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56156" w14:textId="77777777" w:rsidR="004B6F00" w:rsidRDefault="004B6F00" w:rsidP="008C50C4">
      <w:pPr>
        <w:tabs>
          <w:tab w:val="center" w:pos="4680"/>
        </w:tabs>
        <w:bidi/>
        <w:spacing w:after="0" w:line="240" w:lineRule="auto"/>
        <w:jc w:val="center"/>
        <w:rPr>
          <w:rFonts w:ascii="Times New Roman" w:eastAsia="Calibri" w:hAnsi="Times New Roman" w:cs="B Titr" w:hint="cs"/>
          <w:lang w:bidi="fa-IR"/>
        </w:rPr>
      </w:pPr>
      <w:bookmarkStart w:id="0" w:name="_Hlk89685377"/>
      <w:bookmarkEnd w:id="0"/>
    </w:p>
    <w:p w14:paraId="6D61AE8A" w14:textId="309F0090" w:rsidR="008C50C4" w:rsidRPr="00BD376E" w:rsidRDefault="008C50C4" w:rsidP="004B6F00">
      <w:pPr>
        <w:tabs>
          <w:tab w:val="center" w:pos="4680"/>
        </w:tabs>
        <w:bidi/>
        <w:spacing w:after="0" w:line="240" w:lineRule="auto"/>
        <w:jc w:val="center"/>
        <w:rPr>
          <w:rFonts w:ascii="Times New Roman" w:eastAsia="Calibri" w:hAnsi="Times New Roman" w:cs="B Titr"/>
          <w:lang w:bidi="fa-IR"/>
        </w:rPr>
      </w:pPr>
      <w:r w:rsidRPr="00BD376E">
        <w:rPr>
          <w:rFonts w:ascii="Times New Roman" w:eastAsia="Calibri" w:hAnsi="Times New Roman" w:cs="B Titr"/>
          <w:noProof/>
        </w:rPr>
        <w:drawing>
          <wp:inline distT="0" distB="0" distL="0" distR="0" wp14:anchorId="04072A88" wp14:editId="21F74AAC">
            <wp:extent cx="1148715" cy="1313180"/>
            <wp:effectExtent l="0" t="0" r="0" b="1270"/>
            <wp:docPr id="66" name="Picture 66" descr="E:\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715" cy="1313180"/>
                    </a:xfrm>
                    <a:prstGeom prst="rect">
                      <a:avLst/>
                    </a:prstGeom>
                    <a:noFill/>
                    <a:ln>
                      <a:noFill/>
                    </a:ln>
                  </pic:spPr>
                </pic:pic>
              </a:graphicData>
            </a:graphic>
          </wp:inline>
        </w:drawing>
      </w:r>
    </w:p>
    <w:p w14:paraId="5771D7BF" w14:textId="77777777" w:rsidR="008C50C4" w:rsidRPr="00BD376E" w:rsidRDefault="008C50C4" w:rsidP="008C50C4">
      <w:pPr>
        <w:tabs>
          <w:tab w:val="center" w:pos="4680"/>
        </w:tabs>
        <w:bidi/>
        <w:spacing w:after="0" w:line="240" w:lineRule="auto"/>
        <w:jc w:val="center"/>
        <w:rPr>
          <w:rFonts w:ascii="Times New Roman" w:eastAsia="Calibri" w:hAnsi="Times New Roman" w:cs="B Titr"/>
          <w:sz w:val="32"/>
          <w:szCs w:val="32"/>
          <w:rtl/>
          <w:lang w:bidi="fa-IR"/>
        </w:rPr>
      </w:pPr>
      <w:r w:rsidRPr="00BD376E">
        <w:rPr>
          <w:rFonts w:ascii="Times New Roman" w:eastAsia="Calibri" w:hAnsi="Times New Roman" w:cs="B Titr" w:hint="cs"/>
          <w:sz w:val="32"/>
          <w:szCs w:val="32"/>
          <w:rtl/>
          <w:lang w:bidi="fa-IR"/>
        </w:rPr>
        <w:t>دانشکدة ادبیات و علوم انسانی</w:t>
      </w:r>
    </w:p>
    <w:p w14:paraId="456E9EB7" w14:textId="77777777" w:rsidR="008C50C4" w:rsidRPr="00BD376E" w:rsidRDefault="008C50C4" w:rsidP="008C50C4">
      <w:pPr>
        <w:tabs>
          <w:tab w:val="center" w:pos="4680"/>
        </w:tabs>
        <w:bidi/>
        <w:spacing w:after="0" w:line="240" w:lineRule="auto"/>
        <w:jc w:val="center"/>
        <w:rPr>
          <w:rFonts w:ascii="Times New Roman" w:eastAsia="Calibri" w:hAnsi="Times New Roman" w:cs="B Titr"/>
          <w:sz w:val="32"/>
          <w:szCs w:val="32"/>
          <w:rtl/>
          <w:lang w:bidi="fa-IR"/>
        </w:rPr>
      </w:pPr>
    </w:p>
    <w:p w14:paraId="3FCBB4A3" w14:textId="76889998" w:rsidR="008C50C4" w:rsidRPr="00BD376E" w:rsidRDefault="008C50C4" w:rsidP="008C50C4">
      <w:pPr>
        <w:tabs>
          <w:tab w:val="center" w:pos="4680"/>
        </w:tabs>
        <w:bidi/>
        <w:spacing w:after="0" w:line="240" w:lineRule="auto"/>
        <w:jc w:val="center"/>
        <w:rPr>
          <w:rFonts w:ascii="Times New Roman" w:eastAsia="Calibri" w:hAnsi="Times New Roman" w:cs="B Titr"/>
          <w:sz w:val="32"/>
          <w:szCs w:val="32"/>
          <w:rtl/>
          <w:lang w:bidi="fa-IR"/>
        </w:rPr>
      </w:pPr>
      <w:r w:rsidRPr="00BD376E">
        <w:rPr>
          <w:rFonts w:ascii="Times New Roman" w:eastAsia="Calibri" w:hAnsi="Times New Roman" w:cs="B Titr" w:hint="cs"/>
          <w:sz w:val="32"/>
          <w:szCs w:val="32"/>
          <w:rtl/>
          <w:lang w:bidi="fa-IR"/>
        </w:rPr>
        <w:t>پایان‌نامة کارشناسی ارشد</w:t>
      </w:r>
    </w:p>
    <w:p w14:paraId="04DDA91C" w14:textId="77777777" w:rsidR="008C50C4" w:rsidRPr="00BD376E" w:rsidRDefault="008C50C4" w:rsidP="008C50C4">
      <w:pPr>
        <w:bidi/>
        <w:rPr>
          <w:rFonts w:ascii="Times New Roman" w:hAnsi="Times New Roman" w:cs="B Titr"/>
        </w:rPr>
        <w:sectPr w:rsidR="008C50C4" w:rsidRPr="00BD376E" w:rsidSect="00B0128E">
          <w:headerReference w:type="default" r:id="rId9"/>
          <w:footerReference w:type="default" r:id="rId10"/>
          <w:type w:val="continuous"/>
          <w:pgSz w:w="11907" w:h="16839" w:code="9"/>
          <w:pgMar w:top="1418" w:right="1701" w:bottom="1134" w:left="1701" w:header="708" w:footer="708" w:gutter="0"/>
          <w:cols w:space="708"/>
          <w:titlePg/>
          <w:docGrid w:linePitch="360"/>
        </w:sectPr>
      </w:pPr>
    </w:p>
    <w:p w14:paraId="46AD4D1F" w14:textId="77777777" w:rsidR="008C50C4" w:rsidRPr="00BD376E" w:rsidRDefault="008C50C4" w:rsidP="008C50C4">
      <w:pPr>
        <w:bidi/>
        <w:jc w:val="center"/>
        <w:rPr>
          <w:rFonts w:ascii="Times New Roman" w:hAnsi="Times New Roman" w:cs="B Titr"/>
          <w:rtl/>
        </w:rPr>
      </w:pPr>
    </w:p>
    <w:p w14:paraId="01746FB7" w14:textId="77777777" w:rsidR="008C50C4" w:rsidRPr="00BD376E" w:rsidRDefault="008C50C4" w:rsidP="008C50C4">
      <w:pPr>
        <w:bidi/>
        <w:jc w:val="center"/>
        <w:rPr>
          <w:rFonts w:ascii="Times New Roman" w:hAnsi="Times New Roman" w:cs="B Titr"/>
        </w:rPr>
      </w:pPr>
    </w:p>
    <w:p w14:paraId="6AEE5D99" w14:textId="77777777" w:rsidR="008C50C4" w:rsidRPr="00BD376E" w:rsidRDefault="008C50C4" w:rsidP="008C50C4">
      <w:pPr>
        <w:bidi/>
        <w:rPr>
          <w:rFonts w:ascii="Times New Roman" w:hAnsi="Times New Roman" w:cs="B Titr"/>
        </w:rPr>
      </w:pPr>
    </w:p>
    <w:p w14:paraId="5589B789" w14:textId="2F8F8464" w:rsidR="008C50C4" w:rsidRPr="00BD376E" w:rsidRDefault="008C50C4" w:rsidP="008C50C4">
      <w:pPr>
        <w:bidi/>
        <w:spacing w:line="240" w:lineRule="auto"/>
        <w:jc w:val="center"/>
        <w:rPr>
          <w:rFonts w:ascii="Times New Roman" w:eastAsia="Times New Roman" w:hAnsi="Times New Roman" w:cs="B Titr"/>
          <w:b/>
          <w:bCs/>
          <w:noProof/>
          <w:sz w:val="40"/>
          <w:szCs w:val="40"/>
          <w:rtl/>
          <w:lang w:bidi="fa-IR"/>
        </w:rPr>
      </w:pPr>
      <w:r w:rsidRPr="00BD376E">
        <w:rPr>
          <w:rFonts w:ascii="Times New Roman" w:eastAsia="Times New Roman" w:hAnsi="Times New Roman" w:cs="B Titr" w:hint="cs"/>
          <w:b/>
          <w:bCs/>
          <w:noProof/>
          <w:sz w:val="40"/>
          <w:szCs w:val="40"/>
          <w:rtl/>
          <w:lang w:bidi="fa-IR"/>
        </w:rPr>
        <w:t xml:space="preserve">بررسی </w:t>
      </w:r>
      <w:r w:rsidR="004B63A7">
        <w:rPr>
          <w:rFonts w:ascii="Times New Roman" w:eastAsia="Times New Roman" w:hAnsi="Times New Roman" w:cs="B Titr" w:hint="cs"/>
          <w:b/>
          <w:bCs/>
          <w:noProof/>
          <w:sz w:val="40"/>
          <w:szCs w:val="40"/>
          <w:rtl/>
          <w:lang w:bidi="fa-IR"/>
        </w:rPr>
        <w:t>تأثیر</w:t>
      </w:r>
      <w:r w:rsidRPr="00BD376E">
        <w:rPr>
          <w:rFonts w:ascii="Times New Roman" w:eastAsia="Times New Roman" w:hAnsi="Times New Roman" w:cs="B Titr" w:hint="cs"/>
          <w:b/>
          <w:bCs/>
          <w:noProof/>
          <w:sz w:val="40"/>
          <w:szCs w:val="40"/>
          <w:rtl/>
          <w:lang w:bidi="fa-IR"/>
        </w:rPr>
        <w:t xml:space="preserve"> </w:t>
      </w:r>
      <w:r>
        <w:rPr>
          <w:rFonts w:ascii="Times New Roman" w:eastAsia="Times New Roman" w:hAnsi="Times New Roman" w:cs="B Titr" w:hint="cs"/>
          <w:b/>
          <w:bCs/>
          <w:noProof/>
          <w:sz w:val="40"/>
          <w:szCs w:val="40"/>
          <w:rtl/>
          <w:lang w:bidi="fa-IR"/>
        </w:rPr>
        <w:t>شناخت جوامع برند بر قصد خرید مجدد              با نقش میانجی</w:t>
      </w:r>
      <w:r>
        <w:rPr>
          <w:rFonts w:ascii="Times New Roman" w:eastAsia="Times New Roman" w:hAnsi="Times New Roman" w:cs="B Titr"/>
          <w:b/>
          <w:bCs/>
          <w:noProof/>
          <w:sz w:val="40"/>
          <w:szCs w:val="40"/>
          <w:rtl/>
          <w:lang w:bidi="fa-IR"/>
        </w:rPr>
        <w:softHyphen/>
      </w:r>
      <w:r>
        <w:rPr>
          <w:rFonts w:ascii="Times New Roman" w:eastAsia="Times New Roman" w:hAnsi="Times New Roman" w:cs="B Titr" w:hint="cs"/>
          <w:b/>
          <w:bCs/>
          <w:noProof/>
          <w:sz w:val="40"/>
          <w:szCs w:val="40"/>
          <w:rtl/>
          <w:lang w:bidi="fa-IR"/>
        </w:rPr>
        <w:t>گری رفتار شهروندی مشتریان          هایپرمارکت احمدی در رشت</w:t>
      </w:r>
    </w:p>
    <w:p w14:paraId="1F52D904" w14:textId="77777777" w:rsidR="008C50C4" w:rsidRPr="00BD376E" w:rsidRDefault="008C50C4" w:rsidP="008C50C4">
      <w:pPr>
        <w:bidi/>
        <w:spacing w:line="240" w:lineRule="auto"/>
        <w:jc w:val="center"/>
        <w:rPr>
          <w:rFonts w:ascii="Times New Roman" w:eastAsia="Times New Roman" w:hAnsi="Times New Roman" w:cs="B Titr"/>
          <w:b/>
          <w:bCs/>
          <w:noProof/>
          <w:sz w:val="24"/>
          <w:rtl/>
          <w:lang w:bidi="fa-IR"/>
        </w:rPr>
      </w:pPr>
    </w:p>
    <w:p w14:paraId="485C248D" w14:textId="77777777" w:rsidR="008C50C4" w:rsidRPr="00BD376E" w:rsidRDefault="008C50C4" w:rsidP="008C50C4">
      <w:pPr>
        <w:bidi/>
        <w:spacing w:line="240" w:lineRule="auto"/>
        <w:jc w:val="center"/>
        <w:rPr>
          <w:rFonts w:ascii="Times New Roman" w:eastAsia="Times New Roman" w:hAnsi="Times New Roman" w:cs="B Titr"/>
          <w:b/>
          <w:bCs/>
          <w:noProof/>
          <w:sz w:val="24"/>
          <w:rtl/>
          <w:lang w:bidi="fa-IR"/>
        </w:rPr>
      </w:pPr>
    </w:p>
    <w:p w14:paraId="11F3149C" w14:textId="77777777" w:rsidR="008C50C4" w:rsidRPr="00BD376E" w:rsidRDefault="008C50C4" w:rsidP="008C50C4">
      <w:pPr>
        <w:bidi/>
        <w:spacing w:line="240" w:lineRule="auto"/>
        <w:jc w:val="center"/>
        <w:rPr>
          <w:rFonts w:ascii="Times New Roman" w:eastAsia="Times New Roman" w:hAnsi="Times New Roman" w:cs="B Titr"/>
          <w:b/>
          <w:noProof/>
          <w:sz w:val="32"/>
          <w:szCs w:val="32"/>
          <w:rtl/>
        </w:rPr>
      </w:pPr>
      <w:r>
        <w:rPr>
          <w:rFonts w:ascii="Times New Roman" w:eastAsia="Times New Roman" w:hAnsi="Times New Roman" w:cs="B Titr" w:hint="cs"/>
          <w:b/>
          <w:noProof/>
          <w:sz w:val="32"/>
          <w:szCs w:val="32"/>
          <w:rtl/>
        </w:rPr>
        <w:t>مهدی صادق دقیقی</w:t>
      </w:r>
    </w:p>
    <w:p w14:paraId="356A60EA" w14:textId="77777777" w:rsidR="008C50C4" w:rsidRPr="00942175" w:rsidRDefault="008C50C4" w:rsidP="008C50C4">
      <w:pPr>
        <w:bidi/>
        <w:spacing w:line="240" w:lineRule="auto"/>
        <w:jc w:val="center"/>
        <w:rPr>
          <w:rFonts w:ascii="Times New Roman" w:eastAsia="Times New Roman" w:hAnsi="Times New Roman" w:cs="B Titr"/>
          <w:b/>
          <w:noProof/>
          <w:sz w:val="36"/>
          <w:szCs w:val="36"/>
          <w:rtl/>
        </w:rPr>
      </w:pPr>
    </w:p>
    <w:p w14:paraId="4D14CC58" w14:textId="77777777" w:rsidR="008C50C4" w:rsidRPr="00BD376E" w:rsidRDefault="008C50C4" w:rsidP="008C50C4">
      <w:pPr>
        <w:tabs>
          <w:tab w:val="center" w:pos="4680"/>
        </w:tabs>
        <w:bidi/>
        <w:spacing w:after="0" w:line="240" w:lineRule="auto"/>
        <w:jc w:val="center"/>
        <w:rPr>
          <w:rFonts w:ascii="Times New Roman" w:eastAsia="Calibri" w:hAnsi="Times New Roman" w:cs="B Titr"/>
          <w:sz w:val="28"/>
          <w:szCs w:val="28"/>
          <w:rtl/>
          <w:lang w:bidi="fa-IR"/>
        </w:rPr>
      </w:pPr>
      <w:r w:rsidRPr="00BD376E">
        <w:rPr>
          <w:rFonts w:ascii="Times New Roman" w:eastAsia="Calibri" w:hAnsi="Times New Roman" w:cs="B Titr" w:hint="cs"/>
          <w:sz w:val="28"/>
          <w:szCs w:val="28"/>
          <w:rtl/>
          <w:lang w:bidi="fa-IR"/>
        </w:rPr>
        <w:t>استاد راهنما</w:t>
      </w:r>
    </w:p>
    <w:p w14:paraId="31F035EB" w14:textId="77777777" w:rsidR="008C50C4" w:rsidRPr="00942175" w:rsidRDefault="008C50C4" w:rsidP="008C50C4">
      <w:pPr>
        <w:tabs>
          <w:tab w:val="center" w:pos="4680"/>
        </w:tabs>
        <w:bidi/>
        <w:spacing w:after="0" w:line="240" w:lineRule="auto"/>
        <w:jc w:val="center"/>
        <w:rPr>
          <w:rFonts w:ascii="Times New Roman" w:eastAsia="Calibri" w:hAnsi="Times New Roman" w:cs="B Titr"/>
          <w:sz w:val="40"/>
          <w:szCs w:val="40"/>
          <w:rtl/>
          <w:lang w:bidi="fa-IR"/>
        </w:rPr>
      </w:pPr>
      <w:r w:rsidRPr="00BD376E">
        <w:rPr>
          <w:rFonts w:ascii="Times New Roman" w:eastAsia="Times New Roman" w:hAnsi="Times New Roman" w:cs="B Titr" w:hint="cs"/>
          <w:b/>
          <w:noProof/>
          <w:sz w:val="32"/>
          <w:szCs w:val="32"/>
          <w:rtl/>
        </w:rPr>
        <w:t xml:space="preserve">دکتر </w:t>
      </w:r>
      <w:r>
        <w:rPr>
          <w:rFonts w:ascii="Times New Roman" w:eastAsia="Times New Roman" w:hAnsi="Times New Roman" w:cs="B Titr" w:hint="cs"/>
          <w:b/>
          <w:noProof/>
          <w:sz w:val="32"/>
          <w:szCs w:val="32"/>
          <w:rtl/>
        </w:rPr>
        <w:t>رضا اسماعیل پور</w:t>
      </w:r>
    </w:p>
    <w:p w14:paraId="67514C10" w14:textId="77777777" w:rsidR="008C50C4" w:rsidRPr="00BD376E" w:rsidRDefault="008C50C4" w:rsidP="008C50C4">
      <w:pPr>
        <w:bidi/>
        <w:spacing w:line="240" w:lineRule="auto"/>
        <w:jc w:val="center"/>
        <w:rPr>
          <w:rFonts w:ascii="Times New Roman" w:eastAsia="Times New Roman" w:hAnsi="Times New Roman" w:cs="B Titr"/>
          <w:b/>
          <w:noProof/>
          <w:sz w:val="24"/>
          <w:rtl/>
        </w:rPr>
      </w:pPr>
    </w:p>
    <w:p w14:paraId="34DFFDE5" w14:textId="77777777" w:rsidR="008C50C4" w:rsidRPr="00942175" w:rsidRDefault="008C50C4" w:rsidP="008C50C4">
      <w:pPr>
        <w:bidi/>
        <w:spacing w:line="240" w:lineRule="auto"/>
        <w:jc w:val="center"/>
        <w:rPr>
          <w:rFonts w:ascii="Times New Roman" w:eastAsia="Times New Roman" w:hAnsi="Times New Roman" w:cs="B Titr"/>
          <w:b/>
          <w:noProof/>
          <w:sz w:val="10"/>
          <w:szCs w:val="10"/>
          <w:rtl/>
        </w:rPr>
      </w:pPr>
    </w:p>
    <w:p w14:paraId="101C0C3E" w14:textId="77777777" w:rsidR="008C50C4" w:rsidRPr="00BD376E" w:rsidRDefault="008C50C4" w:rsidP="008C50C4">
      <w:pPr>
        <w:bidi/>
        <w:spacing w:line="240" w:lineRule="auto"/>
        <w:jc w:val="center"/>
        <w:rPr>
          <w:rFonts w:ascii="Times New Roman" w:eastAsia="Times New Roman" w:hAnsi="Times New Roman" w:cs="B Titr"/>
          <w:b/>
          <w:noProof/>
          <w:sz w:val="24"/>
          <w:rtl/>
        </w:rPr>
      </w:pPr>
    </w:p>
    <w:p w14:paraId="30B0E91A" w14:textId="791E32BA" w:rsidR="008C50C4" w:rsidRPr="00BD376E" w:rsidRDefault="001E7746" w:rsidP="008C50C4">
      <w:pPr>
        <w:bidi/>
        <w:spacing w:line="240" w:lineRule="auto"/>
        <w:jc w:val="center"/>
        <w:rPr>
          <w:rFonts w:ascii="Times New Roman" w:eastAsia="Times New Roman" w:hAnsi="Times New Roman" w:cs="B Titr"/>
          <w:b/>
          <w:noProof/>
          <w:sz w:val="28"/>
          <w:szCs w:val="28"/>
          <w:rtl/>
        </w:rPr>
        <w:sectPr w:rsidR="008C50C4" w:rsidRPr="00BD376E" w:rsidSect="008C50C4">
          <w:type w:val="continuous"/>
          <w:pgSz w:w="11907" w:h="16839" w:code="9"/>
          <w:pgMar w:top="1418" w:right="1701" w:bottom="1134" w:left="1701" w:header="708" w:footer="708" w:gutter="0"/>
          <w:cols w:space="708"/>
          <w:titlePg/>
          <w:docGrid w:linePitch="360"/>
        </w:sectPr>
      </w:pPr>
      <w:r>
        <w:rPr>
          <w:rFonts w:ascii="Times New Roman" w:eastAsia="Times New Roman" w:hAnsi="Times New Roman" w:cs="B Titr" w:hint="cs"/>
          <w:b/>
          <w:noProof/>
          <w:sz w:val="28"/>
          <w:szCs w:val="28"/>
          <w:rtl/>
          <w:lang w:bidi="fa-IR"/>
        </w:rPr>
        <w:t>بهمن</w:t>
      </w:r>
      <w:r w:rsidR="008C50C4" w:rsidRPr="00002380">
        <w:rPr>
          <w:rFonts w:ascii="Times New Roman" w:eastAsia="Times New Roman" w:hAnsi="Times New Roman" w:cs="B Titr" w:hint="cs"/>
          <w:b/>
          <w:noProof/>
          <w:sz w:val="28"/>
          <w:szCs w:val="28"/>
          <w:rtl/>
        </w:rPr>
        <w:t xml:space="preserve"> </w:t>
      </w:r>
      <w:r w:rsidR="008C50C4">
        <w:rPr>
          <w:rFonts w:ascii="Times New Roman" w:eastAsia="Times New Roman" w:hAnsi="Times New Roman" w:cs="B Titr" w:hint="cs"/>
          <w:b/>
          <w:noProof/>
          <w:sz w:val="28"/>
          <w:szCs w:val="28"/>
          <w:rtl/>
        </w:rPr>
        <w:t>1400</w:t>
      </w:r>
    </w:p>
    <w:p w14:paraId="3CB08ED4" w14:textId="77777777" w:rsidR="00EE25AD" w:rsidRPr="00751CC2" w:rsidRDefault="00EE25AD" w:rsidP="008C50C4">
      <w:pPr>
        <w:bidi/>
        <w:rPr>
          <w:rFonts w:ascii="Times New Roman" w:eastAsia="Times New Roman" w:hAnsi="Times New Roman"/>
          <w:b/>
          <w:bCs/>
          <w:noProof/>
          <w:sz w:val="28"/>
          <w:szCs w:val="28"/>
          <w:rtl/>
          <w:lang w:bidi="fa-IR"/>
        </w:rPr>
        <w:sectPr w:rsidR="00EE25AD" w:rsidRPr="00751CC2" w:rsidSect="00B0128E">
          <w:headerReference w:type="default" r:id="rId11"/>
          <w:footerReference w:type="default" r:id="rId12"/>
          <w:pgSz w:w="11907" w:h="16839" w:code="9"/>
          <w:pgMar w:top="1418" w:right="1701" w:bottom="1134" w:left="1701" w:header="708" w:footer="708" w:gutter="0"/>
          <w:cols w:space="708"/>
          <w:titlePg/>
          <w:docGrid w:linePitch="360"/>
        </w:sectPr>
      </w:pPr>
      <w:r w:rsidRPr="00751CC2">
        <w:rPr>
          <w:rFonts w:ascii="Times New Roman" w:eastAsia="Times New Roman" w:hAnsi="Times New Roman"/>
          <w:b/>
          <w:bCs/>
          <w:noProof/>
          <w:sz w:val="28"/>
          <w:szCs w:val="28"/>
          <w:rtl/>
        </w:rPr>
        <w:lastRenderedPageBreak/>
        <w:drawing>
          <wp:anchor distT="0" distB="0" distL="114300" distR="114300" simplePos="0" relativeHeight="251783680" behindDoc="0" locked="0" layoutInCell="1" allowOverlap="1" wp14:anchorId="1C239F5A" wp14:editId="6B68915F">
            <wp:simplePos x="0" y="0"/>
            <wp:positionH relativeFrom="margin">
              <wp:align>center</wp:align>
            </wp:positionH>
            <wp:positionV relativeFrom="page">
              <wp:align>center</wp:align>
            </wp:positionV>
            <wp:extent cx="4006850" cy="322072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esm_88.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6850" cy="3220720"/>
                    </a:xfrm>
                    <a:prstGeom prst="rect">
                      <a:avLst/>
                    </a:prstGeom>
                  </pic:spPr>
                </pic:pic>
              </a:graphicData>
            </a:graphic>
            <wp14:sizeRelH relativeFrom="page">
              <wp14:pctWidth>0</wp14:pctWidth>
            </wp14:sizeRelH>
            <wp14:sizeRelV relativeFrom="page">
              <wp14:pctHeight>0</wp14:pctHeight>
            </wp14:sizeRelV>
          </wp:anchor>
        </w:drawing>
      </w:r>
    </w:p>
    <w:p w14:paraId="5C6438F9" w14:textId="77777777" w:rsidR="00BC3104" w:rsidRPr="00751CC2" w:rsidRDefault="00BC3104" w:rsidP="00515902">
      <w:pPr>
        <w:tabs>
          <w:tab w:val="center" w:pos="4680"/>
        </w:tabs>
        <w:bidi/>
        <w:spacing w:after="0" w:line="240" w:lineRule="auto"/>
        <w:jc w:val="center"/>
        <w:rPr>
          <w:rFonts w:ascii="Times New Roman" w:eastAsia="Calibri" w:hAnsi="Times New Roman"/>
          <w:rtl/>
          <w:lang w:bidi="fa-IR"/>
        </w:rPr>
      </w:pPr>
      <w:r w:rsidRPr="00751CC2">
        <w:rPr>
          <w:rFonts w:ascii="Times New Roman" w:eastAsia="Calibri" w:hAnsi="Times New Roman"/>
          <w:noProof/>
        </w:rPr>
        <w:lastRenderedPageBreak/>
        <w:drawing>
          <wp:inline distT="0" distB="0" distL="0" distR="0" wp14:anchorId="5CB2A96A" wp14:editId="259DD6E9">
            <wp:extent cx="1143000" cy="1219200"/>
            <wp:effectExtent l="0" t="0" r="0" b="0"/>
            <wp:docPr id="68" name="Picture 68" descr="E:\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219200"/>
                    </a:xfrm>
                    <a:prstGeom prst="rect">
                      <a:avLst/>
                    </a:prstGeom>
                    <a:noFill/>
                    <a:ln>
                      <a:noFill/>
                    </a:ln>
                  </pic:spPr>
                </pic:pic>
              </a:graphicData>
            </a:graphic>
          </wp:inline>
        </w:drawing>
      </w:r>
    </w:p>
    <w:p w14:paraId="0BEAA01F" w14:textId="77777777" w:rsidR="00BC3104" w:rsidRPr="00BD376E" w:rsidRDefault="00BC3104" w:rsidP="00515902">
      <w:pPr>
        <w:tabs>
          <w:tab w:val="center" w:pos="4680"/>
        </w:tabs>
        <w:bidi/>
        <w:spacing w:after="0" w:line="240" w:lineRule="auto"/>
        <w:jc w:val="center"/>
        <w:rPr>
          <w:rFonts w:ascii="Times New Roman" w:eastAsia="Calibri" w:hAnsi="Times New Roman" w:cs="B Titr"/>
          <w:sz w:val="32"/>
          <w:szCs w:val="32"/>
          <w:rtl/>
          <w:lang w:bidi="fa-IR"/>
        </w:rPr>
      </w:pPr>
      <w:r w:rsidRPr="00BD376E">
        <w:rPr>
          <w:rFonts w:ascii="Times New Roman" w:eastAsia="Calibri" w:hAnsi="Times New Roman" w:cs="B Titr" w:hint="cs"/>
          <w:sz w:val="32"/>
          <w:szCs w:val="32"/>
          <w:rtl/>
          <w:lang w:bidi="fa-IR"/>
        </w:rPr>
        <w:t>گروه: مدیریت</w:t>
      </w:r>
    </w:p>
    <w:p w14:paraId="430D7BCF" w14:textId="4E2C87E4" w:rsidR="00BC3104" w:rsidRPr="00BD376E" w:rsidRDefault="00BC3104" w:rsidP="00515902">
      <w:pPr>
        <w:tabs>
          <w:tab w:val="center" w:pos="4680"/>
        </w:tabs>
        <w:bidi/>
        <w:spacing w:after="0" w:line="240" w:lineRule="auto"/>
        <w:jc w:val="center"/>
        <w:rPr>
          <w:rFonts w:ascii="Times New Roman" w:eastAsia="Calibri" w:hAnsi="Times New Roman" w:cs="B Titr"/>
          <w:sz w:val="32"/>
          <w:szCs w:val="32"/>
          <w:rtl/>
          <w:lang w:bidi="fa-IR"/>
        </w:rPr>
      </w:pPr>
      <w:r w:rsidRPr="00BD376E">
        <w:rPr>
          <w:rFonts w:ascii="Times New Roman" w:eastAsia="Calibri" w:hAnsi="Times New Roman" w:cs="B Titr" w:hint="cs"/>
          <w:sz w:val="32"/>
          <w:szCs w:val="32"/>
          <w:rtl/>
          <w:lang w:bidi="fa-IR"/>
        </w:rPr>
        <w:t>گرایش: مدیریت</w:t>
      </w:r>
      <w:r w:rsidRPr="00BD376E">
        <w:rPr>
          <w:rFonts w:ascii="Times New Roman" w:eastAsia="Calibri" w:hAnsi="Times New Roman" w:cs="B Titr"/>
          <w:sz w:val="32"/>
          <w:szCs w:val="32"/>
          <w:rtl/>
          <w:lang w:bidi="fa-IR"/>
        </w:rPr>
        <w:t xml:space="preserve"> </w:t>
      </w:r>
      <w:r w:rsidRPr="00BD376E">
        <w:rPr>
          <w:rFonts w:ascii="Times New Roman" w:eastAsia="Calibri" w:hAnsi="Times New Roman" w:cs="B Titr" w:hint="cs"/>
          <w:sz w:val="32"/>
          <w:szCs w:val="32"/>
          <w:rtl/>
          <w:lang w:bidi="fa-IR"/>
        </w:rPr>
        <w:t>بازرگانی</w:t>
      </w:r>
      <w:r w:rsidRPr="00BD376E">
        <w:rPr>
          <w:rFonts w:ascii="Times New Roman" w:eastAsia="Calibri" w:hAnsi="Times New Roman" w:cs="B Titr"/>
          <w:sz w:val="32"/>
          <w:szCs w:val="32"/>
          <w:rtl/>
          <w:lang w:bidi="fa-IR"/>
        </w:rPr>
        <w:t xml:space="preserve"> - </w:t>
      </w:r>
      <w:r w:rsidR="00B46F43">
        <w:rPr>
          <w:rFonts w:ascii="Times New Roman" w:eastAsia="Calibri" w:hAnsi="Times New Roman" w:cs="B Titr" w:hint="cs"/>
          <w:sz w:val="32"/>
          <w:szCs w:val="32"/>
          <w:rtl/>
          <w:lang w:bidi="fa-IR"/>
        </w:rPr>
        <w:t>بازاریابی</w:t>
      </w:r>
    </w:p>
    <w:p w14:paraId="77539707" w14:textId="77777777" w:rsidR="00EE25AD" w:rsidRPr="00BD376E" w:rsidRDefault="00EE25AD" w:rsidP="00515902">
      <w:pPr>
        <w:bidi/>
        <w:jc w:val="center"/>
        <w:rPr>
          <w:rFonts w:ascii="Times New Roman" w:eastAsia="Times New Roman" w:hAnsi="Times New Roman" w:cs="B Titr"/>
          <w:b/>
          <w:bCs/>
          <w:noProof/>
          <w:sz w:val="28"/>
          <w:szCs w:val="28"/>
          <w:rtl/>
          <w:lang w:bidi="fa-IR"/>
        </w:rPr>
      </w:pPr>
    </w:p>
    <w:p w14:paraId="5CD5D7C9" w14:textId="77777777" w:rsidR="003640BD" w:rsidRPr="00BD376E" w:rsidRDefault="003640BD" w:rsidP="00515902">
      <w:pPr>
        <w:bidi/>
        <w:jc w:val="center"/>
        <w:rPr>
          <w:rFonts w:ascii="Times New Roman" w:hAnsi="Times New Roman" w:cs="B Titr"/>
        </w:rPr>
      </w:pPr>
    </w:p>
    <w:p w14:paraId="07D029DF" w14:textId="5AB28C59" w:rsidR="003640BD" w:rsidRPr="00B46F43" w:rsidRDefault="00B46F43" w:rsidP="00B46F43">
      <w:pPr>
        <w:bidi/>
        <w:spacing w:line="240" w:lineRule="auto"/>
        <w:jc w:val="center"/>
        <w:rPr>
          <w:rFonts w:ascii="Times New Roman" w:eastAsia="Times New Roman" w:hAnsi="Times New Roman" w:cs="B Titr"/>
          <w:b/>
          <w:bCs/>
          <w:noProof/>
          <w:sz w:val="40"/>
          <w:szCs w:val="40"/>
          <w:rtl/>
          <w:lang w:bidi="fa-IR"/>
        </w:rPr>
      </w:pPr>
      <w:r w:rsidRPr="00BD376E">
        <w:rPr>
          <w:rFonts w:ascii="Times New Roman" w:eastAsia="Times New Roman" w:hAnsi="Times New Roman" w:cs="B Titr" w:hint="cs"/>
          <w:b/>
          <w:bCs/>
          <w:noProof/>
          <w:sz w:val="40"/>
          <w:szCs w:val="40"/>
          <w:rtl/>
          <w:lang w:bidi="fa-IR"/>
        </w:rPr>
        <w:t xml:space="preserve">بررسی </w:t>
      </w:r>
      <w:r w:rsidR="004B63A7">
        <w:rPr>
          <w:rFonts w:ascii="Times New Roman" w:eastAsia="Times New Roman" w:hAnsi="Times New Roman" w:cs="B Titr" w:hint="cs"/>
          <w:b/>
          <w:bCs/>
          <w:noProof/>
          <w:sz w:val="40"/>
          <w:szCs w:val="40"/>
          <w:rtl/>
          <w:lang w:bidi="fa-IR"/>
        </w:rPr>
        <w:t>تأثیر</w:t>
      </w:r>
      <w:r w:rsidRPr="00BD376E">
        <w:rPr>
          <w:rFonts w:ascii="Times New Roman" w:eastAsia="Times New Roman" w:hAnsi="Times New Roman" w:cs="B Titr" w:hint="cs"/>
          <w:b/>
          <w:bCs/>
          <w:noProof/>
          <w:sz w:val="40"/>
          <w:szCs w:val="40"/>
          <w:rtl/>
          <w:lang w:bidi="fa-IR"/>
        </w:rPr>
        <w:t xml:space="preserve"> </w:t>
      </w:r>
      <w:r>
        <w:rPr>
          <w:rFonts w:ascii="Times New Roman" w:eastAsia="Times New Roman" w:hAnsi="Times New Roman" w:cs="B Titr" w:hint="cs"/>
          <w:b/>
          <w:bCs/>
          <w:noProof/>
          <w:sz w:val="40"/>
          <w:szCs w:val="40"/>
          <w:rtl/>
          <w:lang w:bidi="fa-IR"/>
        </w:rPr>
        <w:t>شناخت جوامع برند بر قصد خرید مجدد              با نقش میانجی</w:t>
      </w:r>
      <w:r>
        <w:rPr>
          <w:rFonts w:ascii="Times New Roman" w:eastAsia="Times New Roman" w:hAnsi="Times New Roman" w:cs="B Titr"/>
          <w:b/>
          <w:bCs/>
          <w:noProof/>
          <w:sz w:val="40"/>
          <w:szCs w:val="40"/>
          <w:rtl/>
          <w:lang w:bidi="fa-IR"/>
        </w:rPr>
        <w:softHyphen/>
      </w:r>
      <w:r>
        <w:rPr>
          <w:rFonts w:ascii="Times New Roman" w:eastAsia="Times New Roman" w:hAnsi="Times New Roman" w:cs="B Titr" w:hint="cs"/>
          <w:b/>
          <w:bCs/>
          <w:noProof/>
          <w:sz w:val="40"/>
          <w:szCs w:val="40"/>
          <w:rtl/>
          <w:lang w:bidi="fa-IR"/>
        </w:rPr>
        <w:t>گری رفتار شهروندی مشتریان          هایپرمارکت احمدی در رشت</w:t>
      </w:r>
    </w:p>
    <w:p w14:paraId="57E312EC" w14:textId="77777777" w:rsidR="003640BD" w:rsidRPr="00B46F43" w:rsidRDefault="003640BD" w:rsidP="00515902">
      <w:pPr>
        <w:bidi/>
        <w:spacing w:line="240" w:lineRule="auto"/>
        <w:jc w:val="center"/>
        <w:rPr>
          <w:rFonts w:ascii="Times New Roman" w:eastAsia="Times New Roman" w:hAnsi="Times New Roman" w:cs="B Titr"/>
          <w:b/>
          <w:bCs/>
          <w:noProof/>
          <w:sz w:val="28"/>
          <w:szCs w:val="28"/>
          <w:rtl/>
          <w:lang w:bidi="fa-IR"/>
        </w:rPr>
      </w:pPr>
    </w:p>
    <w:p w14:paraId="3D59C971" w14:textId="1D50E9DE" w:rsidR="003640BD" w:rsidRPr="00BD376E" w:rsidRDefault="00B46F43" w:rsidP="00515902">
      <w:pPr>
        <w:bidi/>
        <w:spacing w:line="240" w:lineRule="auto"/>
        <w:jc w:val="center"/>
        <w:rPr>
          <w:rFonts w:ascii="Times New Roman" w:eastAsia="Times New Roman" w:hAnsi="Times New Roman" w:cs="B Titr"/>
          <w:b/>
          <w:noProof/>
          <w:sz w:val="32"/>
          <w:szCs w:val="32"/>
          <w:rtl/>
        </w:rPr>
      </w:pPr>
      <w:r>
        <w:rPr>
          <w:rFonts w:ascii="Times New Roman" w:eastAsia="Times New Roman" w:hAnsi="Times New Roman" w:cs="B Titr" w:hint="cs"/>
          <w:b/>
          <w:noProof/>
          <w:sz w:val="32"/>
          <w:szCs w:val="32"/>
          <w:rtl/>
        </w:rPr>
        <w:t>مهدی صادق دقیقی</w:t>
      </w:r>
    </w:p>
    <w:p w14:paraId="3891C87F" w14:textId="77777777" w:rsidR="003640BD" w:rsidRPr="00BD376E" w:rsidRDefault="003640BD" w:rsidP="00515902">
      <w:pPr>
        <w:bidi/>
        <w:spacing w:line="240" w:lineRule="auto"/>
        <w:contextualSpacing/>
        <w:jc w:val="center"/>
        <w:rPr>
          <w:rFonts w:ascii="Times New Roman" w:eastAsia="Times New Roman" w:hAnsi="Times New Roman" w:cs="B Titr"/>
          <w:b/>
          <w:noProof/>
          <w:sz w:val="24"/>
          <w:rtl/>
          <w:lang w:bidi="fa-IR"/>
        </w:rPr>
      </w:pPr>
    </w:p>
    <w:p w14:paraId="4BC57ED0" w14:textId="77777777" w:rsidR="00515902" w:rsidRPr="00BD376E" w:rsidRDefault="00515902" w:rsidP="00515902">
      <w:pPr>
        <w:bidi/>
        <w:spacing w:line="240" w:lineRule="auto"/>
        <w:contextualSpacing/>
        <w:jc w:val="center"/>
        <w:rPr>
          <w:rFonts w:ascii="Times New Roman" w:eastAsia="Times New Roman" w:hAnsi="Times New Roman" w:cs="B Titr"/>
          <w:b/>
          <w:noProof/>
          <w:sz w:val="24"/>
          <w:rtl/>
        </w:rPr>
      </w:pPr>
    </w:p>
    <w:p w14:paraId="729EC0C2" w14:textId="77777777" w:rsidR="003640BD" w:rsidRPr="00BD376E" w:rsidRDefault="003640BD" w:rsidP="00515902">
      <w:pPr>
        <w:tabs>
          <w:tab w:val="center" w:pos="4680"/>
        </w:tabs>
        <w:bidi/>
        <w:spacing w:after="0" w:line="240" w:lineRule="auto"/>
        <w:jc w:val="center"/>
        <w:rPr>
          <w:rFonts w:ascii="Times New Roman" w:eastAsia="Calibri" w:hAnsi="Times New Roman" w:cs="B Titr"/>
          <w:sz w:val="28"/>
          <w:szCs w:val="28"/>
          <w:rtl/>
          <w:lang w:bidi="fa-IR"/>
        </w:rPr>
      </w:pPr>
      <w:r w:rsidRPr="00BD376E">
        <w:rPr>
          <w:rFonts w:ascii="Times New Roman" w:eastAsia="Calibri" w:hAnsi="Times New Roman" w:cs="B Titr" w:hint="cs"/>
          <w:sz w:val="28"/>
          <w:szCs w:val="28"/>
          <w:rtl/>
          <w:lang w:bidi="fa-IR"/>
        </w:rPr>
        <w:t>استاد راهنما</w:t>
      </w:r>
    </w:p>
    <w:p w14:paraId="4F55D274" w14:textId="418847CF" w:rsidR="003640BD" w:rsidRPr="00BD376E" w:rsidRDefault="003640BD" w:rsidP="00515902">
      <w:pPr>
        <w:tabs>
          <w:tab w:val="center" w:pos="4680"/>
        </w:tabs>
        <w:bidi/>
        <w:spacing w:after="0" w:line="240" w:lineRule="auto"/>
        <w:jc w:val="center"/>
        <w:rPr>
          <w:rFonts w:ascii="Times New Roman" w:eastAsia="Calibri" w:hAnsi="Times New Roman" w:cs="B Titr"/>
          <w:sz w:val="40"/>
          <w:szCs w:val="40"/>
          <w:rtl/>
          <w:lang w:bidi="fa-IR"/>
        </w:rPr>
      </w:pPr>
      <w:r w:rsidRPr="00BD376E">
        <w:rPr>
          <w:rFonts w:ascii="Times New Roman" w:eastAsia="Times New Roman" w:hAnsi="Times New Roman" w:cs="B Titr" w:hint="cs"/>
          <w:b/>
          <w:noProof/>
          <w:sz w:val="32"/>
          <w:szCs w:val="32"/>
          <w:rtl/>
        </w:rPr>
        <w:t xml:space="preserve">دکتر </w:t>
      </w:r>
      <w:r w:rsidR="00B46F43">
        <w:rPr>
          <w:rFonts w:ascii="Times New Roman" w:eastAsia="Times New Roman" w:hAnsi="Times New Roman" w:cs="B Titr" w:hint="cs"/>
          <w:b/>
          <w:noProof/>
          <w:sz w:val="32"/>
          <w:szCs w:val="32"/>
          <w:rtl/>
        </w:rPr>
        <w:t>رضا اسماعیل پور</w:t>
      </w:r>
    </w:p>
    <w:p w14:paraId="2A778F46" w14:textId="77777777" w:rsidR="003640BD" w:rsidRPr="00BD376E" w:rsidRDefault="003640BD" w:rsidP="00515902">
      <w:pPr>
        <w:tabs>
          <w:tab w:val="center" w:pos="4680"/>
        </w:tabs>
        <w:bidi/>
        <w:spacing w:after="0" w:line="240" w:lineRule="auto"/>
        <w:jc w:val="center"/>
        <w:rPr>
          <w:rFonts w:ascii="Times New Roman" w:eastAsia="Calibri" w:hAnsi="Times New Roman" w:cs="B Titr"/>
          <w:sz w:val="32"/>
          <w:szCs w:val="32"/>
          <w:rtl/>
          <w:lang w:bidi="fa-IR"/>
        </w:rPr>
      </w:pPr>
    </w:p>
    <w:p w14:paraId="47C02FD2" w14:textId="2437A518" w:rsidR="003640BD" w:rsidRPr="00BD376E" w:rsidRDefault="003640BD" w:rsidP="00515902">
      <w:pPr>
        <w:tabs>
          <w:tab w:val="center" w:pos="4680"/>
        </w:tabs>
        <w:bidi/>
        <w:spacing w:after="0" w:line="240" w:lineRule="auto"/>
        <w:jc w:val="center"/>
        <w:rPr>
          <w:rFonts w:ascii="Times New Roman" w:eastAsia="Calibri" w:hAnsi="Times New Roman" w:cs="B Titr"/>
          <w:sz w:val="28"/>
          <w:szCs w:val="28"/>
          <w:rtl/>
          <w:lang w:bidi="fa-IR"/>
        </w:rPr>
      </w:pPr>
      <w:r w:rsidRPr="00BD376E">
        <w:rPr>
          <w:rFonts w:ascii="Times New Roman" w:eastAsia="Calibri" w:hAnsi="Times New Roman" w:cs="B Titr" w:hint="cs"/>
          <w:sz w:val="28"/>
          <w:szCs w:val="28"/>
          <w:rtl/>
          <w:lang w:bidi="fa-IR"/>
        </w:rPr>
        <w:t>استاد</w:t>
      </w:r>
      <w:r w:rsidR="00B46F43">
        <w:rPr>
          <w:rFonts w:ascii="Times New Roman" w:eastAsia="Calibri" w:hAnsi="Times New Roman" w:cs="B Titr" w:hint="cs"/>
          <w:sz w:val="28"/>
          <w:szCs w:val="28"/>
          <w:rtl/>
          <w:lang w:bidi="fa-IR"/>
        </w:rPr>
        <w:t xml:space="preserve"> </w:t>
      </w:r>
      <w:r w:rsidRPr="00BD376E">
        <w:rPr>
          <w:rFonts w:ascii="Times New Roman" w:eastAsia="Calibri" w:hAnsi="Times New Roman" w:cs="B Titr" w:hint="cs"/>
          <w:sz w:val="28"/>
          <w:szCs w:val="28"/>
          <w:rtl/>
          <w:lang w:bidi="fa-IR"/>
        </w:rPr>
        <w:t>مشاور</w:t>
      </w:r>
    </w:p>
    <w:p w14:paraId="32F75864" w14:textId="3E7867B4" w:rsidR="003640BD" w:rsidRPr="00BD376E" w:rsidRDefault="003640BD" w:rsidP="00515902">
      <w:pPr>
        <w:bidi/>
        <w:spacing w:line="240" w:lineRule="auto"/>
        <w:jc w:val="center"/>
        <w:rPr>
          <w:rFonts w:ascii="Times New Roman" w:eastAsia="Times New Roman" w:hAnsi="Times New Roman" w:cs="B Titr"/>
          <w:b/>
          <w:noProof/>
          <w:sz w:val="32"/>
          <w:szCs w:val="32"/>
          <w:rtl/>
        </w:rPr>
      </w:pPr>
      <w:r w:rsidRPr="00BD376E">
        <w:rPr>
          <w:rFonts w:ascii="Times New Roman" w:eastAsia="Times New Roman" w:hAnsi="Times New Roman" w:cs="B Titr" w:hint="cs"/>
          <w:b/>
          <w:noProof/>
          <w:sz w:val="32"/>
          <w:szCs w:val="32"/>
          <w:rtl/>
        </w:rPr>
        <w:t xml:space="preserve">دکتر </w:t>
      </w:r>
      <w:r w:rsidR="00B46F43">
        <w:rPr>
          <w:rFonts w:ascii="Times New Roman" w:eastAsia="Times New Roman" w:hAnsi="Times New Roman" w:cs="B Titr" w:hint="cs"/>
          <w:b/>
          <w:noProof/>
          <w:sz w:val="32"/>
          <w:szCs w:val="32"/>
          <w:rtl/>
        </w:rPr>
        <w:t>محسن اکبری</w:t>
      </w:r>
    </w:p>
    <w:p w14:paraId="5606CAA5" w14:textId="77777777" w:rsidR="00515902" w:rsidRPr="00BD376E" w:rsidRDefault="00515902" w:rsidP="00515902">
      <w:pPr>
        <w:bidi/>
        <w:spacing w:line="240" w:lineRule="auto"/>
        <w:jc w:val="center"/>
        <w:rPr>
          <w:rFonts w:ascii="Times New Roman" w:eastAsia="Times New Roman" w:hAnsi="Times New Roman" w:cs="B Titr"/>
          <w:b/>
          <w:noProof/>
          <w:sz w:val="24"/>
          <w:rtl/>
        </w:rPr>
      </w:pPr>
    </w:p>
    <w:p w14:paraId="5D98FF5F" w14:textId="77777777" w:rsidR="003640BD" w:rsidRPr="00BD376E" w:rsidRDefault="003640BD" w:rsidP="00515902">
      <w:pPr>
        <w:bidi/>
        <w:spacing w:line="240" w:lineRule="auto"/>
        <w:jc w:val="center"/>
        <w:rPr>
          <w:rFonts w:ascii="Times New Roman" w:eastAsia="Times New Roman" w:hAnsi="Times New Roman" w:cs="B Titr"/>
          <w:b/>
          <w:noProof/>
          <w:sz w:val="24"/>
          <w:rtl/>
        </w:rPr>
      </w:pPr>
    </w:p>
    <w:p w14:paraId="5189BAC6" w14:textId="0B35455D" w:rsidR="0032058E" w:rsidRDefault="001E7746" w:rsidP="00515902">
      <w:pPr>
        <w:bidi/>
        <w:spacing w:line="240" w:lineRule="auto"/>
        <w:jc w:val="center"/>
        <w:rPr>
          <w:rFonts w:ascii="Times New Roman" w:eastAsia="Times New Roman" w:hAnsi="Times New Roman" w:cs="B Titr"/>
          <w:b/>
          <w:noProof/>
          <w:sz w:val="28"/>
          <w:szCs w:val="28"/>
          <w:rtl/>
        </w:rPr>
      </w:pPr>
      <w:r>
        <w:rPr>
          <w:rFonts w:ascii="Times New Roman" w:eastAsia="Times New Roman" w:hAnsi="Times New Roman" w:cs="B Titr" w:hint="cs"/>
          <w:b/>
          <w:noProof/>
          <w:sz w:val="28"/>
          <w:szCs w:val="28"/>
          <w:rtl/>
        </w:rPr>
        <w:t>بهمن</w:t>
      </w:r>
      <w:r w:rsidR="00B46F43" w:rsidRPr="00002380">
        <w:rPr>
          <w:rFonts w:ascii="Times New Roman" w:eastAsia="Times New Roman" w:hAnsi="Times New Roman" w:cs="B Titr" w:hint="cs"/>
          <w:b/>
          <w:noProof/>
          <w:sz w:val="28"/>
          <w:szCs w:val="28"/>
          <w:rtl/>
        </w:rPr>
        <w:t xml:space="preserve"> </w:t>
      </w:r>
      <w:r w:rsidR="00B46F43">
        <w:rPr>
          <w:rFonts w:ascii="Times New Roman" w:eastAsia="Times New Roman" w:hAnsi="Times New Roman" w:cs="B Titr" w:hint="cs"/>
          <w:b/>
          <w:noProof/>
          <w:sz w:val="28"/>
          <w:szCs w:val="28"/>
          <w:rtl/>
        </w:rPr>
        <w:t>140</w:t>
      </w:r>
      <w:r w:rsidR="00002380">
        <w:rPr>
          <w:rFonts w:ascii="Times New Roman" w:eastAsia="Times New Roman" w:hAnsi="Times New Roman" w:cs="B Titr" w:hint="cs"/>
          <w:b/>
          <w:noProof/>
          <w:sz w:val="28"/>
          <w:szCs w:val="28"/>
          <w:rtl/>
        </w:rPr>
        <w:t>0</w:t>
      </w:r>
      <w:r w:rsidR="0032058E">
        <w:rPr>
          <w:rFonts w:ascii="Times New Roman" w:eastAsia="Times New Roman" w:hAnsi="Times New Roman" w:cs="B Titr"/>
          <w:b/>
          <w:noProof/>
          <w:sz w:val="28"/>
          <w:szCs w:val="28"/>
          <w:rtl/>
        </w:rPr>
        <w:br/>
      </w:r>
    </w:p>
    <w:p w14:paraId="69A95688" w14:textId="77777777" w:rsidR="00E2613D" w:rsidRDefault="0032058E" w:rsidP="00515902">
      <w:pPr>
        <w:bidi/>
        <w:spacing w:line="240" w:lineRule="auto"/>
        <w:jc w:val="center"/>
        <w:rPr>
          <w:rFonts w:ascii="Times New Roman" w:eastAsia="Times New Roman" w:hAnsi="Times New Roman" w:cs="B Titr"/>
          <w:b/>
          <w:noProof/>
          <w:sz w:val="28"/>
          <w:szCs w:val="28"/>
          <w:rtl/>
        </w:rPr>
        <w:sectPr w:rsidR="00E2613D" w:rsidSect="00B0128E">
          <w:footerReference w:type="default" r:id="rId14"/>
          <w:pgSz w:w="11907" w:h="16839" w:code="9"/>
          <w:pgMar w:top="1418" w:right="1701" w:bottom="1134" w:left="1701" w:header="708" w:footer="708" w:gutter="0"/>
          <w:cols w:space="708"/>
          <w:titlePg/>
          <w:docGrid w:linePitch="360"/>
        </w:sectPr>
      </w:pPr>
      <w:r>
        <w:rPr>
          <w:noProof/>
        </w:rPr>
        <w:lastRenderedPageBreak/>
        <w:drawing>
          <wp:anchor distT="0" distB="0" distL="114300" distR="114300" simplePos="0" relativeHeight="252063232" behindDoc="0" locked="0" layoutInCell="1" allowOverlap="1" wp14:anchorId="2076DE11" wp14:editId="0121CCE3">
            <wp:simplePos x="0" y="0"/>
            <wp:positionH relativeFrom="margin">
              <wp:align>center</wp:align>
            </wp:positionH>
            <wp:positionV relativeFrom="margin">
              <wp:align>top</wp:align>
            </wp:positionV>
            <wp:extent cx="6726555" cy="8700770"/>
            <wp:effectExtent l="0" t="0" r="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26555" cy="8700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84A21" w14:textId="46E6BC5B" w:rsidR="00E2613D" w:rsidRPr="004026CC" w:rsidRDefault="00E2613D" w:rsidP="00E2613D">
      <w:pPr>
        <w:bidi/>
        <w:jc w:val="center"/>
        <w:rPr>
          <w:rFonts w:ascii="Times New Roman" w:hAnsi="Times New Roman"/>
          <w:rtl/>
        </w:rPr>
      </w:pPr>
      <w:r w:rsidRPr="004026CC">
        <w:rPr>
          <w:rFonts w:ascii="Times New Roman" w:hAnsi="Times New Roman"/>
          <w:noProof/>
        </w:rPr>
        <w:lastRenderedPageBreak/>
        <w:drawing>
          <wp:inline distT="0" distB="0" distL="0" distR="0" wp14:anchorId="068C54B5" wp14:editId="09F2E924">
            <wp:extent cx="691515" cy="826770"/>
            <wp:effectExtent l="0" t="0" r="0" b="0"/>
            <wp:docPr id="99" name="Picture 99" descr="E:\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15" cy="826770"/>
                    </a:xfrm>
                    <a:prstGeom prst="rect">
                      <a:avLst/>
                    </a:prstGeom>
                    <a:noFill/>
                    <a:ln>
                      <a:noFill/>
                    </a:ln>
                  </pic:spPr>
                </pic:pic>
              </a:graphicData>
            </a:graphic>
          </wp:inline>
        </w:drawing>
      </w:r>
    </w:p>
    <w:p w14:paraId="2D0E72BC" w14:textId="297C991E" w:rsidR="00E2613D" w:rsidRPr="00E2613D" w:rsidRDefault="00E2613D" w:rsidP="00E2613D">
      <w:pPr>
        <w:bidi/>
        <w:jc w:val="center"/>
        <w:rPr>
          <w:rFonts w:ascii="Times New Roman" w:hAnsi="Times New Roman"/>
          <w:b/>
          <w:bCs/>
          <w:sz w:val="24"/>
          <w:rtl/>
        </w:rPr>
      </w:pPr>
      <w:r w:rsidRPr="004026CC">
        <w:rPr>
          <w:rFonts w:ascii="Times New Roman" w:hAnsi="Times New Roman"/>
          <w:b/>
          <w:bCs/>
          <w:sz w:val="24"/>
          <w:rtl/>
        </w:rPr>
        <w:t>حوز</w:t>
      </w:r>
      <w:r w:rsidRPr="004026CC">
        <w:rPr>
          <w:rFonts w:ascii="Times New Roman" w:hAnsi="Times New Roman"/>
          <w:b/>
          <w:bCs/>
          <w:sz w:val="24"/>
          <w:rtl/>
          <w:lang w:bidi="fa-IR"/>
        </w:rPr>
        <w:t>ة</w:t>
      </w:r>
      <w:r w:rsidRPr="004026CC">
        <w:rPr>
          <w:rFonts w:ascii="Times New Roman" w:hAnsi="Times New Roman"/>
          <w:b/>
          <w:bCs/>
          <w:sz w:val="24"/>
          <w:rtl/>
        </w:rPr>
        <w:t xml:space="preserve"> معاونت آموزشی و تحصیلات تکمیلی دانشگاه</w:t>
      </w:r>
    </w:p>
    <w:p w14:paraId="28F159CB" w14:textId="1CD4C454" w:rsidR="00E2613D" w:rsidRPr="00E2613D" w:rsidRDefault="00E2613D" w:rsidP="00E2613D">
      <w:pPr>
        <w:bidi/>
        <w:jc w:val="center"/>
        <w:rPr>
          <w:rFonts w:ascii="Times New Roman" w:hAnsi="Times New Roman"/>
          <w:b/>
          <w:bCs/>
          <w:sz w:val="24"/>
          <w:rtl/>
        </w:rPr>
      </w:pPr>
      <w:r w:rsidRPr="004026CC">
        <w:rPr>
          <w:rFonts w:ascii="Times New Roman" w:hAnsi="Times New Roman"/>
          <w:b/>
          <w:bCs/>
          <w:sz w:val="24"/>
          <w:rtl/>
        </w:rPr>
        <w:t xml:space="preserve">تعهدنامة اصالت پایان‌نامه </w:t>
      </w:r>
    </w:p>
    <w:p w14:paraId="4E0E87C7" w14:textId="77777777" w:rsidR="00E2613D" w:rsidRPr="006F1205" w:rsidRDefault="00E2613D" w:rsidP="006F1205">
      <w:pPr>
        <w:tabs>
          <w:tab w:val="left" w:pos="3230"/>
          <w:tab w:val="left" w:pos="8476"/>
        </w:tabs>
        <w:bidi/>
        <w:spacing w:after="0" w:line="240" w:lineRule="auto"/>
        <w:jc w:val="both"/>
        <w:rPr>
          <w:rFonts w:ascii="Times New Roman" w:eastAsia="Calibri" w:hAnsi="Times New Roman"/>
          <w:sz w:val="24"/>
          <w:rtl/>
        </w:rPr>
      </w:pPr>
      <w:r w:rsidRPr="006F1205">
        <w:rPr>
          <w:rFonts w:ascii="Times New Roman" w:eastAsia="Calibri" w:hAnsi="Times New Roman"/>
          <w:sz w:val="24"/>
          <w:rtl/>
        </w:rPr>
        <w:t>اینجانب</w:t>
      </w:r>
      <w:r w:rsidRPr="006F1205">
        <w:rPr>
          <w:rFonts w:ascii="Times New Roman" w:eastAsia="Calibri" w:hAnsi="Times New Roman" w:hint="cs"/>
          <w:sz w:val="24"/>
          <w:rtl/>
        </w:rPr>
        <w:t xml:space="preserve"> </w:t>
      </w:r>
      <w:r w:rsidRPr="00EA096B">
        <w:rPr>
          <w:rFonts w:ascii="Times New Roman" w:eastAsia="Calibri" w:hAnsi="Times New Roman" w:hint="cs"/>
          <w:b/>
          <w:bCs/>
          <w:sz w:val="24"/>
          <w:rtl/>
        </w:rPr>
        <w:t>مهدی صادق دقیقی</w:t>
      </w:r>
      <w:r w:rsidRPr="006F1205">
        <w:rPr>
          <w:rFonts w:ascii="Times New Roman" w:eastAsia="Calibri" w:hAnsi="Times New Roman" w:hint="cs"/>
          <w:sz w:val="24"/>
          <w:rtl/>
        </w:rPr>
        <w:t xml:space="preserve"> </w:t>
      </w:r>
      <w:r w:rsidRPr="006F1205">
        <w:rPr>
          <w:rFonts w:ascii="Times New Roman" w:eastAsia="Calibri" w:hAnsi="Times New Roman"/>
          <w:sz w:val="24"/>
          <w:rtl/>
        </w:rPr>
        <w:t xml:space="preserve">دانش‌آموختة مقطع کارشناسی ارشد ناپیوسته در رشتة </w:t>
      </w:r>
      <w:r w:rsidRPr="00EA096B">
        <w:rPr>
          <w:rFonts w:ascii="Times New Roman" w:eastAsia="Calibri" w:hAnsi="Times New Roman" w:hint="cs"/>
          <w:b/>
          <w:bCs/>
          <w:sz w:val="24"/>
          <w:rtl/>
        </w:rPr>
        <w:t>مدیریت بازرگانی</w:t>
      </w:r>
      <w:r w:rsidRPr="006F1205">
        <w:rPr>
          <w:rFonts w:ascii="Times New Roman" w:eastAsia="Calibri" w:hAnsi="Times New Roman" w:hint="cs"/>
          <w:sz w:val="24"/>
          <w:rtl/>
        </w:rPr>
        <w:t xml:space="preserve"> گرایش </w:t>
      </w:r>
      <w:r w:rsidRPr="00EA096B">
        <w:rPr>
          <w:rFonts w:ascii="Times New Roman" w:eastAsia="Calibri" w:hAnsi="Times New Roman" w:hint="cs"/>
          <w:b/>
          <w:bCs/>
          <w:sz w:val="24"/>
          <w:rtl/>
        </w:rPr>
        <w:t>مدیریت بازاریابی</w:t>
      </w:r>
      <w:r w:rsidRPr="006F1205">
        <w:rPr>
          <w:rFonts w:ascii="Times New Roman" w:eastAsia="Calibri" w:hAnsi="Times New Roman" w:hint="cs"/>
          <w:sz w:val="24"/>
          <w:rtl/>
        </w:rPr>
        <w:t xml:space="preserve"> </w:t>
      </w:r>
      <w:r w:rsidRPr="006F1205">
        <w:rPr>
          <w:rFonts w:ascii="Times New Roman" w:eastAsia="Calibri" w:hAnsi="Times New Roman"/>
          <w:sz w:val="24"/>
          <w:rtl/>
        </w:rPr>
        <w:t>که در تاریخ</w:t>
      </w:r>
      <w:r w:rsidRPr="006F1205">
        <w:rPr>
          <w:rFonts w:ascii="Times New Roman" w:eastAsia="Calibri" w:hAnsi="Times New Roman" w:hint="cs"/>
          <w:sz w:val="24"/>
          <w:rtl/>
        </w:rPr>
        <w:t xml:space="preserve"> </w:t>
      </w:r>
      <w:r w:rsidRPr="00EA096B">
        <w:rPr>
          <w:rFonts w:ascii="Times New Roman" w:eastAsia="Calibri" w:hAnsi="Times New Roman" w:hint="cs"/>
          <w:b/>
          <w:bCs/>
          <w:sz w:val="24"/>
          <w:rtl/>
        </w:rPr>
        <w:t>30/11/1400</w:t>
      </w:r>
      <w:r w:rsidRPr="006F1205">
        <w:rPr>
          <w:rFonts w:ascii="Times New Roman" w:eastAsia="Calibri" w:hAnsi="Times New Roman" w:hint="cs"/>
          <w:sz w:val="24"/>
          <w:rtl/>
        </w:rPr>
        <w:t xml:space="preserve"> </w:t>
      </w:r>
      <w:r w:rsidRPr="006F1205">
        <w:rPr>
          <w:rFonts w:ascii="Times New Roman" w:eastAsia="Calibri" w:hAnsi="Times New Roman"/>
          <w:sz w:val="24"/>
          <w:rtl/>
        </w:rPr>
        <w:t>از پایان‌نامه</w:t>
      </w:r>
      <w:r w:rsidRPr="006F1205">
        <w:rPr>
          <w:rFonts w:ascii="Times New Roman" w:eastAsia="Calibri" w:hAnsi="Times New Roman" w:hint="cs"/>
          <w:sz w:val="24"/>
          <w:rtl/>
        </w:rPr>
        <w:t xml:space="preserve"> </w:t>
      </w:r>
      <w:r w:rsidRPr="006F1205">
        <w:rPr>
          <w:rFonts w:ascii="Times New Roman" w:eastAsia="Calibri" w:hAnsi="Times New Roman"/>
          <w:sz w:val="24"/>
          <w:rtl/>
        </w:rPr>
        <w:t xml:space="preserve">خود با </w:t>
      </w:r>
      <w:r w:rsidRPr="00EA096B">
        <w:rPr>
          <w:rFonts w:ascii="Times New Roman" w:eastAsia="Calibri" w:hAnsi="Times New Roman"/>
          <w:b/>
          <w:bCs/>
          <w:sz w:val="24"/>
          <w:rtl/>
        </w:rPr>
        <w:t>عنوان</w:t>
      </w:r>
      <w:r w:rsidRPr="00EA096B">
        <w:rPr>
          <w:rFonts w:ascii="Times New Roman" w:eastAsia="Calibri" w:hAnsi="Times New Roman" w:hint="cs"/>
          <w:b/>
          <w:bCs/>
          <w:sz w:val="24"/>
          <w:rtl/>
        </w:rPr>
        <w:t xml:space="preserve"> </w:t>
      </w:r>
      <w:bookmarkStart w:id="1" w:name="_Hlk95739001"/>
      <w:r w:rsidRPr="00EA096B">
        <w:rPr>
          <w:rFonts w:ascii="Times New Roman" w:eastAsia="Calibri" w:hAnsi="Times New Roman"/>
          <w:b/>
          <w:bCs/>
          <w:sz w:val="24"/>
          <w:rtl/>
        </w:rPr>
        <w:t>بررس</w:t>
      </w:r>
      <w:r w:rsidRPr="00EA096B">
        <w:rPr>
          <w:rFonts w:ascii="Times New Roman" w:eastAsia="Calibri" w:hAnsi="Times New Roman" w:hint="cs"/>
          <w:b/>
          <w:bCs/>
          <w:sz w:val="24"/>
          <w:rtl/>
        </w:rPr>
        <w:t>ی</w:t>
      </w:r>
      <w:r w:rsidRPr="00EA096B">
        <w:rPr>
          <w:rFonts w:ascii="Times New Roman" w:eastAsia="Calibri" w:hAnsi="Times New Roman"/>
          <w:b/>
          <w:bCs/>
          <w:sz w:val="24"/>
          <w:rtl/>
        </w:rPr>
        <w:t xml:space="preserve"> تأث</w:t>
      </w:r>
      <w:r w:rsidRPr="00EA096B">
        <w:rPr>
          <w:rFonts w:ascii="Times New Roman" w:eastAsia="Calibri" w:hAnsi="Times New Roman" w:hint="cs"/>
          <w:b/>
          <w:bCs/>
          <w:sz w:val="24"/>
          <w:rtl/>
        </w:rPr>
        <w:t>ی</w:t>
      </w:r>
      <w:r w:rsidRPr="00EA096B">
        <w:rPr>
          <w:rFonts w:ascii="Times New Roman" w:eastAsia="Calibri" w:hAnsi="Times New Roman" w:hint="eastAsia"/>
          <w:b/>
          <w:bCs/>
          <w:sz w:val="24"/>
          <w:rtl/>
        </w:rPr>
        <w:t>ر</w:t>
      </w:r>
      <w:r w:rsidRPr="00EA096B">
        <w:rPr>
          <w:rFonts w:ascii="Times New Roman" w:eastAsia="Calibri" w:hAnsi="Times New Roman"/>
          <w:b/>
          <w:bCs/>
          <w:sz w:val="24"/>
          <w:rtl/>
        </w:rPr>
        <w:t xml:space="preserve"> شناخت جوامع برند بر قصد خر</w:t>
      </w:r>
      <w:r w:rsidRPr="00EA096B">
        <w:rPr>
          <w:rFonts w:ascii="Times New Roman" w:eastAsia="Calibri" w:hAnsi="Times New Roman" w:hint="cs"/>
          <w:b/>
          <w:bCs/>
          <w:sz w:val="24"/>
          <w:rtl/>
        </w:rPr>
        <w:t>ی</w:t>
      </w:r>
      <w:r w:rsidRPr="00EA096B">
        <w:rPr>
          <w:rFonts w:ascii="Times New Roman" w:eastAsia="Calibri" w:hAnsi="Times New Roman" w:hint="eastAsia"/>
          <w:b/>
          <w:bCs/>
          <w:sz w:val="24"/>
          <w:rtl/>
        </w:rPr>
        <w:t>د</w:t>
      </w:r>
      <w:r w:rsidRPr="00EA096B">
        <w:rPr>
          <w:rFonts w:ascii="Times New Roman" w:eastAsia="Calibri" w:hAnsi="Times New Roman"/>
          <w:b/>
          <w:bCs/>
          <w:sz w:val="24"/>
          <w:rtl/>
        </w:rPr>
        <w:t xml:space="preserve"> مجدد با نقش م</w:t>
      </w:r>
      <w:r w:rsidRPr="00EA096B">
        <w:rPr>
          <w:rFonts w:ascii="Times New Roman" w:eastAsia="Calibri" w:hAnsi="Times New Roman" w:hint="cs"/>
          <w:b/>
          <w:bCs/>
          <w:sz w:val="24"/>
          <w:rtl/>
        </w:rPr>
        <w:t>ی</w:t>
      </w:r>
      <w:r w:rsidRPr="00EA096B">
        <w:rPr>
          <w:rFonts w:ascii="Times New Roman" w:eastAsia="Calibri" w:hAnsi="Times New Roman" w:hint="eastAsia"/>
          <w:b/>
          <w:bCs/>
          <w:sz w:val="24"/>
          <w:rtl/>
        </w:rPr>
        <w:t>انج</w:t>
      </w:r>
      <w:r w:rsidRPr="00EA096B">
        <w:rPr>
          <w:rFonts w:ascii="Times New Roman" w:eastAsia="Calibri" w:hAnsi="Times New Roman" w:hint="cs"/>
          <w:b/>
          <w:bCs/>
          <w:sz w:val="24"/>
          <w:rtl/>
        </w:rPr>
        <w:t>ی</w:t>
      </w:r>
      <w:r w:rsidRPr="00EA096B">
        <w:rPr>
          <w:rFonts w:ascii="Times New Roman" w:eastAsia="Calibri" w:hAnsi="Times New Roman"/>
          <w:b/>
          <w:bCs/>
          <w:sz w:val="24"/>
          <w:rtl/>
        </w:rPr>
        <w:t xml:space="preserve"> گر</w:t>
      </w:r>
      <w:r w:rsidRPr="00EA096B">
        <w:rPr>
          <w:rFonts w:ascii="Times New Roman" w:eastAsia="Calibri" w:hAnsi="Times New Roman" w:hint="cs"/>
          <w:b/>
          <w:bCs/>
          <w:sz w:val="24"/>
          <w:rtl/>
        </w:rPr>
        <w:t>ی</w:t>
      </w:r>
      <w:r w:rsidRPr="00EA096B">
        <w:rPr>
          <w:rFonts w:ascii="Times New Roman" w:eastAsia="Calibri" w:hAnsi="Times New Roman"/>
          <w:b/>
          <w:bCs/>
          <w:sz w:val="24"/>
          <w:rtl/>
        </w:rPr>
        <w:t xml:space="preserve"> رفتار شهروند</w:t>
      </w:r>
      <w:r w:rsidRPr="00EA096B">
        <w:rPr>
          <w:rFonts w:ascii="Times New Roman" w:eastAsia="Calibri" w:hAnsi="Times New Roman" w:hint="cs"/>
          <w:b/>
          <w:bCs/>
          <w:sz w:val="24"/>
          <w:rtl/>
        </w:rPr>
        <w:t>ی</w:t>
      </w:r>
      <w:r w:rsidRPr="00EA096B">
        <w:rPr>
          <w:rFonts w:ascii="Times New Roman" w:eastAsia="Calibri" w:hAnsi="Times New Roman"/>
          <w:b/>
          <w:bCs/>
          <w:sz w:val="24"/>
          <w:rtl/>
        </w:rPr>
        <w:t xml:space="preserve"> مشتر</w:t>
      </w:r>
      <w:r w:rsidRPr="00EA096B">
        <w:rPr>
          <w:rFonts w:ascii="Times New Roman" w:eastAsia="Calibri" w:hAnsi="Times New Roman" w:hint="cs"/>
          <w:b/>
          <w:bCs/>
          <w:sz w:val="24"/>
          <w:rtl/>
        </w:rPr>
        <w:t>ی</w:t>
      </w:r>
      <w:r w:rsidRPr="00EA096B">
        <w:rPr>
          <w:rFonts w:ascii="Times New Roman" w:eastAsia="Calibri" w:hAnsi="Times New Roman" w:hint="eastAsia"/>
          <w:b/>
          <w:bCs/>
          <w:sz w:val="24"/>
          <w:rtl/>
        </w:rPr>
        <w:t>ان</w:t>
      </w:r>
      <w:r w:rsidRPr="00EA096B">
        <w:rPr>
          <w:rFonts w:ascii="Times New Roman" w:eastAsia="Calibri" w:hAnsi="Times New Roman"/>
          <w:b/>
          <w:bCs/>
          <w:sz w:val="24"/>
          <w:rtl/>
        </w:rPr>
        <w:t xml:space="preserve"> ها</w:t>
      </w:r>
      <w:r w:rsidRPr="00EA096B">
        <w:rPr>
          <w:rFonts w:ascii="Times New Roman" w:eastAsia="Calibri" w:hAnsi="Times New Roman" w:hint="cs"/>
          <w:b/>
          <w:bCs/>
          <w:sz w:val="24"/>
          <w:rtl/>
        </w:rPr>
        <w:t>ی</w:t>
      </w:r>
      <w:r w:rsidRPr="00EA096B">
        <w:rPr>
          <w:rFonts w:ascii="Times New Roman" w:eastAsia="Calibri" w:hAnsi="Times New Roman" w:hint="eastAsia"/>
          <w:b/>
          <w:bCs/>
          <w:sz w:val="24"/>
          <w:rtl/>
        </w:rPr>
        <w:t>پرمارکت</w:t>
      </w:r>
      <w:r w:rsidRPr="00EA096B">
        <w:rPr>
          <w:rFonts w:ascii="Times New Roman" w:eastAsia="Calibri" w:hAnsi="Times New Roman"/>
          <w:b/>
          <w:bCs/>
          <w:sz w:val="24"/>
          <w:rtl/>
        </w:rPr>
        <w:t xml:space="preserve"> احمد</w:t>
      </w:r>
      <w:r w:rsidRPr="00EA096B">
        <w:rPr>
          <w:rFonts w:ascii="Times New Roman" w:eastAsia="Calibri" w:hAnsi="Times New Roman" w:hint="cs"/>
          <w:b/>
          <w:bCs/>
          <w:sz w:val="24"/>
          <w:rtl/>
        </w:rPr>
        <w:t>ی</w:t>
      </w:r>
      <w:r w:rsidRPr="00EA096B">
        <w:rPr>
          <w:rFonts w:ascii="Times New Roman" w:eastAsia="Calibri" w:hAnsi="Times New Roman"/>
          <w:b/>
          <w:bCs/>
          <w:sz w:val="24"/>
          <w:rtl/>
        </w:rPr>
        <w:t xml:space="preserve"> در رشت</w:t>
      </w:r>
      <w:bookmarkEnd w:id="1"/>
      <w:r w:rsidRPr="006F1205">
        <w:rPr>
          <w:rFonts w:ascii="Times New Roman" w:eastAsia="Calibri" w:hAnsi="Times New Roman" w:hint="cs"/>
          <w:sz w:val="24"/>
          <w:rtl/>
        </w:rPr>
        <w:t xml:space="preserve"> </w:t>
      </w:r>
      <w:r w:rsidRPr="006F1205">
        <w:rPr>
          <w:rFonts w:ascii="Times New Roman" w:eastAsia="Calibri" w:hAnsi="Times New Roman"/>
          <w:sz w:val="24"/>
          <w:rtl/>
        </w:rPr>
        <w:t xml:space="preserve">با کسب نمرة </w:t>
      </w:r>
      <w:r w:rsidRPr="00EA096B">
        <w:rPr>
          <w:rFonts w:ascii="Times New Roman" w:eastAsia="Calibri" w:hAnsi="Times New Roman" w:hint="cs"/>
          <w:b/>
          <w:bCs/>
          <w:sz w:val="24"/>
          <w:rtl/>
        </w:rPr>
        <w:t>80/19</w:t>
      </w:r>
      <w:r w:rsidRPr="006F1205">
        <w:rPr>
          <w:rFonts w:ascii="Times New Roman" w:eastAsia="Calibri" w:hAnsi="Times New Roman" w:hint="cs"/>
          <w:sz w:val="24"/>
          <w:rtl/>
        </w:rPr>
        <w:t xml:space="preserve"> </w:t>
      </w:r>
      <w:r w:rsidRPr="006F1205">
        <w:rPr>
          <w:rFonts w:ascii="Times New Roman" w:eastAsia="Calibri" w:hAnsi="Times New Roman"/>
          <w:sz w:val="24"/>
          <w:rtl/>
        </w:rPr>
        <w:t xml:space="preserve">و درجة </w:t>
      </w:r>
      <w:r w:rsidRPr="00EA096B">
        <w:rPr>
          <w:rFonts w:ascii="Times New Roman" w:eastAsia="Calibri" w:hAnsi="Times New Roman" w:hint="cs"/>
          <w:b/>
          <w:bCs/>
          <w:sz w:val="24"/>
          <w:rtl/>
        </w:rPr>
        <w:t>عالی</w:t>
      </w:r>
      <w:r w:rsidRPr="006F1205">
        <w:rPr>
          <w:rFonts w:ascii="Times New Roman" w:eastAsia="Calibri" w:hAnsi="Times New Roman" w:hint="cs"/>
          <w:sz w:val="24"/>
          <w:rtl/>
        </w:rPr>
        <w:t xml:space="preserve"> </w:t>
      </w:r>
      <w:r w:rsidRPr="006F1205">
        <w:rPr>
          <w:rFonts w:ascii="Times New Roman" w:eastAsia="Calibri" w:hAnsi="Times New Roman"/>
          <w:sz w:val="24"/>
          <w:rtl/>
        </w:rPr>
        <w:t xml:space="preserve">دفاع </w:t>
      </w:r>
      <w:r w:rsidRPr="006F1205">
        <w:rPr>
          <w:rFonts w:ascii="Times New Roman" w:eastAsia="Calibri" w:hAnsi="Times New Roman" w:hint="cs"/>
          <w:sz w:val="24"/>
          <w:rtl/>
        </w:rPr>
        <w:t xml:space="preserve">کرده ام، اظهار می </w:t>
      </w:r>
      <w:r w:rsidRPr="006F1205">
        <w:rPr>
          <w:rFonts w:ascii="Times New Roman" w:eastAsia="Calibri" w:hAnsi="Times New Roman"/>
          <w:sz w:val="24"/>
          <w:rtl/>
        </w:rPr>
        <w:t>کنم</w:t>
      </w:r>
      <w:r w:rsidRPr="006F1205">
        <w:rPr>
          <w:rFonts w:ascii="Times New Roman" w:eastAsia="Calibri" w:hAnsi="Times New Roman" w:hint="cs"/>
          <w:sz w:val="24"/>
          <w:rtl/>
        </w:rPr>
        <w:t xml:space="preserve"> که: </w:t>
      </w:r>
    </w:p>
    <w:p w14:paraId="1E7BBEA1" w14:textId="77777777" w:rsidR="00E2613D" w:rsidRPr="004026CC" w:rsidRDefault="00E2613D" w:rsidP="006F1205">
      <w:pPr>
        <w:bidi/>
        <w:spacing w:after="0" w:line="240" w:lineRule="auto"/>
        <w:jc w:val="both"/>
        <w:rPr>
          <w:rFonts w:ascii="Times New Roman" w:hAnsi="Times New Roman"/>
          <w:sz w:val="24"/>
          <w:rtl/>
        </w:rPr>
      </w:pPr>
      <w:r w:rsidRPr="008C60D4">
        <w:rPr>
          <w:rFonts w:ascii="Times New Roman" w:hAnsi="Times New Roman"/>
          <w:sz w:val="24"/>
          <w:rtl/>
        </w:rPr>
        <w:t>1) این پایان‌نامه حاصل تحقیق و پژوهش اینجانب بوده و در مواردی که از دستا</w:t>
      </w:r>
      <w:r w:rsidRPr="004026CC">
        <w:rPr>
          <w:rFonts w:ascii="Times New Roman" w:hAnsi="Times New Roman"/>
          <w:sz w:val="24"/>
          <w:rtl/>
        </w:rPr>
        <w:t>وردهای علمی و پژوهشی دیگران (اعم از پایان‌نامه، کتاب، مقاله و ....) استفاده کرده‌ام، مطابق ضوابط موجود، نام منبع مورد استفاده و سایر مشخصات آن را در فهرست منابع ذکر و درج نموده‌ام.</w:t>
      </w:r>
    </w:p>
    <w:p w14:paraId="0C4CD818" w14:textId="77777777" w:rsidR="00E2613D" w:rsidRPr="006F1205" w:rsidRDefault="00E2613D" w:rsidP="006F1205">
      <w:pPr>
        <w:bidi/>
        <w:spacing w:after="0" w:line="240" w:lineRule="auto"/>
        <w:jc w:val="both"/>
        <w:rPr>
          <w:rFonts w:ascii="Times New Roman" w:eastAsia="Calibri" w:hAnsi="Times New Roman"/>
          <w:sz w:val="24"/>
          <w:rtl/>
        </w:rPr>
      </w:pPr>
      <w:r w:rsidRPr="006F1205">
        <w:rPr>
          <w:rFonts w:ascii="Times New Roman" w:eastAsia="Calibri" w:hAnsi="Times New Roman"/>
          <w:sz w:val="24"/>
          <w:rtl/>
        </w:rPr>
        <w:t>2) این پایان‌نامه قبلاً برای دریافت هیچ مدرک تحصیلی (هم سطح، پایین‌تر یا بالاتر) در سایر دانشگاه‌ها و مؤسسات آموزش عالی داخلی و خارجی ارائه نشده‌است.</w:t>
      </w:r>
    </w:p>
    <w:p w14:paraId="7B0ACDA2" w14:textId="77777777" w:rsidR="00E2613D" w:rsidRPr="006F1205" w:rsidRDefault="00E2613D" w:rsidP="006F1205">
      <w:pPr>
        <w:bidi/>
        <w:spacing w:after="0" w:line="240" w:lineRule="auto"/>
        <w:jc w:val="both"/>
        <w:rPr>
          <w:rFonts w:ascii="Times New Roman" w:eastAsia="Calibri" w:hAnsi="Times New Roman"/>
          <w:sz w:val="24"/>
          <w:rtl/>
        </w:rPr>
      </w:pPr>
      <w:r w:rsidRPr="006F1205">
        <w:rPr>
          <w:rFonts w:ascii="Times New Roman" w:eastAsia="Calibri" w:hAnsi="Times New Roman"/>
          <w:sz w:val="24"/>
          <w:rtl/>
        </w:rPr>
        <w:t>ضمناً متعهد می‌شوم:</w:t>
      </w:r>
    </w:p>
    <w:p w14:paraId="687FB38A" w14:textId="77777777" w:rsidR="00E2613D" w:rsidRPr="004026CC" w:rsidRDefault="00E2613D" w:rsidP="006F1205">
      <w:pPr>
        <w:bidi/>
        <w:spacing w:after="0" w:line="240" w:lineRule="auto"/>
        <w:jc w:val="both"/>
        <w:rPr>
          <w:rFonts w:ascii="Times New Roman" w:hAnsi="Times New Roman"/>
          <w:sz w:val="24"/>
          <w:rtl/>
        </w:rPr>
      </w:pPr>
      <w:r w:rsidRPr="006F1205">
        <w:rPr>
          <w:rFonts w:ascii="Times New Roman" w:eastAsia="Calibri" w:hAnsi="Times New Roman"/>
          <w:sz w:val="24"/>
          <w:rtl/>
        </w:rPr>
        <w:t xml:space="preserve">3) چنانچه بعد از </w:t>
      </w:r>
      <w:r w:rsidRPr="006F1205">
        <w:rPr>
          <w:rFonts w:ascii="Times New Roman" w:eastAsia="Calibri" w:hAnsi="Times New Roman" w:hint="cs"/>
          <w:sz w:val="24"/>
          <w:rtl/>
        </w:rPr>
        <w:t>دانش آموختگی</w:t>
      </w:r>
      <w:r w:rsidRPr="006F1205">
        <w:rPr>
          <w:rFonts w:ascii="Times New Roman" w:eastAsia="Calibri" w:hAnsi="Times New Roman"/>
          <w:sz w:val="24"/>
          <w:rtl/>
        </w:rPr>
        <w:t>، قصد استفاده و هر گونه بهره‌برداری اعم از چاپ مقاله، کتاب، ثبت اختراع و ... از این پایان‌نامه یا رساله را داشته باشم، از استاد محترم راهنما و گروه آموزشی مربوطه مجوزهای لازم را اخذ نمایم</w:t>
      </w:r>
      <w:r w:rsidRPr="004026CC">
        <w:rPr>
          <w:rFonts w:ascii="Times New Roman" w:hAnsi="Times New Roman"/>
          <w:sz w:val="24"/>
          <w:rtl/>
        </w:rPr>
        <w:t>.</w:t>
      </w:r>
    </w:p>
    <w:p w14:paraId="0617A05C" w14:textId="77777777" w:rsidR="00E2613D" w:rsidRPr="006F1205" w:rsidRDefault="00E2613D" w:rsidP="006F1205">
      <w:pPr>
        <w:bidi/>
        <w:spacing w:after="0" w:line="240" w:lineRule="auto"/>
        <w:jc w:val="both"/>
        <w:rPr>
          <w:rFonts w:ascii="Times New Roman" w:eastAsia="Calibri" w:hAnsi="Times New Roman"/>
          <w:sz w:val="24"/>
          <w:rtl/>
        </w:rPr>
      </w:pPr>
      <w:r w:rsidRPr="006F1205">
        <w:rPr>
          <w:rFonts w:ascii="Times New Roman" w:eastAsia="Calibri" w:hAnsi="Times New Roman"/>
          <w:sz w:val="24"/>
          <w:rtl/>
        </w:rPr>
        <w:t>4) چنانچه در هر مقطع زمانی خلاف موارد فوق ثابت شود، عواقب ناشی از آن را بپذیرم و دانشگاه گیلان مجاز است با اینجانب مطابق ضوابط و مقررات رفتار نموده و در صورت ابطال مدرک تحصیلی‌ام، هیچگونه ادعایی نخواهم داشت.</w:t>
      </w:r>
    </w:p>
    <w:p w14:paraId="536F9A20" w14:textId="77777777" w:rsidR="00E2613D" w:rsidRPr="004026CC" w:rsidRDefault="00E2613D" w:rsidP="006F1205">
      <w:pPr>
        <w:bidi/>
        <w:spacing w:after="0" w:line="240" w:lineRule="auto"/>
        <w:jc w:val="center"/>
        <w:rPr>
          <w:rFonts w:ascii="Times New Roman" w:hAnsi="Times New Roman"/>
          <w:sz w:val="24"/>
          <w:rtl/>
        </w:rPr>
      </w:pPr>
    </w:p>
    <w:p w14:paraId="7B789A02" w14:textId="77777777" w:rsidR="00E2613D" w:rsidRPr="006F1205" w:rsidRDefault="00E2613D" w:rsidP="006F1205">
      <w:pPr>
        <w:bidi/>
        <w:spacing w:after="0" w:line="240" w:lineRule="auto"/>
        <w:jc w:val="right"/>
        <w:rPr>
          <w:rFonts w:ascii="Times New Roman" w:eastAsia="Calibri" w:hAnsi="Times New Roman"/>
          <w:sz w:val="24"/>
          <w:rtl/>
        </w:rPr>
      </w:pPr>
      <w:r w:rsidRPr="006F1205">
        <w:rPr>
          <w:rFonts w:ascii="Times New Roman" w:eastAsia="Calibri" w:hAnsi="Times New Roman"/>
          <w:sz w:val="24"/>
          <w:rtl/>
        </w:rPr>
        <w:t>نام و نام خانوادگی:</w:t>
      </w:r>
      <w:r w:rsidRPr="006F1205">
        <w:rPr>
          <w:rFonts w:ascii="Times New Roman" w:eastAsia="Calibri" w:hAnsi="Times New Roman" w:hint="cs"/>
          <w:sz w:val="24"/>
          <w:rtl/>
        </w:rPr>
        <w:t xml:space="preserve"> </w:t>
      </w:r>
      <w:r w:rsidRPr="006F1205">
        <w:rPr>
          <w:rFonts w:ascii="Times New Roman" w:eastAsia="Calibri" w:hAnsi="Times New Roman" w:hint="cs"/>
          <w:b/>
          <w:bCs/>
          <w:sz w:val="24"/>
          <w:rtl/>
        </w:rPr>
        <w:t>مهدی صادق دقیقی</w:t>
      </w:r>
    </w:p>
    <w:p w14:paraId="5CB93D81" w14:textId="77777777" w:rsidR="00E2613D" w:rsidRPr="006F1205" w:rsidRDefault="00E2613D" w:rsidP="006F1205">
      <w:pPr>
        <w:spacing w:after="0" w:line="240" w:lineRule="auto"/>
        <w:ind w:firstLine="1985"/>
        <w:rPr>
          <w:rFonts w:ascii="Times New Roman" w:eastAsia="Calibri" w:hAnsi="Times New Roman"/>
          <w:sz w:val="24"/>
          <w:rtl/>
        </w:rPr>
      </w:pPr>
      <w:r w:rsidRPr="006F1205">
        <w:rPr>
          <w:rFonts w:ascii="Times New Roman" w:eastAsia="Calibri" w:hAnsi="Times New Roman"/>
          <w:sz w:val="24"/>
          <w:rtl/>
        </w:rPr>
        <w:t>تاریخ و امضاء:</w:t>
      </w:r>
    </w:p>
    <w:p w14:paraId="6BBCD5A6" w14:textId="3BBF9955" w:rsidR="006F1205" w:rsidRPr="00956A69" w:rsidRDefault="006F1205" w:rsidP="006F1205">
      <w:pPr>
        <w:bidi/>
        <w:spacing w:line="240" w:lineRule="auto"/>
        <w:ind w:firstLine="288"/>
        <w:contextualSpacing/>
        <w:jc w:val="right"/>
        <w:rPr>
          <w:rFonts w:ascii="Times New Roman" w:hAnsi="Times New Roman"/>
          <w:sz w:val="24"/>
          <w:rtl/>
          <w:lang w:bidi="fa-IR"/>
        </w:rPr>
      </w:pPr>
      <w:r>
        <w:rPr>
          <w:rFonts w:ascii="Times New Roman" w:hAnsi="Times New Roman" w:hint="cs"/>
          <w:noProof/>
          <w:sz w:val="24"/>
          <w:lang w:bidi="fa-IR"/>
        </w:rPr>
        <w:drawing>
          <wp:inline distT="0" distB="0" distL="0" distR="0" wp14:anchorId="779D61C6" wp14:editId="357745DA">
            <wp:extent cx="1860550" cy="1041400"/>
            <wp:effectExtent l="0" t="0" r="635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0550" cy="1041400"/>
                    </a:xfrm>
                    <a:prstGeom prst="rect">
                      <a:avLst/>
                    </a:prstGeom>
                    <a:noFill/>
                    <a:ln>
                      <a:noFill/>
                    </a:ln>
                  </pic:spPr>
                </pic:pic>
              </a:graphicData>
            </a:graphic>
          </wp:inline>
        </w:drawing>
      </w:r>
    </w:p>
    <w:p w14:paraId="5114CFD1" w14:textId="77777777" w:rsidR="00E2613D" w:rsidRPr="00956A69" w:rsidRDefault="00E2613D" w:rsidP="006F1205">
      <w:pPr>
        <w:tabs>
          <w:tab w:val="center" w:pos="4257"/>
        </w:tabs>
        <w:spacing w:after="0" w:line="240" w:lineRule="auto"/>
        <w:ind w:left="4" w:firstLine="847"/>
        <w:contextualSpacing/>
        <w:rPr>
          <w:rFonts w:ascii="Times New Roman" w:hAnsi="Times New Roman"/>
          <w:b/>
          <w:bCs/>
          <w:lang w:bidi="fa-IR"/>
        </w:rPr>
      </w:pPr>
      <w:r w:rsidRPr="006F1205">
        <w:rPr>
          <w:rFonts w:ascii="Times New Roman" w:eastAsia="Calibri" w:hAnsi="Times New Roman" w:hint="cs"/>
          <w:b/>
          <w:bCs/>
          <w:szCs w:val="22"/>
          <w:rtl/>
          <w:lang w:bidi="fa-IR"/>
        </w:rPr>
        <w:t>30/11/1400</w:t>
      </w:r>
    </w:p>
    <w:p w14:paraId="5A37012F" w14:textId="62AB88BB" w:rsidR="00F96089" w:rsidRPr="00BD376E" w:rsidRDefault="00F96089" w:rsidP="00E2613D">
      <w:pPr>
        <w:bidi/>
        <w:spacing w:line="240" w:lineRule="auto"/>
        <w:rPr>
          <w:rFonts w:ascii="Times New Roman" w:eastAsia="Times New Roman" w:hAnsi="Times New Roman" w:cs="B Titr"/>
          <w:b/>
          <w:noProof/>
          <w:sz w:val="28"/>
          <w:szCs w:val="28"/>
          <w:rtl/>
          <w:lang w:bidi="fa-IR"/>
        </w:rPr>
        <w:sectPr w:rsidR="00F96089" w:rsidRPr="00BD376E" w:rsidSect="00B0128E">
          <w:pgSz w:w="11907" w:h="16839" w:code="9"/>
          <w:pgMar w:top="1418" w:right="1701" w:bottom="1134" w:left="1701" w:header="708" w:footer="708" w:gutter="0"/>
          <w:cols w:space="708"/>
          <w:titlePg/>
          <w:docGrid w:linePitch="360"/>
        </w:sectPr>
      </w:pPr>
    </w:p>
    <w:p w14:paraId="0926CC2B" w14:textId="77777777" w:rsidR="00234DAC" w:rsidRDefault="00234DAC" w:rsidP="00234DAC">
      <w:pPr>
        <w:bidi/>
        <w:spacing w:line="240" w:lineRule="auto"/>
        <w:jc w:val="center"/>
        <w:rPr>
          <w:rFonts w:ascii="IranNastaliq" w:eastAsia="Times New Roman" w:hAnsi="IranNastaliq" w:cs="IranNastaliq"/>
          <w:b/>
          <w:noProof/>
          <w:sz w:val="48"/>
          <w:szCs w:val="48"/>
          <w:rtl/>
          <w:lang w:bidi="fa-IR"/>
        </w:rPr>
      </w:pPr>
      <w:bookmarkStart w:id="2" w:name="_Hlk94030458"/>
    </w:p>
    <w:p w14:paraId="4D40FFD7" w14:textId="7A3CCA38" w:rsidR="00002380" w:rsidRDefault="0087647C" w:rsidP="00234DAC">
      <w:pPr>
        <w:bidi/>
        <w:spacing w:line="240" w:lineRule="auto"/>
        <w:jc w:val="center"/>
        <w:rPr>
          <w:rFonts w:ascii="IranNastaliq" w:eastAsia="Times New Roman" w:hAnsi="IranNastaliq" w:cs="IranNastaliq"/>
          <w:b/>
          <w:noProof/>
          <w:sz w:val="48"/>
          <w:szCs w:val="48"/>
          <w:rtl/>
        </w:rPr>
      </w:pPr>
      <w:r w:rsidRPr="00906CB4">
        <w:rPr>
          <w:rFonts w:ascii="IranNastaliq" w:eastAsia="Times New Roman" w:hAnsi="IranNastaliq" w:cs="IranNastaliq"/>
          <w:b/>
          <w:noProof/>
          <w:sz w:val="48"/>
          <w:szCs w:val="48"/>
          <w:rtl/>
        </w:rPr>
        <w:t>تقدیم</w:t>
      </w:r>
      <w:r w:rsidR="000C1D09">
        <w:rPr>
          <w:rFonts w:ascii="IranNastaliq" w:eastAsia="Times New Roman" w:hAnsi="IranNastaliq" w:cs="IranNastaliq"/>
          <w:b/>
          <w:noProof/>
          <w:sz w:val="48"/>
          <w:szCs w:val="48"/>
          <w:rtl/>
        </w:rPr>
        <w:t xml:space="preserve"> </w:t>
      </w:r>
      <w:r w:rsidRPr="00906CB4">
        <w:rPr>
          <w:rFonts w:ascii="IranNastaliq" w:eastAsia="Times New Roman" w:hAnsi="IranNastaliq" w:cs="IranNastaliq"/>
          <w:b/>
          <w:noProof/>
          <w:sz w:val="48"/>
          <w:szCs w:val="48"/>
          <w:rtl/>
        </w:rPr>
        <w:t>به</w:t>
      </w:r>
      <w:r w:rsidR="00002380">
        <w:rPr>
          <w:rFonts w:ascii="IranNastaliq" w:eastAsia="Times New Roman" w:hAnsi="IranNastaliq" w:cs="IranNastaliq" w:hint="cs"/>
          <w:b/>
          <w:noProof/>
          <w:sz w:val="48"/>
          <w:szCs w:val="48"/>
          <w:rtl/>
        </w:rPr>
        <w:t xml:space="preserve"> پدرم به استواری کوه،</w:t>
      </w:r>
      <w:r w:rsidR="00D52842">
        <w:rPr>
          <w:rFonts w:ascii="IranNastaliq" w:eastAsia="Times New Roman" w:hAnsi="IranNastaliq" w:cs="IranNastaliq" w:hint="cs"/>
          <w:b/>
          <w:noProof/>
          <w:sz w:val="48"/>
          <w:szCs w:val="48"/>
          <w:rtl/>
        </w:rPr>
        <w:t xml:space="preserve"> </w:t>
      </w:r>
      <w:r w:rsidR="00002380">
        <w:rPr>
          <w:rFonts w:ascii="IranNastaliq" w:eastAsia="Times New Roman" w:hAnsi="IranNastaliq" w:cs="IranNastaliq" w:hint="cs"/>
          <w:b/>
          <w:noProof/>
          <w:sz w:val="48"/>
          <w:szCs w:val="48"/>
          <w:rtl/>
        </w:rPr>
        <w:t>مادرم به زلالی چشمه...</w:t>
      </w:r>
    </w:p>
    <w:p w14:paraId="2C122096" w14:textId="6CF811A3" w:rsidR="00AF382C" w:rsidRDefault="00002380" w:rsidP="00234DAC">
      <w:pPr>
        <w:bidi/>
        <w:spacing w:line="240" w:lineRule="auto"/>
        <w:jc w:val="center"/>
        <w:rPr>
          <w:rFonts w:ascii="IranNastaliq" w:eastAsia="Times New Roman" w:hAnsi="IranNastaliq" w:cs="IranNastaliq"/>
          <w:b/>
          <w:noProof/>
          <w:sz w:val="48"/>
          <w:szCs w:val="48"/>
          <w:rtl/>
        </w:rPr>
        <w:sectPr w:rsidR="00AF382C" w:rsidSect="00B0128E">
          <w:headerReference w:type="default" r:id="rId18"/>
          <w:footerReference w:type="default" r:id="rId19"/>
          <w:pgSz w:w="11907" w:h="16839" w:code="9"/>
          <w:pgMar w:top="1418" w:right="1701" w:bottom="1134" w:left="1701" w:header="708" w:footer="708" w:gutter="0"/>
          <w:pgNumType w:fmt="arabicAlpha" w:start="2"/>
          <w:cols w:space="708"/>
          <w:docGrid w:linePitch="360"/>
        </w:sectPr>
      </w:pPr>
      <w:r>
        <w:rPr>
          <w:rFonts w:ascii="IranNastaliq" w:eastAsia="Times New Roman" w:hAnsi="IranNastaliq" w:cs="IranNastaliq" w:hint="cs"/>
          <w:b/>
          <w:noProof/>
          <w:sz w:val="48"/>
          <w:szCs w:val="48"/>
          <w:rtl/>
        </w:rPr>
        <w:t xml:space="preserve">و تمامی کسانی که پرورش و حرکت امروزم را مدیون زحمات </w:t>
      </w:r>
      <w:r w:rsidR="00676B37">
        <w:rPr>
          <w:rFonts w:ascii="IranNastaliq" w:eastAsia="Times New Roman" w:hAnsi="IranNastaliq" w:cs="IranNastaliq"/>
          <w:b/>
          <w:noProof/>
          <w:sz w:val="48"/>
          <w:szCs w:val="48"/>
          <w:rtl/>
        </w:rPr>
        <w:t>آن‌ها</w:t>
      </w:r>
      <w:r>
        <w:rPr>
          <w:rFonts w:ascii="IranNastaliq" w:eastAsia="Times New Roman" w:hAnsi="IranNastaliq" w:cs="IranNastaliq" w:hint="cs"/>
          <w:b/>
          <w:noProof/>
          <w:sz w:val="48"/>
          <w:szCs w:val="48"/>
          <w:rtl/>
        </w:rPr>
        <w:t xml:space="preserve"> هستم</w:t>
      </w:r>
      <w:bookmarkEnd w:id="2"/>
      <w:r w:rsidR="0087647C" w:rsidRPr="00906CB4">
        <w:rPr>
          <w:rFonts w:ascii="IranNastaliq" w:eastAsia="Times New Roman" w:hAnsi="IranNastaliq" w:cs="IranNastaliq"/>
          <w:b/>
          <w:noProof/>
          <w:sz w:val="48"/>
          <w:szCs w:val="48"/>
        </w:rPr>
        <w:t>.</w:t>
      </w:r>
    </w:p>
    <w:p w14:paraId="173FB75C" w14:textId="12253FB6" w:rsidR="00AF382C" w:rsidRPr="00AF382C" w:rsidRDefault="003A7336" w:rsidP="009151EE">
      <w:pPr>
        <w:pStyle w:val="NoSpacing"/>
        <w:jc w:val="both"/>
        <w:rPr>
          <w:rFonts w:ascii="IranNastaliq" w:eastAsia="Times New Roman" w:hAnsi="IranNastaliq" w:cs="IranNastaliq"/>
          <w:b/>
          <w:bCs w:val="0"/>
          <w:noProof/>
          <w:sz w:val="48"/>
          <w:szCs w:val="48"/>
          <w:rtl/>
          <w:lang w:bidi="ar-SA"/>
        </w:rPr>
      </w:pPr>
      <w:r w:rsidRPr="00AF382C">
        <w:rPr>
          <w:rFonts w:ascii="IranNastaliq" w:eastAsia="Times New Roman" w:hAnsi="IranNastaliq" w:cs="IranNastaliq" w:hint="cs"/>
          <w:b/>
          <w:bCs w:val="0"/>
          <w:noProof/>
          <w:sz w:val="48"/>
          <w:szCs w:val="48"/>
          <w:rtl/>
          <w:lang w:bidi="ar-SA"/>
        </w:rPr>
        <w:lastRenderedPageBreak/>
        <w:t>خداوند سبحان را شاکرم که به بنده حقیر توفیق انجام و اتمام پژوهش</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hint="cs"/>
          <w:b/>
          <w:bCs w:val="0"/>
          <w:noProof/>
          <w:sz w:val="48"/>
          <w:szCs w:val="48"/>
          <w:rtl/>
          <w:lang w:bidi="ar-SA"/>
        </w:rPr>
        <w:t>حاضر را عنایت فرمود.</w:t>
      </w:r>
    </w:p>
    <w:p w14:paraId="1684F42F" w14:textId="28017DA6" w:rsidR="003A7336" w:rsidRPr="00AF382C" w:rsidRDefault="003A7336" w:rsidP="009151EE">
      <w:pPr>
        <w:pStyle w:val="NoSpacing"/>
        <w:jc w:val="both"/>
        <w:rPr>
          <w:rFonts w:ascii="IranNastaliq" w:eastAsia="Times New Roman" w:hAnsi="IranNastaliq" w:cs="IranNastaliq"/>
          <w:b/>
          <w:bCs w:val="0"/>
          <w:noProof/>
          <w:sz w:val="48"/>
          <w:szCs w:val="48"/>
          <w:rtl/>
          <w:lang w:bidi="ar-SA"/>
        </w:rPr>
      </w:pPr>
      <w:r w:rsidRPr="00AF382C">
        <w:rPr>
          <w:rFonts w:ascii="IranNastaliq" w:eastAsia="Times New Roman" w:hAnsi="IranNastaliq" w:cs="IranNastaliq" w:hint="cs"/>
          <w:b/>
          <w:bCs w:val="0"/>
          <w:noProof/>
          <w:sz w:val="48"/>
          <w:szCs w:val="48"/>
          <w:rtl/>
          <w:lang w:bidi="ar-SA"/>
        </w:rPr>
        <w:t>از خانواده عزیزم که در تمام</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hint="cs"/>
          <w:b/>
          <w:bCs w:val="0"/>
          <w:noProof/>
          <w:sz w:val="48"/>
          <w:szCs w:val="48"/>
          <w:rtl/>
          <w:lang w:bidi="ar-SA"/>
        </w:rPr>
        <w:t>دوران زندگی تکیه</w:t>
      </w:r>
      <w:r w:rsidRPr="00AF382C">
        <w:rPr>
          <w:rFonts w:ascii="IranNastaliq" w:eastAsia="Times New Roman" w:hAnsi="IranNastaliq" w:cs="IranNastaliq"/>
          <w:b/>
          <w:bCs w:val="0"/>
          <w:noProof/>
          <w:sz w:val="48"/>
          <w:szCs w:val="48"/>
          <w:rtl/>
          <w:lang w:bidi="ar-SA"/>
        </w:rPr>
        <w:softHyphen/>
      </w:r>
      <w:r w:rsidRPr="00AF382C">
        <w:rPr>
          <w:rFonts w:ascii="IranNastaliq" w:eastAsia="Times New Roman" w:hAnsi="IranNastaliq" w:cs="IranNastaliq" w:hint="cs"/>
          <w:b/>
          <w:bCs w:val="0"/>
          <w:noProof/>
          <w:sz w:val="48"/>
          <w:szCs w:val="48"/>
          <w:rtl/>
          <w:lang w:bidi="ar-SA"/>
        </w:rPr>
        <w:t>گاه و مشوق من بوده</w:t>
      </w:r>
      <w:r w:rsidRPr="00AF382C">
        <w:rPr>
          <w:rFonts w:ascii="IranNastaliq" w:eastAsia="Times New Roman" w:hAnsi="IranNastaliq" w:cs="IranNastaliq"/>
          <w:b/>
          <w:bCs w:val="0"/>
          <w:noProof/>
          <w:sz w:val="48"/>
          <w:szCs w:val="48"/>
          <w:rtl/>
          <w:lang w:bidi="ar-SA"/>
        </w:rPr>
        <w:softHyphen/>
      </w:r>
      <w:r w:rsidRPr="00AF382C">
        <w:rPr>
          <w:rFonts w:ascii="IranNastaliq" w:eastAsia="Times New Roman" w:hAnsi="IranNastaliq" w:cs="IranNastaliq" w:hint="cs"/>
          <w:b/>
          <w:bCs w:val="0"/>
          <w:noProof/>
          <w:sz w:val="48"/>
          <w:szCs w:val="48"/>
          <w:rtl/>
          <w:lang w:bidi="ar-SA"/>
        </w:rPr>
        <w:t xml:space="preserve">اند، تقدیر و تشکر </w:t>
      </w:r>
      <w:r w:rsidR="00781456">
        <w:rPr>
          <w:rFonts w:ascii="IranNastaliq" w:eastAsia="Times New Roman" w:hAnsi="IranNastaliq" w:cs="IranNastaliq"/>
          <w:b/>
          <w:bCs w:val="0"/>
          <w:noProof/>
          <w:sz w:val="48"/>
          <w:szCs w:val="48"/>
          <w:rtl/>
          <w:lang w:bidi="ar-SA"/>
        </w:rPr>
        <w:t>م</w:t>
      </w:r>
      <w:r w:rsidR="00781456">
        <w:rPr>
          <w:rFonts w:ascii="IranNastaliq" w:eastAsia="Times New Roman" w:hAnsi="IranNastaliq" w:cs="IranNastaliq" w:hint="cs"/>
          <w:b/>
          <w:bCs w:val="0"/>
          <w:noProof/>
          <w:sz w:val="48"/>
          <w:szCs w:val="48"/>
          <w:rtl/>
          <w:lang w:bidi="ar-SA"/>
        </w:rPr>
        <w:t>ی‌</w:t>
      </w:r>
      <w:r w:rsidR="00781456">
        <w:rPr>
          <w:rFonts w:ascii="IranNastaliq" w:eastAsia="Times New Roman" w:hAnsi="IranNastaliq" w:cs="IranNastaliq" w:hint="eastAsia"/>
          <w:b/>
          <w:bCs w:val="0"/>
          <w:noProof/>
          <w:sz w:val="48"/>
          <w:szCs w:val="48"/>
          <w:rtl/>
          <w:lang w:bidi="ar-SA"/>
        </w:rPr>
        <w:t>کنم</w:t>
      </w:r>
      <w:r w:rsidRPr="00AF382C">
        <w:rPr>
          <w:rFonts w:ascii="IranNastaliq" w:eastAsia="Times New Roman" w:hAnsi="IranNastaliq" w:cs="IranNastaliq" w:hint="cs"/>
          <w:b/>
          <w:bCs w:val="0"/>
          <w:noProof/>
          <w:sz w:val="48"/>
          <w:szCs w:val="48"/>
          <w:rtl/>
          <w:lang w:bidi="ar-SA"/>
        </w:rPr>
        <w:t>.</w:t>
      </w:r>
    </w:p>
    <w:p w14:paraId="28B38C6F" w14:textId="37400192" w:rsidR="00AF382C" w:rsidRPr="00AF382C" w:rsidRDefault="00E34753" w:rsidP="009151EE">
      <w:pPr>
        <w:pStyle w:val="NoSpacing"/>
        <w:jc w:val="both"/>
        <w:rPr>
          <w:rFonts w:ascii="IranNastaliq" w:eastAsia="Times New Roman" w:hAnsi="IranNastaliq" w:cs="IranNastaliq"/>
          <w:b/>
          <w:bCs w:val="0"/>
          <w:noProof/>
          <w:sz w:val="48"/>
          <w:szCs w:val="48"/>
          <w:rtl/>
          <w:lang w:bidi="ar-SA"/>
        </w:rPr>
      </w:pPr>
      <w:r w:rsidRPr="00AF382C">
        <w:rPr>
          <w:rFonts w:ascii="IranNastaliq" w:eastAsia="Times New Roman" w:hAnsi="IranNastaliq" w:cs="IranNastaliq"/>
          <w:b/>
          <w:bCs w:val="0"/>
          <w:noProof/>
          <w:sz w:val="48"/>
          <w:szCs w:val="48"/>
          <w:rtl/>
          <w:lang w:bidi="ar-SA"/>
        </w:rPr>
        <w:t>از</w:t>
      </w:r>
      <w:r w:rsidR="003A7336" w:rsidRPr="00AF382C">
        <w:rPr>
          <w:rFonts w:ascii="IranNastaliq" w:eastAsia="Times New Roman" w:hAnsi="IranNastaliq" w:cs="IranNastaliq" w:hint="cs"/>
          <w:b/>
          <w:bCs w:val="0"/>
          <w:noProof/>
          <w:sz w:val="48"/>
          <w:szCs w:val="48"/>
          <w:rtl/>
          <w:lang w:bidi="ar-SA"/>
        </w:rPr>
        <w:t xml:space="preserve"> </w:t>
      </w:r>
      <w:r w:rsidRPr="00AF382C">
        <w:rPr>
          <w:rFonts w:ascii="IranNastaliq" w:eastAsia="Times New Roman" w:hAnsi="IranNastaliq" w:cs="IranNastaliq"/>
          <w:b/>
          <w:bCs w:val="0"/>
          <w:noProof/>
          <w:sz w:val="48"/>
          <w:szCs w:val="48"/>
          <w:rtl/>
          <w:lang w:bidi="ar-SA"/>
        </w:rPr>
        <w:t xml:space="preserve">استاد </w:t>
      </w:r>
      <w:r w:rsidR="00781456">
        <w:rPr>
          <w:rFonts w:ascii="IranNastaliq" w:eastAsia="Times New Roman" w:hAnsi="IranNastaliq" w:cs="IranNastaliq"/>
          <w:b/>
          <w:bCs w:val="0"/>
          <w:noProof/>
          <w:sz w:val="48"/>
          <w:szCs w:val="48"/>
          <w:rtl/>
          <w:lang w:bidi="ar-SA"/>
        </w:rPr>
        <w:t>گران‌قدر</w:t>
      </w:r>
      <w:r w:rsidRPr="00AF382C">
        <w:rPr>
          <w:rFonts w:ascii="IranNastaliq" w:eastAsia="Times New Roman" w:hAnsi="IranNastaliq" w:cs="IranNastaliq"/>
          <w:b/>
          <w:bCs w:val="0"/>
          <w:noProof/>
          <w:sz w:val="48"/>
          <w:szCs w:val="48"/>
          <w:rtl/>
          <w:lang w:bidi="ar-SA"/>
        </w:rPr>
        <w:t xml:space="preserve"> جناب آقای دکتر </w:t>
      </w:r>
      <w:r w:rsidR="00B46F43" w:rsidRPr="00AF382C">
        <w:rPr>
          <w:rFonts w:ascii="IranNastaliq" w:eastAsia="Times New Roman" w:hAnsi="IranNastaliq" w:cs="IranNastaliq" w:hint="cs"/>
          <w:b/>
          <w:bCs w:val="0"/>
          <w:noProof/>
          <w:sz w:val="48"/>
          <w:szCs w:val="48"/>
          <w:rtl/>
          <w:lang w:bidi="ar-SA"/>
        </w:rPr>
        <w:t xml:space="preserve">رضا </w:t>
      </w:r>
      <w:r w:rsidR="00781456">
        <w:rPr>
          <w:rFonts w:ascii="IranNastaliq" w:eastAsia="Times New Roman" w:hAnsi="IranNastaliq" w:cs="IranNastaliq"/>
          <w:b/>
          <w:bCs w:val="0"/>
          <w:noProof/>
          <w:sz w:val="48"/>
          <w:szCs w:val="48"/>
          <w:rtl/>
          <w:lang w:bidi="ar-SA"/>
        </w:rPr>
        <w:t>اسماع</w:t>
      </w:r>
      <w:r w:rsidR="00781456">
        <w:rPr>
          <w:rFonts w:ascii="IranNastaliq" w:eastAsia="Times New Roman" w:hAnsi="IranNastaliq" w:cs="IranNastaliq" w:hint="cs"/>
          <w:b/>
          <w:bCs w:val="0"/>
          <w:noProof/>
          <w:sz w:val="48"/>
          <w:szCs w:val="48"/>
          <w:rtl/>
          <w:lang w:bidi="ar-SA"/>
        </w:rPr>
        <w:t>ی</w:t>
      </w:r>
      <w:r w:rsidR="00781456">
        <w:rPr>
          <w:rFonts w:ascii="IranNastaliq" w:eastAsia="Times New Roman" w:hAnsi="IranNastaliq" w:cs="IranNastaliq" w:hint="eastAsia"/>
          <w:b/>
          <w:bCs w:val="0"/>
          <w:noProof/>
          <w:sz w:val="48"/>
          <w:szCs w:val="48"/>
          <w:rtl/>
          <w:lang w:bidi="ar-SA"/>
        </w:rPr>
        <w:t>ل‌پور</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b/>
          <w:bCs w:val="0"/>
          <w:noProof/>
          <w:sz w:val="48"/>
          <w:szCs w:val="48"/>
          <w:rtl/>
          <w:lang w:bidi="ar-SA"/>
        </w:rPr>
        <w:t>که</w:t>
      </w:r>
      <w:r w:rsidR="000C1D09">
        <w:rPr>
          <w:rFonts w:ascii="IranNastaliq" w:eastAsia="Times New Roman" w:hAnsi="IranNastaliq" w:cs="IranNastaliq"/>
          <w:b/>
          <w:bCs w:val="0"/>
          <w:noProof/>
          <w:sz w:val="48"/>
          <w:szCs w:val="48"/>
          <w:rtl/>
          <w:lang w:bidi="ar-SA"/>
        </w:rPr>
        <w:t xml:space="preserve"> </w:t>
      </w:r>
      <w:r w:rsidR="00781456">
        <w:rPr>
          <w:rFonts w:ascii="IranNastaliq" w:eastAsia="Times New Roman" w:hAnsi="IranNastaliq" w:cs="IranNastaliq"/>
          <w:b/>
          <w:bCs w:val="0"/>
          <w:noProof/>
          <w:sz w:val="48"/>
          <w:szCs w:val="48"/>
          <w:rtl/>
          <w:lang w:bidi="ar-SA"/>
        </w:rPr>
        <w:t>به‌عنوان</w:t>
      </w:r>
      <w:r w:rsidR="003A7336" w:rsidRPr="00AF382C">
        <w:rPr>
          <w:rFonts w:ascii="IranNastaliq" w:eastAsia="Times New Roman" w:hAnsi="IranNastaliq" w:cs="IranNastaliq" w:hint="cs"/>
          <w:b/>
          <w:bCs w:val="0"/>
          <w:noProof/>
          <w:sz w:val="48"/>
          <w:szCs w:val="48"/>
          <w:rtl/>
          <w:lang w:bidi="ar-SA"/>
        </w:rPr>
        <w:t xml:space="preserve"> استاد راهنما در مراحل مختلف پایان</w:t>
      </w:r>
      <w:r w:rsidR="003A7336" w:rsidRPr="00AF382C">
        <w:rPr>
          <w:rFonts w:ascii="IranNastaliq" w:eastAsia="Times New Roman" w:hAnsi="IranNastaliq" w:cs="IranNastaliq"/>
          <w:b/>
          <w:bCs w:val="0"/>
          <w:noProof/>
          <w:sz w:val="48"/>
          <w:szCs w:val="48"/>
          <w:rtl/>
          <w:lang w:bidi="ar-SA"/>
        </w:rPr>
        <w:softHyphen/>
      </w:r>
      <w:r w:rsidR="003A7336" w:rsidRPr="00AF382C">
        <w:rPr>
          <w:rFonts w:ascii="IranNastaliq" w:eastAsia="Times New Roman" w:hAnsi="IranNastaliq" w:cs="IranNastaliq" w:hint="cs"/>
          <w:b/>
          <w:bCs w:val="0"/>
          <w:noProof/>
          <w:sz w:val="48"/>
          <w:szCs w:val="48"/>
          <w:rtl/>
          <w:lang w:bidi="ar-SA"/>
        </w:rPr>
        <w:t xml:space="preserve">نامه همواره با </w:t>
      </w:r>
      <w:r w:rsidR="00781456">
        <w:rPr>
          <w:rFonts w:ascii="IranNastaliq" w:eastAsia="Times New Roman" w:hAnsi="IranNastaliq" w:cs="IranNastaliq"/>
          <w:b/>
          <w:bCs w:val="0"/>
          <w:noProof/>
          <w:sz w:val="48"/>
          <w:szCs w:val="48"/>
          <w:rtl/>
          <w:lang w:bidi="ar-SA"/>
        </w:rPr>
        <w:t>سعه‌صدر</w:t>
      </w:r>
      <w:r w:rsidR="003A7336" w:rsidRPr="00AF382C">
        <w:rPr>
          <w:rFonts w:ascii="IranNastaliq" w:eastAsia="Times New Roman" w:hAnsi="IranNastaliq" w:cs="IranNastaliq" w:hint="cs"/>
          <w:b/>
          <w:bCs w:val="0"/>
          <w:noProof/>
          <w:sz w:val="48"/>
          <w:szCs w:val="48"/>
          <w:rtl/>
          <w:lang w:bidi="ar-SA"/>
        </w:rPr>
        <w:t xml:space="preserve"> و </w:t>
      </w:r>
      <w:r w:rsidR="00781456">
        <w:rPr>
          <w:rFonts w:ascii="IranNastaliq" w:eastAsia="Times New Roman" w:hAnsi="IranNastaliq" w:cs="IranNastaliq"/>
          <w:b/>
          <w:bCs w:val="0"/>
          <w:noProof/>
          <w:sz w:val="48"/>
          <w:szCs w:val="48"/>
          <w:rtl/>
          <w:lang w:bidi="ar-SA"/>
        </w:rPr>
        <w:t>گشاده‌رو</w:t>
      </w:r>
      <w:r w:rsidR="00781456">
        <w:rPr>
          <w:rFonts w:ascii="IranNastaliq" w:eastAsia="Times New Roman" w:hAnsi="IranNastaliq" w:cs="IranNastaliq" w:hint="cs"/>
          <w:b/>
          <w:bCs w:val="0"/>
          <w:noProof/>
          <w:sz w:val="48"/>
          <w:szCs w:val="48"/>
          <w:rtl/>
          <w:lang w:bidi="ar-SA"/>
        </w:rPr>
        <w:t>یی</w:t>
      </w:r>
      <w:r w:rsidR="003A7336" w:rsidRPr="00AF382C">
        <w:rPr>
          <w:rFonts w:ascii="IranNastaliq" w:eastAsia="Times New Roman" w:hAnsi="IranNastaliq" w:cs="IranNastaliq" w:hint="cs"/>
          <w:b/>
          <w:bCs w:val="0"/>
          <w:noProof/>
          <w:sz w:val="48"/>
          <w:szCs w:val="48"/>
          <w:rtl/>
          <w:lang w:bidi="ar-SA"/>
        </w:rPr>
        <w:t xml:space="preserve"> در کنار من بودند و در طول مدت تحصیل از راهنمایی</w:t>
      </w:r>
      <w:r w:rsidR="003A7336" w:rsidRPr="00AF382C">
        <w:rPr>
          <w:rFonts w:ascii="IranNastaliq" w:eastAsia="Times New Roman" w:hAnsi="IranNastaliq" w:cs="IranNastaliq"/>
          <w:b/>
          <w:bCs w:val="0"/>
          <w:noProof/>
          <w:sz w:val="48"/>
          <w:szCs w:val="48"/>
          <w:rtl/>
          <w:lang w:bidi="ar-SA"/>
        </w:rPr>
        <w:softHyphen/>
      </w:r>
      <w:r w:rsidR="003A7336" w:rsidRPr="00AF382C">
        <w:rPr>
          <w:rFonts w:ascii="IranNastaliq" w:eastAsia="Times New Roman" w:hAnsi="IranNastaliq" w:cs="IranNastaliq" w:hint="cs"/>
          <w:b/>
          <w:bCs w:val="0"/>
          <w:noProof/>
          <w:sz w:val="48"/>
          <w:szCs w:val="48"/>
          <w:rtl/>
          <w:lang w:bidi="ar-SA"/>
        </w:rPr>
        <w:t>های ایشان بهره جستم، تشکر و قدردانی</w:t>
      </w:r>
      <w:r w:rsidR="000C1D09">
        <w:rPr>
          <w:rFonts w:ascii="IranNastaliq" w:eastAsia="Times New Roman" w:hAnsi="IranNastaliq" w:cs="IranNastaliq"/>
          <w:b/>
          <w:bCs w:val="0"/>
          <w:noProof/>
          <w:sz w:val="48"/>
          <w:szCs w:val="48"/>
          <w:rtl/>
          <w:lang w:bidi="ar-SA"/>
        </w:rPr>
        <w:t xml:space="preserve"> </w:t>
      </w:r>
      <w:r w:rsidR="003A7336" w:rsidRPr="00AF382C">
        <w:rPr>
          <w:rFonts w:ascii="IranNastaliq" w:eastAsia="Times New Roman" w:hAnsi="IranNastaliq" w:cs="IranNastaliq" w:hint="cs"/>
          <w:b/>
          <w:bCs w:val="0"/>
          <w:noProof/>
          <w:sz w:val="48"/>
          <w:szCs w:val="48"/>
          <w:rtl/>
          <w:lang w:bidi="ar-SA"/>
        </w:rPr>
        <w:t>می</w:t>
      </w:r>
      <w:r w:rsidR="003A7336" w:rsidRPr="00AF382C">
        <w:rPr>
          <w:rFonts w:ascii="IranNastaliq" w:eastAsia="Times New Roman" w:hAnsi="IranNastaliq" w:cs="IranNastaliq"/>
          <w:b/>
          <w:bCs w:val="0"/>
          <w:noProof/>
          <w:sz w:val="48"/>
          <w:szCs w:val="48"/>
          <w:rtl/>
          <w:lang w:bidi="ar-SA"/>
        </w:rPr>
        <w:softHyphen/>
      </w:r>
      <w:r w:rsidR="003A7336" w:rsidRPr="00AF382C">
        <w:rPr>
          <w:rFonts w:ascii="IranNastaliq" w:eastAsia="Times New Roman" w:hAnsi="IranNastaliq" w:cs="IranNastaliq" w:hint="cs"/>
          <w:b/>
          <w:bCs w:val="0"/>
          <w:noProof/>
          <w:sz w:val="48"/>
          <w:szCs w:val="48"/>
          <w:rtl/>
          <w:lang w:bidi="ar-SA"/>
        </w:rPr>
        <w:t>کنم.</w:t>
      </w:r>
    </w:p>
    <w:p w14:paraId="603679B4" w14:textId="7C8610FA" w:rsidR="00E34753" w:rsidRPr="00AF382C" w:rsidRDefault="00E34753" w:rsidP="009151EE">
      <w:pPr>
        <w:pStyle w:val="NoSpacing"/>
        <w:jc w:val="both"/>
        <w:rPr>
          <w:rFonts w:ascii="IranNastaliq" w:eastAsia="Times New Roman" w:hAnsi="IranNastaliq" w:cs="IranNastaliq"/>
          <w:b/>
          <w:bCs w:val="0"/>
          <w:noProof/>
          <w:sz w:val="48"/>
          <w:szCs w:val="48"/>
          <w:rtl/>
          <w:lang w:bidi="ar-SA"/>
        </w:rPr>
      </w:pPr>
      <w:r w:rsidRPr="00AF382C">
        <w:rPr>
          <w:rFonts w:ascii="IranNastaliq" w:eastAsia="Times New Roman" w:hAnsi="IranNastaliq" w:cs="IranNastaliq"/>
          <w:b/>
          <w:bCs w:val="0"/>
          <w:noProof/>
          <w:sz w:val="48"/>
          <w:szCs w:val="48"/>
          <w:rtl/>
          <w:lang w:bidi="ar-SA"/>
        </w:rPr>
        <w:t xml:space="preserve">همچنین از استاد ارجمندم آقای دکتر </w:t>
      </w:r>
      <w:r w:rsidR="00B46F43" w:rsidRPr="00AF382C">
        <w:rPr>
          <w:rFonts w:ascii="IranNastaliq" w:eastAsia="Times New Roman" w:hAnsi="IranNastaliq" w:cs="IranNastaliq" w:hint="cs"/>
          <w:b/>
          <w:bCs w:val="0"/>
          <w:noProof/>
          <w:sz w:val="48"/>
          <w:szCs w:val="48"/>
          <w:rtl/>
          <w:lang w:bidi="ar-SA"/>
        </w:rPr>
        <w:t xml:space="preserve">محسن اکبری </w:t>
      </w:r>
      <w:r w:rsidRPr="00AF382C">
        <w:rPr>
          <w:rFonts w:ascii="IranNastaliq" w:eastAsia="Times New Roman" w:hAnsi="IranNastaliq" w:cs="IranNastaliq"/>
          <w:b/>
          <w:bCs w:val="0"/>
          <w:noProof/>
          <w:sz w:val="48"/>
          <w:szCs w:val="48"/>
          <w:rtl/>
          <w:lang w:bidi="ar-SA"/>
        </w:rPr>
        <w:t xml:space="preserve">که در امر مشاوره این </w:t>
      </w:r>
      <w:r w:rsidR="00781456">
        <w:rPr>
          <w:rFonts w:ascii="IranNastaliq" w:eastAsia="Times New Roman" w:hAnsi="IranNastaliq" w:cs="IranNastaliq"/>
          <w:b/>
          <w:bCs w:val="0"/>
          <w:noProof/>
          <w:sz w:val="48"/>
          <w:szCs w:val="48"/>
          <w:rtl/>
          <w:lang w:bidi="ar-SA"/>
        </w:rPr>
        <w:t>پا</w:t>
      </w:r>
      <w:r w:rsidR="00781456">
        <w:rPr>
          <w:rFonts w:ascii="IranNastaliq" w:eastAsia="Times New Roman" w:hAnsi="IranNastaliq" w:cs="IranNastaliq" w:hint="cs"/>
          <w:b/>
          <w:bCs w:val="0"/>
          <w:noProof/>
          <w:sz w:val="48"/>
          <w:szCs w:val="48"/>
          <w:rtl/>
          <w:lang w:bidi="ar-SA"/>
        </w:rPr>
        <w:t>ی</w:t>
      </w:r>
      <w:r w:rsidR="00781456">
        <w:rPr>
          <w:rFonts w:ascii="IranNastaliq" w:eastAsia="Times New Roman" w:hAnsi="IranNastaliq" w:cs="IranNastaliq" w:hint="eastAsia"/>
          <w:b/>
          <w:bCs w:val="0"/>
          <w:noProof/>
          <w:sz w:val="48"/>
          <w:szCs w:val="48"/>
          <w:rtl/>
          <w:lang w:bidi="ar-SA"/>
        </w:rPr>
        <w:t>ان‌نامه</w:t>
      </w:r>
      <w:r w:rsidRPr="00AF382C">
        <w:rPr>
          <w:rFonts w:ascii="IranNastaliq" w:eastAsia="Times New Roman" w:hAnsi="IranNastaliq" w:cs="IranNastaliq"/>
          <w:b/>
          <w:bCs w:val="0"/>
          <w:noProof/>
          <w:sz w:val="48"/>
          <w:szCs w:val="48"/>
          <w:rtl/>
          <w:lang w:bidi="ar-SA"/>
        </w:rPr>
        <w:t xml:space="preserve"> مساعدت نمودند و در این امر نهایت مراقبت، توجه و دقت خود را مبذول فرموده‌اند</w:t>
      </w:r>
      <w:r w:rsidR="003A7336" w:rsidRPr="00AF382C">
        <w:rPr>
          <w:rFonts w:ascii="IranNastaliq" w:eastAsia="Times New Roman" w:hAnsi="IranNastaliq" w:cs="IranNastaliq" w:hint="cs"/>
          <w:b/>
          <w:bCs w:val="0"/>
          <w:noProof/>
          <w:sz w:val="48"/>
          <w:szCs w:val="48"/>
          <w:rtl/>
          <w:lang w:bidi="ar-SA"/>
        </w:rPr>
        <w:t>،</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b/>
          <w:bCs w:val="0"/>
          <w:noProof/>
          <w:sz w:val="48"/>
          <w:szCs w:val="48"/>
          <w:rtl/>
          <w:lang w:bidi="ar-SA"/>
        </w:rPr>
        <w:t xml:space="preserve">کمال تشکر و امتنان </w:t>
      </w:r>
      <w:r w:rsidR="00781456">
        <w:rPr>
          <w:rFonts w:ascii="IranNastaliq" w:eastAsia="Times New Roman" w:hAnsi="IranNastaliq" w:cs="IranNastaliq"/>
          <w:b/>
          <w:bCs w:val="0"/>
          <w:noProof/>
          <w:sz w:val="48"/>
          <w:szCs w:val="48"/>
          <w:rtl/>
          <w:lang w:bidi="ar-SA"/>
        </w:rPr>
        <w:t>ر</w:t>
      </w:r>
      <w:r w:rsidR="00781456">
        <w:rPr>
          <w:rFonts w:ascii="IranNastaliq" w:eastAsia="Times New Roman" w:hAnsi="IranNastaliq" w:cs="IranNastaliq" w:hint="cs"/>
          <w:b/>
          <w:bCs w:val="0"/>
          <w:noProof/>
          <w:sz w:val="48"/>
          <w:szCs w:val="48"/>
          <w:rtl/>
          <w:lang w:bidi="ar-SA"/>
        </w:rPr>
        <w:t>ا د</w:t>
      </w:r>
      <w:r w:rsidR="00781456">
        <w:rPr>
          <w:rFonts w:ascii="IranNastaliq" w:eastAsia="Times New Roman" w:hAnsi="IranNastaliq" w:cs="IranNastaliq"/>
          <w:b/>
          <w:bCs w:val="0"/>
          <w:noProof/>
          <w:sz w:val="48"/>
          <w:szCs w:val="48"/>
          <w:rtl/>
          <w:lang w:bidi="ar-SA"/>
        </w:rPr>
        <w:t>ارم</w:t>
      </w:r>
      <w:r w:rsidR="003A7336" w:rsidRPr="00AF382C">
        <w:rPr>
          <w:rFonts w:ascii="IranNastaliq" w:eastAsia="Times New Roman" w:hAnsi="IranNastaliq" w:cs="IranNastaliq" w:hint="cs"/>
          <w:b/>
          <w:bCs w:val="0"/>
          <w:noProof/>
          <w:sz w:val="48"/>
          <w:szCs w:val="48"/>
          <w:rtl/>
          <w:lang w:bidi="ar-SA"/>
        </w:rPr>
        <w:t>.</w:t>
      </w:r>
    </w:p>
    <w:p w14:paraId="24E7E77A" w14:textId="7B28EF7E" w:rsidR="00E34753" w:rsidRPr="00AF382C" w:rsidRDefault="00E34753" w:rsidP="009151EE">
      <w:pPr>
        <w:pStyle w:val="NoSpacing"/>
        <w:jc w:val="both"/>
        <w:rPr>
          <w:rFonts w:ascii="IranNastaliq" w:eastAsia="Times New Roman" w:hAnsi="IranNastaliq" w:cs="IranNastaliq"/>
          <w:b/>
          <w:bCs w:val="0"/>
          <w:noProof/>
          <w:sz w:val="48"/>
          <w:szCs w:val="48"/>
          <w:rtl/>
          <w:lang w:bidi="ar-SA"/>
        </w:rPr>
      </w:pPr>
      <w:r w:rsidRPr="00AF382C">
        <w:rPr>
          <w:rFonts w:ascii="IranNastaliq" w:eastAsia="Times New Roman" w:hAnsi="IranNastaliq" w:cs="IranNastaliq"/>
          <w:b/>
          <w:bCs w:val="0"/>
          <w:noProof/>
          <w:sz w:val="48"/>
          <w:szCs w:val="48"/>
          <w:rtl/>
          <w:lang w:bidi="ar-SA"/>
        </w:rPr>
        <w:t>و نیز از اساتید محترم داور که زحمت</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b/>
          <w:bCs w:val="0"/>
          <w:noProof/>
          <w:sz w:val="48"/>
          <w:szCs w:val="48"/>
          <w:rtl/>
          <w:lang w:bidi="ar-SA"/>
        </w:rPr>
        <w:t>داوری این</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b/>
          <w:bCs w:val="0"/>
          <w:noProof/>
          <w:sz w:val="48"/>
          <w:szCs w:val="48"/>
          <w:rtl/>
          <w:lang w:bidi="ar-SA"/>
        </w:rPr>
        <w:t xml:space="preserve">پایان‌نامه را بر عهده داشتند و با دقت بسیار به </w:t>
      </w:r>
      <w:r w:rsidR="004B63A7">
        <w:rPr>
          <w:rFonts w:ascii="IranNastaliq" w:eastAsia="Times New Roman" w:hAnsi="IranNastaliq" w:cs="IranNastaliq"/>
          <w:b/>
          <w:bCs w:val="0"/>
          <w:noProof/>
          <w:sz w:val="48"/>
          <w:szCs w:val="48"/>
          <w:rtl/>
          <w:lang w:bidi="ar-SA"/>
        </w:rPr>
        <w:t>مطالعه‌ای</w:t>
      </w:r>
      <w:r w:rsidR="00781456">
        <w:rPr>
          <w:rFonts w:ascii="IranNastaliq" w:eastAsia="Times New Roman" w:hAnsi="IranNastaliq" w:cs="IranNastaliq" w:hint="eastAsia"/>
          <w:b/>
          <w:bCs w:val="0"/>
          <w:noProof/>
          <w:sz w:val="48"/>
          <w:szCs w:val="48"/>
          <w:rtl/>
          <w:lang w:bidi="ar-SA"/>
        </w:rPr>
        <w:t>ن</w:t>
      </w:r>
      <w:r w:rsidRPr="00AF382C">
        <w:rPr>
          <w:rFonts w:ascii="IranNastaliq" w:eastAsia="Times New Roman" w:hAnsi="IranNastaliq" w:cs="IranNastaliq"/>
          <w:b/>
          <w:bCs w:val="0"/>
          <w:noProof/>
          <w:sz w:val="48"/>
          <w:szCs w:val="48"/>
          <w:rtl/>
          <w:lang w:bidi="ar-SA"/>
        </w:rPr>
        <w:t xml:space="preserve"> پژوهش پرداختند</w:t>
      </w:r>
      <w:r w:rsidR="003A7336" w:rsidRPr="00AF382C">
        <w:rPr>
          <w:rFonts w:ascii="IranNastaliq" w:eastAsia="Times New Roman" w:hAnsi="IranNastaliq" w:cs="IranNastaliq" w:hint="cs"/>
          <w:b/>
          <w:bCs w:val="0"/>
          <w:noProof/>
          <w:sz w:val="48"/>
          <w:szCs w:val="48"/>
          <w:rtl/>
          <w:lang w:bidi="ar-SA"/>
        </w:rPr>
        <w:t>،</w:t>
      </w:r>
      <w:r w:rsidRPr="00AF382C">
        <w:rPr>
          <w:rFonts w:ascii="IranNastaliq" w:eastAsia="Times New Roman" w:hAnsi="IranNastaliq" w:cs="IranNastaliq"/>
          <w:b/>
          <w:bCs w:val="0"/>
          <w:noProof/>
          <w:sz w:val="48"/>
          <w:szCs w:val="48"/>
          <w:rtl/>
          <w:lang w:bidi="ar-SA"/>
        </w:rPr>
        <w:t xml:space="preserve"> تشکر و قدردانی می‌کنم.</w:t>
      </w:r>
    </w:p>
    <w:p w14:paraId="1A5BCE9B" w14:textId="114F6447" w:rsidR="00E34753" w:rsidRPr="00AF382C" w:rsidRDefault="003A7336" w:rsidP="009151EE">
      <w:pPr>
        <w:pStyle w:val="NoSpacing"/>
        <w:jc w:val="both"/>
        <w:rPr>
          <w:rFonts w:ascii="IranNastaliq" w:eastAsia="Times New Roman" w:hAnsi="IranNastaliq" w:cs="IranNastaliq"/>
          <w:b/>
          <w:bCs w:val="0"/>
          <w:noProof/>
          <w:sz w:val="48"/>
          <w:szCs w:val="48"/>
          <w:rtl/>
          <w:lang w:bidi="ar-SA"/>
        </w:rPr>
      </w:pPr>
      <w:r w:rsidRPr="00AF382C">
        <w:rPr>
          <w:rFonts w:ascii="IranNastaliq" w:eastAsia="Times New Roman" w:hAnsi="IranNastaliq" w:cs="IranNastaliq"/>
          <w:b/>
          <w:bCs w:val="0"/>
          <w:noProof/>
          <w:sz w:val="48"/>
          <w:szCs w:val="48"/>
          <w:lang w:bidi="ar-SA"/>
        </w:rPr>
        <w:drawing>
          <wp:anchor distT="0" distB="0" distL="114300" distR="114300" simplePos="0" relativeHeight="251639296" behindDoc="0" locked="0" layoutInCell="1" allowOverlap="1" wp14:anchorId="3B1254F0" wp14:editId="334A639D">
            <wp:simplePos x="0" y="0"/>
            <wp:positionH relativeFrom="margin">
              <wp:align>center</wp:align>
            </wp:positionH>
            <wp:positionV relativeFrom="margin">
              <wp:posOffset>5917896</wp:posOffset>
            </wp:positionV>
            <wp:extent cx="2657475" cy="229489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1064"/>
                    <a:stretch/>
                  </pic:blipFill>
                  <pic:spPr bwMode="auto">
                    <a:xfrm>
                      <a:off x="0" y="0"/>
                      <a:ext cx="2657475" cy="2294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382C">
        <w:rPr>
          <w:rFonts w:ascii="IranNastaliq" w:eastAsia="Times New Roman" w:hAnsi="IranNastaliq" w:cs="IranNastaliq" w:hint="cs"/>
          <w:b/>
          <w:bCs w:val="0"/>
          <w:noProof/>
          <w:sz w:val="48"/>
          <w:szCs w:val="48"/>
          <w:rtl/>
          <w:lang w:bidi="ar-SA"/>
        </w:rPr>
        <w:t>در انتها از شرکت افق آینده کاسپین</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hint="cs"/>
          <w:b/>
          <w:bCs w:val="0"/>
          <w:noProof/>
          <w:sz w:val="48"/>
          <w:szCs w:val="48"/>
          <w:rtl/>
          <w:lang w:bidi="ar-SA"/>
        </w:rPr>
        <w:t>(هایپرمارکت احمدی)</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hint="cs"/>
          <w:b/>
          <w:bCs w:val="0"/>
          <w:noProof/>
          <w:sz w:val="48"/>
          <w:szCs w:val="48"/>
          <w:rtl/>
          <w:lang w:bidi="ar-SA"/>
        </w:rPr>
        <w:t>کمال تقدیر و تشکر را دارم که در مراحل انجام پژوهش از</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hint="cs"/>
          <w:b/>
          <w:bCs w:val="0"/>
          <w:noProof/>
          <w:sz w:val="48"/>
          <w:szCs w:val="48"/>
          <w:rtl/>
          <w:lang w:bidi="ar-SA"/>
        </w:rPr>
        <w:t>حمایت</w:t>
      </w:r>
      <w:r w:rsidRPr="00AF382C">
        <w:rPr>
          <w:rFonts w:ascii="IranNastaliq" w:eastAsia="Times New Roman" w:hAnsi="IranNastaliq" w:cs="IranNastaliq"/>
          <w:b/>
          <w:bCs w:val="0"/>
          <w:noProof/>
          <w:sz w:val="48"/>
          <w:szCs w:val="48"/>
          <w:rtl/>
          <w:lang w:bidi="ar-SA"/>
        </w:rPr>
        <w:softHyphen/>
      </w:r>
      <w:r w:rsidRPr="00AF382C">
        <w:rPr>
          <w:rFonts w:ascii="IranNastaliq" w:eastAsia="Times New Roman" w:hAnsi="IranNastaliq" w:cs="IranNastaliq" w:hint="cs"/>
          <w:b/>
          <w:bCs w:val="0"/>
          <w:noProof/>
          <w:sz w:val="48"/>
          <w:szCs w:val="48"/>
          <w:rtl/>
          <w:lang w:bidi="ar-SA"/>
        </w:rPr>
        <w:t>های</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hint="cs"/>
          <w:b/>
          <w:bCs w:val="0"/>
          <w:noProof/>
          <w:sz w:val="48"/>
          <w:szCs w:val="48"/>
          <w:rtl/>
          <w:lang w:bidi="ar-SA"/>
        </w:rPr>
        <w:t xml:space="preserve">مادی و معنوی خود، ما را </w:t>
      </w:r>
      <w:r w:rsidR="00781456">
        <w:rPr>
          <w:rFonts w:ascii="IranNastaliq" w:eastAsia="Times New Roman" w:hAnsi="IranNastaliq" w:cs="IranNastaliq"/>
          <w:b/>
          <w:bCs w:val="0"/>
          <w:noProof/>
          <w:sz w:val="48"/>
          <w:szCs w:val="48"/>
          <w:rtl/>
          <w:lang w:bidi="ar-SA"/>
        </w:rPr>
        <w:t>ب</w:t>
      </w:r>
      <w:r w:rsidR="00781456">
        <w:rPr>
          <w:rFonts w:ascii="IranNastaliq" w:eastAsia="Times New Roman" w:hAnsi="IranNastaliq" w:cs="IranNastaliq" w:hint="cs"/>
          <w:b/>
          <w:bCs w:val="0"/>
          <w:noProof/>
          <w:sz w:val="48"/>
          <w:szCs w:val="48"/>
          <w:rtl/>
          <w:lang w:bidi="ar-SA"/>
        </w:rPr>
        <w:t>ی‌</w:t>
      </w:r>
      <w:r w:rsidR="00781456">
        <w:rPr>
          <w:rFonts w:ascii="IranNastaliq" w:eastAsia="Times New Roman" w:hAnsi="IranNastaliq" w:cs="IranNastaliq" w:hint="eastAsia"/>
          <w:b/>
          <w:bCs w:val="0"/>
          <w:noProof/>
          <w:sz w:val="48"/>
          <w:szCs w:val="48"/>
          <w:rtl/>
          <w:lang w:bidi="ar-SA"/>
        </w:rPr>
        <w:t>نص</w:t>
      </w:r>
      <w:r w:rsidR="00781456">
        <w:rPr>
          <w:rFonts w:ascii="IranNastaliq" w:eastAsia="Times New Roman" w:hAnsi="IranNastaliq" w:cs="IranNastaliq" w:hint="cs"/>
          <w:b/>
          <w:bCs w:val="0"/>
          <w:noProof/>
          <w:sz w:val="48"/>
          <w:szCs w:val="48"/>
          <w:rtl/>
          <w:lang w:bidi="ar-SA"/>
        </w:rPr>
        <w:t>ی</w:t>
      </w:r>
      <w:r w:rsidR="00781456">
        <w:rPr>
          <w:rFonts w:ascii="IranNastaliq" w:eastAsia="Times New Roman" w:hAnsi="IranNastaliq" w:cs="IranNastaliq" w:hint="eastAsia"/>
          <w:b/>
          <w:bCs w:val="0"/>
          <w:noProof/>
          <w:sz w:val="48"/>
          <w:szCs w:val="48"/>
          <w:rtl/>
          <w:lang w:bidi="ar-SA"/>
        </w:rPr>
        <w:t>ب</w:t>
      </w:r>
      <w:r w:rsidRPr="00AF382C">
        <w:rPr>
          <w:rFonts w:ascii="IranNastaliq" w:eastAsia="Times New Roman" w:hAnsi="IranNastaliq" w:cs="IranNastaliq" w:hint="cs"/>
          <w:b/>
          <w:bCs w:val="0"/>
          <w:noProof/>
          <w:sz w:val="48"/>
          <w:szCs w:val="48"/>
          <w:rtl/>
          <w:lang w:bidi="ar-SA"/>
        </w:rPr>
        <w:t xml:space="preserve"> نگذاشتند.</w:t>
      </w:r>
    </w:p>
    <w:p w14:paraId="7C03147A" w14:textId="38F02FE3" w:rsidR="00F96089" w:rsidRPr="00AF382C" w:rsidRDefault="00AF382C" w:rsidP="00AF382C">
      <w:pPr>
        <w:pStyle w:val="NoSpacing"/>
        <w:jc w:val="center"/>
        <w:rPr>
          <w:rFonts w:ascii="IranNastaliq" w:eastAsia="Times New Roman" w:hAnsi="IranNastaliq" w:cs="IranNastaliq"/>
          <w:b/>
          <w:bCs w:val="0"/>
          <w:noProof/>
          <w:sz w:val="48"/>
          <w:szCs w:val="48"/>
          <w:rtl/>
        </w:rPr>
        <w:sectPr w:rsidR="00F96089" w:rsidRPr="00AF382C" w:rsidSect="00B0128E">
          <w:headerReference w:type="default" r:id="rId21"/>
          <w:footerReference w:type="default" r:id="rId22"/>
          <w:pgSz w:w="11907" w:h="16839" w:code="9"/>
          <w:pgMar w:top="1418" w:right="1701" w:bottom="1134" w:left="1701" w:header="708" w:footer="708" w:gutter="0"/>
          <w:pgNumType w:fmt="arabicAlpha" w:start="2"/>
          <w:cols w:space="708"/>
          <w:docGrid w:linePitch="360"/>
        </w:sectPr>
      </w:pPr>
      <w:r w:rsidRPr="00AF382C">
        <w:rPr>
          <w:rFonts w:ascii="IranNastaliq" w:eastAsia="Times New Roman" w:hAnsi="IranNastaliq" w:cs="IranNastaliq" w:hint="cs"/>
          <w:b/>
          <w:bCs w:val="0"/>
          <w:noProof/>
          <w:sz w:val="48"/>
          <w:szCs w:val="48"/>
          <w:rtl/>
          <w:lang w:bidi="ar-SA"/>
        </w:rPr>
        <w:t>شرکت افق آینده کاسپین</w:t>
      </w:r>
      <w:r w:rsidR="000C1D09">
        <w:rPr>
          <w:rFonts w:ascii="IranNastaliq" w:eastAsia="Times New Roman" w:hAnsi="IranNastaliq" w:cs="IranNastaliq"/>
          <w:b/>
          <w:bCs w:val="0"/>
          <w:noProof/>
          <w:sz w:val="48"/>
          <w:szCs w:val="48"/>
          <w:rtl/>
          <w:lang w:bidi="ar-SA"/>
        </w:rPr>
        <w:t xml:space="preserve"> </w:t>
      </w:r>
      <w:r w:rsidRPr="00AF382C">
        <w:rPr>
          <w:rFonts w:ascii="IranNastaliq" w:eastAsia="Times New Roman" w:hAnsi="IranNastaliq" w:cs="IranNastaliq" w:hint="cs"/>
          <w:b/>
          <w:bCs w:val="0"/>
          <w:noProof/>
          <w:sz w:val="48"/>
          <w:szCs w:val="48"/>
          <w:rtl/>
          <w:lang w:bidi="ar-SA"/>
        </w:rPr>
        <w:t>(هایپرمارکت احمدی</w:t>
      </w:r>
      <w:r>
        <w:rPr>
          <w:rFonts w:ascii="IranNastaliq" w:eastAsia="Times New Roman" w:hAnsi="IranNastaliq" w:cs="IranNastaliq" w:hint="cs"/>
          <w:b/>
          <w:bCs w:val="0"/>
          <w:noProof/>
          <w:sz w:val="48"/>
          <w:szCs w:val="48"/>
          <w:rtl/>
          <w:lang w:bidi="ar-SA"/>
        </w:rPr>
        <w:t>)</w:t>
      </w:r>
    </w:p>
    <w:sdt>
      <w:sdtPr>
        <w:rPr>
          <w:rFonts w:asciiTheme="minorHAnsi" w:eastAsiaTheme="minorHAnsi" w:hAnsiTheme="minorHAnsi" w:cs="B Nazanin"/>
          <w:color w:val="auto"/>
          <w:sz w:val="24"/>
          <w:szCs w:val="24"/>
          <w:rtl/>
        </w:rPr>
        <w:id w:val="845759942"/>
        <w:docPartObj>
          <w:docPartGallery w:val="Table of Contents"/>
          <w:docPartUnique/>
        </w:docPartObj>
      </w:sdtPr>
      <w:sdtEndPr>
        <w:rPr>
          <w:noProof/>
        </w:rPr>
      </w:sdtEndPr>
      <w:sdtContent>
        <w:p w14:paraId="7F7C2DB3" w14:textId="78626542" w:rsidR="000F6714" w:rsidRPr="009A4D16" w:rsidRDefault="00DB4807" w:rsidP="00301CE8">
          <w:pPr>
            <w:pStyle w:val="TOCHeading"/>
            <w:tabs>
              <w:tab w:val="left" w:pos="7965"/>
            </w:tabs>
            <w:spacing w:line="240" w:lineRule="auto"/>
            <w:jc w:val="left"/>
            <w:rPr>
              <w:rStyle w:val="Heading1Char"/>
              <w:b w:val="0"/>
              <w:bCs w:val="0"/>
              <w:lang w:bidi="fa-IR"/>
            </w:rPr>
          </w:pPr>
          <w:r w:rsidRPr="00215E07">
            <w:rPr>
              <w:rStyle w:val="Heading1Char"/>
              <w:rFonts w:hint="cs"/>
              <w:rtl/>
            </w:rPr>
            <w:t>عنوان</w:t>
          </w:r>
          <w:r w:rsidRPr="009A4D16">
            <w:rPr>
              <w:rStyle w:val="Heading1Char"/>
              <w:b w:val="0"/>
              <w:bCs w:val="0"/>
              <w:rtl/>
            </w:rPr>
            <w:tab/>
          </w:r>
          <w:r w:rsidRPr="00215E07">
            <w:rPr>
              <w:rStyle w:val="Heading1Char"/>
              <w:rFonts w:hint="cs"/>
              <w:rtl/>
            </w:rPr>
            <w:t>صفحه</w:t>
          </w:r>
        </w:p>
        <w:p w14:paraId="0CAA6E63" w14:textId="4A08BB36" w:rsidR="00301CE8" w:rsidRPr="009A4D16" w:rsidRDefault="000F6714" w:rsidP="009B7549">
          <w:pPr>
            <w:pStyle w:val="TOC1"/>
            <w:rPr>
              <w:rFonts w:eastAsiaTheme="minorEastAsia"/>
              <w:lang w:bidi="fa-IR"/>
            </w:rPr>
          </w:pPr>
          <w:r w:rsidRPr="009A4D16">
            <w:rPr>
              <w:noProof w:val="0"/>
            </w:rPr>
            <w:fldChar w:fldCharType="begin"/>
          </w:r>
          <w:r w:rsidRPr="009A4D16">
            <w:instrText xml:space="preserve"> TOC \o "1-3" \h \z \u </w:instrText>
          </w:r>
          <w:r w:rsidRPr="009A4D16">
            <w:rPr>
              <w:noProof w:val="0"/>
            </w:rPr>
            <w:fldChar w:fldCharType="separate"/>
          </w:r>
          <w:hyperlink w:anchor="_Toc94471218" w:history="1">
            <w:r w:rsidR="00301CE8" w:rsidRPr="009A4D16">
              <w:rPr>
                <w:rStyle w:val="Hyperlink"/>
                <w:rtl/>
              </w:rPr>
              <w:t>چک</w:t>
            </w:r>
            <w:r w:rsidR="00301CE8" w:rsidRPr="009A4D16">
              <w:rPr>
                <w:rStyle w:val="Hyperlink"/>
                <w:rFonts w:hint="cs"/>
                <w:rtl/>
              </w:rPr>
              <w:t>ی</w:t>
            </w:r>
            <w:r w:rsidR="00301CE8" w:rsidRPr="009A4D16">
              <w:rPr>
                <w:rStyle w:val="Hyperlink"/>
                <w:rFonts w:hint="eastAsia"/>
                <w:rtl/>
              </w:rPr>
              <w:t>ده</w:t>
            </w:r>
            <w:r w:rsidR="00301CE8" w:rsidRPr="009A4D16">
              <w:rPr>
                <w:webHidden/>
              </w:rPr>
              <w:tab/>
            </w:r>
            <w:r w:rsidR="00301CE8" w:rsidRPr="009A4D16">
              <w:rPr>
                <w:webHidden/>
              </w:rPr>
              <w:fldChar w:fldCharType="begin"/>
            </w:r>
            <w:r w:rsidR="00301CE8" w:rsidRPr="009A4D16">
              <w:rPr>
                <w:webHidden/>
              </w:rPr>
              <w:instrText xml:space="preserve"> PAGEREF _Toc94471218 \h </w:instrText>
            </w:r>
            <w:r w:rsidR="00301CE8" w:rsidRPr="009A4D16">
              <w:rPr>
                <w:webHidden/>
              </w:rPr>
            </w:r>
            <w:r w:rsidR="00301CE8" w:rsidRPr="009A4D16">
              <w:rPr>
                <w:webHidden/>
              </w:rPr>
              <w:fldChar w:fldCharType="separate"/>
            </w:r>
            <w:r w:rsidR="00F51C2B">
              <w:rPr>
                <w:rFonts w:hint="eastAsia"/>
                <w:webHidden/>
                <w:rtl/>
              </w:rPr>
              <w:t>خ‌</w:t>
            </w:r>
            <w:r w:rsidR="00301CE8" w:rsidRPr="009A4D16">
              <w:rPr>
                <w:webHidden/>
              </w:rPr>
              <w:fldChar w:fldCharType="end"/>
            </w:r>
          </w:hyperlink>
        </w:p>
        <w:p w14:paraId="64D93CEC" w14:textId="3119DE1C" w:rsidR="00301CE8" w:rsidRPr="009A4D16" w:rsidRDefault="00955D77" w:rsidP="009B7549">
          <w:pPr>
            <w:pStyle w:val="TOC1"/>
            <w:rPr>
              <w:rFonts w:eastAsiaTheme="minorEastAsia"/>
              <w:rtl/>
              <w:lang w:bidi="fa-IR"/>
            </w:rPr>
          </w:pPr>
          <w:hyperlink w:anchor="_Toc94471219" w:history="1">
            <w:r w:rsidR="00301CE8" w:rsidRPr="009A4D16">
              <w:rPr>
                <w:rStyle w:val="Hyperlink"/>
                <w:b/>
                <w:bCs/>
                <w:rtl/>
              </w:rPr>
              <w:t>فصل اول</w:t>
            </w:r>
          </w:hyperlink>
          <w:r w:rsidR="007608DB" w:rsidRPr="009A4D16">
            <w:rPr>
              <w:rStyle w:val="Hyperlink"/>
              <w:rFonts w:hint="cs"/>
              <w:b/>
              <w:bCs/>
              <w:color w:val="auto"/>
              <w:u w:val="none"/>
              <w:rtl/>
            </w:rPr>
            <w:t>:</w:t>
          </w:r>
          <w:r w:rsidR="006D20FA" w:rsidRPr="009A4D16">
            <w:rPr>
              <w:rFonts w:eastAsiaTheme="minorEastAsia" w:hint="cs"/>
              <w:rtl/>
              <w:lang w:bidi="fa-IR"/>
            </w:rPr>
            <w:t xml:space="preserve"> </w:t>
          </w:r>
          <w:hyperlink w:anchor="_Toc94471220" w:history="1">
            <w:r w:rsidR="00301CE8" w:rsidRPr="009A4D16">
              <w:rPr>
                <w:rStyle w:val="Hyperlink"/>
                <w:b/>
                <w:bCs/>
                <w:rtl/>
              </w:rPr>
              <w:t>کل</w:t>
            </w:r>
            <w:r w:rsidR="00301CE8" w:rsidRPr="009A4D16">
              <w:rPr>
                <w:rStyle w:val="Hyperlink"/>
                <w:rFonts w:hint="cs"/>
                <w:b/>
                <w:bCs/>
                <w:rtl/>
              </w:rPr>
              <w:t>ی</w:t>
            </w:r>
            <w:r w:rsidR="00301CE8" w:rsidRPr="009A4D16">
              <w:rPr>
                <w:rStyle w:val="Hyperlink"/>
                <w:rFonts w:hint="eastAsia"/>
                <w:b/>
                <w:bCs/>
                <w:rtl/>
              </w:rPr>
              <w:t>ات</w:t>
            </w:r>
            <w:r w:rsidR="00301CE8" w:rsidRPr="009A4D16">
              <w:rPr>
                <w:rStyle w:val="Hyperlink"/>
                <w:b/>
                <w:bCs/>
                <w:rtl/>
              </w:rPr>
              <w:t xml:space="preserve"> پژوهش</w:t>
            </w:r>
          </w:hyperlink>
        </w:p>
        <w:p w14:paraId="7D0320CB" w14:textId="78CCDDB8" w:rsidR="00301CE8" w:rsidRPr="009A4D16" w:rsidRDefault="00955D77" w:rsidP="009B7549">
          <w:pPr>
            <w:pStyle w:val="TOC1"/>
            <w:rPr>
              <w:rFonts w:eastAsiaTheme="minorEastAsia"/>
              <w:lang w:bidi="fa-IR"/>
            </w:rPr>
          </w:pPr>
          <w:hyperlink w:anchor="_Toc94471221" w:history="1">
            <w:r w:rsidR="00301CE8" w:rsidRPr="009A4D16">
              <w:rPr>
                <w:rStyle w:val="Hyperlink"/>
                <w:rtl/>
              </w:rPr>
              <w:t>1-1- مقدمه</w:t>
            </w:r>
            <w:r w:rsidR="00301CE8" w:rsidRPr="009A4D16">
              <w:rPr>
                <w:webHidden/>
              </w:rPr>
              <w:tab/>
            </w:r>
            <w:r w:rsidR="00527DB1">
              <w:rPr>
                <w:rFonts w:hint="cs"/>
                <w:webHidden/>
                <w:rtl/>
                <w:lang w:bidi="fa-IR"/>
              </w:rPr>
              <w:t>2</w:t>
            </w:r>
          </w:hyperlink>
        </w:p>
        <w:p w14:paraId="7C0E0919" w14:textId="5FC50FEE" w:rsidR="00301CE8" w:rsidRPr="009A4D16" w:rsidRDefault="00955D77" w:rsidP="009B7549">
          <w:pPr>
            <w:pStyle w:val="TOC1"/>
            <w:rPr>
              <w:rFonts w:eastAsiaTheme="minorEastAsia"/>
              <w:lang w:bidi="fa-IR"/>
            </w:rPr>
          </w:pPr>
          <w:hyperlink w:anchor="_Toc94471222" w:history="1">
            <w:r w:rsidR="00910E8D">
              <w:rPr>
                <w:rStyle w:val="Hyperlink"/>
                <w:rFonts w:hint="cs"/>
                <w:rtl/>
              </w:rPr>
              <w:t>1</w:t>
            </w:r>
            <w:r w:rsidR="00301CE8" w:rsidRPr="009A4D16">
              <w:rPr>
                <w:rStyle w:val="Hyperlink"/>
                <w:rtl/>
              </w:rPr>
              <w:t>-</w:t>
            </w:r>
            <w:r w:rsidR="00910E8D">
              <w:rPr>
                <w:rStyle w:val="Hyperlink"/>
                <w:rFonts w:hint="cs"/>
                <w:rtl/>
              </w:rPr>
              <w:t>2</w:t>
            </w:r>
            <w:r w:rsidR="00301CE8" w:rsidRPr="009A4D16">
              <w:rPr>
                <w:rStyle w:val="Hyperlink"/>
                <w:rtl/>
              </w:rPr>
              <w:t>- ب</w:t>
            </w:r>
            <w:r w:rsidR="00301CE8" w:rsidRPr="009A4D16">
              <w:rPr>
                <w:rStyle w:val="Hyperlink"/>
                <w:rFonts w:hint="cs"/>
                <w:rtl/>
              </w:rPr>
              <w:t>ی</w:t>
            </w:r>
            <w:r w:rsidR="00301CE8" w:rsidRPr="009A4D16">
              <w:rPr>
                <w:rStyle w:val="Hyperlink"/>
                <w:rFonts w:hint="eastAsia"/>
                <w:rtl/>
              </w:rPr>
              <w:t>ان</w:t>
            </w:r>
            <w:r w:rsidR="00301CE8" w:rsidRPr="009A4D16">
              <w:rPr>
                <w:rStyle w:val="Hyperlink"/>
                <w:rtl/>
              </w:rPr>
              <w:t xml:space="preserve"> مسئله</w:t>
            </w:r>
            <w:r w:rsidR="00301CE8" w:rsidRPr="009A4D16">
              <w:rPr>
                <w:webHidden/>
              </w:rPr>
              <w:tab/>
            </w:r>
            <w:r w:rsidR="00073AA7">
              <w:rPr>
                <w:rFonts w:hint="cs"/>
                <w:webHidden/>
                <w:rtl/>
              </w:rPr>
              <w:t>2</w:t>
            </w:r>
          </w:hyperlink>
        </w:p>
        <w:p w14:paraId="417FFFF0" w14:textId="0DBD3AEA" w:rsidR="00301CE8" w:rsidRPr="009A4D16" w:rsidRDefault="00955D77" w:rsidP="009B7549">
          <w:pPr>
            <w:pStyle w:val="TOC1"/>
            <w:rPr>
              <w:rFonts w:eastAsiaTheme="minorEastAsia"/>
              <w:lang w:bidi="fa-IR"/>
            </w:rPr>
          </w:pPr>
          <w:hyperlink w:anchor="_Toc94471223" w:history="1">
            <w:r w:rsidR="00301CE8" w:rsidRPr="009A4D16">
              <w:rPr>
                <w:rStyle w:val="Hyperlink"/>
                <w:rtl/>
              </w:rPr>
              <w:t>1-3- اهم</w:t>
            </w:r>
            <w:r w:rsidR="00301CE8" w:rsidRPr="009A4D16">
              <w:rPr>
                <w:rStyle w:val="Hyperlink"/>
                <w:rFonts w:hint="cs"/>
                <w:rtl/>
              </w:rPr>
              <w:t>ی</w:t>
            </w:r>
            <w:r w:rsidR="00301CE8" w:rsidRPr="009A4D16">
              <w:rPr>
                <w:rStyle w:val="Hyperlink"/>
                <w:rFonts w:hint="eastAsia"/>
                <w:rtl/>
              </w:rPr>
              <w:t>ت</w:t>
            </w:r>
            <w:r w:rsidR="00301CE8" w:rsidRPr="009A4D16">
              <w:rPr>
                <w:rStyle w:val="Hyperlink"/>
                <w:rtl/>
              </w:rPr>
              <w:t xml:space="preserve"> و ضرورت پژوهش</w:t>
            </w:r>
            <w:r w:rsidR="00301CE8" w:rsidRPr="009A4D16">
              <w:rPr>
                <w:webHidden/>
              </w:rPr>
              <w:tab/>
            </w:r>
            <w:r w:rsidR="00073AA7">
              <w:rPr>
                <w:rFonts w:hint="cs"/>
                <w:webHidden/>
                <w:rtl/>
              </w:rPr>
              <w:t>4</w:t>
            </w:r>
          </w:hyperlink>
        </w:p>
        <w:p w14:paraId="668A7DC4" w14:textId="57AE1354" w:rsidR="00301CE8" w:rsidRPr="009A4D16" w:rsidRDefault="00955D77" w:rsidP="009B7549">
          <w:pPr>
            <w:pStyle w:val="TOC1"/>
            <w:rPr>
              <w:rFonts w:eastAsiaTheme="minorEastAsia"/>
              <w:rtl/>
              <w:lang w:bidi="fa-IR"/>
            </w:rPr>
          </w:pPr>
          <w:hyperlink w:anchor="_Toc94471224" w:history="1">
            <w:r w:rsidR="00301CE8" w:rsidRPr="009A4D16">
              <w:rPr>
                <w:rStyle w:val="Hyperlink"/>
                <w:rtl/>
              </w:rPr>
              <w:t>1-4- اهداف پژوهش</w:t>
            </w:r>
            <w:r w:rsidR="00301CE8" w:rsidRPr="009A4D16">
              <w:rPr>
                <w:webHidden/>
              </w:rPr>
              <w:tab/>
            </w:r>
            <w:r w:rsidR="00A06134">
              <w:rPr>
                <w:rFonts w:hint="cs"/>
                <w:webHidden/>
                <w:rtl/>
              </w:rPr>
              <w:t>6</w:t>
            </w:r>
          </w:hyperlink>
        </w:p>
        <w:p w14:paraId="6A07B166" w14:textId="427B31EE" w:rsidR="00301CE8" w:rsidRPr="009A4D16" w:rsidRDefault="00955D77" w:rsidP="009B7549">
          <w:pPr>
            <w:pStyle w:val="TOC1"/>
            <w:rPr>
              <w:rFonts w:eastAsiaTheme="minorEastAsia"/>
              <w:lang w:bidi="fa-IR"/>
            </w:rPr>
          </w:pPr>
          <w:hyperlink w:anchor="_Toc94471225" w:history="1">
            <w:r w:rsidR="00301CE8" w:rsidRPr="009A4D16">
              <w:rPr>
                <w:rStyle w:val="Hyperlink"/>
                <w:rtl/>
              </w:rPr>
              <w:t>1-4-1- اهداف اصل</w:t>
            </w:r>
            <w:r w:rsidR="00301CE8" w:rsidRPr="009A4D16">
              <w:rPr>
                <w:rStyle w:val="Hyperlink"/>
                <w:rFonts w:hint="cs"/>
                <w:rtl/>
              </w:rPr>
              <w:t>ی</w:t>
            </w:r>
            <w:r w:rsidR="00301CE8" w:rsidRPr="009A4D16">
              <w:rPr>
                <w:webHidden/>
              </w:rPr>
              <w:tab/>
            </w:r>
            <w:r w:rsidR="00A06134">
              <w:rPr>
                <w:rFonts w:hint="cs"/>
                <w:webHidden/>
                <w:rtl/>
              </w:rPr>
              <w:t>6</w:t>
            </w:r>
          </w:hyperlink>
        </w:p>
        <w:p w14:paraId="442D9728" w14:textId="12D2CF22" w:rsidR="00301CE8" w:rsidRPr="009A4D16" w:rsidRDefault="00955D77" w:rsidP="009B7549">
          <w:pPr>
            <w:pStyle w:val="TOC1"/>
            <w:rPr>
              <w:rFonts w:eastAsiaTheme="minorEastAsia"/>
              <w:lang w:bidi="fa-IR"/>
            </w:rPr>
          </w:pPr>
          <w:hyperlink w:anchor="_Toc94471226" w:history="1">
            <w:r w:rsidR="00301CE8" w:rsidRPr="009A4D16">
              <w:rPr>
                <w:rStyle w:val="Hyperlink"/>
                <w:rtl/>
              </w:rPr>
              <w:t>1-4-2- اهداف فرع</w:t>
            </w:r>
            <w:r w:rsidR="00301CE8" w:rsidRPr="009A4D16">
              <w:rPr>
                <w:rStyle w:val="Hyperlink"/>
                <w:rFonts w:hint="cs"/>
                <w:rtl/>
              </w:rPr>
              <w:t>ی</w:t>
            </w:r>
            <w:r w:rsidR="00301CE8" w:rsidRPr="009A4D16">
              <w:rPr>
                <w:webHidden/>
              </w:rPr>
              <w:tab/>
            </w:r>
            <w:r w:rsidR="00073AA7">
              <w:rPr>
                <w:rFonts w:hint="cs"/>
                <w:webHidden/>
                <w:rtl/>
              </w:rPr>
              <w:t>6</w:t>
            </w:r>
          </w:hyperlink>
        </w:p>
        <w:p w14:paraId="240CB219" w14:textId="7272C1C9" w:rsidR="00301CE8" w:rsidRPr="009A4D16" w:rsidRDefault="00955D77" w:rsidP="009B7549">
          <w:pPr>
            <w:pStyle w:val="TOC1"/>
            <w:rPr>
              <w:rFonts w:eastAsiaTheme="minorEastAsia"/>
              <w:lang w:bidi="fa-IR"/>
            </w:rPr>
          </w:pPr>
          <w:hyperlink w:anchor="_Toc94471227" w:history="1">
            <w:r w:rsidR="00301CE8" w:rsidRPr="009A4D16">
              <w:rPr>
                <w:rStyle w:val="Hyperlink"/>
                <w:rtl/>
              </w:rPr>
              <w:t>1-5- مدل مفهوم</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073AA7">
              <w:rPr>
                <w:rFonts w:hint="cs"/>
                <w:webHidden/>
                <w:rtl/>
              </w:rPr>
              <w:t>6</w:t>
            </w:r>
          </w:hyperlink>
        </w:p>
        <w:p w14:paraId="16193763" w14:textId="6325B4EE" w:rsidR="00301CE8" w:rsidRPr="009A4D16" w:rsidRDefault="00955D77" w:rsidP="009B7549">
          <w:pPr>
            <w:pStyle w:val="TOC1"/>
            <w:rPr>
              <w:rFonts w:eastAsiaTheme="minorEastAsia"/>
              <w:lang w:bidi="fa-IR"/>
            </w:rPr>
          </w:pPr>
          <w:hyperlink w:anchor="_Toc94471228" w:history="1">
            <w:r w:rsidR="00301CE8" w:rsidRPr="009A4D16">
              <w:rPr>
                <w:rStyle w:val="Hyperlink"/>
                <w:rtl/>
              </w:rPr>
              <w:t>1-6- فرض</w:t>
            </w:r>
            <w:r w:rsidR="00301CE8" w:rsidRPr="009A4D16">
              <w:rPr>
                <w:rStyle w:val="Hyperlink"/>
                <w:rFonts w:hint="cs"/>
                <w:rtl/>
              </w:rPr>
              <w:t>ی</w:t>
            </w:r>
            <w:r w:rsidR="00301CE8" w:rsidRPr="009A4D16">
              <w:rPr>
                <w:rStyle w:val="Hyperlink"/>
                <w:rFonts w:hint="eastAsia"/>
                <w:rtl/>
              </w:rPr>
              <w:t>ه‌ها</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A06134">
              <w:rPr>
                <w:rFonts w:hint="cs"/>
                <w:webHidden/>
                <w:rtl/>
              </w:rPr>
              <w:t>7</w:t>
            </w:r>
          </w:hyperlink>
        </w:p>
        <w:p w14:paraId="606E7D52" w14:textId="2AEB36D8" w:rsidR="00301CE8" w:rsidRPr="009A4D16" w:rsidRDefault="00955D77" w:rsidP="009B7549">
          <w:pPr>
            <w:pStyle w:val="TOC1"/>
            <w:rPr>
              <w:rFonts w:eastAsiaTheme="minorEastAsia"/>
              <w:lang w:bidi="fa-IR"/>
            </w:rPr>
          </w:pPr>
          <w:hyperlink w:anchor="_Toc94471229" w:history="1">
            <w:r w:rsidR="00301CE8" w:rsidRPr="009A4D16">
              <w:rPr>
                <w:rStyle w:val="Hyperlink"/>
                <w:rtl/>
              </w:rPr>
              <w:t>1-6-1- فرض</w:t>
            </w:r>
            <w:r w:rsidR="00301CE8" w:rsidRPr="009A4D16">
              <w:rPr>
                <w:rStyle w:val="Hyperlink"/>
                <w:rFonts w:hint="cs"/>
                <w:rtl/>
              </w:rPr>
              <w:t>ی</w:t>
            </w:r>
            <w:r w:rsidR="00301CE8" w:rsidRPr="009A4D16">
              <w:rPr>
                <w:rStyle w:val="Hyperlink"/>
                <w:rFonts w:hint="eastAsia"/>
                <w:rtl/>
              </w:rPr>
              <w:t>ه‌ها</w:t>
            </w:r>
            <w:r w:rsidR="00301CE8" w:rsidRPr="009A4D16">
              <w:rPr>
                <w:rStyle w:val="Hyperlink"/>
                <w:rFonts w:hint="cs"/>
                <w:rtl/>
              </w:rPr>
              <w:t>ی</w:t>
            </w:r>
            <w:r w:rsidR="00301CE8" w:rsidRPr="009A4D16">
              <w:rPr>
                <w:rStyle w:val="Hyperlink"/>
                <w:rtl/>
              </w:rPr>
              <w:t xml:space="preserve"> اصل</w:t>
            </w:r>
            <w:r w:rsidR="00301CE8" w:rsidRPr="009A4D16">
              <w:rPr>
                <w:rStyle w:val="Hyperlink"/>
                <w:rFonts w:hint="cs"/>
                <w:rtl/>
              </w:rPr>
              <w:t>ی</w:t>
            </w:r>
            <w:r w:rsidR="00301CE8" w:rsidRPr="009A4D16">
              <w:rPr>
                <w:webHidden/>
              </w:rPr>
              <w:tab/>
            </w:r>
            <w:r w:rsidR="00A06134">
              <w:rPr>
                <w:rFonts w:hint="cs"/>
                <w:webHidden/>
                <w:rtl/>
              </w:rPr>
              <w:t>7</w:t>
            </w:r>
          </w:hyperlink>
        </w:p>
        <w:p w14:paraId="09CAA103" w14:textId="1DE8B80B" w:rsidR="00301CE8" w:rsidRPr="009A4D16" w:rsidRDefault="00955D77" w:rsidP="009B7549">
          <w:pPr>
            <w:pStyle w:val="TOC1"/>
            <w:rPr>
              <w:rFonts w:eastAsiaTheme="minorEastAsia"/>
              <w:lang w:bidi="fa-IR"/>
            </w:rPr>
          </w:pPr>
          <w:hyperlink w:anchor="_Toc94471230" w:history="1">
            <w:r w:rsidR="00301CE8" w:rsidRPr="009A4D16">
              <w:rPr>
                <w:rStyle w:val="Hyperlink"/>
                <w:rtl/>
              </w:rPr>
              <w:t>1-6-2- فرض</w:t>
            </w:r>
            <w:r w:rsidR="00301CE8" w:rsidRPr="009A4D16">
              <w:rPr>
                <w:rStyle w:val="Hyperlink"/>
                <w:rFonts w:hint="cs"/>
                <w:rtl/>
              </w:rPr>
              <w:t>ی</w:t>
            </w:r>
            <w:r w:rsidR="00301CE8" w:rsidRPr="009A4D16">
              <w:rPr>
                <w:rStyle w:val="Hyperlink"/>
                <w:rFonts w:hint="eastAsia"/>
                <w:rtl/>
              </w:rPr>
              <w:t>ه‌ها</w:t>
            </w:r>
            <w:r w:rsidR="00301CE8" w:rsidRPr="009A4D16">
              <w:rPr>
                <w:rStyle w:val="Hyperlink"/>
                <w:rFonts w:hint="cs"/>
                <w:rtl/>
              </w:rPr>
              <w:t>ی</w:t>
            </w:r>
            <w:r w:rsidR="00301CE8" w:rsidRPr="009A4D16">
              <w:rPr>
                <w:rStyle w:val="Hyperlink"/>
                <w:rtl/>
              </w:rPr>
              <w:t xml:space="preserve"> فرع</w:t>
            </w:r>
            <w:r w:rsidR="00301CE8" w:rsidRPr="009A4D16">
              <w:rPr>
                <w:rStyle w:val="Hyperlink"/>
                <w:rFonts w:hint="cs"/>
                <w:rtl/>
              </w:rPr>
              <w:t>ی</w:t>
            </w:r>
            <w:r w:rsidR="00301CE8" w:rsidRPr="009A4D16">
              <w:rPr>
                <w:webHidden/>
              </w:rPr>
              <w:tab/>
            </w:r>
            <w:r w:rsidR="00073AA7">
              <w:rPr>
                <w:rFonts w:hint="cs"/>
                <w:webHidden/>
                <w:rtl/>
              </w:rPr>
              <w:t>7</w:t>
            </w:r>
          </w:hyperlink>
        </w:p>
        <w:p w14:paraId="3D8FAAFC" w14:textId="27DBD570" w:rsidR="00301CE8" w:rsidRPr="009A4D16" w:rsidRDefault="00955D77" w:rsidP="009B7549">
          <w:pPr>
            <w:pStyle w:val="TOC1"/>
            <w:rPr>
              <w:rFonts w:eastAsiaTheme="minorEastAsia"/>
              <w:lang w:bidi="fa-IR"/>
            </w:rPr>
          </w:pPr>
          <w:hyperlink w:anchor="_Toc94471231" w:history="1">
            <w:r w:rsidR="00301CE8" w:rsidRPr="009A4D16">
              <w:rPr>
                <w:rStyle w:val="Hyperlink"/>
                <w:rtl/>
              </w:rPr>
              <w:t>1-7- قلمرو پژوهش</w:t>
            </w:r>
            <w:r w:rsidR="00301CE8" w:rsidRPr="009A4D16">
              <w:rPr>
                <w:webHidden/>
              </w:rPr>
              <w:tab/>
            </w:r>
            <w:r w:rsidR="00073AA7">
              <w:rPr>
                <w:rFonts w:hint="cs"/>
                <w:webHidden/>
                <w:rtl/>
              </w:rPr>
              <w:t>7</w:t>
            </w:r>
          </w:hyperlink>
        </w:p>
        <w:p w14:paraId="4B9F568B" w14:textId="58AD5EB0" w:rsidR="00301CE8" w:rsidRPr="009A4D16" w:rsidRDefault="00955D77" w:rsidP="009B7549">
          <w:pPr>
            <w:pStyle w:val="TOC1"/>
            <w:rPr>
              <w:rFonts w:eastAsiaTheme="minorEastAsia"/>
              <w:lang w:bidi="fa-IR"/>
            </w:rPr>
          </w:pPr>
          <w:hyperlink w:anchor="_Toc94471232" w:history="1">
            <w:r w:rsidR="00301CE8" w:rsidRPr="009A4D16">
              <w:rPr>
                <w:rStyle w:val="Hyperlink"/>
                <w:rtl/>
              </w:rPr>
              <w:t>1-8- تعر</w:t>
            </w:r>
            <w:r w:rsidR="00301CE8" w:rsidRPr="009A4D16">
              <w:rPr>
                <w:rStyle w:val="Hyperlink"/>
                <w:rFonts w:hint="cs"/>
                <w:rtl/>
              </w:rPr>
              <w:t>ی</w:t>
            </w:r>
            <w:r w:rsidR="00301CE8" w:rsidRPr="009A4D16">
              <w:rPr>
                <w:rStyle w:val="Hyperlink"/>
                <w:rFonts w:hint="eastAsia"/>
                <w:rtl/>
              </w:rPr>
              <w:t>ف</w:t>
            </w:r>
            <w:r w:rsidR="00301CE8" w:rsidRPr="009A4D16">
              <w:rPr>
                <w:rStyle w:val="Hyperlink"/>
                <w:rtl/>
              </w:rPr>
              <w:t xml:space="preserve"> متغ</w:t>
            </w:r>
            <w:r w:rsidR="00301CE8" w:rsidRPr="009A4D16">
              <w:rPr>
                <w:rStyle w:val="Hyperlink"/>
                <w:rFonts w:hint="cs"/>
                <w:rtl/>
              </w:rPr>
              <w:t>ی</w:t>
            </w:r>
            <w:r w:rsidR="00301CE8" w:rsidRPr="009A4D16">
              <w:rPr>
                <w:rStyle w:val="Hyperlink"/>
                <w:rFonts w:hint="eastAsia"/>
                <w:rtl/>
              </w:rPr>
              <w:t>رها</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073AA7">
              <w:rPr>
                <w:rFonts w:hint="cs"/>
                <w:webHidden/>
                <w:rtl/>
              </w:rPr>
              <w:t>7</w:t>
            </w:r>
          </w:hyperlink>
        </w:p>
        <w:p w14:paraId="3AC7F9E6" w14:textId="0B3CE8C7" w:rsidR="00301CE8" w:rsidRPr="009A4D16" w:rsidRDefault="00955D77" w:rsidP="009B7549">
          <w:pPr>
            <w:pStyle w:val="TOC1"/>
            <w:rPr>
              <w:rFonts w:eastAsiaTheme="minorEastAsia"/>
              <w:lang w:bidi="fa-IR"/>
            </w:rPr>
          </w:pPr>
          <w:hyperlink w:anchor="_Toc94471233" w:history="1">
            <w:r w:rsidR="00301CE8" w:rsidRPr="009A4D16">
              <w:rPr>
                <w:rStyle w:val="Hyperlink"/>
                <w:rtl/>
              </w:rPr>
              <w:t>1-8-1- تعار</w:t>
            </w:r>
            <w:r w:rsidR="00301CE8" w:rsidRPr="009A4D16">
              <w:rPr>
                <w:rStyle w:val="Hyperlink"/>
                <w:rFonts w:hint="cs"/>
                <w:rtl/>
              </w:rPr>
              <w:t>ی</w:t>
            </w:r>
            <w:r w:rsidR="00301CE8" w:rsidRPr="009A4D16">
              <w:rPr>
                <w:rStyle w:val="Hyperlink"/>
                <w:rFonts w:hint="eastAsia"/>
                <w:rtl/>
              </w:rPr>
              <w:t>ف</w:t>
            </w:r>
            <w:r w:rsidR="00301CE8" w:rsidRPr="009A4D16">
              <w:rPr>
                <w:rStyle w:val="Hyperlink"/>
                <w:rtl/>
              </w:rPr>
              <w:t xml:space="preserve"> مفهوم</w:t>
            </w:r>
            <w:r w:rsidR="00301CE8" w:rsidRPr="009A4D16">
              <w:rPr>
                <w:rStyle w:val="Hyperlink"/>
                <w:rFonts w:hint="cs"/>
                <w:rtl/>
              </w:rPr>
              <w:t>ی</w:t>
            </w:r>
            <w:r w:rsidR="00301CE8" w:rsidRPr="009A4D16">
              <w:rPr>
                <w:rStyle w:val="Hyperlink"/>
                <w:rtl/>
              </w:rPr>
              <w:t xml:space="preserve"> متغ</w:t>
            </w:r>
            <w:r w:rsidR="00301CE8" w:rsidRPr="009A4D16">
              <w:rPr>
                <w:rStyle w:val="Hyperlink"/>
                <w:rFonts w:hint="cs"/>
                <w:rtl/>
              </w:rPr>
              <w:t>ی</w:t>
            </w:r>
            <w:r w:rsidR="00301CE8" w:rsidRPr="009A4D16">
              <w:rPr>
                <w:rStyle w:val="Hyperlink"/>
                <w:rFonts w:hint="eastAsia"/>
                <w:rtl/>
              </w:rPr>
              <w:t>رها</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073AA7">
              <w:rPr>
                <w:rFonts w:hint="cs"/>
                <w:webHidden/>
                <w:rtl/>
              </w:rPr>
              <w:t>7</w:t>
            </w:r>
          </w:hyperlink>
        </w:p>
        <w:p w14:paraId="24CAB982" w14:textId="01131B8D" w:rsidR="00301CE8" w:rsidRPr="009A4D16" w:rsidRDefault="00955D77" w:rsidP="009B7549">
          <w:pPr>
            <w:pStyle w:val="TOC1"/>
            <w:rPr>
              <w:rFonts w:eastAsiaTheme="minorEastAsia"/>
              <w:lang w:bidi="fa-IR"/>
            </w:rPr>
          </w:pPr>
          <w:hyperlink w:anchor="_Toc94471234" w:history="1">
            <w:r w:rsidR="00301CE8" w:rsidRPr="009A4D16">
              <w:rPr>
                <w:rStyle w:val="Hyperlink"/>
                <w:rtl/>
              </w:rPr>
              <w:t>1-8-2- تعار</w:t>
            </w:r>
            <w:r w:rsidR="00301CE8" w:rsidRPr="009A4D16">
              <w:rPr>
                <w:rStyle w:val="Hyperlink"/>
                <w:rFonts w:hint="cs"/>
                <w:rtl/>
              </w:rPr>
              <w:t>ی</w:t>
            </w:r>
            <w:r w:rsidR="00301CE8" w:rsidRPr="009A4D16">
              <w:rPr>
                <w:rStyle w:val="Hyperlink"/>
                <w:rFonts w:hint="eastAsia"/>
                <w:rtl/>
              </w:rPr>
              <w:t>ف</w:t>
            </w:r>
            <w:r w:rsidR="00301CE8" w:rsidRPr="009A4D16">
              <w:rPr>
                <w:rStyle w:val="Hyperlink"/>
                <w:rtl/>
              </w:rPr>
              <w:t xml:space="preserve"> عمل</w:t>
            </w:r>
            <w:r w:rsidR="00301CE8" w:rsidRPr="009A4D16">
              <w:rPr>
                <w:rStyle w:val="Hyperlink"/>
                <w:rFonts w:hint="cs"/>
                <w:rtl/>
              </w:rPr>
              <w:t>ی</w:t>
            </w:r>
            <w:r w:rsidR="00301CE8" w:rsidRPr="009A4D16">
              <w:rPr>
                <w:rStyle w:val="Hyperlink"/>
                <w:rFonts w:hint="eastAsia"/>
                <w:rtl/>
              </w:rPr>
              <w:t>ات</w:t>
            </w:r>
            <w:r w:rsidR="00301CE8" w:rsidRPr="009A4D16">
              <w:rPr>
                <w:rStyle w:val="Hyperlink"/>
                <w:rFonts w:hint="cs"/>
                <w:rtl/>
              </w:rPr>
              <w:t>ی</w:t>
            </w:r>
            <w:r w:rsidR="00301CE8" w:rsidRPr="009A4D16">
              <w:rPr>
                <w:rStyle w:val="Hyperlink"/>
                <w:rtl/>
              </w:rPr>
              <w:t xml:space="preserve"> متغ</w:t>
            </w:r>
            <w:r w:rsidR="00301CE8" w:rsidRPr="009A4D16">
              <w:rPr>
                <w:rStyle w:val="Hyperlink"/>
                <w:rFonts w:hint="cs"/>
                <w:rtl/>
              </w:rPr>
              <w:t>ی</w:t>
            </w:r>
            <w:r w:rsidR="00301CE8" w:rsidRPr="009A4D16">
              <w:rPr>
                <w:rStyle w:val="Hyperlink"/>
                <w:rFonts w:hint="eastAsia"/>
                <w:rtl/>
              </w:rPr>
              <w:t>رها</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073AA7">
              <w:rPr>
                <w:rFonts w:hint="cs"/>
                <w:webHidden/>
                <w:rtl/>
              </w:rPr>
              <w:t>8</w:t>
            </w:r>
          </w:hyperlink>
        </w:p>
        <w:p w14:paraId="548EBDFB" w14:textId="486AAECA" w:rsidR="00301CE8" w:rsidRPr="009A4D16" w:rsidRDefault="00955D77" w:rsidP="009B7549">
          <w:pPr>
            <w:pStyle w:val="TOC1"/>
            <w:rPr>
              <w:rStyle w:val="Hyperlink"/>
              <w:b/>
              <w:bCs/>
            </w:rPr>
          </w:pPr>
          <w:hyperlink w:anchor="_Toc94471235" w:history="1">
            <w:r w:rsidR="00301CE8" w:rsidRPr="009A4D16">
              <w:rPr>
                <w:rStyle w:val="Hyperlink"/>
                <w:b/>
                <w:bCs/>
                <w:rtl/>
              </w:rPr>
              <w:t>فصل دوم</w:t>
            </w:r>
            <w:r w:rsidR="006D20FA" w:rsidRPr="009A4D16">
              <w:rPr>
                <w:rStyle w:val="Hyperlink"/>
                <w:rFonts w:hint="cs"/>
                <w:b/>
                <w:bCs/>
                <w:rtl/>
              </w:rPr>
              <w:t xml:space="preserve">: </w:t>
            </w:r>
            <w:r w:rsidR="00301CE8" w:rsidRPr="009A4D16">
              <w:rPr>
                <w:rStyle w:val="Hyperlink"/>
                <w:b/>
                <w:bCs/>
                <w:rtl/>
              </w:rPr>
              <w:t>مبان</w:t>
            </w:r>
            <w:r w:rsidR="00301CE8" w:rsidRPr="009A4D16">
              <w:rPr>
                <w:rStyle w:val="Hyperlink"/>
                <w:rFonts w:hint="cs"/>
                <w:b/>
                <w:bCs/>
                <w:rtl/>
              </w:rPr>
              <w:t>ی</w:t>
            </w:r>
          </w:hyperlink>
          <w:r w:rsidR="006D20FA" w:rsidRPr="009A4D16">
            <w:rPr>
              <w:rStyle w:val="Hyperlink"/>
              <w:rFonts w:hint="cs"/>
              <w:b/>
              <w:bCs/>
              <w:color w:val="auto"/>
              <w:u w:val="none"/>
              <w:rtl/>
            </w:rPr>
            <w:t xml:space="preserve"> </w:t>
          </w:r>
          <w:hyperlink w:anchor="_Toc94471236" w:history="1">
            <w:r w:rsidR="00301CE8" w:rsidRPr="009A4D16">
              <w:rPr>
                <w:rStyle w:val="Hyperlink"/>
                <w:b/>
                <w:bCs/>
                <w:rtl/>
              </w:rPr>
              <w:t>نظر</w:t>
            </w:r>
            <w:r w:rsidR="00301CE8" w:rsidRPr="009A4D16">
              <w:rPr>
                <w:rStyle w:val="Hyperlink"/>
                <w:rFonts w:hint="cs"/>
                <w:b/>
                <w:bCs/>
                <w:rtl/>
              </w:rPr>
              <w:t>ی</w:t>
            </w:r>
            <w:r w:rsidR="00301CE8" w:rsidRPr="009A4D16">
              <w:rPr>
                <w:rStyle w:val="Hyperlink"/>
                <w:b/>
                <w:bCs/>
                <w:rtl/>
              </w:rPr>
              <w:t xml:space="preserve"> و پ</w:t>
            </w:r>
            <w:r w:rsidR="00301CE8" w:rsidRPr="009A4D16">
              <w:rPr>
                <w:rStyle w:val="Hyperlink"/>
                <w:rFonts w:hint="cs"/>
                <w:b/>
                <w:bCs/>
                <w:rtl/>
              </w:rPr>
              <w:t>ی</w:t>
            </w:r>
            <w:r w:rsidR="00301CE8" w:rsidRPr="009A4D16">
              <w:rPr>
                <w:rStyle w:val="Hyperlink"/>
                <w:rFonts w:hint="eastAsia"/>
                <w:b/>
                <w:bCs/>
                <w:rtl/>
              </w:rPr>
              <w:t>ش</w:t>
            </w:r>
            <w:r w:rsidR="00301CE8" w:rsidRPr="009A4D16">
              <w:rPr>
                <w:rStyle w:val="Hyperlink"/>
                <w:rFonts w:hint="cs"/>
                <w:b/>
                <w:bCs/>
                <w:rtl/>
              </w:rPr>
              <w:t>ی</w:t>
            </w:r>
            <w:r w:rsidR="00301CE8" w:rsidRPr="009A4D16">
              <w:rPr>
                <w:rStyle w:val="Hyperlink"/>
                <w:rFonts w:hint="eastAsia"/>
                <w:b/>
                <w:bCs/>
                <w:rtl/>
              </w:rPr>
              <w:t>نه</w:t>
            </w:r>
            <w:r w:rsidR="00301CE8" w:rsidRPr="009A4D16">
              <w:rPr>
                <w:rStyle w:val="Hyperlink"/>
                <w:b/>
                <w:bCs/>
                <w:rtl/>
              </w:rPr>
              <w:t xml:space="preserve"> پژوهش</w:t>
            </w:r>
          </w:hyperlink>
        </w:p>
        <w:p w14:paraId="031B20B3" w14:textId="22963A18" w:rsidR="00301CE8" w:rsidRPr="009A4D16" w:rsidRDefault="00955D77" w:rsidP="009B7549">
          <w:pPr>
            <w:pStyle w:val="TOC1"/>
            <w:rPr>
              <w:rFonts w:eastAsiaTheme="minorEastAsia"/>
              <w:lang w:bidi="fa-IR"/>
            </w:rPr>
          </w:pPr>
          <w:hyperlink w:anchor="_Toc94471237" w:history="1">
            <w:r w:rsidR="00301CE8" w:rsidRPr="009A4D16">
              <w:rPr>
                <w:rStyle w:val="Hyperlink"/>
                <w:rtl/>
              </w:rPr>
              <w:t>2-1- مقدمه</w:t>
            </w:r>
            <w:r w:rsidR="00301CE8" w:rsidRPr="009A4D16">
              <w:rPr>
                <w:webHidden/>
              </w:rPr>
              <w:tab/>
            </w:r>
            <w:r w:rsidR="00A06134">
              <w:rPr>
                <w:rFonts w:hint="cs"/>
                <w:webHidden/>
                <w:rtl/>
              </w:rPr>
              <w:t>11</w:t>
            </w:r>
          </w:hyperlink>
        </w:p>
        <w:p w14:paraId="42C236B0" w14:textId="4EE4DE1C" w:rsidR="00301CE8" w:rsidRPr="009A4D16" w:rsidRDefault="00955D77" w:rsidP="009B7549">
          <w:pPr>
            <w:pStyle w:val="TOC1"/>
            <w:rPr>
              <w:rFonts w:eastAsiaTheme="minorEastAsia"/>
              <w:lang w:bidi="fa-IR"/>
            </w:rPr>
          </w:pPr>
          <w:hyperlink w:anchor="_Toc94471238" w:history="1">
            <w:r w:rsidR="00301CE8" w:rsidRPr="009A4D16">
              <w:rPr>
                <w:rStyle w:val="Hyperlink"/>
                <w:rtl/>
              </w:rPr>
              <w:t>2-2- قصد خر</w:t>
            </w:r>
            <w:r w:rsidR="00301CE8" w:rsidRPr="009A4D16">
              <w:rPr>
                <w:rStyle w:val="Hyperlink"/>
                <w:rFonts w:hint="cs"/>
                <w:rtl/>
              </w:rPr>
              <w:t>ی</w:t>
            </w:r>
            <w:r w:rsidR="00301CE8" w:rsidRPr="009A4D16">
              <w:rPr>
                <w:rStyle w:val="Hyperlink"/>
                <w:rFonts w:hint="eastAsia"/>
                <w:rtl/>
              </w:rPr>
              <w:t>د</w:t>
            </w:r>
            <w:r w:rsidR="00301CE8" w:rsidRPr="009A4D16">
              <w:rPr>
                <w:rStyle w:val="Hyperlink"/>
                <w:rtl/>
              </w:rPr>
              <w:t xml:space="preserve"> مجدد</w:t>
            </w:r>
            <w:r w:rsidR="00301CE8" w:rsidRPr="009A4D16">
              <w:rPr>
                <w:webHidden/>
              </w:rPr>
              <w:tab/>
            </w:r>
            <w:r w:rsidR="00A06134">
              <w:rPr>
                <w:rFonts w:hint="cs"/>
                <w:webHidden/>
                <w:rtl/>
              </w:rPr>
              <w:t>11</w:t>
            </w:r>
          </w:hyperlink>
        </w:p>
        <w:p w14:paraId="2FB8D89B" w14:textId="40411507" w:rsidR="00301CE8" w:rsidRPr="009A4D16" w:rsidRDefault="00955D77" w:rsidP="009B7549">
          <w:pPr>
            <w:pStyle w:val="TOC1"/>
            <w:rPr>
              <w:rFonts w:eastAsiaTheme="minorEastAsia"/>
              <w:lang w:bidi="fa-IR"/>
            </w:rPr>
          </w:pPr>
          <w:hyperlink w:anchor="_Toc94471239" w:history="1">
            <w:r w:rsidR="00910E8D">
              <w:rPr>
                <w:rStyle w:val="Hyperlink"/>
                <w:rFonts w:hint="cs"/>
                <w:rtl/>
              </w:rPr>
              <w:t>2</w:t>
            </w:r>
            <w:r w:rsidR="00301CE8" w:rsidRPr="009A4D16">
              <w:rPr>
                <w:rStyle w:val="Hyperlink"/>
                <w:rtl/>
              </w:rPr>
              <w:t>-2-</w:t>
            </w:r>
            <w:r w:rsidR="00910E8D">
              <w:rPr>
                <w:rStyle w:val="Hyperlink"/>
                <w:rFonts w:hint="cs"/>
                <w:rtl/>
              </w:rPr>
              <w:t>1</w:t>
            </w:r>
            <w:r w:rsidR="00301CE8" w:rsidRPr="009A4D16">
              <w:rPr>
                <w:rStyle w:val="Hyperlink"/>
                <w:rtl/>
              </w:rPr>
              <w:t>- تعر</w:t>
            </w:r>
            <w:r w:rsidR="00301CE8" w:rsidRPr="009A4D16">
              <w:rPr>
                <w:rStyle w:val="Hyperlink"/>
                <w:rFonts w:hint="cs"/>
                <w:rtl/>
              </w:rPr>
              <w:t>ی</w:t>
            </w:r>
            <w:r w:rsidR="00301CE8" w:rsidRPr="009A4D16">
              <w:rPr>
                <w:rStyle w:val="Hyperlink"/>
                <w:rFonts w:hint="eastAsia"/>
                <w:rtl/>
              </w:rPr>
              <w:t>ف</w:t>
            </w:r>
            <w:r w:rsidR="00301CE8" w:rsidRPr="009A4D16">
              <w:rPr>
                <w:rStyle w:val="Hyperlink"/>
                <w:rtl/>
              </w:rPr>
              <w:t xml:space="preserve"> قصد خر</w:t>
            </w:r>
            <w:r w:rsidR="00301CE8" w:rsidRPr="009A4D16">
              <w:rPr>
                <w:rStyle w:val="Hyperlink"/>
                <w:rFonts w:hint="cs"/>
                <w:rtl/>
              </w:rPr>
              <w:t>ی</w:t>
            </w:r>
            <w:r w:rsidR="00301CE8" w:rsidRPr="009A4D16">
              <w:rPr>
                <w:rStyle w:val="Hyperlink"/>
                <w:rFonts w:hint="eastAsia"/>
                <w:rtl/>
              </w:rPr>
              <w:t>د</w:t>
            </w:r>
            <w:r w:rsidR="00301CE8" w:rsidRPr="009A4D16">
              <w:rPr>
                <w:webHidden/>
              </w:rPr>
              <w:tab/>
            </w:r>
            <w:r w:rsidR="00A06134">
              <w:rPr>
                <w:rFonts w:hint="cs"/>
                <w:webHidden/>
                <w:rtl/>
              </w:rPr>
              <w:t>11</w:t>
            </w:r>
          </w:hyperlink>
        </w:p>
        <w:p w14:paraId="615A748B" w14:textId="791ED5C0" w:rsidR="00301CE8" w:rsidRPr="009A4D16" w:rsidRDefault="00955D77" w:rsidP="009B7549">
          <w:pPr>
            <w:pStyle w:val="TOC1"/>
            <w:rPr>
              <w:rFonts w:eastAsiaTheme="minorEastAsia"/>
              <w:lang w:bidi="fa-IR"/>
            </w:rPr>
          </w:pPr>
          <w:hyperlink w:anchor="_Toc94471240" w:history="1">
            <w:r w:rsidR="00301CE8" w:rsidRPr="009A4D16">
              <w:rPr>
                <w:rStyle w:val="Hyperlink"/>
                <w:rtl/>
              </w:rPr>
              <w:t>2-2-2- تعر</w:t>
            </w:r>
            <w:r w:rsidR="00301CE8" w:rsidRPr="009A4D16">
              <w:rPr>
                <w:rStyle w:val="Hyperlink"/>
                <w:rFonts w:hint="cs"/>
                <w:rtl/>
              </w:rPr>
              <w:t>ی</w:t>
            </w:r>
            <w:r w:rsidR="00301CE8" w:rsidRPr="009A4D16">
              <w:rPr>
                <w:rStyle w:val="Hyperlink"/>
                <w:rFonts w:hint="eastAsia"/>
                <w:rtl/>
              </w:rPr>
              <w:t>ف</w:t>
            </w:r>
            <w:r w:rsidR="00301CE8" w:rsidRPr="009A4D16">
              <w:rPr>
                <w:rStyle w:val="Hyperlink"/>
                <w:rtl/>
              </w:rPr>
              <w:t xml:space="preserve"> قصد خر</w:t>
            </w:r>
            <w:r w:rsidR="00301CE8" w:rsidRPr="009A4D16">
              <w:rPr>
                <w:rStyle w:val="Hyperlink"/>
                <w:rFonts w:hint="cs"/>
                <w:rtl/>
              </w:rPr>
              <w:t>ی</w:t>
            </w:r>
            <w:r w:rsidR="00301CE8" w:rsidRPr="009A4D16">
              <w:rPr>
                <w:rStyle w:val="Hyperlink"/>
                <w:rFonts w:hint="eastAsia"/>
                <w:rtl/>
              </w:rPr>
              <w:t>د</w:t>
            </w:r>
            <w:r w:rsidR="00301CE8" w:rsidRPr="009A4D16">
              <w:rPr>
                <w:rStyle w:val="Hyperlink"/>
                <w:rtl/>
              </w:rPr>
              <w:t xml:space="preserve"> مجدد</w:t>
            </w:r>
            <w:r w:rsidR="00301CE8" w:rsidRPr="009A4D16">
              <w:rPr>
                <w:webHidden/>
              </w:rPr>
              <w:tab/>
            </w:r>
            <w:r w:rsidR="00A06134">
              <w:rPr>
                <w:rFonts w:hint="cs"/>
                <w:webHidden/>
                <w:rtl/>
              </w:rPr>
              <w:t>14</w:t>
            </w:r>
          </w:hyperlink>
        </w:p>
        <w:p w14:paraId="6635E836" w14:textId="5F7F2016" w:rsidR="00301CE8" w:rsidRPr="009A4D16" w:rsidRDefault="00955D77" w:rsidP="009B7549">
          <w:pPr>
            <w:pStyle w:val="TOC1"/>
            <w:rPr>
              <w:rFonts w:eastAsiaTheme="minorEastAsia"/>
              <w:lang w:bidi="fa-IR"/>
            </w:rPr>
          </w:pPr>
          <w:hyperlink w:anchor="_Toc94471241" w:history="1">
            <w:r w:rsidR="00910E8D">
              <w:rPr>
                <w:rStyle w:val="Hyperlink"/>
                <w:rFonts w:hint="cs"/>
                <w:rtl/>
              </w:rPr>
              <w:t>2</w:t>
            </w:r>
            <w:r w:rsidR="00301CE8" w:rsidRPr="009A4D16">
              <w:rPr>
                <w:rStyle w:val="Hyperlink"/>
                <w:rtl/>
              </w:rPr>
              <w:t>-2-</w:t>
            </w:r>
            <w:r w:rsidR="00910E8D">
              <w:rPr>
                <w:rStyle w:val="Hyperlink"/>
                <w:rFonts w:hint="cs"/>
                <w:rtl/>
              </w:rPr>
              <w:t>3</w:t>
            </w:r>
            <w:r w:rsidR="00301CE8" w:rsidRPr="009A4D16">
              <w:rPr>
                <w:rStyle w:val="Hyperlink"/>
                <w:rtl/>
              </w:rPr>
              <w:t>- الگوها</w:t>
            </w:r>
            <w:r w:rsidR="00301CE8" w:rsidRPr="009A4D16">
              <w:rPr>
                <w:rStyle w:val="Hyperlink"/>
                <w:rFonts w:hint="cs"/>
                <w:rtl/>
              </w:rPr>
              <w:t>ی</w:t>
            </w:r>
            <w:r w:rsidR="00301CE8" w:rsidRPr="009A4D16">
              <w:rPr>
                <w:rStyle w:val="Hyperlink"/>
                <w:rtl/>
              </w:rPr>
              <w:t xml:space="preserve"> مرتبط با قصد خر</w:t>
            </w:r>
            <w:r w:rsidR="00301CE8" w:rsidRPr="009A4D16">
              <w:rPr>
                <w:rStyle w:val="Hyperlink"/>
                <w:rFonts w:hint="cs"/>
                <w:rtl/>
              </w:rPr>
              <w:t>ی</w:t>
            </w:r>
            <w:r w:rsidR="00301CE8" w:rsidRPr="009A4D16">
              <w:rPr>
                <w:rStyle w:val="Hyperlink"/>
                <w:rFonts w:hint="eastAsia"/>
                <w:rtl/>
              </w:rPr>
              <w:t>د</w:t>
            </w:r>
            <w:r w:rsidR="00301CE8" w:rsidRPr="009A4D16">
              <w:rPr>
                <w:rStyle w:val="Hyperlink"/>
                <w:rtl/>
              </w:rPr>
              <w:t xml:space="preserve"> مجدد</w:t>
            </w:r>
            <w:r w:rsidR="00301CE8" w:rsidRPr="009A4D16">
              <w:rPr>
                <w:webHidden/>
              </w:rPr>
              <w:tab/>
            </w:r>
            <w:r w:rsidR="00A06134">
              <w:rPr>
                <w:rFonts w:hint="cs"/>
                <w:webHidden/>
                <w:rtl/>
              </w:rPr>
              <w:t>15</w:t>
            </w:r>
          </w:hyperlink>
        </w:p>
        <w:p w14:paraId="3D1A5927" w14:textId="25BFA90F" w:rsidR="00301CE8" w:rsidRPr="009A4D16" w:rsidRDefault="00955D77" w:rsidP="009B7549">
          <w:pPr>
            <w:pStyle w:val="TOC1"/>
            <w:rPr>
              <w:rFonts w:eastAsiaTheme="minorEastAsia"/>
              <w:lang w:bidi="fa-IR"/>
            </w:rPr>
          </w:pPr>
          <w:hyperlink w:anchor="_Toc94471242" w:history="1">
            <w:r w:rsidR="00301CE8" w:rsidRPr="009A4D16">
              <w:rPr>
                <w:rStyle w:val="Hyperlink"/>
                <w:rtl/>
              </w:rPr>
              <w:t>2-2-</w:t>
            </w:r>
            <w:r w:rsidR="00910E8D">
              <w:rPr>
                <w:rStyle w:val="Hyperlink"/>
                <w:rFonts w:hint="cs"/>
                <w:rtl/>
              </w:rPr>
              <w:t>4</w:t>
            </w:r>
            <w:r w:rsidR="00301CE8" w:rsidRPr="009A4D16">
              <w:rPr>
                <w:rStyle w:val="Hyperlink"/>
                <w:rtl/>
              </w:rPr>
              <w:t>- عوامل تع</w:t>
            </w:r>
            <w:r w:rsidR="00301CE8" w:rsidRPr="009A4D16">
              <w:rPr>
                <w:rStyle w:val="Hyperlink"/>
                <w:rFonts w:hint="cs"/>
                <w:rtl/>
              </w:rPr>
              <w:t>یی</w:t>
            </w:r>
            <w:r w:rsidR="00301CE8" w:rsidRPr="009A4D16">
              <w:rPr>
                <w:rStyle w:val="Hyperlink"/>
                <w:rtl/>
              </w:rPr>
              <w:t>ن</w:t>
            </w:r>
            <w:r w:rsidR="009A4D16">
              <w:rPr>
                <w:rStyle w:val="Hyperlink"/>
                <w:rFonts w:hint="cs"/>
                <w:rtl/>
              </w:rPr>
              <w:t xml:space="preserve"> </w:t>
            </w:r>
            <w:r w:rsidR="00301CE8" w:rsidRPr="009A4D16">
              <w:rPr>
                <w:rStyle w:val="Hyperlink"/>
                <w:rtl/>
              </w:rPr>
              <w:t>کننده قصد خر</w:t>
            </w:r>
            <w:r w:rsidR="00301CE8" w:rsidRPr="009A4D16">
              <w:rPr>
                <w:rStyle w:val="Hyperlink"/>
                <w:rFonts w:hint="cs"/>
                <w:rtl/>
              </w:rPr>
              <w:t>ی</w:t>
            </w:r>
            <w:r w:rsidR="00301CE8" w:rsidRPr="009A4D16">
              <w:rPr>
                <w:rStyle w:val="Hyperlink"/>
                <w:rtl/>
              </w:rPr>
              <w:t>د مجدد</w:t>
            </w:r>
            <w:r w:rsidR="00301CE8" w:rsidRPr="009A4D16">
              <w:rPr>
                <w:webHidden/>
              </w:rPr>
              <w:tab/>
            </w:r>
            <w:r w:rsidR="00A06134">
              <w:rPr>
                <w:rFonts w:hint="cs"/>
                <w:webHidden/>
                <w:rtl/>
              </w:rPr>
              <w:t>16</w:t>
            </w:r>
          </w:hyperlink>
        </w:p>
        <w:p w14:paraId="36DAF879" w14:textId="6E984C99" w:rsidR="00301CE8" w:rsidRPr="009A4D16" w:rsidRDefault="00955D77" w:rsidP="009B7549">
          <w:pPr>
            <w:pStyle w:val="TOC1"/>
            <w:rPr>
              <w:rFonts w:eastAsiaTheme="minorEastAsia"/>
              <w:lang w:bidi="fa-IR"/>
            </w:rPr>
          </w:pPr>
          <w:hyperlink w:anchor="_Toc94471243" w:history="1">
            <w:r w:rsidR="00301CE8" w:rsidRPr="009A4D16">
              <w:rPr>
                <w:rStyle w:val="Hyperlink"/>
                <w:rtl/>
              </w:rPr>
              <w:t>2-2-</w:t>
            </w:r>
            <w:r w:rsidR="00910E8D">
              <w:rPr>
                <w:rStyle w:val="Hyperlink"/>
                <w:rFonts w:hint="cs"/>
                <w:rtl/>
              </w:rPr>
              <w:t>4</w:t>
            </w:r>
            <w:r w:rsidR="00301CE8" w:rsidRPr="009A4D16">
              <w:rPr>
                <w:rStyle w:val="Hyperlink"/>
                <w:rtl/>
              </w:rPr>
              <w:t>-1- مقا</w:t>
            </w:r>
            <w:r w:rsidR="00301CE8" w:rsidRPr="009A4D16">
              <w:rPr>
                <w:rStyle w:val="Hyperlink"/>
                <w:rFonts w:hint="cs"/>
                <w:rtl/>
              </w:rPr>
              <w:t>ی</w:t>
            </w:r>
            <w:r w:rsidR="00301CE8" w:rsidRPr="009A4D16">
              <w:rPr>
                <w:rStyle w:val="Hyperlink"/>
                <w:rtl/>
              </w:rPr>
              <w:t xml:space="preserve">سه و </w:t>
            </w:r>
            <w:r w:rsidR="004B63A7">
              <w:rPr>
                <w:rStyle w:val="Hyperlink"/>
                <w:rtl/>
              </w:rPr>
              <w:t>ارزش‌گذاری</w:t>
            </w:r>
            <w:r w:rsidR="00301CE8" w:rsidRPr="009A4D16">
              <w:rPr>
                <w:webHidden/>
              </w:rPr>
              <w:tab/>
            </w:r>
            <w:r w:rsidR="00A06134">
              <w:rPr>
                <w:rFonts w:hint="cs"/>
                <w:webHidden/>
                <w:rtl/>
              </w:rPr>
              <w:t>16</w:t>
            </w:r>
          </w:hyperlink>
        </w:p>
        <w:p w14:paraId="097B027E" w14:textId="59DCCFB6" w:rsidR="00301CE8" w:rsidRPr="009A4D16" w:rsidRDefault="00955D77" w:rsidP="009B7549">
          <w:pPr>
            <w:pStyle w:val="TOC1"/>
            <w:rPr>
              <w:rFonts w:eastAsiaTheme="minorEastAsia"/>
              <w:lang w:bidi="fa-IR"/>
            </w:rPr>
          </w:pPr>
          <w:hyperlink w:anchor="_Toc94471244" w:history="1">
            <w:r w:rsidR="00301CE8" w:rsidRPr="009A4D16">
              <w:rPr>
                <w:rStyle w:val="Hyperlink"/>
                <w:rtl/>
              </w:rPr>
              <w:t>2-2-</w:t>
            </w:r>
            <w:r w:rsidR="00910E8D">
              <w:rPr>
                <w:rStyle w:val="Hyperlink"/>
                <w:rFonts w:hint="cs"/>
                <w:rtl/>
              </w:rPr>
              <w:t>4</w:t>
            </w:r>
            <w:r w:rsidR="00301CE8" w:rsidRPr="009A4D16">
              <w:rPr>
                <w:rStyle w:val="Hyperlink"/>
                <w:rtl/>
              </w:rPr>
              <w:t>-2- اطلاعات</w:t>
            </w:r>
            <w:r w:rsidR="00301CE8" w:rsidRPr="009A4D16">
              <w:rPr>
                <w:webHidden/>
              </w:rPr>
              <w:tab/>
            </w:r>
            <w:r w:rsidR="00A06134">
              <w:rPr>
                <w:rFonts w:hint="cs"/>
                <w:webHidden/>
                <w:rtl/>
              </w:rPr>
              <w:t>16</w:t>
            </w:r>
          </w:hyperlink>
        </w:p>
        <w:p w14:paraId="4F1B48A8" w14:textId="07F58B46" w:rsidR="00301CE8" w:rsidRPr="009A4D16" w:rsidRDefault="00955D77" w:rsidP="009B7549">
          <w:pPr>
            <w:pStyle w:val="TOC1"/>
            <w:rPr>
              <w:rFonts w:eastAsiaTheme="minorEastAsia"/>
              <w:lang w:bidi="fa-IR"/>
            </w:rPr>
          </w:pPr>
          <w:hyperlink w:anchor="_Toc94471245" w:history="1">
            <w:r w:rsidR="00301CE8" w:rsidRPr="009A4D16">
              <w:rPr>
                <w:rStyle w:val="Hyperlink"/>
                <w:rtl/>
              </w:rPr>
              <w:t>2-2-</w:t>
            </w:r>
            <w:r w:rsidR="00910E8D">
              <w:rPr>
                <w:rStyle w:val="Hyperlink"/>
                <w:rFonts w:hint="cs"/>
                <w:rtl/>
              </w:rPr>
              <w:t>4</w:t>
            </w:r>
            <w:r w:rsidR="00301CE8" w:rsidRPr="009A4D16">
              <w:rPr>
                <w:rStyle w:val="Hyperlink"/>
                <w:rtl/>
              </w:rPr>
              <w:t>-3- برآوردن تقاضا</w:t>
            </w:r>
            <w:r w:rsidR="00301CE8" w:rsidRPr="009A4D16">
              <w:rPr>
                <w:webHidden/>
              </w:rPr>
              <w:tab/>
            </w:r>
            <w:r w:rsidR="00A06134">
              <w:rPr>
                <w:rFonts w:hint="cs"/>
                <w:webHidden/>
                <w:rtl/>
              </w:rPr>
              <w:t>16</w:t>
            </w:r>
          </w:hyperlink>
        </w:p>
        <w:p w14:paraId="64BF274D" w14:textId="3C5E4F00" w:rsidR="00301CE8" w:rsidRPr="009A4D16" w:rsidRDefault="00955D77" w:rsidP="009B7549">
          <w:pPr>
            <w:pStyle w:val="TOC1"/>
            <w:rPr>
              <w:rFonts w:eastAsiaTheme="minorEastAsia"/>
              <w:lang w:bidi="fa-IR"/>
            </w:rPr>
          </w:pPr>
          <w:hyperlink w:anchor="_Toc94471246" w:history="1">
            <w:r w:rsidR="00301CE8" w:rsidRPr="009A4D16">
              <w:rPr>
                <w:rStyle w:val="Hyperlink"/>
                <w:rtl/>
              </w:rPr>
              <w:t>2-2-</w:t>
            </w:r>
            <w:r w:rsidR="00910E8D">
              <w:rPr>
                <w:rStyle w:val="Hyperlink"/>
                <w:rFonts w:hint="cs"/>
                <w:rtl/>
              </w:rPr>
              <w:t>4</w:t>
            </w:r>
            <w:r w:rsidR="00301CE8" w:rsidRPr="009A4D16">
              <w:rPr>
                <w:rStyle w:val="Hyperlink"/>
                <w:rtl/>
              </w:rPr>
              <w:t>-4- توجه به فرا</w:t>
            </w:r>
            <w:r w:rsidR="00301CE8" w:rsidRPr="009A4D16">
              <w:rPr>
                <w:rStyle w:val="Hyperlink"/>
                <w:rFonts w:hint="cs"/>
                <w:rtl/>
              </w:rPr>
              <w:t>ی</w:t>
            </w:r>
            <w:r w:rsidR="00301CE8" w:rsidRPr="009A4D16">
              <w:rPr>
                <w:rStyle w:val="Hyperlink"/>
                <w:rFonts w:hint="eastAsia"/>
                <w:rtl/>
              </w:rPr>
              <w:t>ند</w:t>
            </w:r>
            <w:r w:rsidR="00301CE8" w:rsidRPr="009A4D16">
              <w:rPr>
                <w:rStyle w:val="Hyperlink"/>
                <w:rtl/>
              </w:rPr>
              <w:t xml:space="preserve"> خر</w:t>
            </w:r>
            <w:r w:rsidR="00301CE8" w:rsidRPr="009A4D16">
              <w:rPr>
                <w:rStyle w:val="Hyperlink"/>
                <w:rFonts w:hint="cs"/>
                <w:rtl/>
              </w:rPr>
              <w:t>ی</w:t>
            </w:r>
            <w:r w:rsidR="00301CE8" w:rsidRPr="009A4D16">
              <w:rPr>
                <w:rStyle w:val="Hyperlink"/>
                <w:rFonts w:hint="eastAsia"/>
                <w:rtl/>
              </w:rPr>
              <w:t>د</w:t>
            </w:r>
            <w:r w:rsidR="00301CE8" w:rsidRPr="009A4D16">
              <w:rPr>
                <w:webHidden/>
              </w:rPr>
              <w:tab/>
            </w:r>
            <w:r w:rsidR="00A06134">
              <w:rPr>
                <w:rFonts w:hint="cs"/>
                <w:webHidden/>
                <w:rtl/>
              </w:rPr>
              <w:t>16</w:t>
            </w:r>
          </w:hyperlink>
        </w:p>
        <w:p w14:paraId="14539FC0" w14:textId="7BDACE06" w:rsidR="00301CE8" w:rsidRPr="009A4D16" w:rsidRDefault="00955D77" w:rsidP="009B7549">
          <w:pPr>
            <w:pStyle w:val="TOC1"/>
            <w:rPr>
              <w:rFonts w:eastAsiaTheme="minorEastAsia"/>
              <w:lang w:bidi="fa-IR"/>
            </w:rPr>
          </w:pPr>
          <w:hyperlink w:anchor="_Toc94471247" w:history="1">
            <w:r w:rsidR="00910E8D">
              <w:rPr>
                <w:rStyle w:val="Hyperlink"/>
                <w:rFonts w:hint="cs"/>
                <w:rtl/>
              </w:rPr>
              <w:t>2</w:t>
            </w:r>
            <w:r w:rsidR="00301CE8" w:rsidRPr="009A4D16">
              <w:rPr>
                <w:rStyle w:val="Hyperlink"/>
                <w:rtl/>
              </w:rPr>
              <w:t>-</w:t>
            </w:r>
            <w:r w:rsidR="00910E8D">
              <w:rPr>
                <w:rStyle w:val="Hyperlink"/>
                <w:rFonts w:hint="cs"/>
                <w:rtl/>
              </w:rPr>
              <w:t>3</w:t>
            </w:r>
            <w:r w:rsidR="00301CE8" w:rsidRPr="009A4D16">
              <w:rPr>
                <w:rStyle w:val="Hyperlink"/>
                <w:rtl/>
              </w:rPr>
              <w:t>- شناخت جوامع برند</w:t>
            </w:r>
            <w:r w:rsidR="00301CE8" w:rsidRPr="009A4D16">
              <w:rPr>
                <w:webHidden/>
              </w:rPr>
              <w:tab/>
            </w:r>
            <w:r w:rsidR="00A06134">
              <w:rPr>
                <w:rFonts w:hint="cs"/>
                <w:webHidden/>
                <w:rtl/>
              </w:rPr>
              <w:t>17</w:t>
            </w:r>
          </w:hyperlink>
        </w:p>
        <w:p w14:paraId="67243601" w14:textId="013C7637" w:rsidR="00301CE8" w:rsidRPr="009A4D16" w:rsidRDefault="00955D77" w:rsidP="009B7549">
          <w:pPr>
            <w:pStyle w:val="TOC1"/>
            <w:rPr>
              <w:rFonts w:eastAsiaTheme="minorEastAsia"/>
              <w:lang w:bidi="fa-IR"/>
            </w:rPr>
          </w:pPr>
          <w:hyperlink w:anchor="_Toc94471248" w:history="1">
            <w:r w:rsidR="00910E8D">
              <w:rPr>
                <w:rStyle w:val="Hyperlink"/>
                <w:rFonts w:hint="cs"/>
                <w:rtl/>
              </w:rPr>
              <w:t>2</w:t>
            </w:r>
            <w:r w:rsidR="00301CE8" w:rsidRPr="009A4D16">
              <w:rPr>
                <w:rStyle w:val="Hyperlink"/>
                <w:rtl/>
              </w:rPr>
              <w:t>-3-</w:t>
            </w:r>
            <w:r w:rsidR="00910E8D">
              <w:rPr>
                <w:rStyle w:val="Hyperlink"/>
                <w:rFonts w:hint="cs"/>
                <w:rtl/>
              </w:rPr>
              <w:t>1</w:t>
            </w:r>
            <w:r w:rsidR="00301CE8" w:rsidRPr="009A4D16">
              <w:rPr>
                <w:rStyle w:val="Hyperlink"/>
                <w:rtl/>
              </w:rPr>
              <w:t>- جامعه</w:t>
            </w:r>
            <w:r w:rsidR="00301CE8" w:rsidRPr="009A4D16">
              <w:rPr>
                <w:webHidden/>
              </w:rPr>
              <w:tab/>
            </w:r>
            <w:r w:rsidR="00A06134">
              <w:rPr>
                <w:rFonts w:hint="cs"/>
                <w:webHidden/>
                <w:rtl/>
              </w:rPr>
              <w:t>17</w:t>
            </w:r>
          </w:hyperlink>
        </w:p>
        <w:p w14:paraId="7338B979" w14:textId="2E7FD2EE" w:rsidR="00301CE8" w:rsidRPr="009A4D16" w:rsidRDefault="00955D77" w:rsidP="009B7549">
          <w:pPr>
            <w:pStyle w:val="TOC1"/>
            <w:rPr>
              <w:rFonts w:eastAsiaTheme="minorEastAsia"/>
              <w:lang w:bidi="fa-IR"/>
            </w:rPr>
          </w:pPr>
          <w:hyperlink w:anchor="_Toc94471249" w:history="1">
            <w:r w:rsidR="00910E8D">
              <w:rPr>
                <w:rStyle w:val="Hyperlink"/>
                <w:rFonts w:hint="cs"/>
                <w:rtl/>
              </w:rPr>
              <w:t>2</w:t>
            </w:r>
            <w:r w:rsidR="00301CE8" w:rsidRPr="009A4D16">
              <w:rPr>
                <w:rStyle w:val="Hyperlink"/>
                <w:rtl/>
              </w:rPr>
              <w:t>-</w:t>
            </w:r>
            <w:r w:rsidR="00910E8D">
              <w:rPr>
                <w:rStyle w:val="Hyperlink"/>
                <w:rFonts w:hint="cs"/>
                <w:rtl/>
              </w:rPr>
              <w:t>3</w:t>
            </w:r>
            <w:r w:rsidR="00301CE8" w:rsidRPr="009A4D16">
              <w:rPr>
                <w:rStyle w:val="Hyperlink"/>
                <w:rtl/>
              </w:rPr>
              <w:t>-</w:t>
            </w:r>
            <w:r w:rsidR="00910E8D">
              <w:rPr>
                <w:rStyle w:val="Hyperlink"/>
                <w:rFonts w:hint="cs"/>
                <w:rtl/>
              </w:rPr>
              <w:t>1</w:t>
            </w:r>
            <w:r w:rsidR="00301CE8" w:rsidRPr="009A4D16">
              <w:rPr>
                <w:rStyle w:val="Hyperlink"/>
                <w:rtl/>
              </w:rPr>
              <w:t>-</w:t>
            </w:r>
            <w:r w:rsidR="00910E8D">
              <w:rPr>
                <w:rStyle w:val="Hyperlink"/>
                <w:rFonts w:hint="cs"/>
                <w:rtl/>
              </w:rPr>
              <w:t>1</w:t>
            </w:r>
            <w:r w:rsidR="00301CE8" w:rsidRPr="009A4D16">
              <w:rPr>
                <w:rStyle w:val="Hyperlink"/>
                <w:rtl/>
              </w:rPr>
              <w:t>- انواع جامعه و و</w:t>
            </w:r>
            <w:r w:rsidR="00301CE8" w:rsidRPr="009A4D16">
              <w:rPr>
                <w:rStyle w:val="Hyperlink"/>
                <w:rFonts w:hint="cs"/>
                <w:rtl/>
              </w:rPr>
              <w:t>ی</w:t>
            </w:r>
            <w:r w:rsidR="00301CE8" w:rsidRPr="009A4D16">
              <w:rPr>
                <w:rStyle w:val="Hyperlink"/>
                <w:rFonts w:hint="eastAsia"/>
                <w:rtl/>
              </w:rPr>
              <w:t>ژگ</w:t>
            </w:r>
            <w:r w:rsidR="00301CE8" w:rsidRPr="009A4D16">
              <w:rPr>
                <w:rStyle w:val="Hyperlink"/>
                <w:rFonts w:hint="cs"/>
                <w:rtl/>
              </w:rPr>
              <w:t>ی</w:t>
            </w:r>
            <w:r w:rsidR="009A4D16">
              <w:rPr>
                <w:rStyle w:val="Hyperlink"/>
                <w:rtl/>
              </w:rPr>
              <w:softHyphen/>
            </w:r>
            <w:r w:rsidR="00301CE8" w:rsidRPr="009A4D16">
              <w:rPr>
                <w:rStyle w:val="Hyperlink"/>
                <w:rtl/>
              </w:rPr>
              <w:t>ها</w:t>
            </w:r>
            <w:r w:rsidR="00301CE8" w:rsidRPr="009A4D16">
              <w:rPr>
                <w:rStyle w:val="Hyperlink"/>
                <w:rFonts w:hint="cs"/>
                <w:rtl/>
              </w:rPr>
              <w:t>ی</w:t>
            </w:r>
            <w:r w:rsidR="00301CE8" w:rsidRPr="009A4D16">
              <w:rPr>
                <w:rStyle w:val="Hyperlink"/>
                <w:rtl/>
              </w:rPr>
              <w:t xml:space="preserve"> </w:t>
            </w:r>
            <w:r w:rsidR="00676B37">
              <w:rPr>
                <w:rStyle w:val="Hyperlink"/>
                <w:rtl/>
              </w:rPr>
              <w:t>آن‌ها</w:t>
            </w:r>
            <w:r w:rsidR="00301CE8" w:rsidRPr="009A4D16">
              <w:rPr>
                <w:webHidden/>
              </w:rPr>
              <w:tab/>
            </w:r>
            <w:r w:rsidR="00A06134">
              <w:rPr>
                <w:rFonts w:hint="cs"/>
                <w:webHidden/>
                <w:rtl/>
              </w:rPr>
              <w:t>17</w:t>
            </w:r>
          </w:hyperlink>
        </w:p>
        <w:p w14:paraId="6230537C" w14:textId="4F6C2A6F" w:rsidR="00301CE8" w:rsidRPr="009A4D16" w:rsidRDefault="00955D77" w:rsidP="009B7549">
          <w:pPr>
            <w:pStyle w:val="TOC1"/>
            <w:rPr>
              <w:rFonts w:eastAsiaTheme="minorEastAsia"/>
              <w:lang w:bidi="fa-IR"/>
            </w:rPr>
          </w:pPr>
          <w:hyperlink w:anchor="_Toc94471250" w:history="1">
            <w:r w:rsidR="00301CE8" w:rsidRPr="009A4D16">
              <w:rPr>
                <w:rStyle w:val="Hyperlink"/>
                <w:rtl/>
              </w:rPr>
              <w:t>2-3-2- برند</w:t>
            </w:r>
            <w:r w:rsidR="00301CE8" w:rsidRPr="009A4D16">
              <w:rPr>
                <w:webHidden/>
              </w:rPr>
              <w:tab/>
            </w:r>
            <w:r w:rsidR="00A06134">
              <w:rPr>
                <w:rFonts w:hint="cs"/>
                <w:webHidden/>
                <w:rtl/>
              </w:rPr>
              <w:t>19</w:t>
            </w:r>
          </w:hyperlink>
        </w:p>
        <w:p w14:paraId="72FFB80D" w14:textId="07726A99" w:rsidR="00301CE8" w:rsidRPr="009A4D16" w:rsidRDefault="00955D77" w:rsidP="009B7549">
          <w:pPr>
            <w:pStyle w:val="TOC1"/>
            <w:rPr>
              <w:rFonts w:eastAsiaTheme="minorEastAsia"/>
              <w:lang w:bidi="fa-IR"/>
            </w:rPr>
          </w:pPr>
          <w:hyperlink w:anchor="_Toc94471251" w:history="1">
            <w:r w:rsidR="00910E8D">
              <w:rPr>
                <w:rStyle w:val="Hyperlink"/>
                <w:rFonts w:hint="cs"/>
                <w:rtl/>
              </w:rPr>
              <w:t>2</w:t>
            </w:r>
            <w:r w:rsidR="00301CE8" w:rsidRPr="009A4D16">
              <w:rPr>
                <w:rStyle w:val="Hyperlink"/>
                <w:rtl/>
              </w:rPr>
              <w:t>-</w:t>
            </w:r>
            <w:r w:rsidR="00910E8D">
              <w:rPr>
                <w:rStyle w:val="Hyperlink"/>
                <w:rFonts w:hint="cs"/>
                <w:rtl/>
              </w:rPr>
              <w:t>3</w:t>
            </w:r>
            <w:r w:rsidR="00301CE8" w:rsidRPr="009A4D16">
              <w:rPr>
                <w:rStyle w:val="Hyperlink"/>
                <w:rtl/>
              </w:rPr>
              <w:t>-</w:t>
            </w:r>
            <w:r w:rsidR="00910E8D">
              <w:rPr>
                <w:rStyle w:val="Hyperlink"/>
                <w:rFonts w:hint="cs"/>
                <w:rtl/>
              </w:rPr>
              <w:t>2</w:t>
            </w:r>
            <w:r w:rsidR="00301CE8" w:rsidRPr="009A4D16">
              <w:rPr>
                <w:rStyle w:val="Hyperlink"/>
                <w:rtl/>
              </w:rPr>
              <w:t>-</w:t>
            </w:r>
            <w:r w:rsidR="00910E8D">
              <w:rPr>
                <w:rStyle w:val="Hyperlink"/>
                <w:rFonts w:hint="cs"/>
                <w:rtl/>
              </w:rPr>
              <w:t>1</w:t>
            </w:r>
            <w:r w:rsidR="00301CE8" w:rsidRPr="009A4D16">
              <w:rPr>
                <w:rStyle w:val="Hyperlink"/>
                <w:rtl/>
              </w:rPr>
              <w:t>- انواع برند</w:t>
            </w:r>
            <w:r w:rsidR="00301CE8" w:rsidRPr="009A4D16">
              <w:rPr>
                <w:webHidden/>
              </w:rPr>
              <w:tab/>
            </w:r>
            <w:r w:rsidR="00A06134">
              <w:rPr>
                <w:rFonts w:hint="cs"/>
                <w:webHidden/>
                <w:rtl/>
              </w:rPr>
              <w:t>20</w:t>
            </w:r>
          </w:hyperlink>
        </w:p>
        <w:p w14:paraId="5744BC2A" w14:textId="77593946" w:rsidR="00301CE8" w:rsidRPr="009A4D16" w:rsidRDefault="00955D77" w:rsidP="009B7549">
          <w:pPr>
            <w:pStyle w:val="TOC1"/>
            <w:rPr>
              <w:rFonts w:eastAsiaTheme="minorEastAsia"/>
              <w:lang w:bidi="fa-IR"/>
            </w:rPr>
          </w:pPr>
          <w:hyperlink w:anchor="_Toc94471252" w:history="1">
            <w:r w:rsidR="00910E8D">
              <w:rPr>
                <w:rStyle w:val="Hyperlink"/>
                <w:rFonts w:hint="cs"/>
                <w:rtl/>
              </w:rPr>
              <w:t>2</w:t>
            </w:r>
            <w:r w:rsidR="00301CE8" w:rsidRPr="009A4D16">
              <w:rPr>
                <w:rStyle w:val="Hyperlink"/>
                <w:rtl/>
              </w:rPr>
              <w:t>-3-</w:t>
            </w:r>
            <w:r w:rsidR="00910E8D">
              <w:rPr>
                <w:rStyle w:val="Hyperlink"/>
                <w:rFonts w:hint="cs"/>
                <w:rtl/>
              </w:rPr>
              <w:t>3</w:t>
            </w:r>
            <w:r w:rsidR="00301CE8" w:rsidRPr="009A4D16">
              <w:rPr>
                <w:rStyle w:val="Hyperlink"/>
                <w:rtl/>
              </w:rPr>
              <w:t>- جامعه برند</w:t>
            </w:r>
            <w:r w:rsidR="00301CE8" w:rsidRPr="009A4D16">
              <w:rPr>
                <w:webHidden/>
              </w:rPr>
              <w:tab/>
            </w:r>
            <w:r w:rsidR="00A06134">
              <w:rPr>
                <w:rFonts w:hint="cs"/>
                <w:webHidden/>
                <w:rtl/>
              </w:rPr>
              <w:t>20</w:t>
            </w:r>
          </w:hyperlink>
        </w:p>
        <w:p w14:paraId="02F37167" w14:textId="67872822" w:rsidR="00301CE8" w:rsidRPr="009A4D16" w:rsidRDefault="00955D77" w:rsidP="009B7549">
          <w:pPr>
            <w:pStyle w:val="TOC1"/>
            <w:rPr>
              <w:rFonts w:eastAsiaTheme="minorEastAsia"/>
              <w:lang w:bidi="fa-IR"/>
            </w:rPr>
          </w:pPr>
          <w:hyperlink w:anchor="_Toc94471253" w:history="1">
            <w:r w:rsidR="00910E8D">
              <w:rPr>
                <w:rStyle w:val="Hyperlink"/>
                <w:rFonts w:hint="cs"/>
                <w:rtl/>
              </w:rPr>
              <w:t>2</w:t>
            </w:r>
            <w:r w:rsidR="00301CE8" w:rsidRPr="009A4D16">
              <w:rPr>
                <w:rStyle w:val="Hyperlink"/>
                <w:rtl/>
              </w:rPr>
              <w:t>-3-</w:t>
            </w:r>
            <w:r w:rsidR="00910E8D">
              <w:rPr>
                <w:rStyle w:val="Hyperlink"/>
                <w:rFonts w:hint="cs"/>
                <w:rtl/>
              </w:rPr>
              <w:t>4</w:t>
            </w:r>
            <w:r w:rsidR="00301CE8" w:rsidRPr="009A4D16">
              <w:rPr>
                <w:rStyle w:val="Hyperlink"/>
                <w:rtl/>
              </w:rPr>
              <w:t>- نشانگرها</w:t>
            </w:r>
            <w:r w:rsidR="00301CE8" w:rsidRPr="009A4D16">
              <w:rPr>
                <w:rStyle w:val="Hyperlink"/>
                <w:rFonts w:hint="cs"/>
                <w:rtl/>
              </w:rPr>
              <w:t>ی</w:t>
            </w:r>
            <w:r w:rsidR="00301CE8" w:rsidRPr="009A4D16">
              <w:rPr>
                <w:rStyle w:val="Hyperlink"/>
                <w:rtl/>
              </w:rPr>
              <w:t xml:space="preserve"> جامعه برند</w:t>
            </w:r>
            <w:r w:rsidR="00301CE8" w:rsidRPr="009A4D16">
              <w:rPr>
                <w:webHidden/>
              </w:rPr>
              <w:tab/>
            </w:r>
            <w:r w:rsidR="00A06134">
              <w:rPr>
                <w:rFonts w:hint="cs"/>
                <w:webHidden/>
                <w:rtl/>
              </w:rPr>
              <w:t>21</w:t>
            </w:r>
          </w:hyperlink>
        </w:p>
        <w:p w14:paraId="50521D3C" w14:textId="35A6EDB6" w:rsidR="00301CE8" w:rsidRPr="009A4D16" w:rsidRDefault="00955D77" w:rsidP="009B7549">
          <w:pPr>
            <w:pStyle w:val="TOC1"/>
            <w:rPr>
              <w:rFonts w:eastAsiaTheme="minorEastAsia"/>
              <w:lang w:bidi="fa-IR"/>
            </w:rPr>
          </w:pPr>
          <w:hyperlink w:anchor="_Toc94471254" w:history="1">
            <w:r w:rsidR="00910E8D">
              <w:rPr>
                <w:rStyle w:val="Hyperlink"/>
                <w:rFonts w:hint="cs"/>
                <w:rtl/>
              </w:rPr>
              <w:t>2</w:t>
            </w:r>
            <w:r w:rsidR="00301CE8" w:rsidRPr="009A4D16">
              <w:rPr>
                <w:rStyle w:val="Hyperlink"/>
                <w:rtl/>
              </w:rPr>
              <w:t>-3-</w:t>
            </w:r>
            <w:r w:rsidR="00910E8D">
              <w:rPr>
                <w:rStyle w:val="Hyperlink"/>
                <w:rFonts w:hint="cs"/>
                <w:rtl/>
              </w:rPr>
              <w:t>5</w:t>
            </w:r>
            <w:r w:rsidR="00301CE8" w:rsidRPr="009A4D16">
              <w:rPr>
                <w:rStyle w:val="Hyperlink"/>
                <w:rtl/>
              </w:rPr>
              <w:t>- دلا</w:t>
            </w:r>
            <w:r w:rsidR="00301CE8" w:rsidRPr="009A4D16">
              <w:rPr>
                <w:rStyle w:val="Hyperlink"/>
                <w:rFonts w:hint="cs"/>
                <w:rtl/>
              </w:rPr>
              <w:t>ی</w:t>
            </w:r>
            <w:r w:rsidR="00301CE8" w:rsidRPr="009A4D16">
              <w:rPr>
                <w:rStyle w:val="Hyperlink"/>
                <w:rFonts w:hint="eastAsia"/>
                <w:rtl/>
              </w:rPr>
              <w:t>ل</w:t>
            </w:r>
            <w:r w:rsidR="00301CE8" w:rsidRPr="009A4D16">
              <w:rPr>
                <w:rStyle w:val="Hyperlink"/>
                <w:rtl/>
              </w:rPr>
              <w:t xml:space="preserve"> پ</w:t>
            </w:r>
            <w:r w:rsidR="00301CE8" w:rsidRPr="009A4D16">
              <w:rPr>
                <w:rStyle w:val="Hyperlink"/>
                <w:rFonts w:hint="cs"/>
                <w:rtl/>
              </w:rPr>
              <w:t>ی</w:t>
            </w:r>
            <w:r w:rsidR="00301CE8" w:rsidRPr="009A4D16">
              <w:rPr>
                <w:rStyle w:val="Hyperlink"/>
                <w:rFonts w:hint="eastAsia"/>
                <w:rtl/>
              </w:rPr>
              <w:t>وستن</w:t>
            </w:r>
            <w:r w:rsidR="00301CE8" w:rsidRPr="009A4D16">
              <w:rPr>
                <w:rStyle w:val="Hyperlink"/>
                <w:rtl/>
              </w:rPr>
              <w:t xml:space="preserve"> مصرف</w:t>
            </w:r>
            <w:r w:rsidR="009A4D16">
              <w:rPr>
                <w:rStyle w:val="Hyperlink"/>
                <w:rtl/>
              </w:rPr>
              <w:softHyphen/>
            </w:r>
            <w:r w:rsidR="00301CE8" w:rsidRPr="009A4D16">
              <w:rPr>
                <w:rStyle w:val="Hyperlink"/>
                <w:rtl/>
              </w:rPr>
              <w:t>کنندگان به جوامع برند</w:t>
            </w:r>
            <w:r w:rsidR="00301CE8" w:rsidRPr="009A4D16">
              <w:rPr>
                <w:rStyle w:val="Hyperlink"/>
                <w:rFonts w:hint="cs"/>
                <w:rtl/>
              </w:rPr>
              <w:t>ی</w:t>
            </w:r>
            <w:r w:rsidR="00301CE8" w:rsidRPr="009A4D16">
              <w:rPr>
                <w:webHidden/>
              </w:rPr>
              <w:tab/>
            </w:r>
            <w:r w:rsidR="00A06134">
              <w:rPr>
                <w:rFonts w:hint="cs"/>
                <w:webHidden/>
                <w:rtl/>
              </w:rPr>
              <w:t>22</w:t>
            </w:r>
          </w:hyperlink>
        </w:p>
        <w:p w14:paraId="79387611" w14:textId="5CC171E7" w:rsidR="00301CE8" w:rsidRPr="009A4D16" w:rsidRDefault="00955D77" w:rsidP="009B7549">
          <w:pPr>
            <w:pStyle w:val="TOC1"/>
            <w:rPr>
              <w:rFonts w:eastAsiaTheme="minorEastAsia"/>
              <w:lang w:bidi="fa-IR"/>
            </w:rPr>
          </w:pPr>
          <w:hyperlink w:anchor="_Toc94471255" w:history="1">
            <w:r w:rsidR="00910E8D">
              <w:rPr>
                <w:rStyle w:val="Hyperlink"/>
                <w:rFonts w:hint="cs"/>
                <w:rtl/>
              </w:rPr>
              <w:t>2</w:t>
            </w:r>
            <w:r w:rsidR="00301CE8" w:rsidRPr="009A4D16">
              <w:rPr>
                <w:rStyle w:val="Hyperlink"/>
                <w:rtl/>
              </w:rPr>
              <w:t>-3-</w:t>
            </w:r>
            <w:r w:rsidR="00910E8D">
              <w:rPr>
                <w:rStyle w:val="Hyperlink"/>
                <w:rFonts w:hint="cs"/>
                <w:rtl/>
              </w:rPr>
              <w:t>6</w:t>
            </w:r>
            <w:r w:rsidR="00301CE8" w:rsidRPr="009A4D16">
              <w:rPr>
                <w:rStyle w:val="Hyperlink"/>
                <w:rtl/>
              </w:rPr>
              <w:t>- پ</w:t>
            </w:r>
            <w:r w:rsidR="00301CE8" w:rsidRPr="009A4D16">
              <w:rPr>
                <w:rStyle w:val="Hyperlink"/>
                <w:rFonts w:hint="cs"/>
                <w:rtl/>
              </w:rPr>
              <w:t>ی</w:t>
            </w:r>
            <w:r w:rsidR="00301CE8" w:rsidRPr="009A4D16">
              <w:rPr>
                <w:rStyle w:val="Hyperlink"/>
                <w:rFonts w:hint="eastAsia"/>
                <w:rtl/>
              </w:rPr>
              <w:t>امدها</w:t>
            </w:r>
            <w:r w:rsidR="00301CE8" w:rsidRPr="009A4D16">
              <w:rPr>
                <w:rStyle w:val="Hyperlink"/>
                <w:rFonts w:hint="cs"/>
                <w:rtl/>
              </w:rPr>
              <w:t>ی</w:t>
            </w:r>
            <w:r w:rsidR="00301CE8" w:rsidRPr="009A4D16">
              <w:rPr>
                <w:rStyle w:val="Hyperlink"/>
                <w:rtl/>
              </w:rPr>
              <w:t xml:space="preserve"> جوامع برند</w:t>
            </w:r>
            <w:r w:rsidR="00301CE8" w:rsidRPr="009A4D16">
              <w:rPr>
                <w:rStyle w:val="Hyperlink"/>
                <w:rFonts w:hint="cs"/>
                <w:rtl/>
              </w:rPr>
              <w:t>ی</w:t>
            </w:r>
            <w:r w:rsidR="00301CE8" w:rsidRPr="009A4D16">
              <w:rPr>
                <w:rStyle w:val="Hyperlink"/>
                <w:rtl/>
              </w:rPr>
              <w:t xml:space="preserve"> برا</w:t>
            </w:r>
            <w:r w:rsidR="00301CE8" w:rsidRPr="009A4D16">
              <w:rPr>
                <w:rStyle w:val="Hyperlink"/>
                <w:rFonts w:hint="cs"/>
                <w:rtl/>
              </w:rPr>
              <w:t>ی</w:t>
            </w:r>
            <w:r w:rsidR="00301CE8" w:rsidRPr="009A4D16">
              <w:rPr>
                <w:rStyle w:val="Hyperlink"/>
                <w:rtl/>
              </w:rPr>
              <w:t xml:space="preserve"> شرکت</w:t>
            </w:r>
            <w:r w:rsidR="009A4D16">
              <w:rPr>
                <w:rStyle w:val="Hyperlink"/>
                <w:rtl/>
              </w:rPr>
              <w:softHyphen/>
            </w:r>
            <w:r w:rsidR="00301CE8" w:rsidRPr="009A4D16">
              <w:rPr>
                <w:rStyle w:val="Hyperlink"/>
                <w:rtl/>
              </w:rPr>
              <w:t>ها</w:t>
            </w:r>
            <w:r w:rsidR="00301CE8" w:rsidRPr="009A4D16">
              <w:rPr>
                <w:webHidden/>
              </w:rPr>
              <w:tab/>
            </w:r>
            <w:r w:rsidR="00A06134">
              <w:rPr>
                <w:rFonts w:hint="cs"/>
                <w:webHidden/>
                <w:rtl/>
              </w:rPr>
              <w:t>23</w:t>
            </w:r>
          </w:hyperlink>
        </w:p>
        <w:p w14:paraId="061650E8" w14:textId="0B6DF085" w:rsidR="00301CE8" w:rsidRPr="009A4D16" w:rsidRDefault="00955D77" w:rsidP="009B7549">
          <w:pPr>
            <w:pStyle w:val="TOC1"/>
            <w:rPr>
              <w:rFonts w:eastAsiaTheme="minorEastAsia"/>
              <w:lang w:bidi="fa-IR"/>
            </w:rPr>
          </w:pPr>
          <w:hyperlink w:anchor="_Toc94471256" w:history="1">
            <w:r w:rsidR="00910E8D">
              <w:rPr>
                <w:rStyle w:val="Hyperlink"/>
                <w:rFonts w:hint="cs"/>
                <w:rtl/>
              </w:rPr>
              <w:t>2</w:t>
            </w:r>
            <w:r w:rsidR="00301CE8" w:rsidRPr="009A4D16">
              <w:rPr>
                <w:rStyle w:val="Hyperlink"/>
                <w:rtl/>
              </w:rPr>
              <w:t>-</w:t>
            </w:r>
            <w:r w:rsidR="00910E8D">
              <w:rPr>
                <w:rStyle w:val="Hyperlink"/>
                <w:rFonts w:hint="cs"/>
                <w:rtl/>
              </w:rPr>
              <w:t>4</w:t>
            </w:r>
            <w:r w:rsidR="00301CE8" w:rsidRPr="009A4D16">
              <w:rPr>
                <w:rStyle w:val="Hyperlink"/>
                <w:rtl/>
              </w:rPr>
              <w:t>- رفتار شهروند</w:t>
            </w:r>
            <w:r w:rsidR="00301CE8" w:rsidRPr="009A4D16">
              <w:rPr>
                <w:rStyle w:val="Hyperlink"/>
                <w:rFonts w:hint="cs"/>
                <w:rtl/>
              </w:rPr>
              <w:t>ی</w:t>
            </w:r>
            <w:r w:rsidR="00301CE8" w:rsidRPr="009A4D16">
              <w:rPr>
                <w:rStyle w:val="Hyperlink"/>
                <w:rtl/>
              </w:rPr>
              <w:t xml:space="preserve"> مشتر</w:t>
            </w:r>
            <w:r w:rsidR="00301CE8" w:rsidRPr="009A4D16">
              <w:rPr>
                <w:rStyle w:val="Hyperlink"/>
                <w:rFonts w:hint="cs"/>
                <w:rtl/>
              </w:rPr>
              <w:t>ی</w:t>
            </w:r>
            <w:r w:rsidR="00301CE8" w:rsidRPr="009A4D16">
              <w:rPr>
                <w:rStyle w:val="Hyperlink"/>
                <w:rFonts w:hint="eastAsia"/>
                <w:rtl/>
              </w:rPr>
              <w:t>ان</w:t>
            </w:r>
            <w:r w:rsidR="00301CE8" w:rsidRPr="009A4D16">
              <w:rPr>
                <w:webHidden/>
              </w:rPr>
              <w:tab/>
            </w:r>
            <w:r w:rsidR="00A06134">
              <w:rPr>
                <w:rFonts w:hint="cs"/>
                <w:webHidden/>
                <w:rtl/>
              </w:rPr>
              <w:t>24</w:t>
            </w:r>
          </w:hyperlink>
        </w:p>
        <w:p w14:paraId="212A88F5" w14:textId="6B8E83AB" w:rsidR="00301CE8" w:rsidRPr="009A4D16" w:rsidRDefault="00955D77" w:rsidP="009B7549">
          <w:pPr>
            <w:pStyle w:val="TOC1"/>
            <w:rPr>
              <w:rFonts w:eastAsiaTheme="minorEastAsia"/>
              <w:lang w:bidi="fa-IR"/>
            </w:rPr>
          </w:pPr>
          <w:hyperlink w:anchor="_Toc94471257" w:history="1">
            <w:r w:rsidR="00910E8D">
              <w:rPr>
                <w:rStyle w:val="Hyperlink"/>
                <w:rFonts w:hint="cs"/>
                <w:rtl/>
              </w:rPr>
              <w:t>2</w:t>
            </w:r>
            <w:r w:rsidR="00301CE8" w:rsidRPr="009A4D16">
              <w:rPr>
                <w:rStyle w:val="Hyperlink"/>
                <w:rtl/>
              </w:rPr>
              <w:t>-4-</w:t>
            </w:r>
            <w:r w:rsidR="00910E8D">
              <w:rPr>
                <w:rStyle w:val="Hyperlink"/>
                <w:rFonts w:hint="cs"/>
                <w:rtl/>
              </w:rPr>
              <w:t>1</w:t>
            </w:r>
            <w:r w:rsidR="00301CE8" w:rsidRPr="009A4D16">
              <w:rPr>
                <w:rStyle w:val="Hyperlink"/>
                <w:rtl/>
              </w:rPr>
              <w:t>- تعار</w:t>
            </w:r>
            <w:r w:rsidR="00301CE8" w:rsidRPr="009A4D16">
              <w:rPr>
                <w:rStyle w:val="Hyperlink"/>
                <w:rFonts w:hint="cs"/>
                <w:rtl/>
              </w:rPr>
              <w:t>ی</w:t>
            </w:r>
            <w:r w:rsidR="00301CE8" w:rsidRPr="009A4D16">
              <w:rPr>
                <w:rStyle w:val="Hyperlink"/>
                <w:rFonts w:hint="eastAsia"/>
                <w:rtl/>
              </w:rPr>
              <w:t>ف</w:t>
            </w:r>
            <w:r w:rsidR="00301CE8" w:rsidRPr="009A4D16">
              <w:rPr>
                <w:rStyle w:val="Hyperlink"/>
                <w:rtl/>
              </w:rPr>
              <w:t xml:space="preserve"> و مفاه</w:t>
            </w:r>
            <w:r w:rsidR="00301CE8" w:rsidRPr="009A4D16">
              <w:rPr>
                <w:rStyle w:val="Hyperlink"/>
                <w:rFonts w:hint="cs"/>
                <w:rtl/>
              </w:rPr>
              <w:t>ی</w:t>
            </w:r>
            <w:r w:rsidR="00301CE8" w:rsidRPr="009A4D16">
              <w:rPr>
                <w:rStyle w:val="Hyperlink"/>
                <w:rFonts w:hint="eastAsia"/>
                <w:rtl/>
              </w:rPr>
              <w:t>م</w:t>
            </w:r>
            <w:r w:rsidR="00301CE8" w:rsidRPr="009A4D16">
              <w:rPr>
                <w:webHidden/>
              </w:rPr>
              <w:tab/>
            </w:r>
            <w:r w:rsidR="00A06134">
              <w:rPr>
                <w:rFonts w:hint="cs"/>
                <w:webHidden/>
                <w:rtl/>
              </w:rPr>
              <w:t>24</w:t>
            </w:r>
          </w:hyperlink>
        </w:p>
        <w:p w14:paraId="77D4ED13" w14:textId="7955942C" w:rsidR="00301CE8" w:rsidRPr="009A4D16" w:rsidRDefault="00955D77" w:rsidP="009B7549">
          <w:pPr>
            <w:pStyle w:val="TOC1"/>
            <w:rPr>
              <w:rFonts w:eastAsiaTheme="minorEastAsia"/>
              <w:lang w:bidi="fa-IR"/>
            </w:rPr>
          </w:pPr>
          <w:hyperlink w:anchor="_Toc94471258" w:history="1">
            <w:r w:rsidR="00301CE8" w:rsidRPr="009A4D16">
              <w:rPr>
                <w:rStyle w:val="Hyperlink"/>
                <w:rtl/>
              </w:rPr>
              <w:t>2-4-2- اهم</w:t>
            </w:r>
            <w:r w:rsidR="00301CE8" w:rsidRPr="009A4D16">
              <w:rPr>
                <w:rStyle w:val="Hyperlink"/>
                <w:rFonts w:hint="cs"/>
                <w:rtl/>
              </w:rPr>
              <w:t>ی</w:t>
            </w:r>
            <w:r w:rsidR="00301CE8" w:rsidRPr="009A4D16">
              <w:rPr>
                <w:rStyle w:val="Hyperlink"/>
                <w:rFonts w:hint="eastAsia"/>
                <w:rtl/>
              </w:rPr>
              <w:t>ت</w:t>
            </w:r>
            <w:r w:rsidR="00301CE8" w:rsidRPr="009A4D16">
              <w:rPr>
                <w:rStyle w:val="Hyperlink"/>
                <w:rtl/>
              </w:rPr>
              <w:t xml:space="preserve"> رفتار شهروند</w:t>
            </w:r>
            <w:r w:rsidR="00301CE8" w:rsidRPr="009A4D16">
              <w:rPr>
                <w:rStyle w:val="Hyperlink"/>
                <w:rFonts w:hint="cs"/>
                <w:rtl/>
              </w:rPr>
              <w:t>ی</w:t>
            </w:r>
            <w:r w:rsidR="00301CE8" w:rsidRPr="009A4D16">
              <w:rPr>
                <w:rStyle w:val="Hyperlink"/>
                <w:rtl/>
              </w:rPr>
              <w:t xml:space="preserve"> مشتر</w:t>
            </w:r>
            <w:r w:rsidR="00301CE8" w:rsidRPr="009A4D16">
              <w:rPr>
                <w:rStyle w:val="Hyperlink"/>
                <w:rFonts w:hint="cs"/>
                <w:rtl/>
              </w:rPr>
              <w:t>ی</w:t>
            </w:r>
            <w:r w:rsidR="00301CE8" w:rsidRPr="009A4D16">
              <w:rPr>
                <w:rStyle w:val="Hyperlink"/>
                <w:rFonts w:hint="eastAsia"/>
                <w:rtl/>
              </w:rPr>
              <w:t>ان</w:t>
            </w:r>
            <w:r w:rsidR="00301CE8" w:rsidRPr="009A4D16">
              <w:rPr>
                <w:webHidden/>
              </w:rPr>
              <w:tab/>
            </w:r>
            <w:r w:rsidR="00A06134">
              <w:rPr>
                <w:rFonts w:hint="cs"/>
                <w:webHidden/>
                <w:rtl/>
              </w:rPr>
              <w:t>27</w:t>
            </w:r>
          </w:hyperlink>
        </w:p>
        <w:p w14:paraId="3E97FC72" w14:textId="7E98AE1E" w:rsidR="00301CE8" w:rsidRPr="009A4D16" w:rsidRDefault="00955D77" w:rsidP="009B7549">
          <w:pPr>
            <w:pStyle w:val="TOC1"/>
            <w:rPr>
              <w:rFonts w:eastAsiaTheme="minorEastAsia"/>
              <w:lang w:bidi="fa-IR"/>
            </w:rPr>
          </w:pPr>
          <w:hyperlink w:anchor="_Toc94471259" w:history="1">
            <w:r w:rsidR="00301CE8" w:rsidRPr="009A4D16">
              <w:rPr>
                <w:rStyle w:val="Hyperlink"/>
                <w:rtl/>
              </w:rPr>
              <w:t>2-4-3- تار</w:t>
            </w:r>
            <w:r w:rsidR="00301CE8" w:rsidRPr="009A4D16">
              <w:rPr>
                <w:rStyle w:val="Hyperlink"/>
                <w:rFonts w:hint="cs"/>
                <w:rtl/>
              </w:rPr>
              <w:t>ی</w:t>
            </w:r>
            <w:r w:rsidR="00301CE8" w:rsidRPr="009A4D16">
              <w:rPr>
                <w:rStyle w:val="Hyperlink"/>
                <w:rFonts w:hint="eastAsia"/>
                <w:rtl/>
              </w:rPr>
              <w:t>خچه</w:t>
            </w:r>
            <w:r w:rsidR="00301CE8" w:rsidRPr="009A4D16">
              <w:rPr>
                <w:rStyle w:val="Hyperlink"/>
                <w:rtl/>
              </w:rPr>
              <w:t xml:space="preserve"> رفتار شهروند</w:t>
            </w:r>
            <w:r w:rsidR="00301CE8" w:rsidRPr="009A4D16">
              <w:rPr>
                <w:rStyle w:val="Hyperlink"/>
                <w:rFonts w:hint="cs"/>
                <w:rtl/>
              </w:rPr>
              <w:t>ی</w:t>
            </w:r>
            <w:r w:rsidR="00301CE8" w:rsidRPr="009A4D16">
              <w:rPr>
                <w:rStyle w:val="Hyperlink"/>
                <w:rtl/>
              </w:rPr>
              <w:t xml:space="preserve"> مشتر</w:t>
            </w:r>
            <w:r w:rsidR="00301CE8" w:rsidRPr="009A4D16">
              <w:rPr>
                <w:rStyle w:val="Hyperlink"/>
                <w:rFonts w:hint="cs"/>
                <w:rtl/>
              </w:rPr>
              <w:t>ی</w:t>
            </w:r>
            <w:r w:rsidR="00301CE8" w:rsidRPr="009A4D16">
              <w:rPr>
                <w:rStyle w:val="Hyperlink"/>
                <w:rtl/>
              </w:rPr>
              <w:t>ان</w:t>
            </w:r>
            <w:r w:rsidR="00301CE8" w:rsidRPr="009A4D16">
              <w:rPr>
                <w:webHidden/>
              </w:rPr>
              <w:tab/>
            </w:r>
            <w:r w:rsidR="00A06134">
              <w:rPr>
                <w:rFonts w:hint="cs"/>
                <w:webHidden/>
                <w:rtl/>
              </w:rPr>
              <w:t>27</w:t>
            </w:r>
          </w:hyperlink>
        </w:p>
        <w:p w14:paraId="67BC75B5" w14:textId="3D7E2192" w:rsidR="00301CE8" w:rsidRPr="009A4D16" w:rsidRDefault="00955D77" w:rsidP="009B7549">
          <w:pPr>
            <w:pStyle w:val="TOC1"/>
            <w:rPr>
              <w:rFonts w:eastAsiaTheme="minorEastAsia"/>
              <w:lang w:bidi="fa-IR"/>
            </w:rPr>
          </w:pPr>
          <w:hyperlink w:anchor="_Toc94471260" w:history="1">
            <w:r w:rsidR="00301CE8" w:rsidRPr="009A4D16">
              <w:rPr>
                <w:rStyle w:val="Hyperlink"/>
                <w:rtl/>
              </w:rPr>
              <w:t>2-4-4- ابعاد رفتار شهروند</w:t>
            </w:r>
            <w:r w:rsidR="00301CE8" w:rsidRPr="009A4D16">
              <w:rPr>
                <w:rStyle w:val="Hyperlink"/>
                <w:rFonts w:hint="cs"/>
                <w:rtl/>
              </w:rPr>
              <w:t>ی</w:t>
            </w:r>
            <w:r w:rsidR="00301CE8" w:rsidRPr="009A4D16">
              <w:rPr>
                <w:rStyle w:val="Hyperlink"/>
                <w:rtl/>
              </w:rPr>
              <w:t xml:space="preserve"> مشتر</w:t>
            </w:r>
            <w:r w:rsidR="00301CE8" w:rsidRPr="009A4D16">
              <w:rPr>
                <w:rStyle w:val="Hyperlink"/>
                <w:rFonts w:hint="cs"/>
                <w:rtl/>
              </w:rPr>
              <w:t>ی</w:t>
            </w:r>
            <w:r w:rsidR="00301CE8" w:rsidRPr="009A4D16">
              <w:rPr>
                <w:rStyle w:val="Hyperlink"/>
                <w:rtl/>
              </w:rPr>
              <w:t>ان</w:t>
            </w:r>
            <w:r w:rsidR="00301CE8" w:rsidRPr="009A4D16">
              <w:rPr>
                <w:webHidden/>
              </w:rPr>
              <w:tab/>
            </w:r>
            <w:r w:rsidR="00A06134">
              <w:rPr>
                <w:rFonts w:hint="cs"/>
                <w:webHidden/>
                <w:rtl/>
              </w:rPr>
              <w:t>27</w:t>
            </w:r>
          </w:hyperlink>
        </w:p>
        <w:p w14:paraId="43FC87DB" w14:textId="2E63FB8A" w:rsidR="00301CE8" w:rsidRPr="009A4D16" w:rsidRDefault="00955D77" w:rsidP="009B7549">
          <w:pPr>
            <w:pStyle w:val="TOC1"/>
            <w:rPr>
              <w:rFonts w:eastAsiaTheme="minorEastAsia"/>
              <w:lang w:bidi="fa-IR"/>
            </w:rPr>
          </w:pPr>
          <w:hyperlink w:anchor="_Toc94471261" w:history="1">
            <w:r w:rsidR="00301CE8" w:rsidRPr="009A4D16">
              <w:rPr>
                <w:rStyle w:val="Hyperlink"/>
                <w:rtl/>
              </w:rPr>
              <w:t>2-4-5- عوامل تأث</w:t>
            </w:r>
            <w:r w:rsidR="00301CE8" w:rsidRPr="009A4D16">
              <w:rPr>
                <w:rStyle w:val="Hyperlink"/>
                <w:rFonts w:hint="cs"/>
                <w:rtl/>
              </w:rPr>
              <w:t>ی</w:t>
            </w:r>
            <w:r w:rsidR="00301CE8" w:rsidRPr="009A4D16">
              <w:rPr>
                <w:rStyle w:val="Hyperlink"/>
                <w:rFonts w:hint="eastAsia"/>
                <w:rtl/>
              </w:rPr>
              <w:t>ر</w:t>
            </w:r>
            <w:r w:rsidR="00301CE8" w:rsidRPr="009A4D16">
              <w:rPr>
                <w:rStyle w:val="Hyperlink"/>
                <w:rtl/>
              </w:rPr>
              <w:t>گذار بر رفتار شهروند</w:t>
            </w:r>
            <w:r w:rsidR="00301CE8" w:rsidRPr="009A4D16">
              <w:rPr>
                <w:rStyle w:val="Hyperlink"/>
                <w:rFonts w:hint="cs"/>
                <w:rtl/>
              </w:rPr>
              <w:t>ی</w:t>
            </w:r>
            <w:r w:rsidR="00301CE8" w:rsidRPr="009A4D16">
              <w:rPr>
                <w:rStyle w:val="Hyperlink"/>
                <w:rtl/>
              </w:rPr>
              <w:t xml:space="preserve"> مشتر</w:t>
            </w:r>
            <w:r w:rsidR="00301CE8" w:rsidRPr="009A4D16">
              <w:rPr>
                <w:rStyle w:val="Hyperlink"/>
                <w:rFonts w:hint="cs"/>
                <w:rtl/>
              </w:rPr>
              <w:t>ی</w:t>
            </w:r>
            <w:r w:rsidR="00301CE8" w:rsidRPr="009A4D16">
              <w:rPr>
                <w:rStyle w:val="Hyperlink"/>
                <w:rtl/>
              </w:rPr>
              <w:t>ان</w:t>
            </w:r>
            <w:r w:rsidR="00301CE8" w:rsidRPr="009A4D16">
              <w:rPr>
                <w:webHidden/>
              </w:rPr>
              <w:tab/>
            </w:r>
            <w:r w:rsidR="00A06134">
              <w:rPr>
                <w:rFonts w:hint="cs"/>
                <w:webHidden/>
                <w:rtl/>
              </w:rPr>
              <w:t>29</w:t>
            </w:r>
          </w:hyperlink>
        </w:p>
        <w:p w14:paraId="49F4B400" w14:textId="77F0E054" w:rsidR="00301CE8" w:rsidRPr="009A4D16" w:rsidRDefault="00955D77" w:rsidP="009B7549">
          <w:pPr>
            <w:pStyle w:val="TOC1"/>
            <w:rPr>
              <w:rFonts w:eastAsiaTheme="minorEastAsia"/>
              <w:lang w:bidi="fa-IR"/>
            </w:rPr>
          </w:pPr>
          <w:hyperlink w:anchor="_Toc94471262" w:history="1">
            <w:r w:rsidR="00910E8D">
              <w:rPr>
                <w:rStyle w:val="Hyperlink"/>
                <w:rFonts w:hint="cs"/>
                <w:rtl/>
              </w:rPr>
              <w:t>2</w:t>
            </w:r>
            <w:r w:rsidR="00301CE8" w:rsidRPr="009A4D16">
              <w:rPr>
                <w:rStyle w:val="Hyperlink"/>
                <w:rtl/>
              </w:rPr>
              <w:t>-</w:t>
            </w:r>
            <w:r w:rsidR="00910E8D">
              <w:rPr>
                <w:rStyle w:val="Hyperlink"/>
                <w:rFonts w:hint="cs"/>
                <w:rtl/>
              </w:rPr>
              <w:t>5</w:t>
            </w:r>
            <w:r w:rsidR="00301CE8" w:rsidRPr="009A4D16">
              <w:rPr>
                <w:rStyle w:val="Hyperlink"/>
                <w:rtl/>
              </w:rPr>
              <w:t>- بررس</w:t>
            </w:r>
            <w:r w:rsidR="00301CE8" w:rsidRPr="009A4D16">
              <w:rPr>
                <w:rStyle w:val="Hyperlink"/>
                <w:rFonts w:hint="cs"/>
                <w:rtl/>
              </w:rPr>
              <w:t>ی</w:t>
            </w:r>
            <w:r w:rsidR="00301CE8" w:rsidRPr="009A4D16">
              <w:rPr>
                <w:rStyle w:val="Hyperlink"/>
                <w:rtl/>
              </w:rPr>
              <w:t xml:space="preserve"> پ</w:t>
            </w:r>
            <w:r w:rsidR="00301CE8" w:rsidRPr="009A4D16">
              <w:rPr>
                <w:rStyle w:val="Hyperlink"/>
                <w:rFonts w:hint="cs"/>
                <w:rtl/>
              </w:rPr>
              <w:t>ی</w:t>
            </w:r>
            <w:r w:rsidR="00301CE8" w:rsidRPr="009A4D16">
              <w:rPr>
                <w:rStyle w:val="Hyperlink"/>
                <w:rFonts w:hint="eastAsia"/>
                <w:rtl/>
              </w:rPr>
              <w:t>ش</w:t>
            </w:r>
            <w:r w:rsidR="00301CE8" w:rsidRPr="009A4D16">
              <w:rPr>
                <w:rStyle w:val="Hyperlink"/>
                <w:rFonts w:hint="cs"/>
                <w:rtl/>
              </w:rPr>
              <w:t>ی</w:t>
            </w:r>
            <w:r w:rsidR="00301CE8" w:rsidRPr="009A4D16">
              <w:rPr>
                <w:rStyle w:val="Hyperlink"/>
                <w:rFonts w:hint="eastAsia"/>
                <w:rtl/>
              </w:rPr>
              <w:t>نه</w:t>
            </w:r>
            <w:r w:rsidR="00301CE8" w:rsidRPr="009A4D16">
              <w:rPr>
                <w:rStyle w:val="Hyperlink"/>
                <w:rtl/>
              </w:rPr>
              <w:t xml:space="preserve"> مرتبط با پژوهش</w:t>
            </w:r>
            <w:r w:rsidR="00301CE8" w:rsidRPr="009A4D16">
              <w:rPr>
                <w:webHidden/>
              </w:rPr>
              <w:tab/>
            </w:r>
            <w:r w:rsidR="00A06134">
              <w:rPr>
                <w:rFonts w:hint="cs"/>
                <w:webHidden/>
                <w:rtl/>
              </w:rPr>
              <w:t>33</w:t>
            </w:r>
          </w:hyperlink>
        </w:p>
        <w:p w14:paraId="4BAA3CDD" w14:textId="23F9DAC7" w:rsidR="00301CE8" w:rsidRPr="009A4D16" w:rsidRDefault="00955D77" w:rsidP="009B7549">
          <w:pPr>
            <w:pStyle w:val="TOC1"/>
            <w:rPr>
              <w:rFonts w:eastAsiaTheme="minorEastAsia"/>
              <w:lang w:bidi="fa-IR"/>
            </w:rPr>
          </w:pPr>
          <w:hyperlink w:anchor="_Toc94471263" w:history="1">
            <w:r w:rsidR="00301CE8" w:rsidRPr="009A4D16">
              <w:rPr>
                <w:rStyle w:val="Hyperlink"/>
                <w:rtl/>
              </w:rPr>
              <w:t>2-5-1- پ</w:t>
            </w:r>
            <w:r w:rsidR="00301CE8" w:rsidRPr="009A4D16">
              <w:rPr>
                <w:rStyle w:val="Hyperlink"/>
                <w:rFonts w:hint="cs"/>
                <w:rtl/>
              </w:rPr>
              <w:t>ی</w:t>
            </w:r>
            <w:r w:rsidR="00301CE8" w:rsidRPr="009A4D16">
              <w:rPr>
                <w:rStyle w:val="Hyperlink"/>
                <w:rFonts w:hint="eastAsia"/>
                <w:rtl/>
              </w:rPr>
              <w:t>ش</w:t>
            </w:r>
            <w:r w:rsidR="00301CE8" w:rsidRPr="009A4D16">
              <w:rPr>
                <w:rStyle w:val="Hyperlink"/>
                <w:rFonts w:hint="cs"/>
                <w:rtl/>
              </w:rPr>
              <w:t>ی</w:t>
            </w:r>
            <w:r w:rsidR="00301CE8" w:rsidRPr="009A4D16">
              <w:rPr>
                <w:rStyle w:val="Hyperlink"/>
                <w:rFonts w:hint="eastAsia"/>
                <w:rtl/>
              </w:rPr>
              <w:t>نه</w:t>
            </w:r>
            <w:r w:rsidR="00301CE8" w:rsidRPr="009A4D16">
              <w:rPr>
                <w:rStyle w:val="Hyperlink"/>
                <w:rtl/>
              </w:rPr>
              <w:t xml:space="preserve"> داخل</w:t>
            </w:r>
            <w:r w:rsidR="00301CE8" w:rsidRPr="009A4D16">
              <w:rPr>
                <w:rStyle w:val="Hyperlink"/>
                <w:rFonts w:hint="cs"/>
                <w:rtl/>
              </w:rPr>
              <w:t>ی</w:t>
            </w:r>
            <w:r w:rsidR="00301CE8" w:rsidRPr="009A4D16">
              <w:rPr>
                <w:webHidden/>
              </w:rPr>
              <w:tab/>
            </w:r>
            <w:r w:rsidR="00A06134">
              <w:rPr>
                <w:rFonts w:hint="cs"/>
                <w:webHidden/>
                <w:rtl/>
              </w:rPr>
              <w:t>33</w:t>
            </w:r>
          </w:hyperlink>
        </w:p>
        <w:p w14:paraId="5CEDD475" w14:textId="2FE373C4" w:rsidR="00301CE8" w:rsidRPr="009A4D16" w:rsidRDefault="00955D77" w:rsidP="009B7549">
          <w:pPr>
            <w:pStyle w:val="TOC1"/>
            <w:rPr>
              <w:rFonts w:eastAsiaTheme="minorEastAsia"/>
              <w:lang w:bidi="fa-IR"/>
            </w:rPr>
          </w:pPr>
          <w:hyperlink w:anchor="_Toc94471264" w:history="1">
            <w:r w:rsidR="00301CE8" w:rsidRPr="009A4D16">
              <w:rPr>
                <w:rStyle w:val="Hyperlink"/>
                <w:rtl/>
              </w:rPr>
              <w:t>2-5-2- پ</w:t>
            </w:r>
            <w:r w:rsidR="00301CE8" w:rsidRPr="009A4D16">
              <w:rPr>
                <w:rStyle w:val="Hyperlink"/>
                <w:rFonts w:hint="cs"/>
                <w:rtl/>
              </w:rPr>
              <w:t>ی</w:t>
            </w:r>
            <w:r w:rsidR="00301CE8" w:rsidRPr="009A4D16">
              <w:rPr>
                <w:rStyle w:val="Hyperlink"/>
                <w:rFonts w:hint="eastAsia"/>
                <w:rtl/>
              </w:rPr>
              <w:t>ش</w:t>
            </w:r>
            <w:r w:rsidR="00301CE8" w:rsidRPr="009A4D16">
              <w:rPr>
                <w:rStyle w:val="Hyperlink"/>
                <w:rFonts w:hint="cs"/>
                <w:rtl/>
              </w:rPr>
              <w:t>ی</w:t>
            </w:r>
            <w:r w:rsidR="00301CE8" w:rsidRPr="009A4D16">
              <w:rPr>
                <w:rStyle w:val="Hyperlink"/>
                <w:rFonts w:hint="eastAsia"/>
                <w:rtl/>
              </w:rPr>
              <w:t>نه</w:t>
            </w:r>
            <w:r w:rsidR="00301CE8" w:rsidRPr="009A4D16">
              <w:rPr>
                <w:rStyle w:val="Hyperlink"/>
                <w:rtl/>
              </w:rPr>
              <w:t xml:space="preserve"> خارج</w:t>
            </w:r>
            <w:r w:rsidR="00301CE8" w:rsidRPr="009A4D16">
              <w:rPr>
                <w:rStyle w:val="Hyperlink"/>
                <w:rFonts w:hint="cs"/>
                <w:rtl/>
              </w:rPr>
              <w:t>ی</w:t>
            </w:r>
            <w:r w:rsidR="00301CE8" w:rsidRPr="009A4D16">
              <w:rPr>
                <w:webHidden/>
              </w:rPr>
              <w:tab/>
            </w:r>
            <w:r w:rsidR="00A06134">
              <w:rPr>
                <w:rFonts w:hint="cs"/>
                <w:webHidden/>
                <w:rtl/>
              </w:rPr>
              <w:t>36</w:t>
            </w:r>
          </w:hyperlink>
        </w:p>
        <w:p w14:paraId="2AFC751B" w14:textId="1B10FA6F" w:rsidR="00301CE8" w:rsidRPr="009A4D16" w:rsidRDefault="00955D77" w:rsidP="009B7549">
          <w:pPr>
            <w:pStyle w:val="TOC1"/>
            <w:rPr>
              <w:rFonts w:eastAsiaTheme="minorEastAsia"/>
              <w:lang w:bidi="fa-IR"/>
            </w:rPr>
          </w:pPr>
          <w:hyperlink w:anchor="_Toc94471265" w:history="1">
            <w:r w:rsidR="00910E8D">
              <w:rPr>
                <w:rStyle w:val="Hyperlink"/>
                <w:rFonts w:hint="cs"/>
                <w:rtl/>
              </w:rPr>
              <w:t>2</w:t>
            </w:r>
            <w:r w:rsidR="00301CE8" w:rsidRPr="009A4D16">
              <w:rPr>
                <w:rStyle w:val="Hyperlink"/>
                <w:rtl/>
              </w:rPr>
              <w:t>-</w:t>
            </w:r>
            <w:r w:rsidR="00910E8D">
              <w:rPr>
                <w:rStyle w:val="Hyperlink"/>
                <w:rFonts w:hint="cs"/>
                <w:rtl/>
              </w:rPr>
              <w:t>6</w:t>
            </w:r>
            <w:r w:rsidR="00301CE8" w:rsidRPr="009A4D16">
              <w:rPr>
                <w:rStyle w:val="Hyperlink"/>
                <w:rtl/>
              </w:rPr>
              <w:t xml:space="preserve">- </w:t>
            </w:r>
            <w:r w:rsidR="00DC3B65">
              <w:rPr>
                <w:rStyle w:val="Hyperlink"/>
                <w:rtl/>
              </w:rPr>
              <w:t>جمع‌بندی</w:t>
            </w:r>
            <w:r w:rsidR="00301CE8" w:rsidRPr="009A4D16">
              <w:rPr>
                <w:webHidden/>
              </w:rPr>
              <w:tab/>
            </w:r>
            <w:r w:rsidR="00A06134">
              <w:rPr>
                <w:rFonts w:hint="cs"/>
                <w:webHidden/>
                <w:rtl/>
              </w:rPr>
              <w:t>37</w:t>
            </w:r>
          </w:hyperlink>
        </w:p>
        <w:p w14:paraId="5D675C6D" w14:textId="3FC05453" w:rsidR="00301CE8" w:rsidRPr="009A4D16" w:rsidRDefault="00955D77" w:rsidP="009B7549">
          <w:pPr>
            <w:pStyle w:val="TOC1"/>
            <w:rPr>
              <w:rStyle w:val="Hyperlink"/>
              <w:b/>
              <w:bCs/>
            </w:rPr>
          </w:pPr>
          <w:hyperlink w:anchor="_Toc94471266" w:history="1">
            <w:r w:rsidR="00301CE8" w:rsidRPr="009A4D16">
              <w:rPr>
                <w:rStyle w:val="Hyperlink"/>
                <w:b/>
                <w:bCs/>
                <w:rtl/>
              </w:rPr>
              <w:t>فصل سوم</w:t>
            </w:r>
          </w:hyperlink>
          <w:r w:rsidR="006D20FA" w:rsidRPr="009A4D16">
            <w:rPr>
              <w:rStyle w:val="Hyperlink"/>
              <w:rFonts w:hint="cs"/>
              <w:b/>
              <w:bCs/>
              <w:color w:val="auto"/>
              <w:u w:val="none"/>
              <w:rtl/>
            </w:rPr>
            <w:t xml:space="preserve">: </w:t>
          </w:r>
          <w:hyperlink w:anchor="_Toc94471267" w:history="1">
            <w:r w:rsidR="00301CE8" w:rsidRPr="009A4D16">
              <w:rPr>
                <w:rStyle w:val="Hyperlink"/>
                <w:b/>
                <w:bCs/>
                <w:rtl/>
              </w:rPr>
              <w:t>روش‌شناس</w:t>
            </w:r>
            <w:r w:rsidR="00301CE8" w:rsidRPr="009A4D16">
              <w:rPr>
                <w:rStyle w:val="Hyperlink"/>
                <w:rFonts w:hint="cs"/>
                <w:b/>
                <w:bCs/>
                <w:rtl/>
              </w:rPr>
              <w:t>ی</w:t>
            </w:r>
            <w:r w:rsidR="00301CE8" w:rsidRPr="009A4D16">
              <w:rPr>
                <w:rStyle w:val="Hyperlink"/>
                <w:b/>
                <w:bCs/>
                <w:rtl/>
              </w:rPr>
              <w:t xml:space="preserve"> پژوهش</w:t>
            </w:r>
          </w:hyperlink>
        </w:p>
        <w:p w14:paraId="6151B343" w14:textId="07B14E90" w:rsidR="00301CE8" w:rsidRPr="009A4D16" w:rsidRDefault="00955D77" w:rsidP="009B7549">
          <w:pPr>
            <w:pStyle w:val="TOC1"/>
            <w:rPr>
              <w:rFonts w:eastAsiaTheme="minorEastAsia"/>
              <w:lang w:bidi="fa-IR"/>
            </w:rPr>
          </w:pPr>
          <w:hyperlink w:anchor="_Toc94471268" w:history="1">
            <w:r w:rsidR="00301CE8" w:rsidRPr="009A4D16">
              <w:rPr>
                <w:rStyle w:val="Hyperlink"/>
                <w:rtl/>
              </w:rPr>
              <w:t>3-1- مقدمه</w:t>
            </w:r>
            <w:r w:rsidR="00301CE8" w:rsidRPr="009A4D16">
              <w:rPr>
                <w:webHidden/>
              </w:rPr>
              <w:tab/>
            </w:r>
            <w:r w:rsidR="00A06134">
              <w:rPr>
                <w:rFonts w:hint="cs"/>
                <w:webHidden/>
                <w:rtl/>
              </w:rPr>
              <w:t>41</w:t>
            </w:r>
          </w:hyperlink>
        </w:p>
        <w:p w14:paraId="1657003D" w14:textId="77C76074" w:rsidR="00301CE8" w:rsidRPr="009A4D16" w:rsidRDefault="00955D77" w:rsidP="009B7549">
          <w:pPr>
            <w:pStyle w:val="TOC1"/>
            <w:rPr>
              <w:rFonts w:eastAsiaTheme="minorEastAsia"/>
              <w:lang w:bidi="fa-IR"/>
            </w:rPr>
          </w:pPr>
          <w:hyperlink w:anchor="_Toc94471269" w:history="1">
            <w:r w:rsidR="00301CE8" w:rsidRPr="009A4D16">
              <w:rPr>
                <w:rStyle w:val="Hyperlink"/>
                <w:rtl/>
              </w:rPr>
              <w:t>3-2- روش پژوهش</w:t>
            </w:r>
            <w:r w:rsidR="00301CE8" w:rsidRPr="009A4D16">
              <w:rPr>
                <w:webHidden/>
              </w:rPr>
              <w:tab/>
            </w:r>
            <w:r w:rsidR="00A06134">
              <w:rPr>
                <w:rFonts w:hint="cs"/>
                <w:webHidden/>
                <w:rtl/>
              </w:rPr>
              <w:t>41</w:t>
            </w:r>
          </w:hyperlink>
        </w:p>
        <w:p w14:paraId="22B0D10B" w14:textId="6EA72CB6" w:rsidR="00301CE8" w:rsidRPr="009A4D16" w:rsidRDefault="00955D77" w:rsidP="009B7549">
          <w:pPr>
            <w:pStyle w:val="TOC1"/>
            <w:rPr>
              <w:rFonts w:eastAsiaTheme="minorEastAsia"/>
              <w:lang w:bidi="fa-IR"/>
            </w:rPr>
          </w:pPr>
          <w:hyperlink w:anchor="_Toc94471270" w:history="1">
            <w:r w:rsidR="00301CE8" w:rsidRPr="009A4D16">
              <w:rPr>
                <w:rStyle w:val="Hyperlink"/>
                <w:rtl/>
              </w:rPr>
              <w:t>3-3- جامعه و نمونه آمار</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A06134">
              <w:rPr>
                <w:rFonts w:hint="cs"/>
                <w:webHidden/>
                <w:rtl/>
              </w:rPr>
              <w:t>42</w:t>
            </w:r>
          </w:hyperlink>
        </w:p>
        <w:p w14:paraId="74506544" w14:textId="4C6FA076" w:rsidR="00301CE8" w:rsidRPr="009A4D16" w:rsidRDefault="00955D77" w:rsidP="009B7549">
          <w:pPr>
            <w:pStyle w:val="TOC1"/>
            <w:rPr>
              <w:rFonts w:eastAsiaTheme="minorEastAsia"/>
              <w:lang w:bidi="fa-IR"/>
            </w:rPr>
          </w:pPr>
          <w:hyperlink w:anchor="_Toc94471271" w:history="1">
            <w:r w:rsidR="00301CE8" w:rsidRPr="009A4D16">
              <w:rPr>
                <w:rStyle w:val="Hyperlink"/>
                <w:rtl/>
              </w:rPr>
              <w:t>3-3-1- جامعه آمار</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A06134">
              <w:rPr>
                <w:rFonts w:hint="cs"/>
                <w:webHidden/>
                <w:rtl/>
              </w:rPr>
              <w:t>42</w:t>
            </w:r>
          </w:hyperlink>
        </w:p>
        <w:p w14:paraId="4B49CC7A" w14:textId="03DC13D5" w:rsidR="00301CE8" w:rsidRPr="009A4D16" w:rsidRDefault="00955D77" w:rsidP="009B7549">
          <w:pPr>
            <w:pStyle w:val="TOC1"/>
            <w:rPr>
              <w:rFonts w:eastAsiaTheme="minorEastAsia"/>
              <w:lang w:bidi="fa-IR"/>
            </w:rPr>
          </w:pPr>
          <w:hyperlink w:anchor="_Toc94471272" w:history="1">
            <w:r w:rsidR="00301CE8" w:rsidRPr="009A4D16">
              <w:rPr>
                <w:rStyle w:val="Hyperlink"/>
                <w:rtl/>
              </w:rPr>
              <w:t>3-3-2- نمونه آمار</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A06134">
              <w:rPr>
                <w:rFonts w:hint="cs"/>
                <w:webHidden/>
                <w:rtl/>
              </w:rPr>
              <w:t>42</w:t>
            </w:r>
          </w:hyperlink>
        </w:p>
        <w:p w14:paraId="69363803" w14:textId="12E68DDF" w:rsidR="00301CE8" w:rsidRPr="009A4D16" w:rsidRDefault="00955D77" w:rsidP="009B7549">
          <w:pPr>
            <w:pStyle w:val="TOC1"/>
            <w:rPr>
              <w:rFonts w:eastAsiaTheme="minorEastAsia"/>
              <w:lang w:bidi="fa-IR"/>
            </w:rPr>
          </w:pPr>
          <w:hyperlink w:anchor="_Toc94471273" w:history="1">
            <w:r w:rsidR="00301CE8" w:rsidRPr="009A4D16">
              <w:rPr>
                <w:rStyle w:val="Hyperlink"/>
                <w:rtl/>
              </w:rPr>
              <w:t>3-4- روش گردآور</w:t>
            </w:r>
            <w:r w:rsidR="00301CE8" w:rsidRPr="009A4D16">
              <w:rPr>
                <w:rStyle w:val="Hyperlink"/>
                <w:rFonts w:hint="cs"/>
                <w:rtl/>
              </w:rPr>
              <w:t>ی</w:t>
            </w:r>
            <w:r w:rsidR="00301CE8" w:rsidRPr="009A4D16">
              <w:rPr>
                <w:rStyle w:val="Hyperlink"/>
                <w:rtl/>
              </w:rPr>
              <w:t xml:space="preserve"> داده‌ها</w:t>
            </w:r>
            <w:r w:rsidR="00301CE8" w:rsidRPr="009A4D16">
              <w:rPr>
                <w:webHidden/>
              </w:rPr>
              <w:tab/>
            </w:r>
            <w:r w:rsidR="00A06134">
              <w:rPr>
                <w:rFonts w:hint="cs"/>
                <w:webHidden/>
                <w:rtl/>
              </w:rPr>
              <w:t>43</w:t>
            </w:r>
          </w:hyperlink>
        </w:p>
        <w:p w14:paraId="600FC72B" w14:textId="5CC34F33" w:rsidR="00301CE8" w:rsidRPr="009A4D16" w:rsidRDefault="00955D77" w:rsidP="009B7549">
          <w:pPr>
            <w:pStyle w:val="TOC1"/>
            <w:rPr>
              <w:rFonts w:eastAsiaTheme="minorEastAsia"/>
              <w:lang w:bidi="fa-IR"/>
            </w:rPr>
          </w:pPr>
          <w:hyperlink w:anchor="_Toc94471274" w:history="1">
            <w:r w:rsidR="00301CE8" w:rsidRPr="009A4D16">
              <w:rPr>
                <w:rStyle w:val="Hyperlink"/>
                <w:rtl/>
              </w:rPr>
              <w:t>3-5- پرسشنامه پژوهش</w:t>
            </w:r>
            <w:r w:rsidR="00301CE8" w:rsidRPr="009A4D16">
              <w:rPr>
                <w:webHidden/>
              </w:rPr>
              <w:tab/>
            </w:r>
            <w:r w:rsidR="00A06134">
              <w:rPr>
                <w:rFonts w:hint="cs"/>
                <w:webHidden/>
                <w:rtl/>
              </w:rPr>
              <w:t>43</w:t>
            </w:r>
          </w:hyperlink>
        </w:p>
        <w:p w14:paraId="5858B508" w14:textId="6C5D1192" w:rsidR="00301CE8" w:rsidRPr="009A4D16" w:rsidRDefault="00955D77" w:rsidP="009B7549">
          <w:pPr>
            <w:pStyle w:val="TOC1"/>
            <w:rPr>
              <w:rFonts w:eastAsiaTheme="minorEastAsia"/>
              <w:lang w:bidi="fa-IR"/>
            </w:rPr>
          </w:pPr>
          <w:hyperlink w:anchor="_Toc94471275" w:history="1">
            <w:r w:rsidR="00301CE8" w:rsidRPr="009A4D16">
              <w:rPr>
                <w:rStyle w:val="Hyperlink"/>
                <w:rtl/>
              </w:rPr>
              <w:t>3-5-1- مق</w:t>
            </w:r>
            <w:r w:rsidR="00301CE8" w:rsidRPr="009A4D16">
              <w:rPr>
                <w:rStyle w:val="Hyperlink"/>
                <w:rFonts w:hint="cs"/>
                <w:rtl/>
              </w:rPr>
              <w:t>ی</w:t>
            </w:r>
            <w:r w:rsidR="00301CE8" w:rsidRPr="009A4D16">
              <w:rPr>
                <w:rStyle w:val="Hyperlink"/>
                <w:rFonts w:hint="eastAsia"/>
                <w:rtl/>
              </w:rPr>
              <w:t>اس</w:t>
            </w:r>
            <w:r w:rsidR="00301CE8" w:rsidRPr="009A4D16">
              <w:rPr>
                <w:rStyle w:val="Hyperlink"/>
                <w:rtl/>
              </w:rPr>
              <w:t xml:space="preserve"> </w:t>
            </w:r>
            <w:r w:rsidR="00781456">
              <w:rPr>
                <w:rStyle w:val="Hyperlink"/>
                <w:rtl/>
              </w:rPr>
              <w:t>اندازه‌گیری</w:t>
            </w:r>
            <w:r w:rsidR="00301CE8" w:rsidRPr="009A4D16">
              <w:rPr>
                <w:rStyle w:val="Hyperlink"/>
                <w:rtl/>
              </w:rPr>
              <w:t xml:space="preserve"> و ط</w:t>
            </w:r>
            <w:r w:rsidR="00301CE8" w:rsidRPr="009A4D16">
              <w:rPr>
                <w:rStyle w:val="Hyperlink"/>
                <w:rFonts w:hint="cs"/>
                <w:rtl/>
              </w:rPr>
              <w:t>ی</w:t>
            </w:r>
            <w:r w:rsidR="00301CE8" w:rsidRPr="009A4D16">
              <w:rPr>
                <w:rStyle w:val="Hyperlink"/>
                <w:rFonts w:hint="eastAsia"/>
                <w:rtl/>
              </w:rPr>
              <w:t>ف</w:t>
            </w:r>
            <w:r w:rsidR="00301CE8" w:rsidRPr="009A4D16">
              <w:rPr>
                <w:rStyle w:val="Hyperlink"/>
                <w:rtl/>
              </w:rPr>
              <w:t xml:space="preserve"> پرسشنامه</w:t>
            </w:r>
            <w:r w:rsidR="00301CE8" w:rsidRPr="009A4D16">
              <w:rPr>
                <w:webHidden/>
              </w:rPr>
              <w:tab/>
            </w:r>
            <w:r w:rsidR="00A06134">
              <w:rPr>
                <w:rFonts w:hint="cs"/>
                <w:webHidden/>
                <w:rtl/>
              </w:rPr>
              <w:t>44</w:t>
            </w:r>
          </w:hyperlink>
        </w:p>
        <w:p w14:paraId="5E25C9C6" w14:textId="60601B9C" w:rsidR="00301CE8" w:rsidRPr="009A4D16" w:rsidRDefault="00955D77" w:rsidP="009B7549">
          <w:pPr>
            <w:pStyle w:val="TOC1"/>
            <w:rPr>
              <w:rFonts w:eastAsiaTheme="minorEastAsia"/>
              <w:lang w:bidi="fa-IR"/>
            </w:rPr>
          </w:pPr>
          <w:hyperlink w:anchor="_Toc94471276" w:history="1">
            <w:r w:rsidR="00301CE8" w:rsidRPr="009A4D16">
              <w:rPr>
                <w:rStyle w:val="Hyperlink"/>
                <w:rtl/>
              </w:rPr>
              <w:t>3-6- روا</w:t>
            </w:r>
            <w:r w:rsidR="00301CE8" w:rsidRPr="009A4D16">
              <w:rPr>
                <w:rStyle w:val="Hyperlink"/>
                <w:rFonts w:hint="cs"/>
                <w:rtl/>
              </w:rPr>
              <w:t>یی</w:t>
            </w:r>
            <w:r w:rsidR="00301CE8" w:rsidRPr="009A4D16">
              <w:rPr>
                <w:rStyle w:val="Hyperlink"/>
                <w:rtl/>
              </w:rPr>
              <w:t xml:space="preserve"> و پا</w:t>
            </w:r>
            <w:r w:rsidR="00301CE8" w:rsidRPr="009A4D16">
              <w:rPr>
                <w:rStyle w:val="Hyperlink"/>
                <w:rFonts w:hint="cs"/>
                <w:rtl/>
              </w:rPr>
              <w:t>ی</w:t>
            </w:r>
            <w:r w:rsidR="00301CE8" w:rsidRPr="009A4D16">
              <w:rPr>
                <w:rStyle w:val="Hyperlink"/>
                <w:rFonts w:hint="eastAsia"/>
                <w:rtl/>
              </w:rPr>
              <w:t>ا</w:t>
            </w:r>
            <w:r w:rsidR="00301CE8" w:rsidRPr="009A4D16">
              <w:rPr>
                <w:rStyle w:val="Hyperlink"/>
                <w:rFonts w:hint="cs"/>
                <w:rtl/>
              </w:rPr>
              <w:t>یی</w:t>
            </w:r>
            <w:r w:rsidR="00301CE8" w:rsidRPr="009A4D16">
              <w:rPr>
                <w:rStyle w:val="Hyperlink"/>
                <w:rtl/>
              </w:rPr>
              <w:t xml:space="preserve"> ابزار گردآور</w:t>
            </w:r>
            <w:r w:rsidR="00301CE8" w:rsidRPr="009A4D16">
              <w:rPr>
                <w:rStyle w:val="Hyperlink"/>
                <w:rFonts w:hint="cs"/>
                <w:rtl/>
              </w:rPr>
              <w:t>ی</w:t>
            </w:r>
            <w:r w:rsidR="00301CE8" w:rsidRPr="009A4D16">
              <w:rPr>
                <w:rStyle w:val="Hyperlink"/>
                <w:rtl/>
              </w:rPr>
              <w:t xml:space="preserve"> داده</w:t>
            </w:r>
            <w:r w:rsidR="009A4D16">
              <w:rPr>
                <w:rStyle w:val="Hyperlink"/>
                <w:rtl/>
              </w:rPr>
              <w:softHyphen/>
            </w:r>
            <w:r w:rsidR="00301CE8" w:rsidRPr="009A4D16">
              <w:rPr>
                <w:rStyle w:val="Hyperlink"/>
                <w:rtl/>
              </w:rPr>
              <w:t>ها</w:t>
            </w:r>
            <w:r w:rsidR="00301CE8" w:rsidRPr="009A4D16">
              <w:rPr>
                <w:webHidden/>
              </w:rPr>
              <w:tab/>
            </w:r>
            <w:r w:rsidR="00A06134">
              <w:rPr>
                <w:rFonts w:hint="cs"/>
                <w:webHidden/>
                <w:rtl/>
              </w:rPr>
              <w:t>44</w:t>
            </w:r>
          </w:hyperlink>
        </w:p>
        <w:p w14:paraId="6ABA90E9" w14:textId="56BE49A4" w:rsidR="00301CE8" w:rsidRPr="009A4D16" w:rsidRDefault="00955D77" w:rsidP="009B7549">
          <w:pPr>
            <w:pStyle w:val="TOC1"/>
            <w:rPr>
              <w:rFonts w:eastAsiaTheme="minorEastAsia"/>
              <w:lang w:bidi="fa-IR"/>
            </w:rPr>
          </w:pPr>
          <w:hyperlink w:anchor="_Toc94471277" w:history="1">
            <w:r w:rsidR="00910E8D">
              <w:rPr>
                <w:rStyle w:val="Hyperlink"/>
                <w:rFonts w:hint="cs"/>
                <w:rtl/>
              </w:rPr>
              <w:t>3</w:t>
            </w:r>
            <w:r w:rsidR="00301CE8" w:rsidRPr="009A4D16">
              <w:rPr>
                <w:rStyle w:val="Hyperlink"/>
                <w:rtl/>
              </w:rPr>
              <w:t>-6-</w:t>
            </w:r>
            <w:r w:rsidR="00910E8D">
              <w:rPr>
                <w:rStyle w:val="Hyperlink"/>
                <w:rFonts w:hint="cs"/>
                <w:rtl/>
              </w:rPr>
              <w:t>1</w:t>
            </w:r>
            <w:r w:rsidR="00301CE8" w:rsidRPr="009A4D16">
              <w:rPr>
                <w:rStyle w:val="Hyperlink"/>
                <w:rtl/>
              </w:rPr>
              <w:t>- بررس</w:t>
            </w:r>
            <w:r w:rsidR="00301CE8" w:rsidRPr="009A4D16">
              <w:rPr>
                <w:rStyle w:val="Hyperlink"/>
                <w:rFonts w:hint="cs"/>
                <w:rtl/>
              </w:rPr>
              <w:t>ی</w:t>
            </w:r>
            <w:r w:rsidR="00301CE8" w:rsidRPr="009A4D16">
              <w:rPr>
                <w:rStyle w:val="Hyperlink"/>
                <w:rtl/>
              </w:rPr>
              <w:t xml:space="preserve"> روا</w:t>
            </w:r>
            <w:r w:rsidR="00301CE8" w:rsidRPr="009A4D16">
              <w:rPr>
                <w:rStyle w:val="Hyperlink"/>
                <w:rFonts w:hint="cs"/>
                <w:rtl/>
              </w:rPr>
              <w:t>یی</w:t>
            </w:r>
            <w:r w:rsidR="00301CE8" w:rsidRPr="009A4D16">
              <w:rPr>
                <w:rStyle w:val="Hyperlink"/>
                <w:rtl/>
              </w:rPr>
              <w:t xml:space="preserve"> پرسشنامه</w:t>
            </w:r>
            <w:r w:rsidR="00301CE8" w:rsidRPr="009A4D16">
              <w:rPr>
                <w:webHidden/>
              </w:rPr>
              <w:tab/>
            </w:r>
            <w:r w:rsidR="00A06134">
              <w:rPr>
                <w:rFonts w:hint="cs"/>
                <w:webHidden/>
                <w:rtl/>
              </w:rPr>
              <w:t>44</w:t>
            </w:r>
          </w:hyperlink>
        </w:p>
        <w:p w14:paraId="12562EA3" w14:textId="37956BCF" w:rsidR="00301CE8" w:rsidRPr="009A4D16" w:rsidRDefault="00955D77" w:rsidP="009B7549">
          <w:pPr>
            <w:pStyle w:val="TOC1"/>
            <w:rPr>
              <w:rFonts w:eastAsiaTheme="minorEastAsia"/>
              <w:lang w:bidi="fa-IR"/>
            </w:rPr>
          </w:pPr>
          <w:hyperlink w:anchor="_Toc94471278" w:history="1">
            <w:r w:rsidR="00910E8D">
              <w:rPr>
                <w:rStyle w:val="Hyperlink"/>
                <w:rFonts w:hint="cs"/>
                <w:rtl/>
              </w:rPr>
              <w:t>3</w:t>
            </w:r>
            <w:r w:rsidR="00301CE8" w:rsidRPr="009A4D16">
              <w:rPr>
                <w:rStyle w:val="Hyperlink"/>
                <w:rtl/>
              </w:rPr>
              <w:t>-6-</w:t>
            </w:r>
            <w:r w:rsidR="00910E8D">
              <w:rPr>
                <w:rStyle w:val="Hyperlink"/>
                <w:rFonts w:hint="cs"/>
                <w:rtl/>
              </w:rPr>
              <w:t>2</w:t>
            </w:r>
            <w:r w:rsidR="00301CE8" w:rsidRPr="009A4D16">
              <w:rPr>
                <w:rStyle w:val="Hyperlink"/>
                <w:rtl/>
              </w:rPr>
              <w:t>- بررس</w:t>
            </w:r>
            <w:r w:rsidR="00301CE8" w:rsidRPr="009A4D16">
              <w:rPr>
                <w:rStyle w:val="Hyperlink"/>
                <w:rFonts w:hint="cs"/>
                <w:rtl/>
              </w:rPr>
              <w:t>ی</w:t>
            </w:r>
            <w:r w:rsidR="00301CE8" w:rsidRPr="009A4D16">
              <w:rPr>
                <w:rStyle w:val="Hyperlink"/>
                <w:rtl/>
              </w:rPr>
              <w:t xml:space="preserve"> پا</w:t>
            </w:r>
            <w:r w:rsidR="00301CE8" w:rsidRPr="009A4D16">
              <w:rPr>
                <w:rStyle w:val="Hyperlink"/>
                <w:rFonts w:hint="cs"/>
                <w:rtl/>
              </w:rPr>
              <w:t>ی</w:t>
            </w:r>
            <w:r w:rsidR="00301CE8" w:rsidRPr="009A4D16">
              <w:rPr>
                <w:rStyle w:val="Hyperlink"/>
                <w:rFonts w:hint="eastAsia"/>
                <w:rtl/>
              </w:rPr>
              <w:t>ا</w:t>
            </w:r>
            <w:r w:rsidR="00301CE8" w:rsidRPr="009A4D16">
              <w:rPr>
                <w:rStyle w:val="Hyperlink"/>
                <w:rFonts w:hint="cs"/>
                <w:rtl/>
              </w:rPr>
              <w:t>یی</w:t>
            </w:r>
            <w:r w:rsidR="00301CE8" w:rsidRPr="009A4D16">
              <w:rPr>
                <w:rStyle w:val="Hyperlink"/>
                <w:rtl/>
              </w:rPr>
              <w:t xml:space="preserve"> پرسشنامه</w:t>
            </w:r>
            <w:r w:rsidR="00301CE8" w:rsidRPr="009A4D16">
              <w:rPr>
                <w:webHidden/>
              </w:rPr>
              <w:tab/>
            </w:r>
            <w:r w:rsidR="00073AA7">
              <w:rPr>
                <w:rFonts w:hint="cs"/>
                <w:webHidden/>
                <w:rtl/>
              </w:rPr>
              <w:t>44</w:t>
            </w:r>
          </w:hyperlink>
        </w:p>
        <w:p w14:paraId="0F47DD96" w14:textId="47EBC262" w:rsidR="00301CE8" w:rsidRPr="009A4D16" w:rsidRDefault="00955D77" w:rsidP="009B7549">
          <w:pPr>
            <w:pStyle w:val="TOC1"/>
            <w:rPr>
              <w:rFonts w:eastAsiaTheme="minorEastAsia"/>
              <w:lang w:bidi="fa-IR"/>
            </w:rPr>
          </w:pPr>
          <w:hyperlink w:anchor="_Toc94471279" w:history="1">
            <w:r w:rsidR="00910E8D">
              <w:rPr>
                <w:rStyle w:val="Hyperlink"/>
                <w:rFonts w:hint="cs"/>
                <w:rtl/>
              </w:rPr>
              <w:t>3</w:t>
            </w:r>
            <w:r w:rsidR="00301CE8" w:rsidRPr="009A4D16">
              <w:rPr>
                <w:rStyle w:val="Hyperlink"/>
                <w:rtl/>
              </w:rPr>
              <w:t>-</w:t>
            </w:r>
            <w:r w:rsidR="00910E8D">
              <w:rPr>
                <w:rStyle w:val="Hyperlink"/>
                <w:rFonts w:hint="cs"/>
                <w:rtl/>
              </w:rPr>
              <w:t>7</w:t>
            </w:r>
            <w:r w:rsidR="00301CE8" w:rsidRPr="009A4D16">
              <w:rPr>
                <w:rStyle w:val="Hyperlink"/>
                <w:rtl/>
              </w:rPr>
              <w:t>- متغ</w:t>
            </w:r>
            <w:r w:rsidR="00301CE8" w:rsidRPr="009A4D16">
              <w:rPr>
                <w:rStyle w:val="Hyperlink"/>
                <w:rFonts w:hint="cs"/>
                <w:rtl/>
              </w:rPr>
              <w:t>ی</w:t>
            </w:r>
            <w:r w:rsidR="00301CE8" w:rsidRPr="009A4D16">
              <w:rPr>
                <w:rStyle w:val="Hyperlink"/>
                <w:rFonts w:hint="eastAsia"/>
                <w:rtl/>
              </w:rPr>
              <w:t>رها</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A06134">
              <w:rPr>
                <w:rFonts w:hint="cs"/>
                <w:webHidden/>
                <w:rtl/>
              </w:rPr>
              <w:t>46</w:t>
            </w:r>
          </w:hyperlink>
        </w:p>
        <w:p w14:paraId="530C8A13" w14:textId="06FF9AFA" w:rsidR="00301CE8" w:rsidRPr="009A4D16" w:rsidRDefault="00955D77" w:rsidP="009B7549">
          <w:pPr>
            <w:pStyle w:val="TOC1"/>
            <w:rPr>
              <w:rFonts w:eastAsiaTheme="minorEastAsia"/>
              <w:lang w:bidi="fa-IR"/>
            </w:rPr>
          </w:pPr>
          <w:hyperlink w:anchor="_Toc94471280" w:history="1">
            <w:r w:rsidR="00910E8D">
              <w:rPr>
                <w:rStyle w:val="Hyperlink"/>
                <w:rFonts w:hint="cs"/>
                <w:rtl/>
              </w:rPr>
              <w:t>3</w:t>
            </w:r>
            <w:r w:rsidR="00301CE8" w:rsidRPr="009A4D16">
              <w:rPr>
                <w:rStyle w:val="Hyperlink"/>
                <w:rtl/>
              </w:rPr>
              <w:t>-</w:t>
            </w:r>
            <w:r w:rsidR="00910E8D">
              <w:rPr>
                <w:rStyle w:val="Hyperlink"/>
                <w:rFonts w:hint="cs"/>
                <w:rtl/>
              </w:rPr>
              <w:t>8</w:t>
            </w:r>
            <w:r w:rsidR="00301CE8" w:rsidRPr="009A4D16">
              <w:rPr>
                <w:rStyle w:val="Hyperlink"/>
                <w:rtl/>
              </w:rPr>
              <w:t>- روش تجز</w:t>
            </w:r>
            <w:r w:rsidR="00301CE8" w:rsidRPr="009A4D16">
              <w:rPr>
                <w:rStyle w:val="Hyperlink"/>
                <w:rFonts w:hint="cs"/>
                <w:rtl/>
              </w:rPr>
              <w:t>ی</w:t>
            </w:r>
            <w:r w:rsidR="00301CE8" w:rsidRPr="009A4D16">
              <w:rPr>
                <w:rStyle w:val="Hyperlink"/>
                <w:rFonts w:hint="eastAsia"/>
                <w:rtl/>
              </w:rPr>
              <w:t>ه</w:t>
            </w:r>
            <w:r w:rsidR="009A4D16">
              <w:rPr>
                <w:rStyle w:val="Hyperlink"/>
                <w:rtl/>
              </w:rPr>
              <w:softHyphen/>
            </w:r>
            <w:r w:rsidR="00301CE8" w:rsidRPr="009A4D16">
              <w:rPr>
                <w:rStyle w:val="Hyperlink"/>
                <w:rtl/>
              </w:rPr>
              <w:t>وتحل</w:t>
            </w:r>
            <w:r w:rsidR="00301CE8" w:rsidRPr="009A4D16">
              <w:rPr>
                <w:rStyle w:val="Hyperlink"/>
                <w:rFonts w:hint="cs"/>
                <w:rtl/>
              </w:rPr>
              <w:t>ی</w:t>
            </w:r>
            <w:r w:rsidR="00301CE8" w:rsidRPr="009A4D16">
              <w:rPr>
                <w:rStyle w:val="Hyperlink"/>
                <w:rFonts w:hint="eastAsia"/>
                <w:rtl/>
              </w:rPr>
              <w:t>ل</w:t>
            </w:r>
            <w:r w:rsidR="00301CE8" w:rsidRPr="009A4D16">
              <w:rPr>
                <w:rStyle w:val="Hyperlink"/>
                <w:rtl/>
              </w:rPr>
              <w:t xml:space="preserve"> داده</w:t>
            </w:r>
            <w:r w:rsidR="009A4D16">
              <w:rPr>
                <w:rStyle w:val="Hyperlink"/>
                <w:rtl/>
              </w:rPr>
              <w:softHyphen/>
            </w:r>
            <w:r w:rsidR="00301CE8" w:rsidRPr="009A4D16">
              <w:rPr>
                <w:rStyle w:val="Hyperlink"/>
                <w:rtl/>
              </w:rPr>
              <w:t>ها</w:t>
            </w:r>
            <w:r w:rsidR="00301CE8" w:rsidRPr="009A4D16">
              <w:rPr>
                <w:webHidden/>
              </w:rPr>
              <w:tab/>
            </w:r>
            <w:r w:rsidR="00A06134">
              <w:rPr>
                <w:rFonts w:hint="cs"/>
                <w:webHidden/>
                <w:rtl/>
              </w:rPr>
              <w:t>46</w:t>
            </w:r>
          </w:hyperlink>
        </w:p>
        <w:p w14:paraId="2319D8CA" w14:textId="009294DE" w:rsidR="00301CE8" w:rsidRPr="009A4D16" w:rsidRDefault="00955D77" w:rsidP="009B7549">
          <w:pPr>
            <w:pStyle w:val="TOC1"/>
            <w:rPr>
              <w:rFonts w:eastAsiaTheme="minorEastAsia"/>
              <w:lang w:bidi="fa-IR"/>
            </w:rPr>
          </w:pPr>
          <w:hyperlink w:anchor="_Toc94471281" w:history="1">
            <w:r w:rsidR="00910E8D">
              <w:rPr>
                <w:rStyle w:val="Hyperlink"/>
                <w:rFonts w:hint="cs"/>
                <w:rtl/>
              </w:rPr>
              <w:t>3</w:t>
            </w:r>
            <w:r w:rsidR="00301CE8" w:rsidRPr="009A4D16">
              <w:rPr>
                <w:rStyle w:val="Hyperlink"/>
                <w:rtl/>
              </w:rPr>
              <w:t>-8-</w:t>
            </w:r>
            <w:r w:rsidR="00910E8D">
              <w:rPr>
                <w:rStyle w:val="Hyperlink"/>
                <w:rFonts w:hint="cs"/>
                <w:rtl/>
              </w:rPr>
              <w:t>1</w:t>
            </w:r>
            <w:r w:rsidR="00301CE8" w:rsidRPr="009A4D16">
              <w:rPr>
                <w:rStyle w:val="Hyperlink"/>
                <w:rtl/>
              </w:rPr>
              <w:t>- تحل</w:t>
            </w:r>
            <w:r w:rsidR="00301CE8" w:rsidRPr="009A4D16">
              <w:rPr>
                <w:rStyle w:val="Hyperlink"/>
                <w:rFonts w:hint="cs"/>
                <w:rtl/>
              </w:rPr>
              <w:t>ی</w:t>
            </w:r>
            <w:r w:rsidR="00301CE8" w:rsidRPr="009A4D16">
              <w:rPr>
                <w:rStyle w:val="Hyperlink"/>
                <w:rFonts w:hint="eastAsia"/>
                <w:rtl/>
              </w:rPr>
              <w:t>ل</w:t>
            </w:r>
            <w:r w:rsidR="00301CE8" w:rsidRPr="009A4D16">
              <w:rPr>
                <w:rStyle w:val="Hyperlink"/>
                <w:rtl/>
              </w:rPr>
              <w:t xml:space="preserve"> مدل معادلات ساختار</w:t>
            </w:r>
            <w:r w:rsidR="00301CE8" w:rsidRPr="009A4D16">
              <w:rPr>
                <w:rStyle w:val="Hyperlink"/>
                <w:rFonts w:hint="cs"/>
                <w:rtl/>
              </w:rPr>
              <w:t>ی</w:t>
            </w:r>
            <w:r w:rsidR="00301CE8" w:rsidRPr="009A4D16">
              <w:rPr>
                <w:rStyle w:val="Hyperlink"/>
                <w:rtl/>
              </w:rPr>
              <w:t xml:space="preserve"> </w:t>
            </w:r>
            <w:r w:rsidR="00301CE8" w:rsidRPr="00383D2D">
              <w:rPr>
                <w:rStyle w:val="Hyperlink"/>
                <w:rFonts w:asciiTheme="majorBidi" w:hAnsiTheme="majorBidi" w:cstheme="majorBidi"/>
                <w:rtl/>
              </w:rPr>
              <w:t>(</w:t>
            </w:r>
            <w:r w:rsidR="00301CE8" w:rsidRPr="00383D2D">
              <w:rPr>
                <w:rStyle w:val="Hyperlink"/>
                <w:rFonts w:asciiTheme="majorBidi" w:hAnsiTheme="majorBidi" w:cstheme="majorBidi"/>
              </w:rPr>
              <w:t>SEM</w:t>
            </w:r>
            <w:r w:rsidR="00301CE8" w:rsidRPr="00383D2D">
              <w:rPr>
                <w:rStyle w:val="Hyperlink"/>
                <w:rFonts w:asciiTheme="majorBidi" w:hAnsiTheme="majorBidi" w:cstheme="majorBidi"/>
                <w:rtl/>
              </w:rPr>
              <w:t>)</w:t>
            </w:r>
            <w:r w:rsidR="00301CE8" w:rsidRPr="009A4D16">
              <w:rPr>
                <w:webHidden/>
              </w:rPr>
              <w:tab/>
            </w:r>
            <w:r w:rsidR="00073AA7">
              <w:rPr>
                <w:rFonts w:hint="cs"/>
                <w:webHidden/>
                <w:rtl/>
              </w:rPr>
              <w:t>46</w:t>
            </w:r>
          </w:hyperlink>
        </w:p>
        <w:p w14:paraId="319E87B6" w14:textId="2D80B027" w:rsidR="00301CE8" w:rsidRPr="009A4D16" w:rsidRDefault="00955D77" w:rsidP="009B7549">
          <w:pPr>
            <w:pStyle w:val="TOC1"/>
            <w:rPr>
              <w:rFonts w:eastAsiaTheme="minorEastAsia"/>
              <w:lang w:bidi="fa-IR"/>
            </w:rPr>
          </w:pPr>
          <w:hyperlink w:anchor="_Toc94471282" w:history="1">
            <w:r w:rsidR="00910E8D">
              <w:rPr>
                <w:rStyle w:val="Hyperlink"/>
                <w:rFonts w:hint="cs"/>
                <w:rtl/>
              </w:rPr>
              <w:t>3</w:t>
            </w:r>
            <w:r w:rsidR="00301CE8" w:rsidRPr="009A4D16">
              <w:rPr>
                <w:rStyle w:val="Hyperlink"/>
                <w:rtl/>
              </w:rPr>
              <w:t>-</w:t>
            </w:r>
            <w:r w:rsidR="00910E8D">
              <w:rPr>
                <w:rStyle w:val="Hyperlink"/>
                <w:rFonts w:hint="cs"/>
                <w:rtl/>
              </w:rPr>
              <w:t>9</w:t>
            </w:r>
            <w:r w:rsidR="00301CE8" w:rsidRPr="009A4D16">
              <w:rPr>
                <w:rStyle w:val="Hyperlink"/>
                <w:rtl/>
              </w:rPr>
              <w:t>- جمع‌بند</w:t>
            </w:r>
            <w:r w:rsidR="00301CE8" w:rsidRPr="009A4D16">
              <w:rPr>
                <w:rStyle w:val="Hyperlink"/>
                <w:rFonts w:hint="cs"/>
                <w:rtl/>
              </w:rPr>
              <w:t>ی</w:t>
            </w:r>
            <w:r w:rsidR="00301CE8" w:rsidRPr="009A4D16">
              <w:rPr>
                <w:webHidden/>
              </w:rPr>
              <w:tab/>
            </w:r>
            <w:r w:rsidR="00D2560A">
              <w:rPr>
                <w:rFonts w:hint="cs"/>
                <w:webHidden/>
                <w:rtl/>
              </w:rPr>
              <w:t>47</w:t>
            </w:r>
          </w:hyperlink>
        </w:p>
        <w:p w14:paraId="2695BE43" w14:textId="506FBEEE" w:rsidR="00301CE8" w:rsidRPr="009A4D16" w:rsidRDefault="00955D77" w:rsidP="009B7549">
          <w:pPr>
            <w:pStyle w:val="TOC1"/>
            <w:rPr>
              <w:rStyle w:val="Hyperlink"/>
              <w:b/>
              <w:bCs/>
            </w:rPr>
          </w:pPr>
          <w:hyperlink w:anchor="_Toc94471283" w:history="1">
            <w:r w:rsidR="00301CE8" w:rsidRPr="009A4D16">
              <w:rPr>
                <w:rStyle w:val="Hyperlink"/>
                <w:b/>
                <w:bCs/>
                <w:rtl/>
              </w:rPr>
              <w:t>فصل چهارم</w:t>
            </w:r>
          </w:hyperlink>
          <w:r w:rsidR="006D20FA" w:rsidRPr="009A4D16">
            <w:rPr>
              <w:rStyle w:val="Hyperlink"/>
              <w:rFonts w:hint="cs"/>
              <w:b/>
              <w:bCs/>
              <w:color w:val="auto"/>
              <w:u w:val="none"/>
              <w:rtl/>
            </w:rPr>
            <w:t xml:space="preserve">: </w:t>
          </w:r>
          <w:hyperlink w:anchor="_Toc94471284" w:history="1">
            <w:r w:rsidR="00301CE8" w:rsidRPr="009A4D16">
              <w:rPr>
                <w:rStyle w:val="Hyperlink"/>
                <w:b/>
                <w:bCs/>
                <w:rtl/>
              </w:rPr>
              <w:t>تجز</w:t>
            </w:r>
            <w:r w:rsidR="00301CE8" w:rsidRPr="009A4D16">
              <w:rPr>
                <w:rStyle w:val="Hyperlink"/>
                <w:rFonts w:hint="cs"/>
                <w:b/>
                <w:bCs/>
                <w:rtl/>
              </w:rPr>
              <w:t>ی</w:t>
            </w:r>
            <w:r w:rsidR="00301CE8" w:rsidRPr="009A4D16">
              <w:rPr>
                <w:rStyle w:val="Hyperlink"/>
                <w:rFonts w:hint="eastAsia"/>
                <w:b/>
                <w:bCs/>
                <w:rtl/>
              </w:rPr>
              <w:t>ه‌وتحل</w:t>
            </w:r>
            <w:r w:rsidR="00301CE8" w:rsidRPr="009A4D16">
              <w:rPr>
                <w:rStyle w:val="Hyperlink"/>
                <w:rFonts w:hint="cs"/>
                <w:b/>
                <w:bCs/>
                <w:rtl/>
              </w:rPr>
              <w:t>ی</w:t>
            </w:r>
            <w:r w:rsidR="00301CE8" w:rsidRPr="009A4D16">
              <w:rPr>
                <w:rStyle w:val="Hyperlink"/>
                <w:rFonts w:hint="eastAsia"/>
                <w:b/>
                <w:bCs/>
                <w:rtl/>
              </w:rPr>
              <w:t>ل</w:t>
            </w:r>
            <w:r w:rsidR="00301CE8" w:rsidRPr="009A4D16">
              <w:rPr>
                <w:rStyle w:val="Hyperlink"/>
                <w:b/>
                <w:bCs/>
                <w:rtl/>
              </w:rPr>
              <w:t xml:space="preserve"> داده‌ها</w:t>
            </w:r>
            <w:r w:rsidR="00301CE8" w:rsidRPr="009A4D16">
              <w:rPr>
                <w:rStyle w:val="Hyperlink"/>
                <w:rFonts w:hint="cs"/>
                <w:b/>
                <w:bCs/>
                <w:rtl/>
              </w:rPr>
              <w:t>ی</w:t>
            </w:r>
            <w:r w:rsidR="00301CE8" w:rsidRPr="009A4D16">
              <w:rPr>
                <w:rStyle w:val="Hyperlink"/>
                <w:b/>
                <w:bCs/>
                <w:rtl/>
              </w:rPr>
              <w:t xml:space="preserve"> پژوهش</w:t>
            </w:r>
          </w:hyperlink>
        </w:p>
        <w:p w14:paraId="59B0DDBD" w14:textId="045B940E" w:rsidR="00301CE8" w:rsidRPr="009A4D16" w:rsidRDefault="00955D77" w:rsidP="009B7549">
          <w:pPr>
            <w:pStyle w:val="TOC1"/>
            <w:rPr>
              <w:rFonts w:eastAsiaTheme="minorEastAsia"/>
              <w:lang w:bidi="fa-IR"/>
            </w:rPr>
          </w:pPr>
          <w:hyperlink w:anchor="_Toc94471285" w:history="1">
            <w:r w:rsidR="00301CE8" w:rsidRPr="009A4D16">
              <w:rPr>
                <w:rStyle w:val="Hyperlink"/>
                <w:rtl/>
              </w:rPr>
              <w:t>4-1-</w:t>
            </w:r>
            <w:r w:rsidR="00910E8D">
              <w:rPr>
                <w:rStyle w:val="Hyperlink"/>
                <w:rFonts w:hint="cs"/>
                <w:rtl/>
              </w:rPr>
              <w:t xml:space="preserve"> </w:t>
            </w:r>
            <w:r w:rsidR="00301CE8" w:rsidRPr="009A4D16">
              <w:rPr>
                <w:rStyle w:val="Hyperlink"/>
                <w:rtl/>
              </w:rPr>
              <w:t>مقدمه</w:t>
            </w:r>
            <w:r w:rsidR="00301CE8" w:rsidRPr="009A4D16">
              <w:rPr>
                <w:webHidden/>
              </w:rPr>
              <w:tab/>
            </w:r>
            <w:r w:rsidR="00D2560A">
              <w:rPr>
                <w:rFonts w:hint="cs"/>
                <w:webHidden/>
                <w:rtl/>
              </w:rPr>
              <w:t>49</w:t>
            </w:r>
          </w:hyperlink>
        </w:p>
        <w:p w14:paraId="71378DD9" w14:textId="4322C8F2" w:rsidR="00301CE8" w:rsidRPr="009A4D16" w:rsidRDefault="00955D77" w:rsidP="009B7549">
          <w:pPr>
            <w:pStyle w:val="TOC1"/>
            <w:rPr>
              <w:rFonts w:eastAsiaTheme="minorEastAsia"/>
              <w:lang w:bidi="fa-IR"/>
            </w:rPr>
          </w:pPr>
          <w:hyperlink w:anchor="_Toc94471286" w:history="1">
            <w:r w:rsidR="00301CE8" w:rsidRPr="009A4D16">
              <w:rPr>
                <w:rStyle w:val="Hyperlink"/>
                <w:rtl/>
              </w:rPr>
              <w:t xml:space="preserve">4-2- </w:t>
            </w:r>
            <w:r w:rsidR="00301CE8" w:rsidRPr="009A4D16">
              <w:rPr>
                <w:rStyle w:val="Hyperlink"/>
                <w:rFonts w:hint="cs"/>
                <w:rtl/>
              </w:rPr>
              <w:t>ی</w:t>
            </w:r>
            <w:r w:rsidR="00301CE8" w:rsidRPr="009A4D16">
              <w:rPr>
                <w:rStyle w:val="Hyperlink"/>
                <w:rFonts w:hint="eastAsia"/>
                <w:rtl/>
              </w:rPr>
              <w:t>افته</w:t>
            </w:r>
            <w:r w:rsidR="009A4D16">
              <w:rPr>
                <w:rStyle w:val="Hyperlink"/>
                <w:rtl/>
              </w:rPr>
              <w:softHyphen/>
            </w:r>
            <w:r w:rsidR="00301CE8" w:rsidRPr="009A4D16">
              <w:rPr>
                <w:rStyle w:val="Hyperlink"/>
                <w:rFonts w:hint="eastAsia"/>
                <w:rtl/>
              </w:rPr>
              <w:t>ها</w:t>
            </w:r>
            <w:r w:rsidR="00301CE8" w:rsidRPr="009A4D16">
              <w:rPr>
                <w:rStyle w:val="Hyperlink"/>
                <w:rFonts w:hint="cs"/>
                <w:rtl/>
              </w:rPr>
              <w:t>ی</w:t>
            </w:r>
            <w:r w:rsidR="00301CE8" w:rsidRPr="009A4D16">
              <w:rPr>
                <w:rStyle w:val="Hyperlink"/>
                <w:rtl/>
              </w:rPr>
              <w:t xml:space="preserve"> توص</w:t>
            </w:r>
            <w:r w:rsidR="00301CE8" w:rsidRPr="009A4D16">
              <w:rPr>
                <w:rStyle w:val="Hyperlink"/>
                <w:rFonts w:hint="cs"/>
                <w:rtl/>
              </w:rPr>
              <w:t>ی</w:t>
            </w:r>
            <w:r w:rsidR="00301CE8" w:rsidRPr="009A4D16">
              <w:rPr>
                <w:rStyle w:val="Hyperlink"/>
                <w:rFonts w:hint="eastAsia"/>
                <w:rtl/>
              </w:rPr>
              <w:t>ف</w:t>
            </w:r>
            <w:r w:rsidR="00301CE8" w:rsidRPr="009A4D16">
              <w:rPr>
                <w:rStyle w:val="Hyperlink"/>
                <w:rFonts w:hint="cs"/>
                <w:rtl/>
              </w:rPr>
              <w:t>ی</w:t>
            </w:r>
            <w:r w:rsidR="00301CE8" w:rsidRPr="009A4D16">
              <w:rPr>
                <w:webHidden/>
              </w:rPr>
              <w:tab/>
            </w:r>
            <w:r w:rsidR="00D2560A">
              <w:rPr>
                <w:rFonts w:hint="cs"/>
                <w:webHidden/>
                <w:rtl/>
              </w:rPr>
              <w:t>49</w:t>
            </w:r>
          </w:hyperlink>
        </w:p>
        <w:p w14:paraId="7B49B723" w14:textId="1F46882C" w:rsidR="00301CE8" w:rsidRPr="009A4D16" w:rsidRDefault="00955D77" w:rsidP="009B7549">
          <w:pPr>
            <w:pStyle w:val="TOC1"/>
            <w:rPr>
              <w:rFonts w:eastAsiaTheme="minorEastAsia"/>
              <w:lang w:bidi="fa-IR"/>
            </w:rPr>
          </w:pPr>
          <w:hyperlink w:anchor="_Toc94471287" w:history="1">
            <w:r w:rsidR="00301CE8" w:rsidRPr="009A4D16">
              <w:rPr>
                <w:rStyle w:val="Hyperlink"/>
                <w:rtl/>
              </w:rPr>
              <w:t>4-2-1- آمار توص</w:t>
            </w:r>
            <w:r w:rsidR="00301CE8" w:rsidRPr="009A4D16">
              <w:rPr>
                <w:rStyle w:val="Hyperlink"/>
                <w:rFonts w:hint="cs"/>
                <w:rtl/>
              </w:rPr>
              <w:t>ی</w:t>
            </w:r>
            <w:r w:rsidR="00301CE8" w:rsidRPr="009A4D16">
              <w:rPr>
                <w:rStyle w:val="Hyperlink"/>
                <w:rFonts w:hint="eastAsia"/>
                <w:rtl/>
              </w:rPr>
              <w:t>ف</w:t>
            </w:r>
            <w:r w:rsidR="00301CE8" w:rsidRPr="009A4D16">
              <w:rPr>
                <w:rStyle w:val="Hyperlink"/>
                <w:rFonts w:hint="cs"/>
                <w:rtl/>
              </w:rPr>
              <w:t>ی</w:t>
            </w:r>
            <w:r w:rsidR="00301CE8" w:rsidRPr="009A4D16">
              <w:rPr>
                <w:rStyle w:val="Hyperlink"/>
                <w:rtl/>
              </w:rPr>
              <w:t xml:space="preserve"> بر اساس متغ</w:t>
            </w:r>
            <w:r w:rsidR="00301CE8" w:rsidRPr="009A4D16">
              <w:rPr>
                <w:rStyle w:val="Hyperlink"/>
                <w:rFonts w:hint="cs"/>
                <w:rtl/>
              </w:rPr>
              <w:t>ی</w:t>
            </w:r>
            <w:r w:rsidR="00301CE8" w:rsidRPr="009A4D16">
              <w:rPr>
                <w:rStyle w:val="Hyperlink"/>
                <w:rFonts w:hint="eastAsia"/>
                <w:rtl/>
              </w:rPr>
              <w:t>رها</w:t>
            </w:r>
            <w:r w:rsidR="00301CE8" w:rsidRPr="009A4D16">
              <w:rPr>
                <w:rStyle w:val="Hyperlink"/>
                <w:rFonts w:hint="cs"/>
                <w:rtl/>
              </w:rPr>
              <w:t>ی</w:t>
            </w:r>
            <w:r w:rsidR="00301CE8" w:rsidRPr="009A4D16">
              <w:rPr>
                <w:rStyle w:val="Hyperlink"/>
                <w:rtl/>
              </w:rPr>
              <w:t xml:space="preserve"> جمع</w:t>
            </w:r>
            <w:r w:rsidR="00301CE8" w:rsidRPr="009A4D16">
              <w:rPr>
                <w:rStyle w:val="Hyperlink"/>
                <w:rFonts w:hint="cs"/>
                <w:rtl/>
              </w:rPr>
              <w:t>ی</w:t>
            </w:r>
            <w:r w:rsidR="00301CE8" w:rsidRPr="009A4D16">
              <w:rPr>
                <w:rStyle w:val="Hyperlink"/>
                <w:rFonts w:hint="eastAsia"/>
                <w:rtl/>
              </w:rPr>
              <w:t>ت</w:t>
            </w:r>
            <w:r w:rsidR="00301CE8" w:rsidRPr="009A4D16">
              <w:rPr>
                <w:rStyle w:val="Hyperlink"/>
                <w:rtl/>
              </w:rPr>
              <w:t xml:space="preserve"> شناخت</w:t>
            </w:r>
            <w:r w:rsidR="00301CE8" w:rsidRPr="009A4D16">
              <w:rPr>
                <w:rStyle w:val="Hyperlink"/>
                <w:rFonts w:hint="cs"/>
                <w:rtl/>
              </w:rPr>
              <w:t>ی</w:t>
            </w:r>
            <w:r w:rsidR="00301CE8" w:rsidRPr="009A4D16">
              <w:rPr>
                <w:webHidden/>
              </w:rPr>
              <w:tab/>
            </w:r>
            <w:r w:rsidR="00D2560A">
              <w:rPr>
                <w:rFonts w:hint="cs"/>
                <w:webHidden/>
                <w:rtl/>
              </w:rPr>
              <w:t>49</w:t>
            </w:r>
          </w:hyperlink>
        </w:p>
        <w:p w14:paraId="5603BCEA" w14:textId="680CB85A" w:rsidR="00301CE8" w:rsidRPr="009A4D16" w:rsidRDefault="00955D77" w:rsidP="009B7549">
          <w:pPr>
            <w:pStyle w:val="TOC1"/>
            <w:rPr>
              <w:rFonts w:eastAsiaTheme="minorEastAsia"/>
              <w:lang w:bidi="fa-IR"/>
            </w:rPr>
          </w:pPr>
          <w:hyperlink w:anchor="_Toc94471288" w:history="1">
            <w:r w:rsidR="00301CE8" w:rsidRPr="009A4D16">
              <w:rPr>
                <w:rStyle w:val="Hyperlink"/>
                <w:rtl/>
              </w:rPr>
              <w:t xml:space="preserve">4-2-1-1- </w:t>
            </w:r>
            <w:r w:rsidR="00301CE8" w:rsidRPr="009A4D16">
              <w:rPr>
                <w:rStyle w:val="Hyperlink"/>
                <w:rFonts w:hint="cs"/>
                <w:rtl/>
              </w:rPr>
              <w:t>ی</w:t>
            </w:r>
            <w:r w:rsidR="00301CE8" w:rsidRPr="009A4D16">
              <w:rPr>
                <w:rStyle w:val="Hyperlink"/>
                <w:rFonts w:hint="eastAsia"/>
                <w:rtl/>
              </w:rPr>
              <w:t>افته</w:t>
            </w:r>
            <w:r w:rsidR="009A4D16">
              <w:rPr>
                <w:rStyle w:val="Hyperlink"/>
                <w:rtl/>
              </w:rPr>
              <w:softHyphen/>
            </w:r>
            <w:r w:rsidR="00301CE8" w:rsidRPr="009A4D16">
              <w:rPr>
                <w:rStyle w:val="Hyperlink"/>
                <w:rFonts w:hint="eastAsia"/>
                <w:rtl/>
              </w:rPr>
              <w:t>ها</w:t>
            </w:r>
            <w:r w:rsidR="00301CE8" w:rsidRPr="009A4D16">
              <w:rPr>
                <w:rStyle w:val="Hyperlink"/>
                <w:rFonts w:hint="cs"/>
                <w:rtl/>
              </w:rPr>
              <w:t>ی</w:t>
            </w:r>
            <w:r w:rsidR="00301CE8" w:rsidRPr="009A4D16">
              <w:rPr>
                <w:rStyle w:val="Hyperlink"/>
                <w:rtl/>
              </w:rPr>
              <w:t xml:space="preserve"> توص</w:t>
            </w:r>
            <w:r w:rsidR="00301CE8" w:rsidRPr="009A4D16">
              <w:rPr>
                <w:rStyle w:val="Hyperlink"/>
                <w:rFonts w:hint="cs"/>
                <w:rtl/>
              </w:rPr>
              <w:t>ی</w:t>
            </w:r>
            <w:r w:rsidR="00301CE8" w:rsidRPr="009A4D16">
              <w:rPr>
                <w:rStyle w:val="Hyperlink"/>
                <w:rFonts w:hint="eastAsia"/>
                <w:rtl/>
              </w:rPr>
              <w:t>ف</w:t>
            </w:r>
            <w:r w:rsidR="00301CE8" w:rsidRPr="009A4D16">
              <w:rPr>
                <w:rStyle w:val="Hyperlink"/>
                <w:rFonts w:hint="cs"/>
                <w:rtl/>
              </w:rPr>
              <w:t>ی</w:t>
            </w:r>
            <w:r w:rsidR="00301CE8" w:rsidRPr="009A4D16">
              <w:rPr>
                <w:rStyle w:val="Hyperlink"/>
                <w:rtl/>
              </w:rPr>
              <w:t xml:space="preserve"> مربوط به جنسيت پاسخگو</w:t>
            </w:r>
            <w:r w:rsidR="00301CE8" w:rsidRPr="009A4D16">
              <w:rPr>
                <w:rStyle w:val="Hyperlink"/>
                <w:rFonts w:hint="cs"/>
                <w:rtl/>
              </w:rPr>
              <w:t>ی</w:t>
            </w:r>
            <w:r w:rsidR="00301CE8" w:rsidRPr="009A4D16">
              <w:rPr>
                <w:rStyle w:val="Hyperlink"/>
                <w:rFonts w:hint="eastAsia"/>
                <w:rtl/>
              </w:rPr>
              <w:t>ان</w:t>
            </w:r>
            <w:r w:rsidR="00301CE8" w:rsidRPr="009A4D16">
              <w:rPr>
                <w:webHidden/>
              </w:rPr>
              <w:tab/>
            </w:r>
            <w:r w:rsidR="00D2560A">
              <w:rPr>
                <w:rFonts w:hint="cs"/>
                <w:webHidden/>
                <w:rtl/>
              </w:rPr>
              <w:t>49</w:t>
            </w:r>
          </w:hyperlink>
        </w:p>
        <w:p w14:paraId="687338F1" w14:textId="5F656527" w:rsidR="00301CE8" w:rsidRPr="009A4D16" w:rsidRDefault="00955D77" w:rsidP="009B7549">
          <w:pPr>
            <w:pStyle w:val="TOC1"/>
            <w:rPr>
              <w:rFonts w:eastAsiaTheme="minorEastAsia"/>
              <w:lang w:bidi="fa-IR"/>
            </w:rPr>
          </w:pPr>
          <w:hyperlink w:anchor="_Toc94471289" w:history="1">
            <w:r w:rsidR="00301CE8" w:rsidRPr="009A4D16">
              <w:rPr>
                <w:rStyle w:val="Hyperlink"/>
                <w:rtl/>
              </w:rPr>
              <w:t xml:space="preserve">4-2-1-2- </w:t>
            </w:r>
            <w:r w:rsidR="00301CE8" w:rsidRPr="009A4D16">
              <w:rPr>
                <w:rStyle w:val="Hyperlink"/>
                <w:rFonts w:hint="cs"/>
                <w:rtl/>
              </w:rPr>
              <w:t>ی</w:t>
            </w:r>
            <w:r w:rsidR="00301CE8" w:rsidRPr="009A4D16">
              <w:rPr>
                <w:rStyle w:val="Hyperlink"/>
                <w:rFonts w:hint="eastAsia"/>
                <w:rtl/>
              </w:rPr>
              <w:t>افته</w:t>
            </w:r>
            <w:r w:rsidR="009A4D16">
              <w:rPr>
                <w:rStyle w:val="Hyperlink"/>
                <w:rtl/>
              </w:rPr>
              <w:softHyphen/>
            </w:r>
            <w:r w:rsidR="00301CE8" w:rsidRPr="009A4D16">
              <w:rPr>
                <w:rStyle w:val="Hyperlink"/>
                <w:rFonts w:hint="eastAsia"/>
                <w:rtl/>
              </w:rPr>
              <w:t>ها</w:t>
            </w:r>
            <w:r w:rsidR="00301CE8" w:rsidRPr="009A4D16">
              <w:rPr>
                <w:rStyle w:val="Hyperlink"/>
                <w:rFonts w:hint="cs"/>
                <w:rtl/>
              </w:rPr>
              <w:t>ی</w:t>
            </w:r>
            <w:r w:rsidR="00301CE8" w:rsidRPr="009A4D16">
              <w:rPr>
                <w:rStyle w:val="Hyperlink"/>
                <w:rtl/>
              </w:rPr>
              <w:t xml:space="preserve"> توص</w:t>
            </w:r>
            <w:r w:rsidR="00301CE8" w:rsidRPr="009A4D16">
              <w:rPr>
                <w:rStyle w:val="Hyperlink"/>
                <w:rFonts w:hint="cs"/>
                <w:rtl/>
              </w:rPr>
              <w:t>ی</w:t>
            </w:r>
            <w:r w:rsidR="00301CE8" w:rsidRPr="009A4D16">
              <w:rPr>
                <w:rStyle w:val="Hyperlink"/>
                <w:rFonts w:hint="eastAsia"/>
                <w:rtl/>
              </w:rPr>
              <w:t>ف</w:t>
            </w:r>
            <w:r w:rsidR="00301CE8" w:rsidRPr="009A4D16">
              <w:rPr>
                <w:rStyle w:val="Hyperlink"/>
                <w:rFonts w:hint="cs"/>
                <w:rtl/>
              </w:rPr>
              <w:t>ی</w:t>
            </w:r>
            <w:r w:rsidR="00301CE8" w:rsidRPr="009A4D16">
              <w:rPr>
                <w:rStyle w:val="Hyperlink"/>
                <w:rtl/>
              </w:rPr>
              <w:t xml:space="preserve"> مربوط به وضع</w:t>
            </w:r>
            <w:r w:rsidR="00301CE8" w:rsidRPr="009A4D16">
              <w:rPr>
                <w:rStyle w:val="Hyperlink"/>
                <w:rFonts w:hint="cs"/>
                <w:rtl/>
              </w:rPr>
              <w:t>ی</w:t>
            </w:r>
            <w:r w:rsidR="00301CE8" w:rsidRPr="009A4D16">
              <w:rPr>
                <w:rStyle w:val="Hyperlink"/>
                <w:rFonts w:hint="eastAsia"/>
                <w:rtl/>
              </w:rPr>
              <w:t>ت</w:t>
            </w:r>
            <w:r w:rsidR="00301CE8" w:rsidRPr="009A4D16">
              <w:rPr>
                <w:rStyle w:val="Hyperlink"/>
                <w:rtl/>
              </w:rPr>
              <w:t xml:space="preserve"> تأهل پاسخگو</w:t>
            </w:r>
            <w:r w:rsidR="00301CE8" w:rsidRPr="009A4D16">
              <w:rPr>
                <w:rStyle w:val="Hyperlink"/>
                <w:rFonts w:hint="cs"/>
                <w:rtl/>
              </w:rPr>
              <w:t>ی</w:t>
            </w:r>
            <w:r w:rsidR="00301CE8" w:rsidRPr="009A4D16">
              <w:rPr>
                <w:rStyle w:val="Hyperlink"/>
                <w:rFonts w:hint="eastAsia"/>
                <w:rtl/>
              </w:rPr>
              <w:t>ان</w:t>
            </w:r>
            <w:r w:rsidR="00301CE8" w:rsidRPr="009A4D16">
              <w:rPr>
                <w:webHidden/>
              </w:rPr>
              <w:tab/>
            </w:r>
            <w:r w:rsidR="00D2560A">
              <w:rPr>
                <w:rFonts w:hint="cs"/>
                <w:webHidden/>
                <w:rtl/>
              </w:rPr>
              <w:t>50</w:t>
            </w:r>
          </w:hyperlink>
        </w:p>
        <w:p w14:paraId="275C70E2" w14:textId="5DCAAAF7" w:rsidR="00301CE8" w:rsidRPr="009A4D16" w:rsidRDefault="00955D77" w:rsidP="009B7549">
          <w:pPr>
            <w:pStyle w:val="TOC1"/>
            <w:rPr>
              <w:rFonts w:eastAsiaTheme="minorEastAsia"/>
              <w:lang w:bidi="fa-IR"/>
            </w:rPr>
          </w:pPr>
          <w:hyperlink w:anchor="_Toc94471290" w:history="1">
            <w:r w:rsidR="00301CE8" w:rsidRPr="009A4D16">
              <w:rPr>
                <w:rStyle w:val="Hyperlink"/>
                <w:rtl/>
              </w:rPr>
              <w:t xml:space="preserve">4-2-1-3- </w:t>
            </w:r>
            <w:r w:rsidR="00301CE8" w:rsidRPr="009A4D16">
              <w:rPr>
                <w:rStyle w:val="Hyperlink"/>
                <w:rFonts w:hint="cs"/>
                <w:rtl/>
              </w:rPr>
              <w:t>ی</w:t>
            </w:r>
            <w:r w:rsidR="00301CE8" w:rsidRPr="009A4D16">
              <w:rPr>
                <w:rStyle w:val="Hyperlink"/>
                <w:rFonts w:hint="eastAsia"/>
                <w:rtl/>
              </w:rPr>
              <w:t>افته</w:t>
            </w:r>
            <w:r w:rsidR="009A4D16">
              <w:rPr>
                <w:rStyle w:val="Hyperlink"/>
                <w:rtl/>
              </w:rPr>
              <w:softHyphen/>
            </w:r>
            <w:r w:rsidR="00301CE8" w:rsidRPr="009A4D16">
              <w:rPr>
                <w:rStyle w:val="Hyperlink"/>
                <w:rtl/>
              </w:rPr>
              <w:t>ها</w:t>
            </w:r>
            <w:r w:rsidR="00301CE8" w:rsidRPr="009A4D16">
              <w:rPr>
                <w:rStyle w:val="Hyperlink"/>
                <w:rFonts w:hint="cs"/>
                <w:rtl/>
              </w:rPr>
              <w:t>ی</w:t>
            </w:r>
            <w:r w:rsidR="00301CE8" w:rsidRPr="009A4D16">
              <w:rPr>
                <w:rStyle w:val="Hyperlink"/>
                <w:rtl/>
              </w:rPr>
              <w:t xml:space="preserve"> توص</w:t>
            </w:r>
            <w:r w:rsidR="00301CE8" w:rsidRPr="009A4D16">
              <w:rPr>
                <w:rStyle w:val="Hyperlink"/>
                <w:rFonts w:hint="cs"/>
                <w:rtl/>
              </w:rPr>
              <w:t>ی</w:t>
            </w:r>
            <w:r w:rsidR="00301CE8" w:rsidRPr="009A4D16">
              <w:rPr>
                <w:rStyle w:val="Hyperlink"/>
                <w:rFonts w:hint="eastAsia"/>
                <w:rtl/>
              </w:rPr>
              <w:t>ف</w:t>
            </w:r>
            <w:r w:rsidR="00301CE8" w:rsidRPr="009A4D16">
              <w:rPr>
                <w:rStyle w:val="Hyperlink"/>
                <w:rFonts w:hint="cs"/>
                <w:rtl/>
              </w:rPr>
              <w:t>ی</w:t>
            </w:r>
            <w:r w:rsidR="00301CE8" w:rsidRPr="009A4D16">
              <w:rPr>
                <w:rStyle w:val="Hyperlink"/>
                <w:rtl/>
              </w:rPr>
              <w:t xml:space="preserve"> مربوط به تحص</w:t>
            </w:r>
            <w:r w:rsidR="00301CE8" w:rsidRPr="009A4D16">
              <w:rPr>
                <w:rStyle w:val="Hyperlink"/>
                <w:rFonts w:hint="cs"/>
                <w:rtl/>
              </w:rPr>
              <w:t>ی</w:t>
            </w:r>
            <w:r w:rsidR="00301CE8" w:rsidRPr="009A4D16">
              <w:rPr>
                <w:rStyle w:val="Hyperlink"/>
                <w:rFonts w:hint="eastAsia"/>
                <w:rtl/>
              </w:rPr>
              <w:t>لات</w:t>
            </w:r>
            <w:r w:rsidR="00301CE8" w:rsidRPr="009A4D16">
              <w:rPr>
                <w:rStyle w:val="Hyperlink"/>
                <w:rtl/>
              </w:rPr>
              <w:t xml:space="preserve"> پاسخگو</w:t>
            </w:r>
            <w:r w:rsidR="00301CE8" w:rsidRPr="009A4D16">
              <w:rPr>
                <w:rStyle w:val="Hyperlink"/>
                <w:rFonts w:hint="cs"/>
                <w:rtl/>
              </w:rPr>
              <w:t>ی</w:t>
            </w:r>
            <w:r w:rsidR="00301CE8" w:rsidRPr="009A4D16">
              <w:rPr>
                <w:rStyle w:val="Hyperlink"/>
                <w:rFonts w:hint="eastAsia"/>
                <w:rtl/>
              </w:rPr>
              <w:t>ان</w:t>
            </w:r>
            <w:r w:rsidR="00301CE8" w:rsidRPr="009A4D16">
              <w:rPr>
                <w:webHidden/>
              </w:rPr>
              <w:tab/>
            </w:r>
            <w:r w:rsidR="00D2560A">
              <w:rPr>
                <w:rFonts w:hint="cs"/>
                <w:webHidden/>
                <w:rtl/>
              </w:rPr>
              <w:t>51</w:t>
            </w:r>
          </w:hyperlink>
        </w:p>
        <w:p w14:paraId="20636732" w14:textId="1F39410C" w:rsidR="00301CE8" w:rsidRPr="009A4D16" w:rsidRDefault="00955D77" w:rsidP="009B7549">
          <w:pPr>
            <w:pStyle w:val="TOC1"/>
            <w:rPr>
              <w:rFonts w:eastAsiaTheme="minorEastAsia"/>
              <w:lang w:bidi="fa-IR"/>
            </w:rPr>
          </w:pPr>
          <w:hyperlink w:anchor="_Toc94471291" w:history="1">
            <w:r w:rsidR="00301CE8" w:rsidRPr="009A4D16">
              <w:rPr>
                <w:rStyle w:val="Hyperlink"/>
                <w:rtl/>
              </w:rPr>
              <w:t xml:space="preserve">4-2-1-4- </w:t>
            </w:r>
            <w:r w:rsidR="00301CE8" w:rsidRPr="009A4D16">
              <w:rPr>
                <w:rStyle w:val="Hyperlink"/>
                <w:rFonts w:hint="cs"/>
                <w:rtl/>
              </w:rPr>
              <w:t>ی</w:t>
            </w:r>
            <w:r w:rsidR="00301CE8" w:rsidRPr="009A4D16">
              <w:rPr>
                <w:rStyle w:val="Hyperlink"/>
                <w:rFonts w:hint="eastAsia"/>
                <w:rtl/>
              </w:rPr>
              <w:t>افته</w:t>
            </w:r>
            <w:r w:rsidR="009A4D16">
              <w:rPr>
                <w:rStyle w:val="Hyperlink"/>
                <w:rtl/>
              </w:rPr>
              <w:softHyphen/>
            </w:r>
            <w:r w:rsidR="00301CE8" w:rsidRPr="009A4D16">
              <w:rPr>
                <w:rStyle w:val="Hyperlink"/>
                <w:rFonts w:hint="eastAsia"/>
                <w:rtl/>
              </w:rPr>
              <w:t>ها</w:t>
            </w:r>
            <w:r w:rsidR="00301CE8" w:rsidRPr="009A4D16">
              <w:rPr>
                <w:rStyle w:val="Hyperlink"/>
                <w:rFonts w:hint="cs"/>
                <w:rtl/>
              </w:rPr>
              <w:t>ی</w:t>
            </w:r>
            <w:r w:rsidR="00301CE8" w:rsidRPr="009A4D16">
              <w:rPr>
                <w:rStyle w:val="Hyperlink"/>
                <w:rtl/>
              </w:rPr>
              <w:t xml:space="preserve"> توص</w:t>
            </w:r>
            <w:r w:rsidR="00301CE8" w:rsidRPr="009A4D16">
              <w:rPr>
                <w:rStyle w:val="Hyperlink"/>
                <w:rFonts w:hint="cs"/>
                <w:rtl/>
              </w:rPr>
              <w:t>ی</w:t>
            </w:r>
            <w:r w:rsidR="00301CE8" w:rsidRPr="009A4D16">
              <w:rPr>
                <w:rStyle w:val="Hyperlink"/>
                <w:rFonts w:hint="eastAsia"/>
                <w:rtl/>
              </w:rPr>
              <w:t>ف</w:t>
            </w:r>
            <w:r w:rsidR="00301CE8" w:rsidRPr="009A4D16">
              <w:rPr>
                <w:rStyle w:val="Hyperlink"/>
                <w:rFonts w:hint="cs"/>
                <w:rtl/>
              </w:rPr>
              <w:t>ی</w:t>
            </w:r>
            <w:r w:rsidR="00301CE8" w:rsidRPr="009A4D16">
              <w:rPr>
                <w:rStyle w:val="Hyperlink"/>
                <w:rtl/>
              </w:rPr>
              <w:t xml:space="preserve"> مربوط به رده سن</w:t>
            </w:r>
            <w:r w:rsidR="00301CE8" w:rsidRPr="009A4D16">
              <w:rPr>
                <w:rStyle w:val="Hyperlink"/>
                <w:rFonts w:hint="cs"/>
                <w:rtl/>
              </w:rPr>
              <w:t>ی</w:t>
            </w:r>
            <w:r w:rsidR="00301CE8" w:rsidRPr="009A4D16">
              <w:rPr>
                <w:rStyle w:val="Hyperlink"/>
                <w:rtl/>
              </w:rPr>
              <w:t xml:space="preserve"> پاسخگو</w:t>
            </w:r>
            <w:r w:rsidR="00301CE8" w:rsidRPr="009A4D16">
              <w:rPr>
                <w:rStyle w:val="Hyperlink"/>
                <w:rFonts w:hint="cs"/>
                <w:rtl/>
              </w:rPr>
              <w:t>ی</w:t>
            </w:r>
            <w:r w:rsidR="00301CE8" w:rsidRPr="009A4D16">
              <w:rPr>
                <w:rStyle w:val="Hyperlink"/>
                <w:rFonts w:hint="eastAsia"/>
                <w:rtl/>
              </w:rPr>
              <w:t>ان</w:t>
            </w:r>
            <w:r w:rsidR="00301CE8" w:rsidRPr="009A4D16">
              <w:rPr>
                <w:webHidden/>
              </w:rPr>
              <w:tab/>
            </w:r>
            <w:r w:rsidR="00D2560A">
              <w:rPr>
                <w:rFonts w:hint="cs"/>
                <w:webHidden/>
                <w:rtl/>
              </w:rPr>
              <w:t>52</w:t>
            </w:r>
          </w:hyperlink>
        </w:p>
        <w:p w14:paraId="207A9B85" w14:textId="3EC4D68E" w:rsidR="00301CE8" w:rsidRPr="009A4D16" w:rsidRDefault="00955D77" w:rsidP="009B7549">
          <w:pPr>
            <w:pStyle w:val="TOC1"/>
            <w:rPr>
              <w:rFonts w:eastAsiaTheme="minorEastAsia"/>
              <w:lang w:bidi="fa-IR"/>
            </w:rPr>
          </w:pPr>
          <w:hyperlink w:anchor="_Toc94471292" w:history="1">
            <w:r w:rsidR="00301CE8" w:rsidRPr="009A4D16">
              <w:rPr>
                <w:rStyle w:val="Hyperlink"/>
                <w:rtl/>
              </w:rPr>
              <w:t>4-2-2- آمار توص</w:t>
            </w:r>
            <w:r w:rsidR="00301CE8" w:rsidRPr="009A4D16">
              <w:rPr>
                <w:rStyle w:val="Hyperlink"/>
                <w:rFonts w:hint="cs"/>
                <w:rtl/>
              </w:rPr>
              <w:t>ی</w:t>
            </w:r>
            <w:r w:rsidR="00301CE8" w:rsidRPr="009A4D16">
              <w:rPr>
                <w:rStyle w:val="Hyperlink"/>
                <w:rFonts w:hint="eastAsia"/>
                <w:rtl/>
              </w:rPr>
              <w:t>ف</w:t>
            </w:r>
            <w:r w:rsidR="00301CE8" w:rsidRPr="009A4D16">
              <w:rPr>
                <w:rStyle w:val="Hyperlink"/>
                <w:rFonts w:hint="cs"/>
                <w:rtl/>
              </w:rPr>
              <w:t>ی</w:t>
            </w:r>
            <w:r w:rsidR="00301CE8" w:rsidRPr="009A4D16">
              <w:rPr>
                <w:rStyle w:val="Hyperlink"/>
                <w:rtl/>
              </w:rPr>
              <w:t xml:space="preserve"> متغ</w:t>
            </w:r>
            <w:r w:rsidR="00301CE8" w:rsidRPr="009A4D16">
              <w:rPr>
                <w:rStyle w:val="Hyperlink"/>
                <w:rFonts w:hint="cs"/>
                <w:rtl/>
              </w:rPr>
              <w:t>ی</w:t>
            </w:r>
            <w:r w:rsidR="00301CE8" w:rsidRPr="009A4D16">
              <w:rPr>
                <w:rStyle w:val="Hyperlink"/>
                <w:rFonts w:hint="eastAsia"/>
                <w:rtl/>
              </w:rPr>
              <w:t>رها</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D2560A">
              <w:rPr>
                <w:rFonts w:hint="cs"/>
                <w:webHidden/>
                <w:rtl/>
              </w:rPr>
              <w:t>53</w:t>
            </w:r>
          </w:hyperlink>
        </w:p>
        <w:p w14:paraId="1AACF331" w14:textId="7F97FA91" w:rsidR="00301CE8" w:rsidRPr="009A4D16" w:rsidRDefault="00955D77" w:rsidP="009B7549">
          <w:pPr>
            <w:pStyle w:val="TOC1"/>
            <w:rPr>
              <w:rFonts w:eastAsiaTheme="minorEastAsia"/>
              <w:lang w:bidi="fa-IR"/>
            </w:rPr>
          </w:pPr>
          <w:hyperlink w:anchor="_Toc94471293" w:history="1">
            <w:r w:rsidR="00301CE8" w:rsidRPr="009A4D16">
              <w:rPr>
                <w:rStyle w:val="Hyperlink"/>
                <w:rtl/>
              </w:rPr>
              <w:t>4-3- آمار استنباط</w:t>
            </w:r>
            <w:r w:rsidR="00301CE8" w:rsidRPr="009A4D16">
              <w:rPr>
                <w:rStyle w:val="Hyperlink"/>
                <w:rFonts w:hint="cs"/>
                <w:rtl/>
              </w:rPr>
              <w:t>ی</w:t>
            </w:r>
            <w:r w:rsidR="00301CE8" w:rsidRPr="009A4D16">
              <w:rPr>
                <w:webHidden/>
              </w:rPr>
              <w:tab/>
            </w:r>
            <w:r w:rsidR="00D2560A">
              <w:rPr>
                <w:rFonts w:hint="cs"/>
                <w:webHidden/>
                <w:rtl/>
              </w:rPr>
              <w:t>54</w:t>
            </w:r>
          </w:hyperlink>
        </w:p>
        <w:p w14:paraId="77FA6947" w14:textId="196DE9E8" w:rsidR="00301CE8" w:rsidRPr="009A4D16" w:rsidRDefault="00955D77" w:rsidP="009B7549">
          <w:pPr>
            <w:pStyle w:val="TOC1"/>
            <w:rPr>
              <w:rFonts w:eastAsiaTheme="minorEastAsia"/>
              <w:lang w:bidi="fa-IR"/>
            </w:rPr>
          </w:pPr>
          <w:hyperlink w:anchor="_Toc94471294" w:history="1">
            <w:r w:rsidR="00301CE8" w:rsidRPr="009A4D16">
              <w:rPr>
                <w:rStyle w:val="Hyperlink"/>
                <w:rtl/>
              </w:rPr>
              <w:t>4-3-1- بررس</w:t>
            </w:r>
            <w:r w:rsidR="00301CE8" w:rsidRPr="009A4D16">
              <w:rPr>
                <w:rStyle w:val="Hyperlink"/>
                <w:rFonts w:hint="cs"/>
                <w:rtl/>
              </w:rPr>
              <w:t>ی</w:t>
            </w:r>
            <w:r w:rsidR="00301CE8" w:rsidRPr="009A4D16">
              <w:rPr>
                <w:rStyle w:val="Hyperlink"/>
                <w:rtl/>
              </w:rPr>
              <w:t xml:space="preserve"> فرض نرمال بودن داده</w:t>
            </w:r>
            <w:r w:rsidR="009A4D16">
              <w:rPr>
                <w:rStyle w:val="Hyperlink"/>
                <w:rtl/>
              </w:rPr>
              <w:softHyphen/>
            </w:r>
            <w:r w:rsidR="00301CE8" w:rsidRPr="009A4D16">
              <w:rPr>
                <w:rStyle w:val="Hyperlink"/>
                <w:rtl/>
              </w:rPr>
              <w:t>ها با استفاده از آزمون کولموگروف</w:t>
            </w:r>
            <w:r w:rsidR="00383D2D">
              <w:rPr>
                <w:rStyle w:val="Hyperlink"/>
                <w:rFonts w:ascii="Arial" w:hAnsi="Arial" w:cs="Arial" w:hint="cs"/>
                <w:rtl/>
              </w:rPr>
              <w:t>-</w:t>
            </w:r>
            <w:r w:rsidR="00301CE8" w:rsidRPr="009A4D16">
              <w:rPr>
                <w:rStyle w:val="Hyperlink"/>
                <w:rtl/>
              </w:rPr>
              <w:t>اسم</w:t>
            </w:r>
            <w:r w:rsidR="00301CE8" w:rsidRPr="009A4D16">
              <w:rPr>
                <w:rStyle w:val="Hyperlink"/>
                <w:rFonts w:hint="cs"/>
                <w:rtl/>
              </w:rPr>
              <w:t>ی</w:t>
            </w:r>
            <w:r w:rsidR="00301CE8" w:rsidRPr="009A4D16">
              <w:rPr>
                <w:rStyle w:val="Hyperlink"/>
                <w:rFonts w:hint="eastAsia"/>
                <w:rtl/>
              </w:rPr>
              <w:t>رن</w:t>
            </w:r>
            <w:r w:rsidR="00301CE8" w:rsidRPr="009A4D16">
              <w:rPr>
                <w:rStyle w:val="Hyperlink"/>
                <w:rtl/>
              </w:rPr>
              <w:t>وف</w:t>
            </w:r>
            <w:r w:rsidR="00301CE8" w:rsidRPr="00383D2D">
              <w:rPr>
                <w:rStyle w:val="Hyperlink"/>
                <w:rFonts w:asciiTheme="majorBidi" w:hAnsiTheme="majorBidi" w:cstheme="majorBidi"/>
                <w:rtl/>
              </w:rPr>
              <w:t xml:space="preserve"> (</w:t>
            </w:r>
            <w:r w:rsidR="00301CE8" w:rsidRPr="00383D2D">
              <w:rPr>
                <w:rStyle w:val="Hyperlink"/>
                <w:rFonts w:asciiTheme="majorBidi" w:hAnsiTheme="majorBidi" w:cstheme="majorBidi"/>
              </w:rPr>
              <w:t>KS</w:t>
            </w:r>
            <w:r w:rsidR="00301CE8" w:rsidRPr="00383D2D">
              <w:rPr>
                <w:rStyle w:val="Hyperlink"/>
                <w:rFonts w:asciiTheme="majorBidi" w:hAnsiTheme="majorBidi" w:cstheme="majorBidi"/>
                <w:rtl/>
              </w:rPr>
              <w:t>)</w:t>
            </w:r>
            <w:r w:rsidR="00301CE8" w:rsidRPr="009A4D16">
              <w:rPr>
                <w:webHidden/>
              </w:rPr>
              <w:tab/>
            </w:r>
            <w:r w:rsidR="00D2560A">
              <w:rPr>
                <w:rFonts w:hint="cs"/>
                <w:webHidden/>
                <w:rtl/>
              </w:rPr>
              <w:t>54</w:t>
            </w:r>
          </w:hyperlink>
        </w:p>
        <w:p w14:paraId="5CA5B7C3" w14:textId="707E17AA" w:rsidR="00301CE8" w:rsidRPr="009A4D16" w:rsidRDefault="00955D77" w:rsidP="009B7549">
          <w:pPr>
            <w:pStyle w:val="TOC1"/>
            <w:rPr>
              <w:rFonts w:eastAsiaTheme="minorEastAsia"/>
              <w:lang w:bidi="fa-IR"/>
            </w:rPr>
          </w:pPr>
          <w:hyperlink w:anchor="_Toc94471295" w:history="1">
            <w:r w:rsidR="00301CE8" w:rsidRPr="009A4D16">
              <w:rPr>
                <w:rStyle w:val="Hyperlink"/>
                <w:rtl/>
              </w:rPr>
              <w:t>4-3-2- روش مدل</w:t>
            </w:r>
            <w:r w:rsidR="004B40F6">
              <w:rPr>
                <w:rStyle w:val="Hyperlink"/>
                <w:rtl/>
              </w:rPr>
              <w:softHyphen/>
            </w:r>
            <w:r w:rsidR="00301CE8" w:rsidRPr="009A4D16">
              <w:rPr>
                <w:rStyle w:val="Hyperlink"/>
                <w:rtl/>
              </w:rPr>
              <w:t>ساز</w:t>
            </w:r>
            <w:r w:rsidR="00301CE8" w:rsidRPr="009A4D16">
              <w:rPr>
                <w:rStyle w:val="Hyperlink"/>
                <w:rFonts w:hint="cs"/>
                <w:rtl/>
              </w:rPr>
              <w:t>ی</w:t>
            </w:r>
            <w:r w:rsidR="00301CE8" w:rsidRPr="009A4D16">
              <w:rPr>
                <w:rStyle w:val="Hyperlink"/>
                <w:rtl/>
              </w:rPr>
              <w:t xml:space="preserve"> معادلات ساختار</w:t>
            </w:r>
            <w:r w:rsidR="00301CE8" w:rsidRPr="009A4D16">
              <w:rPr>
                <w:rStyle w:val="Hyperlink"/>
                <w:rFonts w:hint="cs"/>
                <w:rtl/>
              </w:rPr>
              <w:t>ی</w:t>
            </w:r>
            <w:r w:rsidR="00301CE8" w:rsidRPr="009A4D16">
              <w:rPr>
                <w:rStyle w:val="Hyperlink"/>
                <w:rtl/>
              </w:rPr>
              <w:t xml:space="preserve"> با رو</w:t>
            </w:r>
            <w:r w:rsidR="00301CE8" w:rsidRPr="009A4D16">
              <w:rPr>
                <w:rStyle w:val="Hyperlink"/>
                <w:rFonts w:hint="cs"/>
                <w:rtl/>
              </w:rPr>
              <w:t>ی</w:t>
            </w:r>
            <w:r w:rsidR="00301CE8" w:rsidRPr="009A4D16">
              <w:rPr>
                <w:rStyle w:val="Hyperlink"/>
                <w:rFonts w:hint="eastAsia"/>
                <w:rtl/>
              </w:rPr>
              <w:t>کرد</w:t>
            </w:r>
            <w:r w:rsidR="00301CE8" w:rsidRPr="009A4D16">
              <w:rPr>
                <w:rStyle w:val="Hyperlink"/>
                <w:rtl/>
              </w:rPr>
              <w:t xml:space="preserve"> حداقل مربعات جزئ</w:t>
            </w:r>
            <w:r w:rsidR="00301CE8" w:rsidRPr="009A4D16">
              <w:rPr>
                <w:rStyle w:val="Hyperlink"/>
                <w:rFonts w:hint="cs"/>
                <w:rtl/>
              </w:rPr>
              <w:t>ی</w:t>
            </w:r>
            <w:r w:rsidR="00301CE8" w:rsidRPr="009A4D16">
              <w:rPr>
                <w:rStyle w:val="Hyperlink"/>
                <w:rtl/>
              </w:rPr>
              <w:t xml:space="preserve"> </w:t>
            </w:r>
            <w:r w:rsidR="00301CE8" w:rsidRPr="00383D2D">
              <w:rPr>
                <w:rStyle w:val="Hyperlink"/>
                <w:rFonts w:asciiTheme="majorBidi" w:hAnsiTheme="majorBidi" w:cstheme="majorBidi"/>
                <w:rtl/>
              </w:rPr>
              <w:t>(</w:t>
            </w:r>
            <w:r w:rsidR="00301CE8" w:rsidRPr="00383D2D">
              <w:rPr>
                <w:rStyle w:val="Hyperlink"/>
                <w:rFonts w:asciiTheme="majorBidi" w:hAnsiTheme="majorBidi" w:cstheme="majorBidi"/>
              </w:rPr>
              <w:t>PLS-SEM</w:t>
            </w:r>
            <w:r w:rsidR="00301CE8" w:rsidRPr="00383D2D">
              <w:rPr>
                <w:rStyle w:val="Hyperlink"/>
                <w:rFonts w:asciiTheme="majorBidi" w:hAnsiTheme="majorBidi" w:cstheme="majorBidi"/>
                <w:rtl/>
              </w:rPr>
              <w:t>)</w:t>
            </w:r>
            <w:r w:rsidR="00301CE8" w:rsidRPr="009A4D16">
              <w:rPr>
                <w:webHidden/>
              </w:rPr>
              <w:tab/>
            </w:r>
            <w:r w:rsidR="00D2560A">
              <w:rPr>
                <w:rFonts w:hint="cs"/>
                <w:webHidden/>
                <w:rtl/>
              </w:rPr>
              <w:t>54</w:t>
            </w:r>
          </w:hyperlink>
        </w:p>
        <w:p w14:paraId="5C878E21" w14:textId="792A7314" w:rsidR="00301CE8" w:rsidRPr="009A4D16" w:rsidRDefault="00955D77" w:rsidP="009B7549">
          <w:pPr>
            <w:pStyle w:val="TOC1"/>
            <w:rPr>
              <w:rFonts w:eastAsiaTheme="minorEastAsia"/>
              <w:lang w:bidi="fa-IR"/>
            </w:rPr>
          </w:pPr>
          <w:hyperlink w:anchor="_Toc94471296" w:history="1">
            <w:r w:rsidR="00301CE8" w:rsidRPr="009A4D16">
              <w:rPr>
                <w:rStyle w:val="Hyperlink"/>
                <w:rtl/>
              </w:rPr>
              <w:t>4-3-2-1- مدل ب</w:t>
            </w:r>
            <w:r w:rsidR="00301CE8" w:rsidRPr="009A4D16">
              <w:rPr>
                <w:rStyle w:val="Hyperlink"/>
                <w:rFonts w:hint="cs"/>
                <w:rtl/>
              </w:rPr>
              <w:t>ی</w:t>
            </w:r>
            <w:r w:rsidR="00301CE8" w:rsidRPr="009A4D16">
              <w:rPr>
                <w:rStyle w:val="Hyperlink"/>
                <w:rFonts w:hint="eastAsia"/>
                <w:rtl/>
              </w:rPr>
              <w:t>رون</w:t>
            </w:r>
            <w:r w:rsidR="00301CE8" w:rsidRPr="009A4D16">
              <w:rPr>
                <w:rStyle w:val="Hyperlink"/>
                <w:rFonts w:hint="cs"/>
                <w:rtl/>
              </w:rPr>
              <w:t>ی</w:t>
            </w:r>
            <w:r w:rsidR="00301CE8" w:rsidRPr="009A4D16">
              <w:rPr>
                <w:rStyle w:val="Hyperlink"/>
                <w:rtl/>
              </w:rPr>
              <w:t xml:space="preserve"> </w:t>
            </w:r>
            <w:r w:rsidR="00301CE8" w:rsidRPr="009A4D16">
              <w:rPr>
                <w:rStyle w:val="Hyperlink"/>
                <w:rFonts w:hint="cs"/>
                <w:rtl/>
              </w:rPr>
              <w:t>ی</w:t>
            </w:r>
            <w:r w:rsidR="00301CE8" w:rsidRPr="009A4D16">
              <w:rPr>
                <w:rStyle w:val="Hyperlink"/>
                <w:rtl/>
              </w:rPr>
              <w:t>ا اندازه</w:t>
            </w:r>
            <w:r w:rsidR="009A4D16">
              <w:rPr>
                <w:rStyle w:val="Hyperlink"/>
                <w:rtl/>
              </w:rPr>
              <w:softHyphen/>
            </w:r>
            <w:r w:rsidR="00301CE8" w:rsidRPr="009A4D16">
              <w:rPr>
                <w:rStyle w:val="Hyperlink"/>
                <w:rtl/>
              </w:rPr>
              <w:t>گ</w:t>
            </w:r>
            <w:r w:rsidR="00301CE8" w:rsidRPr="009A4D16">
              <w:rPr>
                <w:rStyle w:val="Hyperlink"/>
                <w:rFonts w:hint="cs"/>
                <w:rtl/>
              </w:rPr>
              <w:t>ی</w:t>
            </w:r>
            <w:r w:rsidR="00301CE8" w:rsidRPr="009A4D16">
              <w:rPr>
                <w:rStyle w:val="Hyperlink"/>
                <w:rFonts w:hint="eastAsia"/>
                <w:rtl/>
              </w:rPr>
              <w:t>ر</w:t>
            </w:r>
            <w:r w:rsidR="00301CE8" w:rsidRPr="009A4D16">
              <w:rPr>
                <w:rStyle w:val="Hyperlink"/>
                <w:rFonts w:hint="cs"/>
                <w:rtl/>
              </w:rPr>
              <w:t>ی</w:t>
            </w:r>
            <w:r w:rsidR="00301CE8" w:rsidRPr="009A4D16">
              <w:rPr>
                <w:webHidden/>
              </w:rPr>
              <w:tab/>
            </w:r>
            <w:r w:rsidR="00D2560A">
              <w:rPr>
                <w:rFonts w:hint="cs"/>
                <w:webHidden/>
                <w:rtl/>
              </w:rPr>
              <w:t>55</w:t>
            </w:r>
          </w:hyperlink>
        </w:p>
        <w:p w14:paraId="57645D1B" w14:textId="76F6FBF1" w:rsidR="00301CE8" w:rsidRPr="009A4D16" w:rsidRDefault="00955D77" w:rsidP="009B7549">
          <w:pPr>
            <w:pStyle w:val="TOC1"/>
            <w:rPr>
              <w:rFonts w:eastAsiaTheme="minorEastAsia"/>
              <w:lang w:bidi="fa-IR"/>
            </w:rPr>
          </w:pPr>
          <w:hyperlink w:anchor="_Toc94471297" w:history="1">
            <w:r w:rsidR="00215E07">
              <w:rPr>
                <w:rStyle w:val="Hyperlink"/>
                <w:rFonts w:hint="cs"/>
                <w:rtl/>
              </w:rPr>
              <w:t>4</w:t>
            </w:r>
            <w:r w:rsidR="00301CE8" w:rsidRPr="009A4D16">
              <w:rPr>
                <w:rStyle w:val="Hyperlink"/>
                <w:rtl/>
              </w:rPr>
              <w:t>-</w:t>
            </w:r>
            <w:r w:rsidR="00215E07">
              <w:rPr>
                <w:rStyle w:val="Hyperlink"/>
                <w:rFonts w:hint="cs"/>
                <w:rtl/>
              </w:rPr>
              <w:t>3</w:t>
            </w:r>
            <w:r w:rsidR="00301CE8" w:rsidRPr="009A4D16">
              <w:rPr>
                <w:rStyle w:val="Hyperlink"/>
                <w:rtl/>
              </w:rPr>
              <w:t>-2-</w:t>
            </w:r>
            <w:r w:rsidR="00215E07">
              <w:rPr>
                <w:rStyle w:val="Hyperlink"/>
                <w:rFonts w:hint="cs"/>
                <w:rtl/>
              </w:rPr>
              <w:t>1</w:t>
            </w:r>
            <w:r w:rsidR="00301CE8" w:rsidRPr="009A4D16">
              <w:rPr>
                <w:rStyle w:val="Hyperlink"/>
                <w:rtl/>
              </w:rPr>
              <w:t>-</w:t>
            </w:r>
            <w:r w:rsidR="00215E07">
              <w:rPr>
                <w:rStyle w:val="Hyperlink"/>
                <w:rFonts w:hint="cs"/>
                <w:rtl/>
              </w:rPr>
              <w:t>1</w:t>
            </w:r>
            <w:r w:rsidR="00301CE8" w:rsidRPr="009A4D16">
              <w:rPr>
                <w:rStyle w:val="Hyperlink"/>
                <w:rtl/>
              </w:rPr>
              <w:t>- آلفا</w:t>
            </w:r>
            <w:r w:rsidR="00301CE8" w:rsidRPr="009A4D16">
              <w:rPr>
                <w:rStyle w:val="Hyperlink"/>
                <w:rFonts w:hint="cs"/>
                <w:rtl/>
              </w:rPr>
              <w:t>ی</w:t>
            </w:r>
            <w:r w:rsidR="00301CE8" w:rsidRPr="009A4D16">
              <w:rPr>
                <w:rStyle w:val="Hyperlink"/>
                <w:rtl/>
              </w:rPr>
              <w:t xml:space="preserve"> کرونباخ و پا</w:t>
            </w:r>
            <w:r w:rsidR="00301CE8" w:rsidRPr="009A4D16">
              <w:rPr>
                <w:rStyle w:val="Hyperlink"/>
                <w:rFonts w:hint="cs"/>
                <w:rtl/>
              </w:rPr>
              <w:t>ی</w:t>
            </w:r>
            <w:r w:rsidR="00301CE8" w:rsidRPr="009A4D16">
              <w:rPr>
                <w:rStyle w:val="Hyperlink"/>
                <w:rFonts w:hint="eastAsia"/>
                <w:rtl/>
              </w:rPr>
              <w:t>ا</w:t>
            </w:r>
            <w:r w:rsidR="00301CE8" w:rsidRPr="009A4D16">
              <w:rPr>
                <w:rStyle w:val="Hyperlink"/>
                <w:rFonts w:hint="cs"/>
                <w:rtl/>
              </w:rPr>
              <w:t>یی</w:t>
            </w:r>
            <w:r w:rsidR="00301CE8" w:rsidRPr="009A4D16">
              <w:rPr>
                <w:rStyle w:val="Hyperlink"/>
                <w:rtl/>
              </w:rPr>
              <w:t xml:space="preserve"> مرکب</w:t>
            </w:r>
            <w:r w:rsidR="00301CE8" w:rsidRPr="009A4D16">
              <w:rPr>
                <w:webHidden/>
              </w:rPr>
              <w:tab/>
            </w:r>
            <w:r w:rsidR="00D2560A">
              <w:rPr>
                <w:rFonts w:hint="cs"/>
                <w:webHidden/>
                <w:rtl/>
              </w:rPr>
              <w:t>55</w:t>
            </w:r>
          </w:hyperlink>
        </w:p>
        <w:p w14:paraId="4054BBD6" w14:textId="35D896CF" w:rsidR="00301CE8" w:rsidRPr="009A4D16" w:rsidRDefault="00955D77" w:rsidP="009B7549">
          <w:pPr>
            <w:pStyle w:val="TOC1"/>
            <w:rPr>
              <w:rFonts w:eastAsiaTheme="minorEastAsia"/>
              <w:lang w:bidi="fa-IR"/>
            </w:rPr>
          </w:pPr>
          <w:hyperlink w:anchor="_Toc94471298" w:history="1">
            <w:r w:rsidR="00215E07">
              <w:rPr>
                <w:rStyle w:val="Hyperlink"/>
                <w:rFonts w:hint="cs"/>
                <w:rtl/>
              </w:rPr>
              <w:t>4</w:t>
            </w:r>
            <w:r w:rsidR="00301CE8" w:rsidRPr="009A4D16">
              <w:rPr>
                <w:rStyle w:val="Hyperlink"/>
                <w:rtl/>
              </w:rPr>
              <w:t>-</w:t>
            </w:r>
            <w:r w:rsidR="00215E07">
              <w:rPr>
                <w:rStyle w:val="Hyperlink"/>
                <w:rFonts w:hint="cs"/>
                <w:rtl/>
              </w:rPr>
              <w:t>3</w:t>
            </w:r>
            <w:r w:rsidR="00301CE8" w:rsidRPr="009A4D16">
              <w:rPr>
                <w:rStyle w:val="Hyperlink"/>
                <w:rtl/>
              </w:rPr>
              <w:t>-2-</w:t>
            </w:r>
            <w:r w:rsidR="00215E07">
              <w:rPr>
                <w:rStyle w:val="Hyperlink"/>
                <w:rFonts w:hint="cs"/>
                <w:rtl/>
              </w:rPr>
              <w:t>1</w:t>
            </w:r>
            <w:r w:rsidR="00301CE8" w:rsidRPr="009A4D16">
              <w:rPr>
                <w:rStyle w:val="Hyperlink"/>
                <w:rtl/>
              </w:rPr>
              <w:t>-</w:t>
            </w:r>
            <w:r w:rsidR="00215E07">
              <w:rPr>
                <w:rStyle w:val="Hyperlink"/>
                <w:rFonts w:hint="cs"/>
                <w:rtl/>
              </w:rPr>
              <w:t>2</w:t>
            </w:r>
            <w:r w:rsidR="00301CE8" w:rsidRPr="009A4D16">
              <w:rPr>
                <w:rStyle w:val="Hyperlink"/>
                <w:rtl/>
              </w:rPr>
              <w:t>- بررس</w:t>
            </w:r>
            <w:r w:rsidR="00301CE8" w:rsidRPr="009A4D16">
              <w:rPr>
                <w:rStyle w:val="Hyperlink"/>
                <w:rFonts w:hint="cs"/>
                <w:rtl/>
              </w:rPr>
              <w:t>ی</w:t>
            </w:r>
            <w:r w:rsidR="00301CE8" w:rsidRPr="009A4D16">
              <w:rPr>
                <w:rStyle w:val="Hyperlink"/>
                <w:rtl/>
              </w:rPr>
              <w:t xml:space="preserve"> روا</w:t>
            </w:r>
            <w:r w:rsidR="00301CE8" w:rsidRPr="009A4D16">
              <w:rPr>
                <w:rStyle w:val="Hyperlink"/>
                <w:rFonts w:hint="cs"/>
                <w:rtl/>
              </w:rPr>
              <w:t>یی</w:t>
            </w:r>
            <w:r w:rsidR="00301CE8" w:rsidRPr="009A4D16">
              <w:rPr>
                <w:rStyle w:val="Hyperlink"/>
                <w:rtl/>
              </w:rPr>
              <w:t xml:space="preserve"> همگرا و واگرا</w:t>
            </w:r>
            <w:r w:rsidR="00301CE8" w:rsidRPr="009A4D16">
              <w:rPr>
                <w:webHidden/>
              </w:rPr>
              <w:tab/>
            </w:r>
            <w:r w:rsidR="00D2560A">
              <w:rPr>
                <w:rFonts w:hint="cs"/>
                <w:webHidden/>
                <w:rtl/>
              </w:rPr>
              <w:t>55</w:t>
            </w:r>
          </w:hyperlink>
        </w:p>
        <w:p w14:paraId="0DB6D138" w14:textId="17738D28" w:rsidR="00301CE8" w:rsidRPr="009A4D16" w:rsidRDefault="00955D77" w:rsidP="009B7549">
          <w:pPr>
            <w:pStyle w:val="TOC1"/>
            <w:rPr>
              <w:rFonts w:eastAsiaTheme="minorEastAsia"/>
              <w:lang w:bidi="fa-IR"/>
            </w:rPr>
          </w:pPr>
          <w:hyperlink w:anchor="_Toc94471299" w:history="1">
            <w:r w:rsidR="00215E07">
              <w:rPr>
                <w:rStyle w:val="Hyperlink"/>
                <w:rFonts w:hint="cs"/>
                <w:rtl/>
              </w:rPr>
              <w:t>4</w:t>
            </w:r>
            <w:r w:rsidR="00301CE8" w:rsidRPr="009A4D16">
              <w:rPr>
                <w:rStyle w:val="Hyperlink"/>
                <w:rtl/>
              </w:rPr>
              <w:t>-</w:t>
            </w:r>
            <w:r w:rsidR="00215E07">
              <w:rPr>
                <w:rStyle w:val="Hyperlink"/>
                <w:rFonts w:hint="cs"/>
                <w:rtl/>
              </w:rPr>
              <w:t>3</w:t>
            </w:r>
            <w:r w:rsidR="00301CE8" w:rsidRPr="009A4D16">
              <w:rPr>
                <w:rStyle w:val="Hyperlink"/>
                <w:rtl/>
              </w:rPr>
              <w:t>-2-</w:t>
            </w:r>
            <w:r w:rsidR="00215E07">
              <w:rPr>
                <w:rStyle w:val="Hyperlink"/>
                <w:rFonts w:hint="cs"/>
                <w:rtl/>
              </w:rPr>
              <w:t>1</w:t>
            </w:r>
            <w:r w:rsidR="00301CE8" w:rsidRPr="009A4D16">
              <w:rPr>
                <w:rStyle w:val="Hyperlink"/>
                <w:rtl/>
              </w:rPr>
              <w:t>-</w:t>
            </w:r>
            <w:r w:rsidR="00215E07">
              <w:rPr>
                <w:rStyle w:val="Hyperlink"/>
                <w:rFonts w:hint="cs"/>
                <w:rtl/>
              </w:rPr>
              <w:t>3</w:t>
            </w:r>
            <w:r w:rsidR="00301CE8" w:rsidRPr="009A4D16">
              <w:rPr>
                <w:rStyle w:val="Hyperlink"/>
                <w:rtl/>
              </w:rPr>
              <w:t>- بررس</w:t>
            </w:r>
            <w:r w:rsidR="00301CE8" w:rsidRPr="009A4D16">
              <w:rPr>
                <w:rStyle w:val="Hyperlink"/>
                <w:rFonts w:hint="cs"/>
                <w:rtl/>
              </w:rPr>
              <w:t>ی</w:t>
            </w:r>
            <w:r w:rsidR="00301CE8" w:rsidRPr="009A4D16">
              <w:rPr>
                <w:rStyle w:val="Hyperlink"/>
                <w:rtl/>
              </w:rPr>
              <w:t xml:space="preserve"> روا</w:t>
            </w:r>
            <w:r w:rsidR="00301CE8" w:rsidRPr="009A4D16">
              <w:rPr>
                <w:rStyle w:val="Hyperlink"/>
                <w:rFonts w:hint="cs"/>
                <w:rtl/>
              </w:rPr>
              <w:t>یی</w:t>
            </w:r>
            <w:r w:rsidR="00301CE8" w:rsidRPr="009A4D16">
              <w:rPr>
                <w:rStyle w:val="Hyperlink"/>
                <w:rtl/>
              </w:rPr>
              <w:t xml:space="preserve"> سؤال</w:t>
            </w:r>
            <w:r w:rsidR="009A4D16">
              <w:rPr>
                <w:rStyle w:val="Hyperlink"/>
                <w:rtl/>
              </w:rPr>
              <w:softHyphen/>
            </w:r>
            <w:r w:rsidR="00301CE8" w:rsidRPr="009A4D16">
              <w:rPr>
                <w:rStyle w:val="Hyperlink"/>
                <w:rtl/>
              </w:rPr>
              <w:t>ها</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D2560A">
              <w:rPr>
                <w:rFonts w:hint="cs"/>
                <w:webHidden/>
                <w:rtl/>
              </w:rPr>
              <w:t>56</w:t>
            </w:r>
          </w:hyperlink>
        </w:p>
        <w:p w14:paraId="398507F8" w14:textId="0F877D82" w:rsidR="00301CE8" w:rsidRPr="009A4D16" w:rsidRDefault="00955D77" w:rsidP="009B7549">
          <w:pPr>
            <w:pStyle w:val="TOC1"/>
            <w:rPr>
              <w:rFonts w:eastAsiaTheme="minorEastAsia"/>
              <w:lang w:bidi="fa-IR"/>
            </w:rPr>
          </w:pPr>
          <w:hyperlink w:anchor="_Toc94471300" w:history="1">
            <w:r w:rsidR="00301CE8" w:rsidRPr="009A4D16">
              <w:rPr>
                <w:rStyle w:val="Hyperlink"/>
                <w:rtl/>
              </w:rPr>
              <w:t>4-3-3- برازش مدل</w:t>
            </w:r>
            <w:r w:rsidR="00301CE8" w:rsidRPr="009A4D16">
              <w:rPr>
                <w:webHidden/>
              </w:rPr>
              <w:tab/>
            </w:r>
            <w:r w:rsidR="00D2560A">
              <w:rPr>
                <w:rFonts w:hint="cs"/>
                <w:webHidden/>
                <w:rtl/>
              </w:rPr>
              <w:t>58</w:t>
            </w:r>
          </w:hyperlink>
        </w:p>
        <w:p w14:paraId="3F8F7888" w14:textId="10D8F278" w:rsidR="00301CE8" w:rsidRPr="009A4D16" w:rsidRDefault="00955D77" w:rsidP="009B7549">
          <w:pPr>
            <w:pStyle w:val="TOC1"/>
            <w:rPr>
              <w:rFonts w:eastAsiaTheme="minorEastAsia"/>
              <w:lang w:bidi="fa-IR"/>
            </w:rPr>
          </w:pPr>
          <w:hyperlink w:anchor="_Toc94471301" w:history="1">
            <w:r w:rsidR="00215E07">
              <w:rPr>
                <w:rStyle w:val="Hyperlink"/>
                <w:rFonts w:hint="cs"/>
                <w:rtl/>
              </w:rPr>
              <w:t>4</w:t>
            </w:r>
            <w:r w:rsidR="00301CE8" w:rsidRPr="009A4D16">
              <w:rPr>
                <w:rStyle w:val="Hyperlink"/>
                <w:rtl/>
              </w:rPr>
              <w:t>-3-3-</w:t>
            </w:r>
            <w:r w:rsidR="00215E07">
              <w:rPr>
                <w:rStyle w:val="Hyperlink"/>
                <w:rFonts w:hint="cs"/>
                <w:rtl/>
              </w:rPr>
              <w:t>1</w:t>
            </w:r>
            <w:r w:rsidR="00301CE8" w:rsidRPr="009A4D16">
              <w:rPr>
                <w:rStyle w:val="Hyperlink"/>
                <w:rtl/>
              </w:rPr>
              <w:t>- ضريب تعيين</w:t>
            </w:r>
            <w:r w:rsidR="00301CE8" w:rsidRPr="009A4D16">
              <w:rPr>
                <w:webHidden/>
              </w:rPr>
              <w:tab/>
            </w:r>
            <w:r w:rsidR="00D2560A">
              <w:rPr>
                <w:rFonts w:hint="cs"/>
                <w:webHidden/>
                <w:rtl/>
              </w:rPr>
              <w:t>58</w:t>
            </w:r>
          </w:hyperlink>
        </w:p>
        <w:p w14:paraId="7E0FBF29" w14:textId="7871AB47" w:rsidR="00301CE8" w:rsidRPr="009A4D16" w:rsidRDefault="00955D77" w:rsidP="009B7549">
          <w:pPr>
            <w:pStyle w:val="TOC1"/>
            <w:rPr>
              <w:rFonts w:eastAsiaTheme="minorEastAsia"/>
              <w:lang w:bidi="fa-IR"/>
            </w:rPr>
          </w:pPr>
          <w:hyperlink w:anchor="_Toc94471302" w:history="1">
            <w:r w:rsidR="00215E07">
              <w:rPr>
                <w:rStyle w:val="Hyperlink"/>
                <w:rFonts w:hint="cs"/>
                <w:rtl/>
              </w:rPr>
              <w:t>4</w:t>
            </w:r>
            <w:r w:rsidR="00301CE8" w:rsidRPr="009A4D16">
              <w:rPr>
                <w:rStyle w:val="Hyperlink"/>
                <w:rtl/>
              </w:rPr>
              <w:t>-3-3-</w:t>
            </w:r>
            <w:r w:rsidR="00215E07">
              <w:rPr>
                <w:rStyle w:val="Hyperlink"/>
                <w:rFonts w:hint="cs"/>
                <w:rtl/>
              </w:rPr>
              <w:t>2</w:t>
            </w:r>
            <w:r w:rsidR="00301CE8" w:rsidRPr="009A4D16">
              <w:rPr>
                <w:rStyle w:val="Hyperlink"/>
                <w:rtl/>
              </w:rPr>
              <w:t>- اندازه اثر كوهن</w:t>
            </w:r>
            <w:r w:rsidR="00301CE8" w:rsidRPr="009A4D16">
              <w:rPr>
                <w:webHidden/>
              </w:rPr>
              <w:tab/>
            </w:r>
            <w:r w:rsidR="00D2560A">
              <w:rPr>
                <w:rFonts w:hint="cs"/>
                <w:webHidden/>
                <w:rtl/>
              </w:rPr>
              <w:t>58</w:t>
            </w:r>
          </w:hyperlink>
        </w:p>
        <w:p w14:paraId="3D258C38" w14:textId="748CE136" w:rsidR="00301CE8" w:rsidRPr="009A4D16" w:rsidRDefault="00955D77" w:rsidP="009B7549">
          <w:pPr>
            <w:pStyle w:val="TOC1"/>
            <w:rPr>
              <w:rFonts w:eastAsiaTheme="minorEastAsia"/>
              <w:lang w:bidi="fa-IR"/>
            </w:rPr>
          </w:pPr>
          <w:hyperlink w:anchor="_Toc94471303" w:history="1">
            <w:r w:rsidR="00215E07">
              <w:rPr>
                <w:rStyle w:val="Hyperlink"/>
                <w:rFonts w:hint="cs"/>
                <w:rtl/>
              </w:rPr>
              <w:t>4</w:t>
            </w:r>
            <w:r w:rsidR="00301CE8" w:rsidRPr="009A4D16">
              <w:rPr>
                <w:rStyle w:val="Hyperlink"/>
                <w:rtl/>
              </w:rPr>
              <w:t>-3-3-</w:t>
            </w:r>
            <w:r w:rsidR="00215E07">
              <w:rPr>
                <w:rStyle w:val="Hyperlink"/>
                <w:rFonts w:hint="cs"/>
                <w:rtl/>
              </w:rPr>
              <w:t>3</w:t>
            </w:r>
            <w:r w:rsidR="00301CE8" w:rsidRPr="009A4D16">
              <w:rPr>
                <w:rStyle w:val="Hyperlink"/>
                <w:rtl/>
              </w:rPr>
              <w:t>- شاخص اشتراک</w:t>
            </w:r>
            <w:r w:rsidR="00301CE8" w:rsidRPr="009A4D16">
              <w:rPr>
                <w:rStyle w:val="Hyperlink"/>
              </w:rPr>
              <w:t xml:space="preserve"> </w:t>
            </w:r>
            <w:r w:rsidR="00301CE8" w:rsidRPr="009A4D16">
              <w:rPr>
                <w:rStyle w:val="Hyperlink"/>
                <w:rtl/>
              </w:rPr>
              <w:t>با</w:t>
            </w:r>
            <w:r w:rsidR="00301CE8" w:rsidRPr="009A4D16">
              <w:rPr>
                <w:rStyle w:val="Hyperlink"/>
              </w:rPr>
              <w:t xml:space="preserve"> </w:t>
            </w:r>
            <w:r w:rsidR="00301CE8" w:rsidRPr="009A4D16">
              <w:rPr>
                <w:rStyle w:val="Hyperlink"/>
                <w:rtl/>
              </w:rPr>
              <w:t>روا</w:t>
            </w:r>
            <w:r w:rsidR="00301CE8" w:rsidRPr="009A4D16">
              <w:rPr>
                <w:rStyle w:val="Hyperlink"/>
                <w:rFonts w:hint="cs"/>
                <w:rtl/>
              </w:rPr>
              <w:t>یی</w:t>
            </w:r>
            <w:r w:rsidR="00301CE8" w:rsidRPr="009A4D16">
              <w:rPr>
                <w:rStyle w:val="Hyperlink"/>
              </w:rPr>
              <w:t xml:space="preserve"> </w:t>
            </w:r>
            <w:r w:rsidR="00301CE8" w:rsidRPr="009A4D16">
              <w:rPr>
                <w:rStyle w:val="Hyperlink"/>
                <w:rtl/>
              </w:rPr>
              <w:t xml:space="preserve">متقاطع </w:t>
            </w:r>
            <w:r w:rsidR="00301CE8" w:rsidRPr="00383D2D">
              <w:rPr>
                <w:rStyle w:val="Hyperlink"/>
                <w:rFonts w:asciiTheme="majorBidi" w:hAnsiTheme="majorBidi" w:cstheme="majorBidi"/>
                <w:rtl/>
              </w:rPr>
              <w:t>(</w:t>
            </w:r>
            <w:r w:rsidR="00301CE8" w:rsidRPr="00383D2D">
              <w:rPr>
                <w:rStyle w:val="Hyperlink"/>
                <w:rFonts w:asciiTheme="majorBidi" w:hAnsiTheme="majorBidi" w:cstheme="majorBidi"/>
              </w:rPr>
              <w:t>CV-Com</w:t>
            </w:r>
            <w:r w:rsidR="00301CE8" w:rsidRPr="00383D2D">
              <w:rPr>
                <w:rStyle w:val="Hyperlink"/>
                <w:rFonts w:asciiTheme="majorBidi" w:hAnsiTheme="majorBidi" w:cstheme="majorBidi"/>
                <w:rtl/>
              </w:rPr>
              <w:t>)</w:t>
            </w:r>
            <w:r w:rsidR="00301CE8" w:rsidRPr="009A4D16">
              <w:rPr>
                <w:webHidden/>
              </w:rPr>
              <w:tab/>
            </w:r>
            <w:r w:rsidR="00D2560A">
              <w:rPr>
                <w:rFonts w:hint="cs"/>
                <w:webHidden/>
                <w:rtl/>
              </w:rPr>
              <w:t>59</w:t>
            </w:r>
          </w:hyperlink>
        </w:p>
        <w:p w14:paraId="648111CA" w14:textId="20A25ED6" w:rsidR="00301CE8" w:rsidRPr="009A4D16" w:rsidRDefault="00955D77" w:rsidP="009B7549">
          <w:pPr>
            <w:pStyle w:val="TOC1"/>
            <w:rPr>
              <w:rFonts w:eastAsiaTheme="minorEastAsia"/>
              <w:lang w:bidi="fa-IR"/>
            </w:rPr>
          </w:pPr>
          <w:hyperlink w:anchor="_Toc94471304" w:history="1">
            <w:r w:rsidR="00215E07">
              <w:rPr>
                <w:rStyle w:val="Hyperlink"/>
                <w:rFonts w:hint="cs"/>
                <w:rtl/>
              </w:rPr>
              <w:t>4</w:t>
            </w:r>
            <w:r w:rsidR="00301CE8" w:rsidRPr="009A4D16">
              <w:rPr>
                <w:rStyle w:val="Hyperlink"/>
                <w:rtl/>
              </w:rPr>
              <w:t xml:space="preserve">-3-3-4- شاخص افزونگي </w:t>
            </w:r>
            <w:r w:rsidR="00301CE8" w:rsidRPr="00383D2D">
              <w:rPr>
                <w:rStyle w:val="Hyperlink"/>
                <w:rFonts w:asciiTheme="majorBidi" w:hAnsiTheme="majorBidi" w:cstheme="majorBidi"/>
                <w:rtl/>
              </w:rPr>
              <w:t>(</w:t>
            </w:r>
            <w:r w:rsidR="00301CE8" w:rsidRPr="00383D2D">
              <w:rPr>
                <w:rStyle w:val="Hyperlink"/>
                <w:rFonts w:asciiTheme="majorBidi" w:hAnsiTheme="majorBidi" w:cstheme="majorBidi"/>
              </w:rPr>
              <w:t>CV-Red</w:t>
            </w:r>
            <w:r w:rsidR="00301CE8" w:rsidRPr="00383D2D">
              <w:rPr>
                <w:rStyle w:val="Hyperlink"/>
                <w:rFonts w:asciiTheme="majorBidi" w:hAnsiTheme="majorBidi" w:cstheme="majorBidi"/>
                <w:rtl/>
              </w:rPr>
              <w:t>)</w:t>
            </w:r>
            <w:r w:rsidR="00301CE8" w:rsidRPr="009A4D16">
              <w:rPr>
                <w:webHidden/>
              </w:rPr>
              <w:tab/>
            </w:r>
            <w:r w:rsidR="00D2560A">
              <w:rPr>
                <w:rFonts w:hint="cs"/>
                <w:webHidden/>
                <w:rtl/>
              </w:rPr>
              <w:t>59</w:t>
            </w:r>
          </w:hyperlink>
        </w:p>
        <w:p w14:paraId="46945D3B" w14:textId="23AFE2EA" w:rsidR="00301CE8" w:rsidRPr="009A4D16" w:rsidRDefault="00955D77" w:rsidP="009B7549">
          <w:pPr>
            <w:pStyle w:val="TOC1"/>
            <w:rPr>
              <w:rFonts w:eastAsiaTheme="minorEastAsia"/>
              <w:lang w:bidi="fa-IR"/>
            </w:rPr>
          </w:pPr>
          <w:hyperlink w:anchor="_Toc94471305" w:history="1">
            <w:r w:rsidR="00301CE8" w:rsidRPr="009A4D16">
              <w:rPr>
                <w:rStyle w:val="Hyperlink"/>
                <w:rtl/>
              </w:rPr>
              <w:t>4-3-4- آزمون مدل معادلات ساختار</w:t>
            </w:r>
            <w:r w:rsidR="00301CE8" w:rsidRPr="009A4D16">
              <w:rPr>
                <w:rStyle w:val="Hyperlink"/>
                <w:rFonts w:hint="cs"/>
                <w:rtl/>
              </w:rPr>
              <w:t>ی</w:t>
            </w:r>
            <w:r w:rsidR="00301CE8" w:rsidRPr="009A4D16">
              <w:rPr>
                <w:rStyle w:val="Hyperlink"/>
                <w:rtl/>
              </w:rPr>
              <w:t xml:space="preserve"> </w:t>
            </w:r>
            <w:r w:rsidR="00301CE8" w:rsidRPr="009A4D16">
              <w:rPr>
                <w:rStyle w:val="Hyperlink"/>
                <w:rFonts w:hint="cs"/>
                <w:rtl/>
              </w:rPr>
              <w:t>ی</w:t>
            </w:r>
            <w:r w:rsidR="00301CE8" w:rsidRPr="009A4D16">
              <w:rPr>
                <w:rStyle w:val="Hyperlink"/>
                <w:rFonts w:hint="eastAsia"/>
                <w:rtl/>
              </w:rPr>
              <w:t>ا</w:t>
            </w:r>
            <w:r w:rsidR="00301CE8" w:rsidRPr="009A4D16">
              <w:rPr>
                <w:rStyle w:val="Hyperlink"/>
                <w:rtl/>
              </w:rPr>
              <w:t xml:space="preserve"> مدل درون</w:t>
            </w:r>
            <w:r w:rsidR="00301CE8" w:rsidRPr="009A4D16">
              <w:rPr>
                <w:rStyle w:val="Hyperlink"/>
                <w:rFonts w:hint="cs"/>
                <w:rtl/>
              </w:rPr>
              <w:t>ی</w:t>
            </w:r>
            <w:r w:rsidR="00301CE8" w:rsidRPr="009A4D16">
              <w:rPr>
                <w:webHidden/>
              </w:rPr>
              <w:tab/>
            </w:r>
            <w:r w:rsidR="00D2560A">
              <w:rPr>
                <w:rFonts w:hint="cs"/>
                <w:webHidden/>
                <w:rtl/>
              </w:rPr>
              <w:t>60</w:t>
            </w:r>
          </w:hyperlink>
        </w:p>
        <w:p w14:paraId="44C97B06" w14:textId="18026E85" w:rsidR="00301CE8" w:rsidRPr="009A4D16" w:rsidRDefault="00955D77" w:rsidP="009B7549">
          <w:pPr>
            <w:pStyle w:val="TOC1"/>
            <w:rPr>
              <w:rFonts w:eastAsiaTheme="minorEastAsia"/>
              <w:lang w:bidi="fa-IR"/>
            </w:rPr>
          </w:pPr>
          <w:hyperlink w:anchor="_Toc94471306" w:history="1">
            <w:r w:rsidR="00215E07">
              <w:rPr>
                <w:rStyle w:val="Hyperlink"/>
                <w:rFonts w:hint="cs"/>
                <w:rtl/>
              </w:rPr>
              <w:t>4</w:t>
            </w:r>
            <w:r w:rsidR="00301CE8" w:rsidRPr="009A4D16">
              <w:rPr>
                <w:rStyle w:val="Hyperlink"/>
                <w:rtl/>
              </w:rPr>
              <w:t>-</w:t>
            </w:r>
            <w:r w:rsidR="00215E07">
              <w:rPr>
                <w:rStyle w:val="Hyperlink"/>
                <w:rFonts w:hint="cs"/>
                <w:rtl/>
              </w:rPr>
              <w:t>3</w:t>
            </w:r>
            <w:r w:rsidR="00301CE8" w:rsidRPr="009A4D16">
              <w:rPr>
                <w:rStyle w:val="Hyperlink"/>
                <w:rtl/>
              </w:rPr>
              <w:t>-</w:t>
            </w:r>
            <w:r w:rsidR="00215E07">
              <w:rPr>
                <w:rStyle w:val="Hyperlink"/>
                <w:rFonts w:hint="cs"/>
                <w:rtl/>
              </w:rPr>
              <w:t>4</w:t>
            </w:r>
            <w:r w:rsidR="00301CE8" w:rsidRPr="009A4D16">
              <w:rPr>
                <w:rStyle w:val="Hyperlink"/>
                <w:rtl/>
              </w:rPr>
              <w:t>-</w:t>
            </w:r>
            <w:r w:rsidR="00215E07">
              <w:rPr>
                <w:rStyle w:val="Hyperlink"/>
                <w:rFonts w:hint="cs"/>
                <w:rtl/>
              </w:rPr>
              <w:t>1</w:t>
            </w:r>
            <w:r w:rsidR="00301CE8" w:rsidRPr="009A4D16">
              <w:rPr>
                <w:rStyle w:val="Hyperlink"/>
                <w:rtl/>
              </w:rPr>
              <w:t>- بررس</w:t>
            </w:r>
            <w:r w:rsidR="00301CE8" w:rsidRPr="009A4D16">
              <w:rPr>
                <w:rStyle w:val="Hyperlink"/>
                <w:rFonts w:hint="cs"/>
                <w:rtl/>
              </w:rPr>
              <w:t>ی</w:t>
            </w:r>
            <w:r w:rsidR="00301CE8" w:rsidRPr="009A4D16">
              <w:rPr>
                <w:rStyle w:val="Hyperlink"/>
                <w:rtl/>
              </w:rPr>
              <w:t xml:space="preserve"> فرض</w:t>
            </w:r>
            <w:r w:rsidR="00301CE8" w:rsidRPr="009A4D16">
              <w:rPr>
                <w:rStyle w:val="Hyperlink"/>
                <w:rFonts w:hint="cs"/>
                <w:rtl/>
              </w:rPr>
              <w:t>ی</w:t>
            </w:r>
            <w:r w:rsidR="00301CE8" w:rsidRPr="009A4D16">
              <w:rPr>
                <w:rStyle w:val="Hyperlink"/>
                <w:rFonts w:hint="eastAsia"/>
                <w:rtl/>
              </w:rPr>
              <w:t>ه</w:t>
            </w:r>
            <w:r w:rsidR="009A4D16">
              <w:rPr>
                <w:rStyle w:val="Hyperlink"/>
                <w:rtl/>
              </w:rPr>
              <w:softHyphen/>
            </w:r>
            <w:r w:rsidR="00301CE8" w:rsidRPr="009A4D16">
              <w:rPr>
                <w:rStyle w:val="Hyperlink"/>
                <w:rtl/>
              </w:rPr>
              <w:t>ها</w:t>
            </w:r>
            <w:r w:rsidR="00301CE8" w:rsidRPr="009A4D16">
              <w:rPr>
                <w:rStyle w:val="Hyperlink"/>
                <w:rFonts w:hint="cs"/>
                <w:rtl/>
              </w:rPr>
              <w:t>ی</w:t>
            </w:r>
            <w:r w:rsidR="00301CE8" w:rsidRPr="009A4D16">
              <w:rPr>
                <w:rStyle w:val="Hyperlink"/>
                <w:rtl/>
              </w:rPr>
              <w:t xml:space="preserve"> اصل</w:t>
            </w:r>
            <w:r w:rsidR="00301CE8" w:rsidRPr="009A4D16">
              <w:rPr>
                <w:rStyle w:val="Hyperlink"/>
                <w:rFonts w:hint="cs"/>
                <w:rtl/>
              </w:rPr>
              <w:t>ی</w:t>
            </w:r>
            <w:r w:rsidR="00301CE8" w:rsidRPr="009A4D16">
              <w:rPr>
                <w:webHidden/>
              </w:rPr>
              <w:tab/>
            </w:r>
            <w:r w:rsidR="00D2560A">
              <w:rPr>
                <w:rFonts w:hint="cs"/>
                <w:webHidden/>
                <w:rtl/>
              </w:rPr>
              <w:t>61</w:t>
            </w:r>
          </w:hyperlink>
        </w:p>
        <w:p w14:paraId="00815FD0" w14:textId="37E69C8C" w:rsidR="00301CE8" w:rsidRPr="009A4D16" w:rsidRDefault="00955D77" w:rsidP="009B7549">
          <w:pPr>
            <w:pStyle w:val="TOC1"/>
            <w:rPr>
              <w:rFonts w:eastAsiaTheme="minorEastAsia"/>
              <w:lang w:bidi="fa-IR"/>
            </w:rPr>
          </w:pPr>
          <w:hyperlink w:anchor="_Toc94471307" w:history="1">
            <w:r w:rsidR="00215E07">
              <w:rPr>
                <w:rStyle w:val="Hyperlink"/>
                <w:rFonts w:hint="cs"/>
                <w:rtl/>
              </w:rPr>
              <w:t>4</w:t>
            </w:r>
            <w:r w:rsidR="00301CE8" w:rsidRPr="009A4D16">
              <w:rPr>
                <w:rStyle w:val="Hyperlink"/>
                <w:rtl/>
              </w:rPr>
              <w:t>-</w:t>
            </w:r>
            <w:r w:rsidR="00215E07">
              <w:rPr>
                <w:rStyle w:val="Hyperlink"/>
                <w:rFonts w:hint="cs"/>
                <w:rtl/>
              </w:rPr>
              <w:t>3</w:t>
            </w:r>
            <w:r w:rsidR="00301CE8" w:rsidRPr="009A4D16">
              <w:rPr>
                <w:rStyle w:val="Hyperlink"/>
                <w:rtl/>
              </w:rPr>
              <w:t>-</w:t>
            </w:r>
            <w:r w:rsidR="00215E07">
              <w:rPr>
                <w:rStyle w:val="Hyperlink"/>
                <w:rFonts w:hint="cs"/>
                <w:rtl/>
              </w:rPr>
              <w:t>4</w:t>
            </w:r>
            <w:r w:rsidR="00301CE8" w:rsidRPr="009A4D16">
              <w:rPr>
                <w:rStyle w:val="Hyperlink"/>
                <w:rtl/>
              </w:rPr>
              <w:t>-</w:t>
            </w:r>
            <w:r w:rsidR="00215E07">
              <w:rPr>
                <w:rStyle w:val="Hyperlink"/>
                <w:rFonts w:hint="cs"/>
                <w:rtl/>
              </w:rPr>
              <w:t>2</w:t>
            </w:r>
            <w:r w:rsidR="00301CE8" w:rsidRPr="009A4D16">
              <w:rPr>
                <w:rStyle w:val="Hyperlink"/>
                <w:rtl/>
              </w:rPr>
              <w:t>- بررس</w:t>
            </w:r>
            <w:r w:rsidR="00301CE8" w:rsidRPr="009A4D16">
              <w:rPr>
                <w:rStyle w:val="Hyperlink"/>
                <w:rFonts w:hint="cs"/>
                <w:rtl/>
              </w:rPr>
              <w:t>ی</w:t>
            </w:r>
            <w:r w:rsidR="00301CE8" w:rsidRPr="009A4D16">
              <w:rPr>
                <w:rStyle w:val="Hyperlink"/>
                <w:rtl/>
              </w:rPr>
              <w:t xml:space="preserve"> فرض</w:t>
            </w:r>
            <w:r w:rsidR="00301CE8" w:rsidRPr="009A4D16">
              <w:rPr>
                <w:rStyle w:val="Hyperlink"/>
                <w:rFonts w:hint="cs"/>
                <w:rtl/>
              </w:rPr>
              <w:t>ی</w:t>
            </w:r>
            <w:r w:rsidR="00301CE8" w:rsidRPr="009A4D16">
              <w:rPr>
                <w:rStyle w:val="Hyperlink"/>
                <w:rtl/>
              </w:rPr>
              <w:t>ه</w:t>
            </w:r>
            <w:r w:rsidR="009A4D16">
              <w:rPr>
                <w:rStyle w:val="Hyperlink"/>
                <w:rtl/>
              </w:rPr>
              <w:softHyphen/>
            </w:r>
            <w:r w:rsidR="00301CE8" w:rsidRPr="009A4D16">
              <w:rPr>
                <w:rStyle w:val="Hyperlink"/>
                <w:rtl/>
              </w:rPr>
              <w:t>ها</w:t>
            </w:r>
            <w:r w:rsidR="00301CE8" w:rsidRPr="009A4D16">
              <w:rPr>
                <w:rStyle w:val="Hyperlink"/>
                <w:rFonts w:hint="cs"/>
                <w:rtl/>
              </w:rPr>
              <w:t>ی</w:t>
            </w:r>
            <w:r w:rsidR="00301CE8" w:rsidRPr="009A4D16">
              <w:rPr>
                <w:rStyle w:val="Hyperlink"/>
                <w:rtl/>
              </w:rPr>
              <w:t xml:space="preserve"> فرع</w:t>
            </w:r>
            <w:r w:rsidR="00301CE8" w:rsidRPr="009A4D16">
              <w:rPr>
                <w:rStyle w:val="Hyperlink"/>
                <w:rFonts w:hint="cs"/>
                <w:rtl/>
              </w:rPr>
              <w:t>ی</w:t>
            </w:r>
            <w:r w:rsidR="00301CE8" w:rsidRPr="009A4D16">
              <w:rPr>
                <w:webHidden/>
              </w:rPr>
              <w:tab/>
            </w:r>
            <w:r w:rsidR="00D2560A">
              <w:rPr>
                <w:rFonts w:hint="cs"/>
                <w:webHidden/>
                <w:rtl/>
              </w:rPr>
              <w:t>63</w:t>
            </w:r>
          </w:hyperlink>
        </w:p>
        <w:p w14:paraId="7E455EBD" w14:textId="3CAFE6C8" w:rsidR="00301CE8" w:rsidRPr="009A4D16" w:rsidRDefault="00955D77" w:rsidP="009B7549">
          <w:pPr>
            <w:pStyle w:val="TOC1"/>
            <w:rPr>
              <w:rFonts w:eastAsiaTheme="minorEastAsia"/>
              <w:lang w:bidi="fa-IR"/>
            </w:rPr>
          </w:pPr>
          <w:hyperlink w:anchor="_Toc94471308" w:history="1">
            <w:r w:rsidR="00301CE8" w:rsidRPr="009A4D16">
              <w:rPr>
                <w:rStyle w:val="Hyperlink"/>
                <w:rtl/>
              </w:rPr>
              <w:t>4-4- خلاصه فصل</w:t>
            </w:r>
            <w:r w:rsidR="00301CE8" w:rsidRPr="009A4D16">
              <w:rPr>
                <w:webHidden/>
              </w:rPr>
              <w:tab/>
            </w:r>
            <w:r w:rsidR="00D2560A">
              <w:rPr>
                <w:rFonts w:hint="cs"/>
                <w:webHidden/>
                <w:rtl/>
              </w:rPr>
              <w:t>65</w:t>
            </w:r>
          </w:hyperlink>
        </w:p>
        <w:p w14:paraId="170BC114" w14:textId="69FC94F0" w:rsidR="00301CE8" w:rsidRPr="009A4D16" w:rsidRDefault="00955D77" w:rsidP="009B7549">
          <w:pPr>
            <w:pStyle w:val="TOC1"/>
            <w:rPr>
              <w:rStyle w:val="Hyperlink"/>
              <w:b/>
              <w:bCs/>
              <w:color w:val="auto"/>
            </w:rPr>
          </w:pPr>
          <w:hyperlink w:anchor="_Toc94471309" w:history="1">
            <w:r w:rsidR="00301CE8" w:rsidRPr="009A4D16">
              <w:rPr>
                <w:rStyle w:val="Hyperlink"/>
                <w:b/>
                <w:bCs/>
                <w:color w:val="auto"/>
                <w:rtl/>
              </w:rPr>
              <w:t>فصل پنجم</w:t>
            </w:r>
          </w:hyperlink>
          <w:r w:rsidR="006D20FA" w:rsidRPr="009A4D16">
            <w:rPr>
              <w:rStyle w:val="Hyperlink"/>
              <w:rFonts w:hint="cs"/>
              <w:b/>
              <w:bCs/>
              <w:color w:val="auto"/>
              <w:u w:val="none"/>
              <w:rtl/>
            </w:rPr>
            <w:t xml:space="preserve">: </w:t>
          </w:r>
          <w:hyperlink w:anchor="_Toc94471310" w:history="1">
            <w:r w:rsidR="00301CE8" w:rsidRPr="009A4D16">
              <w:rPr>
                <w:rStyle w:val="Hyperlink"/>
                <w:b/>
                <w:bCs/>
                <w:color w:val="auto"/>
                <w:rtl/>
              </w:rPr>
              <w:t>نت</w:t>
            </w:r>
            <w:r w:rsidR="00301CE8" w:rsidRPr="009A4D16">
              <w:rPr>
                <w:rStyle w:val="Hyperlink"/>
                <w:rFonts w:hint="cs"/>
                <w:b/>
                <w:bCs/>
                <w:color w:val="auto"/>
                <w:rtl/>
              </w:rPr>
              <w:t>ی</w:t>
            </w:r>
            <w:r w:rsidR="00301CE8" w:rsidRPr="009A4D16">
              <w:rPr>
                <w:rStyle w:val="Hyperlink"/>
                <w:rFonts w:hint="eastAsia"/>
                <w:b/>
                <w:bCs/>
                <w:color w:val="auto"/>
                <w:rtl/>
              </w:rPr>
              <w:t>جه‌گ</w:t>
            </w:r>
            <w:r w:rsidR="00301CE8" w:rsidRPr="009A4D16">
              <w:rPr>
                <w:rStyle w:val="Hyperlink"/>
                <w:rFonts w:hint="cs"/>
                <w:b/>
                <w:bCs/>
                <w:color w:val="auto"/>
                <w:rtl/>
              </w:rPr>
              <w:t>ی</w:t>
            </w:r>
            <w:r w:rsidR="00301CE8" w:rsidRPr="009A4D16">
              <w:rPr>
                <w:rStyle w:val="Hyperlink"/>
                <w:rFonts w:hint="eastAsia"/>
                <w:b/>
                <w:bCs/>
                <w:color w:val="auto"/>
                <w:rtl/>
              </w:rPr>
              <w:t>ر</w:t>
            </w:r>
            <w:r w:rsidR="00301CE8" w:rsidRPr="009A4D16">
              <w:rPr>
                <w:rStyle w:val="Hyperlink"/>
                <w:rFonts w:hint="cs"/>
                <w:b/>
                <w:bCs/>
                <w:color w:val="auto"/>
                <w:rtl/>
              </w:rPr>
              <w:t>ی</w:t>
            </w:r>
            <w:r w:rsidR="00301CE8" w:rsidRPr="009A4D16">
              <w:rPr>
                <w:rStyle w:val="Hyperlink"/>
                <w:b/>
                <w:bCs/>
                <w:color w:val="auto"/>
                <w:rtl/>
              </w:rPr>
              <w:t xml:space="preserve"> و پ</w:t>
            </w:r>
            <w:r w:rsidR="00301CE8" w:rsidRPr="009A4D16">
              <w:rPr>
                <w:rStyle w:val="Hyperlink"/>
                <w:rFonts w:hint="cs"/>
                <w:b/>
                <w:bCs/>
                <w:color w:val="auto"/>
                <w:rtl/>
              </w:rPr>
              <w:t>ی</w:t>
            </w:r>
            <w:r w:rsidR="00301CE8" w:rsidRPr="009A4D16">
              <w:rPr>
                <w:rStyle w:val="Hyperlink"/>
                <w:rFonts w:hint="eastAsia"/>
                <w:b/>
                <w:bCs/>
                <w:color w:val="auto"/>
                <w:rtl/>
              </w:rPr>
              <w:t>شنهادها</w:t>
            </w:r>
          </w:hyperlink>
        </w:p>
        <w:p w14:paraId="38FAD8F5" w14:textId="29EFEE58" w:rsidR="00301CE8" w:rsidRPr="009A4D16" w:rsidRDefault="00955D77" w:rsidP="009B7549">
          <w:pPr>
            <w:pStyle w:val="TOC1"/>
            <w:rPr>
              <w:rFonts w:eastAsiaTheme="minorEastAsia"/>
              <w:lang w:bidi="fa-IR"/>
            </w:rPr>
          </w:pPr>
          <w:hyperlink w:anchor="_Toc94471311" w:history="1">
            <w:r w:rsidR="00301CE8" w:rsidRPr="009A4D16">
              <w:rPr>
                <w:rStyle w:val="Hyperlink"/>
                <w:rtl/>
              </w:rPr>
              <w:t>5-1- مقدمه</w:t>
            </w:r>
            <w:r w:rsidR="00301CE8" w:rsidRPr="009A4D16">
              <w:rPr>
                <w:webHidden/>
              </w:rPr>
              <w:tab/>
            </w:r>
            <w:r w:rsidR="00D2560A">
              <w:rPr>
                <w:rFonts w:hint="cs"/>
                <w:webHidden/>
                <w:rtl/>
              </w:rPr>
              <w:t>68</w:t>
            </w:r>
          </w:hyperlink>
        </w:p>
        <w:p w14:paraId="0A620DCB" w14:textId="1F6883FB" w:rsidR="00301CE8" w:rsidRPr="009A4D16" w:rsidRDefault="00955D77" w:rsidP="009B7549">
          <w:pPr>
            <w:pStyle w:val="TOC1"/>
            <w:rPr>
              <w:rFonts w:eastAsiaTheme="minorEastAsia"/>
              <w:lang w:bidi="fa-IR"/>
            </w:rPr>
          </w:pPr>
          <w:hyperlink w:anchor="_Toc94471312" w:history="1">
            <w:r w:rsidR="00301CE8" w:rsidRPr="009A4D16">
              <w:rPr>
                <w:rStyle w:val="Hyperlink"/>
                <w:rtl/>
              </w:rPr>
              <w:t>5-2- خلاصه نتا</w:t>
            </w:r>
            <w:r w:rsidR="00301CE8" w:rsidRPr="009A4D16">
              <w:rPr>
                <w:rStyle w:val="Hyperlink"/>
                <w:rFonts w:hint="cs"/>
                <w:rtl/>
              </w:rPr>
              <w:t>ی</w:t>
            </w:r>
            <w:r w:rsidR="00301CE8" w:rsidRPr="009A4D16">
              <w:rPr>
                <w:rStyle w:val="Hyperlink"/>
                <w:rFonts w:hint="eastAsia"/>
                <w:rtl/>
              </w:rPr>
              <w:t>ج</w:t>
            </w:r>
            <w:r w:rsidR="00301CE8" w:rsidRPr="009A4D16">
              <w:rPr>
                <w:rStyle w:val="Hyperlink"/>
                <w:rtl/>
              </w:rPr>
              <w:t xml:space="preserve"> پژوهش</w:t>
            </w:r>
            <w:r w:rsidR="00301CE8" w:rsidRPr="009A4D16">
              <w:rPr>
                <w:webHidden/>
              </w:rPr>
              <w:tab/>
            </w:r>
            <w:r w:rsidR="00D2560A">
              <w:rPr>
                <w:rFonts w:hint="cs"/>
                <w:webHidden/>
                <w:rtl/>
              </w:rPr>
              <w:t>68</w:t>
            </w:r>
          </w:hyperlink>
        </w:p>
        <w:p w14:paraId="6EB7CF9A" w14:textId="71465F63" w:rsidR="00301CE8" w:rsidRPr="009A4D16" w:rsidRDefault="00955D77" w:rsidP="009B7549">
          <w:pPr>
            <w:pStyle w:val="TOC1"/>
            <w:rPr>
              <w:rFonts w:eastAsiaTheme="minorEastAsia"/>
              <w:lang w:bidi="fa-IR"/>
            </w:rPr>
          </w:pPr>
          <w:hyperlink w:anchor="_Toc94471313" w:history="1">
            <w:r w:rsidR="00301CE8" w:rsidRPr="009A4D16">
              <w:rPr>
                <w:rStyle w:val="Hyperlink"/>
                <w:rtl/>
              </w:rPr>
              <w:t>5-3- تحل</w:t>
            </w:r>
            <w:r w:rsidR="00301CE8" w:rsidRPr="009A4D16">
              <w:rPr>
                <w:rStyle w:val="Hyperlink"/>
                <w:rFonts w:hint="cs"/>
                <w:rtl/>
              </w:rPr>
              <w:t>ی</w:t>
            </w:r>
            <w:r w:rsidR="00301CE8" w:rsidRPr="009A4D16">
              <w:rPr>
                <w:rStyle w:val="Hyperlink"/>
                <w:rFonts w:hint="eastAsia"/>
                <w:rtl/>
              </w:rPr>
              <w:t>ل</w:t>
            </w:r>
            <w:r w:rsidR="00301CE8" w:rsidRPr="009A4D16">
              <w:rPr>
                <w:rStyle w:val="Hyperlink"/>
                <w:rtl/>
              </w:rPr>
              <w:t xml:space="preserve"> نتا</w:t>
            </w:r>
            <w:r w:rsidR="00301CE8" w:rsidRPr="009A4D16">
              <w:rPr>
                <w:rStyle w:val="Hyperlink"/>
                <w:rFonts w:hint="cs"/>
                <w:rtl/>
              </w:rPr>
              <w:t>ی</w:t>
            </w:r>
            <w:r w:rsidR="00301CE8" w:rsidRPr="009A4D16">
              <w:rPr>
                <w:rStyle w:val="Hyperlink"/>
                <w:rFonts w:hint="eastAsia"/>
                <w:rtl/>
              </w:rPr>
              <w:t>ج</w:t>
            </w:r>
            <w:r w:rsidR="00301CE8" w:rsidRPr="009A4D16">
              <w:rPr>
                <w:rStyle w:val="Hyperlink"/>
                <w:rtl/>
              </w:rPr>
              <w:t xml:space="preserve"> پژوهش</w:t>
            </w:r>
            <w:r w:rsidR="00301CE8" w:rsidRPr="009A4D16">
              <w:rPr>
                <w:webHidden/>
              </w:rPr>
              <w:tab/>
            </w:r>
            <w:r w:rsidR="00D2560A">
              <w:rPr>
                <w:rFonts w:hint="cs"/>
                <w:webHidden/>
                <w:rtl/>
              </w:rPr>
              <w:t>69</w:t>
            </w:r>
          </w:hyperlink>
        </w:p>
        <w:p w14:paraId="1CA44341" w14:textId="52EFAAA3" w:rsidR="00301CE8" w:rsidRPr="009A4D16" w:rsidRDefault="00955D77" w:rsidP="009B7549">
          <w:pPr>
            <w:pStyle w:val="TOC1"/>
            <w:rPr>
              <w:rFonts w:eastAsiaTheme="minorEastAsia"/>
              <w:lang w:bidi="fa-IR"/>
            </w:rPr>
          </w:pPr>
          <w:hyperlink w:anchor="_Toc94471314" w:history="1">
            <w:r w:rsidR="00301CE8" w:rsidRPr="009A4D16">
              <w:rPr>
                <w:rStyle w:val="Hyperlink"/>
                <w:rtl/>
              </w:rPr>
              <w:t>5-4- پ</w:t>
            </w:r>
            <w:r w:rsidR="00301CE8" w:rsidRPr="009A4D16">
              <w:rPr>
                <w:rStyle w:val="Hyperlink"/>
                <w:rFonts w:hint="cs"/>
                <w:rtl/>
              </w:rPr>
              <w:t>ی</w:t>
            </w:r>
            <w:r w:rsidR="00301CE8" w:rsidRPr="009A4D16">
              <w:rPr>
                <w:rStyle w:val="Hyperlink"/>
                <w:rFonts w:hint="eastAsia"/>
                <w:rtl/>
              </w:rPr>
              <w:t>شنهادها</w:t>
            </w:r>
            <w:r w:rsidR="00301CE8" w:rsidRPr="009A4D16">
              <w:rPr>
                <w:rStyle w:val="Hyperlink"/>
                <w:rFonts w:hint="cs"/>
                <w:rtl/>
              </w:rPr>
              <w:t>ی</w:t>
            </w:r>
            <w:r w:rsidR="00301CE8" w:rsidRPr="009A4D16">
              <w:rPr>
                <w:rStyle w:val="Hyperlink"/>
                <w:rtl/>
              </w:rPr>
              <w:t xml:space="preserve"> کاربرد</w:t>
            </w:r>
            <w:r w:rsidR="00301CE8" w:rsidRPr="009A4D16">
              <w:rPr>
                <w:rStyle w:val="Hyperlink"/>
                <w:rFonts w:hint="cs"/>
                <w:rtl/>
              </w:rPr>
              <w:t>ی</w:t>
            </w:r>
            <w:r w:rsidR="00301CE8" w:rsidRPr="009A4D16">
              <w:rPr>
                <w:webHidden/>
              </w:rPr>
              <w:tab/>
            </w:r>
            <w:r w:rsidR="00D2560A">
              <w:rPr>
                <w:rFonts w:hint="cs"/>
                <w:webHidden/>
                <w:rtl/>
              </w:rPr>
              <w:t>71</w:t>
            </w:r>
          </w:hyperlink>
        </w:p>
        <w:p w14:paraId="782525BB" w14:textId="407DDB0C" w:rsidR="00D2560A" w:rsidRPr="009A4D16" w:rsidRDefault="00955D77" w:rsidP="00D2560A">
          <w:pPr>
            <w:pStyle w:val="TOC1"/>
            <w:rPr>
              <w:rFonts w:eastAsiaTheme="minorEastAsia"/>
              <w:rtl/>
              <w:lang w:bidi="fa-IR"/>
            </w:rPr>
          </w:pPr>
          <w:hyperlink w:anchor="_Toc94471315" w:history="1">
            <w:r w:rsidR="00301CE8" w:rsidRPr="009A4D16">
              <w:rPr>
                <w:rStyle w:val="Hyperlink"/>
                <w:rtl/>
              </w:rPr>
              <w:t>5-5- محدود</w:t>
            </w:r>
            <w:r w:rsidR="00301CE8" w:rsidRPr="009A4D16">
              <w:rPr>
                <w:rStyle w:val="Hyperlink"/>
                <w:rFonts w:hint="cs"/>
                <w:rtl/>
              </w:rPr>
              <w:t>ی</w:t>
            </w:r>
            <w:r w:rsidR="00301CE8" w:rsidRPr="009A4D16">
              <w:rPr>
                <w:rStyle w:val="Hyperlink"/>
                <w:rFonts w:hint="eastAsia"/>
                <w:rtl/>
              </w:rPr>
              <w:t>ت</w:t>
            </w:r>
            <w:r w:rsidR="009A4D16">
              <w:rPr>
                <w:rStyle w:val="Hyperlink"/>
                <w:rtl/>
              </w:rPr>
              <w:softHyphen/>
            </w:r>
            <w:r w:rsidR="00301CE8" w:rsidRPr="009A4D16">
              <w:rPr>
                <w:rStyle w:val="Hyperlink"/>
                <w:rtl/>
              </w:rPr>
              <w:t>ها</w:t>
            </w:r>
            <w:r w:rsidR="00301CE8" w:rsidRPr="009A4D16">
              <w:rPr>
                <w:rStyle w:val="Hyperlink"/>
                <w:rFonts w:hint="cs"/>
                <w:rtl/>
              </w:rPr>
              <w:t>ی</w:t>
            </w:r>
            <w:r w:rsidR="00301CE8" w:rsidRPr="009A4D16">
              <w:rPr>
                <w:rStyle w:val="Hyperlink"/>
                <w:rtl/>
              </w:rPr>
              <w:t xml:space="preserve"> پژوهش</w:t>
            </w:r>
            <w:r w:rsidR="00301CE8" w:rsidRPr="009A4D16">
              <w:rPr>
                <w:webHidden/>
              </w:rPr>
              <w:tab/>
            </w:r>
            <w:r w:rsidR="00D2560A">
              <w:rPr>
                <w:rFonts w:hint="cs"/>
                <w:webHidden/>
                <w:rtl/>
              </w:rPr>
              <w:t>74</w:t>
            </w:r>
          </w:hyperlink>
        </w:p>
        <w:p w14:paraId="6D46E0CD" w14:textId="506D3ABD" w:rsidR="00D2560A" w:rsidRPr="009A4D16" w:rsidRDefault="00955D77" w:rsidP="00D2560A">
          <w:pPr>
            <w:pStyle w:val="TOC1"/>
            <w:rPr>
              <w:rFonts w:eastAsiaTheme="minorEastAsia"/>
              <w:lang w:bidi="fa-IR"/>
            </w:rPr>
          </w:pPr>
          <w:hyperlink w:anchor="_Toc94471315" w:history="1">
            <w:r w:rsidR="00D2560A" w:rsidRPr="009A4D16">
              <w:rPr>
                <w:rStyle w:val="Hyperlink"/>
                <w:rtl/>
              </w:rPr>
              <w:t>5-</w:t>
            </w:r>
            <w:r w:rsidR="00D2560A">
              <w:rPr>
                <w:rStyle w:val="Hyperlink"/>
                <w:rFonts w:hint="cs"/>
                <w:rtl/>
              </w:rPr>
              <w:t>6</w:t>
            </w:r>
            <w:r w:rsidR="00D2560A" w:rsidRPr="009A4D16">
              <w:rPr>
                <w:rStyle w:val="Hyperlink"/>
                <w:rtl/>
              </w:rPr>
              <w:t xml:space="preserve">- </w:t>
            </w:r>
            <w:r w:rsidR="00D2560A">
              <w:rPr>
                <w:rStyle w:val="Hyperlink"/>
                <w:rFonts w:hint="cs"/>
                <w:rtl/>
              </w:rPr>
              <w:t xml:space="preserve">پیشنهاد برای </w:t>
            </w:r>
            <w:r w:rsidR="00D2560A" w:rsidRPr="009A4D16">
              <w:rPr>
                <w:rStyle w:val="Hyperlink"/>
                <w:rtl/>
              </w:rPr>
              <w:t>پژوهش</w:t>
            </w:r>
            <w:r w:rsidR="00D2560A">
              <w:rPr>
                <w:rStyle w:val="Hyperlink"/>
                <w:rtl/>
              </w:rPr>
              <w:softHyphen/>
            </w:r>
            <w:r w:rsidR="00D2560A">
              <w:rPr>
                <w:rStyle w:val="Hyperlink"/>
                <w:rFonts w:hint="cs"/>
                <w:rtl/>
              </w:rPr>
              <w:t>های آتی</w:t>
            </w:r>
            <w:r w:rsidR="00D2560A" w:rsidRPr="009A4D16">
              <w:rPr>
                <w:webHidden/>
              </w:rPr>
              <w:tab/>
            </w:r>
            <w:r w:rsidR="00D2560A">
              <w:rPr>
                <w:rFonts w:hint="cs"/>
                <w:webHidden/>
                <w:rtl/>
              </w:rPr>
              <w:t>74</w:t>
            </w:r>
          </w:hyperlink>
          <w:hyperlink w:anchor="_Toc94471316" w:history="1"/>
        </w:p>
        <w:p w14:paraId="6C106EB0" w14:textId="766C3491" w:rsidR="00301CE8" w:rsidRPr="009A4D16" w:rsidRDefault="00955D77" w:rsidP="009B7549">
          <w:pPr>
            <w:pStyle w:val="TOC1"/>
            <w:rPr>
              <w:rStyle w:val="Hyperlink"/>
              <w:b/>
              <w:bCs/>
              <w:color w:val="auto"/>
            </w:rPr>
          </w:pPr>
          <w:hyperlink w:anchor="_Toc94471317" w:history="1">
            <w:r w:rsidR="00301CE8" w:rsidRPr="009A4D16">
              <w:rPr>
                <w:rStyle w:val="Hyperlink"/>
                <w:b/>
                <w:bCs/>
                <w:color w:val="auto"/>
                <w:rtl/>
              </w:rPr>
              <w:t>فهرست منابع</w:t>
            </w:r>
          </w:hyperlink>
        </w:p>
        <w:p w14:paraId="4D733FBC" w14:textId="7591C6E1" w:rsidR="00301CE8" w:rsidRPr="009A4D16" w:rsidRDefault="00955D77" w:rsidP="009B7549">
          <w:pPr>
            <w:pStyle w:val="TOC1"/>
            <w:rPr>
              <w:rFonts w:eastAsiaTheme="minorEastAsia"/>
              <w:lang w:bidi="fa-IR"/>
            </w:rPr>
          </w:pPr>
          <w:hyperlink w:anchor="_Toc94471318" w:history="1">
            <w:r w:rsidR="00301CE8" w:rsidRPr="009A4D16">
              <w:rPr>
                <w:rStyle w:val="Hyperlink"/>
                <w:rtl/>
              </w:rPr>
              <w:t>منابع داخل</w:t>
            </w:r>
            <w:r w:rsidR="00301CE8" w:rsidRPr="009A4D16">
              <w:rPr>
                <w:rStyle w:val="Hyperlink"/>
                <w:rFonts w:hint="cs"/>
                <w:rtl/>
              </w:rPr>
              <w:t>ی</w:t>
            </w:r>
            <w:r w:rsidR="00301CE8" w:rsidRPr="009A4D16">
              <w:rPr>
                <w:webHidden/>
              </w:rPr>
              <w:tab/>
            </w:r>
            <w:r w:rsidR="00D2560A">
              <w:rPr>
                <w:rFonts w:hint="cs"/>
                <w:webHidden/>
                <w:rtl/>
              </w:rPr>
              <w:t>77</w:t>
            </w:r>
          </w:hyperlink>
        </w:p>
        <w:p w14:paraId="5960FB6B" w14:textId="136D5CA0" w:rsidR="00301CE8" w:rsidRPr="009A4D16" w:rsidRDefault="00955D77" w:rsidP="009B7549">
          <w:pPr>
            <w:pStyle w:val="TOC1"/>
            <w:rPr>
              <w:rFonts w:eastAsiaTheme="minorEastAsia"/>
              <w:lang w:bidi="fa-IR"/>
            </w:rPr>
          </w:pPr>
          <w:hyperlink w:anchor="_Toc94471319" w:history="1">
            <w:r w:rsidR="00301CE8" w:rsidRPr="009A4D16">
              <w:rPr>
                <w:rStyle w:val="Hyperlink"/>
                <w:rtl/>
              </w:rPr>
              <w:t>منابع خارج</w:t>
            </w:r>
            <w:r w:rsidR="00301CE8" w:rsidRPr="009A4D16">
              <w:rPr>
                <w:rStyle w:val="Hyperlink"/>
                <w:rFonts w:hint="cs"/>
                <w:rtl/>
              </w:rPr>
              <w:t>ی</w:t>
            </w:r>
            <w:r w:rsidR="00301CE8" w:rsidRPr="009A4D16">
              <w:rPr>
                <w:webHidden/>
              </w:rPr>
              <w:tab/>
            </w:r>
            <w:r w:rsidR="00D2560A">
              <w:rPr>
                <w:rFonts w:hint="cs"/>
                <w:webHidden/>
                <w:rtl/>
              </w:rPr>
              <w:t>80</w:t>
            </w:r>
          </w:hyperlink>
        </w:p>
        <w:p w14:paraId="789A15D4" w14:textId="3678C746" w:rsidR="00301CE8" w:rsidRPr="009A4D16" w:rsidRDefault="00955D77" w:rsidP="009B7549">
          <w:pPr>
            <w:pStyle w:val="TOC1"/>
            <w:rPr>
              <w:rStyle w:val="Hyperlink"/>
              <w:b/>
              <w:bCs/>
              <w:color w:val="auto"/>
            </w:rPr>
          </w:pPr>
          <w:hyperlink w:anchor="_Toc94471320" w:history="1">
            <w:r w:rsidR="00301CE8" w:rsidRPr="009A4D16">
              <w:rPr>
                <w:rStyle w:val="Hyperlink"/>
                <w:b/>
                <w:bCs/>
                <w:color w:val="auto"/>
                <w:rtl/>
              </w:rPr>
              <w:t>ضما</w:t>
            </w:r>
            <w:r w:rsidR="00301CE8" w:rsidRPr="009A4D16">
              <w:rPr>
                <w:rStyle w:val="Hyperlink"/>
                <w:rFonts w:hint="cs"/>
                <w:b/>
                <w:bCs/>
                <w:color w:val="auto"/>
                <w:rtl/>
              </w:rPr>
              <w:t>ی</w:t>
            </w:r>
            <w:r w:rsidR="00301CE8" w:rsidRPr="009A4D16">
              <w:rPr>
                <w:rStyle w:val="Hyperlink"/>
                <w:rFonts w:hint="eastAsia"/>
                <w:b/>
                <w:bCs/>
                <w:color w:val="auto"/>
                <w:rtl/>
              </w:rPr>
              <w:t>م</w:t>
            </w:r>
          </w:hyperlink>
        </w:p>
        <w:p w14:paraId="4A445DAD" w14:textId="2B5675D8" w:rsidR="00301CE8" w:rsidRPr="009A4D16" w:rsidRDefault="00955D77" w:rsidP="009B7549">
          <w:pPr>
            <w:pStyle w:val="TOC1"/>
            <w:rPr>
              <w:rFonts w:eastAsiaTheme="minorEastAsia"/>
              <w:lang w:bidi="fa-IR"/>
            </w:rPr>
          </w:pPr>
          <w:hyperlink w:anchor="_Toc94471321" w:history="1">
            <w:r w:rsidR="00301CE8" w:rsidRPr="009A4D16">
              <w:rPr>
                <w:rStyle w:val="Hyperlink"/>
                <w:rtl/>
              </w:rPr>
              <w:t>پ</w:t>
            </w:r>
            <w:r w:rsidR="00301CE8" w:rsidRPr="009A4D16">
              <w:rPr>
                <w:rStyle w:val="Hyperlink"/>
                <w:rFonts w:hint="cs"/>
                <w:rtl/>
              </w:rPr>
              <w:t>ی</w:t>
            </w:r>
            <w:r w:rsidR="00301CE8" w:rsidRPr="009A4D16">
              <w:rPr>
                <w:rStyle w:val="Hyperlink"/>
                <w:rFonts w:hint="eastAsia"/>
                <w:rtl/>
              </w:rPr>
              <w:t>وست</w:t>
            </w:r>
            <w:r w:rsidR="00301CE8" w:rsidRPr="009A4D16">
              <w:rPr>
                <w:rStyle w:val="Hyperlink"/>
                <w:rtl/>
              </w:rPr>
              <w:t xml:space="preserve"> 1- پرسشنامه پژوهش</w:t>
            </w:r>
            <w:r w:rsidR="00301CE8" w:rsidRPr="009A4D16">
              <w:rPr>
                <w:webHidden/>
              </w:rPr>
              <w:tab/>
            </w:r>
            <w:r w:rsidR="00D2560A">
              <w:rPr>
                <w:rFonts w:hint="cs"/>
                <w:webHidden/>
                <w:rtl/>
              </w:rPr>
              <w:t>88</w:t>
            </w:r>
          </w:hyperlink>
        </w:p>
        <w:p w14:paraId="3BCA92D6" w14:textId="68D24312" w:rsidR="00301CE8" w:rsidRPr="009A4D16" w:rsidRDefault="00955D77" w:rsidP="009B7549">
          <w:pPr>
            <w:pStyle w:val="TOC1"/>
            <w:rPr>
              <w:rFonts w:eastAsiaTheme="minorEastAsia"/>
              <w:lang w:bidi="fa-IR"/>
            </w:rPr>
          </w:pPr>
          <w:hyperlink w:anchor="_Toc94471322" w:history="1">
            <w:r w:rsidR="00301CE8" w:rsidRPr="009A4D16">
              <w:rPr>
                <w:rStyle w:val="Hyperlink"/>
                <w:rtl/>
              </w:rPr>
              <w:t>پ</w:t>
            </w:r>
            <w:r w:rsidR="00301CE8" w:rsidRPr="009A4D16">
              <w:rPr>
                <w:rStyle w:val="Hyperlink"/>
                <w:rFonts w:hint="cs"/>
                <w:rtl/>
              </w:rPr>
              <w:t>ی</w:t>
            </w:r>
            <w:r w:rsidR="00301CE8" w:rsidRPr="009A4D16">
              <w:rPr>
                <w:rStyle w:val="Hyperlink"/>
                <w:rFonts w:hint="eastAsia"/>
                <w:rtl/>
              </w:rPr>
              <w:t>وست</w:t>
            </w:r>
            <w:r w:rsidR="00301CE8" w:rsidRPr="009A4D16">
              <w:rPr>
                <w:rStyle w:val="Hyperlink"/>
                <w:rtl/>
              </w:rPr>
              <w:t xml:space="preserve"> 2- خروج</w:t>
            </w:r>
            <w:r w:rsidR="00301CE8" w:rsidRPr="009A4D16">
              <w:rPr>
                <w:rStyle w:val="Hyperlink"/>
                <w:rFonts w:hint="cs"/>
                <w:rtl/>
              </w:rPr>
              <w:t>ی</w:t>
            </w:r>
            <w:r w:rsidR="00301CE8" w:rsidRPr="009A4D16">
              <w:rPr>
                <w:rStyle w:val="Hyperlink"/>
                <w:rtl/>
              </w:rPr>
              <w:t xml:space="preserve"> نرم</w:t>
            </w:r>
            <w:r w:rsidR="00910E8D">
              <w:rPr>
                <w:rStyle w:val="Hyperlink"/>
                <w:rtl/>
              </w:rPr>
              <w:softHyphen/>
            </w:r>
            <w:r w:rsidR="00301CE8" w:rsidRPr="009A4D16">
              <w:rPr>
                <w:rStyle w:val="Hyperlink"/>
                <w:rtl/>
              </w:rPr>
              <w:t>افزار</w:t>
            </w:r>
            <w:r w:rsidR="00301CE8" w:rsidRPr="009A4D16">
              <w:rPr>
                <w:webHidden/>
              </w:rPr>
              <w:tab/>
            </w:r>
            <w:r w:rsidR="00D2560A">
              <w:rPr>
                <w:rFonts w:hint="cs"/>
                <w:webHidden/>
                <w:rtl/>
              </w:rPr>
              <w:t>91</w:t>
            </w:r>
          </w:hyperlink>
        </w:p>
        <w:p w14:paraId="656FDF2D" w14:textId="42ED082F" w:rsidR="00301CE8" w:rsidRPr="009A4D16" w:rsidRDefault="00955D77" w:rsidP="009B7549">
          <w:pPr>
            <w:pStyle w:val="TOC1"/>
            <w:rPr>
              <w:rStyle w:val="Hyperlink"/>
              <w:b/>
              <w:bCs/>
              <w:color w:val="auto"/>
            </w:rPr>
          </w:pPr>
          <w:hyperlink w:anchor="_Toc94471323" w:history="1">
            <w:r w:rsidR="00D2560A">
              <w:rPr>
                <w:rStyle w:val="Hyperlink"/>
                <w:rFonts w:asciiTheme="majorBidi" w:hAnsiTheme="majorBidi" w:cstheme="majorBidi"/>
                <w:b/>
                <w:bCs/>
                <w:color w:val="auto"/>
              </w:rPr>
              <w:t>A</w:t>
            </w:r>
            <w:r w:rsidR="00301CE8" w:rsidRPr="00D2560A">
              <w:rPr>
                <w:rStyle w:val="Hyperlink"/>
                <w:rFonts w:asciiTheme="majorBidi" w:hAnsiTheme="majorBidi" w:cstheme="majorBidi"/>
                <w:b/>
                <w:bCs/>
                <w:color w:val="auto"/>
              </w:rPr>
              <w:t>bstract</w:t>
            </w:r>
            <w:r w:rsidR="00301CE8" w:rsidRPr="009A4D16">
              <w:rPr>
                <w:rStyle w:val="Hyperlink"/>
                <w:b/>
                <w:bCs/>
                <w:webHidden/>
                <w:color w:val="auto"/>
              </w:rPr>
              <w:tab/>
            </w:r>
            <w:r w:rsidR="00D2560A">
              <w:rPr>
                <w:rStyle w:val="Hyperlink"/>
                <w:rFonts w:hint="cs"/>
                <w:b/>
                <w:bCs/>
                <w:webHidden/>
                <w:color w:val="auto"/>
                <w:rtl/>
              </w:rPr>
              <w:t>97</w:t>
            </w:r>
          </w:hyperlink>
        </w:p>
        <w:p w14:paraId="59F22423" w14:textId="0FD1AD79" w:rsidR="000F6714" w:rsidRDefault="000F6714" w:rsidP="00301CE8">
          <w:pPr>
            <w:bidi/>
            <w:spacing w:line="240" w:lineRule="auto"/>
          </w:pPr>
          <w:r w:rsidRPr="009A4D16">
            <w:rPr>
              <w:noProof/>
              <w:sz w:val="24"/>
            </w:rPr>
            <w:fldChar w:fldCharType="end"/>
          </w:r>
        </w:p>
      </w:sdtContent>
    </w:sdt>
    <w:p w14:paraId="41DE86B1" w14:textId="77777777" w:rsidR="00E77EA7" w:rsidRPr="00043063" w:rsidRDefault="00E77EA7" w:rsidP="00043063">
      <w:pPr>
        <w:tabs>
          <w:tab w:val="left" w:pos="2711"/>
          <w:tab w:val="center" w:pos="4383"/>
        </w:tabs>
        <w:bidi/>
        <w:spacing w:after="0"/>
        <w:jc w:val="lowKashida"/>
        <w:rPr>
          <w:rFonts w:ascii="Times New Roman" w:eastAsia="Times New Roman" w:hAnsi="Times New Roman"/>
          <w:b/>
          <w:bCs/>
          <w:noProof/>
          <w:sz w:val="24"/>
          <w:rtl/>
          <w:lang w:bidi="fa-IR"/>
        </w:rPr>
        <w:sectPr w:rsidR="00E77EA7" w:rsidRPr="00043063" w:rsidSect="00B0128E">
          <w:headerReference w:type="default" r:id="rId23"/>
          <w:footerReference w:type="default" r:id="rId24"/>
          <w:pgSz w:w="11907" w:h="16839" w:code="9"/>
          <w:pgMar w:top="1418" w:right="1701" w:bottom="1134" w:left="1701" w:header="708" w:footer="708" w:gutter="0"/>
          <w:pgNumType w:fmt="arabicAlpha" w:start="2"/>
          <w:cols w:space="708"/>
          <w:docGrid w:linePitch="360"/>
        </w:sectPr>
      </w:pPr>
      <w:r w:rsidRPr="00043063">
        <w:rPr>
          <w:rFonts w:ascii="Times New Roman" w:eastAsia="Times New Roman" w:hAnsi="Times New Roman"/>
          <w:b/>
          <w:bCs/>
          <w:noProof/>
          <w:sz w:val="24"/>
          <w:rtl/>
          <w:lang w:bidi="fa-IR"/>
        </w:rPr>
        <w:tab/>
      </w:r>
    </w:p>
    <w:p w14:paraId="47D036C8" w14:textId="77777777" w:rsidR="00204AC6" w:rsidRPr="003441E0" w:rsidRDefault="00204AC6" w:rsidP="00204AC6">
      <w:pPr>
        <w:tabs>
          <w:tab w:val="left" w:pos="7965"/>
          <w:tab w:val="right" w:leader="dot" w:pos="8756"/>
        </w:tabs>
        <w:bidi/>
        <w:spacing w:after="0"/>
        <w:jc w:val="lowKashida"/>
        <w:rPr>
          <w:rFonts w:ascii="Times New Roman" w:eastAsia="Times New Roman" w:hAnsi="Times New Roman"/>
          <w:b/>
          <w:bCs/>
          <w:noProof/>
          <w:color w:val="002060"/>
          <w:sz w:val="24"/>
          <w:rtl/>
        </w:rPr>
      </w:pPr>
      <w:r w:rsidRPr="003441E0">
        <w:rPr>
          <w:rFonts w:ascii="Times New Roman" w:eastAsia="Times New Roman" w:hAnsi="Times New Roman" w:hint="cs"/>
          <w:b/>
          <w:bCs/>
          <w:noProof/>
          <w:color w:val="002060"/>
          <w:sz w:val="24"/>
          <w:rtl/>
        </w:rPr>
        <w:lastRenderedPageBreak/>
        <w:t>عنوان</w:t>
      </w:r>
      <w:r w:rsidRPr="003441E0">
        <w:rPr>
          <w:rFonts w:ascii="Times New Roman" w:eastAsia="Times New Roman" w:hAnsi="Times New Roman"/>
          <w:b/>
          <w:bCs/>
          <w:noProof/>
          <w:color w:val="002060"/>
          <w:sz w:val="24"/>
          <w:rtl/>
        </w:rPr>
        <w:tab/>
      </w:r>
      <w:r w:rsidRPr="003441E0">
        <w:rPr>
          <w:rFonts w:ascii="Times New Roman" w:eastAsia="Times New Roman" w:hAnsi="Times New Roman" w:hint="cs"/>
          <w:b/>
          <w:bCs/>
          <w:noProof/>
          <w:color w:val="002060"/>
          <w:sz w:val="24"/>
          <w:rtl/>
        </w:rPr>
        <w:t>صفحه</w:t>
      </w:r>
    </w:p>
    <w:p w14:paraId="74A9E7D6" w14:textId="6CEFDE13" w:rsidR="003441E0" w:rsidRPr="00C83875" w:rsidRDefault="003441E0" w:rsidP="003441E0">
      <w:pPr>
        <w:pStyle w:val="a6"/>
        <w:tabs>
          <w:tab w:val="right" w:leader="dot" w:pos="8325"/>
        </w:tabs>
        <w:bidi/>
        <w:spacing w:before="240"/>
        <w:jc w:val="left"/>
        <w:rPr>
          <w:sz w:val="22"/>
          <w:szCs w:val="24"/>
          <w:rtl/>
          <w:lang w:bidi="fa-IR"/>
        </w:rPr>
      </w:pPr>
      <w:r w:rsidRPr="003441E0">
        <w:rPr>
          <w:rFonts w:hint="cs"/>
          <w:sz w:val="22"/>
          <w:szCs w:val="24"/>
          <w:rtl/>
        </w:rPr>
        <w:t>جدول 2-1</w:t>
      </w:r>
      <w:r w:rsidR="00E845B1">
        <w:rPr>
          <w:rFonts w:hint="cs"/>
          <w:sz w:val="22"/>
          <w:szCs w:val="24"/>
          <w:rtl/>
        </w:rPr>
        <w:t>:</w:t>
      </w:r>
      <w:r w:rsidRPr="003441E0">
        <w:rPr>
          <w:rFonts w:hint="cs"/>
          <w:sz w:val="22"/>
          <w:szCs w:val="24"/>
          <w:rtl/>
        </w:rPr>
        <w:t xml:space="preserve"> </w:t>
      </w:r>
      <w:r w:rsidR="00781456">
        <w:rPr>
          <w:sz w:val="22"/>
          <w:szCs w:val="24"/>
          <w:rtl/>
        </w:rPr>
        <w:t>طبقه‌بند</w:t>
      </w:r>
      <w:r w:rsidR="00781456">
        <w:rPr>
          <w:rFonts w:hint="cs"/>
          <w:sz w:val="22"/>
          <w:szCs w:val="24"/>
          <w:rtl/>
        </w:rPr>
        <w:t>ی</w:t>
      </w:r>
      <w:r w:rsidR="00CB5776" w:rsidRPr="00251EC7">
        <w:rPr>
          <w:rFonts w:hint="cs"/>
          <w:sz w:val="22"/>
          <w:szCs w:val="24"/>
          <w:rtl/>
        </w:rPr>
        <w:t xml:space="preserve"> ماتریس ون لوونفیلد</w:t>
      </w:r>
      <w:r>
        <w:rPr>
          <w:b/>
          <w:bCs/>
          <w:sz w:val="22"/>
          <w:szCs w:val="24"/>
          <w:rtl/>
          <w:lang w:bidi="fa-IR"/>
        </w:rPr>
        <w:tab/>
      </w:r>
      <w:r w:rsidR="00732BDA">
        <w:rPr>
          <w:rFonts w:hint="cs"/>
          <w:sz w:val="22"/>
          <w:szCs w:val="24"/>
          <w:rtl/>
          <w:lang w:bidi="fa-IR"/>
        </w:rPr>
        <w:t>19</w:t>
      </w:r>
    </w:p>
    <w:p w14:paraId="400A58DB" w14:textId="04AA7E27" w:rsidR="003441E0" w:rsidRPr="003441E0" w:rsidRDefault="003441E0" w:rsidP="003441E0">
      <w:pPr>
        <w:pStyle w:val="a6"/>
        <w:tabs>
          <w:tab w:val="right" w:leader="dot" w:pos="8325"/>
        </w:tabs>
        <w:bidi/>
        <w:jc w:val="left"/>
        <w:rPr>
          <w:b/>
          <w:bCs/>
          <w:sz w:val="22"/>
          <w:szCs w:val="24"/>
          <w:rtl/>
          <w:lang w:bidi="fa-IR"/>
        </w:rPr>
      </w:pPr>
      <w:r w:rsidRPr="003441E0">
        <w:rPr>
          <w:rFonts w:hint="cs"/>
          <w:sz w:val="22"/>
          <w:szCs w:val="24"/>
          <w:rtl/>
          <w:lang w:bidi="fa-IR"/>
        </w:rPr>
        <w:t xml:space="preserve">جدول 2-2: </w:t>
      </w:r>
      <w:r w:rsidR="00CB5776" w:rsidRPr="00251EC7">
        <w:rPr>
          <w:rFonts w:hint="cs"/>
          <w:sz w:val="22"/>
          <w:szCs w:val="24"/>
          <w:rtl/>
        </w:rPr>
        <w:t xml:space="preserve">اصطلاحات </w:t>
      </w:r>
      <w:r w:rsidR="00781456">
        <w:rPr>
          <w:sz w:val="22"/>
          <w:szCs w:val="24"/>
          <w:rtl/>
        </w:rPr>
        <w:t>استفاده‌شده</w:t>
      </w:r>
      <w:r w:rsidR="00CB5776" w:rsidRPr="00251EC7">
        <w:rPr>
          <w:rFonts w:hint="cs"/>
          <w:sz w:val="22"/>
          <w:szCs w:val="24"/>
          <w:rtl/>
        </w:rPr>
        <w:t xml:space="preserve"> برای رفتار شهروندی مشتریان</w:t>
      </w:r>
      <w:r>
        <w:rPr>
          <w:b/>
          <w:bCs/>
          <w:sz w:val="22"/>
          <w:szCs w:val="24"/>
          <w:rtl/>
          <w:lang w:bidi="fa-IR"/>
        </w:rPr>
        <w:tab/>
      </w:r>
      <w:r w:rsidR="00732BDA">
        <w:rPr>
          <w:rFonts w:hint="cs"/>
          <w:sz w:val="22"/>
          <w:szCs w:val="24"/>
          <w:rtl/>
          <w:lang w:bidi="fa-IR"/>
        </w:rPr>
        <w:t>26</w:t>
      </w:r>
    </w:p>
    <w:p w14:paraId="08C37FE9" w14:textId="340E6A7C" w:rsidR="003441E0" w:rsidRDefault="003441E0" w:rsidP="003441E0">
      <w:pPr>
        <w:pStyle w:val="a6"/>
        <w:tabs>
          <w:tab w:val="right" w:leader="dot" w:pos="8325"/>
        </w:tabs>
        <w:bidi/>
        <w:jc w:val="left"/>
        <w:rPr>
          <w:b/>
          <w:bCs/>
          <w:sz w:val="22"/>
          <w:szCs w:val="24"/>
          <w:rtl/>
          <w:lang w:bidi="fa-IR"/>
        </w:rPr>
      </w:pPr>
      <w:r w:rsidRPr="00204AC6">
        <w:rPr>
          <w:rFonts w:hint="cs"/>
          <w:sz w:val="22"/>
          <w:szCs w:val="24"/>
          <w:rtl/>
          <w:lang w:bidi="fa-IR"/>
        </w:rPr>
        <w:t>جدول 3-1</w:t>
      </w:r>
      <w:r w:rsidR="00E845B1">
        <w:rPr>
          <w:rFonts w:hint="cs"/>
          <w:sz w:val="22"/>
          <w:szCs w:val="24"/>
          <w:rtl/>
          <w:lang w:bidi="fa-IR"/>
        </w:rPr>
        <w:t>:</w:t>
      </w:r>
      <w:r w:rsidRPr="00204AC6">
        <w:rPr>
          <w:rFonts w:hint="cs"/>
          <w:sz w:val="22"/>
          <w:szCs w:val="24"/>
          <w:rtl/>
          <w:lang w:bidi="fa-IR"/>
        </w:rPr>
        <w:t xml:space="preserve"> اطلاعات مربوط به پرسشنامه پژوهش</w:t>
      </w:r>
      <w:r>
        <w:rPr>
          <w:sz w:val="22"/>
          <w:szCs w:val="24"/>
          <w:rtl/>
          <w:lang w:bidi="fa-IR"/>
        </w:rPr>
        <w:tab/>
      </w:r>
      <w:r w:rsidR="00732BDA">
        <w:rPr>
          <w:rFonts w:hint="cs"/>
          <w:sz w:val="22"/>
          <w:szCs w:val="24"/>
          <w:rtl/>
          <w:lang w:bidi="fa-IR"/>
        </w:rPr>
        <w:t>43</w:t>
      </w:r>
    </w:p>
    <w:p w14:paraId="76D065F3" w14:textId="4780AB5E" w:rsidR="00204AC6" w:rsidRPr="00E845B1" w:rsidRDefault="00204AC6" w:rsidP="00E845B1">
      <w:pPr>
        <w:pStyle w:val="a6"/>
        <w:tabs>
          <w:tab w:val="right" w:leader="dot" w:pos="8325"/>
        </w:tabs>
        <w:bidi/>
        <w:spacing w:before="240"/>
        <w:jc w:val="left"/>
        <w:rPr>
          <w:sz w:val="22"/>
          <w:szCs w:val="24"/>
          <w:rtl/>
        </w:rPr>
      </w:pPr>
      <w:r w:rsidRPr="00E845B1">
        <w:rPr>
          <w:rFonts w:hint="cs"/>
          <w:sz w:val="22"/>
          <w:szCs w:val="24"/>
          <w:rtl/>
        </w:rPr>
        <w:t>جدول 3-2</w:t>
      </w:r>
      <w:r w:rsidR="00E845B1" w:rsidRPr="00E845B1">
        <w:rPr>
          <w:rFonts w:hint="cs"/>
          <w:sz w:val="22"/>
          <w:szCs w:val="24"/>
          <w:rtl/>
        </w:rPr>
        <w:t>:</w:t>
      </w:r>
      <w:r w:rsidRPr="00E845B1">
        <w:rPr>
          <w:rFonts w:hint="cs"/>
          <w:sz w:val="22"/>
          <w:szCs w:val="24"/>
          <w:rtl/>
        </w:rPr>
        <w:t xml:space="preserve"> ارزش</w:t>
      </w:r>
      <w:r w:rsidRPr="00E845B1">
        <w:rPr>
          <w:sz w:val="22"/>
          <w:szCs w:val="24"/>
          <w:rtl/>
        </w:rPr>
        <w:softHyphen/>
      </w:r>
      <w:r w:rsidRPr="00E845B1">
        <w:rPr>
          <w:rFonts w:hint="cs"/>
          <w:sz w:val="22"/>
          <w:szCs w:val="24"/>
          <w:rtl/>
        </w:rPr>
        <w:t>گذاری طیف لیکرت</w:t>
      </w:r>
      <w:r w:rsidRPr="00E845B1">
        <w:rPr>
          <w:sz w:val="22"/>
          <w:szCs w:val="24"/>
          <w:rtl/>
        </w:rPr>
        <w:tab/>
      </w:r>
      <w:r w:rsidR="00732BDA">
        <w:rPr>
          <w:rFonts w:hint="cs"/>
          <w:sz w:val="22"/>
          <w:szCs w:val="24"/>
          <w:rtl/>
        </w:rPr>
        <w:t>44</w:t>
      </w:r>
    </w:p>
    <w:p w14:paraId="7E6A8EDA" w14:textId="206E69F3" w:rsidR="00154AF5" w:rsidRPr="00E845B1" w:rsidRDefault="00204AC6" w:rsidP="00E845B1">
      <w:pPr>
        <w:pStyle w:val="a6"/>
        <w:tabs>
          <w:tab w:val="right" w:leader="dot" w:pos="8325"/>
        </w:tabs>
        <w:bidi/>
        <w:spacing w:before="240"/>
        <w:jc w:val="left"/>
        <w:rPr>
          <w:sz w:val="22"/>
          <w:szCs w:val="24"/>
          <w:rtl/>
        </w:rPr>
      </w:pPr>
      <w:r w:rsidRPr="00E845B1">
        <w:rPr>
          <w:rFonts w:hint="cs"/>
          <w:sz w:val="22"/>
          <w:szCs w:val="24"/>
          <w:rtl/>
        </w:rPr>
        <w:t>جدول 3-</w:t>
      </w:r>
      <w:r w:rsidR="00732BDA">
        <w:rPr>
          <w:rFonts w:hint="cs"/>
          <w:sz w:val="22"/>
          <w:szCs w:val="24"/>
          <w:rtl/>
        </w:rPr>
        <w:t>3</w:t>
      </w:r>
      <w:r w:rsidR="00E845B1" w:rsidRPr="00E845B1">
        <w:rPr>
          <w:rFonts w:hint="cs"/>
          <w:sz w:val="22"/>
          <w:szCs w:val="24"/>
          <w:rtl/>
        </w:rPr>
        <w:t>:</w:t>
      </w:r>
      <w:r w:rsidRPr="00E845B1">
        <w:rPr>
          <w:rFonts w:hint="cs"/>
          <w:sz w:val="22"/>
          <w:szCs w:val="24"/>
          <w:rtl/>
        </w:rPr>
        <w:t xml:space="preserve"> ضرایب آلفای کرونباخ</w:t>
      </w:r>
      <w:r w:rsidR="0060766D" w:rsidRPr="00E845B1">
        <w:rPr>
          <w:sz w:val="22"/>
          <w:szCs w:val="24"/>
          <w:rtl/>
        </w:rPr>
        <w:tab/>
      </w:r>
      <w:r w:rsidR="00732BDA">
        <w:rPr>
          <w:rFonts w:hint="cs"/>
          <w:sz w:val="22"/>
          <w:szCs w:val="24"/>
          <w:rtl/>
        </w:rPr>
        <w:t>45</w:t>
      </w:r>
    </w:p>
    <w:p w14:paraId="26CB81AF" w14:textId="485B44CA" w:rsidR="00154AF5"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 xml:space="preserve">جدول 4-1: آمار توصیفی پاسخگویان </w:t>
      </w:r>
      <w:r w:rsidR="00781456">
        <w:rPr>
          <w:rFonts w:hint="cs"/>
          <w:sz w:val="22"/>
          <w:szCs w:val="24"/>
          <w:rtl/>
        </w:rPr>
        <w:t>برحسب</w:t>
      </w:r>
      <w:r w:rsidRPr="008209EB">
        <w:rPr>
          <w:rFonts w:hint="cs"/>
          <w:sz w:val="22"/>
          <w:szCs w:val="24"/>
          <w:rtl/>
        </w:rPr>
        <w:t xml:space="preserve"> جنسیت</w:t>
      </w:r>
      <w:r w:rsidR="00154AF5" w:rsidRPr="00E845B1">
        <w:rPr>
          <w:sz w:val="22"/>
          <w:szCs w:val="24"/>
          <w:rtl/>
        </w:rPr>
        <w:tab/>
      </w:r>
      <w:r w:rsidR="003B2573">
        <w:rPr>
          <w:rFonts w:hint="cs"/>
          <w:sz w:val="22"/>
          <w:szCs w:val="24"/>
          <w:rtl/>
        </w:rPr>
        <w:t>49</w:t>
      </w:r>
    </w:p>
    <w:p w14:paraId="080036F0" w14:textId="7EF89F06"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 xml:space="preserve">جدول 4-2: آمار توصیفی پاسخگویان </w:t>
      </w:r>
      <w:r w:rsidR="00781456">
        <w:rPr>
          <w:rFonts w:hint="cs"/>
          <w:sz w:val="22"/>
          <w:szCs w:val="24"/>
          <w:rtl/>
        </w:rPr>
        <w:t>برحسب</w:t>
      </w:r>
      <w:r w:rsidRPr="008209EB">
        <w:rPr>
          <w:rFonts w:hint="cs"/>
          <w:sz w:val="22"/>
          <w:szCs w:val="24"/>
          <w:rtl/>
        </w:rPr>
        <w:t xml:space="preserve"> وضعیت تأهل</w:t>
      </w:r>
      <w:r w:rsidRPr="00E845B1">
        <w:rPr>
          <w:sz w:val="22"/>
          <w:szCs w:val="24"/>
          <w:rtl/>
        </w:rPr>
        <w:tab/>
      </w:r>
      <w:r w:rsidR="003B2573">
        <w:rPr>
          <w:rFonts w:hint="cs"/>
          <w:sz w:val="22"/>
          <w:szCs w:val="24"/>
          <w:rtl/>
        </w:rPr>
        <w:t>50</w:t>
      </w:r>
    </w:p>
    <w:p w14:paraId="0B483AE1" w14:textId="608F3169"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 xml:space="preserve">جدول 4-3: آمار توصیفی پاسخگویان </w:t>
      </w:r>
      <w:r w:rsidR="00781456">
        <w:rPr>
          <w:rFonts w:hint="cs"/>
          <w:sz w:val="22"/>
          <w:szCs w:val="24"/>
          <w:rtl/>
        </w:rPr>
        <w:t>برحسب</w:t>
      </w:r>
      <w:r w:rsidRPr="008209EB">
        <w:rPr>
          <w:rFonts w:hint="cs"/>
          <w:sz w:val="22"/>
          <w:szCs w:val="24"/>
          <w:rtl/>
        </w:rPr>
        <w:t xml:space="preserve"> میزان تحصیلات</w:t>
      </w:r>
      <w:r w:rsidRPr="00E845B1">
        <w:rPr>
          <w:sz w:val="22"/>
          <w:szCs w:val="24"/>
          <w:rtl/>
        </w:rPr>
        <w:tab/>
      </w:r>
      <w:r w:rsidR="003B2573">
        <w:rPr>
          <w:rFonts w:hint="cs"/>
          <w:sz w:val="22"/>
          <w:szCs w:val="24"/>
          <w:rtl/>
        </w:rPr>
        <w:t>51</w:t>
      </w:r>
    </w:p>
    <w:p w14:paraId="6D078B39" w14:textId="0B42CC07"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 xml:space="preserve">جدول 4-4: آمار توصیفی پاسخگویان </w:t>
      </w:r>
      <w:r w:rsidR="00781456">
        <w:rPr>
          <w:rFonts w:hint="cs"/>
          <w:sz w:val="22"/>
          <w:szCs w:val="24"/>
          <w:rtl/>
        </w:rPr>
        <w:t>برحسب</w:t>
      </w:r>
      <w:r w:rsidRPr="008209EB">
        <w:rPr>
          <w:rFonts w:hint="cs"/>
          <w:sz w:val="22"/>
          <w:szCs w:val="24"/>
          <w:rtl/>
        </w:rPr>
        <w:t xml:space="preserve"> رده سنی</w:t>
      </w:r>
      <w:r w:rsidRPr="00E845B1">
        <w:rPr>
          <w:sz w:val="22"/>
          <w:szCs w:val="24"/>
          <w:rtl/>
        </w:rPr>
        <w:tab/>
      </w:r>
      <w:r w:rsidR="003B2573">
        <w:rPr>
          <w:rFonts w:hint="cs"/>
          <w:sz w:val="22"/>
          <w:szCs w:val="24"/>
          <w:rtl/>
        </w:rPr>
        <w:t>52</w:t>
      </w:r>
    </w:p>
    <w:p w14:paraId="55750078" w14:textId="0752B929" w:rsidR="00E845B1" w:rsidRPr="00E845B1" w:rsidRDefault="00E845B1" w:rsidP="00E845B1">
      <w:pPr>
        <w:pStyle w:val="a6"/>
        <w:tabs>
          <w:tab w:val="right" w:leader="dot" w:pos="8325"/>
        </w:tabs>
        <w:bidi/>
        <w:spacing w:before="240"/>
        <w:jc w:val="left"/>
        <w:rPr>
          <w:sz w:val="22"/>
          <w:szCs w:val="24"/>
          <w:rtl/>
        </w:rPr>
      </w:pPr>
      <w:r w:rsidRPr="008209EB">
        <w:rPr>
          <w:sz w:val="22"/>
          <w:szCs w:val="24"/>
          <w:rtl/>
        </w:rPr>
        <w:t>جدول 4-</w:t>
      </w:r>
      <w:r w:rsidRPr="008209EB">
        <w:rPr>
          <w:rFonts w:hint="cs"/>
          <w:sz w:val="22"/>
          <w:szCs w:val="24"/>
          <w:rtl/>
        </w:rPr>
        <w:t xml:space="preserve">5: </w:t>
      </w:r>
      <w:r w:rsidRPr="008209EB">
        <w:rPr>
          <w:sz w:val="22"/>
          <w:szCs w:val="24"/>
          <w:rtl/>
        </w:rPr>
        <w:t>آمار توصیفی داده</w:t>
      </w:r>
      <w:r w:rsidRPr="008209EB">
        <w:rPr>
          <w:sz w:val="22"/>
          <w:szCs w:val="24"/>
          <w:rtl/>
        </w:rPr>
        <w:softHyphen/>
        <w:t xml:space="preserve">ها </w:t>
      </w:r>
      <w:r w:rsidR="00781456">
        <w:rPr>
          <w:sz w:val="22"/>
          <w:szCs w:val="24"/>
          <w:rtl/>
        </w:rPr>
        <w:t>برحسب</w:t>
      </w:r>
      <w:r w:rsidRPr="008209EB">
        <w:rPr>
          <w:sz w:val="22"/>
          <w:szCs w:val="24"/>
          <w:rtl/>
        </w:rPr>
        <w:t xml:space="preserve"> متغیرهای </w:t>
      </w:r>
      <w:r w:rsidRPr="008209EB">
        <w:rPr>
          <w:rFonts w:hint="cs"/>
          <w:sz w:val="22"/>
          <w:szCs w:val="24"/>
          <w:rtl/>
        </w:rPr>
        <w:t>پژوهش</w:t>
      </w:r>
      <w:r w:rsidRPr="00E845B1">
        <w:rPr>
          <w:sz w:val="22"/>
          <w:szCs w:val="24"/>
          <w:rtl/>
        </w:rPr>
        <w:tab/>
      </w:r>
      <w:r w:rsidR="003B2573">
        <w:rPr>
          <w:rFonts w:hint="cs"/>
          <w:sz w:val="22"/>
          <w:szCs w:val="24"/>
          <w:rtl/>
        </w:rPr>
        <w:t>53</w:t>
      </w:r>
    </w:p>
    <w:p w14:paraId="049FD1B1" w14:textId="4A338338"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جدول 4-6: آزمون کولموگروف-اسميرنوف</w:t>
      </w:r>
      <w:r w:rsidR="008D017C">
        <w:rPr>
          <w:rFonts w:asciiTheme="majorBidi" w:hAnsiTheme="majorBidi" w:cstheme="majorBidi" w:hint="cs"/>
          <w:sz w:val="22"/>
          <w:szCs w:val="24"/>
          <w:rtl/>
        </w:rPr>
        <w:t xml:space="preserve"> </w:t>
      </w:r>
      <w:r w:rsidR="008D017C" w:rsidRPr="008D017C">
        <w:rPr>
          <w:rFonts w:asciiTheme="majorBidi" w:hAnsiTheme="majorBidi" w:cstheme="majorBidi"/>
          <w:sz w:val="22"/>
          <w:szCs w:val="24"/>
          <w:rtl/>
        </w:rPr>
        <w:t>(</w:t>
      </w:r>
      <w:r w:rsidR="008D017C">
        <w:rPr>
          <w:rFonts w:asciiTheme="majorBidi" w:hAnsiTheme="majorBidi" w:cstheme="majorBidi"/>
          <w:sz w:val="24"/>
          <w:szCs w:val="28"/>
        </w:rPr>
        <w:t>KS</w:t>
      </w:r>
      <w:r w:rsidR="008D017C" w:rsidRPr="008D017C">
        <w:rPr>
          <w:rFonts w:asciiTheme="majorBidi" w:hAnsiTheme="majorBidi" w:cstheme="majorBidi"/>
          <w:sz w:val="22"/>
          <w:szCs w:val="24"/>
          <w:rtl/>
        </w:rPr>
        <w:t>)</w:t>
      </w:r>
      <w:r w:rsidRPr="00E845B1">
        <w:rPr>
          <w:sz w:val="22"/>
          <w:szCs w:val="24"/>
          <w:rtl/>
        </w:rPr>
        <w:tab/>
      </w:r>
      <w:r w:rsidR="003B2573">
        <w:rPr>
          <w:rFonts w:hint="cs"/>
          <w:sz w:val="22"/>
          <w:szCs w:val="24"/>
          <w:rtl/>
        </w:rPr>
        <w:t>54</w:t>
      </w:r>
    </w:p>
    <w:p w14:paraId="023C1B77" w14:textId="2B675F7A"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 xml:space="preserve">جدول 4-7: نتایج آزمون </w:t>
      </w:r>
      <w:r>
        <w:rPr>
          <w:rFonts w:hint="cs"/>
          <w:sz w:val="22"/>
          <w:szCs w:val="24"/>
          <w:rtl/>
        </w:rPr>
        <w:t>آ</w:t>
      </w:r>
      <w:r w:rsidRPr="008209EB">
        <w:rPr>
          <w:rFonts w:hint="cs"/>
          <w:sz w:val="22"/>
          <w:szCs w:val="24"/>
          <w:rtl/>
        </w:rPr>
        <w:t>لفای کرونباخ و پایایی مرکب</w:t>
      </w:r>
      <w:r w:rsidRPr="00E845B1">
        <w:rPr>
          <w:sz w:val="22"/>
          <w:szCs w:val="24"/>
          <w:rtl/>
        </w:rPr>
        <w:tab/>
      </w:r>
      <w:r w:rsidR="003B2573">
        <w:rPr>
          <w:rFonts w:hint="cs"/>
          <w:sz w:val="22"/>
          <w:szCs w:val="24"/>
          <w:rtl/>
        </w:rPr>
        <w:t>55</w:t>
      </w:r>
    </w:p>
    <w:p w14:paraId="56F6657E" w14:textId="225CDE88"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 xml:space="preserve">جدول 4-8: </w:t>
      </w:r>
      <w:r w:rsidR="008D017C" w:rsidRPr="00251EC7">
        <w:rPr>
          <w:rFonts w:hint="cs"/>
          <w:sz w:val="22"/>
          <w:szCs w:val="24"/>
          <w:rtl/>
        </w:rPr>
        <w:t xml:space="preserve">میانگین واریانس </w:t>
      </w:r>
      <w:r w:rsidR="00781456">
        <w:rPr>
          <w:rFonts w:hint="cs"/>
          <w:sz w:val="22"/>
          <w:szCs w:val="24"/>
          <w:rtl/>
        </w:rPr>
        <w:t>استخراج‌شده</w:t>
      </w:r>
      <w:r w:rsidR="008D017C" w:rsidRPr="00251EC7">
        <w:rPr>
          <w:rFonts w:hint="cs"/>
          <w:sz w:val="22"/>
          <w:szCs w:val="24"/>
          <w:rtl/>
        </w:rPr>
        <w:t xml:space="preserve"> </w:t>
      </w:r>
      <w:r w:rsidRPr="008D017C">
        <w:rPr>
          <w:rFonts w:asciiTheme="majorBidi" w:hAnsiTheme="majorBidi" w:cstheme="majorBidi"/>
          <w:sz w:val="22"/>
          <w:szCs w:val="24"/>
          <w:rtl/>
        </w:rPr>
        <w:t>(</w:t>
      </w:r>
      <w:r w:rsidRPr="008D017C">
        <w:rPr>
          <w:rFonts w:asciiTheme="majorBidi" w:hAnsiTheme="majorBidi" w:cstheme="majorBidi"/>
          <w:sz w:val="24"/>
          <w:szCs w:val="28"/>
        </w:rPr>
        <w:t>AVE</w:t>
      </w:r>
      <w:r w:rsidRPr="008D017C">
        <w:rPr>
          <w:rFonts w:asciiTheme="majorBidi" w:hAnsiTheme="majorBidi" w:cstheme="majorBidi"/>
          <w:sz w:val="22"/>
          <w:szCs w:val="24"/>
          <w:rtl/>
        </w:rPr>
        <w:t>)</w:t>
      </w:r>
      <w:r w:rsidRPr="00E845B1">
        <w:rPr>
          <w:sz w:val="22"/>
          <w:szCs w:val="24"/>
          <w:rtl/>
        </w:rPr>
        <w:tab/>
      </w:r>
      <w:r w:rsidR="003B2573">
        <w:rPr>
          <w:rFonts w:hint="cs"/>
          <w:sz w:val="22"/>
          <w:szCs w:val="24"/>
          <w:rtl/>
        </w:rPr>
        <w:t>56</w:t>
      </w:r>
    </w:p>
    <w:p w14:paraId="45A074A2" w14:textId="3550729E"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جدول 4-9: نتایج روایی واگرا</w:t>
      </w:r>
      <w:r w:rsidRPr="00E845B1">
        <w:rPr>
          <w:sz w:val="22"/>
          <w:szCs w:val="24"/>
          <w:rtl/>
        </w:rPr>
        <w:tab/>
      </w:r>
      <w:r w:rsidR="003B2573">
        <w:rPr>
          <w:rFonts w:hint="cs"/>
          <w:sz w:val="22"/>
          <w:szCs w:val="24"/>
          <w:rtl/>
        </w:rPr>
        <w:t>56</w:t>
      </w:r>
    </w:p>
    <w:p w14:paraId="37A73DDF" w14:textId="0EFC7333"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 xml:space="preserve">جدول 4-10: بررسی روایی مدل </w:t>
      </w:r>
      <w:r w:rsidR="00781456">
        <w:rPr>
          <w:rFonts w:hint="cs"/>
          <w:sz w:val="22"/>
          <w:szCs w:val="24"/>
          <w:rtl/>
        </w:rPr>
        <w:t>اندازه‌گیری</w:t>
      </w:r>
      <w:r w:rsidRPr="008209EB">
        <w:rPr>
          <w:rFonts w:hint="cs"/>
          <w:sz w:val="22"/>
          <w:szCs w:val="24"/>
          <w:rtl/>
        </w:rPr>
        <w:t xml:space="preserve"> برای متغیرهای پژوهش</w:t>
      </w:r>
      <w:r w:rsidRPr="00E845B1">
        <w:rPr>
          <w:sz w:val="22"/>
          <w:szCs w:val="24"/>
          <w:rtl/>
        </w:rPr>
        <w:tab/>
      </w:r>
      <w:r w:rsidR="003B2573">
        <w:rPr>
          <w:rFonts w:hint="cs"/>
          <w:sz w:val="22"/>
          <w:szCs w:val="24"/>
          <w:rtl/>
        </w:rPr>
        <w:t>57</w:t>
      </w:r>
    </w:p>
    <w:p w14:paraId="25FD77BE" w14:textId="7D9322CD"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 xml:space="preserve">جدول 4-11: معیار </w:t>
      </w:r>
      <w:r w:rsidRPr="00E845B1">
        <w:rPr>
          <w:rFonts w:asciiTheme="majorBidi" w:hAnsiTheme="majorBidi" w:cstheme="majorBidi"/>
          <w:sz w:val="24"/>
          <w:szCs w:val="28"/>
        </w:rPr>
        <w:t>R</w:t>
      </w:r>
      <w:r w:rsidRPr="00ED7810">
        <w:rPr>
          <w:rFonts w:asciiTheme="majorBidi" w:hAnsiTheme="majorBidi" w:cstheme="majorBidi"/>
          <w:sz w:val="24"/>
          <w:szCs w:val="28"/>
          <w:vertAlign w:val="superscript"/>
        </w:rPr>
        <w:t>2</w:t>
      </w:r>
      <w:r w:rsidR="008D017C" w:rsidRPr="008D017C">
        <w:rPr>
          <w:sz w:val="22"/>
          <w:szCs w:val="24"/>
          <w:rtl/>
        </w:rPr>
        <w:t xml:space="preserve"> </w:t>
      </w:r>
      <w:r w:rsidR="008D017C" w:rsidRPr="00251EC7">
        <w:rPr>
          <w:sz w:val="22"/>
          <w:szCs w:val="24"/>
          <w:rtl/>
        </w:rPr>
        <w:t xml:space="preserve">برای متغیرهای </w:t>
      </w:r>
      <w:r w:rsidR="00781456">
        <w:rPr>
          <w:sz w:val="22"/>
          <w:szCs w:val="24"/>
          <w:rtl/>
        </w:rPr>
        <w:t>درون‌زا</w:t>
      </w:r>
      <w:r w:rsidRPr="00E845B1">
        <w:rPr>
          <w:sz w:val="22"/>
          <w:szCs w:val="24"/>
          <w:rtl/>
        </w:rPr>
        <w:tab/>
      </w:r>
      <w:r w:rsidR="003B2573">
        <w:rPr>
          <w:rFonts w:hint="cs"/>
          <w:sz w:val="22"/>
          <w:szCs w:val="24"/>
          <w:rtl/>
        </w:rPr>
        <w:t>58</w:t>
      </w:r>
    </w:p>
    <w:p w14:paraId="07E784CD" w14:textId="7A01A90B"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جدول 4-12: بررسی روایی</w:t>
      </w:r>
      <w:r w:rsidRPr="008209EB">
        <w:rPr>
          <w:sz w:val="22"/>
          <w:szCs w:val="24"/>
        </w:rPr>
        <w:t xml:space="preserve"> </w:t>
      </w:r>
      <w:r w:rsidRPr="008209EB">
        <w:rPr>
          <w:rFonts w:hint="cs"/>
          <w:sz w:val="22"/>
          <w:szCs w:val="24"/>
          <w:rtl/>
        </w:rPr>
        <w:t>متقاطع</w:t>
      </w:r>
      <w:r w:rsidRPr="00E845B1">
        <w:rPr>
          <w:sz w:val="22"/>
          <w:szCs w:val="24"/>
          <w:rtl/>
        </w:rPr>
        <w:tab/>
      </w:r>
      <w:r w:rsidR="003B2573">
        <w:rPr>
          <w:rFonts w:hint="cs"/>
          <w:sz w:val="22"/>
          <w:szCs w:val="24"/>
          <w:rtl/>
        </w:rPr>
        <w:t>59</w:t>
      </w:r>
    </w:p>
    <w:p w14:paraId="57DE589B" w14:textId="2CF57039"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جدول 4-13:</w:t>
      </w:r>
      <w:r w:rsidR="000C1D09">
        <w:rPr>
          <w:sz w:val="22"/>
          <w:szCs w:val="24"/>
          <w:rtl/>
        </w:rPr>
        <w:t xml:space="preserve"> </w:t>
      </w:r>
      <w:r w:rsidRPr="008209EB">
        <w:rPr>
          <w:rFonts w:hint="cs"/>
          <w:sz w:val="22"/>
          <w:szCs w:val="24"/>
          <w:rtl/>
        </w:rPr>
        <w:t>بررسی شاخص افزونگي</w:t>
      </w:r>
      <w:r w:rsidRPr="00E845B1">
        <w:rPr>
          <w:sz w:val="22"/>
          <w:szCs w:val="24"/>
          <w:rtl/>
        </w:rPr>
        <w:tab/>
      </w:r>
      <w:r w:rsidR="003B2573">
        <w:rPr>
          <w:rFonts w:hint="cs"/>
          <w:sz w:val="22"/>
          <w:szCs w:val="24"/>
          <w:rtl/>
        </w:rPr>
        <w:t>59</w:t>
      </w:r>
    </w:p>
    <w:p w14:paraId="07FA0BA0" w14:textId="0E84F91F" w:rsidR="00E845B1" w:rsidRPr="00E845B1" w:rsidRDefault="00E845B1" w:rsidP="00E845B1">
      <w:pPr>
        <w:pStyle w:val="a6"/>
        <w:tabs>
          <w:tab w:val="right" w:leader="dot" w:pos="8325"/>
        </w:tabs>
        <w:bidi/>
        <w:spacing w:before="240"/>
        <w:jc w:val="left"/>
        <w:rPr>
          <w:sz w:val="22"/>
          <w:szCs w:val="24"/>
          <w:rtl/>
        </w:rPr>
      </w:pPr>
      <w:r w:rsidRPr="008209EB">
        <w:rPr>
          <w:rFonts w:hint="cs"/>
          <w:sz w:val="22"/>
          <w:szCs w:val="24"/>
          <w:rtl/>
        </w:rPr>
        <w:t xml:space="preserve">جدول </w:t>
      </w:r>
      <w:r w:rsidR="00CB5776">
        <w:rPr>
          <w:rFonts w:hint="cs"/>
          <w:sz w:val="22"/>
          <w:szCs w:val="24"/>
          <w:rtl/>
        </w:rPr>
        <w:t>4</w:t>
      </w:r>
      <w:r w:rsidRPr="008209EB">
        <w:rPr>
          <w:rFonts w:hint="cs"/>
          <w:sz w:val="22"/>
          <w:szCs w:val="24"/>
          <w:rtl/>
        </w:rPr>
        <w:t>-</w:t>
      </w:r>
      <w:r w:rsidR="00CB5776">
        <w:rPr>
          <w:rFonts w:hint="cs"/>
          <w:sz w:val="22"/>
          <w:szCs w:val="24"/>
          <w:rtl/>
        </w:rPr>
        <w:t>14</w:t>
      </w:r>
      <w:r w:rsidRPr="008209EB">
        <w:rPr>
          <w:rFonts w:hint="cs"/>
          <w:sz w:val="22"/>
          <w:szCs w:val="24"/>
          <w:rtl/>
        </w:rPr>
        <w:t>: نتایج جدول فرضیات پژوهش</w:t>
      </w:r>
      <w:r w:rsidRPr="00E845B1">
        <w:rPr>
          <w:sz w:val="22"/>
          <w:szCs w:val="24"/>
          <w:rtl/>
        </w:rPr>
        <w:tab/>
      </w:r>
      <w:r w:rsidR="003B2573">
        <w:rPr>
          <w:rFonts w:hint="cs"/>
          <w:sz w:val="22"/>
          <w:szCs w:val="24"/>
          <w:rtl/>
        </w:rPr>
        <w:t>65</w:t>
      </w:r>
    </w:p>
    <w:p w14:paraId="5CBBDC49" w14:textId="77777777" w:rsidR="006F1221" w:rsidRDefault="006F1221" w:rsidP="000B49AE">
      <w:pPr>
        <w:tabs>
          <w:tab w:val="left" w:pos="7965"/>
          <w:tab w:val="right" w:leader="dot" w:pos="8756"/>
        </w:tabs>
        <w:bidi/>
        <w:spacing w:after="0"/>
        <w:jc w:val="lowKashida"/>
        <w:rPr>
          <w:rFonts w:ascii="Times New Roman" w:eastAsia="Times New Roman" w:hAnsi="Times New Roman"/>
          <w:b/>
          <w:bCs/>
          <w:noProof/>
          <w:sz w:val="24"/>
          <w:rtl/>
        </w:rPr>
      </w:pPr>
    </w:p>
    <w:p w14:paraId="24698243" w14:textId="77777777" w:rsidR="006F1221" w:rsidRDefault="006F1221">
      <w:pPr>
        <w:rPr>
          <w:rFonts w:ascii="Times New Roman" w:eastAsia="Times New Roman" w:hAnsi="Times New Roman"/>
          <w:b/>
          <w:bCs/>
          <w:noProof/>
          <w:sz w:val="24"/>
          <w:rtl/>
        </w:rPr>
      </w:pPr>
      <w:r>
        <w:rPr>
          <w:rFonts w:ascii="Times New Roman" w:eastAsia="Times New Roman" w:hAnsi="Times New Roman"/>
          <w:b/>
          <w:bCs/>
          <w:noProof/>
          <w:sz w:val="24"/>
          <w:rtl/>
        </w:rPr>
        <w:br w:type="page"/>
      </w:r>
    </w:p>
    <w:p w14:paraId="322D43EF" w14:textId="77777777" w:rsidR="006F1221" w:rsidRDefault="006F1221" w:rsidP="000B49AE">
      <w:pPr>
        <w:tabs>
          <w:tab w:val="left" w:pos="7965"/>
          <w:tab w:val="right" w:leader="dot" w:pos="8756"/>
        </w:tabs>
        <w:bidi/>
        <w:spacing w:after="0"/>
        <w:jc w:val="lowKashida"/>
        <w:rPr>
          <w:rFonts w:ascii="Times New Roman" w:eastAsia="Times New Roman" w:hAnsi="Times New Roman"/>
          <w:b/>
          <w:bCs/>
          <w:noProof/>
          <w:sz w:val="24"/>
          <w:rtl/>
        </w:rPr>
        <w:sectPr w:rsidR="006F1221" w:rsidSect="00B0128E">
          <w:headerReference w:type="default" r:id="rId25"/>
          <w:footerReference w:type="default" r:id="rId26"/>
          <w:pgSz w:w="11907" w:h="16839" w:code="9"/>
          <w:pgMar w:top="1418" w:right="1701" w:bottom="1134" w:left="1701" w:header="708" w:footer="708" w:gutter="0"/>
          <w:pgNumType w:fmt="arabicAlpha" w:start="4"/>
          <w:cols w:space="708"/>
          <w:docGrid w:linePitch="360"/>
        </w:sectPr>
      </w:pPr>
    </w:p>
    <w:p w14:paraId="70EB3323" w14:textId="62CECA21" w:rsidR="00042B8C" w:rsidRPr="003441E0" w:rsidRDefault="000B49AE" w:rsidP="000B49AE">
      <w:pPr>
        <w:tabs>
          <w:tab w:val="left" w:pos="7965"/>
          <w:tab w:val="right" w:leader="dot" w:pos="8756"/>
        </w:tabs>
        <w:bidi/>
        <w:spacing w:after="0"/>
        <w:jc w:val="lowKashida"/>
        <w:rPr>
          <w:rFonts w:ascii="Times New Roman" w:eastAsia="Times New Roman" w:hAnsi="Times New Roman"/>
          <w:b/>
          <w:bCs/>
          <w:noProof/>
          <w:color w:val="002060"/>
          <w:sz w:val="24"/>
          <w:rtl/>
        </w:rPr>
      </w:pPr>
      <w:r w:rsidRPr="003441E0">
        <w:rPr>
          <w:rFonts w:ascii="Times New Roman" w:eastAsia="Times New Roman" w:hAnsi="Times New Roman" w:hint="cs"/>
          <w:b/>
          <w:bCs/>
          <w:noProof/>
          <w:color w:val="002060"/>
          <w:sz w:val="24"/>
          <w:rtl/>
        </w:rPr>
        <w:lastRenderedPageBreak/>
        <w:t>عنوان</w:t>
      </w:r>
      <w:r w:rsidRPr="003441E0">
        <w:rPr>
          <w:rFonts w:ascii="Times New Roman" w:eastAsia="Times New Roman" w:hAnsi="Times New Roman"/>
          <w:b/>
          <w:bCs/>
          <w:noProof/>
          <w:color w:val="002060"/>
          <w:sz w:val="24"/>
          <w:rtl/>
        </w:rPr>
        <w:tab/>
      </w:r>
      <w:r w:rsidRPr="003441E0">
        <w:rPr>
          <w:rFonts w:ascii="Times New Roman" w:eastAsia="Times New Roman" w:hAnsi="Times New Roman" w:hint="cs"/>
          <w:b/>
          <w:bCs/>
          <w:noProof/>
          <w:color w:val="002060"/>
          <w:sz w:val="24"/>
          <w:rtl/>
        </w:rPr>
        <w:t>صفحه</w:t>
      </w:r>
    </w:p>
    <w:p w14:paraId="4FAF99A1" w14:textId="77777777" w:rsidR="00377102" w:rsidRDefault="00C72EAE" w:rsidP="003441E0">
      <w:pPr>
        <w:pStyle w:val="a6"/>
        <w:tabs>
          <w:tab w:val="right" w:leader="dot" w:pos="8325"/>
        </w:tabs>
        <w:bidi/>
        <w:spacing w:before="240"/>
        <w:jc w:val="left"/>
        <w:rPr>
          <w:sz w:val="22"/>
          <w:szCs w:val="24"/>
          <w:rtl/>
        </w:rPr>
      </w:pPr>
      <w:r w:rsidRPr="00C72EAE">
        <w:rPr>
          <w:sz w:val="22"/>
          <w:szCs w:val="24"/>
          <w:rtl/>
        </w:rPr>
        <w:t xml:space="preserve">شكل </w:t>
      </w:r>
      <w:r w:rsidRPr="00C72EAE">
        <w:rPr>
          <w:rFonts w:hint="cs"/>
          <w:sz w:val="22"/>
          <w:szCs w:val="24"/>
          <w:rtl/>
        </w:rPr>
        <w:t>1-1:</w:t>
      </w:r>
      <w:r w:rsidRPr="00C72EAE">
        <w:rPr>
          <w:sz w:val="22"/>
          <w:szCs w:val="24"/>
          <w:rtl/>
        </w:rPr>
        <w:t xml:space="preserve"> مدل مفهومي</w:t>
      </w:r>
      <w:r w:rsidRPr="00C72EAE">
        <w:rPr>
          <w:rFonts w:hint="cs"/>
          <w:sz w:val="22"/>
          <w:szCs w:val="24"/>
          <w:rtl/>
        </w:rPr>
        <w:t xml:space="preserve"> پژوهش</w:t>
      </w:r>
      <w:r>
        <w:rPr>
          <w:sz w:val="22"/>
          <w:szCs w:val="24"/>
          <w:rtl/>
        </w:rPr>
        <w:tab/>
      </w:r>
      <w:r>
        <w:rPr>
          <w:rFonts w:hint="cs"/>
          <w:sz w:val="22"/>
          <w:szCs w:val="24"/>
          <w:rtl/>
        </w:rPr>
        <w:t>6</w:t>
      </w:r>
    </w:p>
    <w:p w14:paraId="7A22D015" w14:textId="1E17F8CF" w:rsidR="0046234F" w:rsidRDefault="0046234F" w:rsidP="0046234F">
      <w:pPr>
        <w:pStyle w:val="a6"/>
        <w:tabs>
          <w:tab w:val="right" w:leader="dot" w:pos="8325"/>
        </w:tabs>
        <w:bidi/>
        <w:spacing w:before="240"/>
        <w:jc w:val="left"/>
        <w:rPr>
          <w:sz w:val="22"/>
          <w:szCs w:val="24"/>
          <w:rtl/>
        </w:rPr>
      </w:pPr>
      <w:r w:rsidRPr="00377102">
        <w:rPr>
          <w:rFonts w:hint="cs"/>
          <w:sz w:val="22"/>
          <w:szCs w:val="24"/>
          <w:rtl/>
        </w:rPr>
        <w:t xml:space="preserve">شکل 2-1: </w:t>
      </w:r>
      <w:r w:rsidRPr="00E57818">
        <w:rPr>
          <w:rFonts w:hint="cs"/>
          <w:sz w:val="22"/>
          <w:szCs w:val="24"/>
          <w:rtl/>
        </w:rPr>
        <w:t>فرایند</w:t>
      </w:r>
      <w:r w:rsidRPr="00E57818">
        <w:rPr>
          <w:sz w:val="22"/>
          <w:szCs w:val="24"/>
          <w:rtl/>
        </w:rPr>
        <w:t xml:space="preserve"> </w:t>
      </w:r>
      <w:r w:rsidR="00781456">
        <w:rPr>
          <w:rFonts w:hint="cs"/>
          <w:sz w:val="22"/>
          <w:szCs w:val="24"/>
          <w:rtl/>
        </w:rPr>
        <w:t>تصمیم‌گیری</w:t>
      </w:r>
      <w:r w:rsidRPr="00E57818">
        <w:rPr>
          <w:sz w:val="22"/>
          <w:szCs w:val="24"/>
          <w:rtl/>
        </w:rPr>
        <w:t xml:space="preserve"> </w:t>
      </w:r>
      <w:r w:rsidRPr="00E57818">
        <w:rPr>
          <w:rFonts w:hint="cs"/>
          <w:sz w:val="22"/>
          <w:szCs w:val="24"/>
          <w:rtl/>
        </w:rPr>
        <w:t>خرید</w:t>
      </w:r>
      <w:r>
        <w:rPr>
          <w:sz w:val="22"/>
          <w:szCs w:val="24"/>
          <w:rtl/>
        </w:rPr>
        <w:tab/>
      </w:r>
      <w:r w:rsidR="00C62BDA">
        <w:rPr>
          <w:rFonts w:hint="cs"/>
          <w:sz w:val="22"/>
          <w:szCs w:val="24"/>
          <w:rtl/>
        </w:rPr>
        <w:t>11</w:t>
      </w:r>
    </w:p>
    <w:p w14:paraId="0C26E172" w14:textId="4B491AD5" w:rsidR="00CB5776" w:rsidRDefault="00CB5776" w:rsidP="00CB5776">
      <w:pPr>
        <w:pStyle w:val="a6"/>
        <w:tabs>
          <w:tab w:val="right" w:leader="dot" w:pos="8325"/>
        </w:tabs>
        <w:bidi/>
        <w:spacing w:before="240"/>
        <w:jc w:val="left"/>
        <w:rPr>
          <w:sz w:val="22"/>
          <w:szCs w:val="24"/>
          <w:rtl/>
        </w:rPr>
      </w:pPr>
      <w:r w:rsidRPr="00377102">
        <w:rPr>
          <w:rFonts w:hint="cs"/>
          <w:sz w:val="22"/>
          <w:szCs w:val="24"/>
          <w:rtl/>
        </w:rPr>
        <w:t>شکل 2-</w:t>
      </w:r>
      <w:r>
        <w:rPr>
          <w:rFonts w:hint="cs"/>
          <w:sz w:val="22"/>
          <w:szCs w:val="24"/>
          <w:rtl/>
        </w:rPr>
        <w:t>2</w:t>
      </w:r>
      <w:r w:rsidRPr="00377102">
        <w:rPr>
          <w:rFonts w:hint="cs"/>
          <w:sz w:val="22"/>
          <w:szCs w:val="24"/>
          <w:rtl/>
        </w:rPr>
        <w:t xml:space="preserve">: </w:t>
      </w:r>
      <w:r w:rsidRPr="00E57818">
        <w:rPr>
          <w:rFonts w:hint="cs"/>
          <w:sz w:val="22"/>
          <w:szCs w:val="24"/>
          <w:rtl/>
        </w:rPr>
        <w:t>الگو</w:t>
      </w:r>
      <w:r w:rsidRPr="00E57818">
        <w:rPr>
          <w:sz w:val="22"/>
          <w:szCs w:val="24"/>
          <w:rtl/>
        </w:rPr>
        <w:t xml:space="preserve"> </w:t>
      </w:r>
      <w:r w:rsidRPr="00E57818">
        <w:rPr>
          <w:rFonts w:hint="cs"/>
          <w:sz w:val="22"/>
          <w:szCs w:val="24"/>
          <w:rtl/>
        </w:rPr>
        <w:t>رضایتمندی از برند</w:t>
      </w:r>
      <w:r w:rsidRPr="00E57818">
        <w:rPr>
          <w:sz w:val="22"/>
          <w:szCs w:val="24"/>
          <w:rtl/>
        </w:rPr>
        <w:t xml:space="preserve"> </w:t>
      </w:r>
      <w:r w:rsidRPr="00E57818">
        <w:rPr>
          <w:rFonts w:hint="cs"/>
          <w:sz w:val="22"/>
          <w:szCs w:val="24"/>
          <w:rtl/>
        </w:rPr>
        <w:t>و</w:t>
      </w:r>
      <w:r w:rsidRPr="00E57818">
        <w:rPr>
          <w:sz w:val="22"/>
          <w:szCs w:val="24"/>
          <w:rtl/>
        </w:rPr>
        <w:t xml:space="preserve"> </w:t>
      </w:r>
      <w:r w:rsidRPr="00E57818">
        <w:rPr>
          <w:rFonts w:hint="cs"/>
          <w:sz w:val="22"/>
          <w:szCs w:val="24"/>
          <w:rtl/>
        </w:rPr>
        <w:t>قصد</w:t>
      </w:r>
      <w:r w:rsidRPr="00E57818">
        <w:rPr>
          <w:sz w:val="22"/>
          <w:szCs w:val="24"/>
          <w:rtl/>
        </w:rPr>
        <w:t xml:space="preserve"> </w:t>
      </w:r>
      <w:r w:rsidRPr="00E57818">
        <w:rPr>
          <w:rFonts w:hint="cs"/>
          <w:sz w:val="22"/>
          <w:szCs w:val="24"/>
          <w:rtl/>
        </w:rPr>
        <w:t>خرید</w:t>
      </w:r>
      <w:r w:rsidRPr="00E57818">
        <w:rPr>
          <w:sz w:val="22"/>
          <w:szCs w:val="24"/>
          <w:rtl/>
        </w:rPr>
        <w:t xml:space="preserve"> </w:t>
      </w:r>
      <w:r w:rsidRPr="00E57818">
        <w:rPr>
          <w:rFonts w:hint="cs"/>
          <w:sz w:val="22"/>
          <w:szCs w:val="24"/>
          <w:rtl/>
        </w:rPr>
        <w:t>مجدد</w:t>
      </w:r>
      <w:r w:rsidRPr="00E57818">
        <w:rPr>
          <w:sz w:val="22"/>
          <w:szCs w:val="24"/>
          <w:rtl/>
        </w:rPr>
        <w:t xml:space="preserve"> </w:t>
      </w:r>
      <w:r w:rsidRPr="00CB5776">
        <w:rPr>
          <w:rFonts w:asciiTheme="majorBidi" w:hAnsiTheme="majorBidi" w:cstheme="majorBidi"/>
          <w:sz w:val="24"/>
          <w:szCs w:val="24"/>
        </w:rPr>
        <w:t>Oliver, 1980)</w:t>
      </w:r>
      <w:r w:rsidRPr="00CB5776">
        <w:rPr>
          <w:rFonts w:asciiTheme="majorBidi" w:hAnsiTheme="majorBidi" w:cstheme="majorBidi"/>
          <w:sz w:val="24"/>
          <w:szCs w:val="24"/>
          <w:rtl/>
        </w:rPr>
        <w:t>)</w:t>
      </w:r>
      <w:r>
        <w:rPr>
          <w:sz w:val="22"/>
          <w:szCs w:val="24"/>
          <w:rtl/>
        </w:rPr>
        <w:tab/>
      </w:r>
      <w:r w:rsidR="00C62BDA">
        <w:rPr>
          <w:rFonts w:hint="cs"/>
          <w:sz w:val="22"/>
          <w:szCs w:val="24"/>
          <w:rtl/>
        </w:rPr>
        <w:t>15</w:t>
      </w:r>
    </w:p>
    <w:p w14:paraId="4AA384B1" w14:textId="21197F08" w:rsidR="00CB5776" w:rsidRDefault="00CB5776" w:rsidP="00CB5776">
      <w:pPr>
        <w:pStyle w:val="a6"/>
        <w:tabs>
          <w:tab w:val="right" w:leader="dot" w:pos="8325"/>
        </w:tabs>
        <w:bidi/>
        <w:spacing w:before="240"/>
        <w:jc w:val="left"/>
        <w:rPr>
          <w:sz w:val="22"/>
          <w:szCs w:val="24"/>
          <w:rtl/>
        </w:rPr>
      </w:pPr>
      <w:r w:rsidRPr="00377102">
        <w:rPr>
          <w:rFonts w:hint="cs"/>
          <w:sz w:val="22"/>
          <w:szCs w:val="24"/>
          <w:rtl/>
        </w:rPr>
        <w:t>شکل 2-</w:t>
      </w:r>
      <w:r>
        <w:rPr>
          <w:rFonts w:hint="cs"/>
          <w:sz w:val="22"/>
          <w:szCs w:val="24"/>
          <w:rtl/>
        </w:rPr>
        <w:t>3</w:t>
      </w:r>
      <w:r w:rsidRPr="00377102">
        <w:rPr>
          <w:rFonts w:hint="cs"/>
          <w:sz w:val="22"/>
          <w:szCs w:val="24"/>
          <w:rtl/>
        </w:rPr>
        <w:t xml:space="preserve">: </w:t>
      </w:r>
      <w:r w:rsidRPr="00E57818">
        <w:rPr>
          <w:rFonts w:hint="cs"/>
          <w:sz w:val="22"/>
          <w:szCs w:val="24"/>
          <w:rtl/>
        </w:rPr>
        <w:t>الگو</w:t>
      </w:r>
      <w:r w:rsidRPr="00E57818">
        <w:rPr>
          <w:sz w:val="22"/>
          <w:szCs w:val="24"/>
          <w:rtl/>
        </w:rPr>
        <w:t xml:space="preserve"> رضا</w:t>
      </w:r>
      <w:r w:rsidRPr="00E57818">
        <w:rPr>
          <w:rFonts w:hint="cs"/>
          <w:sz w:val="22"/>
          <w:szCs w:val="24"/>
          <w:rtl/>
        </w:rPr>
        <w:t>یتمندی</w:t>
      </w:r>
      <w:r w:rsidRPr="00E57818">
        <w:rPr>
          <w:sz w:val="22"/>
          <w:szCs w:val="24"/>
          <w:rtl/>
        </w:rPr>
        <w:t xml:space="preserve"> </w:t>
      </w:r>
      <w:r w:rsidRPr="00E57818">
        <w:rPr>
          <w:rFonts w:hint="cs"/>
          <w:sz w:val="22"/>
          <w:szCs w:val="24"/>
          <w:rtl/>
        </w:rPr>
        <w:t xml:space="preserve">از برند </w:t>
      </w:r>
      <w:r w:rsidRPr="00E57818">
        <w:rPr>
          <w:sz w:val="22"/>
          <w:szCs w:val="24"/>
          <w:rtl/>
        </w:rPr>
        <w:t>و قصد خر</w:t>
      </w:r>
      <w:r w:rsidRPr="00E57818">
        <w:rPr>
          <w:rFonts w:hint="cs"/>
          <w:sz w:val="22"/>
          <w:szCs w:val="24"/>
          <w:rtl/>
        </w:rPr>
        <w:t>ید</w:t>
      </w:r>
      <w:r w:rsidRPr="00E57818">
        <w:rPr>
          <w:sz w:val="22"/>
          <w:szCs w:val="24"/>
          <w:rtl/>
        </w:rPr>
        <w:t xml:space="preserve"> مجدد </w:t>
      </w:r>
      <w:r w:rsidRPr="00CB5776">
        <w:rPr>
          <w:rFonts w:asciiTheme="majorBidi" w:hAnsiTheme="majorBidi" w:cstheme="majorBidi"/>
          <w:sz w:val="24"/>
          <w:szCs w:val="24"/>
          <w:rtl/>
        </w:rPr>
        <w:t>(</w:t>
      </w:r>
      <w:r w:rsidRPr="00CB5776">
        <w:rPr>
          <w:rFonts w:asciiTheme="majorBidi" w:hAnsiTheme="majorBidi" w:cstheme="majorBidi"/>
          <w:sz w:val="24"/>
          <w:szCs w:val="24"/>
        </w:rPr>
        <w:t>Hellier et al., 2003</w:t>
      </w:r>
      <w:r w:rsidRPr="00CB5776">
        <w:rPr>
          <w:rFonts w:asciiTheme="majorBidi" w:hAnsiTheme="majorBidi" w:cstheme="majorBidi"/>
          <w:sz w:val="24"/>
          <w:szCs w:val="24"/>
          <w:rtl/>
        </w:rPr>
        <w:t>)</w:t>
      </w:r>
      <w:r>
        <w:rPr>
          <w:sz w:val="22"/>
          <w:szCs w:val="24"/>
          <w:rtl/>
        </w:rPr>
        <w:tab/>
      </w:r>
      <w:r w:rsidR="00C62BDA">
        <w:rPr>
          <w:rFonts w:hint="cs"/>
          <w:sz w:val="22"/>
          <w:szCs w:val="24"/>
          <w:rtl/>
        </w:rPr>
        <w:t>16</w:t>
      </w:r>
    </w:p>
    <w:p w14:paraId="6563CAD7" w14:textId="0D8FEC27" w:rsidR="00CB5776" w:rsidRDefault="00CB5776" w:rsidP="00CB5776">
      <w:pPr>
        <w:pStyle w:val="a6"/>
        <w:tabs>
          <w:tab w:val="right" w:leader="dot" w:pos="8325"/>
        </w:tabs>
        <w:bidi/>
        <w:spacing w:before="240"/>
        <w:jc w:val="left"/>
        <w:rPr>
          <w:sz w:val="22"/>
          <w:szCs w:val="24"/>
          <w:rtl/>
        </w:rPr>
      </w:pPr>
      <w:r w:rsidRPr="00377102">
        <w:rPr>
          <w:rFonts w:hint="cs"/>
          <w:sz w:val="22"/>
          <w:szCs w:val="24"/>
          <w:rtl/>
        </w:rPr>
        <w:t>شکل 2-</w:t>
      </w:r>
      <w:r>
        <w:rPr>
          <w:rFonts w:hint="cs"/>
          <w:sz w:val="22"/>
          <w:szCs w:val="24"/>
          <w:rtl/>
        </w:rPr>
        <w:t>4</w:t>
      </w:r>
      <w:r w:rsidRPr="00377102">
        <w:rPr>
          <w:rFonts w:hint="cs"/>
          <w:sz w:val="22"/>
          <w:szCs w:val="24"/>
          <w:rtl/>
        </w:rPr>
        <w:t xml:space="preserve">: </w:t>
      </w:r>
      <w:r w:rsidRPr="00E57818">
        <w:rPr>
          <w:rFonts w:hint="cs"/>
          <w:sz w:val="22"/>
          <w:szCs w:val="24"/>
          <w:rtl/>
        </w:rPr>
        <w:t>اشکال جامعه برند</w:t>
      </w:r>
      <w:r>
        <w:rPr>
          <w:sz w:val="22"/>
          <w:szCs w:val="24"/>
          <w:rtl/>
        </w:rPr>
        <w:tab/>
      </w:r>
      <w:r w:rsidR="00C62BDA">
        <w:rPr>
          <w:rFonts w:hint="cs"/>
          <w:sz w:val="22"/>
          <w:szCs w:val="24"/>
          <w:rtl/>
        </w:rPr>
        <w:t>18</w:t>
      </w:r>
    </w:p>
    <w:p w14:paraId="4ACDC1A4" w14:textId="50644096" w:rsidR="00377102" w:rsidRDefault="00377102" w:rsidP="00747323">
      <w:pPr>
        <w:pStyle w:val="a6"/>
        <w:tabs>
          <w:tab w:val="right" w:leader="dot" w:pos="8325"/>
        </w:tabs>
        <w:bidi/>
        <w:spacing w:before="240"/>
        <w:jc w:val="left"/>
        <w:rPr>
          <w:sz w:val="22"/>
          <w:szCs w:val="24"/>
          <w:rtl/>
        </w:rPr>
      </w:pPr>
      <w:r w:rsidRPr="00377102">
        <w:rPr>
          <w:rFonts w:hint="cs"/>
          <w:sz w:val="22"/>
          <w:szCs w:val="24"/>
          <w:rtl/>
        </w:rPr>
        <w:t>شکل 2-</w:t>
      </w:r>
      <w:r w:rsidR="00CB5776">
        <w:rPr>
          <w:rFonts w:hint="cs"/>
          <w:sz w:val="22"/>
          <w:szCs w:val="24"/>
          <w:rtl/>
        </w:rPr>
        <w:t>5</w:t>
      </w:r>
      <w:r w:rsidRPr="00377102">
        <w:rPr>
          <w:rFonts w:hint="cs"/>
          <w:sz w:val="22"/>
          <w:szCs w:val="24"/>
          <w:rtl/>
        </w:rPr>
        <w:t>: مدل مطالعاتی پژوهش</w:t>
      </w:r>
      <w:r>
        <w:rPr>
          <w:sz w:val="22"/>
          <w:szCs w:val="24"/>
          <w:rtl/>
        </w:rPr>
        <w:tab/>
      </w:r>
      <w:r w:rsidR="00C62BDA">
        <w:rPr>
          <w:rFonts w:hint="cs"/>
          <w:sz w:val="22"/>
          <w:szCs w:val="24"/>
          <w:rtl/>
        </w:rPr>
        <w:t>39</w:t>
      </w:r>
    </w:p>
    <w:p w14:paraId="5D4559B7" w14:textId="5C35495F" w:rsidR="0009158B" w:rsidRDefault="0009158B" w:rsidP="00747323">
      <w:pPr>
        <w:pStyle w:val="a6"/>
        <w:tabs>
          <w:tab w:val="right" w:leader="dot" w:pos="8325"/>
        </w:tabs>
        <w:bidi/>
        <w:spacing w:before="240"/>
        <w:jc w:val="left"/>
        <w:rPr>
          <w:sz w:val="22"/>
          <w:szCs w:val="24"/>
          <w:rtl/>
        </w:rPr>
      </w:pPr>
      <w:r w:rsidRPr="0009158B">
        <w:rPr>
          <w:rFonts w:hint="cs"/>
          <w:sz w:val="22"/>
          <w:szCs w:val="24"/>
          <w:rtl/>
        </w:rPr>
        <w:t>شکل</w:t>
      </w:r>
      <w:r w:rsidR="00140143">
        <w:rPr>
          <w:rFonts w:hint="cs"/>
          <w:sz w:val="22"/>
          <w:szCs w:val="24"/>
          <w:rtl/>
        </w:rPr>
        <w:t xml:space="preserve"> </w:t>
      </w:r>
      <w:r w:rsidRPr="0009158B">
        <w:rPr>
          <w:rFonts w:hint="cs"/>
          <w:sz w:val="22"/>
          <w:szCs w:val="24"/>
          <w:rtl/>
        </w:rPr>
        <w:t xml:space="preserve">3-1: تعیین حجم نمونه </w:t>
      </w:r>
      <w:r w:rsidR="00CB5776">
        <w:rPr>
          <w:rFonts w:hint="cs"/>
          <w:sz w:val="22"/>
          <w:szCs w:val="24"/>
          <w:rtl/>
        </w:rPr>
        <w:t>پژوهش</w:t>
      </w:r>
      <w:r w:rsidRPr="0009158B">
        <w:rPr>
          <w:rFonts w:hint="cs"/>
          <w:sz w:val="22"/>
          <w:szCs w:val="24"/>
          <w:rtl/>
        </w:rPr>
        <w:t xml:space="preserve"> </w:t>
      </w:r>
      <w:r w:rsidR="00781456">
        <w:rPr>
          <w:rFonts w:hint="cs"/>
          <w:sz w:val="22"/>
          <w:szCs w:val="24"/>
          <w:rtl/>
        </w:rPr>
        <w:t>به‌وسیله</w:t>
      </w:r>
      <w:r w:rsidRPr="0009158B">
        <w:rPr>
          <w:rFonts w:hint="cs"/>
          <w:sz w:val="22"/>
          <w:szCs w:val="24"/>
          <w:rtl/>
        </w:rPr>
        <w:t xml:space="preserve"> نرم</w:t>
      </w:r>
      <w:r w:rsidR="00C83875">
        <w:rPr>
          <w:sz w:val="22"/>
          <w:szCs w:val="24"/>
          <w:rtl/>
        </w:rPr>
        <w:softHyphen/>
      </w:r>
      <w:r w:rsidRPr="0009158B">
        <w:rPr>
          <w:rFonts w:hint="cs"/>
          <w:sz w:val="22"/>
          <w:szCs w:val="24"/>
          <w:rtl/>
        </w:rPr>
        <w:t xml:space="preserve">افزار </w:t>
      </w:r>
      <w:r w:rsidRPr="00E845B1">
        <w:rPr>
          <w:rFonts w:asciiTheme="majorBidi" w:hAnsiTheme="majorBidi" w:cstheme="majorBidi"/>
          <w:sz w:val="24"/>
          <w:szCs w:val="28"/>
        </w:rPr>
        <w:t>G.Power</w:t>
      </w:r>
      <w:r>
        <w:rPr>
          <w:sz w:val="22"/>
          <w:szCs w:val="24"/>
          <w:rtl/>
        </w:rPr>
        <w:tab/>
      </w:r>
      <w:r w:rsidR="00C62BDA">
        <w:rPr>
          <w:rFonts w:hint="cs"/>
          <w:sz w:val="22"/>
          <w:szCs w:val="24"/>
          <w:rtl/>
        </w:rPr>
        <w:t>42</w:t>
      </w:r>
    </w:p>
    <w:p w14:paraId="71347D16" w14:textId="06E483A8" w:rsidR="00747323" w:rsidRDefault="00747323" w:rsidP="00747323">
      <w:pPr>
        <w:pStyle w:val="a6"/>
        <w:tabs>
          <w:tab w:val="right" w:leader="dot" w:pos="8325"/>
        </w:tabs>
        <w:bidi/>
        <w:spacing w:before="240"/>
        <w:jc w:val="left"/>
        <w:rPr>
          <w:sz w:val="22"/>
          <w:szCs w:val="24"/>
          <w:rtl/>
        </w:rPr>
      </w:pPr>
      <w:r w:rsidRPr="00377102">
        <w:rPr>
          <w:rFonts w:hint="cs"/>
          <w:sz w:val="22"/>
          <w:szCs w:val="24"/>
          <w:rtl/>
        </w:rPr>
        <w:t xml:space="preserve">شکل </w:t>
      </w:r>
      <w:r>
        <w:rPr>
          <w:rFonts w:hint="cs"/>
          <w:sz w:val="22"/>
          <w:szCs w:val="24"/>
          <w:rtl/>
        </w:rPr>
        <w:t>4</w:t>
      </w:r>
      <w:r w:rsidRPr="00377102">
        <w:rPr>
          <w:rFonts w:hint="cs"/>
          <w:sz w:val="22"/>
          <w:szCs w:val="24"/>
          <w:rtl/>
        </w:rPr>
        <w:t xml:space="preserve">-1: </w:t>
      </w:r>
      <w:r w:rsidRPr="00747323">
        <w:rPr>
          <w:rFonts w:hint="cs"/>
          <w:sz w:val="22"/>
          <w:szCs w:val="24"/>
          <w:rtl/>
        </w:rPr>
        <w:t>مدل اصلی پژوهش در حالت معناداری</w:t>
      </w:r>
      <w:r>
        <w:rPr>
          <w:sz w:val="22"/>
          <w:szCs w:val="24"/>
          <w:rtl/>
        </w:rPr>
        <w:tab/>
      </w:r>
      <w:r w:rsidR="00C62BDA">
        <w:rPr>
          <w:rFonts w:hint="cs"/>
          <w:sz w:val="22"/>
          <w:szCs w:val="24"/>
          <w:rtl/>
        </w:rPr>
        <w:t>60</w:t>
      </w:r>
    </w:p>
    <w:p w14:paraId="05AFA1B8" w14:textId="5FDC7E73" w:rsidR="00747323" w:rsidRDefault="00747323" w:rsidP="00747323">
      <w:pPr>
        <w:pStyle w:val="a6"/>
        <w:tabs>
          <w:tab w:val="right" w:leader="dot" w:pos="8325"/>
        </w:tabs>
        <w:bidi/>
        <w:spacing w:before="240"/>
        <w:jc w:val="left"/>
        <w:rPr>
          <w:sz w:val="22"/>
          <w:szCs w:val="24"/>
          <w:rtl/>
        </w:rPr>
      </w:pPr>
      <w:r w:rsidRPr="00377102">
        <w:rPr>
          <w:rFonts w:hint="cs"/>
          <w:sz w:val="22"/>
          <w:szCs w:val="24"/>
          <w:rtl/>
        </w:rPr>
        <w:t xml:space="preserve">شکل </w:t>
      </w:r>
      <w:r>
        <w:rPr>
          <w:rFonts w:hint="cs"/>
          <w:sz w:val="22"/>
          <w:szCs w:val="24"/>
          <w:rtl/>
        </w:rPr>
        <w:t>4</w:t>
      </w:r>
      <w:r w:rsidRPr="00377102">
        <w:rPr>
          <w:rFonts w:hint="cs"/>
          <w:sz w:val="22"/>
          <w:szCs w:val="24"/>
          <w:rtl/>
        </w:rPr>
        <w:t>-</w:t>
      </w:r>
      <w:r>
        <w:rPr>
          <w:rFonts w:hint="cs"/>
          <w:sz w:val="22"/>
          <w:szCs w:val="24"/>
          <w:rtl/>
        </w:rPr>
        <w:t>2</w:t>
      </w:r>
      <w:r w:rsidRPr="00377102">
        <w:rPr>
          <w:rFonts w:hint="cs"/>
          <w:sz w:val="22"/>
          <w:szCs w:val="24"/>
          <w:rtl/>
        </w:rPr>
        <w:t xml:space="preserve">: </w:t>
      </w:r>
      <w:r w:rsidRPr="00747323">
        <w:rPr>
          <w:rFonts w:hint="cs"/>
          <w:sz w:val="22"/>
          <w:szCs w:val="24"/>
          <w:rtl/>
        </w:rPr>
        <w:t>مدل اصلی پژوهش در حالت استاندارد</w:t>
      </w:r>
      <w:r>
        <w:rPr>
          <w:sz w:val="22"/>
          <w:szCs w:val="24"/>
          <w:rtl/>
        </w:rPr>
        <w:tab/>
      </w:r>
      <w:r w:rsidR="00C62BDA">
        <w:rPr>
          <w:rFonts w:hint="cs"/>
          <w:sz w:val="22"/>
          <w:szCs w:val="24"/>
          <w:rtl/>
        </w:rPr>
        <w:t>61</w:t>
      </w:r>
    </w:p>
    <w:p w14:paraId="3DDBB289" w14:textId="7AC5F43A" w:rsidR="00747323" w:rsidRDefault="00747323" w:rsidP="00747323">
      <w:pPr>
        <w:pStyle w:val="a6"/>
        <w:tabs>
          <w:tab w:val="right" w:leader="dot" w:pos="8325"/>
        </w:tabs>
        <w:bidi/>
        <w:spacing w:before="240"/>
        <w:jc w:val="left"/>
        <w:rPr>
          <w:sz w:val="22"/>
          <w:szCs w:val="24"/>
          <w:rtl/>
        </w:rPr>
      </w:pPr>
      <w:r w:rsidRPr="00377102">
        <w:rPr>
          <w:rFonts w:hint="cs"/>
          <w:sz w:val="22"/>
          <w:szCs w:val="24"/>
          <w:rtl/>
        </w:rPr>
        <w:t xml:space="preserve">شکل </w:t>
      </w:r>
      <w:r>
        <w:rPr>
          <w:rFonts w:hint="cs"/>
          <w:sz w:val="22"/>
          <w:szCs w:val="24"/>
          <w:rtl/>
        </w:rPr>
        <w:t>4</w:t>
      </w:r>
      <w:r w:rsidRPr="00377102">
        <w:rPr>
          <w:rFonts w:hint="cs"/>
          <w:sz w:val="22"/>
          <w:szCs w:val="24"/>
          <w:rtl/>
        </w:rPr>
        <w:t>-</w:t>
      </w:r>
      <w:r>
        <w:rPr>
          <w:rFonts w:hint="cs"/>
          <w:sz w:val="22"/>
          <w:szCs w:val="24"/>
          <w:rtl/>
        </w:rPr>
        <w:t>3</w:t>
      </w:r>
      <w:r w:rsidRPr="00377102">
        <w:rPr>
          <w:rFonts w:hint="cs"/>
          <w:sz w:val="22"/>
          <w:szCs w:val="24"/>
          <w:rtl/>
        </w:rPr>
        <w:t xml:space="preserve">: </w:t>
      </w:r>
      <w:r w:rsidRPr="00747323">
        <w:rPr>
          <w:rFonts w:hint="cs"/>
          <w:sz w:val="22"/>
          <w:szCs w:val="24"/>
          <w:rtl/>
        </w:rPr>
        <w:t>مدل فرعی پژوهش در حالت معناداری</w:t>
      </w:r>
      <w:r>
        <w:rPr>
          <w:sz w:val="22"/>
          <w:szCs w:val="24"/>
          <w:rtl/>
        </w:rPr>
        <w:tab/>
      </w:r>
      <w:r w:rsidR="00C62BDA">
        <w:rPr>
          <w:rFonts w:hint="cs"/>
          <w:sz w:val="22"/>
          <w:szCs w:val="24"/>
          <w:rtl/>
        </w:rPr>
        <w:t>63</w:t>
      </w:r>
    </w:p>
    <w:p w14:paraId="305D0F6E" w14:textId="21998212" w:rsidR="00747323" w:rsidRDefault="00747323" w:rsidP="00747323">
      <w:pPr>
        <w:pStyle w:val="a6"/>
        <w:tabs>
          <w:tab w:val="right" w:leader="dot" w:pos="8325"/>
        </w:tabs>
        <w:bidi/>
        <w:spacing w:before="240"/>
        <w:jc w:val="left"/>
        <w:rPr>
          <w:sz w:val="22"/>
          <w:szCs w:val="24"/>
          <w:rtl/>
        </w:rPr>
      </w:pPr>
      <w:r w:rsidRPr="00377102">
        <w:rPr>
          <w:rFonts w:hint="cs"/>
          <w:sz w:val="22"/>
          <w:szCs w:val="24"/>
          <w:rtl/>
        </w:rPr>
        <w:t xml:space="preserve">شکل </w:t>
      </w:r>
      <w:r>
        <w:rPr>
          <w:rFonts w:hint="cs"/>
          <w:sz w:val="22"/>
          <w:szCs w:val="24"/>
          <w:rtl/>
        </w:rPr>
        <w:t>4</w:t>
      </w:r>
      <w:r w:rsidRPr="00377102">
        <w:rPr>
          <w:rFonts w:hint="cs"/>
          <w:sz w:val="22"/>
          <w:szCs w:val="24"/>
          <w:rtl/>
        </w:rPr>
        <w:t>-</w:t>
      </w:r>
      <w:r>
        <w:rPr>
          <w:rFonts w:hint="cs"/>
          <w:sz w:val="22"/>
          <w:szCs w:val="24"/>
          <w:rtl/>
        </w:rPr>
        <w:t>4</w:t>
      </w:r>
      <w:r w:rsidRPr="00377102">
        <w:rPr>
          <w:rFonts w:hint="cs"/>
          <w:sz w:val="22"/>
          <w:szCs w:val="24"/>
          <w:rtl/>
        </w:rPr>
        <w:t xml:space="preserve">: </w:t>
      </w:r>
      <w:r w:rsidRPr="00747323">
        <w:rPr>
          <w:rFonts w:hint="cs"/>
          <w:sz w:val="22"/>
          <w:szCs w:val="24"/>
          <w:rtl/>
        </w:rPr>
        <w:t>مدل فرعی پژوهش در حالت استاندارد</w:t>
      </w:r>
      <w:r>
        <w:rPr>
          <w:sz w:val="22"/>
          <w:szCs w:val="24"/>
          <w:rtl/>
        </w:rPr>
        <w:tab/>
      </w:r>
      <w:r w:rsidR="00C62BDA">
        <w:rPr>
          <w:rFonts w:hint="cs"/>
          <w:sz w:val="22"/>
          <w:szCs w:val="24"/>
          <w:rtl/>
        </w:rPr>
        <w:t>63</w:t>
      </w:r>
    </w:p>
    <w:p w14:paraId="454AAE02" w14:textId="3D94E4A2" w:rsidR="0009158B" w:rsidRPr="0009158B" w:rsidRDefault="0009158B" w:rsidP="0009158B">
      <w:pPr>
        <w:pStyle w:val="a6"/>
        <w:tabs>
          <w:tab w:val="right" w:leader="dot" w:pos="8325"/>
        </w:tabs>
        <w:bidi/>
        <w:jc w:val="left"/>
        <w:rPr>
          <w:sz w:val="22"/>
          <w:szCs w:val="24"/>
        </w:rPr>
      </w:pPr>
    </w:p>
    <w:p w14:paraId="6BCDA838" w14:textId="77777777" w:rsidR="007416C3" w:rsidRPr="00C72EAE" w:rsidRDefault="007416C3" w:rsidP="007416C3">
      <w:pPr>
        <w:pStyle w:val="a6"/>
        <w:tabs>
          <w:tab w:val="left" w:leader="dot" w:pos="8145"/>
        </w:tabs>
        <w:bidi/>
        <w:jc w:val="left"/>
        <w:rPr>
          <w:sz w:val="22"/>
          <w:szCs w:val="24"/>
          <w:rtl/>
        </w:rPr>
      </w:pPr>
    </w:p>
    <w:p w14:paraId="5826101A" w14:textId="77777777" w:rsidR="001A4D73" w:rsidRPr="000B49AE" w:rsidRDefault="001A4D73" w:rsidP="001A4D73">
      <w:pPr>
        <w:tabs>
          <w:tab w:val="left" w:leader="dot" w:pos="7965"/>
          <w:tab w:val="left" w:pos="8235"/>
          <w:tab w:val="right" w:leader="dot" w:pos="8756"/>
        </w:tabs>
        <w:bidi/>
        <w:spacing w:after="0"/>
        <w:jc w:val="lowKashida"/>
        <w:rPr>
          <w:rFonts w:ascii="Times New Roman" w:eastAsia="Times New Roman" w:hAnsi="Times New Roman"/>
          <w:noProof/>
          <w:sz w:val="24"/>
          <w:rtl/>
        </w:rPr>
      </w:pPr>
    </w:p>
    <w:p w14:paraId="0A15B24A" w14:textId="77777777" w:rsidR="008A641F" w:rsidRPr="00751CC2" w:rsidRDefault="008A641F" w:rsidP="00515902">
      <w:pPr>
        <w:bidi/>
        <w:jc w:val="center"/>
        <w:rPr>
          <w:rFonts w:ascii="Times New Roman" w:eastAsia="Times New Roman" w:hAnsi="Times New Roman"/>
          <w:b/>
          <w:bCs/>
          <w:noProof/>
          <w:sz w:val="28"/>
          <w:szCs w:val="28"/>
          <w:rtl/>
          <w:lang w:bidi="fa-IR"/>
        </w:rPr>
      </w:pPr>
    </w:p>
    <w:p w14:paraId="7D657BFF" w14:textId="77777777" w:rsidR="008A641F" w:rsidRPr="00751CC2" w:rsidRDefault="008A641F" w:rsidP="008A641F">
      <w:pPr>
        <w:bidi/>
        <w:rPr>
          <w:rFonts w:ascii="Times New Roman" w:eastAsia="Times New Roman" w:hAnsi="Times New Roman"/>
          <w:sz w:val="28"/>
          <w:szCs w:val="28"/>
          <w:rtl/>
          <w:lang w:bidi="fa-IR"/>
        </w:rPr>
      </w:pPr>
    </w:p>
    <w:p w14:paraId="3952F1E7" w14:textId="77777777" w:rsidR="008A641F" w:rsidRPr="00751CC2" w:rsidRDefault="008A641F" w:rsidP="008A641F">
      <w:pPr>
        <w:bidi/>
        <w:rPr>
          <w:rFonts w:ascii="Times New Roman" w:eastAsia="Times New Roman" w:hAnsi="Times New Roman"/>
          <w:sz w:val="28"/>
          <w:szCs w:val="28"/>
          <w:rtl/>
          <w:lang w:bidi="fa-IR"/>
        </w:rPr>
      </w:pPr>
    </w:p>
    <w:p w14:paraId="3E1705F5" w14:textId="246FD7E6" w:rsidR="008A641F" w:rsidRPr="00751CC2" w:rsidRDefault="008A641F" w:rsidP="008A641F">
      <w:pPr>
        <w:bidi/>
        <w:rPr>
          <w:rFonts w:ascii="Times New Roman" w:eastAsia="Times New Roman" w:hAnsi="Times New Roman"/>
          <w:sz w:val="28"/>
          <w:szCs w:val="28"/>
          <w:rtl/>
          <w:lang w:bidi="fa-IR"/>
        </w:rPr>
        <w:sectPr w:rsidR="008A641F" w:rsidRPr="00751CC2" w:rsidSect="00B0128E">
          <w:headerReference w:type="default" r:id="rId27"/>
          <w:footerReference w:type="default" r:id="rId28"/>
          <w:pgSz w:w="11907" w:h="16839" w:code="9"/>
          <w:pgMar w:top="1418" w:right="1701" w:bottom="1134" w:left="1701" w:header="708" w:footer="708" w:gutter="0"/>
          <w:pgNumType w:fmt="arabicAlpha" w:start="4"/>
          <w:cols w:space="708"/>
          <w:docGrid w:linePitch="360"/>
        </w:sectPr>
      </w:pPr>
    </w:p>
    <w:p w14:paraId="5FC19F02" w14:textId="4F00414D" w:rsidR="006561FB" w:rsidRPr="003441E0" w:rsidRDefault="000B49AE" w:rsidP="000B49AE">
      <w:pPr>
        <w:tabs>
          <w:tab w:val="left" w:pos="7965"/>
          <w:tab w:val="right" w:leader="dot" w:pos="8756"/>
        </w:tabs>
        <w:bidi/>
        <w:spacing w:after="0"/>
        <w:jc w:val="lowKashida"/>
        <w:rPr>
          <w:rFonts w:ascii="Times New Roman" w:eastAsia="Times New Roman" w:hAnsi="Times New Roman"/>
          <w:b/>
          <w:bCs/>
          <w:noProof/>
          <w:color w:val="002060"/>
          <w:sz w:val="24"/>
          <w:rtl/>
        </w:rPr>
      </w:pPr>
      <w:r w:rsidRPr="003441E0">
        <w:rPr>
          <w:rFonts w:ascii="Times New Roman" w:eastAsia="Times New Roman" w:hAnsi="Times New Roman" w:hint="cs"/>
          <w:b/>
          <w:bCs/>
          <w:noProof/>
          <w:color w:val="002060"/>
          <w:sz w:val="24"/>
          <w:rtl/>
        </w:rPr>
        <w:lastRenderedPageBreak/>
        <w:t>عنوان</w:t>
      </w:r>
      <w:r w:rsidRPr="003441E0">
        <w:rPr>
          <w:rFonts w:ascii="Times New Roman" w:eastAsia="Times New Roman" w:hAnsi="Times New Roman"/>
          <w:b/>
          <w:bCs/>
          <w:noProof/>
          <w:color w:val="002060"/>
          <w:sz w:val="24"/>
          <w:rtl/>
        </w:rPr>
        <w:tab/>
      </w:r>
      <w:r w:rsidRPr="003441E0">
        <w:rPr>
          <w:rFonts w:ascii="Times New Roman" w:eastAsia="Times New Roman" w:hAnsi="Times New Roman" w:hint="cs"/>
          <w:b/>
          <w:bCs/>
          <w:noProof/>
          <w:color w:val="002060"/>
          <w:sz w:val="24"/>
          <w:rtl/>
        </w:rPr>
        <w:t>صفحه</w:t>
      </w:r>
    </w:p>
    <w:p w14:paraId="38F3D690" w14:textId="4D3FE8CD" w:rsidR="00747323" w:rsidRDefault="00E845B1" w:rsidP="00747323">
      <w:pPr>
        <w:pStyle w:val="a6"/>
        <w:tabs>
          <w:tab w:val="right" w:leader="dot" w:pos="8325"/>
        </w:tabs>
        <w:bidi/>
        <w:spacing w:before="240"/>
        <w:jc w:val="left"/>
        <w:rPr>
          <w:sz w:val="22"/>
          <w:szCs w:val="24"/>
          <w:rtl/>
        </w:rPr>
      </w:pPr>
      <w:r>
        <w:rPr>
          <w:rFonts w:hint="cs"/>
          <w:sz w:val="22"/>
          <w:szCs w:val="24"/>
          <w:rtl/>
        </w:rPr>
        <w:t>نمودار</w:t>
      </w:r>
      <w:r w:rsidR="00747323" w:rsidRPr="00C72EAE">
        <w:rPr>
          <w:sz w:val="22"/>
          <w:szCs w:val="24"/>
          <w:rtl/>
        </w:rPr>
        <w:t xml:space="preserve"> </w:t>
      </w:r>
      <w:r w:rsidR="00747323">
        <w:rPr>
          <w:rFonts w:hint="cs"/>
          <w:sz w:val="22"/>
          <w:szCs w:val="24"/>
          <w:rtl/>
        </w:rPr>
        <w:t>4</w:t>
      </w:r>
      <w:r w:rsidR="00747323" w:rsidRPr="00C72EAE">
        <w:rPr>
          <w:rFonts w:hint="cs"/>
          <w:sz w:val="22"/>
          <w:szCs w:val="24"/>
          <w:rtl/>
        </w:rPr>
        <w:t>-1:</w:t>
      </w:r>
      <w:r w:rsidR="00747323" w:rsidRPr="00C72EAE">
        <w:rPr>
          <w:sz w:val="22"/>
          <w:szCs w:val="24"/>
          <w:rtl/>
        </w:rPr>
        <w:t xml:space="preserve"> </w:t>
      </w:r>
      <w:r w:rsidR="00747323" w:rsidRPr="00747323">
        <w:rPr>
          <w:rFonts w:hint="cs"/>
          <w:sz w:val="22"/>
          <w:szCs w:val="24"/>
          <w:rtl/>
        </w:rPr>
        <w:t xml:space="preserve">درصد </w:t>
      </w:r>
      <w:r w:rsidR="00854D4F">
        <w:rPr>
          <w:rFonts w:hint="cs"/>
          <w:sz w:val="22"/>
          <w:szCs w:val="24"/>
          <w:rtl/>
        </w:rPr>
        <w:t>پاسخ</w:t>
      </w:r>
      <w:r w:rsidR="00854D4F">
        <w:rPr>
          <w:sz w:val="22"/>
          <w:szCs w:val="24"/>
          <w:rtl/>
        </w:rPr>
        <w:softHyphen/>
      </w:r>
      <w:r w:rsidR="00854D4F">
        <w:rPr>
          <w:rFonts w:hint="cs"/>
          <w:sz w:val="22"/>
          <w:szCs w:val="24"/>
          <w:rtl/>
        </w:rPr>
        <w:t>دهندگان</w:t>
      </w:r>
      <w:r w:rsidR="00854D4F" w:rsidRPr="00747323">
        <w:rPr>
          <w:rFonts w:hint="cs"/>
          <w:sz w:val="22"/>
          <w:szCs w:val="24"/>
          <w:rtl/>
        </w:rPr>
        <w:t xml:space="preserve"> </w:t>
      </w:r>
      <w:r w:rsidR="00781456">
        <w:rPr>
          <w:rFonts w:hint="cs"/>
          <w:sz w:val="22"/>
          <w:szCs w:val="24"/>
          <w:rtl/>
        </w:rPr>
        <w:t>برحسب</w:t>
      </w:r>
      <w:bookmarkStart w:id="3" w:name="_Hlk94520226"/>
      <w:r w:rsidR="00747323" w:rsidRPr="00747323">
        <w:rPr>
          <w:rFonts w:hint="cs"/>
          <w:sz w:val="22"/>
          <w:szCs w:val="24"/>
          <w:rtl/>
        </w:rPr>
        <w:t xml:space="preserve"> </w:t>
      </w:r>
      <w:bookmarkEnd w:id="3"/>
      <w:r w:rsidR="00747323" w:rsidRPr="00747323">
        <w:rPr>
          <w:rFonts w:hint="cs"/>
          <w:sz w:val="22"/>
          <w:szCs w:val="24"/>
          <w:rtl/>
        </w:rPr>
        <w:t>جنسيت</w:t>
      </w:r>
      <w:r w:rsidR="00747323">
        <w:rPr>
          <w:sz w:val="22"/>
          <w:szCs w:val="24"/>
          <w:rtl/>
        </w:rPr>
        <w:tab/>
      </w:r>
      <w:r w:rsidR="003B2573">
        <w:rPr>
          <w:rFonts w:hint="cs"/>
          <w:sz w:val="22"/>
          <w:szCs w:val="24"/>
          <w:rtl/>
        </w:rPr>
        <w:t>50</w:t>
      </w:r>
    </w:p>
    <w:p w14:paraId="7D7B19F1" w14:textId="280726AB" w:rsidR="00747323" w:rsidRDefault="00E845B1" w:rsidP="00747323">
      <w:pPr>
        <w:pStyle w:val="a6"/>
        <w:tabs>
          <w:tab w:val="right" w:leader="dot" w:pos="8325"/>
        </w:tabs>
        <w:bidi/>
        <w:spacing w:before="240"/>
        <w:jc w:val="left"/>
        <w:rPr>
          <w:sz w:val="22"/>
          <w:szCs w:val="24"/>
          <w:rtl/>
        </w:rPr>
      </w:pPr>
      <w:r>
        <w:rPr>
          <w:rFonts w:hint="cs"/>
          <w:sz w:val="22"/>
          <w:szCs w:val="24"/>
          <w:rtl/>
        </w:rPr>
        <w:t>نمودار</w:t>
      </w:r>
      <w:r w:rsidRPr="00C72EAE">
        <w:rPr>
          <w:sz w:val="22"/>
          <w:szCs w:val="24"/>
          <w:rtl/>
        </w:rPr>
        <w:t xml:space="preserve"> </w:t>
      </w:r>
      <w:r w:rsidR="00747323">
        <w:rPr>
          <w:rFonts w:hint="cs"/>
          <w:sz w:val="22"/>
          <w:szCs w:val="24"/>
          <w:rtl/>
        </w:rPr>
        <w:t>4</w:t>
      </w:r>
      <w:r w:rsidR="00747323" w:rsidRPr="00C72EAE">
        <w:rPr>
          <w:rFonts w:hint="cs"/>
          <w:sz w:val="22"/>
          <w:szCs w:val="24"/>
          <w:rtl/>
        </w:rPr>
        <w:t>-</w:t>
      </w:r>
      <w:r w:rsidR="00747323">
        <w:rPr>
          <w:rFonts w:hint="cs"/>
          <w:sz w:val="22"/>
          <w:szCs w:val="24"/>
          <w:rtl/>
        </w:rPr>
        <w:t>2</w:t>
      </w:r>
      <w:r w:rsidR="00747323" w:rsidRPr="00C72EAE">
        <w:rPr>
          <w:rFonts w:hint="cs"/>
          <w:sz w:val="22"/>
          <w:szCs w:val="24"/>
          <w:rtl/>
        </w:rPr>
        <w:t>:</w:t>
      </w:r>
      <w:r w:rsidR="00747323" w:rsidRPr="00C72EAE">
        <w:rPr>
          <w:sz w:val="22"/>
          <w:szCs w:val="24"/>
          <w:rtl/>
        </w:rPr>
        <w:t xml:space="preserve"> </w:t>
      </w:r>
      <w:r w:rsidR="00747323" w:rsidRPr="00747323">
        <w:rPr>
          <w:rFonts w:hint="cs"/>
          <w:sz w:val="22"/>
          <w:szCs w:val="24"/>
          <w:rtl/>
        </w:rPr>
        <w:t xml:space="preserve">درصد </w:t>
      </w:r>
      <w:r w:rsidR="00854D4F">
        <w:rPr>
          <w:rFonts w:hint="cs"/>
          <w:sz w:val="22"/>
          <w:szCs w:val="24"/>
          <w:rtl/>
        </w:rPr>
        <w:t>پاسخ</w:t>
      </w:r>
      <w:r w:rsidR="00854D4F">
        <w:rPr>
          <w:sz w:val="22"/>
          <w:szCs w:val="24"/>
          <w:rtl/>
        </w:rPr>
        <w:softHyphen/>
      </w:r>
      <w:r w:rsidR="00854D4F">
        <w:rPr>
          <w:rFonts w:hint="cs"/>
          <w:sz w:val="22"/>
          <w:szCs w:val="24"/>
          <w:rtl/>
        </w:rPr>
        <w:t>دهندگان</w:t>
      </w:r>
      <w:r w:rsidR="00854D4F" w:rsidRPr="00747323">
        <w:rPr>
          <w:rFonts w:hint="cs"/>
          <w:sz w:val="22"/>
          <w:szCs w:val="24"/>
          <w:rtl/>
        </w:rPr>
        <w:t xml:space="preserve"> </w:t>
      </w:r>
      <w:r w:rsidR="00781456">
        <w:rPr>
          <w:rFonts w:hint="cs"/>
          <w:sz w:val="22"/>
          <w:szCs w:val="24"/>
          <w:rtl/>
        </w:rPr>
        <w:t>برحسب</w:t>
      </w:r>
      <w:r w:rsidR="00747323" w:rsidRPr="00747323">
        <w:rPr>
          <w:rFonts w:hint="cs"/>
          <w:sz w:val="22"/>
          <w:szCs w:val="24"/>
          <w:rtl/>
        </w:rPr>
        <w:t xml:space="preserve"> </w:t>
      </w:r>
      <w:r w:rsidR="00747323">
        <w:rPr>
          <w:rFonts w:hint="cs"/>
          <w:sz w:val="22"/>
          <w:szCs w:val="24"/>
          <w:rtl/>
        </w:rPr>
        <w:t xml:space="preserve">وضعیت </w:t>
      </w:r>
      <w:r w:rsidR="00747323" w:rsidRPr="00747323">
        <w:rPr>
          <w:rFonts w:hint="cs"/>
          <w:sz w:val="22"/>
          <w:szCs w:val="24"/>
          <w:rtl/>
        </w:rPr>
        <w:t>تأهل</w:t>
      </w:r>
      <w:r w:rsidR="00747323">
        <w:rPr>
          <w:sz w:val="22"/>
          <w:szCs w:val="24"/>
          <w:rtl/>
        </w:rPr>
        <w:tab/>
      </w:r>
      <w:r w:rsidR="003B2573">
        <w:rPr>
          <w:rFonts w:hint="cs"/>
          <w:sz w:val="22"/>
          <w:szCs w:val="24"/>
          <w:rtl/>
        </w:rPr>
        <w:t>51</w:t>
      </w:r>
    </w:p>
    <w:p w14:paraId="66D54C08" w14:textId="322D4467" w:rsidR="00747323" w:rsidRDefault="00E845B1" w:rsidP="00747323">
      <w:pPr>
        <w:pStyle w:val="a6"/>
        <w:tabs>
          <w:tab w:val="right" w:leader="dot" w:pos="8325"/>
        </w:tabs>
        <w:bidi/>
        <w:spacing w:before="240"/>
        <w:jc w:val="left"/>
        <w:rPr>
          <w:sz w:val="22"/>
          <w:szCs w:val="24"/>
          <w:rtl/>
        </w:rPr>
      </w:pPr>
      <w:r>
        <w:rPr>
          <w:rFonts w:hint="cs"/>
          <w:sz w:val="22"/>
          <w:szCs w:val="24"/>
          <w:rtl/>
        </w:rPr>
        <w:t>نمودار</w:t>
      </w:r>
      <w:r w:rsidRPr="00C72EAE">
        <w:rPr>
          <w:sz w:val="22"/>
          <w:szCs w:val="24"/>
          <w:rtl/>
        </w:rPr>
        <w:t xml:space="preserve"> </w:t>
      </w:r>
      <w:r w:rsidR="00747323">
        <w:rPr>
          <w:rFonts w:hint="cs"/>
          <w:sz w:val="22"/>
          <w:szCs w:val="24"/>
          <w:rtl/>
        </w:rPr>
        <w:t>4</w:t>
      </w:r>
      <w:r w:rsidR="00747323" w:rsidRPr="00C72EAE">
        <w:rPr>
          <w:rFonts w:hint="cs"/>
          <w:sz w:val="22"/>
          <w:szCs w:val="24"/>
          <w:rtl/>
        </w:rPr>
        <w:t>-</w:t>
      </w:r>
      <w:r w:rsidR="00747323">
        <w:rPr>
          <w:rFonts w:hint="cs"/>
          <w:sz w:val="22"/>
          <w:szCs w:val="24"/>
          <w:rtl/>
        </w:rPr>
        <w:t>3</w:t>
      </w:r>
      <w:r w:rsidR="00747323" w:rsidRPr="00C72EAE">
        <w:rPr>
          <w:rFonts w:hint="cs"/>
          <w:sz w:val="22"/>
          <w:szCs w:val="24"/>
          <w:rtl/>
        </w:rPr>
        <w:t>:</w:t>
      </w:r>
      <w:r w:rsidR="00747323" w:rsidRPr="00C72EAE">
        <w:rPr>
          <w:sz w:val="22"/>
          <w:szCs w:val="24"/>
          <w:rtl/>
        </w:rPr>
        <w:t xml:space="preserve"> </w:t>
      </w:r>
      <w:r w:rsidR="00747323" w:rsidRPr="00747323">
        <w:rPr>
          <w:rFonts w:hint="cs"/>
          <w:sz w:val="22"/>
          <w:szCs w:val="24"/>
          <w:rtl/>
        </w:rPr>
        <w:t xml:space="preserve">درصد </w:t>
      </w:r>
      <w:r w:rsidR="00854D4F">
        <w:rPr>
          <w:rFonts w:hint="cs"/>
          <w:sz w:val="22"/>
          <w:szCs w:val="24"/>
          <w:rtl/>
        </w:rPr>
        <w:t>پاسخ</w:t>
      </w:r>
      <w:r w:rsidR="00854D4F">
        <w:rPr>
          <w:sz w:val="22"/>
          <w:szCs w:val="24"/>
          <w:rtl/>
        </w:rPr>
        <w:softHyphen/>
      </w:r>
      <w:r w:rsidR="00854D4F">
        <w:rPr>
          <w:rFonts w:hint="cs"/>
          <w:sz w:val="22"/>
          <w:szCs w:val="24"/>
          <w:rtl/>
        </w:rPr>
        <w:t>دهندگان</w:t>
      </w:r>
      <w:r w:rsidR="00854D4F" w:rsidRPr="00747323">
        <w:rPr>
          <w:rFonts w:hint="cs"/>
          <w:sz w:val="22"/>
          <w:szCs w:val="24"/>
          <w:rtl/>
        </w:rPr>
        <w:t xml:space="preserve"> </w:t>
      </w:r>
      <w:r w:rsidR="00781456">
        <w:rPr>
          <w:rFonts w:hint="cs"/>
          <w:sz w:val="22"/>
          <w:szCs w:val="24"/>
          <w:rtl/>
        </w:rPr>
        <w:t>برحسب</w:t>
      </w:r>
      <w:r w:rsidR="00747323" w:rsidRPr="00747323">
        <w:rPr>
          <w:rFonts w:hint="cs"/>
          <w:sz w:val="22"/>
          <w:szCs w:val="24"/>
          <w:rtl/>
        </w:rPr>
        <w:t xml:space="preserve"> </w:t>
      </w:r>
      <w:bookmarkStart w:id="4" w:name="_Hlk94520222"/>
      <w:r w:rsidR="00747323">
        <w:rPr>
          <w:rFonts w:hint="cs"/>
          <w:sz w:val="22"/>
          <w:szCs w:val="24"/>
          <w:rtl/>
        </w:rPr>
        <w:t xml:space="preserve">میزان </w:t>
      </w:r>
      <w:bookmarkEnd w:id="4"/>
      <w:r w:rsidR="00747323" w:rsidRPr="00747323">
        <w:rPr>
          <w:rFonts w:hint="cs"/>
          <w:sz w:val="22"/>
          <w:szCs w:val="24"/>
          <w:rtl/>
        </w:rPr>
        <w:t>تحصیلات</w:t>
      </w:r>
      <w:r w:rsidR="00747323">
        <w:rPr>
          <w:sz w:val="22"/>
          <w:szCs w:val="24"/>
          <w:rtl/>
        </w:rPr>
        <w:tab/>
      </w:r>
      <w:r w:rsidR="003B2573">
        <w:rPr>
          <w:rFonts w:hint="cs"/>
          <w:sz w:val="22"/>
          <w:szCs w:val="24"/>
          <w:rtl/>
        </w:rPr>
        <w:t>52</w:t>
      </w:r>
    </w:p>
    <w:p w14:paraId="1FD2CE83" w14:textId="70272D3C" w:rsidR="00747323" w:rsidRDefault="00E845B1" w:rsidP="00747323">
      <w:pPr>
        <w:pStyle w:val="a6"/>
        <w:tabs>
          <w:tab w:val="right" w:leader="dot" w:pos="8325"/>
        </w:tabs>
        <w:bidi/>
        <w:spacing w:before="240"/>
        <w:jc w:val="left"/>
        <w:rPr>
          <w:sz w:val="22"/>
          <w:szCs w:val="24"/>
          <w:rtl/>
        </w:rPr>
      </w:pPr>
      <w:r>
        <w:rPr>
          <w:rFonts w:hint="cs"/>
          <w:sz w:val="22"/>
          <w:szCs w:val="24"/>
          <w:rtl/>
        </w:rPr>
        <w:t>نمودار</w:t>
      </w:r>
      <w:r w:rsidRPr="00C72EAE">
        <w:rPr>
          <w:sz w:val="22"/>
          <w:szCs w:val="24"/>
          <w:rtl/>
        </w:rPr>
        <w:t xml:space="preserve"> </w:t>
      </w:r>
      <w:r w:rsidR="00747323">
        <w:rPr>
          <w:rFonts w:hint="cs"/>
          <w:sz w:val="22"/>
          <w:szCs w:val="24"/>
          <w:rtl/>
        </w:rPr>
        <w:t>4</w:t>
      </w:r>
      <w:r w:rsidR="00747323" w:rsidRPr="00C72EAE">
        <w:rPr>
          <w:rFonts w:hint="cs"/>
          <w:sz w:val="22"/>
          <w:szCs w:val="24"/>
          <w:rtl/>
        </w:rPr>
        <w:t>-</w:t>
      </w:r>
      <w:r w:rsidR="00747323">
        <w:rPr>
          <w:rFonts w:hint="cs"/>
          <w:sz w:val="22"/>
          <w:szCs w:val="24"/>
          <w:rtl/>
        </w:rPr>
        <w:t>4</w:t>
      </w:r>
      <w:r w:rsidR="00747323" w:rsidRPr="00C72EAE">
        <w:rPr>
          <w:rFonts w:hint="cs"/>
          <w:sz w:val="22"/>
          <w:szCs w:val="24"/>
          <w:rtl/>
        </w:rPr>
        <w:t>:</w:t>
      </w:r>
      <w:r w:rsidR="00747323" w:rsidRPr="00C72EAE">
        <w:rPr>
          <w:sz w:val="22"/>
          <w:szCs w:val="24"/>
          <w:rtl/>
        </w:rPr>
        <w:t xml:space="preserve"> </w:t>
      </w:r>
      <w:r w:rsidR="00747323" w:rsidRPr="00747323">
        <w:rPr>
          <w:rFonts w:hint="cs"/>
          <w:sz w:val="22"/>
          <w:szCs w:val="24"/>
          <w:rtl/>
        </w:rPr>
        <w:t xml:space="preserve">درصد </w:t>
      </w:r>
      <w:r w:rsidR="00854D4F">
        <w:rPr>
          <w:rFonts w:hint="cs"/>
          <w:sz w:val="22"/>
          <w:szCs w:val="24"/>
          <w:rtl/>
        </w:rPr>
        <w:t>پاسخ</w:t>
      </w:r>
      <w:r w:rsidR="00854D4F">
        <w:rPr>
          <w:sz w:val="22"/>
          <w:szCs w:val="24"/>
          <w:rtl/>
        </w:rPr>
        <w:softHyphen/>
      </w:r>
      <w:r w:rsidR="00854D4F">
        <w:rPr>
          <w:rFonts w:hint="cs"/>
          <w:sz w:val="22"/>
          <w:szCs w:val="24"/>
          <w:rtl/>
        </w:rPr>
        <w:t>دهندگان</w:t>
      </w:r>
      <w:r w:rsidR="00747323" w:rsidRPr="00747323">
        <w:rPr>
          <w:rFonts w:hint="cs"/>
          <w:sz w:val="22"/>
          <w:szCs w:val="24"/>
          <w:rtl/>
        </w:rPr>
        <w:t xml:space="preserve"> </w:t>
      </w:r>
      <w:r w:rsidR="00781456">
        <w:rPr>
          <w:rFonts w:hint="cs"/>
          <w:sz w:val="22"/>
          <w:szCs w:val="24"/>
          <w:rtl/>
        </w:rPr>
        <w:t>برحسب</w:t>
      </w:r>
      <w:r w:rsidR="00747323" w:rsidRPr="00747323">
        <w:rPr>
          <w:rFonts w:hint="cs"/>
          <w:sz w:val="22"/>
          <w:szCs w:val="24"/>
          <w:rtl/>
        </w:rPr>
        <w:t xml:space="preserve"> رده سنی</w:t>
      </w:r>
      <w:r w:rsidR="00747323">
        <w:rPr>
          <w:sz w:val="22"/>
          <w:szCs w:val="24"/>
          <w:rtl/>
        </w:rPr>
        <w:tab/>
      </w:r>
      <w:r w:rsidR="003B2573">
        <w:rPr>
          <w:rFonts w:hint="cs"/>
          <w:sz w:val="22"/>
          <w:szCs w:val="24"/>
          <w:rtl/>
        </w:rPr>
        <w:t>53</w:t>
      </w:r>
    </w:p>
    <w:p w14:paraId="21FDF482" w14:textId="77777777" w:rsidR="00D714CA" w:rsidRPr="00751CC2" w:rsidRDefault="00D714CA" w:rsidP="00D714CA">
      <w:pPr>
        <w:tabs>
          <w:tab w:val="right" w:leader="dot" w:pos="8756"/>
        </w:tabs>
        <w:bidi/>
        <w:spacing w:after="0"/>
        <w:jc w:val="lowKashida"/>
        <w:rPr>
          <w:rFonts w:ascii="Times New Roman" w:eastAsia="Times New Roman" w:hAnsi="Times New Roman"/>
          <w:noProof/>
          <w:sz w:val="24"/>
        </w:rPr>
      </w:pPr>
    </w:p>
    <w:p w14:paraId="2699DE78" w14:textId="77777777" w:rsidR="00695E2C" w:rsidRPr="00751CC2" w:rsidRDefault="00695E2C" w:rsidP="00695E2C">
      <w:pPr>
        <w:tabs>
          <w:tab w:val="right" w:leader="dot" w:pos="8756"/>
        </w:tabs>
        <w:bidi/>
        <w:spacing w:after="0"/>
        <w:jc w:val="lowKashida"/>
        <w:rPr>
          <w:rFonts w:ascii="Times New Roman" w:eastAsia="Times New Roman" w:hAnsi="Times New Roman"/>
          <w:noProof/>
          <w:sz w:val="24"/>
        </w:rPr>
      </w:pPr>
    </w:p>
    <w:p w14:paraId="77F860C1" w14:textId="77777777" w:rsidR="00695E2C" w:rsidRPr="00751CC2" w:rsidRDefault="00695E2C" w:rsidP="00695E2C">
      <w:pPr>
        <w:tabs>
          <w:tab w:val="left" w:pos="2711"/>
          <w:tab w:val="center" w:pos="4383"/>
        </w:tabs>
        <w:bidi/>
        <w:spacing w:after="0"/>
        <w:rPr>
          <w:rFonts w:ascii="Times New Roman" w:eastAsia="Times New Roman" w:hAnsi="Times New Roman"/>
          <w:b/>
          <w:bCs/>
          <w:noProof/>
          <w:sz w:val="24"/>
          <w:rtl/>
          <w:lang w:bidi="fa-IR"/>
        </w:rPr>
      </w:pPr>
    </w:p>
    <w:p w14:paraId="0EA4D10A" w14:textId="77777777" w:rsidR="008A641F" w:rsidRPr="00751CC2" w:rsidRDefault="008A641F" w:rsidP="008A641F">
      <w:pPr>
        <w:bidi/>
        <w:rPr>
          <w:rFonts w:ascii="Times New Roman" w:eastAsia="Times New Roman" w:hAnsi="Times New Roman"/>
          <w:sz w:val="28"/>
          <w:szCs w:val="28"/>
          <w:rtl/>
          <w:lang w:bidi="fa-IR"/>
        </w:rPr>
      </w:pPr>
    </w:p>
    <w:p w14:paraId="63F42919" w14:textId="77777777" w:rsidR="008A641F" w:rsidRPr="00751CC2" w:rsidRDefault="008A641F" w:rsidP="008A641F">
      <w:pPr>
        <w:bidi/>
        <w:rPr>
          <w:rFonts w:ascii="Times New Roman" w:eastAsia="Times New Roman" w:hAnsi="Times New Roman"/>
          <w:sz w:val="28"/>
          <w:szCs w:val="28"/>
          <w:rtl/>
          <w:lang w:bidi="fa-IR"/>
        </w:rPr>
      </w:pPr>
    </w:p>
    <w:p w14:paraId="28D99454" w14:textId="77777777" w:rsidR="00D714CA" w:rsidRPr="00751CC2" w:rsidRDefault="00D714CA" w:rsidP="008A641F">
      <w:pPr>
        <w:bidi/>
        <w:rPr>
          <w:rFonts w:ascii="Times New Roman" w:eastAsia="Times New Roman" w:hAnsi="Times New Roman"/>
          <w:sz w:val="28"/>
          <w:szCs w:val="28"/>
          <w:rtl/>
          <w:lang w:bidi="fa-IR"/>
        </w:rPr>
      </w:pPr>
    </w:p>
    <w:p w14:paraId="3E1C11BD" w14:textId="77777777" w:rsidR="00D714CA" w:rsidRPr="00751CC2" w:rsidRDefault="00D714CA" w:rsidP="00D714CA">
      <w:pPr>
        <w:tabs>
          <w:tab w:val="center" w:pos="4383"/>
          <w:tab w:val="right" w:pos="8766"/>
        </w:tabs>
        <w:bidi/>
        <w:rPr>
          <w:rFonts w:ascii="Times New Roman" w:eastAsia="Times New Roman" w:hAnsi="Times New Roman"/>
          <w:sz w:val="28"/>
          <w:szCs w:val="28"/>
          <w:rtl/>
          <w:lang w:bidi="fa-IR"/>
        </w:rPr>
      </w:pPr>
      <w:r w:rsidRPr="00751CC2">
        <w:rPr>
          <w:rFonts w:ascii="Times New Roman" w:eastAsia="Times New Roman" w:hAnsi="Times New Roman"/>
          <w:sz w:val="28"/>
          <w:szCs w:val="28"/>
          <w:rtl/>
          <w:lang w:bidi="fa-IR"/>
        </w:rPr>
        <w:tab/>
      </w:r>
      <w:r w:rsidRPr="00751CC2">
        <w:rPr>
          <w:rFonts w:ascii="Times New Roman" w:eastAsia="Times New Roman" w:hAnsi="Times New Roman"/>
          <w:sz w:val="28"/>
          <w:szCs w:val="28"/>
          <w:rtl/>
          <w:lang w:bidi="fa-IR"/>
        </w:rPr>
        <w:tab/>
      </w:r>
    </w:p>
    <w:p w14:paraId="55E1547A" w14:textId="77777777" w:rsidR="003640BD" w:rsidRPr="00751CC2" w:rsidRDefault="003640BD" w:rsidP="00D714CA">
      <w:pPr>
        <w:bidi/>
        <w:rPr>
          <w:rFonts w:ascii="Times New Roman" w:eastAsia="Times New Roman" w:hAnsi="Times New Roman"/>
          <w:sz w:val="28"/>
          <w:szCs w:val="28"/>
          <w:rtl/>
          <w:lang w:bidi="fa-IR"/>
        </w:rPr>
        <w:sectPr w:rsidR="003640BD" w:rsidRPr="00751CC2" w:rsidSect="00B0128E">
          <w:headerReference w:type="default" r:id="rId29"/>
          <w:footerReference w:type="default" r:id="rId30"/>
          <w:pgSz w:w="11907" w:h="16839" w:code="9"/>
          <w:pgMar w:top="1418" w:right="1701" w:bottom="1134" w:left="1701" w:header="708" w:footer="708" w:gutter="0"/>
          <w:pgNumType w:fmt="arabicAlpha" w:start="6"/>
          <w:cols w:space="708"/>
          <w:docGrid w:linePitch="360"/>
        </w:sectPr>
      </w:pPr>
    </w:p>
    <w:p w14:paraId="4072BDD6" w14:textId="64E7A852" w:rsidR="001B4A76" w:rsidRPr="00751CC2" w:rsidRDefault="002223CE" w:rsidP="00522CC1">
      <w:pPr>
        <w:pStyle w:val="Heading1"/>
      </w:pPr>
      <w:bookmarkStart w:id="5" w:name="_Toc79617298"/>
      <w:bookmarkStart w:id="6" w:name="_Toc79618444"/>
      <w:bookmarkStart w:id="7" w:name="_Toc94471218"/>
      <w:r w:rsidRPr="00522CC1">
        <w:rPr>
          <w:rFonts w:hint="cs"/>
          <w:rtl/>
        </w:rPr>
        <w:lastRenderedPageBreak/>
        <w:t>چکیده</w:t>
      </w:r>
      <w:bookmarkEnd w:id="5"/>
      <w:bookmarkEnd w:id="6"/>
      <w:bookmarkEnd w:id="7"/>
    </w:p>
    <w:p w14:paraId="709E7B65" w14:textId="77777777" w:rsidR="001B4A76" w:rsidRPr="00751CC2" w:rsidRDefault="001B4A76" w:rsidP="004109A1">
      <w:pPr>
        <w:bidi/>
        <w:spacing w:after="0" w:line="240" w:lineRule="auto"/>
        <w:jc w:val="lowKashida"/>
        <w:rPr>
          <w:rFonts w:ascii="Times New Roman" w:hAnsi="Times New Roman"/>
        </w:rPr>
      </w:pPr>
    </w:p>
    <w:tbl>
      <w:tblPr>
        <w:tblStyle w:val="TableGrid"/>
        <w:tblpPr w:leftFromText="180" w:rightFromText="180" w:vertAnchor="page" w:horzAnchor="margin" w:tblpY="2142"/>
        <w:bidiVisual/>
        <w:tblW w:w="0" w:type="auto"/>
        <w:tblLook w:val="04A0" w:firstRow="1" w:lastRow="0" w:firstColumn="1" w:lastColumn="0" w:noHBand="0" w:noVBand="1"/>
      </w:tblPr>
      <w:tblGrid>
        <w:gridCol w:w="8495"/>
      </w:tblGrid>
      <w:tr w:rsidR="00903537" w:rsidRPr="00751CC2" w14:paraId="7E3D41AD" w14:textId="77777777" w:rsidTr="00903537">
        <w:tc>
          <w:tcPr>
            <w:tcW w:w="8539" w:type="dxa"/>
          </w:tcPr>
          <w:p w14:paraId="7DD177C6" w14:textId="45F6A8E5" w:rsidR="00903537" w:rsidRPr="00751CC2" w:rsidRDefault="00903537" w:rsidP="00903537">
            <w:pPr>
              <w:bidi/>
              <w:jc w:val="lowKashida"/>
              <w:rPr>
                <w:rFonts w:ascii="Times New Roman" w:hAnsi="Times New Roman"/>
                <w:b/>
                <w:bCs/>
                <w:sz w:val="24"/>
                <w:rtl/>
                <w:lang w:bidi="fa-IR"/>
              </w:rPr>
            </w:pPr>
            <w:r w:rsidRPr="00751CC2">
              <w:rPr>
                <w:rFonts w:ascii="Times New Roman" w:hAnsi="Times New Roman" w:hint="cs"/>
                <w:b/>
                <w:bCs/>
                <w:sz w:val="24"/>
                <w:rtl/>
                <w:lang w:bidi="fa-IR"/>
              </w:rPr>
              <w:t xml:space="preserve">بررسی </w:t>
            </w:r>
            <w:r w:rsidR="004B63A7">
              <w:rPr>
                <w:rFonts w:ascii="Times New Roman" w:hAnsi="Times New Roman" w:hint="cs"/>
                <w:b/>
                <w:bCs/>
                <w:sz w:val="24"/>
                <w:rtl/>
                <w:lang w:bidi="fa-IR"/>
              </w:rPr>
              <w:t>تأثیر</w:t>
            </w:r>
            <w:r w:rsidRPr="004F4B80">
              <w:rPr>
                <w:rFonts w:ascii="Times New Roman" w:hAnsi="Times New Roman" w:hint="cs"/>
                <w:b/>
                <w:bCs/>
                <w:sz w:val="24"/>
                <w:rtl/>
                <w:lang w:bidi="fa-IR"/>
              </w:rPr>
              <w:t xml:space="preserve"> شناخت جوامع برند بر قصد خرید مجدد با نقش میانجی</w:t>
            </w:r>
            <w:r w:rsidRPr="004F4B80">
              <w:rPr>
                <w:rFonts w:ascii="Times New Roman" w:hAnsi="Times New Roman"/>
                <w:b/>
                <w:bCs/>
                <w:sz w:val="24"/>
                <w:rtl/>
                <w:lang w:bidi="fa-IR"/>
              </w:rPr>
              <w:softHyphen/>
            </w:r>
            <w:r w:rsidRPr="004F4B80">
              <w:rPr>
                <w:rFonts w:ascii="Times New Roman" w:hAnsi="Times New Roman" w:hint="cs"/>
                <w:b/>
                <w:bCs/>
                <w:sz w:val="24"/>
                <w:rtl/>
                <w:lang w:bidi="fa-IR"/>
              </w:rPr>
              <w:t>گری رفتار شهروندی مشتریان</w:t>
            </w:r>
            <w:r>
              <w:rPr>
                <w:rFonts w:ascii="Times New Roman" w:hAnsi="Times New Roman" w:hint="cs"/>
                <w:b/>
                <w:bCs/>
                <w:sz w:val="24"/>
                <w:rtl/>
                <w:lang w:bidi="fa-IR"/>
              </w:rPr>
              <w:t xml:space="preserve"> </w:t>
            </w:r>
            <w:r w:rsidRPr="004F4B80">
              <w:rPr>
                <w:rFonts w:ascii="Times New Roman" w:hAnsi="Times New Roman" w:hint="cs"/>
                <w:b/>
                <w:bCs/>
                <w:sz w:val="24"/>
                <w:rtl/>
                <w:lang w:bidi="fa-IR"/>
              </w:rPr>
              <w:t xml:space="preserve"> هایپرمارکت احمدی در رشت</w:t>
            </w:r>
          </w:p>
          <w:p w14:paraId="67ECD05A" w14:textId="77777777" w:rsidR="00903537" w:rsidRPr="00751CC2" w:rsidRDefault="00903537" w:rsidP="00903537">
            <w:pPr>
              <w:bidi/>
              <w:jc w:val="lowKashida"/>
              <w:rPr>
                <w:rFonts w:ascii="Times New Roman" w:hAnsi="Times New Roman"/>
                <w:b/>
                <w:bCs/>
                <w:sz w:val="24"/>
                <w:rtl/>
                <w:lang w:bidi="fa-IR"/>
              </w:rPr>
            </w:pPr>
          </w:p>
          <w:p w14:paraId="0301FC6B" w14:textId="77777777" w:rsidR="00903537" w:rsidRPr="00751CC2" w:rsidRDefault="00903537" w:rsidP="00903537">
            <w:pPr>
              <w:bidi/>
              <w:jc w:val="lowKashida"/>
              <w:rPr>
                <w:rFonts w:ascii="Times New Roman" w:hAnsi="Times New Roman"/>
                <w:b/>
                <w:bCs/>
                <w:sz w:val="24"/>
                <w:rtl/>
                <w:lang w:bidi="fa-IR"/>
              </w:rPr>
            </w:pPr>
            <w:r>
              <w:rPr>
                <w:rFonts w:ascii="Times New Roman" w:hAnsi="Times New Roman" w:hint="cs"/>
                <w:b/>
                <w:bCs/>
                <w:sz w:val="24"/>
                <w:rtl/>
                <w:lang w:bidi="fa-IR"/>
              </w:rPr>
              <w:t>مهدی صادق دقیقی</w:t>
            </w:r>
          </w:p>
        </w:tc>
      </w:tr>
    </w:tbl>
    <w:p w14:paraId="1348567D" w14:textId="77777777" w:rsidR="00903537" w:rsidRDefault="00903537" w:rsidP="00903537">
      <w:pPr>
        <w:bidi/>
        <w:spacing w:after="0" w:line="240" w:lineRule="auto"/>
        <w:ind w:firstLine="225"/>
        <w:jc w:val="lowKashida"/>
        <w:rPr>
          <w:rFonts w:ascii="Times New Roman" w:hAnsi="Times New Roman"/>
          <w:sz w:val="24"/>
          <w:rtl/>
        </w:rPr>
      </w:pPr>
    </w:p>
    <w:p w14:paraId="78EC5CE7" w14:textId="1EEB3CEB" w:rsidR="00F80ED1" w:rsidRPr="00B05AA2" w:rsidRDefault="00C51DD4" w:rsidP="00F80ED1">
      <w:pPr>
        <w:bidi/>
        <w:spacing w:line="380" w:lineRule="exact"/>
        <w:ind w:firstLine="284"/>
        <w:jc w:val="both"/>
        <w:rPr>
          <w:rFonts w:ascii="Calibri" w:eastAsia="Calibri" w:hAnsi="Calibri"/>
          <w:sz w:val="24"/>
          <w:rtl/>
          <w:lang w:bidi="fa-IR"/>
        </w:rPr>
      </w:pPr>
      <w:r w:rsidRPr="00751CC2">
        <w:rPr>
          <w:rFonts w:ascii="Times New Roman" w:hAnsi="Times New Roman" w:hint="cs"/>
          <w:sz w:val="24"/>
          <w:rtl/>
        </w:rPr>
        <w:t xml:space="preserve">در این پژوهش تلاش شده است </w:t>
      </w:r>
      <w:r w:rsidR="00B84A27" w:rsidRPr="00751CC2">
        <w:rPr>
          <w:rFonts w:ascii="Times New Roman" w:hAnsi="Times New Roman" w:hint="cs"/>
          <w:sz w:val="24"/>
          <w:rtl/>
        </w:rPr>
        <w:t xml:space="preserve">تا نقش و </w:t>
      </w:r>
      <w:r w:rsidR="004B63A7">
        <w:rPr>
          <w:rFonts w:ascii="Times New Roman" w:hAnsi="Times New Roman" w:hint="cs"/>
          <w:sz w:val="24"/>
          <w:rtl/>
        </w:rPr>
        <w:t>تأثیر</w:t>
      </w:r>
      <w:r w:rsidR="00B84A27" w:rsidRPr="00751CC2">
        <w:rPr>
          <w:rFonts w:ascii="Times New Roman" w:hAnsi="Times New Roman" w:hint="cs"/>
          <w:sz w:val="24"/>
          <w:rtl/>
        </w:rPr>
        <w:t xml:space="preserve"> </w:t>
      </w:r>
      <w:r w:rsidR="004F4B80">
        <w:rPr>
          <w:rFonts w:ascii="Times New Roman" w:hAnsi="Times New Roman" w:hint="cs"/>
          <w:sz w:val="24"/>
          <w:rtl/>
        </w:rPr>
        <w:t>شناخت جوامع برند</w:t>
      </w:r>
      <w:r w:rsidR="00B84A27" w:rsidRPr="00751CC2">
        <w:rPr>
          <w:rFonts w:ascii="Times New Roman" w:hAnsi="Times New Roman" w:hint="cs"/>
          <w:sz w:val="24"/>
          <w:rtl/>
        </w:rPr>
        <w:t xml:space="preserve"> با میانجی</w:t>
      </w:r>
      <w:r w:rsidR="004F4B80">
        <w:rPr>
          <w:rFonts w:ascii="Times New Roman" w:hAnsi="Times New Roman"/>
          <w:sz w:val="24"/>
          <w:rtl/>
        </w:rPr>
        <w:softHyphen/>
      </w:r>
      <w:r w:rsidR="00B84A27" w:rsidRPr="00751CC2">
        <w:rPr>
          <w:rFonts w:ascii="Times New Roman" w:hAnsi="Times New Roman" w:hint="cs"/>
          <w:sz w:val="24"/>
          <w:rtl/>
        </w:rPr>
        <w:t xml:space="preserve">گری </w:t>
      </w:r>
      <w:r w:rsidR="004F4B80">
        <w:rPr>
          <w:rFonts w:ascii="Times New Roman" w:hAnsi="Times New Roman" w:hint="cs"/>
          <w:sz w:val="24"/>
          <w:rtl/>
        </w:rPr>
        <w:t>رفتار شهروندی مشتریان</w:t>
      </w:r>
      <w:r w:rsidR="00B84A27" w:rsidRPr="00751CC2">
        <w:rPr>
          <w:rFonts w:ascii="Times New Roman" w:hAnsi="Times New Roman" w:hint="cs"/>
          <w:sz w:val="24"/>
          <w:rtl/>
        </w:rPr>
        <w:t xml:space="preserve"> بر </w:t>
      </w:r>
      <w:r w:rsidR="004F4B80">
        <w:rPr>
          <w:rFonts w:ascii="Times New Roman" w:hAnsi="Times New Roman" w:hint="cs"/>
          <w:sz w:val="24"/>
          <w:rtl/>
        </w:rPr>
        <w:t xml:space="preserve">قصد خرید </w:t>
      </w:r>
      <w:r w:rsidR="006118D0">
        <w:rPr>
          <w:rFonts w:ascii="Times New Roman" w:hAnsi="Times New Roman" w:hint="cs"/>
          <w:sz w:val="24"/>
          <w:rtl/>
        </w:rPr>
        <w:t xml:space="preserve">مجدد </w:t>
      </w:r>
      <w:r w:rsidR="004F4B80">
        <w:rPr>
          <w:rFonts w:ascii="Times New Roman" w:hAnsi="Times New Roman" w:hint="cs"/>
          <w:sz w:val="24"/>
          <w:rtl/>
        </w:rPr>
        <w:t>مشتری</w:t>
      </w:r>
      <w:r w:rsidR="00B6443F">
        <w:rPr>
          <w:rFonts w:ascii="Times New Roman" w:hAnsi="Times New Roman" w:hint="cs"/>
          <w:sz w:val="24"/>
          <w:rtl/>
        </w:rPr>
        <w:t>ا</w:t>
      </w:r>
      <w:r w:rsidR="00F4448E">
        <w:rPr>
          <w:rFonts w:ascii="Times New Roman" w:hAnsi="Times New Roman" w:hint="cs"/>
          <w:sz w:val="24"/>
          <w:rtl/>
        </w:rPr>
        <w:t>ن</w:t>
      </w:r>
      <w:r w:rsidR="00B6443F">
        <w:rPr>
          <w:rFonts w:ascii="Times New Roman" w:hAnsi="Times New Roman" w:hint="cs"/>
          <w:sz w:val="24"/>
          <w:rtl/>
        </w:rPr>
        <w:t xml:space="preserve"> </w:t>
      </w:r>
      <w:r w:rsidR="00F4448E">
        <w:rPr>
          <w:rFonts w:ascii="Times New Roman" w:hAnsi="Times New Roman" w:hint="cs"/>
          <w:sz w:val="24"/>
          <w:rtl/>
        </w:rPr>
        <w:t>‌ها</w:t>
      </w:r>
      <w:r w:rsidR="004F4B80">
        <w:rPr>
          <w:rFonts w:ascii="Times New Roman" w:hAnsi="Times New Roman" w:hint="cs"/>
          <w:sz w:val="24"/>
          <w:rtl/>
        </w:rPr>
        <w:t>یپرمارکت احمدی در</w:t>
      </w:r>
      <w:r w:rsidR="00B84A27" w:rsidRPr="00751CC2">
        <w:rPr>
          <w:rFonts w:ascii="Times New Roman" w:hAnsi="Times New Roman" w:hint="cs"/>
          <w:sz w:val="24"/>
          <w:rtl/>
        </w:rPr>
        <w:t xml:space="preserve"> رشت </w:t>
      </w:r>
      <w:r w:rsidR="00634470" w:rsidRPr="00751CC2">
        <w:rPr>
          <w:rFonts w:ascii="Times New Roman" w:hAnsi="Times New Roman" w:hint="cs"/>
          <w:sz w:val="24"/>
          <w:rtl/>
        </w:rPr>
        <w:t>بررسی</w:t>
      </w:r>
      <w:r w:rsidR="00B84A27" w:rsidRPr="00751CC2">
        <w:rPr>
          <w:rFonts w:ascii="Times New Roman" w:hAnsi="Times New Roman" w:hint="cs"/>
          <w:sz w:val="24"/>
          <w:rtl/>
        </w:rPr>
        <w:t xml:space="preserve"> گردد.</w:t>
      </w:r>
      <w:r w:rsidR="001E7746">
        <w:rPr>
          <w:rFonts w:hint="cs"/>
          <w:rtl/>
        </w:rPr>
        <w:t xml:space="preserve"> </w:t>
      </w:r>
      <w:r w:rsidR="000C3C41" w:rsidRPr="000C3C41">
        <w:rPr>
          <w:rFonts w:ascii="Times New Roman" w:hAnsi="Times New Roman"/>
          <w:sz w:val="24"/>
          <w:rtl/>
        </w:rPr>
        <w:t>روش پژوهش توص</w:t>
      </w:r>
      <w:r w:rsidR="000C3C41" w:rsidRPr="000C3C41">
        <w:rPr>
          <w:rFonts w:ascii="Times New Roman" w:hAnsi="Times New Roman" w:hint="cs"/>
          <w:sz w:val="24"/>
          <w:rtl/>
        </w:rPr>
        <w:t>ی</w:t>
      </w:r>
      <w:r w:rsidR="000C3C41" w:rsidRPr="000C3C41">
        <w:rPr>
          <w:rFonts w:ascii="Times New Roman" w:hAnsi="Times New Roman" w:hint="eastAsia"/>
          <w:sz w:val="24"/>
          <w:rtl/>
        </w:rPr>
        <w:t>ف</w:t>
      </w:r>
      <w:r w:rsidR="000C3C41" w:rsidRPr="000C3C41">
        <w:rPr>
          <w:rFonts w:ascii="Times New Roman" w:hAnsi="Times New Roman" w:hint="cs"/>
          <w:sz w:val="24"/>
          <w:rtl/>
        </w:rPr>
        <w:t>ی</w:t>
      </w:r>
      <w:r w:rsidR="000C3C41" w:rsidRPr="000C3C41">
        <w:rPr>
          <w:rFonts w:ascii="Times New Roman" w:hAnsi="Times New Roman"/>
          <w:sz w:val="24"/>
          <w:rtl/>
        </w:rPr>
        <w:t xml:space="preserve"> از نظر علّ</w:t>
      </w:r>
      <w:r w:rsidR="000C3C41" w:rsidRPr="000C3C41">
        <w:rPr>
          <w:rFonts w:ascii="Times New Roman" w:hAnsi="Times New Roman" w:hint="cs"/>
          <w:sz w:val="24"/>
          <w:rtl/>
        </w:rPr>
        <w:t>ی</w:t>
      </w:r>
      <w:r w:rsidR="000C3C41" w:rsidRPr="000C3C41">
        <w:rPr>
          <w:rFonts w:ascii="Times New Roman" w:hAnsi="Times New Roman"/>
          <w:sz w:val="24"/>
          <w:rtl/>
        </w:rPr>
        <w:t xml:space="preserve"> و از نظر هدف</w:t>
      </w:r>
      <w:r w:rsidR="000C3C41">
        <w:rPr>
          <w:rFonts w:ascii="Times New Roman" w:hAnsi="Times New Roman" w:hint="cs"/>
          <w:sz w:val="24"/>
          <w:rtl/>
        </w:rPr>
        <w:t xml:space="preserve"> </w:t>
      </w:r>
      <w:r w:rsidR="000C3C41" w:rsidRPr="000C3C41">
        <w:rPr>
          <w:rFonts w:ascii="Times New Roman" w:hAnsi="Times New Roman" w:hint="eastAsia"/>
          <w:sz w:val="24"/>
          <w:rtl/>
        </w:rPr>
        <w:t>کاربرد</w:t>
      </w:r>
      <w:r w:rsidR="000C3C41" w:rsidRPr="000C3C41">
        <w:rPr>
          <w:rFonts w:ascii="Times New Roman" w:hAnsi="Times New Roman" w:hint="cs"/>
          <w:sz w:val="24"/>
          <w:rtl/>
        </w:rPr>
        <w:t>ی</w:t>
      </w:r>
      <w:r w:rsidR="000C3C41" w:rsidRPr="000C3C41">
        <w:rPr>
          <w:rFonts w:ascii="Times New Roman" w:hAnsi="Times New Roman"/>
          <w:sz w:val="24"/>
          <w:rtl/>
        </w:rPr>
        <w:t xml:space="preserve"> است</w:t>
      </w:r>
      <w:r w:rsidR="000C3C41">
        <w:rPr>
          <w:rFonts w:ascii="Times New Roman" w:hAnsi="Times New Roman" w:hint="cs"/>
          <w:sz w:val="24"/>
          <w:rtl/>
        </w:rPr>
        <w:t>.</w:t>
      </w:r>
      <w:r w:rsidR="006118D0">
        <w:rPr>
          <w:rFonts w:ascii="Times New Roman" w:hAnsi="Times New Roman" w:hint="cs"/>
          <w:sz w:val="24"/>
          <w:rtl/>
        </w:rPr>
        <w:t xml:space="preserve"> جامعه آماری این پژوهش مشتری</w:t>
      </w:r>
      <w:r w:rsidR="00B6443F">
        <w:rPr>
          <w:rFonts w:ascii="Times New Roman" w:hAnsi="Times New Roman" w:hint="cs"/>
          <w:sz w:val="24"/>
          <w:rtl/>
        </w:rPr>
        <w:t>ا</w:t>
      </w:r>
      <w:r w:rsidR="00F4448E">
        <w:rPr>
          <w:rFonts w:ascii="Times New Roman" w:hAnsi="Times New Roman" w:hint="cs"/>
          <w:sz w:val="24"/>
          <w:rtl/>
        </w:rPr>
        <w:t>ن</w:t>
      </w:r>
      <w:r w:rsidR="00B6443F">
        <w:rPr>
          <w:rFonts w:ascii="Times New Roman" w:hAnsi="Times New Roman" w:hint="cs"/>
          <w:sz w:val="24"/>
          <w:rtl/>
        </w:rPr>
        <w:t xml:space="preserve"> </w:t>
      </w:r>
      <w:r w:rsidR="00F4448E">
        <w:rPr>
          <w:rFonts w:ascii="Times New Roman" w:hAnsi="Times New Roman" w:hint="cs"/>
          <w:sz w:val="24"/>
          <w:rtl/>
        </w:rPr>
        <w:t>‌ها</w:t>
      </w:r>
      <w:r w:rsidR="006118D0">
        <w:rPr>
          <w:rFonts w:ascii="Times New Roman" w:hAnsi="Times New Roman" w:hint="cs"/>
          <w:sz w:val="24"/>
          <w:rtl/>
        </w:rPr>
        <w:t>یپرمارکت احمدی در رشت می</w:t>
      </w:r>
      <w:r w:rsidR="006118D0">
        <w:rPr>
          <w:rFonts w:ascii="Times New Roman" w:hAnsi="Times New Roman"/>
          <w:sz w:val="24"/>
          <w:rtl/>
        </w:rPr>
        <w:softHyphen/>
      </w:r>
      <w:r w:rsidR="006118D0">
        <w:rPr>
          <w:rFonts w:ascii="Times New Roman" w:hAnsi="Times New Roman" w:hint="cs"/>
          <w:sz w:val="24"/>
          <w:rtl/>
        </w:rPr>
        <w:t>باشند. در این پژوهش برای تعیین حجم نمونه از نرم</w:t>
      </w:r>
      <w:r w:rsidR="006118D0">
        <w:rPr>
          <w:rFonts w:ascii="Times New Roman" w:hAnsi="Times New Roman"/>
          <w:sz w:val="24"/>
          <w:rtl/>
        </w:rPr>
        <w:softHyphen/>
      </w:r>
      <w:r w:rsidR="006118D0">
        <w:rPr>
          <w:rFonts w:ascii="Times New Roman" w:hAnsi="Times New Roman" w:hint="cs"/>
          <w:sz w:val="24"/>
          <w:rtl/>
        </w:rPr>
        <w:t xml:space="preserve">افزار </w:t>
      </w:r>
      <w:r w:rsidR="006118D0">
        <w:rPr>
          <w:rFonts w:ascii="Times New Roman" w:hAnsi="Times New Roman"/>
          <w:sz w:val="24"/>
        </w:rPr>
        <w:t>G.Power</w:t>
      </w:r>
      <w:r w:rsidR="006118D0">
        <w:rPr>
          <w:rFonts w:ascii="Times New Roman" w:hAnsi="Times New Roman" w:hint="cs"/>
          <w:sz w:val="24"/>
          <w:rtl/>
          <w:lang w:bidi="fa-IR"/>
        </w:rPr>
        <w:t xml:space="preserve"> استفاده شد.</w:t>
      </w:r>
      <w:r w:rsidR="00B84A27" w:rsidRPr="00751CC2">
        <w:rPr>
          <w:rFonts w:ascii="Times New Roman" w:hAnsi="Times New Roman" w:hint="cs"/>
          <w:sz w:val="24"/>
          <w:rtl/>
        </w:rPr>
        <w:t xml:space="preserve"> ابزار </w:t>
      </w:r>
      <w:r w:rsidR="00460D17">
        <w:rPr>
          <w:rFonts w:ascii="Times New Roman" w:hAnsi="Times New Roman" w:hint="cs"/>
          <w:sz w:val="24"/>
          <w:rtl/>
        </w:rPr>
        <w:t>مورداستفاده</w:t>
      </w:r>
      <w:r w:rsidR="00B84A27" w:rsidRPr="00751CC2">
        <w:rPr>
          <w:rFonts w:ascii="Times New Roman" w:hAnsi="Times New Roman" w:hint="cs"/>
          <w:sz w:val="24"/>
          <w:rtl/>
        </w:rPr>
        <w:t xml:space="preserve"> </w:t>
      </w:r>
      <w:r w:rsidR="00781456">
        <w:rPr>
          <w:rFonts w:ascii="Times New Roman" w:hAnsi="Times New Roman" w:hint="cs"/>
          <w:sz w:val="24"/>
          <w:rtl/>
        </w:rPr>
        <w:t>به‌منظور</w:t>
      </w:r>
      <w:r w:rsidR="00B84A27" w:rsidRPr="00751CC2">
        <w:rPr>
          <w:rFonts w:ascii="Times New Roman" w:hAnsi="Times New Roman" w:hint="cs"/>
          <w:sz w:val="24"/>
          <w:rtl/>
        </w:rPr>
        <w:t xml:space="preserve"> گردآوری اطلاعات، پر</w:t>
      </w:r>
      <w:r w:rsidR="009D6AE8" w:rsidRPr="00751CC2">
        <w:rPr>
          <w:rFonts w:ascii="Times New Roman" w:hAnsi="Times New Roman" w:hint="cs"/>
          <w:sz w:val="24"/>
          <w:rtl/>
        </w:rPr>
        <w:t xml:space="preserve">سشنامه می‌باشد که توسط </w:t>
      </w:r>
      <w:r w:rsidR="006118D0">
        <w:rPr>
          <w:rFonts w:ascii="Times New Roman" w:hAnsi="Times New Roman" w:hint="cs"/>
          <w:sz w:val="24"/>
          <w:rtl/>
        </w:rPr>
        <w:t xml:space="preserve">107 نفر از </w:t>
      </w:r>
      <w:r w:rsidR="004F4B80">
        <w:rPr>
          <w:rFonts w:ascii="Times New Roman" w:hAnsi="Times New Roman" w:hint="cs"/>
          <w:sz w:val="24"/>
          <w:rtl/>
        </w:rPr>
        <w:t>مشتری</w:t>
      </w:r>
      <w:r w:rsidR="00B6443F">
        <w:rPr>
          <w:rFonts w:ascii="Times New Roman" w:hAnsi="Times New Roman" w:hint="cs"/>
          <w:sz w:val="24"/>
          <w:rtl/>
        </w:rPr>
        <w:t>ا</w:t>
      </w:r>
      <w:r w:rsidR="00F4448E">
        <w:rPr>
          <w:rFonts w:ascii="Times New Roman" w:hAnsi="Times New Roman" w:hint="cs"/>
          <w:sz w:val="24"/>
          <w:rtl/>
        </w:rPr>
        <w:t>ن</w:t>
      </w:r>
      <w:r w:rsidR="00B6443F">
        <w:rPr>
          <w:rFonts w:ascii="Times New Roman" w:hAnsi="Times New Roman" w:hint="cs"/>
          <w:sz w:val="24"/>
          <w:rtl/>
        </w:rPr>
        <w:t xml:space="preserve"> </w:t>
      </w:r>
      <w:r w:rsidR="00F4448E">
        <w:rPr>
          <w:rFonts w:ascii="Times New Roman" w:hAnsi="Times New Roman" w:hint="cs"/>
          <w:sz w:val="24"/>
          <w:rtl/>
        </w:rPr>
        <w:t>‌ها</w:t>
      </w:r>
      <w:r w:rsidR="004F4B80">
        <w:rPr>
          <w:rFonts w:ascii="Times New Roman" w:hAnsi="Times New Roman" w:hint="cs"/>
          <w:sz w:val="24"/>
          <w:rtl/>
        </w:rPr>
        <w:t>یپرمارکت احمدی</w:t>
      </w:r>
      <w:r w:rsidR="00B84A27" w:rsidRPr="00751CC2">
        <w:rPr>
          <w:rFonts w:ascii="Times New Roman" w:hAnsi="Times New Roman" w:hint="cs"/>
          <w:sz w:val="24"/>
          <w:rtl/>
        </w:rPr>
        <w:t xml:space="preserve"> رشت تهیه شده است. روایی پرسشنامه از طریق </w:t>
      </w:r>
      <w:r w:rsidR="004F4B80" w:rsidRPr="004F4B80">
        <w:rPr>
          <w:rFonts w:ascii="Times New Roman" w:hAnsi="Times New Roman" w:hint="cs"/>
          <w:sz w:val="24"/>
          <w:rtl/>
        </w:rPr>
        <w:t>روایی محتوا،</w:t>
      </w:r>
      <w:r w:rsidR="00A330CC">
        <w:rPr>
          <w:rFonts w:ascii="Times New Roman" w:hAnsi="Times New Roman"/>
          <w:sz w:val="24"/>
        </w:rPr>
        <w:t xml:space="preserve"> </w:t>
      </w:r>
      <w:r w:rsidR="004F4B80" w:rsidRPr="00514791">
        <w:rPr>
          <w:rFonts w:ascii="Times New Roman" w:hAnsi="Times New Roman" w:hint="cs"/>
          <w:sz w:val="24"/>
          <w:rtl/>
        </w:rPr>
        <w:t>صوری و سازه</w:t>
      </w:r>
      <w:r w:rsidR="00B84A27" w:rsidRPr="00514791">
        <w:rPr>
          <w:rFonts w:ascii="Times New Roman" w:hAnsi="Times New Roman" w:hint="cs"/>
          <w:sz w:val="24"/>
          <w:rtl/>
        </w:rPr>
        <w:t xml:space="preserve"> و </w:t>
      </w:r>
      <w:r w:rsidR="00A80805" w:rsidRPr="00514791">
        <w:rPr>
          <w:rFonts w:ascii="Times New Roman" w:hAnsi="Times New Roman" w:hint="cs"/>
          <w:sz w:val="24"/>
          <w:rtl/>
        </w:rPr>
        <w:t>پ</w:t>
      </w:r>
      <w:r w:rsidR="0076552B" w:rsidRPr="00514791">
        <w:rPr>
          <w:rFonts w:ascii="Times New Roman" w:hAnsi="Times New Roman" w:hint="cs"/>
          <w:sz w:val="24"/>
          <w:rtl/>
        </w:rPr>
        <w:t>ایایی</w:t>
      </w:r>
      <w:r w:rsidR="00B84A27" w:rsidRPr="00514791">
        <w:rPr>
          <w:rFonts w:ascii="Times New Roman" w:hAnsi="Times New Roman" w:hint="cs"/>
          <w:sz w:val="24"/>
          <w:rtl/>
        </w:rPr>
        <w:t xml:space="preserve"> آن از طریق آلفای کرونباخ مورد </w:t>
      </w:r>
      <w:r w:rsidR="00460D17">
        <w:rPr>
          <w:rFonts w:ascii="Times New Roman" w:hAnsi="Times New Roman" w:hint="cs"/>
          <w:sz w:val="24"/>
          <w:rtl/>
        </w:rPr>
        <w:t>تأیید</w:t>
      </w:r>
      <w:r w:rsidR="00B84A27" w:rsidRPr="00514791">
        <w:rPr>
          <w:rFonts w:ascii="Times New Roman" w:hAnsi="Times New Roman" w:hint="cs"/>
          <w:sz w:val="24"/>
          <w:rtl/>
        </w:rPr>
        <w:t xml:space="preserve"> قرار گرفته ا</w:t>
      </w:r>
      <w:r w:rsidR="00A80805" w:rsidRPr="00514791">
        <w:rPr>
          <w:rFonts w:ascii="Times New Roman" w:hAnsi="Times New Roman" w:hint="cs"/>
          <w:sz w:val="24"/>
          <w:rtl/>
        </w:rPr>
        <w:t>س</w:t>
      </w:r>
      <w:r w:rsidR="00B84A27" w:rsidRPr="00514791">
        <w:rPr>
          <w:rFonts w:ascii="Times New Roman" w:hAnsi="Times New Roman" w:hint="cs"/>
          <w:sz w:val="24"/>
          <w:rtl/>
        </w:rPr>
        <w:t xml:space="preserve">ت. برای </w:t>
      </w:r>
      <w:r w:rsidR="00634470" w:rsidRPr="00514791">
        <w:rPr>
          <w:rFonts w:ascii="Times New Roman" w:hAnsi="Times New Roman" w:hint="cs"/>
          <w:sz w:val="24"/>
          <w:rtl/>
        </w:rPr>
        <w:t>تجزیه‌وتحلیل</w:t>
      </w:r>
      <w:r w:rsidR="00B84A27" w:rsidRPr="00514791">
        <w:rPr>
          <w:rFonts w:ascii="Times New Roman" w:hAnsi="Times New Roman" w:hint="cs"/>
          <w:sz w:val="24"/>
          <w:rtl/>
        </w:rPr>
        <w:t xml:space="preserve"> داده‌ها نیز، از </w:t>
      </w:r>
      <w:r w:rsidR="000C54D1">
        <w:rPr>
          <w:rFonts w:ascii="Times New Roman" w:hAnsi="Times New Roman" w:hint="cs"/>
          <w:sz w:val="24"/>
          <w:rtl/>
        </w:rPr>
        <w:t>روش</w:t>
      </w:r>
      <w:r w:rsidR="00B84A27" w:rsidRPr="00514791">
        <w:rPr>
          <w:rFonts w:ascii="Times New Roman" w:hAnsi="Times New Roman" w:hint="cs"/>
          <w:sz w:val="24"/>
          <w:rtl/>
        </w:rPr>
        <w:t xml:space="preserve"> </w:t>
      </w:r>
      <w:r w:rsidR="00634470" w:rsidRPr="00514791">
        <w:rPr>
          <w:rFonts w:ascii="Times New Roman" w:hAnsi="Times New Roman" w:hint="cs"/>
          <w:sz w:val="24"/>
          <w:rtl/>
        </w:rPr>
        <w:t>مدل‌سازی</w:t>
      </w:r>
      <w:r w:rsidR="00B84A27" w:rsidRPr="00514791">
        <w:rPr>
          <w:rFonts w:ascii="Times New Roman" w:hAnsi="Times New Roman" w:hint="cs"/>
          <w:sz w:val="24"/>
          <w:rtl/>
        </w:rPr>
        <w:t xml:space="preserve"> معادلات ساختاری (</w:t>
      </w:r>
      <w:r w:rsidR="00B84A27" w:rsidRPr="00514791">
        <w:rPr>
          <w:rFonts w:ascii="Times New Roman" w:hAnsi="Times New Roman"/>
          <w:sz w:val="24"/>
        </w:rPr>
        <w:t>SEM</w:t>
      </w:r>
      <w:r w:rsidR="00B84A27" w:rsidRPr="00514791">
        <w:rPr>
          <w:rFonts w:ascii="Times New Roman" w:hAnsi="Times New Roman" w:hint="cs"/>
          <w:sz w:val="24"/>
          <w:rtl/>
        </w:rPr>
        <w:t>) با رویکرد حداقل مربعات جزئی (</w:t>
      </w:r>
      <w:r w:rsidR="00B84A27" w:rsidRPr="00514791">
        <w:rPr>
          <w:rFonts w:ascii="Times New Roman" w:hAnsi="Times New Roman"/>
          <w:sz w:val="24"/>
        </w:rPr>
        <w:t>PLS</w:t>
      </w:r>
      <w:r w:rsidR="00B84A27" w:rsidRPr="00514791">
        <w:rPr>
          <w:rFonts w:ascii="Times New Roman" w:hAnsi="Times New Roman" w:hint="cs"/>
          <w:sz w:val="24"/>
          <w:rtl/>
        </w:rPr>
        <w:t xml:space="preserve">) </w:t>
      </w:r>
      <w:r w:rsidR="00460D17">
        <w:rPr>
          <w:rFonts w:ascii="Times New Roman" w:hAnsi="Times New Roman" w:hint="cs"/>
          <w:sz w:val="24"/>
          <w:rtl/>
        </w:rPr>
        <w:t>استفاده‌</w:t>
      </w:r>
      <w:r w:rsidR="004226BD">
        <w:rPr>
          <w:rFonts w:ascii="Times New Roman" w:hAnsi="Times New Roman" w:hint="cs"/>
          <w:sz w:val="24"/>
          <w:rtl/>
        </w:rPr>
        <w:t xml:space="preserve"> </w:t>
      </w:r>
      <w:r w:rsidR="00460D17">
        <w:rPr>
          <w:rFonts w:ascii="Times New Roman" w:hAnsi="Times New Roman" w:hint="cs"/>
          <w:sz w:val="24"/>
          <w:rtl/>
        </w:rPr>
        <w:t>شده</w:t>
      </w:r>
      <w:r w:rsidR="00B84A27" w:rsidRPr="00514791">
        <w:rPr>
          <w:rFonts w:ascii="Times New Roman" w:hAnsi="Times New Roman" w:hint="cs"/>
          <w:sz w:val="24"/>
          <w:rtl/>
        </w:rPr>
        <w:t xml:space="preserve"> است.</w:t>
      </w:r>
      <w:r w:rsidR="006118D0" w:rsidRPr="00514791">
        <w:rPr>
          <w:rFonts w:ascii="Times New Roman" w:hAnsi="Times New Roman" w:hint="cs"/>
          <w:sz w:val="24"/>
          <w:rtl/>
        </w:rPr>
        <w:t xml:space="preserve"> </w:t>
      </w:r>
      <w:r w:rsidR="000C54D1">
        <w:rPr>
          <w:rFonts w:ascii="Times New Roman" w:hAnsi="Times New Roman" w:hint="cs"/>
          <w:sz w:val="24"/>
          <w:rtl/>
        </w:rPr>
        <w:t>برای</w:t>
      </w:r>
      <w:r w:rsidR="006118D0" w:rsidRPr="00514791">
        <w:rPr>
          <w:rFonts w:ascii="Times New Roman" w:hAnsi="Times New Roman" w:hint="cs"/>
          <w:sz w:val="24"/>
          <w:rtl/>
        </w:rPr>
        <w:t xml:space="preserve"> این منظور از نرم</w:t>
      </w:r>
      <w:r w:rsidR="009151EE" w:rsidRPr="00514791">
        <w:rPr>
          <w:rFonts w:ascii="Times New Roman" w:hAnsi="Times New Roman"/>
          <w:sz w:val="24"/>
          <w:rtl/>
        </w:rPr>
        <w:softHyphen/>
      </w:r>
      <w:r w:rsidR="006118D0" w:rsidRPr="00514791">
        <w:rPr>
          <w:rFonts w:ascii="Times New Roman" w:hAnsi="Times New Roman" w:hint="cs"/>
          <w:sz w:val="24"/>
          <w:rtl/>
        </w:rPr>
        <w:t xml:space="preserve">افزارهای </w:t>
      </w:r>
      <w:r w:rsidR="006118D0" w:rsidRPr="00514791">
        <w:rPr>
          <w:rFonts w:ascii="Times New Roman" w:hAnsi="Times New Roman"/>
          <w:sz w:val="24"/>
          <w:lang w:bidi="fa-IR"/>
        </w:rPr>
        <w:t>SPSS26</w:t>
      </w:r>
      <w:r w:rsidR="006118D0" w:rsidRPr="00514791">
        <w:rPr>
          <w:rFonts w:ascii="Times New Roman" w:hAnsi="Times New Roman" w:hint="cs"/>
          <w:sz w:val="24"/>
          <w:rtl/>
          <w:lang w:bidi="fa-IR"/>
        </w:rPr>
        <w:t xml:space="preserve"> و </w:t>
      </w:r>
      <w:r w:rsidR="006118D0" w:rsidRPr="00514791">
        <w:rPr>
          <w:rFonts w:ascii="Times New Roman" w:hAnsi="Times New Roman"/>
          <w:sz w:val="24"/>
          <w:lang w:bidi="fa-IR"/>
        </w:rPr>
        <w:t>SmartPLS</w:t>
      </w:r>
      <w:r w:rsidR="008D5E0F" w:rsidRPr="00514791">
        <w:rPr>
          <w:rFonts w:ascii="Times New Roman" w:hAnsi="Times New Roman"/>
          <w:sz w:val="24"/>
          <w:lang w:bidi="fa-IR"/>
        </w:rPr>
        <w:t>3</w:t>
      </w:r>
      <w:r w:rsidR="006118D0" w:rsidRPr="00514791">
        <w:rPr>
          <w:rFonts w:ascii="Times New Roman" w:hAnsi="Times New Roman" w:hint="cs"/>
          <w:sz w:val="24"/>
          <w:rtl/>
          <w:lang w:bidi="fa-IR"/>
        </w:rPr>
        <w:t xml:space="preserve"> استفاده </w:t>
      </w:r>
      <w:r w:rsidR="003D5E57">
        <w:rPr>
          <w:rFonts w:ascii="Times New Roman" w:hAnsi="Times New Roman" w:hint="cs"/>
          <w:sz w:val="24"/>
          <w:rtl/>
          <w:lang w:bidi="fa-IR"/>
        </w:rPr>
        <w:t>گردید</w:t>
      </w:r>
      <w:r w:rsidR="006118D0" w:rsidRPr="00514791">
        <w:rPr>
          <w:rFonts w:ascii="Times New Roman" w:hAnsi="Times New Roman" w:hint="cs"/>
          <w:sz w:val="24"/>
          <w:rtl/>
          <w:lang w:bidi="fa-IR"/>
        </w:rPr>
        <w:t>.</w:t>
      </w:r>
      <w:r w:rsidR="003D5E57">
        <w:rPr>
          <w:rFonts w:ascii="Times New Roman" w:hAnsi="Times New Roman" w:hint="cs"/>
          <w:sz w:val="24"/>
          <w:rtl/>
        </w:rPr>
        <w:t xml:space="preserve"> </w:t>
      </w:r>
      <w:r w:rsidR="003D5E57" w:rsidRPr="00D446E2">
        <w:rPr>
          <w:rFonts w:ascii="Times New Roman" w:hAnsi="Times New Roman"/>
          <w:sz w:val="24"/>
          <w:rtl/>
        </w:rPr>
        <w:t>ا</w:t>
      </w:r>
      <w:r w:rsidR="003D5E57" w:rsidRPr="00D446E2">
        <w:rPr>
          <w:rFonts w:ascii="Times New Roman" w:hAnsi="Times New Roman" w:hint="cs"/>
          <w:sz w:val="24"/>
          <w:rtl/>
        </w:rPr>
        <w:t>ی</w:t>
      </w:r>
      <w:r w:rsidR="003D5E57" w:rsidRPr="00D446E2">
        <w:rPr>
          <w:rFonts w:ascii="Times New Roman" w:hAnsi="Times New Roman" w:hint="eastAsia"/>
          <w:sz w:val="24"/>
          <w:rtl/>
        </w:rPr>
        <w:t>ن</w:t>
      </w:r>
      <w:r w:rsidR="003D5E57" w:rsidRPr="00D446E2">
        <w:rPr>
          <w:rFonts w:ascii="Times New Roman" w:hAnsi="Times New Roman"/>
          <w:sz w:val="24"/>
          <w:rtl/>
        </w:rPr>
        <w:t xml:space="preserve"> </w:t>
      </w:r>
      <w:r w:rsidR="003D5E57">
        <w:rPr>
          <w:rFonts w:ascii="Times New Roman" w:hAnsi="Times New Roman" w:hint="cs"/>
          <w:sz w:val="24"/>
          <w:rtl/>
        </w:rPr>
        <w:t>پژوهش</w:t>
      </w:r>
      <w:r w:rsidR="003D5E57" w:rsidRPr="00D446E2">
        <w:rPr>
          <w:rFonts w:ascii="Times New Roman" w:hAnsi="Times New Roman"/>
          <w:sz w:val="24"/>
          <w:rtl/>
        </w:rPr>
        <w:t xml:space="preserve"> مشتمل بر </w:t>
      </w:r>
      <w:r w:rsidR="003D5E57">
        <w:rPr>
          <w:rFonts w:ascii="Times New Roman" w:hAnsi="Times New Roman" w:hint="cs"/>
          <w:sz w:val="24"/>
          <w:rtl/>
        </w:rPr>
        <w:t>نه</w:t>
      </w:r>
      <w:r w:rsidR="003D5E57" w:rsidRPr="00D446E2">
        <w:rPr>
          <w:rFonts w:ascii="Times New Roman" w:hAnsi="Times New Roman"/>
          <w:sz w:val="24"/>
          <w:rtl/>
        </w:rPr>
        <w:t xml:space="preserve"> فرض</w:t>
      </w:r>
      <w:r w:rsidR="003D5E57" w:rsidRPr="00D446E2">
        <w:rPr>
          <w:rFonts w:ascii="Times New Roman" w:hAnsi="Times New Roman" w:hint="cs"/>
          <w:sz w:val="24"/>
          <w:rtl/>
        </w:rPr>
        <w:t>ی</w:t>
      </w:r>
      <w:r w:rsidR="003D5E57" w:rsidRPr="00D446E2">
        <w:rPr>
          <w:rFonts w:ascii="Times New Roman" w:hAnsi="Times New Roman" w:hint="eastAsia"/>
          <w:sz w:val="24"/>
          <w:rtl/>
        </w:rPr>
        <w:t>ه</w:t>
      </w:r>
      <w:r w:rsidR="003D5E57" w:rsidRPr="00D446E2">
        <w:rPr>
          <w:rFonts w:ascii="Times New Roman" w:hAnsi="Times New Roman"/>
          <w:sz w:val="24"/>
          <w:rtl/>
        </w:rPr>
        <w:t xml:space="preserve"> بود</w:t>
      </w:r>
      <w:r w:rsidR="000C1D09">
        <w:rPr>
          <w:rFonts w:ascii="Times New Roman" w:hAnsi="Times New Roman"/>
          <w:sz w:val="24"/>
          <w:rtl/>
        </w:rPr>
        <w:t xml:space="preserve"> </w:t>
      </w:r>
      <w:r w:rsidR="003D5E57" w:rsidRPr="00D446E2">
        <w:rPr>
          <w:rFonts w:ascii="Times New Roman" w:hAnsi="Times New Roman"/>
          <w:sz w:val="24"/>
          <w:rtl/>
        </w:rPr>
        <w:t>که تمام</w:t>
      </w:r>
      <w:r w:rsidR="003D5E57" w:rsidRPr="00D446E2">
        <w:rPr>
          <w:rFonts w:ascii="Times New Roman" w:hAnsi="Times New Roman" w:hint="cs"/>
          <w:sz w:val="24"/>
          <w:rtl/>
        </w:rPr>
        <w:t>ی</w:t>
      </w:r>
      <w:r w:rsidR="003D5E57" w:rsidRPr="00D446E2">
        <w:rPr>
          <w:rFonts w:ascii="Times New Roman" w:hAnsi="Times New Roman"/>
          <w:sz w:val="24"/>
          <w:rtl/>
        </w:rPr>
        <w:t xml:space="preserve"> فرض</w:t>
      </w:r>
      <w:r w:rsidR="003D5E57" w:rsidRPr="00D446E2">
        <w:rPr>
          <w:rFonts w:ascii="Times New Roman" w:hAnsi="Times New Roman" w:hint="cs"/>
          <w:sz w:val="24"/>
          <w:rtl/>
        </w:rPr>
        <w:t>ی</w:t>
      </w:r>
      <w:r w:rsidR="003D5E57" w:rsidRPr="00D446E2">
        <w:rPr>
          <w:rFonts w:ascii="Times New Roman" w:hAnsi="Times New Roman" w:hint="eastAsia"/>
          <w:sz w:val="24"/>
          <w:rtl/>
        </w:rPr>
        <w:t>ه</w:t>
      </w:r>
      <w:r w:rsidR="003D5E57">
        <w:rPr>
          <w:rFonts w:ascii="Times New Roman" w:hAnsi="Times New Roman"/>
          <w:sz w:val="24"/>
          <w:rtl/>
        </w:rPr>
        <w:softHyphen/>
      </w:r>
      <w:r w:rsidR="003D5E57" w:rsidRPr="00D446E2">
        <w:rPr>
          <w:rFonts w:ascii="Times New Roman" w:hAnsi="Times New Roman"/>
          <w:sz w:val="24"/>
          <w:rtl/>
        </w:rPr>
        <w:t>ها ت</w:t>
      </w:r>
      <w:r w:rsidR="003D5E57">
        <w:rPr>
          <w:rFonts w:ascii="Times New Roman" w:hAnsi="Times New Roman" w:hint="cs"/>
          <w:sz w:val="24"/>
          <w:rtl/>
        </w:rPr>
        <w:t>أ</w:t>
      </w:r>
      <w:r w:rsidR="003D5E57" w:rsidRPr="00D446E2">
        <w:rPr>
          <w:rFonts w:ascii="Times New Roman" w:hAnsi="Times New Roman" w:hint="cs"/>
          <w:sz w:val="24"/>
          <w:rtl/>
        </w:rPr>
        <w:t>ی</w:t>
      </w:r>
      <w:r w:rsidR="003D5E57" w:rsidRPr="00D446E2">
        <w:rPr>
          <w:rFonts w:ascii="Times New Roman" w:hAnsi="Times New Roman" w:hint="eastAsia"/>
          <w:sz w:val="24"/>
          <w:rtl/>
        </w:rPr>
        <w:t>يد</w:t>
      </w:r>
      <w:r w:rsidR="003D5E57" w:rsidRPr="00D446E2">
        <w:rPr>
          <w:rFonts w:ascii="Times New Roman" w:hAnsi="Times New Roman"/>
          <w:sz w:val="24"/>
          <w:rtl/>
        </w:rPr>
        <w:t xml:space="preserve"> شدند</w:t>
      </w:r>
      <w:r w:rsidR="003D5E57">
        <w:rPr>
          <w:rFonts w:ascii="Times New Roman" w:hAnsi="Times New Roman" w:hint="cs"/>
          <w:sz w:val="24"/>
          <w:szCs w:val="22"/>
          <w:rtl/>
        </w:rPr>
        <w:t>.</w:t>
      </w:r>
      <w:r w:rsidR="00B84A27" w:rsidRPr="00514791">
        <w:rPr>
          <w:rFonts w:ascii="Times New Roman" w:hAnsi="Times New Roman" w:hint="cs"/>
          <w:sz w:val="24"/>
          <w:rtl/>
        </w:rPr>
        <w:t xml:space="preserve"> یافته‌های پژوهش، نقش میانجی‌گری </w:t>
      </w:r>
      <w:r w:rsidR="004F4B80" w:rsidRPr="00514791">
        <w:rPr>
          <w:rFonts w:ascii="Times New Roman" w:hAnsi="Times New Roman" w:hint="cs"/>
          <w:sz w:val="24"/>
          <w:rtl/>
        </w:rPr>
        <w:t>رفتار شهروندی مشتریان</w:t>
      </w:r>
      <w:r w:rsidR="00B84A27" w:rsidRPr="00514791">
        <w:rPr>
          <w:rFonts w:ascii="Times New Roman" w:hAnsi="Times New Roman" w:hint="cs"/>
          <w:sz w:val="24"/>
          <w:rtl/>
        </w:rPr>
        <w:t xml:space="preserve"> در </w:t>
      </w:r>
      <w:r w:rsidR="004B63A7">
        <w:rPr>
          <w:rFonts w:ascii="Times New Roman" w:hAnsi="Times New Roman" w:hint="cs"/>
          <w:sz w:val="24"/>
          <w:rtl/>
        </w:rPr>
        <w:t>تأثیر</w:t>
      </w:r>
      <w:r w:rsidR="00B84A27" w:rsidRPr="00514791">
        <w:rPr>
          <w:rFonts w:ascii="Times New Roman" w:hAnsi="Times New Roman" w:hint="cs"/>
          <w:sz w:val="24"/>
          <w:rtl/>
        </w:rPr>
        <w:t xml:space="preserve"> </w:t>
      </w:r>
      <w:r w:rsidR="004F4B80" w:rsidRPr="00514791">
        <w:rPr>
          <w:rFonts w:ascii="Times New Roman" w:hAnsi="Times New Roman" w:hint="cs"/>
          <w:sz w:val="24"/>
          <w:rtl/>
        </w:rPr>
        <w:t>شناخت جوامع برند</w:t>
      </w:r>
      <w:r w:rsidR="00F80ED1">
        <w:rPr>
          <w:rFonts w:ascii="Times New Roman" w:hAnsi="Times New Roman" w:hint="cs"/>
          <w:sz w:val="24"/>
          <w:rtl/>
        </w:rPr>
        <w:t xml:space="preserve"> و ابعاد آن</w:t>
      </w:r>
      <w:r w:rsidR="000C1D09">
        <w:rPr>
          <w:rFonts w:ascii="Times New Roman" w:hAnsi="Times New Roman"/>
          <w:sz w:val="24"/>
          <w:rtl/>
        </w:rPr>
        <w:t xml:space="preserve"> </w:t>
      </w:r>
      <w:r w:rsidR="00F80ED1">
        <w:rPr>
          <w:rFonts w:ascii="Times New Roman" w:hAnsi="Times New Roman" w:hint="cs"/>
          <w:sz w:val="24"/>
          <w:rtl/>
        </w:rPr>
        <w:t xml:space="preserve">که شامل آگاهی مشترک، </w:t>
      </w:r>
      <w:r w:rsidR="00781456">
        <w:rPr>
          <w:rFonts w:ascii="Times New Roman" w:hAnsi="Times New Roman"/>
          <w:sz w:val="24"/>
          <w:rtl/>
        </w:rPr>
        <w:t>آداب</w:t>
      </w:r>
      <w:r w:rsidR="00781456">
        <w:rPr>
          <w:rFonts w:ascii="Times New Roman" w:hAnsi="Times New Roman" w:hint="cs"/>
          <w:sz w:val="24"/>
          <w:rtl/>
        </w:rPr>
        <w:t xml:space="preserve"> </w:t>
      </w:r>
      <w:r w:rsidR="00781456">
        <w:rPr>
          <w:rFonts w:ascii="Times New Roman" w:hAnsi="Times New Roman"/>
          <w:sz w:val="24"/>
          <w:rtl/>
        </w:rPr>
        <w:t>‌</w:t>
      </w:r>
      <w:r w:rsidR="00781456">
        <w:rPr>
          <w:rFonts w:ascii="Times New Roman" w:hAnsi="Times New Roman" w:hint="cs"/>
          <w:sz w:val="24"/>
          <w:rtl/>
        </w:rPr>
        <w:t xml:space="preserve">و رسوم </w:t>
      </w:r>
      <w:r w:rsidR="00F80ED1">
        <w:rPr>
          <w:rFonts w:ascii="Times New Roman" w:hAnsi="Times New Roman" w:hint="cs"/>
          <w:sz w:val="24"/>
          <w:rtl/>
        </w:rPr>
        <w:t>مشترک و مسئولیت اجتماعی است،</w:t>
      </w:r>
      <w:r w:rsidR="00B84A27" w:rsidRPr="00514791">
        <w:rPr>
          <w:rFonts w:ascii="Times New Roman" w:hAnsi="Times New Roman" w:hint="cs"/>
          <w:sz w:val="24"/>
          <w:rtl/>
        </w:rPr>
        <w:t xml:space="preserve"> بر </w:t>
      </w:r>
      <w:r w:rsidR="004F4B80" w:rsidRPr="00514791">
        <w:rPr>
          <w:rFonts w:ascii="Times New Roman" w:hAnsi="Times New Roman" w:hint="cs"/>
          <w:sz w:val="24"/>
          <w:rtl/>
        </w:rPr>
        <w:t>قصد خرید</w:t>
      </w:r>
      <w:r w:rsidR="006118D0" w:rsidRPr="00514791">
        <w:rPr>
          <w:rFonts w:ascii="Times New Roman" w:hAnsi="Times New Roman" w:hint="cs"/>
          <w:sz w:val="24"/>
          <w:rtl/>
        </w:rPr>
        <w:t xml:space="preserve"> مجدد</w:t>
      </w:r>
      <w:r w:rsidR="004F4B80" w:rsidRPr="00514791">
        <w:rPr>
          <w:rFonts w:ascii="Times New Roman" w:hAnsi="Times New Roman" w:hint="cs"/>
          <w:sz w:val="24"/>
          <w:rtl/>
        </w:rPr>
        <w:t xml:space="preserve"> مشتری</w:t>
      </w:r>
      <w:r w:rsidR="00B6443F">
        <w:rPr>
          <w:rFonts w:ascii="Times New Roman" w:hAnsi="Times New Roman" w:hint="cs"/>
          <w:sz w:val="24"/>
          <w:rtl/>
        </w:rPr>
        <w:t>ا</w:t>
      </w:r>
      <w:r w:rsidR="00F4448E">
        <w:rPr>
          <w:rFonts w:ascii="Times New Roman" w:hAnsi="Times New Roman" w:hint="cs"/>
          <w:sz w:val="24"/>
          <w:rtl/>
        </w:rPr>
        <w:t>ن</w:t>
      </w:r>
      <w:r w:rsidR="00B6443F">
        <w:rPr>
          <w:rFonts w:ascii="Times New Roman" w:hAnsi="Times New Roman" w:hint="cs"/>
          <w:sz w:val="24"/>
          <w:rtl/>
        </w:rPr>
        <w:t xml:space="preserve"> </w:t>
      </w:r>
      <w:r w:rsidR="00F4448E">
        <w:rPr>
          <w:rFonts w:ascii="Times New Roman" w:hAnsi="Times New Roman" w:hint="cs"/>
          <w:sz w:val="24"/>
          <w:rtl/>
        </w:rPr>
        <w:t>‌ها</w:t>
      </w:r>
      <w:r w:rsidR="004F4B80" w:rsidRPr="00514791">
        <w:rPr>
          <w:rFonts w:ascii="Times New Roman" w:hAnsi="Times New Roman" w:hint="cs"/>
          <w:sz w:val="24"/>
          <w:rtl/>
        </w:rPr>
        <w:t>یپرمارکت احمدی</w:t>
      </w:r>
      <w:r w:rsidR="00B84A27" w:rsidRPr="00514791">
        <w:rPr>
          <w:rFonts w:ascii="Times New Roman" w:hAnsi="Times New Roman" w:hint="cs"/>
          <w:sz w:val="24"/>
          <w:rtl/>
        </w:rPr>
        <w:t xml:space="preserve"> را </w:t>
      </w:r>
      <w:r w:rsidR="00460D17">
        <w:rPr>
          <w:rFonts w:ascii="Times New Roman" w:hAnsi="Times New Roman" w:hint="cs"/>
          <w:sz w:val="24"/>
          <w:rtl/>
        </w:rPr>
        <w:t>تأیید</w:t>
      </w:r>
      <w:r w:rsidR="007D3197" w:rsidRPr="00514791">
        <w:rPr>
          <w:rFonts w:ascii="Times New Roman" w:hAnsi="Times New Roman" w:hint="cs"/>
          <w:sz w:val="24"/>
          <w:rtl/>
        </w:rPr>
        <w:t xml:space="preserve"> </w:t>
      </w:r>
      <w:r w:rsidR="004F4B80" w:rsidRPr="00514791">
        <w:rPr>
          <w:rFonts w:ascii="Times New Roman" w:hAnsi="Times New Roman" w:hint="cs"/>
          <w:sz w:val="24"/>
          <w:rtl/>
        </w:rPr>
        <w:t>می</w:t>
      </w:r>
      <w:r w:rsidR="00A80805" w:rsidRPr="00514791">
        <w:rPr>
          <w:rFonts w:ascii="Times New Roman" w:hAnsi="Times New Roman"/>
          <w:sz w:val="24"/>
          <w:rtl/>
        </w:rPr>
        <w:softHyphen/>
      </w:r>
      <w:r w:rsidR="004F4B80" w:rsidRPr="00514791">
        <w:rPr>
          <w:rFonts w:ascii="Times New Roman" w:hAnsi="Times New Roman" w:hint="cs"/>
          <w:sz w:val="24"/>
          <w:rtl/>
        </w:rPr>
        <w:t>کند</w:t>
      </w:r>
      <w:r w:rsidR="007D3197" w:rsidRPr="00514791">
        <w:rPr>
          <w:rFonts w:ascii="Times New Roman" w:hAnsi="Times New Roman" w:hint="cs"/>
          <w:sz w:val="24"/>
          <w:rtl/>
        </w:rPr>
        <w:t>.</w:t>
      </w:r>
      <w:r w:rsidR="002416A2" w:rsidRPr="00514791">
        <w:rPr>
          <w:rFonts w:ascii="Times New Roman" w:hAnsi="Times New Roman" w:hint="cs"/>
          <w:sz w:val="24"/>
          <w:rtl/>
        </w:rPr>
        <w:t xml:space="preserve"> همچنین نشان می</w:t>
      </w:r>
      <w:r w:rsidR="00A80805" w:rsidRPr="00514791">
        <w:rPr>
          <w:rFonts w:ascii="Times New Roman" w:hAnsi="Times New Roman"/>
          <w:sz w:val="24"/>
          <w:rtl/>
        </w:rPr>
        <w:softHyphen/>
      </w:r>
      <w:r w:rsidR="002416A2" w:rsidRPr="00514791">
        <w:rPr>
          <w:rFonts w:ascii="Times New Roman" w:hAnsi="Times New Roman" w:hint="cs"/>
          <w:sz w:val="24"/>
          <w:rtl/>
        </w:rPr>
        <w:t xml:space="preserve">دهد که </w:t>
      </w:r>
      <w:r w:rsidR="006118D0" w:rsidRPr="00514791">
        <w:rPr>
          <w:rFonts w:ascii="Times New Roman" w:hAnsi="Times New Roman" w:hint="cs"/>
          <w:sz w:val="24"/>
          <w:rtl/>
        </w:rPr>
        <w:t>شناخت جوامع برند</w:t>
      </w:r>
      <w:r w:rsidR="00F80ED1">
        <w:rPr>
          <w:rFonts w:ascii="Times New Roman" w:hAnsi="Times New Roman" w:hint="cs"/>
          <w:sz w:val="24"/>
          <w:rtl/>
        </w:rPr>
        <w:t>،</w:t>
      </w:r>
      <w:r w:rsidR="00F80ED1" w:rsidRPr="00F80ED1">
        <w:rPr>
          <w:rFonts w:ascii="Times New Roman" w:hAnsi="Times New Roman" w:hint="cs"/>
          <w:sz w:val="24"/>
          <w:rtl/>
        </w:rPr>
        <w:t xml:space="preserve"> </w:t>
      </w:r>
      <w:r w:rsidR="00F80ED1">
        <w:rPr>
          <w:rFonts w:ascii="Times New Roman" w:hAnsi="Times New Roman" w:hint="cs"/>
          <w:sz w:val="24"/>
          <w:rtl/>
        </w:rPr>
        <w:t>آگاهی مشترک، آداب و رسوم مشترک و مسئولیت اجتماعی</w:t>
      </w:r>
      <w:r w:rsidR="002416A2" w:rsidRPr="00514791">
        <w:rPr>
          <w:rFonts w:ascii="Times New Roman" w:hAnsi="Times New Roman" w:hint="cs"/>
          <w:sz w:val="24"/>
          <w:rtl/>
        </w:rPr>
        <w:t xml:space="preserve"> بر </w:t>
      </w:r>
      <w:r w:rsidR="006118D0" w:rsidRPr="00514791">
        <w:rPr>
          <w:rFonts w:ascii="Times New Roman" w:hAnsi="Times New Roman" w:hint="cs"/>
          <w:sz w:val="24"/>
          <w:rtl/>
        </w:rPr>
        <w:t xml:space="preserve">رفتار شهروندی مشتریان </w:t>
      </w:r>
      <w:r w:rsidR="004B63A7">
        <w:rPr>
          <w:rFonts w:ascii="Times New Roman" w:hAnsi="Times New Roman" w:hint="cs"/>
          <w:sz w:val="24"/>
          <w:rtl/>
        </w:rPr>
        <w:t>تأثیر</w:t>
      </w:r>
      <w:r w:rsidR="006118D0" w:rsidRPr="00514791">
        <w:rPr>
          <w:rFonts w:ascii="Times New Roman" w:hAnsi="Times New Roman" w:hint="cs"/>
          <w:sz w:val="24"/>
          <w:rtl/>
        </w:rPr>
        <w:t xml:space="preserve"> مثبت </w:t>
      </w:r>
      <w:r w:rsidR="002416A2" w:rsidRPr="00514791">
        <w:rPr>
          <w:rFonts w:ascii="Times New Roman" w:hAnsi="Times New Roman" w:hint="cs"/>
          <w:sz w:val="24"/>
          <w:rtl/>
        </w:rPr>
        <w:t>و</w:t>
      </w:r>
      <w:r w:rsidR="006118D0" w:rsidRPr="00514791">
        <w:rPr>
          <w:rFonts w:ascii="Times New Roman" w:hAnsi="Times New Roman" w:hint="cs"/>
          <w:sz w:val="24"/>
          <w:rtl/>
        </w:rPr>
        <w:t xml:space="preserve"> بر</w:t>
      </w:r>
      <w:r w:rsidR="002416A2" w:rsidRPr="00514791">
        <w:rPr>
          <w:rFonts w:ascii="Times New Roman" w:hAnsi="Times New Roman" w:hint="cs"/>
          <w:sz w:val="24"/>
          <w:rtl/>
        </w:rPr>
        <w:t xml:space="preserve"> </w:t>
      </w:r>
      <w:r w:rsidR="006118D0" w:rsidRPr="00514791">
        <w:rPr>
          <w:rFonts w:ascii="Times New Roman" w:hAnsi="Times New Roman" w:hint="cs"/>
          <w:sz w:val="24"/>
          <w:rtl/>
        </w:rPr>
        <w:t>قصد خرید مجدد</w:t>
      </w:r>
      <w:r w:rsidR="002416A2" w:rsidRPr="00514791">
        <w:rPr>
          <w:rFonts w:ascii="Times New Roman" w:hAnsi="Times New Roman" w:hint="cs"/>
          <w:sz w:val="24"/>
          <w:rtl/>
        </w:rPr>
        <w:t xml:space="preserve"> </w:t>
      </w:r>
      <w:r w:rsidR="006118D0" w:rsidRPr="00514791">
        <w:rPr>
          <w:rFonts w:ascii="Times New Roman" w:hAnsi="Times New Roman" w:hint="cs"/>
          <w:sz w:val="24"/>
          <w:rtl/>
        </w:rPr>
        <w:t xml:space="preserve">مشتریان </w:t>
      </w:r>
      <w:r w:rsidR="004B63A7">
        <w:rPr>
          <w:rFonts w:ascii="Times New Roman" w:hAnsi="Times New Roman" w:hint="cs"/>
          <w:sz w:val="24"/>
          <w:rtl/>
        </w:rPr>
        <w:t>تأثیر</w:t>
      </w:r>
      <w:r w:rsidR="002416A2" w:rsidRPr="00514791">
        <w:rPr>
          <w:rFonts w:ascii="Times New Roman" w:hAnsi="Times New Roman" w:hint="cs"/>
          <w:sz w:val="24"/>
          <w:rtl/>
        </w:rPr>
        <w:t xml:space="preserve"> مثبت دارد.</w:t>
      </w:r>
      <w:r w:rsidR="00E45B6B">
        <w:rPr>
          <w:rFonts w:ascii="Times New Roman" w:hAnsi="Times New Roman" w:hint="cs"/>
          <w:sz w:val="24"/>
          <w:rtl/>
        </w:rPr>
        <w:t xml:space="preserve"> </w:t>
      </w:r>
      <w:r w:rsidR="00F80ED1">
        <w:rPr>
          <w:rFonts w:ascii="Times New Roman" w:hAnsi="Times New Roman" w:hint="cs"/>
          <w:sz w:val="24"/>
          <w:rtl/>
        </w:rPr>
        <w:t>یافته</w:t>
      </w:r>
      <w:r w:rsidR="00F80ED1">
        <w:rPr>
          <w:rFonts w:ascii="Times New Roman" w:hAnsi="Times New Roman"/>
          <w:sz w:val="24"/>
          <w:rtl/>
        </w:rPr>
        <w:softHyphen/>
      </w:r>
      <w:r w:rsidR="00F80ED1">
        <w:rPr>
          <w:rFonts w:ascii="Times New Roman" w:hAnsi="Times New Roman" w:hint="cs"/>
          <w:sz w:val="24"/>
          <w:rtl/>
        </w:rPr>
        <w:t xml:space="preserve">های این پژوهش </w:t>
      </w:r>
      <w:r w:rsidR="00F80ED1" w:rsidRPr="00B05AA2">
        <w:rPr>
          <w:rFonts w:ascii="Calibri" w:eastAsia="Calibri" w:hAnsi="Calibri" w:hint="cs"/>
          <w:sz w:val="24"/>
          <w:rtl/>
          <w:lang w:bidi="fa-IR"/>
        </w:rPr>
        <w:t xml:space="preserve">به </w:t>
      </w:r>
      <w:r w:rsidR="00F80ED1">
        <w:rPr>
          <w:rFonts w:ascii="Calibri" w:eastAsia="Calibri" w:hAnsi="Calibri" w:hint="cs"/>
          <w:sz w:val="24"/>
          <w:rtl/>
          <w:lang w:bidi="fa-IR"/>
        </w:rPr>
        <w:t>فروشگاه</w:t>
      </w:r>
      <w:r w:rsidR="00F80ED1">
        <w:rPr>
          <w:rFonts w:ascii="Calibri" w:eastAsia="Calibri" w:hAnsi="Calibri"/>
          <w:sz w:val="24"/>
          <w:rtl/>
          <w:lang w:bidi="fa-IR"/>
        </w:rPr>
        <w:softHyphen/>
      </w:r>
      <w:r w:rsidR="00F80ED1" w:rsidRPr="00B05AA2">
        <w:rPr>
          <w:rFonts w:ascii="Calibri" w:eastAsia="Calibri" w:hAnsi="Calibri" w:hint="cs"/>
          <w:sz w:val="24"/>
          <w:rtl/>
          <w:lang w:bidi="fa-IR"/>
        </w:rPr>
        <w:t>ها کمک می</w:t>
      </w:r>
      <w:r w:rsidR="00F80ED1">
        <w:rPr>
          <w:rFonts w:ascii="Calibri" w:eastAsia="Calibri" w:hAnsi="Calibri"/>
          <w:sz w:val="24"/>
          <w:rtl/>
          <w:lang w:bidi="fa-IR"/>
        </w:rPr>
        <w:softHyphen/>
      </w:r>
      <w:r w:rsidR="00F80ED1" w:rsidRPr="00B05AA2">
        <w:rPr>
          <w:rFonts w:ascii="Calibri" w:eastAsia="Calibri" w:hAnsi="Calibri" w:hint="cs"/>
          <w:sz w:val="24"/>
          <w:rtl/>
          <w:lang w:bidi="fa-IR"/>
        </w:rPr>
        <w:t xml:space="preserve">کند تا با تدوین </w:t>
      </w:r>
      <w:r w:rsidR="00781456">
        <w:rPr>
          <w:rFonts w:ascii="Calibri" w:eastAsia="Calibri" w:hAnsi="Calibri" w:hint="cs"/>
          <w:sz w:val="24"/>
          <w:rtl/>
          <w:lang w:bidi="fa-IR"/>
        </w:rPr>
        <w:t>استراتژی‌های</w:t>
      </w:r>
      <w:r w:rsidR="00F80ED1" w:rsidRPr="00B05AA2">
        <w:rPr>
          <w:rFonts w:ascii="Calibri" w:eastAsia="Calibri" w:hAnsi="Calibri" w:hint="cs"/>
          <w:sz w:val="24"/>
          <w:rtl/>
          <w:lang w:bidi="fa-IR"/>
        </w:rPr>
        <w:t xml:space="preserve"> مناسب و مدیریت </w:t>
      </w:r>
      <w:r w:rsidR="00F80ED1">
        <w:rPr>
          <w:rFonts w:ascii="Calibri" w:eastAsia="Calibri" w:hAnsi="Calibri" w:hint="cs"/>
          <w:sz w:val="24"/>
          <w:rtl/>
          <w:lang w:bidi="fa-IR"/>
        </w:rPr>
        <w:t>جوامع برندی خود</w:t>
      </w:r>
      <w:r w:rsidR="00F80ED1" w:rsidRPr="00B05AA2">
        <w:rPr>
          <w:rFonts w:ascii="Calibri" w:eastAsia="Calibri" w:hAnsi="Calibri" w:hint="cs"/>
          <w:sz w:val="24"/>
          <w:rtl/>
          <w:lang w:bidi="fa-IR"/>
        </w:rPr>
        <w:t xml:space="preserve"> به سطح بالای</w:t>
      </w:r>
      <w:r w:rsidR="00F80ED1">
        <w:rPr>
          <w:rFonts w:ascii="Calibri" w:eastAsia="Calibri" w:hAnsi="Calibri" w:hint="cs"/>
          <w:sz w:val="24"/>
          <w:rtl/>
          <w:lang w:bidi="fa-IR"/>
        </w:rPr>
        <w:t>ی</w:t>
      </w:r>
      <w:r w:rsidR="00F80ED1" w:rsidRPr="00B05AA2">
        <w:rPr>
          <w:rFonts w:ascii="Calibri" w:eastAsia="Calibri" w:hAnsi="Calibri" w:hint="cs"/>
          <w:sz w:val="24"/>
          <w:rtl/>
          <w:lang w:bidi="fa-IR"/>
        </w:rPr>
        <w:t xml:space="preserve"> از عملکرد </w:t>
      </w:r>
      <w:r w:rsidR="00F80ED1">
        <w:rPr>
          <w:rFonts w:ascii="Calibri" w:eastAsia="Calibri" w:hAnsi="Calibri" w:hint="cs"/>
          <w:sz w:val="24"/>
          <w:rtl/>
          <w:lang w:bidi="fa-IR"/>
        </w:rPr>
        <w:t xml:space="preserve">و </w:t>
      </w:r>
      <w:r w:rsidR="00781456">
        <w:rPr>
          <w:rFonts w:ascii="Calibri" w:eastAsia="Calibri" w:hAnsi="Calibri" w:hint="cs"/>
          <w:sz w:val="24"/>
          <w:rtl/>
          <w:lang w:bidi="fa-IR"/>
        </w:rPr>
        <w:t>خدمت‌رسانی</w:t>
      </w:r>
      <w:r w:rsidR="00F80ED1">
        <w:rPr>
          <w:rFonts w:ascii="Calibri" w:eastAsia="Calibri" w:hAnsi="Calibri" w:hint="cs"/>
          <w:sz w:val="24"/>
          <w:rtl/>
          <w:lang w:bidi="fa-IR"/>
        </w:rPr>
        <w:t xml:space="preserve"> </w:t>
      </w:r>
      <w:r w:rsidR="00F80ED1" w:rsidRPr="00B05AA2">
        <w:rPr>
          <w:rFonts w:ascii="Calibri" w:eastAsia="Calibri" w:hAnsi="Calibri" w:hint="cs"/>
          <w:sz w:val="24"/>
          <w:rtl/>
          <w:lang w:bidi="fa-IR"/>
        </w:rPr>
        <w:t>دست یابند.</w:t>
      </w:r>
      <w:r w:rsidR="00F80ED1" w:rsidRPr="00B05AA2">
        <w:rPr>
          <w:rFonts w:ascii="Times New Roman" w:eastAsia="Calibri" w:hAnsi="Times New Roman" w:hint="cs"/>
          <w:sz w:val="24"/>
          <w:rtl/>
          <w:lang w:bidi="fa-IR"/>
        </w:rPr>
        <w:t xml:space="preserve"> اگر </w:t>
      </w:r>
      <w:r w:rsidR="00F80ED1">
        <w:rPr>
          <w:rFonts w:ascii="Calibri" w:eastAsia="Calibri" w:hAnsi="Calibri" w:hint="cs"/>
          <w:sz w:val="24"/>
          <w:rtl/>
          <w:lang w:bidi="fa-IR"/>
        </w:rPr>
        <w:t>هایپرمارکت احمدی</w:t>
      </w:r>
      <w:r w:rsidR="00F80ED1" w:rsidRPr="00B05AA2">
        <w:rPr>
          <w:rFonts w:ascii="Calibri" w:eastAsia="Calibri" w:hAnsi="Calibri" w:hint="cs"/>
          <w:sz w:val="24"/>
          <w:rtl/>
          <w:lang w:bidi="fa-IR"/>
        </w:rPr>
        <w:t xml:space="preserve"> مدیریت</w:t>
      </w:r>
      <w:r w:rsidR="00F80ED1" w:rsidRPr="00B05AA2">
        <w:rPr>
          <w:rFonts w:ascii="Calibri" w:eastAsia="Calibri" w:hAnsi="Calibri"/>
          <w:sz w:val="24"/>
          <w:rtl/>
          <w:lang w:bidi="fa-IR"/>
        </w:rPr>
        <w:t xml:space="preserve"> </w:t>
      </w:r>
      <w:r w:rsidR="00F80ED1">
        <w:rPr>
          <w:rFonts w:ascii="Calibri" w:eastAsia="Calibri" w:hAnsi="Calibri" w:hint="cs"/>
          <w:sz w:val="24"/>
          <w:rtl/>
          <w:lang w:bidi="fa-IR"/>
        </w:rPr>
        <w:t>جامعه برندی خود</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 xml:space="preserve">را </w:t>
      </w:r>
      <w:r w:rsidR="00781456">
        <w:rPr>
          <w:rFonts w:ascii="Calibri" w:eastAsia="Calibri" w:hAnsi="Calibri" w:hint="cs"/>
          <w:sz w:val="24"/>
          <w:rtl/>
          <w:lang w:bidi="fa-IR"/>
        </w:rPr>
        <w:t>به‌عنوان</w:t>
      </w:r>
      <w:r w:rsidR="00F80ED1" w:rsidRPr="00B05AA2">
        <w:rPr>
          <w:rFonts w:ascii="Calibri" w:eastAsia="Calibri" w:hAnsi="Calibri" w:hint="cs"/>
          <w:sz w:val="24"/>
          <w:rtl/>
          <w:lang w:bidi="fa-IR"/>
        </w:rPr>
        <w:t xml:space="preserve"> هدفی </w:t>
      </w:r>
      <w:r w:rsidR="00781456">
        <w:rPr>
          <w:rFonts w:ascii="Calibri" w:eastAsia="Calibri" w:hAnsi="Calibri" w:hint="cs"/>
          <w:sz w:val="24"/>
          <w:rtl/>
          <w:lang w:bidi="fa-IR"/>
        </w:rPr>
        <w:t>بااهمیت</w:t>
      </w:r>
      <w:r w:rsidR="00F80ED1" w:rsidRPr="00B05AA2">
        <w:rPr>
          <w:rFonts w:ascii="Calibri" w:eastAsia="Calibri" w:hAnsi="Calibri" w:hint="cs"/>
          <w:sz w:val="24"/>
          <w:rtl/>
          <w:lang w:bidi="fa-IR"/>
        </w:rPr>
        <w:t xml:space="preserve"> در نظر بگیرد، </w:t>
      </w:r>
      <w:r w:rsidR="00781456">
        <w:rPr>
          <w:rFonts w:ascii="Calibri" w:eastAsia="Calibri" w:hAnsi="Calibri" w:hint="cs"/>
          <w:sz w:val="24"/>
          <w:rtl/>
          <w:lang w:bidi="fa-IR"/>
        </w:rPr>
        <w:t>می‌تواند</w:t>
      </w:r>
      <w:r w:rsidR="00F80ED1" w:rsidRPr="00B05AA2">
        <w:rPr>
          <w:rFonts w:ascii="Calibri" w:eastAsia="Calibri" w:hAnsi="Calibri"/>
          <w:sz w:val="24"/>
          <w:rtl/>
          <w:lang w:bidi="fa-IR"/>
        </w:rPr>
        <w:t xml:space="preserve"> </w:t>
      </w:r>
      <w:r w:rsidR="00F80ED1">
        <w:rPr>
          <w:rFonts w:ascii="Calibri" w:eastAsia="Calibri" w:hAnsi="Calibri" w:hint="cs"/>
          <w:sz w:val="24"/>
          <w:rtl/>
          <w:lang w:bidi="fa-IR"/>
        </w:rPr>
        <w:t>عملکرد</w:t>
      </w:r>
      <w:r w:rsidR="00973BC1">
        <w:rPr>
          <w:rFonts w:ascii="Calibri" w:eastAsia="Calibri" w:hAnsi="Calibri" w:hint="cs"/>
          <w:sz w:val="24"/>
          <w:rtl/>
          <w:lang w:bidi="fa-IR"/>
        </w:rPr>
        <w:t xml:space="preserve">ش </w:t>
      </w:r>
      <w:r w:rsidR="00F80ED1">
        <w:rPr>
          <w:rFonts w:ascii="Calibri" w:eastAsia="Calibri" w:hAnsi="Calibri" w:hint="cs"/>
          <w:sz w:val="24"/>
          <w:rtl/>
          <w:lang w:bidi="fa-IR"/>
        </w:rPr>
        <w:t>در ارائه خدمات خود به مشتریان</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را</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ارتقا دهد</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و</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باعث</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شود</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که</w:t>
      </w:r>
      <w:r w:rsidR="00F80ED1" w:rsidRPr="00B05AA2">
        <w:rPr>
          <w:rFonts w:ascii="Calibri" w:eastAsia="Calibri" w:hAnsi="Calibri"/>
          <w:sz w:val="24"/>
          <w:rtl/>
          <w:lang w:bidi="fa-IR"/>
        </w:rPr>
        <w:t xml:space="preserve"> </w:t>
      </w:r>
      <w:r w:rsidR="00973BC1">
        <w:rPr>
          <w:rFonts w:ascii="Calibri" w:eastAsia="Calibri" w:hAnsi="Calibri" w:hint="cs"/>
          <w:sz w:val="24"/>
          <w:rtl/>
          <w:lang w:bidi="fa-IR"/>
        </w:rPr>
        <w:t>فروشگاه</w:t>
      </w:r>
      <w:r w:rsidR="00F80ED1" w:rsidRPr="00B05AA2">
        <w:rPr>
          <w:rFonts w:ascii="Calibri" w:eastAsia="Calibri" w:hAnsi="Calibri"/>
          <w:sz w:val="24"/>
          <w:rtl/>
          <w:lang w:bidi="fa-IR"/>
        </w:rPr>
        <w:t xml:space="preserve"> </w:t>
      </w:r>
      <w:r w:rsidR="00781456">
        <w:rPr>
          <w:rFonts w:ascii="Calibri" w:eastAsia="Calibri" w:hAnsi="Calibri" w:hint="cs"/>
          <w:sz w:val="24"/>
          <w:rtl/>
          <w:lang w:bidi="fa-IR"/>
        </w:rPr>
        <w:t>به‌طور</w:t>
      </w:r>
      <w:r w:rsidR="00F80ED1" w:rsidRPr="00B05AA2">
        <w:rPr>
          <w:rFonts w:ascii="Calibri" w:eastAsia="Calibri" w:hAnsi="Calibri"/>
          <w:sz w:val="24"/>
          <w:rtl/>
          <w:lang w:bidi="fa-IR"/>
        </w:rPr>
        <w:t xml:space="preserve"> </w:t>
      </w:r>
      <w:r w:rsidR="00781456">
        <w:rPr>
          <w:rFonts w:ascii="Calibri" w:eastAsia="Calibri" w:hAnsi="Calibri" w:hint="cs"/>
          <w:sz w:val="24"/>
          <w:rtl/>
          <w:lang w:bidi="fa-IR"/>
        </w:rPr>
        <w:t>بلندمدت</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با</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مشتریان</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خود</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در</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ارتباط</w:t>
      </w:r>
      <w:r w:rsidR="00F80ED1" w:rsidRPr="00B05AA2">
        <w:rPr>
          <w:rFonts w:ascii="Calibri" w:eastAsia="Calibri" w:hAnsi="Calibri"/>
          <w:sz w:val="24"/>
          <w:rtl/>
          <w:lang w:bidi="fa-IR"/>
        </w:rPr>
        <w:t xml:space="preserve"> </w:t>
      </w:r>
      <w:r w:rsidR="00F80ED1" w:rsidRPr="00B05AA2">
        <w:rPr>
          <w:rFonts w:ascii="Calibri" w:eastAsia="Calibri" w:hAnsi="Calibri" w:hint="cs"/>
          <w:sz w:val="24"/>
          <w:rtl/>
          <w:lang w:bidi="fa-IR"/>
        </w:rPr>
        <w:t>باشد</w:t>
      </w:r>
      <w:r w:rsidR="00F80ED1" w:rsidRPr="00B05AA2">
        <w:rPr>
          <w:rFonts w:ascii="Calibri" w:eastAsia="Calibri" w:hAnsi="Calibri"/>
          <w:sz w:val="24"/>
          <w:rtl/>
          <w:lang w:bidi="fa-IR"/>
        </w:rPr>
        <w:t>.</w:t>
      </w:r>
    </w:p>
    <w:p w14:paraId="5177E98B" w14:textId="77777777" w:rsidR="00515902" w:rsidRPr="00751CC2" w:rsidRDefault="00515902" w:rsidP="00A80805">
      <w:pPr>
        <w:bidi/>
        <w:spacing w:after="0"/>
        <w:jc w:val="lowKashida"/>
        <w:rPr>
          <w:rFonts w:ascii="Times New Roman" w:hAnsi="Times New Roman"/>
          <w:sz w:val="24"/>
          <w:rtl/>
          <w:lang w:bidi="fa-IR"/>
        </w:rPr>
      </w:pPr>
    </w:p>
    <w:p w14:paraId="00476433" w14:textId="6000B430" w:rsidR="001B4A76" w:rsidRPr="00751CC2" w:rsidRDefault="00D30AB8" w:rsidP="00A80805">
      <w:pPr>
        <w:bidi/>
        <w:spacing w:after="0"/>
        <w:jc w:val="lowKashida"/>
        <w:rPr>
          <w:rFonts w:ascii="Times New Roman" w:hAnsi="Times New Roman"/>
          <w:b/>
          <w:bCs/>
          <w:rtl/>
          <w:lang w:bidi="fa-IR"/>
        </w:rPr>
      </w:pPr>
      <w:r w:rsidRPr="00751CC2">
        <w:rPr>
          <w:rFonts w:ascii="Times New Roman" w:hAnsi="Times New Roman" w:hint="cs"/>
          <w:b/>
          <w:bCs/>
          <w:rtl/>
          <w:lang w:bidi="fa-IR"/>
        </w:rPr>
        <w:t>کلیدواژه‌ها</w:t>
      </w:r>
      <w:r w:rsidR="00E937B8" w:rsidRPr="00751CC2">
        <w:rPr>
          <w:rFonts w:ascii="Times New Roman" w:hAnsi="Times New Roman" w:hint="cs"/>
          <w:b/>
          <w:bCs/>
          <w:rtl/>
          <w:lang w:bidi="fa-IR"/>
        </w:rPr>
        <w:t xml:space="preserve">: </w:t>
      </w:r>
      <w:r w:rsidR="004F4B80">
        <w:rPr>
          <w:rFonts w:ascii="Times New Roman" w:hAnsi="Times New Roman" w:hint="cs"/>
          <w:b/>
          <w:bCs/>
          <w:rtl/>
          <w:lang w:bidi="fa-IR"/>
        </w:rPr>
        <w:t>جوامع برند</w:t>
      </w:r>
      <w:r w:rsidR="00515902" w:rsidRPr="00751CC2">
        <w:rPr>
          <w:rFonts w:ascii="Times New Roman" w:hAnsi="Times New Roman" w:hint="cs"/>
          <w:b/>
          <w:bCs/>
          <w:rtl/>
          <w:lang w:bidi="fa-IR"/>
        </w:rPr>
        <w:t xml:space="preserve">، </w:t>
      </w:r>
      <w:r w:rsidR="00F5619B">
        <w:rPr>
          <w:rFonts w:ascii="Times New Roman" w:hAnsi="Times New Roman" w:hint="cs"/>
          <w:b/>
          <w:bCs/>
          <w:rtl/>
          <w:lang w:bidi="fa-IR"/>
        </w:rPr>
        <w:t>رفتار شهروندی مشتریان</w:t>
      </w:r>
      <w:r w:rsidR="00515902" w:rsidRPr="00751CC2">
        <w:rPr>
          <w:rFonts w:ascii="Times New Roman" w:hAnsi="Times New Roman" w:hint="cs"/>
          <w:b/>
          <w:bCs/>
          <w:rtl/>
          <w:lang w:bidi="fa-IR"/>
        </w:rPr>
        <w:t xml:space="preserve">، </w:t>
      </w:r>
      <w:r w:rsidR="00F5619B">
        <w:rPr>
          <w:rFonts w:ascii="Times New Roman" w:hAnsi="Times New Roman" w:hint="cs"/>
          <w:b/>
          <w:bCs/>
          <w:rtl/>
          <w:lang w:bidi="fa-IR"/>
        </w:rPr>
        <w:t>قصد خرید مجدد</w:t>
      </w:r>
      <w:r w:rsidR="003E46A9">
        <w:rPr>
          <w:rFonts w:ascii="Times New Roman" w:hAnsi="Times New Roman" w:hint="cs"/>
          <w:b/>
          <w:bCs/>
          <w:rtl/>
          <w:lang w:bidi="fa-IR"/>
        </w:rPr>
        <w:t>، هایپرمارکت احمدی</w:t>
      </w:r>
    </w:p>
    <w:p w14:paraId="4DDB9ED1" w14:textId="77777777" w:rsidR="00515902" w:rsidRPr="00751CC2" w:rsidRDefault="00515902" w:rsidP="00515902">
      <w:pPr>
        <w:bidi/>
        <w:jc w:val="right"/>
        <w:rPr>
          <w:rFonts w:ascii="Times New Roman" w:hAnsi="Times New Roman"/>
          <w:sz w:val="24"/>
          <w:rtl/>
          <w:lang w:bidi="fa-IR"/>
        </w:rPr>
      </w:pPr>
    </w:p>
    <w:p w14:paraId="7D688ACB" w14:textId="77777777" w:rsidR="001B4A76" w:rsidRPr="00751CC2" w:rsidRDefault="001B4A76" w:rsidP="00515902">
      <w:pPr>
        <w:bidi/>
        <w:rPr>
          <w:rFonts w:ascii="Times New Roman" w:hAnsi="Times New Roman"/>
        </w:rPr>
      </w:pPr>
    </w:p>
    <w:p w14:paraId="2EA1984A" w14:textId="77777777" w:rsidR="001B4A76" w:rsidRPr="00751CC2" w:rsidRDefault="001B4A76" w:rsidP="00515902">
      <w:pPr>
        <w:bidi/>
        <w:rPr>
          <w:rFonts w:ascii="Times New Roman" w:hAnsi="Times New Roman"/>
          <w:lang w:bidi="fa-IR"/>
        </w:rPr>
      </w:pPr>
    </w:p>
    <w:p w14:paraId="085C232E" w14:textId="77777777" w:rsidR="001B4A76" w:rsidRPr="00751CC2" w:rsidRDefault="001B4A76" w:rsidP="00515902">
      <w:pPr>
        <w:bidi/>
        <w:rPr>
          <w:rFonts w:ascii="Times New Roman" w:hAnsi="Times New Roman"/>
        </w:rPr>
      </w:pPr>
    </w:p>
    <w:p w14:paraId="51BE5C73" w14:textId="77777777" w:rsidR="001B4A76" w:rsidRPr="00751CC2" w:rsidRDefault="001B4A76" w:rsidP="00515902">
      <w:pPr>
        <w:bidi/>
        <w:rPr>
          <w:rFonts w:ascii="Times New Roman" w:hAnsi="Times New Roman"/>
        </w:rPr>
      </w:pPr>
    </w:p>
    <w:p w14:paraId="0EED7F39" w14:textId="77777777" w:rsidR="00515902" w:rsidRPr="00751CC2" w:rsidRDefault="00515902" w:rsidP="00515902">
      <w:pPr>
        <w:bidi/>
        <w:rPr>
          <w:rFonts w:ascii="Times New Roman" w:hAnsi="Times New Roman"/>
        </w:rPr>
        <w:sectPr w:rsidR="00515902" w:rsidRPr="00751CC2" w:rsidSect="00B0128E">
          <w:headerReference w:type="default" r:id="rId31"/>
          <w:footerReference w:type="default" r:id="rId32"/>
          <w:pgSz w:w="11907" w:h="16839" w:code="9"/>
          <w:pgMar w:top="1418" w:right="1701" w:bottom="1134" w:left="1701" w:header="708" w:footer="708" w:gutter="0"/>
          <w:pgNumType w:fmt="arabicAlpha" w:start="7"/>
          <w:cols w:space="708"/>
          <w:docGrid w:linePitch="360"/>
        </w:sectPr>
      </w:pPr>
    </w:p>
    <w:p w14:paraId="48366035" w14:textId="77777777" w:rsidR="001B4A76" w:rsidRPr="00751CC2" w:rsidRDefault="001B4A76" w:rsidP="00515902">
      <w:pPr>
        <w:bidi/>
        <w:rPr>
          <w:rFonts w:ascii="Times New Roman" w:hAnsi="Times New Roman"/>
        </w:rPr>
      </w:pPr>
    </w:p>
    <w:p w14:paraId="6915BB6D" w14:textId="77777777" w:rsidR="001B4A76" w:rsidRPr="00751CC2" w:rsidRDefault="001B4A76" w:rsidP="00515902">
      <w:pPr>
        <w:bidi/>
        <w:rPr>
          <w:rFonts w:ascii="Times New Roman" w:hAnsi="Times New Roman"/>
        </w:rPr>
      </w:pPr>
    </w:p>
    <w:p w14:paraId="01C42D34" w14:textId="77777777" w:rsidR="001B4A76" w:rsidRPr="00751CC2" w:rsidRDefault="001B4A76" w:rsidP="00515902">
      <w:pPr>
        <w:bidi/>
        <w:rPr>
          <w:rFonts w:ascii="Times New Roman" w:hAnsi="Times New Roman"/>
        </w:rPr>
      </w:pPr>
    </w:p>
    <w:p w14:paraId="5E06C6E1" w14:textId="77777777" w:rsidR="001B4A76" w:rsidRPr="00751CC2" w:rsidRDefault="001B4A76" w:rsidP="00515902">
      <w:pPr>
        <w:bidi/>
        <w:rPr>
          <w:rFonts w:ascii="Times New Roman" w:hAnsi="Times New Roman"/>
        </w:rPr>
      </w:pPr>
    </w:p>
    <w:p w14:paraId="45089F46" w14:textId="77777777" w:rsidR="001B4A76" w:rsidRPr="00751CC2" w:rsidRDefault="001B4A76" w:rsidP="00515902">
      <w:pPr>
        <w:bidi/>
        <w:rPr>
          <w:rFonts w:ascii="Times New Roman" w:hAnsi="Times New Roman"/>
        </w:rPr>
      </w:pPr>
    </w:p>
    <w:p w14:paraId="76D322BC" w14:textId="77777777" w:rsidR="001B4A76" w:rsidRPr="00751CC2" w:rsidRDefault="001B4A76" w:rsidP="00930EAD">
      <w:pPr>
        <w:bidi/>
        <w:jc w:val="center"/>
        <w:rPr>
          <w:rFonts w:ascii="Times New Roman" w:hAnsi="Times New Roman"/>
        </w:rPr>
      </w:pPr>
    </w:p>
    <w:p w14:paraId="4E1FB445" w14:textId="34D15822" w:rsidR="00522CC1" w:rsidRDefault="001B4A76" w:rsidP="00522CC1">
      <w:pPr>
        <w:pStyle w:val="Heading1"/>
        <w:jc w:val="center"/>
        <w:rPr>
          <w:rFonts w:cs="B Titr"/>
          <w:sz w:val="56"/>
          <w:szCs w:val="56"/>
          <w:rtl/>
          <w:lang w:bidi="fa-IR"/>
        </w:rPr>
      </w:pPr>
      <w:bookmarkStart w:id="8" w:name="_Toc79617299"/>
      <w:bookmarkStart w:id="9" w:name="_Toc79618445"/>
      <w:bookmarkStart w:id="10" w:name="_Toc94053766"/>
      <w:bookmarkStart w:id="11" w:name="_Toc94471219"/>
      <w:r w:rsidRPr="001212ED">
        <w:rPr>
          <w:rFonts w:cs="B Titr" w:hint="cs"/>
          <w:sz w:val="56"/>
          <w:szCs w:val="56"/>
          <w:rtl/>
          <w:lang w:bidi="fa-IR"/>
        </w:rPr>
        <w:t>فصل اول</w:t>
      </w:r>
      <w:bookmarkEnd w:id="8"/>
      <w:bookmarkEnd w:id="9"/>
      <w:bookmarkEnd w:id="10"/>
      <w:bookmarkEnd w:id="11"/>
    </w:p>
    <w:p w14:paraId="6C63EDBB" w14:textId="1DB6E91C" w:rsidR="00515902" w:rsidRPr="00522CC1" w:rsidRDefault="00522CC1" w:rsidP="00522CC1">
      <w:pPr>
        <w:pStyle w:val="Heading1"/>
        <w:jc w:val="center"/>
        <w:rPr>
          <w:rFonts w:cs="B Titr"/>
          <w:sz w:val="56"/>
          <w:szCs w:val="56"/>
          <w:lang w:bidi="fa-IR"/>
        </w:rPr>
        <w:sectPr w:rsidR="00515902" w:rsidRPr="00522CC1" w:rsidSect="00B0128E">
          <w:pgSz w:w="11907" w:h="16839" w:code="9"/>
          <w:pgMar w:top="1418" w:right="1701" w:bottom="1134" w:left="1701" w:header="708" w:footer="708" w:gutter="0"/>
          <w:cols w:space="708"/>
          <w:titlePg/>
          <w:docGrid w:linePitch="360"/>
        </w:sectPr>
      </w:pPr>
      <w:bookmarkStart w:id="12" w:name="_Toc94053767"/>
      <w:bookmarkStart w:id="13" w:name="_Toc94471220"/>
      <w:r>
        <w:rPr>
          <w:rFonts w:cs="B Titr" w:hint="cs"/>
          <w:sz w:val="56"/>
          <w:szCs w:val="56"/>
          <w:rtl/>
          <w:lang w:bidi="fa-IR"/>
        </w:rPr>
        <w:t>کلیات پژوهش</w:t>
      </w:r>
      <w:bookmarkEnd w:id="12"/>
      <w:bookmarkEnd w:id="13"/>
    </w:p>
    <w:p w14:paraId="50A3FE9E" w14:textId="09378EA4" w:rsidR="006B7EA8" w:rsidRPr="0042044C" w:rsidRDefault="006B7EA8" w:rsidP="0042044C">
      <w:pPr>
        <w:bidi/>
        <w:spacing w:after="0" w:line="240" w:lineRule="auto"/>
        <w:jc w:val="lowKashida"/>
        <w:rPr>
          <w:rFonts w:ascii="Times New Roman" w:hAnsi="Times New Roman"/>
          <w:sz w:val="24"/>
          <w:rtl/>
          <w:lang w:bidi="fa-IR"/>
        </w:rPr>
      </w:pPr>
    </w:p>
    <w:p w14:paraId="3E6BCB97" w14:textId="37E28C92" w:rsidR="00515902" w:rsidRPr="0042044C" w:rsidRDefault="00515902" w:rsidP="0042044C">
      <w:pPr>
        <w:bidi/>
        <w:spacing w:after="0" w:line="240" w:lineRule="auto"/>
        <w:jc w:val="lowKashida"/>
        <w:rPr>
          <w:rFonts w:ascii="Times New Roman" w:hAnsi="Times New Roman"/>
          <w:sz w:val="24"/>
          <w:rtl/>
          <w:lang w:bidi="fa-IR"/>
        </w:rPr>
      </w:pPr>
    </w:p>
    <w:p w14:paraId="486E31AD" w14:textId="27D3DD8D" w:rsidR="001B4A76" w:rsidRPr="00C00E12" w:rsidRDefault="001B4A76" w:rsidP="0042044C">
      <w:pPr>
        <w:pStyle w:val="Heading1"/>
        <w:rPr>
          <w:rtl/>
        </w:rPr>
      </w:pPr>
      <w:bookmarkStart w:id="14" w:name="_Toc79617301"/>
      <w:bookmarkStart w:id="15" w:name="_Toc79618447"/>
      <w:bookmarkStart w:id="16" w:name="_Toc94471221"/>
      <w:r w:rsidRPr="00C00E12">
        <w:rPr>
          <w:rFonts w:hint="cs"/>
          <w:rtl/>
        </w:rPr>
        <w:t>1-1- مقدمه</w:t>
      </w:r>
      <w:bookmarkEnd w:id="14"/>
      <w:bookmarkEnd w:id="15"/>
      <w:bookmarkEnd w:id="16"/>
    </w:p>
    <w:p w14:paraId="6237E661" w14:textId="58D28870" w:rsidR="00515902" w:rsidRPr="000C54D1" w:rsidRDefault="00756CB1" w:rsidP="000B006E">
      <w:pPr>
        <w:bidi/>
        <w:spacing w:line="240" w:lineRule="auto"/>
        <w:ind w:firstLine="225"/>
        <w:contextualSpacing/>
        <w:jc w:val="both"/>
        <w:rPr>
          <w:rFonts w:ascii="Times New Roman" w:hAnsi="Times New Roman"/>
          <w:sz w:val="24"/>
          <w:rtl/>
          <w:lang w:bidi="fa-IR"/>
        </w:rPr>
      </w:pPr>
      <w:r w:rsidRPr="003958B6">
        <w:rPr>
          <w:rFonts w:ascii="Times New Roman" w:hAnsi="Times New Roman" w:hint="cs"/>
          <w:sz w:val="24"/>
          <w:rtl/>
          <w:lang w:bidi="fa-IR"/>
        </w:rPr>
        <w:t>مطالعه رفتار مصرف</w:t>
      </w:r>
      <w:r w:rsidR="00684DEB" w:rsidRPr="003958B6">
        <w:rPr>
          <w:rFonts w:ascii="Times New Roman" w:hAnsi="Times New Roman"/>
          <w:sz w:val="24"/>
          <w:rtl/>
          <w:lang w:bidi="fa-IR"/>
        </w:rPr>
        <w:softHyphen/>
      </w:r>
      <w:r w:rsidRPr="003958B6">
        <w:rPr>
          <w:rFonts w:ascii="Times New Roman" w:hAnsi="Times New Roman" w:hint="cs"/>
          <w:sz w:val="24"/>
          <w:rtl/>
          <w:lang w:bidi="fa-IR"/>
        </w:rPr>
        <w:t>کنندگان یکی از بحث</w:t>
      </w:r>
      <w:r w:rsidRPr="003958B6">
        <w:rPr>
          <w:rFonts w:ascii="Times New Roman" w:hAnsi="Times New Roman"/>
          <w:sz w:val="24"/>
          <w:rtl/>
          <w:lang w:bidi="fa-IR"/>
        </w:rPr>
        <w:softHyphen/>
      </w:r>
      <w:r w:rsidRPr="003958B6">
        <w:rPr>
          <w:rFonts w:ascii="Times New Roman" w:hAnsi="Times New Roman" w:hint="cs"/>
          <w:sz w:val="24"/>
          <w:rtl/>
          <w:lang w:bidi="fa-IR"/>
        </w:rPr>
        <w:t xml:space="preserve">های اساسی و مهم در حوزه بازاریابی است. در دنیای امروز، سازمان‌ها </w:t>
      </w:r>
      <w:r w:rsidR="003958B6" w:rsidRPr="003958B6">
        <w:rPr>
          <w:rFonts w:ascii="Times New Roman" w:hAnsi="Times New Roman" w:hint="cs"/>
          <w:sz w:val="24"/>
          <w:rtl/>
          <w:lang w:bidi="fa-IR"/>
        </w:rPr>
        <w:t>جهت</w:t>
      </w:r>
      <w:r w:rsidRPr="003958B6">
        <w:rPr>
          <w:rFonts w:ascii="Times New Roman" w:hAnsi="Times New Roman" w:hint="cs"/>
          <w:sz w:val="24"/>
          <w:rtl/>
          <w:lang w:bidi="fa-IR"/>
        </w:rPr>
        <w:t xml:space="preserve"> حضور </w:t>
      </w:r>
      <w:r w:rsidR="003958B6" w:rsidRPr="000C54D1">
        <w:rPr>
          <w:rFonts w:ascii="Times New Roman" w:hAnsi="Times New Roman" w:hint="cs"/>
          <w:sz w:val="24"/>
          <w:rtl/>
          <w:lang w:bidi="fa-IR"/>
        </w:rPr>
        <w:t>تأثیرگذار</w:t>
      </w:r>
      <w:r w:rsidRPr="000C54D1">
        <w:rPr>
          <w:rFonts w:ascii="Times New Roman" w:hAnsi="Times New Roman" w:hint="cs"/>
          <w:sz w:val="24"/>
          <w:rtl/>
          <w:lang w:bidi="fa-IR"/>
        </w:rPr>
        <w:t xml:space="preserve"> در محیط پیچیده</w:t>
      </w:r>
      <w:r w:rsidRPr="000C54D1">
        <w:rPr>
          <w:rFonts w:ascii="Times New Roman" w:hAnsi="Times New Roman"/>
          <w:sz w:val="24"/>
          <w:rtl/>
          <w:lang w:bidi="fa-IR"/>
        </w:rPr>
        <w:softHyphen/>
      </w:r>
      <w:r w:rsidRPr="000C54D1">
        <w:rPr>
          <w:rFonts w:ascii="Times New Roman" w:hAnsi="Times New Roman" w:hint="cs"/>
          <w:sz w:val="24"/>
          <w:rtl/>
          <w:lang w:bidi="fa-IR"/>
        </w:rPr>
        <w:t xml:space="preserve">ی کسب‌وکار، </w:t>
      </w:r>
      <w:r w:rsidR="003958B6" w:rsidRPr="000C54D1">
        <w:rPr>
          <w:rFonts w:ascii="Times New Roman" w:hAnsi="Times New Roman" w:hint="cs"/>
          <w:sz w:val="24"/>
          <w:rtl/>
          <w:lang w:bidi="fa-IR"/>
        </w:rPr>
        <w:t>احتیاج</w:t>
      </w:r>
      <w:r w:rsidR="00291F3B" w:rsidRPr="000C54D1">
        <w:rPr>
          <w:rFonts w:ascii="Times New Roman" w:hAnsi="Times New Roman" w:hint="cs"/>
          <w:sz w:val="24"/>
          <w:rtl/>
          <w:lang w:bidi="fa-IR"/>
        </w:rPr>
        <w:t xml:space="preserve"> به</w:t>
      </w:r>
      <w:r w:rsidRPr="000C54D1">
        <w:rPr>
          <w:rFonts w:ascii="Times New Roman" w:hAnsi="Times New Roman" w:hint="cs"/>
          <w:sz w:val="24"/>
          <w:rtl/>
          <w:lang w:bidi="fa-IR"/>
        </w:rPr>
        <w:t xml:space="preserve"> کسب عملکرد پایدار </w:t>
      </w:r>
      <w:r w:rsidR="003958B6" w:rsidRPr="000C54D1">
        <w:rPr>
          <w:rFonts w:ascii="Times New Roman" w:hAnsi="Times New Roman" w:hint="cs"/>
          <w:sz w:val="24"/>
          <w:rtl/>
          <w:lang w:bidi="fa-IR"/>
        </w:rPr>
        <w:t>جهت تأمین خواسته‌های ذی‌نفعان خود و</w:t>
      </w:r>
      <w:r w:rsidRPr="000C54D1">
        <w:rPr>
          <w:rFonts w:ascii="Times New Roman" w:hAnsi="Times New Roman" w:hint="cs"/>
          <w:sz w:val="24"/>
          <w:rtl/>
          <w:lang w:bidi="fa-IR"/>
        </w:rPr>
        <w:t xml:space="preserve"> بقا </w:t>
      </w:r>
      <w:r w:rsidR="00291F3B" w:rsidRPr="000C54D1">
        <w:rPr>
          <w:rFonts w:ascii="Times New Roman" w:hAnsi="Times New Roman" w:hint="cs"/>
          <w:sz w:val="24"/>
          <w:rtl/>
          <w:lang w:bidi="fa-IR"/>
        </w:rPr>
        <w:t>دارند</w:t>
      </w:r>
      <w:r w:rsidRPr="000C54D1">
        <w:rPr>
          <w:rFonts w:ascii="Times New Roman" w:hAnsi="Times New Roman" w:hint="cs"/>
          <w:sz w:val="24"/>
          <w:rtl/>
          <w:lang w:bidi="fa-IR"/>
        </w:rPr>
        <w:t>. رفتار شهروندی مشتریان</w:t>
      </w:r>
      <w:r w:rsidRPr="000C54D1">
        <w:rPr>
          <w:rFonts w:ascii="Times New Roman" w:hAnsi="Times New Roman"/>
          <w:sz w:val="24"/>
          <w:rtl/>
          <w:lang w:bidi="fa-IR"/>
        </w:rPr>
        <w:t xml:space="preserve"> </w:t>
      </w:r>
      <w:r w:rsidR="00FD37B7" w:rsidRPr="000C54D1">
        <w:rPr>
          <w:rFonts w:ascii="Times New Roman" w:hAnsi="Times New Roman" w:hint="cs"/>
          <w:sz w:val="24"/>
          <w:rtl/>
          <w:lang w:bidi="fa-IR"/>
        </w:rPr>
        <w:t>در سال</w:t>
      </w:r>
      <w:r w:rsidR="00FD37B7" w:rsidRPr="000C54D1">
        <w:rPr>
          <w:rFonts w:ascii="Times New Roman" w:hAnsi="Times New Roman"/>
          <w:sz w:val="24"/>
          <w:rtl/>
          <w:lang w:bidi="fa-IR"/>
        </w:rPr>
        <w:softHyphen/>
      </w:r>
      <w:r w:rsidR="00FD37B7" w:rsidRPr="000C54D1">
        <w:rPr>
          <w:rFonts w:ascii="Times New Roman" w:hAnsi="Times New Roman" w:hint="cs"/>
          <w:sz w:val="24"/>
          <w:rtl/>
          <w:lang w:bidi="fa-IR"/>
        </w:rPr>
        <w:t xml:space="preserve">های اخیر، </w:t>
      </w:r>
      <w:r w:rsidRPr="000C54D1">
        <w:rPr>
          <w:rFonts w:ascii="Times New Roman" w:hAnsi="Times New Roman"/>
          <w:sz w:val="24"/>
          <w:rtl/>
          <w:lang w:bidi="fa-IR"/>
        </w:rPr>
        <w:t>در حوزه برند</w:t>
      </w:r>
      <w:r w:rsidR="003958B6" w:rsidRPr="000C54D1">
        <w:rPr>
          <w:rFonts w:ascii="Times New Roman" w:hAnsi="Times New Roman" w:hint="cs"/>
          <w:sz w:val="24"/>
          <w:rtl/>
          <w:lang w:bidi="fa-IR"/>
        </w:rPr>
        <w:t xml:space="preserve"> و </w:t>
      </w:r>
      <w:r w:rsidR="003958B6" w:rsidRPr="000C54D1">
        <w:rPr>
          <w:rFonts w:ascii="Times New Roman" w:hAnsi="Times New Roman"/>
          <w:sz w:val="24"/>
          <w:rtl/>
          <w:lang w:bidi="fa-IR"/>
        </w:rPr>
        <w:t>بازاریابی</w:t>
      </w:r>
      <w:r w:rsidRPr="000C54D1">
        <w:rPr>
          <w:rFonts w:ascii="Times New Roman" w:hAnsi="Times New Roman" w:hint="cs"/>
          <w:sz w:val="24"/>
          <w:rtl/>
          <w:lang w:bidi="fa-IR"/>
        </w:rPr>
        <w:t>،</w:t>
      </w:r>
      <w:r w:rsidRPr="000C54D1">
        <w:rPr>
          <w:rFonts w:ascii="Times New Roman" w:hAnsi="Times New Roman"/>
          <w:sz w:val="24"/>
          <w:rtl/>
          <w:lang w:bidi="fa-IR"/>
        </w:rPr>
        <w:t xml:space="preserve"> کانون توجهات زیادی بوده است.</w:t>
      </w:r>
      <w:r w:rsidRPr="000C54D1">
        <w:rPr>
          <w:rFonts w:ascii="Times New Roman" w:hAnsi="Times New Roman" w:hint="cs"/>
          <w:sz w:val="24"/>
          <w:rtl/>
          <w:lang w:bidi="fa-IR"/>
        </w:rPr>
        <w:t xml:space="preserve"> در این راستا مطالعه</w:t>
      </w:r>
      <w:r w:rsidRPr="000C54D1">
        <w:rPr>
          <w:rFonts w:ascii="Times New Roman" w:hAnsi="Times New Roman"/>
          <w:sz w:val="24"/>
          <w:rtl/>
          <w:lang w:bidi="fa-IR"/>
        </w:rPr>
        <w:softHyphen/>
      </w:r>
      <w:r w:rsidRPr="000C54D1">
        <w:rPr>
          <w:rFonts w:ascii="Times New Roman" w:hAnsi="Times New Roman" w:hint="cs"/>
          <w:sz w:val="24"/>
          <w:rtl/>
          <w:lang w:bidi="fa-IR"/>
        </w:rPr>
        <w:t xml:space="preserve">ی رفتار شهروندی مشتریان و تسهیل خرید مجدد، عامل مهمی برای رقابت‌پذیری در دنیای تجاری بوده و این موضوع </w:t>
      </w:r>
      <w:r w:rsidR="004B63A7">
        <w:rPr>
          <w:rFonts w:ascii="Times New Roman" w:hAnsi="Times New Roman" w:hint="cs"/>
          <w:sz w:val="24"/>
          <w:rtl/>
          <w:lang w:bidi="fa-IR"/>
        </w:rPr>
        <w:t>تأثیر</w:t>
      </w:r>
      <w:r w:rsidRPr="000C54D1">
        <w:rPr>
          <w:rFonts w:ascii="Times New Roman" w:hAnsi="Times New Roman" w:hint="cs"/>
          <w:sz w:val="24"/>
          <w:rtl/>
          <w:lang w:bidi="fa-IR"/>
        </w:rPr>
        <w:t xml:space="preserve"> </w:t>
      </w:r>
      <w:r w:rsidR="00B6443F">
        <w:rPr>
          <w:rFonts w:ascii="Times New Roman" w:hAnsi="Times New Roman"/>
          <w:sz w:val="24"/>
          <w:rtl/>
          <w:lang w:bidi="fa-IR"/>
        </w:rPr>
        <w:t>قابل‌ملاحظه‌ا</w:t>
      </w:r>
      <w:r w:rsidR="00B6443F">
        <w:rPr>
          <w:rFonts w:ascii="Times New Roman" w:hAnsi="Times New Roman" w:hint="cs"/>
          <w:sz w:val="24"/>
          <w:rtl/>
          <w:lang w:bidi="fa-IR"/>
        </w:rPr>
        <w:t>ی</w:t>
      </w:r>
      <w:r w:rsidRPr="000C54D1">
        <w:rPr>
          <w:rFonts w:ascii="Times New Roman" w:hAnsi="Times New Roman" w:hint="cs"/>
          <w:sz w:val="24"/>
          <w:rtl/>
          <w:lang w:bidi="fa-IR"/>
        </w:rPr>
        <w:t xml:space="preserve"> بر عملکرد شرکت‌</w:t>
      </w:r>
      <w:r w:rsidRPr="000C54D1">
        <w:rPr>
          <w:rFonts w:ascii="Times New Roman" w:hAnsi="Times New Roman"/>
          <w:sz w:val="24"/>
          <w:rtl/>
          <w:lang w:bidi="fa-IR"/>
        </w:rPr>
        <w:softHyphen/>
      </w:r>
      <w:r w:rsidRPr="000C54D1">
        <w:rPr>
          <w:rFonts w:ascii="Times New Roman" w:hAnsi="Times New Roman" w:hint="cs"/>
          <w:sz w:val="24"/>
          <w:rtl/>
          <w:lang w:bidi="fa-IR"/>
        </w:rPr>
        <w:t xml:space="preserve">ها دارد. عوامل گوناگونی </w:t>
      </w:r>
      <w:r w:rsidR="00380635" w:rsidRPr="000C54D1">
        <w:rPr>
          <w:rFonts w:ascii="Times New Roman" w:hAnsi="Times New Roman" w:hint="cs"/>
          <w:sz w:val="24"/>
          <w:rtl/>
          <w:lang w:bidi="fa-IR"/>
        </w:rPr>
        <w:t xml:space="preserve">بر </w:t>
      </w:r>
      <w:r w:rsidRPr="000C54D1">
        <w:rPr>
          <w:rFonts w:ascii="Times New Roman" w:hAnsi="Times New Roman" w:hint="cs"/>
          <w:sz w:val="24"/>
          <w:rtl/>
          <w:lang w:bidi="fa-IR"/>
        </w:rPr>
        <w:t>رفتار مصرف</w:t>
      </w:r>
      <w:r w:rsidR="004A69F3" w:rsidRPr="000C54D1">
        <w:rPr>
          <w:rFonts w:ascii="Times New Roman" w:hAnsi="Times New Roman" w:cs="Calibri"/>
          <w:sz w:val="24"/>
          <w:rtl/>
          <w:lang w:bidi="fa-IR"/>
        </w:rPr>
        <w:softHyphen/>
      </w:r>
      <w:r w:rsidRPr="000C54D1">
        <w:rPr>
          <w:rFonts w:ascii="Times New Roman" w:hAnsi="Times New Roman" w:hint="cs"/>
          <w:sz w:val="24"/>
          <w:rtl/>
          <w:lang w:bidi="fa-IR"/>
        </w:rPr>
        <w:t xml:space="preserve">کنندگان </w:t>
      </w:r>
      <w:r w:rsidR="004B63A7">
        <w:rPr>
          <w:rFonts w:ascii="Times New Roman" w:hAnsi="Times New Roman" w:hint="cs"/>
          <w:sz w:val="24"/>
          <w:rtl/>
          <w:lang w:bidi="fa-IR"/>
        </w:rPr>
        <w:t>تأثیر</w:t>
      </w:r>
      <w:r w:rsidRPr="000C54D1">
        <w:rPr>
          <w:rFonts w:ascii="Times New Roman" w:hAnsi="Times New Roman" w:hint="cs"/>
          <w:sz w:val="24"/>
          <w:rtl/>
          <w:lang w:bidi="fa-IR"/>
        </w:rPr>
        <w:t xml:space="preserve"> </w:t>
      </w:r>
      <w:r w:rsidR="00380635" w:rsidRPr="000C54D1">
        <w:rPr>
          <w:rFonts w:ascii="Times New Roman" w:hAnsi="Times New Roman" w:hint="cs"/>
          <w:sz w:val="24"/>
          <w:rtl/>
          <w:lang w:bidi="fa-IR"/>
        </w:rPr>
        <w:t>می</w:t>
      </w:r>
      <w:r w:rsidR="00380635" w:rsidRPr="000C54D1">
        <w:rPr>
          <w:rFonts w:ascii="Times New Roman" w:hAnsi="Times New Roman"/>
          <w:sz w:val="24"/>
          <w:rtl/>
          <w:lang w:bidi="fa-IR"/>
        </w:rPr>
        <w:softHyphen/>
      </w:r>
      <w:r w:rsidR="00380635" w:rsidRPr="000C54D1">
        <w:rPr>
          <w:rFonts w:ascii="Times New Roman" w:hAnsi="Times New Roman" w:hint="cs"/>
          <w:sz w:val="24"/>
          <w:rtl/>
          <w:lang w:bidi="fa-IR"/>
        </w:rPr>
        <w:t>گذارند</w:t>
      </w:r>
      <w:r w:rsidRPr="000C54D1">
        <w:rPr>
          <w:rFonts w:ascii="Times New Roman" w:hAnsi="Times New Roman" w:hint="cs"/>
          <w:sz w:val="24"/>
          <w:rtl/>
          <w:lang w:bidi="fa-IR"/>
        </w:rPr>
        <w:t xml:space="preserve"> و </w:t>
      </w:r>
      <w:r w:rsidR="003958B6" w:rsidRPr="000C54D1">
        <w:rPr>
          <w:rFonts w:ascii="Times New Roman" w:hAnsi="Times New Roman" w:hint="cs"/>
          <w:sz w:val="24"/>
          <w:rtl/>
          <w:lang w:bidi="fa-IR"/>
        </w:rPr>
        <w:t>محققان</w:t>
      </w:r>
      <w:r w:rsidRPr="000C54D1">
        <w:rPr>
          <w:rFonts w:ascii="Times New Roman" w:hAnsi="Times New Roman" w:hint="cs"/>
          <w:sz w:val="24"/>
          <w:rtl/>
          <w:lang w:bidi="fa-IR"/>
        </w:rPr>
        <w:t xml:space="preserve"> زیادی به</w:t>
      </w:r>
      <w:r w:rsidR="003958B6" w:rsidRPr="000C54D1">
        <w:rPr>
          <w:rFonts w:ascii="Times New Roman" w:hAnsi="Times New Roman" w:hint="cs"/>
          <w:sz w:val="24"/>
          <w:rtl/>
          <w:lang w:bidi="fa-IR"/>
        </w:rPr>
        <w:t xml:space="preserve"> مطالعه و</w:t>
      </w:r>
      <w:r w:rsidRPr="000C54D1">
        <w:rPr>
          <w:rFonts w:ascii="Times New Roman" w:hAnsi="Times New Roman" w:hint="cs"/>
          <w:sz w:val="24"/>
          <w:rtl/>
          <w:lang w:bidi="fa-IR"/>
        </w:rPr>
        <w:t xml:space="preserve"> </w:t>
      </w:r>
      <w:r w:rsidR="003958B6" w:rsidRPr="000C54D1">
        <w:rPr>
          <w:rFonts w:ascii="Times New Roman" w:hAnsi="Times New Roman" w:hint="cs"/>
          <w:sz w:val="24"/>
          <w:rtl/>
          <w:lang w:bidi="fa-IR"/>
        </w:rPr>
        <w:t>بررسی</w:t>
      </w:r>
      <w:r w:rsidRPr="000C54D1">
        <w:rPr>
          <w:rFonts w:ascii="Times New Roman" w:hAnsi="Times New Roman" w:hint="cs"/>
          <w:sz w:val="24"/>
          <w:rtl/>
          <w:lang w:bidi="fa-IR"/>
        </w:rPr>
        <w:t xml:space="preserve"> این عوامل پرداخته</w:t>
      </w:r>
      <w:r w:rsidR="004A69F3" w:rsidRPr="000C54D1">
        <w:rPr>
          <w:rFonts w:ascii="Times New Roman" w:hAnsi="Times New Roman"/>
          <w:sz w:val="24"/>
          <w:rtl/>
          <w:lang w:bidi="fa-IR"/>
        </w:rPr>
        <w:softHyphen/>
      </w:r>
      <w:r w:rsidRPr="000C54D1">
        <w:rPr>
          <w:rFonts w:ascii="Times New Roman" w:hAnsi="Times New Roman" w:hint="cs"/>
          <w:sz w:val="24"/>
          <w:rtl/>
          <w:lang w:bidi="fa-IR"/>
        </w:rPr>
        <w:t>اند. یکی از ابزارهای عمده</w:t>
      </w:r>
      <w:r w:rsidR="004A69F3" w:rsidRPr="000C54D1">
        <w:rPr>
          <w:rFonts w:ascii="Times New Roman" w:hAnsi="Times New Roman"/>
          <w:sz w:val="24"/>
          <w:rtl/>
          <w:lang w:bidi="fa-IR"/>
        </w:rPr>
        <w:softHyphen/>
      </w:r>
      <w:r w:rsidR="003958B6" w:rsidRPr="000C54D1">
        <w:rPr>
          <w:rFonts w:ascii="Times New Roman" w:hAnsi="Times New Roman" w:hint="cs"/>
          <w:sz w:val="24"/>
          <w:rtl/>
          <w:lang w:bidi="fa-IR"/>
        </w:rPr>
        <w:t xml:space="preserve"> و عواملی </w:t>
      </w:r>
      <w:r w:rsidRPr="000C54D1">
        <w:rPr>
          <w:rFonts w:ascii="Times New Roman" w:hAnsi="Times New Roman" w:hint="cs"/>
          <w:sz w:val="24"/>
          <w:rtl/>
          <w:lang w:bidi="fa-IR"/>
        </w:rPr>
        <w:t xml:space="preserve">که </w:t>
      </w:r>
      <w:r w:rsidR="003958B6" w:rsidRPr="000C54D1">
        <w:rPr>
          <w:rFonts w:ascii="Times New Roman" w:hAnsi="Times New Roman" w:hint="cs"/>
          <w:sz w:val="24"/>
          <w:rtl/>
          <w:lang w:bidi="fa-IR"/>
        </w:rPr>
        <w:t>سبب</w:t>
      </w:r>
      <w:r w:rsidRPr="000C54D1">
        <w:rPr>
          <w:rFonts w:ascii="Times New Roman" w:hAnsi="Times New Roman" w:hint="cs"/>
          <w:sz w:val="24"/>
          <w:rtl/>
          <w:lang w:bidi="fa-IR"/>
        </w:rPr>
        <w:t xml:space="preserve"> پیوند </w:t>
      </w:r>
      <w:r w:rsidR="003958B6" w:rsidRPr="000C54D1">
        <w:rPr>
          <w:rFonts w:ascii="Times New Roman" w:hAnsi="Times New Roman" w:hint="cs"/>
          <w:sz w:val="24"/>
          <w:rtl/>
          <w:lang w:bidi="fa-IR"/>
        </w:rPr>
        <w:t>بین برندها</w:t>
      </w:r>
      <w:r w:rsidR="00380635" w:rsidRPr="000C54D1">
        <w:rPr>
          <w:rFonts w:ascii="Times New Roman" w:hAnsi="Times New Roman" w:hint="cs"/>
          <w:sz w:val="24"/>
          <w:rtl/>
          <w:lang w:bidi="fa-IR"/>
        </w:rPr>
        <w:t xml:space="preserve"> </w:t>
      </w:r>
      <w:r w:rsidR="003958B6" w:rsidRPr="000C54D1">
        <w:rPr>
          <w:rFonts w:ascii="Times New Roman" w:hAnsi="Times New Roman" w:hint="cs"/>
          <w:sz w:val="24"/>
          <w:rtl/>
          <w:lang w:bidi="fa-IR"/>
        </w:rPr>
        <w:t xml:space="preserve">و </w:t>
      </w:r>
      <w:r w:rsidRPr="000C54D1">
        <w:rPr>
          <w:rFonts w:ascii="Times New Roman" w:hAnsi="Times New Roman" w:hint="cs"/>
          <w:sz w:val="24"/>
          <w:rtl/>
          <w:lang w:bidi="fa-IR"/>
        </w:rPr>
        <w:t>مصرف</w:t>
      </w:r>
      <w:r w:rsidR="004A69F3" w:rsidRPr="000C54D1">
        <w:rPr>
          <w:rFonts w:ascii="Times New Roman" w:hAnsi="Times New Roman"/>
          <w:sz w:val="24"/>
          <w:rtl/>
          <w:lang w:bidi="fa-IR"/>
        </w:rPr>
        <w:softHyphen/>
      </w:r>
      <w:r w:rsidRPr="000C54D1">
        <w:rPr>
          <w:rFonts w:ascii="Times New Roman" w:hAnsi="Times New Roman" w:hint="cs"/>
          <w:sz w:val="24"/>
          <w:rtl/>
          <w:lang w:bidi="fa-IR"/>
        </w:rPr>
        <w:t>کنندگان می</w:t>
      </w:r>
      <w:r w:rsidR="004A69F3" w:rsidRPr="000C54D1">
        <w:rPr>
          <w:rFonts w:ascii="Times New Roman" w:hAnsi="Times New Roman"/>
          <w:sz w:val="24"/>
          <w:rtl/>
          <w:lang w:bidi="fa-IR"/>
        </w:rPr>
        <w:softHyphen/>
      </w:r>
      <w:r w:rsidRPr="000C54D1">
        <w:rPr>
          <w:rFonts w:ascii="Times New Roman" w:hAnsi="Times New Roman" w:hint="cs"/>
          <w:sz w:val="24"/>
          <w:rtl/>
          <w:lang w:bidi="fa-IR"/>
        </w:rPr>
        <w:t>شود و آن را تقویت می</w:t>
      </w:r>
      <w:r w:rsidR="004A69F3" w:rsidRPr="000C54D1">
        <w:rPr>
          <w:rFonts w:ascii="Times New Roman" w:hAnsi="Times New Roman"/>
          <w:sz w:val="24"/>
          <w:rtl/>
          <w:lang w:bidi="fa-IR"/>
        </w:rPr>
        <w:softHyphen/>
      </w:r>
      <w:r w:rsidR="004A69F3" w:rsidRPr="000C54D1">
        <w:rPr>
          <w:rFonts w:ascii="Times New Roman" w:hAnsi="Times New Roman"/>
          <w:sz w:val="24"/>
          <w:rtl/>
          <w:lang w:bidi="fa-IR"/>
        </w:rPr>
        <w:softHyphen/>
      </w:r>
      <w:r w:rsidRPr="000C54D1">
        <w:rPr>
          <w:rFonts w:ascii="Times New Roman" w:hAnsi="Times New Roman" w:hint="cs"/>
          <w:sz w:val="24"/>
          <w:rtl/>
          <w:lang w:bidi="fa-IR"/>
        </w:rPr>
        <w:t>بخشد، جوامع برند می</w:t>
      </w:r>
      <w:r w:rsidR="004A69F3" w:rsidRPr="000C54D1">
        <w:rPr>
          <w:rFonts w:ascii="Times New Roman" w:hAnsi="Times New Roman"/>
          <w:sz w:val="24"/>
          <w:rtl/>
          <w:lang w:bidi="fa-IR"/>
        </w:rPr>
        <w:softHyphen/>
      </w:r>
      <w:r w:rsidRPr="000C54D1">
        <w:rPr>
          <w:rFonts w:ascii="Times New Roman" w:hAnsi="Times New Roman" w:hint="cs"/>
          <w:sz w:val="24"/>
          <w:rtl/>
          <w:lang w:bidi="fa-IR"/>
        </w:rPr>
        <w:t>باشد. وجود این</w:t>
      </w:r>
      <w:r w:rsidRPr="000C54D1">
        <w:rPr>
          <w:rFonts w:ascii="Times New Roman" w:hAnsi="Times New Roman"/>
          <w:sz w:val="24"/>
          <w:lang w:bidi="fa-IR"/>
        </w:rPr>
        <w:t xml:space="preserve"> </w:t>
      </w:r>
      <w:r w:rsidRPr="000C54D1">
        <w:rPr>
          <w:rFonts w:ascii="Times New Roman" w:hAnsi="Times New Roman" w:hint="cs"/>
          <w:sz w:val="24"/>
          <w:rtl/>
          <w:lang w:bidi="fa-IR"/>
        </w:rPr>
        <w:t>جوامع</w:t>
      </w:r>
      <w:r w:rsidRPr="000C54D1">
        <w:rPr>
          <w:rFonts w:ascii="Times New Roman" w:hAnsi="Times New Roman"/>
          <w:sz w:val="24"/>
          <w:lang w:bidi="fa-IR"/>
        </w:rPr>
        <w:t xml:space="preserve"> </w:t>
      </w:r>
      <w:r w:rsidRPr="000C54D1">
        <w:rPr>
          <w:rFonts w:ascii="Times New Roman" w:hAnsi="Times New Roman" w:hint="cs"/>
          <w:sz w:val="24"/>
          <w:rtl/>
          <w:lang w:bidi="fa-IR"/>
        </w:rPr>
        <w:t>برند بسیار ضروری</w:t>
      </w:r>
      <w:r w:rsidR="00380635" w:rsidRPr="000C54D1">
        <w:rPr>
          <w:rFonts w:ascii="Times New Roman" w:hAnsi="Times New Roman" w:hint="cs"/>
          <w:sz w:val="24"/>
          <w:rtl/>
          <w:lang w:bidi="fa-IR"/>
        </w:rPr>
        <w:t xml:space="preserve"> و حیاتی</w:t>
      </w:r>
      <w:r w:rsidRPr="000C54D1">
        <w:rPr>
          <w:rFonts w:ascii="Times New Roman" w:hAnsi="Times New Roman" w:hint="cs"/>
          <w:sz w:val="24"/>
          <w:rtl/>
          <w:lang w:bidi="fa-IR"/>
        </w:rPr>
        <w:t xml:space="preserve"> است</w:t>
      </w:r>
      <w:r w:rsidR="004A69F3" w:rsidRPr="000C54D1">
        <w:rPr>
          <w:rFonts w:ascii="Times New Roman" w:hAnsi="Times New Roman" w:hint="cs"/>
          <w:sz w:val="24"/>
          <w:rtl/>
          <w:lang w:bidi="fa-IR"/>
        </w:rPr>
        <w:t>،</w:t>
      </w:r>
      <w:r w:rsidRPr="000C54D1">
        <w:rPr>
          <w:rFonts w:ascii="Times New Roman" w:hAnsi="Times New Roman" w:hint="cs"/>
          <w:sz w:val="24"/>
          <w:rtl/>
          <w:lang w:bidi="fa-IR"/>
        </w:rPr>
        <w:t xml:space="preserve"> </w:t>
      </w:r>
      <w:r w:rsidR="00781456">
        <w:rPr>
          <w:rFonts w:ascii="Times New Roman" w:hAnsi="Times New Roman" w:hint="cs"/>
          <w:sz w:val="24"/>
          <w:rtl/>
          <w:lang w:bidi="fa-IR"/>
        </w:rPr>
        <w:t>چراکه</w:t>
      </w:r>
      <w:r w:rsidRPr="000C54D1">
        <w:rPr>
          <w:rFonts w:ascii="Times New Roman" w:hAnsi="Times New Roman"/>
          <w:sz w:val="24"/>
          <w:lang w:bidi="fa-IR"/>
        </w:rPr>
        <w:t xml:space="preserve"> </w:t>
      </w:r>
      <w:r w:rsidRPr="000C54D1">
        <w:rPr>
          <w:rFonts w:ascii="Times New Roman" w:hAnsi="Times New Roman" w:hint="cs"/>
          <w:sz w:val="24"/>
          <w:rtl/>
          <w:lang w:bidi="fa-IR"/>
        </w:rPr>
        <w:t>وظایف</w:t>
      </w:r>
      <w:r w:rsidRPr="000C54D1">
        <w:rPr>
          <w:rFonts w:ascii="Times New Roman" w:hAnsi="Times New Roman"/>
          <w:sz w:val="24"/>
          <w:lang w:bidi="fa-IR"/>
        </w:rPr>
        <w:t xml:space="preserve"> </w:t>
      </w:r>
      <w:r w:rsidRPr="000C54D1">
        <w:rPr>
          <w:rFonts w:ascii="Times New Roman" w:hAnsi="Times New Roman" w:hint="cs"/>
          <w:sz w:val="24"/>
          <w:rtl/>
          <w:lang w:bidi="fa-IR"/>
        </w:rPr>
        <w:t>مهمی</w:t>
      </w:r>
      <w:r w:rsidRPr="000C54D1">
        <w:rPr>
          <w:rFonts w:ascii="Times New Roman" w:hAnsi="Times New Roman"/>
          <w:sz w:val="24"/>
          <w:lang w:bidi="fa-IR"/>
        </w:rPr>
        <w:t xml:space="preserve"> </w:t>
      </w:r>
      <w:r w:rsidRPr="000C54D1">
        <w:rPr>
          <w:rFonts w:ascii="Times New Roman" w:hAnsi="Times New Roman" w:hint="cs"/>
          <w:sz w:val="24"/>
          <w:rtl/>
          <w:lang w:bidi="fa-IR"/>
        </w:rPr>
        <w:t>را</w:t>
      </w:r>
      <w:r w:rsidRPr="000C54D1">
        <w:rPr>
          <w:rFonts w:ascii="Times New Roman" w:hAnsi="Times New Roman"/>
          <w:sz w:val="24"/>
          <w:lang w:bidi="fa-IR"/>
        </w:rPr>
        <w:t xml:space="preserve"> </w:t>
      </w:r>
      <w:r w:rsidR="00781456">
        <w:rPr>
          <w:rFonts w:ascii="Times New Roman" w:hAnsi="Times New Roman" w:hint="cs"/>
          <w:sz w:val="24"/>
          <w:rtl/>
          <w:lang w:bidi="fa-IR"/>
        </w:rPr>
        <w:t>به‌عنوان</w:t>
      </w:r>
      <w:r w:rsidRPr="000C54D1">
        <w:rPr>
          <w:rFonts w:ascii="Times New Roman" w:hAnsi="Times New Roman"/>
          <w:sz w:val="24"/>
          <w:lang w:bidi="fa-IR"/>
        </w:rPr>
        <w:t xml:space="preserve"> </w:t>
      </w:r>
      <w:r w:rsidRPr="000C54D1">
        <w:rPr>
          <w:rFonts w:ascii="Times New Roman" w:hAnsi="Times New Roman" w:hint="cs"/>
          <w:sz w:val="24"/>
          <w:rtl/>
          <w:lang w:bidi="fa-IR"/>
        </w:rPr>
        <w:t>نمایندگی</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برند</w:t>
      </w:r>
      <w:r w:rsidRPr="000C54D1">
        <w:rPr>
          <w:rFonts w:ascii="Times New Roman" w:hAnsi="Times New Roman"/>
          <w:sz w:val="24"/>
          <w:lang w:bidi="fa-IR"/>
        </w:rPr>
        <w:t xml:space="preserve"> </w:t>
      </w:r>
      <w:r w:rsidRPr="000C54D1">
        <w:rPr>
          <w:rFonts w:ascii="Times New Roman" w:hAnsi="Times New Roman" w:hint="cs"/>
          <w:sz w:val="24"/>
          <w:rtl/>
          <w:lang w:bidi="fa-IR"/>
        </w:rPr>
        <w:t>انجام</w:t>
      </w:r>
      <w:r w:rsidRPr="000C54D1">
        <w:rPr>
          <w:rFonts w:ascii="Times New Roman" w:hAnsi="Times New Roman"/>
          <w:sz w:val="24"/>
          <w:lang w:bidi="fa-IR"/>
        </w:rPr>
        <w:t xml:space="preserve"> </w:t>
      </w:r>
      <w:r w:rsidRPr="000C54D1">
        <w:rPr>
          <w:rFonts w:ascii="Times New Roman" w:hAnsi="Times New Roman" w:hint="cs"/>
          <w:sz w:val="24"/>
          <w:rtl/>
          <w:lang w:bidi="fa-IR"/>
        </w:rPr>
        <w:t>می</w:t>
      </w:r>
      <w:r w:rsidR="004A69F3" w:rsidRPr="000C54D1">
        <w:rPr>
          <w:rFonts w:ascii="Times New Roman" w:hAnsi="Times New Roman"/>
          <w:sz w:val="24"/>
          <w:rtl/>
          <w:lang w:bidi="fa-IR"/>
        </w:rPr>
        <w:softHyphen/>
      </w:r>
      <w:r w:rsidRPr="000C54D1">
        <w:rPr>
          <w:rFonts w:ascii="Times New Roman" w:hAnsi="Times New Roman" w:hint="cs"/>
          <w:sz w:val="24"/>
          <w:rtl/>
          <w:lang w:bidi="fa-IR"/>
        </w:rPr>
        <w:t xml:space="preserve">دهند. </w:t>
      </w:r>
      <w:r w:rsidR="003958B6" w:rsidRPr="000C54D1">
        <w:rPr>
          <w:rFonts w:ascii="Times New Roman" w:hAnsi="Times New Roman" w:hint="cs"/>
          <w:sz w:val="24"/>
          <w:rtl/>
          <w:lang w:bidi="fa-IR"/>
        </w:rPr>
        <w:t>مطالعات زیادی</w:t>
      </w:r>
      <w:r w:rsidRPr="000C54D1">
        <w:rPr>
          <w:rFonts w:ascii="Times New Roman" w:hAnsi="Times New Roman" w:hint="cs"/>
          <w:sz w:val="24"/>
          <w:rtl/>
          <w:lang w:bidi="fa-IR"/>
        </w:rPr>
        <w:t xml:space="preserve"> به بررسی </w:t>
      </w:r>
      <w:r w:rsidR="004B63A7">
        <w:rPr>
          <w:rFonts w:ascii="Times New Roman" w:hAnsi="Times New Roman" w:hint="cs"/>
          <w:sz w:val="24"/>
          <w:rtl/>
          <w:lang w:bidi="fa-IR"/>
        </w:rPr>
        <w:t>تأثیر</w:t>
      </w:r>
      <w:r w:rsidRPr="000C54D1">
        <w:rPr>
          <w:rFonts w:ascii="Times New Roman" w:hAnsi="Times New Roman" w:hint="cs"/>
          <w:sz w:val="24"/>
          <w:rtl/>
          <w:lang w:bidi="fa-IR"/>
        </w:rPr>
        <w:t xml:space="preserve"> این جوامع بر رفتار مصرف</w:t>
      </w:r>
      <w:r w:rsidR="00EA34BC" w:rsidRPr="000C54D1">
        <w:rPr>
          <w:rFonts w:ascii="Times New Roman" w:hAnsi="Times New Roman"/>
          <w:sz w:val="24"/>
          <w:lang w:bidi="fa-IR"/>
        </w:rPr>
        <w:softHyphen/>
      </w:r>
      <w:r w:rsidRPr="000C54D1">
        <w:rPr>
          <w:rFonts w:ascii="Times New Roman" w:hAnsi="Times New Roman" w:hint="cs"/>
          <w:sz w:val="24"/>
          <w:rtl/>
          <w:lang w:bidi="fa-IR"/>
        </w:rPr>
        <w:t>کنندگان پرداخته</w:t>
      </w:r>
      <w:r w:rsidR="004A69F3" w:rsidRPr="000C54D1">
        <w:rPr>
          <w:rFonts w:ascii="Times New Roman" w:hAnsi="Times New Roman"/>
          <w:sz w:val="24"/>
          <w:rtl/>
          <w:lang w:bidi="fa-IR"/>
        </w:rPr>
        <w:softHyphen/>
      </w:r>
      <w:r w:rsidRPr="000C54D1">
        <w:rPr>
          <w:rFonts w:ascii="Times New Roman" w:hAnsi="Times New Roman" w:hint="cs"/>
          <w:sz w:val="24"/>
          <w:rtl/>
          <w:lang w:bidi="fa-IR"/>
        </w:rPr>
        <w:t xml:space="preserve">اند و ما نیز </w:t>
      </w:r>
      <w:r w:rsidR="003958B6" w:rsidRPr="000C54D1">
        <w:rPr>
          <w:rFonts w:ascii="Times New Roman" w:hAnsi="Times New Roman" w:hint="cs"/>
          <w:sz w:val="24"/>
          <w:rtl/>
          <w:lang w:bidi="fa-IR"/>
        </w:rPr>
        <w:t>تلاش</w:t>
      </w:r>
      <w:r w:rsidRPr="000C54D1">
        <w:rPr>
          <w:rFonts w:ascii="Times New Roman" w:hAnsi="Times New Roman" w:hint="cs"/>
          <w:sz w:val="24"/>
          <w:rtl/>
          <w:lang w:bidi="fa-IR"/>
        </w:rPr>
        <w:t xml:space="preserve"> </w:t>
      </w:r>
      <w:r w:rsidR="002E20C7" w:rsidRPr="000C54D1">
        <w:rPr>
          <w:rFonts w:ascii="Times New Roman" w:hAnsi="Times New Roman" w:hint="cs"/>
          <w:sz w:val="24"/>
          <w:rtl/>
          <w:lang w:bidi="fa-IR"/>
        </w:rPr>
        <w:t>کردیم</w:t>
      </w:r>
      <w:r w:rsidRPr="000C54D1">
        <w:rPr>
          <w:rFonts w:ascii="Times New Roman" w:hAnsi="Times New Roman" w:hint="cs"/>
          <w:sz w:val="24"/>
          <w:rtl/>
          <w:lang w:bidi="fa-IR"/>
        </w:rPr>
        <w:t xml:space="preserve"> به مقداری هرچند ناچیز بر یافته</w:t>
      </w:r>
      <w:r w:rsidR="004A69F3" w:rsidRPr="000C54D1">
        <w:rPr>
          <w:rFonts w:ascii="Times New Roman" w:hAnsi="Times New Roman"/>
          <w:sz w:val="24"/>
          <w:rtl/>
          <w:lang w:bidi="fa-IR"/>
        </w:rPr>
        <w:softHyphen/>
      </w:r>
      <w:r w:rsidRPr="000C54D1">
        <w:rPr>
          <w:rFonts w:ascii="Times New Roman" w:hAnsi="Times New Roman" w:hint="cs"/>
          <w:sz w:val="24"/>
          <w:rtl/>
          <w:lang w:bidi="fa-IR"/>
        </w:rPr>
        <w:t xml:space="preserve">های </w:t>
      </w:r>
      <w:r w:rsidR="003958B6" w:rsidRPr="000C54D1">
        <w:rPr>
          <w:rFonts w:ascii="Times New Roman" w:hAnsi="Times New Roman" w:hint="cs"/>
          <w:sz w:val="24"/>
          <w:rtl/>
          <w:lang w:bidi="fa-IR"/>
        </w:rPr>
        <w:t>گذشته</w:t>
      </w:r>
      <w:r w:rsidRPr="000C54D1">
        <w:rPr>
          <w:rFonts w:ascii="Times New Roman" w:hAnsi="Times New Roman" w:hint="cs"/>
          <w:sz w:val="24"/>
          <w:rtl/>
          <w:lang w:bidi="fa-IR"/>
        </w:rPr>
        <w:t xml:space="preserve"> بیفزاییم.</w:t>
      </w:r>
      <w:r w:rsidR="006E5790" w:rsidRPr="000C54D1">
        <w:rPr>
          <w:rFonts w:ascii="Times New Roman" w:hAnsi="Times New Roman" w:hint="cs"/>
          <w:sz w:val="24"/>
          <w:rtl/>
          <w:lang w:bidi="fa-IR"/>
        </w:rPr>
        <w:t xml:space="preserve"> </w:t>
      </w:r>
      <w:r w:rsidRPr="000C54D1">
        <w:rPr>
          <w:rFonts w:ascii="Times New Roman" w:hAnsi="Times New Roman" w:hint="cs"/>
          <w:sz w:val="24"/>
          <w:rtl/>
          <w:lang w:bidi="fa-IR"/>
        </w:rPr>
        <w:t xml:space="preserve">در فصل پیش رو به تشریح کلیات </w:t>
      </w:r>
      <w:r w:rsidR="003958B6" w:rsidRPr="000C54D1">
        <w:rPr>
          <w:rFonts w:ascii="Times New Roman" w:hAnsi="Times New Roman" w:hint="cs"/>
          <w:sz w:val="24"/>
          <w:rtl/>
          <w:lang w:bidi="fa-IR"/>
        </w:rPr>
        <w:t>تحقیق</w:t>
      </w:r>
      <w:r w:rsidRPr="000C54D1">
        <w:rPr>
          <w:rFonts w:ascii="Times New Roman" w:hAnsi="Times New Roman" w:hint="cs"/>
          <w:sz w:val="24"/>
          <w:rtl/>
          <w:lang w:bidi="fa-IR"/>
        </w:rPr>
        <w:t xml:space="preserve"> </w:t>
      </w:r>
      <w:r w:rsidR="003958B6" w:rsidRPr="000C54D1">
        <w:rPr>
          <w:rFonts w:ascii="Times New Roman" w:hAnsi="Times New Roman" w:hint="cs"/>
          <w:sz w:val="24"/>
          <w:rtl/>
          <w:lang w:bidi="fa-IR"/>
        </w:rPr>
        <w:t>پرداختیم</w:t>
      </w:r>
      <w:r w:rsidRPr="000C54D1">
        <w:rPr>
          <w:rFonts w:ascii="Times New Roman" w:hAnsi="Times New Roman" w:hint="cs"/>
          <w:sz w:val="24"/>
          <w:rtl/>
          <w:lang w:bidi="fa-IR"/>
        </w:rPr>
        <w:t xml:space="preserve"> که </w:t>
      </w:r>
      <w:r w:rsidR="00781456">
        <w:rPr>
          <w:rFonts w:ascii="Times New Roman" w:hAnsi="Times New Roman"/>
          <w:sz w:val="24"/>
          <w:rtl/>
          <w:lang w:bidi="fa-IR"/>
        </w:rPr>
        <w:t>تشک</w:t>
      </w:r>
      <w:r w:rsidR="00781456">
        <w:rPr>
          <w:rFonts w:ascii="Times New Roman" w:hAnsi="Times New Roman" w:hint="cs"/>
          <w:sz w:val="24"/>
          <w:rtl/>
          <w:lang w:bidi="fa-IR"/>
        </w:rPr>
        <w:t>ی</w:t>
      </w:r>
      <w:r w:rsidR="00781456">
        <w:rPr>
          <w:rFonts w:ascii="Times New Roman" w:hAnsi="Times New Roman" w:hint="eastAsia"/>
          <w:sz w:val="24"/>
          <w:rtl/>
          <w:lang w:bidi="fa-IR"/>
        </w:rPr>
        <w:t>ل‌شده</w:t>
      </w:r>
      <w:r w:rsidRPr="000C54D1">
        <w:rPr>
          <w:rFonts w:ascii="Times New Roman" w:hAnsi="Times New Roman" w:hint="cs"/>
          <w:sz w:val="24"/>
          <w:rtl/>
          <w:lang w:bidi="fa-IR"/>
        </w:rPr>
        <w:t xml:space="preserve"> از بیان مسئله، اهمیت و ضرورت پژوهش، مدل مفهومی پژوهش، </w:t>
      </w:r>
      <w:r w:rsidR="003958B6" w:rsidRPr="000C54D1">
        <w:rPr>
          <w:rFonts w:ascii="Times New Roman" w:hAnsi="Times New Roman" w:hint="cs"/>
          <w:sz w:val="24"/>
          <w:rtl/>
          <w:lang w:bidi="fa-IR"/>
        </w:rPr>
        <w:t xml:space="preserve">اهداف پژوهش، </w:t>
      </w:r>
      <w:r w:rsidRPr="000C54D1">
        <w:rPr>
          <w:rFonts w:ascii="Times New Roman" w:hAnsi="Times New Roman" w:hint="cs"/>
          <w:sz w:val="24"/>
          <w:rtl/>
          <w:lang w:bidi="fa-IR"/>
        </w:rPr>
        <w:t>فرضی</w:t>
      </w:r>
      <w:r w:rsidR="00380635" w:rsidRPr="000C54D1">
        <w:rPr>
          <w:rFonts w:ascii="Times New Roman" w:hAnsi="Times New Roman" w:hint="cs"/>
          <w:sz w:val="24"/>
          <w:rtl/>
          <w:lang w:bidi="fa-IR"/>
        </w:rPr>
        <w:t>ه</w:t>
      </w:r>
      <w:r w:rsidR="00380635" w:rsidRPr="000C54D1">
        <w:rPr>
          <w:rFonts w:ascii="Times New Roman" w:hAnsi="Times New Roman"/>
          <w:sz w:val="24"/>
          <w:rtl/>
          <w:lang w:bidi="fa-IR"/>
        </w:rPr>
        <w:softHyphen/>
      </w:r>
      <w:r w:rsidR="00380635" w:rsidRPr="000C54D1">
        <w:rPr>
          <w:rFonts w:ascii="Times New Roman" w:hAnsi="Times New Roman" w:hint="cs"/>
          <w:sz w:val="24"/>
          <w:rtl/>
          <w:lang w:bidi="fa-IR"/>
        </w:rPr>
        <w:t>های</w:t>
      </w:r>
      <w:r w:rsidRPr="000C54D1">
        <w:rPr>
          <w:rFonts w:ascii="Times New Roman" w:hAnsi="Times New Roman" w:hint="cs"/>
          <w:sz w:val="24"/>
          <w:rtl/>
          <w:lang w:bidi="fa-IR"/>
        </w:rPr>
        <w:t xml:space="preserve"> پژوهش، قلمرو پژوهش و تعریف متغیرها</w:t>
      </w:r>
      <w:r w:rsidR="00AB165E" w:rsidRPr="000C54D1">
        <w:rPr>
          <w:rFonts w:ascii="Times New Roman" w:hAnsi="Times New Roman" w:hint="cs"/>
          <w:sz w:val="24"/>
          <w:rtl/>
          <w:lang w:bidi="fa-IR"/>
        </w:rPr>
        <w:t>ی پژوهش</w:t>
      </w:r>
      <w:r w:rsidRPr="000C54D1">
        <w:rPr>
          <w:rFonts w:ascii="Times New Roman" w:hAnsi="Times New Roman" w:hint="cs"/>
          <w:sz w:val="24"/>
          <w:rtl/>
          <w:lang w:bidi="fa-IR"/>
        </w:rPr>
        <w:t xml:space="preserve"> می</w:t>
      </w:r>
      <w:r w:rsidR="004A69F3" w:rsidRPr="000C54D1">
        <w:rPr>
          <w:rFonts w:ascii="Times New Roman" w:hAnsi="Times New Roman"/>
          <w:sz w:val="24"/>
          <w:rtl/>
          <w:lang w:bidi="fa-IR"/>
        </w:rPr>
        <w:softHyphen/>
      </w:r>
      <w:r w:rsidRPr="000C54D1">
        <w:rPr>
          <w:rFonts w:ascii="Times New Roman" w:hAnsi="Times New Roman" w:hint="cs"/>
          <w:sz w:val="24"/>
          <w:rtl/>
          <w:lang w:bidi="fa-IR"/>
        </w:rPr>
        <w:t>باشد.</w:t>
      </w:r>
    </w:p>
    <w:p w14:paraId="4732D270" w14:textId="77777777" w:rsidR="00756CB1" w:rsidRPr="000C54D1" w:rsidRDefault="00756CB1" w:rsidP="000B006E">
      <w:pPr>
        <w:bidi/>
        <w:spacing w:line="240" w:lineRule="auto"/>
        <w:contextualSpacing/>
        <w:jc w:val="both"/>
        <w:rPr>
          <w:rFonts w:ascii="Times New Roman" w:hAnsi="Times New Roman"/>
          <w:sz w:val="24"/>
          <w:rtl/>
          <w:lang w:bidi="fa-IR"/>
        </w:rPr>
      </w:pPr>
    </w:p>
    <w:p w14:paraId="158E028A" w14:textId="7D290F74" w:rsidR="001B4A76" w:rsidRPr="000C54D1" w:rsidRDefault="00956A64" w:rsidP="000B006E">
      <w:pPr>
        <w:pStyle w:val="Heading1"/>
        <w:contextualSpacing/>
        <w:rPr>
          <w:rtl/>
          <w:lang w:bidi="fa-IR"/>
        </w:rPr>
      </w:pPr>
      <w:bookmarkStart w:id="17" w:name="_Toc79617302"/>
      <w:bookmarkStart w:id="18" w:name="_Toc79618448"/>
      <w:bookmarkStart w:id="19" w:name="_Toc94471222"/>
      <w:r w:rsidRPr="000C54D1">
        <w:rPr>
          <w:rFonts w:hint="cs"/>
          <w:rtl/>
          <w:lang w:bidi="fa-IR"/>
        </w:rPr>
        <w:t>2</w:t>
      </w:r>
      <w:r w:rsidR="001B4A76" w:rsidRPr="000C54D1">
        <w:rPr>
          <w:rFonts w:hint="cs"/>
          <w:rtl/>
          <w:lang w:bidi="fa-IR"/>
        </w:rPr>
        <w:t>-</w:t>
      </w:r>
      <w:r w:rsidRPr="000C54D1">
        <w:rPr>
          <w:rFonts w:hint="cs"/>
          <w:rtl/>
          <w:lang w:bidi="fa-IR"/>
        </w:rPr>
        <w:t>1</w:t>
      </w:r>
      <w:r w:rsidR="001B4A76" w:rsidRPr="000C54D1">
        <w:rPr>
          <w:rFonts w:hint="cs"/>
          <w:rtl/>
          <w:lang w:bidi="fa-IR"/>
        </w:rPr>
        <w:t>- بیان مسئله</w:t>
      </w:r>
      <w:bookmarkEnd w:id="17"/>
      <w:bookmarkEnd w:id="18"/>
      <w:bookmarkEnd w:id="19"/>
    </w:p>
    <w:p w14:paraId="63E56356" w14:textId="3DC2F87F" w:rsidR="000B2087" w:rsidRPr="000C54D1" w:rsidRDefault="000B2087" w:rsidP="000B006E">
      <w:pPr>
        <w:bidi/>
        <w:spacing w:line="240" w:lineRule="auto"/>
        <w:ind w:firstLine="230"/>
        <w:contextualSpacing/>
        <w:jc w:val="both"/>
        <w:rPr>
          <w:rFonts w:ascii="Times New Roman" w:hAnsi="Times New Roman"/>
          <w:sz w:val="24"/>
          <w:rtl/>
          <w:lang w:bidi="fa-IR"/>
        </w:rPr>
      </w:pPr>
      <w:r w:rsidRPr="000C54D1">
        <w:rPr>
          <w:rFonts w:ascii="Times New Roman" w:hAnsi="Times New Roman" w:hint="cs"/>
          <w:sz w:val="24"/>
          <w:rtl/>
          <w:lang w:bidi="fa-IR"/>
        </w:rPr>
        <w:t>امروزه</w:t>
      </w:r>
      <w:r w:rsidRPr="000C54D1">
        <w:rPr>
          <w:rFonts w:ascii="Times New Roman" w:hAnsi="Times New Roman"/>
          <w:sz w:val="24"/>
          <w:lang w:bidi="fa-IR"/>
        </w:rPr>
        <w:t xml:space="preserve"> </w:t>
      </w:r>
      <w:r w:rsidRPr="000C54D1">
        <w:rPr>
          <w:rFonts w:ascii="Times New Roman" w:hAnsi="Times New Roman" w:hint="cs"/>
          <w:sz w:val="24"/>
          <w:rtl/>
          <w:lang w:bidi="fa-IR"/>
        </w:rPr>
        <w:t>سازمان</w:t>
      </w:r>
      <w:r w:rsidRPr="000C54D1">
        <w:rPr>
          <w:rFonts w:ascii="Times New Roman" w:hAnsi="Times New Roman"/>
          <w:sz w:val="24"/>
          <w:rtl/>
          <w:lang w:bidi="fa-IR"/>
        </w:rPr>
        <w:softHyphen/>
      </w:r>
      <w:r w:rsidRPr="000C54D1">
        <w:rPr>
          <w:rFonts w:ascii="Times New Roman" w:hAnsi="Times New Roman" w:hint="cs"/>
          <w:sz w:val="24"/>
          <w:rtl/>
          <w:lang w:bidi="fa-IR"/>
        </w:rPr>
        <w:t>ها</w:t>
      </w:r>
      <w:r w:rsidRPr="000C54D1">
        <w:rPr>
          <w:rFonts w:ascii="Times New Roman" w:hAnsi="Times New Roman"/>
          <w:sz w:val="24"/>
          <w:lang w:bidi="fa-IR"/>
        </w:rPr>
        <w:t xml:space="preserve"> </w:t>
      </w:r>
      <w:r w:rsidR="00871B82" w:rsidRPr="000C54D1">
        <w:rPr>
          <w:rFonts w:ascii="Times New Roman" w:hAnsi="Times New Roman" w:hint="cs"/>
          <w:sz w:val="24"/>
          <w:rtl/>
          <w:lang w:bidi="fa-IR"/>
        </w:rPr>
        <w:t>مع</w:t>
      </w:r>
      <w:r w:rsidR="004A71C0" w:rsidRPr="000C54D1">
        <w:rPr>
          <w:rFonts w:ascii="Times New Roman" w:hAnsi="Times New Roman" w:hint="cs"/>
          <w:sz w:val="24"/>
          <w:rtl/>
          <w:lang w:bidi="fa-IR"/>
        </w:rPr>
        <w:t>ت</w:t>
      </w:r>
      <w:r w:rsidR="00871B82" w:rsidRPr="000C54D1">
        <w:rPr>
          <w:rFonts w:ascii="Times New Roman" w:hAnsi="Times New Roman" w:hint="cs"/>
          <w:sz w:val="24"/>
          <w:rtl/>
          <w:lang w:bidi="fa-IR"/>
        </w:rPr>
        <w:t>قدند</w:t>
      </w:r>
      <w:r w:rsidRPr="000C54D1">
        <w:rPr>
          <w:rFonts w:ascii="Times New Roman" w:hAnsi="Times New Roman"/>
          <w:sz w:val="24"/>
          <w:lang w:bidi="fa-IR"/>
        </w:rPr>
        <w:t xml:space="preserve"> </w:t>
      </w:r>
      <w:r w:rsidRPr="000C54D1">
        <w:rPr>
          <w:rFonts w:ascii="Times New Roman" w:hAnsi="Times New Roman" w:hint="cs"/>
          <w:sz w:val="24"/>
          <w:rtl/>
          <w:lang w:bidi="fa-IR"/>
        </w:rPr>
        <w:t>که</w:t>
      </w:r>
      <w:r w:rsidRPr="000C54D1">
        <w:rPr>
          <w:rFonts w:ascii="Times New Roman" w:hAnsi="Times New Roman"/>
          <w:sz w:val="24"/>
          <w:lang w:bidi="fa-IR"/>
        </w:rPr>
        <w:t xml:space="preserve"> </w:t>
      </w:r>
      <w:r w:rsidRPr="000C54D1">
        <w:rPr>
          <w:rFonts w:ascii="Times New Roman" w:hAnsi="Times New Roman" w:hint="cs"/>
          <w:sz w:val="24"/>
          <w:rtl/>
          <w:lang w:bidi="fa-IR"/>
        </w:rPr>
        <w:t>تنها</w:t>
      </w:r>
      <w:r w:rsidRPr="000C54D1">
        <w:rPr>
          <w:rFonts w:ascii="Times New Roman" w:hAnsi="Times New Roman"/>
          <w:sz w:val="24"/>
          <w:lang w:bidi="fa-IR"/>
        </w:rPr>
        <w:t xml:space="preserve"> </w:t>
      </w:r>
      <w:r w:rsidRPr="000C54D1">
        <w:rPr>
          <w:rFonts w:ascii="Times New Roman" w:hAnsi="Times New Roman" w:hint="cs"/>
          <w:sz w:val="24"/>
          <w:rtl/>
          <w:lang w:bidi="fa-IR"/>
        </w:rPr>
        <w:t>با</w:t>
      </w:r>
      <w:r w:rsidRPr="000C54D1">
        <w:rPr>
          <w:rFonts w:ascii="Times New Roman" w:hAnsi="Times New Roman"/>
          <w:sz w:val="24"/>
          <w:lang w:bidi="fa-IR"/>
        </w:rPr>
        <w:t xml:space="preserve"> </w:t>
      </w:r>
      <w:r w:rsidRPr="000C54D1">
        <w:rPr>
          <w:rFonts w:ascii="Times New Roman" w:hAnsi="Times New Roman" w:hint="cs"/>
          <w:sz w:val="24"/>
          <w:rtl/>
          <w:lang w:bidi="fa-IR"/>
        </w:rPr>
        <w:t>تکرار</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مشتریان</w:t>
      </w:r>
      <w:r w:rsidRPr="000C54D1">
        <w:rPr>
          <w:rFonts w:ascii="Times New Roman" w:hAnsi="Times New Roman"/>
          <w:sz w:val="24"/>
          <w:lang w:bidi="fa-IR"/>
        </w:rPr>
        <w:t xml:space="preserve"> </w:t>
      </w:r>
      <w:r w:rsidRPr="000C54D1">
        <w:rPr>
          <w:rFonts w:ascii="Times New Roman" w:hAnsi="Times New Roman" w:hint="cs"/>
          <w:sz w:val="24"/>
          <w:rtl/>
          <w:lang w:bidi="fa-IR"/>
        </w:rPr>
        <w:t>است</w:t>
      </w:r>
      <w:r w:rsidRPr="000C54D1">
        <w:rPr>
          <w:rFonts w:ascii="Times New Roman" w:hAnsi="Times New Roman"/>
          <w:sz w:val="24"/>
          <w:lang w:bidi="fa-IR"/>
        </w:rPr>
        <w:t xml:space="preserve"> </w:t>
      </w:r>
      <w:r w:rsidRPr="000C54D1">
        <w:rPr>
          <w:rFonts w:ascii="Times New Roman" w:hAnsi="Times New Roman" w:hint="cs"/>
          <w:sz w:val="24"/>
          <w:rtl/>
          <w:lang w:bidi="fa-IR"/>
        </w:rPr>
        <w:t>که</w:t>
      </w:r>
      <w:r w:rsidRPr="000C54D1">
        <w:rPr>
          <w:rFonts w:ascii="Times New Roman" w:hAnsi="Times New Roman"/>
          <w:sz w:val="24"/>
          <w:lang w:bidi="fa-IR"/>
        </w:rPr>
        <w:t xml:space="preserve"> </w:t>
      </w:r>
      <w:r w:rsidR="00871B82" w:rsidRPr="000C54D1">
        <w:rPr>
          <w:rFonts w:ascii="Times New Roman" w:hAnsi="Times New Roman" w:hint="cs"/>
          <w:sz w:val="24"/>
          <w:rtl/>
          <w:lang w:bidi="fa-IR"/>
        </w:rPr>
        <w:t>می</w:t>
      </w:r>
      <w:r w:rsidR="00871B82" w:rsidRPr="000C54D1">
        <w:rPr>
          <w:rFonts w:ascii="Times New Roman" w:hAnsi="Times New Roman"/>
          <w:sz w:val="24"/>
          <w:rtl/>
          <w:lang w:bidi="fa-IR"/>
        </w:rPr>
        <w:softHyphen/>
      </w:r>
      <w:r w:rsidR="00871B82" w:rsidRPr="000C54D1">
        <w:rPr>
          <w:rFonts w:ascii="Times New Roman" w:hAnsi="Times New Roman" w:hint="cs"/>
          <w:sz w:val="24"/>
          <w:rtl/>
          <w:lang w:bidi="fa-IR"/>
        </w:rPr>
        <w:t>توانند</w:t>
      </w:r>
      <w:r w:rsidRPr="000C54D1">
        <w:rPr>
          <w:rFonts w:ascii="Times New Roman" w:hAnsi="Times New Roman"/>
          <w:sz w:val="24"/>
          <w:lang w:bidi="fa-IR"/>
        </w:rPr>
        <w:t xml:space="preserve"> </w:t>
      </w:r>
      <w:r w:rsidRPr="000C54D1">
        <w:rPr>
          <w:rFonts w:ascii="Times New Roman" w:hAnsi="Times New Roman" w:hint="cs"/>
          <w:sz w:val="24"/>
          <w:rtl/>
          <w:lang w:bidi="fa-IR"/>
        </w:rPr>
        <w:t>به</w:t>
      </w:r>
      <w:r w:rsidRPr="000C54D1">
        <w:rPr>
          <w:rFonts w:ascii="Times New Roman" w:hAnsi="Times New Roman"/>
          <w:sz w:val="24"/>
          <w:lang w:bidi="fa-IR"/>
        </w:rPr>
        <w:t xml:space="preserve"> </w:t>
      </w:r>
      <w:r w:rsidRPr="000C54D1">
        <w:rPr>
          <w:rFonts w:ascii="Times New Roman" w:hAnsi="Times New Roman" w:hint="cs"/>
          <w:sz w:val="24"/>
          <w:rtl/>
          <w:lang w:bidi="fa-IR"/>
        </w:rPr>
        <w:t>سود</w:t>
      </w:r>
      <w:r w:rsidRPr="000C54D1">
        <w:rPr>
          <w:rFonts w:ascii="Times New Roman" w:hAnsi="Times New Roman"/>
          <w:sz w:val="24"/>
          <w:lang w:bidi="fa-IR"/>
        </w:rPr>
        <w:t xml:space="preserve"> </w:t>
      </w:r>
      <w:r w:rsidRPr="000C54D1">
        <w:rPr>
          <w:rFonts w:ascii="Times New Roman" w:hAnsi="Times New Roman" w:hint="cs"/>
          <w:sz w:val="24"/>
          <w:rtl/>
          <w:lang w:bidi="fa-IR"/>
        </w:rPr>
        <w:t>بلندمدت دست</w:t>
      </w:r>
      <w:r w:rsidRPr="000C54D1">
        <w:rPr>
          <w:rFonts w:ascii="Times New Roman" w:hAnsi="Times New Roman"/>
          <w:sz w:val="24"/>
          <w:lang w:bidi="fa-IR"/>
        </w:rPr>
        <w:t xml:space="preserve"> </w:t>
      </w:r>
      <w:r w:rsidR="00871B82" w:rsidRPr="000C54D1">
        <w:rPr>
          <w:rFonts w:ascii="Times New Roman" w:hAnsi="Times New Roman" w:hint="cs"/>
          <w:sz w:val="24"/>
          <w:rtl/>
          <w:lang w:bidi="fa-IR"/>
        </w:rPr>
        <w:t>پیدا کنند</w:t>
      </w:r>
      <w:r w:rsidRPr="000C54D1">
        <w:rPr>
          <w:rFonts w:ascii="Times New Roman" w:hAnsi="Times New Roman" w:hint="cs"/>
          <w:sz w:val="24"/>
          <w:rtl/>
          <w:lang w:bidi="fa-IR"/>
        </w:rPr>
        <w:t xml:space="preserve">. </w:t>
      </w:r>
      <w:r w:rsidR="00781456">
        <w:rPr>
          <w:rFonts w:ascii="Times New Roman" w:hAnsi="Times New Roman"/>
          <w:sz w:val="24"/>
          <w:rtl/>
          <w:lang w:bidi="fa-IR"/>
        </w:rPr>
        <w:t>درنت</w:t>
      </w:r>
      <w:r w:rsidR="00781456">
        <w:rPr>
          <w:rFonts w:ascii="Times New Roman" w:hAnsi="Times New Roman" w:hint="cs"/>
          <w:sz w:val="24"/>
          <w:rtl/>
          <w:lang w:bidi="fa-IR"/>
        </w:rPr>
        <w:t>ی</w:t>
      </w:r>
      <w:r w:rsidR="00781456">
        <w:rPr>
          <w:rFonts w:ascii="Times New Roman" w:hAnsi="Times New Roman" w:hint="eastAsia"/>
          <w:sz w:val="24"/>
          <w:rtl/>
          <w:lang w:bidi="fa-IR"/>
        </w:rPr>
        <w:t>جه</w:t>
      </w:r>
      <w:r w:rsidRPr="000C54D1">
        <w:rPr>
          <w:rFonts w:ascii="Times New Roman" w:hAnsi="Times New Roman"/>
          <w:sz w:val="24"/>
          <w:lang w:bidi="fa-IR"/>
        </w:rPr>
        <w:t xml:space="preserve"> </w:t>
      </w:r>
      <w:r w:rsidRPr="000C54D1">
        <w:rPr>
          <w:rFonts w:ascii="Times New Roman" w:hAnsi="Times New Roman" w:hint="cs"/>
          <w:sz w:val="24"/>
          <w:rtl/>
          <w:lang w:bidi="fa-IR"/>
        </w:rPr>
        <w:t>همواره</w:t>
      </w:r>
      <w:r w:rsidRPr="000C54D1">
        <w:rPr>
          <w:rFonts w:ascii="Times New Roman" w:hAnsi="Times New Roman"/>
          <w:sz w:val="24"/>
          <w:lang w:bidi="fa-IR"/>
        </w:rPr>
        <w:t xml:space="preserve"> </w:t>
      </w:r>
      <w:r w:rsidRPr="000C54D1">
        <w:rPr>
          <w:rFonts w:ascii="Times New Roman" w:hAnsi="Times New Roman" w:hint="cs"/>
          <w:sz w:val="24"/>
          <w:rtl/>
          <w:lang w:bidi="fa-IR"/>
        </w:rPr>
        <w:t>در</w:t>
      </w:r>
      <w:r w:rsidRPr="000C54D1">
        <w:rPr>
          <w:rFonts w:ascii="Times New Roman" w:hAnsi="Times New Roman"/>
          <w:sz w:val="24"/>
          <w:lang w:bidi="fa-IR"/>
        </w:rPr>
        <w:t xml:space="preserve"> </w:t>
      </w:r>
      <w:r w:rsidRPr="000C54D1">
        <w:rPr>
          <w:rFonts w:ascii="Times New Roman" w:hAnsi="Times New Roman" w:hint="cs"/>
          <w:sz w:val="24"/>
          <w:rtl/>
          <w:lang w:bidi="fa-IR"/>
        </w:rPr>
        <w:t>تلاش</w:t>
      </w:r>
      <w:r w:rsidR="00871B82" w:rsidRPr="000C54D1">
        <w:rPr>
          <w:rFonts w:ascii="Times New Roman" w:hAnsi="Times New Roman" w:hint="cs"/>
          <w:sz w:val="24"/>
          <w:rtl/>
          <w:lang w:bidi="fa-IR"/>
        </w:rPr>
        <w:t xml:space="preserve"> هست</w:t>
      </w:r>
      <w:r w:rsidR="00380635" w:rsidRPr="000C54D1">
        <w:rPr>
          <w:rFonts w:ascii="Times New Roman" w:hAnsi="Times New Roman" w:hint="cs"/>
          <w:sz w:val="24"/>
          <w:rtl/>
          <w:lang w:bidi="fa-IR"/>
        </w:rPr>
        <w:t>ند</w:t>
      </w:r>
      <w:r w:rsidRPr="000C54D1">
        <w:rPr>
          <w:rFonts w:ascii="Times New Roman" w:hAnsi="Times New Roman"/>
          <w:sz w:val="24"/>
          <w:lang w:bidi="fa-IR"/>
        </w:rPr>
        <w:t xml:space="preserve"> </w:t>
      </w:r>
      <w:r w:rsidR="00871B82" w:rsidRPr="000C54D1">
        <w:rPr>
          <w:rFonts w:ascii="Times New Roman" w:hAnsi="Times New Roman" w:hint="cs"/>
          <w:sz w:val="24"/>
          <w:rtl/>
          <w:lang w:bidi="fa-IR"/>
        </w:rPr>
        <w:t>که</w:t>
      </w:r>
      <w:r w:rsidRPr="000C54D1">
        <w:rPr>
          <w:rFonts w:ascii="Times New Roman" w:hAnsi="Times New Roman"/>
          <w:sz w:val="24"/>
          <w:lang w:bidi="fa-IR"/>
        </w:rPr>
        <w:t xml:space="preserve"> </w:t>
      </w:r>
      <w:r w:rsidRPr="000C54D1">
        <w:rPr>
          <w:rFonts w:ascii="Times New Roman" w:hAnsi="Times New Roman" w:hint="cs"/>
          <w:sz w:val="24"/>
          <w:rtl/>
          <w:lang w:bidi="fa-IR"/>
        </w:rPr>
        <w:t>فرآیند</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مجدد</w:t>
      </w:r>
      <w:r w:rsidRPr="000C54D1">
        <w:rPr>
          <w:rFonts w:ascii="Times New Roman" w:hAnsi="Times New Roman"/>
          <w:sz w:val="24"/>
          <w:lang w:bidi="fa-IR"/>
        </w:rPr>
        <w:t xml:space="preserve"> </w:t>
      </w:r>
      <w:r w:rsidRPr="000C54D1">
        <w:rPr>
          <w:rFonts w:ascii="Times New Roman" w:hAnsi="Times New Roman" w:hint="cs"/>
          <w:sz w:val="24"/>
          <w:rtl/>
          <w:lang w:bidi="fa-IR"/>
        </w:rPr>
        <w:t>مشتریا</w:t>
      </w:r>
      <w:r w:rsidR="00380635" w:rsidRPr="000C54D1">
        <w:rPr>
          <w:rFonts w:ascii="Times New Roman" w:hAnsi="Times New Roman" w:hint="cs"/>
          <w:sz w:val="24"/>
          <w:rtl/>
          <w:lang w:bidi="fa-IR"/>
        </w:rPr>
        <w:t>ن را تسهیل بخشند و</w:t>
      </w:r>
      <w:r w:rsidRPr="000C54D1">
        <w:rPr>
          <w:rFonts w:ascii="Times New Roman" w:hAnsi="Times New Roman"/>
          <w:sz w:val="24"/>
          <w:lang w:bidi="fa-IR"/>
        </w:rPr>
        <w:t xml:space="preserve"> </w:t>
      </w:r>
      <w:r w:rsidRPr="000C54D1">
        <w:rPr>
          <w:rFonts w:ascii="Times New Roman" w:hAnsi="Times New Roman" w:hint="cs"/>
          <w:sz w:val="24"/>
          <w:rtl/>
          <w:lang w:bidi="fa-IR"/>
        </w:rPr>
        <w:t>گامی</w:t>
      </w:r>
      <w:r w:rsidRPr="000C54D1">
        <w:rPr>
          <w:rFonts w:ascii="Times New Roman" w:hAnsi="Times New Roman"/>
          <w:sz w:val="24"/>
          <w:lang w:bidi="fa-IR"/>
        </w:rPr>
        <w:t xml:space="preserve"> </w:t>
      </w:r>
      <w:r w:rsidR="00380635" w:rsidRPr="000C54D1">
        <w:rPr>
          <w:rFonts w:ascii="Times New Roman" w:hAnsi="Times New Roman" w:hint="cs"/>
          <w:sz w:val="24"/>
          <w:rtl/>
          <w:lang w:bidi="fa-IR"/>
        </w:rPr>
        <w:t xml:space="preserve">در این خصوص </w:t>
      </w:r>
      <w:r w:rsidR="00781456">
        <w:rPr>
          <w:rFonts w:ascii="Times New Roman" w:hAnsi="Times New Roman"/>
          <w:sz w:val="24"/>
          <w:rtl/>
          <w:lang w:bidi="fa-IR"/>
        </w:rPr>
        <w:t>به‌پ</w:t>
      </w:r>
      <w:r w:rsidR="00781456">
        <w:rPr>
          <w:rFonts w:ascii="Times New Roman" w:hAnsi="Times New Roman" w:hint="cs"/>
          <w:sz w:val="24"/>
          <w:rtl/>
          <w:lang w:bidi="fa-IR"/>
        </w:rPr>
        <w:t>ی</w:t>
      </w:r>
      <w:r w:rsidR="00781456">
        <w:rPr>
          <w:rFonts w:ascii="Times New Roman" w:hAnsi="Times New Roman" w:hint="eastAsia"/>
          <w:sz w:val="24"/>
          <w:rtl/>
          <w:lang w:bidi="fa-IR"/>
        </w:rPr>
        <w:t>ش</w:t>
      </w:r>
      <w:r w:rsidR="00F152D3" w:rsidRPr="000C54D1">
        <w:rPr>
          <w:rFonts w:ascii="Times New Roman" w:hAnsi="Times New Roman" w:hint="cs"/>
          <w:sz w:val="24"/>
          <w:rtl/>
          <w:lang w:bidi="fa-IR"/>
        </w:rPr>
        <w:t xml:space="preserve"> </w:t>
      </w:r>
      <w:r w:rsidRPr="000C54D1">
        <w:rPr>
          <w:rFonts w:ascii="Times New Roman" w:hAnsi="Times New Roman" w:hint="cs"/>
          <w:sz w:val="24"/>
          <w:rtl/>
          <w:lang w:bidi="fa-IR"/>
        </w:rPr>
        <w:t>بردارند</w:t>
      </w:r>
      <w:r w:rsidRPr="000C54D1">
        <w:rPr>
          <w:rFonts w:ascii="Times New Roman" w:hAnsi="Times New Roman"/>
          <w:sz w:val="24"/>
          <w:lang w:bidi="fa-IR"/>
        </w:rPr>
        <w:t>.</w:t>
      </w:r>
      <w:r w:rsidRPr="000C54D1">
        <w:rPr>
          <w:rFonts w:ascii="Times New Roman" w:hAnsi="Times New Roman" w:hint="cs"/>
          <w:sz w:val="24"/>
          <w:rtl/>
          <w:lang w:bidi="fa-IR"/>
        </w:rPr>
        <w:t xml:space="preserve"> منظور</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قصد</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مجدد،</w:t>
      </w:r>
      <w:r w:rsidRPr="000C54D1">
        <w:rPr>
          <w:rFonts w:ascii="Times New Roman" w:hAnsi="Times New Roman"/>
          <w:sz w:val="24"/>
          <w:lang w:bidi="fa-IR"/>
        </w:rPr>
        <w:t xml:space="preserve"> </w:t>
      </w:r>
      <w:r w:rsidRPr="000C54D1">
        <w:rPr>
          <w:rFonts w:ascii="Times New Roman" w:hAnsi="Times New Roman" w:hint="cs"/>
          <w:sz w:val="24"/>
          <w:rtl/>
          <w:lang w:bidi="fa-IR"/>
        </w:rPr>
        <w:t>تکرار</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مشتری</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برندی</w:t>
      </w:r>
      <w:r w:rsidRPr="000C54D1">
        <w:rPr>
          <w:rFonts w:ascii="Times New Roman" w:hAnsi="Times New Roman"/>
          <w:sz w:val="24"/>
          <w:lang w:bidi="fa-IR"/>
        </w:rPr>
        <w:t xml:space="preserve"> </w:t>
      </w:r>
      <w:r w:rsidRPr="000C54D1">
        <w:rPr>
          <w:rFonts w:ascii="Times New Roman" w:hAnsi="Times New Roman" w:hint="cs"/>
          <w:sz w:val="24"/>
          <w:rtl/>
          <w:lang w:bidi="fa-IR"/>
        </w:rPr>
        <w:t>خاص</w:t>
      </w:r>
      <w:r w:rsidR="00380635" w:rsidRPr="000C54D1">
        <w:rPr>
          <w:rFonts w:ascii="Times New Roman" w:hAnsi="Times New Roman" w:hint="cs"/>
          <w:sz w:val="24"/>
          <w:rtl/>
          <w:lang w:bidi="fa-IR"/>
        </w:rPr>
        <w:t xml:space="preserve"> </w:t>
      </w:r>
      <w:r w:rsidR="00871B82" w:rsidRPr="000C54D1">
        <w:rPr>
          <w:rFonts w:ascii="Times New Roman" w:hAnsi="Times New Roman" w:hint="cs"/>
          <w:sz w:val="24"/>
          <w:rtl/>
          <w:lang w:bidi="fa-IR"/>
        </w:rPr>
        <w:t>بعد</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استفاده</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همان</w:t>
      </w:r>
      <w:r w:rsidRPr="000C54D1">
        <w:rPr>
          <w:rFonts w:ascii="Times New Roman" w:hAnsi="Times New Roman"/>
          <w:sz w:val="24"/>
          <w:lang w:bidi="fa-IR"/>
        </w:rPr>
        <w:t xml:space="preserve"> </w:t>
      </w:r>
      <w:r w:rsidRPr="000C54D1">
        <w:rPr>
          <w:rFonts w:ascii="Times New Roman" w:hAnsi="Times New Roman" w:hint="cs"/>
          <w:sz w:val="24"/>
          <w:rtl/>
          <w:lang w:bidi="fa-IR"/>
        </w:rPr>
        <w:t>برند یا</w:t>
      </w:r>
      <w:r w:rsidRPr="000C54D1">
        <w:rPr>
          <w:rFonts w:ascii="Times New Roman" w:hAnsi="Times New Roman"/>
          <w:sz w:val="24"/>
          <w:lang w:bidi="fa-IR"/>
        </w:rPr>
        <w:t xml:space="preserve"> </w:t>
      </w:r>
      <w:r w:rsidRPr="000C54D1">
        <w:rPr>
          <w:rFonts w:ascii="Times New Roman" w:hAnsi="Times New Roman" w:hint="cs"/>
          <w:sz w:val="24"/>
          <w:rtl/>
          <w:lang w:bidi="fa-IR"/>
        </w:rPr>
        <w:t>اعتقاد</w:t>
      </w:r>
      <w:r w:rsidRPr="000C54D1">
        <w:rPr>
          <w:rFonts w:ascii="Times New Roman" w:hAnsi="Times New Roman"/>
          <w:sz w:val="24"/>
          <w:lang w:bidi="fa-IR"/>
        </w:rPr>
        <w:t xml:space="preserve"> </w:t>
      </w:r>
      <w:r w:rsidRPr="000C54D1">
        <w:rPr>
          <w:rFonts w:ascii="Times New Roman" w:hAnsi="Times New Roman" w:hint="cs"/>
          <w:sz w:val="24"/>
          <w:rtl/>
          <w:lang w:bidi="fa-IR"/>
        </w:rPr>
        <w:t>مشتری</w:t>
      </w:r>
      <w:r w:rsidR="00F152D3" w:rsidRPr="000C54D1">
        <w:rPr>
          <w:rFonts w:ascii="Times New Roman" w:hAnsi="Times New Roman" w:hint="cs"/>
          <w:sz w:val="24"/>
          <w:rtl/>
          <w:lang w:bidi="fa-IR"/>
        </w:rPr>
        <w:t xml:space="preserve"> </w:t>
      </w:r>
      <w:r w:rsidRPr="000C54D1">
        <w:rPr>
          <w:rFonts w:ascii="Times New Roman" w:hAnsi="Times New Roman" w:hint="cs"/>
          <w:sz w:val="24"/>
          <w:rtl/>
          <w:lang w:bidi="fa-IR"/>
        </w:rPr>
        <w:t>به</w:t>
      </w:r>
      <w:r w:rsidRPr="000C54D1">
        <w:rPr>
          <w:rFonts w:ascii="Times New Roman" w:hAnsi="Times New Roman"/>
          <w:sz w:val="24"/>
          <w:lang w:bidi="fa-IR"/>
        </w:rPr>
        <w:t xml:space="preserve"> </w:t>
      </w:r>
      <w:r w:rsidRPr="000C54D1">
        <w:rPr>
          <w:rFonts w:ascii="Times New Roman" w:hAnsi="Times New Roman" w:hint="cs"/>
          <w:sz w:val="24"/>
          <w:rtl/>
          <w:lang w:bidi="fa-IR"/>
        </w:rPr>
        <w:t>ادامه</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شرکتی</w:t>
      </w:r>
      <w:r w:rsidRPr="000C54D1">
        <w:rPr>
          <w:rFonts w:ascii="Times New Roman" w:hAnsi="Times New Roman"/>
          <w:sz w:val="24"/>
          <w:lang w:bidi="fa-IR"/>
        </w:rPr>
        <w:t xml:space="preserve"> </w:t>
      </w:r>
      <w:r w:rsidRPr="000C54D1">
        <w:rPr>
          <w:rFonts w:ascii="Times New Roman" w:hAnsi="Times New Roman" w:hint="cs"/>
          <w:sz w:val="24"/>
          <w:rtl/>
          <w:lang w:bidi="fa-IR"/>
        </w:rPr>
        <w:t>خاص</w:t>
      </w:r>
      <w:r w:rsidRPr="000C54D1">
        <w:rPr>
          <w:rFonts w:ascii="Times New Roman" w:hAnsi="Times New Roman"/>
          <w:sz w:val="24"/>
          <w:lang w:bidi="fa-IR"/>
        </w:rPr>
        <w:t xml:space="preserve"> </w:t>
      </w:r>
      <w:r w:rsidRPr="000C54D1">
        <w:rPr>
          <w:rFonts w:ascii="Times New Roman" w:hAnsi="Times New Roman" w:hint="cs"/>
          <w:sz w:val="24"/>
          <w:rtl/>
          <w:lang w:bidi="fa-IR"/>
        </w:rPr>
        <w:t>در</w:t>
      </w:r>
      <w:r w:rsidRPr="000C54D1">
        <w:rPr>
          <w:rFonts w:ascii="Times New Roman" w:hAnsi="Times New Roman"/>
          <w:sz w:val="24"/>
          <w:lang w:bidi="fa-IR"/>
        </w:rPr>
        <w:t xml:space="preserve"> </w:t>
      </w:r>
      <w:r w:rsidRPr="000C54D1">
        <w:rPr>
          <w:rFonts w:ascii="Times New Roman" w:hAnsi="Times New Roman" w:hint="cs"/>
          <w:sz w:val="24"/>
          <w:rtl/>
          <w:lang w:bidi="fa-IR"/>
        </w:rPr>
        <w:t>آینده</w:t>
      </w:r>
      <w:r w:rsidRPr="000C54D1">
        <w:rPr>
          <w:rFonts w:ascii="Times New Roman" w:hAnsi="Times New Roman"/>
          <w:sz w:val="24"/>
          <w:lang w:bidi="fa-IR"/>
        </w:rPr>
        <w:t xml:space="preserve"> </w:t>
      </w:r>
      <w:r w:rsidR="00781456">
        <w:rPr>
          <w:rFonts w:ascii="Times New Roman" w:hAnsi="Times New Roman" w:hint="cs"/>
          <w:sz w:val="24"/>
          <w:rtl/>
          <w:lang w:bidi="fa-IR"/>
        </w:rPr>
        <w:t>می‌باشد</w:t>
      </w:r>
      <w:r w:rsidRPr="000C54D1">
        <w:rPr>
          <w:rFonts w:ascii="Times New Roman" w:hAnsi="Times New Roman" w:hint="cs"/>
          <w:sz w:val="24"/>
          <w:rtl/>
          <w:lang w:bidi="fa-IR"/>
        </w:rPr>
        <w:t>. قصد</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مجدد</w:t>
      </w:r>
      <w:r w:rsidRPr="000C54D1">
        <w:rPr>
          <w:rFonts w:ascii="Times New Roman" w:hAnsi="Times New Roman"/>
          <w:sz w:val="24"/>
          <w:lang w:bidi="fa-IR"/>
        </w:rPr>
        <w:t xml:space="preserve"> </w:t>
      </w:r>
      <w:r w:rsidRPr="000C54D1">
        <w:rPr>
          <w:rFonts w:ascii="Times New Roman" w:hAnsi="Times New Roman" w:hint="cs"/>
          <w:sz w:val="24"/>
          <w:rtl/>
          <w:lang w:bidi="fa-IR"/>
        </w:rPr>
        <w:t xml:space="preserve">نوعی </w:t>
      </w:r>
      <w:r w:rsidRPr="000C54D1">
        <w:rPr>
          <w:rFonts w:ascii="Times New Roman" w:hAnsi="Times New Roman"/>
          <w:sz w:val="24"/>
          <w:rtl/>
          <w:lang w:bidi="fa-IR"/>
        </w:rPr>
        <w:t xml:space="preserve">رفتار بر </w:t>
      </w:r>
      <w:r w:rsidR="00871B82" w:rsidRPr="000C54D1">
        <w:rPr>
          <w:rFonts w:ascii="Times New Roman" w:hAnsi="Times New Roman" w:hint="cs"/>
          <w:sz w:val="24"/>
          <w:rtl/>
          <w:lang w:bidi="fa-IR"/>
        </w:rPr>
        <w:t>پایه</w:t>
      </w:r>
      <w:r w:rsidR="00871B82" w:rsidRPr="000C54D1">
        <w:rPr>
          <w:rFonts w:ascii="Times New Roman" w:hAnsi="Times New Roman"/>
          <w:sz w:val="24"/>
          <w:rtl/>
          <w:lang w:bidi="fa-IR"/>
        </w:rPr>
        <w:t xml:space="preserve"> احساسات</w:t>
      </w:r>
      <w:r w:rsidR="00871B82" w:rsidRPr="000C54D1">
        <w:rPr>
          <w:rFonts w:ascii="Times New Roman" w:hAnsi="Times New Roman" w:hint="cs"/>
          <w:sz w:val="24"/>
          <w:rtl/>
          <w:lang w:bidi="fa-IR"/>
        </w:rPr>
        <w:t xml:space="preserve"> و </w:t>
      </w:r>
      <w:r w:rsidRPr="000C54D1">
        <w:rPr>
          <w:rFonts w:ascii="Times New Roman" w:hAnsi="Times New Roman"/>
          <w:sz w:val="24"/>
          <w:rtl/>
          <w:lang w:bidi="fa-IR"/>
        </w:rPr>
        <w:t>شناخت است</w:t>
      </w:r>
      <w:r w:rsidRPr="000C54D1">
        <w:rPr>
          <w:rFonts w:ascii="Times New Roman" w:hAnsi="Times New Roman" w:hint="cs"/>
          <w:sz w:val="24"/>
          <w:rtl/>
          <w:lang w:bidi="fa-IR"/>
        </w:rPr>
        <w:t xml:space="preserve"> </w:t>
      </w:r>
      <w:r w:rsidRPr="000C54D1">
        <w:rPr>
          <w:rFonts w:asciiTheme="majorBidi" w:hAnsiTheme="majorBidi" w:cstheme="majorBidi"/>
          <w:sz w:val="24"/>
          <w:rtl/>
          <w:lang w:bidi="fa-IR"/>
        </w:rPr>
        <w:t>(</w:t>
      </w:r>
      <w:proofErr w:type="spellStart"/>
      <w:r w:rsidR="009151EE" w:rsidRPr="000C54D1">
        <w:rPr>
          <w:rFonts w:asciiTheme="majorBidi" w:hAnsiTheme="majorBidi" w:cstheme="majorBidi"/>
          <w:sz w:val="24"/>
          <w:lang w:bidi="fa-IR"/>
        </w:rPr>
        <w:t>Nikbin</w:t>
      </w:r>
      <w:proofErr w:type="spellEnd"/>
      <w:r w:rsidR="00572618" w:rsidRPr="000C54D1">
        <w:rPr>
          <w:rFonts w:asciiTheme="majorBidi" w:hAnsiTheme="majorBidi" w:cstheme="majorBidi"/>
          <w:sz w:val="24"/>
          <w:lang w:bidi="fa-IR"/>
        </w:rPr>
        <w:fldChar w:fldCharType="begin"/>
      </w:r>
      <w:r w:rsidR="00572618" w:rsidRPr="000C54D1">
        <w:rPr>
          <w:rFonts w:asciiTheme="majorBidi" w:hAnsiTheme="majorBidi" w:cstheme="majorBidi"/>
          <w:sz w:val="24"/>
          <w:lang w:bidi="fa-IR"/>
        </w:rPr>
        <w:instrText xml:space="preserve"> ADDIN EN.CITE &lt;EndNote&gt;&lt;Cite ExcludeAuth="1" ExcludeYear="1" Hidden="1"&gt;&lt;Author&gt;Nikbin&lt;/Author&gt;&lt;Year&gt;2011&lt;/Year&gt;&lt;RecNum&gt;5&lt;/RecNum&gt;&lt;record&gt;&lt;rec-number&gt;5&lt;/rec-number&gt;&lt;foreign-keys&gt;&lt;key app="EN" db-id="0atpz0ax5a20drerwx659fsdvf5rttxrzav5" timestamp="1638461522"&gt;5&lt;/key&gt;&lt;/foreign-keys&gt;&lt;ref-type name="Journal Article"&gt;17&lt;/ref-type&gt;&lt;contributors&gt;&lt;authors&gt;&lt;author&gt;Nikbin, Davoud&lt;/author&gt;&lt;author&gt;Ismail, Ishak&lt;/author&gt;&lt;author&gt;Marimuthu, M.&lt;/author&gt;&lt;author&gt;Abu-Jarad, Ismael Younis&lt;/author&gt;&lt;/authors&gt;&lt;/contributors&gt;&lt;titles&gt;&lt;title&gt;The impact of firm reputation on customer“  responses to service failure: the role of failure attributions&lt;/title&gt;&lt;secondary-title&gt;Business Strategy Series&lt;/secondary-title&gt;&lt;/titles&gt;&lt;periodical&gt;&lt;full-title&gt;Business Strategy Series&lt;/full-title&gt;&lt;/periodical&gt;&lt;pages&gt;19-29&lt;/pages&gt;&lt;volume&gt;12&lt;/volume&gt;&lt;dates&gt;&lt;year&gt;2011&lt;/year&gt;&lt;/dates&gt;&lt;urls&gt;&lt;/urls&gt;&lt;/record&gt;&lt;/Cite&gt;&lt;/EndNote&gt;</w:instrText>
      </w:r>
      <w:r w:rsidR="00955D77">
        <w:rPr>
          <w:rFonts w:asciiTheme="majorBidi" w:hAnsiTheme="majorBidi" w:cstheme="majorBidi"/>
          <w:sz w:val="24"/>
          <w:lang w:bidi="fa-IR"/>
        </w:rPr>
        <w:fldChar w:fldCharType="separate"/>
      </w:r>
      <w:r w:rsidR="00572618" w:rsidRPr="000C54D1">
        <w:rPr>
          <w:rFonts w:asciiTheme="majorBidi" w:hAnsiTheme="majorBidi" w:cstheme="majorBidi"/>
          <w:sz w:val="24"/>
          <w:lang w:bidi="fa-IR"/>
        </w:rPr>
        <w:fldChar w:fldCharType="end"/>
      </w:r>
      <w:r w:rsidR="009151EE" w:rsidRPr="000C54D1">
        <w:rPr>
          <w:rFonts w:asciiTheme="majorBidi" w:hAnsiTheme="majorBidi" w:cstheme="majorBidi"/>
          <w:sz w:val="24"/>
          <w:lang w:bidi="fa-IR"/>
        </w:rPr>
        <w:t xml:space="preserve"> et al., 201</w:t>
      </w:r>
      <w:r w:rsidR="00572618" w:rsidRPr="000C54D1">
        <w:rPr>
          <w:rFonts w:asciiTheme="majorBidi" w:hAnsiTheme="majorBidi" w:cstheme="majorBidi"/>
          <w:sz w:val="24"/>
          <w:lang w:bidi="fa-IR"/>
        </w:rPr>
        <w:t>1</w:t>
      </w:r>
      <w:r w:rsidRPr="000C54D1">
        <w:rPr>
          <w:rFonts w:asciiTheme="majorBidi" w:hAnsiTheme="majorBidi" w:cstheme="majorBidi"/>
          <w:sz w:val="24"/>
          <w:rtl/>
          <w:lang w:bidi="fa-IR"/>
        </w:rPr>
        <w:t>).</w:t>
      </w:r>
      <w:r w:rsidRPr="000C54D1">
        <w:rPr>
          <w:rFonts w:ascii="Times New Roman" w:hAnsi="Times New Roman" w:hint="cs"/>
          <w:sz w:val="24"/>
          <w:rtl/>
          <w:lang w:bidi="fa-IR"/>
        </w:rPr>
        <w:t xml:space="preserve"> قصد</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مجدد</w:t>
      </w:r>
      <w:r w:rsidR="004A71C0" w:rsidRPr="000C54D1">
        <w:rPr>
          <w:rFonts w:ascii="Times New Roman" w:hAnsi="Times New Roman" w:hint="cs"/>
          <w:sz w:val="24"/>
          <w:rtl/>
          <w:lang w:bidi="fa-IR"/>
        </w:rPr>
        <w:t xml:space="preserve"> </w:t>
      </w:r>
      <w:r w:rsidR="00781456">
        <w:rPr>
          <w:rFonts w:ascii="Times New Roman" w:hAnsi="Times New Roman"/>
          <w:sz w:val="24"/>
          <w:rtl/>
          <w:lang w:bidi="fa-IR"/>
        </w:rPr>
        <w:t>به‌احتمال</w:t>
      </w:r>
      <w:r w:rsidRPr="000C54D1">
        <w:rPr>
          <w:rFonts w:ascii="Times New Roman" w:hAnsi="Times New Roman"/>
          <w:sz w:val="24"/>
          <w:lang w:bidi="fa-IR"/>
        </w:rPr>
        <w:t xml:space="preserve"> </w:t>
      </w:r>
      <w:r w:rsidRPr="000C54D1">
        <w:rPr>
          <w:rFonts w:ascii="Times New Roman" w:hAnsi="Times New Roman" w:hint="cs"/>
          <w:sz w:val="24"/>
          <w:rtl/>
          <w:lang w:bidi="fa-IR"/>
        </w:rPr>
        <w:t>استفاده</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یک</w:t>
      </w:r>
      <w:r w:rsidRPr="000C54D1">
        <w:rPr>
          <w:rFonts w:ascii="Times New Roman" w:hAnsi="Times New Roman"/>
          <w:sz w:val="24"/>
          <w:lang w:bidi="fa-IR"/>
        </w:rPr>
        <w:t xml:space="preserve"> </w:t>
      </w:r>
      <w:r w:rsidRPr="000C54D1">
        <w:rPr>
          <w:rFonts w:ascii="Times New Roman" w:hAnsi="Times New Roman" w:hint="cs"/>
          <w:sz w:val="24"/>
          <w:rtl/>
          <w:lang w:bidi="fa-IR"/>
        </w:rPr>
        <w:t>برند</w:t>
      </w:r>
      <w:r w:rsidRPr="000C54D1">
        <w:rPr>
          <w:rFonts w:ascii="Times New Roman" w:hAnsi="Times New Roman"/>
          <w:sz w:val="24"/>
          <w:lang w:bidi="fa-IR"/>
        </w:rPr>
        <w:t xml:space="preserve"> </w:t>
      </w:r>
      <w:r w:rsidRPr="000C54D1">
        <w:rPr>
          <w:rFonts w:ascii="Times New Roman" w:hAnsi="Times New Roman" w:hint="cs"/>
          <w:sz w:val="24"/>
          <w:rtl/>
          <w:lang w:bidi="fa-IR"/>
        </w:rPr>
        <w:t>در</w:t>
      </w:r>
      <w:r w:rsidRPr="000C54D1">
        <w:rPr>
          <w:rFonts w:ascii="Times New Roman" w:hAnsi="Times New Roman"/>
          <w:sz w:val="24"/>
          <w:lang w:bidi="fa-IR"/>
        </w:rPr>
        <w:t xml:space="preserve"> </w:t>
      </w:r>
      <w:r w:rsidRPr="000C54D1">
        <w:rPr>
          <w:rFonts w:ascii="Times New Roman" w:hAnsi="Times New Roman" w:hint="cs"/>
          <w:sz w:val="24"/>
          <w:rtl/>
          <w:lang w:bidi="fa-IR"/>
        </w:rPr>
        <w:t>آینده</w:t>
      </w:r>
      <w:r w:rsidRPr="000C54D1">
        <w:rPr>
          <w:rFonts w:ascii="Times New Roman" w:hAnsi="Times New Roman"/>
          <w:sz w:val="24"/>
          <w:lang w:bidi="fa-IR"/>
        </w:rPr>
        <w:t xml:space="preserve"> </w:t>
      </w:r>
      <w:r w:rsidRPr="000C54D1">
        <w:rPr>
          <w:rFonts w:ascii="Times New Roman" w:hAnsi="Times New Roman" w:hint="cs"/>
          <w:sz w:val="24"/>
          <w:rtl/>
          <w:lang w:bidi="fa-IR"/>
        </w:rPr>
        <w:t>اشاره</w:t>
      </w:r>
      <w:r w:rsidRPr="000C54D1">
        <w:rPr>
          <w:rFonts w:ascii="Times New Roman" w:hAnsi="Times New Roman"/>
          <w:sz w:val="24"/>
          <w:lang w:bidi="fa-IR"/>
        </w:rPr>
        <w:t xml:space="preserve"> </w:t>
      </w:r>
      <w:r w:rsidRPr="000C54D1">
        <w:rPr>
          <w:rFonts w:ascii="Times New Roman" w:hAnsi="Times New Roman" w:hint="cs"/>
          <w:sz w:val="24"/>
          <w:rtl/>
          <w:lang w:bidi="fa-IR"/>
        </w:rPr>
        <w:t>دارد. قصد</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مجدد با</w:t>
      </w:r>
      <w:r w:rsidRPr="000C54D1">
        <w:rPr>
          <w:rFonts w:ascii="Times New Roman" w:hAnsi="Times New Roman"/>
          <w:sz w:val="24"/>
          <w:lang w:bidi="fa-IR"/>
        </w:rPr>
        <w:t xml:space="preserve"> </w:t>
      </w:r>
      <w:r w:rsidRPr="000C54D1">
        <w:rPr>
          <w:rFonts w:ascii="Times New Roman" w:hAnsi="Times New Roman" w:hint="cs"/>
          <w:sz w:val="24"/>
          <w:rtl/>
          <w:lang w:bidi="fa-IR"/>
        </w:rPr>
        <w:t>دو</w:t>
      </w:r>
      <w:r w:rsidRPr="000C54D1">
        <w:rPr>
          <w:rFonts w:ascii="Times New Roman" w:hAnsi="Times New Roman"/>
          <w:sz w:val="24"/>
          <w:lang w:bidi="fa-IR"/>
        </w:rPr>
        <w:t xml:space="preserve"> </w:t>
      </w:r>
      <w:r w:rsidRPr="000C54D1">
        <w:rPr>
          <w:rFonts w:ascii="Times New Roman" w:hAnsi="Times New Roman" w:hint="cs"/>
          <w:sz w:val="24"/>
          <w:rtl/>
          <w:lang w:bidi="fa-IR"/>
        </w:rPr>
        <w:t>شاخص</w:t>
      </w:r>
      <w:r w:rsidRPr="000C54D1">
        <w:rPr>
          <w:rFonts w:ascii="Times New Roman" w:hAnsi="Times New Roman"/>
          <w:sz w:val="24"/>
          <w:lang w:bidi="fa-IR"/>
        </w:rPr>
        <w:t xml:space="preserve"> </w:t>
      </w:r>
      <w:r w:rsidRPr="000C54D1">
        <w:rPr>
          <w:rFonts w:ascii="Times New Roman" w:hAnsi="Times New Roman" w:hint="cs"/>
          <w:sz w:val="24"/>
          <w:rtl/>
          <w:lang w:bidi="fa-IR"/>
        </w:rPr>
        <w:t>تکرار</w:t>
      </w:r>
      <w:r w:rsidRPr="000C54D1">
        <w:rPr>
          <w:rFonts w:ascii="Times New Roman" w:hAnsi="Times New Roman"/>
          <w:sz w:val="24"/>
          <w:lang w:bidi="fa-IR"/>
        </w:rPr>
        <w:t xml:space="preserve"> </w:t>
      </w:r>
      <w:r w:rsidRPr="000C54D1">
        <w:rPr>
          <w:rFonts w:ascii="Times New Roman" w:hAnsi="Times New Roman" w:hint="cs"/>
          <w:sz w:val="24"/>
          <w:rtl/>
          <w:lang w:bidi="fa-IR"/>
        </w:rPr>
        <w:t>قصد</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و</w:t>
      </w:r>
      <w:r w:rsidRPr="000C54D1">
        <w:rPr>
          <w:rFonts w:ascii="Times New Roman" w:hAnsi="Times New Roman"/>
          <w:sz w:val="24"/>
          <w:lang w:bidi="fa-IR"/>
        </w:rPr>
        <w:t xml:space="preserve"> </w:t>
      </w:r>
      <w:r w:rsidRPr="000C54D1">
        <w:rPr>
          <w:rFonts w:ascii="Times New Roman" w:hAnsi="Times New Roman" w:hint="cs"/>
          <w:sz w:val="24"/>
          <w:rtl/>
          <w:lang w:bidi="fa-IR"/>
        </w:rPr>
        <w:t>اح</w:t>
      </w:r>
      <w:r w:rsidR="004A71C0" w:rsidRPr="000C54D1">
        <w:rPr>
          <w:rFonts w:ascii="Times New Roman" w:hAnsi="Times New Roman" w:hint="cs"/>
          <w:sz w:val="24"/>
          <w:rtl/>
          <w:lang w:bidi="fa-IR"/>
        </w:rPr>
        <w:t>ت</w:t>
      </w:r>
      <w:r w:rsidRPr="000C54D1">
        <w:rPr>
          <w:rFonts w:ascii="Times New Roman" w:hAnsi="Times New Roman" w:hint="cs"/>
          <w:sz w:val="24"/>
          <w:rtl/>
          <w:lang w:bidi="fa-IR"/>
        </w:rPr>
        <w:t>مال</w:t>
      </w:r>
      <w:r w:rsidRPr="000C54D1">
        <w:rPr>
          <w:rFonts w:ascii="Times New Roman" w:hAnsi="Times New Roman"/>
          <w:sz w:val="24"/>
          <w:lang w:bidi="fa-IR"/>
        </w:rPr>
        <w:t xml:space="preserve"> </w:t>
      </w:r>
      <w:r w:rsidRPr="000C54D1">
        <w:rPr>
          <w:rFonts w:ascii="Times New Roman" w:hAnsi="Times New Roman" w:hint="cs"/>
          <w:sz w:val="24"/>
          <w:rtl/>
          <w:lang w:bidi="fa-IR"/>
        </w:rPr>
        <w:t>خرید</w:t>
      </w:r>
      <w:r w:rsidRPr="000C54D1">
        <w:rPr>
          <w:rFonts w:ascii="Times New Roman" w:hAnsi="Times New Roman"/>
          <w:sz w:val="24"/>
          <w:lang w:bidi="fa-IR"/>
        </w:rPr>
        <w:t xml:space="preserve"> </w:t>
      </w:r>
      <w:r w:rsidRPr="000C54D1">
        <w:rPr>
          <w:rFonts w:ascii="Times New Roman" w:hAnsi="Times New Roman" w:hint="cs"/>
          <w:sz w:val="24"/>
          <w:rtl/>
          <w:lang w:bidi="fa-IR"/>
        </w:rPr>
        <w:t>مجدد</w:t>
      </w:r>
      <w:r w:rsidRPr="000C54D1">
        <w:rPr>
          <w:rFonts w:ascii="Times New Roman" w:hAnsi="Times New Roman"/>
          <w:sz w:val="24"/>
          <w:lang w:bidi="fa-IR"/>
        </w:rPr>
        <w:t xml:space="preserve"> </w:t>
      </w:r>
      <w:r w:rsidRPr="000C54D1">
        <w:rPr>
          <w:rFonts w:ascii="Times New Roman" w:hAnsi="Times New Roman" w:hint="cs"/>
          <w:sz w:val="24"/>
          <w:rtl/>
          <w:lang w:bidi="fa-IR"/>
        </w:rPr>
        <w:t>انداز</w:t>
      </w:r>
      <w:r w:rsidR="00380635" w:rsidRPr="000C54D1">
        <w:rPr>
          <w:rFonts w:ascii="Times New Roman" w:hAnsi="Times New Roman" w:hint="cs"/>
          <w:sz w:val="24"/>
          <w:rtl/>
          <w:lang w:bidi="fa-IR"/>
        </w:rPr>
        <w:t>ه</w:t>
      </w:r>
      <w:r w:rsidR="00380635" w:rsidRPr="000C54D1">
        <w:rPr>
          <w:rFonts w:ascii="Times New Roman" w:hAnsi="Times New Roman"/>
          <w:sz w:val="24"/>
          <w:rtl/>
          <w:lang w:bidi="fa-IR"/>
        </w:rPr>
        <w:softHyphen/>
      </w:r>
      <w:r w:rsidRPr="000C54D1">
        <w:rPr>
          <w:rFonts w:ascii="Times New Roman" w:hAnsi="Times New Roman" w:hint="cs"/>
          <w:sz w:val="24"/>
          <w:rtl/>
          <w:lang w:bidi="fa-IR"/>
        </w:rPr>
        <w:t>گیری</w:t>
      </w:r>
      <w:r w:rsidRPr="000C54D1">
        <w:rPr>
          <w:rFonts w:ascii="Times New Roman" w:hAnsi="Times New Roman"/>
          <w:sz w:val="24"/>
          <w:lang w:bidi="fa-IR"/>
        </w:rPr>
        <w:t xml:space="preserve"> </w:t>
      </w:r>
      <w:r w:rsidRPr="000C54D1">
        <w:rPr>
          <w:rFonts w:ascii="Times New Roman" w:hAnsi="Times New Roman" w:hint="cs"/>
          <w:sz w:val="24"/>
          <w:rtl/>
          <w:lang w:bidi="fa-IR"/>
        </w:rPr>
        <w:t>می</w:t>
      </w:r>
      <w:r w:rsidRPr="000C54D1">
        <w:rPr>
          <w:rFonts w:ascii="Times New Roman" w:hAnsi="Times New Roman"/>
          <w:sz w:val="24"/>
          <w:rtl/>
          <w:lang w:bidi="fa-IR"/>
        </w:rPr>
        <w:softHyphen/>
      </w:r>
      <w:r w:rsidRPr="000C54D1">
        <w:rPr>
          <w:rFonts w:ascii="Times New Roman" w:hAnsi="Times New Roman" w:hint="cs"/>
          <w:sz w:val="24"/>
          <w:rtl/>
          <w:lang w:bidi="fa-IR"/>
        </w:rPr>
        <w:t xml:space="preserve">شود </w:t>
      </w:r>
      <w:r w:rsidRPr="000C54D1">
        <w:rPr>
          <w:rFonts w:asciiTheme="majorBidi" w:hAnsiTheme="majorBidi" w:cstheme="majorBidi"/>
          <w:sz w:val="24"/>
          <w:rtl/>
          <w:lang w:bidi="fa-IR"/>
        </w:rPr>
        <w:t>(</w:t>
      </w:r>
      <w:proofErr w:type="spellStart"/>
      <w:r w:rsidR="009151EE" w:rsidRPr="000C54D1">
        <w:rPr>
          <w:rFonts w:asciiTheme="majorBidi" w:hAnsiTheme="majorBidi" w:cstheme="majorBidi"/>
          <w:sz w:val="24"/>
        </w:rPr>
        <w:t>Erciş</w:t>
      </w:r>
      <w:proofErr w:type="spellEnd"/>
      <w:r w:rsidR="00572618" w:rsidRPr="000C54D1">
        <w:rPr>
          <w:rFonts w:asciiTheme="majorBidi" w:hAnsiTheme="majorBidi" w:cstheme="majorBidi"/>
          <w:sz w:val="24"/>
        </w:rPr>
        <w:fldChar w:fldCharType="begin"/>
      </w:r>
      <w:r w:rsidR="00572618" w:rsidRPr="000C54D1">
        <w:rPr>
          <w:rFonts w:asciiTheme="majorBidi" w:hAnsiTheme="majorBidi" w:cstheme="majorBidi"/>
          <w:sz w:val="24"/>
        </w:rPr>
        <w:instrText xml:space="preserve"> ADDIN EN.CITE &lt;EndNote&gt;&lt;Cite ExcludeAuth="1" ExcludeYear="1" Hidden="1"&gt;&lt;Author&gt;Erciş&lt;/Author&gt;&lt;Year&gt;2012&lt;/Year&gt;&lt;RecNum&gt;7&lt;/RecNum&gt;&lt;record&gt;&lt;rec-number&gt;7&lt;/rec-number&gt;&lt;foreign-keys&gt;&lt;key app="EN" db-id="0atpz0ax5a20drerwx659fsdvf5rttxrzav5" timestamp="1638461797"&gt;7&lt;/key&gt;&lt;/foreign-keys&gt;&lt;ref-type name="Journal Article"&gt;17&lt;/ref-type&gt;&lt;contributors&gt;&lt;authors&gt;&lt;author&gt;Erciş, Aysel&lt;/author&gt;&lt;author&gt;Ünal, Sevtap&lt;/author&gt;&lt;author&gt;Candan, Burcu&lt;/author&gt;&lt;author&gt;Yıldırım, Hatice&lt;/author&gt;&lt;/authors&gt;&lt;/contributors&gt;&lt;titles&gt;&lt;title&gt;The Effect of Brand Satisfaction, Trust and Brand Commitment on Loyalty and Repurchase Intentions&lt;/title&gt;&lt;secondary-title&gt;Procedia - Social and Behavioral Sciences&lt;/secondary-title&gt;&lt;/titles&gt;&lt;periodical&gt;&lt;full-title&gt;Procedia - Social and Behavioral Sciences&lt;/full-title&gt;&lt;/periodical&gt;&lt;pages&gt;1395-1404&lt;/pages&gt;&lt;volume&gt;58&lt;/volume&gt;&lt;dates&gt;&lt;year&gt;2012&lt;/year&gt;&lt;pub-dates&gt;&lt;date&gt;10/01&lt;/date&gt;&lt;/pub-dates&gt;&lt;/dates&gt;&lt;urls&gt;&lt;/urls&gt;&lt;electronic-resource-num&gt;10.1016/j.sbspro.2012.09.1124&lt;/electronic-resource-num&gt;&lt;/record&gt;&lt;/Cite&gt;&lt;/EndNote&gt;</w:instrText>
      </w:r>
      <w:r w:rsidR="00955D77">
        <w:rPr>
          <w:rFonts w:asciiTheme="majorBidi" w:hAnsiTheme="majorBidi" w:cstheme="majorBidi"/>
          <w:sz w:val="24"/>
        </w:rPr>
        <w:fldChar w:fldCharType="separate"/>
      </w:r>
      <w:r w:rsidR="00572618" w:rsidRPr="000C54D1">
        <w:rPr>
          <w:rFonts w:asciiTheme="majorBidi" w:hAnsiTheme="majorBidi" w:cstheme="majorBidi"/>
          <w:sz w:val="24"/>
        </w:rPr>
        <w:fldChar w:fldCharType="end"/>
      </w:r>
      <w:r w:rsidR="009151EE" w:rsidRPr="000C54D1">
        <w:rPr>
          <w:rFonts w:asciiTheme="majorBidi" w:hAnsiTheme="majorBidi" w:cstheme="majorBidi"/>
          <w:sz w:val="24"/>
        </w:rPr>
        <w:t xml:space="preserve"> et al</w:t>
      </w:r>
      <w:r w:rsidR="00864829">
        <w:rPr>
          <w:rFonts w:asciiTheme="majorBidi" w:hAnsiTheme="majorBidi" w:cstheme="majorBidi"/>
          <w:sz w:val="24"/>
          <w:lang w:bidi="fa-IR"/>
        </w:rPr>
        <w:t>.</w:t>
      </w:r>
      <w:r w:rsidR="009151EE" w:rsidRPr="000C54D1">
        <w:rPr>
          <w:rFonts w:asciiTheme="majorBidi" w:hAnsiTheme="majorBidi" w:cstheme="majorBidi"/>
          <w:sz w:val="24"/>
          <w:lang w:bidi="fa-IR"/>
        </w:rPr>
        <w:t xml:space="preserve">, </w:t>
      </w:r>
      <w:r w:rsidR="00AF7A42" w:rsidRPr="000C54D1">
        <w:rPr>
          <w:rFonts w:asciiTheme="majorBidi" w:hAnsiTheme="majorBidi" w:cstheme="majorBidi"/>
          <w:sz w:val="24"/>
          <w:lang w:bidi="fa-IR"/>
        </w:rPr>
        <w:t>2012</w:t>
      </w:r>
      <w:r w:rsidRPr="000C54D1">
        <w:rPr>
          <w:rFonts w:asciiTheme="majorBidi" w:hAnsiTheme="majorBidi" w:cstheme="majorBidi"/>
          <w:sz w:val="24"/>
          <w:rtl/>
          <w:lang w:bidi="fa-IR"/>
        </w:rPr>
        <w:t>).</w:t>
      </w:r>
    </w:p>
    <w:p w14:paraId="7220B3DB" w14:textId="54B3412A" w:rsidR="000B2087" w:rsidRPr="000C54D1" w:rsidRDefault="000B2087" w:rsidP="00F152D3">
      <w:pPr>
        <w:bidi/>
        <w:spacing w:line="240" w:lineRule="auto"/>
        <w:ind w:firstLine="230"/>
        <w:contextualSpacing/>
        <w:jc w:val="both"/>
        <w:rPr>
          <w:rFonts w:asciiTheme="majorBidi" w:hAnsiTheme="majorBidi" w:cstheme="majorBidi"/>
          <w:sz w:val="24"/>
          <w:rtl/>
          <w:lang w:bidi="fa-IR"/>
        </w:rPr>
      </w:pPr>
      <w:r w:rsidRPr="000C54D1">
        <w:rPr>
          <w:rFonts w:ascii="Times New Roman" w:hAnsi="Times New Roman" w:hint="cs"/>
          <w:sz w:val="24"/>
          <w:rtl/>
          <w:lang w:bidi="fa-IR"/>
        </w:rPr>
        <w:t xml:space="preserve">با توجه </w:t>
      </w:r>
      <w:r w:rsidR="00DC3B65">
        <w:rPr>
          <w:rFonts w:ascii="Times New Roman" w:hAnsi="Times New Roman" w:hint="cs"/>
          <w:sz w:val="24"/>
          <w:rtl/>
          <w:lang w:bidi="fa-IR"/>
        </w:rPr>
        <w:t>به‌</w:t>
      </w:r>
      <w:r w:rsidR="00CB12A2">
        <w:rPr>
          <w:rFonts w:ascii="Times New Roman" w:hAnsi="Times New Roman" w:hint="cs"/>
          <w:sz w:val="24"/>
          <w:rtl/>
          <w:lang w:bidi="fa-IR"/>
        </w:rPr>
        <w:t xml:space="preserve"> </w:t>
      </w:r>
      <w:r w:rsidR="00DC3B65">
        <w:rPr>
          <w:rFonts w:ascii="Times New Roman" w:hAnsi="Times New Roman" w:hint="cs"/>
          <w:sz w:val="24"/>
          <w:rtl/>
          <w:lang w:bidi="fa-IR"/>
        </w:rPr>
        <w:t>جای</w:t>
      </w:r>
      <w:r w:rsidR="001A0A86" w:rsidRPr="000C54D1">
        <w:rPr>
          <w:rFonts w:ascii="Times New Roman" w:hAnsi="Times New Roman" w:hint="cs"/>
          <w:sz w:val="24"/>
          <w:rtl/>
          <w:lang w:bidi="fa-IR"/>
        </w:rPr>
        <w:t xml:space="preserve">گاه و </w:t>
      </w:r>
      <w:r w:rsidRPr="000C54D1">
        <w:rPr>
          <w:rFonts w:ascii="Times New Roman" w:hAnsi="Times New Roman" w:hint="cs"/>
          <w:sz w:val="24"/>
          <w:rtl/>
          <w:lang w:bidi="fa-IR"/>
        </w:rPr>
        <w:t>نقش حیاتی</w:t>
      </w:r>
      <w:r w:rsidR="001A0A86" w:rsidRPr="000C54D1">
        <w:rPr>
          <w:rFonts w:ascii="Times New Roman" w:hAnsi="Times New Roman" w:hint="cs"/>
          <w:sz w:val="24"/>
          <w:rtl/>
          <w:lang w:bidi="fa-IR"/>
        </w:rPr>
        <w:t xml:space="preserve"> و مهم</w:t>
      </w:r>
      <w:r w:rsidRPr="000C54D1">
        <w:rPr>
          <w:rFonts w:ascii="Times New Roman" w:hAnsi="Times New Roman" w:hint="cs"/>
          <w:sz w:val="24"/>
          <w:rtl/>
          <w:lang w:bidi="fa-IR"/>
        </w:rPr>
        <w:t xml:space="preserve"> مشتریان </w:t>
      </w:r>
      <w:r w:rsidR="00781456">
        <w:rPr>
          <w:rFonts w:ascii="Times New Roman" w:hAnsi="Times New Roman" w:hint="cs"/>
          <w:sz w:val="24"/>
          <w:rtl/>
          <w:lang w:bidi="fa-IR"/>
        </w:rPr>
        <w:t>به‌عنوان</w:t>
      </w:r>
      <w:r w:rsidR="00571C6F" w:rsidRPr="000C54D1">
        <w:rPr>
          <w:rFonts w:ascii="Times New Roman" w:hAnsi="Times New Roman"/>
          <w:sz w:val="24"/>
          <w:lang w:bidi="fa-IR"/>
        </w:rPr>
        <w:t xml:space="preserve"> </w:t>
      </w:r>
      <w:r w:rsidRPr="000C54D1">
        <w:rPr>
          <w:rFonts w:ascii="Times New Roman" w:hAnsi="Times New Roman" w:hint="cs"/>
          <w:sz w:val="24"/>
          <w:rtl/>
          <w:lang w:bidi="fa-IR"/>
        </w:rPr>
        <w:t>سرمایه</w:t>
      </w:r>
      <w:r w:rsidRPr="000C54D1">
        <w:rPr>
          <w:rFonts w:ascii="Times New Roman" w:hAnsi="Times New Roman"/>
          <w:sz w:val="24"/>
          <w:rtl/>
          <w:lang w:bidi="fa-IR"/>
        </w:rPr>
        <w:softHyphen/>
      </w:r>
      <w:r w:rsidRPr="000C54D1">
        <w:rPr>
          <w:rFonts w:ascii="Times New Roman" w:hAnsi="Times New Roman" w:hint="cs"/>
          <w:sz w:val="24"/>
          <w:rtl/>
          <w:lang w:bidi="fa-IR"/>
        </w:rPr>
        <w:t xml:space="preserve">های هر شرکت در </w:t>
      </w:r>
      <w:r w:rsidR="001A0A86" w:rsidRPr="000C54D1">
        <w:rPr>
          <w:rFonts w:ascii="Times New Roman" w:hAnsi="Times New Roman" w:hint="cs"/>
          <w:sz w:val="24"/>
          <w:rtl/>
          <w:lang w:bidi="fa-IR"/>
        </w:rPr>
        <w:t xml:space="preserve">موفقیت، </w:t>
      </w:r>
      <w:r w:rsidRPr="000C54D1">
        <w:rPr>
          <w:rFonts w:ascii="Times New Roman" w:hAnsi="Times New Roman" w:hint="cs"/>
          <w:sz w:val="24"/>
          <w:rtl/>
          <w:lang w:bidi="fa-IR"/>
        </w:rPr>
        <w:t>پیشرفت</w:t>
      </w:r>
      <w:r w:rsidR="001A0A86" w:rsidRPr="000C54D1">
        <w:rPr>
          <w:rFonts w:ascii="Times New Roman" w:hAnsi="Times New Roman" w:hint="cs"/>
          <w:sz w:val="24"/>
          <w:rtl/>
          <w:lang w:bidi="fa-IR"/>
        </w:rPr>
        <w:t xml:space="preserve"> </w:t>
      </w:r>
      <w:r w:rsidRPr="000C54D1">
        <w:rPr>
          <w:rFonts w:ascii="Times New Roman" w:hAnsi="Times New Roman" w:hint="cs"/>
          <w:sz w:val="24"/>
          <w:rtl/>
          <w:lang w:bidi="fa-IR"/>
        </w:rPr>
        <w:t xml:space="preserve">و </w:t>
      </w:r>
      <w:r w:rsidR="001A0A86" w:rsidRPr="000C54D1">
        <w:rPr>
          <w:rFonts w:ascii="Times New Roman" w:hAnsi="Times New Roman" w:hint="cs"/>
          <w:sz w:val="24"/>
          <w:rtl/>
          <w:lang w:bidi="fa-IR"/>
        </w:rPr>
        <w:t>بقا</w:t>
      </w:r>
      <w:r w:rsidRPr="000C54D1">
        <w:rPr>
          <w:rFonts w:ascii="Times New Roman" w:hAnsi="Times New Roman" w:hint="cs"/>
          <w:sz w:val="24"/>
          <w:rtl/>
          <w:lang w:bidi="fa-IR"/>
        </w:rPr>
        <w:t xml:space="preserve"> </w:t>
      </w:r>
      <w:r w:rsidR="00676B37">
        <w:rPr>
          <w:rFonts w:ascii="Times New Roman" w:hAnsi="Times New Roman" w:hint="cs"/>
          <w:sz w:val="24"/>
          <w:rtl/>
          <w:lang w:bidi="fa-IR"/>
        </w:rPr>
        <w:t>آن‌ها</w:t>
      </w:r>
      <w:r w:rsidRPr="000C54D1">
        <w:rPr>
          <w:rFonts w:ascii="Times New Roman" w:hAnsi="Times New Roman" w:hint="cs"/>
          <w:sz w:val="24"/>
          <w:rtl/>
          <w:lang w:bidi="fa-IR"/>
        </w:rPr>
        <w:t>، نگرش و حرکت به</w:t>
      </w:r>
      <w:r w:rsidR="005E0965" w:rsidRPr="000C54D1">
        <w:rPr>
          <w:rFonts w:ascii="Times New Roman" w:hAnsi="Times New Roman"/>
          <w:sz w:val="24"/>
          <w:rtl/>
          <w:lang w:bidi="fa-IR"/>
        </w:rPr>
        <w:softHyphen/>
      </w:r>
      <w:r w:rsidR="005E0965" w:rsidRPr="000C54D1">
        <w:rPr>
          <w:rFonts w:ascii="Times New Roman" w:hAnsi="Times New Roman" w:hint="cs"/>
          <w:sz w:val="24"/>
          <w:rtl/>
          <w:lang w:bidi="fa-IR"/>
        </w:rPr>
        <w:t>سوی</w:t>
      </w:r>
      <w:r w:rsidRPr="000C54D1">
        <w:rPr>
          <w:rFonts w:ascii="Times New Roman" w:hAnsi="Times New Roman" w:hint="cs"/>
          <w:sz w:val="24"/>
          <w:rtl/>
          <w:lang w:bidi="fa-IR"/>
        </w:rPr>
        <w:t xml:space="preserve"> </w:t>
      </w:r>
      <w:r w:rsidR="00781456">
        <w:rPr>
          <w:rFonts w:ascii="Times New Roman" w:hAnsi="Times New Roman"/>
          <w:sz w:val="24"/>
          <w:rtl/>
          <w:lang w:bidi="fa-IR"/>
        </w:rPr>
        <w:t>مشتر</w:t>
      </w:r>
      <w:r w:rsidR="00781456">
        <w:rPr>
          <w:rFonts w:ascii="Times New Roman" w:hAnsi="Times New Roman" w:hint="cs"/>
          <w:sz w:val="24"/>
          <w:rtl/>
          <w:lang w:bidi="fa-IR"/>
        </w:rPr>
        <w:t>ی</w:t>
      </w:r>
      <w:r w:rsidR="00781456">
        <w:rPr>
          <w:rFonts w:ascii="Times New Roman" w:hAnsi="Times New Roman"/>
          <w:sz w:val="24"/>
          <w:rtl/>
          <w:lang w:bidi="fa-IR"/>
        </w:rPr>
        <w:t xml:space="preserve"> مدار</w:t>
      </w:r>
      <w:r w:rsidR="00781456">
        <w:rPr>
          <w:rFonts w:ascii="Times New Roman" w:hAnsi="Times New Roman" w:hint="cs"/>
          <w:sz w:val="24"/>
          <w:rtl/>
          <w:lang w:bidi="fa-IR"/>
        </w:rPr>
        <w:t>ی</w:t>
      </w:r>
      <w:r w:rsidRPr="000C54D1">
        <w:rPr>
          <w:rFonts w:ascii="Times New Roman" w:hAnsi="Times New Roman" w:hint="cs"/>
          <w:sz w:val="24"/>
          <w:rtl/>
          <w:lang w:bidi="fa-IR"/>
        </w:rPr>
        <w:t xml:space="preserve"> از </w:t>
      </w:r>
      <w:r w:rsidR="001A0A86" w:rsidRPr="000C54D1">
        <w:rPr>
          <w:rFonts w:ascii="Times New Roman" w:hAnsi="Times New Roman" w:hint="cs"/>
          <w:sz w:val="24"/>
          <w:rtl/>
          <w:lang w:bidi="fa-IR"/>
        </w:rPr>
        <w:t>پذیرش</w:t>
      </w:r>
      <w:r w:rsidRPr="000C54D1">
        <w:rPr>
          <w:rFonts w:ascii="Times New Roman" w:hAnsi="Times New Roman" w:hint="cs"/>
          <w:sz w:val="24"/>
          <w:rtl/>
          <w:lang w:bidi="fa-IR"/>
        </w:rPr>
        <w:t xml:space="preserve"> ویژه</w:t>
      </w:r>
      <w:r w:rsidR="006E5790" w:rsidRPr="000C54D1">
        <w:rPr>
          <w:rFonts w:ascii="Times New Roman" w:hAnsi="Times New Roman"/>
          <w:sz w:val="24"/>
          <w:rtl/>
          <w:lang w:bidi="fa-IR"/>
        </w:rPr>
        <w:softHyphen/>
      </w:r>
      <w:r w:rsidRPr="000C54D1">
        <w:rPr>
          <w:rFonts w:ascii="Times New Roman" w:hAnsi="Times New Roman" w:hint="cs"/>
          <w:sz w:val="24"/>
          <w:rtl/>
          <w:lang w:bidi="fa-IR"/>
        </w:rPr>
        <w:t xml:space="preserve">ای برخوردار </w:t>
      </w:r>
      <w:r w:rsidR="001A0A86" w:rsidRPr="000C54D1">
        <w:rPr>
          <w:rFonts w:ascii="Times New Roman" w:hAnsi="Times New Roman" w:hint="cs"/>
          <w:sz w:val="24"/>
          <w:rtl/>
          <w:lang w:bidi="fa-IR"/>
        </w:rPr>
        <w:t>شده</w:t>
      </w:r>
      <w:r w:rsidRPr="000C54D1">
        <w:rPr>
          <w:rFonts w:ascii="Times New Roman" w:hAnsi="Times New Roman" w:hint="cs"/>
          <w:sz w:val="24"/>
          <w:rtl/>
          <w:lang w:bidi="fa-IR"/>
        </w:rPr>
        <w:t xml:space="preserve"> است. هر مشتری</w:t>
      </w:r>
      <w:r w:rsidR="001A0A86" w:rsidRPr="000C54D1">
        <w:rPr>
          <w:rFonts w:ascii="Times New Roman" w:hAnsi="Times New Roman" w:hint="cs"/>
          <w:sz w:val="24"/>
          <w:rtl/>
          <w:lang w:bidi="fa-IR"/>
        </w:rPr>
        <w:t xml:space="preserve"> دارای خواسته</w:t>
      </w:r>
      <w:r w:rsidR="001A0A86" w:rsidRPr="000C54D1">
        <w:rPr>
          <w:rFonts w:ascii="Times New Roman" w:hAnsi="Times New Roman"/>
          <w:sz w:val="24"/>
          <w:rtl/>
          <w:lang w:bidi="fa-IR"/>
        </w:rPr>
        <w:softHyphen/>
      </w:r>
      <w:r w:rsidR="001A0A86" w:rsidRPr="000C54D1">
        <w:rPr>
          <w:rFonts w:ascii="Times New Roman" w:hAnsi="Times New Roman" w:hint="cs"/>
          <w:sz w:val="24"/>
          <w:rtl/>
          <w:lang w:bidi="fa-IR"/>
        </w:rPr>
        <w:t xml:space="preserve">ها، </w:t>
      </w:r>
      <w:r w:rsidRPr="000C54D1">
        <w:rPr>
          <w:rFonts w:ascii="Times New Roman" w:hAnsi="Times New Roman" w:hint="cs"/>
          <w:sz w:val="24"/>
          <w:rtl/>
          <w:lang w:bidi="fa-IR"/>
        </w:rPr>
        <w:t xml:space="preserve">انتظارات، نیازها، تمایلات </w:t>
      </w:r>
      <w:r w:rsidR="001A0A86" w:rsidRPr="000C54D1">
        <w:rPr>
          <w:rFonts w:ascii="Times New Roman" w:hAnsi="Times New Roman" w:hint="cs"/>
          <w:sz w:val="24"/>
          <w:rtl/>
          <w:lang w:bidi="fa-IR"/>
        </w:rPr>
        <w:t>و ترج</w:t>
      </w:r>
      <w:r w:rsidR="004A71C0" w:rsidRPr="000C54D1">
        <w:rPr>
          <w:rFonts w:ascii="Times New Roman" w:hAnsi="Times New Roman" w:hint="cs"/>
          <w:sz w:val="24"/>
          <w:rtl/>
          <w:lang w:bidi="fa-IR"/>
        </w:rPr>
        <w:t>ی</w:t>
      </w:r>
      <w:r w:rsidR="001A0A86" w:rsidRPr="000C54D1">
        <w:rPr>
          <w:rFonts w:ascii="Times New Roman" w:hAnsi="Times New Roman" w:hint="cs"/>
          <w:sz w:val="24"/>
          <w:rtl/>
          <w:lang w:bidi="fa-IR"/>
        </w:rPr>
        <w:t xml:space="preserve">حات </w:t>
      </w:r>
      <w:r w:rsidR="00781456">
        <w:rPr>
          <w:rFonts w:ascii="Times New Roman" w:hAnsi="Times New Roman"/>
          <w:sz w:val="24"/>
          <w:rtl/>
          <w:lang w:bidi="fa-IR"/>
        </w:rPr>
        <w:t>منحصربه‌فرد</w:t>
      </w:r>
      <w:r w:rsidRPr="000C54D1">
        <w:rPr>
          <w:rFonts w:ascii="Times New Roman" w:hAnsi="Times New Roman" w:hint="cs"/>
          <w:sz w:val="24"/>
          <w:rtl/>
          <w:lang w:bidi="fa-IR"/>
        </w:rPr>
        <w:t xml:space="preserve"> خاص خو</w:t>
      </w:r>
      <w:r w:rsidR="005E0965" w:rsidRPr="000C54D1">
        <w:rPr>
          <w:rFonts w:ascii="Times New Roman" w:hAnsi="Times New Roman" w:hint="cs"/>
          <w:sz w:val="24"/>
          <w:rtl/>
          <w:lang w:bidi="fa-IR"/>
        </w:rPr>
        <w:t>د</w:t>
      </w:r>
      <w:r w:rsidRPr="000C54D1">
        <w:rPr>
          <w:rFonts w:ascii="Times New Roman" w:hAnsi="Times New Roman" w:hint="cs"/>
          <w:sz w:val="24"/>
          <w:rtl/>
          <w:lang w:bidi="fa-IR"/>
        </w:rPr>
        <w:t xml:space="preserve"> </w:t>
      </w:r>
      <w:r w:rsidR="00781456">
        <w:rPr>
          <w:rFonts w:ascii="Times New Roman" w:hAnsi="Times New Roman" w:hint="cs"/>
          <w:sz w:val="24"/>
          <w:rtl/>
          <w:lang w:bidi="fa-IR"/>
        </w:rPr>
        <w:t>می‌باشد</w:t>
      </w:r>
      <w:r w:rsidRPr="000C54D1">
        <w:rPr>
          <w:rFonts w:ascii="Times New Roman" w:hAnsi="Times New Roman" w:hint="cs"/>
          <w:sz w:val="24"/>
          <w:rtl/>
          <w:lang w:bidi="fa-IR"/>
        </w:rPr>
        <w:t>. این عوامل</w:t>
      </w:r>
      <w:r w:rsidR="005E0965" w:rsidRPr="000C54D1">
        <w:rPr>
          <w:rFonts w:ascii="Times New Roman" w:hAnsi="Times New Roman" w:hint="cs"/>
          <w:sz w:val="24"/>
          <w:rtl/>
          <w:lang w:bidi="fa-IR"/>
        </w:rPr>
        <w:t>،</w:t>
      </w:r>
      <w:r w:rsidRPr="000C54D1">
        <w:rPr>
          <w:rFonts w:ascii="Times New Roman" w:hAnsi="Times New Roman" w:hint="cs"/>
          <w:sz w:val="24"/>
          <w:rtl/>
          <w:lang w:bidi="fa-IR"/>
        </w:rPr>
        <w:t xml:space="preserve"> مبنایی </w:t>
      </w:r>
      <w:r w:rsidR="001A0A86" w:rsidRPr="000C54D1">
        <w:rPr>
          <w:rFonts w:ascii="Times New Roman" w:hAnsi="Times New Roman" w:hint="cs"/>
          <w:sz w:val="24"/>
          <w:rtl/>
          <w:lang w:bidi="fa-IR"/>
        </w:rPr>
        <w:t>جهت</w:t>
      </w:r>
      <w:r w:rsidRPr="000C54D1">
        <w:rPr>
          <w:rFonts w:ascii="Times New Roman" w:hAnsi="Times New Roman" w:hint="cs"/>
          <w:sz w:val="24"/>
          <w:rtl/>
          <w:lang w:bidi="fa-IR"/>
        </w:rPr>
        <w:t xml:space="preserve"> </w:t>
      </w:r>
      <w:r w:rsidR="001A0A86" w:rsidRPr="000C54D1">
        <w:rPr>
          <w:rFonts w:ascii="Times New Roman" w:hAnsi="Times New Roman" w:hint="cs"/>
          <w:sz w:val="24"/>
          <w:rtl/>
          <w:lang w:bidi="fa-IR"/>
        </w:rPr>
        <w:t xml:space="preserve">درک او از کیفیت خدمات، </w:t>
      </w:r>
      <w:r w:rsidRPr="000C54D1">
        <w:rPr>
          <w:rFonts w:ascii="Times New Roman" w:hAnsi="Times New Roman" w:hint="cs"/>
          <w:sz w:val="24"/>
          <w:rtl/>
          <w:lang w:bidi="fa-IR"/>
        </w:rPr>
        <w:t xml:space="preserve">تصمیمات خرید او، احتمال مراجعه مجدد او و ارزشی که او برای </w:t>
      </w:r>
      <w:r w:rsidR="005E0965" w:rsidRPr="000C54D1">
        <w:rPr>
          <w:rFonts w:ascii="Times New Roman" w:hAnsi="Times New Roman" w:hint="cs"/>
          <w:sz w:val="24"/>
          <w:rtl/>
          <w:lang w:bidi="fa-IR"/>
        </w:rPr>
        <w:t>برند</w:t>
      </w:r>
      <w:r w:rsidRPr="000C54D1">
        <w:rPr>
          <w:rFonts w:ascii="Times New Roman" w:hAnsi="Times New Roman" w:hint="cs"/>
          <w:sz w:val="24"/>
          <w:rtl/>
          <w:lang w:bidi="fa-IR"/>
        </w:rPr>
        <w:t xml:space="preserve"> قائل </w:t>
      </w:r>
      <w:r w:rsidR="00781456">
        <w:rPr>
          <w:rFonts w:ascii="Times New Roman" w:hAnsi="Times New Roman" w:hint="cs"/>
          <w:sz w:val="24"/>
          <w:rtl/>
          <w:lang w:bidi="fa-IR"/>
        </w:rPr>
        <w:t>می‌شود</w:t>
      </w:r>
      <w:r w:rsidRPr="000C54D1">
        <w:rPr>
          <w:rFonts w:ascii="Times New Roman" w:hAnsi="Times New Roman" w:hint="cs"/>
          <w:sz w:val="24"/>
          <w:rtl/>
          <w:lang w:bidi="fa-IR"/>
        </w:rPr>
        <w:t>، هستند (</w:t>
      </w:r>
      <w:r w:rsidR="005A1102" w:rsidRPr="000C54D1">
        <w:rPr>
          <w:rFonts w:ascii="Times New Roman" w:hAnsi="Times New Roman" w:hint="cs"/>
          <w:sz w:val="24"/>
          <w:rtl/>
          <w:lang w:bidi="fa-IR"/>
        </w:rPr>
        <w:t>گل</w:t>
      </w:r>
      <w:r w:rsidRPr="000C54D1">
        <w:rPr>
          <w:rFonts w:ascii="Times New Roman" w:hAnsi="Times New Roman" w:hint="cs"/>
          <w:sz w:val="24"/>
          <w:rtl/>
          <w:lang w:bidi="fa-IR"/>
        </w:rPr>
        <w:t>، 1398). شرکت</w:t>
      </w:r>
      <w:r w:rsidR="005E0965" w:rsidRPr="000C54D1">
        <w:rPr>
          <w:rFonts w:ascii="Times New Roman" w:hAnsi="Times New Roman"/>
          <w:sz w:val="24"/>
          <w:rtl/>
          <w:lang w:bidi="fa-IR"/>
        </w:rPr>
        <w:softHyphen/>
      </w:r>
      <w:r w:rsidRPr="000C54D1">
        <w:rPr>
          <w:rFonts w:ascii="Times New Roman" w:hAnsi="Times New Roman" w:hint="cs"/>
          <w:sz w:val="24"/>
          <w:rtl/>
          <w:lang w:bidi="fa-IR"/>
        </w:rPr>
        <w:t>هایی که قادر</w:t>
      </w:r>
      <w:r w:rsidR="005E0965" w:rsidRPr="000C54D1">
        <w:rPr>
          <w:rFonts w:ascii="Times New Roman" w:hAnsi="Times New Roman" w:hint="cs"/>
          <w:sz w:val="24"/>
          <w:rtl/>
          <w:lang w:bidi="fa-IR"/>
        </w:rPr>
        <w:t>ند</w:t>
      </w:r>
      <w:r w:rsidRPr="000C54D1">
        <w:rPr>
          <w:rFonts w:ascii="Times New Roman" w:hAnsi="Times New Roman" w:hint="cs"/>
          <w:sz w:val="24"/>
          <w:rtl/>
          <w:lang w:bidi="fa-IR"/>
        </w:rPr>
        <w:t xml:space="preserve"> در این فرآیند، نیازها و ترجیحات مشتریان را به</w:t>
      </w:r>
      <w:r w:rsidR="005E0965" w:rsidRPr="000C54D1">
        <w:rPr>
          <w:rFonts w:ascii="Times New Roman" w:hAnsi="Times New Roman"/>
          <w:sz w:val="24"/>
          <w:rtl/>
          <w:lang w:bidi="fa-IR"/>
        </w:rPr>
        <w:softHyphen/>
      </w:r>
      <w:r w:rsidRPr="000C54D1">
        <w:rPr>
          <w:rFonts w:ascii="Times New Roman" w:hAnsi="Times New Roman" w:hint="cs"/>
          <w:sz w:val="24"/>
          <w:rtl/>
          <w:lang w:bidi="fa-IR"/>
        </w:rPr>
        <w:t xml:space="preserve">موقع برآورده </w:t>
      </w:r>
      <w:r w:rsidR="005E0965" w:rsidRPr="000C54D1">
        <w:rPr>
          <w:rFonts w:ascii="Times New Roman" w:hAnsi="Times New Roman" w:hint="cs"/>
          <w:sz w:val="24"/>
          <w:rtl/>
          <w:lang w:bidi="fa-IR"/>
        </w:rPr>
        <w:t>کنند</w:t>
      </w:r>
      <w:r w:rsidRPr="000C54D1">
        <w:rPr>
          <w:rFonts w:ascii="Times New Roman" w:hAnsi="Times New Roman" w:hint="cs"/>
          <w:sz w:val="24"/>
          <w:rtl/>
          <w:lang w:bidi="fa-IR"/>
        </w:rPr>
        <w:t xml:space="preserve">، از یک مزیت رقابتی بهتر نسبت به رقبایشان </w:t>
      </w:r>
      <w:r w:rsidR="001A0A86" w:rsidRPr="000C54D1">
        <w:rPr>
          <w:rFonts w:ascii="Times New Roman" w:hAnsi="Times New Roman" w:hint="cs"/>
          <w:sz w:val="24"/>
          <w:rtl/>
          <w:lang w:bidi="fa-IR"/>
        </w:rPr>
        <w:t>دارا</w:t>
      </w:r>
      <w:r w:rsidR="005E0965" w:rsidRPr="000C54D1">
        <w:rPr>
          <w:rFonts w:ascii="Times New Roman" w:hAnsi="Times New Roman" w:hint="cs"/>
          <w:sz w:val="24"/>
          <w:rtl/>
          <w:lang w:bidi="fa-IR"/>
        </w:rPr>
        <w:t xml:space="preserve"> </w:t>
      </w:r>
      <w:r w:rsidR="00781456">
        <w:rPr>
          <w:rFonts w:ascii="Times New Roman" w:hAnsi="Times New Roman" w:hint="cs"/>
          <w:sz w:val="24"/>
          <w:rtl/>
          <w:lang w:bidi="fa-IR"/>
        </w:rPr>
        <w:t>می‌باشند</w:t>
      </w:r>
      <w:r w:rsidRPr="000C54D1">
        <w:rPr>
          <w:rFonts w:ascii="Times New Roman" w:hAnsi="Times New Roman" w:hint="cs"/>
          <w:sz w:val="24"/>
          <w:rtl/>
          <w:lang w:bidi="fa-IR"/>
        </w:rPr>
        <w:t xml:space="preserve">. </w:t>
      </w:r>
      <w:r w:rsidR="001A0A86" w:rsidRPr="000C54D1">
        <w:rPr>
          <w:rFonts w:ascii="Times New Roman" w:hAnsi="Times New Roman" w:hint="cs"/>
          <w:sz w:val="24"/>
          <w:rtl/>
          <w:lang w:bidi="fa-IR"/>
        </w:rPr>
        <w:t>ایجاد</w:t>
      </w:r>
      <w:r w:rsidRPr="000C54D1">
        <w:rPr>
          <w:rFonts w:ascii="Times New Roman" w:hAnsi="Times New Roman" w:hint="cs"/>
          <w:sz w:val="24"/>
          <w:rtl/>
          <w:lang w:bidi="fa-IR"/>
        </w:rPr>
        <w:t xml:space="preserve"> یک </w:t>
      </w:r>
      <w:r w:rsidR="005E0965" w:rsidRPr="000C54D1">
        <w:rPr>
          <w:rFonts w:ascii="Times New Roman" w:hAnsi="Times New Roman" w:hint="cs"/>
          <w:sz w:val="24"/>
          <w:rtl/>
          <w:lang w:bidi="fa-IR"/>
        </w:rPr>
        <w:t>برند</w:t>
      </w:r>
      <w:r w:rsidRPr="000C54D1">
        <w:rPr>
          <w:rFonts w:ascii="Times New Roman" w:hAnsi="Times New Roman" w:hint="cs"/>
          <w:sz w:val="24"/>
          <w:rtl/>
          <w:lang w:bidi="fa-IR"/>
        </w:rPr>
        <w:t xml:space="preserve"> </w:t>
      </w:r>
      <w:r w:rsidR="00781456">
        <w:rPr>
          <w:rFonts w:ascii="Times New Roman" w:hAnsi="Times New Roman"/>
          <w:sz w:val="24"/>
          <w:rtl/>
          <w:lang w:bidi="fa-IR"/>
        </w:rPr>
        <w:t>پرقدرت</w:t>
      </w:r>
      <w:r w:rsidRPr="000C54D1">
        <w:rPr>
          <w:rFonts w:ascii="Times New Roman" w:hAnsi="Times New Roman" w:hint="cs"/>
          <w:sz w:val="24"/>
          <w:rtl/>
          <w:lang w:bidi="fa-IR"/>
        </w:rPr>
        <w:t xml:space="preserve"> در بازار، </w:t>
      </w:r>
      <w:r w:rsidR="001A0A86" w:rsidRPr="000C54D1">
        <w:rPr>
          <w:rFonts w:ascii="Times New Roman" w:hAnsi="Times New Roman" w:hint="cs"/>
          <w:sz w:val="24"/>
          <w:rtl/>
          <w:lang w:bidi="fa-IR"/>
        </w:rPr>
        <w:t>مقصود</w:t>
      </w:r>
      <w:r w:rsidRPr="000C54D1">
        <w:rPr>
          <w:rFonts w:ascii="Times New Roman" w:hAnsi="Times New Roman" w:hint="cs"/>
          <w:sz w:val="24"/>
          <w:rtl/>
          <w:lang w:bidi="fa-IR"/>
        </w:rPr>
        <w:t xml:space="preserve"> بسیاری از شرکت</w:t>
      </w:r>
      <w:r w:rsidR="005E0965" w:rsidRPr="000C54D1">
        <w:rPr>
          <w:rFonts w:ascii="Times New Roman" w:hAnsi="Times New Roman"/>
          <w:sz w:val="24"/>
          <w:rtl/>
          <w:lang w:bidi="fa-IR"/>
        </w:rPr>
        <w:softHyphen/>
      </w:r>
      <w:r w:rsidRPr="000C54D1">
        <w:rPr>
          <w:rFonts w:ascii="Times New Roman" w:hAnsi="Times New Roman" w:hint="cs"/>
          <w:sz w:val="24"/>
          <w:rtl/>
          <w:lang w:bidi="fa-IR"/>
        </w:rPr>
        <w:t>ها</w:t>
      </w:r>
      <w:r w:rsidR="005E0965" w:rsidRPr="000C54D1">
        <w:rPr>
          <w:rFonts w:ascii="Times New Roman" w:hAnsi="Times New Roman" w:hint="cs"/>
          <w:sz w:val="24"/>
          <w:rtl/>
          <w:lang w:bidi="fa-IR"/>
        </w:rPr>
        <w:t xml:space="preserve"> می</w:t>
      </w:r>
      <w:r w:rsidR="005E0965" w:rsidRPr="000C54D1">
        <w:rPr>
          <w:rFonts w:ascii="Times New Roman" w:hAnsi="Times New Roman"/>
          <w:sz w:val="24"/>
          <w:rtl/>
          <w:lang w:bidi="fa-IR"/>
        </w:rPr>
        <w:softHyphen/>
      </w:r>
      <w:r w:rsidR="005E0965" w:rsidRPr="000C54D1">
        <w:rPr>
          <w:rFonts w:ascii="Times New Roman" w:hAnsi="Times New Roman" w:hint="cs"/>
          <w:sz w:val="24"/>
          <w:rtl/>
          <w:lang w:bidi="fa-IR"/>
        </w:rPr>
        <w:t>باشد</w:t>
      </w:r>
      <w:r w:rsidRPr="000C54D1">
        <w:rPr>
          <w:rFonts w:ascii="Times New Roman" w:hAnsi="Times New Roman" w:hint="cs"/>
          <w:sz w:val="24"/>
          <w:rtl/>
          <w:lang w:bidi="fa-IR"/>
        </w:rPr>
        <w:t>. همین عامل</w:t>
      </w:r>
      <w:r w:rsidRPr="000C54D1">
        <w:rPr>
          <w:rFonts w:ascii="Times New Roman" w:hAnsi="Times New Roman"/>
          <w:sz w:val="24"/>
          <w:rtl/>
          <w:lang w:bidi="fa-IR"/>
        </w:rPr>
        <w:t xml:space="preserve">، بازاريابان را به </w:t>
      </w:r>
      <w:r w:rsidR="001A0A86" w:rsidRPr="000C54D1">
        <w:rPr>
          <w:rFonts w:ascii="Times New Roman" w:hAnsi="Times New Roman" w:hint="cs"/>
          <w:sz w:val="24"/>
          <w:rtl/>
          <w:lang w:bidi="fa-IR"/>
        </w:rPr>
        <w:t>توجه</w:t>
      </w:r>
      <w:r w:rsidRPr="000C54D1">
        <w:rPr>
          <w:rFonts w:ascii="Times New Roman" w:hAnsi="Times New Roman"/>
          <w:sz w:val="24"/>
          <w:rtl/>
          <w:lang w:bidi="fa-IR"/>
        </w:rPr>
        <w:t xml:space="preserve"> بیشتر بر راهبرد </w:t>
      </w:r>
      <w:r w:rsidR="00781456">
        <w:rPr>
          <w:rFonts w:ascii="Times New Roman" w:hAnsi="Times New Roman"/>
          <w:sz w:val="24"/>
          <w:rtl/>
          <w:lang w:bidi="fa-IR"/>
        </w:rPr>
        <w:t>برند ساز</w:t>
      </w:r>
      <w:r w:rsidR="00781456">
        <w:rPr>
          <w:rFonts w:ascii="Times New Roman" w:hAnsi="Times New Roman" w:hint="cs"/>
          <w:sz w:val="24"/>
          <w:rtl/>
          <w:lang w:bidi="fa-IR"/>
        </w:rPr>
        <w:t>ی</w:t>
      </w:r>
      <w:r w:rsidRPr="000C54D1">
        <w:rPr>
          <w:rFonts w:ascii="Times New Roman" w:hAnsi="Times New Roman"/>
          <w:sz w:val="24"/>
          <w:rtl/>
          <w:lang w:bidi="fa-IR"/>
        </w:rPr>
        <w:t xml:space="preserve"> و ساخت و حفاظت از پايگاه مشتريان </w:t>
      </w:r>
      <w:r w:rsidR="001A0A86" w:rsidRPr="000C54D1">
        <w:rPr>
          <w:rFonts w:ascii="Times New Roman" w:hAnsi="Times New Roman" w:hint="cs"/>
          <w:sz w:val="24"/>
          <w:rtl/>
          <w:lang w:bidi="fa-IR"/>
        </w:rPr>
        <w:t>متعهد</w:t>
      </w:r>
      <w:r w:rsidRPr="000C54D1">
        <w:rPr>
          <w:rFonts w:ascii="Times New Roman" w:hAnsi="Times New Roman"/>
          <w:sz w:val="24"/>
          <w:rtl/>
          <w:lang w:bidi="fa-IR"/>
        </w:rPr>
        <w:t xml:space="preserve">، از </w:t>
      </w:r>
      <w:r w:rsidR="001A0A86" w:rsidRPr="000C54D1">
        <w:rPr>
          <w:rFonts w:ascii="Times New Roman" w:hAnsi="Times New Roman" w:hint="cs"/>
          <w:sz w:val="24"/>
          <w:rtl/>
          <w:lang w:bidi="fa-IR"/>
        </w:rPr>
        <w:t>راه</w:t>
      </w:r>
      <w:r w:rsidRPr="000C54D1">
        <w:rPr>
          <w:rFonts w:ascii="Times New Roman" w:hAnsi="Times New Roman"/>
          <w:sz w:val="24"/>
          <w:rtl/>
          <w:lang w:bidi="fa-IR"/>
        </w:rPr>
        <w:t xml:space="preserve"> ارائ</w:t>
      </w:r>
      <w:r w:rsidRPr="000C54D1">
        <w:rPr>
          <w:rFonts w:ascii="Times New Roman" w:hAnsi="Times New Roman" w:hint="cs"/>
          <w:sz w:val="24"/>
          <w:rtl/>
          <w:lang w:bidi="fa-IR"/>
        </w:rPr>
        <w:t>ه</w:t>
      </w:r>
      <w:r w:rsidR="006E5790" w:rsidRPr="000C54D1">
        <w:rPr>
          <w:rFonts w:ascii="Times New Roman" w:hAnsi="Times New Roman"/>
          <w:sz w:val="24"/>
          <w:rtl/>
          <w:lang w:bidi="fa-IR"/>
        </w:rPr>
        <w:softHyphen/>
      </w:r>
      <w:r w:rsidRPr="000C54D1">
        <w:rPr>
          <w:rFonts w:ascii="Times New Roman" w:hAnsi="Times New Roman" w:hint="cs"/>
          <w:sz w:val="24"/>
          <w:rtl/>
          <w:lang w:bidi="fa-IR"/>
        </w:rPr>
        <w:t>ی</w:t>
      </w:r>
      <w:r w:rsidRPr="000C54D1">
        <w:rPr>
          <w:rFonts w:ascii="Times New Roman" w:hAnsi="Times New Roman"/>
          <w:sz w:val="24"/>
          <w:rtl/>
          <w:lang w:bidi="fa-IR"/>
        </w:rPr>
        <w:t xml:space="preserve"> ارزش ب</w:t>
      </w:r>
      <w:r w:rsidRPr="000C54D1">
        <w:rPr>
          <w:rFonts w:ascii="Times New Roman" w:hAnsi="Times New Roman" w:hint="cs"/>
          <w:sz w:val="24"/>
          <w:rtl/>
          <w:lang w:bidi="fa-IR"/>
        </w:rPr>
        <w:t>الا</w:t>
      </w:r>
      <w:r w:rsidRPr="000C54D1">
        <w:rPr>
          <w:rFonts w:ascii="Times New Roman" w:hAnsi="Times New Roman"/>
          <w:sz w:val="24"/>
          <w:rtl/>
          <w:lang w:bidi="fa-IR"/>
        </w:rPr>
        <w:t xml:space="preserve"> به </w:t>
      </w:r>
      <w:r w:rsidR="00676B37">
        <w:rPr>
          <w:rFonts w:ascii="Times New Roman" w:hAnsi="Times New Roman"/>
          <w:sz w:val="24"/>
          <w:rtl/>
          <w:lang w:bidi="fa-IR"/>
        </w:rPr>
        <w:t>آن‌ها</w:t>
      </w:r>
      <w:r w:rsidRPr="000C54D1">
        <w:rPr>
          <w:rFonts w:ascii="Times New Roman" w:hAnsi="Times New Roman"/>
          <w:sz w:val="24"/>
          <w:rtl/>
          <w:lang w:bidi="fa-IR"/>
        </w:rPr>
        <w:t xml:space="preserve"> وادار کرده است</w:t>
      </w:r>
      <w:r w:rsidRPr="000C54D1">
        <w:rPr>
          <w:rFonts w:ascii="Times New Roman" w:hAnsi="Times New Roman" w:hint="cs"/>
          <w:sz w:val="24"/>
          <w:rtl/>
          <w:lang w:bidi="fa-IR"/>
        </w:rPr>
        <w:t>.</w:t>
      </w:r>
      <w:r w:rsidRPr="000C54D1">
        <w:rPr>
          <w:rFonts w:ascii="Times New Roman" w:hAnsi="Times New Roman"/>
          <w:sz w:val="24"/>
          <w:rtl/>
          <w:lang w:bidi="fa-IR"/>
        </w:rPr>
        <w:t xml:space="preserve"> </w:t>
      </w:r>
      <w:r w:rsidR="001A0A86" w:rsidRPr="000C54D1">
        <w:rPr>
          <w:rFonts w:ascii="Times New Roman" w:hAnsi="Times New Roman" w:hint="cs"/>
          <w:sz w:val="24"/>
          <w:rtl/>
          <w:lang w:bidi="fa-IR"/>
        </w:rPr>
        <w:t>امروزه</w:t>
      </w:r>
      <w:r w:rsidRPr="000C54D1">
        <w:rPr>
          <w:rFonts w:ascii="Times New Roman" w:hAnsi="Times New Roman"/>
          <w:sz w:val="24"/>
          <w:rtl/>
          <w:lang w:bidi="fa-IR"/>
        </w:rPr>
        <w:t xml:space="preserve">، برند جزئی </w:t>
      </w:r>
      <w:r w:rsidR="001A0A86" w:rsidRPr="000C54D1">
        <w:rPr>
          <w:rFonts w:ascii="Times New Roman" w:hAnsi="Times New Roman" w:hint="cs"/>
          <w:sz w:val="24"/>
          <w:rtl/>
          <w:lang w:bidi="fa-IR"/>
        </w:rPr>
        <w:t>اساسی</w:t>
      </w:r>
      <w:r w:rsidRPr="000C54D1">
        <w:rPr>
          <w:rFonts w:ascii="Times New Roman" w:hAnsi="Times New Roman"/>
          <w:sz w:val="24"/>
          <w:rtl/>
          <w:lang w:bidi="fa-IR"/>
        </w:rPr>
        <w:t xml:space="preserve"> و </w:t>
      </w:r>
      <w:r w:rsidR="00781456">
        <w:rPr>
          <w:rFonts w:ascii="Times New Roman" w:hAnsi="Times New Roman"/>
          <w:sz w:val="24"/>
          <w:rtl/>
          <w:lang w:bidi="fa-IR"/>
        </w:rPr>
        <w:t>جدا</w:t>
      </w:r>
      <w:r w:rsidR="00781456">
        <w:rPr>
          <w:rFonts w:ascii="Times New Roman" w:hAnsi="Times New Roman" w:hint="cs"/>
          <w:sz w:val="24"/>
          <w:rtl/>
          <w:lang w:bidi="fa-IR"/>
        </w:rPr>
        <w:t>یی‌</w:t>
      </w:r>
      <w:r w:rsidR="00781456">
        <w:rPr>
          <w:rFonts w:ascii="Times New Roman" w:hAnsi="Times New Roman" w:hint="eastAsia"/>
          <w:sz w:val="24"/>
          <w:rtl/>
          <w:lang w:bidi="fa-IR"/>
        </w:rPr>
        <w:t>ناپذ</w:t>
      </w:r>
      <w:r w:rsidR="00781456">
        <w:rPr>
          <w:rFonts w:ascii="Times New Roman" w:hAnsi="Times New Roman" w:hint="cs"/>
          <w:sz w:val="24"/>
          <w:rtl/>
          <w:lang w:bidi="fa-IR"/>
        </w:rPr>
        <w:t>ی</w:t>
      </w:r>
      <w:r w:rsidR="00781456">
        <w:rPr>
          <w:rFonts w:ascii="Times New Roman" w:hAnsi="Times New Roman" w:hint="eastAsia"/>
          <w:sz w:val="24"/>
          <w:rtl/>
          <w:lang w:bidi="fa-IR"/>
        </w:rPr>
        <w:t>ر</w:t>
      </w:r>
      <w:r w:rsidRPr="000C54D1">
        <w:rPr>
          <w:rFonts w:ascii="Times New Roman" w:hAnsi="Times New Roman"/>
          <w:sz w:val="24"/>
          <w:rtl/>
          <w:lang w:bidi="fa-IR"/>
        </w:rPr>
        <w:t xml:space="preserve"> در راهبرد بازاريابی </w:t>
      </w:r>
      <w:r w:rsidR="001A0A86" w:rsidRPr="000C54D1">
        <w:rPr>
          <w:rFonts w:ascii="Times New Roman" w:hAnsi="Times New Roman" w:hint="cs"/>
          <w:sz w:val="24"/>
          <w:rtl/>
          <w:lang w:bidi="fa-IR"/>
        </w:rPr>
        <w:t>است</w:t>
      </w:r>
      <w:r w:rsidRPr="000C54D1">
        <w:rPr>
          <w:rFonts w:ascii="Times New Roman" w:hAnsi="Times New Roman"/>
          <w:sz w:val="24"/>
          <w:rtl/>
          <w:lang w:bidi="fa-IR"/>
        </w:rPr>
        <w:t xml:space="preserve"> و بازاريابی برندها در قلب تجارت </w:t>
      </w:r>
      <w:r w:rsidR="001A0A86" w:rsidRPr="000C54D1">
        <w:rPr>
          <w:rFonts w:ascii="Times New Roman" w:hAnsi="Times New Roman" w:hint="cs"/>
          <w:sz w:val="24"/>
          <w:rtl/>
          <w:lang w:bidi="fa-IR"/>
        </w:rPr>
        <w:t>جای</w:t>
      </w:r>
      <w:r w:rsidRPr="000C54D1">
        <w:rPr>
          <w:rFonts w:ascii="Times New Roman" w:hAnsi="Times New Roman"/>
          <w:sz w:val="24"/>
          <w:rtl/>
          <w:lang w:bidi="fa-IR"/>
        </w:rPr>
        <w:t xml:space="preserve"> </w:t>
      </w:r>
      <w:r w:rsidR="005E0965" w:rsidRPr="000C54D1">
        <w:rPr>
          <w:rFonts w:ascii="Times New Roman" w:hAnsi="Times New Roman" w:hint="cs"/>
          <w:sz w:val="24"/>
          <w:rtl/>
          <w:lang w:bidi="fa-IR"/>
        </w:rPr>
        <w:t xml:space="preserve">گرفته </w:t>
      </w:r>
      <w:r w:rsidR="005E0965" w:rsidRPr="000C54D1">
        <w:rPr>
          <w:rFonts w:ascii="Times New Roman" w:hAnsi="Times New Roman"/>
          <w:sz w:val="24"/>
          <w:rtl/>
          <w:lang w:bidi="fa-IR"/>
        </w:rPr>
        <w:softHyphen/>
      </w:r>
      <w:r w:rsidR="005E0965" w:rsidRPr="000C54D1">
        <w:rPr>
          <w:rFonts w:ascii="Times New Roman" w:hAnsi="Times New Roman" w:hint="cs"/>
          <w:sz w:val="24"/>
          <w:rtl/>
          <w:lang w:bidi="fa-IR"/>
        </w:rPr>
        <w:t>است</w:t>
      </w:r>
      <w:r w:rsidR="00571C6F" w:rsidRPr="000C54D1">
        <w:rPr>
          <w:rFonts w:ascii="Times New Roman" w:hAnsi="Times New Roman" w:hint="cs"/>
          <w:sz w:val="24"/>
          <w:rtl/>
          <w:lang w:bidi="fa-IR"/>
        </w:rPr>
        <w:t xml:space="preserve">، </w:t>
      </w:r>
      <w:r w:rsidR="00571C6F" w:rsidRPr="000C54D1">
        <w:rPr>
          <w:rFonts w:ascii="Times New Roman" w:hAnsi="Times New Roman"/>
          <w:sz w:val="24"/>
          <w:rtl/>
          <w:lang w:bidi="fa-IR"/>
        </w:rPr>
        <w:t>بس</w:t>
      </w:r>
      <w:r w:rsidR="00571C6F" w:rsidRPr="000C54D1">
        <w:rPr>
          <w:rFonts w:ascii="Times New Roman" w:hAnsi="Times New Roman" w:hint="cs"/>
          <w:sz w:val="24"/>
          <w:rtl/>
          <w:lang w:bidi="fa-IR"/>
        </w:rPr>
        <w:t>ی</w:t>
      </w:r>
      <w:r w:rsidR="00571C6F" w:rsidRPr="000C54D1">
        <w:rPr>
          <w:rFonts w:ascii="Times New Roman" w:hAnsi="Times New Roman" w:hint="eastAsia"/>
          <w:sz w:val="24"/>
          <w:rtl/>
          <w:lang w:bidi="fa-IR"/>
        </w:rPr>
        <w:t>اري</w:t>
      </w:r>
      <w:r w:rsidR="00571C6F" w:rsidRPr="000C54D1">
        <w:rPr>
          <w:rFonts w:ascii="Times New Roman" w:hAnsi="Times New Roman"/>
          <w:sz w:val="24"/>
          <w:rtl/>
          <w:lang w:bidi="fa-IR"/>
        </w:rPr>
        <w:t xml:space="preserve"> از بهتر</w:t>
      </w:r>
      <w:r w:rsidR="00571C6F" w:rsidRPr="000C54D1">
        <w:rPr>
          <w:rFonts w:ascii="Times New Roman" w:hAnsi="Times New Roman" w:hint="cs"/>
          <w:sz w:val="24"/>
          <w:rtl/>
          <w:lang w:bidi="fa-IR"/>
        </w:rPr>
        <w:t>ی</w:t>
      </w:r>
      <w:r w:rsidR="00571C6F" w:rsidRPr="000C54D1">
        <w:rPr>
          <w:rFonts w:ascii="Times New Roman" w:hAnsi="Times New Roman" w:hint="eastAsia"/>
          <w:sz w:val="24"/>
          <w:rtl/>
          <w:lang w:bidi="fa-IR"/>
        </w:rPr>
        <w:t>ن</w:t>
      </w:r>
      <w:r w:rsidR="00571C6F" w:rsidRPr="000C54D1">
        <w:rPr>
          <w:rFonts w:ascii="Times New Roman" w:hAnsi="Times New Roman"/>
          <w:sz w:val="24"/>
          <w:rtl/>
          <w:lang w:bidi="fa-IR"/>
        </w:rPr>
        <w:t xml:space="preserve"> شرکت</w:t>
      </w:r>
      <w:r w:rsidR="00571C6F" w:rsidRPr="000C54D1">
        <w:rPr>
          <w:rFonts w:ascii="Times New Roman" w:hAnsi="Times New Roman"/>
          <w:sz w:val="24"/>
          <w:rtl/>
          <w:lang w:bidi="fa-IR"/>
        </w:rPr>
        <w:softHyphen/>
        <w:t xml:space="preserve">هاي معروف جهان </w:t>
      </w:r>
      <w:r w:rsidR="001A0A86" w:rsidRPr="000C54D1">
        <w:rPr>
          <w:rFonts w:ascii="Times New Roman" w:hAnsi="Times New Roman" w:hint="cs"/>
          <w:sz w:val="24"/>
          <w:rtl/>
          <w:lang w:bidi="fa-IR"/>
        </w:rPr>
        <w:t>همچون</w:t>
      </w:r>
      <w:r w:rsidR="00571C6F" w:rsidRPr="000C54D1">
        <w:rPr>
          <w:rFonts w:ascii="Times New Roman" w:hAnsi="Times New Roman"/>
          <w:sz w:val="24"/>
          <w:rtl/>
          <w:lang w:bidi="fa-IR"/>
        </w:rPr>
        <w:t xml:space="preserve"> </w:t>
      </w:r>
      <w:r w:rsidR="001A0A86" w:rsidRPr="000C54D1">
        <w:rPr>
          <w:rFonts w:ascii="Times New Roman" w:hAnsi="Times New Roman"/>
          <w:sz w:val="24"/>
          <w:rtl/>
          <w:lang w:bidi="fa-IR"/>
        </w:rPr>
        <w:t>مارس</w:t>
      </w:r>
      <w:r w:rsidR="001A0A86" w:rsidRPr="000C54D1">
        <w:rPr>
          <w:rStyle w:val="FootnoteReference"/>
          <w:rFonts w:ascii="Times New Roman" w:hAnsi="Times New Roman"/>
          <w:sz w:val="24"/>
          <w:rtl/>
          <w:lang w:bidi="fa-IR"/>
        </w:rPr>
        <w:footnoteReference w:id="1"/>
      </w:r>
      <w:r w:rsidR="001A0A86" w:rsidRPr="000C54D1">
        <w:rPr>
          <w:rFonts w:ascii="Times New Roman" w:hAnsi="Times New Roman"/>
          <w:sz w:val="24"/>
          <w:rtl/>
          <w:lang w:bidi="fa-IR"/>
        </w:rPr>
        <w:t xml:space="preserve"> </w:t>
      </w:r>
      <w:r w:rsidR="001A0A86" w:rsidRPr="000C54D1">
        <w:rPr>
          <w:rFonts w:ascii="Times New Roman" w:hAnsi="Times New Roman" w:hint="cs"/>
          <w:sz w:val="24"/>
          <w:rtl/>
          <w:lang w:bidi="fa-IR"/>
        </w:rPr>
        <w:t xml:space="preserve">و </w:t>
      </w:r>
      <w:r w:rsidR="00571C6F" w:rsidRPr="000C54D1">
        <w:rPr>
          <w:rFonts w:ascii="Times New Roman" w:hAnsi="Times New Roman"/>
          <w:sz w:val="24"/>
          <w:rtl/>
          <w:lang w:bidi="fa-IR"/>
        </w:rPr>
        <w:t>پراکتر</w:t>
      </w:r>
      <w:r w:rsidR="00B27AF5" w:rsidRPr="000C54D1">
        <w:rPr>
          <w:rFonts w:ascii="Times New Roman" w:hAnsi="Times New Roman" w:hint="cs"/>
          <w:sz w:val="24"/>
          <w:rtl/>
          <w:lang w:bidi="fa-IR"/>
        </w:rPr>
        <w:t xml:space="preserve"> </w:t>
      </w:r>
      <w:r w:rsidR="00571C6F" w:rsidRPr="000C54D1">
        <w:rPr>
          <w:rFonts w:ascii="Times New Roman" w:hAnsi="Times New Roman"/>
          <w:sz w:val="24"/>
          <w:rtl/>
          <w:lang w:bidi="fa-IR"/>
        </w:rPr>
        <w:t>اند گمبل</w:t>
      </w:r>
      <w:r w:rsidR="00571C6F" w:rsidRPr="000C54D1">
        <w:rPr>
          <w:rStyle w:val="FootnoteReference"/>
          <w:rFonts w:ascii="Times New Roman" w:hAnsi="Times New Roman"/>
          <w:sz w:val="24"/>
          <w:rtl/>
          <w:lang w:bidi="fa-IR"/>
        </w:rPr>
        <w:footnoteReference w:id="2"/>
      </w:r>
      <w:r w:rsidR="00571C6F" w:rsidRPr="000C54D1">
        <w:rPr>
          <w:rFonts w:ascii="Times New Roman" w:hAnsi="Times New Roman"/>
          <w:sz w:val="24"/>
          <w:rtl/>
          <w:lang w:bidi="fa-IR"/>
        </w:rPr>
        <w:t xml:space="preserve"> در </w:t>
      </w:r>
      <w:r w:rsidR="001A0A86" w:rsidRPr="000C54D1">
        <w:rPr>
          <w:rFonts w:ascii="Times New Roman" w:hAnsi="Times New Roman" w:hint="cs"/>
          <w:sz w:val="24"/>
          <w:rtl/>
          <w:lang w:bidi="fa-IR"/>
        </w:rPr>
        <w:t>پیرامون</w:t>
      </w:r>
      <w:r w:rsidR="00571C6F" w:rsidRPr="000C54D1">
        <w:rPr>
          <w:rFonts w:ascii="Times New Roman" w:hAnsi="Times New Roman"/>
          <w:sz w:val="24"/>
          <w:rtl/>
          <w:lang w:bidi="fa-IR"/>
        </w:rPr>
        <w:t xml:space="preserve"> برند خود ساختاربندي</w:t>
      </w:r>
      <w:r w:rsidR="00571C6F" w:rsidRPr="000C54D1">
        <w:rPr>
          <w:rFonts w:ascii="Times New Roman" w:hAnsi="Times New Roman" w:hint="cs"/>
          <w:sz w:val="24"/>
          <w:rtl/>
          <w:lang w:bidi="fa-IR"/>
        </w:rPr>
        <w:t xml:space="preserve"> می</w:t>
      </w:r>
      <w:r w:rsidR="00571C6F" w:rsidRPr="000C54D1">
        <w:rPr>
          <w:rFonts w:ascii="Times New Roman" w:hAnsi="Times New Roman"/>
          <w:sz w:val="24"/>
          <w:rtl/>
          <w:lang w:bidi="fa-IR"/>
        </w:rPr>
        <w:softHyphen/>
      </w:r>
      <w:r w:rsidR="00571C6F" w:rsidRPr="000C54D1">
        <w:rPr>
          <w:rFonts w:ascii="Times New Roman" w:hAnsi="Times New Roman" w:hint="cs"/>
          <w:sz w:val="24"/>
          <w:rtl/>
          <w:lang w:bidi="fa-IR"/>
        </w:rPr>
        <w:t xml:space="preserve">شوند </w:t>
      </w:r>
      <w:r w:rsidRPr="000C54D1">
        <w:rPr>
          <w:rFonts w:ascii="Times New Roman" w:hAnsi="Times New Roman" w:hint="cs"/>
          <w:sz w:val="24"/>
          <w:rtl/>
          <w:lang w:bidi="fa-IR"/>
        </w:rPr>
        <w:t>(</w:t>
      </w:r>
      <w:r w:rsidR="00781456">
        <w:rPr>
          <w:rFonts w:ascii="Times New Roman" w:hAnsi="Times New Roman" w:hint="cs"/>
          <w:sz w:val="24"/>
          <w:rtl/>
          <w:lang w:bidi="fa-IR"/>
        </w:rPr>
        <w:t>حیدر زاده</w:t>
      </w:r>
      <w:r w:rsidRPr="000C54D1">
        <w:rPr>
          <w:rFonts w:ascii="Times New Roman" w:hAnsi="Times New Roman" w:hint="cs"/>
          <w:sz w:val="24"/>
          <w:rtl/>
          <w:lang w:bidi="fa-IR"/>
        </w:rPr>
        <w:t xml:space="preserve"> و همکاران، 1389).</w:t>
      </w:r>
      <w:r w:rsidR="00571C6F" w:rsidRPr="000C54D1">
        <w:rPr>
          <w:rFonts w:ascii="Times New Roman" w:hAnsi="Times New Roman" w:hint="cs"/>
          <w:sz w:val="24"/>
          <w:rtl/>
          <w:lang w:bidi="fa-IR"/>
        </w:rPr>
        <w:t xml:space="preserve"> </w:t>
      </w:r>
      <w:r w:rsidRPr="000C54D1">
        <w:rPr>
          <w:rFonts w:ascii="Times New Roman" w:hAnsi="Times New Roman" w:hint="cs"/>
          <w:sz w:val="24"/>
          <w:rtl/>
          <w:lang w:bidi="fa-IR"/>
        </w:rPr>
        <w:t>یکی</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001A0A86" w:rsidRPr="000C54D1">
        <w:rPr>
          <w:rFonts w:ascii="Times New Roman" w:hAnsi="Times New Roman" w:hint="cs"/>
          <w:sz w:val="24"/>
          <w:rtl/>
          <w:lang w:bidi="fa-IR"/>
        </w:rPr>
        <w:t>دانسته</w:t>
      </w:r>
      <w:r w:rsidR="00E51281" w:rsidRPr="000C54D1">
        <w:rPr>
          <w:rFonts w:ascii="Times New Roman" w:hAnsi="Times New Roman"/>
          <w:sz w:val="24"/>
          <w:rtl/>
          <w:lang w:bidi="fa-IR"/>
        </w:rPr>
        <w:softHyphen/>
      </w:r>
      <w:r w:rsidR="001A0A86" w:rsidRPr="000C54D1">
        <w:rPr>
          <w:rFonts w:ascii="Times New Roman" w:hAnsi="Times New Roman" w:hint="cs"/>
          <w:sz w:val="24"/>
          <w:rtl/>
          <w:lang w:bidi="fa-IR"/>
        </w:rPr>
        <w:t>های</w:t>
      </w:r>
      <w:r w:rsidRPr="000C54D1">
        <w:rPr>
          <w:rFonts w:ascii="Times New Roman" w:hAnsi="Times New Roman"/>
          <w:sz w:val="24"/>
          <w:lang w:bidi="fa-IR"/>
        </w:rPr>
        <w:t xml:space="preserve"> </w:t>
      </w:r>
      <w:r w:rsidRPr="000C54D1">
        <w:rPr>
          <w:rFonts w:ascii="Times New Roman" w:hAnsi="Times New Roman" w:hint="cs"/>
          <w:sz w:val="24"/>
          <w:rtl/>
          <w:lang w:bidi="fa-IR"/>
        </w:rPr>
        <w:t>مرتبط</w:t>
      </w:r>
      <w:r w:rsidRPr="000C54D1">
        <w:rPr>
          <w:rFonts w:ascii="Times New Roman" w:hAnsi="Times New Roman"/>
          <w:sz w:val="24"/>
          <w:lang w:bidi="fa-IR"/>
        </w:rPr>
        <w:t xml:space="preserve"> </w:t>
      </w:r>
      <w:r w:rsidRPr="000C54D1">
        <w:rPr>
          <w:rFonts w:ascii="Times New Roman" w:hAnsi="Times New Roman" w:hint="cs"/>
          <w:sz w:val="24"/>
          <w:rtl/>
          <w:lang w:bidi="fa-IR"/>
        </w:rPr>
        <w:t>با</w:t>
      </w:r>
      <w:r w:rsidRPr="000C54D1">
        <w:rPr>
          <w:rFonts w:ascii="Times New Roman" w:hAnsi="Times New Roman"/>
          <w:sz w:val="24"/>
          <w:lang w:bidi="fa-IR"/>
        </w:rPr>
        <w:t xml:space="preserve"> </w:t>
      </w:r>
      <w:r w:rsidRPr="000C54D1">
        <w:rPr>
          <w:rFonts w:ascii="Times New Roman" w:hAnsi="Times New Roman" w:hint="cs"/>
          <w:sz w:val="24"/>
          <w:rtl/>
          <w:lang w:bidi="fa-IR"/>
        </w:rPr>
        <w:t>برند،</w:t>
      </w:r>
      <w:r w:rsidRPr="000C54D1">
        <w:rPr>
          <w:rFonts w:ascii="Times New Roman" w:hAnsi="Times New Roman"/>
          <w:sz w:val="24"/>
          <w:lang w:bidi="fa-IR"/>
        </w:rPr>
        <w:t xml:space="preserve"> </w:t>
      </w:r>
      <w:r w:rsidRPr="000C54D1">
        <w:rPr>
          <w:rFonts w:ascii="Times New Roman" w:hAnsi="Times New Roman" w:hint="cs"/>
          <w:sz w:val="24"/>
          <w:rtl/>
          <w:lang w:bidi="fa-IR"/>
        </w:rPr>
        <w:t>جوامع</w:t>
      </w:r>
      <w:r w:rsidRPr="000C54D1">
        <w:rPr>
          <w:rFonts w:ascii="Times New Roman" w:hAnsi="Times New Roman"/>
          <w:sz w:val="24"/>
          <w:lang w:bidi="fa-IR"/>
        </w:rPr>
        <w:t xml:space="preserve"> </w:t>
      </w:r>
      <w:r w:rsidRPr="000C54D1">
        <w:rPr>
          <w:rFonts w:ascii="Times New Roman" w:hAnsi="Times New Roman" w:hint="cs"/>
          <w:sz w:val="24"/>
          <w:rtl/>
          <w:lang w:bidi="fa-IR"/>
        </w:rPr>
        <w:t>برند</w:t>
      </w:r>
      <w:r w:rsidRPr="000C54D1">
        <w:rPr>
          <w:rFonts w:ascii="Times New Roman" w:hAnsi="Times New Roman"/>
          <w:sz w:val="24"/>
          <w:lang w:bidi="fa-IR"/>
        </w:rPr>
        <w:t xml:space="preserve"> </w:t>
      </w:r>
      <w:r w:rsidRPr="000C54D1">
        <w:rPr>
          <w:rFonts w:ascii="Times New Roman" w:hAnsi="Times New Roman" w:hint="cs"/>
          <w:sz w:val="24"/>
          <w:rtl/>
          <w:lang w:bidi="fa-IR"/>
        </w:rPr>
        <w:t>م</w:t>
      </w:r>
      <w:r w:rsidR="005E0965" w:rsidRPr="000C54D1">
        <w:rPr>
          <w:rFonts w:ascii="Times New Roman" w:hAnsi="Times New Roman" w:hint="cs"/>
          <w:sz w:val="24"/>
          <w:rtl/>
          <w:lang w:bidi="fa-IR"/>
        </w:rPr>
        <w:t>ی</w:t>
      </w:r>
      <w:r w:rsidR="005E0965" w:rsidRPr="000C54D1">
        <w:rPr>
          <w:rFonts w:ascii="Times New Roman" w:hAnsi="Times New Roman"/>
          <w:sz w:val="24"/>
          <w:rtl/>
          <w:lang w:bidi="fa-IR"/>
        </w:rPr>
        <w:softHyphen/>
      </w:r>
      <w:r w:rsidRPr="000C54D1">
        <w:rPr>
          <w:rFonts w:ascii="Times New Roman" w:hAnsi="Times New Roman" w:hint="cs"/>
          <w:sz w:val="24"/>
          <w:rtl/>
          <w:lang w:bidi="fa-IR"/>
        </w:rPr>
        <w:t>باشد.</w:t>
      </w:r>
      <w:r w:rsidR="00571C6F" w:rsidRPr="000C54D1">
        <w:rPr>
          <w:rtl/>
        </w:rPr>
        <w:t xml:space="preserve"> </w:t>
      </w:r>
      <w:r w:rsidR="00781456">
        <w:rPr>
          <w:rFonts w:ascii="Times New Roman" w:hAnsi="Times New Roman"/>
          <w:sz w:val="24"/>
          <w:rtl/>
          <w:lang w:bidi="fa-IR"/>
        </w:rPr>
        <w:t>شرکت‌ها</w:t>
      </w:r>
      <w:r w:rsidR="00571C6F" w:rsidRPr="000C54D1">
        <w:rPr>
          <w:rFonts w:ascii="Times New Roman" w:hAnsi="Times New Roman"/>
          <w:sz w:val="24"/>
          <w:rtl/>
          <w:lang w:bidi="fa-IR"/>
        </w:rPr>
        <w:t xml:space="preserve"> در دهه گذشته شاهد </w:t>
      </w:r>
      <w:r w:rsidR="001A0A86" w:rsidRPr="000C54D1">
        <w:rPr>
          <w:rFonts w:ascii="Times New Roman" w:hAnsi="Times New Roman" w:hint="cs"/>
          <w:sz w:val="24"/>
          <w:rtl/>
          <w:lang w:bidi="fa-IR"/>
        </w:rPr>
        <w:t>تمایل</w:t>
      </w:r>
      <w:r w:rsidR="00571C6F" w:rsidRPr="000C54D1">
        <w:rPr>
          <w:rFonts w:ascii="Times New Roman" w:hAnsi="Times New Roman"/>
          <w:sz w:val="24"/>
          <w:rtl/>
          <w:lang w:bidi="fa-IR"/>
        </w:rPr>
        <w:t xml:space="preserve"> رو به رشد جوامع برند </w:t>
      </w:r>
      <w:r w:rsidR="00781456">
        <w:rPr>
          <w:rFonts w:ascii="Times New Roman" w:hAnsi="Times New Roman"/>
          <w:sz w:val="24"/>
          <w:rtl/>
          <w:lang w:bidi="fa-IR"/>
        </w:rPr>
        <w:t>بوده‌اند</w:t>
      </w:r>
      <w:r w:rsidR="0075577A" w:rsidRPr="000C54D1">
        <w:rPr>
          <w:rFonts w:ascii="Times New Roman" w:hAnsi="Times New Roman" w:hint="cs"/>
          <w:sz w:val="24"/>
          <w:rtl/>
          <w:lang w:bidi="fa-IR"/>
        </w:rPr>
        <w:t>.</w:t>
      </w:r>
      <w:r w:rsidR="00571C6F" w:rsidRPr="000C54D1">
        <w:rPr>
          <w:rFonts w:ascii="Times New Roman" w:hAnsi="Times New Roman"/>
          <w:sz w:val="24"/>
          <w:rtl/>
          <w:lang w:bidi="fa-IR"/>
        </w:rPr>
        <w:t xml:space="preserve"> جامعه برند مفهوم</w:t>
      </w:r>
      <w:r w:rsidR="00571C6F" w:rsidRPr="000C54D1">
        <w:rPr>
          <w:rFonts w:ascii="Times New Roman" w:hAnsi="Times New Roman" w:hint="cs"/>
          <w:sz w:val="24"/>
          <w:rtl/>
          <w:lang w:bidi="fa-IR"/>
        </w:rPr>
        <w:t>ی</w:t>
      </w:r>
      <w:r w:rsidR="00571C6F" w:rsidRPr="000C54D1">
        <w:rPr>
          <w:rFonts w:ascii="Times New Roman" w:hAnsi="Times New Roman"/>
          <w:sz w:val="24"/>
          <w:rtl/>
          <w:lang w:bidi="fa-IR"/>
        </w:rPr>
        <w:t xml:space="preserve"> </w:t>
      </w:r>
      <w:r w:rsidR="0075577A" w:rsidRPr="000C54D1">
        <w:rPr>
          <w:rFonts w:ascii="Times New Roman" w:hAnsi="Times New Roman" w:hint="cs"/>
          <w:sz w:val="24"/>
          <w:rtl/>
          <w:lang w:bidi="fa-IR"/>
        </w:rPr>
        <w:t>در ارتباط</w:t>
      </w:r>
      <w:r w:rsidR="00571C6F" w:rsidRPr="000C54D1">
        <w:rPr>
          <w:rFonts w:ascii="Times New Roman" w:hAnsi="Times New Roman"/>
          <w:sz w:val="24"/>
          <w:rtl/>
          <w:lang w:bidi="fa-IR"/>
        </w:rPr>
        <w:t xml:space="preserve"> با رابطه </w:t>
      </w:r>
      <w:r w:rsidR="00781456">
        <w:rPr>
          <w:rFonts w:ascii="Times New Roman" w:hAnsi="Times New Roman"/>
          <w:sz w:val="24"/>
          <w:rtl/>
          <w:lang w:bidi="fa-IR"/>
        </w:rPr>
        <w:t>مصرف‌کننده</w:t>
      </w:r>
      <w:r w:rsidR="00571C6F" w:rsidRPr="000C54D1">
        <w:rPr>
          <w:rFonts w:ascii="Times New Roman" w:hAnsi="Times New Roman"/>
          <w:sz w:val="24"/>
          <w:rtl/>
          <w:lang w:bidi="fa-IR"/>
        </w:rPr>
        <w:t xml:space="preserve"> با برند (</w:t>
      </w:r>
      <w:r w:rsidR="0075577A" w:rsidRPr="000C54D1">
        <w:rPr>
          <w:rFonts w:ascii="Times New Roman" w:hAnsi="Times New Roman" w:hint="cs"/>
          <w:sz w:val="24"/>
          <w:rtl/>
          <w:lang w:bidi="fa-IR"/>
        </w:rPr>
        <w:t>مانند</w:t>
      </w:r>
      <w:r w:rsidR="00571C6F" w:rsidRPr="000C54D1">
        <w:rPr>
          <w:rFonts w:ascii="Times New Roman" w:hAnsi="Times New Roman"/>
          <w:sz w:val="24"/>
          <w:rtl/>
          <w:lang w:bidi="fa-IR"/>
        </w:rPr>
        <w:t xml:space="preserve"> </w:t>
      </w:r>
      <w:r w:rsidR="0075577A" w:rsidRPr="000C54D1">
        <w:rPr>
          <w:rFonts w:ascii="Times New Roman" w:hAnsi="Times New Roman"/>
          <w:sz w:val="24"/>
          <w:rtl/>
          <w:lang w:bidi="fa-IR"/>
        </w:rPr>
        <w:t>تصو</w:t>
      </w:r>
      <w:r w:rsidR="0075577A" w:rsidRPr="000C54D1">
        <w:rPr>
          <w:rFonts w:ascii="Times New Roman" w:hAnsi="Times New Roman" w:hint="cs"/>
          <w:sz w:val="24"/>
          <w:rtl/>
          <w:lang w:bidi="fa-IR"/>
        </w:rPr>
        <w:t>ی</w:t>
      </w:r>
      <w:r w:rsidR="0075577A" w:rsidRPr="000C54D1">
        <w:rPr>
          <w:rFonts w:ascii="Times New Roman" w:hAnsi="Times New Roman" w:hint="eastAsia"/>
          <w:sz w:val="24"/>
          <w:rtl/>
          <w:lang w:bidi="fa-IR"/>
        </w:rPr>
        <w:t>ر</w:t>
      </w:r>
      <w:r w:rsidR="0075577A" w:rsidRPr="000C54D1">
        <w:rPr>
          <w:rFonts w:ascii="Times New Roman" w:hAnsi="Times New Roman"/>
          <w:sz w:val="24"/>
          <w:rtl/>
          <w:lang w:bidi="fa-IR"/>
        </w:rPr>
        <w:t xml:space="preserve"> ذهن</w:t>
      </w:r>
      <w:r w:rsidR="0075577A" w:rsidRPr="000C54D1">
        <w:rPr>
          <w:rFonts w:ascii="Times New Roman" w:hAnsi="Times New Roman" w:hint="cs"/>
          <w:sz w:val="24"/>
          <w:rtl/>
          <w:lang w:bidi="fa-IR"/>
        </w:rPr>
        <w:t>ی</w:t>
      </w:r>
      <w:r w:rsidR="0075577A" w:rsidRPr="000C54D1">
        <w:rPr>
          <w:rFonts w:ascii="Times New Roman" w:hAnsi="Times New Roman"/>
          <w:sz w:val="24"/>
          <w:rtl/>
          <w:lang w:bidi="fa-IR"/>
        </w:rPr>
        <w:t xml:space="preserve"> برند</w:t>
      </w:r>
      <w:r w:rsidR="0075577A" w:rsidRPr="000C54D1">
        <w:rPr>
          <w:rFonts w:ascii="Times New Roman" w:hAnsi="Times New Roman" w:hint="cs"/>
          <w:sz w:val="24"/>
          <w:rtl/>
          <w:lang w:bidi="fa-IR"/>
        </w:rPr>
        <w:t xml:space="preserve">، </w:t>
      </w:r>
      <w:r w:rsidR="00571C6F" w:rsidRPr="000C54D1">
        <w:rPr>
          <w:rFonts w:ascii="Times New Roman" w:hAnsi="Times New Roman"/>
          <w:sz w:val="24"/>
          <w:rtl/>
          <w:lang w:bidi="fa-IR"/>
        </w:rPr>
        <w:t>نگرش نسبت به برند، شخص</w:t>
      </w:r>
      <w:r w:rsidR="00571C6F" w:rsidRPr="000C54D1">
        <w:rPr>
          <w:rFonts w:ascii="Times New Roman" w:hAnsi="Times New Roman" w:hint="cs"/>
          <w:sz w:val="24"/>
          <w:rtl/>
          <w:lang w:bidi="fa-IR"/>
        </w:rPr>
        <w:t>ی</w:t>
      </w:r>
      <w:r w:rsidR="00571C6F" w:rsidRPr="000C54D1">
        <w:rPr>
          <w:rFonts w:ascii="Times New Roman" w:hAnsi="Times New Roman" w:hint="eastAsia"/>
          <w:sz w:val="24"/>
          <w:rtl/>
          <w:lang w:bidi="fa-IR"/>
        </w:rPr>
        <w:t>ت</w:t>
      </w:r>
      <w:r w:rsidR="00571C6F" w:rsidRPr="000C54D1">
        <w:rPr>
          <w:rFonts w:ascii="Times New Roman" w:hAnsi="Times New Roman"/>
          <w:sz w:val="24"/>
          <w:rtl/>
          <w:lang w:bidi="fa-IR"/>
        </w:rPr>
        <w:t xml:space="preserve"> برند) </w:t>
      </w:r>
      <w:r w:rsidR="00781456">
        <w:rPr>
          <w:rFonts w:ascii="Times New Roman" w:hAnsi="Times New Roman" w:hint="cs"/>
          <w:sz w:val="24"/>
          <w:rtl/>
          <w:lang w:bidi="fa-IR"/>
        </w:rPr>
        <w:t>می‌باشد</w:t>
      </w:r>
      <w:r w:rsidR="00420CED" w:rsidRPr="000C54D1">
        <w:rPr>
          <w:rFonts w:ascii="Times New Roman" w:hAnsi="Times New Roman" w:hint="cs"/>
          <w:sz w:val="24"/>
          <w:rtl/>
          <w:lang w:bidi="fa-IR"/>
        </w:rPr>
        <w:t xml:space="preserve"> </w:t>
      </w:r>
      <w:r w:rsidR="00420CED" w:rsidRPr="000C54D1">
        <w:rPr>
          <w:rFonts w:asciiTheme="majorBidi" w:hAnsiTheme="majorBidi" w:cstheme="majorBidi"/>
          <w:sz w:val="24"/>
          <w:rtl/>
          <w:lang w:bidi="fa-IR"/>
        </w:rPr>
        <w:t>(</w:t>
      </w:r>
      <w:r w:rsidR="00420CED" w:rsidRPr="000C54D1">
        <w:rPr>
          <w:rFonts w:asciiTheme="majorBidi" w:hAnsiTheme="majorBidi" w:cstheme="majorBidi"/>
          <w:sz w:val="24"/>
        </w:rPr>
        <w:t>Zhou</w:t>
      </w:r>
      <w:r w:rsidR="00420CED" w:rsidRPr="000C54D1">
        <w:rPr>
          <w:rFonts w:asciiTheme="majorBidi" w:hAnsiTheme="majorBidi" w:cstheme="majorBidi"/>
          <w:sz w:val="24"/>
        </w:rPr>
        <w:fldChar w:fldCharType="begin"/>
      </w:r>
      <w:r w:rsidR="00420CED" w:rsidRPr="000C54D1">
        <w:rPr>
          <w:rFonts w:asciiTheme="majorBidi" w:hAnsiTheme="majorBidi" w:cstheme="majorBidi"/>
          <w:sz w:val="24"/>
        </w:rPr>
        <w:instrText xml:space="preserve"> ADDIN EN.CITE &lt;EndNote&gt;&lt;Cite ExcludeAuth="1" ExcludeYear="1" Hidden="1"&gt;&lt;Author&gt;Zhou&lt;/Author&gt;&lt;Year&gt;2012&lt;/Year&gt;&lt;RecNum&gt;13&lt;/RecNum&gt;&lt;record&gt;&lt;rec-number&gt;13&lt;/rec-number&gt;&lt;foreign-keys&gt;&lt;key app="EN" db-id="0atpz0ax5a20drerwx659fsdvf5rttxrzav5" timestamp="1638464115"&gt;13&lt;/key&gt;&lt;/foreign-keys&gt;&lt;ref-type name="Journal Article"&gt;17&lt;/ref-type&gt;&lt;contributors&gt;&lt;authors&gt;&lt;author&gt;Zhou, Zhimin&lt;/author&gt;&lt;author&gt;Zhang, Qiyuan&lt;/author&gt;&lt;author&gt;Su, Chenting&lt;/author&gt;&lt;author&gt;Zhou, Nan&lt;/author&gt;&lt;/authors&gt;&lt;/contributors&gt;&lt;titles&gt;&lt;title&gt;How do brand communities generate brand relationships? Intermediate mechanisms&lt;/title&gt;&lt;secondary-title&gt;Journal of Business Research&lt;/secondary-title&gt;&lt;/titles&gt;&lt;periodical&gt;&lt;full-title&gt;Journal of Business Research&lt;/full-title&gt;&lt;/periodical&gt;&lt;pages&gt;890-895&lt;/pages&gt;&lt;volume&gt;65&lt;/volume&gt;&lt;number&gt;7&lt;/number&gt;&lt;keywords&gt;&lt;keyword&gt;Brand attachment&lt;/keyword&gt;&lt;keyword&gt;Brand community&lt;/keyword&gt;&lt;keyword&gt;Brand relationship&lt;/keyword&gt;&lt;keyword&gt;Community-brand similarity&lt;/keyword&gt;&lt;keyword&gt;Intermediate mechanism&lt;/keyword&gt;&lt;/keywords&gt;&lt;dates&gt;&lt;year&gt;2012&lt;/year&gt;&lt;pub-dates&gt;&lt;date&gt;7&lt;/date&gt;&lt;/pub-dates&gt;&lt;/dates&gt;&lt;isbn&gt;0148-2963&lt;/isbn&gt;&lt;work-type&gt;21_Publication in refereed journal&lt;/work-type&gt;&lt;urls&gt;&lt;related-urls&gt;&lt;url&gt;http://www.scopus.com/inward/record.url?scp=84861574178&amp;amp;partnerID=8YFLogxK&lt;/url&gt;&lt;url&gt;https://www.scopus.com/record/pubmetrics.uri?eid=2-s2.0-84861574178&amp;amp;origin=recordpage&lt;/url&gt;&lt;/related-urls&gt;&lt;/urls&gt;&lt;electronic-resource-num&gt;10.1016/j.jbusres.2011.06.034&lt;/electronic-resource-num&gt;&lt;/record&gt;&lt;/Cite&gt;&lt;/EndNote&gt;</w:instrText>
      </w:r>
      <w:r w:rsidR="00955D77">
        <w:rPr>
          <w:rFonts w:asciiTheme="majorBidi" w:hAnsiTheme="majorBidi" w:cstheme="majorBidi"/>
          <w:sz w:val="24"/>
        </w:rPr>
        <w:fldChar w:fldCharType="separate"/>
      </w:r>
      <w:r w:rsidR="00420CED" w:rsidRPr="000C54D1">
        <w:rPr>
          <w:rFonts w:asciiTheme="majorBidi" w:hAnsiTheme="majorBidi" w:cstheme="majorBidi"/>
          <w:sz w:val="24"/>
        </w:rPr>
        <w:fldChar w:fldCharType="end"/>
      </w:r>
      <w:r w:rsidR="00420CED" w:rsidRPr="000C54D1">
        <w:rPr>
          <w:rFonts w:asciiTheme="majorBidi" w:hAnsiTheme="majorBidi" w:cstheme="majorBidi"/>
          <w:sz w:val="24"/>
        </w:rPr>
        <w:t xml:space="preserve"> et al.</w:t>
      </w:r>
      <w:r w:rsidR="00420CED" w:rsidRPr="000C54D1">
        <w:rPr>
          <w:rFonts w:asciiTheme="majorBidi" w:hAnsiTheme="majorBidi" w:cstheme="majorBidi"/>
          <w:sz w:val="24"/>
          <w:lang w:bidi="fa-IR"/>
        </w:rPr>
        <w:t>, 2012</w:t>
      </w:r>
      <w:r w:rsidR="00420CED" w:rsidRPr="000C54D1">
        <w:rPr>
          <w:rFonts w:asciiTheme="majorBidi" w:hAnsiTheme="majorBidi" w:cstheme="majorBidi"/>
          <w:sz w:val="24"/>
          <w:rtl/>
          <w:lang w:bidi="fa-IR"/>
        </w:rPr>
        <w:t>).</w:t>
      </w:r>
      <w:r w:rsidRPr="000C54D1">
        <w:rPr>
          <w:rFonts w:ascii="Times New Roman" w:hAnsi="Times New Roman" w:hint="cs"/>
          <w:sz w:val="24"/>
          <w:rtl/>
          <w:lang w:bidi="fa-IR"/>
        </w:rPr>
        <w:t xml:space="preserve"> بازاریان</w:t>
      </w:r>
      <w:r w:rsidRPr="000C54D1">
        <w:rPr>
          <w:rFonts w:ascii="Times New Roman" w:hAnsi="Times New Roman"/>
          <w:sz w:val="24"/>
          <w:lang w:bidi="fa-IR"/>
        </w:rPr>
        <w:t xml:space="preserve"> </w:t>
      </w:r>
      <w:r w:rsidRPr="000C54D1">
        <w:rPr>
          <w:rFonts w:ascii="Times New Roman" w:hAnsi="Times New Roman" w:hint="cs"/>
          <w:sz w:val="24"/>
          <w:rtl/>
          <w:lang w:bidi="fa-IR"/>
        </w:rPr>
        <w:t>بسیا</w:t>
      </w:r>
      <w:r w:rsidR="008F29F3" w:rsidRPr="000C54D1">
        <w:rPr>
          <w:rFonts w:ascii="Times New Roman" w:hAnsi="Times New Roman" w:hint="cs"/>
          <w:sz w:val="24"/>
          <w:rtl/>
          <w:lang w:bidi="fa-IR"/>
        </w:rPr>
        <w:t xml:space="preserve">ر </w:t>
      </w:r>
      <w:r w:rsidR="00781456">
        <w:rPr>
          <w:rFonts w:ascii="Times New Roman" w:hAnsi="Times New Roman" w:hint="cs"/>
          <w:sz w:val="24"/>
          <w:rtl/>
          <w:lang w:bidi="fa-IR"/>
        </w:rPr>
        <w:t>مشتاق‌اند</w:t>
      </w:r>
      <w:r w:rsidR="005E0965" w:rsidRPr="000C54D1">
        <w:rPr>
          <w:rFonts w:ascii="Times New Roman" w:hAnsi="Times New Roman" w:hint="cs"/>
          <w:sz w:val="24"/>
          <w:rtl/>
          <w:lang w:bidi="fa-IR"/>
        </w:rPr>
        <w:t xml:space="preserve"> </w:t>
      </w:r>
      <w:r w:rsidRPr="000C54D1">
        <w:rPr>
          <w:rFonts w:ascii="Times New Roman" w:hAnsi="Times New Roman" w:hint="cs"/>
          <w:sz w:val="24"/>
          <w:rtl/>
          <w:lang w:bidi="fa-IR"/>
        </w:rPr>
        <w:t>تا</w:t>
      </w:r>
      <w:r w:rsidRPr="000C54D1">
        <w:rPr>
          <w:rFonts w:ascii="Times New Roman" w:hAnsi="Times New Roman"/>
          <w:sz w:val="24"/>
          <w:lang w:bidi="fa-IR"/>
        </w:rPr>
        <w:t xml:space="preserve"> </w:t>
      </w:r>
      <w:r w:rsidRPr="000C54D1">
        <w:rPr>
          <w:rFonts w:ascii="Times New Roman" w:hAnsi="Times New Roman" w:hint="cs"/>
          <w:sz w:val="24"/>
          <w:rtl/>
          <w:lang w:bidi="fa-IR"/>
        </w:rPr>
        <w:t>در</w:t>
      </w:r>
      <w:r w:rsidR="00E51281" w:rsidRPr="000C54D1">
        <w:rPr>
          <w:rFonts w:ascii="Times New Roman" w:hAnsi="Times New Roman" w:hint="cs"/>
          <w:sz w:val="24"/>
          <w:rtl/>
          <w:lang w:bidi="fa-IR"/>
        </w:rPr>
        <w:t xml:space="preserve"> </w:t>
      </w:r>
      <w:r w:rsidR="005E0965" w:rsidRPr="000C54D1">
        <w:rPr>
          <w:rFonts w:ascii="Times New Roman" w:hAnsi="Times New Roman" w:hint="cs"/>
          <w:sz w:val="24"/>
          <w:rtl/>
          <w:lang w:bidi="fa-IR"/>
        </w:rPr>
        <w:t>خصوص</w:t>
      </w:r>
      <w:r w:rsidRPr="000C54D1">
        <w:rPr>
          <w:rFonts w:ascii="Times New Roman" w:hAnsi="Times New Roman"/>
          <w:sz w:val="24"/>
          <w:lang w:bidi="fa-IR"/>
        </w:rPr>
        <w:t xml:space="preserve"> </w:t>
      </w:r>
      <w:r w:rsidRPr="000C54D1">
        <w:rPr>
          <w:rFonts w:ascii="Times New Roman" w:hAnsi="Times New Roman" w:hint="cs"/>
          <w:sz w:val="24"/>
          <w:rtl/>
          <w:lang w:bidi="fa-IR"/>
        </w:rPr>
        <w:t>جوامع</w:t>
      </w:r>
      <w:r w:rsidRPr="000C54D1">
        <w:rPr>
          <w:rFonts w:ascii="Times New Roman" w:hAnsi="Times New Roman"/>
          <w:sz w:val="24"/>
          <w:lang w:bidi="fa-IR"/>
        </w:rPr>
        <w:t xml:space="preserve"> </w:t>
      </w:r>
      <w:r w:rsidRPr="000C54D1">
        <w:rPr>
          <w:rFonts w:ascii="Times New Roman" w:hAnsi="Times New Roman" w:hint="cs"/>
          <w:sz w:val="24"/>
          <w:rtl/>
          <w:lang w:bidi="fa-IR"/>
        </w:rPr>
        <w:t>برند بیشتر</w:t>
      </w:r>
      <w:r w:rsidRPr="000C54D1">
        <w:rPr>
          <w:rFonts w:ascii="Times New Roman" w:hAnsi="Times New Roman"/>
          <w:sz w:val="24"/>
          <w:lang w:bidi="fa-IR"/>
        </w:rPr>
        <w:t xml:space="preserve"> </w:t>
      </w:r>
      <w:r w:rsidR="0075577A" w:rsidRPr="000C54D1">
        <w:rPr>
          <w:rFonts w:ascii="Times New Roman" w:hAnsi="Times New Roman" w:hint="cs"/>
          <w:sz w:val="24"/>
          <w:rtl/>
          <w:lang w:bidi="fa-IR"/>
        </w:rPr>
        <w:t>آگاهی کسب نمایند</w:t>
      </w:r>
      <w:r w:rsidRPr="000C54D1">
        <w:rPr>
          <w:rFonts w:ascii="Times New Roman" w:hAnsi="Times New Roman" w:hint="cs"/>
          <w:sz w:val="24"/>
          <w:rtl/>
          <w:lang w:bidi="fa-IR"/>
        </w:rPr>
        <w:t>،</w:t>
      </w:r>
      <w:r w:rsidRPr="000C54D1">
        <w:rPr>
          <w:rFonts w:ascii="Times New Roman" w:hAnsi="Times New Roman"/>
          <w:sz w:val="24"/>
          <w:lang w:bidi="fa-IR"/>
        </w:rPr>
        <w:t xml:space="preserve"> </w:t>
      </w:r>
      <w:r w:rsidR="00676B37">
        <w:rPr>
          <w:rFonts w:ascii="Times New Roman" w:hAnsi="Times New Roman" w:hint="cs"/>
          <w:sz w:val="24"/>
          <w:rtl/>
          <w:lang w:bidi="fa-IR"/>
        </w:rPr>
        <w:t>آن‌ها</w:t>
      </w:r>
      <w:r w:rsidRPr="000C54D1">
        <w:rPr>
          <w:rFonts w:ascii="Times New Roman" w:hAnsi="Times New Roman"/>
          <w:sz w:val="24"/>
          <w:lang w:bidi="fa-IR"/>
        </w:rPr>
        <w:t xml:space="preserve"> </w:t>
      </w:r>
      <w:r w:rsidRPr="000C54D1">
        <w:rPr>
          <w:rFonts w:ascii="Times New Roman" w:hAnsi="Times New Roman" w:hint="cs"/>
          <w:sz w:val="24"/>
          <w:rtl/>
          <w:lang w:bidi="fa-IR"/>
        </w:rPr>
        <w:t>را</w:t>
      </w:r>
      <w:r w:rsidRPr="000C54D1">
        <w:rPr>
          <w:rFonts w:ascii="Times New Roman" w:hAnsi="Times New Roman"/>
          <w:sz w:val="24"/>
          <w:lang w:bidi="fa-IR"/>
        </w:rPr>
        <w:t xml:space="preserve"> </w:t>
      </w:r>
      <w:r w:rsidR="00781456">
        <w:rPr>
          <w:rFonts w:ascii="Times New Roman" w:hAnsi="Times New Roman" w:hint="cs"/>
          <w:sz w:val="24"/>
          <w:rtl/>
          <w:lang w:bidi="fa-IR"/>
        </w:rPr>
        <w:t>سازمان‌دهی</w:t>
      </w:r>
      <w:r w:rsidR="008F29F3" w:rsidRPr="000C54D1">
        <w:rPr>
          <w:rFonts w:ascii="Times New Roman" w:hAnsi="Times New Roman" w:hint="cs"/>
          <w:sz w:val="24"/>
          <w:rtl/>
          <w:lang w:bidi="fa-IR"/>
        </w:rPr>
        <w:t xml:space="preserve"> کنند</w:t>
      </w:r>
      <w:r w:rsidRPr="000C54D1">
        <w:rPr>
          <w:rFonts w:ascii="Times New Roman" w:hAnsi="Times New Roman"/>
          <w:sz w:val="24"/>
          <w:lang w:bidi="fa-IR"/>
        </w:rPr>
        <w:t xml:space="preserve"> </w:t>
      </w:r>
      <w:r w:rsidRPr="000C54D1">
        <w:rPr>
          <w:rFonts w:ascii="Times New Roman" w:hAnsi="Times New Roman" w:hint="cs"/>
          <w:sz w:val="24"/>
          <w:rtl/>
          <w:lang w:bidi="fa-IR"/>
        </w:rPr>
        <w:t>و</w:t>
      </w:r>
      <w:r w:rsidRPr="000C54D1">
        <w:rPr>
          <w:rFonts w:ascii="Times New Roman" w:hAnsi="Times New Roman"/>
          <w:sz w:val="24"/>
          <w:lang w:bidi="fa-IR"/>
        </w:rPr>
        <w:t xml:space="preserve"> </w:t>
      </w:r>
      <w:r w:rsidRPr="000C54D1">
        <w:rPr>
          <w:rFonts w:ascii="Times New Roman" w:hAnsi="Times New Roman" w:hint="cs"/>
          <w:sz w:val="24"/>
          <w:rtl/>
          <w:lang w:bidi="fa-IR"/>
        </w:rPr>
        <w:t>به</w:t>
      </w:r>
      <w:r w:rsidRPr="000C54D1">
        <w:rPr>
          <w:rFonts w:ascii="Times New Roman" w:hAnsi="Times New Roman"/>
          <w:sz w:val="24"/>
          <w:lang w:bidi="fa-IR"/>
        </w:rPr>
        <w:t xml:space="preserve"> </w:t>
      </w:r>
      <w:r w:rsidRPr="000C54D1">
        <w:rPr>
          <w:rFonts w:ascii="Times New Roman" w:hAnsi="Times New Roman" w:hint="cs"/>
          <w:sz w:val="24"/>
          <w:rtl/>
          <w:lang w:bidi="fa-IR"/>
        </w:rPr>
        <w:t>پیشرفت</w:t>
      </w:r>
      <w:r w:rsidR="0075577A" w:rsidRPr="000C54D1">
        <w:rPr>
          <w:rFonts w:ascii="Times New Roman" w:hAnsi="Times New Roman" w:hint="cs"/>
          <w:sz w:val="24"/>
          <w:rtl/>
          <w:lang w:bidi="fa-IR"/>
        </w:rPr>
        <w:t>ش</w:t>
      </w:r>
      <w:r w:rsidRPr="000C54D1">
        <w:rPr>
          <w:rFonts w:ascii="Times New Roman" w:hAnsi="Times New Roman" w:hint="cs"/>
          <w:sz w:val="24"/>
          <w:rtl/>
          <w:lang w:bidi="fa-IR"/>
        </w:rPr>
        <w:t>ان</w:t>
      </w:r>
      <w:r w:rsidRPr="000C54D1">
        <w:rPr>
          <w:rFonts w:ascii="Times New Roman" w:hAnsi="Times New Roman"/>
          <w:sz w:val="24"/>
          <w:lang w:bidi="fa-IR"/>
        </w:rPr>
        <w:t xml:space="preserve"> </w:t>
      </w:r>
      <w:r w:rsidRPr="000C54D1">
        <w:rPr>
          <w:rFonts w:ascii="Times New Roman" w:hAnsi="Times New Roman" w:hint="cs"/>
          <w:sz w:val="24"/>
          <w:rtl/>
          <w:lang w:bidi="fa-IR"/>
        </w:rPr>
        <w:t>کمک</w:t>
      </w:r>
      <w:r w:rsidRPr="000C54D1">
        <w:rPr>
          <w:rFonts w:ascii="Times New Roman" w:hAnsi="Times New Roman"/>
          <w:sz w:val="24"/>
          <w:lang w:bidi="fa-IR"/>
        </w:rPr>
        <w:t xml:space="preserve"> </w:t>
      </w:r>
      <w:r w:rsidR="0075577A" w:rsidRPr="000C54D1">
        <w:rPr>
          <w:rFonts w:ascii="Times New Roman" w:hAnsi="Times New Roman" w:hint="cs"/>
          <w:sz w:val="24"/>
          <w:rtl/>
          <w:lang w:bidi="fa-IR"/>
        </w:rPr>
        <w:t>کنند</w:t>
      </w:r>
      <w:r w:rsidRPr="000C54D1">
        <w:rPr>
          <w:rFonts w:ascii="Times New Roman" w:hAnsi="Times New Roman" w:hint="cs"/>
          <w:sz w:val="24"/>
          <w:rtl/>
          <w:lang w:bidi="fa-IR"/>
        </w:rPr>
        <w:t>. جوامع</w:t>
      </w:r>
      <w:r w:rsidRPr="000C54D1">
        <w:rPr>
          <w:rFonts w:ascii="Times New Roman" w:hAnsi="Times New Roman"/>
          <w:sz w:val="24"/>
          <w:lang w:bidi="fa-IR"/>
        </w:rPr>
        <w:t xml:space="preserve"> </w:t>
      </w:r>
      <w:r w:rsidRPr="000C54D1">
        <w:rPr>
          <w:rFonts w:ascii="Times New Roman" w:hAnsi="Times New Roman" w:hint="cs"/>
          <w:sz w:val="24"/>
          <w:rtl/>
          <w:lang w:bidi="fa-IR"/>
        </w:rPr>
        <w:t>برند</w:t>
      </w:r>
      <w:r w:rsidR="00E51281" w:rsidRPr="000C54D1">
        <w:rPr>
          <w:rFonts w:ascii="Times New Roman" w:hAnsi="Times New Roman" w:hint="cs"/>
          <w:sz w:val="24"/>
          <w:rtl/>
          <w:lang w:bidi="fa-IR"/>
        </w:rPr>
        <w:t xml:space="preserve"> </w:t>
      </w:r>
      <w:r w:rsidR="0075577A" w:rsidRPr="000C54D1">
        <w:rPr>
          <w:rFonts w:ascii="Times New Roman" w:hAnsi="Times New Roman" w:hint="cs"/>
          <w:sz w:val="24"/>
          <w:rtl/>
          <w:lang w:bidi="fa-IR"/>
        </w:rPr>
        <w:t>دربرگیرنده</w:t>
      </w:r>
      <w:r w:rsidR="008F29F3" w:rsidRPr="000C54D1">
        <w:rPr>
          <w:rFonts w:ascii="Times New Roman" w:hAnsi="Times New Roman" w:hint="cs"/>
          <w:sz w:val="24"/>
          <w:rtl/>
          <w:lang w:bidi="fa-IR"/>
        </w:rPr>
        <w:t xml:space="preserve"> </w:t>
      </w:r>
      <w:r w:rsidRPr="000C54D1">
        <w:rPr>
          <w:rFonts w:ascii="Times New Roman" w:hAnsi="Times New Roman" w:hint="cs"/>
          <w:sz w:val="24"/>
          <w:rtl/>
          <w:lang w:bidi="fa-IR"/>
        </w:rPr>
        <w:t>مجموعه</w:t>
      </w:r>
      <w:r w:rsidR="008F29F3" w:rsidRPr="000C54D1">
        <w:rPr>
          <w:rFonts w:ascii="Times New Roman" w:hAnsi="Times New Roman"/>
          <w:sz w:val="24"/>
          <w:rtl/>
          <w:lang w:bidi="fa-IR"/>
        </w:rPr>
        <w:softHyphen/>
      </w:r>
      <w:r w:rsidRPr="000C54D1">
        <w:rPr>
          <w:rFonts w:ascii="Times New Roman" w:hAnsi="Times New Roman" w:hint="cs"/>
          <w:sz w:val="24"/>
          <w:rtl/>
          <w:lang w:bidi="fa-IR"/>
        </w:rPr>
        <w:t>ای</w:t>
      </w:r>
      <w:r w:rsidR="00F152D3" w:rsidRPr="000C54D1">
        <w:rPr>
          <w:rFonts w:ascii="Times New Roman" w:hAnsi="Times New Roman" w:hint="cs"/>
          <w:sz w:val="24"/>
          <w:rtl/>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ارتباطات و</w:t>
      </w:r>
      <w:r w:rsidRPr="000C54D1">
        <w:rPr>
          <w:rFonts w:ascii="Times New Roman" w:hAnsi="Times New Roman"/>
          <w:sz w:val="24"/>
          <w:lang w:bidi="fa-IR"/>
        </w:rPr>
        <w:t xml:space="preserve"> </w:t>
      </w:r>
      <w:r w:rsidRPr="000C54D1">
        <w:rPr>
          <w:rFonts w:ascii="Times New Roman" w:hAnsi="Times New Roman" w:hint="cs"/>
          <w:sz w:val="24"/>
          <w:rtl/>
          <w:lang w:bidi="fa-IR"/>
        </w:rPr>
        <w:t>روابط</w:t>
      </w:r>
      <w:r w:rsidRPr="000C54D1">
        <w:rPr>
          <w:rFonts w:ascii="Times New Roman" w:hAnsi="Times New Roman"/>
          <w:sz w:val="24"/>
          <w:lang w:bidi="fa-IR"/>
        </w:rPr>
        <w:t xml:space="preserve"> </w:t>
      </w:r>
      <w:r w:rsidR="0075577A" w:rsidRPr="000C54D1">
        <w:rPr>
          <w:rFonts w:ascii="Times New Roman" w:hAnsi="Times New Roman" w:hint="cs"/>
          <w:sz w:val="24"/>
          <w:rtl/>
          <w:lang w:bidi="fa-IR"/>
        </w:rPr>
        <w:t>بین</w:t>
      </w:r>
      <w:r w:rsidRPr="000C54D1">
        <w:rPr>
          <w:rFonts w:ascii="Times New Roman" w:hAnsi="Times New Roman"/>
          <w:sz w:val="24"/>
          <w:lang w:bidi="fa-IR"/>
        </w:rPr>
        <w:t xml:space="preserve"> </w:t>
      </w:r>
      <w:r w:rsidRPr="000C54D1">
        <w:rPr>
          <w:rFonts w:ascii="Times New Roman" w:hAnsi="Times New Roman" w:hint="cs"/>
          <w:sz w:val="24"/>
          <w:rtl/>
          <w:lang w:bidi="fa-IR"/>
        </w:rPr>
        <w:t>افراد</w:t>
      </w:r>
      <w:r w:rsidRPr="000C54D1">
        <w:rPr>
          <w:rFonts w:ascii="Times New Roman" w:hAnsi="Times New Roman"/>
          <w:sz w:val="24"/>
          <w:lang w:bidi="fa-IR"/>
        </w:rPr>
        <w:t xml:space="preserve"> </w:t>
      </w:r>
      <w:r w:rsidR="0075577A" w:rsidRPr="000C54D1">
        <w:rPr>
          <w:rFonts w:ascii="Times New Roman" w:hAnsi="Times New Roman" w:hint="cs"/>
          <w:sz w:val="24"/>
          <w:rtl/>
          <w:lang w:bidi="fa-IR"/>
        </w:rPr>
        <w:t>مشتاق</w:t>
      </w:r>
      <w:r w:rsidRPr="000C54D1">
        <w:rPr>
          <w:rFonts w:ascii="Times New Roman" w:hAnsi="Times New Roman"/>
          <w:sz w:val="24"/>
          <w:lang w:bidi="fa-IR"/>
        </w:rPr>
        <w:t xml:space="preserve"> </w:t>
      </w:r>
      <w:r w:rsidRPr="000C54D1">
        <w:rPr>
          <w:rFonts w:ascii="Times New Roman" w:hAnsi="Times New Roman" w:hint="cs"/>
          <w:sz w:val="24"/>
          <w:rtl/>
          <w:lang w:bidi="fa-IR"/>
        </w:rPr>
        <w:t>به</w:t>
      </w:r>
      <w:r w:rsidRPr="000C54D1">
        <w:rPr>
          <w:rFonts w:ascii="Times New Roman" w:hAnsi="Times New Roman"/>
          <w:sz w:val="24"/>
          <w:lang w:bidi="fa-IR"/>
        </w:rPr>
        <w:t xml:space="preserve"> </w:t>
      </w:r>
      <w:r w:rsidRPr="000C54D1">
        <w:rPr>
          <w:rFonts w:ascii="Times New Roman" w:hAnsi="Times New Roman" w:hint="cs"/>
          <w:sz w:val="24"/>
          <w:rtl/>
          <w:lang w:bidi="fa-IR"/>
        </w:rPr>
        <w:t>یک</w:t>
      </w:r>
      <w:r w:rsidRPr="000C54D1">
        <w:rPr>
          <w:rFonts w:ascii="Times New Roman" w:hAnsi="Times New Roman"/>
          <w:sz w:val="24"/>
          <w:lang w:bidi="fa-IR"/>
        </w:rPr>
        <w:t xml:space="preserve"> </w:t>
      </w:r>
      <w:r w:rsidRPr="000C54D1">
        <w:rPr>
          <w:rFonts w:ascii="Times New Roman" w:hAnsi="Times New Roman" w:hint="cs"/>
          <w:sz w:val="24"/>
          <w:rtl/>
          <w:lang w:bidi="fa-IR"/>
        </w:rPr>
        <w:t>برند</w:t>
      </w:r>
      <w:r w:rsidRPr="000C54D1">
        <w:rPr>
          <w:rFonts w:ascii="Times New Roman" w:hAnsi="Times New Roman"/>
          <w:sz w:val="24"/>
          <w:lang w:bidi="fa-IR"/>
        </w:rPr>
        <w:t xml:space="preserve"> </w:t>
      </w:r>
      <w:r w:rsidR="0075577A" w:rsidRPr="000C54D1">
        <w:rPr>
          <w:rFonts w:ascii="Times New Roman" w:hAnsi="Times New Roman" w:hint="cs"/>
          <w:sz w:val="24"/>
          <w:rtl/>
          <w:lang w:bidi="fa-IR"/>
        </w:rPr>
        <w:t>است</w:t>
      </w:r>
      <w:r w:rsidRPr="000C54D1">
        <w:rPr>
          <w:rFonts w:ascii="Times New Roman" w:hAnsi="Times New Roman" w:hint="cs"/>
          <w:sz w:val="24"/>
          <w:rtl/>
          <w:lang w:bidi="fa-IR"/>
        </w:rPr>
        <w:t xml:space="preserve"> </w:t>
      </w:r>
      <w:r w:rsidR="003C2897" w:rsidRPr="000C54D1">
        <w:rPr>
          <w:rFonts w:asciiTheme="majorBidi" w:hAnsiTheme="majorBidi" w:cstheme="majorBidi"/>
          <w:noProof/>
          <w:sz w:val="24"/>
          <w:rtl/>
        </w:rPr>
        <w:t>(</w:t>
      </w:r>
      <w:r w:rsidR="003C2897" w:rsidRPr="000C54D1">
        <w:rPr>
          <w:rFonts w:asciiTheme="majorBidi" w:hAnsiTheme="majorBidi" w:cstheme="majorBidi"/>
          <w:sz w:val="24"/>
        </w:rPr>
        <w:t xml:space="preserve">Andreas and </w:t>
      </w:r>
      <w:proofErr w:type="spellStart"/>
      <w:r w:rsidR="003C2897" w:rsidRPr="000C54D1">
        <w:rPr>
          <w:rFonts w:asciiTheme="majorBidi" w:hAnsiTheme="majorBidi" w:cstheme="majorBidi"/>
          <w:sz w:val="24"/>
        </w:rPr>
        <w:t>Haenlein</w:t>
      </w:r>
      <w:proofErr w:type="spellEnd"/>
      <w:r w:rsidR="003C2897" w:rsidRPr="000C54D1">
        <w:rPr>
          <w:rFonts w:asciiTheme="majorBidi" w:hAnsiTheme="majorBidi" w:cstheme="majorBidi"/>
          <w:noProof/>
          <w:sz w:val="24"/>
        </w:rPr>
        <w:t>, 2010</w:t>
      </w:r>
      <w:r w:rsidR="003C2897" w:rsidRPr="000C54D1">
        <w:rPr>
          <w:rFonts w:asciiTheme="majorBidi" w:hAnsiTheme="majorBidi" w:cstheme="majorBidi"/>
          <w:noProof/>
          <w:sz w:val="24"/>
          <w:rtl/>
        </w:rPr>
        <w:t>).</w:t>
      </w:r>
      <w:r w:rsidR="003C2897" w:rsidRPr="000C54D1">
        <w:rPr>
          <w:rFonts w:ascii="Times New Roman" w:hAnsi="Times New Roman" w:hint="cs"/>
          <w:sz w:val="24"/>
          <w:rtl/>
          <w:lang w:bidi="fa-IR"/>
        </w:rPr>
        <w:t xml:space="preserve"> </w:t>
      </w:r>
      <w:r w:rsidRPr="000C54D1">
        <w:rPr>
          <w:rFonts w:ascii="Times New Roman" w:hAnsi="Times New Roman"/>
          <w:sz w:val="24"/>
          <w:rtl/>
          <w:lang w:bidi="fa-IR"/>
        </w:rPr>
        <w:t xml:space="preserve">ادبیات </w:t>
      </w:r>
      <w:r w:rsidR="008F29F3" w:rsidRPr="000C54D1">
        <w:rPr>
          <w:rFonts w:ascii="Times New Roman" w:hAnsi="Times New Roman" w:hint="cs"/>
          <w:sz w:val="24"/>
          <w:rtl/>
          <w:lang w:bidi="fa-IR"/>
        </w:rPr>
        <w:t>سنت</w:t>
      </w:r>
      <w:r w:rsidRPr="000C54D1">
        <w:rPr>
          <w:rFonts w:ascii="Times New Roman" w:hAnsi="Times New Roman"/>
          <w:sz w:val="24"/>
          <w:rtl/>
          <w:lang w:bidi="fa-IR"/>
        </w:rPr>
        <w:t xml:space="preserve">ی ارتباطات برند به الگوی ارتباطی </w:t>
      </w:r>
      <w:r w:rsidR="00CB38D1" w:rsidRPr="000C54D1">
        <w:rPr>
          <w:rFonts w:ascii="Times New Roman" w:hAnsi="Times New Roman" w:hint="cs"/>
          <w:sz w:val="24"/>
          <w:rtl/>
          <w:lang w:bidi="fa-IR"/>
        </w:rPr>
        <w:t>بین</w:t>
      </w:r>
      <w:r w:rsidRPr="000C54D1">
        <w:rPr>
          <w:rFonts w:ascii="Times New Roman" w:hAnsi="Times New Roman"/>
          <w:sz w:val="24"/>
          <w:rtl/>
          <w:lang w:bidi="fa-IR"/>
        </w:rPr>
        <w:t xml:space="preserve"> </w:t>
      </w:r>
      <w:r w:rsidR="00CB38D1" w:rsidRPr="000C54D1">
        <w:rPr>
          <w:rFonts w:ascii="Times New Roman" w:hAnsi="Times New Roman"/>
          <w:sz w:val="24"/>
          <w:rtl/>
          <w:lang w:bidi="fa-IR"/>
        </w:rPr>
        <w:t>م</w:t>
      </w:r>
      <w:r w:rsidR="00CB38D1" w:rsidRPr="000C54D1">
        <w:rPr>
          <w:rFonts w:ascii="Times New Roman" w:hAnsi="Times New Roman" w:hint="cs"/>
          <w:sz w:val="24"/>
          <w:rtl/>
          <w:lang w:bidi="fa-IR"/>
        </w:rPr>
        <w:t xml:space="preserve">شتریان و </w:t>
      </w:r>
      <w:r w:rsidRPr="000C54D1">
        <w:rPr>
          <w:rFonts w:ascii="Times New Roman" w:hAnsi="Times New Roman"/>
          <w:sz w:val="24"/>
          <w:rtl/>
          <w:lang w:bidi="fa-IR"/>
        </w:rPr>
        <w:t>شرکت توجه می</w:t>
      </w:r>
      <w:r w:rsidR="008F29F3" w:rsidRPr="000C54D1">
        <w:rPr>
          <w:rFonts w:ascii="Times New Roman" w:hAnsi="Times New Roman"/>
          <w:sz w:val="24"/>
          <w:rtl/>
          <w:lang w:bidi="fa-IR"/>
        </w:rPr>
        <w:softHyphen/>
      </w:r>
      <w:r w:rsidRPr="000C54D1">
        <w:rPr>
          <w:rFonts w:ascii="Times New Roman" w:hAnsi="Times New Roman"/>
          <w:sz w:val="24"/>
          <w:rtl/>
          <w:lang w:bidi="fa-IR"/>
        </w:rPr>
        <w:t>کند، درحالی</w:t>
      </w:r>
      <w:r w:rsidR="008F29F3" w:rsidRPr="000C54D1">
        <w:rPr>
          <w:rFonts w:ascii="Times New Roman" w:hAnsi="Times New Roman"/>
          <w:sz w:val="24"/>
          <w:rtl/>
          <w:lang w:bidi="fa-IR"/>
        </w:rPr>
        <w:softHyphen/>
      </w:r>
      <w:r w:rsidRPr="000C54D1">
        <w:rPr>
          <w:rFonts w:ascii="Times New Roman" w:hAnsi="Times New Roman"/>
          <w:sz w:val="24"/>
          <w:rtl/>
          <w:lang w:bidi="fa-IR"/>
        </w:rPr>
        <w:t>که جامعه برند ال</w:t>
      </w:r>
      <w:r w:rsidR="004A71C0" w:rsidRPr="000C54D1">
        <w:rPr>
          <w:rFonts w:ascii="Times New Roman" w:hAnsi="Times New Roman" w:hint="cs"/>
          <w:sz w:val="24"/>
          <w:rtl/>
          <w:lang w:bidi="fa-IR"/>
        </w:rPr>
        <w:t>گ</w:t>
      </w:r>
      <w:r w:rsidRPr="000C54D1">
        <w:rPr>
          <w:rFonts w:ascii="Times New Roman" w:hAnsi="Times New Roman"/>
          <w:sz w:val="24"/>
          <w:rtl/>
          <w:lang w:bidi="fa-IR"/>
        </w:rPr>
        <w:t xml:space="preserve">ويی </w:t>
      </w:r>
      <w:r w:rsidR="00CB38D1" w:rsidRPr="000C54D1">
        <w:rPr>
          <w:rFonts w:ascii="Times New Roman" w:hAnsi="Times New Roman" w:hint="cs"/>
          <w:sz w:val="24"/>
          <w:rtl/>
          <w:lang w:bidi="fa-IR"/>
        </w:rPr>
        <w:t>تازه</w:t>
      </w:r>
      <w:r w:rsidRPr="000C54D1">
        <w:rPr>
          <w:rFonts w:ascii="Times New Roman" w:hAnsi="Times New Roman"/>
          <w:sz w:val="24"/>
          <w:rtl/>
          <w:lang w:bidi="fa-IR"/>
        </w:rPr>
        <w:t xml:space="preserve"> </w:t>
      </w:r>
      <w:r w:rsidRPr="000C54D1">
        <w:rPr>
          <w:rFonts w:ascii="Times New Roman" w:hAnsi="Times New Roman"/>
          <w:sz w:val="24"/>
          <w:rtl/>
          <w:lang w:bidi="fa-IR"/>
        </w:rPr>
        <w:lastRenderedPageBreak/>
        <w:t>از ارتباطات م</w:t>
      </w:r>
      <w:r w:rsidRPr="000C54D1">
        <w:rPr>
          <w:rFonts w:ascii="Times New Roman" w:hAnsi="Times New Roman" w:hint="cs"/>
          <w:sz w:val="24"/>
          <w:rtl/>
          <w:lang w:bidi="fa-IR"/>
        </w:rPr>
        <w:t xml:space="preserve">شتریان </w:t>
      </w:r>
      <w:r w:rsidRPr="000C54D1">
        <w:rPr>
          <w:rFonts w:ascii="Times New Roman" w:hAnsi="Times New Roman"/>
          <w:sz w:val="24"/>
          <w:rtl/>
          <w:lang w:bidi="fa-IR"/>
        </w:rPr>
        <w:t>با</w:t>
      </w:r>
      <w:r w:rsidRPr="000C54D1">
        <w:rPr>
          <w:rFonts w:ascii="Times New Roman" w:hAnsi="Times New Roman" w:hint="cs"/>
          <w:sz w:val="24"/>
          <w:rtl/>
          <w:lang w:bidi="fa-IR"/>
        </w:rPr>
        <w:t xml:space="preserve"> </w:t>
      </w:r>
      <w:r w:rsidRPr="000C54D1">
        <w:rPr>
          <w:rFonts w:ascii="Times New Roman" w:hAnsi="Times New Roman"/>
          <w:sz w:val="24"/>
          <w:rtl/>
          <w:lang w:bidi="fa-IR"/>
        </w:rPr>
        <w:t>هم تلقی می</w:t>
      </w:r>
      <w:r w:rsidR="008F29F3" w:rsidRPr="000C54D1">
        <w:rPr>
          <w:rFonts w:ascii="Times New Roman" w:hAnsi="Times New Roman"/>
          <w:sz w:val="24"/>
          <w:rtl/>
          <w:lang w:bidi="fa-IR"/>
        </w:rPr>
        <w:softHyphen/>
      </w:r>
      <w:r w:rsidRPr="000C54D1">
        <w:rPr>
          <w:rFonts w:ascii="Times New Roman" w:hAnsi="Times New Roman"/>
          <w:sz w:val="24"/>
          <w:rtl/>
          <w:lang w:bidi="fa-IR"/>
        </w:rPr>
        <w:t xml:space="preserve">شود. </w:t>
      </w:r>
      <w:r w:rsidR="000C1D09">
        <w:rPr>
          <w:rFonts w:ascii="Times New Roman" w:hAnsi="Times New Roman" w:hint="cs"/>
          <w:sz w:val="24"/>
          <w:rtl/>
          <w:lang w:bidi="fa-IR"/>
        </w:rPr>
        <w:t>«</w:t>
      </w:r>
      <w:r w:rsidRPr="000C54D1">
        <w:rPr>
          <w:rFonts w:ascii="Times New Roman" w:hAnsi="Times New Roman"/>
          <w:sz w:val="24"/>
          <w:rtl/>
          <w:lang w:bidi="fa-IR"/>
        </w:rPr>
        <w:t>جامعه</w:t>
      </w:r>
      <w:r w:rsidR="000C1D09">
        <w:rPr>
          <w:rFonts w:ascii="Times New Roman" w:hAnsi="Times New Roman"/>
          <w:sz w:val="24"/>
          <w:rtl/>
          <w:lang w:bidi="fa-IR"/>
        </w:rPr>
        <w:t>»</w:t>
      </w:r>
      <w:r w:rsidRPr="000C54D1">
        <w:rPr>
          <w:rFonts w:ascii="Times New Roman" w:hAnsi="Times New Roman"/>
          <w:sz w:val="24"/>
          <w:rtl/>
          <w:lang w:bidi="fa-IR"/>
        </w:rPr>
        <w:t xml:space="preserve"> می</w:t>
      </w:r>
      <w:r w:rsidR="008F29F3" w:rsidRPr="000C54D1">
        <w:rPr>
          <w:rFonts w:ascii="Times New Roman" w:hAnsi="Times New Roman"/>
          <w:sz w:val="24"/>
          <w:rtl/>
          <w:lang w:bidi="fa-IR"/>
        </w:rPr>
        <w:softHyphen/>
      </w:r>
      <w:r w:rsidRPr="000C54D1">
        <w:rPr>
          <w:rFonts w:ascii="Times New Roman" w:hAnsi="Times New Roman"/>
          <w:sz w:val="24"/>
          <w:rtl/>
          <w:lang w:bidi="fa-IR"/>
        </w:rPr>
        <w:t xml:space="preserve">تواند، </w:t>
      </w:r>
      <w:r w:rsidR="00F4448E">
        <w:rPr>
          <w:rFonts w:ascii="Times New Roman" w:hAnsi="Times New Roman"/>
          <w:sz w:val="24"/>
          <w:rtl/>
          <w:lang w:bidi="fa-IR"/>
        </w:rPr>
        <w:t>به‌مانند</w:t>
      </w:r>
      <w:r w:rsidRPr="000C54D1">
        <w:rPr>
          <w:rFonts w:ascii="Times New Roman" w:hAnsi="Times New Roman"/>
          <w:sz w:val="24"/>
          <w:rtl/>
          <w:lang w:bidi="fa-IR"/>
        </w:rPr>
        <w:t xml:space="preserve"> کلم</w:t>
      </w:r>
      <w:r w:rsidRPr="000C54D1">
        <w:rPr>
          <w:rFonts w:ascii="Times New Roman" w:hAnsi="Times New Roman" w:hint="cs"/>
          <w:sz w:val="24"/>
          <w:rtl/>
          <w:lang w:bidi="fa-IR"/>
        </w:rPr>
        <w:t>ه</w:t>
      </w:r>
      <w:r w:rsidRPr="000C54D1">
        <w:rPr>
          <w:rFonts w:ascii="Times New Roman" w:hAnsi="Times New Roman"/>
          <w:sz w:val="24"/>
          <w:rtl/>
          <w:lang w:bidi="fa-IR"/>
        </w:rPr>
        <w:t xml:space="preserve"> جديدی در بازاريابی، جايگزينی برای </w:t>
      </w:r>
      <w:r w:rsidR="000C1D09">
        <w:rPr>
          <w:rFonts w:ascii="Times New Roman" w:hAnsi="Times New Roman" w:hint="cs"/>
          <w:sz w:val="24"/>
          <w:rtl/>
          <w:lang w:bidi="fa-IR"/>
        </w:rPr>
        <w:t>«</w:t>
      </w:r>
      <w:r w:rsidRPr="000C54D1">
        <w:rPr>
          <w:rFonts w:ascii="Times New Roman" w:hAnsi="Times New Roman"/>
          <w:sz w:val="24"/>
          <w:rtl/>
          <w:lang w:bidi="fa-IR"/>
        </w:rPr>
        <w:t>ارتباط</w:t>
      </w:r>
      <w:r w:rsidR="000C1D09">
        <w:rPr>
          <w:rFonts w:ascii="Times New Roman" w:hAnsi="Times New Roman" w:hint="cs"/>
          <w:sz w:val="24"/>
          <w:rtl/>
          <w:lang w:bidi="fa-IR"/>
        </w:rPr>
        <w:t>»</w:t>
      </w:r>
      <w:r w:rsidRPr="000C54D1">
        <w:rPr>
          <w:rFonts w:ascii="Times New Roman" w:hAnsi="Times New Roman"/>
          <w:sz w:val="24"/>
          <w:rtl/>
          <w:lang w:bidi="fa-IR"/>
        </w:rPr>
        <w:t xml:space="preserve"> شود. جامعه برند، جامعه</w:t>
      </w:r>
      <w:r w:rsidR="008F29F3" w:rsidRPr="000C54D1">
        <w:rPr>
          <w:rFonts w:ascii="Times New Roman" w:hAnsi="Times New Roman"/>
          <w:sz w:val="24"/>
          <w:rtl/>
          <w:lang w:bidi="fa-IR"/>
        </w:rPr>
        <w:softHyphen/>
      </w:r>
      <w:r w:rsidRPr="000C54D1">
        <w:rPr>
          <w:rFonts w:ascii="Times New Roman" w:hAnsi="Times New Roman"/>
          <w:sz w:val="24"/>
          <w:rtl/>
          <w:lang w:bidi="fa-IR"/>
        </w:rPr>
        <w:t xml:space="preserve">ای </w:t>
      </w:r>
      <w:r w:rsidR="00F4448E">
        <w:rPr>
          <w:rFonts w:ascii="Times New Roman" w:hAnsi="Times New Roman"/>
          <w:sz w:val="24"/>
          <w:rtl/>
          <w:lang w:bidi="fa-IR"/>
        </w:rPr>
        <w:t>شکل‌گرفته</w:t>
      </w:r>
      <w:r w:rsidRPr="000C54D1">
        <w:rPr>
          <w:rFonts w:ascii="Times New Roman" w:hAnsi="Times New Roman"/>
          <w:sz w:val="24"/>
          <w:rtl/>
          <w:lang w:bidi="fa-IR"/>
        </w:rPr>
        <w:t xml:space="preserve"> بر</w:t>
      </w:r>
      <w:r w:rsidR="008F29F3" w:rsidRPr="000C54D1">
        <w:rPr>
          <w:rFonts w:ascii="Times New Roman" w:hAnsi="Times New Roman" w:hint="cs"/>
          <w:sz w:val="24"/>
          <w:rtl/>
          <w:lang w:bidi="fa-IR"/>
        </w:rPr>
        <w:t xml:space="preserve"> </w:t>
      </w:r>
      <w:r w:rsidRPr="000C54D1">
        <w:rPr>
          <w:rFonts w:ascii="Times New Roman" w:hAnsi="Times New Roman"/>
          <w:sz w:val="24"/>
          <w:rtl/>
          <w:lang w:bidi="fa-IR"/>
        </w:rPr>
        <w:t>اساس وابستگی به محصول يا ع</w:t>
      </w:r>
      <w:r w:rsidRPr="000C54D1">
        <w:rPr>
          <w:rFonts w:ascii="Times New Roman" w:hAnsi="Times New Roman" w:hint="cs"/>
          <w:sz w:val="24"/>
          <w:rtl/>
          <w:lang w:bidi="fa-IR"/>
        </w:rPr>
        <w:t>لا</w:t>
      </w:r>
      <w:r w:rsidRPr="000C54D1">
        <w:rPr>
          <w:rFonts w:ascii="Times New Roman" w:hAnsi="Times New Roman"/>
          <w:sz w:val="24"/>
          <w:rtl/>
          <w:lang w:bidi="fa-IR"/>
        </w:rPr>
        <w:t xml:space="preserve">متی تجاری </w:t>
      </w:r>
      <w:r w:rsidR="00781456">
        <w:rPr>
          <w:rFonts w:ascii="Times New Roman" w:hAnsi="Times New Roman" w:hint="cs"/>
          <w:sz w:val="24"/>
          <w:rtl/>
          <w:lang w:bidi="fa-IR"/>
        </w:rPr>
        <w:t>می‌باشد</w:t>
      </w:r>
      <w:r w:rsidRPr="000C54D1">
        <w:rPr>
          <w:rFonts w:ascii="Times New Roman" w:hAnsi="Times New Roman"/>
          <w:sz w:val="24"/>
          <w:rtl/>
          <w:lang w:bidi="fa-IR"/>
        </w:rPr>
        <w:t>. پیشرفت</w:t>
      </w:r>
      <w:r w:rsidR="008F29F3" w:rsidRPr="000C54D1">
        <w:rPr>
          <w:rFonts w:ascii="Times New Roman" w:hAnsi="Times New Roman"/>
          <w:sz w:val="24"/>
          <w:rtl/>
          <w:lang w:bidi="fa-IR"/>
        </w:rPr>
        <w:softHyphen/>
      </w:r>
      <w:r w:rsidRPr="000C54D1">
        <w:rPr>
          <w:rFonts w:ascii="Times New Roman" w:hAnsi="Times New Roman"/>
          <w:sz w:val="24"/>
          <w:rtl/>
          <w:lang w:bidi="fa-IR"/>
        </w:rPr>
        <w:t xml:space="preserve">های </w:t>
      </w:r>
      <w:r w:rsidR="009634EC" w:rsidRPr="000C54D1">
        <w:rPr>
          <w:rFonts w:ascii="Times New Roman" w:hAnsi="Times New Roman" w:hint="cs"/>
          <w:sz w:val="24"/>
          <w:rtl/>
          <w:lang w:bidi="fa-IR"/>
        </w:rPr>
        <w:t>امروزی</w:t>
      </w:r>
      <w:r w:rsidRPr="000C54D1">
        <w:rPr>
          <w:rFonts w:ascii="Times New Roman" w:hAnsi="Times New Roman"/>
          <w:sz w:val="24"/>
          <w:rtl/>
          <w:lang w:bidi="fa-IR"/>
        </w:rPr>
        <w:t xml:space="preserve"> در زمین</w:t>
      </w:r>
      <w:r w:rsidRPr="000C54D1">
        <w:rPr>
          <w:rFonts w:ascii="Times New Roman" w:hAnsi="Times New Roman" w:hint="cs"/>
          <w:sz w:val="24"/>
          <w:rtl/>
          <w:lang w:bidi="fa-IR"/>
        </w:rPr>
        <w:t>ه</w:t>
      </w:r>
      <w:r w:rsidR="008F29F3" w:rsidRPr="000C54D1">
        <w:rPr>
          <w:rFonts w:ascii="Times New Roman" w:hAnsi="Times New Roman"/>
          <w:sz w:val="24"/>
          <w:rtl/>
          <w:lang w:bidi="fa-IR"/>
        </w:rPr>
        <w:softHyphen/>
      </w:r>
      <w:r w:rsidR="008F29F3" w:rsidRPr="000C54D1">
        <w:rPr>
          <w:rFonts w:ascii="Times New Roman" w:hAnsi="Times New Roman" w:hint="cs"/>
          <w:sz w:val="24"/>
          <w:rtl/>
          <w:lang w:bidi="fa-IR"/>
        </w:rPr>
        <w:t>ی</w:t>
      </w:r>
      <w:r w:rsidRPr="000C54D1">
        <w:rPr>
          <w:rFonts w:ascii="Times New Roman" w:hAnsi="Times New Roman"/>
          <w:sz w:val="24"/>
          <w:rtl/>
          <w:lang w:bidi="fa-IR"/>
        </w:rPr>
        <w:t xml:space="preserve"> بازاريابی و </w:t>
      </w:r>
      <w:r w:rsidR="009634EC" w:rsidRPr="000C54D1">
        <w:rPr>
          <w:rFonts w:ascii="Times New Roman" w:hAnsi="Times New Roman" w:hint="cs"/>
          <w:sz w:val="24"/>
          <w:rtl/>
          <w:lang w:bidi="fa-IR"/>
        </w:rPr>
        <w:t>پژوهش</w:t>
      </w:r>
      <w:r w:rsidRPr="000C54D1">
        <w:rPr>
          <w:rFonts w:ascii="Times New Roman" w:hAnsi="Times New Roman"/>
          <w:sz w:val="24"/>
          <w:rtl/>
          <w:lang w:bidi="fa-IR"/>
        </w:rPr>
        <w:t xml:space="preserve"> و </w:t>
      </w:r>
      <w:r w:rsidR="009634EC" w:rsidRPr="000C54D1">
        <w:rPr>
          <w:rFonts w:ascii="Times New Roman" w:hAnsi="Times New Roman" w:hint="cs"/>
          <w:sz w:val="24"/>
          <w:rtl/>
          <w:lang w:bidi="fa-IR"/>
        </w:rPr>
        <w:t>مطالعات</w:t>
      </w:r>
      <w:r w:rsidRPr="000C54D1">
        <w:rPr>
          <w:rFonts w:ascii="Times New Roman" w:hAnsi="Times New Roman"/>
          <w:sz w:val="24"/>
          <w:rtl/>
          <w:lang w:bidi="fa-IR"/>
        </w:rPr>
        <w:t xml:space="preserve"> در رفتار </w:t>
      </w:r>
      <w:r w:rsidRPr="000C54D1">
        <w:rPr>
          <w:rFonts w:ascii="Times New Roman" w:hAnsi="Times New Roman" w:hint="cs"/>
          <w:sz w:val="24"/>
          <w:rtl/>
          <w:lang w:bidi="fa-IR"/>
        </w:rPr>
        <w:t>مشتریان</w:t>
      </w:r>
      <w:r w:rsidRPr="000C54D1">
        <w:rPr>
          <w:rFonts w:ascii="Times New Roman" w:hAnsi="Times New Roman"/>
          <w:sz w:val="24"/>
          <w:rtl/>
          <w:lang w:bidi="fa-IR"/>
        </w:rPr>
        <w:t>، نتیج</w:t>
      </w:r>
      <w:r w:rsidRPr="000C54D1">
        <w:rPr>
          <w:rFonts w:ascii="Times New Roman" w:hAnsi="Times New Roman" w:hint="cs"/>
          <w:sz w:val="24"/>
          <w:rtl/>
          <w:lang w:bidi="fa-IR"/>
        </w:rPr>
        <w:t>ه</w:t>
      </w:r>
      <w:r w:rsidR="008F29F3" w:rsidRPr="000C54D1">
        <w:rPr>
          <w:rFonts w:ascii="Times New Roman" w:hAnsi="Times New Roman"/>
          <w:sz w:val="24"/>
          <w:rtl/>
          <w:lang w:bidi="fa-IR"/>
        </w:rPr>
        <w:softHyphen/>
      </w:r>
      <w:r w:rsidR="008F29F3" w:rsidRPr="000C54D1">
        <w:rPr>
          <w:rFonts w:ascii="Times New Roman" w:hAnsi="Times New Roman" w:hint="cs"/>
          <w:sz w:val="24"/>
          <w:rtl/>
          <w:lang w:bidi="fa-IR"/>
        </w:rPr>
        <w:t>ی</w:t>
      </w:r>
      <w:r w:rsidRPr="000C54D1">
        <w:rPr>
          <w:rFonts w:ascii="Times New Roman" w:hAnsi="Times New Roman"/>
          <w:sz w:val="24"/>
          <w:rtl/>
          <w:lang w:bidi="fa-IR"/>
        </w:rPr>
        <w:t xml:space="preserve"> </w:t>
      </w:r>
      <w:r w:rsidR="008918F8">
        <w:rPr>
          <w:rFonts w:ascii="Times New Roman" w:hAnsi="Times New Roman"/>
          <w:sz w:val="24"/>
          <w:rtl/>
          <w:lang w:bidi="fa-IR"/>
        </w:rPr>
        <w:t>تأکید</w:t>
      </w:r>
      <w:r w:rsidRPr="000C54D1">
        <w:rPr>
          <w:rFonts w:ascii="Times New Roman" w:hAnsi="Times New Roman"/>
          <w:sz w:val="24"/>
          <w:rtl/>
          <w:lang w:bidi="fa-IR"/>
        </w:rPr>
        <w:t xml:space="preserve"> بر اتصال </w:t>
      </w:r>
      <w:r w:rsidR="009634EC" w:rsidRPr="000C54D1">
        <w:rPr>
          <w:rFonts w:ascii="Times New Roman" w:hAnsi="Times New Roman" w:hint="cs"/>
          <w:sz w:val="24"/>
          <w:rtl/>
          <w:lang w:bidi="fa-IR"/>
        </w:rPr>
        <w:t>میان</w:t>
      </w:r>
      <w:r w:rsidRPr="000C54D1">
        <w:rPr>
          <w:rFonts w:ascii="Times New Roman" w:hAnsi="Times New Roman"/>
          <w:sz w:val="24"/>
          <w:rtl/>
          <w:lang w:bidi="fa-IR"/>
        </w:rPr>
        <w:t xml:space="preserve"> برند، هويت فردی و فرهنگ </w:t>
      </w:r>
      <w:r w:rsidR="00781456">
        <w:rPr>
          <w:rFonts w:ascii="Times New Roman" w:hAnsi="Times New Roman" w:hint="cs"/>
          <w:sz w:val="24"/>
          <w:rtl/>
          <w:lang w:bidi="fa-IR"/>
        </w:rPr>
        <w:t>می‌باشد</w:t>
      </w:r>
      <w:r w:rsidR="009634EC" w:rsidRPr="000C54D1">
        <w:rPr>
          <w:rFonts w:ascii="Times New Roman" w:hAnsi="Times New Roman" w:hint="cs"/>
          <w:sz w:val="24"/>
          <w:rtl/>
          <w:lang w:bidi="fa-IR"/>
        </w:rPr>
        <w:t>.</w:t>
      </w:r>
      <w:r w:rsidRPr="000C54D1">
        <w:rPr>
          <w:rFonts w:ascii="Times New Roman" w:hAnsi="Times New Roman"/>
          <w:sz w:val="24"/>
          <w:rtl/>
          <w:lang w:bidi="fa-IR"/>
        </w:rPr>
        <w:t xml:space="preserve"> در توضیح رفتار م</w:t>
      </w:r>
      <w:r w:rsidRPr="000C54D1">
        <w:rPr>
          <w:rFonts w:ascii="Times New Roman" w:hAnsi="Times New Roman" w:hint="cs"/>
          <w:sz w:val="24"/>
          <w:rtl/>
          <w:lang w:bidi="fa-IR"/>
        </w:rPr>
        <w:t>شتریان</w:t>
      </w:r>
      <w:r w:rsidRPr="000C54D1">
        <w:rPr>
          <w:rFonts w:ascii="Times New Roman" w:hAnsi="Times New Roman"/>
          <w:sz w:val="24"/>
          <w:rtl/>
          <w:lang w:bidi="fa-IR"/>
        </w:rPr>
        <w:t xml:space="preserve">، مفهوم جامعه برند بر ارتباطات </w:t>
      </w:r>
      <w:r w:rsidR="009634EC" w:rsidRPr="000C54D1">
        <w:rPr>
          <w:rFonts w:ascii="Times New Roman" w:hAnsi="Times New Roman" w:hint="cs"/>
          <w:sz w:val="24"/>
          <w:rtl/>
          <w:lang w:bidi="fa-IR"/>
        </w:rPr>
        <w:t>بین</w:t>
      </w:r>
      <w:r w:rsidRPr="000C54D1">
        <w:rPr>
          <w:rFonts w:ascii="Times New Roman" w:hAnsi="Times New Roman"/>
          <w:sz w:val="24"/>
          <w:rtl/>
          <w:lang w:bidi="fa-IR"/>
        </w:rPr>
        <w:t xml:space="preserve"> </w:t>
      </w:r>
      <w:r w:rsidR="009634EC" w:rsidRPr="000C54D1">
        <w:rPr>
          <w:rFonts w:ascii="Times New Roman" w:hAnsi="Times New Roman"/>
          <w:sz w:val="24"/>
          <w:rtl/>
          <w:lang w:bidi="fa-IR"/>
        </w:rPr>
        <w:t xml:space="preserve">برندها </w:t>
      </w:r>
      <w:r w:rsidR="009634EC" w:rsidRPr="000C54D1">
        <w:rPr>
          <w:rFonts w:ascii="Times New Roman" w:hAnsi="Times New Roman" w:hint="cs"/>
          <w:sz w:val="24"/>
          <w:rtl/>
          <w:lang w:bidi="fa-IR"/>
        </w:rPr>
        <w:t xml:space="preserve">و </w:t>
      </w:r>
      <w:r w:rsidRPr="000C54D1">
        <w:rPr>
          <w:rFonts w:ascii="Times New Roman" w:hAnsi="Times New Roman"/>
          <w:sz w:val="24"/>
          <w:rtl/>
          <w:lang w:bidi="fa-IR"/>
        </w:rPr>
        <w:t>م</w:t>
      </w:r>
      <w:r w:rsidRPr="000C54D1">
        <w:rPr>
          <w:rFonts w:ascii="Times New Roman" w:hAnsi="Times New Roman" w:hint="cs"/>
          <w:sz w:val="24"/>
          <w:rtl/>
          <w:lang w:bidi="fa-IR"/>
        </w:rPr>
        <w:t>شتریان</w:t>
      </w:r>
      <w:r w:rsidRPr="000C54D1">
        <w:rPr>
          <w:rFonts w:ascii="Times New Roman" w:hAnsi="Times New Roman"/>
          <w:sz w:val="24"/>
          <w:rtl/>
          <w:lang w:bidi="fa-IR"/>
        </w:rPr>
        <w:t xml:space="preserve"> تمرکز يافته است</w:t>
      </w:r>
      <w:r w:rsidRPr="000C54D1">
        <w:rPr>
          <w:rFonts w:ascii="Times New Roman" w:hAnsi="Times New Roman" w:hint="cs"/>
          <w:sz w:val="24"/>
          <w:rtl/>
          <w:lang w:bidi="fa-IR"/>
        </w:rPr>
        <w:t xml:space="preserve"> </w:t>
      </w:r>
      <w:r w:rsidRPr="000C54D1">
        <w:rPr>
          <w:rFonts w:asciiTheme="majorBidi" w:hAnsiTheme="majorBidi" w:cstheme="majorBidi"/>
          <w:sz w:val="24"/>
          <w:rtl/>
          <w:lang w:bidi="fa-IR"/>
        </w:rPr>
        <w:t>(</w:t>
      </w:r>
      <w:r w:rsidR="009151EE" w:rsidRPr="000C54D1">
        <w:rPr>
          <w:rFonts w:asciiTheme="majorBidi" w:hAnsiTheme="majorBidi" w:cstheme="majorBidi"/>
          <w:sz w:val="24"/>
        </w:rPr>
        <w:t>Zhou</w:t>
      </w:r>
      <w:r w:rsidR="00572618" w:rsidRPr="000C54D1">
        <w:rPr>
          <w:rFonts w:asciiTheme="majorBidi" w:hAnsiTheme="majorBidi" w:cstheme="majorBidi"/>
          <w:sz w:val="24"/>
        </w:rPr>
        <w:fldChar w:fldCharType="begin"/>
      </w:r>
      <w:r w:rsidR="00572618" w:rsidRPr="000C54D1">
        <w:rPr>
          <w:rFonts w:asciiTheme="majorBidi" w:hAnsiTheme="majorBidi" w:cstheme="majorBidi"/>
          <w:sz w:val="24"/>
        </w:rPr>
        <w:instrText xml:space="preserve"> ADDIN EN.CITE &lt;EndNote&gt;&lt;Cite ExcludeAuth="1" ExcludeYear="1" Hidden="1"&gt;&lt;Author&gt;Zhou&lt;/Author&gt;&lt;Year&gt;2012&lt;/Year&gt;&lt;RecNum&gt;13&lt;/RecNum&gt;&lt;record&gt;&lt;rec-number&gt;13&lt;/rec-number&gt;&lt;foreign-keys&gt;&lt;key app="EN" db-id="0atpz0ax5a20drerwx659fsdvf5rttxrzav5" timestamp="1638464115"&gt;13&lt;/key&gt;&lt;/foreign-keys&gt;&lt;ref-type name="Journal Article"&gt;17&lt;/ref-type&gt;&lt;contributors&gt;&lt;authors&gt;&lt;author&gt;Zhou, Zhimin&lt;/author&gt;&lt;author&gt;Zhang, Qiyuan&lt;/author&gt;&lt;author&gt;Su, Chenting&lt;/author&gt;&lt;author&gt;Zhou, Nan&lt;/author&gt;&lt;/authors&gt;&lt;/contributors&gt;&lt;titles&gt;&lt;title&gt;How do brand communities generate brand relationships? Intermediate mechanisms&lt;/title&gt;&lt;secondary-title&gt;Journal of Business Research&lt;/secondary-title&gt;&lt;/titles&gt;&lt;periodical&gt;&lt;full-title&gt;Journal of Business Research&lt;/full-title&gt;&lt;/periodical&gt;&lt;pages&gt;890-895&lt;/pages&gt;&lt;volume&gt;65&lt;/volume&gt;&lt;number&gt;7&lt;/number&gt;&lt;keywords&gt;&lt;keyword&gt;Brand attachment&lt;/keyword&gt;&lt;keyword&gt;Brand community&lt;/keyword&gt;&lt;keyword&gt;Brand relationship&lt;/keyword&gt;&lt;keyword&gt;Community-brand similarity&lt;/keyword&gt;&lt;keyword&gt;Intermediate mechanism&lt;/keyword&gt;&lt;/keywords&gt;&lt;dates&gt;&lt;year&gt;2012&lt;/year&gt;&lt;pub-dates&gt;&lt;date&gt;7&lt;/date&gt;&lt;/pub-dates&gt;&lt;/dates&gt;&lt;isbn&gt;0148-2963&lt;/isbn&gt;&lt;work-type&gt;21_Publication in refereed journal&lt;/work-type&gt;&lt;urls&gt;&lt;related-urls&gt;&lt;url&gt;http://www.scopus.com/inward/record.url?scp=84861574178&amp;amp;partnerID=8YFLogxK&lt;/url&gt;&lt;url&gt;https://www.scopus.com/record/pubmetrics.uri?eid=2-s2.0-84861574178&amp;amp;origin=recordpage&lt;/url&gt;&lt;/related-urls&gt;&lt;/urls&gt;&lt;electronic-resource-num&gt;10.1016/j.jbusres.2011.06.034&lt;/electronic-resource-num&gt;&lt;/record&gt;&lt;/Cite&gt;&lt;/EndNote&gt;</w:instrText>
      </w:r>
      <w:r w:rsidR="00955D77">
        <w:rPr>
          <w:rFonts w:asciiTheme="majorBidi" w:hAnsiTheme="majorBidi" w:cstheme="majorBidi"/>
          <w:sz w:val="24"/>
        </w:rPr>
        <w:fldChar w:fldCharType="separate"/>
      </w:r>
      <w:r w:rsidR="00572618" w:rsidRPr="000C54D1">
        <w:rPr>
          <w:rFonts w:asciiTheme="majorBidi" w:hAnsiTheme="majorBidi" w:cstheme="majorBidi"/>
          <w:sz w:val="24"/>
        </w:rPr>
        <w:fldChar w:fldCharType="end"/>
      </w:r>
      <w:r w:rsidR="009151EE" w:rsidRPr="000C54D1">
        <w:rPr>
          <w:rFonts w:asciiTheme="majorBidi" w:hAnsiTheme="majorBidi" w:cstheme="majorBidi"/>
          <w:sz w:val="24"/>
        </w:rPr>
        <w:t xml:space="preserve"> et al.</w:t>
      </w:r>
      <w:r w:rsidR="009151EE" w:rsidRPr="000C54D1">
        <w:rPr>
          <w:rFonts w:asciiTheme="majorBidi" w:hAnsiTheme="majorBidi" w:cstheme="majorBidi"/>
          <w:sz w:val="24"/>
          <w:lang w:bidi="fa-IR"/>
        </w:rPr>
        <w:t>, 2012</w:t>
      </w:r>
      <w:r w:rsidRPr="000C54D1">
        <w:rPr>
          <w:rFonts w:asciiTheme="majorBidi" w:hAnsiTheme="majorBidi" w:cstheme="majorBidi"/>
          <w:sz w:val="24"/>
          <w:rtl/>
          <w:lang w:bidi="fa-IR"/>
        </w:rPr>
        <w:t>).</w:t>
      </w:r>
    </w:p>
    <w:p w14:paraId="6BA0BBB0" w14:textId="63389807" w:rsidR="000B2087" w:rsidRPr="000C54D1" w:rsidRDefault="000B2087" w:rsidP="00572618">
      <w:pPr>
        <w:bidi/>
        <w:spacing w:line="240" w:lineRule="auto"/>
        <w:ind w:firstLine="230"/>
        <w:contextualSpacing/>
        <w:jc w:val="both"/>
        <w:rPr>
          <w:rFonts w:asciiTheme="majorBidi" w:hAnsiTheme="majorBidi" w:cstheme="majorBidi"/>
          <w:sz w:val="24"/>
          <w:rtl/>
          <w:lang w:bidi="fa-IR"/>
        </w:rPr>
      </w:pPr>
      <w:r w:rsidRPr="000C54D1">
        <w:rPr>
          <w:rFonts w:ascii="Times New Roman" w:hAnsi="Times New Roman"/>
          <w:sz w:val="24"/>
          <w:rtl/>
          <w:lang w:bidi="fa-IR"/>
        </w:rPr>
        <w:t>فعالیت جوامع برند بزرگ</w:t>
      </w:r>
      <w:r w:rsidR="008F29F3" w:rsidRPr="000C54D1">
        <w:rPr>
          <w:rFonts w:ascii="Times New Roman" w:hAnsi="Times New Roman"/>
          <w:sz w:val="24"/>
          <w:rtl/>
          <w:lang w:bidi="fa-IR"/>
        </w:rPr>
        <w:softHyphen/>
      </w:r>
      <w:r w:rsidRPr="000C54D1">
        <w:rPr>
          <w:rFonts w:ascii="Times New Roman" w:hAnsi="Times New Roman"/>
          <w:sz w:val="24"/>
          <w:rtl/>
          <w:lang w:bidi="fa-IR"/>
        </w:rPr>
        <w:t>ترين تغییر در کسب</w:t>
      </w:r>
      <w:r w:rsidR="008F29F3" w:rsidRPr="000C54D1">
        <w:rPr>
          <w:rFonts w:ascii="Times New Roman" w:hAnsi="Times New Roman"/>
          <w:sz w:val="24"/>
          <w:rtl/>
          <w:lang w:bidi="fa-IR"/>
        </w:rPr>
        <w:softHyphen/>
      </w:r>
      <w:r w:rsidRPr="000C54D1">
        <w:rPr>
          <w:rFonts w:ascii="Times New Roman" w:hAnsi="Times New Roman"/>
          <w:sz w:val="24"/>
          <w:rtl/>
          <w:lang w:bidi="fa-IR"/>
        </w:rPr>
        <w:t xml:space="preserve">وکار در </w:t>
      </w:r>
      <w:r w:rsidR="00F4448E">
        <w:rPr>
          <w:rFonts w:ascii="Times New Roman" w:hAnsi="Times New Roman"/>
          <w:sz w:val="24"/>
          <w:rtl/>
          <w:lang w:bidi="fa-IR"/>
        </w:rPr>
        <w:t>صد</w:t>
      </w:r>
      <w:r w:rsidR="00F4448E">
        <w:rPr>
          <w:rFonts w:ascii="Times New Roman" w:hAnsi="Times New Roman" w:hint="cs"/>
          <w:sz w:val="24"/>
          <w:rtl/>
          <w:lang w:bidi="fa-IR"/>
        </w:rPr>
        <w:t xml:space="preserve"> </w:t>
      </w:r>
      <w:r w:rsidR="00F4448E">
        <w:rPr>
          <w:rFonts w:ascii="Times New Roman" w:hAnsi="Times New Roman"/>
          <w:sz w:val="24"/>
          <w:rtl/>
          <w:lang w:bidi="fa-IR"/>
        </w:rPr>
        <w:t>سال</w:t>
      </w:r>
      <w:r w:rsidRPr="000C54D1">
        <w:rPr>
          <w:rFonts w:ascii="Times New Roman" w:hAnsi="Times New Roman"/>
          <w:sz w:val="24"/>
          <w:rtl/>
          <w:lang w:bidi="fa-IR"/>
        </w:rPr>
        <w:t xml:space="preserve"> اخیر </w:t>
      </w:r>
      <w:r w:rsidR="00781456">
        <w:rPr>
          <w:rFonts w:ascii="Times New Roman" w:hAnsi="Times New Roman" w:hint="cs"/>
          <w:sz w:val="24"/>
          <w:rtl/>
          <w:lang w:bidi="fa-IR"/>
        </w:rPr>
        <w:t>می‌باشد</w:t>
      </w:r>
      <w:r w:rsidRPr="000C54D1">
        <w:rPr>
          <w:rFonts w:ascii="Times New Roman" w:hAnsi="Times New Roman"/>
          <w:sz w:val="24"/>
          <w:rtl/>
          <w:lang w:bidi="fa-IR"/>
        </w:rPr>
        <w:t xml:space="preserve">. </w:t>
      </w:r>
      <w:r w:rsidR="00CB38D1" w:rsidRPr="000C54D1">
        <w:rPr>
          <w:rFonts w:ascii="Times New Roman" w:hAnsi="Times New Roman" w:hint="cs"/>
          <w:sz w:val="24"/>
          <w:rtl/>
          <w:lang w:bidi="fa-IR"/>
        </w:rPr>
        <w:t>مطالعات</w:t>
      </w:r>
      <w:r w:rsidRPr="000C54D1">
        <w:rPr>
          <w:rFonts w:ascii="Times New Roman" w:hAnsi="Times New Roman"/>
          <w:sz w:val="24"/>
          <w:rtl/>
          <w:lang w:bidi="fa-IR"/>
        </w:rPr>
        <w:t xml:space="preserve"> پیرامون جامعه برند، </w:t>
      </w:r>
      <w:r w:rsidR="008F29F3" w:rsidRPr="000C54D1">
        <w:rPr>
          <w:rFonts w:ascii="Times New Roman" w:hAnsi="Times New Roman" w:hint="cs"/>
          <w:sz w:val="24"/>
          <w:rtl/>
          <w:lang w:bidi="fa-IR"/>
        </w:rPr>
        <w:t>همیشه</w:t>
      </w:r>
      <w:r w:rsidRPr="000C54D1">
        <w:rPr>
          <w:rFonts w:ascii="Times New Roman" w:hAnsi="Times New Roman"/>
          <w:sz w:val="24"/>
          <w:rtl/>
          <w:lang w:bidi="fa-IR"/>
        </w:rPr>
        <w:t xml:space="preserve"> موضوع مهم</w:t>
      </w:r>
      <w:r w:rsidR="008F29F3" w:rsidRPr="000C54D1">
        <w:rPr>
          <w:rFonts w:ascii="Times New Roman" w:hAnsi="Times New Roman" w:hint="cs"/>
          <w:sz w:val="24"/>
          <w:rtl/>
          <w:lang w:bidi="fa-IR"/>
        </w:rPr>
        <w:t>ی</w:t>
      </w:r>
      <w:r w:rsidRPr="000C54D1">
        <w:rPr>
          <w:rFonts w:ascii="Times New Roman" w:hAnsi="Times New Roman"/>
          <w:sz w:val="24"/>
          <w:rtl/>
          <w:lang w:bidi="fa-IR"/>
        </w:rPr>
        <w:t xml:space="preserve"> در طول زمان بوده است. از اواسط ده</w:t>
      </w:r>
      <w:r w:rsidR="005837B8" w:rsidRPr="000C54D1">
        <w:rPr>
          <w:rFonts w:ascii="Times New Roman" w:hAnsi="Times New Roman" w:hint="cs"/>
          <w:sz w:val="24"/>
          <w:rtl/>
          <w:lang w:bidi="fa-IR"/>
        </w:rPr>
        <w:t>ه</w:t>
      </w:r>
      <w:r w:rsidRPr="000C54D1">
        <w:rPr>
          <w:rFonts w:ascii="Times New Roman" w:hAnsi="Times New Roman"/>
          <w:sz w:val="24"/>
          <w:rtl/>
          <w:lang w:bidi="fa-IR"/>
        </w:rPr>
        <w:t xml:space="preserve"> </w:t>
      </w:r>
      <w:r w:rsidR="00CB38D1" w:rsidRPr="000C54D1">
        <w:rPr>
          <w:rFonts w:ascii="Times New Roman" w:hAnsi="Times New Roman" w:hint="cs"/>
          <w:sz w:val="24"/>
          <w:rtl/>
          <w:lang w:bidi="fa-IR"/>
        </w:rPr>
        <w:t>90</w:t>
      </w:r>
      <w:r w:rsidRPr="000C54D1">
        <w:rPr>
          <w:rFonts w:ascii="Times New Roman" w:hAnsi="Times New Roman"/>
          <w:sz w:val="24"/>
          <w:rtl/>
          <w:lang w:bidi="fa-IR"/>
        </w:rPr>
        <w:t>،</w:t>
      </w:r>
      <w:r w:rsidRPr="000C54D1">
        <w:rPr>
          <w:rFonts w:ascii="Times New Roman" w:hAnsi="Times New Roman" w:hint="cs"/>
          <w:sz w:val="24"/>
          <w:rtl/>
          <w:lang w:bidi="fa-IR"/>
        </w:rPr>
        <w:t xml:space="preserve"> </w:t>
      </w:r>
      <w:r w:rsidRPr="000C54D1">
        <w:rPr>
          <w:rFonts w:ascii="Times New Roman" w:hAnsi="Times New Roman"/>
          <w:sz w:val="24"/>
          <w:rtl/>
          <w:lang w:bidi="fa-IR"/>
        </w:rPr>
        <w:t>اين جوامع دو</w:t>
      </w:r>
      <w:r w:rsidRPr="000C54D1">
        <w:rPr>
          <w:rFonts w:ascii="Times New Roman" w:hAnsi="Times New Roman" w:hint="cs"/>
          <w:sz w:val="24"/>
          <w:rtl/>
          <w:lang w:bidi="fa-IR"/>
        </w:rPr>
        <w:t>ره</w:t>
      </w:r>
      <w:r w:rsidRPr="000C54D1">
        <w:rPr>
          <w:rFonts w:ascii="Times New Roman" w:hAnsi="Times New Roman"/>
          <w:sz w:val="24"/>
          <w:rtl/>
          <w:lang w:bidi="fa-IR"/>
        </w:rPr>
        <w:t xml:space="preserve"> </w:t>
      </w:r>
      <w:r w:rsidR="00CB38D1" w:rsidRPr="000C54D1">
        <w:rPr>
          <w:rFonts w:ascii="Times New Roman" w:hAnsi="Times New Roman" w:hint="cs"/>
          <w:sz w:val="24"/>
          <w:rtl/>
          <w:lang w:bidi="fa-IR"/>
        </w:rPr>
        <w:t>نوگرایی</w:t>
      </w:r>
      <w:r w:rsidRPr="000C54D1">
        <w:rPr>
          <w:rFonts w:ascii="Times New Roman" w:hAnsi="Times New Roman"/>
          <w:sz w:val="24"/>
          <w:rtl/>
          <w:lang w:bidi="fa-IR"/>
        </w:rPr>
        <w:t xml:space="preserve"> </w:t>
      </w:r>
      <w:r w:rsidRPr="000C54D1">
        <w:rPr>
          <w:rFonts w:ascii="Times New Roman" w:hAnsi="Times New Roman" w:hint="cs"/>
          <w:sz w:val="24"/>
          <w:rtl/>
          <w:lang w:bidi="fa-IR"/>
        </w:rPr>
        <w:t>را</w:t>
      </w:r>
      <w:r w:rsidRPr="000C54D1">
        <w:rPr>
          <w:rFonts w:ascii="Times New Roman" w:hAnsi="Times New Roman"/>
          <w:sz w:val="24"/>
          <w:rtl/>
          <w:lang w:bidi="fa-IR"/>
        </w:rPr>
        <w:t xml:space="preserve"> </w:t>
      </w:r>
      <w:r w:rsidRPr="000C54D1">
        <w:rPr>
          <w:rFonts w:ascii="Times New Roman" w:hAnsi="Times New Roman" w:hint="cs"/>
          <w:sz w:val="24"/>
          <w:rtl/>
          <w:lang w:bidi="fa-IR"/>
        </w:rPr>
        <w:t>تجربه</w:t>
      </w:r>
      <w:r w:rsidRPr="000C54D1">
        <w:rPr>
          <w:rFonts w:ascii="Times New Roman" w:hAnsi="Times New Roman"/>
          <w:sz w:val="24"/>
          <w:rtl/>
          <w:lang w:bidi="fa-IR"/>
        </w:rPr>
        <w:t xml:space="preserve"> </w:t>
      </w:r>
      <w:r w:rsidRPr="000C54D1">
        <w:rPr>
          <w:rFonts w:ascii="Times New Roman" w:hAnsi="Times New Roman" w:hint="cs"/>
          <w:sz w:val="24"/>
          <w:rtl/>
          <w:lang w:bidi="fa-IR"/>
        </w:rPr>
        <w:t>کرده</w:t>
      </w:r>
      <w:r w:rsidR="008F29F3" w:rsidRPr="000C54D1">
        <w:rPr>
          <w:rFonts w:ascii="Times New Roman" w:hAnsi="Times New Roman"/>
          <w:sz w:val="24"/>
          <w:rtl/>
          <w:lang w:bidi="fa-IR"/>
        </w:rPr>
        <w:softHyphen/>
      </w:r>
      <w:r w:rsidRPr="000C54D1">
        <w:rPr>
          <w:rFonts w:ascii="Times New Roman" w:hAnsi="Times New Roman" w:hint="cs"/>
          <w:sz w:val="24"/>
          <w:rtl/>
          <w:lang w:bidi="fa-IR"/>
        </w:rPr>
        <w:t>اند</w:t>
      </w:r>
      <w:r w:rsidRPr="000C54D1">
        <w:rPr>
          <w:rFonts w:ascii="Times New Roman" w:hAnsi="Times New Roman"/>
          <w:sz w:val="24"/>
          <w:rtl/>
          <w:lang w:bidi="fa-IR"/>
        </w:rPr>
        <w:t xml:space="preserve"> </w:t>
      </w:r>
      <w:r w:rsidRPr="000C54D1">
        <w:rPr>
          <w:rFonts w:ascii="Times New Roman" w:hAnsi="Times New Roman" w:hint="cs"/>
          <w:sz w:val="24"/>
          <w:rtl/>
          <w:lang w:bidi="fa-IR"/>
        </w:rPr>
        <w:t>و</w:t>
      </w:r>
      <w:r w:rsidRPr="000C54D1">
        <w:rPr>
          <w:rFonts w:ascii="Times New Roman" w:hAnsi="Times New Roman"/>
          <w:sz w:val="24"/>
          <w:rtl/>
          <w:lang w:bidi="fa-IR"/>
        </w:rPr>
        <w:t xml:space="preserve"> </w:t>
      </w:r>
      <w:r w:rsidR="00F4448E">
        <w:rPr>
          <w:rFonts w:ascii="Times New Roman" w:hAnsi="Times New Roman"/>
          <w:sz w:val="24"/>
          <w:rtl/>
          <w:lang w:bidi="fa-IR"/>
        </w:rPr>
        <w:t>ازآنجاکه</w:t>
      </w:r>
      <w:r w:rsidRPr="000C54D1">
        <w:rPr>
          <w:rFonts w:ascii="Times New Roman" w:hAnsi="Times New Roman"/>
          <w:sz w:val="24"/>
          <w:rtl/>
          <w:lang w:bidi="fa-IR"/>
        </w:rPr>
        <w:t xml:space="preserve"> </w:t>
      </w:r>
      <w:r w:rsidRPr="000C54D1">
        <w:rPr>
          <w:rFonts w:ascii="Times New Roman" w:hAnsi="Times New Roman" w:hint="cs"/>
          <w:sz w:val="24"/>
          <w:rtl/>
          <w:lang w:bidi="fa-IR"/>
        </w:rPr>
        <w:t>ارتباطات</w:t>
      </w:r>
      <w:r w:rsidRPr="000C54D1">
        <w:rPr>
          <w:rFonts w:ascii="Times New Roman" w:hAnsi="Times New Roman"/>
          <w:sz w:val="24"/>
          <w:rtl/>
          <w:lang w:bidi="fa-IR"/>
        </w:rPr>
        <w:t xml:space="preserve"> </w:t>
      </w:r>
      <w:r w:rsidRPr="000C54D1">
        <w:rPr>
          <w:rFonts w:ascii="Times New Roman" w:hAnsi="Times New Roman" w:hint="cs"/>
          <w:sz w:val="24"/>
          <w:rtl/>
          <w:lang w:bidi="fa-IR"/>
        </w:rPr>
        <w:t>بیشتر</w:t>
      </w:r>
      <w:r w:rsidRPr="000C54D1">
        <w:rPr>
          <w:rFonts w:ascii="Times New Roman" w:hAnsi="Times New Roman"/>
          <w:sz w:val="24"/>
          <w:rtl/>
          <w:lang w:bidi="fa-IR"/>
        </w:rPr>
        <w:t xml:space="preserve"> </w:t>
      </w:r>
      <w:r w:rsidRPr="000C54D1">
        <w:rPr>
          <w:rFonts w:ascii="Times New Roman" w:hAnsi="Times New Roman" w:hint="cs"/>
          <w:sz w:val="24"/>
          <w:rtl/>
          <w:lang w:bidi="fa-IR"/>
        </w:rPr>
        <w:t>شده</w:t>
      </w:r>
      <w:r w:rsidRPr="000C54D1">
        <w:rPr>
          <w:rFonts w:ascii="Times New Roman" w:hAnsi="Times New Roman"/>
          <w:sz w:val="24"/>
          <w:rtl/>
          <w:lang w:bidi="fa-IR"/>
        </w:rPr>
        <w:t xml:space="preserve"> </w:t>
      </w:r>
      <w:r w:rsidR="008F29F3" w:rsidRPr="000C54D1">
        <w:rPr>
          <w:rFonts w:ascii="Times New Roman" w:hAnsi="Times New Roman" w:hint="cs"/>
          <w:sz w:val="24"/>
          <w:rtl/>
          <w:lang w:bidi="fa-IR"/>
        </w:rPr>
        <w:t xml:space="preserve">است </w:t>
      </w:r>
      <w:r w:rsidRPr="000C54D1">
        <w:rPr>
          <w:rFonts w:ascii="Times New Roman" w:hAnsi="Times New Roman" w:hint="cs"/>
          <w:sz w:val="24"/>
          <w:rtl/>
          <w:lang w:bidi="fa-IR"/>
        </w:rPr>
        <w:t>و</w:t>
      </w:r>
      <w:r w:rsidRPr="000C54D1">
        <w:rPr>
          <w:rFonts w:ascii="Times New Roman" w:hAnsi="Times New Roman"/>
          <w:sz w:val="24"/>
          <w:rtl/>
          <w:lang w:bidi="fa-IR"/>
        </w:rPr>
        <w:t xml:space="preserve"> </w:t>
      </w:r>
      <w:r w:rsidRPr="000C54D1">
        <w:rPr>
          <w:rFonts w:ascii="Times New Roman" w:hAnsi="Times New Roman" w:hint="cs"/>
          <w:sz w:val="24"/>
          <w:rtl/>
          <w:lang w:bidi="fa-IR"/>
        </w:rPr>
        <w:t>از</w:t>
      </w:r>
      <w:r w:rsidRPr="000C54D1">
        <w:rPr>
          <w:rFonts w:ascii="Times New Roman" w:hAnsi="Times New Roman"/>
          <w:sz w:val="24"/>
          <w:rtl/>
          <w:lang w:bidi="fa-IR"/>
        </w:rPr>
        <w:t xml:space="preserve"> </w:t>
      </w:r>
      <w:r w:rsidRPr="000C54D1">
        <w:rPr>
          <w:rFonts w:ascii="Times New Roman" w:hAnsi="Times New Roman" w:hint="cs"/>
          <w:sz w:val="24"/>
          <w:rtl/>
          <w:lang w:bidi="fa-IR"/>
        </w:rPr>
        <w:t>نظر</w:t>
      </w:r>
      <w:r w:rsidRPr="000C54D1">
        <w:rPr>
          <w:rFonts w:ascii="Times New Roman" w:hAnsi="Times New Roman"/>
          <w:sz w:val="24"/>
          <w:rtl/>
          <w:lang w:bidi="fa-IR"/>
        </w:rPr>
        <w:t xml:space="preserve"> </w:t>
      </w:r>
      <w:r w:rsidRPr="000C54D1">
        <w:rPr>
          <w:rFonts w:ascii="Times New Roman" w:hAnsi="Times New Roman" w:hint="cs"/>
          <w:sz w:val="24"/>
          <w:rtl/>
          <w:lang w:bidi="fa-IR"/>
        </w:rPr>
        <w:t>مشتریا</w:t>
      </w:r>
      <w:r w:rsidRPr="000C54D1">
        <w:rPr>
          <w:rFonts w:ascii="Times New Roman" w:hAnsi="Times New Roman"/>
          <w:sz w:val="24"/>
          <w:rtl/>
          <w:lang w:bidi="fa-IR"/>
        </w:rPr>
        <w:t>ن، دسترسی گسترده و در حال رشد به جوامع مجازی شرکت</w:t>
      </w:r>
      <w:r w:rsidR="008F29F3" w:rsidRPr="000C54D1">
        <w:rPr>
          <w:rFonts w:ascii="Times New Roman" w:hAnsi="Times New Roman"/>
          <w:sz w:val="24"/>
          <w:rtl/>
          <w:lang w:bidi="fa-IR"/>
        </w:rPr>
        <w:softHyphen/>
      </w:r>
      <w:r w:rsidRPr="000C54D1">
        <w:rPr>
          <w:rFonts w:ascii="Times New Roman" w:hAnsi="Times New Roman"/>
          <w:sz w:val="24"/>
          <w:rtl/>
          <w:lang w:bidi="fa-IR"/>
        </w:rPr>
        <w:t xml:space="preserve">ها افزايش يافته و از </w:t>
      </w:r>
      <w:r w:rsidR="00CB38D1" w:rsidRPr="000C54D1">
        <w:rPr>
          <w:rFonts w:ascii="Times New Roman" w:hAnsi="Times New Roman" w:hint="cs"/>
          <w:sz w:val="24"/>
          <w:rtl/>
          <w:lang w:bidi="fa-IR"/>
        </w:rPr>
        <w:t>طرفی</w:t>
      </w:r>
      <w:r w:rsidRPr="000C54D1">
        <w:rPr>
          <w:rFonts w:ascii="Times New Roman" w:hAnsi="Times New Roman"/>
          <w:sz w:val="24"/>
          <w:rtl/>
          <w:lang w:bidi="fa-IR"/>
        </w:rPr>
        <w:t xml:space="preserve"> ديگر، سرمايه</w:t>
      </w:r>
      <w:r w:rsidR="008F29F3" w:rsidRPr="000C54D1">
        <w:rPr>
          <w:rFonts w:ascii="Times New Roman" w:hAnsi="Times New Roman"/>
          <w:sz w:val="24"/>
          <w:rtl/>
          <w:lang w:bidi="fa-IR"/>
        </w:rPr>
        <w:softHyphen/>
      </w:r>
      <w:r w:rsidRPr="000C54D1">
        <w:rPr>
          <w:rFonts w:ascii="Times New Roman" w:hAnsi="Times New Roman"/>
          <w:sz w:val="24"/>
          <w:rtl/>
          <w:lang w:bidi="fa-IR"/>
        </w:rPr>
        <w:t xml:space="preserve">گذاری بسیار در نصب و </w:t>
      </w:r>
      <w:r w:rsidR="00F4448E">
        <w:rPr>
          <w:rFonts w:ascii="Times New Roman" w:hAnsi="Times New Roman"/>
          <w:sz w:val="24"/>
          <w:rtl/>
          <w:lang w:bidi="fa-IR"/>
        </w:rPr>
        <w:t>راه‌انداز</w:t>
      </w:r>
      <w:r w:rsidR="00F4448E">
        <w:rPr>
          <w:rFonts w:ascii="Times New Roman" w:hAnsi="Times New Roman" w:hint="cs"/>
          <w:sz w:val="24"/>
          <w:rtl/>
          <w:lang w:bidi="fa-IR"/>
        </w:rPr>
        <w:t>ی</w:t>
      </w:r>
      <w:r w:rsidRPr="000C54D1">
        <w:rPr>
          <w:rFonts w:ascii="Times New Roman" w:hAnsi="Times New Roman"/>
          <w:sz w:val="24"/>
          <w:rtl/>
          <w:lang w:bidi="fa-IR"/>
        </w:rPr>
        <w:t xml:space="preserve"> و نگهداری </w:t>
      </w:r>
      <w:r w:rsidR="00676B37">
        <w:rPr>
          <w:rFonts w:ascii="Times New Roman" w:hAnsi="Times New Roman"/>
          <w:sz w:val="24"/>
          <w:rtl/>
          <w:lang w:bidi="fa-IR"/>
        </w:rPr>
        <w:t>آن‌ها</w:t>
      </w:r>
      <w:r w:rsidRPr="000C54D1">
        <w:rPr>
          <w:rFonts w:ascii="Times New Roman" w:hAnsi="Times New Roman"/>
          <w:sz w:val="24"/>
          <w:rtl/>
          <w:lang w:bidi="fa-IR"/>
        </w:rPr>
        <w:t xml:space="preserve"> صورت گرفته است، جوامع برای </w:t>
      </w:r>
      <w:r w:rsidRPr="000C54D1">
        <w:rPr>
          <w:rFonts w:ascii="Times New Roman" w:hAnsi="Times New Roman" w:hint="cs"/>
          <w:sz w:val="24"/>
          <w:rtl/>
          <w:lang w:bidi="fa-IR"/>
        </w:rPr>
        <w:t>مشتریان</w:t>
      </w:r>
      <w:r w:rsidRPr="000C54D1">
        <w:rPr>
          <w:rFonts w:ascii="Times New Roman" w:hAnsi="Times New Roman"/>
          <w:sz w:val="24"/>
          <w:rtl/>
          <w:lang w:bidi="fa-IR"/>
        </w:rPr>
        <w:t xml:space="preserve"> و بازاريابان مهم شده</w:t>
      </w:r>
      <w:r w:rsidR="007079E3" w:rsidRPr="000C54D1">
        <w:rPr>
          <w:rFonts w:ascii="Times New Roman" w:hAnsi="Times New Roman"/>
          <w:sz w:val="24"/>
          <w:rtl/>
          <w:lang w:bidi="fa-IR"/>
        </w:rPr>
        <w:softHyphen/>
      </w:r>
      <w:r w:rsidRPr="000C54D1">
        <w:rPr>
          <w:rFonts w:ascii="Times New Roman" w:hAnsi="Times New Roman"/>
          <w:sz w:val="24"/>
          <w:rtl/>
          <w:lang w:bidi="fa-IR"/>
        </w:rPr>
        <w:t>اند</w:t>
      </w:r>
      <w:r w:rsidRPr="000C54D1">
        <w:rPr>
          <w:rFonts w:ascii="Times New Roman" w:hAnsi="Times New Roman" w:hint="cs"/>
          <w:sz w:val="24"/>
          <w:rtl/>
          <w:lang w:bidi="fa-IR"/>
        </w:rPr>
        <w:t xml:space="preserve"> </w:t>
      </w:r>
      <w:r w:rsidRPr="000C54D1">
        <w:rPr>
          <w:rFonts w:asciiTheme="majorBidi" w:hAnsiTheme="majorBidi" w:cstheme="majorBidi"/>
          <w:sz w:val="24"/>
          <w:rtl/>
          <w:lang w:bidi="fa-IR"/>
        </w:rPr>
        <w:t>(</w:t>
      </w:r>
      <w:proofErr w:type="spellStart"/>
      <w:r w:rsidR="009151EE" w:rsidRPr="000C54D1">
        <w:rPr>
          <w:rFonts w:asciiTheme="majorBidi" w:hAnsiTheme="majorBidi" w:cstheme="majorBidi"/>
          <w:sz w:val="24"/>
        </w:rPr>
        <w:t>Zaglia</w:t>
      </w:r>
      <w:proofErr w:type="spellEnd"/>
      <w:r w:rsidR="00572618" w:rsidRPr="000C54D1">
        <w:rPr>
          <w:rFonts w:asciiTheme="majorBidi" w:hAnsiTheme="majorBidi" w:cstheme="majorBidi"/>
          <w:sz w:val="24"/>
          <w:lang w:bidi="fa-IR"/>
        </w:rPr>
        <w:fldChar w:fldCharType="begin"/>
      </w:r>
      <w:r w:rsidR="00572618" w:rsidRPr="000C54D1">
        <w:rPr>
          <w:rFonts w:asciiTheme="majorBidi" w:hAnsiTheme="majorBidi" w:cstheme="majorBidi"/>
          <w:sz w:val="24"/>
          <w:lang w:bidi="fa-IR"/>
        </w:rPr>
        <w:instrText xml:space="preserve"> ADDIN EN.CITE &lt;EndNote&gt;&lt;Cite ExcludeAuth="1" ExcludeYear="1" Hidden="1"&gt;&lt;Author&gt;Zaglia&lt;/Author&gt;&lt;Year&gt;2013&lt;/Year&gt;&lt;RecNum&gt;15&lt;/RecNum&gt;&lt;record&gt;&lt;rec-number&gt;15&lt;/rec-number&gt;&lt;foreign-keys&gt;&lt;key app="EN" db-id="0atpz0ax5a20drerwx659fsdvf5rttxrzav5" timestamp="1638464248"&gt;15&lt;/key&gt;&lt;/foreign-keys&gt;&lt;ref-type name="Journal Article"&gt;17&lt;/ref-type&gt;&lt;contributors&gt;&lt;authors&gt;&lt;author&gt;Zaglia, Melanie E.&lt;/author&gt;&lt;/authors&gt;&lt;/contributors&gt;&lt;titles&gt;&lt;title&gt;Brand communities embedded in social networks&lt;/title&gt;&lt;secondary-title&gt;Journal of Business Research&lt;/secondary-title&gt;&lt;/titles&gt;&lt;periodical&gt;&lt;full-title&gt;Journal of Business Research&lt;/full-title&gt;&lt;/periodical&gt;&lt;pages&gt;216-223&lt;/pages&gt;&lt;volume&gt;66&lt;/volume&gt;&lt;number&gt;2&lt;/number&gt;&lt;keywords&gt;&lt;keyword&gt;Brand community&lt;/keyword&gt;&lt;keyword&gt;Brand-related community&lt;/keyword&gt;&lt;keyword&gt;Social network&lt;/keyword&gt;&lt;keyword&gt;Social identity&lt;/keyword&gt;&lt;keyword&gt;Netnography&lt;/keyword&gt;&lt;/keywords&gt;&lt;dates&gt;&lt;year&gt;2013&lt;/year&gt;&lt;pub-dates&gt;&lt;date&gt;2013/02/01/&lt;/date&gt;&lt;/pub-dates&gt;&lt;/dates&gt;&lt;isbn&gt;0148-2963&lt;/isbn&gt;&lt;urls&gt;&lt;related-urls&gt;&lt;url&gt;https://www.sciencedirect.com/science/article/pii/S014829631200210X&lt;/url&gt;&lt;/related-urls&gt;&lt;/urls&gt;&lt;electronic-resource-num&gt;https://doi.org/10.1016/j.jbusres.2012.07.015&lt;/electronic-resource-num&gt;&lt;/record&gt;&lt;/Cite&gt;&lt;/EndNote&gt;</w:instrText>
      </w:r>
      <w:r w:rsidR="00955D77">
        <w:rPr>
          <w:rFonts w:asciiTheme="majorBidi" w:hAnsiTheme="majorBidi" w:cstheme="majorBidi"/>
          <w:sz w:val="24"/>
          <w:lang w:bidi="fa-IR"/>
        </w:rPr>
        <w:fldChar w:fldCharType="separate"/>
      </w:r>
      <w:r w:rsidR="00572618" w:rsidRPr="000C54D1">
        <w:rPr>
          <w:rFonts w:asciiTheme="majorBidi" w:hAnsiTheme="majorBidi" w:cstheme="majorBidi"/>
          <w:sz w:val="24"/>
          <w:lang w:bidi="fa-IR"/>
        </w:rPr>
        <w:fldChar w:fldCharType="end"/>
      </w:r>
      <w:r w:rsidR="009151EE" w:rsidRPr="000C54D1">
        <w:rPr>
          <w:rFonts w:asciiTheme="majorBidi" w:hAnsiTheme="majorBidi" w:cstheme="majorBidi"/>
          <w:sz w:val="24"/>
          <w:lang w:bidi="fa-IR"/>
        </w:rPr>
        <w:t>, 2013</w:t>
      </w:r>
      <w:r w:rsidRPr="000C54D1">
        <w:rPr>
          <w:rFonts w:asciiTheme="majorBidi" w:hAnsiTheme="majorBidi" w:cstheme="majorBidi"/>
          <w:sz w:val="24"/>
          <w:rtl/>
          <w:lang w:bidi="fa-IR"/>
        </w:rPr>
        <w:t>).</w:t>
      </w:r>
      <w:r w:rsidRPr="000C54D1">
        <w:rPr>
          <w:rFonts w:ascii="Times New Roman" w:hAnsi="Times New Roman" w:hint="cs"/>
          <w:sz w:val="24"/>
          <w:rtl/>
          <w:lang w:bidi="fa-IR"/>
        </w:rPr>
        <w:t xml:space="preserve"> در حقیقت، یک</w:t>
      </w:r>
      <w:r w:rsidRPr="000C54D1">
        <w:rPr>
          <w:rFonts w:ascii="Times New Roman" w:hAnsi="Times New Roman"/>
          <w:sz w:val="24"/>
          <w:lang w:bidi="fa-IR"/>
        </w:rPr>
        <w:t xml:space="preserve"> </w:t>
      </w:r>
      <w:r w:rsidRPr="000C54D1">
        <w:rPr>
          <w:rFonts w:ascii="Times New Roman" w:hAnsi="Times New Roman" w:hint="cs"/>
          <w:sz w:val="24"/>
          <w:rtl/>
          <w:lang w:bidi="fa-IR"/>
        </w:rPr>
        <w:t>جامعه</w:t>
      </w:r>
      <w:r w:rsidRPr="000C54D1">
        <w:rPr>
          <w:rFonts w:ascii="Times New Roman" w:hAnsi="Times New Roman"/>
          <w:sz w:val="24"/>
          <w:lang w:bidi="fa-IR"/>
        </w:rPr>
        <w:t xml:space="preserve"> </w:t>
      </w:r>
      <w:r w:rsidRPr="000C54D1">
        <w:rPr>
          <w:rFonts w:ascii="Times New Roman" w:hAnsi="Times New Roman" w:hint="cs"/>
          <w:sz w:val="24"/>
          <w:rtl/>
          <w:lang w:bidi="fa-IR"/>
        </w:rPr>
        <w:t>برند</w:t>
      </w:r>
      <w:r w:rsidRPr="000C54D1">
        <w:rPr>
          <w:rFonts w:ascii="Times New Roman" w:hAnsi="Times New Roman"/>
          <w:sz w:val="24"/>
          <w:lang w:bidi="fa-IR"/>
        </w:rPr>
        <w:t xml:space="preserve"> </w:t>
      </w:r>
      <w:r w:rsidRPr="000C54D1">
        <w:rPr>
          <w:rFonts w:ascii="Times New Roman" w:hAnsi="Times New Roman" w:hint="cs"/>
          <w:sz w:val="24"/>
          <w:rtl/>
          <w:lang w:bidi="fa-IR"/>
        </w:rPr>
        <w:t>یک</w:t>
      </w:r>
      <w:r w:rsidRPr="000C54D1">
        <w:rPr>
          <w:rFonts w:ascii="Times New Roman" w:hAnsi="Times New Roman"/>
          <w:sz w:val="24"/>
          <w:lang w:bidi="fa-IR"/>
        </w:rPr>
        <w:t xml:space="preserve"> </w:t>
      </w:r>
      <w:r w:rsidRPr="000C54D1">
        <w:rPr>
          <w:rFonts w:ascii="Times New Roman" w:hAnsi="Times New Roman" w:hint="cs"/>
          <w:sz w:val="24"/>
          <w:rtl/>
          <w:lang w:bidi="fa-IR"/>
        </w:rPr>
        <w:t>جامعه</w:t>
      </w:r>
      <w:r w:rsidRPr="000C54D1">
        <w:rPr>
          <w:rFonts w:ascii="Times New Roman" w:hAnsi="Times New Roman"/>
          <w:sz w:val="24"/>
          <w:lang w:bidi="fa-IR"/>
        </w:rPr>
        <w:t xml:space="preserve"> </w:t>
      </w:r>
      <w:r w:rsidRPr="000C54D1">
        <w:rPr>
          <w:rFonts w:ascii="Times New Roman" w:hAnsi="Times New Roman" w:hint="cs"/>
          <w:sz w:val="24"/>
          <w:rtl/>
          <w:lang w:bidi="fa-IR"/>
        </w:rPr>
        <w:t>تخصصی</w:t>
      </w:r>
      <w:r w:rsidRPr="000C54D1">
        <w:rPr>
          <w:rFonts w:ascii="Times New Roman" w:hAnsi="Times New Roman"/>
          <w:sz w:val="24"/>
          <w:lang w:bidi="fa-IR"/>
        </w:rPr>
        <w:t xml:space="preserve"> </w:t>
      </w:r>
      <w:r w:rsidR="0075577A" w:rsidRPr="000C54D1">
        <w:rPr>
          <w:rFonts w:ascii="Times New Roman" w:hAnsi="Times New Roman" w:hint="cs"/>
          <w:sz w:val="24"/>
          <w:rtl/>
          <w:lang w:bidi="fa-IR"/>
        </w:rPr>
        <w:t>است</w:t>
      </w:r>
      <w:r w:rsidRPr="000C54D1">
        <w:rPr>
          <w:rFonts w:ascii="Times New Roman" w:hAnsi="Times New Roman"/>
          <w:sz w:val="24"/>
          <w:lang w:bidi="fa-IR"/>
        </w:rPr>
        <w:t xml:space="preserve"> </w:t>
      </w:r>
      <w:r w:rsidRPr="000C54D1">
        <w:rPr>
          <w:rFonts w:ascii="Times New Roman" w:hAnsi="Times New Roman" w:hint="cs"/>
          <w:sz w:val="24"/>
          <w:rtl/>
          <w:lang w:bidi="fa-IR"/>
        </w:rPr>
        <w:t>و</w:t>
      </w:r>
      <w:r w:rsidRPr="000C54D1">
        <w:rPr>
          <w:rFonts w:ascii="Times New Roman" w:hAnsi="Times New Roman"/>
          <w:sz w:val="24"/>
          <w:lang w:bidi="fa-IR"/>
        </w:rPr>
        <w:t xml:space="preserve"> </w:t>
      </w:r>
      <w:r w:rsidRPr="000C54D1">
        <w:rPr>
          <w:rFonts w:ascii="Times New Roman" w:hAnsi="Times New Roman" w:hint="cs"/>
          <w:sz w:val="24"/>
          <w:rtl/>
          <w:lang w:bidi="fa-IR"/>
        </w:rPr>
        <w:t>محدود</w:t>
      </w:r>
      <w:r w:rsidRPr="000C54D1">
        <w:rPr>
          <w:rFonts w:ascii="Times New Roman" w:hAnsi="Times New Roman"/>
          <w:sz w:val="24"/>
          <w:lang w:bidi="fa-IR"/>
        </w:rPr>
        <w:t xml:space="preserve"> </w:t>
      </w:r>
      <w:r w:rsidRPr="000C54D1">
        <w:rPr>
          <w:rFonts w:ascii="Times New Roman" w:hAnsi="Times New Roman" w:hint="cs"/>
          <w:sz w:val="24"/>
          <w:rtl/>
          <w:lang w:bidi="fa-IR"/>
        </w:rPr>
        <w:t>به</w:t>
      </w:r>
      <w:r w:rsidRPr="000C54D1">
        <w:rPr>
          <w:rFonts w:ascii="Times New Roman" w:hAnsi="Times New Roman"/>
          <w:sz w:val="24"/>
          <w:lang w:bidi="fa-IR"/>
        </w:rPr>
        <w:t xml:space="preserve"> </w:t>
      </w:r>
      <w:r w:rsidRPr="000C54D1">
        <w:rPr>
          <w:rFonts w:ascii="Times New Roman" w:hAnsi="Times New Roman" w:hint="cs"/>
          <w:sz w:val="24"/>
          <w:rtl/>
          <w:lang w:bidi="fa-IR"/>
        </w:rPr>
        <w:t>مرزهای</w:t>
      </w:r>
      <w:r w:rsidR="00572618" w:rsidRPr="000C54D1">
        <w:rPr>
          <w:rFonts w:ascii="Times New Roman" w:hAnsi="Times New Roman" w:hint="cs"/>
          <w:sz w:val="24"/>
          <w:rtl/>
          <w:lang w:bidi="fa-IR"/>
        </w:rPr>
        <w:t xml:space="preserve"> </w:t>
      </w:r>
      <w:r w:rsidRPr="000C54D1">
        <w:rPr>
          <w:rFonts w:ascii="Times New Roman" w:hAnsi="Times New Roman" w:hint="cs"/>
          <w:sz w:val="24"/>
          <w:rtl/>
          <w:lang w:bidi="fa-IR"/>
        </w:rPr>
        <w:t>جغرافیایی</w:t>
      </w:r>
      <w:r w:rsidR="007079E3" w:rsidRPr="000C54D1">
        <w:rPr>
          <w:rFonts w:ascii="Times New Roman" w:hAnsi="Times New Roman" w:hint="cs"/>
          <w:sz w:val="24"/>
          <w:rtl/>
          <w:lang w:bidi="fa-IR"/>
        </w:rPr>
        <w:t xml:space="preserve"> </w:t>
      </w:r>
      <w:r w:rsidRPr="000C54D1">
        <w:rPr>
          <w:rFonts w:ascii="Times New Roman" w:hAnsi="Times New Roman" w:hint="cs"/>
          <w:sz w:val="24"/>
          <w:rtl/>
          <w:lang w:bidi="fa-IR"/>
        </w:rPr>
        <w:t>نمی</w:t>
      </w:r>
      <w:r w:rsidR="007079E3" w:rsidRPr="000C54D1">
        <w:rPr>
          <w:rFonts w:ascii="Times New Roman" w:hAnsi="Times New Roman"/>
          <w:sz w:val="24"/>
          <w:rtl/>
          <w:lang w:bidi="fa-IR"/>
        </w:rPr>
        <w:softHyphen/>
      </w:r>
      <w:r w:rsidR="007079E3" w:rsidRPr="000C54D1">
        <w:rPr>
          <w:rFonts w:ascii="Times New Roman" w:hAnsi="Times New Roman" w:hint="cs"/>
          <w:sz w:val="24"/>
          <w:rtl/>
          <w:lang w:bidi="fa-IR"/>
        </w:rPr>
        <w:t>شود</w:t>
      </w:r>
      <w:r w:rsidRPr="000C54D1">
        <w:rPr>
          <w:rFonts w:ascii="Times New Roman" w:hAnsi="Times New Roman" w:hint="cs"/>
          <w:sz w:val="24"/>
          <w:rtl/>
          <w:lang w:bidi="fa-IR"/>
        </w:rPr>
        <w:t>،</w:t>
      </w:r>
      <w:r w:rsidRPr="000C54D1">
        <w:rPr>
          <w:rFonts w:ascii="Times New Roman" w:hAnsi="Times New Roman"/>
          <w:sz w:val="24"/>
          <w:lang w:bidi="fa-IR"/>
        </w:rPr>
        <w:t xml:space="preserve"> </w:t>
      </w:r>
      <w:r w:rsidRPr="000C54D1">
        <w:rPr>
          <w:rFonts w:ascii="Times New Roman" w:hAnsi="Times New Roman" w:hint="cs"/>
          <w:sz w:val="24"/>
          <w:rtl/>
          <w:lang w:bidi="fa-IR"/>
        </w:rPr>
        <w:t>بلکه</w:t>
      </w:r>
      <w:r w:rsidRPr="000C54D1">
        <w:rPr>
          <w:rFonts w:ascii="Times New Roman" w:hAnsi="Times New Roman"/>
          <w:sz w:val="24"/>
          <w:lang w:bidi="fa-IR"/>
        </w:rPr>
        <w:t xml:space="preserve"> </w:t>
      </w:r>
      <w:r w:rsidRPr="000C54D1">
        <w:rPr>
          <w:rFonts w:ascii="Times New Roman" w:hAnsi="Times New Roman" w:hint="cs"/>
          <w:sz w:val="24"/>
          <w:rtl/>
          <w:lang w:bidi="fa-IR"/>
        </w:rPr>
        <w:t>بر</w:t>
      </w:r>
      <w:r w:rsidRPr="000C54D1">
        <w:rPr>
          <w:rFonts w:ascii="Times New Roman" w:hAnsi="Times New Roman"/>
          <w:sz w:val="24"/>
          <w:lang w:bidi="fa-IR"/>
        </w:rPr>
        <w:t xml:space="preserve"> </w:t>
      </w:r>
      <w:r w:rsidRPr="000C54D1">
        <w:rPr>
          <w:rFonts w:ascii="Times New Roman" w:hAnsi="Times New Roman" w:hint="cs"/>
          <w:sz w:val="24"/>
          <w:rtl/>
          <w:lang w:bidi="fa-IR"/>
        </w:rPr>
        <w:t>اساس</w:t>
      </w:r>
      <w:r w:rsidRPr="000C54D1">
        <w:rPr>
          <w:rFonts w:ascii="Times New Roman" w:hAnsi="Times New Roman"/>
          <w:sz w:val="24"/>
          <w:lang w:bidi="fa-IR"/>
        </w:rPr>
        <w:t xml:space="preserve"> </w:t>
      </w:r>
      <w:r w:rsidRPr="000C54D1">
        <w:rPr>
          <w:rFonts w:ascii="Times New Roman" w:hAnsi="Times New Roman" w:hint="cs"/>
          <w:sz w:val="24"/>
          <w:rtl/>
          <w:lang w:bidi="fa-IR"/>
        </w:rPr>
        <w:t>یک مجموعه</w:t>
      </w:r>
      <w:r w:rsidR="007079E3" w:rsidRPr="000C54D1">
        <w:rPr>
          <w:rFonts w:ascii="Times New Roman" w:hAnsi="Times New Roman"/>
          <w:sz w:val="24"/>
          <w:rtl/>
          <w:lang w:bidi="fa-IR"/>
        </w:rPr>
        <w:softHyphen/>
      </w:r>
      <w:r w:rsidR="007079E3" w:rsidRPr="000C54D1">
        <w:rPr>
          <w:rFonts w:ascii="Times New Roman" w:hAnsi="Times New Roman" w:hint="cs"/>
          <w:sz w:val="24"/>
          <w:rtl/>
          <w:lang w:bidi="fa-IR"/>
        </w:rPr>
        <w:t>ی</w:t>
      </w:r>
      <w:r w:rsidRPr="000C54D1">
        <w:rPr>
          <w:rFonts w:ascii="Times New Roman" w:hAnsi="Times New Roman"/>
          <w:sz w:val="24"/>
          <w:lang w:bidi="fa-IR"/>
        </w:rPr>
        <w:t xml:space="preserve"> </w:t>
      </w:r>
      <w:r w:rsidR="00F4448E">
        <w:rPr>
          <w:rFonts w:ascii="Times New Roman" w:hAnsi="Times New Roman"/>
          <w:sz w:val="24"/>
          <w:rtl/>
          <w:lang w:bidi="fa-IR"/>
        </w:rPr>
        <w:t>ساختار</w:t>
      </w:r>
      <w:r w:rsidR="00F4448E">
        <w:rPr>
          <w:rFonts w:ascii="Times New Roman" w:hAnsi="Times New Roman" w:hint="cs"/>
          <w:sz w:val="24"/>
          <w:rtl/>
          <w:lang w:bidi="fa-IR"/>
        </w:rPr>
        <w:t>ی</w:t>
      </w:r>
      <w:r w:rsidR="00F4448E">
        <w:rPr>
          <w:rFonts w:ascii="Times New Roman" w:hAnsi="Times New Roman" w:hint="eastAsia"/>
          <w:sz w:val="24"/>
          <w:rtl/>
          <w:lang w:bidi="fa-IR"/>
        </w:rPr>
        <w:t>افته</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روابط</w:t>
      </w:r>
      <w:r w:rsidRPr="000C54D1">
        <w:rPr>
          <w:rFonts w:ascii="Times New Roman" w:hAnsi="Times New Roman"/>
          <w:sz w:val="24"/>
          <w:lang w:bidi="fa-IR"/>
        </w:rPr>
        <w:t xml:space="preserve"> </w:t>
      </w:r>
      <w:r w:rsidRPr="000C54D1">
        <w:rPr>
          <w:rFonts w:ascii="Times New Roman" w:hAnsi="Times New Roman" w:hint="cs"/>
          <w:sz w:val="24"/>
          <w:rtl/>
          <w:lang w:bidi="fa-IR"/>
        </w:rPr>
        <w:t>اجتماعی</w:t>
      </w:r>
      <w:r w:rsidRPr="000C54D1">
        <w:rPr>
          <w:rFonts w:ascii="Times New Roman" w:hAnsi="Times New Roman"/>
          <w:sz w:val="24"/>
          <w:lang w:bidi="fa-IR"/>
        </w:rPr>
        <w:t xml:space="preserve"> </w:t>
      </w:r>
      <w:r w:rsidRPr="000C54D1">
        <w:rPr>
          <w:rFonts w:ascii="Times New Roman" w:hAnsi="Times New Roman" w:hint="cs"/>
          <w:sz w:val="24"/>
          <w:rtl/>
          <w:lang w:bidi="fa-IR"/>
        </w:rPr>
        <w:t>در</w:t>
      </w:r>
      <w:r w:rsidRPr="000C54D1">
        <w:rPr>
          <w:rFonts w:ascii="Times New Roman" w:hAnsi="Times New Roman"/>
          <w:sz w:val="24"/>
          <w:lang w:bidi="fa-IR"/>
        </w:rPr>
        <w:t xml:space="preserve"> </w:t>
      </w:r>
      <w:r w:rsidR="00CB38D1" w:rsidRPr="000C54D1">
        <w:rPr>
          <w:rFonts w:ascii="Times New Roman" w:hAnsi="Times New Roman" w:hint="cs"/>
          <w:sz w:val="24"/>
          <w:rtl/>
          <w:lang w:bidi="fa-IR"/>
        </w:rPr>
        <w:t>بین</w:t>
      </w:r>
      <w:r w:rsidRPr="000C54D1">
        <w:rPr>
          <w:rFonts w:ascii="Times New Roman" w:hAnsi="Times New Roman"/>
          <w:sz w:val="24"/>
          <w:lang w:bidi="fa-IR"/>
        </w:rPr>
        <w:t xml:space="preserve"> </w:t>
      </w:r>
      <w:r w:rsidRPr="000C54D1">
        <w:rPr>
          <w:rFonts w:ascii="Times New Roman" w:hAnsi="Times New Roman" w:hint="cs"/>
          <w:sz w:val="24"/>
          <w:rtl/>
          <w:lang w:bidi="fa-IR"/>
        </w:rPr>
        <w:t>طرفداران</w:t>
      </w:r>
      <w:r w:rsidRPr="000C54D1">
        <w:rPr>
          <w:rFonts w:ascii="Times New Roman" w:hAnsi="Times New Roman"/>
          <w:sz w:val="24"/>
          <w:lang w:bidi="fa-IR"/>
        </w:rPr>
        <w:t xml:space="preserve"> </w:t>
      </w:r>
      <w:r w:rsidRPr="000C54D1">
        <w:rPr>
          <w:rFonts w:ascii="Times New Roman" w:hAnsi="Times New Roman" w:hint="cs"/>
          <w:sz w:val="24"/>
          <w:rtl/>
          <w:lang w:bidi="fa-IR"/>
        </w:rPr>
        <w:t>برند</w:t>
      </w:r>
      <w:r w:rsidRPr="000C54D1">
        <w:rPr>
          <w:rFonts w:ascii="Times New Roman" w:hAnsi="Times New Roman"/>
          <w:sz w:val="24"/>
          <w:lang w:bidi="fa-IR"/>
        </w:rPr>
        <w:t xml:space="preserve"> </w:t>
      </w:r>
      <w:r w:rsidR="00781456">
        <w:rPr>
          <w:rFonts w:ascii="Times New Roman" w:hAnsi="Times New Roman" w:hint="cs"/>
          <w:sz w:val="24"/>
          <w:rtl/>
          <w:lang w:bidi="fa-IR"/>
        </w:rPr>
        <w:t>می‌باشد</w:t>
      </w:r>
      <w:r w:rsidRPr="000C54D1">
        <w:rPr>
          <w:rFonts w:ascii="Times New Roman" w:hAnsi="Times New Roman" w:hint="cs"/>
          <w:sz w:val="24"/>
          <w:rtl/>
          <w:lang w:bidi="fa-IR"/>
        </w:rPr>
        <w:t>. این</w:t>
      </w:r>
      <w:r w:rsidR="00572618" w:rsidRPr="000C54D1">
        <w:rPr>
          <w:rFonts w:ascii="Times New Roman" w:hAnsi="Times New Roman" w:hint="cs"/>
          <w:sz w:val="24"/>
          <w:rtl/>
          <w:lang w:bidi="fa-IR"/>
        </w:rPr>
        <w:t xml:space="preserve"> </w:t>
      </w:r>
      <w:r w:rsidRPr="000C54D1">
        <w:rPr>
          <w:rFonts w:ascii="Times New Roman" w:hAnsi="Times New Roman" w:hint="cs"/>
          <w:sz w:val="24"/>
          <w:rtl/>
          <w:lang w:bidi="fa-IR"/>
        </w:rPr>
        <w:t>جوامع نه</w:t>
      </w:r>
      <w:r w:rsidR="00B6443F">
        <w:rPr>
          <w:rFonts w:ascii="Times New Roman" w:hAnsi="Times New Roman" w:hint="cs"/>
          <w:sz w:val="24"/>
          <w:rtl/>
          <w:lang w:bidi="fa-IR"/>
        </w:rPr>
        <w:t xml:space="preserve"> </w:t>
      </w:r>
      <w:r w:rsidRPr="000C54D1">
        <w:rPr>
          <w:rFonts w:ascii="Times New Roman" w:hAnsi="Times New Roman" w:hint="cs"/>
          <w:sz w:val="24"/>
          <w:rtl/>
          <w:lang w:bidi="fa-IR"/>
        </w:rPr>
        <w:t>فقط</w:t>
      </w:r>
      <w:r w:rsidR="007079E3" w:rsidRPr="000C54D1">
        <w:rPr>
          <w:rFonts w:ascii="Times New Roman" w:hAnsi="Times New Roman" w:hint="cs"/>
          <w:sz w:val="24"/>
          <w:rtl/>
          <w:lang w:bidi="fa-IR"/>
        </w:rPr>
        <w:t xml:space="preserve"> </w:t>
      </w:r>
      <w:r w:rsidR="00781456">
        <w:rPr>
          <w:rFonts w:ascii="Times New Roman" w:hAnsi="Times New Roman" w:hint="cs"/>
          <w:sz w:val="24"/>
          <w:rtl/>
          <w:lang w:bidi="fa-IR"/>
        </w:rPr>
        <w:t>به‌عنوان</w:t>
      </w:r>
      <w:r w:rsidRPr="000C54D1">
        <w:rPr>
          <w:rFonts w:ascii="Times New Roman" w:hAnsi="Times New Roman"/>
          <w:sz w:val="24"/>
          <w:lang w:bidi="fa-IR"/>
        </w:rPr>
        <w:t xml:space="preserve"> </w:t>
      </w:r>
      <w:r w:rsidRPr="000C54D1">
        <w:rPr>
          <w:rFonts w:ascii="Times New Roman" w:hAnsi="Times New Roman" w:hint="cs"/>
          <w:sz w:val="24"/>
          <w:rtl/>
          <w:lang w:bidi="fa-IR"/>
        </w:rPr>
        <w:t>یک</w:t>
      </w:r>
      <w:r w:rsidRPr="000C54D1">
        <w:rPr>
          <w:rFonts w:ascii="Times New Roman" w:hAnsi="Times New Roman"/>
          <w:sz w:val="24"/>
          <w:lang w:bidi="fa-IR"/>
        </w:rPr>
        <w:t xml:space="preserve"> </w:t>
      </w:r>
      <w:r w:rsidRPr="000C54D1">
        <w:rPr>
          <w:rFonts w:ascii="Times New Roman" w:hAnsi="Times New Roman" w:hint="cs"/>
          <w:sz w:val="24"/>
          <w:rtl/>
          <w:lang w:bidi="fa-IR"/>
        </w:rPr>
        <w:t>کانال</w:t>
      </w:r>
      <w:r w:rsidRPr="000C54D1">
        <w:rPr>
          <w:rFonts w:ascii="Times New Roman" w:hAnsi="Times New Roman"/>
          <w:sz w:val="24"/>
          <w:lang w:bidi="fa-IR"/>
        </w:rPr>
        <w:t xml:space="preserve"> </w:t>
      </w:r>
      <w:r w:rsidRPr="000C54D1">
        <w:rPr>
          <w:rFonts w:ascii="Times New Roman" w:hAnsi="Times New Roman" w:hint="cs"/>
          <w:sz w:val="24"/>
          <w:rtl/>
          <w:lang w:bidi="fa-IR"/>
        </w:rPr>
        <w:t>ارتباطی</w:t>
      </w:r>
      <w:r w:rsidRPr="000C54D1">
        <w:rPr>
          <w:rFonts w:ascii="Times New Roman" w:hAnsi="Times New Roman"/>
          <w:sz w:val="24"/>
          <w:lang w:bidi="fa-IR"/>
        </w:rPr>
        <w:t xml:space="preserve"> </w:t>
      </w:r>
      <w:r w:rsidRPr="000C54D1">
        <w:rPr>
          <w:rFonts w:ascii="Times New Roman" w:hAnsi="Times New Roman" w:hint="cs"/>
          <w:sz w:val="24"/>
          <w:rtl/>
          <w:lang w:bidi="fa-IR"/>
        </w:rPr>
        <w:t>اضافی،</w:t>
      </w:r>
      <w:r w:rsidRPr="000C54D1">
        <w:rPr>
          <w:rFonts w:ascii="Times New Roman" w:hAnsi="Times New Roman"/>
          <w:sz w:val="24"/>
          <w:lang w:bidi="fa-IR"/>
        </w:rPr>
        <w:t xml:space="preserve"> </w:t>
      </w:r>
      <w:r w:rsidRPr="000C54D1">
        <w:rPr>
          <w:rFonts w:ascii="Times New Roman" w:hAnsi="Times New Roman" w:hint="cs"/>
          <w:sz w:val="24"/>
          <w:rtl/>
          <w:lang w:bidi="fa-IR"/>
        </w:rPr>
        <w:t>بلکه</w:t>
      </w:r>
      <w:r w:rsidRPr="000C54D1">
        <w:rPr>
          <w:rFonts w:ascii="Times New Roman" w:hAnsi="Times New Roman"/>
          <w:sz w:val="24"/>
          <w:lang w:bidi="fa-IR"/>
        </w:rPr>
        <w:t xml:space="preserve"> </w:t>
      </w:r>
      <w:r w:rsidRPr="000C54D1">
        <w:rPr>
          <w:rFonts w:ascii="Times New Roman" w:hAnsi="Times New Roman" w:hint="cs"/>
          <w:sz w:val="24"/>
          <w:rtl/>
          <w:lang w:bidi="fa-IR"/>
        </w:rPr>
        <w:t>یک</w:t>
      </w:r>
      <w:r w:rsidRPr="000C54D1">
        <w:rPr>
          <w:rFonts w:ascii="Times New Roman" w:hAnsi="Times New Roman"/>
          <w:sz w:val="24"/>
          <w:lang w:bidi="fa-IR"/>
        </w:rPr>
        <w:t xml:space="preserve"> </w:t>
      </w:r>
      <w:r w:rsidRPr="000C54D1">
        <w:rPr>
          <w:rFonts w:ascii="Times New Roman" w:hAnsi="Times New Roman" w:hint="cs"/>
          <w:sz w:val="24"/>
          <w:rtl/>
          <w:lang w:bidi="fa-IR"/>
        </w:rPr>
        <w:t>امکان</w:t>
      </w:r>
      <w:r w:rsidRPr="000C54D1">
        <w:rPr>
          <w:rFonts w:ascii="Times New Roman" w:hAnsi="Times New Roman"/>
          <w:sz w:val="24"/>
          <w:lang w:bidi="fa-IR"/>
        </w:rPr>
        <w:t xml:space="preserve"> </w:t>
      </w:r>
      <w:r w:rsidRPr="000C54D1">
        <w:rPr>
          <w:rFonts w:ascii="Times New Roman" w:hAnsi="Times New Roman" w:hint="cs"/>
          <w:sz w:val="24"/>
          <w:rtl/>
          <w:lang w:bidi="fa-IR"/>
        </w:rPr>
        <w:t>برقراری</w:t>
      </w:r>
      <w:r w:rsidRPr="000C54D1">
        <w:rPr>
          <w:rFonts w:ascii="Times New Roman" w:hAnsi="Times New Roman"/>
          <w:sz w:val="24"/>
          <w:lang w:bidi="fa-IR"/>
        </w:rPr>
        <w:t xml:space="preserve"> </w:t>
      </w:r>
      <w:r w:rsidRPr="000C54D1">
        <w:rPr>
          <w:rFonts w:ascii="Times New Roman" w:hAnsi="Times New Roman" w:hint="cs"/>
          <w:sz w:val="24"/>
          <w:rtl/>
          <w:lang w:bidi="fa-IR"/>
        </w:rPr>
        <w:t>ارتباط</w:t>
      </w:r>
      <w:r w:rsidRPr="000C54D1">
        <w:rPr>
          <w:rFonts w:ascii="Times New Roman" w:hAnsi="Times New Roman"/>
          <w:sz w:val="24"/>
          <w:lang w:bidi="fa-IR"/>
        </w:rPr>
        <w:t xml:space="preserve"> </w:t>
      </w:r>
      <w:r w:rsidRPr="000C54D1">
        <w:rPr>
          <w:rFonts w:ascii="Times New Roman" w:hAnsi="Times New Roman" w:hint="cs"/>
          <w:sz w:val="24"/>
          <w:rtl/>
          <w:lang w:bidi="fa-IR"/>
        </w:rPr>
        <w:t>با</w:t>
      </w:r>
      <w:r w:rsidRPr="000C54D1">
        <w:rPr>
          <w:rFonts w:ascii="Times New Roman" w:hAnsi="Times New Roman"/>
          <w:sz w:val="24"/>
          <w:lang w:bidi="fa-IR"/>
        </w:rPr>
        <w:t xml:space="preserve"> </w:t>
      </w:r>
      <w:r w:rsidRPr="000C54D1">
        <w:rPr>
          <w:rFonts w:ascii="Times New Roman" w:hAnsi="Times New Roman" w:hint="cs"/>
          <w:sz w:val="24"/>
          <w:rtl/>
          <w:lang w:bidi="fa-IR"/>
        </w:rPr>
        <w:t>کاربران</w:t>
      </w:r>
      <w:r w:rsidRPr="000C54D1">
        <w:rPr>
          <w:rFonts w:ascii="Times New Roman" w:hAnsi="Times New Roman"/>
          <w:sz w:val="24"/>
          <w:lang w:bidi="fa-IR"/>
        </w:rPr>
        <w:t xml:space="preserve"> </w:t>
      </w:r>
      <w:r w:rsidRPr="000C54D1">
        <w:rPr>
          <w:rFonts w:ascii="Times New Roman" w:hAnsi="Times New Roman" w:hint="cs"/>
          <w:sz w:val="24"/>
          <w:rtl/>
          <w:lang w:bidi="fa-IR"/>
        </w:rPr>
        <w:t>خاص</w:t>
      </w:r>
      <w:r w:rsidRPr="000C54D1">
        <w:rPr>
          <w:rFonts w:ascii="Times New Roman" w:hAnsi="Times New Roman"/>
          <w:sz w:val="24"/>
          <w:lang w:bidi="fa-IR"/>
        </w:rPr>
        <w:t xml:space="preserve"> </w:t>
      </w:r>
      <w:r w:rsidR="007079E3" w:rsidRPr="000C54D1">
        <w:rPr>
          <w:rFonts w:ascii="Times New Roman" w:hAnsi="Times New Roman" w:hint="cs"/>
          <w:sz w:val="24"/>
          <w:rtl/>
          <w:lang w:bidi="fa-IR"/>
        </w:rPr>
        <w:t>هستند</w:t>
      </w:r>
      <w:r w:rsidRPr="000C54D1">
        <w:rPr>
          <w:rFonts w:ascii="Times New Roman" w:hAnsi="Times New Roman" w:hint="cs"/>
          <w:sz w:val="24"/>
          <w:rtl/>
          <w:lang w:bidi="fa-IR"/>
        </w:rPr>
        <w:t xml:space="preserve"> </w:t>
      </w:r>
      <w:r w:rsidR="00572618" w:rsidRPr="000C54D1">
        <w:rPr>
          <w:rFonts w:asciiTheme="majorBidi" w:hAnsiTheme="majorBidi" w:cstheme="majorBidi" w:hint="cs"/>
          <w:sz w:val="24"/>
          <w:rtl/>
          <w:lang w:bidi="fa-IR"/>
        </w:rPr>
        <w:t>(</w:t>
      </w:r>
      <w:r w:rsidR="00572618" w:rsidRPr="000C54D1">
        <w:rPr>
          <w:rFonts w:asciiTheme="majorBidi" w:hAnsiTheme="majorBidi" w:cstheme="majorBidi"/>
          <w:sz w:val="24"/>
          <w:lang w:bidi="fa-IR"/>
        </w:rPr>
        <w:t>Mandl</w:t>
      </w:r>
      <w:r w:rsidR="00572618" w:rsidRPr="000C54D1">
        <w:rPr>
          <w:rFonts w:asciiTheme="majorBidi" w:hAnsiTheme="majorBidi" w:cstheme="majorBidi"/>
          <w:sz w:val="24"/>
          <w:lang w:bidi="fa-IR"/>
        </w:rPr>
        <w:fldChar w:fldCharType="begin"/>
      </w:r>
      <w:r w:rsidR="00572618" w:rsidRPr="000C54D1">
        <w:rPr>
          <w:rFonts w:asciiTheme="majorBidi" w:hAnsiTheme="majorBidi" w:cstheme="majorBidi"/>
          <w:sz w:val="24"/>
          <w:lang w:bidi="fa-IR"/>
        </w:rPr>
        <w:instrText xml:space="preserve"> ADDIN EN.CITE &lt;EndNote&gt;&lt;Cite ExcludeAuth="1" ExcludeYear="1" Hidden="1"&gt;&lt;Author&gt;Mandl&lt;/Author&gt;&lt;Year&gt;2020&lt;/Year&gt;&lt;RecNum&gt;17&lt;/RecNum&gt;&lt;record&gt;&lt;rec-number&gt;17&lt;/rec-number&gt;&lt;foreign-keys&gt;&lt;key app="EN" db-id="0atpz0ax5a20drerwx659fsdvf5rttxrzav5" timestamp="1638464760"&gt;17&lt;/key&gt;&lt;/foreign-keys&gt;&lt;ref-type name="Journal Article"&gt;17&lt;/ref-type&gt;&lt;contributors&gt;&lt;authors&gt;&lt;author&gt;Mandl, Leonhard&lt;/author&gt;&lt;author&gt;Hogreve, Jens&lt;/author&gt;&lt;/authors&gt;&lt;/contributors&gt;&lt;titles&gt;&lt;title&gt;Buffering effects of brand community identification in service failures: The role of customer citizenship behaviors&lt;/title&gt;&lt;secondary-title&gt;Journal of Business Research&lt;/secondary-title&gt;&lt;/titles&gt;&lt;periodical&gt;&lt;full-title&gt;Journal of Business Research&lt;/full-title&gt;&lt;/periodical&gt;&lt;pages&gt;130-137&lt;/pages&gt;&lt;volume&gt;107&lt;/volume&gt;&lt;dates&gt;&lt;year&gt;2020&lt;/year&gt;&lt;/dates&gt;&lt;urls&gt;&lt;/urls&gt;&lt;/record&gt;&lt;/Cite&gt;&lt;/EndNote&gt;</w:instrText>
      </w:r>
      <w:r w:rsidR="00955D77">
        <w:rPr>
          <w:rFonts w:asciiTheme="majorBidi" w:hAnsiTheme="majorBidi" w:cstheme="majorBidi"/>
          <w:sz w:val="24"/>
          <w:lang w:bidi="fa-IR"/>
        </w:rPr>
        <w:fldChar w:fldCharType="separate"/>
      </w:r>
      <w:r w:rsidR="00572618" w:rsidRPr="000C54D1">
        <w:rPr>
          <w:rFonts w:asciiTheme="majorBidi" w:hAnsiTheme="majorBidi" w:cstheme="majorBidi"/>
          <w:sz w:val="24"/>
          <w:lang w:bidi="fa-IR"/>
        </w:rPr>
        <w:fldChar w:fldCharType="end"/>
      </w:r>
      <w:r w:rsidR="00572618" w:rsidRPr="000C54D1">
        <w:rPr>
          <w:rFonts w:asciiTheme="majorBidi" w:hAnsiTheme="majorBidi" w:cstheme="majorBidi"/>
          <w:sz w:val="24"/>
          <w:lang w:bidi="fa-IR"/>
        </w:rPr>
        <w:t xml:space="preserve"> and Hogreve, 2020</w:t>
      </w:r>
      <w:r w:rsidR="00572618" w:rsidRPr="000C54D1">
        <w:rPr>
          <w:rFonts w:asciiTheme="majorBidi" w:hAnsiTheme="majorBidi" w:cstheme="majorBidi" w:hint="cs"/>
          <w:sz w:val="24"/>
          <w:rtl/>
          <w:lang w:bidi="fa-IR"/>
        </w:rPr>
        <w:t>).</w:t>
      </w:r>
    </w:p>
    <w:p w14:paraId="7E191577" w14:textId="66303350" w:rsidR="00F152D3" w:rsidRPr="000C54D1" w:rsidRDefault="00C14E59" w:rsidP="00F152D3">
      <w:pPr>
        <w:bidi/>
        <w:spacing w:line="240" w:lineRule="auto"/>
        <w:ind w:firstLine="230"/>
        <w:contextualSpacing/>
        <w:jc w:val="both"/>
        <w:rPr>
          <w:rFonts w:asciiTheme="majorBidi" w:hAnsiTheme="majorBidi" w:cstheme="majorBidi"/>
          <w:sz w:val="24"/>
          <w:rtl/>
          <w:lang w:bidi="fa-IR"/>
        </w:rPr>
      </w:pPr>
      <w:r w:rsidRPr="000C54D1">
        <w:rPr>
          <w:rFonts w:ascii="Times New Roman" w:hAnsi="Times New Roman" w:hint="cs"/>
          <w:noProof/>
          <w:sz w:val="24"/>
          <w:rtl/>
        </w:rPr>
        <w:t>همچنین</w:t>
      </w:r>
      <w:r w:rsidRPr="000C54D1">
        <w:rPr>
          <w:rFonts w:ascii="Times New Roman" w:hAnsi="Times New Roman"/>
          <w:noProof/>
          <w:sz w:val="24"/>
        </w:rPr>
        <w:t xml:space="preserve"> </w:t>
      </w:r>
      <w:r w:rsidRPr="000C54D1">
        <w:rPr>
          <w:rFonts w:ascii="Times New Roman" w:hAnsi="Times New Roman" w:hint="cs"/>
          <w:noProof/>
          <w:sz w:val="24"/>
          <w:rtl/>
        </w:rPr>
        <w:t>سازمان</w:t>
      </w:r>
      <w:r w:rsidR="00F152D3" w:rsidRPr="000C54D1">
        <w:rPr>
          <w:rFonts w:ascii="Times New Roman" w:hAnsi="Times New Roman"/>
          <w:noProof/>
          <w:sz w:val="24"/>
          <w:rtl/>
        </w:rPr>
        <w:softHyphen/>
      </w:r>
      <w:r w:rsidR="00F152D3" w:rsidRPr="000C54D1">
        <w:rPr>
          <w:rFonts w:ascii="Times New Roman" w:hAnsi="Times New Roman" w:hint="cs"/>
          <w:noProof/>
          <w:sz w:val="24"/>
          <w:rtl/>
        </w:rPr>
        <w:t>ها</w:t>
      </w:r>
      <w:r w:rsidR="00F152D3" w:rsidRPr="000C54D1">
        <w:rPr>
          <w:rFonts w:ascii="Times New Roman" w:hAnsi="Times New Roman"/>
          <w:noProof/>
          <w:sz w:val="24"/>
        </w:rPr>
        <w:t xml:space="preserve"> </w:t>
      </w:r>
      <w:r w:rsidRPr="000C54D1">
        <w:rPr>
          <w:rFonts w:ascii="Times New Roman" w:hAnsi="Times New Roman" w:hint="cs"/>
          <w:noProof/>
          <w:sz w:val="24"/>
          <w:rtl/>
        </w:rPr>
        <w:t xml:space="preserve">دارای </w:t>
      </w:r>
      <w:r w:rsidR="00F152D3" w:rsidRPr="000C54D1">
        <w:rPr>
          <w:rFonts w:ascii="Times New Roman" w:hAnsi="Times New Roman" w:hint="cs"/>
          <w:noProof/>
          <w:sz w:val="24"/>
          <w:rtl/>
        </w:rPr>
        <w:t>انگیزه</w:t>
      </w:r>
      <w:r w:rsidR="00F152D3" w:rsidRPr="000C54D1">
        <w:rPr>
          <w:rFonts w:ascii="Times New Roman" w:hAnsi="Times New Roman"/>
          <w:noProof/>
          <w:sz w:val="24"/>
        </w:rPr>
        <w:t xml:space="preserve"> </w:t>
      </w:r>
      <w:r w:rsidRPr="000C54D1">
        <w:rPr>
          <w:rFonts w:ascii="Times New Roman" w:hAnsi="Times New Roman" w:hint="cs"/>
          <w:noProof/>
          <w:sz w:val="24"/>
          <w:rtl/>
        </w:rPr>
        <w:t>جهت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حمایت</w:t>
      </w:r>
      <w:r w:rsidRPr="000C54D1">
        <w:rPr>
          <w:rFonts w:ascii="Times New Roman" w:hAnsi="Times New Roman" w:hint="cs"/>
          <w:noProof/>
          <w:sz w:val="24"/>
          <w:rtl/>
        </w:rPr>
        <w:t xml:space="preserve"> و ارتقاء</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از</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جوامع برند</w:t>
      </w:r>
      <w:r w:rsidR="00F152D3" w:rsidRPr="000C54D1">
        <w:rPr>
          <w:rFonts w:ascii="Times New Roman" w:hAnsi="Times New Roman"/>
          <w:noProof/>
          <w:sz w:val="24"/>
        </w:rPr>
        <w:t xml:space="preserve"> </w:t>
      </w:r>
      <w:r w:rsidRPr="000C54D1">
        <w:rPr>
          <w:rFonts w:ascii="Times New Roman" w:hAnsi="Times New Roman" w:hint="cs"/>
          <w:noProof/>
          <w:sz w:val="24"/>
          <w:rtl/>
        </w:rPr>
        <w:t>هستند</w:t>
      </w:r>
      <w:r w:rsidR="00F152D3" w:rsidRPr="000C54D1">
        <w:rPr>
          <w:rFonts w:ascii="Times New Roman" w:hAnsi="Times New Roman" w:hint="cs"/>
          <w:noProof/>
          <w:sz w:val="24"/>
          <w:rtl/>
        </w:rPr>
        <w:t>. امروزه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توجه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بیشتری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متوجه</w:t>
      </w:r>
      <w:r w:rsidR="00F152D3" w:rsidRPr="000C54D1">
        <w:rPr>
          <w:rFonts w:ascii="Times New Roman" w:hAnsi="Times New Roman"/>
          <w:noProof/>
          <w:sz w:val="24"/>
        </w:rPr>
        <w:t xml:space="preserve"> </w:t>
      </w:r>
      <w:r w:rsidR="0075577A" w:rsidRPr="000C54D1">
        <w:rPr>
          <w:rFonts w:ascii="Times New Roman" w:hAnsi="Times New Roman" w:hint="cs"/>
          <w:noProof/>
          <w:sz w:val="24"/>
          <w:rtl/>
        </w:rPr>
        <w:t xml:space="preserve">فواید </w:t>
      </w:r>
      <w:r w:rsidR="00F152D3" w:rsidRPr="000C54D1">
        <w:rPr>
          <w:rFonts w:ascii="Times New Roman" w:hAnsi="Times New Roman" w:hint="cs"/>
          <w:noProof/>
          <w:sz w:val="24"/>
          <w:rtl/>
        </w:rPr>
        <w:t>استفاده از</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جوامع</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برند که</w:t>
      </w:r>
      <w:r w:rsidR="00F152D3" w:rsidRPr="000C54D1">
        <w:rPr>
          <w:rFonts w:ascii="Times New Roman" w:hAnsi="Times New Roman"/>
          <w:noProof/>
          <w:sz w:val="24"/>
        </w:rPr>
        <w:t xml:space="preserve"> </w:t>
      </w:r>
      <w:r w:rsidR="00F4448E">
        <w:rPr>
          <w:rFonts w:ascii="Times New Roman" w:hAnsi="Times New Roman"/>
          <w:noProof/>
          <w:sz w:val="24"/>
          <w:rtl/>
        </w:rPr>
        <w:t>دربرگ</w:t>
      </w:r>
      <w:r w:rsidR="00F4448E">
        <w:rPr>
          <w:rFonts w:ascii="Times New Roman" w:hAnsi="Times New Roman" w:hint="cs"/>
          <w:noProof/>
          <w:sz w:val="24"/>
          <w:rtl/>
        </w:rPr>
        <w:t>ی</w:t>
      </w:r>
      <w:r w:rsidR="00F4448E">
        <w:rPr>
          <w:rFonts w:ascii="Times New Roman" w:hAnsi="Times New Roman" w:hint="eastAsia"/>
          <w:noProof/>
          <w:sz w:val="24"/>
          <w:rtl/>
        </w:rPr>
        <w:t>رنده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فرصت</w:t>
      </w:r>
      <w:r w:rsidR="00F152D3" w:rsidRPr="000C54D1">
        <w:rPr>
          <w:rFonts w:ascii="Times New Roman" w:hAnsi="Times New Roman"/>
          <w:noProof/>
          <w:sz w:val="24"/>
        </w:rPr>
        <w:softHyphen/>
      </w:r>
      <w:r w:rsidR="00F152D3" w:rsidRPr="000C54D1">
        <w:rPr>
          <w:rFonts w:ascii="Times New Roman" w:hAnsi="Times New Roman"/>
          <w:noProof/>
          <w:sz w:val="24"/>
          <w:rtl/>
        </w:rPr>
        <w:softHyphen/>
      </w:r>
      <w:r w:rsidR="00F152D3" w:rsidRPr="000C54D1">
        <w:rPr>
          <w:rFonts w:ascii="Times New Roman" w:hAnsi="Times New Roman" w:hint="cs"/>
          <w:noProof/>
          <w:sz w:val="24"/>
          <w:rtl/>
        </w:rPr>
        <w:t>هایی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برای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 xml:space="preserve">ارتباطات </w:t>
      </w:r>
      <w:r w:rsidR="0075577A" w:rsidRPr="000C54D1">
        <w:rPr>
          <w:rFonts w:ascii="Times New Roman" w:hAnsi="Times New Roman" w:hint="cs"/>
          <w:noProof/>
          <w:sz w:val="24"/>
          <w:rtl/>
        </w:rPr>
        <w:t>تأثیرگذار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با</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مشتریان</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خود</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و</w:t>
      </w:r>
      <w:r w:rsidR="00F152D3" w:rsidRPr="000C54D1">
        <w:rPr>
          <w:rFonts w:ascii="Times New Roman" w:hAnsi="Times New Roman"/>
          <w:noProof/>
          <w:sz w:val="24"/>
        </w:rPr>
        <w:t xml:space="preserve"> </w:t>
      </w:r>
      <w:r w:rsidR="00F4448E">
        <w:rPr>
          <w:rFonts w:ascii="Times New Roman" w:hAnsi="Times New Roman"/>
          <w:noProof/>
          <w:sz w:val="24"/>
          <w:rtl/>
        </w:rPr>
        <w:t>به دست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آوردن</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اطلاعات</w:t>
      </w:r>
      <w:r w:rsidR="0075577A" w:rsidRPr="000C54D1">
        <w:rPr>
          <w:rFonts w:ascii="Times New Roman" w:hAnsi="Times New Roman" w:hint="cs"/>
          <w:noProof/>
          <w:sz w:val="24"/>
          <w:rtl/>
        </w:rPr>
        <w:t xml:space="preserve"> </w:t>
      </w:r>
      <w:r w:rsidR="00F152D3" w:rsidRPr="000C54D1">
        <w:rPr>
          <w:rFonts w:ascii="Times New Roman" w:hAnsi="Times New Roman" w:hint="cs"/>
          <w:noProof/>
          <w:sz w:val="24"/>
          <w:rtl/>
        </w:rPr>
        <w:t>بیشتر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است،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شده</w:t>
      </w:r>
      <w:r w:rsidR="00F152D3" w:rsidRPr="000C54D1">
        <w:rPr>
          <w:rFonts w:ascii="Times New Roman" w:hAnsi="Times New Roman"/>
          <w:noProof/>
          <w:sz w:val="24"/>
          <w:rtl/>
        </w:rPr>
        <w:softHyphen/>
      </w:r>
      <w:r w:rsidR="00F152D3" w:rsidRPr="000C54D1">
        <w:rPr>
          <w:rFonts w:ascii="Times New Roman" w:hAnsi="Times New Roman" w:hint="cs"/>
          <w:noProof/>
          <w:sz w:val="24"/>
          <w:rtl/>
        </w:rPr>
        <w:t>اند (</w:t>
      </w:r>
      <w:r w:rsidR="00781456">
        <w:rPr>
          <w:rFonts w:ascii="Times New Roman" w:hAnsi="Times New Roman" w:hint="cs"/>
          <w:noProof/>
          <w:sz w:val="24"/>
          <w:rtl/>
        </w:rPr>
        <w:t>حیدر زاده</w:t>
      </w:r>
      <w:r w:rsidR="00F152D3" w:rsidRPr="000C54D1">
        <w:rPr>
          <w:rFonts w:ascii="Times New Roman" w:hAnsi="Times New Roman" w:hint="cs"/>
          <w:noProof/>
          <w:sz w:val="24"/>
          <w:rtl/>
        </w:rPr>
        <w:t xml:space="preserve"> و همکاران، 1389). </w:t>
      </w:r>
      <w:r w:rsidR="0075577A" w:rsidRPr="000C54D1">
        <w:rPr>
          <w:rFonts w:ascii="Times New Roman" w:hAnsi="Times New Roman" w:hint="cs"/>
          <w:noProof/>
          <w:sz w:val="24"/>
          <w:rtl/>
        </w:rPr>
        <w:t>خصوصیات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جامعه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برند</w:t>
      </w:r>
      <w:r w:rsidR="0075577A" w:rsidRPr="000C54D1">
        <w:rPr>
          <w:rFonts w:ascii="Times New Roman" w:hAnsi="Times New Roman" w:hint="cs"/>
          <w:noProof/>
          <w:sz w:val="24"/>
          <w:rtl/>
        </w:rPr>
        <w:t xml:space="preserve"> مانند</w:t>
      </w:r>
      <w:r w:rsidR="0075577A" w:rsidRPr="000C54D1">
        <w:rPr>
          <w:rFonts w:ascii="Times New Roman" w:hAnsi="Times New Roman"/>
          <w:noProof/>
          <w:sz w:val="24"/>
        </w:rPr>
        <w:t xml:space="preserve"> </w:t>
      </w:r>
      <w:r w:rsidR="0075577A" w:rsidRPr="000C54D1">
        <w:rPr>
          <w:rFonts w:ascii="Times New Roman" w:hAnsi="Times New Roman" w:hint="cs"/>
          <w:noProof/>
          <w:sz w:val="24"/>
          <w:rtl/>
        </w:rPr>
        <w:t>نبود</w:t>
      </w:r>
      <w:r w:rsidR="0075577A" w:rsidRPr="000C54D1">
        <w:rPr>
          <w:rFonts w:ascii="Times New Roman" w:hAnsi="Times New Roman"/>
          <w:noProof/>
          <w:sz w:val="24"/>
        </w:rPr>
        <w:t xml:space="preserve"> </w:t>
      </w:r>
      <w:r w:rsidR="0075577A" w:rsidRPr="000C54D1">
        <w:rPr>
          <w:rFonts w:ascii="Times New Roman" w:hAnsi="Times New Roman" w:hint="cs"/>
          <w:noProof/>
          <w:sz w:val="24"/>
          <w:rtl/>
        </w:rPr>
        <w:t xml:space="preserve">محدودیت جغرافیایی، </w:t>
      </w:r>
      <w:r w:rsidR="00F152D3" w:rsidRPr="000C54D1">
        <w:rPr>
          <w:rFonts w:ascii="Times New Roman" w:hAnsi="Times New Roman" w:hint="cs"/>
          <w:noProof/>
          <w:sz w:val="24"/>
          <w:rtl/>
        </w:rPr>
        <w:t>عدم</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محدودیت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زمانی</w:t>
      </w:r>
      <w:r w:rsidR="0075577A" w:rsidRPr="000C54D1">
        <w:rPr>
          <w:rFonts w:ascii="Times New Roman" w:hAnsi="Times New Roman" w:hint="cs"/>
          <w:noProof/>
          <w:sz w:val="24"/>
          <w:rtl/>
        </w:rPr>
        <w:t xml:space="preserve">، صراحت و </w:t>
      </w:r>
      <w:r w:rsidR="00F152D3" w:rsidRPr="000C54D1">
        <w:rPr>
          <w:rFonts w:ascii="Times New Roman" w:hAnsi="Times New Roman" w:hint="cs"/>
          <w:noProof/>
          <w:sz w:val="24"/>
          <w:rtl/>
        </w:rPr>
        <w:t>شفافیت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بالای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اطلاعات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و</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ارتباطات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چندجانبه</w:t>
      </w:r>
      <w:r w:rsidR="000C1D09">
        <w:rPr>
          <w:rFonts w:ascii="Times New Roman" w:hAnsi="Times New Roman"/>
          <w:noProof/>
          <w:sz w:val="24"/>
          <w:rtl/>
        </w:rPr>
        <w:t xml:space="preserve"> </w:t>
      </w:r>
      <w:r w:rsidR="00F152D3" w:rsidRPr="000C54D1">
        <w:rPr>
          <w:rFonts w:ascii="Times New Roman" w:hAnsi="Times New Roman" w:hint="cs"/>
          <w:noProof/>
          <w:sz w:val="24"/>
          <w:rtl/>
        </w:rPr>
        <w:t>که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اساس</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رسانه</w:t>
      </w:r>
      <w:r w:rsidR="00F152D3" w:rsidRPr="000C54D1">
        <w:rPr>
          <w:rFonts w:ascii="Times New Roman" w:hAnsi="Times New Roman"/>
          <w:noProof/>
          <w:sz w:val="24"/>
          <w:rtl/>
        </w:rPr>
        <w:softHyphen/>
      </w:r>
      <w:r w:rsidR="00F152D3" w:rsidRPr="000C54D1">
        <w:rPr>
          <w:rFonts w:ascii="Times New Roman" w:hAnsi="Times New Roman" w:hint="cs"/>
          <w:noProof/>
          <w:sz w:val="24"/>
          <w:rtl/>
        </w:rPr>
        <w:t>های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اجتماعی</w:t>
      </w:r>
      <w:r w:rsidR="00F152D3" w:rsidRPr="000C54D1">
        <w:rPr>
          <w:rFonts w:ascii="Times New Roman" w:hAnsi="Times New Roman"/>
          <w:noProof/>
          <w:sz w:val="24"/>
        </w:rPr>
        <w:t xml:space="preserve"> </w:t>
      </w:r>
      <w:r w:rsidR="0075577A" w:rsidRPr="000C54D1">
        <w:rPr>
          <w:rFonts w:ascii="Times New Roman" w:hAnsi="Times New Roman" w:hint="cs"/>
          <w:noProof/>
          <w:sz w:val="24"/>
          <w:rtl/>
        </w:rPr>
        <w:t>هستند</w:t>
      </w:r>
      <w:r w:rsidR="00F152D3" w:rsidRPr="000C54D1">
        <w:rPr>
          <w:rFonts w:ascii="Times New Roman" w:hAnsi="Times New Roman" w:hint="cs"/>
          <w:noProof/>
          <w:sz w:val="24"/>
          <w:rtl/>
        </w:rPr>
        <w:t>،</w:t>
      </w:r>
      <w:r w:rsidR="00F152D3" w:rsidRPr="000C54D1">
        <w:rPr>
          <w:rFonts w:ascii="Times New Roman" w:hAnsi="Times New Roman"/>
          <w:noProof/>
          <w:sz w:val="24"/>
        </w:rPr>
        <w:t xml:space="preserve"> </w:t>
      </w:r>
      <w:r w:rsidR="0075577A" w:rsidRPr="000C54D1">
        <w:rPr>
          <w:rFonts w:ascii="Times New Roman" w:hAnsi="Times New Roman" w:hint="cs"/>
          <w:noProof/>
          <w:sz w:val="24"/>
          <w:rtl/>
        </w:rPr>
        <w:t xml:space="preserve">سبب </w:t>
      </w:r>
      <w:r w:rsidR="00F152D3" w:rsidRPr="000C54D1">
        <w:rPr>
          <w:rFonts w:ascii="Times New Roman" w:hAnsi="Times New Roman" w:hint="cs"/>
          <w:noProof/>
          <w:sz w:val="24"/>
          <w:rtl/>
        </w:rPr>
        <w:t>شد</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تا</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جامعه برند به</w:t>
      </w:r>
      <w:r w:rsidR="00F152D3" w:rsidRPr="000C54D1">
        <w:rPr>
          <w:rFonts w:ascii="Times New Roman" w:hAnsi="Times New Roman"/>
          <w:noProof/>
          <w:sz w:val="24"/>
        </w:rPr>
        <w:t xml:space="preserve"> </w:t>
      </w:r>
      <w:r w:rsidR="0075577A" w:rsidRPr="000C54D1">
        <w:rPr>
          <w:rFonts w:ascii="Times New Roman" w:hAnsi="Times New Roman" w:hint="cs"/>
          <w:noProof/>
          <w:sz w:val="24"/>
          <w:rtl/>
        </w:rPr>
        <w:t>بستر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بسیار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مهم</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برای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ایجاد</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گستره</w:t>
      </w:r>
      <w:r w:rsidR="00F152D3" w:rsidRPr="000C54D1">
        <w:rPr>
          <w:rFonts w:ascii="Times New Roman" w:hAnsi="Times New Roman"/>
          <w:noProof/>
          <w:sz w:val="24"/>
          <w:rtl/>
        </w:rPr>
        <w:softHyphen/>
      </w:r>
      <w:r w:rsidR="00F152D3" w:rsidRPr="000C54D1">
        <w:rPr>
          <w:rFonts w:ascii="Times New Roman" w:hAnsi="Times New Roman"/>
          <w:noProof/>
          <w:sz w:val="24"/>
          <w:rtl/>
        </w:rPr>
        <w:softHyphen/>
      </w:r>
      <w:r w:rsidR="00F152D3" w:rsidRPr="000C54D1">
        <w:rPr>
          <w:rFonts w:ascii="Times New Roman" w:hAnsi="Times New Roman" w:hint="cs"/>
          <w:noProof/>
          <w:sz w:val="24"/>
          <w:rtl/>
        </w:rPr>
        <w:t>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از</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فعالیت</w:t>
      </w:r>
      <w:r w:rsidR="00F152D3" w:rsidRPr="000C54D1">
        <w:rPr>
          <w:rFonts w:ascii="Times New Roman" w:hAnsi="Times New Roman"/>
          <w:noProof/>
          <w:sz w:val="24"/>
          <w:rtl/>
        </w:rPr>
        <w:softHyphen/>
      </w:r>
      <w:r w:rsidR="00F152D3" w:rsidRPr="000C54D1">
        <w:rPr>
          <w:rFonts w:ascii="Times New Roman" w:hAnsi="Times New Roman" w:hint="cs"/>
          <w:noProof/>
          <w:sz w:val="24"/>
          <w:rtl/>
        </w:rPr>
        <w:t>های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خلق</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ارزش</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گوناگون</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تبدیل</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شود</w:t>
      </w:r>
      <w:r w:rsidR="000C1D09">
        <w:rPr>
          <w:rFonts w:ascii="Times New Roman" w:hAnsi="Times New Roman"/>
          <w:noProof/>
          <w:sz w:val="24"/>
          <w:rtl/>
        </w:rPr>
        <w:t xml:space="preserve"> </w:t>
      </w:r>
      <w:r w:rsidR="00F152D3" w:rsidRPr="000C54D1">
        <w:rPr>
          <w:rFonts w:ascii="Times New Roman" w:hAnsi="Times New Roman" w:hint="cs"/>
          <w:noProof/>
          <w:sz w:val="24"/>
          <w:rtl/>
        </w:rPr>
        <w:t>که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در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آن مشتریان</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 xml:space="preserve">به </w:t>
      </w:r>
      <w:r w:rsidR="0075577A" w:rsidRPr="000C54D1">
        <w:rPr>
          <w:rFonts w:ascii="Times New Roman" w:hAnsi="Times New Roman" w:hint="cs"/>
          <w:noProof/>
          <w:sz w:val="24"/>
          <w:rtl/>
        </w:rPr>
        <w:t>آسانی</w:t>
      </w:r>
      <w:r w:rsidR="00F152D3" w:rsidRPr="000C54D1">
        <w:rPr>
          <w:rFonts w:ascii="Times New Roman" w:hAnsi="Times New Roman"/>
          <w:noProof/>
          <w:sz w:val="24"/>
        </w:rPr>
        <w:t xml:space="preserve"> </w:t>
      </w:r>
      <w:r w:rsidR="00F4448E">
        <w:rPr>
          <w:rFonts w:ascii="Times New Roman" w:hAnsi="Times New Roman" w:hint="cs"/>
          <w:noProof/>
          <w:sz w:val="24"/>
          <w:rtl/>
        </w:rPr>
        <w:t>تجربه‌های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مصرفی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خود</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را</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در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میان</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بگذارند</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و</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با</w:t>
      </w:r>
      <w:r w:rsidR="00F152D3" w:rsidRPr="000C54D1">
        <w:rPr>
          <w:rFonts w:ascii="Times New Roman" w:hAnsi="Times New Roman"/>
          <w:noProof/>
          <w:sz w:val="24"/>
        </w:rPr>
        <w:t xml:space="preserve"> </w:t>
      </w:r>
      <w:r w:rsidR="0075577A" w:rsidRPr="000C54D1">
        <w:rPr>
          <w:rFonts w:ascii="Times New Roman" w:hAnsi="Times New Roman" w:hint="cs"/>
          <w:noProof/>
          <w:sz w:val="24"/>
          <w:rtl/>
        </w:rPr>
        <w:t>همدیگر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روابط</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متقابل</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داشته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باشند</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و مدیران</w:t>
      </w:r>
      <w:r w:rsidR="0075577A" w:rsidRPr="000C54D1">
        <w:rPr>
          <w:rFonts w:ascii="Times New Roman" w:hAnsi="Times New Roman" w:hint="cs"/>
          <w:noProof/>
          <w:sz w:val="24"/>
          <w:rtl/>
        </w:rPr>
        <w:t xml:space="preserve"> </w:t>
      </w:r>
      <w:r w:rsidR="00F152D3" w:rsidRPr="000C54D1">
        <w:rPr>
          <w:rFonts w:ascii="Times New Roman" w:hAnsi="Times New Roman" w:hint="cs"/>
          <w:noProof/>
          <w:sz w:val="24"/>
          <w:rtl/>
        </w:rPr>
        <w:t>برندها</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نیز</w:t>
      </w:r>
      <w:r w:rsidR="0075577A" w:rsidRPr="000C54D1">
        <w:rPr>
          <w:rFonts w:ascii="Times New Roman" w:hAnsi="Times New Roman" w:hint="cs"/>
          <w:noProof/>
          <w:sz w:val="24"/>
          <w:rtl/>
        </w:rPr>
        <w:t xml:space="preserve"> بتوانند</w:t>
      </w:r>
      <w:r w:rsidR="00F152D3" w:rsidRPr="000C54D1">
        <w:rPr>
          <w:rFonts w:ascii="Times New Roman" w:hAnsi="Times New Roman" w:hint="cs"/>
          <w:noProof/>
          <w:sz w:val="24"/>
          <w:rtl/>
        </w:rPr>
        <w:t xml:space="preserve"> صدای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مصرف</w:t>
      </w:r>
      <w:r w:rsidR="00F152D3" w:rsidRPr="000C54D1">
        <w:rPr>
          <w:rFonts w:ascii="Times New Roman" w:hAnsi="Times New Roman"/>
          <w:noProof/>
          <w:sz w:val="24"/>
          <w:rtl/>
        </w:rPr>
        <w:softHyphen/>
      </w:r>
      <w:r w:rsidR="00F152D3" w:rsidRPr="000C54D1">
        <w:rPr>
          <w:rFonts w:ascii="Times New Roman" w:hAnsi="Times New Roman" w:hint="cs"/>
          <w:noProof/>
          <w:sz w:val="24"/>
          <w:rtl/>
        </w:rPr>
        <w:t>کننده</w:t>
      </w:r>
      <w:r w:rsidR="0075577A" w:rsidRPr="000C54D1">
        <w:rPr>
          <w:rFonts w:ascii="Times New Roman" w:hAnsi="Times New Roman" w:hint="cs"/>
          <w:noProof/>
          <w:sz w:val="24"/>
          <w:rtl/>
          <w:lang w:bidi="fa-IR"/>
        </w:rPr>
        <w:t xml:space="preserve"> را بشنوند</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و</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با</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وی</w:t>
      </w:r>
      <w:r w:rsidR="0075577A" w:rsidRPr="000C54D1">
        <w:rPr>
          <w:rFonts w:ascii="Times New Roman" w:hAnsi="Times New Roman"/>
          <w:noProof/>
          <w:sz w:val="24"/>
        </w:rPr>
        <w:t xml:space="preserve"> </w:t>
      </w:r>
      <w:r w:rsidR="0075577A" w:rsidRPr="000C54D1">
        <w:rPr>
          <w:rFonts w:ascii="Times New Roman" w:hAnsi="Times New Roman" w:hint="cs"/>
          <w:noProof/>
          <w:sz w:val="24"/>
          <w:rtl/>
        </w:rPr>
        <w:t>تعامل</w:t>
      </w:r>
      <w:r w:rsidR="0075577A" w:rsidRPr="000C54D1">
        <w:rPr>
          <w:rFonts w:ascii="Times New Roman" w:hAnsi="Times New Roman"/>
          <w:noProof/>
          <w:sz w:val="24"/>
        </w:rPr>
        <w:t xml:space="preserve"> </w:t>
      </w:r>
      <w:r w:rsidR="00F152D3" w:rsidRPr="000C54D1">
        <w:rPr>
          <w:rFonts w:ascii="Times New Roman" w:hAnsi="Times New Roman" w:hint="cs"/>
          <w:noProof/>
          <w:sz w:val="24"/>
          <w:rtl/>
        </w:rPr>
        <w:t>و</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ارتباط برقرار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 xml:space="preserve">کنند </w:t>
      </w:r>
      <w:r w:rsidR="00F152D3" w:rsidRPr="000C54D1">
        <w:rPr>
          <w:rFonts w:asciiTheme="majorBidi" w:hAnsiTheme="majorBidi" w:cstheme="majorBidi"/>
          <w:noProof/>
          <w:sz w:val="24"/>
          <w:rtl/>
        </w:rPr>
        <w:t>(</w:t>
      </w:r>
      <w:r w:rsidR="003C2897" w:rsidRPr="000C54D1">
        <w:rPr>
          <w:rFonts w:asciiTheme="majorBidi" w:hAnsiTheme="majorBidi" w:cstheme="majorBidi"/>
          <w:sz w:val="24"/>
        </w:rPr>
        <w:t xml:space="preserve">Andreas and </w:t>
      </w:r>
      <w:proofErr w:type="spellStart"/>
      <w:r w:rsidR="00F152D3" w:rsidRPr="000C54D1">
        <w:rPr>
          <w:rFonts w:asciiTheme="majorBidi" w:hAnsiTheme="majorBidi" w:cstheme="majorBidi"/>
          <w:sz w:val="24"/>
        </w:rPr>
        <w:t>Haenlein</w:t>
      </w:r>
      <w:proofErr w:type="spellEnd"/>
      <w:r w:rsidR="00F152D3" w:rsidRPr="000C54D1">
        <w:rPr>
          <w:rFonts w:asciiTheme="majorBidi" w:hAnsiTheme="majorBidi" w:cstheme="majorBidi"/>
          <w:noProof/>
          <w:sz w:val="24"/>
        </w:rPr>
        <w:t>, 2010</w:t>
      </w:r>
      <w:r w:rsidR="00F152D3" w:rsidRPr="000C54D1">
        <w:rPr>
          <w:rFonts w:asciiTheme="majorBidi" w:hAnsiTheme="majorBidi" w:cstheme="majorBidi"/>
          <w:noProof/>
          <w:sz w:val="24"/>
          <w:rtl/>
        </w:rPr>
        <w:t>).</w:t>
      </w:r>
      <w:r w:rsidR="00F152D3" w:rsidRPr="000C54D1">
        <w:rPr>
          <w:rFonts w:ascii="Times New Roman" w:hAnsi="Times New Roman" w:hint="cs"/>
          <w:noProof/>
          <w:sz w:val="24"/>
          <w:rtl/>
        </w:rPr>
        <w:t xml:space="preserve"> </w:t>
      </w:r>
      <w:r w:rsidR="00233C52">
        <w:rPr>
          <w:rFonts w:ascii="Times New Roman" w:hAnsi="Times New Roman" w:hint="cs"/>
          <w:noProof/>
          <w:sz w:val="24"/>
          <w:rtl/>
        </w:rPr>
        <w:t>در واقع</w:t>
      </w:r>
      <w:r w:rsidR="00F152D3" w:rsidRPr="000C54D1">
        <w:rPr>
          <w:rFonts w:ascii="Times New Roman" w:hAnsi="Times New Roman" w:hint="cs"/>
          <w:noProof/>
          <w:sz w:val="24"/>
          <w:rtl/>
        </w:rPr>
        <w:t xml:space="preserve"> </w:t>
      </w:r>
      <w:r w:rsidR="00F4448E">
        <w:rPr>
          <w:rFonts w:ascii="Times New Roman" w:hAnsi="Times New Roman" w:hint="cs"/>
          <w:noProof/>
          <w:sz w:val="24"/>
          <w:rtl/>
        </w:rPr>
        <w:t>ازجمله</w:t>
      </w:r>
      <w:r w:rsidR="00F152D3" w:rsidRPr="000C54D1">
        <w:rPr>
          <w:rFonts w:ascii="Times New Roman" w:hAnsi="Times New Roman" w:hint="cs"/>
          <w:noProof/>
          <w:sz w:val="24"/>
          <w:rtl/>
        </w:rPr>
        <w:t xml:space="preserve"> </w:t>
      </w:r>
      <w:r w:rsidR="00F4448E">
        <w:rPr>
          <w:rFonts w:ascii="Times New Roman" w:hAnsi="Times New Roman" w:hint="cs"/>
          <w:noProof/>
          <w:sz w:val="24"/>
          <w:rtl/>
        </w:rPr>
        <w:t>علت‌های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جذابیت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جوامع</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 xml:space="preserve">برند </w:t>
      </w:r>
      <w:r w:rsidR="00F4448E">
        <w:rPr>
          <w:rFonts w:ascii="Times New Roman" w:hAnsi="Times New Roman" w:hint="cs"/>
          <w:noProof/>
          <w:sz w:val="24"/>
          <w:rtl/>
        </w:rPr>
        <w:t>می‌توان</w:t>
      </w:r>
      <w:r w:rsidR="0075577A" w:rsidRPr="000C54D1">
        <w:rPr>
          <w:rFonts w:ascii="Times New Roman" w:hAnsi="Times New Roman" w:hint="cs"/>
          <w:noProof/>
          <w:sz w:val="24"/>
          <w:rtl/>
        </w:rPr>
        <w:t xml:space="preserve"> به</w:t>
      </w:r>
      <w:r w:rsidR="00F152D3" w:rsidRPr="000C54D1">
        <w:rPr>
          <w:rFonts w:ascii="Times New Roman" w:hAnsi="Times New Roman"/>
          <w:noProof/>
          <w:sz w:val="24"/>
        </w:rPr>
        <w:t xml:space="preserve"> </w:t>
      </w:r>
      <w:r w:rsidR="0075577A" w:rsidRPr="000C54D1">
        <w:rPr>
          <w:rFonts w:ascii="Times New Roman" w:hAnsi="Times New Roman" w:hint="cs"/>
          <w:noProof/>
          <w:sz w:val="24"/>
          <w:rtl/>
        </w:rPr>
        <w:t>فواید</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آگاهی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مشتریان</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از</w:t>
      </w:r>
      <w:r w:rsidR="00F152D3" w:rsidRPr="000C54D1">
        <w:rPr>
          <w:rFonts w:ascii="Times New Roman" w:hAnsi="Times New Roman"/>
          <w:noProof/>
          <w:sz w:val="24"/>
        </w:rPr>
        <w:t xml:space="preserve"> </w:t>
      </w:r>
      <w:r w:rsidR="00F4448E">
        <w:rPr>
          <w:rFonts w:ascii="Times New Roman" w:hAnsi="Times New Roman"/>
          <w:noProof/>
          <w:sz w:val="24"/>
          <w:rtl/>
        </w:rPr>
        <w:t>پ</w:t>
      </w:r>
      <w:r w:rsidR="00F4448E">
        <w:rPr>
          <w:rFonts w:ascii="Times New Roman" w:hAnsi="Times New Roman" w:hint="cs"/>
          <w:noProof/>
          <w:sz w:val="24"/>
          <w:rtl/>
        </w:rPr>
        <w:t>ی</w:t>
      </w:r>
      <w:r w:rsidR="00F4448E">
        <w:rPr>
          <w:rFonts w:ascii="Times New Roman" w:hAnsi="Times New Roman" w:hint="eastAsia"/>
          <w:noProof/>
          <w:sz w:val="24"/>
          <w:rtl/>
        </w:rPr>
        <w:t>شنهاد‌ها</w:t>
      </w:r>
      <w:r w:rsidR="00F4448E">
        <w:rPr>
          <w:rFonts w:ascii="Times New Roman" w:hAnsi="Times New Roman" w:hint="cs"/>
          <w:noProof/>
          <w:sz w:val="24"/>
          <w:rtl/>
          <w:lang w:bidi="fa-IR"/>
        </w:rPr>
        <w:t>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محصولات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جدید</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و</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اقدامات رقابتی، به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حداکثر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رساندن فرصت</w:t>
      </w:r>
      <w:r w:rsidR="00F152D3" w:rsidRPr="000C54D1">
        <w:rPr>
          <w:rFonts w:ascii="Times New Roman" w:hAnsi="Times New Roman"/>
          <w:noProof/>
          <w:sz w:val="24"/>
          <w:rtl/>
        </w:rPr>
        <w:softHyphen/>
      </w:r>
      <w:r w:rsidR="00F152D3" w:rsidRPr="000C54D1">
        <w:rPr>
          <w:rFonts w:ascii="Times New Roman" w:hAnsi="Times New Roman" w:hint="cs"/>
          <w:noProof/>
          <w:sz w:val="24"/>
          <w:rtl/>
        </w:rPr>
        <w:t>ها</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برای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جذب</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و</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همکاری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نزدیک</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با</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مشتریان</w:t>
      </w:r>
      <w:r w:rsidR="00F152D3" w:rsidRPr="000C54D1">
        <w:rPr>
          <w:rFonts w:ascii="Times New Roman" w:hAnsi="Times New Roman"/>
          <w:noProof/>
          <w:sz w:val="24"/>
        </w:rPr>
        <w:t xml:space="preserve"> </w:t>
      </w:r>
      <w:r w:rsidR="0075577A" w:rsidRPr="000C54D1">
        <w:rPr>
          <w:rFonts w:ascii="Times New Roman" w:hAnsi="Times New Roman" w:hint="cs"/>
          <w:noProof/>
          <w:sz w:val="24"/>
          <w:rtl/>
        </w:rPr>
        <w:t>متعهد</w:t>
      </w:r>
      <w:r w:rsidR="00F152D3" w:rsidRPr="000C54D1">
        <w:rPr>
          <w:rFonts w:ascii="Times New Roman" w:hAnsi="Times New Roman"/>
          <w:noProof/>
          <w:sz w:val="24"/>
        </w:rPr>
        <w:t xml:space="preserve"> </w:t>
      </w:r>
      <w:r w:rsidR="0075577A" w:rsidRPr="000C54D1">
        <w:rPr>
          <w:rFonts w:ascii="Times New Roman" w:hAnsi="Times New Roman" w:hint="cs"/>
          <w:noProof/>
          <w:sz w:val="24"/>
          <w:rtl/>
        </w:rPr>
        <w:t>اشاره کرد</w:t>
      </w:r>
      <w:r w:rsidR="00F152D3" w:rsidRPr="000C54D1">
        <w:rPr>
          <w:rFonts w:ascii="Times New Roman" w:hAnsi="Times New Roman" w:hint="cs"/>
          <w:noProof/>
          <w:sz w:val="24"/>
          <w:rtl/>
        </w:rPr>
        <w:t xml:space="preserve"> که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روی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ارزیابی</w:t>
      </w:r>
      <w:r w:rsidR="00F152D3" w:rsidRPr="000C54D1">
        <w:rPr>
          <w:rFonts w:ascii="Times New Roman" w:hAnsi="Times New Roman"/>
          <w:noProof/>
          <w:sz w:val="24"/>
          <w:rtl/>
        </w:rPr>
        <w:softHyphen/>
      </w:r>
      <w:r w:rsidR="00F152D3" w:rsidRPr="000C54D1">
        <w:rPr>
          <w:rFonts w:ascii="Times New Roman" w:hAnsi="Times New Roman" w:hint="cs"/>
          <w:noProof/>
          <w:sz w:val="24"/>
          <w:rtl/>
        </w:rPr>
        <w:t>ها و</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اقدامات</w:t>
      </w:r>
      <w:r w:rsidR="0075577A" w:rsidRPr="000C54D1">
        <w:rPr>
          <w:rFonts w:ascii="Times New Roman" w:hAnsi="Times New Roman" w:hint="cs"/>
          <w:noProof/>
          <w:sz w:val="24"/>
          <w:rtl/>
        </w:rPr>
        <w:t xml:space="preserve"> و فعالیت</w:t>
      </w:r>
      <w:r w:rsidR="0075577A" w:rsidRPr="000C54D1">
        <w:rPr>
          <w:rFonts w:ascii="Times New Roman" w:hAnsi="Times New Roman"/>
          <w:noProof/>
          <w:sz w:val="24"/>
          <w:rtl/>
        </w:rPr>
        <w:softHyphen/>
      </w:r>
      <w:r w:rsidR="0075577A" w:rsidRPr="000C54D1">
        <w:rPr>
          <w:rFonts w:ascii="Times New Roman" w:hAnsi="Times New Roman" w:hint="cs"/>
          <w:noProof/>
          <w:sz w:val="24"/>
          <w:rtl/>
        </w:rPr>
        <w:t>های</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اعضا</w:t>
      </w:r>
      <w:r w:rsidR="00F152D3" w:rsidRPr="000C54D1">
        <w:rPr>
          <w:rFonts w:ascii="Times New Roman" w:hAnsi="Times New Roman"/>
          <w:noProof/>
          <w:sz w:val="24"/>
        </w:rPr>
        <w:t xml:space="preserve"> </w:t>
      </w:r>
      <w:r w:rsidR="0075577A" w:rsidRPr="000C54D1">
        <w:rPr>
          <w:rFonts w:ascii="Times New Roman" w:hAnsi="Times New Roman" w:hint="cs"/>
          <w:noProof/>
          <w:sz w:val="24"/>
          <w:rtl/>
        </w:rPr>
        <w:t>مؤثر هستند</w:t>
      </w:r>
      <w:r w:rsidR="00F152D3" w:rsidRPr="000C54D1">
        <w:rPr>
          <w:rFonts w:ascii="Times New Roman" w:hAnsi="Times New Roman" w:hint="cs"/>
          <w:noProof/>
          <w:sz w:val="24"/>
          <w:rtl/>
        </w:rPr>
        <w:t xml:space="preserve"> و</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به</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سرعت</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اطلاعات را</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منتشر</w:t>
      </w:r>
      <w:r w:rsidR="00F152D3" w:rsidRPr="000C54D1">
        <w:rPr>
          <w:rFonts w:ascii="Times New Roman" w:hAnsi="Times New Roman"/>
          <w:noProof/>
          <w:sz w:val="24"/>
        </w:rPr>
        <w:t xml:space="preserve"> </w:t>
      </w:r>
      <w:r w:rsidR="00F152D3" w:rsidRPr="000C54D1">
        <w:rPr>
          <w:rFonts w:ascii="Times New Roman" w:hAnsi="Times New Roman" w:hint="cs"/>
          <w:noProof/>
          <w:sz w:val="24"/>
          <w:rtl/>
        </w:rPr>
        <w:t>می</w:t>
      </w:r>
      <w:r w:rsidR="00F152D3" w:rsidRPr="000C54D1">
        <w:rPr>
          <w:rFonts w:ascii="Times New Roman" w:hAnsi="Times New Roman"/>
          <w:noProof/>
          <w:sz w:val="24"/>
          <w:rtl/>
        </w:rPr>
        <w:softHyphen/>
      </w:r>
      <w:r w:rsidR="00F152D3" w:rsidRPr="000C54D1">
        <w:rPr>
          <w:rFonts w:ascii="Times New Roman" w:hAnsi="Times New Roman" w:hint="cs"/>
          <w:noProof/>
          <w:sz w:val="24"/>
          <w:rtl/>
        </w:rPr>
        <w:t xml:space="preserve">نمایند </w:t>
      </w:r>
      <w:r w:rsidR="00F152D3" w:rsidRPr="000C54D1">
        <w:rPr>
          <w:rFonts w:asciiTheme="majorBidi" w:hAnsiTheme="majorBidi" w:cstheme="majorBidi"/>
          <w:noProof/>
          <w:sz w:val="24"/>
          <w:rtl/>
        </w:rPr>
        <w:t>(</w:t>
      </w:r>
      <w:r w:rsidR="00F152D3" w:rsidRPr="000C54D1">
        <w:rPr>
          <w:rFonts w:asciiTheme="majorBidi" w:hAnsiTheme="majorBidi" w:cstheme="majorBidi"/>
          <w:sz w:val="24"/>
        </w:rPr>
        <w:t>Thompson</w:t>
      </w:r>
      <w:r w:rsidR="00F152D3" w:rsidRPr="000C54D1">
        <w:rPr>
          <w:rFonts w:asciiTheme="majorBidi" w:hAnsiTheme="majorBidi" w:cstheme="majorBidi"/>
          <w:sz w:val="24"/>
        </w:rPr>
        <w:fldChar w:fldCharType="begin"/>
      </w:r>
      <w:r w:rsidR="00F152D3" w:rsidRPr="000C54D1">
        <w:rPr>
          <w:rFonts w:asciiTheme="majorBidi" w:hAnsiTheme="majorBidi" w:cstheme="majorBidi"/>
          <w:sz w:val="24"/>
        </w:rPr>
        <w:instrText xml:space="preserve"> ADDIN EN.CITE &lt;EndNote&gt;&lt;Cite ExcludeAuth="1" ExcludeYear="1" Hidden="1"&gt;&lt;Author&gt;Thompson&lt;/Author&gt;&lt;Year&gt;2008&lt;/Year&gt;&lt;RecNum&gt;28&lt;/RecNum&gt;&lt;record&gt;&lt;rec-number&gt;28&lt;/rec-number&gt;&lt;foreign-keys&gt;&lt;key app="EN" db-id="0atpz0ax5a20drerwx659fsdvf5rttxrzav5" timestamp="1638470446"&gt;28&lt;/key&gt;&lt;/foreign-keys&gt;&lt;ref-type name="Journal Article"&gt;17&lt;/ref-type&gt;&lt;contributors&gt;&lt;authors&gt;&lt;author&gt;Thompson, Scott A&lt;/author&gt;&lt;author&gt;Sinha, Rajiv K&lt;/author&gt;&lt;/authors&gt;&lt;/contributors&gt;&lt;titles&gt;&lt;title&gt;Brand communities and new product adoption: The influence and limits of oppositional loyalty&lt;/title&gt;&lt;secondary-title&gt;Journal of marketing&lt;/secondary-title&gt;&lt;/titles&gt;&lt;periodical&gt;&lt;full-title&gt;Journal of marketing&lt;/full-title&gt;&lt;/periodical&gt;&lt;pages&gt;65-80&lt;/pages&gt;&lt;volume&gt;72&lt;/volume&gt;&lt;number&gt;6&lt;/number&gt;&lt;dates&gt;&lt;year&gt;2008&lt;/year&gt;&lt;/dates&gt;&lt;isbn&gt;0022-2429&lt;/isbn&gt;&lt;urls&gt;&lt;/urls&gt;&lt;/record&gt;&lt;/Cite&gt;&lt;/EndNote&gt;</w:instrText>
      </w:r>
      <w:r w:rsidR="00955D77">
        <w:rPr>
          <w:rFonts w:asciiTheme="majorBidi" w:hAnsiTheme="majorBidi" w:cstheme="majorBidi"/>
          <w:sz w:val="24"/>
        </w:rPr>
        <w:fldChar w:fldCharType="separate"/>
      </w:r>
      <w:r w:rsidR="00F152D3" w:rsidRPr="000C54D1">
        <w:rPr>
          <w:rFonts w:asciiTheme="majorBidi" w:hAnsiTheme="majorBidi" w:cstheme="majorBidi"/>
          <w:sz w:val="24"/>
        </w:rPr>
        <w:fldChar w:fldCharType="end"/>
      </w:r>
      <w:r w:rsidR="00F152D3" w:rsidRPr="000C54D1">
        <w:rPr>
          <w:rFonts w:asciiTheme="majorBidi" w:hAnsiTheme="majorBidi" w:cstheme="majorBidi"/>
          <w:sz w:val="24"/>
        </w:rPr>
        <w:t xml:space="preserve"> and Sinha</w:t>
      </w:r>
      <w:r w:rsidR="00F152D3" w:rsidRPr="000C54D1">
        <w:rPr>
          <w:rFonts w:asciiTheme="majorBidi" w:hAnsiTheme="majorBidi" w:cstheme="majorBidi"/>
          <w:noProof/>
          <w:sz w:val="24"/>
        </w:rPr>
        <w:t>, 2008</w:t>
      </w:r>
      <w:r w:rsidR="00F152D3" w:rsidRPr="000C54D1">
        <w:rPr>
          <w:rFonts w:asciiTheme="majorBidi" w:hAnsiTheme="majorBidi" w:cstheme="majorBidi"/>
          <w:noProof/>
          <w:sz w:val="24"/>
          <w:rtl/>
        </w:rPr>
        <w:t>).</w:t>
      </w:r>
    </w:p>
    <w:p w14:paraId="104D34C5" w14:textId="6AD23E75" w:rsidR="000B2087" w:rsidRPr="000C54D1" w:rsidRDefault="000B2087" w:rsidP="00045309">
      <w:pPr>
        <w:bidi/>
        <w:spacing w:line="240" w:lineRule="auto"/>
        <w:ind w:firstLine="230"/>
        <w:contextualSpacing/>
        <w:jc w:val="both"/>
        <w:rPr>
          <w:rFonts w:asciiTheme="majorBidi" w:hAnsiTheme="majorBidi" w:cstheme="majorBidi"/>
          <w:sz w:val="24"/>
          <w:lang w:bidi="fa-IR"/>
        </w:rPr>
      </w:pPr>
      <w:r w:rsidRPr="000C54D1">
        <w:rPr>
          <w:rFonts w:ascii="Times New Roman" w:hAnsi="Times New Roman" w:hint="cs"/>
          <w:sz w:val="24"/>
          <w:rtl/>
          <w:lang w:bidi="fa-IR"/>
        </w:rPr>
        <w:t>همان</w:t>
      </w:r>
      <w:r w:rsidR="007079E3" w:rsidRPr="000C54D1">
        <w:rPr>
          <w:rFonts w:ascii="Times New Roman" w:hAnsi="Times New Roman"/>
          <w:sz w:val="24"/>
          <w:rtl/>
          <w:lang w:bidi="fa-IR"/>
        </w:rPr>
        <w:softHyphen/>
      </w:r>
      <w:r w:rsidRPr="000C54D1">
        <w:rPr>
          <w:rFonts w:ascii="Times New Roman" w:hAnsi="Times New Roman" w:hint="cs"/>
          <w:sz w:val="24"/>
          <w:rtl/>
          <w:lang w:bidi="fa-IR"/>
        </w:rPr>
        <w:t>طور که ذکر شد، مشتریان</w:t>
      </w:r>
      <w:r w:rsidR="00314255" w:rsidRPr="000C54D1">
        <w:rPr>
          <w:rFonts w:ascii="Times New Roman" w:hAnsi="Times New Roman" w:hint="cs"/>
          <w:sz w:val="24"/>
          <w:rtl/>
          <w:lang w:bidi="fa-IR"/>
        </w:rPr>
        <w:t xml:space="preserve"> می</w:t>
      </w:r>
      <w:r w:rsidR="00314255" w:rsidRPr="000C54D1">
        <w:rPr>
          <w:rFonts w:ascii="Times New Roman" w:hAnsi="Times New Roman"/>
          <w:sz w:val="24"/>
          <w:rtl/>
          <w:lang w:bidi="fa-IR"/>
        </w:rPr>
        <w:softHyphen/>
      </w:r>
      <w:r w:rsidR="00314255" w:rsidRPr="000C54D1">
        <w:rPr>
          <w:rFonts w:ascii="Times New Roman" w:hAnsi="Times New Roman" w:hint="cs"/>
          <w:sz w:val="24"/>
          <w:rtl/>
          <w:lang w:bidi="fa-IR"/>
        </w:rPr>
        <w:t>توانند</w:t>
      </w:r>
      <w:r w:rsidRPr="000C54D1">
        <w:rPr>
          <w:rFonts w:ascii="Times New Roman" w:hAnsi="Times New Roman"/>
          <w:sz w:val="24"/>
          <w:lang w:bidi="fa-IR"/>
        </w:rPr>
        <w:t xml:space="preserve"> </w:t>
      </w:r>
      <w:r w:rsidR="00314255" w:rsidRPr="000C54D1">
        <w:rPr>
          <w:rFonts w:ascii="Times New Roman" w:hAnsi="Times New Roman" w:hint="cs"/>
          <w:sz w:val="24"/>
          <w:rtl/>
          <w:lang w:bidi="fa-IR"/>
        </w:rPr>
        <w:t>همچون</w:t>
      </w:r>
      <w:r w:rsidRPr="000C54D1">
        <w:rPr>
          <w:rFonts w:ascii="Times New Roman" w:hAnsi="Times New Roman"/>
          <w:sz w:val="24"/>
          <w:lang w:bidi="fa-IR"/>
        </w:rPr>
        <w:t xml:space="preserve"> </w:t>
      </w:r>
      <w:r w:rsidRPr="000C54D1">
        <w:rPr>
          <w:rFonts w:ascii="Times New Roman" w:hAnsi="Times New Roman" w:hint="cs"/>
          <w:sz w:val="24"/>
          <w:rtl/>
          <w:lang w:bidi="fa-IR"/>
        </w:rPr>
        <w:t>منابع</w:t>
      </w:r>
      <w:r w:rsidRPr="000C54D1">
        <w:rPr>
          <w:rFonts w:ascii="Times New Roman" w:hAnsi="Times New Roman"/>
          <w:sz w:val="24"/>
          <w:lang w:bidi="fa-IR"/>
        </w:rPr>
        <w:t xml:space="preserve"> </w:t>
      </w:r>
      <w:r w:rsidRPr="000C54D1">
        <w:rPr>
          <w:rFonts w:ascii="Times New Roman" w:hAnsi="Times New Roman" w:hint="cs"/>
          <w:sz w:val="24"/>
          <w:rtl/>
          <w:lang w:bidi="fa-IR"/>
        </w:rPr>
        <w:t>ارزشمند</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اطلاعات</w:t>
      </w:r>
      <w:r w:rsidRPr="000C54D1">
        <w:rPr>
          <w:rFonts w:ascii="Times New Roman" w:hAnsi="Times New Roman"/>
          <w:sz w:val="24"/>
          <w:lang w:bidi="fa-IR"/>
        </w:rPr>
        <w:t xml:space="preserve"> </w:t>
      </w:r>
      <w:r w:rsidRPr="000C54D1">
        <w:rPr>
          <w:rFonts w:ascii="Times New Roman" w:hAnsi="Times New Roman" w:hint="cs"/>
          <w:sz w:val="24"/>
          <w:rtl/>
          <w:lang w:bidi="fa-IR"/>
        </w:rPr>
        <w:t>برای</w:t>
      </w:r>
      <w:r w:rsidRPr="000C54D1">
        <w:rPr>
          <w:rFonts w:ascii="Times New Roman" w:hAnsi="Times New Roman"/>
          <w:sz w:val="24"/>
          <w:lang w:bidi="fa-IR"/>
        </w:rPr>
        <w:t xml:space="preserve"> </w:t>
      </w:r>
      <w:r w:rsidRPr="000C54D1">
        <w:rPr>
          <w:rFonts w:ascii="Times New Roman" w:hAnsi="Times New Roman" w:hint="cs"/>
          <w:sz w:val="24"/>
          <w:rtl/>
          <w:lang w:bidi="fa-IR"/>
        </w:rPr>
        <w:t>شرکت</w:t>
      </w:r>
      <w:r w:rsidR="007079E3" w:rsidRPr="000C54D1">
        <w:rPr>
          <w:rFonts w:ascii="Times New Roman" w:hAnsi="Times New Roman"/>
          <w:sz w:val="24"/>
          <w:lang w:bidi="fa-IR"/>
        </w:rPr>
        <w:softHyphen/>
      </w:r>
      <w:r w:rsidRPr="000C54D1">
        <w:rPr>
          <w:rFonts w:ascii="Times New Roman" w:hAnsi="Times New Roman" w:hint="cs"/>
          <w:sz w:val="24"/>
          <w:rtl/>
          <w:lang w:bidi="fa-IR"/>
        </w:rPr>
        <w:t>ها</w:t>
      </w:r>
      <w:r w:rsidRPr="000C54D1">
        <w:rPr>
          <w:rFonts w:ascii="Times New Roman" w:hAnsi="Times New Roman"/>
          <w:sz w:val="24"/>
          <w:lang w:bidi="fa-IR"/>
        </w:rPr>
        <w:t xml:space="preserve"> </w:t>
      </w:r>
      <w:r w:rsidRPr="000C54D1">
        <w:rPr>
          <w:rFonts w:ascii="Times New Roman" w:hAnsi="Times New Roman" w:hint="cs"/>
          <w:sz w:val="24"/>
          <w:rtl/>
          <w:lang w:bidi="fa-IR"/>
        </w:rPr>
        <w:t xml:space="preserve">باشند. </w:t>
      </w:r>
      <w:r w:rsidR="009B06FF" w:rsidRPr="000C54D1">
        <w:rPr>
          <w:rFonts w:ascii="Times New Roman" w:hAnsi="Times New Roman" w:hint="cs"/>
          <w:sz w:val="24"/>
          <w:rtl/>
          <w:lang w:bidi="fa-IR"/>
        </w:rPr>
        <w:t>در</w:t>
      </w:r>
      <w:r w:rsidR="009B06FF" w:rsidRPr="000C54D1">
        <w:rPr>
          <w:rFonts w:ascii="Times New Roman" w:hAnsi="Times New Roman"/>
          <w:sz w:val="24"/>
          <w:lang w:bidi="fa-IR"/>
        </w:rPr>
        <w:t xml:space="preserve"> </w:t>
      </w:r>
      <w:r w:rsidR="009B06FF" w:rsidRPr="000C54D1">
        <w:rPr>
          <w:rFonts w:ascii="Times New Roman" w:hAnsi="Times New Roman" w:hint="cs"/>
          <w:sz w:val="24"/>
          <w:rtl/>
          <w:lang w:bidi="fa-IR"/>
        </w:rPr>
        <w:t>حال حاضر</w:t>
      </w:r>
      <w:r w:rsidR="009B06FF" w:rsidRPr="000C54D1">
        <w:rPr>
          <w:rFonts w:ascii="Times New Roman" w:hAnsi="Times New Roman"/>
          <w:sz w:val="24"/>
          <w:lang w:bidi="fa-IR"/>
        </w:rPr>
        <w:t xml:space="preserve"> </w:t>
      </w:r>
      <w:r w:rsidRPr="000C54D1">
        <w:rPr>
          <w:rFonts w:ascii="Times New Roman" w:hAnsi="Times New Roman" w:hint="cs"/>
          <w:sz w:val="24"/>
          <w:rtl/>
          <w:lang w:bidi="fa-IR"/>
        </w:rPr>
        <w:t>مشتریان می</w:t>
      </w:r>
      <w:r w:rsidR="00FE68C6" w:rsidRPr="000C54D1">
        <w:rPr>
          <w:rFonts w:ascii="Times New Roman" w:hAnsi="Times New Roman"/>
          <w:sz w:val="24"/>
          <w:rtl/>
          <w:lang w:bidi="fa-IR"/>
        </w:rPr>
        <w:softHyphen/>
      </w:r>
      <w:r w:rsidRPr="000C54D1">
        <w:rPr>
          <w:rFonts w:ascii="Times New Roman" w:hAnsi="Times New Roman" w:hint="cs"/>
          <w:sz w:val="24"/>
          <w:rtl/>
          <w:lang w:bidi="fa-IR"/>
        </w:rPr>
        <w:t>توانند</w:t>
      </w:r>
      <w:r w:rsidRPr="000C54D1">
        <w:rPr>
          <w:rFonts w:ascii="Times New Roman" w:hAnsi="Times New Roman"/>
          <w:sz w:val="24"/>
          <w:lang w:bidi="fa-IR"/>
        </w:rPr>
        <w:t xml:space="preserve"> </w:t>
      </w:r>
      <w:r w:rsidR="00781456">
        <w:rPr>
          <w:rFonts w:ascii="Times New Roman" w:hAnsi="Times New Roman" w:hint="cs"/>
          <w:sz w:val="24"/>
          <w:rtl/>
          <w:lang w:bidi="fa-IR"/>
        </w:rPr>
        <w:t>به‌عنوان</w:t>
      </w:r>
      <w:r w:rsidRPr="000C54D1">
        <w:rPr>
          <w:rFonts w:ascii="Times New Roman" w:hAnsi="Times New Roman"/>
          <w:sz w:val="24"/>
          <w:lang w:bidi="fa-IR"/>
        </w:rPr>
        <w:t xml:space="preserve"> </w:t>
      </w:r>
      <w:r w:rsidRPr="000C54D1">
        <w:rPr>
          <w:rFonts w:ascii="Times New Roman" w:hAnsi="Times New Roman" w:hint="cs"/>
          <w:sz w:val="24"/>
          <w:rtl/>
          <w:lang w:bidi="fa-IR"/>
        </w:rPr>
        <w:t>یک</w:t>
      </w:r>
      <w:r w:rsidRPr="000C54D1">
        <w:rPr>
          <w:rFonts w:ascii="Times New Roman" w:hAnsi="Times New Roman"/>
          <w:sz w:val="24"/>
          <w:lang w:bidi="fa-IR"/>
        </w:rPr>
        <w:t xml:space="preserve"> </w:t>
      </w:r>
      <w:r w:rsidRPr="000C54D1">
        <w:rPr>
          <w:rFonts w:ascii="Times New Roman" w:hAnsi="Times New Roman" w:hint="cs"/>
          <w:sz w:val="24"/>
          <w:rtl/>
          <w:lang w:bidi="fa-IR"/>
        </w:rPr>
        <w:t>منبع</w:t>
      </w:r>
      <w:r w:rsidRPr="000C54D1">
        <w:rPr>
          <w:rFonts w:ascii="Times New Roman" w:hAnsi="Times New Roman"/>
          <w:sz w:val="24"/>
          <w:lang w:bidi="fa-IR"/>
        </w:rPr>
        <w:t xml:space="preserve"> </w:t>
      </w:r>
      <w:r w:rsidRPr="000C54D1">
        <w:rPr>
          <w:rFonts w:ascii="Times New Roman" w:hAnsi="Times New Roman" w:hint="cs"/>
          <w:sz w:val="24"/>
          <w:rtl/>
          <w:lang w:bidi="fa-IR"/>
        </w:rPr>
        <w:t>غنی</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ایده</w:t>
      </w:r>
      <w:r w:rsidR="007079E3" w:rsidRPr="000C54D1">
        <w:rPr>
          <w:rFonts w:ascii="Times New Roman" w:hAnsi="Times New Roman"/>
          <w:sz w:val="24"/>
          <w:lang w:bidi="fa-IR"/>
        </w:rPr>
        <w:softHyphen/>
      </w:r>
      <w:r w:rsidRPr="000C54D1">
        <w:rPr>
          <w:rFonts w:ascii="Times New Roman" w:hAnsi="Times New Roman" w:hint="cs"/>
          <w:sz w:val="24"/>
          <w:rtl/>
          <w:lang w:bidi="fa-IR"/>
        </w:rPr>
        <w:t>های</w:t>
      </w:r>
      <w:r w:rsidRPr="000C54D1">
        <w:rPr>
          <w:rFonts w:ascii="Times New Roman" w:hAnsi="Times New Roman"/>
          <w:sz w:val="24"/>
          <w:lang w:bidi="fa-IR"/>
        </w:rPr>
        <w:t xml:space="preserve"> </w:t>
      </w:r>
      <w:r w:rsidR="00314255" w:rsidRPr="000C54D1">
        <w:rPr>
          <w:rFonts w:ascii="Times New Roman" w:hAnsi="Times New Roman" w:hint="cs"/>
          <w:sz w:val="24"/>
          <w:rtl/>
          <w:lang w:bidi="fa-IR"/>
        </w:rPr>
        <w:t>نو</w:t>
      </w:r>
      <w:r w:rsidRPr="000C54D1">
        <w:rPr>
          <w:rFonts w:ascii="Times New Roman" w:hAnsi="Times New Roman"/>
          <w:sz w:val="24"/>
          <w:lang w:bidi="fa-IR"/>
        </w:rPr>
        <w:t xml:space="preserve"> </w:t>
      </w:r>
      <w:r w:rsidRPr="000C54D1">
        <w:rPr>
          <w:rFonts w:ascii="Times New Roman" w:hAnsi="Times New Roman" w:hint="cs"/>
          <w:sz w:val="24"/>
          <w:rtl/>
          <w:lang w:bidi="fa-IR"/>
        </w:rPr>
        <w:t>باشند</w:t>
      </w:r>
      <w:r w:rsidRPr="000C54D1">
        <w:rPr>
          <w:rFonts w:ascii="Times New Roman" w:hAnsi="Times New Roman"/>
          <w:sz w:val="24"/>
          <w:lang w:bidi="fa-IR"/>
        </w:rPr>
        <w:t xml:space="preserve"> </w:t>
      </w:r>
      <w:r w:rsidRPr="000C54D1">
        <w:rPr>
          <w:rFonts w:ascii="Times New Roman" w:hAnsi="Times New Roman" w:hint="cs"/>
          <w:sz w:val="24"/>
          <w:rtl/>
          <w:lang w:bidi="fa-IR"/>
        </w:rPr>
        <w:t>که</w:t>
      </w:r>
      <w:r w:rsidRPr="000C54D1">
        <w:rPr>
          <w:rFonts w:ascii="Times New Roman" w:hAnsi="Times New Roman"/>
          <w:sz w:val="24"/>
          <w:lang w:bidi="fa-IR"/>
        </w:rPr>
        <w:t xml:space="preserve"> </w:t>
      </w:r>
      <w:r w:rsidR="00F4448E">
        <w:rPr>
          <w:rFonts w:ascii="Times New Roman" w:hAnsi="Times New Roman" w:hint="cs"/>
          <w:sz w:val="24"/>
          <w:rtl/>
          <w:lang w:bidi="fa-IR"/>
        </w:rPr>
        <w:t>درنتیجه</w:t>
      </w:r>
      <w:r w:rsidR="009B06FF" w:rsidRPr="000C54D1">
        <w:rPr>
          <w:rFonts w:ascii="Times New Roman" w:hAnsi="Times New Roman" w:hint="cs"/>
          <w:sz w:val="24"/>
          <w:rtl/>
          <w:lang w:bidi="fa-IR"/>
        </w:rPr>
        <w:t xml:space="preserve"> امکان دارد</w:t>
      </w:r>
      <w:r w:rsidRPr="000C54D1">
        <w:rPr>
          <w:rFonts w:ascii="Times New Roman" w:hAnsi="Times New Roman"/>
          <w:sz w:val="24"/>
          <w:lang w:bidi="fa-IR"/>
        </w:rPr>
        <w:t xml:space="preserve"> </w:t>
      </w:r>
      <w:r w:rsidRPr="000C54D1">
        <w:rPr>
          <w:rFonts w:ascii="Times New Roman" w:hAnsi="Times New Roman" w:hint="cs"/>
          <w:sz w:val="24"/>
          <w:rtl/>
          <w:lang w:bidi="fa-IR"/>
        </w:rPr>
        <w:t>منجر</w:t>
      </w:r>
      <w:r w:rsidRPr="000C54D1">
        <w:rPr>
          <w:rFonts w:ascii="Times New Roman" w:hAnsi="Times New Roman"/>
          <w:sz w:val="24"/>
          <w:lang w:bidi="fa-IR"/>
        </w:rPr>
        <w:t xml:space="preserve"> </w:t>
      </w:r>
      <w:r w:rsidRPr="000C54D1">
        <w:rPr>
          <w:rFonts w:ascii="Times New Roman" w:hAnsi="Times New Roman" w:hint="cs"/>
          <w:sz w:val="24"/>
          <w:rtl/>
          <w:lang w:bidi="fa-IR"/>
        </w:rPr>
        <w:t>به زنجیره</w:t>
      </w:r>
      <w:r w:rsidR="00FE68C6" w:rsidRPr="000C54D1">
        <w:rPr>
          <w:rFonts w:ascii="Times New Roman" w:hAnsi="Times New Roman"/>
          <w:sz w:val="24"/>
          <w:rtl/>
          <w:lang w:bidi="fa-IR"/>
        </w:rPr>
        <w:softHyphen/>
      </w:r>
      <w:r w:rsidRPr="000C54D1">
        <w:rPr>
          <w:rFonts w:ascii="Times New Roman" w:hAnsi="Times New Roman" w:hint="cs"/>
          <w:sz w:val="24"/>
          <w:rtl/>
          <w:lang w:bidi="fa-IR"/>
        </w:rPr>
        <w:t>ای</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اقدامات</w:t>
      </w:r>
      <w:r w:rsidRPr="000C54D1">
        <w:rPr>
          <w:rFonts w:ascii="Times New Roman" w:hAnsi="Times New Roman"/>
          <w:sz w:val="24"/>
          <w:lang w:bidi="fa-IR"/>
        </w:rPr>
        <w:t xml:space="preserve"> </w:t>
      </w:r>
      <w:r w:rsidRPr="000C54D1">
        <w:rPr>
          <w:rFonts w:ascii="Times New Roman" w:hAnsi="Times New Roman" w:hint="cs"/>
          <w:sz w:val="24"/>
          <w:rtl/>
          <w:lang w:bidi="fa-IR"/>
        </w:rPr>
        <w:t>شود</w:t>
      </w:r>
      <w:r w:rsidR="00FE68C6" w:rsidRPr="000C54D1">
        <w:rPr>
          <w:rFonts w:ascii="Times New Roman" w:hAnsi="Times New Roman" w:hint="cs"/>
          <w:sz w:val="24"/>
          <w:rtl/>
          <w:lang w:bidi="fa-IR"/>
        </w:rPr>
        <w:t xml:space="preserve"> </w:t>
      </w:r>
      <w:r w:rsidRPr="000C54D1">
        <w:rPr>
          <w:rFonts w:ascii="Times New Roman" w:hAnsi="Times New Roman" w:hint="cs"/>
          <w:sz w:val="24"/>
          <w:rtl/>
          <w:lang w:bidi="fa-IR"/>
        </w:rPr>
        <w:t>که</w:t>
      </w:r>
      <w:r w:rsidRPr="000C54D1">
        <w:rPr>
          <w:rFonts w:ascii="Times New Roman" w:hAnsi="Times New Roman"/>
          <w:sz w:val="24"/>
          <w:lang w:bidi="fa-IR"/>
        </w:rPr>
        <w:t xml:space="preserve"> </w:t>
      </w:r>
      <w:r w:rsidR="00F4448E">
        <w:rPr>
          <w:rFonts w:ascii="Times New Roman" w:hAnsi="Times New Roman" w:hint="cs"/>
          <w:sz w:val="24"/>
          <w:rtl/>
          <w:lang w:bidi="fa-IR"/>
        </w:rPr>
        <w:t>درنهایت</w:t>
      </w:r>
      <w:r w:rsidRPr="000C54D1">
        <w:rPr>
          <w:rFonts w:ascii="Times New Roman" w:hAnsi="Times New Roman"/>
          <w:sz w:val="24"/>
          <w:lang w:bidi="fa-IR"/>
        </w:rPr>
        <w:t xml:space="preserve"> </w:t>
      </w:r>
      <w:r w:rsidRPr="000C54D1">
        <w:rPr>
          <w:rFonts w:ascii="Times New Roman" w:hAnsi="Times New Roman" w:hint="cs"/>
          <w:sz w:val="24"/>
          <w:rtl/>
          <w:lang w:bidi="fa-IR"/>
        </w:rPr>
        <w:t>به</w:t>
      </w:r>
      <w:r w:rsidRPr="000C54D1">
        <w:rPr>
          <w:rFonts w:ascii="Times New Roman" w:hAnsi="Times New Roman"/>
          <w:sz w:val="24"/>
          <w:lang w:bidi="fa-IR"/>
        </w:rPr>
        <w:t xml:space="preserve"> </w:t>
      </w:r>
      <w:r w:rsidR="009B06FF" w:rsidRPr="000C54D1">
        <w:rPr>
          <w:rFonts w:ascii="Times New Roman" w:hAnsi="Times New Roman" w:hint="cs"/>
          <w:sz w:val="24"/>
          <w:rtl/>
          <w:lang w:bidi="fa-IR"/>
        </w:rPr>
        <w:t>تغییرات</w:t>
      </w:r>
      <w:r w:rsidR="009B06FF" w:rsidRPr="000C54D1">
        <w:rPr>
          <w:rFonts w:ascii="Times New Roman" w:hAnsi="Times New Roman"/>
          <w:sz w:val="24"/>
          <w:lang w:bidi="fa-IR"/>
        </w:rPr>
        <w:t xml:space="preserve"> </w:t>
      </w:r>
      <w:r w:rsidR="009B06FF" w:rsidRPr="000C54D1">
        <w:rPr>
          <w:rFonts w:ascii="Times New Roman" w:hAnsi="Times New Roman" w:hint="cs"/>
          <w:sz w:val="24"/>
          <w:rtl/>
          <w:lang w:bidi="fa-IR"/>
        </w:rPr>
        <w:t>در</w:t>
      </w:r>
      <w:r w:rsidR="009B06FF" w:rsidRPr="000C54D1">
        <w:rPr>
          <w:rFonts w:ascii="Times New Roman" w:hAnsi="Times New Roman"/>
          <w:sz w:val="24"/>
          <w:lang w:bidi="fa-IR"/>
        </w:rPr>
        <w:t xml:space="preserve"> </w:t>
      </w:r>
      <w:r w:rsidR="009B06FF" w:rsidRPr="000C54D1">
        <w:rPr>
          <w:rFonts w:ascii="Times New Roman" w:hAnsi="Times New Roman" w:hint="cs"/>
          <w:sz w:val="24"/>
          <w:rtl/>
          <w:lang w:bidi="fa-IR"/>
        </w:rPr>
        <w:t>محصولات</w:t>
      </w:r>
      <w:r w:rsidR="009B06FF" w:rsidRPr="000C54D1">
        <w:rPr>
          <w:rFonts w:ascii="Times New Roman" w:hAnsi="Times New Roman"/>
          <w:sz w:val="24"/>
          <w:lang w:bidi="fa-IR"/>
        </w:rPr>
        <w:t xml:space="preserve"> </w:t>
      </w:r>
      <w:r w:rsidRPr="000C54D1">
        <w:rPr>
          <w:rFonts w:ascii="Times New Roman" w:hAnsi="Times New Roman" w:hint="cs"/>
          <w:sz w:val="24"/>
          <w:rtl/>
          <w:lang w:bidi="fa-IR"/>
        </w:rPr>
        <w:t>و</w:t>
      </w:r>
      <w:r w:rsidR="009B06FF" w:rsidRPr="000C54D1">
        <w:rPr>
          <w:rFonts w:ascii="Times New Roman" w:hAnsi="Times New Roman" w:hint="cs"/>
          <w:sz w:val="24"/>
          <w:rtl/>
          <w:lang w:bidi="fa-IR"/>
        </w:rPr>
        <w:t xml:space="preserve"> یا انتخاب</w:t>
      </w:r>
      <w:r w:rsidR="009B06FF" w:rsidRPr="000C54D1">
        <w:rPr>
          <w:rFonts w:ascii="Times New Roman" w:hAnsi="Times New Roman"/>
          <w:sz w:val="24"/>
          <w:lang w:bidi="fa-IR"/>
        </w:rPr>
        <w:t xml:space="preserve"> </w:t>
      </w:r>
      <w:r w:rsidR="009B06FF" w:rsidRPr="000C54D1">
        <w:rPr>
          <w:rFonts w:ascii="Times New Roman" w:hAnsi="Times New Roman" w:hint="cs"/>
          <w:sz w:val="24"/>
          <w:rtl/>
          <w:lang w:bidi="fa-IR"/>
        </w:rPr>
        <w:t>محصولات</w:t>
      </w:r>
      <w:r w:rsidR="009B06FF" w:rsidRPr="000C54D1">
        <w:rPr>
          <w:rFonts w:ascii="Times New Roman" w:hAnsi="Times New Roman"/>
          <w:sz w:val="24"/>
          <w:lang w:bidi="fa-IR"/>
        </w:rPr>
        <w:t xml:space="preserve"> </w:t>
      </w:r>
      <w:r w:rsidR="009B06FF" w:rsidRPr="000C54D1">
        <w:rPr>
          <w:rFonts w:ascii="Times New Roman" w:hAnsi="Times New Roman" w:hint="cs"/>
          <w:sz w:val="24"/>
          <w:rtl/>
          <w:lang w:bidi="fa-IR"/>
        </w:rPr>
        <w:t>صحیح</w:t>
      </w:r>
      <w:r w:rsidRPr="000C54D1">
        <w:rPr>
          <w:rFonts w:ascii="Times New Roman" w:hAnsi="Times New Roman"/>
          <w:sz w:val="24"/>
          <w:lang w:bidi="fa-IR"/>
        </w:rPr>
        <w:t xml:space="preserve"> </w:t>
      </w:r>
      <w:r w:rsidRPr="000C54D1">
        <w:rPr>
          <w:rFonts w:ascii="Times New Roman" w:hAnsi="Times New Roman" w:hint="cs"/>
          <w:sz w:val="24"/>
          <w:rtl/>
          <w:lang w:bidi="fa-IR"/>
        </w:rPr>
        <w:t>ختم</w:t>
      </w:r>
      <w:r w:rsidRPr="000C54D1">
        <w:rPr>
          <w:rFonts w:ascii="Times New Roman" w:hAnsi="Times New Roman"/>
          <w:sz w:val="24"/>
          <w:lang w:bidi="fa-IR"/>
        </w:rPr>
        <w:t xml:space="preserve"> </w:t>
      </w:r>
      <w:r w:rsidRPr="000C54D1">
        <w:rPr>
          <w:rFonts w:ascii="Times New Roman" w:hAnsi="Times New Roman" w:hint="cs"/>
          <w:sz w:val="24"/>
          <w:rtl/>
          <w:lang w:bidi="fa-IR"/>
        </w:rPr>
        <w:t xml:space="preserve">شود </w:t>
      </w:r>
      <w:r w:rsidRPr="000C54D1">
        <w:rPr>
          <w:rFonts w:asciiTheme="majorBidi" w:hAnsiTheme="majorBidi" w:cstheme="majorBidi"/>
          <w:sz w:val="24"/>
          <w:rtl/>
          <w:lang w:bidi="fa-IR"/>
        </w:rPr>
        <w:t>(</w:t>
      </w:r>
      <w:r w:rsidR="009151EE" w:rsidRPr="000C54D1">
        <w:rPr>
          <w:rFonts w:asciiTheme="majorBidi" w:hAnsiTheme="majorBidi" w:cstheme="majorBidi"/>
          <w:sz w:val="24"/>
        </w:rPr>
        <w:t>Hippe</w:t>
      </w:r>
      <w:r w:rsidR="000E21B8" w:rsidRPr="000C54D1">
        <w:rPr>
          <w:rFonts w:asciiTheme="majorBidi" w:hAnsiTheme="majorBidi" w:cstheme="majorBidi"/>
          <w:sz w:val="24"/>
        </w:rPr>
        <w:fldChar w:fldCharType="begin"/>
      </w:r>
      <w:r w:rsidR="000E21B8" w:rsidRPr="000C54D1">
        <w:rPr>
          <w:rFonts w:asciiTheme="majorBidi" w:hAnsiTheme="majorBidi" w:cstheme="majorBidi"/>
          <w:sz w:val="24"/>
        </w:rPr>
        <w:instrText xml:space="preserve"> ADDIN EN.CITE &lt;EndNote&gt;&lt;Cite ExcludeAuth="1" ExcludeYear="1" Hidden="1"&gt;&lt;Author&gt;Hippel&lt;/Author&gt;&lt;Year&gt;2006&lt;/Year&gt;&lt;RecNum&gt;18&lt;/RecNum&gt;&lt;record&gt;&lt;rec-number&gt;18&lt;/rec-number&gt;&lt;foreign-keys&gt;&lt;key app="EN" db-id="0atpz0ax5a20drerwx659fsdvf5rttxrzav5" timestamp="1638465198"&gt;18&lt;/key&gt;&lt;/foreign-keys&gt;&lt;ref-type name="Book"&gt;6&lt;/ref-type&gt;&lt;contributors&gt;&lt;authors&gt;&lt;author&gt;Hippel, Eric von&lt;/author&gt;&lt;/authors&gt;&lt;/contributors&gt;&lt;titles&gt;&lt;title&gt;Democratizing Innovation&lt;/title&gt;&lt;/titles&gt;&lt;dates&gt;&lt;year&gt;2006&lt;/year&gt;&lt;/dates&gt;&lt;publisher&gt;MA: The MIT Press&lt;/publisher&gt;&lt;urls&gt;&lt;/urls&gt;&lt;/record&gt;&lt;/Cite&gt;&lt;/EndNote&gt;</w:instrText>
      </w:r>
      <w:r w:rsidR="00955D77">
        <w:rPr>
          <w:rFonts w:asciiTheme="majorBidi" w:hAnsiTheme="majorBidi" w:cstheme="majorBidi"/>
          <w:sz w:val="24"/>
        </w:rPr>
        <w:fldChar w:fldCharType="separate"/>
      </w:r>
      <w:r w:rsidR="000E21B8" w:rsidRPr="000C54D1">
        <w:rPr>
          <w:rFonts w:asciiTheme="majorBidi" w:hAnsiTheme="majorBidi" w:cstheme="majorBidi"/>
          <w:sz w:val="24"/>
        </w:rPr>
        <w:fldChar w:fldCharType="end"/>
      </w:r>
      <w:r w:rsidR="009151EE" w:rsidRPr="000C54D1">
        <w:rPr>
          <w:rFonts w:asciiTheme="majorBidi" w:hAnsiTheme="majorBidi" w:cstheme="majorBidi"/>
          <w:sz w:val="24"/>
        </w:rPr>
        <w:t>l</w:t>
      </w:r>
      <w:r w:rsidR="009151EE" w:rsidRPr="000C54D1">
        <w:rPr>
          <w:rFonts w:asciiTheme="majorBidi" w:hAnsiTheme="majorBidi" w:cstheme="majorBidi"/>
          <w:sz w:val="24"/>
          <w:lang w:bidi="fa-IR"/>
        </w:rPr>
        <w:t>, 2005</w:t>
      </w:r>
      <w:r w:rsidRPr="000C54D1">
        <w:rPr>
          <w:rFonts w:asciiTheme="majorBidi" w:hAnsiTheme="majorBidi" w:cstheme="majorBidi"/>
          <w:sz w:val="24"/>
          <w:rtl/>
          <w:lang w:bidi="fa-IR"/>
        </w:rPr>
        <w:t>).</w:t>
      </w:r>
    </w:p>
    <w:p w14:paraId="7CEE1758" w14:textId="05DB3C68" w:rsidR="000B2087" w:rsidRPr="004226BD" w:rsidRDefault="000B2087" w:rsidP="00045309">
      <w:pPr>
        <w:bidi/>
        <w:spacing w:line="240" w:lineRule="auto"/>
        <w:ind w:firstLine="230"/>
        <w:contextualSpacing/>
        <w:jc w:val="both"/>
        <w:rPr>
          <w:rFonts w:ascii="Times New Roman" w:hAnsi="Times New Roman"/>
          <w:sz w:val="24"/>
          <w:rtl/>
          <w:lang w:bidi="fa-IR"/>
        </w:rPr>
      </w:pPr>
      <w:r w:rsidRPr="000C54D1">
        <w:rPr>
          <w:rFonts w:ascii="Times New Roman" w:hAnsi="Times New Roman" w:hint="cs"/>
          <w:sz w:val="24"/>
          <w:rtl/>
          <w:lang w:bidi="fa-IR"/>
        </w:rPr>
        <w:t>سازمان</w:t>
      </w:r>
      <w:r w:rsidR="00FE68C6" w:rsidRPr="000C54D1">
        <w:rPr>
          <w:rFonts w:ascii="Times New Roman" w:hAnsi="Times New Roman"/>
          <w:sz w:val="24"/>
          <w:rtl/>
          <w:lang w:bidi="fa-IR"/>
        </w:rPr>
        <w:softHyphen/>
      </w:r>
      <w:r w:rsidRPr="000C54D1">
        <w:rPr>
          <w:rFonts w:ascii="Times New Roman" w:hAnsi="Times New Roman" w:hint="cs"/>
          <w:sz w:val="24"/>
          <w:rtl/>
          <w:lang w:bidi="fa-IR"/>
        </w:rPr>
        <w:t xml:space="preserve">ها </w:t>
      </w:r>
      <w:r w:rsidR="009B06FF" w:rsidRPr="000C54D1">
        <w:rPr>
          <w:rFonts w:ascii="Times New Roman" w:hAnsi="Times New Roman" w:hint="cs"/>
          <w:sz w:val="24"/>
          <w:rtl/>
          <w:lang w:bidi="fa-IR"/>
        </w:rPr>
        <w:t xml:space="preserve">احتیاج </w:t>
      </w:r>
      <w:r w:rsidRPr="000C54D1">
        <w:rPr>
          <w:rFonts w:ascii="Times New Roman" w:hAnsi="Times New Roman" w:hint="cs"/>
          <w:sz w:val="24"/>
          <w:rtl/>
          <w:lang w:bidi="fa-IR"/>
        </w:rPr>
        <w:t xml:space="preserve">به مشتریانی دارند که </w:t>
      </w:r>
      <w:r w:rsidR="00F4448E">
        <w:rPr>
          <w:rFonts w:ascii="Times New Roman" w:hAnsi="Times New Roman" w:hint="cs"/>
          <w:sz w:val="24"/>
          <w:rtl/>
          <w:lang w:bidi="fa-IR"/>
        </w:rPr>
        <w:t>نه‌تنها</w:t>
      </w:r>
      <w:r w:rsidRPr="000C54D1">
        <w:rPr>
          <w:rFonts w:ascii="Times New Roman" w:hAnsi="Times New Roman" w:hint="cs"/>
          <w:sz w:val="24"/>
          <w:rtl/>
          <w:lang w:bidi="fa-IR"/>
        </w:rPr>
        <w:t xml:space="preserve"> وفادار به محصولات و خدمات سازمان باشند، بلکه پا را از این مرحله فراتر </w:t>
      </w:r>
      <w:r w:rsidR="00FE68C6" w:rsidRPr="000C54D1">
        <w:rPr>
          <w:rFonts w:ascii="Times New Roman" w:hAnsi="Times New Roman" w:hint="cs"/>
          <w:sz w:val="24"/>
          <w:rtl/>
          <w:lang w:bidi="fa-IR"/>
        </w:rPr>
        <w:t>بگذارند</w:t>
      </w:r>
      <w:r w:rsidRPr="000C54D1">
        <w:rPr>
          <w:rFonts w:ascii="Times New Roman" w:hAnsi="Times New Roman" w:hint="cs"/>
          <w:sz w:val="24"/>
          <w:rtl/>
          <w:lang w:bidi="fa-IR"/>
        </w:rPr>
        <w:t xml:space="preserve"> و </w:t>
      </w:r>
      <w:r w:rsidR="00FE68C6" w:rsidRPr="000C54D1">
        <w:rPr>
          <w:rFonts w:ascii="Times New Roman" w:hAnsi="Times New Roman" w:hint="cs"/>
          <w:sz w:val="24"/>
          <w:rtl/>
          <w:lang w:bidi="fa-IR"/>
        </w:rPr>
        <w:t>ه</w:t>
      </w:r>
      <w:r w:rsidRPr="000C54D1">
        <w:rPr>
          <w:rFonts w:ascii="Times New Roman" w:hAnsi="Times New Roman" w:hint="cs"/>
          <w:sz w:val="24"/>
          <w:rtl/>
          <w:lang w:bidi="fa-IR"/>
        </w:rPr>
        <w:t xml:space="preserve">مانند عضوی از سازمان به انجام فعالیت بپردازند. </w:t>
      </w:r>
      <w:r w:rsidR="00F4448E">
        <w:rPr>
          <w:rFonts w:ascii="Times New Roman" w:hAnsi="Times New Roman" w:hint="cs"/>
          <w:sz w:val="24"/>
          <w:rtl/>
          <w:lang w:bidi="fa-IR"/>
        </w:rPr>
        <w:t>دراین‌بین</w:t>
      </w:r>
      <w:r w:rsidR="00FE68C6" w:rsidRPr="000C54D1">
        <w:rPr>
          <w:rFonts w:ascii="Times New Roman" w:hAnsi="Times New Roman" w:hint="cs"/>
          <w:sz w:val="24"/>
          <w:rtl/>
          <w:lang w:bidi="fa-IR"/>
        </w:rPr>
        <w:t>،</w:t>
      </w:r>
      <w:r w:rsidRPr="000C54D1">
        <w:rPr>
          <w:rFonts w:ascii="Times New Roman" w:hAnsi="Times New Roman" w:hint="cs"/>
          <w:sz w:val="24"/>
          <w:rtl/>
          <w:lang w:bidi="fa-IR"/>
        </w:rPr>
        <w:t xml:space="preserve"> ارتباط با مشتریان </w:t>
      </w:r>
      <w:r w:rsidR="009B06FF" w:rsidRPr="000C54D1">
        <w:rPr>
          <w:rFonts w:ascii="Times New Roman" w:hAnsi="Times New Roman" w:hint="cs"/>
          <w:sz w:val="24"/>
          <w:rtl/>
          <w:lang w:bidi="fa-IR"/>
        </w:rPr>
        <w:t>دارای</w:t>
      </w:r>
      <w:r w:rsidRPr="000C54D1">
        <w:rPr>
          <w:rFonts w:ascii="Times New Roman" w:hAnsi="Times New Roman" w:hint="cs"/>
          <w:sz w:val="24"/>
          <w:rtl/>
          <w:lang w:bidi="fa-IR"/>
        </w:rPr>
        <w:t xml:space="preserve"> اهمیت </w:t>
      </w:r>
      <w:r w:rsidR="00FE68C6" w:rsidRPr="000C54D1">
        <w:rPr>
          <w:rFonts w:ascii="Times New Roman" w:hAnsi="Times New Roman" w:hint="cs"/>
          <w:sz w:val="24"/>
          <w:rtl/>
          <w:lang w:bidi="fa-IR"/>
        </w:rPr>
        <w:t>بسیار ویژه</w:t>
      </w:r>
      <w:r w:rsidR="00FE68C6" w:rsidRPr="000C54D1">
        <w:rPr>
          <w:rFonts w:ascii="Times New Roman" w:hAnsi="Times New Roman"/>
          <w:sz w:val="24"/>
          <w:rtl/>
          <w:lang w:bidi="fa-IR"/>
        </w:rPr>
        <w:softHyphen/>
      </w:r>
      <w:r w:rsidR="00FE68C6" w:rsidRPr="000C54D1">
        <w:rPr>
          <w:rFonts w:ascii="Times New Roman" w:hAnsi="Times New Roman" w:hint="cs"/>
          <w:sz w:val="24"/>
          <w:rtl/>
          <w:lang w:bidi="fa-IR"/>
        </w:rPr>
        <w:t>ای</w:t>
      </w:r>
      <w:r w:rsidRPr="000C54D1">
        <w:rPr>
          <w:rFonts w:ascii="Times New Roman" w:hAnsi="Times New Roman" w:hint="cs"/>
          <w:sz w:val="24"/>
          <w:rtl/>
          <w:lang w:bidi="fa-IR"/>
        </w:rPr>
        <w:t xml:space="preserve"> </w:t>
      </w:r>
      <w:r w:rsidR="00781456">
        <w:rPr>
          <w:rFonts w:ascii="Times New Roman" w:hAnsi="Times New Roman" w:hint="cs"/>
          <w:sz w:val="24"/>
          <w:rtl/>
          <w:lang w:bidi="fa-IR"/>
        </w:rPr>
        <w:t>می‌باشد</w:t>
      </w:r>
      <w:r w:rsidRPr="000C54D1">
        <w:rPr>
          <w:rFonts w:ascii="Times New Roman" w:hAnsi="Times New Roman" w:hint="cs"/>
          <w:sz w:val="24"/>
          <w:rtl/>
          <w:lang w:bidi="fa-IR"/>
        </w:rPr>
        <w:t>. شرکت</w:t>
      </w:r>
      <w:r w:rsidR="00FE68C6" w:rsidRPr="000C54D1">
        <w:rPr>
          <w:rFonts w:ascii="Times New Roman" w:hAnsi="Times New Roman"/>
          <w:sz w:val="24"/>
          <w:rtl/>
          <w:lang w:bidi="fa-IR"/>
        </w:rPr>
        <w:softHyphen/>
      </w:r>
      <w:r w:rsidRPr="000C54D1">
        <w:rPr>
          <w:rFonts w:ascii="Times New Roman" w:hAnsi="Times New Roman" w:hint="cs"/>
          <w:sz w:val="24"/>
          <w:rtl/>
          <w:lang w:bidi="fa-IR"/>
        </w:rPr>
        <w:t xml:space="preserve">ها </w:t>
      </w:r>
      <w:r w:rsidR="009B06FF" w:rsidRPr="000C54D1">
        <w:rPr>
          <w:rFonts w:ascii="Times New Roman" w:hAnsi="Times New Roman" w:hint="cs"/>
          <w:sz w:val="24"/>
          <w:rtl/>
          <w:lang w:bidi="fa-IR"/>
        </w:rPr>
        <w:t xml:space="preserve">سعی </w:t>
      </w:r>
      <w:r w:rsidR="00F4448E">
        <w:rPr>
          <w:rFonts w:ascii="Times New Roman" w:hAnsi="Times New Roman" w:hint="cs"/>
          <w:sz w:val="24"/>
          <w:rtl/>
          <w:lang w:bidi="fa-IR"/>
        </w:rPr>
        <w:t>می‌کنند</w:t>
      </w:r>
      <w:r w:rsidRPr="000C54D1">
        <w:rPr>
          <w:rFonts w:ascii="Times New Roman" w:hAnsi="Times New Roman" w:hint="cs"/>
          <w:sz w:val="24"/>
          <w:rtl/>
          <w:lang w:bidi="fa-IR"/>
        </w:rPr>
        <w:t xml:space="preserve"> </w:t>
      </w:r>
      <w:r w:rsidR="009B06FF" w:rsidRPr="000C54D1">
        <w:rPr>
          <w:rFonts w:ascii="Times New Roman" w:hAnsi="Times New Roman" w:hint="cs"/>
          <w:sz w:val="24"/>
          <w:rtl/>
          <w:lang w:bidi="fa-IR"/>
        </w:rPr>
        <w:t>که</w:t>
      </w:r>
      <w:r w:rsidRPr="000C54D1">
        <w:rPr>
          <w:rFonts w:ascii="Times New Roman" w:hAnsi="Times New Roman" w:hint="cs"/>
          <w:sz w:val="24"/>
          <w:rtl/>
          <w:lang w:bidi="fa-IR"/>
        </w:rPr>
        <w:t xml:space="preserve"> این دسته از مشتریان را حفظ </w:t>
      </w:r>
      <w:r w:rsidR="009B06FF" w:rsidRPr="000C54D1">
        <w:rPr>
          <w:rFonts w:ascii="Times New Roman" w:hAnsi="Times New Roman" w:hint="cs"/>
          <w:sz w:val="24"/>
          <w:rtl/>
          <w:lang w:bidi="fa-IR"/>
        </w:rPr>
        <w:t>نمایند</w:t>
      </w:r>
      <w:r w:rsidR="00FE68C6" w:rsidRPr="000C54D1">
        <w:rPr>
          <w:rFonts w:ascii="Times New Roman" w:hAnsi="Times New Roman" w:hint="cs"/>
          <w:sz w:val="24"/>
          <w:rtl/>
          <w:lang w:bidi="fa-IR"/>
        </w:rPr>
        <w:t>،</w:t>
      </w:r>
      <w:r w:rsidRPr="000C54D1">
        <w:rPr>
          <w:rFonts w:ascii="Times New Roman" w:hAnsi="Times New Roman" w:hint="cs"/>
          <w:sz w:val="24"/>
          <w:rtl/>
          <w:lang w:bidi="fa-IR"/>
        </w:rPr>
        <w:t xml:space="preserve"> </w:t>
      </w:r>
      <w:r w:rsidR="00781456">
        <w:rPr>
          <w:rFonts w:ascii="Times New Roman" w:hAnsi="Times New Roman" w:hint="cs"/>
          <w:sz w:val="24"/>
          <w:rtl/>
          <w:lang w:bidi="fa-IR"/>
        </w:rPr>
        <w:t>چراکه</w:t>
      </w:r>
      <w:r w:rsidRPr="000C54D1">
        <w:rPr>
          <w:rFonts w:ascii="Times New Roman" w:hAnsi="Times New Roman" w:hint="cs"/>
          <w:sz w:val="24"/>
          <w:rtl/>
          <w:lang w:bidi="fa-IR"/>
        </w:rPr>
        <w:t xml:space="preserve"> </w:t>
      </w:r>
      <w:r w:rsidR="00F4448E">
        <w:rPr>
          <w:rFonts w:ascii="Times New Roman" w:hAnsi="Times New Roman" w:hint="cs"/>
          <w:sz w:val="24"/>
          <w:rtl/>
          <w:lang w:bidi="fa-IR"/>
        </w:rPr>
        <w:t>کم‌هزینه‌ترین</w:t>
      </w:r>
      <w:r w:rsidRPr="000C54D1">
        <w:rPr>
          <w:rFonts w:ascii="Times New Roman" w:hAnsi="Times New Roman" w:hint="cs"/>
          <w:sz w:val="24"/>
          <w:rtl/>
          <w:lang w:bidi="fa-IR"/>
        </w:rPr>
        <w:t xml:space="preserve"> نوع تبلیغات </w:t>
      </w:r>
      <w:r w:rsidR="00314255" w:rsidRPr="000C54D1">
        <w:rPr>
          <w:rFonts w:ascii="Times New Roman" w:hAnsi="Times New Roman" w:hint="cs"/>
          <w:sz w:val="24"/>
          <w:rtl/>
          <w:lang w:bidi="fa-IR"/>
        </w:rPr>
        <w:t>است</w:t>
      </w:r>
      <w:r w:rsidRPr="000C54D1">
        <w:rPr>
          <w:rFonts w:ascii="Times New Roman" w:hAnsi="Times New Roman" w:hint="cs"/>
          <w:sz w:val="24"/>
          <w:rtl/>
          <w:lang w:bidi="fa-IR"/>
        </w:rPr>
        <w:t xml:space="preserve">. در </w:t>
      </w:r>
      <w:r w:rsidR="00314255" w:rsidRPr="000C54D1">
        <w:rPr>
          <w:rFonts w:ascii="Times New Roman" w:hAnsi="Times New Roman" w:hint="cs"/>
          <w:sz w:val="24"/>
          <w:rtl/>
          <w:lang w:bidi="fa-IR"/>
        </w:rPr>
        <w:t>حقیقت</w:t>
      </w:r>
      <w:r w:rsidRPr="000C54D1">
        <w:rPr>
          <w:rFonts w:ascii="Times New Roman" w:hAnsi="Times New Roman" w:hint="cs"/>
          <w:sz w:val="24"/>
          <w:rtl/>
          <w:lang w:bidi="fa-IR"/>
        </w:rPr>
        <w:t xml:space="preserve"> سازمان</w:t>
      </w:r>
      <w:r w:rsidR="00562CAD" w:rsidRPr="000C54D1">
        <w:rPr>
          <w:rFonts w:ascii="Times New Roman" w:hAnsi="Times New Roman"/>
          <w:sz w:val="24"/>
          <w:rtl/>
          <w:lang w:bidi="fa-IR"/>
        </w:rPr>
        <w:softHyphen/>
      </w:r>
      <w:r w:rsidRPr="000C54D1">
        <w:rPr>
          <w:rFonts w:ascii="Times New Roman" w:hAnsi="Times New Roman" w:hint="cs"/>
          <w:sz w:val="24"/>
          <w:rtl/>
          <w:lang w:bidi="fa-IR"/>
        </w:rPr>
        <w:t xml:space="preserve">ها </w:t>
      </w:r>
      <w:r w:rsidR="00562CAD" w:rsidRPr="000C54D1">
        <w:rPr>
          <w:rFonts w:ascii="Times New Roman" w:hAnsi="Times New Roman" w:hint="cs"/>
          <w:sz w:val="24"/>
          <w:rtl/>
          <w:lang w:bidi="fa-IR"/>
        </w:rPr>
        <w:t xml:space="preserve">به </w:t>
      </w:r>
      <w:r w:rsidRPr="000C54D1">
        <w:rPr>
          <w:rFonts w:ascii="Times New Roman" w:hAnsi="Times New Roman" w:hint="cs"/>
          <w:sz w:val="24"/>
          <w:rtl/>
          <w:lang w:bidi="fa-IR"/>
        </w:rPr>
        <w:t xml:space="preserve">مشتریانی </w:t>
      </w:r>
      <w:r w:rsidR="00314255" w:rsidRPr="000C54D1">
        <w:rPr>
          <w:rFonts w:ascii="Times New Roman" w:hAnsi="Times New Roman" w:hint="cs"/>
          <w:sz w:val="24"/>
          <w:rtl/>
          <w:lang w:bidi="fa-IR"/>
        </w:rPr>
        <w:t>احتیاج دارند</w:t>
      </w:r>
      <w:r w:rsidRPr="000C54D1">
        <w:rPr>
          <w:rFonts w:ascii="Times New Roman" w:hAnsi="Times New Roman" w:hint="cs"/>
          <w:sz w:val="24"/>
          <w:rtl/>
          <w:lang w:bidi="fa-IR"/>
        </w:rPr>
        <w:t xml:space="preserve"> که فراتر از یک مشتری عمل </w:t>
      </w:r>
      <w:r w:rsidR="00314255" w:rsidRPr="000C54D1">
        <w:rPr>
          <w:rFonts w:ascii="Times New Roman" w:hAnsi="Times New Roman" w:hint="cs"/>
          <w:sz w:val="24"/>
          <w:rtl/>
          <w:lang w:bidi="fa-IR"/>
        </w:rPr>
        <w:t>نمایند</w:t>
      </w:r>
      <w:r w:rsidRPr="000C54D1">
        <w:rPr>
          <w:rFonts w:ascii="Times New Roman" w:hAnsi="Times New Roman" w:hint="cs"/>
          <w:sz w:val="24"/>
          <w:rtl/>
          <w:lang w:bidi="fa-IR"/>
        </w:rPr>
        <w:t xml:space="preserve"> و نسبت به انجام فعالیت</w:t>
      </w:r>
      <w:r w:rsidR="00562CAD" w:rsidRPr="000C54D1">
        <w:rPr>
          <w:rFonts w:ascii="Times New Roman" w:hAnsi="Times New Roman"/>
          <w:sz w:val="24"/>
          <w:rtl/>
          <w:lang w:bidi="fa-IR"/>
        </w:rPr>
        <w:softHyphen/>
      </w:r>
      <w:r w:rsidRPr="000C54D1">
        <w:rPr>
          <w:rFonts w:ascii="Times New Roman" w:hAnsi="Times New Roman" w:hint="cs"/>
          <w:sz w:val="24"/>
          <w:rtl/>
          <w:lang w:bidi="fa-IR"/>
        </w:rPr>
        <w:t>های خودجوش</w:t>
      </w:r>
      <w:r w:rsidR="00314255" w:rsidRPr="000C54D1">
        <w:rPr>
          <w:rFonts w:ascii="Times New Roman" w:hAnsi="Times New Roman" w:hint="cs"/>
          <w:sz w:val="24"/>
          <w:rtl/>
          <w:lang w:bidi="fa-IR"/>
        </w:rPr>
        <w:t xml:space="preserve"> و داوطلبانه</w:t>
      </w:r>
      <w:r w:rsidRPr="000C54D1">
        <w:rPr>
          <w:rFonts w:ascii="Times New Roman" w:hAnsi="Times New Roman" w:hint="cs"/>
          <w:sz w:val="24"/>
          <w:rtl/>
          <w:lang w:bidi="fa-IR"/>
        </w:rPr>
        <w:t xml:space="preserve"> </w:t>
      </w:r>
      <w:r w:rsidR="00562CAD" w:rsidRPr="000C54D1">
        <w:rPr>
          <w:rFonts w:ascii="Times New Roman" w:hAnsi="Times New Roman" w:hint="cs"/>
          <w:sz w:val="24"/>
          <w:rtl/>
          <w:lang w:bidi="fa-IR"/>
        </w:rPr>
        <w:t xml:space="preserve">اقدام </w:t>
      </w:r>
      <w:r w:rsidR="000B0385" w:rsidRPr="000C54D1">
        <w:rPr>
          <w:rFonts w:ascii="Times New Roman" w:hAnsi="Times New Roman" w:hint="cs"/>
          <w:sz w:val="24"/>
          <w:rtl/>
          <w:lang w:bidi="fa-IR"/>
        </w:rPr>
        <w:t>کنند</w:t>
      </w:r>
      <w:r w:rsidRPr="000C54D1">
        <w:rPr>
          <w:rFonts w:ascii="Times New Roman" w:hAnsi="Times New Roman" w:hint="cs"/>
          <w:sz w:val="24"/>
          <w:rtl/>
          <w:lang w:bidi="fa-IR"/>
        </w:rPr>
        <w:t xml:space="preserve">. این رفتارها و رفتارهای </w:t>
      </w:r>
      <w:r w:rsidR="000B0385" w:rsidRPr="000C54D1">
        <w:rPr>
          <w:rFonts w:ascii="Times New Roman" w:hAnsi="Times New Roman" w:hint="cs"/>
          <w:sz w:val="24"/>
          <w:rtl/>
          <w:lang w:bidi="fa-IR"/>
        </w:rPr>
        <w:t>نظیر</w:t>
      </w:r>
      <w:r w:rsidRPr="000C54D1">
        <w:rPr>
          <w:rFonts w:ascii="Times New Roman" w:hAnsi="Times New Roman" w:hint="cs"/>
          <w:sz w:val="24"/>
          <w:rtl/>
          <w:lang w:bidi="fa-IR"/>
        </w:rPr>
        <w:t xml:space="preserve"> آن را که بنا به </w:t>
      </w:r>
      <w:r w:rsidR="000B0385" w:rsidRPr="000C54D1">
        <w:rPr>
          <w:rFonts w:ascii="Times New Roman" w:hAnsi="Times New Roman" w:hint="cs"/>
          <w:sz w:val="24"/>
          <w:rtl/>
          <w:lang w:bidi="fa-IR"/>
        </w:rPr>
        <w:t xml:space="preserve">خواست و </w:t>
      </w:r>
      <w:r w:rsidRPr="000C54D1">
        <w:rPr>
          <w:rFonts w:ascii="Times New Roman" w:hAnsi="Times New Roman" w:hint="cs"/>
          <w:sz w:val="24"/>
          <w:rtl/>
          <w:lang w:bidi="fa-IR"/>
        </w:rPr>
        <w:t>تمایل</w:t>
      </w:r>
      <w:r w:rsidR="00562CAD" w:rsidRPr="000C54D1">
        <w:rPr>
          <w:rFonts w:ascii="Times New Roman" w:hAnsi="Times New Roman" w:hint="cs"/>
          <w:sz w:val="24"/>
          <w:rtl/>
          <w:lang w:bidi="fa-IR"/>
        </w:rPr>
        <w:t xml:space="preserve"> </w:t>
      </w:r>
      <w:r w:rsidRPr="000C54D1">
        <w:rPr>
          <w:rFonts w:ascii="Times New Roman" w:hAnsi="Times New Roman" w:hint="cs"/>
          <w:sz w:val="24"/>
          <w:rtl/>
          <w:lang w:bidi="fa-IR"/>
        </w:rPr>
        <w:t xml:space="preserve">مشتری، بدون هیچ </w:t>
      </w:r>
      <w:r w:rsidR="000B0385" w:rsidRPr="000C54D1">
        <w:rPr>
          <w:rFonts w:ascii="Times New Roman" w:hAnsi="Times New Roman" w:hint="cs"/>
          <w:sz w:val="24"/>
          <w:rtl/>
          <w:lang w:bidi="fa-IR"/>
        </w:rPr>
        <w:t>توقعی</w:t>
      </w:r>
      <w:r w:rsidRPr="000C54D1">
        <w:rPr>
          <w:rFonts w:ascii="Times New Roman" w:hAnsi="Times New Roman" w:hint="cs"/>
          <w:sz w:val="24"/>
          <w:rtl/>
          <w:lang w:bidi="fa-IR"/>
        </w:rPr>
        <w:t xml:space="preserve"> انجام </w:t>
      </w:r>
      <w:r w:rsidR="00F4448E">
        <w:rPr>
          <w:rFonts w:ascii="Times New Roman" w:hAnsi="Times New Roman" w:hint="cs"/>
          <w:sz w:val="24"/>
          <w:rtl/>
          <w:lang w:bidi="fa-IR"/>
        </w:rPr>
        <w:t>می‌گردد</w:t>
      </w:r>
      <w:r w:rsidR="00562CAD" w:rsidRPr="000C54D1">
        <w:rPr>
          <w:rFonts w:ascii="Times New Roman" w:hAnsi="Times New Roman" w:hint="cs"/>
          <w:sz w:val="24"/>
          <w:rtl/>
          <w:lang w:bidi="fa-IR"/>
        </w:rPr>
        <w:t>،</w:t>
      </w:r>
      <w:r w:rsidRPr="000C54D1">
        <w:rPr>
          <w:rFonts w:ascii="Times New Roman" w:hAnsi="Times New Roman" w:hint="cs"/>
          <w:sz w:val="24"/>
          <w:rtl/>
          <w:lang w:bidi="fa-IR"/>
        </w:rPr>
        <w:t xml:space="preserve"> </w:t>
      </w:r>
      <w:r w:rsidR="00781456">
        <w:rPr>
          <w:rFonts w:ascii="Times New Roman" w:hAnsi="Times New Roman" w:hint="cs"/>
          <w:sz w:val="24"/>
          <w:rtl/>
          <w:lang w:bidi="fa-IR"/>
        </w:rPr>
        <w:t>به‌عنوان</w:t>
      </w:r>
      <w:r w:rsidRPr="000C54D1">
        <w:rPr>
          <w:rFonts w:ascii="Times New Roman" w:hAnsi="Times New Roman" w:hint="cs"/>
          <w:sz w:val="24"/>
          <w:rtl/>
          <w:lang w:bidi="fa-IR"/>
        </w:rPr>
        <w:t xml:space="preserve"> رفتار شهروندی مشتریان </w:t>
      </w:r>
      <w:r w:rsidR="009B06FF" w:rsidRPr="000C54D1">
        <w:rPr>
          <w:rFonts w:ascii="Times New Roman" w:hAnsi="Times New Roman" w:hint="cs"/>
          <w:sz w:val="24"/>
          <w:rtl/>
          <w:lang w:bidi="fa-IR"/>
        </w:rPr>
        <w:t xml:space="preserve">شناخته </w:t>
      </w:r>
      <w:r w:rsidR="00F4448E">
        <w:rPr>
          <w:rFonts w:ascii="Times New Roman" w:hAnsi="Times New Roman" w:hint="cs"/>
          <w:sz w:val="24"/>
          <w:rtl/>
          <w:lang w:bidi="fa-IR"/>
        </w:rPr>
        <w:t>می‌شوند</w:t>
      </w:r>
      <w:r w:rsidRPr="000C54D1">
        <w:rPr>
          <w:rFonts w:ascii="Times New Roman" w:hAnsi="Times New Roman" w:hint="cs"/>
          <w:sz w:val="24"/>
          <w:rtl/>
          <w:lang w:bidi="fa-IR"/>
        </w:rPr>
        <w:t>. رفتار شهروندی سازمانی را عموما</w:t>
      </w:r>
      <w:r w:rsidR="00562CAD" w:rsidRPr="000C54D1">
        <w:rPr>
          <w:rFonts w:ascii="Times New Roman" w:hAnsi="Times New Roman" w:hint="cs"/>
          <w:sz w:val="24"/>
          <w:rtl/>
          <w:lang w:bidi="fa-IR"/>
        </w:rPr>
        <w:t>ً</w:t>
      </w:r>
      <w:r w:rsidRPr="000C54D1">
        <w:rPr>
          <w:rFonts w:ascii="Times New Roman" w:hAnsi="Times New Roman" w:hint="cs"/>
          <w:sz w:val="24"/>
          <w:rtl/>
          <w:lang w:bidi="fa-IR"/>
        </w:rPr>
        <w:t xml:space="preserve"> </w:t>
      </w:r>
      <w:r w:rsidR="00A24ECC" w:rsidRPr="000C54D1">
        <w:rPr>
          <w:rFonts w:ascii="Times New Roman" w:hAnsi="Times New Roman" w:hint="cs"/>
          <w:sz w:val="24"/>
          <w:rtl/>
          <w:lang w:bidi="fa-IR"/>
        </w:rPr>
        <w:t>برای</w:t>
      </w:r>
      <w:r w:rsidRPr="000C54D1">
        <w:rPr>
          <w:rFonts w:ascii="Times New Roman" w:hAnsi="Times New Roman" w:hint="cs"/>
          <w:sz w:val="24"/>
          <w:rtl/>
          <w:lang w:bidi="fa-IR"/>
        </w:rPr>
        <w:t xml:space="preserve"> کارکنان سازمان ب</w:t>
      </w:r>
      <w:r w:rsidR="00A24ECC" w:rsidRPr="000C54D1">
        <w:rPr>
          <w:rFonts w:ascii="Times New Roman" w:hAnsi="Times New Roman" w:hint="cs"/>
          <w:sz w:val="24"/>
          <w:rtl/>
          <w:lang w:bidi="fa-IR"/>
        </w:rPr>
        <w:t xml:space="preserve">ه </w:t>
      </w:r>
      <w:r w:rsidRPr="000C54D1">
        <w:rPr>
          <w:rFonts w:ascii="Times New Roman" w:hAnsi="Times New Roman" w:hint="cs"/>
          <w:sz w:val="24"/>
          <w:rtl/>
          <w:lang w:bidi="fa-IR"/>
        </w:rPr>
        <w:t>کار می</w:t>
      </w:r>
      <w:r w:rsidR="00562CAD" w:rsidRPr="000C54D1">
        <w:rPr>
          <w:rFonts w:ascii="Times New Roman" w:hAnsi="Times New Roman"/>
          <w:sz w:val="24"/>
          <w:rtl/>
          <w:lang w:bidi="fa-IR"/>
        </w:rPr>
        <w:softHyphen/>
      </w:r>
      <w:r w:rsidRPr="000C54D1">
        <w:rPr>
          <w:rFonts w:ascii="Times New Roman" w:hAnsi="Times New Roman" w:hint="cs"/>
          <w:sz w:val="24"/>
          <w:rtl/>
          <w:lang w:bidi="fa-IR"/>
        </w:rPr>
        <w:t xml:space="preserve">برند، اما </w:t>
      </w:r>
      <w:r w:rsidR="00A24ECC" w:rsidRPr="000C54D1">
        <w:rPr>
          <w:rFonts w:ascii="Times New Roman" w:hAnsi="Times New Roman" w:hint="cs"/>
          <w:sz w:val="24"/>
          <w:rtl/>
          <w:lang w:bidi="fa-IR"/>
        </w:rPr>
        <w:t>اخیراً</w:t>
      </w:r>
      <w:r w:rsidRPr="000C54D1">
        <w:rPr>
          <w:rFonts w:ascii="Times New Roman" w:hAnsi="Times New Roman" w:hint="cs"/>
          <w:sz w:val="24"/>
          <w:rtl/>
          <w:lang w:bidi="fa-IR"/>
        </w:rPr>
        <w:t xml:space="preserve"> با </w:t>
      </w:r>
      <w:r w:rsidR="00D850D5">
        <w:rPr>
          <w:rFonts w:ascii="Times New Roman" w:hAnsi="Times New Roman" w:hint="cs"/>
          <w:sz w:val="24"/>
          <w:rtl/>
          <w:lang w:bidi="fa-IR"/>
        </w:rPr>
        <w:t>توسعه‌</w:t>
      </w:r>
      <w:r w:rsidR="00CB12A2">
        <w:rPr>
          <w:rFonts w:ascii="Times New Roman" w:hAnsi="Times New Roman" w:hint="cs"/>
          <w:sz w:val="24"/>
          <w:rtl/>
          <w:lang w:bidi="fa-IR"/>
        </w:rPr>
        <w:t xml:space="preserve"> </w:t>
      </w:r>
      <w:r w:rsidR="00D850D5">
        <w:rPr>
          <w:rFonts w:ascii="Times New Roman" w:hAnsi="Times New Roman" w:hint="cs"/>
          <w:sz w:val="24"/>
          <w:rtl/>
          <w:lang w:bidi="fa-IR"/>
        </w:rPr>
        <w:t>ای</w:t>
      </w:r>
      <w:r w:rsidRPr="000C54D1">
        <w:rPr>
          <w:rFonts w:ascii="Times New Roman" w:hAnsi="Times New Roman" w:hint="cs"/>
          <w:sz w:val="24"/>
          <w:rtl/>
          <w:lang w:bidi="fa-IR"/>
        </w:rPr>
        <w:t xml:space="preserve">ن مفهوم به حوزه مشتریان سازمان، رفتار شهروندی مشتریان نیز </w:t>
      </w:r>
      <w:r w:rsidR="00F4448E">
        <w:rPr>
          <w:rFonts w:ascii="Times New Roman" w:hAnsi="Times New Roman" w:hint="cs"/>
          <w:sz w:val="24"/>
          <w:rtl/>
          <w:lang w:bidi="fa-IR"/>
        </w:rPr>
        <w:t>موردتوجه</w:t>
      </w:r>
      <w:r w:rsidRPr="000C54D1">
        <w:rPr>
          <w:rFonts w:ascii="Times New Roman" w:hAnsi="Times New Roman" w:hint="cs"/>
          <w:sz w:val="24"/>
          <w:rtl/>
          <w:lang w:bidi="fa-IR"/>
        </w:rPr>
        <w:t xml:space="preserve"> قرار گرفته است (شریف فر، 1389). رفتار شهروندی مشتریان، رفتارهای داوطلبانه فراتر از نقش مورد انتظار مشتریان </w:t>
      </w:r>
      <w:r w:rsidR="00B72BA9" w:rsidRPr="000C54D1">
        <w:rPr>
          <w:rFonts w:ascii="Times New Roman" w:hAnsi="Times New Roman" w:hint="cs"/>
          <w:sz w:val="24"/>
          <w:rtl/>
          <w:lang w:bidi="fa-IR"/>
        </w:rPr>
        <w:t>جهت</w:t>
      </w:r>
      <w:r w:rsidRPr="000C54D1">
        <w:rPr>
          <w:rFonts w:ascii="Times New Roman" w:hAnsi="Times New Roman" w:hint="cs"/>
          <w:sz w:val="24"/>
          <w:rtl/>
          <w:lang w:bidi="fa-IR"/>
        </w:rPr>
        <w:t xml:space="preserve"> ارائه خدمت</w:t>
      </w:r>
      <w:r w:rsidR="00A24ECC" w:rsidRPr="000C54D1">
        <w:rPr>
          <w:rFonts w:ascii="Times New Roman" w:hAnsi="Times New Roman" w:hint="cs"/>
          <w:sz w:val="24"/>
          <w:rtl/>
          <w:lang w:bidi="fa-IR"/>
        </w:rPr>
        <w:t xml:space="preserve"> است</w:t>
      </w:r>
      <w:r w:rsidRPr="000C54D1">
        <w:rPr>
          <w:rFonts w:ascii="Times New Roman" w:hAnsi="Times New Roman" w:hint="cs"/>
          <w:sz w:val="24"/>
          <w:rtl/>
          <w:lang w:bidi="fa-IR"/>
        </w:rPr>
        <w:t xml:space="preserve"> که هدف </w:t>
      </w:r>
      <w:r w:rsidR="00562CAD" w:rsidRPr="000C54D1">
        <w:rPr>
          <w:rFonts w:ascii="Times New Roman" w:hAnsi="Times New Roman" w:hint="cs"/>
          <w:sz w:val="24"/>
          <w:rtl/>
          <w:lang w:bidi="fa-IR"/>
        </w:rPr>
        <w:t>از این رفتارها</w:t>
      </w:r>
      <w:r w:rsidRPr="000C54D1">
        <w:rPr>
          <w:rFonts w:ascii="Times New Roman" w:hAnsi="Times New Roman" w:hint="cs"/>
          <w:sz w:val="24"/>
          <w:rtl/>
          <w:lang w:bidi="fa-IR"/>
        </w:rPr>
        <w:t xml:space="preserve">، </w:t>
      </w:r>
      <w:r w:rsidR="00A24ECC" w:rsidRPr="000C54D1">
        <w:rPr>
          <w:rFonts w:ascii="Times New Roman" w:hAnsi="Times New Roman" w:hint="cs"/>
          <w:sz w:val="24"/>
          <w:rtl/>
          <w:lang w:bidi="fa-IR"/>
        </w:rPr>
        <w:t xml:space="preserve">یاری و </w:t>
      </w:r>
      <w:r w:rsidRPr="000C54D1">
        <w:rPr>
          <w:rFonts w:ascii="Times New Roman" w:hAnsi="Times New Roman" w:hint="cs"/>
          <w:sz w:val="24"/>
          <w:rtl/>
          <w:lang w:bidi="fa-IR"/>
        </w:rPr>
        <w:t xml:space="preserve">کمک </w:t>
      </w:r>
      <w:r w:rsidR="00562CAD" w:rsidRPr="000C54D1">
        <w:rPr>
          <w:rFonts w:ascii="Times New Roman" w:hAnsi="Times New Roman" w:hint="cs"/>
          <w:sz w:val="24"/>
          <w:rtl/>
          <w:lang w:bidi="fa-IR"/>
        </w:rPr>
        <w:t>رساندن</w:t>
      </w:r>
      <w:r w:rsidRPr="000C54D1">
        <w:rPr>
          <w:rFonts w:ascii="Times New Roman" w:hAnsi="Times New Roman" w:hint="cs"/>
          <w:sz w:val="24"/>
          <w:rtl/>
          <w:lang w:bidi="fa-IR"/>
        </w:rPr>
        <w:t xml:space="preserve"> به </w:t>
      </w:r>
      <w:r w:rsidR="00A24ECC" w:rsidRPr="000C54D1">
        <w:rPr>
          <w:rFonts w:ascii="Times New Roman" w:hAnsi="Times New Roman" w:hint="cs"/>
          <w:sz w:val="24"/>
          <w:rtl/>
          <w:lang w:bidi="fa-IR"/>
        </w:rPr>
        <w:t>کارکرد</w:t>
      </w:r>
      <w:r w:rsidRPr="000C54D1">
        <w:rPr>
          <w:rFonts w:ascii="Times New Roman" w:hAnsi="Times New Roman" w:hint="cs"/>
          <w:sz w:val="24"/>
          <w:rtl/>
          <w:lang w:bidi="fa-IR"/>
        </w:rPr>
        <w:t xml:space="preserve"> </w:t>
      </w:r>
      <w:r w:rsidR="00B72BA9" w:rsidRPr="000C54D1">
        <w:rPr>
          <w:rFonts w:ascii="Times New Roman" w:hAnsi="Times New Roman" w:hint="cs"/>
          <w:sz w:val="24"/>
          <w:rtl/>
          <w:lang w:bidi="fa-IR"/>
        </w:rPr>
        <w:t xml:space="preserve">تأثیرگذار </w:t>
      </w:r>
      <w:r w:rsidRPr="000C54D1">
        <w:rPr>
          <w:rFonts w:ascii="Times New Roman" w:hAnsi="Times New Roman" w:hint="cs"/>
          <w:sz w:val="24"/>
          <w:rtl/>
          <w:lang w:bidi="fa-IR"/>
        </w:rPr>
        <w:t xml:space="preserve">سازمان </w:t>
      </w:r>
      <w:r w:rsidR="00A24ECC" w:rsidRPr="000C54D1">
        <w:rPr>
          <w:rFonts w:ascii="Times New Roman" w:hAnsi="Times New Roman" w:hint="cs"/>
          <w:sz w:val="24"/>
          <w:rtl/>
          <w:lang w:bidi="fa-IR"/>
        </w:rPr>
        <w:t>می</w:t>
      </w:r>
      <w:r w:rsidR="00A24ECC" w:rsidRPr="000C54D1">
        <w:rPr>
          <w:rFonts w:ascii="Times New Roman" w:hAnsi="Times New Roman"/>
          <w:sz w:val="24"/>
          <w:rtl/>
          <w:lang w:bidi="fa-IR"/>
        </w:rPr>
        <w:softHyphen/>
      </w:r>
      <w:r w:rsidR="00A24ECC" w:rsidRPr="000C54D1">
        <w:rPr>
          <w:rFonts w:ascii="Times New Roman" w:hAnsi="Times New Roman" w:hint="cs"/>
          <w:sz w:val="24"/>
          <w:rtl/>
          <w:lang w:bidi="fa-IR"/>
        </w:rPr>
        <w:t>باشد</w:t>
      </w:r>
      <w:r w:rsidRPr="000C54D1">
        <w:rPr>
          <w:rFonts w:ascii="Times New Roman" w:hAnsi="Times New Roman" w:hint="cs"/>
          <w:sz w:val="24"/>
          <w:rtl/>
          <w:lang w:bidi="fa-IR"/>
        </w:rPr>
        <w:t xml:space="preserve">. به </w:t>
      </w:r>
      <w:r w:rsidR="00B72BA9" w:rsidRPr="000C54D1">
        <w:rPr>
          <w:rFonts w:ascii="Times New Roman" w:hAnsi="Times New Roman" w:hint="cs"/>
          <w:sz w:val="24"/>
          <w:rtl/>
          <w:lang w:bidi="fa-IR"/>
        </w:rPr>
        <w:t>بیانی</w:t>
      </w:r>
      <w:r w:rsidRPr="000C54D1">
        <w:rPr>
          <w:rFonts w:ascii="Times New Roman" w:hAnsi="Times New Roman" w:hint="cs"/>
          <w:sz w:val="24"/>
          <w:rtl/>
          <w:lang w:bidi="fa-IR"/>
        </w:rPr>
        <w:t xml:space="preserve"> دیگر، رفتار شهروندی مشتریان، رفتارهای </w:t>
      </w:r>
      <w:r w:rsidR="00F4448E">
        <w:rPr>
          <w:rFonts w:ascii="Times New Roman" w:hAnsi="Times New Roman"/>
          <w:sz w:val="24"/>
          <w:rtl/>
          <w:lang w:bidi="fa-IR"/>
        </w:rPr>
        <w:t>فرا نقش</w:t>
      </w:r>
      <w:r w:rsidRPr="000C54D1">
        <w:rPr>
          <w:rFonts w:ascii="Times New Roman" w:hAnsi="Times New Roman" w:hint="cs"/>
          <w:sz w:val="24"/>
          <w:rtl/>
          <w:lang w:bidi="fa-IR"/>
        </w:rPr>
        <w:t xml:space="preserve"> مشتریان یا </w:t>
      </w:r>
      <w:r w:rsidR="00562CAD" w:rsidRPr="000C54D1">
        <w:rPr>
          <w:rFonts w:ascii="Times New Roman" w:hAnsi="Times New Roman" w:hint="cs"/>
          <w:sz w:val="24"/>
          <w:rtl/>
          <w:lang w:bidi="fa-IR"/>
        </w:rPr>
        <w:t>اقدامات</w:t>
      </w:r>
      <w:r w:rsidRPr="000C54D1">
        <w:rPr>
          <w:rFonts w:ascii="Times New Roman" w:hAnsi="Times New Roman" w:hint="cs"/>
          <w:sz w:val="24"/>
          <w:rtl/>
          <w:lang w:bidi="fa-IR"/>
        </w:rPr>
        <w:t xml:space="preserve"> داوطلبانه، </w:t>
      </w:r>
      <w:r w:rsidR="00F4448E">
        <w:rPr>
          <w:rFonts w:ascii="Times New Roman" w:hAnsi="Times New Roman"/>
          <w:sz w:val="24"/>
          <w:rtl/>
          <w:lang w:bidi="fa-IR"/>
        </w:rPr>
        <w:t>بامحبت</w:t>
      </w:r>
      <w:r w:rsidRPr="000C54D1">
        <w:rPr>
          <w:rFonts w:ascii="Times New Roman" w:hAnsi="Times New Roman" w:hint="cs"/>
          <w:sz w:val="24"/>
          <w:rtl/>
          <w:lang w:bidi="fa-IR"/>
        </w:rPr>
        <w:t>،</w:t>
      </w:r>
      <w:r w:rsidR="00B72BA9" w:rsidRPr="000C54D1">
        <w:rPr>
          <w:rFonts w:ascii="Times New Roman" w:hAnsi="Times New Roman" w:hint="cs"/>
          <w:sz w:val="24"/>
          <w:rtl/>
          <w:lang w:bidi="fa-IR"/>
        </w:rPr>
        <w:t xml:space="preserve"> مفید، تأمل</w:t>
      </w:r>
      <w:r w:rsidR="00B72BA9" w:rsidRPr="000C54D1">
        <w:rPr>
          <w:rFonts w:ascii="Times New Roman" w:hAnsi="Times New Roman"/>
          <w:sz w:val="24"/>
          <w:rtl/>
          <w:lang w:bidi="fa-IR"/>
        </w:rPr>
        <w:softHyphen/>
      </w:r>
      <w:r w:rsidR="00B72BA9" w:rsidRPr="000C54D1">
        <w:rPr>
          <w:rFonts w:ascii="Times New Roman" w:hAnsi="Times New Roman" w:hint="cs"/>
          <w:sz w:val="24"/>
          <w:rtl/>
          <w:lang w:bidi="fa-IR"/>
        </w:rPr>
        <w:t>برانگیز و</w:t>
      </w:r>
      <w:r w:rsidRPr="000C54D1">
        <w:rPr>
          <w:rFonts w:ascii="Times New Roman" w:hAnsi="Times New Roman" w:hint="cs"/>
          <w:sz w:val="24"/>
          <w:rtl/>
          <w:lang w:bidi="fa-IR"/>
        </w:rPr>
        <w:t xml:space="preserve"> </w:t>
      </w:r>
      <w:r w:rsidR="00F4448E">
        <w:rPr>
          <w:rFonts w:ascii="Times New Roman" w:hAnsi="Times New Roman"/>
          <w:sz w:val="24"/>
          <w:rtl/>
          <w:lang w:bidi="fa-IR"/>
        </w:rPr>
        <w:t>باملاحظه</w:t>
      </w:r>
      <w:r w:rsidRPr="000C54D1">
        <w:rPr>
          <w:rFonts w:ascii="Times New Roman" w:hAnsi="Times New Roman" w:hint="cs"/>
          <w:sz w:val="24"/>
          <w:rtl/>
          <w:lang w:bidi="fa-IR"/>
        </w:rPr>
        <w:t xml:space="preserve"> </w:t>
      </w:r>
      <w:r w:rsidR="00B72BA9" w:rsidRPr="000C54D1">
        <w:rPr>
          <w:rFonts w:ascii="Times New Roman" w:hAnsi="Times New Roman" w:hint="cs"/>
          <w:sz w:val="24"/>
          <w:rtl/>
          <w:lang w:bidi="fa-IR"/>
        </w:rPr>
        <w:t xml:space="preserve">هستند </w:t>
      </w:r>
      <w:r w:rsidRPr="000C54D1">
        <w:rPr>
          <w:rFonts w:ascii="Times New Roman" w:hAnsi="Times New Roman" w:hint="cs"/>
          <w:sz w:val="24"/>
          <w:rtl/>
          <w:lang w:bidi="fa-IR"/>
        </w:rPr>
        <w:t xml:space="preserve">که توسط مشتریان </w:t>
      </w:r>
      <w:r w:rsidR="00B72BA9" w:rsidRPr="000C54D1">
        <w:rPr>
          <w:rFonts w:ascii="Times New Roman" w:hAnsi="Times New Roman" w:hint="cs"/>
          <w:sz w:val="24"/>
          <w:rtl/>
          <w:lang w:bidi="fa-IR"/>
        </w:rPr>
        <w:t>صورت می</w:t>
      </w:r>
      <w:r w:rsidR="00B72BA9" w:rsidRPr="000C54D1">
        <w:rPr>
          <w:rFonts w:ascii="Times New Roman" w:hAnsi="Times New Roman"/>
          <w:sz w:val="24"/>
          <w:rtl/>
          <w:lang w:bidi="fa-IR"/>
        </w:rPr>
        <w:softHyphen/>
      </w:r>
      <w:r w:rsidR="00B72BA9" w:rsidRPr="000C54D1">
        <w:rPr>
          <w:rFonts w:ascii="Times New Roman" w:hAnsi="Times New Roman" w:hint="cs"/>
          <w:sz w:val="24"/>
          <w:rtl/>
          <w:lang w:bidi="fa-IR"/>
        </w:rPr>
        <w:t>پذیرد</w:t>
      </w:r>
      <w:r w:rsidRPr="000C54D1">
        <w:rPr>
          <w:rFonts w:ascii="Times New Roman" w:hAnsi="Times New Roman" w:hint="cs"/>
          <w:sz w:val="24"/>
          <w:rtl/>
          <w:lang w:bidi="fa-IR"/>
        </w:rPr>
        <w:t xml:space="preserve"> و برای </w:t>
      </w:r>
      <w:r w:rsidR="00562CAD" w:rsidRPr="000C54D1">
        <w:rPr>
          <w:rFonts w:ascii="Times New Roman" w:hAnsi="Times New Roman" w:hint="cs"/>
          <w:sz w:val="24"/>
          <w:rtl/>
          <w:lang w:bidi="fa-IR"/>
        </w:rPr>
        <w:t>اعضای</w:t>
      </w:r>
      <w:r w:rsidRPr="000C54D1">
        <w:rPr>
          <w:rFonts w:ascii="Times New Roman" w:hAnsi="Times New Roman" w:hint="cs"/>
          <w:sz w:val="24"/>
          <w:rtl/>
          <w:lang w:bidi="fa-IR"/>
        </w:rPr>
        <w:t xml:space="preserve"> خدماتی از بعضی جهات اهمیت دارد (خورشیدی، 1391). </w:t>
      </w:r>
      <w:r w:rsidR="004B63A7">
        <w:rPr>
          <w:rFonts w:ascii="Times New Roman" w:hAnsi="Times New Roman" w:hint="cs"/>
          <w:sz w:val="24"/>
          <w:rtl/>
          <w:lang w:bidi="fa-IR"/>
        </w:rPr>
        <w:t>معمولاً</w:t>
      </w:r>
      <w:r w:rsidRPr="000C54D1">
        <w:rPr>
          <w:rFonts w:ascii="Times New Roman" w:hAnsi="Times New Roman" w:hint="cs"/>
          <w:sz w:val="24"/>
          <w:rtl/>
          <w:lang w:bidi="fa-IR"/>
        </w:rPr>
        <w:t>،</w:t>
      </w:r>
      <w:r w:rsidRPr="000C54D1">
        <w:rPr>
          <w:rFonts w:ascii="Times New Roman" w:hAnsi="Times New Roman"/>
          <w:sz w:val="24"/>
          <w:lang w:bidi="fa-IR"/>
        </w:rPr>
        <w:t xml:space="preserve"> </w:t>
      </w:r>
      <w:r w:rsidR="00C14E59" w:rsidRPr="000C54D1">
        <w:rPr>
          <w:rFonts w:ascii="Times New Roman" w:hAnsi="Times New Roman" w:hint="cs"/>
          <w:sz w:val="24"/>
          <w:rtl/>
          <w:lang w:bidi="fa-IR"/>
        </w:rPr>
        <w:t>زمانی</w:t>
      </w:r>
      <w:r w:rsidRPr="000C54D1">
        <w:rPr>
          <w:rFonts w:ascii="Times New Roman" w:hAnsi="Times New Roman"/>
          <w:sz w:val="24"/>
          <w:lang w:bidi="fa-IR"/>
        </w:rPr>
        <w:t xml:space="preserve"> </w:t>
      </w:r>
      <w:r w:rsidRPr="000C54D1">
        <w:rPr>
          <w:rFonts w:ascii="Times New Roman" w:hAnsi="Times New Roman" w:hint="cs"/>
          <w:sz w:val="24"/>
          <w:rtl/>
          <w:lang w:bidi="fa-IR"/>
        </w:rPr>
        <w:t>که</w:t>
      </w:r>
      <w:r w:rsidRPr="000C54D1">
        <w:rPr>
          <w:rFonts w:ascii="Times New Roman" w:hAnsi="Times New Roman"/>
          <w:sz w:val="24"/>
          <w:lang w:bidi="fa-IR"/>
        </w:rPr>
        <w:t xml:space="preserve"> </w:t>
      </w:r>
      <w:r w:rsidRPr="000C54D1">
        <w:rPr>
          <w:rFonts w:ascii="Times New Roman" w:hAnsi="Times New Roman" w:hint="cs"/>
          <w:sz w:val="24"/>
          <w:rtl/>
          <w:lang w:bidi="fa-IR"/>
        </w:rPr>
        <w:t>به</w:t>
      </w:r>
      <w:r w:rsidR="00C14E59" w:rsidRPr="000C54D1">
        <w:rPr>
          <w:rFonts w:ascii="Times New Roman" w:hAnsi="Times New Roman" w:hint="cs"/>
          <w:sz w:val="24"/>
          <w:rtl/>
          <w:lang w:bidi="fa-IR"/>
        </w:rPr>
        <w:t xml:space="preserve"> مشتري </w:t>
      </w:r>
      <w:r w:rsidRPr="000C54D1">
        <w:rPr>
          <w:rFonts w:ascii="Times New Roman" w:hAnsi="Times New Roman" w:hint="cs"/>
          <w:sz w:val="24"/>
          <w:rtl/>
          <w:lang w:bidi="fa-IR"/>
        </w:rPr>
        <w:t>خدماتی</w:t>
      </w:r>
      <w:r w:rsidRPr="000C54D1">
        <w:rPr>
          <w:rFonts w:ascii="Times New Roman" w:hAnsi="Times New Roman"/>
          <w:sz w:val="24"/>
          <w:lang w:bidi="fa-IR"/>
        </w:rPr>
        <w:t xml:space="preserve"> </w:t>
      </w:r>
      <w:r w:rsidRPr="000C54D1">
        <w:rPr>
          <w:rFonts w:ascii="Times New Roman" w:hAnsi="Times New Roman" w:hint="cs"/>
          <w:sz w:val="24"/>
          <w:rtl/>
          <w:lang w:bidi="fa-IR"/>
        </w:rPr>
        <w:t>ارائه</w:t>
      </w:r>
      <w:r w:rsidRPr="000C54D1">
        <w:rPr>
          <w:rFonts w:ascii="Times New Roman" w:hAnsi="Times New Roman"/>
          <w:sz w:val="24"/>
          <w:lang w:bidi="fa-IR"/>
        </w:rPr>
        <w:t xml:space="preserve"> </w:t>
      </w:r>
      <w:r w:rsidRPr="000C54D1">
        <w:rPr>
          <w:rFonts w:ascii="Times New Roman" w:hAnsi="Times New Roman" w:hint="cs"/>
          <w:sz w:val="24"/>
          <w:rtl/>
          <w:lang w:bidi="fa-IR"/>
        </w:rPr>
        <w:t>می</w:t>
      </w:r>
      <w:r w:rsidR="00562CAD" w:rsidRPr="000C54D1">
        <w:rPr>
          <w:rFonts w:ascii="Times New Roman" w:hAnsi="Times New Roman"/>
          <w:sz w:val="24"/>
          <w:rtl/>
          <w:lang w:bidi="fa-IR"/>
        </w:rPr>
        <w:softHyphen/>
      </w:r>
      <w:r w:rsidR="00C14E59" w:rsidRPr="000C54D1">
        <w:rPr>
          <w:rFonts w:ascii="Times New Roman" w:hAnsi="Times New Roman" w:hint="cs"/>
          <w:sz w:val="24"/>
          <w:rtl/>
          <w:lang w:bidi="fa-IR"/>
        </w:rPr>
        <w:t>گرد</w:t>
      </w:r>
      <w:r w:rsidRPr="000C54D1">
        <w:rPr>
          <w:rFonts w:ascii="Times New Roman" w:hAnsi="Times New Roman" w:hint="cs"/>
          <w:sz w:val="24"/>
          <w:rtl/>
          <w:lang w:bidi="fa-IR"/>
        </w:rPr>
        <w:t>د،</w:t>
      </w:r>
      <w:r w:rsidRPr="000C54D1">
        <w:rPr>
          <w:rFonts w:ascii="Times New Roman" w:hAnsi="Times New Roman"/>
          <w:sz w:val="24"/>
          <w:lang w:bidi="fa-IR"/>
        </w:rPr>
        <w:t xml:space="preserve"> </w:t>
      </w:r>
      <w:r w:rsidRPr="000C54D1">
        <w:rPr>
          <w:rFonts w:ascii="Times New Roman" w:hAnsi="Times New Roman" w:hint="cs"/>
          <w:sz w:val="24"/>
          <w:rtl/>
          <w:lang w:bidi="fa-IR"/>
        </w:rPr>
        <w:t>دو</w:t>
      </w:r>
      <w:r w:rsidRPr="000C54D1">
        <w:rPr>
          <w:rFonts w:ascii="Times New Roman" w:hAnsi="Times New Roman"/>
          <w:sz w:val="24"/>
          <w:lang w:bidi="fa-IR"/>
        </w:rPr>
        <w:t xml:space="preserve"> </w:t>
      </w:r>
      <w:r w:rsidR="00C14E59" w:rsidRPr="000C54D1">
        <w:rPr>
          <w:rFonts w:ascii="Times New Roman" w:hAnsi="Times New Roman" w:hint="cs"/>
          <w:sz w:val="24"/>
          <w:rtl/>
          <w:lang w:bidi="fa-IR"/>
        </w:rPr>
        <w:t>نوع</w:t>
      </w:r>
      <w:r w:rsidRPr="000C54D1">
        <w:rPr>
          <w:rFonts w:ascii="Times New Roman" w:hAnsi="Times New Roman"/>
          <w:sz w:val="24"/>
          <w:lang w:bidi="fa-IR"/>
        </w:rPr>
        <w:t xml:space="preserve"> </w:t>
      </w:r>
      <w:r w:rsidRPr="000C54D1">
        <w:rPr>
          <w:rFonts w:ascii="Times New Roman" w:hAnsi="Times New Roman" w:hint="cs"/>
          <w:sz w:val="24"/>
          <w:rtl/>
          <w:lang w:bidi="fa-IR"/>
        </w:rPr>
        <w:t>رفتار</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خود</w:t>
      </w:r>
      <w:r w:rsidRPr="000C54D1">
        <w:rPr>
          <w:rFonts w:ascii="Times New Roman" w:hAnsi="Times New Roman"/>
          <w:sz w:val="24"/>
          <w:lang w:bidi="fa-IR"/>
        </w:rPr>
        <w:t xml:space="preserve"> </w:t>
      </w:r>
      <w:r w:rsidRPr="000C54D1">
        <w:rPr>
          <w:rFonts w:ascii="Times New Roman" w:hAnsi="Times New Roman" w:hint="cs"/>
          <w:sz w:val="24"/>
          <w:rtl/>
          <w:lang w:bidi="fa-IR"/>
        </w:rPr>
        <w:t>نشان</w:t>
      </w:r>
      <w:r w:rsidRPr="000C54D1">
        <w:rPr>
          <w:rFonts w:ascii="Times New Roman" w:hAnsi="Times New Roman"/>
          <w:sz w:val="24"/>
          <w:lang w:bidi="fa-IR"/>
        </w:rPr>
        <w:t xml:space="preserve"> </w:t>
      </w:r>
      <w:r w:rsidRPr="000C54D1">
        <w:rPr>
          <w:rFonts w:ascii="Times New Roman" w:hAnsi="Times New Roman" w:hint="cs"/>
          <w:sz w:val="24"/>
          <w:rtl/>
          <w:lang w:bidi="fa-IR"/>
        </w:rPr>
        <w:t>می</w:t>
      </w:r>
      <w:r w:rsidR="00562CAD" w:rsidRPr="000C54D1">
        <w:rPr>
          <w:rFonts w:ascii="Times New Roman" w:hAnsi="Times New Roman"/>
          <w:sz w:val="24"/>
          <w:rtl/>
          <w:lang w:bidi="fa-IR"/>
        </w:rPr>
        <w:softHyphen/>
      </w:r>
      <w:r w:rsidRPr="000C54D1">
        <w:rPr>
          <w:rFonts w:ascii="Times New Roman" w:hAnsi="Times New Roman" w:hint="cs"/>
          <w:sz w:val="24"/>
          <w:rtl/>
          <w:lang w:bidi="fa-IR"/>
        </w:rPr>
        <w:t>دهد</w:t>
      </w:r>
      <w:r w:rsidRPr="000C54D1">
        <w:rPr>
          <w:rFonts w:ascii="Times New Roman" w:hAnsi="Times New Roman"/>
          <w:sz w:val="24"/>
          <w:lang w:bidi="fa-IR"/>
        </w:rPr>
        <w:t xml:space="preserve"> </w:t>
      </w:r>
      <w:r w:rsidRPr="000C54D1">
        <w:rPr>
          <w:rFonts w:ascii="Times New Roman" w:hAnsi="Times New Roman" w:hint="cs"/>
          <w:sz w:val="24"/>
          <w:rtl/>
          <w:lang w:bidi="fa-IR"/>
        </w:rPr>
        <w:t>که</w:t>
      </w:r>
      <w:r w:rsidRPr="000C54D1">
        <w:rPr>
          <w:rFonts w:ascii="Times New Roman" w:hAnsi="Times New Roman"/>
          <w:sz w:val="24"/>
          <w:lang w:bidi="fa-IR"/>
        </w:rPr>
        <w:t xml:space="preserve"> </w:t>
      </w:r>
      <w:r w:rsidRPr="000C54D1">
        <w:rPr>
          <w:rFonts w:ascii="Times New Roman" w:hAnsi="Times New Roman" w:hint="cs"/>
          <w:sz w:val="24"/>
          <w:rtl/>
          <w:lang w:bidi="fa-IR"/>
        </w:rPr>
        <w:t>عبارت</w:t>
      </w:r>
      <w:r w:rsidR="00562CAD" w:rsidRPr="000C54D1">
        <w:rPr>
          <w:rFonts w:ascii="Times New Roman" w:hAnsi="Times New Roman" w:hint="cs"/>
          <w:sz w:val="24"/>
          <w:rtl/>
          <w:lang w:bidi="fa-IR"/>
        </w:rPr>
        <w:t xml:space="preserve"> ا</w:t>
      </w:r>
      <w:r w:rsidRPr="000C54D1">
        <w:rPr>
          <w:rFonts w:ascii="Times New Roman" w:hAnsi="Times New Roman" w:hint="cs"/>
          <w:sz w:val="24"/>
          <w:rtl/>
          <w:lang w:bidi="fa-IR"/>
        </w:rPr>
        <w:t>ست</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00CC095F" w:rsidRPr="000C54D1">
        <w:rPr>
          <w:rFonts w:ascii="Times New Roman" w:hAnsi="Times New Roman" w:hint="cs"/>
          <w:sz w:val="24"/>
          <w:rtl/>
          <w:lang w:bidi="fa-IR"/>
        </w:rPr>
        <w:t xml:space="preserve"> 1</w:t>
      </w:r>
      <w:r w:rsidR="00562CAD" w:rsidRPr="000C54D1">
        <w:rPr>
          <w:rFonts w:ascii="Times New Roman" w:hAnsi="Times New Roman" w:hint="cs"/>
          <w:sz w:val="24"/>
          <w:rtl/>
          <w:lang w:bidi="fa-IR"/>
        </w:rPr>
        <w:t>.</w:t>
      </w:r>
      <w:r w:rsidR="00562CAD" w:rsidRPr="000C54D1">
        <w:rPr>
          <w:rFonts w:ascii="Times New Roman" w:hAnsi="Times New Roman"/>
          <w:sz w:val="24"/>
          <w:rtl/>
          <w:lang w:bidi="fa-IR"/>
        </w:rPr>
        <w:softHyphen/>
      </w:r>
      <w:r w:rsidR="00562CAD" w:rsidRPr="000C54D1">
        <w:rPr>
          <w:rFonts w:ascii="Times New Roman" w:hAnsi="Times New Roman" w:hint="cs"/>
          <w:sz w:val="24"/>
          <w:rtl/>
          <w:lang w:bidi="fa-IR"/>
        </w:rPr>
        <w:t xml:space="preserve"> </w:t>
      </w:r>
      <w:r w:rsidRPr="000C54D1">
        <w:rPr>
          <w:rFonts w:ascii="Times New Roman" w:hAnsi="Times New Roman" w:hint="cs"/>
          <w:sz w:val="24"/>
          <w:rtl/>
          <w:lang w:bidi="fa-IR"/>
        </w:rPr>
        <w:t>رفتار</w:t>
      </w:r>
      <w:r w:rsidR="00562CAD" w:rsidRPr="000C54D1">
        <w:rPr>
          <w:rFonts w:ascii="Times New Roman" w:hAnsi="Times New Roman" w:hint="cs"/>
          <w:sz w:val="24"/>
          <w:rtl/>
          <w:lang w:bidi="fa-IR"/>
        </w:rPr>
        <w:t xml:space="preserve"> </w:t>
      </w:r>
      <w:r w:rsidRPr="000C54D1">
        <w:rPr>
          <w:rFonts w:ascii="Times New Roman" w:hAnsi="Times New Roman" w:hint="cs"/>
          <w:sz w:val="24"/>
          <w:rtl/>
          <w:lang w:bidi="fa-IR"/>
        </w:rPr>
        <w:t>مشارکتی مشتري</w:t>
      </w:r>
      <w:r w:rsidR="00CC095F" w:rsidRPr="000C54D1">
        <w:rPr>
          <w:rFonts w:ascii="Times New Roman" w:hAnsi="Times New Roman" w:hint="cs"/>
          <w:sz w:val="24"/>
          <w:rtl/>
          <w:lang w:bidi="fa-IR"/>
        </w:rPr>
        <w:t xml:space="preserve"> و 2.</w:t>
      </w:r>
      <w:r w:rsidRPr="000C54D1">
        <w:rPr>
          <w:rFonts w:ascii="Times New Roman" w:hAnsi="Times New Roman"/>
          <w:sz w:val="24"/>
          <w:lang w:bidi="fa-IR"/>
        </w:rPr>
        <w:t xml:space="preserve"> </w:t>
      </w:r>
      <w:r w:rsidRPr="000C54D1">
        <w:rPr>
          <w:rFonts w:ascii="Times New Roman" w:hAnsi="Times New Roman" w:hint="cs"/>
          <w:sz w:val="24"/>
          <w:rtl/>
          <w:lang w:bidi="fa-IR"/>
        </w:rPr>
        <w:t>رفتار</w:t>
      </w:r>
      <w:r w:rsidRPr="000C54D1">
        <w:rPr>
          <w:rFonts w:ascii="Times New Roman" w:hAnsi="Times New Roman"/>
          <w:sz w:val="24"/>
          <w:lang w:bidi="fa-IR"/>
        </w:rPr>
        <w:t xml:space="preserve"> </w:t>
      </w:r>
      <w:r w:rsidRPr="000C54D1">
        <w:rPr>
          <w:rFonts w:ascii="Times New Roman" w:hAnsi="Times New Roman" w:hint="cs"/>
          <w:sz w:val="24"/>
          <w:rtl/>
          <w:lang w:bidi="fa-IR"/>
        </w:rPr>
        <w:t>داوطلبانه</w:t>
      </w:r>
      <w:r w:rsidRPr="000C54D1">
        <w:rPr>
          <w:rFonts w:ascii="Times New Roman" w:hAnsi="Times New Roman"/>
          <w:sz w:val="24"/>
          <w:lang w:bidi="fa-IR"/>
        </w:rPr>
        <w:t xml:space="preserve"> </w:t>
      </w:r>
      <w:r w:rsidRPr="000C54D1">
        <w:rPr>
          <w:rFonts w:ascii="Times New Roman" w:hAnsi="Times New Roman" w:hint="cs"/>
          <w:sz w:val="24"/>
          <w:rtl/>
          <w:lang w:bidi="fa-IR"/>
        </w:rPr>
        <w:t>مشتري. رفتار</w:t>
      </w:r>
      <w:r w:rsidRPr="000C54D1">
        <w:rPr>
          <w:rFonts w:ascii="Times New Roman" w:hAnsi="Times New Roman"/>
          <w:sz w:val="24"/>
          <w:lang w:bidi="fa-IR"/>
        </w:rPr>
        <w:t xml:space="preserve"> </w:t>
      </w:r>
      <w:r w:rsidRPr="000C54D1">
        <w:rPr>
          <w:rFonts w:ascii="Times New Roman" w:hAnsi="Times New Roman" w:hint="cs"/>
          <w:sz w:val="24"/>
          <w:rtl/>
          <w:lang w:bidi="fa-IR"/>
        </w:rPr>
        <w:t>مشارکتی</w:t>
      </w:r>
      <w:r w:rsidRPr="000C54D1">
        <w:rPr>
          <w:rFonts w:ascii="Times New Roman" w:hAnsi="Times New Roman"/>
          <w:sz w:val="24"/>
          <w:lang w:bidi="fa-IR"/>
        </w:rPr>
        <w:t xml:space="preserve"> </w:t>
      </w:r>
      <w:r w:rsidRPr="000C54D1">
        <w:rPr>
          <w:rFonts w:ascii="Times New Roman" w:hAnsi="Times New Roman" w:hint="cs"/>
          <w:sz w:val="24"/>
          <w:rtl/>
          <w:lang w:bidi="fa-IR"/>
        </w:rPr>
        <w:t>مشتري</w:t>
      </w:r>
      <w:r w:rsidRPr="000C54D1">
        <w:rPr>
          <w:rFonts w:ascii="Times New Roman" w:hAnsi="Times New Roman"/>
          <w:sz w:val="24"/>
          <w:lang w:bidi="fa-IR"/>
        </w:rPr>
        <w:t xml:space="preserve"> </w:t>
      </w:r>
      <w:r w:rsidRPr="000C54D1">
        <w:rPr>
          <w:rFonts w:ascii="Times New Roman" w:hAnsi="Times New Roman" w:hint="cs"/>
          <w:sz w:val="24"/>
          <w:rtl/>
          <w:lang w:bidi="fa-IR"/>
        </w:rPr>
        <w:t>عبارت</w:t>
      </w:r>
      <w:r w:rsidR="00CC095F" w:rsidRPr="000C54D1">
        <w:rPr>
          <w:rFonts w:ascii="Times New Roman" w:hAnsi="Times New Roman" w:hint="cs"/>
          <w:sz w:val="24"/>
          <w:rtl/>
          <w:lang w:bidi="fa-IR"/>
        </w:rPr>
        <w:t xml:space="preserve"> ا</w:t>
      </w:r>
      <w:r w:rsidRPr="000C54D1">
        <w:rPr>
          <w:rFonts w:ascii="Times New Roman" w:hAnsi="Times New Roman" w:hint="cs"/>
          <w:sz w:val="24"/>
          <w:rtl/>
          <w:lang w:bidi="fa-IR"/>
        </w:rPr>
        <w:t>ست</w:t>
      </w:r>
      <w:r w:rsidRPr="000C54D1">
        <w:rPr>
          <w:rFonts w:ascii="Times New Roman" w:hAnsi="Times New Roman"/>
          <w:sz w:val="24"/>
          <w:lang w:bidi="fa-IR"/>
        </w:rPr>
        <w:t xml:space="preserve"> </w:t>
      </w:r>
      <w:r w:rsidRPr="000C54D1">
        <w:rPr>
          <w:rFonts w:ascii="Times New Roman" w:hAnsi="Times New Roman" w:hint="cs"/>
          <w:sz w:val="24"/>
          <w:rtl/>
          <w:lang w:bidi="fa-IR"/>
        </w:rPr>
        <w:t>از</w:t>
      </w:r>
      <w:r w:rsidRPr="000C54D1">
        <w:rPr>
          <w:rFonts w:ascii="Times New Roman" w:hAnsi="Times New Roman"/>
          <w:sz w:val="24"/>
          <w:lang w:bidi="fa-IR"/>
        </w:rPr>
        <w:t xml:space="preserve"> </w:t>
      </w:r>
      <w:r w:rsidRPr="000C54D1">
        <w:rPr>
          <w:rFonts w:ascii="Times New Roman" w:hAnsi="Times New Roman" w:hint="cs"/>
          <w:sz w:val="24"/>
          <w:rtl/>
          <w:lang w:bidi="fa-IR"/>
        </w:rPr>
        <w:t>تمام</w:t>
      </w:r>
      <w:r w:rsidRPr="000C54D1">
        <w:rPr>
          <w:rFonts w:ascii="Times New Roman" w:hAnsi="Times New Roman"/>
          <w:sz w:val="24"/>
          <w:lang w:bidi="fa-IR"/>
        </w:rPr>
        <w:t xml:space="preserve"> </w:t>
      </w:r>
      <w:r w:rsidR="00F4448E">
        <w:rPr>
          <w:rFonts w:ascii="Times New Roman" w:hAnsi="Times New Roman" w:hint="cs"/>
          <w:sz w:val="24"/>
          <w:rtl/>
          <w:lang w:bidi="fa-IR"/>
        </w:rPr>
        <w:t>شکل‌های</w:t>
      </w:r>
      <w:r w:rsidRPr="000C54D1">
        <w:rPr>
          <w:rFonts w:ascii="Times New Roman" w:hAnsi="Times New Roman"/>
          <w:sz w:val="24"/>
          <w:lang w:bidi="fa-IR"/>
        </w:rPr>
        <w:t xml:space="preserve"> </w:t>
      </w:r>
      <w:r w:rsidR="00C14E59" w:rsidRPr="000C54D1">
        <w:rPr>
          <w:rFonts w:ascii="Times New Roman" w:hAnsi="Times New Roman" w:hint="cs"/>
          <w:sz w:val="24"/>
          <w:rtl/>
          <w:lang w:bidi="fa-IR"/>
        </w:rPr>
        <w:t>درگیر</w:t>
      </w:r>
      <w:r w:rsidR="00C14E59" w:rsidRPr="000C54D1">
        <w:rPr>
          <w:rFonts w:ascii="Times New Roman" w:hAnsi="Times New Roman"/>
          <w:sz w:val="24"/>
          <w:lang w:bidi="fa-IR"/>
        </w:rPr>
        <w:t xml:space="preserve"> </w:t>
      </w:r>
      <w:r w:rsidR="00C14E59" w:rsidRPr="000C54D1">
        <w:rPr>
          <w:rFonts w:ascii="Times New Roman" w:hAnsi="Times New Roman" w:hint="cs"/>
          <w:sz w:val="24"/>
          <w:rtl/>
          <w:lang w:bidi="fa-IR"/>
        </w:rPr>
        <w:t xml:space="preserve">بودن و </w:t>
      </w:r>
      <w:r w:rsidRPr="000C54D1">
        <w:rPr>
          <w:rFonts w:ascii="Times New Roman" w:hAnsi="Times New Roman" w:hint="cs"/>
          <w:sz w:val="24"/>
          <w:rtl/>
          <w:lang w:bidi="fa-IR"/>
        </w:rPr>
        <w:lastRenderedPageBreak/>
        <w:t>دخیل</w:t>
      </w:r>
      <w:r w:rsidRPr="000C54D1">
        <w:rPr>
          <w:rFonts w:ascii="Times New Roman" w:hAnsi="Times New Roman"/>
          <w:sz w:val="24"/>
          <w:lang w:bidi="fa-IR"/>
        </w:rPr>
        <w:t xml:space="preserve"> </w:t>
      </w:r>
      <w:r w:rsidRPr="000C54D1">
        <w:rPr>
          <w:rFonts w:ascii="Times New Roman" w:hAnsi="Times New Roman" w:hint="cs"/>
          <w:sz w:val="24"/>
          <w:rtl/>
          <w:lang w:bidi="fa-IR"/>
        </w:rPr>
        <w:t>بودن</w:t>
      </w:r>
      <w:r w:rsidRPr="000C54D1">
        <w:rPr>
          <w:rFonts w:ascii="Times New Roman" w:hAnsi="Times New Roman"/>
          <w:sz w:val="24"/>
          <w:lang w:bidi="fa-IR"/>
        </w:rPr>
        <w:t xml:space="preserve"> </w:t>
      </w:r>
      <w:r w:rsidRPr="004226BD">
        <w:rPr>
          <w:rFonts w:ascii="Times New Roman" w:hAnsi="Times New Roman" w:hint="cs"/>
          <w:sz w:val="24"/>
          <w:rtl/>
          <w:lang w:bidi="fa-IR"/>
        </w:rPr>
        <w:t>مشتري</w:t>
      </w:r>
      <w:r w:rsidRPr="004226BD">
        <w:rPr>
          <w:rFonts w:ascii="Times New Roman" w:hAnsi="Times New Roman"/>
          <w:sz w:val="24"/>
          <w:lang w:bidi="fa-IR"/>
        </w:rPr>
        <w:t xml:space="preserve"> </w:t>
      </w:r>
      <w:r w:rsidRPr="004226BD">
        <w:rPr>
          <w:rFonts w:ascii="Times New Roman" w:hAnsi="Times New Roman" w:hint="cs"/>
          <w:sz w:val="24"/>
          <w:rtl/>
          <w:lang w:bidi="fa-IR"/>
        </w:rPr>
        <w:t>در</w:t>
      </w:r>
      <w:r w:rsidRPr="004226BD">
        <w:rPr>
          <w:rFonts w:ascii="Times New Roman" w:hAnsi="Times New Roman"/>
          <w:sz w:val="24"/>
          <w:lang w:bidi="fa-IR"/>
        </w:rPr>
        <w:t xml:space="preserve"> </w:t>
      </w:r>
      <w:r w:rsidRPr="004226BD">
        <w:rPr>
          <w:rFonts w:ascii="Times New Roman" w:hAnsi="Times New Roman" w:hint="cs"/>
          <w:sz w:val="24"/>
          <w:rtl/>
          <w:lang w:bidi="fa-IR"/>
        </w:rPr>
        <w:t>فرآیند</w:t>
      </w:r>
      <w:r w:rsidRPr="004226BD">
        <w:rPr>
          <w:rFonts w:ascii="Times New Roman" w:hAnsi="Times New Roman"/>
          <w:sz w:val="24"/>
          <w:lang w:bidi="fa-IR"/>
        </w:rPr>
        <w:t xml:space="preserve"> </w:t>
      </w:r>
      <w:r w:rsidRPr="004226BD">
        <w:rPr>
          <w:rFonts w:ascii="Times New Roman" w:hAnsi="Times New Roman" w:hint="cs"/>
          <w:sz w:val="24"/>
          <w:rtl/>
          <w:lang w:bidi="fa-IR"/>
        </w:rPr>
        <w:t>ایجاد</w:t>
      </w:r>
      <w:r w:rsidRPr="004226BD">
        <w:rPr>
          <w:rFonts w:ascii="Times New Roman" w:hAnsi="Times New Roman"/>
          <w:sz w:val="24"/>
          <w:lang w:bidi="fa-IR"/>
        </w:rPr>
        <w:t xml:space="preserve"> </w:t>
      </w:r>
      <w:r w:rsidRPr="004226BD">
        <w:rPr>
          <w:rFonts w:ascii="Times New Roman" w:hAnsi="Times New Roman" w:hint="cs"/>
          <w:sz w:val="24"/>
          <w:rtl/>
          <w:lang w:bidi="fa-IR"/>
        </w:rPr>
        <w:t>ارزش</w:t>
      </w:r>
      <w:r w:rsidR="00CC095F" w:rsidRPr="004226BD">
        <w:rPr>
          <w:rFonts w:ascii="Times New Roman" w:hAnsi="Times New Roman" w:hint="cs"/>
          <w:sz w:val="24"/>
          <w:rtl/>
          <w:lang w:bidi="fa-IR"/>
        </w:rPr>
        <w:t>؛</w:t>
      </w:r>
      <w:r w:rsidRPr="004226BD">
        <w:rPr>
          <w:rFonts w:ascii="Times New Roman" w:hAnsi="Times New Roman"/>
          <w:sz w:val="24"/>
          <w:lang w:bidi="fa-IR"/>
        </w:rPr>
        <w:t xml:space="preserve"> </w:t>
      </w:r>
      <w:r w:rsidRPr="004226BD">
        <w:rPr>
          <w:rFonts w:ascii="Times New Roman" w:hAnsi="Times New Roman" w:hint="cs"/>
          <w:sz w:val="24"/>
          <w:rtl/>
          <w:lang w:bidi="fa-IR"/>
        </w:rPr>
        <w:t>رفتار</w:t>
      </w:r>
      <w:r w:rsidRPr="004226BD">
        <w:rPr>
          <w:rFonts w:ascii="Times New Roman" w:hAnsi="Times New Roman"/>
          <w:sz w:val="24"/>
          <w:lang w:bidi="fa-IR"/>
        </w:rPr>
        <w:t xml:space="preserve"> </w:t>
      </w:r>
      <w:r w:rsidRPr="004226BD">
        <w:rPr>
          <w:rFonts w:ascii="Times New Roman" w:hAnsi="Times New Roman" w:hint="cs"/>
          <w:sz w:val="24"/>
          <w:rtl/>
          <w:lang w:bidi="fa-IR"/>
        </w:rPr>
        <w:t>مشارکتی</w:t>
      </w:r>
      <w:r w:rsidRPr="004226BD">
        <w:rPr>
          <w:rFonts w:ascii="Times New Roman" w:hAnsi="Times New Roman"/>
          <w:sz w:val="24"/>
          <w:lang w:bidi="fa-IR"/>
        </w:rPr>
        <w:t xml:space="preserve"> </w:t>
      </w:r>
      <w:r w:rsidRPr="004226BD">
        <w:rPr>
          <w:rFonts w:ascii="Times New Roman" w:hAnsi="Times New Roman" w:hint="cs"/>
          <w:sz w:val="24"/>
          <w:rtl/>
          <w:lang w:bidi="fa-IR"/>
        </w:rPr>
        <w:t>مشتري</w:t>
      </w:r>
      <w:r w:rsidRPr="004226BD">
        <w:rPr>
          <w:rFonts w:ascii="Times New Roman" w:hAnsi="Times New Roman"/>
          <w:sz w:val="24"/>
          <w:lang w:bidi="fa-IR"/>
        </w:rPr>
        <w:t xml:space="preserve"> </w:t>
      </w:r>
      <w:r w:rsidRPr="004226BD">
        <w:rPr>
          <w:rFonts w:ascii="Times New Roman" w:hAnsi="Times New Roman" w:hint="cs"/>
          <w:sz w:val="24"/>
          <w:rtl/>
          <w:lang w:bidi="fa-IR"/>
        </w:rPr>
        <w:t>تنها</w:t>
      </w:r>
      <w:r w:rsidRPr="004226BD">
        <w:rPr>
          <w:rFonts w:ascii="Times New Roman" w:hAnsi="Times New Roman"/>
          <w:sz w:val="24"/>
          <w:lang w:bidi="fa-IR"/>
        </w:rPr>
        <w:t xml:space="preserve"> </w:t>
      </w:r>
      <w:r w:rsidRPr="004226BD">
        <w:rPr>
          <w:rFonts w:ascii="Times New Roman" w:hAnsi="Times New Roman" w:hint="cs"/>
          <w:sz w:val="24"/>
          <w:rtl/>
          <w:lang w:bidi="fa-IR"/>
        </w:rPr>
        <w:t>رفتارهاي</w:t>
      </w:r>
      <w:r w:rsidRPr="004226BD">
        <w:rPr>
          <w:rFonts w:ascii="Times New Roman" w:hAnsi="Times New Roman"/>
          <w:sz w:val="24"/>
          <w:lang w:bidi="fa-IR"/>
        </w:rPr>
        <w:t xml:space="preserve"> </w:t>
      </w:r>
      <w:r w:rsidR="00F4448E" w:rsidRPr="004226BD">
        <w:rPr>
          <w:rFonts w:ascii="Times New Roman" w:hAnsi="Times New Roman" w:hint="cs"/>
          <w:sz w:val="24"/>
          <w:rtl/>
          <w:lang w:bidi="fa-IR"/>
        </w:rPr>
        <w:t>موردنیاز</w:t>
      </w:r>
      <w:r w:rsidRPr="004226BD">
        <w:rPr>
          <w:rFonts w:ascii="Times New Roman" w:hAnsi="Times New Roman"/>
          <w:sz w:val="24"/>
          <w:lang w:bidi="fa-IR"/>
        </w:rPr>
        <w:t xml:space="preserve"> </w:t>
      </w:r>
      <w:r w:rsidR="003958B6" w:rsidRPr="004226BD">
        <w:rPr>
          <w:rFonts w:ascii="Times New Roman" w:hAnsi="Times New Roman" w:hint="cs"/>
          <w:sz w:val="24"/>
          <w:rtl/>
          <w:lang w:bidi="fa-IR"/>
        </w:rPr>
        <w:t>لازم</w:t>
      </w:r>
      <w:r w:rsidRPr="004226BD">
        <w:rPr>
          <w:rFonts w:ascii="Times New Roman" w:hAnsi="Times New Roman"/>
          <w:sz w:val="24"/>
          <w:lang w:bidi="fa-IR"/>
        </w:rPr>
        <w:t xml:space="preserve"> </w:t>
      </w:r>
      <w:r w:rsidR="003958B6" w:rsidRPr="004226BD">
        <w:rPr>
          <w:rFonts w:ascii="Times New Roman" w:hAnsi="Times New Roman" w:hint="cs"/>
          <w:sz w:val="24"/>
          <w:rtl/>
          <w:lang w:bidi="fa-IR"/>
        </w:rPr>
        <w:t>جهت</w:t>
      </w:r>
      <w:r w:rsidRPr="004226BD">
        <w:rPr>
          <w:rFonts w:ascii="Times New Roman" w:hAnsi="Times New Roman"/>
          <w:sz w:val="24"/>
          <w:lang w:bidi="fa-IR"/>
        </w:rPr>
        <w:t xml:space="preserve"> </w:t>
      </w:r>
      <w:r w:rsidRPr="004226BD">
        <w:rPr>
          <w:rFonts w:ascii="Times New Roman" w:hAnsi="Times New Roman" w:hint="cs"/>
          <w:sz w:val="24"/>
          <w:rtl/>
          <w:lang w:bidi="fa-IR"/>
        </w:rPr>
        <w:t>ایجاد</w:t>
      </w:r>
      <w:r w:rsidRPr="004226BD">
        <w:rPr>
          <w:rFonts w:ascii="Times New Roman" w:hAnsi="Times New Roman"/>
          <w:sz w:val="24"/>
          <w:lang w:bidi="fa-IR"/>
        </w:rPr>
        <w:t xml:space="preserve"> </w:t>
      </w:r>
      <w:r w:rsidRPr="004226BD">
        <w:rPr>
          <w:rFonts w:ascii="Times New Roman" w:hAnsi="Times New Roman" w:hint="cs"/>
          <w:sz w:val="24"/>
          <w:rtl/>
          <w:lang w:bidi="fa-IR"/>
        </w:rPr>
        <w:t>خدمات موفق</w:t>
      </w:r>
      <w:r w:rsidRPr="004226BD">
        <w:rPr>
          <w:rFonts w:ascii="Times New Roman" w:hAnsi="Times New Roman"/>
          <w:sz w:val="24"/>
          <w:lang w:bidi="fa-IR"/>
        </w:rPr>
        <w:t xml:space="preserve"> </w:t>
      </w:r>
      <w:r w:rsidR="00C14E59" w:rsidRPr="004226BD">
        <w:rPr>
          <w:rFonts w:ascii="Times New Roman" w:hAnsi="Times New Roman" w:hint="cs"/>
          <w:sz w:val="24"/>
          <w:rtl/>
          <w:lang w:bidi="fa-IR"/>
        </w:rPr>
        <w:t>است</w:t>
      </w:r>
      <w:r w:rsidRPr="004226BD">
        <w:rPr>
          <w:rFonts w:ascii="Times New Roman" w:hAnsi="Times New Roman" w:hint="cs"/>
          <w:sz w:val="24"/>
          <w:rtl/>
          <w:lang w:bidi="fa-IR"/>
        </w:rPr>
        <w:t xml:space="preserve"> </w:t>
      </w:r>
      <w:r w:rsidRPr="004226BD">
        <w:rPr>
          <w:rFonts w:asciiTheme="majorBidi" w:hAnsiTheme="majorBidi" w:cstheme="majorBidi"/>
          <w:sz w:val="24"/>
          <w:rtl/>
          <w:lang w:bidi="fa-IR"/>
        </w:rPr>
        <w:t>(</w:t>
      </w:r>
      <w:proofErr w:type="spellStart"/>
      <w:r w:rsidR="009151EE" w:rsidRPr="004226BD">
        <w:rPr>
          <w:rFonts w:asciiTheme="majorBidi" w:hAnsiTheme="majorBidi" w:cstheme="majorBidi"/>
          <w:sz w:val="24"/>
          <w:lang w:bidi="fa-IR"/>
        </w:rPr>
        <w:t>Anaza</w:t>
      </w:r>
      <w:proofErr w:type="spellEnd"/>
      <w:r w:rsidR="000E21B8" w:rsidRPr="004226BD">
        <w:rPr>
          <w:rFonts w:asciiTheme="majorBidi" w:hAnsiTheme="majorBidi" w:cstheme="majorBidi"/>
          <w:sz w:val="24"/>
          <w:lang w:bidi="fa-IR"/>
        </w:rPr>
        <w:fldChar w:fldCharType="begin"/>
      </w:r>
      <w:r w:rsidR="000E21B8" w:rsidRPr="004226BD">
        <w:rPr>
          <w:rFonts w:asciiTheme="majorBidi" w:hAnsiTheme="majorBidi" w:cstheme="majorBidi"/>
          <w:sz w:val="24"/>
          <w:lang w:bidi="fa-IR"/>
        </w:rPr>
        <w:instrText xml:space="preserve"> ADDIN EN.CITE &lt;EndNote&gt;&lt;Cite ExcludeAuth="1" ExcludeYear="1" Hidden="1"&gt;&lt;Author&gt;A. Anaza&lt;/Author&gt;&lt;Year&gt;2013&lt;/Year&gt;&lt;RecNum&gt;21&lt;/RecNum&gt;&lt;record&gt;&lt;rec-number&gt;21&lt;/rec-number&gt;&lt;foreign-keys&gt;&lt;key app="EN" db-id="0atpz0ax5a20drerwx659fsdvf5rttxrzav5" timestamp="1638466095"&gt;21&lt;/key&gt;&lt;/foreign-keys&gt;&lt;ref-type name="Journal Article"&gt;17&lt;/ref-type&gt;&lt;contributors&gt;&lt;authors&gt;&lt;author&gt;A. Anaza, Nwamaka&lt;/author&gt;&lt;author&gt;Zhao, Jing&lt;/author&gt;&lt;/authors&gt;&lt;/contributors&gt;&lt;titles&gt;&lt;title&gt;Encounter-based antecedents of e-customer citizenship behaviors&lt;/title&gt;&lt;secondary-title&gt;Journal of Services Marketing&lt;/secondary-title&gt;&lt;/titles&gt;&lt;periodical&gt;&lt;full-title&gt;Journal of Services Marketing&lt;/full-title&gt;&lt;/periodical&gt;&lt;pages&gt;130-140&lt;/pages&gt;&lt;volume&gt;27&lt;/volume&gt;&lt;number&gt;2&lt;/number&gt;&lt;dates&gt;&lt;year&gt;2013&lt;/year&gt;&lt;/dates&gt;&lt;publisher&gt;Emerald Group Publishing Limited&lt;/publisher&gt;&lt;isbn&gt;0887-6045&lt;/isbn&gt;&lt;urls&gt;&lt;related-urls&gt;&lt;url&gt;https://doi.org/10.1108/08876041311309252&lt;/url&gt;&lt;/related-urls&gt;&lt;/urls&gt;&lt;electronic-resource-num&gt;10.1108/08876041311309252&lt;/electronic-resource-num&gt;&lt;access-date&gt;2021/12/02&lt;/access-date&gt;&lt;/record&gt;&lt;/Cite&gt;&lt;/EndNote&gt;</w:instrText>
      </w:r>
      <w:r w:rsidR="00955D77">
        <w:rPr>
          <w:rFonts w:asciiTheme="majorBidi" w:hAnsiTheme="majorBidi" w:cstheme="majorBidi"/>
          <w:sz w:val="24"/>
          <w:lang w:bidi="fa-IR"/>
        </w:rPr>
        <w:fldChar w:fldCharType="separate"/>
      </w:r>
      <w:r w:rsidR="000E21B8" w:rsidRPr="004226BD">
        <w:rPr>
          <w:rFonts w:asciiTheme="majorBidi" w:hAnsiTheme="majorBidi" w:cstheme="majorBidi"/>
          <w:sz w:val="24"/>
          <w:lang w:bidi="fa-IR"/>
        </w:rPr>
        <w:fldChar w:fldCharType="end"/>
      </w:r>
      <w:r w:rsidR="009151EE" w:rsidRPr="004226BD">
        <w:rPr>
          <w:rFonts w:asciiTheme="majorBidi" w:hAnsiTheme="majorBidi" w:cstheme="majorBidi"/>
          <w:sz w:val="24"/>
          <w:lang w:bidi="fa-IR"/>
        </w:rPr>
        <w:t xml:space="preserve"> </w:t>
      </w:r>
      <w:r w:rsidR="009151EE" w:rsidRPr="004226BD">
        <w:rPr>
          <w:rFonts w:asciiTheme="majorBidi" w:hAnsiTheme="majorBidi" w:cstheme="majorBidi"/>
          <w:sz w:val="24"/>
        </w:rPr>
        <w:t>and Zhao</w:t>
      </w:r>
      <w:r w:rsidR="009151EE" w:rsidRPr="004226BD">
        <w:rPr>
          <w:rFonts w:asciiTheme="majorBidi" w:hAnsiTheme="majorBidi" w:cstheme="majorBidi"/>
          <w:sz w:val="24"/>
          <w:lang w:bidi="fa-IR"/>
        </w:rPr>
        <w:t>, 2013</w:t>
      </w:r>
      <w:r w:rsidRPr="004226BD">
        <w:rPr>
          <w:rFonts w:asciiTheme="majorBidi" w:hAnsiTheme="majorBidi" w:cstheme="majorBidi"/>
          <w:sz w:val="24"/>
          <w:rtl/>
          <w:lang w:bidi="fa-IR"/>
        </w:rPr>
        <w:t>).</w:t>
      </w:r>
    </w:p>
    <w:p w14:paraId="43FC620B" w14:textId="05D229E5" w:rsidR="00F659A5" w:rsidRPr="004226BD" w:rsidRDefault="00F659A5" w:rsidP="00045309">
      <w:pPr>
        <w:bidi/>
        <w:spacing w:line="240" w:lineRule="auto"/>
        <w:ind w:firstLine="230"/>
        <w:contextualSpacing/>
        <w:jc w:val="both"/>
        <w:rPr>
          <w:rFonts w:ascii="Times New Roman" w:hAnsi="Times New Roman"/>
          <w:sz w:val="24"/>
          <w:rtl/>
          <w:lang w:bidi="fa-IR"/>
        </w:rPr>
      </w:pPr>
      <w:r w:rsidRPr="004226BD">
        <w:rPr>
          <w:rFonts w:ascii="Times New Roman" w:hAnsi="Times New Roman" w:hint="cs"/>
          <w:sz w:val="24"/>
          <w:rtl/>
          <w:lang w:bidi="fa-IR"/>
        </w:rPr>
        <w:t xml:space="preserve">در پژوهشی که مندل و </w:t>
      </w:r>
      <w:r w:rsidR="00CB12A2" w:rsidRPr="004226BD">
        <w:rPr>
          <w:rFonts w:ascii="Times New Roman" w:hAnsi="Times New Roman" w:hint="cs"/>
          <w:sz w:val="24"/>
          <w:rtl/>
          <w:lang w:bidi="fa-IR"/>
        </w:rPr>
        <w:t>هوگرو</w:t>
      </w:r>
      <w:r w:rsidRPr="004226BD">
        <w:rPr>
          <w:rFonts w:ascii="Times New Roman" w:hAnsi="Times New Roman" w:hint="cs"/>
          <w:sz w:val="24"/>
          <w:rtl/>
          <w:lang w:bidi="fa-IR"/>
        </w:rPr>
        <w:t xml:space="preserve"> در سال 2020 انجام دادند به بررسی نقش میانجی</w:t>
      </w:r>
      <w:r w:rsidRPr="004226BD">
        <w:rPr>
          <w:rFonts w:ascii="Times New Roman" w:hAnsi="Times New Roman"/>
          <w:sz w:val="24"/>
          <w:rtl/>
          <w:lang w:bidi="fa-IR"/>
        </w:rPr>
        <w:softHyphen/>
      </w:r>
      <w:r w:rsidRPr="004226BD">
        <w:rPr>
          <w:rFonts w:ascii="Times New Roman" w:hAnsi="Times New Roman" w:hint="cs"/>
          <w:sz w:val="24"/>
          <w:rtl/>
          <w:lang w:bidi="fa-IR"/>
        </w:rPr>
        <w:t xml:space="preserve">گری رفتار شهروندی مشتریان در رابطه شناخت جوامع برند و قصد خرید مجدد پرداختند که ما نیز در این پژوهش با استفاده از این مطالعه و همچنین بررسی ابعاد شناخت جوامع برند که شامل آگاهی مشترک، آداب و رسوم مشترک و مسئولیت اجتماعی که </w:t>
      </w:r>
      <w:r w:rsidR="00F4448E" w:rsidRPr="004226BD">
        <w:rPr>
          <w:rFonts w:ascii="Times New Roman" w:hAnsi="Times New Roman" w:hint="cs"/>
          <w:sz w:val="24"/>
          <w:rtl/>
          <w:lang w:bidi="fa-IR"/>
        </w:rPr>
        <w:t>اقتباس‌شده</w:t>
      </w:r>
      <w:r w:rsidRPr="004226BD">
        <w:rPr>
          <w:rFonts w:ascii="Times New Roman" w:hAnsi="Times New Roman" w:hint="cs"/>
          <w:sz w:val="24"/>
          <w:rtl/>
          <w:lang w:bidi="fa-IR"/>
        </w:rPr>
        <w:t xml:space="preserve"> از پژوهش حبیبی و همکاران در سال 2016 است</w:t>
      </w:r>
      <w:r w:rsidR="00F06F85" w:rsidRPr="004226BD">
        <w:rPr>
          <w:rFonts w:ascii="Times New Roman" w:hAnsi="Times New Roman" w:hint="cs"/>
          <w:sz w:val="24"/>
          <w:rtl/>
          <w:lang w:bidi="fa-IR"/>
        </w:rPr>
        <w:t>،</w:t>
      </w:r>
      <w:r w:rsidRPr="004226BD">
        <w:rPr>
          <w:rFonts w:ascii="Times New Roman" w:hAnsi="Times New Roman" w:hint="cs"/>
          <w:sz w:val="24"/>
          <w:rtl/>
          <w:lang w:bidi="fa-IR"/>
        </w:rPr>
        <w:t xml:space="preserve"> به مدل </w:t>
      </w:r>
      <w:r w:rsidR="00F06F85" w:rsidRPr="004226BD">
        <w:rPr>
          <w:rFonts w:ascii="Times New Roman" w:hAnsi="Times New Roman" w:hint="cs"/>
          <w:sz w:val="24"/>
          <w:rtl/>
          <w:lang w:bidi="fa-IR"/>
        </w:rPr>
        <w:t>نظری پژوهش</w:t>
      </w:r>
      <w:r w:rsidRPr="004226BD">
        <w:rPr>
          <w:rFonts w:ascii="Times New Roman" w:hAnsi="Times New Roman" w:hint="cs"/>
          <w:sz w:val="24"/>
          <w:rtl/>
          <w:lang w:bidi="fa-IR"/>
        </w:rPr>
        <w:t xml:space="preserve"> جدیدی که ترکیبی از این دو مطالعه </w:t>
      </w:r>
      <w:r w:rsidR="00F06F85" w:rsidRPr="004226BD">
        <w:rPr>
          <w:rFonts w:ascii="Times New Roman" w:hAnsi="Times New Roman" w:hint="cs"/>
          <w:sz w:val="24"/>
          <w:rtl/>
          <w:lang w:bidi="fa-IR"/>
        </w:rPr>
        <w:t>می</w:t>
      </w:r>
      <w:r w:rsidR="00F06F85" w:rsidRPr="004226BD">
        <w:rPr>
          <w:rFonts w:ascii="Times New Roman" w:hAnsi="Times New Roman"/>
          <w:sz w:val="24"/>
          <w:rtl/>
          <w:lang w:bidi="fa-IR"/>
        </w:rPr>
        <w:softHyphen/>
      </w:r>
      <w:r w:rsidR="00F06F85" w:rsidRPr="004226BD">
        <w:rPr>
          <w:rFonts w:ascii="Times New Roman" w:hAnsi="Times New Roman" w:hint="cs"/>
          <w:sz w:val="24"/>
          <w:rtl/>
          <w:lang w:bidi="fa-IR"/>
        </w:rPr>
        <w:t>باشد</w:t>
      </w:r>
      <w:r w:rsidR="00A83F0C" w:rsidRPr="004226BD">
        <w:rPr>
          <w:rFonts w:ascii="Times New Roman" w:hAnsi="Times New Roman" w:hint="cs"/>
          <w:sz w:val="24"/>
          <w:rtl/>
          <w:lang w:bidi="fa-IR"/>
        </w:rPr>
        <w:t>،</w:t>
      </w:r>
      <w:r w:rsidRPr="004226BD">
        <w:rPr>
          <w:rFonts w:ascii="Times New Roman" w:hAnsi="Times New Roman" w:hint="cs"/>
          <w:sz w:val="24"/>
          <w:rtl/>
          <w:lang w:bidi="fa-IR"/>
        </w:rPr>
        <w:t xml:space="preserve"> رسیدیم و به بررسی آن در هایپرمارکت احمدی رشت پرداختیم که امید است نتایج این پژوهش</w:t>
      </w:r>
      <w:r w:rsidR="00F06F85" w:rsidRPr="004226BD">
        <w:rPr>
          <w:rFonts w:ascii="Times New Roman" w:hAnsi="Times New Roman" w:hint="cs"/>
          <w:sz w:val="24"/>
          <w:rtl/>
          <w:lang w:bidi="fa-IR"/>
        </w:rPr>
        <w:t xml:space="preserve"> و مدل نوآورانه</w:t>
      </w:r>
      <w:r w:rsidRPr="004226BD">
        <w:rPr>
          <w:rFonts w:ascii="Times New Roman" w:hAnsi="Times New Roman" w:hint="cs"/>
          <w:sz w:val="24"/>
          <w:rtl/>
          <w:lang w:bidi="fa-IR"/>
        </w:rPr>
        <w:t xml:space="preserve"> </w:t>
      </w:r>
      <w:r w:rsidR="00F06F85" w:rsidRPr="004226BD">
        <w:rPr>
          <w:rFonts w:ascii="Times New Roman" w:hAnsi="Times New Roman" w:hint="cs"/>
          <w:sz w:val="24"/>
          <w:rtl/>
          <w:lang w:bidi="fa-IR"/>
        </w:rPr>
        <w:t xml:space="preserve">کمکی </w:t>
      </w:r>
      <w:r w:rsidR="00F4448E" w:rsidRPr="004226BD">
        <w:rPr>
          <w:rFonts w:ascii="Times New Roman" w:hAnsi="Times New Roman" w:hint="cs"/>
          <w:sz w:val="24"/>
          <w:rtl/>
          <w:lang w:bidi="fa-IR"/>
        </w:rPr>
        <w:t>هرچند</w:t>
      </w:r>
      <w:r w:rsidR="00F06F85" w:rsidRPr="004226BD">
        <w:rPr>
          <w:rFonts w:ascii="Times New Roman" w:hAnsi="Times New Roman" w:hint="cs"/>
          <w:sz w:val="24"/>
          <w:rtl/>
          <w:lang w:bidi="fa-IR"/>
        </w:rPr>
        <w:t xml:space="preserve"> ناچیز در فهم بهتر و بیشتر رفتار مشتریان به مدیران این هایپرمارکت کند.</w:t>
      </w:r>
    </w:p>
    <w:p w14:paraId="55028A7F" w14:textId="4FC8F243" w:rsidR="000B2087" w:rsidRPr="004226BD" w:rsidRDefault="00F4448E" w:rsidP="00F659A5">
      <w:pPr>
        <w:bidi/>
        <w:spacing w:line="240" w:lineRule="auto"/>
        <w:ind w:firstLine="230"/>
        <w:contextualSpacing/>
        <w:jc w:val="both"/>
        <w:rPr>
          <w:rFonts w:ascii="Times New Roman" w:hAnsi="Times New Roman"/>
          <w:sz w:val="24"/>
          <w:rtl/>
          <w:lang w:bidi="fa-IR"/>
        </w:rPr>
      </w:pPr>
      <w:r w:rsidRPr="004226BD">
        <w:rPr>
          <w:rFonts w:ascii="Times New Roman" w:hAnsi="Times New Roman" w:hint="cs"/>
          <w:sz w:val="24"/>
          <w:rtl/>
          <w:lang w:bidi="fa-IR"/>
        </w:rPr>
        <w:t>ازآنجایی‌که</w:t>
      </w:r>
      <w:r w:rsidR="000B2087" w:rsidRPr="004226BD">
        <w:rPr>
          <w:rFonts w:ascii="Times New Roman" w:hAnsi="Times New Roman" w:hint="cs"/>
          <w:sz w:val="24"/>
          <w:rtl/>
          <w:lang w:bidi="fa-IR"/>
        </w:rPr>
        <w:t xml:space="preserve"> هایپر</w:t>
      </w:r>
      <w:r w:rsidR="00CC095F" w:rsidRPr="004226BD">
        <w:rPr>
          <w:rFonts w:ascii="Times New Roman" w:hAnsi="Times New Roman"/>
          <w:sz w:val="24"/>
          <w:rtl/>
          <w:lang w:bidi="fa-IR"/>
        </w:rPr>
        <w:softHyphen/>
      </w:r>
      <w:r w:rsidR="000B2087" w:rsidRPr="004226BD">
        <w:rPr>
          <w:rFonts w:ascii="Times New Roman" w:hAnsi="Times New Roman" w:hint="cs"/>
          <w:sz w:val="24"/>
          <w:rtl/>
          <w:lang w:bidi="fa-IR"/>
        </w:rPr>
        <w:t>مارکت احمدی</w:t>
      </w:r>
      <w:r w:rsidR="000B2087" w:rsidRPr="004226BD">
        <w:rPr>
          <w:rFonts w:ascii="Times New Roman" w:hAnsi="Times New Roman"/>
          <w:sz w:val="24"/>
          <w:rtl/>
          <w:lang w:bidi="fa-IR"/>
        </w:rPr>
        <w:t xml:space="preserve"> </w:t>
      </w:r>
      <w:r w:rsidR="00586348" w:rsidRPr="004226BD">
        <w:rPr>
          <w:rFonts w:ascii="Times New Roman" w:hAnsi="Times New Roman" w:hint="cs"/>
          <w:sz w:val="24"/>
          <w:rtl/>
          <w:lang w:bidi="fa-IR"/>
        </w:rPr>
        <w:t>عملاً</w:t>
      </w:r>
      <w:r w:rsidR="000B2087" w:rsidRPr="004226BD">
        <w:rPr>
          <w:rFonts w:ascii="Times New Roman" w:hAnsi="Times New Roman"/>
          <w:sz w:val="24"/>
          <w:rtl/>
          <w:lang w:bidi="fa-IR"/>
        </w:rPr>
        <w:t xml:space="preserve"> </w:t>
      </w:r>
      <w:bookmarkStart w:id="20" w:name="_Hlk70073354"/>
      <w:r w:rsidR="000B2087" w:rsidRPr="004226BD">
        <w:rPr>
          <w:rFonts w:ascii="Times New Roman" w:hAnsi="Times New Roman"/>
          <w:sz w:val="24"/>
          <w:rtl/>
          <w:lang w:bidi="fa-IR"/>
        </w:rPr>
        <w:t>یک بنگاه</w:t>
      </w:r>
      <w:r w:rsidR="000B2087" w:rsidRPr="004226BD">
        <w:rPr>
          <w:rFonts w:ascii="Times New Roman" w:hAnsi="Times New Roman" w:hint="cs"/>
          <w:sz w:val="24"/>
          <w:rtl/>
          <w:lang w:bidi="fa-IR"/>
        </w:rPr>
        <w:t xml:space="preserve"> خرده</w:t>
      </w:r>
      <w:r w:rsidR="00CC095F" w:rsidRPr="004226BD">
        <w:rPr>
          <w:rFonts w:ascii="Times New Roman" w:hAnsi="Times New Roman"/>
          <w:sz w:val="24"/>
          <w:rtl/>
          <w:lang w:bidi="fa-IR"/>
        </w:rPr>
        <w:softHyphen/>
      </w:r>
      <w:r w:rsidR="000B2087" w:rsidRPr="004226BD">
        <w:rPr>
          <w:rFonts w:ascii="Times New Roman" w:hAnsi="Times New Roman" w:hint="cs"/>
          <w:sz w:val="24"/>
          <w:rtl/>
          <w:lang w:bidi="fa-IR"/>
        </w:rPr>
        <w:t xml:space="preserve">فروشی </w:t>
      </w:r>
      <w:r w:rsidR="00586348" w:rsidRPr="004226BD">
        <w:rPr>
          <w:rFonts w:ascii="Times New Roman" w:hAnsi="Times New Roman" w:hint="cs"/>
          <w:sz w:val="24"/>
          <w:rtl/>
          <w:lang w:bidi="fa-IR"/>
        </w:rPr>
        <w:t>کالاهای</w:t>
      </w:r>
      <w:r w:rsidR="000B2087" w:rsidRPr="004226BD">
        <w:rPr>
          <w:rFonts w:ascii="Times New Roman" w:hAnsi="Times New Roman"/>
          <w:sz w:val="24"/>
          <w:rtl/>
          <w:lang w:bidi="fa-IR"/>
        </w:rPr>
        <w:t xml:space="preserve"> </w:t>
      </w:r>
      <w:r w:rsidR="00586348" w:rsidRPr="004226BD">
        <w:rPr>
          <w:rFonts w:ascii="Times New Roman" w:hAnsi="Times New Roman" w:hint="cs"/>
          <w:sz w:val="24"/>
          <w:rtl/>
          <w:lang w:bidi="fa-IR"/>
        </w:rPr>
        <w:t>گوناگون</w:t>
      </w:r>
      <w:r w:rsidR="000B2087" w:rsidRPr="004226BD">
        <w:rPr>
          <w:rFonts w:ascii="Times New Roman" w:hAnsi="Times New Roman"/>
          <w:sz w:val="24"/>
          <w:rtl/>
          <w:lang w:bidi="fa-IR"/>
        </w:rPr>
        <w:t xml:space="preserve"> مصرفی </w:t>
      </w:r>
      <w:bookmarkEnd w:id="20"/>
      <w:r w:rsidR="00B51D39" w:rsidRPr="004226BD">
        <w:rPr>
          <w:rFonts w:ascii="Times New Roman" w:hAnsi="Times New Roman" w:hint="cs"/>
          <w:sz w:val="24"/>
          <w:rtl/>
          <w:lang w:bidi="fa-IR"/>
        </w:rPr>
        <w:t xml:space="preserve">محسوب </w:t>
      </w:r>
      <w:r w:rsidR="00781456" w:rsidRPr="004226BD">
        <w:rPr>
          <w:rFonts w:ascii="Times New Roman" w:hAnsi="Times New Roman" w:hint="cs"/>
          <w:sz w:val="24"/>
          <w:rtl/>
          <w:lang w:bidi="fa-IR"/>
        </w:rPr>
        <w:t>می‌شود</w:t>
      </w:r>
      <w:r w:rsidR="000B2087" w:rsidRPr="004226BD">
        <w:rPr>
          <w:rFonts w:ascii="Times New Roman" w:hAnsi="Times New Roman"/>
          <w:sz w:val="24"/>
          <w:rtl/>
          <w:lang w:bidi="fa-IR"/>
        </w:rPr>
        <w:t xml:space="preserve"> و </w:t>
      </w:r>
      <w:r w:rsidR="00586348" w:rsidRPr="004226BD">
        <w:rPr>
          <w:rFonts w:ascii="Times New Roman" w:hAnsi="Times New Roman" w:hint="cs"/>
          <w:sz w:val="24"/>
          <w:rtl/>
          <w:lang w:bidi="fa-IR"/>
        </w:rPr>
        <w:t>دامنه گسترده</w:t>
      </w:r>
      <w:r w:rsidR="00586348" w:rsidRPr="004226BD">
        <w:rPr>
          <w:rFonts w:ascii="Times New Roman" w:hAnsi="Times New Roman"/>
          <w:sz w:val="24"/>
          <w:rtl/>
          <w:lang w:bidi="fa-IR"/>
        </w:rPr>
        <w:softHyphen/>
      </w:r>
      <w:r w:rsidR="00586348" w:rsidRPr="004226BD">
        <w:rPr>
          <w:rFonts w:ascii="Times New Roman" w:hAnsi="Times New Roman" w:hint="cs"/>
          <w:sz w:val="24"/>
          <w:rtl/>
          <w:lang w:bidi="fa-IR"/>
        </w:rPr>
        <w:t>ای</w:t>
      </w:r>
      <w:r w:rsidR="000B2087" w:rsidRPr="004226BD">
        <w:rPr>
          <w:rFonts w:ascii="Times New Roman" w:hAnsi="Times New Roman"/>
          <w:sz w:val="24"/>
          <w:rtl/>
          <w:lang w:bidi="fa-IR"/>
        </w:rPr>
        <w:t xml:space="preserve"> از محصولات را ارائه می‌دهد</w:t>
      </w:r>
      <w:r w:rsidR="000C1D09" w:rsidRPr="004226BD">
        <w:rPr>
          <w:rFonts w:ascii="Times New Roman" w:hAnsi="Times New Roman"/>
          <w:sz w:val="24"/>
          <w:rtl/>
          <w:lang w:bidi="fa-IR"/>
        </w:rPr>
        <w:t xml:space="preserve"> </w:t>
      </w:r>
      <w:r w:rsidR="000B2087" w:rsidRPr="004226BD">
        <w:rPr>
          <w:rFonts w:ascii="Times New Roman" w:hAnsi="Times New Roman"/>
          <w:sz w:val="24"/>
          <w:rtl/>
          <w:lang w:bidi="fa-IR"/>
        </w:rPr>
        <w:t xml:space="preserve">که </w:t>
      </w:r>
      <w:r w:rsidR="00586348" w:rsidRPr="004226BD">
        <w:rPr>
          <w:rFonts w:ascii="Times New Roman" w:hAnsi="Times New Roman" w:hint="cs"/>
          <w:sz w:val="24"/>
          <w:rtl/>
          <w:lang w:bidi="fa-IR"/>
        </w:rPr>
        <w:t>اغلب</w:t>
      </w:r>
      <w:r w:rsidR="000B2087" w:rsidRPr="004226BD">
        <w:rPr>
          <w:rFonts w:ascii="Times New Roman" w:hAnsi="Times New Roman"/>
          <w:sz w:val="24"/>
          <w:rtl/>
          <w:lang w:bidi="fa-IR"/>
        </w:rPr>
        <w:t xml:space="preserve"> </w:t>
      </w:r>
      <w:r w:rsidR="00B51D39" w:rsidRPr="004226BD">
        <w:rPr>
          <w:rFonts w:ascii="Times New Roman" w:hAnsi="Times New Roman" w:hint="cs"/>
          <w:sz w:val="24"/>
          <w:rtl/>
          <w:lang w:bidi="fa-IR"/>
        </w:rPr>
        <w:t>دربرگیرنده</w:t>
      </w:r>
      <w:r w:rsidR="000B2087" w:rsidRPr="004226BD">
        <w:rPr>
          <w:rFonts w:ascii="Times New Roman" w:hAnsi="Times New Roman"/>
          <w:sz w:val="24"/>
          <w:rtl/>
          <w:lang w:bidi="fa-IR"/>
        </w:rPr>
        <w:t xml:space="preserve"> انواع </w:t>
      </w:r>
      <w:r w:rsidR="003958B6" w:rsidRPr="004226BD">
        <w:rPr>
          <w:rFonts w:ascii="Times New Roman" w:hAnsi="Times New Roman" w:hint="cs"/>
          <w:sz w:val="24"/>
          <w:rtl/>
          <w:lang w:bidi="fa-IR"/>
        </w:rPr>
        <w:t>مختلف</w:t>
      </w:r>
      <w:r w:rsidR="000B2087" w:rsidRPr="004226BD">
        <w:rPr>
          <w:rFonts w:ascii="Times New Roman" w:hAnsi="Times New Roman" w:hint="cs"/>
          <w:sz w:val="24"/>
          <w:rtl/>
          <w:lang w:bidi="fa-IR"/>
        </w:rPr>
        <w:t xml:space="preserve"> مواد غذایی </w:t>
      </w:r>
      <w:r w:rsidR="000B2087" w:rsidRPr="004226BD">
        <w:rPr>
          <w:rFonts w:ascii="Times New Roman" w:hAnsi="Times New Roman"/>
          <w:sz w:val="24"/>
          <w:rtl/>
          <w:lang w:bidi="fa-IR"/>
        </w:rPr>
        <w:t xml:space="preserve">و کالاهای مصرفی خانگی </w:t>
      </w:r>
      <w:r w:rsidR="00CC095F" w:rsidRPr="004226BD">
        <w:rPr>
          <w:rFonts w:ascii="Times New Roman" w:hAnsi="Times New Roman" w:hint="cs"/>
          <w:sz w:val="24"/>
          <w:rtl/>
          <w:lang w:bidi="fa-IR"/>
        </w:rPr>
        <w:t>و ...</w:t>
      </w:r>
      <w:r w:rsidR="000B2087" w:rsidRPr="004226BD">
        <w:rPr>
          <w:rFonts w:ascii="Times New Roman" w:hAnsi="Times New Roman" w:hint="cs"/>
          <w:sz w:val="24"/>
          <w:rtl/>
          <w:lang w:bidi="fa-IR"/>
        </w:rPr>
        <w:t xml:space="preserve"> </w:t>
      </w:r>
      <w:r w:rsidR="003958B6" w:rsidRPr="004226BD">
        <w:rPr>
          <w:rFonts w:ascii="Times New Roman" w:hAnsi="Times New Roman" w:hint="cs"/>
          <w:sz w:val="24"/>
          <w:rtl/>
          <w:lang w:bidi="fa-IR"/>
        </w:rPr>
        <w:t>است</w:t>
      </w:r>
      <w:r w:rsidR="000B2087" w:rsidRPr="004226BD">
        <w:rPr>
          <w:rFonts w:ascii="Times New Roman" w:hAnsi="Times New Roman" w:hint="cs"/>
          <w:sz w:val="24"/>
          <w:rtl/>
          <w:lang w:bidi="fa-IR"/>
        </w:rPr>
        <w:t xml:space="preserve"> و </w:t>
      </w:r>
      <w:r w:rsidR="000B2087" w:rsidRPr="004226BD">
        <w:rPr>
          <w:rFonts w:ascii="Times New Roman" w:hAnsi="Times New Roman"/>
          <w:sz w:val="24"/>
          <w:rtl/>
          <w:lang w:bidi="fa-IR"/>
        </w:rPr>
        <w:t xml:space="preserve">فروشگاهی </w:t>
      </w:r>
      <w:r w:rsidR="003958B6" w:rsidRPr="004226BD">
        <w:rPr>
          <w:rFonts w:ascii="Times New Roman" w:hAnsi="Times New Roman" w:hint="cs"/>
          <w:sz w:val="24"/>
          <w:rtl/>
          <w:lang w:bidi="fa-IR"/>
        </w:rPr>
        <w:t>می</w:t>
      </w:r>
      <w:r w:rsidR="003958B6" w:rsidRPr="004226BD">
        <w:rPr>
          <w:rFonts w:ascii="Times New Roman" w:hAnsi="Times New Roman"/>
          <w:sz w:val="24"/>
          <w:rtl/>
          <w:lang w:bidi="fa-IR"/>
        </w:rPr>
        <w:softHyphen/>
      </w:r>
      <w:r w:rsidR="003958B6" w:rsidRPr="004226BD">
        <w:rPr>
          <w:rFonts w:ascii="Times New Roman" w:hAnsi="Times New Roman" w:hint="cs"/>
          <w:sz w:val="24"/>
          <w:rtl/>
          <w:lang w:bidi="fa-IR"/>
        </w:rPr>
        <w:t>باشد</w:t>
      </w:r>
      <w:r w:rsidR="000B2087" w:rsidRPr="004226BD">
        <w:rPr>
          <w:rFonts w:ascii="Times New Roman" w:hAnsi="Times New Roman" w:hint="cs"/>
          <w:sz w:val="24"/>
          <w:rtl/>
          <w:lang w:bidi="fa-IR"/>
        </w:rPr>
        <w:t xml:space="preserve"> </w:t>
      </w:r>
      <w:r w:rsidR="000B2087" w:rsidRPr="004226BD">
        <w:rPr>
          <w:rFonts w:ascii="Times New Roman" w:hAnsi="Times New Roman"/>
          <w:sz w:val="24"/>
          <w:rtl/>
          <w:lang w:bidi="fa-IR"/>
        </w:rPr>
        <w:t xml:space="preserve">که توانایی برآورده کردن </w:t>
      </w:r>
      <w:r w:rsidR="003958B6" w:rsidRPr="004226BD">
        <w:rPr>
          <w:rFonts w:ascii="Times New Roman" w:hAnsi="Times New Roman" w:hint="cs"/>
          <w:sz w:val="24"/>
          <w:rtl/>
          <w:lang w:bidi="fa-IR"/>
        </w:rPr>
        <w:t>نیازهای</w:t>
      </w:r>
      <w:r w:rsidR="000B2087" w:rsidRPr="000C54D1">
        <w:rPr>
          <w:rFonts w:ascii="Times New Roman" w:hAnsi="Times New Roman"/>
          <w:sz w:val="24"/>
          <w:rtl/>
          <w:lang w:bidi="fa-IR"/>
        </w:rPr>
        <w:t xml:space="preserve"> سبد خرید مشتریان</w:t>
      </w:r>
      <w:r w:rsidR="003958B6" w:rsidRPr="000C54D1">
        <w:rPr>
          <w:rFonts w:ascii="Times New Roman" w:hAnsi="Times New Roman" w:hint="cs"/>
          <w:sz w:val="24"/>
          <w:rtl/>
          <w:lang w:bidi="fa-IR"/>
        </w:rPr>
        <w:t>ش</w:t>
      </w:r>
      <w:r w:rsidR="000B2087" w:rsidRPr="000C54D1">
        <w:rPr>
          <w:rFonts w:ascii="Times New Roman" w:hAnsi="Times New Roman"/>
          <w:sz w:val="24"/>
          <w:rtl/>
          <w:lang w:bidi="fa-IR"/>
        </w:rPr>
        <w:t xml:space="preserve"> را، در </w:t>
      </w:r>
      <w:r>
        <w:rPr>
          <w:rFonts w:ascii="Times New Roman" w:hAnsi="Times New Roman"/>
          <w:sz w:val="24"/>
          <w:rtl/>
          <w:lang w:bidi="fa-IR"/>
        </w:rPr>
        <w:t>یک‌بار</w:t>
      </w:r>
      <w:r w:rsidR="000B2087" w:rsidRPr="000C54D1">
        <w:rPr>
          <w:rFonts w:ascii="Times New Roman" w:hAnsi="Times New Roman"/>
          <w:sz w:val="24"/>
          <w:rtl/>
          <w:lang w:bidi="fa-IR"/>
        </w:rPr>
        <w:t xml:space="preserve"> بازدید، </w:t>
      </w:r>
      <w:r w:rsidR="000B2087" w:rsidRPr="000C54D1">
        <w:rPr>
          <w:rFonts w:ascii="Times New Roman" w:hAnsi="Times New Roman" w:hint="cs"/>
          <w:sz w:val="24"/>
          <w:rtl/>
          <w:lang w:bidi="fa-IR"/>
        </w:rPr>
        <w:t xml:space="preserve">دارد، امروزه </w:t>
      </w:r>
      <w:r>
        <w:rPr>
          <w:rFonts w:ascii="Times New Roman" w:hAnsi="Times New Roman" w:hint="cs"/>
          <w:sz w:val="24"/>
          <w:rtl/>
          <w:lang w:bidi="fa-IR"/>
        </w:rPr>
        <w:t>باوجود</w:t>
      </w:r>
      <w:r w:rsidR="000B2087" w:rsidRPr="000C54D1">
        <w:rPr>
          <w:rFonts w:ascii="Times New Roman" w:hAnsi="Times New Roman" w:hint="cs"/>
          <w:sz w:val="24"/>
          <w:rtl/>
          <w:lang w:bidi="fa-IR"/>
        </w:rPr>
        <w:t xml:space="preserve"> هایپر</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مارکت</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های مختلف در یک محیط رقابتی شدید قرار دارد. از طرفی این هایپر</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 xml:space="preserve">مارکت به مشتریان خود </w:t>
      </w:r>
      <w:r w:rsidR="00781456">
        <w:rPr>
          <w:rFonts w:ascii="Times New Roman" w:hAnsi="Times New Roman" w:hint="cs"/>
          <w:sz w:val="24"/>
          <w:rtl/>
          <w:lang w:bidi="fa-IR"/>
        </w:rPr>
        <w:t>به‌عنوان</w:t>
      </w:r>
      <w:r w:rsidR="000C1D09">
        <w:rPr>
          <w:rFonts w:ascii="Times New Roman" w:hAnsi="Times New Roman"/>
          <w:sz w:val="24"/>
          <w:rtl/>
          <w:lang w:bidi="fa-IR"/>
        </w:rPr>
        <w:t xml:space="preserve"> </w:t>
      </w:r>
      <w:r w:rsidR="000B2087" w:rsidRPr="000C54D1">
        <w:rPr>
          <w:rFonts w:ascii="Times New Roman" w:hAnsi="Times New Roman" w:hint="cs"/>
          <w:sz w:val="24"/>
          <w:rtl/>
          <w:lang w:bidi="fa-IR"/>
        </w:rPr>
        <w:t>یک سرمایه نگاه می</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 xml:space="preserve">کند. </w:t>
      </w:r>
      <w:r>
        <w:rPr>
          <w:rFonts w:ascii="Times New Roman" w:hAnsi="Times New Roman" w:hint="cs"/>
          <w:sz w:val="24"/>
          <w:rtl/>
          <w:lang w:bidi="fa-IR"/>
        </w:rPr>
        <w:t>نکته‌ای</w:t>
      </w:r>
      <w:r w:rsidR="000B2087" w:rsidRPr="000C54D1">
        <w:rPr>
          <w:rFonts w:ascii="Times New Roman" w:hAnsi="Times New Roman" w:hint="cs"/>
          <w:sz w:val="24"/>
          <w:rtl/>
          <w:lang w:bidi="fa-IR"/>
        </w:rPr>
        <w:t xml:space="preserve"> که ذهن مدیر این هایپرمارکت را به خود مشغول کرده است، این می</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باشد که چگونه می</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توان قصد خرید مجدد مشتریان این برند را افزایش داد که در مطالعات اولیه به این نتیجه رسیده</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اند که عوامل زیادی می</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 xml:space="preserve">تواند در این امر دخیل باشد؛ </w:t>
      </w:r>
      <w:r>
        <w:rPr>
          <w:rFonts w:ascii="Times New Roman" w:hAnsi="Times New Roman" w:hint="cs"/>
          <w:sz w:val="24"/>
          <w:rtl/>
          <w:lang w:bidi="fa-IR"/>
        </w:rPr>
        <w:t>من‌جمله</w:t>
      </w:r>
      <w:r w:rsidR="000B2087" w:rsidRPr="000B2087">
        <w:rPr>
          <w:rFonts w:ascii="Times New Roman" w:hAnsi="Times New Roman" w:hint="cs"/>
          <w:sz w:val="24"/>
          <w:rtl/>
          <w:lang w:bidi="fa-IR"/>
        </w:rPr>
        <w:t xml:space="preserve"> برند سازمانی که یکی از عوامل مرتبط با برند، شناخت جوامع برند است. از طرف دیگر، رفتار</w:t>
      </w:r>
      <w:r w:rsidR="000B2087" w:rsidRPr="000B2087">
        <w:rPr>
          <w:rFonts w:ascii="Times New Roman" w:hAnsi="Times New Roman"/>
          <w:sz w:val="24"/>
          <w:lang w:bidi="fa-IR"/>
        </w:rPr>
        <w:t xml:space="preserve"> </w:t>
      </w:r>
      <w:r w:rsidR="000B2087" w:rsidRPr="000B2087">
        <w:rPr>
          <w:rFonts w:ascii="Times New Roman" w:hAnsi="Times New Roman" w:hint="cs"/>
          <w:sz w:val="24"/>
          <w:rtl/>
          <w:lang w:bidi="fa-IR"/>
        </w:rPr>
        <w:t>شهروندي</w:t>
      </w:r>
      <w:r w:rsidR="000B2087" w:rsidRPr="000B2087">
        <w:rPr>
          <w:rFonts w:ascii="Times New Roman" w:hAnsi="Times New Roman"/>
          <w:sz w:val="24"/>
          <w:lang w:bidi="fa-IR"/>
        </w:rPr>
        <w:t xml:space="preserve"> </w:t>
      </w:r>
      <w:r w:rsidR="000B2087" w:rsidRPr="000B2087">
        <w:rPr>
          <w:rFonts w:ascii="Times New Roman" w:hAnsi="Times New Roman" w:hint="cs"/>
          <w:sz w:val="24"/>
          <w:rtl/>
          <w:lang w:bidi="fa-IR"/>
        </w:rPr>
        <w:t>مشتریان</w:t>
      </w:r>
      <w:r w:rsidR="000B2087" w:rsidRPr="000B2087">
        <w:rPr>
          <w:rFonts w:ascii="Times New Roman" w:hAnsi="Times New Roman"/>
          <w:sz w:val="24"/>
          <w:lang w:bidi="fa-IR"/>
        </w:rPr>
        <w:t xml:space="preserve"> </w:t>
      </w:r>
      <w:r w:rsidR="000B2087" w:rsidRPr="000C54D1">
        <w:rPr>
          <w:rFonts w:ascii="Times New Roman" w:hAnsi="Times New Roman" w:hint="cs"/>
          <w:sz w:val="24"/>
          <w:rtl/>
          <w:lang w:bidi="fa-IR"/>
        </w:rPr>
        <w:t>زمینه</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مطالعات</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جدیدي</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است</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که</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الگوهاي</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بازاریابی</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را</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به</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چالش</w:t>
      </w:r>
      <w:r w:rsidR="000B2087" w:rsidRPr="000C54D1">
        <w:rPr>
          <w:rFonts w:ascii="Times New Roman" w:hAnsi="Times New Roman"/>
          <w:sz w:val="24"/>
          <w:lang w:bidi="fa-IR"/>
        </w:rPr>
        <w:t xml:space="preserve"> </w:t>
      </w:r>
      <w:r w:rsidR="000B2087" w:rsidRPr="000C54D1">
        <w:rPr>
          <w:rFonts w:ascii="Times New Roman" w:hAnsi="Times New Roman" w:hint="cs"/>
          <w:sz w:val="24"/>
          <w:rtl/>
          <w:lang w:bidi="fa-IR"/>
        </w:rPr>
        <w:t>کشیده است و تمامی شرکت</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ها خصوصا</w:t>
      </w:r>
      <w:r w:rsidR="00CC095F" w:rsidRPr="000C54D1">
        <w:rPr>
          <w:rFonts w:ascii="Times New Roman" w:hAnsi="Times New Roman" w:hint="cs"/>
          <w:sz w:val="24"/>
          <w:rtl/>
          <w:lang w:bidi="fa-IR"/>
        </w:rPr>
        <w:t>ً</w:t>
      </w:r>
      <w:r w:rsidR="000B2087" w:rsidRPr="000C54D1">
        <w:rPr>
          <w:rFonts w:ascii="Times New Roman" w:hAnsi="Times New Roman" w:hint="cs"/>
          <w:sz w:val="24"/>
          <w:rtl/>
          <w:lang w:bidi="fa-IR"/>
        </w:rPr>
        <w:t xml:space="preserve"> هایپر</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 xml:space="preserve">مارکت احمدی نیازمند بررسی نقش و </w:t>
      </w:r>
      <w:r w:rsidR="004B63A7">
        <w:rPr>
          <w:rFonts w:ascii="Times New Roman" w:hAnsi="Times New Roman" w:hint="cs"/>
          <w:sz w:val="24"/>
          <w:rtl/>
          <w:lang w:bidi="fa-IR"/>
        </w:rPr>
        <w:t>تأثیر</w:t>
      </w:r>
      <w:r w:rsidR="000B2087" w:rsidRPr="000C54D1">
        <w:rPr>
          <w:rFonts w:ascii="Times New Roman" w:hAnsi="Times New Roman" w:hint="cs"/>
          <w:sz w:val="24"/>
          <w:rtl/>
          <w:lang w:bidi="fa-IR"/>
        </w:rPr>
        <w:t xml:space="preserve"> آن بر میزان قصد خرید مشتریان می</w:t>
      </w:r>
      <w:r w:rsidR="00CC095F" w:rsidRPr="000C54D1">
        <w:rPr>
          <w:rFonts w:ascii="Times New Roman" w:hAnsi="Times New Roman"/>
          <w:sz w:val="24"/>
          <w:rtl/>
          <w:lang w:bidi="fa-IR"/>
        </w:rPr>
        <w:softHyphen/>
      </w:r>
      <w:r w:rsidR="000B2087" w:rsidRPr="000C54D1">
        <w:rPr>
          <w:rFonts w:ascii="Times New Roman" w:hAnsi="Times New Roman" w:hint="cs"/>
          <w:sz w:val="24"/>
          <w:rtl/>
          <w:lang w:bidi="fa-IR"/>
        </w:rPr>
        <w:t xml:space="preserve">باشد تا از این طریق بتواند </w:t>
      </w:r>
      <w:r w:rsidR="000B2087" w:rsidRPr="000C54D1">
        <w:rPr>
          <w:rFonts w:ascii="Times New Roman" w:hAnsi="Times New Roman"/>
          <w:sz w:val="24"/>
          <w:rtl/>
          <w:lang w:bidi="fa-IR"/>
        </w:rPr>
        <w:t>بدون پرداخت هز</w:t>
      </w:r>
      <w:r w:rsidR="000B2087" w:rsidRPr="000C54D1">
        <w:rPr>
          <w:rFonts w:ascii="Times New Roman" w:hAnsi="Times New Roman" w:hint="cs"/>
          <w:sz w:val="24"/>
          <w:rtl/>
          <w:lang w:bidi="fa-IR"/>
        </w:rPr>
        <w:t>ی</w:t>
      </w:r>
      <w:r w:rsidR="000B2087" w:rsidRPr="000C54D1">
        <w:rPr>
          <w:rFonts w:ascii="Times New Roman" w:hAnsi="Times New Roman" w:hint="eastAsia"/>
          <w:sz w:val="24"/>
          <w:rtl/>
          <w:lang w:bidi="fa-IR"/>
        </w:rPr>
        <w:t>نه</w:t>
      </w:r>
      <w:r w:rsidR="000B2087" w:rsidRPr="000C54D1">
        <w:rPr>
          <w:rFonts w:ascii="Times New Roman" w:hAnsi="Times New Roman"/>
          <w:sz w:val="24"/>
          <w:rtl/>
          <w:lang w:bidi="fa-IR"/>
        </w:rPr>
        <w:t xml:space="preserve"> به مز</w:t>
      </w:r>
      <w:r w:rsidR="000B2087" w:rsidRPr="000C54D1">
        <w:rPr>
          <w:rFonts w:ascii="Times New Roman" w:hAnsi="Times New Roman" w:hint="cs"/>
          <w:sz w:val="24"/>
          <w:rtl/>
          <w:lang w:bidi="fa-IR"/>
        </w:rPr>
        <w:t>ی</w:t>
      </w:r>
      <w:r w:rsidR="000B2087" w:rsidRPr="000C54D1">
        <w:rPr>
          <w:rFonts w:ascii="Times New Roman" w:hAnsi="Times New Roman" w:hint="eastAsia"/>
          <w:sz w:val="24"/>
          <w:rtl/>
          <w:lang w:bidi="fa-IR"/>
        </w:rPr>
        <w:t>ت</w:t>
      </w:r>
      <w:r w:rsidR="000B2087" w:rsidRPr="000C54D1">
        <w:rPr>
          <w:rFonts w:ascii="Times New Roman" w:hAnsi="Times New Roman"/>
          <w:sz w:val="24"/>
          <w:rtl/>
          <w:lang w:bidi="fa-IR"/>
        </w:rPr>
        <w:t xml:space="preserve"> </w:t>
      </w:r>
      <w:r w:rsidR="000B2087" w:rsidRPr="004226BD">
        <w:rPr>
          <w:rFonts w:ascii="Times New Roman" w:hAnsi="Times New Roman"/>
          <w:sz w:val="24"/>
          <w:rtl/>
          <w:lang w:bidi="fa-IR"/>
        </w:rPr>
        <w:t>رقابت</w:t>
      </w:r>
      <w:r w:rsidR="000B2087" w:rsidRPr="004226BD">
        <w:rPr>
          <w:rFonts w:ascii="Times New Roman" w:hAnsi="Times New Roman" w:hint="cs"/>
          <w:sz w:val="24"/>
          <w:rtl/>
          <w:lang w:bidi="fa-IR"/>
        </w:rPr>
        <w:t>ی</w:t>
      </w:r>
      <w:r w:rsidR="000B2087" w:rsidRPr="004226BD">
        <w:rPr>
          <w:rFonts w:ascii="Times New Roman" w:hAnsi="Times New Roman"/>
          <w:sz w:val="24"/>
          <w:rtl/>
          <w:lang w:bidi="fa-IR"/>
        </w:rPr>
        <w:t xml:space="preserve"> دست </w:t>
      </w:r>
      <w:r w:rsidR="000B2087" w:rsidRPr="004226BD">
        <w:rPr>
          <w:rFonts w:ascii="Times New Roman" w:hAnsi="Times New Roman" w:hint="cs"/>
          <w:sz w:val="24"/>
          <w:rtl/>
          <w:lang w:bidi="fa-IR"/>
        </w:rPr>
        <w:t>ی</w:t>
      </w:r>
      <w:r w:rsidR="000B2087" w:rsidRPr="004226BD">
        <w:rPr>
          <w:rFonts w:ascii="Times New Roman" w:hAnsi="Times New Roman" w:hint="eastAsia"/>
          <w:sz w:val="24"/>
          <w:rtl/>
          <w:lang w:bidi="fa-IR"/>
        </w:rPr>
        <w:t>ابد</w:t>
      </w:r>
      <w:r w:rsidR="000B2087" w:rsidRPr="004226BD">
        <w:rPr>
          <w:rFonts w:ascii="Times New Roman" w:hAnsi="Times New Roman" w:hint="cs"/>
          <w:sz w:val="24"/>
          <w:rtl/>
          <w:lang w:bidi="fa-IR"/>
        </w:rPr>
        <w:t>.</w:t>
      </w:r>
    </w:p>
    <w:p w14:paraId="0BBF2434" w14:textId="0F91A486" w:rsidR="000B2087" w:rsidRPr="004226BD" w:rsidRDefault="000B2087" w:rsidP="000B006E">
      <w:pPr>
        <w:bidi/>
        <w:spacing w:line="240" w:lineRule="auto"/>
        <w:ind w:firstLine="230"/>
        <w:contextualSpacing/>
        <w:jc w:val="both"/>
        <w:rPr>
          <w:rFonts w:ascii="Times New Roman" w:hAnsi="Times New Roman"/>
          <w:sz w:val="24"/>
          <w:rtl/>
          <w:lang w:bidi="fa-IR"/>
        </w:rPr>
      </w:pPr>
      <w:r w:rsidRPr="004226BD">
        <w:rPr>
          <w:rFonts w:ascii="Times New Roman" w:hAnsi="Times New Roman" w:hint="cs"/>
          <w:sz w:val="24"/>
          <w:rtl/>
          <w:lang w:bidi="fa-IR"/>
        </w:rPr>
        <w:t xml:space="preserve">لذا این پژوهش </w:t>
      </w:r>
      <w:r w:rsidR="009F7256" w:rsidRPr="004226BD">
        <w:rPr>
          <w:rFonts w:ascii="Times New Roman" w:hAnsi="Times New Roman" w:hint="cs"/>
          <w:sz w:val="24"/>
          <w:rtl/>
          <w:lang w:bidi="fa-IR"/>
        </w:rPr>
        <w:t>در پی پاسخ به این پرسش است که چگونه</w:t>
      </w:r>
      <w:r w:rsidRPr="004226BD">
        <w:rPr>
          <w:rFonts w:ascii="Times New Roman" w:hAnsi="Times New Roman" w:hint="cs"/>
          <w:sz w:val="24"/>
          <w:rtl/>
          <w:lang w:bidi="fa-IR"/>
        </w:rPr>
        <w:t xml:space="preserve"> شناخت </w:t>
      </w:r>
      <w:r w:rsidRPr="004226BD">
        <w:rPr>
          <w:rFonts w:ascii="Times New Roman" w:hAnsi="Times New Roman"/>
          <w:sz w:val="24"/>
          <w:rtl/>
          <w:lang w:bidi="fa-IR"/>
        </w:rPr>
        <w:t>ج</w:t>
      </w:r>
      <w:r w:rsidRPr="004226BD">
        <w:rPr>
          <w:rFonts w:ascii="Times New Roman" w:hAnsi="Times New Roman" w:hint="cs"/>
          <w:sz w:val="24"/>
          <w:rtl/>
          <w:lang w:bidi="fa-IR"/>
        </w:rPr>
        <w:t>وامع</w:t>
      </w:r>
      <w:r w:rsidRPr="004226BD">
        <w:rPr>
          <w:rFonts w:ascii="Times New Roman" w:hAnsi="Times New Roman"/>
          <w:sz w:val="24"/>
          <w:rtl/>
          <w:lang w:bidi="fa-IR"/>
        </w:rPr>
        <w:t xml:space="preserve"> برند بر </w:t>
      </w:r>
      <w:r w:rsidRPr="004226BD">
        <w:rPr>
          <w:rFonts w:ascii="Times New Roman" w:hAnsi="Times New Roman" w:hint="cs"/>
          <w:sz w:val="24"/>
          <w:rtl/>
          <w:lang w:bidi="fa-IR"/>
        </w:rPr>
        <w:t>قصد خرید مجدد</w:t>
      </w:r>
      <w:r w:rsidRPr="004226BD">
        <w:rPr>
          <w:rFonts w:ascii="Times New Roman" w:hAnsi="Times New Roman"/>
          <w:sz w:val="24"/>
          <w:rtl/>
          <w:lang w:bidi="fa-IR"/>
        </w:rPr>
        <w:t xml:space="preserve"> </w:t>
      </w:r>
      <w:r w:rsidRPr="004226BD">
        <w:rPr>
          <w:rFonts w:ascii="Times New Roman" w:hAnsi="Times New Roman" w:hint="cs"/>
          <w:sz w:val="24"/>
          <w:rtl/>
          <w:lang w:bidi="fa-IR"/>
        </w:rPr>
        <w:t>مشتریان با توجه به نقش میانجی</w:t>
      </w:r>
      <w:r w:rsidRPr="004226BD">
        <w:rPr>
          <w:rFonts w:ascii="Times New Roman" w:hAnsi="Times New Roman"/>
          <w:sz w:val="24"/>
          <w:rtl/>
          <w:lang w:bidi="fa-IR"/>
        </w:rPr>
        <w:softHyphen/>
      </w:r>
      <w:r w:rsidRPr="004226BD">
        <w:rPr>
          <w:rFonts w:ascii="Times New Roman" w:hAnsi="Times New Roman" w:hint="cs"/>
          <w:sz w:val="24"/>
          <w:rtl/>
          <w:lang w:bidi="fa-IR"/>
        </w:rPr>
        <w:t>گری رفتار شهروندی مشتریان</w:t>
      </w:r>
      <w:r w:rsidRPr="004226BD">
        <w:rPr>
          <w:rFonts w:ascii="Times New Roman" w:hAnsi="Times New Roman"/>
          <w:sz w:val="24"/>
          <w:rtl/>
          <w:lang w:bidi="fa-IR"/>
        </w:rPr>
        <w:t xml:space="preserve"> </w:t>
      </w:r>
      <w:r w:rsidR="004B63A7" w:rsidRPr="004226BD">
        <w:rPr>
          <w:rFonts w:ascii="Times New Roman" w:hAnsi="Times New Roman" w:hint="cs"/>
          <w:sz w:val="24"/>
          <w:rtl/>
          <w:lang w:bidi="fa-IR"/>
        </w:rPr>
        <w:t>تأثیر</w:t>
      </w:r>
      <w:r w:rsidR="009F7256" w:rsidRPr="004226BD">
        <w:rPr>
          <w:rFonts w:ascii="Times New Roman" w:hAnsi="Times New Roman" w:hint="cs"/>
          <w:sz w:val="24"/>
          <w:rtl/>
          <w:lang w:bidi="fa-IR"/>
        </w:rPr>
        <w:t xml:space="preserve"> می</w:t>
      </w:r>
      <w:r w:rsidR="009F7256" w:rsidRPr="004226BD">
        <w:rPr>
          <w:rFonts w:ascii="Times New Roman" w:hAnsi="Times New Roman"/>
          <w:sz w:val="24"/>
          <w:rtl/>
          <w:lang w:bidi="fa-IR"/>
        </w:rPr>
        <w:softHyphen/>
      </w:r>
      <w:r w:rsidR="009F7256" w:rsidRPr="004226BD">
        <w:rPr>
          <w:rFonts w:ascii="Times New Roman" w:hAnsi="Times New Roman" w:hint="cs"/>
          <w:sz w:val="24"/>
          <w:rtl/>
          <w:lang w:bidi="fa-IR"/>
        </w:rPr>
        <w:t>گذارد</w:t>
      </w:r>
      <w:r w:rsidRPr="004226BD">
        <w:rPr>
          <w:rFonts w:ascii="Times New Roman" w:hAnsi="Times New Roman" w:hint="cs"/>
          <w:sz w:val="24"/>
          <w:rtl/>
          <w:lang w:bidi="fa-IR"/>
        </w:rPr>
        <w:t>؟</w:t>
      </w:r>
      <w:r w:rsidR="007C7EEB">
        <w:rPr>
          <w:rFonts w:ascii="Times New Roman" w:hAnsi="Times New Roman" w:hint="cs"/>
          <w:sz w:val="24"/>
          <w:rtl/>
          <w:lang w:bidi="fa-IR"/>
        </w:rPr>
        <w:t xml:space="preserve"> </w:t>
      </w:r>
      <w:r w:rsidR="009D60FA" w:rsidRPr="004226BD">
        <w:rPr>
          <w:rFonts w:ascii="Times New Roman" w:hAnsi="Times New Roman" w:hint="cs"/>
          <w:sz w:val="24"/>
          <w:rtl/>
          <w:lang w:bidi="fa-IR"/>
        </w:rPr>
        <w:t xml:space="preserve">به عبارتی مسئله پژوهش حاضر </w:t>
      </w:r>
      <w:r w:rsidR="004553E7">
        <w:rPr>
          <w:rFonts w:ascii="Times New Roman" w:hAnsi="Times New Roman" w:hint="cs"/>
          <w:sz w:val="24"/>
          <w:rtl/>
          <w:lang w:bidi="fa-IR"/>
        </w:rPr>
        <w:t xml:space="preserve">و مورد بررسی ما </w:t>
      </w:r>
      <w:r w:rsidR="009D60FA" w:rsidRPr="004226BD">
        <w:rPr>
          <w:rFonts w:ascii="Times New Roman" w:hAnsi="Times New Roman" w:hint="cs"/>
          <w:sz w:val="24"/>
          <w:rtl/>
          <w:lang w:bidi="fa-IR"/>
        </w:rPr>
        <w:t>این است که</w:t>
      </w:r>
      <w:r w:rsidR="007C7EEB">
        <w:rPr>
          <w:rFonts w:ascii="Times New Roman" w:hAnsi="Times New Roman" w:hint="cs"/>
          <w:sz w:val="24"/>
          <w:rtl/>
          <w:lang w:bidi="fa-IR"/>
        </w:rPr>
        <w:t xml:space="preserve"> آیا</w:t>
      </w:r>
      <w:r w:rsidR="009D60FA" w:rsidRPr="004226BD">
        <w:rPr>
          <w:rFonts w:ascii="Times New Roman" w:hAnsi="Times New Roman" w:hint="cs"/>
          <w:sz w:val="24"/>
          <w:rtl/>
          <w:lang w:bidi="fa-IR"/>
        </w:rPr>
        <w:t xml:space="preserve"> </w:t>
      </w:r>
      <w:r w:rsidR="007C7EEB" w:rsidRPr="004226BD">
        <w:rPr>
          <w:rFonts w:ascii="Times New Roman" w:hAnsi="Times New Roman" w:hint="cs"/>
          <w:sz w:val="24"/>
          <w:rtl/>
          <w:lang w:bidi="fa-IR"/>
        </w:rPr>
        <w:t xml:space="preserve">رفتار شهروندی مشتریان </w:t>
      </w:r>
      <w:r w:rsidR="007C7EEB">
        <w:rPr>
          <w:rFonts w:ascii="Times New Roman" w:hAnsi="Times New Roman" w:hint="cs"/>
          <w:sz w:val="24"/>
          <w:rtl/>
          <w:lang w:bidi="fa-IR"/>
        </w:rPr>
        <w:t xml:space="preserve">نقش میانجی </w:t>
      </w:r>
      <w:r w:rsidR="009D60FA" w:rsidRPr="004226BD">
        <w:rPr>
          <w:rFonts w:ascii="Times New Roman" w:hAnsi="Times New Roman" w:hint="cs"/>
          <w:sz w:val="24"/>
          <w:rtl/>
          <w:lang w:bidi="fa-IR"/>
        </w:rPr>
        <w:t xml:space="preserve">میان متغیر مستقل و متغیر وابسته </w:t>
      </w:r>
      <w:r w:rsidR="007C7EEB">
        <w:rPr>
          <w:rFonts w:ascii="Times New Roman" w:hAnsi="Times New Roman" w:hint="cs"/>
          <w:sz w:val="24"/>
          <w:rtl/>
          <w:lang w:bidi="fa-IR"/>
        </w:rPr>
        <w:t>که در این پژوهش به ترتیب شناخت جوامع برند و</w:t>
      </w:r>
      <w:r w:rsidR="009D60FA" w:rsidRPr="004226BD">
        <w:rPr>
          <w:rFonts w:ascii="Times New Roman" w:hAnsi="Times New Roman" w:hint="cs"/>
          <w:sz w:val="24"/>
          <w:rtl/>
          <w:lang w:bidi="fa-IR"/>
        </w:rPr>
        <w:t xml:space="preserve"> قصد خرید مجدد </w:t>
      </w:r>
      <w:r w:rsidR="007C7EEB">
        <w:rPr>
          <w:rFonts w:ascii="Times New Roman" w:hAnsi="Times New Roman" w:hint="cs"/>
          <w:sz w:val="24"/>
          <w:rtl/>
          <w:lang w:bidi="fa-IR"/>
        </w:rPr>
        <w:t xml:space="preserve">هستند، </w:t>
      </w:r>
      <w:r w:rsidR="009D60FA" w:rsidRPr="004226BD">
        <w:rPr>
          <w:rFonts w:ascii="Times New Roman" w:hAnsi="Times New Roman" w:hint="cs"/>
          <w:sz w:val="24"/>
          <w:rtl/>
          <w:lang w:bidi="fa-IR"/>
        </w:rPr>
        <w:t>دارد</w:t>
      </w:r>
      <w:r w:rsidR="007C7EEB">
        <w:rPr>
          <w:rFonts w:ascii="Times New Roman" w:hAnsi="Times New Roman" w:hint="cs"/>
          <w:sz w:val="24"/>
          <w:rtl/>
          <w:lang w:bidi="fa-IR"/>
        </w:rPr>
        <w:t>؟</w:t>
      </w:r>
    </w:p>
    <w:p w14:paraId="5C04DEE9" w14:textId="77777777" w:rsidR="00045309" w:rsidRPr="004226BD" w:rsidRDefault="00045309" w:rsidP="000B006E">
      <w:pPr>
        <w:bidi/>
        <w:spacing w:line="240" w:lineRule="auto"/>
        <w:ind w:firstLine="230"/>
        <w:contextualSpacing/>
        <w:jc w:val="both"/>
        <w:rPr>
          <w:rFonts w:ascii="Times New Roman" w:hAnsi="Times New Roman"/>
          <w:sz w:val="24"/>
          <w:rtl/>
          <w:lang w:bidi="fa-IR"/>
        </w:rPr>
      </w:pPr>
    </w:p>
    <w:p w14:paraId="7B3E8320" w14:textId="11F19390" w:rsidR="00615F11" w:rsidRPr="004226BD" w:rsidRDefault="00615F11" w:rsidP="000B006E">
      <w:pPr>
        <w:pStyle w:val="Heading1"/>
        <w:contextualSpacing/>
        <w:rPr>
          <w:rtl/>
        </w:rPr>
      </w:pPr>
      <w:bookmarkStart w:id="21" w:name="_Toc79617303"/>
      <w:bookmarkStart w:id="22" w:name="_Toc79618449"/>
      <w:bookmarkStart w:id="23" w:name="_Toc94471223"/>
      <w:r w:rsidRPr="004226BD">
        <w:rPr>
          <w:rFonts w:hint="cs"/>
          <w:rtl/>
        </w:rPr>
        <w:t>1-3- اهمیت و ضرورت پژوهش</w:t>
      </w:r>
      <w:bookmarkEnd w:id="21"/>
      <w:bookmarkEnd w:id="22"/>
      <w:bookmarkEnd w:id="23"/>
    </w:p>
    <w:p w14:paraId="08D9404C" w14:textId="6B02CEDA" w:rsidR="006E5790" w:rsidRPr="000C54D1" w:rsidRDefault="006E5790" w:rsidP="000B006E">
      <w:pPr>
        <w:bidi/>
        <w:spacing w:line="240" w:lineRule="auto"/>
        <w:ind w:firstLine="225"/>
        <w:contextualSpacing/>
        <w:jc w:val="both"/>
        <w:rPr>
          <w:noProof/>
          <w:sz w:val="24"/>
          <w:rtl/>
        </w:rPr>
      </w:pPr>
      <w:r w:rsidRPr="004226BD">
        <w:rPr>
          <w:rFonts w:hint="cs"/>
          <w:noProof/>
          <w:sz w:val="24"/>
          <w:rtl/>
        </w:rPr>
        <w:t>امروزه قصد</w:t>
      </w:r>
      <w:r w:rsidRPr="004226BD">
        <w:rPr>
          <w:noProof/>
          <w:sz w:val="24"/>
        </w:rPr>
        <w:t xml:space="preserve"> </w:t>
      </w:r>
      <w:r w:rsidRPr="004226BD">
        <w:rPr>
          <w:rFonts w:hint="cs"/>
          <w:noProof/>
          <w:sz w:val="24"/>
          <w:rtl/>
        </w:rPr>
        <w:t>خرید</w:t>
      </w:r>
      <w:r w:rsidRPr="004226BD">
        <w:rPr>
          <w:noProof/>
          <w:sz w:val="24"/>
        </w:rPr>
        <w:t xml:space="preserve"> </w:t>
      </w:r>
      <w:r w:rsidRPr="004226BD">
        <w:rPr>
          <w:rFonts w:hint="cs"/>
          <w:noProof/>
          <w:sz w:val="24"/>
          <w:rtl/>
        </w:rPr>
        <w:t>یکی</w:t>
      </w:r>
      <w:r w:rsidRPr="004226BD">
        <w:rPr>
          <w:noProof/>
          <w:sz w:val="24"/>
        </w:rPr>
        <w:t xml:space="preserve"> </w:t>
      </w:r>
      <w:r w:rsidRPr="004226BD">
        <w:rPr>
          <w:rFonts w:hint="cs"/>
          <w:noProof/>
          <w:sz w:val="24"/>
          <w:rtl/>
        </w:rPr>
        <w:t>از</w:t>
      </w:r>
      <w:r w:rsidRPr="004226BD">
        <w:rPr>
          <w:noProof/>
          <w:sz w:val="24"/>
        </w:rPr>
        <w:t xml:space="preserve"> </w:t>
      </w:r>
      <w:r w:rsidRPr="004226BD">
        <w:rPr>
          <w:rFonts w:hint="cs"/>
          <w:noProof/>
          <w:sz w:val="24"/>
          <w:rtl/>
        </w:rPr>
        <w:t>مراحل</w:t>
      </w:r>
      <w:r w:rsidRPr="004226BD">
        <w:rPr>
          <w:noProof/>
          <w:sz w:val="24"/>
        </w:rPr>
        <w:t xml:space="preserve"> </w:t>
      </w:r>
      <w:r w:rsidRPr="004226BD">
        <w:rPr>
          <w:rFonts w:hint="cs"/>
          <w:noProof/>
          <w:sz w:val="24"/>
          <w:rtl/>
        </w:rPr>
        <w:t>تصمیم</w:t>
      </w:r>
      <w:r w:rsidR="00CC095F" w:rsidRPr="004226BD">
        <w:rPr>
          <w:noProof/>
          <w:sz w:val="24"/>
          <w:rtl/>
        </w:rPr>
        <w:softHyphen/>
      </w:r>
      <w:r w:rsidRPr="004226BD">
        <w:rPr>
          <w:rFonts w:hint="cs"/>
          <w:noProof/>
          <w:sz w:val="24"/>
          <w:rtl/>
        </w:rPr>
        <w:t>گیری</w:t>
      </w:r>
      <w:r w:rsidRPr="004226BD">
        <w:rPr>
          <w:noProof/>
          <w:sz w:val="24"/>
        </w:rPr>
        <w:t xml:space="preserve"> </w:t>
      </w:r>
      <w:r w:rsidRPr="004226BD">
        <w:rPr>
          <w:rFonts w:hint="cs"/>
          <w:noProof/>
          <w:sz w:val="24"/>
          <w:rtl/>
        </w:rPr>
        <w:t>خرید</w:t>
      </w:r>
      <w:r w:rsidRPr="004226BD">
        <w:rPr>
          <w:noProof/>
          <w:sz w:val="24"/>
        </w:rPr>
        <w:t xml:space="preserve"> </w:t>
      </w:r>
      <w:r w:rsidR="00781456" w:rsidRPr="004226BD">
        <w:rPr>
          <w:rFonts w:hint="cs"/>
          <w:noProof/>
          <w:sz w:val="24"/>
          <w:rtl/>
        </w:rPr>
        <w:t>می‌باشد</w:t>
      </w:r>
      <w:r w:rsidRPr="004226BD">
        <w:rPr>
          <w:noProof/>
          <w:sz w:val="24"/>
        </w:rPr>
        <w:t xml:space="preserve"> </w:t>
      </w:r>
      <w:r w:rsidRPr="004226BD">
        <w:rPr>
          <w:rFonts w:hint="cs"/>
          <w:noProof/>
          <w:sz w:val="24"/>
          <w:rtl/>
        </w:rPr>
        <w:t>که</w:t>
      </w:r>
      <w:r w:rsidRPr="004226BD">
        <w:rPr>
          <w:noProof/>
          <w:sz w:val="24"/>
        </w:rPr>
        <w:t xml:space="preserve"> </w:t>
      </w:r>
      <w:r w:rsidR="000C7D81" w:rsidRPr="004226BD">
        <w:rPr>
          <w:rFonts w:hint="cs"/>
          <w:noProof/>
          <w:sz w:val="24"/>
          <w:rtl/>
        </w:rPr>
        <w:t>دلیل</w:t>
      </w:r>
      <w:r w:rsidRPr="004226BD">
        <w:rPr>
          <w:noProof/>
          <w:sz w:val="24"/>
        </w:rPr>
        <w:t xml:space="preserve"> </w:t>
      </w:r>
      <w:r w:rsidRPr="004226BD">
        <w:rPr>
          <w:rFonts w:hint="cs"/>
          <w:noProof/>
          <w:sz w:val="24"/>
          <w:rtl/>
        </w:rPr>
        <w:t>رفتاری</w:t>
      </w:r>
      <w:r w:rsidRPr="004226BD">
        <w:rPr>
          <w:noProof/>
          <w:sz w:val="24"/>
        </w:rPr>
        <w:t xml:space="preserve"> </w:t>
      </w:r>
      <w:r w:rsidRPr="004226BD">
        <w:rPr>
          <w:rFonts w:hint="cs"/>
          <w:noProof/>
          <w:sz w:val="24"/>
          <w:rtl/>
        </w:rPr>
        <w:t>مصرف</w:t>
      </w:r>
      <w:r w:rsidR="00CC095F" w:rsidRPr="004226BD">
        <w:rPr>
          <w:noProof/>
          <w:sz w:val="24"/>
          <w:rtl/>
        </w:rPr>
        <w:softHyphen/>
      </w:r>
      <w:r w:rsidRPr="004226BD">
        <w:rPr>
          <w:rFonts w:hint="cs"/>
          <w:noProof/>
          <w:sz w:val="24"/>
          <w:rtl/>
        </w:rPr>
        <w:t>کننده</w:t>
      </w:r>
      <w:r w:rsidRPr="004226BD">
        <w:rPr>
          <w:noProof/>
          <w:sz w:val="24"/>
        </w:rPr>
        <w:t xml:space="preserve"> </w:t>
      </w:r>
      <w:r w:rsidR="000C7D81" w:rsidRPr="004226BD">
        <w:rPr>
          <w:rFonts w:hint="cs"/>
          <w:noProof/>
          <w:sz w:val="24"/>
          <w:rtl/>
        </w:rPr>
        <w:t>جهت</w:t>
      </w:r>
      <w:r w:rsidRPr="004226BD">
        <w:rPr>
          <w:noProof/>
          <w:sz w:val="24"/>
        </w:rPr>
        <w:t xml:space="preserve"> </w:t>
      </w:r>
      <w:r w:rsidRPr="004226BD">
        <w:rPr>
          <w:rFonts w:hint="cs"/>
          <w:noProof/>
          <w:sz w:val="24"/>
          <w:rtl/>
        </w:rPr>
        <w:t>خرید</w:t>
      </w:r>
      <w:r w:rsidRPr="004226BD">
        <w:rPr>
          <w:noProof/>
          <w:sz w:val="24"/>
        </w:rPr>
        <w:t xml:space="preserve"> </w:t>
      </w:r>
      <w:r w:rsidRPr="004226BD">
        <w:rPr>
          <w:rFonts w:hint="cs"/>
          <w:noProof/>
          <w:sz w:val="24"/>
          <w:rtl/>
        </w:rPr>
        <w:t>برندی خاص</w:t>
      </w:r>
      <w:r w:rsidR="00101C40" w:rsidRPr="004226BD">
        <w:rPr>
          <w:rFonts w:hint="cs"/>
          <w:noProof/>
          <w:sz w:val="24"/>
          <w:rtl/>
        </w:rPr>
        <w:t xml:space="preserve"> </w:t>
      </w:r>
      <w:r w:rsidRPr="004226BD">
        <w:rPr>
          <w:rFonts w:hint="cs"/>
          <w:noProof/>
          <w:sz w:val="24"/>
          <w:rtl/>
        </w:rPr>
        <w:t>را</w:t>
      </w:r>
      <w:r w:rsidRPr="004226BD">
        <w:rPr>
          <w:noProof/>
          <w:sz w:val="24"/>
        </w:rPr>
        <w:t xml:space="preserve"> </w:t>
      </w:r>
      <w:r w:rsidR="00F4448E" w:rsidRPr="004226BD">
        <w:rPr>
          <w:rFonts w:hint="cs"/>
          <w:noProof/>
          <w:sz w:val="24"/>
          <w:rtl/>
        </w:rPr>
        <w:t>موردمطالعه</w:t>
      </w:r>
      <w:r w:rsidRPr="004226BD">
        <w:rPr>
          <w:noProof/>
          <w:sz w:val="24"/>
        </w:rPr>
        <w:t xml:space="preserve"> </w:t>
      </w:r>
      <w:r w:rsidRPr="004226BD">
        <w:rPr>
          <w:rFonts w:hint="cs"/>
          <w:noProof/>
          <w:sz w:val="24"/>
          <w:rtl/>
        </w:rPr>
        <w:t>قرار</w:t>
      </w:r>
      <w:r w:rsidRPr="004226BD">
        <w:rPr>
          <w:noProof/>
          <w:sz w:val="24"/>
        </w:rPr>
        <w:t xml:space="preserve"> </w:t>
      </w:r>
      <w:r w:rsidRPr="004226BD">
        <w:rPr>
          <w:rFonts w:hint="cs"/>
          <w:noProof/>
          <w:sz w:val="24"/>
          <w:rtl/>
        </w:rPr>
        <w:t>می</w:t>
      </w:r>
      <w:r w:rsidR="00CC095F" w:rsidRPr="004226BD">
        <w:rPr>
          <w:noProof/>
          <w:sz w:val="24"/>
          <w:rtl/>
        </w:rPr>
        <w:softHyphen/>
      </w:r>
      <w:r w:rsidRPr="004226BD">
        <w:rPr>
          <w:rFonts w:hint="cs"/>
          <w:noProof/>
          <w:sz w:val="24"/>
          <w:rtl/>
        </w:rPr>
        <w:t>دهد. قصد خرید مجدد</w:t>
      </w:r>
      <w:r w:rsidRPr="004226BD">
        <w:rPr>
          <w:noProof/>
          <w:sz w:val="24"/>
        </w:rPr>
        <w:t xml:space="preserve"> </w:t>
      </w:r>
      <w:r w:rsidRPr="004226BD">
        <w:rPr>
          <w:rFonts w:hint="cs"/>
          <w:noProof/>
          <w:sz w:val="24"/>
          <w:rtl/>
        </w:rPr>
        <w:t>اشاره</w:t>
      </w:r>
      <w:r w:rsidRPr="004226BD">
        <w:rPr>
          <w:noProof/>
          <w:sz w:val="24"/>
        </w:rPr>
        <w:t xml:space="preserve"> </w:t>
      </w:r>
      <w:r w:rsidRPr="004226BD">
        <w:rPr>
          <w:rFonts w:hint="cs"/>
          <w:noProof/>
          <w:sz w:val="24"/>
          <w:rtl/>
        </w:rPr>
        <w:t>به</w:t>
      </w:r>
      <w:r w:rsidRPr="004226BD">
        <w:rPr>
          <w:noProof/>
          <w:sz w:val="24"/>
        </w:rPr>
        <w:t xml:space="preserve"> </w:t>
      </w:r>
      <w:r w:rsidRPr="004226BD">
        <w:rPr>
          <w:rFonts w:hint="cs"/>
          <w:noProof/>
          <w:sz w:val="24"/>
          <w:rtl/>
        </w:rPr>
        <w:t>تمايل</w:t>
      </w:r>
      <w:r w:rsidRPr="004226BD">
        <w:rPr>
          <w:noProof/>
          <w:sz w:val="24"/>
        </w:rPr>
        <w:t xml:space="preserve"> </w:t>
      </w:r>
      <w:r w:rsidRPr="004226BD">
        <w:rPr>
          <w:rFonts w:hint="cs"/>
          <w:noProof/>
          <w:sz w:val="24"/>
          <w:rtl/>
        </w:rPr>
        <w:t>مصرف</w:t>
      </w:r>
      <w:r w:rsidR="00CC095F" w:rsidRPr="004226BD">
        <w:rPr>
          <w:noProof/>
          <w:sz w:val="24"/>
          <w:rtl/>
        </w:rPr>
        <w:softHyphen/>
      </w:r>
      <w:r w:rsidRPr="004226BD">
        <w:rPr>
          <w:rFonts w:hint="cs"/>
          <w:noProof/>
          <w:sz w:val="24"/>
          <w:rtl/>
        </w:rPr>
        <w:t>كنندگان</w:t>
      </w:r>
      <w:r w:rsidRPr="004226BD">
        <w:rPr>
          <w:noProof/>
          <w:sz w:val="24"/>
        </w:rPr>
        <w:t xml:space="preserve"> </w:t>
      </w:r>
      <w:r w:rsidRPr="004226BD">
        <w:rPr>
          <w:rFonts w:hint="cs"/>
          <w:noProof/>
          <w:sz w:val="24"/>
          <w:rtl/>
        </w:rPr>
        <w:t>براي</w:t>
      </w:r>
      <w:r w:rsidRPr="000C54D1">
        <w:rPr>
          <w:noProof/>
          <w:sz w:val="24"/>
        </w:rPr>
        <w:t xml:space="preserve"> </w:t>
      </w:r>
      <w:r w:rsidRPr="000C54D1">
        <w:rPr>
          <w:rFonts w:hint="cs"/>
          <w:noProof/>
          <w:sz w:val="24"/>
          <w:rtl/>
        </w:rPr>
        <w:t>خريد</w:t>
      </w:r>
      <w:r w:rsidRPr="000C54D1">
        <w:rPr>
          <w:noProof/>
          <w:sz w:val="24"/>
        </w:rPr>
        <w:t xml:space="preserve"> </w:t>
      </w:r>
      <w:r w:rsidRPr="000C54D1">
        <w:rPr>
          <w:rFonts w:hint="cs"/>
          <w:noProof/>
          <w:sz w:val="24"/>
          <w:rtl/>
        </w:rPr>
        <w:t>بيشتر</w:t>
      </w:r>
      <w:r w:rsidRPr="000C54D1">
        <w:rPr>
          <w:noProof/>
          <w:sz w:val="24"/>
        </w:rPr>
        <w:t xml:space="preserve"> </w:t>
      </w:r>
      <w:r w:rsidRPr="000C54D1">
        <w:rPr>
          <w:rFonts w:hint="cs"/>
          <w:noProof/>
          <w:sz w:val="24"/>
          <w:rtl/>
        </w:rPr>
        <w:t>دارد. قصد</w:t>
      </w:r>
      <w:r w:rsidRPr="000C54D1">
        <w:rPr>
          <w:noProof/>
          <w:sz w:val="24"/>
        </w:rPr>
        <w:t xml:space="preserve"> </w:t>
      </w:r>
      <w:r w:rsidRPr="000C54D1">
        <w:rPr>
          <w:rFonts w:hint="cs"/>
          <w:noProof/>
          <w:sz w:val="24"/>
          <w:rtl/>
        </w:rPr>
        <w:t>خرید</w:t>
      </w:r>
      <w:r w:rsidRPr="000C54D1">
        <w:rPr>
          <w:noProof/>
          <w:sz w:val="24"/>
        </w:rPr>
        <w:t xml:space="preserve"> </w:t>
      </w:r>
      <w:r w:rsidRPr="000C54D1">
        <w:rPr>
          <w:rFonts w:hint="cs"/>
          <w:noProof/>
          <w:sz w:val="24"/>
          <w:rtl/>
        </w:rPr>
        <w:t>مصرف</w:t>
      </w:r>
      <w:r w:rsidR="00101C40" w:rsidRPr="000C54D1">
        <w:rPr>
          <w:noProof/>
          <w:sz w:val="24"/>
          <w:rtl/>
        </w:rPr>
        <w:softHyphen/>
      </w:r>
      <w:r w:rsidRPr="000C54D1">
        <w:rPr>
          <w:rFonts w:hint="cs"/>
          <w:noProof/>
          <w:sz w:val="24"/>
          <w:rtl/>
        </w:rPr>
        <w:t>کننده</w:t>
      </w:r>
      <w:r w:rsidRPr="000C54D1">
        <w:rPr>
          <w:noProof/>
          <w:sz w:val="24"/>
        </w:rPr>
        <w:t xml:space="preserve"> </w:t>
      </w:r>
      <w:r w:rsidRPr="000C54D1">
        <w:rPr>
          <w:rFonts w:hint="cs"/>
          <w:noProof/>
          <w:sz w:val="24"/>
          <w:rtl/>
        </w:rPr>
        <w:t>از</w:t>
      </w:r>
      <w:r w:rsidRPr="000C54D1">
        <w:rPr>
          <w:noProof/>
          <w:sz w:val="24"/>
        </w:rPr>
        <w:t xml:space="preserve"> </w:t>
      </w:r>
      <w:r w:rsidRPr="000C54D1">
        <w:rPr>
          <w:rFonts w:hint="cs"/>
          <w:noProof/>
          <w:sz w:val="24"/>
          <w:rtl/>
        </w:rPr>
        <w:t>یک</w:t>
      </w:r>
      <w:r w:rsidRPr="000C54D1">
        <w:rPr>
          <w:noProof/>
          <w:sz w:val="24"/>
        </w:rPr>
        <w:t xml:space="preserve"> </w:t>
      </w:r>
      <w:r w:rsidRPr="000C54D1">
        <w:rPr>
          <w:rFonts w:hint="cs"/>
          <w:noProof/>
          <w:sz w:val="24"/>
          <w:rtl/>
        </w:rPr>
        <w:t>برند،</w:t>
      </w:r>
      <w:r w:rsidRPr="000C54D1">
        <w:rPr>
          <w:noProof/>
          <w:sz w:val="24"/>
        </w:rPr>
        <w:t xml:space="preserve"> </w:t>
      </w:r>
      <w:r w:rsidR="00F4448E">
        <w:rPr>
          <w:rFonts w:hint="cs"/>
          <w:noProof/>
          <w:sz w:val="24"/>
          <w:rtl/>
        </w:rPr>
        <w:t>نه‌تنها</w:t>
      </w:r>
      <w:r w:rsidRPr="000C54D1">
        <w:rPr>
          <w:noProof/>
          <w:sz w:val="24"/>
        </w:rPr>
        <w:t xml:space="preserve"> </w:t>
      </w:r>
      <w:r w:rsidRPr="000C54D1">
        <w:rPr>
          <w:rFonts w:hint="cs"/>
          <w:noProof/>
          <w:sz w:val="24"/>
          <w:rtl/>
        </w:rPr>
        <w:t>از</w:t>
      </w:r>
      <w:r w:rsidRPr="000C54D1">
        <w:rPr>
          <w:noProof/>
          <w:sz w:val="24"/>
        </w:rPr>
        <w:t xml:space="preserve"> </w:t>
      </w:r>
      <w:r w:rsidRPr="000C54D1">
        <w:rPr>
          <w:rFonts w:hint="cs"/>
          <w:noProof/>
          <w:sz w:val="24"/>
          <w:rtl/>
        </w:rPr>
        <w:t>نگرش</w:t>
      </w:r>
      <w:r w:rsidRPr="000C54D1">
        <w:rPr>
          <w:noProof/>
          <w:sz w:val="24"/>
        </w:rPr>
        <w:t xml:space="preserve"> </w:t>
      </w:r>
      <w:r w:rsidRPr="000C54D1">
        <w:rPr>
          <w:rFonts w:hint="cs"/>
          <w:noProof/>
          <w:sz w:val="24"/>
          <w:rtl/>
        </w:rPr>
        <w:t>به</w:t>
      </w:r>
      <w:r w:rsidRPr="000C54D1">
        <w:rPr>
          <w:noProof/>
          <w:sz w:val="24"/>
        </w:rPr>
        <w:t xml:space="preserve"> </w:t>
      </w:r>
      <w:r w:rsidRPr="000C54D1">
        <w:rPr>
          <w:rFonts w:hint="cs"/>
          <w:noProof/>
          <w:sz w:val="24"/>
          <w:rtl/>
        </w:rPr>
        <w:t>آن</w:t>
      </w:r>
      <w:r w:rsidRPr="000C54D1">
        <w:rPr>
          <w:noProof/>
          <w:sz w:val="24"/>
        </w:rPr>
        <w:t xml:space="preserve"> </w:t>
      </w:r>
      <w:r w:rsidRPr="000C54D1">
        <w:rPr>
          <w:rFonts w:hint="cs"/>
          <w:noProof/>
          <w:sz w:val="24"/>
          <w:rtl/>
        </w:rPr>
        <w:t>برند، بلکه</w:t>
      </w:r>
      <w:r w:rsidRPr="000C54D1">
        <w:rPr>
          <w:noProof/>
          <w:sz w:val="24"/>
        </w:rPr>
        <w:t xml:space="preserve"> </w:t>
      </w:r>
      <w:r w:rsidRPr="000C54D1">
        <w:rPr>
          <w:rFonts w:hint="cs"/>
          <w:noProof/>
          <w:sz w:val="24"/>
          <w:rtl/>
        </w:rPr>
        <w:t>با</w:t>
      </w:r>
      <w:r w:rsidRPr="000C54D1">
        <w:rPr>
          <w:noProof/>
          <w:sz w:val="24"/>
        </w:rPr>
        <w:t xml:space="preserve"> </w:t>
      </w:r>
      <w:r w:rsidRPr="000C54D1">
        <w:rPr>
          <w:rFonts w:hint="cs"/>
          <w:noProof/>
          <w:sz w:val="24"/>
          <w:rtl/>
        </w:rPr>
        <w:t>در</w:t>
      </w:r>
      <w:r w:rsidRPr="000C54D1">
        <w:rPr>
          <w:noProof/>
          <w:sz w:val="24"/>
        </w:rPr>
        <w:t xml:space="preserve"> </w:t>
      </w:r>
      <w:r w:rsidRPr="000C54D1">
        <w:rPr>
          <w:rFonts w:hint="cs"/>
          <w:noProof/>
          <w:sz w:val="24"/>
          <w:rtl/>
        </w:rPr>
        <w:t>نظر</w:t>
      </w:r>
      <w:r w:rsidRPr="000C54D1">
        <w:rPr>
          <w:noProof/>
          <w:sz w:val="24"/>
        </w:rPr>
        <w:t xml:space="preserve"> </w:t>
      </w:r>
      <w:r w:rsidRPr="000C54D1">
        <w:rPr>
          <w:rFonts w:hint="cs"/>
          <w:noProof/>
          <w:sz w:val="24"/>
          <w:rtl/>
        </w:rPr>
        <w:t>گرفتن</w:t>
      </w:r>
      <w:r w:rsidRPr="000C54D1">
        <w:rPr>
          <w:noProof/>
          <w:sz w:val="24"/>
        </w:rPr>
        <w:t xml:space="preserve"> </w:t>
      </w:r>
      <w:r w:rsidRPr="000C54D1">
        <w:rPr>
          <w:rFonts w:hint="cs"/>
          <w:noProof/>
          <w:sz w:val="24"/>
          <w:rtl/>
        </w:rPr>
        <w:t>مجموعه</w:t>
      </w:r>
      <w:r w:rsidR="00101C40" w:rsidRPr="000C54D1">
        <w:rPr>
          <w:noProof/>
          <w:sz w:val="24"/>
          <w:rtl/>
        </w:rPr>
        <w:softHyphen/>
      </w:r>
      <w:r w:rsidRPr="000C54D1">
        <w:rPr>
          <w:rFonts w:hint="cs"/>
          <w:noProof/>
          <w:sz w:val="24"/>
          <w:rtl/>
        </w:rPr>
        <w:t>ای</w:t>
      </w:r>
      <w:r w:rsidRPr="000C54D1">
        <w:rPr>
          <w:noProof/>
          <w:sz w:val="24"/>
        </w:rPr>
        <w:t xml:space="preserve"> </w:t>
      </w:r>
      <w:r w:rsidRPr="000C54D1">
        <w:rPr>
          <w:rFonts w:hint="cs"/>
          <w:noProof/>
          <w:sz w:val="24"/>
          <w:rtl/>
        </w:rPr>
        <w:t>از</w:t>
      </w:r>
      <w:r w:rsidRPr="000C54D1">
        <w:rPr>
          <w:noProof/>
          <w:sz w:val="24"/>
        </w:rPr>
        <w:t xml:space="preserve"> </w:t>
      </w:r>
      <w:r w:rsidRPr="000C54D1">
        <w:rPr>
          <w:rFonts w:hint="cs"/>
          <w:noProof/>
          <w:sz w:val="24"/>
          <w:rtl/>
        </w:rPr>
        <w:t>برندها،</w:t>
      </w:r>
      <w:r w:rsidRPr="000C54D1">
        <w:rPr>
          <w:noProof/>
          <w:sz w:val="24"/>
        </w:rPr>
        <w:t xml:space="preserve"> </w:t>
      </w:r>
      <w:r w:rsidRPr="000C54D1">
        <w:rPr>
          <w:rFonts w:hint="cs"/>
          <w:noProof/>
          <w:sz w:val="24"/>
          <w:rtl/>
        </w:rPr>
        <w:t>شکل</w:t>
      </w:r>
      <w:r w:rsidRPr="000C54D1">
        <w:rPr>
          <w:noProof/>
          <w:sz w:val="24"/>
        </w:rPr>
        <w:t xml:space="preserve"> </w:t>
      </w:r>
      <w:r w:rsidR="000E32DA" w:rsidRPr="000C54D1">
        <w:rPr>
          <w:rFonts w:hint="cs"/>
          <w:noProof/>
          <w:sz w:val="24"/>
          <w:rtl/>
        </w:rPr>
        <w:t>می</w:t>
      </w:r>
      <w:r w:rsidR="000E32DA" w:rsidRPr="000C54D1">
        <w:rPr>
          <w:noProof/>
          <w:sz w:val="24"/>
          <w:rtl/>
        </w:rPr>
        <w:softHyphen/>
      </w:r>
      <w:r w:rsidR="000E32DA" w:rsidRPr="000C54D1">
        <w:rPr>
          <w:rFonts w:hint="cs"/>
          <w:noProof/>
          <w:sz w:val="24"/>
          <w:rtl/>
        </w:rPr>
        <w:t>گیرد</w:t>
      </w:r>
      <w:r w:rsidRPr="000C54D1">
        <w:rPr>
          <w:rFonts w:hint="cs"/>
          <w:noProof/>
          <w:sz w:val="24"/>
          <w:rtl/>
        </w:rPr>
        <w:t>. قصد</w:t>
      </w:r>
      <w:r w:rsidR="00CC095F" w:rsidRPr="000C54D1">
        <w:rPr>
          <w:rFonts w:hint="cs"/>
          <w:noProof/>
          <w:sz w:val="24"/>
          <w:rtl/>
        </w:rPr>
        <w:t xml:space="preserve"> </w:t>
      </w:r>
      <w:r w:rsidRPr="000C54D1">
        <w:rPr>
          <w:rFonts w:hint="cs"/>
          <w:noProof/>
          <w:sz w:val="24"/>
          <w:rtl/>
        </w:rPr>
        <w:t>خرید</w:t>
      </w:r>
      <w:r w:rsidRPr="000C54D1">
        <w:rPr>
          <w:noProof/>
          <w:sz w:val="24"/>
        </w:rPr>
        <w:t xml:space="preserve"> </w:t>
      </w:r>
      <w:r w:rsidR="000E32DA" w:rsidRPr="000C54D1">
        <w:rPr>
          <w:rFonts w:hint="cs"/>
          <w:noProof/>
          <w:sz w:val="24"/>
          <w:rtl/>
        </w:rPr>
        <w:t>متأثر ا</w:t>
      </w:r>
      <w:r w:rsidR="000E32DA" w:rsidRPr="000C54D1">
        <w:rPr>
          <w:rFonts w:hint="cs"/>
          <w:noProof/>
          <w:sz w:val="24"/>
          <w:rtl/>
          <w:lang w:bidi="fa-IR"/>
        </w:rPr>
        <w:t xml:space="preserve">ز </w:t>
      </w:r>
      <w:r w:rsidR="000E32DA" w:rsidRPr="000C54D1">
        <w:rPr>
          <w:rFonts w:hint="cs"/>
          <w:noProof/>
          <w:sz w:val="24"/>
          <w:rtl/>
        </w:rPr>
        <w:t>باورهای</w:t>
      </w:r>
      <w:r w:rsidRPr="000C54D1">
        <w:rPr>
          <w:noProof/>
          <w:sz w:val="24"/>
        </w:rPr>
        <w:t xml:space="preserve"> </w:t>
      </w:r>
      <w:r w:rsidRPr="000C54D1">
        <w:rPr>
          <w:rFonts w:hint="cs"/>
          <w:noProof/>
          <w:sz w:val="24"/>
          <w:rtl/>
        </w:rPr>
        <w:t>دیگران</w:t>
      </w:r>
      <w:r w:rsidRPr="000C54D1">
        <w:rPr>
          <w:noProof/>
          <w:sz w:val="24"/>
        </w:rPr>
        <w:t xml:space="preserve"> </w:t>
      </w:r>
      <w:r w:rsidRPr="000C54D1">
        <w:rPr>
          <w:rFonts w:hint="cs"/>
          <w:noProof/>
          <w:sz w:val="24"/>
          <w:rtl/>
        </w:rPr>
        <w:t>و</w:t>
      </w:r>
      <w:r w:rsidRPr="000C54D1">
        <w:rPr>
          <w:noProof/>
          <w:sz w:val="24"/>
        </w:rPr>
        <w:t xml:space="preserve"> </w:t>
      </w:r>
      <w:r w:rsidRPr="000C54D1">
        <w:rPr>
          <w:rFonts w:hint="cs"/>
          <w:noProof/>
          <w:sz w:val="24"/>
          <w:rtl/>
        </w:rPr>
        <w:t>همچنین</w:t>
      </w:r>
      <w:r w:rsidRPr="000C54D1">
        <w:rPr>
          <w:noProof/>
          <w:sz w:val="24"/>
        </w:rPr>
        <w:t xml:space="preserve"> </w:t>
      </w:r>
      <w:r w:rsidRPr="000C54D1">
        <w:rPr>
          <w:rFonts w:hint="cs"/>
          <w:noProof/>
          <w:sz w:val="24"/>
          <w:rtl/>
        </w:rPr>
        <w:t>عوامل</w:t>
      </w:r>
      <w:r w:rsidRPr="000C54D1">
        <w:rPr>
          <w:noProof/>
          <w:sz w:val="24"/>
        </w:rPr>
        <w:t xml:space="preserve"> </w:t>
      </w:r>
      <w:r w:rsidR="00F4448E">
        <w:rPr>
          <w:rFonts w:hint="cs"/>
          <w:noProof/>
          <w:sz w:val="24"/>
          <w:rtl/>
        </w:rPr>
        <w:t>پیش‌بینی‌نشده</w:t>
      </w:r>
      <w:r w:rsidRPr="000C54D1">
        <w:rPr>
          <w:noProof/>
          <w:sz w:val="24"/>
        </w:rPr>
        <w:t xml:space="preserve"> </w:t>
      </w:r>
      <w:r w:rsidRPr="000C54D1">
        <w:rPr>
          <w:rFonts w:hint="cs"/>
          <w:noProof/>
          <w:sz w:val="24"/>
          <w:rtl/>
        </w:rPr>
        <w:t>قرار</w:t>
      </w:r>
      <w:r w:rsidRPr="000C54D1">
        <w:rPr>
          <w:noProof/>
          <w:sz w:val="24"/>
        </w:rPr>
        <w:t xml:space="preserve"> </w:t>
      </w:r>
      <w:r w:rsidRPr="000C54D1">
        <w:rPr>
          <w:rFonts w:hint="cs"/>
          <w:noProof/>
          <w:sz w:val="24"/>
          <w:rtl/>
        </w:rPr>
        <w:t>می</w:t>
      </w:r>
      <w:r w:rsidR="00101C40" w:rsidRPr="000C54D1">
        <w:rPr>
          <w:noProof/>
          <w:sz w:val="24"/>
          <w:rtl/>
        </w:rPr>
        <w:softHyphen/>
      </w:r>
      <w:r w:rsidRPr="000C54D1">
        <w:rPr>
          <w:rFonts w:hint="cs"/>
          <w:noProof/>
          <w:sz w:val="24"/>
          <w:rtl/>
        </w:rPr>
        <w:t>گیرد. عوامل</w:t>
      </w:r>
      <w:r w:rsidRPr="000C54D1">
        <w:rPr>
          <w:noProof/>
          <w:sz w:val="24"/>
        </w:rPr>
        <w:t xml:space="preserve"> </w:t>
      </w:r>
      <w:r w:rsidR="00F4448E">
        <w:rPr>
          <w:rFonts w:hint="cs"/>
          <w:noProof/>
          <w:sz w:val="24"/>
          <w:rtl/>
        </w:rPr>
        <w:t>غیرقابل‌پیش‌بینی</w:t>
      </w:r>
      <w:r w:rsidRPr="000C54D1">
        <w:rPr>
          <w:rFonts w:hint="cs"/>
          <w:noProof/>
          <w:sz w:val="24"/>
          <w:rtl/>
        </w:rPr>
        <w:t xml:space="preserve"> </w:t>
      </w:r>
      <w:r w:rsidR="000E32DA" w:rsidRPr="000C54D1">
        <w:rPr>
          <w:rFonts w:hint="cs"/>
          <w:noProof/>
          <w:sz w:val="24"/>
          <w:rtl/>
        </w:rPr>
        <w:t>امکان دارد</w:t>
      </w:r>
      <w:r w:rsidR="00CC095F" w:rsidRPr="000C54D1">
        <w:rPr>
          <w:rFonts w:hint="cs"/>
          <w:noProof/>
          <w:sz w:val="24"/>
          <w:rtl/>
        </w:rPr>
        <w:t xml:space="preserve"> </w:t>
      </w:r>
      <w:r w:rsidRPr="000C54D1">
        <w:rPr>
          <w:rFonts w:hint="cs"/>
          <w:noProof/>
          <w:sz w:val="24"/>
          <w:rtl/>
        </w:rPr>
        <w:t>درست</w:t>
      </w:r>
      <w:r w:rsidRPr="000C54D1">
        <w:rPr>
          <w:noProof/>
          <w:sz w:val="24"/>
        </w:rPr>
        <w:t xml:space="preserve"> </w:t>
      </w:r>
      <w:r w:rsidRPr="000C54D1">
        <w:rPr>
          <w:rFonts w:hint="cs"/>
          <w:noProof/>
          <w:sz w:val="24"/>
          <w:rtl/>
        </w:rPr>
        <w:t>زمانی</w:t>
      </w:r>
      <w:r w:rsidRPr="000C54D1">
        <w:rPr>
          <w:noProof/>
          <w:sz w:val="24"/>
        </w:rPr>
        <w:t xml:space="preserve"> </w:t>
      </w:r>
      <w:r w:rsidRPr="000C54D1">
        <w:rPr>
          <w:rFonts w:hint="cs"/>
          <w:noProof/>
          <w:sz w:val="24"/>
          <w:rtl/>
        </w:rPr>
        <w:t>که</w:t>
      </w:r>
      <w:r w:rsidRPr="000C54D1">
        <w:rPr>
          <w:noProof/>
          <w:sz w:val="24"/>
        </w:rPr>
        <w:t xml:space="preserve"> </w:t>
      </w:r>
      <w:r w:rsidRPr="000C54D1">
        <w:rPr>
          <w:rFonts w:hint="cs"/>
          <w:noProof/>
          <w:sz w:val="24"/>
          <w:rtl/>
        </w:rPr>
        <w:t>مصرف</w:t>
      </w:r>
      <w:r w:rsidR="005837B8" w:rsidRPr="000C54D1">
        <w:rPr>
          <w:noProof/>
          <w:sz w:val="24"/>
          <w:rtl/>
        </w:rPr>
        <w:softHyphen/>
      </w:r>
      <w:r w:rsidRPr="000C54D1">
        <w:rPr>
          <w:rFonts w:hint="cs"/>
          <w:noProof/>
          <w:sz w:val="24"/>
          <w:rtl/>
        </w:rPr>
        <w:t>کننده</w:t>
      </w:r>
      <w:r w:rsidRPr="000C54D1">
        <w:rPr>
          <w:noProof/>
          <w:sz w:val="24"/>
        </w:rPr>
        <w:t xml:space="preserve"> </w:t>
      </w:r>
      <w:r w:rsidRPr="000C54D1">
        <w:rPr>
          <w:rFonts w:hint="cs"/>
          <w:noProof/>
          <w:sz w:val="24"/>
          <w:rtl/>
        </w:rPr>
        <w:t>می</w:t>
      </w:r>
      <w:r w:rsidR="005837B8" w:rsidRPr="000C54D1">
        <w:rPr>
          <w:noProof/>
          <w:sz w:val="24"/>
          <w:rtl/>
        </w:rPr>
        <w:softHyphen/>
      </w:r>
      <w:r w:rsidRPr="000C54D1">
        <w:rPr>
          <w:rFonts w:hint="cs"/>
          <w:noProof/>
          <w:sz w:val="24"/>
          <w:rtl/>
        </w:rPr>
        <w:t>خواهد</w:t>
      </w:r>
      <w:r w:rsidRPr="000C54D1">
        <w:rPr>
          <w:noProof/>
          <w:sz w:val="24"/>
        </w:rPr>
        <w:t xml:space="preserve"> </w:t>
      </w:r>
      <w:r w:rsidRPr="000C54D1">
        <w:rPr>
          <w:rFonts w:hint="cs"/>
          <w:noProof/>
          <w:sz w:val="24"/>
          <w:rtl/>
        </w:rPr>
        <w:t>وارد</w:t>
      </w:r>
      <w:r w:rsidRPr="000C54D1">
        <w:rPr>
          <w:noProof/>
          <w:sz w:val="24"/>
        </w:rPr>
        <w:t xml:space="preserve"> </w:t>
      </w:r>
      <w:r w:rsidRPr="000C54D1">
        <w:rPr>
          <w:rFonts w:hint="cs"/>
          <w:noProof/>
          <w:sz w:val="24"/>
          <w:rtl/>
        </w:rPr>
        <w:t>عمل</w:t>
      </w:r>
      <w:r w:rsidRPr="000C54D1">
        <w:rPr>
          <w:noProof/>
          <w:sz w:val="24"/>
        </w:rPr>
        <w:t xml:space="preserve"> </w:t>
      </w:r>
      <w:r w:rsidRPr="000C54D1">
        <w:rPr>
          <w:rFonts w:hint="cs"/>
          <w:noProof/>
          <w:sz w:val="24"/>
          <w:rtl/>
        </w:rPr>
        <w:t>شود،</w:t>
      </w:r>
      <w:r w:rsidR="00896255" w:rsidRPr="000C54D1">
        <w:rPr>
          <w:rFonts w:hint="cs"/>
          <w:noProof/>
          <w:sz w:val="24"/>
          <w:rtl/>
        </w:rPr>
        <w:t xml:space="preserve"> </w:t>
      </w:r>
      <w:r w:rsidR="000E32DA" w:rsidRPr="000C54D1">
        <w:rPr>
          <w:rFonts w:hint="cs"/>
          <w:noProof/>
          <w:sz w:val="24"/>
          <w:rtl/>
        </w:rPr>
        <w:t>باعث تغییر در</w:t>
      </w:r>
      <w:r w:rsidRPr="000C54D1">
        <w:rPr>
          <w:noProof/>
          <w:sz w:val="24"/>
        </w:rPr>
        <w:t xml:space="preserve"> </w:t>
      </w:r>
      <w:r w:rsidRPr="000C54D1">
        <w:rPr>
          <w:rFonts w:hint="cs"/>
          <w:noProof/>
          <w:sz w:val="24"/>
          <w:rtl/>
        </w:rPr>
        <w:t>قصد</w:t>
      </w:r>
      <w:r w:rsidRPr="000C54D1">
        <w:rPr>
          <w:noProof/>
          <w:sz w:val="24"/>
        </w:rPr>
        <w:t xml:space="preserve"> </w:t>
      </w:r>
      <w:r w:rsidRPr="000C54D1">
        <w:rPr>
          <w:rFonts w:hint="cs"/>
          <w:noProof/>
          <w:sz w:val="24"/>
          <w:rtl/>
        </w:rPr>
        <w:t>او</w:t>
      </w:r>
      <w:r w:rsidRPr="000C54D1">
        <w:rPr>
          <w:noProof/>
          <w:sz w:val="24"/>
        </w:rPr>
        <w:t xml:space="preserve"> </w:t>
      </w:r>
      <w:r w:rsidR="000E32DA" w:rsidRPr="000C54D1">
        <w:rPr>
          <w:rFonts w:hint="cs"/>
          <w:noProof/>
          <w:sz w:val="24"/>
          <w:rtl/>
        </w:rPr>
        <w:t>شود</w:t>
      </w:r>
      <w:r w:rsidRPr="000C54D1">
        <w:rPr>
          <w:rFonts w:hint="cs"/>
          <w:noProof/>
          <w:sz w:val="24"/>
          <w:rtl/>
        </w:rPr>
        <w:t>. با</w:t>
      </w:r>
      <w:r w:rsidRPr="000C54D1">
        <w:rPr>
          <w:noProof/>
          <w:sz w:val="24"/>
        </w:rPr>
        <w:t xml:space="preserve"> </w:t>
      </w:r>
      <w:r w:rsidRPr="000C54D1">
        <w:rPr>
          <w:rFonts w:hint="cs"/>
          <w:noProof/>
          <w:sz w:val="24"/>
          <w:rtl/>
        </w:rPr>
        <w:t>این</w:t>
      </w:r>
      <w:r w:rsidRPr="000C54D1">
        <w:rPr>
          <w:noProof/>
          <w:sz w:val="24"/>
        </w:rPr>
        <w:t xml:space="preserve"> </w:t>
      </w:r>
      <w:r w:rsidR="001624EB" w:rsidRPr="000C54D1">
        <w:rPr>
          <w:rFonts w:hint="cs"/>
          <w:noProof/>
          <w:sz w:val="24"/>
          <w:rtl/>
        </w:rPr>
        <w:t>توصیفات</w:t>
      </w:r>
      <w:r w:rsidRPr="000C54D1">
        <w:rPr>
          <w:rFonts w:hint="cs"/>
          <w:noProof/>
          <w:sz w:val="24"/>
          <w:rtl/>
        </w:rPr>
        <w:t>،</w:t>
      </w:r>
      <w:r w:rsidRPr="000C54D1">
        <w:rPr>
          <w:noProof/>
          <w:sz w:val="24"/>
        </w:rPr>
        <w:t xml:space="preserve"> </w:t>
      </w:r>
      <w:r w:rsidRPr="000C54D1">
        <w:rPr>
          <w:rFonts w:hint="cs"/>
          <w:noProof/>
          <w:sz w:val="24"/>
          <w:rtl/>
        </w:rPr>
        <w:t>رجحان و</w:t>
      </w:r>
      <w:r w:rsidRPr="000C54D1">
        <w:rPr>
          <w:noProof/>
          <w:sz w:val="24"/>
        </w:rPr>
        <w:t xml:space="preserve"> </w:t>
      </w:r>
      <w:r w:rsidRPr="000C54D1">
        <w:rPr>
          <w:rFonts w:hint="cs"/>
          <w:noProof/>
          <w:sz w:val="24"/>
          <w:rtl/>
        </w:rPr>
        <w:t>حتی</w:t>
      </w:r>
      <w:r w:rsidRPr="000C54D1">
        <w:rPr>
          <w:noProof/>
          <w:sz w:val="24"/>
        </w:rPr>
        <w:t xml:space="preserve"> </w:t>
      </w:r>
      <w:r w:rsidRPr="000C54D1">
        <w:rPr>
          <w:rFonts w:hint="cs"/>
          <w:noProof/>
          <w:sz w:val="24"/>
          <w:rtl/>
        </w:rPr>
        <w:t>قصد</w:t>
      </w:r>
      <w:r w:rsidRPr="000C54D1">
        <w:rPr>
          <w:noProof/>
          <w:sz w:val="24"/>
        </w:rPr>
        <w:t xml:space="preserve"> </w:t>
      </w:r>
      <w:r w:rsidRPr="000C54D1">
        <w:rPr>
          <w:rFonts w:hint="cs"/>
          <w:noProof/>
          <w:sz w:val="24"/>
          <w:rtl/>
        </w:rPr>
        <w:t>خرید،</w:t>
      </w:r>
      <w:r w:rsidR="00CC095F" w:rsidRPr="000C54D1">
        <w:rPr>
          <w:rFonts w:hint="cs"/>
          <w:noProof/>
          <w:sz w:val="24"/>
          <w:rtl/>
        </w:rPr>
        <w:t xml:space="preserve"> </w:t>
      </w:r>
      <w:r w:rsidRPr="000C54D1">
        <w:rPr>
          <w:rFonts w:hint="cs"/>
          <w:noProof/>
          <w:sz w:val="24"/>
          <w:rtl/>
        </w:rPr>
        <w:t>همیشه</w:t>
      </w:r>
      <w:r w:rsidRPr="000C54D1">
        <w:rPr>
          <w:noProof/>
          <w:sz w:val="24"/>
        </w:rPr>
        <w:t xml:space="preserve"> </w:t>
      </w:r>
      <w:r w:rsidRPr="000C54D1">
        <w:rPr>
          <w:rFonts w:hint="cs"/>
          <w:noProof/>
          <w:sz w:val="24"/>
          <w:rtl/>
        </w:rPr>
        <w:t>به</w:t>
      </w:r>
      <w:r w:rsidRPr="000C54D1">
        <w:rPr>
          <w:noProof/>
          <w:sz w:val="24"/>
        </w:rPr>
        <w:t xml:space="preserve"> </w:t>
      </w:r>
      <w:r w:rsidRPr="000C54D1">
        <w:rPr>
          <w:rFonts w:hint="cs"/>
          <w:noProof/>
          <w:sz w:val="24"/>
          <w:rtl/>
        </w:rPr>
        <w:t>انتخاب</w:t>
      </w:r>
      <w:r w:rsidRPr="000C54D1">
        <w:rPr>
          <w:noProof/>
          <w:sz w:val="24"/>
        </w:rPr>
        <w:t xml:space="preserve"> </w:t>
      </w:r>
      <w:r w:rsidRPr="000C54D1">
        <w:rPr>
          <w:rFonts w:hint="cs"/>
          <w:noProof/>
          <w:sz w:val="24"/>
          <w:rtl/>
        </w:rPr>
        <w:t>و</w:t>
      </w:r>
      <w:r w:rsidRPr="000C54D1">
        <w:rPr>
          <w:noProof/>
          <w:sz w:val="24"/>
        </w:rPr>
        <w:t xml:space="preserve"> </w:t>
      </w:r>
      <w:r w:rsidRPr="000C54D1">
        <w:rPr>
          <w:rFonts w:hint="cs"/>
          <w:noProof/>
          <w:sz w:val="24"/>
          <w:rtl/>
        </w:rPr>
        <w:t>خریدی</w:t>
      </w:r>
      <w:r w:rsidRPr="000C54D1">
        <w:rPr>
          <w:noProof/>
          <w:sz w:val="24"/>
        </w:rPr>
        <w:t xml:space="preserve"> </w:t>
      </w:r>
      <w:r w:rsidRPr="000C54D1">
        <w:rPr>
          <w:rFonts w:hint="cs"/>
          <w:noProof/>
          <w:sz w:val="24"/>
          <w:rtl/>
        </w:rPr>
        <w:t>واقعی</w:t>
      </w:r>
      <w:r w:rsidRPr="000C54D1">
        <w:rPr>
          <w:noProof/>
          <w:sz w:val="24"/>
        </w:rPr>
        <w:t xml:space="preserve"> </w:t>
      </w:r>
      <w:r w:rsidRPr="000C54D1">
        <w:rPr>
          <w:rFonts w:hint="cs"/>
          <w:noProof/>
          <w:sz w:val="24"/>
          <w:rtl/>
        </w:rPr>
        <w:t>نمی</w:t>
      </w:r>
      <w:r w:rsidR="005837B8" w:rsidRPr="000C54D1">
        <w:rPr>
          <w:noProof/>
          <w:sz w:val="24"/>
          <w:rtl/>
        </w:rPr>
        <w:softHyphen/>
      </w:r>
      <w:r w:rsidRPr="000C54D1">
        <w:rPr>
          <w:rFonts w:hint="cs"/>
          <w:noProof/>
          <w:sz w:val="24"/>
          <w:rtl/>
        </w:rPr>
        <w:t>انجامند،</w:t>
      </w:r>
      <w:r w:rsidRPr="000C54D1">
        <w:rPr>
          <w:noProof/>
          <w:sz w:val="24"/>
        </w:rPr>
        <w:t xml:space="preserve"> </w:t>
      </w:r>
      <w:r w:rsidRPr="000C54D1">
        <w:rPr>
          <w:rFonts w:hint="cs"/>
          <w:noProof/>
          <w:sz w:val="24"/>
          <w:rtl/>
        </w:rPr>
        <w:t>این</w:t>
      </w:r>
      <w:r w:rsidRPr="000C54D1">
        <w:rPr>
          <w:noProof/>
          <w:sz w:val="24"/>
        </w:rPr>
        <w:t xml:space="preserve"> </w:t>
      </w:r>
      <w:r w:rsidRPr="000C54D1">
        <w:rPr>
          <w:rFonts w:hint="cs"/>
          <w:noProof/>
          <w:sz w:val="24"/>
          <w:rtl/>
        </w:rPr>
        <w:t>عوامل</w:t>
      </w:r>
      <w:r w:rsidRPr="000C54D1">
        <w:rPr>
          <w:noProof/>
          <w:sz w:val="24"/>
        </w:rPr>
        <w:t xml:space="preserve"> </w:t>
      </w:r>
      <w:r w:rsidR="005837B8" w:rsidRPr="000C54D1">
        <w:rPr>
          <w:rFonts w:hint="cs"/>
          <w:noProof/>
          <w:sz w:val="24"/>
          <w:rtl/>
        </w:rPr>
        <w:t>شاید</w:t>
      </w:r>
      <w:r w:rsidRPr="000C54D1">
        <w:rPr>
          <w:noProof/>
          <w:sz w:val="24"/>
        </w:rPr>
        <w:t xml:space="preserve"> </w:t>
      </w:r>
      <w:r w:rsidR="001624EB" w:rsidRPr="000C54D1">
        <w:rPr>
          <w:rFonts w:hint="cs"/>
          <w:noProof/>
          <w:sz w:val="24"/>
          <w:rtl/>
        </w:rPr>
        <w:t>موجب</w:t>
      </w:r>
      <w:r w:rsidRPr="000C54D1">
        <w:rPr>
          <w:noProof/>
          <w:sz w:val="24"/>
        </w:rPr>
        <w:t xml:space="preserve"> </w:t>
      </w:r>
      <w:r w:rsidRPr="000C54D1">
        <w:rPr>
          <w:rFonts w:hint="cs"/>
          <w:noProof/>
          <w:sz w:val="24"/>
          <w:rtl/>
        </w:rPr>
        <w:t>هدایت</w:t>
      </w:r>
      <w:r w:rsidRPr="000C54D1">
        <w:rPr>
          <w:noProof/>
          <w:sz w:val="24"/>
        </w:rPr>
        <w:t xml:space="preserve"> </w:t>
      </w:r>
      <w:r w:rsidRPr="000C54D1">
        <w:rPr>
          <w:rFonts w:hint="cs"/>
          <w:noProof/>
          <w:sz w:val="24"/>
          <w:rtl/>
        </w:rPr>
        <w:t>رفتار</w:t>
      </w:r>
      <w:r w:rsidRPr="000C54D1">
        <w:rPr>
          <w:noProof/>
          <w:sz w:val="24"/>
        </w:rPr>
        <w:t xml:space="preserve"> </w:t>
      </w:r>
      <w:r w:rsidRPr="000C54D1">
        <w:rPr>
          <w:rFonts w:hint="cs"/>
          <w:noProof/>
          <w:sz w:val="24"/>
          <w:rtl/>
        </w:rPr>
        <w:t>خرید</w:t>
      </w:r>
      <w:r w:rsidRPr="000C54D1">
        <w:rPr>
          <w:noProof/>
          <w:sz w:val="24"/>
        </w:rPr>
        <w:t xml:space="preserve"> </w:t>
      </w:r>
      <w:r w:rsidRPr="000C54D1">
        <w:rPr>
          <w:rFonts w:hint="cs"/>
          <w:noProof/>
          <w:sz w:val="24"/>
          <w:rtl/>
        </w:rPr>
        <w:t>شوند،</w:t>
      </w:r>
      <w:r w:rsidRPr="000C54D1">
        <w:rPr>
          <w:noProof/>
          <w:sz w:val="24"/>
        </w:rPr>
        <w:t xml:space="preserve"> </w:t>
      </w:r>
      <w:r w:rsidR="001624EB" w:rsidRPr="000C54D1">
        <w:rPr>
          <w:rFonts w:hint="cs"/>
          <w:noProof/>
          <w:sz w:val="24"/>
          <w:rtl/>
        </w:rPr>
        <w:t>اما امکان دارد</w:t>
      </w:r>
      <w:r w:rsidR="005837B8" w:rsidRPr="000C54D1">
        <w:rPr>
          <w:rFonts w:hint="cs"/>
          <w:noProof/>
          <w:sz w:val="24"/>
          <w:rtl/>
        </w:rPr>
        <w:t xml:space="preserve"> </w:t>
      </w:r>
      <w:r w:rsidRPr="000C54D1">
        <w:rPr>
          <w:rFonts w:hint="cs"/>
          <w:noProof/>
          <w:sz w:val="24"/>
          <w:rtl/>
        </w:rPr>
        <w:t>نتیجه</w:t>
      </w:r>
      <w:r w:rsidR="005837B8" w:rsidRPr="000C54D1">
        <w:rPr>
          <w:noProof/>
          <w:sz w:val="24"/>
          <w:rtl/>
        </w:rPr>
        <w:softHyphen/>
      </w:r>
      <w:r w:rsidRPr="000C54D1">
        <w:rPr>
          <w:rFonts w:hint="cs"/>
          <w:noProof/>
          <w:sz w:val="24"/>
          <w:rtl/>
        </w:rPr>
        <w:t>ای</w:t>
      </w:r>
      <w:r w:rsidR="005837B8" w:rsidRPr="000C54D1">
        <w:rPr>
          <w:rFonts w:hint="cs"/>
          <w:noProof/>
          <w:sz w:val="24"/>
          <w:rtl/>
        </w:rPr>
        <w:t xml:space="preserve"> </w:t>
      </w:r>
      <w:r w:rsidRPr="000C54D1">
        <w:rPr>
          <w:rFonts w:hint="cs"/>
          <w:noProof/>
          <w:sz w:val="24"/>
          <w:rtl/>
        </w:rPr>
        <w:t>به</w:t>
      </w:r>
      <w:r w:rsidRPr="000C54D1">
        <w:rPr>
          <w:noProof/>
          <w:sz w:val="24"/>
        </w:rPr>
        <w:t xml:space="preserve"> </w:t>
      </w:r>
      <w:r w:rsidR="001624EB" w:rsidRPr="000C54D1">
        <w:rPr>
          <w:rFonts w:hint="cs"/>
          <w:noProof/>
          <w:sz w:val="24"/>
          <w:rtl/>
        </w:rPr>
        <w:t>همراه</w:t>
      </w:r>
      <w:r w:rsidRPr="000C54D1">
        <w:rPr>
          <w:noProof/>
          <w:sz w:val="24"/>
        </w:rPr>
        <w:t xml:space="preserve"> </w:t>
      </w:r>
      <w:r w:rsidRPr="000C54D1">
        <w:rPr>
          <w:rFonts w:hint="cs"/>
          <w:noProof/>
          <w:sz w:val="24"/>
          <w:rtl/>
        </w:rPr>
        <w:t>نداشته</w:t>
      </w:r>
      <w:r w:rsidRPr="000C54D1">
        <w:rPr>
          <w:noProof/>
          <w:sz w:val="24"/>
        </w:rPr>
        <w:t xml:space="preserve"> </w:t>
      </w:r>
      <w:r w:rsidRPr="000C54D1">
        <w:rPr>
          <w:rFonts w:hint="cs"/>
          <w:noProof/>
          <w:sz w:val="24"/>
          <w:rtl/>
        </w:rPr>
        <w:t>باشند (شیر</w:t>
      </w:r>
      <w:r w:rsidR="00352C05" w:rsidRPr="000C54D1">
        <w:rPr>
          <w:rFonts w:hint="cs"/>
          <w:noProof/>
          <w:sz w:val="24"/>
          <w:rtl/>
        </w:rPr>
        <w:t xml:space="preserve"> </w:t>
      </w:r>
      <w:r w:rsidRPr="000C54D1">
        <w:rPr>
          <w:rFonts w:hint="cs"/>
          <w:noProof/>
          <w:sz w:val="24"/>
          <w:rtl/>
        </w:rPr>
        <w:t>خدایی و همکاران، 1392)</w:t>
      </w:r>
      <w:r w:rsidRPr="000C54D1">
        <w:rPr>
          <w:noProof/>
          <w:sz w:val="24"/>
        </w:rPr>
        <w:t>.</w:t>
      </w:r>
      <w:r w:rsidRPr="000C54D1">
        <w:rPr>
          <w:rFonts w:hint="cs"/>
          <w:noProof/>
          <w:sz w:val="24"/>
          <w:rtl/>
        </w:rPr>
        <w:t xml:space="preserve"> از طرف</w:t>
      </w:r>
      <w:r w:rsidR="005837B8" w:rsidRPr="000C54D1">
        <w:rPr>
          <w:rFonts w:hint="cs"/>
          <w:noProof/>
          <w:sz w:val="24"/>
          <w:rtl/>
        </w:rPr>
        <w:t>ی</w:t>
      </w:r>
      <w:r w:rsidRPr="000C54D1">
        <w:rPr>
          <w:rFonts w:hint="cs"/>
          <w:noProof/>
          <w:sz w:val="24"/>
          <w:rtl/>
        </w:rPr>
        <w:t xml:space="preserve"> دیگر، </w:t>
      </w:r>
      <w:r w:rsidRPr="000C54D1">
        <w:rPr>
          <w:noProof/>
          <w:sz w:val="24"/>
          <w:rtl/>
        </w:rPr>
        <w:t>جوامع برند، با توجه به</w:t>
      </w:r>
      <w:r w:rsidR="00AA1576" w:rsidRPr="000C54D1">
        <w:rPr>
          <w:noProof/>
          <w:sz w:val="24"/>
          <w:rtl/>
        </w:rPr>
        <w:t xml:space="preserve"> ارزش ويژ</w:t>
      </w:r>
      <w:r w:rsidR="00AA1576" w:rsidRPr="000C54D1">
        <w:rPr>
          <w:rFonts w:hint="cs"/>
          <w:noProof/>
          <w:sz w:val="24"/>
          <w:rtl/>
        </w:rPr>
        <w:t>ه</w:t>
      </w:r>
      <w:r w:rsidR="00AA1576" w:rsidRPr="000C54D1">
        <w:rPr>
          <w:noProof/>
          <w:sz w:val="24"/>
          <w:rtl/>
        </w:rPr>
        <w:t xml:space="preserve"> </w:t>
      </w:r>
      <w:r w:rsidR="00AA1576" w:rsidRPr="000C54D1">
        <w:rPr>
          <w:rFonts w:hint="cs"/>
          <w:noProof/>
          <w:sz w:val="24"/>
          <w:rtl/>
        </w:rPr>
        <w:t>برند و</w:t>
      </w:r>
      <w:r w:rsidRPr="000C54D1">
        <w:rPr>
          <w:noProof/>
          <w:sz w:val="24"/>
          <w:rtl/>
        </w:rPr>
        <w:t xml:space="preserve"> اهمیت فر</w:t>
      </w:r>
      <w:r w:rsidRPr="000C54D1">
        <w:rPr>
          <w:rFonts w:hint="cs"/>
          <w:noProof/>
          <w:sz w:val="24"/>
          <w:rtl/>
        </w:rPr>
        <w:t>آ</w:t>
      </w:r>
      <w:r w:rsidRPr="000C54D1">
        <w:rPr>
          <w:noProof/>
          <w:sz w:val="24"/>
          <w:rtl/>
        </w:rPr>
        <w:t>يند برنامه</w:t>
      </w:r>
      <w:r w:rsidR="005837B8" w:rsidRPr="000C54D1">
        <w:rPr>
          <w:noProof/>
          <w:sz w:val="24"/>
          <w:rtl/>
        </w:rPr>
        <w:softHyphen/>
      </w:r>
      <w:r w:rsidRPr="000C54D1">
        <w:rPr>
          <w:noProof/>
          <w:sz w:val="24"/>
          <w:rtl/>
        </w:rPr>
        <w:t>ريزی بازاريابی</w:t>
      </w:r>
      <w:r w:rsidRPr="000C54D1">
        <w:rPr>
          <w:rFonts w:hint="cs"/>
          <w:noProof/>
          <w:sz w:val="24"/>
          <w:rtl/>
        </w:rPr>
        <w:t>،</w:t>
      </w:r>
      <w:r w:rsidRPr="000C54D1">
        <w:rPr>
          <w:noProof/>
          <w:sz w:val="24"/>
          <w:rtl/>
        </w:rPr>
        <w:t xml:space="preserve"> </w:t>
      </w:r>
      <w:r w:rsidRPr="000C54D1">
        <w:rPr>
          <w:rFonts w:hint="cs"/>
          <w:noProof/>
          <w:sz w:val="24"/>
          <w:rtl/>
        </w:rPr>
        <w:t>موضوعی</w:t>
      </w:r>
      <w:r w:rsidRPr="000C54D1">
        <w:rPr>
          <w:noProof/>
          <w:sz w:val="24"/>
          <w:rtl/>
        </w:rPr>
        <w:t xml:space="preserve"> </w:t>
      </w:r>
      <w:r w:rsidR="00781456">
        <w:rPr>
          <w:rFonts w:hint="cs"/>
          <w:noProof/>
          <w:sz w:val="24"/>
          <w:rtl/>
        </w:rPr>
        <w:t>بااهمیت</w:t>
      </w:r>
      <w:r w:rsidRPr="000C54D1">
        <w:rPr>
          <w:noProof/>
          <w:sz w:val="24"/>
          <w:rtl/>
        </w:rPr>
        <w:t xml:space="preserve"> شده</w:t>
      </w:r>
      <w:r w:rsidRPr="000C54D1">
        <w:rPr>
          <w:rFonts w:hint="cs"/>
          <w:noProof/>
          <w:sz w:val="24"/>
          <w:rtl/>
        </w:rPr>
        <w:t xml:space="preserve"> است</w:t>
      </w:r>
      <w:r w:rsidRPr="000C54D1">
        <w:rPr>
          <w:noProof/>
          <w:sz w:val="24"/>
          <w:rtl/>
        </w:rPr>
        <w:t xml:space="preserve"> و در سال</w:t>
      </w:r>
      <w:r w:rsidR="005837B8" w:rsidRPr="000C54D1">
        <w:rPr>
          <w:noProof/>
          <w:sz w:val="24"/>
          <w:rtl/>
        </w:rPr>
        <w:softHyphen/>
      </w:r>
      <w:r w:rsidRPr="000C54D1">
        <w:rPr>
          <w:noProof/>
          <w:sz w:val="24"/>
          <w:rtl/>
        </w:rPr>
        <w:t>های اخیر، به يكی از دلگرم</w:t>
      </w:r>
      <w:r w:rsidR="005837B8" w:rsidRPr="000C54D1">
        <w:rPr>
          <w:noProof/>
          <w:sz w:val="24"/>
          <w:rtl/>
        </w:rPr>
        <w:softHyphen/>
      </w:r>
      <w:r w:rsidRPr="000C54D1">
        <w:rPr>
          <w:noProof/>
          <w:sz w:val="24"/>
          <w:rtl/>
        </w:rPr>
        <w:t>کننده</w:t>
      </w:r>
      <w:r w:rsidR="005837B8" w:rsidRPr="000C54D1">
        <w:rPr>
          <w:noProof/>
          <w:sz w:val="24"/>
          <w:rtl/>
        </w:rPr>
        <w:softHyphen/>
      </w:r>
      <w:r w:rsidRPr="000C54D1">
        <w:rPr>
          <w:noProof/>
          <w:sz w:val="24"/>
          <w:rtl/>
        </w:rPr>
        <w:t xml:space="preserve">ترين </w:t>
      </w:r>
      <w:r w:rsidR="00AA1576" w:rsidRPr="000C54D1">
        <w:rPr>
          <w:rFonts w:hint="cs"/>
          <w:noProof/>
          <w:sz w:val="24"/>
          <w:rtl/>
        </w:rPr>
        <w:t>دگرگونی</w:t>
      </w:r>
      <w:r w:rsidR="00AA1576" w:rsidRPr="000C54D1">
        <w:rPr>
          <w:noProof/>
          <w:sz w:val="24"/>
          <w:rtl/>
        </w:rPr>
        <w:softHyphen/>
      </w:r>
      <w:r w:rsidR="00AA1576" w:rsidRPr="000C54D1">
        <w:rPr>
          <w:rFonts w:hint="cs"/>
          <w:noProof/>
          <w:sz w:val="24"/>
          <w:rtl/>
        </w:rPr>
        <w:t>ها</w:t>
      </w:r>
      <w:r w:rsidRPr="000C54D1">
        <w:rPr>
          <w:noProof/>
          <w:sz w:val="24"/>
          <w:rtl/>
        </w:rPr>
        <w:t xml:space="preserve"> در بازاريابی رابطه</w:t>
      </w:r>
      <w:r w:rsidR="005837B8" w:rsidRPr="000C54D1">
        <w:rPr>
          <w:noProof/>
          <w:sz w:val="24"/>
          <w:rtl/>
        </w:rPr>
        <w:softHyphen/>
      </w:r>
      <w:r w:rsidRPr="000C54D1">
        <w:rPr>
          <w:noProof/>
          <w:sz w:val="24"/>
          <w:rtl/>
        </w:rPr>
        <w:t>ای تبديل شده</w:t>
      </w:r>
      <w:r w:rsidRPr="000C54D1">
        <w:rPr>
          <w:rFonts w:hint="cs"/>
          <w:noProof/>
          <w:sz w:val="24"/>
          <w:rtl/>
        </w:rPr>
        <w:t xml:space="preserve"> است.</w:t>
      </w:r>
      <w:r w:rsidRPr="000C54D1">
        <w:rPr>
          <w:noProof/>
          <w:sz w:val="24"/>
          <w:rtl/>
        </w:rPr>
        <w:t xml:space="preserve"> جامعه برند پديد</w:t>
      </w:r>
      <w:r w:rsidRPr="000C54D1">
        <w:rPr>
          <w:rFonts w:hint="cs"/>
          <w:noProof/>
          <w:sz w:val="24"/>
          <w:rtl/>
        </w:rPr>
        <w:t>ه</w:t>
      </w:r>
      <w:r w:rsidRPr="000C54D1">
        <w:rPr>
          <w:noProof/>
          <w:sz w:val="24"/>
          <w:rtl/>
        </w:rPr>
        <w:t xml:space="preserve"> </w:t>
      </w:r>
      <w:r w:rsidR="00F4448E">
        <w:rPr>
          <w:rFonts w:hint="cs"/>
          <w:noProof/>
          <w:sz w:val="24"/>
          <w:rtl/>
        </w:rPr>
        <w:t>پرقدرتی</w:t>
      </w:r>
      <w:r w:rsidRPr="000C54D1">
        <w:rPr>
          <w:noProof/>
          <w:sz w:val="24"/>
          <w:rtl/>
        </w:rPr>
        <w:t xml:space="preserve"> </w:t>
      </w:r>
      <w:r w:rsidRPr="000C54D1">
        <w:rPr>
          <w:rFonts w:hint="cs"/>
          <w:noProof/>
          <w:sz w:val="24"/>
          <w:rtl/>
        </w:rPr>
        <w:t>است</w:t>
      </w:r>
      <w:r w:rsidRPr="000C54D1">
        <w:rPr>
          <w:noProof/>
          <w:sz w:val="24"/>
          <w:rtl/>
        </w:rPr>
        <w:t xml:space="preserve"> </w:t>
      </w:r>
      <w:r w:rsidRPr="000C54D1">
        <w:rPr>
          <w:rFonts w:hint="cs"/>
          <w:noProof/>
          <w:sz w:val="24"/>
          <w:rtl/>
        </w:rPr>
        <w:t>که</w:t>
      </w:r>
      <w:r w:rsidRPr="000C54D1">
        <w:rPr>
          <w:noProof/>
          <w:sz w:val="24"/>
          <w:rtl/>
        </w:rPr>
        <w:t xml:space="preserve"> </w:t>
      </w:r>
      <w:r w:rsidRPr="000C54D1">
        <w:rPr>
          <w:rFonts w:hint="cs"/>
          <w:noProof/>
          <w:sz w:val="24"/>
          <w:rtl/>
        </w:rPr>
        <w:t>در</w:t>
      </w:r>
      <w:r w:rsidRPr="000C54D1">
        <w:rPr>
          <w:noProof/>
          <w:sz w:val="24"/>
          <w:rtl/>
        </w:rPr>
        <w:t xml:space="preserve"> </w:t>
      </w:r>
      <w:r w:rsidRPr="000C54D1">
        <w:rPr>
          <w:rFonts w:hint="cs"/>
          <w:noProof/>
          <w:sz w:val="24"/>
          <w:rtl/>
        </w:rPr>
        <w:t>سر</w:t>
      </w:r>
      <w:r w:rsidR="00AA1576" w:rsidRPr="000C54D1">
        <w:rPr>
          <w:rFonts w:hint="cs"/>
          <w:noProof/>
          <w:sz w:val="24"/>
          <w:rtl/>
        </w:rPr>
        <w:t>ت</w:t>
      </w:r>
      <w:r w:rsidRPr="000C54D1">
        <w:rPr>
          <w:rFonts w:hint="cs"/>
          <w:noProof/>
          <w:sz w:val="24"/>
          <w:rtl/>
        </w:rPr>
        <w:t>اسر</w:t>
      </w:r>
      <w:r w:rsidRPr="000C54D1">
        <w:rPr>
          <w:noProof/>
          <w:sz w:val="24"/>
          <w:rtl/>
        </w:rPr>
        <w:t xml:space="preserve"> </w:t>
      </w:r>
      <w:r w:rsidRPr="000C54D1">
        <w:rPr>
          <w:rFonts w:hint="cs"/>
          <w:noProof/>
          <w:sz w:val="24"/>
          <w:rtl/>
        </w:rPr>
        <w:t>جهان</w:t>
      </w:r>
      <w:r w:rsidRPr="000C54D1">
        <w:rPr>
          <w:noProof/>
          <w:sz w:val="24"/>
          <w:rtl/>
        </w:rPr>
        <w:t xml:space="preserve"> </w:t>
      </w:r>
      <w:r w:rsidR="00AA1576" w:rsidRPr="000C54D1">
        <w:rPr>
          <w:rFonts w:hint="cs"/>
          <w:noProof/>
          <w:sz w:val="24"/>
          <w:rtl/>
        </w:rPr>
        <w:t>پدیدار</w:t>
      </w:r>
      <w:r w:rsidRPr="000C54D1">
        <w:rPr>
          <w:noProof/>
          <w:sz w:val="24"/>
          <w:rtl/>
        </w:rPr>
        <w:t xml:space="preserve"> شده است و </w:t>
      </w:r>
      <w:r w:rsidR="00AA1576" w:rsidRPr="000C54D1">
        <w:rPr>
          <w:rFonts w:hint="cs"/>
          <w:noProof/>
          <w:sz w:val="24"/>
          <w:rtl/>
        </w:rPr>
        <w:t>فواید</w:t>
      </w:r>
      <w:r w:rsidRPr="000C54D1">
        <w:rPr>
          <w:noProof/>
          <w:sz w:val="24"/>
          <w:rtl/>
        </w:rPr>
        <w:t xml:space="preserve"> </w:t>
      </w:r>
      <w:r w:rsidR="00AA1576" w:rsidRPr="000C54D1">
        <w:rPr>
          <w:rFonts w:hint="cs"/>
          <w:noProof/>
          <w:sz w:val="24"/>
          <w:rtl/>
        </w:rPr>
        <w:t>فراوانی</w:t>
      </w:r>
      <w:r w:rsidRPr="000C54D1">
        <w:rPr>
          <w:noProof/>
          <w:sz w:val="24"/>
          <w:rtl/>
        </w:rPr>
        <w:t xml:space="preserve"> برای شرکت</w:t>
      </w:r>
      <w:r w:rsidR="005837B8" w:rsidRPr="000C54D1">
        <w:rPr>
          <w:noProof/>
          <w:sz w:val="24"/>
          <w:rtl/>
        </w:rPr>
        <w:softHyphen/>
      </w:r>
      <w:r w:rsidRPr="000C54D1">
        <w:rPr>
          <w:noProof/>
          <w:sz w:val="24"/>
          <w:rtl/>
        </w:rPr>
        <w:t xml:space="preserve">ها </w:t>
      </w:r>
      <w:r w:rsidR="00AA1576" w:rsidRPr="000C54D1">
        <w:rPr>
          <w:rFonts w:hint="cs"/>
          <w:noProof/>
          <w:sz w:val="24"/>
          <w:rtl/>
        </w:rPr>
        <w:t>به دست آورده است</w:t>
      </w:r>
      <w:r w:rsidRPr="000C54D1">
        <w:rPr>
          <w:noProof/>
          <w:sz w:val="24"/>
          <w:rtl/>
        </w:rPr>
        <w:t xml:space="preserve">. با مديريت، </w:t>
      </w:r>
      <w:r w:rsidR="00AA1576" w:rsidRPr="000C54D1">
        <w:rPr>
          <w:noProof/>
          <w:sz w:val="24"/>
          <w:rtl/>
        </w:rPr>
        <w:t>حمايت</w:t>
      </w:r>
      <w:r w:rsidR="00AA1576" w:rsidRPr="000C54D1">
        <w:rPr>
          <w:rFonts w:hint="cs"/>
          <w:noProof/>
          <w:sz w:val="24"/>
          <w:rtl/>
        </w:rPr>
        <w:t xml:space="preserve"> و </w:t>
      </w:r>
      <w:r w:rsidRPr="000C54D1">
        <w:rPr>
          <w:noProof/>
          <w:sz w:val="24"/>
          <w:rtl/>
        </w:rPr>
        <w:t>حفظ از جوامع برند، شرکت</w:t>
      </w:r>
      <w:r w:rsidR="005837B8" w:rsidRPr="000C54D1">
        <w:rPr>
          <w:noProof/>
          <w:sz w:val="24"/>
          <w:rtl/>
        </w:rPr>
        <w:softHyphen/>
      </w:r>
      <w:r w:rsidRPr="000C54D1">
        <w:rPr>
          <w:noProof/>
          <w:sz w:val="24"/>
          <w:rtl/>
        </w:rPr>
        <w:t xml:space="preserve">ها </w:t>
      </w:r>
      <w:r w:rsidR="001624EB" w:rsidRPr="000C54D1">
        <w:rPr>
          <w:rFonts w:hint="cs"/>
          <w:noProof/>
          <w:sz w:val="24"/>
          <w:rtl/>
        </w:rPr>
        <w:t>توانایی این را دارند که</w:t>
      </w:r>
      <w:r w:rsidRPr="000C54D1">
        <w:rPr>
          <w:noProof/>
          <w:sz w:val="24"/>
          <w:rtl/>
        </w:rPr>
        <w:t xml:space="preserve"> وفاداری را در مشتری شكل دهند، بهره</w:t>
      </w:r>
      <w:r w:rsidR="005837B8" w:rsidRPr="000C54D1">
        <w:rPr>
          <w:noProof/>
          <w:sz w:val="24"/>
          <w:rtl/>
        </w:rPr>
        <w:softHyphen/>
      </w:r>
      <w:r w:rsidRPr="000C54D1">
        <w:rPr>
          <w:noProof/>
          <w:sz w:val="24"/>
          <w:rtl/>
        </w:rPr>
        <w:t>وری برند</w:t>
      </w:r>
      <w:r w:rsidR="001624EB" w:rsidRPr="000C54D1">
        <w:rPr>
          <w:rFonts w:hint="cs"/>
          <w:noProof/>
          <w:sz w:val="24"/>
          <w:rtl/>
        </w:rPr>
        <w:t xml:space="preserve"> و </w:t>
      </w:r>
      <w:r w:rsidR="001624EB" w:rsidRPr="000C54D1">
        <w:rPr>
          <w:noProof/>
          <w:sz w:val="24"/>
          <w:rtl/>
        </w:rPr>
        <w:t>بازاريابی</w:t>
      </w:r>
      <w:r w:rsidRPr="000C54D1">
        <w:rPr>
          <w:noProof/>
          <w:sz w:val="24"/>
          <w:rtl/>
        </w:rPr>
        <w:t xml:space="preserve"> خود را نیز افزايش دهند</w:t>
      </w:r>
      <w:r w:rsidRPr="000C54D1">
        <w:rPr>
          <w:rFonts w:hint="cs"/>
          <w:noProof/>
          <w:sz w:val="24"/>
          <w:rtl/>
        </w:rPr>
        <w:t xml:space="preserve"> </w:t>
      </w:r>
      <w:r w:rsidRPr="000C54D1">
        <w:rPr>
          <w:rFonts w:asciiTheme="majorBidi" w:hAnsiTheme="majorBidi" w:cstheme="majorBidi"/>
          <w:noProof/>
          <w:sz w:val="24"/>
          <w:rtl/>
        </w:rPr>
        <w:t>(</w:t>
      </w:r>
      <w:proofErr w:type="spellStart"/>
      <w:r w:rsidR="009151EE" w:rsidRPr="000C54D1">
        <w:rPr>
          <w:rFonts w:asciiTheme="majorBidi" w:hAnsiTheme="majorBidi" w:cstheme="majorBidi"/>
          <w:sz w:val="24"/>
        </w:rPr>
        <w:t>Tere</w:t>
      </w:r>
      <w:r w:rsidR="008C7E57" w:rsidRPr="000C54D1">
        <w:rPr>
          <w:rFonts w:asciiTheme="majorBidi" w:hAnsiTheme="majorBidi" w:cstheme="majorBidi"/>
          <w:sz w:val="24"/>
        </w:rPr>
        <w:t>c</w:t>
      </w:r>
      <w:r w:rsidR="009151EE" w:rsidRPr="000C54D1">
        <w:rPr>
          <w:rFonts w:asciiTheme="majorBidi" w:hAnsiTheme="majorBidi" w:cstheme="majorBidi"/>
          <w:sz w:val="24"/>
        </w:rPr>
        <w:t>hsh</w:t>
      </w:r>
      <w:r w:rsidR="008C7E57" w:rsidRPr="000C54D1">
        <w:rPr>
          <w:rFonts w:asciiTheme="majorBidi" w:hAnsiTheme="majorBidi" w:cstheme="majorBidi"/>
          <w:sz w:val="24"/>
        </w:rPr>
        <w:t>enko</w:t>
      </w:r>
      <w:proofErr w:type="spellEnd"/>
      <w:r w:rsidR="005B4274" w:rsidRPr="000C54D1">
        <w:rPr>
          <w:rFonts w:asciiTheme="majorBidi" w:hAnsiTheme="majorBidi" w:cstheme="majorBidi"/>
          <w:sz w:val="24"/>
        </w:rPr>
        <w:fldChar w:fldCharType="begin"/>
      </w:r>
      <w:r w:rsidR="005B4274" w:rsidRPr="000C54D1">
        <w:rPr>
          <w:rFonts w:asciiTheme="majorBidi" w:hAnsiTheme="majorBidi" w:cstheme="majorBidi"/>
          <w:sz w:val="24"/>
        </w:rPr>
        <w:instrText xml:space="preserve"> ADDIN EN.CITE &lt;EndNote&gt;&lt;Cite ExcludeAuth="1" ExcludeYear="1" Hidden="1"&gt;&lt;Author&gt;Terechshenko&lt;/Author&gt;&lt;Year&gt;2011&lt;/Year&gt;&lt;RecNum&gt;25&lt;/RecNum&gt;&lt;record&gt;&lt;rec-number&gt;25&lt;/rec-number&gt;&lt;foreign-keys&gt;&lt;key app="EN" db-id="0atpz0ax5a20drerwx659fsdvf5rttxrzav5" timestamp="1638470062"&gt;25&lt;/key&gt;&lt;/foreign-keys&gt;&lt;ref-type name="Generic"&gt;13&lt;/ref-type&gt;&lt;contributors&gt;&lt;authors&gt;&lt;author&gt;Terechshenko, Milan&lt;/author&gt;&lt;author&gt;Radionova, Vera&lt;/author&gt;&lt;/authors&gt;&lt;/contributors&gt;&lt;titles&gt;&lt;title&gt;Brand Communities.: A quantitative study of brand community influence on prospective and existing members&lt;/title&gt;&lt;/titles&gt;&lt;dates&gt;&lt;year&gt;2011&lt;/year&gt;&lt;/dates&gt;&lt;urls&gt;&lt;/urls&gt;&lt;/record&gt;&lt;/Cite&gt;&lt;/EndNote&gt;</w:instrText>
      </w:r>
      <w:r w:rsidR="00955D77">
        <w:rPr>
          <w:rFonts w:asciiTheme="majorBidi" w:hAnsiTheme="majorBidi" w:cstheme="majorBidi"/>
          <w:sz w:val="24"/>
        </w:rPr>
        <w:fldChar w:fldCharType="separate"/>
      </w:r>
      <w:r w:rsidR="005B4274" w:rsidRPr="000C54D1">
        <w:rPr>
          <w:rFonts w:asciiTheme="majorBidi" w:hAnsiTheme="majorBidi" w:cstheme="majorBidi"/>
          <w:sz w:val="24"/>
        </w:rPr>
        <w:fldChar w:fldCharType="end"/>
      </w:r>
      <w:r w:rsidR="008C7E57" w:rsidRPr="000C54D1">
        <w:rPr>
          <w:rFonts w:asciiTheme="majorBidi" w:hAnsiTheme="majorBidi" w:cstheme="majorBidi"/>
          <w:sz w:val="24"/>
        </w:rPr>
        <w:t xml:space="preserve"> </w:t>
      </w:r>
      <w:r w:rsidR="009151EE" w:rsidRPr="000C54D1">
        <w:rPr>
          <w:rFonts w:asciiTheme="majorBidi" w:hAnsiTheme="majorBidi" w:cstheme="majorBidi"/>
          <w:sz w:val="24"/>
        </w:rPr>
        <w:t xml:space="preserve">and </w:t>
      </w:r>
      <w:proofErr w:type="spellStart"/>
      <w:r w:rsidR="009151EE" w:rsidRPr="000C54D1">
        <w:rPr>
          <w:rFonts w:asciiTheme="majorBidi" w:hAnsiTheme="majorBidi" w:cstheme="majorBidi"/>
          <w:sz w:val="24"/>
        </w:rPr>
        <w:t>Radionova</w:t>
      </w:r>
      <w:proofErr w:type="spellEnd"/>
      <w:r w:rsidR="009151EE" w:rsidRPr="000C54D1">
        <w:rPr>
          <w:rFonts w:asciiTheme="majorBidi" w:hAnsiTheme="majorBidi" w:cstheme="majorBidi"/>
          <w:noProof/>
          <w:sz w:val="24"/>
        </w:rPr>
        <w:t xml:space="preserve">, </w:t>
      </w:r>
      <w:r w:rsidR="00352C05" w:rsidRPr="000C54D1">
        <w:rPr>
          <w:rFonts w:asciiTheme="majorBidi" w:hAnsiTheme="majorBidi" w:cstheme="majorBidi"/>
          <w:noProof/>
          <w:sz w:val="24"/>
        </w:rPr>
        <w:t>2011</w:t>
      </w:r>
      <w:r w:rsidRPr="000C54D1">
        <w:rPr>
          <w:rFonts w:asciiTheme="majorBidi" w:hAnsiTheme="majorBidi" w:cstheme="majorBidi"/>
          <w:noProof/>
          <w:sz w:val="24"/>
          <w:rtl/>
        </w:rPr>
        <w:t>).</w:t>
      </w:r>
      <w:r w:rsidRPr="000C54D1">
        <w:rPr>
          <w:noProof/>
          <w:sz w:val="24"/>
          <w:rtl/>
        </w:rPr>
        <w:t xml:space="preserve"> ايجاد پايگاه مشتريانی که </w:t>
      </w:r>
      <w:r w:rsidR="00F4448E">
        <w:rPr>
          <w:noProof/>
          <w:sz w:val="24"/>
          <w:rtl/>
        </w:rPr>
        <w:t>به‌شدت</w:t>
      </w:r>
      <w:r w:rsidRPr="000C54D1">
        <w:rPr>
          <w:noProof/>
          <w:sz w:val="24"/>
          <w:rtl/>
        </w:rPr>
        <w:t xml:space="preserve"> به برند </w:t>
      </w:r>
      <w:r w:rsidR="001624EB" w:rsidRPr="000C54D1">
        <w:rPr>
          <w:rFonts w:hint="cs"/>
          <w:noProof/>
          <w:sz w:val="24"/>
          <w:rtl/>
        </w:rPr>
        <w:t>وفادار</w:t>
      </w:r>
      <w:r w:rsidR="005837B8" w:rsidRPr="000C54D1">
        <w:rPr>
          <w:rFonts w:hint="cs"/>
          <w:noProof/>
          <w:sz w:val="24"/>
          <w:rtl/>
        </w:rPr>
        <w:t xml:space="preserve"> هست</w:t>
      </w:r>
      <w:r w:rsidRPr="000C54D1">
        <w:rPr>
          <w:noProof/>
          <w:sz w:val="24"/>
          <w:rtl/>
        </w:rPr>
        <w:t>ند، وظیف</w:t>
      </w:r>
      <w:r w:rsidR="005837B8" w:rsidRPr="000C54D1">
        <w:rPr>
          <w:rFonts w:hint="cs"/>
          <w:noProof/>
          <w:sz w:val="24"/>
          <w:rtl/>
        </w:rPr>
        <w:t>ه</w:t>
      </w:r>
      <w:r w:rsidR="005837B8" w:rsidRPr="000C54D1">
        <w:rPr>
          <w:noProof/>
          <w:sz w:val="24"/>
          <w:rtl/>
        </w:rPr>
        <w:softHyphen/>
      </w:r>
      <w:r w:rsidR="005837B8" w:rsidRPr="000C54D1">
        <w:rPr>
          <w:rFonts w:hint="cs"/>
          <w:noProof/>
          <w:sz w:val="24"/>
          <w:rtl/>
        </w:rPr>
        <w:t>ی</w:t>
      </w:r>
      <w:r w:rsidRPr="000C54D1">
        <w:rPr>
          <w:noProof/>
          <w:sz w:val="24"/>
          <w:rtl/>
        </w:rPr>
        <w:t xml:space="preserve"> اصلی و </w:t>
      </w:r>
      <w:r w:rsidR="001624EB" w:rsidRPr="000C54D1">
        <w:rPr>
          <w:rFonts w:hint="cs"/>
          <w:noProof/>
          <w:sz w:val="24"/>
          <w:rtl/>
        </w:rPr>
        <w:t>اساسی</w:t>
      </w:r>
      <w:r w:rsidRPr="000C54D1">
        <w:rPr>
          <w:noProof/>
          <w:sz w:val="24"/>
          <w:rtl/>
        </w:rPr>
        <w:t xml:space="preserve"> و </w:t>
      </w:r>
      <w:r w:rsidR="00F4448E">
        <w:rPr>
          <w:noProof/>
          <w:sz w:val="24"/>
          <w:rtl/>
        </w:rPr>
        <w:t>درعین‌حال</w:t>
      </w:r>
      <w:r w:rsidRPr="000C54D1">
        <w:rPr>
          <w:noProof/>
          <w:sz w:val="24"/>
          <w:rtl/>
        </w:rPr>
        <w:t xml:space="preserve"> </w:t>
      </w:r>
      <w:r w:rsidR="00F4448E">
        <w:rPr>
          <w:noProof/>
          <w:sz w:val="24"/>
          <w:rtl/>
        </w:rPr>
        <w:t>چالش‌برانگیز</w:t>
      </w:r>
      <w:r w:rsidRPr="000C54D1">
        <w:rPr>
          <w:noProof/>
          <w:sz w:val="24"/>
          <w:rtl/>
        </w:rPr>
        <w:t xml:space="preserve"> پیش روی بازاريابان و مديران در دنیای رقابتی امروز </w:t>
      </w:r>
      <w:r w:rsidR="00781456">
        <w:rPr>
          <w:rFonts w:hint="cs"/>
          <w:noProof/>
          <w:sz w:val="24"/>
          <w:rtl/>
        </w:rPr>
        <w:t>می‌باشد</w:t>
      </w:r>
      <w:r w:rsidRPr="000C54D1">
        <w:rPr>
          <w:rFonts w:hint="cs"/>
          <w:noProof/>
          <w:sz w:val="24"/>
          <w:rtl/>
        </w:rPr>
        <w:t xml:space="preserve"> </w:t>
      </w:r>
      <w:r w:rsidRPr="000C54D1">
        <w:rPr>
          <w:rFonts w:asciiTheme="majorBidi" w:hAnsiTheme="majorBidi" w:cstheme="majorBidi"/>
          <w:noProof/>
          <w:sz w:val="24"/>
          <w:rtl/>
        </w:rPr>
        <w:t>(</w:t>
      </w:r>
      <w:r w:rsidR="008C7E57" w:rsidRPr="000C54D1">
        <w:rPr>
          <w:rFonts w:asciiTheme="majorBidi" w:hAnsiTheme="majorBidi" w:cstheme="majorBidi"/>
          <w:sz w:val="24"/>
        </w:rPr>
        <w:t>Carlson</w:t>
      </w:r>
      <w:r w:rsidR="005B4274" w:rsidRPr="000C54D1">
        <w:rPr>
          <w:rFonts w:asciiTheme="majorBidi" w:hAnsiTheme="majorBidi" w:cstheme="majorBidi"/>
          <w:sz w:val="24"/>
        </w:rPr>
        <w:fldChar w:fldCharType="begin"/>
      </w:r>
      <w:r w:rsidR="005B4274" w:rsidRPr="000C54D1">
        <w:rPr>
          <w:rFonts w:asciiTheme="majorBidi" w:hAnsiTheme="majorBidi" w:cstheme="majorBidi"/>
          <w:sz w:val="24"/>
        </w:rPr>
        <w:instrText xml:space="preserve"> ADDIN EN.CITE &lt;EndNote&gt;&lt;Cite ExcludeAuth="1" ExcludeYear="1" Hidden="1"&gt;&lt;Author&gt;Carlson&lt;/Author&gt;&lt;Year&gt;2005&lt;/Year&gt;&lt;RecNum&gt;23&lt;/RecNum&gt;&lt;record&gt;&lt;rec-number&gt;23&lt;/rec-number&gt;&lt;foreign-keys&gt;&lt;key app="EN" db-id="0atpz0ax5a20drerwx659fsdvf5rttxrzav5" timestamp="1638469956"&gt;23&lt;/key&gt;&lt;/foreign-keys&gt;&lt;ref-type name="Thesis"&gt;32&lt;/ref-type&gt;&lt;contributors&gt;&lt;authors&gt;&lt;author&gt;Carlson, Bradley Dean&lt;/author&gt;&lt;/authors&gt;&lt;/contributors&gt;&lt;titles&gt;&lt;title&gt;Brand-based community: The role of identification in developing a sense of community among brand users&lt;/title&gt;&lt;/titles&gt;&lt;dates&gt;&lt;year&gt;2005&lt;/year&gt;&lt;/dates&gt;&lt;publisher&gt;Oklahoma State University&lt;/publisher&gt;&lt;urls&gt;&lt;/urls&gt;&lt;/record&gt;&lt;/Cite&gt;&lt;/EndNote&gt;</w:instrText>
      </w:r>
      <w:r w:rsidR="00955D77">
        <w:rPr>
          <w:rFonts w:asciiTheme="majorBidi" w:hAnsiTheme="majorBidi" w:cstheme="majorBidi"/>
          <w:sz w:val="24"/>
        </w:rPr>
        <w:fldChar w:fldCharType="separate"/>
      </w:r>
      <w:r w:rsidR="005B4274" w:rsidRPr="000C54D1">
        <w:rPr>
          <w:rFonts w:asciiTheme="majorBidi" w:hAnsiTheme="majorBidi" w:cstheme="majorBidi"/>
          <w:sz w:val="24"/>
        </w:rPr>
        <w:fldChar w:fldCharType="end"/>
      </w:r>
      <w:r w:rsidR="008C7E57" w:rsidRPr="000C54D1">
        <w:rPr>
          <w:rFonts w:asciiTheme="majorBidi" w:hAnsiTheme="majorBidi" w:cstheme="majorBidi"/>
          <w:noProof/>
          <w:sz w:val="24"/>
        </w:rPr>
        <w:t>, 2005</w:t>
      </w:r>
      <w:r w:rsidRPr="000C54D1">
        <w:rPr>
          <w:rFonts w:asciiTheme="majorBidi" w:hAnsiTheme="majorBidi" w:cstheme="majorBidi"/>
          <w:noProof/>
          <w:sz w:val="24"/>
          <w:rtl/>
        </w:rPr>
        <w:t>).</w:t>
      </w:r>
    </w:p>
    <w:p w14:paraId="118464A6" w14:textId="4A357082" w:rsidR="006E5790" w:rsidRPr="005A1102" w:rsidRDefault="006E5790" w:rsidP="00045309">
      <w:pPr>
        <w:bidi/>
        <w:spacing w:line="240" w:lineRule="auto"/>
        <w:ind w:firstLine="230"/>
        <w:contextualSpacing/>
        <w:jc w:val="both"/>
        <w:rPr>
          <w:rFonts w:ascii="Times New Roman" w:hAnsi="Times New Roman"/>
          <w:noProof/>
          <w:sz w:val="24"/>
          <w:rtl/>
        </w:rPr>
      </w:pPr>
      <w:r w:rsidRPr="000C54D1">
        <w:rPr>
          <w:rFonts w:ascii="Times New Roman" w:hAnsi="Times New Roman" w:hint="cs"/>
          <w:noProof/>
          <w:sz w:val="24"/>
          <w:rtl/>
        </w:rPr>
        <w:t>همچنین باید بیان کرد وجود این</w:t>
      </w:r>
      <w:r w:rsidRPr="000C54D1">
        <w:rPr>
          <w:rFonts w:ascii="Times New Roman" w:hAnsi="Times New Roman"/>
          <w:noProof/>
          <w:sz w:val="24"/>
        </w:rPr>
        <w:t xml:space="preserve"> </w:t>
      </w:r>
      <w:r w:rsidRPr="000C54D1">
        <w:rPr>
          <w:rFonts w:ascii="Times New Roman" w:hAnsi="Times New Roman" w:hint="cs"/>
          <w:noProof/>
          <w:sz w:val="24"/>
          <w:rtl/>
        </w:rPr>
        <w:t>جوامع</w:t>
      </w:r>
      <w:r w:rsidRPr="000C54D1">
        <w:rPr>
          <w:rFonts w:ascii="Times New Roman" w:hAnsi="Times New Roman"/>
          <w:noProof/>
          <w:sz w:val="24"/>
        </w:rPr>
        <w:t xml:space="preserve"> </w:t>
      </w:r>
      <w:r w:rsidRPr="000C54D1">
        <w:rPr>
          <w:rFonts w:ascii="Times New Roman" w:hAnsi="Times New Roman" w:hint="cs"/>
          <w:noProof/>
          <w:sz w:val="24"/>
          <w:rtl/>
        </w:rPr>
        <w:t xml:space="preserve">برند بسیار ضروری است </w:t>
      </w:r>
      <w:r w:rsidR="00781456">
        <w:rPr>
          <w:rFonts w:ascii="Times New Roman" w:hAnsi="Times New Roman" w:hint="cs"/>
          <w:noProof/>
          <w:sz w:val="24"/>
          <w:rtl/>
        </w:rPr>
        <w:t>چراکه</w:t>
      </w:r>
      <w:r w:rsidRPr="000C54D1">
        <w:rPr>
          <w:rFonts w:ascii="Times New Roman" w:hAnsi="Times New Roman"/>
          <w:noProof/>
          <w:sz w:val="24"/>
        </w:rPr>
        <w:t xml:space="preserve"> </w:t>
      </w:r>
      <w:r w:rsidR="00AA1576" w:rsidRPr="000C54D1">
        <w:rPr>
          <w:rFonts w:ascii="Times New Roman" w:hAnsi="Times New Roman" w:hint="cs"/>
          <w:noProof/>
          <w:sz w:val="24"/>
          <w:rtl/>
        </w:rPr>
        <w:t>مسئولیت</w:t>
      </w:r>
      <w:r w:rsidR="00AA1576" w:rsidRPr="000C54D1">
        <w:rPr>
          <w:rFonts w:ascii="Times New Roman" w:hAnsi="Times New Roman"/>
          <w:noProof/>
          <w:sz w:val="24"/>
          <w:rtl/>
        </w:rPr>
        <w:softHyphen/>
      </w:r>
      <w:r w:rsidR="00AA1576" w:rsidRPr="000C54D1">
        <w:rPr>
          <w:rFonts w:ascii="Times New Roman" w:hAnsi="Times New Roman" w:hint="cs"/>
          <w:noProof/>
          <w:sz w:val="24"/>
          <w:rtl/>
        </w:rPr>
        <w:t>های</w:t>
      </w:r>
      <w:r w:rsidRPr="000C54D1">
        <w:rPr>
          <w:rFonts w:ascii="Times New Roman" w:hAnsi="Times New Roman"/>
          <w:noProof/>
          <w:sz w:val="24"/>
        </w:rPr>
        <w:t xml:space="preserve"> </w:t>
      </w:r>
      <w:r w:rsidR="00781456">
        <w:rPr>
          <w:rFonts w:ascii="Times New Roman" w:hAnsi="Times New Roman" w:hint="cs"/>
          <w:noProof/>
          <w:sz w:val="24"/>
          <w:rtl/>
        </w:rPr>
        <w:t>بااهمیت</w:t>
      </w:r>
      <w:r w:rsidR="00AA1576" w:rsidRPr="000C54D1">
        <w:rPr>
          <w:rFonts w:ascii="Times New Roman" w:hAnsi="Times New Roman" w:hint="cs"/>
          <w:noProof/>
          <w:sz w:val="24"/>
          <w:rtl/>
        </w:rPr>
        <w:t>ی</w:t>
      </w:r>
      <w:r w:rsidRPr="000C54D1">
        <w:rPr>
          <w:rFonts w:ascii="Times New Roman" w:hAnsi="Times New Roman"/>
          <w:noProof/>
          <w:sz w:val="24"/>
        </w:rPr>
        <w:t xml:space="preserve"> </w:t>
      </w:r>
      <w:r w:rsidRPr="000C54D1">
        <w:rPr>
          <w:rFonts w:ascii="Times New Roman" w:hAnsi="Times New Roman" w:hint="cs"/>
          <w:noProof/>
          <w:sz w:val="24"/>
          <w:rtl/>
        </w:rPr>
        <w:t>را</w:t>
      </w:r>
      <w:r w:rsidRPr="000C54D1">
        <w:rPr>
          <w:rFonts w:ascii="Times New Roman" w:hAnsi="Times New Roman"/>
          <w:noProof/>
          <w:sz w:val="24"/>
        </w:rPr>
        <w:t xml:space="preserve"> </w:t>
      </w:r>
      <w:r w:rsidR="00781456">
        <w:rPr>
          <w:rFonts w:ascii="Times New Roman" w:hAnsi="Times New Roman" w:hint="cs"/>
          <w:noProof/>
          <w:sz w:val="24"/>
          <w:rtl/>
        </w:rPr>
        <w:t>به‌عنوان</w:t>
      </w:r>
      <w:r w:rsidR="00F152D3" w:rsidRPr="000C54D1">
        <w:rPr>
          <w:rFonts w:ascii="Times New Roman" w:hAnsi="Times New Roman" w:hint="cs"/>
          <w:noProof/>
          <w:sz w:val="24"/>
          <w:rtl/>
        </w:rPr>
        <w:t xml:space="preserve"> </w:t>
      </w:r>
      <w:r w:rsidRPr="000C54D1">
        <w:rPr>
          <w:rFonts w:ascii="Times New Roman" w:hAnsi="Times New Roman" w:hint="cs"/>
          <w:noProof/>
          <w:sz w:val="24"/>
          <w:rtl/>
        </w:rPr>
        <w:t>نمایندگی</w:t>
      </w:r>
      <w:r w:rsidRPr="000C54D1">
        <w:rPr>
          <w:rFonts w:ascii="Times New Roman" w:hAnsi="Times New Roman"/>
          <w:noProof/>
          <w:sz w:val="24"/>
        </w:rPr>
        <w:t xml:space="preserve"> </w:t>
      </w:r>
      <w:r w:rsidRPr="000C54D1">
        <w:rPr>
          <w:rFonts w:ascii="Times New Roman" w:hAnsi="Times New Roman" w:hint="cs"/>
          <w:noProof/>
          <w:sz w:val="24"/>
          <w:rtl/>
        </w:rPr>
        <w:t>از</w:t>
      </w:r>
      <w:r w:rsidR="00352C05" w:rsidRPr="000C54D1">
        <w:rPr>
          <w:rFonts w:ascii="Times New Roman" w:hAnsi="Times New Roman" w:hint="cs"/>
          <w:noProof/>
          <w:sz w:val="24"/>
          <w:rtl/>
        </w:rPr>
        <w:t xml:space="preserve"> </w:t>
      </w:r>
      <w:r w:rsidRPr="000C54D1">
        <w:rPr>
          <w:rFonts w:ascii="Times New Roman" w:hAnsi="Times New Roman" w:hint="cs"/>
          <w:noProof/>
          <w:sz w:val="24"/>
          <w:rtl/>
        </w:rPr>
        <w:t>برند</w:t>
      </w:r>
      <w:r w:rsidR="00996C97" w:rsidRPr="000C54D1">
        <w:rPr>
          <w:rFonts w:ascii="Times New Roman" w:hAnsi="Times New Roman" w:hint="cs"/>
          <w:noProof/>
          <w:sz w:val="24"/>
          <w:rtl/>
        </w:rPr>
        <w:t xml:space="preserve"> </w:t>
      </w:r>
      <w:r w:rsidRPr="000C54D1">
        <w:rPr>
          <w:rFonts w:ascii="Times New Roman" w:hAnsi="Times New Roman" w:hint="cs"/>
          <w:noProof/>
          <w:sz w:val="24"/>
          <w:rtl/>
        </w:rPr>
        <w:t>انجام</w:t>
      </w:r>
      <w:r w:rsidRPr="000C54D1">
        <w:rPr>
          <w:rFonts w:ascii="Times New Roman" w:hAnsi="Times New Roman"/>
          <w:noProof/>
          <w:sz w:val="24"/>
        </w:rPr>
        <w:t xml:space="preserve"> </w:t>
      </w:r>
      <w:r w:rsidRPr="000C54D1">
        <w:rPr>
          <w:rFonts w:ascii="Times New Roman" w:hAnsi="Times New Roman" w:hint="cs"/>
          <w:noProof/>
          <w:sz w:val="24"/>
          <w:rtl/>
        </w:rPr>
        <w:t>می</w:t>
      </w:r>
      <w:r w:rsidR="00A87601" w:rsidRPr="000C54D1">
        <w:rPr>
          <w:rFonts w:ascii="Times New Roman" w:hAnsi="Times New Roman"/>
          <w:noProof/>
          <w:sz w:val="24"/>
        </w:rPr>
        <w:softHyphen/>
      </w:r>
      <w:r w:rsidRPr="000C54D1">
        <w:rPr>
          <w:rFonts w:ascii="Times New Roman" w:hAnsi="Times New Roman" w:hint="cs"/>
          <w:noProof/>
          <w:sz w:val="24"/>
          <w:rtl/>
        </w:rPr>
        <w:t>دهند؛</w:t>
      </w:r>
      <w:r w:rsidRPr="000C54D1">
        <w:rPr>
          <w:rFonts w:ascii="Times New Roman" w:hAnsi="Times New Roman"/>
          <w:noProof/>
          <w:sz w:val="24"/>
        </w:rPr>
        <w:t xml:space="preserve"> </w:t>
      </w:r>
      <w:r w:rsidR="00AA1576" w:rsidRPr="000C54D1">
        <w:rPr>
          <w:rFonts w:ascii="Times New Roman" w:hAnsi="Times New Roman" w:hint="cs"/>
          <w:noProof/>
          <w:sz w:val="24"/>
          <w:rtl/>
        </w:rPr>
        <w:t>برای نمونه</w:t>
      </w:r>
      <w:r w:rsidRPr="000C54D1">
        <w:rPr>
          <w:rFonts w:ascii="Times New Roman" w:hAnsi="Times New Roman"/>
          <w:noProof/>
          <w:sz w:val="24"/>
        </w:rPr>
        <w:t xml:space="preserve"> </w:t>
      </w:r>
      <w:r w:rsidRPr="000C54D1">
        <w:rPr>
          <w:rFonts w:ascii="Times New Roman" w:hAnsi="Times New Roman" w:hint="cs"/>
          <w:noProof/>
          <w:sz w:val="24"/>
          <w:rtl/>
        </w:rPr>
        <w:t>جوامع</w:t>
      </w:r>
      <w:r w:rsidRPr="000C54D1">
        <w:rPr>
          <w:rFonts w:ascii="Times New Roman" w:hAnsi="Times New Roman"/>
          <w:noProof/>
          <w:sz w:val="24"/>
        </w:rPr>
        <w:t xml:space="preserve"> </w:t>
      </w:r>
      <w:r w:rsidRPr="000C54D1">
        <w:rPr>
          <w:rFonts w:ascii="Times New Roman" w:hAnsi="Times New Roman" w:hint="cs"/>
          <w:noProof/>
          <w:sz w:val="24"/>
          <w:rtl/>
        </w:rPr>
        <w:t>برند،</w:t>
      </w:r>
      <w:r w:rsidRPr="000C54D1">
        <w:rPr>
          <w:rFonts w:ascii="Times New Roman" w:hAnsi="Times New Roman"/>
          <w:noProof/>
          <w:sz w:val="24"/>
        </w:rPr>
        <w:t xml:space="preserve"> </w:t>
      </w:r>
      <w:r w:rsidR="00AA1576" w:rsidRPr="000C54D1">
        <w:rPr>
          <w:rFonts w:ascii="Times New Roman" w:hAnsi="Times New Roman" w:hint="cs"/>
          <w:noProof/>
          <w:sz w:val="24"/>
          <w:rtl/>
        </w:rPr>
        <w:t>تداوم</w:t>
      </w:r>
      <w:r w:rsidR="00AA1576" w:rsidRPr="001624EB">
        <w:rPr>
          <w:rFonts w:ascii="Times New Roman" w:hAnsi="Times New Roman"/>
          <w:noProof/>
          <w:sz w:val="24"/>
        </w:rPr>
        <w:t xml:space="preserve"> </w:t>
      </w:r>
      <w:r w:rsidR="00AA1576" w:rsidRPr="001624EB">
        <w:rPr>
          <w:rFonts w:ascii="Times New Roman" w:hAnsi="Times New Roman" w:hint="cs"/>
          <w:noProof/>
          <w:sz w:val="24"/>
          <w:rtl/>
        </w:rPr>
        <w:t>تاریخ</w:t>
      </w:r>
      <w:r w:rsidR="00AA1576" w:rsidRPr="001624EB">
        <w:rPr>
          <w:rFonts w:ascii="Times New Roman" w:hAnsi="Times New Roman"/>
          <w:noProof/>
          <w:sz w:val="24"/>
        </w:rPr>
        <w:t xml:space="preserve"> </w:t>
      </w:r>
      <w:r w:rsidR="00AA1576" w:rsidRPr="001624EB">
        <w:rPr>
          <w:rFonts w:ascii="Times New Roman" w:hAnsi="Times New Roman" w:hint="cs"/>
          <w:noProof/>
          <w:sz w:val="24"/>
          <w:rtl/>
        </w:rPr>
        <w:t>و</w:t>
      </w:r>
      <w:r w:rsidR="00AA1576" w:rsidRPr="00AA1576">
        <w:rPr>
          <w:rFonts w:ascii="Times New Roman" w:hAnsi="Times New Roman"/>
          <w:noProof/>
          <w:sz w:val="24"/>
        </w:rPr>
        <w:t xml:space="preserve"> </w:t>
      </w:r>
      <w:r w:rsidR="00AA1576" w:rsidRPr="00AA1576">
        <w:rPr>
          <w:rFonts w:ascii="Times New Roman" w:hAnsi="Times New Roman" w:hint="cs"/>
          <w:noProof/>
          <w:sz w:val="24"/>
          <w:rtl/>
        </w:rPr>
        <w:t>فرهنگ</w:t>
      </w:r>
      <w:r w:rsidR="00AA1576" w:rsidRPr="00AA1576">
        <w:rPr>
          <w:rFonts w:ascii="Times New Roman" w:hAnsi="Times New Roman"/>
          <w:noProof/>
          <w:sz w:val="24"/>
        </w:rPr>
        <w:t xml:space="preserve"> </w:t>
      </w:r>
      <w:r w:rsidR="00AA1576" w:rsidRPr="00AA1576">
        <w:rPr>
          <w:rFonts w:ascii="Times New Roman" w:hAnsi="Times New Roman" w:hint="cs"/>
          <w:noProof/>
          <w:sz w:val="24"/>
          <w:rtl/>
        </w:rPr>
        <w:t>برند</w:t>
      </w:r>
      <w:r w:rsidR="00AA1576" w:rsidRPr="00AA1576">
        <w:rPr>
          <w:rFonts w:ascii="Times New Roman" w:hAnsi="Times New Roman" w:hint="cs"/>
          <w:noProof/>
          <w:sz w:val="24"/>
          <w:rtl/>
          <w:lang w:bidi="fa-IR"/>
        </w:rPr>
        <w:t xml:space="preserve">، </w:t>
      </w:r>
      <w:r w:rsidRPr="00AA1576">
        <w:rPr>
          <w:rFonts w:ascii="Times New Roman" w:hAnsi="Times New Roman" w:hint="cs"/>
          <w:noProof/>
          <w:sz w:val="24"/>
          <w:rtl/>
        </w:rPr>
        <w:t>به اشتراک</w:t>
      </w:r>
      <w:r w:rsidR="0070414B" w:rsidRPr="00AA1576">
        <w:rPr>
          <w:rFonts w:ascii="Times New Roman" w:hAnsi="Times New Roman"/>
          <w:noProof/>
          <w:sz w:val="24"/>
        </w:rPr>
        <w:softHyphen/>
      </w:r>
      <w:r w:rsidRPr="00AA1576">
        <w:rPr>
          <w:rFonts w:ascii="Times New Roman" w:hAnsi="Times New Roman" w:hint="cs"/>
          <w:noProof/>
          <w:sz w:val="24"/>
          <w:rtl/>
        </w:rPr>
        <w:t>گذاری</w:t>
      </w:r>
      <w:r w:rsidRPr="00AA1576">
        <w:rPr>
          <w:rFonts w:ascii="Times New Roman" w:hAnsi="Times New Roman"/>
          <w:noProof/>
          <w:sz w:val="24"/>
        </w:rPr>
        <w:t xml:space="preserve"> </w:t>
      </w:r>
      <w:r w:rsidRPr="00AA1576">
        <w:rPr>
          <w:rFonts w:ascii="Times New Roman" w:hAnsi="Times New Roman" w:hint="cs"/>
          <w:noProof/>
          <w:sz w:val="24"/>
          <w:rtl/>
        </w:rPr>
        <w:t>اطلاعا</w:t>
      </w:r>
      <w:r w:rsidR="00AA1576" w:rsidRPr="00AA1576">
        <w:rPr>
          <w:rFonts w:ascii="Times New Roman" w:hAnsi="Times New Roman" w:hint="cs"/>
          <w:noProof/>
          <w:sz w:val="24"/>
          <w:rtl/>
        </w:rPr>
        <w:t>ت</w:t>
      </w:r>
      <w:r w:rsidRPr="00AA1576">
        <w:rPr>
          <w:rFonts w:ascii="Times New Roman" w:hAnsi="Times New Roman"/>
          <w:noProof/>
          <w:sz w:val="24"/>
        </w:rPr>
        <w:t xml:space="preserve"> </w:t>
      </w:r>
      <w:r w:rsidRPr="00AA1576">
        <w:rPr>
          <w:rFonts w:ascii="Times New Roman" w:hAnsi="Times New Roman" w:hint="cs"/>
          <w:noProof/>
          <w:sz w:val="24"/>
          <w:rtl/>
        </w:rPr>
        <w:t>و</w:t>
      </w:r>
      <w:r w:rsidRPr="00AA1576">
        <w:rPr>
          <w:rFonts w:ascii="Times New Roman" w:hAnsi="Times New Roman"/>
          <w:noProof/>
          <w:sz w:val="24"/>
        </w:rPr>
        <w:t xml:space="preserve"> </w:t>
      </w:r>
      <w:r w:rsidR="00F4448E">
        <w:rPr>
          <w:rFonts w:ascii="Times New Roman" w:hAnsi="Times New Roman" w:hint="cs"/>
          <w:noProof/>
          <w:sz w:val="24"/>
          <w:rtl/>
        </w:rPr>
        <w:t>کمک‌رسانی</w:t>
      </w:r>
      <w:r w:rsidR="00AA1576" w:rsidRPr="00AA1576">
        <w:rPr>
          <w:rFonts w:ascii="Times New Roman" w:hAnsi="Times New Roman" w:hint="cs"/>
          <w:noProof/>
          <w:sz w:val="24"/>
          <w:rtl/>
        </w:rPr>
        <w:t xml:space="preserve"> </w:t>
      </w:r>
      <w:r w:rsidRPr="00AA1576">
        <w:rPr>
          <w:rFonts w:ascii="Times New Roman" w:hAnsi="Times New Roman" w:hint="cs"/>
          <w:noProof/>
          <w:sz w:val="24"/>
          <w:rtl/>
        </w:rPr>
        <w:t>به</w:t>
      </w:r>
      <w:r w:rsidR="00996C97" w:rsidRPr="00AA1576">
        <w:rPr>
          <w:rFonts w:ascii="Times New Roman" w:hAnsi="Times New Roman" w:hint="cs"/>
          <w:noProof/>
          <w:sz w:val="24"/>
          <w:rtl/>
        </w:rPr>
        <w:t xml:space="preserve"> </w:t>
      </w:r>
      <w:r w:rsidRPr="00AA1576">
        <w:rPr>
          <w:rFonts w:ascii="Times New Roman" w:hAnsi="Times New Roman" w:hint="cs"/>
          <w:noProof/>
          <w:sz w:val="24"/>
          <w:rtl/>
        </w:rPr>
        <w:lastRenderedPageBreak/>
        <w:t>مشتریان</w:t>
      </w:r>
      <w:r w:rsidR="00996C97" w:rsidRPr="00AA1576">
        <w:rPr>
          <w:rFonts w:ascii="Times New Roman" w:hAnsi="Times New Roman" w:hint="cs"/>
          <w:noProof/>
          <w:sz w:val="24"/>
          <w:rtl/>
        </w:rPr>
        <w:t xml:space="preserve"> </w:t>
      </w:r>
      <w:r w:rsidRPr="00AA1576">
        <w:rPr>
          <w:rFonts w:ascii="Times New Roman" w:hAnsi="Times New Roman" w:hint="cs"/>
          <w:noProof/>
          <w:sz w:val="24"/>
          <w:rtl/>
        </w:rPr>
        <w:t>را</w:t>
      </w:r>
      <w:r w:rsidRPr="00AA1576">
        <w:rPr>
          <w:rFonts w:ascii="Times New Roman" w:hAnsi="Times New Roman"/>
          <w:noProof/>
          <w:sz w:val="24"/>
        </w:rPr>
        <w:t xml:space="preserve"> </w:t>
      </w:r>
      <w:r w:rsidRPr="00AA1576">
        <w:rPr>
          <w:rFonts w:ascii="Times New Roman" w:hAnsi="Times New Roman" w:hint="cs"/>
          <w:noProof/>
          <w:sz w:val="24"/>
          <w:rtl/>
        </w:rPr>
        <w:t>پوشش</w:t>
      </w:r>
      <w:r w:rsidRPr="00AA1576">
        <w:rPr>
          <w:rFonts w:ascii="Times New Roman" w:hAnsi="Times New Roman"/>
          <w:noProof/>
          <w:sz w:val="24"/>
        </w:rPr>
        <w:t xml:space="preserve"> </w:t>
      </w:r>
      <w:r w:rsidRPr="00AA1576">
        <w:rPr>
          <w:rFonts w:ascii="Times New Roman" w:hAnsi="Times New Roman" w:hint="cs"/>
          <w:noProof/>
          <w:sz w:val="24"/>
          <w:rtl/>
        </w:rPr>
        <w:t>می</w:t>
      </w:r>
      <w:r w:rsidR="0070414B" w:rsidRPr="00AA1576">
        <w:rPr>
          <w:rFonts w:ascii="Times New Roman" w:hAnsi="Times New Roman"/>
          <w:noProof/>
          <w:sz w:val="24"/>
        </w:rPr>
        <w:softHyphen/>
      </w:r>
      <w:r w:rsidRPr="00AA1576">
        <w:rPr>
          <w:rFonts w:ascii="Times New Roman" w:hAnsi="Times New Roman" w:hint="cs"/>
          <w:noProof/>
          <w:sz w:val="24"/>
          <w:rtl/>
        </w:rPr>
        <w:t xml:space="preserve">دهد. از </w:t>
      </w:r>
      <w:r w:rsidR="00AA1576" w:rsidRPr="00AA1576">
        <w:rPr>
          <w:rFonts w:ascii="Times New Roman" w:hAnsi="Times New Roman" w:hint="cs"/>
          <w:noProof/>
          <w:sz w:val="24"/>
          <w:rtl/>
        </w:rPr>
        <w:t>سوی</w:t>
      </w:r>
      <w:r w:rsidRPr="00AA1576">
        <w:rPr>
          <w:rFonts w:ascii="Times New Roman" w:hAnsi="Times New Roman" w:hint="cs"/>
          <w:noProof/>
          <w:sz w:val="24"/>
          <w:rtl/>
        </w:rPr>
        <w:t xml:space="preserve"> دیگر،</w:t>
      </w:r>
      <w:r w:rsidRPr="00AA1576">
        <w:rPr>
          <w:rFonts w:ascii="Times New Roman" w:hAnsi="Times New Roman"/>
          <w:noProof/>
          <w:sz w:val="24"/>
        </w:rPr>
        <w:t xml:space="preserve"> </w:t>
      </w:r>
      <w:r w:rsidRPr="00AA1576">
        <w:rPr>
          <w:rFonts w:ascii="Times New Roman" w:hAnsi="Times New Roman" w:hint="cs"/>
          <w:noProof/>
          <w:sz w:val="24"/>
          <w:rtl/>
        </w:rPr>
        <w:t>ساختار</w:t>
      </w:r>
      <w:r w:rsidRPr="00AA1576">
        <w:rPr>
          <w:rFonts w:ascii="Times New Roman" w:hAnsi="Times New Roman"/>
          <w:noProof/>
          <w:sz w:val="24"/>
        </w:rPr>
        <w:t xml:space="preserve"> </w:t>
      </w:r>
      <w:r w:rsidRPr="000C54D1">
        <w:rPr>
          <w:rFonts w:ascii="Times New Roman" w:hAnsi="Times New Roman" w:hint="cs"/>
          <w:noProof/>
          <w:sz w:val="24"/>
          <w:rtl/>
        </w:rPr>
        <w:t>جوامع</w:t>
      </w:r>
      <w:r w:rsidRPr="000C54D1">
        <w:rPr>
          <w:rFonts w:ascii="Times New Roman" w:hAnsi="Times New Roman"/>
          <w:noProof/>
          <w:sz w:val="24"/>
        </w:rPr>
        <w:t xml:space="preserve"> </w:t>
      </w:r>
      <w:r w:rsidRPr="000C54D1">
        <w:rPr>
          <w:rFonts w:ascii="Times New Roman" w:hAnsi="Times New Roman" w:hint="cs"/>
          <w:noProof/>
          <w:sz w:val="24"/>
          <w:rtl/>
        </w:rPr>
        <w:t>برند،</w:t>
      </w:r>
      <w:r w:rsidRPr="000C54D1">
        <w:rPr>
          <w:rFonts w:ascii="Times New Roman" w:hAnsi="Times New Roman"/>
          <w:noProof/>
          <w:sz w:val="24"/>
        </w:rPr>
        <w:t xml:space="preserve"> </w:t>
      </w:r>
      <w:r w:rsidRPr="000C54D1">
        <w:rPr>
          <w:rFonts w:ascii="Times New Roman" w:hAnsi="Times New Roman" w:hint="cs"/>
          <w:noProof/>
          <w:sz w:val="24"/>
          <w:rtl/>
        </w:rPr>
        <w:t>ساختار</w:t>
      </w:r>
      <w:r w:rsidRPr="000C54D1">
        <w:rPr>
          <w:rFonts w:ascii="Times New Roman" w:hAnsi="Times New Roman"/>
          <w:noProof/>
          <w:sz w:val="24"/>
        </w:rPr>
        <w:t xml:space="preserve"> </w:t>
      </w:r>
      <w:r w:rsidRPr="000C54D1">
        <w:rPr>
          <w:rFonts w:ascii="Times New Roman" w:hAnsi="Times New Roman" w:hint="cs"/>
          <w:noProof/>
          <w:sz w:val="24"/>
          <w:rtl/>
        </w:rPr>
        <w:t>اجتماعی</w:t>
      </w:r>
      <w:r w:rsidRPr="000C54D1">
        <w:rPr>
          <w:rFonts w:ascii="Times New Roman" w:hAnsi="Times New Roman"/>
          <w:noProof/>
          <w:sz w:val="24"/>
        </w:rPr>
        <w:t xml:space="preserve"> </w:t>
      </w:r>
      <w:r w:rsidRPr="000C54D1">
        <w:rPr>
          <w:rFonts w:ascii="Times New Roman" w:hAnsi="Times New Roman" w:hint="cs"/>
          <w:noProof/>
          <w:sz w:val="24"/>
          <w:rtl/>
        </w:rPr>
        <w:t>روابط</w:t>
      </w:r>
      <w:r w:rsidRPr="000C54D1">
        <w:rPr>
          <w:rFonts w:ascii="Times New Roman" w:hAnsi="Times New Roman"/>
          <w:noProof/>
          <w:sz w:val="24"/>
        </w:rPr>
        <w:t xml:space="preserve"> </w:t>
      </w:r>
      <w:r w:rsidRPr="000C54D1">
        <w:rPr>
          <w:rFonts w:ascii="Times New Roman" w:hAnsi="Times New Roman" w:hint="cs"/>
          <w:noProof/>
          <w:sz w:val="24"/>
          <w:rtl/>
        </w:rPr>
        <w:t>مشتری</w:t>
      </w:r>
      <w:r w:rsidR="0070414B" w:rsidRPr="000C54D1">
        <w:rPr>
          <w:rFonts w:ascii="Times New Roman" w:hAnsi="Times New Roman" w:hint="cs"/>
          <w:noProof/>
          <w:sz w:val="24"/>
          <w:rtl/>
        </w:rPr>
        <w:t xml:space="preserve"> - </w:t>
      </w:r>
      <w:r w:rsidRPr="000C54D1">
        <w:rPr>
          <w:rFonts w:ascii="Times New Roman" w:hAnsi="Times New Roman" w:hint="cs"/>
          <w:noProof/>
          <w:sz w:val="24"/>
          <w:rtl/>
        </w:rPr>
        <w:t>بازاریاب</w:t>
      </w:r>
      <w:r w:rsidRPr="000C54D1">
        <w:rPr>
          <w:rFonts w:ascii="Times New Roman" w:hAnsi="Times New Roman"/>
          <w:noProof/>
          <w:sz w:val="24"/>
        </w:rPr>
        <w:t xml:space="preserve"> </w:t>
      </w:r>
      <w:r w:rsidRPr="000C54D1">
        <w:rPr>
          <w:rFonts w:ascii="Times New Roman" w:hAnsi="Times New Roman" w:hint="cs"/>
          <w:noProof/>
          <w:sz w:val="24"/>
          <w:rtl/>
        </w:rPr>
        <w:t>را</w:t>
      </w:r>
      <w:r w:rsidRPr="000C54D1">
        <w:rPr>
          <w:rFonts w:ascii="Times New Roman" w:hAnsi="Times New Roman"/>
          <w:noProof/>
          <w:sz w:val="24"/>
        </w:rPr>
        <w:t xml:space="preserve"> </w:t>
      </w:r>
      <w:r w:rsidR="00AA1576" w:rsidRPr="000C54D1">
        <w:rPr>
          <w:rFonts w:ascii="Times New Roman" w:hAnsi="Times New Roman" w:hint="cs"/>
          <w:noProof/>
          <w:sz w:val="24"/>
          <w:rtl/>
        </w:rPr>
        <w:t>پشتیبانی</w:t>
      </w:r>
      <w:r w:rsidR="0070414B" w:rsidRPr="000C54D1">
        <w:rPr>
          <w:rFonts w:ascii="Times New Roman" w:hAnsi="Times New Roman" w:hint="cs"/>
          <w:noProof/>
          <w:sz w:val="24"/>
          <w:rtl/>
        </w:rPr>
        <w:t xml:space="preserve"> </w:t>
      </w:r>
      <w:r w:rsidRPr="000C54D1">
        <w:rPr>
          <w:rFonts w:ascii="Times New Roman" w:hAnsi="Times New Roman" w:hint="cs"/>
          <w:noProof/>
          <w:sz w:val="24"/>
          <w:rtl/>
        </w:rPr>
        <w:t>می</w:t>
      </w:r>
      <w:r w:rsidR="0070414B" w:rsidRPr="000C54D1">
        <w:rPr>
          <w:rFonts w:ascii="Times New Roman" w:hAnsi="Times New Roman"/>
          <w:noProof/>
          <w:sz w:val="24"/>
          <w:rtl/>
        </w:rPr>
        <w:softHyphen/>
      </w:r>
      <w:r w:rsidRPr="000C54D1">
        <w:rPr>
          <w:rFonts w:ascii="Times New Roman" w:hAnsi="Times New Roman" w:hint="cs"/>
          <w:noProof/>
          <w:sz w:val="24"/>
          <w:rtl/>
        </w:rPr>
        <w:t>کند</w:t>
      </w:r>
      <w:r w:rsidRPr="000C54D1">
        <w:rPr>
          <w:rFonts w:ascii="Times New Roman" w:hAnsi="Times New Roman"/>
          <w:noProof/>
          <w:sz w:val="24"/>
        </w:rPr>
        <w:t xml:space="preserve"> </w:t>
      </w:r>
      <w:r w:rsidRPr="000C54D1">
        <w:rPr>
          <w:rFonts w:ascii="Times New Roman" w:hAnsi="Times New Roman" w:hint="cs"/>
          <w:noProof/>
          <w:sz w:val="24"/>
          <w:rtl/>
        </w:rPr>
        <w:t>و</w:t>
      </w:r>
      <w:r w:rsidRPr="000C54D1">
        <w:rPr>
          <w:rFonts w:ascii="Times New Roman" w:hAnsi="Times New Roman"/>
          <w:noProof/>
          <w:sz w:val="24"/>
        </w:rPr>
        <w:t xml:space="preserve"> </w:t>
      </w:r>
      <w:r w:rsidRPr="000C54D1">
        <w:rPr>
          <w:rFonts w:ascii="Times New Roman" w:hAnsi="Times New Roman" w:hint="cs"/>
          <w:noProof/>
          <w:sz w:val="24"/>
          <w:rtl/>
        </w:rPr>
        <w:t>تا</w:t>
      </w:r>
      <w:r w:rsidR="00996C97" w:rsidRPr="000C54D1">
        <w:rPr>
          <w:rFonts w:ascii="Times New Roman" w:hAnsi="Times New Roman" w:hint="cs"/>
          <w:noProof/>
          <w:sz w:val="24"/>
          <w:rtl/>
        </w:rPr>
        <w:t xml:space="preserve"> </w:t>
      </w:r>
      <w:r w:rsidRPr="000C54D1">
        <w:rPr>
          <w:rFonts w:ascii="Times New Roman" w:hAnsi="Times New Roman" w:hint="cs"/>
          <w:noProof/>
          <w:sz w:val="24"/>
          <w:rtl/>
        </w:rPr>
        <w:t>حد</w:t>
      </w:r>
      <w:r w:rsidRPr="000C54D1">
        <w:rPr>
          <w:rFonts w:ascii="Times New Roman" w:hAnsi="Times New Roman"/>
          <w:noProof/>
          <w:sz w:val="24"/>
        </w:rPr>
        <w:t xml:space="preserve"> </w:t>
      </w:r>
      <w:r w:rsidRPr="000C54D1">
        <w:rPr>
          <w:rFonts w:ascii="Times New Roman" w:hAnsi="Times New Roman" w:hint="cs"/>
          <w:noProof/>
          <w:sz w:val="24"/>
          <w:rtl/>
        </w:rPr>
        <w:t>زیادی</w:t>
      </w:r>
      <w:r w:rsidRPr="000C54D1">
        <w:rPr>
          <w:rFonts w:ascii="Times New Roman" w:hAnsi="Times New Roman"/>
          <w:noProof/>
          <w:sz w:val="24"/>
        </w:rPr>
        <w:t xml:space="preserve"> </w:t>
      </w:r>
      <w:r w:rsidRPr="000C54D1">
        <w:rPr>
          <w:rFonts w:ascii="Times New Roman" w:hAnsi="Times New Roman" w:hint="cs"/>
          <w:noProof/>
          <w:sz w:val="24"/>
          <w:rtl/>
        </w:rPr>
        <w:t>تمایل مشتریان به خرید</w:t>
      </w:r>
      <w:r w:rsidRPr="000C54D1">
        <w:rPr>
          <w:rFonts w:ascii="Times New Roman" w:hAnsi="Times New Roman"/>
          <w:noProof/>
          <w:sz w:val="24"/>
        </w:rPr>
        <w:t xml:space="preserve"> </w:t>
      </w:r>
      <w:r w:rsidRPr="000C54D1">
        <w:rPr>
          <w:rFonts w:ascii="Times New Roman" w:hAnsi="Times New Roman" w:hint="cs"/>
          <w:noProof/>
          <w:sz w:val="24"/>
          <w:rtl/>
        </w:rPr>
        <w:t>را</w:t>
      </w:r>
      <w:r w:rsidRPr="000C54D1">
        <w:rPr>
          <w:rFonts w:ascii="Times New Roman" w:hAnsi="Times New Roman"/>
          <w:noProof/>
          <w:sz w:val="24"/>
        </w:rPr>
        <w:t xml:space="preserve"> </w:t>
      </w:r>
      <w:r w:rsidRPr="000C54D1">
        <w:rPr>
          <w:rFonts w:ascii="Times New Roman" w:hAnsi="Times New Roman" w:hint="cs"/>
          <w:noProof/>
          <w:sz w:val="24"/>
          <w:rtl/>
        </w:rPr>
        <w:t>تحت</w:t>
      </w:r>
      <w:r w:rsidRPr="000C54D1">
        <w:rPr>
          <w:rFonts w:ascii="Times New Roman" w:hAnsi="Times New Roman"/>
          <w:noProof/>
          <w:sz w:val="24"/>
        </w:rPr>
        <w:t xml:space="preserve"> </w:t>
      </w:r>
      <w:r w:rsidR="004B63A7">
        <w:rPr>
          <w:rFonts w:ascii="Times New Roman" w:hAnsi="Times New Roman" w:hint="cs"/>
          <w:noProof/>
          <w:sz w:val="24"/>
          <w:rtl/>
        </w:rPr>
        <w:t>تأثیر</w:t>
      </w:r>
      <w:r w:rsidRPr="000C54D1">
        <w:rPr>
          <w:rFonts w:ascii="Times New Roman" w:hAnsi="Times New Roman"/>
          <w:noProof/>
          <w:sz w:val="24"/>
        </w:rPr>
        <w:t xml:space="preserve"> </w:t>
      </w:r>
      <w:r w:rsidRPr="000C54D1">
        <w:rPr>
          <w:rFonts w:ascii="Times New Roman" w:hAnsi="Times New Roman" w:hint="cs"/>
          <w:noProof/>
          <w:sz w:val="24"/>
          <w:rtl/>
        </w:rPr>
        <w:t>قرار</w:t>
      </w:r>
      <w:r w:rsidRPr="000C54D1">
        <w:rPr>
          <w:rFonts w:ascii="Times New Roman" w:hAnsi="Times New Roman"/>
          <w:noProof/>
          <w:sz w:val="24"/>
        </w:rPr>
        <w:t xml:space="preserve"> </w:t>
      </w:r>
      <w:r w:rsidR="00F4448E">
        <w:rPr>
          <w:rFonts w:ascii="Times New Roman" w:hAnsi="Times New Roman" w:hint="cs"/>
          <w:noProof/>
          <w:sz w:val="24"/>
          <w:rtl/>
        </w:rPr>
        <w:t>می‌دهد</w:t>
      </w:r>
      <w:r w:rsidRPr="000C54D1">
        <w:rPr>
          <w:rFonts w:ascii="Times New Roman" w:hAnsi="Times New Roman" w:hint="cs"/>
          <w:noProof/>
          <w:sz w:val="24"/>
          <w:rtl/>
        </w:rPr>
        <w:t xml:space="preserve"> </w:t>
      </w:r>
      <w:r w:rsidRPr="000C54D1">
        <w:rPr>
          <w:rFonts w:asciiTheme="majorBidi" w:hAnsiTheme="majorBidi" w:cstheme="majorBidi"/>
          <w:noProof/>
          <w:sz w:val="24"/>
          <w:rtl/>
        </w:rPr>
        <w:t>(</w:t>
      </w:r>
      <w:r w:rsidR="008C7E57" w:rsidRPr="000C54D1">
        <w:rPr>
          <w:rFonts w:asciiTheme="majorBidi" w:hAnsiTheme="majorBidi" w:cstheme="majorBidi"/>
          <w:sz w:val="24"/>
        </w:rPr>
        <w:t>Anders</w:t>
      </w:r>
      <w:r w:rsidR="00352C05" w:rsidRPr="000C54D1">
        <w:rPr>
          <w:rFonts w:asciiTheme="majorBidi" w:hAnsiTheme="majorBidi" w:cstheme="majorBidi"/>
          <w:sz w:val="24"/>
        </w:rPr>
        <w:t>e</w:t>
      </w:r>
      <w:r w:rsidR="008C7E57" w:rsidRPr="000C54D1">
        <w:rPr>
          <w:rFonts w:asciiTheme="majorBidi" w:hAnsiTheme="majorBidi" w:cstheme="majorBidi"/>
          <w:sz w:val="24"/>
        </w:rPr>
        <w:t>n</w:t>
      </w:r>
      <w:r w:rsidR="005B4274" w:rsidRPr="000C54D1">
        <w:rPr>
          <w:rFonts w:asciiTheme="majorBidi" w:hAnsiTheme="majorBidi" w:cstheme="majorBidi"/>
          <w:sz w:val="24"/>
        </w:rPr>
        <w:fldChar w:fldCharType="begin"/>
      </w:r>
      <w:r w:rsidR="005B4274" w:rsidRPr="000C54D1">
        <w:rPr>
          <w:rFonts w:asciiTheme="majorBidi" w:hAnsiTheme="majorBidi" w:cstheme="majorBidi"/>
          <w:sz w:val="24"/>
        </w:rPr>
        <w:instrText xml:space="preserve"> ADDIN EN.CITE &lt;EndNote&gt;&lt;Cite ExcludeAuth="1" ExcludeYear="1" Hidden="1"&gt;&lt;Author&gt;Andersen&lt;/Author&gt;&lt;Year&gt;2005&lt;/Year&gt;&lt;RecNum&gt;26&lt;/RecNum&gt;&lt;record&gt;&lt;rec-number&gt;26&lt;/rec-number&gt;&lt;foreign-keys&gt;&lt;key app="EN" db-id="0atpz0ax5a20drerwx659fsdvf5rttxrzav5" timestamp="1638470168"&gt;26&lt;/key&gt;&lt;/foreign-keys&gt;&lt;ref-type name="Journal Article"&gt;17&lt;/ref-type&gt;&lt;contributors&gt;&lt;authors&gt;&lt;author&gt;Andersen, Poul&lt;/author&gt;&lt;/authors&gt;&lt;/contributors&gt;&lt;titles&gt;&lt;title&gt;Relationship marketing and brand involvement of professionals through web-enhanced brand communities: The case of Coloplast&lt;/title&gt;&lt;secondary-title&gt;Industrial Marketing Management&lt;/secondary-title&gt;&lt;/titles&gt;&lt;periodical&gt;&lt;full-title&gt;Industrial Marketing Management&lt;/full-title&gt;&lt;/periodical&gt;&lt;pages&gt;285-297&lt;/pages&gt;&lt;volume&gt;34&lt;/volume&gt;&lt;dates&gt;&lt;year&gt;2005&lt;/year&gt;&lt;pub-dates&gt;&lt;date&gt;04/01&lt;/date&gt;&lt;/pub-dates&gt;&lt;/dates&gt;&lt;urls&gt;&lt;/urls&gt;&lt;electronic-resource-num&gt;10.1016/j.indmarman.2004.07.007&lt;/electronic-resource-num&gt;&lt;/record&gt;&lt;/Cite&gt;&lt;/EndNote&gt;</w:instrText>
      </w:r>
      <w:r w:rsidR="00955D77">
        <w:rPr>
          <w:rFonts w:asciiTheme="majorBidi" w:hAnsiTheme="majorBidi" w:cstheme="majorBidi"/>
          <w:sz w:val="24"/>
        </w:rPr>
        <w:fldChar w:fldCharType="separate"/>
      </w:r>
      <w:r w:rsidR="005B4274" w:rsidRPr="000C54D1">
        <w:rPr>
          <w:rFonts w:asciiTheme="majorBidi" w:hAnsiTheme="majorBidi" w:cstheme="majorBidi"/>
          <w:sz w:val="24"/>
        </w:rPr>
        <w:fldChar w:fldCharType="end"/>
      </w:r>
      <w:r w:rsidR="008C7E57" w:rsidRPr="000C54D1">
        <w:rPr>
          <w:rFonts w:asciiTheme="majorBidi" w:hAnsiTheme="majorBidi" w:cstheme="majorBidi"/>
          <w:noProof/>
          <w:sz w:val="24"/>
        </w:rPr>
        <w:t xml:space="preserve">, </w:t>
      </w:r>
      <w:r w:rsidR="00352C05" w:rsidRPr="000C54D1">
        <w:rPr>
          <w:rFonts w:asciiTheme="majorBidi" w:hAnsiTheme="majorBidi" w:cstheme="majorBidi"/>
          <w:noProof/>
          <w:sz w:val="24"/>
        </w:rPr>
        <w:t>2005</w:t>
      </w:r>
      <w:r w:rsidRPr="000C54D1">
        <w:rPr>
          <w:rFonts w:asciiTheme="majorBidi" w:hAnsiTheme="majorBidi" w:cstheme="majorBidi"/>
          <w:noProof/>
          <w:sz w:val="24"/>
          <w:rtl/>
        </w:rPr>
        <w:t>).</w:t>
      </w:r>
      <w:r w:rsidRPr="000C54D1">
        <w:rPr>
          <w:rFonts w:ascii="Times New Roman" w:hAnsi="Times New Roman" w:hint="cs"/>
          <w:noProof/>
          <w:sz w:val="24"/>
          <w:rtl/>
        </w:rPr>
        <w:t xml:space="preserve"> در حقیقت مشتریان</w:t>
      </w:r>
      <w:r w:rsidR="0070414B" w:rsidRPr="000C54D1">
        <w:rPr>
          <w:rFonts w:ascii="Times New Roman" w:hAnsi="Times New Roman" w:hint="cs"/>
          <w:noProof/>
          <w:sz w:val="24"/>
          <w:rtl/>
        </w:rPr>
        <w:t xml:space="preserve"> </w:t>
      </w:r>
      <w:r w:rsidR="0099608A" w:rsidRPr="000C54D1">
        <w:rPr>
          <w:rFonts w:ascii="Times New Roman" w:hAnsi="Times New Roman" w:hint="cs"/>
          <w:noProof/>
          <w:sz w:val="24"/>
          <w:rtl/>
        </w:rPr>
        <w:t>جهت</w:t>
      </w:r>
      <w:r w:rsidRPr="000C54D1">
        <w:rPr>
          <w:rFonts w:ascii="Times New Roman" w:hAnsi="Times New Roman"/>
          <w:noProof/>
          <w:sz w:val="24"/>
        </w:rPr>
        <w:t xml:space="preserve"> </w:t>
      </w:r>
      <w:r w:rsidRPr="000C54D1">
        <w:rPr>
          <w:rFonts w:ascii="Times New Roman" w:hAnsi="Times New Roman" w:hint="cs"/>
          <w:noProof/>
          <w:sz w:val="24"/>
          <w:rtl/>
        </w:rPr>
        <w:t>شناسایی</w:t>
      </w:r>
      <w:r w:rsidR="00996C97" w:rsidRPr="000C54D1">
        <w:rPr>
          <w:rFonts w:ascii="Times New Roman" w:hAnsi="Times New Roman" w:hint="cs"/>
          <w:noProof/>
          <w:sz w:val="24"/>
          <w:rtl/>
        </w:rPr>
        <w:t xml:space="preserve"> </w:t>
      </w:r>
      <w:r w:rsidRPr="000C54D1">
        <w:rPr>
          <w:rFonts w:ascii="Times New Roman" w:hAnsi="Times New Roman" w:hint="cs"/>
          <w:noProof/>
          <w:sz w:val="24"/>
          <w:rtl/>
        </w:rPr>
        <w:t>خودشان</w:t>
      </w:r>
      <w:r w:rsidRPr="000C54D1">
        <w:rPr>
          <w:rFonts w:ascii="Times New Roman" w:hAnsi="Times New Roman"/>
          <w:noProof/>
          <w:sz w:val="24"/>
        </w:rPr>
        <w:t xml:space="preserve"> </w:t>
      </w:r>
      <w:r w:rsidRPr="000C54D1">
        <w:rPr>
          <w:rFonts w:ascii="Times New Roman" w:hAnsi="Times New Roman" w:hint="cs"/>
          <w:noProof/>
          <w:sz w:val="24"/>
          <w:rtl/>
        </w:rPr>
        <w:t>با نمادها</w:t>
      </w:r>
      <w:r w:rsidRPr="000C54D1">
        <w:rPr>
          <w:rFonts w:ascii="Times New Roman" w:hAnsi="Times New Roman"/>
          <w:noProof/>
          <w:sz w:val="24"/>
        </w:rPr>
        <w:t xml:space="preserve"> </w:t>
      </w:r>
      <w:r w:rsidRPr="000C54D1">
        <w:rPr>
          <w:rFonts w:ascii="Times New Roman" w:hAnsi="Times New Roman" w:hint="cs"/>
          <w:noProof/>
          <w:sz w:val="24"/>
          <w:rtl/>
        </w:rPr>
        <w:t>به</w:t>
      </w:r>
      <w:r w:rsidRPr="000C54D1">
        <w:rPr>
          <w:rFonts w:ascii="Times New Roman" w:hAnsi="Times New Roman"/>
          <w:noProof/>
          <w:sz w:val="24"/>
        </w:rPr>
        <w:t xml:space="preserve"> </w:t>
      </w:r>
      <w:r w:rsidRPr="000C54D1">
        <w:rPr>
          <w:rFonts w:ascii="Times New Roman" w:hAnsi="Times New Roman" w:hint="cs"/>
          <w:noProof/>
          <w:sz w:val="24"/>
          <w:rtl/>
        </w:rPr>
        <w:t>جوامع</w:t>
      </w:r>
      <w:r w:rsidRPr="000C54D1">
        <w:rPr>
          <w:rFonts w:ascii="Times New Roman" w:hAnsi="Times New Roman"/>
          <w:noProof/>
          <w:sz w:val="24"/>
        </w:rPr>
        <w:t xml:space="preserve"> </w:t>
      </w:r>
      <w:r w:rsidRPr="000C54D1">
        <w:rPr>
          <w:rFonts w:ascii="Times New Roman" w:hAnsi="Times New Roman" w:hint="cs"/>
          <w:noProof/>
          <w:sz w:val="24"/>
          <w:rtl/>
        </w:rPr>
        <w:t>برند</w:t>
      </w:r>
      <w:r w:rsidRPr="000C54D1">
        <w:rPr>
          <w:rFonts w:ascii="Times New Roman" w:hAnsi="Times New Roman"/>
          <w:noProof/>
          <w:sz w:val="24"/>
        </w:rPr>
        <w:t xml:space="preserve"> </w:t>
      </w:r>
      <w:r w:rsidR="00F4448E">
        <w:rPr>
          <w:rFonts w:ascii="Times New Roman" w:hAnsi="Times New Roman" w:hint="cs"/>
          <w:noProof/>
          <w:sz w:val="24"/>
          <w:rtl/>
        </w:rPr>
        <w:t>می‌پیوندند</w:t>
      </w:r>
      <w:r w:rsidR="00AA1576" w:rsidRPr="000C54D1">
        <w:rPr>
          <w:rFonts w:ascii="Times New Roman" w:hAnsi="Times New Roman" w:hint="cs"/>
          <w:noProof/>
          <w:sz w:val="24"/>
          <w:rtl/>
          <w:lang w:bidi="fa-IR"/>
        </w:rPr>
        <w:t xml:space="preserve">، </w:t>
      </w:r>
      <w:r w:rsidR="00781456">
        <w:rPr>
          <w:rFonts w:ascii="Times New Roman" w:hAnsi="Times New Roman" w:hint="cs"/>
          <w:noProof/>
          <w:sz w:val="24"/>
          <w:rtl/>
          <w:lang w:bidi="fa-IR"/>
        </w:rPr>
        <w:t>چراکه</w:t>
      </w:r>
      <w:r w:rsidRPr="000C54D1">
        <w:rPr>
          <w:rFonts w:ascii="Times New Roman" w:hAnsi="Times New Roman"/>
          <w:noProof/>
          <w:sz w:val="24"/>
        </w:rPr>
        <w:t xml:space="preserve"> </w:t>
      </w:r>
      <w:r w:rsidRPr="000C54D1">
        <w:rPr>
          <w:rFonts w:ascii="Times New Roman" w:hAnsi="Times New Roman" w:hint="cs"/>
          <w:noProof/>
          <w:sz w:val="24"/>
          <w:rtl/>
        </w:rPr>
        <w:t>نیازهای</w:t>
      </w:r>
      <w:r w:rsidRPr="000C54D1">
        <w:rPr>
          <w:rFonts w:ascii="Times New Roman" w:hAnsi="Times New Roman"/>
          <w:noProof/>
          <w:sz w:val="24"/>
        </w:rPr>
        <w:t xml:space="preserve"> </w:t>
      </w:r>
      <w:r w:rsidRPr="000C54D1">
        <w:rPr>
          <w:rFonts w:ascii="Times New Roman" w:hAnsi="Times New Roman" w:hint="cs"/>
          <w:noProof/>
          <w:sz w:val="24"/>
          <w:rtl/>
        </w:rPr>
        <w:t>اجتماعی</w:t>
      </w:r>
      <w:r w:rsidR="0070414B" w:rsidRPr="000C54D1">
        <w:rPr>
          <w:rFonts w:ascii="Times New Roman" w:hAnsi="Times New Roman"/>
          <w:noProof/>
          <w:sz w:val="24"/>
        </w:rPr>
        <w:softHyphen/>
      </w:r>
      <w:r w:rsidRPr="000C54D1">
        <w:rPr>
          <w:rFonts w:ascii="Times New Roman" w:hAnsi="Times New Roman" w:hint="cs"/>
          <w:noProof/>
          <w:sz w:val="24"/>
          <w:rtl/>
        </w:rPr>
        <w:t>شان</w:t>
      </w:r>
      <w:r w:rsidRPr="000C54D1">
        <w:rPr>
          <w:rFonts w:ascii="Times New Roman" w:hAnsi="Times New Roman"/>
          <w:noProof/>
          <w:sz w:val="24"/>
        </w:rPr>
        <w:t xml:space="preserve"> </w:t>
      </w:r>
      <w:r w:rsidRPr="000C54D1">
        <w:rPr>
          <w:rFonts w:ascii="Times New Roman" w:hAnsi="Times New Roman" w:hint="cs"/>
          <w:noProof/>
          <w:sz w:val="24"/>
          <w:rtl/>
        </w:rPr>
        <w:t>را</w:t>
      </w:r>
      <w:r w:rsidRPr="000C54D1">
        <w:rPr>
          <w:rFonts w:ascii="Times New Roman" w:hAnsi="Times New Roman"/>
          <w:noProof/>
          <w:sz w:val="24"/>
        </w:rPr>
        <w:t xml:space="preserve"> </w:t>
      </w:r>
      <w:r w:rsidR="00781456">
        <w:rPr>
          <w:rFonts w:ascii="Times New Roman" w:hAnsi="Times New Roman" w:hint="cs"/>
          <w:noProof/>
          <w:sz w:val="24"/>
          <w:rtl/>
        </w:rPr>
        <w:t>به‌عنوان</w:t>
      </w:r>
      <w:r w:rsidRPr="000C54D1">
        <w:rPr>
          <w:rFonts w:ascii="Times New Roman" w:hAnsi="Times New Roman"/>
          <w:noProof/>
          <w:sz w:val="24"/>
        </w:rPr>
        <w:t xml:space="preserve"> </w:t>
      </w:r>
      <w:r w:rsidRPr="000C54D1">
        <w:rPr>
          <w:rFonts w:ascii="Times New Roman" w:hAnsi="Times New Roman" w:hint="cs"/>
          <w:noProof/>
          <w:sz w:val="24"/>
          <w:rtl/>
        </w:rPr>
        <w:t>افراد</w:t>
      </w:r>
      <w:r w:rsidR="00896255" w:rsidRPr="000C54D1">
        <w:rPr>
          <w:rFonts w:ascii="Times New Roman" w:hAnsi="Times New Roman" w:hint="cs"/>
          <w:noProof/>
          <w:sz w:val="24"/>
          <w:rtl/>
        </w:rPr>
        <w:t xml:space="preserve"> </w:t>
      </w:r>
      <w:r w:rsidRPr="000C54D1">
        <w:rPr>
          <w:rFonts w:ascii="Times New Roman" w:hAnsi="Times New Roman" w:hint="cs"/>
          <w:noProof/>
          <w:sz w:val="24"/>
          <w:rtl/>
        </w:rPr>
        <w:t>با</w:t>
      </w:r>
      <w:r w:rsidRPr="000C54D1">
        <w:rPr>
          <w:rFonts w:ascii="Times New Roman" w:hAnsi="Times New Roman"/>
          <w:noProof/>
          <w:sz w:val="24"/>
        </w:rPr>
        <w:t xml:space="preserve"> </w:t>
      </w:r>
      <w:r w:rsidRPr="000C54D1">
        <w:rPr>
          <w:rFonts w:ascii="Times New Roman" w:hAnsi="Times New Roman" w:hint="cs"/>
          <w:noProof/>
          <w:sz w:val="24"/>
          <w:rtl/>
        </w:rPr>
        <w:t>هویت</w:t>
      </w:r>
      <w:r w:rsidR="00996C97" w:rsidRPr="000C54D1">
        <w:rPr>
          <w:rFonts w:ascii="Times New Roman" w:hAnsi="Times New Roman" w:hint="cs"/>
          <w:noProof/>
          <w:sz w:val="24"/>
          <w:rtl/>
        </w:rPr>
        <w:t xml:space="preserve"> </w:t>
      </w:r>
      <w:r w:rsidRPr="000C54D1">
        <w:rPr>
          <w:rFonts w:ascii="Times New Roman" w:hAnsi="Times New Roman" w:hint="cs"/>
          <w:noProof/>
          <w:sz w:val="24"/>
          <w:rtl/>
        </w:rPr>
        <w:t>اصلی برآورده</w:t>
      </w:r>
      <w:r w:rsidR="00996C97" w:rsidRPr="000C54D1">
        <w:rPr>
          <w:rFonts w:ascii="Times New Roman" w:hAnsi="Times New Roman" w:hint="cs"/>
          <w:noProof/>
          <w:sz w:val="24"/>
          <w:rtl/>
        </w:rPr>
        <w:t xml:space="preserve"> </w:t>
      </w:r>
      <w:r w:rsidRPr="000C54D1">
        <w:rPr>
          <w:rFonts w:ascii="Times New Roman" w:hAnsi="Times New Roman" w:hint="cs"/>
          <w:noProof/>
          <w:sz w:val="24"/>
          <w:rtl/>
        </w:rPr>
        <w:t xml:space="preserve">کنند. </w:t>
      </w:r>
      <w:r w:rsidR="00F4448E">
        <w:rPr>
          <w:rFonts w:ascii="Times New Roman" w:hAnsi="Times New Roman" w:hint="cs"/>
          <w:noProof/>
          <w:sz w:val="24"/>
          <w:rtl/>
          <w:lang w:bidi="fa-IR"/>
        </w:rPr>
        <w:t>به‌عبارتی‌دیگر</w:t>
      </w:r>
      <w:r w:rsidRPr="000C54D1">
        <w:rPr>
          <w:rFonts w:ascii="Times New Roman" w:hAnsi="Times New Roman" w:hint="cs"/>
          <w:noProof/>
          <w:sz w:val="24"/>
          <w:rtl/>
        </w:rPr>
        <w:t>،</w:t>
      </w:r>
      <w:r w:rsidRPr="000C54D1">
        <w:rPr>
          <w:rFonts w:ascii="Times New Roman" w:hAnsi="Times New Roman"/>
          <w:noProof/>
          <w:sz w:val="24"/>
        </w:rPr>
        <w:t xml:space="preserve"> </w:t>
      </w:r>
      <w:r w:rsidRPr="000C54D1">
        <w:rPr>
          <w:rFonts w:ascii="Times New Roman" w:hAnsi="Times New Roman" w:hint="cs"/>
          <w:noProof/>
          <w:sz w:val="24"/>
          <w:rtl/>
        </w:rPr>
        <w:t>مشتریان</w:t>
      </w:r>
      <w:r w:rsidR="0099608A" w:rsidRPr="000C54D1">
        <w:rPr>
          <w:rFonts w:ascii="Times New Roman" w:hAnsi="Times New Roman" w:hint="cs"/>
          <w:noProof/>
          <w:sz w:val="24"/>
          <w:rtl/>
        </w:rPr>
        <w:t xml:space="preserve"> </w:t>
      </w:r>
      <w:r w:rsidR="00F4448E">
        <w:rPr>
          <w:rFonts w:ascii="Times New Roman" w:hAnsi="Times New Roman" w:hint="cs"/>
          <w:noProof/>
          <w:sz w:val="24"/>
          <w:rtl/>
        </w:rPr>
        <w:t>نشانه‌ها</w:t>
      </w:r>
      <w:r w:rsidR="0099608A" w:rsidRPr="000C54D1">
        <w:rPr>
          <w:rFonts w:ascii="Times New Roman" w:hAnsi="Times New Roman" w:hint="cs"/>
          <w:noProof/>
          <w:sz w:val="24"/>
          <w:rtl/>
          <w:lang w:bidi="fa-IR"/>
        </w:rPr>
        <w:t xml:space="preserve"> و</w:t>
      </w:r>
      <w:r w:rsidRPr="000C54D1">
        <w:rPr>
          <w:rFonts w:ascii="Times New Roman" w:hAnsi="Times New Roman"/>
          <w:noProof/>
          <w:sz w:val="24"/>
        </w:rPr>
        <w:t xml:space="preserve"> </w:t>
      </w:r>
      <w:r w:rsidRPr="000C54D1">
        <w:rPr>
          <w:rFonts w:ascii="Times New Roman" w:hAnsi="Times New Roman" w:hint="cs"/>
          <w:noProof/>
          <w:sz w:val="24"/>
          <w:rtl/>
        </w:rPr>
        <w:t>نمادهایی</w:t>
      </w:r>
      <w:r w:rsidRPr="000C54D1">
        <w:rPr>
          <w:rFonts w:ascii="Times New Roman" w:hAnsi="Times New Roman"/>
          <w:noProof/>
          <w:sz w:val="24"/>
        </w:rPr>
        <w:t xml:space="preserve"> </w:t>
      </w:r>
      <w:r w:rsidRPr="000C54D1">
        <w:rPr>
          <w:rFonts w:ascii="Times New Roman" w:hAnsi="Times New Roman" w:hint="cs"/>
          <w:noProof/>
          <w:sz w:val="24"/>
          <w:rtl/>
        </w:rPr>
        <w:t>را</w:t>
      </w:r>
      <w:r w:rsidRPr="000C54D1">
        <w:rPr>
          <w:rFonts w:ascii="Times New Roman" w:hAnsi="Times New Roman"/>
          <w:noProof/>
          <w:sz w:val="24"/>
        </w:rPr>
        <w:t xml:space="preserve"> </w:t>
      </w:r>
      <w:r w:rsidRPr="000C54D1">
        <w:rPr>
          <w:rFonts w:ascii="Times New Roman" w:hAnsi="Times New Roman" w:hint="cs"/>
          <w:noProof/>
          <w:sz w:val="24"/>
          <w:rtl/>
        </w:rPr>
        <w:t>در</w:t>
      </w:r>
      <w:r w:rsidRPr="000C54D1">
        <w:rPr>
          <w:rFonts w:ascii="Times New Roman" w:hAnsi="Times New Roman"/>
          <w:noProof/>
          <w:sz w:val="24"/>
        </w:rPr>
        <w:t xml:space="preserve"> </w:t>
      </w:r>
      <w:r w:rsidRPr="000C54D1">
        <w:rPr>
          <w:rFonts w:ascii="Times New Roman" w:hAnsi="Times New Roman" w:hint="cs"/>
          <w:noProof/>
          <w:sz w:val="24"/>
          <w:rtl/>
        </w:rPr>
        <w:t>جوامع</w:t>
      </w:r>
      <w:r w:rsidRPr="000C54D1">
        <w:rPr>
          <w:rFonts w:ascii="Times New Roman" w:hAnsi="Times New Roman"/>
          <w:noProof/>
          <w:sz w:val="24"/>
        </w:rPr>
        <w:t xml:space="preserve"> </w:t>
      </w:r>
      <w:r w:rsidRPr="000C54D1">
        <w:rPr>
          <w:rFonts w:ascii="Times New Roman" w:hAnsi="Times New Roman" w:hint="cs"/>
          <w:noProof/>
          <w:sz w:val="24"/>
          <w:rtl/>
        </w:rPr>
        <w:t>جست</w:t>
      </w:r>
      <w:r w:rsidR="0070414B" w:rsidRPr="000C54D1">
        <w:rPr>
          <w:rFonts w:ascii="Times New Roman" w:hAnsi="Times New Roman"/>
          <w:noProof/>
          <w:sz w:val="24"/>
          <w:rtl/>
        </w:rPr>
        <w:softHyphen/>
      </w:r>
      <w:r w:rsidR="0070414B" w:rsidRPr="000C54D1">
        <w:rPr>
          <w:rFonts w:ascii="Times New Roman" w:hAnsi="Times New Roman" w:hint="cs"/>
          <w:noProof/>
          <w:sz w:val="24"/>
          <w:rtl/>
        </w:rPr>
        <w:t>و</w:t>
      </w:r>
      <w:r w:rsidRPr="000C54D1">
        <w:rPr>
          <w:rFonts w:ascii="Times New Roman" w:hAnsi="Times New Roman" w:hint="cs"/>
          <w:noProof/>
          <w:sz w:val="24"/>
          <w:rtl/>
        </w:rPr>
        <w:t>جو</w:t>
      </w:r>
      <w:r w:rsidRPr="000C54D1">
        <w:rPr>
          <w:rFonts w:ascii="Times New Roman" w:hAnsi="Times New Roman"/>
          <w:noProof/>
          <w:sz w:val="24"/>
        </w:rPr>
        <w:t xml:space="preserve"> </w:t>
      </w:r>
      <w:r w:rsidRPr="000C54D1">
        <w:rPr>
          <w:rFonts w:ascii="Times New Roman" w:hAnsi="Times New Roman" w:hint="cs"/>
          <w:noProof/>
          <w:sz w:val="24"/>
          <w:rtl/>
        </w:rPr>
        <w:t>می</w:t>
      </w:r>
      <w:r w:rsidR="0070414B" w:rsidRPr="000C54D1">
        <w:rPr>
          <w:rFonts w:ascii="Times New Roman" w:hAnsi="Times New Roman"/>
          <w:noProof/>
          <w:sz w:val="24"/>
          <w:rtl/>
        </w:rPr>
        <w:softHyphen/>
      </w:r>
      <w:r w:rsidRPr="000C54D1">
        <w:rPr>
          <w:rFonts w:ascii="Times New Roman" w:hAnsi="Times New Roman" w:hint="cs"/>
          <w:noProof/>
          <w:sz w:val="24"/>
          <w:rtl/>
        </w:rPr>
        <w:t>کنند</w:t>
      </w:r>
      <w:r w:rsidRPr="000C54D1">
        <w:rPr>
          <w:rFonts w:ascii="Times New Roman" w:hAnsi="Times New Roman"/>
          <w:noProof/>
          <w:sz w:val="24"/>
        </w:rPr>
        <w:t xml:space="preserve"> </w:t>
      </w:r>
      <w:r w:rsidRPr="000C54D1">
        <w:rPr>
          <w:rFonts w:ascii="Times New Roman" w:hAnsi="Times New Roman" w:hint="cs"/>
          <w:noProof/>
          <w:sz w:val="24"/>
          <w:rtl/>
        </w:rPr>
        <w:t>که</w:t>
      </w:r>
      <w:r w:rsidRPr="000C54D1">
        <w:rPr>
          <w:rFonts w:ascii="Times New Roman" w:hAnsi="Times New Roman"/>
          <w:noProof/>
          <w:sz w:val="24"/>
        </w:rPr>
        <w:t xml:space="preserve"> </w:t>
      </w:r>
      <w:r w:rsidR="0099608A" w:rsidRPr="000C54D1">
        <w:rPr>
          <w:rFonts w:ascii="Times New Roman" w:hAnsi="Times New Roman" w:hint="cs"/>
          <w:noProof/>
          <w:sz w:val="24"/>
          <w:rtl/>
        </w:rPr>
        <w:t>با استفاده از</w:t>
      </w:r>
      <w:r w:rsidRPr="000C54D1">
        <w:rPr>
          <w:rFonts w:ascii="Times New Roman" w:hAnsi="Times New Roman"/>
          <w:noProof/>
          <w:sz w:val="24"/>
        </w:rPr>
        <w:t xml:space="preserve"> </w:t>
      </w:r>
      <w:r w:rsidR="00676B37">
        <w:rPr>
          <w:rFonts w:ascii="Times New Roman" w:hAnsi="Times New Roman" w:hint="cs"/>
          <w:noProof/>
          <w:sz w:val="24"/>
          <w:rtl/>
        </w:rPr>
        <w:t>آن‌ها</w:t>
      </w:r>
      <w:r w:rsidRPr="000C54D1">
        <w:rPr>
          <w:rFonts w:ascii="Times New Roman" w:hAnsi="Times New Roman" w:hint="cs"/>
          <w:noProof/>
          <w:sz w:val="24"/>
          <w:rtl/>
        </w:rPr>
        <w:t xml:space="preserve"> می</w:t>
      </w:r>
      <w:r w:rsidR="0070414B" w:rsidRPr="000C54D1">
        <w:rPr>
          <w:rFonts w:ascii="Times New Roman" w:hAnsi="Times New Roman"/>
          <w:noProof/>
          <w:sz w:val="24"/>
          <w:rtl/>
        </w:rPr>
        <w:softHyphen/>
      </w:r>
      <w:r w:rsidRPr="000C54D1">
        <w:rPr>
          <w:rFonts w:ascii="Times New Roman" w:hAnsi="Times New Roman" w:hint="cs"/>
          <w:noProof/>
          <w:sz w:val="24"/>
          <w:rtl/>
        </w:rPr>
        <w:t>خواهند</w:t>
      </w:r>
      <w:r w:rsidRPr="000C54D1">
        <w:rPr>
          <w:rFonts w:ascii="Times New Roman" w:hAnsi="Times New Roman"/>
          <w:noProof/>
          <w:sz w:val="24"/>
        </w:rPr>
        <w:t xml:space="preserve"> </w:t>
      </w:r>
      <w:r w:rsidRPr="000C54D1">
        <w:rPr>
          <w:rFonts w:ascii="Times New Roman" w:hAnsi="Times New Roman" w:hint="cs"/>
          <w:noProof/>
          <w:sz w:val="24"/>
          <w:rtl/>
        </w:rPr>
        <w:t>توسط</w:t>
      </w:r>
      <w:r w:rsidR="00996C97" w:rsidRPr="000C54D1">
        <w:rPr>
          <w:rFonts w:ascii="Times New Roman" w:hAnsi="Times New Roman" w:hint="cs"/>
          <w:noProof/>
          <w:sz w:val="24"/>
          <w:rtl/>
        </w:rPr>
        <w:t xml:space="preserve"> </w:t>
      </w:r>
      <w:r w:rsidRPr="000C54D1">
        <w:rPr>
          <w:rFonts w:ascii="Times New Roman" w:hAnsi="Times New Roman" w:hint="cs"/>
          <w:noProof/>
          <w:sz w:val="24"/>
          <w:rtl/>
        </w:rPr>
        <w:t>دیگران</w:t>
      </w:r>
      <w:r w:rsidRPr="000C54D1">
        <w:rPr>
          <w:rFonts w:ascii="Times New Roman" w:hAnsi="Times New Roman"/>
          <w:noProof/>
          <w:sz w:val="24"/>
        </w:rPr>
        <w:t xml:space="preserve"> </w:t>
      </w:r>
      <w:r w:rsidRPr="000C54D1">
        <w:rPr>
          <w:rFonts w:ascii="Times New Roman" w:hAnsi="Times New Roman" w:hint="cs"/>
          <w:noProof/>
          <w:sz w:val="24"/>
          <w:rtl/>
        </w:rPr>
        <w:t>شناخته</w:t>
      </w:r>
      <w:r w:rsidRPr="000C54D1">
        <w:rPr>
          <w:rFonts w:ascii="Times New Roman" w:hAnsi="Times New Roman"/>
          <w:noProof/>
          <w:sz w:val="24"/>
        </w:rPr>
        <w:t xml:space="preserve"> </w:t>
      </w:r>
      <w:r w:rsidRPr="000C54D1">
        <w:rPr>
          <w:rFonts w:ascii="Times New Roman" w:hAnsi="Times New Roman" w:hint="cs"/>
          <w:noProof/>
          <w:sz w:val="24"/>
          <w:rtl/>
        </w:rPr>
        <w:t xml:space="preserve">شوند. </w:t>
      </w:r>
      <w:r w:rsidR="0099608A" w:rsidRPr="000C54D1">
        <w:rPr>
          <w:rFonts w:ascii="Times New Roman" w:hAnsi="Times New Roman" w:hint="cs"/>
          <w:noProof/>
          <w:sz w:val="24"/>
          <w:rtl/>
        </w:rPr>
        <w:t>همچنین</w:t>
      </w:r>
      <w:r w:rsidRPr="000C54D1">
        <w:rPr>
          <w:rFonts w:ascii="Times New Roman" w:hAnsi="Times New Roman"/>
          <w:noProof/>
          <w:sz w:val="24"/>
        </w:rPr>
        <w:t xml:space="preserve"> </w:t>
      </w:r>
      <w:r w:rsidRPr="000C54D1">
        <w:rPr>
          <w:rFonts w:ascii="Times New Roman" w:hAnsi="Times New Roman" w:hint="cs"/>
          <w:noProof/>
          <w:sz w:val="24"/>
          <w:rtl/>
        </w:rPr>
        <w:t>این</w:t>
      </w:r>
      <w:r w:rsidRPr="000C54D1">
        <w:rPr>
          <w:rFonts w:ascii="Times New Roman" w:hAnsi="Times New Roman"/>
          <w:noProof/>
          <w:sz w:val="24"/>
        </w:rPr>
        <w:t xml:space="preserve"> </w:t>
      </w:r>
      <w:r w:rsidRPr="000C54D1">
        <w:rPr>
          <w:rFonts w:ascii="Times New Roman" w:hAnsi="Times New Roman" w:hint="cs"/>
          <w:noProof/>
          <w:sz w:val="24"/>
          <w:rtl/>
        </w:rPr>
        <w:t>جوامع</w:t>
      </w:r>
      <w:r w:rsidRPr="000C54D1">
        <w:rPr>
          <w:rFonts w:ascii="Times New Roman" w:hAnsi="Times New Roman"/>
          <w:noProof/>
          <w:sz w:val="24"/>
        </w:rPr>
        <w:t xml:space="preserve"> </w:t>
      </w:r>
      <w:r w:rsidRPr="000C54D1">
        <w:rPr>
          <w:rFonts w:ascii="Times New Roman" w:hAnsi="Times New Roman" w:hint="cs"/>
          <w:noProof/>
          <w:sz w:val="24"/>
          <w:rtl/>
        </w:rPr>
        <w:t>یک</w:t>
      </w:r>
      <w:r w:rsidRPr="000C54D1">
        <w:rPr>
          <w:rFonts w:ascii="Times New Roman" w:hAnsi="Times New Roman"/>
          <w:noProof/>
          <w:sz w:val="24"/>
        </w:rPr>
        <w:t xml:space="preserve"> </w:t>
      </w:r>
      <w:r w:rsidR="0099608A" w:rsidRPr="000C54D1">
        <w:rPr>
          <w:rFonts w:ascii="Times New Roman" w:hAnsi="Times New Roman" w:hint="cs"/>
          <w:noProof/>
          <w:sz w:val="24"/>
          <w:rtl/>
        </w:rPr>
        <w:t>برتری</w:t>
      </w:r>
      <w:r w:rsidRPr="000C54D1">
        <w:rPr>
          <w:rFonts w:ascii="Times New Roman" w:hAnsi="Times New Roman"/>
          <w:noProof/>
          <w:sz w:val="24"/>
        </w:rPr>
        <w:t xml:space="preserve"> </w:t>
      </w:r>
      <w:r w:rsidRPr="000C54D1">
        <w:rPr>
          <w:rFonts w:ascii="Times New Roman" w:hAnsi="Times New Roman" w:hint="cs"/>
          <w:noProof/>
          <w:sz w:val="24"/>
          <w:rtl/>
        </w:rPr>
        <w:t>بالقوه شامل</w:t>
      </w:r>
      <w:r w:rsidRPr="000C54D1">
        <w:rPr>
          <w:rFonts w:ascii="Times New Roman" w:hAnsi="Times New Roman"/>
          <w:noProof/>
          <w:sz w:val="24"/>
        </w:rPr>
        <w:t xml:space="preserve"> </w:t>
      </w:r>
      <w:r w:rsidRPr="000C54D1">
        <w:rPr>
          <w:rFonts w:ascii="Times New Roman" w:hAnsi="Times New Roman" w:hint="cs"/>
          <w:noProof/>
          <w:sz w:val="24"/>
          <w:rtl/>
        </w:rPr>
        <w:t>گردآوری</w:t>
      </w:r>
      <w:r w:rsidRPr="000C54D1">
        <w:rPr>
          <w:rFonts w:ascii="Times New Roman" w:hAnsi="Times New Roman"/>
          <w:noProof/>
          <w:sz w:val="24"/>
        </w:rPr>
        <w:t xml:space="preserve"> </w:t>
      </w:r>
      <w:r w:rsidRPr="000C54D1">
        <w:rPr>
          <w:rFonts w:ascii="Times New Roman" w:hAnsi="Times New Roman" w:hint="cs"/>
          <w:noProof/>
          <w:sz w:val="24"/>
          <w:rtl/>
        </w:rPr>
        <w:t>مشتریان</w:t>
      </w:r>
      <w:r w:rsidRPr="000C54D1">
        <w:rPr>
          <w:rFonts w:ascii="Times New Roman" w:hAnsi="Times New Roman"/>
          <w:noProof/>
          <w:sz w:val="24"/>
        </w:rPr>
        <w:t xml:space="preserve"> </w:t>
      </w:r>
      <w:r w:rsidRPr="000C54D1">
        <w:rPr>
          <w:rFonts w:ascii="Times New Roman" w:hAnsi="Times New Roman" w:hint="cs"/>
          <w:noProof/>
          <w:sz w:val="24"/>
          <w:rtl/>
        </w:rPr>
        <w:t>و</w:t>
      </w:r>
      <w:r w:rsidR="00896255" w:rsidRPr="000C54D1">
        <w:rPr>
          <w:rFonts w:ascii="Times New Roman" w:hAnsi="Times New Roman" w:hint="cs"/>
          <w:noProof/>
          <w:sz w:val="24"/>
          <w:rtl/>
        </w:rPr>
        <w:t xml:space="preserve"> </w:t>
      </w:r>
      <w:r w:rsidRPr="000C54D1">
        <w:rPr>
          <w:rFonts w:ascii="Times New Roman" w:hAnsi="Times New Roman" w:hint="cs"/>
          <w:noProof/>
          <w:sz w:val="24"/>
          <w:rtl/>
        </w:rPr>
        <w:t>مکالمات</w:t>
      </w:r>
      <w:r w:rsidRPr="000C54D1">
        <w:rPr>
          <w:rFonts w:ascii="Times New Roman" w:hAnsi="Times New Roman"/>
          <w:noProof/>
          <w:sz w:val="24"/>
        </w:rPr>
        <w:t xml:space="preserve"> </w:t>
      </w:r>
      <w:r w:rsidR="00676B37">
        <w:rPr>
          <w:rFonts w:ascii="Times New Roman" w:hAnsi="Times New Roman" w:hint="cs"/>
          <w:noProof/>
          <w:sz w:val="24"/>
          <w:rtl/>
        </w:rPr>
        <w:t>آن‌ها</w:t>
      </w:r>
      <w:r w:rsidR="00996C97" w:rsidRPr="000C54D1">
        <w:rPr>
          <w:rFonts w:ascii="Times New Roman" w:hAnsi="Times New Roman" w:hint="cs"/>
          <w:noProof/>
          <w:sz w:val="24"/>
          <w:rtl/>
        </w:rPr>
        <w:t xml:space="preserve"> </w:t>
      </w:r>
      <w:r w:rsidRPr="000C54D1">
        <w:rPr>
          <w:rFonts w:ascii="Times New Roman" w:hAnsi="Times New Roman" w:hint="cs"/>
          <w:noProof/>
          <w:sz w:val="24"/>
          <w:rtl/>
        </w:rPr>
        <w:t>را</w:t>
      </w:r>
      <w:r w:rsidRPr="000C54D1">
        <w:rPr>
          <w:rFonts w:ascii="Times New Roman" w:hAnsi="Times New Roman"/>
          <w:noProof/>
          <w:sz w:val="24"/>
        </w:rPr>
        <w:t xml:space="preserve"> </w:t>
      </w:r>
      <w:r w:rsidRPr="000C54D1">
        <w:rPr>
          <w:rFonts w:ascii="Times New Roman" w:hAnsi="Times New Roman" w:hint="cs"/>
          <w:noProof/>
          <w:sz w:val="24"/>
          <w:rtl/>
        </w:rPr>
        <w:t>دارد</w:t>
      </w:r>
      <w:r w:rsidRPr="000C54D1">
        <w:rPr>
          <w:rFonts w:ascii="Times New Roman" w:hAnsi="Times New Roman"/>
          <w:noProof/>
          <w:sz w:val="24"/>
        </w:rPr>
        <w:t xml:space="preserve"> </w:t>
      </w:r>
      <w:r w:rsidRPr="000C54D1">
        <w:rPr>
          <w:rFonts w:ascii="Times New Roman" w:hAnsi="Times New Roman" w:hint="cs"/>
          <w:noProof/>
          <w:sz w:val="24"/>
          <w:rtl/>
        </w:rPr>
        <w:t>که</w:t>
      </w:r>
      <w:r w:rsidR="0070414B" w:rsidRPr="000C54D1">
        <w:rPr>
          <w:rFonts w:ascii="Times New Roman" w:hAnsi="Times New Roman" w:hint="cs"/>
          <w:noProof/>
          <w:sz w:val="24"/>
          <w:rtl/>
          <w:lang w:bidi="fa-IR"/>
        </w:rPr>
        <w:t xml:space="preserve"> </w:t>
      </w:r>
      <w:r w:rsidR="00AA1576" w:rsidRPr="000C54D1">
        <w:rPr>
          <w:rFonts w:ascii="Times New Roman" w:hAnsi="Times New Roman" w:hint="cs"/>
          <w:noProof/>
          <w:sz w:val="24"/>
          <w:rtl/>
          <w:lang w:bidi="fa-IR"/>
        </w:rPr>
        <w:t>سبب</w:t>
      </w:r>
      <w:r w:rsidR="0070414B" w:rsidRPr="000C54D1">
        <w:rPr>
          <w:rFonts w:ascii="Times New Roman" w:hAnsi="Times New Roman" w:hint="cs"/>
          <w:noProof/>
          <w:sz w:val="24"/>
          <w:rtl/>
          <w:lang w:bidi="fa-IR"/>
        </w:rPr>
        <w:t xml:space="preserve"> می</w:t>
      </w:r>
      <w:r w:rsidR="0070414B" w:rsidRPr="000C54D1">
        <w:rPr>
          <w:rFonts w:ascii="Times New Roman" w:hAnsi="Times New Roman"/>
          <w:noProof/>
          <w:sz w:val="24"/>
          <w:rtl/>
          <w:lang w:bidi="fa-IR"/>
        </w:rPr>
        <w:softHyphen/>
      </w:r>
      <w:r w:rsidR="0070414B" w:rsidRPr="000C54D1">
        <w:rPr>
          <w:rFonts w:ascii="Times New Roman" w:hAnsi="Times New Roman" w:hint="cs"/>
          <w:noProof/>
          <w:sz w:val="24"/>
          <w:rtl/>
          <w:lang w:bidi="fa-IR"/>
        </w:rPr>
        <w:t xml:space="preserve">شود </w:t>
      </w:r>
      <w:r w:rsidR="00676B37">
        <w:rPr>
          <w:rFonts w:ascii="Times New Roman" w:hAnsi="Times New Roman" w:hint="cs"/>
          <w:noProof/>
          <w:sz w:val="24"/>
          <w:rtl/>
        </w:rPr>
        <w:t>آن‌ها</w:t>
      </w:r>
      <w:r w:rsidR="0070414B" w:rsidRPr="000C54D1">
        <w:rPr>
          <w:rFonts w:ascii="Times New Roman" w:hAnsi="Times New Roman" w:hint="cs"/>
          <w:noProof/>
          <w:sz w:val="24"/>
          <w:rtl/>
        </w:rPr>
        <w:t xml:space="preserve"> را</w:t>
      </w:r>
      <w:r w:rsidRPr="000C54D1">
        <w:rPr>
          <w:rFonts w:ascii="Times New Roman" w:hAnsi="Times New Roman"/>
          <w:noProof/>
          <w:sz w:val="24"/>
        </w:rPr>
        <w:t xml:space="preserve"> </w:t>
      </w:r>
      <w:r w:rsidR="00AA1576" w:rsidRPr="000C54D1">
        <w:rPr>
          <w:rFonts w:ascii="Times New Roman" w:hAnsi="Times New Roman" w:hint="cs"/>
          <w:noProof/>
          <w:sz w:val="24"/>
          <w:rtl/>
        </w:rPr>
        <w:t>توانمند</w:t>
      </w:r>
      <w:r w:rsidRPr="000C54D1">
        <w:rPr>
          <w:rFonts w:ascii="Times New Roman" w:hAnsi="Times New Roman"/>
          <w:noProof/>
          <w:sz w:val="24"/>
        </w:rPr>
        <w:t xml:space="preserve"> </w:t>
      </w:r>
      <w:r w:rsidR="0070414B" w:rsidRPr="000C54D1">
        <w:rPr>
          <w:rFonts w:ascii="Times New Roman" w:hAnsi="Times New Roman" w:hint="cs"/>
          <w:noProof/>
          <w:sz w:val="24"/>
          <w:rtl/>
        </w:rPr>
        <w:t>به</w:t>
      </w:r>
      <w:r w:rsidRPr="000C54D1">
        <w:rPr>
          <w:rFonts w:ascii="Times New Roman" w:hAnsi="Times New Roman"/>
          <w:noProof/>
          <w:sz w:val="24"/>
        </w:rPr>
        <w:t xml:space="preserve"> </w:t>
      </w:r>
      <w:r w:rsidR="0070414B" w:rsidRPr="000C54D1">
        <w:rPr>
          <w:rFonts w:ascii="Times New Roman" w:hAnsi="Times New Roman" w:hint="cs"/>
          <w:noProof/>
          <w:sz w:val="24"/>
          <w:rtl/>
        </w:rPr>
        <w:t>جمع</w:t>
      </w:r>
      <w:r w:rsidR="0070414B" w:rsidRPr="000C54D1">
        <w:rPr>
          <w:rFonts w:ascii="Times New Roman" w:hAnsi="Times New Roman"/>
          <w:noProof/>
          <w:sz w:val="24"/>
          <w:rtl/>
        </w:rPr>
        <w:softHyphen/>
      </w:r>
      <w:r w:rsidR="0070414B" w:rsidRPr="000C54D1">
        <w:rPr>
          <w:rFonts w:ascii="Times New Roman" w:hAnsi="Times New Roman" w:hint="cs"/>
          <w:noProof/>
          <w:sz w:val="24"/>
          <w:rtl/>
        </w:rPr>
        <w:t>آوری</w:t>
      </w:r>
      <w:r w:rsidR="0070414B" w:rsidRPr="000C54D1">
        <w:rPr>
          <w:rFonts w:ascii="Times New Roman" w:hAnsi="Times New Roman"/>
          <w:noProof/>
          <w:sz w:val="24"/>
        </w:rPr>
        <w:t xml:space="preserve"> </w:t>
      </w:r>
      <w:r w:rsidRPr="000C54D1">
        <w:rPr>
          <w:rFonts w:ascii="Times New Roman" w:hAnsi="Times New Roman" w:hint="cs"/>
          <w:noProof/>
          <w:sz w:val="24"/>
          <w:rtl/>
        </w:rPr>
        <w:t>اطلاعاتی</w:t>
      </w:r>
      <w:r w:rsidRPr="00AA1576">
        <w:rPr>
          <w:rFonts w:ascii="Times New Roman" w:hAnsi="Times New Roman"/>
          <w:noProof/>
          <w:sz w:val="24"/>
        </w:rPr>
        <w:t xml:space="preserve"> </w:t>
      </w:r>
      <w:r w:rsidRPr="00AA1576">
        <w:rPr>
          <w:rFonts w:ascii="Times New Roman" w:hAnsi="Times New Roman" w:hint="cs"/>
          <w:noProof/>
          <w:sz w:val="24"/>
          <w:rtl/>
        </w:rPr>
        <w:t>را</w:t>
      </w:r>
      <w:r w:rsidRPr="00AA1576">
        <w:rPr>
          <w:rFonts w:ascii="Times New Roman" w:hAnsi="Times New Roman"/>
          <w:noProof/>
          <w:sz w:val="24"/>
        </w:rPr>
        <w:t xml:space="preserve"> </w:t>
      </w:r>
      <w:r w:rsidRPr="00AA1576">
        <w:rPr>
          <w:rFonts w:ascii="Times New Roman" w:hAnsi="Times New Roman" w:hint="cs"/>
          <w:noProof/>
          <w:sz w:val="24"/>
          <w:rtl/>
        </w:rPr>
        <w:t>در</w:t>
      </w:r>
      <w:r w:rsidRPr="00AA1576">
        <w:rPr>
          <w:rFonts w:ascii="Times New Roman" w:hAnsi="Times New Roman"/>
          <w:noProof/>
          <w:sz w:val="24"/>
        </w:rPr>
        <w:t xml:space="preserve"> </w:t>
      </w:r>
      <w:r w:rsidR="00AA1576" w:rsidRPr="00AA1576">
        <w:rPr>
          <w:rFonts w:ascii="Times New Roman" w:hAnsi="Times New Roman" w:hint="cs"/>
          <w:noProof/>
          <w:sz w:val="24"/>
          <w:rtl/>
        </w:rPr>
        <w:t>خصوص</w:t>
      </w:r>
      <w:r w:rsidRPr="00AA1576">
        <w:rPr>
          <w:rFonts w:ascii="Times New Roman" w:hAnsi="Times New Roman"/>
          <w:noProof/>
          <w:sz w:val="24"/>
        </w:rPr>
        <w:t xml:space="preserve"> </w:t>
      </w:r>
      <w:r w:rsidRPr="00AA1576">
        <w:rPr>
          <w:rFonts w:ascii="Times New Roman" w:hAnsi="Times New Roman" w:hint="cs"/>
          <w:noProof/>
          <w:sz w:val="24"/>
          <w:rtl/>
        </w:rPr>
        <w:t>برند</w:t>
      </w:r>
      <w:r w:rsidRPr="00AA1576">
        <w:rPr>
          <w:rFonts w:ascii="Times New Roman" w:hAnsi="Times New Roman"/>
          <w:noProof/>
          <w:sz w:val="24"/>
        </w:rPr>
        <w:t xml:space="preserve"> </w:t>
      </w:r>
      <w:r w:rsidRPr="00AA1576">
        <w:rPr>
          <w:rFonts w:ascii="Times New Roman" w:hAnsi="Times New Roman" w:hint="cs"/>
          <w:noProof/>
          <w:sz w:val="24"/>
          <w:rtl/>
        </w:rPr>
        <w:t>از</w:t>
      </w:r>
      <w:r w:rsidRPr="00AA1576">
        <w:rPr>
          <w:rFonts w:ascii="Times New Roman" w:hAnsi="Times New Roman"/>
          <w:noProof/>
          <w:sz w:val="24"/>
        </w:rPr>
        <w:t xml:space="preserve"> </w:t>
      </w:r>
      <w:r w:rsidR="00F4448E">
        <w:rPr>
          <w:rFonts w:ascii="Times New Roman" w:hAnsi="Times New Roman" w:hint="cs"/>
          <w:noProof/>
          <w:sz w:val="24"/>
          <w:rtl/>
        </w:rPr>
        <w:t>منبع‌های</w:t>
      </w:r>
      <w:r w:rsidRPr="00AA1576">
        <w:rPr>
          <w:rFonts w:ascii="Times New Roman" w:hAnsi="Times New Roman" w:hint="cs"/>
          <w:noProof/>
          <w:sz w:val="24"/>
          <w:rtl/>
        </w:rPr>
        <w:t xml:space="preserve"> </w:t>
      </w:r>
      <w:r w:rsidR="00AA1576" w:rsidRPr="00AA1576">
        <w:rPr>
          <w:rFonts w:ascii="Times New Roman" w:hAnsi="Times New Roman" w:hint="cs"/>
          <w:noProof/>
          <w:sz w:val="24"/>
          <w:rtl/>
        </w:rPr>
        <w:t>گوناگون</w:t>
      </w:r>
      <w:r w:rsidRPr="00AA1576">
        <w:rPr>
          <w:rFonts w:ascii="Times New Roman" w:hAnsi="Times New Roman"/>
          <w:noProof/>
          <w:sz w:val="24"/>
        </w:rPr>
        <w:t xml:space="preserve"> </w:t>
      </w:r>
      <w:r w:rsidR="00A92B35" w:rsidRPr="00AA1576">
        <w:rPr>
          <w:rFonts w:ascii="Times New Roman" w:hAnsi="Times New Roman" w:hint="cs"/>
          <w:noProof/>
          <w:sz w:val="24"/>
          <w:rtl/>
        </w:rPr>
        <w:t>سازد</w:t>
      </w:r>
      <w:r w:rsidRPr="00AA1576">
        <w:rPr>
          <w:rFonts w:ascii="Times New Roman" w:hAnsi="Times New Roman" w:hint="cs"/>
          <w:noProof/>
          <w:sz w:val="24"/>
          <w:rtl/>
        </w:rPr>
        <w:t xml:space="preserve"> </w:t>
      </w:r>
      <w:r w:rsidRPr="00AA1576">
        <w:rPr>
          <w:rFonts w:asciiTheme="majorBidi" w:hAnsiTheme="majorBidi" w:cstheme="majorBidi"/>
          <w:noProof/>
          <w:sz w:val="24"/>
          <w:rtl/>
        </w:rPr>
        <w:t>(</w:t>
      </w:r>
      <w:proofErr w:type="spellStart"/>
      <w:r w:rsidR="008C7E57" w:rsidRPr="00AA1576">
        <w:rPr>
          <w:rFonts w:asciiTheme="majorBidi" w:hAnsiTheme="majorBidi" w:cstheme="majorBidi"/>
          <w:sz w:val="24"/>
        </w:rPr>
        <w:t>Zaglia</w:t>
      </w:r>
      <w:proofErr w:type="spellEnd"/>
      <w:r w:rsidR="008C7E57" w:rsidRPr="00AA1576">
        <w:rPr>
          <w:rFonts w:asciiTheme="majorBidi" w:hAnsiTheme="majorBidi" w:cstheme="majorBidi"/>
          <w:sz w:val="24"/>
          <w:lang w:bidi="fa-IR"/>
        </w:rPr>
        <w:t>, 2013</w:t>
      </w:r>
      <w:r w:rsidRPr="00AA1576">
        <w:rPr>
          <w:rFonts w:asciiTheme="majorBidi" w:hAnsiTheme="majorBidi" w:cstheme="majorBidi"/>
          <w:noProof/>
          <w:sz w:val="24"/>
          <w:rtl/>
        </w:rPr>
        <w:t>).</w:t>
      </w:r>
    </w:p>
    <w:p w14:paraId="1F160142" w14:textId="65C66B38" w:rsidR="006E5790" w:rsidRPr="003E03F4" w:rsidRDefault="00420CED" w:rsidP="003E03F4">
      <w:pPr>
        <w:bidi/>
        <w:spacing w:line="240" w:lineRule="auto"/>
        <w:ind w:firstLine="230"/>
        <w:contextualSpacing/>
        <w:jc w:val="both"/>
        <w:rPr>
          <w:rtl/>
        </w:rPr>
      </w:pPr>
      <w:r w:rsidRPr="00210FD6">
        <w:rPr>
          <w:rFonts w:ascii="Times New Roman" w:hAnsi="Times New Roman"/>
          <w:noProof/>
          <w:sz w:val="24"/>
          <w:rtl/>
          <w:lang w:bidi="fa-IR"/>
        </w:rPr>
        <w:t xml:space="preserve">با </w:t>
      </w:r>
      <w:r w:rsidR="00210FD6" w:rsidRPr="00210FD6">
        <w:rPr>
          <w:rFonts w:ascii="Times New Roman" w:hAnsi="Times New Roman" w:hint="cs"/>
          <w:noProof/>
          <w:sz w:val="24"/>
          <w:rtl/>
          <w:lang w:bidi="fa-IR"/>
        </w:rPr>
        <w:t>در نظر گرفتن</w:t>
      </w:r>
      <w:r w:rsidR="00210FD6" w:rsidRPr="00210FD6">
        <w:rPr>
          <w:rFonts w:ascii="Times New Roman" w:hAnsi="Times New Roman"/>
          <w:noProof/>
          <w:sz w:val="24"/>
          <w:rtl/>
          <w:lang w:bidi="fa-IR"/>
        </w:rPr>
        <w:t xml:space="preserve"> اهم</w:t>
      </w:r>
      <w:r w:rsidR="00210FD6" w:rsidRPr="00210FD6">
        <w:rPr>
          <w:rFonts w:ascii="Times New Roman" w:hAnsi="Times New Roman" w:hint="cs"/>
          <w:noProof/>
          <w:sz w:val="24"/>
          <w:rtl/>
          <w:lang w:bidi="fa-IR"/>
        </w:rPr>
        <w:t>ی</w:t>
      </w:r>
      <w:r w:rsidR="00210FD6" w:rsidRPr="00210FD6">
        <w:rPr>
          <w:rFonts w:ascii="Times New Roman" w:hAnsi="Times New Roman" w:hint="eastAsia"/>
          <w:noProof/>
          <w:sz w:val="24"/>
          <w:rtl/>
          <w:lang w:bidi="fa-IR"/>
        </w:rPr>
        <w:t>ت</w:t>
      </w:r>
      <w:r w:rsidR="00210FD6" w:rsidRPr="00210FD6">
        <w:rPr>
          <w:rFonts w:ascii="Times New Roman" w:hAnsi="Times New Roman" w:hint="cs"/>
          <w:noProof/>
          <w:sz w:val="24"/>
          <w:rtl/>
          <w:lang w:bidi="fa-IR"/>
        </w:rPr>
        <w:t xml:space="preserve"> و</w:t>
      </w:r>
      <w:r w:rsidRPr="00210FD6">
        <w:rPr>
          <w:rFonts w:ascii="Times New Roman" w:hAnsi="Times New Roman"/>
          <w:noProof/>
          <w:sz w:val="24"/>
          <w:rtl/>
          <w:lang w:bidi="fa-IR"/>
        </w:rPr>
        <w:t xml:space="preserve"> نقش مشتر</w:t>
      </w:r>
      <w:r w:rsidRPr="00210FD6">
        <w:rPr>
          <w:rFonts w:ascii="Times New Roman" w:hAnsi="Times New Roman" w:hint="cs"/>
          <w:noProof/>
          <w:sz w:val="24"/>
          <w:rtl/>
          <w:lang w:bidi="fa-IR"/>
        </w:rPr>
        <w:t>ی</w:t>
      </w:r>
      <w:r w:rsidRPr="00210FD6">
        <w:rPr>
          <w:rFonts w:ascii="Times New Roman" w:hAnsi="Times New Roman"/>
          <w:noProof/>
          <w:sz w:val="24"/>
          <w:rtl/>
          <w:lang w:bidi="fa-IR"/>
        </w:rPr>
        <w:t xml:space="preserve"> در بقا</w:t>
      </w:r>
      <w:r w:rsidRPr="00210FD6">
        <w:rPr>
          <w:rFonts w:ascii="Times New Roman" w:hAnsi="Times New Roman" w:hint="cs"/>
          <w:noProof/>
          <w:sz w:val="24"/>
          <w:rtl/>
          <w:lang w:bidi="fa-IR"/>
        </w:rPr>
        <w:t>ی</w:t>
      </w:r>
      <w:r w:rsidRPr="00210FD6">
        <w:rPr>
          <w:rFonts w:ascii="Times New Roman" w:hAnsi="Times New Roman"/>
          <w:noProof/>
          <w:sz w:val="24"/>
          <w:rtl/>
          <w:lang w:bidi="fa-IR"/>
        </w:rPr>
        <w:t xml:space="preserve"> سازمان، مد</w:t>
      </w:r>
      <w:r w:rsidRPr="00210FD6">
        <w:rPr>
          <w:rFonts w:ascii="Times New Roman" w:hAnsi="Times New Roman" w:hint="cs"/>
          <w:noProof/>
          <w:sz w:val="24"/>
          <w:rtl/>
          <w:lang w:bidi="fa-IR"/>
        </w:rPr>
        <w:t>ی</w:t>
      </w:r>
      <w:r w:rsidRPr="00210FD6">
        <w:rPr>
          <w:rFonts w:ascii="Times New Roman" w:hAnsi="Times New Roman" w:hint="eastAsia"/>
          <w:noProof/>
          <w:sz w:val="24"/>
          <w:rtl/>
          <w:lang w:bidi="fa-IR"/>
        </w:rPr>
        <w:t>ران</w:t>
      </w:r>
      <w:r w:rsidRPr="00210FD6">
        <w:rPr>
          <w:rFonts w:ascii="Times New Roman" w:hAnsi="Times New Roman"/>
          <w:noProof/>
          <w:sz w:val="24"/>
          <w:rtl/>
          <w:lang w:bidi="fa-IR"/>
        </w:rPr>
        <w:t xml:space="preserve"> </w:t>
      </w:r>
      <w:r w:rsidR="00210FD6" w:rsidRPr="00210FD6">
        <w:rPr>
          <w:rFonts w:ascii="Times New Roman" w:hAnsi="Times New Roman" w:hint="cs"/>
          <w:noProof/>
          <w:sz w:val="24"/>
          <w:rtl/>
          <w:lang w:bidi="fa-IR"/>
        </w:rPr>
        <w:t>لزوماً</w:t>
      </w:r>
      <w:r w:rsidRPr="00210FD6">
        <w:rPr>
          <w:rFonts w:ascii="Times New Roman" w:hAnsi="Times New Roman"/>
          <w:noProof/>
          <w:sz w:val="24"/>
          <w:rtl/>
          <w:lang w:bidi="fa-IR"/>
        </w:rPr>
        <w:t xml:space="preserve"> ن</w:t>
      </w:r>
      <w:r w:rsidRPr="00210FD6">
        <w:rPr>
          <w:rFonts w:ascii="Times New Roman" w:hAnsi="Times New Roman" w:hint="cs"/>
          <w:noProof/>
          <w:sz w:val="24"/>
          <w:rtl/>
          <w:lang w:bidi="fa-IR"/>
        </w:rPr>
        <w:t>ی</w:t>
      </w:r>
      <w:r w:rsidRPr="00210FD6">
        <w:rPr>
          <w:rFonts w:ascii="Times New Roman" w:hAnsi="Times New Roman" w:hint="eastAsia"/>
          <w:noProof/>
          <w:sz w:val="24"/>
          <w:rtl/>
          <w:lang w:bidi="fa-IR"/>
        </w:rPr>
        <w:t>ازمند</w:t>
      </w:r>
      <w:r w:rsidRPr="00210FD6">
        <w:rPr>
          <w:rFonts w:ascii="Times New Roman" w:hAnsi="Times New Roman"/>
          <w:noProof/>
          <w:sz w:val="24"/>
          <w:rtl/>
          <w:lang w:bidi="fa-IR"/>
        </w:rPr>
        <w:t xml:space="preserve"> درک اهم</w:t>
      </w:r>
      <w:r w:rsidRPr="00210FD6">
        <w:rPr>
          <w:rFonts w:ascii="Times New Roman" w:hAnsi="Times New Roman" w:hint="cs"/>
          <w:noProof/>
          <w:sz w:val="24"/>
          <w:rtl/>
          <w:lang w:bidi="fa-IR"/>
        </w:rPr>
        <w:t>ی</w:t>
      </w:r>
      <w:r w:rsidRPr="00210FD6">
        <w:rPr>
          <w:rFonts w:ascii="Times New Roman" w:hAnsi="Times New Roman" w:hint="eastAsia"/>
          <w:noProof/>
          <w:sz w:val="24"/>
          <w:rtl/>
          <w:lang w:bidi="fa-IR"/>
        </w:rPr>
        <w:t>ت</w:t>
      </w:r>
      <w:r w:rsidRPr="00210FD6">
        <w:rPr>
          <w:rFonts w:ascii="Times New Roman" w:hAnsi="Times New Roman"/>
          <w:noProof/>
          <w:sz w:val="24"/>
          <w:rtl/>
          <w:lang w:bidi="fa-IR"/>
        </w:rPr>
        <w:t xml:space="preserve"> ا</w:t>
      </w:r>
      <w:r w:rsidRPr="00210FD6">
        <w:rPr>
          <w:rFonts w:ascii="Times New Roman" w:hAnsi="Times New Roman" w:hint="cs"/>
          <w:noProof/>
          <w:sz w:val="24"/>
          <w:rtl/>
          <w:lang w:bidi="fa-IR"/>
        </w:rPr>
        <w:t>ی</w:t>
      </w:r>
      <w:r w:rsidRPr="00210FD6">
        <w:rPr>
          <w:rFonts w:ascii="Times New Roman" w:hAnsi="Times New Roman" w:hint="eastAsia"/>
          <w:noProof/>
          <w:sz w:val="24"/>
          <w:rtl/>
          <w:lang w:bidi="fa-IR"/>
        </w:rPr>
        <w:t>ن</w:t>
      </w:r>
      <w:r w:rsidRPr="00210FD6">
        <w:rPr>
          <w:rFonts w:ascii="Times New Roman" w:hAnsi="Times New Roman"/>
          <w:noProof/>
          <w:sz w:val="24"/>
          <w:rtl/>
          <w:lang w:bidi="fa-IR"/>
        </w:rPr>
        <w:t xml:space="preserve"> عوامل در </w:t>
      </w:r>
      <w:r w:rsidR="00210FD6" w:rsidRPr="00210FD6">
        <w:rPr>
          <w:rFonts w:ascii="Times New Roman" w:hAnsi="Times New Roman" w:hint="cs"/>
          <w:noProof/>
          <w:sz w:val="24"/>
          <w:rtl/>
          <w:lang w:bidi="fa-IR"/>
        </w:rPr>
        <w:t>میان</w:t>
      </w:r>
      <w:r w:rsidRPr="00210FD6">
        <w:rPr>
          <w:rFonts w:ascii="Times New Roman" w:hAnsi="Times New Roman"/>
          <w:noProof/>
          <w:sz w:val="24"/>
          <w:rtl/>
          <w:lang w:bidi="fa-IR"/>
        </w:rPr>
        <w:t xml:space="preserve"> مشتر</w:t>
      </w:r>
      <w:r w:rsidRPr="00210FD6">
        <w:rPr>
          <w:rFonts w:ascii="Times New Roman" w:hAnsi="Times New Roman" w:hint="cs"/>
          <w:noProof/>
          <w:sz w:val="24"/>
          <w:rtl/>
          <w:lang w:bidi="fa-IR"/>
        </w:rPr>
        <w:t>ی</w:t>
      </w:r>
      <w:r w:rsidRPr="00210FD6">
        <w:rPr>
          <w:rFonts w:ascii="Times New Roman" w:hAnsi="Times New Roman" w:hint="eastAsia"/>
          <w:noProof/>
          <w:sz w:val="24"/>
          <w:rtl/>
          <w:lang w:bidi="fa-IR"/>
        </w:rPr>
        <w:t>ان</w:t>
      </w:r>
      <w:r w:rsidRPr="00210FD6">
        <w:rPr>
          <w:rFonts w:ascii="Times New Roman" w:hAnsi="Times New Roman"/>
          <w:noProof/>
          <w:sz w:val="24"/>
          <w:rtl/>
          <w:lang w:bidi="fa-IR"/>
        </w:rPr>
        <w:t xml:space="preserve"> </w:t>
      </w:r>
      <w:r w:rsidR="00210FD6" w:rsidRPr="00210FD6">
        <w:rPr>
          <w:rFonts w:ascii="Times New Roman" w:hAnsi="Times New Roman" w:hint="cs"/>
          <w:noProof/>
          <w:sz w:val="24"/>
          <w:rtl/>
          <w:lang w:bidi="fa-IR"/>
        </w:rPr>
        <w:t>هستند</w:t>
      </w:r>
      <w:r w:rsidRPr="00210FD6">
        <w:rPr>
          <w:rFonts w:ascii="Times New Roman" w:hAnsi="Times New Roman" w:hint="cs"/>
          <w:noProof/>
          <w:sz w:val="24"/>
          <w:rtl/>
          <w:lang w:bidi="fa-IR"/>
        </w:rPr>
        <w:t xml:space="preserve"> (موسوی</w:t>
      </w:r>
      <w:r w:rsidR="00695421" w:rsidRPr="00210FD6">
        <w:rPr>
          <w:rFonts w:ascii="Times New Roman" w:hAnsi="Times New Roman" w:hint="cs"/>
          <w:noProof/>
          <w:sz w:val="24"/>
          <w:rtl/>
          <w:lang w:bidi="fa-IR"/>
        </w:rPr>
        <w:t xml:space="preserve"> و همکاران، </w:t>
      </w:r>
      <w:r w:rsidR="000F0547" w:rsidRPr="00210FD6">
        <w:rPr>
          <w:rFonts w:ascii="Times New Roman" w:hAnsi="Times New Roman" w:hint="cs"/>
          <w:noProof/>
          <w:sz w:val="24"/>
          <w:rtl/>
          <w:lang w:bidi="fa-IR"/>
        </w:rPr>
        <w:t>1393</w:t>
      </w:r>
      <w:r w:rsidR="00695421" w:rsidRPr="00210FD6">
        <w:rPr>
          <w:rFonts w:ascii="Times New Roman" w:hAnsi="Times New Roman" w:hint="cs"/>
          <w:noProof/>
          <w:sz w:val="24"/>
          <w:rtl/>
          <w:lang w:bidi="fa-IR"/>
        </w:rPr>
        <w:t>). ی</w:t>
      </w:r>
      <w:r w:rsidR="00695421" w:rsidRPr="00210FD6">
        <w:rPr>
          <w:rFonts w:ascii="Times New Roman" w:hAnsi="Times New Roman" w:hint="eastAsia"/>
          <w:noProof/>
          <w:sz w:val="24"/>
          <w:rtl/>
          <w:lang w:bidi="fa-IR"/>
        </w:rPr>
        <w:t>ک</w:t>
      </w:r>
      <w:r w:rsidR="00695421" w:rsidRPr="00210FD6">
        <w:rPr>
          <w:rFonts w:ascii="Times New Roman" w:hAnsi="Times New Roman" w:hint="cs"/>
          <w:noProof/>
          <w:sz w:val="24"/>
          <w:rtl/>
          <w:lang w:bidi="fa-IR"/>
        </w:rPr>
        <w:t>ی</w:t>
      </w:r>
      <w:r w:rsidR="00695421" w:rsidRPr="00210FD6">
        <w:rPr>
          <w:rFonts w:ascii="Times New Roman" w:hAnsi="Times New Roman"/>
          <w:noProof/>
          <w:sz w:val="24"/>
          <w:rtl/>
          <w:lang w:bidi="fa-IR"/>
        </w:rPr>
        <w:t xml:space="preserve"> از رفتارها</w:t>
      </w:r>
      <w:r w:rsidR="00695421" w:rsidRPr="00210FD6">
        <w:rPr>
          <w:rFonts w:ascii="Times New Roman" w:hAnsi="Times New Roman" w:hint="cs"/>
          <w:noProof/>
          <w:sz w:val="24"/>
          <w:rtl/>
          <w:lang w:bidi="fa-IR"/>
        </w:rPr>
        <w:t>ی</w:t>
      </w:r>
      <w:r w:rsidR="00695421" w:rsidRPr="00210FD6">
        <w:rPr>
          <w:rFonts w:ascii="Times New Roman" w:hAnsi="Times New Roman"/>
          <w:noProof/>
          <w:sz w:val="24"/>
          <w:rtl/>
          <w:lang w:bidi="fa-IR"/>
        </w:rPr>
        <w:t xml:space="preserve"> و</w:t>
      </w:r>
      <w:r w:rsidR="00695421" w:rsidRPr="00210FD6">
        <w:rPr>
          <w:rFonts w:ascii="Times New Roman" w:hAnsi="Times New Roman" w:hint="cs"/>
          <w:noProof/>
          <w:sz w:val="24"/>
          <w:rtl/>
          <w:lang w:bidi="fa-IR"/>
        </w:rPr>
        <w:t>ی</w:t>
      </w:r>
      <w:r w:rsidR="00695421" w:rsidRPr="00210FD6">
        <w:rPr>
          <w:rFonts w:ascii="Times New Roman" w:hAnsi="Times New Roman" w:hint="eastAsia"/>
          <w:noProof/>
          <w:sz w:val="24"/>
          <w:rtl/>
          <w:lang w:bidi="fa-IR"/>
        </w:rPr>
        <w:t>ژه</w:t>
      </w:r>
      <w:r w:rsidR="00695421" w:rsidRPr="00210FD6">
        <w:rPr>
          <w:rFonts w:ascii="Times New Roman" w:hAnsi="Times New Roman"/>
          <w:noProof/>
          <w:sz w:val="24"/>
          <w:rtl/>
          <w:lang w:bidi="fa-IR"/>
        </w:rPr>
        <w:t xml:space="preserve"> مشتر</w:t>
      </w:r>
      <w:r w:rsidR="00695421" w:rsidRPr="00210FD6">
        <w:rPr>
          <w:rFonts w:ascii="Times New Roman" w:hAnsi="Times New Roman" w:hint="cs"/>
          <w:noProof/>
          <w:sz w:val="24"/>
          <w:rtl/>
          <w:lang w:bidi="fa-IR"/>
        </w:rPr>
        <w:t>ی</w:t>
      </w:r>
      <w:r w:rsidR="00695421" w:rsidRPr="00210FD6">
        <w:rPr>
          <w:rFonts w:ascii="Times New Roman" w:hAnsi="Times New Roman" w:hint="eastAsia"/>
          <w:noProof/>
          <w:sz w:val="24"/>
          <w:rtl/>
          <w:lang w:bidi="fa-IR"/>
        </w:rPr>
        <w:t>ان</w:t>
      </w:r>
      <w:r w:rsidR="00210FD6" w:rsidRPr="00210FD6">
        <w:rPr>
          <w:rFonts w:ascii="Times New Roman" w:hAnsi="Times New Roman" w:hint="cs"/>
          <w:noProof/>
          <w:sz w:val="24"/>
          <w:rtl/>
          <w:lang w:bidi="fa-IR"/>
        </w:rPr>
        <w:t>،</w:t>
      </w:r>
      <w:r w:rsidR="00695421" w:rsidRPr="00210FD6">
        <w:rPr>
          <w:rFonts w:ascii="Times New Roman" w:hAnsi="Times New Roman"/>
          <w:noProof/>
          <w:sz w:val="24"/>
          <w:rtl/>
          <w:lang w:bidi="fa-IR"/>
        </w:rPr>
        <w:t xml:space="preserve"> رفتارها</w:t>
      </w:r>
      <w:r w:rsidR="00695421" w:rsidRPr="00210FD6">
        <w:rPr>
          <w:rFonts w:ascii="Times New Roman" w:hAnsi="Times New Roman" w:hint="cs"/>
          <w:noProof/>
          <w:sz w:val="24"/>
          <w:rtl/>
          <w:lang w:bidi="fa-IR"/>
        </w:rPr>
        <w:t>ی</w:t>
      </w:r>
      <w:r w:rsidR="00695421" w:rsidRPr="00210FD6">
        <w:rPr>
          <w:rFonts w:ascii="Times New Roman" w:hAnsi="Times New Roman"/>
          <w:noProof/>
          <w:sz w:val="24"/>
          <w:rtl/>
          <w:lang w:bidi="fa-IR"/>
        </w:rPr>
        <w:t xml:space="preserve"> شهروند</w:t>
      </w:r>
      <w:r w:rsidR="00695421" w:rsidRPr="00210FD6">
        <w:rPr>
          <w:rFonts w:ascii="Times New Roman" w:hAnsi="Times New Roman" w:hint="cs"/>
          <w:noProof/>
          <w:sz w:val="24"/>
          <w:rtl/>
          <w:lang w:bidi="fa-IR"/>
        </w:rPr>
        <w:t>ی</w:t>
      </w:r>
      <w:r w:rsidR="00695421" w:rsidRPr="00210FD6">
        <w:rPr>
          <w:rFonts w:ascii="Times New Roman" w:hAnsi="Times New Roman"/>
          <w:noProof/>
          <w:sz w:val="24"/>
          <w:rtl/>
          <w:lang w:bidi="fa-IR"/>
        </w:rPr>
        <w:t xml:space="preserve"> مشتر</w:t>
      </w:r>
      <w:r w:rsidR="00695421" w:rsidRPr="00210FD6">
        <w:rPr>
          <w:rFonts w:ascii="Times New Roman" w:hAnsi="Times New Roman" w:hint="cs"/>
          <w:noProof/>
          <w:sz w:val="24"/>
          <w:rtl/>
          <w:lang w:bidi="fa-IR"/>
        </w:rPr>
        <w:t>ی</w:t>
      </w:r>
      <w:r w:rsidR="00695421" w:rsidRPr="00210FD6">
        <w:rPr>
          <w:rFonts w:ascii="Times New Roman" w:hAnsi="Times New Roman" w:hint="eastAsia"/>
          <w:noProof/>
          <w:sz w:val="24"/>
          <w:rtl/>
          <w:lang w:bidi="fa-IR"/>
        </w:rPr>
        <w:t>ان</w:t>
      </w:r>
      <w:r w:rsidR="00695421" w:rsidRPr="00210FD6">
        <w:rPr>
          <w:rFonts w:ascii="Times New Roman" w:hAnsi="Times New Roman"/>
          <w:noProof/>
          <w:sz w:val="24"/>
          <w:rtl/>
          <w:lang w:bidi="fa-IR"/>
        </w:rPr>
        <w:t xml:space="preserve"> در کنار کارکنان و در سازمان </w:t>
      </w:r>
      <w:r w:rsidR="00210FD6" w:rsidRPr="00210FD6">
        <w:rPr>
          <w:rFonts w:ascii="Times New Roman" w:hAnsi="Times New Roman" w:hint="cs"/>
          <w:noProof/>
          <w:sz w:val="24"/>
          <w:rtl/>
          <w:lang w:bidi="fa-IR"/>
        </w:rPr>
        <w:t>است</w:t>
      </w:r>
      <w:r w:rsidR="00695421" w:rsidRPr="00210FD6">
        <w:rPr>
          <w:rFonts w:ascii="Times New Roman" w:hAnsi="Times New Roman" w:hint="cs"/>
          <w:noProof/>
          <w:sz w:val="24"/>
          <w:rtl/>
          <w:lang w:bidi="fa-IR"/>
        </w:rPr>
        <w:t xml:space="preserve">. </w:t>
      </w:r>
      <w:r w:rsidR="006E5790" w:rsidRPr="00210FD6">
        <w:rPr>
          <w:rFonts w:ascii="Times New Roman" w:hAnsi="Times New Roman" w:hint="cs"/>
          <w:noProof/>
          <w:sz w:val="24"/>
          <w:rtl/>
        </w:rPr>
        <w:t xml:space="preserve">همچنین باید </w:t>
      </w:r>
      <w:r w:rsidR="00F4448E">
        <w:rPr>
          <w:rFonts w:ascii="Times New Roman" w:hAnsi="Times New Roman" w:hint="cs"/>
          <w:noProof/>
          <w:sz w:val="24"/>
          <w:rtl/>
        </w:rPr>
        <w:t>خاطرنشان</w:t>
      </w:r>
      <w:r w:rsidR="006E5790" w:rsidRPr="00210FD6">
        <w:rPr>
          <w:rFonts w:ascii="Times New Roman" w:hAnsi="Times New Roman" w:hint="cs"/>
          <w:noProof/>
          <w:sz w:val="24"/>
          <w:rtl/>
        </w:rPr>
        <w:t xml:space="preserve"> کرد، </w:t>
      </w:r>
      <w:r w:rsidR="006E5790" w:rsidRPr="000C54D1">
        <w:rPr>
          <w:rFonts w:ascii="Times New Roman" w:hAnsi="Times New Roman" w:hint="cs"/>
          <w:noProof/>
          <w:sz w:val="24"/>
          <w:rtl/>
        </w:rPr>
        <w:t>در سال</w:t>
      </w:r>
      <w:r w:rsidR="00996C97" w:rsidRPr="000C54D1">
        <w:rPr>
          <w:rFonts w:ascii="Times New Roman" w:hAnsi="Times New Roman"/>
          <w:noProof/>
          <w:sz w:val="24"/>
          <w:rtl/>
        </w:rPr>
        <w:softHyphen/>
      </w:r>
      <w:r w:rsidR="006E5790" w:rsidRPr="000C54D1">
        <w:rPr>
          <w:rFonts w:ascii="Times New Roman" w:hAnsi="Times New Roman" w:hint="cs"/>
          <w:noProof/>
          <w:sz w:val="24"/>
          <w:rtl/>
        </w:rPr>
        <w:t>های اخیر رفتار شهروندی مشتریان</w:t>
      </w:r>
      <w:r w:rsidR="006E5790" w:rsidRPr="000C54D1">
        <w:rPr>
          <w:rFonts w:ascii="Times New Roman" w:hAnsi="Times New Roman"/>
          <w:noProof/>
          <w:sz w:val="24"/>
          <w:rtl/>
        </w:rPr>
        <w:t xml:space="preserve"> در حوزه بازاریابی و برند</w:t>
      </w:r>
      <w:r w:rsidR="006E5790" w:rsidRPr="000C54D1">
        <w:rPr>
          <w:rFonts w:ascii="Times New Roman" w:hAnsi="Times New Roman" w:hint="cs"/>
          <w:noProof/>
          <w:sz w:val="24"/>
          <w:rtl/>
        </w:rPr>
        <w:t>،</w:t>
      </w:r>
      <w:r w:rsidR="006E5790" w:rsidRPr="000C54D1">
        <w:rPr>
          <w:rFonts w:ascii="Times New Roman" w:hAnsi="Times New Roman"/>
          <w:noProof/>
          <w:sz w:val="24"/>
          <w:rtl/>
        </w:rPr>
        <w:t xml:space="preserve"> کانون توجهات زیادی بوده است.</w:t>
      </w:r>
      <w:r w:rsidR="00996C97" w:rsidRPr="000C54D1">
        <w:rPr>
          <w:rFonts w:ascii="Times New Roman" w:hAnsi="Times New Roman" w:hint="cs"/>
          <w:noProof/>
          <w:sz w:val="24"/>
          <w:rtl/>
        </w:rPr>
        <w:t xml:space="preserve"> </w:t>
      </w:r>
      <w:r w:rsidR="006E5790" w:rsidRPr="000C54D1">
        <w:rPr>
          <w:rFonts w:ascii="Times New Roman" w:hAnsi="Times New Roman"/>
          <w:noProof/>
          <w:sz w:val="24"/>
          <w:rtl/>
        </w:rPr>
        <w:t>این امکان وجود دارد که</w:t>
      </w:r>
      <w:r w:rsidR="006E5790" w:rsidRPr="000C54D1">
        <w:rPr>
          <w:rFonts w:ascii="Calibri" w:hAnsi="Calibri" w:cs="Calibri" w:hint="cs"/>
          <w:noProof/>
          <w:sz w:val="24"/>
          <w:rtl/>
        </w:rPr>
        <w:t> </w:t>
      </w:r>
      <w:r w:rsidR="006E5790" w:rsidRPr="000C54D1">
        <w:rPr>
          <w:rFonts w:ascii="Times New Roman" w:hAnsi="Times New Roman"/>
          <w:noProof/>
          <w:sz w:val="24"/>
          <w:rtl/>
        </w:rPr>
        <w:t>مشتریان</w:t>
      </w:r>
      <w:r w:rsidR="006E5790" w:rsidRPr="000C54D1">
        <w:rPr>
          <w:rFonts w:ascii="Calibri" w:hAnsi="Calibri" w:cs="Calibri" w:hint="cs"/>
          <w:noProof/>
          <w:sz w:val="24"/>
          <w:rtl/>
        </w:rPr>
        <w:t> </w:t>
      </w:r>
      <w:r w:rsidR="009C0768">
        <w:rPr>
          <w:rFonts w:ascii="Times New Roman" w:hAnsi="Times New Roman"/>
          <w:noProof/>
          <w:sz w:val="24"/>
          <w:rtl/>
        </w:rPr>
        <w:t>در</w:t>
      </w:r>
      <w:r w:rsidR="00CB12A2">
        <w:rPr>
          <w:rFonts w:ascii="Times New Roman" w:hAnsi="Times New Roman" w:hint="cs"/>
          <w:noProof/>
          <w:sz w:val="24"/>
          <w:rtl/>
        </w:rPr>
        <w:t xml:space="preserve"> </w:t>
      </w:r>
      <w:r w:rsidR="009C0768">
        <w:rPr>
          <w:rFonts w:ascii="Times New Roman" w:hAnsi="Times New Roman"/>
          <w:noProof/>
          <w:sz w:val="24"/>
          <w:rtl/>
        </w:rPr>
        <w:t>مجموع</w:t>
      </w:r>
      <w:r w:rsidR="006E5790" w:rsidRPr="000C54D1">
        <w:rPr>
          <w:rFonts w:ascii="Times New Roman" w:hAnsi="Times New Roman"/>
          <w:noProof/>
          <w:sz w:val="24"/>
          <w:rtl/>
        </w:rPr>
        <w:t>ه</w:t>
      </w:r>
      <w:r w:rsidR="00996C97" w:rsidRPr="000C54D1">
        <w:rPr>
          <w:rFonts w:ascii="Times New Roman" w:hAnsi="Times New Roman"/>
          <w:noProof/>
          <w:sz w:val="24"/>
          <w:rtl/>
        </w:rPr>
        <w:softHyphen/>
      </w:r>
      <w:r w:rsidR="006E5790" w:rsidRPr="000C54D1">
        <w:rPr>
          <w:rFonts w:ascii="Times New Roman" w:hAnsi="Times New Roman"/>
          <w:noProof/>
          <w:sz w:val="24"/>
          <w:rtl/>
        </w:rPr>
        <w:t>ای از رفتارهای</w:t>
      </w:r>
      <w:r w:rsidR="006E5790" w:rsidRPr="000C54D1">
        <w:rPr>
          <w:rFonts w:ascii="Calibri" w:hAnsi="Calibri" w:cs="Calibri" w:hint="cs"/>
          <w:noProof/>
          <w:sz w:val="24"/>
          <w:rtl/>
        </w:rPr>
        <w:t> </w:t>
      </w:r>
      <w:r w:rsidR="006E5790" w:rsidRPr="000C54D1">
        <w:rPr>
          <w:rFonts w:ascii="Times New Roman" w:hAnsi="Times New Roman"/>
          <w:noProof/>
          <w:sz w:val="24"/>
          <w:rtl/>
        </w:rPr>
        <w:t>شهروندی</w:t>
      </w:r>
      <w:r w:rsidR="006E5790" w:rsidRPr="000C54D1">
        <w:rPr>
          <w:rFonts w:ascii="Calibri" w:hAnsi="Calibri" w:cs="Calibri" w:hint="cs"/>
          <w:noProof/>
          <w:sz w:val="24"/>
          <w:rtl/>
        </w:rPr>
        <w:t> </w:t>
      </w:r>
      <w:r w:rsidR="006E5790" w:rsidRPr="000C54D1">
        <w:rPr>
          <w:rFonts w:ascii="Times New Roman" w:hAnsi="Times New Roman"/>
          <w:noProof/>
          <w:sz w:val="24"/>
          <w:rtl/>
        </w:rPr>
        <w:t>درگیر شوند که همانند کارکنان، سازمان را در</w:t>
      </w:r>
      <w:r w:rsidR="00996C97" w:rsidRPr="000C54D1">
        <w:rPr>
          <w:rFonts w:ascii="Times New Roman" w:hAnsi="Times New Roman" w:hint="cs"/>
          <w:noProof/>
          <w:sz w:val="24"/>
          <w:rtl/>
        </w:rPr>
        <w:t xml:space="preserve"> </w:t>
      </w:r>
      <w:r w:rsidR="006E5790" w:rsidRPr="000C54D1">
        <w:rPr>
          <w:rFonts w:ascii="Times New Roman" w:hAnsi="Times New Roman"/>
          <w:noProof/>
          <w:sz w:val="24"/>
          <w:rtl/>
        </w:rPr>
        <w:t>یک جهت خاص هدایت می</w:t>
      </w:r>
      <w:r w:rsidR="00996C97" w:rsidRPr="000C54D1">
        <w:rPr>
          <w:rFonts w:ascii="Times New Roman" w:hAnsi="Times New Roman"/>
          <w:noProof/>
          <w:sz w:val="24"/>
          <w:rtl/>
        </w:rPr>
        <w:softHyphen/>
      </w:r>
      <w:r w:rsidR="006E5790" w:rsidRPr="000C54D1">
        <w:rPr>
          <w:rFonts w:ascii="Times New Roman" w:hAnsi="Times New Roman"/>
          <w:noProof/>
          <w:sz w:val="24"/>
          <w:rtl/>
        </w:rPr>
        <w:t>کنند</w:t>
      </w:r>
      <w:r w:rsidR="006E5790" w:rsidRPr="000C54D1">
        <w:rPr>
          <w:rFonts w:ascii="Times New Roman" w:hAnsi="Times New Roman" w:hint="cs"/>
          <w:noProof/>
          <w:sz w:val="24"/>
          <w:rtl/>
        </w:rPr>
        <w:t xml:space="preserve">. </w:t>
      </w:r>
      <w:r w:rsidR="006E5790" w:rsidRPr="000C54D1">
        <w:rPr>
          <w:rFonts w:ascii="Times New Roman" w:hAnsi="Times New Roman"/>
          <w:noProof/>
          <w:sz w:val="24"/>
          <w:rtl/>
        </w:rPr>
        <w:t>رفتار</w:t>
      </w:r>
      <w:r w:rsidR="006E5790" w:rsidRPr="000C54D1">
        <w:rPr>
          <w:rFonts w:ascii="Calibri" w:hAnsi="Calibri" w:cs="Calibri" w:hint="cs"/>
          <w:noProof/>
          <w:sz w:val="24"/>
          <w:rtl/>
        </w:rPr>
        <w:t> </w:t>
      </w:r>
      <w:r w:rsidR="006E5790" w:rsidRPr="000C54D1">
        <w:rPr>
          <w:rFonts w:ascii="Times New Roman" w:hAnsi="Times New Roman"/>
          <w:noProof/>
          <w:sz w:val="24"/>
          <w:rtl/>
        </w:rPr>
        <w:t>شهروندی</w:t>
      </w:r>
      <w:r w:rsidR="006E5790" w:rsidRPr="000C54D1">
        <w:rPr>
          <w:rFonts w:ascii="Calibri" w:hAnsi="Calibri" w:cs="Calibri" w:hint="cs"/>
          <w:noProof/>
          <w:sz w:val="24"/>
          <w:rtl/>
        </w:rPr>
        <w:t> </w:t>
      </w:r>
      <w:r w:rsidR="006E5790" w:rsidRPr="000C54D1">
        <w:rPr>
          <w:rFonts w:ascii="Times New Roman" w:hAnsi="Times New Roman"/>
          <w:noProof/>
          <w:sz w:val="24"/>
          <w:rtl/>
        </w:rPr>
        <w:t>مشتریان</w:t>
      </w:r>
      <w:r w:rsidR="006E5790" w:rsidRPr="000C54D1">
        <w:rPr>
          <w:rFonts w:ascii="Calibri" w:hAnsi="Calibri" w:cs="Calibri" w:hint="cs"/>
          <w:noProof/>
          <w:sz w:val="24"/>
          <w:rtl/>
        </w:rPr>
        <w:t> </w:t>
      </w:r>
      <w:r w:rsidR="006E5790" w:rsidRPr="000C54D1">
        <w:rPr>
          <w:rFonts w:ascii="Times New Roman" w:hAnsi="Times New Roman"/>
          <w:noProof/>
          <w:sz w:val="24"/>
          <w:rtl/>
        </w:rPr>
        <w:t>مت</w:t>
      </w:r>
      <w:r w:rsidR="006E5790" w:rsidRPr="000C54D1">
        <w:rPr>
          <w:rFonts w:ascii="Times New Roman" w:hAnsi="Times New Roman" w:hint="cs"/>
          <w:noProof/>
          <w:sz w:val="24"/>
          <w:rtl/>
        </w:rPr>
        <w:t>أ</w:t>
      </w:r>
      <w:r w:rsidR="006E5790" w:rsidRPr="000C54D1">
        <w:rPr>
          <w:rFonts w:ascii="Times New Roman" w:hAnsi="Times New Roman"/>
          <w:noProof/>
          <w:sz w:val="24"/>
          <w:rtl/>
        </w:rPr>
        <w:t xml:space="preserve">ثر از عوامل مختلفی </w:t>
      </w:r>
      <w:r w:rsidR="00996C97" w:rsidRPr="000C54D1">
        <w:rPr>
          <w:rFonts w:ascii="Times New Roman" w:hAnsi="Times New Roman" w:hint="cs"/>
          <w:noProof/>
          <w:sz w:val="24"/>
          <w:rtl/>
        </w:rPr>
        <w:t>است</w:t>
      </w:r>
      <w:r w:rsidR="006E5790" w:rsidRPr="000C54D1">
        <w:rPr>
          <w:rFonts w:ascii="Times New Roman" w:hAnsi="Times New Roman"/>
          <w:noProof/>
          <w:sz w:val="24"/>
          <w:rtl/>
        </w:rPr>
        <w:t>. با توجه به نقش و اهمیت</w:t>
      </w:r>
      <w:r w:rsidR="00996C97" w:rsidRPr="000C54D1">
        <w:rPr>
          <w:rFonts w:ascii="Times New Roman" w:hAnsi="Times New Roman" w:hint="cs"/>
          <w:noProof/>
          <w:sz w:val="24"/>
          <w:rtl/>
        </w:rPr>
        <w:t xml:space="preserve"> </w:t>
      </w:r>
      <w:r w:rsidR="006E5790" w:rsidRPr="000C54D1">
        <w:rPr>
          <w:rFonts w:ascii="Times New Roman" w:hAnsi="Times New Roman"/>
          <w:noProof/>
          <w:sz w:val="24"/>
          <w:rtl/>
        </w:rPr>
        <w:t>مشتری در بقای سازمان، مدیران ضرورتاً نیازمند درک اهمیت این عوامل در بین</w:t>
      </w:r>
      <w:r w:rsidR="006E5790" w:rsidRPr="000C54D1">
        <w:rPr>
          <w:rFonts w:ascii="Calibri" w:hAnsi="Calibri" w:cs="Calibri" w:hint="cs"/>
          <w:noProof/>
          <w:sz w:val="24"/>
          <w:rtl/>
        </w:rPr>
        <w:t> </w:t>
      </w:r>
      <w:r w:rsidR="006E5790" w:rsidRPr="000C54D1">
        <w:rPr>
          <w:rFonts w:ascii="Times New Roman" w:hAnsi="Times New Roman"/>
          <w:noProof/>
          <w:sz w:val="24"/>
          <w:rtl/>
        </w:rPr>
        <w:t>مشتریان</w:t>
      </w:r>
      <w:r w:rsidR="006E5790" w:rsidRPr="000C54D1">
        <w:rPr>
          <w:rFonts w:ascii="Calibri" w:hAnsi="Calibri" w:cs="Calibri" w:hint="cs"/>
          <w:noProof/>
          <w:sz w:val="24"/>
          <w:rtl/>
        </w:rPr>
        <w:t> </w:t>
      </w:r>
      <w:r w:rsidR="006E5790" w:rsidRPr="000C54D1">
        <w:rPr>
          <w:rFonts w:ascii="Times New Roman" w:hAnsi="Times New Roman"/>
          <w:noProof/>
          <w:sz w:val="24"/>
          <w:rtl/>
        </w:rPr>
        <w:t>می</w:t>
      </w:r>
      <w:r w:rsidR="00996C97" w:rsidRPr="000C54D1">
        <w:rPr>
          <w:rFonts w:ascii="Times New Roman" w:hAnsi="Times New Roman"/>
          <w:noProof/>
          <w:sz w:val="24"/>
          <w:rtl/>
        </w:rPr>
        <w:softHyphen/>
      </w:r>
      <w:r w:rsidR="006E5790" w:rsidRPr="000C54D1">
        <w:rPr>
          <w:rFonts w:ascii="Times New Roman" w:hAnsi="Times New Roman"/>
          <w:noProof/>
          <w:sz w:val="24"/>
          <w:rtl/>
        </w:rPr>
        <w:t>باشند</w:t>
      </w:r>
      <w:r w:rsidR="006E5790" w:rsidRPr="000C54D1">
        <w:rPr>
          <w:rFonts w:ascii="Times New Roman" w:hAnsi="Times New Roman" w:hint="cs"/>
          <w:noProof/>
          <w:sz w:val="24"/>
          <w:rtl/>
        </w:rPr>
        <w:t>. رفتار شهروندی</w:t>
      </w:r>
      <w:r w:rsidR="00996C97" w:rsidRPr="000C54D1">
        <w:rPr>
          <w:rFonts w:ascii="Times New Roman" w:hAnsi="Times New Roman" w:hint="cs"/>
          <w:noProof/>
          <w:sz w:val="24"/>
          <w:rtl/>
        </w:rPr>
        <w:t xml:space="preserve"> </w:t>
      </w:r>
      <w:r w:rsidR="006E5790" w:rsidRPr="000C54D1">
        <w:rPr>
          <w:rFonts w:ascii="Times New Roman" w:hAnsi="Times New Roman" w:hint="cs"/>
          <w:noProof/>
          <w:sz w:val="24"/>
          <w:rtl/>
        </w:rPr>
        <w:t>مشتریان یکی از راه</w:t>
      </w:r>
      <w:r w:rsidR="00996C97" w:rsidRPr="000C54D1">
        <w:rPr>
          <w:rFonts w:ascii="Times New Roman" w:hAnsi="Times New Roman"/>
          <w:noProof/>
          <w:sz w:val="24"/>
          <w:rtl/>
        </w:rPr>
        <w:softHyphen/>
      </w:r>
      <w:r w:rsidR="006E5790" w:rsidRPr="000C54D1">
        <w:rPr>
          <w:rFonts w:ascii="Times New Roman" w:hAnsi="Times New Roman" w:hint="cs"/>
          <w:noProof/>
          <w:sz w:val="24"/>
          <w:rtl/>
        </w:rPr>
        <w:t>های مهم برای برندها محسوب می</w:t>
      </w:r>
      <w:r w:rsidR="00996C97" w:rsidRPr="000C54D1">
        <w:rPr>
          <w:rFonts w:ascii="Times New Roman" w:hAnsi="Times New Roman"/>
          <w:noProof/>
          <w:sz w:val="24"/>
          <w:rtl/>
        </w:rPr>
        <w:softHyphen/>
      </w:r>
      <w:r w:rsidR="006E5790" w:rsidRPr="000C54D1">
        <w:rPr>
          <w:rFonts w:ascii="Times New Roman" w:hAnsi="Times New Roman" w:hint="cs"/>
          <w:noProof/>
          <w:sz w:val="24"/>
          <w:rtl/>
        </w:rPr>
        <w:t>شود که از این طریق می</w:t>
      </w:r>
      <w:r w:rsidR="00996C97" w:rsidRPr="000C54D1">
        <w:rPr>
          <w:rFonts w:ascii="Times New Roman" w:hAnsi="Times New Roman"/>
          <w:noProof/>
          <w:sz w:val="24"/>
          <w:rtl/>
        </w:rPr>
        <w:softHyphen/>
      </w:r>
      <w:r w:rsidR="006E5790" w:rsidRPr="000C54D1">
        <w:rPr>
          <w:rFonts w:ascii="Times New Roman" w:hAnsi="Times New Roman" w:hint="cs"/>
          <w:noProof/>
          <w:sz w:val="24"/>
          <w:rtl/>
        </w:rPr>
        <w:t>توانند بدون پرداخت هزینه به مزیت</w:t>
      </w:r>
      <w:r w:rsidR="00996C97" w:rsidRPr="000C54D1">
        <w:rPr>
          <w:rFonts w:ascii="Times New Roman" w:hAnsi="Times New Roman" w:hint="cs"/>
          <w:noProof/>
          <w:sz w:val="24"/>
          <w:rtl/>
        </w:rPr>
        <w:t xml:space="preserve"> </w:t>
      </w:r>
      <w:r w:rsidR="006E5790" w:rsidRPr="000C54D1">
        <w:rPr>
          <w:rFonts w:ascii="Times New Roman" w:hAnsi="Times New Roman" w:hint="cs"/>
          <w:noProof/>
          <w:sz w:val="24"/>
          <w:rtl/>
        </w:rPr>
        <w:t>رقابتی دست یابند و از این نظر بسیار حائز اهمیت است (محمدی زارچی، 1397). رفتار</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مشتریان</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در</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سازمان</w:t>
      </w:r>
      <w:r w:rsidR="00E738E8" w:rsidRPr="000C54D1">
        <w:rPr>
          <w:rFonts w:ascii="Times New Roman" w:hAnsi="Times New Roman"/>
          <w:noProof/>
          <w:sz w:val="24"/>
          <w:rtl/>
        </w:rPr>
        <w:softHyphen/>
      </w:r>
      <w:r w:rsidR="006E5790" w:rsidRPr="000C54D1">
        <w:rPr>
          <w:rFonts w:ascii="Times New Roman" w:hAnsi="Times New Roman" w:hint="cs"/>
          <w:noProof/>
          <w:sz w:val="24"/>
          <w:rtl/>
        </w:rPr>
        <w:t>هایی</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که</w:t>
      </w:r>
      <w:r w:rsidR="00996C97" w:rsidRPr="000C54D1">
        <w:rPr>
          <w:rFonts w:ascii="Times New Roman" w:hAnsi="Times New Roman" w:hint="cs"/>
          <w:noProof/>
          <w:sz w:val="24"/>
          <w:rtl/>
        </w:rPr>
        <w:t xml:space="preserve"> </w:t>
      </w:r>
      <w:r w:rsidR="006E5790" w:rsidRPr="000C54D1">
        <w:rPr>
          <w:rFonts w:ascii="Times New Roman" w:hAnsi="Times New Roman" w:hint="cs"/>
          <w:noProof/>
          <w:sz w:val="24"/>
          <w:rtl/>
        </w:rPr>
        <w:t>به</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فراخور</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نوع</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فعالیت</w:t>
      </w:r>
      <w:r w:rsidR="00E738E8" w:rsidRPr="000C54D1">
        <w:rPr>
          <w:rFonts w:ascii="Times New Roman" w:hAnsi="Times New Roman"/>
          <w:noProof/>
          <w:sz w:val="24"/>
          <w:rtl/>
        </w:rPr>
        <w:softHyphen/>
      </w:r>
      <w:r w:rsidR="006E5790" w:rsidRPr="000C54D1">
        <w:rPr>
          <w:rFonts w:ascii="Times New Roman" w:hAnsi="Times New Roman" w:hint="cs"/>
          <w:noProof/>
          <w:sz w:val="24"/>
          <w:rtl/>
        </w:rPr>
        <w:t>هایشان</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با</w:t>
      </w:r>
      <w:r w:rsidR="00210FD6" w:rsidRPr="000C54D1">
        <w:rPr>
          <w:rFonts w:ascii="Times New Roman" w:hAnsi="Times New Roman" w:hint="cs"/>
          <w:noProof/>
          <w:sz w:val="24"/>
          <w:rtl/>
        </w:rPr>
        <w:t xml:space="preserve"> مشتري</w:t>
      </w:r>
      <w:r w:rsidR="00210FD6" w:rsidRPr="000C54D1">
        <w:rPr>
          <w:rFonts w:ascii="Times New Roman" w:hAnsi="Times New Roman" w:hint="cs"/>
          <w:noProof/>
          <w:sz w:val="24"/>
          <w:rtl/>
          <w:lang w:bidi="fa-IR"/>
        </w:rPr>
        <w:t xml:space="preserve"> و</w:t>
      </w:r>
      <w:r w:rsidR="006E5790" w:rsidRPr="000C54D1">
        <w:rPr>
          <w:rFonts w:ascii="Times New Roman" w:hAnsi="Times New Roman"/>
          <w:noProof/>
          <w:sz w:val="24"/>
        </w:rPr>
        <w:t xml:space="preserve"> </w:t>
      </w:r>
      <w:r w:rsidR="00F4448E">
        <w:rPr>
          <w:rFonts w:ascii="Times New Roman" w:hAnsi="Times New Roman" w:hint="cs"/>
          <w:noProof/>
          <w:sz w:val="24"/>
          <w:rtl/>
        </w:rPr>
        <w:t>ارباب‌رجوع</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سروکار</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دارند،</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از</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اهمیت</w:t>
      </w:r>
      <w:r w:rsidR="006E5790" w:rsidRPr="000C54D1">
        <w:rPr>
          <w:rFonts w:ascii="Times New Roman" w:hAnsi="Times New Roman"/>
          <w:noProof/>
          <w:sz w:val="24"/>
        </w:rPr>
        <w:t xml:space="preserve"> </w:t>
      </w:r>
      <w:r w:rsidR="00210FD6" w:rsidRPr="000C54D1">
        <w:rPr>
          <w:rFonts w:ascii="Times New Roman" w:hAnsi="Times New Roman" w:hint="cs"/>
          <w:noProof/>
          <w:sz w:val="24"/>
          <w:rtl/>
        </w:rPr>
        <w:t xml:space="preserve">زیادی </w:t>
      </w:r>
      <w:r w:rsidR="006E5790" w:rsidRPr="000C54D1">
        <w:rPr>
          <w:rFonts w:ascii="Times New Roman" w:hAnsi="Times New Roman" w:hint="cs"/>
          <w:noProof/>
          <w:sz w:val="24"/>
          <w:rtl/>
        </w:rPr>
        <w:t>برخوردار</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است</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و</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به</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همان</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نسبت</w:t>
      </w:r>
      <w:r w:rsidR="00996C97" w:rsidRPr="000C54D1">
        <w:rPr>
          <w:rFonts w:ascii="Times New Roman" w:hAnsi="Times New Roman" w:hint="cs"/>
          <w:noProof/>
          <w:sz w:val="24"/>
          <w:rtl/>
        </w:rPr>
        <w:t xml:space="preserve"> </w:t>
      </w:r>
      <w:r w:rsidR="006E5790" w:rsidRPr="000C54D1">
        <w:rPr>
          <w:rFonts w:ascii="Times New Roman" w:hAnsi="Times New Roman" w:hint="cs"/>
          <w:noProof/>
          <w:sz w:val="24"/>
          <w:rtl/>
        </w:rPr>
        <w:t>که</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رفتارهاي</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مثبت</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و</w:t>
      </w:r>
      <w:r w:rsidR="006E5790" w:rsidRPr="000C54D1">
        <w:rPr>
          <w:rFonts w:ascii="Times New Roman" w:hAnsi="Times New Roman"/>
          <w:noProof/>
          <w:sz w:val="24"/>
        </w:rPr>
        <w:t xml:space="preserve"> </w:t>
      </w:r>
      <w:r w:rsidR="006E5790" w:rsidRPr="000C54D1">
        <w:rPr>
          <w:rFonts w:ascii="Times New Roman" w:hAnsi="Times New Roman" w:hint="cs"/>
          <w:noProof/>
          <w:sz w:val="24"/>
          <w:rtl/>
        </w:rPr>
        <w:t xml:space="preserve">سازنده </w:t>
      </w:r>
      <w:r w:rsidR="00676B37">
        <w:rPr>
          <w:rFonts w:ascii="Times New Roman" w:hAnsi="Times New Roman" w:hint="cs"/>
          <w:noProof/>
          <w:sz w:val="24"/>
          <w:rtl/>
        </w:rPr>
        <w:t>آن‌ها</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به</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سازمان</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در</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رسیدن</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به</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اهدافش</w:t>
      </w:r>
      <w:r w:rsidR="006E5790" w:rsidRPr="0099608A">
        <w:rPr>
          <w:rFonts w:ascii="Times New Roman" w:hAnsi="Times New Roman"/>
          <w:noProof/>
          <w:sz w:val="24"/>
        </w:rPr>
        <w:t xml:space="preserve"> </w:t>
      </w:r>
      <w:r w:rsidR="0099608A" w:rsidRPr="0099608A">
        <w:rPr>
          <w:rFonts w:ascii="Times New Roman" w:hAnsi="Times New Roman" w:hint="cs"/>
          <w:noProof/>
          <w:sz w:val="24"/>
          <w:rtl/>
        </w:rPr>
        <w:t>می</w:t>
      </w:r>
      <w:r w:rsidR="0099608A" w:rsidRPr="0099608A">
        <w:rPr>
          <w:rFonts w:ascii="Times New Roman" w:hAnsi="Times New Roman"/>
          <w:noProof/>
          <w:sz w:val="24"/>
          <w:rtl/>
        </w:rPr>
        <w:softHyphen/>
      </w:r>
      <w:r w:rsidR="0099608A" w:rsidRPr="0099608A">
        <w:rPr>
          <w:rFonts w:ascii="Times New Roman" w:hAnsi="Times New Roman" w:hint="cs"/>
          <w:noProof/>
          <w:sz w:val="24"/>
          <w:rtl/>
        </w:rPr>
        <w:t>تواند</w:t>
      </w:r>
      <w:r w:rsidR="0099608A" w:rsidRPr="0099608A">
        <w:rPr>
          <w:rFonts w:ascii="Times New Roman" w:hAnsi="Times New Roman"/>
          <w:noProof/>
          <w:sz w:val="24"/>
        </w:rPr>
        <w:t xml:space="preserve"> </w:t>
      </w:r>
      <w:r w:rsidR="006E5790" w:rsidRPr="0099608A">
        <w:rPr>
          <w:rFonts w:ascii="Times New Roman" w:hAnsi="Times New Roman" w:hint="cs"/>
          <w:noProof/>
          <w:sz w:val="24"/>
          <w:rtl/>
        </w:rPr>
        <w:t>کمک</w:t>
      </w:r>
      <w:r w:rsidR="00210FD6" w:rsidRPr="0099608A">
        <w:rPr>
          <w:rFonts w:ascii="Times New Roman" w:hAnsi="Times New Roman" w:hint="cs"/>
          <w:noProof/>
          <w:sz w:val="24"/>
          <w:rtl/>
        </w:rPr>
        <w:t xml:space="preserve"> </w:t>
      </w:r>
      <w:r w:rsidR="006E5790" w:rsidRPr="0099608A">
        <w:rPr>
          <w:rFonts w:ascii="Times New Roman" w:hAnsi="Times New Roman" w:hint="cs"/>
          <w:noProof/>
          <w:sz w:val="24"/>
          <w:rtl/>
        </w:rPr>
        <w:t>کند،</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رفتارهاي</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منفی</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و</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مخرب</w:t>
      </w:r>
      <w:r w:rsidR="00996C97" w:rsidRPr="0099608A">
        <w:rPr>
          <w:rFonts w:ascii="Times New Roman" w:hAnsi="Times New Roman" w:hint="cs"/>
          <w:noProof/>
          <w:sz w:val="24"/>
          <w:rtl/>
        </w:rPr>
        <w:t xml:space="preserve"> </w:t>
      </w:r>
      <w:r w:rsidR="00676B37">
        <w:rPr>
          <w:rFonts w:ascii="Times New Roman" w:hAnsi="Times New Roman" w:hint="cs"/>
          <w:noProof/>
          <w:sz w:val="24"/>
          <w:rtl/>
        </w:rPr>
        <w:t>آن‌ها</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نیز می</w:t>
      </w:r>
      <w:r w:rsidR="00E738E8" w:rsidRPr="0099608A">
        <w:rPr>
          <w:rFonts w:ascii="Times New Roman" w:hAnsi="Times New Roman"/>
          <w:noProof/>
          <w:sz w:val="24"/>
          <w:rtl/>
        </w:rPr>
        <w:softHyphen/>
      </w:r>
      <w:r w:rsidR="006E5790" w:rsidRPr="0099608A">
        <w:rPr>
          <w:rFonts w:ascii="Times New Roman" w:hAnsi="Times New Roman" w:hint="cs"/>
          <w:noProof/>
          <w:sz w:val="24"/>
          <w:rtl/>
        </w:rPr>
        <w:t>تواند</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در</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روند</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فعالیت</w:t>
      </w:r>
      <w:r w:rsidR="00E738E8" w:rsidRPr="0099608A">
        <w:rPr>
          <w:rFonts w:ascii="Times New Roman" w:hAnsi="Times New Roman"/>
          <w:noProof/>
          <w:sz w:val="24"/>
          <w:rtl/>
        </w:rPr>
        <w:softHyphen/>
      </w:r>
      <w:r w:rsidR="006E5790" w:rsidRPr="0099608A">
        <w:rPr>
          <w:rFonts w:ascii="Times New Roman" w:hAnsi="Times New Roman" w:hint="cs"/>
          <w:noProof/>
          <w:sz w:val="24"/>
          <w:rtl/>
        </w:rPr>
        <w:t>هاي</w:t>
      </w:r>
      <w:r w:rsidR="006E5790" w:rsidRPr="0099608A">
        <w:rPr>
          <w:rFonts w:ascii="Times New Roman" w:hAnsi="Times New Roman"/>
          <w:noProof/>
          <w:sz w:val="24"/>
        </w:rPr>
        <w:t xml:space="preserve"> </w:t>
      </w:r>
      <w:r w:rsidR="006E5790" w:rsidRPr="0099608A">
        <w:rPr>
          <w:rFonts w:ascii="Times New Roman" w:hAnsi="Times New Roman" w:hint="cs"/>
          <w:noProof/>
          <w:sz w:val="24"/>
          <w:rtl/>
        </w:rPr>
        <w:t>سازمان</w:t>
      </w:r>
      <w:r w:rsidR="006E5790" w:rsidRPr="0099608A">
        <w:rPr>
          <w:rFonts w:ascii="Times New Roman" w:hAnsi="Times New Roman"/>
          <w:noProof/>
          <w:sz w:val="24"/>
        </w:rPr>
        <w:t xml:space="preserve"> </w:t>
      </w:r>
      <w:r w:rsidR="00F4448E">
        <w:rPr>
          <w:rFonts w:ascii="Times New Roman" w:hAnsi="Times New Roman" w:hint="cs"/>
          <w:noProof/>
          <w:sz w:val="24"/>
          <w:rtl/>
        </w:rPr>
        <w:t>مشکل‌ساز</w:t>
      </w:r>
      <w:r w:rsidR="0099608A" w:rsidRPr="0099608A">
        <w:rPr>
          <w:rFonts w:ascii="Times New Roman" w:hAnsi="Times New Roman" w:hint="cs"/>
          <w:noProof/>
          <w:sz w:val="24"/>
          <w:rtl/>
        </w:rPr>
        <w:t xml:space="preserve"> باشد</w:t>
      </w:r>
      <w:r w:rsidR="006E5790" w:rsidRPr="0099608A">
        <w:rPr>
          <w:rFonts w:ascii="Times New Roman" w:hAnsi="Times New Roman" w:hint="cs"/>
          <w:noProof/>
          <w:sz w:val="24"/>
          <w:rtl/>
        </w:rPr>
        <w:t xml:space="preserve"> (موسوی</w:t>
      </w:r>
      <w:r w:rsidR="006E5790" w:rsidRPr="005A1102">
        <w:rPr>
          <w:rFonts w:ascii="Times New Roman" w:hAnsi="Times New Roman" w:hint="cs"/>
          <w:noProof/>
          <w:sz w:val="24"/>
          <w:rtl/>
        </w:rPr>
        <w:t xml:space="preserve"> و همکاران، 1393</w:t>
      </w:r>
      <w:r w:rsidR="006E5790" w:rsidRPr="0099608A">
        <w:rPr>
          <w:rFonts w:ascii="Times New Roman" w:hAnsi="Times New Roman" w:hint="cs"/>
          <w:noProof/>
          <w:sz w:val="24"/>
          <w:rtl/>
        </w:rPr>
        <w:t xml:space="preserve">). </w:t>
      </w:r>
      <w:r w:rsidR="003E03F4">
        <w:rPr>
          <w:rFonts w:hint="eastAsia"/>
          <w:rtl/>
        </w:rPr>
        <w:t>سازمان‌ها</w:t>
      </w:r>
      <w:r w:rsidR="003E03F4">
        <w:rPr>
          <w:rFonts w:hint="cs"/>
          <w:rtl/>
        </w:rPr>
        <w:t>ی</w:t>
      </w:r>
      <w:r w:rsidR="003E03F4">
        <w:rPr>
          <w:rtl/>
        </w:rPr>
        <w:t xml:space="preserve"> خدمات</w:t>
      </w:r>
      <w:r w:rsidR="003E03F4">
        <w:rPr>
          <w:rFonts w:hint="cs"/>
          <w:rtl/>
        </w:rPr>
        <w:t>ی</w:t>
      </w:r>
      <w:r w:rsidR="003E03F4">
        <w:rPr>
          <w:rtl/>
        </w:rPr>
        <w:t xml:space="preserve"> بقا</w:t>
      </w:r>
      <w:r w:rsidR="003E03F4">
        <w:rPr>
          <w:rFonts w:hint="cs"/>
          <w:rtl/>
        </w:rPr>
        <w:t>ی</w:t>
      </w:r>
      <w:r w:rsidR="003E03F4">
        <w:rPr>
          <w:rFonts w:hint="eastAsia"/>
          <w:rtl/>
        </w:rPr>
        <w:t>شان</w:t>
      </w:r>
      <w:r w:rsidR="003E03F4">
        <w:rPr>
          <w:rtl/>
        </w:rPr>
        <w:t xml:space="preserve"> را توسط حفظ مشتر</w:t>
      </w:r>
      <w:r w:rsidR="003E03F4">
        <w:rPr>
          <w:rFonts w:hint="cs"/>
          <w:rtl/>
        </w:rPr>
        <w:t>ی</w:t>
      </w:r>
      <w:r w:rsidR="003E03F4">
        <w:rPr>
          <w:rFonts w:hint="eastAsia"/>
          <w:rtl/>
        </w:rPr>
        <w:t>ان،</w:t>
      </w:r>
      <w:r w:rsidR="003E03F4">
        <w:rPr>
          <w:rtl/>
        </w:rPr>
        <w:t xml:space="preserve"> رضا</w:t>
      </w:r>
      <w:r w:rsidR="003E03F4">
        <w:rPr>
          <w:rFonts w:hint="cs"/>
          <w:rtl/>
        </w:rPr>
        <w:t>ی</w:t>
      </w:r>
      <w:r w:rsidR="003E03F4">
        <w:rPr>
          <w:rFonts w:hint="eastAsia"/>
          <w:rtl/>
        </w:rPr>
        <w:t>ت</w:t>
      </w:r>
      <w:r w:rsidR="003E03F4">
        <w:rPr>
          <w:rtl/>
        </w:rPr>
        <w:t xml:space="preserve"> و وفادار</w:t>
      </w:r>
      <w:r w:rsidR="003E03F4">
        <w:rPr>
          <w:rFonts w:hint="cs"/>
          <w:rtl/>
        </w:rPr>
        <w:t>ی</w:t>
      </w:r>
      <w:r w:rsidR="003E03F4">
        <w:rPr>
          <w:rtl/>
        </w:rPr>
        <w:t xml:space="preserve"> مشتر</w:t>
      </w:r>
      <w:r w:rsidR="003E03F4">
        <w:rPr>
          <w:rFonts w:hint="cs"/>
          <w:rtl/>
        </w:rPr>
        <w:t>ی</w:t>
      </w:r>
      <w:r w:rsidR="003E03F4">
        <w:rPr>
          <w:rFonts w:hint="eastAsia"/>
          <w:rtl/>
        </w:rPr>
        <w:t>ان</w:t>
      </w:r>
      <w:r w:rsidR="003E03F4">
        <w:rPr>
          <w:rtl/>
        </w:rPr>
        <w:t xml:space="preserve"> تضم</w:t>
      </w:r>
      <w:r w:rsidR="003E03F4">
        <w:rPr>
          <w:rFonts w:hint="cs"/>
          <w:rtl/>
        </w:rPr>
        <w:t>ی</w:t>
      </w:r>
      <w:r w:rsidR="003E03F4">
        <w:rPr>
          <w:rFonts w:hint="eastAsia"/>
          <w:rtl/>
        </w:rPr>
        <w:t>ن</w:t>
      </w:r>
      <w:r w:rsidR="003E03F4">
        <w:rPr>
          <w:rtl/>
        </w:rPr>
        <w:t xml:space="preserve"> م</w:t>
      </w:r>
      <w:r w:rsidR="003E03F4">
        <w:rPr>
          <w:rFonts w:hint="cs"/>
          <w:rtl/>
        </w:rPr>
        <w:t>ی‌</w:t>
      </w:r>
      <w:r w:rsidR="003E03F4">
        <w:rPr>
          <w:rFonts w:hint="eastAsia"/>
          <w:rtl/>
        </w:rPr>
        <w:t>کنند</w:t>
      </w:r>
      <w:r w:rsidR="003E03F4">
        <w:rPr>
          <w:rtl/>
        </w:rPr>
        <w:t xml:space="preserve"> و ن</w:t>
      </w:r>
      <w:r w:rsidR="003E03F4">
        <w:rPr>
          <w:rFonts w:hint="cs"/>
          <w:rtl/>
        </w:rPr>
        <w:t>ی</w:t>
      </w:r>
      <w:r w:rsidR="003E03F4">
        <w:rPr>
          <w:rFonts w:hint="eastAsia"/>
          <w:rtl/>
        </w:rPr>
        <w:t>ز</w:t>
      </w:r>
      <w:r w:rsidR="003E03F4">
        <w:rPr>
          <w:rtl/>
        </w:rPr>
        <w:t xml:space="preserve"> ا</w:t>
      </w:r>
      <w:r w:rsidR="003E03F4">
        <w:rPr>
          <w:rFonts w:hint="cs"/>
          <w:rtl/>
        </w:rPr>
        <w:t>ی</w:t>
      </w:r>
      <w:r w:rsidR="003E03F4">
        <w:rPr>
          <w:rFonts w:hint="eastAsia"/>
          <w:rtl/>
        </w:rPr>
        <w:t>جاد</w:t>
      </w:r>
      <w:r w:rsidR="003E03F4">
        <w:rPr>
          <w:rtl/>
        </w:rPr>
        <w:t xml:space="preserve"> </w:t>
      </w:r>
      <w:r w:rsidR="003E03F4">
        <w:rPr>
          <w:rFonts w:hint="cs"/>
          <w:rtl/>
        </w:rPr>
        <w:t>ی</w:t>
      </w:r>
      <w:r w:rsidR="003E03F4">
        <w:rPr>
          <w:rFonts w:hint="eastAsia"/>
          <w:rtl/>
        </w:rPr>
        <w:t>ک</w:t>
      </w:r>
      <w:r w:rsidR="003E03F4">
        <w:rPr>
          <w:rtl/>
        </w:rPr>
        <w:t xml:space="preserve"> رابطه مؤثر </w:t>
      </w:r>
      <w:r w:rsidR="00F4448E">
        <w:rPr>
          <w:rtl/>
        </w:rPr>
        <w:t>دوطرفه</w:t>
      </w:r>
      <w:r w:rsidR="003E03F4">
        <w:rPr>
          <w:rtl/>
        </w:rPr>
        <w:t xml:space="preserve"> با مشتر</w:t>
      </w:r>
      <w:r w:rsidR="003E03F4">
        <w:rPr>
          <w:rFonts w:hint="cs"/>
          <w:rtl/>
        </w:rPr>
        <w:t>ی</w:t>
      </w:r>
      <w:r w:rsidR="003E03F4">
        <w:rPr>
          <w:rtl/>
        </w:rPr>
        <w:t xml:space="preserve"> برا</w:t>
      </w:r>
      <w:r w:rsidR="003E03F4">
        <w:rPr>
          <w:rFonts w:hint="cs"/>
          <w:rtl/>
        </w:rPr>
        <w:t>ی</w:t>
      </w:r>
      <w:r w:rsidR="003E03F4">
        <w:rPr>
          <w:rtl/>
        </w:rPr>
        <w:t xml:space="preserve"> موفق</w:t>
      </w:r>
      <w:r w:rsidR="003E03F4">
        <w:rPr>
          <w:rFonts w:hint="cs"/>
          <w:rtl/>
        </w:rPr>
        <w:t>ی</w:t>
      </w:r>
      <w:r w:rsidR="003E03F4">
        <w:rPr>
          <w:rFonts w:hint="eastAsia"/>
          <w:rtl/>
        </w:rPr>
        <w:t>ت</w:t>
      </w:r>
      <w:r w:rsidR="003E03F4">
        <w:rPr>
          <w:rtl/>
        </w:rPr>
        <w:t xml:space="preserve"> </w:t>
      </w:r>
      <w:r w:rsidR="00F4448E">
        <w:rPr>
          <w:rtl/>
        </w:rPr>
        <w:t>سازمان‌ها</w:t>
      </w:r>
      <w:r w:rsidR="003E03F4">
        <w:rPr>
          <w:rtl/>
        </w:rPr>
        <w:t xml:space="preserve"> ضرور</w:t>
      </w:r>
      <w:r w:rsidR="003E03F4">
        <w:rPr>
          <w:rFonts w:hint="cs"/>
          <w:rtl/>
        </w:rPr>
        <w:t>ی</w:t>
      </w:r>
      <w:r w:rsidR="003E03F4">
        <w:rPr>
          <w:rtl/>
        </w:rPr>
        <w:t xml:space="preserve"> است. در دن</w:t>
      </w:r>
      <w:r w:rsidR="003E03F4">
        <w:rPr>
          <w:rFonts w:hint="cs"/>
          <w:rtl/>
        </w:rPr>
        <w:t>ی</w:t>
      </w:r>
      <w:r w:rsidR="003E03F4">
        <w:rPr>
          <w:rFonts w:hint="eastAsia"/>
          <w:rtl/>
        </w:rPr>
        <w:t>ا</w:t>
      </w:r>
      <w:r w:rsidR="003E03F4">
        <w:rPr>
          <w:rFonts w:hint="cs"/>
          <w:rtl/>
        </w:rPr>
        <w:t>ی</w:t>
      </w:r>
      <w:r w:rsidR="003E03F4">
        <w:rPr>
          <w:rtl/>
        </w:rPr>
        <w:t xml:space="preserve"> رقابت</w:t>
      </w:r>
      <w:r w:rsidR="003E03F4">
        <w:rPr>
          <w:rFonts w:hint="cs"/>
          <w:rtl/>
        </w:rPr>
        <w:t>ی</w:t>
      </w:r>
      <w:r w:rsidR="003E03F4">
        <w:rPr>
          <w:rtl/>
        </w:rPr>
        <w:t xml:space="preserve"> اگر </w:t>
      </w:r>
      <w:r w:rsidR="00F4448E">
        <w:rPr>
          <w:rtl/>
        </w:rPr>
        <w:t>سازمان‌ها</w:t>
      </w:r>
      <w:r w:rsidR="003E03F4">
        <w:rPr>
          <w:rtl/>
        </w:rPr>
        <w:t xml:space="preserve"> در تمام</w:t>
      </w:r>
      <w:r w:rsidR="003E03F4">
        <w:rPr>
          <w:rFonts w:hint="cs"/>
          <w:rtl/>
        </w:rPr>
        <w:t>ی</w:t>
      </w:r>
      <w:r w:rsidR="003E03F4">
        <w:rPr>
          <w:rtl/>
        </w:rPr>
        <w:t xml:space="preserve"> ابعاد مانند ک</w:t>
      </w:r>
      <w:r w:rsidR="003E03F4">
        <w:rPr>
          <w:rFonts w:hint="cs"/>
          <w:rtl/>
        </w:rPr>
        <w:t>ی</w:t>
      </w:r>
      <w:r w:rsidR="003E03F4">
        <w:rPr>
          <w:rFonts w:hint="eastAsia"/>
          <w:rtl/>
        </w:rPr>
        <w:t>ف</w:t>
      </w:r>
      <w:r w:rsidR="003E03F4">
        <w:rPr>
          <w:rFonts w:hint="cs"/>
          <w:rtl/>
        </w:rPr>
        <w:t>ی</w:t>
      </w:r>
      <w:r w:rsidR="003E03F4">
        <w:rPr>
          <w:rFonts w:hint="eastAsia"/>
          <w:rtl/>
        </w:rPr>
        <w:t>ت</w:t>
      </w:r>
      <w:r w:rsidR="003E03F4">
        <w:rPr>
          <w:rtl/>
        </w:rPr>
        <w:t xml:space="preserve"> خدمات، شناخت مشتر</w:t>
      </w:r>
      <w:r w:rsidR="003E03F4">
        <w:rPr>
          <w:rFonts w:hint="cs"/>
          <w:rtl/>
        </w:rPr>
        <w:t>ی</w:t>
      </w:r>
      <w:r w:rsidR="003E03F4">
        <w:rPr>
          <w:rFonts w:hint="eastAsia"/>
          <w:rtl/>
        </w:rPr>
        <w:t>،</w:t>
      </w:r>
      <w:r w:rsidR="003E03F4">
        <w:rPr>
          <w:rtl/>
        </w:rPr>
        <w:t xml:space="preserve"> </w:t>
      </w:r>
      <w:r w:rsidR="00F4448E">
        <w:rPr>
          <w:rtl/>
        </w:rPr>
        <w:t>مسئولیت‌های</w:t>
      </w:r>
      <w:r w:rsidR="003E03F4">
        <w:rPr>
          <w:rtl/>
        </w:rPr>
        <w:t xml:space="preserve"> اجتماع</w:t>
      </w:r>
      <w:r w:rsidR="003E03F4">
        <w:rPr>
          <w:rFonts w:hint="cs"/>
          <w:rtl/>
        </w:rPr>
        <w:t>ی</w:t>
      </w:r>
      <w:r w:rsidR="003E03F4">
        <w:rPr>
          <w:rtl/>
        </w:rPr>
        <w:t xml:space="preserve"> و توان مال</w:t>
      </w:r>
      <w:r w:rsidR="003E03F4">
        <w:rPr>
          <w:rFonts w:hint="cs"/>
          <w:rtl/>
        </w:rPr>
        <w:t>ی</w:t>
      </w:r>
      <w:r w:rsidR="003E03F4">
        <w:rPr>
          <w:rtl/>
        </w:rPr>
        <w:t xml:space="preserve"> شهرت کسب نما</w:t>
      </w:r>
      <w:r w:rsidR="003E03F4">
        <w:rPr>
          <w:rFonts w:hint="cs"/>
          <w:rtl/>
        </w:rPr>
        <w:t>ی</w:t>
      </w:r>
      <w:r w:rsidR="003E03F4">
        <w:rPr>
          <w:rFonts w:hint="eastAsia"/>
          <w:rtl/>
        </w:rPr>
        <w:t>ند،</w:t>
      </w:r>
      <w:r w:rsidR="003E03F4">
        <w:rPr>
          <w:rtl/>
        </w:rPr>
        <w:t xml:space="preserve"> توسط ا</w:t>
      </w:r>
      <w:r w:rsidR="003E03F4">
        <w:rPr>
          <w:rFonts w:hint="cs"/>
          <w:rtl/>
        </w:rPr>
        <w:t>ی</w:t>
      </w:r>
      <w:r w:rsidR="003E03F4">
        <w:rPr>
          <w:rFonts w:hint="eastAsia"/>
          <w:rtl/>
        </w:rPr>
        <w:t>ن</w:t>
      </w:r>
      <w:r w:rsidR="003E03F4">
        <w:rPr>
          <w:rtl/>
        </w:rPr>
        <w:t xml:space="preserve"> شهرت م</w:t>
      </w:r>
      <w:r w:rsidR="003E03F4">
        <w:rPr>
          <w:rFonts w:hint="cs"/>
          <w:rtl/>
        </w:rPr>
        <w:t>ی‌</w:t>
      </w:r>
      <w:r w:rsidR="003E03F4">
        <w:rPr>
          <w:rFonts w:hint="eastAsia"/>
          <w:rtl/>
        </w:rPr>
        <w:t>توانند</w:t>
      </w:r>
      <w:r w:rsidR="003E03F4">
        <w:rPr>
          <w:rtl/>
        </w:rPr>
        <w:t xml:space="preserve"> مشتر</w:t>
      </w:r>
      <w:r w:rsidR="003E03F4">
        <w:rPr>
          <w:rFonts w:hint="cs"/>
          <w:rtl/>
        </w:rPr>
        <w:t>ی</w:t>
      </w:r>
      <w:r w:rsidR="003E03F4">
        <w:rPr>
          <w:rFonts w:hint="eastAsia"/>
          <w:rtl/>
        </w:rPr>
        <w:t>ان</w:t>
      </w:r>
      <w:r w:rsidR="003E03F4">
        <w:rPr>
          <w:rtl/>
        </w:rPr>
        <w:t xml:space="preserve"> خود را حفظ کنند. امروزه مشتر</w:t>
      </w:r>
      <w:r w:rsidR="003E03F4">
        <w:rPr>
          <w:rFonts w:hint="cs"/>
          <w:rtl/>
        </w:rPr>
        <w:t>ی</w:t>
      </w:r>
      <w:r w:rsidR="003E03F4">
        <w:rPr>
          <w:rFonts w:hint="eastAsia"/>
          <w:rtl/>
        </w:rPr>
        <w:t>ان</w:t>
      </w:r>
      <w:r w:rsidR="003E03F4">
        <w:rPr>
          <w:rtl/>
        </w:rPr>
        <w:t xml:space="preserve"> </w:t>
      </w:r>
      <w:r w:rsidR="00F4448E">
        <w:rPr>
          <w:rtl/>
        </w:rPr>
        <w:t>نه‌تنها</w:t>
      </w:r>
      <w:r w:rsidR="003E03F4">
        <w:rPr>
          <w:rtl/>
        </w:rPr>
        <w:t xml:space="preserve"> خر</w:t>
      </w:r>
      <w:r w:rsidR="003E03F4">
        <w:rPr>
          <w:rFonts w:hint="cs"/>
          <w:rtl/>
        </w:rPr>
        <w:t>ی</w:t>
      </w:r>
      <w:r w:rsidR="003E03F4">
        <w:rPr>
          <w:rFonts w:hint="eastAsia"/>
          <w:rtl/>
        </w:rPr>
        <w:t>دار</w:t>
      </w:r>
      <w:r w:rsidR="003E03F4">
        <w:rPr>
          <w:rtl/>
        </w:rPr>
        <w:t xml:space="preserve"> هستند، بلکه </w:t>
      </w:r>
      <w:r w:rsidR="00F4448E">
        <w:rPr>
          <w:rtl/>
        </w:rPr>
        <w:t>می‌توان</w:t>
      </w:r>
      <w:r w:rsidR="003E03F4">
        <w:rPr>
          <w:rtl/>
        </w:rPr>
        <w:t xml:space="preserve">ند </w:t>
      </w:r>
      <w:r w:rsidR="00781456">
        <w:rPr>
          <w:rtl/>
        </w:rPr>
        <w:t>به‌عنوان</w:t>
      </w:r>
      <w:r w:rsidR="003E03F4">
        <w:rPr>
          <w:rtl/>
        </w:rPr>
        <w:t xml:space="preserve"> </w:t>
      </w:r>
      <w:r w:rsidR="003E03F4">
        <w:rPr>
          <w:rFonts w:hint="cs"/>
          <w:rtl/>
        </w:rPr>
        <w:t>ی</w:t>
      </w:r>
      <w:r w:rsidR="003E03F4">
        <w:rPr>
          <w:rFonts w:hint="eastAsia"/>
          <w:rtl/>
        </w:rPr>
        <w:t>ک</w:t>
      </w:r>
      <w:r w:rsidR="003E03F4">
        <w:rPr>
          <w:rtl/>
        </w:rPr>
        <w:t xml:space="preserve"> منبع مف</w:t>
      </w:r>
      <w:r w:rsidR="003E03F4">
        <w:rPr>
          <w:rFonts w:hint="cs"/>
          <w:rtl/>
        </w:rPr>
        <w:t>ی</w:t>
      </w:r>
      <w:r w:rsidR="003E03F4">
        <w:rPr>
          <w:rFonts w:hint="eastAsia"/>
          <w:rtl/>
        </w:rPr>
        <w:t>د</w:t>
      </w:r>
      <w:r w:rsidR="003E03F4">
        <w:rPr>
          <w:rtl/>
        </w:rPr>
        <w:t xml:space="preserve"> برا</w:t>
      </w:r>
      <w:r w:rsidR="003E03F4">
        <w:rPr>
          <w:rFonts w:hint="cs"/>
          <w:rtl/>
        </w:rPr>
        <w:t>ی</w:t>
      </w:r>
      <w:r w:rsidR="003E03F4">
        <w:rPr>
          <w:rtl/>
        </w:rPr>
        <w:t xml:space="preserve"> تمام سازمان باشند. اگر رضا</w:t>
      </w:r>
      <w:r w:rsidR="003E03F4">
        <w:rPr>
          <w:rFonts w:hint="cs"/>
          <w:rtl/>
        </w:rPr>
        <w:t>ی</w:t>
      </w:r>
      <w:r w:rsidR="003E03F4">
        <w:rPr>
          <w:rFonts w:hint="eastAsia"/>
          <w:rtl/>
        </w:rPr>
        <w:t>ت</w:t>
      </w:r>
      <w:r w:rsidR="003E03F4">
        <w:rPr>
          <w:rtl/>
        </w:rPr>
        <w:t xml:space="preserve"> مشتر</w:t>
      </w:r>
      <w:r w:rsidR="003E03F4">
        <w:rPr>
          <w:rFonts w:hint="cs"/>
          <w:rtl/>
        </w:rPr>
        <w:t>ی</w:t>
      </w:r>
      <w:r w:rsidR="003E03F4">
        <w:rPr>
          <w:rFonts w:hint="eastAsia"/>
          <w:rtl/>
        </w:rPr>
        <w:t>ان</w:t>
      </w:r>
      <w:r w:rsidR="003E03F4">
        <w:rPr>
          <w:rtl/>
        </w:rPr>
        <w:t xml:space="preserve"> حفظ شود، </w:t>
      </w:r>
      <w:r w:rsidR="00676B37">
        <w:rPr>
          <w:rtl/>
        </w:rPr>
        <w:t>آن‌ها</w:t>
      </w:r>
      <w:r w:rsidR="003E03F4">
        <w:rPr>
          <w:rtl/>
        </w:rPr>
        <w:t xml:space="preserve"> </w:t>
      </w:r>
      <w:r w:rsidR="00781456">
        <w:rPr>
          <w:rtl/>
        </w:rPr>
        <w:t>به‌طور</w:t>
      </w:r>
      <w:r w:rsidR="003E03F4">
        <w:rPr>
          <w:rtl/>
        </w:rPr>
        <w:t xml:space="preserve"> داوطلبانه رفتارها</w:t>
      </w:r>
      <w:r w:rsidR="003E03F4">
        <w:rPr>
          <w:rFonts w:hint="cs"/>
          <w:rtl/>
        </w:rPr>
        <w:t>ی</w:t>
      </w:r>
      <w:r w:rsidR="003E03F4">
        <w:rPr>
          <w:rtl/>
        </w:rPr>
        <w:t xml:space="preserve"> خارج از نقش را برا</w:t>
      </w:r>
      <w:r w:rsidR="003E03F4">
        <w:rPr>
          <w:rFonts w:hint="cs"/>
          <w:rtl/>
        </w:rPr>
        <w:t>ی</w:t>
      </w:r>
      <w:r w:rsidR="003E03F4">
        <w:rPr>
          <w:rtl/>
        </w:rPr>
        <w:t xml:space="preserve"> سازمان انجام </w:t>
      </w:r>
      <w:r w:rsidR="00F4448E">
        <w:rPr>
          <w:rtl/>
        </w:rPr>
        <w:t>می‌دهند</w:t>
      </w:r>
      <w:r w:rsidR="003E03F4">
        <w:rPr>
          <w:rtl/>
        </w:rPr>
        <w:t xml:space="preserve">. </w:t>
      </w:r>
      <w:r w:rsidR="00F4448E">
        <w:rPr>
          <w:rtl/>
        </w:rPr>
        <w:t>به‌عنوان‌مثال</w:t>
      </w:r>
      <w:r w:rsidR="003E03F4">
        <w:rPr>
          <w:rtl/>
        </w:rPr>
        <w:t xml:space="preserve"> رفتار شهروند</w:t>
      </w:r>
      <w:r w:rsidR="003E03F4">
        <w:rPr>
          <w:rFonts w:hint="cs"/>
          <w:rtl/>
        </w:rPr>
        <w:t>ی</w:t>
      </w:r>
      <w:r w:rsidR="003E03F4">
        <w:rPr>
          <w:rtl/>
        </w:rPr>
        <w:t xml:space="preserve"> </w:t>
      </w:r>
      <w:r w:rsidR="003E03F4" w:rsidRPr="004F720B">
        <w:rPr>
          <w:rtl/>
        </w:rPr>
        <w:t>مشتر</w:t>
      </w:r>
      <w:r w:rsidR="003E03F4" w:rsidRPr="004F720B">
        <w:rPr>
          <w:rFonts w:hint="cs"/>
          <w:rtl/>
        </w:rPr>
        <w:t>ی</w:t>
      </w:r>
      <w:r w:rsidR="003E03F4" w:rsidRPr="004F720B">
        <w:rPr>
          <w:rtl/>
        </w:rPr>
        <w:t xml:space="preserve"> برا</w:t>
      </w:r>
      <w:r w:rsidR="003E03F4" w:rsidRPr="004F720B">
        <w:rPr>
          <w:rFonts w:hint="cs"/>
          <w:rtl/>
        </w:rPr>
        <w:t>ی</w:t>
      </w:r>
      <w:r w:rsidR="003E03F4" w:rsidRPr="004F720B">
        <w:rPr>
          <w:rtl/>
        </w:rPr>
        <w:t xml:space="preserve"> سازمان سودآور است و ه</w:t>
      </w:r>
      <w:r w:rsidR="003E03F4" w:rsidRPr="004F720B">
        <w:rPr>
          <w:rFonts w:hint="cs"/>
          <w:rtl/>
        </w:rPr>
        <w:t>ی</w:t>
      </w:r>
      <w:r w:rsidR="003E03F4" w:rsidRPr="004F720B">
        <w:rPr>
          <w:rFonts w:hint="eastAsia"/>
          <w:rtl/>
        </w:rPr>
        <w:t>چ</w:t>
      </w:r>
      <w:r w:rsidR="003E03F4" w:rsidRPr="004F720B">
        <w:rPr>
          <w:rtl/>
        </w:rPr>
        <w:t xml:space="preserve"> </w:t>
      </w:r>
      <w:r w:rsidR="00F4448E">
        <w:rPr>
          <w:rtl/>
        </w:rPr>
        <w:t>هزینه‌ای</w:t>
      </w:r>
      <w:r w:rsidR="003E03F4" w:rsidRPr="004F720B">
        <w:rPr>
          <w:rtl/>
        </w:rPr>
        <w:t xml:space="preserve"> برا</w:t>
      </w:r>
      <w:r w:rsidR="003E03F4" w:rsidRPr="004F720B">
        <w:rPr>
          <w:rFonts w:hint="cs"/>
          <w:rtl/>
        </w:rPr>
        <w:t>ی</w:t>
      </w:r>
      <w:r w:rsidR="003E03F4" w:rsidRPr="004F720B">
        <w:rPr>
          <w:rtl/>
        </w:rPr>
        <w:t xml:space="preserve"> سازمان ندارد </w:t>
      </w:r>
      <w:r w:rsidR="003E03F4" w:rsidRPr="004F720B">
        <w:rPr>
          <w:rFonts w:asciiTheme="majorBidi" w:hAnsiTheme="majorBidi" w:cstheme="majorBidi"/>
          <w:sz w:val="24"/>
          <w:rtl/>
          <w:lang w:bidi="fa-IR"/>
        </w:rPr>
        <w:t>(</w:t>
      </w:r>
      <w:r w:rsidR="003E03F4" w:rsidRPr="004F720B">
        <w:rPr>
          <w:rFonts w:asciiTheme="majorBidi" w:hAnsiTheme="majorBidi" w:cstheme="majorBidi"/>
          <w:sz w:val="24"/>
          <w:lang w:bidi="fa-IR"/>
        </w:rPr>
        <w:t xml:space="preserve">Abbasi et al., </w:t>
      </w:r>
      <w:r w:rsidR="003E03F4" w:rsidRPr="003E03F4">
        <w:rPr>
          <w:rFonts w:asciiTheme="majorBidi" w:hAnsiTheme="majorBidi" w:cstheme="majorBidi"/>
          <w:sz w:val="24"/>
          <w:lang w:bidi="fa-IR"/>
        </w:rPr>
        <w:t>2014</w:t>
      </w:r>
      <w:r w:rsidR="003E03F4" w:rsidRPr="004F720B">
        <w:rPr>
          <w:rFonts w:asciiTheme="majorBidi" w:hAnsiTheme="majorBidi" w:cstheme="majorBidi"/>
          <w:sz w:val="24"/>
          <w:rtl/>
          <w:lang w:bidi="fa-IR"/>
        </w:rPr>
        <w:t>).</w:t>
      </w:r>
      <w:r w:rsidR="003E03F4">
        <w:rPr>
          <w:rFonts w:hint="cs"/>
          <w:rtl/>
        </w:rPr>
        <w:t xml:space="preserve"> </w:t>
      </w:r>
      <w:r w:rsidR="006E5790" w:rsidRPr="0099608A">
        <w:rPr>
          <w:rFonts w:ascii="Times New Roman" w:hAnsi="Times New Roman"/>
          <w:noProof/>
          <w:sz w:val="24"/>
          <w:rtl/>
        </w:rPr>
        <w:t>در سال</w:t>
      </w:r>
      <w:r w:rsidR="00E738E8" w:rsidRPr="0099608A">
        <w:rPr>
          <w:rFonts w:ascii="Times New Roman" w:hAnsi="Times New Roman"/>
          <w:noProof/>
          <w:sz w:val="24"/>
          <w:rtl/>
        </w:rPr>
        <w:softHyphen/>
      </w:r>
      <w:r w:rsidR="006E5790" w:rsidRPr="0099608A">
        <w:rPr>
          <w:rFonts w:ascii="Times New Roman" w:hAnsi="Times New Roman"/>
          <w:noProof/>
          <w:sz w:val="24"/>
          <w:rtl/>
        </w:rPr>
        <w:t>های اخیر، مديريت برند را از طريق مديريت روابط جامعه برند می</w:t>
      </w:r>
      <w:r w:rsidR="00E738E8" w:rsidRPr="0099608A">
        <w:rPr>
          <w:rFonts w:ascii="Times New Roman" w:hAnsi="Times New Roman"/>
          <w:noProof/>
          <w:sz w:val="24"/>
          <w:rtl/>
        </w:rPr>
        <w:softHyphen/>
      </w:r>
      <w:r w:rsidR="006E5790" w:rsidRPr="0099608A">
        <w:rPr>
          <w:rFonts w:ascii="Times New Roman" w:hAnsi="Times New Roman"/>
          <w:noProof/>
          <w:sz w:val="24"/>
          <w:rtl/>
        </w:rPr>
        <w:t xml:space="preserve">شناسند. در حال حاضر، بسیاری از بازاريابان در محیط کنونی بازاريابی، </w:t>
      </w:r>
      <w:r w:rsidR="0099608A" w:rsidRPr="0099608A">
        <w:rPr>
          <w:rFonts w:ascii="Times New Roman" w:hAnsi="Times New Roman" w:hint="cs"/>
          <w:noProof/>
          <w:sz w:val="24"/>
          <w:rtl/>
        </w:rPr>
        <w:t>معتقدند</w:t>
      </w:r>
      <w:r w:rsidR="006E5790" w:rsidRPr="0099608A">
        <w:rPr>
          <w:rFonts w:ascii="Times New Roman" w:hAnsi="Times New Roman"/>
          <w:noProof/>
          <w:sz w:val="24"/>
          <w:rtl/>
        </w:rPr>
        <w:t xml:space="preserve"> که جوامع برند </w:t>
      </w:r>
      <w:r w:rsidR="0099608A" w:rsidRPr="0099608A">
        <w:rPr>
          <w:rFonts w:ascii="Times New Roman" w:hAnsi="Times New Roman" w:hint="cs"/>
          <w:noProof/>
          <w:sz w:val="24"/>
          <w:rtl/>
        </w:rPr>
        <w:t>مفید</w:t>
      </w:r>
      <w:r w:rsidR="006E5790" w:rsidRPr="0099608A">
        <w:rPr>
          <w:rFonts w:ascii="Times New Roman" w:hAnsi="Times New Roman"/>
          <w:noProof/>
          <w:sz w:val="24"/>
          <w:rtl/>
        </w:rPr>
        <w:t xml:space="preserve"> و قدرتمند</w:t>
      </w:r>
      <w:r w:rsidR="00E738E8" w:rsidRPr="0099608A">
        <w:rPr>
          <w:rFonts w:ascii="Times New Roman" w:hAnsi="Times New Roman" w:hint="cs"/>
          <w:noProof/>
          <w:sz w:val="24"/>
          <w:rtl/>
        </w:rPr>
        <w:t xml:space="preserve"> هستند</w:t>
      </w:r>
      <w:r w:rsidR="006E5790" w:rsidRPr="0099608A">
        <w:rPr>
          <w:rFonts w:ascii="Times New Roman" w:hAnsi="Times New Roman"/>
          <w:noProof/>
          <w:sz w:val="24"/>
          <w:rtl/>
        </w:rPr>
        <w:t xml:space="preserve">. </w:t>
      </w:r>
      <w:r w:rsidR="00F4448E">
        <w:rPr>
          <w:rFonts w:ascii="Times New Roman" w:hAnsi="Times New Roman" w:hint="cs"/>
          <w:noProof/>
          <w:sz w:val="24"/>
          <w:rtl/>
        </w:rPr>
        <w:t>صاحب‌نظران</w:t>
      </w:r>
      <w:r w:rsidR="006E5790" w:rsidRPr="0099608A">
        <w:rPr>
          <w:rFonts w:ascii="Times New Roman" w:hAnsi="Times New Roman"/>
          <w:noProof/>
          <w:sz w:val="24"/>
          <w:rtl/>
        </w:rPr>
        <w:t xml:space="preserve"> خارجی </w:t>
      </w:r>
      <w:r w:rsidR="0099608A" w:rsidRPr="0099608A">
        <w:rPr>
          <w:rFonts w:ascii="Times New Roman" w:hAnsi="Times New Roman" w:hint="cs"/>
          <w:noProof/>
          <w:sz w:val="24"/>
          <w:rtl/>
        </w:rPr>
        <w:t>اخیراً</w:t>
      </w:r>
      <w:r w:rsidR="006E5790" w:rsidRPr="0099608A">
        <w:rPr>
          <w:rFonts w:ascii="Times New Roman" w:hAnsi="Times New Roman"/>
          <w:noProof/>
          <w:sz w:val="24"/>
          <w:rtl/>
        </w:rPr>
        <w:t xml:space="preserve"> </w:t>
      </w:r>
      <w:r w:rsidR="0099608A" w:rsidRPr="0099608A">
        <w:rPr>
          <w:rFonts w:ascii="Times New Roman" w:hAnsi="Times New Roman" w:hint="cs"/>
          <w:noProof/>
          <w:sz w:val="24"/>
          <w:rtl/>
        </w:rPr>
        <w:t>مطالعات</w:t>
      </w:r>
      <w:r w:rsidR="006E5790" w:rsidRPr="0099608A">
        <w:rPr>
          <w:rFonts w:ascii="Times New Roman" w:hAnsi="Times New Roman"/>
          <w:noProof/>
          <w:sz w:val="24"/>
          <w:rtl/>
        </w:rPr>
        <w:t xml:space="preserve"> متعددی </w:t>
      </w:r>
      <w:r w:rsidR="0099608A" w:rsidRPr="0099608A">
        <w:rPr>
          <w:rFonts w:ascii="Times New Roman" w:hAnsi="Times New Roman" w:hint="cs"/>
          <w:noProof/>
          <w:sz w:val="24"/>
          <w:rtl/>
        </w:rPr>
        <w:t xml:space="preserve">بر </w:t>
      </w:r>
      <w:r w:rsidR="006E5790" w:rsidRPr="0099608A">
        <w:rPr>
          <w:rFonts w:ascii="Times New Roman" w:hAnsi="Times New Roman"/>
          <w:noProof/>
          <w:sz w:val="24"/>
          <w:rtl/>
        </w:rPr>
        <w:t>روی جوامع برند انجام داده</w:t>
      </w:r>
      <w:r w:rsidR="00E738E8" w:rsidRPr="0099608A">
        <w:rPr>
          <w:rFonts w:ascii="Times New Roman" w:hAnsi="Times New Roman"/>
          <w:noProof/>
          <w:sz w:val="24"/>
          <w:rtl/>
        </w:rPr>
        <w:softHyphen/>
      </w:r>
      <w:r w:rsidR="006E5790" w:rsidRPr="0099608A">
        <w:rPr>
          <w:rFonts w:ascii="Times New Roman" w:hAnsi="Times New Roman"/>
          <w:noProof/>
          <w:sz w:val="24"/>
          <w:rtl/>
        </w:rPr>
        <w:t xml:space="preserve">اند. </w:t>
      </w:r>
      <w:r w:rsidR="00F4448E">
        <w:rPr>
          <w:rFonts w:ascii="Times New Roman" w:hAnsi="Times New Roman"/>
          <w:noProof/>
          <w:sz w:val="24"/>
          <w:rtl/>
        </w:rPr>
        <w:t>درگذشته</w:t>
      </w:r>
      <w:r w:rsidR="006E5790" w:rsidRPr="0099608A">
        <w:rPr>
          <w:rFonts w:ascii="Times New Roman" w:hAnsi="Times New Roman"/>
          <w:noProof/>
          <w:sz w:val="24"/>
          <w:rtl/>
        </w:rPr>
        <w:t xml:space="preserve">، به بررسی آثار جوامع برند بر عملكرد بازاريابی پرداخته شده است، اما </w:t>
      </w:r>
      <w:r w:rsidR="00210FD6" w:rsidRPr="0099608A">
        <w:rPr>
          <w:rFonts w:ascii="Times New Roman" w:hAnsi="Times New Roman" w:hint="cs"/>
          <w:noProof/>
          <w:sz w:val="24"/>
          <w:rtl/>
        </w:rPr>
        <w:t>در خصوص</w:t>
      </w:r>
      <w:r w:rsidR="006E5790" w:rsidRPr="0099608A">
        <w:rPr>
          <w:rFonts w:ascii="Times New Roman" w:hAnsi="Times New Roman"/>
          <w:noProof/>
          <w:sz w:val="24"/>
          <w:rtl/>
        </w:rPr>
        <w:t xml:space="preserve"> </w:t>
      </w:r>
      <w:r w:rsidR="00871CDB" w:rsidRPr="0099608A">
        <w:rPr>
          <w:rFonts w:ascii="Times New Roman" w:hAnsi="Times New Roman"/>
          <w:noProof/>
          <w:sz w:val="24"/>
          <w:rtl/>
        </w:rPr>
        <w:t>تأثیر</w:t>
      </w:r>
      <w:r w:rsidR="006E5790" w:rsidRPr="0099608A">
        <w:rPr>
          <w:rFonts w:ascii="Times New Roman" w:hAnsi="Times New Roman"/>
          <w:noProof/>
          <w:sz w:val="24"/>
          <w:rtl/>
        </w:rPr>
        <w:t xml:space="preserve">ات جامعه برند </w:t>
      </w:r>
      <w:r w:rsidR="006E5790" w:rsidRPr="0099608A">
        <w:rPr>
          <w:rFonts w:ascii="Times New Roman" w:hAnsi="Times New Roman" w:hint="cs"/>
          <w:noProof/>
          <w:sz w:val="24"/>
          <w:rtl/>
        </w:rPr>
        <w:t>بر قصد خرید مجدد</w:t>
      </w:r>
      <w:r w:rsidR="006E5790" w:rsidRPr="0099608A">
        <w:rPr>
          <w:rFonts w:ascii="Times New Roman" w:hAnsi="Times New Roman"/>
          <w:noProof/>
          <w:sz w:val="24"/>
          <w:rtl/>
        </w:rPr>
        <w:t xml:space="preserve"> و </w:t>
      </w:r>
      <w:r w:rsidR="004B63A7">
        <w:rPr>
          <w:rFonts w:ascii="Times New Roman" w:hAnsi="Times New Roman"/>
          <w:noProof/>
          <w:sz w:val="24"/>
          <w:rtl/>
        </w:rPr>
        <w:t>تأثیر</w:t>
      </w:r>
      <w:r w:rsidR="006E5790" w:rsidRPr="0099608A">
        <w:rPr>
          <w:rFonts w:ascii="Times New Roman" w:hAnsi="Times New Roman"/>
          <w:noProof/>
          <w:sz w:val="24"/>
          <w:rtl/>
        </w:rPr>
        <w:t xml:space="preserve"> میانجی </w:t>
      </w:r>
      <w:r w:rsidR="006E5790" w:rsidRPr="0099608A">
        <w:rPr>
          <w:rFonts w:ascii="Times New Roman" w:hAnsi="Times New Roman" w:hint="cs"/>
          <w:noProof/>
          <w:sz w:val="24"/>
          <w:rtl/>
        </w:rPr>
        <w:t>رفتار شهروندی مشتریان</w:t>
      </w:r>
      <w:r w:rsidR="00E738E8" w:rsidRPr="0099608A">
        <w:rPr>
          <w:rFonts w:ascii="Times New Roman" w:hAnsi="Times New Roman" w:hint="cs"/>
          <w:noProof/>
          <w:sz w:val="24"/>
          <w:rtl/>
        </w:rPr>
        <w:t xml:space="preserve"> بر آن</w:t>
      </w:r>
      <w:r w:rsidR="006E5790" w:rsidRPr="0099608A">
        <w:rPr>
          <w:rFonts w:ascii="Times New Roman" w:hAnsi="Times New Roman"/>
          <w:noProof/>
          <w:sz w:val="24"/>
          <w:rtl/>
        </w:rPr>
        <w:t xml:space="preserve"> تحقیقات کمتری </w:t>
      </w:r>
      <w:r w:rsidR="00E738E8" w:rsidRPr="0099608A">
        <w:rPr>
          <w:rFonts w:ascii="Times New Roman" w:hAnsi="Times New Roman" w:hint="cs"/>
          <w:noProof/>
          <w:sz w:val="24"/>
          <w:rtl/>
        </w:rPr>
        <w:t>صورت</w:t>
      </w:r>
      <w:r w:rsidR="006E5790" w:rsidRPr="00937CE9">
        <w:rPr>
          <w:rFonts w:ascii="Times New Roman" w:hAnsi="Times New Roman"/>
          <w:noProof/>
          <w:sz w:val="24"/>
          <w:rtl/>
        </w:rPr>
        <w:t xml:space="preserve"> گرفته است</w:t>
      </w:r>
      <w:r w:rsidR="006E5790" w:rsidRPr="00937CE9">
        <w:rPr>
          <w:rFonts w:ascii="Times New Roman" w:hAnsi="Times New Roman" w:hint="cs"/>
          <w:noProof/>
          <w:sz w:val="24"/>
          <w:rtl/>
        </w:rPr>
        <w:t>.</w:t>
      </w:r>
    </w:p>
    <w:p w14:paraId="2A3B095C" w14:textId="6E5A5421" w:rsidR="006E5790" w:rsidRPr="000C54D1" w:rsidRDefault="006E5790" w:rsidP="000B006E">
      <w:pPr>
        <w:bidi/>
        <w:spacing w:line="240" w:lineRule="auto"/>
        <w:ind w:firstLine="230"/>
        <w:contextualSpacing/>
        <w:jc w:val="both"/>
        <w:rPr>
          <w:rFonts w:ascii="Times New Roman" w:hAnsi="Times New Roman"/>
          <w:noProof/>
          <w:sz w:val="24"/>
          <w:rtl/>
        </w:rPr>
      </w:pPr>
      <w:r w:rsidRPr="00937CE9">
        <w:rPr>
          <w:rFonts w:ascii="Times New Roman" w:hAnsi="Times New Roman" w:hint="cs"/>
          <w:noProof/>
          <w:sz w:val="24"/>
          <w:rtl/>
        </w:rPr>
        <w:t>هایپرمارکت احمدی که بزرگ</w:t>
      </w:r>
      <w:r w:rsidRPr="00937CE9">
        <w:rPr>
          <w:rFonts w:ascii="Times New Roman" w:hAnsi="Times New Roman"/>
          <w:noProof/>
          <w:sz w:val="24"/>
          <w:rtl/>
        </w:rPr>
        <w:softHyphen/>
      </w:r>
      <w:r w:rsidRPr="00937CE9">
        <w:rPr>
          <w:rFonts w:ascii="Times New Roman" w:hAnsi="Times New Roman" w:hint="cs"/>
          <w:noProof/>
          <w:sz w:val="24"/>
          <w:rtl/>
        </w:rPr>
        <w:t>ترین هایپرمارکت شمال ایران است، سال 1391 فعالیت خود را در شهر رشت آغاز کرد و در سال 1395 بزرگ</w:t>
      </w:r>
      <w:r w:rsidRPr="00937CE9">
        <w:rPr>
          <w:rFonts w:ascii="Times New Roman" w:hAnsi="Times New Roman"/>
          <w:noProof/>
          <w:sz w:val="24"/>
          <w:rtl/>
        </w:rPr>
        <w:softHyphen/>
      </w:r>
      <w:r w:rsidRPr="00937CE9">
        <w:rPr>
          <w:rFonts w:ascii="Times New Roman" w:hAnsi="Times New Roman" w:hint="cs"/>
          <w:noProof/>
          <w:sz w:val="24"/>
          <w:rtl/>
        </w:rPr>
        <w:t>ترین هایپر شمال کشور را با تجهیزات پیشرفته ت</w:t>
      </w:r>
      <w:r w:rsidR="00E738E8">
        <w:rPr>
          <w:rFonts w:ascii="Times New Roman" w:hAnsi="Times New Roman" w:hint="cs"/>
          <w:noProof/>
          <w:sz w:val="24"/>
          <w:rtl/>
        </w:rPr>
        <w:t>أ</w:t>
      </w:r>
      <w:r w:rsidRPr="00937CE9">
        <w:rPr>
          <w:rFonts w:ascii="Times New Roman" w:hAnsi="Times New Roman" w:hint="cs"/>
          <w:noProof/>
          <w:sz w:val="24"/>
          <w:rtl/>
        </w:rPr>
        <w:t>سیس نمود و در این مدت به محبوبیتی چشم</w:t>
      </w:r>
      <w:r w:rsidRPr="00937CE9">
        <w:rPr>
          <w:rFonts w:ascii="Times New Roman" w:hAnsi="Times New Roman"/>
          <w:noProof/>
          <w:sz w:val="24"/>
          <w:rtl/>
        </w:rPr>
        <w:softHyphen/>
      </w:r>
      <w:r w:rsidRPr="00937CE9">
        <w:rPr>
          <w:rFonts w:ascii="Times New Roman" w:hAnsi="Times New Roman" w:hint="cs"/>
          <w:noProof/>
          <w:sz w:val="24"/>
          <w:rtl/>
        </w:rPr>
        <w:t>گیر در بین خانوارهای سطح رشت، فارغ از هر قشر جامعه و سطح درآمدی، دست پیدا کرد که می</w:t>
      </w:r>
      <w:r w:rsidR="00E738E8">
        <w:rPr>
          <w:rFonts w:ascii="Times New Roman" w:hAnsi="Times New Roman" w:cs="Calibri"/>
          <w:noProof/>
          <w:sz w:val="24"/>
          <w:rtl/>
        </w:rPr>
        <w:softHyphen/>
      </w:r>
      <w:r w:rsidRPr="00937CE9">
        <w:rPr>
          <w:rFonts w:ascii="Times New Roman" w:hAnsi="Times New Roman" w:hint="cs"/>
          <w:noProof/>
          <w:sz w:val="24"/>
          <w:rtl/>
        </w:rPr>
        <w:t xml:space="preserve">تواند یک جامعه آماری مناسب برای انجام پژوهش ذکر </w:t>
      </w:r>
      <w:r w:rsidRPr="000C54D1">
        <w:rPr>
          <w:rFonts w:ascii="Times New Roman" w:hAnsi="Times New Roman" w:hint="cs"/>
          <w:noProof/>
          <w:sz w:val="24"/>
          <w:rtl/>
        </w:rPr>
        <w:t xml:space="preserve">شده باشد. همچنین هایپرمارکت احمدی </w:t>
      </w:r>
      <w:r w:rsidR="00781456">
        <w:rPr>
          <w:rFonts w:ascii="Times New Roman" w:hAnsi="Times New Roman" w:hint="cs"/>
          <w:noProof/>
          <w:sz w:val="24"/>
          <w:rtl/>
        </w:rPr>
        <w:t>به‌عنوان</w:t>
      </w:r>
      <w:r w:rsidRPr="000C54D1">
        <w:rPr>
          <w:rFonts w:ascii="Times New Roman" w:hAnsi="Times New Roman" w:hint="cs"/>
          <w:noProof/>
          <w:sz w:val="24"/>
          <w:rtl/>
        </w:rPr>
        <w:t xml:space="preserve"> </w:t>
      </w:r>
      <w:r w:rsidRPr="000C54D1">
        <w:rPr>
          <w:rFonts w:ascii="Times New Roman" w:hAnsi="Times New Roman"/>
          <w:noProof/>
          <w:sz w:val="24"/>
          <w:rtl/>
        </w:rPr>
        <w:t>یک بنگاه</w:t>
      </w:r>
      <w:r w:rsidRPr="000C54D1">
        <w:rPr>
          <w:rFonts w:ascii="Times New Roman" w:hAnsi="Times New Roman" w:hint="cs"/>
          <w:noProof/>
          <w:sz w:val="24"/>
          <w:rtl/>
        </w:rPr>
        <w:t xml:space="preserve"> خرده</w:t>
      </w:r>
      <w:r w:rsidR="00E738E8" w:rsidRPr="000C54D1">
        <w:rPr>
          <w:rFonts w:ascii="Times New Roman" w:hAnsi="Times New Roman"/>
          <w:noProof/>
          <w:sz w:val="24"/>
          <w:rtl/>
        </w:rPr>
        <w:softHyphen/>
      </w:r>
      <w:r w:rsidRPr="000C54D1">
        <w:rPr>
          <w:rFonts w:ascii="Times New Roman" w:hAnsi="Times New Roman" w:hint="cs"/>
          <w:noProof/>
          <w:sz w:val="24"/>
          <w:rtl/>
        </w:rPr>
        <w:t xml:space="preserve">فروشی </w:t>
      </w:r>
      <w:r w:rsidRPr="000C54D1">
        <w:rPr>
          <w:rFonts w:ascii="Times New Roman" w:hAnsi="Times New Roman"/>
          <w:noProof/>
          <w:sz w:val="24"/>
          <w:rtl/>
        </w:rPr>
        <w:t>کالاهای مختلف مصرفی</w:t>
      </w:r>
      <w:r w:rsidRPr="000C54D1">
        <w:rPr>
          <w:rFonts w:ascii="Times New Roman" w:hAnsi="Times New Roman" w:hint="cs"/>
          <w:noProof/>
          <w:sz w:val="24"/>
          <w:rtl/>
        </w:rPr>
        <w:t>، مشتریان و طرفداران خود را دارد که درصدد بیشتر و بهتر کردن روابط خود با آنان، جهت دستیابی به رضایت مشتریان و هرچه بهتر کردن خدمات خود می</w:t>
      </w:r>
      <w:r w:rsidR="00E738E8" w:rsidRPr="000C54D1">
        <w:rPr>
          <w:rFonts w:ascii="Times New Roman" w:hAnsi="Times New Roman"/>
          <w:noProof/>
          <w:sz w:val="24"/>
          <w:rtl/>
        </w:rPr>
        <w:softHyphen/>
      </w:r>
      <w:r w:rsidRPr="000C54D1">
        <w:rPr>
          <w:rFonts w:ascii="Times New Roman" w:hAnsi="Times New Roman" w:hint="cs"/>
          <w:noProof/>
          <w:sz w:val="24"/>
          <w:rtl/>
        </w:rPr>
        <w:t>باشد.</w:t>
      </w:r>
    </w:p>
    <w:p w14:paraId="4D4A6104" w14:textId="3D3DC0A5" w:rsidR="001360FB" w:rsidRPr="000C54D1" w:rsidRDefault="00F4448E" w:rsidP="000B006E">
      <w:pPr>
        <w:bidi/>
        <w:spacing w:line="240" w:lineRule="auto"/>
        <w:ind w:firstLine="230"/>
        <w:contextualSpacing/>
        <w:jc w:val="both"/>
        <w:rPr>
          <w:color w:val="000000"/>
          <w:sz w:val="24"/>
          <w:rtl/>
        </w:rPr>
      </w:pPr>
      <w:r>
        <w:rPr>
          <w:rFonts w:ascii="Times New Roman" w:hAnsi="Times New Roman"/>
          <w:noProof/>
          <w:sz w:val="24"/>
          <w:rtl/>
        </w:rPr>
        <w:t>ازاین‌رو</w:t>
      </w:r>
      <w:r w:rsidR="006E5790" w:rsidRPr="000C54D1">
        <w:rPr>
          <w:rFonts w:ascii="Times New Roman" w:hAnsi="Times New Roman"/>
          <w:noProof/>
          <w:sz w:val="24"/>
          <w:rtl/>
        </w:rPr>
        <w:t xml:space="preserve"> در زمین</w:t>
      </w:r>
      <w:r w:rsidR="00937CE9" w:rsidRPr="000C54D1">
        <w:rPr>
          <w:rFonts w:ascii="Times New Roman" w:hAnsi="Times New Roman" w:hint="cs"/>
          <w:noProof/>
          <w:sz w:val="24"/>
          <w:rtl/>
        </w:rPr>
        <w:t>ه</w:t>
      </w:r>
      <w:r w:rsidR="00937CE9" w:rsidRPr="000C54D1">
        <w:rPr>
          <w:rFonts w:ascii="Times New Roman" w:hAnsi="Times New Roman"/>
          <w:noProof/>
          <w:sz w:val="24"/>
          <w:rtl/>
        </w:rPr>
        <w:softHyphen/>
      </w:r>
      <w:r w:rsidR="00937CE9" w:rsidRPr="000C54D1">
        <w:rPr>
          <w:rFonts w:ascii="Times New Roman" w:hAnsi="Times New Roman" w:hint="cs"/>
          <w:noProof/>
          <w:sz w:val="24"/>
          <w:rtl/>
        </w:rPr>
        <w:t>ی</w:t>
      </w:r>
      <w:r w:rsidR="006E5790" w:rsidRPr="000C54D1">
        <w:rPr>
          <w:rFonts w:ascii="Times New Roman" w:hAnsi="Times New Roman"/>
          <w:noProof/>
          <w:sz w:val="24"/>
          <w:rtl/>
        </w:rPr>
        <w:t xml:space="preserve"> </w:t>
      </w:r>
      <w:r w:rsidR="006E5790" w:rsidRPr="000C54D1">
        <w:rPr>
          <w:rFonts w:ascii="Times New Roman" w:hAnsi="Times New Roman" w:hint="cs"/>
          <w:noProof/>
          <w:sz w:val="24"/>
          <w:rtl/>
        </w:rPr>
        <w:t>شناخت</w:t>
      </w:r>
      <w:r w:rsidR="006E5790" w:rsidRPr="000C54D1">
        <w:rPr>
          <w:rFonts w:ascii="Times New Roman" w:hAnsi="Times New Roman"/>
          <w:noProof/>
          <w:sz w:val="24"/>
          <w:rtl/>
        </w:rPr>
        <w:t xml:space="preserve"> جوامع برند، مديريت آن و بررسی نقش جوامع در </w:t>
      </w:r>
      <w:r w:rsidR="006E5790" w:rsidRPr="000C54D1">
        <w:rPr>
          <w:rFonts w:ascii="Times New Roman" w:hAnsi="Times New Roman" w:hint="cs"/>
          <w:noProof/>
          <w:sz w:val="24"/>
          <w:rtl/>
        </w:rPr>
        <w:t>قصد خرید مجدد</w:t>
      </w:r>
      <w:r w:rsidR="006E5790" w:rsidRPr="000C54D1">
        <w:rPr>
          <w:rFonts w:ascii="Times New Roman" w:hAnsi="Times New Roman"/>
          <w:noProof/>
          <w:sz w:val="24"/>
          <w:rtl/>
        </w:rPr>
        <w:t xml:space="preserve"> و </w:t>
      </w:r>
      <w:r w:rsidR="004B63A7">
        <w:rPr>
          <w:rFonts w:ascii="Times New Roman" w:hAnsi="Times New Roman" w:hint="cs"/>
          <w:noProof/>
          <w:sz w:val="24"/>
          <w:rtl/>
        </w:rPr>
        <w:t>تأثیر</w:t>
      </w:r>
      <w:r w:rsidR="006E5790" w:rsidRPr="000C54D1">
        <w:rPr>
          <w:rFonts w:ascii="Times New Roman" w:hAnsi="Times New Roman"/>
          <w:noProof/>
          <w:sz w:val="24"/>
          <w:rtl/>
        </w:rPr>
        <w:t xml:space="preserve"> </w:t>
      </w:r>
      <w:r w:rsidR="006E5790" w:rsidRPr="000C54D1">
        <w:rPr>
          <w:rFonts w:ascii="Times New Roman" w:hAnsi="Times New Roman" w:hint="cs"/>
          <w:noProof/>
          <w:sz w:val="24"/>
          <w:rtl/>
        </w:rPr>
        <w:t>نقش میانجی رفتار شهروندی مشتریان در این رابطه و خصوصا</w:t>
      </w:r>
      <w:r w:rsidR="00E738E8" w:rsidRPr="000C54D1">
        <w:rPr>
          <w:rFonts w:ascii="Times New Roman" w:hAnsi="Times New Roman" w:hint="cs"/>
          <w:noProof/>
          <w:sz w:val="24"/>
          <w:rtl/>
        </w:rPr>
        <w:t>ً</w:t>
      </w:r>
      <w:r w:rsidR="006E5790" w:rsidRPr="000C54D1">
        <w:rPr>
          <w:rFonts w:ascii="Times New Roman" w:hAnsi="Times New Roman" w:hint="cs"/>
          <w:noProof/>
          <w:sz w:val="24"/>
          <w:rtl/>
        </w:rPr>
        <w:t xml:space="preserve"> ا</w:t>
      </w:r>
      <w:r w:rsidR="006E5790" w:rsidRPr="000C54D1">
        <w:rPr>
          <w:rFonts w:ascii="Times New Roman" w:hAnsi="Times New Roman"/>
          <w:noProof/>
          <w:sz w:val="24"/>
          <w:rtl/>
        </w:rPr>
        <w:t xml:space="preserve">نجام </w:t>
      </w:r>
      <w:r w:rsidR="006E5790" w:rsidRPr="000C54D1">
        <w:rPr>
          <w:rFonts w:ascii="Times New Roman" w:hAnsi="Times New Roman" w:hint="cs"/>
          <w:noProof/>
          <w:sz w:val="24"/>
          <w:rtl/>
        </w:rPr>
        <w:t xml:space="preserve">این </w:t>
      </w:r>
      <w:r w:rsidR="006E5790" w:rsidRPr="000C54D1">
        <w:rPr>
          <w:rFonts w:ascii="Times New Roman" w:hAnsi="Times New Roman"/>
          <w:noProof/>
          <w:sz w:val="24"/>
          <w:rtl/>
        </w:rPr>
        <w:t xml:space="preserve">تحقیقات </w:t>
      </w:r>
      <w:r w:rsidR="006E5790" w:rsidRPr="000C54D1">
        <w:rPr>
          <w:rFonts w:ascii="Times New Roman" w:hAnsi="Times New Roman" w:hint="cs"/>
          <w:noProof/>
          <w:sz w:val="24"/>
          <w:rtl/>
        </w:rPr>
        <w:t xml:space="preserve">در هایپرمارکت احمدی که </w:t>
      </w:r>
      <w:r w:rsidR="00DC3B65">
        <w:rPr>
          <w:rFonts w:ascii="Times New Roman" w:hAnsi="Times New Roman"/>
          <w:noProof/>
          <w:sz w:val="24"/>
          <w:rtl/>
        </w:rPr>
        <w:t>تابه‌حال</w:t>
      </w:r>
      <w:r w:rsidR="006E5790" w:rsidRPr="000C54D1">
        <w:rPr>
          <w:rFonts w:ascii="Times New Roman" w:hAnsi="Times New Roman" w:hint="cs"/>
          <w:noProof/>
          <w:sz w:val="24"/>
          <w:rtl/>
        </w:rPr>
        <w:t xml:space="preserve"> به مطالعاتی در این زمینه نپرداخته است،</w:t>
      </w:r>
      <w:r w:rsidR="006E5790" w:rsidRPr="000C54D1">
        <w:rPr>
          <w:rFonts w:ascii="Times New Roman" w:hAnsi="Times New Roman"/>
          <w:noProof/>
          <w:sz w:val="24"/>
          <w:rtl/>
        </w:rPr>
        <w:t xml:space="preserve"> ضرورت </w:t>
      </w:r>
      <w:r w:rsidR="00DC3B65">
        <w:rPr>
          <w:rFonts w:ascii="Times New Roman" w:hAnsi="Times New Roman"/>
          <w:noProof/>
          <w:sz w:val="24"/>
          <w:rtl/>
        </w:rPr>
        <w:t>می‌یابد</w:t>
      </w:r>
      <w:r w:rsidR="006E5790" w:rsidRPr="000C54D1">
        <w:rPr>
          <w:rFonts w:ascii="Times New Roman" w:hAnsi="Times New Roman" w:hint="cs"/>
          <w:noProof/>
          <w:sz w:val="24"/>
          <w:rtl/>
        </w:rPr>
        <w:t>. همچنین، نتایج حاصل از پژوهش پیش</w:t>
      </w:r>
      <w:r w:rsidR="00765F45" w:rsidRPr="000C54D1">
        <w:rPr>
          <w:rFonts w:ascii="Times New Roman" w:hAnsi="Times New Roman"/>
          <w:noProof/>
          <w:sz w:val="24"/>
          <w:rtl/>
        </w:rPr>
        <w:softHyphen/>
      </w:r>
      <w:r w:rsidR="00765F45" w:rsidRPr="000C54D1">
        <w:rPr>
          <w:rFonts w:ascii="Times New Roman" w:hAnsi="Times New Roman" w:hint="cs"/>
          <w:noProof/>
          <w:sz w:val="24"/>
          <w:rtl/>
        </w:rPr>
        <w:t xml:space="preserve"> </w:t>
      </w:r>
      <w:r w:rsidR="006E5790" w:rsidRPr="000C54D1">
        <w:rPr>
          <w:rFonts w:ascii="Times New Roman" w:hAnsi="Times New Roman" w:hint="cs"/>
          <w:noProof/>
          <w:sz w:val="24"/>
          <w:rtl/>
        </w:rPr>
        <w:t>رو می</w:t>
      </w:r>
      <w:r w:rsidR="00E738E8" w:rsidRPr="000C54D1">
        <w:rPr>
          <w:rFonts w:ascii="Times New Roman" w:hAnsi="Times New Roman"/>
          <w:noProof/>
          <w:sz w:val="24"/>
          <w:rtl/>
        </w:rPr>
        <w:softHyphen/>
      </w:r>
      <w:r w:rsidR="006E5790" w:rsidRPr="000C54D1">
        <w:rPr>
          <w:rFonts w:ascii="Times New Roman" w:hAnsi="Times New Roman" w:hint="cs"/>
          <w:noProof/>
          <w:sz w:val="24"/>
          <w:rtl/>
        </w:rPr>
        <w:t>تواند به این هایپرمارکت در فهم بهتر رفتار مشتریان کمک نماید</w:t>
      </w:r>
      <w:r w:rsidR="006E5790" w:rsidRPr="000C54D1">
        <w:rPr>
          <w:rFonts w:hint="cs"/>
          <w:color w:val="000000"/>
          <w:sz w:val="24"/>
          <w:rtl/>
        </w:rPr>
        <w:t>.</w:t>
      </w:r>
    </w:p>
    <w:p w14:paraId="4E7CADDA" w14:textId="77777777" w:rsidR="001360FB" w:rsidRPr="000C54D1" w:rsidRDefault="001360FB" w:rsidP="000B006E">
      <w:pPr>
        <w:bidi/>
        <w:spacing w:line="240" w:lineRule="auto"/>
        <w:ind w:firstLine="225"/>
        <w:contextualSpacing/>
        <w:jc w:val="both"/>
        <w:rPr>
          <w:color w:val="000000"/>
          <w:sz w:val="24"/>
          <w:rtl/>
        </w:rPr>
      </w:pPr>
    </w:p>
    <w:p w14:paraId="0246C389" w14:textId="2EBC09C8" w:rsidR="00937CE9" w:rsidRPr="000C54D1" w:rsidRDefault="00615F11" w:rsidP="000B006E">
      <w:pPr>
        <w:pStyle w:val="Heading1"/>
        <w:contextualSpacing/>
        <w:rPr>
          <w:rtl/>
        </w:rPr>
      </w:pPr>
      <w:bookmarkStart w:id="24" w:name="_Toc79617304"/>
      <w:bookmarkStart w:id="25" w:name="_Toc79618450"/>
      <w:bookmarkStart w:id="26" w:name="_Toc94471224"/>
      <w:r w:rsidRPr="000C54D1">
        <w:rPr>
          <w:rFonts w:hint="cs"/>
          <w:rtl/>
        </w:rPr>
        <w:lastRenderedPageBreak/>
        <w:t>1-4- اهداف پژوهش</w:t>
      </w:r>
      <w:bookmarkEnd w:id="24"/>
      <w:bookmarkEnd w:id="25"/>
      <w:bookmarkEnd w:id="26"/>
    </w:p>
    <w:p w14:paraId="53A0F6E5" w14:textId="72BC7B8F" w:rsidR="00937CE9" w:rsidRPr="000C54D1" w:rsidRDefault="00E14C77" w:rsidP="000B006E">
      <w:pPr>
        <w:pStyle w:val="Heading1"/>
        <w:contextualSpacing/>
        <w:rPr>
          <w:rtl/>
        </w:rPr>
      </w:pPr>
      <w:bookmarkStart w:id="27" w:name="_Toc79617305"/>
      <w:bookmarkStart w:id="28" w:name="_Toc79618451"/>
      <w:bookmarkStart w:id="29" w:name="_Toc94471225"/>
      <w:r w:rsidRPr="000C54D1">
        <w:rPr>
          <w:rFonts w:hint="cs"/>
          <w:rtl/>
        </w:rPr>
        <w:t xml:space="preserve">1-4-1- </w:t>
      </w:r>
      <w:r w:rsidR="00937CE9" w:rsidRPr="000C54D1">
        <w:rPr>
          <w:rFonts w:hint="cs"/>
          <w:rtl/>
        </w:rPr>
        <w:t>اهداف</w:t>
      </w:r>
      <w:r w:rsidR="00937CE9" w:rsidRPr="000C54D1">
        <w:rPr>
          <w:rtl/>
        </w:rPr>
        <w:t xml:space="preserve"> </w:t>
      </w:r>
      <w:r w:rsidR="00937CE9" w:rsidRPr="000C54D1">
        <w:rPr>
          <w:rFonts w:hint="cs"/>
          <w:rtl/>
        </w:rPr>
        <w:t>اصلی</w:t>
      </w:r>
      <w:bookmarkEnd w:id="27"/>
      <w:bookmarkEnd w:id="28"/>
      <w:bookmarkEnd w:id="29"/>
    </w:p>
    <w:p w14:paraId="612C83DC" w14:textId="75976B94" w:rsidR="00937CE9" w:rsidRPr="000C54D1" w:rsidRDefault="00937CE9" w:rsidP="00C72EAE">
      <w:pPr>
        <w:bidi/>
        <w:spacing w:line="240" w:lineRule="auto"/>
        <w:ind w:firstLine="225"/>
        <w:contextualSpacing/>
        <w:jc w:val="both"/>
        <w:rPr>
          <w:sz w:val="24"/>
        </w:rPr>
      </w:pPr>
      <w:r w:rsidRPr="000C54D1">
        <w:rPr>
          <w:rFonts w:hint="cs"/>
          <w:sz w:val="24"/>
          <w:rtl/>
        </w:rPr>
        <w:t xml:space="preserve">1. بررسی </w:t>
      </w:r>
      <w:r w:rsidR="004B63A7">
        <w:rPr>
          <w:rFonts w:hint="cs"/>
          <w:sz w:val="24"/>
          <w:rtl/>
        </w:rPr>
        <w:t>تأثیر</w:t>
      </w:r>
      <w:r w:rsidRPr="000C54D1">
        <w:rPr>
          <w:rFonts w:hint="cs"/>
          <w:sz w:val="24"/>
          <w:rtl/>
        </w:rPr>
        <w:t xml:space="preserve"> شناخت جوامع برند بر رفتار شهروندی در بین </w:t>
      </w:r>
      <w:r w:rsidR="00DC3B65">
        <w:rPr>
          <w:rFonts w:hint="cs"/>
          <w:sz w:val="24"/>
          <w:rtl/>
        </w:rPr>
        <w:t>مشتریان‌ هایپرمارکت</w:t>
      </w:r>
      <w:r w:rsidRPr="000C54D1">
        <w:rPr>
          <w:rFonts w:hint="cs"/>
          <w:sz w:val="24"/>
          <w:rtl/>
        </w:rPr>
        <w:t xml:space="preserve"> احمدی در رشت؛</w:t>
      </w:r>
    </w:p>
    <w:p w14:paraId="03CB7281" w14:textId="215B857F" w:rsidR="00937CE9" w:rsidRPr="000C54D1" w:rsidRDefault="00937CE9" w:rsidP="00C72EAE">
      <w:pPr>
        <w:bidi/>
        <w:spacing w:line="240" w:lineRule="auto"/>
        <w:ind w:firstLine="225"/>
        <w:contextualSpacing/>
        <w:jc w:val="both"/>
        <w:rPr>
          <w:sz w:val="24"/>
        </w:rPr>
      </w:pPr>
      <w:r w:rsidRPr="000C54D1">
        <w:rPr>
          <w:rFonts w:hint="cs"/>
          <w:sz w:val="24"/>
          <w:rtl/>
        </w:rPr>
        <w:t xml:space="preserve">2. بررسی </w:t>
      </w:r>
      <w:r w:rsidR="004B63A7">
        <w:rPr>
          <w:rFonts w:hint="cs"/>
          <w:sz w:val="24"/>
          <w:rtl/>
        </w:rPr>
        <w:t>تأثیر</w:t>
      </w:r>
      <w:r w:rsidRPr="000C54D1">
        <w:rPr>
          <w:rFonts w:hint="cs"/>
          <w:sz w:val="24"/>
          <w:rtl/>
        </w:rPr>
        <w:t xml:space="preserve"> </w:t>
      </w:r>
      <w:r w:rsidRPr="000C54D1">
        <w:rPr>
          <w:sz w:val="24"/>
          <w:rtl/>
        </w:rPr>
        <w:t>رفتار شهروند</w:t>
      </w:r>
      <w:r w:rsidRPr="000C54D1">
        <w:rPr>
          <w:rFonts w:hint="cs"/>
          <w:sz w:val="24"/>
          <w:rtl/>
        </w:rPr>
        <w:t>ی</w:t>
      </w:r>
      <w:r w:rsidRPr="000C54D1">
        <w:rPr>
          <w:sz w:val="24"/>
          <w:rtl/>
        </w:rPr>
        <w:t xml:space="preserve"> </w:t>
      </w:r>
      <w:r w:rsidRPr="000C54D1">
        <w:rPr>
          <w:rFonts w:hint="cs"/>
          <w:sz w:val="24"/>
          <w:rtl/>
        </w:rPr>
        <w:t xml:space="preserve">مشتریان بر قصد خرید مجدد </w:t>
      </w:r>
      <w:r w:rsidR="00DC3B65">
        <w:rPr>
          <w:rFonts w:hint="cs"/>
          <w:sz w:val="24"/>
          <w:rtl/>
        </w:rPr>
        <w:t>مشتریان‌ هایپرمارکت</w:t>
      </w:r>
      <w:r w:rsidRPr="000C54D1">
        <w:rPr>
          <w:rFonts w:hint="cs"/>
          <w:sz w:val="24"/>
          <w:rtl/>
        </w:rPr>
        <w:t xml:space="preserve"> احمدی در رشت؛</w:t>
      </w:r>
    </w:p>
    <w:p w14:paraId="72F2C9D3" w14:textId="2C1A2AF0" w:rsidR="000B006E" w:rsidRPr="00AB1CA1" w:rsidRDefault="00937CE9" w:rsidP="003E03F4">
      <w:pPr>
        <w:bidi/>
        <w:spacing w:line="240" w:lineRule="auto"/>
        <w:ind w:left="45" w:firstLine="180"/>
        <w:contextualSpacing/>
        <w:jc w:val="both"/>
        <w:rPr>
          <w:sz w:val="24"/>
        </w:rPr>
      </w:pPr>
      <w:r w:rsidRPr="000C54D1">
        <w:rPr>
          <w:rFonts w:hint="cs"/>
          <w:sz w:val="24"/>
          <w:rtl/>
        </w:rPr>
        <w:t xml:space="preserve">3. بررسی </w:t>
      </w:r>
      <w:r w:rsidR="004B63A7">
        <w:rPr>
          <w:rFonts w:hint="cs"/>
          <w:sz w:val="24"/>
          <w:rtl/>
        </w:rPr>
        <w:t>تأثیر</w:t>
      </w:r>
      <w:r w:rsidRPr="000C54D1">
        <w:rPr>
          <w:rFonts w:hint="cs"/>
          <w:sz w:val="24"/>
          <w:rtl/>
        </w:rPr>
        <w:t xml:space="preserve"> شناخت جوامع برند بر قصد خرید مجدد</w:t>
      </w:r>
      <w:r w:rsidRPr="00AB1CA1">
        <w:rPr>
          <w:rFonts w:hint="cs"/>
          <w:sz w:val="24"/>
          <w:rtl/>
        </w:rPr>
        <w:t xml:space="preserve"> با نقش میانجی رفتار شهروندی </w:t>
      </w:r>
      <w:r w:rsidR="00DC3B65">
        <w:rPr>
          <w:rFonts w:hint="cs"/>
          <w:sz w:val="24"/>
          <w:rtl/>
        </w:rPr>
        <w:t>مشتریان‌ هایپرمارکت</w:t>
      </w:r>
      <w:r w:rsidRPr="00AB1CA1">
        <w:rPr>
          <w:rFonts w:hint="cs"/>
          <w:sz w:val="24"/>
          <w:rtl/>
        </w:rPr>
        <w:t xml:space="preserve"> احمدی در رشت.</w:t>
      </w:r>
    </w:p>
    <w:p w14:paraId="75208AC3" w14:textId="4E2924E2" w:rsidR="00937CE9" w:rsidRPr="00E14C77" w:rsidRDefault="00E14C77" w:rsidP="000B006E">
      <w:pPr>
        <w:pStyle w:val="Heading1"/>
        <w:contextualSpacing/>
      </w:pPr>
      <w:bookmarkStart w:id="30" w:name="_Toc79617306"/>
      <w:bookmarkStart w:id="31" w:name="_Toc79618452"/>
      <w:bookmarkStart w:id="32" w:name="_Toc94471226"/>
      <w:r>
        <w:rPr>
          <w:rFonts w:hint="cs"/>
          <w:rtl/>
        </w:rPr>
        <w:t xml:space="preserve">1-4-2- </w:t>
      </w:r>
      <w:r w:rsidR="00937CE9" w:rsidRPr="00E14C77">
        <w:rPr>
          <w:rFonts w:hint="cs"/>
          <w:rtl/>
        </w:rPr>
        <w:t>اهداف فرعی</w:t>
      </w:r>
      <w:bookmarkEnd w:id="30"/>
      <w:bookmarkEnd w:id="31"/>
      <w:bookmarkEnd w:id="32"/>
    </w:p>
    <w:p w14:paraId="7C7859C4" w14:textId="7E495428" w:rsidR="00937CE9" w:rsidRPr="00050C70" w:rsidRDefault="00937CE9" w:rsidP="00C72EAE">
      <w:pPr>
        <w:bidi/>
        <w:spacing w:line="240" w:lineRule="auto"/>
        <w:ind w:left="135" w:firstLine="90"/>
        <w:contextualSpacing/>
        <w:jc w:val="both"/>
        <w:rPr>
          <w:sz w:val="24"/>
          <w:lang w:bidi="fa-IR"/>
        </w:rPr>
      </w:pPr>
      <w:r w:rsidRPr="009F48C8">
        <w:rPr>
          <w:rFonts w:hint="cs"/>
          <w:sz w:val="24"/>
          <w:rtl/>
          <w:lang w:bidi="fa-IR"/>
        </w:rPr>
        <w:t>1</w:t>
      </w:r>
      <w:r w:rsidRPr="00050C70">
        <w:rPr>
          <w:rFonts w:hint="cs"/>
          <w:sz w:val="24"/>
          <w:rtl/>
          <w:lang w:bidi="fa-IR"/>
        </w:rPr>
        <w:t xml:space="preserve">-1. </w:t>
      </w:r>
      <w:r w:rsidRPr="00050C70">
        <w:rPr>
          <w:rFonts w:hint="cs"/>
          <w:sz w:val="24"/>
          <w:rtl/>
        </w:rPr>
        <w:t xml:space="preserve">بررسی </w:t>
      </w:r>
      <w:r w:rsidR="004B63A7">
        <w:rPr>
          <w:rFonts w:hint="cs"/>
          <w:sz w:val="24"/>
          <w:rtl/>
        </w:rPr>
        <w:t>تأثیر</w:t>
      </w:r>
      <w:r w:rsidRPr="00050C70">
        <w:rPr>
          <w:rFonts w:hint="cs"/>
          <w:sz w:val="24"/>
          <w:rtl/>
        </w:rPr>
        <w:t xml:space="preserve"> </w:t>
      </w:r>
      <w:r w:rsidR="001360FB" w:rsidRPr="00050C70">
        <w:rPr>
          <w:rFonts w:hint="cs"/>
          <w:sz w:val="24"/>
          <w:rtl/>
          <w:lang w:bidi="fa-IR"/>
        </w:rPr>
        <w:t xml:space="preserve">آگاهی مشترک </w:t>
      </w:r>
      <w:r w:rsidRPr="00050C70">
        <w:rPr>
          <w:rFonts w:hint="cs"/>
          <w:sz w:val="24"/>
          <w:rtl/>
          <w:lang w:bidi="fa-IR"/>
        </w:rPr>
        <w:t xml:space="preserve">بر </w:t>
      </w:r>
      <w:r w:rsidRPr="00050C70">
        <w:rPr>
          <w:sz w:val="24"/>
          <w:rtl/>
        </w:rPr>
        <w:t>رفتار شهروند</w:t>
      </w:r>
      <w:r w:rsidRPr="00050C70">
        <w:rPr>
          <w:rFonts w:hint="cs"/>
          <w:sz w:val="24"/>
          <w:rtl/>
        </w:rPr>
        <w:t>ی</w:t>
      </w:r>
      <w:r w:rsidRPr="00050C70">
        <w:rPr>
          <w:sz w:val="24"/>
          <w:rtl/>
        </w:rPr>
        <w:t xml:space="preserve"> در ب</w:t>
      </w:r>
      <w:r w:rsidRPr="00050C70">
        <w:rPr>
          <w:rFonts w:hint="cs"/>
          <w:sz w:val="24"/>
          <w:rtl/>
        </w:rPr>
        <w:t>ی</w:t>
      </w:r>
      <w:r w:rsidRPr="00050C70">
        <w:rPr>
          <w:rFonts w:hint="eastAsia"/>
          <w:sz w:val="24"/>
          <w:rtl/>
        </w:rPr>
        <w:t>ن</w:t>
      </w:r>
      <w:r w:rsidRPr="00050C70">
        <w:rPr>
          <w:sz w:val="24"/>
          <w:rtl/>
        </w:rPr>
        <w:t xml:space="preserve"> </w:t>
      </w:r>
      <w:r w:rsidR="00DC3B65">
        <w:rPr>
          <w:sz w:val="24"/>
          <w:rtl/>
        </w:rPr>
        <w:t>مشتریان‌ هایپرمارکت</w:t>
      </w:r>
      <w:r w:rsidRPr="00050C70">
        <w:rPr>
          <w:rFonts w:hint="cs"/>
          <w:sz w:val="24"/>
          <w:rtl/>
        </w:rPr>
        <w:t xml:space="preserve"> احمدی در رشت؛</w:t>
      </w:r>
    </w:p>
    <w:p w14:paraId="3018A905" w14:textId="39407036" w:rsidR="00937CE9" w:rsidRPr="00050C70" w:rsidRDefault="00937CE9" w:rsidP="00C72EAE">
      <w:pPr>
        <w:bidi/>
        <w:spacing w:line="240" w:lineRule="auto"/>
        <w:ind w:left="135" w:firstLine="90"/>
        <w:contextualSpacing/>
        <w:jc w:val="both"/>
        <w:rPr>
          <w:sz w:val="24"/>
          <w:lang w:bidi="fa-IR"/>
        </w:rPr>
      </w:pPr>
      <w:r w:rsidRPr="00050C70">
        <w:rPr>
          <w:rFonts w:hint="cs"/>
          <w:sz w:val="24"/>
          <w:rtl/>
          <w:lang w:bidi="fa-IR"/>
        </w:rPr>
        <w:t xml:space="preserve">2-1. </w:t>
      </w:r>
      <w:r w:rsidRPr="00050C70">
        <w:rPr>
          <w:rFonts w:hint="cs"/>
          <w:sz w:val="24"/>
          <w:rtl/>
        </w:rPr>
        <w:t xml:space="preserve">بررسی </w:t>
      </w:r>
      <w:r w:rsidR="004B63A7">
        <w:rPr>
          <w:rFonts w:hint="cs"/>
          <w:sz w:val="24"/>
          <w:rtl/>
        </w:rPr>
        <w:t>تأثیر</w:t>
      </w:r>
      <w:r w:rsidRPr="00050C70">
        <w:rPr>
          <w:rFonts w:hint="cs"/>
          <w:sz w:val="24"/>
          <w:rtl/>
        </w:rPr>
        <w:t xml:space="preserve"> </w:t>
      </w:r>
      <w:r w:rsidRPr="00050C70">
        <w:rPr>
          <w:rFonts w:hint="cs"/>
          <w:sz w:val="24"/>
          <w:rtl/>
          <w:lang w:bidi="fa-IR"/>
        </w:rPr>
        <w:t xml:space="preserve">آداب و </w:t>
      </w:r>
      <w:r w:rsidR="00E93F77" w:rsidRPr="00050C70">
        <w:rPr>
          <w:rFonts w:hint="cs"/>
          <w:sz w:val="24"/>
          <w:rtl/>
          <w:lang w:bidi="fa-IR"/>
        </w:rPr>
        <w:t>رسوم</w:t>
      </w:r>
      <w:r w:rsidR="004A2800" w:rsidRPr="00050C70">
        <w:rPr>
          <w:rFonts w:hint="cs"/>
          <w:sz w:val="24"/>
          <w:rtl/>
          <w:lang w:bidi="fa-IR"/>
        </w:rPr>
        <w:t xml:space="preserve"> مشترک</w:t>
      </w:r>
      <w:r w:rsidRPr="00050C70">
        <w:rPr>
          <w:rFonts w:hint="cs"/>
          <w:sz w:val="24"/>
          <w:rtl/>
          <w:lang w:bidi="fa-IR"/>
        </w:rPr>
        <w:t xml:space="preserve"> </w:t>
      </w:r>
      <w:r w:rsidRPr="00050C70">
        <w:rPr>
          <w:rFonts w:hint="cs"/>
          <w:sz w:val="24"/>
          <w:rtl/>
        </w:rPr>
        <w:t xml:space="preserve">بر </w:t>
      </w:r>
      <w:r w:rsidRPr="00050C70">
        <w:rPr>
          <w:sz w:val="24"/>
          <w:rtl/>
        </w:rPr>
        <w:t>رفتار شهروند</w:t>
      </w:r>
      <w:r w:rsidRPr="00050C70">
        <w:rPr>
          <w:rFonts w:hint="cs"/>
          <w:sz w:val="24"/>
          <w:rtl/>
        </w:rPr>
        <w:t>ی</w:t>
      </w:r>
      <w:r w:rsidRPr="00050C70">
        <w:rPr>
          <w:sz w:val="24"/>
          <w:rtl/>
        </w:rPr>
        <w:t xml:space="preserve"> در ب</w:t>
      </w:r>
      <w:r w:rsidRPr="00050C70">
        <w:rPr>
          <w:rFonts w:hint="cs"/>
          <w:sz w:val="24"/>
          <w:rtl/>
        </w:rPr>
        <w:t>ی</w:t>
      </w:r>
      <w:r w:rsidRPr="00050C70">
        <w:rPr>
          <w:rFonts w:hint="eastAsia"/>
          <w:sz w:val="24"/>
          <w:rtl/>
        </w:rPr>
        <w:t>ن</w:t>
      </w:r>
      <w:r w:rsidRPr="00050C70">
        <w:rPr>
          <w:sz w:val="24"/>
          <w:rtl/>
        </w:rPr>
        <w:t xml:space="preserve"> </w:t>
      </w:r>
      <w:r w:rsidR="00DC3B65">
        <w:rPr>
          <w:sz w:val="24"/>
          <w:rtl/>
        </w:rPr>
        <w:t>مشتریان‌ هایپرمارکت</w:t>
      </w:r>
      <w:r w:rsidRPr="00050C70">
        <w:rPr>
          <w:rFonts w:hint="cs"/>
          <w:sz w:val="24"/>
          <w:rtl/>
        </w:rPr>
        <w:t xml:space="preserve"> احمدی در رشت؛</w:t>
      </w:r>
    </w:p>
    <w:p w14:paraId="3D18DF30" w14:textId="23353DC6" w:rsidR="00937CE9" w:rsidRPr="009F48C8" w:rsidRDefault="00937CE9" w:rsidP="00C72EAE">
      <w:pPr>
        <w:bidi/>
        <w:spacing w:line="240" w:lineRule="auto"/>
        <w:ind w:left="135" w:firstLine="90"/>
        <w:contextualSpacing/>
        <w:jc w:val="both"/>
        <w:rPr>
          <w:sz w:val="24"/>
          <w:rtl/>
          <w:lang w:bidi="fa-IR"/>
        </w:rPr>
      </w:pPr>
      <w:r w:rsidRPr="00050C70">
        <w:rPr>
          <w:rFonts w:hint="cs"/>
          <w:sz w:val="24"/>
          <w:rtl/>
          <w:lang w:bidi="fa-IR"/>
        </w:rPr>
        <w:t xml:space="preserve">3-1. </w:t>
      </w:r>
      <w:r w:rsidRPr="00050C70">
        <w:rPr>
          <w:rFonts w:hint="cs"/>
          <w:sz w:val="24"/>
          <w:rtl/>
        </w:rPr>
        <w:t xml:space="preserve">بررسی </w:t>
      </w:r>
      <w:r w:rsidR="004B63A7">
        <w:rPr>
          <w:rFonts w:hint="cs"/>
          <w:sz w:val="24"/>
          <w:rtl/>
        </w:rPr>
        <w:t>تأثیر</w:t>
      </w:r>
      <w:r w:rsidRPr="00050C70">
        <w:rPr>
          <w:rFonts w:hint="cs"/>
          <w:sz w:val="24"/>
          <w:rtl/>
        </w:rPr>
        <w:t xml:space="preserve"> </w:t>
      </w:r>
      <w:r w:rsidR="001360FB" w:rsidRPr="00050C70">
        <w:rPr>
          <w:rFonts w:hint="cs"/>
          <w:sz w:val="24"/>
          <w:rtl/>
          <w:lang w:bidi="fa-IR"/>
        </w:rPr>
        <w:t xml:space="preserve">مسئولیت اجتماعی </w:t>
      </w:r>
      <w:r w:rsidRPr="00050C70">
        <w:rPr>
          <w:rFonts w:hint="cs"/>
          <w:sz w:val="24"/>
          <w:rtl/>
          <w:lang w:bidi="fa-IR"/>
        </w:rPr>
        <w:t xml:space="preserve">بر </w:t>
      </w:r>
      <w:r w:rsidRPr="00050C70">
        <w:rPr>
          <w:sz w:val="24"/>
          <w:rtl/>
        </w:rPr>
        <w:t>رفتار شهروند</w:t>
      </w:r>
      <w:r w:rsidRPr="00050C70">
        <w:rPr>
          <w:rFonts w:hint="cs"/>
          <w:sz w:val="24"/>
          <w:rtl/>
        </w:rPr>
        <w:t>ی</w:t>
      </w:r>
      <w:r w:rsidRPr="00050C70">
        <w:rPr>
          <w:sz w:val="24"/>
          <w:rtl/>
        </w:rPr>
        <w:t xml:space="preserve"> در</w:t>
      </w:r>
      <w:r w:rsidRPr="009F48C8">
        <w:rPr>
          <w:sz w:val="24"/>
          <w:rtl/>
        </w:rPr>
        <w:t xml:space="preserve">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p>
    <w:p w14:paraId="7E36FB04" w14:textId="3C22B06A" w:rsidR="00937CE9" w:rsidRPr="009F48C8" w:rsidRDefault="00937CE9" w:rsidP="00C72EAE">
      <w:pPr>
        <w:bidi/>
        <w:spacing w:line="240" w:lineRule="auto"/>
        <w:ind w:left="135" w:firstLine="90"/>
        <w:contextualSpacing/>
        <w:jc w:val="both"/>
        <w:rPr>
          <w:sz w:val="24"/>
        </w:rPr>
      </w:pPr>
      <w:r w:rsidRPr="009F48C8">
        <w:rPr>
          <w:rFonts w:hint="cs"/>
          <w:sz w:val="24"/>
          <w:rtl/>
          <w:lang w:bidi="fa-IR"/>
        </w:rPr>
        <w:t xml:space="preserve">1-2. </w:t>
      </w:r>
      <w:r w:rsidRPr="009F48C8">
        <w:rPr>
          <w:rFonts w:hint="cs"/>
          <w:sz w:val="24"/>
          <w:rtl/>
        </w:rPr>
        <w:t xml:space="preserve">بررسی </w:t>
      </w:r>
      <w:r w:rsidR="004B63A7">
        <w:rPr>
          <w:rFonts w:hint="cs"/>
          <w:sz w:val="24"/>
          <w:rtl/>
        </w:rPr>
        <w:t>تأثیر</w:t>
      </w:r>
      <w:r w:rsidRPr="009F48C8">
        <w:rPr>
          <w:rFonts w:hint="cs"/>
          <w:sz w:val="24"/>
          <w:rtl/>
        </w:rPr>
        <w:t xml:space="preserve"> </w:t>
      </w:r>
      <w:r w:rsidR="001360FB" w:rsidRPr="009F48C8">
        <w:rPr>
          <w:rFonts w:hint="cs"/>
          <w:sz w:val="24"/>
          <w:rtl/>
          <w:lang w:bidi="fa-IR"/>
        </w:rPr>
        <w:t xml:space="preserve">آگاهی مشترک </w:t>
      </w:r>
      <w:r w:rsidRPr="009F48C8">
        <w:rPr>
          <w:rFonts w:hint="cs"/>
          <w:sz w:val="24"/>
          <w:rtl/>
        </w:rPr>
        <w:t>بر</w:t>
      </w:r>
      <w:r w:rsidRPr="009F48C8">
        <w:rPr>
          <w:sz w:val="24"/>
          <w:rtl/>
        </w:rPr>
        <w:t xml:space="preserve"> قصد خر</w:t>
      </w:r>
      <w:r w:rsidRPr="009F48C8">
        <w:rPr>
          <w:rFonts w:hint="cs"/>
          <w:sz w:val="24"/>
          <w:rtl/>
        </w:rPr>
        <w:t>ی</w:t>
      </w:r>
      <w:r w:rsidRPr="009F48C8">
        <w:rPr>
          <w:rFonts w:hint="eastAsia"/>
          <w:sz w:val="24"/>
          <w:rtl/>
        </w:rPr>
        <w:t>د</w:t>
      </w:r>
      <w:r w:rsidRPr="009F48C8">
        <w:rPr>
          <w:sz w:val="24"/>
          <w:rtl/>
        </w:rPr>
        <w:t xml:space="preserve"> مجدد </w:t>
      </w:r>
      <w:r w:rsidRPr="009F48C8">
        <w:rPr>
          <w:rFonts w:hint="cs"/>
          <w:sz w:val="24"/>
          <w:rtl/>
        </w:rPr>
        <w:t xml:space="preserve">با نقش میانجی رفتار شهروندی </w:t>
      </w:r>
      <w:r w:rsidRPr="009F48C8">
        <w:rPr>
          <w:sz w:val="24"/>
          <w:rtl/>
        </w:rPr>
        <w:t>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p>
    <w:p w14:paraId="1E48CCB4" w14:textId="5CCF564B" w:rsidR="00937CE9" w:rsidRPr="009F48C8" w:rsidRDefault="00937CE9" w:rsidP="00C72EAE">
      <w:pPr>
        <w:bidi/>
        <w:spacing w:line="240" w:lineRule="auto"/>
        <w:ind w:left="135" w:firstLine="90"/>
        <w:contextualSpacing/>
        <w:jc w:val="both"/>
        <w:rPr>
          <w:sz w:val="24"/>
        </w:rPr>
      </w:pPr>
      <w:r w:rsidRPr="009F48C8">
        <w:rPr>
          <w:rFonts w:hint="cs"/>
          <w:sz w:val="24"/>
          <w:rtl/>
          <w:lang w:bidi="fa-IR"/>
        </w:rPr>
        <w:t xml:space="preserve">2-2. </w:t>
      </w:r>
      <w:r w:rsidRPr="009F48C8">
        <w:rPr>
          <w:rFonts w:hint="cs"/>
          <w:sz w:val="24"/>
          <w:rtl/>
        </w:rPr>
        <w:t xml:space="preserve">بررسی </w:t>
      </w:r>
      <w:r w:rsidR="004B63A7">
        <w:rPr>
          <w:rFonts w:hint="cs"/>
          <w:sz w:val="24"/>
          <w:rtl/>
        </w:rPr>
        <w:t>تأثیر</w:t>
      </w:r>
      <w:r w:rsidRPr="009F48C8">
        <w:rPr>
          <w:rFonts w:hint="cs"/>
          <w:sz w:val="24"/>
          <w:rtl/>
        </w:rPr>
        <w:t xml:space="preserve"> </w:t>
      </w:r>
      <w:r w:rsidRPr="009F48C8">
        <w:rPr>
          <w:rFonts w:hint="cs"/>
          <w:sz w:val="24"/>
          <w:rtl/>
          <w:lang w:bidi="fa-IR"/>
        </w:rPr>
        <w:t xml:space="preserve">آداب و </w:t>
      </w:r>
      <w:r w:rsidR="00E93F77">
        <w:rPr>
          <w:rFonts w:hint="cs"/>
          <w:sz w:val="24"/>
          <w:rtl/>
          <w:lang w:bidi="fa-IR"/>
        </w:rPr>
        <w:t>رسوم</w:t>
      </w:r>
      <w:r w:rsidR="004A2800">
        <w:rPr>
          <w:rFonts w:hint="cs"/>
          <w:sz w:val="24"/>
          <w:rtl/>
          <w:lang w:bidi="fa-IR"/>
        </w:rPr>
        <w:t xml:space="preserve"> مشترک</w:t>
      </w:r>
      <w:r w:rsidRPr="009F48C8">
        <w:rPr>
          <w:rFonts w:hint="cs"/>
          <w:sz w:val="24"/>
          <w:rtl/>
          <w:lang w:bidi="fa-IR"/>
        </w:rPr>
        <w:t xml:space="preserve"> </w:t>
      </w:r>
      <w:r w:rsidRPr="009F48C8">
        <w:rPr>
          <w:rFonts w:hint="cs"/>
          <w:sz w:val="24"/>
          <w:rtl/>
        </w:rPr>
        <w:t>بر</w:t>
      </w:r>
      <w:r w:rsidRPr="009F48C8">
        <w:rPr>
          <w:sz w:val="24"/>
          <w:rtl/>
        </w:rPr>
        <w:t xml:space="preserve"> قصد خر</w:t>
      </w:r>
      <w:r w:rsidRPr="009F48C8">
        <w:rPr>
          <w:rFonts w:hint="cs"/>
          <w:sz w:val="24"/>
          <w:rtl/>
        </w:rPr>
        <w:t>ی</w:t>
      </w:r>
      <w:r w:rsidRPr="009F48C8">
        <w:rPr>
          <w:rFonts w:hint="eastAsia"/>
          <w:sz w:val="24"/>
          <w:rtl/>
        </w:rPr>
        <w:t>د</w:t>
      </w:r>
      <w:r w:rsidRPr="009F48C8">
        <w:rPr>
          <w:sz w:val="24"/>
          <w:rtl/>
        </w:rPr>
        <w:t xml:space="preserve"> مجدد </w:t>
      </w:r>
      <w:r w:rsidRPr="009F48C8">
        <w:rPr>
          <w:rFonts w:hint="cs"/>
          <w:sz w:val="24"/>
          <w:rtl/>
        </w:rPr>
        <w:t xml:space="preserve">با نقش میانجی رفتار شهروندی </w:t>
      </w:r>
      <w:r w:rsidRPr="009F48C8">
        <w:rPr>
          <w:sz w:val="24"/>
          <w:rtl/>
        </w:rPr>
        <w:t>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p>
    <w:p w14:paraId="213B7B6A" w14:textId="24F856D5" w:rsidR="009F48C8" w:rsidRDefault="00937CE9" w:rsidP="00C72EAE">
      <w:pPr>
        <w:bidi/>
        <w:spacing w:line="240" w:lineRule="auto"/>
        <w:ind w:left="135" w:firstLine="90"/>
        <w:contextualSpacing/>
        <w:jc w:val="both"/>
        <w:rPr>
          <w:sz w:val="24"/>
          <w:rtl/>
        </w:rPr>
      </w:pPr>
      <w:r w:rsidRPr="009F48C8">
        <w:rPr>
          <w:rFonts w:hint="cs"/>
          <w:sz w:val="24"/>
          <w:rtl/>
          <w:lang w:bidi="fa-IR"/>
        </w:rPr>
        <w:t xml:space="preserve">3-2. </w:t>
      </w:r>
      <w:r w:rsidRPr="009F48C8">
        <w:rPr>
          <w:rFonts w:hint="cs"/>
          <w:sz w:val="24"/>
          <w:rtl/>
        </w:rPr>
        <w:t xml:space="preserve">بررسی </w:t>
      </w:r>
      <w:r w:rsidR="004B63A7">
        <w:rPr>
          <w:rFonts w:hint="cs"/>
          <w:sz w:val="24"/>
          <w:rtl/>
        </w:rPr>
        <w:t>تأثیر</w:t>
      </w:r>
      <w:r w:rsidRPr="009F48C8">
        <w:rPr>
          <w:rFonts w:hint="cs"/>
          <w:sz w:val="24"/>
          <w:rtl/>
        </w:rPr>
        <w:t xml:space="preserve"> </w:t>
      </w:r>
      <w:r w:rsidR="001360FB" w:rsidRPr="009F48C8">
        <w:rPr>
          <w:rFonts w:hint="cs"/>
          <w:sz w:val="24"/>
          <w:rtl/>
          <w:lang w:bidi="fa-IR"/>
        </w:rPr>
        <w:t xml:space="preserve">مسئولیت اجتماعی </w:t>
      </w:r>
      <w:r w:rsidRPr="009F48C8">
        <w:rPr>
          <w:rFonts w:hint="cs"/>
          <w:sz w:val="24"/>
          <w:rtl/>
        </w:rPr>
        <w:t>بر</w:t>
      </w:r>
      <w:r w:rsidRPr="009F48C8">
        <w:rPr>
          <w:sz w:val="24"/>
          <w:rtl/>
        </w:rPr>
        <w:t xml:space="preserve"> قصد خر</w:t>
      </w:r>
      <w:r w:rsidRPr="009F48C8">
        <w:rPr>
          <w:rFonts w:hint="cs"/>
          <w:sz w:val="24"/>
          <w:rtl/>
        </w:rPr>
        <w:t>ی</w:t>
      </w:r>
      <w:r w:rsidRPr="009F48C8">
        <w:rPr>
          <w:rFonts w:hint="eastAsia"/>
          <w:sz w:val="24"/>
          <w:rtl/>
        </w:rPr>
        <w:t>د</w:t>
      </w:r>
      <w:r w:rsidRPr="009F48C8">
        <w:rPr>
          <w:sz w:val="24"/>
          <w:rtl/>
        </w:rPr>
        <w:t xml:space="preserve"> مجدد </w:t>
      </w:r>
      <w:r w:rsidRPr="009F48C8">
        <w:rPr>
          <w:rFonts w:hint="cs"/>
          <w:sz w:val="24"/>
          <w:rtl/>
        </w:rPr>
        <w:t xml:space="preserve">با نقش میانجی رفتار شهروندی </w:t>
      </w:r>
      <w:r w:rsidRPr="009F48C8">
        <w:rPr>
          <w:sz w:val="24"/>
          <w:rtl/>
        </w:rPr>
        <w:t>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p>
    <w:p w14:paraId="02E6D5BC" w14:textId="77777777" w:rsidR="00956A64" w:rsidRPr="009F48C8" w:rsidRDefault="00956A64" w:rsidP="00956A64">
      <w:pPr>
        <w:bidi/>
        <w:spacing w:line="240" w:lineRule="auto"/>
        <w:contextualSpacing/>
        <w:jc w:val="both"/>
        <w:rPr>
          <w:sz w:val="24"/>
          <w:rtl/>
        </w:rPr>
      </w:pPr>
    </w:p>
    <w:p w14:paraId="4F7C08A5" w14:textId="3B05BD2D" w:rsidR="00890CD6" w:rsidRPr="00D55C5B" w:rsidRDefault="00890CD6" w:rsidP="000B006E">
      <w:pPr>
        <w:pStyle w:val="Heading1"/>
        <w:contextualSpacing/>
        <w:rPr>
          <w:rtl/>
        </w:rPr>
      </w:pPr>
      <w:bookmarkStart w:id="33" w:name="_Toc79617307"/>
      <w:bookmarkStart w:id="34" w:name="_Toc79618453"/>
      <w:bookmarkStart w:id="35" w:name="_Toc94471227"/>
      <w:r w:rsidRPr="0042044C">
        <w:rPr>
          <w:rFonts w:hint="cs"/>
          <w:rtl/>
        </w:rPr>
        <w:t>1-</w:t>
      </w:r>
      <w:r w:rsidRPr="00D55C5B">
        <w:rPr>
          <w:rFonts w:hint="cs"/>
          <w:rtl/>
        </w:rPr>
        <w:t>5- مدل مفهومی پژوهش</w:t>
      </w:r>
      <w:bookmarkEnd w:id="33"/>
      <w:bookmarkEnd w:id="34"/>
      <w:bookmarkEnd w:id="35"/>
    </w:p>
    <w:p w14:paraId="6CCD95E3" w14:textId="6D968A4F" w:rsidR="00890CD6" w:rsidRPr="00D55C5B" w:rsidRDefault="00F351F7" w:rsidP="00D55C5B">
      <w:pPr>
        <w:bidi/>
        <w:spacing w:line="240" w:lineRule="auto"/>
        <w:ind w:firstLine="225"/>
        <w:contextualSpacing/>
        <w:jc w:val="both"/>
        <w:rPr>
          <w:sz w:val="24"/>
          <w:highlight w:val="yellow"/>
          <w:rtl/>
        </w:rPr>
      </w:pPr>
      <w:r w:rsidRPr="00D55C5B">
        <w:rPr>
          <w:sz w:val="24"/>
          <w:rtl/>
        </w:rPr>
        <w:t>در ا</w:t>
      </w:r>
      <w:r w:rsidRPr="00D55C5B">
        <w:rPr>
          <w:rFonts w:hint="cs"/>
          <w:sz w:val="24"/>
          <w:rtl/>
        </w:rPr>
        <w:t>ی</w:t>
      </w:r>
      <w:r w:rsidRPr="00D55C5B">
        <w:rPr>
          <w:rFonts w:hint="eastAsia"/>
          <w:sz w:val="24"/>
          <w:rtl/>
        </w:rPr>
        <w:t>ن</w:t>
      </w:r>
      <w:r w:rsidRPr="00D55C5B">
        <w:rPr>
          <w:sz w:val="24"/>
          <w:rtl/>
        </w:rPr>
        <w:t xml:space="preserve"> پژوهش </w:t>
      </w:r>
      <w:r w:rsidR="00B70FF6" w:rsidRPr="00D55C5B">
        <w:rPr>
          <w:rFonts w:hint="cs"/>
          <w:sz w:val="24"/>
          <w:rtl/>
        </w:rPr>
        <w:t xml:space="preserve">مدلی که </w:t>
      </w:r>
      <w:r w:rsidRPr="00D55C5B">
        <w:rPr>
          <w:sz w:val="24"/>
          <w:rtl/>
        </w:rPr>
        <w:t>مورد بررس</w:t>
      </w:r>
      <w:r w:rsidRPr="00D55C5B">
        <w:rPr>
          <w:rFonts w:hint="cs"/>
          <w:sz w:val="24"/>
          <w:rtl/>
        </w:rPr>
        <w:t>ی</w:t>
      </w:r>
      <w:r w:rsidRPr="00D55C5B">
        <w:rPr>
          <w:sz w:val="24"/>
          <w:rtl/>
        </w:rPr>
        <w:t xml:space="preserve"> قرار </w:t>
      </w:r>
      <w:r w:rsidR="006E144E">
        <w:rPr>
          <w:rFonts w:hint="cs"/>
          <w:sz w:val="24"/>
          <w:rtl/>
        </w:rPr>
        <w:t>گرفت</w:t>
      </w:r>
      <w:r w:rsidRPr="00D55C5B">
        <w:rPr>
          <w:rFonts w:hint="eastAsia"/>
          <w:sz w:val="24"/>
          <w:rtl/>
        </w:rPr>
        <w:t>،</w:t>
      </w:r>
      <w:r w:rsidRPr="00D55C5B">
        <w:rPr>
          <w:sz w:val="24"/>
          <w:rtl/>
        </w:rPr>
        <w:t xml:space="preserve"> شناخت</w:t>
      </w:r>
      <w:r w:rsidRPr="00F351F7">
        <w:rPr>
          <w:sz w:val="24"/>
          <w:rtl/>
        </w:rPr>
        <w:t xml:space="preserve"> جامعه برند متغ</w:t>
      </w:r>
      <w:r w:rsidRPr="00F351F7">
        <w:rPr>
          <w:rFonts w:hint="cs"/>
          <w:sz w:val="24"/>
          <w:rtl/>
        </w:rPr>
        <w:t>ی</w:t>
      </w:r>
      <w:r w:rsidRPr="00F351F7">
        <w:rPr>
          <w:rFonts w:hint="eastAsia"/>
          <w:sz w:val="24"/>
          <w:rtl/>
        </w:rPr>
        <w:t>ر</w:t>
      </w:r>
      <w:r w:rsidRPr="00F351F7">
        <w:rPr>
          <w:sz w:val="24"/>
          <w:rtl/>
        </w:rPr>
        <w:t xml:space="preserve"> مستقل، قصد خر</w:t>
      </w:r>
      <w:r w:rsidRPr="00F351F7">
        <w:rPr>
          <w:rFonts w:hint="cs"/>
          <w:sz w:val="24"/>
          <w:rtl/>
        </w:rPr>
        <w:t>ی</w:t>
      </w:r>
      <w:r w:rsidRPr="00F351F7">
        <w:rPr>
          <w:rFonts w:hint="eastAsia"/>
          <w:sz w:val="24"/>
          <w:rtl/>
        </w:rPr>
        <w:t>د</w:t>
      </w:r>
      <w:r w:rsidRPr="00F351F7">
        <w:rPr>
          <w:sz w:val="24"/>
          <w:rtl/>
        </w:rPr>
        <w:t xml:space="preserve"> مجدد متغ</w:t>
      </w:r>
      <w:r w:rsidRPr="00F351F7">
        <w:rPr>
          <w:rFonts w:hint="cs"/>
          <w:sz w:val="24"/>
          <w:rtl/>
        </w:rPr>
        <w:t>ی</w:t>
      </w:r>
      <w:r w:rsidRPr="00F351F7">
        <w:rPr>
          <w:rFonts w:hint="eastAsia"/>
          <w:sz w:val="24"/>
          <w:rtl/>
        </w:rPr>
        <w:t>ر</w:t>
      </w:r>
      <w:r w:rsidRPr="00F351F7">
        <w:rPr>
          <w:sz w:val="24"/>
          <w:rtl/>
        </w:rPr>
        <w:t xml:space="preserve"> وابسته، رفتار شهروند</w:t>
      </w:r>
      <w:r w:rsidRPr="00F351F7">
        <w:rPr>
          <w:rFonts w:hint="cs"/>
          <w:sz w:val="24"/>
          <w:rtl/>
        </w:rPr>
        <w:t>ی</w:t>
      </w:r>
      <w:r w:rsidRPr="00F351F7">
        <w:rPr>
          <w:sz w:val="24"/>
          <w:rtl/>
        </w:rPr>
        <w:t xml:space="preserve"> </w:t>
      </w:r>
      <w:r w:rsidRPr="00C427D4">
        <w:rPr>
          <w:sz w:val="24"/>
          <w:rtl/>
        </w:rPr>
        <w:t>مشتر</w:t>
      </w:r>
      <w:r w:rsidRPr="00C427D4">
        <w:rPr>
          <w:rFonts w:hint="cs"/>
          <w:sz w:val="24"/>
          <w:rtl/>
        </w:rPr>
        <w:t>ی</w:t>
      </w:r>
      <w:r w:rsidRPr="00C427D4">
        <w:rPr>
          <w:rFonts w:hint="eastAsia"/>
          <w:sz w:val="24"/>
          <w:rtl/>
        </w:rPr>
        <w:t>ان</w:t>
      </w:r>
      <w:r w:rsidRPr="00C427D4">
        <w:rPr>
          <w:sz w:val="24"/>
          <w:rtl/>
        </w:rPr>
        <w:t xml:space="preserve"> متغ</w:t>
      </w:r>
      <w:r w:rsidRPr="00C427D4">
        <w:rPr>
          <w:rFonts w:hint="cs"/>
          <w:sz w:val="24"/>
          <w:rtl/>
        </w:rPr>
        <w:t>ی</w:t>
      </w:r>
      <w:r w:rsidRPr="00C427D4">
        <w:rPr>
          <w:rFonts w:hint="eastAsia"/>
          <w:sz w:val="24"/>
          <w:rtl/>
        </w:rPr>
        <w:t>ر</w:t>
      </w:r>
      <w:r w:rsidRPr="00C427D4">
        <w:rPr>
          <w:sz w:val="24"/>
          <w:rtl/>
        </w:rPr>
        <w:t xml:space="preserve"> م</w:t>
      </w:r>
      <w:r w:rsidRPr="00C427D4">
        <w:rPr>
          <w:rFonts w:hint="cs"/>
          <w:sz w:val="24"/>
          <w:rtl/>
        </w:rPr>
        <w:t>ی</w:t>
      </w:r>
      <w:r w:rsidRPr="00C427D4">
        <w:rPr>
          <w:rFonts w:hint="eastAsia"/>
          <w:sz w:val="24"/>
          <w:rtl/>
        </w:rPr>
        <w:t>انج</w:t>
      </w:r>
      <w:r w:rsidRPr="00C427D4">
        <w:rPr>
          <w:rFonts w:hint="cs"/>
          <w:sz w:val="24"/>
          <w:rtl/>
        </w:rPr>
        <w:t>ی</w:t>
      </w:r>
      <w:r w:rsidRPr="00C427D4">
        <w:rPr>
          <w:sz w:val="24"/>
          <w:rtl/>
        </w:rPr>
        <w:t xml:space="preserve"> در</w:t>
      </w:r>
      <w:r w:rsidR="000C54D1">
        <w:rPr>
          <w:rFonts w:hint="cs"/>
          <w:sz w:val="24"/>
          <w:rtl/>
        </w:rPr>
        <w:t xml:space="preserve"> </w:t>
      </w:r>
      <w:r w:rsidRPr="00C427D4">
        <w:rPr>
          <w:sz w:val="24"/>
          <w:rtl/>
        </w:rPr>
        <w:t xml:space="preserve">نظر گرفته </w:t>
      </w:r>
      <w:r w:rsidR="006E144E" w:rsidRPr="00C427D4">
        <w:rPr>
          <w:rFonts w:hint="cs"/>
          <w:sz w:val="24"/>
          <w:rtl/>
        </w:rPr>
        <w:t>شد</w:t>
      </w:r>
      <w:r w:rsidRPr="00C427D4">
        <w:rPr>
          <w:sz w:val="24"/>
          <w:rtl/>
        </w:rPr>
        <w:t xml:space="preserve">. به </w:t>
      </w:r>
      <w:r w:rsidR="006E144E" w:rsidRPr="00C427D4">
        <w:rPr>
          <w:rFonts w:hint="cs"/>
          <w:sz w:val="24"/>
          <w:rtl/>
        </w:rPr>
        <w:t>علت</w:t>
      </w:r>
      <w:r w:rsidRPr="00C427D4">
        <w:rPr>
          <w:sz w:val="24"/>
          <w:rtl/>
        </w:rPr>
        <w:t xml:space="preserve"> </w:t>
      </w:r>
      <w:r w:rsidR="00DC3B65">
        <w:rPr>
          <w:sz w:val="24"/>
          <w:rtl/>
        </w:rPr>
        <w:t>آن‌که</w:t>
      </w:r>
      <w:r w:rsidRPr="00C427D4">
        <w:rPr>
          <w:sz w:val="24"/>
          <w:rtl/>
        </w:rPr>
        <w:t xml:space="preserve"> متغ</w:t>
      </w:r>
      <w:r w:rsidRPr="00C427D4">
        <w:rPr>
          <w:rFonts w:hint="cs"/>
          <w:sz w:val="24"/>
          <w:rtl/>
        </w:rPr>
        <w:t>ی</w:t>
      </w:r>
      <w:r w:rsidRPr="00C427D4">
        <w:rPr>
          <w:rFonts w:hint="eastAsia"/>
          <w:sz w:val="24"/>
          <w:rtl/>
        </w:rPr>
        <w:t>ر</w:t>
      </w:r>
      <w:r w:rsidRPr="00C427D4">
        <w:rPr>
          <w:sz w:val="24"/>
          <w:rtl/>
        </w:rPr>
        <w:t xml:space="preserve"> م</w:t>
      </w:r>
      <w:r w:rsidRPr="00C427D4">
        <w:rPr>
          <w:rFonts w:hint="cs"/>
          <w:sz w:val="24"/>
          <w:rtl/>
        </w:rPr>
        <w:t>ی</w:t>
      </w:r>
      <w:r w:rsidRPr="00C427D4">
        <w:rPr>
          <w:rFonts w:hint="eastAsia"/>
          <w:sz w:val="24"/>
          <w:rtl/>
        </w:rPr>
        <w:t>انج</w:t>
      </w:r>
      <w:r w:rsidRPr="00C427D4">
        <w:rPr>
          <w:rFonts w:hint="cs"/>
          <w:sz w:val="24"/>
          <w:rtl/>
        </w:rPr>
        <w:t>ی</w:t>
      </w:r>
      <w:r w:rsidRPr="00C427D4">
        <w:rPr>
          <w:sz w:val="24"/>
          <w:rtl/>
        </w:rPr>
        <w:t xml:space="preserve"> ارتباط </w:t>
      </w:r>
      <w:r w:rsidR="00DC3B65">
        <w:rPr>
          <w:sz w:val="24"/>
          <w:rtl/>
        </w:rPr>
        <w:t>غیرمستقیم</w:t>
      </w:r>
      <w:r w:rsidRPr="00C427D4">
        <w:rPr>
          <w:sz w:val="24"/>
          <w:rtl/>
        </w:rPr>
        <w:t xml:space="preserve"> ب</w:t>
      </w:r>
      <w:r w:rsidRPr="00C427D4">
        <w:rPr>
          <w:rFonts w:hint="cs"/>
          <w:sz w:val="24"/>
          <w:rtl/>
        </w:rPr>
        <w:t>ی</w:t>
      </w:r>
      <w:r w:rsidRPr="00C427D4">
        <w:rPr>
          <w:rFonts w:hint="eastAsia"/>
          <w:sz w:val="24"/>
          <w:rtl/>
        </w:rPr>
        <w:t>ن</w:t>
      </w:r>
      <w:r w:rsidRPr="00C427D4">
        <w:rPr>
          <w:sz w:val="24"/>
          <w:rtl/>
        </w:rPr>
        <w:t xml:space="preserve"> متغ</w:t>
      </w:r>
      <w:r w:rsidRPr="00C427D4">
        <w:rPr>
          <w:rFonts w:hint="cs"/>
          <w:sz w:val="24"/>
          <w:rtl/>
        </w:rPr>
        <w:t>ی</w:t>
      </w:r>
      <w:r w:rsidRPr="00C427D4">
        <w:rPr>
          <w:rFonts w:hint="eastAsia"/>
          <w:sz w:val="24"/>
          <w:rtl/>
        </w:rPr>
        <w:t>ر</w:t>
      </w:r>
      <w:r w:rsidRPr="00C427D4">
        <w:rPr>
          <w:sz w:val="24"/>
          <w:rtl/>
        </w:rPr>
        <w:t xml:space="preserve"> مستقل و وابسته را مورد آزمون قرار م</w:t>
      </w:r>
      <w:r w:rsidRPr="00C427D4">
        <w:rPr>
          <w:rFonts w:hint="cs"/>
          <w:sz w:val="24"/>
          <w:rtl/>
        </w:rPr>
        <w:t>ی</w:t>
      </w:r>
      <w:r w:rsidR="004A2800" w:rsidRPr="00C427D4">
        <w:rPr>
          <w:sz w:val="24"/>
          <w:rtl/>
        </w:rPr>
        <w:softHyphen/>
      </w:r>
      <w:r w:rsidRPr="00C427D4">
        <w:rPr>
          <w:sz w:val="24"/>
          <w:rtl/>
        </w:rPr>
        <w:t>دهد</w:t>
      </w:r>
      <w:r w:rsidRPr="00C427D4">
        <w:rPr>
          <w:rFonts w:hint="eastAsia"/>
          <w:sz w:val="24"/>
          <w:rtl/>
        </w:rPr>
        <w:t>،</w:t>
      </w:r>
      <w:r w:rsidRPr="00C427D4">
        <w:rPr>
          <w:sz w:val="24"/>
          <w:rtl/>
        </w:rPr>
        <w:t xml:space="preserve"> ما در ا</w:t>
      </w:r>
      <w:r w:rsidRPr="00C427D4">
        <w:rPr>
          <w:rFonts w:hint="cs"/>
          <w:sz w:val="24"/>
          <w:rtl/>
        </w:rPr>
        <w:t>ی</w:t>
      </w:r>
      <w:r w:rsidRPr="00C427D4">
        <w:rPr>
          <w:rFonts w:hint="eastAsia"/>
          <w:sz w:val="24"/>
          <w:rtl/>
        </w:rPr>
        <w:t>ن</w:t>
      </w:r>
      <w:r w:rsidRPr="00C427D4">
        <w:rPr>
          <w:sz w:val="24"/>
          <w:rtl/>
        </w:rPr>
        <w:t xml:space="preserve"> </w:t>
      </w:r>
      <w:r w:rsidR="00D55C5B" w:rsidRPr="00C427D4">
        <w:rPr>
          <w:rFonts w:hint="cs"/>
          <w:sz w:val="24"/>
          <w:rtl/>
        </w:rPr>
        <w:t>پژوهش</w:t>
      </w:r>
      <w:r w:rsidRPr="00C427D4">
        <w:rPr>
          <w:sz w:val="24"/>
          <w:rtl/>
        </w:rPr>
        <w:t xml:space="preserve"> بررس</w:t>
      </w:r>
      <w:r w:rsidRPr="00C427D4">
        <w:rPr>
          <w:rFonts w:hint="cs"/>
          <w:sz w:val="24"/>
          <w:rtl/>
        </w:rPr>
        <w:t>ی</w:t>
      </w:r>
      <w:r w:rsidRPr="00C427D4">
        <w:rPr>
          <w:sz w:val="24"/>
          <w:rtl/>
        </w:rPr>
        <w:t xml:space="preserve"> </w:t>
      </w:r>
      <w:r w:rsidR="006E144E" w:rsidRPr="00C427D4">
        <w:rPr>
          <w:rFonts w:hint="cs"/>
          <w:sz w:val="24"/>
          <w:rtl/>
        </w:rPr>
        <w:t>کردیم</w:t>
      </w:r>
      <w:r w:rsidRPr="00C427D4">
        <w:rPr>
          <w:sz w:val="24"/>
          <w:rtl/>
        </w:rPr>
        <w:t xml:space="preserve"> که با ورود متغ</w:t>
      </w:r>
      <w:r w:rsidRPr="00C427D4">
        <w:rPr>
          <w:rFonts w:hint="cs"/>
          <w:sz w:val="24"/>
          <w:rtl/>
        </w:rPr>
        <w:t>ی</w:t>
      </w:r>
      <w:r w:rsidRPr="00C427D4">
        <w:rPr>
          <w:rFonts w:hint="eastAsia"/>
          <w:sz w:val="24"/>
          <w:rtl/>
        </w:rPr>
        <w:t>ر</w:t>
      </w:r>
      <w:r w:rsidRPr="00C427D4">
        <w:rPr>
          <w:sz w:val="24"/>
          <w:rtl/>
        </w:rPr>
        <w:t xml:space="preserve"> م</w:t>
      </w:r>
      <w:r w:rsidRPr="00C427D4">
        <w:rPr>
          <w:rFonts w:hint="cs"/>
          <w:sz w:val="24"/>
          <w:rtl/>
        </w:rPr>
        <w:t>ی</w:t>
      </w:r>
      <w:r w:rsidRPr="00C427D4">
        <w:rPr>
          <w:rFonts w:hint="eastAsia"/>
          <w:sz w:val="24"/>
          <w:rtl/>
        </w:rPr>
        <w:t>انج</w:t>
      </w:r>
      <w:r w:rsidRPr="00C427D4">
        <w:rPr>
          <w:rFonts w:hint="cs"/>
          <w:sz w:val="24"/>
          <w:rtl/>
        </w:rPr>
        <w:t>ی</w:t>
      </w:r>
      <w:r w:rsidRPr="00C427D4">
        <w:rPr>
          <w:sz w:val="24"/>
          <w:rtl/>
        </w:rPr>
        <w:t xml:space="preserve"> رفتار شهروند</w:t>
      </w:r>
      <w:r w:rsidRPr="00C427D4">
        <w:rPr>
          <w:rFonts w:hint="cs"/>
          <w:sz w:val="24"/>
          <w:rtl/>
        </w:rPr>
        <w:t>ی</w:t>
      </w:r>
      <w:r w:rsidRPr="00C427D4">
        <w:rPr>
          <w:sz w:val="24"/>
          <w:rtl/>
        </w:rPr>
        <w:t xml:space="preserve"> مشتر</w:t>
      </w:r>
      <w:r w:rsidRPr="00C427D4">
        <w:rPr>
          <w:rFonts w:hint="cs"/>
          <w:sz w:val="24"/>
          <w:rtl/>
        </w:rPr>
        <w:t>ی</w:t>
      </w:r>
      <w:r w:rsidRPr="00C427D4">
        <w:rPr>
          <w:rFonts w:hint="eastAsia"/>
          <w:sz w:val="24"/>
          <w:rtl/>
        </w:rPr>
        <w:t>ان،</w:t>
      </w:r>
      <w:r w:rsidRPr="00C427D4">
        <w:rPr>
          <w:sz w:val="24"/>
          <w:rtl/>
        </w:rPr>
        <w:t xml:space="preserve"> </w:t>
      </w:r>
      <w:r w:rsidR="004B63A7">
        <w:rPr>
          <w:sz w:val="24"/>
          <w:rtl/>
        </w:rPr>
        <w:t>تأثیر</w:t>
      </w:r>
      <w:r w:rsidRPr="00C427D4">
        <w:rPr>
          <w:sz w:val="24"/>
          <w:rtl/>
        </w:rPr>
        <w:t xml:space="preserve"> شناخت جامعه برند</w:t>
      </w:r>
      <w:r w:rsidRPr="00F351F7">
        <w:rPr>
          <w:sz w:val="24"/>
          <w:rtl/>
        </w:rPr>
        <w:t xml:space="preserve"> بر قصد خر</w:t>
      </w:r>
      <w:r w:rsidRPr="00F351F7">
        <w:rPr>
          <w:rFonts w:hint="cs"/>
          <w:sz w:val="24"/>
          <w:rtl/>
        </w:rPr>
        <w:t>ی</w:t>
      </w:r>
      <w:r w:rsidRPr="00F351F7">
        <w:rPr>
          <w:rFonts w:hint="eastAsia"/>
          <w:sz w:val="24"/>
          <w:rtl/>
        </w:rPr>
        <w:t>د</w:t>
      </w:r>
      <w:r w:rsidRPr="00F351F7">
        <w:rPr>
          <w:sz w:val="24"/>
          <w:rtl/>
        </w:rPr>
        <w:t xml:space="preserve"> مجدد چه تغ</w:t>
      </w:r>
      <w:r w:rsidRPr="00F351F7">
        <w:rPr>
          <w:rFonts w:hint="cs"/>
          <w:sz w:val="24"/>
          <w:rtl/>
        </w:rPr>
        <w:t>یی</w:t>
      </w:r>
      <w:r w:rsidRPr="00F351F7">
        <w:rPr>
          <w:rFonts w:hint="eastAsia"/>
          <w:sz w:val="24"/>
          <w:rtl/>
        </w:rPr>
        <w:t>ر</w:t>
      </w:r>
      <w:r w:rsidR="00F301EC">
        <w:rPr>
          <w:rFonts w:hint="cs"/>
          <w:sz w:val="24"/>
          <w:rtl/>
        </w:rPr>
        <w:t xml:space="preserve">ی </w:t>
      </w:r>
      <w:r w:rsidRPr="00F351F7">
        <w:rPr>
          <w:sz w:val="24"/>
          <w:rtl/>
        </w:rPr>
        <w:t>کرد و رفتار شهروند</w:t>
      </w:r>
      <w:r w:rsidRPr="00F351F7">
        <w:rPr>
          <w:rFonts w:hint="cs"/>
          <w:sz w:val="24"/>
          <w:rtl/>
        </w:rPr>
        <w:t>ی</w:t>
      </w:r>
      <w:r w:rsidRPr="00F351F7">
        <w:rPr>
          <w:sz w:val="24"/>
          <w:rtl/>
        </w:rPr>
        <w:t xml:space="preserve"> </w:t>
      </w:r>
      <w:r w:rsidRPr="00050C70">
        <w:rPr>
          <w:sz w:val="24"/>
          <w:rtl/>
        </w:rPr>
        <w:t>مشتر</w:t>
      </w:r>
      <w:r w:rsidRPr="00050C70">
        <w:rPr>
          <w:rFonts w:hint="cs"/>
          <w:sz w:val="24"/>
          <w:rtl/>
        </w:rPr>
        <w:t>ی</w:t>
      </w:r>
      <w:r w:rsidRPr="00050C70">
        <w:rPr>
          <w:rFonts w:hint="eastAsia"/>
          <w:sz w:val="24"/>
          <w:rtl/>
        </w:rPr>
        <w:t>ان</w:t>
      </w:r>
      <w:r w:rsidRPr="00050C70">
        <w:rPr>
          <w:sz w:val="24"/>
          <w:rtl/>
        </w:rPr>
        <w:t xml:space="preserve"> </w:t>
      </w:r>
      <w:r w:rsidR="00F301EC">
        <w:rPr>
          <w:rFonts w:hint="cs"/>
          <w:sz w:val="24"/>
          <w:rtl/>
        </w:rPr>
        <w:t>توانست</w:t>
      </w:r>
      <w:r w:rsidRPr="00050C70">
        <w:rPr>
          <w:sz w:val="24"/>
          <w:rtl/>
        </w:rPr>
        <w:t xml:space="preserve"> </w:t>
      </w:r>
      <w:r w:rsidR="00050C70" w:rsidRPr="00050C70">
        <w:rPr>
          <w:rFonts w:hint="cs"/>
          <w:sz w:val="24"/>
          <w:rtl/>
        </w:rPr>
        <w:t>سبب</w:t>
      </w:r>
      <w:r w:rsidRPr="00050C70">
        <w:rPr>
          <w:sz w:val="24"/>
          <w:rtl/>
        </w:rPr>
        <w:t xml:space="preserve"> افزا</w:t>
      </w:r>
      <w:r w:rsidRPr="00050C70">
        <w:rPr>
          <w:rFonts w:hint="cs"/>
          <w:sz w:val="24"/>
          <w:rtl/>
        </w:rPr>
        <w:t>ی</w:t>
      </w:r>
      <w:r w:rsidRPr="00050C70">
        <w:rPr>
          <w:rFonts w:hint="eastAsia"/>
          <w:sz w:val="24"/>
          <w:rtl/>
        </w:rPr>
        <w:t>ش</w:t>
      </w:r>
      <w:r w:rsidRPr="00050C70">
        <w:rPr>
          <w:sz w:val="24"/>
          <w:rtl/>
        </w:rPr>
        <w:t xml:space="preserve"> رابطه شناخت جامعه برند بر قصد خر</w:t>
      </w:r>
      <w:r w:rsidRPr="00050C70">
        <w:rPr>
          <w:rFonts w:hint="cs"/>
          <w:sz w:val="24"/>
          <w:rtl/>
        </w:rPr>
        <w:t>ی</w:t>
      </w:r>
      <w:r w:rsidRPr="00050C70">
        <w:rPr>
          <w:rFonts w:hint="eastAsia"/>
          <w:sz w:val="24"/>
          <w:rtl/>
        </w:rPr>
        <w:t>د</w:t>
      </w:r>
      <w:r w:rsidRPr="00050C70">
        <w:rPr>
          <w:sz w:val="24"/>
          <w:rtl/>
        </w:rPr>
        <w:t xml:space="preserve"> مجدد شود </w:t>
      </w:r>
      <w:r w:rsidRPr="00050C70">
        <w:rPr>
          <w:rFonts w:hint="cs"/>
          <w:sz w:val="24"/>
          <w:rtl/>
        </w:rPr>
        <w:t>ی</w:t>
      </w:r>
      <w:r w:rsidRPr="00050C70">
        <w:rPr>
          <w:rFonts w:hint="eastAsia"/>
          <w:sz w:val="24"/>
          <w:rtl/>
        </w:rPr>
        <w:t>ا</w:t>
      </w:r>
      <w:r w:rsidRPr="00050C70">
        <w:rPr>
          <w:sz w:val="24"/>
          <w:rtl/>
        </w:rPr>
        <w:t xml:space="preserve"> خ</w:t>
      </w:r>
      <w:r w:rsidRPr="00050C70">
        <w:rPr>
          <w:rFonts w:hint="cs"/>
          <w:sz w:val="24"/>
          <w:rtl/>
        </w:rPr>
        <w:t>ی</w:t>
      </w:r>
      <w:r w:rsidRPr="00050C70">
        <w:rPr>
          <w:rFonts w:hint="eastAsia"/>
          <w:sz w:val="24"/>
          <w:rtl/>
        </w:rPr>
        <w:t>ر</w:t>
      </w:r>
      <w:r w:rsidRPr="00050C70">
        <w:rPr>
          <w:sz w:val="24"/>
          <w:rtl/>
        </w:rPr>
        <w:t>.</w:t>
      </w:r>
      <w:r w:rsidR="00D55C5B" w:rsidRPr="00050C70">
        <w:rPr>
          <w:rFonts w:hint="cs"/>
          <w:sz w:val="24"/>
          <w:rtl/>
        </w:rPr>
        <w:t xml:space="preserve"> </w:t>
      </w:r>
      <w:r w:rsidR="00CB12A2">
        <w:rPr>
          <w:sz w:val="24"/>
          <w:rtl/>
        </w:rPr>
        <w:t>قابل‌ذکر</w:t>
      </w:r>
      <w:r w:rsidRPr="00D55C5B">
        <w:rPr>
          <w:sz w:val="24"/>
          <w:rtl/>
        </w:rPr>
        <w:t xml:space="preserve"> است ا</w:t>
      </w:r>
      <w:r w:rsidRPr="00D55C5B">
        <w:rPr>
          <w:rFonts w:hint="cs"/>
          <w:sz w:val="24"/>
          <w:rtl/>
        </w:rPr>
        <w:t>ی</w:t>
      </w:r>
      <w:r w:rsidRPr="00D55C5B">
        <w:rPr>
          <w:rFonts w:hint="eastAsia"/>
          <w:sz w:val="24"/>
          <w:rtl/>
        </w:rPr>
        <w:t>ن</w:t>
      </w:r>
      <w:r w:rsidRPr="00D55C5B">
        <w:rPr>
          <w:sz w:val="24"/>
          <w:rtl/>
        </w:rPr>
        <w:t xml:space="preserve"> مدل برگرفته از مدل مندل و </w:t>
      </w:r>
      <w:r w:rsidR="00CB12A2">
        <w:rPr>
          <w:sz w:val="24"/>
          <w:rtl/>
        </w:rPr>
        <w:t>هوگرو</w:t>
      </w:r>
      <w:r w:rsidRPr="00D55C5B">
        <w:rPr>
          <w:sz w:val="24"/>
          <w:rtl/>
        </w:rPr>
        <w:t xml:space="preserve"> (2020) </w:t>
      </w:r>
      <w:r w:rsidR="00781456">
        <w:rPr>
          <w:sz w:val="24"/>
          <w:rtl/>
        </w:rPr>
        <w:t>می‌باشد</w:t>
      </w:r>
      <w:r w:rsidRPr="00D55C5B">
        <w:rPr>
          <w:rFonts w:hint="cs"/>
          <w:sz w:val="24"/>
          <w:rtl/>
          <w:lang w:bidi="fa-IR"/>
        </w:rPr>
        <w:t>. همچنین م</w:t>
      </w:r>
      <w:r w:rsidR="004A2800" w:rsidRPr="00D55C5B">
        <w:rPr>
          <w:rFonts w:hint="cs"/>
          <w:sz w:val="24"/>
          <w:rtl/>
          <w:lang w:bidi="fa-IR"/>
        </w:rPr>
        <w:t>ؤ</w:t>
      </w:r>
      <w:r w:rsidRPr="00D55C5B">
        <w:rPr>
          <w:rFonts w:hint="cs"/>
          <w:sz w:val="24"/>
          <w:rtl/>
          <w:lang w:bidi="fa-IR"/>
        </w:rPr>
        <w:t>لفه</w:t>
      </w:r>
      <w:r w:rsidR="000C54D1">
        <w:rPr>
          <w:sz w:val="24"/>
          <w:rtl/>
          <w:lang w:bidi="fa-IR"/>
        </w:rPr>
        <w:softHyphen/>
      </w:r>
      <w:r w:rsidRPr="00D55C5B">
        <w:rPr>
          <w:rFonts w:hint="cs"/>
          <w:sz w:val="24"/>
          <w:rtl/>
          <w:lang w:bidi="fa-IR"/>
        </w:rPr>
        <w:t>های شناخت جوامع برند که شامل</w:t>
      </w:r>
      <w:r w:rsidR="001360FB" w:rsidRPr="00D55C5B">
        <w:rPr>
          <w:rFonts w:hint="cs"/>
          <w:sz w:val="24"/>
          <w:rtl/>
          <w:lang w:bidi="fa-IR"/>
        </w:rPr>
        <w:t xml:space="preserve"> </w:t>
      </w:r>
      <w:r w:rsidR="00D55C5B" w:rsidRPr="00D55C5B">
        <w:rPr>
          <w:rFonts w:hint="cs"/>
          <w:sz w:val="24"/>
          <w:rtl/>
          <w:lang w:bidi="fa-IR"/>
        </w:rPr>
        <w:t xml:space="preserve">آداب و رسوم مشترک، </w:t>
      </w:r>
      <w:r w:rsidR="001360FB" w:rsidRPr="00D55C5B">
        <w:rPr>
          <w:rFonts w:hint="cs"/>
          <w:sz w:val="24"/>
          <w:rtl/>
          <w:lang w:bidi="fa-IR"/>
        </w:rPr>
        <w:t>آگاهی مشترک</w:t>
      </w:r>
      <w:r w:rsidRPr="00D55C5B">
        <w:rPr>
          <w:rFonts w:hint="cs"/>
          <w:sz w:val="24"/>
          <w:rtl/>
          <w:lang w:bidi="fa-IR"/>
        </w:rPr>
        <w:t xml:space="preserve"> و</w:t>
      </w:r>
      <w:r w:rsidR="001360FB" w:rsidRPr="00D55C5B">
        <w:rPr>
          <w:rFonts w:hint="cs"/>
          <w:sz w:val="24"/>
          <w:rtl/>
          <w:lang w:bidi="fa-IR"/>
        </w:rPr>
        <w:t xml:space="preserve"> مسئولیت اجتماعی</w:t>
      </w:r>
      <w:r w:rsidRPr="00D55C5B">
        <w:rPr>
          <w:rFonts w:hint="cs"/>
          <w:sz w:val="24"/>
          <w:rtl/>
          <w:lang w:bidi="fa-IR"/>
        </w:rPr>
        <w:t xml:space="preserve"> است</w:t>
      </w:r>
      <w:r w:rsidR="00D55C5B" w:rsidRPr="00D55C5B">
        <w:rPr>
          <w:rFonts w:hint="cs"/>
          <w:sz w:val="24"/>
          <w:rtl/>
          <w:lang w:bidi="fa-IR"/>
        </w:rPr>
        <w:t>،</w:t>
      </w:r>
      <w:r w:rsidRPr="00D55C5B">
        <w:rPr>
          <w:rFonts w:hint="cs"/>
          <w:sz w:val="24"/>
          <w:rtl/>
          <w:lang w:bidi="fa-IR"/>
        </w:rPr>
        <w:t xml:space="preserve"> </w:t>
      </w:r>
      <w:r w:rsidR="00F4448E">
        <w:rPr>
          <w:rFonts w:hint="cs"/>
          <w:sz w:val="24"/>
          <w:rtl/>
          <w:lang w:bidi="fa-IR"/>
        </w:rPr>
        <w:t>اقتباس‌شده</w:t>
      </w:r>
      <w:r w:rsidRPr="00D55C5B">
        <w:rPr>
          <w:rFonts w:hint="cs"/>
          <w:sz w:val="24"/>
          <w:rtl/>
          <w:lang w:bidi="fa-IR"/>
        </w:rPr>
        <w:t xml:space="preserve"> از مدل حبیبی</w:t>
      </w:r>
      <w:r w:rsidR="00571B55" w:rsidRPr="00D55C5B">
        <w:rPr>
          <w:sz w:val="24"/>
          <w:rtl/>
          <w:lang w:bidi="fa-IR"/>
        </w:rPr>
        <w:fldChar w:fldCharType="begin"/>
      </w:r>
      <w:r w:rsidR="00571B55" w:rsidRPr="00D55C5B">
        <w:rPr>
          <w:sz w:val="24"/>
          <w:rtl/>
          <w:lang w:bidi="fa-IR"/>
        </w:rPr>
        <w:instrText xml:space="preserve"> </w:instrText>
      </w:r>
      <w:r w:rsidR="00571B55" w:rsidRPr="00D55C5B">
        <w:rPr>
          <w:sz w:val="24"/>
          <w:lang w:bidi="fa-IR"/>
        </w:rPr>
        <w:instrText>ADDIN EN.CITE &lt;EndNote&gt;&lt;Cite ExcludeAuth="1" ExcludeYear="1" Hidden="1"&gt;&lt;Author&gt;Habibi&lt;/Author&gt;&lt;Year&gt;2016&lt;/Year&gt;&lt;RecNum&gt;37&lt;/RecNum&gt;&lt;record&gt;&lt;rec-number&gt;37&lt;/rec-number&gt;&lt;foreign-keys&gt;&lt;key app="EN" db-id="0atpz0ax5a20drerwx659fsdvf5rttxrzav5" timestamp="1638</w:instrText>
      </w:r>
      <w:r w:rsidR="00571B55" w:rsidRPr="00D55C5B">
        <w:rPr>
          <w:sz w:val="24"/>
          <w:rtl/>
          <w:lang w:bidi="fa-IR"/>
        </w:rPr>
        <w:instrText>472498"&gt;37&lt;/</w:instrText>
      </w:r>
      <w:r w:rsidR="00571B55" w:rsidRPr="00D55C5B">
        <w:rPr>
          <w:sz w:val="24"/>
          <w:lang w:bidi="fa-IR"/>
        </w:rPr>
        <w:instrText>key&gt;&lt;/foreign-keys&gt;&lt;ref-type name="Journal Article"&gt;17&lt;/ref-type&gt;&lt;contributors&gt;&lt;authors&gt;&lt;author&gt;Habibi, Mohammad Reza&lt;/author&gt;&lt;author&gt;Laroche, Michel&lt;/author&gt;&lt;author&gt;Richard, Marie-Odile&lt;/author&gt;&lt;/authors&gt;&lt;/contributors&gt;&lt;titles&gt;&lt;title&gt;Testing</w:instrText>
      </w:r>
      <w:r w:rsidR="00571B55" w:rsidRPr="00D55C5B">
        <w:rPr>
          <w:sz w:val="24"/>
          <w:rtl/>
          <w:lang w:bidi="fa-IR"/>
        </w:rPr>
        <w:instrText xml:space="preserve"> </w:instrText>
      </w:r>
      <w:r w:rsidR="00571B55" w:rsidRPr="00D55C5B">
        <w:rPr>
          <w:sz w:val="24"/>
          <w:lang w:bidi="fa-IR"/>
        </w:rPr>
        <w:instrText>an extended model of consumer behavior in the context of social media-based brand communities&lt;/title&gt;&lt;secondary-title&gt;Computers in Human Behavior&lt;/secondary-title&gt;&lt;/titles&gt;&lt;periodical&gt;&lt;full-title&gt;Computers in Human Behavior&lt;/full-title&gt;&lt;/periodical&gt;&lt;pages</w:instrText>
      </w:r>
      <w:r w:rsidR="00571B55" w:rsidRPr="00D55C5B">
        <w:rPr>
          <w:sz w:val="24"/>
          <w:rtl/>
          <w:lang w:bidi="fa-IR"/>
        </w:rPr>
        <w:instrText>&gt;292-302&lt;/</w:instrText>
      </w:r>
      <w:r w:rsidR="00571B55" w:rsidRPr="00D55C5B">
        <w:rPr>
          <w:sz w:val="24"/>
          <w:lang w:bidi="fa-IR"/>
        </w:rPr>
        <w:instrText>pages&gt;&lt;volume&gt;62&lt;/volume&gt;&lt;keywords&gt;&lt;keyword&gt;Brand community&lt;/keyword&gt;&lt;keyword&gt;Social media&lt;/keyword&gt;&lt;keyword&gt;Brand community markers&lt;/keyword&gt;&lt;keyword&gt;Customer centric model&lt;/keyword&gt;&lt;keyword&gt;Value creation practices&lt;/keyword&gt;&lt;keyword&gt;Brand loyalty&lt;/keyword&gt;&lt;/keywords&gt;&lt;dates&gt;&lt;year&gt;2016&lt;/year&gt;&lt;pub-dates&gt;&lt;date&gt;2016/09/01/&lt;/date&gt;&lt;/pub-dates&gt;&lt;/dates&gt;&lt;isbn&gt;0747-5632&lt;/isbn&gt;&lt;urls&gt;&lt;related-urls&gt;&lt;url&gt;https://www.sciencedirect.com/science/article/pii/S0747563216302527&lt;/url&gt;&lt;/related-urls&gt;&lt;/urls&gt;&lt;electronic-resource-num&gt;https://doi.org/10.1016/j.chb.2016.03.079&lt;/electronic-resource-num&gt;&lt;/record&gt;&lt;/Cite&gt;&lt;/EndNote</w:instrText>
      </w:r>
      <w:r w:rsidR="00571B55" w:rsidRPr="00D55C5B">
        <w:rPr>
          <w:sz w:val="24"/>
          <w:rtl/>
          <w:lang w:bidi="fa-IR"/>
        </w:rPr>
        <w:instrText>&gt;</w:instrText>
      </w:r>
      <w:r w:rsidR="00955D77">
        <w:rPr>
          <w:sz w:val="24"/>
          <w:rtl/>
          <w:lang w:bidi="fa-IR"/>
        </w:rPr>
        <w:fldChar w:fldCharType="separate"/>
      </w:r>
      <w:r w:rsidR="00571B55" w:rsidRPr="00D55C5B">
        <w:rPr>
          <w:sz w:val="24"/>
          <w:rtl/>
          <w:lang w:bidi="fa-IR"/>
        </w:rPr>
        <w:fldChar w:fldCharType="end"/>
      </w:r>
      <w:r w:rsidRPr="00D55C5B">
        <w:rPr>
          <w:rFonts w:hint="cs"/>
          <w:sz w:val="24"/>
          <w:rtl/>
          <w:lang w:bidi="fa-IR"/>
        </w:rPr>
        <w:t xml:space="preserve"> و همکاران</w:t>
      </w:r>
      <w:r w:rsidR="00AB165E" w:rsidRPr="00D55C5B">
        <w:rPr>
          <w:rStyle w:val="FootnoteReference"/>
          <w:sz w:val="24"/>
          <w:rtl/>
          <w:lang w:bidi="fa-IR"/>
        </w:rPr>
        <w:footnoteReference w:id="3"/>
      </w:r>
      <w:r w:rsidRPr="00D55C5B">
        <w:rPr>
          <w:rFonts w:hint="cs"/>
          <w:sz w:val="24"/>
          <w:rtl/>
          <w:lang w:bidi="fa-IR"/>
        </w:rPr>
        <w:t xml:space="preserve"> (2016)</w:t>
      </w:r>
      <w:r w:rsidRPr="00D55C5B">
        <w:rPr>
          <w:sz w:val="24"/>
          <w:rtl/>
        </w:rPr>
        <w:t xml:space="preserve"> </w:t>
      </w:r>
      <w:r w:rsidRPr="00D55C5B">
        <w:rPr>
          <w:rFonts w:hint="cs"/>
          <w:sz w:val="24"/>
          <w:rtl/>
        </w:rPr>
        <w:t>می</w:t>
      </w:r>
      <w:r w:rsidR="000C54D1">
        <w:rPr>
          <w:sz w:val="24"/>
          <w:rtl/>
        </w:rPr>
        <w:softHyphen/>
      </w:r>
      <w:r w:rsidRPr="00D55C5B">
        <w:rPr>
          <w:rFonts w:hint="cs"/>
          <w:sz w:val="24"/>
          <w:rtl/>
        </w:rPr>
        <w:t xml:space="preserve">باشد </w:t>
      </w:r>
      <w:r w:rsidRPr="00D55C5B">
        <w:rPr>
          <w:sz w:val="24"/>
          <w:rtl/>
        </w:rPr>
        <w:t xml:space="preserve">و </w:t>
      </w:r>
      <w:r w:rsidR="00DC3B65">
        <w:rPr>
          <w:sz w:val="24"/>
          <w:rtl/>
        </w:rPr>
        <w:t>به‌صورت</w:t>
      </w:r>
      <w:r w:rsidRPr="00D55C5B">
        <w:rPr>
          <w:sz w:val="24"/>
          <w:rtl/>
        </w:rPr>
        <w:t xml:space="preserve"> ز</w:t>
      </w:r>
      <w:r w:rsidRPr="00D55C5B">
        <w:rPr>
          <w:rFonts w:hint="cs"/>
          <w:sz w:val="24"/>
          <w:rtl/>
        </w:rPr>
        <w:t>ی</w:t>
      </w:r>
      <w:r w:rsidRPr="00D55C5B">
        <w:rPr>
          <w:rFonts w:hint="eastAsia"/>
          <w:sz w:val="24"/>
          <w:rtl/>
        </w:rPr>
        <w:t>ر</w:t>
      </w:r>
      <w:r w:rsidRPr="00D55C5B">
        <w:rPr>
          <w:sz w:val="24"/>
          <w:rtl/>
        </w:rPr>
        <w:t xml:space="preserve"> ارائه م</w:t>
      </w:r>
      <w:r w:rsidRPr="00D55C5B">
        <w:rPr>
          <w:rFonts w:hint="cs"/>
          <w:sz w:val="24"/>
          <w:rtl/>
        </w:rPr>
        <w:t>ی</w:t>
      </w:r>
      <w:r w:rsidR="000C54D1">
        <w:rPr>
          <w:sz w:val="24"/>
          <w:rtl/>
        </w:rPr>
        <w:softHyphen/>
      </w:r>
      <w:r w:rsidRPr="00D55C5B">
        <w:rPr>
          <w:sz w:val="24"/>
          <w:rtl/>
        </w:rPr>
        <w:t>گردد:</w:t>
      </w:r>
    </w:p>
    <w:p w14:paraId="455D6E34" w14:textId="27DA0427" w:rsidR="009042C4" w:rsidRDefault="009042C4" w:rsidP="009042C4">
      <w:pPr>
        <w:bidi/>
        <w:spacing w:line="240" w:lineRule="auto"/>
        <w:ind w:firstLine="225"/>
        <w:contextualSpacing/>
        <w:jc w:val="both"/>
        <w:rPr>
          <w:sz w:val="24"/>
          <w:rtl/>
          <w:lang w:bidi="fa-IR"/>
        </w:rPr>
      </w:pPr>
    </w:p>
    <w:p w14:paraId="04DF661E" w14:textId="7E13B32C" w:rsidR="009042C4" w:rsidRPr="00BE6499" w:rsidRDefault="00115476" w:rsidP="009042C4">
      <w:pPr>
        <w:bidi/>
        <w:spacing w:line="240" w:lineRule="auto"/>
        <w:ind w:firstLine="225"/>
        <w:contextualSpacing/>
        <w:jc w:val="both"/>
        <w:rPr>
          <w:sz w:val="24"/>
          <w:rtl/>
          <w:lang w:bidi="fa-IR"/>
        </w:rPr>
      </w:pPr>
      <w:r>
        <w:rPr>
          <w:noProof/>
          <w:sz w:val="24"/>
          <w:rtl/>
          <w:lang w:val="fa-IR" w:bidi="fa-IR"/>
        </w:rPr>
        <mc:AlternateContent>
          <mc:Choice Requires="wpg">
            <w:drawing>
              <wp:anchor distT="0" distB="0" distL="114300" distR="114300" simplePos="0" relativeHeight="252062208" behindDoc="0" locked="0" layoutInCell="1" allowOverlap="1" wp14:anchorId="54CDA39B" wp14:editId="2DA21566">
                <wp:simplePos x="0" y="0"/>
                <wp:positionH relativeFrom="column">
                  <wp:posOffset>-5855</wp:posOffset>
                </wp:positionH>
                <wp:positionV relativeFrom="paragraph">
                  <wp:posOffset>268134</wp:posOffset>
                </wp:positionV>
                <wp:extent cx="5254678" cy="876902"/>
                <wp:effectExtent l="0" t="0" r="22225" b="19050"/>
                <wp:wrapNone/>
                <wp:docPr id="28" name="Group 28"/>
                <wp:cNvGraphicFramePr/>
                <a:graphic xmlns:a="http://schemas.openxmlformats.org/drawingml/2006/main">
                  <a:graphicData uri="http://schemas.microsoft.com/office/word/2010/wordprocessingGroup">
                    <wpg:wgp>
                      <wpg:cNvGrpSpPr/>
                      <wpg:grpSpPr>
                        <a:xfrm>
                          <a:off x="0" y="0"/>
                          <a:ext cx="5254678" cy="876902"/>
                          <a:chOff x="0" y="0"/>
                          <a:chExt cx="5254678" cy="876902"/>
                        </a:xfrm>
                      </wpg:grpSpPr>
                      <wpg:grpSp>
                        <wpg:cNvPr id="90" name="Group 90"/>
                        <wpg:cNvGrpSpPr/>
                        <wpg:grpSpPr>
                          <a:xfrm>
                            <a:off x="0" y="0"/>
                            <a:ext cx="5254678" cy="876902"/>
                            <a:chOff x="0" y="32912"/>
                            <a:chExt cx="5317809" cy="635002"/>
                          </a:xfrm>
                        </wpg:grpSpPr>
                        <wps:wsp>
                          <wps:cNvPr id="91" name="Text Box 91"/>
                          <wps:cNvSpPr txBox="1"/>
                          <wps:spPr>
                            <a:xfrm>
                              <a:off x="1442775" y="341050"/>
                              <a:ext cx="361950" cy="241300"/>
                            </a:xfrm>
                            <a:prstGeom prst="rect">
                              <a:avLst/>
                            </a:prstGeom>
                            <a:noFill/>
                            <a:ln w="9525">
                              <a:noFill/>
                            </a:ln>
                          </wps:spPr>
                          <wps:txbx>
                            <w:txbxContent>
                              <w:p w14:paraId="7BB69B1A" w14:textId="77777777" w:rsidR="0018519B" w:rsidRPr="00BE6499" w:rsidRDefault="0018519B" w:rsidP="0018519B">
                                <w:pPr>
                                  <w:jc w:val="center"/>
                                  <w:rPr>
                                    <w:rFonts w:asciiTheme="majorBidi" w:hAnsiTheme="majorBidi" w:cstheme="majorBidi"/>
                                    <w:sz w:val="20"/>
                                    <w:szCs w:val="20"/>
                                  </w:rPr>
                                </w:pPr>
                                <w:r w:rsidRPr="00BE6499">
                                  <w:rPr>
                                    <w:rFonts w:asciiTheme="majorBidi" w:hAnsiTheme="majorBidi" w:cstheme="majorBidi"/>
                                    <w:sz w:val="20"/>
                                    <w:szCs w:val="20"/>
                                  </w:rPr>
                                  <w:t>H1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2" name="Text Box 92"/>
                          <wps:cNvSpPr txBox="1"/>
                          <wps:spPr>
                            <a:xfrm>
                              <a:off x="3466205" y="343729"/>
                              <a:ext cx="361950" cy="241300"/>
                            </a:xfrm>
                            <a:prstGeom prst="rect">
                              <a:avLst/>
                            </a:prstGeom>
                            <a:noFill/>
                            <a:ln w="9525">
                              <a:noFill/>
                            </a:ln>
                          </wps:spPr>
                          <wps:txbx>
                            <w:txbxContent>
                              <w:p w14:paraId="27693FAA" w14:textId="77777777" w:rsidR="0018519B" w:rsidRPr="00E24132" w:rsidRDefault="0018519B" w:rsidP="0018519B">
                                <w:pPr>
                                  <w:jc w:val="center"/>
                                  <w:rPr>
                                    <w:rFonts w:asciiTheme="majorBidi" w:hAnsiTheme="majorBidi" w:cstheme="majorBidi"/>
                                    <w:sz w:val="20"/>
                                    <w:szCs w:val="20"/>
                                  </w:rPr>
                                </w:pPr>
                                <w:r w:rsidRPr="00E24132">
                                  <w:rPr>
                                    <w:rFonts w:asciiTheme="majorBidi" w:hAnsiTheme="majorBidi" w:cstheme="majorBidi"/>
                                    <w:sz w:val="20"/>
                                    <w:szCs w:val="20"/>
                                  </w:rPr>
                                  <w:t>H2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3" name="Text Box 93"/>
                          <wps:cNvSpPr txBox="1"/>
                          <wps:spPr>
                            <a:xfrm>
                              <a:off x="2505693" y="39511"/>
                              <a:ext cx="361950" cy="241300"/>
                            </a:xfrm>
                            <a:prstGeom prst="rect">
                              <a:avLst/>
                            </a:prstGeom>
                            <a:noFill/>
                            <a:ln w="9525">
                              <a:noFill/>
                            </a:ln>
                          </wps:spPr>
                          <wps:txbx>
                            <w:txbxContent>
                              <w:p w14:paraId="0BBC231E" w14:textId="77777777" w:rsidR="0018519B" w:rsidRPr="00E24132" w:rsidRDefault="0018519B" w:rsidP="0018519B">
                                <w:pPr>
                                  <w:jc w:val="center"/>
                                  <w:rPr>
                                    <w:rFonts w:asciiTheme="majorBidi" w:hAnsiTheme="majorBidi" w:cstheme="majorBidi"/>
                                    <w:sz w:val="20"/>
                                    <w:szCs w:val="20"/>
                                  </w:rPr>
                                </w:pPr>
                                <w:r w:rsidRPr="00E24132">
                                  <w:rPr>
                                    <w:rFonts w:asciiTheme="majorBidi" w:hAnsiTheme="majorBidi" w:cstheme="majorBidi"/>
                                    <w:sz w:val="20"/>
                                    <w:szCs w:val="20"/>
                                  </w:rPr>
                                  <w:t>H3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cNvPr id="94" name="Group 94"/>
                          <wpg:cNvGrpSpPr/>
                          <wpg:grpSpPr>
                            <a:xfrm>
                              <a:off x="0" y="32912"/>
                              <a:ext cx="5317809" cy="635002"/>
                              <a:chOff x="0" y="750"/>
                              <a:chExt cx="5317809" cy="635611"/>
                            </a:xfrm>
                          </wpg:grpSpPr>
                          <wpg:grpSp>
                            <wpg:cNvPr id="95" name="Group 95"/>
                            <wpg:cNvGrpSpPr/>
                            <wpg:grpSpPr>
                              <a:xfrm>
                                <a:off x="0" y="309228"/>
                                <a:ext cx="5317809" cy="327133"/>
                                <a:chOff x="0" y="493776"/>
                                <a:chExt cx="5344581" cy="327144"/>
                              </a:xfrm>
                            </wpg:grpSpPr>
                            <wps:wsp>
                              <wps:cNvPr id="96" name="Rectangle 96"/>
                              <wps:cNvSpPr>
                                <a:spLocks noChangeArrowheads="1"/>
                              </wps:cNvSpPr>
                              <wps:spPr bwMode="auto">
                                <a:xfrm>
                                  <a:off x="2030910" y="493777"/>
                                  <a:ext cx="1286542" cy="3244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B9BFEE1" w14:textId="77777777" w:rsidR="0018519B" w:rsidRPr="00D7038C" w:rsidRDefault="0018519B" w:rsidP="0018519B">
                                    <w:pPr>
                                      <w:pStyle w:val="BNazanin"/>
                                      <w:jc w:val="center"/>
                                      <w:rPr>
                                        <w:sz w:val="22"/>
                                        <w:szCs w:val="22"/>
                                        <w:lang w:bidi="fa-IR"/>
                                      </w:rPr>
                                    </w:pPr>
                                    <w:r w:rsidRPr="00D7038C">
                                      <w:rPr>
                                        <w:rFonts w:hint="cs"/>
                                        <w:sz w:val="22"/>
                                        <w:szCs w:val="22"/>
                                        <w:rtl/>
                                        <w:lang w:bidi="fa-IR"/>
                                      </w:rPr>
                                      <w:t>رفتار شهروندی مشتریان</w:t>
                                    </w:r>
                                  </w:p>
                                </w:txbxContent>
                              </wps:txbx>
                              <wps:bodyPr rot="0" vert="horz" wrap="square" lIns="91440" tIns="45720" rIns="91440" bIns="45720" anchor="ctr" anchorCtr="0" upright="1">
                                <a:noAutofit/>
                              </wps:bodyPr>
                            </wps:wsp>
                            <wps:wsp>
                              <wps:cNvPr id="97" name="Rectangle 97"/>
                              <wps:cNvSpPr>
                                <a:spLocks noChangeArrowheads="1"/>
                              </wps:cNvSpPr>
                              <wps:spPr bwMode="auto">
                                <a:xfrm>
                                  <a:off x="4061119" y="496435"/>
                                  <a:ext cx="1283462" cy="3244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A8DD46E" w14:textId="77777777" w:rsidR="0018519B" w:rsidRPr="00D7038C" w:rsidRDefault="0018519B" w:rsidP="0018519B">
                                    <w:pPr>
                                      <w:pStyle w:val="BNazanin"/>
                                      <w:jc w:val="center"/>
                                      <w:rPr>
                                        <w:sz w:val="22"/>
                                        <w:szCs w:val="22"/>
                                        <w:lang w:bidi="fa-IR"/>
                                      </w:rPr>
                                    </w:pPr>
                                    <w:r w:rsidRPr="00D7038C">
                                      <w:rPr>
                                        <w:rFonts w:hint="cs"/>
                                        <w:sz w:val="22"/>
                                        <w:szCs w:val="22"/>
                                        <w:rtl/>
                                        <w:lang w:bidi="fa-IR"/>
                                      </w:rPr>
                                      <w:t>قصد خرید مجدد</w:t>
                                    </w:r>
                                  </w:p>
                                </w:txbxContent>
                              </wps:txbx>
                              <wps:bodyPr rot="0" vert="horz" wrap="square" lIns="91440" tIns="45720" rIns="91440" bIns="45720" anchor="ctr" anchorCtr="0" upright="1">
                                <a:noAutofit/>
                              </wps:bodyPr>
                            </wps:wsp>
                            <wps:wsp>
                              <wps:cNvPr id="98" name="Rectangle 98"/>
                              <wps:cNvSpPr>
                                <a:spLocks noChangeArrowheads="1"/>
                              </wps:cNvSpPr>
                              <wps:spPr bwMode="auto">
                                <a:xfrm>
                                  <a:off x="0" y="493776"/>
                                  <a:ext cx="1286542" cy="3244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B39B4AC" w14:textId="66D74091" w:rsidR="0018519B" w:rsidRPr="00191F66" w:rsidRDefault="0018519B" w:rsidP="00191F66">
                                    <w:pPr>
                                      <w:pStyle w:val="BNazanin"/>
                                      <w:jc w:val="center"/>
                                      <w:rPr>
                                        <w:sz w:val="22"/>
                                        <w:szCs w:val="22"/>
                                        <w:lang w:bidi="fa-IR"/>
                                      </w:rPr>
                                    </w:pPr>
                                    <w:r w:rsidRPr="00D7038C">
                                      <w:rPr>
                                        <w:rFonts w:hint="cs"/>
                                        <w:sz w:val="22"/>
                                        <w:szCs w:val="22"/>
                                        <w:rtl/>
                                        <w:lang w:bidi="fa-IR"/>
                                      </w:rPr>
                                      <w:t>شناخت جوامع برند</w:t>
                                    </w:r>
                                  </w:p>
                                </w:txbxContent>
                              </wps:txbx>
                              <wps:bodyPr rot="0" vert="horz" wrap="square" lIns="91440" tIns="45720" rIns="91440" bIns="45720" anchor="ctr" anchorCtr="0" upright="1">
                                <a:noAutofit/>
                              </wps:bodyPr>
                            </wps:wsp>
                            <wps:wsp>
                              <wps:cNvPr id="100" name="Straight Arrow Connector 100"/>
                              <wps:cNvCnPr/>
                              <wps:spPr>
                                <a:xfrm>
                                  <a:off x="3317452" y="656020"/>
                                  <a:ext cx="743667" cy="2658"/>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s:wsp>
                              <wps:cNvPr id="101" name="Straight Arrow Connector 101"/>
                              <wps:cNvCnPr/>
                              <wps:spPr>
                                <a:xfrm>
                                  <a:off x="1286542" y="656018"/>
                                  <a:ext cx="744368" cy="1"/>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wpg:grpSp>
                          <wps:wsp>
                            <wps:cNvPr id="102" name="Connector: Elbow 102"/>
                            <wps:cNvCnPr/>
                            <wps:spPr>
                              <a:xfrm rot="5400000" flipH="1" flipV="1">
                                <a:off x="2510901" y="-1870108"/>
                                <a:ext cx="308420" cy="4050136"/>
                              </a:xfrm>
                              <a:prstGeom prst="bentConnector2">
                                <a:avLst/>
                              </a:prstGeom>
                              <a:ln/>
                            </wps:spPr>
                            <wps:style>
                              <a:lnRef idx="1">
                                <a:schemeClr val="dk1"/>
                              </a:lnRef>
                              <a:fillRef idx="0">
                                <a:schemeClr val="dk1"/>
                              </a:fillRef>
                              <a:effectRef idx="0">
                                <a:schemeClr val="dk1"/>
                              </a:effectRef>
                              <a:fontRef idx="minor">
                                <a:schemeClr val="tx1"/>
                              </a:fontRef>
                            </wps:style>
                            <wps:bodyPr/>
                          </wps:wsp>
                        </wpg:grpSp>
                      </wpg:grpSp>
                      <wps:wsp>
                        <wps:cNvPr id="26" name="Straight Arrow Connector 26"/>
                        <wps:cNvCnPr/>
                        <wps:spPr>
                          <a:xfrm>
                            <a:off x="4634175" y="0"/>
                            <a:ext cx="0" cy="4253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4CDA39B" id="Group 28" o:spid="_x0000_s1026" style="position:absolute;left:0;text-align:left;margin-left:-.45pt;margin-top:21.1pt;width:413.75pt;height:69.05pt;z-index:252062208" coordsize="52546,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">
                <v:group id="Group 90" o:spid="_x0000_s1027" style="position:absolute;width:52546;height:8769" coordorigin=",329" coordsize="53178,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type id="_x0000_t202" coordsize="21600,21600" o:spt="202" path="m,l,21600r21600,l21600,xe">
                    <v:stroke joinstyle="miter"/>
                    <v:path gradientshapeok="t" o:connecttype="rect"/>
                  </v:shapetype>
                  <v:shape id="Text Box 91" o:spid="_x0000_s1028" type="#_x0000_t202" style="position:absolute;left:14427;top:3410;width:362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7BB69B1A" w14:textId="77777777" w:rsidR="0018519B" w:rsidRPr="00BE6499" w:rsidRDefault="0018519B" w:rsidP="0018519B">
                          <w:pPr>
                            <w:jc w:val="center"/>
                            <w:rPr>
                              <w:rFonts w:asciiTheme="majorBidi" w:hAnsiTheme="majorBidi" w:cstheme="majorBidi"/>
                              <w:sz w:val="20"/>
                              <w:szCs w:val="20"/>
                            </w:rPr>
                          </w:pPr>
                          <w:r w:rsidRPr="00BE6499">
                            <w:rPr>
                              <w:rFonts w:asciiTheme="majorBidi" w:hAnsiTheme="majorBidi" w:cstheme="majorBidi"/>
                              <w:sz w:val="20"/>
                              <w:szCs w:val="20"/>
                            </w:rPr>
                            <w:t>H1</w:t>
                          </w:r>
                        </w:p>
                      </w:txbxContent>
                    </v:textbox>
                  </v:shape>
                  <v:shape id="Text Box 92" o:spid="_x0000_s1029" type="#_x0000_t202" style="position:absolute;left:34662;top:3437;width:361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27693FAA" w14:textId="77777777" w:rsidR="0018519B" w:rsidRPr="00E24132" w:rsidRDefault="0018519B" w:rsidP="0018519B">
                          <w:pPr>
                            <w:jc w:val="center"/>
                            <w:rPr>
                              <w:rFonts w:asciiTheme="majorBidi" w:hAnsiTheme="majorBidi" w:cstheme="majorBidi"/>
                              <w:sz w:val="20"/>
                              <w:szCs w:val="20"/>
                            </w:rPr>
                          </w:pPr>
                          <w:r w:rsidRPr="00E24132">
                            <w:rPr>
                              <w:rFonts w:asciiTheme="majorBidi" w:hAnsiTheme="majorBidi" w:cstheme="majorBidi"/>
                              <w:sz w:val="20"/>
                              <w:szCs w:val="20"/>
                            </w:rPr>
                            <w:t>H2</w:t>
                          </w:r>
                        </w:p>
                      </w:txbxContent>
                    </v:textbox>
                  </v:shape>
                  <v:shape id="Text Box 93" o:spid="_x0000_s1030" type="#_x0000_t202" style="position:absolute;left:25056;top:395;width:362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BBC231E" w14:textId="77777777" w:rsidR="0018519B" w:rsidRPr="00E24132" w:rsidRDefault="0018519B" w:rsidP="0018519B">
                          <w:pPr>
                            <w:jc w:val="center"/>
                            <w:rPr>
                              <w:rFonts w:asciiTheme="majorBidi" w:hAnsiTheme="majorBidi" w:cstheme="majorBidi"/>
                              <w:sz w:val="20"/>
                              <w:szCs w:val="20"/>
                            </w:rPr>
                          </w:pPr>
                          <w:r w:rsidRPr="00E24132">
                            <w:rPr>
                              <w:rFonts w:asciiTheme="majorBidi" w:hAnsiTheme="majorBidi" w:cstheme="majorBidi"/>
                              <w:sz w:val="20"/>
                              <w:szCs w:val="20"/>
                            </w:rPr>
                            <w:t>H3</w:t>
                          </w:r>
                        </w:p>
                      </w:txbxContent>
                    </v:textbox>
                  </v:shape>
                  <v:group id="Group 94" o:spid="_x0000_s1031" style="position:absolute;top:329;width:53178;height:6350" coordorigin=",7" coordsize="53178,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032" style="position:absolute;top:3092;width:53178;height:3271" coordorigin=",4937" coordsize="53445,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96" o:spid="_x0000_s1033" style="position:absolute;left:20309;top:4937;width:12865;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" filled="f" strokecolor="black [3200]">
                        <v:stroke joinstyle="round"/>
                        <v:textbox>
                          <w:txbxContent>
                            <w:p w14:paraId="4B9BFEE1" w14:textId="77777777" w:rsidR="0018519B" w:rsidRPr="00D7038C" w:rsidRDefault="0018519B" w:rsidP="0018519B">
                              <w:pPr>
                                <w:pStyle w:val="BNazanin"/>
                                <w:jc w:val="center"/>
                                <w:rPr>
                                  <w:sz w:val="22"/>
                                  <w:szCs w:val="22"/>
                                  <w:lang w:bidi="fa-IR"/>
                                </w:rPr>
                              </w:pPr>
                              <w:r w:rsidRPr="00D7038C">
                                <w:rPr>
                                  <w:rFonts w:hint="cs"/>
                                  <w:sz w:val="22"/>
                                  <w:szCs w:val="22"/>
                                  <w:rtl/>
                                  <w:lang w:bidi="fa-IR"/>
                                </w:rPr>
                                <w:t>رفتار شهروندی مشتریان</w:t>
                              </w:r>
                            </w:p>
                          </w:txbxContent>
                        </v:textbox>
                      </v:rect>
                      <v:rect id="Rectangle 97" o:spid="_x0000_s1034" style="position:absolute;left:40611;top:4964;width:1283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" filled="f" strokecolor="black [3200]">
                        <v:stroke joinstyle="round"/>
                        <v:textbox>
                          <w:txbxContent>
                            <w:p w14:paraId="3A8DD46E" w14:textId="77777777" w:rsidR="0018519B" w:rsidRPr="00D7038C" w:rsidRDefault="0018519B" w:rsidP="0018519B">
                              <w:pPr>
                                <w:pStyle w:val="BNazanin"/>
                                <w:jc w:val="center"/>
                                <w:rPr>
                                  <w:sz w:val="22"/>
                                  <w:szCs w:val="22"/>
                                  <w:lang w:bidi="fa-IR"/>
                                </w:rPr>
                              </w:pPr>
                              <w:r w:rsidRPr="00D7038C">
                                <w:rPr>
                                  <w:rFonts w:hint="cs"/>
                                  <w:sz w:val="22"/>
                                  <w:szCs w:val="22"/>
                                  <w:rtl/>
                                  <w:lang w:bidi="fa-IR"/>
                                </w:rPr>
                                <w:t>قصد خرید مجدد</w:t>
                              </w:r>
                            </w:p>
                          </w:txbxContent>
                        </v:textbox>
                      </v:rect>
                      <v:rect id="Rectangle 98" o:spid="_x0000_s1035" style="position:absolute;top:4937;width:12865;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" filled="f" strokecolor="black [3200]">
                        <v:stroke joinstyle="round"/>
                        <v:textbox>
                          <w:txbxContent>
                            <w:p w14:paraId="2B39B4AC" w14:textId="66D74091" w:rsidR="0018519B" w:rsidRPr="00191F66" w:rsidRDefault="0018519B" w:rsidP="00191F66">
                              <w:pPr>
                                <w:pStyle w:val="BNazanin"/>
                                <w:jc w:val="center"/>
                                <w:rPr>
                                  <w:sz w:val="22"/>
                                  <w:szCs w:val="22"/>
                                  <w:lang w:bidi="fa-IR"/>
                                </w:rPr>
                              </w:pPr>
                              <w:r w:rsidRPr="00D7038C">
                                <w:rPr>
                                  <w:rFonts w:hint="cs"/>
                                  <w:sz w:val="22"/>
                                  <w:szCs w:val="22"/>
                                  <w:rtl/>
                                  <w:lang w:bidi="fa-IR"/>
                                </w:rPr>
                                <w:t>شناخت جوامع برند</w:t>
                              </w:r>
                            </w:p>
                          </w:txbxContent>
                        </v:textbox>
                      </v:rect>
                      <v:shapetype id="_x0000_t32" coordsize="21600,21600" o:spt="32" o:oned="t" path="m,l21600,21600e" filled="f">
                        <v:path arrowok="t" fillok="f" o:connecttype="none"/>
                        <o:lock v:ext="edit" shapetype="t"/>
                      </v:shapetype>
                      <v:shape id="Straight Arrow Connector 100" o:spid="_x0000_s1036" type="#_x0000_t32" style="position:absolute;left:33174;top:6560;width:7437;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" strokecolor="black [3040]">
                        <v:stroke endarrow="block"/>
                      </v:shape>
                      <v:shape id="Straight Arrow Connector 101" o:spid="_x0000_s1037" type="#_x0000_t32" style="position:absolute;left:12865;top:6560;width:74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" strokecolor="black [3040]">
                        <v:stroke endarrow="block"/>
                      </v:shape>
                    </v:group>
                    <v:shapetype id="_x0000_t33" coordsize="21600,21600" o:spt="33" o:oned="t" path="m,l21600,r,21600e" filled="f">
                      <v:stroke joinstyle="miter"/>
                      <v:path arrowok="t" fillok="f" o:connecttype="none"/>
                      <o:lock v:ext="edit" shapetype="t"/>
                    </v:shapetype>
                    <v:shape id="Connector: Elbow 102" o:spid="_x0000_s1038" type="#_x0000_t33" style="position:absolute;left:25109;top:-18702;width:3084;height:405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" strokecolor="black [3040]"/>
                  </v:group>
                </v:group>
                <v:shape id="Straight Arrow Connector 26" o:spid="_x0000_s1039" type="#_x0000_t32" style="position:absolute;left:46341;width:0;height:4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" strokecolor="black [3040]">
                  <v:stroke endarrow="block"/>
                </v:shape>
              </v:group>
            </w:pict>
          </mc:Fallback>
        </mc:AlternateContent>
      </w:r>
    </w:p>
    <w:p w14:paraId="756289F1" w14:textId="3B112C37" w:rsidR="00D7038C" w:rsidRDefault="00D7038C" w:rsidP="00D7038C">
      <w:pPr>
        <w:pStyle w:val="BNazanin"/>
        <w:spacing w:line="276" w:lineRule="auto"/>
        <w:rPr>
          <w:szCs w:val="24"/>
          <w:rtl/>
          <w:lang w:bidi="fa-IR"/>
        </w:rPr>
      </w:pPr>
    </w:p>
    <w:p w14:paraId="6052DF2F" w14:textId="73C676F5" w:rsidR="00D7038C" w:rsidRDefault="00D7038C" w:rsidP="00D7038C">
      <w:pPr>
        <w:pStyle w:val="BNazanin"/>
        <w:spacing w:line="276" w:lineRule="auto"/>
        <w:rPr>
          <w:szCs w:val="24"/>
          <w:lang w:bidi="fa-IR"/>
        </w:rPr>
      </w:pPr>
    </w:p>
    <w:p w14:paraId="3DC61F17" w14:textId="55E02577" w:rsidR="00D7038C" w:rsidRDefault="00D7038C" w:rsidP="00D7038C">
      <w:pPr>
        <w:bidi/>
        <w:spacing w:after="0" w:line="240" w:lineRule="auto"/>
        <w:jc w:val="lowKashida"/>
        <w:rPr>
          <w:rFonts w:ascii="Times New Roman" w:eastAsia="Times New Roman" w:hAnsi="Times New Roman"/>
          <w:b/>
          <w:bCs/>
          <w:noProof/>
          <w:sz w:val="24"/>
          <w:rtl/>
          <w:lang w:bidi="fa-IR"/>
        </w:rPr>
      </w:pPr>
    </w:p>
    <w:p w14:paraId="1F06ECEF" w14:textId="77777777" w:rsidR="000B0DA2" w:rsidRDefault="000B0DA2" w:rsidP="00AF7A42">
      <w:pPr>
        <w:pStyle w:val="a6"/>
        <w:bidi/>
        <w:rPr>
          <w:rtl/>
        </w:rPr>
      </w:pPr>
      <w:bookmarkStart w:id="36" w:name="_Toc38843616"/>
      <w:bookmarkStart w:id="37" w:name="_Toc59057233"/>
      <w:bookmarkStart w:id="38" w:name="_Toc79617308"/>
      <w:bookmarkStart w:id="39" w:name="_Toc79618454"/>
      <w:bookmarkStart w:id="40" w:name="_Toc81139527"/>
      <w:bookmarkStart w:id="41" w:name="_Hlk89690283"/>
    </w:p>
    <w:p w14:paraId="6588EE1D" w14:textId="080C1E16" w:rsidR="009042C4" w:rsidRPr="00AF7A42" w:rsidRDefault="00890CD6" w:rsidP="000B0DA2">
      <w:pPr>
        <w:pStyle w:val="a6"/>
        <w:bidi/>
        <w:rPr>
          <w:rFonts w:asciiTheme="majorBidi" w:hAnsiTheme="majorBidi" w:cstheme="majorBidi"/>
          <w:rtl/>
          <w:lang w:bidi="fa-IR"/>
        </w:rPr>
      </w:pPr>
      <w:r w:rsidRPr="001A4D73">
        <w:rPr>
          <w:rtl/>
        </w:rPr>
        <w:t xml:space="preserve">شكل </w:t>
      </w:r>
      <w:r w:rsidR="0042044C" w:rsidRPr="001A4D73">
        <w:rPr>
          <w:rFonts w:hint="cs"/>
          <w:rtl/>
        </w:rPr>
        <w:t>1-1:</w:t>
      </w:r>
      <w:r w:rsidRPr="001A4D73">
        <w:rPr>
          <w:rtl/>
        </w:rPr>
        <w:t xml:space="preserve"> مدل </w:t>
      </w:r>
      <w:r w:rsidRPr="004226BD">
        <w:rPr>
          <w:rtl/>
        </w:rPr>
        <w:t>مفهومي</w:t>
      </w:r>
      <w:r w:rsidRPr="004226BD">
        <w:rPr>
          <w:rFonts w:hint="cs"/>
          <w:rtl/>
        </w:rPr>
        <w:t xml:space="preserve"> پژوهش</w:t>
      </w:r>
      <w:bookmarkStart w:id="42" w:name="_Toc79617309"/>
      <w:bookmarkStart w:id="43" w:name="_Toc79618455"/>
      <w:bookmarkEnd w:id="36"/>
      <w:bookmarkEnd w:id="37"/>
      <w:bookmarkEnd w:id="38"/>
      <w:bookmarkEnd w:id="39"/>
      <w:bookmarkEnd w:id="40"/>
      <w:r w:rsidR="00AF7A42" w:rsidRPr="004226BD">
        <w:rPr>
          <w:rFonts w:hint="cs"/>
          <w:rtl/>
        </w:rPr>
        <w:t xml:space="preserve"> </w:t>
      </w:r>
      <w:r w:rsidR="00AF7A42" w:rsidRPr="004226BD">
        <w:rPr>
          <w:rtl/>
        </w:rPr>
        <w:t>(</w:t>
      </w:r>
      <w:r w:rsidR="000C54D1" w:rsidRPr="004226BD">
        <w:rPr>
          <w:rFonts w:hint="cs"/>
          <w:rtl/>
        </w:rPr>
        <w:t>با اقتباس از مطالعات</w:t>
      </w:r>
      <w:r w:rsidR="00A83F0C" w:rsidRPr="004226BD">
        <w:rPr>
          <w:rFonts w:asciiTheme="majorBidi" w:hAnsiTheme="majorBidi" w:cstheme="majorBidi" w:hint="cs"/>
          <w:sz w:val="20"/>
          <w:rtl/>
          <w:lang w:bidi="fa-IR"/>
        </w:rPr>
        <w:t xml:space="preserve"> </w:t>
      </w:r>
      <w:hyperlink r:id="rId33" w:anchor="!" w:history="1">
        <w:r w:rsidR="00A83F0C" w:rsidRPr="004226BD">
          <w:rPr>
            <w:rStyle w:val="Hyperlink"/>
            <w:rFonts w:asciiTheme="majorBidi" w:hAnsiTheme="majorBidi" w:cstheme="majorBidi"/>
            <w:color w:val="000000"/>
            <w:sz w:val="20"/>
            <w:u w:val="none"/>
          </w:rPr>
          <w:t>Mand</w:t>
        </w:r>
      </w:hyperlink>
      <w:r w:rsidR="00A83F0C" w:rsidRPr="004226BD">
        <w:rPr>
          <w:rFonts w:asciiTheme="majorBidi" w:hAnsiTheme="majorBidi" w:cstheme="majorBidi"/>
          <w:sz w:val="20"/>
        </w:rPr>
        <w:t>l &amp; Hogreve (2020)</w:t>
      </w:r>
      <w:r w:rsidR="00A83F0C" w:rsidRPr="004226BD">
        <w:rPr>
          <w:rFonts w:asciiTheme="majorBidi" w:hAnsiTheme="majorBidi" w:cstheme="majorBidi" w:hint="cs"/>
          <w:sz w:val="20"/>
          <w:rtl/>
          <w:lang w:bidi="fa-IR"/>
        </w:rPr>
        <w:t xml:space="preserve"> </w:t>
      </w:r>
      <w:r w:rsidR="00A83F0C" w:rsidRPr="004226BD">
        <w:rPr>
          <w:rFonts w:hint="cs"/>
          <w:rtl/>
        </w:rPr>
        <w:t xml:space="preserve">و </w:t>
      </w:r>
      <w:r w:rsidR="00AF7A42" w:rsidRPr="004226BD">
        <w:rPr>
          <w:rFonts w:asciiTheme="majorBidi" w:hAnsiTheme="majorBidi" w:cstheme="majorBidi"/>
          <w:sz w:val="20"/>
        </w:rPr>
        <w:t>Habibi et al. (2016)</w:t>
      </w:r>
      <w:r w:rsidR="00AF7A42" w:rsidRPr="004226BD">
        <w:rPr>
          <w:rFonts w:asciiTheme="majorBidi" w:hAnsiTheme="majorBidi" w:cstheme="majorBidi"/>
          <w:sz w:val="20"/>
          <w:rtl/>
          <w:lang w:bidi="fa-IR"/>
        </w:rPr>
        <w:t>)</w:t>
      </w:r>
    </w:p>
    <w:bookmarkEnd w:id="41"/>
    <w:p w14:paraId="742D7FF2" w14:textId="063879E6" w:rsidR="009042C4" w:rsidRDefault="009042C4" w:rsidP="009042C4">
      <w:pPr>
        <w:pStyle w:val="BNazanin"/>
        <w:rPr>
          <w:sz w:val="22"/>
          <w:szCs w:val="24"/>
          <w:rtl/>
          <w:lang w:bidi="fa-IR"/>
        </w:rPr>
      </w:pPr>
    </w:p>
    <w:p w14:paraId="3FA92EF1" w14:textId="0C6B741C" w:rsidR="000B0DA2" w:rsidRDefault="000B0DA2" w:rsidP="009042C4">
      <w:pPr>
        <w:pStyle w:val="BNazanin"/>
        <w:rPr>
          <w:sz w:val="22"/>
          <w:szCs w:val="24"/>
          <w:rtl/>
          <w:lang w:bidi="fa-IR"/>
        </w:rPr>
      </w:pPr>
    </w:p>
    <w:p w14:paraId="3C0E2298" w14:textId="77777777" w:rsidR="000B0DA2" w:rsidRPr="009042C4" w:rsidRDefault="000B0DA2" w:rsidP="009042C4">
      <w:pPr>
        <w:pStyle w:val="BNazanin"/>
        <w:rPr>
          <w:sz w:val="22"/>
          <w:szCs w:val="24"/>
          <w:rtl/>
          <w:lang w:bidi="fa-IR"/>
        </w:rPr>
      </w:pPr>
    </w:p>
    <w:p w14:paraId="4AA7BB24" w14:textId="318270C8" w:rsidR="00890CD6" w:rsidRPr="0042044C" w:rsidRDefault="00890CD6" w:rsidP="000B006E">
      <w:pPr>
        <w:pStyle w:val="Heading1"/>
        <w:contextualSpacing/>
        <w:rPr>
          <w:rtl/>
          <w:lang w:bidi="fa-IR"/>
        </w:rPr>
      </w:pPr>
      <w:bookmarkStart w:id="44" w:name="_Toc94471228"/>
      <w:r w:rsidRPr="0042044C">
        <w:rPr>
          <w:rFonts w:hint="cs"/>
          <w:rtl/>
        </w:rPr>
        <w:lastRenderedPageBreak/>
        <w:t>1-6- فرضیه‌های پژوهش</w:t>
      </w:r>
      <w:bookmarkEnd w:id="42"/>
      <w:bookmarkEnd w:id="43"/>
      <w:bookmarkEnd w:id="44"/>
    </w:p>
    <w:p w14:paraId="23270AF2" w14:textId="6DE12AEB" w:rsidR="00AB1CA1" w:rsidRPr="00937CE9" w:rsidRDefault="00AB1CA1" w:rsidP="000B006E">
      <w:pPr>
        <w:pStyle w:val="Heading1"/>
        <w:contextualSpacing/>
        <w:rPr>
          <w:rtl/>
        </w:rPr>
      </w:pPr>
      <w:bookmarkStart w:id="45" w:name="_Toc79617310"/>
      <w:bookmarkStart w:id="46" w:name="_Toc79618456"/>
      <w:bookmarkStart w:id="47" w:name="_Toc94471229"/>
      <w:r>
        <w:rPr>
          <w:rFonts w:hint="cs"/>
          <w:rtl/>
        </w:rPr>
        <w:t xml:space="preserve">1-6-1- </w:t>
      </w:r>
      <w:r w:rsidRPr="0042044C">
        <w:rPr>
          <w:rFonts w:hint="cs"/>
          <w:rtl/>
        </w:rPr>
        <w:t>فرضیه‌های</w:t>
      </w:r>
      <w:r w:rsidRPr="00E14C77">
        <w:rPr>
          <w:rtl/>
        </w:rPr>
        <w:t xml:space="preserve"> </w:t>
      </w:r>
      <w:r w:rsidRPr="00E14C77">
        <w:rPr>
          <w:rFonts w:hint="cs"/>
          <w:rtl/>
        </w:rPr>
        <w:t>اصلی</w:t>
      </w:r>
      <w:bookmarkEnd w:id="45"/>
      <w:bookmarkEnd w:id="46"/>
      <w:bookmarkEnd w:id="47"/>
    </w:p>
    <w:p w14:paraId="776EEBF8" w14:textId="39B9618E" w:rsidR="00AB1CA1" w:rsidRDefault="00AB1CA1" w:rsidP="007416C3">
      <w:pPr>
        <w:bidi/>
        <w:spacing w:line="240" w:lineRule="auto"/>
        <w:ind w:left="135" w:firstLine="90"/>
        <w:contextualSpacing/>
        <w:jc w:val="both"/>
        <w:rPr>
          <w:sz w:val="24"/>
          <w:rtl/>
        </w:rPr>
      </w:pPr>
      <w:r w:rsidRPr="00AB1CA1">
        <w:rPr>
          <w:rFonts w:hint="cs"/>
          <w:sz w:val="24"/>
          <w:rtl/>
        </w:rPr>
        <w:t>1.</w:t>
      </w:r>
      <w:r>
        <w:rPr>
          <w:sz w:val="24"/>
          <w:rtl/>
        </w:rPr>
        <w:t xml:space="preserve"> </w:t>
      </w:r>
      <w:r w:rsidRPr="00AB1CA1">
        <w:rPr>
          <w:sz w:val="24"/>
          <w:rtl/>
        </w:rPr>
        <w:t>شناخت جوامع برند بر رفتار شهروند</w:t>
      </w:r>
      <w:r w:rsidRPr="00AB1CA1">
        <w:rPr>
          <w:rFonts w:hint="cs"/>
          <w:sz w:val="24"/>
          <w:rtl/>
        </w:rPr>
        <w:t>ی</w:t>
      </w:r>
      <w:r w:rsidRPr="00AB1CA1">
        <w:rPr>
          <w:sz w:val="24"/>
          <w:rtl/>
        </w:rPr>
        <w:t xml:space="preserve"> در ب</w:t>
      </w:r>
      <w:r w:rsidRPr="00AB1CA1">
        <w:rPr>
          <w:rFonts w:hint="cs"/>
          <w:sz w:val="24"/>
          <w:rtl/>
        </w:rPr>
        <w:t>ی</w:t>
      </w:r>
      <w:r w:rsidRPr="00AB1CA1">
        <w:rPr>
          <w:rFonts w:hint="eastAsia"/>
          <w:sz w:val="24"/>
          <w:rtl/>
        </w:rPr>
        <w:t>ن</w:t>
      </w:r>
      <w:r w:rsidRPr="00AB1CA1">
        <w:rPr>
          <w:sz w:val="24"/>
          <w:rtl/>
        </w:rPr>
        <w:t xml:space="preserve"> </w:t>
      </w:r>
      <w:r w:rsidR="00DC3B65">
        <w:rPr>
          <w:sz w:val="24"/>
          <w:rtl/>
        </w:rPr>
        <w:t>مشتریان‌ هایپرمارکت</w:t>
      </w:r>
      <w:r w:rsidRPr="00AB1CA1">
        <w:rPr>
          <w:rFonts w:hint="cs"/>
          <w:sz w:val="24"/>
          <w:rtl/>
        </w:rPr>
        <w:t xml:space="preserve"> احمدی در رشت</w:t>
      </w:r>
      <w:r w:rsidRPr="00AB1CA1">
        <w:rPr>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6D319DA4" w14:textId="16DAFE87" w:rsidR="00AB1CA1" w:rsidRPr="00AB1CA1" w:rsidRDefault="00AB1CA1" w:rsidP="007416C3">
      <w:pPr>
        <w:bidi/>
        <w:spacing w:line="240" w:lineRule="auto"/>
        <w:ind w:left="135" w:firstLine="90"/>
        <w:contextualSpacing/>
        <w:jc w:val="both"/>
        <w:rPr>
          <w:sz w:val="24"/>
        </w:rPr>
      </w:pPr>
      <w:r>
        <w:rPr>
          <w:rFonts w:hint="cs"/>
          <w:sz w:val="24"/>
          <w:rtl/>
        </w:rPr>
        <w:t xml:space="preserve">2. </w:t>
      </w:r>
      <w:r w:rsidRPr="00AB1CA1">
        <w:rPr>
          <w:sz w:val="24"/>
          <w:rtl/>
        </w:rPr>
        <w:t>رفتار شهروند</w:t>
      </w:r>
      <w:r w:rsidRPr="00AB1CA1">
        <w:rPr>
          <w:rFonts w:hint="cs"/>
          <w:sz w:val="24"/>
          <w:rtl/>
        </w:rPr>
        <w:t>ی</w:t>
      </w:r>
      <w:r w:rsidRPr="00AB1CA1">
        <w:rPr>
          <w:sz w:val="24"/>
          <w:rtl/>
        </w:rPr>
        <w:t xml:space="preserve"> مشتر</w:t>
      </w:r>
      <w:r w:rsidRPr="00AB1CA1">
        <w:rPr>
          <w:rFonts w:hint="cs"/>
          <w:sz w:val="24"/>
          <w:rtl/>
        </w:rPr>
        <w:t>ی</w:t>
      </w:r>
      <w:r w:rsidRPr="00AB1CA1">
        <w:rPr>
          <w:rFonts w:hint="eastAsia"/>
          <w:sz w:val="24"/>
          <w:rtl/>
        </w:rPr>
        <w:t>ان</w:t>
      </w:r>
      <w:r w:rsidRPr="00AB1CA1">
        <w:rPr>
          <w:sz w:val="24"/>
          <w:rtl/>
        </w:rPr>
        <w:t xml:space="preserve"> بر قصد خر</w:t>
      </w:r>
      <w:r w:rsidRPr="00AB1CA1">
        <w:rPr>
          <w:rFonts w:hint="cs"/>
          <w:sz w:val="24"/>
          <w:rtl/>
        </w:rPr>
        <w:t>ی</w:t>
      </w:r>
      <w:r w:rsidRPr="00AB1CA1">
        <w:rPr>
          <w:rFonts w:hint="eastAsia"/>
          <w:sz w:val="24"/>
          <w:rtl/>
        </w:rPr>
        <w:t>د</w:t>
      </w:r>
      <w:r w:rsidRPr="00AB1CA1">
        <w:rPr>
          <w:sz w:val="24"/>
          <w:rtl/>
        </w:rPr>
        <w:t xml:space="preserve"> مجد</w:t>
      </w:r>
      <w:r w:rsidRPr="00AB1CA1">
        <w:rPr>
          <w:rFonts w:hint="cs"/>
          <w:sz w:val="24"/>
          <w:rtl/>
        </w:rPr>
        <w:t xml:space="preserve">د </w:t>
      </w:r>
      <w:r w:rsidR="00DC3B65">
        <w:rPr>
          <w:rFonts w:hint="cs"/>
          <w:sz w:val="24"/>
          <w:rtl/>
        </w:rPr>
        <w:t>مشتریان‌ هایپرمارکت</w:t>
      </w:r>
      <w:r w:rsidRPr="00AB1CA1">
        <w:rPr>
          <w:rFonts w:hint="cs"/>
          <w:sz w:val="24"/>
          <w:rtl/>
        </w:rPr>
        <w:t xml:space="preserve"> احمدی در رشت</w:t>
      </w:r>
      <w:r w:rsidRPr="00AB1CA1">
        <w:rPr>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5FF8D447" w14:textId="7F26F2D7" w:rsidR="003E03F4" w:rsidRPr="00AB1CA1" w:rsidRDefault="00AB1CA1" w:rsidP="000B0DA2">
      <w:pPr>
        <w:bidi/>
        <w:spacing w:line="240" w:lineRule="auto"/>
        <w:ind w:left="135" w:firstLine="90"/>
        <w:contextualSpacing/>
        <w:jc w:val="both"/>
        <w:rPr>
          <w:sz w:val="24"/>
        </w:rPr>
      </w:pPr>
      <w:r>
        <w:rPr>
          <w:rFonts w:hint="cs"/>
          <w:sz w:val="24"/>
          <w:rtl/>
        </w:rPr>
        <w:t xml:space="preserve">3. </w:t>
      </w:r>
      <w:r w:rsidRPr="00AB1CA1">
        <w:rPr>
          <w:sz w:val="24"/>
          <w:rtl/>
        </w:rPr>
        <w:t>شناخت جوامع برند</w:t>
      </w:r>
      <w:r w:rsidRPr="00AB1CA1">
        <w:rPr>
          <w:rFonts w:hint="cs"/>
          <w:sz w:val="24"/>
          <w:rtl/>
        </w:rPr>
        <w:t xml:space="preserve"> از طریق رفتار شهروندی مشتریان</w:t>
      </w:r>
      <w:r w:rsidRPr="00AB1CA1">
        <w:rPr>
          <w:sz w:val="24"/>
          <w:rtl/>
        </w:rPr>
        <w:t xml:space="preserve"> بر قصد خر</w:t>
      </w:r>
      <w:r w:rsidRPr="00AB1CA1">
        <w:rPr>
          <w:rFonts w:hint="cs"/>
          <w:sz w:val="24"/>
          <w:rtl/>
        </w:rPr>
        <w:t>ی</w:t>
      </w:r>
      <w:r w:rsidRPr="00AB1CA1">
        <w:rPr>
          <w:rFonts w:hint="eastAsia"/>
          <w:sz w:val="24"/>
          <w:rtl/>
        </w:rPr>
        <w:t>د</w:t>
      </w:r>
      <w:r w:rsidRPr="00AB1CA1">
        <w:rPr>
          <w:sz w:val="24"/>
          <w:rtl/>
        </w:rPr>
        <w:t xml:space="preserve"> مجد</w:t>
      </w:r>
      <w:r w:rsidRPr="00AB1CA1">
        <w:rPr>
          <w:rFonts w:hint="cs"/>
          <w:sz w:val="24"/>
          <w:rtl/>
        </w:rPr>
        <w:t xml:space="preserve">د </w:t>
      </w:r>
      <w:r w:rsidR="00DC3B65">
        <w:rPr>
          <w:rFonts w:hint="cs"/>
          <w:sz w:val="24"/>
          <w:rtl/>
        </w:rPr>
        <w:t>مشتریان‌ هایپرمارکت</w:t>
      </w:r>
      <w:r w:rsidRPr="00AB1CA1">
        <w:rPr>
          <w:rFonts w:hint="cs"/>
          <w:sz w:val="24"/>
          <w:rtl/>
        </w:rPr>
        <w:t xml:space="preserve"> احمدی در رشت</w:t>
      </w:r>
      <w:r w:rsidRPr="00AB1CA1">
        <w:rPr>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627AAA00" w14:textId="7BB70BAF" w:rsidR="00AB1CA1" w:rsidRPr="00E14C77" w:rsidRDefault="00AB1CA1" w:rsidP="00E40501">
      <w:pPr>
        <w:pStyle w:val="Heading1"/>
        <w:contextualSpacing/>
      </w:pPr>
      <w:bookmarkStart w:id="48" w:name="_Toc79617311"/>
      <w:bookmarkStart w:id="49" w:name="_Toc79618457"/>
      <w:bookmarkStart w:id="50" w:name="_Toc94471230"/>
      <w:r>
        <w:rPr>
          <w:rFonts w:hint="cs"/>
          <w:rtl/>
        </w:rPr>
        <w:t xml:space="preserve">1-6-2- </w:t>
      </w:r>
      <w:r w:rsidRPr="0042044C">
        <w:rPr>
          <w:rFonts w:hint="cs"/>
          <w:rtl/>
        </w:rPr>
        <w:t>فرضیه‌های</w:t>
      </w:r>
      <w:r w:rsidRPr="00E14C77">
        <w:rPr>
          <w:rFonts w:hint="cs"/>
          <w:rtl/>
        </w:rPr>
        <w:t xml:space="preserve"> فرعی</w:t>
      </w:r>
      <w:bookmarkEnd w:id="48"/>
      <w:bookmarkEnd w:id="49"/>
      <w:bookmarkEnd w:id="50"/>
    </w:p>
    <w:p w14:paraId="38D278DC" w14:textId="560B3753" w:rsidR="004A2800" w:rsidRDefault="00AB1CA1" w:rsidP="007416C3">
      <w:pPr>
        <w:bidi/>
        <w:spacing w:line="240" w:lineRule="auto"/>
        <w:ind w:left="135" w:firstLine="90"/>
        <w:contextualSpacing/>
        <w:jc w:val="both"/>
        <w:rPr>
          <w:sz w:val="24"/>
          <w:rtl/>
          <w:lang w:bidi="fa-IR"/>
        </w:rPr>
      </w:pPr>
      <w:r w:rsidRPr="009F48C8">
        <w:rPr>
          <w:rFonts w:hint="cs"/>
          <w:sz w:val="24"/>
          <w:rtl/>
          <w:lang w:bidi="fa-IR"/>
        </w:rPr>
        <w:t xml:space="preserve">1-1. </w:t>
      </w:r>
      <w:r w:rsidR="001360FB" w:rsidRPr="009F48C8">
        <w:rPr>
          <w:rFonts w:hint="cs"/>
          <w:sz w:val="24"/>
          <w:rtl/>
          <w:lang w:bidi="fa-IR"/>
        </w:rPr>
        <w:t xml:space="preserve">آگاهی مشترک </w:t>
      </w:r>
      <w:r w:rsidRPr="009F48C8">
        <w:rPr>
          <w:rFonts w:hint="cs"/>
          <w:sz w:val="24"/>
          <w:rtl/>
          <w:lang w:bidi="fa-IR"/>
        </w:rPr>
        <w:t xml:space="preserve">بر </w:t>
      </w:r>
      <w:r w:rsidRPr="009F48C8">
        <w:rPr>
          <w:sz w:val="24"/>
          <w:rtl/>
        </w:rPr>
        <w:t>رفتار شهروند</w:t>
      </w:r>
      <w:r w:rsidRPr="009F48C8">
        <w:rPr>
          <w:rFonts w:hint="cs"/>
          <w:sz w:val="24"/>
          <w:rtl/>
        </w:rPr>
        <w:t>ی</w:t>
      </w:r>
      <w:r w:rsidRPr="009F48C8">
        <w:rPr>
          <w:sz w:val="24"/>
          <w:rtl/>
        </w:rPr>
        <w:t xml:space="preserve"> 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004A2800" w:rsidRPr="004A2800">
        <w:rPr>
          <w:rFonts w:hint="cs"/>
          <w:sz w:val="24"/>
          <w:rtl/>
        </w:rPr>
        <w:t xml:space="preserve"> </w:t>
      </w:r>
      <w:r w:rsidR="004B63A7">
        <w:rPr>
          <w:rFonts w:hint="cs"/>
          <w:sz w:val="24"/>
          <w:rtl/>
        </w:rPr>
        <w:t>تأثیر</w:t>
      </w:r>
      <w:r w:rsidR="004A2800" w:rsidRPr="00AB1CA1">
        <w:rPr>
          <w:rFonts w:hint="cs"/>
          <w:sz w:val="24"/>
          <w:rtl/>
        </w:rPr>
        <w:t xml:space="preserve"> مثبت و معناداری</w:t>
      </w:r>
      <w:r w:rsidR="004A2800" w:rsidRPr="00AB1CA1">
        <w:rPr>
          <w:sz w:val="24"/>
          <w:rtl/>
        </w:rPr>
        <w:t xml:space="preserve"> دارد.</w:t>
      </w:r>
    </w:p>
    <w:p w14:paraId="2116807A" w14:textId="133CFA7A" w:rsidR="004A2800" w:rsidRDefault="00AB1CA1" w:rsidP="007416C3">
      <w:pPr>
        <w:bidi/>
        <w:spacing w:line="240" w:lineRule="auto"/>
        <w:ind w:left="135" w:firstLine="90"/>
        <w:contextualSpacing/>
        <w:jc w:val="both"/>
        <w:rPr>
          <w:sz w:val="24"/>
          <w:rtl/>
          <w:lang w:bidi="fa-IR"/>
        </w:rPr>
      </w:pPr>
      <w:r w:rsidRPr="009F48C8">
        <w:rPr>
          <w:rFonts w:hint="cs"/>
          <w:sz w:val="24"/>
          <w:rtl/>
          <w:lang w:bidi="fa-IR"/>
        </w:rPr>
        <w:t xml:space="preserve">2-1. آداب و </w:t>
      </w:r>
      <w:r w:rsidR="00E93F77">
        <w:rPr>
          <w:rFonts w:hint="cs"/>
          <w:sz w:val="24"/>
          <w:rtl/>
          <w:lang w:bidi="fa-IR"/>
        </w:rPr>
        <w:t>رسوم</w:t>
      </w:r>
      <w:r w:rsidR="004A2800">
        <w:rPr>
          <w:rFonts w:hint="cs"/>
          <w:sz w:val="24"/>
          <w:rtl/>
          <w:lang w:bidi="fa-IR"/>
        </w:rPr>
        <w:t xml:space="preserve"> مشترک</w:t>
      </w:r>
      <w:r w:rsidRPr="009F48C8">
        <w:rPr>
          <w:rFonts w:hint="cs"/>
          <w:sz w:val="24"/>
          <w:rtl/>
          <w:lang w:bidi="fa-IR"/>
        </w:rPr>
        <w:t xml:space="preserve"> </w:t>
      </w:r>
      <w:r w:rsidRPr="009F48C8">
        <w:rPr>
          <w:rFonts w:hint="cs"/>
          <w:sz w:val="24"/>
          <w:rtl/>
        </w:rPr>
        <w:t xml:space="preserve">بر </w:t>
      </w:r>
      <w:r w:rsidRPr="009F48C8">
        <w:rPr>
          <w:sz w:val="24"/>
          <w:rtl/>
        </w:rPr>
        <w:t>رفتار شهروند</w:t>
      </w:r>
      <w:r w:rsidRPr="009F48C8">
        <w:rPr>
          <w:rFonts w:hint="cs"/>
          <w:sz w:val="24"/>
          <w:rtl/>
        </w:rPr>
        <w:t>ی</w:t>
      </w:r>
      <w:r w:rsidRPr="009F48C8">
        <w:rPr>
          <w:sz w:val="24"/>
          <w:rtl/>
        </w:rPr>
        <w:t xml:space="preserve"> 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004A2800" w:rsidRPr="004A2800">
        <w:rPr>
          <w:rFonts w:hint="cs"/>
          <w:sz w:val="24"/>
          <w:rtl/>
        </w:rPr>
        <w:t xml:space="preserve"> </w:t>
      </w:r>
      <w:r w:rsidR="004B63A7">
        <w:rPr>
          <w:rFonts w:hint="cs"/>
          <w:sz w:val="24"/>
          <w:rtl/>
        </w:rPr>
        <w:t>تأثیر</w:t>
      </w:r>
      <w:r w:rsidR="004A2800" w:rsidRPr="00AB1CA1">
        <w:rPr>
          <w:rFonts w:hint="cs"/>
          <w:sz w:val="24"/>
          <w:rtl/>
        </w:rPr>
        <w:t xml:space="preserve"> مثبت و معناداری</w:t>
      </w:r>
      <w:r w:rsidR="004A2800" w:rsidRPr="00AB1CA1">
        <w:rPr>
          <w:sz w:val="24"/>
          <w:rtl/>
        </w:rPr>
        <w:t xml:space="preserve"> دارد.</w:t>
      </w:r>
    </w:p>
    <w:p w14:paraId="3BBFFD2D" w14:textId="32AE0D77" w:rsidR="004A2800" w:rsidRDefault="00AB1CA1" w:rsidP="007416C3">
      <w:pPr>
        <w:bidi/>
        <w:spacing w:line="240" w:lineRule="auto"/>
        <w:ind w:left="135" w:firstLine="90"/>
        <w:contextualSpacing/>
        <w:jc w:val="both"/>
        <w:rPr>
          <w:sz w:val="24"/>
          <w:rtl/>
          <w:lang w:bidi="fa-IR"/>
        </w:rPr>
      </w:pPr>
      <w:r w:rsidRPr="009F48C8">
        <w:rPr>
          <w:rFonts w:hint="cs"/>
          <w:sz w:val="24"/>
          <w:rtl/>
          <w:lang w:bidi="fa-IR"/>
        </w:rPr>
        <w:t xml:space="preserve">3-1. </w:t>
      </w:r>
      <w:r w:rsidR="001360FB" w:rsidRPr="009F48C8">
        <w:rPr>
          <w:rFonts w:hint="cs"/>
          <w:sz w:val="24"/>
          <w:rtl/>
          <w:lang w:bidi="fa-IR"/>
        </w:rPr>
        <w:t xml:space="preserve">مسئولیت اجتماعی </w:t>
      </w:r>
      <w:r w:rsidRPr="009F48C8">
        <w:rPr>
          <w:rFonts w:hint="cs"/>
          <w:sz w:val="24"/>
          <w:rtl/>
          <w:lang w:bidi="fa-IR"/>
        </w:rPr>
        <w:t xml:space="preserve">بر </w:t>
      </w:r>
      <w:r w:rsidRPr="009F48C8">
        <w:rPr>
          <w:sz w:val="24"/>
          <w:rtl/>
        </w:rPr>
        <w:t>رفتار شهروند</w:t>
      </w:r>
      <w:r w:rsidRPr="009F48C8">
        <w:rPr>
          <w:rFonts w:hint="cs"/>
          <w:sz w:val="24"/>
          <w:rtl/>
        </w:rPr>
        <w:t>ی</w:t>
      </w:r>
      <w:r w:rsidRPr="009F48C8">
        <w:rPr>
          <w:sz w:val="24"/>
          <w:rtl/>
        </w:rPr>
        <w:t xml:space="preserve"> 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004A2800" w:rsidRPr="004A2800">
        <w:rPr>
          <w:rFonts w:hint="cs"/>
          <w:sz w:val="24"/>
          <w:rtl/>
        </w:rPr>
        <w:t xml:space="preserve"> </w:t>
      </w:r>
      <w:r w:rsidR="004B63A7">
        <w:rPr>
          <w:rFonts w:hint="cs"/>
          <w:sz w:val="24"/>
          <w:rtl/>
        </w:rPr>
        <w:t>تأثیر</w:t>
      </w:r>
      <w:r w:rsidR="004A2800" w:rsidRPr="00AB1CA1">
        <w:rPr>
          <w:rFonts w:hint="cs"/>
          <w:sz w:val="24"/>
          <w:rtl/>
        </w:rPr>
        <w:t xml:space="preserve"> مثبت و معناداری</w:t>
      </w:r>
      <w:r w:rsidR="004A2800" w:rsidRPr="00AB1CA1">
        <w:rPr>
          <w:sz w:val="24"/>
          <w:rtl/>
        </w:rPr>
        <w:t xml:space="preserve"> دارد.</w:t>
      </w:r>
    </w:p>
    <w:p w14:paraId="15A326DD" w14:textId="7F8D366D" w:rsidR="004A2800" w:rsidRDefault="00AB1CA1" w:rsidP="007416C3">
      <w:pPr>
        <w:bidi/>
        <w:spacing w:line="240" w:lineRule="auto"/>
        <w:ind w:left="135" w:firstLine="90"/>
        <w:contextualSpacing/>
        <w:jc w:val="both"/>
        <w:rPr>
          <w:sz w:val="24"/>
          <w:rtl/>
          <w:lang w:bidi="fa-IR"/>
        </w:rPr>
      </w:pPr>
      <w:r w:rsidRPr="009F48C8">
        <w:rPr>
          <w:rFonts w:hint="cs"/>
          <w:sz w:val="24"/>
          <w:rtl/>
          <w:lang w:bidi="fa-IR"/>
        </w:rPr>
        <w:t xml:space="preserve">1-2. </w:t>
      </w:r>
      <w:r w:rsidR="001360FB" w:rsidRPr="009F48C8">
        <w:rPr>
          <w:rFonts w:hint="cs"/>
          <w:sz w:val="24"/>
          <w:rtl/>
          <w:lang w:bidi="fa-IR"/>
        </w:rPr>
        <w:t xml:space="preserve">آگاهی مشترک </w:t>
      </w:r>
      <w:r w:rsidRPr="009F48C8">
        <w:rPr>
          <w:rFonts w:hint="cs"/>
          <w:sz w:val="24"/>
          <w:rtl/>
        </w:rPr>
        <w:t>بر</w:t>
      </w:r>
      <w:r w:rsidRPr="009F48C8">
        <w:rPr>
          <w:sz w:val="24"/>
          <w:rtl/>
        </w:rPr>
        <w:t xml:space="preserve"> قصد خر</w:t>
      </w:r>
      <w:r w:rsidRPr="009F48C8">
        <w:rPr>
          <w:rFonts w:hint="cs"/>
          <w:sz w:val="24"/>
          <w:rtl/>
        </w:rPr>
        <w:t>ی</w:t>
      </w:r>
      <w:r w:rsidRPr="009F48C8">
        <w:rPr>
          <w:rFonts w:hint="eastAsia"/>
          <w:sz w:val="24"/>
          <w:rtl/>
        </w:rPr>
        <w:t>د</w:t>
      </w:r>
      <w:r w:rsidRPr="009F48C8">
        <w:rPr>
          <w:sz w:val="24"/>
          <w:rtl/>
        </w:rPr>
        <w:t xml:space="preserve"> مجدد </w:t>
      </w:r>
      <w:r w:rsidRPr="009F48C8">
        <w:rPr>
          <w:rFonts w:hint="cs"/>
          <w:sz w:val="24"/>
          <w:rtl/>
        </w:rPr>
        <w:t xml:space="preserve">با نقش میانجی رفتار شهروندی </w:t>
      </w:r>
      <w:r w:rsidRPr="009F48C8">
        <w:rPr>
          <w:sz w:val="24"/>
          <w:rtl/>
        </w:rPr>
        <w:t>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004A2800" w:rsidRPr="004A2800">
        <w:rPr>
          <w:rFonts w:hint="cs"/>
          <w:sz w:val="24"/>
          <w:rtl/>
        </w:rPr>
        <w:t xml:space="preserve"> </w:t>
      </w:r>
      <w:r w:rsidR="004B63A7">
        <w:rPr>
          <w:rFonts w:hint="cs"/>
          <w:sz w:val="24"/>
          <w:rtl/>
        </w:rPr>
        <w:t>تأثیر</w:t>
      </w:r>
      <w:r w:rsidR="004A2800" w:rsidRPr="00AB1CA1">
        <w:rPr>
          <w:rFonts w:hint="cs"/>
          <w:sz w:val="24"/>
          <w:rtl/>
        </w:rPr>
        <w:t xml:space="preserve"> مثبت و معناداری</w:t>
      </w:r>
      <w:r w:rsidR="004A2800" w:rsidRPr="00AB1CA1">
        <w:rPr>
          <w:sz w:val="24"/>
          <w:rtl/>
        </w:rPr>
        <w:t xml:space="preserve"> دارد.</w:t>
      </w:r>
    </w:p>
    <w:p w14:paraId="0140A903" w14:textId="7D299414" w:rsidR="00AB1CA1" w:rsidRPr="009F48C8" w:rsidRDefault="00AB1CA1" w:rsidP="007416C3">
      <w:pPr>
        <w:bidi/>
        <w:spacing w:line="240" w:lineRule="auto"/>
        <w:ind w:left="135" w:firstLine="90"/>
        <w:contextualSpacing/>
        <w:jc w:val="both"/>
        <w:rPr>
          <w:sz w:val="24"/>
        </w:rPr>
      </w:pPr>
      <w:r w:rsidRPr="009F48C8">
        <w:rPr>
          <w:rFonts w:hint="cs"/>
          <w:sz w:val="24"/>
          <w:rtl/>
          <w:lang w:bidi="fa-IR"/>
        </w:rPr>
        <w:t xml:space="preserve">2-2. آداب و </w:t>
      </w:r>
      <w:r w:rsidR="00E93F77">
        <w:rPr>
          <w:rFonts w:hint="cs"/>
          <w:sz w:val="24"/>
          <w:rtl/>
          <w:lang w:bidi="fa-IR"/>
        </w:rPr>
        <w:t>رسوم</w:t>
      </w:r>
      <w:r w:rsidR="004A2800">
        <w:rPr>
          <w:rFonts w:hint="cs"/>
          <w:sz w:val="24"/>
          <w:rtl/>
          <w:lang w:bidi="fa-IR"/>
        </w:rPr>
        <w:t xml:space="preserve"> مشترک</w:t>
      </w:r>
      <w:r w:rsidRPr="009F48C8">
        <w:rPr>
          <w:rFonts w:hint="cs"/>
          <w:sz w:val="24"/>
          <w:rtl/>
          <w:lang w:bidi="fa-IR"/>
        </w:rPr>
        <w:t xml:space="preserve"> </w:t>
      </w:r>
      <w:r w:rsidRPr="009F48C8">
        <w:rPr>
          <w:rFonts w:hint="cs"/>
          <w:sz w:val="24"/>
          <w:rtl/>
        </w:rPr>
        <w:t>بر</w:t>
      </w:r>
      <w:r w:rsidRPr="009F48C8">
        <w:rPr>
          <w:sz w:val="24"/>
          <w:rtl/>
        </w:rPr>
        <w:t xml:space="preserve"> قصد خر</w:t>
      </w:r>
      <w:r w:rsidRPr="009F48C8">
        <w:rPr>
          <w:rFonts w:hint="cs"/>
          <w:sz w:val="24"/>
          <w:rtl/>
        </w:rPr>
        <w:t>ی</w:t>
      </w:r>
      <w:r w:rsidRPr="009F48C8">
        <w:rPr>
          <w:rFonts w:hint="eastAsia"/>
          <w:sz w:val="24"/>
          <w:rtl/>
        </w:rPr>
        <w:t>د</w:t>
      </w:r>
      <w:r w:rsidRPr="009F48C8">
        <w:rPr>
          <w:sz w:val="24"/>
          <w:rtl/>
        </w:rPr>
        <w:t xml:space="preserve"> مجدد </w:t>
      </w:r>
      <w:r w:rsidRPr="009F48C8">
        <w:rPr>
          <w:rFonts w:hint="cs"/>
          <w:sz w:val="24"/>
          <w:rtl/>
        </w:rPr>
        <w:t xml:space="preserve">با نقش میانجی رفتار شهروندی </w:t>
      </w:r>
      <w:r w:rsidRPr="009F48C8">
        <w:rPr>
          <w:sz w:val="24"/>
          <w:rtl/>
        </w:rPr>
        <w:t>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004A2800" w:rsidRPr="004A2800">
        <w:rPr>
          <w:rFonts w:hint="cs"/>
          <w:sz w:val="24"/>
          <w:rtl/>
        </w:rPr>
        <w:t xml:space="preserve"> </w:t>
      </w:r>
      <w:r w:rsidR="004B63A7">
        <w:rPr>
          <w:rFonts w:hint="cs"/>
          <w:sz w:val="24"/>
          <w:rtl/>
        </w:rPr>
        <w:t>تأثیر</w:t>
      </w:r>
      <w:r w:rsidR="004A2800" w:rsidRPr="00AB1CA1">
        <w:rPr>
          <w:rFonts w:hint="cs"/>
          <w:sz w:val="24"/>
          <w:rtl/>
        </w:rPr>
        <w:t xml:space="preserve"> مثبت و معناداری</w:t>
      </w:r>
      <w:r w:rsidR="004A2800" w:rsidRPr="00AB1CA1">
        <w:rPr>
          <w:sz w:val="24"/>
          <w:rtl/>
        </w:rPr>
        <w:t xml:space="preserve"> دارد.</w:t>
      </w:r>
    </w:p>
    <w:p w14:paraId="46453C92" w14:textId="351EB3FE" w:rsidR="004A2800" w:rsidRDefault="00AB1CA1" w:rsidP="00956A64">
      <w:pPr>
        <w:bidi/>
        <w:spacing w:line="240" w:lineRule="auto"/>
        <w:ind w:left="135" w:firstLine="90"/>
        <w:contextualSpacing/>
        <w:jc w:val="both"/>
        <w:rPr>
          <w:sz w:val="24"/>
          <w:rtl/>
        </w:rPr>
      </w:pPr>
      <w:r w:rsidRPr="009F48C8">
        <w:rPr>
          <w:rFonts w:hint="cs"/>
          <w:sz w:val="24"/>
          <w:rtl/>
          <w:lang w:bidi="fa-IR"/>
        </w:rPr>
        <w:t xml:space="preserve">3-2. </w:t>
      </w:r>
      <w:r w:rsidR="001360FB" w:rsidRPr="009F48C8">
        <w:rPr>
          <w:rFonts w:hint="cs"/>
          <w:sz w:val="24"/>
          <w:rtl/>
          <w:lang w:bidi="fa-IR"/>
        </w:rPr>
        <w:t xml:space="preserve">مسئولیت اجتماعی </w:t>
      </w:r>
      <w:r w:rsidRPr="009F48C8">
        <w:rPr>
          <w:rFonts w:hint="cs"/>
          <w:sz w:val="24"/>
          <w:rtl/>
        </w:rPr>
        <w:t>بر</w:t>
      </w:r>
      <w:r w:rsidRPr="009F48C8">
        <w:rPr>
          <w:sz w:val="24"/>
          <w:rtl/>
        </w:rPr>
        <w:t xml:space="preserve"> قصد خر</w:t>
      </w:r>
      <w:r w:rsidRPr="009F48C8">
        <w:rPr>
          <w:rFonts w:hint="cs"/>
          <w:sz w:val="24"/>
          <w:rtl/>
        </w:rPr>
        <w:t>ی</w:t>
      </w:r>
      <w:r w:rsidRPr="009F48C8">
        <w:rPr>
          <w:rFonts w:hint="eastAsia"/>
          <w:sz w:val="24"/>
          <w:rtl/>
        </w:rPr>
        <w:t>د</w:t>
      </w:r>
      <w:r w:rsidRPr="009F48C8">
        <w:rPr>
          <w:sz w:val="24"/>
          <w:rtl/>
        </w:rPr>
        <w:t xml:space="preserve"> مجدد </w:t>
      </w:r>
      <w:r w:rsidRPr="009F48C8">
        <w:rPr>
          <w:rFonts w:hint="cs"/>
          <w:sz w:val="24"/>
          <w:rtl/>
        </w:rPr>
        <w:t xml:space="preserve">با نقش میانجی رفتار شهروندی </w:t>
      </w:r>
      <w:r w:rsidRPr="009F48C8">
        <w:rPr>
          <w:sz w:val="24"/>
          <w:rtl/>
        </w:rPr>
        <w:t>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004A2800" w:rsidRPr="004A2800">
        <w:rPr>
          <w:rFonts w:hint="cs"/>
          <w:sz w:val="24"/>
          <w:rtl/>
        </w:rPr>
        <w:t xml:space="preserve"> </w:t>
      </w:r>
      <w:r w:rsidR="004B63A7">
        <w:rPr>
          <w:rFonts w:hint="cs"/>
          <w:sz w:val="24"/>
          <w:rtl/>
        </w:rPr>
        <w:t>تأثیر</w:t>
      </w:r>
      <w:r w:rsidR="004A2800" w:rsidRPr="00AB1CA1">
        <w:rPr>
          <w:rFonts w:hint="cs"/>
          <w:sz w:val="24"/>
          <w:rtl/>
        </w:rPr>
        <w:t xml:space="preserve"> مثبت و معناداری</w:t>
      </w:r>
      <w:r w:rsidR="004A2800" w:rsidRPr="00AB1CA1">
        <w:rPr>
          <w:sz w:val="24"/>
          <w:rtl/>
        </w:rPr>
        <w:t xml:space="preserve"> دارد.</w:t>
      </w:r>
    </w:p>
    <w:p w14:paraId="787AE9BB" w14:textId="77777777" w:rsidR="00695421" w:rsidRPr="009F48C8" w:rsidRDefault="00695421" w:rsidP="00695421">
      <w:pPr>
        <w:bidi/>
        <w:spacing w:line="240" w:lineRule="auto"/>
        <w:ind w:left="135" w:firstLine="90"/>
        <w:contextualSpacing/>
        <w:jc w:val="both"/>
        <w:rPr>
          <w:sz w:val="24"/>
        </w:rPr>
      </w:pPr>
    </w:p>
    <w:p w14:paraId="522DD952" w14:textId="7C37CB30" w:rsidR="00890CD6" w:rsidRDefault="00890CD6" w:rsidP="002A67C8">
      <w:pPr>
        <w:pStyle w:val="Heading1"/>
        <w:contextualSpacing/>
        <w:rPr>
          <w:rtl/>
        </w:rPr>
      </w:pPr>
      <w:bookmarkStart w:id="51" w:name="_Toc79617312"/>
      <w:bookmarkStart w:id="52" w:name="_Toc79618458"/>
      <w:bookmarkStart w:id="53" w:name="_Toc94471231"/>
      <w:r w:rsidRPr="0042044C">
        <w:rPr>
          <w:rFonts w:hint="cs"/>
          <w:rtl/>
        </w:rPr>
        <w:t>1-7- قلمرو پژوهش</w:t>
      </w:r>
      <w:bookmarkEnd w:id="51"/>
      <w:bookmarkEnd w:id="52"/>
      <w:bookmarkEnd w:id="53"/>
    </w:p>
    <w:p w14:paraId="0CA9484D" w14:textId="77777777" w:rsidR="00695421" w:rsidRPr="00060BE9" w:rsidRDefault="00695421" w:rsidP="00695421">
      <w:pPr>
        <w:bidi/>
        <w:spacing w:line="240" w:lineRule="auto"/>
        <w:ind w:left="135" w:firstLine="90"/>
        <w:contextualSpacing/>
        <w:jc w:val="both"/>
        <w:rPr>
          <w:sz w:val="24"/>
          <w:rtl/>
          <w:lang w:bidi="fa-IR"/>
        </w:rPr>
      </w:pPr>
      <w:r w:rsidRPr="00060BE9">
        <w:rPr>
          <w:rFonts w:hint="cs"/>
          <w:sz w:val="24"/>
          <w:rtl/>
          <w:lang w:bidi="fa-IR"/>
        </w:rPr>
        <w:t>قلمرو این پژوهش به سه قلمرو موضوعی، مکانی و زمانی تقسیم شده است.</w:t>
      </w:r>
    </w:p>
    <w:p w14:paraId="156DBF38" w14:textId="1F9C6871" w:rsidR="009F48C8" w:rsidRPr="00695421" w:rsidRDefault="009F48C8" w:rsidP="00695421">
      <w:pPr>
        <w:bidi/>
        <w:spacing w:line="240" w:lineRule="auto"/>
        <w:ind w:left="135" w:firstLine="90"/>
        <w:contextualSpacing/>
        <w:jc w:val="both"/>
        <w:rPr>
          <w:sz w:val="24"/>
          <w:rtl/>
          <w:lang w:bidi="fa-IR"/>
        </w:rPr>
      </w:pPr>
      <w:r w:rsidRPr="00200EAC">
        <w:rPr>
          <w:rFonts w:hint="cs"/>
          <w:b/>
          <w:bCs/>
          <w:sz w:val="24"/>
          <w:rtl/>
          <w:lang w:bidi="fa-IR"/>
        </w:rPr>
        <w:t xml:space="preserve">قلمرو </w:t>
      </w:r>
      <w:r w:rsidRPr="00BE27FB">
        <w:rPr>
          <w:rFonts w:hint="cs"/>
          <w:b/>
          <w:bCs/>
          <w:sz w:val="24"/>
          <w:rtl/>
          <w:lang w:bidi="fa-IR"/>
        </w:rPr>
        <w:t>موضوعی</w:t>
      </w:r>
      <w:r w:rsidR="00200EAC" w:rsidRPr="00BE27FB">
        <w:rPr>
          <w:rFonts w:hint="cs"/>
          <w:b/>
          <w:bCs/>
          <w:sz w:val="24"/>
          <w:rtl/>
          <w:lang w:bidi="fa-IR"/>
        </w:rPr>
        <w:t>:</w:t>
      </w:r>
      <w:r w:rsidR="00200EAC" w:rsidRPr="00BE27FB">
        <w:rPr>
          <w:rFonts w:hint="cs"/>
          <w:sz w:val="24"/>
          <w:rtl/>
          <w:lang w:bidi="fa-IR"/>
        </w:rPr>
        <w:t xml:space="preserve"> </w:t>
      </w:r>
      <w:r w:rsidR="00BE27FB" w:rsidRPr="00BE27FB">
        <w:rPr>
          <w:rFonts w:hint="cs"/>
          <w:sz w:val="24"/>
          <w:rtl/>
          <w:lang w:bidi="fa-IR"/>
        </w:rPr>
        <w:t>بحث این تحقیق از نظر موضوعی</w:t>
      </w:r>
      <w:r w:rsidRPr="00BE27FB">
        <w:rPr>
          <w:rFonts w:hint="cs"/>
          <w:sz w:val="24"/>
          <w:rtl/>
          <w:lang w:bidi="fa-IR"/>
        </w:rPr>
        <w:t xml:space="preserve"> </w:t>
      </w:r>
      <w:r w:rsidR="00DC3B65">
        <w:rPr>
          <w:rFonts w:hint="cs"/>
          <w:sz w:val="24"/>
          <w:rtl/>
          <w:lang w:bidi="fa-IR"/>
        </w:rPr>
        <w:t>دربرگیرنده</w:t>
      </w:r>
      <w:r w:rsidRPr="00BE27FB">
        <w:rPr>
          <w:rFonts w:hint="cs"/>
          <w:sz w:val="24"/>
          <w:rtl/>
          <w:lang w:bidi="fa-IR"/>
        </w:rPr>
        <w:t xml:space="preserve"> مفاهیم مربوط</w:t>
      </w:r>
      <w:r w:rsidRPr="00BE27FB">
        <w:rPr>
          <w:sz w:val="24"/>
          <w:rtl/>
          <w:lang w:bidi="fa-IR"/>
        </w:rPr>
        <w:t xml:space="preserve"> </w:t>
      </w:r>
      <w:r w:rsidRPr="00BE27FB">
        <w:rPr>
          <w:rFonts w:hint="cs"/>
          <w:sz w:val="24"/>
          <w:rtl/>
          <w:lang w:bidi="fa-IR"/>
        </w:rPr>
        <w:t>به</w:t>
      </w:r>
      <w:r w:rsidRPr="00BE27FB">
        <w:rPr>
          <w:sz w:val="24"/>
          <w:rtl/>
          <w:lang w:bidi="fa-IR"/>
        </w:rPr>
        <w:t xml:space="preserve"> </w:t>
      </w:r>
      <w:r w:rsidRPr="00BE27FB">
        <w:rPr>
          <w:rFonts w:hint="cs"/>
          <w:sz w:val="24"/>
          <w:rtl/>
          <w:lang w:bidi="fa-IR"/>
        </w:rPr>
        <w:t>رفتار</w:t>
      </w:r>
      <w:r w:rsidRPr="002A67C8">
        <w:rPr>
          <w:sz w:val="24"/>
          <w:rtl/>
          <w:lang w:bidi="fa-IR"/>
        </w:rPr>
        <w:t xml:space="preserve"> </w:t>
      </w:r>
      <w:r w:rsidRPr="002A67C8">
        <w:rPr>
          <w:rFonts w:hint="cs"/>
          <w:sz w:val="24"/>
          <w:rtl/>
          <w:lang w:bidi="fa-IR"/>
        </w:rPr>
        <w:t>مصرف</w:t>
      </w:r>
      <w:r w:rsidR="00AB165E" w:rsidRPr="002A67C8">
        <w:rPr>
          <w:sz w:val="24"/>
          <w:rtl/>
          <w:lang w:bidi="fa-IR"/>
        </w:rPr>
        <w:softHyphen/>
      </w:r>
      <w:r w:rsidRPr="002A67C8">
        <w:rPr>
          <w:rFonts w:hint="cs"/>
          <w:sz w:val="24"/>
          <w:rtl/>
          <w:lang w:bidi="fa-IR"/>
        </w:rPr>
        <w:t>کننده</w:t>
      </w:r>
      <w:r w:rsidRPr="002A67C8">
        <w:rPr>
          <w:sz w:val="24"/>
          <w:rtl/>
          <w:lang w:bidi="fa-IR"/>
        </w:rPr>
        <w:t xml:space="preserve"> </w:t>
      </w:r>
      <w:r w:rsidRPr="002A67C8">
        <w:rPr>
          <w:rFonts w:hint="cs"/>
          <w:sz w:val="24"/>
          <w:rtl/>
          <w:lang w:bidi="fa-IR"/>
        </w:rPr>
        <w:t>مانند</w:t>
      </w:r>
      <w:r w:rsidRPr="002A67C8">
        <w:rPr>
          <w:sz w:val="24"/>
          <w:rtl/>
          <w:lang w:bidi="fa-IR"/>
        </w:rPr>
        <w:t xml:space="preserve"> </w:t>
      </w:r>
      <w:r w:rsidRPr="002A67C8">
        <w:rPr>
          <w:rFonts w:hint="cs"/>
          <w:sz w:val="24"/>
          <w:rtl/>
          <w:lang w:bidi="fa-IR"/>
        </w:rPr>
        <w:t xml:space="preserve">قصد خرید مجدد، رفتار شهروندی مشتریان، </w:t>
      </w:r>
      <w:r w:rsidRPr="002A67C8">
        <w:rPr>
          <w:sz w:val="24"/>
          <w:rtl/>
          <w:lang w:bidi="fa-IR"/>
        </w:rPr>
        <w:t>شناخت جوامع برند</w:t>
      </w:r>
      <w:r w:rsidRPr="002A67C8">
        <w:rPr>
          <w:rFonts w:hint="cs"/>
          <w:sz w:val="24"/>
          <w:rtl/>
          <w:lang w:bidi="fa-IR"/>
        </w:rPr>
        <w:t xml:space="preserve">، مسئولیت اجتماعی، آداب و </w:t>
      </w:r>
      <w:r w:rsidR="00E93F77" w:rsidRPr="002A67C8">
        <w:rPr>
          <w:rFonts w:hint="cs"/>
          <w:sz w:val="24"/>
          <w:rtl/>
          <w:lang w:bidi="fa-IR"/>
        </w:rPr>
        <w:t>رسوم</w:t>
      </w:r>
      <w:r w:rsidR="00AB165E" w:rsidRPr="002A67C8">
        <w:rPr>
          <w:rFonts w:hint="cs"/>
          <w:sz w:val="24"/>
          <w:rtl/>
          <w:lang w:bidi="fa-IR"/>
        </w:rPr>
        <w:t xml:space="preserve"> مشترک</w:t>
      </w:r>
      <w:r w:rsidRPr="002A67C8">
        <w:rPr>
          <w:rFonts w:hint="cs"/>
          <w:sz w:val="24"/>
          <w:rtl/>
          <w:lang w:bidi="fa-IR"/>
        </w:rPr>
        <w:t xml:space="preserve"> و آگاهی مشترک می</w:t>
      </w:r>
      <w:r w:rsidR="00AB165E" w:rsidRPr="002A67C8">
        <w:rPr>
          <w:sz w:val="24"/>
          <w:rtl/>
          <w:lang w:bidi="fa-IR"/>
        </w:rPr>
        <w:softHyphen/>
      </w:r>
      <w:r w:rsidRPr="002A67C8">
        <w:rPr>
          <w:rFonts w:hint="cs"/>
          <w:sz w:val="24"/>
          <w:rtl/>
          <w:lang w:bidi="fa-IR"/>
        </w:rPr>
        <w:t>باش</w:t>
      </w:r>
      <w:r w:rsidR="00695421">
        <w:rPr>
          <w:rFonts w:hint="cs"/>
          <w:sz w:val="24"/>
          <w:rtl/>
          <w:lang w:bidi="fa-IR"/>
        </w:rPr>
        <w:t>د.</w:t>
      </w:r>
    </w:p>
    <w:p w14:paraId="2E4D9186" w14:textId="4AC8A7F7" w:rsidR="009F48C8" w:rsidRPr="00BE27FB" w:rsidRDefault="009F48C8" w:rsidP="00695421">
      <w:pPr>
        <w:bidi/>
        <w:spacing w:line="240" w:lineRule="auto"/>
        <w:ind w:left="135" w:firstLine="90"/>
        <w:contextualSpacing/>
        <w:jc w:val="both"/>
        <w:rPr>
          <w:sz w:val="24"/>
          <w:rtl/>
          <w:lang w:bidi="fa-IR"/>
        </w:rPr>
      </w:pPr>
      <w:r w:rsidRPr="00BE27FB">
        <w:rPr>
          <w:rFonts w:hint="cs"/>
          <w:b/>
          <w:bCs/>
          <w:sz w:val="24"/>
          <w:rtl/>
          <w:lang w:bidi="fa-IR"/>
        </w:rPr>
        <w:t>قلمرو مکانی:</w:t>
      </w:r>
      <w:r w:rsidRPr="00BE27FB">
        <w:rPr>
          <w:rFonts w:hint="cs"/>
          <w:sz w:val="24"/>
          <w:rtl/>
          <w:lang w:bidi="fa-IR"/>
        </w:rPr>
        <w:t xml:space="preserve"> </w:t>
      </w:r>
      <w:r w:rsidR="00BE27FB" w:rsidRPr="00BE27FB">
        <w:rPr>
          <w:sz w:val="24"/>
          <w:rtl/>
          <w:lang w:bidi="fa-IR"/>
        </w:rPr>
        <w:t>قلمرو مکان</w:t>
      </w:r>
      <w:r w:rsidR="00BE27FB" w:rsidRPr="00BE27FB">
        <w:rPr>
          <w:rFonts w:hint="cs"/>
          <w:sz w:val="24"/>
          <w:rtl/>
          <w:lang w:bidi="fa-IR"/>
        </w:rPr>
        <w:t>ی</w:t>
      </w:r>
      <w:r w:rsidR="00BE27FB" w:rsidRPr="00BE27FB">
        <w:rPr>
          <w:sz w:val="24"/>
          <w:rtl/>
          <w:lang w:bidi="fa-IR"/>
        </w:rPr>
        <w:t xml:space="preserve"> </w:t>
      </w:r>
      <w:r w:rsidR="00BE27FB" w:rsidRPr="00BE27FB">
        <w:rPr>
          <w:rFonts w:hint="cs"/>
          <w:sz w:val="24"/>
          <w:rtl/>
          <w:lang w:bidi="fa-IR"/>
        </w:rPr>
        <w:t>ی</w:t>
      </w:r>
      <w:r w:rsidR="00BE27FB" w:rsidRPr="00BE27FB">
        <w:rPr>
          <w:rFonts w:hint="eastAsia"/>
          <w:sz w:val="24"/>
          <w:rtl/>
          <w:lang w:bidi="fa-IR"/>
        </w:rPr>
        <w:t>ا</w:t>
      </w:r>
      <w:r w:rsidR="00BE27FB" w:rsidRPr="00BE27FB">
        <w:rPr>
          <w:sz w:val="24"/>
          <w:rtl/>
          <w:lang w:bidi="fa-IR"/>
        </w:rPr>
        <w:t xml:space="preserve"> به عبارت</w:t>
      </w:r>
      <w:r w:rsidR="00BE27FB" w:rsidRPr="00BE27FB">
        <w:rPr>
          <w:rFonts w:hint="cs"/>
          <w:sz w:val="24"/>
          <w:rtl/>
          <w:lang w:bidi="fa-IR"/>
        </w:rPr>
        <w:t>ی</w:t>
      </w:r>
      <w:r w:rsidR="00BE27FB" w:rsidRPr="00BE27FB">
        <w:rPr>
          <w:sz w:val="24"/>
          <w:rtl/>
          <w:lang w:bidi="fa-IR"/>
        </w:rPr>
        <w:t xml:space="preserve"> </w:t>
      </w:r>
      <w:r w:rsidR="00DC3B65">
        <w:rPr>
          <w:sz w:val="24"/>
          <w:rtl/>
          <w:lang w:bidi="fa-IR"/>
        </w:rPr>
        <w:t>جامعه‌ای</w:t>
      </w:r>
      <w:r w:rsidR="00BE27FB" w:rsidRPr="00BE27FB">
        <w:rPr>
          <w:sz w:val="24"/>
          <w:rtl/>
          <w:lang w:bidi="fa-IR"/>
        </w:rPr>
        <w:t xml:space="preserve"> که در ا</w:t>
      </w:r>
      <w:r w:rsidR="00BE27FB" w:rsidRPr="00BE27FB">
        <w:rPr>
          <w:rFonts w:hint="cs"/>
          <w:sz w:val="24"/>
          <w:rtl/>
          <w:lang w:bidi="fa-IR"/>
        </w:rPr>
        <w:t>ی</w:t>
      </w:r>
      <w:r w:rsidR="00BE27FB" w:rsidRPr="00BE27FB">
        <w:rPr>
          <w:rFonts w:hint="eastAsia"/>
          <w:sz w:val="24"/>
          <w:rtl/>
          <w:lang w:bidi="fa-IR"/>
        </w:rPr>
        <w:t>ن</w:t>
      </w:r>
      <w:r w:rsidR="00BE27FB" w:rsidRPr="00BE27FB">
        <w:rPr>
          <w:sz w:val="24"/>
          <w:rtl/>
          <w:lang w:bidi="fa-IR"/>
        </w:rPr>
        <w:t xml:space="preserve"> پژوهش مورد بررس</w:t>
      </w:r>
      <w:r w:rsidR="00BE27FB" w:rsidRPr="00BE27FB">
        <w:rPr>
          <w:rFonts w:hint="cs"/>
          <w:sz w:val="24"/>
          <w:rtl/>
          <w:lang w:bidi="fa-IR"/>
        </w:rPr>
        <w:t>ی</w:t>
      </w:r>
      <w:r w:rsidR="00BE27FB" w:rsidRPr="00BE27FB">
        <w:rPr>
          <w:sz w:val="24"/>
          <w:rtl/>
          <w:lang w:bidi="fa-IR"/>
        </w:rPr>
        <w:t xml:space="preserve"> قرار </w:t>
      </w:r>
      <w:r w:rsidR="00DC3B65">
        <w:rPr>
          <w:sz w:val="24"/>
          <w:rtl/>
          <w:lang w:bidi="fa-IR"/>
        </w:rPr>
        <w:t>می‌گیرد</w:t>
      </w:r>
      <w:r w:rsidR="00BE27FB" w:rsidRPr="00BE27FB">
        <w:rPr>
          <w:rFonts w:hint="eastAsia"/>
          <w:sz w:val="24"/>
          <w:rtl/>
          <w:lang w:bidi="fa-IR"/>
        </w:rPr>
        <w:t>،</w:t>
      </w:r>
      <w:r w:rsidR="00BE27FB" w:rsidRPr="00BE27FB">
        <w:rPr>
          <w:sz w:val="24"/>
          <w:rtl/>
          <w:lang w:bidi="fa-IR"/>
        </w:rPr>
        <w:t xml:space="preserve"> </w:t>
      </w:r>
      <w:r w:rsidR="00DC3B65">
        <w:rPr>
          <w:rFonts w:hint="cs"/>
          <w:sz w:val="24"/>
          <w:rtl/>
          <w:lang w:bidi="fa-IR"/>
        </w:rPr>
        <w:t>مشتریان‌ هایپرمارکت</w:t>
      </w:r>
      <w:r w:rsidR="00BE27FB" w:rsidRPr="00BE27FB">
        <w:rPr>
          <w:rFonts w:hint="cs"/>
          <w:sz w:val="24"/>
          <w:rtl/>
          <w:lang w:bidi="fa-IR"/>
        </w:rPr>
        <w:t xml:space="preserve"> احمدی در رشت</w:t>
      </w:r>
      <w:r w:rsidR="00BE27FB" w:rsidRPr="00BE27FB">
        <w:rPr>
          <w:sz w:val="24"/>
          <w:rtl/>
          <w:lang w:bidi="fa-IR"/>
        </w:rPr>
        <w:t xml:space="preserve"> </w:t>
      </w:r>
      <w:r w:rsidR="00781456">
        <w:rPr>
          <w:sz w:val="24"/>
          <w:rtl/>
          <w:lang w:bidi="fa-IR"/>
        </w:rPr>
        <w:t>می‌باشد</w:t>
      </w:r>
      <w:r w:rsidR="00BE27FB" w:rsidRPr="00BE27FB">
        <w:rPr>
          <w:rFonts w:hint="cs"/>
          <w:sz w:val="24"/>
          <w:rtl/>
          <w:lang w:bidi="fa-IR"/>
        </w:rPr>
        <w:t>.</w:t>
      </w:r>
    </w:p>
    <w:p w14:paraId="691653A8" w14:textId="3E2335EA" w:rsidR="003D6668" w:rsidRPr="00BE27FB" w:rsidRDefault="009F48C8" w:rsidP="00695421">
      <w:pPr>
        <w:bidi/>
        <w:spacing w:line="240" w:lineRule="auto"/>
        <w:ind w:left="135" w:firstLine="90"/>
        <w:contextualSpacing/>
        <w:jc w:val="both"/>
        <w:rPr>
          <w:sz w:val="24"/>
          <w:lang w:bidi="fa-IR"/>
        </w:rPr>
      </w:pPr>
      <w:r w:rsidRPr="00BE27FB">
        <w:rPr>
          <w:rFonts w:hint="cs"/>
          <w:b/>
          <w:bCs/>
          <w:sz w:val="24"/>
          <w:rtl/>
          <w:lang w:bidi="fa-IR"/>
        </w:rPr>
        <w:t>قلمرو زمانی:</w:t>
      </w:r>
      <w:r w:rsidRPr="00BE27FB">
        <w:rPr>
          <w:rFonts w:hint="cs"/>
          <w:sz w:val="24"/>
          <w:rtl/>
          <w:lang w:bidi="fa-IR"/>
        </w:rPr>
        <w:t xml:space="preserve"> این پژوهش، </w:t>
      </w:r>
      <w:r w:rsidR="00AB165E" w:rsidRPr="00BE27FB">
        <w:rPr>
          <w:rFonts w:hint="cs"/>
          <w:sz w:val="24"/>
          <w:rtl/>
          <w:lang w:bidi="fa-IR"/>
        </w:rPr>
        <w:t>از</w:t>
      </w:r>
      <w:r w:rsidR="00BE27FB" w:rsidRPr="00BE27FB">
        <w:rPr>
          <w:rFonts w:hint="cs"/>
          <w:sz w:val="24"/>
          <w:rtl/>
          <w:lang w:bidi="fa-IR"/>
        </w:rPr>
        <w:t xml:space="preserve"> ماه</w:t>
      </w:r>
      <w:r w:rsidR="00AB165E" w:rsidRPr="00BE27FB">
        <w:rPr>
          <w:rFonts w:hint="cs"/>
          <w:sz w:val="24"/>
          <w:rtl/>
          <w:lang w:bidi="fa-IR"/>
        </w:rPr>
        <w:t xml:space="preserve"> آذر 1399 </w:t>
      </w:r>
      <w:r w:rsidR="00BE27FB" w:rsidRPr="00BE27FB">
        <w:rPr>
          <w:rFonts w:hint="cs"/>
          <w:sz w:val="24"/>
          <w:rtl/>
          <w:lang w:bidi="fa-IR"/>
        </w:rPr>
        <w:t xml:space="preserve">آغاز شده است و </w:t>
      </w:r>
      <w:r w:rsidR="00AB165E" w:rsidRPr="00BE27FB">
        <w:rPr>
          <w:rFonts w:hint="cs"/>
          <w:sz w:val="24"/>
          <w:rtl/>
          <w:lang w:bidi="fa-IR"/>
        </w:rPr>
        <w:t xml:space="preserve">تا </w:t>
      </w:r>
      <w:r w:rsidR="00695421" w:rsidRPr="00BE27FB">
        <w:rPr>
          <w:rFonts w:hint="cs"/>
          <w:sz w:val="24"/>
          <w:rtl/>
          <w:lang w:bidi="fa-IR"/>
        </w:rPr>
        <w:t>بهمن</w:t>
      </w:r>
      <w:r w:rsidR="00AB165E" w:rsidRPr="00BE27FB">
        <w:rPr>
          <w:rFonts w:hint="cs"/>
          <w:sz w:val="24"/>
          <w:rtl/>
          <w:lang w:bidi="fa-IR"/>
        </w:rPr>
        <w:t xml:space="preserve"> 1400 </w:t>
      </w:r>
      <w:r w:rsidR="00BE27FB" w:rsidRPr="00BE27FB">
        <w:rPr>
          <w:rFonts w:hint="cs"/>
          <w:sz w:val="24"/>
          <w:rtl/>
          <w:lang w:bidi="fa-IR"/>
        </w:rPr>
        <w:t xml:space="preserve">به طول </w:t>
      </w:r>
      <w:r w:rsidR="00701204">
        <w:rPr>
          <w:rFonts w:hint="cs"/>
          <w:sz w:val="24"/>
          <w:rtl/>
          <w:lang w:bidi="fa-IR"/>
        </w:rPr>
        <w:t>انجامید</w:t>
      </w:r>
      <w:r w:rsidRPr="00BE27FB">
        <w:rPr>
          <w:rFonts w:hint="cs"/>
          <w:sz w:val="24"/>
          <w:rtl/>
          <w:lang w:bidi="fa-IR"/>
        </w:rPr>
        <w:t>.</w:t>
      </w:r>
    </w:p>
    <w:p w14:paraId="087F54BF" w14:textId="77777777" w:rsidR="009F48C8" w:rsidRPr="005812DB" w:rsidRDefault="009F48C8" w:rsidP="00695421">
      <w:pPr>
        <w:bidi/>
        <w:spacing w:line="240" w:lineRule="auto"/>
        <w:ind w:left="135" w:firstLine="90"/>
        <w:contextualSpacing/>
        <w:jc w:val="both"/>
        <w:rPr>
          <w:sz w:val="24"/>
          <w:highlight w:val="yellow"/>
          <w:rtl/>
        </w:rPr>
      </w:pPr>
    </w:p>
    <w:p w14:paraId="18943F8E" w14:textId="233D1A9C" w:rsidR="00D56F40" w:rsidRPr="00300914" w:rsidRDefault="00D56F40" w:rsidP="002A67C8">
      <w:pPr>
        <w:pStyle w:val="Heading1"/>
        <w:contextualSpacing/>
        <w:rPr>
          <w:rtl/>
        </w:rPr>
      </w:pPr>
      <w:bookmarkStart w:id="54" w:name="_Toc79617313"/>
      <w:bookmarkStart w:id="55" w:name="_Toc79618459"/>
      <w:bookmarkStart w:id="56" w:name="_Toc94471232"/>
      <w:r w:rsidRPr="00300914">
        <w:rPr>
          <w:rFonts w:hint="cs"/>
          <w:rtl/>
        </w:rPr>
        <w:t>1-8- تعریف متغیرهای پژوهش</w:t>
      </w:r>
      <w:bookmarkEnd w:id="54"/>
      <w:bookmarkEnd w:id="55"/>
      <w:bookmarkEnd w:id="56"/>
    </w:p>
    <w:p w14:paraId="0A56F72B" w14:textId="2EBD88D5" w:rsidR="00306E61" w:rsidRPr="0042044C" w:rsidRDefault="00306E61" w:rsidP="002A67C8">
      <w:pPr>
        <w:pStyle w:val="Heading1"/>
        <w:contextualSpacing/>
        <w:rPr>
          <w:rtl/>
        </w:rPr>
      </w:pPr>
      <w:bookmarkStart w:id="57" w:name="_Toc79617314"/>
      <w:bookmarkStart w:id="58" w:name="_Toc79618460"/>
      <w:bookmarkStart w:id="59" w:name="_Toc94471233"/>
      <w:r w:rsidRPr="00300914">
        <w:rPr>
          <w:rFonts w:hint="cs"/>
          <w:rtl/>
        </w:rPr>
        <w:t>1-8-1-</w:t>
      </w:r>
      <w:r w:rsidR="009C76CD" w:rsidRPr="00300914">
        <w:rPr>
          <w:rFonts w:hint="cs"/>
          <w:rtl/>
        </w:rPr>
        <w:t xml:space="preserve"> تعاریف مفهومی متغیرهای پژوهش</w:t>
      </w:r>
      <w:bookmarkEnd w:id="57"/>
      <w:bookmarkEnd w:id="58"/>
      <w:bookmarkEnd w:id="59"/>
    </w:p>
    <w:p w14:paraId="6EBAC761" w14:textId="53EAE431" w:rsidR="009C76CD" w:rsidRPr="00E93F77" w:rsidRDefault="009C76CD" w:rsidP="007416C3">
      <w:pPr>
        <w:bidi/>
        <w:spacing w:line="240" w:lineRule="auto"/>
        <w:ind w:firstLine="225"/>
        <w:contextualSpacing/>
        <w:jc w:val="both"/>
        <w:rPr>
          <w:b/>
          <w:bCs/>
          <w:sz w:val="24"/>
          <w:rtl/>
        </w:rPr>
      </w:pPr>
      <w:r w:rsidRPr="00180F66">
        <w:rPr>
          <w:rFonts w:hint="cs"/>
          <w:b/>
          <w:bCs/>
          <w:sz w:val="24"/>
          <w:rtl/>
          <w:lang w:bidi="fa-IR"/>
        </w:rPr>
        <w:t>شناخت جوامع برند</w:t>
      </w:r>
      <w:r w:rsidR="00D56F40" w:rsidRPr="00180F66">
        <w:rPr>
          <w:rFonts w:hint="cs"/>
          <w:b/>
          <w:bCs/>
          <w:sz w:val="24"/>
          <w:rtl/>
          <w:lang w:bidi="fa-IR"/>
        </w:rPr>
        <w:t>:</w:t>
      </w:r>
      <w:r w:rsidR="00E93F77" w:rsidRPr="00180F66">
        <w:rPr>
          <w:rFonts w:hint="cs"/>
          <w:b/>
          <w:bCs/>
          <w:sz w:val="24"/>
          <w:rtl/>
        </w:rPr>
        <w:t xml:space="preserve"> </w:t>
      </w:r>
      <w:r w:rsidRPr="00180F66">
        <w:rPr>
          <w:color w:val="000000"/>
          <w:sz w:val="24"/>
          <w:rtl/>
        </w:rPr>
        <w:t xml:space="preserve">جوامع برند ابزاري براي </w:t>
      </w:r>
      <w:r w:rsidR="00DC3B65">
        <w:rPr>
          <w:rFonts w:hint="cs"/>
          <w:color w:val="000000"/>
          <w:sz w:val="24"/>
          <w:rtl/>
        </w:rPr>
        <w:t>توان‌بخشی</w:t>
      </w:r>
      <w:r w:rsidRPr="00180F66">
        <w:rPr>
          <w:color w:val="000000"/>
          <w:sz w:val="24"/>
          <w:rtl/>
        </w:rPr>
        <w:t xml:space="preserve"> روابط برند و مصرف</w:t>
      </w:r>
      <w:r w:rsidR="00AB165E" w:rsidRPr="00180F66">
        <w:rPr>
          <w:color w:val="000000"/>
          <w:sz w:val="24"/>
          <w:rtl/>
        </w:rPr>
        <w:softHyphen/>
      </w:r>
      <w:r w:rsidRPr="00180F66">
        <w:rPr>
          <w:color w:val="000000"/>
          <w:sz w:val="24"/>
          <w:rtl/>
        </w:rPr>
        <w:t>کننده</w:t>
      </w:r>
      <w:r w:rsidRPr="00180F66">
        <w:rPr>
          <w:rFonts w:hint="cs"/>
          <w:color w:val="000000"/>
          <w:sz w:val="24"/>
          <w:rtl/>
        </w:rPr>
        <w:t xml:space="preserve"> </w:t>
      </w:r>
      <w:r w:rsidRPr="00180F66">
        <w:rPr>
          <w:color w:val="000000"/>
          <w:sz w:val="24"/>
          <w:rtl/>
        </w:rPr>
        <w:t>هستند. يک جامع</w:t>
      </w:r>
      <w:r w:rsidRPr="00180F66">
        <w:rPr>
          <w:rFonts w:hint="cs"/>
          <w:color w:val="000000"/>
          <w:sz w:val="24"/>
          <w:rtl/>
        </w:rPr>
        <w:t>ه</w:t>
      </w:r>
      <w:r w:rsidRPr="00180F66">
        <w:rPr>
          <w:color w:val="000000"/>
          <w:sz w:val="24"/>
          <w:rtl/>
        </w:rPr>
        <w:t xml:space="preserve"> برند مي</w:t>
      </w:r>
      <w:r w:rsidR="00AB165E" w:rsidRPr="00180F66">
        <w:rPr>
          <w:color w:val="000000"/>
          <w:sz w:val="24"/>
          <w:rtl/>
        </w:rPr>
        <w:softHyphen/>
      </w:r>
      <w:r w:rsidRPr="00180F66">
        <w:rPr>
          <w:color w:val="000000"/>
          <w:sz w:val="24"/>
          <w:rtl/>
        </w:rPr>
        <w:t xml:space="preserve">تواند </w:t>
      </w:r>
      <w:r w:rsidR="00180F66" w:rsidRPr="00180F66">
        <w:rPr>
          <w:rFonts w:hint="cs"/>
          <w:color w:val="000000"/>
          <w:sz w:val="24"/>
          <w:rtl/>
        </w:rPr>
        <w:t>همچون</w:t>
      </w:r>
      <w:r w:rsidRPr="00180F66">
        <w:rPr>
          <w:color w:val="000000"/>
          <w:sz w:val="24"/>
          <w:rtl/>
        </w:rPr>
        <w:t xml:space="preserve"> گرو</w:t>
      </w:r>
      <w:r w:rsidRPr="00180F66">
        <w:rPr>
          <w:rFonts w:hint="cs"/>
          <w:color w:val="000000"/>
          <w:sz w:val="24"/>
          <w:rtl/>
        </w:rPr>
        <w:t>ه</w:t>
      </w:r>
      <w:r w:rsidRPr="00180F66">
        <w:rPr>
          <w:color w:val="000000"/>
          <w:sz w:val="24"/>
          <w:rtl/>
        </w:rPr>
        <w:t>ي از مصرف</w:t>
      </w:r>
      <w:r w:rsidR="00AB165E" w:rsidRPr="00180F66">
        <w:rPr>
          <w:color w:val="000000"/>
          <w:sz w:val="24"/>
          <w:rtl/>
        </w:rPr>
        <w:softHyphen/>
      </w:r>
      <w:r w:rsidRPr="00180F66">
        <w:rPr>
          <w:color w:val="000000"/>
          <w:sz w:val="24"/>
          <w:rtl/>
        </w:rPr>
        <w:t>کنندگان با شور و اشتياق مشترک براي</w:t>
      </w:r>
      <w:r w:rsidRPr="00180F66">
        <w:rPr>
          <w:rFonts w:hint="cs"/>
          <w:color w:val="000000"/>
          <w:sz w:val="24"/>
          <w:rtl/>
        </w:rPr>
        <w:t xml:space="preserve"> </w:t>
      </w:r>
      <w:r w:rsidRPr="00180F66">
        <w:rPr>
          <w:color w:val="000000"/>
          <w:sz w:val="24"/>
          <w:rtl/>
        </w:rPr>
        <w:t xml:space="preserve">برند و هويت خوب تعريف </w:t>
      </w:r>
      <w:r w:rsidR="00180F66" w:rsidRPr="00180F66">
        <w:rPr>
          <w:rFonts w:hint="cs"/>
          <w:color w:val="000000"/>
          <w:sz w:val="24"/>
          <w:rtl/>
        </w:rPr>
        <w:t>گردد</w:t>
      </w:r>
      <w:r w:rsidRPr="00180F66">
        <w:rPr>
          <w:color w:val="000000"/>
          <w:sz w:val="24"/>
          <w:rtl/>
        </w:rPr>
        <w:t xml:space="preserve"> که اعضاي آن </w:t>
      </w:r>
      <w:r w:rsidR="00DC3B65">
        <w:rPr>
          <w:rFonts w:hint="cs"/>
          <w:color w:val="000000"/>
          <w:sz w:val="24"/>
          <w:rtl/>
        </w:rPr>
        <w:t>به‌صورت</w:t>
      </w:r>
      <w:r w:rsidRPr="00180F66">
        <w:rPr>
          <w:color w:val="000000"/>
          <w:sz w:val="24"/>
          <w:rtl/>
        </w:rPr>
        <w:t xml:space="preserve"> مشترک در فعاليت</w:t>
      </w:r>
      <w:r w:rsidR="00AB165E" w:rsidRPr="00180F66">
        <w:rPr>
          <w:color w:val="000000"/>
          <w:sz w:val="24"/>
          <w:rtl/>
        </w:rPr>
        <w:softHyphen/>
      </w:r>
      <w:r w:rsidRPr="00180F66">
        <w:rPr>
          <w:color w:val="000000"/>
          <w:sz w:val="24"/>
          <w:rtl/>
        </w:rPr>
        <w:t>هاي آن براي انجام</w:t>
      </w:r>
      <w:r w:rsidRPr="00180F66">
        <w:rPr>
          <w:rFonts w:hint="cs"/>
          <w:color w:val="000000"/>
          <w:sz w:val="24"/>
          <w:rtl/>
        </w:rPr>
        <w:t xml:space="preserve"> </w:t>
      </w:r>
      <w:r w:rsidRPr="00180F66">
        <w:rPr>
          <w:color w:val="000000"/>
          <w:sz w:val="24"/>
          <w:rtl/>
        </w:rPr>
        <w:t>دادن</w:t>
      </w:r>
      <w:r w:rsidRPr="00180F66">
        <w:rPr>
          <w:rFonts w:hint="cs"/>
          <w:color w:val="000000"/>
          <w:sz w:val="24"/>
          <w:rtl/>
        </w:rPr>
        <w:t xml:space="preserve"> </w:t>
      </w:r>
      <w:r w:rsidRPr="00180F66">
        <w:rPr>
          <w:color w:val="000000"/>
          <w:sz w:val="24"/>
          <w:rtl/>
        </w:rPr>
        <w:t>اهداف جمعي يا ا</w:t>
      </w:r>
      <w:r w:rsidRPr="00180F66">
        <w:rPr>
          <w:rFonts w:hint="cs"/>
          <w:color w:val="000000"/>
          <w:sz w:val="24"/>
          <w:rtl/>
        </w:rPr>
        <w:t>ب</w:t>
      </w:r>
      <w:r w:rsidRPr="00180F66">
        <w:rPr>
          <w:color w:val="000000"/>
          <w:sz w:val="24"/>
          <w:rtl/>
        </w:rPr>
        <w:t xml:space="preserve">راز احساسات و تعهدات </w:t>
      </w:r>
      <w:r w:rsidRPr="00180F66">
        <w:rPr>
          <w:sz w:val="24"/>
          <w:rtl/>
        </w:rPr>
        <w:t>متقابل درگير</w:t>
      </w:r>
      <w:r w:rsidR="00180F66" w:rsidRPr="00180F66">
        <w:rPr>
          <w:rFonts w:hint="cs"/>
          <w:sz w:val="24"/>
          <w:rtl/>
        </w:rPr>
        <w:t xml:space="preserve"> هست</w:t>
      </w:r>
      <w:r w:rsidRPr="00180F66">
        <w:rPr>
          <w:sz w:val="24"/>
          <w:rtl/>
        </w:rPr>
        <w:t xml:space="preserve">ند </w:t>
      </w:r>
      <w:r w:rsidRPr="00180F66">
        <w:rPr>
          <w:rFonts w:hint="cs"/>
          <w:sz w:val="24"/>
          <w:rtl/>
        </w:rPr>
        <w:t>(</w:t>
      </w:r>
      <w:r w:rsidRPr="00180F66">
        <w:rPr>
          <w:sz w:val="24"/>
          <w:rtl/>
        </w:rPr>
        <w:t>خداداد</w:t>
      </w:r>
      <w:r w:rsidR="000F0547" w:rsidRPr="00180F66">
        <w:rPr>
          <w:rFonts w:hint="cs"/>
          <w:sz w:val="24"/>
          <w:rtl/>
        </w:rPr>
        <w:t xml:space="preserve"> </w:t>
      </w:r>
      <w:r w:rsidRPr="00180F66">
        <w:rPr>
          <w:sz w:val="24"/>
          <w:rtl/>
        </w:rPr>
        <w:t xml:space="preserve">حسيني و رضواني، </w:t>
      </w:r>
      <w:r w:rsidRPr="00180F66">
        <w:rPr>
          <w:rFonts w:hint="cs"/>
          <w:sz w:val="24"/>
          <w:rtl/>
        </w:rPr>
        <w:t>1395)</w:t>
      </w:r>
      <w:r w:rsidRPr="00180F66">
        <w:rPr>
          <w:sz w:val="24"/>
          <w:rtl/>
        </w:rPr>
        <w:t>.</w:t>
      </w:r>
      <w:r w:rsidRPr="00180F66">
        <w:rPr>
          <w:rFonts w:hint="cs"/>
          <w:sz w:val="24"/>
          <w:rtl/>
        </w:rPr>
        <w:t xml:space="preserve"> حبیبی و همکاران (2016) در پژوهش خود سه متغیر، آگاهی مشترک</w:t>
      </w:r>
      <w:r w:rsidR="001360FB" w:rsidRPr="00180F66">
        <w:rPr>
          <w:rFonts w:hint="cs"/>
          <w:sz w:val="24"/>
          <w:rtl/>
        </w:rPr>
        <w:t>،</w:t>
      </w:r>
      <w:r w:rsidRPr="00180F66">
        <w:rPr>
          <w:rFonts w:hint="cs"/>
          <w:sz w:val="24"/>
          <w:rtl/>
        </w:rPr>
        <w:t xml:space="preserve"> آداب و </w:t>
      </w:r>
      <w:r w:rsidR="00E93F77" w:rsidRPr="00180F66">
        <w:rPr>
          <w:rFonts w:hint="cs"/>
          <w:sz w:val="24"/>
          <w:rtl/>
        </w:rPr>
        <w:t>رسوم مشترک</w:t>
      </w:r>
      <w:r w:rsidR="001360FB" w:rsidRPr="00180F66">
        <w:rPr>
          <w:rFonts w:hint="cs"/>
          <w:sz w:val="24"/>
          <w:rtl/>
        </w:rPr>
        <w:t xml:space="preserve"> و مسئولیت اجتماعی</w:t>
      </w:r>
      <w:r w:rsidRPr="00180F66">
        <w:rPr>
          <w:rFonts w:hint="cs"/>
          <w:sz w:val="24"/>
          <w:rtl/>
        </w:rPr>
        <w:t xml:space="preserve"> را </w:t>
      </w:r>
      <w:r w:rsidR="00781456">
        <w:rPr>
          <w:rFonts w:hint="cs"/>
          <w:sz w:val="24"/>
          <w:rtl/>
        </w:rPr>
        <w:t>به‌عنوان</w:t>
      </w:r>
      <w:r w:rsidRPr="00180F66">
        <w:rPr>
          <w:rFonts w:hint="cs"/>
          <w:sz w:val="24"/>
          <w:rtl/>
        </w:rPr>
        <w:t xml:space="preserve"> متغیرهای جامعه برند به کار بردند </w:t>
      </w:r>
      <w:bookmarkStart w:id="60" w:name="_Hlk93677235"/>
      <w:r w:rsidRPr="00180F66">
        <w:rPr>
          <w:rFonts w:hint="cs"/>
          <w:sz w:val="24"/>
          <w:rtl/>
        </w:rPr>
        <w:t>(سیفی سلمی و همکاران، 1398).</w:t>
      </w:r>
      <w:bookmarkEnd w:id="60"/>
    </w:p>
    <w:p w14:paraId="0E7FB75F" w14:textId="1E78A9CF" w:rsidR="009C76CD" w:rsidRPr="00E93F77" w:rsidRDefault="009C76CD" w:rsidP="002A67C8">
      <w:pPr>
        <w:pStyle w:val="ListParagraph"/>
        <w:numPr>
          <w:ilvl w:val="0"/>
          <w:numId w:val="2"/>
        </w:numPr>
        <w:spacing w:line="240" w:lineRule="auto"/>
        <w:jc w:val="both"/>
        <w:rPr>
          <w:rFonts w:cs="B Nazanin"/>
          <w:sz w:val="24"/>
        </w:rPr>
      </w:pPr>
      <w:r w:rsidRPr="00E93F77">
        <w:rPr>
          <w:rFonts w:cs="B Nazanin"/>
          <w:b/>
          <w:bCs/>
          <w:sz w:val="24"/>
          <w:rtl/>
        </w:rPr>
        <w:t>آگاه</w:t>
      </w:r>
      <w:r w:rsidRPr="00E93F77">
        <w:rPr>
          <w:rFonts w:cs="B Nazanin" w:hint="cs"/>
          <w:b/>
          <w:bCs/>
          <w:sz w:val="24"/>
          <w:rtl/>
        </w:rPr>
        <w:t>ی</w:t>
      </w:r>
      <w:r w:rsidRPr="00E93F77">
        <w:rPr>
          <w:rFonts w:cs="B Nazanin"/>
          <w:b/>
          <w:bCs/>
          <w:sz w:val="24"/>
          <w:rtl/>
        </w:rPr>
        <w:t xml:space="preserve"> مشترک</w:t>
      </w:r>
      <w:r w:rsidRPr="00E93F77">
        <w:rPr>
          <w:rFonts w:cs="B Nazanin"/>
          <w:sz w:val="24"/>
          <w:rtl/>
        </w:rPr>
        <w:t>، ارتباط محسوس</w:t>
      </w:r>
      <w:r w:rsidRPr="00E93F77">
        <w:rPr>
          <w:rFonts w:cs="B Nazanin" w:hint="cs"/>
          <w:sz w:val="24"/>
          <w:rtl/>
        </w:rPr>
        <w:t>ی</w:t>
      </w:r>
      <w:r w:rsidRPr="00E93F77">
        <w:rPr>
          <w:rFonts w:cs="B Nazanin"/>
          <w:sz w:val="24"/>
          <w:rtl/>
        </w:rPr>
        <w:t xml:space="preserve"> است که در ب</w:t>
      </w:r>
      <w:r w:rsidRPr="00E93F77">
        <w:rPr>
          <w:rFonts w:cs="B Nazanin" w:hint="cs"/>
          <w:sz w:val="24"/>
          <w:rtl/>
        </w:rPr>
        <w:t>ی</w:t>
      </w:r>
      <w:r w:rsidRPr="00E93F77">
        <w:rPr>
          <w:rFonts w:cs="B Nazanin" w:hint="eastAsia"/>
          <w:sz w:val="24"/>
          <w:rtl/>
        </w:rPr>
        <w:t>ن</w:t>
      </w:r>
      <w:r w:rsidRPr="00E93F77">
        <w:rPr>
          <w:rFonts w:cs="B Nazanin"/>
          <w:sz w:val="24"/>
          <w:rtl/>
        </w:rPr>
        <w:t xml:space="preserve"> اعضا</w:t>
      </w:r>
      <w:r w:rsidRPr="00E93F77">
        <w:rPr>
          <w:rFonts w:cs="B Nazanin" w:hint="cs"/>
          <w:sz w:val="24"/>
          <w:rtl/>
        </w:rPr>
        <w:t>ی</w:t>
      </w:r>
      <w:r w:rsidRPr="00E93F77">
        <w:rPr>
          <w:rFonts w:cs="B Nazanin"/>
          <w:sz w:val="24"/>
          <w:rtl/>
        </w:rPr>
        <w:t xml:space="preserve"> </w:t>
      </w:r>
      <w:r w:rsidRPr="00E93F77">
        <w:rPr>
          <w:rFonts w:cs="B Nazanin" w:hint="cs"/>
          <w:sz w:val="24"/>
          <w:rtl/>
        </w:rPr>
        <w:t>ی</w:t>
      </w:r>
      <w:r w:rsidRPr="00E93F77">
        <w:rPr>
          <w:rFonts w:cs="B Nazanin" w:hint="eastAsia"/>
          <w:sz w:val="24"/>
          <w:rtl/>
        </w:rPr>
        <w:t>ک</w:t>
      </w:r>
      <w:r w:rsidRPr="00E93F77">
        <w:rPr>
          <w:rFonts w:cs="B Nazanin"/>
          <w:sz w:val="24"/>
          <w:rtl/>
        </w:rPr>
        <w:t xml:space="preserve"> </w:t>
      </w:r>
      <w:r w:rsidRPr="00E93F77">
        <w:rPr>
          <w:rFonts w:cs="B Nazanin" w:hint="cs"/>
          <w:sz w:val="24"/>
          <w:rtl/>
        </w:rPr>
        <w:t>جامعه برند</w:t>
      </w:r>
      <w:r w:rsidRPr="00E93F77">
        <w:rPr>
          <w:rFonts w:cs="B Nazanin"/>
          <w:sz w:val="24"/>
          <w:rtl/>
        </w:rPr>
        <w:t xml:space="preserve"> وجود دارد. ا</w:t>
      </w:r>
      <w:r w:rsidRPr="00E93F77">
        <w:rPr>
          <w:rFonts w:cs="B Nazanin" w:hint="cs"/>
          <w:sz w:val="24"/>
          <w:rtl/>
        </w:rPr>
        <w:t>ی</w:t>
      </w:r>
      <w:r w:rsidRPr="00E93F77">
        <w:rPr>
          <w:rFonts w:cs="B Nazanin" w:hint="eastAsia"/>
          <w:sz w:val="24"/>
          <w:rtl/>
        </w:rPr>
        <w:t>ن</w:t>
      </w:r>
      <w:r w:rsidRPr="00E93F77">
        <w:rPr>
          <w:rFonts w:cs="B Nazanin"/>
          <w:sz w:val="24"/>
          <w:rtl/>
        </w:rPr>
        <w:t xml:space="preserve"> نشان</w:t>
      </w:r>
      <w:r w:rsidR="009E66A1">
        <w:rPr>
          <w:rFonts w:cs="B Nazanin"/>
          <w:sz w:val="24"/>
          <w:rtl/>
        </w:rPr>
        <w:softHyphen/>
      </w:r>
      <w:r w:rsidRPr="00E93F77">
        <w:rPr>
          <w:rFonts w:cs="B Nazanin"/>
          <w:sz w:val="24"/>
          <w:rtl/>
        </w:rPr>
        <w:t xml:space="preserve">دهنده </w:t>
      </w:r>
      <w:r w:rsidRPr="00E93F77">
        <w:rPr>
          <w:rFonts w:cs="B Nazanin" w:hint="cs"/>
          <w:sz w:val="24"/>
          <w:rtl/>
        </w:rPr>
        <w:t>ی</w:t>
      </w:r>
      <w:r w:rsidRPr="00E93F77">
        <w:rPr>
          <w:rFonts w:cs="B Nazanin" w:hint="eastAsia"/>
          <w:sz w:val="24"/>
          <w:rtl/>
        </w:rPr>
        <w:t>ک</w:t>
      </w:r>
      <w:r w:rsidRPr="00E93F77">
        <w:rPr>
          <w:rFonts w:cs="B Nazanin"/>
          <w:sz w:val="24"/>
          <w:rtl/>
        </w:rPr>
        <w:t xml:space="preserve"> توافق جمع</w:t>
      </w:r>
      <w:r w:rsidRPr="00E93F77">
        <w:rPr>
          <w:rFonts w:cs="B Nazanin" w:hint="cs"/>
          <w:sz w:val="24"/>
          <w:rtl/>
        </w:rPr>
        <w:t>ی</w:t>
      </w:r>
      <w:r w:rsidRPr="00E93F77">
        <w:rPr>
          <w:rFonts w:cs="B Nazanin"/>
          <w:sz w:val="24"/>
          <w:rtl/>
        </w:rPr>
        <w:t xml:space="preserve"> است که جامعه چ</w:t>
      </w:r>
      <w:r w:rsidRPr="00E93F77">
        <w:rPr>
          <w:rFonts w:cs="B Nazanin" w:hint="cs"/>
          <w:sz w:val="24"/>
          <w:rtl/>
        </w:rPr>
        <w:t>ی</w:t>
      </w:r>
      <w:r w:rsidRPr="00E93F77">
        <w:rPr>
          <w:rFonts w:cs="B Nazanin" w:hint="eastAsia"/>
          <w:sz w:val="24"/>
          <w:rtl/>
        </w:rPr>
        <w:t>ست</w:t>
      </w:r>
      <w:r w:rsidRPr="00E93F77">
        <w:rPr>
          <w:rFonts w:cs="B Nazanin"/>
          <w:sz w:val="24"/>
          <w:rtl/>
        </w:rPr>
        <w:t xml:space="preserve"> و تفاوت اعضا</w:t>
      </w:r>
      <w:r w:rsidRPr="00E93F77">
        <w:rPr>
          <w:rFonts w:cs="B Nazanin" w:hint="cs"/>
          <w:sz w:val="24"/>
          <w:rtl/>
        </w:rPr>
        <w:t>ی</w:t>
      </w:r>
      <w:r w:rsidRPr="00E93F77">
        <w:rPr>
          <w:rFonts w:cs="B Nazanin"/>
          <w:sz w:val="24"/>
          <w:rtl/>
        </w:rPr>
        <w:t xml:space="preserve"> آن با افراد خارج</w:t>
      </w:r>
      <w:r w:rsidRPr="00E93F77">
        <w:rPr>
          <w:rFonts w:cs="B Nazanin" w:hint="cs"/>
          <w:sz w:val="24"/>
          <w:rtl/>
        </w:rPr>
        <w:t>ی چگونه است</w:t>
      </w:r>
      <w:r w:rsidRPr="00E93F77">
        <w:rPr>
          <w:rFonts w:cs="B Nazanin"/>
          <w:sz w:val="24"/>
          <w:rtl/>
        </w:rPr>
        <w:t xml:space="preserve"> </w:t>
      </w:r>
      <w:r w:rsidRPr="00FE3266">
        <w:rPr>
          <w:rFonts w:asciiTheme="majorBidi" w:hAnsiTheme="majorBidi" w:cstheme="majorBidi"/>
          <w:sz w:val="24"/>
          <w:rtl/>
        </w:rPr>
        <w:t>(</w:t>
      </w:r>
      <w:proofErr w:type="spellStart"/>
      <w:r w:rsidR="007416C3" w:rsidRPr="00FE3266">
        <w:rPr>
          <w:rFonts w:asciiTheme="majorBidi" w:hAnsiTheme="majorBidi" w:cstheme="majorBidi"/>
          <w:sz w:val="24"/>
        </w:rPr>
        <w:t>Gusfield</w:t>
      </w:r>
      <w:proofErr w:type="spellEnd"/>
      <w:r w:rsidR="00AB1A4B">
        <w:rPr>
          <w:rFonts w:asciiTheme="majorBidi" w:hAnsiTheme="majorBidi" w:cstheme="majorBidi"/>
          <w:sz w:val="24"/>
        </w:rPr>
        <w:fldChar w:fldCharType="begin"/>
      </w:r>
      <w:r w:rsidR="00AB1A4B">
        <w:rPr>
          <w:rFonts w:asciiTheme="majorBidi" w:hAnsiTheme="majorBidi" w:cstheme="majorBidi"/>
          <w:sz w:val="24"/>
        </w:rPr>
        <w:instrText xml:space="preserve"> ADDIN EN.CITE &lt;EndNote&gt;&lt;Cite ExcludeAuth="1" ExcludeYear="1" Hidden="1"&gt;&lt;Author&gt;Gusfield&lt;/Author&gt;&lt;Year&gt;1978&lt;/Year&gt;&lt;RecNum&gt;30&lt;/RecNum&gt;&lt;record&gt;&lt;rec-number&gt;30&lt;/rec-number&gt;&lt;foreign-keys&gt;&lt;key app="EN" db-id="0atpz0ax5a20drerwx659fsdvf5rttxrzav5" timestamp="1638471042"&gt;30&lt;/key&gt;&lt;/foreign-keys&gt;&lt;ref-type name="Book"&gt;6&lt;/ref-type&gt;&lt;contributors&gt;&lt;authors&gt;&lt;author&gt;Gusfield, Joseph R&lt;/author&gt;&lt;/authors&gt;&lt;/contributors&gt;&lt;titles&gt;&lt;title&gt;Community: A critical response&lt;/title&gt;&lt;/titles&gt;&lt;dates&gt;&lt;year&gt;1978&lt;/year&gt;&lt;/dates&gt;&lt;publisher&gt;Harper &amp;amp; Row New York&lt;/publisher&gt;&lt;isbn&gt;0061361763&lt;/isbn&gt;&lt;urls&gt;&lt;/urls&gt;&lt;/record&gt;&lt;/Cite&gt;&lt;/EndNote&gt;</w:instrText>
      </w:r>
      <w:r w:rsidR="00955D77">
        <w:rPr>
          <w:rFonts w:asciiTheme="majorBidi" w:hAnsiTheme="majorBidi" w:cstheme="majorBidi"/>
          <w:sz w:val="24"/>
        </w:rPr>
        <w:fldChar w:fldCharType="separate"/>
      </w:r>
      <w:r w:rsidR="00AB1A4B">
        <w:rPr>
          <w:rFonts w:asciiTheme="majorBidi" w:hAnsiTheme="majorBidi" w:cstheme="majorBidi"/>
          <w:sz w:val="24"/>
        </w:rPr>
        <w:fldChar w:fldCharType="end"/>
      </w:r>
      <w:r w:rsidR="007416C3" w:rsidRPr="00FE3266">
        <w:rPr>
          <w:rFonts w:asciiTheme="majorBidi" w:hAnsiTheme="majorBidi" w:cstheme="majorBidi"/>
          <w:sz w:val="24"/>
        </w:rPr>
        <w:t xml:space="preserve">, </w:t>
      </w:r>
      <w:r w:rsidR="007416C3" w:rsidRPr="00AB1A4B">
        <w:rPr>
          <w:rFonts w:asciiTheme="majorBidi" w:hAnsiTheme="majorBidi" w:cstheme="majorBidi"/>
          <w:sz w:val="24"/>
        </w:rPr>
        <w:t>1978</w:t>
      </w:r>
      <w:r w:rsidRPr="00FE3266">
        <w:rPr>
          <w:rFonts w:asciiTheme="majorBidi" w:hAnsiTheme="majorBidi" w:cstheme="majorBidi"/>
          <w:sz w:val="24"/>
          <w:rtl/>
        </w:rPr>
        <w:t>).</w:t>
      </w:r>
    </w:p>
    <w:p w14:paraId="54AA76FA" w14:textId="74A7F6E6" w:rsidR="009C76CD" w:rsidRPr="00AB1A4B" w:rsidRDefault="009C76CD" w:rsidP="002A67C8">
      <w:pPr>
        <w:pStyle w:val="ListParagraph"/>
        <w:numPr>
          <w:ilvl w:val="0"/>
          <w:numId w:val="2"/>
        </w:numPr>
        <w:spacing w:line="240" w:lineRule="auto"/>
        <w:jc w:val="both"/>
        <w:rPr>
          <w:rFonts w:asciiTheme="majorBidi" w:hAnsiTheme="majorBidi" w:cstheme="majorBidi"/>
          <w:sz w:val="24"/>
        </w:rPr>
      </w:pPr>
      <w:r w:rsidRPr="00E93F77">
        <w:rPr>
          <w:rFonts w:cs="B Nazanin" w:hint="eastAsia"/>
          <w:b/>
          <w:bCs/>
          <w:sz w:val="24"/>
          <w:rtl/>
        </w:rPr>
        <w:lastRenderedPageBreak/>
        <w:t>آداب</w:t>
      </w:r>
      <w:r w:rsidRPr="00E93F77">
        <w:rPr>
          <w:rFonts w:cs="B Nazanin"/>
          <w:b/>
          <w:bCs/>
          <w:sz w:val="24"/>
          <w:rtl/>
        </w:rPr>
        <w:t xml:space="preserve"> و </w:t>
      </w:r>
      <w:r w:rsidR="00E93F77">
        <w:rPr>
          <w:rFonts w:cs="B Nazanin" w:hint="cs"/>
          <w:b/>
          <w:bCs/>
          <w:sz w:val="24"/>
          <w:rtl/>
        </w:rPr>
        <w:t>رسوم مشترک</w:t>
      </w:r>
      <w:r w:rsidRPr="00E93F77">
        <w:rPr>
          <w:rFonts w:cs="B Nazanin"/>
          <w:sz w:val="24"/>
          <w:rtl/>
        </w:rPr>
        <w:t>، عمل</w:t>
      </w:r>
      <w:r w:rsidRPr="00E93F77">
        <w:rPr>
          <w:rFonts w:cs="B Nazanin" w:hint="cs"/>
          <w:sz w:val="24"/>
          <w:rtl/>
        </w:rPr>
        <w:t>ی</w:t>
      </w:r>
      <w:r w:rsidRPr="00E93F77">
        <w:rPr>
          <w:rFonts w:cs="B Nazanin"/>
          <w:sz w:val="24"/>
          <w:rtl/>
        </w:rPr>
        <w:t xml:space="preserve"> </w:t>
      </w:r>
      <w:r w:rsidRPr="00AB1A4B">
        <w:rPr>
          <w:rFonts w:cs="B Nazanin"/>
          <w:sz w:val="24"/>
          <w:rtl/>
        </w:rPr>
        <w:t>است که اعضا</w:t>
      </w:r>
      <w:r w:rsidRPr="00AB1A4B">
        <w:rPr>
          <w:rFonts w:cs="B Nazanin" w:hint="cs"/>
          <w:sz w:val="24"/>
          <w:rtl/>
        </w:rPr>
        <w:t>ی</w:t>
      </w:r>
      <w:r w:rsidRPr="00AB1A4B">
        <w:rPr>
          <w:rFonts w:cs="B Nazanin"/>
          <w:sz w:val="24"/>
          <w:rtl/>
        </w:rPr>
        <w:t xml:space="preserve"> جامعه از طر</w:t>
      </w:r>
      <w:r w:rsidRPr="00AB1A4B">
        <w:rPr>
          <w:rFonts w:cs="B Nazanin" w:hint="cs"/>
          <w:sz w:val="24"/>
          <w:rtl/>
        </w:rPr>
        <w:t>ی</w:t>
      </w:r>
      <w:r w:rsidRPr="00AB1A4B">
        <w:rPr>
          <w:rFonts w:cs="B Nazanin" w:hint="eastAsia"/>
          <w:sz w:val="24"/>
          <w:rtl/>
        </w:rPr>
        <w:t>ق</w:t>
      </w:r>
      <w:r w:rsidRPr="00AB1A4B">
        <w:rPr>
          <w:rFonts w:cs="B Nazanin"/>
          <w:sz w:val="24"/>
          <w:rtl/>
        </w:rPr>
        <w:t xml:space="preserve"> آن روابط خود را تقو</w:t>
      </w:r>
      <w:r w:rsidRPr="00AB1A4B">
        <w:rPr>
          <w:rFonts w:cs="B Nazanin" w:hint="cs"/>
          <w:sz w:val="24"/>
          <w:rtl/>
        </w:rPr>
        <w:t>ی</w:t>
      </w:r>
      <w:r w:rsidRPr="00AB1A4B">
        <w:rPr>
          <w:rFonts w:cs="B Nazanin" w:hint="eastAsia"/>
          <w:sz w:val="24"/>
          <w:rtl/>
        </w:rPr>
        <w:t>ت</w:t>
      </w:r>
      <w:r w:rsidRPr="00AB1A4B">
        <w:rPr>
          <w:rFonts w:cs="B Nazanin"/>
          <w:sz w:val="24"/>
          <w:rtl/>
        </w:rPr>
        <w:t xml:space="preserve"> م</w:t>
      </w:r>
      <w:r w:rsidRPr="00AB1A4B">
        <w:rPr>
          <w:rFonts w:cs="B Nazanin" w:hint="cs"/>
          <w:sz w:val="24"/>
          <w:rtl/>
        </w:rPr>
        <w:t>ی</w:t>
      </w:r>
      <w:r w:rsidR="009E66A1" w:rsidRPr="00AB1A4B">
        <w:rPr>
          <w:rFonts w:cs="B Nazanin"/>
          <w:sz w:val="24"/>
          <w:rtl/>
        </w:rPr>
        <w:softHyphen/>
      </w:r>
      <w:r w:rsidRPr="00AB1A4B">
        <w:rPr>
          <w:rFonts w:cs="B Nazanin"/>
          <w:sz w:val="24"/>
          <w:rtl/>
        </w:rPr>
        <w:t xml:space="preserve">کنند. </w:t>
      </w:r>
      <w:r w:rsidR="00DC3B65">
        <w:rPr>
          <w:rFonts w:cs="B Nazanin"/>
          <w:sz w:val="24"/>
          <w:rtl/>
        </w:rPr>
        <w:t>به‌عنوان‌مثال</w:t>
      </w:r>
      <w:r w:rsidRPr="00AB1A4B">
        <w:rPr>
          <w:rFonts w:cs="B Nazanin"/>
          <w:sz w:val="24"/>
          <w:rtl/>
        </w:rPr>
        <w:t>، برخ</w:t>
      </w:r>
      <w:r w:rsidRPr="00AB1A4B">
        <w:rPr>
          <w:rFonts w:cs="B Nazanin" w:hint="cs"/>
          <w:sz w:val="24"/>
          <w:rtl/>
        </w:rPr>
        <w:t>ی</w:t>
      </w:r>
      <w:r w:rsidRPr="00AB1A4B">
        <w:rPr>
          <w:rFonts w:cs="B Nazanin"/>
          <w:sz w:val="24"/>
          <w:rtl/>
        </w:rPr>
        <w:t xml:space="preserve"> از </w:t>
      </w:r>
      <w:r w:rsidR="00E93F77" w:rsidRPr="00AB1A4B">
        <w:rPr>
          <w:rFonts w:cs="B Nazanin" w:hint="cs"/>
          <w:sz w:val="24"/>
          <w:rtl/>
        </w:rPr>
        <w:t>رسوم</w:t>
      </w:r>
      <w:r w:rsidRPr="00AB1A4B">
        <w:rPr>
          <w:rFonts w:cs="B Nazanin"/>
          <w:sz w:val="24"/>
          <w:rtl/>
        </w:rPr>
        <w:t xml:space="preserve"> و اصطلاحات خاص ممکن است در ب</w:t>
      </w:r>
      <w:r w:rsidRPr="00AB1A4B">
        <w:rPr>
          <w:rFonts w:cs="B Nazanin" w:hint="cs"/>
          <w:sz w:val="24"/>
          <w:rtl/>
        </w:rPr>
        <w:t>ی</w:t>
      </w:r>
      <w:r w:rsidRPr="00AB1A4B">
        <w:rPr>
          <w:rFonts w:cs="B Nazanin" w:hint="eastAsia"/>
          <w:sz w:val="24"/>
          <w:rtl/>
        </w:rPr>
        <w:t>ن</w:t>
      </w:r>
      <w:r w:rsidRPr="00AB1A4B">
        <w:rPr>
          <w:rFonts w:cs="B Nazanin"/>
          <w:sz w:val="24"/>
          <w:rtl/>
        </w:rPr>
        <w:t xml:space="preserve"> اعضا</w:t>
      </w:r>
      <w:r w:rsidRPr="00AB1A4B">
        <w:rPr>
          <w:rFonts w:cs="B Nazanin" w:hint="cs"/>
          <w:sz w:val="24"/>
          <w:rtl/>
        </w:rPr>
        <w:t>ی</w:t>
      </w:r>
      <w:r w:rsidRPr="00AB1A4B">
        <w:rPr>
          <w:rFonts w:cs="B Nazanin"/>
          <w:sz w:val="24"/>
          <w:rtl/>
        </w:rPr>
        <w:t xml:space="preserve"> جامعه را</w:t>
      </w:r>
      <w:r w:rsidRPr="00AB1A4B">
        <w:rPr>
          <w:rFonts w:cs="B Nazanin" w:hint="cs"/>
          <w:sz w:val="24"/>
          <w:rtl/>
        </w:rPr>
        <w:t>ی</w:t>
      </w:r>
      <w:r w:rsidRPr="00AB1A4B">
        <w:rPr>
          <w:rFonts w:cs="B Nazanin" w:hint="eastAsia"/>
          <w:sz w:val="24"/>
          <w:rtl/>
        </w:rPr>
        <w:t>ج</w:t>
      </w:r>
      <w:r w:rsidRPr="00AB1A4B">
        <w:rPr>
          <w:rFonts w:cs="B Nazanin"/>
          <w:sz w:val="24"/>
          <w:rtl/>
        </w:rPr>
        <w:t xml:space="preserve"> باشد. ا</w:t>
      </w:r>
      <w:r w:rsidRPr="00AB1A4B">
        <w:rPr>
          <w:rFonts w:cs="B Nazanin" w:hint="cs"/>
          <w:sz w:val="24"/>
          <w:rtl/>
        </w:rPr>
        <w:t>ی</w:t>
      </w:r>
      <w:r w:rsidRPr="00AB1A4B">
        <w:rPr>
          <w:rFonts w:cs="B Nazanin" w:hint="eastAsia"/>
          <w:sz w:val="24"/>
          <w:rtl/>
        </w:rPr>
        <w:t>ن</w:t>
      </w:r>
      <w:r w:rsidRPr="00AB1A4B">
        <w:rPr>
          <w:rFonts w:cs="B Nazanin"/>
          <w:sz w:val="24"/>
          <w:rtl/>
        </w:rPr>
        <w:t xml:space="preserve"> </w:t>
      </w:r>
      <w:r w:rsidR="00E93F77" w:rsidRPr="00AB1A4B">
        <w:rPr>
          <w:rFonts w:cs="B Nazanin" w:hint="cs"/>
          <w:sz w:val="24"/>
          <w:rtl/>
        </w:rPr>
        <w:t>رسوم</w:t>
      </w:r>
      <w:r w:rsidRPr="00AB1A4B">
        <w:rPr>
          <w:rFonts w:cs="B Nazanin"/>
          <w:sz w:val="24"/>
          <w:rtl/>
        </w:rPr>
        <w:t xml:space="preserve"> همراه با تار</w:t>
      </w:r>
      <w:r w:rsidRPr="00AB1A4B">
        <w:rPr>
          <w:rFonts w:cs="B Nazanin" w:hint="cs"/>
          <w:sz w:val="24"/>
          <w:rtl/>
        </w:rPr>
        <w:t>ی</w:t>
      </w:r>
      <w:r w:rsidRPr="00AB1A4B">
        <w:rPr>
          <w:rFonts w:cs="B Nazanin" w:hint="eastAsia"/>
          <w:sz w:val="24"/>
          <w:rtl/>
        </w:rPr>
        <w:t>خ</w:t>
      </w:r>
      <w:r w:rsidRPr="00AB1A4B">
        <w:rPr>
          <w:rFonts w:cs="B Nazanin"/>
          <w:sz w:val="24"/>
          <w:rtl/>
        </w:rPr>
        <w:t xml:space="preserve"> جامعه توسعه م</w:t>
      </w:r>
      <w:r w:rsidRPr="00AB1A4B">
        <w:rPr>
          <w:rFonts w:cs="B Nazanin" w:hint="cs"/>
          <w:sz w:val="24"/>
          <w:rtl/>
        </w:rPr>
        <w:t>ی</w:t>
      </w:r>
      <w:r w:rsidR="009E66A1" w:rsidRPr="00AB1A4B">
        <w:rPr>
          <w:rFonts w:cs="B Nazanin"/>
          <w:sz w:val="24"/>
          <w:rtl/>
        </w:rPr>
        <w:softHyphen/>
      </w:r>
      <w:r w:rsidRPr="00AB1A4B">
        <w:rPr>
          <w:rFonts w:cs="B Nazanin" w:hint="cs"/>
          <w:sz w:val="24"/>
          <w:rtl/>
        </w:rPr>
        <w:t>ی</w:t>
      </w:r>
      <w:r w:rsidRPr="00AB1A4B">
        <w:rPr>
          <w:rFonts w:cs="B Nazanin" w:hint="eastAsia"/>
          <w:sz w:val="24"/>
          <w:rtl/>
        </w:rPr>
        <w:t>ابند</w:t>
      </w:r>
      <w:r w:rsidRPr="00AB1A4B">
        <w:rPr>
          <w:rFonts w:cs="B Nazanin"/>
          <w:sz w:val="24"/>
          <w:rtl/>
        </w:rPr>
        <w:t xml:space="preserve"> و هو</w:t>
      </w:r>
      <w:r w:rsidRPr="00AB1A4B">
        <w:rPr>
          <w:rFonts w:cs="B Nazanin" w:hint="cs"/>
          <w:sz w:val="24"/>
          <w:rtl/>
        </w:rPr>
        <w:t>ی</w:t>
      </w:r>
      <w:r w:rsidRPr="00AB1A4B">
        <w:rPr>
          <w:rFonts w:cs="B Nazanin" w:hint="eastAsia"/>
          <w:sz w:val="24"/>
          <w:rtl/>
        </w:rPr>
        <w:t>ت</w:t>
      </w:r>
      <w:r w:rsidRPr="00AB1A4B">
        <w:rPr>
          <w:rFonts w:cs="B Nazanin"/>
          <w:sz w:val="24"/>
          <w:rtl/>
        </w:rPr>
        <w:t xml:space="preserve"> جامعه و همچن</w:t>
      </w:r>
      <w:r w:rsidRPr="00AB1A4B">
        <w:rPr>
          <w:rFonts w:cs="B Nazanin" w:hint="cs"/>
          <w:sz w:val="24"/>
          <w:rtl/>
        </w:rPr>
        <w:t>ی</w:t>
      </w:r>
      <w:r w:rsidRPr="00AB1A4B">
        <w:rPr>
          <w:rFonts w:cs="B Nazanin" w:hint="eastAsia"/>
          <w:sz w:val="24"/>
          <w:rtl/>
        </w:rPr>
        <w:t>ن</w:t>
      </w:r>
      <w:r w:rsidRPr="00AB1A4B">
        <w:rPr>
          <w:rFonts w:cs="B Nazanin"/>
          <w:sz w:val="24"/>
          <w:rtl/>
        </w:rPr>
        <w:t xml:space="preserve"> احساس جمع بودن را د</w:t>
      </w:r>
      <w:r w:rsidRPr="00AB1A4B">
        <w:rPr>
          <w:rFonts w:cs="B Nazanin" w:hint="eastAsia"/>
          <w:sz w:val="24"/>
          <w:rtl/>
        </w:rPr>
        <w:t>ر</w:t>
      </w:r>
      <w:r w:rsidRPr="00AB1A4B">
        <w:rPr>
          <w:rFonts w:cs="B Nazanin"/>
          <w:sz w:val="24"/>
          <w:rtl/>
        </w:rPr>
        <w:t xml:space="preserve"> ب</w:t>
      </w:r>
      <w:r w:rsidRPr="00AB1A4B">
        <w:rPr>
          <w:rFonts w:cs="B Nazanin" w:hint="cs"/>
          <w:sz w:val="24"/>
          <w:rtl/>
        </w:rPr>
        <w:t>ی</w:t>
      </w:r>
      <w:r w:rsidRPr="00AB1A4B">
        <w:rPr>
          <w:rFonts w:cs="B Nazanin" w:hint="eastAsia"/>
          <w:sz w:val="24"/>
          <w:rtl/>
        </w:rPr>
        <w:t>ن</w:t>
      </w:r>
      <w:r w:rsidRPr="00AB1A4B">
        <w:rPr>
          <w:rFonts w:cs="B Nazanin"/>
          <w:sz w:val="24"/>
          <w:rtl/>
        </w:rPr>
        <w:t xml:space="preserve"> اعض</w:t>
      </w:r>
      <w:r w:rsidR="009E66A1" w:rsidRPr="00AB1A4B">
        <w:rPr>
          <w:rFonts w:cs="B Nazanin" w:hint="cs"/>
          <w:sz w:val="24"/>
          <w:rtl/>
        </w:rPr>
        <w:t>اء</w:t>
      </w:r>
      <w:r w:rsidRPr="00AB1A4B">
        <w:rPr>
          <w:rFonts w:cs="B Nazanin"/>
          <w:sz w:val="24"/>
          <w:rtl/>
        </w:rPr>
        <w:t xml:space="preserve"> تداوم م</w:t>
      </w:r>
      <w:r w:rsidRPr="00AB1A4B">
        <w:rPr>
          <w:rFonts w:cs="B Nazanin" w:hint="cs"/>
          <w:sz w:val="24"/>
          <w:rtl/>
        </w:rPr>
        <w:t>ی</w:t>
      </w:r>
      <w:r w:rsidR="009E66A1" w:rsidRPr="00AB1A4B">
        <w:rPr>
          <w:rFonts w:cs="B Nazanin"/>
          <w:sz w:val="24"/>
          <w:rtl/>
        </w:rPr>
        <w:softHyphen/>
      </w:r>
      <w:r w:rsidRPr="00AB1A4B">
        <w:rPr>
          <w:rFonts w:cs="B Nazanin"/>
          <w:sz w:val="24"/>
          <w:rtl/>
        </w:rPr>
        <w:t xml:space="preserve">بخشند </w:t>
      </w:r>
      <w:r w:rsidRPr="00AB1A4B">
        <w:rPr>
          <w:rFonts w:asciiTheme="majorBidi" w:hAnsiTheme="majorBidi" w:cstheme="majorBidi"/>
          <w:sz w:val="24"/>
          <w:rtl/>
        </w:rPr>
        <w:t>(</w:t>
      </w:r>
      <w:proofErr w:type="spellStart"/>
      <w:r w:rsidR="000F0547">
        <w:rPr>
          <w:rFonts w:asciiTheme="majorBidi" w:hAnsiTheme="majorBidi" w:cstheme="majorBidi"/>
          <w:sz w:val="24"/>
        </w:rPr>
        <w:t>Muñiz</w:t>
      </w:r>
      <w:proofErr w:type="spellEnd"/>
      <w:r w:rsidR="00AB1A4B" w:rsidRPr="00AB1A4B">
        <w:rPr>
          <w:rFonts w:asciiTheme="majorBidi" w:hAnsiTheme="majorBidi" w:cstheme="majorBidi"/>
          <w:sz w:val="24"/>
        </w:rPr>
        <w:fldChar w:fldCharType="begin"/>
      </w:r>
      <w:r w:rsidR="00AB1A4B" w:rsidRPr="00AB1A4B">
        <w:rPr>
          <w:rFonts w:asciiTheme="majorBidi" w:hAnsiTheme="majorBidi" w:cstheme="majorBidi"/>
          <w:sz w:val="24"/>
        </w:rPr>
        <w:instrText xml:space="preserve"> ADDIN EN.CITE &lt;EndNote&gt;&lt;Cite ExcludeAuth="1" ExcludeYear="1" Hidden="1"&gt;&lt;Author&gt;Muñiz&lt;/Author&gt;&lt;Year&gt;2001&lt;/Year&gt;&lt;RecNum&gt;32&lt;/RecNum&gt;&lt;record&gt;&lt;rec-number&gt;32&lt;/rec-number&gt;&lt;foreign-keys&gt;&lt;key app="EN" db-id="0atpz0ax5a20drerwx659fsdvf5rttxrzav5" timestamp="1638471228"&gt;32&lt;/key&gt;&lt;/foreign-keys&gt;&lt;ref-type name="Journal Article"&gt;17&lt;/ref-type&gt;&lt;contributors&gt;&lt;authors&gt;&lt;author&gt;Muñiz, Jr Albert&lt;/author&gt;&lt;author&gt;O&amp;apos;Guinn, Thomas&lt;/author&gt;&lt;/authors&gt;&lt;/contributors&gt;&lt;titles&gt;&lt;title&gt;Brand Community&lt;/title&gt;&lt;secondary-title&gt;Journal of Consumer Research&lt;/secondary-title&gt;&lt;/titles&gt;&lt;periodical&gt;&lt;full-title&gt;Journal of Consumer Research&lt;/full-title&gt;&lt;/periodical&gt;&lt;pages&gt;412-432&lt;/pages&gt;&lt;volume&gt;27&lt;/volume&gt;&lt;dates&gt;&lt;year&gt;2001&lt;/year&gt;&lt;pub-dates&gt;&lt;date&gt;03/01&lt;/date&gt;&lt;/pub-dates&gt;&lt;/dates&gt;&lt;urls&gt;&lt;/urls&gt;&lt;/record&gt;&lt;/Cite&gt;&lt;/EndNote&gt;</w:instrText>
      </w:r>
      <w:r w:rsidR="00955D77">
        <w:rPr>
          <w:rFonts w:asciiTheme="majorBidi" w:hAnsiTheme="majorBidi" w:cstheme="majorBidi"/>
          <w:sz w:val="24"/>
        </w:rPr>
        <w:fldChar w:fldCharType="separate"/>
      </w:r>
      <w:r w:rsidR="00AB1A4B" w:rsidRPr="00AB1A4B">
        <w:rPr>
          <w:rFonts w:asciiTheme="majorBidi" w:hAnsiTheme="majorBidi" w:cstheme="majorBidi"/>
          <w:sz w:val="24"/>
        </w:rPr>
        <w:fldChar w:fldCharType="end"/>
      </w:r>
      <w:r w:rsidR="007416C3" w:rsidRPr="00AB1A4B">
        <w:rPr>
          <w:rFonts w:asciiTheme="majorBidi" w:hAnsiTheme="majorBidi" w:cstheme="majorBidi"/>
          <w:sz w:val="24"/>
        </w:rPr>
        <w:t xml:space="preserve"> and </w:t>
      </w:r>
      <w:proofErr w:type="spellStart"/>
      <w:r w:rsidR="007416C3" w:rsidRPr="00AB1A4B">
        <w:rPr>
          <w:rFonts w:asciiTheme="majorBidi" w:hAnsiTheme="majorBidi" w:cstheme="majorBidi"/>
          <w:sz w:val="24"/>
        </w:rPr>
        <w:t>O’Guinn</w:t>
      </w:r>
      <w:proofErr w:type="spellEnd"/>
      <w:r w:rsidR="007416C3" w:rsidRPr="00AB1A4B">
        <w:rPr>
          <w:rFonts w:asciiTheme="majorBidi" w:hAnsiTheme="majorBidi" w:cstheme="majorBidi"/>
          <w:sz w:val="24"/>
        </w:rPr>
        <w:t>, 2001</w:t>
      </w:r>
      <w:r w:rsidRPr="00AB1A4B">
        <w:rPr>
          <w:rFonts w:asciiTheme="majorBidi" w:hAnsiTheme="majorBidi" w:cstheme="majorBidi"/>
          <w:sz w:val="24"/>
          <w:rtl/>
        </w:rPr>
        <w:t>).</w:t>
      </w:r>
    </w:p>
    <w:p w14:paraId="2AA328E4" w14:textId="3359D485" w:rsidR="009C76CD" w:rsidRPr="00AB1A4B" w:rsidRDefault="009C76CD" w:rsidP="002A67C8">
      <w:pPr>
        <w:pStyle w:val="ListParagraph"/>
        <w:numPr>
          <w:ilvl w:val="0"/>
          <w:numId w:val="2"/>
        </w:numPr>
        <w:spacing w:line="240" w:lineRule="auto"/>
        <w:jc w:val="both"/>
        <w:rPr>
          <w:rFonts w:cs="B Nazanin"/>
          <w:sz w:val="24"/>
          <w:rtl/>
        </w:rPr>
      </w:pPr>
      <w:r w:rsidRPr="00AB1A4B">
        <w:rPr>
          <w:rFonts w:cs="B Nazanin" w:hint="cs"/>
          <w:b/>
          <w:bCs/>
          <w:sz w:val="24"/>
          <w:rtl/>
        </w:rPr>
        <w:t>مسئولیت اجتماعی</w:t>
      </w:r>
      <w:r w:rsidRPr="00AB1A4B">
        <w:rPr>
          <w:rFonts w:cs="B Nazanin" w:hint="cs"/>
          <w:sz w:val="24"/>
          <w:rtl/>
        </w:rPr>
        <w:t>،</w:t>
      </w:r>
      <w:r w:rsidRPr="00AB1A4B">
        <w:rPr>
          <w:rFonts w:cs="B Nazanin"/>
          <w:sz w:val="24"/>
          <w:rtl/>
        </w:rPr>
        <w:t xml:space="preserve"> تعهد</w:t>
      </w:r>
      <w:r w:rsidRPr="00AB1A4B">
        <w:rPr>
          <w:rFonts w:cs="B Nazanin" w:hint="cs"/>
          <w:sz w:val="24"/>
          <w:rtl/>
        </w:rPr>
        <w:t>ی</w:t>
      </w:r>
      <w:r w:rsidRPr="00AB1A4B">
        <w:rPr>
          <w:rFonts w:cs="B Nazanin"/>
          <w:sz w:val="24"/>
          <w:rtl/>
        </w:rPr>
        <w:t xml:space="preserve"> است که اعضا</w:t>
      </w:r>
      <w:r w:rsidR="009E66A1" w:rsidRPr="00AB1A4B">
        <w:rPr>
          <w:rFonts w:cs="B Nazanin" w:hint="cs"/>
          <w:sz w:val="24"/>
          <w:rtl/>
        </w:rPr>
        <w:t>ء</w:t>
      </w:r>
      <w:r w:rsidRPr="00AB1A4B">
        <w:rPr>
          <w:rFonts w:cs="B Nazanin"/>
          <w:sz w:val="24"/>
          <w:rtl/>
        </w:rPr>
        <w:t xml:space="preserve"> نسبت به رفاه جامعه و اعضا</w:t>
      </w:r>
      <w:r w:rsidRPr="00AB1A4B">
        <w:rPr>
          <w:rFonts w:cs="B Nazanin" w:hint="cs"/>
          <w:sz w:val="24"/>
          <w:rtl/>
        </w:rPr>
        <w:t>ی</w:t>
      </w:r>
      <w:r w:rsidRPr="00AB1A4B">
        <w:rPr>
          <w:rFonts w:cs="B Nazanin"/>
          <w:sz w:val="24"/>
          <w:rtl/>
        </w:rPr>
        <w:t xml:space="preserve"> آن احساس م</w:t>
      </w:r>
      <w:r w:rsidRPr="00AB1A4B">
        <w:rPr>
          <w:rFonts w:cs="B Nazanin" w:hint="cs"/>
          <w:sz w:val="24"/>
          <w:rtl/>
        </w:rPr>
        <w:t>ی</w:t>
      </w:r>
      <w:r w:rsidR="009E66A1" w:rsidRPr="00AB1A4B">
        <w:rPr>
          <w:rFonts w:cs="B Nazanin"/>
          <w:sz w:val="24"/>
          <w:rtl/>
        </w:rPr>
        <w:softHyphen/>
      </w:r>
      <w:r w:rsidRPr="00AB1A4B">
        <w:rPr>
          <w:rFonts w:cs="B Nazanin"/>
          <w:sz w:val="24"/>
          <w:rtl/>
        </w:rPr>
        <w:t>کنند. به هم</w:t>
      </w:r>
      <w:r w:rsidRPr="00AB1A4B">
        <w:rPr>
          <w:rFonts w:cs="B Nazanin" w:hint="cs"/>
          <w:sz w:val="24"/>
          <w:rtl/>
        </w:rPr>
        <w:t>ی</w:t>
      </w:r>
      <w:r w:rsidRPr="00AB1A4B">
        <w:rPr>
          <w:rFonts w:cs="B Nazanin" w:hint="eastAsia"/>
          <w:sz w:val="24"/>
          <w:rtl/>
        </w:rPr>
        <w:t>ن</w:t>
      </w:r>
      <w:r w:rsidRPr="00AB1A4B">
        <w:rPr>
          <w:rFonts w:cs="B Nazanin"/>
          <w:sz w:val="24"/>
          <w:rtl/>
        </w:rPr>
        <w:t xml:space="preserve"> دل</w:t>
      </w:r>
      <w:r w:rsidRPr="00AB1A4B">
        <w:rPr>
          <w:rFonts w:cs="B Nazanin" w:hint="cs"/>
          <w:sz w:val="24"/>
          <w:rtl/>
        </w:rPr>
        <w:t>ی</w:t>
      </w:r>
      <w:r w:rsidRPr="00AB1A4B">
        <w:rPr>
          <w:rFonts w:cs="B Nazanin" w:hint="eastAsia"/>
          <w:sz w:val="24"/>
          <w:rtl/>
        </w:rPr>
        <w:t>ل</w:t>
      </w:r>
      <w:r w:rsidRPr="00AB1A4B">
        <w:rPr>
          <w:rFonts w:cs="B Nazanin"/>
          <w:sz w:val="24"/>
          <w:rtl/>
        </w:rPr>
        <w:t xml:space="preserve"> است که اعضا</w:t>
      </w:r>
      <w:r w:rsidRPr="00AB1A4B">
        <w:rPr>
          <w:rFonts w:cs="B Nazanin" w:hint="cs"/>
          <w:sz w:val="24"/>
          <w:rtl/>
        </w:rPr>
        <w:t>ی</w:t>
      </w:r>
      <w:r w:rsidRPr="00AB1A4B">
        <w:rPr>
          <w:rFonts w:cs="B Nazanin"/>
          <w:sz w:val="24"/>
          <w:rtl/>
        </w:rPr>
        <w:t xml:space="preserve"> </w:t>
      </w:r>
      <w:r w:rsidRPr="00AB1A4B">
        <w:rPr>
          <w:rFonts w:cs="B Nazanin" w:hint="cs"/>
          <w:sz w:val="24"/>
          <w:rtl/>
        </w:rPr>
        <w:t>ی</w:t>
      </w:r>
      <w:r w:rsidRPr="00AB1A4B">
        <w:rPr>
          <w:rFonts w:cs="B Nazanin" w:hint="eastAsia"/>
          <w:sz w:val="24"/>
          <w:rtl/>
        </w:rPr>
        <w:t>ک</w:t>
      </w:r>
      <w:r w:rsidRPr="00AB1A4B">
        <w:rPr>
          <w:rFonts w:cs="B Nazanin"/>
          <w:sz w:val="24"/>
          <w:rtl/>
        </w:rPr>
        <w:t xml:space="preserve"> انجمن از کمک به </w:t>
      </w:r>
      <w:r w:rsidRPr="00AB1A4B">
        <w:rPr>
          <w:rFonts w:cs="B Nazanin" w:hint="cs"/>
          <w:sz w:val="24"/>
          <w:rtl/>
        </w:rPr>
        <w:t>ی</w:t>
      </w:r>
      <w:r w:rsidRPr="00AB1A4B">
        <w:rPr>
          <w:rFonts w:cs="B Nazanin" w:hint="eastAsia"/>
          <w:sz w:val="24"/>
          <w:rtl/>
        </w:rPr>
        <w:t>کد</w:t>
      </w:r>
      <w:r w:rsidRPr="00AB1A4B">
        <w:rPr>
          <w:rFonts w:cs="B Nazanin" w:hint="cs"/>
          <w:sz w:val="24"/>
          <w:rtl/>
        </w:rPr>
        <w:t>ی</w:t>
      </w:r>
      <w:r w:rsidRPr="00AB1A4B">
        <w:rPr>
          <w:rFonts w:cs="B Nazanin" w:hint="eastAsia"/>
          <w:sz w:val="24"/>
          <w:rtl/>
        </w:rPr>
        <w:t>گر</w:t>
      </w:r>
      <w:r w:rsidRPr="00AB1A4B">
        <w:rPr>
          <w:rFonts w:cs="B Nazanin"/>
          <w:sz w:val="24"/>
          <w:rtl/>
        </w:rPr>
        <w:t xml:space="preserve"> در</w:t>
      </w:r>
      <w:r w:rsidRPr="00AB1A4B">
        <w:rPr>
          <w:rFonts w:cs="B Nazanin" w:hint="cs"/>
          <w:sz w:val="24"/>
          <w:rtl/>
        </w:rPr>
        <w:t>ی</w:t>
      </w:r>
      <w:r w:rsidRPr="00AB1A4B">
        <w:rPr>
          <w:rFonts w:cs="B Nazanin" w:hint="eastAsia"/>
          <w:sz w:val="24"/>
          <w:rtl/>
        </w:rPr>
        <w:t>غ</w:t>
      </w:r>
      <w:r w:rsidRPr="00AB1A4B">
        <w:rPr>
          <w:rFonts w:cs="B Nazanin"/>
          <w:sz w:val="24"/>
          <w:rtl/>
        </w:rPr>
        <w:t xml:space="preserve"> نم</w:t>
      </w:r>
      <w:r w:rsidRPr="00AB1A4B">
        <w:rPr>
          <w:rFonts w:cs="B Nazanin" w:hint="cs"/>
          <w:sz w:val="24"/>
          <w:rtl/>
        </w:rPr>
        <w:t>ی</w:t>
      </w:r>
      <w:r w:rsidR="009E66A1" w:rsidRPr="00AB1A4B">
        <w:rPr>
          <w:rFonts w:cs="B Nazanin"/>
          <w:sz w:val="24"/>
          <w:rtl/>
        </w:rPr>
        <w:softHyphen/>
      </w:r>
      <w:r w:rsidRPr="00AB1A4B">
        <w:rPr>
          <w:rFonts w:cs="B Nazanin"/>
          <w:sz w:val="24"/>
          <w:rtl/>
        </w:rPr>
        <w:t xml:space="preserve">کنند </w:t>
      </w:r>
      <w:r w:rsidRPr="00AB1A4B">
        <w:rPr>
          <w:rFonts w:cs="B Nazanin" w:hint="cs"/>
          <w:sz w:val="24"/>
          <w:rtl/>
        </w:rPr>
        <w:t>ی</w:t>
      </w:r>
      <w:r w:rsidRPr="00AB1A4B">
        <w:rPr>
          <w:rFonts w:cs="B Nazanin" w:hint="eastAsia"/>
          <w:sz w:val="24"/>
          <w:rtl/>
        </w:rPr>
        <w:t>ا</w:t>
      </w:r>
      <w:r w:rsidRPr="00AB1A4B">
        <w:rPr>
          <w:rFonts w:cs="B Nazanin"/>
          <w:sz w:val="24"/>
          <w:rtl/>
        </w:rPr>
        <w:t xml:space="preserve"> نقش</w:t>
      </w:r>
      <w:r w:rsidR="009E66A1" w:rsidRPr="00AB1A4B">
        <w:rPr>
          <w:rFonts w:cs="B Nazanin"/>
          <w:sz w:val="24"/>
          <w:rtl/>
        </w:rPr>
        <w:softHyphen/>
      </w:r>
      <w:r w:rsidRPr="00AB1A4B">
        <w:rPr>
          <w:rFonts w:cs="B Nazanin"/>
          <w:sz w:val="24"/>
          <w:rtl/>
        </w:rPr>
        <w:t>ها</w:t>
      </w:r>
      <w:r w:rsidRPr="00AB1A4B">
        <w:rPr>
          <w:rFonts w:cs="B Nazanin" w:hint="cs"/>
          <w:sz w:val="24"/>
          <w:rtl/>
        </w:rPr>
        <w:t>ی</w:t>
      </w:r>
      <w:r w:rsidRPr="00AB1A4B">
        <w:rPr>
          <w:rFonts w:cs="B Nazanin"/>
          <w:sz w:val="24"/>
          <w:rtl/>
        </w:rPr>
        <w:t xml:space="preserve"> خدمات</w:t>
      </w:r>
      <w:r w:rsidRPr="00AB1A4B">
        <w:rPr>
          <w:rFonts w:cs="B Nazanin" w:hint="cs"/>
          <w:sz w:val="24"/>
          <w:rtl/>
        </w:rPr>
        <w:t>ی</w:t>
      </w:r>
      <w:r w:rsidRPr="00AB1A4B">
        <w:rPr>
          <w:rFonts w:cs="B Nazanin"/>
          <w:sz w:val="24"/>
          <w:rtl/>
        </w:rPr>
        <w:t xml:space="preserve"> را در جامعه خود م</w:t>
      </w:r>
      <w:r w:rsidRPr="00AB1A4B">
        <w:rPr>
          <w:rFonts w:cs="B Nazanin" w:hint="cs"/>
          <w:sz w:val="24"/>
          <w:rtl/>
        </w:rPr>
        <w:t>ی</w:t>
      </w:r>
      <w:r w:rsidR="009E66A1" w:rsidRPr="00AB1A4B">
        <w:rPr>
          <w:rFonts w:cs="B Nazanin"/>
          <w:sz w:val="24"/>
          <w:rtl/>
        </w:rPr>
        <w:softHyphen/>
      </w:r>
      <w:r w:rsidRPr="00AB1A4B">
        <w:rPr>
          <w:rFonts w:cs="B Nazanin"/>
          <w:sz w:val="24"/>
          <w:rtl/>
        </w:rPr>
        <w:t>پذ</w:t>
      </w:r>
      <w:r w:rsidRPr="00AB1A4B">
        <w:rPr>
          <w:rFonts w:cs="B Nazanin" w:hint="cs"/>
          <w:sz w:val="24"/>
          <w:rtl/>
        </w:rPr>
        <w:t>ی</w:t>
      </w:r>
      <w:r w:rsidRPr="00AB1A4B">
        <w:rPr>
          <w:rFonts w:cs="B Nazanin" w:hint="eastAsia"/>
          <w:sz w:val="24"/>
          <w:rtl/>
        </w:rPr>
        <w:t>رند</w:t>
      </w:r>
      <w:r w:rsidRPr="00AB1A4B">
        <w:rPr>
          <w:rFonts w:cs="B Nazanin"/>
          <w:sz w:val="24"/>
          <w:rtl/>
        </w:rPr>
        <w:t xml:space="preserve"> </w:t>
      </w:r>
      <w:r w:rsidRPr="00AB1A4B">
        <w:rPr>
          <w:rFonts w:asciiTheme="majorBidi" w:hAnsiTheme="majorBidi" w:cstheme="majorBidi"/>
          <w:sz w:val="24"/>
          <w:rtl/>
        </w:rPr>
        <w:t>(</w:t>
      </w:r>
      <w:proofErr w:type="spellStart"/>
      <w:r w:rsidR="000F0547">
        <w:rPr>
          <w:rFonts w:asciiTheme="majorBidi" w:hAnsiTheme="majorBidi" w:cstheme="majorBidi"/>
          <w:sz w:val="24"/>
        </w:rPr>
        <w:t>Muñiz</w:t>
      </w:r>
      <w:proofErr w:type="spellEnd"/>
      <w:r w:rsidR="007416C3" w:rsidRPr="00AB1A4B">
        <w:rPr>
          <w:rFonts w:asciiTheme="majorBidi" w:hAnsiTheme="majorBidi" w:cstheme="majorBidi"/>
          <w:sz w:val="24"/>
        </w:rPr>
        <w:t xml:space="preserve"> and </w:t>
      </w:r>
      <w:proofErr w:type="spellStart"/>
      <w:r w:rsidR="007416C3" w:rsidRPr="00AB1A4B">
        <w:rPr>
          <w:rFonts w:asciiTheme="majorBidi" w:hAnsiTheme="majorBidi" w:cstheme="majorBidi"/>
          <w:sz w:val="24"/>
        </w:rPr>
        <w:t>O’Guinn</w:t>
      </w:r>
      <w:proofErr w:type="spellEnd"/>
      <w:r w:rsidR="007416C3" w:rsidRPr="00AB1A4B">
        <w:rPr>
          <w:rFonts w:asciiTheme="majorBidi" w:hAnsiTheme="majorBidi" w:cstheme="majorBidi"/>
          <w:sz w:val="24"/>
        </w:rPr>
        <w:t>, 2001</w:t>
      </w:r>
      <w:r w:rsidRPr="00AB1A4B">
        <w:rPr>
          <w:rFonts w:asciiTheme="majorBidi" w:hAnsiTheme="majorBidi" w:cstheme="majorBidi"/>
          <w:sz w:val="24"/>
          <w:rtl/>
        </w:rPr>
        <w:t>).</w:t>
      </w:r>
    </w:p>
    <w:p w14:paraId="3B501AFC" w14:textId="7BC3F5C7" w:rsidR="009C76CD" w:rsidRPr="00AB1A4B" w:rsidRDefault="009C76CD" w:rsidP="007416C3">
      <w:pPr>
        <w:bidi/>
        <w:spacing w:line="240" w:lineRule="auto"/>
        <w:ind w:firstLine="225"/>
        <w:contextualSpacing/>
        <w:jc w:val="both"/>
        <w:rPr>
          <w:b/>
          <w:bCs/>
          <w:sz w:val="24"/>
          <w:rtl/>
        </w:rPr>
      </w:pPr>
      <w:r w:rsidRPr="00B70FF6">
        <w:rPr>
          <w:rFonts w:hint="cs"/>
          <w:b/>
          <w:bCs/>
          <w:sz w:val="24"/>
          <w:rtl/>
        </w:rPr>
        <w:t>قصد خرید مجدد:</w:t>
      </w:r>
      <w:r w:rsidR="00E93F77" w:rsidRPr="00B70FF6">
        <w:rPr>
          <w:rFonts w:hint="cs"/>
          <w:b/>
          <w:bCs/>
          <w:sz w:val="24"/>
          <w:rtl/>
        </w:rPr>
        <w:t xml:space="preserve"> </w:t>
      </w:r>
      <w:r w:rsidR="00B70FF6" w:rsidRPr="00B70FF6">
        <w:rPr>
          <w:sz w:val="24"/>
          <w:rtl/>
        </w:rPr>
        <w:t>فرا</w:t>
      </w:r>
      <w:r w:rsidR="00B70FF6" w:rsidRPr="00B70FF6">
        <w:rPr>
          <w:rFonts w:hint="cs"/>
          <w:sz w:val="24"/>
          <w:rtl/>
        </w:rPr>
        <w:t>ی</w:t>
      </w:r>
      <w:r w:rsidR="00B70FF6" w:rsidRPr="00B70FF6">
        <w:rPr>
          <w:rFonts w:hint="eastAsia"/>
          <w:sz w:val="24"/>
          <w:rtl/>
        </w:rPr>
        <w:t>ند</w:t>
      </w:r>
      <w:r w:rsidR="00B70FF6" w:rsidRPr="00B70FF6">
        <w:rPr>
          <w:sz w:val="24"/>
          <w:rtl/>
        </w:rPr>
        <w:t xml:space="preserve"> خر</w:t>
      </w:r>
      <w:r w:rsidR="00B70FF6" w:rsidRPr="00B70FF6">
        <w:rPr>
          <w:rFonts w:hint="cs"/>
          <w:sz w:val="24"/>
          <w:rtl/>
        </w:rPr>
        <w:t>ی</w:t>
      </w:r>
      <w:r w:rsidR="00B70FF6" w:rsidRPr="00B70FF6">
        <w:rPr>
          <w:rFonts w:hint="eastAsia"/>
          <w:sz w:val="24"/>
          <w:rtl/>
        </w:rPr>
        <w:t>د</w:t>
      </w:r>
      <w:r w:rsidR="00B70FF6" w:rsidRPr="00B70FF6">
        <w:rPr>
          <w:sz w:val="24"/>
          <w:rtl/>
        </w:rPr>
        <w:t xml:space="preserve"> تکرار</w:t>
      </w:r>
      <w:r w:rsidR="00B70FF6" w:rsidRPr="00B70FF6">
        <w:rPr>
          <w:rFonts w:hint="cs"/>
          <w:sz w:val="24"/>
          <w:rtl/>
        </w:rPr>
        <w:t>ی</w:t>
      </w:r>
      <w:r w:rsidR="00B70FF6" w:rsidRPr="00B70FF6">
        <w:rPr>
          <w:sz w:val="24"/>
          <w:rtl/>
        </w:rPr>
        <w:t xml:space="preserve"> محصولات و خدمات خاص از </w:t>
      </w:r>
      <w:r w:rsidR="00B70FF6" w:rsidRPr="00B70FF6">
        <w:rPr>
          <w:rFonts w:hint="cs"/>
          <w:sz w:val="24"/>
          <w:rtl/>
        </w:rPr>
        <w:t>ی</w:t>
      </w:r>
      <w:r w:rsidR="00B70FF6" w:rsidRPr="00B70FF6">
        <w:rPr>
          <w:rFonts w:hint="eastAsia"/>
          <w:sz w:val="24"/>
          <w:rtl/>
        </w:rPr>
        <w:t>ک</w:t>
      </w:r>
      <w:r w:rsidR="00B70FF6" w:rsidRPr="00B70FF6">
        <w:rPr>
          <w:sz w:val="24"/>
          <w:rtl/>
        </w:rPr>
        <w:t xml:space="preserve"> فروشگاه </w:t>
      </w:r>
      <w:r w:rsidR="00781456">
        <w:rPr>
          <w:sz w:val="24"/>
          <w:rtl/>
        </w:rPr>
        <w:t>می‌باشد</w:t>
      </w:r>
      <w:r w:rsidR="00B70FF6" w:rsidRPr="00B70FF6">
        <w:rPr>
          <w:sz w:val="24"/>
          <w:rtl/>
        </w:rPr>
        <w:t xml:space="preserve"> و </w:t>
      </w:r>
      <w:r w:rsidR="00DC3B65">
        <w:rPr>
          <w:sz w:val="24"/>
          <w:rtl/>
        </w:rPr>
        <w:t>اساسی‌ترین</w:t>
      </w:r>
      <w:r w:rsidR="00B70FF6" w:rsidRPr="00B70FF6">
        <w:rPr>
          <w:sz w:val="24"/>
          <w:rtl/>
        </w:rPr>
        <w:t xml:space="preserve"> علت آن، </w:t>
      </w:r>
      <w:r w:rsidR="00F4448E">
        <w:rPr>
          <w:sz w:val="24"/>
          <w:rtl/>
        </w:rPr>
        <w:t>تجربه‌های</w:t>
      </w:r>
      <w:r w:rsidR="00B70FF6" w:rsidRPr="00B70FF6">
        <w:rPr>
          <w:sz w:val="24"/>
          <w:rtl/>
        </w:rPr>
        <w:t xml:space="preserve"> بعد از خر</w:t>
      </w:r>
      <w:r w:rsidR="00B70FF6" w:rsidRPr="00B70FF6">
        <w:rPr>
          <w:rFonts w:hint="cs"/>
          <w:sz w:val="24"/>
          <w:rtl/>
        </w:rPr>
        <w:t>ی</w:t>
      </w:r>
      <w:r w:rsidR="00B70FF6" w:rsidRPr="00B70FF6">
        <w:rPr>
          <w:rFonts w:hint="eastAsia"/>
          <w:sz w:val="24"/>
          <w:rtl/>
        </w:rPr>
        <w:t>د</w:t>
      </w:r>
      <w:r w:rsidR="00B70FF6" w:rsidRPr="00B70FF6">
        <w:rPr>
          <w:sz w:val="24"/>
          <w:rtl/>
        </w:rPr>
        <w:t xml:space="preserve"> </w:t>
      </w:r>
      <w:r w:rsidR="00781456">
        <w:rPr>
          <w:sz w:val="24"/>
          <w:rtl/>
        </w:rPr>
        <w:t>می‌باشد</w:t>
      </w:r>
      <w:r w:rsidR="00B70FF6" w:rsidRPr="00B70FF6">
        <w:rPr>
          <w:sz w:val="24"/>
          <w:rtl/>
        </w:rPr>
        <w:t xml:space="preserve">. </w:t>
      </w:r>
      <w:r w:rsidR="00B70FF6">
        <w:rPr>
          <w:rFonts w:hint="cs"/>
          <w:sz w:val="24"/>
          <w:rtl/>
        </w:rPr>
        <w:t>شرکت</w:t>
      </w:r>
      <w:r w:rsidR="00B70FF6">
        <w:rPr>
          <w:sz w:val="24"/>
          <w:rtl/>
        </w:rPr>
        <w:softHyphen/>
      </w:r>
      <w:r w:rsidR="00B70FF6" w:rsidRPr="00B70FF6">
        <w:rPr>
          <w:sz w:val="24"/>
          <w:rtl/>
        </w:rPr>
        <w:t xml:space="preserve">ها </w:t>
      </w:r>
      <w:r w:rsidR="00DC3B65">
        <w:rPr>
          <w:sz w:val="24"/>
          <w:rtl/>
        </w:rPr>
        <w:t>به‌جای</w:t>
      </w:r>
      <w:r w:rsidR="00B70FF6" w:rsidRPr="00B70FF6">
        <w:rPr>
          <w:sz w:val="24"/>
          <w:rtl/>
        </w:rPr>
        <w:t xml:space="preserve"> جذب مشتر</w:t>
      </w:r>
      <w:r w:rsidR="00B70FF6" w:rsidRPr="00B70FF6">
        <w:rPr>
          <w:rFonts w:hint="cs"/>
          <w:sz w:val="24"/>
          <w:rtl/>
        </w:rPr>
        <w:t>ی</w:t>
      </w:r>
      <w:r w:rsidR="00B70FF6" w:rsidRPr="00B70FF6">
        <w:rPr>
          <w:rFonts w:hint="eastAsia"/>
          <w:sz w:val="24"/>
          <w:rtl/>
        </w:rPr>
        <w:t>ان</w:t>
      </w:r>
      <w:r w:rsidR="00B70FF6" w:rsidRPr="00B70FF6">
        <w:rPr>
          <w:sz w:val="24"/>
          <w:rtl/>
        </w:rPr>
        <w:t xml:space="preserve"> جد</w:t>
      </w:r>
      <w:r w:rsidR="00B70FF6" w:rsidRPr="00B70FF6">
        <w:rPr>
          <w:rFonts w:hint="cs"/>
          <w:sz w:val="24"/>
          <w:rtl/>
        </w:rPr>
        <w:t>ی</w:t>
      </w:r>
      <w:r w:rsidR="00B70FF6" w:rsidRPr="00B70FF6">
        <w:rPr>
          <w:rFonts w:hint="eastAsia"/>
          <w:sz w:val="24"/>
          <w:rtl/>
        </w:rPr>
        <w:t>د،</w:t>
      </w:r>
      <w:r w:rsidR="00B70FF6" w:rsidRPr="00B70FF6">
        <w:rPr>
          <w:sz w:val="24"/>
          <w:rtl/>
        </w:rPr>
        <w:t xml:space="preserve"> </w:t>
      </w:r>
      <w:r w:rsidR="00F4448E">
        <w:rPr>
          <w:sz w:val="24"/>
          <w:rtl/>
        </w:rPr>
        <w:t>می‌توان</w:t>
      </w:r>
      <w:r w:rsidR="00B70FF6" w:rsidRPr="00B70FF6">
        <w:rPr>
          <w:sz w:val="24"/>
          <w:rtl/>
        </w:rPr>
        <w:t>ند با هز</w:t>
      </w:r>
      <w:r w:rsidR="00B70FF6" w:rsidRPr="00B70FF6">
        <w:rPr>
          <w:rFonts w:hint="cs"/>
          <w:sz w:val="24"/>
          <w:rtl/>
        </w:rPr>
        <w:t>ی</w:t>
      </w:r>
      <w:r w:rsidR="00B70FF6" w:rsidRPr="00B70FF6">
        <w:rPr>
          <w:rFonts w:hint="eastAsia"/>
          <w:sz w:val="24"/>
          <w:rtl/>
        </w:rPr>
        <w:t>نه</w:t>
      </w:r>
      <w:r w:rsidR="00B70FF6" w:rsidRPr="00B70FF6">
        <w:rPr>
          <w:sz w:val="24"/>
          <w:rtl/>
        </w:rPr>
        <w:t xml:space="preserve"> ارز</w:t>
      </w:r>
      <w:r w:rsidR="00B70FF6" w:rsidRPr="00B70FF6">
        <w:rPr>
          <w:rFonts w:hint="cs"/>
          <w:sz w:val="24"/>
          <w:rtl/>
        </w:rPr>
        <w:t>ی</w:t>
      </w:r>
      <w:r w:rsidR="00B70FF6" w:rsidRPr="00B70FF6">
        <w:rPr>
          <w:rFonts w:hint="eastAsia"/>
          <w:sz w:val="24"/>
          <w:rtl/>
        </w:rPr>
        <w:t>اب</w:t>
      </w:r>
      <w:r w:rsidR="00B70FF6" w:rsidRPr="00B70FF6">
        <w:rPr>
          <w:rFonts w:hint="cs"/>
          <w:sz w:val="24"/>
          <w:rtl/>
        </w:rPr>
        <w:t>ی</w:t>
      </w:r>
      <w:r w:rsidR="00B70FF6" w:rsidRPr="00B70FF6">
        <w:rPr>
          <w:sz w:val="24"/>
          <w:rtl/>
        </w:rPr>
        <w:t xml:space="preserve"> </w:t>
      </w:r>
      <w:r w:rsidR="00DC3B65">
        <w:rPr>
          <w:sz w:val="24"/>
          <w:rtl/>
        </w:rPr>
        <w:t>پایین‌تری</w:t>
      </w:r>
      <w:r w:rsidR="00B70FF6" w:rsidRPr="00B70FF6">
        <w:rPr>
          <w:sz w:val="24"/>
          <w:rtl/>
        </w:rPr>
        <w:t xml:space="preserve"> به حفظ مشتر</w:t>
      </w:r>
      <w:r w:rsidR="00B70FF6" w:rsidRPr="00B70FF6">
        <w:rPr>
          <w:rFonts w:hint="cs"/>
          <w:sz w:val="24"/>
          <w:rtl/>
        </w:rPr>
        <w:t>ی</w:t>
      </w:r>
      <w:r w:rsidR="00B70FF6" w:rsidRPr="00B70FF6">
        <w:rPr>
          <w:rFonts w:hint="eastAsia"/>
          <w:sz w:val="24"/>
          <w:rtl/>
        </w:rPr>
        <w:t>ان</w:t>
      </w:r>
      <w:r w:rsidR="00B70FF6" w:rsidRPr="00B70FF6">
        <w:rPr>
          <w:sz w:val="24"/>
          <w:rtl/>
        </w:rPr>
        <w:t xml:space="preserve"> پ</w:t>
      </w:r>
      <w:r w:rsidR="00B70FF6" w:rsidRPr="00B70FF6">
        <w:rPr>
          <w:rFonts w:hint="cs"/>
          <w:sz w:val="24"/>
          <w:rtl/>
        </w:rPr>
        <w:t>ی</w:t>
      </w:r>
      <w:r w:rsidR="00B70FF6" w:rsidRPr="00B70FF6">
        <w:rPr>
          <w:rFonts w:hint="eastAsia"/>
          <w:sz w:val="24"/>
          <w:rtl/>
        </w:rPr>
        <w:t>ش</w:t>
      </w:r>
      <w:r w:rsidR="00B70FF6" w:rsidRPr="00B70FF6">
        <w:rPr>
          <w:rFonts w:hint="cs"/>
          <w:sz w:val="24"/>
          <w:rtl/>
        </w:rPr>
        <w:t>ی</w:t>
      </w:r>
      <w:r w:rsidR="00B70FF6" w:rsidRPr="00B70FF6">
        <w:rPr>
          <w:rFonts w:hint="eastAsia"/>
          <w:sz w:val="24"/>
          <w:rtl/>
        </w:rPr>
        <w:t>ن</w:t>
      </w:r>
      <w:r w:rsidR="00B70FF6" w:rsidRPr="00B70FF6">
        <w:rPr>
          <w:sz w:val="24"/>
          <w:rtl/>
        </w:rPr>
        <w:t xml:space="preserve"> خود بپردازند </w:t>
      </w:r>
      <w:r w:rsidR="00B70FF6" w:rsidRPr="00B70FF6">
        <w:rPr>
          <w:rFonts w:asciiTheme="majorBidi" w:eastAsia="Calibri" w:hAnsiTheme="majorBidi" w:cstheme="majorBidi"/>
          <w:sz w:val="24"/>
          <w:rtl/>
          <w:lang w:bidi="fa-IR"/>
        </w:rPr>
        <w:t>(</w:t>
      </w:r>
      <w:r w:rsidR="00B70FF6" w:rsidRPr="00B70FF6">
        <w:rPr>
          <w:rFonts w:asciiTheme="majorBidi" w:eastAsia="Calibri" w:hAnsiTheme="majorBidi" w:cstheme="majorBidi"/>
          <w:sz w:val="24"/>
          <w:lang w:bidi="fa-IR"/>
        </w:rPr>
        <w:t>Zeithaml et al</w:t>
      </w:r>
      <w:r w:rsidR="00864829">
        <w:rPr>
          <w:rFonts w:asciiTheme="majorBidi" w:eastAsia="Calibri" w:hAnsiTheme="majorBidi" w:cstheme="majorBidi"/>
          <w:sz w:val="24"/>
          <w:lang w:bidi="fa-IR"/>
        </w:rPr>
        <w:t>.</w:t>
      </w:r>
      <w:r w:rsidR="00B70FF6" w:rsidRPr="00B70FF6">
        <w:rPr>
          <w:rFonts w:asciiTheme="majorBidi" w:eastAsia="Calibri" w:hAnsiTheme="majorBidi" w:cstheme="majorBidi"/>
          <w:sz w:val="24"/>
          <w:lang w:bidi="fa-IR"/>
        </w:rPr>
        <w:t>, 1996</w:t>
      </w:r>
      <w:r w:rsidR="00B70FF6" w:rsidRPr="00B70FF6">
        <w:rPr>
          <w:rFonts w:asciiTheme="majorBidi" w:eastAsia="Calibri" w:hAnsiTheme="majorBidi" w:cstheme="majorBidi"/>
          <w:sz w:val="24"/>
          <w:rtl/>
          <w:lang w:bidi="fa-IR"/>
        </w:rPr>
        <w:t>).</w:t>
      </w:r>
    </w:p>
    <w:p w14:paraId="690A9231" w14:textId="418CCD7A" w:rsidR="00D56F40" w:rsidRDefault="009C76CD" w:rsidP="007416C3">
      <w:pPr>
        <w:bidi/>
        <w:spacing w:line="240" w:lineRule="auto"/>
        <w:ind w:firstLine="225"/>
        <w:contextualSpacing/>
        <w:jc w:val="both"/>
        <w:rPr>
          <w:color w:val="FF0000"/>
          <w:sz w:val="24"/>
          <w:rtl/>
        </w:rPr>
      </w:pPr>
      <w:bookmarkStart w:id="61" w:name="_Hlk89454938"/>
      <w:r w:rsidRPr="00AB1A4B">
        <w:rPr>
          <w:rFonts w:hint="cs"/>
          <w:b/>
          <w:bCs/>
          <w:sz w:val="24"/>
          <w:rtl/>
        </w:rPr>
        <w:t>رفتار شهروندی مشتریان:</w:t>
      </w:r>
      <w:r w:rsidR="00E93F77" w:rsidRPr="00AB1A4B">
        <w:rPr>
          <w:rFonts w:hint="cs"/>
          <w:b/>
          <w:bCs/>
          <w:sz w:val="24"/>
          <w:rtl/>
        </w:rPr>
        <w:t xml:space="preserve"> </w:t>
      </w:r>
      <w:r w:rsidRPr="00300914">
        <w:rPr>
          <w:rFonts w:hint="cs"/>
          <w:sz w:val="24"/>
          <w:rtl/>
        </w:rPr>
        <w:t>رفتار</w:t>
      </w:r>
      <w:r w:rsidRPr="00300914">
        <w:rPr>
          <w:sz w:val="24"/>
        </w:rPr>
        <w:t xml:space="preserve"> </w:t>
      </w:r>
      <w:r w:rsidRPr="00300914">
        <w:rPr>
          <w:rFonts w:hint="cs"/>
          <w:sz w:val="24"/>
          <w:rtl/>
        </w:rPr>
        <w:t>شهروندي</w:t>
      </w:r>
      <w:r w:rsidRPr="00300914">
        <w:rPr>
          <w:sz w:val="24"/>
        </w:rPr>
        <w:t xml:space="preserve"> </w:t>
      </w:r>
      <w:r w:rsidRPr="00300914">
        <w:rPr>
          <w:rFonts w:hint="cs"/>
          <w:sz w:val="24"/>
          <w:rtl/>
        </w:rPr>
        <w:t>مشتریان</w:t>
      </w:r>
      <w:r w:rsidRPr="00300914">
        <w:rPr>
          <w:sz w:val="24"/>
        </w:rPr>
        <w:t xml:space="preserve"> </w:t>
      </w:r>
      <w:r w:rsidR="00300914" w:rsidRPr="00300914">
        <w:rPr>
          <w:rFonts w:hint="cs"/>
          <w:sz w:val="24"/>
          <w:rtl/>
        </w:rPr>
        <w:t>همچون</w:t>
      </w:r>
      <w:r w:rsidRPr="00300914">
        <w:rPr>
          <w:sz w:val="24"/>
        </w:rPr>
        <w:t xml:space="preserve"> </w:t>
      </w:r>
      <w:r w:rsidRPr="00300914">
        <w:rPr>
          <w:rFonts w:hint="cs"/>
          <w:sz w:val="24"/>
          <w:rtl/>
        </w:rPr>
        <w:t>یک</w:t>
      </w:r>
      <w:r w:rsidRPr="00300914">
        <w:rPr>
          <w:sz w:val="24"/>
        </w:rPr>
        <w:t xml:space="preserve"> </w:t>
      </w:r>
      <w:r w:rsidRPr="00300914">
        <w:rPr>
          <w:rFonts w:hint="cs"/>
          <w:sz w:val="24"/>
          <w:rtl/>
        </w:rPr>
        <w:t>رفتار</w:t>
      </w:r>
      <w:r w:rsidRPr="00300914">
        <w:rPr>
          <w:sz w:val="24"/>
        </w:rPr>
        <w:t xml:space="preserve"> </w:t>
      </w:r>
      <w:r w:rsidRPr="00300914">
        <w:rPr>
          <w:rFonts w:hint="cs"/>
          <w:sz w:val="24"/>
          <w:rtl/>
        </w:rPr>
        <w:t>داوطلبانه</w:t>
      </w:r>
      <w:r w:rsidR="00300914" w:rsidRPr="00300914">
        <w:rPr>
          <w:rFonts w:hint="cs"/>
          <w:sz w:val="24"/>
          <w:rtl/>
        </w:rPr>
        <w:t xml:space="preserve"> بصیرتی</w:t>
      </w:r>
      <w:r w:rsidR="00300914" w:rsidRPr="00300914">
        <w:rPr>
          <w:rFonts w:hint="cs"/>
          <w:sz w:val="24"/>
          <w:rtl/>
          <w:lang w:bidi="fa-IR"/>
        </w:rPr>
        <w:t xml:space="preserve"> و</w:t>
      </w:r>
      <w:r w:rsidRPr="00300914">
        <w:rPr>
          <w:sz w:val="24"/>
        </w:rPr>
        <w:t xml:space="preserve"> </w:t>
      </w:r>
      <w:r w:rsidRPr="00300914">
        <w:rPr>
          <w:rFonts w:hint="cs"/>
          <w:sz w:val="24"/>
          <w:rtl/>
        </w:rPr>
        <w:t>احتیاطی</w:t>
      </w:r>
      <w:r w:rsidRPr="00300914">
        <w:rPr>
          <w:sz w:val="24"/>
        </w:rPr>
        <w:t xml:space="preserve"> </w:t>
      </w:r>
      <w:r w:rsidR="00DC3B65">
        <w:rPr>
          <w:rFonts w:hint="cs"/>
          <w:sz w:val="24"/>
          <w:rtl/>
        </w:rPr>
        <w:t>تعریف‌ شده</w:t>
      </w:r>
      <w:r w:rsidR="00300914" w:rsidRPr="00300914">
        <w:rPr>
          <w:rFonts w:hint="cs"/>
          <w:sz w:val="24"/>
          <w:rtl/>
        </w:rPr>
        <w:t xml:space="preserve"> است</w:t>
      </w:r>
      <w:r w:rsidRPr="00300914">
        <w:rPr>
          <w:sz w:val="24"/>
        </w:rPr>
        <w:t xml:space="preserve"> </w:t>
      </w:r>
      <w:r w:rsidRPr="00300914">
        <w:rPr>
          <w:rFonts w:hint="cs"/>
          <w:sz w:val="24"/>
          <w:rtl/>
        </w:rPr>
        <w:t>که</w:t>
      </w:r>
      <w:r w:rsidRPr="00300914">
        <w:rPr>
          <w:sz w:val="24"/>
        </w:rPr>
        <w:t xml:space="preserve"> </w:t>
      </w:r>
      <w:r w:rsidR="00300914" w:rsidRPr="00300914">
        <w:rPr>
          <w:rFonts w:hint="cs"/>
          <w:sz w:val="24"/>
          <w:rtl/>
        </w:rPr>
        <w:t>جهت</w:t>
      </w:r>
      <w:r w:rsidRPr="00300914">
        <w:rPr>
          <w:rFonts w:hint="cs"/>
          <w:sz w:val="24"/>
          <w:rtl/>
        </w:rPr>
        <w:t xml:space="preserve"> تولید</w:t>
      </w:r>
      <w:r w:rsidRPr="00300914">
        <w:rPr>
          <w:sz w:val="24"/>
        </w:rPr>
        <w:t xml:space="preserve"> </w:t>
      </w:r>
      <w:r w:rsidRPr="00300914">
        <w:rPr>
          <w:rFonts w:hint="cs"/>
          <w:sz w:val="24"/>
          <w:rtl/>
        </w:rPr>
        <w:t>و</w:t>
      </w:r>
      <w:r w:rsidRPr="00300914">
        <w:rPr>
          <w:sz w:val="24"/>
        </w:rPr>
        <w:t xml:space="preserve"> </w:t>
      </w:r>
      <w:r w:rsidRPr="00300914">
        <w:rPr>
          <w:rFonts w:hint="cs"/>
          <w:sz w:val="24"/>
          <w:rtl/>
        </w:rPr>
        <w:t>یا</w:t>
      </w:r>
      <w:r w:rsidRPr="00300914">
        <w:rPr>
          <w:sz w:val="24"/>
        </w:rPr>
        <w:t xml:space="preserve"> </w:t>
      </w:r>
      <w:r w:rsidRPr="00300914">
        <w:rPr>
          <w:rFonts w:hint="cs"/>
          <w:sz w:val="24"/>
          <w:rtl/>
        </w:rPr>
        <w:t>ارائه</w:t>
      </w:r>
      <w:r w:rsidRPr="00300914">
        <w:rPr>
          <w:sz w:val="24"/>
        </w:rPr>
        <w:t xml:space="preserve"> </w:t>
      </w:r>
      <w:r w:rsidRPr="00300914">
        <w:rPr>
          <w:rFonts w:hint="cs"/>
          <w:sz w:val="24"/>
          <w:rtl/>
        </w:rPr>
        <w:t>خدمات</w:t>
      </w:r>
      <w:r w:rsidRPr="00300914">
        <w:rPr>
          <w:sz w:val="24"/>
        </w:rPr>
        <w:t xml:space="preserve"> </w:t>
      </w:r>
      <w:r w:rsidRPr="00300914">
        <w:rPr>
          <w:rFonts w:hint="cs"/>
          <w:sz w:val="24"/>
          <w:rtl/>
        </w:rPr>
        <w:t>موفق</w:t>
      </w:r>
      <w:r w:rsidRPr="00300914">
        <w:rPr>
          <w:sz w:val="24"/>
        </w:rPr>
        <w:t xml:space="preserve"> </w:t>
      </w:r>
      <w:r w:rsidR="00300914" w:rsidRPr="00300914">
        <w:rPr>
          <w:rFonts w:hint="cs"/>
          <w:sz w:val="24"/>
          <w:rtl/>
        </w:rPr>
        <w:t>الزامی</w:t>
      </w:r>
      <w:r w:rsidRPr="00300914">
        <w:rPr>
          <w:sz w:val="24"/>
        </w:rPr>
        <w:t xml:space="preserve"> </w:t>
      </w:r>
      <w:r w:rsidRPr="00300914">
        <w:rPr>
          <w:rFonts w:hint="cs"/>
          <w:sz w:val="24"/>
          <w:rtl/>
        </w:rPr>
        <w:t>نمی</w:t>
      </w:r>
      <w:r w:rsidR="000A43C8" w:rsidRPr="00300914">
        <w:rPr>
          <w:sz w:val="24"/>
          <w:rtl/>
        </w:rPr>
        <w:softHyphen/>
      </w:r>
      <w:r w:rsidRPr="00300914">
        <w:rPr>
          <w:rFonts w:hint="cs"/>
          <w:sz w:val="24"/>
          <w:rtl/>
        </w:rPr>
        <w:t>باشد،</w:t>
      </w:r>
      <w:r w:rsidRPr="00300914">
        <w:rPr>
          <w:sz w:val="24"/>
        </w:rPr>
        <w:t xml:space="preserve"> </w:t>
      </w:r>
      <w:r w:rsidRPr="00300914">
        <w:rPr>
          <w:rFonts w:hint="cs"/>
          <w:sz w:val="24"/>
          <w:rtl/>
        </w:rPr>
        <w:t>اما</w:t>
      </w:r>
      <w:r w:rsidRPr="00300914">
        <w:rPr>
          <w:sz w:val="24"/>
        </w:rPr>
        <w:t xml:space="preserve"> </w:t>
      </w:r>
      <w:r w:rsidR="00DC3B65">
        <w:rPr>
          <w:rFonts w:hint="cs"/>
          <w:sz w:val="24"/>
          <w:rtl/>
        </w:rPr>
        <w:t>به‌صورت</w:t>
      </w:r>
      <w:r w:rsidRPr="00300914">
        <w:rPr>
          <w:sz w:val="24"/>
        </w:rPr>
        <w:t xml:space="preserve"> </w:t>
      </w:r>
      <w:r w:rsidRPr="00300914">
        <w:rPr>
          <w:rFonts w:hint="cs"/>
          <w:sz w:val="24"/>
          <w:rtl/>
        </w:rPr>
        <w:t>کلی،</w:t>
      </w:r>
      <w:r w:rsidRPr="00300914">
        <w:rPr>
          <w:sz w:val="24"/>
        </w:rPr>
        <w:t xml:space="preserve"> </w:t>
      </w:r>
      <w:r w:rsidRPr="00300914">
        <w:rPr>
          <w:rFonts w:hint="cs"/>
          <w:sz w:val="24"/>
          <w:rtl/>
        </w:rPr>
        <w:t>سازمان</w:t>
      </w:r>
      <w:r w:rsidR="000A43C8" w:rsidRPr="00300914">
        <w:rPr>
          <w:sz w:val="24"/>
          <w:rtl/>
        </w:rPr>
        <w:softHyphen/>
      </w:r>
      <w:r w:rsidRPr="00300914">
        <w:rPr>
          <w:rFonts w:hint="cs"/>
          <w:sz w:val="24"/>
          <w:rtl/>
        </w:rPr>
        <w:t>هاي</w:t>
      </w:r>
      <w:r w:rsidRPr="00300914">
        <w:rPr>
          <w:sz w:val="24"/>
        </w:rPr>
        <w:t xml:space="preserve"> </w:t>
      </w:r>
      <w:r w:rsidRPr="00300914">
        <w:rPr>
          <w:rFonts w:hint="cs"/>
          <w:sz w:val="24"/>
          <w:rtl/>
        </w:rPr>
        <w:t>خدماتی</w:t>
      </w:r>
      <w:r w:rsidRPr="00300914">
        <w:rPr>
          <w:sz w:val="24"/>
        </w:rPr>
        <w:t xml:space="preserve"> </w:t>
      </w:r>
      <w:r w:rsidRPr="00300914">
        <w:rPr>
          <w:rFonts w:hint="cs"/>
          <w:sz w:val="24"/>
          <w:rtl/>
        </w:rPr>
        <w:t>را</w:t>
      </w:r>
      <w:r w:rsidRPr="00300914">
        <w:rPr>
          <w:sz w:val="24"/>
        </w:rPr>
        <w:t xml:space="preserve"> </w:t>
      </w:r>
      <w:r w:rsidRPr="00300914">
        <w:rPr>
          <w:rFonts w:hint="cs"/>
          <w:sz w:val="24"/>
          <w:rtl/>
        </w:rPr>
        <w:t>در</w:t>
      </w:r>
      <w:r w:rsidRPr="00300914">
        <w:rPr>
          <w:sz w:val="24"/>
        </w:rPr>
        <w:t xml:space="preserve"> </w:t>
      </w:r>
      <w:r w:rsidRPr="00300914">
        <w:rPr>
          <w:rFonts w:hint="cs"/>
          <w:sz w:val="24"/>
          <w:rtl/>
        </w:rPr>
        <w:t>ارائه</w:t>
      </w:r>
      <w:r w:rsidRPr="00AB1A4B">
        <w:rPr>
          <w:sz w:val="24"/>
        </w:rPr>
        <w:t xml:space="preserve"> </w:t>
      </w:r>
      <w:r w:rsidRPr="00AB1A4B">
        <w:rPr>
          <w:rFonts w:hint="cs"/>
          <w:sz w:val="24"/>
          <w:rtl/>
        </w:rPr>
        <w:t>خدمات مو</w:t>
      </w:r>
      <w:r w:rsidR="000A43C8" w:rsidRPr="00AB1A4B">
        <w:rPr>
          <w:rFonts w:hint="cs"/>
          <w:sz w:val="24"/>
          <w:rtl/>
        </w:rPr>
        <w:t>فق</w:t>
      </w:r>
      <w:r w:rsidR="000A43C8" w:rsidRPr="00AB1A4B">
        <w:rPr>
          <w:sz w:val="24"/>
          <w:rtl/>
        </w:rPr>
        <w:softHyphen/>
      </w:r>
      <w:r w:rsidR="000A43C8" w:rsidRPr="00AB1A4B">
        <w:rPr>
          <w:rFonts w:hint="cs"/>
          <w:sz w:val="24"/>
          <w:rtl/>
        </w:rPr>
        <w:t xml:space="preserve">تر </w:t>
      </w:r>
      <w:r w:rsidRPr="00AB1A4B">
        <w:rPr>
          <w:rFonts w:hint="cs"/>
          <w:sz w:val="24"/>
          <w:rtl/>
        </w:rPr>
        <w:t>کمک</w:t>
      </w:r>
      <w:r w:rsidRPr="00AB1A4B">
        <w:rPr>
          <w:sz w:val="24"/>
        </w:rPr>
        <w:t xml:space="preserve"> </w:t>
      </w:r>
      <w:r w:rsidRPr="00AB1A4B">
        <w:rPr>
          <w:rFonts w:hint="cs"/>
          <w:sz w:val="24"/>
          <w:rtl/>
        </w:rPr>
        <w:t>می</w:t>
      </w:r>
      <w:r w:rsidR="000A43C8" w:rsidRPr="00AB1A4B">
        <w:rPr>
          <w:sz w:val="24"/>
          <w:rtl/>
        </w:rPr>
        <w:softHyphen/>
      </w:r>
      <w:r w:rsidRPr="00AB1A4B">
        <w:rPr>
          <w:rFonts w:hint="cs"/>
          <w:sz w:val="24"/>
          <w:rtl/>
        </w:rPr>
        <w:t>نماید. برای</w:t>
      </w:r>
      <w:r w:rsidRPr="00AB1A4B">
        <w:rPr>
          <w:sz w:val="24"/>
        </w:rPr>
        <w:t xml:space="preserve"> </w:t>
      </w:r>
      <w:r w:rsidRPr="00AB1A4B">
        <w:rPr>
          <w:rFonts w:hint="cs"/>
          <w:sz w:val="24"/>
          <w:rtl/>
        </w:rPr>
        <w:t>تعریف</w:t>
      </w:r>
      <w:r w:rsidRPr="00AB1A4B">
        <w:rPr>
          <w:sz w:val="24"/>
        </w:rPr>
        <w:t xml:space="preserve"> </w:t>
      </w:r>
      <w:r w:rsidRPr="00AB1A4B">
        <w:rPr>
          <w:rFonts w:hint="cs"/>
          <w:sz w:val="24"/>
          <w:rtl/>
        </w:rPr>
        <w:t>و</w:t>
      </w:r>
      <w:r w:rsidRPr="00AB1A4B">
        <w:rPr>
          <w:sz w:val="24"/>
        </w:rPr>
        <w:t xml:space="preserve"> </w:t>
      </w:r>
      <w:r w:rsidRPr="00AB1A4B">
        <w:rPr>
          <w:rFonts w:hint="cs"/>
          <w:sz w:val="24"/>
          <w:rtl/>
        </w:rPr>
        <w:t>توصیف</w:t>
      </w:r>
      <w:r w:rsidRPr="00AB1A4B">
        <w:rPr>
          <w:sz w:val="24"/>
        </w:rPr>
        <w:t xml:space="preserve"> </w:t>
      </w:r>
      <w:r w:rsidRPr="009C76CD">
        <w:rPr>
          <w:rFonts w:hint="cs"/>
          <w:color w:val="000000"/>
          <w:sz w:val="24"/>
          <w:rtl/>
        </w:rPr>
        <w:t>رفتار</w:t>
      </w:r>
      <w:r w:rsidRPr="009C76CD">
        <w:rPr>
          <w:color w:val="000000"/>
          <w:sz w:val="24"/>
        </w:rPr>
        <w:t xml:space="preserve"> </w:t>
      </w:r>
      <w:r w:rsidRPr="009C76CD">
        <w:rPr>
          <w:rFonts w:hint="cs"/>
          <w:color w:val="000000"/>
          <w:sz w:val="24"/>
          <w:rtl/>
        </w:rPr>
        <w:t>شهروندي</w:t>
      </w:r>
      <w:r w:rsidRPr="009C76CD">
        <w:rPr>
          <w:color w:val="000000"/>
          <w:sz w:val="24"/>
        </w:rPr>
        <w:t xml:space="preserve"> </w:t>
      </w:r>
      <w:r w:rsidRPr="009C76CD">
        <w:rPr>
          <w:rFonts w:hint="cs"/>
          <w:color w:val="000000"/>
          <w:sz w:val="24"/>
          <w:rtl/>
        </w:rPr>
        <w:t>مشتریان،</w:t>
      </w:r>
      <w:r w:rsidRPr="009C76CD">
        <w:rPr>
          <w:color w:val="000000"/>
          <w:sz w:val="24"/>
        </w:rPr>
        <w:t xml:space="preserve"> </w:t>
      </w:r>
      <w:r w:rsidRPr="009C76CD">
        <w:rPr>
          <w:rFonts w:hint="cs"/>
          <w:color w:val="000000"/>
          <w:sz w:val="24"/>
          <w:rtl/>
        </w:rPr>
        <w:t>مفاهیم</w:t>
      </w:r>
      <w:r w:rsidRPr="009C76CD">
        <w:rPr>
          <w:color w:val="000000"/>
          <w:sz w:val="24"/>
        </w:rPr>
        <w:t xml:space="preserve"> </w:t>
      </w:r>
      <w:r w:rsidRPr="009C76CD">
        <w:rPr>
          <w:rFonts w:hint="cs"/>
          <w:color w:val="000000"/>
          <w:sz w:val="24"/>
          <w:rtl/>
        </w:rPr>
        <w:t>زیادي</w:t>
      </w:r>
      <w:r w:rsidRPr="009C76CD">
        <w:rPr>
          <w:color w:val="000000"/>
          <w:sz w:val="24"/>
        </w:rPr>
        <w:t xml:space="preserve"> </w:t>
      </w:r>
      <w:r w:rsidR="00460D17">
        <w:rPr>
          <w:rFonts w:hint="cs"/>
          <w:color w:val="000000"/>
          <w:sz w:val="24"/>
          <w:rtl/>
        </w:rPr>
        <w:t>استفاده‌</w:t>
      </w:r>
      <w:r w:rsidR="004226BD">
        <w:rPr>
          <w:rFonts w:hint="cs"/>
          <w:color w:val="000000"/>
          <w:sz w:val="24"/>
          <w:rtl/>
        </w:rPr>
        <w:t xml:space="preserve"> </w:t>
      </w:r>
      <w:r w:rsidR="00460D17">
        <w:rPr>
          <w:rFonts w:hint="cs"/>
          <w:color w:val="000000"/>
          <w:sz w:val="24"/>
          <w:rtl/>
        </w:rPr>
        <w:t>شده</w:t>
      </w:r>
      <w:r w:rsidRPr="009C76CD">
        <w:rPr>
          <w:color w:val="000000"/>
          <w:sz w:val="24"/>
        </w:rPr>
        <w:t xml:space="preserve"> </w:t>
      </w:r>
      <w:r w:rsidRPr="009C76CD">
        <w:rPr>
          <w:rFonts w:hint="cs"/>
          <w:color w:val="000000"/>
          <w:sz w:val="24"/>
          <w:rtl/>
        </w:rPr>
        <w:t>است</w:t>
      </w:r>
      <w:r w:rsidRPr="009C76CD">
        <w:rPr>
          <w:color w:val="000000"/>
          <w:sz w:val="24"/>
        </w:rPr>
        <w:t xml:space="preserve"> </w:t>
      </w:r>
      <w:r w:rsidRPr="009C76CD">
        <w:rPr>
          <w:rFonts w:hint="cs"/>
          <w:color w:val="000000"/>
          <w:sz w:val="24"/>
          <w:rtl/>
        </w:rPr>
        <w:t>که شامل</w:t>
      </w:r>
      <w:r w:rsidRPr="009C76CD">
        <w:rPr>
          <w:color w:val="000000"/>
          <w:sz w:val="24"/>
        </w:rPr>
        <w:t xml:space="preserve"> </w:t>
      </w:r>
      <w:r w:rsidRPr="009C76CD">
        <w:rPr>
          <w:rFonts w:hint="cs"/>
          <w:color w:val="000000"/>
          <w:sz w:val="24"/>
          <w:rtl/>
        </w:rPr>
        <w:t>رفتار</w:t>
      </w:r>
      <w:r w:rsidRPr="009C76CD">
        <w:rPr>
          <w:color w:val="000000"/>
          <w:sz w:val="24"/>
        </w:rPr>
        <w:t xml:space="preserve"> </w:t>
      </w:r>
      <w:r w:rsidRPr="009C76CD">
        <w:rPr>
          <w:rFonts w:hint="cs"/>
          <w:color w:val="000000"/>
          <w:sz w:val="24"/>
          <w:rtl/>
        </w:rPr>
        <w:t>بصیرتی</w:t>
      </w:r>
      <w:r w:rsidRPr="009C76CD">
        <w:rPr>
          <w:color w:val="000000"/>
          <w:sz w:val="24"/>
        </w:rPr>
        <w:t xml:space="preserve"> </w:t>
      </w:r>
      <w:r w:rsidRPr="009C76CD">
        <w:rPr>
          <w:rFonts w:hint="cs"/>
          <w:color w:val="000000"/>
          <w:sz w:val="24"/>
          <w:rtl/>
        </w:rPr>
        <w:t>و</w:t>
      </w:r>
      <w:r w:rsidRPr="009C76CD">
        <w:rPr>
          <w:color w:val="000000"/>
          <w:sz w:val="24"/>
        </w:rPr>
        <w:t xml:space="preserve"> </w:t>
      </w:r>
      <w:r w:rsidRPr="008F08A4">
        <w:rPr>
          <w:rFonts w:hint="cs"/>
          <w:sz w:val="24"/>
          <w:rtl/>
        </w:rPr>
        <w:t>احتیاطی</w:t>
      </w:r>
      <w:r w:rsidRPr="008F08A4">
        <w:rPr>
          <w:sz w:val="24"/>
        </w:rPr>
        <w:t xml:space="preserve"> </w:t>
      </w:r>
      <w:r w:rsidRPr="00300914">
        <w:rPr>
          <w:rFonts w:hint="cs"/>
          <w:sz w:val="24"/>
          <w:rtl/>
        </w:rPr>
        <w:t>مشتریان،</w:t>
      </w:r>
      <w:r w:rsidRPr="00300914">
        <w:rPr>
          <w:sz w:val="24"/>
        </w:rPr>
        <w:t xml:space="preserve"> </w:t>
      </w:r>
      <w:r w:rsidRPr="00300914">
        <w:rPr>
          <w:rFonts w:hint="cs"/>
          <w:sz w:val="24"/>
          <w:rtl/>
        </w:rPr>
        <w:t>عملکرد</w:t>
      </w:r>
      <w:r w:rsidRPr="00300914">
        <w:rPr>
          <w:sz w:val="24"/>
        </w:rPr>
        <w:t xml:space="preserve"> </w:t>
      </w:r>
      <w:r w:rsidRPr="00300914">
        <w:rPr>
          <w:rFonts w:hint="cs"/>
          <w:sz w:val="24"/>
          <w:rtl/>
        </w:rPr>
        <w:t>داوطلبانه</w:t>
      </w:r>
      <w:r w:rsidRPr="00300914">
        <w:rPr>
          <w:sz w:val="24"/>
        </w:rPr>
        <w:t xml:space="preserve"> </w:t>
      </w:r>
      <w:r w:rsidRPr="00300914">
        <w:rPr>
          <w:rFonts w:hint="cs"/>
          <w:sz w:val="24"/>
          <w:rtl/>
        </w:rPr>
        <w:t>مشتریان،</w:t>
      </w:r>
      <w:r w:rsidRPr="00300914">
        <w:rPr>
          <w:sz w:val="24"/>
        </w:rPr>
        <w:t xml:space="preserve"> </w:t>
      </w:r>
      <w:r w:rsidRPr="00300914">
        <w:rPr>
          <w:rFonts w:hint="cs"/>
          <w:sz w:val="24"/>
          <w:rtl/>
        </w:rPr>
        <w:t>تولید مشارکتی</w:t>
      </w:r>
      <w:r w:rsidRPr="00300914">
        <w:rPr>
          <w:sz w:val="24"/>
        </w:rPr>
        <w:t xml:space="preserve"> </w:t>
      </w:r>
      <w:r w:rsidRPr="00300914">
        <w:rPr>
          <w:rFonts w:hint="cs"/>
          <w:sz w:val="24"/>
          <w:rtl/>
        </w:rPr>
        <w:t>و</w:t>
      </w:r>
      <w:r w:rsidRPr="00300914">
        <w:rPr>
          <w:sz w:val="24"/>
        </w:rPr>
        <w:t xml:space="preserve"> </w:t>
      </w:r>
      <w:r w:rsidRPr="00300914">
        <w:rPr>
          <w:rFonts w:hint="cs"/>
          <w:sz w:val="24"/>
          <w:rtl/>
        </w:rPr>
        <w:t>رفتار</w:t>
      </w:r>
      <w:r w:rsidRPr="00300914">
        <w:rPr>
          <w:sz w:val="24"/>
        </w:rPr>
        <w:t xml:space="preserve"> </w:t>
      </w:r>
      <w:r w:rsidRPr="00300914">
        <w:rPr>
          <w:rFonts w:hint="cs"/>
          <w:sz w:val="24"/>
          <w:rtl/>
        </w:rPr>
        <w:t>خارج</w:t>
      </w:r>
      <w:r w:rsidRPr="00300914">
        <w:rPr>
          <w:sz w:val="24"/>
        </w:rPr>
        <w:t xml:space="preserve"> </w:t>
      </w:r>
      <w:r w:rsidRPr="00300914">
        <w:rPr>
          <w:rFonts w:hint="cs"/>
          <w:sz w:val="24"/>
          <w:rtl/>
        </w:rPr>
        <w:t>از</w:t>
      </w:r>
      <w:r w:rsidRPr="00300914">
        <w:rPr>
          <w:sz w:val="24"/>
        </w:rPr>
        <w:t xml:space="preserve"> </w:t>
      </w:r>
      <w:r w:rsidRPr="00300914">
        <w:rPr>
          <w:rFonts w:hint="cs"/>
          <w:sz w:val="24"/>
          <w:rtl/>
        </w:rPr>
        <w:t>نقش مشتریان</w:t>
      </w:r>
      <w:r w:rsidRPr="00300914">
        <w:rPr>
          <w:sz w:val="24"/>
        </w:rPr>
        <w:t xml:space="preserve"> </w:t>
      </w:r>
      <w:r w:rsidRPr="00300914">
        <w:rPr>
          <w:rFonts w:hint="cs"/>
          <w:sz w:val="24"/>
          <w:rtl/>
        </w:rPr>
        <w:t>م</w:t>
      </w:r>
      <w:r w:rsidR="000A43C8" w:rsidRPr="00300914">
        <w:rPr>
          <w:rFonts w:hint="cs"/>
          <w:sz w:val="24"/>
          <w:rtl/>
          <w:lang w:bidi="fa-IR"/>
        </w:rPr>
        <w:t>ی</w:t>
      </w:r>
      <w:r w:rsidR="000A43C8" w:rsidRPr="00300914">
        <w:rPr>
          <w:sz w:val="24"/>
          <w:rtl/>
        </w:rPr>
        <w:softHyphen/>
      </w:r>
      <w:r w:rsidRPr="00300914">
        <w:rPr>
          <w:rFonts w:hint="cs"/>
          <w:sz w:val="24"/>
          <w:rtl/>
        </w:rPr>
        <w:t>باشد (باباخانی و همکاران، 1398). انواع</w:t>
      </w:r>
      <w:r w:rsidRPr="00300914">
        <w:rPr>
          <w:sz w:val="24"/>
        </w:rPr>
        <w:t xml:space="preserve"> </w:t>
      </w:r>
      <w:r w:rsidRPr="00300914">
        <w:rPr>
          <w:rFonts w:hint="cs"/>
          <w:sz w:val="24"/>
          <w:rtl/>
        </w:rPr>
        <w:t>مختلفی</w:t>
      </w:r>
      <w:r w:rsidRPr="00300914">
        <w:rPr>
          <w:sz w:val="24"/>
        </w:rPr>
        <w:t xml:space="preserve"> </w:t>
      </w:r>
      <w:r w:rsidRPr="00300914">
        <w:rPr>
          <w:rFonts w:hint="cs"/>
          <w:color w:val="000000"/>
          <w:sz w:val="24"/>
          <w:rtl/>
        </w:rPr>
        <w:t>از رفتارهاي</w:t>
      </w:r>
      <w:r w:rsidRPr="00300914">
        <w:rPr>
          <w:color w:val="000000"/>
          <w:sz w:val="24"/>
        </w:rPr>
        <w:t xml:space="preserve"> </w:t>
      </w:r>
      <w:r w:rsidRPr="00300914">
        <w:rPr>
          <w:rFonts w:hint="cs"/>
          <w:color w:val="000000"/>
          <w:sz w:val="24"/>
          <w:rtl/>
        </w:rPr>
        <w:t>مشتریان</w:t>
      </w:r>
      <w:r w:rsidRPr="00300914">
        <w:rPr>
          <w:color w:val="000000"/>
          <w:sz w:val="24"/>
        </w:rPr>
        <w:t xml:space="preserve"> </w:t>
      </w:r>
      <w:r w:rsidRPr="00300914">
        <w:rPr>
          <w:rFonts w:hint="cs"/>
          <w:color w:val="000000"/>
          <w:sz w:val="24"/>
          <w:rtl/>
        </w:rPr>
        <w:t>وجود</w:t>
      </w:r>
      <w:r w:rsidRPr="00300914">
        <w:rPr>
          <w:color w:val="000000"/>
          <w:sz w:val="24"/>
        </w:rPr>
        <w:t xml:space="preserve"> </w:t>
      </w:r>
      <w:r w:rsidRPr="00300914">
        <w:rPr>
          <w:rFonts w:hint="cs"/>
          <w:color w:val="000000"/>
          <w:sz w:val="24"/>
          <w:rtl/>
        </w:rPr>
        <w:t>دارد</w:t>
      </w:r>
      <w:r w:rsidRPr="00300914">
        <w:rPr>
          <w:color w:val="000000"/>
          <w:sz w:val="24"/>
        </w:rPr>
        <w:t xml:space="preserve"> </w:t>
      </w:r>
      <w:r w:rsidRPr="00300914">
        <w:rPr>
          <w:rFonts w:hint="cs"/>
          <w:color w:val="000000"/>
          <w:sz w:val="24"/>
          <w:rtl/>
        </w:rPr>
        <w:t>که</w:t>
      </w:r>
      <w:r w:rsidRPr="00300914">
        <w:rPr>
          <w:color w:val="000000"/>
          <w:sz w:val="24"/>
        </w:rPr>
        <w:t xml:space="preserve"> </w:t>
      </w:r>
      <w:r w:rsidRPr="00300914">
        <w:rPr>
          <w:rFonts w:hint="cs"/>
          <w:color w:val="000000"/>
          <w:sz w:val="24"/>
          <w:rtl/>
        </w:rPr>
        <w:t>شامل: اشتراك</w:t>
      </w:r>
      <w:r w:rsidRPr="00300914">
        <w:rPr>
          <w:color w:val="000000"/>
          <w:sz w:val="24"/>
        </w:rPr>
        <w:t xml:space="preserve"> </w:t>
      </w:r>
      <w:r w:rsidRPr="00300914">
        <w:rPr>
          <w:rFonts w:hint="cs"/>
          <w:color w:val="000000"/>
          <w:sz w:val="24"/>
          <w:rtl/>
        </w:rPr>
        <w:t>در</w:t>
      </w:r>
      <w:r w:rsidRPr="00300914">
        <w:rPr>
          <w:color w:val="000000"/>
          <w:sz w:val="24"/>
        </w:rPr>
        <w:t xml:space="preserve"> </w:t>
      </w:r>
      <w:r w:rsidRPr="00300914">
        <w:rPr>
          <w:rFonts w:hint="cs"/>
          <w:color w:val="000000"/>
          <w:sz w:val="24"/>
          <w:rtl/>
        </w:rPr>
        <w:t>توسعه</w:t>
      </w:r>
      <w:r w:rsidRPr="00300914">
        <w:rPr>
          <w:color w:val="000000"/>
          <w:sz w:val="24"/>
        </w:rPr>
        <w:t xml:space="preserve"> </w:t>
      </w:r>
      <w:r w:rsidRPr="00300914">
        <w:rPr>
          <w:rFonts w:hint="cs"/>
          <w:color w:val="000000"/>
          <w:sz w:val="24"/>
          <w:rtl/>
        </w:rPr>
        <w:t>خدمات</w:t>
      </w:r>
      <w:r w:rsidR="003441E0" w:rsidRPr="00300914">
        <w:rPr>
          <w:rFonts w:hint="cs"/>
          <w:color w:val="000000"/>
          <w:sz w:val="24"/>
          <w:rtl/>
        </w:rPr>
        <w:t xml:space="preserve"> </w:t>
      </w:r>
      <w:r w:rsidRPr="00300914">
        <w:rPr>
          <w:rFonts w:hint="cs"/>
          <w:color w:val="000000"/>
          <w:sz w:val="24"/>
          <w:rtl/>
        </w:rPr>
        <w:t>و</w:t>
      </w:r>
      <w:r w:rsidR="00300914" w:rsidRPr="00300914">
        <w:rPr>
          <w:rFonts w:hint="cs"/>
          <w:color w:val="000000"/>
          <w:sz w:val="24"/>
          <w:rtl/>
        </w:rPr>
        <w:t xml:space="preserve"> </w:t>
      </w:r>
      <w:r w:rsidR="00DC3B65">
        <w:rPr>
          <w:rFonts w:hint="cs"/>
          <w:color w:val="000000"/>
          <w:sz w:val="24"/>
          <w:rtl/>
        </w:rPr>
        <w:t>اظهارنظر</w:t>
      </w:r>
      <w:r w:rsidR="00300914" w:rsidRPr="00300914">
        <w:rPr>
          <w:color w:val="000000"/>
          <w:sz w:val="24"/>
        </w:rPr>
        <w:t xml:space="preserve"> </w:t>
      </w:r>
      <w:r w:rsidR="00300914" w:rsidRPr="00300914">
        <w:rPr>
          <w:rFonts w:hint="cs"/>
          <w:color w:val="000000"/>
          <w:sz w:val="24"/>
          <w:rtl/>
        </w:rPr>
        <w:t>مثبت</w:t>
      </w:r>
      <w:r w:rsidRPr="00300914">
        <w:rPr>
          <w:color w:val="000000"/>
          <w:sz w:val="24"/>
        </w:rPr>
        <w:t xml:space="preserve"> </w:t>
      </w:r>
      <w:r w:rsidR="00300914" w:rsidRPr="00300914">
        <w:rPr>
          <w:rFonts w:hint="cs"/>
          <w:color w:val="000000"/>
          <w:sz w:val="24"/>
          <w:rtl/>
        </w:rPr>
        <w:t xml:space="preserve">و </w:t>
      </w:r>
      <w:r w:rsidRPr="00300914">
        <w:rPr>
          <w:rFonts w:hint="cs"/>
          <w:color w:val="000000"/>
          <w:sz w:val="24"/>
          <w:rtl/>
        </w:rPr>
        <w:t>همچنین</w:t>
      </w:r>
      <w:r w:rsidRPr="00300914">
        <w:rPr>
          <w:color w:val="000000"/>
          <w:sz w:val="24"/>
        </w:rPr>
        <w:t xml:space="preserve"> </w:t>
      </w:r>
      <w:r w:rsidR="00DC3B65">
        <w:rPr>
          <w:rFonts w:hint="cs"/>
          <w:color w:val="000000"/>
          <w:sz w:val="24"/>
          <w:rtl/>
        </w:rPr>
        <w:t>دربرگیرنده</w:t>
      </w:r>
      <w:r w:rsidRPr="00300914">
        <w:rPr>
          <w:color w:val="000000"/>
          <w:sz w:val="24"/>
        </w:rPr>
        <w:t xml:space="preserve"> </w:t>
      </w:r>
      <w:r w:rsidRPr="00300914">
        <w:rPr>
          <w:rFonts w:hint="cs"/>
          <w:color w:val="000000"/>
          <w:sz w:val="24"/>
          <w:rtl/>
        </w:rPr>
        <w:t>انواع دیگر</w:t>
      </w:r>
      <w:r w:rsidRPr="00300914">
        <w:rPr>
          <w:color w:val="000000"/>
          <w:sz w:val="24"/>
        </w:rPr>
        <w:t xml:space="preserve"> </w:t>
      </w:r>
      <w:r w:rsidRPr="00300914">
        <w:rPr>
          <w:rFonts w:hint="cs"/>
          <w:color w:val="000000"/>
          <w:sz w:val="24"/>
          <w:rtl/>
        </w:rPr>
        <w:t>رفتارهاي</w:t>
      </w:r>
      <w:r w:rsidRPr="00300914">
        <w:rPr>
          <w:color w:val="000000"/>
          <w:sz w:val="24"/>
        </w:rPr>
        <w:t xml:space="preserve"> </w:t>
      </w:r>
      <w:r w:rsidRPr="00300914">
        <w:rPr>
          <w:rFonts w:hint="cs"/>
          <w:color w:val="000000"/>
          <w:sz w:val="24"/>
          <w:rtl/>
        </w:rPr>
        <w:t>م</w:t>
      </w:r>
      <w:r w:rsidR="00F62FB5" w:rsidRPr="00300914">
        <w:rPr>
          <w:rFonts w:hint="cs"/>
          <w:color w:val="000000"/>
          <w:sz w:val="24"/>
          <w:rtl/>
        </w:rPr>
        <w:t>ؤ</w:t>
      </w:r>
      <w:r w:rsidRPr="00300914">
        <w:rPr>
          <w:rFonts w:hint="cs"/>
          <w:color w:val="000000"/>
          <w:sz w:val="24"/>
          <w:rtl/>
        </w:rPr>
        <w:t>دبانه</w:t>
      </w:r>
      <w:r w:rsidRPr="00300914">
        <w:rPr>
          <w:color w:val="000000"/>
          <w:sz w:val="24"/>
        </w:rPr>
        <w:t xml:space="preserve"> </w:t>
      </w:r>
      <w:r w:rsidRPr="00300914">
        <w:rPr>
          <w:rFonts w:hint="cs"/>
          <w:color w:val="000000"/>
          <w:sz w:val="24"/>
          <w:rtl/>
        </w:rPr>
        <w:t>مشتري</w:t>
      </w:r>
      <w:r w:rsidRPr="00300914">
        <w:rPr>
          <w:color w:val="000000"/>
          <w:sz w:val="24"/>
        </w:rPr>
        <w:t xml:space="preserve"> </w:t>
      </w:r>
      <w:r w:rsidRPr="00300914">
        <w:rPr>
          <w:rFonts w:hint="cs"/>
          <w:color w:val="000000"/>
          <w:sz w:val="24"/>
          <w:rtl/>
        </w:rPr>
        <w:t>با</w:t>
      </w:r>
      <w:r w:rsidRPr="00300914">
        <w:rPr>
          <w:color w:val="000000"/>
          <w:sz w:val="24"/>
        </w:rPr>
        <w:t xml:space="preserve"> </w:t>
      </w:r>
      <w:r w:rsidRPr="00300914">
        <w:rPr>
          <w:rFonts w:hint="cs"/>
          <w:color w:val="000000"/>
          <w:sz w:val="24"/>
          <w:rtl/>
        </w:rPr>
        <w:t>کارمندان</w:t>
      </w:r>
      <w:r w:rsidRPr="00300914">
        <w:rPr>
          <w:color w:val="000000"/>
          <w:sz w:val="24"/>
        </w:rPr>
        <w:t xml:space="preserve"> </w:t>
      </w:r>
      <w:r w:rsidRPr="00300914">
        <w:rPr>
          <w:rFonts w:hint="cs"/>
          <w:color w:val="000000"/>
          <w:sz w:val="24"/>
          <w:rtl/>
        </w:rPr>
        <w:t>می</w:t>
      </w:r>
      <w:r w:rsidR="000A43C8" w:rsidRPr="00300914">
        <w:rPr>
          <w:color w:val="000000"/>
          <w:sz w:val="24"/>
          <w:rtl/>
        </w:rPr>
        <w:softHyphen/>
      </w:r>
      <w:r w:rsidRPr="00300914">
        <w:rPr>
          <w:rFonts w:hint="cs"/>
          <w:color w:val="000000"/>
          <w:sz w:val="24"/>
          <w:rtl/>
        </w:rPr>
        <w:t>باشد</w:t>
      </w:r>
      <w:r w:rsidRPr="009C76CD">
        <w:rPr>
          <w:rFonts w:hint="cs"/>
          <w:color w:val="000000"/>
          <w:sz w:val="24"/>
          <w:rtl/>
        </w:rPr>
        <w:t xml:space="preserve"> </w:t>
      </w:r>
      <w:r w:rsidRPr="00FE3266">
        <w:rPr>
          <w:rFonts w:asciiTheme="majorBidi" w:hAnsiTheme="majorBidi" w:cstheme="majorBidi"/>
          <w:color w:val="000000"/>
          <w:sz w:val="24"/>
          <w:rtl/>
        </w:rPr>
        <w:t>(</w:t>
      </w:r>
      <w:proofErr w:type="spellStart"/>
      <w:r w:rsidR="007416C3" w:rsidRPr="00FE3266">
        <w:rPr>
          <w:rFonts w:asciiTheme="majorBidi" w:hAnsiTheme="majorBidi" w:cstheme="majorBidi"/>
          <w:sz w:val="24"/>
        </w:rPr>
        <w:t>Bartikowski</w:t>
      </w:r>
      <w:proofErr w:type="spellEnd"/>
      <w:r w:rsidR="00AB1A4B">
        <w:rPr>
          <w:rFonts w:asciiTheme="majorBidi" w:hAnsiTheme="majorBidi" w:cstheme="majorBidi"/>
          <w:sz w:val="24"/>
        </w:rPr>
        <w:fldChar w:fldCharType="begin"/>
      </w:r>
      <w:r w:rsidR="00AB1A4B">
        <w:rPr>
          <w:rFonts w:asciiTheme="majorBidi" w:hAnsiTheme="majorBidi" w:cstheme="majorBidi"/>
          <w:sz w:val="24"/>
        </w:rPr>
        <w:instrText xml:space="preserve"> ADDIN EN.CITE &lt;EndNote&gt;&lt;Cite ExcludeAuth="1" ExcludeYear="1" Hidden="1"&gt;&lt;Author&gt;Bartikowski&lt;/Author&gt;&lt;Year&gt;2011&lt;/Year&gt;&lt;RecNum&gt;34&lt;/RecNum&gt;&lt;record&gt;&lt;rec-number&gt;34&lt;/rec-number&gt;&lt;foreign-keys&gt;&lt;key app="EN" db-id="0atpz0ax5a20drerwx659fsdvf5rttxrzav5" timestamp="1638471381"&gt;34&lt;/key&gt;&lt;/foreign-keys&gt;&lt;ref-type name="Journal Article"&gt;17&lt;/ref-type&gt;&lt;contributors&gt;&lt;authors&gt;&lt;author&gt;Bartikowski, Boris&lt;/author&gt;&lt;author&gt;Walsh, Gianfranco&lt;/author&gt;&lt;/authors&gt;&lt;/contributors&gt;&lt;titles&gt;&lt;title&gt;Investigating mediators between corporate reputation and customer citizenship behaviors&lt;/title&gt;&lt;secondary-title&gt;Journal of Business Research&lt;/secondary-title&gt;&lt;/titles&gt;&lt;periodical&gt;&lt;full-title&gt;Journal of Business Research&lt;/full-title&gt;&lt;/periodical&gt;&lt;pages&gt;39-44&lt;/pages&gt;&lt;volume&gt;64&lt;/volume&gt;&lt;number&gt;1&lt;/number&gt;&lt;dates&gt;&lt;year&gt;2011&lt;/year&gt;&lt;/dates&gt;&lt;isbn&gt;0148-2963&lt;/isbn&gt;&lt;urls&gt;&lt;/urls&gt;&lt;/record&gt;&lt;/Cite&gt;&lt;/EndNote&gt;</w:instrText>
      </w:r>
      <w:r w:rsidR="00955D77">
        <w:rPr>
          <w:rFonts w:asciiTheme="majorBidi" w:hAnsiTheme="majorBidi" w:cstheme="majorBidi"/>
          <w:sz w:val="24"/>
        </w:rPr>
        <w:fldChar w:fldCharType="separate"/>
      </w:r>
      <w:r w:rsidR="00AB1A4B">
        <w:rPr>
          <w:rFonts w:asciiTheme="majorBidi" w:hAnsiTheme="majorBidi" w:cstheme="majorBidi"/>
          <w:sz w:val="24"/>
        </w:rPr>
        <w:fldChar w:fldCharType="end"/>
      </w:r>
      <w:r w:rsidR="007416C3" w:rsidRPr="00FE3266">
        <w:rPr>
          <w:rFonts w:asciiTheme="majorBidi" w:hAnsiTheme="majorBidi" w:cstheme="majorBidi"/>
          <w:sz w:val="24"/>
        </w:rPr>
        <w:t xml:space="preserve"> and Walsh</w:t>
      </w:r>
      <w:r w:rsidR="007416C3" w:rsidRPr="00FE3266">
        <w:rPr>
          <w:rFonts w:asciiTheme="majorBidi" w:hAnsiTheme="majorBidi" w:cstheme="majorBidi"/>
          <w:color w:val="000000"/>
          <w:sz w:val="24"/>
        </w:rPr>
        <w:t xml:space="preserve">, </w:t>
      </w:r>
      <w:r w:rsidR="007416C3" w:rsidRPr="00AB1A4B">
        <w:rPr>
          <w:rFonts w:asciiTheme="majorBidi" w:hAnsiTheme="majorBidi" w:cstheme="majorBidi"/>
          <w:sz w:val="24"/>
        </w:rPr>
        <w:t>2011</w:t>
      </w:r>
      <w:r w:rsidRPr="00FE3266">
        <w:rPr>
          <w:rFonts w:asciiTheme="majorBidi" w:hAnsiTheme="majorBidi" w:cstheme="majorBidi"/>
          <w:color w:val="000000"/>
          <w:sz w:val="24"/>
          <w:rtl/>
        </w:rPr>
        <w:t>).</w:t>
      </w:r>
    </w:p>
    <w:bookmarkEnd w:id="61"/>
    <w:p w14:paraId="0DF5EBFF" w14:textId="77777777" w:rsidR="00E93F77" w:rsidRDefault="00E93F77" w:rsidP="002A67C8">
      <w:pPr>
        <w:bidi/>
        <w:spacing w:line="240" w:lineRule="auto"/>
        <w:contextualSpacing/>
        <w:jc w:val="both"/>
        <w:rPr>
          <w:color w:val="FF0000"/>
          <w:sz w:val="24"/>
          <w:rtl/>
          <w:lang w:bidi="fa-IR"/>
        </w:rPr>
      </w:pPr>
    </w:p>
    <w:p w14:paraId="59ACC95F" w14:textId="17CBBEE5" w:rsidR="00E93F77" w:rsidRPr="0042044C" w:rsidRDefault="00E93F77" w:rsidP="002A67C8">
      <w:pPr>
        <w:pStyle w:val="Heading1"/>
        <w:contextualSpacing/>
        <w:rPr>
          <w:rtl/>
        </w:rPr>
      </w:pPr>
      <w:bookmarkStart w:id="62" w:name="_Toc79617315"/>
      <w:bookmarkStart w:id="63" w:name="_Toc79618461"/>
      <w:bookmarkStart w:id="64" w:name="_Toc94471234"/>
      <w:r w:rsidRPr="0042044C">
        <w:rPr>
          <w:rFonts w:hint="cs"/>
          <w:rtl/>
        </w:rPr>
        <w:t>1-8-</w:t>
      </w:r>
      <w:r>
        <w:rPr>
          <w:rFonts w:hint="cs"/>
          <w:rtl/>
        </w:rPr>
        <w:t>2</w:t>
      </w:r>
      <w:r w:rsidRPr="0042044C">
        <w:rPr>
          <w:rFonts w:hint="cs"/>
          <w:rtl/>
        </w:rPr>
        <w:t>-</w:t>
      </w:r>
      <w:r>
        <w:rPr>
          <w:rFonts w:hint="cs"/>
          <w:rtl/>
        </w:rPr>
        <w:t xml:space="preserve"> تعاریف عملیاتی متغیرهای پژوهش</w:t>
      </w:r>
      <w:bookmarkEnd w:id="62"/>
      <w:bookmarkEnd w:id="63"/>
      <w:bookmarkEnd w:id="64"/>
    </w:p>
    <w:p w14:paraId="2F4083F2" w14:textId="4F86BAE9" w:rsidR="00E93F77" w:rsidRPr="00E93F77" w:rsidRDefault="00E93F77" w:rsidP="007416C3">
      <w:pPr>
        <w:bidi/>
        <w:spacing w:line="240" w:lineRule="auto"/>
        <w:ind w:firstLine="225"/>
        <w:contextualSpacing/>
        <w:jc w:val="both"/>
        <w:rPr>
          <w:b/>
          <w:bCs/>
          <w:sz w:val="24"/>
          <w:rtl/>
        </w:rPr>
      </w:pPr>
      <w:r w:rsidRPr="00E93F77">
        <w:rPr>
          <w:rFonts w:hint="cs"/>
          <w:b/>
          <w:bCs/>
          <w:sz w:val="24"/>
          <w:rtl/>
        </w:rPr>
        <w:t>شناخت جوامع برند:</w:t>
      </w:r>
      <w:r>
        <w:rPr>
          <w:rFonts w:hint="cs"/>
          <w:b/>
          <w:bCs/>
          <w:sz w:val="24"/>
          <w:rtl/>
        </w:rPr>
        <w:t xml:space="preserve"> </w:t>
      </w:r>
      <w:r w:rsidRPr="00E93F77">
        <w:rPr>
          <w:rFonts w:ascii="Times New Roman" w:eastAsia="Calibri" w:hAnsi="Times New Roman" w:hint="cs"/>
          <w:sz w:val="24"/>
          <w:rtl/>
        </w:rPr>
        <w:t>این مؤلفه با توجه به سه ب</w:t>
      </w:r>
      <w:r>
        <w:rPr>
          <w:rFonts w:ascii="Times New Roman" w:eastAsia="Calibri" w:hAnsi="Times New Roman" w:hint="cs"/>
          <w:sz w:val="24"/>
          <w:rtl/>
        </w:rPr>
        <w:t>ُ</w:t>
      </w:r>
      <w:r w:rsidRPr="00E93F77">
        <w:rPr>
          <w:rFonts w:ascii="Times New Roman" w:eastAsia="Calibri" w:hAnsi="Times New Roman" w:hint="cs"/>
          <w:sz w:val="24"/>
          <w:rtl/>
        </w:rPr>
        <w:t xml:space="preserve">عد </w:t>
      </w:r>
      <w:r w:rsidRPr="00E93F77">
        <w:rPr>
          <w:rFonts w:hint="cs"/>
          <w:sz w:val="24"/>
          <w:rtl/>
        </w:rPr>
        <w:t>آگاهی مشترک</w:t>
      </w:r>
      <w:r w:rsidR="00EA5192">
        <w:rPr>
          <w:rFonts w:hint="cs"/>
          <w:sz w:val="24"/>
          <w:rtl/>
        </w:rPr>
        <w:t>،</w:t>
      </w:r>
      <w:r w:rsidRPr="00E93F77">
        <w:rPr>
          <w:rFonts w:hint="cs"/>
          <w:sz w:val="24"/>
          <w:rtl/>
        </w:rPr>
        <w:t xml:space="preserve"> آداب و </w:t>
      </w:r>
      <w:r>
        <w:rPr>
          <w:rFonts w:hint="cs"/>
          <w:sz w:val="24"/>
          <w:rtl/>
        </w:rPr>
        <w:t>رسوم مشترک</w:t>
      </w:r>
      <w:r w:rsidR="00EA5192" w:rsidRPr="00EA5192">
        <w:rPr>
          <w:rFonts w:hint="cs"/>
          <w:sz w:val="24"/>
          <w:rtl/>
        </w:rPr>
        <w:t xml:space="preserve"> </w:t>
      </w:r>
      <w:r w:rsidR="00EA5192">
        <w:rPr>
          <w:rFonts w:hint="cs"/>
          <w:sz w:val="24"/>
          <w:rtl/>
        </w:rPr>
        <w:t xml:space="preserve">و </w:t>
      </w:r>
      <w:r w:rsidR="00EA5192" w:rsidRPr="00E93F77">
        <w:rPr>
          <w:rFonts w:hint="cs"/>
          <w:sz w:val="24"/>
          <w:rtl/>
        </w:rPr>
        <w:t>مسئولیت اجتماعی</w:t>
      </w:r>
      <w:r w:rsidRPr="00E93F77">
        <w:rPr>
          <w:rFonts w:hint="cs"/>
          <w:sz w:val="24"/>
          <w:rtl/>
        </w:rPr>
        <w:t xml:space="preserve"> </w:t>
      </w:r>
      <w:r w:rsidRPr="00E93F77">
        <w:rPr>
          <w:rFonts w:ascii="Times New Roman" w:eastAsia="Calibri" w:hAnsi="Times New Roman" w:hint="cs"/>
          <w:sz w:val="24"/>
          <w:rtl/>
        </w:rPr>
        <w:t xml:space="preserve">و بر اساس گویه‌های شماره‌ 1 تا 15 پرسشنامه و بر مبنای طیف 5 </w:t>
      </w:r>
      <w:r w:rsidR="007416C3">
        <w:rPr>
          <w:rFonts w:ascii="Times New Roman" w:eastAsia="Calibri" w:hAnsi="Times New Roman" w:hint="cs"/>
          <w:sz w:val="24"/>
          <w:rtl/>
        </w:rPr>
        <w:t>گزینه</w:t>
      </w:r>
      <w:r w:rsidR="007416C3">
        <w:rPr>
          <w:rFonts w:ascii="Times New Roman" w:eastAsia="Calibri" w:hAnsi="Times New Roman"/>
          <w:sz w:val="24"/>
          <w:rtl/>
        </w:rPr>
        <w:softHyphen/>
      </w:r>
      <w:r w:rsidR="007416C3">
        <w:rPr>
          <w:rFonts w:ascii="Times New Roman" w:eastAsia="Calibri" w:hAnsi="Times New Roman" w:hint="cs"/>
          <w:sz w:val="24"/>
          <w:rtl/>
        </w:rPr>
        <w:t>ای</w:t>
      </w:r>
      <w:r w:rsidRPr="00E93F77">
        <w:rPr>
          <w:rFonts w:ascii="Times New Roman" w:eastAsia="Calibri" w:hAnsi="Times New Roman" w:hint="cs"/>
          <w:sz w:val="24"/>
          <w:rtl/>
        </w:rPr>
        <w:t xml:space="preserve"> لیکرت</w:t>
      </w:r>
      <w:r w:rsidR="0009158B">
        <w:rPr>
          <w:rStyle w:val="FootnoteReference"/>
          <w:rFonts w:ascii="Times New Roman" w:eastAsia="Calibri" w:hAnsi="Times New Roman"/>
          <w:sz w:val="24"/>
          <w:rtl/>
        </w:rPr>
        <w:footnoteReference w:id="4"/>
      </w:r>
      <w:r w:rsidRPr="00E93F77">
        <w:rPr>
          <w:rFonts w:ascii="Times New Roman" w:eastAsia="Calibri" w:hAnsi="Times New Roman" w:hint="cs"/>
          <w:sz w:val="24"/>
          <w:rtl/>
        </w:rPr>
        <w:t xml:space="preserve"> مورد ارزیابی قرار گرفت.</w:t>
      </w:r>
    </w:p>
    <w:p w14:paraId="5912AA1D" w14:textId="624C37DC" w:rsidR="00E93F77" w:rsidRPr="00E93F77" w:rsidRDefault="00E93F77" w:rsidP="002A67C8">
      <w:pPr>
        <w:pStyle w:val="ListParagraph"/>
        <w:numPr>
          <w:ilvl w:val="0"/>
          <w:numId w:val="3"/>
        </w:numPr>
        <w:spacing w:line="240" w:lineRule="auto"/>
        <w:jc w:val="both"/>
        <w:rPr>
          <w:rFonts w:ascii="Times New Roman" w:hAnsi="Times New Roman" w:cs="B Nazanin"/>
          <w:sz w:val="24"/>
          <w:rtl/>
        </w:rPr>
      </w:pPr>
      <w:r w:rsidRPr="00E93F77">
        <w:rPr>
          <w:rFonts w:ascii="Times New Roman" w:hAnsi="Times New Roman" w:cs="B Nazanin" w:hint="cs"/>
          <w:b/>
          <w:bCs/>
          <w:sz w:val="24"/>
          <w:rtl/>
        </w:rPr>
        <w:t>آگاهی مشترک</w:t>
      </w:r>
      <w:r w:rsidRPr="00E93F77">
        <w:rPr>
          <w:rFonts w:ascii="Times New Roman" w:hAnsi="Times New Roman" w:cs="B Nazanin" w:hint="cs"/>
          <w:sz w:val="24"/>
          <w:rtl/>
        </w:rPr>
        <w:t xml:space="preserve">: </w:t>
      </w:r>
      <w:r w:rsidR="00F152D3" w:rsidRPr="00F152D3">
        <w:rPr>
          <w:rFonts w:ascii="Times New Roman" w:hAnsi="Times New Roman" w:cs="B Nazanin" w:hint="cs"/>
          <w:sz w:val="24"/>
          <w:rtl/>
        </w:rPr>
        <w:t>این مؤلفه</w:t>
      </w:r>
      <w:r w:rsidR="00F152D3">
        <w:rPr>
          <w:rFonts w:ascii="Times New Roman" w:hAnsi="Times New Roman" w:cs="B Nazanin" w:hint="cs"/>
          <w:sz w:val="24"/>
          <w:rtl/>
        </w:rPr>
        <w:t xml:space="preserve"> که یکی از ابعاد شناخت جوامع برند می</w:t>
      </w:r>
      <w:r w:rsidR="00F152D3">
        <w:rPr>
          <w:rFonts w:ascii="Times New Roman" w:hAnsi="Times New Roman" w:cs="B Nazanin"/>
          <w:sz w:val="24"/>
          <w:rtl/>
        </w:rPr>
        <w:softHyphen/>
      </w:r>
      <w:r w:rsidR="00F152D3">
        <w:rPr>
          <w:rFonts w:ascii="Times New Roman" w:hAnsi="Times New Roman" w:cs="B Nazanin" w:hint="cs"/>
          <w:sz w:val="24"/>
          <w:rtl/>
        </w:rPr>
        <w:t>باشد،</w:t>
      </w:r>
      <w:r w:rsidR="00695FA7">
        <w:rPr>
          <w:rFonts w:ascii="Times New Roman" w:hAnsi="Times New Roman" w:cs="B Nazanin" w:hint="cs"/>
          <w:sz w:val="24"/>
          <w:rtl/>
        </w:rPr>
        <w:t xml:space="preserve"> </w:t>
      </w:r>
      <w:r w:rsidR="00A669D6">
        <w:rPr>
          <w:rFonts w:ascii="Times New Roman" w:hAnsi="Times New Roman" w:cs="B Nazanin" w:hint="cs"/>
          <w:sz w:val="24"/>
          <w:rtl/>
        </w:rPr>
        <w:t xml:space="preserve">با </w:t>
      </w:r>
      <w:r w:rsidR="00695FA7">
        <w:rPr>
          <w:rFonts w:ascii="Times New Roman" w:hAnsi="Times New Roman" w:cs="B Nazanin" w:hint="cs"/>
          <w:sz w:val="24"/>
          <w:rtl/>
        </w:rPr>
        <w:t>پرسش</w:t>
      </w:r>
      <w:r w:rsidR="00695FA7">
        <w:rPr>
          <w:rFonts w:ascii="Times New Roman" w:hAnsi="Times New Roman" w:cs="B Nazanin"/>
          <w:sz w:val="24"/>
          <w:rtl/>
        </w:rPr>
        <w:softHyphen/>
      </w:r>
      <w:r w:rsidR="00695FA7">
        <w:rPr>
          <w:rFonts w:ascii="Times New Roman" w:hAnsi="Times New Roman" w:cs="B Nazanin" w:hint="cs"/>
          <w:sz w:val="24"/>
          <w:rtl/>
        </w:rPr>
        <w:t xml:space="preserve">هایی در خصوص </w:t>
      </w:r>
      <w:r w:rsidR="00B15EE0">
        <w:rPr>
          <w:rFonts w:ascii="Times New Roman" w:hAnsi="Times New Roman" w:cs="B Nazanin" w:hint="cs"/>
          <w:sz w:val="24"/>
          <w:rtl/>
        </w:rPr>
        <w:t>«</w:t>
      </w:r>
      <w:r w:rsidR="00695FA7">
        <w:rPr>
          <w:rFonts w:ascii="Times New Roman" w:hAnsi="Times New Roman" w:cs="B Nazanin" w:hint="cs"/>
          <w:sz w:val="24"/>
          <w:rtl/>
        </w:rPr>
        <w:t>وجود ارتباط قوی میان اعضای جامعه برند</w:t>
      </w:r>
      <w:r w:rsidR="00B15EE0">
        <w:rPr>
          <w:rFonts w:ascii="Times New Roman" w:hAnsi="Times New Roman" w:cs="B Nazanin" w:hint="cs"/>
          <w:sz w:val="24"/>
          <w:rtl/>
        </w:rPr>
        <w:t>»</w:t>
      </w:r>
      <w:r w:rsidR="00695FA7">
        <w:rPr>
          <w:rFonts w:ascii="Times New Roman" w:hAnsi="Times New Roman" w:cs="B Nazanin" w:hint="cs"/>
          <w:sz w:val="24"/>
          <w:rtl/>
        </w:rPr>
        <w:t xml:space="preserve">، </w:t>
      </w:r>
      <w:r w:rsidR="00B15EE0">
        <w:rPr>
          <w:rFonts w:ascii="Times New Roman" w:hAnsi="Times New Roman" w:cs="B Nazanin" w:hint="cs"/>
          <w:sz w:val="24"/>
          <w:rtl/>
        </w:rPr>
        <w:t>«</w:t>
      </w:r>
      <w:r w:rsidR="00695FA7">
        <w:rPr>
          <w:rFonts w:ascii="Times New Roman" w:hAnsi="Times New Roman" w:cs="B Nazanin" w:hint="cs"/>
          <w:sz w:val="24"/>
          <w:rtl/>
        </w:rPr>
        <w:t xml:space="preserve">متمایز بودن </w:t>
      </w:r>
      <w:r w:rsidR="00676B37">
        <w:rPr>
          <w:rFonts w:ascii="Times New Roman" w:hAnsi="Times New Roman" w:cs="B Nazanin" w:hint="cs"/>
          <w:sz w:val="24"/>
          <w:rtl/>
        </w:rPr>
        <w:t>آن‌ها</w:t>
      </w:r>
      <w:r w:rsidR="00695FA7">
        <w:rPr>
          <w:rFonts w:ascii="Times New Roman" w:hAnsi="Times New Roman" w:cs="B Nazanin" w:hint="cs"/>
          <w:sz w:val="24"/>
          <w:rtl/>
        </w:rPr>
        <w:t xml:space="preserve"> نسبت به اعضای دیگر جوامع</w:t>
      </w:r>
      <w:r w:rsidR="00B15EE0">
        <w:rPr>
          <w:rFonts w:ascii="Times New Roman" w:hAnsi="Times New Roman" w:cs="B Nazanin" w:hint="cs"/>
          <w:sz w:val="24"/>
          <w:rtl/>
        </w:rPr>
        <w:t>»</w:t>
      </w:r>
      <w:r w:rsidR="00695FA7">
        <w:rPr>
          <w:rFonts w:ascii="Times New Roman" w:hAnsi="Times New Roman" w:cs="B Nazanin" w:hint="cs"/>
          <w:sz w:val="24"/>
          <w:rtl/>
        </w:rPr>
        <w:t xml:space="preserve">، </w:t>
      </w:r>
      <w:r w:rsidR="00B15EE0">
        <w:rPr>
          <w:rFonts w:ascii="Times New Roman" w:hAnsi="Times New Roman" w:cs="B Nazanin" w:hint="cs"/>
          <w:sz w:val="24"/>
          <w:rtl/>
        </w:rPr>
        <w:t>«</w:t>
      </w:r>
      <w:r w:rsidR="00695FA7">
        <w:rPr>
          <w:rFonts w:ascii="Times New Roman" w:hAnsi="Times New Roman" w:cs="B Nazanin" w:hint="cs"/>
          <w:sz w:val="24"/>
          <w:rtl/>
        </w:rPr>
        <w:t xml:space="preserve">احساس نزدیکی اعضا به </w:t>
      </w:r>
      <w:r w:rsidR="00DC3B65">
        <w:rPr>
          <w:rFonts w:ascii="Times New Roman" w:hAnsi="Times New Roman" w:cs="B Nazanin" w:hint="cs"/>
          <w:sz w:val="24"/>
          <w:rtl/>
        </w:rPr>
        <w:t>یکدیگر</w:t>
      </w:r>
      <w:r w:rsidR="00B15EE0">
        <w:rPr>
          <w:rFonts w:ascii="Times New Roman" w:hAnsi="Times New Roman" w:cs="B Nazanin" w:hint="cs"/>
          <w:sz w:val="24"/>
          <w:rtl/>
        </w:rPr>
        <w:t>»</w:t>
      </w:r>
      <w:r w:rsidR="00695FA7">
        <w:rPr>
          <w:rFonts w:ascii="Times New Roman" w:hAnsi="Times New Roman" w:cs="B Nazanin" w:hint="cs"/>
          <w:sz w:val="24"/>
          <w:rtl/>
        </w:rPr>
        <w:t xml:space="preserve">، </w:t>
      </w:r>
      <w:r w:rsidR="00B15EE0">
        <w:rPr>
          <w:rFonts w:ascii="Times New Roman" w:hAnsi="Times New Roman" w:cs="B Nazanin" w:hint="cs"/>
          <w:sz w:val="24"/>
          <w:rtl/>
        </w:rPr>
        <w:t>«</w:t>
      </w:r>
      <w:r w:rsidR="00695FA7">
        <w:rPr>
          <w:rFonts w:ascii="Times New Roman" w:hAnsi="Times New Roman" w:cs="B Nazanin" w:hint="cs"/>
          <w:sz w:val="24"/>
          <w:rtl/>
        </w:rPr>
        <w:t xml:space="preserve">عضویت </w:t>
      </w:r>
      <w:r w:rsidR="00DC3B65">
        <w:rPr>
          <w:rFonts w:ascii="Times New Roman" w:hAnsi="Times New Roman" w:cs="B Nazanin" w:hint="cs"/>
          <w:sz w:val="24"/>
          <w:rtl/>
        </w:rPr>
        <w:t>هم‌زمان</w:t>
      </w:r>
      <w:r w:rsidR="00695FA7">
        <w:rPr>
          <w:rFonts w:ascii="Times New Roman" w:hAnsi="Times New Roman" w:cs="B Nazanin" w:hint="cs"/>
          <w:sz w:val="24"/>
          <w:rtl/>
        </w:rPr>
        <w:t xml:space="preserve"> در جوامع برند مخت</w:t>
      </w:r>
      <w:r w:rsidR="00695FA7" w:rsidRPr="00300914">
        <w:rPr>
          <w:rFonts w:ascii="Times New Roman" w:hAnsi="Times New Roman" w:cs="B Nazanin" w:hint="cs"/>
          <w:sz w:val="24"/>
          <w:rtl/>
        </w:rPr>
        <w:t>لف</w:t>
      </w:r>
      <w:r w:rsidR="00B15EE0" w:rsidRPr="00300914">
        <w:rPr>
          <w:rFonts w:ascii="Times New Roman" w:hAnsi="Times New Roman" w:cs="B Nazanin" w:hint="cs"/>
          <w:sz w:val="24"/>
          <w:rtl/>
        </w:rPr>
        <w:t>»</w:t>
      </w:r>
      <w:r w:rsidR="00695FA7" w:rsidRPr="00300914">
        <w:rPr>
          <w:rFonts w:ascii="Times New Roman" w:hAnsi="Times New Roman" w:cs="B Nazanin" w:hint="cs"/>
          <w:sz w:val="24"/>
          <w:rtl/>
        </w:rPr>
        <w:t xml:space="preserve"> و </w:t>
      </w:r>
      <w:r w:rsidR="00B15EE0" w:rsidRPr="00300914">
        <w:rPr>
          <w:rFonts w:ascii="Times New Roman" w:hAnsi="Times New Roman" w:cs="B Nazanin" w:hint="cs"/>
          <w:sz w:val="24"/>
          <w:rtl/>
        </w:rPr>
        <w:t>«</w:t>
      </w:r>
      <w:r w:rsidR="00695FA7" w:rsidRPr="00300914">
        <w:rPr>
          <w:rFonts w:ascii="Times New Roman" w:hAnsi="Times New Roman" w:cs="B Nazanin" w:hint="cs"/>
          <w:sz w:val="24"/>
          <w:rtl/>
        </w:rPr>
        <w:t>وجود هویت گروهی بین اعضا</w:t>
      </w:r>
      <w:r w:rsidR="00B15EE0" w:rsidRPr="00300914">
        <w:rPr>
          <w:rFonts w:ascii="Times New Roman" w:hAnsi="Times New Roman" w:cs="B Nazanin" w:hint="cs"/>
          <w:sz w:val="24"/>
          <w:rtl/>
        </w:rPr>
        <w:t>»</w:t>
      </w:r>
      <w:r w:rsidR="00F152D3" w:rsidRPr="00300914">
        <w:rPr>
          <w:rFonts w:ascii="Times New Roman" w:hAnsi="Times New Roman" w:cs="B Nazanin" w:hint="cs"/>
          <w:sz w:val="24"/>
          <w:rtl/>
        </w:rPr>
        <w:t xml:space="preserve"> </w:t>
      </w:r>
      <w:r w:rsidR="00781456">
        <w:rPr>
          <w:rFonts w:ascii="Times New Roman" w:hAnsi="Times New Roman" w:cs="B Nazanin" w:hint="cs"/>
          <w:sz w:val="24"/>
          <w:rtl/>
        </w:rPr>
        <w:t>برحسب</w:t>
      </w:r>
      <w:r w:rsidRPr="00300914">
        <w:rPr>
          <w:rFonts w:ascii="Times New Roman" w:hAnsi="Times New Roman" w:cs="B Nazanin" w:hint="cs"/>
          <w:sz w:val="24"/>
          <w:rtl/>
        </w:rPr>
        <w:t xml:space="preserve"> گویه‌های شماره 1 تا 5 پرسشنامه و بر مبنای طیف 5 </w:t>
      </w:r>
      <w:r w:rsidR="007416C3" w:rsidRPr="00300914">
        <w:rPr>
          <w:rFonts w:ascii="Times New Roman" w:hAnsi="Times New Roman" w:cs="B Nazanin" w:hint="cs"/>
          <w:sz w:val="24"/>
          <w:rtl/>
        </w:rPr>
        <w:t>گزینه</w:t>
      </w:r>
      <w:r w:rsidR="007416C3" w:rsidRPr="00300914">
        <w:rPr>
          <w:rFonts w:ascii="Times New Roman" w:hAnsi="Times New Roman" w:cs="B Nazanin"/>
          <w:sz w:val="24"/>
          <w:rtl/>
        </w:rPr>
        <w:softHyphen/>
      </w:r>
      <w:r w:rsidR="007416C3" w:rsidRPr="00300914">
        <w:rPr>
          <w:rFonts w:ascii="Times New Roman" w:hAnsi="Times New Roman" w:cs="B Nazanin" w:hint="cs"/>
          <w:sz w:val="24"/>
          <w:rtl/>
        </w:rPr>
        <w:t>ای</w:t>
      </w:r>
      <w:r w:rsidRPr="00E93F77">
        <w:rPr>
          <w:rFonts w:ascii="Times New Roman" w:hAnsi="Times New Roman" w:cs="B Nazanin" w:hint="cs"/>
          <w:sz w:val="24"/>
          <w:rtl/>
        </w:rPr>
        <w:t xml:space="preserve"> لیکرت مورد ارزیابی قرار گرفت.</w:t>
      </w:r>
    </w:p>
    <w:p w14:paraId="3C14F426" w14:textId="3A14B35C" w:rsidR="00E93F77" w:rsidRPr="00E93F77" w:rsidRDefault="00E93F77" w:rsidP="002A67C8">
      <w:pPr>
        <w:pStyle w:val="ListParagraph"/>
        <w:numPr>
          <w:ilvl w:val="0"/>
          <w:numId w:val="3"/>
        </w:numPr>
        <w:spacing w:line="240" w:lineRule="auto"/>
        <w:jc w:val="both"/>
        <w:rPr>
          <w:rFonts w:ascii="Times New Roman" w:hAnsi="Times New Roman" w:cs="B Nazanin"/>
          <w:sz w:val="24"/>
          <w:rtl/>
        </w:rPr>
      </w:pPr>
      <w:r w:rsidRPr="00E93F77">
        <w:rPr>
          <w:rFonts w:ascii="Times New Roman" w:hAnsi="Times New Roman" w:cs="B Nazanin" w:hint="cs"/>
          <w:b/>
          <w:bCs/>
          <w:sz w:val="24"/>
          <w:rtl/>
        </w:rPr>
        <w:t>آداب و رسوم مشترک</w:t>
      </w:r>
      <w:r w:rsidRPr="00E93F77">
        <w:rPr>
          <w:rFonts w:ascii="Times New Roman" w:hAnsi="Times New Roman" w:cs="B Nazanin" w:hint="cs"/>
          <w:sz w:val="24"/>
          <w:rtl/>
        </w:rPr>
        <w:t xml:space="preserve">: </w:t>
      </w:r>
      <w:r w:rsidR="00695FA7" w:rsidRPr="00F152D3">
        <w:rPr>
          <w:rFonts w:ascii="Times New Roman" w:hAnsi="Times New Roman" w:cs="B Nazanin" w:hint="cs"/>
          <w:sz w:val="24"/>
          <w:rtl/>
        </w:rPr>
        <w:t>این مؤلفه</w:t>
      </w:r>
      <w:r w:rsidR="00695FA7">
        <w:rPr>
          <w:rFonts w:ascii="Times New Roman" w:hAnsi="Times New Roman" w:cs="B Nazanin" w:hint="cs"/>
          <w:sz w:val="24"/>
          <w:rtl/>
        </w:rPr>
        <w:t xml:space="preserve"> که یکی از ابعاد شناخت جوامع برند می</w:t>
      </w:r>
      <w:r w:rsidR="00695FA7">
        <w:rPr>
          <w:rFonts w:ascii="Times New Roman" w:hAnsi="Times New Roman" w:cs="B Nazanin"/>
          <w:sz w:val="24"/>
          <w:rtl/>
        </w:rPr>
        <w:softHyphen/>
      </w:r>
      <w:r w:rsidR="00695FA7">
        <w:rPr>
          <w:rFonts w:ascii="Times New Roman" w:hAnsi="Times New Roman" w:cs="B Nazanin" w:hint="cs"/>
          <w:sz w:val="24"/>
          <w:rtl/>
        </w:rPr>
        <w:t xml:space="preserve">باشد، </w:t>
      </w:r>
      <w:r w:rsidR="00A669D6">
        <w:rPr>
          <w:rFonts w:ascii="Times New Roman" w:hAnsi="Times New Roman" w:cs="B Nazanin" w:hint="cs"/>
          <w:sz w:val="24"/>
          <w:rtl/>
        </w:rPr>
        <w:t xml:space="preserve">با </w:t>
      </w:r>
      <w:r w:rsidR="00695FA7">
        <w:rPr>
          <w:rFonts w:ascii="Times New Roman" w:hAnsi="Times New Roman" w:cs="B Nazanin" w:hint="cs"/>
          <w:sz w:val="24"/>
          <w:rtl/>
        </w:rPr>
        <w:t>پرسش</w:t>
      </w:r>
      <w:r w:rsidR="00695FA7">
        <w:rPr>
          <w:rFonts w:ascii="Times New Roman" w:hAnsi="Times New Roman" w:cs="B Nazanin"/>
          <w:sz w:val="24"/>
          <w:rtl/>
        </w:rPr>
        <w:softHyphen/>
      </w:r>
      <w:r w:rsidR="00695FA7">
        <w:rPr>
          <w:rFonts w:ascii="Times New Roman" w:hAnsi="Times New Roman" w:cs="B Nazanin" w:hint="cs"/>
          <w:sz w:val="24"/>
          <w:rtl/>
        </w:rPr>
        <w:t>هایی در خصوص</w:t>
      </w:r>
      <w:r w:rsidR="00B15EE0">
        <w:rPr>
          <w:rFonts w:ascii="Times New Roman" w:hAnsi="Times New Roman" w:cs="B Nazanin" w:hint="cs"/>
          <w:sz w:val="24"/>
          <w:rtl/>
        </w:rPr>
        <w:t xml:space="preserve"> «آداب و رسوم خاص در مورد نحوه استفاده از خدمات»، «کمک آداب و رسوم خاص به فرهنگ جامعه برند»، «</w:t>
      </w:r>
      <w:r w:rsidR="00FE62FC">
        <w:rPr>
          <w:rFonts w:ascii="Times New Roman" w:hAnsi="Times New Roman" w:cs="B Nazanin" w:hint="cs"/>
          <w:sz w:val="24"/>
          <w:rtl/>
        </w:rPr>
        <w:t>تجلیل اعضا جامعه برند از تاریخچه برند</w:t>
      </w:r>
      <w:r w:rsidR="00B15EE0">
        <w:rPr>
          <w:rFonts w:ascii="Times New Roman" w:hAnsi="Times New Roman" w:cs="B Nazanin" w:hint="cs"/>
          <w:sz w:val="24"/>
          <w:rtl/>
        </w:rPr>
        <w:t>»، «</w:t>
      </w:r>
      <w:r w:rsidR="00FE62FC">
        <w:rPr>
          <w:rFonts w:ascii="Times New Roman" w:hAnsi="Times New Roman" w:cs="B Nazanin" w:hint="cs"/>
          <w:sz w:val="24"/>
          <w:rtl/>
        </w:rPr>
        <w:t>اهمیت تبلیغات در به تصویر کشیدن برند</w:t>
      </w:r>
      <w:r w:rsidR="00B15EE0">
        <w:rPr>
          <w:rFonts w:ascii="Times New Roman" w:hAnsi="Times New Roman" w:cs="B Nazanin" w:hint="cs"/>
          <w:sz w:val="24"/>
          <w:rtl/>
        </w:rPr>
        <w:t>»، «</w:t>
      </w:r>
      <w:r w:rsidR="00FE62FC">
        <w:rPr>
          <w:rFonts w:ascii="Times New Roman" w:hAnsi="Times New Roman" w:cs="B Nazanin" w:hint="cs"/>
          <w:sz w:val="24"/>
          <w:rtl/>
        </w:rPr>
        <w:t>قدردانی اعضا تاریخچه و فرهنگ برند</w:t>
      </w:r>
      <w:r w:rsidR="00B15EE0">
        <w:rPr>
          <w:rFonts w:ascii="Times New Roman" w:hAnsi="Times New Roman" w:cs="B Nazanin" w:hint="cs"/>
          <w:sz w:val="24"/>
          <w:rtl/>
        </w:rPr>
        <w:t>» و «</w:t>
      </w:r>
      <w:r w:rsidR="00FE62FC">
        <w:rPr>
          <w:rFonts w:ascii="Times New Roman" w:hAnsi="Times New Roman" w:cs="B Nazanin" w:hint="cs"/>
          <w:sz w:val="24"/>
          <w:rtl/>
        </w:rPr>
        <w:t xml:space="preserve">به </w:t>
      </w:r>
      <w:r w:rsidR="00DC3B65">
        <w:rPr>
          <w:rFonts w:ascii="Times New Roman" w:hAnsi="Times New Roman" w:cs="B Nazanin" w:hint="cs"/>
          <w:sz w:val="24"/>
          <w:rtl/>
        </w:rPr>
        <w:t>اشتراک‌گذاری</w:t>
      </w:r>
      <w:r w:rsidR="00FE62FC">
        <w:rPr>
          <w:rFonts w:ascii="Times New Roman" w:hAnsi="Times New Roman" w:cs="B Nazanin" w:hint="cs"/>
          <w:sz w:val="24"/>
          <w:rtl/>
        </w:rPr>
        <w:t xml:space="preserve"> تجربه جالب از برند با دیگر افراد</w:t>
      </w:r>
      <w:r w:rsidR="00B15EE0">
        <w:rPr>
          <w:rFonts w:ascii="Times New Roman" w:hAnsi="Times New Roman" w:cs="B Nazanin" w:hint="cs"/>
          <w:sz w:val="24"/>
          <w:rtl/>
        </w:rPr>
        <w:t>»</w:t>
      </w:r>
      <w:r w:rsidR="00695FA7">
        <w:rPr>
          <w:rFonts w:ascii="Times New Roman" w:hAnsi="Times New Roman" w:cs="B Nazanin" w:hint="cs"/>
          <w:sz w:val="24"/>
          <w:rtl/>
        </w:rPr>
        <w:t xml:space="preserve"> </w:t>
      </w:r>
      <w:r w:rsidRPr="00E93F77">
        <w:rPr>
          <w:rFonts w:ascii="Times New Roman" w:hAnsi="Times New Roman" w:cs="B Nazanin" w:hint="cs"/>
          <w:sz w:val="24"/>
          <w:rtl/>
        </w:rPr>
        <w:t xml:space="preserve">بر اساس گویه‌های شماره 6 تا 11 پرسشنامه و بر مبنای طیف 5 </w:t>
      </w:r>
      <w:r w:rsidR="007416C3">
        <w:rPr>
          <w:rFonts w:ascii="Times New Roman" w:hAnsi="Times New Roman" w:cs="B Nazanin" w:hint="cs"/>
          <w:sz w:val="24"/>
          <w:rtl/>
        </w:rPr>
        <w:t>گزینه</w:t>
      </w:r>
      <w:r w:rsidR="007416C3">
        <w:rPr>
          <w:rFonts w:ascii="Times New Roman" w:hAnsi="Times New Roman" w:cs="B Nazanin"/>
          <w:sz w:val="24"/>
          <w:rtl/>
        </w:rPr>
        <w:softHyphen/>
      </w:r>
      <w:r w:rsidR="007416C3">
        <w:rPr>
          <w:rFonts w:ascii="Times New Roman" w:hAnsi="Times New Roman" w:cs="B Nazanin" w:hint="cs"/>
          <w:sz w:val="24"/>
          <w:rtl/>
        </w:rPr>
        <w:t>ای</w:t>
      </w:r>
      <w:r w:rsidR="007416C3" w:rsidRPr="00E93F77">
        <w:rPr>
          <w:rFonts w:ascii="Times New Roman" w:hAnsi="Times New Roman" w:cs="B Nazanin" w:hint="cs"/>
          <w:sz w:val="24"/>
          <w:rtl/>
        </w:rPr>
        <w:t xml:space="preserve"> </w:t>
      </w:r>
      <w:r w:rsidRPr="00E93F77">
        <w:rPr>
          <w:rFonts w:ascii="Times New Roman" w:hAnsi="Times New Roman" w:cs="B Nazanin" w:hint="cs"/>
          <w:sz w:val="24"/>
          <w:rtl/>
        </w:rPr>
        <w:t>لیکرت مورد ارزیابی قرار گرفت.</w:t>
      </w:r>
    </w:p>
    <w:p w14:paraId="63800E93" w14:textId="58B68E7E" w:rsidR="00E93F77" w:rsidRPr="00E93F77" w:rsidRDefault="00E93F77" w:rsidP="002A67C8">
      <w:pPr>
        <w:pStyle w:val="ListParagraph"/>
        <w:numPr>
          <w:ilvl w:val="0"/>
          <w:numId w:val="3"/>
        </w:numPr>
        <w:spacing w:line="240" w:lineRule="auto"/>
        <w:jc w:val="both"/>
        <w:rPr>
          <w:rFonts w:ascii="Times New Roman" w:hAnsi="Times New Roman" w:cs="B Nazanin"/>
          <w:sz w:val="24"/>
          <w:rtl/>
        </w:rPr>
      </w:pPr>
      <w:r w:rsidRPr="00E93F77">
        <w:rPr>
          <w:rFonts w:ascii="Times New Roman" w:hAnsi="Times New Roman" w:cs="B Nazanin" w:hint="cs"/>
          <w:b/>
          <w:bCs/>
          <w:sz w:val="24"/>
          <w:rtl/>
        </w:rPr>
        <w:t>مسئولیت اجتماعی</w:t>
      </w:r>
      <w:r w:rsidRPr="00E93F77">
        <w:rPr>
          <w:rFonts w:ascii="Times New Roman" w:hAnsi="Times New Roman" w:cs="B Nazanin" w:hint="cs"/>
          <w:sz w:val="24"/>
          <w:rtl/>
        </w:rPr>
        <w:t xml:space="preserve">: </w:t>
      </w:r>
      <w:r w:rsidR="00695FA7" w:rsidRPr="00F152D3">
        <w:rPr>
          <w:rFonts w:ascii="Times New Roman" w:hAnsi="Times New Roman" w:cs="B Nazanin" w:hint="cs"/>
          <w:sz w:val="24"/>
          <w:rtl/>
        </w:rPr>
        <w:t>این مؤلفه</w:t>
      </w:r>
      <w:r w:rsidR="00695FA7">
        <w:rPr>
          <w:rFonts w:ascii="Times New Roman" w:hAnsi="Times New Roman" w:cs="B Nazanin" w:hint="cs"/>
          <w:sz w:val="24"/>
          <w:rtl/>
        </w:rPr>
        <w:t xml:space="preserve"> که یکی از ابعاد شناخت جوامع برند می</w:t>
      </w:r>
      <w:r w:rsidR="00695FA7">
        <w:rPr>
          <w:rFonts w:ascii="Times New Roman" w:hAnsi="Times New Roman" w:cs="B Nazanin"/>
          <w:sz w:val="24"/>
          <w:rtl/>
        </w:rPr>
        <w:softHyphen/>
      </w:r>
      <w:r w:rsidR="00695FA7">
        <w:rPr>
          <w:rFonts w:ascii="Times New Roman" w:hAnsi="Times New Roman" w:cs="B Nazanin" w:hint="cs"/>
          <w:sz w:val="24"/>
          <w:rtl/>
        </w:rPr>
        <w:t>باشد،</w:t>
      </w:r>
      <w:r w:rsidR="00A669D6">
        <w:rPr>
          <w:rFonts w:ascii="Times New Roman" w:hAnsi="Times New Roman" w:cs="B Nazanin" w:hint="cs"/>
          <w:sz w:val="24"/>
          <w:rtl/>
        </w:rPr>
        <w:t xml:space="preserve"> با</w:t>
      </w:r>
      <w:r w:rsidR="00695FA7">
        <w:rPr>
          <w:rFonts w:ascii="Times New Roman" w:hAnsi="Times New Roman" w:cs="B Nazanin" w:hint="cs"/>
          <w:sz w:val="24"/>
          <w:rtl/>
        </w:rPr>
        <w:t xml:space="preserve"> پرسش</w:t>
      </w:r>
      <w:r w:rsidR="00695FA7">
        <w:rPr>
          <w:rFonts w:ascii="Times New Roman" w:hAnsi="Times New Roman" w:cs="B Nazanin"/>
          <w:sz w:val="24"/>
          <w:rtl/>
        </w:rPr>
        <w:softHyphen/>
      </w:r>
      <w:r w:rsidR="00695FA7">
        <w:rPr>
          <w:rFonts w:ascii="Times New Roman" w:hAnsi="Times New Roman" w:cs="B Nazanin" w:hint="cs"/>
          <w:sz w:val="24"/>
          <w:rtl/>
        </w:rPr>
        <w:t xml:space="preserve">هایی در خصوص </w:t>
      </w:r>
      <w:r w:rsidR="00B15EE0">
        <w:rPr>
          <w:rFonts w:ascii="Times New Roman" w:hAnsi="Times New Roman" w:cs="B Nazanin" w:hint="cs"/>
          <w:sz w:val="24"/>
          <w:rtl/>
        </w:rPr>
        <w:t>«</w:t>
      </w:r>
      <w:r w:rsidR="00695FA7">
        <w:rPr>
          <w:rFonts w:ascii="Times New Roman" w:hAnsi="Times New Roman" w:cs="B Nazanin" w:hint="cs"/>
          <w:sz w:val="24"/>
          <w:rtl/>
        </w:rPr>
        <w:t>کمک به دیگر اعضا</w:t>
      </w:r>
      <w:r w:rsidR="005C6B58">
        <w:rPr>
          <w:rFonts w:ascii="Times New Roman" w:hAnsi="Times New Roman" w:cs="B Nazanin" w:hint="cs"/>
          <w:sz w:val="24"/>
          <w:rtl/>
        </w:rPr>
        <w:t>ی</w:t>
      </w:r>
      <w:r w:rsidR="00695FA7">
        <w:rPr>
          <w:rFonts w:ascii="Times New Roman" w:hAnsi="Times New Roman" w:cs="B Nazanin" w:hint="cs"/>
          <w:sz w:val="24"/>
          <w:rtl/>
        </w:rPr>
        <w:t xml:space="preserve"> جامعه برند</w:t>
      </w:r>
      <w:r w:rsidR="00B15EE0">
        <w:rPr>
          <w:rFonts w:ascii="Times New Roman" w:hAnsi="Times New Roman" w:cs="B Nazanin" w:hint="cs"/>
          <w:sz w:val="24"/>
          <w:rtl/>
        </w:rPr>
        <w:t>»</w:t>
      </w:r>
      <w:r w:rsidR="00695FA7">
        <w:rPr>
          <w:rFonts w:ascii="Times New Roman" w:hAnsi="Times New Roman" w:cs="B Nazanin" w:hint="cs"/>
          <w:sz w:val="24"/>
          <w:rtl/>
        </w:rPr>
        <w:t xml:space="preserve">، </w:t>
      </w:r>
      <w:r w:rsidR="00B15EE0">
        <w:rPr>
          <w:rFonts w:ascii="Times New Roman" w:hAnsi="Times New Roman" w:cs="B Nazanin" w:hint="cs"/>
          <w:sz w:val="24"/>
          <w:rtl/>
        </w:rPr>
        <w:t>«</w:t>
      </w:r>
      <w:r w:rsidR="005C6B58">
        <w:rPr>
          <w:rFonts w:ascii="Times New Roman" w:hAnsi="Times New Roman" w:cs="B Nazanin" w:hint="cs"/>
          <w:sz w:val="24"/>
          <w:rtl/>
        </w:rPr>
        <w:t>وظیفه نسبت به دیگر اعضا</w:t>
      </w:r>
      <w:r w:rsidR="00B15EE0">
        <w:rPr>
          <w:rFonts w:ascii="Times New Roman" w:hAnsi="Times New Roman" w:cs="B Nazanin" w:hint="cs"/>
          <w:sz w:val="24"/>
          <w:rtl/>
        </w:rPr>
        <w:t>»</w:t>
      </w:r>
      <w:r w:rsidR="005C6B58">
        <w:rPr>
          <w:rFonts w:ascii="Times New Roman" w:hAnsi="Times New Roman" w:cs="B Nazanin" w:hint="cs"/>
          <w:sz w:val="24"/>
          <w:rtl/>
        </w:rPr>
        <w:t xml:space="preserve">، </w:t>
      </w:r>
      <w:r w:rsidR="00B15EE0">
        <w:rPr>
          <w:rFonts w:ascii="Times New Roman" w:hAnsi="Times New Roman" w:cs="B Nazanin" w:hint="cs"/>
          <w:sz w:val="24"/>
          <w:rtl/>
        </w:rPr>
        <w:t>«</w:t>
      </w:r>
      <w:r w:rsidR="005C6B58">
        <w:rPr>
          <w:rFonts w:ascii="Times New Roman" w:hAnsi="Times New Roman" w:cs="B Nazanin" w:hint="cs"/>
          <w:sz w:val="24"/>
          <w:rtl/>
        </w:rPr>
        <w:t>حفظ اعضای جامعه برند</w:t>
      </w:r>
      <w:r w:rsidR="00B15EE0">
        <w:rPr>
          <w:rFonts w:ascii="Times New Roman" w:hAnsi="Times New Roman" w:cs="B Nazanin" w:hint="cs"/>
          <w:sz w:val="24"/>
          <w:rtl/>
        </w:rPr>
        <w:t>»</w:t>
      </w:r>
      <w:r w:rsidR="005C6B58">
        <w:rPr>
          <w:rFonts w:ascii="Times New Roman" w:hAnsi="Times New Roman" w:cs="B Nazanin" w:hint="cs"/>
          <w:sz w:val="24"/>
          <w:rtl/>
        </w:rPr>
        <w:t xml:space="preserve"> و </w:t>
      </w:r>
      <w:r w:rsidR="00B15EE0">
        <w:rPr>
          <w:rFonts w:ascii="Times New Roman" w:hAnsi="Times New Roman" w:cs="B Nazanin" w:hint="cs"/>
          <w:sz w:val="24"/>
          <w:rtl/>
        </w:rPr>
        <w:t>«</w:t>
      </w:r>
      <w:r w:rsidR="005C6B58">
        <w:rPr>
          <w:rFonts w:ascii="Times New Roman" w:hAnsi="Times New Roman" w:cs="B Nazanin" w:hint="cs"/>
          <w:sz w:val="24"/>
          <w:rtl/>
        </w:rPr>
        <w:t xml:space="preserve">به </w:t>
      </w:r>
      <w:r w:rsidR="00DC3B65">
        <w:rPr>
          <w:rFonts w:ascii="Times New Roman" w:hAnsi="Times New Roman" w:cs="B Nazanin" w:hint="cs"/>
          <w:sz w:val="24"/>
          <w:rtl/>
        </w:rPr>
        <w:t>اشتراک‌گذاری</w:t>
      </w:r>
      <w:r w:rsidR="005C6B58">
        <w:rPr>
          <w:rFonts w:ascii="Times New Roman" w:hAnsi="Times New Roman" w:cs="B Nazanin" w:hint="cs"/>
          <w:sz w:val="24"/>
          <w:rtl/>
        </w:rPr>
        <w:t xml:space="preserve"> اطلاعات خود با دیگر اعضا</w:t>
      </w:r>
      <w:r w:rsidR="00B15EE0">
        <w:rPr>
          <w:rFonts w:ascii="Times New Roman" w:hAnsi="Times New Roman" w:cs="B Nazanin" w:hint="cs"/>
          <w:sz w:val="24"/>
          <w:rtl/>
        </w:rPr>
        <w:t>»</w:t>
      </w:r>
      <w:r w:rsidR="00695FA7">
        <w:rPr>
          <w:rFonts w:ascii="Times New Roman" w:hAnsi="Times New Roman" w:cs="B Nazanin" w:hint="cs"/>
          <w:sz w:val="24"/>
          <w:rtl/>
        </w:rPr>
        <w:t xml:space="preserve"> </w:t>
      </w:r>
      <w:r w:rsidRPr="00E93F77">
        <w:rPr>
          <w:rFonts w:ascii="Times New Roman" w:hAnsi="Times New Roman" w:cs="B Nazanin" w:hint="cs"/>
          <w:sz w:val="24"/>
          <w:rtl/>
        </w:rPr>
        <w:t xml:space="preserve">بر اساس گویه‌های شماره 12 تا 15 پرسشنامه و بر مبنای طیف 5 </w:t>
      </w:r>
      <w:r w:rsidR="007416C3">
        <w:rPr>
          <w:rFonts w:ascii="Times New Roman" w:hAnsi="Times New Roman" w:cs="B Nazanin" w:hint="cs"/>
          <w:sz w:val="24"/>
          <w:rtl/>
        </w:rPr>
        <w:t>گزینه</w:t>
      </w:r>
      <w:r w:rsidR="007416C3">
        <w:rPr>
          <w:rFonts w:ascii="Times New Roman" w:hAnsi="Times New Roman" w:cs="B Nazanin"/>
          <w:sz w:val="24"/>
          <w:rtl/>
        </w:rPr>
        <w:softHyphen/>
      </w:r>
      <w:r w:rsidR="007416C3">
        <w:rPr>
          <w:rFonts w:ascii="Times New Roman" w:hAnsi="Times New Roman" w:cs="B Nazanin" w:hint="cs"/>
          <w:sz w:val="24"/>
          <w:rtl/>
        </w:rPr>
        <w:t>ای</w:t>
      </w:r>
      <w:r w:rsidR="007416C3" w:rsidRPr="00E93F77">
        <w:rPr>
          <w:rFonts w:ascii="Times New Roman" w:hAnsi="Times New Roman" w:cs="B Nazanin" w:hint="cs"/>
          <w:sz w:val="24"/>
          <w:rtl/>
        </w:rPr>
        <w:t xml:space="preserve"> </w:t>
      </w:r>
      <w:r w:rsidRPr="00E93F77">
        <w:rPr>
          <w:rFonts w:ascii="Times New Roman" w:hAnsi="Times New Roman" w:cs="B Nazanin" w:hint="cs"/>
          <w:sz w:val="24"/>
          <w:rtl/>
        </w:rPr>
        <w:t>لیکرت مورد ارزیابی قرار گرفت.</w:t>
      </w:r>
    </w:p>
    <w:p w14:paraId="43DFEAF7" w14:textId="5E8747F3" w:rsidR="00E93F77" w:rsidRPr="00A669D6" w:rsidRDefault="00E93F77" w:rsidP="00A669D6">
      <w:pPr>
        <w:bidi/>
        <w:spacing w:line="240" w:lineRule="auto"/>
        <w:ind w:firstLine="225"/>
        <w:contextualSpacing/>
        <w:jc w:val="both"/>
        <w:rPr>
          <w:sz w:val="24"/>
          <w:rtl/>
        </w:rPr>
      </w:pPr>
      <w:r w:rsidRPr="00A669D6">
        <w:rPr>
          <w:rFonts w:hint="cs"/>
          <w:b/>
          <w:bCs/>
          <w:sz w:val="24"/>
          <w:rtl/>
        </w:rPr>
        <w:lastRenderedPageBreak/>
        <w:t>رفتار شهروندی مشتریان:</w:t>
      </w:r>
      <w:r w:rsidRPr="00A669D6">
        <w:rPr>
          <w:rFonts w:hint="cs"/>
          <w:sz w:val="24"/>
          <w:rtl/>
        </w:rPr>
        <w:t xml:space="preserve"> این مؤلفه </w:t>
      </w:r>
      <w:r w:rsidR="00A669D6" w:rsidRPr="00A669D6">
        <w:rPr>
          <w:rFonts w:hint="cs"/>
          <w:sz w:val="24"/>
          <w:rtl/>
        </w:rPr>
        <w:t>با پرسش</w:t>
      </w:r>
      <w:r w:rsidR="00A669D6" w:rsidRPr="00A669D6">
        <w:rPr>
          <w:sz w:val="24"/>
          <w:rtl/>
        </w:rPr>
        <w:softHyphen/>
      </w:r>
      <w:r w:rsidR="00A669D6" w:rsidRPr="00A669D6">
        <w:rPr>
          <w:rFonts w:hint="cs"/>
          <w:sz w:val="24"/>
          <w:rtl/>
        </w:rPr>
        <w:t>هایی در خصوص «ارائه بازخورد</w:t>
      </w:r>
      <w:r w:rsidR="00A669D6">
        <w:rPr>
          <w:rFonts w:hint="cs"/>
          <w:sz w:val="24"/>
          <w:rtl/>
        </w:rPr>
        <w:t xml:space="preserve"> به برند</w:t>
      </w:r>
      <w:r w:rsidR="00A669D6" w:rsidRPr="00A669D6">
        <w:rPr>
          <w:rFonts w:hint="cs"/>
          <w:sz w:val="24"/>
          <w:rtl/>
        </w:rPr>
        <w:t xml:space="preserve">»، «توصیه </w:t>
      </w:r>
      <w:r w:rsidR="00A669D6">
        <w:rPr>
          <w:rFonts w:hint="cs"/>
          <w:sz w:val="24"/>
          <w:rtl/>
        </w:rPr>
        <w:t xml:space="preserve">برند </w:t>
      </w:r>
      <w:r w:rsidR="00A669D6" w:rsidRPr="00A669D6">
        <w:rPr>
          <w:rFonts w:hint="cs"/>
          <w:sz w:val="24"/>
          <w:rtl/>
        </w:rPr>
        <w:t>به دیگران»، «</w:t>
      </w:r>
      <w:r w:rsidR="00F4448E">
        <w:rPr>
          <w:rFonts w:hint="cs"/>
          <w:sz w:val="24"/>
          <w:rtl/>
        </w:rPr>
        <w:t>کمک‌رسانی</w:t>
      </w:r>
      <w:r w:rsidR="00A669D6" w:rsidRPr="00A669D6">
        <w:rPr>
          <w:rFonts w:hint="cs"/>
          <w:sz w:val="24"/>
          <w:rtl/>
        </w:rPr>
        <w:t xml:space="preserve"> به سایر مشتریان»</w:t>
      </w:r>
      <w:r w:rsidR="000C1D09">
        <w:rPr>
          <w:sz w:val="24"/>
          <w:rtl/>
        </w:rPr>
        <w:t xml:space="preserve"> </w:t>
      </w:r>
      <w:r w:rsidR="00A669D6">
        <w:rPr>
          <w:rFonts w:hint="cs"/>
          <w:sz w:val="24"/>
          <w:rtl/>
        </w:rPr>
        <w:t xml:space="preserve">و </w:t>
      </w:r>
      <w:r w:rsidR="00A669D6" w:rsidRPr="00A669D6">
        <w:rPr>
          <w:rFonts w:hint="cs"/>
          <w:sz w:val="24"/>
          <w:rtl/>
        </w:rPr>
        <w:t>«صبر و بردباری»</w:t>
      </w:r>
      <w:r w:rsidR="00A669D6">
        <w:rPr>
          <w:rFonts w:hint="cs"/>
          <w:sz w:val="24"/>
          <w:rtl/>
        </w:rPr>
        <w:t xml:space="preserve"> </w:t>
      </w:r>
      <w:r w:rsidRPr="00A669D6">
        <w:rPr>
          <w:rFonts w:hint="cs"/>
          <w:sz w:val="24"/>
          <w:rtl/>
        </w:rPr>
        <w:t>بر اساس گویه‌های شماره‌ 16 تا 2</w:t>
      </w:r>
      <w:r w:rsidR="00BB22CC" w:rsidRPr="00A669D6">
        <w:rPr>
          <w:rFonts w:hint="cs"/>
          <w:sz w:val="24"/>
          <w:rtl/>
        </w:rPr>
        <w:t>8</w:t>
      </w:r>
      <w:r w:rsidRPr="00A669D6">
        <w:rPr>
          <w:rFonts w:hint="cs"/>
          <w:sz w:val="24"/>
          <w:rtl/>
        </w:rPr>
        <w:t xml:space="preserve"> پرسشنامه و بر مبنای طیف 5 </w:t>
      </w:r>
      <w:r w:rsidR="007416C3" w:rsidRPr="00A669D6">
        <w:rPr>
          <w:rFonts w:hint="cs"/>
          <w:sz w:val="24"/>
          <w:rtl/>
        </w:rPr>
        <w:t>گزینه</w:t>
      </w:r>
      <w:r w:rsidR="007416C3" w:rsidRPr="00A669D6">
        <w:rPr>
          <w:sz w:val="24"/>
          <w:rtl/>
        </w:rPr>
        <w:softHyphen/>
      </w:r>
      <w:r w:rsidR="007416C3" w:rsidRPr="00A669D6">
        <w:rPr>
          <w:rFonts w:hint="cs"/>
          <w:sz w:val="24"/>
          <w:rtl/>
        </w:rPr>
        <w:t>ای</w:t>
      </w:r>
      <w:r w:rsidRPr="00A669D6">
        <w:rPr>
          <w:rFonts w:hint="cs"/>
          <w:sz w:val="24"/>
          <w:rtl/>
        </w:rPr>
        <w:t xml:space="preserve"> لیکرت مورد ارزیابی قرار گرفت.</w:t>
      </w:r>
    </w:p>
    <w:p w14:paraId="4C843A26" w14:textId="23A6CAE7" w:rsidR="00A36574" w:rsidRPr="00200EAC" w:rsidRDefault="00E93F77" w:rsidP="00200EAC">
      <w:pPr>
        <w:bidi/>
        <w:spacing w:line="240" w:lineRule="auto"/>
        <w:ind w:firstLine="225"/>
        <w:contextualSpacing/>
        <w:jc w:val="both"/>
        <w:rPr>
          <w:b/>
          <w:bCs/>
          <w:sz w:val="24"/>
          <w:rtl/>
        </w:rPr>
        <w:sectPr w:rsidR="00A36574" w:rsidRPr="00200EAC" w:rsidSect="00B0128E">
          <w:headerReference w:type="default" r:id="rId34"/>
          <w:footnotePr>
            <w:numRestart w:val="eachPage"/>
          </w:footnotePr>
          <w:pgSz w:w="11907" w:h="16839" w:code="9"/>
          <w:pgMar w:top="1418" w:right="1701" w:bottom="1134" w:left="1701" w:header="708" w:footer="708" w:gutter="0"/>
          <w:pgNumType w:start="2"/>
          <w:cols w:space="708"/>
          <w:docGrid w:linePitch="360"/>
        </w:sectPr>
      </w:pPr>
      <w:r w:rsidRPr="00E93F77">
        <w:rPr>
          <w:rFonts w:hint="cs"/>
          <w:b/>
          <w:bCs/>
          <w:sz w:val="24"/>
          <w:rtl/>
        </w:rPr>
        <w:t>قصد خرید مجدد:</w:t>
      </w:r>
      <w:r>
        <w:rPr>
          <w:rFonts w:hint="cs"/>
          <w:b/>
          <w:bCs/>
          <w:sz w:val="24"/>
          <w:rtl/>
        </w:rPr>
        <w:t xml:space="preserve"> </w:t>
      </w:r>
      <w:r w:rsidRPr="00E93F77">
        <w:rPr>
          <w:rFonts w:ascii="Times New Roman" w:eastAsia="Calibri" w:hAnsi="Times New Roman" w:hint="cs"/>
          <w:sz w:val="24"/>
          <w:rtl/>
        </w:rPr>
        <w:t xml:space="preserve">این مؤلفه </w:t>
      </w:r>
      <w:r w:rsidR="00A669D6">
        <w:rPr>
          <w:rFonts w:ascii="Times New Roman" w:eastAsia="Calibri" w:hAnsi="Times New Roman" w:hint="cs"/>
          <w:sz w:val="24"/>
          <w:rtl/>
        </w:rPr>
        <w:t xml:space="preserve">با </w:t>
      </w:r>
      <w:r w:rsidR="005C6B58">
        <w:rPr>
          <w:rFonts w:ascii="Times New Roman" w:eastAsia="Calibri" w:hAnsi="Times New Roman" w:hint="cs"/>
          <w:sz w:val="24"/>
          <w:rtl/>
        </w:rPr>
        <w:t>پرسش</w:t>
      </w:r>
      <w:r w:rsidR="005C6B58">
        <w:rPr>
          <w:rFonts w:ascii="Times New Roman" w:eastAsia="Calibri" w:hAnsi="Times New Roman"/>
          <w:sz w:val="24"/>
          <w:rtl/>
        </w:rPr>
        <w:softHyphen/>
      </w:r>
      <w:r w:rsidR="005C6B58">
        <w:rPr>
          <w:rFonts w:ascii="Times New Roman" w:eastAsia="Calibri" w:hAnsi="Times New Roman" w:hint="cs"/>
          <w:sz w:val="24"/>
          <w:rtl/>
        </w:rPr>
        <w:t xml:space="preserve">هایی در خصوص </w:t>
      </w:r>
      <w:r w:rsidR="00B15EE0">
        <w:rPr>
          <w:rFonts w:ascii="Times New Roman" w:eastAsia="Calibri" w:hAnsi="Times New Roman" w:hint="cs"/>
          <w:sz w:val="24"/>
          <w:rtl/>
        </w:rPr>
        <w:t>«</w:t>
      </w:r>
      <w:r w:rsidR="004B63A7">
        <w:rPr>
          <w:rFonts w:ascii="Times New Roman" w:eastAsia="Calibri" w:hAnsi="Times New Roman" w:hint="cs"/>
          <w:sz w:val="24"/>
          <w:rtl/>
        </w:rPr>
        <w:t>تأثیر</w:t>
      </w:r>
      <w:r w:rsidR="005C6B58">
        <w:rPr>
          <w:rFonts w:ascii="Times New Roman" w:eastAsia="Calibri" w:hAnsi="Times New Roman" w:hint="cs"/>
          <w:sz w:val="24"/>
          <w:rtl/>
        </w:rPr>
        <w:t xml:space="preserve"> تبلیغات رقبا بر علاقه</w:t>
      </w:r>
      <w:r w:rsidR="00B15EE0">
        <w:rPr>
          <w:rFonts w:ascii="Times New Roman" w:eastAsia="Calibri" w:hAnsi="Times New Roman" w:hint="cs"/>
          <w:sz w:val="24"/>
          <w:rtl/>
        </w:rPr>
        <w:t>»</w:t>
      </w:r>
      <w:r w:rsidR="005C6B58">
        <w:rPr>
          <w:rFonts w:ascii="Times New Roman" w:eastAsia="Calibri" w:hAnsi="Times New Roman" w:hint="cs"/>
          <w:sz w:val="24"/>
          <w:rtl/>
        </w:rPr>
        <w:t xml:space="preserve">، </w:t>
      </w:r>
      <w:r w:rsidR="00B15EE0">
        <w:rPr>
          <w:rFonts w:ascii="Times New Roman" w:eastAsia="Calibri" w:hAnsi="Times New Roman" w:hint="cs"/>
          <w:sz w:val="24"/>
          <w:rtl/>
        </w:rPr>
        <w:t>«</w:t>
      </w:r>
      <w:r w:rsidR="005C6B58">
        <w:rPr>
          <w:rFonts w:ascii="Times New Roman" w:eastAsia="Calibri" w:hAnsi="Times New Roman" w:hint="cs"/>
          <w:sz w:val="24"/>
          <w:rtl/>
        </w:rPr>
        <w:t xml:space="preserve">توصیه برند </w:t>
      </w:r>
      <w:r w:rsidR="00DC3B65">
        <w:rPr>
          <w:rFonts w:ascii="Times New Roman" w:eastAsia="Calibri" w:hAnsi="Times New Roman" w:hint="cs"/>
          <w:sz w:val="24"/>
          <w:rtl/>
        </w:rPr>
        <w:t>موردنظر</w:t>
      </w:r>
      <w:r w:rsidR="005C6B58">
        <w:rPr>
          <w:rFonts w:ascii="Times New Roman" w:eastAsia="Calibri" w:hAnsi="Times New Roman" w:hint="cs"/>
          <w:sz w:val="24"/>
          <w:rtl/>
        </w:rPr>
        <w:t xml:space="preserve"> به دیگران</w:t>
      </w:r>
      <w:r w:rsidR="00B15EE0">
        <w:rPr>
          <w:rFonts w:ascii="Times New Roman" w:eastAsia="Calibri" w:hAnsi="Times New Roman" w:hint="cs"/>
          <w:sz w:val="24"/>
          <w:rtl/>
        </w:rPr>
        <w:t>»</w:t>
      </w:r>
      <w:r w:rsidR="005C6B58">
        <w:rPr>
          <w:rFonts w:ascii="Times New Roman" w:eastAsia="Calibri" w:hAnsi="Times New Roman" w:hint="cs"/>
          <w:sz w:val="24"/>
          <w:rtl/>
        </w:rPr>
        <w:t xml:space="preserve"> و </w:t>
      </w:r>
      <w:r w:rsidR="00B15EE0">
        <w:rPr>
          <w:rFonts w:ascii="Times New Roman" w:eastAsia="Calibri" w:hAnsi="Times New Roman" w:hint="cs"/>
          <w:sz w:val="24"/>
          <w:rtl/>
        </w:rPr>
        <w:t>«</w:t>
      </w:r>
      <w:r w:rsidR="004B63A7">
        <w:rPr>
          <w:rFonts w:ascii="Times New Roman" w:eastAsia="Calibri" w:hAnsi="Times New Roman" w:hint="cs"/>
          <w:sz w:val="24"/>
          <w:rtl/>
        </w:rPr>
        <w:t>تأثیر</w:t>
      </w:r>
      <w:r w:rsidR="005C6B58">
        <w:rPr>
          <w:rFonts w:ascii="Times New Roman" w:eastAsia="Calibri" w:hAnsi="Times New Roman" w:hint="cs"/>
          <w:sz w:val="24"/>
          <w:rtl/>
        </w:rPr>
        <w:t xml:space="preserve"> افزایش قیمت بر خرید</w:t>
      </w:r>
      <w:r w:rsidR="00B15EE0">
        <w:rPr>
          <w:rFonts w:ascii="Times New Roman" w:eastAsia="Calibri" w:hAnsi="Times New Roman" w:hint="cs"/>
          <w:sz w:val="24"/>
          <w:rtl/>
        </w:rPr>
        <w:t>»</w:t>
      </w:r>
      <w:r w:rsidR="005C6B58">
        <w:rPr>
          <w:rFonts w:ascii="Times New Roman" w:eastAsia="Calibri" w:hAnsi="Times New Roman" w:hint="cs"/>
          <w:sz w:val="24"/>
          <w:rtl/>
        </w:rPr>
        <w:t xml:space="preserve"> </w:t>
      </w:r>
      <w:r w:rsidRPr="00E93F77">
        <w:rPr>
          <w:rFonts w:ascii="Times New Roman" w:eastAsia="Calibri" w:hAnsi="Times New Roman" w:hint="cs"/>
          <w:sz w:val="24"/>
          <w:rtl/>
        </w:rPr>
        <w:t>بر اساس گویه‌های شماره‌ 2</w:t>
      </w:r>
      <w:r w:rsidR="00BB22CC">
        <w:rPr>
          <w:rFonts w:ascii="Times New Roman" w:eastAsia="Calibri" w:hAnsi="Times New Roman" w:hint="cs"/>
          <w:sz w:val="24"/>
          <w:rtl/>
        </w:rPr>
        <w:t>9</w:t>
      </w:r>
      <w:r w:rsidRPr="00E93F77">
        <w:rPr>
          <w:rFonts w:ascii="Times New Roman" w:eastAsia="Calibri" w:hAnsi="Times New Roman" w:hint="cs"/>
          <w:sz w:val="24"/>
          <w:rtl/>
        </w:rPr>
        <w:t xml:space="preserve"> تا </w:t>
      </w:r>
      <w:r w:rsidR="00BB22CC">
        <w:rPr>
          <w:rFonts w:ascii="Times New Roman" w:eastAsia="Calibri" w:hAnsi="Times New Roman" w:hint="cs"/>
          <w:sz w:val="24"/>
          <w:rtl/>
        </w:rPr>
        <w:t>31</w:t>
      </w:r>
      <w:r w:rsidRPr="00E93F77">
        <w:rPr>
          <w:rFonts w:ascii="Times New Roman" w:eastAsia="Calibri" w:hAnsi="Times New Roman" w:hint="cs"/>
          <w:sz w:val="24"/>
          <w:rtl/>
        </w:rPr>
        <w:t xml:space="preserve"> پرسشنامه و بر مبنای طیف 5 </w:t>
      </w:r>
      <w:r w:rsidR="007416C3">
        <w:rPr>
          <w:rFonts w:ascii="Times New Roman" w:eastAsia="Calibri" w:hAnsi="Times New Roman" w:hint="cs"/>
          <w:sz w:val="24"/>
          <w:rtl/>
          <w:lang w:bidi="fa-IR"/>
        </w:rPr>
        <w:t>گزینه</w:t>
      </w:r>
      <w:r w:rsidR="007416C3">
        <w:rPr>
          <w:rFonts w:ascii="Times New Roman" w:eastAsia="Calibri" w:hAnsi="Times New Roman"/>
          <w:sz w:val="24"/>
          <w:rtl/>
          <w:lang w:bidi="fa-IR"/>
        </w:rPr>
        <w:softHyphen/>
      </w:r>
      <w:r w:rsidR="007416C3">
        <w:rPr>
          <w:rFonts w:ascii="Times New Roman" w:eastAsia="Calibri" w:hAnsi="Times New Roman" w:hint="cs"/>
          <w:sz w:val="24"/>
          <w:rtl/>
          <w:lang w:bidi="fa-IR"/>
        </w:rPr>
        <w:t>ای</w:t>
      </w:r>
      <w:r w:rsidR="007416C3" w:rsidRPr="00E93F77">
        <w:rPr>
          <w:rFonts w:ascii="Times New Roman" w:eastAsia="Calibri" w:hAnsi="Times New Roman" w:hint="cs"/>
          <w:sz w:val="24"/>
          <w:rtl/>
          <w:lang w:bidi="fa-IR"/>
        </w:rPr>
        <w:t xml:space="preserve"> </w:t>
      </w:r>
      <w:r w:rsidRPr="00E93F77">
        <w:rPr>
          <w:rFonts w:ascii="Times New Roman" w:eastAsia="Calibri" w:hAnsi="Times New Roman" w:hint="cs"/>
          <w:sz w:val="24"/>
          <w:rtl/>
        </w:rPr>
        <w:t>لیکرت مورد ارزیابی قرار گرفت.</w:t>
      </w:r>
    </w:p>
    <w:p w14:paraId="07B795B4" w14:textId="77777777" w:rsidR="006B7EA8" w:rsidRPr="00AC1480" w:rsidRDefault="006B7EA8" w:rsidP="00515902">
      <w:pPr>
        <w:autoSpaceDE w:val="0"/>
        <w:autoSpaceDN w:val="0"/>
        <w:bidi/>
        <w:adjustRightInd w:val="0"/>
        <w:spacing w:after="0" w:line="240" w:lineRule="auto"/>
        <w:jc w:val="center"/>
        <w:rPr>
          <w:rFonts w:ascii="Times New Roman" w:hAnsi="Times New Roman"/>
          <w:b/>
          <w:bCs/>
          <w:color w:val="984806" w:themeColor="accent6" w:themeShade="80"/>
          <w:sz w:val="24"/>
          <w:rtl/>
        </w:rPr>
      </w:pPr>
    </w:p>
    <w:p w14:paraId="28F6E253" w14:textId="77777777" w:rsidR="006B7EA8" w:rsidRDefault="006B7EA8" w:rsidP="00515902">
      <w:pPr>
        <w:autoSpaceDE w:val="0"/>
        <w:autoSpaceDN w:val="0"/>
        <w:bidi/>
        <w:adjustRightInd w:val="0"/>
        <w:spacing w:after="0" w:line="240" w:lineRule="auto"/>
        <w:jc w:val="center"/>
        <w:rPr>
          <w:rFonts w:ascii="Times New Roman" w:hAnsi="Times New Roman"/>
          <w:b/>
          <w:bCs/>
          <w:color w:val="984806" w:themeColor="accent6" w:themeShade="80"/>
          <w:sz w:val="24"/>
          <w:rtl/>
        </w:rPr>
      </w:pPr>
    </w:p>
    <w:p w14:paraId="22554C04" w14:textId="77777777" w:rsidR="00AC1480" w:rsidRDefault="00AC1480" w:rsidP="00AC1480">
      <w:pPr>
        <w:autoSpaceDE w:val="0"/>
        <w:autoSpaceDN w:val="0"/>
        <w:bidi/>
        <w:adjustRightInd w:val="0"/>
        <w:spacing w:after="0" w:line="240" w:lineRule="auto"/>
        <w:jc w:val="center"/>
        <w:rPr>
          <w:rFonts w:ascii="Times New Roman" w:hAnsi="Times New Roman"/>
          <w:b/>
          <w:bCs/>
          <w:color w:val="984806" w:themeColor="accent6" w:themeShade="80"/>
          <w:sz w:val="24"/>
          <w:rtl/>
        </w:rPr>
      </w:pPr>
    </w:p>
    <w:p w14:paraId="3D520254" w14:textId="77777777" w:rsidR="00AC1480" w:rsidRDefault="00AC1480" w:rsidP="00AC1480">
      <w:pPr>
        <w:autoSpaceDE w:val="0"/>
        <w:autoSpaceDN w:val="0"/>
        <w:bidi/>
        <w:adjustRightInd w:val="0"/>
        <w:spacing w:after="0" w:line="240" w:lineRule="auto"/>
        <w:jc w:val="center"/>
        <w:rPr>
          <w:rFonts w:ascii="Times New Roman" w:hAnsi="Times New Roman"/>
          <w:b/>
          <w:bCs/>
          <w:color w:val="984806" w:themeColor="accent6" w:themeShade="80"/>
          <w:sz w:val="24"/>
          <w:rtl/>
        </w:rPr>
      </w:pPr>
    </w:p>
    <w:p w14:paraId="0E30384B" w14:textId="77777777" w:rsidR="00AC1480" w:rsidRDefault="00AC1480" w:rsidP="00AC1480">
      <w:pPr>
        <w:autoSpaceDE w:val="0"/>
        <w:autoSpaceDN w:val="0"/>
        <w:bidi/>
        <w:adjustRightInd w:val="0"/>
        <w:spacing w:after="0" w:line="240" w:lineRule="auto"/>
        <w:jc w:val="center"/>
        <w:rPr>
          <w:rFonts w:ascii="Times New Roman" w:hAnsi="Times New Roman"/>
          <w:b/>
          <w:bCs/>
          <w:color w:val="984806" w:themeColor="accent6" w:themeShade="80"/>
          <w:sz w:val="24"/>
          <w:rtl/>
        </w:rPr>
      </w:pPr>
    </w:p>
    <w:p w14:paraId="6AEC5EAC" w14:textId="77777777" w:rsidR="00AC1480" w:rsidRDefault="00AC1480" w:rsidP="00AC1480">
      <w:pPr>
        <w:autoSpaceDE w:val="0"/>
        <w:autoSpaceDN w:val="0"/>
        <w:bidi/>
        <w:adjustRightInd w:val="0"/>
        <w:spacing w:after="0" w:line="240" w:lineRule="auto"/>
        <w:jc w:val="center"/>
        <w:rPr>
          <w:rFonts w:ascii="Times New Roman" w:hAnsi="Times New Roman"/>
          <w:b/>
          <w:bCs/>
          <w:color w:val="984806" w:themeColor="accent6" w:themeShade="80"/>
          <w:sz w:val="24"/>
          <w:rtl/>
        </w:rPr>
      </w:pPr>
    </w:p>
    <w:p w14:paraId="08F8ECFD" w14:textId="77777777" w:rsidR="00AC1480" w:rsidRDefault="00AC1480" w:rsidP="00AC1480">
      <w:pPr>
        <w:autoSpaceDE w:val="0"/>
        <w:autoSpaceDN w:val="0"/>
        <w:bidi/>
        <w:adjustRightInd w:val="0"/>
        <w:spacing w:after="0" w:line="240" w:lineRule="auto"/>
        <w:jc w:val="center"/>
        <w:rPr>
          <w:rFonts w:ascii="Times New Roman" w:hAnsi="Times New Roman"/>
          <w:b/>
          <w:bCs/>
          <w:color w:val="984806" w:themeColor="accent6" w:themeShade="80"/>
          <w:sz w:val="24"/>
          <w:rtl/>
        </w:rPr>
      </w:pPr>
    </w:p>
    <w:p w14:paraId="50A86D2B" w14:textId="77777777" w:rsidR="00AC1480" w:rsidRPr="00AC1480" w:rsidRDefault="00AC1480" w:rsidP="00AC1480">
      <w:pPr>
        <w:autoSpaceDE w:val="0"/>
        <w:autoSpaceDN w:val="0"/>
        <w:bidi/>
        <w:adjustRightInd w:val="0"/>
        <w:spacing w:after="0" w:line="240" w:lineRule="auto"/>
        <w:jc w:val="center"/>
        <w:rPr>
          <w:rFonts w:ascii="Times New Roman" w:hAnsi="Times New Roman"/>
          <w:b/>
          <w:bCs/>
          <w:color w:val="984806" w:themeColor="accent6" w:themeShade="80"/>
          <w:sz w:val="24"/>
          <w:rtl/>
        </w:rPr>
      </w:pPr>
    </w:p>
    <w:p w14:paraId="7153D480" w14:textId="3959C292" w:rsidR="000B57DA" w:rsidRDefault="006B7EA8" w:rsidP="000B57DA">
      <w:pPr>
        <w:pStyle w:val="Heading1"/>
        <w:jc w:val="center"/>
        <w:rPr>
          <w:rFonts w:cs="B Titr"/>
          <w:sz w:val="56"/>
          <w:szCs w:val="56"/>
          <w:rtl/>
        </w:rPr>
      </w:pPr>
      <w:bookmarkStart w:id="65" w:name="_Toc79617316"/>
      <w:bookmarkStart w:id="66" w:name="_Toc79618462"/>
      <w:bookmarkStart w:id="67" w:name="_Toc94053782"/>
      <w:bookmarkStart w:id="68" w:name="_Toc94471235"/>
      <w:r w:rsidRPr="00AC1480">
        <w:rPr>
          <w:rFonts w:cs="B Titr" w:hint="cs"/>
          <w:sz w:val="56"/>
          <w:szCs w:val="56"/>
          <w:rtl/>
        </w:rPr>
        <w:t>فصل دو</w:t>
      </w:r>
      <w:bookmarkEnd w:id="65"/>
      <w:bookmarkEnd w:id="66"/>
      <w:r w:rsidR="000B57DA">
        <w:rPr>
          <w:rFonts w:cs="B Titr" w:hint="cs"/>
          <w:sz w:val="56"/>
          <w:szCs w:val="56"/>
          <w:rtl/>
        </w:rPr>
        <w:t>م مبانی</w:t>
      </w:r>
      <w:bookmarkEnd w:id="67"/>
      <w:bookmarkEnd w:id="68"/>
    </w:p>
    <w:p w14:paraId="389A68F5" w14:textId="57551BBC" w:rsidR="00615F11" w:rsidRPr="000B57DA" w:rsidRDefault="000B57DA" w:rsidP="000B57DA">
      <w:pPr>
        <w:pStyle w:val="Heading1"/>
        <w:jc w:val="center"/>
        <w:rPr>
          <w:rFonts w:cs="B Titr"/>
          <w:sz w:val="56"/>
          <w:szCs w:val="56"/>
          <w:rtl/>
        </w:rPr>
      </w:pPr>
      <w:bookmarkStart w:id="69" w:name="_Toc94053783"/>
      <w:bookmarkStart w:id="70" w:name="_Toc94471236"/>
      <w:r>
        <w:rPr>
          <w:rFonts w:cs="B Titr" w:hint="cs"/>
          <w:sz w:val="56"/>
          <w:szCs w:val="56"/>
          <w:rtl/>
        </w:rPr>
        <w:t>نظری و پیشینه پژوهش</w:t>
      </w:r>
      <w:bookmarkEnd w:id="69"/>
      <w:bookmarkEnd w:id="70"/>
    </w:p>
    <w:p w14:paraId="16B95BB1" w14:textId="77777777" w:rsidR="001B4A76" w:rsidRPr="00751CC2" w:rsidRDefault="001B4A76" w:rsidP="00515902">
      <w:pPr>
        <w:bidi/>
        <w:jc w:val="right"/>
        <w:rPr>
          <w:rFonts w:ascii="Times New Roman" w:hAnsi="Times New Roman"/>
          <w:color w:val="984806" w:themeColor="accent6" w:themeShade="80"/>
          <w:sz w:val="24"/>
          <w:rtl/>
          <w:lang w:bidi="fa-IR"/>
        </w:rPr>
      </w:pPr>
    </w:p>
    <w:p w14:paraId="5FFF6339" w14:textId="77777777" w:rsidR="00A36574" w:rsidRPr="00751CC2" w:rsidRDefault="00A36574" w:rsidP="00515902">
      <w:pPr>
        <w:bidi/>
        <w:jc w:val="right"/>
        <w:rPr>
          <w:rFonts w:ascii="Times New Roman" w:hAnsi="Times New Roman"/>
          <w:color w:val="984806" w:themeColor="accent6" w:themeShade="80"/>
          <w:sz w:val="24"/>
          <w:rtl/>
          <w:lang w:bidi="fa-IR"/>
        </w:rPr>
        <w:sectPr w:rsidR="00A36574" w:rsidRPr="00751CC2" w:rsidSect="00B0128E">
          <w:footnotePr>
            <w:numRestart w:val="eachPage"/>
          </w:footnotePr>
          <w:pgSz w:w="11907" w:h="16839" w:code="9"/>
          <w:pgMar w:top="1418" w:right="1701" w:bottom="1134" w:left="1701" w:header="708" w:footer="708" w:gutter="0"/>
          <w:cols w:space="708"/>
          <w:titlePg/>
          <w:docGrid w:linePitch="360"/>
        </w:sectPr>
      </w:pPr>
    </w:p>
    <w:p w14:paraId="638E7E50" w14:textId="77777777" w:rsidR="00381F0A" w:rsidRPr="00525299" w:rsidRDefault="00381F0A" w:rsidP="00525299">
      <w:pPr>
        <w:bidi/>
        <w:spacing w:after="0" w:line="240" w:lineRule="auto"/>
        <w:jc w:val="lowKashida"/>
        <w:rPr>
          <w:rFonts w:ascii="Times New Roman" w:eastAsia="Calibri" w:hAnsi="Times New Roman"/>
          <w:sz w:val="24"/>
          <w:rtl/>
          <w:lang w:bidi="fa-IR"/>
        </w:rPr>
      </w:pPr>
    </w:p>
    <w:p w14:paraId="6C909F86" w14:textId="77777777" w:rsidR="00A36574" w:rsidRPr="00525299" w:rsidRDefault="00A36574" w:rsidP="00525299">
      <w:pPr>
        <w:bidi/>
        <w:spacing w:after="0" w:line="240" w:lineRule="auto"/>
        <w:jc w:val="lowKashida"/>
        <w:rPr>
          <w:rFonts w:ascii="Times New Roman" w:eastAsia="Calibri" w:hAnsi="Times New Roman"/>
          <w:sz w:val="24"/>
          <w:rtl/>
          <w:lang w:bidi="fa-IR"/>
        </w:rPr>
      </w:pPr>
    </w:p>
    <w:p w14:paraId="0344B711" w14:textId="6609FE1F" w:rsidR="00381F0A" w:rsidRPr="00AA4D46" w:rsidRDefault="00381F0A" w:rsidP="002A67C8">
      <w:pPr>
        <w:pStyle w:val="Heading1"/>
        <w:contextualSpacing/>
        <w:rPr>
          <w:rtl/>
        </w:rPr>
      </w:pPr>
      <w:bookmarkStart w:id="71" w:name="_Toc535656634"/>
      <w:bookmarkStart w:id="72" w:name="_Toc79617318"/>
      <w:bookmarkStart w:id="73" w:name="_Toc79618464"/>
      <w:bookmarkStart w:id="74" w:name="_Toc94471237"/>
      <w:r w:rsidRPr="00525299">
        <w:rPr>
          <w:rFonts w:hint="cs"/>
          <w:rtl/>
        </w:rPr>
        <w:t>2</w:t>
      </w:r>
      <w:r w:rsidRPr="00AA4D46">
        <w:rPr>
          <w:rFonts w:hint="cs"/>
          <w:rtl/>
        </w:rPr>
        <w:t>-1-</w:t>
      </w:r>
      <w:r w:rsidR="00E343A7" w:rsidRPr="00AA4D46">
        <w:rPr>
          <w:rFonts w:hint="cs"/>
          <w:rtl/>
        </w:rPr>
        <w:t xml:space="preserve"> </w:t>
      </w:r>
      <w:r w:rsidRPr="00AA4D46">
        <w:rPr>
          <w:rFonts w:hint="cs"/>
          <w:rtl/>
        </w:rPr>
        <w:t>مقدمه</w:t>
      </w:r>
      <w:bookmarkEnd w:id="71"/>
      <w:bookmarkEnd w:id="72"/>
      <w:bookmarkEnd w:id="73"/>
      <w:bookmarkEnd w:id="74"/>
    </w:p>
    <w:p w14:paraId="2030DDEC" w14:textId="4899A936" w:rsidR="00820617" w:rsidRPr="00820617" w:rsidRDefault="00820617" w:rsidP="002A67C8">
      <w:pPr>
        <w:bidi/>
        <w:spacing w:line="240" w:lineRule="auto"/>
        <w:ind w:firstLine="225"/>
        <w:contextualSpacing/>
        <w:jc w:val="both"/>
        <w:rPr>
          <w:color w:val="000000"/>
          <w:sz w:val="24"/>
          <w:rtl/>
        </w:rPr>
      </w:pPr>
      <w:r w:rsidRPr="00AA4D46">
        <w:rPr>
          <w:rFonts w:hint="cs"/>
          <w:color w:val="000000"/>
          <w:sz w:val="24"/>
          <w:rtl/>
        </w:rPr>
        <w:t xml:space="preserve">هر پژوهش علمی که </w:t>
      </w:r>
      <w:r w:rsidR="00B80F79" w:rsidRPr="00AA4D46">
        <w:rPr>
          <w:rFonts w:hint="cs"/>
          <w:color w:val="000000"/>
          <w:sz w:val="24"/>
          <w:rtl/>
        </w:rPr>
        <w:t>انجام</w:t>
      </w:r>
      <w:r w:rsidRPr="00AA4D46">
        <w:rPr>
          <w:rFonts w:hint="cs"/>
          <w:color w:val="000000"/>
          <w:sz w:val="24"/>
          <w:rtl/>
        </w:rPr>
        <w:t xml:space="preserve"> می</w:t>
      </w:r>
      <w:r w:rsidR="00B80F79" w:rsidRPr="00AA4D46">
        <w:rPr>
          <w:color w:val="000000"/>
          <w:sz w:val="24"/>
          <w:rtl/>
        </w:rPr>
        <w:softHyphen/>
      </w:r>
      <w:r w:rsidR="00B80F79" w:rsidRPr="00AA4D46">
        <w:rPr>
          <w:rFonts w:hint="cs"/>
          <w:color w:val="000000"/>
          <w:sz w:val="24"/>
          <w:rtl/>
        </w:rPr>
        <w:t>پذیرد</w:t>
      </w:r>
      <w:r w:rsidRPr="00AA4D46">
        <w:rPr>
          <w:rFonts w:hint="cs"/>
          <w:color w:val="000000"/>
          <w:sz w:val="24"/>
          <w:rtl/>
        </w:rPr>
        <w:t xml:space="preserve"> نتایج و دستاوردهای مطالعات و پژوهش</w:t>
      </w:r>
      <w:r w:rsidR="00B80F79" w:rsidRPr="00AA4D46">
        <w:rPr>
          <w:color w:val="000000"/>
          <w:sz w:val="24"/>
          <w:rtl/>
        </w:rPr>
        <w:softHyphen/>
      </w:r>
      <w:r w:rsidRPr="00AA4D46">
        <w:rPr>
          <w:rFonts w:hint="cs"/>
          <w:color w:val="000000"/>
          <w:sz w:val="24"/>
          <w:rtl/>
        </w:rPr>
        <w:t xml:space="preserve">های پیشین را </w:t>
      </w:r>
      <w:r w:rsidR="00781456">
        <w:rPr>
          <w:rFonts w:hint="cs"/>
          <w:color w:val="000000"/>
          <w:sz w:val="24"/>
          <w:rtl/>
        </w:rPr>
        <w:t>به‌عنوان</w:t>
      </w:r>
      <w:r w:rsidR="00F152D3" w:rsidRPr="00AA4D46">
        <w:rPr>
          <w:rFonts w:hint="cs"/>
          <w:color w:val="000000"/>
          <w:sz w:val="24"/>
          <w:rtl/>
        </w:rPr>
        <w:t xml:space="preserve"> </w:t>
      </w:r>
      <w:r w:rsidRPr="00AA4D46">
        <w:rPr>
          <w:rFonts w:hint="cs"/>
          <w:color w:val="000000"/>
          <w:sz w:val="24"/>
          <w:rtl/>
        </w:rPr>
        <w:t>سکویی برای پرتاب در نظر می</w:t>
      </w:r>
      <w:r w:rsidR="00B80F79" w:rsidRPr="00AA4D46">
        <w:rPr>
          <w:color w:val="000000"/>
          <w:sz w:val="24"/>
          <w:rtl/>
        </w:rPr>
        <w:softHyphen/>
      </w:r>
      <w:r w:rsidRPr="00AA4D46">
        <w:rPr>
          <w:rFonts w:hint="cs"/>
          <w:color w:val="000000"/>
          <w:sz w:val="24"/>
          <w:rtl/>
        </w:rPr>
        <w:t xml:space="preserve">گیرد و </w:t>
      </w:r>
      <w:r w:rsidR="00AA4D46" w:rsidRPr="00AA4D46">
        <w:rPr>
          <w:rFonts w:hint="cs"/>
          <w:color w:val="000000"/>
          <w:sz w:val="24"/>
          <w:rtl/>
        </w:rPr>
        <w:t>تلاش می</w:t>
      </w:r>
      <w:r w:rsidR="00AA4D46" w:rsidRPr="00AA4D46">
        <w:rPr>
          <w:color w:val="000000"/>
          <w:sz w:val="24"/>
          <w:rtl/>
        </w:rPr>
        <w:softHyphen/>
      </w:r>
      <w:r w:rsidR="00AA4D46" w:rsidRPr="00AA4D46">
        <w:rPr>
          <w:rFonts w:hint="cs"/>
          <w:color w:val="000000"/>
          <w:sz w:val="24"/>
          <w:rtl/>
        </w:rPr>
        <w:t>کند</w:t>
      </w:r>
      <w:r w:rsidRPr="00AA4D46">
        <w:rPr>
          <w:rFonts w:hint="cs"/>
          <w:color w:val="000000"/>
          <w:sz w:val="24"/>
          <w:rtl/>
        </w:rPr>
        <w:t xml:space="preserve"> تا به سطح دانش موجود در یک حوزه معین بیفزاید. </w:t>
      </w:r>
      <w:r w:rsidR="00DC3B65">
        <w:rPr>
          <w:rFonts w:hint="cs"/>
          <w:color w:val="000000"/>
          <w:sz w:val="24"/>
          <w:rtl/>
        </w:rPr>
        <w:t>به‌بیان‌دیگر</w:t>
      </w:r>
      <w:r w:rsidRPr="00AA4D46">
        <w:rPr>
          <w:rFonts w:hint="cs"/>
          <w:color w:val="000000"/>
          <w:sz w:val="24"/>
          <w:rtl/>
        </w:rPr>
        <w:t xml:space="preserve"> بدون مرور مفاهیم مربوط به موضوع پژوهش و بررسی </w:t>
      </w:r>
      <w:r w:rsidR="00AA4D46" w:rsidRPr="00AA4D46">
        <w:rPr>
          <w:rFonts w:hint="cs"/>
          <w:color w:val="000000"/>
          <w:sz w:val="24"/>
          <w:rtl/>
        </w:rPr>
        <w:t>پژوهش</w:t>
      </w:r>
      <w:r w:rsidR="00AA4D46" w:rsidRPr="00AA4D46">
        <w:rPr>
          <w:color w:val="000000"/>
          <w:sz w:val="24"/>
          <w:rtl/>
        </w:rPr>
        <w:softHyphen/>
      </w:r>
      <w:r w:rsidR="00AA4D46" w:rsidRPr="00AA4D46">
        <w:rPr>
          <w:rFonts w:hint="cs"/>
          <w:color w:val="000000"/>
          <w:sz w:val="24"/>
          <w:rtl/>
        </w:rPr>
        <w:t>های</w:t>
      </w:r>
      <w:r w:rsidRPr="00AA4D46">
        <w:rPr>
          <w:rFonts w:hint="cs"/>
          <w:color w:val="000000"/>
          <w:sz w:val="24"/>
          <w:rtl/>
        </w:rPr>
        <w:t xml:space="preserve"> </w:t>
      </w:r>
      <w:r w:rsidR="00DC3B65">
        <w:rPr>
          <w:rFonts w:hint="cs"/>
          <w:color w:val="000000"/>
          <w:sz w:val="24"/>
          <w:rtl/>
        </w:rPr>
        <w:t>انجام‌شده</w:t>
      </w:r>
      <w:r w:rsidRPr="00AA4D46">
        <w:rPr>
          <w:rFonts w:hint="cs"/>
          <w:color w:val="000000"/>
          <w:sz w:val="24"/>
          <w:rtl/>
        </w:rPr>
        <w:t xml:space="preserve"> و </w:t>
      </w:r>
      <w:r w:rsidR="00AA4D46" w:rsidRPr="00AA4D46">
        <w:rPr>
          <w:rFonts w:hint="cs"/>
          <w:color w:val="000000"/>
          <w:sz w:val="24"/>
          <w:rtl/>
        </w:rPr>
        <w:t>یافته</w:t>
      </w:r>
      <w:r w:rsidR="00AA4D46" w:rsidRPr="00AA4D46">
        <w:rPr>
          <w:color w:val="000000"/>
          <w:sz w:val="24"/>
          <w:rtl/>
        </w:rPr>
        <w:softHyphen/>
      </w:r>
      <w:r w:rsidR="00AA4D46" w:rsidRPr="00AA4D46">
        <w:rPr>
          <w:rFonts w:hint="cs"/>
          <w:color w:val="000000"/>
          <w:sz w:val="24"/>
          <w:rtl/>
        </w:rPr>
        <w:t>های</w:t>
      </w:r>
      <w:r w:rsidRPr="00AA4D46">
        <w:rPr>
          <w:rFonts w:hint="cs"/>
          <w:color w:val="000000"/>
          <w:sz w:val="24"/>
          <w:rtl/>
        </w:rPr>
        <w:t xml:space="preserve"> </w:t>
      </w:r>
      <w:r w:rsidR="00676B37">
        <w:rPr>
          <w:rFonts w:hint="cs"/>
          <w:color w:val="000000"/>
          <w:sz w:val="24"/>
          <w:rtl/>
        </w:rPr>
        <w:t>آن‌ها</w:t>
      </w:r>
      <w:r w:rsidRPr="00AA4D46">
        <w:rPr>
          <w:rFonts w:hint="cs"/>
          <w:color w:val="000000"/>
          <w:sz w:val="24"/>
          <w:rtl/>
        </w:rPr>
        <w:t xml:space="preserve"> یک پژوهشگر نمی</w:t>
      </w:r>
      <w:r w:rsidR="00B80F79" w:rsidRPr="00AA4D46">
        <w:rPr>
          <w:color w:val="000000"/>
          <w:sz w:val="24"/>
          <w:rtl/>
        </w:rPr>
        <w:softHyphen/>
      </w:r>
      <w:r w:rsidRPr="00AA4D46">
        <w:rPr>
          <w:rFonts w:hint="cs"/>
          <w:color w:val="000000"/>
          <w:sz w:val="24"/>
          <w:rtl/>
        </w:rPr>
        <w:t>تواند اقدام به پژوهشی جدید در یک حوزه معین نماید. امرو</w:t>
      </w:r>
      <w:r w:rsidRPr="00820617">
        <w:rPr>
          <w:rFonts w:hint="cs"/>
          <w:color w:val="000000"/>
          <w:sz w:val="24"/>
          <w:rtl/>
        </w:rPr>
        <w:t xml:space="preserve">زه قصد خرید مجدد موضوعی </w:t>
      </w:r>
      <w:r w:rsidRPr="00AA4D46">
        <w:rPr>
          <w:rFonts w:hint="cs"/>
          <w:color w:val="000000"/>
          <w:sz w:val="24"/>
          <w:rtl/>
        </w:rPr>
        <w:t>حیاطی برای سازمان</w:t>
      </w:r>
      <w:r w:rsidR="00B80F79" w:rsidRPr="00AA4D46">
        <w:rPr>
          <w:color w:val="000000"/>
          <w:sz w:val="24"/>
          <w:rtl/>
        </w:rPr>
        <w:softHyphen/>
      </w:r>
      <w:r w:rsidRPr="00AA4D46">
        <w:rPr>
          <w:rFonts w:hint="cs"/>
          <w:color w:val="000000"/>
          <w:sz w:val="24"/>
          <w:rtl/>
        </w:rPr>
        <w:t>ها می</w:t>
      </w:r>
      <w:r w:rsidR="00B80F79" w:rsidRPr="00AA4D46">
        <w:rPr>
          <w:color w:val="000000"/>
          <w:sz w:val="24"/>
          <w:rtl/>
        </w:rPr>
        <w:softHyphen/>
      </w:r>
      <w:r w:rsidRPr="00AA4D46">
        <w:rPr>
          <w:rFonts w:hint="cs"/>
          <w:color w:val="000000"/>
          <w:sz w:val="24"/>
          <w:rtl/>
        </w:rPr>
        <w:t>باشد.</w:t>
      </w:r>
      <w:r w:rsidRPr="00AA4D46">
        <w:rPr>
          <w:color w:val="000000"/>
          <w:sz w:val="24"/>
        </w:rPr>
        <w:t xml:space="preserve"> </w:t>
      </w:r>
      <w:r w:rsidRPr="00AA4D46">
        <w:rPr>
          <w:rFonts w:hint="cs"/>
          <w:color w:val="000000"/>
          <w:sz w:val="24"/>
          <w:rtl/>
        </w:rPr>
        <w:t>سازمان</w:t>
      </w:r>
      <w:r w:rsidR="00B80F79" w:rsidRPr="00AA4D46">
        <w:rPr>
          <w:color w:val="000000"/>
          <w:sz w:val="24"/>
          <w:rtl/>
        </w:rPr>
        <w:softHyphen/>
      </w:r>
      <w:r w:rsidRPr="00AA4D46">
        <w:rPr>
          <w:rFonts w:hint="cs"/>
          <w:color w:val="000000"/>
          <w:sz w:val="24"/>
          <w:rtl/>
        </w:rPr>
        <w:t>ها</w:t>
      </w:r>
      <w:r w:rsidRPr="00AA4D46">
        <w:rPr>
          <w:color w:val="000000"/>
          <w:sz w:val="24"/>
        </w:rPr>
        <w:t xml:space="preserve"> </w:t>
      </w:r>
      <w:r w:rsidRPr="00AA4D46">
        <w:rPr>
          <w:rFonts w:hint="cs"/>
          <w:color w:val="000000"/>
          <w:sz w:val="24"/>
          <w:rtl/>
        </w:rPr>
        <w:t>ب</w:t>
      </w:r>
      <w:r w:rsidR="00B80F79" w:rsidRPr="00AA4D46">
        <w:rPr>
          <w:rFonts w:hint="cs"/>
          <w:color w:val="000000"/>
          <w:sz w:val="24"/>
          <w:rtl/>
        </w:rPr>
        <w:t>ه</w:t>
      </w:r>
      <w:r w:rsidRPr="00AA4D46">
        <w:rPr>
          <w:color w:val="000000"/>
          <w:sz w:val="24"/>
        </w:rPr>
        <w:t xml:space="preserve"> </w:t>
      </w:r>
      <w:r w:rsidRPr="00AA4D46">
        <w:rPr>
          <w:rFonts w:hint="cs"/>
          <w:color w:val="000000"/>
          <w:sz w:val="24"/>
          <w:rtl/>
        </w:rPr>
        <w:t>این</w:t>
      </w:r>
      <w:r w:rsidRPr="00AA4D46">
        <w:rPr>
          <w:color w:val="000000"/>
          <w:sz w:val="24"/>
        </w:rPr>
        <w:t xml:space="preserve"> </w:t>
      </w:r>
      <w:r w:rsidRPr="00AA4D46">
        <w:rPr>
          <w:rFonts w:hint="cs"/>
          <w:color w:val="000000"/>
          <w:sz w:val="24"/>
          <w:rtl/>
        </w:rPr>
        <w:t>باور</w:t>
      </w:r>
      <w:r w:rsidRPr="00AA4D46">
        <w:rPr>
          <w:color w:val="000000"/>
          <w:sz w:val="24"/>
        </w:rPr>
        <w:t xml:space="preserve"> </w:t>
      </w:r>
      <w:r w:rsidRPr="00AA4D46">
        <w:rPr>
          <w:rFonts w:hint="cs"/>
          <w:color w:val="000000"/>
          <w:sz w:val="24"/>
          <w:rtl/>
        </w:rPr>
        <w:t>رسیده</w:t>
      </w:r>
      <w:r w:rsidR="00B80F79" w:rsidRPr="00AA4D46">
        <w:rPr>
          <w:color w:val="000000"/>
          <w:sz w:val="24"/>
          <w:rtl/>
        </w:rPr>
        <w:softHyphen/>
      </w:r>
      <w:r w:rsidRPr="00AA4D46">
        <w:rPr>
          <w:rFonts w:hint="cs"/>
          <w:color w:val="000000"/>
          <w:sz w:val="24"/>
          <w:rtl/>
        </w:rPr>
        <w:t>اند</w:t>
      </w:r>
      <w:r w:rsidRPr="00AA4D46">
        <w:rPr>
          <w:color w:val="000000"/>
          <w:sz w:val="24"/>
        </w:rPr>
        <w:t xml:space="preserve"> </w:t>
      </w:r>
      <w:r w:rsidRPr="00AA4D46">
        <w:rPr>
          <w:rFonts w:hint="cs"/>
          <w:color w:val="000000"/>
          <w:sz w:val="24"/>
          <w:rtl/>
        </w:rPr>
        <w:t>که</w:t>
      </w:r>
      <w:r w:rsidRPr="00AA4D46">
        <w:rPr>
          <w:color w:val="000000"/>
          <w:sz w:val="24"/>
        </w:rPr>
        <w:t xml:space="preserve"> </w:t>
      </w:r>
      <w:r w:rsidRPr="00AA4D46">
        <w:rPr>
          <w:rFonts w:hint="cs"/>
          <w:color w:val="000000"/>
          <w:sz w:val="24"/>
          <w:rtl/>
        </w:rPr>
        <w:t>تنها</w:t>
      </w:r>
      <w:r w:rsidRPr="00AA4D46">
        <w:rPr>
          <w:color w:val="000000"/>
          <w:sz w:val="24"/>
        </w:rPr>
        <w:t xml:space="preserve"> </w:t>
      </w:r>
      <w:r w:rsidRPr="00AA4D46">
        <w:rPr>
          <w:rFonts w:hint="cs"/>
          <w:color w:val="000000"/>
          <w:sz w:val="24"/>
          <w:rtl/>
        </w:rPr>
        <w:t>با</w:t>
      </w:r>
      <w:r w:rsidRPr="00AA4D46">
        <w:rPr>
          <w:color w:val="000000"/>
          <w:sz w:val="24"/>
        </w:rPr>
        <w:t xml:space="preserve"> </w:t>
      </w:r>
      <w:r w:rsidRPr="00AA4D46">
        <w:rPr>
          <w:rFonts w:hint="cs"/>
          <w:color w:val="000000"/>
          <w:sz w:val="24"/>
          <w:rtl/>
        </w:rPr>
        <w:t>تکرار</w:t>
      </w:r>
      <w:r w:rsidRPr="00AA4D46">
        <w:rPr>
          <w:color w:val="000000"/>
          <w:sz w:val="24"/>
        </w:rPr>
        <w:t xml:space="preserve"> </w:t>
      </w:r>
      <w:r w:rsidRPr="00AA4D46">
        <w:rPr>
          <w:rFonts w:hint="cs"/>
          <w:color w:val="000000"/>
          <w:sz w:val="24"/>
          <w:rtl/>
        </w:rPr>
        <w:t>خرید</w:t>
      </w:r>
      <w:r w:rsidRPr="00AA4D46">
        <w:rPr>
          <w:color w:val="000000"/>
          <w:sz w:val="24"/>
        </w:rPr>
        <w:t xml:space="preserve"> </w:t>
      </w:r>
      <w:r w:rsidRPr="00AA4D46">
        <w:rPr>
          <w:rFonts w:hint="cs"/>
          <w:color w:val="000000"/>
          <w:sz w:val="24"/>
          <w:rtl/>
        </w:rPr>
        <w:t>مشتریان</w:t>
      </w:r>
      <w:r w:rsidRPr="00AA4D46">
        <w:rPr>
          <w:color w:val="000000"/>
          <w:sz w:val="24"/>
        </w:rPr>
        <w:t xml:space="preserve"> </w:t>
      </w:r>
      <w:r w:rsidRPr="00AA4D46">
        <w:rPr>
          <w:rFonts w:hint="cs"/>
          <w:color w:val="000000"/>
          <w:sz w:val="24"/>
          <w:rtl/>
        </w:rPr>
        <w:t>است</w:t>
      </w:r>
      <w:r w:rsidRPr="00AA4D46">
        <w:rPr>
          <w:color w:val="000000"/>
          <w:sz w:val="24"/>
        </w:rPr>
        <w:t xml:space="preserve"> </w:t>
      </w:r>
      <w:r w:rsidRPr="00AA4D46">
        <w:rPr>
          <w:rFonts w:hint="cs"/>
          <w:color w:val="000000"/>
          <w:sz w:val="24"/>
          <w:rtl/>
        </w:rPr>
        <w:t>که</w:t>
      </w:r>
      <w:r w:rsidRPr="00AA4D46">
        <w:rPr>
          <w:color w:val="000000"/>
          <w:sz w:val="24"/>
        </w:rPr>
        <w:t xml:space="preserve"> </w:t>
      </w:r>
      <w:r w:rsidR="00AA4D46" w:rsidRPr="00AA4D46">
        <w:rPr>
          <w:rFonts w:hint="cs"/>
          <w:color w:val="000000"/>
          <w:sz w:val="24"/>
          <w:rtl/>
        </w:rPr>
        <w:t>می</w:t>
      </w:r>
      <w:r w:rsidR="00AA4D46" w:rsidRPr="00AA4D46">
        <w:rPr>
          <w:color w:val="000000"/>
          <w:sz w:val="24"/>
          <w:rtl/>
        </w:rPr>
        <w:softHyphen/>
      </w:r>
      <w:r w:rsidR="00AA4D46" w:rsidRPr="00AA4D46">
        <w:rPr>
          <w:rFonts w:hint="cs"/>
          <w:color w:val="000000"/>
          <w:sz w:val="24"/>
          <w:rtl/>
        </w:rPr>
        <w:t>توانند</w:t>
      </w:r>
      <w:r w:rsidRPr="00AA4D46">
        <w:rPr>
          <w:color w:val="000000"/>
          <w:sz w:val="24"/>
        </w:rPr>
        <w:t xml:space="preserve"> </w:t>
      </w:r>
      <w:r w:rsidRPr="00AA4D46">
        <w:rPr>
          <w:rFonts w:hint="cs"/>
          <w:color w:val="000000"/>
          <w:sz w:val="24"/>
          <w:rtl/>
        </w:rPr>
        <w:t>به</w:t>
      </w:r>
      <w:r w:rsidRPr="00AA4D46">
        <w:rPr>
          <w:color w:val="000000"/>
          <w:sz w:val="24"/>
        </w:rPr>
        <w:t xml:space="preserve"> </w:t>
      </w:r>
      <w:r w:rsidRPr="00AA4D46">
        <w:rPr>
          <w:rFonts w:hint="cs"/>
          <w:color w:val="000000"/>
          <w:sz w:val="24"/>
          <w:rtl/>
        </w:rPr>
        <w:t>سود</w:t>
      </w:r>
      <w:r w:rsidRPr="00AA4D46">
        <w:rPr>
          <w:color w:val="000000"/>
          <w:sz w:val="24"/>
        </w:rPr>
        <w:t xml:space="preserve"> </w:t>
      </w:r>
      <w:r w:rsidRPr="00AA4D46">
        <w:rPr>
          <w:rFonts w:hint="cs"/>
          <w:color w:val="000000"/>
          <w:sz w:val="24"/>
          <w:rtl/>
        </w:rPr>
        <w:t>بلندمدت دست</w:t>
      </w:r>
      <w:r w:rsidR="00AA4D46" w:rsidRPr="00AA4D46">
        <w:rPr>
          <w:rFonts w:hint="cs"/>
          <w:color w:val="000000"/>
          <w:sz w:val="24"/>
          <w:rtl/>
        </w:rPr>
        <w:t xml:space="preserve"> پیدا نمایند</w:t>
      </w:r>
      <w:r w:rsidRPr="00AA4D46">
        <w:rPr>
          <w:rFonts w:hint="cs"/>
          <w:color w:val="000000"/>
          <w:sz w:val="24"/>
          <w:rtl/>
        </w:rPr>
        <w:t xml:space="preserve">. </w:t>
      </w:r>
      <w:r w:rsidR="00DC3B65">
        <w:rPr>
          <w:rFonts w:hint="cs"/>
          <w:color w:val="000000"/>
          <w:sz w:val="24"/>
          <w:rtl/>
        </w:rPr>
        <w:t>ازاین‌رو</w:t>
      </w:r>
      <w:r w:rsidRPr="00AA4D46">
        <w:rPr>
          <w:color w:val="000000"/>
          <w:sz w:val="24"/>
        </w:rPr>
        <w:t xml:space="preserve"> </w:t>
      </w:r>
      <w:r w:rsidRPr="00AA4D46">
        <w:rPr>
          <w:rFonts w:hint="cs"/>
          <w:color w:val="000000"/>
          <w:sz w:val="24"/>
          <w:rtl/>
        </w:rPr>
        <w:t>همواره</w:t>
      </w:r>
      <w:r w:rsidRPr="00AA4D46">
        <w:rPr>
          <w:color w:val="000000"/>
          <w:sz w:val="24"/>
        </w:rPr>
        <w:t xml:space="preserve"> </w:t>
      </w:r>
      <w:r w:rsidRPr="00AA4D46">
        <w:rPr>
          <w:rFonts w:hint="cs"/>
          <w:color w:val="000000"/>
          <w:sz w:val="24"/>
          <w:rtl/>
        </w:rPr>
        <w:t>در</w:t>
      </w:r>
      <w:r w:rsidRPr="00AA4D46">
        <w:rPr>
          <w:color w:val="000000"/>
          <w:sz w:val="24"/>
        </w:rPr>
        <w:t xml:space="preserve"> </w:t>
      </w:r>
      <w:r w:rsidRPr="00AA4D46">
        <w:rPr>
          <w:rFonts w:hint="cs"/>
          <w:color w:val="000000"/>
          <w:sz w:val="24"/>
          <w:rtl/>
        </w:rPr>
        <w:t>تلاش</w:t>
      </w:r>
      <w:r w:rsidR="00AA4D46" w:rsidRPr="00AA4D46">
        <w:rPr>
          <w:rFonts w:hint="cs"/>
          <w:color w:val="000000"/>
          <w:sz w:val="24"/>
          <w:rtl/>
        </w:rPr>
        <w:t xml:space="preserve"> هست</w:t>
      </w:r>
      <w:r w:rsidRPr="00AA4D46">
        <w:rPr>
          <w:rFonts w:hint="cs"/>
          <w:color w:val="000000"/>
          <w:sz w:val="24"/>
          <w:rtl/>
        </w:rPr>
        <w:t>ند</w:t>
      </w:r>
      <w:r w:rsidRPr="00AA4D46">
        <w:rPr>
          <w:color w:val="000000"/>
          <w:sz w:val="24"/>
        </w:rPr>
        <w:t xml:space="preserve"> </w:t>
      </w:r>
      <w:r w:rsidRPr="00AA4D46">
        <w:rPr>
          <w:rFonts w:hint="cs"/>
          <w:color w:val="000000"/>
          <w:sz w:val="24"/>
          <w:rtl/>
        </w:rPr>
        <w:t>تا</w:t>
      </w:r>
      <w:r w:rsidRPr="00AA4D46">
        <w:rPr>
          <w:color w:val="000000"/>
          <w:sz w:val="24"/>
        </w:rPr>
        <w:t xml:space="preserve"> </w:t>
      </w:r>
      <w:r w:rsidRPr="00AA4D46">
        <w:rPr>
          <w:rFonts w:hint="cs"/>
          <w:color w:val="000000"/>
          <w:sz w:val="24"/>
          <w:rtl/>
        </w:rPr>
        <w:t>در</w:t>
      </w:r>
      <w:r w:rsidRPr="00AA4D46">
        <w:rPr>
          <w:color w:val="000000"/>
          <w:sz w:val="24"/>
        </w:rPr>
        <w:t xml:space="preserve"> </w:t>
      </w:r>
      <w:r w:rsidR="00AA4D46" w:rsidRPr="00AA4D46">
        <w:rPr>
          <w:rFonts w:hint="cs"/>
          <w:color w:val="000000"/>
          <w:sz w:val="24"/>
          <w:rtl/>
        </w:rPr>
        <w:t>تسهیل</w:t>
      </w:r>
      <w:r w:rsidRPr="00AA4D46">
        <w:rPr>
          <w:color w:val="000000"/>
          <w:sz w:val="24"/>
        </w:rPr>
        <w:t xml:space="preserve"> </w:t>
      </w:r>
      <w:r w:rsidRPr="00AA4D46">
        <w:rPr>
          <w:rFonts w:hint="cs"/>
          <w:color w:val="000000"/>
          <w:sz w:val="24"/>
          <w:rtl/>
        </w:rPr>
        <w:t>فرآیند</w:t>
      </w:r>
      <w:r w:rsidRPr="00AA4D46">
        <w:rPr>
          <w:color w:val="000000"/>
          <w:sz w:val="24"/>
        </w:rPr>
        <w:t xml:space="preserve"> </w:t>
      </w:r>
      <w:r w:rsidRPr="00AA4D46">
        <w:rPr>
          <w:rFonts w:hint="cs"/>
          <w:color w:val="000000"/>
          <w:sz w:val="24"/>
          <w:rtl/>
        </w:rPr>
        <w:t>خرید</w:t>
      </w:r>
      <w:r w:rsidRPr="00AA4D46">
        <w:rPr>
          <w:color w:val="000000"/>
          <w:sz w:val="24"/>
        </w:rPr>
        <w:t xml:space="preserve"> </w:t>
      </w:r>
      <w:r w:rsidRPr="00AA4D46">
        <w:rPr>
          <w:rFonts w:hint="cs"/>
          <w:color w:val="000000"/>
          <w:sz w:val="24"/>
          <w:rtl/>
        </w:rPr>
        <w:t>مجدد</w:t>
      </w:r>
      <w:r w:rsidRPr="00AA4D46">
        <w:rPr>
          <w:color w:val="000000"/>
          <w:sz w:val="24"/>
        </w:rPr>
        <w:t xml:space="preserve"> </w:t>
      </w:r>
      <w:r w:rsidRPr="00AA4D46">
        <w:rPr>
          <w:rFonts w:hint="cs"/>
          <w:color w:val="000000"/>
          <w:sz w:val="24"/>
          <w:rtl/>
        </w:rPr>
        <w:t>مشتریان</w:t>
      </w:r>
      <w:r w:rsidRPr="00AA4D46">
        <w:rPr>
          <w:color w:val="000000"/>
          <w:sz w:val="24"/>
        </w:rPr>
        <w:t xml:space="preserve"> </w:t>
      </w:r>
      <w:r w:rsidRPr="00AA4D46">
        <w:rPr>
          <w:rFonts w:hint="cs"/>
          <w:color w:val="000000"/>
          <w:sz w:val="24"/>
          <w:rtl/>
        </w:rPr>
        <w:t>گامی</w:t>
      </w:r>
      <w:r w:rsidRPr="00AA4D46">
        <w:rPr>
          <w:color w:val="000000"/>
          <w:sz w:val="24"/>
        </w:rPr>
        <w:t xml:space="preserve"> </w:t>
      </w:r>
      <w:r w:rsidRPr="00AA4D46">
        <w:rPr>
          <w:rFonts w:hint="cs"/>
          <w:color w:val="000000"/>
          <w:sz w:val="24"/>
          <w:rtl/>
        </w:rPr>
        <w:t>به</w:t>
      </w:r>
      <w:r w:rsidRPr="00AA4D46">
        <w:rPr>
          <w:color w:val="000000"/>
          <w:sz w:val="24"/>
        </w:rPr>
        <w:t xml:space="preserve"> </w:t>
      </w:r>
      <w:r w:rsidRPr="00AA4D46">
        <w:rPr>
          <w:rFonts w:hint="cs"/>
          <w:color w:val="000000"/>
          <w:sz w:val="24"/>
          <w:rtl/>
        </w:rPr>
        <w:t>پیش</w:t>
      </w:r>
      <w:r w:rsidRPr="00AA4D46">
        <w:rPr>
          <w:color w:val="000000"/>
          <w:sz w:val="24"/>
        </w:rPr>
        <w:t xml:space="preserve"> </w:t>
      </w:r>
      <w:r w:rsidRPr="00AA4D46">
        <w:rPr>
          <w:rFonts w:hint="cs"/>
          <w:color w:val="000000"/>
          <w:sz w:val="24"/>
          <w:rtl/>
        </w:rPr>
        <w:t>بردارند.</w:t>
      </w:r>
      <w:r w:rsidRPr="00820617">
        <w:rPr>
          <w:rFonts w:hint="cs"/>
          <w:color w:val="000000"/>
          <w:sz w:val="24"/>
          <w:rtl/>
        </w:rPr>
        <w:t xml:space="preserve"> در مطالعات اولیه به این نتیجه رسیده</w:t>
      </w:r>
      <w:r w:rsidR="00B80F79">
        <w:rPr>
          <w:color w:val="000000"/>
          <w:sz w:val="24"/>
          <w:rtl/>
        </w:rPr>
        <w:softHyphen/>
      </w:r>
      <w:r w:rsidRPr="00820617">
        <w:rPr>
          <w:rFonts w:hint="cs"/>
          <w:color w:val="000000"/>
          <w:sz w:val="24"/>
          <w:rtl/>
        </w:rPr>
        <w:t xml:space="preserve">اند که عوامل زیادی </w:t>
      </w:r>
      <w:r w:rsidRPr="00AA4D46">
        <w:rPr>
          <w:rFonts w:hint="cs"/>
          <w:color w:val="000000"/>
          <w:sz w:val="24"/>
          <w:rtl/>
        </w:rPr>
        <w:t>می</w:t>
      </w:r>
      <w:r w:rsidR="00B80F79" w:rsidRPr="00AA4D46">
        <w:rPr>
          <w:color w:val="000000"/>
          <w:sz w:val="24"/>
          <w:rtl/>
        </w:rPr>
        <w:softHyphen/>
      </w:r>
      <w:r w:rsidRPr="00AA4D46">
        <w:rPr>
          <w:rFonts w:hint="cs"/>
          <w:color w:val="000000"/>
          <w:sz w:val="24"/>
          <w:rtl/>
        </w:rPr>
        <w:t xml:space="preserve">تواند در این امر دخیل باشد؛ </w:t>
      </w:r>
      <w:r w:rsidR="00F4448E">
        <w:rPr>
          <w:rFonts w:hint="cs"/>
          <w:color w:val="000000"/>
          <w:sz w:val="24"/>
          <w:rtl/>
        </w:rPr>
        <w:t>من‌جمله</w:t>
      </w:r>
      <w:r w:rsidRPr="00AA4D46">
        <w:rPr>
          <w:rFonts w:hint="cs"/>
          <w:color w:val="000000"/>
          <w:sz w:val="24"/>
          <w:rtl/>
        </w:rPr>
        <w:t xml:space="preserve"> برند سازمانی که یکی از عوامل مرتبط با برند، شناخت جوامع برند است. </w:t>
      </w:r>
      <w:r w:rsidRPr="00AA4D46">
        <w:rPr>
          <w:color w:val="000000"/>
          <w:sz w:val="24"/>
          <w:rtl/>
        </w:rPr>
        <w:t>جوامع برند، با توجه به اهمیت فر</w:t>
      </w:r>
      <w:r w:rsidRPr="00AA4D46">
        <w:rPr>
          <w:rFonts w:hint="cs"/>
          <w:color w:val="000000"/>
          <w:sz w:val="24"/>
          <w:rtl/>
        </w:rPr>
        <w:t>آ</w:t>
      </w:r>
      <w:r w:rsidRPr="00AA4D46">
        <w:rPr>
          <w:color w:val="000000"/>
          <w:sz w:val="24"/>
          <w:rtl/>
        </w:rPr>
        <w:t>يند برنامه</w:t>
      </w:r>
      <w:r w:rsidR="00B80F79" w:rsidRPr="00AA4D46">
        <w:rPr>
          <w:color w:val="000000"/>
          <w:sz w:val="24"/>
          <w:rtl/>
        </w:rPr>
        <w:softHyphen/>
      </w:r>
      <w:r w:rsidRPr="00AA4D46">
        <w:rPr>
          <w:color w:val="000000"/>
          <w:sz w:val="24"/>
          <w:rtl/>
        </w:rPr>
        <w:t>ريزی بازاريابی</w:t>
      </w:r>
      <w:r w:rsidRPr="00AA4D46">
        <w:rPr>
          <w:rFonts w:hint="cs"/>
          <w:color w:val="000000"/>
          <w:sz w:val="24"/>
          <w:rtl/>
        </w:rPr>
        <w:t>،</w:t>
      </w:r>
      <w:r w:rsidRPr="00AA4D46">
        <w:rPr>
          <w:color w:val="000000"/>
          <w:sz w:val="24"/>
          <w:rtl/>
        </w:rPr>
        <w:t xml:space="preserve"> </w:t>
      </w:r>
      <w:r w:rsidRPr="00AA4D46">
        <w:rPr>
          <w:rFonts w:hint="cs"/>
          <w:color w:val="000000"/>
          <w:sz w:val="24"/>
          <w:rtl/>
        </w:rPr>
        <w:t>موضوعی</w:t>
      </w:r>
      <w:r w:rsidRPr="00AA4D46">
        <w:rPr>
          <w:color w:val="000000"/>
          <w:sz w:val="24"/>
          <w:rtl/>
        </w:rPr>
        <w:t xml:space="preserve"> </w:t>
      </w:r>
      <w:r w:rsidR="00DC3B65">
        <w:rPr>
          <w:rFonts w:hint="cs"/>
          <w:color w:val="000000"/>
          <w:sz w:val="24"/>
          <w:rtl/>
        </w:rPr>
        <w:t>پراهمیت</w:t>
      </w:r>
      <w:r w:rsidRPr="00AA4D46">
        <w:rPr>
          <w:color w:val="000000"/>
          <w:sz w:val="24"/>
          <w:rtl/>
        </w:rPr>
        <w:t xml:space="preserve"> شده</w:t>
      </w:r>
      <w:r w:rsidRPr="00AA4D46">
        <w:rPr>
          <w:rFonts w:hint="cs"/>
          <w:color w:val="000000"/>
          <w:sz w:val="24"/>
          <w:rtl/>
        </w:rPr>
        <w:t xml:space="preserve"> است</w:t>
      </w:r>
      <w:r w:rsidRPr="00AA4D46">
        <w:rPr>
          <w:color w:val="000000"/>
          <w:sz w:val="24"/>
          <w:rtl/>
        </w:rPr>
        <w:t xml:space="preserve"> و در سال</w:t>
      </w:r>
      <w:r w:rsidR="00B80F79" w:rsidRPr="00AA4D46">
        <w:rPr>
          <w:color w:val="000000"/>
          <w:sz w:val="24"/>
          <w:rtl/>
        </w:rPr>
        <w:softHyphen/>
      </w:r>
      <w:r w:rsidRPr="00AA4D46">
        <w:rPr>
          <w:color w:val="000000"/>
          <w:sz w:val="24"/>
          <w:rtl/>
        </w:rPr>
        <w:t>های اخیر، به يكی از دلگرم</w:t>
      </w:r>
      <w:r w:rsidR="00B80F79" w:rsidRPr="00AA4D46">
        <w:rPr>
          <w:color w:val="000000"/>
          <w:sz w:val="24"/>
          <w:rtl/>
        </w:rPr>
        <w:softHyphen/>
      </w:r>
      <w:r w:rsidRPr="00AA4D46">
        <w:rPr>
          <w:color w:val="000000"/>
          <w:sz w:val="24"/>
          <w:rtl/>
        </w:rPr>
        <w:t>کننده</w:t>
      </w:r>
      <w:r w:rsidR="00B80F79" w:rsidRPr="00AA4D46">
        <w:rPr>
          <w:color w:val="000000"/>
          <w:sz w:val="24"/>
          <w:rtl/>
        </w:rPr>
        <w:softHyphen/>
      </w:r>
      <w:r w:rsidRPr="00AA4D46">
        <w:rPr>
          <w:color w:val="000000"/>
          <w:sz w:val="24"/>
          <w:rtl/>
        </w:rPr>
        <w:t>ترين تحو</w:t>
      </w:r>
      <w:r w:rsidRPr="00AA4D46">
        <w:rPr>
          <w:rFonts w:hint="cs"/>
          <w:color w:val="000000"/>
          <w:sz w:val="24"/>
          <w:rtl/>
        </w:rPr>
        <w:t>لا</w:t>
      </w:r>
      <w:r w:rsidRPr="00AA4D46">
        <w:rPr>
          <w:color w:val="000000"/>
          <w:sz w:val="24"/>
          <w:rtl/>
        </w:rPr>
        <w:t>ت در بازاريابی رابطه</w:t>
      </w:r>
      <w:r w:rsidR="00B80F79" w:rsidRPr="00AA4D46">
        <w:rPr>
          <w:color w:val="000000"/>
          <w:sz w:val="24"/>
          <w:rtl/>
        </w:rPr>
        <w:softHyphen/>
      </w:r>
      <w:r w:rsidRPr="00AA4D46">
        <w:rPr>
          <w:color w:val="000000"/>
          <w:sz w:val="24"/>
          <w:rtl/>
        </w:rPr>
        <w:t>ای تبديل شده</w:t>
      </w:r>
      <w:r w:rsidRPr="00AA4D46">
        <w:rPr>
          <w:rFonts w:hint="cs"/>
          <w:color w:val="000000"/>
          <w:sz w:val="24"/>
          <w:rtl/>
        </w:rPr>
        <w:t xml:space="preserve"> است.</w:t>
      </w:r>
      <w:r w:rsidRPr="00820617">
        <w:rPr>
          <w:rFonts w:hint="cs"/>
          <w:color w:val="000000"/>
          <w:sz w:val="24"/>
          <w:rtl/>
        </w:rPr>
        <w:t xml:space="preserve"> همچنین رفتار</w:t>
      </w:r>
      <w:r w:rsidR="00B80F79">
        <w:rPr>
          <w:rFonts w:hint="cs"/>
          <w:color w:val="000000"/>
          <w:sz w:val="24"/>
          <w:rtl/>
        </w:rPr>
        <w:t xml:space="preserve"> </w:t>
      </w:r>
      <w:r w:rsidRPr="00820617">
        <w:rPr>
          <w:rFonts w:hint="cs"/>
          <w:color w:val="000000"/>
          <w:sz w:val="24"/>
          <w:rtl/>
        </w:rPr>
        <w:t>شهروندي</w:t>
      </w:r>
      <w:r w:rsidRPr="00820617">
        <w:rPr>
          <w:color w:val="000000"/>
          <w:sz w:val="24"/>
        </w:rPr>
        <w:t xml:space="preserve"> </w:t>
      </w:r>
      <w:r w:rsidRPr="00820617">
        <w:rPr>
          <w:rFonts w:hint="cs"/>
          <w:color w:val="000000"/>
          <w:sz w:val="24"/>
          <w:rtl/>
        </w:rPr>
        <w:t>مشتریان</w:t>
      </w:r>
      <w:r w:rsidRPr="00820617">
        <w:rPr>
          <w:color w:val="000000"/>
          <w:sz w:val="24"/>
        </w:rPr>
        <w:t xml:space="preserve"> </w:t>
      </w:r>
      <w:r w:rsidRPr="00820617">
        <w:rPr>
          <w:rFonts w:hint="cs"/>
          <w:color w:val="000000"/>
          <w:sz w:val="24"/>
          <w:rtl/>
        </w:rPr>
        <w:t>زمینه</w:t>
      </w:r>
      <w:r w:rsidRPr="00820617">
        <w:rPr>
          <w:color w:val="000000"/>
          <w:sz w:val="24"/>
        </w:rPr>
        <w:t xml:space="preserve"> </w:t>
      </w:r>
      <w:r w:rsidRPr="00820617">
        <w:rPr>
          <w:rFonts w:hint="cs"/>
          <w:color w:val="000000"/>
          <w:sz w:val="24"/>
          <w:rtl/>
        </w:rPr>
        <w:t>مطالعات</w:t>
      </w:r>
      <w:r w:rsidRPr="00820617">
        <w:rPr>
          <w:color w:val="000000"/>
          <w:sz w:val="24"/>
        </w:rPr>
        <w:t xml:space="preserve"> </w:t>
      </w:r>
      <w:r w:rsidRPr="00820617">
        <w:rPr>
          <w:rFonts w:hint="cs"/>
          <w:color w:val="000000"/>
          <w:sz w:val="24"/>
          <w:rtl/>
        </w:rPr>
        <w:t>جدیدي</w:t>
      </w:r>
      <w:r w:rsidRPr="00820617">
        <w:rPr>
          <w:color w:val="000000"/>
          <w:sz w:val="24"/>
        </w:rPr>
        <w:t xml:space="preserve"> </w:t>
      </w:r>
      <w:r w:rsidRPr="00820617">
        <w:rPr>
          <w:rFonts w:hint="cs"/>
          <w:color w:val="000000"/>
          <w:sz w:val="24"/>
          <w:rtl/>
        </w:rPr>
        <w:t>است</w:t>
      </w:r>
      <w:r w:rsidRPr="00820617">
        <w:rPr>
          <w:color w:val="000000"/>
          <w:sz w:val="24"/>
        </w:rPr>
        <w:t xml:space="preserve"> </w:t>
      </w:r>
      <w:r w:rsidRPr="00820617">
        <w:rPr>
          <w:rFonts w:hint="cs"/>
          <w:color w:val="000000"/>
          <w:sz w:val="24"/>
          <w:rtl/>
        </w:rPr>
        <w:t>که</w:t>
      </w:r>
      <w:r w:rsidRPr="00820617">
        <w:rPr>
          <w:color w:val="000000"/>
          <w:sz w:val="24"/>
        </w:rPr>
        <w:t xml:space="preserve"> </w:t>
      </w:r>
      <w:r w:rsidRPr="00820617">
        <w:rPr>
          <w:rFonts w:hint="cs"/>
          <w:color w:val="000000"/>
          <w:sz w:val="24"/>
          <w:rtl/>
        </w:rPr>
        <w:t>الگوهاي</w:t>
      </w:r>
      <w:r w:rsidRPr="00820617">
        <w:rPr>
          <w:color w:val="000000"/>
          <w:sz w:val="24"/>
        </w:rPr>
        <w:t xml:space="preserve"> </w:t>
      </w:r>
      <w:r w:rsidRPr="00820617">
        <w:rPr>
          <w:rFonts w:hint="cs"/>
          <w:color w:val="000000"/>
          <w:sz w:val="24"/>
          <w:rtl/>
        </w:rPr>
        <w:t>سنتی</w:t>
      </w:r>
      <w:r w:rsidRPr="00820617">
        <w:rPr>
          <w:color w:val="000000"/>
          <w:sz w:val="24"/>
        </w:rPr>
        <w:t xml:space="preserve"> </w:t>
      </w:r>
      <w:r w:rsidRPr="00820617">
        <w:rPr>
          <w:rFonts w:hint="cs"/>
          <w:color w:val="000000"/>
          <w:sz w:val="24"/>
          <w:rtl/>
        </w:rPr>
        <w:t>بازاریابی</w:t>
      </w:r>
      <w:r w:rsidRPr="00820617">
        <w:rPr>
          <w:color w:val="000000"/>
          <w:sz w:val="24"/>
        </w:rPr>
        <w:t xml:space="preserve"> </w:t>
      </w:r>
      <w:r w:rsidRPr="00820617">
        <w:rPr>
          <w:rFonts w:hint="cs"/>
          <w:color w:val="000000"/>
          <w:sz w:val="24"/>
          <w:rtl/>
        </w:rPr>
        <w:t>را</w:t>
      </w:r>
      <w:r w:rsidRPr="00820617">
        <w:rPr>
          <w:color w:val="000000"/>
          <w:sz w:val="24"/>
        </w:rPr>
        <w:t xml:space="preserve"> </w:t>
      </w:r>
      <w:r w:rsidRPr="00820617">
        <w:rPr>
          <w:rFonts w:hint="cs"/>
          <w:color w:val="000000"/>
          <w:sz w:val="24"/>
          <w:rtl/>
        </w:rPr>
        <w:t>به</w:t>
      </w:r>
      <w:r w:rsidRPr="00820617">
        <w:rPr>
          <w:color w:val="000000"/>
          <w:sz w:val="24"/>
        </w:rPr>
        <w:t xml:space="preserve"> </w:t>
      </w:r>
      <w:r w:rsidRPr="00820617">
        <w:rPr>
          <w:rFonts w:hint="cs"/>
          <w:color w:val="000000"/>
          <w:sz w:val="24"/>
          <w:rtl/>
        </w:rPr>
        <w:t>چالش</w:t>
      </w:r>
      <w:r w:rsidRPr="00820617">
        <w:rPr>
          <w:color w:val="000000"/>
          <w:sz w:val="24"/>
        </w:rPr>
        <w:t xml:space="preserve"> </w:t>
      </w:r>
      <w:r w:rsidRPr="00820617">
        <w:rPr>
          <w:rFonts w:hint="cs"/>
          <w:color w:val="000000"/>
          <w:sz w:val="24"/>
          <w:rtl/>
        </w:rPr>
        <w:t>کشیده است و تمامی سازمان</w:t>
      </w:r>
      <w:r w:rsidR="00B80F79">
        <w:rPr>
          <w:color w:val="000000"/>
          <w:sz w:val="24"/>
          <w:rtl/>
        </w:rPr>
        <w:softHyphen/>
      </w:r>
      <w:r w:rsidRPr="00820617">
        <w:rPr>
          <w:rFonts w:hint="cs"/>
          <w:color w:val="000000"/>
          <w:sz w:val="24"/>
          <w:rtl/>
        </w:rPr>
        <w:t xml:space="preserve">ها نیازمند بررسی نقش و </w:t>
      </w:r>
      <w:r w:rsidR="004B63A7">
        <w:rPr>
          <w:rFonts w:hint="cs"/>
          <w:color w:val="000000"/>
          <w:sz w:val="24"/>
          <w:rtl/>
        </w:rPr>
        <w:t>تأثیر</w:t>
      </w:r>
      <w:r w:rsidRPr="00820617">
        <w:rPr>
          <w:rFonts w:hint="cs"/>
          <w:color w:val="000000"/>
          <w:sz w:val="24"/>
          <w:rtl/>
        </w:rPr>
        <w:t xml:space="preserve"> آن بر میزان قصد خرید مشتریان می</w:t>
      </w:r>
      <w:r w:rsidR="00B80F79">
        <w:rPr>
          <w:color w:val="000000"/>
          <w:sz w:val="24"/>
          <w:rtl/>
        </w:rPr>
        <w:softHyphen/>
      </w:r>
      <w:r w:rsidRPr="00820617">
        <w:rPr>
          <w:rFonts w:hint="cs"/>
          <w:color w:val="000000"/>
          <w:sz w:val="24"/>
          <w:rtl/>
        </w:rPr>
        <w:t xml:space="preserve">باشد تا از این طریق بتواند </w:t>
      </w:r>
      <w:r w:rsidRPr="00820617">
        <w:rPr>
          <w:color w:val="000000"/>
          <w:sz w:val="24"/>
          <w:rtl/>
        </w:rPr>
        <w:t>بدون پرداخت هز</w:t>
      </w:r>
      <w:r w:rsidRPr="00820617">
        <w:rPr>
          <w:rFonts w:hint="cs"/>
          <w:color w:val="000000"/>
          <w:sz w:val="24"/>
          <w:rtl/>
        </w:rPr>
        <w:t>ی</w:t>
      </w:r>
      <w:r w:rsidRPr="00820617">
        <w:rPr>
          <w:rFonts w:hint="eastAsia"/>
          <w:color w:val="000000"/>
          <w:sz w:val="24"/>
          <w:rtl/>
        </w:rPr>
        <w:t>نه</w:t>
      </w:r>
      <w:r w:rsidRPr="00820617">
        <w:rPr>
          <w:color w:val="000000"/>
          <w:sz w:val="24"/>
          <w:rtl/>
        </w:rPr>
        <w:t xml:space="preserve"> به مز</w:t>
      </w:r>
      <w:r w:rsidRPr="00820617">
        <w:rPr>
          <w:rFonts w:hint="cs"/>
          <w:color w:val="000000"/>
          <w:sz w:val="24"/>
          <w:rtl/>
        </w:rPr>
        <w:t>ی</w:t>
      </w:r>
      <w:r w:rsidRPr="00820617">
        <w:rPr>
          <w:rFonts w:hint="eastAsia"/>
          <w:color w:val="000000"/>
          <w:sz w:val="24"/>
          <w:rtl/>
        </w:rPr>
        <w:t>ت</w:t>
      </w:r>
      <w:r w:rsidRPr="00820617">
        <w:rPr>
          <w:color w:val="000000"/>
          <w:sz w:val="24"/>
          <w:rtl/>
        </w:rPr>
        <w:t xml:space="preserve"> رقابت</w:t>
      </w:r>
      <w:r w:rsidRPr="00820617">
        <w:rPr>
          <w:rFonts w:hint="cs"/>
          <w:color w:val="000000"/>
          <w:sz w:val="24"/>
          <w:rtl/>
        </w:rPr>
        <w:t>ی</w:t>
      </w:r>
      <w:r w:rsidRPr="00820617">
        <w:rPr>
          <w:color w:val="000000"/>
          <w:sz w:val="24"/>
          <w:rtl/>
        </w:rPr>
        <w:t xml:space="preserve"> دست </w:t>
      </w:r>
      <w:r w:rsidRPr="00820617">
        <w:rPr>
          <w:rFonts w:hint="cs"/>
          <w:color w:val="000000"/>
          <w:sz w:val="24"/>
          <w:rtl/>
        </w:rPr>
        <w:t>ی</w:t>
      </w:r>
      <w:r w:rsidRPr="00820617">
        <w:rPr>
          <w:rFonts w:hint="eastAsia"/>
          <w:color w:val="000000"/>
          <w:sz w:val="24"/>
          <w:rtl/>
        </w:rPr>
        <w:t>ابند</w:t>
      </w:r>
      <w:r w:rsidRPr="00820617">
        <w:rPr>
          <w:rFonts w:hint="cs"/>
          <w:color w:val="000000"/>
          <w:sz w:val="24"/>
          <w:rtl/>
        </w:rPr>
        <w:t>.</w:t>
      </w:r>
    </w:p>
    <w:p w14:paraId="161737DA" w14:textId="51B38D72" w:rsidR="00B80F79" w:rsidRDefault="00820617" w:rsidP="00266CD2">
      <w:pPr>
        <w:bidi/>
        <w:spacing w:line="240" w:lineRule="auto"/>
        <w:ind w:firstLine="225"/>
        <w:contextualSpacing/>
        <w:jc w:val="both"/>
        <w:rPr>
          <w:color w:val="000000"/>
          <w:sz w:val="24"/>
          <w:rtl/>
        </w:rPr>
      </w:pPr>
      <w:r w:rsidRPr="00820617">
        <w:rPr>
          <w:rFonts w:hint="cs"/>
          <w:color w:val="000000"/>
          <w:sz w:val="24"/>
          <w:rtl/>
        </w:rPr>
        <w:t>در فصلی که پیش رو</w:t>
      </w:r>
      <w:r w:rsidR="00B80F79">
        <w:rPr>
          <w:rFonts w:hint="cs"/>
          <w:color w:val="000000"/>
          <w:sz w:val="24"/>
          <w:rtl/>
        </w:rPr>
        <w:t xml:space="preserve"> </w:t>
      </w:r>
      <w:r w:rsidR="00B80F79" w:rsidRPr="00AA4D46">
        <w:rPr>
          <w:rFonts w:hint="cs"/>
          <w:color w:val="000000"/>
          <w:sz w:val="24"/>
          <w:rtl/>
        </w:rPr>
        <w:t>داریم</w:t>
      </w:r>
      <w:r w:rsidRPr="00AA4D46">
        <w:rPr>
          <w:rFonts w:hint="cs"/>
          <w:color w:val="000000"/>
          <w:sz w:val="24"/>
          <w:rtl/>
        </w:rPr>
        <w:t xml:space="preserve"> با توجه به اهمیتی که ارتباط سنجی</w:t>
      </w:r>
      <w:r w:rsidR="00B80F79" w:rsidRPr="00AA4D46">
        <w:rPr>
          <w:color w:val="000000"/>
          <w:sz w:val="24"/>
          <w:rtl/>
        </w:rPr>
        <w:softHyphen/>
      </w:r>
      <w:r w:rsidRPr="00AA4D46">
        <w:rPr>
          <w:rFonts w:hint="cs"/>
          <w:color w:val="000000"/>
          <w:sz w:val="24"/>
          <w:rtl/>
        </w:rPr>
        <w:t xml:space="preserve">‌های متغیرهای تحقیق حاضر دارند که در فصل اول به آن اشاره </w:t>
      </w:r>
      <w:r w:rsidR="00AA4D46" w:rsidRPr="00AA4D46">
        <w:rPr>
          <w:rFonts w:hint="cs"/>
          <w:color w:val="000000"/>
          <w:sz w:val="24"/>
          <w:rtl/>
        </w:rPr>
        <w:t>گردید،</w:t>
      </w:r>
      <w:r w:rsidRPr="00AA4D46">
        <w:rPr>
          <w:rFonts w:hint="cs"/>
          <w:color w:val="000000"/>
          <w:sz w:val="24"/>
          <w:rtl/>
        </w:rPr>
        <w:t xml:space="preserve"> این فصل در سه بخش کلی </w:t>
      </w:r>
      <w:r w:rsidR="004B63A7">
        <w:rPr>
          <w:rFonts w:hint="cs"/>
          <w:color w:val="000000"/>
          <w:sz w:val="24"/>
          <w:rtl/>
        </w:rPr>
        <w:t>تنظیم</w:t>
      </w:r>
      <w:r w:rsidR="004226BD">
        <w:rPr>
          <w:rFonts w:hint="cs"/>
          <w:color w:val="000000"/>
          <w:sz w:val="24"/>
          <w:rtl/>
        </w:rPr>
        <w:t xml:space="preserve"> </w:t>
      </w:r>
      <w:r w:rsidR="004B63A7">
        <w:rPr>
          <w:rFonts w:hint="cs"/>
          <w:color w:val="000000"/>
          <w:sz w:val="24"/>
          <w:rtl/>
        </w:rPr>
        <w:t>‌شده</w:t>
      </w:r>
      <w:r w:rsidRPr="00AA4D46">
        <w:rPr>
          <w:rFonts w:hint="cs"/>
          <w:color w:val="000000"/>
          <w:sz w:val="24"/>
          <w:rtl/>
        </w:rPr>
        <w:t xml:space="preserve"> است. بخش </w:t>
      </w:r>
      <w:r w:rsidR="00AA4D46" w:rsidRPr="00AA4D46">
        <w:rPr>
          <w:rFonts w:hint="cs"/>
          <w:color w:val="000000"/>
          <w:sz w:val="24"/>
          <w:rtl/>
        </w:rPr>
        <w:t>ابتدایی</w:t>
      </w:r>
      <w:r w:rsidRPr="00AA4D46">
        <w:rPr>
          <w:rFonts w:hint="cs"/>
          <w:color w:val="000000"/>
          <w:sz w:val="24"/>
          <w:rtl/>
        </w:rPr>
        <w:t xml:space="preserve"> مربوط به </w:t>
      </w:r>
      <w:r w:rsidR="00AA4D46" w:rsidRPr="00AA4D46">
        <w:rPr>
          <w:rFonts w:hint="cs"/>
          <w:color w:val="000000"/>
          <w:sz w:val="24"/>
          <w:rtl/>
        </w:rPr>
        <w:t>تعریف</w:t>
      </w:r>
      <w:r w:rsidR="00AA4D46" w:rsidRPr="00AA4D46">
        <w:rPr>
          <w:color w:val="000000"/>
          <w:sz w:val="24"/>
          <w:rtl/>
        </w:rPr>
        <w:softHyphen/>
      </w:r>
      <w:r w:rsidR="00AA4D46" w:rsidRPr="00AA4D46">
        <w:rPr>
          <w:rFonts w:hint="cs"/>
          <w:color w:val="000000"/>
          <w:sz w:val="24"/>
          <w:rtl/>
        </w:rPr>
        <w:t>ها</w:t>
      </w:r>
      <w:r w:rsidRPr="00AA4D46">
        <w:rPr>
          <w:rFonts w:hint="cs"/>
          <w:color w:val="000000"/>
          <w:sz w:val="24"/>
          <w:rtl/>
        </w:rPr>
        <w:t xml:space="preserve"> و مباحث نظری متغیرهای شناخت جوامع برند، رفتار شهروندی مشتریان</w:t>
      </w:r>
      <w:r w:rsidRPr="00820617">
        <w:rPr>
          <w:rFonts w:hint="cs"/>
          <w:color w:val="000000"/>
          <w:sz w:val="24"/>
          <w:rtl/>
        </w:rPr>
        <w:t xml:space="preserve"> و قصد خرید مجدد مربوط می‌شود؛</w:t>
      </w:r>
      <w:r w:rsidRPr="00820617">
        <w:rPr>
          <w:color w:val="000000"/>
          <w:sz w:val="24"/>
          <w:rtl/>
        </w:rPr>
        <w:t xml:space="preserve"> </w:t>
      </w:r>
      <w:r w:rsidRPr="00820617">
        <w:rPr>
          <w:rFonts w:hint="cs"/>
          <w:color w:val="000000"/>
          <w:sz w:val="24"/>
          <w:rtl/>
        </w:rPr>
        <w:t xml:space="preserve">بررسی پیشینه داخلی و خارجی مرتبط با پژوهش به بخش بعدی اختصاص یافته است و در انتها به </w:t>
      </w:r>
      <w:r w:rsidR="00DC3B65">
        <w:rPr>
          <w:rFonts w:hint="cs"/>
          <w:color w:val="000000"/>
          <w:sz w:val="24"/>
          <w:rtl/>
        </w:rPr>
        <w:t>جمع‌بندی</w:t>
      </w:r>
      <w:r w:rsidRPr="00820617">
        <w:rPr>
          <w:rFonts w:hint="cs"/>
          <w:color w:val="000000"/>
          <w:sz w:val="24"/>
          <w:rtl/>
        </w:rPr>
        <w:t xml:space="preserve"> نظری </w:t>
      </w:r>
      <w:r w:rsidR="002E20C7">
        <w:rPr>
          <w:rFonts w:hint="cs"/>
          <w:color w:val="000000"/>
          <w:sz w:val="24"/>
          <w:rtl/>
        </w:rPr>
        <w:t>پرداخته</w:t>
      </w:r>
      <w:r w:rsidR="002E20C7">
        <w:rPr>
          <w:color w:val="000000"/>
          <w:sz w:val="24"/>
          <w:rtl/>
        </w:rPr>
        <w:softHyphen/>
      </w:r>
      <w:r w:rsidR="002E20C7">
        <w:rPr>
          <w:rFonts w:hint="cs"/>
          <w:color w:val="000000"/>
          <w:sz w:val="24"/>
          <w:rtl/>
        </w:rPr>
        <w:t>ایم</w:t>
      </w:r>
      <w:r>
        <w:rPr>
          <w:rFonts w:hint="cs"/>
          <w:color w:val="000000"/>
          <w:sz w:val="24"/>
          <w:rtl/>
        </w:rPr>
        <w:t>.</w:t>
      </w:r>
    </w:p>
    <w:p w14:paraId="6479E6B8" w14:textId="77777777" w:rsidR="00CF2502" w:rsidRPr="00C67D35" w:rsidRDefault="00CF2502" w:rsidP="00CF2502">
      <w:pPr>
        <w:bidi/>
        <w:spacing w:line="240" w:lineRule="auto"/>
        <w:contextualSpacing/>
        <w:jc w:val="both"/>
        <w:rPr>
          <w:rtl/>
          <w:lang w:bidi="fa-IR"/>
        </w:rPr>
      </w:pPr>
    </w:p>
    <w:p w14:paraId="3394FD88" w14:textId="4FF702D8" w:rsidR="00CF2502" w:rsidRPr="00525299" w:rsidRDefault="00CF2502" w:rsidP="00266CD2">
      <w:pPr>
        <w:pStyle w:val="Heading1"/>
        <w:contextualSpacing/>
        <w:rPr>
          <w:rtl/>
        </w:rPr>
      </w:pPr>
      <w:bookmarkStart w:id="75" w:name="_Toc79617331"/>
      <w:bookmarkStart w:id="76" w:name="_Toc79618477"/>
      <w:bookmarkStart w:id="77" w:name="_Toc94471238"/>
      <w:r>
        <w:rPr>
          <w:rFonts w:hint="cs"/>
          <w:rtl/>
          <w:lang w:bidi="fa-IR"/>
        </w:rPr>
        <w:t>2</w:t>
      </w:r>
      <w:r w:rsidRPr="00525299">
        <w:rPr>
          <w:rFonts w:hint="cs"/>
          <w:rtl/>
          <w:lang w:bidi="fa-IR"/>
        </w:rPr>
        <w:t>-</w:t>
      </w:r>
      <w:r>
        <w:rPr>
          <w:rFonts w:hint="cs"/>
          <w:rtl/>
          <w:lang w:bidi="fa-IR"/>
        </w:rPr>
        <w:t>2</w:t>
      </w:r>
      <w:r w:rsidRPr="00525299">
        <w:rPr>
          <w:rFonts w:hint="cs"/>
          <w:rtl/>
          <w:lang w:bidi="fa-IR"/>
        </w:rPr>
        <w:t xml:space="preserve">- </w:t>
      </w:r>
      <w:bookmarkEnd w:id="75"/>
      <w:bookmarkEnd w:id="76"/>
      <w:r w:rsidR="00266CD2" w:rsidRPr="009E3BA4">
        <w:rPr>
          <w:rFonts w:hint="cs"/>
          <w:rtl/>
        </w:rPr>
        <w:t>قصد خرید مجدد</w:t>
      </w:r>
      <w:bookmarkEnd w:id="77"/>
    </w:p>
    <w:p w14:paraId="75CF1854" w14:textId="651B67B1" w:rsidR="00CF2502" w:rsidRDefault="00CF2502" w:rsidP="00266CD2">
      <w:pPr>
        <w:pStyle w:val="Heading1"/>
        <w:contextualSpacing/>
        <w:rPr>
          <w:rtl/>
        </w:rPr>
      </w:pPr>
      <w:bookmarkStart w:id="78" w:name="_Toc79617332"/>
      <w:bookmarkStart w:id="79" w:name="_Toc79618478"/>
      <w:bookmarkStart w:id="80" w:name="_Toc94471239"/>
      <w:r>
        <w:rPr>
          <w:rFonts w:hint="cs"/>
          <w:rtl/>
          <w:lang w:bidi="fa-IR"/>
        </w:rPr>
        <w:t>1</w:t>
      </w:r>
      <w:r w:rsidRPr="00525299">
        <w:rPr>
          <w:rFonts w:hint="cs"/>
          <w:rtl/>
          <w:lang w:bidi="fa-IR"/>
        </w:rPr>
        <w:t>-</w:t>
      </w:r>
      <w:r>
        <w:rPr>
          <w:rFonts w:hint="cs"/>
          <w:rtl/>
          <w:lang w:bidi="fa-IR"/>
        </w:rPr>
        <w:t>2</w:t>
      </w:r>
      <w:r w:rsidRPr="00525299">
        <w:rPr>
          <w:rFonts w:hint="cs"/>
          <w:rtl/>
          <w:lang w:bidi="fa-IR"/>
        </w:rPr>
        <w:t>-</w:t>
      </w:r>
      <w:r>
        <w:rPr>
          <w:rFonts w:hint="cs"/>
          <w:rtl/>
          <w:lang w:bidi="fa-IR"/>
        </w:rPr>
        <w:t>2</w:t>
      </w:r>
      <w:r w:rsidRPr="00525299">
        <w:rPr>
          <w:rFonts w:hint="cs"/>
          <w:rtl/>
          <w:lang w:bidi="fa-IR"/>
        </w:rPr>
        <w:t>-</w:t>
      </w:r>
      <w:bookmarkEnd w:id="78"/>
      <w:bookmarkEnd w:id="79"/>
      <w:r>
        <w:rPr>
          <w:rFonts w:hint="cs"/>
          <w:rtl/>
          <w:lang w:bidi="fa-IR"/>
        </w:rPr>
        <w:t xml:space="preserve"> </w:t>
      </w:r>
      <w:r w:rsidR="00F66D85">
        <w:rPr>
          <w:rFonts w:hint="cs"/>
          <w:rtl/>
          <w:lang w:bidi="fa-IR"/>
        </w:rPr>
        <w:t xml:space="preserve">تعریف </w:t>
      </w:r>
      <w:r w:rsidR="00266CD2" w:rsidRPr="009E3BA4">
        <w:rPr>
          <w:rFonts w:hint="cs"/>
          <w:rtl/>
        </w:rPr>
        <w:t>قصد خرید</w:t>
      </w:r>
      <w:bookmarkEnd w:id="80"/>
    </w:p>
    <w:p w14:paraId="301B0646" w14:textId="70463D3B" w:rsidR="00266CD2" w:rsidRPr="000F0547" w:rsidRDefault="00266CD2" w:rsidP="00266CD2">
      <w:pPr>
        <w:bidi/>
        <w:spacing w:line="240" w:lineRule="auto"/>
        <w:ind w:firstLine="225"/>
        <w:contextualSpacing/>
        <w:jc w:val="both"/>
        <w:rPr>
          <w:color w:val="000000"/>
          <w:sz w:val="24"/>
          <w:rtl/>
        </w:rPr>
      </w:pPr>
      <w:r w:rsidRPr="000F0547">
        <w:rPr>
          <w:color w:val="000000"/>
          <w:sz w:val="24"/>
          <w:rtl/>
        </w:rPr>
        <w:t xml:space="preserve">در </w:t>
      </w:r>
      <w:r w:rsidRPr="002D10F6">
        <w:rPr>
          <w:rFonts w:hint="cs"/>
          <w:color w:val="000000"/>
          <w:sz w:val="24"/>
          <w:rtl/>
        </w:rPr>
        <w:t>خصوص</w:t>
      </w:r>
      <w:r w:rsidRPr="002D10F6">
        <w:rPr>
          <w:color w:val="000000"/>
          <w:sz w:val="24"/>
          <w:rtl/>
        </w:rPr>
        <w:t xml:space="preserve"> تصم</w:t>
      </w:r>
      <w:r w:rsidRPr="002D10F6">
        <w:rPr>
          <w:rFonts w:hint="cs"/>
          <w:color w:val="000000"/>
          <w:sz w:val="24"/>
          <w:rtl/>
        </w:rPr>
        <w:t>یم</w:t>
      </w:r>
      <w:r w:rsidRPr="002D10F6">
        <w:rPr>
          <w:color w:val="000000"/>
          <w:sz w:val="24"/>
          <w:rtl/>
        </w:rPr>
        <w:t xml:space="preserve"> </w:t>
      </w:r>
      <w:r w:rsidRPr="002D10F6">
        <w:rPr>
          <w:rFonts w:hint="cs"/>
          <w:color w:val="000000"/>
          <w:sz w:val="24"/>
          <w:rtl/>
        </w:rPr>
        <w:t xml:space="preserve">و </w:t>
      </w:r>
      <w:r w:rsidRPr="002D10F6">
        <w:rPr>
          <w:color w:val="000000"/>
          <w:sz w:val="24"/>
          <w:rtl/>
        </w:rPr>
        <w:t>قصد خر</w:t>
      </w:r>
      <w:r w:rsidRPr="002D10F6">
        <w:rPr>
          <w:rFonts w:hint="cs"/>
          <w:color w:val="000000"/>
          <w:sz w:val="24"/>
          <w:rtl/>
        </w:rPr>
        <w:t>ید</w:t>
      </w:r>
      <w:r w:rsidRPr="002D10F6">
        <w:rPr>
          <w:color w:val="000000"/>
          <w:sz w:val="24"/>
          <w:rtl/>
        </w:rPr>
        <w:t xml:space="preserve"> در </w:t>
      </w:r>
      <w:r w:rsidRPr="002D10F6">
        <w:rPr>
          <w:rFonts w:hint="cs"/>
          <w:color w:val="000000"/>
          <w:sz w:val="24"/>
          <w:rtl/>
        </w:rPr>
        <w:t>کتب</w:t>
      </w:r>
      <w:r w:rsidRPr="002D10F6">
        <w:rPr>
          <w:color w:val="000000"/>
          <w:sz w:val="24"/>
          <w:rtl/>
        </w:rPr>
        <w:t xml:space="preserve"> </w:t>
      </w:r>
      <w:r w:rsidRPr="002D10F6">
        <w:rPr>
          <w:rFonts w:hint="cs"/>
          <w:color w:val="000000"/>
          <w:sz w:val="24"/>
          <w:rtl/>
        </w:rPr>
        <w:t>مختلف</w:t>
      </w:r>
      <w:r w:rsidRPr="002D10F6">
        <w:rPr>
          <w:color w:val="000000"/>
          <w:sz w:val="24"/>
          <w:rtl/>
        </w:rPr>
        <w:t xml:space="preserve"> بازار</w:t>
      </w:r>
      <w:r w:rsidRPr="002D10F6">
        <w:rPr>
          <w:rFonts w:hint="cs"/>
          <w:color w:val="000000"/>
          <w:sz w:val="24"/>
          <w:rtl/>
        </w:rPr>
        <w:t>یابی</w:t>
      </w:r>
      <w:r w:rsidRPr="002D10F6">
        <w:rPr>
          <w:color w:val="000000"/>
          <w:sz w:val="24"/>
          <w:rtl/>
        </w:rPr>
        <w:t xml:space="preserve"> و </w:t>
      </w:r>
      <w:r w:rsidR="00DC3B65">
        <w:rPr>
          <w:rFonts w:hint="cs"/>
          <w:color w:val="000000"/>
          <w:sz w:val="24"/>
          <w:rtl/>
        </w:rPr>
        <w:t>به‌خصوص</w:t>
      </w:r>
      <w:r w:rsidRPr="002D10F6">
        <w:rPr>
          <w:color w:val="000000"/>
          <w:sz w:val="24"/>
          <w:rtl/>
        </w:rPr>
        <w:t xml:space="preserve"> در حوزه مبحث رفتار </w:t>
      </w:r>
      <w:r w:rsidR="00781456">
        <w:rPr>
          <w:color w:val="000000"/>
          <w:sz w:val="24"/>
          <w:rtl/>
        </w:rPr>
        <w:t>مصرف‌کننده</w:t>
      </w:r>
      <w:r w:rsidRPr="002D10F6">
        <w:rPr>
          <w:color w:val="000000"/>
          <w:sz w:val="24"/>
          <w:rtl/>
        </w:rPr>
        <w:t xml:space="preserve"> </w:t>
      </w:r>
      <w:r w:rsidR="002D10F6" w:rsidRPr="002D10F6">
        <w:rPr>
          <w:rFonts w:hint="cs"/>
          <w:color w:val="000000"/>
          <w:sz w:val="24"/>
          <w:rtl/>
        </w:rPr>
        <w:t>مسائل</w:t>
      </w:r>
      <w:r w:rsidRPr="002D10F6">
        <w:rPr>
          <w:color w:val="000000"/>
          <w:sz w:val="24"/>
          <w:rtl/>
        </w:rPr>
        <w:t xml:space="preserve"> بس</w:t>
      </w:r>
      <w:r w:rsidRPr="002D10F6">
        <w:rPr>
          <w:rFonts w:hint="cs"/>
          <w:color w:val="000000"/>
          <w:sz w:val="24"/>
          <w:rtl/>
        </w:rPr>
        <w:t>یاری</w:t>
      </w:r>
      <w:r w:rsidRPr="002D10F6">
        <w:rPr>
          <w:color w:val="000000"/>
          <w:sz w:val="24"/>
          <w:rtl/>
        </w:rPr>
        <w:t xml:space="preserve"> </w:t>
      </w:r>
      <w:r w:rsidR="004B63A7">
        <w:rPr>
          <w:rFonts w:hint="cs"/>
          <w:color w:val="000000"/>
          <w:sz w:val="24"/>
          <w:rtl/>
        </w:rPr>
        <w:t>مطرح‌</w:t>
      </w:r>
      <w:r w:rsidR="004226BD">
        <w:rPr>
          <w:rFonts w:hint="cs"/>
          <w:color w:val="000000"/>
          <w:sz w:val="24"/>
          <w:rtl/>
        </w:rPr>
        <w:t xml:space="preserve"> </w:t>
      </w:r>
      <w:r w:rsidR="004B63A7">
        <w:rPr>
          <w:rFonts w:hint="cs"/>
          <w:color w:val="000000"/>
          <w:sz w:val="24"/>
          <w:rtl/>
        </w:rPr>
        <w:t>شده</w:t>
      </w:r>
      <w:r w:rsidRPr="002D10F6">
        <w:rPr>
          <w:color w:val="000000"/>
          <w:sz w:val="24"/>
          <w:rtl/>
        </w:rPr>
        <w:t xml:space="preserve"> است. کاتلر</w:t>
      </w:r>
      <w:r w:rsidRPr="002D10F6">
        <w:rPr>
          <w:color w:val="000000"/>
          <w:sz w:val="24"/>
          <w:vertAlign w:val="superscript"/>
          <w:rtl/>
        </w:rPr>
        <w:footnoteReference w:id="5"/>
      </w:r>
      <w:r w:rsidRPr="002D10F6">
        <w:rPr>
          <w:color w:val="000000"/>
          <w:sz w:val="24"/>
          <w:rtl/>
        </w:rPr>
        <w:t xml:space="preserve"> (1999) در کتاب خود تصم</w:t>
      </w:r>
      <w:r w:rsidRPr="002D10F6">
        <w:rPr>
          <w:rFonts w:hint="cs"/>
          <w:color w:val="000000"/>
          <w:sz w:val="24"/>
          <w:rtl/>
        </w:rPr>
        <w:t>یم</w:t>
      </w:r>
      <w:r w:rsidRPr="002D10F6">
        <w:rPr>
          <w:color w:val="000000"/>
          <w:sz w:val="24"/>
          <w:rtl/>
        </w:rPr>
        <w:t xml:space="preserve"> خر</w:t>
      </w:r>
      <w:r w:rsidRPr="002D10F6">
        <w:rPr>
          <w:rFonts w:hint="cs"/>
          <w:color w:val="000000"/>
          <w:sz w:val="24"/>
          <w:rtl/>
        </w:rPr>
        <w:t>ید</w:t>
      </w:r>
      <w:r w:rsidRPr="002D10F6">
        <w:rPr>
          <w:color w:val="000000"/>
          <w:sz w:val="24"/>
          <w:rtl/>
        </w:rPr>
        <w:t xml:space="preserve"> را</w:t>
      </w:r>
      <w:r w:rsidR="000C1D09">
        <w:rPr>
          <w:rFonts w:hint="cs"/>
          <w:color w:val="000000"/>
          <w:sz w:val="24"/>
          <w:rtl/>
        </w:rPr>
        <w:t xml:space="preserve"> «</w:t>
      </w:r>
      <w:r w:rsidRPr="002D10F6">
        <w:rPr>
          <w:color w:val="000000"/>
          <w:sz w:val="24"/>
          <w:rtl/>
        </w:rPr>
        <w:t>تصم</w:t>
      </w:r>
      <w:r w:rsidRPr="002D10F6">
        <w:rPr>
          <w:rFonts w:hint="cs"/>
          <w:color w:val="000000"/>
          <w:sz w:val="24"/>
          <w:rtl/>
        </w:rPr>
        <w:t>یم</w:t>
      </w:r>
      <w:r w:rsidRPr="002D10F6">
        <w:rPr>
          <w:color w:val="000000"/>
          <w:sz w:val="24"/>
          <w:rtl/>
        </w:rPr>
        <w:t xml:space="preserve"> خر</w:t>
      </w:r>
      <w:r w:rsidRPr="002D10F6">
        <w:rPr>
          <w:rFonts w:hint="cs"/>
          <w:color w:val="000000"/>
          <w:sz w:val="24"/>
          <w:rtl/>
        </w:rPr>
        <w:t>یدار</w:t>
      </w:r>
      <w:r w:rsidRPr="002D10F6">
        <w:rPr>
          <w:color w:val="000000"/>
          <w:sz w:val="24"/>
          <w:rtl/>
        </w:rPr>
        <w:t xml:space="preserve"> در </w:t>
      </w:r>
      <w:r w:rsidR="002D10F6" w:rsidRPr="002D10F6">
        <w:rPr>
          <w:rFonts w:hint="cs"/>
          <w:color w:val="000000"/>
          <w:sz w:val="24"/>
          <w:rtl/>
        </w:rPr>
        <w:t>خصوص</w:t>
      </w:r>
      <w:r w:rsidRPr="002D10F6">
        <w:rPr>
          <w:color w:val="000000"/>
          <w:sz w:val="24"/>
          <w:rtl/>
        </w:rPr>
        <w:t xml:space="preserve"> ا</w:t>
      </w:r>
      <w:r w:rsidRPr="002D10F6">
        <w:rPr>
          <w:rFonts w:hint="cs"/>
          <w:color w:val="000000"/>
          <w:sz w:val="24"/>
          <w:rtl/>
        </w:rPr>
        <w:t>ینکه</w:t>
      </w:r>
      <w:r w:rsidRPr="002D10F6">
        <w:rPr>
          <w:color w:val="000000"/>
          <w:sz w:val="24"/>
          <w:rtl/>
        </w:rPr>
        <w:t xml:space="preserve"> کدام محصول را بخرد</w:t>
      </w:r>
      <w:r w:rsidR="000C1D09" w:rsidRPr="000C1D09">
        <w:rPr>
          <w:rFonts w:hint="cs"/>
          <w:color w:val="000000"/>
          <w:sz w:val="24"/>
          <w:rtl/>
        </w:rPr>
        <w:t>»</w:t>
      </w:r>
      <w:r w:rsidRPr="002D10F6">
        <w:rPr>
          <w:color w:val="000000"/>
          <w:sz w:val="24"/>
          <w:rtl/>
        </w:rPr>
        <w:t xml:space="preserve"> ب</w:t>
      </w:r>
      <w:r w:rsidRPr="002D10F6">
        <w:rPr>
          <w:rFonts w:hint="cs"/>
          <w:color w:val="000000"/>
          <w:sz w:val="24"/>
          <w:rtl/>
        </w:rPr>
        <w:t>یان</w:t>
      </w:r>
      <w:r w:rsidRPr="002D10F6">
        <w:rPr>
          <w:color w:val="000000"/>
          <w:sz w:val="24"/>
          <w:rtl/>
        </w:rPr>
        <w:t xml:space="preserve"> کرده و اشاره </w:t>
      </w:r>
      <w:r w:rsidR="00DC3B65">
        <w:rPr>
          <w:rFonts w:hint="cs"/>
          <w:color w:val="000000"/>
          <w:sz w:val="24"/>
          <w:rtl/>
        </w:rPr>
        <w:t>می‌کند</w:t>
      </w:r>
      <w:r w:rsidRPr="002D10F6">
        <w:rPr>
          <w:color w:val="000000"/>
          <w:sz w:val="24"/>
          <w:rtl/>
        </w:rPr>
        <w:t xml:space="preserve"> که </w:t>
      </w:r>
      <w:r w:rsidR="000C1D09" w:rsidRPr="000C1D09">
        <w:rPr>
          <w:rFonts w:hint="cs"/>
          <w:color w:val="000000"/>
          <w:sz w:val="24"/>
          <w:rtl/>
        </w:rPr>
        <w:t>«</w:t>
      </w:r>
      <w:r w:rsidR="00781456">
        <w:rPr>
          <w:color w:val="000000"/>
          <w:sz w:val="24"/>
          <w:rtl/>
        </w:rPr>
        <w:t>مصرف‌کننده</w:t>
      </w:r>
      <w:r w:rsidRPr="002D10F6">
        <w:rPr>
          <w:color w:val="000000"/>
          <w:sz w:val="24"/>
          <w:rtl/>
        </w:rPr>
        <w:t xml:space="preserve"> در مرحله ا</w:t>
      </w:r>
      <w:r w:rsidRPr="002D10F6">
        <w:rPr>
          <w:rFonts w:hint="cs"/>
          <w:color w:val="000000"/>
          <w:sz w:val="24"/>
          <w:rtl/>
        </w:rPr>
        <w:t>رزیابی،</w:t>
      </w:r>
      <w:r w:rsidRPr="002D10F6">
        <w:rPr>
          <w:color w:val="000000"/>
          <w:sz w:val="24"/>
          <w:rtl/>
        </w:rPr>
        <w:t xml:space="preserve"> برندها</w:t>
      </w:r>
      <w:r w:rsidRPr="002D10F6">
        <w:rPr>
          <w:rFonts w:hint="cs"/>
          <w:color w:val="000000"/>
          <w:sz w:val="24"/>
          <w:rtl/>
        </w:rPr>
        <w:t>ی</w:t>
      </w:r>
      <w:r w:rsidRPr="002D10F6">
        <w:rPr>
          <w:color w:val="000000"/>
          <w:sz w:val="24"/>
          <w:rtl/>
        </w:rPr>
        <w:t xml:space="preserve"> </w:t>
      </w:r>
      <w:r w:rsidR="002D10F6" w:rsidRPr="002D10F6">
        <w:rPr>
          <w:rFonts w:hint="cs"/>
          <w:color w:val="000000"/>
          <w:sz w:val="24"/>
          <w:rtl/>
        </w:rPr>
        <w:t>گوناگون</w:t>
      </w:r>
      <w:r w:rsidRPr="002D10F6">
        <w:rPr>
          <w:color w:val="000000"/>
          <w:sz w:val="24"/>
          <w:rtl/>
        </w:rPr>
        <w:t xml:space="preserve"> را </w:t>
      </w:r>
      <w:r w:rsidR="00DC3B65">
        <w:rPr>
          <w:color w:val="000000"/>
          <w:sz w:val="24"/>
          <w:rtl/>
        </w:rPr>
        <w:t>رتبه‌بندی</w:t>
      </w:r>
      <w:r w:rsidRPr="002D10F6">
        <w:rPr>
          <w:color w:val="000000"/>
          <w:sz w:val="24"/>
          <w:rtl/>
        </w:rPr>
        <w:t xml:space="preserve"> </w:t>
      </w:r>
      <w:r w:rsidR="00DC3B65">
        <w:rPr>
          <w:rFonts w:hint="cs"/>
          <w:color w:val="000000"/>
          <w:sz w:val="24"/>
          <w:rtl/>
        </w:rPr>
        <w:t>می‌کند</w:t>
      </w:r>
      <w:r w:rsidRPr="002D10F6">
        <w:rPr>
          <w:color w:val="000000"/>
          <w:sz w:val="24"/>
          <w:rtl/>
        </w:rPr>
        <w:t xml:space="preserve"> و </w:t>
      </w:r>
      <w:r w:rsidRPr="002D10F6">
        <w:rPr>
          <w:rFonts w:hint="cs"/>
          <w:color w:val="000000"/>
          <w:sz w:val="24"/>
          <w:rtl/>
        </w:rPr>
        <w:t>تصمیم به</w:t>
      </w:r>
      <w:r w:rsidRPr="002D10F6">
        <w:rPr>
          <w:color w:val="000000"/>
          <w:sz w:val="24"/>
          <w:rtl/>
        </w:rPr>
        <w:t xml:space="preserve"> خر</w:t>
      </w:r>
      <w:r w:rsidRPr="002D10F6">
        <w:rPr>
          <w:rFonts w:hint="cs"/>
          <w:color w:val="000000"/>
          <w:sz w:val="24"/>
          <w:rtl/>
        </w:rPr>
        <w:t>ید</w:t>
      </w:r>
      <w:r w:rsidRPr="002D10F6">
        <w:rPr>
          <w:color w:val="000000"/>
          <w:sz w:val="24"/>
          <w:rtl/>
        </w:rPr>
        <w:t xml:space="preserve"> </w:t>
      </w:r>
      <w:r w:rsidR="00DC3B65">
        <w:rPr>
          <w:color w:val="000000"/>
          <w:sz w:val="24"/>
          <w:rtl/>
        </w:rPr>
        <w:t>می‌گیرد</w:t>
      </w:r>
      <w:r w:rsidR="000C1D09">
        <w:rPr>
          <w:rFonts w:hint="cs"/>
          <w:color w:val="000000"/>
          <w:sz w:val="24"/>
          <w:rtl/>
        </w:rPr>
        <w:t>»</w:t>
      </w:r>
      <w:r w:rsidRPr="002D10F6">
        <w:rPr>
          <w:rFonts w:hint="cs"/>
          <w:color w:val="000000"/>
          <w:sz w:val="24"/>
          <w:rtl/>
        </w:rPr>
        <w:t xml:space="preserve"> (نظری، 1395)</w:t>
      </w:r>
      <w:r w:rsidRPr="002D10F6">
        <w:rPr>
          <w:color w:val="000000"/>
          <w:sz w:val="24"/>
          <w:rtl/>
        </w:rPr>
        <w:t>. روستا و همکاران (</w:t>
      </w:r>
      <w:r w:rsidRPr="002D10F6">
        <w:rPr>
          <w:rFonts w:hint="cs"/>
          <w:color w:val="000000"/>
          <w:sz w:val="24"/>
          <w:rtl/>
        </w:rPr>
        <w:t>1398</w:t>
      </w:r>
      <w:r w:rsidRPr="002D10F6">
        <w:rPr>
          <w:color w:val="000000"/>
          <w:sz w:val="24"/>
          <w:rtl/>
        </w:rPr>
        <w:t xml:space="preserve">) </w:t>
      </w:r>
      <w:r w:rsidR="002D10F6" w:rsidRPr="002D10F6">
        <w:rPr>
          <w:rFonts w:hint="cs"/>
          <w:color w:val="000000"/>
          <w:sz w:val="24"/>
          <w:rtl/>
        </w:rPr>
        <w:t>همچنین</w:t>
      </w:r>
      <w:r w:rsidRPr="002D10F6">
        <w:rPr>
          <w:color w:val="000000"/>
          <w:sz w:val="24"/>
          <w:rtl/>
        </w:rPr>
        <w:t xml:space="preserve"> قصد خر</w:t>
      </w:r>
      <w:r w:rsidRPr="002D10F6">
        <w:rPr>
          <w:rFonts w:hint="cs"/>
          <w:color w:val="000000"/>
          <w:sz w:val="24"/>
          <w:rtl/>
        </w:rPr>
        <w:t>ید</w:t>
      </w:r>
      <w:r w:rsidRPr="002D10F6">
        <w:rPr>
          <w:color w:val="000000"/>
          <w:sz w:val="24"/>
          <w:rtl/>
        </w:rPr>
        <w:t xml:space="preserve"> را در فرا</w:t>
      </w:r>
      <w:r w:rsidRPr="002D10F6">
        <w:rPr>
          <w:rFonts w:hint="cs"/>
          <w:color w:val="000000"/>
          <w:sz w:val="24"/>
          <w:rtl/>
        </w:rPr>
        <w:t>یند</w:t>
      </w:r>
      <w:r w:rsidRPr="002D10F6">
        <w:rPr>
          <w:color w:val="000000"/>
          <w:sz w:val="24"/>
          <w:rtl/>
        </w:rPr>
        <w:t xml:space="preserve"> </w:t>
      </w:r>
      <w:r w:rsidR="00781456">
        <w:rPr>
          <w:color w:val="000000"/>
          <w:sz w:val="24"/>
          <w:rtl/>
        </w:rPr>
        <w:t>تصمیم‌گیری</w:t>
      </w:r>
      <w:r w:rsidRPr="002D10F6">
        <w:rPr>
          <w:color w:val="000000"/>
          <w:sz w:val="24"/>
          <w:rtl/>
        </w:rPr>
        <w:t xml:space="preserve"> خر</w:t>
      </w:r>
      <w:r w:rsidRPr="002D10F6">
        <w:rPr>
          <w:rFonts w:hint="cs"/>
          <w:color w:val="000000"/>
          <w:sz w:val="24"/>
          <w:rtl/>
        </w:rPr>
        <w:t>ید</w:t>
      </w:r>
      <w:r w:rsidRPr="002D10F6">
        <w:rPr>
          <w:color w:val="000000"/>
          <w:sz w:val="24"/>
          <w:rtl/>
        </w:rPr>
        <w:t xml:space="preserve"> و </w:t>
      </w:r>
      <w:r w:rsidR="00781456">
        <w:rPr>
          <w:rFonts w:hint="cs"/>
          <w:color w:val="000000"/>
          <w:sz w:val="24"/>
          <w:rtl/>
        </w:rPr>
        <w:t>به‌طور</w:t>
      </w:r>
      <w:r w:rsidR="002D10F6" w:rsidRPr="002D10F6">
        <w:rPr>
          <w:rFonts w:hint="cs"/>
          <w:color w:val="000000"/>
          <w:sz w:val="24"/>
          <w:rtl/>
        </w:rPr>
        <w:t xml:space="preserve"> مشخص</w:t>
      </w:r>
      <w:r w:rsidRPr="002D10F6">
        <w:rPr>
          <w:color w:val="000000"/>
          <w:sz w:val="24"/>
          <w:rtl/>
        </w:rPr>
        <w:t xml:space="preserve"> در مرحله تصم</w:t>
      </w:r>
      <w:r w:rsidRPr="002D10F6">
        <w:rPr>
          <w:rFonts w:hint="cs"/>
          <w:color w:val="000000"/>
          <w:sz w:val="24"/>
          <w:rtl/>
        </w:rPr>
        <w:t>یم</w:t>
      </w:r>
      <w:r w:rsidRPr="002D10F6">
        <w:rPr>
          <w:color w:val="000000"/>
          <w:sz w:val="24"/>
          <w:rtl/>
        </w:rPr>
        <w:t xml:space="preserve"> خر</w:t>
      </w:r>
      <w:r w:rsidRPr="002D10F6">
        <w:rPr>
          <w:rFonts w:hint="cs"/>
          <w:color w:val="000000"/>
          <w:sz w:val="24"/>
          <w:rtl/>
        </w:rPr>
        <w:t>ید</w:t>
      </w:r>
      <w:r w:rsidRPr="002D10F6">
        <w:rPr>
          <w:color w:val="000000"/>
          <w:sz w:val="24"/>
          <w:rtl/>
        </w:rPr>
        <w:t xml:space="preserve"> عنوان </w:t>
      </w:r>
      <w:r w:rsidR="00DC3B65">
        <w:rPr>
          <w:color w:val="000000"/>
          <w:sz w:val="24"/>
          <w:rtl/>
        </w:rPr>
        <w:t>می‌دارد</w:t>
      </w:r>
      <w:r w:rsidRPr="002D10F6">
        <w:rPr>
          <w:color w:val="000000"/>
          <w:sz w:val="24"/>
          <w:rtl/>
        </w:rPr>
        <w:t xml:space="preserve">. به </w:t>
      </w:r>
      <w:r w:rsidR="002D10F6" w:rsidRPr="002D10F6">
        <w:rPr>
          <w:rFonts w:hint="cs"/>
          <w:color w:val="000000"/>
          <w:sz w:val="24"/>
          <w:rtl/>
        </w:rPr>
        <w:t>عقیده</w:t>
      </w:r>
      <w:r w:rsidRPr="002D10F6">
        <w:rPr>
          <w:color w:val="000000"/>
          <w:sz w:val="24"/>
          <w:rtl/>
        </w:rPr>
        <w:t xml:space="preserve"> ا</w:t>
      </w:r>
      <w:r w:rsidRPr="002D10F6">
        <w:rPr>
          <w:rFonts w:hint="cs"/>
          <w:color w:val="000000"/>
          <w:sz w:val="24"/>
          <w:rtl/>
        </w:rPr>
        <w:t>یشان</w:t>
      </w:r>
      <w:r w:rsidRPr="002D10F6">
        <w:rPr>
          <w:color w:val="000000"/>
          <w:sz w:val="24"/>
          <w:rtl/>
        </w:rPr>
        <w:t xml:space="preserve"> فرا</w:t>
      </w:r>
      <w:r w:rsidRPr="002D10F6">
        <w:rPr>
          <w:rFonts w:hint="cs"/>
          <w:color w:val="000000"/>
          <w:sz w:val="24"/>
          <w:rtl/>
        </w:rPr>
        <w:t>یند</w:t>
      </w:r>
      <w:r w:rsidRPr="002D10F6">
        <w:rPr>
          <w:color w:val="000000"/>
          <w:sz w:val="24"/>
          <w:rtl/>
        </w:rPr>
        <w:t xml:space="preserve"> </w:t>
      </w:r>
      <w:r w:rsidR="00781456">
        <w:rPr>
          <w:color w:val="000000"/>
          <w:sz w:val="24"/>
          <w:rtl/>
        </w:rPr>
        <w:t>تصمیم‌گیری</w:t>
      </w:r>
      <w:r w:rsidRPr="002D10F6">
        <w:rPr>
          <w:color w:val="000000"/>
          <w:sz w:val="24"/>
          <w:rtl/>
        </w:rPr>
        <w:t xml:space="preserve"> دارا</w:t>
      </w:r>
      <w:r w:rsidRPr="002D10F6">
        <w:rPr>
          <w:rFonts w:hint="cs"/>
          <w:color w:val="000000"/>
          <w:sz w:val="24"/>
          <w:rtl/>
        </w:rPr>
        <w:t>ی</w:t>
      </w:r>
      <w:r w:rsidRPr="002D10F6">
        <w:rPr>
          <w:color w:val="000000"/>
          <w:sz w:val="24"/>
          <w:rtl/>
        </w:rPr>
        <w:t xml:space="preserve"> </w:t>
      </w:r>
      <w:r w:rsidR="002D10F6" w:rsidRPr="002D10F6">
        <w:rPr>
          <w:rFonts w:hint="cs"/>
          <w:color w:val="000000"/>
          <w:sz w:val="24"/>
          <w:rtl/>
        </w:rPr>
        <w:t>پنج مرحله</w:t>
      </w:r>
      <w:r w:rsidRPr="002D10F6">
        <w:rPr>
          <w:color w:val="000000"/>
          <w:sz w:val="24"/>
          <w:rtl/>
        </w:rPr>
        <w:t xml:space="preserve"> </w:t>
      </w:r>
      <w:r w:rsidRPr="002D10F6">
        <w:rPr>
          <w:rFonts w:hint="cs"/>
          <w:color w:val="000000"/>
          <w:sz w:val="24"/>
          <w:rtl/>
        </w:rPr>
        <w:t>زیر</w:t>
      </w:r>
      <w:r w:rsidRPr="002D10F6">
        <w:rPr>
          <w:color w:val="000000"/>
          <w:sz w:val="24"/>
          <w:rtl/>
        </w:rPr>
        <w:t xml:space="preserve"> </w:t>
      </w:r>
      <w:r w:rsidR="00781456">
        <w:rPr>
          <w:color w:val="000000"/>
          <w:sz w:val="24"/>
          <w:rtl/>
        </w:rPr>
        <w:t>می‌باشد</w:t>
      </w:r>
      <w:r w:rsidRPr="002D10F6">
        <w:rPr>
          <w:rFonts w:hint="cs"/>
          <w:color w:val="000000"/>
          <w:sz w:val="24"/>
          <w:rtl/>
        </w:rPr>
        <w:t>:</w:t>
      </w:r>
    </w:p>
    <w:p w14:paraId="17CC8220" w14:textId="77777777" w:rsidR="00266CD2" w:rsidRDefault="00266CD2" w:rsidP="00266CD2">
      <w:pPr>
        <w:bidi/>
        <w:jc w:val="both"/>
        <w:rPr>
          <w:rtl/>
        </w:rPr>
      </w:pPr>
      <w:r>
        <w:rPr>
          <w:noProof/>
          <w:rtl/>
          <w:lang w:val="fa-IR"/>
        </w:rPr>
        <mc:AlternateContent>
          <mc:Choice Requires="wpg">
            <w:drawing>
              <wp:anchor distT="0" distB="0" distL="114300" distR="114300" simplePos="0" relativeHeight="251863552" behindDoc="0" locked="0" layoutInCell="1" allowOverlap="1" wp14:anchorId="4635E44D" wp14:editId="6ADC2147">
                <wp:simplePos x="0" y="0"/>
                <wp:positionH relativeFrom="margin">
                  <wp:align>left</wp:align>
                </wp:positionH>
                <wp:positionV relativeFrom="paragraph">
                  <wp:posOffset>183575</wp:posOffset>
                </wp:positionV>
                <wp:extent cx="5390744" cy="739699"/>
                <wp:effectExtent l="0" t="0" r="19685" b="22860"/>
                <wp:wrapNone/>
                <wp:docPr id="2" name="Group 2"/>
                <wp:cNvGraphicFramePr/>
                <a:graphic xmlns:a="http://schemas.openxmlformats.org/drawingml/2006/main">
                  <a:graphicData uri="http://schemas.microsoft.com/office/word/2010/wordprocessingGroup">
                    <wpg:wgp>
                      <wpg:cNvGrpSpPr/>
                      <wpg:grpSpPr>
                        <a:xfrm>
                          <a:off x="0" y="0"/>
                          <a:ext cx="5390744" cy="739699"/>
                          <a:chOff x="-5024" y="-15073"/>
                          <a:chExt cx="5390744" cy="739699"/>
                        </a:xfrm>
                      </wpg:grpSpPr>
                      <wps:wsp>
                        <wps:cNvPr id="6" name="Rectangle: Rounded Corners 6"/>
                        <wps:cNvSpPr/>
                        <wps:spPr>
                          <a:xfrm>
                            <a:off x="4609343" y="6"/>
                            <a:ext cx="776377" cy="724619"/>
                          </a:xfrm>
                          <a:prstGeom prst="roundRect">
                            <a:avLst/>
                          </a:prstGeom>
                        </wps:spPr>
                        <wps:style>
                          <a:lnRef idx="2">
                            <a:schemeClr val="dk1"/>
                          </a:lnRef>
                          <a:fillRef idx="1">
                            <a:schemeClr val="lt1"/>
                          </a:fillRef>
                          <a:effectRef idx="0">
                            <a:schemeClr val="dk1"/>
                          </a:effectRef>
                          <a:fontRef idx="minor">
                            <a:schemeClr val="dk1"/>
                          </a:fontRef>
                        </wps:style>
                        <wps:txbx>
                          <w:txbxContent>
                            <w:p w14:paraId="6BCD201E" w14:textId="77777777" w:rsidR="00266CD2" w:rsidRPr="00912196" w:rsidRDefault="00266CD2" w:rsidP="00266CD2">
                              <w:pPr>
                                <w:jc w:val="center"/>
                              </w:pPr>
                              <w:r w:rsidRPr="00912196">
                                <w:rPr>
                                  <w:rFonts w:hint="cs"/>
                                  <w:rtl/>
                                </w:rPr>
                                <w:t>رفتار پس از خرید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Rectangle: Rounded Corners 7"/>
                        <wps:cNvSpPr/>
                        <wps:spPr>
                          <a:xfrm>
                            <a:off x="3452883" y="-8249"/>
                            <a:ext cx="776377" cy="724619"/>
                          </a:xfrm>
                          <a:prstGeom prst="roundRect">
                            <a:avLst/>
                          </a:prstGeom>
                        </wps:spPr>
                        <wps:style>
                          <a:lnRef idx="2">
                            <a:schemeClr val="dk1"/>
                          </a:lnRef>
                          <a:fillRef idx="1">
                            <a:schemeClr val="lt1"/>
                          </a:fillRef>
                          <a:effectRef idx="0">
                            <a:schemeClr val="dk1"/>
                          </a:effectRef>
                          <a:fontRef idx="minor">
                            <a:schemeClr val="dk1"/>
                          </a:fontRef>
                        </wps:style>
                        <wps:txbx>
                          <w:txbxContent>
                            <w:p w14:paraId="79E36901" w14:textId="77777777" w:rsidR="00266CD2" w:rsidRPr="00912196" w:rsidRDefault="00266CD2" w:rsidP="00266CD2">
                              <w:pPr>
                                <w:jc w:val="center"/>
                              </w:pPr>
                              <w:r w:rsidRPr="00912196">
                                <w:rPr>
                                  <w:rFonts w:hint="cs"/>
                                  <w:rtl/>
                                </w:rPr>
                                <w:t>تصمیم خرید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Rectangle: Rounded Corners 12"/>
                        <wps:cNvSpPr/>
                        <wps:spPr>
                          <a:xfrm>
                            <a:off x="2286000" y="7"/>
                            <a:ext cx="776377" cy="724619"/>
                          </a:xfrm>
                          <a:prstGeom prst="roundRect">
                            <a:avLst/>
                          </a:prstGeom>
                        </wps:spPr>
                        <wps:style>
                          <a:lnRef idx="2">
                            <a:schemeClr val="dk1"/>
                          </a:lnRef>
                          <a:fillRef idx="1">
                            <a:schemeClr val="lt1"/>
                          </a:fillRef>
                          <a:effectRef idx="0">
                            <a:schemeClr val="dk1"/>
                          </a:effectRef>
                          <a:fontRef idx="minor">
                            <a:schemeClr val="dk1"/>
                          </a:fontRef>
                        </wps:style>
                        <wps:txbx>
                          <w:txbxContent>
                            <w:p w14:paraId="51F32799" w14:textId="77777777" w:rsidR="00266CD2" w:rsidRPr="00912196" w:rsidRDefault="00266CD2" w:rsidP="00266CD2">
                              <w:pPr>
                                <w:jc w:val="center"/>
                              </w:pPr>
                              <w:r w:rsidRPr="00912196">
                                <w:rPr>
                                  <w:rFonts w:hint="cs"/>
                                  <w:rtl/>
                                </w:rPr>
                                <w:t>ارزیابی راه حل 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 name="Rectangle: Rounded Corners 13"/>
                        <wps:cNvSpPr/>
                        <wps:spPr>
                          <a:xfrm>
                            <a:off x="1112292" y="0"/>
                            <a:ext cx="776377" cy="724619"/>
                          </a:xfrm>
                          <a:prstGeom prst="roundRect">
                            <a:avLst/>
                          </a:prstGeom>
                        </wps:spPr>
                        <wps:style>
                          <a:lnRef idx="2">
                            <a:schemeClr val="dk1"/>
                          </a:lnRef>
                          <a:fillRef idx="1">
                            <a:schemeClr val="lt1"/>
                          </a:fillRef>
                          <a:effectRef idx="0">
                            <a:schemeClr val="dk1"/>
                          </a:effectRef>
                          <a:fontRef idx="minor">
                            <a:schemeClr val="dk1"/>
                          </a:fontRef>
                        </wps:style>
                        <wps:txbx>
                          <w:txbxContent>
                            <w:p w14:paraId="3AA01350" w14:textId="77777777" w:rsidR="00266CD2" w:rsidRPr="00912196" w:rsidRDefault="00266CD2" w:rsidP="00266CD2">
                              <w:pPr>
                                <w:jc w:val="center"/>
                              </w:pPr>
                              <w:r w:rsidRPr="00912196">
                                <w:rPr>
                                  <w:rFonts w:hint="cs"/>
                                  <w:rtl/>
                                </w:rPr>
                                <w:t>جستجوی اطلاعات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 name="Rectangle: Rounded Corners 14"/>
                        <wps:cNvSpPr/>
                        <wps:spPr>
                          <a:xfrm>
                            <a:off x="-5024" y="-15073"/>
                            <a:ext cx="776377" cy="724619"/>
                          </a:xfrm>
                          <a:prstGeom prst="roundRect">
                            <a:avLst/>
                          </a:prstGeom>
                        </wps:spPr>
                        <wps:style>
                          <a:lnRef idx="2">
                            <a:schemeClr val="dk1"/>
                          </a:lnRef>
                          <a:fillRef idx="1">
                            <a:schemeClr val="lt1"/>
                          </a:fillRef>
                          <a:effectRef idx="0">
                            <a:schemeClr val="dk1"/>
                          </a:effectRef>
                          <a:fontRef idx="minor">
                            <a:schemeClr val="dk1"/>
                          </a:fontRef>
                        </wps:style>
                        <wps:txbx>
                          <w:txbxContent>
                            <w:p w14:paraId="0586DA67" w14:textId="77777777" w:rsidR="00266CD2" w:rsidRPr="00912196" w:rsidRDefault="00266CD2" w:rsidP="00266CD2">
                              <w:pPr>
                                <w:jc w:val="center"/>
                              </w:pPr>
                              <w:r w:rsidRPr="00912196">
                                <w:rPr>
                                  <w:rFonts w:hint="cs"/>
                                  <w:rtl/>
                                </w:rPr>
                                <w:t>تشخی</w:t>
                              </w:r>
                              <w:r>
                                <w:rPr>
                                  <w:rFonts w:hint="cs"/>
                                  <w:rtl/>
                                </w:rPr>
                                <w:t>ص</w:t>
                              </w:r>
                              <w:r w:rsidRPr="00912196">
                                <w:rPr>
                                  <w:rFonts w:hint="cs"/>
                                  <w:rtl/>
                                </w:rPr>
                                <w:t xml:space="preserve"> مسئله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 name="Arrow: Right 21"/>
                        <wps:cNvSpPr/>
                        <wps:spPr>
                          <a:xfrm>
                            <a:off x="785911" y="256221"/>
                            <a:ext cx="326299" cy="198408"/>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 name="Arrow: Right 22"/>
                        <wps:cNvSpPr/>
                        <wps:spPr>
                          <a:xfrm>
                            <a:off x="1900929" y="256221"/>
                            <a:ext cx="370784" cy="198408"/>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 name="Arrow: Right 23"/>
                        <wps:cNvSpPr/>
                        <wps:spPr>
                          <a:xfrm>
                            <a:off x="3062154" y="255934"/>
                            <a:ext cx="381134" cy="198408"/>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 name="Arrow: Right 24"/>
                        <wps:cNvSpPr/>
                        <wps:spPr>
                          <a:xfrm>
                            <a:off x="4237086" y="255934"/>
                            <a:ext cx="361477" cy="1981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35E44D" id="Group 2" o:spid="_x0000_s1040" style="position:absolute;left:0;text-align:left;margin-left:0;margin-top:14.45pt;width:424.45pt;height:58.25pt;z-index:251863552;mso-position-horizontal:left;mso-position-horizontal-relative:margin;mso-width-relative:margin;mso-height-relative:margin" coordorigin="-50,-150" coordsize="53907,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">
                <v:roundrect id="Rectangle: Rounded Corners 6" o:spid="_x0000_s1041" style="position:absolute;left:46093;width:7764;height:7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" fillcolor="white [3201]" strokecolor="black [3200]" strokeweight="2pt">
                  <v:textbox>
                    <w:txbxContent>
                      <w:p w14:paraId="6BCD201E" w14:textId="77777777" w:rsidR="00266CD2" w:rsidRPr="00912196" w:rsidRDefault="00266CD2" w:rsidP="00266CD2">
                        <w:pPr>
                          <w:jc w:val="center"/>
                        </w:pPr>
                        <w:r w:rsidRPr="00912196">
                          <w:rPr>
                            <w:rFonts w:hint="cs"/>
                            <w:rtl/>
                          </w:rPr>
                          <w:t>رفتار پس از خرید</w:t>
                        </w:r>
                      </w:p>
                    </w:txbxContent>
                  </v:textbox>
                </v:roundrect>
                <v:roundrect id="Rectangle: Rounded Corners 7" o:spid="_x0000_s1042" style="position:absolute;left:34528;top:-82;width:7764;height:7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" fillcolor="white [3201]" strokecolor="black [3200]" strokeweight="2pt">
                  <v:textbox>
                    <w:txbxContent>
                      <w:p w14:paraId="79E36901" w14:textId="77777777" w:rsidR="00266CD2" w:rsidRPr="00912196" w:rsidRDefault="00266CD2" w:rsidP="00266CD2">
                        <w:pPr>
                          <w:jc w:val="center"/>
                        </w:pPr>
                        <w:r w:rsidRPr="00912196">
                          <w:rPr>
                            <w:rFonts w:hint="cs"/>
                            <w:rtl/>
                          </w:rPr>
                          <w:t>تصمیم خرید</w:t>
                        </w:r>
                      </w:p>
                    </w:txbxContent>
                  </v:textbox>
                </v:roundrect>
                <v:roundrect id="Rectangle: Rounded Corners 12" o:spid="_x0000_s1043" style="position:absolute;left:22860;width:7763;height:7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" fillcolor="white [3201]" strokecolor="black [3200]" strokeweight="2pt">
                  <v:textbox>
                    <w:txbxContent>
                      <w:p w14:paraId="51F32799" w14:textId="77777777" w:rsidR="00266CD2" w:rsidRPr="00912196" w:rsidRDefault="00266CD2" w:rsidP="00266CD2">
                        <w:pPr>
                          <w:jc w:val="center"/>
                        </w:pPr>
                        <w:r w:rsidRPr="00912196">
                          <w:rPr>
                            <w:rFonts w:hint="cs"/>
                            <w:rtl/>
                          </w:rPr>
                          <w:t>ارزیابی راه حل ها</w:t>
                        </w:r>
                      </w:p>
                    </w:txbxContent>
                  </v:textbox>
                </v:roundrect>
                <v:roundrect id="Rectangle: Rounded Corners 13" o:spid="_x0000_s1044" style="position:absolute;left:11122;width:7764;height:72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" fillcolor="white [3201]" strokecolor="black [3200]" strokeweight="2pt">
                  <v:textbox>
                    <w:txbxContent>
                      <w:p w14:paraId="3AA01350" w14:textId="77777777" w:rsidR="00266CD2" w:rsidRPr="00912196" w:rsidRDefault="00266CD2" w:rsidP="00266CD2">
                        <w:pPr>
                          <w:jc w:val="center"/>
                        </w:pPr>
                        <w:r w:rsidRPr="00912196">
                          <w:rPr>
                            <w:rFonts w:hint="cs"/>
                            <w:rtl/>
                          </w:rPr>
                          <w:t>جستجوی اطلاعات</w:t>
                        </w:r>
                      </w:p>
                    </w:txbxContent>
                  </v:textbox>
                </v:roundrect>
                <v:roundrect id="Rectangle: Rounded Corners 14" o:spid="_x0000_s1045" style="position:absolute;left:-50;top:-150;width:7763;height:7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" fillcolor="white [3201]" strokecolor="black [3200]" strokeweight="2pt">
                  <v:textbox>
                    <w:txbxContent>
                      <w:p w14:paraId="0586DA67" w14:textId="77777777" w:rsidR="00266CD2" w:rsidRPr="00912196" w:rsidRDefault="00266CD2" w:rsidP="00266CD2">
                        <w:pPr>
                          <w:jc w:val="center"/>
                        </w:pPr>
                        <w:r w:rsidRPr="00912196">
                          <w:rPr>
                            <w:rFonts w:hint="cs"/>
                            <w:rtl/>
                          </w:rPr>
                          <w:t>تشخی</w:t>
                        </w:r>
                        <w:r>
                          <w:rPr>
                            <w:rFonts w:hint="cs"/>
                            <w:rtl/>
                          </w:rPr>
                          <w:t>ص</w:t>
                        </w:r>
                        <w:r w:rsidRPr="00912196">
                          <w:rPr>
                            <w:rFonts w:hint="cs"/>
                            <w:rtl/>
                          </w:rPr>
                          <w:t xml:space="preserve"> مسئله</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46" type="#_x0000_t13" style="position:absolute;left:7859;top:2562;width:3263;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" adj="15033" fillcolor="black [3200]" strokecolor="black [1600]" strokeweight="2pt"/>
                <v:shape id="Arrow: Right 22" o:spid="_x0000_s1047" type="#_x0000_t13" style="position:absolute;left:19009;top:2562;width:3708;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" adj="15821" fillcolor="black [3200]" strokecolor="black [1600]" strokeweight="2pt"/>
                <v:shape id="Arrow: Right 23" o:spid="_x0000_s1048" type="#_x0000_t13" style="position:absolute;left:30621;top:2559;width:3811;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" adj="15978" fillcolor="black [3200]" strokecolor="black [1600]" strokeweight="2pt"/>
                <v:shape id="Arrow: Right 24" o:spid="_x0000_s1049" type="#_x0000_t13" style="position:absolute;left:42370;top:2559;width:3615;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" adj="15681" fillcolor="black [3200]" strokecolor="black [1600]" strokeweight="2pt"/>
                <w10:wrap anchorx="margin"/>
              </v:group>
            </w:pict>
          </mc:Fallback>
        </mc:AlternateContent>
      </w:r>
    </w:p>
    <w:p w14:paraId="1BA8BF2C" w14:textId="77777777" w:rsidR="00266CD2" w:rsidRDefault="00266CD2" w:rsidP="00266CD2">
      <w:pPr>
        <w:bidi/>
        <w:jc w:val="both"/>
        <w:rPr>
          <w:rtl/>
        </w:rPr>
      </w:pPr>
    </w:p>
    <w:p w14:paraId="33BAC1A5" w14:textId="77777777" w:rsidR="00266CD2" w:rsidRPr="00D149E8" w:rsidRDefault="00266CD2" w:rsidP="00266CD2">
      <w:pPr>
        <w:bidi/>
        <w:spacing w:after="160" w:line="259" w:lineRule="auto"/>
        <w:jc w:val="both"/>
        <w:rPr>
          <w:rFonts w:ascii="Arial" w:hAnsi="Arial"/>
        </w:rPr>
      </w:pPr>
    </w:p>
    <w:p w14:paraId="1EA3956F" w14:textId="3E1BB908" w:rsidR="00266CD2" w:rsidRPr="003C5A51" w:rsidRDefault="00266CD2" w:rsidP="00266CD2">
      <w:pPr>
        <w:pStyle w:val="a6"/>
        <w:bidi/>
        <w:rPr>
          <w:rtl/>
        </w:rPr>
      </w:pPr>
      <w:r w:rsidRPr="003C5A51">
        <w:rPr>
          <w:rFonts w:hint="cs"/>
          <w:rtl/>
        </w:rPr>
        <w:t>شکل</w:t>
      </w:r>
      <w:r w:rsidR="00881C66" w:rsidRPr="003C5A51">
        <w:rPr>
          <w:rFonts w:hint="cs"/>
          <w:rtl/>
        </w:rPr>
        <w:t xml:space="preserve"> 2-1</w:t>
      </w:r>
      <w:r w:rsidRPr="003C5A51">
        <w:rPr>
          <w:rFonts w:hint="cs"/>
          <w:rtl/>
        </w:rPr>
        <w:t>: فرایند</w:t>
      </w:r>
      <w:r w:rsidRPr="003C5A51">
        <w:rPr>
          <w:rtl/>
        </w:rPr>
        <w:t xml:space="preserve"> </w:t>
      </w:r>
      <w:r w:rsidR="00781456">
        <w:rPr>
          <w:rFonts w:hint="cs"/>
          <w:rtl/>
        </w:rPr>
        <w:t>تصمیم‌گیری</w:t>
      </w:r>
      <w:r w:rsidRPr="003C5A51">
        <w:rPr>
          <w:rtl/>
        </w:rPr>
        <w:t xml:space="preserve"> </w:t>
      </w:r>
      <w:r w:rsidRPr="003C5A51">
        <w:rPr>
          <w:rFonts w:hint="cs"/>
          <w:rtl/>
        </w:rPr>
        <w:t>خرید</w:t>
      </w:r>
      <w:r w:rsidRPr="003C5A51">
        <w:rPr>
          <w:rtl/>
        </w:rPr>
        <w:t xml:space="preserve"> </w:t>
      </w:r>
      <w:r w:rsidRPr="003C5A51">
        <w:rPr>
          <w:rFonts w:hint="cs"/>
          <w:rtl/>
        </w:rPr>
        <w:t>(روستا</w:t>
      </w:r>
      <w:r w:rsidRPr="003C5A51">
        <w:rPr>
          <w:rtl/>
        </w:rPr>
        <w:t xml:space="preserve"> </w:t>
      </w:r>
      <w:r w:rsidRPr="003C5A51">
        <w:rPr>
          <w:rFonts w:hint="cs"/>
          <w:rtl/>
        </w:rPr>
        <w:t>و</w:t>
      </w:r>
      <w:r w:rsidRPr="003C5A51">
        <w:rPr>
          <w:rtl/>
        </w:rPr>
        <w:t xml:space="preserve"> </w:t>
      </w:r>
      <w:r w:rsidRPr="003C5A51">
        <w:rPr>
          <w:rFonts w:hint="cs"/>
          <w:rtl/>
        </w:rPr>
        <w:t>همکاران،</w:t>
      </w:r>
      <w:r w:rsidRPr="003C5A51">
        <w:rPr>
          <w:rtl/>
        </w:rPr>
        <w:t xml:space="preserve"> </w:t>
      </w:r>
      <w:r w:rsidRPr="003C5A51">
        <w:rPr>
          <w:rFonts w:hint="cs"/>
          <w:color w:val="000000" w:themeColor="text1"/>
          <w:rtl/>
        </w:rPr>
        <w:t>1398</w:t>
      </w:r>
      <w:r w:rsidRPr="003C5A51">
        <w:rPr>
          <w:rFonts w:hint="cs"/>
          <w:rtl/>
        </w:rPr>
        <w:t>)</w:t>
      </w:r>
    </w:p>
    <w:p w14:paraId="04A88989" w14:textId="61B342B7" w:rsidR="00266CD2" w:rsidRPr="000F0547" w:rsidRDefault="00266CD2" w:rsidP="00F90D09">
      <w:pPr>
        <w:bidi/>
        <w:spacing w:line="240" w:lineRule="auto"/>
        <w:ind w:firstLine="225"/>
        <w:jc w:val="both"/>
        <w:rPr>
          <w:color w:val="000000"/>
          <w:sz w:val="24"/>
          <w:rtl/>
        </w:rPr>
      </w:pPr>
      <w:r w:rsidRPr="003C5A51">
        <w:rPr>
          <w:color w:val="000000"/>
          <w:sz w:val="24"/>
          <w:rtl/>
        </w:rPr>
        <w:t>فرا</w:t>
      </w:r>
      <w:r w:rsidRPr="003C5A51">
        <w:rPr>
          <w:rFonts w:hint="cs"/>
          <w:color w:val="000000"/>
          <w:sz w:val="24"/>
          <w:rtl/>
        </w:rPr>
        <w:t>یند</w:t>
      </w:r>
      <w:r w:rsidRPr="003C5A51">
        <w:rPr>
          <w:color w:val="000000"/>
          <w:sz w:val="24"/>
          <w:rtl/>
        </w:rPr>
        <w:t xml:space="preserve"> خر</w:t>
      </w:r>
      <w:r w:rsidRPr="003C5A51">
        <w:rPr>
          <w:rFonts w:hint="cs"/>
          <w:color w:val="000000"/>
          <w:sz w:val="24"/>
          <w:rtl/>
        </w:rPr>
        <w:t>ید</w:t>
      </w:r>
      <w:r w:rsidRPr="003C5A51">
        <w:rPr>
          <w:color w:val="000000"/>
          <w:sz w:val="24"/>
          <w:rtl/>
        </w:rPr>
        <w:t xml:space="preserve"> </w:t>
      </w:r>
      <w:r w:rsidR="00DC3B65">
        <w:rPr>
          <w:color w:val="000000"/>
          <w:sz w:val="24"/>
          <w:rtl/>
        </w:rPr>
        <w:t>مدت‌زمان</w:t>
      </w:r>
      <w:r w:rsidR="00DC3B65">
        <w:rPr>
          <w:rFonts w:hint="cs"/>
          <w:color w:val="000000"/>
          <w:sz w:val="24"/>
          <w:rtl/>
        </w:rPr>
        <w:t>ی</w:t>
      </w:r>
      <w:r w:rsidRPr="003C5A51">
        <w:rPr>
          <w:color w:val="000000"/>
          <w:sz w:val="24"/>
          <w:rtl/>
        </w:rPr>
        <w:t xml:space="preserve"> پ</w:t>
      </w:r>
      <w:r w:rsidRPr="003C5A51">
        <w:rPr>
          <w:rFonts w:hint="cs"/>
          <w:color w:val="000000"/>
          <w:sz w:val="24"/>
          <w:rtl/>
        </w:rPr>
        <w:t>یش</w:t>
      </w:r>
      <w:r w:rsidRPr="003C5A51">
        <w:rPr>
          <w:color w:val="000000"/>
          <w:sz w:val="24"/>
          <w:rtl/>
        </w:rPr>
        <w:t xml:space="preserve"> از خر</w:t>
      </w:r>
      <w:r w:rsidRPr="003C5A51">
        <w:rPr>
          <w:rFonts w:hint="cs"/>
          <w:color w:val="000000"/>
          <w:sz w:val="24"/>
          <w:rtl/>
        </w:rPr>
        <w:t>ید</w:t>
      </w:r>
      <w:r w:rsidRPr="003C5A51">
        <w:rPr>
          <w:color w:val="000000"/>
          <w:sz w:val="24"/>
          <w:rtl/>
        </w:rPr>
        <w:t xml:space="preserve"> واقع</w:t>
      </w:r>
      <w:r w:rsidRPr="003C5A51">
        <w:rPr>
          <w:rFonts w:hint="cs"/>
          <w:color w:val="000000"/>
          <w:sz w:val="24"/>
          <w:rtl/>
        </w:rPr>
        <w:t>ی</w:t>
      </w:r>
      <w:r w:rsidRPr="003C5A51">
        <w:rPr>
          <w:color w:val="000000"/>
          <w:sz w:val="24"/>
          <w:rtl/>
        </w:rPr>
        <w:t xml:space="preserve"> </w:t>
      </w:r>
      <w:r w:rsidR="002D10F6" w:rsidRPr="003C5A51">
        <w:rPr>
          <w:rFonts w:hint="cs"/>
          <w:color w:val="000000"/>
          <w:sz w:val="24"/>
          <w:rtl/>
        </w:rPr>
        <w:t>آغاز</w:t>
      </w:r>
      <w:r w:rsidRPr="003C5A51">
        <w:rPr>
          <w:color w:val="000000"/>
          <w:sz w:val="24"/>
          <w:rtl/>
        </w:rPr>
        <w:t xml:space="preserve"> </w:t>
      </w:r>
      <w:r w:rsidR="00781456">
        <w:rPr>
          <w:color w:val="000000"/>
          <w:sz w:val="24"/>
          <w:rtl/>
        </w:rPr>
        <w:t>می‌شود</w:t>
      </w:r>
      <w:r w:rsidRPr="003C5A51">
        <w:rPr>
          <w:color w:val="000000"/>
          <w:sz w:val="24"/>
          <w:rtl/>
        </w:rPr>
        <w:t xml:space="preserve"> و تا </w:t>
      </w:r>
      <w:r w:rsidR="00DC3B65">
        <w:rPr>
          <w:color w:val="000000"/>
          <w:sz w:val="24"/>
          <w:rtl/>
        </w:rPr>
        <w:t>مدت‌زمانی</w:t>
      </w:r>
      <w:r w:rsidRPr="003C5A51">
        <w:rPr>
          <w:color w:val="000000"/>
          <w:sz w:val="24"/>
          <w:rtl/>
        </w:rPr>
        <w:t xml:space="preserve"> </w:t>
      </w:r>
      <w:r w:rsidR="003C5A51" w:rsidRPr="003C5A51">
        <w:rPr>
          <w:rFonts w:hint="cs"/>
          <w:color w:val="000000"/>
          <w:sz w:val="24"/>
          <w:rtl/>
        </w:rPr>
        <w:t>بعد</w:t>
      </w:r>
      <w:r w:rsidRPr="003C5A51">
        <w:rPr>
          <w:color w:val="000000"/>
          <w:sz w:val="24"/>
          <w:rtl/>
        </w:rPr>
        <w:t xml:space="preserve"> از خر</w:t>
      </w:r>
      <w:r w:rsidRPr="003C5A51">
        <w:rPr>
          <w:rFonts w:hint="cs"/>
          <w:color w:val="000000"/>
          <w:sz w:val="24"/>
          <w:rtl/>
        </w:rPr>
        <w:t>ید</w:t>
      </w:r>
      <w:r w:rsidRPr="003C5A51">
        <w:rPr>
          <w:color w:val="000000"/>
          <w:sz w:val="24"/>
          <w:rtl/>
        </w:rPr>
        <w:t xml:space="preserve"> به طول </w:t>
      </w:r>
      <w:r w:rsidR="00DC3B65">
        <w:rPr>
          <w:color w:val="000000"/>
          <w:sz w:val="24"/>
          <w:rtl/>
        </w:rPr>
        <w:t>می‌انجامد</w:t>
      </w:r>
      <w:r w:rsidRPr="003C5A51">
        <w:rPr>
          <w:color w:val="000000"/>
          <w:sz w:val="24"/>
          <w:rtl/>
        </w:rPr>
        <w:t>. بازار</w:t>
      </w:r>
      <w:r w:rsidRPr="003C5A51">
        <w:rPr>
          <w:rFonts w:hint="cs"/>
          <w:color w:val="000000"/>
          <w:sz w:val="24"/>
          <w:rtl/>
        </w:rPr>
        <w:t>یاب</w:t>
      </w:r>
      <w:r w:rsidRPr="003C5A51">
        <w:rPr>
          <w:color w:val="000000"/>
          <w:sz w:val="24"/>
          <w:rtl/>
        </w:rPr>
        <w:t xml:space="preserve"> </w:t>
      </w:r>
      <w:r w:rsidR="003C5A51" w:rsidRPr="003C5A51">
        <w:rPr>
          <w:rFonts w:hint="cs"/>
          <w:color w:val="000000"/>
          <w:sz w:val="24"/>
          <w:rtl/>
        </w:rPr>
        <w:t>لازم است</w:t>
      </w:r>
      <w:r w:rsidRPr="003C5A51">
        <w:rPr>
          <w:color w:val="000000"/>
          <w:sz w:val="24"/>
          <w:rtl/>
        </w:rPr>
        <w:t xml:space="preserve"> کل فرا</w:t>
      </w:r>
      <w:r w:rsidRPr="003C5A51">
        <w:rPr>
          <w:rFonts w:hint="cs"/>
          <w:color w:val="000000"/>
          <w:sz w:val="24"/>
          <w:rtl/>
        </w:rPr>
        <w:t>یند</w:t>
      </w:r>
      <w:r w:rsidRPr="003C5A51">
        <w:rPr>
          <w:color w:val="000000"/>
          <w:sz w:val="24"/>
          <w:rtl/>
        </w:rPr>
        <w:t xml:space="preserve"> خر</w:t>
      </w:r>
      <w:r w:rsidRPr="003C5A51">
        <w:rPr>
          <w:rFonts w:hint="cs"/>
          <w:color w:val="000000"/>
          <w:sz w:val="24"/>
          <w:rtl/>
        </w:rPr>
        <w:t>ید</w:t>
      </w:r>
      <w:r w:rsidRPr="003C5A51">
        <w:rPr>
          <w:color w:val="000000"/>
          <w:sz w:val="24"/>
          <w:rtl/>
        </w:rPr>
        <w:t xml:space="preserve"> را </w:t>
      </w:r>
      <w:r w:rsidR="00F4448E">
        <w:rPr>
          <w:color w:val="000000"/>
          <w:sz w:val="24"/>
          <w:rtl/>
        </w:rPr>
        <w:t>موردتوجه</w:t>
      </w:r>
      <w:r w:rsidRPr="003C5A51">
        <w:rPr>
          <w:color w:val="000000"/>
          <w:sz w:val="24"/>
          <w:rtl/>
        </w:rPr>
        <w:t xml:space="preserve"> قرار دهد</w:t>
      </w:r>
      <w:r w:rsidR="003C5A51" w:rsidRPr="003C5A51">
        <w:rPr>
          <w:rFonts w:hint="cs"/>
          <w:color w:val="000000"/>
          <w:sz w:val="24"/>
          <w:rtl/>
        </w:rPr>
        <w:t>،</w:t>
      </w:r>
      <w:r w:rsidRPr="003C5A51">
        <w:rPr>
          <w:color w:val="000000"/>
          <w:sz w:val="24"/>
          <w:rtl/>
        </w:rPr>
        <w:t xml:space="preserve"> نه </w:t>
      </w:r>
      <w:r w:rsidRPr="003C5A51">
        <w:rPr>
          <w:rFonts w:hint="cs"/>
          <w:color w:val="000000"/>
          <w:sz w:val="24"/>
          <w:rtl/>
        </w:rPr>
        <w:t>فقط</w:t>
      </w:r>
      <w:r w:rsidRPr="003C5A51">
        <w:rPr>
          <w:color w:val="000000"/>
          <w:sz w:val="24"/>
          <w:rtl/>
        </w:rPr>
        <w:t xml:space="preserve"> تصم</w:t>
      </w:r>
      <w:r w:rsidRPr="003C5A51">
        <w:rPr>
          <w:rFonts w:hint="cs"/>
          <w:color w:val="000000"/>
          <w:sz w:val="24"/>
          <w:rtl/>
        </w:rPr>
        <w:t>یم</w:t>
      </w:r>
      <w:r w:rsidRPr="003C5A51">
        <w:rPr>
          <w:color w:val="000000"/>
          <w:sz w:val="24"/>
          <w:rtl/>
        </w:rPr>
        <w:t xml:space="preserve"> به خر</w:t>
      </w:r>
      <w:r w:rsidRPr="003C5A51">
        <w:rPr>
          <w:rFonts w:hint="cs"/>
          <w:color w:val="000000"/>
          <w:sz w:val="24"/>
          <w:rtl/>
        </w:rPr>
        <w:t>ید</w:t>
      </w:r>
      <w:r w:rsidRPr="003C5A51">
        <w:rPr>
          <w:color w:val="000000"/>
          <w:sz w:val="24"/>
          <w:rtl/>
        </w:rPr>
        <w:t xml:space="preserve"> را</w:t>
      </w:r>
      <w:r w:rsidR="000C1D09">
        <w:rPr>
          <w:color w:val="000000"/>
          <w:sz w:val="24"/>
          <w:rtl/>
        </w:rPr>
        <w:t xml:space="preserve">؛ </w:t>
      </w:r>
      <w:r w:rsidR="003C5A51" w:rsidRPr="003C5A51">
        <w:rPr>
          <w:rFonts w:hint="cs"/>
          <w:color w:val="000000"/>
          <w:sz w:val="24"/>
          <w:rtl/>
        </w:rPr>
        <w:t>اما</w:t>
      </w:r>
      <w:r w:rsidRPr="003C5A51">
        <w:rPr>
          <w:color w:val="000000"/>
          <w:sz w:val="24"/>
          <w:rtl/>
        </w:rPr>
        <w:t xml:space="preserve"> در </w:t>
      </w:r>
      <w:r w:rsidR="003C5A51" w:rsidRPr="003C5A51">
        <w:rPr>
          <w:rFonts w:hint="cs"/>
          <w:color w:val="000000"/>
          <w:sz w:val="24"/>
          <w:rtl/>
        </w:rPr>
        <w:t>خصوص</w:t>
      </w:r>
      <w:r w:rsidRPr="003C5A51">
        <w:rPr>
          <w:color w:val="000000"/>
          <w:sz w:val="24"/>
          <w:rtl/>
        </w:rPr>
        <w:t xml:space="preserve"> خر</w:t>
      </w:r>
      <w:r w:rsidRPr="003C5A51">
        <w:rPr>
          <w:rFonts w:hint="cs"/>
          <w:color w:val="000000"/>
          <w:sz w:val="24"/>
          <w:rtl/>
        </w:rPr>
        <w:t>یدهای</w:t>
      </w:r>
      <w:r w:rsidRPr="003C5A51">
        <w:rPr>
          <w:color w:val="000000"/>
          <w:sz w:val="24"/>
          <w:rtl/>
        </w:rPr>
        <w:t xml:space="preserve"> </w:t>
      </w:r>
      <w:r w:rsidR="003C5A51" w:rsidRPr="003C5A51">
        <w:rPr>
          <w:color w:val="000000"/>
          <w:sz w:val="24"/>
          <w:rtl/>
        </w:rPr>
        <w:t>جار</w:t>
      </w:r>
      <w:r w:rsidR="003C5A51" w:rsidRPr="003C5A51">
        <w:rPr>
          <w:rFonts w:hint="cs"/>
          <w:color w:val="000000"/>
          <w:sz w:val="24"/>
          <w:rtl/>
        </w:rPr>
        <w:t>ی</w:t>
      </w:r>
      <w:r w:rsidR="003C5A51" w:rsidRPr="003C5A51">
        <w:rPr>
          <w:color w:val="000000"/>
          <w:sz w:val="24"/>
          <w:rtl/>
        </w:rPr>
        <w:t xml:space="preserve"> </w:t>
      </w:r>
      <w:r w:rsidR="003C5A51" w:rsidRPr="003C5A51">
        <w:rPr>
          <w:rFonts w:hint="cs"/>
          <w:color w:val="000000"/>
          <w:sz w:val="24"/>
          <w:rtl/>
        </w:rPr>
        <w:t xml:space="preserve">و </w:t>
      </w:r>
      <w:r w:rsidRPr="003C5A51">
        <w:rPr>
          <w:color w:val="000000"/>
          <w:sz w:val="24"/>
          <w:rtl/>
        </w:rPr>
        <w:t>روزمره</w:t>
      </w:r>
      <w:r w:rsidRPr="003C5A51">
        <w:rPr>
          <w:rFonts w:hint="cs"/>
          <w:color w:val="000000"/>
          <w:sz w:val="24"/>
          <w:rtl/>
        </w:rPr>
        <w:t>،</w:t>
      </w:r>
      <w:r w:rsidRPr="003C5A51">
        <w:rPr>
          <w:color w:val="000000"/>
          <w:sz w:val="24"/>
          <w:rtl/>
        </w:rPr>
        <w:t xml:space="preserve"> </w:t>
      </w:r>
      <w:r w:rsidR="00DC3B65">
        <w:rPr>
          <w:color w:val="000000"/>
          <w:sz w:val="24"/>
          <w:rtl/>
        </w:rPr>
        <w:t>مصرف‌کنندگان</w:t>
      </w:r>
      <w:r w:rsidRPr="003C5A51">
        <w:rPr>
          <w:color w:val="000000"/>
          <w:sz w:val="24"/>
          <w:rtl/>
        </w:rPr>
        <w:t xml:space="preserve"> از همه ا</w:t>
      </w:r>
      <w:r w:rsidRPr="003C5A51">
        <w:rPr>
          <w:rFonts w:hint="cs"/>
          <w:color w:val="000000"/>
          <w:sz w:val="24"/>
          <w:rtl/>
        </w:rPr>
        <w:t>ین</w:t>
      </w:r>
      <w:r w:rsidRPr="003C5A51">
        <w:rPr>
          <w:color w:val="000000"/>
          <w:sz w:val="24"/>
          <w:rtl/>
        </w:rPr>
        <w:t xml:space="preserve"> مراحل </w:t>
      </w:r>
      <w:r w:rsidR="003C5A51" w:rsidRPr="003C5A51">
        <w:rPr>
          <w:rFonts w:hint="cs"/>
          <w:color w:val="000000"/>
          <w:sz w:val="24"/>
          <w:rtl/>
        </w:rPr>
        <w:t>گذر ن</w:t>
      </w:r>
      <w:r w:rsidR="00F4448E">
        <w:rPr>
          <w:rFonts w:hint="cs"/>
          <w:color w:val="000000"/>
          <w:sz w:val="24"/>
          <w:rtl/>
        </w:rPr>
        <w:t>می‌کنند</w:t>
      </w:r>
      <w:r w:rsidRPr="003C5A51">
        <w:rPr>
          <w:color w:val="000000"/>
          <w:sz w:val="24"/>
          <w:rtl/>
        </w:rPr>
        <w:t xml:space="preserve"> و گاه</w:t>
      </w:r>
      <w:r w:rsidRPr="003C5A51">
        <w:rPr>
          <w:rFonts w:hint="cs"/>
          <w:color w:val="000000"/>
          <w:sz w:val="24"/>
          <w:rtl/>
        </w:rPr>
        <w:t>ی</w:t>
      </w:r>
      <w:r w:rsidRPr="003C5A51">
        <w:rPr>
          <w:color w:val="000000"/>
          <w:sz w:val="24"/>
          <w:rtl/>
        </w:rPr>
        <w:t xml:space="preserve"> </w:t>
      </w:r>
      <w:r w:rsidR="003C5A51" w:rsidRPr="003C5A51">
        <w:rPr>
          <w:rFonts w:hint="cs"/>
          <w:color w:val="000000"/>
          <w:sz w:val="24"/>
          <w:rtl/>
        </w:rPr>
        <w:t>بعد</w:t>
      </w:r>
      <w:r w:rsidRPr="003C5A51">
        <w:rPr>
          <w:color w:val="000000"/>
          <w:sz w:val="24"/>
          <w:rtl/>
        </w:rPr>
        <w:t xml:space="preserve"> از گذران</w:t>
      </w:r>
      <w:r w:rsidRPr="003C5A51">
        <w:rPr>
          <w:rFonts w:hint="cs"/>
          <w:color w:val="000000"/>
          <w:sz w:val="24"/>
          <w:rtl/>
        </w:rPr>
        <w:t>دن</w:t>
      </w:r>
      <w:r w:rsidRPr="003C5A51">
        <w:rPr>
          <w:color w:val="000000"/>
          <w:sz w:val="24"/>
          <w:rtl/>
        </w:rPr>
        <w:t xml:space="preserve"> </w:t>
      </w:r>
      <w:r w:rsidRPr="003C5A51">
        <w:rPr>
          <w:rFonts w:hint="cs"/>
          <w:color w:val="000000"/>
          <w:sz w:val="24"/>
          <w:rtl/>
        </w:rPr>
        <w:t>یک</w:t>
      </w:r>
      <w:r w:rsidRPr="003C5A51">
        <w:rPr>
          <w:color w:val="000000"/>
          <w:sz w:val="24"/>
          <w:rtl/>
        </w:rPr>
        <w:t xml:space="preserve"> مرحله به عقب </w:t>
      </w:r>
      <w:r w:rsidR="00C815B6">
        <w:rPr>
          <w:color w:val="000000"/>
          <w:sz w:val="24"/>
          <w:rtl/>
        </w:rPr>
        <w:t>باز</w:t>
      </w:r>
      <w:r w:rsidR="00C815B6">
        <w:rPr>
          <w:rFonts w:hint="cs"/>
          <w:color w:val="000000"/>
          <w:sz w:val="24"/>
          <w:rtl/>
        </w:rPr>
        <w:t xml:space="preserve"> </w:t>
      </w:r>
      <w:r w:rsidR="00C815B6">
        <w:rPr>
          <w:color w:val="000000"/>
          <w:sz w:val="24"/>
          <w:rtl/>
        </w:rPr>
        <w:t>م</w:t>
      </w:r>
      <w:r w:rsidR="00C815B6">
        <w:rPr>
          <w:rFonts w:hint="cs"/>
          <w:color w:val="000000"/>
          <w:sz w:val="24"/>
          <w:rtl/>
        </w:rPr>
        <w:t>ی‌</w:t>
      </w:r>
      <w:r w:rsidR="00C815B6">
        <w:rPr>
          <w:rFonts w:hint="eastAsia"/>
          <w:color w:val="000000"/>
          <w:sz w:val="24"/>
          <w:rtl/>
        </w:rPr>
        <w:t>گردد</w:t>
      </w:r>
      <w:r w:rsidRPr="003C5A51">
        <w:rPr>
          <w:color w:val="000000"/>
          <w:sz w:val="24"/>
          <w:rtl/>
        </w:rPr>
        <w:t xml:space="preserve"> و مرحله پ</w:t>
      </w:r>
      <w:r w:rsidRPr="003C5A51">
        <w:rPr>
          <w:rFonts w:hint="cs"/>
          <w:color w:val="000000"/>
          <w:sz w:val="24"/>
          <w:rtl/>
        </w:rPr>
        <w:t>یشین</w:t>
      </w:r>
      <w:r w:rsidRPr="003C5A51">
        <w:rPr>
          <w:color w:val="000000"/>
          <w:sz w:val="24"/>
          <w:rtl/>
        </w:rPr>
        <w:t xml:space="preserve"> را </w:t>
      </w:r>
      <w:r w:rsidR="00C815B6">
        <w:rPr>
          <w:color w:val="000000"/>
          <w:sz w:val="24"/>
          <w:rtl/>
        </w:rPr>
        <w:t>م</w:t>
      </w:r>
      <w:r w:rsidR="00C815B6">
        <w:rPr>
          <w:rFonts w:hint="cs"/>
          <w:color w:val="000000"/>
          <w:sz w:val="24"/>
          <w:rtl/>
        </w:rPr>
        <w:t>ی‌</w:t>
      </w:r>
      <w:r w:rsidR="00C815B6">
        <w:rPr>
          <w:rFonts w:hint="eastAsia"/>
          <w:color w:val="000000"/>
          <w:sz w:val="24"/>
          <w:rtl/>
        </w:rPr>
        <w:t>گذرانند</w:t>
      </w:r>
      <w:r w:rsidRPr="003C5A51">
        <w:rPr>
          <w:color w:val="000000"/>
          <w:sz w:val="24"/>
          <w:rtl/>
        </w:rPr>
        <w:t xml:space="preserve"> </w:t>
      </w:r>
      <w:r w:rsidRPr="003C5A51">
        <w:rPr>
          <w:rFonts w:hint="cs"/>
          <w:color w:val="000000"/>
          <w:sz w:val="24"/>
          <w:rtl/>
        </w:rPr>
        <w:t>(</w:t>
      </w:r>
      <w:r w:rsidRPr="003C5A51">
        <w:rPr>
          <w:color w:val="000000"/>
          <w:sz w:val="24"/>
          <w:rtl/>
        </w:rPr>
        <w:t>هاوک</w:t>
      </w:r>
      <w:r w:rsidRPr="003C5A51">
        <w:rPr>
          <w:rFonts w:hint="cs"/>
          <w:color w:val="000000"/>
          <w:sz w:val="24"/>
          <w:rtl/>
        </w:rPr>
        <w:t>ینز</w:t>
      </w:r>
      <w:r w:rsidRPr="003C5A51">
        <w:rPr>
          <w:color w:val="000000"/>
          <w:sz w:val="24"/>
          <w:rtl/>
        </w:rPr>
        <w:t xml:space="preserve"> و د</w:t>
      </w:r>
      <w:r w:rsidRPr="003C5A51">
        <w:rPr>
          <w:rFonts w:hint="cs"/>
          <w:color w:val="000000"/>
          <w:sz w:val="24"/>
          <w:rtl/>
        </w:rPr>
        <w:t>یگران،</w:t>
      </w:r>
      <w:r w:rsidRPr="003C5A51">
        <w:rPr>
          <w:color w:val="000000"/>
          <w:sz w:val="24"/>
          <w:rtl/>
        </w:rPr>
        <w:t xml:space="preserve"> 1385</w:t>
      </w:r>
      <w:r w:rsidRPr="003C5A51">
        <w:rPr>
          <w:rFonts w:hint="cs"/>
          <w:color w:val="000000"/>
          <w:sz w:val="24"/>
          <w:rtl/>
        </w:rPr>
        <w:t>).</w:t>
      </w:r>
    </w:p>
    <w:p w14:paraId="50B107D0" w14:textId="0930FD86" w:rsidR="00266CD2" w:rsidRPr="00C148B8" w:rsidRDefault="00266CD2" w:rsidP="00F90D09">
      <w:pPr>
        <w:bidi/>
        <w:spacing w:line="240" w:lineRule="auto"/>
        <w:ind w:firstLine="227"/>
        <w:jc w:val="both"/>
        <w:rPr>
          <w:rtl/>
        </w:rPr>
      </w:pPr>
      <w:r>
        <w:rPr>
          <w:rFonts w:hint="cs"/>
          <w:b/>
          <w:bCs/>
          <w:rtl/>
        </w:rPr>
        <w:lastRenderedPageBreak/>
        <w:t>تشخیص م</w:t>
      </w:r>
      <w:r w:rsidRPr="00000850">
        <w:rPr>
          <w:rFonts w:hint="cs"/>
          <w:b/>
          <w:bCs/>
          <w:rtl/>
        </w:rPr>
        <w:t>سئله:</w:t>
      </w:r>
      <w:r w:rsidRPr="00000850">
        <w:rPr>
          <w:rFonts w:hint="cs"/>
          <w:rtl/>
        </w:rPr>
        <w:t xml:space="preserve"> فرایند</w:t>
      </w:r>
      <w:r w:rsidRPr="00000850">
        <w:rPr>
          <w:rtl/>
        </w:rPr>
        <w:t xml:space="preserve"> خر</w:t>
      </w:r>
      <w:r w:rsidRPr="00000850">
        <w:rPr>
          <w:rFonts w:hint="cs"/>
          <w:rtl/>
        </w:rPr>
        <w:t>ید</w:t>
      </w:r>
      <w:r w:rsidRPr="00000850">
        <w:rPr>
          <w:rtl/>
        </w:rPr>
        <w:t xml:space="preserve"> با </w:t>
      </w:r>
      <w:r w:rsidRPr="00000850">
        <w:rPr>
          <w:rFonts w:hint="cs"/>
          <w:rtl/>
        </w:rPr>
        <w:t xml:space="preserve">تشخیص مسئله و </w:t>
      </w:r>
      <w:r w:rsidRPr="00000850">
        <w:rPr>
          <w:rtl/>
        </w:rPr>
        <w:t>شناخت ن</w:t>
      </w:r>
      <w:r w:rsidRPr="00000850">
        <w:rPr>
          <w:rFonts w:hint="cs"/>
          <w:rtl/>
        </w:rPr>
        <w:t>یاز</w:t>
      </w:r>
      <w:r w:rsidRPr="00000850">
        <w:rPr>
          <w:rtl/>
        </w:rPr>
        <w:t xml:space="preserve"> </w:t>
      </w:r>
      <w:r w:rsidR="003C5A51" w:rsidRPr="00000850">
        <w:rPr>
          <w:rFonts w:hint="cs"/>
          <w:rtl/>
        </w:rPr>
        <w:t>شروع</w:t>
      </w:r>
      <w:r w:rsidRPr="00000850">
        <w:rPr>
          <w:rtl/>
        </w:rPr>
        <w:t xml:space="preserve"> </w:t>
      </w:r>
      <w:r w:rsidR="00781456">
        <w:rPr>
          <w:rtl/>
        </w:rPr>
        <w:t>می‌شود</w:t>
      </w:r>
      <w:r w:rsidRPr="00000850">
        <w:rPr>
          <w:rtl/>
        </w:rPr>
        <w:t xml:space="preserve"> که خر</w:t>
      </w:r>
      <w:r w:rsidRPr="00000850">
        <w:rPr>
          <w:rFonts w:hint="cs"/>
          <w:rtl/>
        </w:rPr>
        <w:t>یدار</w:t>
      </w:r>
      <w:r w:rsidRPr="00000850">
        <w:rPr>
          <w:rtl/>
        </w:rPr>
        <w:t xml:space="preserve"> متوجه وجود </w:t>
      </w:r>
      <w:r w:rsidRPr="00000850">
        <w:rPr>
          <w:rFonts w:hint="cs"/>
          <w:rtl/>
        </w:rPr>
        <w:t>یک</w:t>
      </w:r>
      <w:r w:rsidRPr="00000850">
        <w:rPr>
          <w:rtl/>
        </w:rPr>
        <w:t xml:space="preserve"> مسئله </w:t>
      </w:r>
      <w:r w:rsidRPr="00000850">
        <w:rPr>
          <w:rFonts w:hint="cs"/>
          <w:rtl/>
        </w:rPr>
        <w:t>ی</w:t>
      </w:r>
      <w:r w:rsidRPr="00000850">
        <w:rPr>
          <w:rtl/>
        </w:rPr>
        <w:t xml:space="preserve">ا </w:t>
      </w:r>
      <w:r w:rsidRPr="00000850">
        <w:rPr>
          <w:rFonts w:hint="cs"/>
          <w:rtl/>
        </w:rPr>
        <w:t>یک</w:t>
      </w:r>
      <w:r w:rsidRPr="00000850">
        <w:rPr>
          <w:rtl/>
        </w:rPr>
        <w:t xml:space="preserve"> ن</w:t>
      </w:r>
      <w:r w:rsidRPr="00000850">
        <w:rPr>
          <w:rFonts w:hint="cs"/>
          <w:rtl/>
        </w:rPr>
        <w:t>یاز</w:t>
      </w:r>
      <w:r w:rsidRPr="00000850">
        <w:rPr>
          <w:rtl/>
        </w:rPr>
        <w:t xml:space="preserve"> </w:t>
      </w:r>
      <w:r w:rsidR="00781456">
        <w:rPr>
          <w:rtl/>
        </w:rPr>
        <w:t>می‌شود</w:t>
      </w:r>
      <w:r w:rsidRPr="00000850">
        <w:rPr>
          <w:rtl/>
        </w:rPr>
        <w:t>. خر</w:t>
      </w:r>
      <w:r w:rsidRPr="00000850">
        <w:rPr>
          <w:rFonts w:hint="cs"/>
          <w:rtl/>
        </w:rPr>
        <w:t>یدار</w:t>
      </w:r>
      <w:r w:rsidRPr="00000850">
        <w:rPr>
          <w:rtl/>
        </w:rPr>
        <w:t xml:space="preserve"> متوجه اختلاف</w:t>
      </w:r>
      <w:r w:rsidRPr="00000850">
        <w:rPr>
          <w:rFonts w:hint="cs"/>
          <w:rtl/>
        </w:rPr>
        <w:t>ی</w:t>
      </w:r>
      <w:r w:rsidRPr="00000850">
        <w:rPr>
          <w:rtl/>
        </w:rPr>
        <w:t xml:space="preserve"> </w:t>
      </w:r>
      <w:r w:rsidR="00781456">
        <w:rPr>
          <w:rtl/>
        </w:rPr>
        <w:t>می‌شود</w:t>
      </w:r>
      <w:r w:rsidRPr="00000850">
        <w:rPr>
          <w:rtl/>
        </w:rPr>
        <w:t xml:space="preserve"> که </w:t>
      </w:r>
      <w:r w:rsidRPr="00000850">
        <w:rPr>
          <w:rFonts w:hint="cs"/>
          <w:rtl/>
        </w:rPr>
        <w:t>میان</w:t>
      </w:r>
      <w:r w:rsidRPr="00000850">
        <w:rPr>
          <w:rtl/>
        </w:rPr>
        <w:t xml:space="preserve"> حالت واقع</w:t>
      </w:r>
      <w:r w:rsidRPr="00000850">
        <w:rPr>
          <w:rFonts w:hint="cs"/>
          <w:rtl/>
        </w:rPr>
        <w:t>ی</w:t>
      </w:r>
      <w:r w:rsidRPr="00000850">
        <w:rPr>
          <w:rtl/>
        </w:rPr>
        <w:t xml:space="preserve"> او و حالت مطلوب وجود دارد. </w:t>
      </w:r>
      <w:r w:rsidR="00C815B6">
        <w:rPr>
          <w:rFonts w:hint="cs"/>
          <w:rtl/>
        </w:rPr>
        <w:t>هنگامی‌که</w:t>
      </w:r>
      <w:r w:rsidRPr="00000850">
        <w:rPr>
          <w:rtl/>
        </w:rPr>
        <w:t xml:space="preserve"> </w:t>
      </w:r>
      <w:r w:rsidRPr="00000850">
        <w:rPr>
          <w:rFonts w:hint="cs"/>
          <w:rtl/>
        </w:rPr>
        <w:t>یکی</w:t>
      </w:r>
      <w:r w:rsidRPr="00000850">
        <w:rPr>
          <w:rtl/>
        </w:rPr>
        <w:t xml:space="preserve"> از </w:t>
      </w:r>
      <w:r w:rsidR="00C815B6">
        <w:rPr>
          <w:rtl/>
        </w:rPr>
        <w:t>نیازهای</w:t>
      </w:r>
      <w:r w:rsidRPr="00000850">
        <w:rPr>
          <w:rtl/>
        </w:rPr>
        <w:t xml:space="preserve"> معمول</w:t>
      </w:r>
      <w:r w:rsidRPr="00000850">
        <w:rPr>
          <w:rFonts w:hint="cs"/>
          <w:rtl/>
        </w:rPr>
        <w:t>ی</w:t>
      </w:r>
      <w:r w:rsidRPr="00000850">
        <w:rPr>
          <w:rtl/>
        </w:rPr>
        <w:t xml:space="preserve"> شخص </w:t>
      </w:r>
      <w:r w:rsidRPr="00000850">
        <w:rPr>
          <w:rFonts w:hint="cs"/>
          <w:rtl/>
        </w:rPr>
        <w:t>به آن</w:t>
      </w:r>
      <w:r w:rsidRPr="00000850">
        <w:rPr>
          <w:rtl/>
        </w:rPr>
        <w:t xml:space="preserve"> حد برسد که </w:t>
      </w:r>
      <w:r w:rsidR="00000850" w:rsidRPr="00000850">
        <w:rPr>
          <w:rFonts w:hint="cs"/>
          <w:rtl/>
        </w:rPr>
        <w:t>موجب</w:t>
      </w:r>
      <w:r w:rsidRPr="00000850">
        <w:rPr>
          <w:rtl/>
        </w:rPr>
        <w:t xml:space="preserve"> ا</w:t>
      </w:r>
      <w:r w:rsidRPr="00000850">
        <w:rPr>
          <w:rFonts w:hint="cs"/>
          <w:rtl/>
        </w:rPr>
        <w:t>یجاد</w:t>
      </w:r>
      <w:r w:rsidRPr="00000850">
        <w:rPr>
          <w:rtl/>
        </w:rPr>
        <w:t xml:space="preserve"> انگ</w:t>
      </w:r>
      <w:r w:rsidRPr="00000850">
        <w:rPr>
          <w:rFonts w:hint="cs"/>
          <w:rtl/>
        </w:rPr>
        <w:t>یزه</w:t>
      </w:r>
      <w:r w:rsidRPr="00000850">
        <w:rPr>
          <w:rtl/>
        </w:rPr>
        <w:t xml:space="preserve"> </w:t>
      </w:r>
      <w:r w:rsidRPr="00000850">
        <w:rPr>
          <w:rFonts w:hint="cs"/>
          <w:rtl/>
        </w:rPr>
        <w:t>یا</w:t>
      </w:r>
      <w:r w:rsidRPr="00000850">
        <w:rPr>
          <w:rtl/>
        </w:rPr>
        <w:t xml:space="preserve"> تحرک در و</w:t>
      </w:r>
      <w:r w:rsidRPr="00000850">
        <w:rPr>
          <w:rFonts w:hint="cs"/>
          <w:rtl/>
        </w:rPr>
        <w:t>ی</w:t>
      </w:r>
      <w:r w:rsidRPr="00000850">
        <w:rPr>
          <w:rtl/>
        </w:rPr>
        <w:t xml:space="preserve"> </w:t>
      </w:r>
      <w:r w:rsidR="00000850" w:rsidRPr="00000850">
        <w:rPr>
          <w:rFonts w:hint="cs"/>
          <w:rtl/>
        </w:rPr>
        <w:t>شود</w:t>
      </w:r>
      <w:r w:rsidRPr="00000850">
        <w:rPr>
          <w:rtl/>
        </w:rPr>
        <w:t>، ا</w:t>
      </w:r>
      <w:r w:rsidRPr="00000850">
        <w:rPr>
          <w:rFonts w:hint="cs"/>
          <w:rtl/>
        </w:rPr>
        <w:t>ین</w:t>
      </w:r>
      <w:r w:rsidRPr="00000850">
        <w:rPr>
          <w:rtl/>
        </w:rPr>
        <w:t xml:space="preserve"> ن</w:t>
      </w:r>
      <w:r w:rsidRPr="00000850">
        <w:rPr>
          <w:rFonts w:hint="cs"/>
          <w:rtl/>
        </w:rPr>
        <w:t>یاز</w:t>
      </w:r>
      <w:r w:rsidRPr="00000850">
        <w:rPr>
          <w:rtl/>
        </w:rPr>
        <w:t xml:space="preserve"> </w:t>
      </w:r>
      <w:r w:rsidR="00DC3B65">
        <w:rPr>
          <w:rtl/>
        </w:rPr>
        <w:t>به‌صورت</w:t>
      </w:r>
      <w:r w:rsidRPr="00000850">
        <w:rPr>
          <w:rtl/>
        </w:rPr>
        <w:t xml:space="preserve"> محرک</w:t>
      </w:r>
      <w:r w:rsidRPr="00000850">
        <w:rPr>
          <w:rFonts w:hint="cs"/>
          <w:rtl/>
        </w:rPr>
        <w:t>ی</w:t>
      </w:r>
      <w:r w:rsidRPr="00000850">
        <w:rPr>
          <w:rtl/>
        </w:rPr>
        <w:t xml:space="preserve"> درون</w:t>
      </w:r>
      <w:r w:rsidRPr="00000850">
        <w:rPr>
          <w:rFonts w:hint="cs"/>
          <w:rtl/>
        </w:rPr>
        <w:t>ی</w:t>
      </w:r>
      <w:r w:rsidRPr="00000850">
        <w:rPr>
          <w:rtl/>
        </w:rPr>
        <w:t xml:space="preserve"> </w:t>
      </w:r>
      <w:r w:rsidR="00C815B6">
        <w:rPr>
          <w:rtl/>
        </w:rPr>
        <w:t>درمی‌آید</w:t>
      </w:r>
      <w:r w:rsidRPr="00C148B8">
        <w:rPr>
          <w:rtl/>
        </w:rPr>
        <w:t xml:space="preserve">. </w:t>
      </w:r>
      <w:r w:rsidRPr="00C148B8">
        <w:rPr>
          <w:rFonts w:hint="cs"/>
          <w:rtl/>
        </w:rPr>
        <w:t>ممکن است</w:t>
      </w:r>
      <w:r w:rsidRPr="00C148B8">
        <w:rPr>
          <w:rtl/>
        </w:rPr>
        <w:t xml:space="preserve"> ا</w:t>
      </w:r>
      <w:r w:rsidRPr="00C148B8">
        <w:rPr>
          <w:rFonts w:hint="cs"/>
          <w:rtl/>
        </w:rPr>
        <w:t>ین</w:t>
      </w:r>
      <w:r w:rsidRPr="00C148B8">
        <w:rPr>
          <w:rtl/>
        </w:rPr>
        <w:t xml:space="preserve"> ن</w:t>
      </w:r>
      <w:r w:rsidRPr="00C148B8">
        <w:rPr>
          <w:rFonts w:hint="cs"/>
          <w:rtl/>
        </w:rPr>
        <w:t>یاز</w:t>
      </w:r>
      <w:r w:rsidRPr="00C148B8">
        <w:rPr>
          <w:rtl/>
        </w:rPr>
        <w:t xml:space="preserve"> </w:t>
      </w:r>
      <w:r w:rsidRPr="00C148B8">
        <w:rPr>
          <w:rFonts w:hint="cs"/>
          <w:rtl/>
        </w:rPr>
        <w:t>توسط</w:t>
      </w:r>
      <w:r w:rsidRPr="00C148B8">
        <w:rPr>
          <w:rtl/>
        </w:rPr>
        <w:t xml:space="preserve"> محرک ب</w:t>
      </w:r>
      <w:r w:rsidRPr="00C148B8">
        <w:rPr>
          <w:rFonts w:hint="cs"/>
          <w:rtl/>
        </w:rPr>
        <w:t>یرونی</w:t>
      </w:r>
      <w:r w:rsidRPr="00C148B8">
        <w:rPr>
          <w:rtl/>
        </w:rPr>
        <w:t xml:space="preserve"> تشد</w:t>
      </w:r>
      <w:r w:rsidRPr="00C148B8">
        <w:rPr>
          <w:rFonts w:hint="cs"/>
          <w:rtl/>
        </w:rPr>
        <w:t>ید</w:t>
      </w:r>
      <w:r w:rsidRPr="00C148B8">
        <w:rPr>
          <w:rtl/>
        </w:rPr>
        <w:t xml:space="preserve"> </w:t>
      </w:r>
      <w:r w:rsidRPr="00C148B8">
        <w:rPr>
          <w:rFonts w:hint="cs"/>
          <w:rtl/>
        </w:rPr>
        <w:t>شود</w:t>
      </w:r>
      <w:r w:rsidRPr="00C148B8">
        <w:rPr>
          <w:rtl/>
        </w:rPr>
        <w:t xml:space="preserve"> (هاوک</w:t>
      </w:r>
      <w:r w:rsidRPr="00C148B8">
        <w:rPr>
          <w:rFonts w:hint="cs"/>
          <w:rtl/>
        </w:rPr>
        <w:t>ینز</w:t>
      </w:r>
      <w:r w:rsidRPr="00C148B8">
        <w:rPr>
          <w:rtl/>
        </w:rPr>
        <w:t xml:space="preserve"> و د</w:t>
      </w:r>
      <w:r w:rsidRPr="00C148B8">
        <w:rPr>
          <w:rFonts w:hint="cs"/>
          <w:rtl/>
        </w:rPr>
        <w:t>یگران،</w:t>
      </w:r>
      <w:r w:rsidRPr="00C148B8">
        <w:rPr>
          <w:rtl/>
        </w:rPr>
        <w:t xml:space="preserve"> </w:t>
      </w:r>
      <w:r w:rsidRPr="00C148B8">
        <w:rPr>
          <w:color w:val="000000" w:themeColor="text1"/>
          <w:rtl/>
        </w:rPr>
        <w:t>1385</w:t>
      </w:r>
      <w:r w:rsidRPr="00C148B8">
        <w:rPr>
          <w:rtl/>
        </w:rPr>
        <w:t>).</w:t>
      </w:r>
    </w:p>
    <w:p w14:paraId="3285957F" w14:textId="3F5512ED" w:rsidR="00266CD2" w:rsidRPr="00C148B8" w:rsidRDefault="00266CD2" w:rsidP="00266CD2">
      <w:pPr>
        <w:bidi/>
        <w:spacing w:line="240" w:lineRule="auto"/>
        <w:ind w:firstLine="227"/>
        <w:contextualSpacing/>
        <w:jc w:val="both"/>
        <w:rPr>
          <w:rtl/>
        </w:rPr>
      </w:pPr>
      <w:r w:rsidRPr="00C148B8">
        <w:rPr>
          <w:rFonts w:hint="cs"/>
          <w:b/>
          <w:bCs/>
          <w:rtl/>
        </w:rPr>
        <w:t>جستجوی</w:t>
      </w:r>
      <w:r w:rsidRPr="00C148B8">
        <w:rPr>
          <w:b/>
          <w:bCs/>
          <w:rtl/>
        </w:rPr>
        <w:t xml:space="preserve"> اطلاعات</w:t>
      </w:r>
      <w:r w:rsidRPr="00C148B8">
        <w:rPr>
          <w:rFonts w:hint="cs"/>
          <w:b/>
          <w:bCs/>
          <w:rtl/>
        </w:rPr>
        <w:t>:</w:t>
      </w:r>
      <w:r w:rsidRPr="00C148B8">
        <w:rPr>
          <w:rFonts w:hint="cs"/>
          <w:rtl/>
        </w:rPr>
        <w:t xml:space="preserve"> یک</w:t>
      </w:r>
      <w:r w:rsidRPr="00C148B8">
        <w:rPr>
          <w:rtl/>
        </w:rPr>
        <w:t xml:space="preserve"> </w:t>
      </w:r>
      <w:r w:rsidR="00781456">
        <w:rPr>
          <w:rtl/>
        </w:rPr>
        <w:t>مصرف‌کننده</w:t>
      </w:r>
      <w:r w:rsidRPr="00C148B8">
        <w:rPr>
          <w:rtl/>
        </w:rPr>
        <w:t xml:space="preserve"> که </w:t>
      </w:r>
      <w:r w:rsidR="00C148B8" w:rsidRPr="00C148B8">
        <w:rPr>
          <w:rFonts w:hint="cs"/>
          <w:rtl/>
        </w:rPr>
        <w:t>دارای</w:t>
      </w:r>
      <w:r w:rsidRPr="00C148B8">
        <w:rPr>
          <w:rtl/>
        </w:rPr>
        <w:t xml:space="preserve"> انگ</w:t>
      </w:r>
      <w:r w:rsidRPr="00C148B8">
        <w:rPr>
          <w:rFonts w:hint="cs"/>
          <w:rtl/>
        </w:rPr>
        <w:t>یزه</w:t>
      </w:r>
      <w:r w:rsidR="00C148B8" w:rsidRPr="00C148B8">
        <w:rPr>
          <w:rFonts w:hint="cs"/>
          <w:rtl/>
        </w:rPr>
        <w:t xml:space="preserve"> و محرکی</w:t>
      </w:r>
      <w:r w:rsidRPr="00C148B8">
        <w:rPr>
          <w:rtl/>
        </w:rPr>
        <w:t xml:space="preserve"> است، احتمالاً در </w:t>
      </w:r>
      <w:r w:rsidR="00C815B6">
        <w:rPr>
          <w:rFonts w:hint="cs"/>
          <w:rtl/>
        </w:rPr>
        <w:t>جست‌وجو</w:t>
      </w:r>
      <w:r w:rsidRPr="00C148B8">
        <w:rPr>
          <w:rtl/>
        </w:rPr>
        <w:t xml:space="preserve"> کسب اطلاعات ب</w:t>
      </w:r>
      <w:r w:rsidRPr="00C148B8">
        <w:rPr>
          <w:rFonts w:hint="cs"/>
          <w:rtl/>
        </w:rPr>
        <w:t>یشتری</w:t>
      </w:r>
      <w:r w:rsidRPr="00C148B8">
        <w:rPr>
          <w:rtl/>
        </w:rPr>
        <w:t xml:space="preserve"> </w:t>
      </w:r>
      <w:r w:rsidR="00C815B6">
        <w:rPr>
          <w:rtl/>
        </w:rPr>
        <w:t>برمی‌آید</w:t>
      </w:r>
      <w:r w:rsidRPr="00C148B8">
        <w:rPr>
          <w:rtl/>
        </w:rPr>
        <w:t xml:space="preserve"> و گاه</w:t>
      </w:r>
      <w:r w:rsidRPr="00C148B8">
        <w:rPr>
          <w:rFonts w:hint="cs"/>
          <w:rtl/>
        </w:rPr>
        <w:t>ی</w:t>
      </w:r>
      <w:r w:rsidRPr="00C148B8">
        <w:rPr>
          <w:rtl/>
        </w:rPr>
        <w:t xml:space="preserve"> </w:t>
      </w:r>
      <w:r w:rsidR="000C1D09">
        <w:rPr>
          <w:rtl/>
        </w:rPr>
        <w:t>هم</w:t>
      </w:r>
      <w:r w:rsidRPr="00C148B8">
        <w:rPr>
          <w:rtl/>
        </w:rPr>
        <w:t xml:space="preserve"> چن</w:t>
      </w:r>
      <w:r w:rsidRPr="00C148B8">
        <w:rPr>
          <w:rFonts w:hint="cs"/>
          <w:rtl/>
        </w:rPr>
        <w:t>ین</w:t>
      </w:r>
      <w:r w:rsidRPr="00C148B8">
        <w:rPr>
          <w:rtl/>
        </w:rPr>
        <w:t xml:space="preserve"> نخواهد کرد. اگر آنچه </w:t>
      </w:r>
      <w:r w:rsidR="00C148B8" w:rsidRPr="00C148B8">
        <w:rPr>
          <w:rFonts w:hint="cs"/>
          <w:rtl/>
        </w:rPr>
        <w:t>موجب پیدایش</w:t>
      </w:r>
      <w:r w:rsidRPr="00C148B8">
        <w:rPr>
          <w:rtl/>
        </w:rPr>
        <w:t xml:space="preserve"> انگ</w:t>
      </w:r>
      <w:r w:rsidRPr="00C148B8">
        <w:rPr>
          <w:rFonts w:hint="cs"/>
          <w:rtl/>
        </w:rPr>
        <w:t>یزه</w:t>
      </w:r>
      <w:r w:rsidRPr="00C148B8">
        <w:rPr>
          <w:rtl/>
        </w:rPr>
        <w:t xml:space="preserve"> در </w:t>
      </w:r>
      <w:r w:rsidR="00781456">
        <w:rPr>
          <w:rtl/>
        </w:rPr>
        <w:t>مصرف‌کننده</w:t>
      </w:r>
      <w:r w:rsidRPr="00C148B8">
        <w:rPr>
          <w:rtl/>
        </w:rPr>
        <w:t xml:space="preserve"> شده است، بس</w:t>
      </w:r>
      <w:r w:rsidRPr="00C148B8">
        <w:rPr>
          <w:rFonts w:hint="cs"/>
          <w:rtl/>
        </w:rPr>
        <w:t>یار</w:t>
      </w:r>
      <w:r w:rsidRPr="00C148B8">
        <w:rPr>
          <w:rtl/>
        </w:rPr>
        <w:t xml:space="preserve"> قو</w:t>
      </w:r>
      <w:r w:rsidRPr="00C148B8">
        <w:rPr>
          <w:rFonts w:hint="cs"/>
          <w:rtl/>
        </w:rPr>
        <w:t>ی</w:t>
      </w:r>
      <w:r w:rsidRPr="00C148B8">
        <w:rPr>
          <w:rtl/>
        </w:rPr>
        <w:t xml:space="preserve"> و محصول</w:t>
      </w:r>
      <w:r w:rsidRPr="00C148B8">
        <w:rPr>
          <w:rFonts w:hint="cs"/>
          <w:rtl/>
        </w:rPr>
        <w:t>ی</w:t>
      </w:r>
      <w:r w:rsidRPr="00C148B8">
        <w:rPr>
          <w:rtl/>
        </w:rPr>
        <w:t xml:space="preserve"> که ا</w:t>
      </w:r>
      <w:r w:rsidRPr="00C148B8">
        <w:rPr>
          <w:rFonts w:hint="cs"/>
          <w:rtl/>
        </w:rPr>
        <w:t>ین</w:t>
      </w:r>
      <w:r w:rsidRPr="00C148B8">
        <w:rPr>
          <w:rtl/>
        </w:rPr>
        <w:t xml:space="preserve"> ن</w:t>
      </w:r>
      <w:r w:rsidRPr="00C148B8">
        <w:rPr>
          <w:rFonts w:hint="cs"/>
          <w:rtl/>
        </w:rPr>
        <w:t>یاز</w:t>
      </w:r>
      <w:r w:rsidRPr="00C148B8">
        <w:rPr>
          <w:rtl/>
        </w:rPr>
        <w:t xml:space="preserve"> را تأم</w:t>
      </w:r>
      <w:r w:rsidRPr="00C148B8">
        <w:rPr>
          <w:rFonts w:hint="cs"/>
          <w:rtl/>
        </w:rPr>
        <w:t>ین</w:t>
      </w:r>
      <w:r w:rsidRPr="00C148B8">
        <w:rPr>
          <w:rtl/>
        </w:rPr>
        <w:t xml:space="preserve"> کند در دسترس باشد، احتمال دارد </w:t>
      </w:r>
      <w:r w:rsidR="00781456">
        <w:rPr>
          <w:rtl/>
        </w:rPr>
        <w:t>مصرف‌کننده</w:t>
      </w:r>
      <w:r w:rsidRPr="00C148B8">
        <w:rPr>
          <w:rtl/>
        </w:rPr>
        <w:t xml:space="preserve"> آن را </w:t>
      </w:r>
      <w:r w:rsidR="00C148B8" w:rsidRPr="00C148B8">
        <w:rPr>
          <w:rFonts w:hint="cs"/>
          <w:rtl/>
        </w:rPr>
        <w:t>خریداری نماید</w:t>
      </w:r>
      <w:r w:rsidRPr="00C148B8">
        <w:rPr>
          <w:rtl/>
        </w:rPr>
        <w:t xml:space="preserve"> وگرنه </w:t>
      </w:r>
      <w:r w:rsidR="00781456">
        <w:rPr>
          <w:rtl/>
        </w:rPr>
        <w:t>مصرف‌کننده</w:t>
      </w:r>
      <w:r w:rsidRPr="00C148B8">
        <w:rPr>
          <w:rtl/>
        </w:rPr>
        <w:t xml:space="preserve"> ا</w:t>
      </w:r>
      <w:r w:rsidRPr="00C148B8">
        <w:rPr>
          <w:rFonts w:hint="cs"/>
          <w:rtl/>
        </w:rPr>
        <w:t>ین</w:t>
      </w:r>
      <w:r w:rsidRPr="00C148B8">
        <w:rPr>
          <w:rtl/>
        </w:rPr>
        <w:t xml:space="preserve"> ن</w:t>
      </w:r>
      <w:r w:rsidRPr="00C148B8">
        <w:rPr>
          <w:rFonts w:hint="cs"/>
          <w:rtl/>
        </w:rPr>
        <w:t>یاز</w:t>
      </w:r>
      <w:r w:rsidRPr="00C148B8">
        <w:rPr>
          <w:rtl/>
        </w:rPr>
        <w:t xml:space="preserve"> را به حافظه </w:t>
      </w:r>
      <w:r w:rsidR="00C815B6">
        <w:rPr>
          <w:rtl/>
        </w:rPr>
        <w:t>می‌سپارد</w:t>
      </w:r>
      <w:r w:rsidRPr="00C148B8">
        <w:rPr>
          <w:rtl/>
        </w:rPr>
        <w:t xml:space="preserve"> و </w:t>
      </w:r>
      <w:r w:rsidR="00C148B8" w:rsidRPr="00C148B8">
        <w:rPr>
          <w:rFonts w:hint="cs"/>
          <w:rtl/>
        </w:rPr>
        <w:t xml:space="preserve">سعی </w:t>
      </w:r>
      <w:r w:rsidR="00DC3B65">
        <w:rPr>
          <w:rFonts w:hint="cs"/>
          <w:rtl/>
        </w:rPr>
        <w:t>می‌کند</w:t>
      </w:r>
      <w:r w:rsidRPr="00C148B8">
        <w:rPr>
          <w:rtl/>
        </w:rPr>
        <w:t xml:space="preserve"> اطلاعات ب</w:t>
      </w:r>
      <w:r w:rsidRPr="00C148B8">
        <w:rPr>
          <w:rFonts w:hint="cs"/>
          <w:rtl/>
        </w:rPr>
        <w:t>یشتری</w:t>
      </w:r>
      <w:r w:rsidRPr="00C148B8">
        <w:rPr>
          <w:rtl/>
        </w:rPr>
        <w:t xml:space="preserve"> جهت تأم</w:t>
      </w:r>
      <w:r w:rsidRPr="00C148B8">
        <w:rPr>
          <w:rFonts w:hint="cs"/>
          <w:rtl/>
        </w:rPr>
        <w:t>ین</w:t>
      </w:r>
      <w:r w:rsidRPr="00C148B8">
        <w:rPr>
          <w:rtl/>
        </w:rPr>
        <w:t xml:space="preserve"> آن </w:t>
      </w:r>
      <w:r w:rsidR="00C148B8" w:rsidRPr="00C148B8">
        <w:rPr>
          <w:rFonts w:hint="cs"/>
          <w:rtl/>
        </w:rPr>
        <w:t>کسب کند</w:t>
      </w:r>
      <w:r w:rsidRPr="00C148B8">
        <w:rPr>
          <w:rtl/>
        </w:rPr>
        <w:t>.</w:t>
      </w:r>
    </w:p>
    <w:p w14:paraId="49C5084C" w14:textId="1AA83318" w:rsidR="00266CD2" w:rsidRPr="00C148B8" w:rsidRDefault="00266CD2" w:rsidP="00266CD2">
      <w:pPr>
        <w:bidi/>
        <w:spacing w:line="240" w:lineRule="auto"/>
        <w:ind w:firstLine="225"/>
        <w:contextualSpacing/>
        <w:jc w:val="both"/>
        <w:rPr>
          <w:rtl/>
        </w:rPr>
      </w:pPr>
      <w:r w:rsidRPr="00C148B8">
        <w:rPr>
          <w:rFonts w:hint="cs"/>
          <w:rtl/>
        </w:rPr>
        <w:t>میزان</w:t>
      </w:r>
      <w:r w:rsidRPr="00C148B8">
        <w:rPr>
          <w:rtl/>
        </w:rPr>
        <w:t xml:space="preserve"> </w:t>
      </w:r>
      <w:r w:rsidR="00C148B8" w:rsidRPr="00C148B8">
        <w:rPr>
          <w:rFonts w:hint="cs"/>
          <w:rtl/>
        </w:rPr>
        <w:t xml:space="preserve">سعی و </w:t>
      </w:r>
      <w:r w:rsidRPr="00C148B8">
        <w:rPr>
          <w:rtl/>
        </w:rPr>
        <w:t>تلاش</w:t>
      </w:r>
      <w:r w:rsidRPr="00C148B8">
        <w:rPr>
          <w:rFonts w:hint="cs"/>
          <w:rtl/>
        </w:rPr>
        <w:t>ی</w:t>
      </w:r>
      <w:r w:rsidRPr="00C148B8">
        <w:rPr>
          <w:rtl/>
        </w:rPr>
        <w:t xml:space="preserve"> که </w:t>
      </w:r>
      <w:r w:rsidR="00781456">
        <w:rPr>
          <w:rtl/>
        </w:rPr>
        <w:t>مصرف‌کننده</w:t>
      </w:r>
      <w:r w:rsidRPr="00C148B8">
        <w:rPr>
          <w:rtl/>
        </w:rPr>
        <w:t xml:space="preserve"> در راه </w:t>
      </w:r>
      <w:r w:rsidR="00C148B8" w:rsidRPr="00C148B8">
        <w:rPr>
          <w:rFonts w:hint="cs"/>
          <w:rtl/>
        </w:rPr>
        <w:t>به دست آوردن</w:t>
      </w:r>
      <w:r w:rsidRPr="00C148B8">
        <w:rPr>
          <w:rtl/>
        </w:rPr>
        <w:t xml:space="preserve"> اطلاعات </w:t>
      </w:r>
      <w:r w:rsidR="00DC3B65">
        <w:rPr>
          <w:rFonts w:hint="cs"/>
          <w:rtl/>
        </w:rPr>
        <w:t>می‌کند</w:t>
      </w:r>
      <w:r w:rsidRPr="00C148B8">
        <w:rPr>
          <w:rtl/>
        </w:rPr>
        <w:t xml:space="preserve"> به عوامل</w:t>
      </w:r>
      <w:r w:rsidRPr="00C148B8">
        <w:rPr>
          <w:rFonts w:hint="cs"/>
          <w:rtl/>
        </w:rPr>
        <w:t>ی</w:t>
      </w:r>
      <w:r w:rsidRPr="00C148B8">
        <w:rPr>
          <w:rtl/>
        </w:rPr>
        <w:t xml:space="preserve"> </w:t>
      </w:r>
      <w:r w:rsidR="00C148B8" w:rsidRPr="00C148B8">
        <w:rPr>
          <w:rFonts w:hint="cs"/>
          <w:rtl/>
        </w:rPr>
        <w:t>همچون</w:t>
      </w:r>
      <w:r w:rsidRPr="00C148B8">
        <w:rPr>
          <w:rtl/>
        </w:rPr>
        <w:t xml:space="preserve"> </w:t>
      </w:r>
      <w:r w:rsidR="00C148B8" w:rsidRPr="00C148B8">
        <w:rPr>
          <w:rtl/>
        </w:rPr>
        <w:t>م</w:t>
      </w:r>
      <w:r w:rsidR="00C148B8" w:rsidRPr="00C148B8">
        <w:rPr>
          <w:rFonts w:hint="cs"/>
          <w:rtl/>
        </w:rPr>
        <w:t>یزان</w:t>
      </w:r>
      <w:r w:rsidR="00C148B8" w:rsidRPr="00C148B8">
        <w:rPr>
          <w:rtl/>
        </w:rPr>
        <w:t xml:space="preserve"> اطلاعات</w:t>
      </w:r>
      <w:r w:rsidR="00C148B8" w:rsidRPr="00C148B8">
        <w:rPr>
          <w:rFonts w:hint="cs"/>
          <w:rtl/>
        </w:rPr>
        <w:t>ی</w:t>
      </w:r>
      <w:r w:rsidR="00C148B8" w:rsidRPr="00C148B8">
        <w:rPr>
          <w:rtl/>
        </w:rPr>
        <w:t xml:space="preserve"> که در آغاز کار در دست دارد، ارزش</w:t>
      </w:r>
      <w:r w:rsidR="00C148B8" w:rsidRPr="00C148B8">
        <w:rPr>
          <w:rFonts w:hint="cs"/>
          <w:rtl/>
        </w:rPr>
        <w:t>ی</w:t>
      </w:r>
      <w:r w:rsidR="00C148B8" w:rsidRPr="00C148B8">
        <w:rPr>
          <w:rtl/>
        </w:rPr>
        <w:t xml:space="preserve"> که برا</w:t>
      </w:r>
      <w:r w:rsidR="00C148B8" w:rsidRPr="00C148B8">
        <w:rPr>
          <w:rFonts w:hint="cs"/>
          <w:rtl/>
        </w:rPr>
        <w:t>ی</w:t>
      </w:r>
      <w:r w:rsidR="00C148B8" w:rsidRPr="00C148B8">
        <w:rPr>
          <w:rtl/>
        </w:rPr>
        <w:t xml:space="preserve"> اطلاعات اضاف</w:t>
      </w:r>
      <w:r w:rsidR="00C148B8" w:rsidRPr="00C148B8">
        <w:rPr>
          <w:rFonts w:hint="cs"/>
          <w:rtl/>
        </w:rPr>
        <w:t>ی</w:t>
      </w:r>
      <w:r w:rsidR="00C148B8" w:rsidRPr="00C148B8">
        <w:rPr>
          <w:rtl/>
        </w:rPr>
        <w:t xml:space="preserve"> قائل است</w:t>
      </w:r>
      <w:r w:rsidR="00C148B8" w:rsidRPr="00C148B8">
        <w:rPr>
          <w:rFonts w:hint="cs"/>
          <w:rtl/>
        </w:rPr>
        <w:t xml:space="preserve">، </w:t>
      </w:r>
      <w:r w:rsidRPr="00C148B8">
        <w:rPr>
          <w:rtl/>
        </w:rPr>
        <w:t>م</w:t>
      </w:r>
      <w:r w:rsidRPr="00C148B8">
        <w:rPr>
          <w:rFonts w:hint="cs"/>
          <w:rtl/>
        </w:rPr>
        <w:t>یزان</w:t>
      </w:r>
      <w:r w:rsidRPr="00C148B8">
        <w:rPr>
          <w:rtl/>
        </w:rPr>
        <w:t xml:space="preserve"> انگ</w:t>
      </w:r>
      <w:r w:rsidRPr="00C148B8">
        <w:rPr>
          <w:rFonts w:hint="cs"/>
          <w:rtl/>
        </w:rPr>
        <w:t>یزش</w:t>
      </w:r>
      <w:r w:rsidRPr="00C148B8">
        <w:rPr>
          <w:rtl/>
        </w:rPr>
        <w:t xml:space="preserve"> </w:t>
      </w:r>
      <w:r w:rsidRPr="00C148B8">
        <w:rPr>
          <w:rFonts w:hint="cs"/>
          <w:rtl/>
        </w:rPr>
        <w:t>یا</w:t>
      </w:r>
      <w:r w:rsidRPr="00C148B8">
        <w:rPr>
          <w:rtl/>
        </w:rPr>
        <w:t xml:space="preserve"> ن</w:t>
      </w:r>
      <w:r w:rsidRPr="00C148B8">
        <w:rPr>
          <w:rFonts w:hint="cs"/>
          <w:rtl/>
        </w:rPr>
        <w:t>یرویی</w:t>
      </w:r>
      <w:r w:rsidRPr="00C148B8">
        <w:rPr>
          <w:rtl/>
        </w:rPr>
        <w:t xml:space="preserve"> که و</w:t>
      </w:r>
      <w:r w:rsidRPr="00C148B8">
        <w:rPr>
          <w:rFonts w:hint="cs"/>
          <w:rtl/>
        </w:rPr>
        <w:t>ی</w:t>
      </w:r>
      <w:r w:rsidRPr="00C148B8">
        <w:rPr>
          <w:rtl/>
        </w:rPr>
        <w:t xml:space="preserve"> را تحر</w:t>
      </w:r>
      <w:r w:rsidRPr="00C148B8">
        <w:rPr>
          <w:rFonts w:hint="cs"/>
          <w:rtl/>
        </w:rPr>
        <w:t>یک</w:t>
      </w:r>
      <w:r w:rsidRPr="00C148B8">
        <w:rPr>
          <w:rtl/>
        </w:rPr>
        <w:t xml:space="preserve"> </w:t>
      </w:r>
      <w:r w:rsidR="00DC3B65">
        <w:rPr>
          <w:rtl/>
        </w:rPr>
        <w:t>می‌کند</w:t>
      </w:r>
      <w:r w:rsidRPr="00C148B8">
        <w:rPr>
          <w:rtl/>
        </w:rPr>
        <w:t>، ساده بودن فرا</w:t>
      </w:r>
      <w:r w:rsidRPr="00C148B8">
        <w:rPr>
          <w:rFonts w:hint="cs"/>
          <w:rtl/>
        </w:rPr>
        <w:t>یند</w:t>
      </w:r>
      <w:r w:rsidRPr="00C148B8">
        <w:rPr>
          <w:rtl/>
        </w:rPr>
        <w:t xml:space="preserve"> </w:t>
      </w:r>
      <w:r w:rsidR="00C148B8" w:rsidRPr="00C148B8">
        <w:rPr>
          <w:rFonts w:hint="cs"/>
          <w:rtl/>
        </w:rPr>
        <w:t>گرد</w:t>
      </w:r>
      <w:r w:rsidRPr="00C148B8">
        <w:rPr>
          <w:rtl/>
        </w:rPr>
        <w:t>آور</w:t>
      </w:r>
      <w:r w:rsidRPr="00C148B8">
        <w:rPr>
          <w:rFonts w:hint="cs"/>
          <w:rtl/>
        </w:rPr>
        <w:t>ی</w:t>
      </w:r>
      <w:r w:rsidRPr="00C148B8">
        <w:rPr>
          <w:rtl/>
        </w:rPr>
        <w:t xml:space="preserve"> اطلاعات و م</w:t>
      </w:r>
      <w:r w:rsidRPr="00C148B8">
        <w:rPr>
          <w:rFonts w:hint="cs"/>
          <w:rtl/>
        </w:rPr>
        <w:t>یزان</w:t>
      </w:r>
      <w:r w:rsidRPr="00C148B8">
        <w:rPr>
          <w:rtl/>
        </w:rPr>
        <w:t xml:space="preserve"> رضا</w:t>
      </w:r>
      <w:r w:rsidRPr="00C148B8">
        <w:rPr>
          <w:rFonts w:hint="cs"/>
          <w:rtl/>
        </w:rPr>
        <w:t>یتی</w:t>
      </w:r>
      <w:r w:rsidRPr="00C148B8">
        <w:rPr>
          <w:rtl/>
        </w:rPr>
        <w:t xml:space="preserve"> که در سا</w:t>
      </w:r>
      <w:r w:rsidRPr="00C148B8">
        <w:rPr>
          <w:rFonts w:hint="cs"/>
          <w:rtl/>
        </w:rPr>
        <w:t>یه</w:t>
      </w:r>
      <w:r w:rsidRPr="00C148B8">
        <w:rPr>
          <w:rtl/>
        </w:rPr>
        <w:t xml:space="preserve"> تلاش و </w:t>
      </w:r>
      <w:r w:rsidR="00C148B8" w:rsidRPr="00C148B8">
        <w:rPr>
          <w:rFonts w:hint="cs"/>
          <w:rtl/>
        </w:rPr>
        <w:t>به دست آوردن</w:t>
      </w:r>
      <w:r w:rsidRPr="00C148B8">
        <w:rPr>
          <w:rtl/>
        </w:rPr>
        <w:t xml:space="preserve"> اطلاعات </w:t>
      </w:r>
      <w:r w:rsidR="00C148B8" w:rsidRPr="00C148B8">
        <w:rPr>
          <w:rFonts w:hint="cs"/>
          <w:rtl/>
        </w:rPr>
        <w:t>کسب</w:t>
      </w:r>
      <w:r w:rsidRPr="00C148B8">
        <w:rPr>
          <w:rtl/>
        </w:rPr>
        <w:t xml:space="preserve"> </w:t>
      </w:r>
      <w:r w:rsidR="00DC3B65">
        <w:rPr>
          <w:rtl/>
        </w:rPr>
        <w:t>می‌کند</w:t>
      </w:r>
      <w:r w:rsidRPr="00C148B8">
        <w:rPr>
          <w:rtl/>
        </w:rPr>
        <w:t xml:space="preserve">. </w:t>
      </w:r>
      <w:r w:rsidR="00781456">
        <w:rPr>
          <w:rtl/>
        </w:rPr>
        <w:t>مصرف‌کننده</w:t>
      </w:r>
      <w:r w:rsidRPr="00C148B8">
        <w:rPr>
          <w:rtl/>
        </w:rPr>
        <w:t xml:space="preserve"> </w:t>
      </w:r>
      <w:r w:rsidR="00781456">
        <w:rPr>
          <w:rtl/>
        </w:rPr>
        <w:t>می‌تواند</w:t>
      </w:r>
      <w:r w:rsidRPr="00C148B8">
        <w:rPr>
          <w:rtl/>
        </w:rPr>
        <w:t xml:space="preserve"> از منابع ز</w:t>
      </w:r>
      <w:r w:rsidRPr="00C148B8">
        <w:rPr>
          <w:rFonts w:hint="cs"/>
          <w:rtl/>
        </w:rPr>
        <w:t>یر</w:t>
      </w:r>
      <w:r w:rsidRPr="00C148B8">
        <w:rPr>
          <w:rtl/>
        </w:rPr>
        <w:t xml:space="preserve"> اطلاعات </w:t>
      </w:r>
      <w:r w:rsidR="00C815B6">
        <w:rPr>
          <w:rtl/>
        </w:rPr>
        <w:t>به دست</w:t>
      </w:r>
      <w:r w:rsidRPr="00C148B8">
        <w:rPr>
          <w:rtl/>
        </w:rPr>
        <w:t xml:space="preserve"> آورد:</w:t>
      </w:r>
    </w:p>
    <w:p w14:paraId="26DC1950" w14:textId="2253EC9D" w:rsidR="00266CD2" w:rsidRPr="00C148B8" w:rsidRDefault="00266CD2" w:rsidP="00266CD2">
      <w:pPr>
        <w:bidi/>
        <w:spacing w:line="240" w:lineRule="auto"/>
        <w:ind w:firstLine="225"/>
        <w:contextualSpacing/>
        <w:jc w:val="both"/>
        <w:rPr>
          <w:rtl/>
        </w:rPr>
      </w:pPr>
      <w:r w:rsidRPr="00C148B8">
        <w:rPr>
          <w:rtl/>
        </w:rPr>
        <w:t>1. منابع شخص</w:t>
      </w:r>
      <w:r w:rsidRPr="00C148B8">
        <w:rPr>
          <w:rFonts w:hint="cs"/>
          <w:rtl/>
        </w:rPr>
        <w:t>ی</w:t>
      </w:r>
      <w:r w:rsidRPr="00C148B8">
        <w:rPr>
          <w:rtl/>
        </w:rPr>
        <w:t xml:space="preserve">: </w:t>
      </w:r>
      <w:r w:rsidR="00C148B8" w:rsidRPr="00C148B8">
        <w:rPr>
          <w:rtl/>
        </w:rPr>
        <w:t xml:space="preserve">دوستان، </w:t>
      </w:r>
      <w:r w:rsidRPr="00C148B8">
        <w:rPr>
          <w:rtl/>
        </w:rPr>
        <w:t>خانواده، همسا</w:t>
      </w:r>
      <w:r w:rsidRPr="00C148B8">
        <w:rPr>
          <w:rFonts w:hint="cs"/>
          <w:rtl/>
        </w:rPr>
        <w:t>یگان</w:t>
      </w:r>
      <w:r w:rsidRPr="00C148B8">
        <w:rPr>
          <w:rtl/>
        </w:rPr>
        <w:t xml:space="preserve"> و آشنا</w:t>
      </w:r>
      <w:r w:rsidRPr="00C148B8">
        <w:rPr>
          <w:rFonts w:hint="cs"/>
          <w:rtl/>
        </w:rPr>
        <w:t>یان</w:t>
      </w:r>
      <w:r w:rsidRPr="00C148B8">
        <w:rPr>
          <w:rtl/>
        </w:rPr>
        <w:t>.</w:t>
      </w:r>
    </w:p>
    <w:p w14:paraId="64C3D366" w14:textId="51CEEE13" w:rsidR="00266CD2" w:rsidRPr="00C148B8" w:rsidRDefault="00266CD2" w:rsidP="00266CD2">
      <w:pPr>
        <w:bidi/>
        <w:spacing w:line="240" w:lineRule="auto"/>
        <w:ind w:firstLine="225"/>
        <w:contextualSpacing/>
        <w:jc w:val="both"/>
        <w:rPr>
          <w:rtl/>
        </w:rPr>
      </w:pPr>
      <w:r w:rsidRPr="00C148B8">
        <w:rPr>
          <w:rtl/>
        </w:rPr>
        <w:t>2. منابع بازرگان</w:t>
      </w:r>
      <w:r w:rsidRPr="00C148B8">
        <w:rPr>
          <w:rFonts w:hint="cs"/>
          <w:rtl/>
        </w:rPr>
        <w:t>ی</w:t>
      </w:r>
      <w:r w:rsidRPr="00C148B8">
        <w:rPr>
          <w:rtl/>
        </w:rPr>
        <w:t xml:space="preserve">: </w:t>
      </w:r>
      <w:r w:rsidR="00C148B8" w:rsidRPr="00C148B8">
        <w:rPr>
          <w:rtl/>
        </w:rPr>
        <w:t xml:space="preserve">فروشندگان، </w:t>
      </w:r>
      <w:r w:rsidR="00C815B6">
        <w:rPr>
          <w:rtl/>
        </w:rPr>
        <w:t>واسطه‌ها</w:t>
      </w:r>
      <w:r w:rsidRPr="00C148B8">
        <w:rPr>
          <w:rtl/>
        </w:rPr>
        <w:t>، ش</w:t>
      </w:r>
      <w:r w:rsidRPr="00C148B8">
        <w:rPr>
          <w:rFonts w:hint="cs"/>
          <w:rtl/>
        </w:rPr>
        <w:t>یوه</w:t>
      </w:r>
      <w:r w:rsidRPr="00C148B8">
        <w:rPr>
          <w:rtl/>
        </w:rPr>
        <w:t xml:space="preserve"> </w:t>
      </w:r>
      <w:r w:rsidR="00C815B6">
        <w:rPr>
          <w:rtl/>
        </w:rPr>
        <w:t>بسته‌بندی</w:t>
      </w:r>
      <w:r w:rsidR="00C148B8" w:rsidRPr="00C148B8">
        <w:rPr>
          <w:rFonts w:hint="cs"/>
          <w:rtl/>
        </w:rPr>
        <w:t>،</w:t>
      </w:r>
      <w:r w:rsidR="00C148B8" w:rsidRPr="00C148B8">
        <w:rPr>
          <w:rtl/>
        </w:rPr>
        <w:t xml:space="preserve"> تبل</w:t>
      </w:r>
      <w:r w:rsidR="00C148B8" w:rsidRPr="00C148B8">
        <w:rPr>
          <w:rFonts w:hint="cs"/>
          <w:rtl/>
        </w:rPr>
        <w:t>یغات</w:t>
      </w:r>
      <w:r w:rsidRPr="00C148B8">
        <w:rPr>
          <w:rtl/>
        </w:rPr>
        <w:t xml:space="preserve"> و </w:t>
      </w:r>
      <w:r w:rsidR="00C815B6">
        <w:rPr>
          <w:rtl/>
        </w:rPr>
        <w:t>نمایشگاه‌ها</w:t>
      </w:r>
      <w:r w:rsidRPr="00C148B8">
        <w:rPr>
          <w:rtl/>
        </w:rPr>
        <w:t>.</w:t>
      </w:r>
    </w:p>
    <w:p w14:paraId="4791D8E1" w14:textId="599CD9FE" w:rsidR="00266CD2" w:rsidRPr="00C148B8" w:rsidRDefault="00266CD2" w:rsidP="00266CD2">
      <w:pPr>
        <w:bidi/>
        <w:spacing w:line="240" w:lineRule="auto"/>
        <w:ind w:firstLine="225"/>
        <w:contextualSpacing/>
        <w:jc w:val="both"/>
        <w:rPr>
          <w:rtl/>
        </w:rPr>
      </w:pPr>
      <w:r w:rsidRPr="00C148B8">
        <w:rPr>
          <w:rtl/>
        </w:rPr>
        <w:t>3. منابع عموم</w:t>
      </w:r>
      <w:r w:rsidRPr="00C148B8">
        <w:rPr>
          <w:rFonts w:hint="cs"/>
          <w:rtl/>
        </w:rPr>
        <w:t>ی</w:t>
      </w:r>
      <w:r w:rsidRPr="00C148B8">
        <w:rPr>
          <w:rtl/>
        </w:rPr>
        <w:t xml:space="preserve">: </w:t>
      </w:r>
      <w:r w:rsidR="00C815B6">
        <w:rPr>
          <w:rtl/>
        </w:rPr>
        <w:t>رسانه‌های</w:t>
      </w:r>
      <w:r w:rsidRPr="00C148B8">
        <w:rPr>
          <w:rtl/>
        </w:rPr>
        <w:t xml:space="preserve"> گروه</w:t>
      </w:r>
      <w:r w:rsidRPr="00C148B8">
        <w:rPr>
          <w:rFonts w:hint="cs"/>
          <w:rtl/>
        </w:rPr>
        <w:t>ی،</w:t>
      </w:r>
      <w:r w:rsidRPr="00C148B8">
        <w:rPr>
          <w:rtl/>
        </w:rPr>
        <w:t xml:space="preserve"> </w:t>
      </w:r>
      <w:r w:rsidR="00F4448E">
        <w:rPr>
          <w:rtl/>
        </w:rPr>
        <w:t>سازمان‌ها</w:t>
      </w:r>
      <w:r w:rsidRPr="00C148B8">
        <w:rPr>
          <w:rFonts w:hint="cs"/>
          <w:rtl/>
        </w:rPr>
        <w:t>یی</w:t>
      </w:r>
      <w:r w:rsidRPr="00C148B8">
        <w:rPr>
          <w:rtl/>
        </w:rPr>
        <w:t xml:space="preserve"> که درجه اعتبار </w:t>
      </w:r>
      <w:r w:rsidR="00F4448E">
        <w:rPr>
          <w:rtl/>
        </w:rPr>
        <w:t>سازمان‌ها</w:t>
      </w:r>
      <w:r w:rsidRPr="00C148B8">
        <w:rPr>
          <w:rtl/>
        </w:rPr>
        <w:t xml:space="preserve"> را تع</w:t>
      </w:r>
      <w:r w:rsidRPr="00C148B8">
        <w:rPr>
          <w:rFonts w:hint="cs"/>
          <w:rtl/>
        </w:rPr>
        <w:t>یین</w:t>
      </w:r>
      <w:r w:rsidRPr="00C148B8">
        <w:rPr>
          <w:rtl/>
        </w:rPr>
        <w:t xml:space="preserve"> </w:t>
      </w:r>
      <w:r w:rsidR="00F4448E">
        <w:rPr>
          <w:rtl/>
        </w:rPr>
        <w:t>می‌کنند</w:t>
      </w:r>
      <w:r w:rsidRPr="00C148B8">
        <w:rPr>
          <w:rtl/>
        </w:rPr>
        <w:t>.</w:t>
      </w:r>
    </w:p>
    <w:p w14:paraId="413A0E00" w14:textId="6FC9D228" w:rsidR="00266CD2" w:rsidRPr="00F83A20" w:rsidRDefault="00266CD2" w:rsidP="00266CD2">
      <w:pPr>
        <w:bidi/>
        <w:spacing w:line="240" w:lineRule="auto"/>
        <w:ind w:firstLine="227"/>
        <w:jc w:val="both"/>
        <w:rPr>
          <w:rtl/>
        </w:rPr>
      </w:pPr>
      <w:r w:rsidRPr="00C148B8">
        <w:rPr>
          <w:rtl/>
        </w:rPr>
        <w:t>4. منابع تجرب</w:t>
      </w:r>
      <w:r w:rsidRPr="00C148B8">
        <w:rPr>
          <w:rFonts w:hint="cs"/>
          <w:rtl/>
        </w:rPr>
        <w:t>ی</w:t>
      </w:r>
      <w:r w:rsidRPr="00C148B8">
        <w:rPr>
          <w:rtl/>
        </w:rPr>
        <w:t>: استفاده از محصول</w:t>
      </w:r>
      <w:r w:rsidR="00C148B8" w:rsidRPr="00C148B8">
        <w:rPr>
          <w:rFonts w:hint="cs"/>
          <w:rtl/>
        </w:rPr>
        <w:t xml:space="preserve"> </w:t>
      </w:r>
      <w:r w:rsidRPr="00C148B8">
        <w:rPr>
          <w:rtl/>
        </w:rPr>
        <w:t>(هاوک</w:t>
      </w:r>
      <w:r w:rsidRPr="00C148B8">
        <w:rPr>
          <w:rFonts w:hint="cs"/>
          <w:rtl/>
        </w:rPr>
        <w:t>ینز</w:t>
      </w:r>
      <w:r w:rsidRPr="00C148B8">
        <w:rPr>
          <w:rtl/>
        </w:rPr>
        <w:t xml:space="preserve"> و د</w:t>
      </w:r>
      <w:r w:rsidRPr="00C148B8">
        <w:rPr>
          <w:rFonts w:hint="cs"/>
          <w:rtl/>
        </w:rPr>
        <w:t>یگران،</w:t>
      </w:r>
      <w:r w:rsidRPr="00C148B8">
        <w:rPr>
          <w:rtl/>
        </w:rPr>
        <w:t xml:space="preserve"> </w:t>
      </w:r>
      <w:r w:rsidRPr="00C148B8">
        <w:rPr>
          <w:color w:val="000000" w:themeColor="text1"/>
          <w:rtl/>
        </w:rPr>
        <w:t>1385</w:t>
      </w:r>
      <w:r w:rsidRPr="00C148B8">
        <w:rPr>
          <w:rtl/>
        </w:rPr>
        <w:t>).</w:t>
      </w:r>
    </w:p>
    <w:p w14:paraId="6B37DCCE" w14:textId="1F103A96" w:rsidR="00266CD2" w:rsidRPr="00DC6D1C" w:rsidRDefault="00266CD2" w:rsidP="00266CD2">
      <w:pPr>
        <w:bidi/>
        <w:spacing w:line="240" w:lineRule="auto"/>
        <w:ind w:firstLine="227"/>
        <w:contextualSpacing/>
        <w:jc w:val="both"/>
        <w:rPr>
          <w:rtl/>
        </w:rPr>
      </w:pPr>
      <w:r w:rsidRPr="00DC6D1C">
        <w:rPr>
          <w:b/>
          <w:bCs/>
          <w:rtl/>
        </w:rPr>
        <w:t>ارز</w:t>
      </w:r>
      <w:r w:rsidRPr="00DC6D1C">
        <w:rPr>
          <w:rFonts w:hint="cs"/>
          <w:b/>
          <w:bCs/>
          <w:rtl/>
        </w:rPr>
        <w:t>یابی</w:t>
      </w:r>
      <w:r w:rsidRPr="00DC6D1C">
        <w:rPr>
          <w:b/>
          <w:bCs/>
          <w:rtl/>
        </w:rPr>
        <w:t xml:space="preserve"> </w:t>
      </w:r>
      <w:r w:rsidR="00C815B6">
        <w:rPr>
          <w:rFonts w:hint="cs"/>
          <w:b/>
          <w:bCs/>
          <w:rtl/>
        </w:rPr>
        <w:t>راه‌حل‌ها</w:t>
      </w:r>
      <w:r w:rsidRPr="00DC6D1C">
        <w:rPr>
          <w:rFonts w:hint="cs"/>
          <w:b/>
          <w:bCs/>
          <w:rtl/>
        </w:rPr>
        <w:t>:</w:t>
      </w:r>
      <w:r w:rsidRPr="00DC6D1C">
        <w:rPr>
          <w:rFonts w:hint="cs"/>
          <w:rtl/>
        </w:rPr>
        <w:t xml:space="preserve"> بازاریاب</w:t>
      </w:r>
      <w:r w:rsidRPr="00DC6D1C">
        <w:rPr>
          <w:rtl/>
        </w:rPr>
        <w:t xml:space="preserve"> با</w:t>
      </w:r>
      <w:r w:rsidRPr="00DC6D1C">
        <w:rPr>
          <w:rFonts w:hint="cs"/>
          <w:rtl/>
        </w:rPr>
        <w:t>ید</w:t>
      </w:r>
      <w:r w:rsidRPr="00DC6D1C">
        <w:rPr>
          <w:rtl/>
        </w:rPr>
        <w:t xml:space="preserve"> در مورد </w:t>
      </w:r>
      <w:r w:rsidR="00C148B8" w:rsidRPr="00DC6D1C">
        <w:rPr>
          <w:rFonts w:hint="cs"/>
          <w:rtl/>
        </w:rPr>
        <w:t>روشی</w:t>
      </w:r>
      <w:r w:rsidRPr="00DC6D1C">
        <w:rPr>
          <w:rtl/>
        </w:rPr>
        <w:t xml:space="preserve"> که </w:t>
      </w:r>
      <w:r w:rsidR="00781456">
        <w:rPr>
          <w:rtl/>
        </w:rPr>
        <w:t>مصرف‌کننده</w:t>
      </w:r>
      <w:r w:rsidRPr="00DC6D1C">
        <w:rPr>
          <w:rtl/>
        </w:rPr>
        <w:t xml:space="preserve"> اطلاعات را مورد </w:t>
      </w:r>
      <w:r w:rsidR="00C148B8" w:rsidRPr="00DC6D1C">
        <w:rPr>
          <w:rFonts w:hint="cs"/>
          <w:rtl/>
        </w:rPr>
        <w:t>بررسی</w:t>
      </w:r>
      <w:r w:rsidRPr="00DC6D1C">
        <w:rPr>
          <w:rtl/>
        </w:rPr>
        <w:t xml:space="preserve"> قرار </w:t>
      </w:r>
      <w:r w:rsidR="00F4448E">
        <w:rPr>
          <w:rtl/>
        </w:rPr>
        <w:t>می‌دهد</w:t>
      </w:r>
      <w:r w:rsidRPr="00DC6D1C">
        <w:rPr>
          <w:rtl/>
        </w:rPr>
        <w:t>، آگاه</w:t>
      </w:r>
      <w:r w:rsidRPr="00DC6D1C">
        <w:rPr>
          <w:rFonts w:hint="cs"/>
          <w:rtl/>
        </w:rPr>
        <w:t>ی</w:t>
      </w:r>
      <w:r w:rsidRPr="00DC6D1C">
        <w:rPr>
          <w:rtl/>
        </w:rPr>
        <w:t xml:space="preserve"> داشته باشد</w:t>
      </w:r>
      <w:r w:rsidR="000C1D09">
        <w:rPr>
          <w:rtl/>
        </w:rPr>
        <w:t xml:space="preserve">؛ </w:t>
      </w:r>
      <w:r w:rsidRPr="00DC6D1C">
        <w:rPr>
          <w:rFonts w:hint="cs"/>
          <w:rtl/>
        </w:rPr>
        <w:t>یعنی</w:t>
      </w:r>
      <w:r w:rsidRPr="00DC6D1C">
        <w:rPr>
          <w:rtl/>
        </w:rPr>
        <w:t xml:space="preserve"> </w:t>
      </w:r>
      <w:r w:rsidR="00C148B8" w:rsidRPr="00DC6D1C">
        <w:rPr>
          <w:rFonts w:hint="cs"/>
          <w:rtl/>
        </w:rPr>
        <w:t>لازم است</w:t>
      </w:r>
      <w:r w:rsidRPr="00DC6D1C">
        <w:rPr>
          <w:rtl/>
        </w:rPr>
        <w:t xml:space="preserve"> بداند که </w:t>
      </w:r>
      <w:r w:rsidR="00781456">
        <w:rPr>
          <w:rtl/>
        </w:rPr>
        <w:t>مصرف‌کننده</w:t>
      </w:r>
      <w:r w:rsidRPr="00DC6D1C">
        <w:rPr>
          <w:rtl/>
        </w:rPr>
        <w:t xml:space="preserve"> در فرا</w:t>
      </w:r>
      <w:r w:rsidRPr="00DC6D1C">
        <w:rPr>
          <w:rFonts w:hint="cs"/>
          <w:rtl/>
        </w:rPr>
        <w:t>یند</w:t>
      </w:r>
      <w:r w:rsidRPr="00DC6D1C">
        <w:rPr>
          <w:rtl/>
        </w:rPr>
        <w:t xml:space="preserve"> </w:t>
      </w:r>
      <w:r w:rsidR="00DC6D1C" w:rsidRPr="00DC6D1C">
        <w:rPr>
          <w:rFonts w:hint="cs"/>
          <w:rtl/>
        </w:rPr>
        <w:t>به دست آوردن</w:t>
      </w:r>
      <w:r w:rsidRPr="00DC6D1C">
        <w:rPr>
          <w:rtl/>
        </w:rPr>
        <w:t xml:space="preserve"> اطلاعات چگونه به نت</w:t>
      </w:r>
      <w:r w:rsidRPr="00DC6D1C">
        <w:rPr>
          <w:rFonts w:hint="cs"/>
          <w:rtl/>
        </w:rPr>
        <w:t>یجه</w:t>
      </w:r>
      <w:r w:rsidRPr="00DC6D1C">
        <w:rPr>
          <w:rtl/>
        </w:rPr>
        <w:t xml:space="preserve"> خاص</w:t>
      </w:r>
      <w:r w:rsidRPr="00DC6D1C">
        <w:rPr>
          <w:rFonts w:hint="cs"/>
          <w:rtl/>
        </w:rPr>
        <w:t>ی</w:t>
      </w:r>
      <w:r w:rsidRPr="00DC6D1C">
        <w:rPr>
          <w:rtl/>
        </w:rPr>
        <w:t xml:space="preserve"> رس</w:t>
      </w:r>
      <w:r w:rsidRPr="00DC6D1C">
        <w:rPr>
          <w:rFonts w:hint="cs"/>
          <w:rtl/>
        </w:rPr>
        <w:t>یده</w:t>
      </w:r>
      <w:r w:rsidRPr="00DC6D1C">
        <w:rPr>
          <w:rtl/>
        </w:rPr>
        <w:t xml:space="preserve"> و محصول</w:t>
      </w:r>
      <w:r w:rsidRPr="00DC6D1C">
        <w:rPr>
          <w:rFonts w:hint="cs"/>
          <w:rtl/>
        </w:rPr>
        <w:t>ی</w:t>
      </w:r>
      <w:r w:rsidRPr="00DC6D1C">
        <w:rPr>
          <w:rtl/>
        </w:rPr>
        <w:t xml:space="preserve"> را با نام و نشان تجار</w:t>
      </w:r>
      <w:r w:rsidRPr="00DC6D1C">
        <w:rPr>
          <w:rFonts w:hint="cs"/>
          <w:rtl/>
        </w:rPr>
        <w:t>ی</w:t>
      </w:r>
      <w:r w:rsidRPr="00DC6D1C">
        <w:rPr>
          <w:rtl/>
        </w:rPr>
        <w:t xml:space="preserve"> مشخص</w:t>
      </w:r>
      <w:r w:rsidRPr="00DC6D1C">
        <w:rPr>
          <w:rFonts w:hint="cs"/>
          <w:rtl/>
        </w:rPr>
        <w:t>ی</w:t>
      </w:r>
      <w:r w:rsidRPr="00DC6D1C">
        <w:rPr>
          <w:rtl/>
        </w:rPr>
        <w:t xml:space="preserve"> انتخاب </w:t>
      </w:r>
      <w:r w:rsidR="00DC3B65">
        <w:rPr>
          <w:rtl/>
        </w:rPr>
        <w:t>می‌کند</w:t>
      </w:r>
      <w:r w:rsidRPr="00DC6D1C">
        <w:rPr>
          <w:rtl/>
        </w:rPr>
        <w:t>.</w:t>
      </w:r>
    </w:p>
    <w:p w14:paraId="591EBDA0" w14:textId="6584DC3A" w:rsidR="00266CD2" w:rsidRPr="00DC6D1C" w:rsidRDefault="00266CD2" w:rsidP="00266CD2">
      <w:pPr>
        <w:bidi/>
        <w:spacing w:line="240" w:lineRule="auto"/>
        <w:ind w:firstLine="225"/>
        <w:contextualSpacing/>
        <w:jc w:val="both"/>
        <w:rPr>
          <w:rtl/>
        </w:rPr>
      </w:pPr>
      <w:r w:rsidRPr="00DC6D1C">
        <w:rPr>
          <w:rFonts w:hint="cs"/>
          <w:rtl/>
        </w:rPr>
        <w:t>برخی</w:t>
      </w:r>
      <w:r w:rsidRPr="00DC6D1C">
        <w:rPr>
          <w:rtl/>
        </w:rPr>
        <w:t xml:space="preserve"> از مفاه</w:t>
      </w:r>
      <w:r w:rsidRPr="00DC6D1C">
        <w:rPr>
          <w:rFonts w:hint="cs"/>
          <w:rtl/>
        </w:rPr>
        <w:t>یم</w:t>
      </w:r>
      <w:r w:rsidRPr="00DC6D1C">
        <w:rPr>
          <w:rtl/>
        </w:rPr>
        <w:t xml:space="preserve"> اصول</w:t>
      </w:r>
      <w:r w:rsidRPr="00DC6D1C">
        <w:rPr>
          <w:rFonts w:hint="cs"/>
          <w:rtl/>
        </w:rPr>
        <w:t>ی</w:t>
      </w:r>
      <w:r w:rsidRPr="00DC6D1C">
        <w:rPr>
          <w:rtl/>
        </w:rPr>
        <w:t xml:space="preserve"> در ارز</w:t>
      </w:r>
      <w:r w:rsidRPr="00DC6D1C">
        <w:rPr>
          <w:rFonts w:hint="cs"/>
          <w:rtl/>
        </w:rPr>
        <w:t>یابی</w:t>
      </w:r>
      <w:r w:rsidRPr="00DC6D1C">
        <w:rPr>
          <w:rtl/>
        </w:rPr>
        <w:t xml:space="preserve"> </w:t>
      </w:r>
      <w:r w:rsidR="00781456">
        <w:rPr>
          <w:rtl/>
        </w:rPr>
        <w:t>مصرف‌کننده</w:t>
      </w:r>
      <w:r w:rsidRPr="00DC6D1C">
        <w:rPr>
          <w:rtl/>
        </w:rPr>
        <w:t xml:space="preserve"> عبارت</w:t>
      </w:r>
      <w:r w:rsidR="00DC6D1C" w:rsidRPr="00DC6D1C">
        <w:rPr>
          <w:rFonts w:hint="cs"/>
          <w:rtl/>
        </w:rPr>
        <w:t xml:space="preserve"> هست</w:t>
      </w:r>
      <w:r w:rsidRPr="00DC6D1C">
        <w:rPr>
          <w:rtl/>
        </w:rPr>
        <w:t>ند از ا</w:t>
      </w:r>
      <w:r w:rsidRPr="00DC6D1C">
        <w:rPr>
          <w:rFonts w:hint="cs"/>
          <w:rtl/>
        </w:rPr>
        <w:t>ینکه</w:t>
      </w:r>
      <w:r w:rsidRPr="00DC6D1C">
        <w:rPr>
          <w:rtl/>
        </w:rPr>
        <w:t xml:space="preserve"> از نظر </w:t>
      </w:r>
      <w:r w:rsidR="00781456">
        <w:rPr>
          <w:rtl/>
        </w:rPr>
        <w:t>مصرف‌کننده</w:t>
      </w:r>
      <w:r w:rsidRPr="00DC6D1C">
        <w:rPr>
          <w:rtl/>
        </w:rPr>
        <w:t xml:space="preserve"> </w:t>
      </w:r>
      <w:r w:rsidRPr="00DC6D1C">
        <w:rPr>
          <w:rFonts w:hint="cs"/>
          <w:rtl/>
        </w:rPr>
        <w:t>یک</w:t>
      </w:r>
      <w:r w:rsidRPr="00DC6D1C">
        <w:rPr>
          <w:rtl/>
        </w:rPr>
        <w:t xml:space="preserve"> محصول دارا</w:t>
      </w:r>
      <w:r w:rsidRPr="00DC6D1C">
        <w:rPr>
          <w:rFonts w:hint="cs"/>
          <w:rtl/>
        </w:rPr>
        <w:t>ی</w:t>
      </w:r>
      <w:r w:rsidRPr="00DC6D1C">
        <w:rPr>
          <w:rtl/>
        </w:rPr>
        <w:t xml:space="preserve"> </w:t>
      </w:r>
      <w:r w:rsidR="00C815B6">
        <w:rPr>
          <w:rtl/>
        </w:rPr>
        <w:t>مجموعه‌ای</w:t>
      </w:r>
      <w:r w:rsidRPr="00DC6D1C">
        <w:rPr>
          <w:rtl/>
        </w:rPr>
        <w:t xml:space="preserve"> از </w:t>
      </w:r>
      <w:r w:rsidR="00C815B6">
        <w:rPr>
          <w:rFonts w:hint="cs"/>
          <w:rtl/>
        </w:rPr>
        <w:t>خصوصیت‌هاست</w:t>
      </w:r>
      <w:r w:rsidR="00DC6D1C" w:rsidRPr="00DC6D1C">
        <w:rPr>
          <w:rFonts w:hint="cs"/>
          <w:rtl/>
        </w:rPr>
        <w:t xml:space="preserve"> </w:t>
      </w:r>
      <w:r w:rsidRPr="00DC6D1C">
        <w:rPr>
          <w:rtl/>
        </w:rPr>
        <w:t xml:space="preserve">که </w:t>
      </w:r>
      <w:r w:rsidR="00781456">
        <w:rPr>
          <w:rtl/>
        </w:rPr>
        <w:t>مصرف‌کننده</w:t>
      </w:r>
      <w:r w:rsidRPr="00DC6D1C">
        <w:rPr>
          <w:rtl/>
        </w:rPr>
        <w:t xml:space="preserve"> با توجه به </w:t>
      </w:r>
      <w:r w:rsidR="00C815B6">
        <w:rPr>
          <w:rFonts w:hint="cs"/>
          <w:rtl/>
        </w:rPr>
        <w:t>خواسته‌ها</w:t>
      </w:r>
      <w:r w:rsidRPr="00DC6D1C">
        <w:rPr>
          <w:rtl/>
        </w:rPr>
        <w:t xml:space="preserve"> و </w:t>
      </w:r>
      <w:r w:rsidR="00DC6D1C" w:rsidRPr="00DC6D1C">
        <w:rPr>
          <w:rFonts w:hint="cs"/>
          <w:rtl/>
        </w:rPr>
        <w:t>نیاز</w:t>
      </w:r>
      <w:r w:rsidRPr="00DC6D1C">
        <w:rPr>
          <w:rtl/>
        </w:rPr>
        <w:t>ها</w:t>
      </w:r>
      <w:r w:rsidRPr="00DC6D1C">
        <w:rPr>
          <w:rFonts w:hint="cs"/>
          <w:rtl/>
        </w:rPr>
        <w:t>ی</w:t>
      </w:r>
      <w:r w:rsidRPr="00DC6D1C">
        <w:rPr>
          <w:rtl/>
        </w:rPr>
        <w:t xml:space="preserve"> </w:t>
      </w:r>
      <w:r w:rsidR="00C815B6">
        <w:rPr>
          <w:rtl/>
        </w:rPr>
        <w:t>منحصربه‌فرد</w:t>
      </w:r>
      <w:r w:rsidRPr="00DC6D1C">
        <w:rPr>
          <w:rtl/>
        </w:rPr>
        <w:t xml:space="preserve"> خود، برا</w:t>
      </w:r>
      <w:r w:rsidRPr="00DC6D1C">
        <w:rPr>
          <w:rFonts w:hint="cs"/>
          <w:rtl/>
        </w:rPr>
        <w:t>ی</w:t>
      </w:r>
      <w:r w:rsidRPr="00DC6D1C">
        <w:rPr>
          <w:rtl/>
        </w:rPr>
        <w:t xml:space="preserve"> </w:t>
      </w:r>
      <w:r w:rsidR="00C815B6">
        <w:rPr>
          <w:rtl/>
        </w:rPr>
        <w:t>ویژگی‌های</w:t>
      </w:r>
      <w:r w:rsidRPr="00DC6D1C">
        <w:rPr>
          <w:rtl/>
        </w:rPr>
        <w:t xml:space="preserve"> متفاوت </w:t>
      </w:r>
      <w:r w:rsidRPr="00DC6D1C">
        <w:rPr>
          <w:rFonts w:hint="cs"/>
          <w:rtl/>
        </w:rPr>
        <w:t>یک</w:t>
      </w:r>
      <w:r w:rsidRPr="00DC6D1C">
        <w:rPr>
          <w:rtl/>
        </w:rPr>
        <w:t xml:space="preserve"> محصول </w:t>
      </w:r>
      <w:r w:rsidR="00C815B6">
        <w:rPr>
          <w:rtl/>
        </w:rPr>
        <w:t>اهمیت‌های</w:t>
      </w:r>
      <w:r w:rsidRPr="00DC6D1C">
        <w:rPr>
          <w:rtl/>
        </w:rPr>
        <w:t xml:space="preserve"> متفاوت</w:t>
      </w:r>
      <w:r w:rsidRPr="00DC6D1C">
        <w:rPr>
          <w:rFonts w:hint="cs"/>
          <w:rtl/>
        </w:rPr>
        <w:t>ی</w:t>
      </w:r>
      <w:r w:rsidRPr="00DC6D1C">
        <w:rPr>
          <w:rtl/>
        </w:rPr>
        <w:t xml:space="preserve"> قائل است. با توجه به وضع و </w:t>
      </w:r>
      <w:r w:rsidRPr="00DC6D1C">
        <w:rPr>
          <w:rFonts w:hint="cs"/>
          <w:rtl/>
        </w:rPr>
        <w:t>یا</w:t>
      </w:r>
      <w:r w:rsidRPr="00DC6D1C">
        <w:rPr>
          <w:rtl/>
        </w:rPr>
        <w:t xml:space="preserve"> اهم</w:t>
      </w:r>
      <w:r w:rsidRPr="00DC6D1C">
        <w:rPr>
          <w:rFonts w:hint="cs"/>
          <w:rtl/>
        </w:rPr>
        <w:t>یت</w:t>
      </w:r>
      <w:r w:rsidRPr="00DC6D1C">
        <w:rPr>
          <w:rtl/>
        </w:rPr>
        <w:t xml:space="preserve"> هر </w:t>
      </w:r>
      <w:r w:rsidRPr="00DC6D1C">
        <w:rPr>
          <w:rFonts w:hint="cs"/>
          <w:rtl/>
        </w:rPr>
        <w:t>یک</w:t>
      </w:r>
      <w:r w:rsidRPr="00DC6D1C">
        <w:rPr>
          <w:rtl/>
        </w:rPr>
        <w:t xml:space="preserve"> از ا</w:t>
      </w:r>
      <w:r w:rsidRPr="00DC6D1C">
        <w:rPr>
          <w:rFonts w:hint="cs"/>
          <w:rtl/>
        </w:rPr>
        <w:t>ین</w:t>
      </w:r>
      <w:r w:rsidRPr="00DC6D1C">
        <w:rPr>
          <w:rtl/>
        </w:rPr>
        <w:t xml:space="preserve"> </w:t>
      </w:r>
      <w:r w:rsidR="00C815B6">
        <w:rPr>
          <w:rFonts w:hint="cs"/>
          <w:rtl/>
        </w:rPr>
        <w:t>خصوصیت‌ها</w:t>
      </w:r>
      <w:r w:rsidRPr="00DC6D1C">
        <w:rPr>
          <w:rtl/>
        </w:rPr>
        <w:t xml:space="preserve">، </w:t>
      </w:r>
      <w:r w:rsidR="00781456">
        <w:rPr>
          <w:rtl/>
        </w:rPr>
        <w:t>مصرف‌کننده</w:t>
      </w:r>
      <w:r w:rsidRPr="00DC6D1C">
        <w:rPr>
          <w:rtl/>
        </w:rPr>
        <w:t xml:space="preserve"> نوع</w:t>
      </w:r>
      <w:r w:rsidRPr="00DC6D1C">
        <w:rPr>
          <w:rFonts w:hint="cs"/>
          <w:rtl/>
        </w:rPr>
        <w:t>ی</w:t>
      </w:r>
      <w:r w:rsidRPr="00DC6D1C">
        <w:rPr>
          <w:rtl/>
        </w:rPr>
        <w:t xml:space="preserve"> </w:t>
      </w:r>
      <w:r w:rsidR="00DC6D1C" w:rsidRPr="00DC6D1C">
        <w:rPr>
          <w:rtl/>
        </w:rPr>
        <w:t xml:space="preserve">باور </w:t>
      </w:r>
      <w:r w:rsidR="00DC6D1C" w:rsidRPr="00DC6D1C">
        <w:rPr>
          <w:rFonts w:hint="cs"/>
          <w:rtl/>
        </w:rPr>
        <w:t xml:space="preserve">یا </w:t>
      </w:r>
      <w:r w:rsidRPr="00DC6D1C">
        <w:rPr>
          <w:rtl/>
        </w:rPr>
        <w:t xml:space="preserve">اعتقاد در مورد </w:t>
      </w:r>
      <w:r w:rsidRPr="00DC6D1C">
        <w:rPr>
          <w:rFonts w:hint="cs"/>
          <w:rtl/>
        </w:rPr>
        <w:t>یک</w:t>
      </w:r>
      <w:r w:rsidRPr="00DC6D1C">
        <w:rPr>
          <w:rtl/>
        </w:rPr>
        <w:t xml:space="preserve"> محصول </w:t>
      </w:r>
      <w:r w:rsidR="00DC3B65">
        <w:rPr>
          <w:rFonts w:hint="cs"/>
          <w:rtl/>
        </w:rPr>
        <w:t>به‌خصوص</w:t>
      </w:r>
      <w:r w:rsidRPr="00DC6D1C">
        <w:rPr>
          <w:rtl/>
        </w:rPr>
        <w:t xml:space="preserve"> پ</w:t>
      </w:r>
      <w:r w:rsidRPr="00DC6D1C">
        <w:rPr>
          <w:rFonts w:hint="cs"/>
          <w:rtl/>
        </w:rPr>
        <w:t>یدا</w:t>
      </w:r>
      <w:r w:rsidRPr="00DC6D1C">
        <w:rPr>
          <w:rtl/>
        </w:rPr>
        <w:t xml:space="preserve"> </w:t>
      </w:r>
      <w:r w:rsidR="00DC3B65">
        <w:rPr>
          <w:rtl/>
        </w:rPr>
        <w:t>می‌کند</w:t>
      </w:r>
      <w:r w:rsidRPr="00DC6D1C">
        <w:rPr>
          <w:rtl/>
        </w:rPr>
        <w:t xml:space="preserve"> و با توجه به هر </w:t>
      </w:r>
      <w:r w:rsidRPr="00DC6D1C">
        <w:rPr>
          <w:rFonts w:hint="cs"/>
          <w:rtl/>
        </w:rPr>
        <w:t>یک</w:t>
      </w:r>
      <w:r w:rsidRPr="00DC6D1C">
        <w:rPr>
          <w:rtl/>
        </w:rPr>
        <w:t xml:space="preserve"> که از ا</w:t>
      </w:r>
      <w:r w:rsidRPr="00DC6D1C">
        <w:rPr>
          <w:rFonts w:hint="cs"/>
          <w:rtl/>
        </w:rPr>
        <w:t>ین</w:t>
      </w:r>
      <w:r w:rsidRPr="00DC6D1C">
        <w:rPr>
          <w:rtl/>
        </w:rPr>
        <w:t xml:space="preserve"> </w:t>
      </w:r>
      <w:r w:rsidR="00DC6D1C" w:rsidRPr="00DC6D1C">
        <w:rPr>
          <w:rFonts w:hint="cs"/>
          <w:rtl/>
        </w:rPr>
        <w:t>خصوصیات</w:t>
      </w:r>
      <w:r w:rsidRPr="00DC6D1C">
        <w:rPr>
          <w:rtl/>
        </w:rPr>
        <w:t>، انتظار</w:t>
      </w:r>
      <w:r w:rsidRPr="00DC6D1C">
        <w:rPr>
          <w:rFonts w:hint="cs"/>
          <w:rtl/>
        </w:rPr>
        <w:t>ی</w:t>
      </w:r>
      <w:r w:rsidRPr="00DC6D1C">
        <w:rPr>
          <w:rtl/>
        </w:rPr>
        <w:t xml:space="preserve"> که </w:t>
      </w:r>
      <w:r w:rsidR="00DC3B65">
        <w:rPr>
          <w:rtl/>
        </w:rPr>
        <w:t>مصرف‌کنندگان</w:t>
      </w:r>
      <w:r w:rsidRPr="00DC6D1C">
        <w:rPr>
          <w:rtl/>
        </w:rPr>
        <w:t xml:space="preserve"> در مورد رضا</w:t>
      </w:r>
      <w:r w:rsidRPr="00DC6D1C">
        <w:rPr>
          <w:rFonts w:hint="cs"/>
          <w:rtl/>
        </w:rPr>
        <w:t>یت</w:t>
      </w:r>
      <w:r w:rsidRPr="00DC6D1C">
        <w:rPr>
          <w:rtl/>
        </w:rPr>
        <w:t xml:space="preserve"> از کل محصول دارند متفاوت است و </w:t>
      </w:r>
      <w:r w:rsidR="00781456">
        <w:rPr>
          <w:rtl/>
        </w:rPr>
        <w:t>مصرف‌کننده</w:t>
      </w:r>
      <w:r w:rsidRPr="00DC6D1C">
        <w:rPr>
          <w:rtl/>
        </w:rPr>
        <w:t xml:space="preserve"> به هنگام ارز</w:t>
      </w:r>
      <w:r w:rsidRPr="00DC6D1C">
        <w:rPr>
          <w:rFonts w:hint="cs"/>
          <w:rtl/>
        </w:rPr>
        <w:t>یابی</w:t>
      </w:r>
      <w:r w:rsidRPr="00DC6D1C">
        <w:rPr>
          <w:rtl/>
        </w:rPr>
        <w:t xml:space="preserve"> دوباره محصول دارا</w:t>
      </w:r>
      <w:r w:rsidRPr="00DC6D1C">
        <w:rPr>
          <w:rFonts w:hint="cs"/>
          <w:rtl/>
        </w:rPr>
        <w:t>ی</w:t>
      </w:r>
      <w:r w:rsidRPr="00DC6D1C">
        <w:rPr>
          <w:rtl/>
        </w:rPr>
        <w:t xml:space="preserve"> نوع</w:t>
      </w:r>
      <w:r w:rsidRPr="00DC6D1C">
        <w:rPr>
          <w:rFonts w:hint="cs"/>
          <w:rtl/>
        </w:rPr>
        <w:t>ی</w:t>
      </w:r>
      <w:r w:rsidRPr="00DC6D1C">
        <w:rPr>
          <w:rtl/>
        </w:rPr>
        <w:t xml:space="preserve"> نگرش </w:t>
      </w:r>
      <w:r w:rsidR="00781456">
        <w:rPr>
          <w:rtl/>
        </w:rPr>
        <w:t>می‌شود</w:t>
      </w:r>
      <w:r w:rsidRPr="00DC6D1C">
        <w:rPr>
          <w:rtl/>
        </w:rPr>
        <w:t>.</w:t>
      </w:r>
    </w:p>
    <w:p w14:paraId="0B5D8775" w14:textId="7631C7F3" w:rsidR="00266CD2" w:rsidRPr="00CF7177" w:rsidRDefault="00266CD2" w:rsidP="00266CD2">
      <w:pPr>
        <w:bidi/>
        <w:spacing w:line="240" w:lineRule="auto"/>
        <w:ind w:firstLine="227"/>
        <w:jc w:val="both"/>
        <w:rPr>
          <w:rtl/>
        </w:rPr>
      </w:pPr>
      <w:r w:rsidRPr="00DC6D1C">
        <w:rPr>
          <w:rFonts w:hint="cs"/>
          <w:rtl/>
        </w:rPr>
        <w:t>هر</w:t>
      </w:r>
      <w:r w:rsidRPr="00DC6D1C">
        <w:rPr>
          <w:rtl/>
        </w:rPr>
        <w:t xml:space="preserve"> </w:t>
      </w:r>
      <w:r w:rsidR="00781456">
        <w:rPr>
          <w:rtl/>
        </w:rPr>
        <w:t>مصرف‌کننده</w:t>
      </w:r>
      <w:r w:rsidRPr="00DC6D1C">
        <w:rPr>
          <w:rtl/>
        </w:rPr>
        <w:t xml:space="preserve"> </w:t>
      </w:r>
      <w:r w:rsidR="00DC6D1C" w:rsidRPr="00DC6D1C">
        <w:rPr>
          <w:rFonts w:hint="cs"/>
          <w:rtl/>
        </w:rPr>
        <w:t>با در نظر گرفتن</w:t>
      </w:r>
      <w:r w:rsidRPr="00DC6D1C">
        <w:rPr>
          <w:rtl/>
        </w:rPr>
        <w:t xml:space="preserve"> </w:t>
      </w:r>
      <w:r w:rsidR="00DC6D1C" w:rsidRPr="00DC6D1C">
        <w:rPr>
          <w:rtl/>
        </w:rPr>
        <w:t>موقع</w:t>
      </w:r>
      <w:r w:rsidR="00DC6D1C" w:rsidRPr="00DC6D1C">
        <w:rPr>
          <w:rFonts w:hint="cs"/>
          <w:rtl/>
        </w:rPr>
        <w:t>یت</w:t>
      </w:r>
      <w:r w:rsidR="00DC6D1C" w:rsidRPr="00DC6D1C">
        <w:rPr>
          <w:rtl/>
        </w:rPr>
        <w:t xml:space="preserve"> </w:t>
      </w:r>
      <w:r w:rsidR="00DC6D1C" w:rsidRPr="00DC6D1C">
        <w:rPr>
          <w:rFonts w:hint="cs"/>
          <w:rtl/>
        </w:rPr>
        <w:t xml:space="preserve">و </w:t>
      </w:r>
      <w:r w:rsidRPr="00DC6D1C">
        <w:rPr>
          <w:rtl/>
        </w:rPr>
        <w:t>شرا</w:t>
      </w:r>
      <w:r w:rsidRPr="00DC6D1C">
        <w:rPr>
          <w:rFonts w:hint="cs"/>
          <w:rtl/>
        </w:rPr>
        <w:t>یط</w:t>
      </w:r>
      <w:r w:rsidRPr="00DC6D1C">
        <w:rPr>
          <w:rtl/>
        </w:rPr>
        <w:t xml:space="preserve"> خاص خر</w:t>
      </w:r>
      <w:r w:rsidRPr="00DC6D1C">
        <w:rPr>
          <w:rFonts w:hint="cs"/>
          <w:rtl/>
        </w:rPr>
        <w:t>ید،</w:t>
      </w:r>
      <w:r w:rsidRPr="00DC6D1C">
        <w:rPr>
          <w:rtl/>
        </w:rPr>
        <w:t xml:space="preserve"> برا</w:t>
      </w:r>
      <w:r w:rsidRPr="00DC6D1C">
        <w:rPr>
          <w:rFonts w:hint="cs"/>
          <w:rtl/>
        </w:rPr>
        <w:t>ی</w:t>
      </w:r>
      <w:r w:rsidRPr="00DC6D1C">
        <w:rPr>
          <w:rtl/>
        </w:rPr>
        <w:t xml:space="preserve"> ارز</w:t>
      </w:r>
      <w:r w:rsidRPr="00DC6D1C">
        <w:rPr>
          <w:rFonts w:hint="cs"/>
          <w:rtl/>
        </w:rPr>
        <w:t>یابی</w:t>
      </w:r>
      <w:r w:rsidRPr="00DC6D1C">
        <w:rPr>
          <w:rtl/>
        </w:rPr>
        <w:t xml:space="preserve"> اطلاعات ا</w:t>
      </w:r>
      <w:r w:rsidRPr="00DC6D1C">
        <w:rPr>
          <w:rFonts w:hint="cs"/>
          <w:rtl/>
        </w:rPr>
        <w:t>ز</w:t>
      </w:r>
      <w:r w:rsidRPr="00DC6D1C">
        <w:rPr>
          <w:rtl/>
        </w:rPr>
        <w:t xml:space="preserve"> روش خاص</w:t>
      </w:r>
      <w:r w:rsidRPr="00DC6D1C">
        <w:rPr>
          <w:rFonts w:hint="cs"/>
          <w:rtl/>
        </w:rPr>
        <w:t>ی</w:t>
      </w:r>
      <w:r w:rsidRPr="00DC6D1C">
        <w:rPr>
          <w:rtl/>
        </w:rPr>
        <w:t xml:space="preserve"> استفاده </w:t>
      </w:r>
      <w:r w:rsidR="00C815B6">
        <w:rPr>
          <w:rtl/>
        </w:rPr>
        <w:t>می‌نماید</w:t>
      </w:r>
      <w:r w:rsidRPr="00DC6D1C">
        <w:rPr>
          <w:rtl/>
        </w:rPr>
        <w:t xml:space="preserve">. </w:t>
      </w:r>
      <w:r w:rsidR="00DC6D1C" w:rsidRPr="00DC6D1C">
        <w:rPr>
          <w:rFonts w:hint="cs"/>
          <w:rtl/>
        </w:rPr>
        <w:t>گاهی اوقات</w:t>
      </w:r>
      <w:r w:rsidRPr="00DC6D1C">
        <w:rPr>
          <w:rtl/>
        </w:rPr>
        <w:t xml:space="preserve">، </w:t>
      </w:r>
      <w:r w:rsidRPr="00DC6D1C">
        <w:rPr>
          <w:rFonts w:hint="cs"/>
          <w:rtl/>
        </w:rPr>
        <w:t>یک</w:t>
      </w:r>
      <w:r w:rsidRPr="00DC6D1C">
        <w:rPr>
          <w:rtl/>
        </w:rPr>
        <w:t xml:space="preserve"> </w:t>
      </w:r>
      <w:r w:rsidR="00781456">
        <w:rPr>
          <w:rtl/>
        </w:rPr>
        <w:t>مصرف‌کننده</w:t>
      </w:r>
      <w:r w:rsidRPr="00DC6D1C">
        <w:rPr>
          <w:rtl/>
        </w:rPr>
        <w:t xml:space="preserve"> به </w:t>
      </w:r>
      <w:r w:rsidR="00DC6D1C" w:rsidRPr="00DC6D1C">
        <w:rPr>
          <w:rFonts w:hint="cs"/>
          <w:rtl/>
        </w:rPr>
        <w:t>روش</w:t>
      </w:r>
      <w:r w:rsidRPr="00DC6D1C">
        <w:rPr>
          <w:rtl/>
        </w:rPr>
        <w:t xml:space="preserve"> </w:t>
      </w:r>
      <w:r w:rsidR="00DC6D1C" w:rsidRPr="00DC6D1C">
        <w:rPr>
          <w:rFonts w:hint="cs"/>
          <w:rtl/>
        </w:rPr>
        <w:t>آگاهانه</w:t>
      </w:r>
      <w:r w:rsidRPr="00DC6D1C">
        <w:rPr>
          <w:rtl/>
        </w:rPr>
        <w:t xml:space="preserve"> عمل </w:t>
      </w:r>
      <w:r w:rsidR="00DC3B65">
        <w:rPr>
          <w:rtl/>
        </w:rPr>
        <w:t>می‌کند</w:t>
      </w:r>
      <w:r w:rsidRPr="00DC6D1C">
        <w:rPr>
          <w:rtl/>
        </w:rPr>
        <w:t xml:space="preserve"> و محاسبات دق</w:t>
      </w:r>
      <w:r w:rsidRPr="00DC6D1C">
        <w:rPr>
          <w:rFonts w:hint="cs"/>
          <w:rtl/>
        </w:rPr>
        <w:t>یق</w:t>
      </w:r>
      <w:r w:rsidRPr="00DC6D1C">
        <w:rPr>
          <w:rtl/>
        </w:rPr>
        <w:t xml:space="preserve"> انجام </w:t>
      </w:r>
      <w:r w:rsidR="00F4448E">
        <w:rPr>
          <w:rtl/>
        </w:rPr>
        <w:t>می‌دهد</w:t>
      </w:r>
      <w:r w:rsidRPr="00DC6D1C">
        <w:rPr>
          <w:rtl/>
        </w:rPr>
        <w:t>. در برخ</w:t>
      </w:r>
      <w:r w:rsidRPr="00DC6D1C">
        <w:rPr>
          <w:rFonts w:hint="cs"/>
          <w:rtl/>
        </w:rPr>
        <w:t>ی</w:t>
      </w:r>
      <w:r w:rsidRPr="00DC6D1C">
        <w:rPr>
          <w:rtl/>
        </w:rPr>
        <w:t xml:space="preserve"> </w:t>
      </w:r>
      <w:r w:rsidR="00DC6D1C" w:rsidRPr="00DC6D1C">
        <w:rPr>
          <w:rFonts w:hint="cs"/>
          <w:rtl/>
        </w:rPr>
        <w:t xml:space="preserve">مواقع </w:t>
      </w:r>
      <w:r w:rsidRPr="00DC6D1C">
        <w:rPr>
          <w:rtl/>
        </w:rPr>
        <w:t>د</w:t>
      </w:r>
      <w:r w:rsidRPr="00DC6D1C">
        <w:rPr>
          <w:rFonts w:hint="cs"/>
          <w:rtl/>
        </w:rPr>
        <w:t>یگر</w:t>
      </w:r>
      <w:r w:rsidRPr="00DC6D1C">
        <w:rPr>
          <w:rtl/>
        </w:rPr>
        <w:t xml:space="preserve"> هم</w:t>
      </w:r>
      <w:r w:rsidRPr="00DC6D1C">
        <w:rPr>
          <w:rFonts w:hint="cs"/>
          <w:rtl/>
        </w:rPr>
        <w:t>ین</w:t>
      </w:r>
      <w:r w:rsidRPr="00DC6D1C">
        <w:rPr>
          <w:rtl/>
        </w:rPr>
        <w:t xml:space="preserve"> </w:t>
      </w:r>
      <w:r w:rsidR="00781456">
        <w:rPr>
          <w:rtl/>
        </w:rPr>
        <w:t>مصرف‌کننده</w:t>
      </w:r>
      <w:r w:rsidRPr="00DC6D1C">
        <w:rPr>
          <w:rtl/>
        </w:rPr>
        <w:t xml:space="preserve"> ه</w:t>
      </w:r>
      <w:r w:rsidRPr="00DC6D1C">
        <w:rPr>
          <w:rFonts w:hint="cs"/>
          <w:rtl/>
        </w:rPr>
        <w:t>یچ</w:t>
      </w:r>
      <w:r w:rsidRPr="00DC6D1C">
        <w:rPr>
          <w:rtl/>
        </w:rPr>
        <w:t xml:space="preserve"> نوع ارز</w:t>
      </w:r>
      <w:r w:rsidRPr="00DC6D1C">
        <w:rPr>
          <w:rFonts w:hint="cs"/>
          <w:rtl/>
        </w:rPr>
        <w:t>یابی</w:t>
      </w:r>
      <w:r w:rsidRPr="00DC6D1C">
        <w:rPr>
          <w:rtl/>
        </w:rPr>
        <w:t xml:space="preserve"> انجام ن</w:t>
      </w:r>
      <w:r w:rsidR="00F4448E">
        <w:rPr>
          <w:rtl/>
        </w:rPr>
        <w:t>می‌دهد</w:t>
      </w:r>
      <w:r w:rsidRPr="00DC6D1C">
        <w:rPr>
          <w:rtl/>
        </w:rPr>
        <w:t xml:space="preserve"> و ت</w:t>
      </w:r>
      <w:r w:rsidRPr="00DC6D1C">
        <w:rPr>
          <w:rFonts w:hint="cs"/>
          <w:rtl/>
        </w:rPr>
        <w:t>نها</w:t>
      </w:r>
      <w:r w:rsidRPr="00DC6D1C">
        <w:rPr>
          <w:rtl/>
        </w:rPr>
        <w:t xml:space="preserve"> </w:t>
      </w:r>
      <w:r w:rsidR="00C815B6">
        <w:rPr>
          <w:rtl/>
        </w:rPr>
        <w:t>به‌نوعی</w:t>
      </w:r>
      <w:r w:rsidRPr="00DC6D1C">
        <w:rPr>
          <w:rtl/>
        </w:rPr>
        <w:t xml:space="preserve"> </w:t>
      </w:r>
      <w:r w:rsidR="00DC6D1C" w:rsidRPr="00DC6D1C">
        <w:rPr>
          <w:rtl/>
        </w:rPr>
        <w:t>قضاوت شهود</w:t>
      </w:r>
      <w:r w:rsidR="00DC6D1C" w:rsidRPr="00DC6D1C">
        <w:rPr>
          <w:rFonts w:hint="cs"/>
          <w:rtl/>
        </w:rPr>
        <w:t>ی</w:t>
      </w:r>
      <w:r w:rsidR="00DC6D1C" w:rsidRPr="00DC6D1C">
        <w:rPr>
          <w:rtl/>
        </w:rPr>
        <w:t xml:space="preserve"> </w:t>
      </w:r>
      <w:r w:rsidR="00DC6D1C" w:rsidRPr="00DC6D1C">
        <w:rPr>
          <w:rFonts w:hint="cs"/>
          <w:rtl/>
        </w:rPr>
        <w:t xml:space="preserve">و </w:t>
      </w:r>
      <w:r w:rsidRPr="00DC6D1C">
        <w:rPr>
          <w:rtl/>
        </w:rPr>
        <w:t xml:space="preserve">هوس اکتفا </w:t>
      </w:r>
      <w:r w:rsidR="00DC3B65">
        <w:rPr>
          <w:rtl/>
        </w:rPr>
        <w:t>می‌کند</w:t>
      </w:r>
      <w:r w:rsidRPr="00DC6D1C">
        <w:rPr>
          <w:rtl/>
        </w:rPr>
        <w:t xml:space="preserve"> و در موارد</w:t>
      </w:r>
      <w:r w:rsidRPr="00DC6D1C">
        <w:rPr>
          <w:rFonts w:hint="cs"/>
          <w:rtl/>
        </w:rPr>
        <w:t>ی</w:t>
      </w:r>
      <w:r w:rsidRPr="00DC6D1C">
        <w:rPr>
          <w:rtl/>
        </w:rPr>
        <w:t xml:space="preserve"> </w:t>
      </w:r>
      <w:r w:rsidR="00DC6D1C" w:rsidRPr="00DC6D1C">
        <w:rPr>
          <w:rtl/>
        </w:rPr>
        <w:t xml:space="preserve">از نظر فروشندگان و </w:t>
      </w:r>
      <w:r w:rsidR="00C815B6">
        <w:rPr>
          <w:rtl/>
        </w:rPr>
        <w:t>توصیه‌هایی</w:t>
      </w:r>
      <w:r w:rsidR="00DC6D1C" w:rsidRPr="00DC6D1C">
        <w:rPr>
          <w:rtl/>
        </w:rPr>
        <w:t xml:space="preserve"> که ا</w:t>
      </w:r>
      <w:r w:rsidR="00DC6D1C" w:rsidRPr="00DC6D1C">
        <w:rPr>
          <w:rFonts w:hint="cs"/>
          <w:rtl/>
        </w:rPr>
        <w:t>ین</w:t>
      </w:r>
      <w:r w:rsidR="00DC6D1C" w:rsidRPr="00DC6D1C">
        <w:rPr>
          <w:rtl/>
        </w:rPr>
        <w:t xml:space="preserve"> افراد </w:t>
      </w:r>
      <w:r w:rsidR="00C815B6">
        <w:rPr>
          <w:rtl/>
        </w:rPr>
        <w:t>می‌نمایند</w:t>
      </w:r>
      <w:r w:rsidR="00DC6D1C" w:rsidRPr="00DC6D1C">
        <w:rPr>
          <w:rtl/>
        </w:rPr>
        <w:t xml:space="preserve"> </w:t>
      </w:r>
      <w:r w:rsidR="00DC6D1C" w:rsidRPr="00DC6D1C">
        <w:rPr>
          <w:rFonts w:hint="cs"/>
          <w:rtl/>
        </w:rPr>
        <w:t xml:space="preserve">یا </w:t>
      </w:r>
      <w:r w:rsidRPr="00DC6D1C">
        <w:rPr>
          <w:rtl/>
        </w:rPr>
        <w:t xml:space="preserve">از </w:t>
      </w:r>
      <w:r w:rsidR="00C815B6">
        <w:rPr>
          <w:rtl/>
        </w:rPr>
        <w:t>راهنمایی‌های</w:t>
      </w:r>
      <w:r w:rsidRPr="00DC6D1C">
        <w:rPr>
          <w:rtl/>
        </w:rPr>
        <w:t xml:space="preserve"> خاص استفاده </w:t>
      </w:r>
      <w:r w:rsidR="00C815B6">
        <w:rPr>
          <w:rtl/>
        </w:rPr>
        <w:t>می‌نماید</w:t>
      </w:r>
      <w:r w:rsidRPr="00DC6D1C">
        <w:rPr>
          <w:rtl/>
        </w:rPr>
        <w:t xml:space="preserve"> بهره </w:t>
      </w:r>
      <w:r w:rsidR="00DC3B65">
        <w:rPr>
          <w:rtl/>
        </w:rPr>
        <w:t>می‌گیرد</w:t>
      </w:r>
      <w:r w:rsidRPr="00DC6D1C">
        <w:rPr>
          <w:rtl/>
        </w:rPr>
        <w:t xml:space="preserve"> (</w:t>
      </w:r>
      <w:r w:rsidRPr="00CF7177">
        <w:rPr>
          <w:rtl/>
        </w:rPr>
        <w:t>هاوک</w:t>
      </w:r>
      <w:r w:rsidRPr="00CF7177">
        <w:rPr>
          <w:rFonts w:hint="cs"/>
          <w:rtl/>
        </w:rPr>
        <w:t>ینز</w:t>
      </w:r>
      <w:r w:rsidRPr="00CF7177">
        <w:rPr>
          <w:rtl/>
        </w:rPr>
        <w:t xml:space="preserve"> و د</w:t>
      </w:r>
      <w:r w:rsidRPr="00CF7177">
        <w:rPr>
          <w:rFonts w:hint="cs"/>
          <w:rtl/>
        </w:rPr>
        <w:t>یگران،</w:t>
      </w:r>
      <w:r w:rsidRPr="00CF7177">
        <w:rPr>
          <w:rtl/>
        </w:rPr>
        <w:t xml:space="preserve"> 1385).</w:t>
      </w:r>
    </w:p>
    <w:p w14:paraId="1E224F4D" w14:textId="1FE0A6CE" w:rsidR="00266CD2" w:rsidRPr="005C4695" w:rsidRDefault="00266CD2" w:rsidP="005C4695">
      <w:pPr>
        <w:bidi/>
        <w:spacing w:line="240" w:lineRule="auto"/>
        <w:ind w:firstLine="227"/>
        <w:jc w:val="both"/>
        <w:rPr>
          <w:rtl/>
        </w:rPr>
      </w:pPr>
      <w:r w:rsidRPr="00CF7177">
        <w:rPr>
          <w:b/>
          <w:bCs/>
          <w:rtl/>
        </w:rPr>
        <w:t>تصم</w:t>
      </w:r>
      <w:r w:rsidRPr="00CF7177">
        <w:rPr>
          <w:rFonts w:hint="cs"/>
          <w:b/>
          <w:bCs/>
          <w:rtl/>
        </w:rPr>
        <w:t>یم</w:t>
      </w:r>
      <w:r w:rsidRPr="00CF7177">
        <w:rPr>
          <w:b/>
          <w:bCs/>
          <w:rtl/>
        </w:rPr>
        <w:t xml:space="preserve"> به خر</w:t>
      </w:r>
      <w:r w:rsidRPr="00CF7177">
        <w:rPr>
          <w:rFonts w:hint="cs"/>
          <w:b/>
          <w:bCs/>
          <w:rtl/>
        </w:rPr>
        <w:t>ید:</w:t>
      </w:r>
      <w:r w:rsidRPr="00CF7177">
        <w:rPr>
          <w:rFonts w:hint="cs"/>
          <w:rtl/>
        </w:rPr>
        <w:t xml:space="preserve"> در</w:t>
      </w:r>
      <w:r w:rsidRPr="00CF7177">
        <w:rPr>
          <w:rtl/>
        </w:rPr>
        <w:t xml:space="preserve"> مرحله ارز</w:t>
      </w:r>
      <w:r w:rsidRPr="00CF7177">
        <w:rPr>
          <w:rFonts w:hint="cs"/>
          <w:rtl/>
        </w:rPr>
        <w:t>یابی،</w:t>
      </w:r>
      <w:r w:rsidRPr="00CF7177">
        <w:rPr>
          <w:rtl/>
        </w:rPr>
        <w:t xml:space="preserve"> </w:t>
      </w:r>
      <w:r w:rsidR="00781456">
        <w:rPr>
          <w:rtl/>
        </w:rPr>
        <w:t>مصرف‌کننده</w:t>
      </w:r>
      <w:r w:rsidRPr="00CF7177">
        <w:rPr>
          <w:rtl/>
        </w:rPr>
        <w:t xml:space="preserve"> انواع محصولات را بر </w:t>
      </w:r>
      <w:r w:rsidR="00DC6D1C" w:rsidRPr="00CF7177">
        <w:rPr>
          <w:rFonts w:hint="cs"/>
          <w:rtl/>
        </w:rPr>
        <w:t>اساس</w:t>
      </w:r>
      <w:r w:rsidRPr="00CF7177">
        <w:rPr>
          <w:rtl/>
        </w:rPr>
        <w:t xml:space="preserve"> اولو</w:t>
      </w:r>
      <w:r w:rsidRPr="00CF7177">
        <w:rPr>
          <w:rFonts w:hint="cs"/>
          <w:rtl/>
        </w:rPr>
        <w:t>یت</w:t>
      </w:r>
      <w:r w:rsidRPr="00CF7177">
        <w:rPr>
          <w:rtl/>
        </w:rPr>
        <w:t xml:space="preserve"> </w:t>
      </w:r>
      <w:r w:rsidR="00DC6D1C" w:rsidRPr="00CF7177">
        <w:rPr>
          <w:rFonts w:hint="cs"/>
          <w:rtl/>
        </w:rPr>
        <w:t>ترتیب بندی</w:t>
      </w:r>
      <w:r w:rsidRPr="00CF7177">
        <w:rPr>
          <w:rtl/>
        </w:rPr>
        <w:t xml:space="preserve"> </w:t>
      </w:r>
      <w:r w:rsidR="00DC3B65">
        <w:rPr>
          <w:rtl/>
        </w:rPr>
        <w:t>می‌کند</w:t>
      </w:r>
      <w:r w:rsidRPr="00CF7177">
        <w:rPr>
          <w:rtl/>
        </w:rPr>
        <w:t xml:space="preserve"> و قصد خر</w:t>
      </w:r>
      <w:r w:rsidRPr="00CF7177">
        <w:rPr>
          <w:rFonts w:hint="cs"/>
          <w:rtl/>
        </w:rPr>
        <w:t>ید</w:t>
      </w:r>
      <w:r w:rsidRPr="00CF7177">
        <w:rPr>
          <w:rtl/>
        </w:rPr>
        <w:t xml:space="preserve"> </w:t>
      </w:r>
      <w:r w:rsidR="00DC6D1C" w:rsidRPr="00CF7177">
        <w:rPr>
          <w:rFonts w:hint="cs"/>
          <w:rtl/>
        </w:rPr>
        <w:t xml:space="preserve">انجام </w:t>
      </w:r>
      <w:r w:rsidR="00F4448E">
        <w:rPr>
          <w:rFonts w:hint="cs"/>
          <w:rtl/>
        </w:rPr>
        <w:t>می‌دهد</w:t>
      </w:r>
      <w:r w:rsidRPr="00CF7177">
        <w:rPr>
          <w:rtl/>
        </w:rPr>
        <w:t xml:space="preserve">. اصولاً </w:t>
      </w:r>
      <w:r w:rsidR="00DC6D1C" w:rsidRPr="00CF7177">
        <w:rPr>
          <w:rFonts w:hint="cs"/>
          <w:rtl/>
        </w:rPr>
        <w:t>هدف</w:t>
      </w:r>
      <w:r w:rsidRPr="00CF7177">
        <w:rPr>
          <w:rtl/>
        </w:rPr>
        <w:t xml:space="preserve"> از تصم</w:t>
      </w:r>
      <w:r w:rsidRPr="00CF7177">
        <w:rPr>
          <w:rFonts w:hint="cs"/>
          <w:rtl/>
        </w:rPr>
        <w:t>یم</w:t>
      </w:r>
      <w:r w:rsidRPr="00CF7177">
        <w:rPr>
          <w:rtl/>
        </w:rPr>
        <w:t xml:space="preserve"> خر</w:t>
      </w:r>
      <w:r w:rsidRPr="00CF7177">
        <w:rPr>
          <w:rFonts w:hint="cs"/>
          <w:rtl/>
        </w:rPr>
        <w:t>ید</w:t>
      </w:r>
      <w:r w:rsidRPr="00CF7177">
        <w:rPr>
          <w:rtl/>
        </w:rPr>
        <w:t xml:space="preserve"> ا</w:t>
      </w:r>
      <w:r w:rsidRPr="00CF7177">
        <w:rPr>
          <w:rFonts w:hint="cs"/>
          <w:rtl/>
        </w:rPr>
        <w:t>ین</w:t>
      </w:r>
      <w:r w:rsidRPr="00CF7177">
        <w:rPr>
          <w:rtl/>
        </w:rPr>
        <w:t xml:space="preserve"> است که خر</w:t>
      </w:r>
      <w:r w:rsidRPr="00CF7177">
        <w:rPr>
          <w:rFonts w:hint="cs"/>
          <w:rtl/>
        </w:rPr>
        <w:t>یدار</w:t>
      </w:r>
      <w:r w:rsidRPr="00CF7177">
        <w:rPr>
          <w:rtl/>
        </w:rPr>
        <w:t xml:space="preserve"> درصدد </w:t>
      </w:r>
      <w:r w:rsidR="00C815B6">
        <w:rPr>
          <w:rtl/>
        </w:rPr>
        <w:t>برمی‌آید</w:t>
      </w:r>
      <w:r w:rsidRPr="00CF7177">
        <w:rPr>
          <w:rtl/>
        </w:rPr>
        <w:t xml:space="preserve"> آنچه از نظر او </w:t>
      </w:r>
      <w:r w:rsidR="00CF7177">
        <w:rPr>
          <w:rFonts w:hint="cs"/>
          <w:rtl/>
        </w:rPr>
        <w:t>بهترین</w:t>
      </w:r>
      <w:r w:rsidRPr="00CF7177">
        <w:rPr>
          <w:rtl/>
        </w:rPr>
        <w:t xml:space="preserve"> است، خر</w:t>
      </w:r>
      <w:r w:rsidRPr="00CF7177">
        <w:rPr>
          <w:rFonts w:hint="cs"/>
          <w:rtl/>
        </w:rPr>
        <w:t>یداری</w:t>
      </w:r>
      <w:r w:rsidRPr="00CF7177">
        <w:rPr>
          <w:rtl/>
        </w:rPr>
        <w:t xml:space="preserve"> کند</w:t>
      </w:r>
      <w:r w:rsidR="005C4695">
        <w:rPr>
          <w:rFonts w:hint="cs"/>
          <w:rtl/>
        </w:rPr>
        <w:t xml:space="preserve"> </w:t>
      </w:r>
      <w:r w:rsidR="005C4695" w:rsidRPr="00CF7177">
        <w:rPr>
          <w:rtl/>
        </w:rPr>
        <w:t>(هاوک</w:t>
      </w:r>
      <w:r w:rsidR="005C4695" w:rsidRPr="00CF7177">
        <w:rPr>
          <w:rFonts w:hint="cs"/>
          <w:rtl/>
        </w:rPr>
        <w:t>ینز</w:t>
      </w:r>
      <w:r w:rsidR="005C4695" w:rsidRPr="00CF7177">
        <w:rPr>
          <w:rtl/>
        </w:rPr>
        <w:t xml:space="preserve"> و د</w:t>
      </w:r>
      <w:r w:rsidR="005C4695" w:rsidRPr="00CF7177">
        <w:rPr>
          <w:rFonts w:hint="cs"/>
          <w:rtl/>
        </w:rPr>
        <w:t>یگران،</w:t>
      </w:r>
      <w:r w:rsidR="005C4695" w:rsidRPr="00CF7177">
        <w:rPr>
          <w:rtl/>
        </w:rPr>
        <w:t xml:space="preserve"> </w:t>
      </w:r>
      <w:r w:rsidR="005C4695" w:rsidRPr="00CF7177">
        <w:rPr>
          <w:color w:val="000000" w:themeColor="text1"/>
          <w:rtl/>
        </w:rPr>
        <w:t>1385</w:t>
      </w:r>
      <w:r w:rsidR="005C4695" w:rsidRPr="00CF7177">
        <w:rPr>
          <w:rtl/>
        </w:rPr>
        <w:t>)</w:t>
      </w:r>
      <w:r w:rsidRPr="00CF7177">
        <w:rPr>
          <w:rtl/>
        </w:rPr>
        <w:t xml:space="preserve">، </w:t>
      </w:r>
      <w:r w:rsidRPr="005C4695">
        <w:rPr>
          <w:rtl/>
        </w:rPr>
        <w:t>ول</w:t>
      </w:r>
      <w:r w:rsidRPr="005C4695">
        <w:rPr>
          <w:rFonts w:hint="cs"/>
          <w:rtl/>
        </w:rPr>
        <w:t>ی</w:t>
      </w:r>
      <w:r w:rsidRPr="005C4695">
        <w:rPr>
          <w:rtl/>
        </w:rPr>
        <w:t xml:space="preserve"> ب</w:t>
      </w:r>
      <w:r w:rsidRPr="005C4695">
        <w:rPr>
          <w:rFonts w:hint="cs"/>
          <w:rtl/>
        </w:rPr>
        <w:t>ین</w:t>
      </w:r>
      <w:r w:rsidRPr="005C4695">
        <w:rPr>
          <w:rtl/>
        </w:rPr>
        <w:t xml:space="preserve"> قصد خر</w:t>
      </w:r>
      <w:r w:rsidRPr="005C4695">
        <w:rPr>
          <w:rFonts w:hint="cs"/>
          <w:rtl/>
        </w:rPr>
        <w:t>ید</w:t>
      </w:r>
      <w:r w:rsidRPr="005C4695">
        <w:rPr>
          <w:rtl/>
        </w:rPr>
        <w:t xml:space="preserve"> و تصم</w:t>
      </w:r>
      <w:r w:rsidRPr="005C4695">
        <w:rPr>
          <w:rFonts w:hint="cs"/>
          <w:rtl/>
        </w:rPr>
        <w:t>یم</w:t>
      </w:r>
      <w:r w:rsidRPr="005C4695">
        <w:rPr>
          <w:rtl/>
        </w:rPr>
        <w:t xml:space="preserve"> خر</w:t>
      </w:r>
      <w:r w:rsidRPr="005C4695">
        <w:rPr>
          <w:rFonts w:hint="cs"/>
          <w:rtl/>
        </w:rPr>
        <w:t>ید</w:t>
      </w:r>
      <w:r w:rsidRPr="005C4695">
        <w:rPr>
          <w:rtl/>
        </w:rPr>
        <w:t xml:space="preserve"> دو عامل قرار </w:t>
      </w:r>
      <w:r w:rsidR="00DC3B65">
        <w:rPr>
          <w:rtl/>
        </w:rPr>
        <w:t>می‌گیرد</w:t>
      </w:r>
      <w:r w:rsidRPr="005C4695">
        <w:rPr>
          <w:rtl/>
        </w:rPr>
        <w:t xml:space="preserve">. </w:t>
      </w:r>
      <w:r w:rsidR="005C4695" w:rsidRPr="005C4695">
        <w:rPr>
          <w:rFonts w:hint="cs"/>
          <w:rtl/>
        </w:rPr>
        <w:t>کاتلر</w:t>
      </w:r>
      <w:r w:rsidR="005C4695" w:rsidRPr="005C4695">
        <w:rPr>
          <w:rtl/>
        </w:rPr>
        <w:t xml:space="preserve"> (</w:t>
      </w:r>
      <w:r w:rsidR="005C4695" w:rsidRPr="005C4695">
        <w:rPr>
          <w:color w:val="000000" w:themeColor="text1"/>
          <w:rtl/>
        </w:rPr>
        <w:t>1999</w:t>
      </w:r>
      <w:r w:rsidR="005C4695" w:rsidRPr="005C4695">
        <w:rPr>
          <w:rtl/>
        </w:rPr>
        <w:t>) به تفاوت ظر</w:t>
      </w:r>
      <w:r w:rsidR="005C4695" w:rsidRPr="005C4695">
        <w:rPr>
          <w:rFonts w:hint="cs"/>
          <w:rtl/>
        </w:rPr>
        <w:t>یفی</w:t>
      </w:r>
      <w:r w:rsidR="005C4695" w:rsidRPr="005C4695">
        <w:rPr>
          <w:rtl/>
        </w:rPr>
        <w:t xml:space="preserve"> م</w:t>
      </w:r>
      <w:r w:rsidR="005C4695" w:rsidRPr="005C4695">
        <w:rPr>
          <w:rFonts w:hint="cs"/>
          <w:rtl/>
        </w:rPr>
        <w:t>یان</w:t>
      </w:r>
      <w:r w:rsidR="005C4695" w:rsidRPr="005C4695">
        <w:rPr>
          <w:rtl/>
        </w:rPr>
        <w:t xml:space="preserve"> تصم</w:t>
      </w:r>
      <w:r w:rsidR="005C4695" w:rsidRPr="005C4695">
        <w:rPr>
          <w:rFonts w:hint="cs"/>
          <w:rtl/>
        </w:rPr>
        <w:t>یم</w:t>
      </w:r>
      <w:r w:rsidR="005C4695" w:rsidRPr="005C4695">
        <w:rPr>
          <w:rtl/>
        </w:rPr>
        <w:t xml:space="preserve"> خر</w:t>
      </w:r>
      <w:r w:rsidR="005C4695" w:rsidRPr="005C4695">
        <w:rPr>
          <w:rFonts w:hint="cs"/>
          <w:rtl/>
        </w:rPr>
        <w:t>ید</w:t>
      </w:r>
      <w:r w:rsidR="005C4695" w:rsidRPr="005C4695">
        <w:rPr>
          <w:rtl/>
        </w:rPr>
        <w:t xml:space="preserve"> و قصد خر</w:t>
      </w:r>
      <w:r w:rsidR="005C4695" w:rsidRPr="005C4695">
        <w:rPr>
          <w:rFonts w:hint="cs"/>
          <w:rtl/>
        </w:rPr>
        <w:t>ید</w:t>
      </w:r>
      <w:r w:rsidR="005C4695" w:rsidRPr="005C4695">
        <w:rPr>
          <w:rtl/>
        </w:rPr>
        <w:t xml:space="preserve"> </w:t>
      </w:r>
      <w:r w:rsidR="005C4695" w:rsidRPr="005C4695">
        <w:rPr>
          <w:rFonts w:hint="cs"/>
          <w:rtl/>
        </w:rPr>
        <w:t xml:space="preserve">در کتاب خود </w:t>
      </w:r>
      <w:r w:rsidR="005C4695" w:rsidRPr="005C4695">
        <w:rPr>
          <w:rtl/>
        </w:rPr>
        <w:t xml:space="preserve">اشاره </w:t>
      </w:r>
      <w:r w:rsidR="00DC3B65">
        <w:rPr>
          <w:rtl/>
        </w:rPr>
        <w:t>می‌کند</w:t>
      </w:r>
      <w:r w:rsidR="005C4695" w:rsidRPr="005C4695">
        <w:rPr>
          <w:rtl/>
        </w:rPr>
        <w:t xml:space="preserve">. </w:t>
      </w:r>
      <w:r w:rsidRPr="005C4695">
        <w:rPr>
          <w:rtl/>
        </w:rPr>
        <w:t>نگرش د</w:t>
      </w:r>
      <w:r w:rsidRPr="005C4695">
        <w:rPr>
          <w:rFonts w:hint="cs"/>
          <w:rtl/>
        </w:rPr>
        <w:t>یگرا</w:t>
      </w:r>
      <w:r w:rsidRPr="005C4695">
        <w:rPr>
          <w:rtl/>
        </w:rPr>
        <w:t>ن نخست</w:t>
      </w:r>
      <w:r w:rsidRPr="005C4695">
        <w:rPr>
          <w:rFonts w:hint="cs"/>
          <w:rtl/>
        </w:rPr>
        <w:t>ین</w:t>
      </w:r>
      <w:r w:rsidRPr="005C4695">
        <w:rPr>
          <w:rtl/>
        </w:rPr>
        <w:t xml:space="preserve"> عامل </w:t>
      </w:r>
      <w:r w:rsidR="00C815B6">
        <w:rPr>
          <w:rtl/>
        </w:rPr>
        <w:t>به‌حساب</w:t>
      </w:r>
      <w:r w:rsidRPr="005C4695">
        <w:rPr>
          <w:rtl/>
        </w:rPr>
        <w:t xml:space="preserve"> </w:t>
      </w:r>
      <w:r w:rsidR="00C815B6">
        <w:rPr>
          <w:rtl/>
        </w:rPr>
        <w:t>می‌آید</w:t>
      </w:r>
      <w:r w:rsidRPr="005C4695">
        <w:rPr>
          <w:rtl/>
        </w:rPr>
        <w:t>.</w:t>
      </w:r>
      <w:r w:rsidR="005C4695" w:rsidRPr="005C4695">
        <w:rPr>
          <w:rtl/>
        </w:rPr>
        <w:t xml:space="preserve"> و</w:t>
      </w:r>
      <w:r w:rsidR="005C4695" w:rsidRPr="005C4695">
        <w:rPr>
          <w:rFonts w:hint="cs"/>
          <w:rtl/>
        </w:rPr>
        <w:t>ی</w:t>
      </w:r>
      <w:r w:rsidR="005C4695" w:rsidRPr="005C4695">
        <w:rPr>
          <w:rtl/>
        </w:rPr>
        <w:t xml:space="preserve"> </w:t>
      </w:r>
      <w:r w:rsidR="005C4695" w:rsidRPr="005C4695">
        <w:rPr>
          <w:rFonts w:hint="cs"/>
          <w:rtl/>
        </w:rPr>
        <w:t>معتقد است</w:t>
      </w:r>
      <w:r w:rsidR="005C4695" w:rsidRPr="005C4695">
        <w:rPr>
          <w:rtl/>
        </w:rPr>
        <w:t xml:space="preserve"> اگر نگرش فرد</w:t>
      </w:r>
      <w:r w:rsidR="005C4695" w:rsidRPr="005C4695">
        <w:rPr>
          <w:rFonts w:hint="cs"/>
          <w:rtl/>
        </w:rPr>
        <w:t>ی</w:t>
      </w:r>
      <w:r w:rsidR="005C4695" w:rsidRPr="005C4695">
        <w:rPr>
          <w:rtl/>
        </w:rPr>
        <w:t xml:space="preserve"> که برا</w:t>
      </w:r>
      <w:r w:rsidR="005C4695" w:rsidRPr="005C4695">
        <w:rPr>
          <w:rFonts w:hint="cs"/>
          <w:rtl/>
        </w:rPr>
        <w:t>ی</w:t>
      </w:r>
      <w:r w:rsidR="005C4695" w:rsidRPr="005C4695">
        <w:rPr>
          <w:rtl/>
        </w:rPr>
        <w:t xml:space="preserve"> ش</w:t>
      </w:r>
      <w:r w:rsidR="005C4695" w:rsidRPr="005C4695">
        <w:rPr>
          <w:rFonts w:hint="cs"/>
          <w:rtl/>
        </w:rPr>
        <w:t>ما</w:t>
      </w:r>
      <w:r w:rsidR="005C4695" w:rsidRPr="005C4695">
        <w:rPr>
          <w:rtl/>
        </w:rPr>
        <w:t xml:space="preserve"> </w:t>
      </w:r>
      <w:r w:rsidR="00781456">
        <w:rPr>
          <w:rFonts w:hint="cs"/>
          <w:rtl/>
        </w:rPr>
        <w:t>بااهمیت</w:t>
      </w:r>
      <w:r w:rsidR="005C4695" w:rsidRPr="005C4695">
        <w:rPr>
          <w:rtl/>
        </w:rPr>
        <w:t xml:space="preserve"> است بر خر</w:t>
      </w:r>
      <w:r w:rsidR="005C4695" w:rsidRPr="005C4695">
        <w:rPr>
          <w:rFonts w:hint="cs"/>
          <w:rtl/>
        </w:rPr>
        <w:t>ید</w:t>
      </w:r>
      <w:r w:rsidR="005C4695" w:rsidRPr="005C4695">
        <w:rPr>
          <w:rtl/>
        </w:rPr>
        <w:t xml:space="preserve"> برند </w:t>
      </w:r>
      <w:r w:rsidR="005C4695" w:rsidRPr="005C4695">
        <w:rPr>
          <w:rFonts w:hint="cs"/>
          <w:rtl/>
        </w:rPr>
        <w:t>یا</w:t>
      </w:r>
      <w:r w:rsidR="005C4695" w:rsidRPr="005C4695">
        <w:rPr>
          <w:rtl/>
        </w:rPr>
        <w:t xml:space="preserve"> محصول</w:t>
      </w:r>
      <w:r w:rsidR="005C4695" w:rsidRPr="005C4695">
        <w:rPr>
          <w:rFonts w:hint="cs"/>
          <w:rtl/>
        </w:rPr>
        <w:t>ی</w:t>
      </w:r>
      <w:r w:rsidR="005C4695" w:rsidRPr="005C4695">
        <w:rPr>
          <w:rtl/>
        </w:rPr>
        <w:t xml:space="preserve"> متفاوت از محصول مورد تصم</w:t>
      </w:r>
      <w:r w:rsidR="005C4695" w:rsidRPr="005C4695">
        <w:rPr>
          <w:rFonts w:hint="cs"/>
          <w:rtl/>
        </w:rPr>
        <w:t>یم</w:t>
      </w:r>
      <w:r w:rsidR="005C4695" w:rsidRPr="005C4695">
        <w:rPr>
          <w:rtl/>
        </w:rPr>
        <w:t xml:space="preserve"> شما باشد، احتمالاً </w:t>
      </w:r>
      <w:r w:rsidR="00C815B6">
        <w:rPr>
          <w:rFonts w:hint="cs"/>
          <w:rtl/>
        </w:rPr>
        <w:t>برخلاف</w:t>
      </w:r>
      <w:r w:rsidR="005C4695" w:rsidRPr="005C4695">
        <w:rPr>
          <w:rtl/>
        </w:rPr>
        <w:t xml:space="preserve"> تصم</w:t>
      </w:r>
      <w:r w:rsidR="005C4695" w:rsidRPr="005C4695">
        <w:rPr>
          <w:rFonts w:hint="cs"/>
          <w:rtl/>
        </w:rPr>
        <w:t>یم</w:t>
      </w:r>
      <w:r w:rsidR="005C4695" w:rsidRPr="005C4695">
        <w:rPr>
          <w:rtl/>
        </w:rPr>
        <w:t xml:space="preserve"> شما، </w:t>
      </w:r>
      <w:r w:rsidR="005C4695" w:rsidRPr="005C4695">
        <w:rPr>
          <w:rFonts w:hint="cs"/>
          <w:rtl/>
        </w:rPr>
        <w:t>امکان دارد</w:t>
      </w:r>
      <w:r w:rsidR="005C4695" w:rsidRPr="005C4695">
        <w:rPr>
          <w:rtl/>
        </w:rPr>
        <w:t xml:space="preserve"> قصد خر</w:t>
      </w:r>
      <w:r w:rsidR="005C4695" w:rsidRPr="005C4695">
        <w:rPr>
          <w:rFonts w:hint="cs"/>
          <w:rtl/>
        </w:rPr>
        <w:t>ید</w:t>
      </w:r>
      <w:r w:rsidR="005C4695" w:rsidRPr="005C4695">
        <w:rPr>
          <w:rtl/>
        </w:rPr>
        <w:t xml:space="preserve"> شما تغ</w:t>
      </w:r>
      <w:r w:rsidR="005C4695" w:rsidRPr="005C4695">
        <w:rPr>
          <w:rFonts w:hint="cs"/>
          <w:rtl/>
        </w:rPr>
        <w:t>ییر</w:t>
      </w:r>
      <w:r w:rsidR="005C4695" w:rsidRPr="005C4695">
        <w:rPr>
          <w:rtl/>
        </w:rPr>
        <w:t xml:space="preserve"> و به سمت برند د</w:t>
      </w:r>
      <w:r w:rsidR="005C4695" w:rsidRPr="005C4695">
        <w:rPr>
          <w:rFonts w:hint="cs"/>
          <w:rtl/>
        </w:rPr>
        <w:t>یگری</w:t>
      </w:r>
      <w:r w:rsidR="005C4695" w:rsidRPr="005C4695">
        <w:rPr>
          <w:rtl/>
        </w:rPr>
        <w:t xml:space="preserve"> معطوف شود.</w:t>
      </w:r>
      <w:r w:rsidR="000C1D09">
        <w:rPr>
          <w:rtl/>
        </w:rPr>
        <w:t xml:space="preserve"> </w:t>
      </w:r>
      <w:r w:rsidRPr="00CF7177">
        <w:rPr>
          <w:rtl/>
        </w:rPr>
        <w:t>عوامل موقع</w:t>
      </w:r>
      <w:r w:rsidRPr="00CF7177">
        <w:rPr>
          <w:rFonts w:hint="cs"/>
          <w:rtl/>
        </w:rPr>
        <w:t>یتی</w:t>
      </w:r>
      <w:r w:rsidRPr="00CF7177">
        <w:rPr>
          <w:rtl/>
        </w:rPr>
        <w:t xml:space="preserve"> </w:t>
      </w:r>
      <w:r w:rsidR="00C815B6">
        <w:rPr>
          <w:rtl/>
        </w:rPr>
        <w:t>غیرمنتظره</w:t>
      </w:r>
      <w:r w:rsidRPr="00CF7177">
        <w:rPr>
          <w:rtl/>
        </w:rPr>
        <w:t xml:space="preserve"> دوم</w:t>
      </w:r>
      <w:r w:rsidRPr="00CF7177">
        <w:rPr>
          <w:rFonts w:hint="cs"/>
          <w:rtl/>
        </w:rPr>
        <w:t>ین</w:t>
      </w:r>
      <w:r w:rsidRPr="00CF7177">
        <w:rPr>
          <w:rtl/>
        </w:rPr>
        <w:t xml:space="preserve"> عامل است امکان دارد </w:t>
      </w:r>
      <w:r w:rsidR="00781456">
        <w:rPr>
          <w:rtl/>
        </w:rPr>
        <w:t>مصرف‌کننده</w:t>
      </w:r>
      <w:r w:rsidRPr="00CF7177">
        <w:rPr>
          <w:rtl/>
        </w:rPr>
        <w:t xml:space="preserve"> بر مبنا</w:t>
      </w:r>
      <w:r w:rsidRPr="00CF7177">
        <w:rPr>
          <w:rFonts w:hint="cs"/>
          <w:rtl/>
        </w:rPr>
        <w:t>ی</w:t>
      </w:r>
      <w:r w:rsidRPr="00CF7177">
        <w:rPr>
          <w:rtl/>
        </w:rPr>
        <w:t xml:space="preserve"> عوامل</w:t>
      </w:r>
      <w:r w:rsidRPr="00CF7177">
        <w:rPr>
          <w:rFonts w:hint="cs"/>
          <w:rtl/>
        </w:rPr>
        <w:t>ی</w:t>
      </w:r>
      <w:r w:rsidRPr="00CF7177">
        <w:rPr>
          <w:rtl/>
        </w:rPr>
        <w:t xml:space="preserve"> </w:t>
      </w:r>
      <w:r w:rsidR="00CF7177" w:rsidRPr="00CF7177">
        <w:rPr>
          <w:rFonts w:hint="cs"/>
          <w:rtl/>
        </w:rPr>
        <w:t>مانند</w:t>
      </w:r>
      <w:r w:rsidRPr="00CF7177">
        <w:rPr>
          <w:rtl/>
        </w:rPr>
        <w:t xml:space="preserve"> </w:t>
      </w:r>
      <w:r w:rsidR="00CF7177" w:rsidRPr="00CF7177">
        <w:rPr>
          <w:rtl/>
        </w:rPr>
        <w:t>ق</w:t>
      </w:r>
      <w:r w:rsidR="00CF7177" w:rsidRPr="00CF7177">
        <w:rPr>
          <w:rFonts w:hint="cs"/>
          <w:rtl/>
        </w:rPr>
        <w:t>یمت</w:t>
      </w:r>
      <w:r w:rsidR="00CF7177" w:rsidRPr="00CF7177">
        <w:rPr>
          <w:rtl/>
        </w:rPr>
        <w:t xml:space="preserve"> مورد انتظار</w:t>
      </w:r>
      <w:r w:rsidR="00CF7177" w:rsidRPr="00CF7177">
        <w:rPr>
          <w:rFonts w:hint="cs"/>
          <w:rtl/>
        </w:rPr>
        <w:t xml:space="preserve">، </w:t>
      </w:r>
      <w:r w:rsidRPr="00CF7177">
        <w:rPr>
          <w:rtl/>
        </w:rPr>
        <w:t xml:space="preserve">درآمد </w:t>
      </w:r>
      <w:r w:rsidRPr="00CF7177">
        <w:rPr>
          <w:rtl/>
        </w:rPr>
        <w:lastRenderedPageBreak/>
        <w:t>مورد انتظار و مزا</w:t>
      </w:r>
      <w:r w:rsidRPr="00CF7177">
        <w:rPr>
          <w:rFonts w:hint="cs"/>
          <w:rtl/>
        </w:rPr>
        <w:t>یای</w:t>
      </w:r>
      <w:r w:rsidRPr="00CF7177">
        <w:rPr>
          <w:rtl/>
        </w:rPr>
        <w:t xml:space="preserve"> مورد انتظار قصد خر</w:t>
      </w:r>
      <w:r w:rsidRPr="00CF7177">
        <w:rPr>
          <w:rFonts w:hint="cs"/>
          <w:rtl/>
        </w:rPr>
        <w:t>ید</w:t>
      </w:r>
      <w:r w:rsidRPr="00CF7177">
        <w:rPr>
          <w:rtl/>
        </w:rPr>
        <w:t xml:space="preserve"> </w:t>
      </w:r>
      <w:r w:rsidR="00CF7177" w:rsidRPr="00CF7177">
        <w:rPr>
          <w:rFonts w:hint="cs"/>
          <w:rtl/>
        </w:rPr>
        <w:t>انجام دهد</w:t>
      </w:r>
      <w:r w:rsidR="000C1D09">
        <w:rPr>
          <w:rtl/>
        </w:rPr>
        <w:t xml:space="preserve">؛ </w:t>
      </w:r>
      <w:r w:rsidR="00CF7177" w:rsidRPr="00CF7177">
        <w:rPr>
          <w:rFonts w:hint="cs"/>
          <w:rtl/>
        </w:rPr>
        <w:t>اما</w:t>
      </w:r>
      <w:r w:rsidRPr="00CF7177">
        <w:rPr>
          <w:rtl/>
        </w:rPr>
        <w:t xml:space="preserve"> </w:t>
      </w:r>
      <w:r w:rsidR="00C815B6">
        <w:rPr>
          <w:rtl/>
        </w:rPr>
        <w:t>رویدادهای</w:t>
      </w:r>
      <w:r w:rsidRPr="00CF7177">
        <w:rPr>
          <w:rtl/>
        </w:rPr>
        <w:t xml:space="preserve"> </w:t>
      </w:r>
      <w:r w:rsidR="00C815B6">
        <w:rPr>
          <w:rtl/>
        </w:rPr>
        <w:t>غیرمنتظره</w:t>
      </w:r>
      <w:r w:rsidRPr="00CF7177">
        <w:rPr>
          <w:rtl/>
        </w:rPr>
        <w:t xml:space="preserve"> قصد خر</w:t>
      </w:r>
      <w:r w:rsidRPr="00CF7177">
        <w:rPr>
          <w:rFonts w:hint="cs"/>
          <w:rtl/>
        </w:rPr>
        <w:t>ید</w:t>
      </w:r>
      <w:r w:rsidRPr="00CF7177">
        <w:rPr>
          <w:rtl/>
        </w:rPr>
        <w:t xml:space="preserve"> را تغ</w:t>
      </w:r>
      <w:r w:rsidRPr="00CF7177">
        <w:rPr>
          <w:rFonts w:hint="cs"/>
          <w:rtl/>
        </w:rPr>
        <w:t>ییر</w:t>
      </w:r>
      <w:r w:rsidRPr="00CF7177">
        <w:rPr>
          <w:rtl/>
        </w:rPr>
        <w:t xml:space="preserve"> </w:t>
      </w:r>
      <w:r w:rsidR="00F4448E">
        <w:rPr>
          <w:rtl/>
        </w:rPr>
        <w:t>می‌دهد</w:t>
      </w:r>
      <w:r w:rsidR="005C4695">
        <w:rPr>
          <w:rFonts w:hint="cs"/>
          <w:rtl/>
        </w:rPr>
        <w:t xml:space="preserve"> (نظری، </w:t>
      </w:r>
      <w:r w:rsidR="005C4695" w:rsidRPr="001A5D1F">
        <w:rPr>
          <w:rFonts w:hint="cs"/>
          <w:color w:val="000000" w:themeColor="text1"/>
          <w:rtl/>
        </w:rPr>
        <w:t>1395</w:t>
      </w:r>
      <w:r w:rsidR="005C4695" w:rsidRPr="005C4695">
        <w:rPr>
          <w:rFonts w:hint="cs"/>
          <w:rtl/>
        </w:rPr>
        <w:t>).</w:t>
      </w:r>
    </w:p>
    <w:p w14:paraId="2548EE81" w14:textId="2E1048A8" w:rsidR="00266CD2" w:rsidRPr="00F83A20" w:rsidRDefault="00266CD2" w:rsidP="005C4695">
      <w:pPr>
        <w:bidi/>
        <w:spacing w:line="240" w:lineRule="auto"/>
        <w:ind w:firstLine="227"/>
        <w:jc w:val="both"/>
        <w:rPr>
          <w:rtl/>
        </w:rPr>
      </w:pPr>
      <w:r w:rsidRPr="005C4695">
        <w:rPr>
          <w:b/>
          <w:bCs/>
          <w:rtl/>
        </w:rPr>
        <w:t>رفتار پس از خر</w:t>
      </w:r>
      <w:r w:rsidRPr="005C4695">
        <w:rPr>
          <w:rFonts w:hint="cs"/>
          <w:b/>
          <w:bCs/>
          <w:rtl/>
        </w:rPr>
        <w:t>ید:</w:t>
      </w:r>
      <w:r w:rsidRPr="005C4695">
        <w:rPr>
          <w:rFonts w:hint="cs"/>
          <w:rtl/>
        </w:rPr>
        <w:t xml:space="preserve"> </w:t>
      </w:r>
      <w:r w:rsidR="00781456">
        <w:rPr>
          <w:rFonts w:hint="cs"/>
          <w:rtl/>
        </w:rPr>
        <w:t>مصرف‌کننده</w:t>
      </w:r>
      <w:r w:rsidRPr="005C4695">
        <w:rPr>
          <w:rtl/>
        </w:rPr>
        <w:t xml:space="preserve"> پس از خر</w:t>
      </w:r>
      <w:r w:rsidRPr="005C4695">
        <w:rPr>
          <w:rFonts w:hint="cs"/>
          <w:rtl/>
        </w:rPr>
        <w:t>ید</w:t>
      </w:r>
      <w:r w:rsidRPr="005C4695">
        <w:rPr>
          <w:rtl/>
        </w:rPr>
        <w:t xml:space="preserve"> محصول </w:t>
      </w:r>
      <w:r w:rsidRPr="005C4695">
        <w:rPr>
          <w:rFonts w:hint="cs"/>
          <w:rtl/>
        </w:rPr>
        <w:t>یا</w:t>
      </w:r>
      <w:r w:rsidRPr="005C4695">
        <w:rPr>
          <w:rtl/>
        </w:rPr>
        <w:t xml:space="preserve"> </w:t>
      </w:r>
      <w:r w:rsidR="00CF7177" w:rsidRPr="005C4695">
        <w:rPr>
          <w:rFonts w:hint="cs"/>
          <w:rtl/>
        </w:rPr>
        <w:t>راضی و خشنود</w:t>
      </w:r>
      <w:r w:rsidRPr="005C4695">
        <w:rPr>
          <w:rtl/>
        </w:rPr>
        <w:t xml:space="preserve"> خواهد بود </w:t>
      </w:r>
      <w:r w:rsidRPr="005C4695">
        <w:rPr>
          <w:rFonts w:hint="cs"/>
          <w:rtl/>
        </w:rPr>
        <w:t>یا</w:t>
      </w:r>
      <w:r w:rsidRPr="005C4695">
        <w:rPr>
          <w:rtl/>
        </w:rPr>
        <w:t xml:space="preserve"> ناراض</w:t>
      </w:r>
      <w:r w:rsidRPr="005C4695">
        <w:rPr>
          <w:rFonts w:hint="cs"/>
          <w:rtl/>
        </w:rPr>
        <w:t>ی</w:t>
      </w:r>
      <w:r w:rsidR="000C1D09">
        <w:rPr>
          <w:rtl/>
        </w:rPr>
        <w:t xml:space="preserve"> </w:t>
      </w:r>
      <w:r w:rsidRPr="005C4695">
        <w:rPr>
          <w:rtl/>
        </w:rPr>
        <w:t>و بر هم</w:t>
      </w:r>
      <w:r w:rsidRPr="005C4695">
        <w:rPr>
          <w:rFonts w:hint="cs"/>
          <w:rtl/>
        </w:rPr>
        <w:t>ین</w:t>
      </w:r>
      <w:r w:rsidRPr="005C4695">
        <w:rPr>
          <w:rtl/>
        </w:rPr>
        <w:t xml:space="preserve"> اساس رفتار پس از خر</w:t>
      </w:r>
      <w:r w:rsidRPr="005C4695">
        <w:rPr>
          <w:rFonts w:hint="cs"/>
          <w:rtl/>
        </w:rPr>
        <w:t>ید</w:t>
      </w:r>
      <w:r w:rsidRPr="005C4695">
        <w:rPr>
          <w:rtl/>
        </w:rPr>
        <w:t xml:space="preserve"> </w:t>
      </w:r>
      <w:r w:rsidR="00F4448E">
        <w:rPr>
          <w:rtl/>
        </w:rPr>
        <w:t>موردتوجه</w:t>
      </w:r>
      <w:r w:rsidRPr="005C4695">
        <w:rPr>
          <w:rtl/>
        </w:rPr>
        <w:t xml:space="preserve"> بازار</w:t>
      </w:r>
      <w:r w:rsidRPr="005C4695">
        <w:rPr>
          <w:rFonts w:hint="cs"/>
          <w:rtl/>
        </w:rPr>
        <w:t>یاب</w:t>
      </w:r>
      <w:r w:rsidRPr="005C4695">
        <w:rPr>
          <w:rtl/>
        </w:rPr>
        <w:t xml:space="preserve"> قرار </w:t>
      </w:r>
      <w:r w:rsidR="00DC3B65">
        <w:rPr>
          <w:rtl/>
        </w:rPr>
        <w:t>می‌گیرد</w:t>
      </w:r>
      <w:r w:rsidRPr="005C4695">
        <w:rPr>
          <w:rtl/>
        </w:rPr>
        <w:t xml:space="preserve">. </w:t>
      </w:r>
      <w:r w:rsidR="004B63A7">
        <w:rPr>
          <w:rtl/>
        </w:rPr>
        <w:t>معمولاً</w:t>
      </w:r>
      <w:r w:rsidRPr="005C4695">
        <w:rPr>
          <w:rtl/>
        </w:rPr>
        <w:t xml:space="preserve"> </w:t>
      </w:r>
      <w:r w:rsidR="00781456">
        <w:rPr>
          <w:rtl/>
        </w:rPr>
        <w:t>مصرف‌کننده</w:t>
      </w:r>
      <w:r w:rsidRPr="005C4695">
        <w:rPr>
          <w:rtl/>
        </w:rPr>
        <w:t xml:space="preserve"> انتظارات خود را بر </w:t>
      </w:r>
      <w:r w:rsidR="00CF7177" w:rsidRPr="005C4695">
        <w:rPr>
          <w:rFonts w:hint="cs"/>
          <w:rtl/>
        </w:rPr>
        <w:t>اساس</w:t>
      </w:r>
      <w:r w:rsidRPr="005C4695">
        <w:rPr>
          <w:rtl/>
        </w:rPr>
        <w:t xml:space="preserve"> اطلاعات</w:t>
      </w:r>
      <w:r w:rsidRPr="005C4695">
        <w:rPr>
          <w:rFonts w:hint="cs"/>
          <w:rtl/>
        </w:rPr>
        <w:t>ی</w:t>
      </w:r>
      <w:r w:rsidRPr="005C4695">
        <w:rPr>
          <w:rtl/>
        </w:rPr>
        <w:t xml:space="preserve"> </w:t>
      </w:r>
      <w:r w:rsidR="00C815B6">
        <w:rPr>
          <w:rtl/>
        </w:rPr>
        <w:t>می‌گذارد</w:t>
      </w:r>
      <w:r w:rsidRPr="005C4695">
        <w:rPr>
          <w:rtl/>
        </w:rPr>
        <w:t xml:space="preserve"> که از </w:t>
      </w:r>
      <w:r w:rsidR="005C4695" w:rsidRPr="005C4695">
        <w:rPr>
          <w:rtl/>
        </w:rPr>
        <w:t>دوستان</w:t>
      </w:r>
      <w:r w:rsidR="005C4695" w:rsidRPr="005C4695">
        <w:rPr>
          <w:rFonts w:hint="cs"/>
          <w:rtl/>
        </w:rPr>
        <w:t xml:space="preserve">، </w:t>
      </w:r>
      <w:r w:rsidRPr="005C4695">
        <w:rPr>
          <w:rtl/>
        </w:rPr>
        <w:t>فروشندگان و منابع د</w:t>
      </w:r>
      <w:r w:rsidRPr="005C4695">
        <w:rPr>
          <w:rFonts w:hint="cs"/>
          <w:rtl/>
        </w:rPr>
        <w:t>یگر</w:t>
      </w:r>
      <w:r w:rsidRPr="005C4695">
        <w:rPr>
          <w:rtl/>
        </w:rPr>
        <w:t xml:space="preserve"> </w:t>
      </w:r>
      <w:r w:rsidR="005C4695" w:rsidRPr="005C4695">
        <w:rPr>
          <w:rFonts w:hint="cs"/>
          <w:rtl/>
        </w:rPr>
        <w:t xml:space="preserve">کسب </w:t>
      </w:r>
      <w:r w:rsidR="00DC3B65">
        <w:rPr>
          <w:rFonts w:hint="cs"/>
          <w:rtl/>
        </w:rPr>
        <w:t>می‌کند</w:t>
      </w:r>
      <w:r w:rsidRPr="005C4695">
        <w:rPr>
          <w:rtl/>
        </w:rPr>
        <w:t xml:space="preserve">. اگر فروشنده </w:t>
      </w:r>
      <w:r w:rsidR="005C4695" w:rsidRPr="005C4695">
        <w:rPr>
          <w:rFonts w:hint="cs"/>
          <w:rtl/>
        </w:rPr>
        <w:t>در خصوص</w:t>
      </w:r>
      <w:r w:rsidRPr="005C4695">
        <w:rPr>
          <w:rtl/>
        </w:rPr>
        <w:t xml:space="preserve"> ع</w:t>
      </w:r>
      <w:r w:rsidRPr="005C4695">
        <w:rPr>
          <w:rFonts w:hint="cs"/>
          <w:rtl/>
        </w:rPr>
        <w:t>ملکرد</w:t>
      </w:r>
      <w:r w:rsidRPr="005C4695">
        <w:rPr>
          <w:rtl/>
        </w:rPr>
        <w:t xml:space="preserve"> محصول </w:t>
      </w:r>
      <w:r w:rsidR="005C4695" w:rsidRPr="005C4695">
        <w:rPr>
          <w:rFonts w:hint="cs"/>
          <w:rtl/>
        </w:rPr>
        <w:t>اغراق</w:t>
      </w:r>
      <w:r w:rsidRPr="005C4695">
        <w:rPr>
          <w:rtl/>
        </w:rPr>
        <w:t xml:space="preserve"> کند، انتظارات </w:t>
      </w:r>
      <w:r w:rsidR="00781456">
        <w:rPr>
          <w:rtl/>
        </w:rPr>
        <w:t>مصرف‌کننده</w:t>
      </w:r>
      <w:r w:rsidRPr="005C4695">
        <w:rPr>
          <w:rtl/>
        </w:rPr>
        <w:t xml:space="preserve"> تأم</w:t>
      </w:r>
      <w:r w:rsidRPr="005C4695">
        <w:rPr>
          <w:rFonts w:hint="cs"/>
          <w:rtl/>
        </w:rPr>
        <w:t>ین</w:t>
      </w:r>
      <w:r w:rsidRPr="005C4695">
        <w:rPr>
          <w:rtl/>
        </w:rPr>
        <w:t xml:space="preserve"> نخواهد شد و نارضا</w:t>
      </w:r>
      <w:r w:rsidRPr="005C4695">
        <w:rPr>
          <w:rFonts w:hint="cs"/>
          <w:rtl/>
        </w:rPr>
        <w:t>یتی</w:t>
      </w:r>
      <w:r w:rsidRPr="005C4695">
        <w:rPr>
          <w:rtl/>
        </w:rPr>
        <w:t xml:space="preserve"> در پ</w:t>
      </w:r>
      <w:r w:rsidRPr="005C4695">
        <w:rPr>
          <w:rFonts w:hint="cs"/>
          <w:rtl/>
        </w:rPr>
        <w:t>ی</w:t>
      </w:r>
      <w:r w:rsidRPr="005C4695">
        <w:rPr>
          <w:rtl/>
        </w:rPr>
        <w:t xml:space="preserve"> خواهد داشت. هر </w:t>
      </w:r>
      <w:r w:rsidR="005C4695" w:rsidRPr="005C4695">
        <w:rPr>
          <w:rFonts w:hint="cs"/>
          <w:rtl/>
        </w:rPr>
        <w:t xml:space="preserve">چه </w:t>
      </w:r>
      <w:r w:rsidRPr="005C4695">
        <w:rPr>
          <w:rtl/>
        </w:rPr>
        <w:t xml:space="preserve">قدر </w:t>
      </w:r>
      <w:r w:rsidR="005C4695" w:rsidRPr="005C4695">
        <w:rPr>
          <w:rFonts w:hint="cs"/>
          <w:rtl/>
        </w:rPr>
        <w:t>میان</w:t>
      </w:r>
      <w:r w:rsidR="005C4695" w:rsidRPr="005C4695">
        <w:rPr>
          <w:rtl/>
        </w:rPr>
        <w:t xml:space="preserve"> عملکرد محصول</w:t>
      </w:r>
      <w:r w:rsidR="005C4695" w:rsidRPr="005C4695">
        <w:rPr>
          <w:rFonts w:hint="cs"/>
          <w:rtl/>
        </w:rPr>
        <w:t xml:space="preserve"> و</w:t>
      </w:r>
      <w:r w:rsidRPr="005C4695">
        <w:rPr>
          <w:rtl/>
        </w:rPr>
        <w:t xml:space="preserve"> انتظارات </w:t>
      </w:r>
      <w:r w:rsidR="00781456">
        <w:rPr>
          <w:rtl/>
        </w:rPr>
        <w:t>مصرف‌کننده</w:t>
      </w:r>
      <w:r w:rsidRPr="005C4695">
        <w:rPr>
          <w:rtl/>
        </w:rPr>
        <w:t xml:space="preserve"> فاصله ب</w:t>
      </w:r>
      <w:r w:rsidRPr="005C4695">
        <w:rPr>
          <w:rFonts w:hint="cs"/>
          <w:rtl/>
        </w:rPr>
        <w:t>یشتری</w:t>
      </w:r>
      <w:r w:rsidRPr="005C4695">
        <w:rPr>
          <w:rtl/>
        </w:rPr>
        <w:t xml:space="preserve"> باشد، م</w:t>
      </w:r>
      <w:r w:rsidRPr="005C4695">
        <w:rPr>
          <w:rFonts w:hint="cs"/>
          <w:rtl/>
        </w:rPr>
        <w:t>یزان</w:t>
      </w:r>
      <w:r w:rsidRPr="005C4695">
        <w:rPr>
          <w:rtl/>
        </w:rPr>
        <w:t xml:space="preserve"> نارضا</w:t>
      </w:r>
      <w:r w:rsidRPr="005C4695">
        <w:rPr>
          <w:rFonts w:hint="cs"/>
          <w:rtl/>
        </w:rPr>
        <w:t>یتی</w:t>
      </w:r>
      <w:r w:rsidRPr="005C4695">
        <w:rPr>
          <w:rtl/>
        </w:rPr>
        <w:t xml:space="preserve"> </w:t>
      </w:r>
      <w:r w:rsidR="00781456">
        <w:rPr>
          <w:rtl/>
        </w:rPr>
        <w:t>مصرف‌کننده</w:t>
      </w:r>
      <w:r w:rsidRPr="005C4695">
        <w:rPr>
          <w:rtl/>
        </w:rPr>
        <w:t xml:space="preserve"> ب</w:t>
      </w:r>
      <w:r w:rsidRPr="005C4695">
        <w:rPr>
          <w:rFonts w:hint="cs"/>
          <w:rtl/>
        </w:rPr>
        <w:t>یشتر</w:t>
      </w:r>
      <w:r w:rsidRPr="005C4695">
        <w:rPr>
          <w:rtl/>
        </w:rPr>
        <w:t xml:space="preserve"> خواهد شد و ا</w:t>
      </w:r>
      <w:r w:rsidRPr="005C4695">
        <w:rPr>
          <w:rFonts w:hint="cs"/>
          <w:rtl/>
        </w:rPr>
        <w:t>ین</w:t>
      </w:r>
      <w:r w:rsidRPr="005C4695">
        <w:rPr>
          <w:rtl/>
        </w:rPr>
        <w:t xml:space="preserve"> </w:t>
      </w:r>
      <w:r w:rsidR="005C4695" w:rsidRPr="005C4695">
        <w:rPr>
          <w:rFonts w:hint="cs"/>
          <w:rtl/>
        </w:rPr>
        <w:t>به این</w:t>
      </w:r>
      <w:r w:rsidRPr="005C4695">
        <w:rPr>
          <w:rtl/>
        </w:rPr>
        <w:t xml:space="preserve"> معناست که فروشنده </w:t>
      </w:r>
      <w:r w:rsidR="005C4695" w:rsidRPr="005C4695">
        <w:rPr>
          <w:rFonts w:hint="cs"/>
          <w:rtl/>
        </w:rPr>
        <w:t>لازم است</w:t>
      </w:r>
      <w:r w:rsidRPr="005C4695">
        <w:rPr>
          <w:rtl/>
        </w:rPr>
        <w:t xml:space="preserve"> در گفتار و ادعاها</w:t>
      </w:r>
      <w:r w:rsidRPr="005C4695">
        <w:rPr>
          <w:rFonts w:hint="cs"/>
          <w:rtl/>
        </w:rPr>
        <w:t>ی</w:t>
      </w:r>
      <w:r w:rsidRPr="005C4695">
        <w:rPr>
          <w:rtl/>
        </w:rPr>
        <w:t xml:space="preserve"> خ</w:t>
      </w:r>
      <w:r w:rsidRPr="005C4695">
        <w:rPr>
          <w:rFonts w:hint="cs"/>
          <w:rtl/>
        </w:rPr>
        <w:t>ود</w:t>
      </w:r>
      <w:r w:rsidRPr="005C4695">
        <w:rPr>
          <w:rtl/>
        </w:rPr>
        <w:t xml:space="preserve"> صادق باشد و چ</w:t>
      </w:r>
      <w:r w:rsidRPr="005C4695">
        <w:rPr>
          <w:rFonts w:hint="cs"/>
          <w:rtl/>
        </w:rPr>
        <w:t>یزی</w:t>
      </w:r>
      <w:r w:rsidRPr="005C4695">
        <w:rPr>
          <w:rtl/>
        </w:rPr>
        <w:t xml:space="preserve"> بگو</w:t>
      </w:r>
      <w:r w:rsidRPr="005C4695">
        <w:rPr>
          <w:rFonts w:hint="cs"/>
          <w:rtl/>
        </w:rPr>
        <w:t>ید</w:t>
      </w:r>
      <w:r w:rsidRPr="005C4695">
        <w:rPr>
          <w:rtl/>
        </w:rPr>
        <w:t xml:space="preserve"> که معرف واقع</w:t>
      </w:r>
      <w:r w:rsidRPr="005C4695">
        <w:rPr>
          <w:rFonts w:hint="cs"/>
          <w:rtl/>
        </w:rPr>
        <w:t>ی</w:t>
      </w:r>
      <w:r w:rsidRPr="005C4695">
        <w:rPr>
          <w:rtl/>
        </w:rPr>
        <w:t xml:space="preserve"> محصول و عملکرد آن باشد تا </w:t>
      </w:r>
      <w:r w:rsidR="005C4695" w:rsidRPr="005C4695">
        <w:rPr>
          <w:rFonts w:hint="cs"/>
          <w:rtl/>
        </w:rPr>
        <w:t>سبب</w:t>
      </w:r>
      <w:r w:rsidRPr="005C4695">
        <w:rPr>
          <w:rtl/>
        </w:rPr>
        <w:t xml:space="preserve"> نارضا</w:t>
      </w:r>
      <w:r w:rsidRPr="005C4695">
        <w:rPr>
          <w:rFonts w:hint="cs"/>
          <w:rtl/>
        </w:rPr>
        <w:t>یتی</w:t>
      </w:r>
      <w:r w:rsidRPr="005C4695">
        <w:rPr>
          <w:rtl/>
        </w:rPr>
        <w:t xml:space="preserve"> خر</w:t>
      </w:r>
      <w:r w:rsidRPr="005C4695">
        <w:rPr>
          <w:rFonts w:hint="cs"/>
          <w:rtl/>
        </w:rPr>
        <w:t>یدار</w:t>
      </w:r>
      <w:r w:rsidRPr="005C4695">
        <w:rPr>
          <w:rtl/>
        </w:rPr>
        <w:t xml:space="preserve"> نشود (هاوک</w:t>
      </w:r>
      <w:r w:rsidRPr="005C4695">
        <w:rPr>
          <w:rFonts w:hint="cs"/>
          <w:rtl/>
        </w:rPr>
        <w:t>ینز</w:t>
      </w:r>
      <w:r w:rsidRPr="005C4695">
        <w:rPr>
          <w:rtl/>
        </w:rPr>
        <w:t xml:space="preserve"> و د</w:t>
      </w:r>
      <w:r w:rsidRPr="005C4695">
        <w:rPr>
          <w:rFonts w:hint="cs"/>
          <w:rtl/>
        </w:rPr>
        <w:t>یگران،</w:t>
      </w:r>
      <w:r w:rsidRPr="005C4695">
        <w:rPr>
          <w:rtl/>
        </w:rPr>
        <w:t xml:space="preserve"> </w:t>
      </w:r>
      <w:r w:rsidRPr="005C4695">
        <w:rPr>
          <w:color w:val="000000" w:themeColor="text1"/>
          <w:rtl/>
        </w:rPr>
        <w:t>1385</w:t>
      </w:r>
      <w:r w:rsidRPr="005C4695">
        <w:rPr>
          <w:rtl/>
        </w:rPr>
        <w:t>).</w:t>
      </w:r>
    </w:p>
    <w:p w14:paraId="67447D02" w14:textId="77FBD635" w:rsidR="00266CD2" w:rsidRPr="002E0885" w:rsidRDefault="00266CD2" w:rsidP="00266CD2">
      <w:pPr>
        <w:bidi/>
        <w:spacing w:line="240" w:lineRule="auto"/>
        <w:ind w:firstLine="225"/>
        <w:contextualSpacing/>
        <w:jc w:val="both"/>
        <w:rPr>
          <w:rtl/>
        </w:rPr>
      </w:pPr>
      <w:r w:rsidRPr="009968FE">
        <w:rPr>
          <w:rtl/>
        </w:rPr>
        <w:t xml:space="preserve">در </w:t>
      </w:r>
      <w:r w:rsidR="009968FE" w:rsidRPr="009968FE">
        <w:rPr>
          <w:rFonts w:hint="cs"/>
          <w:rtl/>
        </w:rPr>
        <w:t>خصوص</w:t>
      </w:r>
      <w:r w:rsidRPr="009968FE">
        <w:rPr>
          <w:rtl/>
        </w:rPr>
        <w:t xml:space="preserve"> قصد خر</w:t>
      </w:r>
      <w:r w:rsidRPr="009968FE">
        <w:rPr>
          <w:rFonts w:hint="cs"/>
          <w:rtl/>
        </w:rPr>
        <w:t>ید</w:t>
      </w:r>
      <w:r w:rsidRPr="009968FE">
        <w:rPr>
          <w:rtl/>
        </w:rPr>
        <w:t xml:space="preserve"> </w:t>
      </w:r>
      <w:r w:rsidR="00C815B6">
        <w:rPr>
          <w:rFonts w:hint="cs"/>
          <w:rtl/>
        </w:rPr>
        <w:t>تعریف‌های</w:t>
      </w:r>
      <w:r w:rsidRPr="009968FE">
        <w:rPr>
          <w:rtl/>
        </w:rPr>
        <w:t xml:space="preserve"> متعدد</w:t>
      </w:r>
      <w:r w:rsidRPr="009968FE">
        <w:rPr>
          <w:rFonts w:hint="cs"/>
          <w:rtl/>
        </w:rPr>
        <w:t>ی</w:t>
      </w:r>
      <w:r w:rsidRPr="009968FE">
        <w:rPr>
          <w:rtl/>
        </w:rPr>
        <w:t xml:space="preserve"> ب</w:t>
      </w:r>
      <w:r w:rsidRPr="009968FE">
        <w:rPr>
          <w:rFonts w:hint="cs"/>
          <w:rtl/>
        </w:rPr>
        <w:t>یان</w:t>
      </w:r>
      <w:r w:rsidRPr="009968FE">
        <w:rPr>
          <w:rtl/>
        </w:rPr>
        <w:t xml:space="preserve"> </w:t>
      </w:r>
      <w:r w:rsidR="009968FE" w:rsidRPr="009968FE">
        <w:rPr>
          <w:rFonts w:hint="cs"/>
          <w:rtl/>
        </w:rPr>
        <w:t>شده</w:t>
      </w:r>
      <w:r w:rsidRPr="009968FE">
        <w:rPr>
          <w:rtl/>
        </w:rPr>
        <w:t xml:space="preserve"> است. شا</w:t>
      </w:r>
      <w:r w:rsidRPr="009968FE">
        <w:rPr>
          <w:rFonts w:hint="cs"/>
          <w:rtl/>
        </w:rPr>
        <w:t>ید</w:t>
      </w:r>
      <w:r w:rsidRPr="009968FE">
        <w:rPr>
          <w:rtl/>
        </w:rPr>
        <w:t xml:space="preserve"> </w:t>
      </w:r>
      <w:r w:rsidR="00C815B6">
        <w:rPr>
          <w:rtl/>
        </w:rPr>
        <w:t>ابتدایی‌ترین</w:t>
      </w:r>
      <w:r w:rsidRPr="009968FE">
        <w:rPr>
          <w:rtl/>
        </w:rPr>
        <w:t xml:space="preserve"> تعر</w:t>
      </w:r>
      <w:r w:rsidRPr="009968FE">
        <w:rPr>
          <w:rFonts w:hint="cs"/>
          <w:rtl/>
        </w:rPr>
        <w:t>یف</w:t>
      </w:r>
      <w:r w:rsidRPr="009968FE">
        <w:rPr>
          <w:rtl/>
        </w:rPr>
        <w:t xml:space="preserve"> توسط باگوز</w:t>
      </w:r>
      <w:r w:rsidRPr="009968FE">
        <w:rPr>
          <w:rFonts w:hint="cs"/>
          <w:rtl/>
        </w:rPr>
        <w:t>ی</w:t>
      </w:r>
      <w:r w:rsidRPr="009968FE">
        <w:rPr>
          <w:rtl/>
        </w:rPr>
        <w:t xml:space="preserve"> و اُتپال</w:t>
      </w:r>
      <w:r w:rsidRPr="009968FE">
        <w:rPr>
          <w:rStyle w:val="FootnoteReference"/>
          <w:rtl/>
        </w:rPr>
        <w:footnoteReference w:id="6"/>
      </w:r>
      <w:r w:rsidRPr="009968FE">
        <w:rPr>
          <w:rtl/>
        </w:rPr>
        <w:t xml:space="preserve"> (</w:t>
      </w:r>
      <w:r w:rsidRPr="009968FE">
        <w:rPr>
          <w:color w:val="000000" w:themeColor="text1"/>
          <w:rtl/>
        </w:rPr>
        <w:t>2006</w:t>
      </w:r>
      <w:r w:rsidRPr="009968FE">
        <w:rPr>
          <w:rtl/>
        </w:rPr>
        <w:t xml:space="preserve">) </w:t>
      </w:r>
      <w:r w:rsidR="009968FE" w:rsidRPr="009968FE">
        <w:rPr>
          <w:rFonts w:hint="cs"/>
          <w:rtl/>
        </w:rPr>
        <w:t>صورت</w:t>
      </w:r>
      <w:r w:rsidRPr="009968FE">
        <w:rPr>
          <w:rtl/>
        </w:rPr>
        <w:t xml:space="preserve"> گرفته است. ا</w:t>
      </w:r>
      <w:r w:rsidRPr="009968FE">
        <w:rPr>
          <w:rFonts w:hint="cs"/>
          <w:rtl/>
        </w:rPr>
        <w:t>یشان</w:t>
      </w:r>
      <w:r w:rsidRPr="009968FE">
        <w:rPr>
          <w:rtl/>
        </w:rPr>
        <w:t xml:space="preserve"> قصد خر</w:t>
      </w:r>
      <w:r w:rsidRPr="009968FE">
        <w:rPr>
          <w:rFonts w:hint="cs"/>
          <w:rtl/>
        </w:rPr>
        <w:t>ید</w:t>
      </w:r>
      <w:r w:rsidRPr="009968FE">
        <w:rPr>
          <w:rtl/>
        </w:rPr>
        <w:t xml:space="preserve"> را </w:t>
      </w:r>
      <w:r w:rsidRPr="009968FE">
        <w:rPr>
          <w:rFonts w:hint="cs"/>
          <w:rtl/>
        </w:rPr>
        <w:t>یک</w:t>
      </w:r>
      <w:r w:rsidRPr="009968FE">
        <w:rPr>
          <w:rtl/>
        </w:rPr>
        <w:t xml:space="preserve"> </w:t>
      </w:r>
      <w:r w:rsidR="009968FE" w:rsidRPr="009968FE">
        <w:rPr>
          <w:rFonts w:hint="cs"/>
          <w:rtl/>
        </w:rPr>
        <w:t>علاقه</w:t>
      </w:r>
      <w:r w:rsidRPr="009968FE">
        <w:rPr>
          <w:rtl/>
        </w:rPr>
        <w:t xml:space="preserve"> شخص</w:t>
      </w:r>
      <w:r w:rsidRPr="009968FE">
        <w:rPr>
          <w:rFonts w:hint="cs"/>
          <w:rtl/>
        </w:rPr>
        <w:t>ی</w:t>
      </w:r>
      <w:r w:rsidRPr="009968FE">
        <w:rPr>
          <w:rtl/>
        </w:rPr>
        <w:t xml:space="preserve"> به </w:t>
      </w:r>
      <w:r w:rsidRPr="009968FE">
        <w:rPr>
          <w:rFonts w:hint="cs"/>
          <w:rtl/>
        </w:rPr>
        <w:t>یک</w:t>
      </w:r>
      <w:r w:rsidRPr="009968FE">
        <w:rPr>
          <w:rtl/>
        </w:rPr>
        <w:t xml:space="preserve"> برند و برا</w:t>
      </w:r>
      <w:r w:rsidRPr="009968FE">
        <w:rPr>
          <w:rFonts w:hint="cs"/>
          <w:rtl/>
        </w:rPr>
        <w:t>ی</w:t>
      </w:r>
      <w:r w:rsidRPr="009968FE">
        <w:rPr>
          <w:rtl/>
        </w:rPr>
        <w:t xml:space="preserve"> انجام عمل خر</w:t>
      </w:r>
      <w:r w:rsidRPr="009968FE">
        <w:rPr>
          <w:rFonts w:hint="cs"/>
          <w:rtl/>
        </w:rPr>
        <w:t>ید</w:t>
      </w:r>
      <w:r w:rsidRPr="009968FE">
        <w:rPr>
          <w:rtl/>
        </w:rPr>
        <w:t xml:space="preserve"> </w:t>
      </w:r>
      <w:r w:rsidR="00C815B6">
        <w:rPr>
          <w:rtl/>
        </w:rPr>
        <w:t>می‌دانند</w:t>
      </w:r>
      <w:r w:rsidRPr="009968FE">
        <w:rPr>
          <w:rtl/>
        </w:rPr>
        <w:t xml:space="preserve">. </w:t>
      </w:r>
      <w:r w:rsidR="00305E5B" w:rsidRPr="009968FE">
        <w:rPr>
          <w:rFonts w:hint="cs"/>
          <w:rtl/>
        </w:rPr>
        <w:t>شبیر</w:t>
      </w:r>
      <w:r w:rsidRPr="009968FE">
        <w:rPr>
          <w:rtl/>
        </w:rPr>
        <w:t xml:space="preserve"> و همکاران</w:t>
      </w:r>
      <w:r w:rsidRPr="009968FE">
        <w:rPr>
          <w:rStyle w:val="FootnoteReference"/>
          <w:rtl/>
        </w:rPr>
        <w:footnoteReference w:id="7"/>
      </w:r>
      <w:r w:rsidRPr="009968FE">
        <w:rPr>
          <w:rtl/>
        </w:rPr>
        <w:t xml:space="preserve"> (</w:t>
      </w:r>
      <w:r w:rsidRPr="009968FE">
        <w:rPr>
          <w:color w:val="000000" w:themeColor="text1"/>
          <w:rtl/>
        </w:rPr>
        <w:t>2009</w:t>
      </w:r>
      <w:r w:rsidRPr="009968FE">
        <w:rPr>
          <w:rtl/>
        </w:rPr>
        <w:t xml:space="preserve">) در </w:t>
      </w:r>
      <w:r w:rsidRPr="009968FE">
        <w:rPr>
          <w:rFonts w:hint="cs"/>
          <w:rtl/>
        </w:rPr>
        <w:t>لغتنامه</w:t>
      </w:r>
      <w:r w:rsidRPr="009968FE">
        <w:rPr>
          <w:rtl/>
        </w:rPr>
        <w:t xml:space="preserve"> بازار</w:t>
      </w:r>
      <w:r w:rsidRPr="009968FE">
        <w:rPr>
          <w:rFonts w:hint="cs"/>
          <w:rtl/>
        </w:rPr>
        <w:t>یابی،</w:t>
      </w:r>
      <w:r w:rsidRPr="009968FE">
        <w:rPr>
          <w:rtl/>
        </w:rPr>
        <w:t xml:space="preserve"> قصد خر</w:t>
      </w:r>
      <w:r w:rsidRPr="009968FE">
        <w:rPr>
          <w:rFonts w:hint="cs"/>
          <w:rtl/>
        </w:rPr>
        <w:t>ید را</w:t>
      </w:r>
      <w:r w:rsidRPr="009968FE">
        <w:rPr>
          <w:rtl/>
        </w:rPr>
        <w:t xml:space="preserve"> </w:t>
      </w:r>
      <w:r w:rsidRPr="009968FE">
        <w:rPr>
          <w:rFonts w:hint="cs"/>
          <w:rtl/>
        </w:rPr>
        <w:t>یک</w:t>
      </w:r>
      <w:r w:rsidRPr="009968FE">
        <w:rPr>
          <w:rtl/>
        </w:rPr>
        <w:t xml:space="preserve"> </w:t>
      </w:r>
      <w:r w:rsidRPr="009968FE">
        <w:rPr>
          <w:rFonts w:hint="cs"/>
          <w:rtl/>
        </w:rPr>
        <w:t>رفتار</w:t>
      </w:r>
      <w:r w:rsidRPr="009968FE">
        <w:rPr>
          <w:rtl/>
        </w:rPr>
        <w:t xml:space="preserve"> </w:t>
      </w:r>
      <w:r w:rsidR="009968FE" w:rsidRPr="009968FE">
        <w:rPr>
          <w:rtl/>
        </w:rPr>
        <w:t xml:space="preserve">روشن </w:t>
      </w:r>
      <w:r w:rsidR="009968FE" w:rsidRPr="009968FE">
        <w:rPr>
          <w:rFonts w:hint="cs"/>
          <w:rtl/>
        </w:rPr>
        <w:t xml:space="preserve">و </w:t>
      </w:r>
      <w:r w:rsidRPr="009968FE">
        <w:rPr>
          <w:rtl/>
        </w:rPr>
        <w:t>صر</w:t>
      </w:r>
      <w:r w:rsidRPr="009968FE">
        <w:rPr>
          <w:rFonts w:hint="cs"/>
          <w:rtl/>
        </w:rPr>
        <w:t>یح</w:t>
      </w:r>
      <w:r w:rsidRPr="009968FE">
        <w:rPr>
          <w:rtl/>
        </w:rPr>
        <w:t xml:space="preserve"> </w:t>
      </w:r>
      <w:r w:rsidR="009968FE" w:rsidRPr="009968FE">
        <w:rPr>
          <w:rFonts w:hint="cs"/>
          <w:rtl/>
        </w:rPr>
        <w:t>در خصوص</w:t>
      </w:r>
      <w:r w:rsidRPr="009968FE">
        <w:rPr>
          <w:rtl/>
        </w:rPr>
        <w:t xml:space="preserve"> چگونگ</w:t>
      </w:r>
      <w:r w:rsidRPr="009968FE">
        <w:rPr>
          <w:rFonts w:hint="cs"/>
          <w:rtl/>
        </w:rPr>
        <w:t>ی</w:t>
      </w:r>
      <w:r w:rsidRPr="009968FE">
        <w:rPr>
          <w:rtl/>
        </w:rPr>
        <w:t xml:space="preserve"> رفتار در انتخاب </w:t>
      </w:r>
      <w:r w:rsidR="009968FE" w:rsidRPr="009968FE">
        <w:rPr>
          <w:rFonts w:hint="cs"/>
          <w:rtl/>
        </w:rPr>
        <w:t>آینده</w:t>
      </w:r>
      <w:r w:rsidRPr="009968FE">
        <w:rPr>
          <w:rtl/>
        </w:rPr>
        <w:t xml:space="preserve"> و </w:t>
      </w:r>
      <w:r w:rsidR="00781456">
        <w:rPr>
          <w:rtl/>
        </w:rPr>
        <w:t>تصمیم‌گیری</w:t>
      </w:r>
      <w:r w:rsidRPr="009968FE">
        <w:rPr>
          <w:rtl/>
        </w:rPr>
        <w:t xml:space="preserve"> اقتصاد</w:t>
      </w:r>
      <w:r w:rsidRPr="009968FE">
        <w:rPr>
          <w:rFonts w:hint="cs"/>
          <w:rtl/>
        </w:rPr>
        <w:t>ی</w:t>
      </w:r>
      <w:r w:rsidRPr="009968FE">
        <w:rPr>
          <w:rtl/>
        </w:rPr>
        <w:t xml:space="preserve"> </w:t>
      </w:r>
      <w:r w:rsidR="009968FE" w:rsidRPr="009968FE">
        <w:rPr>
          <w:rFonts w:hint="cs"/>
          <w:rtl/>
        </w:rPr>
        <w:t xml:space="preserve">بیان </w:t>
      </w:r>
      <w:r w:rsidR="00F4448E">
        <w:rPr>
          <w:rFonts w:hint="cs"/>
          <w:rtl/>
        </w:rPr>
        <w:t>می‌کنند</w:t>
      </w:r>
      <w:r w:rsidRPr="009968FE">
        <w:rPr>
          <w:rFonts w:hint="cs"/>
          <w:rtl/>
        </w:rPr>
        <w:t>.</w:t>
      </w:r>
      <w:r w:rsidRPr="009968FE">
        <w:rPr>
          <w:rtl/>
        </w:rPr>
        <w:t xml:space="preserve"> بوهلل و مز</w:t>
      </w:r>
      <w:r w:rsidRPr="009968FE">
        <w:rPr>
          <w:rFonts w:hint="cs"/>
          <w:rtl/>
        </w:rPr>
        <w:t>وقی</w:t>
      </w:r>
      <w:r w:rsidRPr="009968FE">
        <w:rPr>
          <w:rStyle w:val="FootnoteReference"/>
          <w:rtl/>
        </w:rPr>
        <w:footnoteReference w:id="8"/>
      </w:r>
      <w:r w:rsidRPr="009968FE">
        <w:rPr>
          <w:rtl/>
        </w:rPr>
        <w:t xml:space="preserve"> (</w:t>
      </w:r>
      <w:r w:rsidRPr="009968FE">
        <w:rPr>
          <w:color w:val="000000" w:themeColor="text1"/>
          <w:rtl/>
        </w:rPr>
        <w:t>2011</w:t>
      </w:r>
      <w:r w:rsidRPr="009968FE">
        <w:rPr>
          <w:rtl/>
        </w:rPr>
        <w:t>) ب</w:t>
      </w:r>
      <w:r w:rsidRPr="009968FE">
        <w:rPr>
          <w:rFonts w:hint="cs"/>
          <w:rtl/>
        </w:rPr>
        <w:t>یان</w:t>
      </w:r>
      <w:r w:rsidRPr="009968FE">
        <w:rPr>
          <w:rtl/>
        </w:rPr>
        <w:t xml:space="preserve"> </w:t>
      </w:r>
      <w:r w:rsidR="00F4448E">
        <w:rPr>
          <w:rtl/>
        </w:rPr>
        <w:t>می‌کنند</w:t>
      </w:r>
      <w:r w:rsidRPr="009968FE">
        <w:rPr>
          <w:rtl/>
        </w:rPr>
        <w:t xml:space="preserve"> که </w:t>
      </w:r>
      <w:r w:rsidR="00233C52">
        <w:rPr>
          <w:rtl/>
        </w:rPr>
        <w:t>در واقع</w:t>
      </w:r>
      <w:r w:rsidRPr="009968FE">
        <w:rPr>
          <w:rtl/>
        </w:rPr>
        <w:t xml:space="preserve"> قصد خر</w:t>
      </w:r>
      <w:r w:rsidRPr="009968FE">
        <w:rPr>
          <w:rFonts w:hint="cs"/>
          <w:rtl/>
        </w:rPr>
        <w:t>ید</w:t>
      </w:r>
      <w:r w:rsidRPr="009968FE">
        <w:rPr>
          <w:rtl/>
        </w:rPr>
        <w:t xml:space="preserve"> </w:t>
      </w:r>
      <w:r w:rsidR="009968FE" w:rsidRPr="009968FE">
        <w:rPr>
          <w:rFonts w:hint="cs"/>
          <w:rtl/>
        </w:rPr>
        <w:t>قادر است</w:t>
      </w:r>
      <w:r w:rsidRPr="009968FE">
        <w:rPr>
          <w:rtl/>
        </w:rPr>
        <w:t xml:space="preserve"> امکان خر</w:t>
      </w:r>
      <w:r w:rsidRPr="009968FE">
        <w:rPr>
          <w:rFonts w:hint="cs"/>
          <w:rtl/>
        </w:rPr>
        <w:t>ید</w:t>
      </w:r>
      <w:r w:rsidRPr="009968FE">
        <w:rPr>
          <w:rtl/>
        </w:rPr>
        <w:t xml:space="preserve"> </w:t>
      </w:r>
      <w:r w:rsidRPr="009968FE">
        <w:rPr>
          <w:rFonts w:hint="cs"/>
          <w:rtl/>
        </w:rPr>
        <w:t>یک</w:t>
      </w:r>
      <w:r w:rsidRPr="009968FE">
        <w:rPr>
          <w:rtl/>
        </w:rPr>
        <w:t xml:space="preserve"> محصول از </w:t>
      </w:r>
      <w:r w:rsidR="009968FE" w:rsidRPr="009968FE">
        <w:rPr>
          <w:rFonts w:hint="cs"/>
          <w:rtl/>
        </w:rPr>
        <w:t>سمت</w:t>
      </w:r>
      <w:r w:rsidRPr="009968FE">
        <w:rPr>
          <w:rtl/>
        </w:rPr>
        <w:t xml:space="preserve"> مشتر</w:t>
      </w:r>
      <w:r w:rsidRPr="009968FE">
        <w:rPr>
          <w:rFonts w:hint="cs"/>
          <w:rtl/>
        </w:rPr>
        <w:t>ی</w:t>
      </w:r>
      <w:r w:rsidRPr="009968FE">
        <w:rPr>
          <w:rtl/>
        </w:rPr>
        <w:t xml:space="preserve"> را بسنجد. هر چه قصد خر</w:t>
      </w:r>
      <w:r w:rsidRPr="009968FE">
        <w:rPr>
          <w:rFonts w:hint="cs"/>
          <w:rtl/>
        </w:rPr>
        <w:t>ید</w:t>
      </w:r>
      <w:r w:rsidRPr="009968FE">
        <w:rPr>
          <w:rtl/>
        </w:rPr>
        <w:t xml:space="preserve"> </w:t>
      </w:r>
      <w:r w:rsidR="009968FE" w:rsidRPr="009968FE">
        <w:rPr>
          <w:rtl/>
        </w:rPr>
        <w:t>استوارتر</w:t>
      </w:r>
      <w:r w:rsidR="009968FE" w:rsidRPr="009968FE">
        <w:rPr>
          <w:rFonts w:hint="cs"/>
          <w:rtl/>
        </w:rPr>
        <w:t xml:space="preserve"> </w:t>
      </w:r>
      <w:r w:rsidRPr="009968FE">
        <w:rPr>
          <w:rtl/>
        </w:rPr>
        <w:t xml:space="preserve">و </w:t>
      </w:r>
      <w:r w:rsidR="009968FE" w:rsidRPr="009968FE">
        <w:rPr>
          <w:rFonts w:hint="cs"/>
          <w:rtl/>
        </w:rPr>
        <w:t xml:space="preserve">بیشتر </w:t>
      </w:r>
      <w:r w:rsidRPr="009968FE">
        <w:rPr>
          <w:rtl/>
        </w:rPr>
        <w:t xml:space="preserve">باشد </w:t>
      </w:r>
      <w:r w:rsidR="00233C52">
        <w:rPr>
          <w:rtl/>
        </w:rPr>
        <w:t>در واقع</w:t>
      </w:r>
      <w:r w:rsidRPr="009968FE">
        <w:rPr>
          <w:rtl/>
        </w:rPr>
        <w:t xml:space="preserve"> تما</w:t>
      </w:r>
      <w:r w:rsidRPr="009968FE">
        <w:rPr>
          <w:rFonts w:hint="cs"/>
          <w:rtl/>
        </w:rPr>
        <w:t>یل</w:t>
      </w:r>
      <w:r w:rsidRPr="009968FE">
        <w:rPr>
          <w:rtl/>
        </w:rPr>
        <w:t xml:space="preserve"> ب</w:t>
      </w:r>
      <w:r w:rsidRPr="009968FE">
        <w:rPr>
          <w:rFonts w:hint="cs"/>
          <w:rtl/>
        </w:rPr>
        <w:t>یشتری</w:t>
      </w:r>
      <w:r w:rsidRPr="009968FE">
        <w:rPr>
          <w:rtl/>
        </w:rPr>
        <w:t xml:space="preserve"> در خر</w:t>
      </w:r>
      <w:r w:rsidRPr="009968FE">
        <w:rPr>
          <w:rFonts w:hint="cs"/>
          <w:rtl/>
        </w:rPr>
        <w:t>ید</w:t>
      </w:r>
      <w:r w:rsidRPr="009968FE">
        <w:rPr>
          <w:rtl/>
        </w:rPr>
        <w:t xml:space="preserve"> </w:t>
      </w:r>
      <w:r w:rsidRPr="002E0885">
        <w:rPr>
          <w:rtl/>
        </w:rPr>
        <w:t>آن محصول از سو</w:t>
      </w:r>
      <w:r w:rsidRPr="002E0885">
        <w:rPr>
          <w:rFonts w:hint="cs"/>
          <w:rtl/>
        </w:rPr>
        <w:t>ی</w:t>
      </w:r>
      <w:r w:rsidRPr="002E0885">
        <w:rPr>
          <w:rtl/>
        </w:rPr>
        <w:t xml:space="preserve"> مشتر</w:t>
      </w:r>
      <w:r w:rsidRPr="002E0885">
        <w:rPr>
          <w:rFonts w:hint="cs"/>
          <w:rtl/>
        </w:rPr>
        <w:t>ی</w:t>
      </w:r>
      <w:r w:rsidRPr="002E0885">
        <w:rPr>
          <w:rtl/>
        </w:rPr>
        <w:t xml:space="preserve"> وجود</w:t>
      </w:r>
      <w:r w:rsidRPr="002E0885">
        <w:rPr>
          <w:rFonts w:hint="cs"/>
          <w:rtl/>
        </w:rPr>
        <w:t xml:space="preserve"> دارد</w:t>
      </w:r>
      <w:r w:rsidRPr="002E0885">
        <w:rPr>
          <w:rtl/>
        </w:rPr>
        <w:t>. در قصد خر</w:t>
      </w:r>
      <w:r w:rsidRPr="002E0885">
        <w:rPr>
          <w:rFonts w:hint="cs"/>
          <w:rtl/>
        </w:rPr>
        <w:t>ید</w:t>
      </w:r>
      <w:r w:rsidRPr="002E0885">
        <w:rPr>
          <w:rtl/>
        </w:rPr>
        <w:t xml:space="preserve"> عملا</w:t>
      </w:r>
      <w:r w:rsidR="009968FE" w:rsidRPr="002E0885">
        <w:rPr>
          <w:rFonts w:hint="cs"/>
          <w:rtl/>
        </w:rPr>
        <w:t>ً</w:t>
      </w:r>
      <w:r w:rsidRPr="002E0885">
        <w:rPr>
          <w:rtl/>
        </w:rPr>
        <w:t xml:space="preserve"> مشتر</w:t>
      </w:r>
      <w:r w:rsidRPr="002E0885">
        <w:rPr>
          <w:rFonts w:hint="cs"/>
          <w:rtl/>
        </w:rPr>
        <w:t>یان</w:t>
      </w:r>
      <w:r w:rsidRPr="002E0885">
        <w:rPr>
          <w:rtl/>
        </w:rPr>
        <w:t xml:space="preserve"> از </w:t>
      </w:r>
      <w:r w:rsidR="00C815B6">
        <w:rPr>
          <w:rFonts w:hint="cs"/>
          <w:rtl/>
        </w:rPr>
        <w:t>تجربه‌ها</w:t>
      </w:r>
      <w:r w:rsidRPr="002E0885">
        <w:rPr>
          <w:rtl/>
        </w:rPr>
        <w:t xml:space="preserve"> و ترج</w:t>
      </w:r>
      <w:r w:rsidRPr="002E0885">
        <w:rPr>
          <w:rFonts w:hint="cs"/>
          <w:rtl/>
        </w:rPr>
        <w:t>یحات</w:t>
      </w:r>
      <w:r w:rsidRPr="002E0885">
        <w:rPr>
          <w:rtl/>
        </w:rPr>
        <w:t xml:space="preserve"> </w:t>
      </w:r>
      <w:r w:rsidR="009968FE" w:rsidRPr="002E0885">
        <w:rPr>
          <w:rFonts w:hint="cs"/>
          <w:rtl/>
        </w:rPr>
        <w:t>قبلی</w:t>
      </w:r>
      <w:r w:rsidRPr="002E0885">
        <w:rPr>
          <w:rtl/>
        </w:rPr>
        <w:t xml:space="preserve"> خود پ</w:t>
      </w:r>
      <w:r w:rsidRPr="002E0885">
        <w:rPr>
          <w:rFonts w:hint="cs"/>
          <w:rtl/>
        </w:rPr>
        <w:t>یروی</w:t>
      </w:r>
      <w:r w:rsidRPr="002E0885">
        <w:rPr>
          <w:rtl/>
        </w:rPr>
        <w:t xml:space="preserve"> کرده و با </w:t>
      </w:r>
      <w:r w:rsidR="009968FE" w:rsidRPr="002E0885">
        <w:rPr>
          <w:rFonts w:hint="cs"/>
          <w:rtl/>
        </w:rPr>
        <w:t>گرد</w:t>
      </w:r>
      <w:r w:rsidRPr="002E0885">
        <w:rPr>
          <w:rtl/>
        </w:rPr>
        <w:t>آور</w:t>
      </w:r>
      <w:r w:rsidRPr="002E0885">
        <w:rPr>
          <w:rFonts w:hint="cs"/>
          <w:rtl/>
        </w:rPr>
        <w:t>ی</w:t>
      </w:r>
      <w:r w:rsidRPr="002E0885">
        <w:rPr>
          <w:rtl/>
        </w:rPr>
        <w:t xml:space="preserve"> اطلاعات از مح</w:t>
      </w:r>
      <w:r w:rsidRPr="002E0885">
        <w:rPr>
          <w:rFonts w:hint="cs"/>
          <w:rtl/>
        </w:rPr>
        <w:t>یط</w:t>
      </w:r>
      <w:r w:rsidRPr="002E0885">
        <w:rPr>
          <w:rtl/>
        </w:rPr>
        <w:t xml:space="preserve"> خارج</w:t>
      </w:r>
      <w:r w:rsidRPr="002E0885">
        <w:rPr>
          <w:rFonts w:hint="cs"/>
          <w:rtl/>
        </w:rPr>
        <w:t>ی</w:t>
      </w:r>
      <w:r w:rsidRPr="002E0885">
        <w:rPr>
          <w:rtl/>
        </w:rPr>
        <w:t xml:space="preserve"> و ارز</w:t>
      </w:r>
      <w:r w:rsidRPr="002E0885">
        <w:rPr>
          <w:rFonts w:hint="cs"/>
          <w:rtl/>
        </w:rPr>
        <w:t>یابی</w:t>
      </w:r>
      <w:r w:rsidRPr="002E0885">
        <w:rPr>
          <w:rtl/>
        </w:rPr>
        <w:t xml:space="preserve"> </w:t>
      </w:r>
      <w:r w:rsidR="00C815B6">
        <w:rPr>
          <w:rtl/>
        </w:rPr>
        <w:t>گزینه‌ها</w:t>
      </w:r>
      <w:r w:rsidRPr="002E0885">
        <w:rPr>
          <w:rtl/>
        </w:rPr>
        <w:t xml:space="preserve"> اقدام به خر</w:t>
      </w:r>
      <w:r w:rsidRPr="002E0885">
        <w:rPr>
          <w:rFonts w:hint="cs"/>
          <w:rtl/>
        </w:rPr>
        <w:t>ید</w:t>
      </w:r>
      <w:r w:rsidRPr="002E0885">
        <w:rPr>
          <w:rtl/>
        </w:rPr>
        <w:t xml:space="preserve"> </w:t>
      </w:r>
      <w:r w:rsidR="00F4448E">
        <w:rPr>
          <w:rtl/>
        </w:rPr>
        <w:t>می‌کنند</w:t>
      </w:r>
      <w:r w:rsidRPr="002E0885">
        <w:rPr>
          <w:rtl/>
        </w:rPr>
        <w:t xml:space="preserve"> </w:t>
      </w:r>
      <w:r w:rsidRPr="002E0885">
        <w:rPr>
          <w:rFonts w:asciiTheme="majorBidi" w:hAnsiTheme="majorBidi" w:cstheme="majorBidi"/>
          <w:sz w:val="24"/>
          <w:rtl/>
          <w:lang w:bidi="fa-IR"/>
        </w:rPr>
        <w:t>(</w:t>
      </w:r>
      <w:r w:rsidRPr="002E0885">
        <w:rPr>
          <w:rFonts w:asciiTheme="majorBidi" w:hAnsiTheme="majorBidi" w:cstheme="majorBidi"/>
          <w:sz w:val="24"/>
        </w:rPr>
        <w:t xml:space="preserve">Chang </w:t>
      </w:r>
      <w:r w:rsidRPr="002E0885">
        <w:rPr>
          <w:rFonts w:asciiTheme="majorBidi" w:hAnsiTheme="majorBidi" w:cstheme="majorBidi"/>
        </w:rPr>
        <w:t>and</w:t>
      </w:r>
      <w:r w:rsidRPr="002E0885">
        <w:rPr>
          <w:rFonts w:asciiTheme="majorBidi" w:hAnsiTheme="majorBidi" w:cstheme="majorBidi"/>
          <w:sz w:val="24"/>
        </w:rPr>
        <w:t xml:space="preserve"> Liu</w:t>
      </w:r>
      <w:r w:rsidRPr="002E0885">
        <w:rPr>
          <w:rFonts w:asciiTheme="majorBidi" w:hAnsiTheme="majorBidi" w:cstheme="majorBidi"/>
          <w:sz w:val="24"/>
          <w:lang w:bidi="fa-IR"/>
        </w:rPr>
        <w:t>, 2009</w:t>
      </w:r>
      <w:r w:rsidRPr="002E0885">
        <w:rPr>
          <w:rFonts w:asciiTheme="majorBidi" w:hAnsiTheme="majorBidi" w:cstheme="majorBidi"/>
          <w:sz w:val="24"/>
          <w:rtl/>
          <w:lang w:bidi="fa-IR"/>
        </w:rPr>
        <w:t>).</w:t>
      </w:r>
    </w:p>
    <w:p w14:paraId="497CA0A6" w14:textId="68D59B2F" w:rsidR="00266CD2" w:rsidRPr="001E6504" w:rsidRDefault="005C4695" w:rsidP="00266CD2">
      <w:pPr>
        <w:bidi/>
        <w:spacing w:line="240" w:lineRule="auto"/>
        <w:ind w:firstLine="225"/>
        <w:contextualSpacing/>
        <w:jc w:val="both"/>
        <w:rPr>
          <w:rFonts w:asciiTheme="majorBidi" w:hAnsiTheme="majorBidi" w:cstheme="majorBidi"/>
          <w:sz w:val="24"/>
          <w:rtl/>
          <w:lang w:bidi="fa-IR"/>
        </w:rPr>
      </w:pPr>
      <w:r w:rsidRPr="002E0885">
        <w:rPr>
          <w:rFonts w:hint="cs"/>
          <w:rtl/>
        </w:rPr>
        <w:t>باید توجه داشت</w:t>
      </w:r>
      <w:r w:rsidR="00266CD2" w:rsidRPr="002E0885">
        <w:rPr>
          <w:rtl/>
        </w:rPr>
        <w:t xml:space="preserve"> </w:t>
      </w:r>
      <w:r w:rsidRPr="002E0885">
        <w:rPr>
          <w:rFonts w:hint="cs"/>
          <w:rtl/>
        </w:rPr>
        <w:t>که</w:t>
      </w:r>
      <w:r w:rsidR="00266CD2" w:rsidRPr="002E0885">
        <w:rPr>
          <w:rtl/>
        </w:rPr>
        <w:t xml:space="preserve"> در </w:t>
      </w:r>
      <w:r w:rsidRPr="002E0885">
        <w:rPr>
          <w:rFonts w:hint="cs"/>
          <w:rtl/>
        </w:rPr>
        <w:t>اکثر</w:t>
      </w:r>
      <w:r w:rsidR="00266CD2" w:rsidRPr="002E0885">
        <w:rPr>
          <w:rtl/>
        </w:rPr>
        <w:t xml:space="preserve"> موارد قصد خر</w:t>
      </w:r>
      <w:r w:rsidR="00266CD2" w:rsidRPr="002E0885">
        <w:rPr>
          <w:rFonts w:hint="cs"/>
          <w:rtl/>
        </w:rPr>
        <w:t>ید</w:t>
      </w:r>
      <w:r w:rsidR="00266CD2" w:rsidRPr="002E0885">
        <w:rPr>
          <w:rtl/>
        </w:rPr>
        <w:t xml:space="preserve"> و </w:t>
      </w:r>
      <w:r w:rsidR="00266CD2" w:rsidRPr="002E0885">
        <w:rPr>
          <w:rFonts w:hint="cs"/>
          <w:rtl/>
        </w:rPr>
        <w:t>یا</w:t>
      </w:r>
      <w:r w:rsidR="00266CD2" w:rsidRPr="002E0885">
        <w:rPr>
          <w:rtl/>
        </w:rPr>
        <w:t xml:space="preserve"> قصد خر</w:t>
      </w:r>
      <w:r w:rsidR="00266CD2" w:rsidRPr="002E0885">
        <w:rPr>
          <w:rFonts w:hint="cs"/>
          <w:rtl/>
        </w:rPr>
        <w:t>ید</w:t>
      </w:r>
      <w:r w:rsidR="00266CD2" w:rsidRPr="002E0885">
        <w:rPr>
          <w:rtl/>
        </w:rPr>
        <w:t xml:space="preserve"> مجدد مترادف گرفته </w:t>
      </w:r>
      <w:r w:rsidR="00F4448E">
        <w:rPr>
          <w:rtl/>
        </w:rPr>
        <w:t>می‌شوند</w:t>
      </w:r>
      <w:r w:rsidR="00266CD2" w:rsidRPr="002E0885">
        <w:rPr>
          <w:rtl/>
        </w:rPr>
        <w:t xml:space="preserve"> </w:t>
      </w:r>
      <w:r w:rsidRPr="002E0885">
        <w:rPr>
          <w:rFonts w:hint="cs"/>
          <w:rtl/>
        </w:rPr>
        <w:t>چون</w:t>
      </w:r>
      <w:r w:rsidR="00266CD2" w:rsidRPr="002E0885">
        <w:rPr>
          <w:rtl/>
        </w:rPr>
        <w:t xml:space="preserve"> امروزه </w:t>
      </w:r>
      <w:r w:rsidR="00781456">
        <w:rPr>
          <w:rtl/>
        </w:rPr>
        <w:t>شرکت‌ها</w:t>
      </w:r>
      <w:r w:rsidR="00266CD2" w:rsidRPr="002E0885">
        <w:rPr>
          <w:rtl/>
        </w:rPr>
        <w:t xml:space="preserve"> </w:t>
      </w:r>
      <w:r w:rsidRPr="002E0885">
        <w:rPr>
          <w:rFonts w:hint="cs"/>
          <w:rtl/>
        </w:rPr>
        <w:t xml:space="preserve">متوجه </w:t>
      </w:r>
      <w:r w:rsidR="00C815B6">
        <w:rPr>
          <w:rFonts w:hint="cs"/>
          <w:rtl/>
        </w:rPr>
        <w:t>شده‌اند</w:t>
      </w:r>
      <w:r w:rsidR="00266CD2" w:rsidRPr="002E0885">
        <w:rPr>
          <w:rtl/>
        </w:rPr>
        <w:t xml:space="preserve"> که علاوه بر تدو</w:t>
      </w:r>
      <w:r w:rsidR="00266CD2" w:rsidRPr="002E0885">
        <w:rPr>
          <w:rFonts w:hint="cs"/>
          <w:rtl/>
        </w:rPr>
        <w:t>ین</w:t>
      </w:r>
      <w:r w:rsidR="00266CD2" w:rsidRPr="002E0885">
        <w:rPr>
          <w:rtl/>
        </w:rPr>
        <w:t xml:space="preserve"> </w:t>
      </w:r>
      <w:r w:rsidR="00781456">
        <w:rPr>
          <w:rtl/>
        </w:rPr>
        <w:t>استراتژی‌های</w:t>
      </w:r>
      <w:r w:rsidR="00266CD2" w:rsidRPr="002E0885">
        <w:rPr>
          <w:rFonts w:hint="cs"/>
          <w:rtl/>
        </w:rPr>
        <w:t>ی</w:t>
      </w:r>
      <w:r w:rsidR="00266CD2" w:rsidRPr="002E0885">
        <w:rPr>
          <w:rtl/>
        </w:rPr>
        <w:t xml:space="preserve"> برا</w:t>
      </w:r>
      <w:r w:rsidR="00266CD2" w:rsidRPr="002E0885">
        <w:rPr>
          <w:rFonts w:hint="cs"/>
          <w:rtl/>
        </w:rPr>
        <w:t>ی</w:t>
      </w:r>
      <w:r w:rsidR="00266CD2" w:rsidRPr="002E0885">
        <w:rPr>
          <w:rtl/>
        </w:rPr>
        <w:t xml:space="preserve"> جذب مشتر</w:t>
      </w:r>
      <w:r w:rsidR="00266CD2" w:rsidRPr="002E0885">
        <w:rPr>
          <w:rFonts w:hint="cs"/>
          <w:rtl/>
        </w:rPr>
        <w:t>یان</w:t>
      </w:r>
      <w:r w:rsidR="00266CD2" w:rsidRPr="002E0885">
        <w:rPr>
          <w:rtl/>
        </w:rPr>
        <w:t xml:space="preserve"> جد</w:t>
      </w:r>
      <w:r w:rsidR="00266CD2" w:rsidRPr="002E0885">
        <w:rPr>
          <w:rFonts w:hint="cs"/>
          <w:rtl/>
        </w:rPr>
        <w:t>ید</w:t>
      </w:r>
      <w:r w:rsidR="00266CD2" w:rsidRPr="002E0885">
        <w:rPr>
          <w:rtl/>
        </w:rPr>
        <w:t xml:space="preserve"> و ا</w:t>
      </w:r>
      <w:r w:rsidR="00266CD2" w:rsidRPr="002E0885">
        <w:rPr>
          <w:rFonts w:hint="cs"/>
          <w:rtl/>
        </w:rPr>
        <w:t>یجاد</w:t>
      </w:r>
      <w:r w:rsidR="00266CD2" w:rsidRPr="002E0885">
        <w:rPr>
          <w:rtl/>
        </w:rPr>
        <w:t xml:space="preserve"> قصد خر</w:t>
      </w:r>
      <w:r w:rsidR="00266CD2" w:rsidRPr="002E0885">
        <w:rPr>
          <w:rFonts w:hint="cs"/>
          <w:rtl/>
        </w:rPr>
        <w:t>ید</w:t>
      </w:r>
      <w:r w:rsidR="00266CD2" w:rsidRPr="002E0885">
        <w:rPr>
          <w:rtl/>
        </w:rPr>
        <w:t xml:space="preserve"> ابتدا</w:t>
      </w:r>
      <w:r w:rsidR="00266CD2" w:rsidRPr="002E0885">
        <w:rPr>
          <w:rFonts w:hint="cs"/>
          <w:rtl/>
        </w:rPr>
        <w:t>یی،</w:t>
      </w:r>
      <w:r w:rsidR="00266CD2" w:rsidRPr="002E0885">
        <w:rPr>
          <w:rtl/>
        </w:rPr>
        <w:t xml:space="preserve"> </w:t>
      </w:r>
      <w:r w:rsidRPr="002E0885">
        <w:rPr>
          <w:rFonts w:hint="cs"/>
          <w:rtl/>
        </w:rPr>
        <w:t>لازم است</w:t>
      </w:r>
      <w:r w:rsidR="00266CD2" w:rsidRPr="002E0885">
        <w:rPr>
          <w:rtl/>
        </w:rPr>
        <w:t xml:space="preserve"> سع</w:t>
      </w:r>
      <w:r w:rsidR="00266CD2" w:rsidRPr="002E0885">
        <w:rPr>
          <w:rFonts w:hint="cs"/>
          <w:rtl/>
        </w:rPr>
        <w:t>ی</w:t>
      </w:r>
      <w:r w:rsidR="00266CD2" w:rsidRPr="002E0885">
        <w:rPr>
          <w:rtl/>
        </w:rPr>
        <w:t xml:space="preserve"> در حف</w:t>
      </w:r>
      <w:r w:rsidR="00266CD2" w:rsidRPr="002E0885">
        <w:rPr>
          <w:rFonts w:hint="cs"/>
          <w:rtl/>
        </w:rPr>
        <w:t>ظ</w:t>
      </w:r>
      <w:r w:rsidR="00266CD2" w:rsidRPr="002E0885">
        <w:rPr>
          <w:rtl/>
        </w:rPr>
        <w:t xml:space="preserve"> مشتر</w:t>
      </w:r>
      <w:r w:rsidR="00266CD2" w:rsidRPr="002E0885">
        <w:rPr>
          <w:rFonts w:hint="cs"/>
          <w:rtl/>
        </w:rPr>
        <w:t>یان</w:t>
      </w:r>
      <w:r w:rsidR="00266CD2" w:rsidRPr="002E0885">
        <w:rPr>
          <w:rtl/>
        </w:rPr>
        <w:t xml:space="preserve"> کنون</w:t>
      </w:r>
      <w:r w:rsidR="00266CD2" w:rsidRPr="002E0885">
        <w:rPr>
          <w:rFonts w:hint="cs"/>
          <w:rtl/>
        </w:rPr>
        <w:t>ی</w:t>
      </w:r>
      <w:r w:rsidR="00266CD2" w:rsidRPr="002E0885">
        <w:rPr>
          <w:rtl/>
        </w:rPr>
        <w:t xml:space="preserve"> نموده و </w:t>
      </w:r>
      <w:r w:rsidR="00C815B6">
        <w:rPr>
          <w:rtl/>
        </w:rPr>
        <w:t>رابطه‌ای</w:t>
      </w:r>
      <w:r w:rsidR="00266CD2" w:rsidRPr="002E0885">
        <w:rPr>
          <w:rtl/>
        </w:rPr>
        <w:t xml:space="preserve"> دائم</w:t>
      </w:r>
      <w:r w:rsidR="00266CD2" w:rsidRPr="002E0885">
        <w:rPr>
          <w:rFonts w:hint="cs"/>
          <w:rtl/>
        </w:rPr>
        <w:t>ی</w:t>
      </w:r>
      <w:r w:rsidR="00266CD2" w:rsidRPr="002E0885">
        <w:rPr>
          <w:rtl/>
        </w:rPr>
        <w:t xml:space="preserve"> </w:t>
      </w:r>
      <w:r w:rsidR="00266CD2" w:rsidRPr="002E0885">
        <w:rPr>
          <w:rFonts w:hint="cs"/>
          <w:rtl/>
        </w:rPr>
        <w:t>با</w:t>
      </w:r>
      <w:r w:rsidR="00266CD2" w:rsidRPr="002E0885">
        <w:rPr>
          <w:rtl/>
        </w:rPr>
        <w:t xml:space="preserve"> </w:t>
      </w:r>
      <w:r w:rsidR="00676B37">
        <w:rPr>
          <w:rtl/>
        </w:rPr>
        <w:t>آن‌ها</w:t>
      </w:r>
      <w:r w:rsidR="00266CD2" w:rsidRPr="002E0885">
        <w:rPr>
          <w:rtl/>
        </w:rPr>
        <w:t xml:space="preserve"> به وجود آورند و به عبارت</w:t>
      </w:r>
      <w:r w:rsidR="00266CD2" w:rsidRPr="002E0885">
        <w:rPr>
          <w:rFonts w:hint="cs"/>
          <w:rtl/>
        </w:rPr>
        <w:t>ی</w:t>
      </w:r>
      <w:r w:rsidR="00266CD2" w:rsidRPr="002E0885">
        <w:rPr>
          <w:rtl/>
        </w:rPr>
        <w:t xml:space="preserve"> قصد خر</w:t>
      </w:r>
      <w:r w:rsidR="00266CD2" w:rsidRPr="002E0885">
        <w:rPr>
          <w:rFonts w:hint="cs"/>
          <w:rtl/>
        </w:rPr>
        <w:t>ید</w:t>
      </w:r>
      <w:r w:rsidR="00266CD2" w:rsidRPr="002E0885">
        <w:rPr>
          <w:rtl/>
        </w:rPr>
        <w:t xml:space="preserve"> مجدد در مشتر</w:t>
      </w:r>
      <w:r w:rsidR="00266CD2" w:rsidRPr="002E0885">
        <w:rPr>
          <w:rFonts w:hint="cs"/>
          <w:rtl/>
        </w:rPr>
        <w:t>یان</w:t>
      </w:r>
      <w:r w:rsidR="00266CD2" w:rsidRPr="002E0885">
        <w:rPr>
          <w:rtl/>
        </w:rPr>
        <w:t xml:space="preserve"> را به </w:t>
      </w:r>
      <w:r w:rsidR="00266CD2" w:rsidRPr="002E0885">
        <w:rPr>
          <w:rFonts w:hint="cs"/>
          <w:rtl/>
        </w:rPr>
        <w:t>یک</w:t>
      </w:r>
      <w:r w:rsidR="00266CD2" w:rsidRPr="002E0885">
        <w:rPr>
          <w:rtl/>
        </w:rPr>
        <w:t xml:space="preserve"> الگو تبد</w:t>
      </w:r>
      <w:r w:rsidR="00266CD2" w:rsidRPr="002E0885">
        <w:rPr>
          <w:rFonts w:hint="cs"/>
          <w:rtl/>
        </w:rPr>
        <w:t>یل</w:t>
      </w:r>
      <w:r w:rsidR="00266CD2" w:rsidRPr="002E0885">
        <w:rPr>
          <w:rtl/>
        </w:rPr>
        <w:t xml:space="preserve"> نما</w:t>
      </w:r>
      <w:r w:rsidR="00266CD2" w:rsidRPr="002E0885">
        <w:rPr>
          <w:rFonts w:hint="cs"/>
          <w:rtl/>
        </w:rPr>
        <w:t>یند؛</w:t>
      </w:r>
      <w:r w:rsidR="00266CD2" w:rsidRPr="002E0885">
        <w:rPr>
          <w:rtl/>
        </w:rPr>
        <w:t xml:space="preserve"> و به </w:t>
      </w:r>
      <w:r w:rsidRPr="002E0885">
        <w:rPr>
          <w:rFonts w:hint="cs"/>
          <w:rtl/>
        </w:rPr>
        <w:t>بیانی</w:t>
      </w:r>
      <w:r w:rsidR="00266CD2" w:rsidRPr="002E0885">
        <w:rPr>
          <w:rtl/>
        </w:rPr>
        <w:t xml:space="preserve"> بهتر </w:t>
      </w:r>
      <w:r w:rsidR="00676B37">
        <w:rPr>
          <w:rtl/>
        </w:rPr>
        <w:t>آن‌ها</w:t>
      </w:r>
      <w:r w:rsidR="00266CD2" w:rsidRPr="002E0885">
        <w:rPr>
          <w:rtl/>
        </w:rPr>
        <w:t xml:space="preserve"> </w:t>
      </w:r>
      <w:r w:rsidRPr="002E0885">
        <w:rPr>
          <w:rFonts w:hint="cs"/>
          <w:rtl/>
        </w:rPr>
        <w:t xml:space="preserve">متوجه </w:t>
      </w:r>
      <w:r w:rsidR="00C815B6">
        <w:rPr>
          <w:rFonts w:hint="cs"/>
          <w:rtl/>
        </w:rPr>
        <w:t>شده‌اند</w:t>
      </w:r>
      <w:r w:rsidR="00266CD2" w:rsidRPr="002E0885">
        <w:rPr>
          <w:rtl/>
        </w:rPr>
        <w:t xml:space="preserve"> که از دست دادن </w:t>
      </w:r>
      <w:r w:rsidR="00266CD2" w:rsidRPr="002E0885">
        <w:rPr>
          <w:rFonts w:hint="cs"/>
          <w:rtl/>
        </w:rPr>
        <w:t>یک</w:t>
      </w:r>
      <w:r w:rsidR="00266CD2" w:rsidRPr="002E0885">
        <w:rPr>
          <w:rtl/>
        </w:rPr>
        <w:t xml:space="preserve"> مشتر</w:t>
      </w:r>
      <w:r w:rsidR="00266CD2" w:rsidRPr="002E0885">
        <w:rPr>
          <w:rFonts w:hint="cs"/>
          <w:rtl/>
        </w:rPr>
        <w:t>ی</w:t>
      </w:r>
      <w:r w:rsidR="00266CD2" w:rsidRPr="002E0885">
        <w:rPr>
          <w:rtl/>
        </w:rPr>
        <w:t xml:space="preserve"> چ</w:t>
      </w:r>
      <w:r w:rsidR="00266CD2" w:rsidRPr="002E0885">
        <w:rPr>
          <w:rFonts w:hint="cs"/>
          <w:rtl/>
        </w:rPr>
        <w:t>یزی</w:t>
      </w:r>
      <w:r w:rsidR="00266CD2" w:rsidRPr="002E0885">
        <w:rPr>
          <w:rtl/>
        </w:rPr>
        <w:t xml:space="preserve"> ب</w:t>
      </w:r>
      <w:r w:rsidR="00266CD2" w:rsidRPr="002E0885">
        <w:rPr>
          <w:rFonts w:hint="cs"/>
          <w:rtl/>
        </w:rPr>
        <w:t>یشتر</w:t>
      </w:r>
      <w:r w:rsidR="00266CD2" w:rsidRPr="002E0885">
        <w:rPr>
          <w:rtl/>
        </w:rPr>
        <w:t xml:space="preserve"> از دست دادن </w:t>
      </w:r>
      <w:r w:rsidR="00266CD2" w:rsidRPr="002E0885">
        <w:rPr>
          <w:rFonts w:hint="cs"/>
          <w:rtl/>
        </w:rPr>
        <w:t>یک</w:t>
      </w:r>
      <w:r w:rsidR="00266CD2" w:rsidRPr="002E0885">
        <w:rPr>
          <w:rtl/>
        </w:rPr>
        <w:t xml:space="preserve"> قلم فروش است و آن به معن</w:t>
      </w:r>
      <w:r w:rsidR="00266CD2" w:rsidRPr="002E0885">
        <w:rPr>
          <w:rFonts w:hint="cs"/>
          <w:rtl/>
        </w:rPr>
        <w:t>ی</w:t>
      </w:r>
      <w:r w:rsidR="00266CD2" w:rsidRPr="002E0885">
        <w:rPr>
          <w:rtl/>
        </w:rPr>
        <w:t xml:space="preserve"> از دست دادن کل جر</w:t>
      </w:r>
      <w:r w:rsidR="00266CD2" w:rsidRPr="002E0885">
        <w:rPr>
          <w:rFonts w:hint="cs"/>
          <w:rtl/>
        </w:rPr>
        <w:t>یان</w:t>
      </w:r>
      <w:r w:rsidR="00266CD2" w:rsidRPr="002E0885">
        <w:rPr>
          <w:rtl/>
        </w:rPr>
        <w:t xml:space="preserve"> خر</w:t>
      </w:r>
      <w:r w:rsidR="00266CD2" w:rsidRPr="002E0885">
        <w:rPr>
          <w:rFonts w:hint="cs"/>
          <w:rtl/>
        </w:rPr>
        <w:t>یدهایی</w:t>
      </w:r>
      <w:r w:rsidR="00266CD2" w:rsidRPr="002E0885">
        <w:rPr>
          <w:rtl/>
        </w:rPr>
        <w:t xml:space="preserve"> است که مشتر</w:t>
      </w:r>
      <w:r w:rsidR="00266CD2" w:rsidRPr="002E0885">
        <w:rPr>
          <w:rFonts w:hint="cs"/>
          <w:rtl/>
        </w:rPr>
        <w:t>ی</w:t>
      </w:r>
      <w:r w:rsidR="00266CD2" w:rsidRPr="002E0885">
        <w:rPr>
          <w:rtl/>
        </w:rPr>
        <w:t xml:space="preserve"> </w:t>
      </w:r>
      <w:r w:rsidR="00F4448E">
        <w:rPr>
          <w:rtl/>
        </w:rPr>
        <w:t>می‌توان</w:t>
      </w:r>
      <w:r w:rsidR="00266CD2" w:rsidRPr="002E0885">
        <w:rPr>
          <w:rtl/>
        </w:rPr>
        <w:t>ست در طول زندگ</w:t>
      </w:r>
      <w:r w:rsidR="00266CD2" w:rsidRPr="002E0885">
        <w:rPr>
          <w:rFonts w:hint="cs"/>
          <w:rtl/>
        </w:rPr>
        <w:t>ی</w:t>
      </w:r>
      <w:r w:rsidR="00266CD2" w:rsidRPr="002E0885">
        <w:rPr>
          <w:rtl/>
        </w:rPr>
        <w:t xml:space="preserve"> خود </w:t>
      </w:r>
      <w:r w:rsidR="00266CD2" w:rsidRPr="002E0885">
        <w:rPr>
          <w:rFonts w:hint="cs"/>
          <w:rtl/>
        </w:rPr>
        <w:t>یا</w:t>
      </w:r>
      <w:r w:rsidR="00266CD2" w:rsidRPr="002E0885">
        <w:rPr>
          <w:rtl/>
        </w:rPr>
        <w:t xml:space="preserve"> دوره زمان</w:t>
      </w:r>
      <w:r w:rsidR="00266CD2" w:rsidRPr="002E0885">
        <w:rPr>
          <w:rFonts w:hint="cs"/>
          <w:rtl/>
        </w:rPr>
        <w:t>ی</w:t>
      </w:r>
      <w:r w:rsidR="00266CD2" w:rsidRPr="002E0885">
        <w:rPr>
          <w:rtl/>
        </w:rPr>
        <w:t xml:space="preserve"> که خر</w:t>
      </w:r>
      <w:r w:rsidR="00266CD2" w:rsidRPr="002E0885">
        <w:rPr>
          <w:rFonts w:hint="cs"/>
          <w:rtl/>
        </w:rPr>
        <w:t>یدار</w:t>
      </w:r>
      <w:r w:rsidR="00266CD2" w:rsidRPr="002E0885">
        <w:rPr>
          <w:rtl/>
        </w:rPr>
        <w:t xml:space="preserve"> محصولات شرکت بود، انجام دهد. سود</w:t>
      </w:r>
      <w:r w:rsidRPr="002E0885">
        <w:rPr>
          <w:rtl/>
        </w:rPr>
        <w:t xml:space="preserve"> دوطرفه</w:t>
      </w:r>
      <w:r w:rsidRPr="002E0885">
        <w:rPr>
          <w:rFonts w:hint="cs"/>
          <w:rtl/>
        </w:rPr>
        <w:t xml:space="preserve"> و</w:t>
      </w:r>
      <w:r w:rsidR="00266CD2" w:rsidRPr="002E0885">
        <w:rPr>
          <w:rtl/>
        </w:rPr>
        <w:t xml:space="preserve"> متقابل بر مبنا</w:t>
      </w:r>
      <w:r w:rsidR="00266CD2" w:rsidRPr="002E0885">
        <w:rPr>
          <w:rFonts w:hint="cs"/>
          <w:rtl/>
        </w:rPr>
        <w:t>ی</w:t>
      </w:r>
      <w:r w:rsidR="00266CD2" w:rsidRPr="002E0885">
        <w:rPr>
          <w:rtl/>
        </w:rPr>
        <w:t xml:space="preserve"> </w:t>
      </w:r>
      <w:r w:rsidR="00266CD2" w:rsidRPr="002E0885">
        <w:rPr>
          <w:rFonts w:hint="cs"/>
          <w:rtl/>
        </w:rPr>
        <w:t>یک</w:t>
      </w:r>
      <w:r w:rsidR="00266CD2" w:rsidRPr="002E0885">
        <w:rPr>
          <w:rtl/>
        </w:rPr>
        <w:t xml:space="preserve"> رابطه مشتر</w:t>
      </w:r>
      <w:r w:rsidR="00266CD2" w:rsidRPr="002E0885">
        <w:rPr>
          <w:rFonts w:hint="cs"/>
          <w:rtl/>
        </w:rPr>
        <w:t>ی</w:t>
      </w:r>
      <w:r w:rsidR="00266CD2" w:rsidRPr="002E0885">
        <w:rPr>
          <w:rtl/>
        </w:rPr>
        <w:t xml:space="preserve"> مدارانه </w:t>
      </w:r>
      <w:r w:rsidR="00781456">
        <w:rPr>
          <w:rtl/>
        </w:rPr>
        <w:t>می‌تواند</w:t>
      </w:r>
      <w:r w:rsidR="00266CD2" w:rsidRPr="002E0885">
        <w:rPr>
          <w:rtl/>
        </w:rPr>
        <w:t xml:space="preserve"> </w:t>
      </w:r>
      <w:r w:rsidR="00266CD2" w:rsidRPr="002E0885">
        <w:rPr>
          <w:rFonts w:hint="cs"/>
          <w:rtl/>
        </w:rPr>
        <w:t>یک</w:t>
      </w:r>
      <w:r w:rsidR="00266CD2" w:rsidRPr="002E0885">
        <w:rPr>
          <w:rtl/>
        </w:rPr>
        <w:t xml:space="preserve"> ساختار مناسب برا</w:t>
      </w:r>
      <w:r w:rsidR="00266CD2" w:rsidRPr="002E0885">
        <w:rPr>
          <w:rFonts w:hint="cs"/>
          <w:rtl/>
        </w:rPr>
        <w:t>ی</w:t>
      </w:r>
      <w:r w:rsidR="00266CD2" w:rsidRPr="002E0885">
        <w:rPr>
          <w:rtl/>
        </w:rPr>
        <w:t xml:space="preserve"> توسعه پا</w:t>
      </w:r>
      <w:r w:rsidR="00266CD2" w:rsidRPr="002E0885">
        <w:rPr>
          <w:rFonts w:hint="cs"/>
          <w:rtl/>
        </w:rPr>
        <w:t>یدار</w:t>
      </w:r>
      <w:r w:rsidR="00266CD2" w:rsidRPr="002E0885">
        <w:rPr>
          <w:rtl/>
        </w:rPr>
        <w:t xml:space="preserve"> و ا</w:t>
      </w:r>
      <w:r w:rsidR="00266CD2" w:rsidRPr="002E0885">
        <w:rPr>
          <w:rFonts w:hint="cs"/>
          <w:rtl/>
        </w:rPr>
        <w:t>یجاد</w:t>
      </w:r>
      <w:r w:rsidR="00266CD2" w:rsidRPr="002E0885">
        <w:rPr>
          <w:rtl/>
        </w:rPr>
        <w:t xml:space="preserve"> روابط </w:t>
      </w:r>
      <w:r w:rsidR="00781456">
        <w:rPr>
          <w:rtl/>
        </w:rPr>
        <w:t>بلندمدت</w:t>
      </w:r>
      <w:r w:rsidR="00266CD2" w:rsidRPr="002E0885">
        <w:rPr>
          <w:rtl/>
        </w:rPr>
        <w:t xml:space="preserve"> ب</w:t>
      </w:r>
      <w:r w:rsidR="00266CD2" w:rsidRPr="002E0885">
        <w:rPr>
          <w:rFonts w:hint="cs"/>
          <w:rtl/>
        </w:rPr>
        <w:t>ین</w:t>
      </w:r>
      <w:r w:rsidR="00266CD2" w:rsidRPr="002E0885">
        <w:rPr>
          <w:rtl/>
        </w:rPr>
        <w:t xml:space="preserve"> مشتر</w:t>
      </w:r>
      <w:r w:rsidR="00266CD2" w:rsidRPr="002E0885">
        <w:rPr>
          <w:rFonts w:hint="cs"/>
          <w:rtl/>
        </w:rPr>
        <w:t>ی</w:t>
      </w:r>
      <w:r w:rsidR="00266CD2" w:rsidRPr="002E0885">
        <w:rPr>
          <w:rtl/>
        </w:rPr>
        <w:t xml:space="preserve"> و شرکت ا</w:t>
      </w:r>
      <w:r w:rsidR="00266CD2" w:rsidRPr="002E0885">
        <w:rPr>
          <w:rFonts w:hint="cs"/>
          <w:rtl/>
        </w:rPr>
        <w:t>یجاد</w:t>
      </w:r>
      <w:r w:rsidR="00266CD2" w:rsidRPr="002E0885">
        <w:rPr>
          <w:rtl/>
        </w:rPr>
        <w:t xml:space="preserve"> نما</w:t>
      </w:r>
      <w:r w:rsidR="00266CD2" w:rsidRPr="002E0885">
        <w:rPr>
          <w:rFonts w:hint="cs"/>
          <w:rtl/>
        </w:rPr>
        <w:t>ید</w:t>
      </w:r>
      <w:r w:rsidR="00391C0B" w:rsidRPr="002E0885">
        <w:rPr>
          <w:rFonts w:hint="cs"/>
          <w:rtl/>
        </w:rPr>
        <w:t xml:space="preserve">. </w:t>
      </w:r>
      <w:r w:rsidR="00DC3B65">
        <w:rPr>
          <w:rFonts w:hint="cs"/>
          <w:rtl/>
        </w:rPr>
        <w:t>ازاین‌رو</w:t>
      </w:r>
      <w:r w:rsidR="00266CD2" w:rsidRPr="002E0885">
        <w:rPr>
          <w:rtl/>
        </w:rPr>
        <w:t xml:space="preserve"> </w:t>
      </w:r>
      <w:r w:rsidR="00F4448E">
        <w:rPr>
          <w:rtl/>
        </w:rPr>
        <w:t>می‌توان</w:t>
      </w:r>
      <w:r w:rsidR="00266CD2" w:rsidRPr="002E0885">
        <w:rPr>
          <w:rtl/>
        </w:rPr>
        <w:t xml:space="preserve"> مفهوم قصد خر</w:t>
      </w:r>
      <w:r w:rsidR="00266CD2" w:rsidRPr="002E0885">
        <w:rPr>
          <w:rFonts w:hint="cs"/>
          <w:rtl/>
        </w:rPr>
        <w:t>ید</w:t>
      </w:r>
      <w:r w:rsidR="00266CD2" w:rsidRPr="002E0885">
        <w:rPr>
          <w:rtl/>
        </w:rPr>
        <w:t xml:space="preserve"> را هم برا</w:t>
      </w:r>
      <w:r w:rsidR="00266CD2" w:rsidRPr="002E0885">
        <w:rPr>
          <w:rFonts w:hint="cs"/>
          <w:rtl/>
        </w:rPr>
        <w:t>ی</w:t>
      </w:r>
      <w:r w:rsidR="00266CD2" w:rsidRPr="002E0885">
        <w:rPr>
          <w:rtl/>
        </w:rPr>
        <w:t xml:space="preserve"> </w:t>
      </w:r>
      <w:r w:rsidR="00266CD2" w:rsidRPr="002E0885">
        <w:rPr>
          <w:rFonts w:hint="cs"/>
          <w:rtl/>
        </w:rPr>
        <w:t>یک</w:t>
      </w:r>
      <w:r w:rsidR="00266CD2" w:rsidRPr="002E0885">
        <w:rPr>
          <w:rtl/>
        </w:rPr>
        <w:t xml:space="preserve"> مشتر</w:t>
      </w:r>
      <w:r w:rsidR="00266CD2" w:rsidRPr="002E0885">
        <w:rPr>
          <w:rFonts w:hint="cs"/>
          <w:rtl/>
        </w:rPr>
        <w:t>ی</w:t>
      </w:r>
      <w:r w:rsidR="00266CD2" w:rsidRPr="002E0885">
        <w:rPr>
          <w:rtl/>
        </w:rPr>
        <w:t xml:space="preserve"> ابتدا</w:t>
      </w:r>
      <w:r w:rsidR="00266CD2" w:rsidRPr="002E0885">
        <w:rPr>
          <w:rFonts w:hint="cs"/>
          <w:rtl/>
        </w:rPr>
        <w:t>یی</w:t>
      </w:r>
      <w:r w:rsidR="00266CD2" w:rsidRPr="002E0885">
        <w:rPr>
          <w:rtl/>
        </w:rPr>
        <w:t xml:space="preserve"> و هم برا</w:t>
      </w:r>
      <w:r w:rsidR="00266CD2" w:rsidRPr="002E0885">
        <w:rPr>
          <w:rFonts w:hint="cs"/>
          <w:rtl/>
        </w:rPr>
        <w:t>ی</w:t>
      </w:r>
      <w:r w:rsidR="00266CD2" w:rsidRPr="002E0885">
        <w:rPr>
          <w:rtl/>
        </w:rPr>
        <w:t xml:space="preserve"> مشتر</w:t>
      </w:r>
      <w:r w:rsidR="00266CD2" w:rsidRPr="002E0885">
        <w:rPr>
          <w:rFonts w:hint="cs"/>
          <w:rtl/>
        </w:rPr>
        <w:t>ی</w:t>
      </w:r>
      <w:r w:rsidR="00266CD2" w:rsidRPr="002E0885">
        <w:rPr>
          <w:rtl/>
        </w:rPr>
        <w:t xml:space="preserve"> دائم</w:t>
      </w:r>
      <w:r w:rsidR="00266CD2" w:rsidRPr="002E0885">
        <w:rPr>
          <w:rFonts w:hint="cs"/>
          <w:rtl/>
        </w:rPr>
        <w:t>ی</w:t>
      </w:r>
      <w:r w:rsidR="00266CD2" w:rsidRPr="002E0885">
        <w:rPr>
          <w:rtl/>
        </w:rPr>
        <w:t xml:space="preserve"> به کار برد، با ا</w:t>
      </w:r>
      <w:r w:rsidR="00266CD2" w:rsidRPr="002E0885">
        <w:rPr>
          <w:rFonts w:hint="cs"/>
          <w:rtl/>
        </w:rPr>
        <w:t>ین</w:t>
      </w:r>
      <w:r w:rsidR="00266CD2" w:rsidRPr="002E0885">
        <w:rPr>
          <w:rtl/>
        </w:rPr>
        <w:t xml:space="preserve"> فرض که ا</w:t>
      </w:r>
      <w:r w:rsidR="00266CD2" w:rsidRPr="002E0885">
        <w:rPr>
          <w:rFonts w:hint="cs"/>
          <w:rtl/>
        </w:rPr>
        <w:t>ین</w:t>
      </w:r>
      <w:r w:rsidR="00266CD2" w:rsidRPr="002E0885">
        <w:rPr>
          <w:rtl/>
        </w:rPr>
        <w:t xml:space="preserve"> مشتر</w:t>
      </w:r>
      <w:r w:rsidR="00266CD2" w:rsidRPr="002E0885">
        <w:rPr>
          <w:rFonts w:hint="cs"/>
          <w:rtl/>
        </w:rPr>
        <w:t>ی</w:t>
      </w:r>
      <w:r w:rsidR="00266CD2" w:rsidRPr="002E0885">
        <w:rPr>
          <w:rtl/>
        </w:rPr>
        <w:t xml:space="preserve"> در طول زندگ</w:t>
      </w:r>
      <w:r w:rsidR="00266CD2" w:rsidRPr="002E0885">
        <w:rPr>
          <w:rFonts w:hint="cs"/>
          <w:rtl/>
        </w:rPr>
        <w:t>ی</w:t>
      </w:r>
      <w:r w:rsidR="00266CD2" w:rsidRPr="002E0885">
        <w:rPr>
          <w:rtl/>
        </w:rPr>
        <w:t xml:space="preserve"> خود و برا</w:t>
      </w:r>
      <w:r w:rsidR="00266CD2" w:rsidRPr="002E0885">
        <w:rPr>
          <w:rFonts w:hint="cs"/>
          <w:rtl/>
        </w:rPr>
        <w:t>ی</w:t>
      </w:r>
      <w:r w:rsidR="00266CD2" w:rsidRPr="002E0885">
        <w:rPr>
          <w:rtl/>
        </w:rPr>
        <w:t xml:space="preserve"> هر بار خر</w:t>
      </w:r>
      <w:r w:rsidR="00266CD2" w:rsidRPr="002E0885">
        <w:rPr>
          <w:rFonts w:hint="cs"/>
          <w:rtl/>
        </w:rPr>
        <w:t>ید،</w:t>
      </w:r>
      <w:r w:rsidR="00266CD2" w:rsidRPr="002E0885">
        <w:rPr>
          <w:rtl/>
        </w:rPr>
        <w:t xml:space="preserve"> با</w:t>
      </w:r>
      <w:r w:rsidR="00266CD2" w:rsidRPr="002E0885">
        <w:rPr>
          <w:rFonts w:hint="cs"/>
          <w:rtl/>
        </w:rPr>
        <w:t>یستی</w:t>
      </w:r>
      <w:r w:rsidR="00266CD2" w:rsidRPr="002E0885">
        <w:rPr>
          <w:rtl/>
        </w:rPr>
        <w:t xml:space="preserve"> دوباره </w:t>
      </w:r>
      <w:r w:rsidR="002E0885" w:rsidRPr="002E0885">
        <w:rPr>
          <w:rFonts w:hint="cs"/>
          <w:rtl/>
        </w:rPr>
        <w:t>فرایند</w:t>
      </w:r>
      <w:r w:rsidR="00266CD2" w:rsidRPr="002E0885">
        <w:rPr>
          <w:rtl/>
        </w:rPr>
        <w:t xml:space="preserve"> قصد خر</w:t>
      </w:r>
      <w:r w:rsidR="00266CD2" w:rsidRPr="002E0885">
        <w:rPr>
          <w:rFonts w:hint="cs"/>
          <w:rtl/>
        </w:rPr>
        <w:t>ید</w:t>
      </w:r>
      <w:r w:rsidR="00266CD2" w:rsidRPr="002E0885">
        <w:rPr>
          <w:rtl/>
        </w:rPr>
        <w:t xml:space="preserve"> را اجرا</w:t>
      </w:r>
      <w:r w:rsidR="00266CD2" w:rsidRPr="002E0885">
        <w:rPr>
          <w:rFonts w:hint="cs"/>
          <w:rtl/>
        </w:rPr>
        <w:t>یی</w:t>
      </w:r>
      <w:r w:rsidR="00266CD2" w:rsidRPr="002E0885">
        <w:rPr>
          <w:rtl/>
        </w:rPr>
        <w:t xml:space="preserve"> نما</w:t>
      </w:r>
      <w:r w:rsidR="00266CD2" w:rsidRPr="002E0885">
        <w:rPr>
          <w:rFonts w:hint="cs"/>
          <w:rtl/>
        </w:rPr>
        <w:t>ید</w:t>
      </w:r>
      <w:r w:rsidR="00266CD2" w:rsidRPr="002E0885">
        <w:rPr>
          <w:rtl/>
        </w:rPr>
        <w:t xml:space="preserve">. </w:t>
      </w:r>
      <w:r w:rsidR="00F4448E">
        <w:rPr>
          <w:rtl/>
        </w:rPr>
        <w:t>هرچند</w:t>
      </w:r>
      <w:r w:rsidR="00266CD2" w:rsidRPr="002E0885">
        <w:rPr>
          <w:rtl/>
        </w:rPr>
        <w:t xml:space="preserve"> که شا</w:t>
      </w:r>
      <w:r w:rsidR="00266CD2" w:rsidRPr="002E0885">
        <w:rPr>
          <w:rFonts w:hint="cs"/>
          <w:rtl/>
        </w:rPr>
        <w:t>ید</w:t>
      </w:r>
      <w:r w:rsidR="00266CD2" w:rsidRPr="002E0885">
        <w:rPr>
          <w:rtl/>
        </w:rPr>
        <w:t xml:space="preserve"> با ا</w:t>
      </w:r>
      <w:r w:rsidR="00266CD2" w:rsidRPr="002E0885">
        <w:rPr>
          <w:rFonts w:hint="cs"/>
          <w:rtl/>
        </w:rPr>
        <w:t>یجاد</w:t>
      </w:r>
      <w:r w:rsidR="00266CD2" w:rsidRPr="002E0885">
        <w:rPr>
          <w:rtl/>
        </w:rPr>
        <w:t xml:space="preserve"> </w:t>
      </w:r>
      <w:r w:rsidR="002E0885" w:rsidRPr="002E0885">
        <w:rPr>
          <w:rtl/>
        </w:rPr>
        <w:t>وفادار</w:t>
      </w:r>
      <w:r w:rsidR="002E0885" w:rsidRPr="002E0885">
        <w:rPr>
          <w:rFonts w:hint="cs"/>
          <w:rtl/>
        </w:rPr>
        <w:t>ی</w:t>
      </w:r>
      <w:r w:rsidR="002E0885" w:rsidRPr="002E0885">
        <w:rPr>
          <w:rtl/>
        </w:rPr>
        <w:t xml:space="preserve"> </w:t>
      </w:r>
      <w:r w:rsidR="002E0885" w:rsidRPr="002E0885">
        <w:rPr>
          <w:rFonts w:hint="cs"/>
          <w:rtl/>
        </w:rPr>
        <w:t xml:space="preserve">و </w:t>
      </w:r>
      <w:r w:rsidR="00266CD2" w:rsidRPr="002E0885">
        <w:rPr>
          <w:rtl/>
        </w:rPr>
        <w:t>رضا</w:t>
      </w:r>
      <w:r w:rsidR="00266CD2" w:rsidRPr="002E0885">
        <w:rPr>
          <w:rFonts w:hint="cs"/>
          <w:rtl/>
        </w:rPr>
        <w:t>یتمندی</w:t>
      </w:r>
      <w:r w:rsidR="00266CD2" w:rsidRPr="002E0885">
        <w:rPr>
          <w:rtl/>
        </w:rPr>
        <w:t xml:space="preserve"> ا</w:t>
      </w:r>
      <w:r w:rsidR="00266CD2" w:rsidRPr="002E0885">
        <w:rPr>
          <w:rFonts w:hint="cs"/>
          <w:rtl/>
        </w:rPr>
        <w:t>ین</w:t>
      </w:r>
      <w:r w:rsidR="00266CD2" w:rsidRPr="002E0885">
        <w:rPr>
          <w:rtl/>
        </w:rPr>
        <w:t xml:space="preserve"> فرا</w:t>
      </w:r>
      <w:r w:rsidR="00266CD2" w:rsidRPr="002E0885">
        <w:rPr>
          <w:rFonts w:hint="cs"/>
          <w:rtl/>
        </w:rPr>
        <w:t>یند</w:t>
      </w:r>
      <w:r w:rsidR="00266CD2" w:rsidRPr="002E0885">
        <w:rPr>
          <w:rtl/>
        </w:rPr>
        <w:t xml:space="preserve"> </w:t>
      </w:r>
      <w:r w:rsidR="00C815B6">
        <w:rPr>
          <w:rtl/>
        </w:rPr>
        <w:t>ساده‌تر</w:t>
      </w:r>
      <w:r w:rsidR="002E0885" w:rsidRPr="002E0885">
        <w:rPr>
          <w:rtl/>
        </w:rPr>
        <w:t xml:space="preserve"> </w:t>
      </w:r>
      <w:r w:rsidR="002E0885" w:rsidRPr="002E0885">
        <w:rPr>
          <w:rFonts w:hint="cs"/>
          <w:rtl/>
        </w:rPr>
        <w:t xml:space="preserve">و </w:t>
      </w:r>
      <w:r w:rsidR="00C815B6">
        <w:rPr>
          <w:rtl/>
        </w:rPr>
        <w:t>سریع‌تر</w:t>
      </w:r>
      <w:r w:rsidR="00266CD2" w:rsidRPr="002E0885">
        <w:rPr>
          <w:rtl/>
        </w:rPr>
        <w:t xml:space="preserve"> انجام پذ</w:t>
      </w:r>
      <w:r w:rsidR="00266CD2" w:rsidRPr="002E0885">
        <w:rPr>
          <w:rFonts w:hint="cs"/>
          <w:rtl/>
        </w:rPr>
        <w:t>یرد</w:t>
      </w:r>
      <w:r w:rsidR="00266CD2" w:rsidRPr="002E0885">
        <w:rPr>
          <w:rtl/>
        </w:rPr>
        <w:t>. مشتر</w:t>
      </w:r>
      <w:r w:rsidR="00266CD2" w:rsidRPr="002E0885">
        <w:rPr>
          <w:rFonts w:hint="cs"/>
          <w:rtl/>
        </w:rPr>
        <w:t>ی</w:t>
      </w:r>
      <w:r w:rsidR="00266CD2" w:rsidRPr="002E0885">
        <w:rPr>
          <w:rtl/>
        </w:rPr>
        <w:t xml:space="preserve"> راض</w:t>
      </w:r>
      <w:r w:rsidR="00266CD2" w:rsidRPr="002E0885">
        <w:rPr>
          <w:rFonts w:hint="cs"/>
          <w:rtl/>
        </w:rPr>
        <w:t>ی</w:t>
      </w:r>
      <w:r w:rsidR="00266CD2" w:rsidRPr="002E0885">
        <w:rPr>
          <w:rtl/>
        </w:rPr>
        <w:t xml:space="preserve"> کس</w:t>
      </w:r>
      <w:r w:rsidR="00266CD2" w:rsidRPr="002E0885">
        <w:rPr>
          <w:rFonts w:hint="cs"/>
          <w:rtl/>
        </w:rPr>
        <w:t>ی</w:t>
      </w:r>
      <w:r w:rsidR="00266CD2" w:rsidRPr="002E0885">
        <w:rPr>
          <w:rtl/>
        </w:rPr>
        <w:t xml:space="preserve"> است که </w:t>
      </w:r>
      <w:r w:rsidR="004B63A7">
        <w:rPr>
          <w:rtl/>
        </w:rPr>
        <w:t>معمولاً</w:t>
      </w:r>
      <w:r w:rsidR="00266CD2" w:rsidRPr="002E0885">
        <w:rPr>
          <w:rtl/>
        </w:rPr>
        <w:t xml:space="preserve"> با </w:t>
      </w:r>
      <w:r w:rsidR="00C815B6">
        <w:rPr>
          <w:rtl/>
        </w:rPr>
        <w:t>پیش‌بینی</w:t>
      </w:r>
      <w:r w:rsidR="00266CD2" w:rsidRPr="002E0885">
        <w:rPr>
          <w:rtl/>
        </w:rPr>
        <w:t xml:space="preserve"> هز</w:t>
      </w:r>
      <w:r w:rsidR="00266CD2" w:rsidRPr="002E0885">
        <w:rPr>
          <w:rFonts w:hint="cs"/>
          <w:rtl/>
        </w:rPr>
        <w:t>ینه</w:t>
      </w:r>
      <w:r w:rsidR="00266CD2" w:rsidRPr="002E0885">
        <w:rPr>
          <w:rtl/>
        </w:rPr>
        <w:t xml:space="preserve"> فرصت</w:t>
      </w:r>
      <w:r w:rsidR="00266CD2" w:rsidRPr="002E0885">
        <w:rPr>
          <w:rFonts w:hint="cs"/>
          <w:rtl/>
        </w:rPr>
        <w:t>ی</w:t>
      </w:r>
      <w:r w:rsidR="00266CD2" w:rsidRPr="002E0885">
        <w:rPr>
          <w:rtl/>
        </w:rPr>
        <w:t xml:space="preserve"> که تغ</w:t>
      </w:r>
      <w:r w:rsidR="00266CD2" w:rsidRPr="002E0885">
        <w:rPr>
          <w:rFonts w:hint="cs"/>
          <w:rtl/>
        </w:rPr>
        <w:t>ییر</w:t>
      </w:r>
      <w:r w:rsidR="00266CD2" w:rsidRPr="002E0885">
        <w:rPr>
          <w:rtl/>
        </w:rPr>
        <w:t xml:space="preserve"> </w:t>
      </w:r>
      <w:r w:rsidR="00C815B6">
        <w:rPr>
          <w:rtl/>
        </w:rPr>
        <w:t>تأمین‌کننده</w:t>
      </w:r>
      <w:r w:rsidR="00266CD2" w:rsidRPr="002E0885">
        <w:rPr>
          <w:rtl/>
        </w:rPr>
        <w:t xml:space="preserve"> برا</w:t>
      </w:r>
      <w:r w:rsidR="00266CD2" w:rsidRPr="002E0885">
        <w:rPr>
          <w:rFonts w:hint="cs"/>
          <w:rtl/>
        </w:rPr>
        <w:t>ی</w:t>
      </w:r>
      <w:r w:rsidR="00266CD2" w:rsidRPr="002E0885">
        <w:rPr>
          <w:rtl/>
        </w:rPr>
        <w:t xml:space="preserve"> و</w:t>
      </w:r>
      <w:r w:rsidR="00266CD2" w:rsidRPr="002E0885">
        <w:rPr>
          <w:rFonts w:hint="cs"/>
          <w:rtl/>
        </w:rPr>
        <w:t>ی</w:t>
      </w:r>
      <w:r w:rsidR="00266CD2" w:rsidRPr="002E0885">
        <w:rPr>
          <w:rtl/>
        </w:rPr>
        <w:t xml:space="preserve"> به همراه دارد </w:t>
      </w:r>
      <w:r w:rsidR="00266CD2" w:rsidRPr="002E0885">
        <w:rPr>
          <w:rFonts w:hint="cs"/>
          <w:rtl/>
        </w:rPr>
        <w:t>یا</w:t>
      </w:r>
      <w:r w:rsidR="00266CD2" w:rsidRPr="002E0885">
        <w:rPr>
          <w:rtl/>
        </w:rPr>
        <w:t xml:space="preserve"> شرا</w:t>
      </w:r>
      <w:r w:rsidR="00266CD2" w:rsidRPr="002E0885">
        <w:rPr>
          <w:rFonts w:hint="cs"/>
          <w:rtl/>
        </w:rPr>
        <w:t>یط</w:t>
      </w:r>
      <w:r w:rsidR="00266CD2" w:rsidRPr="002E0885">
        <w:rPr>
          <w:rtl/>
        </w:rPr>
        <w:t xml:space="preserve"> عدم اطم</w:t>
      </w:r>
      <w:r w:rsidR="00266CD2" w:rsidRPr="002E0885">
        <w:rPr>
          <w:rFonts w:hint="cs"/>
          <w:rtl/>
        </w:rPr>
        <w:t>ینان</w:t>
      </w:r>
      <w:r w:rsidR="00266CD2" w:rsidRPr="002E0885">
        <w:rPr>
          <w:rtl/>
        </w:rPr>
        <w:t xml:space="preserve"> برا</w:t>
      </w:r>
      <w:r w:rsidR="00266CD2" w:rsidRPr="002E0885">
        <w:rPr>
          <w:rFonts w:hint="cs"/>
          <w:rtl/>
        </w:rPr>
        <w:t>ی</w:t>
      </w:r>
      <w:r w:rsidR="00266CD2" w:rsidRPr="002E0885">
        <w:rPr>
          <w:rtl/>
        </w:rPr>
        <w:t xml:space="preserve"> انتخاب برند جد</w:t>
      </w:r>
      <w:r w:rsidR="00266CD2" w:rsidRPr="002E0885">
        <w:rPr>
          <w:rFonts w:hint="cs"/>
          <w:rtl/>
        </w:rPr>
        <w:t>ید</w:t>
      </w:r>
      <w:r w:rsidR="00266CD2" w:rsidRPr="002E0885">
        <w:rPr>
          <w:rtl/>
        </w:rPr>
        <w:t xml:space="preserve"> </w:t>
      </w:r>
      <w:r w:rsidR="00266CD2" w:rsidRPr="002E0885">
        <w:rPr>
          <w:rFonts w:hint="cs"/>
          <w:rtl/>
        </w:rPr>
        <w:t>یک</w:t>
      </w:r>
      <w:r w:rsidR="00266CD2" w:rsidRPr="002E0885">
        <w:rPr>
          <w:rtl/>
        </w:rPr>
        <w:t xml:space="preserve"> ماندگار</w:t>
      </w:r>
      <w:r w:rsidR="00266CD2" w:rsidRPr="002E0885">
        <w:rPr>
          <w:rFonts w:hint="cs"/>
          <w:rtl/>
        </w:rPr>
        <w:t>ی</w:t>
      </w:r>
      <w:r w:rsidR="00266CD2" w:rsidRPr="002E0885">
        <w:rPr>
          <w:rtl/>
        </w:rPr>
        <w:t xml:space="preserve"> و همراه</w:t>
      </w:r>
      <w:r w:rsidR="00266CD2" w:rsidRPr="002E0885">
        <w:rPr>
          <w:rFonts w:hint="cs"/>
          <w:rtl/>
        </w:rPr>
        <w:t>ی</w:t>
      </w:r>
      <w:r w:rsidR="00266CD2" w:rsidRPr="002E0885">
        <w:rPr>
          <w:rtl/>
        </w:rPr>
        <w:t xml:space="preserve"> </w:t>
      </w:r>
      <w:r w:rsidR="00C815B6">
        <w:rPr>
          <w:rtl/>
        </w:rPr>
        <w:t>طولانی‌مدت</w:t>
      </w:r>
      <w:r w:rsidR="00266CD2" w:rsidRPr="002E0885">
        <w:rPr>
          <w:rtl/>
        </w:rPr>
        <w:t xml:space="preserve"> با </w:t>
      </w:r>
      <w:r w:rsidR="00266CD2" w:rsidRPr="002E0885">
        <w:rPr>
          <w:rFonts w:hint="cs"/>
          <w:rtl/>
        </w:rPr>
        <w:t>یک</w:t>
      </w:r>
      <w:r w:rsidR="00266CD2" w:rsidRPr="002E0885">
        <w:rPr>
          <w:rtl/>
        </w:rPr>
        <w:t xml:space="preserve"> شرکت را ا</w:t>
      </w:r>
      <w:r w:rsidR="00266CD2" w:rsidRPr="002E0885">
        <w:rPr>
          <w:rFonts w:hint="cs"/>
          <w:rtl/>
        </w:rPr>
        <w:t>یجاد</w:t>
      </w:r>
      <w:r w:rsidR="00266CD2" w:rsidRPr="002E0885">
        <w:rPr>
          <w:rtl/>
        </w:rPr>
        <w:t xml:space="preserve"> کرده و </w:t>
      </w:r>
      <w:r w:rsidR="002E0885" w:rsidRPr="002E0885">
        <w:rPr>
          <w:rFonts w:hint="cs"/>
          <w:rtl/>
        </w:rPr>
        <w:t>پیوسته</w:t>
      </w:r>
      <w:r w:rsidR="00266CD2" w:rsidRPr="002E0885">
        <w:rPr>
          <w:rtl/>
        </w:rPr>
        <w:t xml:space="preserve"> از آن شرکت خر</w:t>
      </w:r>
      <w:r w:rsidR="00266CD2" w:rsidRPr="002E0885">
        <w:rPr>
          <w:rFonts w:hint="cs"/>
          <w:rtl/>
        </w:rPr>
        <w:t>ید</w:t>
      </w:r>
      <w:r w:rsidR="00266CD2" w:rsidRPr="002E0885">
        <w:rPr>
          <w:rtl/>
        </w:rPr>
        <w:t xml:space="preserve"> مجدد خود را انجام </w:t>
      </w:r>
      <w:r w:rsidR="00F4448E">
        <w:rPr>
          <w:rtl/>
        </w:rPr>
        <w:t>می‌دهد</w:t>
      </w:r>
      <w:r w:rsidR="00266CD2" w:rsidRPr="002E0885">
        <w:rPr>
          <w:rtl/>
        </w:rPr>
        <w:t xml:space="preserve"> </w:t>
      </w:r>
      <w:r w:rsidR="00266CD2" w:rsidRPr="002E0885">
        <w:rPr>
          <w:rFonts w:asciiTheme="majorBidi" w:hAnsiTheme="majorBidi" w:cstheme="majorBidi"/>
          <w:sz w:val="24"/>
          <w:rtl/>
          <w:lang w:bidi="fa-IR"/>
        </w:rPr>
        <w:t>(</w:t>
      </w:r>
      <w:proofErr w:type="spellStart"/>
      <w:r w:rsidR="00266CD2" w:rsidRPr="002E0885">
        <w:rPr>
          <w:rFonts w:asciiTheme="majorBidi" w:hAnsiTheme="majorBidi" w:cstheme="majorBidi"/>
          <w:sz w:val="24"/>
        </w:rPr>
        <w:t>Bouhlel</w:t>
      </w:r>
      <w:proofErr w:type="spellEnd"/>
      <w:r w:rsidR="00266CD2" w:rsidRPr="002E0885">
        <w:rPr>
          <w:rFonts w:asciiTheme="majorBidi" w:hAnsiTheme="majorBidi" w:cstheme="majorBidi"/>
          <w:sz w:val="24"/>
        </w:rPr>
        <w:t xml:space="preserve"> </w:t>
      </w:r>
      <w:r w:rsidR="00266CD2" w:rsidRPr="002E0885">
        <w:rPr>
          <w:rFonts w:asciiTheme="majorBidi" w:hAnsiTheme="majorBidi" w:cstheme="majorBidi"/>
        </w:rPr>
        <w:t>and</w:t>
      </w:r>
      <w:r w:rsidR="00266CD2" w:rsidRPr="002E0885">
        <w:rPr>
          <w:rFonts w:asciiTheme="majorBidi" w:hAnsiTheme="majorBidi" w:cstheme="majorBidi"/>
          <w:sz w:val="24"/>
        </w:rPr>
        <w:t xml:space="preserve"> </w:t>
      </w:r>
      <w:proofErr w:type="spellStart"/>
      <w:r w:rsidR="00266CD2" w:rsidRPr="002E0885">
        <w:rPr>
          <w:rFonts w:asciiTheme="majorBidi" w:hAnsiTheme="majorBidi" w:cstheme="majorBidi"/>
          <w:sz w:val="24"/>
        </w:rPr>
        <w:t>Mzoughi</w:t>
      </w:r>
      <w:proofErr w:type="spellEnd"/>
      <w:r w:rsidR="00266CD2" w:rsidRPr="001E6504">
        <w:rPr>
          <w:rFonts w:asciiTheme="majorBidi" w:hAnsiTheme="majorBidi" w:cstheme="majorBidi"/>
          <w:sz w:val="24"/>
          <w:lang w:bidi="fa-IR"/>
        </w:rPr>
        <w:t>, 2011</w:t>
      </w:r>
      <w:r w:rsidR="00266CD2" w:rsidRPr="001E6504">
        <w:rPr>
          <w:rFonts w:asciiTheme="majorBidi" w:hAnsiTheme="majorBidi" w:cstheme="majorBidi"/>
          <w:sz w:val="24"/>
          <w:rtl/>
          <w:lang w:bidi="fa-IR"/>
        </w:rPr>
        <w:t>).</w:t>
      </w:r>
    </w:p>
    <w:p w14:paraId="4D2BE1DC" w14:textId="281A5C85" w:rsidR="00266CD2" w:rsidRPr="00000850" w:rsidRDefault="00266CD2" w:rsidP="00266CD2">
      <w:pPr>
        <w:bidi/>
        <w:spacing w:line="240" w:lineRule="auto"/>
        <w:ind w:firstLine="225"/>
        <w:contextualSpacing/>
        <w:jc w:val="both"/>
        <w:rPr>
          <w:rtl/>
        </w:rPr>
      </w:pPr>
      <w:r w:rsidRPr="00000850">
        <w:rPr>
          <w:rtl/>
        </w:rPr>
        <w:t>ورون</w:t>
      </w:r>
      <w:r w:rsidRPr="00000850">
        <w:rPr>
          <w:rFonts w:hint="cs"/>
          <w:rtl/>
        </w:rPr>
        <w:t>یکا</w:t>
      </w:r>
      <w:r w:rsidRPr="00000850">
        <w:rPr>
          <w:rStyle w:val="FootnoteReference"/>
          <w:rtl/>
        </w:rPr>
        <w:footnoteReference w:id="9"/>
      </w:r>
      <w:r w:rsidRPr="00000850">
        <w:rPr>
          <w:rtl/>
        </w:rPr>
        <w:t xml:space="preserve"> (</w:t>
      </w:r>
      <w:r w:rsidRPr="00000850">
        <w:rPr>
          <w:color w:val="000000" w:themeColor="text1"/>
          <w:rtl/>
        </w:rPr>
        <w:t>2008</w:t>
      </w:r>
      <w:r w:rsidRPr="00000850">
        <w:rPr>
          <w:rtl/>
        </w:rPr>
        <w:t>) در زم</w:t>
      </w:r>
      <w:r w:rsidRPr="00000850">
        <w:rPr>
          <w:rFonts w:hint="cs"/>
          <w:rtl/>
        </w:rPr>
        <w:t>ینه</w:t>
      </w:r>
      <w:r w:rsidRPr="00000850">
        <w:rPr>
          <w:rtl/>
        </w:rPr>
        <w:t xml:space="preserve"> س</w:t>
      </w:r>
      <w:r w:rsidRPr="00000850">
        <w:rPr>
          <w:rFonts w:hint="cs"/>
          <w:rtl/>
        </w:rPr>
        <w:t>یر</w:t>
      </w:r>
      <w:r w:rsidRPr="00000850">
        <w:rPr>
          <w:rtl/>
        </w:rPr>
        <w:t xml:space="preserve"> تکامل</w:t>
      </w:r>
      <w:r w:rsidRPr="00000850">
        <w:rPr>
          <w:rFonts w:hint="cs"/>
          <w:rtl/>
        </w:rPr>
        <w:t>ی</w:t>
      </w:r>
      <w:r w:rsidRPr="00000850">
        <w:rPr>
          <w:rtl/>
        </w:rPr>
        <w:t xml:space="preserve"> قصد خر</w:t>
      </w:r>
      <w:r w:rsidRPr="00000850">
        <w:rPr>
          <w:rFonts w:hint="cs"/>
          <w:rtl/>
        </w:rPr>
        <w:t>ید</w:t>
      </w:r>
      <w:r w:rsidRPr="00000850">
        <w:rPr>
          <w:rtl/>
        </w:rPr>
        <w:t xml:space="preserve"> و چگونگ</w:t>
      </w:r>
      <w:r w:rsidRPr="00000850">
        <w:rPr>
          <w:rFonts w:hint="cs"/>
          <w:rtl/>
        </w:rPr>
        <w:t>ی</w:t>
      </w:r>
      <w:r w:rsidRPr="00000850">
        <w:rPr>
          <w:rtl/>
        </w:rPr>
        <w:t xml:space="preserve"> تأث</w:t>
      </w:r>
      <w:r w:rsidRPr="00000850">
        <w:rPr>
          <w:rFonts w:hint="cs"/>
          <w:rtl/>
        </w:rPr>
        <w:t>یر</w:t>
      </w:r>
      <w:r w:rsidRPr="00000850">
        <w:rPr>
          <w:rtl/>
        </w:rPr>
        <w:t>گذار</w:t>
      </w:r>
      <w:r w:rsidRPr="00000850">
        <w:rPr>
          <w:rFonts w:hint="cs"/>
          <w:rtl/>
        </w:rPr>
        <w:t>ی</w:t>
      </w:r>
      <w:r w:rsidRPr="00000850">
        <w:rPr>
          <w:rtl/>
        </w:rPr>
        <w:t xml:space="preserve"> برندها</w:t>
      </w:r>
      <w:r w:rsidRPr="00000850">
        <w:rPr>
          <w:rFonts w:hint="cs"/>
          <w:rtl/>
        </w:rPr>
        <w:t>ی</w:t>
      </w:r>
      <w:r w:rsidRPr="00000850">
        <w:rPr>
          <w:rtl/>
        </w:rPr>
        <w:t xml:space="preserve"> مختلف بر آن پنج </w:t>
      </w:r>
      <w:r w:rsidR="003C5A51" w:rsidRPr="00000850">
        <w:rPr>
          <w:rFonts w:hint="cs"/>
          <w:rtl/>
        </w:rPr>
        <w:t>مورد</w:t>
      </w:r>
      <w:r w:rsidRPr="00000850">
        <w:rPr>
          <w:rtl/>
        </w:rPr>
        <w:t xml:space="preserve"> ز</w:t>
      </w:r>
      <w:r w:rsidRPr="00000850">
        <w:rPr>
          <w:rFonts w:hint="cs"/>
          <w:rtl/>
        </w:rPr>
        <w:t>یر</w:t>
      </w:r>
      <w:r w:rsidRPr="00000850">
        <w:rPr>
          <w:rtl/>
        </w:rPr>
        <w:t xml:space="preserve"> را ب</w:t>
      </w:r>
      <w:r w:rsidRPr="00000850">
        <w:rPr>
          <w:rFonts w:hint="cs"/>
          <w:rtl/>
        </w:rPr>
        <w:t>یان</w:t>
      </w:r>
      <w:r w:rsidRPr="00000850">
        <w:rPr>
          <w:rtl/>
        </w:rPr>
        <w:t xml:space="preserve"> </w:t>
      </w:r>
      <w:r w:rsidR="00DC3B65">
        <w:rPr>
          <w:rtl/>
        </w:rPr>
        <w:t>می‌کند</w:t>
      </w:r>
      <w:r w:rsidRPr="00000850">
        <w:rPr>
          <w:rtl/>
        </w:rPr>
        <w:t xml:space="preserve">. به </w:t>
      </w:r>
      <w:r w:rsidR="003C5A51" w:rsidRPr="00000850">
        <w:rPr>
          <w:rFonts w:hint="cs"/>
          <w:rtl/>
        </w:rPr>
        <w:t>عقیده</w:t>
      </w:r>
      <w:r w:rsidRPr="00000850">
        <w:rPr>
          <w:rtl/>
        </w:rPr>
        <w:t xml:space="preserve"> </w:t>
      </w:r>
      <w:r w:rsidR="003C5A51" w:rsidRPr="00000850">
        <w:rPr>
          <w:rFonts w:hint="cs"/>
          <w:rtl/>
        </w:rPr>
        <w:t>او</w:t>
      </w:r>
      <w:r w:rsidRPr="00000850">
        <w:rPr>
          <w:rtl/>
        </w:rPr>
        <w:t xml:space="preserve"> ا</w:t>
      </w:r>
      <w:r w:rsidRPr="00000850">
        <w:rPr>
          <w:rFonts w:hint="cs"/>
          <w:rtl/>
        </w:rPr>
        <w:t>ین</w:t>
      </w:r>
      <w:r w:rsidRPr="00000850">
        <w:rPr>
          <w:rtl/>
        </w:rPr>
        <w:t xml:space="preserve"> پنج </w:t>
      </w:r>
      <w:r w:rsidR="003C5A51" w:rsidRPr="00000850">
        <w:rPr>
          <w:rFonts w:hint="cs"/>
          <w:rtl/>
        </w:rPr>
        <w:t>فاکتور</w:t>
      </w:r>
      <w:r w:rsidRPr="00000850">
        <w:rPr>
          <w:rtl/>
        </w:rPr>
        <w:t xml:space="preserve"> هستند که </w:t>
      </w:r>
      <w:r w:rsidR="00F4448E">
        <w:rPr>
          <w:rtl/>
        </w:rPr>
        <w:t>درنهایت</w:t>
      </w:r>
      <w:r w:rsidRPr="00000850">
        <w:rPr>
          <w:rtl/>
        </w:rPr>
        <w:t xml:space="preserve"> خر</w:t>
      </w:r>
      <w:r w:rsidRPr="00000850">
        <w:rPr>
          <w:rFonts w:hint="cs"/>
          <w:rtl/>
        </w:rPr>
        <w:t>یدار</w:t>
      </w:r>
      <w:r w:rsidRPr="00000850">
        <w:rPr>
          <w:rtl/>
        </w:rPr>
        <w:t xml:space="preserve"> را </w:t>
      </w:r>
      <w:r w:rsidR="00C815B6">
        <w:rPr>
          <w:rtl/>
        </w:rPr>
        <w:t>به‌سوی</w:t>
      </w:r>
      <w:r w:rsidRPr="00000850">
        <w:rPr>
          <w:rtl/>
        </w:rPr>
        <w:t xml:space="preserve"> </w:t>
      </w:r>
      <w:r w:rsidRPr="00000850">
        <w:rPr>
          <w:rFonts w:hint="cs"/>
          <w:rtl/>
        </w:rPr>
        <w:t>یک</w:t>
      </w:r>
      <w:r w:rsidRPr="00000850">
        <w:rPr>
          <w:rtl/>
        </w:rPr>
        <w:t xml:space="preserve"> برند </w:t>
      </w:r>
      <w:r w:rsidR="00DC3B65">
        <w:rPr>
          <w:rFonts w:hint="cs"/>
          <w:rtl/>
        </w:rPr>
        <w:t>به‌خصوص</w:t>
      </w:r>
      <w:r w:rsidRPr="00000850">
        <w:rPr>
          <w:rtl/>
        </w:rPr>
        <w:t xml:space="preserve"> از م</w:t>
      </w:r>
      <w:r w:rsidRPr="00000850">
        <w:rPr>
          <w:rFonts w:hint="cs"/>
          <w:rtl/>
        </w:rPr>
        <w:t>یان</w:t>
      </w:r>
      <w:r w:rsidRPr="00000850">
        <w:rPr>
          <w:rtl/>
        </w:rPr>
        <w:t xml:space="preserve"> برندها</w:t>
      </w:r>
      <w:r w:rsidRPr="00000850">
        <w:rPr>
          <w:rFonts w:hint="cs"/>
          <w:rtl/>
        </w:rPr>
        <w:t>ی</w:t>
      </w:r>
      <w:r w:rsidRPr="00000850">
        <w:rPr>
          <w:rtl/>
        </w:rPr>
        <w:t xml:space="preserve"> </w:t>
      </w:r>
      <w:r w:rsidR="003C5A51" w:rsidRPr="00000850">
        <w:rPr>
          <w:rFonts w:hint="cs"/>
          <w:rtl/>
        </w:rPr>
        <w:t>گوناگون</w:t>
      </w:r>
      <w:r w:rsidRPr="00000850">
        <w:rPr>
          <w:rtl/>
        </w:rPr>
        <w:t xml:space="preserve"> </w:t>
      </w:r>
      <w:r w:rsidR="003C5A51" w:rsidRPr="00000850">
        <w:rPr>
          <w:rFonts w:hint="cs"/>
          <w:rtl/>
        </w:rPr>
        <w:t>هدایت کرده</w:t>
      </w:r>
      <w:r w:rsidRPr="00000850">
        <w:rPr>
          <w:rtl/>
        </w:rPr>
        <w:t xml:space="preserve"> و منجر </w:t>
      </w:r>
      <w:r w:rsidR="00DC3B65">
        <w:rPr>
          <w:rtl/>
        </w:rPr>
        <w:t>به‌</w:t>
      </w:r>
      <w:r w:rsidR="00C815B6">
        <w:rPr>
          <w:rFonts w:hint="cs"/>
          <w:rtl/>
        </w:rPr>
        <w:t xml:space="preserve"> </w:t>
      </w:r>
      <w:r w:rsidR="00DC3B65">
        <w:rPr>
          <w:rtl/>
        </w:rPr>
        <w:t>جای</w:t>
      </w:r>
      <w:r w:rsidRPr="00000850">
        <w:rPr>
          <w:rFonts w:hint="cs"/>
          <w:rtl/>
        </w:rPr>
        <w:t>گزینی</w:t>
      </w:r>
      <w:r w:rsidRPr="00000850">
        <w:rPr>
          <w:rtl/>
        </w:rPr>
        <w:t xml:space="preserve"> </w:t>
      </w:r>
      <w:r w:rsidRPr="00000850">
        <w:rPr>
          <w:rFonts w:hint="cs"/>
          <w:rtl/>
        </w:rPr>
        <w:t>یک</w:t>
      </w:r>
      <w:r w:rsidRPr="00000850">
        <w:rPr>
          <w:rtl/>
        </w:rPr>
        <w:t xml:space="preserve"> برند </w:t>
      </w:r>
      <w:r w:rsidR="00C815B6">
        <w:rPr>
          <w:rtl/>
        </w:rPr>
        <w:t>می‌گردند</w:t>
      </w:r>
      <w:r w:rsidRPr="00000850">
        <w:rPr>
          <w:rtl/>
        </w:rPr>
        <w:t>. به عبارت</w:t>
      </w:r>
      <w:r w:rsidRPr="00000850">
        <w:rPr>
          <w:rFonts w:hint="cs"/>
          <w:rtl/>
        </w:rPr>
        <w:t>ی</w:t>
      </w:r>
      <w:r w:rsidRPr="00000850">
        <w:rPr>
          <w:rtl/>
        </w:rPr>
        <w:t xml:space="preserve"> بهتر ا</w:t>
      </w:r>
      <w:r w:rsidRPr="00000850">
        <w:rPr>
          <w:rFonts w:hint="cs"/>
          <w:rtl/>
        </w:rPr>
        <w:t>ین</w:t>
      </w:r>
      <w:r w:rsidRPr="00000850">
        <w:rPr>
          <w:rtl/>
        </w:rPr>
        <w:t xml:space="preserve"> عوامل در قصد خر</w:t>
      </w:r>
      <w:r w:rsidRPr="00000850">
        <w:rPr>
          <w:rFonts w:hint="cs"/>
          <w:rtl/>
        </w:rPr>
        <w:t>ید</w:t>
      </w:r>
      <w:r w:rsidRPr="00000850">
        <w:rPr>
          <w:rtl/>
        </w:rPr>
        <w:t xml:space="preserve"> مشتر</w:t>
      </w:r>
      <w:r w:rsidRPr="00000850">
        <w:rPr>
          <w:rFonts w:hint="cs"/>
          <w:rtl/>
        </w:rPr>
        <w:t>ی</w:t>
      </w:r>
      <w:r w:rsidRPr="00000850">
        <w:rPr>
          <w:rtl/>
        </w:rPr>
        <w:t xml:space="preserve"> دارا</w:t>
      </w:r>
      <w:r w:rsidRPr="00000850">
        <w:rPr>
          <w:rFonts w:hint="cs"/>
          <w:rtl/>
        </w:rPr>
        <w:t>ی</w:t>
      </w:r>
      <w:r w:rsidRPr="00000850">
        <w:rPr>
          <w:rtl/>
        </w:rPr>
        <w:t xml:space="preserve"> اهم</w:t>
      </w:r>
      <w:r w:rsidRPr="00000850">
        <w:rPr>
          <w:rFonts w:hint="cs"/>
          <w:rtl/>
        </w:rPr>
        <w:t>یت</w:t>
      </w:r>
      <w:r w:rsidRPr="00000850">
        <w:rPr>
          <w:rtl/>
        </w:rPr>
        <w:t xml:space="preserve"> بوده و قصد خر</w:t>
      </w:r>
      <w:r w:rsidRPr="00000850">
        <w:rPr>
          <w:rFonts w:hint="cs"/>
          <w:rtl/>
        </w:rPr>
        <w:t>ید</w:t>
      </w:r>
      <w:r w:rsidRPr="00000850">
        <w:rPr>
          <w:rtl/>
        </w:rPr>
        <w:t xml:space="preserve"> و</w:t>
      </w:r>
      <w:r w:rsidRPr="00000850">
        <w:rPr>
          <w:rFonts w:hint="cs"/>
          <w:rtl/>
        </w:rPr>
        <w:t>ی</w:t>
      </w:r>
      <w:r w:rsidRPr="00000850">
        <w:rPr>
          <w:rtl/>
        </w:rPr>
        <w:t xml:space="preserve"> را تحت </w:t>
      </w:r>
      <w:r w:rsidR="004B63A7">
        <w:rPr>
          <w:rFonts w:hint="cs"/>
          <w:rtl/>
        </w:rPr>
        <w:t>تأثیر</w:t>
      </w:r>
      <w:r w:rsidRPr="00000850">
        <w:rPr>
          <w:rtl/>
        </w:rPr>
        <w:t xml:space="preserve"> قرار </w:t>
      </w:r>
      <w:r w:rsidR="00F4448E">
        <w:rPr>
          <w:rtl/>
        </w:rPr>
        <w:t>می‌دهند</w:t>
      </w:r>
      <w:r w:rsidRPr="00000850">
        <w:rPr>
          <w:rtl/>
        </w:rPr>
        <w:t>:</w:t>
      </w:r>
    </w:p>
    <w:p w14:paraId="2784A1CB" w14:textId="3324F672" w:rsidR="00266CD2" w:rsidRPr="00000850" w:rsidRDefault="00266CD2" w:rsidP="00266CD2">
      <w:pPr>
        <w:bidi/>
        <w:spacing w:line="240" w:lineRule="auto"/>
        <w:ind w:firstLine="225"/>
        <w:contextualSpacing/>
        <w:jc w:val="both"/>
        <w:rPr>
          <w:rtl/>
        </w:rPr>
      </w:pPr>
      <w:r w:rsidRPr="00000850">
        <w:rPr>
          <w:rFonts w:hint="cs"/>
          <w:rtl/>
        </w:rPr>
        <w:t>1</w:t>
      </w:r>
      <w:r w:rsidR="004226BD">
        <w:rPr>
          <w:rFonts w:hint="cs"/>
          <w:rtl/>
        </w:rPr>
        <w:t>)</w:t>
      </w:r>
      <w:r w:rsidRPr="00000850">
        <w:rPr>
          <w:rtl/>
        </w:rPr>
        <w:t xml:space="preserve"> تشابه </w:t>
      </w:r>
      <w:r w:rsidR="00000850" w:rsidRPr="00000850">
        <w:rPr>
          <w:rFonts w:hint="cs"/>
          <w:rtl/>
        </w:rPr>
        <w:t>میان</w:t>
      </w:r>
      <w:r w:rsidRPr="00000850">
        <w:rPr>
          <w:rtl/>
        </w:rPr>
        <w:t xml:space="preserve"> </w:t>
      </w:r>
      <w:r w:rsidR="00000850" w:rsidRPr="00000850">
        <w:rPr>
          <w:rtl/>
        </w:rPr>
        <w:t>برند اول</w:t>
      </w:r>
      <w:r w:rsidR="00000850" w:rsidRPr="00000850">
        <w:rPr>
          <w:rFonts w:hint="cs"/>
          <w:rtl/>
        </w:rPr>
        <w:t>یه</w:t>
      </w:r>
      <w:r w:rsidR="00000850" w:rsidRPr="00000850">
        <w:rPr>
          <w:rtl/>
        </w:rPr>
        <w:t xml:space="preserve"> </w:t>
      </w:r>
      <w:r w:rsidR="00000850" w:rsidRPr="00000850">
        <w:rPr>
          <w:rFonts w:hint="cs"/>
          <w:rtl/>
        </w:rPr>
        <w:t xml:space="preserve">و </w:t>
      </w:r>
      <w:r w:rsidRPr="00000850">
        <w:rPr>
          <w:rtl/>
        </w:rPr>
        <w:t>برندها</w:t>
      </w:r>
      <w:r w:rsidRPr="00000850">
        <w:rPr>
          <w:rFonts w:hint="cs"/>
          <w:rtl/>
        </w:rPr>
        <w:t>ی</w:t>
      </w:r>
      <w:r w:rsidRPr="00000850">
        <w:rPr>
          <w:rtl/>
        </w:rPr>
        <w:t xml:space="preserve"> جا</w:t>
      </w:r>
      <w:r w:rsidRPr="00000850">
        <w:rPr>
          <w:rFonts w:hint="cs"/>
          <w:rtl/>
        </w:rPr>
        <w:t>یگزین</w:t>
      </w:r>
    </w:p>
    <w:p w14:paraId="263FBFAA" w14:textId="698F3204" w:rsidR="00266CD2" w:rsidRPr="00000850" w:rsidRDefault="004226BD" w:rsidP="00266CD2">
      <w:pPr>
        <w:bidi/>
        <w:spacing w:line="240" w:lineRule="auto"/>
        <w:ind w:firstLine="225"/>
        <w:contextualSpacing/>
        <w:jc w:val="both"/>
        <w:rPr>
          <w:rtl/>
        </w:rPr>
      </w:pPr>
      <w:r>
        <w:rPr>
          <w:rFonts w:hint="cs"/>
          <w:rtl/>
        </w:rPr>
        <w:t>2)</w:t>
      </w:r>
      <w:r w:rsidR="00266CD2" w:rsidRPr="00000850">
        <w:rPr>
          <w:rtl/>
        </w:rPr>
        <w:t xml:space="preserve"> تناسب </w:t>
      </w:r>
      <w:r w:rsidR="00000850" w:rsidRPr="00000850">
        <w:rPr>
          <w:rFonts w:hint="cs"/>
          <w:rtl/>
        </w:rPr>
        <w:t>میان</w:t>
      </w:r>
      <w:r w:rsidR="00266CD2" w:rsidRPr="00000850">
        <w:rPr>
          <w:rtl/>
        </w:rPr>
        <w:t xml:space="preserve"> </w:t>
      </w:r>
      <w:r w:rsidR="00000850" w:rsidRPr="00000850">
        <w:rPr>
          <w:rtl/>
        </w:rPr>
        <w:t>محصول اصل</w:t>
      </w:r>
      <w:r w:rsidR="00000850" w:rsidRPr="00000850">
        <w:rPr>
          <w:rFonts w:hint="cs"/>
          <w:rtl/>
        </w:rPr>
        <w:t>ی</w:t>
      </w:r>
      <w:r w:rsidR="00000850" w:rsidRPr="00000850">
        <w:rPr>
          <w:rtl/>
        </w:rPr>
        <w:t xml:space="preserve"> </w:t>
      </w:r>
      <w:r w:rsidR="00000850" w:rsidRPr="00000850">
        <w:rPr>
          <w:rFonts w:hint="cs"/>
          <w:rtl/>
        </w:rPr>
        <w:t xml:space="preserve">و </w:t>
      </w:r>
      <w:r w:rsidR="00266CD2" w:rsidRPr="00000850">
        <w:rPr>
          <w:rtl/>
        </w:rPr>
        <w:t>برندها</w:t>
      </w:r>
      <w:r w:rsidR="00266CD2" w:rsidRPr="00000850">
        <w:rPr>
          <w:rFonts w:hint="cs"/>
          <w:rtl/>
        </w:rPr>
        <w:t>ی</w:t>
      </w:r>
      <w:r w:rsidR="00266CD2" w:rsidRPr="00000850">
        <w:rPr>
          <w:rtl/>
        </w:rPr>
        <w:t xml:space="preserve"> جا</w:t>
      </w:r>
      <w:r w:rsidR="00266CD2" w:rsidRPr="00000850">
        <w:rPr>
          <w:rFonts w:hint="cs"/>
          <w:rtl/>
        </w:rPr>
        <w:t>یگزین</w:t>
      </w:r>
    </w:p>
    <w:p w14:paraId="76A8AB34" w14:textId="5B589360" w:rsidR="00266CD2" w:rsidRPr="00000850" w:rsidRDefault="00266CD2" w:rsidP="00266CD2">
      <w:pPr>
        <w:bidi/>
        <w:spacing w:line="240" w:lineRule="auto"/>
        <w:ind w:firstLine="225"/>
        <w:contextualSpacing/>
        <w:jc w:val="both"/>
        <w:rPr>
          <w:rtl/>
        </w:rPr>
      </w:pPr>
      <w:r w:rsidRPr="00000850">
        <w:rPr>
          <w:rFonts w:hint="cs"/>
          <w:rtl/>
        </w:rPr>
        <w:lastRenderedPageBreak/>
        <w:t>3</w:t>
      </w:r>
      <w:r w:rsidR="004226BD">
        <w:rPr>
          <w:rFonts w:hint="cs"/>
          <w:rtl/>
        </w:rPr>
        <w:t>)</w:t>
      </w:r>
      <w:r w:rsidRPr="00000850">
        <w:rPr>
          <w:rtl/>
        </w:rPr>
        <w:t xml:space="preserve"> </w:t>
      </w:r>
      <w:r w:rsidR="00000850" w:rsidRPr="00000850">
        <w:rPr>
          <w:rFonts w:hint="cs"/>
          <w:rtl/>
        </w:rPr>
        <w:t>اختلاف</w:t>
      </w:r>
      <w:r w:rsidRPr="00000850">
        <w:rPr>
          <w:rtl/>
        </w:rPr>
        <w:t xml:space="preserve"> در آگاه</w:t>
      </w:r>
      <w:r w:rsidRPr="00000850">
        <w:rPr>
          <w:rFonts w:hint="cs"/>
          <w:rtl/>
        </w:rPr>
        <w:t>ی</w:t>
      </w:r>
      <w:r w:rsidRPr="00000850">
        <w:rPr>
          <w:rtl/>
        </w:rPr>
        <w:t xml:space="preserve"> </w:t>
      </w:r>
      <w:r w:rsidR="00000850" w:rsidRPr="00000850">
        <w:rPr>
          <w:rFonts w:hint="cs"/>
          <w:rtl/>
        </w:rPr>
        <w:t>میان</w:t>
      </w:r>
      <w:r w:rsidRPr="00000850">
        <w:rPr>
          <w:rtl/>
        </w:rPr>
        <w:t xml:space="preserve"> دو برند</w:t>
      </w:r>
    </w:p>
    <w:p w14:paraId="3FBCF0E9" w14:textId="4957F188" w:rsidR="00266CD2" w:rsidRPr="00000850" w:rsidRDefault="00266CD2" w:rsidP="00266CD2">
      <w:pPr>
        <w:bidi/>
        <w:spacing w:line="240" w:lineRule="auto"/>
        <w:ind w:firstLine="225"/>
        <w:contextualSpacing/>
        <w:jc w:val="both"/>
        <w:rPr>
          <w:rtl/>
        </w:rPr>
      </w:pPr>
      <w:r w:rsidRPr="00000850">
        <w:rPr>
          <w:rFonts w:hint="cs"/>
          <w:rtl/>
        </w:rPr>
        <w:t>4</w:t>
      </w:r>
      <w:r w:rsidR="004226BD">
        <w:rPr>
          <w:rFonts w:hint="cs"/>
          <w:rtl/>
        </w:rPr>
        <w:t>)</w:t>
      </w:r>
      <w:r w:rsidRPr="00000850">
        <w:rPr>
          <w:rtl/>
        </w:rPr>
        <w:t xml:space="preserve"> </w:t>
      </w:r>
      <w:r w:rsidR="00000850" w:rsidRPr="00000850">
        <w:rPr>
          <w:rFonts w:hint="cs"/>
          <w:rtl/>
        </w:rPr>
        <w:t>اختلاف</w:t>
      </w:r>
      <w:r w:rsidRPr="00000850">
        <w:rPr>
          <w:rtl/>
        </w:rPr>
        <w:t xml:space="preserve"> در تصو</w:t>
      </w:r>
      <w:r w:rsidRPr="00000850">
        <w:rPr>
          <w:rFonts w:hint="cs"/>
          <w:rtl/>
        </w:rPr>
        <w:t>یر</w:t>
      </w:r>
      <w:r w:rsidRPr="00000850">
        <w:rPr>
          <w:rtl/>
        </w:rPr>
        <w:t xml:space="preserve"> </w:t>
      </w:r>
      <w:r w:rsidR="00C815B6">
        <w:rPr>
          <w:rtl/>
        </w:rPr>
        <w:t>ادراک‌شده</w:t>
      </w:r>
      <w:r w:rsidRPr="00000850">
        <w:rPr>
          <w:rtl/>
        </w:rPr>
        <w:t xml:space="preserve"> از دو برند</w:t>
      </w:r>
    </w:p>
    <w:p w14:paraId="4E7300C5" w14:textId="36CCEB98" w:rsidR="00266CD2" w:rsidRPr="00000850" w:rsidRDefault="00266CD2" w:rsidP="00266CD2">
      <w:pPr>
        <w:bidi/>
        <w:spacing w:line="240" w:lineRule="auto"/>
        <w:ind w:firstLine="225"/>
        <w:jc w:val="both"/>
        <w:rPr>
          <w:rtl/>
        </w:rPr>
      </w:pPr>
      <w:r w:rsidRPr="00000850">
        <w:rPr>
          <w:rFonts w:hint="cs"/>
          <w:rtl/>
        </w:rPr>
        <w:t>5</w:t>
      </w:r>
      <w:r w:rsidR="004226BD">
        <w:rPr>
          <w:rFonts w:hint="cs"/>
          <w:rtl/>
        </w:rPr>
        <w:t>)</w:t>
      </w:r>
      <w:r w:rsidRPr="00000850">
        <w:rPr>
          <w:rtl/>
        </w:rPr>
        <w:t xml:space="preserve"> برداشت اول</w:t>
      </w:r>
      <w:r w:rsidRPr="00000850">
        <w:rPr>
          <w:rFonts w:hint="cs"/>
          <w:rtl/>
        </w:rPr>
        <w:t>یه</w:t>
      </w:r>
      <w:r w:rsidRPr="00000850">
        <w:rPr>
          <w:rtl/>
        </w:rPr>
        <w:t xml:space="preserve"> </w:t>
      </w:r>
      <w:r w:rsidR="00781456">
        <w:rPr>
          <w:rtl/>
        </w:rPr>
        <w:t>مصرف‌کننده</w:t>
      </w:r>
      <w:r w:rsidRPr="00000850">
        <w:rPr>
          <w:rtl/>
        </w:rPr>
        <w:t xml:space="preserve"> از برند اول</w:t>
      </w:r>
      <w:r w:rsidRPr="00000850">
        <w:rPr>
          <w:rFonts w:hint="cs"/>
          <w:rtl/>
        </w:rPr>
        <w:t>یه</w:t>
      </w:r>
    </w:p>
    <w:p w14:paraId="2CF17583" w14:textId="0D14E382" w:rsidR="00266CD2" w:rsidRDefault="00233C52" w:rsidP="00266CD2">
      <w:pPr>
        <w:bidi/>
        <w:spacing w:line="240" w:lineRule="auto"/>
        <w:ind w:firstLine="227"/>
        <w:contextualSpacing/>
        <w:jc w:val="both"/>
        <w:rPr>
          <w:rtl/>
          <w:lang w:bidi="fa-IR"/>
        </w:rPr>
      </w:pPr>
      <w:r>
        <w:rPr>
          <w:rFonts w:hint="cs"/>
          <w:rtl/>
        </w:rPr>
        <w:t>در واقع</w:t>
      </w:r>
      <w:r w:rsidR="00266CD2" w:rsidRPr="00000850">
        <w:rPr>
          <w:rtl/>
        </w:rPr>
        <w:t xml:space="preserve"> ا</w:t>
      </w:r>
      <w:r w:rsidR="00266CD2" w:rsidRPr="00000850">
        <w:rPr>
          <w:rFonts w:hint="cs"/>
          <w:rtl/>
        </w:rPr>
        <w:t>ین</w:t>
      </w:r>
      <w:r w:rsidR="00266CD2" w:rsidRPr="00000850">
        <w:rPr>
          <w:rtl/>
        </w:rPr>
        <w:t xml:space="preserve"> عوامل در تغ</w:t>
      </w:r>
      <w:r w:rsidR="00266CD2" w:rsidRPr="00000850">
        <w:rPr>
          <w:rFonts w:hint="cs"/>
          <w:rtl/>
        </w:rPr>
        <w:t>ییر</w:t>
      </w:r>
      <w:r w:rsidR="00266CD2" w:rsidRPr="00000850">
        <w:rPr>
          <w:rtl/>
        </w:rPr>
        <w:t xml:space="preserve"> رفتار </w:t>
      </w:r>
      <w:r w:rsidR="00391C0B" w:rsidRPr="00000850">
        <w:rPr>
          <w:rFonts w:hint="cs"/>
          <w:rtl/>
        </w:rPr>
        <w:t>مشتری</w:t>
      </w:r>
      <w:r w:rsidR="00266CD2" w:rsidRPr="00000850">
        <w:rPr>
          <w:rtl/>
        </w:rPr>
        <w:t xml:space="preserve"> و قصد خر</w:t>
      </w:r>
      <w:r w:rsidR="00266CD2" w:rsidRPr="00000850">
        <w:rPr>
          <w:rFonts w:hint="cs"/>
          <w:rtl/>
        </w:rPr>
        <w:t>ید</w:t>
      </w:r>
      <w:r w:rsidR="00266CD2" w:rsidRPr="00000850">
        <w:rPr>
          <w:rtl/>
        </w:rPr>
        <w:t xml:space="preserve"> و</w:t>
      </w:r>
      <w:r w:rsidR="00266CD2" w:rsidRPr="00000850">
        <w:rPr>
          <w:rFonts w:hint="cs"/>
          <w:rtl/>
        </w:rPr>
        <w:t>ی</w:t>
      </w:r>
      <w:r w:rsidR="00266CD2" w:rsidRPr="00000850">
        <w:rPr>
          <w:rtl/>
        </w:rPr>
        <w:t xml:space="preserve"> </w:t>
      </w:r>
      <w:r w:rsidR="00391C0B" w:rsidRPr="00000850">
        <w:rPr>
          <w:rFonts w:hint="cs"/>
          <w:rtl/>
        </w:rPr>
        <w:t>مؤثر</w:t>
      </w:r>
      <w:r w:rsidR="00266CD2" w:rsidRPr="00000850">
        <w:rPr>
          <w:rtl/>
        </w:rPr>
        <w:t xml:space="preserve"> بوده و او را به سمت جا</w:t>
      </w:r>
      <w:r w:rsidR="00266CD2" w:rsidRPr="00000850">
        <w:rPr>
          <w:rFonts w:hint="cs"/>
          <w:rtl/>
        </w:rPr>
        <w:t>یگزینی</w:t>
      </w:r>
      <w:r w:rsidR="00391C0B" w:rsidRPr="00000850">
        <w:rPr>
          <w:rtl/>
        </w:rPr>
        <w:t xml:space="preserve"> برند</w:t>
      </w:r>
      <w:r w:rsidR="00391C0B" w:rsidRPr="00000850">
        <w:rPr>
          <w:rFonts w:hint="cs"/>
          <w:rtl/>
        </w:rPr>
        <w:t xml:space="preserve"> و یا</w:t>
      </w:r>
      <w:r w:rsidR="00391C0B" w:rsidRPr="00000850">
        <w:rPr>
          <w:rtl/>
        </w:rPr>
        <w:t xml:space="preserve"> قصد خر</w:t>
      </w:r>
      <w:r w:rsidR="00391C0B" w:rsidRPr="00000850">
        <w:rPr>
          <w:rFonts w:hint="cs"/>
          <w:rtl/>
        </w:rPr>
        <w:t>ید</w:t>
      </w:r>
      <w:r w:rsidR="00391C0B" w:rsidRPr="00000850">
        <w:rPr>
          <w:rtl/>
        </w:rPr>
        <w:t xml:space="preserve"> مجدد </w:t>
      </w:r>
      <w:r w:rsidR="00391C0B" w:rsidRPr="00000850">
        <w:rPr>
          <w:rFonts w:hint="cs"/>
          <w:rtl/>
        </w:rPr>
        <w:t xml:space="preserve">هدایت </w:t>
      </w:r>
      <w:r w:rsidR="00DC3B65">
        <w:rPr>
          <w:rFonts w:hint="cs"/>
          <w:rtl/>
        </w:rPr>
        <w:t>می‌کند</w:t>
      </w:r>
      <w:r w:rsidR="00266CD2" w:rsidRPr="00000850">
        <w:rPr>
          <w:rFonts w:hint="cs"/>
          <w:rtl/>
        </w:rPr>
        <w:t xml:space="preserve"> (نظری، </w:t>
      </w:r>
      <w:r w:rsidR="00266CD2" w:rsidRPr="00000850">
        <w:rPr>
          <w:rFonts w:hint="cs"/>
          <w:color w:val="000000" w:themeColor="text1"/>
          <w:rtl/>
        </w:rPr>
        <w:t>1395</w:t>
      </w:r>
      <w:r w:rsidR="00266CD2" w:rsidRPr="00000850">
        <w:rPr>
          <w:rFonts w:hint="cs"/>
          <w:rtl/>
        </w:rPr>
        <w:t>).</w:t>
      </w:r>
    </w:p>
    <w:p w14:paraId="62FE71C9" w14:textId="77777777" w:rsidR="00266CD2" w:rsidRDefault="00266CD2" w:rsidP="00266CD2">
      <w:pPr>
        <w:bidi/>
        <w:spacing w:line="240" w:lineRule="auto"/>
        <w:ind w:firstLine="227"/>
        <w:jc w:val="both"/>
        <w:rPr>
          <w:rtl/>
          <w:lang w:bidi="fa-IR"/>
        </w:rPr>
      </w:pPr>
    </w:p>
    <w:p w14:paraId="34AABF84" w14:textId="392C39CE" w:rsidR="00266CD2" w:rsidRPr="00266CD2" w:rsidRDefault="00266CD2" w:rsidP="00266CD2">
      <w:pPr>
        <w:pStyle w:val="Heading1"/>
        <w:contextualSpacing/>
        <w:rPr>
          <w:rtl/>
        </w:rPr>
      </w:pPr>
      <w:bookmarkStart w:id="81" w:name="_Toc94471240"/>
      <w:r>
        <w:rPr>
          <w:rFonts w:hint="cs"/>
          <w:rtl/>
          <w:lang w:bidi="fa-IR"/>
        </w:rPr>
        <w:t>2</w:t>
      </w:r>
      <w:r w:rsidRPr="00525299">
        <w:rPr>
          <w:rFonts w:hint="cs"/>
          <w:rtl/>
          <w:lang w:bidi="fa-IR"/>
        </w:rPr>
        <w:t>-</w:t>
      </w:r>
      <w:r>
        <w:rPr>
          <w:rFonts w:hint="cs"/>
          <w:rtl/>
          <w:lang w:bidi="fa-IR"/>
        </w:rPr>
        <w:t>2</w:t>
      </w:r>
      <w:r w:rsidRPr="00525299">
        <w:rPr>
          <w:rFonts w:hint="cs"/>
          <w:rtl/>
          <w:lang w:bidi="fa-IR"/>
        </w:rPr>
        <w:t>-</w:t>
      </w:r>
      <w:r>
        <w:rPr>
          <w:rFonts w:hint="cs"/>
          <w:rtl/>
          <w:lang w:bidi="fa-IR"/>
        </w:rPr>
        <w:t>2</w:t>
      </w:r>
      <w:r w:rsidRPr="00525299">
        <w:rPr>
          <w:rFonts w:hint="cs"/>
          <w:rtl/>
          <w:lang w:bidi="fa-IR"/>
        </w:rPr>
        <w:t>-</w:t>
      </w:r>
      <w:r>
        <w:rPr>
          <w:rFonts w:hint="cs"/>
          <w:rtl/>
          <w:lang w:bidi="fa-IR"/>
        </w:rPr>
        <w:t xml:space="preserve"> </w:t>
      </w:r>
      <w:r w:rsidR="00F66D85">
        <w:rPr>
          <w:rFonts w:hint="cs"/>
          <w:rtl/>
          <w:lang w:bidi="fa-IR"/>
        </w:rPr>
        <w:t xml:space="preserve">تعریف </w:t>
      </w:r>
      <w:r w:rsidRPr="009E3BA4">
        <w:rPr>
          <w:rtl/>
        </w:rPr>
        <w:t>قصد خر</w:t>
      </w:r>
      <w:r w:rsidRPr="009E3BA4">
        <w:rPr>
          <w:rFonts w:hint="cs"/>
          <w:rtl/>
        </w:rPr>
        <w:t>ید</w:t>
      </w:r>
      <w:r w:rsidRPr="009E3BA4">
        <w:rPr>
          <w:rtl/>
        </w:rPr>
        <w:t xml:space="preserve"> مجدد</w:t>
      </w:r>
      <w:bookmarkEnd w:id="81"/>
    </w:p>
    <w:p w14:paraId="24E54B20" w14:textId="13CFA091" w:rsidR="00CF2502" w:rsidRPr="002E4C8D" w:rsidRDefault="00CF2502" w:rsidP="00266CD2">
      <w:pPr>
        <w:bidi/>
        <w:spacing w:line="240" w:lineRule="auto"/>
        <w:ind w:firstLine="225"/>
        <w:contextualSpacing/>
        <w:jc w:val="both"/>
        <w:rPr>
          <w:rFonts w:asciiTheme="majorBidi" w:hAnsiTheme="majorBidi"/>
          <w:sz w:val="24"/>
          <w:rtl/>
        </w:rPr>
      </w:pPr>
      <w:r w:rsidRPr="002E4C8D">
        <w:rPr>
          <w:rtl/>
        </w:rPr>
        <w:t xml:space="preserve">امروزه </w:t>
      </w:r>
      <w:r w:rsidRPr="002E4C8D">
        <w:rPr>
          <w:rFonts w:hint="cs"/>
          <w:rtl/>
        </w:rPr>
        <w:t>اکثر</w:t>
      </w:r>
      <w:r w:rsidRPr="002E4C8D">
        <w:rPr>
          <w:rtl/>
        </w:rPr>
        <w:t xml:space="preserve"> سازمان</w:t>
      </w:r>
      <w:r w:rsidRPr="002E4C8D">
        <w:rPr>
          <w:rtl/>
        </w:rPr>
        <w:softHyphen/>
        <w:t xml:space="preserve">ها </w:t>
      </w:r>
      <w:r w:rsidRPr="006C0CC2">
        <w:rPr>
          <w:rFonts w:hint="cs"/>
          <w:rtl/>
        </w:rPr>
        <w:t>دریافته</w:t>
      </w:r>
      <w:r w:rsidRPr="006C0CC2">
        <w:rPr>
          <w:rtl/>
        </w:rPr>
        <w:softHyphen/>
      </w:r>
      <w:r w:rsidRPr="006C0CC2">
        <w:rPr>
          <w:rFonts w:hint="cs"/>
          <w:rtl/>
        </w:rPr>
        <w:t>اند</w:t>
      </w:r>
      <w:r w:rsidRPr="006C0CC2">
        <w:rPr>
          <w:rtl/>
        </w:rPr>
        <w:t xml:space="preserve"> که تنها با تکرار خر</w:t>
      </w:r>
      <w:r w:rsidRPr="006C0CC2">
        <w:rPr>
          <w:rFonts w:hint="cs"/>
          <w:rtl/>
        </w:rPr>
        <w:t>ی</w:t>
      </w:r>
      <w:r w:rsidRPr="006C0CC2">
        <w:rPr>
          <w:rFonts w:hint="eastAsia"/>
          <w:rtl/>
        </w:rPr>
        <w:t>د</w:t>
      </w:r>
      <w:r w:rsidRPr="006C0CC2">
        <w:rPr>
          <w:rtl/>
        </w:rPr>
        <w:t xml:space="preserve"> مشتر</w:t>
      </w:r>
      <w:r w:rsidRPr="006C0CC2">
        <w:rPr>
          <w:rFonts w:hint="cs"/>
          <w:rtl/>
        </w:rPr>
        <w:t>ی</w:t>
      </w:r>
      <w:r w:rsidRPr="006C0CC2">
        <w:rPr>
          <w:rFonts w:hint="eastAsia"/>
          <w:rtl/>
        </w:rPr>
        <w:t>ان</w:t>
      </w:r>
      <w:r w:rsidRPr="006C0CC2">
        <w:rPr>
          <w:rtl/>
        </w:rPr>
        <w:t xml:space="preserve"> است که </w:t>
      </w:r>
      <w:r w:rsidR="00F4448E">
        <w:rPr>
          <w:rFonts w:hint="cs"/>
          <w:rtl/>
        </w:rPr>
        <w:t>می‌توان</w:t>
      </w:r>
      <w:r w:rsidR="006C0CC2" w:rsidRPr="006C0CC2">
        <w:rPr>
          <w:rFonts w:hint="cs"/>
          <w:rtl/>
        </w:rPr>
        <w:t>ند</w:t>
      </w:r>
      <w:r w:rsidRPr="006C0CC2">
        <w:rPr>
          <w:rtl/>
        </w:rPr>
        <w:t xml:space="preserve"> به سود بلند</w:t>
      </w:r>
      <w:r w:rsidRPr="006C0CC2">
        <w:rPr>
          <w:rtl/>
        </w:rPr>
        <w:softHyphen/>
        <w:t>مدت دست</w:t>
      </w:r>
      <w:r w:rsidR="006C0CC2" w:rsidRPr="006C0CC2">
        <w:rPr>
          <w:rFonts w:hint="cs"/>
          <w:rtl/>
        </w:rPr>
        <w:t xml:space="preserve"> پیدا</w:t>
      </w:r>
      <w:r w:rsidRPr="006C0CC2">
        <w:rPr>
          <w:rtl/>
        </w:rPr>
        <w:t xml:space="preserve"> </w:t>
      </w:r>
      <w:r w:rsidR="006C0CC2" w:rsidRPr="006C0CC2">
        <w:rPr>
          <w:rFonts w:hint="cs"/>
          <w:rtl/>
        </w:rPr>
        <w:t>کنند</w:t>
      </w:r>
      <w:r w:rsidRPr="006C0CC2">
        <w:rPr>
          <w:rtl/>
        </w:rPr>
        <w:t xml:space="preserve">. </w:t>
      </w:r>
      <w:r w:rsidR="00DC3B65">
        <w:rPr>
          <w:rFonts w:hint="cs"/>
          <w:rtl/>
        </w:rPr>
        <w:t>ازاین‌رو</w:t>
      </w:r>
      <w:r w:rsidRPr="006C0CC2">
        <w:rPr>
          <w:rtl/>
        </w:rPr>
        <w:t xml:space="preserve"> </w:t>
      </w:r>
      <w:r w:rsidR="006C0CC2" w:rsidRPr="006C0CC2">
        <w:rPr>
          <w:rFonts w:hint="cs"/>
          <w:rtl/>
        </w:rPr>
        <w:t>همیشه</w:t>
      </w:r>
      <w:r w:rsidRPr="006C0CC2">
        <w:rPr>
          <w:rtl/>
        </w:rPr>
        <w:t xml:space="preserve"> </w:t>
      </w:r>
      <w:r w:rsidRPr="006C0CC2">
        <w:rPr>
          <w:rFonts w:hint="cs"/>
          <w:rtl/>
        </w:rPr>
        <w:t>تلاش می</w:t>
      </w:r>
      <w:r w:rsidRPr="006C0CC2">
        <w:rPr>
          <w:rtl/>
        </w:rPr>
        <w:softHyphen/>
      </w:r>
      <w:r w:rsidRPr="006C0CC2">
        <w:rPr>
          <w:rFonts w:hint="cs"/>
          <w:rtl/>
        </w:rPr>
        <w:t>کنند</w:t>
      </w:r>
      <w:r w:rsidRPr="006C0CC2">
        <w:rPr>
          <w:rtl/>
        </w:rPr>
        <w:t xml:space="preserve"> تا در جهت </w:t>
      </w:r>
      <w:r w:rsidRPr="006C0CC2">
        <w:rPr>
          <w:rFonts w:hint="cs"/>
          <w:rtl/>
        </w:rPr>
        <w:t>آسان نمودن</w:t>
      </w:r>
      <w:r w:rsidRPr="006C0CC2">
        <w:rPr>
          <w:rtl/>
        </w:rPr>
        <w:t xml:space="preserve"> فرا</w:t>
      </w:r>
      <w:r w:rsidRPr="006C0CC2">
        <w:rPr>
          <w:rFonts w:hint="cs"/>
          <w:rtl/>
        </w:rPr>
        <w:t>ی</w:t>
      </w:r>
      <w:r w:rsidRPr="006C0CC2">
        <w:rPr>
          <w:rFonts w:hint="eastAsia"/>
          <w:rtl/>
        </w:rPr>
        <w:t>ند</w:t>
      </w:r>
      <w:r w:rsidRPr="006C0CC2">
        <w:rPr>
          <w:rtl/>
        </w:rPr>
        <w:t xml:space="preserve"> خر</w:t>
      </w:r>
      <w:r w:rsidRPr="006C0CC2">
        <w:rPr>
          <w:rFonts w:hint="cs"/>
          <w:rtl/>
        </w:rPr>
        <w:t>ی</w:t>
      </w:r>
      <w:r w:rsidRPr="006C0CC2">
        <w:rPr>
          <w:rFonts w:hint="eastAsia"/>
          <w:rtl/>
        </w:rPr>
        <w:t>د</w:t>
      </w:r>
      <w:r w:rsidRPr="006C0CC2">
        <w:rPr>
          <w:rtl/>
        </w:rPr>
        <w:t xml:space="preserve"> مجدد مشتر</w:t>
      </w:r>
      <w:r w:rsidRPr="006C0CC2">
        <w:rPr>
          <w:rFonts w:hint="cs"/>
          <w:rtl/>
        </w:rPr>
        <w:t>ی</w:t>
      </w:r>
      <w:r w:rsidRPr="006C0CC2">
        <w:rPr>
          <w:rFonts w:hint="eastAsia"/>
          <w:rtl/>
        </w:rPr>
        <w:t>ان</w:t>
      </w:r>
      <w:r w:rsidRPr="006C0CC2">
        <w:rPr>
          <w:rtl/>
        </w:rPr>
        <w:t xml:space="preserve"> گام</w:t>
      </w:r>
      <w:r w:rsidRPr="006C0CC2">
        <w:rPr>
          <w:rFonts w:hint="cs"/>
          <w:rtl/>
        </w:rPr>
        <w:t>ی</w:t>
      </w:r>
      <w:r w:rsidRPr="006C0CC2">
        <w:rPr>
          <w:rtl/>
        </w:rPr>
        <w:t xml:space="preserve"> بردارند.</w:t>
      </w:r>
      <w:r w:rsidR="006C0CC2" w:rsidRPr="006C0CC2">
        <w:rPr>
          <w:rtl/>
        </w:rPr>
        <w:t xml:space="preserve"> به</w:t>
      </w:r>
      <w:r w:rsidR="006C0CC2" w:rsidRPr="006C0CC2">
        <w:rPr>
          <w:rtl/>
        </w:rPr>
        <w:softHyphen/>
        <w:t>طور خلاصه</w:t>
      </w:r>
      <w:r w:rsidRPr="006C0CC2">
        <w:rPr>
          <w:rtl/>
        </w:rPr>
        <w:t xml:space="preserve"> قصد خر</w:t>
      </w:r>
      <w:r w:rsidRPr="006C0CC2">
        <w:rPr>
          <w:rFonts w:hint="cs"/>
          <w:rtl/>
        </w:rPr>
        <w:t>ی</w:t>
      </w:r>
      <w:r w:rsidRPr="006C0CC2">
        <w:rPr>
          <w:rFonts w:hint="eastAsia"/>
          <w:rtl/>
        </w:rPr>
        <w:t>د</w:t>
      </w:r>
      <w:r w:rsidRPr="006C0CC2">
        <w:rPr>
          <w:rtl/>
        </w:rPr>
        <w:t xml:space="preserve"> مجدد به معن</w:t>
      </w:r>
      <w:r w:rsidR="006C0CC2" w:rsidRPr="006C0CC2">
        <w:rPr>
          <w:rFonts w:hint="cs"/>
          <w:rtl/>
        </w:rPr>
        <w:t>ا</w:t>
      </w:r>
      <w:r w:rsidRPr="006C0CC2">
        <w:rPr>
          <w:rFonts w:hint="cs"/>
          <w:rtl/>
        </w:rPr>
        <w:t>ی</w:t>
      </w:r>
      <w:r w:rsidRPr="006C0CC2">
        <w:rPr>
          <w:rtl/>
        </w:rPr>
        <w:t xml:space="preserve"> تکرار خر</w:t>
      </w:r>
      <w:r w:rsidRPr="006C0CC2">
        <w:rPr>
          <w:rFonts w:hint="cs"/>
          <w:rtl/>
        </w:rPr>
        <w:t>ی</w:t>
      </w:r>
      <w:r w:rsidRPr="006C0CC2">
        <w:rPr>
          <w:rFonts w:hint="eastAsia"/>
          <w:rtl/>
        </w:rPr>
        <w:t>د</w:t>
      </w:r>
      <w:r w:rsidRPr="006C0CC2">
        <w:rPr>
          <w:rtl/>
        </w:rPr>
        <w:t xml:space="preserve"> مشتر</w:t>
      </w:r>
      <w:r w:rsidRPr="006C0CC2">
        <w:rPr>
          <w:rFonts w:hint="cs"/>
          <w:rtl/>
        </w:rPr>
        <w:t>ی</w:t>
      </w:r>
      <w:r w:rsidRPr="006C0CC2">
        <w:rPr>
          <w:rtl/>
        </w:rPr>
        <w:t xml:space="preserve"> از برند</w:t>
      </w:r>
      <w:r w:rsidRPr="006C0CC2">
        <w:rPr>
          <w:rFonts w:hint="cs"/>
          <w:rtl/>
        </w:rPr>
        <w:t>ی</w:t>
      </w:r>
      <w:r w:rsidRPr="006C0CC2">
        <w:rPr>
          <w:rtl/>
        </w:rPr>
        <w:t xml:space="preserve"> خ</w:t>
      </w:r>
      <w:r w:rsidRPr="006C0CC2">
        <w:rPr>
          <w:rFonts w:hint="eastAsia"/>
          <w:rtl/>
        </w:rPr>
        <w:t>اص</w:t>
      </w:r>
      <w:r w:rsidRPr="006C0CC2">
        <w:rPr>
          <w:rtl/>
        </w:rPr>
        <w:t xml:space="preserve"> </w:t>
      </w:r>
      <w:r w:rsidR="006C0CC2" w:rsidRPr="006C0CC2">
        <w:rPr>
          <w:rFonts w:hint="cs"/>
          <w:rtl/>
        </w:rPr>
        <w:t>بعد</w:t>
      </w:r>
      <w:r w:rsidRPr="006C0CC2">
        <w:rPr>
          <w:rtl/>
        </w:rPr>
        <w:t xml:space="preserve"> از استفاده از آن برند </w:t>
      </w:r>
      <w:r w:rsidR="006C0CC2" w:rsidRPr="006C0CC2">
        <w:rPr>
          <w:rFonts w:hint="cs"/>
          <w:rtl/>
        </w:rPr>
        <w:t>می</w:t>
      </w:r>
      <w:r w:rsidR="006C0CC2" w:rsidRPr="006C0CC2">
        <w:rPr>
          <w:rtl/>
        </w:rPr>
        <w:softHyphen/>
      </w:r>
      <w:r w:rsidR="006C0CC2" w:rsidRPr="006C0CC2">
        <w:rPr>
          <w:rFonts w:hint="cs"/>
          <w:rtl/>
        </w:rPr>
        <w:t>باشد</w:t>
      </w:r>
      <w:r w:rsidR="00266CD2" w:rsidRPr="006C0CC2">
        <w:rPr>
          <w:rFonts w:hint="cs"/>
          <w:rtl/>
        </w:rPr>
        <w:t xml:space="preserve"> </w:t>
      </w:r>
      <w:r w:rsidR="00266CD2" w:rsidRPr="006C0CC2">
        <w:rPr>
          <w:rFonts w:asciiTheme="majorBidi" w:hAnsiTheme="majorBidi" w:cstheme="majorBidi"/>
          <w:sz w:val="24"/>
          <w:rtl/>
        </w:rPr>
        <w:t>(</w:t>
      </w:r>
      <w:r w:rsidR="00266CD2" w:rsidRPr="006C0CC2">
        <w:rPr>
          <w:rFonts w:asciiTheme="majorBidi" w:hAnsiTheme="majorBidi" w:cstheme="majorBidi"/>
          <w:sz w:val="24"/>
          <w:lang w:bidi="fa-IR"/>
        </w:rPr>
        <w:t>Knox</w:t>
      </w:r>
      <w:r w:rsidR="00266CD2" w:rsidRPr="006C0CC2">
        <w:rPr>
          <w:rFonts w:asciiTheme="majorBidi" w:hAnsiTheme="majorBidi" w:cstheme="majorBidi"/>
          <w:sz w:val="24"/>
          <w:lang w:bidi="fa-IR"/>
        </w:rPr>
        <w:fldChar w:fldCharType="begin"/>
      </w:r>
      <w:r w:rsidR="00266CD2" w:rsidRPr="006C0CC2">
        <w:rPr>
          <w:rFonts w:asciiTheme="majorBidi" w:hAnsiTheme="majorBidi" w:cstheme="majorBidi"/>
          <w:sz w:val="24"/>
          <w:lang w:bidi="fa-IR"/>
        </w:rPr>
        <w:instrText xml:space="preserve"> ADDIN EN.CITE &lt;EndNote&gt;&lt;Cite ExcludeAuth="1" ExcludeYear="1" Hidden="1"&gt;&lt;Author&gt;Knox&lt;/Author&gt;&lt;Year&gt;2001&lt;/Year&gt;&lt;RecNum&gt;213&lt;/RecNum&gt;&lt;record&gt;&lt;rec-number&gt;213&lt;/rec-number&gt;&lt;foreign-keys&gt;&lt;key app="EN" db-id="0atpz0ax5a20drerwx659fsdvf5rttxrzav5" timestamp="1638724545"&gt;213&lt;/key&gt;&lt;/foreign-keys&gt;&lt;ref-type name="Journal Article"&gt;17&lt;/ref-type&gt;&lt;contributors&gt;&lt;authors&gt;&lt;author&gt;Knox, Simon&lt;/author&gt;&lt;author&gt;Walker, David&lt;/author&gt;&lt;/authors&gt;&lt;/contributors&gt;&lt;titles&gt;&lt;title&gt;Measuring and managing brand loyalty&lt;/title&gt;&lt;secondary-title&gt;Journal of strategic marketing&lt;/secondary-title&gt;&lt;/titles&gt;&lt;periodical&gt;&lt;full-title&gt;Journal of Strategic Marketing&lt;/full-title&gt;&lt;/periodical&gt;&lt;pages&gt;111-128&lt;/pages&gt;&lt;volume&gt;9&lt;/volume&gt;&lt;number&gt;2&lt;/number&gt;&lt;dates&gt;&lt;year&gt;2001&lt;/year&gt;&lt;/dates&gt;&lt;isbn&gt;0965-254X&lt;/isbn&gt;&lt;urls&gt;&lt;/urls&gt;&lt;/record&gt;&lt;/Cite&gt;&lt;/EndNote&gt;</w:instrText>
      </w:r>
      <w:r w:rsidR="00955D77">
        <w:rPr>
          <w:rFonts w:asciiTheme="majorBidi" w:hAnsiTheme="majorBidi" w:cstheme="majorBidi"/>
          <w:sz w:val="24"/>
          <w:lang w:bidi="fa-IR"/>
        </w:rPr>
        <w:fldChar w:fldCharType="separate"/>
      </w:r>
      <w:r w:rsidR="00266CD2" w:rsidRPr="006C0CC2">
        <w:rPr>
          <w:rFonts w:asciiTheme="majorBidi" w:hAnsiTheme="majorBidi" w:cstheme="majorBidi"/>
          <w:sz w:val="24"/>
          <w:lang w:bidi="fa-IR"/>
        </w:rPr>
        <w:fldChar w:fldCharType="end"/>
      </w:r>
      <w:r w:rsidR="00266CD2" w:rsidRPr="006C0CC2">
        <w:rPr>
          <w:rFonts w:asciiTheme="majorBidi" w:hAnsiTheme="majorBidi" w:cstheme="majorBidi"/>
          <w:sz w:val="24"/>
          <w:lang w:bidi="fa-IR"/>
        </w:rPr>
        <w:t xml:space="preserve"> and Walke</w:t>
      </w:r>
      <w:r w:rsidR="00AA3419" w:rsidRPr="006C0CC2">
        <w:rPr>
          <w:rFonts w:asciiTheme="majorBidi" w:hAnsiTheme="majorBidi" w:cstheme="majorBidi"/>
          <w:sz w:val="24"/>
          <w:lang w:bidi="fa-IR"/>
        </w:rPr>
        <w:t>r</w:t>
      </w:r>
      <w:r w:rsidR="00266CD2" w:rsidRPr="006C0CC2">
        <w:rPr>
          <w:rFonts w:asciiTheme="majorBidi" w:hAnsiTheme="majorBidi" w:cstheme="majorBidi"/>
          <w:sz w:val="24"/>
          <w:lang w:bidi="fa-IR"/>
        </w:rPr>
        <w:t>, 2001</w:t>
      </w:r>
      <w:r w:rsidR="00266CD2" w:rsidRPr="006C0CC2">
        <w:rPr>
          <w:rFonts w:asciiTheme="majorBidi" w:hAnsiTheme="majorBidi" w:cstheme="majorBidi"/>
          <w:sz w:val="24"/>
          <w:rtl/>
          <w:lang w:bidi="fa-IR"/>
        </w:rPr>
        <w:t>)</w:t>
      </w:r>
      <w:r w:rsidRPr="006C0CC2">
        <w:rPr>
          <w:rtl/>
        </w:rPr>
        <w:t xml:space="preserve"> </w:t>
      </w:r>
      <w:r w:rsidRPr="006C0CC2">
        <w:rPr>
          <w:rFonts w:hint="cs"/>
          <w:rtl/>
        </w:rPr>
        <w:t>ی</w:t>
      </w:r>
      <w:r w:rsidRPr="006C0CC2">
        <w:rPr>
          <w:rFonts w:hint="eastAsia"/>
          <w:rtl/>
        </w:rPr>
        <w:t>ا</w:t>
      </w:r>
      <w:r w:rsidRPr="006C0CC2">
        <w:rPr>
          <w:rtl/>
        </w:rPr>
        <w:t xml:space="preserve"> اعتقاد مشتر</w:t>
      </w:r>
      <w:r w:rsidRPr="006C0CC2">
        <w:rPr>
          <w:rFonts w:hint="cs"/>
          <w:rtl/>
        </w:rPr>
        <w:t>ی</w:t>
      </w:r>
      <w:r w:rsidRPr="006C0CC2">
        <w:rPr>
          <w:rtl/>
        </w:rPr>
        <w:t xml:space="preserve"> به ادامه خر</w:t>
      </w:r>
      <w:r w:rsidRPr="006C0CC2">
        <w:rPr>
          <w:rFonts w:hint="cs"/>
          <w:rtl/>
        </w:rPr>
        <w:t>ی</w:t>
      </w:r>
      <w:r w:rsidRPr="006C0CC2">
        <w:rPr>
          <w:rFonts w:hint="eastAsia"/>
          <w:rtl/>
        </w:rPr>
        <w:t>د</w:t>
      </w:r>
      <w:r w:rsidRPr="006C0CC2">
        <w:rPr>
          <w:rtl/>
        </w:rPr>
        <w:t xml:space="preserve"> از </w:t>
      </w:r>
      <w:r w:rsidRPr="006C0CC2">
        <w:rPr>
          <w:rFonts w:hint="cs"/>
          <w:rtl/>
        </w:rPr>
        <w:t>ی</w:t>
      </w:r>
      <w:r w:rsidRPr="006C0CC2">
        <w:rPr>
          <w:rFonts w:hint="eastAsia"/>
          <w:rtl/>
        </w:rPr>
        <w:t>ک</w:t>
      </w:r>
      <w:r w:rsidRPr="006C0CC2">
        <w:rPr>
          <w:rtl/>
        </w:rPr>
        <w:t xml:space="preserve"> شرکت خاص در آ</w:t>
      </w:r>
      <w:r w:rsidRPr="006C0CC2">
        <w:rPr>
          <w:rFonts w:hint="cs"/>
          <w:rtl/>
        </w:rPr>
        <w:t>ی</w:t>
      </w:r>
      <w:r w:rsidRPr="006C0CC2">
        <w:rPr>
          <w:rFonts w:hint="eastAsia"/>
          <w:rtl/>
        </w:rPr>
        <w:t>نده</w:t>
      </w:r>
      <w:r w:rsidRPr="006C0CC2">
        <w:rPr>
          <w:rtl/>
        </w:rPr>
        <w:t xml:space="preserve"> است،</w:t>
      </w:r>
      <w:r w:rsidRPr="006C0CC2">
        <w:rPr>
          <w:rFonts w:hint="cs"/>
          <w:rtl/>
        </w:rPr>
        <w:t xml:space="preserve"> ی</w:t>
      </w:r>
      <w:r w:rsidRPr="006C0CC2">
        <w:rPr>
          <w:rFonts w:hint="eastAsia"/>
          <w:rtl/>
        </w:rPr>
        <w:t>عن</w:t>
      </w:r>
      <w:r w:rsidRPr="006C0CC2">
        <w:rPr>
          <w:rFonts w:hint="cs"/>
          <w:rtl/>
        </w:rPr>
        <w:t>ی</w:t>
      </w:r>
      <w:r w:rsidRPr="006C0CC2">
        <w:rPr>
          <w:rtl/>
        </w:rPr>
        <w:t xml:space="preserve"> </w:t>
      </w:r>
      <w:r w:rsidRPr="006C0CC2">
        <w:rPr>
          <w:rFonts w:hint="cs"/>
          <w:rtl/>
        </w:rPr>
        <w:t>ی</w:t>
      </w:r>
      <w:r w:rsidRPr="006C0CC2">
        <w:rPr>
          <w:rFonts w:hint="eastAsia"/>
          <w:rtl/>
        </w:rPr>
        <w:t>ک</w:t>
      </w:r>
      <w:r w:rsidRPr="006C0CC2">
        <w:rPr>
          <w:rtl/>
        </w:rPr>
        <w:t xml:space="preserve"> نوع رفتار بر</w:t>
      </w:r>
      <w:r w:rsidR="006C0CC2" w:rsidRPr="006C0CC2">
        <w:rPr>
          <w:rFonts w:hint="cs"/>
          <w:rtl/>
        </w:rPr>
        <w:t xml:space="preserve"> پایه</w:t>
      </w:r>
      <w:r w:rsidRPr="006C0CC2">
        <w:rPr>
          <w:rtl/>
        </w:rPr>
        <w:t xml:space="preserve"> احساسات</w:t>
      </w:r>
      <w:r w:rsidR="006C0CC2" w:rsidRPr="006C0CC2">
        <w:rPr>
          <w:rFonts w:hint="cs"/>
          <w:rtl/>
        </w:rPr>
        <w:t xml:space="preserve"> و </w:t>
      </w:r>
      <w:r w:rsidR="006C0CC2" w:rsidRPr="006C0CC2">
        <w:rPr>
          <w:rtl/>
        </w:rPr>
        <w:t>شناخت</w:t>
      </w:r>
      <w:r w:rsidRPr="006C0CC2">
        <w:rPr>
          <w:rtl/>
        </w:rPr>
        <w:t xml:space="preserve"> </w:t>
      </w:r>
      <w:r w:rsidR="00781456">
        <w:rPr>
          <w:rFonts w:asciiTheme="majorBidi" w:hAnsiTheme="majorBidi" w:hint="cs"/>
          <w:sz w:val="24"/>
          <w:rtl/>
        </w:rPr>
        <w:t>می‌باشد</w:t>
      </w:r>
      <w:r w:rsidR="00266CD2" w:rsidRPr="006C0CC2">
        <w:rPr>
          <w:rFonts w:asciiTheme="majorBidi" w:hAnsiTheme="majorBidi" w:hint="cs"/>
          <w:sz w:val="24"/>
          <w:rtl/>
        </w:rPr>
        <w:t xml:space="preserve"> </w:t>
      </w:r>
      <w:r w:rsidR="00266CD2" w:rsidRPr="006C0CC2">
        <w:rPr>
          <w:rFonts w:asciiTheme="majorBidi" w:hAnsiTheme="majorBidi" w:cstheme="majorBidi"/>
          <w:sz w:val="24"/>
          <w:rtl/>
          <w:lang w:bidi="fa-IR"/>
        </w:rPr>
        <w:t>(</w:t>
      </w:r>
      <w:proofErr w:type="spellStart"/>
      <w:r w:rsidR="00266CD2" w:rsidRPr="006C0CC2">
        <w:rPr>
          <w:rFonts w:asciiTheme="majorBidi" w:hAnsiTheme="majorBidi" w:cstheme="majorBidi"/>
          <w:sz w:val="24"/>
        </w:rPr>
        <w:t>Schoefer</w:t>
      </w:r>
      <w:proofErr w:type="spellEnd"/>
      <w:r w:rsidR="00266CD2" w:rsidRPr="006C0CC2">
        <w:rPr>
          <w:rFonts w:asciiTheme="majorBidi" w:hAnsiTheme="majorBidi" w:cstheme="majorBidi"/>
          <w:sz w:val="24"/>
        </w:rPr>
        <w:t xml:space="preserve"> and Diamantopoulos, 2008</w:t>
      </w:r>
      <w:r w:rsidR="00266CD2" w:rsidRPr="006C0CC2">
        <w:rPr>
          <w:rFonts w:asciiTheme="majorBidi" w:hAnsiTheme="majorBidi" w:cstheme="majorBidi"/>
          <w:sz w:val="24"/>
          <w:rtl/>
          <w:lang w:bidi="fa-IR"/>
        </w:rPr>
        <w:t>).</w:t>
      </w:r>
    </w:p>
    <w:p w14:paraId="63251589" w14:textId="27B8C4BC" w:rsidR="00FB6048" w:rsidRPr="002E4C8D" w:rsidRDefault="00FB6048" w:rsidP="00FB6048">
      <w:pPr>
        <w:bidi/>
        <w:spacing w:line="240" w:lineRule="auto"/>
        <w:ind w:firstLine="225"/>
        <w:contextualSpacing/>
        <w:jc w:val="both"/>
      </w:pPr>
      <w:r w:rsidRPr="00391C0B">
        <w:rPr>
          <w:rFonts w:hint="cs"/>
          <w:rtl/>
        </w:rPr>
        <w:t>قصد</w:t>
      </w:r>
      <w:r w:rsidRPr="00391C0B">
        <w:rPr>
          <w:rtl/>
        </w:rPr>
        <w:t xml:space="preserve"> خر</w:t>
      </w:r>
      <w:r w:rsidRPr="00391C0B">
        <w:rPr>
          <w:rFonts w:hint="cs"/>
          <w:rtl/>
        </w:rPr>
        <w:t>ید</w:t>
      </w:r>
      <w:r w:rsidRPr="00391C0B">
        <w:rPr>
          <w:rtl/>
        </w:rPr>
        <w:t xml:space="preserve"> مجدد ارز</w:t>
      </w:r>
      <w:r w:rsidRPr="00391C0B">
        <w:rPr>
          <w:rFonts w:hint="cs"/>
          <w:rtl/>
        </w:rPr>
        <w:t>یابی</w:t>
      </w:r>
      <w:r w:rsidRPr="00391C0B">
        <w:rPr>
          <w:rtl/>
        </w:rPr>
        <w:t xml:space="preserve"> فرد در رابطه با خر</w:t>
      </w:r>
      <w:r w:rsidRPr="00391C0B">
        <w:rPr>
          <w:rFonts w:hint="cs"/>
          <w:rtl/>
        </w:rPr>
        <w:t>ید</w:t>
      </w:r>
      <w:r w:rsidRPr="00391C0B">
        <w:rPr>
          <w:rtl/>
        </w:rPr>
        <w:t xml:space="preserve"> دوباره محصول مشخص از برند</w:t>
      </w:r>
      <w:r w:rsidRPr="00391C0B">
        <w:rPr>
          <w:rFonts w:hint="cs"/>
          <w:rtl/>
        </w:rPr>
        <w:t>ی</w:t>
      </w:r>
      <w:r w:rsidRPr="00391C0B">
        <w:rPr>
          <w:rtl/>
        </w:rPr>
        <w:t xml:space="preserve"> </w:t>
      </w:r>
      <w:r w:rsidRPr="00391C0B">
        <w:rPr>
          <w:rFonts w:hint="cs"/>
          <w:rtl/>
        </w:rPr>
        <w:t>یکسان</w:t>
      </w:r>
      <w:r w:rsidRPr="00391C0B">
        <w:rPr>
          <w:rtl/>
        </w:rPr>
        <w:t xml:space="preserve"> است. </w:t>
      </w:r>
      <w:r w:rsidR="00F4448E">
        <w:rPr>
          <w:rtl/>
        </w:rPr>
        <w:t>باوجود</w:t>
      </w:r>
      <w:r w:rsidRPr="00391C0B">
        <w:rPr>
          <w:rtl/>
        </w:rPr>
        <w:t xml:space="preserve"> شباهت مفهوم</w:t>
      </w:r>
      <w:r w:rsidRPr="00391C0B">
        <w:rPr>
          <w:rFonts w:hint="cs"/>
          <w:rtl/>
        </w:rPr>
        <w:t>ی</w:t>
      </w:r>
      <w:r w:rsidRPr="00391C0B">
        <w:rPr>
          <w:rtl/>
        </w:rPr>
        <w:t xml:space="preserve"> ب</w:t>
      </w:r>
      <w:r w:rsidRPr="00391C0B">
        <w:rPr>
          <w:rFonts w:hint="cs"/>
          <w:rtl/>
        </w:rPr>
        <w:t>ین</w:t>
      </w:r>
      <w:r w:rsidRPr="00391C0B">
        <w:rPr>
          <w:rtl/>
        </w:rPr>
        <w:t xml:space="preserve"> </w:t>
      </w:r>
      <w:r w:rsidR="00391C0B" w:rsidRPr="00391C0B">
        <w:rPr>
          <w:rtl/>
        </w:rPr>
        <w:t>قصد خر</w:t>
      </w:r>
      <w:r w:rsidR="00391C0B" w:rsidRPr="00391C0B">
        <w:rPr>
          <w:rFonts w:hint="cs"/>
          <w:rtl/>
        </w:rPr>
        <w:t>ید</w:t>
      </w:r>
      <w:r w:rsidR="00391C0B" w:rsidRPr="00391C0B">
        <w:rPr>
          <w:rtl/>
        </w:rPr>
        <w:t xml:space="preserve"> مجدد </w:t>
      </w:r>
      <w:r w:rsidR="00391C0B" w:rsidRPr="00391C0B">
        <w:rPr>
          <w:rFonts w:hint="cs"/>
          <w:rtl/>
        </w:rPr>
        <w:t xml:space="preserve">و </w:t>
      </w:r>
      <w:r w:rsidRPr="00391C0B">
        <w:rPr>
          <w:rtl/>
        </w:rPr>
        <w:t>وفادار</w:t>
      </w:r>
      <w:r w:rsidRPr="00391C0B">
        <w:rPr>
          <w:rFonts w:hint="cs"/>
          <w:rtl/>
        </w:rPr>
        <w:t>ی</w:t>
      </w:r>
      <w:r w:rsidRPr="00391C0B">
        <w:rPr>
          <w:rtl/>
        </w:rPr>
        <w:t xml:space="preserve"> </w:t>
      </w:r>
      <w:r w:rsidRPr="006C0CC2">
        <w:rPr>
          <w:rtl/>
        </w:rPr>
        <w:t>به برند</w:t>
      </w:r>
      <w:r w:rsidRPr="006C0CC2">
        <w:rPr>
          <w:rFonts w:hint="cs"/>
          <w:rtl/>
        </w:rPr>
        <w:t>،</w:t>
      </w:r>
      <w:r w:rsidRPr="006C0CC2">
        <w:rPr>
          <w:rtl/>
        </w:rPr>
        <w:t xml:space="preserve"> د</w:t>
      </w:r>
      <w:r w:rsidRPr="006C0CC2">
        <w:rPr>
          <w:rFonts w:hint="cs"/>
          <w:rtl/>
        </w:rPr>
        <w:t>یک</w:t>
      </w:r>
      <w:r w:rsidRPr="006C0CC2">
        <w:rPr>
          <w:rtl/>
        </w:rPr>
        <w:t xml:space="preserve"> و باسو</w:t>
      </w:r>
      <w:r w:rsidRPr="006C0CC2">
        <w:rPr>
          <w:rStyle w:val="FootnoteReference"/>
          <w:rtl/>
        </w:rPr>
        <w:footnoteReference w:id="10"/>
      </w:r>
      <w:r w:rsidRPr="006C0CC2">
        <w:rPr>
          <w:rtl/>
        </w:rPr>
        <w:t xml:space="preserve"> (</w:t>
      </w:r>
      <w:r w:rsidRPr="006C0CC2">
        <w:rPr>
          <w:rtl/>
          <w:lang w:bidi="fa-IR"/>
        </w:rPr>
        <w:t>1994</w:t>
      </w:r>
      <w:r w:rsidRPr="006C0CC2">
        <w:rPr>
          <w:rtl/>
        </w:rPr>
        <w:t xml:space="preserve">) استدلال </w:t>
      </w:r>
      <w:r w:rsidR="00F4448E">
        <w:rPr>
          <w:rtl/>
        </w:rPr>
        <w:t>می‌کنند</w:t>
      </w:r>
      <w:r w:rsidRPr="006C0CC2">
        <w:rPr>
          <w:rtl/>
        </w:rPr>
        <w:t xml:space="preserve"> که وفادار</w:t>
      </w:r>
      <w:r w:rsidRPr="006C0CC2">
        <w:rPr>
          <w:rFonts w:hint="cs"/>
          <w:rtl/>
        </w:rPr>
        <w:t>ی</w:t>
      </w:r>
      <w:r w:rsidRPr="006C0CC2">
        <w:rPr>
          <w:rtl/>
        </w:rPr>
        <w:t xml:space="preserve"> به برند نبا</w:t>
      </w:r>
      <w:r w:rsidRPr="006C0CC2">
        <w:rPr>
          <w:rFonts w:hint="cs"/>
          <w:rtl/>
        </w:rPr>
        <w:t>ید</w:t>
      </w:r>
      <w:r w:rsidRPr="006C0CC2">
        <w:rPr>
          <w:rtl/>
        </w:rPr>
        <w:t xml:space="preserve"> صرفاً </w:t>
      </w:r>
      <w:r w:rsidR="00781456">
        <w:rPr>
          <w:rtl/>
        </w:rPr>
        <w:t>به‌عنوان</w:t>
      </w:r>
      <w:r w:rsidRPr="006C0CC2">
        <w:rPr>
          <w:rtl/>
        </w:rPr>
        <w:t xml:space="preserve"> تکرار خر</w:t>
      </w:r>
      <w:r w:rsidRPr="006C0CC2">
        <w:rPr>
          <w:rFonts w:hint="cs"/>
          <w:rtl/>
        </w:rPr>
        <w:t>ید</w:t>
      </w:r>
      <w:r w:rsidRPr="006C0CC2">
        <w:rPr>
          <w:rtl/>
        </w:rPr>
        <w:t xml:space="preserve"> در نظر گرفته شود. </w:t>
      </w:r>
      <w:r w:rsidRPr="006C0CC2">
        <w:rPr>
          <w:rFonts w:hint="cs"/>
          <w:rtl/>
        </w:rPr>
        <w:t>قصد</w:t>
      </w:r>
      <w:r w:rsidRPr="006C0CC2">
        <w:rPr>
          <w:rtl/>
        </w:rPr>
        <w:t xml:space="preserve"> خر</w:t>
      </w:r>
      <w:r w:rsidRPr="006C0CC2">
        <w:rPr>
          <w:rFonts w:hint="cs"/>
          <w:rtl/>
        </w:rPr>
        <w:t>ید</w:t>
      </w:r>
      <w:r w:rsidRPr="006C0CC2">
        <w:rPr>
          <w:rtl/>
        </w:rPr>
        <w:t xml:space="preserve"> مجدد از پ</w:t>
      </w:r>
      <w:r w:rsidRPr="006C0CC2">
        <w:rPr>
          <w:rFonts w:hint="cs"/>
          <w:rtl/>
        </w:rPr>
        <w:t>یامدهای</w:t>
      </w:r>
      <w:r w:rsidRPr="006C0CC2">
        <w:rPr>
          <w:rtl/>
        </w:rPr>
        <w:t xml:space="preserve"> اصل</w:t>
      </w:r>
      <w:r w:rsidRPr="006C0CC2">
        <w:rPr>
          <w:rFonts w:hint="cs"/>
          <w:rtl/>
        </w:rPr>
        <w:t>ی</w:t>
      </w:r>
      <w:r w:rsidRPr="006C0CC2">
        <w:rPr>
          <w:rtl/>
        </w:rPr>
        <w:t xml:space="preserve"> وفادار</w:t>
      </w:r>
      <w:r w:rsidRPr="006C0CC2">
        <w:rPr>
          <w:rFonts w:hint="cs"/>
          <w:rtl/>
        </w:rPr>
        <w:t>ی</w:t>
      </w:r>
      <w:r w:rsidRPr="006C0CC2">
        <w:rPr>
          <w:rtl/>
        </w:rPr>
        <w:t xml:space="preserve"> به برند </w:t>
      </w:r>
      <w:r w:rsidR="00781456">
        <w:rPr>
          <w:rFonts w:hint="cs"/>
          <w:rtl/>
        </w:rPr>
        <w:t>می‌باشد</w:t>
      </w:r>
      <w:r w:rsidRPr="006C0CC2">
        <w:rPr>
          <w:rtl/>
        </w:rPr>
        <w:t xml:space="preserve"> </w:t>
      </w:r>
      <w:r w:rsidRPr="006C0CC2">
        <w:rPr>
          <w:rFonts w:asciiTheme="majorBidi" w:hAnsiTheme="majorBidi" w:cstheme="majorBidi"/>
          <w:sz w:val="24"/>
          <w:rtl/>
          <w:lang w:bidi="fa-IR"/>
        </w:rPr>
        <w:t>(</w:t>
      </w:r>
      <w:proofErr w:type="spellStart"/>
      <w:r w:rsidRPr="006C0CC2">
        <w:rPr>
          <w:rFonts w:asciiTheme="majorBidi" w:hAnsiTheme="majorBidi" w:cstheme="majorBidi"/>
          <w:sz w:val="24"/>
        </w:rPr>
        <w:t>Konecnik</w:t>
      </w:r>
      <w:proofErr w:type="spellEnd"/>
      <w:r w:rsidRPr="006C0CC2">
        <w:rPr>
          <w:rFonts w:asciiTheme="majorBidi" w:hAnsiTheme="majorBidi" w:cstheme="majorBidi"/>
          <w:sz w:val="24"/>
        </w:rPr>
        <w:t xml:space="preserve"> and Gartner, </w:t>
      </w:r>
      <w:r w:rsidRPr="006C0CC2">
        <w:rPr>
          <w:rFonts w:asciiTheme="majorBidi" w:hAnsiTheme="majorBidi" w:cstheme="majorBidi"/>
          <w:sz w:val="24"/>
          <w:lang w:bidi="fa-IR"/>
        </w:rPr>
        <w:t>2007</w:t>
      </w:r>
      <w:r w:rsidRPr="006C0CC2">
        <w:rPr>
          <w:rFonts w:asciiTheme="majorBidi" w:hAnsiTheme="majorBidi" w:cstheme="majorBidi"/>
          <w:sz w:val="24"/>
          <w:rtl/>
          <w:lang w:bidi="fa-IR"/>
        </w:rPr>
        <w:t xml:space="preserve">). </w:t>
      </w:r>
      <w:r w:rsidRPr="006C0CC2">
        <w:rPr>
          <w:rFonts w:hint="cs"/>
          <w:rtl/>
        </w:rPr>
        <w:t>یکی</w:t>
      </w:r>
      <w:r w:rsidRPr="006C0CC2">
        <w:rPr>
          <w:rtl/>
        </w:rPr>
        <w:t xml:space="preserve"> از </w:t>
      </w:r>
      <w:r w:rsidR="00391C0B" w:rsidRPr="006C0CC2">
        <w:rPr>
          <w:rFonts w:hint="cs"/>
          <w:rtl/>
        </w:rPr>
        <w:t>خصوصیات</w:t>
      </w:r>
      <w:r w:rsidRPr="006C0CC2">
        <w:rPr>
          <w:rtl/>
        </w:rPr>
        <w:t xml:space="preserve"> مشتر</w:t>
      </w:r>
      <w:r w:rsidRPr="006C0CC2">
        <w:rPr>
          <w:rFonts w:hint="cs"/>
          <w:rtl/>
        </w:rPr>
        <w:t>یان</w:t>
      </w:r>
      <w:r w:rsidRPr="006C0CC2">
        <w:rPr>
          <w:rtl/>
        </w:rPr>
        <w:t xml:space="preserve"> وفادار طرفدار</w:t>
      </w:r>
      <w:r w:rsidRPr="006C0CC2">
        <w:rPr>
          <w:rFonts w:hint="cs"/>
          <w:rtl/>
        </w:rPr>
        <w:t>ی</w:t>
      </w:r>
      <w:r w:rsidRPr="006C0CC2">
        <w:rPr>
          <w:rtl/>
        </w:rPr>
        <w:t xml:space="preserve"> هم</w:t>
      </w:r>
      <w:r w:rsidRPr="006C0CC2">
        <w:rPr>
          <w:rFonts w:hint="cs"/>
          <w:rtl/>
        </w:rPr>
        <w:t>یشگی</w:t>
      </w:r>
      <w:r w:rsidRPr="006C0CC2">
        <w:rPr>
          <w:rtl/>
        </w:rPr>
        <w:t xml:space="preserve"> از </w:t>
      </w:r>
      <w:r w:rsidRPr="006C0CC2">
        <w:rPr>
          <w:rFonts w:hint="cs"/>
          <w:rtl/>
        </w:rPr>
        <w:t>یک</w:t>
      </w:r>
      <w:r w:rsidRPr="006C0CC2">
        <w:rPr>
          <w:rtl/>
        </w:rPr>
        <w:t xml:space="preserve"> برند و رو</w:t>
      </w:r>
      <w:r w:rsidRPr="006C0CC2">
        <w:rPr>
          <w:rFonts w:hint="cs"/>
          <w:rtl/>
        </w:rPr>
        <w:t>ی</w:t>
      </w:r>
      <w:r w:rsidRPr="006C0CC2">
        <w:rPr>
          <w:rtl/>
        </w:rPr>
        <w:t xml:space="preserve"> برگرداندن از </w:t>
      </w:r>
      <w:r w:rsidR="006C0CC2" w:rsidRPr="006C0CC2">
        <w:rPr>
          <w:rFonts w:hint="cs"/>
          <w:rtl/>
        </w:rPr>
        <w:t>دیگر</w:t>
      </w:r>
      <w:r w:rsidRPr="006C0CC2">
        <w:rPr>
          <w:rtl/>
        </w:rPr>
        <w:t xml:space="preserve"> برندها</w:t>
      </w:r>
      <w:r w:rsidR="006C0CC2" w:rsidRPr="006C0CC2">
        <w:rPr>
          <w:rFonts w:hint="cs"/>
          <w:rtl/>
        </w:rPr>
        <w:t xml:space="preserve"> </w:t>
      </w:r>
      <w:r w:rsidR="00781456">
        <w:rPr>
          <w:rFonts w:hint="cs"/>
          <w:rtl/>
        </w:rPr>
        <w:t>می‌باشد</w:t>
      </w:r>
      <w:r w:rsidRPr="006C0CC2">
        <w:rPr>
          <w:rtl/>
        </w:rPr>
        <w:t xml:space="preserve">. به </w:t>
      </w:r>
      <w:r w:rsidR="006C0CC2" w:rsidRPr="006C0CC2">
        <w:rPr>
          <w:rFonts w:hint="cs"/>
          <w:rtl/>
        </w:rPr>
        <w:t>بیانی</w:t>
      </w:r>
      <w:r w:rsidRPr="006C0CC2">
        <w:rPr>
          <w:rtl/>
        </w:rPr>
        <w:t xml:space="preserve"> د</w:t>
      </w:r>
      <w:r w:rsidRPr="006C0CC2">
        <w:rPr>
          <w:rFonts w:hint="cs"/>
          <w:rtl/>
        </w:rPr>
        <w:t>یگر</w:t>
      </w:r>
      <w:r w:rsidRPr="006C0CC2">
        <w:rPr>
          <w:rtl/>
        </w:rPr>
        <w:t xml:space="preserve"> وفادار</w:t>
      </w:r>
      <w:r w:rsidRPr="006C0CC2">
        <w:rPr>
          <w:rFonts w:hint="cs"/>
          <w:rtl/>
        </w:rPr>
        <w:t>ی</w:t>
      </w:r>
      <w:r w:rsidRPr="006C0CC2">
        <w:rPr>
          <w:rtl/>
        </w:rPr>
        <w:t xml:space="preserve"> به برند از طر</w:t>
      </w:r>
      <w:r w:rsidRPr="006C0CC2">
        <w:rPr>
          <w:rFonts w:hint="cs"/>
          <w:rtl/>
        </w:rPr>
        <w:t>یق</w:t>
      </w:r>
      <w:r w:rsidRPr="006C0CC2">
        <w:rPr>
          <w:rtl/>
        </w:rPr>
        <w:t xml:space="preserve"> استفاده از برند ا</w:t>
      </w:r>
      <w:r w:rsidRPr="006C0CC2">
        <w:rPr>
          <w:rFonts w:hint="cs"/>
          <w:rtl/>
        </w:rPr>
        <w:t>یجاد</w:t>
      </w:r>
      <w:r w:rsidRPr="006C0CC2">
        <w:rPr>
          <w:rtl/>
        </w:rPr>
        <w:t xml:space="preserve"> </w:t>
      </w:r>
      <w:r w:rsidR="00F4448E">
        <w:rPr>
          <w:rtl/>
        </w:rPr>
        <w:t>می‌گردد</w:t>
      </w:r>
      <w:r w:rsidRPr="006C0CC2">
        <w:rPr>
          <w:rtl/>
        </w:rPr>
        <w:t xml:space="preserve"> و </w:t>
      </w:r>
      <w:r w:rsidR="006C0CC2" w:rsidRPr="006C0CC2">
        <w:rPr>
          <w:rFonts w:hint="cs"/>
          <w:rtl/>
        </w:rPr>
        <w:t>موجب</w:t>
      </w:r>
      <w:r w:rsidRPr="006C0CC2">
        <w:rPr>
          <w:rtl/>
        </w:rPr>
        <w:t xml:space="preserve"> </w:t>
      </w:r>
      <w:r w:rsidR="00781456">
        <w:rPr>
          <w:rtl/>
        </w:rPr>
        <w:t>می‌شود</w:t>
      </w:r>
      <w:r w:rsidRPr="006C0CC2">
        <w:rPr>
          <w:rtl/>
        </w:rPr>
        <w:t xml:space="preserve"> مشت</w:t>
      </w:r>
      <w:r w:rsidRPr="006C0CC2">
        <w:rPr>
          <w:rFonts w:hint="cs"/>
          <w:rtl/>
        </w:rPr>
        <w:t>ری</w:t>
      </w:r>
      <w:r w:rsidRPr="006C0CC2">
        <w:rPr>
          <w:rtl/>
        </w:rPr>
        <w:t xml:space="preserve"> </w:t>
      </w:r>
      <w:r w:rsidR="00DC3B65">
        <w:rPr>
          <w:rtl/>
        </w:rPr>
        <w:t>به‌صورت</w:t>
      </w:r>
      <w:r w:rsidRPr="006C0CC2">
        <w:rPr>
          <w:rtl/>
        </w:rPr>
        <w:t xml:space="preserve"> </w:t>
      </w:r>
      <w:r w:rsidR="006C0CC2" w:rsidRPr="006C0CC2">
        <w:rPr>
          <w:rFonts w:hint="cs"/>
          <w:rtl/>
        </w:rPr>
        <w:t>پیوسته</w:t>
      </w:r>
      <w:r w:rsidRPr="006C0CC2">
        <w:rPr>
          <w:rtl/>
        </w:rPr>
        <w:t xml:space="preserve"> از برند خر</w:t>
      </w:r>
      <w:r w:rsidRPr="006C0CC2">
        <w:rPr>
          <w:rFonts w:hint="cs"/>
          <w:rtl/>
        </w:rPr>
        <w:t>یداری</w:t>
      </w:r>
      <w:r w:rsidRPr="006C0CC2">
        <w:rPr>
          <w:rtl/>
        </w:rPr>
        <w:t xml:space="preserve"> </w:t>
      </w:r>
      <w:r w:rsidR="006C0CC2" w:rsidRPr="006C0CC2">
        <w:rPr>
          <w:rFonts w:hint="cs"/>
          <w:rtl/>
        </w:rPr>
        <w:t>نماید</w:t>
      </w:r>
      <w:r w:rsidRPr="006C0CC2">
        <w:rPr>
          <w:rtl/>
        </w:rPr>
        <w:t xml:space="preserve"> و در برابر تغ</w:t>
      </w:r>
      <w:r w:rsidRPr="006C0CC2">
        <w:rPr>
          <w:rFonts w:hint="cs"/>
          <w:rtl/>
        </w:rPr>
        <w:t>ییر</w:t>
      </w:r>
      <w:r w:rsidRPr="006C0CC2">
        <w:rPr>
          <w:rtl/>
        </w:rPr>
        <w:t xml:space="preserve"> برند مقاومت کند </w:t>
      </w:r>
      <w:r w:rsidRPr="006C0CC2">
        <w:rPr>
          <w:rFonts w:asciiTheme="majorBidi" w:hAnsiTheme="majorBidi" w:cstheme="majorBidi"/>
          <w:sz w:val="24"/>
          <w:rtl/>
          <w:lang w:bidi="fa-IR"/>
        </w:rPr>
        <w:t>(</w:t>
      </w:r>
      <w:proofErr w:type="spellStart"/>
      <w:r w:rsidRPr="006C0CC2">
        <w:rPr>
          <w:rFonts w:asciiTheme="majorBidi" w:hAnsiTheme="majorBidi" w:cstheme="majorBidi"/>
          <w:sz w:val="24"/>
        </w:rPr>
        <w:t>Baldauf</w:t>
      </w:r>
      <w:proofErr w:type="spellEnd"/>
      <w:r w:rsidRPr="006C0CC2">
        <w:rPr>
          <w:rFonts w:asciiTheme="majorBidi" w:hAnsiTheme="majorBidi" w:cstheme="majorBidi"/>
          <w:sz w:val="24"/>
        </w:rPr>
        <w:t xml:space="preserve"> et al.,</w:t>
      </w:r>
      <w:r w:rsidRPr="006C0CC2">
        <w:rPr>
          <w:rFonts w:asciiTheme="majorBidi" w:hAnsiTheme="majorBidi" w:cstheme="majorBidi"/>
          <w:sz w:val="24"/>
          <w:lang w:bidi="fa-IR"/>
        </w:rPr>
        <w:t xml:space="preserve"> 2003</w:t>
      </w:r>
      <w:r w:rsidRPr="006C0CC2">
        <w:rPr>
          <w:rFonts w:asciiTheme="majorBidi" w:hAnsiTheme="majorBidi" w:cstheme="majorBidi"/>
          <w:sz w:val="24"/>
          <w:rtl/>
          <w:lang w:bidi="fa-IR"/>
        </w:rPr>
        <w:t>)</w:t>
      </w:r>
      <w:r w:rsidRPr="006C0CC2">
        <w:rPr>
          <w:rtl/>
        </w:rPr>
        <w:t>. مشتر</w:t>
      </w:r>
      <w:r w:rsidRPr="006C0CC2">
        <w:rPr>
          <w:rFonts w:hint="cs"/>
          <w:rtl/>
        </w:rPr>
        <w:t>یان</w:t>
      </w:r>
      <w:r w:rsidRPr="006C0CC2">
        <w:rPr>
          <w:rtl/>
        </w:rPr>
        <w:t xml:space="preserve"> با وفادار</w:t>
      </w:r>
      <w:r w:rsidRPr="006C0CC2">
        <w:rPr>
          <w:rFonts w:hint="cs"/>
          <w:rtl/>
        </w:rPr>
        <w:t>ی</w:t>
      </w:r>
      <w:r w:rsidRPr="006C0CC2">
        <w:rPr>
          <w:rtl/>
        </w:rPr>
        <w:t xml:space="preserve"> به برند ز</w:t>
      </w:r>
      <w:r w:rsidRPr="006C0CC2">
        <w:rPr>
          <w:rFonts w:hint="cs"/>
          <w:rtl/>
        </w:rPr>
        <w:t>یاد،</w:t>
      </w:r>
      <w:r w:rsidRPr="006C0CC2">
        <w:rPr>
          <w:rtl/>
        </w:rPr>
        <w:t xml:space="preserve"> مشتر</w:t>
      </w:r>
      <w:r w:rsidRPr="006C0CC2">
        <w:rPr>
          <w:rFonts w:hint="cs"/>
          <w:rtl/>
        </w:rPr>
        <w:t>یانی</w:t>
      </w:r>
      <w:r w:rsidRPr="006C0CC2">
        <w:rPr>
          <w:rtl/>
        </w:rPr>
        <w:t xml:space="preserve"> هستند که </w:t>
      </w:r>
      <w:r w:rsidRPr="006C0CC2">
        <w:rPr>
          <w:rFonts w:hint="cs"/>
          <w:rtl/>
        </w:rPr>
        <w:t>یک</w:t>
      </w:r>
      <w:r w:rsidRPr="006C0CC2">
        <w:rPr>
          <w:rtl/>
        </w:rPr>
        <w:t xml:space="preserve"> برند را </w:t>
      </w:r>
      <w:r w:rsidR="00DC3B65">
        <w:rPr>
          <w:rtl/>
        </w:rPr>
        <w:t>به‌صورت</w:t>
      </w:r>
      <w:r w:rsidRPr="006C0CC2">
        <w:rPr>
          <w:rtl/>
        </w:rPr>
        <w:t xml:space="preserve"> تکرار</w:t>
      </w:r>
      <w:r w:rsidRPr="006C0CC2">
        <w:rPr>
          <w:rFonts w:hint="cs"/>
          <w:rtl/>
        </w:rPr>
        <w:t>ی</w:t>
      </w:r>
      <w:r w:rsidRPr="006C0CC2">
        <w:rPr>
          <w:rtl/>
        </w:rPr>
        <w:t xml:space="preserve"> خر</w:t>
      </w:r>
      <w:r w:rsidRPr="006C0CC2">
        <w:rPr>
          <w:rFonts w:hint="cs"/>
          <w:rtl/>
        </w:rPr>
        <w:t>ید</w:t>
      </w:r>
      <w:r w:rsidRPr="006C0CC2">
        <w:rPr>
          <w:rtl/>
        </w:rPr>
        <w:t xml:space="preserve"> </w:t>
      </w:r>
      <w:r w:rsidR="00F4448E">
        <w:rPr>
          <w:rtl/>
        </w:rPr>
        <w:t>می‌کنند</w:t>
      </w:r>
      <w:r w:rsidRPr="006C0CC2">
        <w:rPr>
          <w:rtl/>
        </w:rPr>
        <w:t xml:space="preserve"> و احساس تعهد شد</w:t>
      </w:r>
      <w:r w:rsidRPr="006C0CC2">
        <w:rPr>
          <w:rFonts w:hint="cs"/>
          <w:rtl/>
        </w:rPr>
        <w:t>ید</w:t>
      </w:r>
      <w:r w:rsidRPr="006C0CC2">
        <w:rPr>
          <w:rtl/>
        </w:rPr>
        <w:t xml:space="preserve"> به آن برند </w:t>
      </w:r>
      <w:r w:rsidR="006C0CC2" w:rsidRPr="006C0CC2">
        <w:rPr>
          <w:rFonts w:hint="cs"/>
          <w:rtl/>
        </w:rPr>
        <w:t>دارند</w:t>
      </w:r>
      <w:r w:rsidRPr="006C0CC2">
        <w:rPr>
          <w:rtl/>
        </w:rPr>
        <w:t xml:space="preserve"> </w:t>
      </w:r>
      <w:bookmarkStart w:id="82" w:name="_Hlk93654730"/>
      <w:r w:rsidRPr="006C0CC2">
        <w:rPr>
          <w:rtl/>
        </w:rPr>
        <w:t>(</w:t>
      </w:r>
      <w:r w:rsidRPr="006C0CC2">
        <w:rPr>
          <w:rFonts w:hint="cs"/>
          <w:rtl/>
        </w:rPr>
        <w:t xml:space="preserve">نظری، </w:t>
      </w:r>
      <w:r w:rsidRPr="006C0CC2">
        <w:rPr>
          <w:rFonts w:hint="cs"/>
          <w:rtl/>
          <w:lang w:bidi="fa-IR"/>
        </w:rPr>
        <w:t>1395</w:t>
      </w:r>
      <w:r w:rsidRPr="006C0CC2">
        <w:rPr>
          <w:rtl/>
        </w:rPr>
        <w:t xml:space="preserve">). </w:t>
      </w:r>
      <w:bookmarkEnd w:id="82"/>
      <w:r w:rsidRPr="006C0CC2">
        <w:rPr>
          <w:rtl/>
        </w:rPr>
        <w:t>م</w:t>
      </w:r>
      <w:r w:rsidRPr="006C0CC2">
        <w:rPr>
          <w:rFonts w:hint="cs"/>
          <w:rtl/>
        </w:rPr>
        <w:t>شتریانی</w:t>
      </w:r>
      <w:r w:rsidRPr="006C0CC2">
        <w:rPr>
          <w:rtl/>
        </w:rPr>
        <w:t xml:space="preserve"> که به </w:t>
      </w:r>
      <w:r w:rsidRPr="006C0CC2">
        <w:rPr>
          <w:rFonts w:hint="cs"/>
          <w:rtl/>
        </w:rPr>
        <w:t>یک</w:t>
      </w:r>
      <w:r w:rsidRPr="006C0CC2">
        <w:rPr>
          <w:rtl/>
        </w:rPr>
        <w:t xml:space="preserve"> برند </w:t>
      </w:r>
      <w:r w:rsidR="006C0CC2" w:rsidRPr="006C0CC2">
        <w:rPr>
          <w:rFonts w:hint="cs"/>
          <w:rtl/>
        </w:rPr>
        <w:t>تعهد دارند</w:t>
      </w:r>
      <w:r w:rsidRPr="006C0CC2">
        <w:rPr>
          <w:rtl/>
        </w:rPr>
        <w:t xml:space="preserve"> مشتر</w:t>
      </w:r>
      <w:r w:rsidRPr="006C0CC2">
        <w:rPr>
          <w:rFonts w:hint="cs"/>
          <w:rtl/>
        </w:rPr>
        <w:t>یان</w:t>
      </w:r>
      <w:r w:rsidRPr="006C0CC2">
        <w:rPr>
          <w:rtl/>
        </w:rPr>
        <w:t xml:space="preserve"> وفادار</w:t>
      </w:r>
      <w:r w:rsidR="006C0CC2" w:rsidRPr="006C0CC2">
        <w:rPr>
          <w:rFonts w:hint="cs"/>
          <w:rtl/>
        </w:rPr>
        <w:t xml:space="preserve"> </w:t>
      </w:r>
      <w:r w:rsidRPr="006C0CC2">
        <w:rPr>
          <w:rtl/>
        </w:rPr>
        <w:t xml:space="preserve">به آن برند </w:t>
      </w:r>
      <w:r w:rsidR="00F4448E">
        <w:rPr>
          <w:rtl/>
        </w:rPr>
        <w:t>می‌شوند</w:t>
      </w:r>
      <w:r w:rsidRPr="006C0CC2">
        <w:rPr>
          <w:rtl/>
        </w:rPr>
        <w:t xml:space="preserve"> و خر</w:t>
      </w:r>
      <w:r w:rsidRPr="006C0CC2">
        <w:rPr>
          <w:rFonts w:hint="cs"/>
          <w:rtl/>
        </w:rPr>
        <w:t>ید</w:t>
      </w:r>
      <w:r w:rsidRPr="006C0CC2">
        <w:rPr>
          <w:rtl/>
        </w:rPr>
        <w:t xml:space="preserve"> از آن برند را تکرار </w:t>
      </w:r>
      <w:r w:rsidR="00C815B6">
        <w:rPr>
          <w:rtl/>
        </w:rPr>
        <w:t>می‌نمایند</w:t>
      </w:r>
      <w:r w:rsidRPr="006C0CC2">
        <w:rPr>
          <w:rtl/>
        </w:rPr>
        <w:t xml:space="preserve"> </w:t>
      </w:r>
      <w:r w:rsidRPr="006C0CC2">
        <w:rPr>
          <w:rFonts w:asciiTheme="majorBidi" w:hAnsiTheme="majorBidi" w:cstheme="majorBidi"/>
          <w:sz w:val="24"/>
          <w:rtl/>
          <w:lang w:bidi="fa-IR"/>
        </w:rPr>
        <w:t>(</w:t>
      </w:r>
      <w:proofErr w:type="spellStart"/>
      <w:r w:rsidRPr="006C0CC2">
        <w:rPr>
          <w:rFonts w:asciiTheme="majorBidi" w:hAnsiTheme="majorBidi" w:cstheme="majorBidi"/>
          <w:sz w:val="24"/>
        </w:rPr>
        <w:t>Erciş</w:t>
      </w:r>
      <w:proofErr w:type="spellEnd"/>
      <w:r w:rsidRPr="006C0CC2">
        <w:rPr>
          <w:rFonts w:asciiTheme="majorBidi" w:hAnsiTheme="majorBidi" w:cstheme="majorBidi"/>
          <w:sz w:val="24"/>
        </w:rPr>
        <w:fldChar w:fldCharType="begin"/>
      </w:r>
      <w:r w:rsidRPr="006C0CC2">
        <w:rPr>
          <w:rFonts w:asciiTheme="majorBidi" w:hAnsiTheme="majorBidi" w:cstheme="majorBidi"/>
          <w:sz w:val="24"/>
        </w:rPr>
        <w:instrText xml:space="preserve"> ADDIN EN.CITE &lt;EndNote&gt;&lt;Cite ExcludeAuth="1" ExcludeYear="1" Hidden="1"&gt;&lt;Author&gt;Erciş&lt;/Author&gt;&lt;Year&gt;2012&lt;/Year&gt;&lt;RecNum&gt;7&lt;/RecNum&gt;&lt;record&gt;&lt;rec-number&gt;7&lt;/rec-number&gt;&lt;foreign-keys&gt;&lt;key app="EN" db-id="0atpz0ax5a20drerwx659fsdvf5rttxrzav5" timestamp="1638461797"&gt;7&lt;/key&gt;&lt;/foreign-keys&gt;&lt;ref-type name="Journal Article"&gt;17&lt;/ref-type&gt;&lt;contributors&gt;&lt;authors&gt;&lt;author&gt;Erciş, Aysel&lt;/author&gt;&lt;author&gt;Ünal, Sevtap&lt;/author&gt;&lt;author&gt;Candan, Burcu&lt;/author&gt;&lt;author&gt;Yıldırım, Hatice&lt;/author&gt;&lt;/authors&gt;&lt;/contributors&gt;&lt;titles&gt;&lt;title&gt;The Effect of Brand Satisfaction, Trust and Brand Commitment on Loyalty and Repurchase Intentions&lt;/title&gt;&lt;secondary-title&gt;Procedia - Social and Behavioral Sciences&lt;/secondary-title&gt;&lt;/titles&gt;&lt;periodical&gt;&lt;full-title&gt;Procedia - Social and Behavioral Sciences&lt;/full-title&gt;&lt;/periodical&gt;&lt;pages&gt;1395-1404&lt;/pages&gt;&lt;volume&gt;58&lt;/volume&gt;&lt;dates&gt;&lt;year&gt;2012&lt;/year&gt;&lt;pub-dates&gt;&lt;date&gt;10/01&lt;/date&gt;&lt;/pub-dates&gt;&lt;/dates&gt;&lt;urls&gt;&lt;/urls&gt;&lt;electronic-resource-num&gt;10.1016/j.sbspro.2012.09.1124&lt;/electronic-resource-num&gt;&lt;/record&gt;&lt;/Cite&gt;&lt;/EndNote&gt;</w:instrText>
      </w:r>
      <w:r w:rsidR="00955D77">
        <w:rPr>
          <w:rFonts w:asciiTheme="majorBidi" w:hAnsiTheme="majorBidi" w:cstheme="majorBidi"/>
          <w:sz w:val="24"/>
        </w:rPr>
        <w:fldChar w:fldCharType="separate"/>
      </w:r>
      <w:r w:rsidRPr="006C0CC2">
        <w:rPr>
          <w:rFonts w:asciiTheme="majorBidi" w:hAnsiTheme="majorBidi" w:cstheme="majorBidi"/>
          <w:sz w:val="24"/>
        </w:rPr>
        <w:fldChar w:fldCharType="end"/>
      </w:r>
      <w:r w:rsidRPr="006C0CC2">
        <w:rPr>
          <w:rFonts w:asciiTheme="majorBidi" w:hAnsiTheme="majorBidi" w:cstheme="majorBidi"/>
          <w:sz w:val="24"/>
        </w:rPr>
        <w:t xml:space="preserve"> et al</w:t>
      </w:r>
      <w:r w:rsidR="00864829">
        <w:rPr>
          <w:rFonts w:asciiTheme="majorBidi" w:hAnsiTheme="majorBidi" w:cstheme="majorBidi"/>
          <w:sz w:val="24"/>
          <w:lang w:bidi="fa-IR"/>
        </w:rPr>
        <w:t>.</w:t>
      </w:r>
      <w:r w:rsidRPr="006C0CC2">
        <w:rPr>
          <w:rFonts w:asciiTheme="majorBidi" w:hAnsiTheme="majorBidi" w:cstheme="majorBidi"/>
          <w:sz w:val="24"/>
          <w:lang w:bidi="fa-IR"/>
        </w:rPr>
        <w:t>, 2012</w:t>
      </w:r>
      <w:r w:rsidRPr="006C0CC2">
        <w:rPr>
          <w:rFonts w:asciiTheme="majorBidi" w:hAnsiTheme="majorBidi" w:cstheme="majorBidi"/>
          <w:sz w:val="24"/>
          <w:rtl/>
          <w:lang w:bidi="fa-IR"/>
        </w:rPr>
        <w:t>).</w:t>
      </w:r>
      <w:r w:rsidRPr="006C0CC2">
        <w:rPr>
          <w:rFonts w:hint="cs"/>
          <w:rtl/>
        </w:rPr>
        <w:t xml:space="preserve"> </w:t>
      </w:r>
      <w:r w:rsidRPr="006C0CC2">
        <w:rPr>
          <w:rtl/>
        </w:rPr>
        <w:t>البته ا</w:t>
      </w:r>
      <w:r w:rsidRPr="006C0CC2">
        <w:rPr>
          <w:rFonts w:hint="cs"/>
          <w:rtl/>
        </w:rPr>
        <w:t>ین</w:t>
      </w:r>
      <w:r w:rsidRPr="006C0CC2">
        <w:rPr>
          <w:rtl/>
        </w:rPr>
        <w:t xml:space="preserve"> موضوع </w:t>
      </w:r>
      <w:r w:rsidR="006C0CC2" w:rsidRPr="006C0CC2">
        <w:rPr>
          <w:rFonts w:hint="cs"/>
          <w:rtl/>
        </w:rPr>
        <w:t xml:space="preserve">را باید در نظر گرفت </w:t>
      </w:r>
      <w:r w:rsidRPr="006C0CC2">
        <w:rPr>
          <w:rtl/>
        </w:rPr>
        <w:t>که وجود رفتار خر</w:t>
      </w:r>
      <w:r w:rsidRPr="006C0CC2">
        <w:rPr>
          <w:rFonts w:hint="cs"/>
          <w:rtl/>
        </w:rPr>
        <w:t>ید</w:t>
      </w:r>
      <w:r w:rsidRPr="006C0CC2">
        <w:rPr>
          <w:rtl/>
        </w:rPr>
        <w:t xml:space="preserve"> مجدد در </w:t>
      </w:r>
      <w:r w:rsidR="00781456">
        <w:rPr>
          <w:rtl/>
        </w:rPr>
        <w:t>مصرف‌کننده</w:t>
      </w:r>
      <w:r w:rsidRPr="006C0CC2">
        <w:rPr>
          <w:rtl/>
        </w:rPr>
        <w:t xml:space="preserve"> </w:t>
      </w:r>
      <w:r w:rsidR="006C0CC2" w:rsidRPr="006C0CC2">
        <w:rPr>
          <w:rFonts w:hint="cs"/>
          <w:rtl/>
        </w:rPr>
        <w:t>الزاماً</w:t>
      </w:r>
      <w:r w:rsidRPr="006C0CC2">
        <w:rPr>
          <w:rtl/>
        </w:rPr>
        <w:t xml:space="preserve"> </w:t>
      </w:r>
      <w:r w:rsidR="006C0CC2" w:rsidRPr="006C0CC2">
        <w:rPr>
          <w:rFonts w:hint="cs"/>
          <w:rtl/>
        </w:rPr>
        <w:t>به معنی</w:t>
      </w:r>
      <w:r w:rsidRPr="006C0CC2">
        <w:rPr>
          <w:rtl/>
        </w:rPr>
        <w:t xml:space="preserve"> وفادار</w:t>
      </w:r>
      <w:r w:rsidRPr="006C0CC2">
        <w:rPr>
          <w:rFonts w:hint="cs"/>
          <w:rtl/>
        </w:rPr>
        <w:t>ی</w:t>
      </w:r>
      <w:r w:rsidRPr="006C0CC2">
        <w:rPr>
          <w:rtl/>
        </w:rPr>
        <w:t xml:space="preserve"> به برند ن</w:t>
      </w:r>
      <w:r w:rsidRPr="006C0CC2">
        <w:rPr>
          <w:rFonts w:hint="cs"/>
          <w:rtl/>
        </w:rPr>
        <w:t>یست،</w:t>
      </w:r>
      <w:r w:rsidRPr="006C0CC2">
        <w:rPr>
          <w:rtl/>
        </w:rPr>
        <w:t xml:space="preserve"> بلکه در برخ</w:t>
      </w:r>
      <w:r w:rsidRPr="006C0CC2">
        <w:rPr>
          <w:rFonts w:hint="cs"/>
          <w:rtl/>
        </w:rPr>
        <w:t>ی</w:t>
      </w:r>
      <w:r w:rsidRPr="006C0CC2">
        <w:rPr>
          <w:rtl/>
        </w:rPr>
        <w:t xml:space="preserve"> مو</w:t>
      </w:r>
      <w:r w:rsidRPr="006C0CC2">
        <w:rPr>
          <w:rFonts w:hint="cs"/>
          <w:rtl/>
        </w:rPr>
        <w:t>ارد</w:t>
      </w:r>
      <w:r w:rsidRPr="006C0CC2">
        <w:rPr>
          <w:rtl/>
        </w:rPr>
        <w:t xml:space="preserve"> </w:t>
      </w:r>
      <w:r w:rsidR="00781456">
        <w:rPr>
          <w:rtl/>
        </w:rPr>
        <w:t>مصرف‌کننده</w:t>
      </w:r>
      <w:r w:rsidRPr="006C0CC2">
        <w:rPr>
          <w:rtl/>
        </w:rPr>
        <w:t xml:space="preserve"> رفتار خر</w:t>
      </w:r>
      <w:r w:rsidRPr="006C0CC2">
        <w:rPr>
          <w:rFonts w:hint="cs"/>
          <w:rtl/>
        </w:rPr>
        <w:t>ید</w:t>
      </w:r>
      <w:r w:rsidRPr="006C0CC2">
        <w:rPr>
          <w:rtl/>
        </w:rPr>
        <w:t xml:space="preserve"> خود را تکرار </w:t>
      </w:r>
      <w:r w:rsidR="00DC3B65">
        <w:rPr>
          <w:rtl/>
        </w:rPr>
        <w:t>می‌کند</w:t>
      </w:r>
      <w:r w:rsidRPr="006C0CC2">
        <w:rPr>
          <w:rtl/>
        </w:rPr>
        <w:t xml:space="preserve"> اما لزوماً به برند وفادار ن</w:t>
      </w:r>
      <w:r w:rsidRPr="006C0CC2">
        <w:rPr>
          <w:rFonts w:hint="cs"/>
          <w:rtl/>
        </w:rPr>
        <w:t>یست</w:t>
      </w:r>
      <w:r w:rsidRPr="006C0CC2">
        <w:rPr>
          <w:rtl/>
        </w:rPr>
        <w:t>. ا</w:t>
      </w:r>
      <w:r w:rsidRPr="006C0CC2">
        <w:rPr>
          <w:rFonts w:hint="cs"/>
          <w:rtl/>
        </w:rPr>
        <w:t>ین</w:t>
      </w:r>
      <w:r w:rsidRPr="006C0CC2">
        <w:rPr>
          <w:rtl/>
        </w:rPr>
        <w:t xml:space="preserve"> رفتار </w:t>
      </w:r>
      <w:r w:rsidR="006C0CC2" w:rsidRPr="006C0CC2">
        <w:rPr>
          <w:rFonts w:hint="cs"/>
          <w:rtl/>
        </w:rPr>
        <w:t>زمانی</w:t>
      </w:r>
      <w:r w:rsidRPr="006C0CC2">
        <w:rPr>
          <w:rtl/>
        </w:rPr>
        <w:t xml:space="preserve"> رخ </w:t>
      </w:r>
      <w:r w:rsidR="00F4448E">
        <w:rPr>
          <w:rtl/>
        </w:rPr>
        <w:t>می‌دهد</w:t>
      </w:r>
      <w:r w:rsidRPr="006C0CC2">
        <w:rPr>
          <w:rtl/>
        </w:rPr>
        <w:t xml:space="preserve"> که </w:t>
      </w:r>
      <w:r w:rsidR="00781456">
        <w:rPr>
          <w:rtl/>
        </w:rPr>
        <w:t>مصرف‌کننده</w:t>
      </w:r>
      <w:r w:rsidRPr="006C0CC2">
        <w:rPr>
          <w:rtl/>
        </w:rPr>
        <w:t xml:space="preserve"> کالا را به </w:t>
      </w:r>
      <w:r w:rsidR="006C0CC2" w:rsidRPr="006C0CC2">
        <w:rPr>
          <w:rFonts w:hint="cs"/>
          <w:rtl/>
        </w:rPr>
        <w:t>دلیل</w:t>
      </w:r>
      <w:r w:rsidRPr="006C0CC2">
        <w:rPr>
          <w:rtl/>
        </w:rPr>
        <w:t xml:space="preserve"> مسائل</w:t>
      </w:r>
      <w:r w:rsidRPr="006C0CC2">
        <w:rPr>
          <w:rFonts w:hint="cs"/>
          <w:rtl/>
        </w:rPr>
        <w:t>ی</w:t>
      </w:r>
      <w:r w:rsidRPr="006C0CC2">
        <w:rPr>
          <w:rtl/>
        </w:rPr>
        <w:t xml:space="preserve"> جز وفادار</w:t>
      </w:r>
      <w:r w:rsidRPr="006C0CC2">
        <w:rPr>
          <w:rFonts w:hint="cs"/>
          <w:rtl/>
        </w:rPr>
        <w:t>ی</w:t>
      </w:r>
      <w:r w:rsidRPr="006C0CC2">
        <w:rPr>
          <w:rtl/>
        </w:rPr>
        <w:t xml:space="preserve"> </w:t>
      </w:r>
      <w:r w:rsidR="006C0CC2" w:rsidRPr="006C0CC2">
        <w:rPr>
          <w:rFonts w:hint="cs"/>
          <w:rtl/>
        </w:rPr>
        <w:t>خود</w:t>
      </w:r>
      <w:r w:rsidRPr="006C0CC2">
        <w:rPr>
          <w:rtl/>
        </w:rPr>
        <w:t xml:space="preserve"> به برند خر</w:t>
      </w:r>
      <w:r w:rsidRPr="006C0CC2">
        <w:rPr>
          <w:rFonts w:hint="cs"/>
          <w:rtl/>
        </w:rPr>
        <w:t>یداری</w:t>
      </w:r>
      <w:r w:rsidRPr="006C0CC2">
        <w:rPr>
          <w:rtl/>
        </w:rPr>
        <w:t xml:space="preserve"> </w:t>
      </w:r>
      <w:r w:rsidR="00DC3B65">
        <w:rPr>
          <w:rtl/>
        </w:rPr>
        <w:t>می‌کند</w:t>
      </w:r>
      <w:r w:rsidRPr="006C0CC2">
        <w:rPr>
          <w:rtl/>
        </w:rPr>
        <w:t>. ا</w:t>
      </w:r>
      <w:r w:rsidRPr="006C0CC2">
        <w:rPr>
          <w:rFonts w:hint="cs"/>
          <w:rtl/>
        </w:rPr>
        <w:t>ین</w:t>
      </w:r>
      <w:r w:rsidRPr="006C0CC2">
        <w:rPr>
          <w:rtl/>
        </w:rPr>
        <w:t xml:space="preserve"> موارد </w:t>
      </w:r>
      <w:r w:rsidR="006C0CC2" w:rsidRPr="006C0CC2">
        <w:rPr>
          <w:rFonts w:hint="cs"/>
          <w:rtl/>
        </w:rPr>
        <w:t>امکان دارد</w:t>
      </w:r>
      <w:r w:rsidRPr="006C0CC2">
        <w:rPr>
          <w:rtl/>
        </w:rPr>
        <w:t xml:space="preserve"> </w:t>
      </w:r>
      <w:r w:rsidR="006C0CC2" w:rsidRPr="006C0CC2">
        <w:rPr>
          <w:rtl/>
        </w:rPr>
        <w:t xml:space="preserve">تناسب کالا با </w:t>
      </w:r>
      <w:r w:rsidR="00C815B6">
        <w:rPr>
          <w:rtl/>
        </w:rPr>
        <w:t>خواسته‌ها</w:t>
      </w:r>
      <w:r w:rsidR="006C0CC2" w:rsidRPr="006C0CC2">
        <w:rPr>
          <w:rFonts w:hint="cs"/>
          <w:rtl/>
        </w:rPr>
        <w:t>ی</w:t>
      </w:r>
      <w:r w:rsidR="006C0CC2" w:rsidRPr="006C0CC2">
        <w:rPr>
          <w:rtl/>
        </w:rPr>
        <w:t xml:space="preserve"> موقت فرد</w:t>
      </w:r>
      <w:r w:rsidR="006C0CC2" w:rsidRPr="006C0CC2">
        <w:rPr>
          <w:rFonts w:hint="cs"/>
          <w:rtl/>
        </w:rPr>
        <w:t xml:space="preserve">، </w:t>
      </w:r>
      <w:r w:rsidRPr="006C0CC2">
        <w:rPr>
          <w:rtl/>
        </w:rPr>
        <w:t>دسترس</w:t>
      </w:r>
      <w:r w:rsidRPr="006C0CC2">
        <w:rPr>
          <w:rFonts w:hint="cs"/>
          <w:rtl/>
        </w:rPr>
        <w:t>ی</w:t>
      </w:r>
      <w:r w:rsidRPr="006C0CC2">
        <w:rPr>
          <w:rtl/>
        </w:rPr>
        <w:t xml:space="preserve"> آسان ب</w:t>
      </w:r>
      <w:r w:rsidRPr="006C0CC2">
        <w:rPr>
          <w:rFonts w:hint="cs"/>
          <w:rtl/>
        </w:rPr>
        <w:t>ه</w:t>
      </w:r>
      <w:r w:rsidRPr="006C0CC2">
        <w:rPr>
          <w:rtl/>
        </w:rPr>
        <w:t xml:space="preserve"> کالا</w:t>
      </w:r>
      <w:r w:rsidR="006C0CC2" w:rsidRPr="006C0CC2">
        <w:rPr>
          <w:rFonts w:hint="cs"/>
          <w:rtl/>
        </w:rPr>
        <w:t xml:space="preserve"> </w:t>
      </w:r>
      <w:r w:rsidRPr="006C0CC2">
        <w:rPr>
          <w:rtl/>
        </w:rPr>
        <w:t xml:space="preserve">و </w:t>
      </w:r>
      <w:r w:rsidRPr="006C0CC2">
        <w:rPr>
          <w:rFonts w:hint="cs"/>
          <w:rtl/>
        </w:rPr>
        <w:t>یا</w:t>
      </w:r>
      <w:r w:rsidRPr="006C0CC2">
        <w:rPr>
          <w:rtl/>
        </w:rPr>
        <w:t xml:space="preserve"> </w:t>
      </w:r>
      <w:r w:rsidR="00CB12A2">
        <w:rPr>
          <w:rtl/>
        </w:rPr>
        <w:t>برنامه‌های</w:t>
      </w:r>
      <w:r w:rsidRPr="006C0CC2">
        <w:rPr>
          <w:rtl/>
        </w:rPr>
        <w:t xml:space="preserve"> تشو</w:t>
      </w:r>
      <w:r w:rsidRPr="006C0CC2">
        <w:rPr>
          <w:rFonts w:hint="cs"/>
          <w:rtl/>
        </w:rPr>
        <w:t>یقی</w:t>
      </w:r>
      <w:r w:rsidRPr="006C0CC2">
        <w:rPr>
          <w:rtl/>
        </w:rPr>
        <w:t xml:space="preserve"> ترو</w:t>
      </w:r>
      <w:r w:rsidRPr="006C0CC2">
        <w:rPr>
          <w:rFonts w:hint="cs"/>
          <w:rtl/>
        </w:rPr>
        <w:t>یجی</w:t>
      </w:r>
      <w:r w:rsidRPr="006C0CC2">
        <w:rPr>
          <w:rtl/>
        </w:rPr>
        <w:t xml:space="preserve"> سازمان باشد. در </w:t>
      </w:r>
      <w:r w:rsidR="006C0CC2" w:rsidRPr="006C0CC2">
        <w:rPr>
          <w:rFonts w:hint="cs"/>
          <w:rtl/>
        </w:rPr>
        <w:t>حقیقت</w:t>
      </w:r>
      <w:r w:rsidRPr="006C0CC2">
        <w:rPr>
          <w:rtl/>
        </w:rPr>
        <w:t xml:space="preserve"> </w:t>
      </w:r>
      <w:r w:rsidR="00781456">
        <w:rPr>
          <w:rtl/>
        </w:rPr>
        <w:t>مصرف‌کننده</w:t>
      </w:r>
      <w:r w:rsidRPr="006C0CC2">
        <w:rPr>
          <w:rtl/>
        </w:rPr>
        <w:t xml:space="preserve"> در ا</w:t>
      </w:r>
      <w:r w:rsidRPr="006C0CC2">
        <w:rPr>
          <w:rFonts w:hint="cs"/>
          <w:rtl/>
        </w:rPr>
        <w:t>ین</w:t>
      </w:r>
      <w:r w:rsidRPr="006C0CC2">
        <w:rPr>
          <w:rtl/>
        </w:rPr>
        <w:t xml:space="preserve"> موارد رفتار خر</w:t>
      </w:r>
      <w:r w:rsidRPr="006C0CC2">
        <w:rPr>
          <w:rFonts w:hint="cs"/>
          <w:rtl/>
        </w:rPr>
        <w:t>ید</w:t>
      </w:r>
      <w:r w:rsidRPr="006C0CC2">
        <w:rPr>
          <w:rtl/>
        </w:rPr>
        <w:t xml:space="preserve"> </w:t>
      </w:r>
      <w:r w:rsidR="006C0CC2" w:rsidRPr="006C0CC2">
        <w:rPr>
          <w:rFonts w:hint="cs"/>
          <w:rtl/>
        </w:rPr>
        <w:t>خود</w:t>
      </w:r>
      <w:r w:rsidRPr="006C0CC2">
        <w:rPr>
          <w:rtl/>
        </w:rPr>
        <w:t xml:space="preserve"> را تکرار </w:t>
      </w:r>
      <w:r w:rsidR="00DC3B65">
        <w:rPr>
          <w:rtl/>
        </w:rPr>
        <w:t>می‌کند</w:t>
      </w:r>
      <w:r w:rsidRPr="006C0CC2">
        <w:rPr>
          <w:rtl/>
        </w:rPr>
        <w:t xml:space="preserve"> </w:t>
      </w:r>
      <w:r w:rsidR="006C0CC2" w:rsidRPr="006C0CC2">
        <w:rPr>
          <w:rFonts w:hint="cs"/>
          <w:rtl/>
        </w:rPr>
        <w:t>ولی</w:t>
      </w:r>
      <w:r w:rsidRPr="006C0CC2">
        <w:rPr>
          <w:rtl/>
        </w:rPr>
        <w:t xml:space="preserve"> </w:t>
      </w:r>
      <w:r w:rsidR="006C0CC2" w:rsidRPr="006C0CC2">
        <w:rPr>
          <w:rFonts w:hint="cs"/>
          <w:rtl/>
        </w:rPr>
        <w:t>عمیقاً</w:t>
      </w:r>
      <w:r w:rsidRPr="006C0CC2">
        <w:rPr>
          <w:rtl/>
        </w:rPr>
        <w:t xml:space="preserve"> </w:t>
      </w:r>
      <w:r w:rsidR="00C815B6">
        <w:rPr>
          <w:rtl/>
        </w:rPr>
        <w:t>از</w:t>
      </w:r>
      <w:r w:rsidR="00C815B6">
        <w:rPr>
          <w:rFonts w:hint="cs"/>
          <w:rtl/>
        </w:rPr>
        <w:t xml:space="preserve"> </w:t>
      </w:r>
      <w:r w:rsidR="00C815B6">
        <w:rPr>
          <w:rtl/>
        </w:rPr>
        <w:t>لحاظ</w:t>
      </w:r>
      <w:r w:rsidRPr="006C0CC2">
        <w:rPr>
          <w:rtl/>
        </w:rPr>
        <w:t xml:space="preserve"> روان</w:t>
      </w:r>
      <w:r w:rsidRPr="006C0CC2">
        <w:rPr>
          <w:rFonts w:hint="cs"/>
          <w:rtl/>
        </w:rPr>
        <w:t>ی</w:t>
      </w:r>
      <w:r w:rsidRPr="006C0CC2">
        <w:rPr>
          <w:rtl/>
        </w:rPr>
        <w:t xml:space="preserve"> به برند وابسته ن</w:t>
      </w:r>
      <w:r w:rsidRPr="006C0CC2">
        <w:rPr>
          <w:rFonts w:hint="cs"/>
          <w:rtl/>
        </w:rPr>
        <w:t>یست</w:t>
      </w:r>
      <w:r w:rsidRPr="006C0CC2">
        <w:rPr>
          <w:rtl/>
        </w:rPr>
        <w:t xml:space="preserve"> (</w:t>
      </w:r>
      <w:r w:rsidRPr="006C0CC2">
        <w:rPr>
          <w:rFonts w:hint="cs"/>
          <w:rtl/>
        </w:rPr>
        <w:t>نظری، 1395</w:t>
      </w:r>
      <w:r w:rsidRPr="006C0CC2">
        <w:rPr>
          <w:rtl/>
        </w:rPr>
        <w:t>).</w:t>
      </w:r>
    </w:p>
    <w:p w14:paraId="3596B25B" w14:textId="55948624" w:rsidR="002E4C8D" w:rsidRPr="002E4C8D" w:rsidRDefault="00C815B6" w:rsidP="00F90D09">
      <w:pPr>
        <w:bidi/>
        <w:spacing w:line="240" w:lineRule="auto"/>
        <w:ind w:firstLine="225"/>
        <w:contextualSpacing/>
        <w:jc w:val="both"/>
        <w:rPr>
          <w:rFonts w:asciiTheme="majorBidi" w:hAnsiTheme="majorBidi"/>
          <w:rtl/>
          <w:lang w:bidi="fa-IR"/>
        </w:rPr>
      </w:pPr>
      <w:r>
        <w:rPr>
          <w:rFonts w:asciiTheme="majorBidi" w:hAnsiTheme="majorBidi"/>
          <w:rtl/>
        </w:rPr>
        <w:t>همان‌طور که</w:t>
      </w:r>
      <w:r w:rsidR="00CF2502" w:rsidRPr="00391C0B">
        <w:rPr>
          <w:rFonts w:asciiTheme="majorBidi" w:hAnsiTheme="majorBidi"/>
          <w:rtl/>
        </w:rPr>
        <w:t xml:space="preserve"> </w:t>
      </w:r>
      <w:r w:rsidR="00F4448E">
        <w:rPr>
          <w:rFonts w:asciiTheme="majorBidi" w:hAnsiTheme="majorBidi" w:hint="cs"/>
          <w:rtl/>
        </w:rPr>
        <w:t>صاحب‌نظران</w:t>
      </w:r>
      <w:r w:rsidR="00CF2502" w:rsidRPr="00391C0B">
        <w:rPr>
          <w:rFonts w:asciiTheme="majorBidi" w:hAnsiTheme="majorBidi"/>
          <w:rtl/>
        </w:rPr>
        <w:t xml:space="preserve"> بیان کرده</w:t>
      </w:r>
      <w:r w:rsidR="00CF2502" w:rsidRPr="00391C0B">
        <w:rPr>
          <w:rFonts w:asciiTheme="majorBidi" w:hAnsiTheme="majorBidi"/>
          <w:rtl/>
        </w:rPr>
        <w:softHyphen/>
        <w:t xml:space="preserve">اند قصد خرید مجدد شاخص رفتاری وفاداری مشتری </w:t>
      </w:r>
      <w:r w:rsidR="00781456">
        <w:rPr>
          <w:rFonts w:asciiTheme="majorBidi" w:hAnsiTheme="majorBidi" w:hint="cs"/>
          <w:rtl/>
        </w:rPr>
        <w:t>می‌باشد</w:t>
      </w:r>
      <w:r w:rsidR="00CF2502" w:rsidRPr="00391C0B">
        <w:rPr>
          <w:rFonts w:asciiTheme="majorBidi" w:hAnsiTheme="majorBidi"/>
          <w:rtl/>
        </w:rPr>
        <w:t xml:space="preserve"> و </w:t>
      </w:r>
      <w:r w:rsidR="00781456">
        <w:rPr>
          <w:rFonts w:asciiTheme="majorBidi" w:hAnsiTheme="majorBidi" w:hint="cs"/>
          <w:rtl/>
        </w:rPr>
        <w:t>به‌طور</w:t>
      </w:r>
      <w:r w:rsidR="00391C0B" w:rsidRPr="00391C0B">
        <w:rPr>
          <w:rFonts w:asciiTheme="majorBidi" w:hAnsiTheme="majorBidi" w:hint="cs"/>
          <w:rtl/>
        </w:rPr>
        <w:t>کلی</w:t>
      </w:r>
      <w:r w:rsidR="00CF2502" w:rsidRPr="00391C0B">
        <w:rPr>
          <w:rFonts w:asciiTheme="majorBidi" w:hAnsiTheme="majorBidi"/>
          <w:rtl/>
        </w:rPr>
        <w:t xml:space="preserve"> به تعداد </w:t>
      </w:r>
      <w:r>
        <w:rPr>
          <w:rFonts w:asciiTheme="majorBidi" w:hAnsiTheme="majorBidi" w:hint="cs"/>
          <w:rtl/>
        </w:rPr>
        <w:t>دفعه‌های</w:t>
      </w:r>
      <w:r w:rsidR="00CF2502" w:rsidRPr="00391C0B">
        <w:rPr>
          <w:rFonts w:asciiTheme="majorBidi" w:hAnsiTheme="majorBidi"/>
          <w:rtl/>
        </w:rPr>
        <w:t xml:space="preserve"> خرید مشتریان بستگی دارد و بر روی</w:t>
      </w:r>
      <w:r w:rsidR="00391C0B" w:rsidRPr="00391C0B">
        <w:rPr>
          <w:rFonts w:asciiTheme="majorBidi" w:hAnsiTheme="majorBidi"/>
          <w:rtl/>
        </w:rPr>
        <w:t xml:space="preserve"> موفقیت</w:t>
      </w:r>
      <w:r w:rsidR="00391C0B" w:rsidRPr="00391C0B">
        <w:rPr>
          <w:rFonts w:asciiTheme="majorBidi" w:hAnsiTheme="majorBidi" w:hint="cs"/>
          <w:rtl/>
        </w:rPr>
        <w:t>،</w:t>
      </w:r>
      <w:r w:rsidR="00CF2502" w:rsidRPr="00391C0B">
        <w:rPr>
          <w:rFonts w:asciiTheme="majorBidi" w:hAnsiTheme="majorBidi"/>
          <w:rtl/>
        </w:rPr>
        <w:t xml:space="preserve"> ارتباط </w:t>
      </w:r>
      <w:r w:rsidR="00391C0B" w:rsidRPr="00391C0B">
        <w:rPr>
          <w:rFonts w:asciiTheme="majorBidi" w:hAnsiTheme="majorBidi" w:hint="cs"/>
          <w:rtl/>
        </w:rPr>
        <w:t>آتی</w:t>
      </w:r>
      <w:r w:rsidR="00CF2502" w:rsidRPr="00391C0B">
        <w:rPr>
          <w:rFonts w:asciiTheme="majorBidi" w:hAnsiTheme="majorBidi"/>
          <w:rtl/>
        </w:rPr>
        <w:t xml:space="preserve"> سازمان</w:t>
      </w:r>
      <w:r w:rsidR="00391C0B" w:rsidRPr="00391C0B">
        <w:rPr>
          <w:rFonts w:asciiTheme="majorBidi" w:hAnsiTheme="majorBidi" w:hint="cs"/>
          <w:rtl/>
        </w:rPr>
        <w:t xml:space="preserve"> با </w:t>
      </w:r>
      <w:r w:rsidR="00391C0B" w:rsidRPr="00391C0B">
        <w:rPr>
          <w:rFonts w:asciiTheme="majorBidi" w:hAnsiTheme="majorBidi"/>
          <w:rtl/>
        </w:rPr>
        <w:t>مشتریان</w:t>
      </w:r>
      <w:r w:rsidR="00391C0B" w:rsidRPr="00391C0B">
        <w:rPr>
          <w:rFonts w:asciiTheme="majorBidi" w:hAnsiTheme="majorBidi" w:hint="cs"/>
          <w:rtl/>
        </w:rPr>
        <w:t xml:space="preserve"> و</w:t>
      </w:r>
      <w:r w:rsidR="00CF2502" w:rsidRPr="00391C0B">
        <w:rPr>
          <w:rFonts w:asciiTheme="majorBidi" w:hAnsiTheme="majorBidi"/>
          <w:rtl/>
        </w:rPr>
        <w:t xml:space="preserve"> سوددهی </w:t>
      </w:r>
      <w:r w:rsidR="00391C0B" w:rsidRPr="00391C0B">
        <w:rPr>
          <w:rFonts w:asciiTheme="majorBidi" w:hAnsiTheme="majorBidi" w:hint="cs"/>
          <w:rtl/>
        </w:rPr>
        <w:t>سازمان</w:t>
      </w:r>
      <w:r w:rsidR="00CF2502" w:rsidRPr="00391C0B">
        <w:rPr>
          <w:rFonts w:asciiTheme="majorBidi" w:hAnsiTheme="majorBidi"/>
          <w:rtl/>
        </w:rPr>
        <w:t xml:space="preserve"> </w:t>
      </w:r>
      <w:r w:rsidR="00391C0B" w:rsidRPr="00391C0B">
        <w:rPr>
          <w:rFonts w:asciiTheme="majorBidi" w:hAnsiTheme="majorBidi" w:hint="cs"/>
          <w:rtl/>
        </w:rPr>
        <w:t>مؤثر</w:t>
      </w:r>
      <w:r w:rsidR="00CF2502" w:rsidRPr="00391C0B">
        <w:rPr>
          <w:rFonts w:asciiTheme="majorBidi" w:hAnsiTheme="majorBidi"/>
          <w:rtl/>
        </w:rPr>
        <w:t xml:space="preserve"> </w:t>
      </w:r>
      <w:r w:rsidR="00391C0B" w:rsidRPr="00391C0B">
        <w:rPr>
          <w:rFonts w:asciiTheme="majorBidi" w:hAnsiTheme="majorBidi" w:hint="cs"/>
          <w:rtl/>
        </w:rPr>
        <w:t>است</w:t>
      </w:r>
      <w:r w:rsidR="00CF2502" w:rsidRPr="00391C0B">
        <w:rPr>
          <w:rFonts w:asciiTheme="majorBidi" w:hAnsiTheme="majorBidi"/>
          <w:rtl/>
        </w:rPr>
        <w:t xml:space="preserve"> </w:t>
      </w:r>
      <w:r w:rsidR="00CF2502" w:rsidRPr="00391C0B">
        <w:rPr>
          <w:rFonts w:asciiTheme="majorBidi" w:hAnsiTheme="majorBidi"/>
          <w:sz w:val="24"/>
          <w:rtl/>
        </w:rPr>
        <w:t>(</w:t>
      </w:r>
      <w:proofErr w:type="spellStart"/>
      <w:r w:rsidR="00CF2502" w:rsidRPr="00391C0B">
        <w:rPr>
          <w:rFonts w:asciiTheme="majorBidi" w:hAnsiTheme="majorBidi"/>
          <w:sz w:val="24"/>
          <w:lang w:bidi="fa-IR"/>
        </w:rPr>
        <w:t>Rauyruen</w:t>
      </w:r>
      <w:proofErr w:type="spellEnd"/>
      <w:r w:rsidR="00CF2502" w:rsidRPr="00391C0B">
        <w:rPr>
          <w:rFonts w:asciiTheme="majorBidi" w:hAnsiTheme="majorBidi"/>
          <w:sz w:val="24"/>
          <w:lang w:bidi="fa-IR"/>
        </w:rPr>
        <w:fldChar w:fldCharType="begin"/>
      </w:r>
      <w:r w:rsidR="00CF2502" w:rsidRPr="00391C0B">
        <w:rPr>
          <w:rFonts w:asciiTheme="majorBidi" w:hAnsiTheme="majorBidi"/>
          <w:sz w:val="24"/>
          <w:lang w:bidi="fa-IR"/>
        </w:rPr>
        <w:instrText xml:space="preserve"> ADDIN EN.CITE &lt;EndNote&gt;&lt;Cite ExcludeAuth="1" ExcludeYear="1" Hidden="1"&gt;&lt;Author&gt;Rauyruen&lt;/Author&gt;&lt;Year&gt;2009&lt;/Year&gt;&lt;RecNum&gt;215&lt;/RecNum&gt;&lt;record&gt;&lt;rec-number&gt;215&lt;/rec-number&gt;&lt;foreign-keys&gt;&lt;key app="EN" db-id="0atpz0ax5a20drerwx659fsdvf5rttxrzav5" timestamp="1638724631"&gt;215&lt;/key&gt;&lt;/foreign-keys&gt;&lt;ref-type name="Journal Article"&gt;17&lt;/ref-type&gt;&lt;contributors&gt;&lt;authors&gt;&lt;author&gt;Rauyruen, Papassapa&lt;/author&gt;&lt;author&gt;Miller, Kenneth E&lt;/author&gt;&lt;author&gt;Groth, Markus&lt;/author&gt;&lt;/authors&gt;&lt;/contributors&gt;&lt;titles&gt;&lt;title&gt;B2B services: linking service loyalty and brand equity&lt;/title&gt;&lt;secondary-title&gt;Journal of Services Marketing&lt;/secondary-title&gt;&lt;/titles&gt;&lt;periodical&gt;&lt;full-title&gt;Journal of Services Marketing&lt;/full-title&gt;&lt;/periodical&gt;&lt;dates&gt;&lt;year&gt;2009&lt;/year&gt;&lt;/dates&gt;&lt;isbn&gt;0887-6045&lt;/isbn&gt;&lt;urls&gt;&lt;/urls&gt;&lt;/record&gt;&lt;/Cite&gt;&lt;/EndNote&gt;</w:instrText>
      </w:r>
      <w:r w:rsidR="00955D77">
        <w:rPr>
          <w:rFonts w:asciiTheme="majorBidi" w:hAnsiTheme="majorBidi"/>
          <w:sz w:val="24"/>
          <w:lang w:bidi="fa-IR"/>
        </w:rPr>
        <w:fldChar w:fldCharType="separate"/>
      </w:r>
      <w:r w:rsidR="00CF2502" w:rsidRPr="00391C0B">
        <w:rPr>
          <w:rFonts w:asciiTheme="majorBidi" w:hAnsiTheme="majorBidi"/>
          <w:sz w:val="24"/>
          <w:lang w:bidi="fa-IR"/>
        </w:rPr>
        <w:fldChar w:fldCharType="end"/>
      </w:r>
      <w:r w:rsidR="00CF2502" w:rsidRPr="002E4C8D">
        <w:rPr>
          <w:rFonts w:asciiTheme="majorBidi" w:hAnsiTheme="majorBidi"/>
          <w:sz w:val="24"/>
          <w:lang w:bidi="fa-IR"/>
        </w:rPr>
        <w:t xml:space="preserve"> et al., 2009</w:t>
      </w:r>
      <w:r w:rsidR="00CF2502" w:rsidRPr="002E4C8D">
        <w:rPr>
          <w:rFonts w:asciiTheme="majorBidi" w:hAnsiTheme="majorBidi"/>
          <w:sz w:val="24"/>
          <w:rtl/>
          <w:lang w:bidi="fa-IR"/>
        </w:rPr>
        <w:t>).</w:t>
      </w:r>
    </w:p>
    <w:p w14:paraId="3F143876" w14:textId="0F4A53F5" w:rsidR="00CF2502" w:rsidRPr="00FD4948" w:rsidRDefault="002E4C8D" w:rsidP="002E4C8D">
      <w:pPr>
        <w:bidi/>
        <w:spacing w:line="240" w:lineRule="auto"/>
        <w:ind w:firstLine="225"/>
        <w:contextualSpacing/>
        <w:jc w:val="both"/>
        <w:rPr>
          <w:rFonts w:asciiTheme="majorBidi" w:hAnsiTheme="majorBidi"/>
          <w:sz w:val="24"/>
          <w:szCs w:val="28"/>
          <w:rtl/>
        </w:rPr>
      </w:pPr>
      <w:r w:rsidRPr="00FD4948">
        <w:rPr>
          <w:rFonts w:asciiTheme="majorBidi" w:hAnsiTheme="majorBidi" w:hint="cs"/>
          <w:rtl/>
        </w:rPr>
        <w:t>قصد</w:t>
      </w:r>
      <w:r w:rsidRPr="00FD4948">
        <w:rPr>
          <w:rFonts w:asciiTheme="majorBidi" w:hAnsiTheme="majorBidi"/>
          <w:rtl/>
        </w:rPr>
        <w:t xml:space="preserve"> خر</w:t>
      </w:r>
      <w:r w:rsidRPr="00FD4948">
        <w:rPr>
          <w:rFonts w:asciiTheme="majorBidi" w:hAnsiTheme="majorBidi" w:hint="cs"/>
          <w:rtl/>
        </w:rPr>
        <w:t>ید</w:t>
      </w:r>
      <w:r w:rsidRPr="00FD4948">
        <w:rPr>
          <w:rFonts w:asciiTheme="majorBidi" w:hAnsiTheme="majorBidi"/>
          <w:rtl/>
        </w:rPr>
        <w:t xml:space="preserve"> مجدد عامل</w:t>
      </w:r>
      <w:r w:rsidRPr="00FD4948">
        <w:rPr>
          <w:rFonts w:asciiTheme="majorBidi" w:hAnsiTheme="majorBidi" w:hint="cs"/>
          <w:rtl/>
        </w:rPr>
        <w:t>ی</w:t>
      </w:r>
      <w:r w:rsidRPr="00FD4948">
        <w:rPr>
          <w:rFonts w:asciiTheme="majorBidi" w:hAnsiTheme="majorBidi"/>
          <w:rtl/>
        </w:rPr>
        <w:t xml:space="preserve"> است که بر رو</w:t>
      </w:r>
      <w:r w:rsidRPr="00FD4948">
        <w:rPr>
          <w:rFonts w:asciiTheme="majorBidi" w:hAnsiTheme="majorBidi" w:hint="cs"/>
          <w:rtl/>
        </w:rPr>
        <w:t>ی</w:t>
      </w:r>
      <w:r w:rsidRPr="00FD4948">
        <w:rPr>
          <w:rFonts w:asciiTheme="majorBidi" w:hAnsiTheme="majorBidi"/>
          <w:rtl/>
        </w:rPr>
        <w:t xml:space="preserve"> ارتباط آ</w:t>
      </w:r>
      <w:r w:rsidRPr="00FD4948">
        <w:rPr>
          <w:rFonts w:asciiTheme="majorBidi" w:hAnsiTheme="majorBidi" w:hint="cs"/>
          <w:rtl/>
        </w:rPr>
        <w:t>ینده</w:t>
      </w:r>
      <w:r w:rsidRPr="00FD4948">
        <w:rPr>
          <w:rFonts w:asciiTheme="majorBidi" w:hAnsiTheme="majorBidi"/>
          <w:rtl/>
        </w:rPr>
        <w:t xml:space="preserve"> </w:t>
      </w:r>
      <w:r w:rsidR="00FD4948" w:rsidRPr="00FD4948">
        <w:rPr>
          <w:rFonts w:asciiTheme="majorBidi" w:hAnsiTheme="majorBidi"/>
          <w:rtl/>
        </w:rPr>
        <w:t xml:space="preserve">سازمان </w:t>
      </w:r>
      <w:r w:rsidR="00FD4948" w:rsidRPr="00FD4948">
        <w:rPr>
          <w:rFonts w:asciiTheme="majorBidi" w:hAnsiTheme="majorBidi" w:hint="cs"/>
          <w:rtl/>
        </w:rPr>
        <w:t xml:space="preserve">و </w:t>
      </w:r>
      <w:r w:rsidRPr="00FD4948">
        <w:rPr>
          <w:rFonts w:asciiTheme="majorBidi" w:hAnsiTheme="majorBidi"/>
          <w:rtl/>
        </w:rPr>
        <w:t>مشتر</w:t>
      </w:r>
      <w:r w:rsidRPr="00FD4948">
        <w:rPr>
          <w:rFonts w:asciiTheme="majorBidi" w:hAnsiTheme="majorBidi" w:hint="cs"/>
          <w:rtl/>
        </w:rPr>
        <w:t>ی</w:t>
      </w:r>
      <w:r w:rsidRPr="00FD4948">
        <w:rPr>
          <w:rFonts w:asciiTheme="majorBidi" w:hAnsiTheme="majorBidi"/>
          <w:rtl/>
        </w:rPr>
        <w:t xml:space="preserve">، </w:t>
      </w:r>
      <w:r w:rsidR="00FD4948" w:rsidRPr="00FD4948">
        <w:rPr>
          <w:rFonts w:asciiTheme="majorBidi" w:hAnsiTheme="majorBidi"/>
          <w:rtl/>
        </w:rPr>
        <w:t>موفق</w:t>
      </w:r>
      <w:r w:rsidR="00FD4948" w:rsidRPr="00FD4948">
        <w:rPr>
          <w:rFonts w:asciiTheme="majorBidi" w:hAnsiTheme="majorBidi" w:hint="cs"/>
          <w:rtl/>
        </w:rPr>
        <w:t>یت</w:t>
      </w:r>
      <w:r w:rsidR="00FD4948" w:rsidRPr="00FD4948">
        <w:rPr>
          <w:rFonts w:asciiTheme="majorBidi" w:hAnsiTheme="majorBidi"/>
          <w:rtl/>
        </w:rPr>
        <w:t xml:space="preserve"> </w:t>
      </w:r>
      <w:r w:rsidRPr="00FD4948">
        <w:rPr>
          <w:rFonts w:asciiTheme="majorBidi" w:hAnsiTheme="majorBidi"/>
          <w:rtl/>
        </w:rPr>
        <w:t>شرکت و</w:t>
      </w:r>
      <w:r w:rsidR="00FD4948" w:rsidRPr="00FD4948">
        <w:rPr>
          <w:rFonts w:asciiTheme="majorBidi" w:hAnsiTheme="majorBidi"/>
          <w:rtl/>
        </w:rPr>
        <w:t xml:space="preserve"> سودده</w:t>
      </w:r>
      <w:r w:rsidR="00FD4948" w:rsidRPr="00FD4948">
        <w:rPr>
          <w:rFonts w:asciiTheme="majorBidi" w:hAnsiTheme="majorBidi" w:hint="cs"/>
          <w:rtl/>
        </w:rPr>
        <w:t>ی</w:t>
      </w:r>
      <w:r w:rsidRPr="00FD4948">
        <w:rPr>
          <w:rFonts w:asciiTheme="majorBidi" w:hAnsiTheme="majorBidi"/>
          <w:rtl/>
        </w:rPr>
        <w:t xml:space="preserve"> </w:t>
      </w:r>
      <w:r w:rsidR="00676B37">
        <w:rPr>
          <w:rFonts w:asciiTheme="majorBidi" w:hAnsiTheme="majorBidi"/>
          <w:rtl/>
        </w:rPr>
        <w:t>آن‌ها</w:t>
      </w:r>
      <w:r w:rsidRPr="00FD4948">
        <w:rPr>
          <w:rFonts w:asciiTheme="majorBidi" w:hAnsiTheme="majorBidi"/>
          <w:rtl/>
        </w:rPr>
        <w:t xml:space="preserve"> </w:t>
      </w:r>
      <w:r w:rsidR="00FD4948" w:rsidRPr="00FD4948">
        <w:rPr>
          <w:rFonts w:asciiTheme="majorBidi" w:hAnsiTheme="majorBidi" w:hint="cs"/>
          <w:rtl/>
        </w:rPr>
        <w:t>مؤثر است</w:t>
      </w:r>
      <w:r w:rsidRPr="00FD4948">
        <w:rPr>
          <w:rFonts w:asciiTheme="majorBidi" w:hAnsiTheme="majorBidi"/>
          <w:rtl/>
        </w:rPr>
        <w:t xml:space="preserve"> </w:t>
      </w:r>
      <w:r w:rsidRPr="00FD4948">
        <w:rPr>
          <w:rFonts w:asciiTheme="majorBidi" w:hAnsiTheme="majorBidi"/>
          <w:sz w:val="24"/>
          <w:szCs w:val="28"/>
          <w:rtl/>
        </w:rPr>
        <w:t>(</w:t>
      </w:r>
      <w:proofErr w:type="spellStart"/>
      <w:r w:rsidRPr="00FD4948">
        <w:rPr>
          <w:rFonts w:asciiTheme="majorBidi" w:hAnsiTheme="majorBidi"/>
          <w:sz w:val="24"/>
          <w:szCs w:val="28"/>
        </w:rPr>
        <w:t>Nikbin</w:t>
      </w:r>
      <w:proofErr w:type="spellEnd"/>
      <w:r w:rsidRPr="00FD4948">
        <w:rPr>
          <w:rFonts w:asciiTheme="majorBidi" w:hAnsiTheme="majorBidi"/>
          <w:sz w:val="24"/>
          <w:szCs w:val="28"/>
        </w:rPr>
        <w:fldChar w:fldCharType="begin"/>
      </w:r>
      <w:r w:rsidRPr="00FD4948">
        <w:rPr>
          <w:rFonts w:asciiTheme="majorBidi" w:hAnsiTheme="majorBidi"/>
          <w:sz w:val="24"/>
          <w:szCs w:val="28"/>
        </w:rPr>
        <w:instrText xml:space="preserve"> ADDIN EN.CITE &lt;EndNote&gt;&lt;Cite ExcludeAuth="1" ExcludeYear="1" Hidden="1"&gt;&lt;Author&gt;Nikbin&lt;/Author&gt;&lt;Year&gt;2011&lt;/Year&gt;&lt;RecNum&gt;5&lt;/RecNum&gt;&lt;record&gt;&lt;rec-number&gt;5&lt;/rec-number&gt;&lt;foreign-keys&gt;&lt;key app="EN" db-id="0atpz0ax5a20drerwx659fsdvf5rttxrzav5" timestamp="1638461522"&gt;5&lt;/key&gt;&lt;/foreign-keys&gt;&lt;ref-type name="Journal Article"&gt;17&lt;/ref-type&gt;&lt;contributors&gt;&lt;authors&gt;&lt;author&gt;Nikbin, Davoud&lt;/author&gt;&lt;author&gt;Ismail, Ishak&lt;/author&gt;&lt;author&gt;Marimuthu, M.&lt;/author&gt;&lt;author&gt;Abu-Jarad, Ismael Younis&lt;/author&gt;&lt;/authors&gt;&lt;/contributors&gt;&lt;titles&gt;&lt;title&gt;The impact of firm reputation on customer“  responses to service failure: the role of failure attributions&lt;/title&gt;&lt;secondary-title&gt;Business Strategy Series&lt;/secondary-title&gt;&lt;/titles&gt;&lt;periodical&gt;&lt;full-title&gt;Business Strategy Series&lt;/full-title&gt;&lt;/periodical&gt;&lt;pages&gt;19-29&lt;/pages&gt;&lt;volume&gt;12&lt;/volume&gt;&lt;dates&gt;&lt;year&gt;2011&lt;/year&gt;&lt;/dates&gt;&lt;urls&gt;&lt;/urls&gt;&lt;/record&gt;&lt;/Cite&gt;&lt;/EndNote&gt;</w:instrText>
      </w:r>
      <w:r w:rsidR="00955D77">
        <w:rPr>
          <w:rFonts w:asciiTheme="majorBidi" w:hAnsiTheme="majorBidi"/>
          <w:sz w:val="24"/>
          <w:szCs w:val="28"/>
        </w:rPr>
        <w:fldChar w:fldCharType="separate"/>
      </w:r>
      <w:r w:rsidRPr="00FD4948">
        <w:rPr>
          <w:rFonts w:asciiTheme="majorBidi" w:hAnsiTheme="majorBidi"/>
          <w:sz w:val="24"/>
          <w:szCs w:val="28"/>
        </w:rPr>
        <w:fldChar w:fldCharType="end"/>
      </w:r>
      <w:r w:rsidRPr="00FD4948">
        <w:rPr>
          <w:rFonts w:asciiTheme="majorBidi" w:hAnsiTheme="majorBidi"/>
          <w:sz w:val="24"/>
          <w:szCs w:val="28"/>
        </w:rPr>
        <w:t xml:space="preserve"> et al., 2011</w:t>
      </w:r>
      <w:r w:rsidRPr="00FD4948">
        <w:rPr>
          <w:rFonts w:asciiTheme="majorBidi" w:hAnsiTheme="majorBidi"/>
          <w:sz w:val="24"/>
          <w:szCs w:val="28"/>
          <w:rtl/>
        </w:rPr>
        <w:t>).</w:t>
      </w:r>
      <w:r w:rsidRPr="00FD4948">
        <w:rPr>
          <w:rFonts w:asciiTheme="majorBidi" w:hAnsiTheme="majorBidi" w:hint="cs"/>
          <w:sz w:val="24"/>
          <w:szCs w:val="28"/>
          <w:rtl/>
        </w:rPr>
        <w:t xml:space="preserve"> </w:t>
      </w:r>
      <w:r w:rsidR="009C0768">
        <w:rPr>
          <w:rFonts w:asciiTheme="majorBidi" w:hAnsiTheme="majorBidi" w:hint="cs"/>
          <w:rtl/>
        </w:rPr>
        <w:t>درمجموع</w:t>
      </w:r>
      <w:r w:rsidR="00CF2502" w:rsidRPr="00FD4948">
        <w:rPr>
          <w:rFonts w:asciiTheme="majorBidi" w:hAnsiTheme="majorBidi"/>
          <w:rtl/>
        </w:rPr>
        <w:t xml:space="preserve"> دو دیدگاه کلی در خصوص قصد خرید مجدد وجود دارد: دیدگاه اتفاقی و دیدگاه قطعی خرید مجدد. در دیدگاه اتفاقی، خرید </w:t>
      </w:r>
      <w:r w:rsidR="00DC3B65">
        <w:rPr>
          <w:rFonts w:asciiTheme="majorBidi" w:hAnsiTheme="majorBidi"/>
          <w:rtl/>
        </w:rPr>
        <w:t>به‌صورت</w:t>
      </w:r>
      <w:r w:rsidR="00CF2502" w:rsidRPr="00FD4948">
        <w:rPr>
          <w:rFonts w:asciiTheme="majorBidi" w:hAnsiTheme="majorBidi"/>
          <w:rtl/>
        </w:rPr>
        <w:t xml:space="preserve"> کاملاً تصادفی </w:t>
      </w:r>
      <w:r w:rsidR="00FD4948" w:rsidRPr="00FD4948">
        <w:rPr>
          <w:rFonts w:asciiTheme="majorBidi" w:hAnsiTheme="majorBidi" w:hint="cs"/>
          <w:rtl/>
        </w:rPr>
        <w:t xml:space="preserve">انجام </w:t>
      </w:r>
      <w:r w:rsidR="00C815B6">
        <w:rPr>
          <w:rFonts w:asciiTheme="majorBidi" w:hAnsiTheme="majorBidi" w:hint="cs"/>
          <w:rtl/>
        </w:rPr>
        <w:t>می‌پذیرد</w:t>
      </w:r>
      <w:r w:rsidR="00CF2502" w:rsidRPr="00FD4948">
        <w:rPr>
          <w:rFonts w:asciiTheme="majorBidi" w:hAnsiTheme="majorBidi"/>
          <w:rtl/>
        </w:rPr>
        <w:t xml:space="preserve">، </w:t>
      </w:r>
      <w:r w:rsidR="00C815B6">
        <w:rPr>
          <w:rFonts w:asciiTheme="majorBidi" w:hAnsiTheme="majorBidi"/>
          <w:rtl/>
        </w:rPr>
        <w:t>حال‌آنکه</w:t>
      </w:r>
      <w:r w:rsidR="00CF2502" w:rsidRPr="00FD4948">
        <w:rPr>
          <w:rFonts w:asciiTheme="majorBidi" w:hAnsiTheme="majorBidi"/>
          <w:rtl/>
        </w:rPr>
        <w:t xml:space="preserve"> در خرید مجدد قطعی، خرید بر </w:t>
      </w:r>
      <w:r w:rsidR="00FD4948" w:rsidRPr="00FD4948">
        <w:rPr>
          <w:rFonts w:asciiTheme="majorBidi" w:hAnsiTheme="majorBidi" w:hint="cs"/>
          <w:rtl/>
        </w:rPr>
        <w:t>پایه</w:t>
      </w:r>
      <w:r w:rsidR="00CF2502" w:rsidRPr="00FD4948">
        <w:rPr>
          <w:rFonts w:asciiTheme="majorBidi" w:hAnsiTheme="majorBidi"/>
          <w:rtl/>
        </w:rPr>
        <w:t xml:space="preserve"> رضایت از </w:t>
      </w:r>
      <w:r w:rsidR="00F4448E">
        <w:rPr>
          <w:rFonts w:asciiTheme="majorBidi" w:hAnsiTheme="majorBidi" w:hint="cs"/>
          <w:rtl/>
        </w:rPr>
        <w:t>تجربه‌های</w:t>
      </w:r>
      <w:r w:rsidR="00CF2502" w:rsidRPr="00FD4948">
        <w:rPr>
          <w:rFonts w:asciiTheme="majorBidi" w:hAnsiTheme="majorBidi"/>
          <w:rtl/>
        </w:rPr>
        <w:t xml:space="preserve"> </w:t>
      </w:r>
      <w:r w:rsidR="00FD4948" w:rsidRPr="00FD4948">
        <w:rPr>
          <w:rFonts w:asciiTheme="majorBidi" w:hAnsiTheme="majorBidi" w:hint="cs"/>
          <w:rtl/>
        </w:rPr>
        <w:t>پیشین</w:t>
      </w:r>
      <w:r w:rsidR="00CF2502" w:rsidRPr="00FD4948">
        <w:rPr>
          <w:rFonts w:asciiTheme="majorBidi" w:hAnsiTheme="majorBidi"/>
          <w:rtl/>
        </w:rPr>
        <w:t xml:space="preserve"> و </w:t>
      </w:r>
      <w:r w:rsidR="00C815B6">
        <w:rPr>
          <w:rFonts w:asciiTheme="majorBidi" w:hAnsiTheme="majorBidi"/>
          <w:rtl/>
        </w:rPr>
        <w:t>به عبارتی</w:t>
      </w:r>
      <w:r w:rsidR="00CF2502" w:rsidRPr="00FD4948">
        <w:rPr>
          <w:rFonts w:asciiTheme="majorBidi" w:hAnsiTheme="majorBidi"/>
          <w:rtl/>
        </w:rPr>
        <w:t xml:space="preserve"> بهتر بر </w:t>
      </w:r>
      <w:r w:rsidR="00FD4948" w:rsidRPr="00FD4948">
        <w:rPr>
          <w:rFonts w:asciiTheme="majorBidi" w:hAnsiTheme="majorBidi" w:hint="cs"/>
          <w:rtl/>
        </w:rPr>
        <w:t>پایه</w:t>
      </w:r>
      <w:r w:rsidR="00CF2502" w:rsidRPr="00FD4948">
        <w:rPr>
          <w:rFonts w:asciiTheme="majorBidi" w:hAnsiTheme="majorBidi"/>
          <w:rtl/>
        </w:rPr>
        <w:t xml:space="preserve"> وفاداری به برند انجام می</w:t>
      </w:r>
      <w:r w:rsidR="00CF2502" w:rsidRPr="00FD4948">
        <w:rPr>
          <w:rFonts w:asciiTheme="majorBidi" w:hAnsiTheme="majorBidi"/>
          <w:rtl/>
        </w:rPr>
        <w:softHyphen/>
        <w:t xml:space="preserve">پذیرد </w:t>
      </w:r>
      <w:r w:rsidR="00CF2502" w:rsidRPr="00FD4948">
        <w:rPr>
          <w:rFonts w:asciiTheme="majorBidi" w:hAnsiTheme="majorBidi"/>
          <w:sz w:val="24"/>
          <w:szCs w:val="28"/>
          <w:rtl/>
        </w:rPr>
        <w:t>(</w:t>
      </w:r>
      <w:r w:rsidR="00CF2502" w:rsidRPr="00FD4948">
        <w:rPr>
          <w:rFonts w:asciiTheme="majorBidi" w:hAnsiTheme="majorBidi"/>
          <w:sz w:val="24"/>
          <w:szCs w:val="28"/>
        </w:rPr>
        <w:t>Knox and Walke</w:t>
      </w:r>
      <w:r w:rsidR="00AA3419" w:rsidRPr="00FD4948">
        <w:rPr>
          <w:rFonts w:asciiTheme="majorBidi" w:hAnsiTheme="majorBidi"/>
          <w:sz w:val="24"/>
          <w:szCs w:val="28"/>
        </w:rPr>
        <w:t>r</w:t>
      </w:r>
      <w:r w:rsidR="00CF2502" w:rsidRPr="00FD4948">
        <w:rPr>
          <w:rFonts w:asciiTheme="majorBidi" w:hAnsiTheme="majorBidi"/>
          <w:sz w:val="24"/>
          <w:szCs w:val="28"/>
        </w:rPr>
        <w:t>, 2001</w:t>
      </w:r>
      <w:r w:rsidR="00CF2502" w:rsidRPr="00FD4948">
        <w:rPr>
          <w:rFonts w:asciiTheme="majorBidi" w:hAnsiTheme="majorBidi"/>
          <w:sz w:val="24"/>
          <w:szCs w:val="28"/>
          <w:rtl/>
        </w:rPr>
        <w:t>).</w:t>
      </w:r>
    </w:p>
    <w:p w14:paraId="7CDFF834" w14:textId="1A84B112" w:rsidR="002E4C8D" w:rsidRPr="002E4C8D" w:rsidRDefault="002E4C8D" w:rsidP="002E4C8D">
      <w:pPr>
        <w:bidi/>
        <w:spacing w:line="240" w:lineRule="auto"/>
        <w:ind w:firstLine="225"/>
        <w:contextualSpacing/>
        <w:jc w:val="both"/>
        <w:rPr>
          <w:rtl/>
        </w:rPr>
      </w:pPr>
      <w:r w:rsidRPr="00FD4948">
        <w:rPr>
          <w:rFonts w:hint="cs"/>
          <w:rtl/>
        </w:rPr>
        <w:t>قصد</w:t>
      </w:r>
      <w:r w:rsidRPr="00FD4948">
        <w:rPr>
          <w:rtl/>
        </w:rPr>
        <w:t xml:space="preserve"> خر</w:t>
      </w:r>
      <w:r w:rsidRPr="00FD4948">
        <w:rPr>
          <w:rFonts w:hint="cs"/>
          <w:rtl/>
        </w:rPr>
        <w:t>ید</w:t>
      </w:r>
      <w:r w:rsidRPr="00FD4948">
        <w:rPr>
          <w:rtl/>
        </w:rPr>
        <w:t xml:space="preserve"> مجدد به احتمال استفاده از </w:t>
      </w:r>
      <w:r w:rsidRPr="00FD4948">
        <w:rPr>
          <w:rFonts w:hint="cs"/>
          <w:rtl/>
        </w:rPr>
        <w:t>یک</w:t>
      </w:r>
      <w:r w:rsidRPr="00FD4948">
        <w:rPr>
          <w:rtl/>
        </w:rPr>
        <w:t xml:space="preserve"> برند در آ</w:t>
      </w:r>
      <w:r w:rsidRPr="00FD4948">
        <w:rPr>
          <w:rFonts w:hint="cs"/>
          <w:rtl/>
        </w:rPr>
        <w:t>ینده</w:t>
      </w:r>
      <w:r w:rsidRPr="00806B82">
        <w:rPr>
          <w:rtl/>
        </w:rPr>
        <w:t xml:space="preserve"> اشاره دارد </w:t>
      </w:r>
      <w:r w:rsidRPr="00806B82">
        <w:rPr>
          <w:rFonts w:asciiTheme="majorBidi" w:hAnsiTheme="majorBidi" w:cstheme="majorBidi"/>
          <w:sz w:val="24"/>
          <w:rtl/>
          <w:lang w:bidi="fa-IR"/>
        </w:rPr>
        <w:t>(</w:t>
      </w:r>
      <w:r w:rsidRPr="00806B82">
        <w:rPr>
          <w:rFonts w:asciiTheme="majorBidi" w:hAnsiTheme="majorBidi" w:cstheme="majorBidi"/>
          <w:sz w:val="24"/>
        </w:rPr>
        <w:t>Fornell</w:t>
      </w:r>
      <w:r w:rsidRPr="00806B82">
        <w:rPr>
          <w:rFonts w:asciiTheme="majorBidi" w:hAnsiTheme="majorBidi" w:cstheme="majorBidi"/>
          <w:sz w:val="24"/>
          <w:lang w:bidi="fa-IR"/>
        </w:rPr>
        <w:t>, 1992</w:t>
      </w:r>
      <w:r w:rsidRPr="00806B82">
        <w:rPr>
          <w:rFonts w:asciiTheme="majorBidi" w:hAnsiTheme="majorBidi" w:cstheme="majorBidi"/>
          <w:sz w:val="24"/>
          <w:rtl/>
          <w:lang w:bidi="fa-IR"/>
        </w:rPr>
        <w:t>).</w:t>
      </w:r>
      <w:r w:rsidRPr="00806B82">
        <w:rPr>
          <w:rtl/>
        </w:rPr>
        <w:t xml:space="preserve"> قصد خر</w:t>
      </w:r>
      <w:r w:rsidRPr="00806B82">
        <w:rPr>
          <w:rFonts w:hint="cs"/>
          <w:rtl/>
        </w:rPr>
        <w:t>ید</w:t>
      </w:r>
      <w:r w:rsidRPr="00806B82">
        <w:rPr>
          <w:rtl/>
        </w:rPr>
        <w:t xml:space="preserve"> مجدد با دو شاخص تکرار قصد خر</w:t>
      </w:r>
      <w:r w:rsidRPr="00806B82">
        <w:rPr>
          <w:rFonts w:hint="cs"/>
          <w:rtl/>
        </w:rPr>
        <w:t>ید</w:t>
      </w:r>
      <w:r w:rsidRPr="00806B82">
        <w:rPr>
          <w:rtl/>
        </w:rPr>
        <w:t xml:space="preserve"> و احتمال خر</w:t>
      </w:r>
      <w:r w:rsidRPr="00806B82">
        <w:rPr>
          <w:rFonts w:hint="cs"/>
          <w:rtl/>
        </w:rPr>
        <w:t>ید</w:t>
      </w:r>
      <w:r w:rsidRPr="00806B82">
        <w:rPr>
          <w:rtl/>
        </w:rPr>
        <w:t xml:space="preserve"> مجدد </w:t>
      </w:r>
      <w:r w:rsidR="00781456">
        <w:rPr>
          <w:rtl/>
        </w:rPr>
        <w:t>اندازه‌گیری</w:t>
      </w:r>
      <w:r w:rsidRPr="00806B82">
        <w:rPr>
          <w:rtl/>
        </w:rPr>
        <w:t xml:space="preserve"> </w:t>
      </w:r>
      <w:r w:rsidR="00781456">
        <w:rPr>
          <w:rtl/>
        </w:rPr>
        <w:t>می‌شود</w:t>
      </w:r>
      <w:r w:rsidRPr="00806B82">
        <w:rPr>
          <w:rtl/>
        </w:rPr>
        <w:t xml:space="preserve"> </w:t>
      </w:r>
      <w:r w:rsidRPr="00806B82">
        <w:rPr>
          <w:rFonts w:asciiTheme="majorBidi" w:hAnsiTheme="majorBidi" w:cstheme="majorBidi"/>
          <w:sz w:val="24"/>
          <w:rtl/>
          <w:lang w:bidi="fa-IR"/>
        </w:rPr>
        <w:t>(</w:t>
      </w:r>
      <w:proofErr w:type="spellStart"/>
      <w:r w:rsidRPr="00806B82">
        <w:rPr>
          <w:rFonts w:asciiTheme="majorBidi" w:hAnsiTheme="majorBidi" w:cstheme="majorBidi"/>
          <w:sz w:val="24"/>
        </w:rPr>
        <w:t>Taleghani</w:t>
      </w:r>
      <w:proofErr w:type="spellEnd"/>
      <w:r w:rsidRPr="00806B82">
        <w:rPr>
          <w:rFonts w:asciiTheme="majorBidi" w:hAnsiTheme="majorBidi" w:cstheme="majorBidi"/>
          <w:sz w:val="24"/>
          <w:lang w:bidi="fa-IR"/>
        </w:rPr>
        <w:t xml:space="preserve"> et al</w:t>
      </w:r>
      <w:r w:rsidR="00864829">
        <w:rPr>
          <w:rFonts w:asciiTheme="majorBidi" w:hAnsiTheme="majorBidi" w:cstheme="majorBidi"/>
          <w:sz w:val="24"/>
          <w:lang w:bidi="fa-IR"/>
        </w:rPr>
        <w:t>.</w:t>
      </w:r>
      <w:r w:rsidRPr="00806B82">
        <w:rPr>
          <w:rFonts w:asciiTheme="majorBidi" w:hAnsiTheme="majorBidi" w:cstheme="majorBidi"/>
          <w:sz w:val="24"/>
          <w:lang w:bidi="fa-IR"/>
        </w:rPr>
        <w:t>, 2011</w:t>
      </w:r>
      <w:r w:rsidRPr="00806B82">
        <w:rPr>
          <w:rFonts w:asciiTheme="majorBidi" w:hAnsiTheme="majorBidi" w:cstheme="majorBidi"/>
          <w:sz w:val="24"/>
          <w:rtl/>
          <w:lang w:bidi="fa-IR"/>
        </w:rPr>
        <w:t>).</w:t>
      </w:r>
      <w:r w:rsidRPr="00806B82">
        <w:rPr>
          <w:rtl/>
        </w:rPr>
        <w:t xml:space="preserve"> قصد خر</w:t>
      </w:r>
      <w:r w:rsidRPr="00806B82">
        <w:rPr>
          <w:rFonts w:hint="cs"/>
          <w:rtl/>
        </w:rPr>
        <w:t>ید</w:t>
      </w:r>
      <w:r w:rsidRPr="00806B82">
        <w:rPr>
          <w:rtl/>
        </w:rPr>
        <w:t xml:space="preserve"> مجدد </w:t>
      </w:r>
      <w:r w:rsidR="00F4448E">
        <w:rPr>
          <w:rtl/>
        </w:rPr>
        <w:t>باوجود</w:t>
      </w:r>
      <w:r w:rsidRPr="00806B82">
        <w:rPr>
          <w:rtl/>
        </w:rPr>
        <w:t xml:space="preserve"> تفاوت مهم</w:t>
      </w:r>
      <w:r w:rsidRPr="00806B82">
        <w:rPr>
          <w:rFonts w:hint="cs"/>
          <w:rtl/>
        </w:rPr>
        <w:t>ی</w:t>
      </w:r>
      <w:r w:rsidRPr="00806B82">
        <w:rPr>
          <w:rtl/>
        </w:rPr>
        <w:t xml:space="preserve"> که با تعهد به برند دارد اما </w:t>
      </w:r>
      <w:r w:rsidR="004B63A7">
        <w:rPr>
          <w:rtl/>
        </w:rPr>
        <w:t>معمولاً</w:t>
      </w:r>
      <w:r w:rsidRPr="00806B82">
        <w:rPr>
          <w:rtl/>
        </w:rPr>
        <w:t xml:space="preserve"> با ا</w:t>
      </w:r>
      <w:r w:rsidRPr="00806B82">
        <w:rPr>
          <w:rFonts w:hint="cs"/>
          <w:rtl/>
        </w:rPr>
        <w:t>ین</w:t>
      </w:r>
      <w:r w:rsidRPr="00806B82">
        <w:rPr>
          <w:rtl/>
        </w:rPr>
        <w:t xml:space="preserve"> مفهوم تعر</w:t>
      </w:r>
      <w:r w:rsidRPr="00806B82">
        <w:rPr>
          <w:rFonts w:hint="cs"/>
          <w:rtl/>
        </w:rPr>
        <w:t>یف</w:t>
      </w:r>
      <w:r w:rsidRPr="00806B82">
        <w:rPr>
          <w:rtl/>
        </w:rPr>
        <w:t xml:space="preserve"> </w:t>
      </w:r>
      <w:r w:rsidR="00781456">
        <w:rPr>
          <w:rtl/>
        </w:rPr>
        <w:t>می‌شود</w:t>
      </w:r>
      <w:r w:rsidRPr="00806B82">
        <w:rPr>
          <w:rtl/>
        </w:rPr>
        <w:t>. تعهد به برند به معنا</w:t>
      </w:r>
      <w:r w:rsidRPr="00806B82">
        <w:rPr>
          <w:rFonts w:hint="cs"/>
          <w:rtl/>
        </w:rPr>
        <w:t>ی</w:t>
      </w:r>
      <w:r w:rsidRPr="00806B82">
        <w:rPr>
          <w:rtl/>
        </w:rPr>
        <w:t xml:space="preserve"> ارتباط</w:t>
      </w:r>
      <w:r w:rsidRPr="00806B82">
        <w:rPr>
          <w:rFonts w:hint="cs"/>
          <w:rtl/>
        </w:rPr>
        <w:t>ی</w:t>
      </w:r>
      <w:r w:rsidRPr="00806B82">
        <w:rPr>
          <w:rtl/>
        </w:rPr>
        <w:t xml:space="preserve"> </w:t>
      </w:r>
      <w:r w:rsidRPr="00806B82">
        <w:rPr>
          <w:rtl/>
        </w:rPr>
        <w:lastRenderedPageBreak/>
        <w:t xml:space="preserve">دوستانه است که </w:t>
      </w:r>
      <w:r w:rsidR="00781456">
        <w:rPr>
          <w:rtl/>
        </w:rPr>
        <w:t>مصرف‌کننده</w:t>
      </w:r>
      <w:r w:rsidRPr="00806B82">
        <w:rPr>
          <w:rtl/>
        </w:rPr>
        <w:t xml:space="preserve"> با برند شکل </w:t>
      </w:r>
      <w:r w:rsidR="00F4448E">
        <w:rPr>
          <w:rtl/>
        </w:rPr>
        <w:t>می‌دهد</w:t>
      </w:r>
      <w:r w:rsidRPr="00806B82">
        <w:rPr>
          <w:rtl/>
        </w:rPr>
        <w:t xml:space="preserve"> و قصد خر</w:t>
      </w:r>
      <w:r w:rsidRPr="00806B82">
        <w:rPr>
          <w:rFonts w:hint="cs"/>
          <w:rtl/>
        </w:rPr>
        <w:t>ید</w:t>
      </w:r>
      <w:r w:rsidRPr="00806B82">
        <w:rPr>
          <w:rtl/>
        </w:rPr>
        <w:t xml:space="preserve"> مجدد تما</w:t>
      </w:r>
      <w:r w:rsidRPr="00806B82">
        <w:rPr>
          <w:rFonts w:hint="cs"/>
          <w:rtl/>
        </w:rPr>
        <w:t>یل</w:t>
      </w:r>
      <w:r w:rsidRPr="00806B82">
        <w:rPr>
          <w:rtl/>
        </w:rPr>
        <w:t xml:space="preserve"> به تکرار خر</w:t>
      </w:r>
      <w:r w:rsidRPr="00806B82">
        <w:rPr>
          <w:rFonts w:hint="cs"/>
          <w:rtl/>
        </w:rPr>
        <w:t>ید</w:t>
      </w:r>
      <w:r w:rsidRPr="00806B82">
        <w:rPr>
          <w:rtl/>
        </w:rPr>
        <w:t xml:space="preserve"> از </w:t>
      </w:r>
      <w:r w:rsidRPr="00806B82">
        <w:rPr>
          <w:rFonts w:hint="cs"/>
          <w:rtl/>
        </w:rPr>
        <w:t>یک</w:t>
      </w:r>
      <w:r w:rsidRPr="00806B82">
        <w:rPr>
          <w:rtl/>
        </w:rPr>
        <w:t xml:space="preserve"> برند به دل</w:t>
      </w:r>
      <w:r w:rsidRPr="00806B82">
        <w:rPr>
          <w:rFonts w:hint="cs"/>
          <w:rtl/>
        </w:rPr>
        <w:t>یل</w:t>
      </w:r>
      <w:r w:rsidRPr="00806B82">
        <w:rPr>
          <w:rtl/>
        </w:rPr>
        <w:t xml:space="preserve"> </w:t>
      </w:r>
      <w:r w:rsidR="00806B82" w:rsidRPr="00806B82">
        <w:rPr>
          <w:rFonts w:hint="cs"/>
          <w:rtl/>
        </w:rPr>
        <w:t>دید</w:t>
      </w:r>
      <w:r w:rsidRPr="00806B82">
        <w:rPr>
          <w:rtl/>
        </w:rPr>
        <w:t xml:space="preserve"> مثبت و ترج</w:t>
      </w:r>
      <w:r w:rsidRPr="00806B82">
        <w:rPr>
          <w:rFonts w:hint="cs"/>
          <w:rtl/>
        </w:rPr>
        <w:t>یح</w:t>
      </w:r>
      <w:r w:rsidRPr="00806B82">
        <w:rPr>
          <w:rtl/>
        </w:rPr>
        <w:t xml:space="preserve"> آن برند است </w:t>
      </w:r>
      <w:r w:rsidRPr="00806B82">
        <w:rPr>
          <w:rFonts w:asciiTheme="majorBidi" w:hAnsiTheme="majorBidi" w:cstheme="majorBidi"/>
          <w:sz w:val="24"/>
          <w:rtl/>
          <w:lang w:bidi="fa-IR"/>
        </w:rPr>
        <w:t>(</w:t>
      </w:r>
      <w:proofErr w:type="spellStart"/>
      <w:r w:rsidRPr="00806B82">
        <w:rPr>
          <w:rFonts w:asciiTheme="majorBidi" w:hAnsiTheme="majorBidi" w:cstheme="majorBidi"/>
          <w:sz w:val="24"/>
        </w:rPr>
        <w:t>Erciş</w:t>
      </w:r>
      <w:proofErr w:type="spellEnd"/>
      <w:r w:rsidRPr="00806B82">
        <w:rPr>
          <w:rFonts w:asciiTheme="majorBidi" w:hAnsiTheme="majorBidi" w:cstheme="majorBidi"/>
          <w:sz w:val="24"/>
        </w:rPr>
        <w:fldChar w:fldCharType="begin"/>
      </w:r>
      <w:r w:rsidRPr="00806B82">
        <w:rPr>
          <w:rFonts w:asciiTheme="majorBidi" w:hAnsiTheme="majorBidi" w:cstheme="majorBidi"/>
          <w:sz w:val="24"/>
        </w:rPr>
        <w:instrText xml:space="preserve"> ADDIN EN.CITE &lt;EndNote&gt;&lt;Cite ExcludeAuth="1" ExcludeYear="1" Hidden="1"&gt;&lt;Author&gt;Erciş&lt;/Author&gt;&lt;Year&gt;2012&lt;/Year&gt;&lt;RecNum&gt;7&lt;/RecNum&gt;&lt;record&gt;&lt;rec-number&gt;7&lt;/rec-number&gt;&lt;foreign-keys&gt;&lt;key app="EN" db-id="0atpz0ax5a20drerwx659fsdvf5rttxrzav5" timestamp="1638461797"&gt;7&lt;/key&gt;&lt;/foreign-keys&gt;&lt;ref-type name="Journal Article"&gt;17&lt;/ref-type&gt;&lt;contributors&gt;&lt;authors&gt;&lt;author&gt;Erciş, Aysel&lt;/author&gt;&lt;author&gt;Ünal, Sevtap&lt;/author&gt;&lt;author&gt;Candan, Burcu&lt;/author&gt;&lt;author&gt;Yıldırım, Hatice&lt;/author&gt;&lt;/authors&gt;&lt;/contributors&gt;&lt;titles&gt;&lt;title&gt;The Effect of Brand Satisfaction, Trust and Brand Commitment on Loyalty and Repurchase Intentions&lt;/title&gt;&lt;secondary-title&gt;Procedia - Social and Behavioral Sciences&lt;/secondary-title&gt;&lt;/titles&gt;&lt;periodical&gt;&lt;full-title&gt;Procedia - Social and Behavioral Sciences&lt;/full-title&gt;&lt;/periodical&gt;&lt;pages&gt;1395-1404&lt;/pages&gt;&lt;volume&gt;58&lt;/volume&gt;&lt;dates&gt;&lt;year&gt;2012&lt;/year&gt;&lt;pub-dates&gt;&lt;date&gt;10/01&lt;/date&gt;&lt;/pub-dates&gt;&lt;/dates&gt;&lt;urls&gt;&lt;/urls&gt;&lt;electronic-resource-num&gt;10.1016/j.sbspro.2012.09.1124&lt;/electronic-resource-num&gt;&lt;/record&gt;&lt;/Cite&gt;&lt;/EndNote&gt;</w:instrText>
      </w:r>
      <w:r w:rsidR="00955D77">
        <w:rPr>
          <w:rFonts w:asciiTheme="majorBidi" w:hAnsiTheme="majorBidi" w:cstheme="majorBidi"/>
          <w:sz w:val="24"/>
        </w:rPr>
        <w:fldChar w:fldCharType="separate"/>
      </w:r>
      <w:r w:rsidRPr="00806B82">
        <w:rPr>
          <w:rFonts w:asciiTheme="majorBidi" w:hAnsiTheme="majorBidi" w:cstheme="majorBidi"/>
          <w:sz w:val="24"/>
        </w:rPr>
        <w:fldChar w:fldCharType="end"/>
      </w:r>
      <w:r w:rsidRPr="00806B82">
        <w:rPr>
          <w:rFonts w:asciiTheme="majorBidi" w:hAnsiTheme="majorBidi" w:cstheme="majorBidi"/>
          <w:sz w:val="24"/>
        </w:rPr>
        <w:t xml:space="preserve"> et al</w:t>
      </w:r>
      <w:r w:rsidR="00864829">
        <w:rPr>
          <w:rFonts w:asciiTheme="majorBidi" w:hAnsiTheme="majorBidi" w:cstheme="majorBidi"/>
          <w:sz w:val="24"/>
          <w:lang w:bidi="fa-IR"/>
        </w:rPr>
        <w:t>.</w:t>
      </w:r>
      <w:r w:rsidRPr="00806B82">
        <w:rPr>
          <w:rFonts w:asciiTheme="majorBidi" w:hAnsiTheme="majorBidi" w:cstheme="majorBidi"/>
          <w:sz w:val="24"/>
          <w:lang w:bidi="fa-IR"/>
        </w:rPr>
        <w:t>, 2012</w:t>
      </w:r>
      <w:r w:rsidRPr="002E4C8D">
        <w:rPr>
          <w:rFonts w:asciiTheme="majorBidi" w:hAnsiTheme="majorBidi" w:cstheme="majorBidi"/>
          <w:sz w:val="24"/>
          <w:rtl/>
          <w:lang w:bidi="fa-IR"/>
        </w:rPr>
        <w:t>).</w:t>
      </w:r>
    </w:p>
    <w:p w14:paraId="05C6E55B" w14:textId="4B038220" w:rsidR="00CF2502" w:rsidRPr="00806B82" w:rsidRDefault="00CF2502" w:rsidP="00CF2502">
      <w:pPr>
        <w:bidi/>
        <w:spacing w:line="240" w:lineRule="auto"/>
        <w:ind w:firstLine="225"/>
        <w:contextualSpacing/>
        <w:jc w:val="both"/>
        <w:rPr>
          <w:rFonts w:asciiTheme="majorBidi" w:hAnsiTheme="majorBidi"/>
          <w:sz w:val="24"/>
          <w:rtl/>
          <w:lang w:bidi="fa-IR"/>
        </w:rPr>
      </w:pPr>
      <w:r w:rsidRPr="006C0CC2">
        <w:rPr>
          <w:rFonts w:asciiTheme="majorBidi" w:hAnsiTheme="majorBidi"/>
          <w:sz w:val="24"/>
          <w:rtl/>
        </w:rPr>
        <w:t xml:space="preserve">قصد خرید مجدد، فرآیند خرید تکراری </w:t>
      </w:r>
      <w:r w:rsidR="006C0CC2" w:rsidRPr="006C0CC2">
        <w:rPr>
          <w:rFonts w:asciiTheme="majorBidi" w:hAnsiTheme="majorBidi" w:hint="cs"/>
          <w:sz w:val="24"/>
          <w:rtl/>
        </w:rPr>
        <w:t>محصولات</w:t>
      </w:r>
      <w:r w:rsidRPr="006C0CC2">
        <w:rPr>
          <w:rFonts w:asciiTheme="majorBidi" w:hAnsiTheme="majorBidi"/>
          <w:sz w:val="24"/>
          <w:rtl/>
        </w:rPr>
        <w:t xml:space="preserve"> و خدمات خاص از یک</w:t>
      </w:r>
      <w:r w:rsidRPr="002D22CF">
        <w:rPr>
          <w:rFonts w:asciiTheme="majorBidi" w:hAnsiTheme="majorBidi"/>
          <w:sz w:val="24"/>
          <w:rtl/>
        </w:rPr>
        <w:t xml:space="preserve"> نام تجاری یا فروشگاه خاص می</w:t>
      </w:r>
      <w:r w:rsidRPr="002D22CF">
        <w:rPr>
          <w:rFonts w:asciiTheme="majorBidi" w:hAnsiTheme="majorBidi"/>
          <w:sz w:val="24"/>
          <w:rtl/>
        </w:rPr>
        <w:softHyphen/>
        <w:t>باشد</w:t>
      </w:r>
      <w:r w:rsidR="00881C66" w:rsidRPr="002D22CF">
        <w:rPr>
          <w:rFonts w:asciiTheme="majorBidi" w:hAnsiTheme="majorBidi" w:hint="cs"/>
          <w:sz w:val="24"/>
          <w:rtl/>
        </w:rPr>
        <w:t xml:space="preserve"> و همچنین </w:t>
      </w:r>
      <w:r w:rsidR="00781456">
        <w:rPr>
          <w:sz w:val="24"/>
          <w:rtl/>
        </w:rPr>
        <w:t>به‌عنوان</w:t>
      </w:r>
      <w:r w:rsidR="00881C66" w:rsidRPr="002D22CF">
        <w:rPr>
          <w:sz w:val="24"/>
          <w:rtl/>
        </w:rPr>
        <w:t xml:space="preserve"> قضاوت </w:t>
      </w:r>
      <w:r w:rsidR="00881C66" w:rsidRPr="002D22CF">
        <w:rPr>
          <w:rFonts w:hint="cs"/>
          <w:sz w:val="24"/>
          <w:rtl/>
        </w:rPr>
        <w:t>یک</w:t>
      </w:r>
      <w:r w:rsidR="00881C66" w:rsidRPr="002D22CF">
        <w:rPr>
          <w:sz w:val="24"/>
          <w:rtl/>
        </w:rPr>
        <w:t xml:space="preserve"> فرد در مورد خر</w:t>
      </w:r>
      <w:r w:rsidR="00881C66" w:rsidRPr="002D22CF">
        <w:rPr>
          <w:rFonts w:hint="cs"/>
          <w:sz w:val="24"/>
          <w:rtl/>
        </w:rPr>
        <w:t>ید</w:t>
      </w:r>
      <w:r w:rsidR="00881C66" w:rsidRPr="002D22CF">
        <w:rPr>
          <w:sz w:val="24"/>
          <w:rtl/>
        </w:rPr>
        <w:t xml:space="preserve"> </w:t>
      </w:r>
      <w:r w:rsidR="00881C66" w:rsidRPr="006C0CC2">
        <w:rPr>
          <w:sz w:val="24"/>
          <w:rtl/>
        </w:rPr>
        <w:t xml:space="preserve">خدمات از همان </w:t>
      </w:r>
      <w:r w:rsidR="00C815B6">
        <w:rPr>
          <w:sz w:val="24"/>
          <w:rtl/>
        </w:rPr>
        <w:t>ارائه‌دهنده</w:t>
      </w:r>
      <w:r w:rsidR="00881C66" w:rsidRPr="006C0CC2">
        <w:rPr>
          <w:sz w:val="24"/>
          <w:rtl/>
        </w:rPr>
        <w:t xml:space="preserve"> خدمات در آ</w:t>
      </w:r>
      <w:r w:rsidR="00881C66" w:rsidRPr="006C0CC2">
        <w:rPr>
          <w:rFonts w:hint="cs"/>
          <w:sz w:val="24"/>
          <w:rtl/>
        </w:rPr>
        <w:t>ینده،</w:t>
      </w:r>
      <w:r w:rsidR="00881C66" w:rsidRPr="006C0CC2">
        <w:rPr>
          <w:sz w:val="24"/>
          <w:rtl/>
        </w:rPr>
        <w:t xml:space="preserve"> با توجه به وضع</w:t>
      </w:r>
      <w:r w:rsidR="00881C66" w:rsidRPr="006C0CC2">
        <w:rPr>
          <w:rFonts w:hint="cs"/>
          <w:sz w:val="24"/>
          <w:rtl/>
        </w:rPr>
        <w:t>یت</w:t>
      </w:r>
      <w:r w:rsidR="00881C66" w:rsidRPr="006C0CC2">
        <w:rPr>
          <w:sz w:val="24"/>
          <w:rtl/>
        </w:rPr>
        <w:t xml:space="preserve"> فعل</w:t>
      </w:r>
      <w:r w:rsidR="00881C66" w:rsidRPr="006C0CC2">
        <w:rPr>
          <w:rFonts w:hint="cs"/>
          <w:sz w:val="24"/>
          <w:rtl/>
        </w:rPr>
        <w:t>ی</w:t>
      </w:r>
      <w:r w:rsidR="00881C66" w:rsidRPr="006C0CC2">
        <w:rPr>
          <w:sz w:val="24"/>
          <w:rtl/>
        </w:rPr>
        <w:t xml:space="preserve"> و شرا</w:t>
      </w:r>
      <w:r w:rsidR="00881C66" w:rsidRPr="006C0CC2">
        <w:rPr>
          <w:rFonts w:hint="cs"/>
          <w:sz w:val="24"/>
          <w:rtl/>
        </w:rPr>
        <w:t>یط</w:t>
      </w:r>
      <w:r w:rsidR="00881C66" w:rsidRPr="006C0CC2">
        <w:rPr>
          <w:sz w:val="24"/>
          <w:rtl/>
        </w:rPr>
        <w:t xml:space="preserve"> احتمال</w:t>
      </w:r>
      <w:r w:rsidR="00881C66" w:rsidRPr="006C0CC2">
        <w:rPr>
          <w:rFonts w:hint="cs"/>
          <w:sz w:val="24"/>
          <w:rtl/>
        </w:rPr>
        <w:t>ی</w:t>
      </w:r>
      <w:r w:rsidR="00881C66" w:rsidRPr="006C0CC2">
        <w:rPr>
          <w:sz w:val="24"/>
          <w:rtl/>
        </w:rPr>
        <w:t xml:space="preserve"> او تعر</w:t>
      </w:r>
      <w:r w:rsidR="00881C66" w:rsidRPr="006C0CC2">
        <w:rPr>
          <w:rFonts w:hint="cs"/>
          <w:sz w:val="24"/>
          <w:rtl/>
        </w:rPr>
        <w:t>یف</w:t>
      </w:r>
      <w:r w:rsidR="00881C66" w:rsidRPr="006C0CC2">
        <w:rPr>
          <w:sz w:val="24"/>
          <w:rtl/>
        </w:rPr>
        <w:t xml:space="preserve"> </w:t>
      </w:r>
      <w:r w:rsidR="00781456">
        <w:rPr>
          <w:sz w:val="24"/>
          <w:rtl/>
        </w:rPr>
        <w:t>می‌شود</w:t>
      </w:r>
      <w:r w:rsidRPr="006C0CC2">
        <w:rPr>
          <w:rFonts w:asciiTheme="majorBidi" w:hAnsiTheme="majorBidi" w:cstheme="majorBidi"/>
          <w:sz w:val="24"/>
          <w:rtl/>
        </w:rPr>
        <w:t xml:space="preserve"> (</w:t>
      </w:r>
      <w:r w:rsidRPr="006C0CC2">
        <w:rPr>
          <w:rFonts w:asciiTheme="majorBidi" w:hAnsiTheme="majorBidi" w:cstheme="majorBidi"/>
          <w:sz w:val="24"/>
          <w:lang w:bidi="fa-IR"/>
        </w:rPr>
        <w:t>Hellier</w:t>
      </w:r>
      <w:r w:rsidRPr="006C0CC2">
        <w:rPr>
          <w:rFonts w:asciiTheme="majorBidi" w:hAnsiTheme="majorBidi" w:cstheme="majorBidi"/>
          <w:sz w:val="24"/>
          <w:lang w:bidi="fa-IR"/>
        </w:rPr>
        <w:fldChar w:fldCharType="begin"/>
      </w:r>
      <w:r w:rsidRPr="006C0CC2">
        <w:rPr>
          <w:rFonts w:asciiTheme="majorBidi" w:hAnsiTheme="majorBidi" w:cstheme="majorBidi"/>
          <w:sz w:val="24"/>
          <w:lang w:bidi="fa-IR"/>
        </w:rPr>
        <w:instrText xml:space="preserve"> ADDIN EN.CITE &lt;EndNote&gt;&lt;Cite ExcludeAuth="1" ExcludeYear="1" Hidden="1"&gt;&lt;Author&gt;Hellier&lt;/Author&gt;&lt;Year&gt;2003&lt;/Year&gt;&lt;RecNum&gt;217&lt;/RecNum&gt;&lt;record&gt;&lt;rec-number&gt;217&lt;/rec-number&gt;&lt;foreign-keys&gt;&lt;key app="EN" db-id="0atpz0ax5a20drerwx659fsdvf5rttxrzav5" timestamp="1638724714"&gt;217&lt;/key&gt;&lt;/foreign-keys&gt;&lt;ref-type name="Journal Article"&gt;17&lt;/ref-type&gt;&lt;contributors&gt;&lt;authors&gt;&lt;author&gt;Hellier, Phillip K.&lt;/author&gt;&lt;author&gt;Geursen, Gus M.&lt;/author&gt;&lt;author&gt;Carr, Rodney A.&lt;/author&gt;&lt;author&gt;Rickard, John A.&lt;/author&gt;&lt;/authors&gt;&lt;/contributors&gt;&lt;titles&gt;&lt;title&gt;Customer repurchase intention&lt;/title&gt;&lt;secondary-title&gt;European Journal of Marketing&lt;/secondary-title&gt;&lt;/titles&gt;&lt;periodical&gt;&lt;full-title&gt;European Journal of Marketing&lt;/full-title&gt;&lt;/periodical&gt;&lt;pages&gt;1762-1800&lt;/pages&gt;&lt;volume&gt;37&lt;/volume&gt;&lt;number&gt;11/12&lt;/number&gt;&lt;dates&gt;&lt;year&gt;2003&lt;/year&gt;&lt;/dates&gt;&lt;publisher&gt;MCB UP Ltd&lt;/publisher&gt;&lt;isbn&gt;0309-0566&lt;/isbn&gt;&lt;urls&gt;&lt;related-urls&gt;&lt;url&gt;https://doi.org/10.1108/03090560310495456&lt;/url&gt;&lt;/related-urls&gt;&lt;/urls&gt;&lt;electronic-resource-num&gt;10.1108/03090560310495456&lt;/electronic-resource-num&gt;&lt;access-date&gt;2021/12/05&lt;/access-date&gt;&lt;/record&gt;&lt;/Cite&gt;&lt;/EndNote&gt;</w:instrText>
      </w:r>
      <w:r w:rsidR="00955D77">
        <w:rPr>
          <w:rFonts w:asciiTheme="majorBidi" w:hAnsiTheme="majorBidi" w:cstheme="majorBidi"/>
          <w:sz w:val="24"/>
          <w:lang w:bidi="fa-IR"/>
        </w:rPr>
        <w:fldChar w:fldCharType="separate"/>
      </w:r>
      <w:r w:rsidRPr="006C0CC2">
        <w:rPr>
          <w:rFonts w:asciiTheme="majorBidi" w:hAnsiTheme="majorBidi" w:cstheme="majorBidi"/>
          <w:sz w:val="24"/>
          <w:lang w:bidi="fa-IR"/>
        </w:rPr>
        <w:fldChar w:fldCharType="end"/>
      </w:r>
      <w:r w:rsidRPr="006C0CC2">
        <w:rPr>
          <w:rFonts w:asciiTheme="majorBidi" w:hAnsiTheme="majorBidi" w:cstheme="majorBidi"/>
          <w:sz w:val="24"/>
          <w:lang w:bidi="fa-IR"/>
        </w:rPr>
        <w:t xml:space="preserve"> et al., 2003</w:t>
      </w:r>
      <w:r w:rsidRPr="006C0CC2">
        <w:rPr>
          <w:rFonts w:asciiTheme="majorBidi" w:hAnsiTheme="majorBidi" w:cstheme="majorBidi"/>
          <w:sz w:val="24"/>
          <w:rtl/>
          <w:lang w:bidi="fa-IR"/>
        </w:rPr>
        <w:t>)</w:t>
      </w:r>
      <w:r w:rsidRPr="006C0CC2">
        <w:rPr>
          <w:rFonts w:asciiTheme="majorBidi" w:hAnsiTheme="majorBidi"/>
          <w:sz w:val="24"/>
          <w:rtl/>
          <w:lang w:bidi="fa-IR"/>
        </w:rPr>
        <w:t xml:space="preserve"> </w:t>
      </w:r>
      <w:r w:rsidRPr="006C0CC2">
        <w:rPr>
          <w:rFonts w:asciiTheme="majorBidi" w:hAnsiTheme="majorBidi"/>
          <w:sz w:val="24"/>
          <w:rtl/>
        </w:rPr>
        <w:t xml:space="preserve">و </w:t>
      </w:r>
      <w:r w:rsidR="006C0CC2" w:rsidRPr="006C0CC2">
        <w:rPr>
          <w:rFonts w:asciiTheme="majorBidi" w:hAnsiTheme="majorBidi" w:hint="cs"/>
          <w:sz w:val="24"/>
          <w:rtl/>
        </w:rPr>
        <w:t>برجسته</w:t>
      </w:r>
      <w:r w:rsidRPr="006C0CC2">
        <w:rPr>
          <w:rFonts w:asciiTheme="majorBidi" w:hAnsiTheme="majorBidi"/>
          <w:sz w:val="24"/>
          <w:rtl/>
        </w:rPr>
        <w:softHyphen/>
        <w:t xml:space="preserve">ترین </w:t>
      </w:r>
      <w:r w:rsidR="006C0CC2" w:rsidRPr="006C0CC2">
        <w:rPr>
          <w:rFonts w:asciiTheme="majorBidi" w:hAnsiTheme="majorBidi" w:hint="cs"/>
          <w:sz w:val="24"/>
          <w:rtl/>
        </w:rPr>
        <w:t>علت</w:t>
      </w:r>
      <w:r w:rsidRPr="006C0CC2">
        <w:rPr>
          <w:rFonts w:asciiTheme="majorBidi" w:hAnsiTheme="majorBidi"/>
          <w:sz w:val="24"/>
          <w:rtl/>
        </w:rPr>
        <w:t xml:space="preserve"> آن </w:t>
      </w:r>
      <w:r w:rsidR="00F4448E">
        <w:rPr>
          <w:rFonts w:asciiTheme="majorBidi" w:hAnsiTheme="majorBidi" w:hint="cs"/>
          <w:sz w:val="24"/>
          <w:rtl/>
        </w:rPr>
        <w:t>تجربه‌های</w:t>
      </w:r>
      <w:r w:rsidRPr="006C0CC2">
        <w:rPr>
          <w:rFonts w:asciiTheme="majorBidi" w:hAnsiTheme="majorBidi"/>
          <w:sz w:val="24"/>
          <w:rtl/>
        </w:rPr>
        <w:t xml:space="preserve"> </w:t>
      </w:r>
      <w:r w:rsidR="006C0CC2" w:rsidRPr="006C0CC2">
        <w:rPr>
          <w:rFonts w:asciiTheme="majorBidi" w:hAnsiTheme="majorBidi" w:hint="cs"/>
          <w:sz w:val="24"/>
          <w:rtl/>
        </w:rPr>
        <w:t>بعد</w:t>
      </w:r>
      <w:r w:rsidRPr="006C0CC2">
        <w:rPr>
          <w:rFonts w:asciiTheme="majorBidi" w:hAnsiTheme="majorBidi"/>
          <w:sz w:val="24"/>
          <w:rtl/>
        </w:rPr>
        <w:t xml:space="preserve"> از خرید </w:t>
      </w:r>
      <w:r w:rsidR="00781456">
        <w:rPr>
          <w:rFonts w:asciiTheme="majorBidi" w:hAnsiTheme="majorBidi" w:hint="cs"/>
          <w:sz w:val="24"/>
          <w:rtl/>
        </w:rPr>
        <w:t>می‌باشد</w:t>
      </w:r>
      <w:r w:rsidRPr="006C0CC2">
        <w:rPr>
          <w:rFonts w:asciiTheme="majorBidi" w:hAnsiTheme="majorBidi"/>
          <w:sz w:val="24"/>
          <w:rtl/>
        </w:rPr>
        <w:t>. شرکت</w:t>
      </w:r>
      <w:r w:rsidRPr="006C0CC2">
        <w:rPr>
          <w:rFonts w:asciiTheme="majorBidi" w:hAnsiTheme="majorBidi"/>
          <w:sz w:val="24"/>
          <w:rtl/>
        </w:rPr>
        <w:softHyphen/>
        <w:t xml:space="preserve">ها </w:t>
      </w:r>
      <w:r w:rsidR="006C0CC2" w:rsidRPr="006C0CC2">
        <w:rPr>
          <w:rFonts w:asciiTheme="majorBidi" w:hAnsiTheme="majorBidi" w:hint="cs"/>
          <w:sz w:val="24"/>
          <w:rtl/>
        </w:rPr>
        <w:t>قادرند</w:t>
      </w:r>
      <w:r w:rsidRPr="006C0CC2">
        <w:rPr>
          <w:rFonts w:asciiTheme="majorBidi" w:hAnsiTheme="majorBidi"/>
          <w:sz w:val="24"/>
          <w:rtl/>
        </w:rPr>
        <w:t xml:space="preserve"> </w:t>
      </w:r>
      <w:r w:rsidR="00DC3B65">
        <w:rPr>
          <w:rFonts w:asciiTheme="majorBidi" w:hAnsiTheme="majorBidi"/>
          <w:sz w:val="24"/>
          <w:rtl/>
        </w:rPr>
        <w:t>به‌جای</w:t>
      </w:r>
      <w:r w:rsidRPr="006C0CC2">
        <w:rPr>
          <w:rFonts w:asciiTheme="majorBidi" w:hAnsiTheme="majorBidi"/>
          <w:sz w:val="24"/>
          <w:rtl/>
        </w:rPr>
        <w:t xml:space="preserve"> جذب مشتریان جدید با هزینه</w:t>
      </w:r>
      <w:r w:rsidRPr="006C0CC2">
        <w:rPr>
          <w:rFonts w:asciiTheme="majorBidi" w:hAnsiTheme="majorBidi"/>
          <w:sz w:val="24"/>
          <w:rtl/>
        </w:rPr>
        <w:softHyphen/>
        <w:t xml:space="preserve">های </w:t>
      </w:r>
      <w:r w:rsidR="00DC3B65">
        <w:rPr>
          <w:rFonts w:asciiTheme="majorBidi" w:hAnsiTheme="majorBidi" w:hint="cs"/>
          <w:sz w:val="24"/>
          <w:rtl/>
        </w:rPr>
        <w:t>پایین‌تری</w:t>
      </w:r>
      <w:r w:rsidRPr="006C0CC2">
        <w:rPr>
          <w:rFonts w:asciiTheme="majorBidi" w:hAnsiTheme="majorBidi"/>
          <w:sz w:val="24"/>
          <w:rtl/>
        </w:rPr>
        <w:t xml:space="preserve"> به حفظ مشتریان </w:t>
      </w:r>
      <w:r w:rsidR="006C0CC2" w:rsidRPr="006C0CC2">
        <w:rPr>
          <w:rFonts w:asciiTheme="majorBidi" w:hAnsiTheme="majorBidi" w:hint="cs"/>
          <w:sz w:val="24"/>
          <w:rtl/>
        </w:rPr>
        <w:t>پیشین خود</w:t>
      </w:r>
      <w:r w:rsidRPr="006C0CC2">
        <w:rPr>
          <w:rFonts w:asciiTheme="majorBidi" w:hAnsiTheme="majorBidi"/>
          <w:sz w:val="24"/>
          <w:rtl/>
        </w:rPr>
        <w:t xml:space="preserve"> بپردازند</w:t>
      </w:r>
      <w:r w:rsidRPr="002D22CF">
        <w:rPr>
          <w:rFonts w:asciiTheme="majorBidi" w:hAnsiTheme="majorBidi" w:cstheme="majorBidi"/>
          <w:sz w:val="24"/>
          <w:rtl/>
        </w:rPr>
        <w:t xml:space="preserve"> </w:t>
      </w:r>
      <w:r w:rsidR="002E4C8D" w:rsidRPr="002D22CF">
        <w:rPr>
          <w:rFonts w:asciiTheme="majorBidi" w:hAnsiTheme="majorBidi" w:cstheme="majorBidi"/>
          <w:sz w:val="24"/>
          <w:rtl/>
        </w:rPr>
        <w:t>(</w:t>
      </w:r>
      <w:r w:rsidR="002E4C8D" w:rsidRPr="002D22CF">
        <w:rPr>
          <w:rFonts w:asciiTheme="majorBidi" w:hAnsiTheme="majorBidi" w:cstheme="majorBidi"/>
          <w:sz w:val="24"/>
          <w:lang w:bidi="fa-IR"/>
        </w:rPr>
        <w:t>Zeithaml</w:t>
      </w:r>
      <w:r w:rsidR="002E4C8D" w:rsidRPr="002D22CF">
        <w:rPr>
          <w:rFonts w:asciiTheme="majorBidi" w:hAnsiTheme="majorBidi" w:cstheme="majorBidi"/>
          <w:sz w:val="24"/>
        </w:rPr>
        <w:t xml:space="preserve"> </w:t>
      </w:r>
      <w:r w:rsidR="002E4C8D" w:rsidRPr="00806B82">
        <w:rPr>
          <w:rFonts w:asciiTheme="majorBidi" w:hAnsiTheme="majorBidi" w:cstheme="majorBidi"/>
          <w:sz w:val="24"/>
        </w:rPr>
        <w:t>et al.</w:t>
      </w:r>
      <w:r w:rsidR="002E4C8D" w:rsidRPr="00806B82">
        <w:rPr>
          <w:rFonts w:asciiTheme="majorBidi" w:hAnsiTheme="majorBidi" w:cstheme="majorBidi"/>
          <w:sz w:val="24"/>
          <w:lang w:bidi="fa-IR"/>
        </w:rPr>
        <w:fldChar w:fldCharType="begin"/>
      </w:r>
      <w:r w:rsidR="002E4C8D" w:rsidRPr="00806B82">
        <w:rPr>
          <w:rFonts w:asciiTheme="majorBidi" w:hAnsiTheme="majorBidi" w:cstheme="majorBidi"/>
          <w:sz w:val="24"/>
          <w:lang w:bidi="fa-IR"/>
        </w:rPr>
        <w:instrText xml:space="preserve"> ADDIN EN.CITE &lt;EndNote&gt;&lt;Cite ExcludeAuth="1" ExcludeYear="1" Hidden="1"&gt;&lt;Author&gt;Zeithaml&lt;/Author&gt;&lt;Year&gt;1988&lt;/Year&gt;&lt;RecNum&gt;219&lt;/RecNum&gt;&lt;record&gt;&lt;rec-number&gt;219&lt;/rec-number&gt;&lt;foreign-keys&gt;&lt;key app="EN" db-id="0atpz0ax5a20drerwx659fsdvf5rttxrzav5" timestamp="1638724925"&gt;219&lt;/key&gt;&lt;/foreign-keys&gt;&lt;ref-type name="Journal Article"&gt;17&lt;/ref-type&gt;&lt;contributors&gt;&lt;authors&gt;&lt;author&gt;Zeithaml, Valarie A&lt;/author&gt;&lt;/authors&gt;&lt;/contributors&gt;&lt;titles&gt;&lt;title&gt;Consumer perceptions of price, quality, and value: a means-end model and synthesis of evidence&lt;/title&gt;&lt;secondary-title&gt;Journal of marketing&lt;/secondary-title&gt;&lt;/titles&gt;&lt;periodical&gt;&lt;full-title&gt;Journal of marketing&lt;/full-title&gt;&lt;/periodical&gt;&lt;pages&gt;2-22&lt;/pages&gt;&lt;volume&gt;52&lt;/volume&gt;&lt;number&gt;3&lt;/number&gt;&lt;dates&gt;&lt;year&gt;1988&lt;/year&gt;&lt;/dates&gt;&lt;isbn&gt;0022-2429&lt;/isbn&gt;&lt;urls&gt;&lt;/urls&gt;&lt;/record&gt;&lt;/Cite&gt;&lt;/EndNote&gt;</w:instrText>
      </w:r>
      <w:r w:rsidR="00955D77">
        <w:rPr>
          <w:rFonts w:asciiTheme="majorBidi" w:hAnsiTheme="majorBidi" w:cstheme="majorBidi"/>
          <w:sz w:val="24"/>
          <w:lang w:bidi="fa-IR"/>
        </w:rPr>
        <w:fldChar w:fldCharType="separate"/>
      </w:r>
      <w:r w:rsidR="002E4C8D" w:rsidRPr="00806B82">
        <w:rPr>
          <w:rFonts w:asciiTheme="majorBidi" w:hAnsiTheme="majorBidi" w:cstheme="majorBidi"/>
          <w:sz w:val="24"/>
          <w:lang w:bidi="fa-IR"/>
        </w:rPr>
        <w:fldChar w:fldCharType="end"/>
      </w:r>
      <w:r w:rsidR="002E4C8D" w:rsidRPr="00806B82">
        <w:rPr>
          <w:rFonts w:asciiTheme="majorBidi" w:hAnsiTheme="majorBidi" w:cstheme="majorBidi"/>
          <w:sz w:val="24"/>
          <w:lang w:bidi="fa-IR"/>
        </w:rPr>
        <w:t xml:space="preserve">, </w:t>
      </w:r>
      <w:r w:rsidR="002E4C8D" w:rsidRPr="00806B82">
        <w:rPr>
          <w:rFonts w:asciiTheme="majorBidi" w:hAnsiTheme="majorBidi" w:cstheme="majorBidi"/>
          <w:sz w:val="24"/>
        </w:rPr>
        <w:t>1996</w:t>
      </w:r>
      <w:r w:rsidR="002E4C8D" w:rsidRPr="00806B82">
        <w:rPr>
          <w:rFonts w:asciiTheme="majorBidi" w:hAnsiTheme="majorBidi" w:cstheme="majorBidi"/>
          <w:sz w:val="24"/>
          <w:rtl/>
          <w:lang w:bidi="fa-IR"/>
        </w:rPr>
        <w:t>).</w:t>
      </w:r>
    </w:p>
    <w:p w14:paraId="650E16A8" w14:textId="67B1B213" w:rsidR="00657BBC" w:rsidRPr="00806B82" w:rsidRDefault="006C0CC2" w:rsidP="00657BBC">
      <w:pPr>
        <w:bidi/>
        <w:spacing w:line="240" w:lineRule="auto"/>
        <w:ind w:firstLine="225"/>
        <w:contextualSpacing/>
        <w:jc w:val="both"/>
        <w:rPr>
          <w:rFonts w:asciiTheme="majorBidi" w:hAnsiTheme="majorBidi"/>
          <w:rtl/>
          <w:lang w:bidi="fa-IR"/>
        </w:rPr>
      </w:pPr>
      <w:r w:rsidRPr="00806B82">
        <w:rPr>
          <w:rFonts w:hint="cs"/>
          <w:rtl/>
        </w:rPr>
        <w:t>اهداف</w:t>
      </w:r>
      <w:r w:rsidRPr="00806B82">
        <w:rPr>
          <w:rtl/>
        </w:rPr>
        <w:t xml:space="preserve"> </w:t>
      </w:r>
      <w:r w:rsidRPr="00806B82">
        <w:rPr>
          <w:rFonts w:hint="cs"/>
          <w:rtl/>
        </w:rPr>
        <w:t xml:space="preserve">و </w:t>
      </w:r>
      <w:r w:rsidR="002E4C8D" w:rsidRPr="00806B82">
        <w:rPr>
          <w:rtl/>
        </w:rPr>
        <w:t>ن</w:t>
      </w:r>
      <w:r w:rsidR="002E4C8D" w:rsidRPr="00806B82">
        <w:rPr>
          <w:rFonts w:hint="cs"/>
          <w:rtl/>
        </w:rPr>
        <w:t>یت</w:t>
      </w:r>
      <w:r w:rsidRPr="00806B82">
        <w:rPr>
          <w:rtl/>
        </w:rPr>
        <w:softHyphen/>
      </w:r>
      <w:r w:rsidRPr="00806B82">
        <w:rPr>
          <w:rFonts w:hint="cs"/>
          <w:rtl/>
        </w:rPr>
        <w:t>های</w:t>
      </w:r>
      <w:r w:rsidR="002E4C8D" w:rsidRPr="00806B82">
        <w:rPr>
          <w:rtl/>
        </w:rPr>
        <w:t xml:space="preserve"> رفتار</w:t>
      </w:r>
      <w:r w:rsidR="002E4C8D" w:rsidRPr="00806B82">
        <w:rPr>
          <w:rFonts w:hint="cs"/>
          <w:rtl/>
        </w:rPr>
        <w:t>ی</w:t>
      </w:r>
      <w:r w:rsidR="002E4C8D" w:rsidRPr="00806B82">
        <w:rPr>
          <w:rtl/>
        </w:rPr>
        <w:t xml:space="preserve"> قصد خر</w:t>
      </w:r>
      <w:r w:rsidR="002E4C8D" w:rsidRPr="00806B82">
        <w:rPr>
          <w:rFonts w:hint="cs"/>
          <w:rtl/>
        </w:rPr>
        <w:t>ید</w:t>
      </w:r>
      <w:r w:rsidR="002E4C8D" w:rsidRPr="00806B82">
        <w:rPr>
          <w:rtl/>
        </w:rPr>
        <w:t xml:space="preserve"> مجدد،</w:t>
      </w:r>
      <w:r w:rsidR="00806B82" w:rsidRPr="00806B82">
        <w:rPr>
          <w:rtl/>
        </w:rPr>
        <w:t xml:space="preserve"> قصد گسترش روابط با برند</w:t>
      </w:r>
      <w:r w:rsidR="00806B82" w:rsidRPr="00806B82">
        <w:rPr>
          <w:rFonts w:hint="cs"/>
          <w:rtl/>
        </w:rPr>
        <w:t>،</w:t>
      </w:r>
      <w:r w:rsidR="002E4C8D" w:rsidRPr="00806B82">
        <w:rPr>
          <w:rtl/>
        </w:rPr>
        <w:t xml:space="preserve"> قصد حما</w:t>
      </w:r>
      <w:r w:rsidR="002E4C8D" w:rsidRPr="00806B82">
        <w:rPr>
          <w:rFonts w:hint="cs"/>
          <w:rtl/>
        </w:rPr>
        <w:t>یت</w:t>
      </w:r>
      <w:r w:rsidR="002E4C8D" w:rsidRPr="00806B82">
        <w:rPr>
          <w:rtl/>
        </w:rPr>
        <w:t xml:space="preserve"> از برند و </w:t>
      </w:r>
      <w:r w:rsidR="00806B82" w:rsidRPr="00806B82">
        <w:rPr>
          <w:rFonts w:hint="cs"/>
          <w:rtl/>
        </w:rPr>
        <w:t>تمایل</w:t>
      </w:r>
      <w:r w:rsidR="002E4C8D" w:rsidRPr="00806B82">
        <w:rPr>
          <w:rtl/>
        </w:rPr>
        <w:t xml:space="preserve"> به پرداخت ق</w:t>
      </w:r>
      <w:r w:rsidR="002E4C8D" w:rsidRPr="00806B82">
        <w:rPr>
          <w:rFonts w:hint="cs"/>
          <w:rtl/>
        </w:rPr>
        <w:t>یمت</w:t>
      </w:r>
      <w:r w:rsidR="002E4C8D" w:rsidRPr="00806B82">
        <w:rPr>
          <w:rtl/>
        </w:rPr>
        <w:t xml:space="preserve"> بالاتر</w:t>
      </w:r>
      <w:r w:rsidR="002E4C8D" w:rsidRPr="00806B82">
        <w:rPr>
          <w:rFonts w:hint="cs"/>
          <w:rtl/>
        </w:rPr>
        <w:t xml:space="preserve"> </w:t>
      </w:r>
      <w:r w:rsidR="002E4C8D" w:rsidRPr="00806B82">
        <w:rPr>
          <w:rtl/>
        </w:rPr>
        <w:t xml:space="preserve">توسط </w:t>
      </w:r>
      <w:r w:rsidR="00806B82" w:rsidRPr="00806B82">
        <w:rPr>
          <w:rFonts w:hint="cs"/>
          <w:rtl/>
        </w:rPr>
        <w:t>دیگر</w:t>
      </w:r>
      <w:r w:rsidR="002E4C8D" w:rsidRPr="00806B82">
        <w:rPr>
          <w:rtl/>
        </w:rPr>
        <w:t xml:space="preserve"> محقق</w:t>
      </w:r>
      <w:r w:rsidR="002E4C8D" w:rsidRPr="00806B82">
        <w:rPr>
          <w:rFonts w:hint="cs"/>
          <w:rtl/>
        </w:rPr>
        <w:t>ین</w:t>
      </w:r>
      <w:r w:rsidR="002E4C8D" w:rsidRPr="00806B82">
        <w:rPr>
          <w:rtl/>
        </w:rPr>
        <w:t xml:space="preserve"> </w:t>
      </w:r>
      <w:r w:rsidR="00781456">
        <w:rPr>
          <w:rtl/>
        </w:rPr>
        <w:t>به‌عنوان</w:t>
      </w:r>
      <w:r w:rsidR="002E4C8D" w:rsidRPr="00806B82">
        <w:rPr>
          <w:rtl/>
        </w:rPr>
        <w:t xml:space="preserve"> </w:t>
      </w:r>
      <w:r w:rsidR="00C815B6">
        <w:rPr>
          <w:rtl/>
        </w:rPr>
        <w:t>واسطه‌ای</w:t>
      </w:r>
      <w:r w:rsidR="002E4C8D" w:rsidRPr="00806B82">
        <w:rPr>
          <w:rtl/>
        </w:rPr>
        <w:t xml:space="preserve"> </w:t>
      </w:r>
      <w:r w:rsidR="00806B82" w:rsidRPr="00806B82">
        <w:rPr>
          <w:rFonts w:hint="cs"/>
          <w:rtl/>
        </w:rPr>
        <w:t>میان</w:t>
      </w:r>
      <w:r w:rsidR="002E4C8D" w:rsidRPr="00806B82">
        <w:rPr>
          <w:rtl/>
        </w:rPr>
        <w:t xml:space="preserve"> وفادار</w:t>
      </w:r>
      <w:r w:rsidR="002E4C8D" w:rsidRPr="00806B82">
        <w:rPr>
          <w:rFonts w:hint="cs"/>
          <w:rtl/>
        </w:rPr>
        <w:t>ی</w:t>
      </w:r>
      <w:r w:rsidR="00806B82" w:rsidRPr="00806B82">
        <w:rPr>
          <w:rFonts w:hint="cs"/>
          <w:rtl/>
        </w:rPr>
        <w:t xml:space="preserve"> </w:t>
      </w:r>
      <w:r w:rsidR="00806B82" w:rsidRPr="00806B82">
        <w:rPr>
          <w:rtl/>
        </w:rPr>
        <w:t>رفتار</w:t>
      </w:r>
      <w:r w:rsidR="00806B82" w:rsidRPr="00806B82">
        <w:rPr>
          <w:rFonts w:hint="cs"/>
          <w:rtl/>
        </w:rPr>
        <w:t>ی و</w:t>
      </w:r>
      <w:r w:rsidR="002E4C8D" w:rsidRPr="00806B82">
        <w:rPr>
          <w:rtl/>
        </w:rPr>
        <w:t xml:space="preserve"> نگرش</w:t>
      </w:r>
      <w:r w:rsidR="002E4C8D" w:rsidRPr="00806B82">
        <w:rPr>
          <w:rFonts w:hint="cs"/>
          <w:rtl/>
        </w:rPr>
        <w:t>ی</w:t>
      </w:r>
      <w:r w:rsidR="002E4C8D" w:rsidRPr="00806B82">
        <w:rPr>
          <w:rtl/>
        </w:rPr>
        <w:t xml:space="preserve"> </w:t>
      </w:r>
      <w:r w:rsidR="00806B82" w:rsidRPr="00806B82">
        <w:rPr>
          <w:rFonts w:hint="cs"/>
          <w:rtl/>
        </w:rPr>
        <w:t>در نظر</w:t>
      </w:r>
      <w:r w:rsidR="002E4C8D" w:rsidRPr="00806B82">
        <w:rPr>
          <w:rtl/>
        </w:rPr>
        <w:t xml:space="preserve"> قرار گرفته است</w:t>
      </w:r>
      <w:r w:rsidR="002E4C8D" w:rsidRPr="00806B82">
        <w:rPr>
          <w:rFonts w:hint="cs"/>
          <w:rtl/>
        </w:rPr>
        <w:t xml:space="preserve"> </w:t>
      </w:r>
      <w:r w:rsidR="002E4C8D" w:rsidRPr="00806B82">
        <w:rPr>
          <w:rFonts w:asciiTheme="majorBidi" w:hAnsiTheme="majorBidi" w:cstheme="majorBidi"/>
          <w:sz w:val="24"/>
          <w:rtl/>
          <w:lang w:bidi="fa-IR"/>
        </w:rPr>
        <w:t>(</w:t>
      </w:r>
      <w:r w:rsidR="002E4C8D" w:rsidRPr="00806B82">
        <w:rPr>
          <w:rFonts w:asciiTheme="majorBidi" w:hAnsiTheme="majorBidi" w:cstheme="majorBidi"/>
          <w:sz w:val="24"/>
        </w:rPr>
        <w:t>Mittal</w:t>
      </w:r>
      <w:r w:rsidR="002E4C8D" w:rsidRPr="001E6504">
        <w:rPr>
          <w:rFonts w:asciiTheme="majorBidi" w:hAnsiTheme="majorBidi" w:cstheme="majorBidi"/>
          <w:sz w:val="24"/>
          <w:lang w:bidi="fa-IR"/>
        </w:rPr>
        <w:t xml:space="preserve"> et al., 2001</w:t>
      </w:r>
      <w:r w:rsidR="002E4C8D" w:rsidRPr="001E6504">
        <w:rPr>
          <w:rFonts w:asciiTheme="majorBidi" w:hAnsiTheme="majorBidi" w:cstheme="majorBidi"/>
          <w:sz w:val="24"/>
          <w:rtl/>
          <w:lang w:bidi="fa-IR"/>
        </w:rPr>
        <w:t>).</w:t>
      </w:r>
      <w:r w:rsidR="00657BBC">
        <w:rPr>
          <w:rFonts w:asciiTheme="majorBidi" w:hAnsiTheme="majorBidi" w:hint="cs"/>
          <w:rtl/>
          <w:lang w:bidi="fa-IR"/>
        </w:rPr>
        <w:t xml:space="preserve"> </w:t>
      </w:r>
      <w:r w:rsidR="00657BBC" w:rsidRPr="00657BBC">
        <w:rPr>
          <w:rFonts w:asciiTheme="majorBidi" w:hAnsiTheme="majorBidi"/>
          <w:rtl/>
        </w:rPr>
        <w:t>قصد فرد برا</w:t>
      </w:r>
      <w:r w:rsidR="00657BBC" w:rsidRPr="00657BBC">
        <w:rPr>
          <w:rFonts w:asciiTheme="majorBidi" w:hAnsiTheme="majorBidi" w:hint="cs"/>
          <w:rtl/>
        </w:rPr>
        <w:t>ی</w:t>
      </w:r>
      <w:r w:rsidR="00657BBC" w:rsidRPr="00657BBC">
        <w:rPr>
          <w:rFonts w:asciiTheme="majorBidi" w:hAnsiTheme="majorBidi"/>
          <w:rtl/>
        </w:rPr>
        <w:t xml:space="preserve"> خر</w:t>
      </w:r>
      <w:r w:rsidR="00657BBC" w:rsidRPr="00657BBC">
        <w:rPr>
          <w:rFonts w:asciiTheme="majorBidi" w:hAnsiTheme="majorBidi" w:hint="cs"/>
          <w:rtl/>
        </w:rPr>
        <w:t>ید</w:t>
      </w:r>
      <w:r w:rsidR="00657BBC" w:rsidRPr="00657BBC">
        <w:rPr>
          <w:rFonts w:asciiTheme="majorBidi" w:hAnsiTheme="majorBidi"/>
          <w:rtl/>
        </w:rPr>
        <w:t xml:space="preserve"> مجدد </w:t>
      </w:r>
      <w:r w:rsidR="00F4448E">
        <w:rPr>
          <w:rFonts w:asciiTheme="majorBidi" w:hAnsiTheme="majorBidi"/>
          <w:rtl/>
        </w:rPr>
        <w:t>به‌شدت</w:t>
      </w:r>
      <w:r w:rsidR="00657BBC" w:rsidRPr="00657BBC">
        <w:rPr>
          <w:rFonts w:asciiTheme="majorBidi" w:hAnsiTheme="majorBidi"/>
          <w:rtl/>
        </w:rPr>
        <w:t xml:space="preserve"> تحت </w:t>
      </w:r>
      <w:r w:rsidR="004B63A7">
        <w:rPr>
          <w:rFonts w:asciiTheme="majorBidi" w:hAnsiTheme="majorBidi"/>
          <w:rtl/>
        </w:rPr>
        <w:t>تأثیر</w:t>
      </w:r>
      <w:r w:rsidR="00657BBC" w:rsidRPr="00657BBC">
        <w:rPr>
          <w:rFonts w:asciiTheme="majorBidi" w:hAnsiTheme="majorBidi"/>
          <w:rtl/>
        </w:rPr>
        <w:t xml:space="preserve"> اعتماد و سودمند</w:t>
      </w:r>
      <w:r w:rsidR="00657BBC" w:rsidRPr="00657BBC">
        <w:rPr>
          <w:rFonts w:asciiTheme="majorBidi" w:hAnsiTheme="majorBidi" w:hint="cs"/>
          <w:rtl/>
        </w:rPr>
        <w:t>ی</w:t>
      </w:r>
      <w:r w:rsidR="00657BBC" w:rsidRPr="00657BBC">
        <w:rPr>
          <w:rFonts w:asciiTheme="majorBidi" w:hAnsiTheme="majorBidi"/>
          <w:rtl/>
        </w:rPr>
        <w:t xml:space="preserve"> درک</w:t>
      </w:r>
      <w:r w:rsidR="008918F8">
        <w:rPr>
          <w:rFonts w:asciiTheme="majorBidi" w:hAnsiTheme="majorBidi" w:hint="cs"/>
          <w:rtl/>
        </w:rPr>
        <w:t xml:space="preserve"> </w:t>
      </w:r>
      <w:r w:rsidR="008918F8">
        <w:rPr>
          <w:rFonts w:asciiTheme="majorBidi" w:hAnsiTheme="majorBidi"/>
          <w:rtl/>
        </w:rPr>
        <w:softHyphen/>
      </w:r>
      <w:r w:rsidR="00657BBC" w:rsidRPr="00657BBC">
        <w:rPr>
          <w:rFonts w:asciiTheme="majorBidi" w:hAnsiTheme="majorBidi"/>
          <w:rtl/>
        </w:rPr>
        <w:t xml:space="preserve">شده </w:t>
      </w:r>
      <w:r w:rsidR="00C815B6">
        <w:rPr>
          <w:rFonts w:asciiTheme="majorBidi" w:hAnsiTheme="majorBidi"/>
          <w:rtl/>
        </w:rPr>
        <w:t>ارائ</w:t>
      </w:r>
      <w:r w:rsidR="008918F8">
        <w:rPr>
          <w:rFonts w:asciiTheme="majorBidi" w:hAnsiTheme="majorBidi" w:hint="cs"/>
          <w:rtl/>
        </w:rPr>
        <w:t>ه</w:t>
      </w:r>
      <w:r w:rsidR="00C815B6">
        <w:rPr>
          <w:rFonts w:asciiTheme="majorBidi" w:hAnsiTheme="majorBidi"/>
          <w:rtl/>
        </w:rPr>
        <w:t>‌شده</w:t>
      </w:r>
      <w:r w:rsidR="00657BBC" w:rsidRPr="00657BBC">
        <w:rPr>
          <w:rFonts w:asciiTheme="majorBidi" w:hAnsiTheme="majorBidi"/>
          <w:rtl/>
        </w:rPr>
        <w:t xml:space="preserve"> توسط </w:t>
      </w:r>
      <w:r w:rsidR="00657BBC" w:rsidRPr="00657BBC">
        <w:rPr>
          <w:rFonts w:asciiTheme="majorBidi" w:hAnsiTheme="majorBidi" w:hint="cs"/>
          <w:rtl/>
        </w:rPr>
        <w:t>یک</w:t>
      </w:r>
      <w:r w:rsidR="00657BBC" w:rsidRPr="00657BBC">
        <w:rPr>
          <w:rFonts w:asciiTheme="majorBidi" w:hAnsiTheme="majorBidi"/>
          <w:rtl/>
        </w:rPr>
        <w:t xml:space="preserve"> فروشگاه </w:t>
      </w:r>
      <w:r w:rsidR="00657BBC" w:rsidRPr="00806B82">
        <w:rPr>
          <w:rFonts w:asciiTheme="majorBidi" w:hAnsiTheme="majorBidi"/>
          <w:rtl/>
        </w:rPr>
        <w:t>بدون توجه به ن</w:t>
      </w:r>
      <w:r w:rsidR="00657BBC" w:rsidRPr="00806B82">
        <w:rPr>
          <w:rFonts w:asciiTheme="majorBidi" w:hAnsiTheme="majorBidi" w:hint="cs"/>
          <w:rtl/>
        </w:rPr>
        <w:t>یازهای</w:t>
      </w:r>
      <w:r w:rsidR="00657BBC" w:rsidRPr="00806B82">
        <w:rPr>
          <w:rFonts w:asciiTheme="majorBidi" w:hAnsiTheme="majorBidi"/>
          <w:rtl/>
        </w:rPr>
        <w:t xml:space="preserve"> او است. قصد خر</w:t>
      </w:r>
      <w:r w:rsidR="00657BBC" w:rsidRPr="00806B82">
        <w:rPr>
          <w:rFonts w:asciiTheme="majorBidi" w:hAnsiTheme="majorBidi" w:hint="cs"/>
          <w:rtl/>
        </w:rPr>
        <w:t>ید</w:t>
      </w:r>
      <w:r w:rsidR="00657BBC" w:rsidRPr="00806B82">
        <w:rPr>
          <w:rFonts w:asciiTheme="majorBidi" w:hAnsiTheme="majorBidi"/>
          <w:rtl/>
        </w:rPr>
        <w:t xml:space="preserve"> مجدد مشتر</w:t>
      </w:r>
      <w:r w:rsidR="00657BBC" w:rsidRPr="00806B82">
        <w:rPr>
          <w:rFonts w:asciiTheme="majorBidi" w:hAnsiTheme="majorBidi" w:hint="cs"/>
          <w:rtl/>
        </w:rPr>
        <w:t>یان</w:t>
      </w:r>
      <w:r w:rsidR="00657BBC" w:rsidRPr="00806B82">
        <w:rPr>
          <w:rFonts w:asciiTheme="majorBidi" w:hAnsiTheme="majorBidi"/>
          <w:rtl/>
        </w:rPr>
        <w:t xml:space="preserve"> </w:t>
      </w:r>
      <w:r w:rsidR="00781456">
        <w:rPr>
          <w:rFonts w:asciiTheme="majorBidi" w:hAnsiTheme="majorBidi"/>
          <w:rtl/>
        </w:rPr>
        <w:t>به‌عنوان</w:t>
      </w:r>
      <w:r w:rsidR="00657BBC" w:rsidRPr="00806B82">
        <w:rPr>
          <w:rFonts w:asciiTheme="majorBidi" w:hAnsiTheme="majorBidi"/>
          <w:rtl/>
        </w:rPr>
        <w:t xml:space="preserve"> کل</w:t>
      </w:r>
      <w:r w:rsidR="00657BBC" w:rsidRPr="00806B82">
        <w:rPr>
          <w:rFonts w:asciiTheme="majorBidi" w:hAnsiTheme="majorBidi" w:hint="cs"/>
          <w:rtl/>
        </w:rPr>
        <w:t>یدی</w:t>
      </w:r>
      <w:r w:rsidR="00657BBC" w:rsidRPr="00806B82">
        <w:rPr>
          <w:rFonts w:asciiTheme="majorBidi" w:hAnsiTheme="majorBidi"/>
          <w:rtl/>
        </w:rPr>
        <w:t xml:space="preserve"> برا</w:t>
      </w:r>
      <w:r w:rsidR="00657BBC" w:rsidRPr="00806B82">
        <w:rPr>
          <w:rFonts w:asciiTheme="majorBidi" w:hAnsiTheme="majorBidi" w:hint="cs"/>
          <w:rtl/>
        </w:rPr>
        <w:t>ی</w:t>
      </w:r>
      <w:r w:rsidR="00657BBC" w:rsidRPr="00806B82">
        <w:rPr>
          <w:rFonts w:asciiTheme="majorBidi" w:hAnsiTheme="majorBidi"/>
          <w:rtl/>
        </w:rPr>
        <w:t xml:space="preserve"> </w:t>
      </w:r>
      <w:r w:rsidR="00781456">
        <w:rPr>
          <w:rFonts w:asciiTheme="majorBidi" w:hAnsiTheme="majorBidi"/>
          <w:rtl/>
        </w:rPr>
        <w:t>استراتژی‌های</w:t>
      </w:r>
      <w:r w:rsidR="00657BBC" w:rsidRPr="00806B82">
        <w:rPr>
          <w:rFonts w:asciiTheme="majorBidi" w:hAnsiTheme="majorBidi"/>
          <w:rtl/>
        </w:rPr>
        <w:t xml:space="preserve"> بازار</w:t>
      </w:r>
      <w:r w:rsidR="00657BBC" w:rsidRPr="00806B82">
        <w:rPr>
          <w:rFonts w:asciiTheme="majorBidi" w:hAnsiTheme="majorBidi" w:hint="cs"/>
          <w:rtl/>
        </w:rPr>
        <w:t>یابی</w:t>
      </w:r>
      <w:r w:rsidR="00657BBC" w:rsidRPr="00806B82">
        <w:rPr>
          <w:rFonts w:asciiTheme="majorBidi" w:hAnsiTheme="majorBidi"/>
          <w:rtl/>
        </w:rPr>
        <w:t xml:space="preserve"> تدافع</w:t>
      </w:r>
      <w:r w:rsidR="00657BBC" w:rsidRPr="00806B82">
        <w:rPr>
          <w:rFonts w:asciiTheme="majorBidi" w:hAnsiTheme="majorBidi" w:hint="cs"/>
          <w:rtl/>
        </w:rPr>
        <w:t>ی</w:t>
      </w:r>
      <w:r w:rsidR="00657BBC" w:rsidRPr="00806B82">
        <w:rPr>
          <w:rFonts w:asciiTheme="majorBidi" w:hAnsiTheme="majorBidi"/>
          <w:rtl/>
        </w:rPr>
        <w:t xml:space="preserve"> نام</w:t>
      </w:r>
      <w:r w:rsidR="00657BBC" w:rsidRPr="00806B82">
        <w:rPr>
          <w:rFonts w:asciiTheme="majorBidi" w:hAnsiTheme="majorBidi" w:hint="cs"/>
          <w:rtl/>
        </w:rPr>
        <w:t>یده</w:t>
      </w:r>
      <w:r w:rsidR="00657BBC" w:rsidRPr="00806B82">
        <w:rPr>
          <w:rFonts w:asciiTheme="majorBidi" w:hAnsiTheme="majorBidi"/>
          <w:rtl/>
        </w:rPr>
        <w:t xml:space="preserve"> </w:t>
      </w:r>
      <w:r w:rsidR="00781456">
        <w:rPr>
          <w:rFonts w:asciiTheme="majorBidi" w:hAnsiTheme="majorBidi"/>
          <w:rtl/>
        </w:rPr>
        <w:t>می‌شود</w:t>
      </w:r>
      <w:r w:rsidR="00657BBC" w:rsidRPr="00806B82">
        <w:rPr>
          <w:rFonts w:asciiTheme="majorBidi" w:hAnsiTheme="majorBidi"/>
          <w:rtl/>
        </w:rPr>
        <w:t xml:space="preserve"> که موفق</w:t>
      </w:r>
      <w:r w:rsidR="00657BBC" w:rsidRPr="00806B82">
        <w:rPr>
          <w:rFonts w:asciiTheme="majorBidi" w:hAnsiTheme="majorBidi" w:hint="cs"/>
          <w:rtl/>
        </w:rPr>
        <w:t>یت</w:t>
      </w:r>
      <w:r w:rsidR="00657BBC" w:rsidRPr="00806B82">
        <w:rPr>
          <w:rFonts w:asciiTheme="majorBidi" w:hAnsiTheme="majorBidi"/>
          <w:rtl/>
        </w:rPr>
        <w:t xml:space="preserve"> </w:t>
      </w:r>
      <w:r w:rsidR="00C815B6">
        <w:rPr>
          <w:rFonts w:asciiTheme="majorBidi" w:hAnsiTheme="majorBidi"/>
          <w:rtl/>
        </w:rPr>
        <w:t>کسب‌وکار</w:t>
      </w:r>
      <w:r w:rsidR="00657BBC" w:rsidRPr="00806B82">
        <w:rPr>
          <w:rFonts w:asciiTheme="majorBidi" w:hAnsiTheme="majorBidi"/>
          <w:rtl/>
        </w:rPr>
        <w:t xml:space="preserve"> را تع</w:t>
      </w:r>
      <w:r w:rsidR="00657BBC" w:rsidRPr="00806B82">
        <w:rPr>
          <w:rFonts w:asciiTheme="majorBidi" w:hAnsiTheme="majorBidi" w:hint="cs"/>
          <w:rtl/>
        </w:rPr>
        <w:t>یین</w:t>
      </w:r>
      <w:r w:rsidR="00657BBC" w:rsidRPr="00806B82">
        <w:rPr>
          <w:rFonts w:asciiTheme="majorBidi" w:hAnsiTheme="majorBidi"/>
          <w:rtl/>
        </w:rPr>
        <w:t xml:space="preserve"> </w:t>
      </w:r>
      <w:r w:rsidR="00DC3B65">
        <w:rPr>
          <w:rFonts w:asciiTheme="majorBidi" w:hAnsiTheme="majorBidi"/>
          <w:rtl/>
        </w:rPr>
        <w:t>می‌کند</w:t>
      </w:r>
      <w:r w:rsidR="00657BBC" w:rsidRPr="00806B82">
        <w:rPr>
          <w:rFonts w:asciiTheme="majorBidi" w:hAnsiTheme="majorBidi" w:cstheme="majorBidi"/>
          <w:sz w:val="24"/>
          <w:lang w:bidi="fa-IR"/>
        </w:rPr>
        <w:t>(Cronin</w:t>
      </w:r>
      <w:r w:rsidR="007F4B66" w:rsidRPr="00806B82">
        <w:rPr>
          <w:rFonts w:asciiTheme="majorBidi" w:hAnsiTheme="majorBidi" w:cstheme="majorBidi"/>
          <w:sz w:val="24"/>
          <w:lang w:bidi="fa-IR"/>
        </w:rPr>
        <w:t xml:space="preserve"> et al.</w:t>
      </w:r>
      <w:r w:rsidR="00657BBC" w:rsidRPr="00806B82">
        <w:rPr>
          <w:rFonts w:asciiTheme="majorBidi" w:hAnsiTheme="majorBidi" w:cstheme="majorBidi"/>
          <w:sz w:val="24"/>
          <w:lang w:bidi="fa-IR"/>
        </w:rPr>
        <w:t xml:space="preserve">, 2000) </w:t>
      </w:r>
      <w:r w:rsidR="00657BBC" w:rsidRPr="00806B82">
        <w:rPr>
          <w:rFonts w:asciiTheme="majorBidi" w:hAnsiTheme="majorBidi" w:cstheme="majorBidi" w:hint="cs"/>
          <w:sz w:val="24"/>
          <w:rtl/>
          <w:lang w:bidi="fa-IR"/>
        </w:rPr>
        <w:t>.</w:t>
      </w:r>
    </w:p>
    <w:p w14:paraId="5E90A2EB" w14:textId="0479D6B2" w:rsidR="00881C66" w:rsidRPr="00806B82" w:rsidRDefault="00CF2502" w:rsidP="00881C66">
      <w:pPr>
        <w:bidi/>
        <w:spacing w:line="240" w:lineRule="auto"/>
        <w:ind w:firstLine="225"/>
        <w:contextualSpacing/>
        <w:jc w:val="both"/>
        <w:rPr>
          <w:rFonts w:asciiTheme="majorBidi" w:hAnsiTheme="majorBidi"/>
          <w:rtl/>
          <w:lang w:bidi="fa-IR"/>
        </w:rPr>
      </w:pPr>
      <w:r w:rsidRPr="00806B82">
        <w:rPr>
          <w:rFonts w:asciiTheme="majorBidi" w:hAnsiTheme="majorBidi"/>
          <w:rtl/>
        </w:rPr>
        <w:t>قصد خرید مصرف</w:t>
      </w:r>
      <w:r w:rsidRPr="00806B82">
        <w:rPr>
          <w:rFonts w:asciiTheme="majorBidi" w:hAnsiTheme="majorBidi"/>
          <w:rtl/>
        </w:rPr>
        <w:softHyphen/>
        <w:t>کننده، رفتار قابل پیش</w:t>
      </w:r>
      <w:r w:rsidRPr="00806B82">
        <w:rPr>
          <w:rFonts w:asciiTheme="majorBidi" w:hAnsiTheme="majorBidi"/>
          <w:rtl/>
        </w:rPr>
        <w:softHyphen/>
        <w:t xml:space="preserve">بینی افراد در تصمیمات خرید </w:t>
      </w:r>
      <w:r w:rsidR="00806B82" w:rsidRPr="00806B82">
        <w:rPr>
          <w:rFonts w:asciiTheme="majorBidi" w:hAnsiTheme="majorBidi" w:hint="cs"/>
          <w:rtl/>
        </w:rPr>
        <w:t>آینده</w:t>
      </w:r>
      <w:r w:rsidRPr="00806B82">
        <w:rPr>
          <w:rFonts w:asciiTheme="majorBidi" w:hAnsiTheme="majorBidi"/>
          <w:rtl/>
        </w:rPr>
        <w:t xml:space="preserve"> را منعکس می</w:t>
      </w:r>
      <w:r w:rsidRPr="00806B82">
        <w:rPr>
          <w:rFonts w:asciiTheme="majorBidi" w:hAnsiTheme="majorBidi"/>
          <w:rtl/>
        </w:rPr>
        <w:softHyphen/>
        <w:t xml:space="preserve">کند؛ </w:t>
      </w:r>
      <w:r w:rsidR="00806B82" w:rsidRPr="00806B82">
        <w:rPr>
          <w:rFonts w:asciiTheme="majorBidi" w:hAnsiTheme="majorBidi" w:hint="cs"/>
          <w:rtl/>
        </w:rPr>
        <w:t>برای</w:t>
      </w:r>
      <w:r w:rsidRPr="00806B82">
        <w:rPr>
          <w:rFonts w:asciiTheme="majorBidi" w:hAnsiTheme="majorBidi"/>
          <w:rtl/>
        </w:rPr>
        <w:t xml:space="preserve"> مثال کدام کالا یا برند در موقعیت بعدی خریداری شود که نشان</w:t>
      </w:r>
      <w:r w:rsidRPr="00806B82">
        <w:rPr>
          <w:rFonts w:asciiTheme="majorBidi" w:hAnsiTheme="majorBidi"/>
          <w:rtl/>
        </w:rPr>
        <w:softHyphen/>
        <w:t>دهنده طرز تلقی</w:t>
      </w:r>
      <w:r w:rsidRPr="00806B82">
        <w:rPr>
          <w:rFonts w:asciiTheme="majorBidi" w:hAnsiTheme="majorBidi"/>
          <w:rtl/>
        </w:rPr>
        <w:softHyphen/>
        <w:t>های مصرف</w:t>
      </w:r>
      <w:r w:rsidRPr="00806B82">
        <w:rPr>
          <w:rFonts w:asciiTheme="majorBidi" w:hAnsiTheme="majorBidi"/>
          <w:rtl/>
        </w:rPr>
        <w:softHyphen/>
        <w:t xml:space="preserve">کننده </w:t>
      </w:r>
      <w:r w:rsidR="00781456">
        <w:rPr>
          <w:rFonts w:asciiTheme="majorBidi" w:hAnsiTheme="majorBidi" w:hint="cs"/>
          <w:rtl/>
        </w:rPr>
        <w:t>می‌باشد</w:t>
      </w:r>
      <w:r w:rsidRPr="00806B82">
        <w:rPr>
          <w:rFonts w:asciiTheme="majorBidi" w:hAnsiTheme="majorBidi"/>
          <w:rtl/>
        </w:rPr>
        <w:t>؛ قصد خرید، یک الگوی شکل</w:t>
      </w:r>
      <w:r w:rsidRPr="00806B82">
        <w:rPr>
          <w:rFonts w:asciiTheme="majorBidi" w:hAnsiTheme="majorBidi"/>
          <w:rtl/>
        </w:rPr>
        <w:softHyphen/>
        <w:t xml:space="preserve">گیری نگرش خرید آتی است. قصد خرید مجدد نسبت به یک کالای خاص، به طرز تلقی و اعتقاد به آن محصول وابسته است. قصد خرید </w:t>
      </w:r>
      <w:r w:rsidR="00781456">
        <w:rPr>
          <w:rFonts w:asciiTheme="majorBidi" w:hAnsiTheme="majorBidi"/>
          <w:rtl/>
        </w:rPr>
        <w:t>به‌عنوان</w:t>
      </w:r>
      <w:r w:rsidR="000C1D09">
        <w:rPr>
          <w:rFonts w:asciiTheme="majorBidi" w:hAnsiTheme="majorBidi"/>
          <w:rtl/>
        </w:rPr>
        <w:t xml:space="preserve"> </w:t>
      </w:r>
      <w:r w:rsidRPr="00806B82">
        <w:rPr>
          <w:rFonts w:asciiTheme="majorBidi" w:hAnsiTheme="majorBidi"/>
          <w:rtl/>
        </w:rPr>
        <w:t xml:space="preserve">یک متغیر واسط بین نگرش افراد نسبت به کیفیت یک محصول و رفتار واقعی در نظر گرفته </w:t>
      </w:r>
      <w:r w:rsidR="00781456">
        <w:rPr>
          <w:rFonts w:asciiTheme="majorBidi" w:hAnsiTheme="majorBidi"/>
          <w:rtl/>
        </w:rPr>
        <w:t>می‌شود</w:t>
      </w:r>
      <w:r w:rsidRPr="00806B82">
        <w:rPr>
          <w:rFonts w:asciiTheme="majorBidi" w:hAnsiTheme="majorBidi"/>
          <w:rtl/>
        </w:rPr>
        <w:t xml:space="preserve">. همچنین نیت یا قصد خرید، یک رابط </w:t>
      </w:r>
      <w:r w:rsidR="00806B82" w:rsidRPr="00806B82">
        <w:rPr>
          <w:rFonts w:asciiTheme="majorBidi" w:hAnsiTheme="majorBidi" w:hint="cs"/>
          <w:rtl/>
        </w:rPr>
        <w:t>میان</w:t>
      </w:r>
      <w:r w:rsidRPr="00806B82">
        <w:rPr>
          <w:rFonts w:asciiTheme="majorBidi" w:hAnsiTheme="majorBidi"/>
          <w:rtl/>
        </w:rPr>
        <w:t xml:space="preserve"> </w:t>
      </w:r>
      <w:r w:rsidR="00806B82" w:rsidRPr="00806B82">
        <w:rPr>
          <w:rFonts w:asciiTheme="majorBidi" w:hAnsiTheme="majorBidi" w:hint="cs"/>
          <w:rtl/>
        </w:rPr>
        <w:t>واکنش</w:t>
      </w:r>
      <w:r w:rsidRPr="00806B82">
        <w:rPr>
          <w:rFonts w:asciiTheme="majorBidi" w:hAnsiTheme="majorBidi"/>
          <w:rtl/>
        </w:rPr>
        <w:t xml:space="preserve"> مصرف</w:t>
      </w:r>
      <w:r w:rsidRPr="00806B82">
        <w:rPr>
          <w:rFonts w:asciiTheme="majorBidi" w:hAnsiTheme="majorBidi"/>
          <w:rtl/>
        </w:rPr>
        <w:softHyphen/>
        <w:t>کنندگان نسبت به کیفیت محصول و استفاده</w:t>
      </w:r>
      <w:r w:rsidRPr="00806B82">
        <w:rPr>
          <w:rFonts w:asciiTheme="majorBidi" w:hAnsiTheme="majorBidi"/>
          <w:rtl/>
        </w:rPr>
        <w:softHyphen/>
        <w:t xml:space="preserve"> </w:t>
      </w:r>
      <w:r w:rsidR="00676B37">
        <w:rPr>
          <w:rFonts w:asciiTheme="majorBidi" w:hAnsiTheme="majorBidi"/>
          <w:rtl/>
        </w:rPr>
        <w:t>آن‌ها</w:t>
      </w:r>
      <w:r w:rsidRPr="00806B82">
        <w:rPr>
          <w:rFonts w:asciiTheme="majorBidi" w:hAnsiTheme="majorBidi"/>
          <w:rtl/>
        </w:rPr>
        <w:t xml:space="preserve"> از محصول می</w:t>
      </w:r>
      <w:r w:rsidRPr="00806B82">
        <w:rPr>
          <w:rFonts w:asciiTheme="majorBidi" w:hAnsiTheme="majorBidi"/>
          <w:rtl/>
        </w:rPr>
        <w:softHyphen/>
        <w:t xml:space="preserve">باشد </w:t>
      </w:r>
      <w:r w:rsidRPr="00806B82">
        <w:rPr>
          <w:rFonts w:asciiTheme="majorBidi" w:hAnsiTheme="majorBidi"/>
          <w:sz w:val="24"/>
          <w:rtl/>
        </w:rPr>
        <w:t>(</w:t>
      </w:r>
      <w:proofErr w:type="spellStart"/>
      <w:r w:rsidRPr="00B23C21">
        <w:rPr>
          <w:rFonts w:asciiTheme="majorBidi" w:hAnsiTheme="majorBidi"/>
          <w:sz w:val="24"/>
          <w:lang w:bidi="fa-IR"/>
        </w:rPr>
        <w:t>Rauyruen</w:t>
      </w:r>
      <w:proofErr w:type="spellEnd"/>
      <w:r w:rsidRPr="00B23C21">
        <w:rPr>
          <w:rFonts w:asciiTheme="majorBidi" w:hAnsiTheme="majorBidi"/>
          <w:sz w:val="24"/>
          <w:lang w:bidi="fa-IR"/>
        </w:rPr>
        <w:t xml:space="preserve"> et al., </w:t>
      </w:r>
      <w:r w:rsidRPr="00691E38">
        <w:rPr>
          <w:rFonts w:asciiTheme="majorBidi" w:hAnsiTheme="majorBidi"/>
          <w:sz w:val="24"/>
          <w:lang w:bidi="fa-IR"/>
        </w:rPr>
        <w:t>2009</w:t>
      </w:r>
      <w:r w:rsidRPr="00B23C21">
        <w:rPr>
          <w:rFonts w:asciiTheme="majorBidi" w:hAnsiTheme="majorBidi"/>
          <w:sz w:val="24"/>
          <w:rtl/>
          <w:lang w:bidi="fa-IR"/>
        </w:rPr>
        <w:t>).</w:t>
      </w:r>
      <w:r w:rsidR="00881C66">
        <w:rPr>
          <w:rFonts w:asciiTheme="majorBidi" w:hAnsiTheme="majorBidi" w:hint="cs"/>
          <w:rtl/>
          <w:lang w:bidi="fa-IR"/>
        </w:rPr>
        <w:t xml:space="preserve"> </w:t>
      </w:r>
      <w:r w:rsidR="00881C66" w:rsidRPr="00881C66">
        <w:rPr>
          <w:rFonts w:asciiTheme="majorBidi" w:hAnsiTheme="majorBidi"/>
          <w:rtl/>
        </w:rPr>
        <w:t>قصد خر</w:t>
      </w:r>
      <w:r w:rsidR="00881C66" w:rsidRPr="00881C66">
        <w:rPr>
          <w:rFonts w:asciiTheme="majorBidi" w:hAnsiTheme="majorBidi" w:hint="cs"/>
          <w:rtl/>
        </w:rPr>
        <w:t>ید</w:t>
      </w:r>
      <w:r w:rsidR="00881C66" w:rsidRPr="00881C66">
        <w:rPr>
          <w:rFonts w:asciiTheme="majorBidi" w:hAnsiTheme="majorBidi"/>
          <w:rtl/>
        </w:rPr>
        <w:t xml:space="preserve"> مجدد بس</w:t>
      </w:r>
      <w:r w:rsidR="00881C66" w:rsidRPr="00881C66">
        <w:rPr>
          <w:rFonts w:asciiTheme="majorBidi" w:hAnsiTheme="majorBidi" w:hint="cs"/>
          <w:rtl/>
        </w:rPr>
        <w:t>یار</w:t>
      </w:r>
      <w:r w:rsidR="00881C66" w:rsidRPr="00881C66">
        <w:rPr>
          <w:rFonts w:asciiTheme="majorBidi" w:hAnsiTheme="majorBidi"/>
          <w:rtl/>
        </w:rPr>
        <w:t xml:space="preserve"> مهم است ز</w:t>
      </w:r>
      <w:r w:rsidR="00881C66" w:rsidRPr="00881C66">
        <w:rPr>
          <w:rFonts w:asciiTheme="majorBidi" w:hAnsiTheme="majorBidi" w:hint="cs"/>
          <w:rtl/>
        </w:rPr>
        <w:t>یرا</w:t>
      </w:r>
      <w:r w:rsidR="00881C66" w:rsidRPr="00881C66">
        <w:rPr>
          <w:rFonts w:asciiTheme="majorBidi" w:hAnsiTheme="majorBidi"/>
          <w:rtl/>
        </w:rPr>
        <w:t xml:space="preserve"> مشتر</w:t>
      </w:r>
      <w:r w:rsidR="00881C66" w:rsidRPr="00881C66">
        <w:rPr>
          <w:rFonts w:asciiTheme="majorBidi" w:hAnsiTheme="majorBidi" w:hint="cs"/>
          <w:rtl/>
        </w:rPr>
        <w:t>یان</w:t>
      </w:r>
      <w:r w:rsidR="00881C66" w:rsidRPr="00881C66">
        <w:rPr>
          <w:rFonts w:asciiTheme="majorBidi" w:hAnsiTheme="majorBidi"/>
          <w:rtl/>
        </w:rPr>
        <w:t xml:space="preserve"> خر</w:t>
      </w:r>
      <w:r w:rsidR="00881C66" w:rsidRPr="00881C66">
        <w:rPr>
          <w:rFonts w:asciiTheme="majorBidi" w:hAnsiTheme="majorBidi" w:hint="cs"/>
          <w:rtl/>
        </w:rPr>
        <w:t>یدهای</w:t>
      </w:r>
      <w:r w:rsidR="00881C66" w:rsidRPr="00881C66">
        <w:rPr>
          <w:rFonts w:asciiTheme="majorBidi" w:hAnsiTheme="majorBidi"/>
          <w:rtl/>
        </w:rPr>
        <w:t xml:space="preserve"> آت</w:t>
      </w:r>
      <w:r w:rsidR="00881C66" w:rsidRPr="00881C66">
        <w:rPr>
          <w:rFonts w:asciiTheme="majorBidi" w:hAnsiTheme="majorBidi" w:hint="cs"/>
          <w:rtl/>
        </w:rPr>
        <w:t>ی</w:t>
      </w:r>
      <w:r w:rsidR="00881C66" w:rsidRPr="00881C66">
        <w:rPr>
          <w:rFonts w:asciiTheme="majorBidi" w:hAnsiTheme="majorBidi"/>
          <w:rtl/>
        </w:rPr>
        <w:t xml:space="preserve"> انجام </w:t>
      </w:r>
      <w:r w:rsidR="00F4448E">
        <w:rPr>
          <w:rFonts w:asciiTheme="majorBidi" w:hAnsiTheme="majorBidi"/>
          <w:rtl/>
        </w:rPr>
        <w:t>می‌دهند</w:t>
      </w:r>
      <w:r w:rsidR="00881C66" w:rsidRPr="00881C66">
        <w:rPr>
          <w:rFonts w:asciiTheme="majorBidi" w:hAnsiTheme="majorBidi"/>
          <w:rtl/>
        </w:rPr>
        <w:t xml:space="preserve"> که </w:t>
      </w:r>
      <w:r w:rsidR="00881C66" w:rsidRPr="00806B82">
        <w:rPr>
          <w:rFonts w:asciiTheme="majorBidi" w:hAnsiTheme="majorBidi"/>
          <w:rtl/>
        </w:rPr>
        <w:t>اغلب از نظر ارزش</w:t>
      </w:r>
      <w:r w:rsidR="00881C66" w:rsidRPr="00806B82">
        <w:rPr>
          <w:rFonts w:asciiTheme="majorBidi" w:hAnsiTheme="majorBidi" w:hint="cs"/>
          <w:rtl/>
        </w:rPr>
        <w:t>ی</w:t>
      </w:r>
      <w:r w:rsidR="00881C66" w:rsidRPr="00806B82">
        <w:rPr>
          <w:rFonts w:asciiTheme="majorBidi" w:hAnsiTheme="majorBidi"/>
          <w:rtl/>
        </w:rPr>
        <w:t xml:space="preserve"> ب</w:t>
      </w:r>
      <w:r w:rsidR="00881C66" w:rsidRPr="00806B82">
        <w:rPr>
          <w:rFonts w:asciiTheme="majorBidi" w:hAnsiTheme="majorBidi" w:hint="cs"/>
          <w:rtl/>
        </w:rPr>
        <w:t>یشتر</w:t>
      </w:r>
      <w:r w:rsidR="00881C66" w:rsidRPr="00806B82">
        <w:rPr>
          <w:rFonts w:asciiTheme="majorBidi" w:hAnsiTheme="majorBidi"/>
          <w:rtl/>
        </w:rPr>
        <w:t xml:space="preserve"> از خر</w:t>
      </w:r>
      <w:r w:rsidR="00881C66" w:rsidRPr="00806B82">
        <w:rPr>
          <w:rFonts w:asciiTheme="majorBidi" w:hAnsiTheme="majorBidi" w:hint="cs"/>
          <w:rtl/>
        </w:rPr>
        <w:t>ید</w:t>
      </w:r>
      <w:r w:rsidR="00881C66" w:rsidRPr="00806B82">
        <w:rPr>
          <w:rFonts w:asciiTheme="majorBidi" w:hAnsiTheme="majorBidi"/>
          <w:rtl/>
        </w:rPr>
        <w:t xml:space="preserve"> اول</w:t>
      </w:r>
      <w:r w:rsidR="00881C66" w:rsidRPr="00806B82">
        <w:rPr>
          <w:rFonts w:asciiTheme="majorBidi" w:hAnsiTheme="majorBidi" w:hint="cs"/>
          <w:rtl/>
        </w:rPr>
        <w:t>یه</w:t>
      </w:r>
      <w:r w:rsidR="00881C66" w:rsidRPr="00806B82">
        <w:rPr>
          <w:rFonts w:asciiTheme="majorBidi" w:hAnsiTheme="majorBidi"/>
          <w:rtl/>
        </w:rPr>
        <w:t xml:space="preserve"> هستند - اگر تجربه خر</w:t>
      </w:r>
      <w:r w:rsidR="00881C66" w:rsidRPr="00806B82">
        <w:rPr>
          <w:rFonts w:asciiTheme="majorBidi" w:hAnsiTheme="majorBidi" w:hint="cs"/>
          <w:rtl/>
        </w:rPr>
        <w:t>ید</w:t>
      </w:r>
      <w:r w:rsidR="00881C66" w:rsidRPr="00806B82">
        <w:rPr>
          <w:rFonts w:asciiTheme="majorBidi" w:hAnsiTheme="majorBidi"/>
          <w:rtl/>
        </w:rPr>
        <w:t xml:space="preserve"> اول</w:t>
      </w:r>
      <w:r w:rsidR="00881C66" w:rsidRPr="00806B82">
        <w:rPr>
          <w:rFonts w:asciiTheme="majorBidi" w:hAnsiTheme="majorBidi" w:hint="cs"/>
          <w:rtl/>
        </w:rPr>
        <w:t>یه</w:t>
      </w:r>
      <w:r w:rsidR="00881C66" w:rsidRPr="00806B82">
        <w:rPr>
          <w:rFonts w:asciiTheme="majorBidi" w:hAnsiTheme="majorBidi"/>
          <w:rtl/>
        </w:rPr>
        <w:t xml:space="preserve"> </w:t>
      </w:r>
      <w:r w:rsidR="00881C66" w:rsidRPr="00806B82">
        <w:rPr>
          <w:rFonts w:asciiTheme="majorBidi" w:hAnsiTheme="majorBidi" w:hint="cs"/>
          <w:rtl/>
        </w:rPr>
        <w:t>یک</w:t>
      </w:r>
      <w:r w:rsidR="00881C66" w:rsidRPr="00806B82">
        <w:rPr>
          <w:rFonts w:asciiTheme="majorBidi" w:hAnsiTheme="majorBidi"/>
          <w:rtl/>
        </w:rPr>
        <w:t xml:space="preserve"> تجربه مثبت باشد</w:t>
      </w:r>
      <w:r w:rsidR="00881C66" w:rsidRPr="00806B82">
        <w:rPr>
          <w:rFonts w:asciiTheme="majorBidi" w:hAnsiTheme="majorBidi" w:hint="cs"/>
          <w:rtl/>
        </w:rPr>
        <w:t xml:space="preserve"> </w:t>
      </w:r>
      <w:r w:rsidR="00881C66" w:rsidRPr="00806B82">
        <w:rPr>
          <w:rFonts w:asciiTheme="majorBidi" w:hAnsiTheme="majorBidi"/>
          <w:sz w:val="24"/>
          <w:rtl/>
        </w:rPr>
        <w:t>(</w:t>
      </w:r>
      <w:proofErr w:type="spellStart"/>
      <w:r w:rsidR="00881C66" w:rsidRPr="00806B82">
        <w:rPr>
          <w:rFonts w:asciiTheme="majorBidi" w:hAnsiTheme="majorBidi"/>
          <w:sz w:val="24"/>
        </w:rPr>
        <w:t>Griffis</w:t>
      </w:r>
      <w:proofErr w:type="spellEnd"/>
      <w:r w:rsidR="00881C66" w:rsidRPr="00806B82">
        <w:rPr>
          <w:rFonts w:asciiTheme="majorBidi" w:hAnsiTheme="majorBidi"/>
          <w:sz w:val="24"/>
        </w:rPr>
        <w:t xml:space="preserve"> et al., 2012</w:t>
      </w:r>
      <w:r w:rsidR="00881C66" w:rsidRPr="00806B82">
        <w:rPr>
          <w:rFonts w:asciiTheme="majorBidi" w:hAnsiTheme="majorBidi"/>
          <w:sz w:val="24"/>
          <w:rtl/>
        </w:rPr>
        <w:t>).</w:t>
      </w:r>
    </w:p>
    <w:p w14:paraId="71909480" w14:textId="6EE430C7" w:rsidR="002E4C8D" w:rsidRPr="00FD4948" w:rsidRDefault="002E4C8D" w:rsidP="002E4C8D">
      <w:pPr>
        <w:bidi/>
        <w:spacing w:line="240" w:lineRule="auto"/>
        <w:ind w:firstLine="225"/>
        <w:contextualSpacing/>
        <w:jc w:val="both"/>
        <w:rPr>
          <w:rFonts w:asciiTheme="majorBidi" w:hAnsiTheme="majorBidi"/>
          <w:rtl/>
          <w:lang w:bidi="fa-IR"/>
        </w:rPr>
      </w:pPr>
      <w:r w:rsidRPr="00806B82">
        <w:rPr>
          <w:rtl/>
        </w:rPr>
        <w:t>برخ</w:t>
      </w:r>
      <w:r w:rsidRPr="00806B82">
        <w:rPr>
          <w:rFonts w:hint="cs"/>
          <w:rtl/>
        </w:rPr>
        <w:t>ی</w:t>
      </w:r>
      <w:r w:rsidRPr="00806B82">
        <w:rPr>
          <w:rtl/>
        </w:rPr>
        <w:t xml:space="preserve"> </w:t>
      </w:r>
      <w:r w:rsidR="00C815B6">
        <w:rPr>
          <w:rFonts w:hint="cs"/>
          <w:rtl/>
        </w:rPr>
        <w:t>پژوهش‌ها</w:t>
      </w:r>
      <w:r w:rsidRPr="00806B82">
        <w:rPr>
          <w:rtl/>
        </w:rPr>
        <w:t xml:space="preserve"> بر مشخص نمودن </w:t>
      </w:r>
      <w:r w:rsidR="00806B82" w:rsidRPr="00806B82">
        <w:rPr>
          <w:rFonts w:hint="cs"/>
          <w:rtl/>
        </w:rPr>
        <w:t>پیشینه</w:t>
      </w:r>
      <w:r w:rsidRPr="00806B82">
        <w:rPr>
          <w:rtl/>
        </w:rPr>
        <w:t xml:space="preserve"> و متغ</w:t>
      </w:r>
      <w:r w:rsidRPr="00806B82">
        <w:rPr>
          <w:rFonts w:hint="cs"/>
          <w:rtl/>
        </w:rPr>
        <w:t>یرهای</w:t>
      </w:r>
      <w:r w:rsidRPr="00806B82">
        <w:rPr>
          <w:rtl/>
        </w:rPr>
        <w:t xml:space="preserve"> اساس</w:t>
      </w:r>
      <w:r w:rsidRPr="00806B82">
        <w:rPr>
          <w:rFonts w:hint="cs"/>
          <w:rtl/>
        </w:rPr>
        <w:t>ی</w:t>
      </w:r>
      <w:r w:rsidRPr="00806B82">
        <w:rPr>
          <w:rtl/>
        </w:rPr>
        <w:t xml:space="preserve"> ا</w:t>
      </w:r>
      <w:r w:rsidRPr="00806B82">
        <w:rPr>
          <w:rFonts w:hint="cs"/>
          <w:rtl/>
        </w:rPr>
        <w:t>یجادکننده</w:t>
      </w:r>
      <w:r w:rsidRPr="00806B82">
        <w:rPr>
          <w:rtl/>
        </w:rPr>
        <w:t xml:space="preserve"> قصد خر</w:t>
      </w:r>
      <w:r w:rsidRPr="00806B82">
        <w:rPr>
          <w:rFonts w:hint="cs"/>
          <w:rtl/>
        </w:rPr>
        <w:t>ید</w:t>
      </w:r>
      <w:r w:rsidRPr="00806B82">
        <w:rPr>
          <w:rtl/>
        </w:rPr>
        <w:t xml:space="preserve"> مجدد متمرکز </w:t>
      </w:r>
      <w:r w:rsidR="00781456">
        <w:rPr>
          <w:rtl/>
        </w:rPr>
        <w:t>بوده‌اند</w:t>
      </w:r>
      <w:r w:rsidRPr="00806B82">
        <w:rPr>
          <w:rtl/>
        </w:rPr>
        <w:t xml:space="preserve"> </w:t>
      </w:r>
      <w:r w:rsidRPr="00806B82">
        <w:rPr>
          <w:rFonts w:asciiTheme="majorBidi" w:hAnsiTheme="majorBidi" w:cstheme="majorBidi"/>
          <w:sz w:val="24"/>
          <w:rtl/>
          <w:lang w:bidi="fa-IR"/>
        </w:rPr>
        <w:t>(</w:t>
      </w:r>
      <w:proofErr w:type="spellStart"/>
      <w:r w:rsidRPr="00806B82">
        <w:rPr>
          <w:rFonts w:asciiTheme="majorBidi" w:hAnsiTheme="majorBidi" w:cstheme="majorBidi"/>
          <w:sz w:val="24"/>
        </w:rPr>
        <w:t>Hocutt</w:t>
      </w:r>
      <w:proofErr w:type="spellEnd"/>
      <w:r w:rsidRPr="00806B82">
        <w:rPr>
          <w:rFonts w:asciiTheme="majorBidi" w:hAnsiTheme="majorBidi" w:cstheme="majorBidi"/>
          <w:sz w:val="24"/>
          <w:lang w:bidi="fa-IR"/>
        </w:rPr>
        <w:t>, 1998</w:t>
      </w:r>
      <w:r w:rsidRPr="00806B82">
        <w:rPr>
          <w:rFonts w:asciiTheme="majorBidi" w:hAnsiTheme="majorBidi" w:cstheme="majorBidi"/>
          <w:sz w:val="24"/>
          <w:rtl/>
          <w:lang w:bidi="fa-IR"/>
        </w:rPr>
        <w:t>)</w:t>
      </w:r>
      <w:r w:rsidRPr="00806B82">
        <w:rPr>
          <w:rFonts w:asciiTheme="majorBidi" w:hAnsiTheme="majorBidi" w:cstheme="majorBidi" w:hint="cs"/>
          <w:sz w:val="24"/>
          <w:rtl/>
          <w:lang w:bidi="fa-IR"/>
        </w:rPr>
        <w:t>.</w:t>
      </w:r>
      <w:r w:rsidRPr="00806B82">
        <w:rPr>
          <w:rFonts w:hint="cs"/>
          <w:rtl/>
        </w:rPr>
        <w:t xml:space="preserve"> </w:t>
      </w:r>
      <w:r w:rsidR="00806B82" w:rsidRPr="00806B82">
        <w:rPr>
          <w:rFonts w:hint="cs"/>
          <w:rtl/>
        </w:rPr>
        <w:t>دیگر</w:t>
      </w:r>
      <w:r w:rsidRPr="00806B82">
        <w:rPr>
          <w:rtl/>
        </w:rPr>
        <w:t xml:space="preserve"> مطالعات هم </w:t>
      </w:r>
      <w:r w:rsidR="008918F8">
        <w:rPr>
          <w:rtl/>
        </w:rPr>
        <w:t>تأکید</w:t>
      </w:r>
      <w:r w:rsidRPr="00806B82">
        <w:rPr>
          <w:rtl/>
        </w:rPr>
        <w:t xml:space="preserve"> </w:t>
      </w:r>
      <w:r w:rsidR="00F4448E">
        <w:rPr>
          <w:rtl/>
        </w:rPr>
        <w:t>می‌کنند</w:t>
      </w:r>
      <w:r w:rsidRPr="00806B82">
        <w:rPr>
          <w:rtl/>
        </w:rPr>
        <w:t xml:space="preserve"> که قصد خر</w:t>
      </w:r>
      <w:r w:rsidRPr="00806B82">
        <w:rPr>
          <w:rFonts w:hint="cs"/>
          <w:rtl/>
        </w:rPr>
        <w:t>ید</w:t>
      </w:r>
      <w:r w:rsidRPr="00806B82">
        <w:rPr>
          <w:rtl/>
        </w:rPr>
        <w:t xml:space="preserve"> مجدد </w:t>
      </w:r>
      <w:r w:rsidR="00781456">
        <w:rPr>
          <w:rtl/>
        </w:rPr>
        <w:t>می‌تواند</w:t>
      </w:r>
      <w:r w:rsidRPr="00806B82">
        <w:rPr>
          <w:rtl/>
        </w:rPr>
        <w:t xml:space="preserve"> رفتارها</w:t>
      </w:r>
      <w:r w:rsidRPr="00806B82">
        <w:rPr>
          <w:rFonts w:hint="cs"/>
          <w:rtl/>
        </w:rPr>
        <w:t>ی</w:t>
      </w:r>
      <w:r w:rsidRPr="00806B82">
        <w:rPr>
          <w:rtl/>
        </w:rPr>
        <w:t xml:space="preserve"> خر</w:t>
      </w:r>
      <w:r w:rsidRPr="00806B82">
        <w:rPr>
          <w:rFonts w:hint="cs"/>
          <w:rtl/>
        </w:rPr>
        <w:t>ید</w:t>
      </w:r>
      <w:r w:rsidRPr="00806B82">
        <w:rPr>
          <w:rtl/>
        </w:rPr>
        <w:t xml:space="preserve"> مجدد بعد</w:t>
      </w:r>
      <w:r w:rsidRPr="00806B82">
        <w:rPr>
          <w:rFonts w:hint="cs"/>
          <w:rtl/>
        </w:rPr>
        <w:t>ی</w:t>
      </w:r>
      <w:r w:rsidRPr="00806B82">
        <w:rPr>
          <w:rtl/>
        </w:rPr>
        <w:t xml:space="preserve"> را </w:t>
      </w:r>
      <w:r w:rsidR="00C815B6">
        <w:rPr>
          <w:rtl/>
        </w:rPr>
        <w:t>پیش‌بینی</w:t>
      </w:r>
      <w:r w:rsidRPr="00806B82">
        <w:rPr>
          <w:rtl/>
        </w:rPr>
        <w:t xml:space="preserve"> </w:t>
      </w:r>
      <w:r w:rsidR="00806B82" w:rsidRPr="00806B82">
        <w:rPr>
          <w:rFonts w:hint="cs"/>
          <w:rtl/>
        </w:rPr>
        <w:t>نماید</w:t>
      </w:r>
      <w:r w:rsidRPr="00806B82">
        <w:rPr>
          <w:rtl/>
        </w:rPr>
        <w:t xml:space="preserve"> </w:t>
      </w:r>
      <w:r w:rsidRPr="00806B82">
        <w:rPr>
          <w:rFonts w:asciiTheme="majorBidi" w:hAnsiTheme="majorBidi" w:cstheme="majorBidi"/>
          <w:sz w:val="24"/>
          <w:rtl/>
          <w:lang w:bidi="fa-IR"/>
        </w:rPr>
        <w:t>(</w:t>
      </w:r>
      <w:proofErr w:type="spellStart"/>
      <w:r w:rsidRPr="00806B82">
        <w:rPr>
          <w:rFonts w:asciiTheme="majorBidi" w:hAnsiTheme="majorBidi" w:cstheme="majorBidi"/>
          <w:sz w:val="24"/>
        </w:rPr>
        <w:t>Bemmaor</w:t>
      </w:r>
      <w:proofErr w:type="spellEnd"/>
      <w:r w:rsidRPr="00806B82">
        <w:rPr>
          <w:rFonts w:asciiTheme="majorBidi" w:hAnsiTheme="majorBidi" w:cstheme="majorBidi"/>
          <w:sz w:val="24"/>
          <w:lang w:bidi="fa-IR"/>
        </w:rPr>
        <w:t>, 1995</w:t>
      </w:r>
      <w:r w:rsidRPr="00806B82">
        <w:rPr>
          <w:rFonts w:asciiTheme="majorBidi" w:hAnsiTheme="majorBidi" w:cstheme="majorBidi"/>
          <w:sz w:val="24"/>
          <w:rtl/>
          <w:lang w:bidi="fa-IR"/>
        </w:rPr>
        <w:t>)</w:t>
      </w:r>
      <w:r w:rsidRPr="00806B82">
        <w:rPr>
          <w:rtl/>
        </w:rPr>
        <w:t xml:space="preserve"> اما </w:t>
      </w:r>
      <w:r w:rsidR="00C815B6">
        <w:rPr>
          <w:rtl/>
        </w:rPr>
        <w:t>بااین‌وجود</w:t>
      </w:r>
      <w:r w:rsidRPr="00806B82">
        <w:rPr>
          <w:rtl/>
        </w:rPr>
        <w:t xml:space="preserve"> مدل ساختار</w:t>
      </w:r>
      <w:r w:rsidRPr="00806B82">
        <w:rPr>
          <w:rFonts w:hint="cs"/>
          <w:rtl/>
        </w:rPr>
        <w:t>ی</w:t>
      </w:r>
      <w:r w:rsidRPr="00806B82">
        <w:rPr>
          <w:rtl/>
        </w:rPr>
        <w:t xml:space="preserve"> که به شکل</w:t>
      </w:r>
      <w:r w:rsidRPr="00806B82">
        <w:rPr>
          <w:rFonts w:hint="cs"/>
          <w:rtl/>
        </w:rPr>
        <w:t>ی</w:t>
      </w:r>
      <w:r w:rsidRPr="00806B82">
        <w:rPr>
          <w:rtl/>
        </w:rPr>
        <w:t xml:space="preserve"> جامع و تجرب</w:t>
      </w:r>
      <w:r w:rsidRPr="00806B82">
        <w:rPr>
          <w:rFonts w:hint="cs"/>
          <w:rtl/>
        </w:rPr>
        <w:t>ی</w:t>
      </w:r>
      <w:r w:rsidRPr="00806B82">
        <w:rPr>
          <w:rtl/>
        </w:rPr>
        <w:t xml:space="preserve"> برا</w:t>
      </w:r>
      <w:r w:rsidRPr="00806B82">
        <w:rPr>
          <w:rFonts w:hint="cs"/>
          <w:rtl/>
        </w:rPr>
        <w:t>ی</w:t>
      </w:r>
      <w:r w:rsidRPr="00806B82">
        <w:rPr>
          <w:rtl/>
        </w:rPr>
        <w:t xml:space="preserve"> روند حفظ مشتر</w:t>
      </w:r>
      <w:r w:rsidRPr="00806B82">
        <w:rPr>
          <w:rFonts w:hint="cs"/>
          <w:rtl/>
        </w:rPr>
        <w:t>ی</w:t>
      </w:r>
      <w:r w:rsidRPr="00806B82">
        <w:rPr>
          <w:rtl/>
        </w:rPr>
        <w:t xml:space="preserve"> مورد آزمون </w:t>
      </w:r>
      <w:r w:rsidRPr="00FD4948">
        <w:rPr>
          <w:rtl/>
        </w:rPr>
        <w:t>قرار گرفته باشد در ادب</w:t>
      </w:r>
      <w:r w:rsidRPr="00FD4948">
        <w:rPr>
          <w:rFonts w:hint="cs"/>
          <w:rtl/>
        </w:rPr>
        <w:t>یات</w:t>
      </w:r>
      <w:r w:rsidRPr="00FD4948">
        <w:rPr>
          <w:rtl/>
        </w:rPr>
        <w:t xml:space="preserve"> بازار</w:t>
      </w:r>
      <w:r w:rsidRPr="00FD4948">
        <w:rPr>
          <w:rFonts w:hint="cs"/>
          <w:rtl/>
        </w:rPr>
        <w:t>یابی</w:t>
      </w:r>
      <w:r w:rsidRPr="00FD4948">
        <w:rPr>
          <w:rtl/>
        </w:rPr>
        <w:t xml:space="preserve"> کم </w:t>
      </w:r>
      <w:r w:rsidR="00781456">
        <w:rPr>
          <w:rtl/>
        </w:rPr>
        <w:t>می‌باشد</w:t>
      </w:r>
      <w:r w:rsidRPr="00FD4948">
        <w:rPr>
          <w:rFonts w:asciiTheme="majorBidi" w:hAnsiTheme="majorBidi" w:cstheme="majorBidi"/>
          <w:sz w:val="24"/>
          <w:rtl/>
          <w:lang w:bidi="fa-IR"/>
        </w:rPr>
        <w:t xml:space="preserve"> (</w:t>
      </w:r>
      <w:r w:rsidRPr="00FD4948">
        <w:rPr>
          <w:rFonts w:asciiTheme="majorBidi" w:hAnsiTheme="majorBidi" w:cstheme="majorBidi"/>
          <w:sz w:val="24"/>
        </w:rPr>
        <w:t>Hellier</w:t>
      </w:r>
      <w:r w:rsidRPr="00FD4948">
        <w:rPr>
          <w:rFonts w:asciiTheme="majorBidi" w:hAnsiTheme="majorBidi" w:cstheme="majorBidi"/>
          <w:sz w:val="24"/>
          <w:lang w:bidi="fa-IR"/>
        </w:rPr>
        <w:t xml:space="preserve"> et al., 2003</w:t>
      </w:r>
      <w:r w:rsidRPr="00FD4948">
        <w:rPr>
          <w:rFonts w:asciiTheme="majorBidi" w:hAnsiTheme="majorBidi" w:cstheme="majorBidi"/>
          <w:sz w:val="24"/>
          <w:rtl/>
          <w:lang w:bidi="fa-IR"/>
        </w:rPr>
        <w:t>).</w:t>
      </w:r>
    </w:p>
    <w:p w14:paraId="59D12C74" w14:textId="77777777" w:rsidR="00657BBC" w:rsidRPr="00FD4948" w:rsidRDefault="00657BBC" w:rsidP="00657BBC">
      <w:pPr>
        <w:bidi/>
        <w:spacing w:line="240" w:lineRule="auto"/>
        <w:ind w:firstLine="225"/>
        <w:contextualSpacing/>
        <w:jc w:val="both"/>
        <w:rPr>
          <w:rFonts w:asciiTheme="majorBidi" w:hAnsiTheme="majorBidi"/>
          <w:rtl/>
          <w:lang w:bidi="fa-IR"/>
        </w:rPr>
      </w:pPr>
    </w:p>
    <w:p w14:paraId="636EB4D8" w14:textId="455C320B" w:rsidR="00881C66" w:rsidRPr="00FD4948" w:rsidRDefault="00881C66" w:rsidP="00881C66">
      <w:pPr>
        <w:pStyle w:val="Heading1"/>
        <w:contextualSpacing/>
        <w:rPr>
          <w:rtl/>
        </w:rPr>
      </w:pPr>
      <w:bookmarkStart w:id="83" w:name="_Toc94471241"/>
      <w:r w:rsidRPr="00FD4948">
        <w:rPr>
          <w:rFonts w:hint="cs"/>
          <w:rtl/>
          <w:lang w:bidi="fa-IR"/>
        </w:rPr>
        <w:t xml:space="preserve">3-2-2- </w:t>
      </w:r>
      <w:r w:rsidR="00FD4948">
        <w:rPr>
          <w:rFonts w:hint="cs"/>
          <w:rtl/>
        </w:rPr>
        <w:t>الگو</w:t>
      </w:r>
      <w:r w:rsidRPr="00FD4948">
        <w:rPr>
          <w:rtl/>
        </w:rPr>
        <w:t>ها</w:t>
      </w:r>
      <w:r w:rsidRPr="00FD4948">
        <w:rPr>
          <w:rFonts w:hint="cs"/>
          <w:rtl/>
        </w:rPr>
        <w:t>ی</w:t>
      </w:r>
      <w:r w:rsidRPr="00FD4948">
        <w:rPr>
          <w:rtl/>
        </w:rPr>
        <w:t xml:space="preserve"> مرتبط با قصد خر</w:t>
      </w:r>
      <w:r w:rsidRPr="00FD4948">
        <w:rPr>
          <w:rFonts w:hint="cs"/>
          <w:rtl/>
        </w:rPr>
        <w:t>ید</w:t>
      </w:r>
      <w:r w:rsidRPr="00FD4948">
        <w:rPr>
          <w:rtl/>
        </w:rPr>
        <w:t xml:space="preserve"> مجدد</w:t>
      </w:r>
      <w:bookmarkEnd w:id="83"/>
    </w:p>
    <w:p w14:paraId="69EB9C90" w14:textId="5D311CF3" w:rsidR="00657BBC" w:rsidRPr="002D22CF" w:rsidRDefault="00881C66" w:rsidP="002D22CF">
      <w:pPr>
        <w:bidi/>
        <w:jc w:val="both"/>
        <w:rPr>
          <w:rtl/>
          <w:lang w:bidi="fa-IR"/>
        </w:rPr>
      </w:pPr>
      <w:r w:rsidRPr="00FD4948">
        <w:rPr>
          <w:rFonts w:hint="cs"/>
          <w:rtl/>
        </w:rPr>
        <w:t>*</w:t>
      </w:r>
      <w:r w:rsidRPr="00FD4948">
        <w:rPr>
          <w:rtl/>
          <w:lang w:bidi="fa-IR"/>
        </w:rPr>
        <w:t xml:space="preserve"> </w:t>
      </w:r>
      <w:r w:rsidR="00FD4948" w:rsidRPr="00FD4948">
        <w:rPr>
          <w:rFonts w:hint="cs"/>
          <w:rtl/>
        </w:rPr>
        <w:t>طبق</w:t>
      </w:r>
      <w:r w:rsidRPr="00FD4948">
        <w:rPr>
          <w:rtl/>
        </w:rPr>
        <w:t xml:space="preserve"> </w:t>
      </w:r>
      <w:r w:rsidR="00FD4948" w:rsidRPr="00FD4948">
        <w:rPr>
          <w:rFonts w:hint="cs"/>
          <w:rtl/>
        </w:rPr>
        <w:t>الگوی</w:t>
      </w:r>
      <w:r w:rsidRPr="00FD4948">
        <w:rPr>
          <w:rtl/>
        </w:rPr>
        <w:t xml:space="preserve"> اول</w:t>
      </w:r>
      <w:r w:rsidRPr="00FD4948">
        <w:rPr>
          <w:rFonts w:hint="cs"/>
          <w:rtl/>
        </w:rPr>
        <w:t>یور</w:t>
      </w:r>
      <w:r w:rsidRPr="00FD4948">
        <w:rPr>
          <w:rStyle w:val="FootnoteReference"/>
          <w:rtl/>
        </w:rPr>
        <w:footnoteReference w:id="11"/>
      </w:r>
      <w:r w:rsidRPr="00FD4948">
        <w:rPr>
          <w:rtl/>
        </w:rPr>
        <w:t xml:space="preserve"> (</w:t>
      </w:r>
      <w:r w:rsidRPr="00FD4948">
        <w:rPr>
          <w:rFonts w:hint="cs"/>
          <w:color w:val="000000" w:themeColor="text1"/>
          <w:rtl/>
        </w:rPr>
        <w:t>1980</w:t>
      </w:r>
      <w:r w:rsidRPr="00FD4948">
        <w:rPr>
          <w:rtl/>
        </w:rPr>
        <w:t xml:space="preserve">) </w:t>
      </w:r>
      <w:r w:rsidR="00FD4948" w:rsidRPr="00FD4948">
        <w:rPr>
          <w:rFonts w:hint="cs"/>
          <w:rtl/>
        </w:rPr>
        <w:t>اخذ</w:t>
      </w:r>
      <w:r w:rsidRPr="00FD4948">
        <w:rPr>
          <w:rtl/>
        </w:rPr>
        <w:t xml:space="preserve"> رضا</w:t>
      </w:r>
      <w:r w:rsidRPr="00FD4948">
        <w:rPr>
          <w:rFonts w:hint="cs"/>
          <w:rtl/>
        </w:rPr>
        <w:t>یتمندی</w:t>
      </w:r>
      <w:r w:rsidRPr="00FD4948">
        <w:rPr>
          <w:rtl/>
        </w:rPr>
        <w:t xml:space="preserve"> از برند و نگرش نسبت به برند از </w:t>
      </w:r>
      <w:r w:rsidR="008918F8">
        <w:rPr>
          <w:rtl/>
        </w:rPr>
        <w:t>پیش‌نیازهای</w:t>
      </w:r>
      <w:r w:rsidRPr="00FD4948">
        <w:rPr>
          <w:rtl/>
        </w:rPr>
        <w:t xml:space="preserve"> </w:t>
      </w:r>
      <w:r w:rsidR="00FD4948" w:rsidRPr="00FD4948">
        <w:rPr>
          <w:rFonts w:hint="cs"/>
          <w:rtl/>
        </w:rPr>
        <w:t>اساسی</w:t>
      </w:r>
      <w:r w:rsidRPr="00FD4948">
        <w:rPr>
          <w:rtl/>
        </w:rPr>
        <w:t xml:space="preserve"> قصد مشتر</w:t>
      </w:r>
      <w:r w:rsidRPr="00FD4948">
        <w:rPr>
          <w:rFonts w:hint="cs"/>
          <w:rtl/>
        </w:rPr>
        <w:t>ی</w:t>
      </w:r>
      <w:r w:rsidRPr="00FD4948">
        <w:rPr>
          <w:rtl/>
        </w:rPr>
        <w:t xml:space="preserve"> در خر</w:t>
      </w:r>
      <w:r w:rsidRPr="00FD4948">
        <w:rPr>
          <w:rFonts w:hint="cs"/>
          <w:rtl/>
        </w:rPr>
        <w:t>ید</w:t>
      </w:r>
      <w:r w:rsidRPr="00FD4948">
        <w:rPr>
          <w:rtl/>
        </w:rPr>
        <w:t xml:space="preserve"> مجدد از </w:t>
      </w:r>
      <w:r w:rsidRPr="00FD4948">
        <w:rPr>
          <w:rFonts w:hint="cs"/>
          <w:rtl/>
        </w:rPr>
        <w:t>یک</w:t>
      </w:r>
      <w:r w:rsidRPr="00FD4948">
        <w:rPr>
          <w:rtl/>
        </w:rPr>
        <w:t xml:space="preserve"> محصول </w:t>
      </w:r>
      <w:r w:rsidR="00781456">
        <w:rPr>
          <w:rFonts w:hint="cs"/>
          <w:rtl/>
        </w:rPr>
        <w:t>می‌باشد</w:t>
      </w:r>
      <w:r w:rsidRPr="00FD4948">
        <w:rPr>
          <w:rFonts w:hint="cs"/>
          <w:rtl/>
        </w:rPr>
        <w:t>.</w:t>
      </w:r>
    </w:p>
    <w:p w14:paraId="68F18BA1" w14:textId="063778A4" w:rsidR="00657BBC" w:rsidRDefault="00657BBC" w:rsidP="00657BBC">
      <w:pPr>
        <w:bidi/>
        <w:jc w:val="center"/>
        <w:rPr>
          <w:noProof/>
          <w:rtl/>
          <w:lang w:val="fa-IR"/>
        </w:rPr>
      </w:pPr>
      <w:r>
        <w:rPr>
          <w:noProof/>
          <w:rtl/>
          <w:lang w:val="fa-IR"/>
        </w:rPr>
        <mc:AlternateContent>
          <mc:Choice Requires="wpg">
            <w:drawing>
              <wp:anchor distT="0" distB="0" distL="114300" distR="114300" simplePos="0" relativeHeight="251868672" behindDoc="0" locked="0" layoutInCell="1" allowOverlap="1" wp14:anchorId="5E6ED256" wp14:editId="0D73DDA7">
                <wp:simplePos x="0" y="0"/>
                <wp:positionH relativeFrom="margin">
                  <wp:posOffset>252730</wp:posOffset>
                </wp:positionH>
                <wp:positionV relativeFrom="paragraph">
                  <wp:posOffset>143510</wp:posOffset>
                </wp:positionV>
                <wp:extent cx="4880759" cy="480975"/>
                <wp:effectExtent l="0" t="0" r="15240" b="14605"/>
                <wp:wrapNone/>
                <wp:docPr id="25" name="Group 25"/>
                <wp:cNvGraphicFramePr/>
                <a:graphic xmlns:a="http://schemas.openxmlformats.org/drawingml/2006/main">
                  <a:graphicData uri="http://schemas.microsoft.com/office/word/2010/wordprocessingGroup">
                    <wpg:wgp>
                      <wpg:cNvGrpSpPr/>
                      <wpg:grpSpPr>
                        <a:xfrm>
                          <a:off x="0" y="0"/>
                          <a:ext cx="4880759" cy="480975"/>
                          <a:chOff x="0" y="23727"/>
                          <a:chExt cx="4880759" cy="480975"/>
                        </a:xfrm>
                      </wpg:grpSpPr>
                      <wps:wsp>
                        <wps:cNvPr id="27" name="Rectangle: Rounded Corners 27"/>
                        <wps:cNvSpPr/>
                        <wps:spPr>
                          <a:xfrm>
                            <a:off x="0" y="23751"/>
                            <a:ext cx="1252847" cy="480951"/>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1CA51313" w14:textId="77777777" w:rsidR="00657BBC" w:rsidRDefault="00657BBC" w:rsidP="00657BBC">
                              <w:pPr>
                                <w:jc w:val="center"/>
                              </w:pPr>
                              <w:r>
                                <w:rPr>
                                  <w:rFonts w:hint="cs"/>
                                  <w:rtl/>
                                </w:rPr>
                                <w:t>رضایتمندی از برند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Rectangle: Rounded Corners 29"/>
                        <wps:cNvSpPr/>
                        <wps:spPr>
                          <a:xfrm>
                            <a:off x="1799113" y="23727"/>
                            <a:ext cx="1252847" cy="480951"/>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3D98A3C" w14:textId="77777777" w:rsidR="00657BBC" w:rsidRDefault="00657BBC" w:rsidP="00657BBC">
                              <w:pPr>
                                <w:jc w:val="center"/>
                              </w:pPr>
                              <w:r>
                                <w:rPr>
                                  <w:rFonts w:hint="cs"/>
                                  <w:rtl/>
                                </w:rPr>
                                <w:t>نگرش به برند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Rectangle: Rounded Corners 33"/>
                        <wps:cNvSpPr/>
                        <wps:spPr>
                          <a:xfrm>
                            <a:off x="3627912" y="23741"/>
                            <a:ext cx="1252847" cy="480951"/>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B98DA77" w14:textId="77777777" w:rsidR="00657BBC" w:rsidRDefault="00657BBC" w:rsidP="00657BBC">
                              <w:pPr>
                                <w:jc w:val="center"/>
                              </w:pPr>
                              <w:r>
                                <w:rPr>
                                  <w:rFonts w:hint="cs"/>
                                  <w:rtl/>
                                </w:rPr>
                                <w:t>قصد خرید مجدد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 name="Straight Arrow Connector 55"/>
                        <wps:cNvCnPr/>
                        <wps:spPr>
                          <a:xfrm flipV="1">
                            <a:off x="1252847" y="264203"/>
                            <a:ext cx="546266" cy="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Arrow Connector 56"/>
                        <wps:cNvCnPr/>
                        <wps:spPr>
                          <a:xfrm>
                            <a:off x="3051960" y="264203"/>
                            <a:ext cx="575952" cy="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6ED256" id="Group 25" o:spid="_x0000_s1050" style="position:absolute;left:0;text-align:left;margin-left:19.9pt;margin-top:11.3pt;width:384.3pt;height:37.85pt;z-index:251868672;mso-position-horizontal-relative:margin;mso-width-relative:margin;mso-height-relative:margin" coordorigin=",237" coordsize="48807,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">
                <v:roundrect id="Rectangle: Rounded Corners 27" o:spid="_x0000_s1051" style="position:absolute;top:237;width:12528;height:4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" fillcolor="white [3201]" strokecolor="black [3200]" strokeweight="1pt">
                  <v:textbox>
                    <w:txbxContent>
                      <w:p w14:paraId="1CA51313" w14:textId="77777777" w:rsidR="00657BBC" w:rsidRDefault="00657BBC" w:rsidP="00657BBC">
                        <w:pPr>
                          <w:jc w:val="center"/>
                        </w:pPr>
                        <w:r>
                          <w:rPr>
                            <w:rFonts w:hint="cs"/>
                            <w:rtl/>
                          </w:rPr>
                          <w:t>رضایتمندی از برند</w:t>
                        </w:r>
                      </w:p>
                    </w:txbxContent>
                  </v:textbox>
                </v:roundrect>
                <v:roundrect id="Rectangle: Rounded Corners 29" o:spid="_x0000_s1052" style="position:absolute;left:17991;top:237;width:12528;height:4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" fillcolor="white [3201]" strokecolor="black [3200]" strokeweight="1pt">
                  <v:textbox>
                    <w:txbxContent>
                      <w:p w14:paraId="03D98A3C" w14:textId="77777777" w:rsidR="00657BBC" w:rsidRDefault="00657BBC" w:rsidP="00657BBC">
                        <w:pPr>
                          <w:jc w:val="center"/>
                        </w:pPr>
                        <w:r>
                          <w:rPr>
                            <w:rFonts w:hint="cs"/>
                            <w:rtl/>
                          </w:rPr>
                          <w:t>نگرش به برند</w:t>
                        </w:r>
                      </w:p>
                    </w:txbxContent>
                  </v:textbox>
                </v:roundrect>
                <v:roundrect id="Rectangle: Rounded Corners 33" o:spid="_x0000_s1053" style="position:absolute;left:36279;top:237;width:12528;height:4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" fillcolor="white [3201]" strokecolor="black [3200]" strokeweight="1pt">
                  <v:textbox>
                    <w:txbxContent>
                      <w:p w14:paraId="4B98DA77" w14:textId="77777777" w:rsidR="00657BBC" w:rsidRDefault="00657BBC" w:rsidP="00657BBC">
                        <w:pPr>
                          <w:jc w:val="center"/>
                        </w:pPr>
                        <w:r>
                          <w:rPr>
                            <w:rFonts w:hint="cs"/>
                            <w:rtl/>
                          </w:rPr>
                          <w:t>قصد خرید مجدد</w:t>
                        </w:r>
                      </w:p>
                    </w:txbxContent>
                  </v:textbox>
                </v:roundrect>
                <v:shape id="Straight Arrow Connector 55" o:spid="_x0000_s1054" type="#_x0000_t32" style="position:absolute;left:12528;top:2642;width:54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" strokecolor="black [3040]">
                  <v:stroke endarrow="block"/>
                </v:shape>
                <v:shape id="Straight Arrow Connector 56" o:spid="_x0000_s1055" type="#_x0000_t32" style="position:absolute;left:30519;top:2642;width:5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" strokecolor="black [3040]">
                  <v:stroke endarrow="block"/>
                </v:shape>
                <w10:wrap anchorx="margin"/>
              </v:group>
            </w:pict>
          </mc:Fallback>
        </mc:AlternateContent>
      </w:r>
    </w:p>
    <w:p w14:paraId="6DC88BD2" w14:textId="1C3EA430" w:rsidR="00657BBC" w:rsidRDefault="00657BBC" w:rsidP="00657BBC">
      <w:pPr>
        <w:bidi/>
        <w:jc w:val="center"/>
        <w:rPr>
          <w:noProof/>
          <w:rtl/>
          <w:lang w:val="fa-IR"/>
        </w:rPr>
      </w:pPr>
    </w:p>
    <w:p w14:paraId="2BBF349F" w14:textId="48962C9E" w:rsidR="00657BBC" w:rsidRPr="00524D60" w:rsidRDefault="00881C66" w:rsidP="00116054">
      <w:pPr>
        <w:bidi/>
        <w:jc w:val="center"/>
        <w:rPr>
          <w:sz w:val="20"/>
          <w:szCs w:val="20"/>
          <w:rtl/>
        </w:rPr>
      </w:pPr>
      <w:r w:rsidRPr="00657BBC">
        <w:rPr>
          <w:rFonts w:hint="cs"/>
          <w:sz w:val="20"/>
          <w:szCs w:val="20"/>
          <w:rtl/>
        </w:rPr>
        <w:t>شکل 2-2:</w:t>
      </w:r>
      <w:r w:rsidRPr="00657BBC">
        <w:rPr>
          <w:sz w:val="20"/>
          <w:szCs w:val="20"/>
          <w:rtl/>
        </w:rPr>
        <w:t xml:space="preserve"> </w:t>
      </w:r>
      <w:r w:rsidR="00FD4948">
        <w:rPr>
          <w:rFonts w:hint="cs"/>
          <w:sz w:val="20"/>
          <w:szCs w:val="20"/>
          <w:rtl/>
        </w:rPr>
        <w:t>الگو</w:t>
      </w:r>
      <w:r w:rsidRPr="00657BBC">
        <w:rPr>
          <w:sz w:val="20"/>
          <w:szCs w:val="20"/>
          <w:rtl/>
        </w:rPr>
        <w:t xml:space="preserve"> </w:t>
      </w:r>
      <w:r w:rsidRPr="00657BBC">
        <w:rPr>
          <w:rFonts w:hint="cs"/>
          <w:sz w:val="20"/>
          <w:szCs w:val="20"/>
          <w:rtl/>
        </w:rPr>
        <w:t>رضایتمندی</w:t>
      </w:r>
      <w:r w:rsidR="00524D60">
        <w:rPr>
          <w:rFonts w:hint="cs"/>
          <w:sz w:val="20"/>
          <w:szCs w:val="20"/>
          <w:rtl/>
        </w:rPr>
        <w:t xml:space="preserve"> از برند</w:t>
      </w:r>
      <w:r w:rsidRPr="00657BBC">
        <w:rPr>
          <w:sz w:val="20"/>
          <w:szCs w:val="20"/>
          <w:rtl/>
        </w:rPr>
        <w:t xml:space="preserve"> </w:t>
      </w:r>
      <w:r w:rsidRPr="00657BBC">
        <w:rPr>
          <w:rFonts w:hint="cs"/>
          <w:sz w:val="20"/>
          <w:szCs w:val="20"/>
          <w:rtl/>
        </w:rPr>
        <w:t>و</w:t>
      </w:r>
      <w:r w:rsidRPr="00657BBC">
        <w:rPr>
          <w:sz w:val="20"/>
          <w:szCs w:val="20"/>
          <w:rtl/>
        </w:rPr>
        <w:t xml:space="preserve"> </w:t>
      </w:r>
      <w:r w:rsidRPr="00657BBC">
        <w:rPr>
          <w:rFonts w:hint="cs"/>
          <w:sz w:val="20"/>
          <w:szCs w:val="20"/>
          <w:rtl/>
        </w:rPr>
        <w:t>قصد</w:t>
      </w:r>
      <w:r w:rsidRPr="00657BBC">
        <w:rPr>
          <w:sz w:val="20"/>
          <w:szCs w:val="20"/>
          <w:rtl/>
        </w:rPr>
        <w:t xml:space="preserve"> </w:t>
      </w:r>
      <w:r w:rsidRPr="00657BBC">
        <w:rPr>
          <w:rFonts w:hint="cs"/>
          <w:sz w:val="20"/>
          <w:szCs w:val="20"/>
          <w:rtl/>
        </w:rPr>
        <w:t>خرید</w:t>
      </w:r>
      <w:r w:rsidRPr="00657BBC">
        <w:rPr>
          <w:sz w:val="20"/>
          <w:szCs w:val="20"/>
          <w:rtl/>
        </w:rPr>
        <w:t xml:space="preserve"> </w:t>
      </w:r>
      <w:r w:rsidRPr="00657BBC">
        <w:rPr>
          <w:rFonts w:hint="cs"/>
          <w:sz w:val="20"/>
          <w:szCs w:val="20"/>
          <w:rtl/>
        </w:rPr>
        <w:t>مجدد</w:t>
      </w:r>
      <w:r w:rsidRPr="00657BBC">
        <w:rPr>
          <w:sz w:val="20"/>
          <w:szCs w:val="20"/>
          <w:rtl/>
        </w:rPr>
        <w:t xml:space="preserve"> </w:t>
      </w:r>
      <w:r w:rsidRPr="00657BBC">
        <w:rPr>
          <w:rFonts w:asciiTheme="majorBidi" w:hAnsiTheme="majorBidi" w:cstheme="majorBidi"/>
          <w:sz w:val="20"/>
          <w:szCs w:val="20"/>
          <w:lang w:bidi="fa-IR"/>
        </w:rPr>
        <w:t>Oliver, 1980)</w:t>
      </w:r>
      <w:r w:rsidRPr="00657BBC">
        <w:rPr>
          <w:rFonts w:asciiTheme="majorBidi" w:hAnsiTheme="majorBidi" w:cstheme="majorBidi" w:hint="cs"/>
          <w:sz w:val="20"/>
          <w:szCs w:val="20"/>
          <w:rtl/>
          <w:lang w:bidi="fa-IR"/>
        </w:rPr>
        <w:t>)</w:t>
      </w:r>
    </w:p>
    <w:p w14:paraId="5358989B" w14:textId="3F144883" w:rsidR="00116054" w:rsidRDefault="00116054" w:rsidP="00657BBC">
      <w:pPr>
        <w:bidi/>
        <w:contextualSpacing/>
        <w:jc w:val="both"/>
        <w:rPr>
          <w:rtl/>
          <w:lang w:bidi="fa-IR"/>
        </w:rPr>
      </w:pPr>
    </w:p>
    <w:p w14:paraId="082E9BB7" w14:textId="41B1DA56" w:rsidR="00116054" w:rsidRDefault="00116054" w:rsidP="00116054">
      <w:pPr>
        <w:bidi/>
        <w:contextualSpacing/>
        <w:jc w:val="both"/>
        <w:rPr>
          <w:rtl/>
          <w:lang w:bidi="fa-IR"/>
        </w:rPr>
      </w:pPr>
    </w:p>
    <w:p w14:paraId="5F11E903" w14:textId="77777777" w:rsidR="00431D96" w:rsidRDefault="00431D96" w:rsidP="00431D96">
      <w:pPr>
        <w:bidi/>
        <w:contextualSpacing/>
        <w:jc w:val="both"/>
        <w:rPr>
          <w:rtl/>
          <w:lang w:bidi="fa-IR"/>
        </w:rPr>
      </w:pPr>
    </w:p>
    <w:p w14:paraId="7F9D94C5" w14:textId="395A2C0C" w:rsidR="00881C66" w:rsidRDefault="00881C66" w:rsidP="00116054">
      <w:pPr>
        <w:bidi/>
        <w:contextualSpacing/>
        <w:jc w:val="both"/>
        <w:rPr>
          <w:rtl/>
        </w:rPr>
      </w:pPr>
      <w:r w:rsidRPr="00FD4948">
        <w:rPr>
          <w:rFonts w:hint="cs"/>
          <w:rtl/>
        </w:rPr>
        <w:lastRenderedPageBreak/>
        <w:t xml:space="preserve">* </w:t>
      </w:r>
      <w:r w:rsidR="00FD4948" w:rsidRPr="00FD4948">
        <w:rPr>
          <w:rFonts w:hint="cs"/>
          <w:rtl/>
        </w:rPr>
        <w:t>الگوی</w:t>
      </w:r>
      <w:r w:rsidRPr="00FD4948">
        <w:rPr>
          <w:rtl/>
        </w:rPr>
        <w:t xml:space="preserve"> هل</w:t>
      </w:r>
      <w:r w:rsidRPr="00FD4948">
        <w:rPr>
          <w:rFonts w:hint="cs"/>
          <w:rtl/>
        </w:rPr>
        <w:t>یر</w:t>
      </w:r>
      <w:r w:rsidRPr="00FD4948">
        <w:rPr>
          <w:rtl/>
        </w:rPr>
        <w:t xml:space="preserve"> و همکاران</w:t>
      </w:r>
      <w:r w:rsidR="00524D60" w:rsidRPr="00FD4948">
        <w:rPr>
          <w:rStyle w:val="FootnoteReference"/>
          <w:rtl/>
        </w:rPr>
        <w:footnoteReference w:id="12"/>
      </w:r>
      <w:r w:rsidRPr="00FD4948">
        <w:rPr>
          <w:rtl/>
        </w:rPr>
        <w:t xml:space="preserve"> (</w:t>
      </w:r>
      <w:r w:rsidRPr="00FD4948">
        <w:rPr>
          <w:rFonts w:hint="cs"/>
          <w:rtl/>
        </w:rPr>
        <w:t>2003</w:t>
      </w:r>
      <w:r w:rsidRPr="00FD4948">
        <w:rPr>
          <w:rtl/>
        </w:rPr>
        <w:t>)</w:t>
      </w:r>
      <w:r w:rsidRPr="00FD4948">
        <w:rPr>
          <w:rFonts w:hint="cs"/>
          <w:rtl/>
        </w:rPr>
        <w:t xml:space="preserve"> </w:t>
      </w:r>
      <w:r w:rsidRPr="00FD4948">
        <w:rPr>
          <w:rtl/>
        </w:rPr>
        <w:t>نشان داد</w:t>
      </w:r>
      <w:r w:rsidR="00FD4948" w:rsidRPr="00FD4948">
        <w:rPr>
          <w:rFonts w:hint="cs"/>
          <w:rtl/>
        </w:rPr>
        <w:t xml:space="preserve"> که</w:t>
      </w:r>
      <w:r w:rsidRPr="00FD4948">
        <w:rPr>
          <w:rtl/>
        </w:rPr>
        <w:t xml:space="preserve"> ترج</w:t>
      </w:r>
      <w:r w:rsidRPr="00FD4948">
        <w:rPr>
          <w:rFonts w:hint="cs"/>
          <w:rtl/>
        </w:rPr>
        <w:t>یح</w:t>
      </w:r>
      <w:r w:rsidRPr="00FD4948">
        <w:rPr>
          <w:rtl/>
        </w:rPr>
        <w:t xml:space="preserve"> برند </w:t>
      </w:r>
      <w:r w:rsidR="00FD4948" w:rsidRPr="00FD4948">
        <w:rPr>
          <w:rFonts w:hint="cs"/>
          <w:rtl/>
        </w:rPr>
        <w:t>دارای</w:t>
      </w:r>
      <w:r w:rsidRPr="00FD4948">
        <w:rPr>
          <w:rtl/>
        </w:rPr>
        <w:t xml:space="preserve"> </w:t>
      </w:r>
      <w:r w:rsidR="00FD4948" w:rsidRPr="00FD4948">
        <w:rPr>
          <w:rtl/>
        </w:rPr>
        <w:t>جا</w:t>
      </w:r>
      <w:r w:rsidR="00FD4948" w:rsidRPr="00FD4948">
        <w:rPr>
          <w:rFonts w:hint="cs"/>
          <w:rtl/>
        </w:rPr>
        <w:t>یگاه</w:t>
      </w:r>
      <w:r w:rsidR="00FD4948" w:rsidRPr="00FD4948">
        <w:rPr>
          <w:rtl/>
        </w:rPr>
        <w:t xml:space="preserve"> </w:t>
      </w:r>
      <w:r w:rsidR="00FD4948" w:rsidRPr="00FD4948">
        <w:rPr>
          <w:rFonts w:hint="cs"/>
          <w:rtl/>
        </w:rPr>
        <w:t xml:space="preserve">و </w:t>
      </w:r>
      <w:r w:rsidRPr="00FD4948">
        <w:rPr>
          <w:rtl/>
        </w:rPr>
        <w:t>اولو</w:t>
      </w:r>
      <w:r w:rsidRPr="00FD4948">
        <w:rPr>
          <w:rFonts w:hint="cs"/>
          <w:rtl/>
        </w:rPr>
        <w:t>یت</w:t>
      </w:r>
      <w:r w:rsidRPr="00FD4948">
        <w:rPr>
          <w:rtl/>
        </w:rPr>
        <w:t xml:space="preserve"> بالاتر</w:t>
      </w:r>
      <w:r w:rsidRPr="00FD4948">
        <w:rPr>
          <w:rFonts w:hint="cs"/>
          <w:rtl/>
        </w:rPr>
        <w:t>ی</w:t>
      </w:r>
      <w:r w:rsidRPr="00FD4948">
        <w:rPr>
          <w:rtl/>
        </w:rPr>
        <w:t xml:space="preserve"> نسبت به خر</w:t>
      </w:r>
      <w:r w:rsidRPr="00FD4948">
        <w:rPr>
          <w:rFonts w:hint="cs"/>
          <w:rtl/>
        </w:rPr>
        <w:t>ید</w:t>
      </w:r>
      <w:r w:rsidRPr="00FD4948">
        <w:rPr>
          <w:rtl/>
        </w:rPr>
        <w:t xml:space="preserve"> مجدد است.</w:t>
      </w:r>
    </w:p>
    <w:p w14:paraId="00F0C3B0" w14:textId="3E150EE1" w:rsidR="00657BBC" w:rsidRDefault="00657BBC" w:rsidP="00657BBC">
      <w:pPr>
        <w:bidi/>
        <w:contextualSpacing/>
        <w:jc w:val="both"/>
        <w:rPr>
          <w:rtl/>
        </w:rPr>
      </w:pPr>
    </w:p>
    <w:p w14:paraId="403226E6" w14:textId="48E89C43" w:rsidR="00881C66" w:rsidRDefault="00431D96" w:rsidP="00881C66">
      <w:pPr>
        <w:bidi/>
        <w:jc w:val="both"/>
        <w:rPr>
          <w:noProof/>
        </w:rPr>
      </w:pPr>
      <w:r>
        <w:rPr>
          <w:noProof/>
          <w:rtl/>
          <w:lang w:val="fa-IR"/>
        </w:rPr>
        <mc:AlternateContent>
          <mc:Choice Requires="wpg">
            <w:drawing>
              <wp:anchor distT="0" distB="0" distL="114300" distR="114300" simplePos="0" relativeHeight="251866624" behindDoc="0" locked="0" layoutInCell="1" allowOverlap="1" wp14:anchorId="47FC25F8" wp14:editId="381BEE96">
                <wp:simplePos x="0" y="0"/>
                <wp:positionH relativeFrom="margin">
                  <wp:posOffset>71120</wp:posOffset>
                </wp:positionH>
                <wp:positionV relativeFrom="paragraph">
                  <wp:posOffset>39981</wp:posOffset>
                </wp:positionV>
                <wp:extent cx="4880759" cy="480975"/>
                <wp:effectExtent l="0" t="0" r="15240" b="14605"/>
                <wp:wrapNone/>
                <wp:docPr id="57" name="Group 57"/>
                <wp:cNvGraphicFramePr/>
                <a:graphic xmlns:a="http://schemas.openxmlformats.org/drawingml/2006/main">
                  <a:graphicData uri="http://schemas.microsoft.com/office/word/2010/wordprocessingGroup">
                    <wpg:wgp>
                      <wpg:cNvGrpSpPr/>
                      <wpg:grpSpPr>
                        <a:xfrm>
                          <a:off x="0" y="0"/>
                          <a:ext cx="4880759" cy="480975"/>
                          <a:chOff x="0" y="23727"/>
                          <a:chExt cx="4880759" cy="480975"/>
                        </a:xfrm>
                      </wpg:grpSpPr>
                      <wps:wsp>
                        <wps:cNvPr id="58" name="Rectangle: Rounded Corners 58"/>
                        <wps:cNvSpPr/>
                        <wps:spPr>
                          <a:xfrm>
                            <a:off x="0" y="23751"/>
                            <a:ext cx="1252847" cy="480951"/>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54EDBA5" w14:textId="77777777" w:rsidR="00881C66" w:rsidRDefault="00881C66" w:rsidP="00881C66">
                              <w:pPr>
                                <w:jc w:val="center"/>
                              </w:pPr>
                              <w:r>
                                <w:rPr>
                                  <w:rFonts w:hint="cs"/>
                                  <w:rtl/>
                                </w:rPr>
                                <w:t>رضایتمندی از برند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9" name="Rectangle: Rounded Corners 59"/>
                        <wps:cNvSpPr/>
                        <wps:spPr>
                          <a:xfrm>
                            <a:off x="1799113" y="23727"/>
                            <a:ext cx="1252847" cy="480951"/>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638C201" w14:textId="77777777" w:rsidR="00881C66" w:rsidRDefault="00881C66" w:rsidP="00881C66">
                              <w:pPr>
                                <w:jc w:val="center"/>
                              </w:pPr>
                              <w:r>
                                <w:rPr>
                                  <w:rFonts w:hint="cs"/>
                                  <w:rtl/>
                                </w:rPr>
                                <w:t>ترجیح برند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0" name="Rectangle: Rounded Corners 60"/>
                        <wps:cNvSpPr/>
                        <wps:spPr>
                          <a:xfrm>
                            <a:off x="3627912" y="23741"/>
                            <a:ext cx="1252847" cy="480951"/>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247C935" w14:textId="77777777" w:rsidR="00881C66" w:rsidRDefault="00881C66" w:rsidP="00881C66">
                              <w:pPr>
                                <w:jc w:val="center"/>
                              </w:pPr>
                              <w:r>
                                <w:rPr>
                                  <w:rFonts w:hint="cs"/>
                                  <w:rtl/>
                                </w:rPr>
                                <w:t>قصد خرید مجدد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1" name="Straight Arrow Connector 61"/>
                        <wps:cNvCnPr/>
                        <wps:spPr>
                          <a:xfrm flipV="1">
                            <a:off x="1252847" y="264203"/>
                            <a:ext cx="546266" cy="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a:off x="3051960" y="264203"/>
                            <a:ext cx="575952" cy="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FC25F8" id="Group 57" o:spid="_x0000_s1056" style="position:absolute;left:0;text-align:left;margin-left:5.6pt;margin-top:3.15pt;width:384.3pt;height:37.85pt;z-index:251866624;mso-position-horizontal-relative:margin;mso-width-relative:margin;mso-height-relative:margin" coordorigin=",237" coordsize="48807,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">
                <v:roundrect id="Rectangle: Rounded Corners 58" o:spid="_x0000_s1057" style="position:absolute;top:237;width:12528;height:4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" fillcolor="white [3201]" strokecolor="black [3200]" strokeweight="1pt">
                  <v:textbox>
                    <w:txbxContent>
                      <w:p w14:paraId="754EDBA5" w14:textId="77777777" w:rsidR="00881C66" w:rsidRDefault="00881C66" w:rsidP="00881C66">
                        <w:pPr>
                          <w:jc w:val="center"/>
                        </w:pPr>
                        <w:r>
                          <w:rPr>
                            <w:rFonts w:hint="cs"/>
                            <w:rtl/>
                          </w:rPr>
                          <w:t>رضایتمندی از برند</w:t>
                        </w:r>
                      </w:p>
                    </w:txbxContent>
                  </v:textbox>
                </v:roundrect>
                <v:roundrect id="Rectangle: Rounded Corners 59" o:spid="_x0000_s1058" style="position:absolute;left:17991;top:237;width:12528;height:4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" fillcolor="white [3201]" strokecolor="black [3200]" strokeweight="1pt">
                  <v:textbox>
                    <w:txbxContent>
                      <w:p w14:paraId="4638C201" w14:textId="77777777" w:rsidR="00881C66" w:rsidRDefault="00881C66" w:rsidP="00881C66">
                        <w:pPr>
                          <w:jc w:val="center"/>
                        </w:pPr>
                        <w:r>
                          <w:rPr>
                            <w:rFonts w:hint="cs"/>
                            <w:rtl/>
                          </w:rPr>
                          <w:t>ترجیح برند</w:t>
                        </w:r>
                      </w:p>
                    </w:txbxContent>
                  </v:textbox>
                </v:roundrect>
                <v:roundrect id="Rectangle: Rounded Corners 60" o:spid="_x0000_s1059" style="position:absolute;left:36279;top:237;width:12528;height:4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" fillcolor="white [3201]" strokecolor="black [3200]" strokeweight="1pt">
                  <v:textbox>
                    <w:txbxContent>
                      <w:p w14:paraId="2247C935" w14:textId="77777777" w:rsidR="00881C66" w:rsidRDefault="00881C66" w:rsidP="00881C66">
                        <w:pPr>
                          <w:jc w:val="center"/>
                        </w:pPr>
                        <w:r>
                          <w:rPr>
                            <w:rFonts w:hint="cs"/>
                            <w:rtl/>
                          </w:rPr>
                          <w:t>قصد خرید مجدد</w:t>
                        </w:r>
                      </w:p>
                    </w:txbxContent>
                  </v:textbox>
                </v:roundrect>
                <v:shape id="Straight Arrow Connector 61" o:spid="_x0000_s1060" type="#_x0000_t32" style="position:absolute;left:12528;top:2642;width:546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" strokecolor="black [3040]">
                  <v:stroke endarrow="block"/>
                </v:shape>
                <v:shape id="Straight Arrow Connector 62" o:spid="_x0000_s1061" type="#_x0000_t32" style="position:absolute;left:30519;top:2642;width:5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" strokecolor="black [3040]">
                  <v:stroke endarrow="block"/>
                </v:shape>
                <w10:wrap anchorx="margin"/>
              </v:group>
            </w:pict>
          </mc:Fallback>
        </mc:AlternateContent>
      </w:r>
    </w:p>
    <w:p w14:paraId="7CD2FDD0" w14:textId="77777777" w:rsidR="00657BBC" w:rsidRDefault="00657BBC" w:rsidP="00881C66">
      <w:pPr>
        <w:pStyle w:val="a6"/>
        <w:bidi/>
        <w:rPr>
          <w:rtl/>
        </w:rPr>
      </w:pPr>
    </w:p>
    <w:p w14:paraId="65E72846" w14:textId="187DCC82" w:rsidR="00FD4948" w:rsidRDefault="00881C66" w:rsidP="00F90D09">
      <w:pPr>
        <w:pStyle w:val="a6"/>
        <w:bidi/>
        <w:contextualSpacing/>
        <w:rPr>
          <w:rFonts w:asciiTheme="majorBidi" w:hAnsiTheme="majorBidi" w:cstheme="majorBidi"/>
          <w:noProof w:val="0"/>
          <w:sz w:val="20"/>
          <w:rtl/>
          <w:lang w:bidi="fa-IR"/>
        </w:rPr>
      </w:pPr>
      <w:r w:rsidRPr="009E3BA4">
        <w:rPr>
          <w:rtl/>
        </w:rPr>
        <w:t>شکل</w:t>
      </w:r>
      <w:r>
        <w:rPr>
          <w:rFonts w:hint="cs"/>
          <w:rtl/>
        </w:rPr>
        <w:t xml:space="preserve"> 2-3</w:t>
      </w:r>
      <w:r w:rsidRPr="009E3BA4">
        <w:rPr>
          <w:rFonts w:hint="cs"/>
          <w:rtl/>
        </w:rPr>
        <w:t>:</w:t>
      </w:r>
      <w:r w:rsidRPr="009E3BA4">
        <w:rPr>
          <w:rtl/>
        </w:rPr>
        <w:t xml:space="preserve"> </w:t>
      </w:r>
      <w:r w:rsidR="00FD4948">
        <w:rPr>
          <w:rFonts w:hint="cs"/>
          <w:rtl/>
        </w:rPr>
        <w:t>الگو</w:t>
      </w:r>
      <w:r w:rsidRPr="009E3BA4">
        <w:rPr>
          <w:rtl/>
        </w:rPr>
        <w:t xml:space="preserve"> رضا</w:t>
      </w:r>
      <w:r w:rsidRPr="009E3BA4">
        <w:rPr>
          <w:rFonts w:hint="cs"/>
          <w:rtl/>
        </w:rPr>
        <w:t>یتمندی</w:t>
      </w:r>
      <w:r w:rsidRPr="009E3BA4">
        <w:rPr>
          <w:rtl/>
        </w:rPr>
        <w:t xml:space="preserve"> </w:t>
      </w:r>
      <w:r w:rsidR="00524D60">
        <w:rPr>
          <w:rFonts w:hint="cs"/>
          <w:rtl/>
        </w:rPr>
        <w:t xml:space="preserve">از برند </w:t>
      </w:r>
      <w:r w:rsidRPr="009E3BA4">
        <w:rPr>
          <w:rtl/>
        </w:rPr>
        <w:t>و قصد خر</w:t>
      </w:r>
      <w:r w:rsidRPr="009E3BA4">
        <w:rPr>
          <w:rFonts w:hint="cs"/>
          <w:rtl/>
        </w:rPr>
        <w:t>ید</w:t>
      </w:r>
      <w:r w:rsidRPr="009E3BA4">
        <w:rPr>
          <w:rtl/>
        </w:rPr>
        <w:t xml:space="preserve"> مجدد </w:t>
      </w:r>
      <w:r w:rsidRPr="002D22CF">
        <w:rPr>
          <w:rFonts w:asciiTheme="majorBidi" w:hAnsiTheme="majorBidi" w:cstheme="majorBidi" w:hint="cs"/>
          <w:noProof w:val="0"/>
          <w:sz w:val="20"/>
          <w:rtl/>
          <w:lang w:bidi="fa-IR"/>
        </w:rPr>
        <w:t>(</w:t>
      </w:r>
      <w:r w:rsidRPr="002D22CF">
        <w:rPr>
          <w:rFonts w:asciiTheme="majorBidi" w:hAnsiTheme="majorBidi" w:cstheme="majorBidi"/>
          <w:noProof w:val="0"/>
          <w:sz w:val="20"/>
          <w:lang w:bidi="fa-IR"/>
        </w:rPr>
        <w:t xml:space="preserve">Hellier et al., </w:t>
      </w:r>
      <w:r w:rsidRPr="00FD4948">
        <w:rPr>
          <w:rFonts w:asciiTheme="majorBidi" w:hAnsiTheme="majorBidi" w:cstheme="majorBidi" w:hint="cs"/>
          <w:noProof w:val="0"/>
          <w:sz w:val="20"/>
          <w:lang w:bidi="fa-IR"/>
        </w:rPr>
        <w:t>2003</w:t>
      </w:r>
      <w:r w:rsidRPr="002D22CF">
        <w:rPr>
          <w:rFonts w:asciiTheme="majorBidi" w:hAnsiTheme="majorBidi" w:cstheme="majorBidi" w:hint="cs"/>
          <w:noProof w:val="0"/>
          <w:sz w:val="20"/>
          <w:rtl/>
          <w:lang w:bidi="fa-IR"/>
        </w:rPr>
        <w:t>)</w:t>
      </w:r>
    </w:p>
    <w:p w14:paraId="287C5B8B" w14:textId="77777777" w:rsidR="00F90D09" w:rsidRPr="00431D96" w:rsidRDefault="00F90D09" w:rsidP="00431D96">
      <w:pPr>
        <w:bidi/>
        <w:spacing w:line="240" w:lineRule="auto"/>
        <w:ind w:firstLine="225"/>
        <w:jc w:val="both"/>
        <w:rPr>
          <w:rFonts w:asciiTheme="majorBidi" w:hAnsiTheme="majorBidi"/>
          <w:sz w:val="20"/>
          <w:rtl/>
          <w:lang w:bidi="fa-IR"/>
        </w:rPr>
      </w:pPr>
    </w:p>
    <w:p w14:paraId="504773B5" w14:textId="12B51A2B" w:rsidR="00CF2502" w:rsidRDefault="00CF2502" w:rsidP="00431D96">
      <w:pPr>
        <w:pStyle w:val="Heading1"/>
        <w:rPr>
          <w:rtl/>
        </w:rPr>
      </w:pPr>
      <w:bookmarkStart w:id="84" w:name="_Toc94471242"/>
      <w:r w:rsidRPr="00416D78">
        <w:rPr>
          <w:rFonts w:hint="cs"/>
          <w:rtl/>
        </w:rPr>
        <w:t>2-</w:t>
      </w:r>
      <w:r>
        <w:rPr>
          <w:rFonts w:hint="cs"/>
          <w:rtl/>
        </w:rPr>
        <w:t>2</w:t>
      </w:r>
      <w:r w:rsidRPr="00416D78">
        <w:rPr>
          <w:rFonts w:hint="cs"/>
          <w:rtl/>
        </w:rPr>
        <w:t>-</w:t>
      </w:r>
      <w:r w:rsidR="00910E8D">
        <w:rPr>
          <w:rFonts w:hint="cs"/>
          <w:rtl/>
        </w:rPr>
        <w:t>4</w:t>
      </w:r>
      <w:r w:rsidRPr="00416D78">
        <w:rPr>
          <w:rFonts w:hint="cs"/>
          <w:rtl/>
        </w:rPr>
        <w:t xml:space="preserve">- </w:t>
      </w:r>
      <w:r w:rsidRPr="00416D78">
        <w:rPr>
          <w:rtl/>
        </w:rPr>
        <w:t>عوامل تع</w:t>
      </w:r>
      <w:r w:rsidRPr="00416D78">
        <w:rPr>
          <w:rFonts w:hint="cs"/>
          <w:rtl/>
        </w:rPr>
        <w:t>یی</w:t>
      </w:r>
      <w:r w:rsidRPr="00416D78">
        <w:rPr>
          <w:rFonts w:hint="eastAsia"/>
          <w:rtl/>
        </w:rPr>
        <w:t>ن</w:t>
      </w:r>
      <w:r>
        <w:rPr>
          <w:rtl/>
        </w:rPr>
        <w:softHyphen/>
      </w:r>
      <w:r w:rsidRPr="00416D78">
        <w:rPr>
          <w:rtl/>
        </w:rPr>
        <w:t>کننده قصد خر</w:t>
      </w:r>
      <w:r w:rsidRPr="00416D78">
        <w:rPr>
          <w:rFonts w:hint="cs"/>
          <w:rtl/>
        </w:rPr>
        <w:t>ی</w:t>
      </w:r>
      <w:r w:rsidRPr="00416D78">
        <w:rPr>
          <w:rFonts w:hint="eastAsia"/>
          <w:rtl/>
        </w:rPr>
        <w:t>د</w:t>
      </w:r>
      <w:r w:rsidRPr="00416D78">
        <w:rPr>
          <w:rtl/>
        </w:rPr>
        <w:t xml:space="preserve"> مجدد</w:t>
      </w:r>
      <w:bookmarkEnd w:id="84"/>
    </w:p>
    <w:p w14:paraId="602EBE58" w14:textId="15590F90" w:rsidR="00CF2502" w:rsidRDefault="00CF2502" w:rsidP="00CF2502">
      <w:pPr>
        <w:pStyle w:val="Heading1"/>
        <w:contextualSpacing/>
        <w:rPr>
          <w:rtl/>
        </w:rPr>
      </w:pPr>
      <w:bookmarkStart w:id="85" w:name="_Toc94471243"/>
      <w:r>
        <w:rPr>
          <w:rFonts w:hint="cs"/>
          <w:rtl/>
        </w:rPr>
        <w:t>2-2-</w:t>
      </w:r>
      <w:r w:rsidR="00910E8D">
        <w:rPr>
          <w:rFonts w:hint="cs"/>
          <w:rtl/>
        </w:rPr>
        <w:t>4</w:t>
      </w:r>
      <w:r>
        <w:rPr>
          <w:rFonts w:hint="cs"/>
          <w:rtl/>
        </w:rPr>
        <w:t xml:space="preserve">-1- </w:t>
      </w:r>
      <w:r w:rsidRPr="00416D78">
        <w:rPr>
          <w:rtl/>
        </w:rPr>
        <w:t>مقا</w:t>
      </w:r>
      <w:r w:rsidRPr="00416D78">
        <w:rPr>
          <w:rFonts w:hint="cs"/>
          <w:rtl/>
        </w:rPr>
        <w:t>ی</w:t>
      </w:r>
      <w:r w:rsidRPr="00416D78">
        <w:rPr>
          <w:rFonts w:hint="eastAsia"/>
          <w:rtl/>
        </w:rPr>
        <w:t>سه</w:t>
      </w:r>
      <w:r w:rsidRPr="00416D78">
        <w:rPr>
          <w:rtl/>
        </w:rPr>
        <w:t xml:space="preserve"> و ارزش</w:t>
      </w:r>
      <w:r>
        <w:rPr>
          <w:rtl/>
        </w:rPr>
        <w:softHyphen/>
      </w:r>
      <w:r w:rsidRPr="00416D78">
        <w:rPr>
          <w:rtl/>
        </w:rPr>
        <w:t>گذار</w:t>
      </w:r>
      <w:r w:rsidRPr="00416D78">
        <w:rPr>
          <w:rFonts w:hint="cs"/>
          <w:rtl/>
        </w:rPr>
        <w:t>ی</w:t>
      </w:r>
      <w:bookmarkEnd w:id="85"/>
    </w:p>
    <w:p w14:paraId="1BE19380" w14:textId="20F3166A" w:rsidR="00CF2502" w:rsidRDefault="00CF2502" w:rsidP="00657BBC">
      <w:pPr>
        <w:bidi/>
        <w:spacing w:line="240" w:lineRule="auto"/>
        <w:ind w:firstLine="225"/>
        <w:contextualSpacing/>
        <w:jc w:val="both"/>
        <w:rPr>
          <w:rFonts w:asciiTheme="majorBidi" w:hAnsiTheme="majorBidi" w:cstheme="majorBidi"/>
          <w:rtl/>
          <w:lang w:bidi="fa-IR"/>
        </w:rPr>
      </w:pPr>
      <w:r w:rsidRPr="00416D78">
        <w:rPr>
          <w:rtl/>
        </w:rPr>
        <w:t xml:space="preserve">عناصر </w:t>
      </w:r>
      <w:r w:rsidRPr="00BC7E42">
        <w:rPr>
          <w:rFonts w:hint="cs"/>
          <w:rtl/>
        </w:rPr>
        <w:t>زیادی</w:t>
      </w:r>
      <w:r w:rsidRPr="00BC7E42">
        <w:rPr>
          <w:rtl/>
        </w:rPr>
        <w:t xml:space="preserve"> </w:t>
      </w:r>
      <w:r w:rsidR="00FD4948" w:rsidRPr="00BC7E42">
        <w:rPr>
          <w:rFonts w:hint="cs"/>
          <w:rtl/>
        </w:rPr>
        <w:t>موجب</w:t>
      </w:r>
      <w:r w:rsidRPr="00BC7E42">
        <w:rPr>
          <w:rtl/>
        </w:rPr>
        <w:t xml:space="preserve"> </w:t>
      </w:r>
      <w:r w:rsidR="00FD4948" w:rsidRPr="00BC7E42">
        <w:rPr>
          <w:rFonts w:hint="cs"/>
          <w:rtl/>
        </w:rPr>
        <w:t xml:space="preserve">تصمیمی گیری </w:t>
      </w:r>
      <w:r w:rsidRPr="00BC7E42">
        <w:rPr>
          <w:rtl/>
        </w:rPr>
        <w:t>مشتر</w:t>
      </w:r>
      <w:r w:rsidRPr="00BC7E42">
        <w:rPr>
          <w:rFonts w:hint="cs"/>
          <w:rtl/>
        </w:rPr>
        <w:t>ی</w:t>
      </w:r>
      <w:r w:rsidRPr="00BC7E42">
        <w:rPr>
          <w:rFonts w:hint="eastAsia"/>
          <w:rtl/>
        </w:rPr>
        <w:t>ان</w:t>
      </w:r>
      <w:r w:rsidRPr="00BC7E42">
        <w:rPr>
          <w:rtl/>
        </w:rPr>
        <w:t xml:space="preserve"> نسبت به ارزش</w:t>
      </w:r>
      <w:r w:rsidRPr="00BC7E42">
        <w:rPr>
          <w:rtl/>
        </w:rPr>
        <w:softHyphen/>
        <w:t>گذار</w:t>
      </w:r>
      <w:r w:rsidRPr="00BC7E42">
        <w:rPr>
          <w:rFonts w:hint="cs"/>
          <w:rtl/>
        </w:rPr>
        <w:t>ی</w:t>
      </w:r>
      <w:r w:rsidRPr="00BC7E42">
        <w:rPr>
          <w:rtl/>
        </w:rPr>
        <w:t xml:space="preserve"> </w:t>
      </w:r>
      <w:r w:rsidRPr="00BC7E42">
        <w:rPr>
          <w:rFonts w:hint="cs"/>
          <w:rtl/>
        </w:rPr>
        <w:t>ی</w:t>
      </w:r>
      <w:r w:rsidRPr="00BC7E42">
        <w:rPr>
          <w:rFonts w:hint="eastAsia"/>
          <w:rtl/>
        </w:rPr>
        <w:t>ک</w:t>
      </w:r>
      <w:r w:rsidRPr="00BC7E42">
        <w:rPr>
          <w:rtl/>
        </w:rPr>
        <w:t xml:space="preserve"> محصول خاص </w:t>
      </w:r>
      <w:r w:rsidR="00F4448E">
        <w:rPr>
          <w:rFonts w:hint="cs"/>
          <w:rtl/>
        </w:rPr>
        <w:t>می‌شوند</w:t>
      </w:r>
      <w:r w:rsidRPr="00BC7E42">
        <w:rPr>
          <w:rtl/>
        </w:rPr>
        <w:t xml:space="preserve">. </w:t>
      </w:r>
      <w:r w:rsidR="00FD4948" w:rsidRPr="00BC7E42">
        <w:rPr>
          <w:rFonts w:hint="cs"/>
          <w:rtl/>
        </w:rPr>
        <w:t xml:space="preserve">ولی </w:t>
      </w:r>
      <w:r w:rsidR="008918F8">
        <w:rPr>
          <w:rFonts w:hint="cs"/>
          <w:rtl/>
        </w:rPr>
        <w:t>به‌طورمعمول</w:t>
      </w:r>
      <w:r w:rsidRPr="00BC7E42">
        <w:rPr>
          <w:rtl/>
        </w:rPr>
        <w:t xml:space="preserve"> از </w:t>
      </w:r>
      <w:r w:rsidR="00F4448E">
        <w:rPr>
          <w:rFonts w:hint="cs"/>
          <w:rtl/>
        </w:rPr>
        <w:t>منبع‌های</w:t>
      </w:r>
      <w:r w:rsidRPr="00BC7E42">
        <w:rPr>
          <w:rtl/>
        </w:rPr>
        <w:t xml:space="preserve"> چندگانه</w:t>
      </w:r>
      <w:r w:rsidRPr="00BC7E42">
        <w:rPr>
          <w:rtl/>
        </w:rPr>
        <w:softHyphen/>
        <w:t>ا</w:t>
      </w:r>
      <w:r w:rsidRPr="00BC7E42">
        <w:rPr>
          <w:rFonts w:hint="cs"/>
          <w:rtl/>
        </w:rPr>
        <w:t>ی</w:t>
      </w:r>
      <w:r w:rsidRPr="00BC7E42">
        <w:rPr>
          <w:rtl/>
        </w:rPr>
        <w:t xml:space="preserve"> برا</w:t>
      </w:r>
      <w:r w:rsidRPr="00BC7E42">
        <w:rPr>
          <w:rFonts w:hint="cs"/>
          <w:rtl/>
        </w:rPr>
        <w:t>ی</w:t>
      </w:r>
      <w:r w:rsidRPr="00BC7E42">
        <w:rPr>
          <w:rtl/>
        </w:rPr>
        <w:t xml:space="preserve"> ارزش</w:t>
      </w:r>
      <w:r w:rsidRPr="00BC7E42">
        <w:rPr>
          <w:rtl/>
        </w:rPr>
        <w:softHyphen/>
        <w:t>گ</w:t>
      </w:r>
      <w:r w:rsidRPr="00BC7E42">
        <w:rPr>
          <w:rFonts w:hint="cs"/>
          <w:rtl/>
        </w:rPr>
        <w:t>ذ</w:t>
      </w:r>
      <w:r w:rsidRPr="00BC7E42">
        <w:rPr>
          <w:rtl/>
        </w:rPr>
        <w:t>ار</w:t>
      </w:r>
      <w:r w:rsidRPr="00BC7E42">
        <w:rPr>
          <w:rFonts w:hint="cs"/>
          <w:rtl/>
        </w:rPr>
        <w:t>ی</w:t>
      </w:r>
      <w:r w:rsidRPr="00BC7E42">
        <w:rPr>
          <w:rtl/>
        </w:rPr>
        <w:t xml:space="preserve"> </w:t>
      </w:r>
      <w:r w:rsidRPr="00BC7E42">
        <w:rPr>
          <w:rFonts w:hint="cs"/>
          <w:rtl/>
        </w:rPr>
        <w:t>ی</w:t>
      </w:r>
      <w:r w:rsidRPr="00BC7E42">
        <w:rPr>
          <w:rFonts w:hint="eastAsia"/>
          <w:rtl/>
        </w:rPr>
        <w:t>ک</w:t>
      </w:r>
      <w:r w:rsidRPr="00BC7E42">
        <w:rPr>
          <w:rtl/>
        </w:rPr>
        <w:t xml:space="preserve"> محصول استفاده </w:t>
      </w:r>
      <w:r w:rsidR="00F4448E">
        <w:rPr>
          <w:rFonts w:hint="cs"/>
          <w:rtl/>
        </w:rPr>
        <w:t>می‌گردد</w:t>
      </w:r>
      <w:r w:rsidRPr="00BC7E42">
        <w:rPr>
          <w:rtl/>
        </w:rPr>
        <w:t>. مشتر</w:t>
      </w:r>
      <w:r w:rsidRPr="00BC7E42">
        <w:rPr>
          <w:rFonts w:hint="cs"/>
          <w:rtl/>
        </w:rPr>
        <w:t>ی</w:t>
      </w:r>
      <w:r w:rsidRPr="00BC7E42">
        <w:rPr>
          <w:rFonts w:hint="eastAsia"/>
          <w:rtl/>
        </w:rPr>
        <w:t>ان</w:t>
      </w:r>
      <w:r w:rsidRPr="00BC7E42">
        <w:rPr>
          <w:rtl/>
        </w:rPr>
        <w:t xml:space="preserve"> اغلب از برند </w:t>
      </w:r>
      <w:r w:rsidR="00781456">
        <w:rPr>
          <w:rtl/>
        </w:rPr>
        <w:t>به‌عنوان</w:t>
      </w:r>
      <w:r w:rsidRPr="00BC7E42">
        <w:rPr>
          <w:rtl/>
        </w:rPr>
        <w:t xml:space="preserve"> </w:t>
      </w:r>
      <w:r w:rsidR="00DC3B65">
        <w:rPr>
          <w:rFonts w:hint="cs"/>
          <w:rtl/>
        </w:rPr>
        <w:t>اساسی‌ترین</w:t>
      </w:r>
      <w:r w:rsidRPr="00BC7E42">
        <w:rPr>
          <w:rtl/>
        </w:rPr>
        <w:t xml:space="preserve"> </w:t>
      </w:r>
      <w:r w:rsidR="00BC7E42" w:rsidRPr="00BC7E42">
        <w:rPr>
          <w:rFonts w:hint="cs"/>
          <w:rtl/>
        </w:rPr>
        <w:t>عامل</w:t>
      </w:r>
      <w:r w:rsidRPr="00BC7E42">
        <w:rPr>
          <w:rtl/>
        </w:rPr>
        <w:t xml:space="preserve"> برا</w:t>
      </w:r>
      <w:r w:rsidRPr="00BC7E42">
        <w:rPr>
          <w:rFonts w:hint="cs"/>
          <w:rtl/>
        </w:rPr>
        <w:t xml:space="preserve">ی </w:t>
      </w:r>
      <w:r w:rsidRPr="00BC7E42">
        <w:rPr>
          <w:rFonts w:hint="eastAsia"/>
          <w:rtl/>
        </w:rPr>
        <w:t>ارزش</w:t>
      </w:r>
      <w:r w:rsidRPr="00BC7E42">
        <w:rPr>
          <w:rtl/>
        </w:rPr>
        <w:softHyphen/>
      </w:r>
      <w:r w:rsidRPr="00BC7E42">
        <w:rPr>
          <w:rFonts w:hint="eastAsia"/>
          <w:rtl/>
        </w:rPr>
        <w:t>گذار</w:t>
      </w:r>
      <w:r w:rsidRPr="00BC7E42">
        <w:rPr>
          <w:rFonts w:hint="cs"/>
          <w:rtl/>
        </w:rPr>
        <w:t>ی</w:t>
      </w:r>
      <w:r w:rsidRPr="00BC7E42">
        <w:rPr>
          <w:rtl/>
        </w:rPr>
        <w:t xml:space="preserve"> </w:t>
      </w:r>
      <w:r w:rsidRPr="00BC7E42">
        <w:rPr>
          <w:rFonts w:hint="cs"/>
          <w:rtl/>
        </w:rPr>
        <w:t>ی</w:t>
      </w:r>
      <w:r w:rsidRPr="00BC7E42">
        <w:rPr>
          <w:rFonts w:hint="eastAsia"/>
          <w:rtl/>
        </w:rPr>
        <w:t>ک</w:t>
      </w:r>
      <w:r w:rsidRPr="00BC7E42">
        <w:rPr>
          <w:rtl/>
        </w:rPr>
        <w:t xml:space="preserve"> محصول استفاده م</w:t>
      </w:r>
      <w:r w:rsidRPr="00BC7E42">
        <w:rPr>
          <w:rFonts w:hint="cs"/>
          <w:rtl/>
        </w:rPr>
        <w:t>ی</w:t>
      </w:r>
      <w:r w:rsidRPr="00BC7E42">
        <w:rPr>
          <w:rtl/>
        </w:rPr>
        <w:softHyphen/>
      </w:r>
      <w:r w:rsidRPr="00BC7E42">
        <w:rPr>
          <w:rFonts w:hint="cs"/>
          <w:rtl/>
        </w:rPr>
        <w:t>نمایند</w:t>
      </w:r>
      <w:r w:rsidRPr="00BC7E42">
        <w:rPr>
          <w:rtl/>
        </w:rPr>
        <w:t xml:space="preserve"> </w:t>
      </w:r>
      <w:r w:rsidRPr="00BC7E42">
        <w:rPr>
          <w:rFonts w:asciiTheme="majorBidi" w:hAnsiTheme="majorBidi" w:cstheme="majorBidi"/>
          <w:sz w:val="24"/>
          <w:rtl/>
        </w:rPr>
        <w:t>(</w:t>
      </w:r>
      <w:r w:rsidRPr="00BC7E42">
        <w:rPr>
          <w:rFonts w:asciiTheme="majorBidi" w:hAnsiTheme="majorBidi" w:cstheme="majorBidi"/>
          <w:sz w:val="24"/>
          <w:lang w:bidi="fa-IR"/>
        </w:rPr>
        <w:t>Shiau</w:t>
      </w:r>
      <w:r w:rsidRPr="00BC7E42">
        <w:rPr>
          <w:rFonts w:asciiTheme="majorBidi" w:hAnsiTheme="majorBidi" w:cstheme="majorBidi"/>
          <w:sz w:val="24"/>
          <w:lang w:bidi="fa-IR"/>
        </w:rPr>
        <w:fldChar w:fldCharType="begin"/>
      </w:r>
      <w:r w:rsidRPr="00BC7E42">
        <w:rPr>
          <w:rFonts w:asciiTheme="majorBidi" w:hAnsiTheme="majorBidi" w:cstheme="majorBidi"/>
          <w:sz w:val="24"/>
          <w:lang w:bidi="fa-IR"/>
        </w:rPr>
        <w:instrText xml:space="preserve"> ADDIN EN.CITE &lt;EndNote&gt;&lt;Cite ExcludeAuth="1" ExcludeYear="1" Hidden="1"&gt;&lt;Author&gt;Shiau&lt;/Author&gt;&lt;Year&gt;2012&lt;/Year&gt;&lt;RecNum&gt;221&lt;/RecNum&gt;&lt;record&gt;&lt;rec-number&gt;221&lt;/rec-number&gt;&lt;foreign-keys&gt;&lt;key app="EN" db-id="0atpz0ax5a20drerwx659fsdvf5rttxrzav5" timestamp="1638725026"&gt;221&lt;/key&gt;&lt;/foreign-keys&gt;&lt;ref-type name="Journal Article"&gt;17&lt;/ref-type&gt;&lt;contributors&gt;&lt;authors&gt;&lt;author&gt;Shiau, Wen-Lung&lt;/author&gt;&lt;author&gt;Luo, Margaret Meiling&lt;/author&gt;&lt;/authors&gt;&lt;/contributors&gt;&lt;titles&gt;&lt;title&gt;Factors affecting online group buying intention and satisfaction: A social exchange theory perspective&lt;/title&gt;&lt;secondary-title&gt;Computers in Human Behavior&lt;/secondary-title&gt;&lt;/titles&gt;&lt;periodical&gt;&lt;full-title&gt;Computers in Human Behavior&lt;/full-title&gt;&lt;/periodical&gt;&lt;pages&gt;2431-2444&lt;/pages&gt;&lt;volume&gt;28&lt;/volume&gt;&lt;number&gt;6&lt;/number&gt;&lt;dates&gt;&lt;year&gt;2012&lt;/year&gt;&lt;/dates&gt;&lt;isbn&gt;0747-5632&lt;/isbn&gt;&lt;urls&gt;&lt;/urls&gt;&lt;/record&gt;&lt;/Cite&gt;&lt;/EndNote&gt;</w:instrText>
      </w:r>
      <w:r w:rsidR="00955D77">
        <w:rPr>
          <w:rFonts w:asciiTheme="majorBidi" w:hAnsiTheme="majorBidi" w:cstheme="majorBidi"/>
          <w:sz w:val="24"/>
          <w:lang w:bidi="fa-IR"/>
        </w:rPr>
        <w:fldChar w:fldCharType="separate"/>
      </w:r>
      <w:r w:rsidRPr="00BC7E42">
        <w:rPr>
          <w:rFonts w:asciiTheme="majorBidi" w:hAnsiTheme="majorBidi" w:cstheme="majorBidi"/>
          <w:sz w:val="24"/>
          <w:lang w:bidi="fa-IR"/>
        </w:rPr>
        <w:fldChar w:fldCharType="end"/>
      </w:r>
      <w:r w:rsidRPr="00BC7E42">
        <w:rPr>
          <w:rFonts w:asciiTheme="majorBidi" w:hAnsiTheme="majorBidi" w:cstheme="majorBidi"/>
          <w:sz w:val="24"/>
          <w:lang w:bidi="fa-IR"/>
        </w:rPr>
        <w:t xml:space="preserve"> and Luo, 2012</w:t>
      </w:r>
      <w:r w:rsidRPr="00BC7E42">
        <w:rPr>
          <w:rFonts w:asciiTheme="majorBidi" w:hAnsiTheme="majorBidi" w:cstheme="majorBidi"/>
          <w:sz w:val="24"/>
          <w:rtl/>
          <w:lang w:bidi="fa-IR"/>
        </w:rPr>
        <w:t>).</w:t>
      </w:r>
      <w:r w:rsidRPr="00BC7E42">
        <w:rPr>
          <w:rtl/>
          <w:lang w:bidi="fa-IR"/>
        </w:rPr>
        <w:t xml:space="preserve"> </w:t>
      </w:r>
      <w:r w:rsidR="00BC7E42" w:rsidRPr="00BC7E42">
        <w:rPr>
          <w:rFonts w:hint="cs"/>
          <w:rtl/>
        </w:rPr>
        <w:t>علاوه بر این</w:t>
      </w:r>
      <w:r w:rsidRPr="00BC7E42">
        <w:rPr>
          <w:rtl/>
        </w:rPr>
        <w:t xml:space="preserve"> آشنا</w:t>
      </w:r>
      <w:r w:rsidRPr="00BC7E42">
        <w:rPr>
          <w:rFonts w:hint="cs"/>
          <w:rtl/>
        </w:rPr>
        <w:t>یی</w:t>
      </w:r>
      <w:r w:rsidRPr="00BC7E42">
        <w:rPr>
          <w:rtl/>
        </w:rPr>
        <w:t xml:space="preserve"> نسبت به محصول </w:t>
      </w:r>
      <w:r w:rsidRPr="00BC7E42">
        <w:rPr>
          <w:rFonts w:hint="cs"/>
          <w:rtl/>
        </w:rPr>
        <w:t>ی</w:t>
      </w:r>
      <w:r w:rsidRPr="00BC7E42">
        <w:rPr>
          <w:rFonts w:hint="eastAsia"/>
          <w:rtl/>
        </w:rPr>
        <w:t>ک</w:t>
      </w:r>
      <w:r w:rsidRPr="00BC7E42">
        <w:rPr>
          <w:rtl/>
        </w:rPr>
        <w:t xml:space="preserve"> عامل </w:t>
      </w:r>
      <w:r w:rsidR="00BC7E42" w:rsidRPr="00BC7E42">
        <w:rPr>
          <w:rFonts w:hint="cs"/>
          <w:rtl/>
        </w:rPr>
        <w:t>مؤثر</w:t>
      </w:r>
      <w:r w:rsidRPr="00BC7E42">
        <w:rPr>
          <w:rtl/>
        </w:rPr>
        <w:t xml:space="preserve"> </w:t>
      </w:r>
      <w:r w:rsidR="00BC7E42" w:rsidRPr="00BC7E42">
        <w:rPr>
          <w:rFonts w:hint="cs"/>
          <w:rtl/>
        </w:rPr>
        <w:t>است</w:t>
      </w:r>
      <w:r w:rsidR="00524D60" w:rsidRPr="00BC7E42">
        <w:rPr>
          <w:rFonts w:hint="cs"/>
          <w:rtl/>
        </w:rPr>
        <w:t xml:space="preserve">. </w:t>
      </w:r>
      <w:r w:rsidR="00BC7E42" w:rsidRPr="00BC7E42">
        <w:rPr>
          <w:rtl/>
        </w:rPr>
        <w:t>آشنا</w:t>
      </w:r>
      <w:r w:rsidR="00BC7E42" w:rsidRPr="00BC7E42">
        <w:rPr>
          <w:rFonts w:hint="cs"/>
          <w:rtl/>
        </w:rPr>
        <w:t>یی</w:t>
      </w:r>
      <w:r w:rsidR="00BC7E42" w:rsidRPr="00BC7E42">
        <w:rPr>
          <w:rtl/>
        </w:rPr>
        <w:t xml:space="preserve"> با محصول، </w:t>
      </w:r>
      <w:r w:rsidRPr="00BC7E42">
        <w:rPr>
          <w:rtl/>
        </w:rPr>
        <w:t>حجم اطلاعات، ق</w:t>
      </w:r>
      <w:r w:rsidRPr="00BC7E42">
        <w:rPr>
          <w:rFonts w:hint="cs"/>
          <w:rtl/>
        </w:rPr>
        <w:t>ی</w:t>
      </w:r>
      <w:r w:rsidRPr="00BC7E42">
        <w:rPr>
          <w:rFonts w:hint="eastAsia"/>
          <w:rtl/>
        </w:rPr>
        <w:t>مت</w:t>
      </w:r>
      <w:r w:rsidRPr="00BC7E42">
        <w:rPr>
          <w:rtl/>
        </w:rPr>
        <w:t xml:space="preserve"> و امن</w:t>
      </w:r>
      <w:r w:rsidRPr="00BC7E42">
        <w:rPr>
          <w:rFonts w:hint="cs"/>
          <w:rtl/>
        </w:rPr>
        <w:t>ی</w:t>
      </w:r>
      <w:r w:rsidRPr="00BC7E42">
        <w:rPr>
          <w:rFonts w:hint="eastAsia"/>
          <w:rtl/>
        </w:rPr>
        <w:t>ت،</w:t>
      </w:r>
      <w:r w:rsidRPr="00BC7E42">
        <w:rPr>
          <w:rtl/>
        </w:rPr>
        <w:t xml:space="preserve"> </w:t>
      </w:r>
      <w:r w:rsidR="00BC7E42" w:rsidRPr="00BC7E42">
        <w:rPr>
          <w:rFonts w:hint="eastAsia"/>
          <w:rtl/>
        </w:rPr>
        <w:t>بازخورد</w:t>
      </w:r>
      <w:r w:rsidR="00BC7E42" w:rsidRPr="00BC7E42">
        <w:rPr>
          <w:rtl/>
        </w:rPr>
        <w:t xml:space="preserve"> </w:t>
      </w:r>
      <w:r w:rsidR="00BC7E42" w:rsidRPr="00BC7E42">
        <w:rPr>
          <w:rFonts w:hint="cs"/>
          <w:rtl/>
        </w:rPr>
        <w:t xml:space="preserve">و </w:t>
      </w:r>
      <w:r w:rsidRPr="00BC7E42">
        <w:rPr>
          <w:rtl/>
        </w:rPr>
        <w:t>شخص</w:t>
      </w:r>
      <w:r w:rsidRPr="00BC7E42">
        <w:rPr>
          <w:rFonts w:hint="cs"/>
          <w:rtl/>
        </w:rPr>
        <w:t>ی</w:t>
      </w:r>
      <w:r w:rsidRPr="00BC7E42">
        <w:rPr>
          <w:rtl/>
        </w:rPr>
        <w:softHyphen/>
        <w:t>ساز</w:t>
      </w:r>
      <w:r w:rsidRPr="00BC7E42">
        <w:rPr>
          <w:rFonts w:hint="cs"/>
          <w:rtl/>
        </w:rPr>
        <w:t>ی</w:t>
      </w:r>
      <w:r w:rsidRPr="00BC7E42">
        <w:rPr>
          <w:rtl/>
        </w:rPr>
        <w:t xml:space="preserve"> از </w:t>
      </w:r>
      <w:r w:rsidR="00BC7E42" w:rsidRPr="00BC7E42">
        <w:rPr>
          <w:rFonts w:hint="cs"/>
          <w:rtl/>
        </w:rPr>
        <w:t>فاکتورهای</w:t>
      </w:r>
      <w:r w:rsidRPr="00BC7E42">
        <w:rPr>
          <w:rtl/>
        </w:rPr>
        <w:t xml:space="preserve"> </w:t>
      </w:r>
      <w:r w:rsidR="00BC7E42" w:rsidRPr="00BC7E42">
        <w:rPr>
          <w:rFonts w:hint="cs"/>
          <w:rtl/>
        </w:rPr>
        <w:t>اساسی</w:t>
      </w:r>
      <w:r w:rsidRPr="00BC7E42">
        <w:rPr>
          <w:rtl/>
        </w:rPr>
        <w:t xml:space="preserve"> در ارزش</w:t>
      </w:r>
      <w:r w:rsidRPr="00BC7E42">
        <w:rPr>
          <w:rtl/>
        </w:rPr>
        <w:softHyphen/>
        <w:t>گذار</w:t>
      </w:r>
      <w:r w:rsidRPr="00BC7E42">
        <w:rPr>
          <w:rFonts w:hint="cs"/>
          <w:rtl/>
        </w:rPr>
        <w:t>ی</w:t>
      </w:r>
      <w:r w:rsidRPr="00BC7E42">
        <w:rPr>
          <w:rtl/>
        </w:rPr>
        <w:t xml:space="preserve"> مجدد محصول از سو</w:t>
      </w:r>
      <w:r w:rsidRPr="00BC7E42">
        <w:rPr>
          <w:rFonts w:hint="cs"/>
          <w:rtl/>
        </w:rPr>
        <w:t>ی</w:t>
      </w:r>
      <w:r w:rsidRPr="00BC7E42">
        <w:rPr>
          <w:rtl/>
        </w:rPr>
        <w:t xml:space="preserve"> مشتر</w:t>
      </w:r>
      <w:r w:rsidRPr="00BC7E42">
        <w:rPr>
          <w:rFonts w:hint="cs"/>
          <w:rtl/>
        </w:rPr>
        <w:t>ی</w:t>
      </w:r>
      <w:r w:rsidRPr="00BC7E42">
        <w:rPr>
          <w:rtl/>
        </w:rPr>
        <w:t xml:space="preserve"> </w:t>
      </w:r>
      <w:r w:rsidR="00781456">
        <w:rPr>
          <w:rFonts w:hint="cs"/>
          <w:rtl/>
        </w:rPr>
        <w:t>می‌باشند</w:t>
      </w:r>
      <w:r w:rsidRPr="00BC7E42">
        <w:rPr>
          <w:rtl/>
        </w:rPr>
        <w:t xml:space="preserve"> </w:t>
      </w:r>
      <w:r w:rsidRPr="00BC7E42">
        <w:rPr>
          <w:rFonts w:asciiTheme="majorBidi" w:hAnsiTheme="majorBidi" w:cstheme="majorBidi"/>
          <w:rtl/>
        </w:rPr>
        <w:t>(</w:t>
      </w:r>
      <w:r w:rsidRPr="00BC7E42">
        <w:rPr>
          <w:rFonts w:asciiTheme="majorBidi" w:hAnsiTheme="majorBidi" w:cstheme="majorBidi"/>
          <w:sz w:val="24"/>
          <w:lang w:bidi="fa-IR"/>
        </w:rPr>
        <w:t>Chiu et al.</w:t>
      </w:r>
      <w:r w:rsidRPr="00BC7E42">
        <w:rPr>
          <w:rFonts w:asciiTheme="majorBidi" w:hAnsiTheme="majorBidi" w:cstheme="majorBidi"/>
          <w:sz w:val="24"/>
        </w:rPr>
        <w:t>,</w:t>
      </w:r>
      <w:r w:rsidRPr="00377102">
        <w:rPr>
          <w:rFonts w:asciiTheme="majorBidi" w:hAnsiTheme="majorBidi" w:cstheme="majorBidi"/>
          <w:sz w:val="24"/>
        </w:rPr>
        <w:t xml:space="preserve"> </w:t>
      </w:r>
      <w:r w:rsidRPr="00691E38">
        <w:rPr>
          <w:rFonts w:asciiTheme="majorBidi" w:hAnsiTheme="majorBidi" w:cstheme="majorBidi"/>
          <w:sz w:val="24"/>
        </w:rPr>
        <w:t>2012</w:t>
      </w:r>
      <w:r w:rsidRPr="00377102">
        <w:rPr>
          <w:rFonts w:asciiTheme="majorBidi" w:hAnsiTheme="majorBidi" w:cstheme="majorBidi"/>
          <w:rtl/>
          <w:lang w:bidi="fa-IR"/>
        </w:rPr>
        <w:t>)</w:t>
      </w:r>
      <w:r w:rsidR="00657BBC">
        <w:rPr>
          <w:rFonts w:asciiTheme="majorBidi" w:hAnsiTheme="majorBidi" w:cstheme="majorBidi" w:hint="cs"/>
          <w:rtl/>
          <w:lang w:bidi="fa-IR"/>
        </w:rPr>
        <w:t>.</w:t>
      </w:r>
    </w:p>
    <w:p w14:paraId="3F622D9A" w14:textId="77777777" w:rsidR="00657BBC" w:rsidRPr="00657BBC" w:rsidRDefault="00657BBC" w:rsidP="00657BBC">
      <w:pPr>
        <w:bidi/>
        <w:spacing w:line="240" w:lineRule="auto"/>
        <w:ind w:firstLine="225"/>
        <w:contextualSpacing/>
        <w:jc w:val="both"/>
        <w:rPr>
          <w:rFonts w:asciiTheme="majorBidi" w:hAnsiTheme="majorBidi"/>
          <w:rtl/>
          <w:lang w:bidi="fa-IR"/>
        </w:rPr>
      </w:pPr>
    </w:p>
    <w:p w14:paraId="37E45890" w14:textId="4470034B" w:rsidR="00CF2502" w:rsidRPr="00754FAB" w:rsidRDefault="00CF2502" w:rsidP="00CF2502">
      <w:pPr>
        <w:pStyle w:val="Heading1"/>
        <w:contextualSpacing/>
        <w:rPr>
          <w:highlight w:val="yellow"/>
          <w:rtl/>
        </w:rPr>
      </w:pPr>
      <w:bookmarkStart w:id="86" w:name="_Toc94471244"/>
      <w:r>
        <w:rPr>
          <w:rFonts w:hint="cs"/>
          <w:rtl/>
        </w:rPr>
        <w:t>2-2-</w:t>
      </w:r>
      <w:r w:rsidR="00910E8D">
        <w:rPr>
          <w:rFonts w:hint="cs"/>
          <w:rtl/>
        </w:rPr>
        <w:t>4</w:t>
      </w:r>
      <w:r>
        <w:rPr>
          <w:rFonts w:hint="cs"/>
          <w:rtl/>
        </w:rPr>
        <w:t xml:space="preserve">-2- </w:t>
      </w:r>
      <w:r w:rsidRPr="00BC7E42">
        <w:rPr>
          <w:rFonts w:hint="cs"/>
          <w:rtl/>
        </w:rPr>
        <w:t>اطلاعات</w:t>
      </w:r>
      <w:bookmarkEnd w:id="86"/>
    </w:p>
    <w:p w14:paraId="4E265598" w14:textId="739E20AE" w:rsidR="00CF2502" w:rsidRPr="002D10F6" w:rsidRDefault="00CF2502" w:rsidP="00CF2502">
      <w:pPr>
        <w:bidi/>
        <w:spacing w:line="240" w:lineRule="auto"/>
        <w:ind w:firstLine="225"/>
        <w:contextualSpacing/>
        <w:jc w:val="both"/>
        <w:rPr>
          <w:rFonts w:asciiTheme="majorBidi" w:hAnsiTheme="majorBidi" w:cstheme="majorBidi"/>
          <w:sz w:val="24"/>
          <w:rtl/>
        </w:rPr>
      </w:pPr>
      <w:r w:rsidRPr="00BC7E42">
        <w:rPr>
          <w:rtl/>
        </w:rPr>
        <w:t>بس</w:t>
      </w:r>
      <w:r w:rsidRPr="00BC7E42">
        <w:rPr>
          <w:rFonts w:hint="cs"/>
          <w:rtl/>
        </w:rPr>
        <w:t>ی</w:t>
      </w:r>
      <w:r w:rsidRPr="00BC7E42">
        <w:rPr>
          <w:rFonts w:hint="eastAsia"/>
          <w:rtl/>
        </w:rPr>
        <w:t>ار</w:t>
      </w:r>
      <w:r w:rsidRPr="00BC7E42">
        <w:rPr>
          <w:rFonts w:hint="cs"/>
          <w:rtl/>
        </w:rPr>
        <w:t>ی</w:t>
      </w:r>
      <w:r w:rsidRPr="00BC7E42">
        <w:rPr>
          <w:rtl/>
        </w:rPr>
        <w:t xml:space="preserve"> از </w:t>
      </w:r>
      <w:r w:rsidRPr="002D10F6">
        <w:rPr>
          <w:rtl/>
        </w:rPr>
        <w:t>مشتر</w:t>
      </w:r>
      <w:r w:rsidRPr="002D10F6">
        <w:rPr>
          <w:rFonts w:hint="cs"/>
          <w:rtl/>
        </w:rPr>
        <w:t>ی</w:t>
      </w:r>
      <w:r w:rsidRPr="002D10F6">
        <w:rPr>
          <w:rFonts w:hint="eastAsia"/>
          <w:rtl/>
        </w:rPr>
        <w:t>ان</w:t>
      </w:r>
      <w:r w:rsidRPr="002D10F6">
        <w:rPr>
          <w:rtl/>
        </w:rPr>
        <w:t xml:space="preserve"> </w:t>
      </w:r>
      <w:r w:rsidR="00BC7E42" w:rsidRPr="002D10F6">
        <w:rPr>
          <w:rFonts w:hint="cs"/>
          <w:rtl/>
        </w:rPr>
        <w:t>خواستار</w:t>
      </w:r>
      <w:r w:rsidRPr="002D10F6">
        <w:rPr>
          <w:rtl/>
        </w:rPr>
        <w:t xml:space="preserve"> اطلاعات کاف</w:t>
      </w:r>
      <w:r w:rsidRPr="002D10F6">
        <w:rPr>
          <w:rFonts w:hint="cs"/>
          <w:rtl/>
        </w:rPr>
        <w:t>ی</w:t>
      </w:r>
      <w:r w:rsidR="00BC7E42" w:rsidRPr="002D10F6">
        <w:rPr>
          <w:rFonts w:hint="cs"/>
          <w:rtl/>
        </w:rPr>
        <w:t xml:space="preserve"> و </w:t>
      </w:r>
      <w:r w:rsidR="00BC7E42" w:rsidRPr="002D10F6">
        <w:rPr>
          <w:rtl/>
        </w:rPr>
        <w:t>مف</w:t>
      </w:r>
      <w:r w:rsidR="00BC7E42" w:rsidRPr="002D10F6">
        <w:rPr>
          <w:rFonts w:hint="cs"/>
          <w:rtl/>
        </w:rPr>
        <w:t>ی</w:t>
      </w:r>
      <w:r w:rsidR="00BC7E42" w:rsidRPr="002D10F6">
        <w:rPr>
          <w:rFonts w:hint="eastAsia"/>
          <w:rtl/>
        </w:rPr>
        <w:t>د</w:t>
      </w:r>
      <w:r w:rsidRPr="002D10F6">
        <w:rPr>
          <w:rtl/>
        </w:rPr>
        <w:t xml:space="preserve"> </w:t>
      </w:r>
      <w:r w:rsidR="00BC7E42" w:rsidRPr="002D10F6">
        <w:rPr>
          <w:rFonts w:hint="cs"/>
          <w:rtl/>
        </w:rPr>
        <w:t>در مورد</w:t>
      </w:r>
      <w:r w:rsidR="00BC7E42" w:rsidRPr="002D10F6">
        <w:rPr>
          <w:rtl/>
        </w:rPr>
        <w:t xml:space="preserve"> خدمات</w:t>
      </w:r>
      <w:r w:rsidR="00BC7E42" w:rsidRPr="002D10F6">
        <w:rPr>
          <w:rFonts w:hint="cs"/>
          <w:rtl/>
        </w:rPr>
        <w:t xml:space="preserve"> و</w:t>
      </w:r>
      <w:r w:rsidRPr="002D10F6">
        <w:rPr>
          <w:rtl/>
        </w:rPr>
        <w:t xml:space="preserve"> محصولات </w:t>
      </w:r>
      <w:r w:rsidR="00BC7E42" w:rsidRPr="002D10F6">
        <w:rPr>
          <w:rFonts w:hint="cs"/>
          <w:rtl/>
        </w:rPr>
        <w:t>هستند</w:t>
      </w:r>
      <w:r w:rsidRPr="002D10F6">
        <w:rPr>
          <w:rtl/>
        </w:rPr>
        <w:t xml:space="preserve">. </w:t>
      </w:r>
      <w:r w:rsidR="008918F8">
        <w:rPr>
          <w:rFonts w:hint="cs"/>
          <w:rtl/>
        </w:rPr>
        <w:t>علی‌الخصوص</w:t>
      </w:r>
      <w:r w:rsidRPr="002D10F6">
        <w:rPr>
          <w:rtl/>
        </w:rPr>
        <w:t xml:space="preserve"> مشتر</w:t>
      </w:r>
      <w:r w:rsidRPr="002D10F6">
        <w:rPr>
          <w:rFonts w:hint="cs"/>
          <w:rtl/>
        </w:rPr>
        <w:t>ی</w:t>
      </w:r>
      <w:r w:rsidRPr="002D10F6">
        <w:rPr>
          <w:rFonts w:hint="eastAsia"/>
          <w:rtl/>
        </w:rPr>
        <w:t>ان</w:t>
      </w:r>
      <w:r w:rsidRPr="002D10F6">
        <w:rPr>
          <w:rFonts w:hint="cs"/>
          <w:rtl/>
        </w:rPr>
        <w:t>ی</w:t>
      </w:r>
      <w:r w:rsidRPr="002D10F6">
        <w:rPr>
          <w:rtl/>
        </w:rPr>
        <w:t xml:space="preserve"> که </w:t>
      </w:r>
      <w:r w:rsidR="00BC7E42" w:rsidRPr="002D10F6">
        <w:rPr>
          <w:rFonts w:hint="cs"/>
          <w:rtl/>
        </w:rPr>
        <w:t>خواستار</w:t>
      </w:r>
      <w:r w:rsidRPr="002D10F6">
        <w:rPr>
          <w:rtl/>
        </w:rPr>
        <w:t xml:space="preserve"> جست</w:t>
      </w:r>
      <w:r w:rsidRPr="002D10F6">
        <w:rPr>
          <w:rtl/>
        </w:rPr>
        <w:softHyphen/>
      </w:r>
      <w:r w:rsidRPr="002D10F6">
        <w:rPr>
          <w:rFonts w:hint="cs"/>
          <w:rtl/>
        </w:rPr>
        <w:t>و</w:t>
      </w:r>
      <w:r w:rsidRPr="002D10F6">
        <w:rPr>
          <w:rtl/>
        </w:rPr>
        <w:t>جو، مقا</w:t>
      </w:r>
      <w:r w:rsidRPr="002D10F6">
        <w:rPr>
          <w:rFonts w:hint="cs"/>
          <w:rtl/>
        </w:rPr>
        <w:t>ی</w:t>
      </w:r>
      <w:r w:rsidRPr="002D10F6">
        <w:rPr>
          <w:rFonts w:hint="eastAsia"/>
          <w:rtl/>
        </w:rPr>
        <w:t>سه</w:t>
      </w:r>
      <w:r w:rsidRPr="002D10F6">
        <w:rPr>
          <w:rtl/>
        </w:rPr>
        <w:t xml:space="preserve"> و ارزش</w:t>
      </w:r>
      <w:r w:rsidRPr="002D10F6">
        <w:rPr>
          <w:rtl/>
        </w:rPr>
        <w:softHyphen/>
        <w:t>گذار</w:t>
      </w:r>
      <w:r w:rsidRPr="002D10F6">
        <w:rPr>
          <w:rFonts w:hint="cs"/>
          <w:rtl/>
        </w:rPr>
        <w:t>ی</w:t>
      </w:r>
      <w:r w:rsidRPr="002D10F6">
        <w:rPr>
          <w:rtl/>
        </w:rPr>
        <w:t xml:space="preserve"> مجدد محصولات هستند </w:t>
      </w:r>
      <w:r w:rsidRPr="002D10F6">
        <w:rPr>
          <w:rFonts w:asciiTheme="majorBidi" w:hAnsiTheme="majorBidi" w:cstheme="majorBidi"/>
          <w:rtl/>
        </w:rPr>
        <w:t>(</w:t>
      </w:r>
      <w:r w:rsidRPr="002D10F6">
        <w:rPr>
          <w:rFonts w:asciiTheme="majorBidi" w:hAnsiTheme="majorBidi" w:cstheme="majorBidi"/>
          <w:sz w:val="24"/>
          <w:lang w:bidi="fa-IR"/>
        </w:rPr>
        <w:t>Chiu</w:t>
      </w:r>
      <w:r w:rsidRPr="002D10F6">
        <w:rPr>
          <w:rFonts w:asciiTheme="majorBidi" w:hAnsiTheme="majorBidi" w:cstheme="majorBidi"/>
          <w:sz w:val="24"/>
          <w:lang w:bidi="fa-IR"/>
        </w:rPr>
        <w:fldChar w:fldCharType="begin"/>
      </w:r>
      <w:r w:rsidRPr="002D10F6">
        <w:rPr>
          <w:rFonts w:asciiTheme="majorBidi" w:hAnsiTheme="majorBidi" w:cstheme="majorBidi"/>
          <w:sz w:val="24"/>
          <w:lang w:bidi="fa-IR"/>
        </w:rPr>
        <w:instrText xml:space="preserve"> ADDIN EN.CITE &lt;EndNote&gt;&lt;Cite ExcludeAuth="1" ExcludeYear="1" Hidden="1"&gt;&lt;Author&gt;Chiu&lt;/Author&gt;&lt;Year&gt;2014&lt;/Year&gt;&lt;RecNum&gt;229&lt;/RecNum&gt;&lt;record&gt;&lt;rec-number&gt;229&lt;/rec-number&gt;&lt;foreign-keys&gt;&lt;key app="EN" db-id="0atpz0ax5a20drerwx659fsdvf5rttxrzav5" timestamp="1638725470"&gt;229&lt;/key&gt;&lt;/foreign-keys&gt;&lt;ref-type name="Journal Article"&gt;17&lt;/ref-type&gt;&lt;contributors&gt;&lt;authors&gt;&lt;author&gt;Chiu, Chao‐Min&lt;/author&gt;&lt;author&gt;Wang, Eric TG&lt;/author&gt;&lt;author&gt;Fang, Yu‐Hui&lt;/author&gt;&lt;author&gt;Huang, Hsin‐Yi&lt;/author&gt;&lt;/authors&gt;&lt;/contributors&gt;&lt;titles&gt;&lt;title&gt;Understanding customers&amp;apos; repeat purchase intentions in B2C e‐commerce: the roles of utilitarian value, hedonic value and perceived risk&lt;/title&gt;&lt;secondary-title&gt;Information Systems Journal&lt;/secondary-title&gt;&lt;/titles&gt;&lt;periodical&gt;&lt;full-title&gt;Information Systems Journal&lt;/full-title&gt;&lt;/periodical&gt;&lt;pages&gt;85-114&lt;/pages&gt;&lt;volume&gt;24&lt;/volume&gt;&lt;number&gt;1&lt;/number&gt;&lt;dates&gt;&lt;year&gt;2014&lt;/year&gt;&lt;/dates&gt;&lt;isbn&gt;1350-1917&lt;/isbn&gt;&lt;urls&gt;&lt;/urls&gt;&lt;/record&gt;&lt;/Cite&gt;&lt;/EndNote&gt;</w:instrText>
      </w:r>
      <w:r w:rsidR="00955D77">
        <w:rPr>
          <w:rFonts w:asciiTheme="majorBidi" w:hAnsiTheme="majorBidi" w:cstheme="majorBidi"/>
          <w:sz w:val="24"/>
          <w:lang w:bidi="fa-IR"/>
        </w:rPr>
        <w:fldChar w:fldCharType="separate"/>
      </w:r>
      <w:r w:rsidRPr="002D10F6">
        <w:rPr>
          <w:rFonts w:asciiTheme="majorBidi" w:hAnsiTheme="majorBidi" w:cstheme="majorBidi"/>
          <w:sz w:val="24"/>
          <w:lang w:bidi="fa-IR"/>
        </w:rPr>
        <w:fldChar w:fldCharType="end"/>
      </w:r>
      <w:r w:rsidRPr="002D10F6">
        <w:rPr>
          <w:rFonts w:asciiTheme="majorBidi" w:hAnsiTheme="majorBidi" w:cstheme="majorBidi"/>
          <w:sz w:val="24"/>
          <w:lang w:bidi="fa-IR"/>
        </w:rPr>
        <w:t xml:space="preserve"> et al.</w:t>
      </w:r>
      <w:r w:rsidRPr="002D10F6">
        <w:rPr>
          <w:rFonts w:asciiTheme="majorBidi" w:hAnsiTheme="majorBidi" w:cstheme="majorBidi"/>
          <w:sz w:val="24"/>
        </w:rPr>
        <w:t>, 2014</w:t>
      </w:r>
      <w:r w:rsidRPr="002D10F6">
        <w:rPr>
          <w:rFonts w:asciiTheme="majorBidi" w:hAnsiTheme="majorBidi" w:cstheme="majorBidi"/>
          <w:rtl/>
          <w:lang w:bidi="fa-IR"/>
        </w:rPr>
        <w:t>).</w:t>
      </w:r>
      <w:r w:rsidRPr="002D10F6">
        <w:rPr>
          <w:rFonts w:asciiTheme="majorBidi" w:hAnsiTheme="majorBidi" w:cstheme="majorBidi" w:hint="cs"/>
          <w:rtl/>
          <w:lang w:bidi="fa-IR"/>
        </w:rPr>
        <w:t xml:space="preserve"> </w:t>
      </w:r>
      <w:r w:rsidR="008918F8">
        <w:rPr>
          <w:rFonts w:hint="cs"/>
          <w:rtl/>
        </w:rPr>
        <w:t>یافته‌های</w:t>
      </w:r>
      <w:r w:rsidRPr="002D10F6">
        <w:rPr>
          <w:rtl/>
        </w:rPr>
        <w:t xml:space="preserve"> بس</w:t>
      </w:r>
      <w:r w:rsidRPr="002D10F6">
        <w:rPr>
          <w:rFonts w:hint="cs"/>
          <w:rtl/>
        </w:rPr>
        <w:t>ی</w:t>
      </w:r>
      <w:r w:rsidRPr="002D10F6">
        <w:rPr>
          <w:rFonts w:hint="eastAsia"/>
          <w:rtl/>
        </w:rPr>
        <w:t>ار</w:t>
      </w:r>
      <w:r w:rsidRPr="002D10F6">
        <w:rPr>
          <w:rFonts w:hint="cs"/>
          <w:rtl/>
        </w:rPr>
        <w:t>ی</w:t>
      </w:r>
      <w:r w:rsidRPr="002D10F6">
        <w:rPr>
          <w:rtl/>
        </w:rPr>
        <w:t xml:space="preserve"> از </w:t>
      </w:r>
      <w:r w:rsidR="002D10F6" w:rsidRPr="002D10F6">
        <w:rPr>
          <w:rFonts w:hint="cs"/>
          <w:rtl/>
        </w:rPr>
        <w:t>مطالعات</w:t>
      </w:r>
      <w:r w:rsidRPr="002D10F6">
        <w:rPr>
          <w:rtl/>
        </w:rPr>
        <w:t xml:space="preserve"> نشان </w:t>
      </w:r>
      <w:r w:rsidR="00F4448E">
        <w:rPr>
          <w:rtl/>
        </w:rPr>
        <w:t>می‌دهند</w:t>
      </w:r>
      <w:r w:rsidRPr="002D10F6">
        <w:rPr>
          <w:rtl/>
        </w:rPr>
        <w:t xml:space="preserve"> که </w:t>
      </w:r>
      <w:r w:rsidR="002D10F6" w:rsidRPr="002D10F6">
        <w:rPr>
          <w:rFonts w:hint="cs"/>
          <w:rtl/>
        </w:rPr>
        <w:t>درستی</w:t>
      </w:r>
      <w:r w:rsidRPr="002D10F6">
        <w:rPr>
          <w:rtl/>
        </w:rPr>
        <w:t xml:space="preserve"> اطلاعات </w:t>
      </w:r>
      <w:r w:rsidR="008918F8">
        <w:rPr>
          <w:rtl/>
        </w:rPr>
        <w:t>داده‌شده</w:t>
      </w:r>
      <w:r w:rsidRPr="002D10F6">
        <w:rPr>
          <w:rtl/>
        </w:rPr>
        <w:t xml:space="preserve"> توسط فروشندگان و محصولات </w:t>
      </w:r>
      <w:r w:rsidR="002D10F6" w:rsidRPr="002D10F6">
        <w:rPr>
          <w:rFonts w:hint="cs"/>
          <w:rtl/>
        </w:rPr>
        <w:t>موجب</w:t>
      </w:r>
      <w:r w:rsidRPr="002D10F6">
        <w:rPr>
          <w:rtl/>
        </w:rPr>
        <w:t xml:space="preserve"> </w:t>
      </w:r>
      <w:r w:rsidR="002D10F6" w:rsidRPr="002D10F6">
        <w:rPr>
          <w:rFonts w:hint="cs"/>
          <w:rtl/>
        </w:rPr>
        <w:t>پایین آمدن</w:t>
      </w:r>
      <w:r w:rsidRPr="002D10F6">
        <w:rPr>
          <w:rtl/>
        </w:rPr>
        <w:t xml:space="preserve"> ر</w:t>
      </w:r>
      <w:r w:rsidRPr="002D10F6">
        <w:rPr>
          <w:rFonts w:hint="cs"/>
          <w:rtl/>
        </w:rPr>
        <w:t>ی</w:t>
      </w:r>
      <w:r w:rsidRPr="002D10F6">
        <w:rPr>
          <w:rFonts w:hint="eastAsia"/>
          <w:rtl/>
        </w:rPr>
        <w:t>سک</w:t>
      </w:r>
      <w:r w:rsidRPr="002D10F6">
        <w:rPr>
          <w:rtl/>
        </w:rPr>
        <w:t xml:space="preserve"> خر</w:t>
      </w:r>
      <w:r w:rsidRPr="002D10F6">
        <w:rPr>
          <w:rFonts w:hint="cs"/>
          <w:rtl/>
        </w:rPr>
        <w:t>ی</w:t>
      </w:r>
      <w:r w:rsidRPr="002D10F6">
        <w:rPr>
          <w:rFonts w:hint="eastAsia"/>
          <w:rtl/>
        </w:rPr>
        <w:t>د</w:t>
      </w:r>
      <w:r w:rsidRPr="002D10F6">
        <w:rPr>
          <w:rtl/>
        </w:rPr>
        <w:t xml:space="preserve"> و </w:t>
      </w:r>
      <w:r w:rsidR="002D10F6" w:rsidRPr="002D10F6">
        <w:rPr>
          <w:rFonts w:hint="cs"/>
          <w:rtl/>
        </w:rPr>
        <w:t>بالا رفتن</w:t>
      </w:r>
      <w:r w:rsidRPr="002D10F6">
        <w:rPr>
          <w:rtl/>
        </w:rPr>
        <w:t xml:space="preserve"> قصد خر</w:t>
      </w:r>
      <w:r w:rsidRPr="002D10F6">
        <w:rPr>
          <w:rFonts w:hint="cs"/>
          <w:rtl/>
        </w:rPr>
        <w:t>ی</w:t>
      </w:r>
      <w:r w:rsidRPr="002D10F6">
        <w:rPr>
          <w:rFonts w:hint="eastAsia"/>
          <w:rtl/>
        </w:rPr>
        <w:t>د</w:t>
      </w:r>
      <w:r w:rsidRPr="002D10F6">
        <w:rPr>
          <w:rtl/>
        </w:rPr>
        <w:t xml:space="preserve"> مجدد </w:t>
      </w:r>
      <w:r w:rsidR="00F4448E">
        <w:rPr>
          <w:rtl/>
        </w:rPr>
        <w:t>می‌گردد</w:t>
      </w:r>
      <w:r w:rsidRPr="002D10F6">
        <w:rPr>
          <w:rtl/>
        </w:rPr>
        <w:t xml:space="preserve">. </w:t>
      </w:r>
      <w:r w:rsidR="002D10F6" w:rsidRPr="002D10F6">
        <w:rPr>
          <w:rFonts w:hint="cs"/>
          <w:rtl/>
        </w:rPr>
        <w:t>علاوه بر این،</w:t>
      </w:r>
      <w:r w:rsidRPr="002D10F6">
        <w:rPr>
          <w:rtl/>
        </w:rPr>
        <w:t xml:space="preserve"> ا</w:t>
      </w:r>
      <w:r w:rsidRPr="002D10F6">
        <w:rPr>
          <w:rFonts w:hint="cs"/>
          <w:rtl/>
        </w:rPr>
        <w:t>ی</w:t>
      </w:r>
      <w:r w:rsidRPr="002D10F6">
        <w:rPr>
          <w:rFonts w:hint="eastAsia"/>
          <w:rtl/>
        </w:rPr>
        <w:t>ن</w:t>
      </w:r>
      <w:r w:rsidRPr="002D10F6">
        <w:rPr>
          <w:rtl/>
        </w:rPr>
        <w:t xml:space="preserve"> اطلاعات </w:t>
      </w:r>
      <w:r w:rsidR="002D10F6" w:rsidRPr="002D10F6">
        <w:rPr>
          <w:rFonts w:hint="cs"/>
          <w:rtl/>
        </w:rPr>
        <w:t>موجب</w:t>
      </w:r>
      <w:r w:rsidRPr="002D10F6">
        <w:rPr>
          <w:rtl/>
        </w:rPr>
        <w:t xml:space="preserve"> </w:t>
      </w:r>
      <w:r w:rsidR="002D10F6" w:rsidRPr="002D10F6">
        <w:rPr>
          <w:rFonts w:hint="cs"/>
          <w:rtl/>
        </w:rPr>
        <w:t>تشدید</w:t>
      </w:r>
      <w:r w:rsidRPr="002D10F6">
        <w:rPr>
          <w:rtl/>
        </w:rPr>
        <w:t xml:space="preserve"> وفادار</w:t>
      </w:r>
      <w:r w:rsidRPr="002D10F6">
        <w:rPr>
          <w:rFonts w:hint="cs"/>
          <w:rtl/>
        </w:rPr>
        <w:t>ی</w:t>
      </w:r>
      <w:r w:rsidRPr="002D10F6">
        <w:rPr>
          <w:rtl/>
        </w:rPr>
        <w:t xml:space="preserve"> مشتر</w:t>
      </w:r>
      <w:r w:rsidRPr="002D10F6">
        <w:rPr>
          <w:rFonts w:hint="cs"/>
          <w:rtl/>
        </w:rPr>
        <w:t>ی</w:t>
      </w:r>
      <w:r w:rsidRPr="002D10F6">
        <w:rPr>
          <w:rFonts w:hint="eastAsia"/>
          <w:rtl/>
        </w:rPr>
        <w:t>ان</w:t>
      </w:r>
      <w:r w:rsidRPr="002D10F6">
        <w:rPr>
          <w:rtl/>
        </w:rPr>
        <w:t xml:space="preserve"> و </w:t>
      </w:r>
      <w:r w:rsidRPr="002D10F6">
        <w:rPr>
          <w:rFonts w:hint="cs"/>
          <w:rtl/>
        </w:rPr>
        <w:t>تشویق</w:t>
      </w:r>
      <w:r w:rsidRPr="002D10F6">
        <w:rPr>
          <w:rtl/>
        </w:rPr>
        <w:t xml:space="preserve"> </w:t>
      </w:r>
      <w:r w:rsidR="00676B37">
        <w:rPr>
          <w:rtl/>
        </w:rPr>
        <w:t>آن‌ها</w:t>
      </w:r>
      <w:r w:rsidRPr="002D10F6">
        <w:rPr>
          <w:rtl/>
        </w:rPr>
        <w:t xml:space="preserve"> به خر</w:t>
      </w:r>
      <w:r w:rsidRPr="002D10F6">
        <w:rPr>
          <w:rFonts w:hint="cs"/>
          <w:rtl/>
        </w:rPr>
        <w:t>ی</w:t>
      </w:r>
      <w:r w:rsidRPr="002D10F6">
        <w:rPr>
          <w:rFonts w:hint="eastAsia"/>
          <w:rtl/>
        </w:rPr>
        <w:t>د</w:t>
      </w:r>
      <w:r w:rsidRPr="002D10F6">
        <w:rPr>
          <w:rtl/>
        </w:rPr>
        <w:t xml:space="preserve"> مجدد </w:t>
      </w:r>
      <w:r w:rsidR="00F4448E">
        <w:rPr>
          <w:rFonts w:hint="cs"/>
          <w:rtl/>
        </w:rPr>
        <w:t>می‌گردد</w:t>
      </w:r>
      <w:r w:rsidRPr="002D10F6">
        <w:rPr>
          <w:rtl/>
        </w:rPr>
        <w:t xml:space="preserve">. </w:t>
      </w:r>
      <w:r w:rsidR="002D10F6" w:rsidRPr="002D10F6">
        <w:rPr>
          <w:rFonts w:hint="cs"/>
          <w:rtl/>
        </w:rPr>
        <w:t>اجمالاً</w:t>
      </w:r>
      <w:r w:rsidRPr="002D10F6">
        <w:rPr>
          <w:rtl/>
        </w:rPr>
        <w:t xml:space="preserve"> اطلاعات نهفته در برند </w:t>
      </w:r>
      <w:r w:rsidRPr="002D10F6">
        <w:rPr>
          <w:rFonts w:hint="cs"/>
          <w:rtl/>
        </w:rPr>
        <w:t>اولین</w:t>
      </w:r>
      <w:r w:rsidRPr="002D10F6">
        <w:rPr>
          <w:rtl/>
        </w:rPr>
        <w:t xml:space="preserve"> چ</w:t>
      </w:r>
      <w:r w:rsidRPr="002D10F6">
        <w:rPr>
          <w:rFonts w:hint="cs"/>
          <w:rtl/>
        </w:rPr>
        <w:t>ی</w:t>
      </w:r>
      <w:r w:rsidRPr="002D10F6">
        <w:rPr>
          <w:rFonts w:hint="eastAsia"/>
          <w:rtl/>
        </w:rPr>
        <w:t>ز</w:t>
      </w:r>
      <w:r w:rsidRPr="002D10F6">
        <w:rPr>
          <w:rFonts w:hint="cs"/>
          <w:rtl/>
        </w:rPr>
        <w:t>ی</w:t>
      </w:r>
      <w:r w:rsidRPr="002D10F6">
        <w:rPr>
          <w:rtl/>
        </w:rPr>
        <w:t xml:space="preserve"> است که مشتر</w:t>
      </w:r>
      <w:r w:rsidRPr="002D10F6">
        <w:rPr>
          <w:rFonts w:hint="cs"/>
          <w:rtl/>
        </w:rPr>
        <w:t>ی</w:t>
      </w:r>
      <w:r w:rsidRPr="002D10F6">
        <w:rPr>
          <w:rFonts w:hint="eastAsia"/>
          <w:rtl/>
        </w:rPr>
        <w:t>ان</w:t>
      </w:r>
      <w:r w:rsidRPr="002D10F6">
        <w:rPr>
          <w:rtl/>
        </w:rPr>
        <w:t xml:space="preserve"> </w:t>
      </w:r>
      <w:r w:rsidR="002D10F6" w:rsidRPr="002D10F6">
        <w:rPr>
          <w:rFonts w:hint="cs"/>
          <w:rtl/>
        </w:rPr>
        <w:t>خواستار</w:t>
      </w:r>
      <w:r w:rsidRPr="002D10F6">
        <w:rPr>
          <w:rtl/>
        </w:rPr>
        <w:t xml:space="preserve"> توجه به آن هستند،</w:t>
      </w:r>
      <w:r w:rsidRPr="002D10F6">
        <w:rPr>
          <w:rFonts w:hint="cs"/>
          <w:rtl/>
        </w:rPr>
        <w:t xml:space="preserve"> </w:t>
      </w:r>
      <w:r w:rsidRPr="002D10F6">
        <w:rPr>
          <w:rtl/>
        </w:rPr>
        <w:t>مگر ا</w:t>
      </w:r>
      <w:r w:rsidRPr="002D10F6">
        <w:rPr>
          <w:rFonts w:hint="cs"/>
          <w:rtl/>
        </w:rPr>
        <w:t>ی</w:t>
      </w:r>
      <w:r w:rsidRPr="002D10F6">
        <w:rPr>
          <w:rFonts w:hint="eastAsia"/>
          <w:rtl/>
        </w:rPr>
        <w:t>نکه</w:t>
      </w:r>
      <w:r w:rsidRPr="002D10F6">
        <w:rPr>
          <w:rtl/>
        </w:rPr>
        <w:t xml:space="preserve"> </w:t>
      </w:r>
      <w:r w:rsidR="002D10F6" w:rsidRPr="002D10F6">
        <w:rPr>
          <w:rtl/>
        </w:rPr>
        <w:t xml:space="preserve">شهرت فروشنده </w:t>
      </w:r>
      <w:r w:rsidR="002D10F6" w:rsidRPr="002D10F6">
        <w:rPr>
          <w:rFonts w:hint="cs"/>
          <w:rtl/>
        </w:rPr>
        <w:t xml:space="preserve">و </w:t>
      </w:r>
      <w:r w:rsidRPr="002D10F6">
        <w:rPr>
          <w:rtl/>
        </w:rPr>
        <w:t>ق</w:t>
      </w:r>
      <w:r w:rsidRPr="002D10F6">
        <w:rPr>
          <w:rFonts w:hint="cs"/>
          <w:rtl/>
        </w:rPr>
        <w:t>ی</w:t>
      </w:r>
      <w:r w:rsidRPr="002D10F6">
        <w:rPr>
          <w:rFonts w:hint="eastAsia"/>
          <w:rtl/>
        </w:rPr>
        <w:t>مت</w:t>
      </w:r>
      <w:r w:rsidRPr="002D10F6">
        <w:rPr>
          <w:rtl/>
        </w:rPr>
        <w:t xml:space="preserve"> محصول توجه </w:t>
      </w:r>
      <w:r w:rsidR="00676B37">
        <w:rPr>
          <w:rFonts w:hint="eastAsia"/>
          <w:rtl/>
        </w:rPr>
        <w:t>آن‌ها</w:t>
      </w:r>
      <w:r w:rsidRPr="002D10F6">
        <w:rPr>
          <w:rtl/>
        </w:rPr>
        <w:t xml:space="preserve"> را جلب </w:t>
      </w:r>
      <w:r w:rsidR="002D10F6" w:rsidRPr="002D10F6">
        <w:rPr>
          <w:rFonts w:hint="cs"/>
          <w:rtl/>
        </w:rPr>
        <w:t>کند</w:t>
      </w:r>
      <w:r w:rsidRPr="002D10F6">
        <w:rPr>
          <w:rtl/>
        </w:rPr>
        <w:t xml:space="preserve">. </w:t>
      </w:r>
      <w:r w:rsidR="002D10F6" w:rsidRPr="002D10F6">
        <w:rPr>
          <w:rFonts w:hint="cs"/>
          <w:rtl/>
        </w:rPr>
        <w:t>لذا</w:t>
      </w:r>
      <w:r w:rsidRPr="002D10F6">
        <w:rPr>
          <w:rtl/>
        </w:rPr>
        <w:t xml:space="preserve"> مشتر</w:t>
      </w:r>
      <w:r w:rsidRPr="002D10F6">
        <w:rPr>
          <w:rFonts w:hint="cs"/>
          <w:rtl/>
        </w:rPr>
        <w:t>ی</w:t>
      </w:r>
      <w:r w:rsidRPr="002D10F6">
        <w:rPr>
          <w:rFonts w:hint="eastAsia"/>
          <w:rtl/>
        </w:rPr>
        <w:t>ان</w:t>
      </w:r>
      <w:r w:rsidRPr="002D10F6">
        <w:rPr>
          <w:rtl/>
        </w:rPr>
        <w:t xml:space="preserve"> اطلاعات در</w:t>
      </w:r>
      <w:r w:rsidRPr="002D10F6">
        <w:rPr>
          <w:rFonts w:hint="cs"/>
          <w:rtl/>
        </w:rPr>
        <w:t>ی</w:t>
      </w:r>
      <w:r w:rsidRPr="002D10F6">
        <w:rPr>
          <w:rFonts w:hint="eastAsia"/>
          <w:rtl/>
        </w:rPr>
        <w:t>افت</w:t>
      </w:r>
      <w:r w:rsidRPr="002D10F6">
        <w:rPr>
          <w:rFonts w:hint="cs"/>
          <w:rtl/>
        </w:rPr>
        <w:t>ی</w:t>
      </w:r>
      <w:r w:rsidRPr="002D10F6">
        <w:rPr>
          <w:rtl/>
        </w:rPr>
        <w:t xml:space="preserve"> از محصولات </w:t>
      </w:r>
      <w:r w:rsidR="002D10F6" w:rsidRPr="002D10F6">
        <w:rPr>
          <w:rFonts w:hint="cs"/>
          <w:rtl/>
        </w:rPr>
        <w:t>گوناگون</w:t>
      </w:r>
      <w:r w:rsidRPr="002D10F6">
        <w:rPr>
          <w:rtl/>
        </w:rPr>
        <w:t xml:space="preserve"> را رده</w:t>
      </w:r>
      <w:r w:rsidRPr="002D10F6">
        <w:rPr>
          <w:rtl/>
        </w:rPr>
        <w:softHyphen/>
        <w:t>بند</w:t>
      </w:r>
      <w:r w:rsidRPr="002D10F6">
        <w:rPr>
          <w:rFonts w:hint="cs"/>
          <w:rtl/>
        </w:rPr>
        <w:t>ی</w:t>
      </w:r>
      <w:r w:rsidRPr="002D10F6">
        <w:rPr>
          <w:rtl/>
        </w:rPr>
        <w:t xml:space="preserve"> </w:t>
      </w:r>
      <w:r w:rsidR="00F4448E">
        <w:rPr>
          <w:rFonts w:hint="cs"/>
          <w:rtl/>
        </w:rPr>
        <w:t>می‌کنند</w:t>
      </w:r>
      <w:r w:rsidRPr="002D10F6">
        <w:rPr>
          <w:rFonts w:hint="cs"/>
          <w:rtl/>
        </w:rPr>
        <w:t xml:space="preserve"> </w:t>
      </w:r>
      <w:r w:rsidRPr="002D10F6">
        <w:rPr>
          <w:rtl/>
        </w:rPr>
        <w:t>و به ا</w:t>
      </w:r>
      <w:r w:rsidRPr="002D10F6">
        <w:rPr>
          <w:rFonts w:hint="cs"/>
          <w:rtl/>
        </w:rPr>
        <w:t>ی</w:t>
      </w:r>
      <w:r w:rsidRPr="002D10F6">
        <w:rPr>
          <w:rFonts w:hint="eastAsia"/>
          <w:rtl/>
        </w:rPr>
        <w:t>ن</w:t>
      </w:r>
      <w:r w:rsidRPr="002D10F6">
        <w:rPr>
          <w:rtl/>
        </w:rPr>
        <w:t xml:space="preserve"> رده</w:t>
      </w:r>
      <w:r w:rsidRPr="002D10F6">
        <w:rPr>
          <w:rtl/>
        </w:rPr>
        <w:softHyphen/>
        <w:t>بند</w:t>
      </w:r>
      <w:r w:rsidRPr="002D10F6">
        <w:rPr>
          <w:rFonts w:hint="cs"/>
          <w:rtl/>
        </w:rPr>
        <w:t>ی</w:t>
      </w:r>
      <w:r w:rsidRPr="002D10F6">
        <w:rPr>
          <w:rtl/>
        </w:rPr>
        <w:t xml:space="preserve"> ب</w:t>
      </w:r>
      <w:r w:rsidRPr="002D10F6">
        <w:rPr>
          <w:rFonts w:hint="cs"/>
          <w:rtl/>
        </w:rPr>
        <w:t>ی</w:t>
      </w:r>
      <w:r w:rsidRPr="002D10F6">
        <w:rPr>
          <w:rFonts w:hint="eastAsia"/>
          <w:rtl/>
        </w:rPr>
        <w:t>ش</w:t>
      </w:r>
      <w:r w:rsidRPr="002D10F6">
        <w:rPr>
          <w:rtl/>
        </w:rPr>
        <w:t xml:space="preserve"> از هر</w:t>
      </w:r>
      <w:r w:rsidRPr="002D10F6">
        <w:rPr>
          <w:rFonts w:hint="cs"/>
          <w:rtl/>
        </w:rPr>
        <w:t xml:space="preserve"> </w:t>
      </w:r>
      <w:r w:rsidRPr="002D10F6">
        <w:rPr>
          <w:rtl/>
        </w:rPr>
        <w:softHyphen/>
        <w:t>چ</w:t>
      </w:r>
      <w:r w:rsidRPr="002D10F6">
        <w:rPr>
          <w:rFonts w:hint="cs"/>
          <w:rtl/>
        </w:rPr>
        <w:t>ی</w:t>
      </w:r>
      <w:r w:rsidRPr="002D10F6">
        <w:rPr>
          <w:rFonts w:hint="eastAsia"/>
          <w:rtl/>
        </w:rPr>
        <w:t>ز</w:t>
      </w:r>
      <w:r w:rsidRPr="002D10F6">
        <w:rPr>
          <w:rtl/>
        </w:rPr>
        <w:t xml:space="preserve"> اعتماد م</w:t>
      </w:r>
      <w:r w:rsidRPr="002D10F6">
        <w:rPr>
          <w:rFonts w:hint="cs"/>
          <w:rtl/>
        </w:rPr>
        <w:t>ی</w:t>
      </w:r>
      <w:r w:rsidRPr="002D10F6">
        <w:rPr>
          <w:rtl/>
        </w:rPr>
        <w:softHyphen/>
        <w:t>کنند و رفتار خر</w:t>
      </w:r>
      <w:r w:rsidRPr="002D10F6">
        <w:rPr>
          <w:rFonts w:hint="cs"/>
          <w:rtl/>
        </w:rPr>
        <w:t>ی</w:t>
      </w:r>
      <w:r w:rsidRPr="002D10F6">
        <w:rPr>
          <w:rFonts w:hint="eastAsia"/>
          <w:rtl/>
        </w:rPr>
        <w:t>د</w:t>
      </w:r>
      <w:r w:rsidRPr="002D10F6">
        <w:rPr>
          <w:rtl/>
        </w:rPr>
        <w:t xml:space="preserve"> </w:t>
      </w:r>
      <w:r w:rsidR="002D10F6" w:rsidRPr="002D10F6">
        <w:rPr>
          <w:rFonts w:hint="cs"/>
          <w:rtl/>
        </w:rPr>
        <w:t>آینده</w:t>
      </w:r>
      <w:r w:rsidRPr="002D10F6">
        <w:rPr>
          <w:rtl/>
        </w:rPr>
        <w:t xml:space="preserve"> خود را شکل م</w:t>
      </w:r>
      <w:r w:rsidRPr="002D10F6">
        <w:rPr>
          <w:rFonts w:hint="cs"/>
          <w:rtl/>
        </w:rPr>
        <w:t>ی</w:t>
      </w:r>
      <w:r w:rsidRPr="002D10F6">
        <w:rPr>
          <w:rtl/>
        </w:rPr>
        <w:softHyphen/>
        <w:t xml:space="preserve">دهند </w:t>
      </w:r>
      <w:r w:rsidRPr="002D10F6">
        <w:rPr>
          <w:rFonts w:asciiTheme="majorBidi" w:hAnsiTheme="majorBidi" w:cstheme="majorBidi"/>
          <w:sz w:val="24"/>
          <w:rtl/>
        </w:rPr>
        <w:t>(</w:t>
      </w:r>
      <w:r w:rsidRPr="002D10F6">
        <w:rPr>
          <w:rFonts w:asciiTheme="majorBidi" w:hAnsiTheme="majorBidi" w:cstheme="majorBidi"/>
          <w:sz w:val="24"/>
          <w:lang w:bidi="fa-IR"/>
        </w:rPr>
        <w:t>Wu</w:t>
      </w:r>
      <w:r w:rsidRPr="002D10F6">
        <w:rPr>
          <w:rFonts w:asciiTheme="majorBidi" w:hAnsiTheme="majorBidi" w:cstheme="majorBidi"/>
          <w:sz w:val="24"/>
          <w:lang w:bidi="fa-IR"/>
        </w:rPr>
        <w:fldChar w:fldCharType="begin"/>
      </w:r>
      <w:r w:rsidRPr="002D10F6">
        <w:rPr>
          <w:rFonts w:asciiTheme="majorBidi" w:hAnsiTheme="majorBidi" w:cstheme="majorBidi"/>
          <w:sz w:val="24"/>
          <w:lang w:bidi="fa-IR"/>
        </w:rPr>
        <w:instrText xml:space="preserve"> ADDIN EN.CITE &lt;EndNote&gt;&lt;Cite ExcludeAuth="1" ExcludeYear="1" Hidden="1"&gt;&lt;Author&gt;Wu&lt;/Author&gt;&lt;Year&gt;2014&lt;/Year&gt;&lt;RecNum&gt;225&lt;/RecNum&gt;&lt;record&gt;&lt;rec-number&gt;225&lt;/rec-number&gt;&lt;foreign-keys&gt;&lt;key app="EN" db-id="0atpz0ax5a20drerwx659fsdvf5rttxrzav5" timestamp="1638725307"&gt;225&lt;/key&gt;&lt;/foreign-keys&gt;&lt;ref-type name="Journal Article"&gt;17&lt;/ref-type&gt;&lt;contributors&gt;&lt;authors&gt;&lt;author&gt;Wu, Lei-Yu&lt;/author&gt;&lt;author&gt;Chen, Kuan-Yang&lt;/author&gt;&lt;author&gt;Chen, Po-Yuan&lt;/author&gt;&lt;author&gt;Cheng, Shu-Ling&lt;/author&gt;&lt;/authors&gt;&lt;/contributors&gt;&lt;titles&gt;&lt;title&gt;Perceived value, transaction cost, and repurchase-intention in online shopping: A relational exchange perspective&lt;/title&gt;&lt;secondary-title&gt;Journal of business research&lt;/secondary-title&gt;&lt;/titles&gt;&lt;periodical&gt;&lt;full-title&gt;Journal of Business Research&lt;/full-title&gt;&lt;/periodical&gt;&lt;pages&gt;2768-2776&lt;/pages&gt;&lt;volume&gt;67&lt;/volume&gt;&lt;number&gt;1&lt;/number&gt;&lt;dates&gt;&lt;year&gt;2014&lt;/year&gt;&lt;/dates&gt;&lt;isbn&gt;0148-2963&lt;/isbn&gt;&lt;urls&gt;&lt;/urls&gt;&lt;/record&gt;&lt;/Cite&gt;&lt;/EndNote&gt;</w:instrText>
      </w:r>
      <w:r w:rsidR="00955D77">
        <w:rPr>
          <w:rFonts w:asciiTheme="majorBidi" w:hAnsiTheme="majorBidi" w:cstheme="majorBidi"/>
          <w:sz w:val="24"/>
          <w:lang w:bidi="fa-IR"/>
        </w:rPr>
        <w:fldChar w:fldCharType="separate"/>
      </w:r>
      <w:r w:rsidRPr="002D10F6">
        <w:rPr>
          <w:rFonts w:asciiTheme="majorBidi" w:hAnsiTheme="majorBidi" w:cstheme="majorBidi"/>
          <w:sz w:val="24"/>
          <w:lang w:bidi="fa-IR"/>
        </w:rPr>
        <w:fldChar w:fldCharType="end"/>
      </w:r>
      <w:r w:rsidRPr="002D10F6">
        <w:rPr>
          <w:rFonts w:asciiTheme="majorBidi" w:hAnsiTheme="majorBidi" w:cstheme="majorBidi"/>
          <w:sz w:val="24"/>
          <w:lang w:bidi="fa-IR"/>
        </w:rPr>
        <w:t xml:space="preserve"> et al., 2014</w:t>
      </w:r>
      <w:r w:rsidRPr="002D10F6">
        <w:rPr>
          <w:rFonts w:asciiTheme="majorBidi" w:hAnsiTheme="majorBidi" w:cstheme="majorBidi"/>
          <w:sz w:val="24"/>
          <w:rtl/>
          <w:lang w:bidi="fa-IR"/>
        </w:rPr>
        <w:t>).</w:t>
      </w:r>
    </w:p>
    <w:p w14:paraId="2FAE746C" w14:textId="77777777" w:rsidR="00CF2502" w:rsidRPr="002D10F6" w:rsidRDefault="00CF2502" w:rsidP="00CF2502">
      <w:pPr>
        <w:bidi/>
        <w:spacing w:line="240" w:lineRule="auto"/>
        <w:contextualSpacing/>
        <w:jc w:val="both"/>
        <w:rPr>
          <w:rtl/>
        </w:rPr>
      </w:pPr>
    </w:p>
    <w:p w14:paraId="52B522A8" w14:textId="2F362CC1" w:rsidR="00CF2502" w:rsidRPr="002D10F6" w:rsidRDefault="00CF2502" w:rsidP="00CF2502">
      <w:pPr>
        <w:pStyle w:val="Heading1"/>
        <w:contextualSpacing/>
        <w:rPr>
          <w:rtl/>
        </w:rPr>
      </w:pPr>
      <w:bookmarkStart w:id="87" w:name="_Toc94471245"/>
      <w:r w:rsidRPr="002D10F6">
        <w:rPr>
          <w:rFonts w:hint="cs"/>
          <w:rtl/>
        </w:rPr>
        <w:t>2-2-</w:t>
      </w:r>
      <w:r w:rsidR="00910E8D">
        <w:rPr>
          <w:rFonts w:hint="cs"/>
          <w:rtl/>
        </w:rPr>
        <w:t>4</w:t>
      </w:r>
      <w:r w:rsidRPr="002D10F6">
        <w:rPr>
          <w:rFonts w:hint="cs"/>
          <w:rtl/>
        </w:rPr>
        <w:t>-3- برآوردن تقاضا</w:t>
      </w:r>
      <w:bookmarkEnd w:id="87"/>
    </w:p>
    <w:p w14:paraId="09FF758E" w14:textId="731BA7AB" w:rsidR="00CF2502" w:rsidRPr="00377102" w:rsidRDefault="00BC7E42" w:rsidP="00CF2502">
      <w:pPr>
        <w:bidi/>
        <w:spacing w:line="240" w:lineRule="auto"/>
        <w:ind w:firstLine="225"/>
        <w:contextualSpacing/>
        <w:jc w:val="both"/>
        <w:rPr>
          <w:rFonts w:asciiTheme="majorBidi" w:hAnsiTheme="majorBidi" w:cstheme="majorBidi"/>
          <w:rtl/>
        </w:rPr>
      </w:pPr>
      <w:r w:rsidRPr="002D10F6">
        <w:rPr>
          <w:rtl/>
        </w:rPr>
        <w:t>خر</w:t>
      </w:r>
      <w:r w:rsidRPr="002D10F6">
        <w:rPr>
          <w:rFonts w:hint="cs"/>
          <w:rtl/>
        </w:rPr>
        <w:t>ی</w:t>
      </w:r>
      <w:r w:rsidRPr="002D10F6">
        <w:rPr>
          <w:rFonts w:hint="eastAsia"/>
          <w:rtl/>
        </w:rPr>
        <w:t>د</w:t>
      </w:r>
      <w:r w:rsidRPr="002D10F6">
        <w:rPr>
          <w:rtl/>
        </w:rPr>
        <w:t xml:space="preserve"> مجدد </w:t>
      </w:r>
      <w:r w:rsidRPr="002D10F6">
        <w:rPr>
          <w:rFonts w:hint="cs"/>
          <w:rtl/>
        </w:rPr>
        <w:t xml:space="preserve">یا </w:t>
      </w:r>
      <w:r w:rsidR="00CF2502" w:rsidRPr="002D10F6">
        <w:rPr>
          <w:rtl/>
        </w:rPr>
        <w:t>تما</w:t>
      </w:r>
      <w:r w:rsidR="00CF2502" w:rsidRPr="002D10F6">
        <w:rPr>
          <w:rFonts w:hint="cs"/>
          <w:rtl/>
        </w:rPr>
        <w:t>ی</w:t>
      </w:r>
      <w:r w:rsidR="00CF2502" w:rsidRPr="002D10F6">
        <w:rPr>
          <w:rFonts w:hint="eastAsia"/>
          <w:rtl/>
        </w:rPr>
        <w:t>ل</w:t>
      </w:r>
      <w:r w:rsidR="00CF2502" w:rsidRPr="002D10F6">
        <w:rPr>
          <w:rtl/>
        </w:rPr>
        <w:t xml:space="preserve"> به</w:t>
      </w:r>
      <w:r w:rsidR="00CF2502" w:rsidRPr="00BC7E42">
        <w:rPr>
          <w:rtl/>
        </w:rPr>
        <w:t xml:space="preserve"> خر</w:t>
      </w:r>
      <w:r w:rsidR="00CF2502" w:rsidRPr="00BC7E42">
        <w:rPr>
          <w:rFonts w:hint="cs"/>
          <w:rtl/>
        </w:rPr>
        <w:t>ی</w:t>
      </w:r>
      <w:r w:rsidR="00CF2502" w:rsidRPr="00BC7E42">
        <w:rPr>
          <w:rFonts w:hint="eastAsia"/>
          <w:rtl/>
        </w:rPr>
        <w:t>د</w:t>
      </w:r>
      <w:r w:rsidR="00CF2502" w:rsidRPr="00BC7E42">
        <w:rPr>
          <w:rtl/>
        </w:rPr>
        <w:t>، ب</w:t>
      </w:r>
      <w:r w:rsidR="00CF2502" w:rsidRPr="00BC7E42">
        <w:rPr>
          <w:rFonts w:hint="cs"/>
          <w:rtl/>
        </w:rPr>
        <w:t>ی</w:t>
      </w:r>
      <w:r w:rsidR="00CF2502" w:rsidRPr="00BC7E42">
        <w:rPr>
          <w:rFonts w:hint="eastAsia"/>
          <w:rtl/>
        </w:rPr>
        <w:t>شتر</w:t>
      </w:r>
      <w:r w:rsidR="00CF2502" w:rsidRPr="00BC7E42">
        <w:rPr>
          <w:rtl/>
        </w:rPr>
        <w:t xml:space="preserve"> به ا</w:t>
      </w:r>
      <w:r w:rsidR="00CF2502" w:rsidRPr="00BC7E42">
        <w:rPr>
          <w:rFonts w:hint="cs"/>
          <w:rtl/>
        </w:rPr>
        <w:t>ی</w:t>
      </w:r>
      <w:r w:rsidR="00CF2502" w:rsidRPr="00BC7E42">
        <w:rPr>
          <w:rFonts w:hint="eastAsia"/>
          <w:rtl/>
        </w:rPr>
        <w:t>ن</w:t>
      </w:r>
      <w:r w:rsidR="00CF2502" w:rsidRPr="00BC7E42">
        <w:rPr>
          <w:rtl/>
        </w:rPr>
        <w:t xml:space="preserve"> نکته </w:t>
      </w:r>
      <w:r w:rsidRPr="00BC7E42">
        <w:rPr>
          <w:rFonts w:hint="cs"/>
          <w:rtl/>
        </w:rPr>
        <w:t>وابسته است</w:t>
      </w:r>
      <w:r w:rsidR="00CF2502" w:rsidRPr="00BC7E42">
        <w:rPr>
          <w:rtl/>
        </w:rPr>
        <w:t xml:space="preserve"> که آ</w:t>
      </w:r>
      <w:r w:rsidR="00CF2502" w:rsidRPr="00BC7E42">
        <w:rPr>
          <w:rFonts w:hint="cs"/>
          <w:rtl/>
        </w:rPr>
        <w:t>ی</w:t>
      </w:r>
      <w:r w:rsidR="00CF2502" w:rsidRPr="00BC7E42">
        <w:rPr>
          <w:rFonts w:hint="eastAsia"/>
          <w:rtl/>
        </w:rPr>
        <w:t>ا</w:t>
      </w:r>
      <w:r w:rsidR="00CF2502" w:rsidRPr="00BC7E42">
        <w:rPr>
          <w:rtl/>
        </w:rPr>
        <w:t xml:space="preserve"> خواسته</w:t>
      </w:r>
      <w:r w:rsidR="00CF2502" w:rsidRPr="00BC7E42">
        <w:rPr>
          <w:rtl/>
        </w:rPr>
        <w:softHyphen/>
        <w:t>ها</w:t>
      </w:r>
      <w:r w:rsidR="00CF2502" w:rsidRPr="00BC7E42">
        <w:rPr>
          <w:rFonts w:hint="cs"/>
          <w:rtl/>
        </w:rPr>
        <w:t>ی</w:t>
      </w:r>
      <w:r w:rsidR="00CF2502" w:rsidRPr="00BC7E42">
        <w:rPr>
          <w:rtl/>
        </w:rPr>
        <w:t xml:space="preserve"> مشتر</w:t>
      </w:r>
      <w:r w:rsidR="00CF2502" w:rsidRPr="00BC7E42">
        <w:rPr>
          <w:rFonts w:hint="cs"/>
          <w:rtl/>
        </w:rPr>
        <w:t>ی</w:t>
      </w:r>
      <w:r w:rsidR="00CF2502" w:rsidRPr="00BC7E42">
        <w:rPr>
          <w:rtl/>
        </w:rPr>
        <w:t xml:space="preserve"> در خر</w:t>
      </w:r>
      <w:r w:rsidR="00CF2502" w:rsidRPr="00BC7E42">
        <w:rPr>
          <w:rFonts w:hint="cs"/>
          <w:rtl/>
        </w:rPr>
        <w:t>ی</w:t>
      </w:r>
      <w:r w:rsidR="00CF2502" w:rsidRPr="00BC7E42">
        <w:rPr>
          <w:rFonts w:hint="eastAsia"/>
          <w:rtl/>
        </w:rPr>
        <w:t>د</w:t>
      </w:r>
      <w:r w:rsidR="00CF2502" w:rsidRPr="00BC7E42">
        <w:rPr>
          <w:rtl/>
        </w:rPr>
        <w:t xml:space="preserve"> </w:t>
      </w:r>
      <w:r w:rsidR="008918F8">
        <w:rPr>
          <w:rtl/>
        </w:rPr>
        <w:t>انجام‌گرفته</w:t>
      </w:r>
      <w:r w:rsidR="00CF2502" w:rsidRPr="00BC7E42">
        <w:rPr>
          <w:rtl/>
        </w:rPr>
        <w:t xml:space="preserve">، </w:t>
      </w:r>
      <w:r w:rsidR="008918F8">
        <w:rPr>
          <w:rtl/>
        </w:rPr>
        <w:t>تأم</w:t>
      </w:r>
      <w:r w:rsidR="008918F8">
        <w:rPr>
          <w:rFonts w:hint="cs"/>
          <w:rtl/>
        </w:rPr>
        <w:t>ی</w:t>
      </w:r>
      <w:r w:rsidR="008918F8">
        <w:rPr>
          <w:rFonts w:hint="eastAsia"/>
          <w:rtl/>
        </w:rPr>
        <w:t>ن‌</w:t>
      </w:r>
      <w:r w:rsidR="008918F8">
        <w:rPr>
          <w:rFonts w:hint="cs"/>
          <w:rtl/>
        </w:rPr>
        <w:t xml:space="preserve"> </w:t>
      </w:r>
      <w:r w:rsidR="008918F8">
        <w:rPr>
          <w:rFonts w:hint="eastAsia"/>
          <w:rtl/>
        </w:rPr>
        <w:t>شده</w:t>
      </w:r>
      <w:r w:rsidR="00CF2502" w:rsidRPr="00BC7E42">
        <w:rPr>
          <w:rtl/>
        </w:rPr>
        <w:t xml:space="preserve"> </w:t>
      </w:r>
      <w:r w:rsidR="00CF2502" w:rsidRPr="00BC7E42">
        <w:rPr>
          <w:rFonts w:hint="cs"/>
          <w:rtl/>
        </w:rPr>
        <w:t>است</w:t>
      </w:r>
      <w:r w:rsidR="00CF2502" w:rsidRPr="00BC7E42">
        <w:rPr>
          <w:rtl/>
        </w:rPr>
        <w:t xml:space="preserve"> </w:t>
      </w:r>
      <w:r w:rsidR="00CF2502" w:rsidRPr="00BC7E42">
        <w:rPr>
          <w:rFonts w:hint="cs"/>
          <w:rtl/>
        </w:rPr>
        <w:t>ی</w:t>
      </w:r>
      <w:r w:rsidR="00CF2502" w:rsidRPr="00BC7E42">
        <w:rPr>
          <w:rFonts w:hint="eastAsia"/>
          <w:rtl/>
        </w:rPr>
        <w:t>ا</w:t>
      </w:r>
      <w:r w:rsidR="00CF2502" w:rsidRPr="00BC7E42">
        <w:rPr>
          <w:rtl/>
        </w:rPr>
        <w:t xml:space="preserve"> </w:t>
      </w:r>
      <w:r w:rsidR="00CF2502" w:rsidRPr="00BC7E42">
        <w:rPr>
          <w:rFonts w:hint="cs"/>
          <w:rtl/>
        </w:rPr>
        <w:t>خیر</w:t>
      </w:r>
      <w:r w:rsidR="00CF2502" w:rsidRPr="00BC7E42">
        <w:rPr>
          <w:rtl/>
        </w:rPr>
        <w:t xml:space="preserve">؟ </w:t>
      </w:r>
      <w:r w:rsidRPr="00BC7E42">
        <w:rPr>
          <w:rFonts w:hint="cs"/>
          <w:rtl/>
        </w:rPr>
        <w:t>اکثر</w:t>
      </w:r>
      <w:r w:rsidR="00CF2502" w:rsidRPr="00BC7E42">
        <w:rPr>
          <w:rtl/>
        </w:rPr>
        <w:t xml:space="preserve"> فروشندگان </w:t>
      </w:r>
      <w:r w:rsidRPr="00BC7E42">
        <w:rPr>
          <w:rFonts w:hint="cs"/>
          <w:rtl/>
        </w:rPr>
        <w:t>خواستار</w:t>
      </w:r>
      <w:r w:rsidR="00CF2502" w:rsidRPr="00BC7E42">
        <w:rPr>
          <w:rtl/>
        </w:rPr>
        <w:t xml:space="preserve"> شناسا</w:t>
      </w:r>
      <w:r w:rsidR="00CF2502" w:rsidRPr="00BC7E42">
        <w:rPr>
          <w:rFonts w:hint="cs"/>
          <w:rtl/>
        </w:rPr>
        <w:t>یی</w:t>
      </w:r>
      <w:r w:rsidR="00CF2502" w:rsidRPr="00BC7E42">
        <w:rPr>
          <w:rtl/>
        </w:rPr>
        <w:t xml:space="preserve"> </w:t>
      </w:r>
      <w:r w:rsidRPr="00BC7E42">
        <w:rPr>
          <w:rFonts w:hint="cs"/>
          <w:rtl/>
        </w:rPr>
        <w:t>عوامل</w:t>
      </w:r>
      <w:r w:rsidR="00CF2502" w:rsidRPr="00BC7E42">
        <w:rPr>
          <w:rtl/>
        </w:rPr>
        <w:t xml:space="preserve"> </w:t>
      </w:r>
      <w:r w:rsidR="008918F8">
        <w:rPr>
          <w:rtl/>
        </w:rPr>
        <w:t>به کار</w:t>
      </w:r>
      <w:r w:rsidR="00CF2502" w:rsidRPr="00BC7E42">
        <w:rPr>
          <w:rtl/>
        </w:rPr>
        <w:t xml:space="preserve"> </w:t>
      </w:r>
      <w:r w:rsidR="008918F8">
        <w:rPr>
          <w:rtl/>
        </w:rPr>
        <w:t>گرفته‌شده</w:t>
      </w:r>
      <w:r w:rsidR="00CF2502" w:rsidRPr="00BC7E42">
        <w:rPr>
          <w:rtl/>
        </w:rPr>
        <w:t xml:space="preserve"> توسط مشتر</w:t>
      </w:r>
      <w:r w:rsidR="00CF2502" w:rsidRPr="00BC7E42">
        <w:rPr>
          <w:rFonts w:hint="cs"/>
          <w:rtl/>
        </w:rPr>
        <w:t>ی</w:t>
      </w:r>
      <w:r w:rsidR="00CF2502" w:rsidRPr="00BC7E42">
        <w:rPr>
          <w:rtl/>
        </w:rPr>
        <w:t xml:space="preserve"> در تصم</w:t>
      </w:r>
      <w:r w:rsidR="00CF2502" w:rsidRPr="00BC7E42">
        <w:rPr>
          <w:rFonts w:hint="cs"/>
          <w:rtl/>
        </w:rPr>
        <w:t>ی</w:t>
      </w:r>
      <w:r w:rsidR="00CF2502" w:rsidRPr="00BC7E42">
        <w:rPr>
          <w:rFonts w:hint="eastAsia"/>
          <w:rtl/>
        </w:rPr>
        <w:t>م</w:t>
      </w:r>
      <w:r w:rsidR="00CF2502" w:rsidRPr="00BC7E42">
        <w:rPr>
          <w:rtl/>
        </w:rPr>
        <w:t xml:space="preserve"> خر</w:t>
      </w:r>
      <w:r w:rsidR="00CF2502" w:rsidRPr="00BC7E42">
        <w:rPr>
          <w:rFonts w:hint="cs"/>
          <w:rtl/>
        </w:rPr>
        <w:t>ی</w:t>
      </w:r>
      <w:r w:rsidR="00CF2502" w:rsidRPr="00BC7E42">
        <w:rPr>
          <w:rFonts w:hint="eastAsia"/>
          <w:rtl/>
        </w:rPr>
        <w:t>د</w:t>
      </w:r>
      <w:r w:rsidR="00CF2502" w:rsidRPr="00BC7E42">
        <w:rPr>
          <w:rtl/>
        </w:rPr>
        <w:t xml:space="preserve"> </w:t>
      </w:r>
      <w:r w:rsidRPr="00BC7E42">
        <w:rPr>
          <w:rFonts w:hint="cs"/>
          <w:rtl/>
        </w:rPr>
        <w:t>جهت</w:t>
      </w:r>
      <w:r w:rsidR="00CF2502" w:rsidRPr="00BC7E42">
        <w:rPr>
          <w:rtl/>
        </w:rPr>
        <w:t xml:space="preserve"> استفاده از </w:t>
      </w:r>
      <w:r w:rsidR="008918F8">
        <w:rPr>
          <w:rtl/>
        </w:rPr>
        <w:t>روش‌ها</w:t>
      </w:r>
      <w:r w:rsidR="008918F8">
        <w:rPr>
          <w:rFonts w:hint="cs"/>
          <w:rtl/>
        </w:rPr>
        <w:t>ی</w:t>
      </w:r>
      <w:r w:rsidR="00CF2502" w:rsidRPr="00BC7E42">
        <w:rPr>
          <w:rtl/>
        </w:rPr>
        <w:t xml:space="preserve"> بازار</w:t>
      </w:r>
      <w:r w:rsidR="00CF2502" w:rsidRPr="00BC7E42">
        <w:rPr>
          <w:rFonts w:hint="cs"/>
          <w:rtl/>
        </w:rPr>
        <w:t>ی</w:t>
      </w:r>
      <w:r w:rsidR="00CF2502" w:rsidRPr="00BC7E42">
        <w:rPr>
          <w:rFonts w:hint="eastAsia"/>
          <w:rtl/>
        </w:rPr>
        <w:t>اب</w:t>
      </w:r>
      <w:r w:rsidR="00CF2502" w:rsidRPr="00BC7E42">
        <w:rPr>
          <w:rFonts w:hint="cs"/>
          <w:rtl/>
        </w:rPr>
        <w:t>ی</w:t>
      </w:r>
      <w:r w:rsidR="00CF2502" w:rsidRPr="00BC7E42">
        <w:rPr>
          <w:rtl/>
        </w:rPr>
        <w:t xml:space="preserve"> ب</w:t>
      </w:r>
      <w:r w:rsidR="00CF2502" w:rsidRPr="00BC7E42">
        <w:rPr>
          <w:rFonts w:hint="eastAsia"/>
          <w:rtl/>
        </w:rPr>
        <w:t>را</w:t>
      </w:r>
      <w:r w:rsidR="00CF2502" w:rsidRPr="00BC7E42">
        <w:rPr>
          <w:rFonts w:hint="cs"/>
          <w:rtl/>
        </w:rPr>
        <w:t>ی</w:t>
      </w:r>
      <w:r w:rsidR="00CF2502" w:rsidRPr="00BC7E42">
        <w:rPr>
          <w:rtl/>
        </w:rPr>
        <w:t xml:space="preserve"> تأثیر</w:t>
      </w:r>
      <w:r w:rsidR="00CF2502" w:rsidRPr="00BC7E42">
        <w:rPr>
          <w:rFonts w:hint="eastAsia"/>
          <w:rtl/>
        </w:rPr>
        <w:t>گذار</w:t>
      </w:r>
      <w:r w:rsidR="00CF2502" w:rsidRPr="00BC7E42">
        <w:rPr>
          <w:rFonts w:hint="cs"/>
          <w:rtl/>
        </w:rPr>
        <w:t>ی</w:t>
      </w:r>
      <w:r w:rsidR="00CF2502" w:rsidRPr="00BC7E42">
        <w:rPr>
          <w:rtl/>
        </w:rPr>
        <w:t xml:space="preserve"> بر رفتار خر</w:t>
      </w:r>
      <w:r w:rsidR="00CF2502" w:rsidRPr="00BC7E42">
        <w:rPr>
          <w:rFonts w:hint="cs"/>
          <w:rtl/>
        </w:rPr>
        <w:t>ی</w:t>
      </w:r>
      <w:r w:rsidR="00CF2502" w:rsidRPr="00BC7E42">
        <w:rPr>
          <w:rFonts w:hint="eastAsia"/>
          <w:rtl/>
        </w:rPr>
        <w:t>د</w:t>
      </w:r>
      <w:r w:rsidR="00CF2502" w:rsidRPr="00BC7E42">
        <w:rPr>
          <w:rtl/>
        </w:rPr>
        <w:t xml:space="preserve"> </w:t>
      </w:r>
      <w:r w:rsidRPr="00BC7E42">
        <w:rPr>
          <w:rFonts w:hint="cs"/>
          <w:rtl/>
        </w:rPr>
        <w:t>آینده</w:t>
      </w:r>
      <w:r w:rsidR="00CF2502" w:rsidRPr="00BC7E42">
        <w:rPr>
          <w:rtl/>
        </w:rPr>
        <w:t xml:space="preserve"> مشتر</w:t>
      </w:r>
      <w:r w:rsidR="00CF2502" w:rsidRPr="00BC7E42">
        <w:rPr>
          <w:rFonts w:hint="cs"/>
          <w:rtl/>
        </w:rPr>
        <w:t>ی</w:t>
      </w:r>
      <w:r w:rsidR="00CF2502" w:rsidRPr="00BC7E42">
        <w:rPr>
          <w:rFonts w:hint="eastAsia"/>
          <w:rtl/>
        </w:rPr>
        <w:t>ان</w:t>
      </w:r>
      <w:r w:rsidRPr="00BC7E42">
        <w:rPr>
          <w:rFonts w:hint="cs"/>
          <w:rtl/>
        </w:rPr>
        <w:t xml:space="preserve"> </w:t>
      </w:r>
      <w:r w:rsidRPr="00BC7E42">
        <w:rPr>
          <w:rtl/>
        </w:rPr>
        <w:t>هستند</w:t>
      </w:r>
      <w:r w:rsidR="000C1D09">
        <w:rPr>
          <w:rtl/>
        </w:rPr>
        <w:t xml:space="preserve">؛ </w:t>
      </w:r>
      <w:r w:rsidR="00CF2502" w:rsidRPr="00BC7E42">
        <w:rPr>
          <w:rFonts w:hint="cs"/>
          <w:rtl/>
        </w:rPr>
        <w:t>ی</w:t>
      </w:r>
      <w:r w:rsidR="00CF2502" w:rsidRPr="00BC7E42">
        <w:rPr>
          <w:rFonts w:hint="eastAsia"/>
          <w:rtl/>
        </w:rPr>
        <w:t>عن</w:t>
      </w:r>
      <w:r w:rsidR="00CF2502" w:rsidRPr="00BC7E42">
        <w:rPr>
          <w:rFonts w:hint="cs"/>
          <w:rtl/>
        </w:rPr>
        <w:t>ی</w:t>
      </w:r>
      <w:r w:rsidR="00CF2502" w:rsidRPr="00BC7E42">
        <w:rPr>
          <w:rtl/>
        </w:rPr>
        <w:t xml:space="preserve"> </w:t>
      </w:r>
      <w:r w:rsidR="00CF2502" w:rsidRPr="00BC7E42">
        <w:rPr>
          <w:rFonts w:hint="cs"/>
          <w:rtl/>
        </w:rPr>
        <w:t>تمام</w:t>
      </w:r>
      <w:r w:rsidR="00CF2502" w:rsidRPr="00BC7E42">
        <w:rPr>
          <w:rtl/>
        </w:rPr>
        <w:t xml:space="preserve"> </w:t>
      </w:r>
      <w:r w:rsidRPr="00BC7E42">
        <w:rPr>
          <w:rFonts w:hint="cs"/>
          <w:rtl/>
        </w:rPr>
        <w:t>تلاش</w:t>
      </w:r>
      <w:r w:rsidR="00CF2502" w:rsidRPr="00BC7E42">
        <w:rPr>
          <w:rtl/>
        </w:rPr>
        <w:t xml:space="preserve"> فروشندگان </w:t>
      </w:r>
      <w:r w:rsidRPr="00BC7E42">
        <w:rPr>
          <w:rFonts w:hint="cs"/>
          <w:rtl/>
        </w:rPr>
        <w:t>پایین آوردن</w:t>
      </w:r>
      <w:r w:rsidR="00CF2502" w:rsidRPr="00BC7E42">
        <w:rPr>
          <w:rtl/>
        </w:rPr>
        <w:t xml:space="preserve"> ر</w:t>
      </w:r>
      <w:r w:rsidR="00CF2502" w:rsidRPr="00BC7E42">
        <w:rPr>
          <w:rFonts w:hint="cs"/>
          <w:rtl/>
        </w:rPr>
        <w:t>ی</w:t>
      </w:r>
      <w:r w:rsidR="00CF2502" w:rsidRPr="00BC7E42">
        <w:rPr>
          <w:rFonts w:hint="eastAsia"/>
          <w:rtl/>
        </w:rPr>
        <w:t>سک</w:t>
      </w:r>
      <w:r w:rsidR="00CF2502" w:rsidRPr="00BC7E42">
        <w:rPr>
          <w:rtl/>
        </w:rPr>
        <w:t xml:space="preserve"> خر</w:t>
      </w:r>
      <w:r w:rsidR="00CF2502" w:rsidRPr="00BC7E42">
        <w:rPr>
          <w:rFonts w:hint="cs"/>
          <w:rtl/>
        </w:rPr>
        <w:t>ی</w:t>
      </w:r>
      <w:r w:rsidR="00CF2502" w:rsidRPr="00BC7E42">
        <w:rPr>
          <w:rFonts w:hint="eastAsia"/>
          <w:rtl/>
        </w:rPr>
        <w:t>د</w:t>
      </w:r>
      <w:r w:rsidR="00CF2502" w:rsidRPr="00BC7E42">
        <w:rPr>
          <w:rtl/>
        </w:rPr>
        <w:t xml:space="preserve"> مشتر</w:t>
      </w:r>
      <w:r w:rsidR="00CF2502" w:rsidRPr="00BC7E42">
        <w:rPr>
          <w:rFonts w:hint="cs"/>
          <w:rtl/>
        </w:rPr>
        <w:t>ی</w:t>
      </w:r>
      <w:r w:rsidR="00CF2502" w:rsidRPr="00BC7E42">
        <w:rPr>
          <w:rFonts w:hint="eastAsia"/>
          <w:rtl/>
        </w:rPr>
        <w:t>ان</w:t>
      </w:r>
      <w:r w:rsidR="00CF2502" w:rsidRPr="00BC7E42">
        <w:rPr>
          <w:rtl/>
        </w:rPr>
        <w:t xml:space="preserve"> و </w:t>
      </w:r>
      <w:r w:rsidRPr="00BC7E42">
        <w:rPr>
          <w:rFonts w:hint="cs"/>
          <w:rtl/>
        </w:rPr>
        <w:t>بالا بردن</w:t>
      </w:r>
      <w:r w:rsidR="00CF2502" w:rsidRPr="00BC7E42">
        <w:rPr>
          <w:rtl/>
        </w:rPr>
        <w:t xml:space="preserve"> ک</w:t>
      </w:r>
      <w:r w:rsidR="00CF2502" w:rsidRPr="00BC7E42">
        <w:rPr>
          <w:rFonts w:hint="cs"/>
          <w:rtl/>
        </w:rPr>
        <w:t>ی</w:t>
      </w:r>
      <w:r w:rsidR="00CF2502" w:rsidRPr="00BC7E42">
        <w:rPr>
          <w:rFonts w:hint="eastAsia"/>
          <w:rtl/>
        </w:rPr>
        <w:t>ف</w:t>
      </w:r>
      <w:r w:rsidR="00CF2502" w:rsidRPr="00BC7E42">
        <w:rPr>
          <w:rFonts w:hint="cs"/>
          <w:rtl/>
        </w:rPr>
        <w:t>ی</w:t>
      </w:r>
      <w:r w:rsidR="00CF2502" w:rsidRPr="00BC7E42">
        <w:rPr>
          <w:rFonts w:hint="eastAsia"/>
          <w:rtl/>
        </w:rPr>
        <w:t>ت</w:t>
      </w:r>
      <w:r w:rsidR="00CF2502" w:rsidRPr="00BC7E42">
        <w:rPr>
          <w:rtl/>
        </w:rPr>
        <w:t xml:space="preserve"> خدمات </w:t>
      </w:r>
      <w:r w:rsidRPr="00BC7E42">
        <w:rPr>
          <w:rFonts w:hint="cs"/>
          <w:rtl/>
        </w:rPr>
        <w:t>جهت</w:t>
      </w:r>
      <w:r w:rsidR="00CF2502" w:rsidRPr="00BC7E42">
        <w:rPr>
          <w:rtl/>
        </w:rPr>
        <w:t xml:space="preserve"> ا</w:t>
      </w:r>
      <w:r w:rsidR="00CF2502" w:rsidRPr="00BC7E42">
        <w:rPr>
          <w:rFonts w:hint="cs"/>
          <w:rtl/>
        </w:rPr>
        <w:t>ی</w:t>
      </w:r>
      <w:r w:rsidR="00CF2502" w:rsidRPr="00BC7E42">
        <w:rPr>
          <w:rFonts w:hint="eastAsia"/>
          <w:rtl/>
        </w:rPr>
        <w:t>جاد</w:t>
      </w:r>
      <w:r w:rsidR="00CF2502" w:rsidRPr="00BC7E42">
        <w:rPr>
          <w:rtl/>
        </w:rPr>
        <w:t xml:space="preserve"> روابط پا</w:t>
      </w:r>
      <w:r w:rsidR="00CF2502" w:rsidRPr="00BC7E42">
        <w:rPr>
          <w:rFonts w:hint="cs"/>
          <w:rtl/>
        </w:rPr>
        <w:t>ی</w:t>
      </w:r>
      <w:r w:rsidR="00CF2502" w:rsidRPr="00BC7E42">
        <w:rPr>
          <w:rFonts w:hint="eastAsia"/>
          <w:rtl/>
        </w:rPr>
        <w:t>دار</w:t>
      </w:r>
      <w:r w:rsidR="00CF2502" w:rsidRPr="00BC7E42">
        <w:rPr>
          <w:rtl/>
        </w:rPr>
        <w:t xml:space="preserve"> با مشتر</w:t>
      </w:r>
      <w:r w:rsidR="00CF2502" w:rsidRPr="00BC7E42">
        <w:rPr>
          <w:rFonts w:hint="cs"/>
          <w:rtl/>
        </w:rPr>
        <w:t>ی</w:t>
      </w:r>
      <w:r w:rsidR="00CF2502" w:rsidRPr="00BC7E42">
        <w:rPr>
          <w:rFonts w:hint="eastAsia"/>
          <w:rtl/>
        </w:rPr>
        <w:t>ان</w:t>
      </w:r>
      <w:r w:rsidR="00CF2502" w:rsidRPr="00BC7E42">
        <w:rPr>
          <w:rtl/>
        </w:rPr>
        <w:t xml:space="preserve"> </w:t>
      </w:r>
      <w:r w:rsidRPr="00BC7E42">
        <w:rPr>
          <w:rFonts w:hint="cs"/>
          <w:rtl/>
        </w:rPr>
        <w:t>است</w:t>
      </w:r>
      <w:r w:rsidR="00CF2502" w:rsidRPr="00BC7E42">
        <w:rPr>
          <w:rtl/>
        </w:rPr>
        <w:t xml:space="preserve">. </w:t>
      </w:r>
      <w:r w:rsidR="008918F8">
        <w:rPr>
          <w:rtl/>
        </w:rPr>
        <w:t>درمجموع</w:t>
      </w:r>
      <w:r w:rsidR="00CF2502" w:rsidRPr="00BC7E42">
        <w:rPr>
          <w:rtl/>
        </w:rPr>
        <w:t xml:space="preserve"> قصد خر</w:t>
      </w:r>
      <w:r w:rsidR="00CF2502" w:rsidRPr="00BC7E42">
        <w:rPr>
          <w:rFonts w:hint="cs"/>
          <w:rtl/>
        </w:rPr>
        <w:t>ی</w:t>
      </w:r>
      <w:r w:rsidR="00CF2502" w:rsidRPr="00BC7E42">
        <w:rPr>
          <w:rFonts w:hint="eastAsia"/>
          <w:rtl/>
        </w:rPr>
        <w:t>د</w:t>
      </w:r>
      <w:r w:rsidR="00CF2502" w:rsidRPr="00BC7E42">
        <w:rPr>
          <w:rtl/>
        </w:rPr>
        <w:t xml:space="preserve"> مجدد تحت </w:t>
      </w:r>
      <w:r w:rsidR="004B63A7">
        <w:rPr>
          <w:rtl/>
        </w:rPr>
        <w:t>تأثیر</w:t>
      </w:r>
      <w:r w:rsidR="00CF2502" w:rsidRPr="00BC7E42">
        <w:rPr>
          <w:rtl/>
        </w:rPr>
        <w:t xml:space="preserve"> ارز</w:t>
      </w:r>
      <w:r w:rsidR="00CF2502" w:rsidRPr="00BC7E42">
        <w:rPr>
          <w:rFonts w:hint="cs"/>
          <w:rtl/>
        </w:rPr>
        <w:t>ی</w:t>
      </w:r>
      <w:r w:rsidR="00CF2502" w:rsidRPr="00BC7E42">
        <w:rPr>
          <w:rFonts w:hint="eastAsia"/>
          <w:rtl/>
        </w:rPr>
        <w:t>اب</w:t>
      </w:r>
      <w:r w:rsidR="00CF2502" w:rsidRPr="00BC7E42">
        <w:rPr>
          <w:rFonts w:hint="cs"/>
          <w:rtl/>
        </w:rPr>
        <w:t>ی</w:t>
      </w:r>
      <w:r w:rsidR="00CF2502" w:rsidRPr="00BC7E42">
        <w:rPr>
          <w:rtl/>
        </w:rPr>
        <w:t xml:space="preserve"> مشتر</w:t>
      </w:r>
      <w:r w:rsidR="00CF2502" w:rsidRPr="00BC7E42">
        <w:rPr>
          <w:rFonts w:hint="cs"/>
          <w:rtl/>
        </w:rPr>
        <w:t>ی</w:t>
      </w:r>
      <w:r w:rsidR="00CF2502" w:rsidRPr="00BC7E42">
        <w:rPr>
          <w:rtl/>
        </w:rPr>
        <w:t xml:space="preserve"> از ارضاء خواسته</w:t>
      </w:r>
      <w:r w:rsidR="00CF2502" w:rsidRPr="00BC7E42">
        <w:rPr>
          <w:rtl/>
        </w:rPr>
        <w:softHyphen/>
        <w:t>ها</w:t>
      </w:r>
      <w:r w:rsidR="00CF2502" w:rsidRPr="00BC7E42">
        <w:rPr>
          <w:rFonts w:hint="cs"/>
          <w:rtl/>
        </w:rPr>
        <w:t>ی</w:t>
      </w:r>
      <w:r w:rsidR="00CF2502" w:rsidRPr="00BC7E42">
        <w:rPr>
          <w:rFonts w:hint="eastAsia"/>
          <w:rtl/>
        </w:rPr>
        <w:t>ش</w:t>
      </w:r>
      <w:r w:rsidR="00CF2502" w:rsidRPr="00BC7E42">
        <w:rPr>
          <w:rtl/>
        </w:rPr>
        <w:t xml:space="preserve"> قرار م</w:t>
      </w:r>
      <w:r w:rsidR="00CF2502" w:rsidRPr="00BC7E42">
        <w:rPr>
          <w:rFonts w:hint="cs"/>
          <w:rtl/>
        </w:rPr>
        <w:t>ی</w:t>
      </w:r>
      <w:r w:rsidR="00CF2502" w:rsidRPr="00BC7E42">
        <w:rPr>
          <w:rtl/>
        </w:rPr>
        <w:softHyphen/>
        <w:t>گ</w:t>
      </w:r>
      <w:r w:rsidR="00CF2502" w:rsidRPr="00BC7E42">
        <w:rPr>
          <w:rFonts w:hint="cs"/>
          <w:rtl/>
        </w:rPr>
        <w:t>ی</w:t>
      </w:r>
      <w:r w:rsidR="00CF2502" w:rsidRPr="00BC7E42">
        <w:rPr>
          <w:rFonts w:hint="eastAsia"/>
          <w:rtl/>
        </w:rPr>
        <w:t>رد</w:t>
      </w:r>
      <w:r w:rsidR="00CF2502" w:rsidRPr="00BC7E42">
        <w:rPr>
          <w:rtl/>
        </w:rPr>
        <w:t xml:space="preserve"> </w:t>
      </w:r>
      <w:r w:rsidR="00CF2502" w:rsidRPr="00BC7E42">
        <w:rPr>
          <w:rFonts w:asciiTheme="majorBidi" w:hAnsiTheme="majorBidi" w:cstheme="majorBidi"/>
          <w:rtl/>
        </w:rPr>
        <w:t>(</w:t>
      </w:r>
      <w:r w:rsidR="00CF2502" w:rsidRPr="00BC7E42">
        <w:rPr>
          <w:rFonts w:asciiTheme="majorBidi" w:hAnsiTheme="majorBidi" w:cstheme="majorBidi"/>
          <w:sz w:val="24"/>
          <w:lang w:bidi="fa-IR"/>
        </w:rPr>
        <w:t>Chiu et al.</w:t>
      </w:r>
      <w:r w:rsidR="00CF2502" w:rsidRPr="00BC7E42">
        <w:rPr>
          <w:rFonts w:asciiTheme="majorBidi" w:hAnsiTheme="majorBidi" w:cstheme="majorBidi"/>
          <w:sz w:val="24"/>
        </w:rPr>
        <w:t>,</w:t>
      </w:r>
      <w:r w:rsidR="00CF2502" w:rsidRPr="00377102">
        <w:rPr>
          <w:rFonts w:asciiTheme="majorBidi" w:hAnsiTheme="majorBidi" w:cstheme="majorBidi"/>
          <w:sz w:val="24"/>
        </w:rPr>
        <w:t xml:space="preserve"> </w:t>
      </w:r>
      <w:r w:rsidR="00CF2502" w:rsidRPr="00691E38">
        <w:rPr>
          <w:rFonts w:asciiTheme="majorBidi" w:hAnsiTheme="majorBidi" w:cstheme="majorBidi"/>
          <w:sz w:val="24"/>
        </w:rPr>
        <w:t>2012</w:t>
      </w:r>
      <w:r w:rsidR="00CF2502" w:rsidRPr="00377102">
        <w:rPr>
          <w:rFonts w:asciiTheme="majorBidi" w:hAnsiTheme="majorBidi" w:cstheme="majorBidi"/>
          <w:rtl/>
          <w:lang w:bidi="fa-IR"/>
        </w:rPr>
        <w:t>).</w:t>
      </w:r>
    </w:p>
    <w:p w14:paraId="284D78FE" w14:textId="77777777" w:rsidR="00CF2502" w:rsidRPr="00416D78" w:rsidRDefault="00CF2502" w:rsidP="00CF2502">
      <w:pPr>
        <w:bidi/>
        <w:spacing w:line="240" w:lineRule="auto"/>
        <w:contextualSpacing/>
        <w:jc w:val="both"/>
        <w:rPr>
          <w:color w:val="000000"/>
          <w:rtl/>
          <w:lang w:bidi="fa-IR"/>
        </w:rPr>
      </w:pPr>
    </w:p>
    <w:p w14:paraId="3F2768C9" w14:textId="0FA38AB2" w:rsidR="00CF2502" w:rsidRPr="00BC7E42" w:rsidRDefault="00CF2502" w:rsidP="00CF2502">
      <w:pPr>
        <w:pStyle w:val="Heading1"/>
        <w:contextualSpacing/>
        <w:rPr>
          <w:rtl/>
        </w:rPr>
      </w:pPr>
      <w:bookmarkStart w:id="88" w:name="_Toc94471246"/>
      <w:r>
        <w:rPr>
          <w:rFonts w:hint="cs"/>
          <w:rtl/>
        </w:rPr>
        <w:t>2-2-</w:t>
      </w:r>
      <w:r w:rsidR="00910E8D">
        <w:rPr>
          <w:rFonts w:hint="cs"/>
          <w:rtl/>
        </w:rPr>
        <w:t>4</w:t>
      </w:r>
      <w:r>
        <w:rPr>
          <w:rFonts w:hint="cs"/>
          <w:rtl/>
        </w:rPr>
        <w:t>-4</w:t>
      </w:r>
      <w:r w:rsidRPr="00BC7E42">
        <w:rPr>
          <w:rFonts w:hint="cs"/>
          <w:rtl/>
        </w:rPr>
        <w:t>- توجه به فرایند خرید</w:t>
      </w:r>
      <w:bookmarkEnd w:id="88"/>
    </w:p>
    <w:p w14:paraId="65EBCFEB" w14:textId="33BFC56E" w:rsidR="00CF2502" w:rsidRPr="00C62409" w:rsidRDefault="00CF2502" w:rsidP="00CF2502">
      <w:pPr>
        <w:bidi/>
        <w:spacing w:line="240" w:lineRule="auto"/>
        <w:ind w:firstLine="225"/>
        <w:contextualSpacing/>
        <w:jc w:val="both"/>
        <w:rPr>
          <w:lang w:bidi="fa-IR"/>
        </w:rPr>
      </w:pPr>
      <w:r w:rsidRPr="00BC7E42">
        <w:rPr>
          <w:rtl/>
        </w:rPr>
        <w:t xml:space="preserve">فروشندگان </w:t>
      </w:r>
      <w:r w:rsidRPr="00BC7E42">
        <w:rPr>
          <w:rFonts w:hint="cs"/>
          <w:rtl/>
        </w:rPr>
        <w:t>به</w:t>
      </w:r>
      <w:r w:rsidRPr="00BC7E42">
        <w:rPr>
          <w:rtl/>
        </w:rPr>
        <w:softHyphen/>
      </w:r>
      <w:r w:rsidRPr="00BC7E42">
        <w:rPr>
          <w:rFonts w:hint="cs"/>
          <w:rtl/>
        </w:rPr>
        <w:t>طورمعمول</w:t>
      </w:r>
      <w:r w:rsidRPr="00BC7E42">
        <w:rPr>
          <w:rtl/>
        </w:rPr>
        <w:t xml:space="preserve"> </w:t>
      </w:r>
      <w:r w:rsidR="00BC7E42" w:rsidRPr="00BC7E42">
        <w:rPr>
          <w:rFonts w:hint="cs"/>
          <w:rtl/>
        </w:rPr>
        <w:t>برآورد</w:t>
      </w:r>
      <w:r w:rsidRPr="00BC7E42">
        <w:rPr>
          <w:rtl/>
        </w:rPr>
        <w:t xml:space="preserve"> مثبت</w:t>
      </w:r>
      <w:r w:rsidRPr="00BC7E42">
        <w:rPr>
          <w:rFonts w:hint="cs"/>
          <w:rtl/>
        </w:rPr>
        <w:t>ی</w:t>
      </w:r>
      <w:r w:rsidRPr="00BC7E42">
        <w:rPr>
          <w:rtl/>
        </w:rPr>
        <w:t xml:space="preserve"> از تما</w:t>
      </w:r>
      <w:r w:rsidRPr="00BC7E42">
        <w:rPr>
          <w:rFonts w:hint="cs"/>
          <w:rtl/>
        </w:rPr>
        <w:t>ی</w:t>
      </w:r>
      <w:r w:rsidRPr="00BC7E42">
        <w:rPr>
          <w:rFonts w:hint="eastAsia"/>
          <w:rtl/>
        </w:rPr>
        <w:t>ل</w:t>
      </w:r>
      <w:r w:rsidRPr="00BC7E42">
        <w:rPr>
          <w:rtl/>
        </w:rPr>
        <w:t xml:space="preserve"> به خر</w:t>
      </w:r>
      <w:r w:rsidRPr="00BC7E42">
        <w:rPr>
          <w:rFonts w:hint="cs"/>
          <w:rtl/>
        </w:rPr>
        <w:t>ی</w:t>
      </w:r>
      <w:r w:rsidRPr="00BC7E42">
        <w:rPr>
          <w:rFonts w:hint="eastAsia"/>
          <w:rtl/>
        </w:rPr>
        <w:t>د</w:t>
      </w:r>
      <w:r w:rsidRPr="00BC7E42">
        <w:rPr>
          <w:rtl/>
        </w:rPr>
        <w:t xml:space="preserve"> مجدد مشتر</w:t>
      </w:r>
      <w:r w:rsidRPr="00BC7E42">
        <w:rPr>
          <w:rFonts w:hint="cs"/>
          <w:rtl/>
        </w:rPr>
        <w:t>ی</w:t>
      </w:r>
      <w:r w:rsidRPr="00BC7E42">
        <w:rPr>
          <w:rFonts w:hint="eastAsia"/>
          <w:rtl/>
        </w:rPr>
        <w:t>ان</w:t>
      </w:r>
      <w:r w:rsidRPr="00BC7E42">
        <w:rPr>
          <w:rtl/>
        </w:rPr>
        <w:t xml:space="preserve"> دارند و </w:t>
      </w:r>
      <w:r w:rsidR="00BC7E42" w:rsidRPr="00BC7E42">
        <w:rPr>
          <w:rFonts w:hint="cs"/>
          <w:rtl/>
        </w:rPr>
        <w:t>همچنین</w:t>
      </w:r>
      <w:r w:rsidRPr="00BC7E42">
        <w:rPr>
          <w:rtl/>
        </w:rPr>
        <w:t xml:space="preserve"> خر</w:t>
      </w:r>
      <w:r w:rsidRPr="00BC7E42">
        <w:rPr>
          <w:rFonts w:hint="cs"/>
          <w:rtl/>
        </w:rPr>
        <w:t>ی</w:t>
      </w:r>
      <w:r w:rsidRPr="00BC7E42">
        <w:rPr>
          <w:rFonts w:hint="eastAsia"/>
          <w:rtl/>
        </w:rPr>
        <w:t>داران</w:t>
      </w:r>
      <w:r w:rsidRPr="00BC7E42">
        <w:rPr>
          <w:rtl/>
        </w:rPr>
        <w:t xml:space="preserve"> ن</w:t>
      </w:r>
      <w:r w:rsidRPr="00BC7E42">
        <w:rPr>
          <w:rFonts w:hint="cs"/>
          <w:rtl/>
        </w:rPr>
        <w:t>ی</w:t>
      </w:r>
      <w:r w:rsidRPr="00BC7E42">
        <w:rPr>
          <w:rFonts w:hint="eastAsia"/>
          <w:rtl/>
        </w:rPr>
        <w:t>ز</w:t>
      </w:r>
      <w:r w:rsidRPr="00BC7E42">
        <w:rPr>
          <w:rtl/>
        </w:rPr>
        <w:t xml:space="preserve"> </w:t>
      </w:r>
      <w:r w:rsidR="00BC7E42" w:rsidRPr="00BC7E42">
        <w:rPr>
          <w:rFonts w:hint="cs"/>
          <w:rtl/>
        </w:rPr>
        <w:t>پیش</w:t>
      </w:r>
      <w:r w:rsidRPr="00BC7E42">
        <w:rPr>
          <w:rtl/>
        </w:rPr>
        <w:t xml:space="preserve"> از خر</w:t>
      </w:r>
      <w:r w:rsidRPr="00BC7E42">
        <w:rPr>
          <w:rFonts w:hint="cs"/>
          <w:rtl/>
        </w:rPr>
        <w:t>ی</w:t>
      </w:r>
      <w:r w:rsidRPr="00BC7E42">
        <w:rPr>
          <w:rFonts w:hint="eastAsia"/>
          <w:rtl/>
        </w:rPr>
        <w:t>د</w:t>
      </w:r>
      <w:r w:rsidRPr="00BC7E42">
        <w:rPr>
          <w:rtl/>
        </w:rPr>
        <w:t xml:space="preserve"> مجدد، ارز</w:t>
      </w:r>
      <w:r w:rsidRPr="00BC7E42">
        <w:rPr>
          <w:rFonts w:hint="cs"/>
          <w:rtl/>
        </w:rPr>
        <w:t>ی</w:t>
      </w:r>
      <w:r w:rsidRPr="00BC7E42">
        <w:rPr>
          <w:rFonts w:hint="eastAsia"/>
          <w:rtl/>
        </w:rPr>
        <w:t>اب</w:t>
      </w:r>
      <w:r w:rsidRPr="00BC7E42">
        <w:rPr>
          <w:rFonts w:hint="cs"/>
          <w:rtl/>
        </w:rPr>
        <w:t>ی</w:t>
      </w:r>
      <w:r w:rsidRPr="00BC7E42">
        <w:rPr>
          <w:rtl/>
        </w:rPr>
        <w:t xml:space="preserve"> فروشندگان را جست</w:t>
      </w:r>
      <w:r w:rsidRPr="00BC7E42">
        <w:rPr>
          <w:rtl/>
        </w:rPr>
        <w:softHyphen/>
      </w:r>
      <w:r w:rsidRPr="00BC7E42">
        <w:rPr>
          <w:rFonts w:hint="cs"/>
          <w:rtl/>
        </w:rPr>
        <w:t>و</w:t>
      </w:r>
      <w:r w:rsidRPr="00BC7E42">
        <w:rPr>
          <w:rtl/>
        </w:rPr>
        <w:t xml:space="preserve">جو خواهند کرد </w:t>
      </w:r>
      <w:r w:rsidRPr="00BC7E42">
        <w:rPr>
          <w:rFonts w:asciiTheme="majorBidi" w:hAnsiTheme="majorBidi" w:cstheme="majorBidi"/>
          <w:sz w:val="24"/>
          <w:rtl/>
        </w:rPr>
        <w:t>(</w:t>
      </w:r>
      <w:r w:rsidRPr="00BC7E42">
        <w:rPr>
          <w:rFonts w:asciiTheme="majorBidi" w:hAnsiTheme="majorBidi" w:cstheme="majorBidi"/>
          <w:sz w:val="24"/>
          <w:lang w:bidi="fa-IR"/>
        </w:rPr>
        <w:t>Zhang</w:t>
      </w:r>
      <w:r w:rsidRPr="00BC7E42">
        <w:rPr>
          <w:rFonts w:asciiTheme="majorBidi" w:hAnsiTheme="majorBidi" w:cstheme="majorBidi"/>
          <w:sz w:val="24"/>
          <w:lang w:bidi="fa-IR"/>
        </w:rPr>
        <w:fldChar w:fldCharType="begin"/>
      </w:r>
      <w:r w:rsidRPr="00BC7E42">
        <w:rPr>
          <w:rFonts w:asciiTheme="majorBidi" w:hAnsiTheme="majorBidi" w:cstheme="majorBidi"/>
          <w:sz w:val="24"/>
          <w:lang w:bidi="fa-IR"/>
        </w:rPr>
        <w:instrText xml:space="preserve"> ADDIN EN.CITE &lt;EndNote&gt;&lt;Cite ExcludeAuth="1" ExcludeYear="1" Hidden="1"&gt;&lt;Author&gt;Zhang&lt;/Author&gt;&lt;Year&gt;2011&lt;/Year&gt;&lt;RecNum&gt;227&lt;/RecNum&gt;&lt;record&gt;&lt;rec-number&gt;227&lt;/rec-number&gt;&lt;foreign-keys&gt;&lt;key app="EN" db-id="0atpz0ax5a20drerwx659fsdvf5rttxrzav5" timestamp="1638725403"&gt;227&lt;/key&gt;&lt;/foreign-keys&gt;&lt;ref-type name="Journal Article"&gt;17&lt;/ref-type&gt;&lt;contributors&gt;&lt;authors&gt;&lt;author&gt;Zhang, Yixiang&lt;/author&gt;&lt;author&gt;Fang, Yulin&lt;/author&gt;&lt;author&gt;Wei, Kwok-Kee&lt;/author&gt;&lt;author&gt;Ramsey, Elaine&lt;/author&gt;&lt;author&gt;McCole, Patrick&lt;/author&gt;&lt;author&gt;Chen, Huaping&lt;/author&gt;&lt;/authors&gt;&lt;/contributors&gt;&lt;titles&gt;&lt;title&gt;Repurchase intention in B2C e-commerce—A relationship quality perspective&lt;/title&gt;&lt;secondary-title&gt;Information &amp;amp; Management&lt;/secondary-title&gt;&lt;/titles&gt;&lt;periodical&gt;&lt;full-title&gt;Information &amp;amp; Management&lt;/full-title&gt;&lt;/periodical&gt;&lt;pages&gt;192-200&lt;/pages&gt;&lt;volume&gt;48&lt;/volume&gt;&lt;number&gt;6&lt;/number&gt;&lt;dates&gt;&lt;year&gt;2011&lt;/year&gt;&lt;/dates&gt;&lt;isbn&gt;0378-7206&lt;/isbn&gt;&lt;urls&gt;&lt;/urls&gt;&lt;/record&gt;&lt;/Cite&gt;&lt;/EndNote&gt;</w:instrText>
      </w:r>
      <w:r w:rsidR="00955D77">
        <w:rPr>
          <w:rFonts w:asciiTheme="majorBidi" w:hAnsiTheme="majorBidi" w:cstheme="majorBidi"/>
          <w:sz w:val="24"/>
          <w:lang w:bidi="fa-IR"/>
        </w:rPr>
        <w:fldChar w:fldCharType="separate"/>
      </w:r>
      <w:r w:rsidRPr="00BC7E42">
        <w:rPr>
          <w:rFonts w:asciiTheme="majorBidi" w:hAnsiTheme="majorBidi" w:cstheme="majorBidi"/>
          <w:sz w:val="24"/>
          <w:lang w:bidi="fa-IR"/>
        </w:rPr>
        <w:fldChar w:fldCharType="end"/>
      </w:r>
      <w:r w:rsidRPr="00BC7E42">
        <w:rPr>
          <w:rFonts w:asciiTheme="majorBidi" w:hAnsiTheme="majorBidi" w:cstheme="majorBidi"/>
          <w:sz w:val="24"/>
          <w:lang w:bidi="fa-IR"/>
        </w:rPr>
        <w:t xml:space="preserve"> et al., 2011</w:t>
      </w:r>
      <w:r w:rsidRPr="00BC7E42">
        <w:rPr>
          <w:rFonts w:asciiTheme="majorBidi" w:hAnsiTheme="majorBidi" w:cstheme="majorBidi"/>
          <w:sz w:val="24"/>
          <w:rtl/>
          <w:lang w:bidi="fa-IR"/>
        </w:rPr>
        <w:t>).</w:t>
      </w:r>
      <w:r w:rsidRPr="00BC7E42">
        <w:rPr>
          <w:rtl/>
          <w:lang w:bidi="fa-IR"/>
        </w:rPr>
        <w:t xml:space="preserve"> </w:t>
      </w:r>
      <w:r w:rsidRPr="00BC7E42">
        <w:rPr>
          <w:rFonts w:hint="cs"/>
          <w:rtl/>
        </w:rPr>
        <w:t>ی</w:t>
      </w:r>
      <w:r w:rsidRPr="00BC7E42">
        <w:rPr>
          <w:rFonts w:hint="eastAsia"/>
          <w:rtl/>
        </w:rPr>
        <w:t>ک</w:t>
      </w:r>
      <w:r w:rsidRPr="00BC7E42">
        <w:rPr>
          <w:rtl/>
        </w:rPr>
        <w:t xml:space="preserve"> فروشنده ابزارها</w:t>
      </w:r>
      <w:r w:rsidRPr="00BC7E42">
        <w:rPr>
          <w:rFonts w:hint="cs"/>
          <w:rtl/>
        </w:rPr>
        <w:t>ی</w:t>
      </w:r>
      <w:r w:rsidRPr="00BC7E42">
        <w:rPr>
          <w:rtl/>
        </w:rPr>
        <w:t xml:space="preserve"> </w:t>
      </w:r>
      <w:r w:rsidR="00BC7E42" w:rsidRPr="00BC7E42">
        <w:rPr>
          <w:rFonts w:hint="cs"/>
          <w:rtl/>
        </w:rPr>
        <w:t>فراوانی</w:t>
      </w:r>
      <w:r w:rsidRPr="00BC7E42">
        <w:rPr>
          <w:rtl/>
        </w:rPr>
        <w:t xml:space="preserve"> </w:t>
      </w:r>
      <w:r w:rsidR="00BC7E42" w:rsidRPr="00BC7E42">
        <w:rPr>
          <w:rFonts w:hint="cs"/>
          <w:rtl/>
        </w:rPr>
        <w:lastRenderedPageBreak/>
        <w:t>برای</w:t>
      </w:r>
      <w:r w:rsidRPr="00BC7E42">
        <w:rPr>
          <w:rtl/>
        </w:rPr>
        <w:t xml:space="preserve"> متصل </w:t>
      </w:r>
      <w:r w:rsidR="00BC7E42" w:rsidRPr="00BC7E42">
        <w:rPr>
          <w:rFonts w:hint="cs"/>
          <w:rtl/>
        </w:rPr>
        <w:t>نمودن</w:t>
      </w:r>
      <w:r w:rsidRPr="00BC7E42">
        <w:rPr>
          <w:rtl/>
        </w:rPr>
        <w:t xml:space="preserve"> </w:t>
      </w:r>
      <w:r w:rsidR="00F4448E">
        <w:rPr>
          <w:rFonts w:hint="cs"/>
          <w:rtl/>
        </w:rPr>
        <w:t>تجربه‌های</w:t>
      </w:r>
      <w:r w:rsidRPr="00BC7E42">
        <w:rPr>
          <w:rtl/>
        </w:rPr>
        <w:t xml:space="preserve"> خود با خر</w:t>
      </w:r>
      <w:r w:rsidRPr="00BC7E42">
        <w:rPr>
          <w:rFonts w:hint="cs"/>
          <w:rtl/>
        </w:rPr>
        <w:t>ی</w:t>
      </w:r>
      <w:r w:rsidRPr="00BC7E42">
        <w:rPr>
          <w:rFonts w:hint="eastAsia"/>
          <w:rtl/>
        </w:rPr>
        <w:t>داران</w:t>
      </w:r>
      <w:r w:rsidRPr="00BC7E42">
        <w:rPr>
          <w:rtl/>
        </w:rPr>
        <w:t xml:space="preserve"> و </w:t>
      </w:r>
      <w:r w:rsidR="00BC7E42" w:rsidRPr="00BC7E42">
        <w:rPr>
          <w:rFonts w:hint="cs"/>
          <w:rtl/>
        </w:rPr>
        <w:t>تشدید</w:t>
      </w:r>
      <w:r w:rsidRPr="00BC7E42">
        <w:rPr>
          <w:rtl/>
        </w:rPr>
        <w:t xml:space="preserve"> قصد خر</w:t>
      </w:r>
      <w:r w:rsidRPr="00BC7E42">
        <w:rPr>
          <w:rFonts w:hint="cs"/>
          <w:rtl/>
        </w:rPr>
        <w:t>ی</w:t>
      </w:r>
      <w:r w:rsidRPr="00BC7E42">
        <w:rPr>
          <w:rFonts w:hint="eastAsia"/>
          <w:rtl/>
        </w:rPr>
        <w:t>د</w:t>
      </w:r>
      <w:r w:rsidRPr="00BC7E42">
        <w:rPr>
          <w:rtl/>
        </w:rPr>
        <w:t xml:space="preserve"> </w:t>
      </w:r>
      <w:r w:rsidRPr="00BC7E42">
        <w:rPr>
          <w:rFonts w:hint="eastAsia"/>
          <w:rtl/>
        </w:rPr>
        <w:t>مجدد</w:t>
      </w:r>
      <w:r w:rsidRPr="00BC7E42">
        <w:rPr>
          <w:rtl/>
        </w:rPr>
        <w:t xml:space="preserve"> را در اخت</w:t>
      </w:r>
      <w:r w:rsidRPr="00BC7E42">
        <w:rPr>
          <w:rFonts w:hint="cs"/>
          <w:rtl/>
        </w:rPr>
        <w:t>ی</w:t>
      </w:r>
      <w:r w:rsidRPr="00BC7E42">
        <w:rPr>
          <w:rFonts w:hint="eastAsia"/>
          <w:rtl/>
        </w:rPr>
        <w:t>ار</w:t>
      </w:r>
      <w:r w:rsidRPr="00BC7E42">
        <w:rPr>
          <w:rtl/>
        </w:rPr>
        <w:t xml:space="preserve"> دارد. </w:t>
      </w:r>
      <w:r w:rsidR="00BC7E42" w:rsidRPr="00BC7E42">
        <w:rPr>
          <w:rFonts w:hint="cs"/>
          <w:rtl/>
        </w:rPr>
        <w:t>برای مثال</w:t>
      </w:r>
      <w:r w:rsidRPr="00BC7E42">
        <w:rPr>
          <w:rtl/>
        </w:rPr>
        <w:t xml:space="preserve"> </w:t>
      </w:r>
      <w:r w:rsidR="00BC7E42" w:rsidRPr="00BC7E42">
        <w:rPr>
          <w:rtl/>
        </w:rPr>
        <w:t>ترف</w:t>
      </w:r>
      <w:r w:rsidR="00BC7E42" w:rsidRPr="00BC7E42">
        <w:rPr>
          <w:rFonts w:hint="cs"/>
          <w:rtl/>
        </w:rPr>
        <w:t>ی</w:t>
      </w:r>
      <w:r w:rsidR="00BC7E42" w:rsidRPr="00BC7E42">
        <w:rPr>
          <w:rFonts w:hint="eastAsia"/>
          <w:rtl/>
        </w:rPr>
        <w:t>عات</w:t>
      </w:r>
      <w:r w:rsidR="00BC7E42" w:rsidRPr="00BC7E42">
        <w:rPr>
          <w:rtl/>
        </w:rPr>
        <w:t xml:space="preserve"> کاربرد</w:t>
      </w:r>
      <w:r w:rsidR="00BC7E42" w:rsidRPr="00BC7E42">
        <w:rPr>
          <w:rFonts w:hint="cs"/>
          <w:rtl/>
        </w:rPr>
        <w:t xml:space="preserve">ی، </w:t>
      </w:r>
      <w:r w:rsidRPr="00BC7E42">
        <w:rPr>
          <w:rtl/>
        </w:rPr>
        <w:t>تبل</w:t>
      </w:r>
      <w:r w:rsidRPr="00BC7E42">
        <w:rPr>
          <w:rFonts w:hint="cs"/>
          <w:rtl/>
        </w:rPr>
        <w:t>ی</w:t>
      </w:r>
      <w:r w:rsidRPr="00BC7E42">
        <w:rPr>
          <w:rFonts w:hint="eastAsia"/>
          <w:rtl/>
        </w:rPr>
        <w:t>غات</w:t>
      </w:r>
      <w:r w:rsidRPr="00BC7E42">
        <w:rPr>
          <w:rtl/>
        </w:rPr>
        <w:t xml:space="preserve"> خلاقانه و </w:t>
      </w:r>
      <w:r w:rsidR="00BC7E42" w:rsidRPr="00BC7E42">
        <w:rPr>
          <w:rFonts w:hint="cs"/>
          <w:rtl/>
        </w:rPr>
        <w:t>گسترش</w:t>
      </w:r>
      <w:r w:rsidRPr="00BC7E42">
        <w:rPr>
          <w:rtl/>
        </w:rPr>
        <w:t xml:space="preserve"> </w:t>
      </w:r>
      <w:r w:rsidR="008918F8">
        <w:rPr>
          <w:rFonts w:hint="cs"/>
          <w:rtl/>
        </w:rPr>
        <w:t>سامانه‌های</w:t>
      </w:r>
      <w:r w:rsidRPr="00BC7E42">
        <w:rPr>
          <w:rtl/>
        </w:rPr>
        <w:t xml:space="preserve"> اطلاعات</w:t>
      </w:r>
      <w:r w:rsidRPr="00BC7E42">
        <w:rPr>
          <w:rFonts w:hint="cs"/>
          <w:rtl/>
        </w:rPr>
        <w:t>ی</w:t>
      </w:r>
      <w:r w:rsidRPr="00BC7E42">
        <w:rPr>
          <w:rtl/>
        </w:rPr>
        <w:t xml:space="preserve"> و ... </w:t>
      </w:r>
      <w:r w:rsidR="00F4448E">
        <w:rPr>
          <w:rFonts w:hint="cs"/>
          <w:rtl/>
        </w:rPr>
        <w:t>می‌توان</w:t>
      </w:r>
      <w:r w:rsidR="00BC7E42" w:rsidRPr="00BC7E42">
        <w:rPr>
          <w:rFonts w:hint="cs"/>
          <w:rtl/>
        </w:rPr>
        <w:t xml:space="preserve"> اشاره نمود</w:t>
      </w:r>
      <w:r w:rsidR="008918F8">
        <w:rPr>
          <w:rFonts w:hint="cs"/>
          <w:rtl/>
        </w:rPr>
        <w:t xml:space="preserve"> </w:t>
      </w:r>
      <w:r w:rsidRPr="00BC7E42">
        <w:rPr>
          <w:rFonts w:asciiTheme="majorBidi" w:hAnsiTheme="majorBidi" w:cstheme="majorBidi"/>
          <w:sz w:val="24"/>
          <w:rtl/>
        </w:rPr>
        <w:t>(</w:t>
      </w:r>
      <w:r w:rsidRPr="00BC7E42">
        <w:rPr>
          <w:rFonts w:asciiTheme="majorBidi" w:hAnsiTheme="majorBidi" w:cstheme="majorBidi"/>
          <w:sz w:val="24"/>
          <w:lang w:bidi="fa-IR"/>
        </w:rPr>
        <w:t>Shiau and Luo, 2012</w:t>
      </w:r>
      <w:r w:rsidRPr="00377102">
        <w:rPr>
          <w:rFonts w:asciiTheme="majorBidi" w:hAnsiTheme="majorBidi" w:cstheme="majorBidi"/>
          <w:sz w:val="24"/>
          <w:rtl/>
          <w:lang w:bidi="fa-IR"/>
        </w:rPr>
        <w:t>).</w:t>
      </w:r>
    </w:p>
    <w:p w14:paraId="0D3F06E5" w14:textId="77777777" w:rsidR="00CF2502" w:rsidRPr="00820617" w:rsidRDefault="00CF2502" w:rsidP="00CF2502">
      <w:pPr>
        <w:bidi/>
        <w:spacing w:line="240" w:lineRule="auto"/>
        <w:ind w:firstLine="225"/>
        <w:contextualSpacing/>
        <w:jc w:val="both"/>
        <w:rPr>
          <w:color w:val="000000"/>
          <w:sz w:val="24"/>
          <w:rtl/>
          <w:lang w:bidi="fa-IR"/>
        </w:rPr>
      </w:pPr>
    </w:p>
    <w:p w14:paraId="31C8EEA2" w14:textId="4F69E64B" w:rsidR="003D6409" w:rsidRPr="003D6409" w:rsidRDefault="00CF2502" w:rsidP="003D6409">
      <w:pPr>
        <w:pStyle w:val="Heading1"/>
        <w:contextualSpacing/>
        <w:rPr>
          <w:lang w:bidi="fa-IR"/>
        </w:rPr>
      </w:pPr>
      <w:bookmarkStart w:id="89" w:name="_Toc79617319"/>
      <w:bookmarkStart w:id="90" w:name="_Toc79618465"/>
      <w:bookmarkStart w:id="91" w:name="_Toc94471247"/>
      <w:r>
        <w:rPr>
          <w:rFonts w:hint="cs"/>
          <w:rtl/>
          <w:lang w:bidi="fa-IR"/>
        </w:rPr>
        <w:t>3</w:t>
      </w:r>
      <w:r w:rsidR="0004784F" w:rsidRPr="00525299">
        <w:rPr>
          <w:rFonts w:hint="cs"/>
          <w:rtl/>
          <w:lang w:bidi="fa-IR"/>
        </w:rPr>
        <w:t>-2-</w:t>
      </w:r>
      <w:bookmarkEnd w:id="89"/>
      <w:bookmarkEnd w:id="90"/>
      <w:r w:rsidR="0002016A">
        <w:rPr>
          <w:rFonts w:hint="cs"/>
          <w:rtl/>
          <w:lang w:bidi="fa-IR"/>
        </w:rPr>
        <w:t xml:space="preserve"> شناخت جوامع برند</w:t>
      </w:r>
      <w:bookmarkEnd w:id="91"/>
    </w:p>
    <w:p w14:paraId="04778995" w14:textId="7C88667C" w:rsidR="003D6409" w:rsidRPr="00754FAB" w:rsidRDefault="00614EA0" w:rsidP="003D6409">
      <w:pPr>
        <w:pStyle w:val="Heading1"/>
        <w:contextualSpacing/>
        <w:rPr>
          <w:highlight w:val="yellow"/>
          <w:rtl/>
          <w:lang w:bidi="fa-IR"/>
        </w:rPr>
      </w:pPr>
      <w:bookmarkStart w:id="92" w:name="_Toc94471248"/>
      <w:r>
        <w:rPr>
          <w:rFonts w:hint="cs"/>
          <w:rtl/>
          <w:lang w:bidi="fa-IR"/>
        </w:rPr>
        <w:t>1</w:t>
      </w:r>
      <w:r w:rsidR="003D6409" w:rsidRPr="00525299">
        <w:rPr>
          <w:rFonts w:hint="cs"/>
          <w:rtl/>
          <w:lang w:bidi="fa-IR"/>
        </w:rPr>
        <w:t>-</w:t>
      </w:r>
      <w:r w:rsidR="003D6409">
        <w:rPr>
          <w:rFonts w:hint="cs"/>
          <w:rtl/>
          <w:lang w:bidi="fa-IR"/>
        </w:rPr>
        <w:t>3</w:t>
      </w:r>
      <w:r w:rsidR="003D6409" w:rsidRPr="00525299">
        <w:rPr>
          <w:rFonts w:hint="cs"/>
          <w:rtl/>
          <w:lang w:bidi="fa-IR"/>
        </w:rPr>
        <w:t>-</w:t>
      </w:r>
      <w:r w:rsidR="003D6409">
        <w:rPr>
          <w:rFonts w:hint="cs"/>
          <w:rtl/>
          <w:lang w:bidi="fa-IR"/>
        </w:rPr>
        <w:t>2</w:t>
      </w:r>
      <w:r w:rsidR="003D6409" w:rsidRPr="00525299">
        <w:rPr>
          <w:rFonts w:hint="cs"/>
          <w:rtl/>
          <w:lang w:bidi="fa-IR"/>
        </w:rPr>
        <w:t>-</w:t>
      </w:r>
      <w:r w:rsidR="003D6409">
        <w:rPr>
          <w:rFonts w:hint="cs"/>
          <w:rtl/>
          <w:lang w:bidi="fa-IR"/>
        </w:rPr>
        <w:t xml:space="preserve"> </w:t>
      </w:r>
      <w:r w:rsidR="003D6409" w:rsidRPr="00BC7E42">
        <w:rPr>
          <w:rFonts w:hint="cs"/>
          <w:rtl/>
          <w:lang w:bidi="fa-IR"/>
        </w:rPr>
        <w:t>جامعه</w:t>
      </w:r>
      <w:bookmarkEnd w:id="92"/>
    </w:p>
    <w:p w14:paraId="07292C12" w14:textId="13C0787F" w:rsidR="003D6409" w:rsidRPr="006C6B34" w:rsidRDefault="006C6B34" w:rsidP="003D6409">
      <w:pPr>
        <w:bidi/>
        <w:spacing w:line="240" w:lineRule="auto"/>
        <w:ind w:firstLine="225"/>
        <w:contextualSpacing/>
        <w:jc w:val="both"/>
        <w:rPr>
          <w:color w:val="000000"/>
          <w:sz w:val="24"/>
          <w:rtl/>
        </w:rPr>
      </w:pPr>
      <w:r w:rsidRPr="006C6B34">
        <w:rPr>
          <w:rFonts w:hint="cs"/>
          <w:color w:val="000000"/>
          <w:sz w:val="24"/>
          <w:rtl/>
        </w:rPr>
        <w:t>مطابق مطالعات</w:t>
      </w:r>
      <w:r w:rsidR="003D6409" w:rsidRPr="006C6B34">
        <w:rPr>
          <w:color w:val="000000"/>
          <w:sz w:val="24"/>
          <w:rtl/>
        </w:rPr>
        <w:t xml:space="preserve"> </w:t>
      </w:r>
      <w:r w:rsidR="003D6409" w:rsidRPr="006C6B34">
        <w:rPr>
          <w:rFonts w:hint="cs"/>
          <w:color w:val="000000"/>
          <w:sz w:val="24"/>
          <w:rtl/>
        </w:rPr>
        <w:t>کوزینت</w:t>
      </w:r>
      <w:r w:rsidR="00D2715E" w:rsidRPr="006C6B34">
        <w:rPr>
          <w:rStyle w:val="FootnoteReference"/>
          <w:color w:val="000000"/>
          <w:sz w:val="24"/>
          <w:rtl/>
        </w:rPr>
        <w:footnoteReference w:id="13"/>
      </w:r>
      <w:r w:rsidR="003D6409" w:rsidRPr="006C6B34">
        <w:rPr>
          <w:rFonts w:hint="cs"/>
          <w:color w:val="000000"/>
          <w:sz w:val="24"/>
          <w:rtl/>
        </w:rPr>
        <w:t xml:space="preserve"> (2002) </w:t>
      </w:r>
      <w:r w:rsidR="008918F8">
        <w:rPr>
          <w:rFonts w:hint="cs"/>
          <w:color w:val="000000"/>
          <w:sz w:val="24"/>
          <w:rtl/>
        </w:rPr>
        <w:t>جامعه</w:t>
      </w:r>
      <w:r w:rsidR="00CB12A2">
        <w:rPr>
          <w:rFonts w:hint="cs"/>
          <w:color w:val="000000"/>
          <w:sz w:val="24"/>
          <w:rtl/>
        </w:rPr>
        <w:t xml:space="preserve"> </w:t>
      </w:r>
      <w:r w:rsidR="008918F8">
        <w:rPr>
          <w:rFonts w:hint="cs"/>
          <w:color w:val="000000"/>
          <w:sz w:val="24"/>
          <w:rtl/>
        </w:rPr>
        <w:t>‌ی</w:t>
      </w:r>
      <w:r w:rsidR="003D6409" w:rsidRPr="006C6B34">
        <w:rPr>
          <w:rFonts w:hint="cs"/>
          <w:color w:val="000000"/>
          <w:sz w:val="24"/>
          <w:rtl/>
        </w:rPr>
        <w:t>کی</w:t>
      </w:r>
      <w:r w:rsidR="003D6409" w:rsidRPr="006C6B34">
        <w:rPr>
          <w:color w:val="000000"/>
          <w:sz w:val="24"/>
          <w:rtl/>
        </w:rPr>
        <w:t xml:space="preserve"> </w:t>
      </w:r>
      <w:r w:rsidR="003D6409" w:rsidRPr="006C6B34">
        <w:rPr>
          <w:rFonts w:hint="cs"/>
          <w:color w:val="000000"/>
          <w:sz w:val="24"/>
          <w:rtl/>
        </w:rPr>
        <w:t>از</w:t>
      </w:r>
      <w:r w:rsidR="003D6409" w:rsidRPr="006C6B34">
        <w:rPr>
          <w:color w:val="000000"/>
          <w:sz w:val="24"/>
          <w:rtl/>
        </w:rPr>
        <w:t xml:space="preserve"> </w:t>
      </w:r>
      <w:r w:rsidRPr="006C6B34">
        <w:rPr>
          <w:rFonts w:hint="cs"/>
          <w:color w:val="000000"/>
          <w:sz w:val="24"/>
          <w:rtl/>
        </w:rPr>
        <w:t>واژگان</w:t>
      </w:r>
      <w:r w:rsidR="003D6409" w:rsidRPr="006C6B34">
        <w:rPr>
          <w:color w:val="000000"/>
          <w:sz w:val="24"/>
          <w:rtl/>
        </w:rPr>
        <w:t xml:space="preserve"> </w:t>
      </w:r>
      <w:r w:rsidR="00F4448E">
        <w:rPr>
          <w:rFonts w:hint="cs"/>
          <w:color w:val="000000"/>
          <w:sz w:val="24"/>
          <w:rtl/>
        </w:rPr>
        <w:t>موردمطالعه</w:t>
      </w:r>
      <w:r w:rsidR="003D6409" w:rsidRPr="006C6B34">
        <w:rPr>
          <w:color w:val="000000"/>
          <w:sz w:val="24"/>
          <w:rtl/>
        </w:rPr>
        <w:t xml:space="preserve"> </w:t>
      </w:r>
      <w:r w:rsidR="003D6409" w:rsidRPr="006C6B34">
        <w:rPr>
          <w:rFonts w:hint="cs"/>
          <w:color w:val="000000"/>
          <w:sz w:val="24"/>
          <w:rtl/>
        </w:rPr>
        <w:t>در</w:t>
      </w:r>
      <w:r w:rsidR="003D6409" w:rsidRPr="006C6B34">
        <w:rPr>
          <w:color w:val="000000"/>
          <w:sz w:val="24"/>
          <w:rtl/>
        </w:rPr>
        <w:t xml:space="preserve"> </w:t>
      </w:r>
      <w:r w:rsidR="003D6409" w:rsidRPr="006C6B34">
        <w:rPr>
          <w:rFonts w:hint="cs"/>
          <w:color w:val="000000"/>
          <w:sz w:val="24"/>
          <w:rtl/>
        </w:rPr>
        <w:t>جهان</w:t>
      </w:r>
      <w:r w:rsidR="003D6409" w:rsidRPr="006C6B34">
        <w:rPr>
          <w:color w:val="000000"/>
          <w:sz w:val="24"/>
          <w:rtl/>
        </w:rPr>
        <w:t xml:space="preserve"> </w:t>
      </w:r>
      <w:r w:rsidR="003D6409" w:rsidRPr="006C6B34">
        <w:rPr>
          <w:rFonts w:hint="cs"/>
          <w:color w:val="000000"/>
          <w:sz w:val="24"/>
          <w:rtl/>
        </w:rPr>
        <w:t>غرب</w:t>
      </w:r>
      <w:r w:rsidR="003D6409" w:rsidRPr="006C6B34">
        <w:rPr>
          <w:color w:val="000000"/>
          <w:sz w:val="24"/>
          <w:rtl/>
        </w:rPr>
        <w:t xml:space="preserve"> </w:t>
      </w:r>
      <w:r w:rsidR="003D6409" w:rsidRPr="006C6B34">
        <w:rPr>
          <w:rFonts w:hint="cs"/>
          <w:color w:val="000000"/>
          <w:sz w:val="24"/>
          <w:rtl/>
        </w:rPr>
        <w:t>که</w:t>
      </w:r>
      <w:r w:rsidR="003D6409" w:rsidRPr="006C6B34">
        <w:rPr>
          <w:color w:val="000000"/>
          <w:sz w:val="24"/>
          <w:rtl/>
        </w:rPr>
        <w:t xml:space="preserve"> </w:t>
      </w:r>
      <w:r w:rsidR="003D6409" w:rsidRPr="006C6B34">
        <w:rPr>
          <w:rFonts w:hint="cs"/>
          <w:color w:val="000000"/>
          <w:sz w:val="24"/>
          <w:rtl/>
        </w:rPr>
        <w:t>تا</w:t>
      </w:r>
      <w:r w:rsidR="003D6409" w:rsidRPr="006C6B34">
        <w:rPr>
          <w:color w:val="000000"/>
          <w:sz w:val="24"/>
          <w:rtl/>
        </w:rPr>
        <w:t xml:space="preserve"> </w:t>
      </w:r>
      <w:r w:rsidR="008918F8">
        <w:rPr>
          <w:rFonts w:hint="cs"/>
          <w:color w:val="000000"/>
          <w:sz w:val="24"/>
          <w:rtl/>
        </w:rPr>
        <w:t>مدت‌ها</w:t>
      </w:r>
      <w:r w:rsidR="003D6409" w:rsidRPr="006C6B34">
        <w:rPr>
          <w:rFonts w:hint="cs"/>
          <w:color w:val="000000"/>
          <w:sz w:val="24"/>
          <w:rtl/>
        </w:rPr>
        <w:t xml:space="preserve"> موضوعی</w:t>
      </w:r>
      <w:r w:rsidR="003D6409" w:rsidRPr="006C6B34">
        <w:rPr>
          <w:color w:val="000000"/>
          <w:sz w:val="24"/>
          <w:rtl/>
        </w:rPr>
        <w:t xml:space="preserve"> </w:t>
      </w:r>
      <w:r w:rsidR="00F4448E">
        <w:rPr>
          <w:rFonts w:hint="cs"/>
          <w:color w:val="000000"/>
          <w:sz w:val="24"/>
          <w:rtl/>
        </w:rPr>
        <w:t>موردتوجه</w:t>
      </w:r>
      <w:r w:rsidR="003D6409" w:rsidRPr="006C6B34">
        <w:rPr>
          <w:color w:val="000000"/>
          <w:sz w:val="24"/>
          <w:rtl/>
        </w:rPr>
        <w:t xml:space="preserve"> </w:t>
      </w:r>
      <w:r w:rsidR="003D6409" w:rsidRPr="006C6B34">
        <w:rPr>
          <w:rFonts w:hint="cs"/>
          <w:color w:val="000000"/>
          <w:sz w:val="24"/>
          <w:rtl/>
        </w:rPr>
        <w:t>در</w:t>
      </w:r>
      <w:r w:rsidR="003D6409" w:rsidRPr="006C6B34">
        <w:rPr>
          <w:color w:val="000000"/>
          <w:sz w:val="24"/>
          <w:rtl/>
        </w:rPr>
        <w:t xml:space="preserve"> </w:t>
      </w:r>
      <w:r w:rsidRPr="006C6B34">
        <w:rPr>
          <w:rFonts w:hint="cs"/>
          <w:color w:val="000000"/>
          <w:sz w:val="24"/>
          <w:rtl/>
        </w:rPr>
        <w:t>میان</w:t>
      </w:r>
      <w:r w:rsidR="003D6409" w:rsidRPr="006C6B34">
        <w:rPr>
          <w:color w:val="000000"/>
          <w:sz w:val="24"/>
          <w:rtl/>
        </w:rPr>
        <w:t xml:space="preserve"> </w:t>
      </w:r>
      <w:r w:rsidR="00F4448E">
        <w:rPr>
          <w:rFonts w:hint="cs"/>
          <w:color w:val="000000"/>
          <w:sz w:val="24"/>
          <w:rtl/>
        </w:rPr>
        <w:t>صاحب‌نظران</w:t>
      </w:r>
      <w:r w:rsidR="003D6409" w:rsidRPr="006C6B34">
        <w:rPr>
          <w:color w:val="000000"/>
          <w:sz w:val="24"/>
          <w:rtl/>
        </w:rPr>
        <w:t xml:space="preserve"> </w:t>
      </w:r>
      <w:r w:rsidR="003D6409" w:rsidRPr="006C6B34">
        <w:rPr>
          <w:rFonts w:hint="cs"/>
          <w:color w:val="000000"/>
          <w:sz w:val="24"/>
          <w:rtl/>
        </w:rPr>
        <w:t>و</w:t>
      </w:r>
      <w:r w:rsidR="003D6409" w:rsidRPr="006C6B34">
        <w:rPr>
          <w:color w:val="000000"/>
          <w:sz w:val="24"/>
          <w:rtl/>
        </w:rPr>
        <w:t xml:space="preserve"> </w:t>
      </w:r>
      <w:r w:rsidR="003D6409" w:rsidRPr="006C6B34">
        <w:rPr>
          <w:rFonts w:hint="cs"/>
          <w:color w:val="000000"/>
          <w:sz w:val="24"/>
          <w:rtl/>
        </w:rPr>
        <w:t>محققان</w:t>
      </w:r>
      <w:r w:rsidR="003D6409" w:rsidRPr="006C6B34">
        <w:rPr>
          <w:color w:val="000000"/>
          <w:sz w:val="24"/>
          <w:rtl/>
        </w:rPr>
        <w:t xml:space="preserve"> </w:t>
      </w:r>
      <w:r w:rsidR="003D6409" w:rsidRPr="006C6B34">
        <w:rPr>
          <w:rFonts w:hint="cs"/>
          <w:color w:val="000000"/>
          <w:sz w:val="24"/>
          <w:rtl/>
        </w:rPr>
        <w:t>بوده</w:t>
      </w:r>
      <w:r w:rsidR="003D6409" w:rsidRPr="006C6B34">
        <w:rPr>
          <w:color w:val="000000"/>
          <w:sz w:val="24"/>
          <w:rtl/>
        </w:rPr>
        <w:t xml:space="preserve"> </w:t>
      </w:r>
      <w:r w:rsidR="003D6409" w:rsidRPr="006C6B34">
        <w:rPr>
          <w:rFonts w:hint="cs"/>
          <w:color w:val="000000"/>
          <w:sz w:val="24"/>
          <w:rtl/>
        </w:rPr>
        <w:t>و</w:t>
      </w:r>
      <w:r w:rsidR="003D6409" w:rsidRPr="006C6B34">
        <w:rPr>
          <w:color w:val="000000"/>
          <w:sz w:val="24"/>
          <w:rtl/>
        </w:rPr>
        <w:t xml:space="preserve"> </w:t>
      </w:r>
      <w:r w:rsidR="003D6409" w:rsidRPr="006C6B34">
        <w:rPr>
          <w:rFonts w:hint="cs"/>
          <w:color w:val="000000"/>
          <w:sz w:val="24"/>
          <w:rtl/>
        </w:rPr>
        <w:t>تعاریف</w:t>
      </w:r>
      <w:r w:rsidR="003D6409" w:rsidRPr="006C6B34">
        <w:rPr>
          <w:color w:val="000000"/>
          <w:sz w:val="24"/>
          <w:rtl/>
        </w:rPr>
        <w:t xml:space="preserve"> </w:t>
      </w:r>
      <w:r w:rsidR="003D6409" w:rsidRPr="006C6B34">
        <w:rPr>
          <w:rFonts w:hint="cs"/>
          <w:color w:val="000000"/>
          <w:sz w:val="24"/>
          <w:rtl/>
        </w:rPr>
        <w:t>متعددي</w:t>
      </w:r>
      <w:r w:rsidR="003D6409" w:rsidRPr="006C6B34">
        <w:rPr>
          <w:color w:val="000000"/>
          <w:sz w:val="24"/>
          <w:rtl/>
        </w:rPr>
        <w:t xml:space="preserve"> </w:t>
      </w:r>
      <w:r w:rsidR="003D6409" w:rsidRPr="006C6B34">
        <w:rPr>
          <w:rFonts w:hint="cs"/>
          <w:color w:val="000000"/>
          <w:sz w:val="24"/>
          <w:rtl/>
        </w:rPr>
        <w:t>در</w:t>
      </w:r>
      <w:r w:rsidR="003D6409" w:rsidRPr="006C6B34">
        <w:rPr>
          <w:color w:val="000000"/>
          <w:sz w:val="24"/>
          <w:rtl/>
        </w:rPr>
        <w:t xml:space="preserve"> </w:t>
      </w:r>
      <w:r w:rsidR="00C815B6">
        <w:rPr>
          <w:rFonts w:hint="cs"/>
          <w:color w:val="000000"/>
          <w:sz w:val="24"/>
          <w:rtl/>
        </w:rPr>
        <w:t>پژوهش‌ها</w:t>
      </w:r>
      <w:r w:rsidR="003D6409" w:rsidRPr="006C6B34">
        <w:rPr>
          <w:color w:val="000000"/>
          <w:sz w:val="24"/>
          <w:rtl/>
        </w:rPr>
        <w:t xml:space="preserve"> </w:t>
      </w:r>
      <w:r w:rsidR="003D6409" w:rsidRPr="006C6B34">
        <w:rPr>
          <w:rFonts w:hint="cs"/>
          <w:color w:val="000000"/>
          <w:sz w:val="24"/>
          <w:rtl/>
        </w:rPr>
        <w:t>و</w:t>
      </w:r>
      <w:r w:rsidRPr="006C6B34">
        <w:rPr>
          <w:rFonts w:hint="cs"/>
          <w:color w:val="000000"/>
          <w:sz w:val="24"/>
          <w:rtl/>
        </w:rPr>
        <w:t xml:space="preserve"> مطالعات</w:t>
      </w:r>
      <w:r w:rsidR="003D6409" w:rsidRPr="006C6B34">
        <w:rPr>
          <w:rFonts w:hint="cs"/>
          <w:color w:val="000000"/>
          <w:sz w:val="24"/>
          <w:rtl/>
        </w:rPr>
        <w:t xml:space="preserve"> یافت</w:t>
      </w:r>
      <w:r w:rsidR="003D6409" w:rsidRPr="006C6B34">
        <w:rPr>
          <w:color w:val="000000"/>
          <w:sz w:val="24"/>
          <w:rtl/>
        </w:rPr>
        <w:t xml:space="preserve"> </w:t>
      </w:r>
      <w:r w:rsidR="003D6409" w:rsidRPr="006C6B34">
        <w:rPr>
          <w:rFonts w:hint="cs"/>
          <w:color w:val="000000"/>
          <w:sz w:val="24"/>
          <w:rtl/>
        </w:rPr>
        <w:t>شده</w:t>
      </w:r>
      <w:r w:rsidR="003D6409" w:rsidRPr="006C6B34">
        <w:rPr>
          <w:color w:val="000000"/>
          <w:sz w:val="24"/>
          <w:rtl/>
        </w:rPr>
        <w:t xml:space="preserve"> </w:t>
      </w:r>
      <w:r w:rsidR="003D6409" w:rsidRPr="006C6B34">
        <w:rPr>
          <w:rFonts w:hint="cs"/>
          <w:color w:val="000000"/>
          <w:sz w:val="24"/>
          <w:rtl/>
        </w:rPr>
        <w:t>است</w:t>
      </w:r>
      <w:r w:rsidR="00D2715E" w:rsidRPr="006C6B34">
        <w:rPr>
          <w:rFonts w:hint="cs"/>
          <w:color w:val="000000"/>
          <w:sz w:val="24"/>
          <w:rtl/>
        </w:rPr>
        <w:t>.</w:t>
      </w:r>
    </w:p>
    <w:p w14:paraId="78E5CC9A" w14:textId="06FC3752" w:rsidR="003D6409" w:rsidRPr="006C6B34" w:rsidRDefault="003D6409" w:rsidP="003D6409">
      <w:pPr>
        <w:bidi/>
        <w:spacing w:line="240" w:lineRule="auto"/>
        <w:ind w:firstLine="225"/>
        <w:contextualSpacing/>
        <w:jc w:val="both"/>
        <w:rPr>
          <w:sz w:val="24"/>
          <w:rtl/>
        </w:rPr>
      </w:pPr>
      <w:r w:rsidRPr="006C6B34">
        <w:rPr>
          <w:rFonts w:hint="cs"/>
          <w:color w:val="000000"/>
          <w:sz w:val="24"/>
          <w:rtl/>
        </w:rPr>
        <w:t xml:space="preserve"> تونیز</w:t>
      </w:r>
      <w:r w:rsidRPr="006C6B34">
        <w:rPr>
          <w:color w:val="000000"/>
          <w:sz w:val="24"/>
          <w:vertAlign w:val="superscript"/>
          <w:rtl/>
        </w:rPr>
        <w:footnoteReference w:id="14"/>
      </w:r>
      <w:r w:rsidRPr="006C6B34">
        <w:rPr>
          <w:rFonts w:hint="cs"/>
          <w:color w:val="000000"/>
          <w:sz w:val="24"/>
          <w:vertAlign w:val="superscript"/>
          <w:rtl/>
        </w:rPr>
        <w:t xml:space="preserve"> </w:t>
      </w:r>
      <w:r w:rsidRPr="006C6B34">
        <w:rPr>
          <w:rFonts w:hint="cs"/>
          <w:color w:val="000000"/>
          <w:sz w:val="24"/>
          <w:rtl/>
        </w:rPr>
        <w:t>در</w:t>
      </w:r>
      <w:r w:rsidRPr="006C6B34">
        <w:rPr>
          <w:color w:val="000000"/>
          <w:sz w:val="24"/>
          <w:rtl/>
        </w:rPr>
        <w:t xml:space="preserve"> </w:t>
      </w:r>
      <w:r w:rsidRPr="006C6B34">
        <w:rPr>
          <w:rFonts w:hint="cs"/>
          <w:color w:val="000000"/>
          <w:sz w:val="24"/>
          <w:rtl/>
        </w:rPr>
        <w:t>سال</w:t>
      </w:r>
      <w:r w:rsidRPr="006C6B34">
        <w:rPr>
          <w:color w:val="000000"/>
          <w:sz w:val="24"/>
          <w:rtl/>
        </w:rPr>
        <w:t xml:space="preserve"> </w:t>
      </w:r>
      <w:r w:rsidRPr="006C6B34">
        <w:rPr>
          <w:rFonts w:hint="cs"/>
          <w:color w:val="000000"/>
          <w:sz w:val="24"/>
          <w:rtl/>
        </w:rPr>
        <w:t>1887</w:t>
      </w:r>
      <w:r w:rsidRPr="006C6B34">
        <w:rPr>
          <w:color w:val="000000"/>
          <w:sz w:val="24"/>
          <w:rtl/>
        </w:rPr>
        <w:t xml:space="preserve"> </w:t>
      </w:r>
      <w:r w:rsidRPr="006C6B34">
        <w:rPr>
          <w:rFonts w:hint="cs"/>
          <w:color w:val="000000"/>
          <w:sz w:val="24"/>
          <w:rtl/>
        </w:rPr>
        <w:t>عبارت</w:t>
      </w:r>
      <w:r w:rsidRPr="006C6B34">
        <w:rPr>
          <w:color w:val="000000"/>
          <w:sz w:val="24"/>
          <w:rtl/>
        </w:rPr>
        <w:t xml:space="preserve"> </w:t>
      </w:r>
      <w:r w:rsidRPr="006C6B34">
        <w:rPr>
          <w:rFonts w:hint="cs"/>
          <w:color w:val="000000"/>
          <w:sz w:val="24"/>
          <w:rtl/>
        </w:rPr>
        <w:t>آلمانی</w:t>
      </w:r>
      <w:r w:rsidRPr="006C6B34">
        <w:rPr>
          <w:color w:val="000000"/>
          <w:sz w:val="24"/>
          <w:rtl/>
        </w:rPr>
        <w:t xml:space="preserve"> </w:t>
      </w:r>
      <w:r w:rsidRPr="006C6B34">
        <w:rPr>
          <w:rFonts w:hint="cs"/>
          <w:color w:val="000000"/>
          <w:sz w:val="24"/>
          <w:rtl/>
        </w:rPr>
        <w:t>گماینشافت</w:t>
      </w:r>
      <w:r w:rsidRPr="006C6B34">
        <w:rPr>
          <w:color w:val="000000"/>
          <w:sz w:val="24"/>
          <w:vertAlign w:val="superscript"/>
          <w:rtl/>
        </w:rPr>
        <w:footnoteReference w:id="15"/>
      </w:r>
      <w:r w:rsidRPr="006C6B34">
        <w:rPr>
          <w:color w:val="000000"/>
          <w:sz w:val="24"/>
          <w:vertAlign w:val="superscript"/>
          <w:rtl/>
        </w:rPr>
        <w:t xml:space="preserve"> </w:t>
      </w:r>
      <w:r w:rsidRPr="006C6B34">
        <w:rPr>
          <w:rFonts w:hint="cs"/>
          <w:color w:val="000000"/>
          <w:sz w:val="24"/>
          <w:rtl/>
        </w:rPr>
        <w:t>به</w:t>
      </w:r>
      <w:r w:rsidRPr="006C6B34">
        <w:rPr>
          <w:color w:val="000000"/>
          <w:sz w:val="24"/>
          <w:rtl/>
        </w:rPr>
        <w:t xml:space="preserve"> </w:t>
      </w:r>
      <w:r w:rsidRPr="006C6B34">
        <w:rPr>
          <w:rFonts w:hint="cs"/>
          <w:color w:val="000000"/>
          <w:sz w:val="24"/>
          <w:rtl/>
        </w:rPr>
        <w:t>معنای</w:t>
      </w:r>
      <w:r w:rsidRPr="006C6B34">
        <w:rPr>
          <w:color w:val="000000"/>
          <w:sz w:val="24"/>
          <w:rtl/>
        </w:rPr>
        <w:t xml:space="preserve"> </w:t>
      </w:r>
      <w:r w:rsidRPr="006C6B34">
        <w:rPr>
          <w:rFonts w:hint="cs"/>
          <w:color w:val="000000"/>
          <w:sz w:val="24"/>
          <w:rtl/>
        </w:rPr>
        <w:t>جامعه</w:t>
      </w:r>
      <w:r w:rsidRPr="006C6B34">
        <w:rPr>
          <w:color w:val="000000"/>
          <w:sz w:val="24"/>
          <w:vertAlign w:val="superscript"/>
          <w:rtl/>
        </w:rPr>
        <w:footnoteReference w:id="16"/>
      </w:r>
      <w:r w:rsidRPr="006C6B34">
        <w:rPr>
          <w:color w:val="000000"/>
          <w:sz w:val="24"/>
          <w:rtl/>
        </w:rPr>
        <w:t xml:space="preserve"> </w:t>
      </w:r>
      <w:r w:rsidRPr="006C6B34">
        <w:rPr>
          <w:rFonts w:hint="cs"/>
          <w:color w:val="000000"/>
          <w:sz w:val="24"/>
          <w:rtl/>
        </w:rPr>
        <w:t>و</w:t>
      </w:r>
      <w:r w:rsidRPr="006C6B34">
        <w:rPr>
          <w:color w:val="000000"/>
          <w:sz w:val="24"/>
          <w:rtl/>
        </w:rPr>
        <w:t xml:space="preserve"> </w:t>
      </w:r>
      <w:r w:rsidRPr="006C6B34">
        <w:rPr>
          <w:rFonts w:hint="cs"/>
          <w:color w:val="000000"/>
          <w:sz w:val="24"/>
          <w:rtl/>
        </w:rPr>
        <w:t>انجمن</w:t>
      </w:r>
      <w:r w:rsidRPr="006C6B34">
        <w:rPr>
          <w:color w:val="000000"/>
          <w:sz w:val="24"/>
          <w:rtl/>
        </w:rPr>
        <w:t xml:space="preserve"> </w:t>
      </w:r>
      <w:r w:rsidRPr="006C6B34">
        <w:rPr>
          <w:rFonts w:hint="cs"/>
          <w:color w:val="000000"/>
          <w:sz w:val="24"/>
          <w:rtl/>
        </w:rPr>
        <w:t>را</w:t>
      </w:r>
      <w:r w:rsidRPr="006C6B34">
        <w:rPr>
          <w:color w:val="000000"/>
          <w:sz w:val="24"/>
          <w:rtl/>
        </w:rPr>
        <w:t xml:space="preserve"> </w:t>
      </w:r>
      <w:r w:rsidR="008918F8">
        <w:rPr>
          <w:rFonts w:hint="cs"/>
          <w:color w:val="000000"/>
          <w:sz w:val="24"/>
          <w:rtl/>
        </w:rPr>
        <w:t>این‌گونه</w:t>
      </w:r>
      <w:r w:rsidRPr="006C6B34">
        <w:rPr>
          <w:color w:val="000000"/>
          <w:sz w:val="24"/>
          <w:rtl/>
        </w:rPr>
        <w:t xml:space="preserve"> </w:t>
      </w:r>
      <w:r w:rsidR="006C6B34" w:rsidRPr="006C6B34">
        <w:rPr>
          <w:rFonts w:hint="cs"/>
          <w:color w:val="000000"/>
          <w:sz w:val="24"/>
          <w:rtl/>
        </w:rPr>
        <w:t>شرح</w:t>
      </w:r>
      <w:r w:rsidRPr="006C6B34">
        <w:rPr>
          <w:color w:val="000000"/>
          <w:sz w:val="24"/>
          <w:rtl/>
        </w:rPr>
        <w:t xml:space="preserve"> </w:t>
      </w:r>
      <w:r w:rsidRPr="006C6B34">
        <w:rPr>
          <w:rFonts w:hint="cs"/>
          <w:color w:val="000000"/>
          <w:sz w:val="24"/>
          <w:rtl/>
        </w:rPr>
        <w:t>داد</w:t>
      </w:r>
      <w:r w:rsidRPr="006C6B34">
        <w:rPr>
          <w:color w:val="000000"/>
          <w:sz w:val="24"/>
          <w:rtl/>
        </w:rPr>
        <w:t xml:space="preserve">: </w:t>
      </w:r>
      <w:r w:rsidRPr="006C6B34">
        <w:rPr>
          <w:rFonts w:hint="cs"/>
          <w:color w:val="000000"/>
          <w:sz w:val="24"/>
          <w:rtl/>
        </w:rPr>
        <w:t>هر</w:t>
      </w:r>
      <w:r w:rsidRPr="006C6B34">
        <w:rPr>
          <w:color w:val="000000"/>
          <w:sz w:val="24"/>
          <w:rtl/>
        </w:rPr>
        <w:t xml:space="preserve"> </w:t>
      </w:r>
      <w:r w:rsidRPr="006C6B34">
        <w:rPr>
          <w:rFonts w:hint="cs"/>
          <w:color w:val="000000"/>
          <w:sz w:val="24"/>
          <w:rtl/>
        </w:rPr>
        <w:t xml:space="preserve">فردی </w:t>
      </w:r>
      <w:r w:rsidR="006C6B34" w:rsidRPr="006C6B34">
        <w:rPr>
          <w:rFonts w:hint="cs"/>
          <w:color w:val="000000"/>
          <w:sz w:val="24"/>
          <w:rtl/>
        </w:rPr>
        <w:t>علاقه</w:t>
      </w:r>
      <w:r w:rsidRPr="006C6B34">
        <w:rPr>
          <w:color w:val="000000"/>
          <w:sz w:val="24"/>
          <w:rtl/>
        </w:rPr>
        <w:t xml:space="preserve"> </w:t>
      </w:r>
      <w:r w:rsidRPr="006C6B34">
        <w:rPr>
          <w:rFonts w:hint="cs"/>
          <w:color w:val="000000"/>
          <w:sz w:val="24"/>
          <w:rtl/>
        </w:rPr>
        <w:t>دارد</w:t>
      </w:r>
      <w:r w:rsidRPr="006C6B34">
        <w:rPr>
          <w:color w:val="000000"/>
          <w:sz w:val="24"/>
          <w:rtl/>
        </w:rPr>
        <w:t xml:space="preserve"> </w:t>
      </w:r>
      <w:r w:rsidR="008918F8">
        <w:rPr>
          <w:rFonts w:hint="cs"/>
          <w:color w:val="000000"/>
          <w:sz w:val="24"/>
          <w:rtl/>
        </w:rPr>
        <w:t>فعالیت‌های</w:t>
      </w:r>
      <w:r w:rsidR="006C6B34" w:rsidRPr="006C6B34">
        <w:rPr>
          <w:color w:val="000000"/>
          <w:sz w:val="24"/>
          <w:rtl/>
        </w:rPr>
        <w:t xml:space="preserve"> </w:t>
      </w:r>
      <w:r w:rsidR="006C6B34" w:rsidRPr="006C6B34">
        <w:rPr>
          <w:rFonts w:hint="cs"/>
          <w:color w:val="000000"/>
          <w:sz w:val="24"/>
          <w:rtl/>
        </w:rPr>
        <w:t>فردی</w:t>
      </w:r>
      <w:r w:rsidR="006C6B34" w:rsidRPr="006C6B34">
        <w:rPr>
          <w:color w:val="000000"/>
          <w:sz w:val="24"/>
          <w:rtl/>
        </w:rPr>
        <w:t xml:space="preserve"> </w:t>
      </w:r>
      <w:r w:rsidR="006C6B34" w:rsidRPr="006C6B34">
        <w:rPr>
          <w:rFonts w:hint="cs"/>
          <w:color w:val="000000"/>
          <w:sz w:val="24"/>
          <w:rtl/>
        </w:rPr>
        <w:t xml:space="preserve">و </w:t>
      </w:r>
      <w:r w:rsidR="008918F8">
        <w:rPr>
          <w:rFonts w:hint="cs"/>
          <w:color w:val="000000"/>
          <w:sz w:val="24"/>
          <w:rtl/>
        </w:rPr>
        <w:t>آموخته‌ها</w:t>
      </w:r>
      <w:r w:rsidRPr="006C6B34">
        <w:rPr>
          <w:color w:val="000000"/>
          <w:sz w:val="24"/>
          <w:rtl/>
        </w:rPr>
        <w:t xml:space="preserve"> </w:t>
      </w:r>
      <w:r w:rsidRPr="006C6B34">
        <w:rPr>
          <w:rFonts w:hint="cs"/>
          <w:color w:val="000000"/>
          <w:sz w:val="24"/>
          <w:rtl/>
        </w:rPr>
        <w:t>را</w:t>
      </w:r>
      <w:r w:rsidRPr="006C6B34">
        <w:rPr>
          <w:color w:val="000000"/>
          <w:sz w:val="24"/>
          <w:rtl/>
        </w:rPr>
        <w:t xml:space="preserve"> </w:t>
      </w:r>
      <w:r w:rsidRPr="006C6B34">
        <w:rPr>
          <w:rFonts w:hint="cs"/>
          <w:color w:val="000000"/>
          <w:sz w:val="24"/>
          <w:rtl/>
        </w:rPr>
        <w:t>در</w:t>
      </w:r>
      <w:r w:rsidRPr="006C6B34">
        <w:rPr>
          <w:color w:val="000000"/>
          <w:sz w:val="24"/>
          <w:rtl/>
        </w:rPr>
        <w:t xml:space="preserve"> </w:t>
      </w:r>
      <w:r w:rsidRPr="006C6B34">
        <w:rPr>
          <w:rFonts w:hint="cs"/>
          <w:color w:val="000000"/>
          <w:sz w:val="24"/>
          <w:rtl/>
        </w:rPr>
        <w:t>راستای</w:t>
      </w:r>
      <w:r w:rsidRPr="006C6B34">
        <w:rPr>
          <w:color w:val="000000"/>
          <w:sz w:val="24"/>
          <w:rtl/>
        </w:rPr>
        <w:t xml:space="preserve"> </w:t>
      </w:r>
      <w:r w:rsidRPr="006C6B34">
        <w:rPr>
          <w:rFonts w:hint="cs"/>
          <w:color w:val="000000"/>
          <w:sz w:val="24"/>
          <w:rtl/>
        </w:rPr>
        <w:t>هدف</w:t>
      </w:r>
      <w:r w:rsidRPr="006C6B34">
        <w:rPr>
          <w:color w:val="000000"/>
          <w:sz w:val="24"/>
          <w:rtl/>
        </w:rPr>
        <w:t xml:space="preserve"> </w:t>
      </w:r>
      <w:r w:rsidRPr="006C6B34">
        <w:rPr>
          <w:rFonts w:hint="cs"/>
          <w:color w:val="000000"/>
          <w:sz w:val="24"/>
          <w:rtl/>
        </w:rPr>
        <w:t>والاتر</w:t>
      </w:r>
      <w:r w:rsidRPr="006C6B34">
        <w:rPr>
          <w:color w:val="000000"/>
          <w:sz w:val="24"/>
          <w:rtl/>
        </w:rPr>
        <w:t xml:space="preserve"> </w:t>
      </w:r>
      <w:r w:rsidRPr="006C6B34">
        <w:rPr>
          <w:rFonts w:hint="cs"/>
          <w:color w:val="000000"/>
          <w:sz w:val="24"/>
          <w:rtl/>
        </w:rPr>
        <w:t>اجتماعی</w:t>
      </w:r>
      <w:r w:rsidRPr="006C6B34">
        <w:rPr>
          <w:color w:val="000000"/>
          <w:sz w:val="24"/>
          <w:rtl/>
        </w:rPr>
        <w:t xml:space="preserve"> </w:t>
      </w:r>
      <w:r w:rsidR="008918F8">
        <w:rPr>
          <w:rFonts w:hint="cs"/>
          <w:color w:val="000000"/>
          <w:sz w:val="24"/>
          <w:rtl/>
        </w:rPr>
        <w:t>سمت‌وسوی</w:t>
      </w:r>
      <w:r w:rsidR="006C6B34" w:rsidRPr="006C6B34">
        <w:rPr>
          <w:rFonts w:hint="cs"/>
          <w:color w:val="000000"/>
          <w:sz w:val="24"/>
          <w:rtl/>
        </w:rPr>
        <w:t xml:space="preserve"> </w:t>
      </w:r>
      <w:r w:rsidRPr="006C6B34">
        <w:rPr>
          <w:rFonts w:hint="cs"/>
          <w:color w:val="000000"/>
          <w:sz w:val="24"/>
          <w:rtl/>
        </w:rPr>
        <w:t>دهد</w:t>
      </w:r>
      <w:r w:rsidRPr="006C6B34">
        <w:rPr>
          <w:color w:val="000000"/>
          <w:sz w:val="24"/>
          <w:rtl/>
        </w:rPr>
        <w:t xml:space="preserve">. </w:t>
      </w:r>
      <w:r w:rsidRPr="006C6B34">
        <w:rPr>
          <w:rFonts w:hint="cs"/>
          <w:color w:val="000000"/>
          <w:sz w:val="24"/>
          <w:rtl/>
        </w:rPr>
        <w:t>نظر</w:t>
      </w:r>
      <w:r w:rsidRPr="006C6B34">
        <w:rPr>
          <w:color w:val="000000"/>
          <w:sz w:val="24"/>
          <w:rtl/>
        </w:rPr>
        <w:t xml:space="preserve"> </w:t>
      </w:r>
      <w:r w:rsidRPr="006C6B34">
        <w:rPr>
          <w:rFonts w:hint="cs"/>
          <w:color w:val="000000"/>
          <w:sz w:val="24"/>
          <w:rtl/>
        </w:rPr>
        <w:t>او</w:t>
      </w:r>
      <w:r w:rsidRPr="006C6B34">
        <w:rPr>
          <w:color w:val="000000"/>
          <w:sz w:val="24"/>
          <w:rtl/>
        </w:rPr>
        <w:t xml:space="preserve"> </w:t>
      </w:r>
      <w:r w:rsidR="006C6B34" w:rsidRPr="006C6B34">
        <w:rPr>
          <w:rFonts w:hint="cs"/>
          <w:color w:val="000000"/>
          <w:sz w:val="24"/>
          <w:rtl/>
        </w:rPr>
        <w:t>جامعه</w:t>
      </w:r>
      <w:r w:rsidRPr="006C6B34">
        <w:rPr>
          <w:color w:val="000000"/>
          <w:sz w:val="24"/>
          <w:rtl/>
        </w:rPr>
        <w:t xml:space="preserve"> </w:t>
      </w:r>
      <w:r w:rsidRPr="006C6B34">
        <w:rPr>
          <w:rFonts w:hint="cs"/>
          <w:color w:val="000000"/>
          <w:sz w:val="24"/>
          <w:rtl/>
        </w:rPr>
        <w:t>با</w:t>
      </w:r>
      <w:r w:rsidRPr="006C6B34">
        <w:rPr>
          <w:color w:val="000000"/>
          <w:sz w:val="24"/>
          <w:rtl/>
        </w:rPr>
        <w:t xml:space="preserve"> </w:t>
      </w:r>
      <w:r w:rsidRPr="006C6B34">
        <w:rPr>
          <w:rFonts w:hint="cs"/>
          <w:color w:val="000000"/>
          <w:sz w:val="24"/>
          <w:rtl/>
        </w:rPr>
        <w:t xml:space="preserve">این </w:t>
      </w:r>
      <w:r w:rsidR="006C6B34" w:rsidRPr="006C6B34">
        <w:rPr>
          <w:rFonts w:hint="cs"/>
          <w:color w:val="000000"/>
          <w:sz w:val="24"/>
          <w:rtl/>
        </w:rPr>
        <w:t>خصوصیات</w:t>
      </w:r>
      <w:r w:rsidRPr="006C6B34">
        <w:rPr>
          <w:color w:val="000000"/>
          <w:sz w:val="24"/>
          <w:rtl/>
        </w:rPr>
        <w:t xml:space="preserve"> </w:t>
      </w:r>
      <w:r w:rsidRPr="006C6B34">
        <w:rPr>
          <w:rFonts w:hint="cs"/>
          <w:color w:val="000000"/>
          <w:sz w:val="24"/>
          <w:rtl/>
        </w:rPr>
        <w:t>مشخص</w:t>
      </w:r>
      <w:r w:rsidRPr="006C6B34">
        <w:rPr>
          <w:color w:val="000000"/>
          <w:sz w:val="24"/>
          <w:rtl/>
        </w:rPr>
        <w:t xml:space="preserve"> </w:t>
      </w:r>
      <w:r w:rsidR="00781456">
        <w:rPr>
          <w:rFonts w:hint="cs"/>
          <w:color w:val="000000"/>
          <w:sz w:val="24"/>
          <w:rtl/>
        </w:rPr>
        <w:t>می‌شود</w:t>
      </w:r>
      <w:r w:rsidRPr="006C6B34">
        <w:rPr>
          <w:color w:val="000000"/>
          <w:sz w:val="24"/>
          <w:rtl/>
        </w:rPr>
        <w:t xml:space="preserve">: </w:t>
      </w:r>
      <w:r w:rsidRPr="006C6B34">
        <w:rPr>
          <w:rFonts w:hint="cs"/>
          <w:color w:val="000000"/>
          <w:sz w:val="24"/>
          <w:rtl/>
        </w:rPr>
        <w:t>آداب،</w:t>
      </w:r>
      <w:r w:rsidRPr="006C6B34">
        <w:rPr>
          <w:color w:val="000000"/>
          <w:sz w:val="24"/>
          <w:rtl/>
        </w:rPr>
        <w:t xml:space="preserve"> </w:t>
      </w:r>
      <w:r w:rsidRPr="006C6B34">
        <w:rPr>
          <w:rFonts w:hint="cs"/>
          <w:color w:val="000000"/>
          <w:sz w:val="24"/>
          <w:rtl/>
        </w:rPr>
        <w:t>رسوم،</w:t>
      </w:r>
      <w:r w:rsidRPr="006C6B34">
        <w:rPr>
          <w:color w:val="000000"/>
          <w:sz w:val="24"/>
          <w:rtl/>
        </w:rPr>
        <w:t xml:space="preserve"> </w:t>
      </w:r>
      <w:r w:rsidR="006C6B34" w:rsidRPr="006C6B34">
        <w:rPr>
          <w:rFonts w:hint="cs"/>
          <w:color w:val="000000"/>
          <w:sz w:val="24"/>
          <w:rtl/>
        </w:rPr>
        <w:t>آشنایی،</w:t>
      </w:r>
      <w:r w:rsidR="006C6B34" w:rsidRPr="006C6B34">
        <w:rPr>
          <w:color w:val="000000"/>
          <w:sz w:val="24"/>
          <w:rtl/>
        </w:rPr>
        <w:t xml:space="preserve"> </w:t>
      </w:r>
      <w:r w:rsidRPr="006C6B34">
        <w:rPr>
          <w:rFonts w:hint="cs"/>
          <w:color w:val="000000"/>
          <w:sz w:val="24"/>
          <w:rtl/>
        </w:rPr>
        <w:t>نمادهای</w:t>
      </w:r>
      <w:r w:rsidRPr="006C6B34">
        <w:rPr>
          <w:color w:val="000000"/>
          <w:sz w:val="24"/>
          <w:rtl/>
        </w:rPr>
        <w:t xml:space="preserve"> </w:t>
      </w:r>
      <w:r w:rsidRPr="006C6B34">
        <w:rPr>
          <w:rFonts w:hint="cs"/>
          <w:color w:val="000000"/>
          <w:sz w:val="24"/>
          <w:rtl/>
        </w:rPr>
        <w:t>مشترک</w:t>
      </w:r>
      <w:r w:rsidRPr="006C6B34">
        <w:rPr>
          <w:color w:val="000000"/>
          <w:sz w:val="24"/>
          <w:rtl/>
        </w:rPr>
        <w:t xml:space="preserve"> </w:t>
      </w:r>
      <w:r w:rsidRPr="006C6B34">
        <w:rPr>
          <w:rFonts w:hint="cs"/>
          <w:color w:val="000000"/>
          <w:sz w:val="24"/>
          <w:rtl/>
        </w:rPr>
        <w:t>و</w:t>
      </w:r>
      <w:r w:rsidRPr="006C6B34">
        <w:rPr>
          <w:color w:val="000000"/>
          <w:sz w:val="24"/>
          <w:rtl/>
        </w:rPr>
        <w:t xml:space="preserve"> </w:t>
      </w:r>
      <w:r w:rsidRPr="006C6B34">
        <w:rPr>
          <w:rFonts w:hint="cs"/>
          <w:color w:val="000000"/>
          <w:sz w:val="24"/>
          <w:rtl/>
        </w:rPr>
        <w:t>شوق</w:t>
      </w:r>
      <w:r w:rsidRPr="006C6B34">
        <w:rPr>
          <w:color w:val="000000"/>
          <w:sz w:val="24"/>
          <w:rtl/>
        </w:rPr>
        <w:t xml:space="preserve"> </w:t>
      </w:r>
      <w:r w:rsidRPr="006C6B34">
        <w:rPr>
          <w:rFonts w:hint="cs"/>
          <w:color w:val="000000"/>
          <w:sz w:val="24"/>
          <w:rtl/>
        </w:rPr>
        <w:t>و</w:t>
      </w:r>
      <w:r w:rsidRPr="006C6B34">
        <w:rPr>
          <w:color w:val="000000"/>
          <w:sz w:val="24"/>
          <w:rtl/>
        </w:rPr>
        <w:t xml:space="preserve"> </w:t>
      </w:r>
      <w:r w:rsidRPr="006C6B34">
        <w:rPr>
          <w:rFonts w:hint="cs"/>
          <w:color w:val="000000"/>
          <w:sz w:val="24"/>
          <w:rtl/>
        </w:rPr>
        <w:t>اشتیاق</w:t>
      </w:r>
      <w:r w:rsidRPr="006C6B34">
        <w:rPr>
          <w:color w:val="000000"/>
          <w:sz w:val="24"/>
          <w:rtl/>
        </w:rPr>
        <w:t xml:space="preserve"> </w:t>
      </w:r>
      <w:r w:rsidRPr="006C6B34">
        <w:rPr>
          <w:rFonts w:hint="cs"/>
          <w:color w:val="000000"/>
          <w:sz w:val="24"/>
          <w:rtl/>
        </w:rPr>
        <w:t>یک</w:t>
      </w:r>
      <w:r w:rsidRPr="006C6B34">
        <w:rPr>
          <w:color w:val="000000"/>
          <w:sz w:val="24"/>
          <w:rtl/>
        </w:rPr>
        <w:t xml:space="preserve"> </w:t>
      </w:r>
      <w:r w:rsidRPr="006C6B34">
        <w:rPr>
          <w:rFonts w:hint="cs"/>
          <w:color w:val="000000"/>
          <w:sz w:val="24"/>
          <w:rtl/>
        </w:rPr>
        <w:t>جامعه</w:t>
      </w:r>
      <w:r w:rsidRPr="006C6B34">
        <w:rPr>
          <w:color w:val="000000"/>
          <w:sz w:val="24"/>
          <w:rtl/>
        </w:rPr>
        <w:t xml:space="preserve"> </w:t>
      </w:r>
      <w:r w:rsidRPr="006C6B34">
        <w:rPr>
          <w:rFonts w:hint="cs"/>
          <w:color w:val="000000"/>
          <w:sz w:val="24"/>
          <w:rtl/>
        </w:rPr>
        <w:t>برای</w:t>
      </w:r>
      <w:r w:rsidRPr="006C6B34">
        <w:rPr>
          <w:color w:val="000000"/>
          <w:sz w:val="24"/>
          <w:rtl/>
        </w:rPr>
        <w:t xml:space="preserve"> </w:t>
      </w:r>
      <w:r w:rsidR="006C6B34" w:rsidRPr="006C6B34">
        <w:rPr>
          <w:rFonts w:hint="cs"/>
          <w:color w:val="000000"/>
          <w:sz w:val="24"/>
          <w:rtl/>
        </w:rPr>
        <w:t>رسیدن</w:t>
      </w:r>
      <w:r w:rsidRPr="006C6B34">
        <w:rPr>
          <w:color w:val="000000"/>
          <w:sz w:val="24"/>
          <w:rtl/>
        </w:rPr>
        <w:t xml:space="preserve"> </w:t>
      </w:r>
      <w:r w:rsidRPr="006C6B34">
        <w:rPr>
          <w:rFonts w:hint="cs"/>
          <w:color w:val="000000"/>
          <w:sz w:val="24"/>
          <w:rtl/>
        </w:rPr>
        <w:t>به اهداف</w:t>
      </w:r>
      <w:r w:rsidRPr="006C6B34">
        <w:rPr>
          <w:color w:val="000000"/>
          <w:sz w:val="24"/>
          <w:rtl/>
        </w:rPr>
        <w:t xml:space="preserve"> </w:t>
      </w:r>
      <w:r w:rsidRPr="006C6B34">
        <w:rPr>
          <w:rFonts w:hint="cs"/>
          <w:color w:val="000000"/>
          <w:sz w:val="24"/>
          <w:rtl/>
        </w:rPr>
        <w:t>مشترک</w:t>
      </w:r>
      <w:r w:rsidRPr="006C6B34">
        <w:rPr>
          <w:color w:val="000000"/>
          <w:sz w:val="24"/>
          <w:rtl/>
        </w:rPr>
        <w:t xml:space="preserve">. </w:t>
      </w:r>
      <w:r w:rsidRPr="006C6B34">
        <w:rPr>
          <w:rFonts w:hint="cs"/>
          <w:color w:val="000000"/>
          <w:sz w:val="24"/>
          <w:rtl/>
        </w:rPr>
        <w:t>او</w:t>
      </w:r>
      <w:r w:rsidRPr="006C6B34">
        <w:rPr>
          <w:color w:val="000000"/>
          <w:sz w:val="24"/>
          <w:rtl/>
        </w:rPr>
        <w:t xml:space="preserve"> </w:t>
      </w:r>
      <w:r w:rsidRPr="006C6B34">
        <w:rPr>
          <w:rFonts w:hint="cs"/>
          <w:color w:val="000000"/>
          <w:sz w:val="24"/>
          <w:rtl/>
        </w:rPr>
        <w:t>این</w:t>
      </w:r>
      <w:r w:rsidRPr="006C6B34">
        <w:rPr>
          <w:color w:val="000000"/>
          <w:sz w:val="24"/>
          <w:rtl/>
        </w:rPr>
        <w:t xml:space="preserve"> </w:t>
      </w:r>
      <w:r w:rsidRPr="006C6B34">
        <w:rPr>
          <w:rFonts w:hint="cs"/>
          <w:color w:val="000000"/>
          <w:sz w:val="24"/>
          <w:rtl/>
        </w:rPr>
        <w:t>سه</w:t>
      </w:r>
      <w:r w:rsidRPr="006C6B34">
        <w:rPr>
          <w:color w:val="000000"/>
          <w:sz w:val="24"/>
          <w:rtl/>
        </w:rPr>
        <w:t xml:space="preserve"> </w:t>
      </w:r>
      <w:r w:rsidR="006C6B34" w:rsidRPr="006C6B34">
        <w:rPr>
          <w:rFonts w:hint="cs"/>
          <w:color w:val="000000"/>
          <w:sz w:val="24"/>
          <w:rtl/>
        </w:rPr>
        <w:t>نوع</w:t>
      </w:r>
      <w:r w:rsidRPr="006C6B34">
        <w:rPr>
          <w:color w:val="000000"/>
          <w:sz w:val="24"/>
          <w:rtl/>
        </w:rPr>
        <w:t xml:space="preserve"> </w:t>
      </w:r>
      <w:r w:rsidRPr="006C6B34">
        <w:rPr>
          <w:rFonts w:hint="cs"/>
          <w:color w:val="000000"/>
          <w:sz w:val="24"/>
          <w:rtl/>
        </w:rPr>
        <w:t>جامعه</w:t>
      </w:r>
      <w:r w:rsidRPr="006C6B34">
        <w:rPr>
          <w:color w:val="000000"/>
          <w:sz w:val="24"/>
          <w:rtl/>
        </w:rPr>
        <w:t xml:space="preserve"> </w:t>
      </w:r>
      <w:r w:rsidRPr="006C6B34">
        <w:rPr>
          <w:rFonts w:hint="cs"/>
          <w:color w:val="000000"/>
          <w:sz w:val="24"/>
          <w:rtl/>
        </w:rPr>
        <w:t>را</w:t>
      </w:r>
      <w:r w:rsidRPr="006C6B34">
        <w:rPr>
          <w:color w:val="000000"/>
          <w:sz w:val="24"/>
          <w:rtl/>
        </w:rPr>
        <w:t xml:space="preserve"> </w:t>
      </w:r>
      <w:r w:rsidR="006C6B34" w:rsidRPr="006C6B34">
        <w:rPr>
          <w:rFonts w:hint="cs"/>
          <w:color w:val="000000"/>
          <w:sz w:val="24"/>
          <w:rtl/>
        </w:rPr>
        <w:t>به این صورت</w:t>
      </w:r>
      <w:r w:rsidRPr="006C6B34">
        <w:rPr>
          <w:color w:val="000000"/>
          <w:sz w:val="24"/>
          <w:rtl/>
        </w:rPr>
        <w:t xml:space="preserve"> </w:t>
      </w:r>
      <w:r w:rsidRPr="006C6B34">
        <w:rPr>
          <w:rFonts w:hint="cs"/>
          <w:color w:val="000000"/>
          <w:sz w:val="24"/>
          <w:rtl/>
        </w:rPr>
        <w:t>توصیف</w:t>
      </w:r>
      <w:r w:rsidRPr="006C6B34">
        <w:rPr>
          <w:color w:val="000000"/>
          <w:sz w:val="24"/>
          <w:rtl/>
        </w:rPr>
        <w:t xml:space="preserve"> </w:t>
      </w:r>
      <w:r w:rsidR="006C6B34" w:rsidRPr="006C6B34">
        <w:rPr>
          <w:rFonts w:hint="cs"/>
          <w:color w:val="000000"/>
          <w:sz w:val="24"/>
          <w:rtl/>
        </w:rPr>
        <w:t>نمود</w:t>
      </w:r>
      <w:r w:rsidRPr="006C6B34">
        <w:rPr>
          <w:color w:val="000000"/>
          <w:sz w:val="24"/>
          <w:rtl/>
        </w:rPr>
        <w:t xml:space="preserve">: </w:t>
      </w:r>
      <w:r w:rsidR="006C6B34" w:rsidRPr="006C6B34">
        <w:rPr>
          <w:rFonts w:hint="cs"/>
          <w:color w:val="000000"/>
          <w:sz w:val="24"/>
          <w:rtl/>
        </w:rPr>
        <w:t>مکانی (همسایه)، روحی</w:t>
      </w:r>
      <w:r w:rsidR="006C6B34" w:rsidRPr="006C6B34">
        <w:rPr>
          <w:color w:val="000000"/>
          <w:sz w:val="24"/>
          <w:rtl/>
        </w:rPr>
        <w:t xml:space="preserve"> </w:t>
      </w:r>
      <w:r w:rsidR="006C6B34" w:rsidRPr="006C6B34">
        <w:rPr>
          <w:rFonts w:hint="cs"/>
          <w:color w:val="000000"/>
          <w:sz w:val="24"/>
          <w:rtl/>
        </w:rPr>
        <w:t>(دوستی)،</w:t>
      </w:r>
      <w:r w:rsidR="006C6B34" w:rsidRPr="006C6B34">
        <w:rPr>
          <w:color w:val="000000"/>
          <w:sz w:val="24"/>
          <w:rtl/>
        </w:rPr>
        <w:t xml:space="preserve"> </w:t>
      </w:r>
      <w:r w:rsidRPr="006C6B34">
        <w:rPr>
          <w:rFonts w:hint="cs"/>
          <w:color w:val="000000"/>
          <w:sz w:val="24"/>
          <w:rtl/>
        </w:rPr>
        <w:t>خونی</w:t>
      </w:r>
      <w:r w:rsidRPr="006C6B34">
        <w:rPr>
          <w:color w:val="000000"/>
          <w:sz w:val="24"/>
          <w:rtl/>
        </w:rPr>
        <w:t xml:space="preserve"> </w:t>
      </w:r>
      <w:r w:rsidRPr="006C6B34">
        <w:rPr>
          <w:rFonts w:hint="cs"/>
          <w:color w:val="000000"/>
          <w:sz w:val="24"/>
          <w:rtl/>
        </w:rPr>
        <w:t>(خانواده)</w:t>
      </w:r>
      <w:r w:rsidRPr="006C6B34">
        <w:rPr>
          <w:color w:val="000000"/>
          <w:sz w:val="24"/>
          <w:rtl/>
        </w:rPr>
        <w:t xml:space="preserve"> </w:t>
      </w:r>
      <w:r w:rsidRPr="006C6B34">
        <w:rPr>
          <w:rFonts w:hint="cs"/>
          <w:color w:val="000000"/>
          <w:sz w:val="24"/>
          <w:rtl/>
        </w:rPr>
        <w:t>(سیفی سلمی و همکاران</w:t>
      </w:r>
      <w:r w:rsidRPr="006C6B34">
        <w:rPr>
          <w:rFonts w:hint="cs"/>
          <w:sz w:val="24"/>
          <w:rtl/>
        </w:rPr>
        <w:t>، 1398).</w:t>
      </w:r>
    </w:p>
    <w:p w14:paraId="52FD41E1" w14:textId="6404873C" w:rsidR="008236AD" w:rsidRPr="006C6B34" w:rsidRDefault="008236AD" w:rsidP="003D6409">
      <w:pPr>
        <w:bidi/>
        <w:spacing w:line="240" w:lineRule="auto"/>
        <w:ind w:firstLine="225"/>
        <w:contextualSpacing/>
        <w:jc w:val="both"/>
        <w:rPr>
          <w:rFonts w:asciiTheme="majorBidi" w:hAnsiTheme="majorBidi" w:cstheme="majorBidi"/>
          <w:sz w:val="24"/>
          <w:rtl/>
        </w:rPr>
      </w:pPr>
      <w:r w:rsidRPr="006C6B34">
        <w:rPr>
          <w:rFonts w:hint="cs"/>
          <w:sz w:val="24"/>
          <w:rtl/>
        </w:rPr>
        <w:t>در</w:t>
      </w:r>
      <w:r w:rsidRPr="006C6B34">
        <w:rPr>
          <w:sz w:val="24"/>
          <w:rtl/>
        </w:rPr>
        <w:t xml:space="preserve"> </w:t>
      </w:r>
      <w:r w:rsidRPr="006C6B34">
        <w:rPr>
          <w:rFonts w:hint="cs"/>
          <w:sz w:val="24"/>
          <w:rtl/>
        </w:rPr>
        <w:t>سال</w:t>
      </w:r>
      <w:r w:rsidRPr="006C6B34">
        <w:rPr>
          <w:sz w:val="24"/>
          <w:rtl/>
        </w:rPr>
        <w:t xml:space="preserve"> (</w:t>
      </w:r>
      <w:r w:rsidRPr="006C6B34">
        <w:rPr>
          <w:rFonts w:hint="cs"/>
          <w:sz w:val="24"/>
          <w:rtl/>
        </w:rPr>
        <w:t>2002</w:t>
      </w:r>
      <w:r w:rsidRPr="006C6B34">
        <w:rPr>
          <w:sz w:val="24"/>
          <w:rtl/>
        </w:rPr>
        <w:t xml:space="preserve">) </w:t>
      </w:r>
      <w:r w:rsidRPr="006C6B34">
        <w:rPr>
          <w:rFonts w:hint="cs"/>
          <w:sz w:val="24"/>
          <w:rtl/>
        </w:rPr>
        <w:t>تعریفی</w:t>
      </w:r>
      <w:r w:rsidRPr="006C6B34">
        <w:rPr>
          <w:sz w:val="24"/>
          <w:rtl/>
        </w:rPr>
        <w:t xml:space="preserve"> </w:t>
      </w:r>
      <w:r w:rsidRPr="006C6B34">
        <w:rPr>
          <w:rFonts w:hint="cs"/>
          <w:sz w:val="24"/>
          <w:rtl/>
        </w:rPr>
        <w:t>از</w:t>
      </w:r>
      <w:r w:rsidRPr="006C6B34">
        <w:rPr>
          <w:sz w:val="24"/>
          <w:rtl/>
        </w:rPr>
        <w:t xml:space="preserve"> </w:t>
      </w:r>
      <w:r w:rsidRPr="006C6B34">
        <w:rPr>
          <w:rFonts w:hint="cs"/>
          <w:sz w:val="24"/>
          <w:rtl/>
        </w:rPr>
        <w:t>جامعه،</w:t>
      </w:r>
      <w:r w:rsidRPr="006C6B34">
        <w:rPr>
          <w:sz w:val="24"/>
          <w:rtl/>
        </w:rPr>
        <w:t xml:space="preserve"> </w:t>
      </w:r>
      <w:r w:rsidRPr="006C6B34">
        <w:rPr>
          <w:rFonts w:hint="cs"/>
          <w:sz w:val="24"/>
          <w:rtl/>
        </w:rPr>
        <w:t>توسط</w:t>
      </w:r>
      <w:r w:rsidRPr="006C6B34">
        <w:rPr>
          <w:sz w:val="24"/>
          <w:rtl/>
        </w:rPr>
        <w:t xml:space="preserve"> </w:t>
      </w:r>
      <w:r w:rsidRPr="006C6B34">
        <w:rPr>
          <w:rFonts w:hint="cs"/>
          <w:sz w:val="24"/>
          <w:rtl/>
        </w:rPr>
        <w:t>مک</w:t>
      </w:r>
      <w:r w:rsidR="007612DE" w:rsidRPr="006C6B34">
        <w:rPr>
          <w:sz w:val="24"/>
          <w:rtl/>
        </w:rPr>
        <w:softHyphen/>
      </w:r>
      <w:r w:rsidRPr="006C6B34">
        <w:rPr>
          <w:rFonts w:hint="cs"/>
          <w:sz w:val="24"/>
          <w:rtl/>
        </w:rPr>
        <w:t>الکساندر</w:t>
      </w:r>
      <w:r w:rsidRPr="006C6B34">
        <w:rPr>
          <w:sz w:val="24"/>
          <w:rtl/>
        </w:rPr>
        <w:t xml:space="preserve"> </w:t>
      </w:r>
      <w:r w:rsidRPr="006C6B34">
        <w:rPr>
          <w:rFonts w:hint="cs"/>
          <w:sz w:val="24"/>
          <w:rtl/>
        </w:rPr>
        <w:t>و</w:t>
      </w:r>
      <w:r w:rsidRPr="006C6B34">
        <w:rPr>
          <w:sz w:val="24"/>
          <w:rtl/>
        </w:rPr>
        <w:t xml:space="preserve"> </w:t>
      </w:r>
      <w:r w:rsidRPr="006C6B34">
        <w:rPr>
          <w:rFonts w:hint="cs"/>
          <w:sz w:val="24"/>
          <w:rtl/>
        </w:rPr>
        <w:t>همکاران</w:t>
      </w:r>
      <w:r w:rsidRPr="006C6B34">
        <w:rPr>
          <w:rStyle w:val="FootnoteReference"/>
          <w:sz w:val="24"/>
          <w:rtl/>
        </w:rPr>
        <w:footnoteReference w:id="17"/>
      </w:r>
      <w:r w:rsidRPr="006C6B34">
        <w:rPr>
          <w:sz w:val="24"/>
          <w:rtl/>
        </w:rPr>
        <w:t xml:space="preserve"> </w:t>
      </w:r>
      <w:r w:rsidRPr="006C6B34">
        <w:rPr>
          <w:rFonts w:hint="cs"/>
          <w:sz w:val="24"/>
          <w:rtl/>
        </w:rPr>
        <w:t>ارائه</w:t>
      </w:r>
      <w:r w:rsidRPr="006C6B34">
        <w:rPr>
          <w:sz w:val="24"/>
          <w:rtl/>
        </w:rPr>
        <w:t xml:space="preserve"> </w:t>
      </w:r>
      <w:r w:rsidR="006C6B34" w:rsidRPr="006C6B34">
        <w:rPr>
          <w:rFonts w:hint="cs"/>
          <w:sz w:val="24"/>
          <w:rtl/>
        </w:rPr>
        <w:t>گردید</w:t>
      </w:r>
      <w:r w:rsidRPr="006C6B34">
        <w:rPr>
          <w:rFonts w:hint="cs"/>
          <w:sz w:val="24"/>
          <w:rtl/>
        </w:rPr>
        <w:t xml:space="preserve">: «یک جامعه از </w:t>
      </w:r>
      <w:r w:rsidRPr="006C6B34">
        <w:rPr>
          <w:sz w:val="24"/>
          <w:rtl/>
        </w:rPr>
        <w:t xml:space="preserve">اشخاص عضو آن و روابط </w:t>
      </w:r>
      <w:r w:rsidR="006C6B34" w:rsidRPr="006C6B34">
        <w:rPr>
          <w:rFonts w:hint="cs"/>
          <w:sz w:val="24"/>
          <w:rtl/>
        </w:rPr>
        <w:t>بین</w:t>
      </w:r>
      <w:r w:rsidRPr="006C6B34">
        <w:rPr>
          <w:sz w:val="24"/>
          <w:rtl/>
        </w:rPr>
        <w:t xml:space="preserve"> </w:t>
      </w:r>
      <w:r w:rsidR="006C6B34" w:rsidRPr="006C6B34">
        <w:rPr>
          <w:rFonts w:hint="cs"/>
          <w:sz w:val="24"/>
          <w:rtl/>
        </w:rPr>
        <w:t>ایشان</w:t>
      </w:r>
      <w:r w:rsidRPr="006C6B34">
        <w:rPr>
          <w:sz w:val="24"/>
          <w:rtl/>
        </w:rPr>
        <w:t xml:space="preserve"> به وجود آمده است. جوامع تما</w:t>
      </w:r>
      <w:r w:rsidRPr="006C6B34">
        <w:rPr>
          <w:rFonts w:hint="cs"/>
          <w:sz w:val="24"/>
          <w:rtl/>
        </w:rPr>
        <w:t>ی</w:t>
      </w:r>
      <w:r w:rsidRPr="006C6B34">
        <w:rPr>
          <w:rFonts w:hint="eastAsia"/>
          <w:sz w:val="24"/>
          <w:rtl/>
        </w:rPr>
        <w:t>ل</w:t>
      </w:r>
      <w:r w:rsidRPr="006C6B34">
        <w:rPr>
          <w:sz w:val="24"/>
          <w:rtl/>
        </w:rPr>
        <w:t xml:space="preserve"> دارند بر اساس اشتراك </w:t>
      </w:r>
      <w:r w:rsidRPr="006C6B34">
        <w:rPr>
          <w:rFonts w:hint="cs"/>
          <w:sz w:val="24"/>
          <w:rtl/>
        </w:rPr>
        <w:t>ی</w:t>
      </w:r>
      <w:r w:rsidRPr="006C6B34">
        <w:rPr>
          <w:rFonts w:hint="eastAsia"/>
          <w:sz w:val="24"/>
          <w:rtl/>
        </w:rPr>
        <w:t>ا</w:t>
      </w:r>
      <w:r w:rsidRPr="006C6B34">
        <w:rPr>
          <w:sz w:val="24"/>
          <w:rtl/>
        </w:rPr>
        <w:t xml:space="preserve"> شناسا</w:t>
      </w:r>
      <w:r w:rsidRPr="006C6B34">
        <w:rPr>
          <w:rFonts w:hint="cs"/>
          <w:sz w:val="24"/>
          <w:rtl/>
        </w:rPr>
        <w:t>یی</w:t>
      </w:r>
      <w:r w:rsidRPr="006C6B34">
        <w:rPr>
          <w:sz w:val="24"/>
          <w:rtl/>
        </w:rPr>
        <w:t xml:space="preserve"> در </w:t>
      </w:r>
      <w:r w:rsidR="006C6B34" w:rsidRPr="006C6B34">
        <w:rPr>
          <w:rFonts w:hint="cs"/>
          <w:sz w:val="24"/>
          <w:rtl/>
        </w:rPr>
        <w:t>بین</w:t>
      </w:r>
      <w:r w:rsidRPr="006C6B34">
        <w:rPr>
          <w:sz w:val="24"/>
          <w:rtl/>
        </w:rPr>
        <w:t xml:space="preserve"> اعضايشان شناخته شوند</w:t>
      </w:r>
      <w:r w:rsidR="000C1D09">
        <w:rPr>
          <w:sz w:val="24"/>
          <w:rtl/>
        </w:rPr>
        <w:t xml:space="preserve"> </w:t>
      </w:r>
      <w:r w:rsidRPr="006C6B34">
        <w:rPr>
          <w:sz w:val="24"/>
          <w:rtl/>
        </w:rPr>
        <w:t xml:space="preserve">که </w:t>
      </w:r>
      <w:r w:rsidR="00781456">
        <w:rPr>
          <w:sz w:val="24"/>
          <w:rtl/>
        </w:rPr>
        <w:t>می‌تواند</w:t>
      </w:r>
      <w:r w:rsidRPr="006C6B34">
        <w:rPr>
          <w:sz w:val="24"/>
          <w:rtl/>
        </w:rPr>
        <w:t xml:space="preserve"> </w:t>
      </w:r>
      <w:r w:rsidRPr="006C6B34">
        <w:rPr>
          <w:rFonts w:hint="cs"/>
          <w:sz w:val="24"/>
          <w:rtl/>
        </w:rPr>
        <w:t>ی</w:t>
      </w:r>
      <w:r w:rsidRPr="006C6B34">
        <w:rPr>
          <w:rFonts w:hint="eastAsia"/>
          <w:sz w:val="24"/>
          <w:rtl/>
        </w:rPr>
        <w:t>ک</w:t>
      </w:r>
      <w:r w:rsidRPr="006C6B34">
        <w:rPr>
          <w:sz w:val="24"/>
          <w:rtl/>
        </w:rPr>
        <w:t xml:space="preserve"> محله، گذراندن اوقات فراغت</w:t>
      </w:r>
      <w:r w:rsidR="006C6B34" w:rsidRPr="006C6B34">
        <w:rPr>
          <w:rFonts w:hint="cs"/>
          <w:sz w:val="24"/>
          <w:rtl/>
        </w:rPr>
        <w:t>،</w:t>
      </w:r>
      <w:r w:rsidRPr="006C6B34">
        <w:rPr>
          <w:sz w:val="24"/>
          <w:rtl/>
        </w:rPr>
        <w:t xml:space="preserve"> </w:t>
      </w:r>
      <w:r w:rsidR="006C6B34" w:rsidRPr="006C6B34">
        <w:rPr>
          <w:rFonts w:hint="cs"/>
          <w:sz w:val="24"/>
          <w:rtl/>
        </w:rPr>
        <w:t>ی</w:t>
      </w:r>
      <w:r w:rsidR="006C6B34" w:rsidRPr="006C6B34">
        <w:rPr>
          <w:rFonts w:hint="eastAsia"/>
          <w:sz w:val="24"/>
          <w:rtl/>
        </w:rPr>
        <w:t>ک</w:t>
      </w:r>
      <w:r w:rsidR="006C6B34" w:rsidRPr="006C6B34">
        <w:rPr>
          <w:sz w:val="24"/>
          <w:rtl/>
        </w:rPr>
        <w:t xml:space="preserve"> شغل </w:t>
      </w:r>
      <w:r w:rsidRPr="006C6B34">
        <w:rPr>
          <w:rFonts w:hint="cs"/>
          <w:sz w:val="24"/>
          <w:rtl/>
        </w:rPr>
        <w:t>ی</w:t>
      </w:r>
      <w:r w:rsidRPr="006C6B34">
        <w:rPr>
          <w:rFonts w:hint="eastAsia"/>
          <w:sz w:val="24"/>
          <w:rtl/>
        </w:rPr>
        <w:t>ا</w:t>
      </w:r>
      <w:r w:rsidRPr="006C6B34">
        <w:rPr>
          <w:sz w:val="24"/>
          <w:rtl/>
        </w:rPr>
        <w:t xml:space="preserve"> صم</w:t>
      </w:r>
      <w:r w:rsidRPr="006C6B34">
        <w:rPr>
          <w:rFonts w:hint="cs"/>
          <w:sz w:val="24"/>
          <w:rtl/>
        </w:rPr>
        <w:t>ی</w:t>
      </w:r>
      <w:r w:rsidRPr="006C6B34">
        <w:rPr>
          <w:rFonts w:hint="eastAsia"/>
          <w:sz w:val="24"/>
          <w:rtl/>
        </w:rPr>
        <w:t>م</w:t>
      </w:r>
      <w:r w:rsidRPr="006C6B34">
        <w:rPr>
          <w:rFonts w:hint="cs"/>
          <w:sz w:val="24"/>
          <w:rtl/>
        </w:rPr>
        <w:t>ی</w:t>
      </w:r>
      <w:r w:rsidRPr="006C6B34">
        <w:rPr>
          <w:rFonts w:hint="eastAsia"/>
          <w:sz w:val="24"/>
          <w:rtl/>
        </w:rPr>
        <w:t>ت</w:t>
      </w:r>
      <w:r w:rsidRPr="006C6B34">
        <w:rPr>
          <w:sz w:val="24"/>
          <w:rtl/>
        </w:rPr>
        <w:t xml:space="preserve"> با</w:t>
      </w:r>
      <w:r w:rsidRPr="006C6B34">
        <w:rPr>
          <w:rFonts w:hint="cs"/>
          <w:sz w:val="24"/>
          <w:rtl/>
        </w:rPr>
        <w:t xml:space="preserve"> یک</w:t>
      </w:r>
      <w:r w:rsidRPr="006C6B34">
        <w:rPr>
          <w:sz w:val="24"/>
          <w:rtl/>
        </w:rPr>
        <w:t xml:space="preserve"> </w:t>
      </w:r>
      <w:r w:rsidRPr="006C6B34">
        <w:rPr>
          <w:rFonts w:hint="cs"/>
          <w:sz w:val="24"/>
          <w:rtl/>
        </w:rPr>
        <w:t xml:space="preserve">برند باشد» </w:t>
      </w:r>
      <w:r w:rsidR="0088496B" w:rsidRPr="006C6B34">
        <w:rPr>
          <w:rFonts w:asciiTheme="majorBidi" w:hAnsiTheme="majorBidi" w:cstheme="majorBidi"/>
          <w:sz w:val="24"/>
          <w:rtl/>
        </w:rPr>
        <w:t>(</w:t>
      </w:r>
      <w:proofErr w:type="spellStart"/>
      <w:r w:rsidR="0088496B" w:rsidRPr="006C6B34">
        <w:rPr>
          <w:rFonts w:asciiTheme="majorBidi" w:hAnsiTheme="majorBidi" w:cstheme="majorBidi"/>
          <w:sz w:val="24"/>
        </w:rPr>
        <w:t>Terechshenko</w:t>
      </w:r>
      <w:proofErr w:type="spellEnd"/>
      <w:r w:rsidR="0088496B" w:rsidRPr="006C6B34">
        <w:rPr>
          <w:rFonts w:asciiTheme="majorBidi" w:hAnsiTheme="majorBidi" w:cstheme="majorBidi"/>
          <w:sz w:val="24"/>
        </w:rPr>
        <w:t xml:space="preserve"> &amp; </w:t>
      </w:r>
      <w:proofErr w:type="spellStart"/>
      <w:r w:rsidR="0088496B" w:rsidRPr="006C6B34">
        <w:rPr>
          <w:rFonts w:asciiTheme="majorBidi" w:hAnsiTheme="majorBidi" w:cstheme="majorBidi"/>
          <w:sz w:val="24"/>
        </w:rPr>
        <w:t>Radionova</w:t>
      </w:r>
      <w:proofErr w:type="spellEnd"/>
      <w:r w:rsidR="0088496B" w:rsidRPr="006C6B34">
        <w:rPr>
          <w:rFonts w:asciiTheme="majorBidi" w:hAnsiTheme="majorBidi" w:cstheme="majorBidi"/>
          <w:sz w:val="24"/>
        </w:rPr>
        <w:t>, 2011</w:t>
      </w:r>
      <w:r w:rsidRPr="006C6B34">
        <w:rPr>
          <w:rFonts w:asciiTheme="majorBidi" w:hAnsiTheme="majorBidi" w:cstheme="majorBidi" w:hint="cs"/>
          <w:sz w:val="24"/>
          <w:rtl/>
        </w:rPr>
        <w:t>).</w:t>
      </w:r>
    </w:p>
    <w:p w14:paraId="22E727FC" w14:textId="1CC4E616" w:rsidR="003D6409" w:rsidRPr="0050172D" w:rsidRDefault="00C815B6" w:rsidP="008236AD">
      <w:pPr>
        <w:bidi/>
        <w:spacing w:line="240" w:lineRule="auto"/>
        <w:ind w:firstLine="225"/>
        <w:contextualSpacing/>
        <w:jc w:val="both"/>
        <w:rPr>
          <w:color w:val="000000"/>
          <w:sz w:val="24"/>
        </w:rPr>
      </w:pPr>
      <w:r>
        <w:rPr>
          <w:rFonts w:hint="cs"/>
          <w:color w:val="000000"/>
          <w:sz w:val="24"/>
          <w:rtl/>
        </w:rPr>
        <w:t>تعریف‌های</w:t>
      </w:r>
      <w:r w:rsidR="003D6409" w:rsidRPr="006C6B34">
        <w:rPr>
          <w:color w:val="000000"/>
          <w:sz w:val="24"/>
          <w:rtl/>
        </w:rPr>
        <w:t xml:space="preserve"> </w:t>
      </w:r>
      <w:r w:rsidR="006C6B34" w:rsidRPr="006C6B34">
        <w:rPr>
          <w:rFonts w:hint="cs"/>
          <w:color w:val="000000"/>
          <w:sz w:val="24"/>
          <w:rtl/>
        </w:rPr>
        <w:t>فراوانی</w:t>
      </w:r>
      <w:r w:rsidR="003D6409" w:rsidRPr="006C6B34">
        <w:rPr>
          <w:color w:val="000000"/>
          <w:sz w:val="24"/>
          <w:rtl/>
        </w:rPr>
        <w:t xml:space="preserve"> </w:t>
      </w:r>
      <w:r w:rsidR="003D6409" w:rsidRPr="006C6B34">
        <w:rPr>
          <w:rFonts w:hint="cs"/>
          <w:color w:val="000000"/>
          <w:sz w:val="24"/>
          <w:rtl/>
        </w:rPr>
        <w:t>از</w:t>
      </w:r>
      <w:r w:rsidR="003D6409" w:rsidRPr="006C6B34">
        <w:rPr>
          <w:color w:val="000000"/>
          <w:sz w:val="24"/>
          <w:rtl/>
        </w:rPr>
        <w:t xml:space="preserve"> </w:t>
      </w:r>
      <w:r w:rsidR="003D6409" w:rsidRPr="006C6B34">
        <w:rPr>
          <w:rFonts w:hint="cs"/>
          <w:color w:val="000000"/>
          <w:sz w:val="24"/>
          <w:rtl/>
        </w:rPr>
        <w:t>جامعه</w:t>
      </w:r>
      <w:r w:rsidR="003D6409" w:rsidRPr="006C6B34">
        <w:rPr>
          <w:color w:val="000000"/>
          <w:sz w:val="24"/>
          <w:rtl/>
        </w:rPr>
        <w:t xml:space="preserve"> </w:t>
      </w:r>
      <w:r w:rsidR="003D6409" w:rsidRPr="006C6B34">
        <w:rPr>
          <w:rFonts w:hint="cs"/>
          <w:color w:val="000000"/>
          <w:sz w:val="24"/>
          <w:rtl/>
        </w:rPr>
        <w:t>را</w:t>
      </w:r>
      <w:r w:rsidR="003D6409" w:rsidRPr="006C6B34">
        <w:rPr>
          <w:color w:val="000000"/>
          <w:sz w:val="24"/>
          <w:rtl/>
        </w:rPr>
        <w:t xml:space="preserve"> </w:t>
      </w:r>
      <w:r w:rsidR="00F4448E">
        <w:rPr>
          <w:rFonts w:hint="cs"/>
          <w:color w:val="000000"/>
          <w:sz w:val="24"/>
          <w:rtl/>
        </w:rPr>
        <w:t>می‌توان</w:t>
      </w:r>
      <w:r w:rsidR="003D6409" w:rsidRPr="006C6B34">
        <w:rPr>
          <w:color w:val="000000"/>
          <w:sz w:val="24"/>
          <w:rtl/>
        </w:rPr>
        <w:t xml:space="preserve"> </w:t>
      </w:r>
      <w:r w:rsidR="003D6409" w:rsidRPr="006C6B34">
        <w:rPr>
          <w:rFonts w:hint="cs"/>
          <w:color w:val="000000"/>
          <w:sz w:val="24"/>
          <w:rtl/>
        </w:rPr>
        <w:t>در</w:t>
      </w:r>
      <w:r w:rsidR="003D6409" w:rsidRPr="006C6B34">
        <w:rPr>
          <w:color w:val="000000"/>
          <w:sz w:val="24"/>
          <w:rtl/>
        </w:rPr>
        <w:t xml:space="preserve"> </w:t>
      </w:r>
      <w:r w:rsidR="003D6409" w:rsidRPr="006C6B34">
        <w:rPr>
          <w:rFonts w:hint="cs"/>
          <w:color w:val="000000"/>
          <w:sz w:val="24"/>
          <w:rtl/>
        </w:rPr>
        <w:t>ادبیات</w:t>
      </w:r>
      <w:r w:rsidR="003D6409" w:rsidRPr="006C6B34">
        <w:rPr>
          <w:color w:val="000000"/>
          <w:sz w:val="24"/>
          <w:rtl/>
        </w:rPr>
        <w:t xml:space="preserve"> </w:t>
      </w:r>
      <w:r w:rsidR="003D6409" w:rsidRPr="006C6B34">
        <w:rPr>
          <w:rFonts w:hint="cs"/>
          <w:color w:val="000000"/>
          <w:sz w:val="24"/>
          <w:rtl/>
        </w:rPr>
        <w:t>یافت</w:t>
      </w:r>
      <w:r w:rsidR="003D6409" w:rsidRPr="006C6B34">
        <w:rPr>
          <w:color w:val="000000"/>
          <w:sz w:val="24"/>
          <w:rtl/>
        </w:rPr>
        <w:t xml:space="preserve">. </w:t>
      </w:r>
      <w:r w:rsidR="003D6409" w:rsidRPr="006C6B34">
        <w:rPr>
          <w:rFonts w:hint="cs"/>
          <w:color w:val="000000"/>
          <w:sz w:val="24"/>
          <w:rtl/>
        </w:rPr>
        <w:t>هیلری</w:t>
      </w:r>
      <w:r w:rsidR="003D6409" w:rsidRPr="006C6B34">
        <w:rPr>
          <w:color w:val="000000"/>
          <w:sz w:val="24"/>
          <w:vertAlign w:val="superscript"/>
          <w:rtl/>
        </w:rPr>
        <w:footnoteReference w:id="18"/>
      </w:r>
      <w:r w:rsidR="003D6409" w:rsidRPr="006C6B34">
        <w:rPr>
          <w:rFonts w:hint="cs"/>
          <w:color w:val="000000"/>
          <w:sz w:val="24"/>
          <w:rtl/>
        </w:rPr>
        <w:t xml:space="preserve"> در</w:t>
      </w:r>
      <w:r w:rsidR="003D6409" w:rsidRPr="006C6B34">
        <w:rPr>
          <w:color w:val="000000"/>
          <w:sz w:val="24"/>
          <w:rtl/>
        </w:rPr>
        <w:t xml:space="preserve"> </w:t>
      </w:r>
      <w:r w:rsidR="003D6409" w:rsidRPr="006C6B34">
        <w:rPr>
          <w:rFonts w:hint="cs"/>
          <w:color w:val="000000"/>
          <w:sz w:val="24"/>
          <w:rtl/>
        </w:rPr>
        <w:t>سال</w:t>
      </w:r>
      <w:r w:rsidR="003D6409" w:rsidRPr="006C6B34">
        <w:rPr>
          <w:color w:val="000000"/>
          <w:sz w:val="24"/>
          <w:rtl/>
        </w:rPr>
        <w:t xml:space="preserve"> </w:t>
      </w:r>
      <w:r w:rsidR="003D6409" w:rsidRPr="006C6B34">
        <w:rPr>
          <w:rFonts w:hint="cs"/>
          <w:color w:val="000000"/>
          <w:sz w:val="24"/>
          <w:rtl/>
        </w:rPr>
        <w:t>1955</w:t>
      </w:r>
      <w:r w:rsidR="003D6409" w:rsidRPr="006C6B34">
        <w:rPr>
          <w:color w:val="000000"/>
          <w:sz w:val="24"/>
          <w:rtl/>
        </w:rPr>
        <w:t xml:space="preserve"> </w:t>
      </w:r>
      <w:r w:rsidR="003D6409" w:rsidRPr="006C6B34">
        <w:rPr>
          <w:rFonts w:hint="cs"/>
          <w:color w:val="000000"/>
          <w:sz w:val="24"/>
          <w:rtl/>
        </w:rPr>
        <w:t>تعریفی</w:t>
      </w:r>
      <w:r w:rsidR="003D6409" w:rsidRPr="006C6B34">
        <w:rPr>
          <w:color w:val="000000"/>
          <w:sz w:val="24"/>
          <w:rtl/>
        </w:rPr>
        <w:t xml:space="preserve"> </w:t>
      </w:r>
      <w:r w:rsidR="003D6409" w:rsidRPr="006C6B34">
        <w:rPr>
          <w:rFonts w:hint="cs"/>
          <w:color w:val="000000"/>
          <w:sz w:val="24"/>
          <w:rtl/>
        </w:rPr>
        <w:t>از</w:t>
      </w:r>
      <w:r w:rsidR="003D6409" w:rsidRPr="006C6B34">
        <w:rPr>
          <w:color w:val="000000"/>
          <w:sz w:val="24"/>
          <w:rtl/>
        </w:rPr>
        <w:t xml:space="preserve"> </w:t>
      </w:r>
      <w:r w:rsidR="003D6409" w:rsidRPr="006C6B34">
        <w:rPr>
          <w:rFonts w:hint="cs"/>
          <w:color w:val="000000"/>
          <w:sz w:val="24"/>
          <w:rtl/>
        </w:rPr>
        <w:t>جامعه</w:t>
      </w:r>
      <w:r w:rsidR="003D6409" w:rsidRPr="006C6B34">
        <w:rPr>
          <w:color w:val="000000"/>
          <w:sz w:val="24"/>
          <w:rtl/>
        </w:rPr>
        <w:t xml:space="preserve"> </w:t>
      </w:r>
      <w:r w:rsidR="003D6409" w:rsidRPr="006C6B34">
        <w:rPr>
          <w:rFonts w:hint="cs"/>
          <w:color w:val="000000"/>
          <w:sz w:val="24"/>
          <w:rtl/>
        </w:rPr>
        <w:t>را</w:t>
      </w:r>
      <w:r w:rsidR="003D6409" w:rsidRPr="006C6B34">
        <w:rPr>
          <w:color w:val="000000"/>
          <w:sz w:val="24"/>
          <w:rtl/>
        </w:rPr>
        <w:t xml:space="preserve"> </w:t>
      </w:r>
      <w:r w:rsidR="008918F8">
        <w:rPr>
          <w:rFonts w:hint="cs"/>
          <w:color w:val="000000"/>
          <w:sz w:val="24"/>
          <w:rtl/>
        </w:rPr>
        <w:t>طبقه‌بندی</w:t>
      </w:r>
      <w:r w:rsidR="003D6409" w:rsidRPr="006C6B34">
        <w:rPr>
          <w:color w:val="000000"/>
          <w:sz w:val="24"/>
          <w:rtl/>
        </w:rPr>
        <w:t xml:space="preserve"> </w:t>
      </w:r>
      <w:r w:rsidR="003D6409" w:rsidRPr="006C6B34">
        <w:rPr>
          <w:rFonts w:hint="cs"/>
          <w:color w:val="000000"/>
          <w:sz w:val="24"/>
          <w:rtl/>
        </w:rPr>
        <w:t>کرد</w:t>
      </w:r>
      <w:r w:rsidR="003D6409" w:rsidRPr="006C6B34">
        <w:rPr>
          <w:color w:val="000000"/>
          <w:sz w:val="24"/>
          <w:rtl/>
        </w:rPr>
        <w:t xml:space="preserve">. </w:t>
      </w:r>
      <w:r w:rsidR="003D6409" w:rsidRPr="006C6B34">
        <w:rPr>
          <w:rFonts w:hint="cs"/>
          <w:color w:val="000000"/>
          <w:sz w:val="24"/>
          <w:rtl/>
        </w:rPr>
        <w:t>او تعامل</w:t>
      </w:r>
      <w:r w:rsidR="003D6409" w:rsidRPr="006C6B34">
        <w:rPr>
          <w:color w:val="000000"/>
          <w:sz w:val="24"/>
          <w:rtl/>
        </w:rPr>
        <w:t xml:space="preserve"> </w:t>
      </w:r>
      <w:r w:rsidR="003D6409" w:rsidRPr="006C6B34">
        <w:rPr>
          <w:rFonts w:hint="cs"/>
          <w:color w:val="000000"/>
          <w:sz w:val="24"/>
          <w:rtl/>
        </w:rPr>
        <w:t>اجتماعی</w:t>
      </w:r>
      <w:r w:rsidR="003D6409" w:rsidRPr="006C6B34">
        <w:rPr>
          <w:color w:val="000000"/>
          <w:sz w:val="24"/>
          <w:rtl/>
        </w:rPr>
        <w:t xml:space="preserve"> </w:t>
      </w:r>
      <w:r w:rsidR="003D6409" w:rsidRPr="006C6B34">
        <w:rPr>
          <w:rFonts w:hint="cs"/>
          <w:color w:val="000000"/>
          <w:sz w:val="24"/>
          <w:rtl/>
        </w:rPr>
        <w:t>را</w:t>
      </w:r>
      <w:r w:rsidR="003D6409" w:rsidRPr="006C6B34">
        <w:rPr>
          <w:color w:val="000000"/>
          <w:sz w:val="24"/>
          <w:rtl/>
        </w:rPr>
        <w:t xml:space="preserve"> </w:t>
      </w:r>
      <w:r w:rsidR="00781456">
        <w:rPr>
          <w:rFonts w:hint="cs"/>
          <w:color w:val="000000"/>
          <w:sz w:val="24"/>
          <w:rtl/>
        </w:rPr>
        <w:t>به‌عنوان</w:t>
      </w:r>
      <w:r w:rsidR="003D6409" w:rsidRPr="006C6B34">
        <w:rPr>
          <w:color w:val="000000"/>
          <w:sz w:val="24"/>
          <w:rtl/>
        </w:rPr>
        <w:t xml:space="preserve"> </w:t>
      </w:r>
      <w:r w:rsidR="003D6409" w:rsidRPr="006C6B34">
        <w:rPr>
          <w:rFonts w:hint="cs"/>
          <w:color w:val="000000"/>
          <w:sz w:val="24"/>
          <w:rtl/>
        </w:rPr>
        <w:t>عنصر</w:t>
      </w:r>
      <w:r w:rsidR="003D6409" w:rsidRPr="006C6B34">
        <w:rPr>
          <w:color w:val="000000"/>
          <w:sz w:val="24"/>
          <w:rtl/>
        </w:rPr>
        <w:t xml:space="preserve"> </w:t>
      </w:r>
      <w:r w:rsidR="003D6409" w:rsidRPr="006C6B34">
        <w:rPr>
          <w:rFonts w:hint="cs"/>
          <w:color w:val="000000"/>
          <w:sz w:val="24"/>
          <w:rtl/>
        </w:rPr>
        <w:t>کلیدی،</w:t>
      </w:r>
      <w:r w:rsidR="003D6409" w:rsidRPr="006C6B34">
        <w:rPr>
          <w:color w:val="000000"/>
          <w:sz w:val="24"/>
          <w:rtl/>
        </w:rPr>
        <w:t xml:space="preserve"> </w:t>
      </w:r>
      <w:r w:rsidR="003D6409" w:rsidRPr="006C6B34">
        <w:rPr>
          <w:rFonts w:hint="cs"/>
          <w:color w:val="000000"/>
          <w:sz w:val="24"/>
          <w:rtl/>
        </w:rPr>
        <w:t>ناشی</w:t>
      </w:r>
      <w:r w:rsidR="003D6409" w:rsidRPr="006C6B34">
        <w:rPr>
          <w:color w:val="000000"/>
          <w:sz w:val="24"/>
          <w:rtl/>
        </w:rPr>
        <w:t xml:space="preserve"> </w:t>
      </w:r>
      <w:r w:rsidR="003D6409" w:rsidRPr="006C6B34">
        <w:rPr>
          <w:rFonts w:hint="cs"/>
          <w:color w:val="000000"/>
          <w:sz w:val="24"/>
          <w:rtl/>
        </w:rPr>
        <w:t>از</w:t>
      </w:r>
      <w:r w:rsidR="003D6409" w:rsidRPr="006C6B34">
        <w:rPr>
          <w:color w:val="000000"/>
          <w:sz w:val="24"/>
          <w:rtl/>
        </w:rPr>
        <w:t xml:space="preserve"> </w:t>
      </w:r>
      <w:r w:rsidR="003D6409" w:rsidRPr="006C6B34">
        <w:rPr>
          <w:rFonts w:hint="cs"/>
          <w:color w:val="000000"/>
          <w:sz w:val="24"/>
          <w:rtl/>
        </w:rPr>
        <w:t>وابستگی</w:t>
      </w:r>
      <w:r w:rsidR="003D6409" w:rsidRPr="006C6B34">
        <w:rPr>
          <w:color w:val="000000"/>
          <w:sz w:val="24"/>
          <w:rtl/>
        </w:rPr>
        <w:t xml:space="preserve"> </w:t>
      </w:r>
      <w:r w:rsidR="003D6409" w:rsidRPr="006C6B34">
        <w:rPr>
          <w:rFonts w:hint="cs"/>
          <w:color w:val="000000"/>
          <w:sz w:val="24"/>
          <w:rtl/>
        </w:rPr>
        <w:t>و</w:t>
      </w:r>
      <w:r w:rsidR="003D6409" w:rsidRPr="006C6B34">
        <w:rPr>
          <w:color w:val="000000"/>
          <w:sz w:val="24"/>
          <w:rtl/>
        </w:rPr>
        <w:t xml:space="preserve"> </w:t>
      </w:r>
      <w:r w:rsidR="003D6409" w:rsidRPr="006C6B34">
        <w:rPr>
          <w:rFonts w:hint="cs"/>
          <w:color w:val="000000"/>
          <w:sz w:val="24"/>
          <w:rtl/>
        </w:rPr>
        <w:t>اتصال</w:t>
      </w:r>
      <w:r w:rsidR="003D6409" w:rsidRPr="006C6B34">
        <w:rPr>
          <w:color w:val="000000"/>
          <w:sz w:val="24"/>
          <w:rtl/>
        </w:rPr>
        <w:t xml:space="preserve"> </w:t>
      </w:r>
      <w:r w:rsidR="003D6409" w:rsidRPr="006C6B34">
        <w:rPr>
          <w:rFonts w:hint="cs"/>
          <w:color w:val="000000"/>
          <w:sz w:val="24"/>
          <w:rtl/>
        </w:rPr>
        <w:t>قوی</w:t>
      </w:r>
      <w:r w:rsidR="003D6409" w:rsidRPr="006C6B34">
        <w:rPr>
          <w:color w:val="000000"/>
          <w:sz w:val="24"/>
          <w:rtl/>
        </w:rPr>
        <w:t xml:space="preserve"> </w:t>
      </w:r>
      <w:r w:rsidR="003D6409" w:rsidRPr="006C6B34">
        <w:rPr>
          <w:rFonts w:hint="cs"/>
          <w:color w:val="000000"/>
          <w:sz w:val="24"/>
          <w:rtl/>
        </w:rPr>
        <w:t>و</w:t>
      </w:r>
      <w:r w:rsidR="003D6409" w:rsidRPr="006C6B34">
        <w:rPr>
          <w:color w:val="000000"/>
          <w:sz w:val="24"/>
          <w:rtl/>
        </w:rPr>
        <w:t xml:space="preserve"> </w:t>
      </w:r>
      <w:r w:rsidR="003D6409" w:rsidRPr="006C6B34">
        <w:rPr>
          <w:rFonts w:hint="cs"/>
          <w:color w:val="000000"/>
          <w:sz w:val="24"/>
          <w:rtl/>
        </w:rPr>
        <w:t>همچنین</w:t>
      </w:r>
      <w:r w:rsidR="003D6409" w:rsidRPr="006C6B34">
        <w:rPr>
          <w:color w:val="000000"/>
          <w:sz w:val="24"/>
          <w:rtl/>
        </w:rPr>
        <w:t xml:space="preserve"> </w:t>
      </w:r>
      <w:r w:rsidR="003D6409" w:rsidRPr="006C6B34">
        <w:rPr>
          <w:rFonts w:hint="cs"/>
          <w:color w:val="000000"/>
          <w:sz w:val="24"/>
          <w:rtl/>
        </w:rPr>
        <w:t>نزدیکی</w:t>
      </w:r>
      <w:r w:rsidR="003D6409" w:rsidRPr="006C6B34">
        <w:rPr>
          <w:color w:val="000000"/>
          <w:sz w:val="24"/>
          <w:rtl/>
        </w:rPr>
        <w:t xml:space="preserve"> </w:t>
      </w:r>
      <w:r w:rsidR="003D6409" w:rsidRPr="006C6B34">
        <w:rPr>
          <w:rFonts w:hint="cs"/>
          <w:color w:val="000000"/>
          <w:sz w:val="24"/>
          <w:rtl/>
        </w:rPr>
        <w:t>فیزیکی</w:t>
      </w:r>
      <w:r w:rsidR="003D6409" w:rsidRPr="006C6B34">
        <w:rPr>
          <w:color w:val="000000"/>
          <w:sz w:val="24"/>
          <w:rtl/>
        </w:rPr>
        <w:t xml:space="preserve"> </w:t>
      </w:r>
      <w:r w:rsidR="008918F8">
        <w:rPr>
          <w:rFonts w:hint="cs"/>
          <w:color w:val="000000"/>
          <w:sz w:val="24"/>
          <w:rtl/>
        </w:rPr>
        <w:t>می‌دانست</w:t>
      </w:r>
      <w:r w:rsidR="003D6409" w:rsidRPr="006C6B34">
        <w:rPr>
          <w:color w:val="000000"/>
          <w:sz w:val="24"/>
        </w:rPr>
        <w:t>.</w:t>
      </w:r>
      <w:r w:rsidR="003D6409" w:rsidRPr="006C6B34">
        <w:rPr>
          <w:rFonts w:hint="cs"/>
          <w:color w:val="000000"/>
          <w:sz w:val="24"/>
          <w:rtl/>
        </w:rPr>
        <w:t xml:space="preserve"> اغلب</w:t>
      </w:r>
      <w:r w:rsidR="003D6409" w:rsidRPr="006C6B34">
        <w:rPr>
          <w:color w:val="000000"/>
          <w:sz w:val="24"/>
          <w:rtl/>
        </w:rPr>
        <w:t xml:space="preserve"> </w:t>
      </w:r>
      <w:r w:rsidR="003D6409" w:rsidRPr="006C6B34">
        <w:rPr>
          <w:rFonts w:hint="cs"/>
          <w:color w:val="000000"/>
          <w:sz w:val="24"/>
          <w:rtl/>
        </w:rPr>
        <w:t>آن</w:t>
      </w:r>
      <w:r w:rsidR="003D6409" w:rsidRPr="006C6B34">
        <w:rPr>
          <w:color w:val="000000"/>
          <w:sz w:val="24"/>
          <w:rtl/>
        </w:rPr>
        <w:t xml:space="preserve"> </w:t>
      </w:r>
      <w:r w:rsidR="008918F8">
        <w:rPr>
          <w:rFonts w:hint="cs"/>
          <w:color w:val="000000"/>
          <w:sz w:val="24"/>
          <w:rtl/>
        </w:rPr>
        <w:t>تعریف‌ها</w:t>
      </w:r>
      <w:r w:rsidR="003D6409" w:rsidRPr="006C6B34">
        <w:rPr>
          <w:color w:val="000000"/>
          <w:sz w:val="24"/>
          <w:rtl/>
        </w:rPr>
        <w:t xml:space="preserve"> </w:t>
      </w:r>
      <w:r w:rsidR="003D6409" w:rsidRPr="006C6B34">
        <w:rPr>
          <w:rFonts w:hint="cs"/>
          <w:color w:val="000000"/>
          <w:sz w:val="24"/>
          <w:rtl/>
        </w:rPr>
        <w:t>در</w:t>
      </w:r>
      <w:r w:rsidR="003D6409" w:rsidRPr="006C6B34">
        <w:rPr>
          <w:color w:val="000000"/>
          <w:sz w:val="24"/>
          <w:rtl/>
        </w:rPr>
        <w:t xml:space="preserve"> </w:t>
      </w:r>
      <w:r w:rsidR="003D6409" w:rsidRPr="006C6B34">
        <w:rPr>
          <w:rFonts w:hint="cs"/>
          <w:color w:val="000000"/>
          <w:sz w:val="24"/>
          <w:rtl/>
        </w:rPr>
        <w:t>چهار</w:t>
      </w:r>
      <w:r w:rsidR="003D6409" w:rsidRPr="006C6B34">
        <w:rPr>
          <w:color w:val="000000"/>
          <w:sz w:val="24"/>
          <w:rtl/>
        </w:rPr>
        <w:t xml:space="preserve"> </w:t>
      </w:r>
      <w:r w:rsidR="006C6B34" w:rsidRPr="006C6B34">
        <w:rPr>
          <w:rFonts w:hint="cs"/>
          <w:color w:val="000000"/>
          <w:sz w:val="24"/>
          <w:rtl/>
        </w:rPr>
        <w:t>خصوصیت</w:t>
      </w:r>
      <w:r w:rsidR="003D6409" w:rsidRPr="006C6B34">
        <w:rPr>
          <w:color w:val="000000"/>
          <w:sz w:val="24"/>
          <w:rtl/>
        </w:rPr>
        <w:t xml:space="preserve"> </w:t>
      </w:r>
      <w:r w:rsidR="003D6409" w:rsidRPr="006C6B34">
        <w:rPr>
          <w:rFonts w:hint="cs"/>
          <w:color w:val="000000"/>
          <w:sz w:val="24"/>
          <w:rtl/>
        </w:rPr>
        <w:t>مشترک</w:t>
      </w:r>
      <w:r w:rsidR="003D6409" w:rsidRPr="006C6B34">
        <w:rPr>
          <w:color w:val="000000"/>
          <w:sz w:val="24"/>
          <w:rtl/>
        </w:rPr>
        <w:t xml:space="preserve"> </w:t>
      </w:r>
      <w:r w:rsidR="003D6409" w:rsidRPr="006C6B34">
        <w:rPr>
          <w:rFonts w:hint="cs"/>
          <w:color w:val="000000"/>
          <w:sz w:val="24"/>
          <w:rtl/>
        </w:rPr>
        <w:t>زیر</w:t>
      </w:r>
      <w:r w:rsidR="003D6409" w:rsidRPr="0050172D">
        <w:rPr>
          <w:color w:val="000000"/>
          <w:sz w:val="24"/>
          <w:rtl/>
        </w:rPr>
        <w:t xml:space="preserve"> </w:t>
      </w:r>
      <w:r w:rsidR="003D6409" w:rsidRPr="0050172D">
        <w:rPr>
          <w:rFonts w:hint="cs"/>
          <w:color w:val="000000"/>
          <w:sz w:val="24"/>
          <w:rtl/>
        </w:rPr>
        <w:t>خلاصه</w:t>
      </w:r>
      <w:r w:rsidR="003D6409" w:rsidRPr="0050172D">
        <w:rPr>
          <w:color w:val="000000"/>
          <w:sz w:val="24"/>
          <w:rtl/>
        </w:rPr>
        <w:t xml:space="preserve"> </w:t>
      </w:r>
      <w:r>
        <w:rPr>
          <w:rFonts w:hint="cs"/>
          <w:color w:val="000000"/>
          <w:sz w:val="24"/>
          <w:rtl/>
        </w:rPr>
        <w:t>شده‌اند</w:t>
      </w:r>
      <w:r w:rsidR="003D6409" w:rsidRPr="0050172D">
        <w:rPr>
          <w:rFonts w:hint="cs"/>
          <w:color w:val="000000"/>
          <w:sz w:val="24"/>
          <w:rtl/>
        </w:rPr>
        <w:t>:</w:t>
      </w:r>
    </w:p>
    <w:p w14:paraId="18F5A1BA" w14:textId="77777777" w:rsidR="003D6409" w:rsidRPr="003E03F4" w:rsidRDefault="003D6409" w:rsidP="003D6409">
      <w:pPr>
        <w:bidi/>
        <w:spacing w:line="240" w:lineRule="auto"/>
        <w:ind w:firstLine="225"/>
        <w:contextualSpacing/>
        <w:jc w:val="both"/>
        <w:rPr>
          <w:color w:val="000000"/>
          <w:sz w:val="24"/>
        </w:rPr>
      </w:pPr>
      <w:r w:rsidRPr="0050172D">
        <w:rPr>
          <w:rFonts w:hint="cs"/>
          <w:color w:val="000000"/>
          <w:sz w:val="24"/>
          <w:rtl/>
        </w:rPr>
        <w:t>1</w:t>
      </w:r>
      <w:r w:rsidRPr="003E03F4">
        <w:rPr>
          <w:rFonts w:hint="cs"/>
          <w:color w:val="000000"/>
          <w:sz w:val="24"/>
          <w:rtl/>
        </w:rPr>
        <w:t>. خودکفایی:</w:t>
      </w:r>
      <w:r w:rsidRPr="003E03F4">
        <w:rPr>
          <w:color w:val="000000"/>
          <w:sz w:val="24"/>
          <w:rtl/>
        </w:rPr>
        <w:t xml:space="preserve"> </w:t>
      </w:r>
      <w:r w:rsidRPr="003E03F4">
        <w:rPr>
          <w:rFonts w:hint="cs"/>
          <w:color w:val="000000"/>
          <w:sz w:val="24"/>
          <w:rtl/>
        </w:rPr>
        <w:t>تمایز</w:t>
      </w:r>
      <w:r w:rsidRPr="003E03F4">
        <w:rPr>
          <w:color w:val="000000"/>
          <w:sz w:val="24"/>
          <w:rtl/>
        </w:rPr>
        <w:t xml:space="preserve"> </w:t>
      </w:r>
      <w:r w:rsidRPr="003E03F4">
        <w:rPr>
          <w:rFonts w:hint="cs"/>
          <w:color w:val="000000"/>
          <w:sz w:val="24"/>
          <w:rtl/>
        </w:rPr>
        <w:t>و</w:t>
      </w:r>
      <w:r w:rsidRPr="003E03F4">
        <w:rPr>
          <w:color w:val="000000"/>
          <w:sz w:val="24"/>
          <w:rtl/>
        </w:rPr>
        <w:t xml:space="preserve"> </w:t>
      </w:r>
      <w:r w:rsidRPr="003E03F4">
        <w:rPr>
          <w:rFonts w:hint="cs"/>
          <w:color w:val="000000"/>
          <w:sz w:val="24"/>
          <w:rtl/>
        </w:rPr>
        <w:t>عدم</w:t>
      </w:r>
      <w:r w:rsidRPr="003E03F4">
        <w:rPr>
          <w:color w:val="000000"/>
          <w:sz w:val="24"/>
          <w:rtl/>
        </w:rPr>
        <w:t xml:space="preserve"> </w:t>
      </w:r>
      <w:r w:rsidRPr="003E03F4">
        <w:rPr>
          <w:rFonts w:hint="cs"/>
          <w:color w:val="000000"/>
          <w:sz w:val="24"/>
          <w:rtl/>
        </w:rPr>
        <w:t>وابستگی</w:t>
      </w:r>
      <w:r w:rsidRPr="003E03F4">
        <w:rPr>
          <w:color w:val="000000"/>
          <w:sz w:val="24"/>
          <w:rtl/>
        </w:rPr>
        <w:t xml:space="preserve"> </w:t>
      </w:r>
      <w:r w:rsidRPr="003E03F4">
        <w:rPr>
          <w:rFonts w:hint="cs"/>
          <w:color w:val="000000"/>
          <w:sz w:val="24"/>
          <w:rtl/>
        </w:rPr>
        <w:t>به</w:t>
      </w:r>
      <w:r w:rsidRPr="003E03F4">
        <w:rPr>
          <w:color w:val="000000"/>
          <w:sz w:val="24"/>
          <w:rtl/>
        </w:rPr>
        <w:t xml:space="preserve"> </w:t>
      </w:r>
      <w:r w:rsidRPr="003E03F4">
        <w:rPr>
          <w:rFonts w:hint="cs"/>
          <w:color w:val="000000"/>
          <w:sz w:val="24"/>
          <w:rtl/>
        </w:rPr>
        <w:t>افراد</w:t>
      </w:r>
      <w:r w:rsidRPr="003E03F4">
        <w:rPr>
          <w:color w:val="000000"/>
          <w:sz w:val="24"/>
          <w:rtl/>
        </w:rPr>
        <w:t xml:space="preserve"> </w:t>
      </w:r>
      <w:r w:rsidRPr="003E03F4">
        <w:rPr>
          <w:rFonts w:hint="cs"/>
          <w:color w:val="000000"/>
          <w:sz w:val="24"/>
          <w:rtl/>
        </w:rPr>
        <w:t>خارج</w:t>
      </w:r>
      <w:r w:rsidRPr="003E03F4">
        <w:rPr>
          <w:color w:val="000000"/>
          <w:sz w:val="24"/>
          <w:rtl/>
        </w:rPr>
        <w:t xml:space="preserve"> </w:t>
      </w:r>
      <w:r w:rsidRPr="003E03F4">
        <w:rPr>
          <w:rFonts w:hint="cs"/>
          <w:color w:val="000000"/>
          <w:sz w:val="24"/>
          <w:rtl/>
        </w:rPr>
        <w:t>از</w:t>
      </w:r>
      <w:r w:rsidRPr="003E03F4">
        <w:rPr>
          <w:color w:val="000000"/>
          <w:sz w:val="24"/>
          <w:rtl/>
        </w:rPr>
        <w:t xml:space="preserve"> </w:t>
      </w:r>
      <w:r w:rsidRPr="003E03F4">
        <w:rPr>
          <w:rFonts w:hint="cs"/>
          <w:color w:val="000000"/>
          <w:sz w:val="24"/>
          <w:rtl/>
        </w:rPr>
        <w:t>جامعه؛</w:t>
      </w:r>
    </w:p>
    <w:p w14:paraId="224A125F" w14:textId="134E3308" w:rsidR="003D6409" w:rsidRPr="003E03F4" w:rsidRDefault="003D6409" w:rsidP="003D6409">
      <w:pPr>
        <w:bidi/>
        <w:spacing w:line="240" w:lineRule="auto"/>
        <w:ind w:firstLine="225"/>
        <w:contextualSpacing/>
        <w:jc w:val="both"/>
        <w:rPr>
          <w:color w:val="000000"/>
          <w:sz w:val="24"/>
        </w:rPr>
      </w:pPr>
      <w:r w:rsidRPr="003E03F4">
        <w:rPr>
          <w:rFonts w:hint="cs"/>
          <w:color w:val="000000"/>
          <w:sz w:val="24"/>
          <w:rtl/>
        </w:rPr>
        <w:t>2. زندگی</w:t>
      </w:r>
      <w:r w:rsidRPr="003E03F4">
        <w:rPr>
          <w:color w:val="000000"/>
          <w:sz w:val="24"/>
          <w:rtl/>
        </w:rPr>
        <w:t xml:space="preserve"> </w:t>
      </w:r>
      <w:r w:rsidRPr="003E03F4">
        <w:rPr>
          <w:rFonts w:hint="cs"/>
          <w:color w:val="000000"/>
          <w:sz w:val="24"/>
          <w:rtl/>
        </w:rPr>
        <w:t xml:space="preserve">مشترک: </w:t>
      </w:r>
      <w:r w:rsidR="008918F8">
        <w:rPr>
          <w:rFonts w:hint="cs"/>
          <w:color w:val="000000"/>
          <w:sz w:val="24"/>
          <w:rtl/>
        </w:rPr>
        <w:t>تأکید</w:t>
      </w:r>
      <w:r w:rsidRPr="003E03F4">
        <w:rPr>
          <w:color w:val="000000"/>
          <w:sz w:val="24"/>
          <w:rtl/>
        </w:rPr>
        <w:t xml:space="preserve"> </w:t>
      </w:r>
      <w:r w:rsidRPr="003E03F4">
        <w:rPr>
          <w:rFonts w:hint="cs"/>
          <w:color w:val="000000"/>
          <w:sz w:val="24"/>
          <w:rtl/>
        </w:rPr>
        <w:t>بر</w:t>
      </w:r>
      <w:r w:rsidRPr="003E03F4">
        <w:rPr>
          <w:color w:val="000000"/>
          <w:sz w:val="24"/>
          <w:rtl/>
        </w:rPr>
        <w:t xml:space="preserve"> </w:t>
      </w:r>
      <w:r w:rsidR="008918F8">
        <w:rPr>
          <w:rFonts w:hint="cs"/>
          <w:color w:val="000000"/>
          <w:sz w:val="24"/>
          <w:rtl/>
        </w:rPr>
        <w:t>جنبه‌های</w:t>
      </w:r>
      <w:r w:rsidRPr="003E03F4">
        <w:rPr>
          <w:color w:val="000000"/>
          <w:sz w:val="24"/>
          <w:rtl/>
        </w:rPr>
        <w:t xml:space="preserve"> </w:t>
      </w:r>
      <w:r w:rsidRPr="003E03F4">
        <w:rPr>
          <w:rFonts w:hint="cs"/>
          <w:color w:val="000000"/>
          <w:sz w:val="24"/>
          <w:rtl/>
        </w:rPr>
        <w:t>مشترک</w:t>
      </w:r>
      <w:r w:rsidRPr="003E03F4">
        <w:rPr>
          <w:color w:val="000000"/>
          <w:sz w:val="24"/>
          <w:rtl/>
        </w:rPr>
        <w:t xml:space="preserve"> </w:t>
      </w:r>
      <w:r w:rsidR="003E03F4" w:rsidRPr="003E03F4">
        <w:rPr>
          <w:rFonts w:hint="cs"/>
          <w:color w:val="000000"/>
          <w:sz w:val="24"/>
          <w:rtl/>
        </w:rPr>
        <w:t>شیوه</w:t>
      </w:r>
      <w:r w:rsidR="003E03F4" w:rsidRPr="003E03F4">
        <w:rPr>
          <w:color w:val="000000"/>
          <w:sz w:val="24"/>
          <w:rtl/>
        </w:rPr>
        <w:t xml:space="preserve"> </w:t>
      </w:r>
      <w:r w:rsidR="003E03F4" w:rsidRPr="003E03F4">
        <w:rPr>
          <w:rFonts w:hint="cs"/>
          <w:color w:val="000000"/>
          <w:sz w:val="24"/>
          <w:rtl/>
        </w:rPr>
        <w:t>زندگی</w:t>
      </w:r>
      <w:r w:rsidR="003E03F4" w:rsidRPr="003E03F4">
        <w:rPr>
          <w:color w:val="000000"/>
          <w:sz w:val="24"/>
          <w:rtl/>
        </w:rPr>
        <w:t xml:space="preserve"> </w:t>
      </w:r>
      <w:r w:rsidR="003E03F4" w:rsidRPr="003E03F4">
        <w:rPr>
          <w:rFonts w:hint="cs"/>
          <w:color w:val="000000"/>
          <w:sz w:val="24"/>
          <w:rtl/>
        </w:rPr>
        <w:t xml:space="preserve">و </w:t>
      </w:r>
      <w:r w:rsidRPr="003E03F4">
        <w:rPr>
          <w:rFonts w:hint="cs"/>
          <w:color w:val="000000"/>
          <w:sz w:val="24"/>
          <w:rtl/>
        </w:rPr>
        <w:t>تفکر</w:t>
      </w:r>
      <w:r w:rsidRPr="003E03F4">
        <w:rPr>
          <w:color w:val="000000"/>
          <w:sz w:val="24"/>
          <w:rtl/>
        </w:rPr>
        <w:t xml:space="preserve"> </w:t>
      </w:r>
      <w:r w:rsidRPr="003E03F4">
        <w:rPr>
          <w:rFonts w:hint="cs"/>
          <w:color w:val="000000"/>
          <w:sz w:val="24"/>
          <w:rtl/>
        </w:rPr>
        <w:t>و</w:t>
      </w:r>
      <w:r w:rsidRPr="003E03F4">
        <w:rPr>
          <w:color w:val="000000"/>
          <w:sz w:val="24"/>
          <w:rtl/>
        </w:rPr>
        <w:t xml:space="preserve"> </w:t>
      </w:r>
      <w:r w:rsidR="00F4448E">
        <w:rPr>
          <w:rFonts w:hint="cs"/>
          <w:color w:val="000000"/>
          <w:sz w:val="24"/>
          <w:rtl/>
        </w:rPr>
        <w:t>درنتیجه</w:t>
      </w:r>
      <w:r w:rsidRPr="003E03F4">
        <w:rPr>
          <w:color w:val="000000"/>
          <w:sz w:val="24"/>
          <w:rtl/>
        </w:rPr>
        <w:t xml:space="preserve"> </w:t>
      </w:r>
      <w:r w:rsidR="008918F8">
        <w:rPr>
          <w:rFonts w:hint="cs"/>
          <w:color w:val="000000"/>
          <w:sz w:val="24"/>
          <w:rtl/>
        </w:rPr>
        <w:t>شباهت‌ها</w:t>
      </w:r>
      <w:r w:rsidRPr="003E03F4">
        <w:rPr>
          <w:color w:val="000000"/>
          <w:sz w:val="24"/>
          <w:rtl/>
        </w:rPr>
        <w:t xml:space="preserve"> </w:t>
      </w:r>
      <w:r w:rsidR="003E03F4" w:rsidRPr="003E03F4">
        <w:rPr>
          <w:rFonts w:hint="cs"/>
          <w:color w:val="000000"/>
          <w:sz w:val="24"/>
          <w:rtl/>
        </w:rPr>
        <w:t>بین</w:t>
      </w:r>
      <w:r w:rsidRPr="003E03F4">
        <w:rPr>
          <w:color w:val="000000"/>
          <w:sz w:val="24"/>
          <w:rtl/>
        </w:rPr>
        <w:t xml:space="preserve"> </w:t>
      </w:r>
      <w:r w:rsidRPr="003E03F4">
        <w:rPr>
          <w:rFonts w:hint="cs"/>
          <w:color w:val="000000"/>
          <w:sz w:val="24"/>
          <w:rtl/>
        </w:rPr>
        <w:t>اعضای</w:t>
      </w:r>
      <w:r w:rsidRPr="003E03F4">
        <w:rPr>
          <w:color w:val="000000"/>
          <w:sz w:val="24"/>
          <w:rtl/>
        </w:rPr>
        <w:t xml:space="preserve"> </w:t>
      </w:r>
      <w:r w:rsidRPr="003E03F4">
        <w:rPr>
          <w:rFonts w:hint="cs"/>
          <w:color w:val="000000"/>
          <w:sz w:val="24"/>
          <w:rtl/>
        </w:rPr>
        <w:t>جامعه؛</w:t>
      </w:r>
    </w:p>
    <w:p w14:paraId="0EAF8A07" w14:textId="736CB6D6" w:rsidR="003D6409" w:rsidRPr="003E03F4" w:rsidRDefault="003D6409" w:rsidP="003D6409">
      <w:pPr>
        <w:bidi/>
        <w:spacing w:line="240" w:lineRule="auto"/>
        <w:ind w:firstLine="225"/>
        <w:contextualSpacing/>
        <w:jc w:val="both"/>
        <w:rPr>
          <w:color w:val="000000"/>
          <w:sz w:val="24"/>
          <w:rtl/>
          <w:lang w:bidi="fa-IR"/>
        </w:rPr>
      </w:pPr>
      <w:r w:rsidRPr="003E03F4">
        <w:rPr>
          <w:rFonts w:hint="cs"/>
          <w:color w:val="000000"/>
          <w:sz w:val="24"/>
          <w:rtl/>
        </w:rPr>
        <w:t>3. حس</w:t>
      </w:r>
      <w:r w:rsidRPr="003E03F4">
        <w:rPr>
          <w:color w:val="000000"/>
          <w:sz w:val="24"/>
          <w:rtl/>
        </w:rPr>
        <w:t xml:space="preserve"> </w:t>
      </w:r>
      <w:r w:rsidRPr="003E03F4">
        <w:rPr>
          <w:rFonts w:hint="cs"/>
          <w:color w:val="000000"/>
          <w:sz w:val="24"/>
          <w:rtl/>
        </w:rPr>
        <w:t>همنوعی:</w:t>
      </w:r>
      <w:r w:rsidRPr="003E03F4">
        <w:rPr>
          <w:color w:val="000000"/>
          <w:sz w:val="24"/>
          <w:rtl/>
        </w:rPr>
        <w:t xml:space="preserve"> </w:t>
      </w:r>
      <w:r w:rsidR="003E03F4" w:rsidRPr="003E03F4">
        <w:rPr>
          <w:rFonts w:hint="cs"/>
          <w:color w:val="000000"/>
          <w:sz w:val="24"/>
          <w:rtl/>
        </w:rPr>
        <w:t>حس</w:t>
      </w:r>
      <w:r w:rsidR="003E03F4" w:rsidRPr="003E03F4">
        <w:rPr>
          <w:color w:val="000000"/>
          <w:sz w:val="24"/>
          <w:rtl/>
        </w:rPr>
        <w:t xml:space="preserve"> </w:t>
      </w:r>
      <w:r w:rsidR="003E03F4" w:rsidRPr="003E03F4">
        <w:rPr>
          <w:rFonts w:hint="cs"/>
          <w:color w:val="000000"/>
          <w:sz w:val="24"/>
          <w:rtl/>
        </w:rPr>
        <w:t>مشترک</w:t>
      </w:r>
      <w:r w:rsidR="003E03F4" w:rsidRPr="003E03F4">
        <w:rPr>
          <w:color w:val="000000"/>
          <w:sz w:val="24"/>
          <w:rtl/>
        </w:rPr>
        <w:t xml:space="preserve"> </w:t>
      </w:r>
      <w:r w:rsidR="008918F8">
        <w:rPr>
          <w:rFonts w:hint="cs"/>
          <w:color w:val="000000"/>
          <w:sz w:val="24"/>
          <w:rtl/>
        </w:rPr>
        <w:t>دل‌بستگی</w:t>
      </w:r>
      <w:r w:rsidR="003E03F4" w:rsidRPr="003E03F4">
        <w:rPr>
          <w:rFonts w:hint="cs"/>
          <w:color w:val="000000"/>
          <w:sz w:val="24"/>
          <w:rtl/>
        </w:rPr>
        <w:t xml:space="preserve"> و </w:t>
      </w:r>
      <w:r w:rsidRPr="003E03F4">
        <w:rPr>
          <w:rFonts w:hint="cs"/>
          <w:color w:val="000000"/>
          <w:sz w:val="24"/>
          <w:rtl/>
        </w:rPr>
        <w:t>پیوند</w:t>
      </w:r>
      <w:r w:rsidRPr="003E03F4">
        <w:rPr>
          <w:color w:val="000000"/>
          <w:sz w:val="24"/>
          <w:rtl/>
        </w:rPr>
        <w:t xml:space="preserve"> </w:t>
      </w:r>
      <w:r w:rsidRPr="003E03F4">
        <w:rPr>
          <w:rFonts w:hint="cs"/>
          <w:color w:val="000000"/>
          <w:sz w:val="24"/>
          <w:rtl/>
        </w:rPr>
        <w:t>درونی</w:t>
      </w:r>
      <w:r w:rsidRPr="003E03F4">
        <w:rPr>
          <w:color w:val="000000"/>
          <w:sz w:val="24"/>
          <w:rtl/>
        </w:rPr>
        <w:t xml:space="preserve"> </w:t>
      </w:r>
      <w:r w:rsidR="003E03F4" w:rsidRPr="003E03F4">
        <w:rPr>
          <w:rFonts w:hint="cs"/>
          <w:color w:val="000000"/>
          <w:sz w:val="24"/>
          <w:rtl/>
        </w:rPr>
        <w:t>بین</w:t>
      </w:r>
      <w:r w:rsidRPr="003E03F4">
        <w:rPr>
          <w:color w:val="000000"/>
          <w:sz w:val="24"/>
          <w:rtl/>
        </w:rPr>
        <w:t xml:space="preserve"> </w:t>
      </w:r>
      <w:r w:rsidRPr="003E03F4">
        <w:rPr>
          <w:rFonts w:hint="cs"/>
          <w:color w:val="000000"/>
          <w:sz w:val="24"/>
          <w:rtl/>
        </w:rPr>
        <w:t>اعضا؛</w:t>
      </w:r>
    </w:p>
    <w:p w14:paraId="7F4ED4E7" w14:textId="48786003" w:rsidR="003D6409" w:rsidRDefault="003D6409" w:rsidP="003D6409">
      <w:pPr>
        <w:bidi/>
        <w:spacing w:line="240" w:lineRule="auto"/>
        <w:ind w:firstLine="225"/>
        <w:contextualSpacing/>
        <w:jc w:val="both"/>
        <w:rPr>
          <w:color w:val="000000"/>
          <w:sz w:val="24"/>
          <w:rtl/>
        </w:rPr>
      </w:pPr>
      <w:r w:rsidRPr="003E03F4">
        <w:rPr>
          <w:rFonts w:hint="cs"/>
          <w:color w:val="000000"/>
          <w:sz w:val="24"/>
          <w:rtl/>
        </w:rPr>
        <w:t>4. داشتن</w:t>
      </w:r>
      <w:r w:rsidRPr="003E03F4">
        <w:rPr>
          <w:color w:val="000000"/>
          <w:sz w:val="24"/>
          <w:rtl/>
        </w:rPr>
        <w:t xml:space="preserve"> </w:t>
      </w:r>
      <w:r w:rsidRPr="003E03F4">
        <w:rPr>
          <w:rFonts w:hint="cs"/>
          <w:color w:val="000000"/>
          <w:sz w:val="24"/>
          <w:rtl/>
        </w:rPr>
        <w:t>اهداف،</w:t>
      </w:r>
      <w:r w:rsidRPr="003E03F4">
        <w:rPr>
          <w:color w:val="000000"/>
          <w:sz w:val="24"/>
          <w:rtl/>
        </w:rPr>
        <w:t xml:space="preserve"> </w:t>
      </w:r>
      <w:r w:rsidRPr="003E03F4">
        <w:rPr>
          <w:rFonts w:hint="cs"/>
          <w:color w:val="000000"/>
          <w:sz w:val="24"/>
          <w:rtl/>
        </w:rPr>
        <w:t>هنجارها</w:t>
      </w:r>
      <w:r w:rsidRPr="003E03F4">
        <w:rPr>
          <w:color w:val="000000"/>
          <w:sz w:val="24"/>
          <w:rtl/>
        </w:rPr>
        <w:t xml:space="preserve"> </w:t>
      </w:r>
      <w:r w:rsidRPr="003E03F4">
        <w:rPr>
          <w:rFonts w:hint="cs"/>
          <w:color w:val="000000"/>
          <w:sz w:val="24"/>
          <w:rtl/>
        </w:rPr>
        <w:t>و</w:t>
      </w:r>
      <w:r w:rsidRPr="003E03F4">
        <w:rPr>
          <w:color w:val="000000"/>
          <w:sz w:val="24"/>
          <w:rtl/>
        </w:rPr>
        <w:t xml:space="preserve"> </w:t>
      </w:r>
      <w:r w:rsidRPr="003E03F4">
        <w:rPr>
          <w:rFonts w:hint="cs"/>
          <w:color w:val="000000"/>
          <w:sz w:val="24"/>
          <w:rtl/>
        </w:rPr>
        <w:t>ابزار</w:t>
      </w:r>
      <w:r w:rsidRPr="003E03F4">
        <w:rPr>
          <w:color w:val="000000"/>
          <w:sz w:val="24"/>
          <w:rtl/>
        </w:rPr>
        <w:t xml:space="preserve"> </w:t>
      </w:r>
      <w:r w:rsidRPr="003E03F4">
        <w:rPr>
          <w:rFonts w:hint="cs"/>
          <w:color w:val="000000"/>
          <w:sz w:val="24"/>
          <w:rtl/>
        </w:rPr>
        <w:t xml:space="preserve">مشترک </w:t>
      </w:r>
      <w:r w:rsidRPr="003E03F4">
        <w:rPr>
          <w:rFonts w:asciiTheme="majorBidi" w:hAnsiTheme="majorBidi" w:cstheme="majorBidi" w:hint="cs"/>
          <w:sz w:val="24"/>
          <w:rtl/>
        </w:rPr>
        <w:t>(</w:t>
      </w:r>
      <w:r w:rsidRPr="003E03F4">
        <w:rPr>
          <w:rFonts w:asciiTheme="majorBidi" w:hAnsiTheme="majorBidi" w:cstheme="majorBidi"/>
          <w:sz w:val="24"/>
        </w:rPr>
        <w:t xml:space="preserve">Von </w:t>
      </w:r>
      <w:proofErr w:type="spellStart"/>
      <w:r w:rsidR="00FB207E" w:rsidRPr="003E03F4">
        <w:rPr>
          <w:rFonts w:asciiTheme="majorBidi" w:hAnsiTheme="majorBidi" w:cstheme="majorBidi"/>
          <w:color w:val="000000" w:themeColor="text1"/>
          <w:sz w:val="24"/>
          <w:shd w:val="clear" w:color="auto" w:fill="FFFFFF"/>
        </w:rPr>
        <w:t>Loewenfeld</w:t>
      </w:r>
      <w:proofErr w:type="spellEnd"/>
      <w:r w:rsidRPr="003E03F4">
        <w:rPr>
          <w:rFonts w:asciiTheme="majorBidi" w:hAnsiTheme="majorBidi" w:cstheme="majorBidi"/>
          <w:sz w:val="24"/>
        </w:rPr>
        <w:t>, 2006</w:t>
      </w:r>
      <w:r w:rsidRPr="003E03F4">
        <w:rPr>
          <w:rFonts w:asciiTheme="majorBidi" w:hAnsiTheme="majorBidi" w:cstheme="majorBidi" w:hint="cs"/>
          <w:sz w:val="24"/>
          <w:rtl/>
        </w:rPr>
        <w:t>).</w:t>
      </w:r>
    </w:p>
    <w:p w14:paraId="293BCB72" w14:textId="77777777" w:rsidR="008D7285" w:rsidRDefault="008D7285" w:rsidP="008D7285">
      <w:pPr>
        <w:bidi/>
        <w:spacing w:line="240" w:lineRule="auto"/>
        <w:ind w:firstLine="225"/>
        <w:contextualSpacing/>
        <w:jc w:val="both"/>
        <w:rPr>
          <w:color w:val="000000"/>
          <w:sz w:val="24"/>
          <w:rtl/>
          <w:lang w:bidi="fa-IR"/>
        </w:rPr>
      </w:pPr>
    </w:p>
    <w:p w14:paraId="603A5102" w14:textId="2849CDE1" w:rsidR="003D6409" w:rsidRPr="00525299" w:rsidRDefault="003D6409" w:rsidP="003D6409">
      <w:pPr>
        <w:pStyle w:val="Heading1"/>
        <w:contextualSpacing/>
        <w:rPr>
          <w:rtl/>
          <w:lang w:bidi="fa-IR"/>
        </w:rPr>
      </w:pPr>
      <w:bookmarkStart w:id="93" w:name="_Toc94471249"/>
      <w:r>
        <w:rPr>
          <w:rFonts w:hint="cs"/>
          <w:rtl/>
          <w:lang w:bidi="fa-IR"/>
        </w:rPr>
        <w:t>1-</w:t>
      </w:r>
      <w:r w:rsidR="00614EA0">
        <w:rPr>
          <w:rFonts w:hint="cs"/>
          <w:rtl/>
          <w:lang w:bidi="fa-IR"/>
        </w:rPr>
        <w:t>1</w:t>
      </w:r>
      <w:r w:rsidRPr="00525299">
        <w:rPr>
          <w:rFonts w:hint="cs"/>
          <w:rtl/>
          <w:lang w:bidi="fa-IR"/>
        </w:rPr>
        <w:t>-</w:t>
      </w:r>
      <w:r>
        <w:rPr>
          <w:rFonts w:hint="cs"/>
          <w:rtl/>
          <w:lang w:bidi="fa-IR"/>
        </w:rPr>
        <w:t>3</w:t>
      </w:r>
      <w:r w:rsidRPr="00525299">
        <w:rPr>
          <w:rFonts w:hint="cs"/>
          <w:rtl/>
          <w:lang w:bidi="fa-IR"/>
        </w:rPr>
        <w:t>-</w:t>
      </w:r>
      <w:r>
        <w:rPr>
          <w:rFonts w:hint="cs"/>
          <w:rtl/>
          <w:lang w:bidi="fa-IR"/>
        </w:rPr>
        <w:t>2</w:t>
      </w:r>
      <w:r w:rsidRPr="00525299">
        <w:rPr>
          <w:rFonts w:hint="cs"/>
          <w:rtl/>
          <w:lang w:bidi="fa-IR"/>
        </w:rPr>
        <w:t>-</w:t>
      </w:r>
      <w:r>
        <w:rPr>
          <w:rFonts w:hint="cs"/>
          <w:rtl/>
          <w:lang w:bidi="fa-IR"/>
        </w:rPr>
        <w:t xml:space="preserve"> انواع جامعه و ویژگی</w:t>
      </w:r>
      <w:r>
        <w:rPr>
          <w:rtl/>
          <w:lang w:bidi="fa-IR"/>
        </w:rPr>
        <w:softHyphen/>
      </w:r>
      <w:r>
        <w:rPr>
          <w:rFonts w:hint="cs"/>
          <w:rtl/>
          <w:lang w:bidi="fa-IR"/>
        </w:rPr>
        <w:t xml:space="preserve">های </w:t>
      </w:r>
      <w:r w:rsidR="00676B37">
        <w:rPr>
          <w:rFonts w:hint="cs"/>
          <w:rtl/>
          <w:lang w:bidi="fa-IR"/>
        </w:rPr>
        <w:t>آن‌ها</w:t>
      </w:r>
      <w:bookmarkEnd w:id="93"/>
    </w:p>
    <w:p w14:paraId="5F29D419" w14:textId="77777777" w:rsidR="00116054" w:rsidRDefault="008918F8" w:rsidP="003D6409">
      <w:pPr>
        <w:bidi/>
        <w:spacing w:line="240" w:lineRule="auto"/>
        <w:ind w:firstLine="225"/>
        <w:contextualSpacing/>
        <w:jc w:val="both"/>
        <w:rPr>
          <w:color w:val="000000"/>
          <w:sz w:val="24"/>
          <w:rtl/>
        </w:rPr>
      </w:pPr>
      <w:r>
        <w:rPr>
          <w:rFonts w:hint="cs"/>
          <w:color w:val="000000"/>
          <w:sz w:val="24"/>
          <w:rtl/>
        </w:rPr>
        <w:t>تعریف‌ها</w:t>
      </w:r>
      <w:r w:rsidR="003D6409" w:rsidRPr="003F21BD">
        <w:rPr>
          <w:color w:val="000000"/>
          <w:sz w:val="24"/>
          <w:rtl/>
        </w:rPr>
        <w:t xml:space="preserve"> </w:t>
      </w:r>
      <w:r w:rsidR="006C6B34" w:rsidRPr="003F21BD">
        <w:rPr>
          <w:rFonts w:hint="cs"/>
          <w:color w:val="000000"/>
          <w:sz w:val="24"/>
          <w:rtl/>
        </w:rPr>
        <w:t>بیانگر</w:t>
      </w:r>
      <w:r w:rsidR="003D6409" w:rsidRPr="003F21BD">
        <w:rPr>
          <w:color w:val="000000"/>
          <w:sz w:val="24"/>
          <w:rtl/>
        </w:rPr>
        <w:t xml:space="preserve"> </w:t>
      </w:r>
      <w:r w:rsidR="003D6409" w:rsidRPr="003F21BD">
        <w:rPr>
          <w:rFonts w:hint="cs"/>
          <w:color w:val="000000"/>
          <w:sz w:val="24"/>
          <w:rtl/>
        </w:rPr>
        <w:t>آن</w:t>
      </w:r>
      <w:r w:rsidR="003D6409" w:rsidRPr="003F21BD">
        <w:rPr>
          <w:color w:val="000000"/>
          <w:sz w:val="24"/>
          <w:rtl/>
        </w:rPr>
        <w:t xml:space="preserve"> </w:t>
      </w:r>
      <w:r w:rsidR="003D6409" w:rsidRPr="003F21BD">
        <w:rPr>
          <w:rFonts w:hint="cs"/>
          <w:color w:val="000000"/>
          <w:sz w:val="24"/>
          <w:rtl/>
        </w:rPr>
        <w:t>است</w:t>
      </w:r>
      <w:r w:rsidR="003D6409" w:rsidRPr="003F21BD">
        <w:rPr>
          <w:color w:val="000000"/>
          <w:sz w:val="24"/>
          <w:rtl/>
        </w:rPr>
        <w:t xml:space="preserve"> </w:t>
      </w:r>
      <w:r w:rsidR="003D6409" w:rsidRPr="003F21BD">
        <w:rPr>
          <w:rFonts w:hint="cs"/>
          <w:color w:val="000000"/>
          <w:sz w:val="24"/>
          <w:rtl/>
        </w:rPr>
        <w:t>که</w:t>
      </w:r>
      <w:r w:rsidR="003D6409" w:rsidRPr="003F21BD">
        <w:rPr>
          <w:color w:val="000000"/>
          <w:sz w:val="24"/>
          <w:rtl/>
        </w:rPr>
        <w:t xml:space="preserve"> </w:t>
      </w:r>
      <w:r w:rsidR="003D6409" w:rsidRPr="003F21BD">
        <w:rPr>
          <w:rFonts w:hint="cs"/>
          <w:color w:val="000000"/>
          <w:sz w:val="24"/>
          <w:rtl/>
        </w:rPr>
        <w:t>دو</w:t>
      </w:r>
      <w:r w:rsidR="003D6409" w:rsidRPr="003F21BD">
        <w:rPr>
          <w:color w:val="000000"/>
          <w:sz w:val="24"/>
          <w:rtl/>
        </w:rPr>
        <w:t xml:space="preserve"> </w:t>
      </w:r>
      <w:r w:rsidR="003D6409" w:rsidRPr="003F21BD">
        <w:rPr>
          <w:rFonts w:hint="cs"/>
          <w:color w:val="000000"/>
          <w:sz w:val="24"/>
          <w:rtl/>
        </w:rPr>
        <w:t>نوع</w:t>
      </w:r>
      <w:r w:rsidR="003D6409" w:rsidRPr="003F21BD">
        <w:rPr>
          <w:color w:val="000000"/>
          <w:sz w:val="24"/>
          <w:rtl/>
        </w:rPr>
        <w:t xml:space="preserve"> </w:t>
      </w:r>
      <w:r w:rsidR="003D6409" w:rsidRPr="003F21BD">
        <w:rPr>
          <w:rFonts w:hint="cs"/>
          <w:color w:val="000000"/>
          <w:sz w:val="24"/>
          <w:rtl/>
        </w:rPr>
        <w:t>مختلف</w:t>
      </w:r>
      <w:r w:rsidR="003D6409" w:rsidRPr="003F21BD">
        <w:rPr>
          <w:color w:val="000000"/>
          <w:sz w:val="24"/>
          <w:rtl/>
        </w:rPr>
        <w:t xml:space="preserve"> </w:t>
      </w:r>
      <w:r w:rsidR="003D6409" w:rsidRPr="003F21BD">
        <w:rPr>
          <w:rFonts w:hint="cs"/>
          <w:color w:val="000000"/>
          <w:sz w:val="24"/>
          <w:rtl/>
        </w:rPr>
        <w:t>جامعه</w:t>
      </w:r>
      <w:r w:rsidR="003D6409" w:rsidRPr="003F21BD">
        <w:rPr>
          <w:color w:val="000000"/>
          <w:sz w:val="24"/>
          <w:rtl/>
        </w:rPr>
        <w:t xml:space="preserve"> </w:t>
      </w:r>
      <w:r w:rsidR="003D6409" w:rsidRPr="003F21BD">
        <w:rPr>
          <w:rFonts w:hint="cs"/>
          <w:color w:val="000000"/>
          <w:sz w:val="24"/>
          <w:rtl/>
        </w:rPr>
        <w:t>وجود</w:t>
      </w:r>
      <w:r w:rsidR="003D6409" w:rsidRPr="003F21BD">
        <w:rPr>
          <w:color w:val="000000"/>
          <w:sz w:val="24"/>
          <w:rtl/>
        </w:rPr>
        <w:t xml:space="preserve"> </w:t>
      </w:r>
      <w:r w:rsidR="003D6409" w:rsidRPr="003F21BD">
        <w:rPr>
          <w:rFonts w:hint="cs"/>
          <w:color w:val="000000"/>
          <w:sz w:val="24"/>
          <w:rtl/>
        </w:rPr>
        <w:t>دارد</w:t>
      </w:r>
      <w:r w:rsidR="003D6409" w:rsidRPr="003F21BD">
        <w:rPr>
          <w:color w:val="000000"/>
          <w:sz w:val="24"/>
          <w:rtl/>
        </w:rPr>
        <w:t>:</w:t>
      </w:r>
    </w:p>
    <w:p w14:paraId="4434D394" w14:textId="77777777" w:rsidR="00116054" w:rsidRDefault="00116054" w:rsidP="00116054">
      <w:pPr>
        <w:bidi/>
        <w:spacing w:line="240" w:lineRule="auto"/>
        <w:ind w:firstLine="225"/>
        <w:contextualSpacing/>
        <w:jc w:val="both"/>
        <w:rPr>
          <w:color w:val="000000"/>
          <w:sz w:val="24"/>
          <w:rtl/>
        </w:rPr>
      </w:pPr>
      <w:r>
        <w:rPr>
          <w:rFonts w:hint="cs"/>
          <w:color w:val="000000"/>
          <w:sz w:val="24"/>
          <w:rtl/>
        </w:rPr>
        <w:t xml:space="preserve">1) </w:t>
      </w:r>
      <w:r w:rsidR="008918F8">
        <w:rPr>
          <w:rFonts w:hint="cs"/>
          <w:color w:val="000000"/>
          <w:sz w:val="24"/>
          <w:rtl/>
        </w:rPr>
        <w:t>جامعه‌ی</w:t>
      </w:r>
      <w:r w:rsidR="003D6409" w:rsidRPr="003F21BD">
        <w:rPr>
          <w:color w:val="000000"/>
          <w:sz w:val="24"/>
          <w:rtl/>
        </w:rPr>
        <w:t xml:space="preserve"> </w:t>
      </w:r>
      <w:r w:rsidR="003D6409" w:rsidRPr="003F21BD">
        <w:rPr>
          <w:rFonts w:hint="cs"/>
          <w:color w:val="000000"/>
          <w:sz w:val="24"/>
          <w:rtl/>
        </w:rPr>
        <w:t>سنتی</w:t>
      </w:r>
    </w:p>
    <w:p w14:paraId="3C9E9804" w14:textId="2028EE62" w:rsidR="00116054" w:rsidRDefault="00116054" w:rsidP="00116054">
      <w:pPr>
        <w:bidi/>
        <w:spacing w:line="240" w:lineRule="auto"/>
        <w:ind w:firstLine="225"/>
        <w:contextualSpacing/>
        <w:jc w:val="both"/>
        <w:rPr>
          <w:color w:val="000000"/>
          <w:sz w:val="24"/>
          <w:rtl/>
        </w:rPr>
      </w:pPr>
      <w:r>
        <w:rPr>
          <w:rFonts w:hint="cs"/>
          <w:color w:val="000000"/>
          <w:sz w:val="24"/>
          <w:rtl/>
        </w:rPr>
        <w:t xml:space="preserve">2) </w:t>
      </w:r>
      <w:r w:rsidR="008918F8">
        <w:rPr>
          <w:rFonts w:hint="cs"/>
          <w:color w:val="000000"/>
          <w:sz w:val="24"/>
          <w:rtl/>
        </w:rPr>
        <w:t>جامعه‌ی</w:t>
      </w:r>
      <w:r w:rsidR="003D6409" w:rsidRPr="003F21BD">
        <w:rPr>
          <w:color w:val="000000"/>
          <w:sz w:val="24"/>
          <w:rtl/>
        </w:rPr>
        <w:t xml:space="preserve"> </w:t>
      </w:r>
      <w:r w:rsidR="003D6409" w:rsidRPr="003F21BD">
        <w:rPr>
          <w:rFonts w:hint="cs"/>
          <w:color w:val="000000"/>
          <w:sz w:val="24"/>
          <w:rtl/>
        </w:rPr>
        <w:t>جدید</w:t>
      </w:r>
      <w:r w:rsidR="003D6409" w:rsidRPr="003F21BD">
        <w:rPr>
          <w:color w:val="000000"/>
          <w:sz w:val="24"/>
        </w:rPr>
        <w:t>.</w:t>
      </w:r>
    </w:p>
    <w:p w14:paraId="38429A16" w14:textId="151408B4" w:rsidR="003D6409" w:rsidRDefault="003D6409" w:rsidP="00116054">
      <w:pPr>
        <w:bidi/>
        <w:spacing w:line="240" w:lineRule="auto"/>
        <w:ind w:firstLine="225"/>
        <w:contextualSpacing/>
        <w:jc w:val="both"/>
        <w:rPr>
          <w:color w:val="000000"/>
          <w:sz w:val="24"/>
          <w:rtl/>
        </w:rPr>
      </w:pPr>
      <w:r w:rsidRPr="003F21BD">
        <w:rPr>
          <w:rFonts w:hint="cs"/>
          <w:color w:val="000000"/>
          <w:sz w:val="24"/>
          <w:rtl/>
        </w:rPr>
        <w:t xml:space="preserve"> شکل 2-4 </w:t>
      </w:r>
      <w:r w:rsidR="008918F8">
        <w:rPr>
          <w:rFonts w:hint="cs"/>
          <w:color w:val="000000"/>
          <w:sz w:val="24"/>
          <w:rtl/>
        </w:rPr>
        <w:t>نمونه‌ای</w:t>
      </w:r>
      <w:r w:rsidRPr="003F21BD">
        <w:rPr>
          <w:rFonts w:hint="cs"/>
          <w:color w:val="000000"/>
          <w:sz w:val="24"/>
          <w:rtl/>
        </w:rPr>
        <w:t xml:space="preserve"> از </w:t>
      </w:r>
      <w:r w:rsidR="00F4448E">
        <w:rPr>
          <w:rFonts w:hint="cs"/>
          <w:color w:val="000000"/>
          <w:sz w:val="24"/>
          <w:rtl/>
        </w:rPr>
        <w:t>شکل‌های</w:t>
      </w:r>
      <w:r w:rsidRPr="003F21BD">
        <w:rPr>
          <w:color w:val="000000"/>
          <w:sz w:val="24"/>
          <w:rtl/>
        </w:rPr>
        <w:t xml:space="preserve"> </w:t>
      </w:r>
      <w:r w:rsidRPr="003F21BD">
        <w:rPr>
          <w:rFonts w:hint="cs"/>
          <w:color w:val="000000"/>
          <w:sz w:val="24"/>
          <w:rtl/>
        </w:rPr>
        <w:t>جامعه</w:t>
      </w:r>
      <w:r w:rsidRPr="003F21BD">
        <w:rPr>
          <w:color w:val="000000"/>
          <w:sz w:val="24"/>
          <w:rtl/>
        </w:rPr>
        <w:t xml:space="preserve"> </w:t>
      </w:r>
      <w:r w:rsidRPr="003F21BD">
        <w:rPr>
          <w:rFonts w:hint="cs"/>
          <w:color w:val="000000"/>
          <w:sz w:val="24"/>
          <w:rtl/>
        </w:rPr>
        <w:t>است</w:t>
      </w:r>
      <w:r w:rsidRPr="003F21BD">
        <w:rPr>
          <w:color w:val="000000"/>
          <w:sz w:val="24"/>
          <w:rtl/>
        </w:rPr>
        <w:t xml:space="preserve"> </w:t>
      </w:r>
      <w:r w:rsidRPr="003F21BD">
        <w:rPr>
          <w:rFonts w:hint="cs"/>
          <w:color w:val="000000"/>
          <w:sz w:val="24"/>
          <w:rtl/>
        </w:rPr>
        <w:t>که</w:t>
      </w:r>
      <w:r w:rsidRPr="003F21BD">
        <w:rPr>
          <w:color w:val="000000"/>
          <w:sz w:val="24"/>
          <w:rtl/>
        </w:rPr>
        <w:t xml:space="preserve"> </w:t>
      </w:r>
      <w:r w:rsidR="008918F8">
        <w:rPr>
          <w:rFonts w:hint="cs"/>
          <w:color w:val="000000"/>
          <w:sz w:val="24"/>
          <w:rtl/>
        </w:rPr>
        <w:t>خصوصیات</w:t>
      </w:r>
      <w:r w:rsidRPr="003F21BD">
        <w:rPr>
          <w:color w:val="000000"/>
          <w:sz w:val="24"/>
          <w:rtl/>
        </w:rPr>
        <w:t xml:space="preserve"> </w:t>
      </w:r>
      <w:r w:rsidRPr="003F21BD">
        <w:rPr>
          <w:rFonts w:hint="cs"/>
          <w:color w:val="000000"/>
          <w:sz w:val="24"/>
          <w:rtl/>
        </w:rPr>
        <w:t>و</w:t>
      </w:r>
      <w:r w:rsidRPr="003F21BD">
        <w:rPr>
          <w:color w:val="000000"/>
          <w:sz w:val="24"/>
          <w:rtl/>
        </w:rPr>
        <w:t xml:space="preserve"> </w:t>
      </w:r>
      <w:r w:rsidRPr="003F21BD">
        <w:rPr>
          <w:rFonts w:hint="cs"/>
          <w:color w:val="000000"/>
          <w:sz w:val="24"/>
          <w:rtl/>
        </w:rPr>
        <w:t>تغییر</w:t>
      </w:r>
      <w:r w:rsidRPr="003F21BD">
        <w:rPr>
          <w:color w:val="000000"/>
          <w:sz w:val="24"/>
          <w:rtl/>
        </w:rPr>
        <w:t xml:space="preserve"> </w:t>
      </w:r>
      <w:r w:rsidRPr="003F21BD">
        <w:rPr>
          <w:rFonts w:hint="cs"/>
          <w:color w:val="000000"/>
          <w:sz w:val="24"/>
          <w:rtl/>
        </w:rPr>
        <w:t>جامعه</w:t>
      </w:r>
      <w:r w:rsidRPr="003F21BD">
        <w:rPr>
          <w:color w:val="000000"/>
          <w:sz w:val="24"/>
          <w:rtl/>
        </w:rPr>
        <w:t xml:space="preserve"> </w:t>
      </w:r>
      <w:r w:rsidRPr="003F21BD">
        <w:rPr>
          <w:rFonts w:hint="cs"/>
          <w:color w:val="000000"/>
          <w:sz w:val="24"/>
          <w:rtl/>
        </w:rPr>
        <w:t>را</w:t>
      </w:r>
      <w:r w:rsidRPr="003F21BD">
        <w:rPr>
          <w:color w:val="000000"/>
          <w:sz w:val="24"/>
          <w:rtl/>
        </w:rPr>
        <w:t xml:space="preserve"> </w:t>
      </w:r>
      <w:r w:rsidRPr="003F21BD">
        <w:rPr>
          <w:rFonts w:hint="cs"/>
          <w:color w:val="000000"/>
          <w:sz w:val="24"/>
          <w:rtl/>
        </w:rPr>
        <w:t>در</w:t>
      </w:r>
      <w:r w:rsidRPr="003F21BD">
        <w:rPr>
          <w:color w:val="000000"/>
          <w:sz w:val="24"/>
          <w:rtl/>
        </w:rPr>
        <w:t xml:space="preserve"> </w:t>
      </w:r>
      <w:r w:rsidRPr="003F21BD">
        <w:rPr>
          <w:rFonts w:hint="cs"/>
          <w:color w:val="000000"/>
          <w:sz w:val="24"/>
          <w:rtl/>
        </w:rPr>
        <w:t>طول</w:t>
      </w:r>
      <w:r w:rsidRPr="003F21BD">
        <w:rPr>
          <w:color w:val="000000"/>
          <w:sz w:val="24"/>
          <w:rtl/>
        </w:rPr>
        <w:t xml:space="preserve"> </w:t>
      </w:r>
      <w:r w:rsidRPr="003F21BD">
        <w:rPr>
          <w:rFonts w:hint="cs"/>
          <w:color w:val="000000"/>
          <w:sz w:val="24"/>
          <w:rtl/>
        </w:rPr>
        <w:t>زمان</w:t>
      </w:r>
      <w:r w:rsidRPr="003F21BD">
        <w:rPr>
          <w:color w:val="000000"/>
          <w:sz w:val="24"/>
          <w:rtl/>
        </w:rPr>
        <w:t xml:space="preserve"> </w:t>
      </w:r>
      <w:r w:rsidRPr="003F21BD">
        <w:rPr>
          <w:rFonts w:hint="cs"/>
          <w:color w:val="000000"/>
          <w:sz w:val="24"/>
          <w:rtl/>
        </w:rPr>
        <w:t>نشان</w:t>
      </w:r>
      <w:r w:rsidRPr="003F21BD">
        <w:rPr>
          <w:color w:val="000000"/>
          <w:sz w:val="24"/>
          <w:rtl/>
        </w:rPr>
        <w:t xml:space="preserve"> </w:t>
      </w:r>
      <w:r w:rsidR="00F4448E">
        <w:rPr>
          <w:rFonts w:hint="cs"/>
          <w:color w:val="000000"/>
          <w:sz w:val="24"/>
          <w:rtl/>
        </w:rPr>
        <w:t>می‌دهد</w:t>
      </w:r>
      <w:r w:rsidRPr="003F21BD">
        <w:rPr>
          <w:rFonts w:hint="cs"/>
          <w:color w:val="000000"/>
          <w:sz w:val="24"/>
          <w:rtl/>
        </w:rPr>
        <w:t>.</w:t>
      </w:r>
    </w:p>
    <w:p w14:paraId="6E1E0818" w14:textId="1EDB5667" w:rsidR="003D6409" w:rsidRPr="00352C05" w:rsidRDefault="003D6409" w:rsidP="00431D96">
      <w:pPr>
        <w:bidi/>
        <w:spacing w:line="240" w:lineRule="auto"/>
        <w:jc w:val="center"/>
        <w:rPr>
          <w:rFonts w:asciiTheme="majorBidi" w:hAnsiTheme="majorBidi" w:cstheme="majorBidi"/>
          <w:sz w:val="20"/>
          <w:szCs w:val="20"/>
          <w:rtl/>
        </w:rPr>
      </w:pPr>
      <w:r>
        <w:rPr>
          <w:noProof/>
          <w:color w:val="000000"/>
          <w:sz w:val="24"/>
          <w:rtl/>
          <w:lang w:val="ar-SA"/>
        </w:rPr>
        <w:lastRenderedPageBreak/>
        <mc:AlternateContent>
          <mc:Choice Requires="wpg">
            <w:drawing>
              <wp:anchor distT="0" distB="0" distL="114300" distR="114300" simplePos="0" relativeHeight="251870720" behindDoc="0" locked="0" layoutInCell="1" allowOverlap="1" wp14:anchorId="3302C4DF" wp14:editId="1D6E64E8">
                <wp:simplePos x="0" y="0"/>
                <wp:positionH relativeFrom="margin">
                  <wp:align>left</wp:align>
                </wp:positionH>
                <wp:positionV relativeFrom="paragraph">
                  <wp:posOffset>51435</wp:posOffset>
                </wp:positionV>
                <wp:extent cx="5457825" cy="3723640"/>
                <wp:effectExtent l="0" t="0" r="9525" b="29210"/>
                <wp:wrapSquare wrapText="bothSides"/>
                <wp:docPr id="89" name="Group 89"/>
                <wp:cNvGraphicFramePr/>
                <a:graphic xmlns:a="http://schemas.openxmlformats.org/drawingml/2006/main">
                  <a:graphicData uri="http://schemas.microsoft.com/office/word/2010/wordprocessingGroup">
                    <wpg:wgp>
                      <wpg:cNvGrpSpPr/>
                      <wpg:grpSpPr>
                        <a:xfrm>
                          <a:off x="0" y="0"/>
                          <a:ext cx="5457825" cy="3723640"/>
                          <a:chOff x="0" y="0"/>
                          <a:chExt cx="5457825" cy="3723640"/>
                        </a:xfrm>
                      </wpg:grpSpPr>
                      <wpg:grpSp>
                        <wpg:cNvPr id="77" name="Group 77"/>
                        <wpg:cNvGrpSpPr/>
                        <wpg:grpSpPr>
                          <a:xfrm>
                            <a:off x="0" y="0"/>
                            <a:ext cx="5457825" cy="3723640"/>
                            <a:chOff x="0" y="0"/>
                            <a:chExt cx="5457825" cy="3238500"/>
                          </a:xfrm>
                        </wpg:grpSpPr>
                        <wps:wsp>
                          <wps:cNvPr id="78" name="Rectangle 78"/>
                          <wps:cNvSpPr/>
                          <wps:spPr>
                            <a:xfrm>
                              <a:off x="0" y="0"/>
                              <a:ext cx="5457825" cy="3238500"/>
                            </a:xfrm>
                            <a:prstGeom prst="rect">
                              <a:avLst/>
                            </a:prstGeom>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1" name="Rectangle: Rounded Corners 81"/>
                          <wps:cNvSpPr/>
                          <wps:spPr>
                            <a:xfrm>
                              <a:off x="76200" y="600075"/>
                              <a:ext cx="2609850" cy="1647825"/>
                            </a:xfrm>
                            <a:prstGeom prst="roundRect">
                              <a:avLst/>
                            </a:prstGeom>
                          </wps:spPr>
                          <wps:style>
                            <a:lnRef idx="2">
                              <a:schemeClr val="dk1"/>
                            </a:lnRef>
                            <a:fillRef idx="1">
                              <a:schemeClr val="lt1"/>
                            </a:fillRef>
                            <a:effectRef idx="0">
                              <a:schemeClr val="dk1"/>
                            </a:effectRef>
                            <a:fontRef idx="minor">
                              <a:schemeClr val="dk1"/>
                            </a:fontRef>
                          </wps:style>
                          <wps:txbx>
                            <w:txbxContent>
                              <w:p w14:paraId="44C40FE2" w14:textId="77777777" w:rsidR="003D6409" w:rsidRDefault="003D6409" w:rsidP="003D6409">
                                <w:pPr>
                                  <w:bidi/>
                                  <w:spacing w:line="240" w:lineRule="auto"/>
                                  <w:contextualSpacing/>
                                  <w:rPr>
                                    <w:rtl/>
                                  </w:rPr>
                                </w:pPr>
                                <w:r>
                                  <w:rPr>
                                    <w:rFonts w:hint="cs"/>
                                    <w:rtl/>
                                  </w:rPr>
                                  <w:t>مانند جوامع روستا، قبیله و خانواده</w:t>
                                </w:r>
                              </w:p>
                              <w:p w14:paraId="30A21942" w14:textId="77777777" w:rsidR="003D6409" w:rsidRDefault="003D6409" w:rsidP="003D6409">
                                <w:pPr>
                                  <w:bidi/>
                                  <w:spacing w:line="240" w:lineRule="auto"/>
                                  <w:contextualSpacing/>
                                  <w:rPr>
                                    <w:lang w:bidi="fa-IR"/>
                                  </w:rPr>
                                </w:pPr>
                                <w:r>
                                  <w:rPr>
                                    <w:rFonts w:hint="cs"/>
                                    <w:rtl/>
                                    <w:lang w:bidi="fa-IR"/>
                                  </w:rPr>
                                  <w:t>* اصل مشترک</w:t>
                                </w:r>
                              </w:p>
                              <w:p w14:paraId="55AFCFBE" w14:textId="77777777" w:rsidR="003D6409" w:rsidRDefault="003D6409" w:rsidP="003D6409">
                                <w:pPr>
                                  <w:bidi/>
                                  <w:spacing w:line="240" w:lineRule="auto"/>
                                  <w:contextualSpacing/>
                                  <w:rPr>
                                    <w:rtl/>
                                  </w:rPr>
                                </w:pPr>
                                <w:r>
                                  <w:rPr>
                                    <w:rFonts w:hint="cs"/>
                                    <w:rtl/>
                                  </w:rPr>
                                  <w:t>* رابطه (پیوند) قوی</w:t>
                                </w:r>
                              </w:p>
                              <w:p w14:paraId="54C192E6" w14:textId="77777777" w:rsidR="003D6409" w:rsidRDefault="003D6409" w:rsidP="003D6409">
                                <w:pPr>
                                  <w:bidi/>
                                  <w:spacing w:line="240" w:lineRule="auto"/>
                                  <w:contextualSpacing/>
                                  <w:rPr>
                                    <w:rtl/>
                                  </w:rPr>
                                </w:pPr>
                                <w:r>
                                  <w:rPr>
                                    <w:rFonts w:hint="cs"/>
                                    <w:rtl/>
                                  </w:rPr>
                                  <w:t>* با هم بودن</w:t>
                                </w:r>
                              </w:p>
                              <w:p w14:paraId="212D6A75" w14:textId="77777777" w:rsidR="003D6409" w:rsidRDefault="003D6409" w:rsidP="003D6409">
                                <w:pPr>
                                  <w:bidi/>
                                  <w:spacing w:line="240" w:lineRule="auto"/>
                                  <w:contextualSpacing/>
                                  <w:rPr>
                                    <w:rtl/>
                                  </w:rPr>
                                </w:pPr>
                                <w:r>
                                  <w:rPr>
                                    <w:rFonts w:hint="cs"/>
                                    <w:rtl/>
                                  </w:rPr>
                                  <w:t>* عمل متقابل</w:t>
                                </w:r>
                              </w:p>
                              <w:p w14:paraId="6659C95E" w14:textId="77777777" w:rsidR="003D6409" w:rsidRDefault="003D6409" w:rsidP="003D6409">
                                <w:pPr>
                                  <w:bidi/>
                                  <w:spacing w:line="240" w:lineRule="auto"/>
                                  <w:contextualSpacing/>
                                  <w:rPr>
                                    <w:rtl/>
                                  </w:rPr>
                                </w:pPr>
                                <w:r>
                                  <w:rPr>
                                    <w:rFonts w:hint="cs"/>
                                    <w:rtl/>
                                  </w:rPr>
                                  <w:t>* اعتماد</w:t>
                                </w:r>
                              </w:p>
                              <w:p w14:paraId="1D8F0433" w14:textId="77777777" w:rsidR="003D6409" w:rsidRDefault="003D6409" w:rsidP="003D6409">
                                <w:pPr>
                                  <w:bidi/>
                                  <w:spacing w:line="240" w:lineRule="auto"/>
                                  <w:contextualSpacing/>
                                </w:pPr>
                                <w:r>
                                  <w:rPr>
                                    <w:rFonts w:hint="cs"/>
                                    <w:rtl/>
                                  </w:rPr>
                                  <w:t>* جامعه به عنوان ارزش</w:t>
                                </w:r>
                              </w:p>
                              <w:p w14:paraId="12A0E555" w14:textId="77777777" w:rsidR="003D6409" w:rsidRDefault="003D6409" w:rsidP="003D6409">
                                <w:pPr>
                                  <w:spacing w:line="240" w:lineRule="auto"/>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2" name="Rectangle: Rounded Corners 82"/>
                          <wps:cNvSpPr/>
                          <wps:spPr>
                            <a:xfrm>
                              <a:off x="2771775" y="609600"/>
                              <a:ext cx="2609850" cy="1657350"/>
                            </a:xfrm>
                            <a:prstGeom prst="roundRect">
                              <a:avLst/>
                            </a:prstGeom>
                          </wps:spPr>
                          <wps:style>
                            <a:lnRef idx="2">
                              <a:schemeClr val="dk1"/>
                            </a:lnRef>
                            <a:fillRef idx="1">
                              <a:schemeClr val="lt1"/>
                            </a:fillRef>
                            <a:effectRef idx="0">
                              <a:schemeClr val="dk1"/>
                            </a:effectRef>
                            <a:fontRef idx="minor">
                              <a:schemeClr val="dk1"/>
                            </a:fontRef>
                          </wps:style>
                          <wps:txbx>
                            <w:txbxContent>
                              <w:p w14:paraId="418AA853" w14:textId="77777777" w:rsidR="003D6409" w:rsidRDefault="003D6409" w:rsidP="003D6409">
                                <w:pPr>
                                  <w:bidi/>
                                  <w:spacing w:line="240" w:lineRule="auto"/>
                                  <w:contextualSpacing/>
                                  <w:rPr>
                                    <w:rtl/>
                                  </w:rPr>
                                </w:pPr>
                                <w:r>
                                  <w:rPr>
                                    <w:rFonts w:hint="cs"/>
                                    <w:rtl/>
                                  </w:rPr>
                                  <w:t>مانند جوامع مجازی،</w:t>
                                </w:r>
                              </w:p>
                              <w:p w14:paraId="7F6845B3" w14:textId="77777777" w:rsidR="003D6409" w:rsidRDefault="003D6409" w:rsidP="003D6409">
                                <w:pPr>
                                  <w:bidi/>
                                  <w:spacing w:line="240" w:lineRule="auto"/>
                                  <w:contextualSpacing/>
                                  <w:rPr>
                                    <w:rtl/>
                                  </w:rPr>
                                </w:pPr>
                                <w:r>
                                  <w:rPr>
                                    <w:rFonts w:hint="cs"/>
                                    <w:rtl/>
                                  </w:rPr>
                                  <w:t>* دهکده جهانی</w:t>
                                </w:r>
                              </w:p>
                              <w:p w14:paraId="5E46E427" w14:textId="1843CE61" w:rsidR="003D6409" w:rsidRDefault="003D6409" w:rsidP="003D6409">
                                <w:pPr>
                                  <w:bidi/>
                                  <w:spacing w:line="240" w:lineRule="auto"/>
                                  <w:contextualSpacing/>
                                  <w:rPr>
                                    <w:rtl/>
                                  </w:rPr>
                                </w:pPr>
                                <w:r>
                                  <w:rPr>
                                    <w:rFonts w:hint="cs"/>
                                    <w:rtl/>
                                  </w:rPr>
                                  <w:t xml:space="preserve">* شناسایی از طریق </w:t>
                                </w:r>
                                <w:r w:rsidR="006053D9">
                                  <w:rPr>
                                    <w:rFonts w:hint="cs"/>
                                    <w:rtl/>
                                  </w:rPr>
                                  <w:t>علایق</w:t>
                                </w:r>
                                <w:r>
                                  <w:rPr>
                                    <w:rFonts w:hint="cs"/>
                                    <w:rtl/>
                                  </w:rPr>
                                  <w:t>، ارزش</w:t>
                                </w:r>
                                <w:r w:rsidR="006053D9">
                                  <w:rPr>
                                    <w:rtl/>
                                  </w:rPr>
                                  <w:softHyphen/>
                                </w:r>
                                <w:r>
                                  <w:rPr>
                                    <w:rFonts w:hint="cs"/>
                                    <w:rtl/>
                                  </w:rPr>
                                  <w:t>ها و اید</w:t>
                                </w:r>
                                <w:r w:rsidR="00614EA0">
                                  <w:rPr>
                                    <w:rFonts w:hint="cs"/>
                                    <w:rtl/>
                                  </w:rPr>
                                  <w:t>ه</w:t>
                                </w:r>
                                <w:r w:rsidR="006053D9">
                                  <w:rPr>
                                    <w:rtl/>
                                  </w:rPr>
                                  <w:softHyphen/>
                                </w:r>
                                <w:r>
                                  <w:rPr>
                                    <w:rFonts w:hint="cs"/>
                                    <w:rtl/>
                                  </w:rPr>
                                  <w:t>های مشترک</w:t>
                                </w:r>
                              </w:p>
                              <w:p w14:paraId="60AB9D62" w14:textId="77777777" w:rsidR="003D6409" w:rsidRDefault="003D6409" w:rsidP="003D6409">
                                <w:pPr>
                                  <w:bidi/>
                                  <w:spacing w:line="240" w:lineRule="auto"/>
                                  <w:contextualSpacing/>
                                  <w:rPr>
                                    <w:rtl/>
                                  </w:rPr>
                                </w:pPr>
                                <w:r>
                                  <w:rPr>
                                    <w:rFonts w:hint="cs"/>
                                    <w:rtl/>
                                  </w:rPr>
                                  <w:t>* استفاده از مزایای مشترک و پیشرفت فناوری</w:t>
                                </w:r>
                              </w:p>
                              <w:p w14:paraId="32C1A40D" w14:textId="77777777" w:rsidR="003D6409" w:rsidRDefault="003D6409" w:rsidP="003D6409">
                                <w:pPr>
                                  <w:bidi/>
                                  <w:spacing w:line="240" w:lineRule="auto"/>
                                  <w:contextualSpacing/>
                                </w:pPr>
                                <w:r>
                                  <w:rPr>
                                    <w:rFonts w:hint="cs"/>
                                    <w:rtl/>
                                  </w:rPr>
                                  <w:t>* انگیزه های لذت بردن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3" name="Arrow: Right 83"/>
                          <wps:cNvSpPr/>
                          <wps:spPr>
                            <a:xfrm rot="5400000">
                              <a:off x="1152525" y="1971675"/>
                              <a:ext cx="304800" cy="971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4" name="Arrow: Right 84"/>
                          <wps:cNvSpPr/>
                          <wps:spPr>
                            <a:xfrm rot="5400000">
                              <a:off x="3952875" y="1981200"/>
                              <a:ext cx="304800" cy="971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5" name="Rectangle: Rounded Corners 85"/>
                          <wps:cNvSpPr/>
                          <wps:spPr>
                            <a:xfrm>
                              <a:off x="419100" y="2667000"/>
                              <a:ext cx="1743075" cy="504825"/>
                            </a:xfrm>
                            <a:prstGeom prst="roundRect">
                              <a:avLst/>
                            </a:prstGeom>
                          </wps:spPr>
                          <wps:style>
                            <a:lnRef idx="1">
                              <a:schemeClr val="dk1"/>
                            </a:lnRef>
                            <a:fillRef idx="2">
                              <a:schemeClr val="dk1"/>
                            </a:fillRef>
                            <a:effectRef idx="1">
                              <a:schemeClr val="dk1"/>
                            </a:effectRef>
                            <a:fontRef idx="minor">
                              <a:schemeClr val="dk1"/>
                            </a:fontRef>
                          </wps:style>
                          <wps:txbx>
                            <w:txbxContent>
                              <w:p w14:paraId="49BF4C55" w14:textId="77777777" w:rsidR="003D6409" w:rsidRDefault="003D6409" w:rsidP="003D6409">
                                <w:pPr>
                                  <w:bidi/>
                                  <w:spacing w:line="240" w:lineRule="auto"/>
                                  <w:jc w:val="center"/>
                                </w:pPr>
                                <w:r>
                                  <w:rPr>
                                    <w:rFonts w:hint="cs"/>
                                    <w:rtl/>
                                  </w:rPr>
                                  <w:t>تمرکز بر ارزش 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6" name="Rectangle: Rounded Corners 86"/>
                          <wps:cNvSpPr/>
                          <wps:spPr>
                            <a:xfrm>
                              <a:off x="3219450" y="2676525"/>
                              <a:ext cx="1743075" cy="504825"/>
                            </a:xfrm>
                            <a:prstGeom prst="roundRect">
                              <a:avLst/>
                            </a:prstGeom>
                          </wps:spPr>
                          <wps:style>
                            <a:lnRef idx="1">
                              <a:schemeClr val="dk1"/>
                            </a:lnRef>
                            <a:fillRef idx="2">
                              <a:schemeClr val="dk1"/>
                            </a:fillRef>
                            <a:effectRef idx="1">
                              <a:schemeClr val="dk1"/>
                            </a:effectRef>
                            <a:fontRef idx="minor">
                              <a:schemeClr val="dk1"/>
                            </a:fontRef>
                          </wps:style>
                          <wps:txbx>
                            <w:txbxContent>
                              <w:p w14:paraId="4AE028E7" w14:textId="77777777" w:rsidR="003D6409" w:rsidRDefault="003D6409" w:rsidP="003D6409">
                                <w:pPr>
                                  <w:bidi/>
                                  <w:spacing w:line="240" w:lineRule="auto"/>
                                  <w:jc w:val="center"/>
                                </w:pPr>
                                <w:r>
                                  <w:rPr>
                                    <w:rFonts w:hint="cs"/>
                                    <w:rtl/>
                                  </w:rPr>
                                  <w:t>ترکیبی از ارزش ها و نیازها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87" name="Rectangle: Rounded Corners 87"/>
                        <wps:cNvSpPr/>
                        <wps:spPr>
                          <a:xfrm>
                            <a:off x="3182587" y="71252"/>
                            <a:ext cx="1743075" cy="565701"/>
                          </a:xfrm>
                          <a:prstGeom prst="roundRect">
                            <a:avLst/>
                          </a:prstGeom>
                        </wps:spPr>
                        <wps:style>
                          <a:lnRef idx="1">
                            <a:schemeClr val="dk1"/>
                          </a:lnRef>
                          <a:fillRef idx="2">
                            <a:schemeClr val="dk1"/>
                          </a:fillRef>
                          <a:effectRef idx="1">
                            <a:schemeClr val="dk1"/>
                          </a:effectRef>
                          <a:fontRef idx="minor">
                            <a:schemeClr val="dk1"/>
                          </a:fontRef>
                        </wps:style>
                        <wps:txbx>
                          <w:txbxContent>
                            <w:p w14:paraId="148DFF76" w14:textId="77777777" w:rsidR="003D6409" w:rsidRDefault="003D6409" w:rsidP="003D6409">
                              <w:pPr>
                                <w:bidi/>
                                <w:spacing w:line="240" w:lineRule="auto"/>
                                <w:jc w:val="center"/>
                              </w:pPr>
                              <w:r>
                                <w:rPr>
                                  <w:rFonts w:hint="cs"/>
                                  <w:rtl/>
                                </w:rPr>
                                <w:t>ترکیبی از ارزش ها و نیازها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8" name="Rectangle: Rounded Corners 88"/>
                        <wps:cNvSpPr/>
                        <wps:spPr>
                          <a:xfrm>
                            <a:off x="486888" y="59377"/>
                            <a:ext cx="1743075" cy="565701"/>
                          </a:xfrm>
                          <a:prstGeom prst="roundRect">
                            <a:avLst/>
                          </a:prstGeom>
                        </wps:spPr>
                        <wps:style>
                          <a:lnRef idx="1">
                            <a:schemeClr val="dk1"/>
                          </a:lnRef>
                          <a:fillRef idx="2">
                            <a:schemeClr val="dk1"/>
                          </a:fillRef>
                          <a:effectRef idx="1">
                            <a:schemeClr val="dk1"/>
                          </a:effectRef>
                          <a:fontRef idx="minor">
                            <a:schemeClr val="dk1"/>
                          </a:fontRef>
                        </wps:style>
                        <wps:txbx>
                          <w:txbxContent>
                            <w:p w14:paraId="268E07AB" w14:textId="77777777" w:rsidR="003D6409" w:rsidRDefault="003D6409" w:rsidP="003D6409">
                              <w:pPr>
                                <w:bidi/>
                                <w:spacing w:line="240" w:lineRule="auto"/>
                                <w:jc w:val="center"/>
                              </w:pPr>
                              <w:r>
                                <w:rPr>
                                  <w:rFonts w:hint="cs"/>
                                  <w:rtl/>
                                </w:rPr>
                                <w:t>ترکیبی از ارزش ها و نیازها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3302C4DF" id="Group 89" o:spid="_x0000_s1062" style="position:absolute;left:0;text-align:left;margin-left:0;margin-top:4.05pt;width:429.75pt;height:293.2pt;z-index:251870720;mso-position-horizontal:left;mso-position-horizontal-relative:margin" coordsize="54578,3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">
                <v:group id="Group 77" o:spid="_x0000_s1063" style="position:absolute;width:54578;height:37236" coordsize="54578,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8" o:spid="_x0000_s1064" style="position:absolute;width:54578;height:32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" fillcolor="white [3201]" stroked="f" strokeweight="1pt"/>
                  <v:roundrect id="Rectangle: Rounded Corners 81" o:spid="_x0000_s1065" style="position:absolute;left:762;top:6000;width:26098;height:16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" fillcolor="white [3201]" strokecolor="black [3200]" strokeweight="2pt">
                    <v:textbox>
                      <w:txbxContent>
                        <w:p w14:paraId="44C40FE2" w14:textId="77777777" w:rsidR="003D6409" w:rsidRDefault="003D6409" w:rsidP="003D6409">
                          <w:pPr>
                            <w:bidi/>
                            <w:spacing w:line="240" w:lineRule="auto"/>
                            <w:contextualSpacing/>
                            <w:rPr>
                              <w:rtl/>
                            </w:rPr>
                          </w:pPr>
                          <w:r>
                            <w:rPr>
                              <w:rFonts w:hint="cs"/>
                              <w:rtl/>
                            </w:rPr>
                            <w:t>مانند جوامع روستا، قبیله و خانواده</w:t>
                          </w:r>
                        </w:p>
                        <w:p w14:paraId="30A21942" w14:textId="77777777" w:rsidR="003D6409" w:rsidRDefault="003D6409" w:rsidP="003D6409">
                          <w:pPr>
                            <w:bidi/>
                            <w:spacing w:line="240" w:lineRule="auto"/>
                            <w:contextualSpacing/>
                            <w:rPr>
                              <w:lang w:bidi="fa-IR"/>
                            </w:rPr>
                          </w:pPr>
                          <w:r>
                            <w:rPr>
                              <w:rFonts w:hint="cs"/>
                              <w:rtl/>
                              <w:lang w:bidi="fa-IR"/>
                            </w:rPr>
                            <w:t>* اصل مشترک</w:t>
                          </w:r>
                        </w:p>
                        <w:p w14:paraId="55AFCFBE" w14:textId="77777777" w:rsidR="003D6409" w:rsidRDefault="003D6409" w:rsidP="003D6409">
                          <w:pPr>
                            <w:bidi/>
                            <w:spacing w:line="240" w:lineRule="auto"/>
                            <w:contextualSpacing/>
                            <w:rPr>
                              <w:rtl/>
                            </w:rPr>
                          </w:pPr>
                          <w:r>
                            <w:rPr>
                              <w:rFonts w:hint="cs"/>
                              <w:rtl/>
                            </w:rPr>
                            <w:t>* رابطه (پیوند) قوی</w:t>
                          </w:r>
                        </w:p>
                        <w:p w14:paraId="54C192E6" w14:textId="77777777" w:rsidR="003D6409" w:rsidRDefault="003D6409" w:rsidP="003D6409">
                          <w:pPr>
                            <w:bidi/>
                            <w:spacing w:line="240" w:lineRule="auto"/>
                            <w:contextualSpacing/>
                            <w:rPr>
                              <w:rtl/>
                            </w:rPr>
                          </w:pPr>
                          <w:r>
                            <w:rPr>
                              <w:rFonts w:hint="cs"/>
                              <w:rtl/>
                            </w:rPr>
                            <w:t>* با هم بودن</w:t>
                          </w:r>
                        </w:p>
                        <w:p w14:paraId="212D6A75" w14:textId="77777777" w:rsidR="003D6409" w:rsidRDefault="003D6409" w:rsidP="003D6409">
                          <w:pPr>
                            <w:bidi/>
                            <w:spacing w:line="240" w:lineRule="auto"/>
                            <w:contextualSpacing/>
                            <w:rPr>
                              <w:rtl/>
                            </w:rPr>
                          </w:pPr>
                          <w:r>
                            <w:rPr>
                              <w:rFonts w:hint="cs"/>
                              <w:rtl/>
                            </w:rPr>
                            <w:t>* عمل متقابل</w:t>
                          </w:r>
                        </w:p>
                        <w:p w14:paraId="6659C95E" w14:textId="77777777" w:rsidR="003D6409" w:rsidRDefault="003D6409" w:rsidP="003D6409">
                          <w:pPr>
                            <w:bidi/>
                            <w:spacing w:line="240" w:lineRule="auto"/>
                            <w:contextualSpacing/>
                            <w:rPr>
                              <w:rtl/>
                            </w:rPr>
                          </w:pPr>
                          <w:r>
                            <w:rPr>
                              <w:rFonts w:hint="cs"/>
                              <w:rtl/>
                            </w:rPr>
                            <w:t>* اعتماد</w:t>
                          </w:r>
                        </w:p>
                        <w:p w14:paraId="1D8F0433" w14:textId="77777777" w:rsidR="003D6409" w:rsidRDefault="003D6409" w:rsidP="003D6409">
                          <w:pPr>
                            <w:bidi/>
                            <w:spacing w:line="240" w:lineRule="auto"/>
                            <w:contextualSpacing/>
                          </w:pPr>
                          <w:r>
                            <w:rPr>
                              <w:rFonts w:hint="cs"/>
                              <w:rtl/>
                            </w:rPr>
                            <w:t>* جامعه به عنوان ارزش</w:t>
                          </w:r>
                        </w:p>
                        <w:p w14:paraId="12A0E555" w14:textId="77777777" w:rsidR="003D6409" w:rsidRDefault="003D6409" w:rsidP="003D6409">
                          <w:pPr>
                            <w:spacing w:line="240" w:lineRule="auto"/>
                            <w:jc w:val="center"/>
                          </w:pPr>
                        </w:p>
                      </w:txbxContent>
                    </v:textbox>
                  </v:roundrect>
                  <v:roundrect id="Rectangle: Rounded Corners 82" o:spid="_x0000_s1066" style="position:absolute;left:27717;top:6096;width:26099;height:1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" fillcolor="white [3201]" strokecolor="black [3200]" strokeweight="2pt">
                    <v:textbox>
                      <w:txbxContent>
                        <w:p w14:paraId="418AA853" w14:textId="77777777" w:rsidR="003D6409" w:rsidRDefault="003D6409" w:rsidP="003D6409">
                          <w:pPr>
                            <w:bidi/>
                            <w:spacing w:line="240" w:lineRule="auto"/>
                            <w:contextualSpacing/>
                            <w:rPr>
                              <w:rtl/>
                            </w:rPr>
                          </w:pPr>
                          <w:r>
                            <w:rPr>
                              <w:rFonts w:hint="cs"/>
                              <w:rtl/>
                            </w:rPr>
                            <w:t>مانند جوامع مجازی،</w:t>
                          </w:r>
                        </w:p>
                        <w:p w14:paraId="7F6845B3" w14:textId="77777777" w:rsidR="003D6409" w:rsidRDefault="003D6409" w:rsidP="003D6409">
                          <w:pPr>
                            <w:bidi/>
                            <w:spacing w:line="240" w:lineRule="auto"/>
                            <w:contextualSpacing/>
                            <w:rPr>
                              <w:rtl/>
                            </w:rPr>
                          </w:pPr>
                          <w:r>
                            <w:rPr>
                              <w:rFonts w:hint="cs"/>
                              <w:rtl/>
                            </w:rPr>
                            <w:t>* دهکده جهانی</w:t>
                          </w:r>
                        </w:p>
                        <w:p w14:paraId="5E46E427" w14:textId="1843CE61" w:rsidR="003D6409" w:rsidRDefault="003D6409" w:rsidP="003D6409">
                          <w:pPr>
                            <w:bidi/>
                            <w:spacing w:line="240" w:lineRule="auto"/>
                            <w:contextualSpacing/>
                            <w:rPr>
                              <w:rtl/>
                            </w:rPr>
                          </w:pPr>
                          <w:r>
                            <w:rPr>
                              <w:rFonts w:hint="cs"/>
                              <w:rtl/>
                            </w:rPr>
                            <w:t xml:space="preserve">* شناسایی از طریق </w:t>
                          </w:r>
                          <w:r w:rsidR="006053D9">
                            <w:rPr>
                              <w:rFonts w:hint="cs"/>
                              <w:rtl/>
                            </w:rPr>
                            <w:t>علایق</w:t>
                          </w:r>
                          <w:r>
                            <w:rPr>
                              <w:rFonts w:hint="cs"/>
                              <w:rtl/>
                            </w:rPr>
                            <w:t>، ارزش</w:t>
                          </w:r>
                          <w:r w:rsidR="006053D9">
                            <w:rPr>
                              <w:rtl/>
                            </w:rPr>
                            <w:softHyphen/>
                          </w:r>
                          <w:r>
                            <w:rPr>
                              <w:rFonts w:hint="cs"/>
                              <w:rtl/>
                            </w:rPr>
                            <w:t>ها و اید</w:t>
                          </w:r>
                          <w:r w:rsidR="00614EA0">
                            <w:rPr>
                              <w:rFonts w:hint="cs"/>
                              <w:rtl/>
                            </w:rPr>
                            <w:t>ه</w:t>
                          </w:r>
                          <w:r w:rsidR="006053D9">
                            <w:rPr>
                              <w:rtl/>
                            </w:rPr>
                            <w:softHyphen/>
                          </w:r>
                          <w:r>
                            <w:rPr>
                              <w:rFonts w:hint="cs"/>
                              <w:rtl/>
                            </w:rPr>
                            <w:t>های مشترک</w:t>
                          </w:r>
                        </w:p>
                        <w:p w14:paraId="60AB9D62" w14:textId="77777777" w:rsidR="003D6409" w:rsidRDefault="003D6409" w:rsidP="003D6409">
                          <w:pPr>
                            <w:bidi/>
                            <w:spacing w:line="240" w:lineRule="auto"/>
                            <w:contextualSpacing/>
                            <w:rPr>
                              <w:rtl/>
                            </w:rPr>
                          </w:pPr>
                          <w:r>
                            <w:rPr>
                              <w:rFonts w:hint="cs"/>
                              <w:rtl/>
                            </w:rPr>
                            <w:t>* استفاده از مزایای مشترک و پیشرفت فناوری</w:t>
                          </w:r>
                        </w:p>
                        <w:p w14:paraId="32C1A40D" w14:textId="77777777" w:rsidR="003D6409" w:rsidRDefault="003D6409" w:rsidP="003D6409">
                          <w:pPr>
                            <w:bidi/>
                            <w:spacing w:line="240" w:lineRule="auto"/>
                            <w:contextualSpacing/>
                          </w:pPr>
                          <w:r>
                            <w:rPr>
                              <w:rFonts w:hint="cs"/>
                              <w:rtl/>
                            </w:rPr>
                            <w:t>* انگیزه های لذت بردن</w:t>
                          </w:r>
                        </w:p>
                      </w:txbxContent>
                    </v:textbox>
                  </v:roundrect>
                  <v:shape id="Arrow: Right 83" o:spid="_x0000_s1067" type="#_x0000_t13" style="position:absolute;left:11525;top:19716;width:3048;height:97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" adj="10800" fillcolor="black [3200]" strokecolor="black [1600]" strokeweight="2pt"/>
                  <v:shape id="Arrow: Right 84" o:spid="_x0000_s1068" type="#_x0000_t13" style="position:absolute;left:39529;top:19811;width:3048;height:9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" adj="10800" fillcolor="black [3200]" strokecolor="black [1600]" strokeweight="2pt"/>
                  <v:roundrect id="Rectangle: Rounded Corners 85" o:spid="_x0000_s1069" style="position:absolute;left:4191;top:26670;width:17430;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" fillcolor="gray [1616]" strokecolor="black [3040]">
                    <v:fill color2="#d9d9d9 [496]" rotate="t" angle="180" colors="0 #bcbcbc;22938f #d0d0d0;1 #ededed" focus="100%" type="gradient"/>
                    <v:shadow on="t" color="black" opacity="24903f" origin=",.5" offset="0,.55556mm"/>
                    <v:textbox>
                      <w:txbxContent>
                        <w:p w14:paraId="49BF4C55" w14:textId="77777777" w:rsidR="003D6409" w:rsidRDefault="003D6409" w:rsidP="003D6409">
                          <w:pPr>
                            <w:bidi/>
                            <w:spacing w:line="240" w:lineRule="auto"/>
                            <w:jc w:val="center"/>
                          </w:pPr>
                          <w:r>
                            <w:rPr>
                              <w:rFonts w:hint="cs"/>
                              <w:rtl/>
                            </w:rPr>
                            <w:t>تمرکز بر ارزش ها</w:t>
                          </w:r>
                        </w:p>
                      </w:txbxContent>
                    </v:textbox>
                  </v:roundrect>
                  <v:roundrect id="Rectangle: Rounded Corners 86" o:spid="_x0000_s1070" style="position:absolute;left:32194;top:26765;width:17431;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14:paraId="4AE028E7" w14:textId="77777777" w:rsidR="003D6409" w:rsidRDefault="003D6409" w:rsidP="003D6409">
                          <w:pPr>
                            <w:bidi/>
                            <w:spacing w:line="240" w:lineRule="auto"/>
                            <w:jc w:val="center"/>
                          </w:pPr>
                          <w:r>
                            <w:rPr>
                              <w:rFonts w:hint="cs"/>
                              <w:rtl/>
                            </w:rPr>
                            <w:t>ترکیبی از ارزش ها و نیازها</w:t>
                          </w:r>
                        </w:p>
                      </w:txbxContent>
                    </v:textbox>
                  </v:roundrect>
                </v:group>
                <v:roundrect id="Rectangle: Rounded Corners 87" o:spid="_x0000_s1071" style="position:absolute;left:31825;top:712;width:1743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" fillcolor="gray [1616]" strokecolor="black [3040]">
                  <v:fill color2="#d9d9d9 [496]" rotate="t" angle="180" colors="0 #bcbcbc;22938f #d0d0d0;1 #ededed" focus="100%" type="gradient"/>
                  <v:shadow on="t" color="black" opacity="24903f" origin=",.5" offset="0,.55556mm"/>
                  <v:textbox>
                    <w:txbxContent>
                      <w:p w14:paraId="148DFF76" w14:textId="77777777" w:rsidR="003D6409" w:rsidRDefault="003D6409" w:rsidP="003D6409">
                        <w:pPr>
                          <w:bidi/>
                          <w:spacing w:line="240" w:lineRule="auto"/>
                          <w:jc w:val="center"/>
                        </w:pPr>
                        <w:r>
                          <w:rPr>
                            <w:rFonts w:hint="cs"/>
                            <w:rtl/>
                          </w:rPr>
                          <w:t>ترکیبی از ارزش ها و نیازها</w:t>
                        </w:r>
                      </w:p>
                    </w:txbxContent>
                  </v:textbox>
                </v:roundrect>
                <v:roundrect id="Rectangle: Rounded Corners 88" o:spid="_x0000_s1072" style="position:absolute;left:4868;top:593;width:1743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" fillcolor="gray [1616]" strokecolor="black [3040]">
                  <v:fill color2="#d9d9d9 [496]" rotate="t" angle="180" colors="0 #bcbcbc;22938f #d0d0d0;1 #ededed" focus="100%" type="gradient"/>
                  <v:shadow on="t" color="black" opacity="24903f" origin=",.5" offset="0,.55556mm"/>
                  <v:textbox>
                    <w:txbxContent>
                      <w:p w14:paraId="268E07AB" w14:textId="77777777" w:rsidR="003D6409" w:rsidRDefault="003D6409" w:rsidP="003D6409">
                        <w:pPr>
                          <w:bidi/>
                          <w:spacing w:line="240" w:lineRule="auto"/>
                          <w:jc w:val="center"/>
                        </w:pPr>
                        <w:r>
                          <w:rPr>
                            <w:rFonts w:hint="cs"/>
                            <w:rtl/>
                          </w:rPr>
                          <w:t>ترکیبی از ارزش ها و نیازها</w:t>
                        </w:r>
                      </w:p>
                    </w:txbxContent>
                  </v:textbox>
                </v:roundrect>
                <w10:wrap type="square" anchorx="margin"/>
              </v:group>
            </w:pict>
          </mc:Fallback>
        </mc:AlternateContent>
      </w:r>
      <w:bookmarkStart w:id="94" w:name="_Hlk94518728"/>
      <w:r w:rsidRPr="00F43044">
        <w:rPr>
          <w:rFonts w:hint="cs"/>
          <w:sz w:val="20"/>
          <w:szCs w:val="20"/>
          <w:rtl/>
        </w:rPr>
        <w:t>شکل 2-4: اشکال جامع</w:t>
      </w:r>
      <w:r w:rsidR="00352C05">
        <w:rPr>
          <w:rFonts w:hint="cs"/>
          <w:sz w:val="20"/>
          <w:szCs w:val="20"/>
          <w:rtl/>
          <w:lang w:bidi="fa-IR"/>
        </w:rPr>
        <w:t>ه</w:t>
      </w:r>
      <w:r w:rsidRPr="00F43044">
        <w:rPr>
          <w:rFonts w:hint="cs"/>
          <w:sz w:val="20"/>
          <w:szCs w:val="20"/>
          <w:rtl/>
        </w:rPr>
        <w:t xml:space="preserve"> برند </w:t>
      </w:r>
      <w:r w:rsidRPr="00352C05">
        <w:rPr>
          <w:rFonts w:asciiTheme="majorBidi" w:hAnsiTheme="majorBidi" w:cstheme="majorBidi"/>
          <w:sz w:val="20"/>
          <w:szCs w:val="20"/>
          <w:rtl/>
        </w:rPr>
        <w:t>(</w:t>
      </w:r>
      <w:proofErr w:type="spellStart"/>
      <w:r w:rsidRPr="00352C05">
        <w:rPr>
          <w:rFonts w:asciiTheme="majorBidi" w:hAnsiTheme="majorBidi" w:cstheme="majorBidi"/>
          <w:sz w:val="20"/>
          <w:szCs w:val="20"/>
        </w:rPr>
        <w:t>Terechshenko</w:t>
      </w:r>
      <w:proofErr w:type="spellEnd"/>
      <w:r w:rsidRPr="00352C05">
        <w:rPr>
          <w:rFonts w:asciiTheme="majorBidi" w:hAnsiTheme="majorBidi" w:cstheme="majorBidi"/>
          <w:sz w:val="20"/>
          <w:szCs w:val="20"/>
        </w:rPr>
        <w:t xml:space="preserve"> &amp; </w:t>
      </w:r>
      <w:proofErr w:type="spellStart"/>
      <w:r w:rsidRPr="00352C05">
        <w:rPr>
          <w:rFonts w:asciiTheme="majorBidi" w:hAnsiTheme="majorBidi" w:cstheme="majorBidi"/>
          <w:sz w:val="20"/>
          <w:szCs w:val="20"/>
        </w:rPr>
        <w:t>Radionova</w:t>
      </w:r>
      <w:proofErr w:type="spellEnd"/>
      <w:r w:rsidRPr="00352C05">
        <w:rPr>
          <w:rFonts w:asciiTheme="majorBidi" w:hAnsiTheme="majorBidi" w:cstheme="majorBidi"/>
          <w:sz w:val="20"/>
          <w:szCs w:val="20"/>
        </w:rPr>
        <w:t>, 2011</w:t>
      </w:r>
      <w:r w:rsidRPr="00352C05">
        <w:rPr>
          <w:rFonts w:asciiTheme="majorBidi" w:hAnsiTheme="majorBidi" w:cstheme="majorBidi"/>
          <w:sz w:val="20"/>
          <w:szCs w:val="20"/>
          <w:rtl/>
        </w:rPr>
        <w:t>)</w:t>
      </w:r>
    </w:p>
    <w:bookmarkEnd w:id="94"/>
    <w:p w14:paraId="11297336" w14:textId="5F00DCD3" w:rsidR="003D6409" w:rsidRPr="00864C18" w:rsidRDefault="003D6409" w:rsidP="003D6409">
      <w:pPr>
        <w:bidi/>
        <w:spacing w:line="240" w:lineRule="auto"/>
        <w:ind w:firstLine="225"/>
        <w:contextualSpacing/>
        <w:jc w:val="both"/>
        <w:rPr>
          <w:sz w:val="24"/>
          <w:rtl/>
        </w:rPr>
      </w:pPr>
      <w:r w:rsidRPr="0050172D">
        <w:rPr>
          <w:rFonts w:hint="cs"/>
          <w:color w:val="000000"/>
          <w:sz w:val="24"/>
          <w:rtl/>
        </w:rPr>
        <w:t>کوا</w:t>
      </w:r>
      <w:r w:rsidRPr="0050172D">
        <w:rPr>
          <w:color w:val="000000"/>
          <w:sz w:val="24"/>
          <w:rtl/>
        </w:rPr>
        <w:t xml:space="preserve"> </w:t>
      </w:r>
      <w:r w:rsidRPr="0050172D">
        <w:rPr>
          <w:rFonts w:hint="cs"/>
          <w:color w:val="000000"/>
          <w:sz w:val="24"/>
          <w:rtl/>
        </w:rPr>
        <w:t>و</w:t>
      </w:r>
      <w:r w:rsidRPr="0050172D">
        <w:rPr>
          <w:color w:val="000000"/>
          <w:sz w:val="24"/>
          <w:rtl/>
        </w:rPr>
        <w:t xml:space="preserve"> </w:t>
      </w:r>
      <w:r w:rsidRPr="0050172D">
        <w:rPr>
          <w:rFonts w:hint="cs"/>
          <w:color w:val="000000"/>
          <w:sz w:val="24"/>
          <w:rtl/>
        </w:rPr>
        <w:t>پیس</w:t>
      </w:r>
      <w:r w:rsidRPr="00376314">
        <w:rPr>
          <w:color w:val="000000"/>
          <w:sz w:val="24"/>
          <w:vertAlign w:val="superscript"/>
          <w:rtl/>
        </w:rPr>
        <w:footnoteReference w:id="19"/>
      </w:r>
      <w:r w:rsidRPr="0050172D">
        <w:rPr>
          <w:rFonts w:hint="cs"/>
          <w:color w:val="000000"/>
          <w:sz w:val="24"/>
          <w:rtl/>
        </w:rPr>
        <w:t xml:space="preserve"> (</w:t>
      </w:r>
      <w:r w:rsidRPr="00864C18">
        <w:rPr>
          <w:rFonts w:hint="cs"/>
          <w:color w:val="000000"/>
          <w:sz w:val="24"/>
          <w:rtl/>
        </w:rPr>
        <w:t xml:space="preserve">2006) </w:t>
      </w:r>
      <w:r w:rsidR="00864C18" w:rsidRPr="00864C18">
        <w:rPr>
          <w:rFonts w:hint="cs"/>
          <w:color w:val="000000"/>
          <w:sz w:val="24"/>
          <w:rtl/>
        </w:rPr>
        <w:t>گونه</w:t>
      </w:r>
      <w:r w:rsidRPr="00864C18">
        <w:rPr>
          <w:color w:val="000000"/>
          <w:sz w:val="24"/>
          <w:rtl/>
        </w:rPr>
        <w:t xml:space="preserve"> </w:t>
      </w:r>
      <w:r w:rsidRPr="00864C18">
        <w:rPr>
          <w:rFonts w:hint="cs"/>
          <w:color w:val="000000"/>
          <w:sz w:val="24"/>
          <w:rtl/>
        </w:rPr>
        <w:t>شناسی</w:t>
      </w:r>
      <w:r w:rsidRPr="00864C18">
        <w:rPr>
          <w:color w:val="000000"/>
          <w:sz w:val="24"/>
          <w:rtl/>
        </w:rPr>
        <w:t xml:space="preserve"> </w:t>
      </w:r>
      <w:r w:rsidRPr="00864C18">
        <w:rPr>
          <w:rFonts w:hint="cs"/>
          <w:color w:val="000000"/>
          <w:sz w:val="24"/>
          <w:rtl/>
        </w:rPr>
        <w:t>متفاوتی</w:t>
      </w:r>
      <w:r w:rsidRPr="00864C18">
        <w:rPr>
          <w:color w:val="000000"/>
          <w:sz w:val="24"/>
          <w:rtl/>
        </w:rPr>
        <w:t xml:space="preserve"> </w:t>
      </w:r>
      <w:r w:rsidRPr="00864C18">
        <w:rPr>
          <w:rFonts w:hint="cs"/>
          <w:color w:val="000000"/>
          <w:sz w:val="24"/>
          <w:rtl/>
        </w:rPr>
        <w:t>ارائه</w:t>
      </w:r>
      <w:r w:rsidRPr="00864C18">
        <w:rPr>
          <w:color w:val="000000"/>
          <w:sz w:val="24"/>
          <w:rtl/>
        </w:rPr>
        <w:t xml:space="preserve"> </w:t>
      </w:r>
      <w:r w:rsidRPr="00864C18">
        <w:rPr>
          <w:rFonts w:hint="cs"/>
          <w:color w:val="000000"/>
          <w:sz w:val="24"/>
          <w:rtl/>
        </w:rPr>
        <w:t>کردند.</w:t>
      </w:r>
      <w:r w:rsidRPr="00864C18">
        <w:rPr>
          <w:color w:val="000000"/>
          <w:sz w:val="24"/>
          <w:rtl/>
        </w:rPr>
        <w:t xml:space="preserve"> </w:t>
      </w:r>
      <w:r w:rsidR="00676B37">
        <w:rPr>
          <w:rFonts w:hint="cs"/>
          <w:color w:val="000000"/>
          <w:sz w:val="24"/>
          <w:rtl/>
        </w:rPr>
        <w:t>آن‌ها</w:t>
      </w:r>
      <w:r w:rsidRPr="00864C18">
        <w:rPr>
          <w:color w:val="000000"/>
          <w:sz w:val="24"/>
          <w:rtl/>
        </w:rPr>
        <w:t xml:space="preserve"> </w:t>
      </w:r>
      <w:r w:rsidRPr="00864C18">
        <w:rPr>
          <w:rFonts w:hint="cs"/>
          <w:color w:val="000000"/>
          <w:sz w:val="24"/>
          <w:rtl/>
        </w:rPr>
        <w:t>جوامع</w:t>
      </w:r>
      <w:r w:rsidRPr="00864C18">
        <w:rPr>
          <w:color w:val="000000"/>
          <w:sz w:val="24"/>
          <w:rtl/>
        </w:rPr>
        <w:t xml:space="preserve"> </w:t>
      </w:r>
      <w:r w:rsidRPr="00864C18">
        <w:rPr>
          <w:rFonts w:hint="cs"/>
          <w:color w:val="000000"/>
          <w:sz w:val="24"/>
          <w:rtl/>
        </w:rPr>
        <w:t>را</w:t>
      </w:r>
      <w:r w:rsidRPr="00864C18">
        <w:rPr>
          <w:color w:val="000000"/>
          <w:sz w:val="24"/>
          <w:rtl/>
        </w:rPr>
        <w:t xml:space="preserve"> </w:t>
      </w:r>
      <w:r w:rsidRPr="00864C18">
        <w:rPr>
          <w:rFonts w:hint="cs"/>
          <w:color w:val="000000"/>
          <w:sz w:val="24"/>
          <w:rtl/>
        </w:rPr>
        <w:t>بر</w:t>
      </w:r>
      <w:r w:rsidRPr="00864C18">
        <w:rPr>
          <w:color w:val="000000"/>
          <w:sz w:val="24"/>
          <w:rtl/>
        </w:rPr>
        <w:t xml:space="preserve"> </w:t>
      </w:r>
      <w:r w:rsidRPr="00864C18">
        <w:rPr>
          <w:rFonts w:hint="cs"/>
          <w:color w:val="000000"/>
          <w:sz w:val="24"/>
          <w:rtl/>
        </w:rPr>
        <w:t>اساس</w:t>
      </w:r>
      <w:r w:rsidRPr="00864C18">
        <w:rPr>
          <w:color w:val="000000"/>
          <w:sz w:val="24"/>
          <w:rtl/>
        </w:rPr>
        <w:t xml:space="preserve"> </w:t>
      </w:r>
      <w:r w:rsidRPr="00864C18">
        <w:rPr>
          <w:rFonts w:hint="cs"/>
          <w:color w:val="000000"/>
          <w:sz w:val="24"/>
          <w:rtl/>
        </w:rPr>
        <w:t>دو</w:t>
      </w:r>
      <w:r w:rsidRPr="00864C18">
        <w:rPr>
          <w:color w:val="000000"/>
          <w:sz w:val="24"/>
          <w:rtl/>
        </w:rPr>
        <w:t xml:space="preserve"> </w:t>
      </w:r>
      <w:r w:rsidRPr="00864C18">
        <w:rPr>
          <w:rFonts w:hint="cs"/>
          <w:color w:val="000000"/>
          <w:sz w:val="24"/>
          <w:rtl/>
        </w:rPr>
        <w:t>بعد</w:t>
      </w:r>
      <w:r w:rsidRPr="00864C18">
        <w:rPr>
          <w:color w:val="000000"/>
          <w:sz w:val="24"/>
          <w:rtl/>
        </w:rPr>
        <w:t xml:space="preserve"> </w:t>
      </w:r>
      <w:r w:rsidR="008918F8">
        <w:rPr>
          <w:rFonts w:hint="cs"/>
          <w:color w:val="000000"/>
          <w:sz w:val="24"/>
          <w:rtl/>
        </w:rPr>
        <w:t>طبقه‌بندی</w:t>
      </w:r>
      <w:r w:rsidRPr="00864C18">
        <w:rPr>
          <w:color w:val="000000"/>
          <w:sz w:val="24"/>
          <w:rtl/>
        </w:rPr>
        <w:t xml:space="preserve"> </w:t>
      </w:r>
      <w:r w:rsidRPr="00864C18">
        <w:rPr>
          <w:rFonts w:hint="cs"/>
          <w:color w:val="000000"/>
          <w:sz w:val="24"/>
          <w:rtl/>
        </w:rPr>
        <w:t>کردند: سرمایه</w:t>
      </w:r>
      <w:r w:rsidRPr="00864C18">
        <w:rPr>
          <w:color w:val="000000"/>
          <w:sz w:val="24"/>
          <w:rtl/>
        </w:rPr>
        <w:t xml:space="preserve"> </w:t>
      </w:r>
      <w:r w:rsidRPr="00864C18">
        <w:rPr>
          <w:rFonts w:hint="cs"/>
          <w:color w:val="000000"/>
          <w:sz w:val="24"/>
          <w:rtl/>
        </w:rPr>
        <w:t>لازم</w:t>
      </w:r>
      <w:r w:rsidRPr="00864C18">
        <w:rPr>
          <w:color w:val="000000"/>
          <w:sz w:val="24"/>
          <w:rtl/>
        </w:rPr>
        <w:t xml:space="preserve"> </w:t>
      </w:r>
      <w:r w:rsidRPr="00864C18">
        <w:rPr>
          <w:rFonts w:hint="cs"/>
          <w:color w:val="000000"/>
          <w:sz w:val="24"/>
          <w:rtl/>
        </w:rPr>
        <w:t xml:space="preserve">که </w:t>
      </w:r>
      <w:r w:rsidR="00781456">
        <w:rPr>
          <w:rFonts w:hint="cs"/>
          <w:color w:val="000000"/>
          <w:sz w:val="24"/>
          <w:rtl/>
        </w:rPr>
        <w:t>می‌تواند</w:t>
      </w:r>
      <w:r w:rsidRPr="00864C18">
        <w:rPr>
          <w:color w:val="000000"/>
          <w:sz w:val="24"/>
          <w:rtl/>
        </w:rPr>
        <w:t xml:space="preserve"> </w:t>
      </w:r>
      <w:r w:rsidR="00864C18" w:rsidRPr="00864C18">
        <w:rPr>
          <w:rFonts w:hint="cs"/>
          <w:color w:val="000000"/>
          <w:sz w:val="24"/>
          <w:rtl/>
        </w:rPr>
        <w:t>زیاد</w:t>
      </w:r>
      <w:r w:rsidRPr="00864C18">
        <w:rPr>
          <w:rFonts w:hint="cs"/>
          <w:color w:val="000000"/>
          <w:sz w:val="24"/>
          <w:rtl/>
        </w:rPr>
        <w:t>،</w:t>
      </w:r>
      <w:r w:rsidRPr="00864C18">
        <w:rPr>
          <w:color w:val="000000"/>
          <w:sz w:val="24"/>
          <w:rtl/>
        </w:rPr>
        <w:t xml:space="preserve"> </w:t>
      </w:r>
      <w:r w:rsidRPr="00864C18">
        <w:rPr>
          <w:rFonts w:hint="cs"/>
          <w:color w:val="000000"/>
          <w:sz w:val="24"/>
          <w:rtl/>
        </w:rPr>
        <w:t>متوسط</w:t>
      </w:r>
      <w:r w:rsidRPr="00864C18">
        <w:rPr>
          <w:color w:val="000000"/>
          <w:sz w:val="24"/>
          <w:rtl/>
        </w:rPr>
        <w:t xml:space="preserve"> </w:t>
      </w:r>
      <w:r w:rsidRPr="00864C18">
        <w:rPr>
          <w:rFonts w:hint="cs"/>
          <w:color w:val="000000"/>
          <w:sz w:val="24"/>
          <w:rtl/>
        </w:rPr>
        <w:t>یا</w:t>
      </w:r>
      <w:r w:rsidR="00864C18" w:rsidRPr="00864C18">
        <w:rPr>
          <w:rFonts w:hint="cs"/>
          <w:color w:val="000000"/>
          <w:sz w:val="24"/>
          <w:rtl/>
        </w:rPr>
        <w:t xml:space="preserve"> اندک</w:t>
      </w:r>
      <w:r w:rsidRPr="00864C18">
        <w:rPr>
          <w:color w:val="000000"/>
          <w:sz w:val="24"/>
          <w:rtl/>
        </w:rPr>
        <w:t xml:space="preserve"> </w:t>
      </w:r>
      <w:r w:rsidRPr="00864C18">
        <w:rPr>
          <w:rFonts w:hint="cs"/>
          <w:color w:val="000000"/>
          <w:sz w:val="24"/>
          <w:rtl/>
        </w:rPr>
        <w:t>باشد</w:t>
      </w:r>
      <w:r w:rsidRPr="00864C18">
        <w:rPr>
          <w:color w:val="000000"/>
          <w:sz w:val="24"/>
          <w:rtl/>
        </w:rPr>
        <w:t xml:space="preserve"> </w:t>
      </w:r>
      <w:r w:rsidRPr="00864C18">
        <w:rPr>
          <w:rFonts w:hint="cs"/>
          <w:color w:val="000000"/>
          <w:sz w:val="24"/>
          <w:rtl/>
        </w:rPr>
        <w:t>و</w:t>
      </w:r>
      <w:r w:rsidRPr="00864C18">
        <w:rPr>
          <w:color w:val="000000"/>
          <w:sz w:val="24"/>
          <w:rtl/>
        </w:rPr>
        <w:t xml:space="preserve"> </w:t>
      </w:r>
      <w:r w:rsidRPr="00864C18">
        <w:rPr>
          <w:rFonts w:hint="cs"/>
          <w:color w:val="000000"/>
          <w:sz w:val="24"/>
          <w:rtl/>
        </w:rPr>
        <w:t>استراتژی</w:t>
      </w:r>
      <w:r w:rsidRPr="00864C18">
        <w:rPr>
          <w:color w:val="000000"/>
          <w:sz w:val="24"/>
          <w:rtl/>
        </w:rPr>
        <w:t xml:space="preserve"> </w:t>
      </w:r>
      <w:r w:rsidR="008918F8">
        <w:rPr>
          <w:rFonts w:hint="cs"/>
          <w:color w:val="000000"/>
          <w:sz w:val="24"/>
          <w:rtl/>
        </w:rPr>
        <w:t>خرده‌فروشی</w:t>
      </w:r>
      <w:r w:rsidR="000C1D09">
        <w:rPr>
          <w:color w:val="000000"/>
          <w:sz w:val="24"/>
          <w:rtl/>
        </w:rPr>
        <w:t xml:space="preserve"> </w:t>
      </w:r>
      <w:r w:rsidRPr="00864C18">
        <w:rPr>
          <w:rFonts w:hint="cs"/>
          <w:color w:val="000000"/>
          <w:sz w:val="24"/>
          <w:rtl/>
        </w:rPr>
        <w:t>که</w:t>
      </w:r>
      <w:r w:rsidRPr="00864C18">
        <w:rPr>
          <w:color w:val="000000"/>
          <w:sz w:val="24"/>
          <w:rtl/>
        </w:rPr>
        <w:t xml:space="preserve"> </w:t>
      </w:r>
      <w:r w:rsidR="00781456">
        <w:rPr>
          <w:rFonts w:hint="cs"/>
          <w:color w:val="000000"/>
          <w:sz w:val="24"/>
          <w:rtl/>
        </w:rPr>
        <w:t>می‌تواند</w:t>
      </w:r>
      <w:r w:rsidRPr="00864C18">
        <w:rPr>
          <w:color w:val="000000"/>
          <w:sz w:val="24"/>
          <w:rtl/>
        </w:rPr>
        <w:t xml:space="preserve"> </w:t>
      </w:r>
      <w:r w:rsidR="00864C18" w:rsidRPr="00864C18">
        <w:rPr>
          <w:rFonts w:hint="cs"/>
          <w:color w:val="000000"/>
          <w:sz w:val="24"/>
          <w:rtl/>
        </w:rPr>
        <w:t>بزرگ</w:t>
      </w:r>
      <w:r w:rsidRPr="00864C18">
        <w:rPr>
          <w:rFonts w:hint="cs"/>
          <w:color w:val="000000"/>
          <w:sz w:val="24"/>
          <w:rtl/>
        </w:rPr>
        <w:t>،</w:t>
      </w:r>
      <w:r w:rsidRPr="00864C18">
        <w:rPr>
          <w:color w:val="000000"/>
          <w:sz w:val="24"/>
          <w:rtl/>
        </w:rPr>
        <w:t xml:space="preserve"> </w:t>
      </w:r>
      <w:r w:rsidRPr="00864C18">
        <w:rPr>
          <w:rFonts w:hint="cs"/>
          <w:color w:val="000000"/>
          <w:sz w:val="24"/>
          <w:rtl/>
        </w:rPr>
        <w:t>مخلوط</w:t>
      </w:r>
      <w:r w:rsidRPr="00864C18">
        <w:rPr>
          <w:color w:val="000000"/>
          <w:sz w:val="24"/>
          <w:rtl/>
        </w:rPr>
        <w:t xml:space="preserve"> </w:t>
      </w:r>
      <w:r w:rsidRPr="00864C18">
        <w:rPr>
          <w:rFonts w:hint="cs"/>
          <w:color w:val="000000"/>
          <w:sz w:val="24"/>
          <w:rtl/>
        </w:rPr>
        <w:t>و</w:t>
      </w:r>
      <w:r w:rsidRPr="00864C18">
        <w:rPr>
          <w:color w:val="000000"/>
          <w:sz w:val="24"/>
          <w:rtl/>
        </w:rPr>
        <w:t xml:space="preserve"> </w:t>
      </w:r>
      <w:r w:rsidRPr="00864C18">
        <w:rPr>
          <w:rFonts w:hint="cs"/>
          <w:color w:val="000000"/>
          <w:sz w:val="24"/>
          <w:rtl/>
        </w:rPr>
        <w:t>یا</w:t>
      </w:r>
      <w:r w:rsidR="00864C18" w:rsidRPr="00864C18">
        <w:rPr>
          <w:rFonts w:hint="cs"/>
          <w:color w:val="000000"/>
          <w:sz w:val="24"/>
          <w:rtl/>
        </w:rPr>
        <w:t xml:space="preserve"> کوچک</w:t>
      </w:r>
      <w:r w:rsidRPr="00864C18">
        <w:rPr>
          <w:color w:val="000000"/>
          <w:sz w:val="24"/>
          <w:rtl/>
        </w:rPr>
        <w:t xml:space="preserve"> </w:t>
      </w:r>
      <w:r w:rsidRPr="00864C18">
        <w:rPr>
          <w:rFonts w:hint="cs"/>
          <w:color w:val="000000"/>
          <w:sz w:val="24"/>
          <w:rtl/>
        </w:rPr>
        <w:t>باشد</w:t>
      </w:r>
      <w:r w:rsidRPr="00864C18">
        <w:rPr>
          <w:color w:val="000000"/>
          <w:sz w:val="24"/>
          <w:rtl/>
        </w:rPr>
        <w:t xml:space="preserve">. </w:t>
      </w:r>
      <w:r w:rsidRPr="00864C18">
        <w:rPr>
          <w:rFonts w:hint="cs"/>
          <w:color w:val="000000"/>
          <w:sz w:val="24"/>
          <w:rtl/>
        </w:rPr>
        <w:t xml:space="preserve">این </w:t>
      </w:r>
      <w:r w:rsidRPr="00864C18">
        <w:rPr>
          <w:rFonts w:hint="cs"/>
          <w:sz w:val="24"/>
          <w:rtl/>
        </w:rPr>
        <w:t>دیدگاه</w:t>
      </w:r>
      <w:r w:rsidRPr="00864C18">
        <w:rPr>
          <w:sz w:val="24"/>
          <w:rtl/>
        </w:rPr>
        <w:t xml:space="preserve"> </w:t>
      </w:r>
      <w:r w:rsidRPr="00864C18">
        <w:rPr>
          <w:rFonts w:hint="cs"/>
          <w:sz w:val="24"/>
          <w:rtl/>
        </w:rPr>
        <w:t>تمرکزش</w:t>
      </w:r>
      <w:r w:rsidRPr="00864C18">
        <w:rPr>
          <w:sz w:val="24"/>
          <w:rtl/>
        </w:rPr>
        <w:t xml:space="preserve"> </w:t>
      </w:r>
      <w:r w:rsidRPr="00864C18">
        <w:rPr>
          <w:rFonts w:hint="cs"/>
          <w:sz w:val="24"/>
          <w:rtl/>
        </w:rPr>
        <w:t>بر رویکرد</w:t>
      </w:r>
      <w:r w:rsidRPr="00864C18">
        <w:rPr>
          <w:sz w:val="24"/>
          <w:rtl/>
        </w:rPr>
        <w:t xml:space="preserve"> </w:t>
      </w:r>
      <w:r w:rsidRPr="00864C18">
        <w:rPr>
          <w:rFonts w:hint="cs"/>
          <w:sz w:val="24"/>
          <w:rtl/>
        </w:rPr>
        <w:t>تجاری</w:t>
      </w:r>
      <w:r w:rsidRPr="00864C18">
        <w:rPr>
          <w:sz w:val="24"/>
          <w:rtl/>
        </w:rPr>
        <w:t xml:space="preserve"> </w:t>
      </w:r>
      <w:r w:rsidRPr="00864C18">
        <w:rPr>
          <w:rFonts w:hint="cs"/>
          <w:sz w:val="24"/>
          <w:rtl/>
        </w:rPr>
        <w:t>جوامع</w:t>
      </w:r>
      <w:r w:rsidRPr="00864C18">
        <w:rPr>
          <w:sz w:val="24"/>
          <w:rtl/>
        </w:rPr>
        <w:t xml:space="preserve"> </w:t>
      </w:r>
      <w:r w:rsidR="00864C18" w:rsidRPr="00864C18">
        <w:rPr>
          <w:rFonts w:hint="cs"/>
          <w:sz w:val="24"/>
          <w:rtl/>
        </w:rPr>
        <w:t>است</w:t>
      </w:r>
      <w:r w:rsidRPr="00864C18">
        <w:rPr>
          <w:rFonts w:hint="cs"/>
          <w:sz w:val="24"/>
          <w:rtl/>
        </w:rPr>
        <w:t>.</w:t>
      </w:r>
      <w:r w:rsidRPr="00864C18">
        <w:rPr>
          <w:sz w:val="24"/>
          <w:rtl/>
        </w:rPr>
        <w:t xml:space="preserve"> </w:t>
      </w:r>
      <w:r w:rsidR="00DC3B65">
        <w:rPr>
          <w:rFonts w:hint="cs"/>
          <w:sz w:val="24"/>
          <w:rtl/>
        </w:rPr>
        <w:t>ازاین‌رو</w:t>
      </w:r>
      <w:r w:rsidRPr="00864C18">
        <w:rPr>
          <w:sz w:val="24"/>
          <w:rtl/>
        </w:rPr>
        <w:t xml:space="preserve"> </w:t>
      </w:r>
      <w:r w:rsidRPr="00864C18">
        <w:rPr>
          <w:rFonts w:hint="cs"/>
          <w:sz w:val="24"/>
          <w:rtl/>
        </w:rPr>
        <w:t>امکان</w:t>
      </w:r>
      <w:r w:rsidRPr="00864C18">
        <w:rPr>
          <w:sz w:val="24"/>
          <w:rtl/>
        </w:rPr>
        <w:t xml:space="preserve"> </w:t>
      </w:r>
      <w:r w:rsidR="008918F8">
        <w:rPr>
          <w:rFonts w:hint="cs"/>
          <w:sz w:val="24"/>
          <w:rtl/>
        </w:rPr>
        <w:t>طبقه‌بندی</w:t>
      </w:r>
      <w:r w:rsidRPr="00864C18">
        <w:rPr>
          <w:sz w:val="24"/>
          <w:rtl/>
        </w:rPr>
        <w:t xml:space="preserve"> </w:t>
      </w:r>
      <w:r w:rsidRPr="00864C18">
        <w:rPr>
          <w:rFonts w:hint="cs"/>
          <w:sz w:val="24"/>
          <w:rtl/>
        </w:rPr>
        <w:t>انواع</w:t>
      </w:r>
      <w:r w:rsidRPr="00864C18">
        <w:rPr>
          <w:sz w:val="24"/>
          <w:rtl/>
        </w:rPr>
        <w:t xml:space="preserve"> </w:t>
      </w:r>
      <w:r w:rsidRPr="00864C18">
        <w:rPr>
          <w:rFonts w:hint="cs"/>
          <w:sz w:val="24"/>
          <w:rtl/>
        </w:rPr>
        <w:t>جوامع</w:t>
      </w:r>
      <w:r w:rsidRPr="00864C18">
        <w:rPr>
          <w:sz w:val="24"/>
          <w:rtl/>
        </w:rPr>
        <w:t xml:space="preserve"> </w:t>
      </w:r>
      <w:r w:rsidRPr="00864C18">
        <w:rPr>
          <w:rFonts w:hint="cs"/>
          <w:sz w:val="24"/>
          <w:rtl/>
        </w:rPr>
        <w:t>برند؛</w:t>
      </w:r>
      <w:r w:rsidRPr="00864C18">
        <w:rPr>
          <w:sz w:val="24"/>
          <w:rtl/>
        </w:rPr>
        <w:t xml:space="preserve"> </w:t>
      </w:r>
      <w:r w:rsidRPr="00864C18">
        <w:rPr>
          <w:rFonts w:hint="cs"/>
          <w:sz w:val="24"/>
          <w:rtl/>
        </w:rPr>
        <w:t>خواه</w:t>
      </w:r>
      <w:r w:rsidRPr="00864C18">
        <w:rPr>
          <w:sz w:val="24"/>
          <w:rtl/>
        </w:rPr>
        <w:t xml:space="preserve"> </w:t>
      </w:r>
      <w:r w:rsidRPr="00864C18">
        <w:rPr>
          <w:rFonts w:hint="cs"/>
          <w:sz w:val="24"/>
          <w:rtl/>
        </w:rPr>
        <w:t>توسط</w:t>
      </w:r>
      <w:r w:rsidRPr="00864C18">
        <w:rPr>
          <w:sz w:val="24"/>
          <w:rtl/>
        </w:rPr>
        <w:t xml:space="preserve"> </w:t>
      </w:r>
      <w:r w:rsidRPr="00864C18">
        <w:rPr>
          <w:rFonts w:hint="cs"/>
          <w:sz w:val="24"/>
          <w:rtl/>
        </w:rPr>
        <w:t>شرکت ایجاد</w:t>
      </w:r>
      <w:r w:rsidRPr="00864C18">
        <w:rPr>
          <w:sz w:val="24"/>
          <w:rtl/>
        </w:rPr>
        <w:t xml:space="preserve"> </w:t>
      </w:r>
      <w:r w:rsidRPr="00864C18">
        <w:rPr>
          <w:rFonts w:hint="cs"/>
          <w:sz w:val="24"/>
          <w:rtl/>
        </w:rPr>
        <w:t>شده</w:t>
      </w:r>
      <w:r w:rsidRPr="00864C18">
        <w:rPr>
          <w:sz w:val="24"/>
          <w:rtl/>
        </w:rPr>
        <w:t xml:space="preserve"> </w:t>
      </w:r>
      <w:r w:rsidRPr="00864C18">
        <w:rPr>
          <w:rFonts w:hint="cs"/>
          <w:sz w:val="24"/>
          <w:rtl/>
        </w:rPr>
        <w:t>باشند</w:t>
      </w:r>
      <w:r w:rsidRPr="00864C18">
        <w:rPr>
          <w:sz w:val="24"/>
          <w:rtl/>
        </w:rPr>
        <w:t xml:space="preserve"> </w:t>
      </w:r>
      <w:r w:rsidRPr="00864C18">
        <w:rPr>
          <w:rFonts w:hint="cs"/>
          <w:sz w:val="24"/>
          <w:rtl/>
        </w:rPr>
        <w:t>یا</w:t>
      </w:r>
      <w:r w:rsidRPr="00864C18">
        <w:rPr>
          <w:sz w:val="24"/>
          <w:rtl/>
        </w:rPr>
        <w:t xml:space="preserve"> </w:t>
      </w:r>
      <w:r w:rsidRPr="00864C18">
        <w:rPr>
          <w:rFonts w:hint="cs"/>
          <w:sz w:val="24"/>
          <w:rtl/>
        </w:rPr>
        <w:t>مشتریان؛</w:t>
      </w:r>
      <w:r w:rsidRPr="00864C18">
        <w:rPr>
          <w:sz w:val="24"/>
          <w:rtl/>
        </w:rPr>
        <w:t xml:space="preserve"> </w:t>
      </w:r>
      <w:r w:rsidRPr="00864C18">
        <w:rPr>
          <w:rFonts w:hint="cs"/>
          <w:sz w:val="24"/>
          <w:rtl/>
        </w:rPr>
        <w:t>را</w:t>
      </w:r>
      <w:r w:rsidRPr="00864C18">
        <w:rPr>
          <w:sz w:val="24"/>
          <w:rtl/>
        </w:rPr>
        <w:t xml:space="preserve"> </w:t>
      </w:r>
      <w:r w:rsidRPr="00864C18">
        <w:rPr>
          <w:rFonts w:hint="cs"/>
          <w:sz w:val="24"/>
          <w:rtl/>
        </w:rPr>
        <w:t>فراهم</w:t>
      </w:r>
      <w:r w:rsidRPr="00864C18">
        <w:rPr>
          <w:sz w:val="24"/>
          <w:rtl/>
        </w:rPr>
        <w:t xml:space="preserve"> </w:t>
      </w:r>
      <w:r w:rsidR="008918F8">
        <w:rPr>
          <w:rFonts w:hint="cs"/>
          <w:sz w:val="24"/>
          <w:rtl/>
        </w:rPr>
        <w:t>می‌سازد</w:t>
      </w:r>
      <w:r w:rsidRPr="00864C18">
        <w:rPr>
          <w:rFonts w:hint="cs"/>
          <w:sz w:val="24"/>
          <w:rtl/>
        </w:rPr>
        <w:t xml:space="preserve"> (سیفی سلمی و همکاران، 1398).</w:t>
      </w:r>
    </w:p>
    <w:p w14:paraId="7E35A712" w14:textId="73079DBE" w:rsidR="003D6409" w:rsidRPr="00864C18" w:rsidRDefault="00864C18" w:rsidP="003D6409">
      <w:pPr>
        <w:bidi/>
        <w:spacing w:line="240" w:lineRule="auto"/>
        <w:ind w:firstLine="225"/>
        <w:contextualSpacing/>
        <w:jc w:val="both"/>
        <w:rPr>
          <w:sz w:val="24"/>
          <w:rtl/>
        </w:rPr>
      </w:pPr>
      <w:r w:rsidRPr="00864C18">
        <w:rPr>
          <w:rFonts w:hint="cs"/>
          <w:sz w:val="24"/>
          <w:rtl/>
        </w:rPr>
        <w:t>اکثر</w:t>
      </w:r>
      <w:r w:rsidR="003D6409" w:rsidRPr="00864C18">
        <w:rPr>
          <w:sz w:val="24"/>
          <w:rtl/>
        </w:rPr>
        <w:t xml:space="preserve"> </w:t>
      </w:r>
      <w:r w:rsidR="003D6409" w:rsidRPr="00864C18">
        <w:rPr>
          <w:rFonts w:hint="cs"/>
          <w:sz w:val="24"/>
          <w:rtl/>
        </w:rPr>
        <w:t>این</w:t>
      </w:r>
      <w:r w:rsidR="003D6409" w:rsidRPr="00864C18">
        <w:rPr>
          <w:sz w:val="24"/>
          <w:rtl/>
        </w:rPr>
        <w:t xml:space="preserve"> </w:t>
      </w:r>
      <w:r w:rsidR="008918F8">
        <w:rPr>
          <w:rFonts w:hint="cs"/>
          <w:sz w:val="24"/>
          <w:rtl/>
        </w:rPr>
        <w:t>طبقه‌بندی‌ها</w:t>
      </w:r>
      <w:r w:rsidR="003D6409" w:rsidRPr="00864C18">
        <w:rPr>
          <w:sz w:val="24"/>
          <w:rtl/>
        </w:rPr>
        <w:t xml:space="preserve"> </w:t>
      </w:r>
      <w:r w:rsidR="003D6409" w:rsidRPr="00864C18">
        <w:rPr>
          <w:rFonts w:hint="cs"/>
          <w:sz w:val="24"/>
          <w:rtl/>
        </w:rPr>
        <w:t>اشاره</w:t>
      </w:r>
      <w:r w:rsidR="003D6409" w:rsidRPr="00864C18">
        <w:rPr>
          <w:sz w:val="24"/>
          <w:rtl/>
        </w:rPr>
        <w:t xml:space="preserve"> </w:t>
      </w:r>
      <w:r w:rsidR="003D6409" w:rsidRPr="00864C18">
        <w:rPr>
          <w:rFonts w:hint="cs"/>
          <w:sz w:val="24"/>
          <w:rtl/>
        </w:rPr>
        <w:t>به</w:t>
      </w:r>
      <w:r w:rsidR="003D6409" w:rsidRPr="00864C18">
        <w:rPr>
          <w:sz w:val="24"/>
          <w:rtl/>
        </w:rPr>
        <w:t xml:space="preserve"> </w:t>
      </w:r>
      <w:r w:rsidR="003D6409" w:rsidRPr="00864C18">
        <w:rPr>
          <w:rFonts w:hint="cs"/>
          <w:sz w:val="24"/>
          <w:rtl/>
        </w:rPr>
        <w:t>اَشکال</w:t>
      </w:r>
      <w:r w:rsidR="003D6409" w:rsidRPr="00864C18">
        <w:rPr>
          <w:sz w:val="24"/>
          <w:rtl/>
        </w:rPr>
        <w:t xml:space="preserve"> </w:t>
      </w:r>
      <w:r w:rsidR="003D6409" w:rsidRPr="00864C18">
        <w:rPr>
          <w:rFonts w:hint="cs"/>
          <w:sz w:val="24"/>
          <w:rtl/>
        </w:rPr>
        <w:t>سنتی</w:t>
      </w:r>
      <w:r w:rsidR="003D6409" w:rsidRPr="00864C18">
        <w:rPr>
          <w:sz w:val="24"/>
          <w:rtl/>
        </w:rPr>
        <w:t xml:space="preserve"> </w:t>
      </w:r>
      <w:r w:rsidR="003D6409" w:rsidRPr="00864C18">
        <w:rPr>
          <w:rFonts w:hint="cs"/>
          <w:sz w:val="24"/>
          <w:rtl/>
        </w:rPr>
        <w:t>جوامع</w:t>
      </w:r>
      <w:r w:rsidR="003D6409" w:rsidRPr="00864C18">
        <w:rPr>
          <w:sz w:val="24"/>
          <w:rtl/>
        </w:rPr>
        <w:t xml:space="preserve"> </w:t>
      </w:r>
      <w:r w:rsidR="003D6409" w:rsidRPr="00864C18">
        <w:rPr>
          <w:rFonts w:hint="cs"/>
          <w:sz w:val="24"/>
          <w:rtl/>
        </w:rPr>
        <w:t>دارد</w:t>
      </w:r>
      <w:r w:rsidR="003D6409" w:rsidRPr="00864C18">
        <w:rPr>
          <w:sz w:val="24"/>
          <w:rtl/>
        </w:rPr>
        <w:t xml:space="preserve"> </w:t>
      </w:r>
      <w:r w:rsidR="003D6409" w:rsidRPr="00864C18">
        <w:rPr>
          <w:rFonts w:hint="cs"/>
          <w:sz w:val="24"/>
          <w:rtl/>
        </w:rPr>
        <w:t>و</w:t>
      </w:r>
      <w:r w:rsidR="003D6409" w:rsidRPr="00864C18">
        <w:rPr>
          <w:sz w:val="24"/>
          <w:rtl/>
        </w:rPr>
        <w:t xml:space="preserve"> </w:t>
      </w:r>
      <w:r w:rsidR="008918F8">
        <w:rPr>
          <w:rFonts w:hint="cs"/>
          <w:sz w:val="24"/>
          <w:rtl/>
        </w:rPr>
        <w:t>منعکس‌کننده</w:t>
      </w:r>
      <w:r w:rsidR="003D6409" w:rsidRPr="00864C18">
        <w:rPr>
          <w:sz w:val="24"/>
          <w:rtl/>
        </w:rPr>
        <w:t xml:space="preserve"> </w:t>
      </w:r>
      <w:r w:rsidRPr="00864C18">
        <w:rPr>
          <w:rFonts w:hint="cs"/>
          <w:sz w:val="24"/>
          <w:rtl/>
        </w:rPr>
        <w:t>گسترش</w:t>
      </w:r>
      <w:r w:rsidR="003D6409" w:rsidRPr="00864C18">
        <w:rPr>
          <w:sz w:val="24"/>
          <w:rtl/>
        </w:rPr>
        <w:t xml:space="preserve"> </w:t>
      </w:r>
      <w:r w:rsidR="003D6409" w:rsidRPr="00864C18">
        <w:rPr>
          <w:rFonts w:hint="cs"/>
          <w:sz w:val="24"/>
          <w:rtl/>
        </w:rPr>
        <w:t>جوامع</w:t>
      </w:r>
      <w:r w:rsidR="003D6409" w:rsidRPr="00864C18">
        <w:rPr>
          <w:sz w:val="24"/>
          <w:rtl/>
        </w:rPr>
        <w:t xml:space="preserve"> </w:t>
      </w:r>
      <w:r w:rsidR="003D6409" w:rsidRPr="00864C18">
        <w:rPr>
          <w:rFonts w:hint="cs"/>
          <w:sz w:val="24"/>
          <w:rtl/>
        </w:rPr>
        <w:t>طی</w:t>
      </w:r>
      <w:r w:rsidR="003D6409" w:rsidRPr="00864C18">
        <w:rPr>
          <w:sz w:val="24"/>
          <w:rtl/>
        </w:rPr>
        <w:t xml:space="preserve"> </w:t>
      </w:r>
      <w:r w:rsidR="003D6409" w:rsidRPr="00864C18">
        <w:rPr>
          <w:rFonts w:hint="cs"/>
          <w:sz w:val="24"/>
          <w:rtl/>
        </w:rPr>
        <w:t>زمان</w:t>
      </w:r>
      <w:r w:rsidR="003D6409" w:rsidRPr="00864C18">
        <w:rPr>
          <w:sz w:val="24"/>
          <w:rtl/>
        </w:rPr>
        <w:t xml:space="preserve"> </w:t>
      </w:r>
      <w:r w:rsidR="003D6409" w:rsidRPr="00864C18">
        <w:rPr>
          <w:rFonts w:hint="cs"/>
          <w:sz w:val="24"/>
          <w:rtl/>
        </w:rPr>
        <w:t>ن</w:t>
      </w:r>
      <w:r w:rsidR="00781456">
        <w:rPr>
          <w:rFonts w:hint="cs"/>
          <w:sz w:val="24"/>
          <w:rtl/>
        </w:rPr>
        <w:t>می‌باشند</w:t>
      </w:r>
      <w:r w:rsidR="000C1D09">
        <w:rPr>
          <w:sz w:val="24"/>
          <w:rtl/>
        </w:rPr>
        <w:t xml:space="preserve">؛ </w:t>
      </w:r>
      <w:r w:rsidRPr="00864C18">
        <w:rPr>
          <w:rFonts w:hint="cs"/>
          <w:sz w:val="24"/>
          <w:rtl/>
        </w:rPr>
        <w:t>بنابراین</w:t>
      </w:r>
      <w:r w:rsidR="003D6409" w:rsidRPr="00864C18">
        <w:rPr>
          <w:sz w:val="24"/>
          <w:rtl/>
        </w:rPr>
        <w:t xml:space="preserve"> </w:t>
      </w:r>
      <w:r w:rsidR="003D6409" w:rsidRPr="00864C18">
        <w:rPr>
          <w:rFonts w:hint="cs"/>
          <w:sz w:val="24"/>
          <w:rtl/>
        </w:rPr>
        <w:t>ون لوونفلید</w:t>
      </w:r>
      <w:r w:rsidR="008D7285" w:rsidRPr="00864C18">
        <w:rPr>
          <w:rStyle w:val="FootnoteReference"/>
          <w:sz w:val="24"/>
          <w:rtl/>
        </w:rPr>
        <w:footnoteReference w:id="20"/>
      </w:r>
      <w:r w:rsidR="003D6409" w:rsidRPr="00864C18">
        <w:rPr>
          <w:sz w:val="24"/>
          <w:rtl/>
        </w:rPr>
        <w:t xml:space="preserve"> </w:t>
      </w:r>
      <w:r w:rsidR="003D6409" w:rsidRPr="00864C18">
        <w:rPr>
          <w:rFonts w:hint="cs"/>
          <w:sz w:val="24"/>
          <w:rtl/>
        </w:rPr>
        <w:t>(2006) یک</w:t>
      </w:r>
      <w:r w:rsidR="003D6409" w:rsidRPr="00864C18">
        <w:rPr>
          <w:sz w:val="24"/>
          <w:rtl/>
        </w:rPr>
        <w:t xml:space="preserve"> </w:t>
      </w:r>
      <w:r w:rsidR="003D6409" w:rsidRPr="00864C18">
        <w:rPr>
          <w:rFonts w:hint="cs"/>
          <w:sz w:val="24"/>
          <w:rtl/>
        </w:rPr>
        <w:t>روش</w:t>
      </w:r>
      <w:r w:rsidR="003D6409" w:rsidRPr="00864C18">
        <w:rPr>
          <w:sz w:val="24"/>
          <w:rtl/>
        </w:rPr>
        <w:t xml:space="preserve"> </w:t>
      </w:r>
      <w:r w:rsidR="008918F8">
        <w:rPr>
          <w:rFonts w:hint="cs"/>
          <w:sz w:val="24"/>
          <w:rtl/>
        </w:rPr>
        <w:t>دسته‌بندی</w:t>
      </w:r>
      <w:r w:rsidR="003D6409" w:rsidRPr="00864C18">
        <w:rPr>
          <w:sz w:val="24"/>
          <w:rtl/>
        </w:rPr>
        <w:t xml:space="preserve"> </w:t>
      </w:r>
      <w:r w:rsidR="003D6409" w:rsidRPr="00864C18">
        <w:rPr>
          <w:rFonts w:hint="cs"/>
          <w:sz w:val="24"/>
          <w:rtl/>
        </w:rPr>
        <w:t>با</w:t>
      </w:r>
      <w:r w:rsidR="003D6409" w:rsidRPr="00864C18">
        <w:rPr>
          <w:sz w:val="24"/>
          <w:rtl/>
        </w:rPr>
        <w:t xml:space="preserve"> </w:t>
      </w:r>
      <w:r w:rsidR="003D6409" w:rsidRPr="00864C18">
        <w:rPr>
          <w:rFonts w:hint="cs"/>
          <w:sz w:val="24"/>
          <w:rtl/>
        </w:rPr>
        <w:t>تمرکز</w:t>
      </w:r>
      <w:r w:rsidR="003D6409" w:rsidRPr="00864C18">
        <w:rPr>
          <w:sz w:val="24"/>
          <w:rtl/>
        </w:rPr>
        <w:t xml:space="preserve"> </w:t>
      </w:r>
      <w:r w:rsidR="003D6409" w:rsidRPr="00864C18">
        <w:rPr>
          <w:rFonts w:hint="cs"/>
          <w:sz w:val="24"/>
          <w:rtl/>
        </w:rPr>
        <w:t>بر</w:t>
      </w:r>
      <w:r w:rsidR="003D6409" w:rsidRPr="00864C18">
        <w:rPr>
          <w:sz w:val="24"/>
          <w:rtl/>
        </w:rPr>
        <w:t xml:space="preserve"> </w:t>
      </w:r>
      <w:r w:rsidR="003D6409" w:rsidRPr="00864C18">
        <w:rPr>
          <w:rFonts w:hint="cs"/>
          <w:sz w:val="24"/>
          <w:rtl/>
        </w:rPr>
        <w:t>جوامع</w:t>
      </w:r>
      <w:r w:rsidR="003D6409" w:rsidRPr="00864C18">
        <w:rPr>
          <w:sz w:val="24"/>
          <w:rtl/>
        </w:rPr>
        <w:t xml:space="preserve"> </w:t>
      </w:r>
      <w:r w:rsidR="003D6409" w:rsidRPr="00864C18">
        <w:rPr>
          <w:rFonts w:hint="cs"/>
          <w:sz w:val="24"/>
          <w:rtl/>
        </w:rPr>
        <w:t>مدرن</w:t>
      </w:r>
      <w:r w:rsidR="003D6409" w:rsidRPr="00864C18">
        <w:rPr>
          <w:sz w:val="24"/>
          <w:rtl/>
        </w:rPr>
        <w:t xml:space="preserve"> </w:t>
      </w:r>
      <w:r w:rsidR="003D6409" w:rsidRPr="00864C18">
        <w:rPr>
          <w:rFonts w:hint="cs"/>
          <w:sz w:val="24"/>
          <w:rtl/>
        </w:rPr>
        <w:t>که</w:t>
      </w:r>
      <w:r w:rsidR="003D6409" w:rsidRPr="00864C18">
        <w:rPr>
          <w:sz w:val="24"/>
          <w:rtl/>
        </w:rPr>
        <w:t xml:space="preserve"> </w:t>
      </w:r>
      <w:r w:rsidR="00781456">
        <w:rPr>
          <w:rFonts w:hint="cs"/>
          <w:sz w:val="24"/>
          <w:rtl/>
        </w:rPr>
        <w:t>به‌طور</w:t>
      </w:r>
      <w:r w:rsidR="003D6409" w:rsidRPr="00864C18">
        <w:rPr>
          <w:sz w:val="24"/>
          <w:rtl/>
        </w:rPr>
        <w:t xml:space="preserve"> </w:t>
      </w:r>
      <w:r w:rsidR="008918F8">
        <w:rPr>
          <w:rFonts w:hint="cs"/>
          <w:sz w:val="24"/>
          <w:rtl/>
        </w:rPr>
        <w:t>فزاینده‌ای</w:t>
      </w:r>
      <w:r w:rsidR="003D6409" w:rsidRPr="00864C18">
        <w:rPr>
          <w:sz w:val="24"/>
          <w:rtl/>
        </w:rPr>
        <w:t xml:space="preserve"> </w:t>
      </w:r>
      <w:r w:rsidR="003D6409" w:rsidRPr="00864C18">
        <w:rPr>
          <w:rFonts w:hint="cs"/>
          <w:sz w:val="24"/>
          <w:rtl/>
        </w:rPr>
        <w:t>در</w:t>
      </w:r>
      <w:r w:rsidR="003D6409" w:rsidRPr="00864C18">
        <w:rPr>
          <w:sz w:val="24"/>
          <w:rtl/>
        </w:rPr>
        <w:t xml:space="preserve"> </w:t>
      </w:r>
      <w:r w:rsidR="003D6409" w:rsidRPr="00864C18">
        <w:rPr>
          <w:rFonts w:hint="cs"/>
          <w:sz w:val="24"/>
          <w:rtl/>
        </w:rPr>
        <w:t>حال</w:t>
      </w:r>
      <w:r w:rsidR="003D6409" w:rsidRPr="00864C18">
        <w:rPr>
          <w:sz w:val="24"/>
          <w:rtl/>
        </w:rPr>
        <w:t xml:space="preserve"> </w:t>
      </w:r>
      <w:r w:rsidR="003D6409" w:rsidRPr="00864C18">
        <w:rPr>
          <w:rFonts w:hint="cs"/>
          <w:sz w:val="24"/>
          <w:rtl/>
        </w:rPr>
        <w:t>مجازی</w:t>
      </w:r>
      <w:r w:rsidR="003D6409" w:rsidRPr="00864C18">
        <w:rPr>
          <w:sz w:val="24"/>
          <w:rtl/>
        </w:rPr>
        <w:t xml:space="preserve"> </w:t>
      </w:r>
      <w:r w:rsidR="003D6409" w:rsidRPr="00864C18">
        <w:rPr>
          <w:rFonts w:hint="cs"/>
          <w:sz w:val="24"/>
          <w:rtl/>
        </w:rPr>
        <w:t>شدن</w:t>
      </w:r>
      <w:r w:rsidR="003D6409" w:rsidRPr="00864C18">
        <w:rPr>
          <w:sz w:val="24"/>
          <w:rtl/>
        </w:rPr>
        <w:t xml:space="preserve"> </w:t>
      </w:r>
      <w:r w:rsidR="003D6409" w:rsidRPr="00864C18">
        <w:rPr>
          <w:rFonts w:hint="cs"/>
          <w:sz w:val="24"/>
          <w:rtl/>
        </w:rPr>
        <w:t>و</w:t>
      </w:r>
      <w:r w:rsidR="003D6409" w:rsidRPr="00864C18">
        <w:rPr>
          <w:sz w:val="24"/>
          <w:rtl/>
        </w:rPr>
        <w:t xml:space="preserve"> </w:t>
      </w:r>
      <w:r w:rsidR="003D6409" w:rsidRPr="00864C18">
        <w:rPr>
          <w:rFonts w:hint="cs"/>
          <w:sz w:val="24"/>
          <w:rtl/>
        </w:rPr>
        <w:t>به لحاظ</w:t>
      </w:r>
      <w:r w:rsidR="003D6409" w:rsidRPr="00864C18">
        <w:rPr>
          <w:sz w:val="24"/>
          <w:rtl/>
        </w:rPr>
        <w:t xml:space="preserve"> </w:t>
      </w:r>
      <w:r w:rsidR="003D6409" w:rsidRPr="00864C18">
        <w:rPr>
          <w:rFonts w:hint="cs"/>
          <w:sz w:val="24"/>
          <w:rtl/>
        </w:rPr>
        <w:t>موضوع</w:t>
      </w:r>
      <w:r w:rsidR="003D6409" w:rsidRPr="00864C18">
        <w:rPr>
          <w:sz w:val="24"/>
          <w:rtl/>
        </w:rPr>
        <w:t xml:space="preserve"> </w:t>
      </w:r>
      <w:r w:rsidR="003D6409" w:rsidRPr="00864C18">
        <w:rPr>
          <w:rFonts w:hint="cs"/>
          <w:sz w:val="24"/>
          <w:rtl/>
        </w:rPr>
        <w:t>متنوع</w:t>
      </w:r>
      <w:r w:rsidR="003D6409" w:rsidRPr="00864C18">
        <w:rPr>
          <w:sz w:val="24"/>
          <w:rtl/>
        </w:rPr>
        <w:t xml:space="preserve"> </w:t>
      </w:r>
      <w:r w:rsidR="00781456">
        <w:rPr>
          <w:rFonts w:hint="cs"/>
          <w:sz w:val="24"/>
          <w:rtl/>
        </w:rPr>
        <w:t>می‌باشند</w:t>
      </w:r>
      <w:r w:rsidR="003D6409" w:rsidRPr="00864C18">
        <w:rPr>
          <w:rFonts w:hint="cs"/>
          <w:sz w:val="24"/>
          <w:rtl/>
        </w:rPr>
        <w:t>،</w:t>
      </w:r>
      <w:r w:rsidR="003D6409" w:rsidRPr="00864C18">
        <w:rPr>
          <w:sz w:val="24"/>
          <w:rtl/>
        </w:rPr>
        <w:t xml:space="preserve"> </w:t>
      </w:r>
      <w:r w:rsidR="003D6409" w:rsidRPr="00864C18">
        <w:rPr>
          <w:rFonts w:hint="cs"/>
          <w:sz w:val="24"/>
          <w:rtl/>
        </w:rPr>
        <w:t>ارائه</w:t>
      </w:r>
      <w:r w:rsidR="003D6409" w:rsidRPr="00864C18">
        <w:rPr>
          <w:sz w:val="24"/>
          <w:rtl/>
        </w:rPr>
        <w:t xml:space="preserve"> </w:t>
      </w:r>
      <w:r w:rsidR="003D6409" w:rsidRPr="00864C18">
        <w:rPr>
          <w:rFonts w:hint="cs"/>
          <w:sz w:val="24"/>
          <w:rtl/>
        </w:rPr>
        <w:t>داد</w:t>
      </w:r>
      <w:r w:rsidR="003D6409" w:rsidRPr="00864C18">
        <w:rPr>
          <w:sz w:val="24"/>
          <w:rtl/>
        </w:rPr>
        <w:t xml:space="preserve">. </w:t>
      </w:r>
      <w:r w:rsidR="003D6409" w:rsidRPr="00864C18">
        <w:rPr>
          <w:rFonts w:hint="cs"/>
          <w:sz w:val="24"/>
          <w:rtl/>
        </w:rPr>
        <w:t>چارچوب</w:t>
      </w:r>
      <w:r w:rsidR="003D6409" w:rsidRPr="00864C18">
        <w:rPr>
          <w:sz w:val="24"/>
          <w:rtl/>
        </w:rPr>
        <w:t xml:space="preserve"> </w:t>
      </w:r>
      <w:r w:rsidR="00C815B6">
        <w:rPr>
          <w:rFonts w:hint="cs"/>
          <w:sz w:val="24"/>
          <w:rtl/>
        </w:rPr>
        <w:t>ارائه‌شده</w:t>
      </w:r>
      <w:r w:rsidR="003D6409" w:rsidRPr="00864C18">
        <w:rPr>
          <w:sz w:val="24"/>
          <w:rtl/>
        </w:rPr>
        <w:t xml:space="preserve"> </w:t>
      </w:r>
      <w:r w:rsidR="003D6409" w:rsidRPr="00864C18">
        <w:rPr>
          <w:rFonts w:hint="cs"/>
          <w:sz w:val="24"/>
          <w:rtl/>
        </w:rPr>
        <w:t>توسط</w:t>
      </w:r>
      <w:r w:rsidR="003D6409" w:rsidRPr="00864C18">
        <w:rPr>
          <w:sz w:val="24"/>
          <w:rtl/>
        </w:rPr>
        <w:t xml:space="preserve"> </w:t>
      </w:r>
      <w:r w:rsidR="003D6409" w:rsidRPr="00864C18">
        <w:rPr>
          <w:rFonts w:hint="cs"/>
          <w:sz w:val="24"/>
          <w:rtl/>
        </w:rPr>
        <w:t>او</w:t>
      </w:r>
      <w:r w:rsidR="003D6409" w:rsidRPr="00864C18">
        <w:rPr>
          <w:sz w:val="24"/>
          <w:rtl/>
        </w:rPr>
        <w:t xml:space="preserve"> </w:t>
      </w:r>
      <w:r w:rsidR="003D6409" w:rsidRPr="00864C18">
        <w:rPr>
          <w:rFonts w:hint="cs"/>
          <w:sz w:val="24"/>
          <w:rtl/>
        </w:rPr>
        <w:t>دارای</w:t>
      </w:r>
      <w:r w:rsidR="003D6409" w:rsidRPr="00864C18">
        <w:rPr>
          <w:sz w:val="24"/>
          <w:rtl/>
        </w:rPr>
        <w:t xml:space="preserve"> </w:t>
      </w:r>
      <w:r w:rsidR="003D6409" w:rsidRPr="00864C18">
        <w:rPr>
          <w:rFonts w:hint="cs"/>
          <w:sz w:val="24"/>
          <w:rtl/>
        </w:rPr>
        <w:t>دو</w:t>
      </w:r>
      <w:r w:rsidR="003D6409" w:rsidRPr="00864C18">
        <w:rPr>
          <w:sz w:val="24"/>
          <w:rtl/>
        </w:rPr>
        <w:t xml:space="preserve"> </w:t>
      </w:r>
      <w:r w:rsidR="003D6409" w:rsidRPr="00864C18">
        <w:rPr>
          <w:rFonts w:hint="cs"/>
          <w:sz w:val="24"/>
          <w:rtl/>
        </w:rPr>
        <w:t>ب</w:t>
      </w:r>
      <w:r w:rsidR="008D7285" w:rsidRPr="00864C18">
        <w:rPr>
          <w:rFonts w:hint="cs"/>
          <w:sz w:val="24"/>
          <w:rtl/>
        </w:rPr>
        <w:t>ُ</w:t>
      </w:r>
      <w:r w:rsidR="003D6409" w:rsidRPr="00864C18">
        <w:rPr>
          <w:rFonts w:hint="cs"/>
          <w:sz w:val="24"/>
          <w:rtl/>
        </w:rPr>
        <w:t>عد</w:t>
      </w:r>
      <w:r w:rsidR="003D6409" w:rsidRPr="00864C18">
        <w:rPr>
          <w:sz w:val="24"/>
          <w:rtl/>
        </w:rPr>
        <w:t xml:space="preserve"> </w:t>
      </w:r>
      <w:r w:rsidR="003D6409" w:rsidRPr="00864C18">
        <w:rPr>
          <w:rFonts w:hint="cs"/>
          <w:sz w:val="24"/>
          <w:rtl/>
        </w:rPr>
        <w:t>است:</w:t>
      </w:r>
    </w:p>
    <w:p w14:paraId="6B57502D" w14:textId="29CC4959" w:rsidR="003D6409" w:rsidRPr="00864C18" w:rsidRDefault="003D6409" w:rsidP="003D6409">
      <w:pPr>
        <w:bidi/>
        <w:spacing w:line="240" w:lineRule="auto"/>
        <w:ind w:firstLine="225"/>
        <w:contextualSpacing/>
        <w:jc w:val="both"/>
        <w:rPr>
          <w:color w:val="000000"/>
          <w:sz w:val="24"/>
          <w:rtl/>
          <w:lang w:bidi="fa-IR"/>
        </w:rPr>
      </w:pPr>
      <w:r w:rsidRPr="00864C18">
        <w:rPr>
          <w:rFonts w:hint="cs"/>
          <w:color w:val="000000"/>
          <w:sz w:val="24"/>
          <w:rtl/>
        </w:rPr>
        <w:t>1. نوع</w:t>
      </w:r>
      <w:r w:rsidRPr="00864C18">
        <w:rPr>
          <w:color w:val="000000"/>
          <w:sz w:val="24"/>
          <w:rtl/>
        </w:rPr>
        <w:t xml:space="preserve"> </w:t>
      </w:r>
      <w:r w:rsidRPr="00864C18">
        <w:rPr>
          <w:rFonts w:hint="cs"/>
          <w:color w:val="000000"/>
          <w:sz w:val="24"/>
          <w:rtl/>
        </w:rPr>
        <w:t>اشتراک</w:t>
      </w:r>
      <w:r w:rsidRPr="00864C18">
        <w:rPr>
          <w:color w:val="000000"/>
          <w:sz w:val="24"/>
          <w:rtl/>
        </w:rPr>
        <w:t xml:space="preserve"> </w:t>
      </w:r>
      <w:r w:rsidRPr="00864C18">
        <w:rPr>
          <w:rFonts w:hint="cs"/>
          <w:color w:val="000000"/>
          <w:sz w:val="24"/>
          <w:rtl/>
        </w:rPr>
        <w:t xml:space="preserve">اولیه </w:t>
      </w:r>
      <w:r w:rsidR="00781456">
        <w:rPr>
          <w:rFonts w:hint="cs"/>
          <w:color w:val="000000"/>
          <w:sz w:val="24"/>
          <w:rtl/>
        </w:rPr>
        <w:t>به‌عنوان</w:t>
      </w:r>
      <w:r w:rsidRPr="00864C18">
        <w:rPr>
          <w:color w:val="000000"/>
          <w:sz w:val="24"/>
          <w:rtl/>
        </w:rPr>
        <w:t xml:space="preserve"> </w:t>
      </w:r>
      <w:r w:rsidRPr="00864C18">
        <w:rPr>
          <w:rFonts w:hint="cs"/>
          <w:color w:val="000000"/>
          <w:sz w:val="24"/>
          <w:rtl/>
        </w:rPr>
        <w:t>اولین</w:t>
      </w:r>
      <w:r w:rsidRPr="00864C18">
        <w:rPr>
          <w:color w:val="000000"/>
          <w:sz w:val="24"/>
          <w:rtl/>
        </w:rPr>
        <w:t xml:space="preserve"> </w:t>
      </w:r>
      <w:r w:rsidRPr="00864C18">
        <w:rPr>
          <w:rFonts w:hint="cs"/>
          <w:color w:val="000000"/>
          <w:sz w:val="24"/>
          <w:rtl/>
        </w:rPr>
        <w:t>بعد،</w:t>
      </w:r>
      <w:r w:rsidRPr="00864C18">
        <w:rPr>
          <w:color w:val="000000"/>
          <w:sz w:val="24"/>
          <w:rtl/>
        </w:rPr>
        <w:t xml:space="preserve"> </w:t>
      </w:r>
      <w:r w:rsidRPr="00864C18">
        <w:rPr>
          <w:rFonts w:hint="cs"/>
          <w:color w:val="000000"/>
          <w:sz w:val="24"/>
          <w:rtl/>
        </w:rPr>
        <w:t>بین</w:t>
      </w:r>
      <w:r w:rsidRPr="00864C18">
        <w:rPr>
          <w:color w:val="000000"/>
          <w:sz w:val="24"/>
          <w:rtl/>
        </w:rPr>
        <w:t xml:space="preserve"> </w:t>
      </w:r>
      <w:r w:rsidRPr="00864C18">
        <w:rPr>
          <w:rFonts w:hint="cs"/>
          <w:color w:val="000000"/>
          <w:sz w:val="24"/>
          <w:rtl/>
        </w:rPr>
        <w:t xml:space="preserve">سه </w:t>
      </w:r>
      <w:r w:rsidR="00864C18" w:rsidRPr="00864C18">
        <w:rPr>
          <w:rFonts w:hint="cs"/>
          <w:color w:val="000000"/>
          <w:sz w:val="24"/>
          <w:rtl/>
        </w:rPr>
        <w:t>خصوصیتی</w:t>
      </w:r>
      <w:r w:rsidRPr="00864C18">
        <w:rPr>
          <w:color w:val="000000"/>
          <w:sz w:val="24"/>
          <w:rtl/>
        </w:rPr>
        <w:t xml:space="preserve"> </w:t>
      </w:r>
      <w:r w:rsidRPr="00864C18">
        <w:rPr>
          <w:rFonts w:hint="cs"/>
          <w:color w:val="000000"/>
          <w:sz w:val="24"/>
          <w:rtl/>
        </w:rPr>
        <w:t>که</w:t>
      </w:r>
      <w:r w:rsidRPr="00864C18">
        <w:rPr>
          <w:color w:val="000000"/>
          <w:sz w:val="24"/>
          <w:rtl/>
        </w:rPr>
        <w:t xml:space="preserve"> </w:t>
      </w:r>
      <w:r w:rsidR="00781456">
        <w:rPr>
          <w:rFonts w:hint="cs"/>
          <w:color w:val="000000"/>
          <w:sz w:val="24"/>
          <w:rtl/>
        </w:rPr>
        <w:t>به‌عنوان</w:t>
      </w:r>
      <w:r w:rsidRPr="00864C18">
        <w:rPr>
          <w:color w:val="000000"/>
          <w:sz w:val="24"/>
          <w:rtl/>
        </w:rPr>
        <w:t xml:space="preserve"> </w:t>
      </w:r>
      <w:r w:rsidR="008918F8">
        <w:rPr>
          <w:rFonts w:hint="cs"/>
          <w:color w:val="000000"/>
          <w:sz w:val="24"/>
          <w:rtl/>
        </w:rPr>
        <w:t>پایه‌ای</w:t>
      </w:r>
      <w:r w:rsidRPr="00864C18">
        <w:rPr>
          <w:color w:val="000000"/>
          <w:sz w:val="24"/>
          <w:rtl/>
        </w:rPr>
        <w:t xml:space="preserve"> </w:t>
      </w:r>
      <w:r w:rsidRPr="00864C18">
        <w:rPr>
          <w:rFonts w:hint="cs"/>
          <w:color w:val="000000"/>
          <w:sz w:val="24"/>
          <w:rtl/>
        </w:rPr>
        <w:t>برای</w:t>
      </w:r>
      <w:r w:rsidRPr="00864C18">
        <w:rPr>
          <w:color w:val="000000"/>
          <w:sz w:val="24"/>
          <w:rtl/>
        </w:rPr>
        <w:t xml:space="preserve"> </w:t>
      </w:r>
      <w:r w:rsidRPr="00864C18">
        <w:rPr>
          <w:rFonts w:hint="cs"/>
          <w:color w:val="000000"/>
          <w:sz w:val="24"/>
          <w:rtl/>
        </w:rPr>
        <w:t>عضویت</w:t>
      </w:r>
      <w:r w:rsidRPr="00864C18">
        <w:rPr>
          <w:color w:val="000000"/>
          <w:sz w:val="24"/>
          <w:rtl/>
        </w:rPr>
        <w:t xml:space="preserve"> </w:t>
      </w:r>
      <w:r w:rsidRPr="00864C18">
        <w:rPr>
          <w:rFonts w:hint="cs"/>
          <w:color w:val="000000"/>
          <w:sz w:val="24"/>
          <w:rtl/>
        </w:rPr>
        <w:t>در</w:t>
      </w:r>
      <w:r w:rsidRPr="00864C18">
        <w:rPr>
          <w:color w:val="000000"/>
          <w:sz w:val="24"/>
          <w:rtl/>
        </w:rPr>
        <w:t xml:space="preserve"> </w:t>
      </w:r>
      <w:r w:rsidRPr="00864C18">
        <w:rPr>
          <w:rFonts w:hint="cs"/>
          <w:color w:val="000000"/>
          <w:sz w:val="24"/>
          <w:rtl/>
        </w:rPr>
        <w:t>جامعه</w:t>
      </w:r>
      <w:r w:rsidRPr="00864C18">
        <w:rPr>
          <w:color w:val="000000"/>
          <w:sz w:val="24"/>
          <w:rtl/>
        </w:rPr>
        <w:t xml:space="preserve"> </w:t>
      </w:r>
      <w:r w:rsidRPr="00864C18">
        <w:rPr>
          <w:rFonts w:hint="cs"/>
          <w:color w:val="000000"/>
          <w:sz w:val="24"/>
          <w:rtl/>
        </w:rPr>
        <w:t>هستند</w:t>
      </w:r>
      <w:r w:rsidRPr="00864C18">
        <w:rPr>
          <w:color w:val="000000"/>
          <w:sz w:val="24"/>
          <w:rtl/>
        </w:rPr>
        <w:t xml:space="preserve"> </w:t>
      </w:r>
      <w:r w:rsidRPr="00864C18">
        <w:rPr>
          <w:rFonts w:hint="cs"/>
          <w:color w:val="000000"/>
          <w:sz w:val="24"/>
          <w:rtl/>
        </w:rPr>
        <w:t>تمایز</w:t>
      </w:r>
      <w:r w:rsidRPr="00864C18">
        <w:rPr>
          <w:color w:val="000000"/>
          <w:sz w:val="24"/>
          <w:rtl/>
        </w:rPr>
        <w:t xml:space="preserve"> </w:t>
      </w:r>
      <w:r w:rsidRPr="00864C18">
        <w:rPr>
          <w:rFonts w:hint="cs"/>
          <w:color w:val="000000"/>
          <w:sz w:val="24"/>
          <w:rtl/>
        </w:rPr>
        <w:t>ایجاد</w:t>
      </w:r>
      <w:r w:rsidRPr="00864C18">
        <w:rPr>
          <w:color w:val="000000"/>
          <w:sz w:val="24"/>
          <w:rtl/>
        </w:rPr>
        <w:t xml:space="preserve"> </w:t>
      </w:r>
      <w:r w:rsidR="00DC3B65">
        <w:rPr>
          <w:rFonts w:hint="cs"/>
          <w:color w:val="000000"/>
          <w:sz w:val="24"/>
          <w:rtl/>
        </w:rPr>
        <w:t>می‌کند</w:t>
      </w:r>
      <w:r w:rsidR="00864C18" w:rsidRPr="00864C18">
        <w:rPr>
          <w:rFonts w:hint="cs"/>
          <w:color w:val="000000"/>
          <w:sz w:val="24"/>
          <w:rtl/>
          <w:lang w:bidi="fa-IR"/>
        </w:rPr>
        <w:t>:</w:t>
      </w:r>
    </w:p>
    <w:p w14:paraId="0FABCB42" w14:textId="2522F4B4" w:rsidR="003D6409" w:rsidRPr="00864C18" w:rsidRDefault="003D6409" w:rsidP="003D6409">
      <w:pPr>
        <w:bidi/>
        <w:spacing w:line="240" w:lineRule="auto"/>
        <w:ind w:firstLine="225"/>
        <w:contextualSpacing/>
        <w:jc w:val="both"/>
        <w:rPr>
          <w:color w:val="000000"/>
          <w:sz w:val="24"/>
        </w:rPr>
      </w:pPr>
      <w:r w:rsidRPr="00864C18">
        <w:rPr>
          <w:rFonts w:hint="cs"/>
          <w:color w:val="000000"/>
          <w:sz w:val="24"/>
          <w:rtl/>
        </w:rPr>
        <w:t xml:space="preserve">1-1. </w:t>
      </w:r>
      <w:r w:rsidR="004B63A7">
        <w:rPr>
          <w:rFonts w:hint="cs"/>
          <w:color w:val="000000"/>
          <w:sz w:val="24"/>
          <w:rtl/>
        </w:rPr>
        <w:t>مبدأ</w:t>
      </w:r>
      <w:r w:rsidRPr="00864C18">
        <w:rPr>
          <w:color w:val="000000"/>
          <w:sz w:val="24"/>
          <w:rtl/>
        </w:rPr>
        <w:t xml:space="preserve"> </w:t>
      </w:r>
      <w:r w:rsidRPr="00864C18">
        <w:rPr>
          <w:rFonts w:hint="cs"/>
          <w:color w:val="000000"/>
          <w:sz w:val="24"/>
          <w:rtl/>
        </w:rPr>
        <w:t>مشترک،</w:t>
      </w:r>
      <w:r w:rsidRPr="00864C18">
        <w:rPr>
          <w:color w:val="000000"/>
          <w:sz w:val="24"/>
          <w:rtl/>
        </w:rPr>
        <w:t xml:space="preserve"> </w:t>
      </w:r>
      <w:r w:rsidRPr="00864C18">
        <w:rPr>
          <w:rFonts w:hint="cs"/>
          <w:color w:val="000000"/>
          <w:sz w:val="24"/>
          <w:rtl/>
        </w:rPr>
        <w:t>که</w:t>
      </w:r>
      <w:r w:rsidRPr="00864C18">
        <w:rPr>
          <w:color w:val="000000"/>
          <w:sz w:val="24"/>
          <w:rtl/>
        </w:rPr>
        <w:t xml:space="preserve"> </w:t>
      </w:r>
      <w:r w:rsidR="00781456">
        <w:rPr>
          <w:rFonts w:hint="cs"/>
          <w:color w:val="000000"/>
          <w:sz w:val="24"/>
          <w:rtl/>
        </w:rPr>
        <w:t>می‌تواند</w:t>
      </w:r>
      <w:r w:rsidRPr="00864C18">
        <w:rPr>
          <w:color w:val="000000"/>
          <w:sz w:val="24"/>
          <w:rtl/>
        </w:rPr>
        <w:t xml:space="preserve"> </w:t>
      </w:r>
      <w:r w:rsidRPr="00864C18">
        <w:rPr>
          <w:rFonts w:hint="cs"/>
          <w:color w:val="000000"/>
          <w:sz w:val="24"/>
          <w:rtl/>
        </w:rPr>
        <w:t>ناشی</w:t>
      </w:r>
      <w:r w:rsidRPr="00864C18">
        <w:rPr>
          <w:color w:val="000000"/>
          <w:sz w:val="24"/>
          <w:rtl/>
        </w:rPr>
        <w:t xml:space="preserve"> </w:t>
      </w:r>
      <w:r w:rsidRPr="00864C18">
        <w:rPr>
          <w:rFonts w:hint="cs"/>
          <w:color w:val="000000"/>
          <w:sz w:val="24"/>
          <w:rtl/>
        </w:rPr>
        <w:t>از</w:t>
      </w:r>
      <w:r w:rsidRPr="00864C18">
        <w:rPr>
          <w:color w:val="000000"/>
          <w:sz w:val="24"/>
          <w:rtl/>
        </w:rPr>
        <w:t xml:space="preserve"> </w:t>
      </w:r>
      <w:r w:rsidRPr="00864C18">
        <w:rPr>
          <w:rFonts w:hint="cs"/>
          <w:color w:val="000000"/>
          <w:sz w:val="24"/>
          <w:rtl/>
        </w:rPr>
        <w:t>نزدیکی</w:t>
      </w:r>
      <w:r w:rsidRPr="00864C18">
        <w:rPr>
          <w:color w:val="000000"/>
          <w:sz w:val="24"/>
          <w:rtl/>
        </w:rPr>
        <w:t xml:space="preserve"> </w:t>
      </w:r>
      <w:r w:rsidRPr="00864C18">
        <w:rPr>
          <w:rFonts w:hint="cs"/>
          <w:color w:val="000000"/>
          <w:sz w:val="24"/>
          <w:rtl/>
        </w:rPr>
        <w:t>جغرافیایی</w:t>
      </w:r>
      <w:r w:rsidRPr="00864C18">
        <w:rPr>
          <w:color w:val="000000"/>
          <w:sz w:val="24"/>
          <w:rtl/>
        </w:rPr>
        <w:t xml:space="preserve"> </w:t>
      </w:r>
      <w:r w:rsidRPr="00864C18">
        <w:rPr>
          <w:rFonts w:hint="cs"/>
          <w:color w:val="000000"/>
          <w:sz w:val="24"/>
          <w:rtl/>
        </w:rPr>
        <w:t>یا</w:t>
      </w:r>
      <w:r w:rsidRPr="00864C18">
        <w:rPr>
          <w:color w:val="000000"/>
          <w:sz w:val="24"/>
          <w:rtl/>
        </w:rPr>
        <w:t xml:space="preserve"> </w:t>
      </w:r>
      <w:r w:rsidRPr="00864C18">
        <w:rPr>
          <w:rFonts w:hint="cs"/>
          <w:color w:val="000000"/>
          <w:sz w:val="24"/>
          <w:rtl/>
        </w:rPr>
        <w:t>رابطه</w:t>
      </w:r>
      <w:r w:rsidRPr="00864C18">
        <w:rPr>
          <w:color w:val="000000"/>
          <w:sz w:val="24"/>
          <w:rtl/>
        </w:rPr>
        <w:t xml:space="preserve"> </w:t>
      </w:r>
      <w:r w:rsidRPr="00864C18">
        <w:rPr>
          <w:rFonts w:hint="cs"/>
          <w:color w:val="000000"/>
          <w:sz w:val="24"/>
          <w:rtl/>
        </w:rPr>
        <w:t>فامیلی</w:t>
      </w:r>
      <w:r w:rsidRPr="00864C18">
        <w:rPr>
          <w:color w:val="000000"/>
          <w:sz w:val="24"/>
          <w:rtl/>
        </w:rPr>
        <w:t xml:space="preserve"> </w:t>
      </w:r>
      <w:r w:rsidRPr="00864C18">
        <w:rPr>
          <w:rFonts w:hint="cs"/>
          <w:color w:val="000000"/>
          <w:sz w:val="24"/>
          <w:rtl/>
        </w:rPr>
        <w:t>باش</w:t>
      </w:r>
      <w:r w:rsidR="008D7285" w:rsidRPr="00864C18">
        <w:rPr>
          <w:rFonts w:hint="cs"/>
          <w:color w:val="000000"/>
          <w:sz w:val="24"/>
          <w:rtl/>
        </w:rPr>
        <w:t>د.</w:t>
      </w:r>
    </w:p>
    <w:p w14:paraId="4CA14EA9" w14:textId="711B097D" w:rsidR="003D6409" w:rsidRPr="00864C18" w:rsidRDefault="003D6409" w:rsidP="003D6409">
      <w:pPr>
        <w:bidi/>
        <w:spacing w:line="240" w:lineRule="auto"/>
        <w:ind w:firstLine="225"/>
        <w:contextualSpacing/>
        <w:jc w:val="both"/>
        <w:rPr>
          <w:color w:val="000000"/>
          <w:sz w:val="24"/>
        </w:rPr>
      </w:pPr>
      <w:r w:rsidRPr="00864C18">
        <w:rPr>
          <w:rFonts w:hint="cs"/>
          <w:color w:val="000000"/>
          <w:sz w:val="24"/>
          <w:rtl/>
        </w:rPr>
        <w:t>1-2.</w:t>
      </w:r>
      <w:r w:rsidRPr="00864C18">
        <w:rPr>
          <w:color w:val="000000"/>
          <w:sz w:val="24"/>
        </w:rPr>
        <w:t xml:space="preserve"> </w:t>
      </w:r>
      <w:r w:rsidR="00C815B6">
        <w:rPr>
          <w:rFonts w:hint="cs"/>
          <w:color w:val="000000"/>
          <w:sz w:val="24"/>
          <w:rtl/>
        </w:rPr>
        <w:t>ویژگی‌های</w:t>
      </w:r>
      <w:r w:rsidRPr="00864C18">
        <w:rPr>
          <w:color w:val="000000"/>
          <w:sz w:val="24"/>
          <w:rtl/>
        </w:rPr>
        <w:t xml:space="preserve"> </w:t>
      </w:r>
      <w:r w:rsidRPr="00864C18">
        <w:rPr>
          <w:rFonts w:hint="cs"/>
          <w:color w:val="000000"/>
          <w:sz w:val="24"/>
          <w:rtl/>
        </w:rPr>
        <w:t>مشترک</w:t>
      </w:r>
      <w:r w:rsidRPr="00864C18">
        <w:rPr>
          <w:color w:val="000000"/>
          <w:sz w:val="24"/>
          <w:rtl/>
        </w:rPr>
        <w:t xml:space="preserve"> </w:t>
      </w:r>
      <w:r w:rsidR="008918F8">
        <w:rPr>
          <w:rFonts w:hint="cs"/>
          <w:color w:val="000000"/>
          <w:sz w:val="24"/>
          <w:rtl/>
        </w:rPr>
        <w:t>غیر فیزیکی</w:t>
      </w:r>
      <w:r w:rsidRPr="00864C18">
        <w:rPr>
          <w:rFonts w:hint="cs"/>
          <w:color w:val="000000"/>
          <w:sz w:val="24"/>
          <w:rtl/>
        </w:rPr>
        <w:t>،</w:t>
      </w:r>
      <w:r w:rsidRPr="00864C18">
        <w:rPr>
          <w:color w:val="000000"/>
          <w:sz w:val="24"/>
          <w:rtl/>
        </w:rPr>
        <w:t xml:space="preserve"> </w:t>
      </w:r>
      <w:r w:rsidRPr="00864C18">
        <w:rPr>
          <w:rFonts w:hint="cs"/>
          <w:color w:val="000000"/>
          <w:sz w:val="24"/>
          <w:rtl/>
        </w:rPr>
        <w:t>مانند</w:t>
      </w:r>
      <w:r w:rsidRPr="00864C18">
        <w:rPr>
          <w:color w:val="000000"/>
          <w:sz w:val="24"/>
          <w:rtl/>
        </w:rPr>
        <w:t xml:space="preserve"> </w:t>
      </w:r>
      <w:r w:rsidR="00864C18" w:rsidRPr="00864C18">
        <w:rPr>
          <w:rFonts w:hint="cs"/>
          <w:color w:val="000000"/>
          <w:sz w:val="24"/>
          <w:rtl/>
        </w:rPr>
        <w:t>موقعیت</w:t>
      </w:r>
      <w:r w:rsidR="00864C18" w:rsidRPr="00864C18">
        <w:rPr>
          <w:color w:val="000000"/>
          <w:sz w:val="24"/>
          <w:rtl/>
        </w:rPr>
        <w:t xml:space="preserve"> </w:t>
      </w:r>
      <w:r w:rsidR="00864C18" w:rsidRPr="00864C18">
        <w:rPr>
          <w:rFonts w:hint="cs"/>
          <w:color w:val="000000"/>
          <w:sz w:val="24"/>
          <w:rtl/>
        </w:rPr>
        <w:t>خانوادگی</w:t>
      </w:r>
      <w:r w:rsidRPr="00864C18">
        <w:rPr>
          <w:rFonts w:hint="cs"/>
          <w:color w:val="000000"/>
          <w:sz w:val="24"/>
          <w:rtl/>
        </w:rPr>
        <w:t>،</w:t>
      </w:r>
      <w:r w:rsidRPr="00864C18">
        <w:rPr>
          <w:color w:val="000000"/>
          <w:sz w:val="24"/>
          <w:rtl/>
        </w:rPr>
        <w:t xml:space="preserve"> </w:t>
      </w:r>
      <w:r w:rsidR="00864C18" w:rsidRPr="00864C18">
        <w:rPr>
          <w:rFonts w:hint="cs"/>
          <w:color w:val="000000"/>
          <w:sz w:val="24"/>
          <w:rtl/>
        </w:rPr>
        <w:t>سن</w:t>
      </w:r>
      <w:r w:rsidRPr="00864C18">
        <w:rPr>
          <w:rFonts w:hint="cs"/>
          <w:color w:val="000000"/>
          <w:sz w:val="24"/>
          <w:rtl/>
        </w:rPr>
        <w:t>،</w:t>
      </w:r>
      <w:r w:rsidRPr="00864C18">
        <w:rPr>
          <w:color w:val="000000"/>
          <w:sz w:val="24"/>
          <w:rtl/>
        </w:rPr>
        <w:t xml:space="preserve"> </w:t>
      </w:r>
      <w:r w:rsidR="00864C18" w:rsidRPr="00864C18">
        <w:rPr>
          <w:rFonts w:hint="cs"/>
          <w:color w:val="000000"/>
          <w:sz w:val="24"/>
          <w:rtl/>
        </w:rPr>
        <w:t xml:space="preserve">شغل، </w:t>
      </w:r>
      <w:r w:rsidRPr="00864C18">
        <w:rPr>
          <w:rFonts w:hint="cs"/>
          <w:color w:val="000000"/>
          <w:sz w:val="24"/>
          <w:rtl/>
        </w:rPr>
        <w:t>سطح</w:t>
      </w:r>
      <w:r w:rsidRPr="00864C18">
        <w:rPr>
          <w:color w:val="000000"/>
          <w:sz w:val="24"/>
          <w:rtl/>
        </w:rPr>
        <w:t xml:space="preserve"> </w:t>
      </w:r>
      <w:r w:rsidRPr="00864C18">
        <w:rPr>
          <w:rFonts w:hint="cs"/>
          <w:color w:val="000000"/>
          <w:sz w:val="24"/>
          <w:rtl/>
        </w:rPr>
        <w:t>تحصیلات.</w:t>
      </w:r>
    </w:p>
    <w:p w14:paraId="63537F43" w14:textId="77777777" w:rsidR="003D6409" w:rsidRPr="00864C18" w:rsidRDefault="003D6409" w:rsidP="003D6409">
      <w:pPr>
        <w:bidi/>
        <w:spacing w:line="240" w:lineRule="auto"/>
        <w:ind w:firstLine="225"/>
        <w:contextualSpacing/>
        <w:jc w:val="both"/>
        <w:rPr>
          <w:color w:val="000000"/>
          <w:sz w:val="24"/>
          <w:rtl/>
        </w:rPr>
      </w:pPr>
      <w:r w:rsidRPr="00864C18">
        <w:rPr>
          <w:rFonts w:hint="cs"/>
          <w:color w:val="000000"/>
          <w:sz w:val="24"/>
          <w:rtl/>
        </w:rPr>
        <w:t>1-3. علایق</w:t>
      </w:r>
      <w:r w:rsidRPr="00864C18">
        <w:rPr>
          <w:color w:val="000000"/>
          <w:sz w:val="24"/>
          <w:rtl/>
        </w:rPr>
        <w:t xml:space="preserve"> </w:t>
      </w:r>
      <w:r w:rsidRPr="00864C18">
        <w:rPr>
          <w:rFonts w:hint="cs"/>
          <w:color w:val="000000"/>
          <w:sz w:val="24"/>
          <w:rtl/>
        </w:rPr>
        <w:t>مشترک.</w:t>
      </w:r>
    </w:p>
    <w:p w14:paraId="15460D53" w14:textId="7771DE0B" w:rsidR="003D6409" w:rsidRPr="003F21BD" w:rsidRDefault="003D6409" w:rsidP="003D6409">
      <w:pPr>
        <w:bidi/>
        <w:spacing w:line="240" w:lineRule="auto"/>
        <w:ind w:firstLine="225"/>
        <w:contextualSpacing/>
        <w:jc w:val="both"/>
        <w:rPr>
          <w:color w:val="000000"/>
          <w:sz w:val="24"/>
          <w:rtl/>
        </w:rPr>
      </w:pPr>
      <w:r w:rsidRPr="00864C18">
        <w:rPr>
          <w:rFonts w:hint="cs"/>
          <w:color w:val="000000"/>
          <w:sz w:val="24"/>
          <w:rtl/>
        </w:rPr>
        <w:t xml:space="preserve">2. </w:t>
      </w:r>
      <w:r w:rsidRPr="003F21BD">
        <w:rPr>
          <w:rFonts w:hint="cs"/>
          <w:color w:val="000000"/>
          <w:sz w:val="24"/>
          <w:rtl/>
        </w:rPr>
        <w:t>تمرکز</w:t>
      </w:r>
      <w:r w:rsidRPr="003F21BD">
        <w:rPr>
          <w:color w:val="000000"/>
          <w:sz w:val="24"/>
          <w:rtl/>
        </w:rPr>
        <w:t xml:space="preserve"> </w:t>
      </w:r>
      <w:r w:rsidRPr="003F21BD">
        <w:rPr>
          <w:rFonts w:hint="cs"/>
          <w:color w:val="000000"/>
          <w:sz w:val="24"/>
          <w:rtl/>
        </w:rPr>
        <w:t>جامعه</w:t>
      </w:r>
      <w:r w:rsidRPr="003F21BD">
        <w:rPr>
          <w:color w:val="000000"/>
          <w:sz w:val="24"/>
          <w:rtl/>
        </w:rPr>
        <w:t xml:space="preserve"> </w:t>
      </w:r>
      <w:r w:rsidRPr="003F21BD">
        <w:rPr>
          <w:rFonts w:hint="cs"/>
          <w:color w:val="000000"/>
          <w:sz w:val="24"/>
          <w:rtl/>
        </w:rPr>
        <w:t>که</w:t>
      </w:r>
      <w:r w:rsidRPr="003F21BD">
        <w:rPr>
          <w:color w:val="000000"/>
          <w:sz w:val="24"/>
          <w:rtl/>
        </w:rPr>
        <w:t xml:space="preserve"> </w:t>
      </w:r>
      <w:r w:rsidR="00864C18" w:rsidRPr="003F21BD">
        <w:rPr>
          <w:rFonts w:hint="cs"/>
          <w:color w:val="000000"/>
          <w:sz w:val="24"/>
          <w:rtl/>
        </w:rPr>
        <w:t>حاکی از</w:t>
      </w:r>
      <w:r w:rsidRPr="003F21BD">
        <w:rPr>
          <w:color w:val="000000"/>
          <w:sz w:val="24"/>
          <w:rtl/>
        </w:rPr>
        <w:t xml:space="preserve"> </w:t>
      </w:r>
      <w:r w:rsidR="00864C18" w:rsidRPr="003F21BD">
        <w:rPr>
          <w:rFonts w:hint="cs"/>
          <w:color w:val="000000"/>
          <w:sz w:val="24"/>
          <w:rtl/>
        </w:rPr>
        <w:t>گسترش</w:t>
      </w:r>
      <w:r w:rsidRPr="003F21BD">
        <w:rPr>
          <w:color w:val="000000"/>
          <w:sz w:val="24"/>
          <w:rtl/>
        </w:rPr>
        <w:t xml:space="preserve"> </w:t>
      </w:r>
      <w:r w:rsidRPr="003F21BD">
        <w:rPr>
          <w:rFonts w:hint="cs"/>
          <w:color w:val="000000"/>
          <w:sz w:val="24"/>
          <w:rtl/>
        </w:rPr>
        <w:t>جامعه</w:t>
      </w:r>
      <w:r w:rsidRPr="003F21BD">
        <w:rPr>
          <w:color w:val="000000"/>
          <w:sz w:val="24"/>
          <w:rtl/>
        </w:rPr>
        <w:t xml:space="preserve"> </w:t>
      </w:r>
      <w:r w:rsidRPr="003F21BD">
        <w:rPr>
          <w:rFonts w:hint="cs"/>
          <w:color w:val="000000"/>
          <w:sz w:val="24"/>
          <w:rtl/>
        </w:rPr>
        <w:t>در</w:t>
      </w:r>
      <w:r w:rsidRPr="003F21BD">
        <w:rPr>
          <w:color w:val="000000"/>
          <w:sz w:val="24"/>
          <w:rtl/>
        </w:rPr>
        <w:t xml:space="preserve"> </w:t>
      </w:r>
      <w:r w:rsidRPr="003F21BD">
        <w:rPr>
          <w:rFonts w:hint="cs"/>
          <w:color w:val="000000"/>
          <w:sz w:val="24"/>
          <w:rtl/>
        </w:rPr>
        <w:t>طی</w:t>
      </w:r>
      <w:r w:rsidRPr="003F21BD">
        <w:rPr>
          <w:color w:val="000000"/>
          <w:sz w:val="24"/>
          <w:rtl/>
        </w:rPr>
        <w:t xml:space="preserve"> </w:t>
      </w:r>
      <w:r w:rsidRPr="003F21BD">
        <w:rPr>
          <w:rFonts w:hint="cs"/>
          <w:color w:val="000000"/>
          <w:sz w:val="24"/>
          <w:rtl/>
        </w:rPr>
        <w:t>زمان</w:t>
      </w:r>
      <w:r w:rsidRPr="003F21BD">
        <w:rPr>
          <w:color w:val="000000"/>
          <w:sz w:val="24"/>
          <w:rtl/>
        </w:rPr>
        <w:t xml:space="preserve"> </w:t>
      </w:r>
      <w:r w:rsidR="00781456">
        <w:rPr>
          <w:rFonts w:hint="cs"/>
          <w:color w:val="000000"/>
          <w:sz w:val="24"/>
          <w:rtl/>
        </w:rPr>
        <w:t>می‌باشد</w:t>
      </w:r>
      <w:r w:rsidRPr="003F21BD">
        <w:rPr>
          <w:rFonts w:hint="cs"/>
          <w:color w:val="000000"/>
          <w:sz w:val="24"/>
          <w:rtl/>
        </w:rPr>
        <w:t xml:space="preserve"> و سه</w:t>
      </w:r>
      <w:r w:rsidRPr="003F21BD">
        <w:rPr>
          <w:color w:val="000000"/>
          <w:sz w:val="24"/>
          <w:rtl/>
        </w:rPr>
        <w:t xml:space="preserve"> </w:t>
      </w:r>
      <w:r w:rsidRPr="003F21BD">
        <w:rPr>
          <w:rFonts w:hint="cs"/>
          <w:color w:val="000000"/>
          <w:sz w:val="24"/>
          <w:rtl/>
        </w:rPr>
        <w:t>مرحله</w:t>
      </w:r>
      <w:r w:rsidRPr="003F21BD">
        <w:rPr>
          <w:color w:val="000000"/>
          <w:sz w:val="24"/>
          <w:rtl/>
        </w:rPr>
        <w:t xml:space="preserve"> </w:t>
      </w:r>
      <w:r w:rsidRPr="003F21BD">
        <w:rPr>
          <w:rFonts w:hint="cs"/>
          <w:color w:val="000000"/>
          <w:sz w:val="24"/>
          <w:rtl/>
        </w:rPr>
        <w:t>از</w:t>
      </w:r>
      <w:r w:rsidRPr="003F21BD">
        <w:rPr>
          <w:color w:val="000000"/>
          <w:sz w:val="24"/>
          <w:rtl/>
        </w:rPr>
        <w:t xml:space="preserve"> </w:t>
      </w:r>
      <w:r w:rsidR="00864C18" w:rsidRPr="003F21BD">
        <w:rPr>
          <w:rFonts w:hint="cs"/>
          <w:color w:val="000000"/>
          <w:sz w:val="24"/>
          <w:rtl/>
        </w:rPr>
        <w:t>گسترش</w:t>
      </w:r>
      <w:r w:rsidRPr="003F21BD">
        <w:rPr>
          <w:color w:val="000000"/>
          <w:sz w:val="24"/>
          <w:rtl/>
        </w:rPr>
        <w:t xml:space="preserve"> </w:t>
      </w:r>
      <w:r w:rsidRPr="003F21BD">
        <w:rPr>
          <w:rFonts w:hint="cs"/>
          <w:color w:val="000000"/>
          <w:sz w:val="24"/>
          <w:rtl/>
        </w:rPr>
        <w:t>جامعه</w:t>
      </w:r>
      <w:r w:rsidRPr="003F21BD">
        <w:rPr>
          <w:color w:val="000000"/>
          <w:sz w:val="24"/>
          <w:rtl/>
        </w:rPr>
        <w:t xml:space="preserve"> </w:t>
      </w:r>
      <w:r w:rsidRPr="003F21BD">
        <w:rPr>
          <w:rFonts w:hint="cs"/>
          <w:color w:val="000000"/>
          <w:sz w:val="24"/>
          <w:rtl/>
        </w:rPr>
        <w:t>را</w:t>
      </w:r>
      <w:r w:rsidRPr="003F21BD">
        <w:rPr>
          <w:color w:val="000000"/>
          <w:sz w:val="24"/>
          <w:rtl/>
        </w:rPr>
        <w:t xml:space="preserve"> </w:t>
      </w:r>
      <w:r w:rsidRPr="003F21BD">
        <w:rPr>
          <w:rFonts w:hint="cs"/>
          <w:color w:val="000000"/>
          <w:sz w:val="24"/>
          <w:rtl/>
        </w:rPr>
        <w:t>منعکس</w:t>
      </w:r>
      <w:r w:rsidRPr="003F21BD">
        <w:rPr>
          <w:color w:val="000000"/>
          <w:sz w:val="24"/>
          <w:rtl/>
        </w:rPr>
        <w:t xml:space="preserve"> </w:t>
      </w:r>
      <w:r w:rsidRPr="003F21BD">
        <w:rPr>
          <w:rFonts w:hint="cs"/>
          <w:color w:val="000000"/>
          <w:sz w:val="24"/>
          <w:rtl/>
        </w:rPr>
        <w:t>می</w:t>
      </w:r>
      <w:r w:rsidR="00864C18" w:rsidRPr="003F21BD">
        <w:rPr>
          <w:color w:val="000000"/>
          <w:sz w:val="24"/>
          <w:rtl/>
        </w:rPr>
        <w:softHyphen/>
      </w:r>
      <w:r w:rsidRPr="003F21BD">
        <w:rPr>
          <w:rFonts w:hint="cs"/>
          <w:color w:val="000000"/>
          <w:sz w:val="24"/>
          <w:rtl/>
        </w:rPr>
        <w:t>کند:</w:t>
      </w:r>
    </w:p>
    <w:p w14:paraId="3B79F6C7" w14:textId="7F4B2CAD" w:rsidR="003D6409" w:rsidRPr="003F21BD" w:rsidRDefault="003D6409" w:rsidP="003D6409">
      <w:pPr>
        <w:bidi/>
        <w:spacing w:line="240" w:lineRule="auto"/>
        <w:ind w:firstLine="225"/>
        <w:contextualSpacing/>
        <w:jc w:val="both"/>
        <w:rPr>
          <w:color w:val="000000"/>
          <w:sz w:val="24"/>
        </w:rPr>
      </w:pPr>
      <w:r w:rsidRPr="003F21BD">
        <w:rPr>
          <w:rFonts w:hint="cs"/>
          <w:color w:val="000000"/>
          <w:sz w:val="24"/>
          <w:rtl/>
        </w:rPr>
        <w:t>2-1. تمرکز</w:t>
      </w:r>
      <w:r w:rsidRPr="003F21BD">
        <w:rPr>
          <w:color w:val="000000"/>
          <w:sz w:val="24"/>
          <w:rtl/>
        </w:rPr>
        <w:t xml:space="preserve"> </w:t>
      </w:r>
      <w:r w:rsidRPr="003F21BD">
        <w:rPr>
          <w:rFonts w:hint="cs"/>
          <w:color w:val="000000"/>
          <w:sz w:val="24"/>
          <w:rtl/>
        </w:rPr>
        <w:t>بر</w:t>
      </w:r>
      <w:r w:rsidRPr="003F21BD">
        <w:rPr>
          <w:color w:val="000000"/>
          <w:sz w:val="24"/>
          <w:rtl/>
        </w:rPr>
        <w:t xml:space="preserve"> </w:t>
      </w:r>
      <w:r w:rsidR="008918F8">
        <w:rPr>
          <w:rFonts w:hint="cs"/>
          <w:color w:val="000000"/>
          <w:sz w:val="24"/>
          <w:rtl/>
        </w:rPr>
        <w:t>ارزش‌ها</w:t>
      </w:r>
      <w:r w:rsidRPr="003F21BD">
        <w:rPr>
          <w:color w:val="000000"/>
          <w:sz w:val="24"/>
          <w:rtl/>
        </w:rPr>
        <w:t xml:space="preserve">: </w:t>
      </w:r>
      <w:r w:rsidR="00864C18" w:rsidRPr="003F21BD">
        <w:rPr>
          <w:rFonts w:hint="cs"/>
          <w:color w:val="000000"/>
          <w:sz w:val="24"/>
          <w:rtl/>
        </w:rPr>
        <w:t>اکثر</w:t>
      </w:r>
      <w:r w:rsidRPr="003F21BD">
        <w:rPr>
          <w:color w:val="000000"/>
          <w:sz w:val="24"/>
          <w:rtl/>
        </w:rPr>
        <w:t xml:space="preserve"> </w:t>
      </w:r>
      <w:r w:rsidRPr="003F21BD">
        <w:rPr>
          <w:rFonts w:hint="cs"/>
          <w:color w:val="000000"/>
          <w:sz w:val="24"/>
          <w:rtl/>
        </w:rPr>
        <w:t>جوامع</w:t>
      </w:r>
      <w:r w:rsidRPr="003F21BD">
        <w:rPr>
          <w:color w:val="000000"/>
          <w:sz w:val="24"/>
          <w:rtl/>
        </w:rPr>
        <w:t xml:space="preserve"> </w:t>
      </w:r>
      <w:r w:rsidRPr="003F21BD">
        <w:rPr>
          <w:rFonts w:hint="cs"/>
          <w:color w:val="000000"/>
          <w:sz w:val="24"/>
          <w:rtl/>
        </w:rPr>
        <w:t>سنتی،</w:t>
      </w:r>
      <w:r w:rsidRPr="003F21BD">
        <w:rPr>
          <w:color w:val="000000"/>
          <w:sz w:val="24"/>
          <w:rtl/>
        </w:rPr>
        <w:t xml:space="preserve"> </w:t>
      </w:r>
      <w:r w:rsidRPr="003F21BD">
        <w:rPr>
          <w:rFonts w:hint="cs"/>
          <w:color w:val="000000"/>
          <w:sz w:val="24"/>
          <w:rtl/>
        </w:rPr>
        <w:t>غیرتجاری</w:t>
      </w:r>
      <w:r w:rsidRPr="003F21BD">
        <w:rPr>
          <w:color w:val="000000"/>
          <w:sz w:val="24"/>
          <w:rtl/>
        </w:rPr>
        <w:t xml:space="preserve"> </w:t>
      </w:r>
      <w:r w:rsidR="00864C18" w:rsidRPr="003F21BD">
        <w:rPr>
          <w:rFonts w:hint="cs"/>
          <w:color w:val="000000"/>
          <w:sz w:val="24"/>
          <w:rtl/>
        </w:rPr>
        <w:t>بر پایه</w:t>
      </w:r>
      <w:r w:rsidRPr="003F21BD">
        <w:rPr>
          <w:color w:val="000000"/>
          <w:sz w:val="24"/>
          <w:rtl/>
        </w:rPr>
        <w:t xml:space="preserve"> </w:t>
      </w:r>
      <w:r w:rsidR="008918F8">
        <w:rPr>
          <w:rFonts w:hint="cs"/>
          <w:color w:val="000000"/>
          <w:sz w:val="24"/>
          <w:rtl/>
        </w:rPr>
        <w:t>ارزش‌ها</w:t>
      </w:r>
      <w:r w:rsidRPr="003F21BD">
        <w:rPr>
          <w:rFonts w:hint="cs"/>
          <w:color w:val="000000"/>
          <w:sz w:val="24"/>
          <w:rtl/>
        </w:rPr>
        <w:t>ی</w:t>
      </w:r>
      <w:r w:rsidRPr="003F21BD">
        <w:rPr>
          <w:color w:val="000000"/>
          <w:sz w:val="24"/>
          <w:rtl/>
        </w:rPr>
        <w:t xml:space="preserve"> </w:t>
      </w:r>
      <w:r w:rsidRPr="003F21BD">
        <w:rPr>
          <w:rFonts w:hint="cs"/>
          <w:color w:val="000000"/>
          <w:sz w:val="24"/>
          <w:rtl/>
        </w:rPr>
        <w:t>مشترک</w:t>
      </w:r>
      <w:r w:rsidRPr="003F21BD">
        <w:rPr>
          <w:color w:val="000000"/>
          <w:sz w:val="24"/>
          <w:rtl/>
        </w:rPr>
        <w:t xml:space="preserve"> </w:t>
      </w:r>
      <w:r w:rsidRPr="003F21BD">
        <w:rPr>
          <w:rFonts w:hint="cs"/>
          <w:color w:val="000000"/>
          <w:sz w:val="24"/>
          <w:rtl/>
        </w:rPr>
        <w:t>و</w:t>
      </w:r>
      <w:r w:rsidRPr="003F21BD">
        <w:rPr>
          <w:color w:val="000000"/>
          <w:sz w:val="24"/>
          <w:rtl/>
        </w:rPr>
        <w:t xml:space="preserve"> </w:t>
      </w:r>
      <w:r w:rsidRPr="003F21BD">
        <w:rPr>
          <w:rFonts w:hint="cs"/>
          <w:color w:val="000000"/>
          <w:sz w:val="24"/>
          <w:rtl/>
        </w:rPr>
        <w:t>اعتماد</w:t>
      </w:r>
      <w:r w:rsidRPr="003F21BD">
        <w:rPr>
          <w:color w:val="000000"/>
          <w:sz w:val="24"/>
          <w:rtl/>
        </w:rPr>
        <w:t xml:space="preserve"> </w:t>
      </w:r>
      <w:r w:rsidRPr="003F21BD">
        <w:rPr>
          <w:rFonts w:hint="cs"/>
          <w:color w:val="000000"/>
          <w:sz w:val="24"/>
          <w:rtl/>
        </w:rPr>
        <w:t>متقابل</w:t>
      </w:r>
      <w:r w:rsidRPr="003F21BD">
        <w:rPr>
          <w:color w:val="000000"/>
          <w:sz w:val="24"/>
          <w:rtl/>
        </w:rPr>
        <w:t xml:space="preserve"> </w:t>
      </w:r>
      <w:r w:rsidRPr="003F21BD">
        <w:rPr>
          <w:rFonts w:hint="cs"/>
          <w:color w:val="000000"/>
          <w:sz w:val="24"/>
          <w:rtl/>
        </w:rPr>
        <w:t>بنا</w:t>
      </w:r>
      <w:r w:rsidRPr="003F21BD">
        <w:rPr>
          <w:color w:val="000000"/>
          <w:sz w:val="24"/>
          <w:rtl/>
        </w:rPr>
        <w:t xml:space="preserve"> </w:t>
      </w:r>
      <w:r w:rsidR="00C815B6">
        <w:rPr>
          <w:rFonts w:hint="cs"/>
          <w:color w:val="000000"/>
          <w:sz w:val="24"/>
          <w:rtl/>
        </w:rPr>
        <w:t>شده‌اند</w:t>
      </w:r>
      <w:r w:rsidR="008D7285" w:rsidRPr="003F21BD">
        <w:rPr>
          <w:rFonts w:hint="cs"/>
          <w:color w:val="000000"/>
          <w:sz w:val="24"/>
          <w:rtl/>
        </w:rPr>
        <w:t>.</w:t>
      </w:r>
    </w:p>
    <w:p w14:paraId="50FD1106" w14:textId="0DEF3EA7" w:rsidR="003D6409" w:rsidRPr="003F21BD" w:rsidRDefault="003D6409" w:rsidP="003D6409">
      <w:pPr>
        <w:bidi/>
        <w:spacing w:line="240" w:lineRule="auto"/>
        <w:ind w:firstLine="225"/>
        <w:contextualSpacing/>
        <w:jc w:val="both"/>
        <w:rPr>
          <w:color w:val="000000"/>
          <w:sz w:val="24"/>
        </w:rPr>
      </w:pPr>
      <w:r w:rsidRPr="003F21BD">
        <w:rPr>
          <w:rFonts w:hint="cs"/>
          <w:color w:val="000000"/>
          <w:sz w:val="24"/>
          <w:rtl/>
        </w:rPr>
        <w:t>2-2. تمرکز</w:t>
      </w:r>
      <w:r w:rsidRPr="003F21BD">
        <w:rPr>
          <w:color w:val="000000"/>
          <w:sz w:val="24"/>
          <w:rtl/>
        </w:rPr>
        <w:t xml:space="preserve"> </w:t>
      </w:r>
      <w:r w:rsidRPr="003F21BD">
        <w:rPr>
          <w:rFonts w:hint="cs"/>
          <w:color w:val="000000"/>
          <w:sz w:val="24"/>
          <w:rtl/>
        </w:rPr>
        <w:t>بر</w:t>
      </w:r>
      <w:r w:rsidRPr="003F21BD">
        <w:rPr>
          <w:color w:val="000000"/>
          <w:sz w:val="24"/>
          <w:rtl/>
        </w:rPr>
        <w:t xml:space="preserve"> </w:t>
      </w:r>
      <w:r w:rsidRPr="003F21BD">
        <w:rPr>
          <w:rFonts w:hint="cs"/>
          <w:color w:val="000000"/>
          <w:sz w:val="24"/>
          <w:rtl/>
        </w:rPr>
        <w:t>نیازها</w:t>
      </w:r>
      <w:r w:rsidRPr="003F21BD">
        <w:rPr>
          <w:color w:val="000000"/>
          <w:sz w:val="24"/>
          <w:rtl/>
        </w:rPr>
        <w:t xml:space="preserve">: </w:t>
      </w:r>
      <w:r w:rsidRPr="003F21BD">
        <w:rPr>
          <w:rFonts w:hint="cs"/>
          <w:color w:val="000000"/>
          <w:sz w:val="24"/>
          <w:rtl/>
        </w:rPr>
        <w:t>مرحله</w:t>
      </w:r>
      <w:r w:rsidRPr="003F21BD">
        <w:rPr>
          <w:color w:val="000000"/>
          <w:sz w:val="24"/>
          <w:rtl/>
        </w:rPr>
        <w:t xml:space="preserve"> </w:t>
      </w:r>
      <w:r w:rsidRPr="003F21BD">
        <w:rPr>
          <w:rFonts w:hint="cs"/>
          <w:color w:val="000000"/>
          <w:sz w:val="24"/>
          <w:rtl/>
        </w:rPr>
        <w:t>دوم</w:t>
      </w:r>
      <w:r w:rsidRPr="003F21BD">
        <w:rPr>
          <w:color w:val="000000"/>
          <w:sz w:val="24"/>
          <w:rtl/>
        </w:rPr>
        <w:t xml:space="preserve"> </w:t>
      </w:r>
      <w:r w:rsidRPr="003F21BD">
        <w:rPr>
          <w:rFonts w:hint="cs"/>
          <w:color w:val="000000"/>
          <w:sz w:val="24"/>
          <w:rtl/>
        </w:rPr>
        <w:t>توسعه</w:t>
      </w:r>
      <w:r w:rsidRPr="003F21BD">
        <w:rPr>
          <w:color w:val="000000"/>
          <w:sz w:val="24"/>
          <w:rtl/>
        </w:rPr>
        <w:t xml:space="preserve"> </w:t>
      </w:r>
      <w:r w:rsidRPr="003F21BD">
        <w:rPr>
          <w:rFonts w:hint="cs"/>
          <w:color w:val="000000"/>
          <w:sz w:val="24"/>
          <w:rtl/>
        </w:rPr>
        <w:t>جامعه،</w:t>
      </w:r>
      <w:r w:rsidRPr="003F21BD">
        <w:rPr>
          <w:color w:val="000000"/>
          <w:sz w:val="24"/>
          <w:rtl/>
        </w:rPr>
        <w:t xml:space="preserve"> </w:t>
      </w:r>
      <w:r w:rsidR="004B63A7">
        <w:rPr>
          <w:rFonts w:hint="cs"/>
          <w:color w:val="000000"/>
          <w:sz w:val="24"/>
          <w:rtl/>
        </w:rPr>
        <w:t>تأثیر</w:t>
      </w:r>
      <w:r w:rsidR="00864C18" w:rsidRPr="003F21BD">
        <w:rPr>
          <w:rFonts w:hint="cs"/>
          <w:color w:val="000000"/>
          <w:sz w:val="24"/>
          <w:rtl/>
        </w:rPr>
        <w:t xml:space="preserve"> گرفته</w:t>
      </w:r>
      <w:r w:rsidRPr="003F21BD">
        <w:rPr>
          <w:color w:val="000000"/>
          <w:sz w:val="24"/>
          <w:rtl/>
        </w:rPr>
        <w:t xml:space="preserve"> </w:t>
      </w:r>
      <w:r w:rsidRPr="003F21BD">
        <w:rPr>
          <w:rFonts w:hint="cs"/>
          <w:color w:val="000000"/>
          <w:sz w:val="24"/>
          <w:rtl/>
        </w:rPr>
        <w:t>از</w:t>
      </w:r>
      <w:r w:rsidRPr="003F21BD">
        <w:rPr>
          <w:color w:val="000000"/>
          <w:sz w:val="24"/>
          <w:rtl/>
        </w:rPr>
        <w:t xml:space="preserve"> </w:t>
      </w:r>
      <w:r w:rsidRPr="003F21BD">
        <w:rPr>
          <w:rFonts w:hint="cs"/>
          <w:color w:val="000000"/>
          <w:sz w:val="24"/>
          <w:rtl/>
        </w:rPr>
        <w:t>بهبودهای</w:t>
      </w:r>
      <w:r w:rsidRPr="003F21BD">
        <w:rPr>
          <w:color w:val="000000"/>
          <w:sz w:val="24"/>
          <w:rtl/>
        </w:rPr>
        <w:t xml:space="preserve"> </w:t>
      </w:r>
      <w:r w:rsidRPr="003F21BD">
        <w:rPr>
          <w:rFonts w:hint="cs"/>
          <w:color w:val="000000"/>
          <w:sz w:val="24"/>
          <w:rtl/>
        </w:rPr>
        <w:t>فنی</w:t>
      </w:r>
      <w:r w:rsidRPr="003F21BD">
        <w:rPr>
          <w:color w:val="000000"/>
          <w:sz w:val="24"/>
          <w:rtl/>
        </w:rPr>
        <w:t xml:space="preserve"> </w:t>
      </w:r>
      <w:r w:rsidRPr="003F21BD">
        <w:rPr>
          <w:rFonts w:hint="cs"/>
          <w:color w:val="000000"/>
          <w:sz w:val="24"/>
          <w:rtl/>
        </w:rPr>
        <w:t>و</w:t>
      </w:r>
      <w:r w:rsidRPr="003F21BD">
        <w:rPr>
          <w:color w:val="000000"/>
          <w:sz w:val="24"/>
          <w:rtl/>
        </w:rPr>
        <w:t xml:space="preserve"> </w:t>
      </w:r>
      <w:r w:rsidRPr="003F21BD">
        <w:rPr>
          <w:rFonts w:hint="cs"/>
          <w:color w:val="000000"/>
          <w:sz w:val="24"/>
          <w:rtl/>
        </w:rPr>
        <w:t>صنعتی</w:t>
      </w:r>
      <w:r w:rsidRPr="003F21BD">
        <w:rPr>
          <w:color w:val="000000"/>
          <w:sz w:val="24"/>
          <w:rtl/>
        </w:rPr>
        <w:t xml:space="preserve"> </w:t>
      </w:r>
      <w:r w:rsidRPr="003F21BD">
        <w:rPr>
          <w:rFonts w:hint="cs"/>
          <w:color w:val="000000"/>
          <w:sz w:val="24"/>
          <w:rtl/>
        </w:rPr>
        <w:t>شدن</w:t>
      </w:r>
      <w:r w:rsidRPr="003F21BD">
        <w:rPr>
          <w:color w:val="000000"/>
          <w:sz w:val="24"/>
          <w:rtl/>
        </w:rPr>
        <w:t xml:space="preserve"> </w:t>
      </w:r>
      <w:r w:rsidR="00864C18" w:rsidRPr="003F21BD">
        <w:rPr>
          <w:rFonts w:hint="cs"/>
          <w:color w:val="000000"/>
          <w:sz w:val="24"/>
          <w:rtl/>
        </w:rPr>
        <w:t>می</w:t>
      </w:r>
      <w:r w:rsidR="00864C18" w:rsidRPr="003F21BD">
        <w:rPr>
          <w:color w:val="000000"/>
          <w:sz w:val="24"/>
          <w:rtl/>
        </w:rPr>
        <w:softHyphen/>
      </w:r>
      <w:r w:rsidR="00864C18" w:rsidRPr="003F21BD">
        <w:rPr>
          <w:rFonts w:hint="cs"/>
          <w:color w:val="000000"/>
          <w:sz w:val="24"/>
          <w:rtl/>
        </w:rPr>
        <w:t>باشد</w:t>
      </w:r>
      <w:r w:rsidRPr="003F21BD">
        <w:rPr>
          <w:color w:val="000000"/>
          <w:sz w:val="24"/>
          <w:rtl/>
        </w:rPr>
        <w:t xml:space="preserve">. </w:t>
      </w:r>
      <w:r w:rsidRPr="003F21BD">
        <w:rPr>
          <w:rFonts w:hint="cs"/>
          <w:color w:val="000000"/>
          <w:sz w:val="24"/>
          <w:rtl/>
        </w:rPr>
        <w:t>اعضای</w:t>
      </w:r>
      <w:r w:rsidRPr="003F21BD">
        <w:rPr>
          <w:color w:val="000000"/>
          <w:sz w:val="24"/>
          <w:rtl/>
        </w:rPr>
        <w:t xml:space="preserve"> </w:t>
      </w:r>
      <w:r w:rsidRPr="003F21BD">
        <w:rPr>
          <w:rFonts w:hint="cs"/>
          <w:color w:val="000000"/>
          <w:sz w:val="24"/>
          <w:rtl/>
        </w:rPr>
        <w:t>جامعه</w:t>
      </w:r>
      <w:r w:rsidRPr="003F21BD">
        <w:rPr>
          <w:color w:val="000000"/>
          <w:sz w:val="24"/>
          <w:rtl/>
        </w:rPr>
        <w:t xml:space="preserve"> </w:t>
      </w:r>
      <w:r w:rsidRPr="003F21BD">
        <w:rPr>
          <w:rFonts w:hint="cs"/>
          <w:color w:val="000000"/>
          <w:sz w:val="24"/>
          <w:rtl/>
        </w:rPr>
        <w:t>در</w:t>
      </w:r>
      <w:r w:rsidRPr="003F21BD">
        <w:rPr>
          <w:color w:val="000000"/>
          <w:sz w:val="24"/>
          <w:rtl/>
        </w:rPr>
        <w:t xml:space="preserve"> </w:t>
      </w:r>
      <w:r w:rsidRPr="003F21BD">
        <w:rPr>
          <w:rFonts w:hint="cs"/>
          <w:color w:val="000000"/>
          <w:sz w:val="24"/>
          <w:rtl/>
        </w:rPr>
        <w:t xml:space="preserve">تلاش </w:t>
      </w:r>
      <w:r w:rsidR="00864C18" w:rsidRPr="003F21BD">
        <w:rPr>
          <w:rFonts w:hint="cs"/>
          <w:color w:val="000000"/>
          <w:sz w:val="24"/>
          <w:rtl/>
        </w:rPr>
        <w:t>جهت</w:t>
      </w:r>
      <w:r w:rsidRPr="003F21BD">
        <w:rPr>
          <w:color w:val="000000"/>
          <w:sz w:val="24"/>
          <w:rtl/>
        </w:rPr>
        <w:t xml:space="preserve"> </w:t>
      </w:r>
      <w:r w:rsidRPr="003F21BD">
        <w:rPr>
          <w:rFonts w:hint="cs"/>
          <w:color w:val="000000"/>
          <w:sz w:val="24"/>
          <w:rtl/>
        </w:rPr>
        <w:t>ارضای</w:t>
      </w:r>
      <w:r w:rsidRPr="003F21BD">
        <w:rPr>
          <w:color w:val="000000"/>
          <w:sz w:val="24"/>
          <w:rtl/>
        </w:rPr>
        <w:t xml:space="preserve"> </w:t>
      </w:r>
      <w:r w:rsidRPr="003F21BD">
        <w:rPr>
          <w:rFonts w:hint="cs"/>
          <w:color w:val="000000"/>
          <w:sz w:val="24"/>
          <w:rtl/>
        </w:rPr>
        <w:t>نیازهای</w:t>
      </w:r>
      <w:r w:rsidRPr="003F21BD">
        <w:rPr>
          <w:color w:val="000000"/>
          <w:sz w:val="24"/>
          <w:rtl/>
        </w:rPr>
        <w:t xml:space="preserve"> </w:t>
      </w:r>
      <w:r w:rsidRPr="003F21BD">
        <w:rPr>
          <w:rFonts w:hint="cs"/>
          <w:color w:val="000000"/>
          <w:sz w:val="24"/>
          <w:rtl/>
        </w:rPr>
        <w:t>کاربردی</w:t>
      </w:r>
      <w:r w:rsidRPr="003F21BD">
        <w:rPr>
          <w:color w:val="000000"/>
          <w:sz w:val="24"/>
          <w:rtl/>
        </w:rPr>
        <w:t xml:space="preserve"> </w:t>
      </w:r>
      <w:r w:rsidRPr="003F21BD">
        <w:rPr>
          <w:rFonts w:hint="cs"/>
          <w:color w:val="000000"/>
          <w:sz w:val="24"/>
          <w:rtl/>
        </w:rPr>
        <w:t>(</w:t>
      </w:r>
      <w:r w:rsidR="00864C18" w:rsidRPr="003F21BD">
        <w:rPr>
          <w:rFonts w:hint="cs"/>
          <w:color w:val="000000"/>
          <w:sz w:val="24"/>
          <w:rtl/>
        </w:rPr>
        <w:t>مثل</w:t>
      </w:r>
      <w:r w:rsidRPr="003F21BD">
        <w:rPr>
          <w:color w:val="000000"/>
          <w:sz w:val="24"/>
          <w:rtl/>
        </w:rPr>
        <w:t xml:space="preserve"> </w:t>
      </w:r>
      <w:r w:rsidRPr="003F21BD">
        <w:rPr>
          <w:rFonts w:hint="cs"/>
          <w:color w:val="000000"/>
          <w:sz w:val="24"/>
          <w:rtl/>
        </w:rPr>
        <w:t>نیاز</w:t>
      </w:r>
      <w:r w:rsidRPr="003F21BD">
        <w:rPr>
          <w:color w:val="000000"/>
          <w:sz w:val="24"/>
          <w:rtl/>
        </w:rPr>
        <w:t xml:space="preserve"> </w:t>
      </w:r>
      <w:r w:rsidRPr="003F21BD">
        <w:rPr>
          <w:rFonts w:hint="cs"/>
          <w:color w:val="000000"/>
          <w:sz w:val="24"/>
          <w:rtl/>
        </w:rPr>
        <w:t>به</w:t>
      </w:r>
      <w:r w:rsidRPr="003F21BD">
        <w:rPr>
          <w:color w:val="000000"/>
          <w:sz w:val="24"/>
          <w:rtl/>
        </w:rPr>
        <w:t xml:space="preserve"> </w:t>
      </w:r>
      <w:r w:rsidRPr="003F21BD">
        <w:rPr>
          <w:rFonts w:hint="cs"/>
          <w:color w:val="000000"/>
          <w:sz w:val="24"/>
          <w:rtl/>
        </w:rPr>
        <w:t>اطلاعات)</w:t>
      </w:r>
      <w:r w:rsidRPr="003F21BD">
        <w:rPr>
          <w:color w:val="000000"/>
          <w:sz w:val="24"/>
          <w:rtl/>
        </w:rPr>
        <w:t xml:space="preserve"> </w:t>
      </w:r>
      <w:r w:rsidRPr="003F21BD">
        <w:rPr>
          <w:rFonts w:hint="cs"/>
          <w:color w:val="000000"/>
          <w:sz w:val="24"/>
          <w:rtl/>
        </w:rPr>
        <w:t>و</w:t>
      </w:r>
      <w:r w:rsidRPr="003F21BD">
        <w:rPr>
          <w:color w:val="000000"/>
          <w:sz w:val="24"/>
          <w:rtl/>
        </w:rPr>
        <w:t xml:space="preserve"> </w:t>
      </w:r>
      <w:r w:rsidRPr="003F21BD">
        <w:rPr>
          <w:rFonts w:hint="cs"/>
          <w:color w:val="000000"/>
          <w:sz w:val="24"/>
          <w:rtl/>
        </w:rPr>
        <w:t>نیازهای</w:t>
      </w:r>
      <w:r w:rsidRPr="003F21BD">
        <w:rPr>
          <w:color w:val="000000"/>
          <w:sz w:val="24"/>
          <w:rtl/>
        </w:rPr>
        <w:t xml:space="preserve"> </w:t>
      </w:r>
      <w:r w:rsidRPr="003F21BD">
        <w:rPr>
          <w:rFonts w:hint="cs"/>
          <w:color w:val="000000"/>
          <w:sz w:val="24"/>
          <w:rtl/>
        </w:rPr>
        <w:t>فردی</w:t>
      </w:r>
      <w:r w:rsidRPr="003F21BD">
        <w:rPr>
          <w:color w:val="000000"/>
          <w:sz w:val="24"/>
          <w:rtl/>
        </w:rPr>
        <w:t xml:space="preserve"> </w:t>
      </w:r>
      <w:r w:rsidRPr="003F21BD">
        <w:rPr>
          <w:rFonts w:hint="cs"/>
          <w:color w:val="000000"/>
          <w:sz w:val="24"/>
          <w:rtl/>
        </w:rPr>
        <w:t>(</w:t>
      </w:r>
      <w:r w:rsidR="00864C18" w:rsidRPr="003F21BD">
        <w:rPr>
          <w:rFonts w:hint="cs"/>
          <w:color w:val="000000"/>
          <w:sz w:val="24"/>
          <w:rtl/>
        </w:rPr>
        <w:t>مثل</w:t>
      </w:r>
      <w:r w:rsidRPr="003F21BD">
        <w:rPr>
          <w:color w:val="000000"/>
          <w:sz w:val="24"/>
          <w:rtl/>
        </w:rPr>
        <w:t xml:space="preserve"> </w:t>
      </w:r>
      <w:r w:rsidR="008918F8">
        <w:rPr>
          <w:rFonts w:hint="cs"/>
          <w:color w:val="000000"/>
          <w:sz w:val="24"/>
          <w:rtl/>
        </w:rPr>
        <w:t>لذت‌جویی</w:t>
      </w:r>
      <w:r w:rsidRPr="003F21BD">
        <w:rPr>
          <w:rFonts w:hint="cs"/>
          <w:color w:val="000000"/>
          <w:sz w:val="24"/>
          <w:rtl/>
        </w:rPr>
        <w:t>)</w:t>
      </w:r>
      <w:r w:rsidRPr="003F21BD">
        <w:rPr>
          <w:color w:val="000000"/>
          <w:sz w:val="24"/>
          <w:rtl/>
        </w:rPr>
        <w:t xml:space="preserve"> </w:t>
      </w:r>
      <w:r w:rsidRPr="003F21BD">
        <w:rPr>
          <w:rFonts w:hint="cs"/>
          <w:color w:val="000000"/>
          <w:sz w:val="24"/>
          <w:rtl/>
        </w:rPr>
        <w:t>خود</w:t>
      </w:r>
      <w:r w:rsidRPr="003F21BD">
        <w:rPr>
          <w:color w:val="000000"/>
          <w:sz w:val="24"/>
          <w:rtl/>
        </w:rPr>
        <w:t xml:space="preserve"> </w:t>
      </w:r>
      <w:r w:rsidR="00781456">
        <w:rPr>
          <w:rFonts w:hint="cs"/>
          <w:color w:val="000000"/>
          <w:sz w:val="24"/>
          <w:rtl/>
        </w:rPr>
        <w:t>می‌باشند</w:t>
      </w:r>
      <w:r w:rsidRPr="003F21BD">
        <w:rPr>
          <w:color w:val="000000"/>
          <w:sz w:val="24"/>
          <w:rtl/>
        </w:rPr>
        <w:t xml:space="preserve">. </w:t>
      </w:r>
      <w:r w:rsidRPr="003F21BD">
        <w:rPr>
          <w:rFonts w:hint="cs"/>
          <w:color w:val="000000"/>
          <w:sz w:val="24"/>
          <w:rtl/>
        </w:rPr>
        <w:t>در</w:t>
      </w:r>
      <w:r w:rsidRPr="003F21BD">
        <w:rPr>
          <w:color w:val="000000"/>
          <w:sz w:val="24"/>
          <w:rtl/>
        </w:rPr>
        <w:t xml:space="preserve"> </w:t>
      </w:r>
      <w:r w:rsidRPr="003F21BD">
        <w:rPr>
          <w:rFonts w:hint="cs"/>
          <w:color w:val="000000"/>
          <w:sz w:val="24"/>
          <w:rtl/>
        </w:rPr>
        <w:t>این مرحله</w:t>
      </w:r>
      <w:r w:rsidRPr="003F21BD">
        <w:rPr>
          <w:color w:val="000000"/>
          <w:sz w:val="24"/>
          <w:rtl/>
        </w:rPr>
        <w:t xml:space="preserve"> </w:t>
      </w:r>
      <w:r w:rsidRPr="003F21BD">
        <w:rPr>
          <w:rFonts w:hint="cs"/>
          <w:color w:val="000000"/>
          <w:sz w:val="24"/>
          <w:rtl/>
        </w:rPr>
        <w:t>جامعه</w:t>
      </w:r>
      <w:r w:rsidRPr="003F21BD">
        <w:rPr>
          <w:color w:val="000000"/>
          <w:sz w:val="24"/>
          <w:rtl/>
        </w:rPr>
        <w:t xml:space="preserve"> </w:t>
      </w:r>
      <w:r w:rsidRPr="003F21BD">
        <w:rPr>
          <w:rFonts w:hint="cs"/>
          <w:color w:val="000000"/>
          <w:sz w:val="24"/>
          <w:rtl/>
        </w:rPr>
        <w:t>تمرکز</w:t>
      </w:r>
      <w:r w:rsidRPr="003F21BD">
        <w:rPr>
          <w:color w:val="000000"/>
          <w:sz w:val="24"/>
          <w:rtl/>
        </w:rPr>
        <w:t xml:space="preserve"> </w:t>
      </w:r>
      <w:r w:rsidRPr="003F21BD">
        <w:rPr>
          <w:rFonts w:hint="cs"/>
          <w:color w:val="000000"/>
          <w:sz w:val="24"/>
          <w:rtl/>
        </w:rPr>
        <w:t>کمتری</w:t>
      </w:r>
      <w:r w:rsidRPr="003F21BD">
        <w:rPr>
          <w:color w:val="000000"/>
          <w:sz w:val="24"/>
          <w:rtl/>
        </w:rPr>
        <w:t xml:space="preserve"> </w:t>
      </w:r>
      <w:r w:rsidRPr="003F21BD">
        <w:rPr>
          <w:rFonts w:hint="cs"/>
          <w:color w:val="000000"/>
          <w:sz w:val="24"/>
          <w:rtl/>
        </w:rPr>
        <w:t>بر</w:t>
      </w:r>
      <w:r w:rsidRPr="003F21BD">
        <w:rPr>
          <w:color w:val="000000"/>
          <w:sz w:val="24"/>
          <w:rtl/>
        </w:rPr>
        <w:t xml:space="preserve"> </w:t>
      </w:r>
      <w:r w:rsidR="008918F8">
        <w:rPr>
          <w:rFonts w:hint="cs"/>
          <w:color w:val="000000"/>
          <w:sz w:val="24"/>
          <w:rtl/>
        </w:rPr>
        <w:t>ارزش‌ها</w:t>
      </w:r>
      <w:r w:rsidRPr="003F21BD">
        <w:rPr>
          <w:color w:val="000000"/>
          <w:sz w:val="24"/>
          <w:rtl/>
        </w:rPr>
        <w:t xml:space="preserve"> </w:t>
      </w:r>
      <w:r w:rsidRPr="003F21BD">
        <w:rPr>
          <w:rFonts w:hint="cs"/>
          <w:color w:val="000000"/>
          <w:sz w:val="24"/>
          <w:rtl/>
        </w:rPr>
        <w:t>دارد.</w:t>
      </w:r>
    </w:p>
    <w:p w14:paraId="17830021" w14:textId="3E7E7096" w:rsidR="003D6409" w:rsidRPr="0050172D" w:rsidRDefault="003D6409" w:rsidP="003D6409">
      <w:pPr>
        <w:bidi/>
        <w:spacing w:line="240" w:lineRule="auto"/>
        <w:ind w:firstLine="225"/>
        <w:contextualSpacing/>
        <w:jc w:val="both"/>
        <w:rPr>
          <w:color w:val="000000"/>
          <w:sz w:val="24"/>
          <w:rtl/>
        </w:rPr>
      </w:pPr>
      <w:r w:rsidRPr="00261D10">
        <w:rPr>
          <w:rFonts w:hint="cs"/>
          <w:color w:val="000000"/>
          <w:sz w:val="24"/>
          <w:rtl/>
        </w:rPr>
        <w:lastRenderedPageBreak/>
        <w:t>2-3.</w:t>
      </w:r>
      <w:r w:rsidRPr="00261D10">
        <w:rPr>
          <w:color w:val="000000"/>
          <w:sz w:val="24"/>
        </w:rPr>
        <w:t xml:space="preserve"> </w:t>
      </w:r>
      <w:r w:rsidRPr="00261D10">
        <w:rPr>
          <w:rFonts w:hint="cs"/>
          <w:color w:val="000000"/>
          <w:sz w:val="24"/>
          <w:rtl/>
        </w:rPr>
        <w:t>تمرکز</w:t>
      </w:r>
      <w:r w:rsidRPr="00261D10">
        <w:rPr>
          <w:color w:val="000000"/>
          <w:sz w:val="24"/>
          <w:rtl/>
        </w:rPr>
        <w:t xml:space="preserve"> </w:t>
      </w:r>
      <w:r w:rsidRPr="00261D10">
        <w:rPr>
          <w:rFonts w:hint="cs"/>
          <w:color w:val="000000"/>
          <w:sz w:val="24"/>
          <w:rtl/>
        </w:rPr>
        <w:t>بر</w:t>
      </w:r>
      <w:r w:rsidRPr="00261D10">
        <w:rPr>
          <w:color w:val="000000"/>
          <w:sz w:val="24"/>
          <w:rtl/>
        </w:rPr>
        <w:t xml:space="preserve"> </w:t>
      </w:r>
      <w:r w:rsidR="008918F8">
        <w:rPr>
          <w:rFonts w:hint="cs"/>
          <w:color w:val="000000"/>
          <w:sz w:val="24"/>
          <w:rtl/>
        </w:rPr>
        <w:t>ارزش‌ها</w:t>
      </w:r>
      <w:r w:rsidRPr="00261D10">
        <w:rPr>
          <w:color w:val="000000"/>
          <w:sz w:val="24"/>
          <w:rtl/>
        </w:rPr>
        <w:t xml:space="preserve"> </w:t>
      </w:r>
      <w:r w:rsidRPr="00261D10">
        <w:rPr>
          <w:rFonts w:hint="cs"/>
          <w:color w:val="000000"/>
          <w:sz w:val="24"/>
          <w:rtl/>
        </w:rPr>
        <w:t>و</w:t>
      </w:r>
      <w:r w:rsidRPr="00261D10">
        <w:rPr>
          <w:color w:val="000000"/>
          <w:sz w:val="24"/>
          <w:rtl/>
        </w:rPr>
        <w:t xml:space="preserve"> </w:t>
      </w:r>
      <w:r w:rsidRPr="00261D10">
        <w:rPr>
          <w:rFonts w:hint="cs"/>
          <w:color w:val="000000"/>
          <w:sz w:val="24"/>
          <w:rtl/>
        </w:rPr>
        <w:t>نیازها</w:t>
      </w:r>
      <w:r w:rsidRPr="00261D10">
        <w:rPr>
          <w:color w:val="000000"/>
          <w:sz w:val="24"/>
          <w:rtl/>
        </w:rPr>
        <w:t xml:space="preserve">: </w:t>
      </w:r>
      <w:r w:rsidRPr="00261D10">
        <w:rPr>
          <w:rFonts w:hint="cs"/>
          <w:color w:val="000000"/>
          <w:sz w:val="24"/>
          <w:rtl/>
        </w:rPr>
        <w:t>این</w:t>
      </w:r>
      <w:r w:rsidRPr="00261D10">
        <w:rPr>
          <w:color w:val="000000"/>
          <w:sz w:val="24"/>
          <w:rtl/>
        </w:rPr>
        <w:t xml:space="preserve"> </w:t>
      </w:r>
      <w:r w:rsidRPr="00261D10">
        <w:rPr>
          <w:rFonts w:hint="cs"/>
          <w:color w:val="000000"/>
          <w:sz w:val="24"/>
          <w:rtl/>
        </w:rPr>
        <w:t>مرحله</w:t>
      </w:r>
      <w:r w:rsidRPr="00261D10">
        <w:rPr>
          <w:color w:val="000000"/>
          <w:sz w:val="24"/>
          <w:rtl/>
        </w:rPr>
        <w:t xml:space="preserve"> </w:t>
      </w:r>
      <w:r w:rsidR="00676595" w:rsidRPr="00261D10">
        <w:rPr>
          <w:rFonts w:hint="cs"/>
          <w:color w:val="000000"/>
          <w:sz w:val="24"/>
          <w:rtl/>
        </w:rPr>
        <w:t>حاکی از</w:t>
      </w:r>
      <w:r w:rsidRPr="00261D10">
        <w:rPr>
          <w:color w:val="000000"/>
          <w:sz w:val="24"/>
          <w:rtl/>
        </w:rPr>
        <w:t xml:space="preserve"> </w:t>
      </w:r>
      <w:r w:rsidRPr="00261D10">
        <w:rPr>
          <w:rFonts w:hint="cs"/>
          <w:color w:val="000000"/>
          <w:sz w:val="24"/>
          <w:rtl/>
        </w:rPr>
        <w:t>پیشرفت</w:t>
      </w:r>
      <w:r w:rsidRPr="00261D10">
        <w:rPr>
          <w:color w:val="000000"/>
          <w:sz w:val="24"/>
          <w:rtl/>
        </w:rPr>
        <w:t xml:space="preserve"> </w:t>
      </w:r>
      <w:r w:rsidRPr="00261D10">
        <w:rPr>
          <w:rFonts w:hint="cs"/>
          <w:color w:val="000000"/>
          <w:sz w:val="24"/>
          <w:rtl/>
        </w:rPr>
        <w:t>دو</w:t>
      </w:r>
      <w:r w:rsidRPr="00261D10">
        <w:rPr>
          <w:color w:val="000000"/>
          <w:sz w:val="24"/>
          <w:rtl/>
        </w:rPr>
        <w:t xml:space="preserve"> </w:t>
      </w:r>
      <w:r w:rsidRPr="00261D10">
        <w:rPr>
          <w:rFonts w:hint="cs"/>
          <w:color w:val="000000"/>
          <w:sz w:val="24"/>
          <w:rtl/>
        </w:rPr>
        <w:t>مرحله</w:t>
      </w:r>
      <w:r w:rsidRPr="00261D10">
        <w:rPr>
          <w:color w:val="000000"/>
          <w:sz w:val="24"/>
          <w:rtl/>
        </w:rPr>
        <w:t xml:space="preserve"> </w:t>
      </w:r>
      <w:r w:rsidRPr="00261D10">
        <w:rPr>
          <w:rFonts w:hint="cs"/>
          <w:color w:val="000000"/>
          <w:sz w:val="24"/>
          <w:rtl/>
        </w:rPr>
        <w:t>قبلی</w:t>
      </w:r>
      <w:r w:rsidRPr="00261D10">
        <w:rPr>
          <w:color w:val="000000"/>
          <w:sz w:val="24"/>
          <w:rtl/>
        </w:rPr>
        <w:t xml:space="preserve"> </w:t>
      </w:r>
      <w:r w:rsidRPr="00261D10">
        <w:rPr>
          <w:rFonts w:hint="cs"/>
          <w:color w:val="000000"/>
          <w:sz w:val="24"/>
          <w:rtl/>
        </w:rPr>
        <w:t>در</w:t>
      </w:r>
      <w:r w:rsidRPr="00261D10">
        <w:rPr>
          <w:color w:val="000000"/>
          <w:sz w:val="24"/>
          <w:rtl/>
        </w:rPr>
        <w:t xml:space="preserve"> </w:t>
      </w:r>
      <w:r w:rsidRPr="00261D10">
        <w:rPr>
          <w:rFonts w:hint="cs"/>
          <w:color w:val="000000"/>
          <w:sz w:val="24"/>
          <w:rtl/>
        </w:rPr>
        <w:t>توسعه</w:t>
      </w:r>
      <w:r w:rsidRPr="00261D10">
        <w:rPr>
          <w:color w:val="000000"/>
          <w:sz w:val="24"/>
          <w:rtl/>
        </w:rPr>
        <w:t xml:space="preserve"> </w:t>
      </w:r>
      <w:r w:rsidRPr="00261D10">
        <w:rPr>
          <w:rFonts w:hint="cs"/>
          <w:color w:val="000000"/>
          <w:sz w:val="24"/>
          <w:rtl/>
        </w:rPr>
        <w:t>جامعه</w:t>
      </w:r>
      <w:r w:rsidRPr="00261D10">
        <w:rPr>
          <w:color w:val="000000"/>
          <w:sz w:val="24"/>
          <w:rtl/>
        </w:rPr>
        <w:t xml:space="preserve"> </w:t>
      </w:r>
      <w:r w:rsidRPr="00261D10">
        <w:rPr>
          <w:rFonts w:hint="cs"/>
          <w:color w:val="000000"/>
          <w:sz w:val="24"/>
          <w:rtl/>
        </w:rPr>
        <w:t>است</w:t>
      </w:r>
      <w:r w:rsidRPr="00261D10">
        <w:rPr>
          <w:color w:val="000000"/>
          <w:sz w:val="24"/>
          <w:rtl/>
        </w:rPr>
        <w:t xml:space="preserve">. </w:t>
      </w:r>
      <w:r w:rsidRPr="00261D10">
        <w:rPr>
          <w:rFonts w:hint="cs"/>
          <w:color w:val="000000"/>
          <w:sz w:val="24"/>
          <w:rtl/>
        </w:rPr>
        <w:t>در</w:t>
      </w:r>
      <w:r w:rsidRPr="00261D10">
        <w:rPr>
          <w:color w:val="000000"/>
          <w:sz w:val="24"/>
          <w:rtl/>
        </w:rPr>
        <w:t xml:space="preserve"> </w:t>
      </w:r>
      <w:r w:rsidRPr="00261D10">
        <w:rPr>
          <w:rFonts w:hint="cs"/>
          <w:color w:val="000000"/>
          <w:sz w:val="24"/>
          <w:rtl/>
        </w:rPr>
        <w:t>این مرحله</w:t>
      </w:r>
      <w:r w:rsidRPr="00261D10">
        <w:rPr>
          <w:color w:val="000000"/>
          <w:sz w:val="24"/>
          <w:rtl/>
        </w:rPr>
        <w:t xml:space="preserve"> </w:t>
      </w:r>
      <w:r w:rsidRPr="00261D10">
        <w:rPr>
          <w:rFonts w:hint="cs"/>
          <w:color w:val="000000"/>
          <w:sz w:val="24"/>
          <w:rtl/>
        </w:rPr>
        <w:t>جامعه</w:t>
      </w:r>
      <w:r w:rsidRPr="00261D10">
        <w:rPr>
          <w:color w:val="000000"/>
          <w:sz w:val="24"/>
          <w:rtl/>
        </w:rPr>
        <w:t xml:space="preserve"> </w:t>
      </w:r>
      <w:r w:rsidRPr="00261D10">
        <w:rPr>
          <w:rFonts w:hint="cs"/>
          <w:color w:val="000000"/>
          <w:sz w:val="24"/>
          <w:rtl/>
        </w:rPr>
        <w:t>به</w:t>
      </w:r>
      <w:r w:rsidRPr="00261D10">
        <w:rPr>
          <w:color w:val="000000"/>
          <w:sz w:val="24"/>
          <w:rtl/>
        </w:rPr>
        <w:t xml:space="preserve"> </w:t>
      </w:r>
      <w:r w:rsidR="008918F8">
        <w:rPr>
          <w:rFonts w:hint="cs"/>
          <w:color w:val="000000"/>
          <w:sz w:val="24"/>
          <w:rtl/>
        </w:rPr>
        <w:t>ارزش‌ها</w:t>
      </w:r>
      <w:r w:rsidRPr="00261D10">
        <w:rPr>
          <w:color w:val="000000"/>
          <w:sz w:val="24"/>
          <w:rtl/>
        </w:rPr>
        <w:t xml:space="preserve"> </w:t>
      </w:r>
      <w:r w:rsidR="008918F8">
        <w:rPr>
          <w:rFonts w:hint="cs"/>
          <w:color w:val="000000"/>
          <w:sz w:val="24"/>
          <w:rtl/>
        </w:rPr>
        <w:t>برمی‌گردد</w:t>
      </w:r>
      <w:r w:rsidRPr="00261D10">
        <w:rPr>
          <w:color w:val="000000"/>
          <w:sz w:val="24"/>
          <w:rtl/>
        </w:rPr>
        <w:t xml:space="preserve"> </w:t>
      </w:r>
      <w:r w:rsidR="008918F8">
        <w:rPr>
          <w:rFonts w:hint="cs"/>
          <w:color w:val="000000"/>
          <w:sz w:val="24"/>
          <w:rtl/>
        </w:rPr>
        <w:t>درحالی‌که</w:t>
      </w:r>
      <w:r w:rsidRPr="00261D10">
        <w:rPr>
          <w:color w:val="000000"/>
          <w:sz w:val="24"/>
          <w:rtl/>
        </w:rPr>
        <w:t xml:space="preserve"> </w:t>
      </w:r>
      <w:r w:rsidRPr="00261D10">
        <w:rPr>
          <w:rFonts w:hint="cs"/>
          <w:color w:val="000000"/>
          <w:sz w:val="24"/>
          <w:rtl/>
        </w:rPr>
        <w:t>نیازهای</w:t>
      </w:r>
      <w:r w:rsidRPr="00261D10">
        <w:rPr>
          <w:color w:val="000000"/>
          <w:sz w:val="24"/>
          <w:rtl/>
        </w:rPr>
        <w:t xml:space="preserve"> </w:t>
      </w:r>
      <w:r w:rsidRPr="00261D10">
        <w:rPr>
          <w:rFonts w:hint="cs"/>
          <w:color w:val="000000"/>
          <w:sz w:val="24"/>
          <w:rtl/>
        </w:rPr>
        <w:t>فردی</w:t>
      </w:r>
      <w:r w:rsidRPr="00261D10">
        <w:rPr>
          <w:color w:val="000000"/>
          <w:sz w:val="24"/>
          <w:rtl/>
        </w:rPr>
        <w:t xml:space="preserve"> </w:t>
      </w:r>
      <w:r w:rsidRPr="00261D10">
        <w:rPr>
          <w:rFonts w:hint="cs"/>
          <w:color w:val="000000"/>
          <w:sz w:val="24"/>
          <w:rtl/>
        </w:rPr>
        <w:t>و</w:t>
      </w:r>
      <w:r w:rsidRPr="00261D10">
        <w:rPr>
          <w:color w:val="000000"/>
          <w:sz w:val="24"/>
          <w:rtl/>
        </w:rPr>
        <w:t xml:space="preserve"> </w:t>
      </w:r>
      <w:r w:rsidRPr="00261D10">
        <w:rPr>
          <w:rFonts w:hint="cs"/>
          <w:color w:val="000000"/>
          <w:sz w:val="24"/>
          <w:rtl/>
        </w:rPr>
        <w:t>کاربردی</w:t>
      </w:r>
      <w:r w:rsidRPr="00261D10">
        <w:rPr>
          <w:color w:val="000000"/>
          <w:sz w:val="24"/>
          <w:rtl/>
        </w:rPr>
        <w:t xml:space="preserve"> </w:t>
      </w:r>
      <w:r w:rsidRPr="00261D10">
        <w:rPr>
          <w:rFonts w:hint="cs"/>
          <w:color w:val="000000"/>
          <w:sz w:val="24"/>
          <w:rtl/>
        </w:rPr>
        <w:t>همچنان</w:t>
      </w:r>
      <w:r w:rsidRPr="00261D10">
        <w:rPr>
          <w:color w:val="000000"/>
          <w:sz w:val="24"/>
          <w:rtl/>
        </w:rPr>
        <w:t xml:space="preserve"> </w:t>
      </w:r>
      <w:r w:rsidRPr="00261D10">
        <w:rPr>
          <w:rFonts w:hint="cs"/>
          <w:color w:val="000000"/>
          <w:sz w:val="24"/>
          <w:rtl/>
        </w:rPr>
        <w:t>برای</w:t>
      </w:r>
      <w:r w:rsidRPr="00261D10">
        <w:rPr>
          <w:color w:val="000000"/>
          <w:sz w:val="24"/>
          <w:rtl/>
        </w:rPr>
        <w:t xml:space="preserve"> </w:t>
      </w:r>
      <w:r w:rsidRPr="00261D10">
        <w:rPr>
          <w:rFonts w:hint="cs"/>
          <w:color w:val="000000"/>
          <w:sz w:val="24"/>
          <w:rtl/>
        </w:rPr>
        <w:t>اعضا</w:t>
      </w:r>
      <w:r w:rsidRPr="00261D10">
        <w:rPr>
          <w:color w:val="000000"/>
          <w:sz w:val="24"/>
          <w:rtl/>
        </w:rPr>
        <w:t xml:space="preserve"> </w:t>
      </w:r>
      <w:r w:rsidR="00781456">
        <w:rPr>
          <w:rFonts w:hint="cs"/>
          <w:color w:val="000000"/>
          <w:sz w:val="24"/>
          <w:rtl/>
        </w:rPr>
        <w:t>بااهمیت</w:t>
      </w:r>
      <w:r w:rsidR="00A5378E" w:rsidRPr="00261D10">
        <w:rPr>
          <w:rFonts w:hint="cs"/>
          <w:color w:val="000000"/>
          <w:sz w:val="24"/>
          <w:rtl/>
        </w:rPr>
        <w:t xml:space="preserve"> هست</w:t>
      </w:r>
      <w:r w:rsidRPr="00261D10">
        <w:rPr>
          <w:rFonts w:hint="cs"/>
          <w:color w:val="000000"/>
          <w:sz w:val="24"/>
          <w:rtl/>
        </w:rPr>
        <w:t>ند</w:t>
      </w:r>
      <w:r w:rsidRPr="00261D10">
        <w:rPr>
          <w:color w:val="000000"/>
          <w:sz w:val="24"/>
          <w:rtl/>
        </w:rPr>
        <w:t xml:space="preserve">. </w:t>
      </w:r>
      <w:r w:rsidRPr="00261D10">
        <w:rPr>
          <w:rFonts w:hint="cs"/>
          <w:color w:val="000000"/>
          <w:sz w:val="24"/>
          <w:rtl/>
        </w:rPr>
        <w:t>در</w:t>
      </w:r>
      <w:r w:rsidRPr="00261D10">
        <w:rPr>
          <w:color w:val="000000"/>
          <w:sz w:val="24"/>
          <w:rtl/>
        </w:rPr>
        <w:t xml:space="preserve"> </w:t>
      </w:r>
      <w:r w:rsidRPr="00261D10">
        <w:rPr>
          <w:rFonts w:hint="cs"/>
          <w:color w:val="000000"/>
          <w:sz w:val="24"/>
          <w:rtl/>
        </w:rPr>
        <w:t>این دسته</w:t>
      </w:r>
      <w:r w:rsidRPr="00261D10">
        <w:rPr>
          <w:color w:val="000000"/>
          <w:sz w:val="24"/>
          <w:rtl/>
        </w:rPr>
        <w:t xml:space="preserve"> </w:t>
      </w:r>
      <w:r w:rsidRPr="00261D10">
        <w:rPr>
          <w:rFonts w:hint="cs"/>
          <w:color w:val="000000"/>
          <w:sz w:val="24"/>
          <w:rtl/>
        </w:rPr>
        <w:t>هم</w:t>
      </w:r>
      <w:r w:rsidRPr="00261D10">
        <w:rPr>
          <w:color w:val="000000"/>
          <w:sz w:val="24"/>
          <w:rtl/>
        </w:rPr>
        <w:t xml:space="preserve"> </w:t>
      </w:r>
      <w:r w:rsidRPr="00261D10">
        <w:rPr>
          <w:rFonts w:hint="cs"/>
          <w:color w:val="000000"/>
          <w:sz w:val="24"/>
          <w:rtl/>
        </w:rPr>
        <w:t>جوامع</w:t>
      </w:r>
      <w:r w:rsidRPr="00261D10">
        <w:rPr>
          <w:color w:val="000000"/>
          <w:sz w:val="24"/>
          <w:rtl/>
        </w:rPr>
        <w:t xml:space="preserve"> </w:t>
      </w:r>
      <w:r w:rsidRPr="00261D10">
        <w:rPr>
          <w:rFonts w:hint="cs"/>
          <w:color w:val="000000"/>
          <w:sz w:val="24"/>
          <w:rtl/>
        </w:rPr>
        <w:t>تجاری</w:t>
      </w:r>
      <w:r w:rsidRPr="00261D10">
        <w:rPr>
          <w:color w:val="000000"/>
          <w:sz w:val="24"/>
          <w:rtl/>
        </w:rPr>
        <w:t xml:space="preserve"> </w:t>
      </w:r>
      <w:r w:rsidRPr="00261D10">
        <w:rPr>
          <w:rFonts w:hint="cs"/>
          <w:color w:val="000000"/>
          <w:sz w:val="24"/>
          <w:rtl/>
        </w:rPr>
        <w:t>و</w:t>
      </w:r>
      <w:r w:rsidRPr="00261D10">
        <w:rPr>
          <w:color w:val="000000"/>
          <w:sz w:val="24"/>
          <w:rtl/>
        </w:rPr>
        <w:t xml:space="preserve"> </w:t>
      </w:r>
      <w:r w:rsidRPr="00261D10">
        <w:rPr>
          <w:rFonts w:hint="cs"/>
          <w:color w:val="000000"/>
          <w:sz w:val="24"/>
          <w:rtl/>
        </w:rPr>
        <w:t>هم</w:t>
      </w:r>
      <w:r w:rsidRPr="00261D10">
        <w:rPr>
          <w:color w:val="000000"/>
          <w:sz w:val="24"/>
          <w:rtl/>
        </w:rPr>
        <w:t xml:space="preserve"> </w:t>
      </w:r>
      <w:r w:rsidRPr="00261D10">
        <w:rPr>
          <w:rFonts w:hint="cs"/>
          <w:color w:val="000000"/>
          <w:sz w:val="24"/>
          <w:rtl/>
        </w:rPr>
        <w:t>جوامع</w:t>
      </w:r>
      <w:r w:rsidRPr="00261D10">
        <w:rPr>
          <w:color w:val="000000"/>
          <w:sz w:val="24"/>
          <w:rtl/>
        </w:rPr>
        <w:t xml:space="preserve"> </w:t>
      </w:r>
      <w:r w:rsidRPr="00261D10">
        <w:rPr>
          <w:rFonts w:hint="cs"/>
          <w:color w:val="000000"/>
          <w:sz w:val="24"/>
          <w:rtl/>
        </w:rPr>
        <w:t>غیرتجاری</w:t>
      </w:r>
      <w:r w:rsidRPr="00261D10">
        <w:rPr>
          <w:color w:val="000000"/>
          <w:sz w:val="24"/>
          <w:rtl/>
        </w:rPr>
        <w:t xml:space="preserve"> </w:t>
      </w:r>
      <w:r w:rsidRPr="00261D10">
        <w:rPr>
          <w:rFonts w:hint="cs"/>
          <w:color w:val="000000"/>
          <w:sz w:val="24"/>
          <w:rtl/>
        </w:rPr>
        <w:t>را</w:t>
      </w:r>
      <w:r w:rsidRPr="00261D10">
        <w:rPr>
          <w:color w:val="000000"/>
          <w:sz w:val="24"/>
          <w:rtl/>
        </w:rPr>
        <w:t xml:space="preserve"> </w:t>
      </w:r>
      <w:r w:rsidR="00F4448E">
        <w:rPr>
          <w:rFonts w:hint="cs"/>
          <w:color w:val="000000"/>
          <w:sz w:val="24"/>
          <w:rtl/>
        </w:rPr>
        <w:t>می‌توان</w:t>
      </w:r>
      <w:r w:rsidRPr="00261D10">
        <w:rPr>
          <w:color w:val="000000"/>
          <w:sz w:val="24"/>
          <w:rtl/>
        </w:rPr>
        <w:t xml:space="preserve"> </w:t>
      </w:r>
      <w:r w:rsidR="00261D10" w:rsidRPr="00261D10">
        <w:rPr>
          <w:rFonts w:hint="cs"/>
          <w:color w:val="000000"/>
          <w:sz w:val="24"/>
          <w:rtl/>
        </w:rPr>
        <w:t>مشاهده کرد.</w:t>
      </w:r>
    </w:p>
    <w:p w14:paraId="3C7BD0EB" w14:textId="43414D38" w:rsidR="003D6409" w:rsidRPr="006C6B34" w:rsidRDefault="003D6409" w:rsidP="00431D96">
      <w:pPr>
        <w:bidi/>
        <w:rPr>
          <w:sz w:val="20"/>
          <w:szCs w:val="20"/>
          <w:rtl/>
        </w:rPr>
      </w:pPr>
      <w:bookmarkStart w:id="95" w:name="_Hlk94518744"/>
    </w:p>
    <w:p w14:paraId="67A38037" w14:textId="16B84BC1" w:rsidR="00431D96" w:rsidRPr="00431D96" w:rsidRDefault="00431D96" w:rsidP="00431D96">
      <w:pPr>
        <w:pStyle w:val="Caption"/>
        <w:keepNext/>
        <w:bidi/>
        <w:contextualSpacing/>
        <w:jc w:val="center"/>
        <w:rPr>
          <w:rFonts w:asciiTheme="minorHAnsi" w:eastAsiaTheme="minorHAnsi" w:hAnsiTheme="minorHAnsi" w:cs="B Nazanin"/>
          <w:b w:val="0"/>
          <w:bCs w:val="0"/>
          <w:color w:val="auto"/>
          <w:sz w:val="20"/>
          <w:szCs w:val="20"/>
        </w:rPr>
      </w:pPr>
      <w:r w:rsidRPr="00431D96">
        <w:rPr>
          <w:rFonts w:asciiTheme="minorHAnsi" w:eastAsiaTheme="minorHAnsi" w:hAnsiTheme="minorHAnsi" w:cs="B Nazanin" w:hint="cs"/>
          <w:b w:val="0"/>
          <w:bCs w:val="0"/>
          <w:color w:val="auto"/>
          <w:sz w:val="20"/>
          <w:szCs w:val="20"/>
          <w:rtl/>
        </w:rPr>
        <w:t>جدول 2-1: طبقه‌بندی ماتریس ون لوونفیلد</w:t>
      </w:r>
    </w:p>
    <w:bookmarkEnd w:id="95"/>
    <w:tbl>
      <w:tblPr>
        <w:tblStyle w:val="TableGrid"/>
        <w:bidiVisual/>
        <w:tblW w:w="0" w:type="auto"/>
        <w:tblInd w:w="-9" w:type="dxa"/>
        <w:tblLook w:val="04A0" w:firstRow="1" w:lastRow="0" w:firstColumn="1" w:lastColumn="0" w:noHBand="0" w:noVBand="1"/>
      </w:tblPr>
      <w:tblGrid>
        <w:gridCol w:w="611"/>
        <w:gridCol w:w="2201"/>
        <w:gridCol w:w="2057"/>
        <w:gridCol w:w="1696"/>
        <w:gridCol w:w="1919"/>
      </w:tblGrid>
      <w:tr w:rsidR="003D6409" w:rsidRPr="006C6B34" w14:paraId="43E3B3ED" w14:textId="77777777" w:rsidTr="00431D96">
        <w:trPr>
          <w:trHeight w:val="435"/>
        </w:trPr>
        <w:tc>
          <w:tcPr>
            <w:tcW w:w="61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50AA866" w14:textId="77777777" w:rsidR="003D6409" w:rsidRPr="006C6B34" w:rsidRDefault="003D6409" w:rsidP="000E0D1F">
            <w:pPr>
              <w:autoSpaceDE w:val="0"/>
              <w:autoSpaceDN w:val="0"/>
              <w:bidi/>
              <w:adjustRightInd w:val="0"/>
              <w:jc w:val="center"/>
              <w:rPr>
                <w:rFonts w:ascii="B Nazanin"/>
                <w:sz w:val="24"/>
                <w:rtl/>
              </w:rPr>
            </w:pPr>
          </w:p>
        </w:tc>
        <w:tc>
          <w:tcPr>
            <w:tcW w:w="7873"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4EB59E0" w14:textId="77777777" w:rsidR="003D6409" w:rsidRPr="006C6B34" w:rsidRDefault="003D6409" w:rsidP="000E0D1F">
            <w:pPr>
              <w:autoSpaceDE w:val="0"/>
              <w:autoSpaceDN w:val="0"/>
              <w:bidi/>
              <w:adjustRightInd w:val="0"/>
              <w:jc w:val="center"/>
              <w:rPr>
                <w:rFonts w:ascii="B Nazanin"/>
                <w:b/>
                <w:bCs/>
                <w:sz w:val="24"/>
                <w:rtl/>
              </w:rPr>
            </w:pPr>
            <w:r w:rsidRPr="006C6B34">
              <w:rPr>
                <w:rFonts w:ascii="B Nazanin" w:hint="cs"/>
                <w:b/>
                <w:bCs/>
                <w:sz w:val="24"/>
                <w:rtl/>
              </w:rPr>
              <w:t>تمرکز جامعه</w:t>
            </w:r>
          </w:p>
        </w:tc>
      </w:tr>
      <w:tr w:rsidR="003D6409" w:rsidRPr="006C6B34" w14:paraId="2E5D2860" w14:textId="77777777" w:rsidTr="00431D96">
        <w:tc>
          <w:tcPr>
            <w:tcW w:w="611" w:type="dxa"/>
            <w:vMerge w:val="restart"/>
            <w:tcBorders>
              <w:top w:val="single" w:sz="12" w:space="0" w:color="auto"/>
              <w:left w:val="single" w:sz="12" w:space="0" w:color="auto"/>
              <w:right w:val="single" w:sz="12" w:space="0" w:color="auto"/>
            </w:tcBorders>
            <w:shd w:val="clear" w:color="auto" w:fill="F2F2F2" w:themeFill="background1" w:themeFillShade="F2"/>
            <w:textDirection w:val="tbRl"/>
            <w:vAlign w:val="center"/>
          </w:tcPr>
          <w:p w14:paraId="117A64DD" w14:textId="77777777" w:rsidR="003D6409" w:rsidRPr="006C6B34" w:rsidRDefault="003D6409" w:rsidP="000E0D1F">
            <w:pPr>
              <w:autoSpaceDE w:val="0"/>
              <w:autoSpaceDN w:val="0"/>
              <w:bidi/>
              <w:adjustRightInd w:val="0"/>
              <w:ind w:left="113" w:right="113"/>
              <w:jc w:val="center"/>
              <w:rPr>
                <w:rFonts w:ascii="B Nazanin"/>
                <w:b/>
                <w:bCs/>
                <w:sz w:val="24"/>
                <w:rtl/>
              </w:rPr>
            </w:pPr>
            <w:r w:rsidRPr="006C6B34">
              <w:rPr>
                <w:rFonts w:ascii="B Nazanin" w:hint="cs"/>
                <w:b/>
                <w:bCs/>
                <w:sz w:val="24"/>
                <w:rtl/>
              </w:rPr>
              <w:t>نوع اشتراک اولیه</w:t>
            </w:r>
          </w:p>
        </w:tc>
        <w:tc>
          <w:tcPr>
            <w:tcW w:w="2201"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1F7C3CFE" w14:textId="77777777" w:rsidR="003D6409" w:rsidRPr="006C6B34" w:rsidRDefault="003D6409" w:rsidP="000E0D1F">
            <w:pPr>
              <w:autoSpaceDE w:val="0"/>
              <w:autoSpaceDN w:val="0"/>
              <w:bidi/>
              <w:adjustRightInd w:val="0"/>
              <w:jc w:val="center"/>
              <w:rPr>
                <w:rFonts w:ascii="B Nazanin"/>
                <w:sz w:val="24"/>
                <w:rtl/>
              </w:rPr>
            </w:pPr>
          </w:p>
        </w:tc>
        <w:tc>
          <w:tcPr>
            <w:tcW w:w="2057"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7C3C936B" w14:textId="5BD49B53"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تمرکز</w:t>
            </w:r>
            <w:r w:rsidRPr="006C6B34">
              <w:rPr>
                <w:rFonts w:ascii="B Nazanin"/>
                <w:sz w:val="24"/>
                <w:rtl/>
              </w:rPr>
              <w:t xml:space="preserve"> </w:t>
            </w:r>
            <w:r w:rsidRPr="006C6B34">
              <w:rPr>
                <w:rFonts w:ascii="B Nazanin" w:hint="cs"/>
                <w:sz w:val="24"/>
                <w:rtl/>
              </w:rPr>
              <w:t>بر</w:t>
            </w:r>
            <w:r w:rsidRPr="006C6B34">
              <w:rPr>
                <w:rFonts w:ascii="B Nazanin"/>
                <w:sz w:val="24"/>
                <w:rtl/>
              </w:rPr>
              <w:t xml:space="preserve"> </w:t>
            </w:r>
            <w:r w:rsidR="008918F8">
              <w:rPr>
                <w:rFonts w:ascii="B Nazanin" w:hint="cs"/>
                <w:sz w:val="24"/>
                <w:rtl/>
              </w:rPr>
              <w:t>ارزش‌ها</w:t>
            </w:r>
          </w:p>
          <w:p w14:paraId="3AF06416" w14:textId="0704AC49"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w:t>
            </w:r>
            <w:r w:rsidR="008918F8">
              <w:rPr>
                <w:rFonts w:ascii="B Nazanin" w:hint="cs"/>
                <w:sz w:val="24"/>
                <w:rtl/>
              </w:rPr>
              <w:t>غیرتجاری</w:t>
            </w:r>
            <w:r w:rsidRPr="006C6B34">
              <w:rPr>
                <w:rFonts w:ascii="B Nazanin" w:hint="cs"/>
                <w:sz w:val="24"/>
                <w:rtl/>
              </w:rPr>
              <w:t>)</w:t>
            </w:r>
          </w:p>
        </w:tc>
        <w:tc>
          <w:tcPr>
            <w:tcW w:w="1696"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333C6F58"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تمرکز</w:t>
            </w:r>
            <w:r w:rsidRPr="006C6B34">
              <w:rPr>
                <w:rFonts w:ascii="B Nazanin"/>
                <w:sz w:val="24"/>
                <w:rtl/>
              </w:rPr>
              <w:t xml:space="preserve"> </w:t>
            </w:r>
            <w:r w:rsidRPr="006C6B34">
              <w:rPr>
                <w:rFonts w:ascii="B Nazanin" w:hint="cs"/>
                <w:sz w:val="24"/>
                <w:rtl/>
              </w:rPr>
              <w:t>بر</w:t>
            </w:r>
            <w:r w:rsidRPr="006C6B34">
              <w:rPr>
                <w:rFonts w:ascii="B Nazanin"/>
                <w:sz w:val="24"/>
                <w:rtl/>
              </w:rPr>
              <w:t xml:space="preserve"> </w:t>
            </w:r>
            <w:r w:rsidRPr="006C6B34">
              <w:rPr>
                <w:rFonts w:ascii="B Nazanin" w:hint="cs"/>
                <w:sz w:val="24"/>
                <w:rtl/>
              </w:rPr>
              <w:t>نیازها</w:t>
            </w:r>
          </w:p>
        </w:tc>
        <w:tc>
          <w:tcPr>
            <w:tcW w:w="1919"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30884428" w14:textId="6E46A3E2"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تمرکز</w:t>
            </w:r>
            <w:r w:rsidRPr="006C6B34">
              <w:rPr>
                <w:rFonts w:ascii="B Nazanin"/>
                <w:sz w:val="24"/>
                <w:rtl/>
              </w:rPr>
              <w:t xml:space="preserve"> </w:t>
            </w:r>
            <w:r w:rsidRPr="006C6B34">
              <w:rPr>
                <w:rFonts w:ascii="B Nazanin" w:hint="cs"/>
                <w:sz w:val="24"/>
                <w:rtl/>
              </w:rPr>
              <w:t>بر</w:t>
            </w:r>
            <w:r w:rsidRPr="006C6B34">
              <w:rPr>
                <w:rFonts w:ascii="B Nazanin"/>
                <w:sz w:val="24"/>
                <w:rtl/>
              </w:rPr>
              <w:t xml:space="preserve"> </w:t>
            </w:r>
            <w:r w:rsidR="008918F8">
              <w:rPr>
                <w:rFonts w:ascii="B Nazanin" w:hint="cs"/>
                <w:sz w:val="24"/>
                <w:rtl/>
              </w:rPr>
              <w:t>ارزش‌ها</w:t>
            </w:r>
          </w:p>
          <w:p w14:paraId="76AB8D6B"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(تجاری)</w:t>
            </w:r>
          </w:p>
        </w:tc>
      </w:tr>
      <w:tr w:rsidR="003D6409" w:rsidRPr="006C6B34" w14:paraId="22225086" w14:textId="77777777" w:rsidTr="00431D96">
        <w:tc>
          <w:tcPr>
            <w:tcW w:w="611" w:type="dxa"/>
            <w:vMerge/>
            <w:tcBorders>
              <w:left w:val="single" w:sz="12" w:space="0" w:color="auto"/>
              <w:right w:val="single" w:sz="12" w:space="0" w:color="auto"/>
            </w:tcBorders>
            <w:shd w:val="clear" w:color="auto" w:fill="F2F2F2" w:themeFill="background1" w:themeFillShade="F2"/>
            <w:vAlign w:val="center"/>
          </w:tcPr>
          <w:p w14:paraId="46E2B0EF" w14:textId="77777777" w:rsidR="003D6409" w:rsidRPr="006C6B34" w:rsidRDefault="003D6409" w:rsidP="000E0D1F">
            <w:pPr>
              <w:autoSpaceDE w:val="0"/>
              <w:autoSpaceDN w:val="0"/>
              <w:bidi/>
              <w:adjustRightInd w:val="0"/>
              <w:jc w:val="center"/>
              <w:rPr>
                <w:rFonts w:ascii="B Nazanin"/>
                <w:sz w:val="24"/>
                <w:rtl/>
              </w:rPr>
            </w:pPr>
          </w:p>
        </w:tc>
        <w:tc>
          <w:tcPr>
            <w:tcW w:w="2201" w:type="dxa"/>
            <w:tcBorders>
              <w:top w:val="single" w:sz="12" w:space="0" w:color="auto"/>
              <w:left w:val="single" w:sz="12" w:space="0" w:color="auto"/>
              <w:right w:val="single" w:sz="12" w:space="0" w:color="auto"/>
            </w:tcBorders>
            <w:shd w:val="clear" w:color="auto" w:fill="EEECE1" w:themeFill="background2"/>
            <w:vAlign w:val="center"/>
          </w:tcPr>
          <w:p w14:paraId="01AA944C" w14:textId="606A12A9" w:rsidR="003D6409" w:rsidRPr="006C6B34" w:rsidRDefault="004B63A7" w:rsidP="000E0D1F">
            <w:pPr>
              <w:autoSpaceDE w:val="0"/>
              <w:autoSpaceDN w:val="0"/>
              <w:bidi/>
              <w:adjustRightInd w:val="0"/>
              <w:jc w:val="center"/>
              <w:rPr>
                <w:rFonts w:ascii="B Nazanin"/>
                <w:sz w:val="24"/>
                <w:rtl/>
              </w:rPr>
            </w:pPr>
            <w:r>
              <w:rPr>
                <w:rFonts w:ascii="B Nazanin" w:hint="cs"/>
                <w:sz w:val="24"/>
                <w:rtl/>
              </w:rPr>
              <w:t>مبدأ</w:t>
            </w:r>
            <w:r w:rsidR="003D6409" w:rsidRPr="006C6B34">
              <w:rPr>
                <w:rFonts w:ascii="B Nazanin" w:hint="cs"/>
                <w:sz w:val="24"/>
                <w:rtl/>
              </w:rPr>
              <w:t xml:space="preserve"> مشترک</w:t>
            </w:r>
          </w:p>
        </w:tc>
        <w:tc>
          <w:tcPr>
            <w:tcW w:w="2057" w:type="dxa"/>
            <w:tcBorders>
              <w:top w:val="single" w:sz="12" w:space="0" w:color="auto"/>
              <w:left w:val="single" w:sz="12" w:space="0" w:color="auto"/>
              <w:right w:val="single" w:sz="4" w:space="0" w:color="auto"/>
            </w:tcBorders>
            <w:vAlign w:val="center"/>
          </w:tcPr>
          <w:p w14:paraId="0807E86D"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جوامع روستایی</w:t>
            </w:r>
          </w:p>
        </w:tc>
        <w:tc>
          <w:tcPr>
            <w:tcW w:w="1696" w:type="dxa"/>
            <w:tcBorders>
              <w:top w:val="single" w:sz="12" w:space="0" w:color="auto"/>
              <w:left w:val="single" w:sz="4" w:space="0" w:color="auto"/>
              <w:right w:val="single" w:sz="4" w:space="0" w:color="auto"/>
            </w:tcBorders>
            <w:vAlign w:val="center"/>
          </w:tcPr>
          <w:p w14:paraId="326C55A6"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جوامع جغرافیایی</w:t>
            </w:r>
          </w:p>
          <w:p w14:paraId="011E86AF" w14:textId="418DA9AF" w:rsidR="003D6409" w:rsidRPr="006C6B34" w:rsidRDefault="008918F8" w:rsidP="000E0D1F">
            <w:pPr>
              <w:autoSpaceDE w:val="0"/>
              <w:autoSpaceDN w:val="0"/>
              <w:bidi/>
              <w:adjustRightInd w:val="0"/>
              <w:jc w:val="center"/>
              <w:rPr>
                <w:sz w:val="24"/>
              </w:rPr>
            </w:pPr>
            <w:r>
              <w:rPr>
                <w:rFonts w:ascii="B Nazanin" w:hint="cs"/>
                <w:sz w:val="24"/>
                <w:rtl/>
              </w:rPr>
              <w:t>مصرف‌گرا</w:t>
            </w:r>
          </w:p>
        </w:tc>
        <w:tc>
          <w:tcPr>
            <w:tcW w:w="1919" w:type="dxa"/>
            <w:tcBorders>
              <w:top w:val="single" w:sz="12" w:space="0" w:color="auto"/>
              <w:left w:val="single" w:sz="4" w:space="0" w:color="auto"/>
              <w:right w:val="single" w:sz="12" w:space="0" w:color="auto"/>
            </w:tcBorders>
            <w:vAlign w:val="center"/>
          </w:tcPr>
          <w:p w14:paraId="0B219373"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ابر جامعه</w:t>
            </w:r>
          </w:p>
        </w:tc>
      </w:tr>
      <w:tr w:rsidR="003D6409" w:rsidRPr="006C6B34" w14:paraId="67A15AD4" w14:textId="77777777" w:rsidTr="00431D96">
        <w:tc>
          <w:tcPr>
            <w:tcW w:w="611" w:type="dxa"/>
            <w:vMerge/>
            <w:tcBorders>
              <w:left w:val="single" w:sz="12" w:space="0" w:color="auto"/>
              <w:right w:val="single" w:sz="12" w:space="0" w:color="auto"/>
            </w:tcBorders>
            <w:shd w:val="clear" w:color="auto" w:fill="F2F2F2" w:themeFill="background1" w:themeFillShade="F2"/>
            <w:vAlign w:val="center"/>
          </w:tcPr>
          <w:p w14:paraId="1977F2AF" w14:textId="77777777" w:rsidR="003D6409" w:rsidRPr="006C6B34" w:rsidRDefault="003D6409" w:rsidP="000E0D1F">
            <w:pPr>
              <w:autoSpaceDE w:val="0"/>
              <w:autoSpaceDN w:val="0"/>
              <w:bidi/>
              <w:adjustRightInd w:val="0"/>
              <w:jc w:val="center"/>
              <w:rPr>
                <w:rFonts w:ascii="B Nazanin"/>
                <w:sz w:val="24"/>
                <w:rtl/>
              </w:rPr>
            </w:pPr>
          </w:p>
        </w:tc>
        <w:tc>
          <w:tcPr>
            <w:tcW w:w="2201" w:type="dxa"/>
            <w:tcBorders>
              <w:left w:val="single" w:sz="12" w:space="0" w:color="auto"/>
              <w:right w:val="single" w:sz="12" w:space="0" w:color="auto"/>
            </w:tcBorders>
            <w:shd w:val="clear" w:color="auto" w:fill="EEECE1" w:themeFill="background2"/>
            <w:vAlign w:val="center"/>
          </w:tcPr>
          <w:p w14:paraId="29A5DA6C" w14:textId="14B6754F" w:rsidR="003D6409" w:rsidRPr="006C6B34" w:rsidRDefault="00C815B6" w:rsidP="000E0D1F">
            <w:pPr>
              <w:autoSpaceDE w:val="0"/>
              <w:autoSpaceDN w:val="0"/>
              <w:bidi/>
              <w:adjustRightInd w:val="0"/>
              <w:jc w:val="center"/>
              <w:rPr>
                <w:rFonts w:ascii="B Nazanin"/>
                <w:sz w:val="24"/>
                <w:rtl/>
              </w:rPr>
            </w:pPr>
            <w:r>
              <w:rPr>
                <w:rFonts w:ascii="B Nazanin" w:hint="cs"/>
                <w:sz w:val="24"/>
                <w:rtl/>
              </w:rPr>
              <w:t>ویژگی‌های</w:t>
            </w:r>
            <w:r w:rsidR="003D6409" w:rsidRPr="006C6B34">
              <w:rPr>
                <w:rFonts w:ascii="B Nazanin" w:hint="cs"/>
                <w:sz w:val="24"/>
                <w:rtl/>
              </w:rPr>
              <w:t xml:space="preserve"> غیر فیزیکی مشترک</w:t>
            </w:r>
          </w:p>
        </w:tc>
        <w:tc>
          <w:tcPr>
            <w:tcW w:w="2057" w:type="dxa"/>
            <w:tcBorders>
              <w:left w:val="single" w:sz="12" w:space="0" w:color="auto"/>
              <w:right w:val="single" w:sz="4" w:space="0" w:color="auto"/>
            </w:tcBorders>
            <w:vAlign w:val="center"/>
          </w:tcPr>
          <w:p w14:paraId="5AB93993"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جوامع مذهبی</w:t>
            </w:r>
          </w:p>
        </w:tc>
        <w:tc>
          <w:tcPr>
            <w:tcW w:w="1696" w:type="dxa"/>
            <w:tcBorders>
              <w:left w:val="single" w:sz="4" w:space="0" w:color="auto"/>
              <w:right w:val="single" w:sz="4" w:space="0" w:color="auto"/>
            </w:tcBorders>
            <w:vAlign w:val="center"/>
          </w:tcPr>
          <w:p w14:paraId="0EE29C2A" w14:textId="6A75884C"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 xml:space="preserve">انجمن </w:t>
            </w:r>
            <w:r w:rsidR="008918F8">
              <w:rPr>
                <w:rFonts w:ascii="B Nazanin" w:hint="cs"/>
                <w:sz w:val="24"/>
                <w:rtl/>
              </w:rPr>
              <w:t>حرفه‌ای</w:t>
            </w:r>
          </w:p>
          <w:p w14:paraId="268DAFFB"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مشاغل</w:t>
            </w:r>
          </w:p>
        </w:tc>
        <w:tc>
          <w:tcPr>
            <w:tcW w:w="1919" w:type="dxa"/>
            <w:tcBorders>
              <w:left w:val="single" w:sz="4" w:space="0" w:color="auto"/>
              <w:right w:val="single" w:sz="12" w:space="0" w:color="auto"/>
            </w:tcBorders>
            <w:vAlign w:val="center"/>
          </w:tcPr>
          <w:p w14:paraId="24A4F6EB"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انجمن دوستی و رابطه</w:t>
            </w:r>
          </w:p>
        </w:tc>
      </w:tr>
      <w:tr w:rsidR="003D6409" w:rsidRPr="00754FAB" w14:paraId="21791C61" w14:textId="77777777" w:rsidTr="00431D96">
        <w:tc>
          <w:tcPr>
            <w:tcW w:w="611" w:type="dxa"/>
            <w:vMerge/>
            <w:tcBorders>
              <w:left w:val="single" w:sz="12" w:space="0" w:color="auto"/>
              <w:bottom w:val="single" w:sz="12" w:space="0" w:color="auto"/>
              <w:right w:val="single" w:sz="12" w:space="0" w:color="auto"/>
            </w:tcBorders>
            <w:shd w:val="clear" w:color="auto" w:fill="F2F2F2" w:themeFill="background1" w:themeFillShade="F2"/>
            <w:vAlign w:val="center"/>
          </w:tcPr>
          <w:p w14:paraId="34265F77" w14:textId="77777777" w:rsidR="003D6409" w:rsidRPr="006C6B34" w:rsidRDefault="003D6409" w:rsidP="000E0D1F">
            <w:pPr>
              <w:autoSpaceDE w:val="0"/>
              <w:autoSpaceDN w:val="0"/>
              <w:bidi/>
              <w:adjustRightInd w:val="0"/>
              <w:jc w:val="center"/>
              <w:rPr>
                <w:rFonts w:ascii="B Nazanin"/>
                <w:sz w:val="24"/>
                <w:rtl/>
              </w:rPr>
            </w:pPr>
          </w:p>
        </w:tc>
        <w:tc>
          <w:tcPr>
            <w:tcW w:w="2201" w:type="dxa"/>
            <w:tcBorders>
              <w:left w:val="single" w:sz="12" w:space="0" w:color="auto"/>
              <w:bottom w:val="single" w:sz="12" w:space="0" w:color="auto"/>
              <w:right w:val="single" w:sz="12" w:space="0" w:color="auto"/>
            </w:tcBorders>
            <w:shd w:val="clear" w:color="auto" w:fill="EEECE1" w:themeFill="background2"/>
            <w:vAlign w:val="center"/>
          </w:tcPr>
          <w:p w14:paraId="3F293A03"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علایق مشترک</w:t>
            </w:r>
          </w:p>
        </w:tc>
        <w:tc>
          <w:tcPr>
            <w:tcW w:w="2057" w:type="dxa"/>
            <w:tcBorders>
              <w:left w:val="single" w:sz="12" w:space="0" w:color="auto"/>
              <w:bottom w:val="single" w:sz="12" w:space="0" w:color="auto"/>
              <w:right w:val="single" w:sz="4" w:space="0" w:color="auto"/>
            </w:tcBorders>
            <w:vAlign w:val="center"/>
          </w:tcPr>
          <w:p w14:paraId="2BA36081" w14:textId="1FA807CC" w:rsidR="003D6409" w:rsidRPr="006C6B34" w:rsidRDefault="008918F8" w:rsidP="000E0D1F">
            <w:pPr>
              <w:autoSpaceDE w:val="0"/>
              <w:autoSpaceDN w:val="0"/>
              <w:bidi/>
              <w:adjustRightInd w:val="0"/>
              <w:jc w:val="center"/>
              <w:rPr>
                <w:rFonts w:ascii="B Nazanin"/>
                <w:sz w:val="24"/>
                <w:rtl/>
              </w:rPr>
            </w:pPr>
            <w:r>
              <w:rPr>
                <w:rFonts w:ascii="B Nazanin" w:hint="cs"/>
                <w:sz w:val="24"/>
                <w:rtl/>
              </w:rPr>
              <w:t>خرده‌فرهنگ</w:t>
            </w:r>
          </w:p>
          <w:p w14:paraId="35B9FF6B" w14:textId="090F06B3"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 xml:space="preserve">سازمان </w:t>
            </w:r>
            <w:r w:rsidR="008918F8">
              <w:rPr>
                <w:rFonts w:ascii="B Nazanin" w:hint="cs"/>
                <w:sz w:val="24"/>
                <w:rtl/>
              </w:rPr>
              <w:t>محیط‌زیست</w:t>
            </w:r>
          </w:p>
        </w:tc>
        <w:tc>
          <w:tcPr>
            <w:tcW w:w="1696" w:type="dxa"/>
            <w:tcBorders>
              <w:left w:val="single" w:sz="4" w:space="0" w:color="auto"/>
              <w:bottom w:val="single" w:sz="12" w:space="0" w:color="auto"/>
              <w:right w:val="single" w:sz="4" w:space="0" w:color="auto"/>
            </w:tcBorders>
            <w:vAlign w:val="center"/>
          </w:tcPr>
          <w:p w14:paraId="3B887B72"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جامعه فانتزی</w:t>
            </w:r>
          </w:p>
          <w:p w14:paraId="7DF49A81"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جامعه متعادل</w:t>
            </w:r>
          </w:p>
        </w:tc>
        <w:tc>
          <w:tcPr>
            <w:tcW w:w="1919" w:type="dxa"/>
            <w:tcBorders>
              <w:left w:val="single" w:sz="4" w:space="0" w:color="auto"/>
              <w:bottom w:val="single" w:sz="12" w:space="0" w:color="auto"/>
              <w:right w:val="single" w:sz="12" w:space="0" w:color="auto"/>
            </w:tcBorders>
            <w:vAlign w:val="center"/>
          </w:tcPr>
          <w:p w14:paraId="2BD83BC1" w14:textId="77777777" w:rsidR="003D6409" w:rsidRPr="006C6B34" w:rsidRDefault="003D6409" w:rsidP="000E0D1F">
            <w:pPr>
              <w:autoSpaceDE w:val="0"/>
              <w:autoSpaceDN w:val="0"/>
              <w:bidi/>
              <w:adjustRightInd w:val="0"/>
              <w:jc w:val="center"/>
              <w:rPr>
                <w:rFonts w:ascii="B Nazanin"/>
                <w:sz w:val="24"/>
                <w:rtl/>
              </w:rPr>
            </w:pPr>
            <w:r w:rsidRPr="006C6B34">
              <w:rPr>
                <w:rFonts w:ascii="B Nazanin" w:hint="cs"/>
                <w:sz w:val="24"/>
                <w:rtl/>
              </w:rPr>
              <w:t>جامعه برند</w:t>
            </w:r>
          </w:p>
        </w:tc>
      </w:tr>
    </w:tbl>
    <w:p w14:paraId="3E4270BB" w14:textId="77777777" w:rsidR="003D6409" w:rsidRPr="00754FAB" w:rsidRDefault="003D6409" w:rsidP="003D6409">
      <w:pPr>
        <w:autoSpaceDE w:val="0"/>
        <w:autoSpaceDN w:val="0"/>
        <w:bidi/>
        <w:adjustRightInd w:val="0"/>
        <w:spacing w:after="0" w:line="240" w:lineRule="auto"/>
        <w:jc w:val="both"/>
        <w:rPr>
          <w:rFonts w:ascii="B Nazanin"/>
          <w:highlight w:val="yellow"/>
          <w:rtl/>
          <w:lang w:bidi="fa-IR"/>
        </w:rPr>
      </w:pPr>
    </w:p>
    <w:p w14:paraId="15EB9851" w14:textId="188304D4" w:rsidR="003D6409" w:rsidRDefault="003D6409" w:rsidP="003D6409">
      <w:pPr>
        <w:bidi/>
        <w:spacing w:line="240" w:lineRule="auto"/>
        <w:ind w:firstLine="225"/>
        <w:contextualSpacing/>
        <w:jc w:val="both"/>
        <w:rPr>
          <w:color w:val="000000"/>
          <w:sz w:val="24"/>
          <w:rtl/>
        </w:rPr>
      </w:pPr>
      <w:r w:rsidRPr="00261D10">
        <w:rPr>
          <w:rFonts w:hint="cs"/>
          <w:color w:val="000000"/>
          <w:sz w:val="24"/>
          <w:rtl/>
        </w:rPr>
        <w:t>جوامع</w:t>
      </w:r>
      <w:r w:rsidRPr="00261D10">
        <w:rPr>
          <w:color w:val="000000"/>
          <w:sz w:val="24"/>
          <w:rtl/>
        </w:rPr>
        <w:t xml:space="preserve"> </w:t>
      </w:r>
      <w:r w:rsidRPr="00261D10">
        <w:rPr>
          <w:rFonts w:hint="cs"/>
          <w:color w:val="000000"/>
          <w:sz w:val="24"/>
          <w:rtl/>
        </w:rPr>
        <w:t>برند</w:t>
      </w:r>
      <w:r w:rsidRPr="00261D10">
        <w:rPr>
          <w:color w:val="000000"/>
          <w:sz w:val="24"/>
          <w:rtl/>
        </w:rPr>
        <w:t xml:space="preserve"> </w:t>
      </w:r>
      <w:r w:rsidRPr="00261D10">
        <w:rPr>
          <w:rFonts w:hint="cs"/>
          <w:color w:val="000000"/>
          <w:sz w:val="24"/>
          <w:rtl/>
        </w:rPr>
        <w:t>در</w:t>
      </w:r>
      <w:r w:rsidRPr="00261D10">
        <w:rPr>
          <w:color w:val="000000"/>
          <w:sz w:val="24"/>
          <w:rtl/>
        </w:rPr>
        <w:t xml:space="preserve"> </w:t>
      </w:r>
      <w:r w:rsidR="00261D10" w:rsidRPr="00261D10">
        <w:rPr>
          <w:rFonts w:hint="cs"/>
          <w:color w:val="000000"/>
          <w:sz w:val="24"/>
          <w:rtl/>
        </w:rPr>
        <w:t>خانه</w:t>
      </w:r>
      <w:r w:rsidRPr="00261D10">
        <w:rPr>
          <w:color w:val="000000"/>
          <w:sz w:val="24"/>
          <w:rtl/>
        </w:rPr>
        <w:t xml:space="preserve"> </w:t>
      </w:r>
      <w:r w:rsidRPr="00261D10">
        <w:rPr>
          <w:rFonts w:hint="cs"/>
          <w:color w:val="000000"/>
          <w:sz w:val="24"/>
          <w:rtl/>
        </w:rPr>
        <w:t>پایین</w:t>
      </w:r>
      <w:r w:rsidRPr="00261D10">
        <w:rPr>
          <w:color w:val="000000"/>
          <w:sz w:val="24"/>
          <w:rtl/>
        </w:rPr>
        <w:t xml:space="preserve"> </w:t>
      </w:r>
      <w:r w:rsidRPr="00261D10">
        <w:rPr>
          <w:rFonts w:hint="cs"/>
          <w:color w:val="000000"/>
          <w:sz w:val="24"/>
          <w:rtl/>
        </w:rPr>
        <w:t>سمت</w:t>
      </w:r>
      <w:r w:rsidRPr="00261D10">
        <w:rPr>
          <w:color w:val="000000"/>
          <w:sz w:val="24"/>
          <w:rtl/>
        </w:rPr>
        <w:t xml:space="preserve"> </w:t>
      </w:r>
      <w:r w:rsidRPr="00261D10">
        <w:rPr>
          <w:rFonts w:hint="cs"/>
          <w:color w:val="000000"/>
          <w:sz w:val="24"/>
          <w:rtl/>
        </w:rPr>
        <w:t>چپ</w:t>
      </w:r>
      <w:r w:rsidRPr="00261D10">
        <w:rPr>
          <w:color w:val="000000"/>
          <w:sz w:val="24"/>
          <w:rtl/>
        </w:rPr>
        <w:t xml:space="preserve"> </w:t>
      </w:r>
      <w:r w:rsidRPr="00261D10">
        <w:rPr>
          <w:rFonts w:hint="cs"/>
          <w:color w:val="000000"/>
          <w:sz w:val="24"/>
          <w:rtl/>
        </w:rPr>
        <w:t>ماتریس</w:t>
      </w:r>
      <w:r w:rsidRPr="00261D10">
        <w:rPr>
          <w:color w:val="000000"/>
          <w:sz w:val="24"/>
          <w:rtl/>
        </w:rPr>
        <w:t xml:space="preserve"> </w:t>
      </w:r>
      <w:r w:rsidRPr="00261D10">
        <w:rPr>
          <w:rFonts w:hint="cs"/>
          <w:color w:val="000000"/>
          <w:sz w:val="24"/>
          <w:rtl/>
        </w:rPr>
        <w:t>فوق</w:t>
      </w:r>
      <w:r w:rsidRPr="00261D10">
        <w:rPr>
          <w:color w:val="000000"/>
          <w:sz w:val="24"/>
          <w:rtl/>
        </w:rPr>
        <w:t xml:space="preserve"> </w:t>
      </w:r>
      <w:r w:rsidRPr="00261D10">
        <w:rPr>
          <w:rFonts w:hint="cs"/>
          <w:color w:val="000000"/>
          <w:sz w:val="24"/>
          <w:rtl/>
        </w:rPr>
        <w:t>قرار</w:t>
      </w:r>
      <w:r w:rsidRPr="00261D10">
        <w:rPr>
          <w:color w:val="000000"/>
          <w:sz w:val="24"/>
          <w:rtl/>
        </w:rPr>
        <w:t xml:space="preserve"> </w:t>
      </w:r>
      <w:r w:rsidRPr="00261D10">
        <w:rPr>
          <w:rFonts w:hint="cs"/>
          <w:color w:val="000000"/>
          <w:sz w:val="24"/>
          <w:rtl/>
        </w:rPr>
        <w:t>دارند</w:t>
      </w:r>
      <w:r w:rsidRPr="00261D10">
        <w:rPr>
          <w:color w:val="000000"/>
          <w:sz w:val="24"/>
          <w:rtl/>
        </w:rPr>
        <w:t xml:space="preserve">. </w:t>
      </w:r>
      <w:r w:rsidRPr="00261D10">
        <w:rPr>
          <w:rFonts w:hint="cs"/>
          <w:color w:val="000000"/>
          <w:sz w:val="24"/>
          <w:rtl/>
        </w:rPr>
        <w:t>عضویت</w:t>
      </w:r>
      <w:r w:rsidRPr="00261D10">
        <w:rPr>
          <w:color w:val="000000"/>
          <w:sz w:val="24"/>
          <w:rtl/>
        </w:rPr>
        <w:t xml:space="preserve"> </w:t>
      </w:r>
      <w:r w:rsidRPr="00261D10">
        <w:rPr>
          <w:rFonts w:hint="cs"/>
          <w:color w:val="000000"/>
          <w:sz w:val="24"/>
          <w:rtl/>
        </w:rPr>
        <w:t>در</w:t>
      </w:r>
      <w:r w:rsidRPr="00261D10">
        <w:rPr>
          <w:color w:val="000000"/>
          <w:sz w:val="24"/>
          <w:rtl/>
        </w:rPr>
        <w:t xml:space="preserve"> </w:t>
      </w:r>
      <w:r w:rsidRPr="00261D10">
        <w:rPr>
          <w:rFonts w:hint="cs"/>
          <w:color w:val="000000"/>
          <w:sz w:val="24"/>
          <w:rtl/>
        </w:rPr>
        <w:t>این</w:t>
      </w:r>
      <w:r w:rsidRPr="00261D10">
        <w:rPr>
          <w:color w:val="000000"/>
          <w:sz w:val="24"/>
          <w:rtl/>
        </w:rPr>
        <w:t xml:space="preserve"> </w:t>
      </w:r>
      <w:r w:rsidRPr="00261D10">
        <w:rPr>
          <w:rFonts w:hint="cs"/>
          <w:color w:val="000000"/>
          <w:sz w:val="24"/>
          <w:rtl/>
        </w:rPr>
        <w:t>جوامع</w:t>
      </w:r>
      <w:r w:rsidRPr="00261D10">
        <w:rPr>
          <w:color w:val="000000"/>
          <w:sz w:val="24"/>
          <w:rtl/>
        </w:rPr>
        <w:t xml:space="preserve"> </w:t>
      </w:r>
      <w:r w:rsidRPr="00261D10">
        <w:rPr>
          <w:rFonts w:hint="cs"/>
          <w:color w:val="000000"/>
          <w:sz w:val="24"/>
          <w:rtl/>
        </w:rPr>
        <w:t>ناشی</w:t>
      </w:r>
      <w:r w:rsidRPr="00261D10">
        <w:rPr>
          <w:color w:val="000000"/>
          <w:sz w:val="24"/>
          <w:rtl/>
        </w:rPr>
        <w:t xml:space="preserve"> </w:t>
      </w:r>
      <w:r w:rsidRPr="00261D10">
        <w:rPr>
          <w:rFonts w:hint="cs"/>
          <w:color w:val="000000"/>
          <w:sz w:val="24"/>
          <w:rtl/>
        </w:rPr>
        <w:t>از</w:t>
      </w:r>
      <w:r w:rsidRPr="00261D10">
        <w:rPr>
          <w:color w:val="000000"/>
          <w:sz w:val="24"/>
          <w:rtl/>
        </w:rPr>
        <w:t xml:space="preserve"> </w:t>
      </w:r>
      <w:r w:rsidRPr="00261D10">
        <w:rPr>
          <w:rFonts w:hint="cs"/>
          <w:color w:val="000000"/>
          <w:sz w:val="24"/>
          <w:rtl/>
        </w:rPr>
        <w:t>علاقه</w:t>
      </w:r>
      <w:r w:rsidRPr="00261D10">
        <w:rPr>
          <w:color w:val="000000"/>
          <w:sz w:val="24"/>
          <w:rtl/>
        </w:rPr>
        <w:t xml:space="preserve"> </w:t>
      </w:r>
      <w:r w:rsidRPr="00261D10">
        <w:rPr>
          <w:rFonts w:hint="cs"/>
          <w:color w:val="000000"/>
          <w:sz w:val="24"/>
          <w:rtl/>
        </w:rPr>
        <w:t>مشترک</w:t>
      </w:r>
      <w:r w:rsidRPr="00261D10">
        <w:rPr>
          <w:color w:val="000000"/>
          <w:sz w:val="24"/>
          <w:rtl/>
        </w:rPr>
        <w:t xml:space="preserve"> </w:t>
      </w:r>
      <w:r w:rsidRPr="00261D10">
        <w:rPr>
          <w:rFonts w:hint="cs"/>
          <w:color w:val="000000"/>
          <w:sz w:val="24"/>
          <w:rtl/>
        </w:rPr>
        <w:t>به موضوعات</w:t>
      </w:r>
      <w:r w:rsidRPr="00261D10">
        <w:rPr>
          <w:color w:val="000000"/>
          <w:sz w:val="24"/>
          <w:rtl/>
        </w:rPr>
        <w:t xml:space="preserve"> </w:t>
      </w:r>
      <w:r w:rsidRPr="00261D10">
        <w:rPr>
          <w:rFonts w:hint="cs"/>
          <w:color w:val="000000"/>
          <w:sz w:val="24"/>
          <w:rtl/>
        </w:rPr>
        <w:t>مرتبط</w:t>
      </w:r>
      <w:r w:rsidRPr="00261D10">
        <w:rPr>
          <w:color w:val="000000"/>
          <w:sz w:val="24"/>
          <w:rtl/>
        </w:rPr>
        <w:t xml:space="preserve"> </w:t>
      </w:r>
      <w:r w:rsidRPr="00261D10">
        <w:rPr>
          <w:rFonts w:hint="cs"/>
          <w:color w:val="000000"/>
          <w:sz w:val="24"/>
          <w:rtl/>
        </w:rPr>
        <w:t>با</w:t>
      </w:r>
      <w:r w:rsidRPr="00261D10">
        <w:rPr>
          <w:color w:val="000000"/>
          <w:sz w:val="24"/>
          <w:rtl/>
        </w:rPr>
        <w:t xml:space="preserve"> </w:t>
      </w:r>
      <w:r w:rsidRPr="00261D10">
        <w:rPr>
          <w:rFonts w:hint="cs"/>
          <w:color w:val="000000"/>
          <w:sz w:val="24"/>
          <w:rtl/>
        </w:rPr>
        <w:t>برند</w:t>
      </w:r>
      <w:r w:rsidRPr="00261D10">
        <w:rPr>
          <w:color w:val="000000"/>
          <w:sz w:val="24"/>
          <w:rtl/>
        </w:rPr>
        <w:t xml:space="preserve"> </w:t>
      </w:r>
      <w:r w:rsidRPr="00261D10">
        <w:rPr>
          <w:rFonts w:hint="cs"/>
          <w:color w:val="000000"/>
          <w:sz w:val="24"/>
          <w:rtl/>
        </w:rPr>
        <w:t>و</w:t>
      </w:r>
      <w:r w:rsidRPr="00261D10">
        <w:rPr>
          <w:color w:val="000000"/>
          <w:sz w:val="24"/>
          <w:rtl/>
        </w:rPr>
        <w:t xml:space="preserve"> </w:t>
      </w:r>
      <w:r w:rsidRPr="00261D10">
        <w:rPr>
          <w:rFonts w:hint="cs"/>
          <w:color w:val="000000"/>
          <w:sz w:val="24"/>
          <w:rtl/>
        </w:rPr>
        <w:t>نه</w:t>
      </w:r>
      <w:r w:rsidRPr="00261D10">
        <w:rPr>
          <w:color w:val="000000"/>
          <w:sz w:val="24"/>
          <w:rtl/>
        </w:rPr>
        <w:t xml:space="preserve"> </w:t>
      </w:r>
      <w:r w:rsidR="00261D10" w:rsidRPr="00261D10">
        <w:rPr>
          <w:rFonts w:hint="cs"/>
          <w:color w:val="000000"/>
          <w:sz w:val="24"/>
          <w:rtl/>
        </w:rPr>
        <w:t>لزوماً</w:t>
      </w:r>
      <w:r w:rsidRPr="00261D10">
        <w:rPr>
          <w:color w:val="000000"/>
          <w:sz w:val="24"/>
          <w:rtl/>
        </w:rPr>
        <w:t xml:space="preserve"> </w:t>
      </w:r>
      <w:r w:rsidRPr="00261D10">
        <w:rPr>
          <w:rFonts w:hint="cs"/>
          <w:color w:val="000000"/>
          <w:sz w:val="24"/>
          <w:rtl/>
        </w:rPr>
        <w:t>خود</w:t>
      </w:r>
      <w:r w:rsidRPr="00261D10">
        <w:rPr>
          <w:color w:val="000000"/>
          <w:sz w:val="24"/>
          <w:rtl/>
        </w:rPr>
        <w:t xml:space="preserve"> </w:t>
      </w:r>
      <w:r w:rsidRPr="00261D10">
        <w:rPr>
          <w:rFonts w:hint="cs"/>
          <w:color w:val="000000"/>
          <w:sz w:val="24"/>
          <w:rtl/>
        </w:rPr>
        <w:t xml:space="preserve">برند </w:t>
      </w:r>
      <w:r w:rsidR="00781456">
        <w:rPr>
          <w:rFonts w:hint="cs"/>
          <w:color w:val="000000"/>
          <w:sz w:val="24"/>
          <w:rtl/>
        </w:rPr>
        <w:t>می‌باشد</w:t>
      </w:r>
      <w:r w:rsidRPr="00261D10">
        <w:rPr>
          <w:rFonts w:hint="cs"/>
          <w:color w:val="000000"/>
          <w:sz w:val="24"/>
          <w:rtl/>
        </w:rPr>
        <w:t>.</w:t>
      </w:r>
      <w:r w:rsidRPr="00261D10">
        <w:rPr>
          <w:color w:val="000000"/>
          <w:sz w:val="24"/>
          <w:rtl/>
        </w:rPr>
        <w:t xml:space="preserve"> </w:t>
      </w:r>
      <w:r w:rsidRPr="00261D10">
        <w:rPr>
          <w:rFonts w:hint="cs"/>
          <w:color w:val="000000"/>
          <w:sz w:val="24"/>
          <w:rtl/>
        </w:rPr>
        <w:t>جوامع</w:t>
      </w:r>
      <w:r w:rsidRPr="00261D10">
        <w:rPr>
          <w:color w:val="000000"/>
          <w:sz w:val="24"/>
          <w:rtl/>
        </w:rPr>
        <w:t xml:space="preserve"> </w:t>
      </w:r>
      <w:r w:rsidRPr="00261D10">
        <w:rPr>
          <w:rFonts w:hint="cs"/>
          <w:color w:val="000000"/>
          <w:sz w:val="24"/>
          <w:rtl/>
        </w:rPr>
        <w:t>برندهای</w:t>
      </w:r>
      <w:r w:rsidRPr="00261D10">
        <w:rPr>
          <w:color w:val="000000"/>
          <w:sz w:val="24"/>
          <w:rtl/>
        </w:rPr>
        <w:t xml:space="preserve"> </w:t>
      </w:r>
      <w:r w:rsidR="00261D10" w:rsidRPr="00261D10">
        <w:rPr>
          <w:rFonts w:hint="cs"/>
          <w:color w:val="000000"/>
          <w:sz w:val="24"/>
          <w:rtl/>
        </w:rPr>
        <w:t>درگیری</w:t>
      </w:r>
      <w:r w:rsidR="00261D10" w:rsidRPr="00261D10">
        <w:rPr>
          <w:color w:val="000000"/>
          <w:sz w:val="24"/>
          <w:rtl/>
        </w:rPr>
        <w:t xml:space="preserve"> </w:t>
      </w:r>
      <w:r w:rsidR="00261D10" w:rsidRPr="00261D10">
        <w:rPr>
          <w:rFonts w:hint="cs"/>
          <w:color w:val="000000"/>
          <w:sz w:val="24"/>
          <w:rtl/>
        </w:rPr>
        <w:t>بالا</w:t>
      </w:r>
      <w:r w:rsidR="00261D10" w:rsidRPr="00261D10">
        <w:rPr>
          <w:color w:val="000000"/>
          <w:sz w:val="24"/>
          <w:rtl/>
        </w:rPr>
        <w:t xml:space="preserve"> </w:t>
      </w:r>
      <w:r w:rsidR="00261D10" w:rsidRPr="00261D10">
        <w:rPr>
          <w:rFonts w:hint="cs"/>
          <w:color w:val="000000"/>
          <w:sz w:val="24"/>
          <w:rtl/>
        </w:rPr>
        <w:t xml:space="preserve">و </w:t>
      </w:r>
      <w:r w:rsidRPr="00261D10">
        <w:rPr>
          <w:rFonts w:hint="cs"/>
          <w:color w:val="000000"/>
          <w:sz w:val="24"/>
          <w:rtl/>
        </w:rPr>
        <w:t>با</w:t>
      </w:r>
      <w:r w:rsidRPr="00261D10">
        <w:rPr>
          <w:color w:val="000000"/>
          <w:sz w:val="24"/>
          <w:rtl/>
        </w:rPr>
        <w:t xml:space="preserve"> </w:t>
      </w:r>
      <w:r w:rsidRPr="00261D10">
        <w:rPr>
          <w:rFonts w:hint="cs"/>
          <w:color w:val="000000"/>
          <w:sz w:val="24"/>
          <w:rtl/>
        </w:rPr>
        <w:t>مشارکت</w:t>
      </w:r>
      <w:r w:rsidRPr="00261D10">
        <w:rPr>
          <w:color w:val="000000"/>
          <w:sz w:val="24"/>
          <w:rtl/>
        </w:rPr>
        <w:t xml:space="preserve"> </w:t>
      </w:r>
      <w:r w:rsidR="00261D10" w:rsidRPr="00261D10">
        <w:rPr>
          <w:rFonts w:hint="cs"/>
          <w:color w:val="000000"/>
          <w:sz w:val="24"/>
          <w:rtl/>
        </w:rPr>
        <w:t>همچون</w:t>
      </w:r>
      <w:r w:rsidRPr="00261D10">
        <w:rPr>
          <w:color w:val="000000"/>
          <w:sz w:val="24"/>
          <w:rtl/>
        </w:rPr>
        <w:t xml:space="preserve"> </w:t>
      </w:r>
      <w:r w:rsidRPr="00261D10">
        <w:rPr>
          <w:rFonts w:hint="cs"/>
          <w:color w:val="000000"/>
          <w:sz w:val="24"/>
          <w:rtl/>
        </w:rPr>
        <w:t>برندهای</w:t>
      </w:r>
      <w:r w:rsidRPr="00261D10">
        <w:rPr>
          <w:color w:val="000000"/>
          <w:sz w:val="24"/>
          <w:rtl/>
        </w:rPr>
        <w:t xml:space="preserve"> </w:t>
      </w:r>
      <w:r w:rsidR="00261D10" w:rsidRPr="00261D10">
        <w:rPr>
          <w:rFonts w:hint="cs"/>
          <w:color w:val="000000"/>
          <w:sz w:val="24"/>
          <w:rtl/>
        </w:rPr>
        <w:t>فناوری</w:t>
      </w:r>
      <w:r w:rsidR="00261D10" w:rsidRPr="00261D10">
        <w:rPr>
          <w:color w:val="000000"/>
          <w:sz w:val="24"/>
          <w:rtl/>
        </w:rPr>
        <w:t xml:space="preserve"> </w:t>
      </w:r>
      <w:r w:rsidR="00261D10" w:rsidRPr="00261D10">
        <w:rPr>
          <w:rFonts w:hint="cs"/>
          <w:color w:val="000000"/>
          <w:sz w:val="24"/>
          <w:rtl/>
        </w:rPr>
        <w:t>اطلاعات</w:t>
      </w:r>
      <w:r w:rsidR="00261D10" w:rsidRPr="00261D10">
        <w:rPr>
          <w:color w:val="000000"/>
          <w:sz w:val="24"/>
          <w:rtl/>
        </w:rPr>
        <w:t xml:space="preserve"> </w:t>
      </w:r>
      <w:r w:rsidR="00261D10" w:rsidRPr="00261D10">
        <w:rPr>
          <w:rFonts w:hint="cs"/>
          <w:color w:val="000000"/>
          <w:sz w:val="24"/>
          <w:rtl/>
        </w:rPr>
        <w:t xml:space="preserve">و </w:t>
      </w:r>
      <w:r w:rsidRPr="00261D10">
        <w:rPr>
          <w:rFonts w:hint="cs"/>
          <w:color w:val="000000"/>
          <w:sz w:val="24"/>
          <w:rtl/>
        </w:rPr>
        <w:t>اتومبیل</w:t>
      </w:r>
      <w:r w:rsidRPr="00261D10">
        <w:rPr>
          <w:color w:val="000000"/>
          <w:sz w:val="24"/>
          <w:rtl/>
        </w:rPr>
        <w:t xml:space="preserve"> </w:t>
      </w:r>
      <w:r w:rsidRPr="00261D10">
        <w:rPr>
          <w:rFonts w:hint="cs"/>
          <w:color w:val="000000"/>
          <w:sz w:val="24"/>
          <w:rtl/>
        </w:rPr>
        <w:t>بیشتر</w:t>
      </w:r>
      <w:r w:rsidRPr="00261D10">
        <w:rPr>
          <w:color w:val="000000"/>
          <w:sz w:val="24"/>
          <w:rtl/>
        </w:rPr>
        <w:t xml:space="preserve"> </w:t>
      </w:r>
      <w:r w:rsidRPr="00261D10">
        <w:rPr>
          <w:rFonts w:hint="cs"/>
          <w:color w:val="000000"/>
          <w:sz w:val="24"/>
          <w:rtl/>
        </w:rPr>
        <w:t>بر روی</w:t>
      </w:r>
      <w:r w:rsidRPr="00261D10">
        <w:rPr>
          <w:color w:val="000000"/>
          <w:sz w:val="24"/>
          <w:rtl/>
        </w:rPr>
        <w:t xml:space="preserve"> </w:t>
      </w:r>
      <w:r w:rsidRPr="00261D10">
        <w:rPr>
          <w:rFonts w:hint="cs"/>
          <w:color w:val="000000"/>
          <w:sz w:val="24"/>
          <w:rtl/>
        </w:rPr>
        <w:t>خود</w:t>
      </w:r>
      <w:r w:rsidRPr="00261D10">
        <w:rPr>
          <w:color w:val="000000"/>
          <w:sz w:val="24"/>
          <w:rtl/>
        </w:rPr>
        <w:t xml:space="preserve"> </w:t>
      </w:r>
      <w:r w:rsidRPr="00261D10">
        <w:rPr>
          <w:rFonts w:hint="cs"/>
          <w:color w:val="000000"/>
          <w:sz w:val="24"/>
          <w:rtl/>
        </w:rPr>
        <w:t>برندها</w:t>
      </w:r>
      <w:r w:rsidRPr="00261D10">
        <w:rPr>
          <w:color w:val="000000"/>
          <w:sz w:val="24"/>
          <w:rtl/>
        </w:rPr>
        <w:t xml:space="preserve"> </w:t>
      </w:r>
      <w:r w:rsidRPr="00261D10">
        <w:rPr>
          <w:rFonts w:hint="cs"/>
          <w:color w:val="000000"/>
          <w:sz w:val="24"/>
          <w:rtl/>
        </w:rPr>
        <w:t>تمرکز</w:t>
      </w:r>
      <w:r w:rsidRPr="00261D10">
        <w:rPr>
          <w:color w:val="000000"/>
          <w:sz w:val="24"/>
          <w:rtl/>
        </w:rPr>
        <w:t xml:space="preserve"> </w:t>
      </w:r>
      <w:r w:rsidRPr="00261D10">
        <w:rPr>
          <w:rFonts w:hint="cs"/>
          <w:color w:val="000000"/>
          <w:sz w:val="24"/>
          <w:rtl/>
        </w:rPr>
        <w:t>دارند</w:t>
      </w:r>
      <w:r w:rsidRPr="00261D10">
        <w:rPr>
          <w:color w:val="000000"/>
          <w:sz w:val="24"/>
          <w:rtl/>
        </w:rPr>
        <w:t xml:space="preserve"> </w:t>
      </w:r>
      <w:r w:rsidRPr="00261D10">
        <w:rPr>
          <w:rFonts w:hint="cs"/>
          <w:color w:val="000000"/>
          <w:sz w:val="24"/>
          <w:rtl/>
        </w:rPr>
        <w:t>تا</w:t>
      </w:r>
      <w:r w:rsidRPr="00261D10">
        <w:rPr>
          <w:color w:val="000000"/>
          <w:sz w:val="24"/>
          <w:rtl/>
        </w:rPr>
        <w:t xml:space="preserve"> </w:t>
      </w:r>
      <w:r w:rsidRPr="00261D10">
        <w:rPr>
          <w:rFonts w:hint="cs"/>
          <w:color w:val="000000"/>
          <w:sz w:val="24"/>
          <w:rtl/>
        </w:rPr>
        <w:t>سایر</w:t>
      </w:r>
      <w:r w:rsidRPr="00261D10">
        <w:rPr>
          <w:color w:val="000000"/>
          <w:sz w:val="24"/>
          <w:rtl/>
        </w:rPr>
        <w:t xml:space="preserve"> </w:t>
      </w:r>
      <w:r w:rsidRPr="00261D10">
        <w:rPr>
          <w:rFonts w:hint="cs"/>
          <w:color w:val="000000"/>
          <w:sz w:val="24"/>
          <w:rtl/>
        </w:rPr>
        <w:t>موضوعات</w:t>
      </w:r>
      <w:r w:rsidRPr="00261D10">
        <w:rPr>
          <w:color w:val="000000"/>
          <w:sz w:val="24"/>
          <w:rtl/>
        </w:rPr>
        <w:t xml:space="preserve"> </w:t>
      </w:r>
      <w:r w:rsidRPr="00261D10">
        <w:rPr>
          <w:rFonts w:asciiTheme="majorBidi" w:hAnsiTheme="majorBidi" w:cstheme="majorBidi" w:hint="cs"/>
          <w:sz w:val="24"/>
          <w:rtl/>
        </w:rPr>
        <w:t>(</w:t>
      </w:r>
      <w:r w:rsidRPr="00261D10">
        <w:rPr>
          <w:rFonts w:asciiTheme="majorBidi" w:hAnsiTheme="majorBidi" w:cstheme="majorBidi"/>
          <w:sz w:val="24"/>
        </w:rPr>
        <w:t xml:space="preserve">Von </w:t>
      </w:r>
      <w:proofErr w:type="spellStart"/>
      <w:r w:rsidR="00FB207E" w:rsidRPr="00261D10">
        <w:rPr>
          <w:rFonts w:asciiTheme="majorBidi" w:hAnsiTheme="majorBidi" w:cstheme="majorBidi"/>
          <w:color w:val="000000" w:themeColor="text1"/>
          <w:sz w:val="24"/>
          <w:shd w:val="clear" w:color="auto" w:fill="FFFFFF"/>
        </w:rPr>
        <w:t>Loewenfeld</w:t>
      </w:r>
      <w:proofErr w:type="spellEnd"/>
      <w:r w:rsidRPr="00261D10">
        <w:rPr>
          <w:rFonts w:asciiTheme="majorBidi" w:hAnsiTheme="majorBidi" w:cstheme="majorBidi"/>
          <w:sz w:val="24"/>
        </w:rPr>
        <w:t>, 2006</w:t>
      </w:r>
      <w:r w:rsidRPr="00261D10">
        <w:rPr>
          <w:rFonts w:asciiTheme="majorBidi" w:hAnsiTheme="majorBidi" w:cstheme="majorBidi" w:hint="cs"/>
          <w:sz w:val="24"/>
          <w:rtl/>
        </w:rPr>
        <w:t>).</w:t>
      </w:r>
    </w:p>
    <w:p w14:paraId="235F0EF6" w14:textId="77777777" w:rsidR="00614EA0" w:rsidRDefault="00614EA0" w:rsidP="00614EA0">
      <w:pPr>
        <w:bidi/>
        <w:spacing w:line="240" w:lineRule="auto"/>
        <w:ind w:firstLine="225"/>
        <w:contextualSpacing/>
        <w:jc w:val="both"/>
        <w:rPr>
          <w:color w:val="000000"/>
          <w:sz w:val="24"/>
          <w:rtl/>
        </w:rPr>
      </w:pPr>
    </w:p>
    <w:p w14:paraId="61BA5E09" w14:textId="3F779C42" w:rsidR="00376314" w:rsidRPr="00261D10" w:rsidRDefault="00614EA0" w:rsidP="00376314">
      <w:pPr>
        <w:pStyle w:val="Heading1"/>
        <w:contextualSpacing/>
        <w:rPr>
          <w:rtl/>
          <w:lang w:bidi="fa-IR"/>
        </w:rPr>
      </w:pPr>
      <w:bookmarkStart w:id="96" w:name="_Toc94471250"/>
      <w:r w:rsidRPr="00261D10">
        <w:rPr>
          <w:rFonts w:hint="cs"/>
          <w:rtl/>
          <w:lang w:bidi="fa-IR"/>
        </w:rPr>
        <w:t>2</w:t>
      </w:r>
      <w:r w:rsidR="00376314" w:rsidRPr="00261D10">
        <w:rPr>
          <w:rFonts w:hint="cs"/>
          <w:rtl/>
          <w:lang w:bidi="fa-IR"/>
        </w:rPr>
        <w:t>-3-2- برند</w:t>
      </w:r>
      <w:bookmarkEnd w:id="96"/>
    </w:p>
    <w:p w14:paraId="2D6729C4" w14:textId="057F8031" w:rsidR="00376314" w:rsidRPr="00E342D9" w:rsidRDefault="002575E5" w:rsidP="00376314">
      <w:pPr>
        <w:bidi/>
        <w:spacing w:line="240" w:lineRule="auto"/>
        <w:ind w:firstLine="225"/>
        <w:contextualSpacing/>
        <w:jc w:val="both"/>
        <w:rPr>
          <w:color w:val="000000"/>
          <w:sz w:val="24"/>
          <w:rtl/>
        </w:rPr>
      </w:pPr>
      <w:r w:rsidRPr="00E342D9">
        <w:rPr>
          <w:color w:val="000000"/>
          <w:sz w:val="24"/>
          <w:rtl/>
        </w:rPr>
        <w:t xml:space="preserve">برند؛ </w:t>
      </w:r>
      <w:r w:rsidRPr="00E342D9">
        <w:rPr>
          <w:rFonts w:hint="cs"/>
          <w:color w:val="000000"/>
          <w:sz w:val="24"/>
          <w:rtl/>
        </w:rPr>
        <w:t>ی</w:t>
      </w:r>
      <w:r w:rsidRPr="00E342D9">
        <w:rPr>
          <w:rFonts w:hint="eastAsia"/>
          <w:color w:val="000000"/>
          <w:sz w:val="24"/>
          <w:rtl/>
        </w:rPr>
        <w:t>عن</w:t>
      </w:r>
      <w:r w:rsidRPr="00E342D9">
        <w:rPr>
          <w:rFonts w:hint="cs"/>
          <w:color w:val="000000"/>
          <w:sz w:val="24"/>
          <w:rtl/>
        </w:rPr>
        <w:t>ی</w:t>
      </w:r>
      <w:r w:rsidRPr="00E342D9">
        <w:rPr>
          <w:color w:val="000000"/>
          <w:sz w:val="24"/>
          <w:rtl/>
        </w:rPr>
        <w:t xml:space="preserve"> نشان، آرم و لوگو</w:t>
      </w:r>
      <w:r w:rsidRPr="00E342D9">
        <w:rPr>
          <w:rFonts w:hint="cs"/>
          <w:color w:val="000000"/>
          <w:sz w:val="24"/>
          <w:rtl/>
        </w:rPr>
        <w:t>ی</w:t>
      </w:r>
      <w:r w:rsidRPr="00E342D9">
        <w:rPr>
          <w:color w:val="000000"/>
          <w:sz w:val="24"/>
          <w:rtl/>
        </w:rPr>
        <w:t xml:space="preserve"> تبل</w:t>
      </w:r>
      <w:r w:rsidRPr="00E342D9">
        <w:rPr>
          <w:rFonts w:hint="cs"/>
          <w:color w:val="000000"/>
          <w:sz w:val="24"/>
          <w:rtl/>
        </w:rPr>
        <w:t>ی</w:t>
      </w:r>
      <w:r w:rsidRPr="00E342D9">
        <w:rPr>
          <w:rFonts w:hint="eastAsia"/>
          <w:color w:val="000000"/>
          <w:sz w:val="24"/>
          <w:rtl/>
        </w:rPr>
        <w:t>غات</w:t>
      </w:r>
      <w:r w:rsidRPr="00E342D9">
        <w:rPr>
          <w:rFonts w:hint="cs"/>
          <w:color w:val="000000"/>
          <w:sz w:val="24"/>
          <w:rtl/>
        </w:rPr>
        <w:t>ی</w:t>
      </w:r>
      <w:r w:rsidRPr="00E342D9">
        <w:rPr>
          <w:color w:val="000000"/>
          <w:sz w:val="24"/>
          <w:rtl/>
        </w:rPr>
        <w:t>؛ ا</w:t>
      </w:r>
      <w:r w:rsidRPr="00E342D9">
        <w:rPr>
          <w:rFonts w:hint="cs"/>
          <w:color w:val="000000"/>
          <w:sz w:val="24"/>
          <w:rtl/>
        </w:rPr>
        <w:t>ی</w:t>
      </w:r>
      <w:r w:rsidRPr="00E342D9">
        <w:rPr>
          <w:rFonts w:hint="eastAsia"/>
          <w:color w:val="000000"/>
          <w:sz w:val="24"/>
          <w:rtl/>
        </w:rPr>
        <w:t>ن</w:t>
      </w:r>
      <w:r w:rsidRPr="00E342D9">
        <w:rPr>
          <w:color w:val="000000"/>
          <w:sz w:val="24"/>
          <w:rtl/>
        </w:rPr>
        <w:t xml:space="preserve"> نشان با</w:t>
      </w:r>
      <w:r w:rsidRPr="00E342D9">
        <w:rPr>
          <w:rFonts w:hint="cs"/>
          <w:color w:val="000000"/>
          <w:sz w:val="24"/>
          <w:rtl/>
        </w:rPr>
        <w:t>ی</w:t>
      </w:r>
      <w:r w:rsidRPr="00E342D9">
        <w:rPr>
          <w:rFonts w:hint="eastAsia"/>
          <w:color w:val="000000"/>
          <w:sz w:val="24"/>
          <w:rtl/>
        </w:rPr>
        <w:t>د</w:t>
      </w:r>
      <w:r w:rsidRPr="00E342D9">
        <w:rPr>
          <w:color w:val="000000"/>
          <w:sz w:val="24"/>
          <w:rtl/>
        </w:rPr>
        <w:t xml:space="preserve"> از </w:t>
      </w:r>
      <w:r w:rsidR="003F21BD" w:rsidRPr="00E342D9">
        <w:rPr>
          <w:rFonts w:hint="cs"/>
          <w:color w:val="000000"/>
          <w:sz w:val="24"/>
          <w:rtl/>
        </w:rPr>
        <w:t xml:space="preserve">دارای </w:t>
      </w:r>
      <w:r w:rsidRPr="00E342D9">
        <w:rPr>
          <w:color w:val="000000"/>
          <w:sz w:val="24"/>
          <w:rtl/>
        </w:rPr>
        <w:t xml:space="preserve">چنان </w:t>
      </w:r>
      <w:r w:rsidR="003F21BD" w:rsidRPr="00E342D9">
        <w:rPr>
          <w:rFonts w:hint="cs"/>
          <w:color w:val="000000"/>
          <w:sz w:val="24"/>
          <w:rtl/>
        </w:rPr>
        <w:t>توانایی</w:t>
      </w:r>
      <w:r w:rsidR="003F21BD" w:rsidRPr="00E342D9">
        <w:rPr>
          <w:color w:val="000000"/>
          <w:sz w:val="24"/>
          <w:rtl/>
        </w:rPr>
        <w:softHyphen/>
      </w:r>
      <w:r w:rsidR="003F21BD" w:rsidRPr="00E342D9">
        <w:rPr>
          <w:rFonts w:hint="cs"/>
          <w:color w:val="000000"/>
          <w:sz w:val="24"/>
          <w:rtl/>
        </w:rPr>
        <w:t>ای</w:t>
      </w:r>
      <w:r w:rsidRPr="00E342D9">
        <w:rPr>
          <w:color w:val="000000"/>
          <w:sz w:val="24"/>
          <w:rtl/>
        </w:rPr>
        <w:t xml:space="preserve"> باشد که </w:t>
      </w:r>
      <w:r w:rsidR="00781456">
        <w:rPr>
          <w:color w:val="000000"/>
          <w:sz w:val="24"/>
          <w:rtl/>
        </w:rPr>
        <w:t>مصرف‌کننده</w:t>
      </w:r>
      <w:r w:rsidRPr="00E342D9">
        <w:rPr>
          <w:color w:val="000000"/>
          <w:sz w:val="24"/>
          <w:rtl/>
        </w:rPr>
        <w:t xml:space="preserve"> را جذب خود </w:t>
      </w:r>
      <w:r w:rsidR="003F21BD" w:rsidRPr="00E342D9">
        <w:rPr>
          <w:rFonts w:hint="cs"/>
          <w:color w:val="000000"/>
          <w:sz w:val="24"/>
          <w:rtl/>
        </w:rPr>
        <w:t>کند</w:t>
      </w:r>
      <w:r w:rsidRPr="00E342D9">
        <w:rPr>
          <w:color w:val="000000"/>
          <w:sz w:val="24"/>
          <w:rtl/>
        </w:rPr>
        <w:t xml:space="preserve"> و </w:t>
      </w:r>
      <w:r w:rsidR="00781456">
        <w:rPr>
          <w:color w:val="000000"/>
          <w:sz w:val="24"/>
          <w:rtl/>
        </w:rPr>
        <w:t>به‌عنوان</w:t>
      </w:r>
      <w:r w:rsidRPr="00E342D9">
        <w:rPr>
          <w:color w:val="000000"/>
          <w:sz w:val="24"/>
          <w:rtl/>
        </w:rPr>
        <w:t xml:space="preserve"> </w:t>
      </w:r>
      <w:r w:rsidRPr="00E342D9">
        <w:rPr>
          <w:rFonts w:hint="cs"/>
          <w:color w:val="000000"/>
          <w:sz w:val="24"/>
          <w:rtl/>
        </w:rPr>
        <w:t>ی</w:t>
      </w:r>
      <w:r w:rsidRPr="00E342D9">
        <w:rPr>
          <w:rFonts w:hint="eastAsia"/>
          <w:color w:val="000000"/>
          <w:sz w:val="24"/>
          <w:rtl/>
        </w:rPr>
        <w:t>ك</w:t>
      </w:r>
      <w:r w:rsidRPr="00E342D9">
        <w:rPr>
          <w:color w:val="000000"/>
          <w:sz w:val="24"/>
          <w:rtl/>
        </w:rPr>
        <w:t xml:space="preserve"> مشتر</w:t>
      </w:r>
      <w:r w:rsidRPr="00E342D9">
        <w:rPr>
          <w:rFonts w:hint="cs"/>
          <w:color w:val="000000"/>
          <w:sz w:val="24"/>
          <w:rtl/>
        </w:rPr>
        <w:t>ی</w:t>
      </w:r>
      <w:r w:rsidRPr="00E342D9">
        <w:rPr>
          <w:color w:val="000000"/>
          <w:sz w:val="24"/>
          <w:rtl/>
        </w:rPr>
        <w:t xml:space="preserve"> انحصار</w:t>
      </w:r>
      <w:r w:rsidRPr="00E342D9">
        <w:rPr>
          <w:rFonts w:hint="cs"/>
          <w:color w:val="000000"/>
          <w:sz w:val="24"/>
          <w:rtl/>
        </w:rPr>
        <w:t>ی</w:t>
      </w:r>
      <w:r w:rsidRPr="00E342D9">
        <w:rPr>
          <w:color w:val="000000"/>
          <w:sz w:val="24"/>
          <w:rtl/>
        </w:rPr>
        <w:t xml:space="preserve"> مطرح </w:t>
      </w:r>
      <w:r w:rsidR="00E342D9" w:rsidRPr="00E342D9">
        <w:rPr>
          <w:rFonts w:hint="cs"/>
          <w:color w:val="000000"/>
          <w:sz w:val="24"/>
          <w:rtl/>
        </w:rPr>
        <w:t>نماید</w:t>
      </w:r>
      <w:r w:rsidRPr="00E342D9">
        <w:rPr>
          <w:color w:val="000000"/>
          <w:sz w:val="24"/>
          <w:rtl/>
        </w:rPr>
        <w:t xml:space="preserve">. به </w:t>
      </w:r>
      <w:r w:rsidR="00E342D9" w:rsidRPr="00E342D9">
        <w:rPr>
          <w:rFonts w:hint="cs"/>
          <w:color w:val="000000"/>
          <w:sz w:val="24"/>
          <w:rtl/>
        </w:rPr>
        <w:t>بیانی</w:t>
      </w:r>
      <w:r w:rsidRPr="00E342D9">
        <w:rPr>
          <w:color w:val="000000"/>
          <w:sz w:val="24"/>
          <w:rtl/>
        </w:rPr>
        <w:t xml:space="preserve"> د</w:t>
      </w:r>
      <w:r w:rsidRPr="00E342D9">
        <w:rPr>
          <w:rFonts w:hint="cs"/>
          <w:color w:val="000000"/>
          <w:sz w:val="24"/>
          <w:rtl/>
        </w:rPr>
        <w:t>ی</w:t>
      </w:r>
      <w:r w:rsidRPr="00E342D9">
        <w:rPr>
          <w:rFonts w:hint="eastAsia"/>
          <w:color w:val="000000"/>
          <w:sz w:val="24"/>
          <w:rtl/>
        </w:rPr>
        <w:t>گر،</w:t>
      </w:r>
      <w:r w:rsidRPr="00E342D9">
        <w:rPr>
          <w:color w:val="000000"/>
          <w:sz w:val="24"/>
          <w:rtl/>
        </w:rPr>
        <w:t xml:space="preserve"> </w:t>
      </w:r>
      <w:r w:rsidR="00E342D9" w:rsidRPr="00E342D9">
        <w:rPr>
          <w:rFonts w:hint="cs"/>
          <w:color w:val="000000"/>
          <w:sz w:val="24"/>
          <w:rtl/>
        </w:rPr>
        <w:t>ارزش</w:t>
      </w:r>
      <w:r w:rsidRPr="00E342D9">
        <w:rPr>
          <w:color w:val="000000"/>
          <w:sz w:val="24"/>
          <w:rtl/>
        </w:rPr>
        <w:t xml:space="preserve"> برند و </w:t>
      </w:r>
      <w:r w:rsidR="00E342D9" w:rsidRPr="00E342D9">
        <w:rPr>
          <w:rFonts w:hint="cs"/>
          <w:color w:val="000000"/>
          <w:sz w:val="24"/>
          <w:rtl/>
        </w:rPr>
        <w:t>قدرت</w:t>
      </w:r>
      <w:r w:rsidRPr="00E342D9">
        <w:rPr>
          <w:color w:val="000000"/>
          <w:sz w:val="24"/>
          <w:rtl/>
        </w:rPr>
        <w:t xml:space="preserve"> آن، حرف اول را در بازار</w:t>
      </w:r>
      <w:r w:rsidRPr="00E342D9">
        <w:rPr>
          <w:rFonts w:hint="cs"/>
          <w:color w:val="000000"/>
          <w:sz w:val="24"/>
          <w:rtl/>
        </w:rPr>
        <w:t>ی</w:t>
      </w:r>
      <w:r w:rsidRPr="00E342D9">
        <w:rPr>
          <w:rFonts w:hint="eastAsia"/>
          <w:color w:val="000000"/>
          <w:sz w:val="24"/>
          <w:rtl/>
        </w:rPr>
        <w:t>اب</w:t>
      </w:r>
      <w:r w:rsidRPr="00E342D9">
        <w:rPr>
          <w:rFonts w:hint="cs"/>
          <w:color w:val="000000"/>
          <w:sz w:val="24"/>
          <w:rtl/>
        </w:rPr>
        <w:t>ی</w:t>
      </w:r>
      <w:r w:rsidRPr="00E342D9">
        <w:rPr>
          <w:color w:val="000000"/>
          <w:sz w:val="24"/>
          <w:rtl/>
        </w:rPr>
        <w:t xml:space="preserve"> و جذب مشتر</w:t>
      </w:r>
      <w:r w:rsidRPr="00E342D9">
        <w:rPr>
          <w:rFonts w:hint="cs"/>
          <w:color w:val="000000"/>
          <w:sz w:val="24"/>
          <w:rtl/>
        </w:rPr>
        <w:t>ی</w:t>
      </w:r>
      <w:r w:rsidRPr="00E342D9">
        <w:rPr>
          <w:color w:val="000000"/>
          <w:sz w:val="24"/>
          <w:rtl/>
        </w:rPr>
        <w:t xml:space="preserve"> در دن</w:t>
      </w:r>
      <w:r w:rsidRPr="00E342D9">
        <w:rPr>
          <w:rFonts w:hint="cs"/>
          <w:color w:val="000000"/>
          <w:sz w:val="24"/>
          <w:rtl/>
        </w:rPr>
        <w:t>ی</w:t>
      </w:r>
      <w:r w:rsidRPr="00E342D9">
        <w:rPr>
          <w:rFonts w:hint="eastAsia"/>
          <w:color w:val="000000"/>
          <w:sz w:val="24"/>
          <w:rtl/>
        </w:rPr>
        <w:t>ا</w:t>
      </w:r>
      <w:r w:rsidRPr="00E342D9">
        <w:rPr>
          <w:rFonts w:hint="cs"/>
          <w:color w:val="000000"/>
          <w:sz w:val="24"/>
          <w:rtl/>
        </w:rPr>
        <w:t>ی</w:t>
      </w:r>
      <w:r w:rsidRPr="00E342D9">
        <w:rPr>
          <w:color w:val="000000"/>
          <w:sz w:val="24"/>
          <w:rtl/>
        </w:rPr>
        <w:t xml:space="preserve"> امروز</w:t>
      </w:r>
      <w:r w:rsidRPr="00E342D9">
        <w:rPr>
          <w:rFonts w:hint="cs"/>
          <w:color w:val="000000"/>
          <w:sz w:val="24"/>
          <w:rtl/>
        </w:rPr>
        <w:t>ی</w:t>
      </w:r>
      <w:r w:rsidRPr="00E342D9">
        <w:rPr>
          <w:color w:val="000000"/>
          <w:sz w:val="24"/>
          <w:rtl/>
        </w:rPr>
        <w:t xml:space="preserve"> </w:t>
      </w:r>
      <w:r w:rsidR="008918F8">
        <w:rPr>
          <w:color w:val="000000"/>
          <w:sz w:val="24"/>
          <w:rtl/>
        </w:rPr>
        <w:t>می‌زند</w:t>
      </w:r>
      <w:r w:rsidRPr="00E342D9">
        <w:rPr>
          <w:color w:val="000000"/>
          <w:sz w:val="24"/>
          <w:rtl/>
        </w:rPr>
        <w:t xml:space="preserve">، </w:t>
      </w:r>
      <w:r w:rsidR="00781456">
        <w:rPr>
          <w:color w:val="000000"/>
          <w:sz w:val="24"/>
          <w:rtl/>
        </w:rPr>
        <w:t>چراکه</w:t>
      </w:r>
      <w:r w:rsidRPr="00E342D9">
        <w:rPr>
          <w:color w:val="000000"/>
          <w:sz w:val="24"/>
          <w:rtl/>
        </w:rPr>
        <w:t xml:space="preserve"> فرد با مشاهده آن در صورت داشتن </w:t>
      </w:r>
      <w:r w:rsidR="00E342D9" w:rsidRPr="00E342D9">
        <w:rPr>
          <w:rFonts w:hint="cs"/>
          <w:color w:val="000000"/>
          <w:sz w:val="24"/>
          <w:rtl/>
        </w:rPr>
        <w:t>عوامل</w:t>
      </w:r>
      <w:r w:rsidRPr="00E342D9">
        <w:rPr>
          <w:color w:val="000000"/>
          <w:sz w:val="24"/>
          <w:rtl/>
        </w:rPr>
        <w:t xml:space="preserve"> مطلوب جذب آن شده و تا سال</w:t>
      </w:r>
      <w:r w:rsidRPr="00E342D9">
        <w:rPr>
          <w:rFonts w:hint="cs"/>
          <w:color w:val="000000"/>
          <w:sz w:val="24"/>
          <w:rtl/>
        </w:rPr>
        <w:t>ی</w:t>
      </w:r>
      <w:r w:rsidRPr="00E342D9">
        <w:rPr>
          <w:rFonts w:hint="eastAsia"/>
          <w:color w:val="000000"/>
          <w:sz w:val="24"/>
          <w:rtl/>
        </w:rPr>
        <w:t>ان</w:t>
      </w:r>
      <w:r w:rsidRPr="00E342D9">
        <w:rPr>
          <w:color w:val="000000"/>
          <w:sz w:val="24"/>
          <w:rtl/>
        </w:rPr>
        <w:t xml:space="preserve"> سال، اقدام به خر</w:t>
      </w:r>
      <w:r w:rsidRPr="00E342D9">
        <w:rPr>
          <w:rFonts w:hint="cs"/>
          <w:color w:val="000000"/>
          <w:sz w:val="24"/>
          <w:rtl/>
        </w:rPr>
        <w:t>ی</w:t>
      </w:r>
      <w:r w:rsidRPr="00E342D9">
        <w:rPr>
          <w:rFonts w:hint="eastAsia"/>
          <w:color w:val="000000"/>
          <w:sz w:val="24"/>
          <w:rtl/>
        </w:rPr>
        <w:t>د</w:t>
      </w:r>
      <w:r w:rsidR="00E342D9" w:rsidRPr="00E342D9">
        <w:rPr>
          <w:rFonts w:hint="cs"/>
          <w:color w:val="000000"/>
          <w:sz w:val="24"/>
          <w:rtl/>
        </w:rPr>
        <w:t xml:space="preserve"> </w:t>
      </w:r>
      <w:r w:rsidR="00DC3B65">
        <w:rPr>
          <w:rFonts w:hint="cs"/>
          <w:color w:val="000000"/>
          <w:sz w:val="24"/>
          <w:rtl/>
        </w:rPr>
        <w:t>می‌کند</w:t>
      </w:r>
      <w:r w:rsidRPr="00E342D9">
        <w:rPr>
          <w:color w:val="000000"/>
          <w:sz w:val="24"/>
          <w:rtl/>
        </w:rPr>
        <w:t xml:space="preserve"> </w:t>
      </w:r>
      <w:r w:rsidR="000E3CDA" w:rsidRPr="00E342D9">
        <w:rPr>
          <w:rFonts w:hint="cs"/>
          <w:color w:val="000000"/>
          <w:sz w:val="24"/>
          <w:rtl/>
        </w:rPr>
        <w:t>(</w:t>
      </w:r>
      <w:r w:rsidRPr="00E342D9">
        <w:rPr>
          <w:color w:val="000000"/>
          <w:sz w:val="24"/>
          <w:rtl/>
        </w:rPr>
        <w:t>کرباس</w:t>
      </w:r>
      <w:r w:rsidRPr="00E342D9">
        <w:rPr>
          <w:rFonts w:hint="cs"/>
          <w:color w:val="000000"/>
          <w:sz w:val="24"/>
          <w:rtl/>
        </w:rPr>
        <w:t>ی</w:t>
      </w:r>
      <w:r w:rsidRPr="00E342D9">
        <w:rPr>
          <w:color w:val="000000"/>
          <w:sz w:val="24"/>
          <w:rtl/>
        </w:rPr>
        <w:t xml:space="preserve"> </w:t>
      </w:r>
      <w:r w:rsidR="00A5378E" w:rsidRPr="00E342D9">
        <w:rPr>
          <w:rFonts w:hint="cs"/>
          <w:color w:val="000000"/>
          <w:sz w:val="24"/>
          <w:rtl/>
        </w:rPr>
        <w:t>پ</w:t>
      </w:r>
      <w:r w:rsidRPr="00E342D9">
        <w:rPr>
          <w:color w:val="000000"/>
          <w:sz w:val="24"/>
          <w:rtl/>
        </w:rPr>
        <w:t xml:space="preserve">ور و همکاران، </w:t>
      </w:r>
      <w:r w:rsidR="000E3CDA" w:rsidRPr="00E342D9">
        <w:rPr>
          <w:rFonts w:hint="cs"/>
          <w:color w:val="000000"/>
          <w:sz w:val="24"/>
          <w:rtl/>
          <w:lang w:bidi="fa-IR"/>
        </w:rPr>
        <w:t>1390</w:t>
      </w:r>
      <w:r w:rsidRPr="00E342D9">
        <w:rPr>
          <w:color w:val="000000"/>
          <w:sz w:val="24"/>
          <w:rtl/>
          <w:lang w:bidi="fa-IR"/>
        </w:rPr>
        <w:t>).</w:t>
      </w:r>
    </w:p>
    <w:p w14:paraId="365876D6" w14:textId="1F910D74" w:rsidR="000E3CDA" w:rsidRPr="000E3CDA" w:rsidRDefault="008918F8" w:rsidP="000E3CDA">
      <w:pPr>
        <w:bidi/>
        <w:spacing w:line="240" w:lineRule="auto"/>
        <w:ind w:firstLine="225"/>
        <w:contextualSpacing/>
        <w:jc w:val="both"/>
        <w:rPr>
          <w:color w:val="000000"/>
          <w:sz w:val="24"/>
        </w:rPr>
      </w:pPr>
      <w:r>
        <w:rPr>
          <w:color w:val="000000"/>
          <w:sz w:val="24"/>
          <w:rtl/>
        </w:rPr>
        <w:t>مدت‌ها</w:t>
      </w:r>
      <w:r w:rsidR="000E3CDA" w:rsidRPr="00E342D9">
        <w:rPr>
          <w:color w:val="000000"/>
          <w:sz w:val="24"/>
          <w:rtl/>
        </w:rPr>
        <w:t xml:space="preserve"> بود که برند تنها </w:t>
      </w:r>
      <w:r w:rsidR="00781456">
        <w:rPr>
          <w:color w:val="000000"/>
          <w:sz w:val="24"/>
          <w:rtl/>
        </w:rPr>
        <w:t>به‌عنوان</w:t>
      </w:r>
      <w:r w:rsidR="000E3CDA" w:rsidRPr="00E342D9">
        <w:rPr>
          <w:color w:val="000000"/>
          <w:sz w:val="24"/>
          <w:rtl/>
        </w:rPr>
        <w:t xml:space="preserve"> بخش</w:t>
      </w:r>
      <w:r w:rsidR="000E3CDA" w:rsidRPr="00E342D9">
        <w:rPr>
          <w:rFonts w:hint="cs"/>
          <w:color w:val="000000"/>
          <w:sz w:val="24"/>
          <w:rtl/>
        </w:rPr>
        <w:t>ی</w:t>
      </w:r>
      <w:r w:rsidR="000E3CDA" w:rsidRPr="00E342D9">
        <w:rPr>
          <w:color w:val="000000"/>
          <w:sz w:val="24"/>
          <w:rtl/>
        </w:rPr>
        <w:t xml:space="preserve"> از محصول ف</w:t>
      </w:r>
      <w:r w:rsidR="000E3CDA" w:rsidRPr="00E342D9">
        <w:rPr>
          <w:rFonts w:hint="cs"/>
          <w:color w:val="000000"/>
          <w:sz w:val="24"/>
          <w:rtl/>
        </w:rPr>
        <w:t>ی</w:t>
      </w:r>
      <w:r w:rsidR="000E3CDA" w:rsidRPr="00E342D9">
        <w:rPr>
          <w:rFonts w:hint="eastAsia"/>
          <w:color w:val="000000"/>
          <w:sz w:val="24"/>
          <w:rtl/>
        </w:rPr>
        <w:t>ز</w:t>
      </w:r>
      <w:r w:rsidR="000E3CDA" w:rsidRPr="00E342D9">
        <w:rPr>
          <w:rFonts w:hint="cs"/>
          <w:color w:val="000000"/>
          <w:sz w:val="24"/>
          <w:rtl/>
        </w:rPr>
        <w:t>ی</w:t>
      </w:r>
      <w:r w:rsidR="000E3CDA" w:rsidRPr="00E342D9">
        <w:rPr>
          <w:rFonts w:hint="eastAsia"/>
          <w:color w:val="000000"/>
          <w:sz w:val="24"/>
          <w:rtl/>
        </w:rPr>
        <w:t>ک</w:t>
      </w:r>
      <w:r w:rsidR="000E3CDA" w:rsidRPr="00E342D9">
        <w:rPr>
          <w:rFonts w:hint="cs"/>
          <w:color w:val="000000"/>
          <w:sz w:val="24"/>
          <w:rtl/>
        </w:rPr>
        <w:t>ی</w:t>
      </w:r>
      <w:r w:rsidR="000E3CDA" w:rsidRPr="00E342D9">
        <w:rPr>
          <w:color w:val="000000"/>
          <w:sz w:val="24"/>
          <w:rtl/>
        </w:rPr>
        <w:t xml:space="preserve"> </w:t>
      </w:r>
      <w:r w:rsidR="00E342D9" w:rsidRPr="00E342D9">
        <w:rPr>
          <w:rFonts w:hint="cs"/>
          <w:color w:val="000000"/>
          <w:sz w:val="24"/>
          <w:rtl/>
        </w:rPr>
        <w:t>محسوب</w:t>
      </w:r>
      <w:r w:rsidR="000E3CDA" w:rsidRPr="00E342D9">
        <w:rPr>
          <w:color w:val="000000"/>
          <w:sz w:val="24"/>
          <w:rtl/>
        </w:rPr>
        <w:t xml:space="preserve"> </w:t>
      </w:r>
      <w:r>
        <w:rPr>
          <w:color w:val="000000"/>
          <w:sz w:val="24"/>
          <w:rtl/>
        </w:rPr>
        <w:t>می‌شد</w:t>
      </w:r>
      <w:r w:rsidR="000E3CDA" w:rsidRPr="00E342D9">
        <w:rPr>
          <w:color w:val="000000"/>
          <w:sz w:val="24"/>
          <w:rtl/>
        </w:rPr>
        <w:t xml:space="preserve"> و </w:t>
      </w:r>
      <w:r w:rsidR="00E342D9" w:rsidRPr="00E342D9">
        <w:rPr>
          <w:rFonts w:hint="cs"/>
          <w:color w:val="000000"/>
          <w:sz w:val="24"/>
          <w:rtl/>
        </w:rPr>
        <w:t>اکثر</w:t>
      </w:r>
      <w:r w:rsidR="000E3CDA" w:rsidRPr="00E342D9">
        <w:rPr>
          <w:color w:val="000000"/>
          <w:sz w:val="24"/>
          <w:rtl/>
        </w:rPr>
        <w:t xml:space="preserve"> </w:t>
      </w:r>
      <w:r w:rsidR="00E342D9" w:rsidRPr="00E342D9">
        <w:rPr>
          <w:rFonts w:hint="cs"/>
          <w:color w:val="000000"/>
          <w:sz w:val="24"/>
          <w:rtl/>
        </w:rPr>
        <w:t>تعریف</w:t>
      </w:r>
      <w:r w:rsidR="00E342D9" w:rsidRPr="00E342D9">
        <w:rPr>
          <w:color w:val="000000"/>
          <w:sz w:val="24"/>
          <w:rtl/>
        </w:rPr>
        <w:softHyphen/>
      </w:r>
      <w:r w:rsidR="00E342D9" w:rsidRPr="00E342D9">
        <w:rPr>
          <w:rFonts w:hint="cs"/>
          <w:color w:val="000000"/>
          <w:sz w:val="24"/>
          <w:rtl/>
        </w:rPr>
        <w:t>های</w:t>
      </w:r>
      <w:r w:rsidR="000E3CDA" w:rsidRPr="00E342D9">
        <w:rPr>
          <w:color w:val="000000"/>
          <w:sz w:val="24"/>
          <w:rtl/>
        </w:rPr>
        <w:t xml:space="preserve"> برند، تعب</w:t>
      </w:r>
      <w:r w:rsidR="000E3CDA" w:rsidRPr="00E342D9">
        <w:rPr>
          <w:rFonts w:hint="cs"/>
          <w:color w:val="000000"/>
          <w:sz w:val="24"/>
          <w:rtl/>
        </w:rPr>
        <w:t>ی</w:t>
      </w:r>
      <w:r w:rsidR="000E3CDA" w:rsidRPr="00E342D9">
        <w:rPr>
          <w:rFonts w:hint="eastAsia"/>
          <w:color w:val="000000"/>
          <w:sz w:val="24"/>
          <w:rtl/>
        </w:rPr>
        <w:t>ر</w:t>
      </w:r>
      <w:r w:rsidR="000E3CDA" w:rsidRPr="00E342D9">
        <w:rPr>
          <w:rFonts w:hint="cs"/>
          <w:color w:val="000000"/>
          <w:sz w:val="24"/>
          <w:rtl/>
        </w:rPr>
        <w:t>ی</w:t>
      </w:r>
      <w:r w:rsidR="000E3CDA" w:rsidRPr="00E342D9">
        <w:rPr>
          <w:color w:val="000000"/>
          <w:sz w:val="24"/>
          <w:rtl/>
        </w:rPr>
        <w:t xml:space="preserve"> از برند </w:t>
      </w:r>
      <w:r w:rsidR="00781456">
        <w:rPr>
          <w:color w:val="000000"/>
          <w:sz w:val="24"/>
          <w:rtl/>
        </w:rPr>
        <w:t>به‌عنوان</w:t>
      </w:r>
      <w:r w:rsidR="000E3CDA" w:rsidRPr="00E342D9">
        <w:rPr>
          <w:color w:val="000000"/>
          <w:sz w:val="24"/>
          <w:rtl/>
        </w:rPr>
        <w:t xml:space="preserve"> </w:t>
      </w:r>
      <w:r w:rsidR="000E3CDA" w:rsidRPr="00E342D9">
        <w:rPr>
          <w:rFonts w:hint="cs"/>
          <w:color w:val="000000"/>
          <w:sz w:val="24"/>
          <w:rtl/>
        </w:rPr>
        <w:t>ی</w:t>
      </w:r>
      <w:r w:rsidR="000E3CDA" w:rsidRPr="00E342D9">
        <w:rPr>
          <w:rFonts w:hint="eastAsia"/>
          <w:color w:val="000000"/>
          <w:sz w:val="24"/>
          <w:rtl/>
        </w:rPr>
        <w:t>ك</w:t>
      </w:r>
      <w:r w:rsidR="000E3CDA" w:rsidRPr="00E342D9">
        <w:rPr>
          <w:color w:val="000000"/>
          <w:sz w:val="24"/>
          <w:rtl/>
        </w:rPr>
        <w:t xml:space="preserve"> واژه، نام و </w:t>
      </w:r>
      <w:r w:rsidR="000E3CDA" w:rsidRPr="00E342D9">
        <w:rPr>
          <w:rFonts w:hint="cs"/>
          <w:color w:val="000000"/>
          <w:sz w:val="24"/>
          <w:rtl/>
        </w:rPr>
        <w:t>ی</w:t>
      </w:r>
      <w:r w:rsidR="000E3CDA" w:rsidRPr="00E342D9">
        <w:rPr>
          <w:rFonts w:hint="eastAsia"/>
          <w:color w:val="000000"/>
          <w:sz w:val="24"/>
          <w:rtl/>
        </w:rPr>
        <w:t>ا</w:t>
      </w:r>
      <w:r w:rsidR="000E3CDA" w:rsidRPr="00E342D9">
        <w:rPr>
          <w:color w:val="000000"/>
          <w:sz w:val="24"/>
          <w:rtl/>
        </w:rPr>
        <w:t xml:space="preserve"> علامت</w:t>
      </w:r>
      <w:r w:rsidR="00E342D9" w:rsidRPr="00E342D9">
        <w:rPr>
          <w:rFonts w:hint="cs"/>
          <w:color w:val="000000"/>
          <w:sz w:val="24"/>
          <w:rtl/>
        </w:rPr>
        <w:t xml:space="preserve"> بود.</w:t>
      </w:r>
      <w:r w:rsidR="000E3CDA" w:rsidRPr="00E342D9">
        <w:rPr>
          <w:color w:val="000000"/>
          <w:sz w:val="24"/>
          <w:rtl/>
        </w:rPr>
        <w:t xml:space="preserve"> در برداشت امروزه</w:t>
      </w:r>
      <w:r w:rsidR="00E342D9" w:rsidRPr="00E342D9">
        <w:rPr>
          <w:rFonts w:hint="cs"/>
          <w:color w:val="000000"/>
          <w:sz w:val="24"/>
          <w:rtl/>
        </w:rPr>
        <w:t>،</w:t>
      </w:r>
      <w:r w:rsidR="000E3CDA" w:rsidRPr="00E342D9">
        <w:rPr>
          <w:color w:val="000000"/>
          <w:sz w:val="24"/>
          <w:rtl/>
        </w:rPr>
        <w:t xml:space="preserve"> برند چ</w:t>
      </w:r>
      <w:r w:rsidR="000E3CDA" w:rsidRPr="00E342D9">
        <w:rPr>
          <w:rFonts w:hint="cs"/>
          <w:color w:val="000000"/>
          <w:sz w:val="24"/>
          <w:rtl/>
        </w:rPr>
        <w:t>ی</w:t>
      </w:r>
      <w:r w:rsidR="000E3CDA" w:rsidRPr="00E342D9">
        <w:rPr>
          <w:rFonts w:hint="eastAsia"/>
          <w:color w:val="000000"/>
          <w:sz w:val="24"/>
          <w:rtl/>
        </w:rPr>
        <w:t>ز</w:t>
      </w:r>
      <w:r w:rsidR="000E3CDA" w:rsidRPr="00E342D9">
        <w:rPr>
          <w:rFonts w:hint="cs"/>
          <w:color w:val="000000"/>
          <w:sz w:val="24"/>
          <w:rtl/>
        </w:rPr>
        <w:t>ی</w:t>
      </w:r>
      <w:r w:rsidR="000E3CDA" w:rsidRPr="00E342D9">
        <w:rPr>
          <w:color w:val="000000"/>
          <w:sz w:val="24"/>
          <w:rtl/>
        </w:rPr>
        <w:t xml:space="preserve"> فراتر از ا</w:t>
      </w:r>
      <w:r w:rsidR="000E3CDA" w:rsidRPr="00E342D9">
        <w:rPr>
          <w:rFonts w:hint="cs"/>
          <w:color w:val="000000"/>
          <w:sz w:val="24"/>
          <w:rtl/>
        </w:rPr>
        <w:t>ی</w:t>
      </w:r>
      <w:r w:rsidR="000E3CDA" w:rsidRPr="00E342D9">
        <w:rPr>
          <w:rFonts w:hint="eastAsia"/>
          <w:color w:val="000000"/>
          <w:sz w:val="24"/>
          <w:rtl/>
        </w:rPr>
        <w:t>ن</w:t>
      </w:r>
      <w:r w:rsidR="000E3CDA" w:rsidRPr="00E342D9">
        <w:rPr>
          <w:color w:val="000000"/>
          <w:sz w:val="24"/>
          <w:rtl/>
        </w:rPr>
        <w:t xml:space="preserve"> موارد است. برند </w:t>
      </w:r>
      <w:r w:rsidR="00C815B6">
        <w:rPr>
          <w:color w:val="000000"/>
          <w:sz w:val="24"/>
          <w:rtl/>
        </w:rPr>
        <w:t>ارائه‌دهنده</w:t>
      </w:r>
      <w:r w:rsidR="000E3CDA" w:rsidRPr="00E342D9">
        <w:rPr>
          <w:color w:val="000000"/>
          <w:sz w:val="24"/>
          <w:rtl/>
        </w:rPr>
        <w:t xml:space="preserve"> </w:t>
      </w:r>
      <w:r w:rsidR="00C815B6">
        <w:rPr>
          <w:color w:val="000000"/>
          <w:sz w:val="24"/>
          <w:rtl/>
        </w:rPr>
        <w:t>مجموعه‌ای</w:t>
      </w:r>
      <w:r w:rsidR="000E3CDA" w:rsidRPr="00E342D9">
        <w:rPr>
          <w:color w:val="000000"/>
          <w:sz w:val="24"/>
          <w:rtl/>
        </w:rPr>
        <w:t xml:space="preserve"> از تعهدات</w:t>
      </w:r>
      <w:r w:rsidR="00E342D9" w:rsidRPr="00E342D9">
        <w:rPr>
          <w:rFonts w:hint="cs"/>
          <w:color w:val="000000"/>
          <w:sz w:val="24"/>
          <w:rtl/>
        </w:rPr>
        <w:t xml:space="preserve"> و </w:t>
      </w:r>
      <w:r>
        <w:rPr>
          <w:color w:val="000000"/>
          <w:sz w:val="24"/>
          <w:rtl/>
        </w:rPr>
        <w:t>قول‌ها</w:t>
      </w:r>
      <w:r w:rsidR="000E3CDA" w:rsidRPr="00E342D9">
        <w:rPr>
          <w:color w:val="000000"/>
          <w:sz w:val="24"/>
          <w:rtl/>
        </w:rPr>
        <w:t xml:space="preserve"> </w:t>
      </w:r>
      <w:r w:rsidR="00781456">
        <w:rPr>
          <w:rFonts w:hint="cs"/>
          <w:color w:val="000000"/>
          <w:sz w:val="24"/>
          <w:rtl/>
        </w:rPr>
        <w:t>می‌باشد</w:t>
      </w:r>
      <w:r w:rsidR="000E3CDA" w:rsidRPr="00E342D9">
        <w:rPr>
          <w:color w:val="000000"/>
          <w:sz w:val="24"/>
          <w:rtl/>
        </w:rPr>
        <w:t xml:space="preserve"> و به اعتماد</w:t>
      </w:r>
      <w:r w:rsidR="00E342D9" w:rsidRPr="00E342D9">
        <w:rPr>
          <w:rFonts w:hint="cs"/>
          <w:color w:val="000000"/>
          <w:sz w:val="24"/>
          <w:rtl/>
        </w:rPr>
        <w:t>،</w:t>
      </w:r>
      <w:r w:rsidR="000E3CDA" w:rsidRPr="00E342D9">
        <w:rPr>
          <w:color w:val="000000"/>
          <w:sz w:val="24"/>
          <w:rtl/>
        </w:rPr>
        <w:t xml:space="preserve"> ثبات</w:t>
      </w:r>
      <w:r w:rsidR="00E342D9" w:rsidRPr="00E342D9">
        <w:rPr>
          <w:rFonts w:hint="cs"/>
          <w:color w:val="000000"/>
          <w:sz w:val="24"/>
          <w:rtl/>
        </w:rPr>
        <w:t xml:space="preserve"> </w:t>
      </w:r>
      <w:r w:rsidR="000E3CDA" w:rsidRPr="00E342D9">
        <w:rPr>
          <w:color w:val="000000"/>
          <w:sz w:val="24"/>
          <w:rtl/>
        </w:rPr>
        <w:t xml:space="preserve">و </w:t>
      </w:r>
      <w:r w:rsidR="00C815B6">
        <w:rPr>
          <w:color w:val="000000"/>
          <w:sz w:val="24"/>
          <w:rtl/>
        </w:rPr>
        <w:t>مجموعه‌ای</w:t>
      </w:r>
      <w:r w:rsidR="000E3CDA" w:rsidRPr="00E342D9">
        <w:rPr>
          <w:rFonts w:hint="cs"/>
          <w:color w:val="000000"/>
          <w:sz w:val="24"/>
          <w:rtl/>
        </w:rPr>
        <w:t xml:space="preserve"> </w:t>
      </w:r>
      <w:r w:rsidR="00DC3B65">
        <w:rPr>
          <w:color w:val="000000"/>
          <w:sz w:val="24"/>
          <w:rtl/>
        </w:rPr>
        <w:t>تعریف‌شده</w:t>
      </w:r>
      <w:r w:rsidR="000E3CDA" w:rsidRPr="00E342D9">
        <w:rPr>
          <w:color w:val="000000"/>
          <w:sz w:val="24"/>
          <w:rtl/>
        </w:rPr>
        <w:t xml:space="preserve"> از انتظارات اشاره دارد. ا</w:t>
      </w:r>
      <w:r w:rsidR="000E3CDA" w:rsidRPr="00E342D9">
        <w:rPr>
          <w:rFonts w:hint="cs"/>
          <w:color w:val="000000"/>
          <w:sz w:val="24"/>
          <w:rtl/>
        </w:rPr>
        <w:t>ی</w:t>
      </w:r>
      <w:r w:rsidR="000E3CDA" w:rsidRPr="00E342D9">
        <w:rPr>
          <w:rFonts w:hint="eastAsia"/>
          <w:color w:val="000000"/>
          <w:sz w:val="24"/>
          <w:rtl/>
        </w:rPr>
        <w:t>ن</w:t>
      </w:r>
      <w:r w:rsidR="000E3CDA" w:rsidRPr="00E342D9">
        <w:rPr>
          <w:color w:val="000000"/>
          <w:sz w:val="24"/>
          <w:rtl/>
        </w:rPr>
        <w:t xml:space="preserve"> مجموعه تعهدات</w:t>
      </w:r>
      <w:r w:rsidR="00E342D9" w:rsidRPr="00E342D9">
        <w:rPr>
          <w:rFonts w:hint="cs"/>
          <w:color w:val="000000"/>
          <w:sz w:val="24"/>
          <w:rtl/>
        </w:rPr>
        <w:t xml:space="preserve"> و </w:t>
      </w:r>
      <w:r>
        <w:rPr>
          <w:rFonts w:hint="cs"/>
          <w:color w:val="000000"/>
          <w:sz w:val="24"/>
          <w:rtl/>
        </w:rPr>
        <w:t>قول‌ها</w:t>
      </w:r>
      <w:r w:rsidR="000E3CDA" w:rsidRPr="00E342D9">
        <w:rPr>
          <w:color w:val="000000"/>
          <w:sz w:val="24"/>
          <w:rtl/>
        </w:rPr>
        <w:t xml:space="preserve"> </w:t>
      </w:r>
      <w:r w:rsidR="00E342D9" w:rsidRPr="00E342D9">
        <w:rPr>
          <w:rFonts w:hint="cs"/>
          <w:color w:val="000000"/>
          <w:sz w:val="24"/>
          <w:rtl/>
        </w:rPr>
        <w:t>دربرگیرنده</w:t>
      </w:r>
      <w:r w:rsidR="000E3CDA" w:rsidRPr="00E342D9">
        <w:rPr>
          <w:color w:val="000000"/>
          <w:sz w:val="24"/>
          <w:rtl/>
        </w:rPr>
        <w:t xml:space="preserve"> </w:t>
      </w:r>
      <w:r>
        <w:rPr>
          <w:color w:val="000000"/>
          <w:sz w:val="24"/>
          <w:rtl/>
        </w:rPr>
        <w:t>ویژگی‌ها</w:t>
      </w:r>
      <w:r w:rsidR="00E342D9" w:rsidRPr="00E342D9">
        <w:rPr>
          <w:rFonts w:hint="cs"/>
          <w:color w:val="000000"/>
          <w:sz w:val="24"/>
          <w:rtl/>
        </w:rPr>
        <w:t xml:space="preserve"> و </w:t>
      </w:r>
      <w:r w:rsidR="000E3CDA" w:rsidRPr="00E342D9">
        <w:rPr>
          <w:color w:val="000000"/>
          <w:sz w:val="24"/>
          <w:rtl/>
        </w:rPr>
        <w:t>خصوص</w:t>
      </w:r>
      <w:r w:rsidR="000E3CDA" w:rsidRPr="00E342D9">
        <w:rPr>
          <w:rFonts w:hint="cs"/>
          <w:color w:val="000000"/>
          <w:sz w:val="24"/>
          <w:rtl/>
        </w:rPr>
        <w:t>ی</w:t>
      </w:r>
      <w:r w:rsidR="000E3CDA" w:rsidRPr="00E342D9">
        <w:rPr>
          <w:rFonts w:hint="eastAsia"/>
          <w:color w:val="000000"/>
          <w:sz w:val="24"/>
          <w:rtl/>
        </w:rPr>
        <w:t>ات</w:t>
      </w:r>
      <w:r w:rsidR="00E342D9" w:rsidRPr="00E342D9">
        <w:rPr>
          <w:rFonts w:hint="cs"/>
          <w:color w:val="000000"/>
          <w:sz w:val="24"/>
          <w:rtl/>
        </w:rPr>
        <w:t>ی</w:t>
      </w:r>
      <w:r w:rsidR="000E3CDA" w:rsidRPr="00E342D9">
        <w:rPr>
          <w:color w:val="000000"/>
          <w:sz w:val="24"/>
          <w:rtl/>
        </w:rPr>
        <w:t xml:space="preserve"> است که خر</w:t>
      </w:r>
      <w:r w:rsidR="000E3CDA" w:rsidRPr="00E342D9">
        <w:rPr>
          <w:rFonts w:hint="cs"/>
          <w:color w:val="000000"/>
          <w:sz w:val="24"/>
          <w:rtl/>
        </w:rPr>
        <w:t>ی</w:t>
      </w:r>
      <w:r w:rsidR="000E3CDA" w:rsidRPr="00E342D9">
        <w:rPr>
          <w:rFonts w:hint="eastAsia"/>
          <w:color w:val="000000"/>
          <w:sz w:val="24"/>
          <w:rtl/>
        </w:rPr>
        <w:t>دار</w:t>
      </w:r>
      <w:r w:rsidR="000E3CDA" w:rsidRPr="00E342D9">
        <w:rPr>
          <w:color w:val="000000"/>
          <w:sz w:val="24"/>
          <w:rtl/>
        </w:rPr>
        <w:t xml:space="preserve"> </w:t>
      </w:r>
      <w:r w:rsidR="00E342D9" w:rsidRPr="00E342D9">
        <w:rPr>
          <w:rFonts w:hint="cs"/>
          <w:color w:val="000000"/>
          <w:sz w:val="24"/>
          <w:rtl/>
        </w:rPr>
        <w:t xml:space="preserve">خریداری </w:t>
      </w:r>
      <w:r w:rsidR="00DC3B65">
        <w:rPr>
          <w:rFonts w:hint="cs"/>
          <w:color w:val="000000"/>
          <w:sz w:val="24"/>
          <w:rtl/>
        </w:rPr>
        <w:t>می‌کند</w:t>
      </w:r>
      <w:r w:rsidR="000E3CDA" w:rsidRPr="00E342D9">
        <w:rPr>
          <w:color w:val="000000"/>
          <w:sz w:val="24"/>
          <w:rtl/>
        </w:rPr>
        <w:t xml:space="preserve"> و </w:t>
      </w:r>
      <w:r w:rsidR="00E342D9" w:rsidRPr="00E342D9">
        <w:rPr>
          <w:rFonts w:hint="cs"/>
          <w:color w:val="000000"/>
          <w:sz w:val="24"/>
          <w:rtl/>
        </w:rPr>
        <w:t>نتیجه</w:t>
      </w:r>
      <w:r w:rsidR="000E3CDA" w:rsidRPr="00E342D9">
        <w:rPr>
          <w:color w:val="000000"/>
          <w:sz w:val="24"/>
          <w:rtl/>
        </w:rPr>
        <w:t xml:space="preserve"> آن رضا</w:t>
      </w:r>
      <w:r w:rsidR="000E3CDA" w:rsidRPr="00E342D9">
        <w:rPr>
          <w:rFonts w:hint="cs"/>
          <w:color w:val="000000"/>
          <w:sz w:val="24"/>
          <w:rtl/>
        </w:rPr>
        <w:t>ی</w:t>
      </w:r>
      <w:r w:rsidR="000E3CDA" w:rsidRPr="00E342D9">
        <w:rPr>
          <w:rFonts w:hint="eastAsia"/>
          <w:color w:val="000000"/>
          <w:sz w:val="24"/>
          <w:rtl/>
        </w:rPr>
        <w:t>ت</w:t>
      </w:r>
      <w:r w:rsidR="000E3CDA" w:rsidRPr="00E342D9">
        <w:rPr>
          <w:color w:val="000000"/>
          <w:sz w:val="24"/>
          <w:rtl/>
        </w:rPr>
        <w:t xml:space="preserve"> مشتر</w:t>
      </w:r>
      <w:r w:rsidR="000E3CDA" w:rsidRPr="00E342D9">
        <w:rPr>
          <w:rFonts w:hint="cs"/>
          <w:color w:val="000000"/>
          <w:sz w:val="24"/>
          <w:rtl/>
        </w:rPr>
        <w:t>ی</w:t>
      </w:r>
      <w:r w:rsidR="000E3CDA" w:rsidRPr="00E342D9">
        <w:rPr>
          <w:color w:val="000000"/>
          <w:sz w:val="24"/>
          <w:rtl/>
        </w:rPr>
        <w:t xml:space="preserve"> </w:t>
      </w:r>
      <w:r w:rsidR="00781456">
        <w:rPr>
          <w:rFonts w:hint="cs"/>
          <w:color w:val="000000"/>
          <w:sz w:val="24"/>
          <w:rtl/>
        </w:rPr>
        <w:t>می‌باشد</w:t>
      </w:r>
      <w:r w:rsidR="000E3CDA" w:rsidRPr="00E342D9">
        <w:rPr>
          <w:color w:val="000000"/>
          <w:sz w:val="24"/>
          <w:rtl/>
        </w:rPr>
        <w:t xml:space="preserve"> (عز</w:t>
      </w:r>
      <w:r w:rsidR="000E3CDA" w:rsidRPr="00E342D9">
        <w:rPr>
          <w:rFonts w:hint="cs"/>
          <w:color w:val="000000"/>
          <w:sz w:val="24"/>
          <w:rtl/>
        </w:rPr>
        <w:t>ی</w:t>
      </w:r>
      <w:r w:rsidR="000E3CDA" w:rsidRPr="00E342D9">
        <w:rPr>
          <w:rFonts w:hint="eastAsia"/>
          <w:color w:val="000000"/>
          <w:sz w:val="24"/>
          <w:rtl/>
        </w:rPr>
        <w:t>ز</w:t>
      </w:r>
      <w:r w:rsidR="000E3CDA" w:rsidRPr="00E342D9">
        <w:rPr>
          <w:rFonts w:hint="cs"/>
          <w:color w:val="000000"/>
          <w:sz w:val="24"/>
          <w:rtl/>
        </w:rPr>
        <w:t>ی</w:t>
      </w:r>
      <w:r w:rsidR="000E3CDA" w:rsidRPr="00E342D9">
        <w:rPr>
          <w:color w:val="000000"/>
          <w:sz w:val="24"/>
          <w:rtl/>
        </w:rPr>
        <w:t xml:space="preserve"> و آژ</w:t>
      </w:r>
      <w:r w:rsidR="000E3CDA" w:rsidRPr="00E342D9">
        <w:rPr>
          <w:rFonts w:hint="cs"/>
          <w:color w:val="000000"/>
          <w:sz w:val="24"/>
          <w:rtl/>
        </w:rPr>
        <w:t>ی</w:t>
      </w:r>
      <w:r w:rsidR="000E3CDA" w:rsidRPr="00E342D9">
        <w:rPr>
          <w:rFonts w:hint="eastAsia"/>
          <w:color w:val="000000"/>
          <w:sz w:val="24"/>
          <w:rtl/>
        </w:rPr>
        <w:t>ن</w:t>
      </w:r>
      <w:r w:rsidR="000E3CDA" w:rsidRPr="00E342D9">
        <w:rPr>
          <w:rFonts w:hint="cs"/>
          <w:color w:val="000000"/>
          <w:sz w:val="24"/>
          <w:rtl/>
        </w:rPr>
        <w:t>ی</w:t>
      </w:r>
      <w:r w:rsidR="000E3CDA" w:rsidRPr="00E342D9">
        <w:rPr>
          <w:rFonts w:hint="eastAsia"/>
          <w:color w:val="000000"/>
          <w:sz w:val="24"/>
          <w:rtl/>
        </w:rPr>
        <w:t>،</w:t>
      </w:r>
      <w:r w:rsidR="000E3CDA" w:rsidRPr="00E342D9">
        <w:rPr>
          <w:color w:val="000000"/>
          <w:sz w:val="24"/>
          <w:rtl/>
        </w:rPr>
        <w:t xml:space="preserve"> </w:t>
      </w:r>
      <w:r w:rsidR="000E3CDA" w:rsidRPr="00E342D9">
        <w:rPr>
          <w:color w:val="000000"/>
          <w:sz w:val="24"/>
          <w:rtl/>
          <w:lang w:bidi="fa-IR"/>
        </w:rPr>
        <w:t xml:space="preserve">۱۳۹۱). </w:t>
      </w:r>
      <w:r w:rsidR="004B63A7">
        <w:rPr>
          <w:rFonts w:hint="cs"/>
          <w:color w:val="000000"/>
          <w:sz w:val="24"/>
          <w:rtl/>
          <w:lang w:bidi="fa-IR"/>
        </w:rPr>
        <w:t>معمولاً</w:t>
      </w:r>
      <w:r w:rsidR="00E342D9" w:rsidRPr="00E342D9">
        <w:rPr>
          <w:rFonts w:hint="cs"/>
          <w:color w:val="000000"/>
          <w:sz w:val="24"/>
          <w:rtl/>
          <w:lang w:bidi="fa-IR"/>
        </w:rPr>
        <w:t xml:space="preserve"> </w:t>
      </w:r>
      <w:r w:rsidR="000E3CDA" w:rsidRPr="00E342D9">
        <w:rPr>
          <w:color w:val="000000"/>
          <w:sz w:val="24"/>
          <w:rtl/>
        </w:rPr>
        <w:t xml:space="preserve">برند، </w:t>
      </w:r>
      <w:r w:rsidR="00E342D9" w:rsidRPr="00E342D9">
        <w:rPr>
          <w:rFonts w:hint="cs"/>
          <w:color w:val="000000"/>
          <w:sz w:val="24"/>
          <w:rtl/>
        </w:rPr>
        <w:t>دارای</w:t>
      </w:r>
      <w:r w:rsidR="000E3CDA" w:rsidRPr="00E342D9">
        <w:rPr>
          <w:color w:val="000000"/>
          <w:sz w:val="24"/>
          <w:rtl/>
        </w:rPr>
        <w:t xml:space="preserve"> </w:t>
      </w:r>
      <w:r w:rsidR="000E3CDA" w:rsidRPr="00E342D9">
        <w:rPr>
          <w:rFonts w:hint="cs"/>
          <w:color w:val="000000"/>
          <w:sz w:val="24"/>
          <w:rtl/>
        </w:rPr>
        <w:t>ی</w:t>
      </w:r>
      <w:r w:rsidR="000E3CDA" w:rsidRPr="00E342D9">
        <w:rPr>
          <w:rFonts w:hint="eastAsia"/>
          <w:color w:val="000000"/>
          <w:sz w:val="24"/>
          <w:rtl/>
        </w:rPr>
        <w:t>ك</w:t>
      </w:r>
      <w:r w:rsidR="000E3CDA" w:rsidRPr="00E342D9">
        <w:rPr>
          <w:color w:val="000000"/>
          <w:sz w:val="24"/>
          <w:rtl/>
        </w:rPr>
        <w:t xml:space="preserve"> طرح هنرمندانه، قلم مناسب</w:t>
      </w:r>
      <w:r w:rsidR="000E3CDA" w:rsidRPr="00E342D9">
        <w:rPr>
          <w:rFonts w:hint="eastAsia"/>
          <w:color w:val="000000"/>
          <w:sz w:val="24"/>
          <w:rtl/>
        </w:rPr>
        <w:t>،</w:t>
      </w:r>
      <w:r w:rsidR="000E3CDA" w:rsidRPr="00E342D9">
        <w:rPr>
          <w:color w:val="000000"/>
          <w:sz w:val="24"/>
          <w:rtl/>
        </w:rPr>
        <w:t xml:space="preserve"> </w:t>
      </w:r>
      <w:r>
        <w:rPr>
          <w:color w:val="000000"/>
          <w:sz w:val="24"/>
          <w:rtl/>
        </w:rPr>
        <w:t>رنگ‌آمیزی</w:t>
      </w:r>
      <w:r w:rsidR="000E3CDA" w:rsidRPr="00E342D9">
        <w:rPr>
          <w:color w:val="000000"/>
          <w:sz w:val="24"/>
          <w:rtl/>
        </w:rPr>
        <w:t xml:space="preserve"> و حت</w:t>
      </w:r>
      <w:r w:rsidR="000E3CDA" w:rsidRPr="00E342D9">
        <w:rPr>
          <w:rFonts w:hint="cs"/>
          <w:color w:val="000000"/>
          <w:sz w:val="24"/>
          <w:rtl/>
        </w:rPr>
        <w:t>ی</w:t>
      </w:r>
      <w:r w:rsidR="000E3CDA" w:rsidRPr="00E342D9">
        <w:rPr>
          <w:color w:val="000000"/>
          <w:sz w:val="24"/>
          <w:rtl/>
        </w:rPr>
        <w:t xml:space="preserve"> آهنگ</w:t>
      </w:r>
      <w:r w:rsidR="000E3CDA" w:rsidRPr="00E342D9">
        <w:rPr>
          <w:rFonts w:hint="cs"/>
          <w:color w:val="000000"/>
          <w:sz w:val="24"/>
          <w:rtl/>
        </w:rPr>
        <w:t>ی</w:t>
      </w:r>
      <w:r w:rsidR="000E3CDA" w:rsidRPr="00E342D9">
        <w:rPr>
          <w:color w:val="000000"/>
          <w:sz w:val="24"/>
          <w:rtl/>
        </w:rPr>
        <w:t xml:space="preserve"> خوشا</w:t>
      </w:r>
      <w:r w:rsidR="000E3CDA" w:rsidRPr="00E342D9">
        <w:rPr>
          <w:rFonts w:hint="cs"/>
          <w:color w:val="000000"/>
          <w:sz w:val="24"/>
          <w:rtl/>
        </w:rPr>
        <w:t>ی</w:t>
      </w:r>
      <w:r w:rsidR="000E3CDA" w:rsidRPr="00E342D9">
        <w:rPr>
          <w:rFonts w:hint="eastAsia"/>
          <w:color w:val="000000"/>
          <w:sz w:val="24"/>
          <w:rtl/>
        </w:rPr>
        <w:t>ند</w:t>
      </w:r>
      <w:r w:rsidR="000E3CDA" w:rsidRPr="00E342D9">
        <w:rPr>
          <w:color w:val="000000"/>
          <w:sz w:val="24"/>
          <w:rtl/>
        </w:rPr>
        <w:t xml:space="preserve"> است و </w:t>
      </w:r>
      <w:r w:rsidR="00F4448E">
        <w:rPr>
          <w:color w:val="000000"/>
          <w:sz w:val="24"/>
          <w:rtl/>
        </w:rPr>
        <w:t>درنتیجه</w:t>
      </w:r>
      <w:r w:rsidR="000E3CDA" w:rsidRPr="00E342D9">
        <w:rPr>
          <w:color w:val="000000"/>
          <w:sz w:val="24"/>
          <w:rtl/>
        </w:rPr>
        <w:t xml:space="preserve"> در خود حامل ارزش معنو</w:t>
      </w:r>
      <w:r w:rsidR="000E3CDA" w:rsidRPr="00E342D9">
        <w:rPr>
          <w:rFonts w:hint="cs"/>
          <w:color w:val="000000"/>
          <w:sz w:val="24"/>
          <w:rtl/>
        </w:rPr>
        <w:t>ی</w:t>
      </w:r>
      <w:r w:rsidR="000E3CDA" w:rsidRPr="00E342D9">
        <w:rPr>
          <w:color w:val="000000"/>
          <w:sz w:val="24"/>
          <w:rtl/>
        </w:rPr>
        <w:t xml:space="preserve"> برا</w:t>
      </w:r>
      <w:r w:rsidR="000E3CDA" w:rsidRPr="00E342D9">
        <w:rPr>
          <w:rFonts w:hint="cs"/>
          <w:color w:val="000000"/>
          <w:sz w:val="24"/>
          <w:rtl/>
        </w:rPr>
        <w:t>ی</w:t>
      </w:r>
      <w:r w:rsidR="000E3CDA" w:rsidRPr="00E342D9">
        <w:rPr>
          <w:color w:val="000000"/>
          <w:sz w:val="24"/>
          <w:rtl/>
        </w:rPr>
        <w:t xml:space="preserve"> صاحب آن </w:t>
      </w:r>
      <w:r w:rsidR="00E342D9" w:rsidRPr="00E342D9">
        <w:rPr>
          <w:rFonts w:hint="cs"/>
          <w:color w:val="000000"/>
          <w:sz w:val="24"/>
          <w:rtl/>
        </w:rPr>
        <w:t>می</w:t>
      </w:r>
      <w:r w:rsidR="00E342D9" w:rsidRPr="00E342D9">
        <w:rPr>
          <w:color w:val="000000"/>
          <w:sz w:val="24"/>
          <w:rtl/>
        </w:rPr>
        <w:softHyphen/>
      </w:r>
      <w:r w:rsidR="00E342D9" w:rsidRPr="00E342D9">
        <w:rPr>
          <w:rFonts w:hint="cs"/>
          <w:color w:val="000000"/>
          <w:sz w:val="24"/>
          <w:rtl/>
        </w:rPr>
        <w:t>باشد</w:t>
      </w:r>
      <w:r w:rsidR="000E3CDA" w:rsidRPr="00E342D9">
        <w:rPr>
          <w:color w:val="000000"/>
          <w:sz w:val="24"/>
          <w:rtl/>
        </w:rPr>
        <w:t xml:space="preserve">. نام و نشان </w:t>
      </w:r>
      <w:r w:rsidR="000E3CDA" w:rsidRPr="00E342D9">
        <w:rPr>
          <w:rFonts w:hint="cs"/>
          <w:color w:val="000000"/>
          <w:sz w:val="24"/>
          <w:rtl/>
        </w:rPr>
        <w:t>ی</w:t>
      </w:r>
      <w:r w:rsidR="000E3CDA" w:rsidRPr="00E342D9">
        <w:rPr>
          <w:rFonts w:hint="eastAsia"/>
          <w:color w:val="000000"/>
          <w:sz w:val="24"/>
          <w:rtl/>
        </w:rPr>
        <w:t>ك</w:t>
      </w:r>
      <w:r w:rsidR="000E3CDA" w:rsidRPr="00E342D9">
        <w:rPr>
          <w:color w:val="000000"/>
          <w:sz w:val="24"/>
          <w:rtl/>
        </w:rPr>
        <w:t xml:space="preserve"> محصول از نظر </w:t>
      </w:r>
      <w:r w:rsidR="00DC3B65">
        <w:rPr>
          <w:color w:val="000000"/>
          <w:sz w:val="24"/>
          <w:rtl/>
        </w:rPr>
        <w:t>مصرف‌کنندگان</w:t>
      </w:r>
      <w:r w:rsidR="000E3CDA" w:rsidRPr="00E342D9">
        <w:rPr>
          <w:color w:val="000000"/>
          <w:sz w:val="24"/>
          <w:rtl/>
        </w:rPr>
        <w:t xml:space="preserve"> جزء مهم</w:t>
      </w:r>
      <w:r w:rsidR="000E3CDA" w:rsidRPr="00E342D9">
        <w:rPr>
          <w:rFonts w:hint="cs"/>
          <w:color w:val="000000"/>
          <w:sz w:val="24"/>
          <w:rtl/>
        </w:rPr>
        <w:t>ی</w:t>
      </w:r>
      <w:r w:rsidR="000E3CDA" w:rsidRPr="00E342D9">
        <w:rPr>
          <w:color w:val="000000"/>
          <w:sz w:val="24"/>
          <w:rtl/>
        </w:rPr>
        <w:t xml:space="preserve"> از کالاست و تع</w:t>
      </w:r>
      <w:r w:rsidR="000E3CDA" w:rsidRPr="00E342D9">
        <w:rPr>
          <w:rFonts w:hint="cs"/>
          <w:color w:val="000000"/>
          <w:sz w:val="24"/>
          <w:rtl/>
        </w:rPr>
        <w:t>یی</w:t>
      </w:r>
      <w:r w:rsidR="000E3CDA" w:rsidRPr="00E342D9">
        <w:rPr>
          <w:rFonts w:hint="eastAsia"/>
          <w:color w:val="000000"/>
          <w:sz w:val="24"/>
          <w:rtl/>
        </w:rPr>
        <w:t>ن</w:t>
      </w:r>
      <w:r w:rsidR="000E3CDA" w:rsidRPr="00E342D9">
        <w:rPr>
          <w:color w:val="000000"/>
          <w:sz w:val="24"/>
          <w:rtl/>
        </w:rPr>
        <w:t xml:space="preserve"> نام تجار</w:t>
      </w:r>
      <w:r w:rsidR="000E3CDA" w:rsidRPr="00E342D9">
        <w:rPr>
          <w:rFonts w:hint="cs"/>
          <w:color w:val="000000"/>
          <w:sz w:val="24"/>
          <w:rtl/>
        </w:rPr>
        <w:t>ی</w:t>
      </w:r>
      <w:r w:rsidR="000E3CDA" w:rsidRPr="00E342D9">
        <w:rPr>
          <w:color w:val="000000"/>
          <w:sz w:val="24"/>
          <w:rtl/>
        </w:rPr>
        <w:t xml:space="preserve"> به فا</w:t>
      </w:r>
      <w:r w:rsidR="000E3CDA" w:rsidRPr="00E342D9">
        <w:rPr>
          <w:rFonts w:hint="cs"/>
          <w:color w:val="000000"/>
          <w:sz w:val="24"/>
          <w:rtl/>
        </w:rPr>
        <w:t>ی</w:t>
      </w:r>
      <w:r w:rsidR="000E3CDA" w:rsidRPr="00E342D9">
        <w:rPr>
          <w:rFonts w:hint="eastAsia"/>
          <w:color w:val="000000"/>
          <w:sz w:val="24"/>
          <w:rtl/>
        </w:rPr>
        <w:t>ده</w:t>
      </w:r>
      <w:r w:rsidR="000E3CDA" w:rsidRPr="00E342D9">
        <w:rPr>
          <w:color w:val="000000"/>
          <w:sz w:val="24"/>
          <w:rtl/>
        </w:rPr>
        <w:t xml:space="preserve"> و ارزش کالا </w:t>
      </w:r>
      <w:r>
        <w:rPr>
          <w:color w:val="000000"/>
          <w:sz w:val="24"/>
          <w:rtl/>
        </w:rPr>
        <w:t>می‌افزاید</w:t>
      </w:r>
      <w:r w:rsidR="000E3CDA" w:rsidRPr="00E342D9">
        <w:rPr>
          <w:color w:val="000000"/>
          <w:sz w:val="24"/>
          <w:rtl/>
        </w:rPr>
        <w:t xml:space="preserve">. تعداد </w:t>
      </w:r>
      <w:r>
        <w:rPr>
          <w:color w:val="000000"/>
          <w:sz w:val="24"/>
          <w:rtl/>
        </w:rPr>
        <w:t>قابل‌توجهی</w:t>
      </w:r>
      <w:r w:rsidR="000E3CDA" w:rsidRPr="00E342D9">
        <w:rPr>
          <w:color w:val="000000"/>
          <w:sz w:val="24"/>
          <w:rtl/>
        </w:rPr>
        <w:t xml:space="preserve"> از مشتر</w:t>
      </w:r>
      <w:r w:rsidR="000E3CDA" w:rsidRPr="00E342D9">
        <w:rPr>
          <w:rFonts w:hint="cs"/>
          <w:color w:val="000000"/>
          <w:sz w:val="24"/>
          <w:rtl/>
        </w:rPr>
        <w:t>ی</w:t>
      </w:r>
      <w:r w:rsidR="000E3CDA" w:rsidRPr="00E342D9">
        <w:rPr>
          <w:rFonts w:hint="eastAsia"/>
          <w:color w:val="000000"/>
          <w:sz w:val="24"/>
          <w:rtl/>
        </w:rPr>
        <w:t>ان</w:t>
      </w:r>
      <w:r w:rsidR="000E3CDA" w:rsidRPr="00E342D9">
        <w:rPr>
          <w:color w:val="000000"/>
          <w:sz w:val="24"/>
          <w:rtl/>
        </w:rPr>
        <w:t xml:space="preserve"> حت</w:t>
      </w:r>
      <w:r w:rsidR="000E3CDA" w:rsidRPr="00E342D9">
        <w:rPr>
          <w:rFonts w:hint="cs"/>
          <w:color w:val="000000"/>
          <w:sz w:val="24"/>
          <w:rtl/>
        </w:rPr>
        <w:t>ی</w:t>
      </w:r>
      <w:r w:rsidR="000E3CDA" w:rsidRPr="00E342D9">
        <w:rPr>
          <w:color w:val="000000"/>
          <w:sz w:val="24"/>
          <w:rtl/>
        </w:rPr>
        <w:t xml:space="preserve"> </w:t>
      </w:r>
      <w:r w:rsidR="00E342D9" w:rsidRPr="00E342D9">
        <w:rPr>
          <w:rFonts w:hint="cs"/>
          <w:color w:val="000000"/>
          <w:sz w:val="24"/>
          <w:rtl/>
        </w:rPr>
        <w:t>زمانی که</w:t>
      </w:r>
      <w:r w:rsidR="000E3CDA" w:rsidRPr="00E342D9">
        <w:rPr>
          <w:color w:val="000000"/>
          <w:sz w:val="24"/>
          <w:rtl/>
        </w:rPr>
        <w:t xml:space="preserve"> کالاها</w:t>
      </w:r>
      <w:r w:rsidR="000E3CDA" w:rsidRPr="00E342D9">
        <w:rPr>
          <w:rFonts w:hint="cs"/>
          <w:color w:val="000000"/>
          <w:sz w:val="24"/>
          <w:rtl/>
        </w:rPr>
        <w:t>ی</w:t>
      </w:r>
      <w:r w:rsidR="000E3CDA" w:rsidRPr="00E342D9">
        <w:rPr>
          <w:color w:val="000000"/>
          <w:sz w:val="24"/>
          <w:rtl/>
        </w:rPr>
        <w:t xml:space="preserve"> جانش</w:t>
      </w:r>
      <w:r w:rsidR="000E3CDA" w:rsidRPr="00E342D9">
        <w:rPr>
          <w:rFonts w:hint="cs"/>
          <w:color w:val="000000"/>
          <w:sz w:val="24"/>
          <w:rtl/>
        </w:rPr>
        <w:t>ی</w:t>
      </w:r>
      <w:r w:rsidR="000E3CDA" w:rsidRPr="00E342D9">
        <w:rPr>
          <w:rFonts w:hint="eastAsia"/>
          <w:color w:val="000000"/>
          <w:sz w:val="24"/>
          <w:rtl/>
        </w:rPr>
        <w:t>ن</w:t>
      </w:r>
      <w:r w:rsidR="000E3CDA" w:rsidRPr="00E342D9">
        <w:rPr>
          <w:color w:val="000000"/>
          <w:sz w:val="24"/>
          <w:rtl/>
        </w:rPr>
        <w:t xml:space="preserve"> د</w:t>
      </w:r>
      <w:r w:rsidR="000E3CDA" w:rsidRPr="00E342D9">
        <w:rPr>
          <w:rFonts w:hint="cs"/>
          <w:color w:val="000000"/>
          <w:sz w:val="24"/>
          <w:rtl/>
        </w:rPr>
        <w:t>ی</w:t>
      </w:r>
      <w:r w:rsidR="000E3CDA" w:rsidRPr="00E342D9">
        <w:rPr>
          <w:rFonts w:hint="eastAsia"/>
          <w:color w:val="000000"/>
          <w:sz w:val="24"/>
          <w:rtl/>
        </w:rPr>
        <w:t>گر</w:t>
      </w:r>
      <w:r w:rsidR="000E3CDA" w:rsidRPr="00E342D9">
        <w:rPr>
          <w:rFonts w:hint="cs"/>
          <w:color w:val="000000"/>
          <w:sz w:val="24"/>
          <w:rtl/>
        </w:rPr>
        <w:t>ی</w:t>
      </w:r>
      <w:r w:rsidR="000E3CDA" w:rsidRPr="00E342D9">
        <w:rPr>
          <w:color w:val="000000"/>
          <w:sz w:val="24"/>
          <w:rtl/>
        </w:rPr>
        <w:t xml:space="preserve"> با </w:t>
      </w:r>
      <w:r w:rsidR="000E0D1F">
        <w:rPr>
          <w:color w:val="000000"/>
          <w:sz w:val="24"/>
          <w:rtl/>
        </w:rPr>
        <w:t>قیمت‌های</w:t>
      </w:r>
      <w:r w:rsidR="000E3CDA" w:rsidRPr="00E342D9">
        <w:rPr>
          <w:color w:val="000000"/>
          <w:sz w:val="24"/>
          <w:rtl/>
        </w:rPr>
        <w:t xml:space="preserve"> </w:t>
      </w:r>
      <w:r w:rsidR="00E342D9" w:rsidRPr="00E342D9">
        <w:rPr>
          <w:rFonts w:hint="cs"/>
          <w:color w:val="000000"/>
          <w:sz w:val="24"/>
          <w:rtl/>
        </w:rPr>
        <w:t>کمتری</w:t>
      </w:r>
      <w:r w:rsidR="000E3CDA" w:rsidRPr="00E342D9">
        <w:rPr>
          <w:color w:val="000000"/>
          <w:sz w:val="24"/>
          <w:rtl/>
        </w:rPr>
        <w:t xml:space="preserve"> در بازار عرضه شود، متقاض</w:t>
      </w:r>
      <w:r w:rsidR="000E3CDA" w:rsidRPr="00E342D9">
        <w:rPr>
          <w:rFonts w:hint="cs"/>
          <w:color w:val="000000"/>
          <w:sz w:val="24"/>
          <w:rtl/>
        </w:rPr>
        <w:t>ی</w:t>
      </w:r>
      <w:r w:rsidR="000E3CDA" w:rsidRPr="00E342D9">
        <w:rPr>
          <w:color w:val="000000"/>
          <w:sz w:val="24"/>
          <w:rtl/>
        </w:rPr>
        <w:t xml:space="preserve"> هم</w:t>
      </w:r>
      <w:r w:rsidR="000E3CDA" w:rsidRPr="00E342D9">
        <w:rPr>
          <w:rFonts w:hint="cs"/>
          <w:color w:val="000000"/>
          <w:sz w:val="24"/>
          <w:rtl/>
        </w:rPr>
        <w:t>ی</w:t>
      </w:r>
      <w:r w:rsidR="000E3CDA" w:rsidRPr="00E342D9">
        <w:rPr>
          <w:rFonts w:hint="eastAsia"/>
          <w:color w:val="000000"/>
          <w:sz w:val="24"/>
          <w:rtl/>
        </w:rPr>
        <w:t>ن</w:t>
      </w:r>
      <w:r w:rsidR="000E3CDA" w:rsidRPr="00E342D9">
        <w:rPr>
          <w:color w:val="000000"/>
          <w:sz w:val="24"/>
          <w:rtl/>
        </w:rPr>
        <w:t xml:space="preserve"> اسام</w:t>
      </w:r>
      <w:r w:rsidR="000E3CDA" w:rsidRPr="00E342D9">
        <w:rPr>
          <w:rFonts w:hint="cs"/>
          <w:color w:val="000000"/>
          <w:sz w:val="24"/>
          <w:rtl/>
        </w:rPr>
        <w:t>ی</w:t>
      </w:r>
      <w:r w:rsidR="000E3CDA" w:rsidRPr="00E342D9">
        <w:rPr>
          <w:color w:val="000000"/>
          <w:sz w:val="24"/>
          <w:rtl/>
        </w:rPr>
        <w:t xml:space="preserve"> تجار</w:t>
      </w:r>
      <w:r w:rsidR="000E3CDA" w:rsidRPr="00E342D9">
        <w:rPr>
          <w:rFonts w:hint="cs"/>
          <w:color w:val="000000"/>
          <w:sz w:val="24"/>
          <w:rtl/>
        </w:rPr>
        <w:t>ی</w:t>
      </w:r>
      <w:r w:rsidR="000E3CDA" w:rsidRPr="00E342D9">
        <w:rPr>
          <w:color w:val="000000"/>
          <w:sz w:val="24"/>
          <w:rtl/>
        </w:rPr>
        <w:t xml:space="preserve"> خواهند بود و کالاها</w:t>
      </w:r>
      <w:r w:rsidR="000E3CDA" w:rsidRPr="00E342D9">
        <w:rPr>
          <w:rFonts w:hint="cs"/>
          <w:color w:val="000000"/>
          <w:sz w:val="24"/>
          <w:rtl/>
        </w:rPr>
        <w:t>ی</w:t>
      </w:r>
      <w:r w:rsidR="000E3CDA" w:rsidRPr="00E342D9">
        <w:rPr>
          <w:color w:val="000000"/>
          <w:sz w:val="24"/>
          <w:rtl/>
        </w:rPr>
        <w:t xml:space="preserve"> جانش</w:t>
      </w:r>
      <w:r w:rsidR="000E3CDA" w:rsidRPr="00E342D9">
        <w:rPr>
          <w:rFonts w:hint="cs"/>
          <w:color w:val="000000"/>
          <w:sz w:val="24"/>
          <w:rtl/>
        </w:rPr>
        <w:t>ی</w:t>
      </w:r>
      <w:r w:rsidR="000E3CDA" w:rsidRPr="00E342D9">
        <w:rPr>
          <w:rFonts w:hint="eastAsia"/>
          <w:color w:val="000000"/>
          <w:sz w:val="24"/>
          <w:rtl/>
        </w:rPr>
        <w:t>ن</w:t>
      </w:r>
      <w:r w:rsidR="000E3CDA" w:rsidRPr="00E342D9">
        <w:rPr>
          <w:color w:val="000000"/>
          <w:sz w:val="24"/>
          <w:rtl/>
        </w:rPr>
        <w:t xml:space="preserve"> را </w:t>
      </w:r>
      <w:r w:rsidR="00E342D9">
        <w:rPr>
          <w:rFonts w:hint="cs"/>
          <w:color w:val="000000"/>
          <w:sz w:val="24"/>
          <w:rtl/>
        </w:rPr>
        <w:t>نمی</w:t>
      </w:r>
      <w:r w:rsidR="00E342D9">
        <w:rPr>
          <w:color w:val="000000"/>
          <w:sz w:val="24"/>
          <w:rtl/>
        </w:rPr>
        <w:softHyphen/>
      </w:r>
      <w:r w:rsidR="00E342D9">
        <w:rPr>
          <w:rFonts w:hint="cs"/>
          <w:color w:val="000000"/>
          <w:sz w:val="24"/>
          <w:rtl/>
        </w:rPr>
        <w:t>پذیرند</w:t>
      </w:r>
      <w:r w:rsidR="000E3CDA" w:rsidRPr="00E342D9">
        <w:rPr>
          <w:color w:val="000000"/>
          <w:sz w:val="24"/>
          <w:rtl/>
        </w:rPr>
        <w:t xml:space="preserve"> (جوانمرد و </w:t>
      </w:r>
      <w:r w:rsidR="000E0D1F">
        <w:rPr>
          <w:color w:val="000000"/>
          <w:sz w:val="24"/>
          <w:rtl/>
        </w:rPr>
        <w:t>سلطان‌زاده</w:t>
      </w:r>
      <w:r w:rsidR="000E3CDA" w:rsidRPr="00E342D9">
        <w:rPr>
          <w:color w:val="000000"/>
          <w:sz w:val="24"/>
          <w:rtl/>
        </w:rPr>
        <w:t xml:space="preserve">، </w:t>
      </w:r>
      <w:r w:rsidR="000E3CDA" w:rsidRPr="00E342D9">
        <w:rPr>
          <w:color w:val="000000"/>
          <w:sz w:val="24"/>
          <w:rtl/>
          <w:lang w:bidi="fa-IR"/>
        </w:rPr>
        <w:t>۱۳۸۸).</w:t>
      </w:r>
    </w:p>
    <w:p w14:paraId="4D7F7B0F" w14:textId="4608435E" w:rsidR="00E36C5E" w:rsidRDefault="006C6B34" w:rsidP="00261D10">
      <w:pPr>
        <w:bidi/>
        <w:spacing w:line="240" w:lineRule="auto"/>
        <w:ind w:firstLine="225"/>
        <w:contextualSpacing/>
        <w:jc w:val="both"/>
        <w:rPr>
          <w:color w:val="000000"/>
          <w:sz w:val="24"/>
          <w:rtl/>
        </w:rPr>
      </w:pPr>
      <w:r w:rsidRPr="006C6B34">
        <w:rPr>
          <w:rFonts w:hint="cs"/>
          <w:color w:val="000000"/>
          <w:sz w:val="24"/>
          <w:rtl/>
        </w:rPr>
        <w:t>برند</w:t>
      </w:r>
      <w:r w:rsidR="000E3CDA" w:rsidRPr="006C6B34">
        <w:rPr>
          <w:rFonts w:hint="eastAsia"/>
          <w:color w:val="000000"/>
          <w:sz w:val="24"/>
          <w:rtl/>
        </w:rPr>
        <w:t>،</w:t>
      </w:r>
      <w:r w:rsidR="000E3CDA" w:rsidRPr="006C6B34">
        <w:rPr>
          <w:color w:val="000000"/>
          <w:sz w:val="24"/>
          <w:rtl/>
        </w:rPr>
        <w:t xml:space="preserve"> </w:t>
      </w:r>
      <w:r w:rsidR="00F4448E">
        <w:rPr>
          <w:color w:val="000000"/>
          <w:sz w:val="24"/>
          <w:rtl/>
        </w:rPr>
        <w:t>نشانه‌ها</w:t>
      </w:r>
      <w:r w:rsidR="000E3CDA" w:rsidRPr="006C6B34">
        <w:rPr>
          <w:rFonts w:hint="cs"/>
          <w:color w:val="000000"/>
          <w:sz w:val="24"/>
          <w:rtl/>
        </w:rPr>
        <w:t>یی</w:t>
      </w:r>
      <w:r w:rsidR="000E3CDA" w:rsidRPr="006C6B34">
        <w:rPr>
          <w:color w:val="000000"/>
          <w:sz w:val="24"/>
          <w:rtl/>
        </w:rPr>
        <w:t xml:space="preserve"> از </w:t>
      </w:r>
      <w:r w:rsidR="000E0D1F">
        <w:rPr>
          <w:color w:val="000000"/>
          <w:sz w:val="24"/>
          <w:rtl/>
        </w:rPr>
        <w:t>هسته‌ی</w:t>
      </w:r>
      <w:r w:rsidR="000E3CDA" w:rsidRPr="006C6B34">
        <w:rPr>
          <w:color w:val="000000"/>
          <w:sz w:val="24"/>
          <w:rtl/>
        </w:rPr>
        <w:t xml:space="preserve"> محصول به مشتر</w:t>
      </w:r>
      <w:r w:rsidR="000E3CDA" w:rsidRPr="006C6B34">
        <w:rPr>
          <w:rFonts w:hint="cs"/>
          <w:color w:val="000000"/>
          <w:sz w:val="24"/>
          <w:rtl/>
        </w:rPr>
        <w:t>ی</w:t>
      </w:r>
      <w:r w:rsidR="000E3CDA" w:rsidRPr="006C6B34">
        <w:rPr>
          <w:color w:val="000000"/>
          <w:sz w:val="24"/>
          <w:rtl/>
        </w:rPr>
        <w:t xml:space="preserve"> </w:t>
      </w:r>
      <w:r w:rsidRPr="006C6B34">
        <w:rPr>
          <w:rFonts w:hint="cs"/>
          <w:color w:val="000000"/>
          <w:sz w:val="24"/>
          <w:rtl/>
        </w:rPr>
        <w:t xml:space="preserve">ارائه </w:t>
      </w:r>
      <w:r w:rsidR="00F4448E">
        <w:rPr>
          <w:color w:val="000000"/>
          <w:sz w:val="24"/>
          <w:rtl/>
        </w:rPr>
        <w:t>می‌دهد</w:t>
      </w:r>
      <w:r w:rsidR="000E3CDA" w:rsidRPr="006C6B34">
        <w:rPr>
          <w:color w:val="000000"/>
          <w:sz w:val="24"/>
          <w:rtl/>
        </w:rPr>
        <w:t xml:space="preserve"> و از </w:t>
      </w:r>
      <w:r w:rsidRPr="006C6B34">
        <w:rPr>
          <w:color w:val="000000"/>
          <w:sz w:val="24"/>
          <w:rtl/>
        </w:rPr>
        <w:t>تول</w:t>
      </w:r>
      <w:r w:rsidRPr="006C6B34">
        <w:rPr>
          <w:rFonts w:hint="cs"/>
          <w:color w:val="000000"/>
          <w:sz w:val="24"/>
          <w:rtl/>
        </w:rPr>
        <w:t>ی</w:t>
      </w:r>
      <w:r w:rsidRPr="006C6B34">
        <w:rPr>
          <w:rFonts w:hint="eastAsia"/>
          <w:color w:val="000000"/>
          <w:sz w:val="24"/>
          <w:rtl/>
        </w:rPr>
        <w:t>دکننده</w:t>
      </w:r>
      <w:r w:rsidRPr="006C6B34">
        <w:rPr>
          <w:color w:val="000000"/>
          <w:sz w:val="24"/>
          <w:rtl/>
        </w:rPr>
        <w:t xml:space="preserve"> </w:t>
      </w:r>
      <w:r w:rsidRPr="006C6B34">
        <w:rPr>
          <w:rFonts w:hint="cs"/>
          <w:color w:val="000000"/>
          <w:sz w:val="24"/>
          <w:rtl/>
        </w:rPr>
        <w:t xml:space="preserve">و </w:t>
      </w:r>
      <w:r w:rsidR="000E3CDA" w:rsidRPr="006C6B34">
        <w:rPr>
          <w:color w:val="000000"/>
          <w:sz w:val="24"/>
          <w:rtl/>
        </w:rPr>
        <w:t>مشتر</w:t>
      </w:r>
      <w:r w:rsidR="000E3CDA" w:rsidRPr="006C6B34">
        <w:rPr>
          <w:rFonts w:hint="cs"/>
          <w:color w:val="000000"/>
          <w:sz w:val="24"/>
          <w:rtl/>
        </w:rPr>
        <w:t>ی</w:t>
      </w:r>
      <w:r w:rsidR="000E3CDA" w:rsidRPr="006C6B34">
        <w:rPr>
          <w:color w:val="000000"/>
          <w:sz w:val="24"/>
          <w:rtl/>
        </w:rPr>
        <w:t xml:space="preserve"> در برابر رقبا</w:t>
      </w:r>
      <w:r w:rsidR="000E3CDA" w:rsidRPr="006C6B34">
        <w:rPr>
          <w:rFonts w:hint="cs"/>
          <w:color w:val="000000"/>
          <w:sz w:val="24"/>
          <w:rtl/>
        </w:rPr>
        <w:t>یی</w:t>
      </w:r>
      <w:r w:rsidR="000E3CDA" w:rsidRPr="006C6B34">
        <w:rPr>
          <w:color w:val="000000"/>
          <w:sz w:val="24"/>
          <w:rtl/>
        </w:rPr>
        <w:t xml:space="preserve"> که </w:t>
      </w:r>
      <w:r w:rsidRPr="006C6B34">
        <w:rPr>
          <w:rFonts w:hint="cs"/>
          <w:color w:val="000000"/>
          <w:sz w:val="24"/>
          <w:rtl/>
        </w:rPr>
        <w:t>سعی</w:t>
      </w:r>
      <w:r w:rsidR="000E3CDA" w:rsidRPr="006C6B34">
        <w:rPr>
          <w:color w:val="000000"/>
          <w:sz w:val="24"/>
          <w:rtl/>
        </w:rPr>
        <w:t xml:space="preserve"> </w:t>
      </w:r>
      <w:r w:rsidR="00F4448E">
        <w:rPr>
          <w:rFonts w:hint="cs"/>
          <w:color w:val="000000"/>
          <w:sz w:val="24"/>
          <w:rtl/>
        </w:rPr>
        <w:t>می‌کنند</w:t>
      </w:r>
      <w:r w:rsidR="000E3CDA" w:rsidRPr="006C6B34">
        <w:rPr>
          <w:color w:val="000000"/>
          <w:sz w:val="24"/>
          <w:rtl/>
        </w:rPr>
        <w:t xml:space="preserve"> محصولات</w:t>
      </w:r>
      <w:r w:rsidR="000E3CDA" w:rsidRPr="006C6B34">
        <w:rPr>
          <w:rFonts w:hint="cs"/>
          <w:color w:val="000000"/>
          <w:sz w:val="24"/>
          <w:rtl/>
        </w:rPr>
        <w:t>ی</w:t>
      </w:r>
      <w:r w:rsidR="000E3CDA" w:rsidRPr="006C6B34">
        <w:rPr>
          <w:color w:val="000000"/>
          <w:sz w:val="24"/>
          <w:rtl/>
        </w:rPr>
        <w:t xml:space="preserve"> </w:t>
      </w:r>
      <w:r w:rsidRPr="006C6B34">
        <w:rPr>
          <w:rFonts w:hint="cs"/>
          <w:color w:val="000000"/>
          <w:sz w:val="24"/>
          <w:rtl/>
        </w:rPr>
        <w:t>شبیه</w:t>
      </w:r>
      <w:r w:rsidR="000E3CDA" w:rsidRPr="006C6B34">
        <w:rPr>
          <w:color w:val="000000"/>
          <w:sz w:val="24"/>
          <w:rtl/>
        </w:rPr>
        <w:t xml:space="preserve"> </w:t>
      </w:r>
      <w:r w:rsidR="00676B37">
        <w:rPr>
          <w:color w:val="000000"/>
          <w:sz w:val="24"/>
          <w:rtl/>
        </w:rPr>
        <w:t>آن‌ها</w:t>
      </w:r>
      <w:r w:rsidR="000E3CDA" w:rsidRPr="006C6B34">
        <w:rPr>
          <w:color w:val="000000"/>
          <w:sz w:val="24"/>
          <w:rtl/>
        </w:rPr>
        <w:t xml:space="preserve"> تول</w:t>
      </w:r>
      <w:r w:rsidR="000E3CDA" w:rsidRPr="006C6B34">
        <w:rPr>
          <w:rFonts w:hint="cs"/>
          <w:color w:val="000000"/>
          <w:sz w:val="24"/>
          <w:rtl/>
        </w:rPr>
        <w:t>ی</w:t>
      </w:r>
      <w:r w:rsidR="000E3CDA" w:rsidRPr="006C6B34">
        <w:rPr>
          <w:rFonts w:hint="eastAsia"/>
          <w:color w:val="000000"/>
          <w:sz w:val="24"/>
          <w:rtl/>
        </w:rPr>
        <w:t>د</w:t>
      </w:r>
      <w:r w:rsidR="000E3CDA" w:rsidRPr="006C6B34">
        <w:rPr>
          <w:color w:val="000000"/>
          <w:sz w:val="24"/>
          <w:rtl/>
        </w:rPr>
        <w:t xml:space="preserve"> کنند </w:t>
      </w:r>
      <w:r w:rsidRPr="006C6B34">
        <w:rPr>
          <w:rFonts w:hint="cs"/>
          <w:color w:val="000000"/>
          <w:sz w:val="24"/>
          <w:rtl/>
        </w:rPr>
        <w:t>حفاظت</w:t>
      </w:r>
      <w:r w:rsidR="000E3CDA" w:rsidRPr="006C6B34">
        <w:rPr>
          <w:color w:val="000000"/>
          <w:sz w:val="24"/>
          <w:rtl/>
        </w:rPr>
        <w:t xml:space="preserve"> </w:t>
      </w:r>
      <w:r w:rsidR="00DC3B65">
        <w:rPr>
          <w:color w:val="000000"/>
          <w:sz w:val="24"/>
          <w:rtl/>
        </w:rPr>
        <w:t>می‌کند</w:t>
      </w:r>
      <w:r w:rsidRPr="006C6B34">
        <w:rPr>
          <w:rFonts w:hint="cs"/>
          <w:color w:val="000000"/>
          <w:sz w:val="24"/>
          <w:rtl/>
        </w:rPr>
        <w:t>.</w:t>
      </w:r>
      <w:r w:rsidR="000E3CDA" w:rsidRPr="006C6B34">
        <w:rPr>
          <w:color w:val="000000"/>
          <w:sz w:val="24"/>
          <w:rtl/>
        </w:rPr>
        <w:t xml:space="preserve"> از </w:t>
      </w:r>
      <w:r w:rsidRPr="006C6B34">
        <w:rPr>
          <w:rFonts w:hint="cs"/>
          <w:color w:val="000000"/>
          <w:sz w:val="24"/>
          <w:rtl/>
        </w:rPr>
        <w:t>دیدگاه</w:t>
      </w:r>
      <w:r w:rsidR="000E3CDA" w:rsidRPr="006C6B34">
        <w:rPr>
          <w:color w:val="000000"/>
          <w:sz w:val="24"/>
          <w:rtl/>
        </w:rPr>
        <w:t xml:space="preserve"> مشتر</w:t>
      </w:r>
      <w:r w:rsidR="000E3CDA" w:rsidRPr="006C6B34">
        <w:rPr>
          <w:rFonts w:hint="cs"/>
          <w:color w:val="000000"/>
          <w:sz w:val="24"/>
          <w:rtl/>
        </w:rPr>
        <w:t>ی</w:t>
      </w:r>
      <w:r w:rsidR="000E3CDA" w:rsidRPr="006C6B34">
        <w:rPr>
          <w:rFonts w:hint="eastAsia"/>
          <w:color w:val="000000"/>
          <w:sz w:val="24"/>
          <w:rtl/>
        </w:rPr>
        <w:t>،</w:t>
      </w:r>
      <w:r w:rsidR="000E3CDA" w:rsidRPr="006C6B34">
        <w:rPr>
          <w:color w:val="000000"/>
          <w:sz w:val="24"/>
          <w:rtl/>
        </w:rPr>
        <w:t xml:space="preserve"> </w:t>
      </w:r>
      <w:r w:rsidRPr="006C6B34">
        <w:rPr>
          <w:rFonts w:hint="cs"/>
          <w:color w:val="000000"/>
          <w:sz w:val="24"/>
          <w:rtl/>
        </w:rPr>
        <w:t>برند</w:t>
      </w:r>
      <w:r w:rsidR="000E3CDA" w:rsidRPr="006C6B34">
        <w:rPr>
          <w:color w:val="000000"/>
          <w:sz w:val="24"/>
          <w:rtl/>
        </w:rPr>
        <w:t xml:space="preserve"> </w:t>
      </w:r>
      <w:r w:rsidRPr="006C6B34">
        <w:rPr>
          <w:rFonts w:hint="cs"/>
          <w:color w:val="000000"/>
          <w:sz w:val="24"/>
          <w:rtl/>
        </w:rPr>
        <w:t>قادر است</w:t>
      </w:r>
      <w:r w:rsidR="000E3CDA" w:rsidRPr="006C6B34">
        <w:rPr>
          <w:color w:val="000000"/>
          <w:sz w:val="24"/>
          <w:rtl/>
        </w:rPr>
        <w:t xml:space="preserve"> </w:t>
      </w:r>
      <w:r w:rsidRPr="006C6B34">
        <w:rPr>
          <w:rFonts w:hint="cs"/>
          <w:color w:val="000000"/>
          <w:sz w:val="24"/>
          <w:rtl/>
        </w:rPr>
        <w:t>همچون</w:t>
      </w:r>
      <w:r w:rsidR="000E3CDA" w:rsidRPr="006C6B34">
        <w:rPr>
          <w:color w:val="000000"/>
          <w:sz w:val="24"/>
          <w:rtl/>
        </w:rPr>
        <w:t xml:space="preserve"> </w:t>
      </w:r>
      <w:r w:rsidR="00C815B6">
        <w:rPr>
          <w:color w:val="000000"/>
          <w:sz w:val="24"/>
          <w:rtl/>
        </w:rPr>
        <w:t>مجموعه‌ای</w:t>
      </w:r>
      <w:r w:rsidR="000E3CDA" w:rsidRPr="006C6B34">
        <w:rPr>
          <w:color w:val="000000"/>
          <w:sz w:val="24"/>
          <w:rtl/>
        </w:rPr>
        <w:t xml:space="preserve"> از </w:t>
      </w:r>
      <w:r w:rsidR="00F4448E">
        <w:rPr>
          <w:color w:val="000000"/>
          <w:sz w:val="24"/>
          <w:rtl/>
        </w:rPr>
        <w:t>تجربه‌های</w:t>
      </w:r>
      <w:r w:rsidRPr="006C6B34">
        <w:rPr>
          <w:rFonts w:hint="cs"/>
          <w:color w:val="000000"/>
          <w:sz w:val="24"/>
          <w:rtl/>
        </w:rPr>
        <w:t>ش</w:t>
      </w:r>
      <w:r w:rsidR="000E3CDA" w:rsidRPr="006C6B34">
        <w:rPr>
          <w:color w:val="000000"/>
          <w:sz w:val="24"/>
          <w:rtl/>
        </w:rPr>
        <w:t xml:space="preserve"> تعر</w:t>
      </w:r>
      <w:r w:rsidR="000E3CDA" w:rsidRPr="006C6B34">
        <w:rPr>
          <w:rFonts w:hint="cs"/>
          <w:color w:val="000000"/>
          <w:sz w:val="24"/>
          <w:rtl/>
        </w:rPr>
        <w:t>ی</w:t>
      </w:r>
      <w:r w:rsidR="000E3CDA" w:rsidRPr="006C6B34">
        <w:rPr>
          <w:rFonts w:hint="eastAsia"/>
          <w:color w:val="000000"/>
          <w:sz w:val="24"/>
          <w:rtl/>
        </w:rPr>
        <w:t>ف</w:t>
      </w:r>
      <w:r w:rsidR="000E3CDA" w:rsidRPr="006C6B34">
        <w:rPr>
          <w:color w:val="000000"/>
          <w:sz w:val="24"/>
          <w:rtl/>
        </w:rPr>
        <w:t xml:space="preserve"> شود که آن </w:t>
      </w:r>
      <w:r w:rsidR="00C815B6">
        <w:rPr>
          <w:rFonts w:hint="cs"/>
          <w:color w:val="000000"/>
          <w:sz w:val="24"/>
          <w:rtl/>
        </w:rPr>
        <w:t>تجربه‌ها</w:t>
      </w:r>
      <w:r w:rsidR="000E3CDA" w:rsidRPr="006C6B34">
        <w:rPr>
          <w:color w:val="000000"/>
          <w:sz w:val="24"/>
          <w:rtl/>
        </w:rPr>
        <w:t xml:space="preserve"> در </w:t>
      </w:r>
      <w:r w:rsidRPr="006C6B34">
        <w:rPr>
          <w:rFonts w:hint="cs"/>
          <w:color w:val="000000"/>
          <w:sz w:val="24"/>
          <w:rtl/>
        </w:rPr>
        <w:t>همه</w:t>
      </w:r>
      <w:r w:rsidR="000E3CDA" w:rsidRPr="006C6B34">
        <w:rPr>
          <w:color w:val="000000"/>
          <w:sz w:val="24"/>
          <w:rtl/>
        </w:rPr>
        <w:t xml:space="preserve"> نقاط ارتباط</w:t>
      </w:r>
      <w:r w:rsidR="000E3CDA" w:rsidRPr="006C6B34">
        <w:rPr>
          <w:rFonts w:hint="cs"/>
          <w:color w:val="000000"/>
          <w:sz w:val="24"/>
          <w:rtl/>
        </w:rPr>
        <w:t>ی</w:t>
      </w:r>
      <w:r w:rsidR="000E3CDA" w:rsidRPr="006C6B34">
        <w:rPr>
          <w:color w:val="000000"/>
          <w:sz w:val="24"/>
          <w:rtl/>
        </w:rPr>
        <w:t xml:space="preserve"> </w:t>
      </w:r>
      <w:r w:rsidRPr="006C6B34">
        <w:rPr>
          <w:color w:val="000000"/>
          <w:sz w:val="24"/>
          <w:rtl/>
        </w:rPr>
        <w:t xml:space="preserve">شرکت </w:t>
      </w:r>
      <w:r w:rsidRPr="006C6B34">
        <w:rPr>
          <w:rFonts w:hint="cs"/>
          <w:color w:val="000000"/>
          <w:sz w:val="24"/>
          <w:rtl/>
        </w:rPr>
        <w:t>یا محصول</w:t>
      </w:r>
      <w:r w:rsidR="000E3CDA" w:rsidRPr="006C6B34">
        <w:rPr>
          <w:color w:val="000000"/>
          <w:sz w:val="24"/>
          <w:rtl/>
        </w:rPr>
        <w:t xml:space="preserve"> با مشتر</w:t>
      </w:r>
      <w:r w:rsidR="000E3CDA" w:rsidRPr="006C6B34">
        <w:rPr>
          <w:rFonts w:hint="cs"/>
          <w:color w:val="000000"/>
          <w:sz w:val="24"/>
          <w:rtl/>
        </w:rPr>
        <w:t>ی</w:t>
      </w:r>
      <w:r w:rsidR="000E3CDA" w:rsidRPr="006C6B34">
        <w:rPr>
          <w:color w:val="000000"/>
          <w:sz w:val="24"/>
          <w:rtl/>
        </w:rPr>
        <w:t xml:space="preserve"> ساخته </w:t>
      </w:r>
      <w:r w:rsidR="00F4448E">
        <w:rPr>
          <w:color w:val="000000"/>
          <w:sz w:val="24"/>
          <w:rtl/>
        </w:rPr>
        <w:t>می‌شوند</w:t>
      </w:r>
      <w:r w:rsidR="000E3CDA" w:rsidRPr="006C6B34">
        <w:rPr>
          <w:color w:val="000000"/>
          <w:sz w:val="24"/>
          <w:rtl/>
        </w:rPr>
        <w:t xml:space="preserve"> </w:t>
      </w:r>
      <w:r w:rsidR="000E3CDA" w:rsidRPr="006C6B34">
        <w:rPr>
          <w:rFonts w:asciiTheme="majorBidi" w:hAnsiTheme="majorBidi" w:cstheme="majorBidi"/>
          <w:sz w:val="24"/>
          <w:rtl/>
        </w:rPr>
        <w:t>(</w:t>
      </w:r>
      <w:proofErr w:type="spellStart"/>
      <w:r w:rsidR="00E36C5E" w:rsidRPr="006C6B34">
        <w:rPr>
          <w:rFonts w:asciiTheme="majorBidi" w:hAnsiTheme="majorBidi" w:cstheme="majorBidi"/>
          <w:sz w:val="24"/>
        </w:rPr>
        <w:t>Ghodeswar</w:t>
      </w:r>
      <w:proofErr w:type="spellEnd"/>
      <w:r w:rsidR="00E36C5E" w:rsidRPr="006C6B34">
        <w:rPr>
          <w:rFonts w:asciiTheme="majorBidi" w:hAnsiTheme="majorBidi" w:cstheme="majorBidi"/>
          <w:sz w:val="24"/>
        </w:rPr>
        <w:t>, 2008</w:t>
      </w:r>
      <w:r w:rsidR="000E3CDA" w:rsidRPr="006C6B34">
        <w:rPr>
          <w:rFonts w:asciiTheme="majorBidi" w:hAnsiTheme="majorBidi" w:cstheme="majorBidi"/>
          <w:sz w:val="24"/>
          <w:rtl/>
        </w:rPr>
        <w:t>).</w:t>
      </w:r>
    </w:p>
    <w:p w14:paraId="343FAFAC" w14:textId="58AC52F1" w:rsidR="00E36C5E" w:rsidRPr="001D046B" w:rsidRDefault="00E36C5E" w:rsidP="00E36C5E">
      <w:pPr>
        <w:pStyle w:val="Heading1"/>
        <w:contextualSpacing/>
        <w:rPr>
          <w:rtl/>
          <w:lang w:bidi="fa-IR"/>
        </w:rPr>
      </w:pPr>
      <w:bookmarkStart w:id="97" w:name="_Toc94471251"/>
      <w:r w:rsidRPr="001D046B">
        <w:rPr>
          <w:rFonts w:hint="cs"/>
          <w:rtl/>
          <w:lang w:bidi="fa-IR"/>
        </w:rPr>
        <w:lastRenderedPageBreak/>
        <w:t>1-</w:t>
      </w:r>
      <w:r w:rsidR="00614EA0" w:rsidRPr="001D046B">
        <w:rPr>
          <w:rFonts w:hint="cs"/>
          <w:rtl/>
          <w:lang w:bidi="fa-IR"/>
        </w:rPr>
        <w:t>2</w:t>
      </w:r>
      <w:r w:rsidRPr="001D046B">
        <w:rPr>
          <w:rFonts w:hint="cs"/>
          <w:rtl/>
          <w:lang w:bidi="fa-IR"/>
        </w:rPr>
        <w:t>-3-2- انواع برند</w:t>
      </w:r>
      <w:bookmarkEnd w:id="97"/>
    </w:p>
    <w:p w14:paraId="7B7270DB" w14:textId="18D1F22F" w:rsidR="008309A9" w:rsidRPr="001D046B" w:rsidRDefault="008309A9" w:rsidP="008309A9">
      <w:pPr>
        <w:bidi/>
        <w:spacing w:line="240" w:lineRule="auto"/>
        <w:ind w:firstLine="225"/>
        <w:contextualSpacing/>
        <w:jc w:val="both"/>
        <w:rPr>
          <w:color w:val="000000"/>
          <w:sz w:val="24"/>
        </w:rPr>
      </w:pPr>
      <w:r w:rsidRPr="001D046B">
        <w:rPr>
          <w:color w:val="000000"/>
          <w:sz w:val="24"/>
          <w:rtl/>
          <w:lang w:bidi="fa-IR"/>
        </w:rPr>
        <w:t xml:space="preserve">۱. </w:t>
      </w:r>
      <w:r w:rsidRPr="001D046B">
        <w:rPr>
          <w:color w:val="000000"/>
          <w:sz w:val="24"/>
          <w:rtl/>
        </w:rPr>
        <w:t xml:space="preserve">محصول: </w:t>
      </w:r>
      <w:r w:rsidR="000E0D1F">
        <w:rPr>
          <w:color w:val="000000"/>
          <w:sz w:val="24"/>
          <w:rtl/>
        </w:rPr>
        <w:t>عمومی‌ترین</w:t>
      </w:r>
      <w:r w:rsidRPr="001D046B">
        <w:rPr>
          <w:color w:val="000000"/>
          <w:sz w:val="24"/>
          <w:rtl/>
        </w:rPr>
        <w:t xml:space="preserve"> </w:t>
      </w:r>
      <w:r w:rsidR="001D046B" w:rsidRPr="001D046B">
        <w:rPr>
          <w:rFonts w:hint="cs"/>
          <w:color w:val="000000"/>
          <w:sz w:val="24"/>
          <w:rtl/>
        </w:rPr>
        <w:t xml:space="preserve">نوع </w:t>
      </w:r>
      <w:r w:rsidRPr="001D046B">
        <w:rPr>
          <w:color w:val="000000"/>
          <w:sz w:val="24"/>
          <w:rtl/>
        </w:rPr>
        <w:t xml:space="preserve">برند، مرتبط با </w:t>
      </w:r>
      <w:r w:rsidRPr="001D046B">
        <w:rPr>
          <w:rFonts w:hint="cs"/>
          <w:color w:val="000000"/>
          <w:sz w:val="24"/>
          <w:rtl/>
        </w:rPr>
        <w:t>ی</w:t>
      </w:r>
      <w:r w:rsidRPr="001D046B">
        <w:rPr>
          <w:rFonts w:hint="eastAsia"/>
          <w:color w:val="000000"/>
          <w:sz w:val="24"/>
          <w:rtl/>
        </w:rPr>
        <w:t>ك</w:t>
      </w:r>
      <w:r w:rsidRPr="001D046B">
        <w:rPr>
          <w:color w:val="000000"/>
          <w:sz w:val="24"/>
          <w:rtl/>
        </w:rPr>
        <w:t xml:space="preserve"> محصول ملموس و مشهود </w:t>
      </w:r>
      <w:r w:rsidR="001D046B" w:rsidRPr="001D046B">
        <w:rPr>
          <w:rFonts w:hint="cs"/>
          <w:color w:val="000000"/>
          <w:sz w:val="24"/>
          <w:rtl/>
        </w:rPr>
        <w:t>همچون</w:t>
      </w:r>
      <w:r w:rsidRPr="001D046B">
        <w:rPr>
          <w:color w:val="000000"/>
          <w:sz w:val="24"/>
          <w:rtl/>
        </w:rPr>
        <w:t xml:space="preserve"> اتومب</w:t>
      </w:r>
      <w:r w:rsidRPr="001D046B">
        <w:rPr>
          <w:rFonts w:hint="cs"/>
          <w:color w:val="000000"/>
          <w:sz w:val="24"/>
          <w:rtl/>
        </w:rPr>
        <w:t>ی</w:t>
      </w:r>
      <w:r w:rsidRPr="001D046B">
        <w:rPr>
          <w:rFonts w:hint="eastAsia"/>
          <w:color w:val="000000"/>
          <w:sz w:val="24"/>
          <w:rtl/>
        </w:rPr>
        <w:t>ل</w:t>
      </w:r>
      <w:r w:rsidRPr="001D046B">
        <w:rPr>
          <w:color w:val="000000"/>
          <w:sz w:val="24"/>
          <w:rtl/>
        </w:rPr>
        <w:t xml:space="preserve"> </w:t>
      </w:r>
      <w:r w:rsidRPr="001D046B">
        <w:rPr>
          <w:rFonts w:hint="cs"/>
          <w:color w:val="000000"/>
          <w:sz w:val="24"/>
          <w:rtl/>
        </w:rPr>
        <w:t>ی</w:t>
      </w:r>
      <w:r w:rsidRPr="001D046B">
        <w:rPr>
          <w:rFonts w:hint="eastAsia"/>
          <w:color w:val="000000"/>
          <w:sz w:val="24"/>
          <w:rtl/>
        </w:rPr>
        <w:t>ا</w:t>
      </w:r>
      <w:r w:rsidRPr="001D046B">
        <w:rPr>
          <w:color w:val="000000"/>
          <w:sz w:val="24"/>
          <w:rtl/>
        </w:rPr>
        <w:t xml:space="preserve"> نوش</w:t>
      </w:r>
      <w:r w:rsidRPr="001D046B">
        <w:rPr>
          <w:rFonts w:hint="cs"/>
          <w:color w:val="000000"/>
          <w:sz w:val="24"/>
          <w:rtl/>
        </w:rPr>
        <w:t>ی</w:t>
      </w:r>
      <w:r w:rsidRPr="001D046B">
        <w:rPr>
          <w:rFonts w:hint="eastAsia"/>
          <w:color w:val="000000"/>
          <w:sz w:val="24"/>
          <w:rtl/>
        </w:rPr>
        <w:t>دن</w:t>
      </w:r>
      <w:r w:rsidRPr="001D046B">
        <w:rPr>
          <w:rFonts w:hint="cs"/>
          <w:color w:val="000000"/>
          <w:sz w:val="24"/>
          <w:rtl/>
        </w:rPr>
        <w:t>ی</w:t>
      </w:r>
      <w:r w:rsidRPr="001D046B">
        <w:rPr>
          <w:color w:val="000000"/>
          <w:sz w:val="24"/>
          <w:rtl/>
        </w:rPr>
        <w:t xml:space="preserve"> </w:t>
      </w:r>
      <w:r w:rsidR="00781456">
        <w:rPr>
          <w:color w:val="000000"/>
          <w:sz w:val="24"/>
          <w:rtl/>
        </w:rPr>
        <w:t>می‌باشد</w:t>
      </w:r>
      <w:r w:rsidRPr="001D046B">
        <w:rPr>
          <w:color w:val="000000"/>
          <w:sz w:val="24"/>
          <w:rtl/>
        </w:rPr>
        <w:t>.</w:t>
      </w:r>
    </w:p>
    <w:p w14:paraId="706068A8" w14:textId="0D731FA4" w:rsidR="008309A9" w:rsidRPr="008309A9" w:rsidRDefault="008309A9" w:rsidP="008309A9">
      <w:pPr>
        <w:bidi/>
        <w:spacing w:line="240" w:lineRule="auto"/>
        <w:ind w:firstLine="225"/>
        <w:contextualSpacing/>
        <w:jc w:val="both"/>
        <w:rPr>
          <w:color w:val="000000"/>
          <w:sz w:val="24"/>
        </w:rPr>
      </w:pPr>
      <w:r w:rsidRPr="003C0762">
        <w:rPr>
          <w:color w:val="000000"/>
          <w:sz w:val="24"/>
          <w:rtl/>
          <w:lang w:bidi="fa-IR"/>
        </w:rPr>
        <w:t xml:space="preserve">۲. </w:t>
      </w:r>
      <w:r w:rsidRPr="003C0762">
        <w:rPr>
          <w:color w:val="000000"/>
          <w:sz w:val="24"/>
          <w:rtl/>
        </w:rPr>
        <w:t xml:space="preserve">خدمت: </w:t>
      </w:r>
      <w:r w:rsidR="001D046B" w:rsidRPr="003C0762">
        <w:rPr>
          <w:rFonts w:hint="cs"/>
          <w:color w:val="000000"/>
          <w:sz w:val="24"/>
          <w:rtl/>
        </w:rPr>
        <w:t>با توجه</w:t>
      </w:r>
      <w:r w:rsidRPr="003C0762">
        <w:rPr>
          <w:color w:val="000000"/>
          <w:sz w:val="24"/>
          <w:rtl/>
        </w:rPr>
        <w:t xml:space="preserve"> به </w:t>
      </w:r>
      <w:r w:rsidR="000E0D1F">
        <w:rPr>
          <w:color w:val="000000"/>
          <w:sz w:val="24"/>
          <w:rtl/>
        </w:rPr>
        <w:t>این‌که</w:t>
      </w:r>
      <w:r w:rsidRPr="003C0762">
        <w:rPr>
          <w:color w:val="000000"/>
          <w:sz w:val="24"/>
          <w:rtl/>
        </w:rPr>
        <w:t xml:space="preserve"> </w:t>
      </w:r>
      <w:r w:rsidR="00781456">
        <w:rPr>
          <w:color w:val="000000"/>
          <w:sz w:val="24"/>
          <w:rtl/>
        </w:rPr>
        <w:t>شرکت‌ها</w:t>
      </w:r>
      <w:r w:rsidRPr="003C0762">
        <w:rPr>
          <w:color w:val="000000"/>
          <w:sz w:val="24"/>
          <w:rtl/>
        </w:rPr>
        <w:t xml:space="preserve"> از محصولات </w:t>
      </w:r>
      <w:r w:rsidR="000E0D1F">
        <w:rPr>
          <w:color w:val="000000"/>
          <w:sz w:val="24"/>
          <w:rtl/>
        </w:rPr>
        <w:t>کارخانه‌ای</w:t>
      </w:r>
      <w:r w:rsidRPr="003C0762">
        <w:rPr>
          <w:color w:val="000000"/>
          <w:sz w:val="24"/>
          <w:rtl/>
        </w:rPr>
        <w:t xml:space="preserve"> و تول</w:t>
      </w:r>
      <w:r w:rsidRPr="003C0762">
        <w:rPr>
          <w:rFonts w:hint="cs"/>
          <w:color w:val="000000"/>
          <w:sz w:val="24"/>
          <w:rtl/>
        </w:rPr>
        <w:t>ی</w:t>
      </w:r>
      <w:r w:rsidRPr="003C0762">
        <w:rPr>
          <w:rFonts w:hint="eastAsia"/>
          <w:color w:val="000000"/>
          <w:sz w:val="24"/>
          <w:rtl/>
        </w:rPr>
        <w:t>د</w:t>
      </w:r>
      <w:r w:rsidRPr="003C0762">
        <w:rPr>
          <w:rFonts w:hint="cs"/>
          <w:color w:val="000000"/>
          <w:sz w:val="24"/>
          <w:rtl/>
        </w:rPr>
        <w:t>ی</w:t>
      </w:r>
      <w:r w:rsidRPr="003C0762">
        <w:rPr>
          <w:color w:val="000000"/>
          <w:sz w:val="24"/>
          <w:rtl/>
        </w:rPr>
        <w:t xml:space="preserve"> </w:t>
      </w:r>
      <w:r w:rsidR="00C815B6">
        <w:rPr>
          <w:color w:val="000000"/>
          <w:sz w:val="24"/>
          <w:rtl/>
        </w:rPr>
        <w:t>به‌سوی</w:t>
      </w:r>
      <w:r w:rsidRPr="003C0762">
        <w:rPr>
          <w:color w:val="000000"/>
          <w:sz w:val="24"/>
          <w:rtl/>
        </w:rPr>
        <w:t xml:space="preserve"> ارائه </w:t>
      </w:r>
      <w:r w:rsidR="00C815B6">
        <w:rPr>
          <w:color w:val="000000"/>
          <w:sz w:val="24"/>
          <w:rtl/>
        </w:rPr>
        <w:t>راه‌حل‌ها</w:t>
      </w:r>
      <w:r w:rsidRPr="003C0762">
        <w:rPr>
          <w:rFonts w:hint="cs"/>
          <w:color w:val="000000"/>
          <w:sz w:val="24"/>
          <w:rtl/>
        </w:rPr>
        <w:t>ی</w:t>
      </w:r>
      <w:r w:rsidRPr="003C0762">
        <w:rPr>
          <w:color w:val="000000"/>
          <w:sz w:val="24"/>
          <w:rtl/>
        </w:rPr>
        <w:t xml:space="preserve"> جامع و خدمات ناملموس سوق </w:t>
      </w:r>
      <w:r w:rsidR="000E0D1F">
        <w:rPr>
          <w:color w:val="000000"/>
          <w:sz w:val="24"/>
          <w:rtl/>
        </w:rPr>
        <w:t>می‌یابند</w:t>
      </w:r>
      <w:r w:rsidRPr="003C0762">
        <w:rPr>
          <w:rFonts w:hint="eastAsia"/>
          <w:color w:val="000000"/>
          <w:sz w:val="24"/>
          <w:rtl/>
        </w:rPr>
        <w:t>،</w:t>
      </w:r>
      <w:r w:rsidRPr="003C0762">
        <w:rPr>
          <w:color w:val="000000"/>
          <w:sz w:val="24"/>
          <w:rtl/>
        </w:rPr>
        <w:t xml:space="preserve"> </w:t>
      </w:r>
      <w:r w:rsidR="003C0762" w:rsidRPr="003C0762">
        <w:rPr>
          <w:rFonts w:hint="cs"/>
          <w:color w:val="000000"/>
          <w:sz w:val="24"/>
          <w:rtl/>
        </w:rPr>
        <w:t>برندها</w:t>
      </w:r>
      <w:r w:rsidRPr="003C0762">
        <w:rPr>
          <w:color w:val="000000"/>
          <w:sz w:val="24"/>
          <w:rtl/>
        </w:rPr>
        <w:t xml:space="preserve"> </w:t>
      </w:r>
      <w:r w:rsidR="003C0762" w:rsidRPr="003C0762">
        <w:rPr>
          <w:rFonts w:hint="cs"/>
          <w:color w:val="000000"/>
          <w:sz w:val="24"/>
          <w:rtl/>
        </w:rPr>
        <w:t>اکثراً</w:t>
      </w:r>
      <w:r w:rsidRPr="003C0762">
        <w:rPr>
          <w:color w:val="000000"/>
          <w:sz w:val="24"/>
          <w:rtl/>
        </w:rPr>
        <w:t xml:space="preserve"> </w:t>
      </w:r>
      <w:r w:rsidRPr="000C1D09">
        <w:rPr>
          <w:color w:val="000000"/>
          <w:sz w:val="24"/>
          <w:rtl/>
        </w:rPr>
        <w:t xml:space="preserve">در </w:t>
      </w:r>
      <w:r w:rsidR="000C1D09" w:rsidRPr="000C1D09">
        <w:rPr>
          <w:rFonts w:hint="cs"/>
          <w:color w:val="000000"/>
          <w:sz w:val="24"/>
          <w:rtl/>
        </w:rPr>
        <w:t>«</w:t>
      </w:r>
      <w:r w:rsidRPr="000C1D09">
        <w:rPr>
          <w:color w:val="000000"/>
          <w:sz w:val="24"/>
          <w:rtl/>
        </w:rPr>
        <w:t>خدمت</w:t>
      </w:r>
      <w:r w:rsidR="000C1D09" w:rsidRPr="000C1D09">
        <w:rPr>
          <w:rFonts w:hint="cs"/>
          <w:color w:val="000000"/>
          <w:sz w:val="24"/>
          <w:rtl/>
        </w:rPr>
        <w:t>»</w:t>
      </w:r>
      <w:r w:rsidRPr="003C0762">
        <w:rPr>
          <w:color w:val="000000"/>
          <w:sz w:val="24"/>
          <w:rtl/>
        </w:rPr>
        <w:t xml:space="preserve"> </w:t>
      </w:r>
      <w:r w:rsidR="00577C5F" w:rsidRPr="003C0762">
        <w:rPr>
          <w:rFonts w:hint="cs"/>
          <w:color w:val="000000"/>
          <w:sz w:val="24"/>
          <w:rtl/>
        </w:rPr>
        <w:t>هستند</w:t>
      </w:r>
      <w:r w:rsidRPr="003C0762">
        <w:rPr>
          <w:color w:val="000000"/>
          <w:sz w:val="24"/>
          <w:rtl/>
        </w:rPr>
        <w:t>. برندها</w:t>
      </w:r>
      <w:r w:rsidRPr="003C0762">
        <w:rPr>
          <w:rFonts w:hint="cs"/>
          <w:color w:val="000000"/>
          <w:sz w:val="24"/>
          <w:rtl/>
        </w:rPr>
        <w:t>ی</w:t>
      </w:r>
      <w:r w:rsidRPr="003C0762">
        <w:rPr>
          <w:color w:val="000000"/>
          <w:sz w:val="24"/>
          <w:rtl/>
        </w:rPr>
        <w:t xml:space="preserve"> خدمات</w:t>
      </w:r>
      <w:r w:rsidRPr="003C0762">
        <w:rPr>
          <w:rFonts w:hint="cs"/>
          <w:color w:val="000000"/>
          <w:sz w:val="24"/>
          <w:rtl/>
        </w:rPr>
        <w:t>ی</w:t>
      </w:r>
      <w:r w:rsidRPr="003C0762">
        <w:rPr>
          <w:rFonts w:hint="eastAsia"/>
          <w:color w:val="000000"/>
          <w:sz w:val="24"/>
          <w:rtl/>
        </w:rPr>
        <w:t>،</w:t>
      </w:r>
      <w:r w:rsidRPr="003C0762">
        <w:rPr>
          <w:color w:val="000000"/>
          <w:sz w:val="24"/>
          <w:rtl/>
        </w:rPr>
        <w:t xml:space="preserve"> </w:t>
      </w:r>
      <w:r w:rsidR="003C0762" w:rsidRPr="003C0762">
        <w:rPr>
          <w:rFonts w:hint="cs"/>
          <w:color w:val="000000"/>
          <w:sz w:val="24"/>
          <w:rtl/>
        </w:rPr>
        <w:t>در خصوص</w:t>
      </w:r>
      <w:r w:rsidRPr="003C0762">
        <w:rPr>
          <w:color w:val="000000"/>
          <w:sz w:val="24"/>
          <w:rtl/>
        </w:rPr>
        <w:t xml:space="preserve"> </w:t>
      </w:r>
      <w:r w:rsidR="000E0D1F">
        <w:rPr>
          <w:color w:val="000000"/>
          <w:sz w:val="24"/>
          <w:rtl/>
        </w:rPr>
        <w:t>آنچه</w:t>
      </w:r>
      <w:r w:rsidRPr="003C0762">
        <w:rPr>
          <w:color w:val="000000"/>
          <w:sz w:val="24"/>
          <w:rtl/>
        </w:rPr>
        <w:t xml:space="preserve"> انجام </w:t>
      </w:r>
      <w:r w:rsidR="00781456">
        <w:rPr>
          <w:color w:val="000000"/>
          <w:sz w:val="24"/>
          <w:rtl/>
        </w:rPr>
        <w:t>می‌شود</w:t>
      </w:r>
      <w:r w:rsidRPr="003C0762">
        <w:rPr>
          <w:color w:val="000000"/>
          <w:sz w:val="24"/>
          <w:rtl/>
        </w:rPr>
        <w:t xml:space="preserve">، </w:t>
      </w:r>
      <w:r w:rsidR="003C0762" w:rsidRPr="003C0762">
        <w:rPr>
          <w:rFonts w:hint="cs"/>
          <w:color w:val="000000"/>
          <w:sz w:val="24"/>
          <w:rtl/>
        </w:rPr>
        <w:t>زمانی</w:t>
      </w:r>
      <w:r w:rsidRPr="003C0762">
        <w:rPr>
          <w:color w:val="000000"/>
          <w:sz w:val="24"/>
          <w:rtl/>
        </w:rPr>
        <w:t xml:space="preserve"> که انجام </w:t>
      </w:r>
      <w:r w:rsidR="00781456">
        <w:rPr>
          <w:color w:val="000000"/>
          <w:sz w:val="24"/>
          <w:rtl/>
        </w:rPr>
        <w:t>می‌شود</w:t>
      </w:r>
      <w:r w:rsidRPr="003C0762">
        <w:rPr>
          <w:rFonts w:hint="eastAsia"/>
          <w:color w:val="000000"/>
          <w:sz w:val="24"/>
          <w:rtl/>
        </w:rPr>
        <w:t>،</w:t>
      </w:r>
      <w:r w:rsidRPr="003C0762">
        <w:rPr>
          <w:color w:val="000000"/>
          <w:sz w:val="24"/>
          <w:rtl/>
        </w:rPr>
        <w:t xml:space="preserve"> کس</w:t>
      </w:r>
      <w:r w:rsidRPr="003C0762">
        <w:rPr>
          <w:rFonts w:hint="cs"/>
          <w:color w:val="000000"/>
          <w:sz w:val="24"/>
          <w:rtl/>
        </w:rPr>
        <w:t>ی</w:t>
      </w:r>
      <w:r w:rsidRPr="003C0762">
        <w:rPr>
          <w:color w:val="000000"/>
          <w:sz w:val="24"/>
          <w:rtl/>
        </w:rPr>
        <w:t xml:space="preserve"> که انجام </w:t>
      </w:r>
      <w:r w:rsidR="00F4448E">
        <w:rPr>
          <w:color w:val="000000"/>
          <w:sz w:val="24"/>
          <w:rtl/>
        </w:rPr>
        <w:t>می‌دهد</w:t>
      </w:r>
      <w:r w:rsidRPr="003C0762">
        <w:rPr>
          <w:color w:val="000000"/>
          <w:sz w:val="24"/>
          <w:rtl/>
        </w:rPr>
        <w:t xml:space="preserve"> و </w:t>
      </w:r>
      <w:r w:rsidR="003C0762" w:rsidRPr="003C0762">
        <w:rPr>
          <w:rFonts w:hint="cs"/>
          <w:color w:val="000000"/>
          <w:sz w:val="24"/>
          <w:rtl/>
        </w:rPr>
        <w:t>...</w:t>
      </w:r>
      <w:r w:rsidRPr="003C0762">
        <w:rPr>
          <w:color w:val="000000"/>
          <w:sz w:val="24"/>
          <w:rtl/>
        </w:rPr>
        <w:t xml:space="preserve"> </w:t>
      </w:r>
      <w:r w:rsidR="00781456">
        <w:rPr>
          <w:color w:val="000000"/>
          <w:sz w:val="24"/>
          <w:rtl/>
        </w:rPr>
        <w:t>می‌باشد</w:t>
      </w:r>
      <w:r w:rsidRPr="003C0762">
        <w:rPr>
          <w:color w:val="000000"/>
          <w:sz w:val="24"/>
          <w:rtl/>
        </w:rPr>
        <w:t>. ا</w:t>
      </w:r>
      <w:r w:rsidRPr="003C0762">
        <w:rPr>
          <w:rFonts w:hint="cs"/>
          <w:color w:val="000000"/>
          <w:sz w:val="24"/>
          <w:rtl/>
        </w:rPr>
        <w:t>ی</w:t>
      </w:r>
      <w:r w:rsidRPr="003C0762">
        <w:rPr>
          <w:rFonts w:hint="eastAsia"/>
          <w:color w:val="000000"/>
          <w:sz w:val="24"/>
          <w:rtl/>
        </w:rPr>
        <w:t>ن</w:t>
      </w:r>
      <w:r w:rsidRPr="003C0762">
        <w:rPr>
          <w:color w:val="000000"/>
          <w:sz w:val="24"/>
          <w:rtl/>
        </w:rPr>
        <w:t xml:space="preserve"> برندها </w:t>
      </w:r>
      <w:r w:rsidR="000E0D1F">
        <w:rPr>
          <w:color w:val="000000"/>
          <w:sz w:val="24"/>
          <w:rtl/>
        </w:rPr>
        <w:t>متنوع‌تر</w:t>
      </w:r>
      <w:r w:rsidRPr="003C0762">
        <w:rPr>
          <w:color w:val="000000"/>
          <w:sz w:val="24"/>
          <w:rtl/>
        </w:rPr>
        <w:t xml:space="preserve"> از برندها</w:t>
      </w:r>
      <w:r w:rsidRPr="003C0762">
        <w:rPr>
          <w:rFonts w:hint="cs"/>
          <w:color w:val="000000"/>
          <w:sz w:val="24"/>
          <w:rtl/>
        </w:rPr>
        <w:t>ی</w:t>
      </w:r>
      <w:r w:rsidRPr="003C0762">
        <w:rPr>
          <w:color w:val="000000"/>
          <w:sz w:val="24"/>
          <w:rtl/>
        </w:rPr>
        <w:t xml:space="preserve"> محصولات هستند.</w:t>
      </w:r>
    </w:p>
    <w:p w14:paraId="3D9BF2D6" w14:textId="14E8FA3F" w:rsidR="008309A9" w:rsidRPr="003C0762" w:rsidRDefault="008309A9" w:rsidP="008309A9">
      <w:pPr>
        <w:bidi/>
        <w:spacing w:line="240" w:lineRule="auto"/>
        <w:ind w:firstLine="225"/>
        <w:contextualSpacing/>
        <w:jc w:val="both"/>
        <w:rPr>
          <w:color w:val="000000"/>
          <w:sz w:val="24"/>
        </w:rPr>
      </w:pPr>
      <w:r w:rsidRPr="003C0762">
        <w:rPr>
          <w:color w:val="000000"/>
          <w:sz w:val="24"/>
          <w:rtl/>
          <w:lang w:bidi="fa-IR"/>
        </w:rPr>
        <w:t xml:space="preserve">۳. </w:t>
      </w:r>
      <w:r w:rsidRPr="003C0762">
        <w:rPr>
          <w:color w:val="000000"/>
          <w:sz w:val="24"/>
          <w:rtl/>
        </w:rPr>
        <w:t xml:space="preserve">سازمان: </w:t>
      </w:r>
      <w:r w:rsidR="00F4448E">
        <w:rPr>
          <w:color w:val="000000"/>
          <w:sz w:val="24"/>
          <w:rtl/>
        </w:rPr>
        <w:t>سازمان‌ها</w:t>
      </w:r>
      <w:r w:rsidRPr="003C0762">
        <w:rPr>
          <w:color w:val="000000"/>
          <w:sz w:val="24"/>
          <w:rtl/>
        </w:rPr>
        <w:t xml:space="preserve"> </w:t>
      </w:r>
      <w:r w:rsidR="003C0762" w:rsidRPr="003C0762">
        <w:rPr>
          <w:rFonts w:hint="cs"/>
          <w:color w:val="000000"/>
          <w:sz w:val="24"/>
          <w:rtl/>
        </w:rPr>
        <w:t xml:space="preserve">نوعی از </w:t>
      </w:r>
      <w:r w:rsidR="00577C5F" w:rsidRPr="003C0762">
        <w:rPr>
          <w:rFonts w:hint="cs"/>
          <w:color w:val="000000"/>
          <w:sz w:val="24"/>
          <w:rtl/>
        </w:rPr>
        <w:t>برند</w:t>
      </w:r>
      <w:r w:rsidRPr="003C0762">
        <w:rPr>
          <w:color w:val="000000"/>
          <w:sz w:val="24"/>
          <w:rtl/>
        </w:rPr>
        <w:t xml:space="preserve"> هستند، </w:t>
      </w:r>
      <w:r w:rsidR="003C0762">
        <w:rPr>
          <w:rFonts w:hint="cs"/>
          <w:color w:val="000000"/>
          <w:sz w:val="24"/>
          <w:rtl/>
        </w:rPr>
        <w:t>همچون</w:t>
      </w:r>
      <w:r w:rsidRPr="003C0762">
        <w:rPr>
          <w:color w:val="000000"/>
          <w:sz w:val="24"/>
          <w:rtl/>
        </w:rPr>
        <w:t xml:space="preserve"> شرکت</w:t>
      </w:r>
      <w:r w:rsidR="003C0762" w:rsidRPr="003C0762">
        <w:rPr>
          <w:rFonts w:hint="cs"/>
          <w:color w:val="000000"/>
          <w:sz w:val="24"/>
          <w:rtl/>
        </w:rPr>
        <w:t>ی</w:t>
      </w:r>
      <w:r w:rsidRPr="003C0762">
        <w:rPr>
          <w:color w:val="000000"/>
          <w:sz w:val="24"/>
          <w:rtl/>
        </w:rPr>
        <w:t xml:space="preserve"> که محصولات </w:t>
      </w:r>
      <w:r w:rsidRPr="003C0762">
        <w:rPr>
          <w:rFonts w:hint="cs"/>
          <w:color w:val="000000"/>
          <w:sz w:val="24"/>
          <w:rtl/>
        </w:rPr>
        <w:t>ی</w:t>
      </w:r>
      <w:r w:rsidRPr="003C0762">
        <w:rPr>
          <w:rFonts w:hint="eastAsia"/>
          <w:color w:val="000000"/>
          <w:sz w:val="24"/>
          <w:rtl/>
        </w:rPr>
        <w:t>ا</w:t>
      </w:r>
      <w:r w:rsidRPr="003C0762">
        <w:rPr>
          <w:color w:val="000000"/>
          <w:sz w:val="24"/>
          <w:rtl/>
        </w:rPr>
        <w:t xml:space="preserve"> خدمات </w:t>
      </w:r>
      <w:r w:rsidRPr="003C0762">
        <w:rPr>
          <w:rFonts w:hint="cs"/>
          <w:color w:val="000000"/>
          <w:sz w:val="24"/>
          <w:rtl/>
        </w:rPr>
        <w:t>ی</w:t>
      </w:r>
      <w:r w:rsidRPr="003C0762">
        <w:rPr>
          <w:rFonts w:hint="eastAsia"/>
          <w:color w:val="000000"/>
          <w:sz w:val="24"/>
          <w:rtl/>
        </w:rPr>
        <w:t>ا</w:t>
      </w:r>
      <w:r w:rsidRPr="003C0762">
        <w:rPr>
          <w:color w:val="000000"/>
          <w:sz w:val="24"/>
          <w:rtl/>
        </w:rPr>
        <w:t xml:space="preserve"> برخ</w:t>
      </w:r>
      <w:r w:rsidRPr="003C0762">
        <w:rPr>
          <w:rFonts w:hint="cs"/>
          <w:color w:val="000000"/>
          <w:sz w:val="24"/>
          <w:rtl/>
        </w:rPr>
        <w:t>ی</w:t>
      </w:r>
      <w:r w:rsidRPr="003C0762">
        <w:rPr>
          <w:color w:val="000000"/>
          <w:sz w:val="24"/>
          <w:rtl/>
        </w:rPr>
        <w:t xml:space="preserve"> </w:t>
      </w:r>
      <w:r w:rsidR="000E0D1F">
        <w:rPr>
          <w:color w:val="000000"/>
          <w:sz w:val="24"/>
          <w:rtl/>
        </w:rPr>
        <w:t>گروه‌های</w:t>
      </w:r>
      <w:r w:rsidRPr="003C0762">
        <w:rPr>
          <w:color w:val="000000"/>
          <w:sz w:val="24"/>
          <w:rtl/>
        </w:rPr>
        <w:t xml:space="preserve"> د</w:t>
      </w:r>
      <w:r w:rsidRPr="003C0762">
        <w:rPr>
          <w:rFonts w:hint="cs"/>
          <w:color w:val="000000"/>
          <w:sz w:val="24"/>
          <w:rtl/>
        </w:rPr>
        <w:t>ی</w:t>
      </w:r>
      <w:r w:rsidRPr="003C0762">
        <w:rPr>
          <w:rFonts w:hint="eastAsia"/>
          <w:color w:val="000000"/>
          <w:sz w:val="24"/>
          <w:rtl/>
        </w:rPr>
        <w:t>گر</w:t>
      </w:r>
      <w:r w:rsidRPr="003C0762">
        <w:rPr>
          <w:color w:val="000000"/>
          <w:sz w:val="24"/>
          <w:rtl/>
        </w:rPr>
        <w:t xml:space="preserve"> را ارائه </w:t>
      </w:r>
      <w:r w:rsidR="00F4448E">
        <w:rPr>
          <w:color w:val="000000"/>
          <w:sz w:val="24"/>
          <w:rtl/>
        </w:rPr>
        <w:t>می‌دهد</w:t>
      </w:r>
      <w:r w:rsidR="000C1D09">
        <w:rPr>
          <w:color w:val="000000"/>
          <w:sz w:val="24"/>
          <w:rtl/>
        </w:rPr>
        <w:t xml:space="preserve">؛ </w:t>
      </w:r>
      <w:r w:rsidRPr="003C0762">
        <w:rPr>
          <w:color w:val="000000"/>
          <w:sz w:val="24"/>
          <w:rtl/>
        </w:rPr>
        <w:t>بنابرا</w:t>
      </w:r>
      <w:r w:rsidRPr="003C0762">
        <w:rPr>
          <w:rFonts w:hint="cs"/>
          <w:color w:val="000000"/>
          <w:sz w:val="24"/>
          <w:rtl/>
        </w:rPr>
        <w:t>ی</w:t>
      </w:r>
      <w:r w:rsidRPr="003C0762">
        <w:rPr>
          <w:rFonts w:hint="eastAsia"/>
          <w:color w:val="000000"/>
          <w:sz w:val="24"/>
          <w:rtl/>
        </w:rPr>
        <w:t>ن</w:t>
      </w:r>
      <w:r w:rsidRPr="003C0762">
        <w:rPr>
          <w:color w:val="000000"/>
          <w:sz w:val="24"/>
          <w:rtl/>
        </w:rPr>
        <w:t xml:space="preserve"> </w:t>
      </w:r>
      <w:r w:rsidR="00577C5F" w:rsidRPr="003C0762">
        <w:rPr>
          <w:rFonts w:hint="cs"/>
          <w:color w:val="000000"/>
          <w:sz w:val="24"/>
          <w:rtl/>
        </w:rPr>
        <w:t>«گرین پیس</w:t>
      </w:r>
      <w:r w:rsidR="00577C5F" w:rsidRPr="003C0762">
        <w:rPr>
          <w:rStyle w:val="FootnoteReference"/>
          <w:color w:val="000000"/>
          <w:sz w:val="24"/>
          <w:rtl/>
        </w:rPr>
        <w:footnoteReference w:id="21"/>
      </w:r>
      <w:r w:rsidR="00577C5F" w:rsidRPr="003C0762">
        <w:rPr>
          <w:rFonts w:hint="cs"/>
          <w:color w:val="000000"/>
          <w:sz w:val="24"/>
          <w:rtl/>
        </w:rPr>
        <w:t xml:space="preserve">»، </w:t>
      </w:r>
      <w:r w:rsidRPr="003C0762">
        <w:rPr>
          <w:color w:val="000000"/>
          <w:sz w:val="24"/>
          <w:rtl/>
        </w:rPr>
        <w:t>«مرسدس</w:t>
      </w:r>
      <w:r w:rsidR="00F35727" w:rsidRPr="003C0762">
        <w:rPr>
          <w:rStyle w:val="FootnoteReference"/>
          <w:color w:val="000000"/>
          <w:sz w:val="24"/>
          <w:rtl/>
        </w:rPr>
        <w:footnoteReference w:id="22"/>
      </w:r>
      <w:r w:rsidRPr="003C0762">
        <w:rPr>
          <w:color w:val="000000"/>
          <w:sz w:val="24"/>
          <w:rtl/>
        </w:rPr>
        <w:t>» و مجلس سنا</w:t>
      </w:r>
      <w:r w:rsidRPr="003C0762">
        <w:rPr>
          <w:rFonts w:hint="cs"/>
          <w:color w:val="000000"/>
          <w:sz w:val="24"/>
          <w:rtl/>
        </w:rPr>
        <w:t>ی</w:t>
      </w:r>
      <w:r w:rsidRPr="003C0762">
        <w:rPr>
          <w:color w:val="000000"/>
          <w:sz w:val="24"/>
          <w:rtl/>
        </w:rPr>
        <w:t xml:space="preserve"> </w:t>
      </w:r>
      <w:r w:rsidR="000E0D1F">
        <w:rPr>
          <w:color w:val="000000"/>
          <w:sz w:val="24"/>
          <w:rtl/>
        </w:rPr>
        <w:t>ایالات‌متحده</w:t>
      </w:r>
      <w:r w:rsidRPr="003C0762">
        <w:rPr>
          <w:color w:val="000000"/>
          <w:sz w:val="24"/>
          <w:rtl/>
        </w:rPr>
        <w:t xml:space="preserve"> همگ</w:t>
      </w:r>
      <w:r w:rsidRPr="003C0762">
        <w:rPr>
          <w:rFonts w:hint="cs"/>
          <w:color w:val="000000"/>
          <w:sz w:val="24"/>
          <w:rtl/>
        </w:rPr>
        <w:t>ی</w:t>
      </w:r>
      <w:r w:rsidRPr="003C0762">
        <w:rPr>
          <w:color w:val="000000"/>
          <w:sz w:val="24"/>
          <w:rtl/>
        </w:rPr>
        <w:t xml:space="preserve"> </w:t>
      </w:r>
      <w:r w:rsidR="00F4448E">
        <w:rPr>
          <w:color w:val="000000"/>
          <w:sz w:val="24"/>
          <w:rtl/>
        </w:rPr>
        <w:t>سازمان‌ها</w:t>
      </w:r>
      <w:r w:rsidRPr="003C0762">
        <w:rPr>
          <w:rFonts w:hint="cs"/>
          <w:color w:val="000000"/>
          <w:sz w:val="24"/>
          <w:rtl/>
        </w:rPr>
        <w:t>ی</w:t>
      </w:r>
      <w:r w:rsidRPr="003C0762">
        <w:rPr>
          <w:color w:val="000000"/>
          <w:sz w:val="24"/>
          <w:rtl/>
        </w:rPr>
        <w:t xml:space="preserve"> </w:t>
      </w:r>
      <w:r w:rsidR="000E0D1F">
        <w:rPr>
          <w:color w:val="000000"/>
          <w:sz w:val="24"/>
          <w:rtl/>
        </w:rPr>
        <w:t>تعریف‌شده‌ای</w:t>
      </w:r>
      <w:r w:rsidRPr="003C0762">
        <w:rPr>
          <w:color w:val="000000"/>
          <w:sz w:val="24"/>
          <w:rtl/>
        </w:rPr>
        <w:t xml:space="preserve"> </w:t>
      </w:r>
      <w:r w:rsidR="00781456">
        <w:rPr>
          <w:rFonts w:hint="cs"/>
          <w:color w:val="000000"/>
          <w:sz w:val="24"/>
          <w:rtl/>
        </w:rPr>
        <w:t>می‌باشند</w:t>
      </w:r>
      <w:r w:rsidRPr="003C0762">
        <w:rPr>
          <w:color w:val="000000"/>
          <w:sz w:val="24"/>
          <w:rtl/>
        </w:rPr>
        <w:t xml:space="preserve"> و </w:t>
      </w:r>
      <w:r w:rsidR="000E0D1F">
        <w:rPr>
          <w:color w:val="000000"/>
          <w:sz w:val="24"/>
          <w:rtl/>
        </w:rPr>
        <w:t>هرکدام</w:t>
      </w:r>
      <w:r w:rsidRPr="003C0762">
        <w:rPr>
          <w:color w:val="000000"/>
          <w:sz w:val="24"/>
          <w:rtl/>
        </w:rPr>
        <w:t xml:space="preserve"> </w:t>
      </w:r>
      <w:r w:rsidR="003C0762" w:rsidRPr="003C0762">
        <w:rPr>
          <w:rFonts w:hint="cs"/>
          <w:color w:val="000000"/>
          <w:sz w:val="24"/>
          <w:rtl/>
        </w:rPr>
        <w:t>ویژگی</w:t>
      </w:r>
      <w:r w:rsidR="003C0762" w:rsidRPr="003C0762">
        <w:rPr>
          <w:color w:val="000000"/>
          <w:sz w:val="24"/>
          <w:rtl/>
        </w:rPr>
        <w:softHyphen/>
      </w:r>
      <w:r w:rsidR="003C0762" w:rsidRPr="003C0762">
        <w:rPr>
          <w:rFonts w:hint="cs"/>
          <w:color w:val="000000"/>
          <w:sz w:val="24"/>
          <w:rtl/>
        </w:rPr>
        <w:t>های</w:t>
      </w:r>
      <w:r w:rsidRPr="003C0762">
        <w:rPr>
          <w:color w:val="000000"/>
          <w:sz w:val="24"/>
          <w:rtl/>
        </w:rPr>
        <w:t xml:space="preserve"> مرتبط با خودشان را دارند ک</w:t>
      </w:r>
      <w:r w:rsidRPr="003C0762">
        <w:rPr>
          <w:rFonts w:hint="eastAsia"/>
          <w:color w:val="000000"/>
          <w:sz w:val="24"/>
          <w:rtl/>
        </w:rPr>
        <w:t>ه</w:t>
      </w:r>
      <w:r w:rsidRPr="003C0762">
        <w:rPr>
          <w:color w:val="000000"/>
          <w:sz w:val="24"/>
          <w:rtl/>
        </w:rPr>
        <w:t xml:space="preserve"> برند را تشک</w:t>
      </w:r>
      <w:r w:rsidRPr="003C0762">
        <w:rPr>
          <w:rFonts w:hint="cs"/>
          <w:color w:val="000000"/>
          <w:sz w:val="24"/>
          <w:rtl/>
        </w:rPr>
        <w:t>ی</w:t>
      </w:r>
      <w:r w:rsidRPr="003C0762">
        <w:rPr>
          <w:rFonts w:hint="eastAsia"/>
          <w:color w:val="000000"/>
          <w:sz w:val="24"/>
          <w:rtl/>
        </w:rPr>
        <w:t>ل</w:t>
      </w:r>
      <w:r w:rsidRPr="003C0762">
        <w:rPr>
          <w:color w:val="000000"/>
          <w:sz w:val="24"/>
          <w:rtl/>
        </w:rPr>
        <w:t xml:space="preserve"> </w:t>
      </w:r>
      <w:r w:rsidR="00F4448E">
        <w:rPr>
          <w:color w:val="000000"/>
          <w:sz w:val="24"/>
          <w:rtl/>
        </w:rPr>
        <w:t>می‌دهند</w:t>
      </w:r>
      <w:r w:rsidRPr="003C0762">
        <w:rPr>
          <w:color w:val="000000"/>
          <w:sz w:val="24"/>
          <w:rtl/>
        </w:rPr>
        <w:t>.</w:t>
      </w:r>
    </w:p>
    <w:p w14:paraId="22BFD4AF" w14:textId="1D580D98" w:rsidR="008309A9" w:rsidRPr="008309A9" w:rsidRDefault="008309A9" w:rsidP="008309A9">
      <w:pPr>
        <w:bidi/>
        <w:spacing w:line="240" w:lineRule="auto"/>
        <w:ind w:firstLine="225"/>
        <w:contextualSpacing/>
        <w:jc w:val="both"/>
        <w:rPr>
          <w:color w:val="000000"/>
          <w:sz w:val="24"/>
        </w:rPr>
      </w:pPr>
      <w:r w:rsidRPr="003C0762">
        <w:rPr>
          <w:color w:val="000000"/>
          <w:sz w:val="24"/>
          <w:rtl/>
        </w:rPr>
        <w:t xml:space="preserve">4. شخص: </w:t>
      </w:r>
      <w:r w:rsidR="00577C5F" w:rsidRPr="003C0762">
        <w:rPr>
          <w:rFonts w:hint="cs"/>
          <w:color w:val="000000"/>
          <w:sz w:val="24"/>
          <w:rtl/>
        </w:rPr>
        <w:t>برند</w:t>
      </w:r>
      <w:r w:rsidRPr="003C0762">
        <w:rPr>
          <w:color w:val="000000"/>
          <w:sz w:val="24"/>
          <w:rtl/>
        </w:rPr>
        <w:t xml:space="preserve"> شخص بر </w:t>
      </w:r>
      <w:r w:rsidRPr="003C0762">
        <w:rPr>
          <w:rFonts w:hint="cs"/>
          <w:color w:val="000000"/>
          <w:sz w:val="24"/>
          <w:rtl/>
        </w:rPr>
        <w:t>ی</w:t>
      </w:r>
      <w:r w:rsidRPr="003C0762">
        <w:rPr>
          <w:rFonts w:hint="eastAsia"/>
          <w:color w:val="000000"/>
          <w:sz w:val="24"/>
          <w:rtl/>
        </w:rPr>
        <w:t>ك</w:t>
      </w:r>
      <w:r w:rsidRPr="003C0762">
        <w:rPr>
          <w:color w:val="000000"/>
          <w:sz w:val="24"/>
          <w:rtl/>
        </w:rPr>
        <w:t xml:space="preserve"> </w:t>
      </w:r>
      <w:r w:rsidRPr="003C0762">
        <w:rPr>
          <w:rFonts w:hint="cs"/>
          <w:color w:val="000000"/>
          <w:sz w:val="24"/>
          <w:rtl/>
        </w:rPr>
        <w:t>ی</w:t>
      </w:r>
      <w:r w:rsidRPr="003C0762">
        <w:rPr>
          <w:rFonts w:hint="eastAsia"/>
          <w:color w:val="000000"/>
          <w:sz w:val="24"/>
          <w:rtl/>
        </w:rPr>
        <w:t>ا</w:t>
      </w:r>
      <w:r w:rsidRPr="003C0762">
        <w:rPr>
          <w:color w:val="000000"/>
          <w:sz w:val="24"/>
          <w:rtl/>
        </w:rPr>
        <w:t xml:space="preserve"> تعداد معدود</w:t>
      </w:r>
      <w:r w:rsidRPr="003C0762">
        <w:rPr>
          <w:rFonts w:hint="cs"/>
          <w:color w:val="000000"/>
          <w:sz w:val="24"/>
          <w:rtl/>
        </w:rPr>
        <w:t>ی</w:t>
      </w:r>
      <w:r w:rsidRPr="003C0762">
        <w:rPr>
          <w:color w:val="000000"/>
          <w:sz w:val="24"/>
          <w:rtl/>
        </w:rPr>
        <w:t xml:space="preserve"> شخص متمرکز است؛ در ا</w:t>
      </w:r>
      <w:r w:rsidRPr="003C0762">
        <w:rPr>
          <w:rFonts w:hint="cs"/>
          <w:color w:val="000000"/>
          <w:sz w:val="24"/>
          <w:rtl/>
        </w:rPr>
        <w:t>ی</w:t>
      </w:r>
      <w:r w:rsidRPr="003C0762">
        <w:rPr>
          <w:rFonts w:hint="eastAsia"/>
          <w:color w:val="000000"/>
          <w:sz w:val="24"/>
          <w:rtl/>
        </w:rPr>
        <w:t>نجا</w:t>
      </w:r>
      <w:r w:rsidRPr="003C0762">
        <w:rPr>
          <w:color w:val="000000"/>
          <w:sz w:val="24"/>
          <w:rtl/>
        </w:rPr>
        <w:t xml:space="preserve"> برند</w:t>
      </w:r>
      <w:r w:rsidRPr="003C0762">
        <w:rPr>
          <w:rFonts w:hint="cs"/>
          <w:color w:val="000000"/>
          <w:sz w:val="24"/>
          <w:rtl/>
        </w:rPr>
        <w:t>ی</w:t>
      </w:r>
      <w:r w:rsidRPr="003C0762">
        <w:rPr>
          <w:rFonts w:hint="eastAsia"/>
          <w:color w:val="000000"/>
          <w:sz w:val="24"/>
          <w:rtl/>
        </w:rPr>
        <w:t>نگ</w:t>
      </w:r>
      <w:r w:rsidRPr="003C0762">
        <w:rPr>
          <w:color w:val="000000"/>
          <w:sz w:val="24"/>
          <w:rtl/>
        </w:rPr>
        <w:t xml:space="preserve"> مرتبط </w:t>
      </w:r>
      <w:r w:rsidR="000E0D1F">
        <w:rPr>
          <w:color w:val="000000"/>
          <w:sz w:val="24"/>
          <w:rtl/>
        </w:rPr>
        <w:t>باشخصیت</w:t>
      </w:r>
      <w:r w:rsidRPr="003C0762">
        <w:rPr>
          <w:color w:val="000000"/>
          <w:sz w:val="24"/>
          <w:rtl/>
        </w:rPr>
        <w:t xml:space="preserve"> است</w:t>
      </w:r>
      <w:r w:rsidRPr="003C0762">
        <w:rPr>
          <w:rFonts w:hint="cs"/>
          <w:color w:val="000000"/>
          <w:sz w:val="24"/>
          <w:rtl/>
        </w:rPr>
        <w:t xml:space="preserve"> (احمدی، 1397)</w:t>
      </w:r>
      <w:r w:rsidRPr="003C0762">
        <w:rPr>
          <w:color w:val="000000"/>
          <w:sz w:val="24"/>
          <w:rtl/>
        </w:rPr>
        <w:t>.</w:t>
      </w:r>
    </w:p>
    <w:p w14:paraId="344F085B" w14:textId="5DEF0889" w:rsidR="008309A9" w:rsidRPr="008309A9" w:rsidRDefault="008309A9" w:rsidP="008309A9">
      <w:pPr>
        <w:bidi/>
        <w:spacing w:line="240" w:lineRule="auto"/>
        <w:ind w:firstLine="225"/>
        <w:contextualSpacing/>
        <w:jc w:val="both"/>
        <w:rPr>
          <w:color w:val="000000"/>
          <w:sz w:val="24"/>
        </w:rPr>
      </w:pPr>
      <w:r w:rsidRPr="003C0762">
        <w:rPr>
          <w:color w:val="000000"/>
          <w:sz w:val="24"/>
          <w:rtl/>
          <w:lang w:bidi="fa-IR"/>
        </w:rPr>
        <w:t xml:space="preserve">۵. </w:t>
      </w:r>
      <w:r w:rsidRPr="003C0762">
        <w:rPr>
          <w:color w:val="000000"/>
          <w:sz w:val="24"/>
          <w:rtl/>
        </w:rPr>
        <w:t>واقعه (رخداد): وقا</w:t>
      </w:r>
      <w:r w:rsidRPr="003C0762">
        <w:rPr>
          <w:rFonts w:hint="cs"/>
          <w:color w:val="000000"/>
          <w:sz w:val="24"/>
          <w:rtl/>
        </w:rPr>
        <w:t>ی</w:t>
      </w:r>
      <w:r w:rsidRPr="003C0762">
        <w:rPr>
          <w:rFonts w:hint="eastAsia"/>
          <w:color w:val="000000"/>
          <w:sz w:val="24"/>
          <w:rtl/>
        </w:rPr>
        <w:t>ع</w:t>
      </w:r>
      <w:r w:rsidRPr="003C0762">
        <w:rPr>
          <w:color w:val="000000"/>
          <w:sz w:val="24"/>
          <w:rtl/>
        </w:rPr>
        <w:t xml:space="preserve"> ن</w:t>
      </w:r>
      <w:r w:rsidRPr="003C0762">
        <w:rPr>
          <w:rFonts w:hint="cs"/>
          <w:color w:val="000000"/>
          <w:sz w:val="24"/>
          <w:rtl/>
        </w:rPr>
        <w:t>ی</w:t>
      </w:r>
      <w:r w:rsidRPr="003C0762">
        <w:rPr>
          <w:rFonts w:hint="eastAsia"/>
          <w:color w:val="000000"/>
          <w:sz w:val="24"/>
          <w:rtl/>
        </w:rPr>
        <w:t>ز</w:t>
      </w:r>
      <w:r w:rsidRPr="003C0762">
        <w:rPr>
          <w:color w:val="000000"/>
          <w:sz w:val="24"/>
          <w:rtl/>
        </w:rPr>
        <w:t xml:space="preserve"> </w:t>
      </w:r>
      <w:r w:rsidR="003C0762" w:rsidRPr="003C0762">
        <w:rPr>
          <w:rFonts w:hint="cs"/>
          <w:color w:val="000000"/>
          <w:sz w:val="24"/>
          <w:rtl/>
        </w:rPr>
        <w:t xml:space="preserve">نوعی </w:t>
      </w:r>
      <w:r w:rsidR="00577C5F" w:rsidRPr="003C0762">
        <w:rPr>
          <w:rFonts w:hint="cs"/>
          <w:color w:val="000000"/>
          <w:sz w:val="24"/>
          <w:rtl/>
        </w:rPr>
        <w:t>برند</w:t>
      </w:r>
      <w:r w:rsidRPr="003C0762">
        <w:rPr>
          <w:color w:val="000000"/>
          <w:sz w:val="24"/>
          <w:rtl/>
        </w:rPr>
        <w:t xml:space="preserve"> هستند، </w:t>
      </w:r>
      <w:r w:rsidR="003C0762" w:rsidRPr="003C0762">
        <w:rPr>
          <w:rFonts w:hint="cs"/>
          <w:color w:val="000000"/>
          <w:sz w:val="24"/>
          <w:rtl/>
        </w:rPr>
        <w:t>همچون</w:t>
      </w:r>
      <w:r w:rsidRPr="003C0762">
        <w:rPr>
          <w:color w:val="000000"/>
          <w:sz w:val="24"/>
          <w:rtl/>
        </w:rPr>
        <w:t xml:space="preserve"> </w:t>
      </w:r>
      <w:r w:rsidR="000E0D1F">
        <w:rPr>
          <w:color w:val="000000"/>
          <w:sz w:val="24"/>
          <w:rtl/>
        </w:rPr>
        <w:t>کنسرت‌های</w:t>
      </w:r>
      <w:r w:rsidRPr="003C0762">
        <w:rPr>
          <w:color w:val="000000"/>
          <w:sz w:val="24"/>
          <w:rtl/>
        </w:rPr>
        <w:t xml:space="preserve"> راک، </w:t>
      </w:r>
      <w:r w:rsidR="000E0D1F">
        <w:rPr>
          <w:color w:val="000000"/>
          <w:sz w:val="24"/>
          <w:rtl/>
        </w:rPr>
        <w:t>بازی‌های</w:t>
      </w:r>
      <w:r w:rsidRPr="003C0762">
        <w:rPr>
          <w:color w:val="000000"/>
          <w:sz w:val="24"/>
          <w:rtl/>
        </w:rPr>
        <w:t xml:space="preserve"> المپ</w:t>
      </w:r>
      <w:r w:rsidRPr="003C0762">
        <w:rPr>
          <w:rFonts w:hint="cs"/>
          <w:color w:val="000000"/>
          <w:sz w:val="24"/>
          <w:rtl/>
        </w:rPr>
        <w:t>ی</w:t>
      </w:r>
      <w:r w:rsidRPr="003C0762">
        <w:rPr>
          <w:rFonts w:hint="eastAsia"/>
          <w:color w:val="000000"/>
          <w:sz w:val="24"/>
          <w:rtl/>
        </w:rPr>
        <w:t>ك،</w:t>
      </w:r>
      <w:r w:rsidRPr="003C0762">
        <w:rPr>
          <w:color w:val="000000"/>
          <w:sz w:val="24"/>
          <w:rtl/>
        </w:rPr>
        <w:t xml:space="preserve"> </w:t>
      </w:r>
      <w:r w:rsidRPr="003C0762">
        <w:rPr>
          <w:rFonts w:hint="cs"/>
          <w:color w:val="000000"/>
          <w:sz w:val="24"/>
          <w:rtl/>
        </w:rPr>
        <w:t>ی</w:t>
      </w:r>
      <w:r w:rsidRPr="003C0762">
        <w:rPr>
          <w:rFonts w:hint="eastAsia"/>
          <w:color w:val="000000"/>
          <w:sz w:val="24"/>
          <w:rtl/>
        </w:rPr>
        <w:t>ا</w:t>
      </w:r>
      <w:r w:rsidRPr="003C0762">
        <w:rPr>
          <w:color w:val="000000"/>
          <w:sz w:val="24"/>
          <w:rtl/>
        </w:rPr>
        <w:t xml:space="preserve"> پرتاب فضاپ</w:t>
      </w:r>
      <w:r w:rsidRPr="003C0762">
        <w:rPr>
          <w:rFonts w:hint="cs"/>
          <w:color w:val="000000"/>
          <w:sz w:val="24"/>
          <w:rtl/>
        </w:rPr>
        <w:t>ی</w:t>
      </w:r>
      <w:r w:rsidRPr="003C0762">
        <w:rPr>
          <w:rFonts w:hint="eastAsia"/>
          <w:color w:val="000000"/>
          <w:sz w:val="24"/>
          <w:rtl/>
        </w:rPr>
        <w:t>ما</w:t>
      </w:r>
      <w:r w:rsidRPr="003C0762">
        <w:rPr>
          <w:color w:val="000000"/>
          <w:sz w:val="24"/>
          <w:rtl/>
        </w:rPr>
        <w:t xml:space="preserve"> و</w:t>
      </w:r>
      <w:r w:rsidR="00577C5F" w:rsidRPr="003C0762">
        <w:rPr>
          <w:rFonts w:hint="cs"/>
          <w:color w:val="000000"/>
          <w:sz w:val="24"/>
          <w:rtl/>
        </w:rPr>
        <w:t xml:space="preserve"> </w:t>
      </w:r>
      <w:r w:rsidRPr="003C0762">
        <w:rPr>
          <w:color w:val="000000"/>
          <w:sz w:val="24"/>
          <w:rtl/>
        </w:rPr>
        <w:t>... باشند. برندها</w:t>
      </w:r>
      <w:r w:rsidRPr="003C0762">
        <w:rPr>
          <w:rFonts w:hint="cs"/>
          <w:color w:val="000000"/>
          <w:sz w:val="24"/>
          <w:rtl/>
        </w:rPr>
        <w:t>ی</w:t>
      </w:r>
      <w:r w:rsidRPr="003C0762">
        <w:rPr>
          <w:color w:val="000000"/>
          <w:sz w:val="24"/>
          <w:rtl/>
        </w:rPr>
        <w:t xml:space="preserve"> واقعه شد</w:t>
      </w:r>
      <w:r w:rsidRPr="003C0762">
        <w:rPr>
          <w:rFonts w:hint="cs"/>
          <w:color w:val="000000"/>
          <w:sz w:val="24"/>
          <w:rtl/>
        </w:rPr>
        <w:t>ی</w:t>
      </w:r>
      <w:r w:rsidRPr="003C0762">
        <w:rPr>
          <w:rFonts w:hint="eastAsia"/>
          <w:color w:val="000000"/>
          <w:sz w:val="24"/>
          <w:rtl/>
        </w:rPr>
        <w:t>داً</w:t>
      </w:r>
      <w:r w:rsidRPr="003C0762">
        <w:rPr>
          <w:color w:val="000000"/>
          <w:sz w:val="24"/>
          <w:rtl/>
        </w:rPr>
        <w:t xml:space="preserve"> </w:t>
      </w:r>
      <w:r w:rsidR="000E0D1F">
        <w:rPr>
          <w:color w:val="000000"/>
          <w:sz w:val="24"/>
          <w:rtl/>
        </w:rPr>
        <w:t>با</w:t>
      </w:r>
      <w:r w:rsidR="000E0D1F">
        <w:rPr>
          <w:rFonts w:hint="cs"/>
          <w:color w:val="000000"/>
          <w:sz w:val="24"/>
          <w:rtl/>
        </w:rPr>
        <w:t xml:space="preserve"> </w:t>
      </w:r>
      <w:r w:rsidR="000E0D1F">
        <w:rPr>
          <w:color w:val="000000"/>
          <w:sz w:val="24"/>
          <w:rtl/>
        </w:rPr>
        <w:t>تجربه</w:t>
      </w:r>
      <w:r w:rsidRPr="003C0762">
        <w:rPr>
          <w:color w:val="000000"/>
          <w:sz w:val="24"/>
          <w:rtl/>
        </w:rPr>
        <w:t xml:space="preserve"> افراد مرتبط هستند. برند محصول، خدمت و </w:t>
      </w:r>
      <w:r w:rsidR="003C0762" w:rsidRPr="003C0762">
        <w:rPr>
          <w:rFonts w:hint="cs"/>
          <w:color w:val="000000"/>
          <w:sz w:val="24"/>
          <w:rtl/>
        </w:rPr>
        <w:t>سایر انواع</w:t>
      </w:r>
      <w:r w:rsidRPr="003C0762">
        <w:rPr>
          <w:color w:val="000000"/>
          <w:sz w:val="24"/>
          <w:rtl/>
        </w:rPr>
        <w:t xml:space="preserve"> </w:t>
      </w:r>
      <w:r w:rsidR="003C0762" w:rsidRPr="003C0762">
        <w:rPr>
          <w:rFonts w:hint="cs"/>
          <w:color w:val="000000"/>
          <w:sz w:val="24"/>
          <w:rtl/>
        </w:rPr>
        <w:t>برند</w:t>
      </w:r>
      <w:r w:rsidRPr="003C0762">
        <w:rPr>
          <w:rFonts w:hint="eastAsia"/>
          <w:color w:val="000000"/>
          <w:sz w:val="24"/>
          <w:rtl/>
        </w:rPr>
        <w:t>،</w:t>
      </w:r>
      <w:r w:rsidRPr="003C0762">
        <w:rPr>
          <w:color w:val="000000"/>
          <w:sz w:val="24"/>
          <w:rtl/>
        </w:rPr>
        <w:t xml:space="preserve"> قدرت برند واقعه را تصد</w:t>
      </w:r>
      <w:r w:rsidRPr="003C0762">
        <w:rPr>
          <w:rFonts w:hint="cs"/>
          <w:color w:val="000000"/>
          <w:sz w:val="24"/>
          <w:rtl/>
        </w:rPr>
        <w:t>ی</w:t>
      </w:r>
      <w:r w:rsidRPr="003C0762">
        <w:rPr>
          <w:rFonts w:hint="eastAsia"/>
          <w:color w:val="000000"/>
          <w:sz w:val="24"/>
          <w:rtl/>
        </w:rPr>
        <w:t>ق</w:t>
      </w:r>
      <w:r w:rsidRPr="003C0762">
        <w:rPr>
          <w:color w:val="000000"/>
          <w:sz w:val="24"/>
          <w:rtl/>
        </w:rPr>
        <w:t xml:space="preserve"> </w:t>
      </w:r>
      <w:r w:rsidR="00F4448E">
        <w:rPr>
          <w:color w:val="000000"/>
          <w:sz w:val="24"/>
          <w:rtl/>
        </w:rPr>
        <w:t>می‌کنند</w:t>
      </w:r>
      <w:r w:rsidRPr="003C0762">
        <w:rPr>
          <w:rFonts w:hint="cs"/>
          <w:color w:val="000000"/>
          <w:sz w:val="24"/>
          <w:rtl/>
        </w:rPr>
        <w:t>.</w:t>
      </w:r>
    </w:p>
    <w:p w14:paraId="1A3667FA" w14:textId="324D8435" w:rsidR="00E36C5E" w:rsidRPr="00437E80" w:rsidRDefault="008309A9" w:rsidP="008309A9">
      <w:pPr>
        <w:bidi/>
        <w:spacing w:line="240" w:lineRule="auto"/>
        <w:ind w:firstLine="225"/>
        <w:contextualSpacing/>
        <w:jc w:val="both"/>
        <w:rPr>
          <w:color w:val="000000"/>
          <w:sz w:val="24"/>
          <w:rtl/>
        </w:rPr>
      </w:pPr>
      <w:r w:rsidRPr="003C0762">
        <w:rPr>
          <w:color w:val="000000"/>
          <w:sz w:val="24"/>
          <w:rtl/>
        </w:rPr>
        <w:t>6. جغراف</w:t>
      </w:r>
      <w:r w:rsidRPr="003C0762">
        <w:rPr>
          <w:rFonts w:hint="cs"/>
          <w:color w:val="000000"/>
          <w:sz w:val="24"/>
          <w:rtl/>
        </w:rPr>
        <w:t>ی</w:t>
      </w:r>
      <w:r w:rsidRPr="003C0762">
        <w:rPr>
          <w:rFonts w:hint="eastAsia"/>
          <w:color w:val="000000"/>
          <w:sz w:val="24"/>
          <w:rtl/>
        </w:rPr>
        <w:t>ا</w:t>
      </w:r>
      <w:r w:rsidRPr="003C0762">
        <w:rPr>
          <w:color w:val="000000"/>
          <w:sz w:val="24"/>
          <w:rtl/>
        </w:rPr>
        <w:t xml:space="preserve">: </w:t>
      </w:r>
      <w:r w:rsidR="000E0D1F">
        <w:rPr>
          <w:color w:val="000000"/>
          <w:sz w:val="24"/>
          <w:rtl/>
        </w:rPr>
        <w:t>مکان‌هایی</w:t>
      </w:r>
      <w:r w:rsidRPr="003C0762">
        <w:rPr>
          <w:color w:val="000000"/>
          <w:sz w:val="24"/>
          <w:rtl/>
        </w:rPr>
        <w:t xml:space="preserve"> از جهان ن</w:t>
      </w:r>
      <w:r w:rsidRPr="003C0762">
        <w:rPr>
          <w:rFonts w:hint="cs"/>
          <w:color w:val="000000"/>
          <w:sz w:val="24"/>
          <w:rtl/>
        </w:rPr>
        <w:t>ی</w:t>
      </w:r>
      <w:r w:rsidRPr="003C0762">
        <w:rPr>
          <w:rFonts w:hint="eastAsia"/>
          <w:color w:val="000000"/>
          <w:sz w:val="24"/>
          <w:rtl/>
        </w:rPr>
        <w:t>ز</w:t>
      </w:r>
      <w:r w:rsidRPr="003C0762">
        <w:rPr>
          <w:color w:val="000000"/>
          <w:sz w:val="24"/>
          <w:rtl/>
        </w:rPr>
        <w:t xml:space="preserve"> </w:t>
      </w:r>
      <w:r w:rsidR="00C815B6">
        <w:rPr>
          <w:rFonts w:hint="cs"/>
          <w:color w:val="000000"/>
          <w:sz w:val="24"/>
          <w:rtl/>
        </w:rPr>
        <w:t>ویژگی‌های</w:t>
      </w:r>
      <w:r w:rsidRPr="003C0762">
        <w:rPr>
          <w:color w:val="000000"/>
          <w:sz w:val="24"/>
          <w:rtl/>
        </w:rPr>
        <w:t xml:space="preserve"> </w:t>
      </w:r>
      <w:r w:rsidR="000E0D1F">
        <w:rPr>
          <w:color w:val="000000"/>
          <w:sz w:val="24"/>
          <w:rtl/>
        </w:rPr>
        <w:t>عمده‌ای</w:t>
      </w:r>
      <w:r w:rsidRPr="003C0762">
        <w:rPr>
          <w:color w:val="000000"/>
          <w:sz w:val="24"/>
          <w:rtl/>
        </w:rPr>
        <w:t xml:space="preserve"> دارند که </w:t>
      </w:r>
      <w:r w:rsidR="00781456">
        <w:rPr>
          <w:color w:val="000000"/>
          <w:sz w:val="24"/>
          <w:rtl/>
        </w:rPr>
        <w:t>به‌عنوان</w:t>
      </w:r>
      <w:r w:rsidRPr="003C0762">
        <w:rPr>
          <w:color w:val="000000"/>
          <w:sz w:val="24"/>
          <w:rtl/>
        </w:rPr>
        <w:t xml:space="preserve"> صفات اختصاص</w:t>
      </w:r>
      <w:r w:rsidRPr="003C0762">
        <w:rPr>
          <w:rFonts w:hint="cs"/>
          <w:color w:val="000000"/>
          <w:sz w:val="24"/>
          <w:rtl/>
        </w:rPr>
        <w:t>ی</w:t>
      </w:r>
      <w:r w:rsidRPr="003C0762">
        <w:rPr>
          <w:color w:val="000000"/>
          <w:sz w:val="24"/>
          <w:rtl/>
        </w:rPr>
        <w:t xml:space="preserve"> مشاهده </w:t>
      </w:r>
      <w:r w:rsidR="00F4448E">
        <w:rPr>
          <w:color w:val="000000"/>
          <w:sz w:val="24"/>
          <w:rtl/>
        </w:rPr>
        <w:t>می‌شوند</w:t>
      </w:r>
      <w:r w:rsidRPr="003C0762">
        <w:rPr>
          <w:color w:val="000000"/>
          <w:sz w:val="24"/>
          <w:rtl/>
        </w:rPr>
        <w:t xml:space="preserve"> </w:t>
      </w:r>
      <w:r w:rsidR="003C0762" w:rsidRPr="003C0762">
        <w:rPr>
          <w:rFonts w:hint="cs"/>
          <w:color w:val="000000"/>
          <w:sz w:val="24"/>
          <w:rtl/>
        </w:rPr>
        <w:t>فلذا</w:t>
      </w:r>
      <w:r w:rsidRPr="003C0762">
        <w:rPr>
          <w:color w:val="000000"/>
          <w:sz w:val="24"/>
          <w:rtl/>
        </w:rPr>
        <w:t xml:space="preserve"> آن </w:t>
      </w:r>
      <w:r w:rsidR="000E0D1F">
        <w:rPr>
          <w:color w:val="000000"/>
          <w:sz w:val="24"/>
          <w:rtl/>
        </w:rPr>
        <w:t>مکان‌ها</w:t>
      </w:r>
      <w:r w:rsidRPr="003C0762">
        <w:rPr>
          <w:color w:val="000000"/>
          <w:sz w:val="24"/>
          <w:rtl/>
        </w:rPr>
        <w:t xml:space="preserve"> ن</w:t>
      </w:r>
      <w:r w:rsidRPr="003C0762">
        <w:rPr>
          <w:rFonts w:hint="cs"/>
          <w:color w:val="000000"/>
          <w:sz w:val="24"/>
          <w:rtl/>
        </w:rPr>
        <w:t>ی</w:t>
      </w:r>
      <w:r w:rsidRPr="003C0762">
        <w:rPr>
          <w:rFonts w:hint="eastAsia"/>
          <w:color w:val="000000"/>
          <w:sz w:val="24"/>
          <w:rtl/>
        </w:rPr>
        <w:t>ز</w:t>
      </w:r>
      <w:r w:rsidRPr="003C0762">
        <w:rPr>
          <w:color w:val="000000"/>
          <w:sz w:val="24"/>
          <w:rtl/>
        </w:rPr>
        <w:t xml:space="preserve"> برند </w:t>
      </w:r>
      <w:r w:rsidR="003C0762" w:rsidRPr="003C0762">
        <w:rPr>
          <w:rFonts w:hint="cs"/>
          <w:color w:val="000000"/>
          <w:sz w:val="24"/>
          <w:rtl/>
        </w:rPr>
        <w:t>هستند</w:t>
      </w:r>
      <w:r w:rsidRPr="003C0762">
        <w:rPr>
          <w:color w:val="000000"/>
          <w:sz w:val="24"/>
          <w:rtl/>
        </w:rPr>
        <w:t xml:space="preserve">. </w:t>
      </w:r>
      <w:r w:rsidRPr="00437E80">
        <w:rPr>
          <w:color w:val="000000"/>
          <w:sz w:val="24"/>
          <w:rtl/>
        </w:rPr>
        <w:t>ا</w:t>
      </w:r>
      <w:r w:rsidRPr="00437E80">
        <w:rPr>
          <w:rFonts w:hint="cs"/>
          <w:color w:val="000000"/>
          <w:sz w:val="24"/>
          <w:rtl/>
        </w:rPr>
        <w:t>ی</w:t>
      </w:r>
      <w:r w:rsidRPr="00437E80">
        <w:rPr>
          <w:rFonts w:hint="eastAsia"/>
          <w:color w:val="000000"/>
          <w:sz w:val="24"/>
          <w:rtl/>
        </w:rPr>
        <w:t>ن</w:t>
      </w:r>
      <w:r w:rsidRPr="00437E80">
        <w:rPr>
          <w:color w:val="000000"/>
          <w:sz w:val="24"/>
          <w:rtl/>
        </w:rPr>
        <w:t xml:space="preserve"> </w:t>
      </w:r>
      <w:r w:rsidR="000E0D1F">
        <w:rPr>
          <w:color w:val="000000"/>
          <w:sz w:val="24"/>
          <w:rtl/>
        </w:rPr>
        <w:t>مکان‌ها</w:t>
      </w:r>
      <w:r w:rsidRPr="00437E80">
        <w:rPr>
          <w:color w:val="000000"/>
          <w:sz w:val="24"/>
          <w:rtl/>
        </w:rPr>
        <w:t xml:space="preserve"> از کشورها تا </w:t>
      </w:r>
      <w:r w:rsidR="000E0D1F">
        <w:rPr>
          <w:color w:val="000000"/>
          <w:sz w:val="24"/>
          <w:rtl/>
        </w:rPr>
        <w:t>ایالت‌ها</w:t>
      </w:r>
      <w:r w:rsidR="003C0762" w:rsidRPr="00437E80">
        <w:rPr>
          <w:rFonts w:hint="cs"/>
          <w:color w:val="000000"/>
          <w:sz w:val="24"/>
          <w:rtl/>
        </w:rPr>
        <w:t>،</w:t>
      </w:r>
      <w:r w:rsidRPr="00437E80">
        <w:rPr>
          <w:color w:val="000000"/>
          <w:sz w:val="24"/>
          <w:rtl/>
        </w:rPr>
        <w:t xml:space="preserve"> </w:t>
      </w:r>
      <w:r w:rsidR="000E0D1F">
        <w:rPr>
          <w:color w:val="000000"/>
          <w:sz w:val="24"/>
          <w:rtl/>
        </w:rPr>
        <w:t>خیابان‌ها</w:t>
      </w:r>
      <w:r w:rsidRPr="00437E80">
        <w:rPr>
          <w:color w:val="000000"/>
          <w:sz w:val="24"/>
          <w:rtl/>
        </w:rPr>
        <w:t xml:space="preserve"> و </w:t>
      </w:r>
      <w:r w:rsidR="000E0D1F">
        <w:rPr>
          <w:color w:val="000000"/>
          <w:sz w:val="24"/>
          <w:rtl/>
        </w:rPr>
        <w:t>ساختمان‌ها</w:t>
      </w:r>
      <w:r w:rsidRPr="00437E80">
        <w:rPr>
          <w:color w:val="000000"/>
          <w:sz w:val="24"/>
          <w:rtl/>
        </w:rPr>
        <w:t xml:space="preserve"> متغ</w:t>
      </w:r>
      <w:r w:rsidRPr="00437E80">
        <w:rPr>
          <w:rFonts w:hint="cs"/>
          <w:color w:val="000000"/>
          <w:sz w:val="24"/>
          <w:rtl/>
        </w:rPr>
        <w:t>ی</w:t>
      </w:r>
      <w:r w:rsidRPr="00437E80">
        <w:rPr>
          <w:rFonts w:hint="eastAsia"/>
          <w:color w:val="000000"/>
          <w:sz w:val="24"/>
          <w:rtl/>
        </w:rPr>
        <w:t>رند</w:t>
      </w:r>
      <w:r w:rsidRPr="00437E80">
        <w:rPr>
          <w:color w:val="000000"/>
          <w:sz w:val="24"/>
          <w:rtl/>
        </w:rPr>
        <w:t>. برا</w:t>
      </w:r>
      <w:r w:rsidRPr="00437E80">
        <w:rPr>
          <w:rFonts w:hint="cs"/>
          <w:color w:val="000000"/>
          <w:sz w:val="24"/>
          <w:rtl/>
        </w:rPr>
        <w:t>ی</w:t>
      </w:r>
      <w:r w:rsidRPr="00437E80">
        <w:rPr>
          <w:color w:val="000000"/>
          <w:sz w:val="24"/>
          <w:rtl/>
        </w:rPr>
        <w:t xml:space="preserve"> مثال، شهرها ممکن است </w:t>
      </w:r>
      <w:r w:rsidR="00577C5F" w:rsidRPr="00437E80">
        <w:rPr>
          <w:rFonts w:hint="cs"/>
          <w:color w:val="000000"/>
          <w:sz w:val="24"/>
          <w:rtl/>
        </w:rPr>
        <w:t>برندهای</w:t>
      </w:r>
      <w:r w:rsidRPr="00437E80">
        <w:rPr>
          <w:color w:val="000000"/>
          <w:sz w:val="24"/>
          <w:rtl/>
        </w:rPr>
        <w:t xml:space="preserve"> </w:t>
      </w:r>
      <w:r w:rsidR="000E0D1F">
        <w:rPr>
          <w:color w:val="000000"/>
          <w:sz w:val="24"/>
          <w:rtl/>
        </w:rPr>
        <w:t>غیررسمی</w:t>
      </w:r>
      <w:r w:rsidRPr="00437E80">
        <w:rPr>
          <w:color w:val="000000"/>
          <w:sz w:val="24"/>
          <w:rtl/>
        </w:rPr>
        <w:t xml:space="preserve"> </w:t>
      </w:r>
      <w:r w:rsidR="003C0762" w:rsidRPr="00437E80">
        <w:rPr>
          <w:rFonts w:hint="cs"/>
          <w:color w:val="000000"/>
          <w:sz w:val="24"/>
          <w:rtl/>
        </w:rPr>
        <w:t>مثل</w:t>
      </w:r>
      <w:r w:rsidRPr="00437E80">
        <w:rPr>
          <w:color w:val="000000"/>
          <w:sz w:val="24"/>
          <w:rtl/>
        </w:rPr>
        <w:t xml:space="preserve"> خطرناک</w:t>
      </w:r>
      <w:r w:rsidR="003C0762" w:rsidRPr="00437E80">
        <w:rPr>
          <w:rFonts w:hint="cs"/>
          <w:color w:val="000000"/>
          <w:sz w:val="24"/>
          <w:rtl/>
        </w:rPr>
        <w:t xml:space="preserve"> بودن</w:t>
      </w:r>
      <w:r w:rsidRPr="00437E80">
        <w:rPr>
          <w:color w:val="000000"/>
          <w:sz w:val="24"/>
          <w:rtl/>
        </w:rPr>
        <w:t>، ا</w:t>
      </w:r>
      <w:r w:rsidRPr="00437E80">
        <w:rPr>
          <w:rFonts w:hint="cs"/>
          <w:color w:val="000000"/>
          <w:sz w:val="24"/>
          <w:rtl/>
        </w:rPr>
        <w:t>ی</w:t>
      </w:r>
      <w:r w:rsidRPr="00437E80">
        <w:rPr>
          <w:rFonts w:hint="eastAsia"/>
          <w:color w:val="000000"/>
          <w:sz w:val="24"/>
          <w:rtl/>
        </w:rPr>
        <w:t>من</w:t>
      </w:r>
      <w:r w:rsidR="003C0762" w:rsidRPr="00437E80">
        <w:rPr>
          <w:rFonts w:hint="cs"/>
          <w:color w:val="000000"/>
          <w:sz w:val="24"/>
          <w:rtl/>
        </w:rPr>
        <w:t xml:space="preserve"> بودن</w:t>
      </w:r>
      <w:r w:rsidRPr="00437E80">
        <w:rPr>
          <w:rFonts w:hint="eastAsia"/>
          <w:color w:val="000000"/>
          <w:sz w:val="24"/>
          <w:rtl/>
        </w:rPr>
        <w:t>،</w:t>
      </w:r>
      <w:r w:rsidRPr="00437E80">
        <w:rPr>
          <w:color w:val="000000"/>
          <w:sz w:val="24"/>
          <w:rtl/>
        </w:rPr>
        <w:t xml:space="preserve"> فرهنگ</w:t>
      </w:r>
      <w:r w:rsidRPr="00437E80">
        <w:rPr>
          <w:rFonts w:hint="cs"/>
          <w:color w:val="000000"/>
          <w:sz w:val="24"/>
          <w:rtl/>
        </w:rPr>
        <w:t>ی</w:t>
      </w:r>
      <w:r w:rsidRPr="00437E80">
        <w:rPr>
          <w:rFonts w:hint="eastAsia"/>
          <w:color w:val="000000"/>
          <w:sz w:val="24"/>
          <w:rtl/>
        </w:rPr>
        <w:t>،</w:t>
      </w:r>
      <w:r w:rsidRPr="00437E80">
        <w:rPr>
          <w:color w:val="000000"/>
          <w:sz w:val="24"/>
          <w:rtl/>
        </w:rPr>
        <w:t xml:space="preserve"> </w:t>
      </w:r>
      <w:r w:rsidRPr="00437E80">
        <w:rPr>
          <w:rFonts w:hint="cs"/>
          <w:color w:val="000000"/>
          <w:sz w:val="24"/>
          <w:rtl/>
        </w:rPr>
        <w:t>ی</w:t>
      </w:r>
      <w:r w:rsidRPr="00437E80">
        <w:rPr>
          <w:rFonts w:hint="eastAsia"/>
          <w:color w:val="000000"/>
          <w:sz w:val="24"/>
          <w:rtl/>
        </w:rPr>
        <w:t>ا</w:t>
      </w:r>
      <w:r w:rsidRPr="00437E80">
        <w:rPr>
          <w:color w:val="000000"/>
          <w:sz w:val="24"/>
          <w:rtl/>
        </w:rPr>
        <w:t xml:space="preserve"> آرام بودن را در </w:t>
      </w:r>
      <w:r w:rsidR="000E0D1F">
        <w:rPr>
          <w:color w:val="000000"/>
          <w:sz w:val="24"/>
          <w:rtl/>
        </w:rPr>
        <w:t>برداشته</w:t>
      </w:r>
      <w:r w:rsidRPr="00437E80">
        <w:rPr>
          <w:color w:val="000000"/>
          <w:sz w:val="24"/>
          <w:rtl/>
        </w:rPr>
        <w:t xml:space="preserve"> باشند (سبزعل</w:t>
      </w:r>
      <w:r w:rsidRPr="00437E80">
        <w:rPr>
          <w:rFonts w:hint="cs"/>
          <w:color w:val="000000"/>
          <w:sz w:val="24"/>
          <w:rtl/>
        </w:rPr>
        <w:t>ی</w:t>
      </w:r>
      <w:r w:rsidRPr="00437E80">
        <w:rPr>
          <w:rFonts w:hint="eastAsia"/>
          <w:color w:val="000000"/>
          <w:sz w:val="24"/>
          <w:rtl/>
        </w:rPr>
        <w:t>،</w:t>
      </w:r>
      <w:r w:rsidRPr="00437E80">
        <w:rPr>
          <w:color w:val="000000"/>
          <w:sz w:val="24"/>
          <w:rtl/>
        </w:rPr>
        <w:t xml:space="preserve"> </w:t>
      </w:r>
      <w:r w:rsidRPr="00437E80">
        <w:rPr>
          <w:color w:val="000000"/>
          <w:sz w:val="24"/>
          <w:rtl/>
          <w:lang w:bidi="fa-IR"/>
        </w:rPr>
        <w:t>۱۳۸۸).</w:t>
      </w:r>
    </w:p>
    <w:p w14:paraId="49BE8476" w14:textId="77777777" w:rsidR="00614EA0" w:rsidRPr="00437E80" w:rsidRDefault="00614EA0" w:rsidP="00614EA0">
      <w:pPr>
        <w:bidi/>
        <w:spacing w:line="240" w:lineRule="auto"/>
        <w:ind w:firstLine="225"/>
        <w:contextualSpacing/>
        <w:jc w:val="both"/>
        <w:rPr>
          <w:color w:val="000000"/>
          <w:sz w:val="24"/>
          <w:rtl/>
        </w:rPr>
      </w:pPr>
    </w:p>
    <w:p w14:paraId="403D627D" w14:textId="71BF0C65" w:rsidR="009F3D70" w:rsidRPr="00437E80" w:rsidRDefault="0050172D" w:rsidP="009F3D70">
      <w:pPr>
        <w:pStyle w:val="Heading1"/>
        <w:contextualSpacing/>
        <w:rPr>
          <w:rtl/>
          <w:lang w:bidi="fa-IR"/>
        </w:rPr>
      </w:pPr>
      <w:bookmarkStart w:id="98" w:name="_Toc79617320"/>
      <w:bookmarkStart w:id="99" w:name="_Toc79618466"/>
      <w:bookmarkStart w:id="100" w:name="_Toc94471252"/>
      <w:r w:rsidRPr="00437E80">
        <w:rPr>
          <w:rFonts w:hint="cs"/>
          <w:rtl/>
          <w:lang w:bidi="fa-IR"/>
        </w:rPr>
        <w:t>3</w:t>
      </w:r>
      <w:r w:rsidR="0004784F" w:rsidRPr="00437E80">
        <w:rPr>
          <w:rFonts w:hint="cs"/>
          <w:rtl/>
          <w:lang w:bidi="fa-IR"/>
        </w:rPr>
        <w:t>-</w:t>
      </w:r>
      <w:r w:rsidR="00CF2502" w:rsidRPr="00437E80">
        <w:rPr>
          <w:rFonts w:hint="cs"/>
          <w:rtl/>
          <w:lang w:bidi="fa-IR"/>
        </w:rPr>
        <w:t>3</w:t>
      </w:r>
      <w:r w:rsidR="0004784F" w:rsidRPr="00437E80">
        <w:rPr>
          <w:rFonts w:hint="cs"/>
          <w:rtl/>
          <w:lang w:bidi="fa-IR"/>
        </w:rPr>
        <w:t>-</w:t>
      </w:r>
      <w:r w:rsidR="0013498F" w:rsidRPr="00437E80">
        <w:rPr>
          <w:rFonts w:hint="cs"/>
          <w:rtl/>
          <w:lang w:bidi="fa-IR"/>
        </w:rPr>
        <w:t>2</w:t>
      </w:r>
      <w:r w:rsidR="0004784F" w:rsidRPr="00437E80">
        <w:rPr>
          <w:rFonts w:hint="cs"/>
          <w:rtl/>
          <w:lang w:bidi="fa-IR"/>
        </w:rPr>
        <w:t>-</w:t>
      </w:r>
      <w:bookmarkEnd w:id="98"/>
      <w:bookmarkEnd w:id="99"/>
      <w:r w:rsidR="0002016A" w:rsidRPr="00437E80">
        <w:rPr>
          <w:rFonts w:hint="cs"/>
          <w:rtl/>
          <w:lang w:bidi="fa-IR"/>
        </w:rPr>
        <w:t xml:space="preserve"> </w:t>
      </w:r>
      <w:r w:rsidR="009F3D70" w:rsidRPr="00437E80">
        <w:rPr>
          <w:rFonts w:hint="cs"/>
          <w:rtl/>
          <w:lang w:bidi="fa-IR"/>
        </w:rPr>
        <w:t>جامعه برند</w:t>
      </w:r>
      <w:bookmarkEnd w:id="100"/>
    </w:p>
    <w:p w14:paraId="7EC8E319" w14:textId="6473C373" w:rsidR="0002016A" w:rsidRPr="00EB1AF2" w:rsidRDefault="000E0D1F" w:rsidP="002A67C8">
      <w:pPr>
        <w:bidi/>
        <w:spacing w:line="240" w:lineRule="auto"/>
        <w:ind w:firstLine="225"/>
        <w:contextualSpacing/>
        <w:jc w:val="both"/>
        <w:rPr>
          <w:sz w:val="24"/>
          <w:rtl/>
        </w:rPr>
      </w:pPr>
      <w:r>
        <w:rPr>
          <w:color w:val="000000"/>
          <w:sz w:val="24"/>
          <w:rtl/>
        </w:rPr>
        <w:t>ازآنجاکه</w:t>
      </w:r>
      <w:r w:rsidR="0002016A" w:rsidRPr="00437E80">
        <w:rPr>
          <w:color w:val="000000"/>
          <w:sz w:val="24"/>
          <w:rtl/>
        </w:rPr>
        <w:t xml:space="preserve"> حفظ روابط </w:t>
      </w:r>
      <w:r>
        <w:rPr>
          <w:rFonts w:hint="cs"/>
          <w:color w:val="000000"/>
          <w:sz w:val="24"/>
          <w:rtl/>
        </w:rPr>
        <w:t>یک‌به‌یک</w:t>
      </w:r>
      <w:r w:rsidR="0002016A" w:rsidRPr="00437E80">
        <w:rPr>
          <w:color w:val="000000"/>
          <w:sz w:val="24"/>
          <w:rtl/>
        </w:rPr>
        <w:t xml:space="preserve"> با مشتر</w:t>
      </w:r>
      <w:r w:rsidR="0002016A" w:rsidRPr="00437E80">
        <w:rPr>
          <w:rFonts w:hint="cs"/>
          <w:color w:val="000000"/>
          <w:sz w:val="24"/>
          <w:rtl/>
        </w:rPr>
        <w:t>ی</w:t>
      </w:r>
      <w:r w:rsidR="0002016A" w:rsidRPr="00437E80">
        <w:rPr>
          <w:rFonts w:hint="eastAsia"/>
          <w:color w:val="000000"/>
          <w:sz w:val="24"/>
          <w:rtl/>
        </w:rPr>
        <w:t>ان</w:t>
      </w:r>
      <w:r w:rsidR="0002016A" w:rsidRPr="00437E80">
        <w:rPr>
          <w:color w:val="000000"/>
          <w:sz w:val="24"/>
          <w:rtl/>
        </w:rPr>
        <w:t xml:space="preserve"> براي مد</w:t>
      </w:r>
      <w:r w:rsidR="0002016A" w:rsidRPr="00437E80">
        <w:rPr>
          <w:rFonts w:hint="cs"/>
          <w:color w:val="000000"/>
          <w:sz w:val="24"/>
          <w:rtl/>
        </w:rPr>
        <w:t>ی</w:t>
      </w:r>
      <w:r w:rsidR="0002016A" w:rsidRPr="00437E80">
        <w:rPr>
          <w:rFonts w:hint="eastAsia"/>
          <w:color w:val="000000"/>
          <w:sz w:val="24"/>
          <w:rtl/>
        </w:rPr>
        <w:t>ر</w:t>
      </w:r>
      <w:r w:rsidR="0002016A" w:rsidRPr="00437E80">
        <w:rPr>
          <w:rFonts w:hint="cs"/>
          <w:color w:val="000000"/>
          <w:sz w:val="24"/>
          <w:rtl/>
        </w:rPr>
        <w:t>ی</w:t>
      </w:r>
      <w:r w:rsidR="0002016A" w:rsidRPr="00437E80">
        <w:rPr>
          <w:rFonts w:hint="eastAsia"/>
          <w:color w:val="000000"/>
          <w:sz w:val="24"/>
          <w:rtl/>
        </w:rPr>
        <w:t>ت</w:t>
      </w:r>
      <w:r w:rsidR="0002016A" w:rsidRPr="00437E80">
        <w:rPr>
          <w:color w:val="000000"/>
          <w:sz w:val="24"/>
          <w:rtl/>
        </w:rPr>
        <w:t xml:space="preserve"> هم</w:t>
      </w:r>
      <w:r w:rsidR="0002016A" w:rsidRPr="00437E80">
        <w:rPr>
          <w:rFonts w:hint="cs"/>
          <w:color w:val="000000"/>
          <w:sz w:val="24"/>
          <w:rtl/>
        </w:rPr>
        <w:t>ی</w:t>
      </w:r>
      <w:r w:rsidR="0002016A" w:rsidRPr="00437E80">
        <w:rPr>
          <w:rFonts w:hint="eastAsia"/>
          <w:color w:val="000000"/>
          <w:sz w:val="24"/>
          <w:rtl/>
        </w:rPr>
        <w:t>شه</w:t>
      </w:r>
      <w:r w:rsidR="0002016A" w:rsidRPr="00437E80">
        <w:rPr>
          <w:color w:val="000000"/>
          <w:sz w:val="24"/>
          <w:rtl/>
        </w:rPr>
        <w:t xml:space="preserve"> </w:t>
      </w:r>
      <w:r w:rsidR="0002016A" w:rsidRPr="00437E80">
        <w:rPr>
          <w:rFonts w:hint="cs"/>
          <w:color w:val="000000"/>
          <w:sz w:val="24"/>
          <w:rtl/>
        </w:rPr>
        <w:t>مؤثر</w:t>
      </w:r>
      <w:r w:rsidR="0002016A" w:rsidRPr="00437E80">
        <w:rPr>
          <w:color w:val="000000"/>
          <w:sz w:val="24"/>
          <w:rtl/>
        </w:rPr>
        <w:t xml:space="preserve"> و آسان ن</w:t>
      </w:r>
      <w:r w:rsidR="0002016A" w:rsidRPr="00437E80">
        <w:rPr>
          <w:rFonts w:hint="cs"/>
          <w:color w:val="000000"/>
          <w:sz w:val="24"/>
          <w:rtl/>
        </w:rPr>
        <w:t>ی</w:t>
      </w:r>
      <w:r w:rsidR="0002016A" w:rsidRPr="00437E80">
        <w:rPr>
          <w:rFonts w:hint="eastAsia"/>
          <w:color w:val="000000"/>
          <w:sz w:val="24"/>
          <w:rtl/>
        </w:rPr>
        <w:t>ست،</w:t>
      </w:r>
      <w:r w:rsidR="0002016A" w:rsidRPr="00437E80">
        <w:rPr>
          <w:color w:val="000000"/>
          <w:sz w:val="24"/>
          <w:rtl/>
        </w:rPr>
        <w:t xml:space="preserve"> جوامع برندي </w:t>
      </w:r>
      <w:r w:rsidR="00781456">
        <w:rPr>
          <w:color w:val="000000"/>
          <w:sz w:val="24"/>
          <w:rtl/>
        </w:rPr>
        <w:t>به‌عنوان</w:t>
      </w:r>
      <w:r w:rsidR="00437E80" w:rsidRPr="00437E80">
        <w:rPr>
          <w:rFonts w:hint="cs"/>
          <w:color w:val="000000"/>
          <w:sz w:val="24"/>
          <w:rtl/>
        </w:rPr>
        <w:t xml:space="preserve"> </w:t>
      </w:r>
      <w:r w:rsidR="0002016A" w:rsidRPr="00437E80">
        <w:rPr>
          <w:rFonts w:hint="cs"/>
          <w:color w:val="000000"/>
          <w:sz w:val="24"/>
          <w:rtl/>
        </w:rPr>
        <w:t>ی</w:t>
      </w:r>
      <w:r w:rsidR="0002016A" w:rsidRPr="00437E80">
        <w:rPr>
          <w:rFonts w:hint="eastAsia"/>
          <w:color w:val="000000"/>
          <w:sz w:val="24"/>
          <w:rtl/>
        </w:rPr>
        <w:t>ک</w:t>
      </w:r>
      <w:r w:rsidR="0002016A" w:rsidRPr="00437E80">
        <w:rPr>
          <w:color w:val="000000"/>
          <w:sz w:val="24"/>
          <w:rtl/>
        </w:rPr>
        <w:t xml:space="preserve"> راه</w:t>
      </w:r>
      <w:r w:rsidR="0002016A" w:rsidRPr="00437E80">
        <w:rPr>
          <w:rFonts w:hint="cs"/>
          <w:color w:val="000000"/>
          <w:sz w:val="24"/>
          <w:rtl/>
        </w:rPr>
        <w:t>کار</w:t>
      </w:r>
      <w:r w:rsidR="0002016A" w:rsidRPr="00437E80">
        <w:rPr>
          <w:color w:val="000000"/>
          <w:sz w:val="24"/>
          <w:rtl/>
        </w:rPr>
        <w:t xml:space="preserve"> </w:t>
      </w:r>
      <w:r w:rsidR="00437E80" w:rsidRPr="00437E80">
        <w:rPr>
          <w:rFonts w:hint="cs"/>
          <w:color w:val="000000"/>
          <w:sz w:val="24"/>
          <w:rtl/>
        </w:rPr>
        <w:t>جهت</w:t>
      </w:r>
      <w:r w:rsidR="0002016A" w:rsidRPr="00437E80">
        <w:rPr>
          <w:color w:val="000000"/>
          <w:sz w:val="24"/>
          <w:rtl/>
        </w:rPr>
        <w:t xml:space="preserve"> ارائه خدمات به مشتر</w:t>
      </w:r>
      <w:r w:rsidR="0002016A" w:rsidRPr="00437E80">
        <w:rPr>
          <w:rFonts w:hint="cs"/>
          <w:color w:val="000000"/>
          <w:sz w:val="24"/>
          <w:rtl/>
        </w:rPr>
        <w:t>ی</w:t>
      </w:r>
      <w:r w:rsidR="0002016A" w:rsidRPr="00437E80">
        <w:rPr>
          <w:rFonts w:hint="eastAsia"/>
          <w:color w:val="000000"/>
          <w:sz w:val="24"/>
          <w:rtl/>
        </w:rPr>
        <w:t>ان</w:t>
      </w:r>
      <w:r w:rsidR="0002016A" w:rsidRPr="00437E80">
        <w:rPr>
          <w:color w:val="000000"/>
          <w:sz w:val="24"/>
          <w:rtl/>
        </w:rPr>
        <w:t xml:space="preserve"> معرف</w:t>
      </w:r>
      <w:r w:rsidR="0002016A" w:rsidRPr="00437E80">
        <w:rPr>
          <w:rFonts w:hint="cs"/>
          <w:color w:val="000000"/>
          <w:sz w:val="24"/>
          <w:rtl/>
        </w:rPr>
        <w:t>ی</w:t>
      </w:r>
      <w:r w:rsidR="0002016A" w:rsidRPr="00437E80">
        <w:rPr>
          <w:color w:val="000000"/>
          <w:sz w:val="24"/>
          <w:rtl/>
        </w:rPr>
        <w:t xml:space="preserve"> شدند. مفهوم جامعه برندي </w:t>
      </w:r>
      <w:r w:rsidR="00437E80" w:rsidRPr="00437E80">
        <w:rPr>
          <w:rFonts w:hint="cs"/>
          <w:color w:val="000000"/>
          <w:sz w:val="24"/>
          <w:rtl/>
        </w:rPr>
        <w:t>جهت</w:t>
      </w:r>
      <w:r w:rsidR="0002016A" w:rsidRPr="00437E80">
        <w:rPr>
          <w:color w:val="000000"/>
          <w:sz w:val="24"/>
          <w:rtl/>
        </w:rPr>
        <w:t xml:space="preserve"> پاسخ دادن به دو چالش فزا</w:t>
      </w:r>
      <w:r w:rsidR="0002016A" w:rsidRPr="00437E80">
        <w:rPr>
          <w:rFonts w:hint="cs"/>
          <w:color w:val="000000"/>
          <w:sz w:val="24"/>
          <w:rtl/>
        </w:rPr>
        <w:t>ی</w:t>
      </w:r>
      <w:r w:rsidR="0002016A" w:rsidRPr="00437E80">
        <w:rPr>
          <w:rFonts w:hint="eastAsia"/>
          <w:color w:val="000000"/>
          <w:sz w:val="24"/>
          <w:rtl/>
        </w:rPr>
        <w:t>نده</w:t>
      </w:r>
      <w:r w:rsidR="0002016A" w:rsidRPr="00437E80">
        <w:rPr>
          <w:color w:val="000000"/>
          <w:sz w:val="24"/>
          <w:rtl/>
        </w:rPr>
        <w:softHyphen/>
        <w:t>اي که بازار</w:t>
      </w:r>
      <w:r w:rsidR="0002016A" w:rsidRPr="00437E80">
        <w:rPr>
          <w:rFonts w:hint="cs"/>
          <w:color w:val="000000"/>
          <w:sz w:val="24"/>
          <w:rtl/>
        </w:rPr>
        <w:t>ی</w:t>
      </w:r>
      <w:r w:rsidR="0002016A" w:rsidRPr="00437E80">
        <w:rPr>
          <w:rFonts w:hint="eastAsia"/>
          <w:color w:val="000000"/>
          <w:sz w:val="24"/>
          <w:rtl/>
        </w:rPr>
        <w:t>ابان</w:t>
      </w:r>
      <w:r w:rsidR="0002016A" w:rsidRPr="00437E80">
        <w:rPr>
          <w:color w:val="000000"/>
          <w:sz w:val="24"/>
          <w:rtl/>
        </w:rPr>
        <w:t xml:space="preserve"> با آن </w:t>
      </w:r>
      <w:r w:rsidR="0002016A" w:rsidRPr="00437E80">
        <w:rPr>
          <w:rFonts w:hint="cs"/>
          <w:color w:val="000000"/>
          <w:sz w:val="24"/>
          <w:rtl/>
        </w:rPr>
        <w:t>مواجه</w:t>
      </w:r>
      <w:r w:rsidR="0002016A" w:rsidRPr="00437E80">
        <w:rPr>
          <w:color w:val="000000"/>
          <w:sz w:val="24"/>
          <w:rtl/>
        </w:rPr>
        <w:t xml:space="preserve"> شده</w:t>
      </w:r>
      <w:r w:rsidR="0002016A" w:rsidRPr="00437E80">
        <w:rPr>
          <w:color w:val="000000"/>
          <w:sz w:val="24"/>
          <w:rtl/>
        </w:rPr>
        <w:softHyphen/>
        <w:t>اند</w:t>
      </w:r>
      <w:r w:rsidR="00437E80" w:rsidRPr="00437E80">
        <w:rPr>
          <w:rFonts w:hint="cs"/>
          <w:color w:val="000000"/>
          <w:sz w:val="24"/>
          <w:rtl/>
        </w:rPr>
        <w:t>،</w:t>
      </w:r>
      <w:r w:rsidR="0002016A" w:rsidRPr="00437E80">
        <w:rPr>
          <w:color w:val="000000"/>
          <w:sz w:val="24"/>
          <w:rtl/>
        </w:rPr>
        <w:t xml:space="preserve"> ا</w:t>
      </w:r>
      <w:r w:rsidR="0002016A" w:rsidRPr="00437E80">
        <w:rPr>
          <w:rFonts w:hint="cs"/>
          <w:color w:val="000000"/>
          <w:sz w:val="24"/>
          <w:rtl/>
        </w:rPr>
        <w:t>ی</w:t>
      </w:r>
      <w:r w:rsidR="0002016A" w:rsidRPr="00437E80">
        <w:rPr>
          <w:rFonts w:hint="eastAsia"/>
          <w:color w:val="000000"/>
          <w:sz w:val="24"/>
          <w:rtl/>
        </w:rPr>
        <w:t>جاد</w:t>
      </w:r>
      <w:r w:rsidR="0002016A" w:rsidRPr="00437E80">
        <w:rPr>
          <w:color w:val="000000"/>
          <w:sz w:val="24"/>
          <w:rtl/>
        </w:rPr>
        <w:t xml:space="preserve"> شده است. </w:t>
      </w:r>
      <w:r w:rsidR="0002016A" w:rsidRPr="00437E80">
        <w:rPr>
          <w:rFonts w:hint="eastAsia"/>
          <w:color w:val="000000"/>
          <w:sz w:val="24"/>
          <w:rtl/>
        </w:rPr>
        <w:t>اول</w:t>
      </w:r>
      <w:r w:rsidR="0002016A" w:rsidRPr="00437E80">
        <w:rPr>
          <w:rFonts w:hint="cs"/>
          <w:color w:val="000000"/>
          <w:sz w:val="24"/>
          <w:rtl/>
        </w:rPr>
        <w:t>ی</w:t>
      </w:r>
      <w:r w:rsidR="0002016A" w:rsidRPr="00437E80">
        <w:rPr>
          <w:rFonts w:hint="eastAsia"/>
          <w:color w:val="000000"/>
          <w:sz w:val="24"/>
          <w:rtl/>
        </w:rPr>
        <w:t>ن</w:t>
      </w:r>
      <w:r w:rsidR="0002016A" w:rsidRPr="00437E80">
        <w:rPr>
          <w:color w:val="000000"/>
          <w:sz w:val="24"/>
          <w:rtl/>
        </w:rPr>
        <w:t xml:space="preserve"> آن دشواري حفظ روابط </w:t>
      </w:r>
      <w:r>
        <w:rPr>
          <w:rFonts w:hint="cs"/>
          <w:color w:val="000000"/>
          <w:sz w:val="24"/>
          <w:rtl/>
        </w:rPr>
        <w:t>یک‌به‌یک</w:t>
      </w:r>
      <w:r w:rsidR="0002016A" w:rsidRPr="00437E80">
        <w:rPr>
          <w:color w:val="000000"/>
          <w:sz w:val="24"/>
          <w:rtl/>
        </w:rPr>
        <w:t xml:space="preserve"> با مشتر</w:t>
      </w:r>
      <w:r w:rsidR="0002016A" w:rsidRPr="00437E80">
        <w:rPr>
          <w:rFonts w:hint="cs"/>
          <w:color w:val="000000"/>
          <w:sz w:val="24"/>
          <w:rtl/>
        </w:rPr>
        <w:t>ی</w:t>
      </w:r>
      <w:r w:rsidR="0002016A" w:rsidRPr="00437E80">
        <w:rPr>
          <w:rFonts w:hint="eastAsia"/>
          <w:color w:val="000000"/>
          <w:sz w:val="24"/>
          <w:rtl/>
        </w:rPr>
        <w:t>ان</w:t>
      </w:r>
      <w:r w:rsidR="0002016A" w:rsidRPr="00437E80">
        <w:rPr>
          <w:color w:val="000000"/>
          <w:sz w:val="24"/>
          <w:rtl/>
        </w:rPr>
        <w:t xml:space="preserve"> بود که ا</w:t>
      </w:r>
      <w:r w:rsidR="0002016A" w:rsidRPr="00437E80">
        <w:rPr>
          <w:rFonts w:hint="cs"/>
          <w:color w:val="000000"/>
          <w:sz w:val="24"/>
          <w:rtl/>
        </w:rPr>
        <w:t>ی</w:t>
      </w:r>
      <w:r w:rsidR="0002016A" w:rsidRPr="00437E80">
        <w:rPr>
          <w:rFonts w:hint="eastAsia"/>
          <w:color w:val="000000"/>
          <w:sz w:val="24"/>
          <w:rtl/>
        </w:rPr>
        <w:t>ده</w:t>
      </w:r>
      <w:r w:rsidR="0002016A" w:rsidRPr="00437E80">
        <w:rPr>
          <w:color w:val="000000"/>
          <w:sz w:val="24"/>
          <w:rtl/>
        </w:rPr>
        <w:t xml:space="preserve"> اصل</w:t>
      </w:r>
      <w:r w:rsidR="0002016A" w:rsidRPr="00437E80">
        <w:rPr>
          <w:rFonts w:hint="cs"/>
          <w:color w:val="000000"/>
          <w:sz w:val="24"/>
          <w:rtl/>
        </w:rPr>
        <w:t xml:space="preserve">ی </w:t>
      </w:r>
      <w:r w:rsidR="0002016A" w:rsidRPr="00437E80">
        <w:rPr>
          <w:color w:val="000000"/>
          <w:sz w:val="24"/>
          <w:rtl/>
        </w:rPr>
        <w:t>بازار</w:t>
      </w:r>
      <w:r w:rsidR="0002016A" w:rsidRPr="00437E80">
        <w:rPr>
          <w:rFonts w:hint="cs"/>
          <w:color w:val="000000"/>
          <w:sz w:val="24"/>
          <w:rtl/>
        </w:rPr>
        <w:t>ی</w:t>
      </w:r>
      <w:r w:rsidR="0002016A" w:rsidRPr="00437E80">
        <w:rPr>
          <w:rFonts w:hint="eastAsia"/>
          <w:color w:val="000000"/>
          <w:sz w:val="24"/>
          <w:rtl/>
        </w:rPr>
        <w:t>اب</w:t>
      </w:r>
      <w:r w:rsidR="0002016A" w:rsidRPr="00437E80">
        <w:rPr>
          <w:rFonts w:hint="cs"/>
          <w:color w:val="000000"/>
          <w:sz w:val="24"/>
          <w:rtl/>
        </w:rPr>
        <w:t>ی</w:t>
      </w:r>
      <w:r w:rsidR="0002016A" w:rsidRPr="00437E80">
        <w:rPr>
          <w:color w:val="000000"/>
          <w:sz w:val="24"/>
          <w:rtl/>
        </w:rPr>
        <w:t xml:space="preserve"> رابطه</w:t>
      </w:r>
      <w:r w:rsidR="0002016A" w:rsidRPr="00437E80">
        <w:rPr>
          <w:color w:val="000000"/>
          <w:sz w:val="24"/>
          <w:rtl/>
        </w:rPr>
        <w:softHyphen/>
        <w:t xml:space="preserve">مند </w:t>
      </w:r>
      <w:r w:rsidR="0002016A" w:rsidRPr="00437E80">
        <w:rPr>
          <w:sz w:val="24"/>
          <w:rtl/>
        </w:rPr>
        <w:t>بود</w:t>
      </w:r>
      <w:r w:rsidR="0002016A" w:rsidRPr="00437E80">
        <w:rPr>
          <w:rFonts w:hint="cs"/>
          <w:sz w:val="24"/>
          <w:rtl/>
        </w:rPr>
        <w:t xml:space="preserve"> </w:t>
      </w:r>
      <w:r w:rsidR="0002016A" w:rsidRPr="00437E80">
        <w:rPr>
          <w:rFonts w:asciiTheme="majorBidi" w:hAnsiTheme="majorBidi" w:cstheme="majorBidi"/>
          <w:sz w:val="24"/>
          <w:rtl/>
        </w:rPr>
        <w:t>(</w:t>
      </w:r>
      <w:r w:rsidR="003D1072" w:rsidRPr="00437E80">
        <w:rPr>
          <w:rFonts w:asciiTheme="majorBidi" w:hAnsiTheme="majorBidi" w:cstheme="majorBidi"/>
          <w:sz w:val="24"/>
          <w:lang w:bidi="fa-IR"/>
        </w:rPr>
        <w:t>Berry</w:t>
      </w:r>
      <w:r w:rsidR="00AC0F53" w:rsidRPr="00437E80">
        <w:rPr>
          <w:rFonts w:asciiTheme="majorBidi" w:hAnsiTheme="majorBidi" w:cstheme="majorBidi"/>
          <w:sz w:val="24"/>
          <w:lang w:bidi="fa-IR"/>
        </w:rPr>
        <w:fldChar w:fldCharType="begin"/>
      </w:r>
      <w:r w:rsidR="00AC0F53" w:rsidRPr="00437E80">
        <w:rPr>
          <w:rFonts w:asciiTheme="majorBidi" w:hAnsiTheme="majorBidi" w:cstheme="majorBidi"/>
          <w:sz w:val="24"/>
          <w:lang w:bidi="fa-IR"/>
        </w:rPr>
        <w:instrText xml:space="preserve"> ADDIN EN.CITE &lt;EndNote&gt;&lt;Cite ExcludeAuth="1" ExcludeYear="1" Hidden="1"&gt;&lt;Author&gt;Berry&lt;/Author&gt;&lt;Year&gt;1995&lt;/Year&gt;&lt;RecNum&gt;64&lt;/RecNum&gt;&lt;record&gt;&lt;rec-number&gt;64&lt;/rec-number&gt;&lt;foreign-keys&gt;&lt;key app="EN" db-id="0atpz0ax5a20drerwx659fsdvf5rttxrzav5" timestamp="1638558629"&gt;64&lt;/key&gt;&lt;/foreign-keys&gt;&lt;ref-type name="Journal Article"&gt;17&lt;/ref-type&gt;&lt;contributors&gt;&lt;authors&gt;&lt;author&gt;Berry, Leonard L.&lt;/author&gt;&lt;/authors&gt;&lt;/contributors&gt;&lt;titles&gt;&lt;title&gt;Relationship marketing of services—growing interest, emerging perspectives&lt;/title&gt;&lt;secondary-title&gt;Journal of the Academy of Marketing Science&lt;/secondary-title&gt;&lt;/titles&gt;&lt;periodical&gt;&lt;full-title&gt;Journal of the Academy of Marketing Science&lt;/full-title&gt;&lt;/periodical&gt;&lt;pages&gt;236-245&lt;/pages&gt;&lt;volume&gt;23&lt;/volume&gt;&lt;number&gt;4&lt;/number&gt;&lt;dates&gt;&lt;year&gt;1995&lt;/year&gt;&lt;pub-dates&gt;&lt;date&gt;1995/09/01&lt;/date&gt;&lt;/pub-dates&gt;&lt;/dates&gt;&lt;isbn&gt;1552-7824&lt;/isbn&gt;&lt;urls&gt;&lt;related-urls&gt;&lt;url&gt;https://doi.org/10.1177/009207039502300402&lt;/url&gt;&lt;/related-urls&gt;&lt;/urls&gt;&lt;electronic-resource-num&gt;10.1177/009207039502300402&lt;/electronic-resource-num&gt;&lt;/record&gt;&lt;/Cite&gt;&lt;/EndNote&gt;</w:instrText>
      </w:r>
      <w:r w:rsidR="00955D77">
        <w:rPr>
          <w:rFonts w:asciiTheme="majorBidi" w:hAnsiTheme="majorBidi" w:cstheme="majorBidi"/>
          <w:sz w:val="24"/>
          <w:lang w:bidi="fa-IR"/>
        </w:rPr>
        <w:fldChar w:fldCharType="separate"/>
      </w:r>
      <w:r w:rsidR="00AC0F53" w:rsidRPr="00437E80">
        <w:rPr>
          <w:rFonts w:asciiTheme="majorBidi" w:hAnsiTheme="majorBidi" w:cstheme="majorBidi"/>
          <w:sz w:val="24"/>
          <w:lang w:bidi="fa-IR"/>
        </w:rPr>
        <w:fldChar w:fldCharType="end"/>
      </w:r>
      <w:r w:rsidR="003D1072" w:rsidRPr="00437E80">
        <w:rPr>
          <w:rFonts w:asciiTheme="majorBidi" w:hAnsiTheme="majorBidi" w:cstheme="majorBidi"/>
          <w:sz w:val="24"/>
        </w:rPr>
        <w:t>, 1995</w:t>
      </w:r>
      <w:r w:rsidR="0002016A" w:rsidRPr="00437E80">
        <w:rPr>
          <w:rFonts w:asciiTheme="majorBidi" w:hAnsiTheme="majorBidi" w:cstheme="majorBidi"/>
          <w:sz w:val="24"/>
          <w:rtl/>
        </w:rPr>
        <w:t>)</w:t>
      </w:r>
      <w:r w:rsidR="0002016A" w:rsidRPr="00437E80">
        <w:rPr>
          <w:rFonts w:hint="cs"/>
          <w:sz w:val="24"/>
          <w:rtl/>
        </w:rPr>
        <w:t>.</w:t>
      </w:r>
      <w:r w:rsidR="0002016A" w:rsidRPr="00437E80">
        <w:rPr>
          <w:sz w:val="24"/>
          <w:rtl/>
        </w:rPr>
        <w:t xml:space="preserve"> اگرچه </w:t>
      </w:r>
      <w:r w:rsidR="0002016A" w:rsidRPr="00437E80">
        <w:rPr>
          <w:color w:val="000000"/>
          <w:sz w:val="24"/>
          <w:rtl/>
        </w:rPr>
        <w:t xml:space="preserve">حفظ روابط </w:t>
      </w:r>
      <w:r>
        <w:rPr>
          <w:rFonts w:hint="cs"/>
          <w:color w:val="000000"/>
          <w:sz w:val="24"/>
          <w:rtl/>
        </w:rPr>
        <w:t>یک‌به‌یک</w:t>
      </w:r>
      <w:r w:rsidR="0002016A" w:rsidRPr="00437E80">
        <w:rPr>
          <w:color w:val="000000"/>
          <w:sz w:val="24"/>
          <w:rtl/>
        </w:rPr>
        <w:t xml:space="preserve"> شخص</w:t>
      </w:r>
      <w:r w:rsidR="0002016A" w:rsidRPr="00437E80">
        <w:rPr>
          <w:rFonts w:hint="cs"/>
          <w:color w:val="000000"/>
          <w:sz w:val="24"/>
          <w:rtl/>
        </w:rPr>
        <w:t>ی</w:t>
      </w:r>
      <w:r w:rsidR="0002016A" w:rsidRPr="00437E80">
        <w:rPr>
          <w:color w:val="000000"/>
          <w:sz w:val="24"/>
          <w:rtl/>
        </w:rPr>
        <w:t xml:space="preserve"> بلندمدت با مشتر</w:t>
      </w:r>
      <w:r w:rsidR="0002016A" w:rsidRPr="00437E80">
        <w:rPr>
          <w:rFonts w:hint="cs"/>
          <w:color w:val="000000"/>
          <w:sz w:val="24"/>
          <w:rtl/>
        </w:rPr>
        <w:t>ی</w:t>
      </w:r>
      <w:r w:rsidR="0002016A" w:rsidRPr="00437E80">
        <w:rPr>
          <w:rFonts w:hint="eastAsia"/>
          <w:color w:val="000000"/>
          <w:sz w:val="24"/>
          <w:rtl/>
        </w:rPr>
        <w:t>ان</w:t>
      </w:r>
      <w:r w:rsidR="0002016A" w:rsidRPr="00437E80">
        <w:rPr>
          <w:color w:val="000000"/>
          <w:sz w:val="24"/>
          <w:rtl/>
        </w:rPr>
        <w:t xml:space="preserve"> </w:t>
      </w:r>
      <w:r w:rsidR="00437E80" w:rsidRPr="00437E80">
        <w:rPr>
          <w:rFonts w:hint="cs"/>
          <w:color w:val="000000"/>
          <w:sz w:val="24"/>
          <w:rtl/>
        </w:rPr>
        <w:t>فواید</w:t>
      </w:r>
      <w:r w:rsidR="0002016A" w:rsidRPr="00437E80">
        <w:rPr>
          <w:color w:val="000000"/>
          <w:sz w:val="24"/>
          <w:rtl/>
        </w:rPr>
        <w:t xml:space="preserve"> ز</w:t>
      </w:r>
      <w:r w:rsidR="0002016A" w:rsidRPr="00437E80">
        <w:rPr>
          <w:rFonts w:hint="cs"/>
          <w:color w:val="000000"/>
          <w:sz w:val="24"/>
          <w:rtl/>
        </w:rPr>
        <w:t>ی</w:t>
      </w:r>
      <w:r w:rsidR="0002016A" w:rsidRPr="00437E80">
        <w:rPr>
          <w:rFonts w:hint="eastAsia"/>
          <w:color w:val="000000"/>
          <w:sz w:val="24"/>
          <w:rtl/>
        </w:rPr>
        <w:t>ادي</w:t>
      </w:r>
      <w:r w:rsidR="0002016A" w:rsidRPr="00437E80">
        <w:rPr>
          <w:color w:val="000000"/>
          <w:sz w:val="24"/>
          <w:rtl/>
        </w:rPr>
        <w:t xml:space="preserve"> را براي شرکت</w:t>
      </w:r>
      <w:r w:rsidR="0002016A" w:rsidRPr="00437E80">
        <w:rPr>
          <w:color w:val="000000"/>
          <w:sz w:val="24"/>
          <w:rtl/>
        </w:rPr>
        <w:softHyphen/>
        <w:t xml:space="preserve">ها </w:t>
      </w:r>
      <w:r w:rsidR="00437E80" w:rsidRPr="00437E80">
        <w:rPr>
          <w:rFonts w:hint="cs"/>
          <w:color w:val="000000"/>
          <w:sz w:val="24"/>
          <w:rtl/>
        </w:rPr>
        <w:t>کسب خواهد کرد</w:t>
      </w:r>
      <w:r w:rsidR="0002016A" w:rsidRPr="00437E80">
        <w:rPr>
          <w:sz w:val="24"/>
          <w:rtl/>
        </w:rPr>
        <w:t xml:space="preserve"> </w:t>
      </w:r>
      <w:r w:rsidR="0002016A" w:rsidRPr="00437E80">
        <w:rPr>
          <w:rFonts w:asciiTheme="majorBidi" w:hAnsiTheme="majorBidi" w:cstheme="majorBidi"/>
          <w:sz w:val="24"/>
          <w:rtl/>
        </w:rPr>
        <w:t>(</w:t>
      </w:r>
      <w:proofErr w:type="spellStart"/>
      <w:r w:rsidR="00BA4286" w:rsidRPr="00437E80">
        <w:rPr>
          <w:rFonts w:asciiTheme="majorBidi" w:hAnsiTheme="majorBidi" w:cstheme="majorBidi"/>
          <w:sz w:val="24"/>
          <w:lang w:bidi="fa-IR"/>
        </w:rPr>
        <w:t>Sheth</w:t>
      </w:r>
      <w:proofErr w:type="spellEnd"/>
      <w:r w:rsidR="00BA4286" w:rsidRPr="00437E80">
        <w:rPr>
          <w:rFonts w:asciiTheme="majorBidi" w:hAnsiTheme="majorBidi" w:cstheme="majorBidi"/>
          <w:sz w:val="24"/>
          <w:lang w:bidi="fa-IR"/>
        </w:rPr>
        <w:t xml:space="preserve"> and </w:t>
      </w:r>
      <w:proofErr w:type="spellStart"/>
      <w:r w:rsidR="008743BC" w:rsidRPr="00437E80">
        <w:rPr>
          <w:rFonts w:asciiTheme="majorBidi" w:hAnsiTheme="majorBidi" w:cstheme="majorBidi"/>
          <w:sz w:val="24"/>
          <w:lang w:bidi="fa-IR"/>
        </w:rPr>
        <w:t>Parvatiyar</w:t>
      </w:r>
      <w:proofErr w:type="spellEnd"/>
      <w:r w:rsidR="008743BC" w:rsidRPr="00437E80">
        <w:rPr>
          <w:rFonts w:asciiTheme="majorBidi" w:hAnsiTheme="majorBidi" w:cstheme="majorBidi"/>
          <w:sz w:val="24"/>
          <w:lang w:bidi="fa-IR"/>
        </w:rPr>
        <w:fldChar w:fldCharType="begin"/>
      </w:r>
      <w:r w:rsidR="008743BC" w:rsidRPr="00437E80">
        <w:rPr>
          <w:rFonts w:asciiTheme="majorBidi" w:hAnsiTheme="majorBidi" w:cstheme="majorBidi"/>
          <w:sz w:val="24"/>
          <w:lang w:bidi="fa-IR"/>
        </w:rPr>
        <w:instrText xml:space="preserve"> ADDIN EN.CITE &lt;EndNote&gt;&lt;Cite ExcludeAuth="1" ExcludeYear="1" Hidden="1"&gt;&lt;Author&gt;Parvatiyar&lt;/Author&gt;&lt;Year&gt;2000&lt;/Year&gt;&lt;RecNum&gt;66&lt;/RecNum&gt;&lt;record&gt;&lt;rec-number&gt;66&lt;/rec-number&gt;&lt;foreign-keys&gt;&lt;key app="EN" db-id="0atpz0ax5a20drerwx659fsdvf5rttxrzav5" timestamp="1638559057"&gt;66&lt;/key&gt;&lt;/foreign-keys&gt;&lt;ref-type name="Conference Proceedings"&gt;10&lt;/ref-type&gt;&lt;contributors&gt;&lt;authors&gt;&lt;author&gt;Parvatiyar, Atul&lt;/author&gt;&lt;author&gt;Sheth, Jagdish N.&lt;/author&gt;&lt;/authors&gt;&lt;/contributors&gt;&lt;titles&gt;&lt;title&gt;The Domain and Conceptual Foundations of Relationship Marketing&lt;/title&gt;&lt;/titles&gt;&lt;dates&gt;&lt;year&gt;2000&lt;/year&gt;&lt;/dates&gt;&lt;urls&gt;&lt;/urls&gt;&lt;/record&gt;&lt;/Cite&gt;&lt;Cite ExcludeAuth="1" ExcludeYear="1" Hidden="1"&gt;&lt;Author&gt;Parvatiyar&lt;/Author&gt;&lt;Year&gt;2000&lt;/Year&gt;&lt;RecNum&gt;66&lt;/RecNum&gt;&lt;record&gt;&lt;rec-number&gt;66&lt;/rec-number&gt;&lt;foreign-keys&gt;&lt;key app="EN" db-id="0atpz0ax5a20drerwx659fsdvf5rttxrzav5" timestamp="1638559057"&gt;66&lt;/key&gt;&lt;/foreign-keys&gt;&lt;ref-type name="Conference Proceedings"&gt;10&lt;/ref-type&gt;&lt;contributors&gt;&lt;authors&gt;&lt;author&gt;Parvatiyar, Atul&lt;/author&gt;&lt;author&gt;Sheth, Jagdish N.&lt;/author&gt;&lt;/authors&gt;&lt;/contributors&gt;&lt;titles&gt;&lt;title&gt;The Domain and Conceptual Foundations of Relationship Marketing&lt;/title&gt;&lt;/titles&gt;&lt;dates&gt;&lt;year&gt;2000&lt;/year&gt;&lt;/dates&gt;&lt;urls&gt;&lt;/urls&gt;&lt;/record&gt;&lt;/Cite&gt;&lt;/EndNote&gt;</w:instrText>
      </w:r>
      <w:r w:rsidR="00955D77">
        <w:rPr>
          <w:rFonts w:asciiTheme="majorBidi" w:hAnsiTheme="majorBidi" w:cstheme="majorBidi"/>
          <w:sz w:val="24"/>
          <w:lang w:bidi="fa-IR"/>
        </w:rPr>
        <w:fldChar w:fldCharType="separate"/>
      </w:r>
      <w:r w:rsidR="008743BC" w:rsidRPr="00437E80">
        <w:rPr>
          <w:rFonts w:asciiTheme="majorBidi" w:hAnsiTheme="majorBidi" w:cstheme="majorBidi"/>
          <w:sz w:val="24"/>
          <w:lang w:bidi="fa-IR"/>
        </w:rPr>
        <w:fldChar w:fldCharType="end"/>
      </w:r>
      <w:r w:rsidR="003D1072" w:rsidRPr="00437E80">
        <w:rPr>
          <w:rFonts w:asciiTheme="majorBidi" w:hAnsiTheme="majorBidi" w:cstheme="majorBidi"/>
          <w:sz w:val="24"/>
        </w:rPr>
        <w:t>, 2000</w:t>
      </w:r>
      <w:r w:rsidR="0002016A" w:rsidRPr="00437E80">
        <w:rPr>
          <w:rFonts w:asciiTheme="majorBidi" w:hAnsiTheme="majorBidi" w:cstheme="majorBidi"/>
          <w:sz w:val="24"/>
          <w:rtl/>
        </w:rPr>
        <w:t>)</w:t>
      </w:r>
      <w:r w:rsidR="0002016A" w:rsidRPr="00437E80">
        <w:rPr>
          <w:rFonts w:hint="cs"/>
          <w:sz w:val="24"/>
          <w:rtl/>
        </w:rPr>
        <w:t xml:space="preserve">، </w:t>
      </w:r>
      <w:r w:rsidR="0002016A" w:rsidRPr="00437E80">
        <w:rPr>
          <w:sz w:val="24"/>
          <w:rtl/>
        </w:rPr>
        <w:t xml:space="preserve">اما </w:t>
      </w:r>
      <w:r w:rsidR="00437E80" w:rsidRPr="00437E80">
        <w:rPr>
          <w:sz w:val="24"/>
          <w:rtl/>
        </w:rPr>
        <w:t xml:space="preserve">زمان </w:t>
      </w:r>
      <w:r w:rsidR="0002016A" w:rsidRPr="00437E80">
        <w:rPr>
          <w:sz w:val="24"/>
          <w:rtl/>
        </w:rPr>
        <w:t>و</w:t>
      </w:r>
      <w:r w:rsidR="00437E80" w:rsidRPr="00437E80">
        <w:rPr>
          <w:rFonts w:hint="cs"/>
          <w:sz w:val="24"/>
          <w:rtl/>
        </w:rPr>
        <w:t xml:space="preserve"> </w:t>
      </w:r>
      <w:r w:rsidR="00437E80" w:rsidRPr="00437E80">
        <w:rPr>
          <w:sz w:val="24"/>
          <w:rtl/>
        </w:rPr>
        <w:t>هز</w:t>
      </w:r>
      <w:r w:rsidR="00437E80" w:rsidRPr="00437E80">
        <w:rPr>
          <w:rFonts w:hint="cs"/>
          <w:sz w:val="24"/>
          <w:rtl/>
        </w:rPr>
        <w:t>ی</w:t>
      </w:r>
      <w:r w:rsidR="00437E80" w:rsidRPr="00437E80">
        <w:rPr>
          <w:rFonts w:hint="eastAsia"/>
          <w:sz w:val="24"/>
          <w:rtl/>
        </w:rPr>
        <w:t>نه</w:t>
      </w:r>
      <w:r w:rsidR="00437E80" w:rsidRPr="00437E80">
        <w:rPr>
          <w:sz w:val="24"/>
          <w:rtl/>
        </w:rPr>
        <w:softHyphen/>
        <w:t>ها</w:t>
      </w:r>
      <w:r w:rsidR="00437E80" w:rsidRPr="00437E80">
        <w:rPr>
          <w:rFonts w:hint="cs"/>
          <w:sz w:val="24"/>
          <w:rtl/>
        </w:rPr>
        <w:t>ی</w:t>
      </w:r>
      <w:r w:rsidR="0002016A" w:rsidRPr="00437E80">
        <w:rPr>
          <w:sz w:val="24"/>
          <w:rtl/>
        </w:rPr>
        <w:t xml:space="preserve"> صرف شده براي توسعه روابط را افزا</w:t>
      </w:r>
      <w:r w:rsidR="0002016A" w:rsidRPr="00437E80">
        <w:rPr>
          <w:rFonts w:hint="cs"/>
          <w:sz w:val="24"/>
          <w:rtl/>
        </w:rPr>
        <w:t>ی</w:t>
      </w:r>
      <w:r w:rsidR="0002016A" w:rsidRPr="00437E80">
        <w:rPr>
          <w:rFonts w:hint="eastAsia"/>
          <w:sz w:val="24"/>
          <w:rtl/>
        </w:rPr>
        <w:t>ش</w:t>
      </w:r>
      <w:r w:rsidR="0002016A" w:rsidRPr="00437E80">
        <w:rPr>
          <w:sz w:val="24"/>
          <w:rtl/>
        </w:rPr>
        <w:t xml:space="preserve"> م</w:t>
      </w:r>
      <w:r w:rsidR="0002016A" w:rsidRPr="00437E80">
        <w:rPr>
          <w:rFonts w:hint="cs"/>
          <w:sz w:val="24"/>
          <w:rtl/>
        </w:rPr>
        <w:t>ی</w:t>
      </w:r>
      <w:r w:rsidR="00A57BD9" w:rsidRPr="00437E80">
        <w:rPr>
          <w:sz w:val="24"/>
          <w:rtl/>
        </w:rPr>
        <w:softHyphen/>
      </w:r>
      <w:r w:rsidR="0002016A" w:rsidRPr="00437E80">
        <w:rPr>
          <w:sz w:val="24"/>
          <w:rtl/>
        </w:rPr>
        <w:t xml:space="preserve">دهد که در عمل </w:t>
      </w:r>
      <w:r w:rsidR="00A57BD9" w:rsidRPr="00437E80">
        <w:rPr>
          <w:rFonts w:hint="cs"/>
          <w:sz w:val="24"/>
          <w:rtl/>
        </w:rPr>
        <w:t>موجب</w:t>
      </w:r>
      <w:r w:rsidR="0002016A" w:rsidRPr="00437E80">
        <w:rPr>
          <w:sz w:val="24"/>
          <w:rtl/>
        </w:rPr>
        <w:t xml:space="preserve"> م</w:t>
      </w:r>
      <w:r w:rsidR="0002016A" w:rsidRPr="00437E80">
        <w:rPr>
          <w:rFonts w:hint="cs"/>
          <w:sz w:val="24"/>
          <w:rtl/>
        </w:rPr>
        <w:t>ی</w:t>
      </w:r>
      <w:r w:rsidR="00A57BD9" w:rsidRPr="00437E80">
        <w:rPr>
          <w:sz w:val="24"/>
          <w:rtl/>
        </w:rPr>
        <w:softHyphen/>
      </w:r>
      <w:r w:rsidR="0002016A" w:rsidRPr="00437E80">
        <w:rPr>
          <w:sz w:val="24"/>
          <w:rtl/>
        </w:rPr>
        <w:t>شود بازار</w:t>
      </w:r>
      <w:r w:rsidR="0002016A" w:rsidRPr="00437E80">
        <w:rPr>
          <w:rFonts w:hint="cs"/>
          <w:sz w:val="24"/>
          <w:rtl/>
        </w:rPr>
        <w:t>ی</w:t>
      </w:r>
      <w:r w:rsidR="0002016A" w:rsidRPr="00437E80">
        <w:rPr>
          <w:rFonts w:hint="eastAsia"/>
          <w:sz w:val="24"/>
          <w:rtl/>
        </w:rPr>
        <w:t>اب</w:t>
      </w:r>
      <w:r w:rsidR="0002016A" w:rsidRPr="00437E80">
        <w:rPr>
          <w:rFonts w:hint="cs"/>
          <w:sz w:val="24"/>
          <w:rtl/>
        </w:rPr>
        <w:t>ی</w:t>
      </w:r>
      <w:r w:rsidR="0002016A" w:rsidRPr="00437E80">
        <w:rPr>
          <w:sz w:val="24"/>
          <w:rtl/>
        </w:rPr>
        <w:t xml:space="preserve"> رابطه</w:t>
      </w:r>
      <w:r w:rsidR="00A57BD9" w:rsidRPr="00437E80">
        <w:rPr>
          <w:sz w:val="24"/>
          <w:rtl/>
        </w:rPr>
        <w:softHyphen/>
      </w:r>
      <w:r w:rsidR="0002016A" w:rsidRPr="00437E80">
        <w:rPr>
          <w:sz w:val="24"/>
          <w:rtl/>
        </w:rPr>
        <w:t>مند کارا</w:t>
      </w:r>
      <w:r w:rsidR="0002016A" w:rsidRPr="00437E80">
        <w:rPr>
          <w:rFonts w:hint="cs"/>
          <w:sz w:val="24"/>
          <w:rtl/>
        </w:rPr>
        <w:t>یی</w:t>
      </w:r>
      <w:r w:rsidR="0002016A" w:rsidRPr="00437E80">
        <w:rPr>
          <w:sz w:val="24"/>
          <w:rtl/>
        </w:rPr>
        <w:t xml:space="preserve"> کمتري داشته باشد</w:t>
      </w:r>
      <w:r w:rsidR="00587A30" w:rsidRPr="00437E80">
        <w:rPr>
          <w:rFonts w:hint="cs"/>
          <w:sz w:val="24"/>
          <w:rtl/>
        </w:rPr>
        <w:t xml:space="preserve">. </w:t>
      </w:r>
      <w:r w:rsidR="0002016A" w:rsidRPr="00437E80">
        <w:rPr>
          <w:sz w:val="24"/>
          <w:rtl/>
        </w:rPr>
        <w:t>جوامع برندي وظا</w:t>
      </w:r>
      <w:r w:rsidR="0002016A" w:rsidRPr="00437E80">
        <w:rPr>
          <w:rFonts w:hint="cs"/>
          <w:sz w:val="24"/>
          <w:rtl/>
        </w:rPr>
        <w:t>ی</w:t>
      </w:r>
      <w:r w:rsidR="0002016A" w:rsidRPr="00437E80">
        <w:rPr>
          <w:rFonts w:hint="eastAsia"/>
          <w:sz w:val="24"/>
          <w:rtl/>
        </w:rPr>
        <w:t>ف</w:t>
      </w:r>
      <w:r w:rsidR="0002016A" w:rsidRPr="00437E80">
        <w:rPr>
          <w:sz w:val="24"/>
          <w:rtl/>
        </w:rPr>
        <w:t xml:space="preserve"> مهم</w:t>
      </w:r>
      <w:r w:rsidR="00A57BD9" w:rsidRPr="00437E80">
        <w:rPr>
          <w:rFonts w:hint="cs"/>
          <w:sz w:val="24"/>
          <w:rtl/>
        </w:rPr>
        <w:t>ی را</w:t>
      </w:r>
      <w:r w:rsidR="0002016A" w:rsidRPr="00437E80">
        <w:rPr>
          <w:sz w:val="24"/>
          <w:rtl/>
        </w:rPr>
        <w:t xml:space="preserve"> براي نما</w:t>
      </w:r>
      <w:r w:rsidR="0002016A" w:rsidRPr="00437E80">
        <w:rPr>
          <w:rFonts w:hint="cs"/>
          <w:sz w:val="24"/>
          <w:rtl/>
        </w:rPr>
        <w:t>ی</w:t>
      </w:r>
      <w:r w:rsidR="0002016A" w:rsidRPr="00437E80">
        <w:rPr>
          <w:rFonts w:hint="eastAsia"/>
          <w:sz w:val="24"/>
          <w:rtl/>
        </w:rPr>
        <w:t>ندگ</w:t>
      </w:r>
      <w:r w:rsidR="0002016A" w:rsidRPr="00437E80">
        <w:rPr>
          <w:rFonts w:hint="cs"/>
          <w:sz w:val="24"/>
          <w:rtl/>
        </w:rPr>
        <w:t>ی</w:t>
      </w:r>
      <w:r w:rsidR="0002016A" w:rsidRPr="00437E80">
        <w:rPr>
          <w:sz w:val="24"/>
          <w:rtl/>
        </w:rPr>
        <w:t xml:space="preserve"> از برند انجام م</w:t>
      </w:r>
      <w:r w:rsidR="0002016A" w:rsidRPr="00437E80">
        <w:rPr>
          <w:rFonts w:hint="cs"/>
          <w:sz w:val="24"/>
          <w:rtl/>
        </w:rPr>
        <w:t>ی</w:t>
      </w:r>
      <w:r w:rsidR="00A57BD9" w:rsidRPr="00437E80">
        <w:rPr>
          <w:sz w:val="24"/>
          <w:rtl/>
        </w:rPr>
        <w:softHyphen/>
      </w:r>
      <w:r w:rsidR="0002016A" w:rsidRPr="00437E80">
        <w:rPr>
          <w:sz w:val="24"/>
          <w:rtl/>
        </w:rPr>
        <w:t xml:space="preserve">دهند. براي </w:t>
      </w:r>
      <w:r w:rsidR="00437E80" w:rsidRPr="00437E80">
        <w:rPr>
          <w:rFonts w:hint="cs"/>
          <w:sz w:val="24"/>
          <w:rtl/>
        </w:rPr>
        <w:t xml:space="preserve">نمونه، </w:t>
      </w:r>
      <w:r w:rsidR="0002016A" w:rsidRPr="00437E80">
        <w:rPr>
          <w:sz w:val="24"/>
          <w:rtl/>
        </w:rPr>
        <w:t>جوامع برندي از به اشتراك</w:t>
      </w:r>
      <w:r w:rsidR="00A57BD9" w:rsidRPr="00437E80">
        <w:rPr>
          <w:sz w:val="24"/>
          <w:rtl/>
        </w:rPr>
        <w:softHyphen/>
      </w:r>
      <w:r w:rsidR="0002016A" w:rsidRPr="00437E80">
        <w:rPr>
          <w:sz w:val="24"/>
          <w:rtl/>
        </w:rPr>
        <w:t>گذاري اطلاعات، جاودانه ساختن تار</w:t>
      </w:r>
      <w:r w:rsidR="0002016A" w:rsidRPr="00437E80">
        <w:rPr>
          <w:rFonts w:hint="cs"/>
          <w:sz w:val="24"/>
          <w:rtl/>
        </w:rPr>
        <w:t>ی</w:t>
      </w:r>
      <w:r w:rsidR="0002016A" w:rsidRPr="00437E80">
        <w:rPr>
          <w:rFonts w:hint="eastAsia"/>
          <w:sz w:val="24"/>
          <w:rtl/>
        </w:rPr>
        <w:t>خ</w:t>
      </w:r>
      <w:r w:rsidR="0002016A" w:rsidRPr="00437E80">
        <w:rPr>
          <w:sz w:val="24"/>
          <w:rtl/>
        </w:rPr>
        <w:t xml:space="preserve"> و فرهنگ </w:t>
      </w:r>
      <w:r w:rsidR="00A57BD9" w:rsidRPr="00437E80">
        <w:rPr>
          <w:rFonts w:hint="cs"/>
          <w:sz w:val="24"/>
          <w:rtl/>
        </w:rPr>
        <w:t>برند</w:t>
      </w:r>
      <w:r w:rsidR="0002016A" w:rsidRPr="00437E80">
        <w:rPr>
          <w:sz w:val="24"/>
          <w:rtl/>
        </w:rPr>
        <w:t xml:space="preserve"> و </w:t>
      </w:r>
      <w:r>
        <w:rPr>
          <w:rFonts w:hint="cs"/>
          <w:sz w:val="24"/>
          <w:rtl/>
        </w:rPr>
        <w:t>یاری‌رسانی</w:t>
      </w:r>
      <w:r w:rsidR="0002016A" w:rsidRPr="00437E80">
        <w:rPr>
          <w:sz w:val="24"/>
          <w:rtl/>
        </w:rPr>
        <w:t xml:space="preserve"> به مصرف</w:t>
      </w:r>
      <w:r w:rsidR="00A57BD9" w:rsidRPr="00437E80">
        <w:rPr>
          <w:sz w:val="24"/>
          <w:rtl/>
        </w:rPr>
        <w:softHyphen/>
      </w:r>
      <w:r w:rsidR="0002016A" w:rsidRPr="00437E80">
        <w:rPr>
          <w:sz w:val="24"/>
          <w:rtl/>
        </w:rPr>
        <w:t>کنندگان پشت</w:t>
      </w:r>
      <w:r w:rsidR="0002016A" w:rsidRPr="00437E80">
        <w:rPr>
          <w:rFonts w:hint="cs"/>
          <w:sz w:val="24"/>
          <w:rtl/>
        </w:rPr>
        <w:t>ی</w:t>
      </w:r>
      <w:r w:rsidR="0002016A" w:rsidRPr="00437E80">
        <w:rPr>
          <w:rFonts w:hint="eastAsia"/>
          <w:sz w:val="24"/>
          <w:rtl/>
        </w:rPr>
        <w:t>بان</w:t>
      </w:r>
      <w:r w:rsidR="0002016A" w:rsidRPr="00437E80">
        <w:rPr>
          <w:rFonts w:hint="cs"/>
          <w:sz w:val="24"/>
          <w:rtl/>
        </w:rPr>
        <w:t>ی</w:t>
      </w:r>
      <w:r w:rsidR="0002016A" w:rsidRPr="00437E80">
        <w:rPr>
          <w:sz w:val="24"/>
          <w:rtl/>
        </w:rPr>
        <w:t xml:space="preserve"> م</w:t>
      </w:r>
      <w:r w:rsidR="0002016A" w:rsidRPr="00437E80">
        <w:rPr>
          <w:rFonts w:hint="cs"/>
          <w:sz w:val="24"/>
          <w:rtl/>
        </w:rPr>
        <w:t>ی</w:t>
      </w:r>
      <w:r w:rsidR="00A57BD9" w:rsidRPr="00437E80">
        <w:rPr>
          <w:sz w:val="24"/>
          <w:rtl/>
        </w:rPr>
        <w:softHyphen/>
      </w:r>
      <w:r w:rsidR="0002016A" w:rsidRPr="00437E80">
        <w:rPr>
          <w:sz w:val="24"/>
          <w:rtl/>
        </w:rPr>
        <w:t>کنند. جوامع برندي همچن</w:t>
      </w:r>
      <w:r w:rsidR="0002016A" w:rsidRPr="00437E80">
        <w:rPr>
          <w:rFonts w:hint="cs"/>
          <w:sz w:val="24"/>
          <w:rtl/>
        </w:rPr>
        <w:t>ی</w:t>
      </w:r>
      <w:r w:rsidR="0002016A" w:rsidRPr="00437E80">
        <w:rPr>
          <w:rFonts w:hint="eastAsia"/>
          <w:sz w:val="24"/>
          <w:rtl/>
        </w:rPr>
        <w:t>ن</w:t>
      </w:r>
      <w:r w:rsidR="0002016A" w:rsidRPr="00437E80">
        <w:rPr>
          <w:sz w:val="24"/>
          <w:rtl/>
        </w:rPr>
        <w:t xml:space="preserve"> ساختاري اجتماع</w:t>
      </w:r>
      <w:r w:rsidR="0002016A" w:rsidRPr="00437E80">
        <w:rPr>
          <w:rFonts w:hint="cs"/>
          <w:sz w:val="24"/>
          <w:rtl/>
        </w:rPr>
        <w:t>ی</w:t>
      </w:r>
      <w:r w:rsidR="0002016A" w:rsidRPr="00437E80">
        <w:rPr>
          <w:sz w:val="24"/>
          <w:rtl/>
        </w:rPr>
        <w:t xml:space="preserve"> براي روابط مشتري</w:t>
      </w:r>
      <w:r w:rsidR="00614EA0" w:rsidRPr="00437E80">
        <w:rPr>
          <w:rFonts w:hint="cs"/>
          <w:sz w:val="24"/>
          <w:rtl/>
        </w:rPr>
        <w:t xml:space="preserve"> -</w:t>
      </w:r>
      <w:r w:rsidR="0002016A" w:rsidRPr="00437E80">
        <w:rPr>
          <w:sz w:val="24"/>
          <w:rtl/>
        </w:rPr>
        <w:t xml:space="preserve"> </w:t>
      </w:r>
      <w:r w:rsidR="0002016A" w:rsidRPr="00437E80">
        <w:rPr>
          <w:rFonts w:hint="cs"/>
          <w:sz w:val="24"/>
          <w:rtl/>
        </w:rPr>
        <w:t>بازاری</w:t>
      </w:r>
      <w:r w:rsidR="0002016A" w:rsidRPr="00437E80">
        <w:rPr>
          <w:rFonts w:hint="eastAsia"/>
          <w:sz w:val="24"/>
          <w:rtl/>
        </w:rPr>
        <w:t>اب</w:t>
      </w:r>
      <w:r w:rsidR="0002016A" w:rsidRPr="00437E80">
        <w:rPr>
          <w:sz w:val="24"/>
          <w:rtl/>
        </w:rPr>
        <w:t xml:space="preserve"> فراهم م</w:t>
      </w:r>
      <w:r w:rsidR="0002016A" w:rsidRPr="00437E80">
        <w:rPr>
          <w:rFonts w:hint="cs"/>
          <w:sz w:val="24"/>
          <w:rtl/>
        </w:rPr>
        <w:t>ی</w:t>
      </w:r>
      <w:r w:rsidR="00A57BD9" w:rsidRPr="00437E80">
        <w:rPr>
          <w:sz w:val="24"/>
          <w:rtl/>
        </w:rPr>
        <w:softHyphen/>
      </w:r>
      <w:r w:rsidR="0002016A" w:rsidRPr="00437E80">
        <w:rPr>
          <w:sz w:val="24"/>
          <w:rtl/>
        </w:rPr>
        <w:t>کنند و تا حد ز</w:t>
      </w:r>
      <w:r w:rsidR="0002016A" w:rsidRPr="00437E80">
        <w:rPr>
          <w:rFonts w:hint="cs"/>
          <w:sz w:val="24"/>
          <w:rtl/>
        </w:rPr>
        <w:t>ی</w:t>
      </w:r>
      <w:r w:rsidR="0002016A" w:rsidRPr="00437E80">
        <w:rPr>
          <w:rFonts w:hint="eastAsia"/>
          <w:sz w:val="24"/>
          <w:rtl/>
        </w:rPr>
        <w:t>ادي</w:t>
      </w:r>
      <w:r w:rsidR="0002016A" w:rsidRPr="00437E80">
        <w:rPr>
          <w:sz w:val="24"/>
          <w:rtl/>
        </w:rPr>
        <w:t xml:space="preserve"> وفاداري مشتري را تحت </w:t>
      </w:r>
      <w:r w:rsidR="004B63A7">
        <w:rPr>
          <w:sz w:val="24"/>
          <w:rtl/>
        </w:rPr>
        <w:t>تأثیر</w:t>
      </w:r>
      <w:r w:rsidR="0002016A" w:rsidRPr="00437E80">
        <w:rPr>
          <w:sz w:val="24"/>
          <w:rtl/>
        </w:rPr>
        <w:t xml:space="preserve"> قرار م</w:t>
      </w:r>
      <w:r w:rsidR="0002016A" w:rsidRPr="00437E80">
        <w:rPr>
          <w:rFonts w:hint="cs"/>
          <w:sz w:val="24"/>
          <w:rtl/>
        </w:rPr>
        <w:t>ی</w:t>
      </w:r>
      <w:r w:rsidR="00A57BD9" w:rsidRPr="00437E80">
        <w:rPr>
          <w:sz w:val="24"/>
          <w:rtl/>
        </w:rPr>
        <w:softHyphen/>
      </w:r>
      <w:r w:rsidR="0002016A" w:rsidRPr="00437E80">
        <w:rPr>
          <w:rFonts w:hint="eastAsia"/>
          <w:sz w:val="24"/>
          <w:rtl/>
        </w:rPr>
        <w:t>دهند</w:t>
      </w:r>
      <w:r w:rsidR="0002016A" w:rsidRPr="00437E80">
        <w:rPr>
          <w:rFonts w:hint="cs"/>
          <w:sz w:val="24"/>
          <w:rtl/>
        </w:rPr>
        <w:t xml:space="preserve"> </w:t>
      </w:r>
      <w:r w:rsidR="0002016A" w:rsidRPr="00437E80">
        <w:rPr>
          <w:rFonts w:asciiTheme="majorBidi" w:hAnsiTheme="majorBidi" w:cstheme="majorBidi"/>
          <w:sz w:val="24"/>
          <w:rtl/>
        </w:rPr>
        <w:t>(</w:t>
      </w:r>
      <w:proofErr w:type="spellStart"/>
      <w:r w:rsidR="000F0547" w:rsidRPr="00437E80">
        <w:rPr>
          <w:rFonts w:asciiTheme="majorBidi" w:hAnsiTheme="majorBidi" w:cstheme="majorBidi"/>
          <w:sz w:val="24"/>
          <w:lang w:bidi="fa-IR"/>
        </w:rPr>
        <w:t>Muñiz</w:t>
      </w:r>
      <w:proofErr w:type="spellEnd"/>
      <w:r w:rsidR="007416C3" w:rsidRPr="00437E80">
        <w:rPr>
          <w:rFonts w:asciiTheme="majorBidi" w:hAnsiTheme="majorBidi" w:cstheme="majorBidi"/>
          <w:sz w:val="24"/>
          <w:lang w:bidi="fa-IR"/>
        </w:rPr>
        <w:t xml:space="preserve"> and </w:t>
      </w:r>
      <w:proofErr w:type="spellStart"/>
      <w:r w:rsidR="007416C3" w:rsidRPr="00437E80">
        <w:rPr>
          <w:rFonts w:asciiTheme="majorBidi" w:hAnsiTheme="majorBidi" w:cstheme="majorBidi"/>
          <w:sz w:val="24"/>
          <w:lang w:bidi="fa-IR"/>
        </w:rPr>
        <w:t>O’Guinn</w:t>
      </w:r>
      <w:proofErr w:type="spellEnd"/>
      <w:r w:rsidR="007416C3" w:rsidRPr="00437E80">
        <w:rPr>
          <w:rFonts w:asciiTheme="majorBidi" w:hAnsiTheme="majorBidi" w:cstheme="majorBidi"/>
          <w:sz w:val="24"/>
        </w:rPr>
        <w:t>, 2001</w:t>
      </w:r>
      <w:r w:rsidR="0002016A" w:rsidRPr="00437E80">
        <w:rPr>
          <w:rFonts w:asciiTheme="majorBidi" w:hAnsiTheme="majorBidi" w:cstheme="majorBidi"/>
          <w:sz w:val="24"/>
          <w:rtl/>
        </w:rPr>
        <w:t>).</w:t>
      </w:r>
    </w:p>
    <w:p w14:paraId="7BBD3947" w14:textId="2FD5CA94" w:rsidR="0002016A" w:rsidRPr="003D1072" w:rsidRDefault="0002016A" w:rsidP="002A67C8">
      <w:pPr>
        <w:bidi/>
        <w:spacing w:line="240" w:lineRule="auto"/>
        <w:ind w:firstLine="230"/>
        <w:contextualSpacing/>
        <w:jc w:val="both"/>
        <w:rPr>
          <w:rFonts w:asciiTheme="majorBidi" w:hAnsiTheme="majorBidi" w:cstheme="majorBidi"/>
          <w:color w:val="000000"/>
          <w:sz w:val="24"/>
          <w:rtl/>
        </w:rPr>
      </w:pPr>
      <w:r w:rsidRPr="00437E80">
        <w:rPr>
          <w:sz w:val="24"/>
          <w:rtl/>
        </w:rPr>
        <w:t>جامعه برندي به</w:t>
      </w:r>
      <w:r w:rsidRPr="00437E80">
        <w:rPr>
          <w:rFonts w:hint="cs"/>
          <w:sz w:val="24"/>
          <w:rtl/>
        </w:rPr>
        <w:t xml:space="preserve"> «ی</w:t>
      </w:r>
      <w:r w:rsidRPr="00437E80">
        <w:rPr>
          <w:rFonts w:hint="eastAsia"/>
          <w:sz w:val="24"/>
          <w:rtl/>
        </w:rPr>
        <w:t>ک</w:t>
      </w:r>
      <w:r w:rsidRPr="00437E80">
        <w:rPr>
          <w:sz w:val="24"/>
          <w:rtl/>
        </w:rPr>
        <w:t xml:space="preserve"> جامعه تخصص</w:t>
      </w:r>
      <w:r w:rsidRPr="00437E80">
        <w:rPr>
          <w:rFonts w:hint="cs"/>
          <w:sz w:val="24"/>
          <w:rtl/>
        </w:rPr>
        <w:t>ی</w:t>
      </w:r>
      <w:r w:rsidRPr="00437E80">
        <w:rPr>
          <w:rFonts w:hint="eastAsia"/>
          <w:sz w:val="24"/>
          <w:rtl/>
        </w:rPr>
        <w:t>،</w:t>
      </w:r>
      <w:r w:rsidRPr="00437E80">
        <w:rPr>
          <w:sz w:val="24"/>
          <w:rtl/>
        </w:rPr>
        <w:t xml:space="preserve"> نامحدود از</w:t>
      </w:r>
      <w:r w:rsidRPr="00437E80">
        <w:rPr>
          <w:rFonts w:hint="cs"/>
          <w:sz w:val="24"/>
          <w:rtl/>
        </w:rPr>
        <w:t xml:space="preserve"> </w:t>
      </w:r>
      <w:r w:rsidRPr="00437E80">
        <w:rPr>
          <w:sz w:val="24"/>
          <w:rtl/>
        </w:rPr>
        <w:t>نظر جغراف</w:t>
      </w:r>
      <w:r w:rsidRPr="00437E80">
        <w:rPr>
          <w:rFonts w:hint="cs"/>
          <w:sz w:val="24"/>
          <w:rtl/>
        </w:rPr>
        <w:t>ی</w:t>
      </w:r>
      <w:r w:rsidRPr="00437E80">
        <w:rPr>
          <w:rFonts w:hint="eastAsia"/>
          <w:sz w:val="24"/>
          <w:rtl/>
        </w:rPr>
        <w:t>ا</w:t>
      </w:r>
      <w:r w:rsidRPr="00437E80">
        <w:rPr>
          <w:rFonts w:hint="cs"/>
          <w:sz w:val="24"/>
          <w:rtl/>
        </w:rPr>
        <w:t>یی</w:t>
      </w:r>
      <w:r w:rsidRPr="00437E80">
        <w:rPr>
          <w:sz w:val="24"/>
          <w:rtl/>
        </w:rPr>
        <w:t xml:space="preserve"> که بر پا</w:t>
      </w:r>
      <w:r w:rsidRPr="00437E80">
        <w:rPr>
          <w:rFonts w:hint="cs"/>
          <w:sz w:val="24"/>
          <w:rtl/>
        </w:rPr>
        <w:t>ی</w:t>
      </w:r>
      <w:r w:rsidRPr="00437E80">
        <w:rPr>
          <w:rFonts w:hint="eastAsia"/>
          <w:sz w:val="24"/>
          <w:rtl/>
        </w:rPr>
        <w:t>ه</w:t>
      </w:r>
      <w:r w:rsidRPr="00437E80">
        <w:rPr>
          <w:sz w:val="24"/>
          <w:rtl/>
        </w:rPr>
        <w:t xml:space="preserve"> مجموعه</w:t>
      </w:r>
      <w:r w:rsidR="00A57BD9" w:rsidRPr="00437E80">
        <w:rPr>
          <w:sz w:val="24"/>
          <w:rtl/>
        </w:rPr>
        <w:softHyphen/>
      </w:r>
      <w:r w:rsidRPr="00437E80">
        <w:rPr>
          <w:sz w:val="24"/>
          <w:rtl/>
        </w:rPr>
        <w:t xml:space="preserve">اي </w:t>
      </w:r>
      <w:r w:rsidR="000E0D1F">
        <w:rPr>
          <w:sz w:val="24"/>
          <w:rtl/>
        </w:rPr>
        <w:t>ساختاریافته</w:t>
      </w:r>
      <w:r w:rsidRPr="00437E80">
        <w:rPr>
          <w:sz w:val="24"/>
          <w:rtl/>
        </w:rPr>
        <w:t xml:space="preserve"> از روابط اجتماع</w:t>
      </w:r>
      <w:r w:rsidRPr="00437E80">
        <w:rPr>
          <w:rFonts w:hint="cs"/>
          <w:sz w:val="24"/>
          <w:rtl/>
        </w:rPr>
        <w:t>ی</w:t>
      </w:r>
      <w:r w:rsidRPr="00437E80">
        <w:rPr>
          <w:sz w:val="24"/>
          <w:rtl/>
        </w:rPr>
        <w:t xml:space="preserve"> در م</w:t>
      </w:r>
      <w:r w:rsidRPr="00437E80">
        <w:rPr>
          <w:rFonts w:hint="cs"/>
          <w:sz w:val="24"/>
          <w:rtl/>
        </w:rPr>
        <w:t>ی</w:t>
      </w:r>
      <w:r w:rsidRPr="00437E80">
        <w:rPr>
          <w:rFonts w:hint="eastAsia"/>
          <w:sz w:val="24"/>
          <w:rtl/>
        </w:rPr>
        <w:t>ان</w:t>
      </w:r>
      <w:r w:rsidRPr="00437E80">
        <w:rPr>
          <w:sz w:val="24"/>
          <w:rtl/>
        </w:rPr>
        <w:t xml:space="preserve"> تحس</w:t>
      </w:r>
      <w:r w:rsidRPr="00437E80">
        <w:rPr>
          <w:rFonts w:hint="cs"/>
          <w:sz w:val="24"/>
          <w:rtl/>
        </w:rPr>
        <w:t>ی</w:t>
      </w:r>
      <w:r w:rsidRPr="00437E80">
        <w:rPr>
          <w:rFonts w:hint="eastAsia"/>
          <w:sz w:val="24"/>
          <w:rtl/>
        </w:rPr>
        <w:t>ن</w:t>
      </w:r>
      <w:r w:rsidR="00A57BD9" w:rsidRPr="00437E80">
        <w:rPr>
          <w:sz w:val="24"/>
          <w:rtl/>
        </w:rPr>
        <w:softHyphen/>
      </w:r>
      <w:r w:rsidRPr="00437E80">
        <w:rPr>
          <w:sz w:val="24"/>
          <w:rtl/>
        </w:rPr>
        <w:t xml:space="preserve">کنندگان </w:t>
      </w:r>
      <w:r w:rsidRPr="00437E80">
        <w:rPr>
          <w:rFonts w:hint="cs"/>
          <w:sz w:val="24"/>
          <w:rtl/>
        </w:rPr>
        <w:t>ی</w:t>
      </w:r>
      <w:r w:rsidRPr="00437E80">
        <w:rPr>
          <w:rFonts w:hint="eastAsia"/>
          <w:sz w:val="24"/>
          <w:rtl/>
        </w:rPr>
        <w:t>ک</w:t>
      </w:r>
      <w:r w:rsidRPr="00437E80">
        <w:rPr>
          <w:sz w:val="24"/>
          <w:rtl/>
        </w:rPr>
        <w:t xml:space="preserve"> برند بنا شده است» اشاره دارد</w:t>
      </w:r>
      <w:r w:rsidRPr="00437E80">
        <w:rPr>
          <w:rFonts w:hint="cs"/>
          <w:sz w:val="24"/>
          <w:rtl/>
        </w:rPr>
        <w:t xml:space="preserve"> </w:t>
      </w:r>
      <w:r w:rsidRPr="00437E80">
        <w:rPr>
          <w:rFonts w:asciiTheme="majorBidi" w:hAnsiTheme="majorBidi" w:cstheme="majorBidi"/>
          <w:sz w:val="24"/>
          <w:rtl/>
        </w:rPr>
        <w:t>(</w:t>
      </w:r>
      <w:proofErr w:type="spellStart"/>
      <w:r w:rsidR="000F0547" w:rsidRPr="00437E80">
        <w:rPr>
          <w:rFonts w:asciiTheme="majorBidi" w:hAnsiTheme="majorBidi" w:cstheme="majorBidi"/>
          <w:sz w:val="24"/>
          <w:lang w:bidi="fa-IR"/>
        </w:rPr>
        <w:t>Muñiz</w:t>
      </w:r>
      <w:proofErr w:type="spellEnd"/>
      <w:r w:rsidR="007416C3" w:rsidRPr="00437E80">
        <w:rPr>
          <w:rFonts w:asciiTheme="majorBidi" w:hAnsiTheme="majorBidi" w:cstheme="majorBidi"/>
          <w:sz w:val="24"/>
          <w:lang w:bidi="fa-IR"/>
        </w:rPr>
        <w:t xml:space="preserve"> and </w:t>
      </w:r>
      <w:proofErr w:type="spellStart"/>
      <w:r w:rsidR="007416C3" w:rsidRPr="00437E80">
        <w:rPr>
          <w:rFonts w:asciiTheme="majorBidi" w:hAnsiTheme="majorBidi" w:cstheme="majorBidi"/>
          <w:sz w:val="24"/>
          <w:lang w:bidi="fa-IR"/>
        </w:rPr>
        <w:t>O’Guinn</w:t>
      </w:r>
      <w:proofErr w:type="spellEnd"/>
      <w:r w:rsidR="007416C3" w:rsidRPr="00437E80">
        <w:rPr>
          <w:rFonts w:asciiTheme="majorBidi" w:hAnsiTheme="majorBidi" w:cstheme="majorBidi"/>
          <w:sz w:val="24"/>
        </w:rPr>
        <w:t>, 2001</w:t>
      </w:r>
      <w:r w:rsidRPr="00437E80">
        <w:rPr>
          <w:rFonts w:asciiTheme="majorBidi" w:hAnsiTheme="majorBidi" w:cstheme="majorBidi"/>
          <w:sz w:val="24"/>
          <w:rtl/>
        </w:rPr>
        <w:t xml:space="preserve">) </w:t>
      </w:r>
      <w:r w:rsidRPr="00437E80">
        <w:rPr>
          <w:rFonts w:hint="cs"/>
          <w:sz w:val="24"/>
          <w:rtl/>
        </w:rPr>
        <w:t xml:space="preserve">و </w:t>
      </w:r>
      <w:r w:rsidRPr="00437E80">
        <w:rPr>
          <w:rFonts w:hint="eastAsia"/>
          <w:sz w:val="24"/>
          <w:rtl/>
        </w:rPr>
        <w:t>شکل</w:t>
      </w:r>
      <w:r w:rsidRPr="00437E80">
        <w:rPr>
          <w:rFonts w:hint="cs"/>
          <w:sz w:val="24"/>
          <w:rtl/>
        </w:rPr>
        <w:t>ی</w:t>
      </w:r>
      <w:r w:rsidRPr="00437E80">
        <w:rPr>
          <w:sz w:val="24"/>
          <w:rtl/>
        </w:rPr>
        <w:t xml:space="preserve"> از انجمن جاسازي</w:t>
      </w:r>
      <w:r w:rsidR="00A57BD9" w:rsidRPr="00437E80">
        <w:rPr>
          <w:sz w:val="24"/>
          <w:rtl/>
        </w:rPr>
        <w:softHyphen/>
      </w:r>
      <w:r w:rsidRPr="00437E80">
        <w:rPr>
          <w:sz w:val="24"/>
          <w:rtl/>
        </w:rPr>
        <w:t>شده در</w:t>
      </w:r>
      <w:r w:rsidRPr="00437E80">
        <w:rPr>
          <w:rFonts w:hint="cs"/>
          <w:sz w:val="24"/>
          <w:rtl/>
        </w:rPr>
        <w:t xml:space="preserve"> </w:t>
      </w:r>
      <w:r w:rsidRPr="00437E80">
        <w:rPr>
          <w:sz w:val="24"/>
          <w:rtl/>
        </w:rPr>
        <w:t>زم</w:t>
      </w:r>
      <w:r w:rsidRPr="00437E80">
        <w:rPr>
          <w:rFonts w:hint="cs"/>
          <w:sz w:val="24"/>
          <w:rtl/>
        </w:rPr>
        <w:t>ی</w:t>
      </w:r>
      <w:r w:rsidRPr="00437E80">
        <w:rPr>
          <w:rFonts w:hint="eastAsia"/>
          <w:sz w:val="24"/>
          <w:rtl/>
        </w:rPr>
        <w:t>نه</w:t>
      </w:r>
      <w:r w:rsidRPr="00437E80">
        <w:rPr>
          <w:sz w:val="24"/>
          <w:rtl/>
        </w:rPr>
        <w:t xml:space="preserve"> مصرف که پ</w:t>
      </w:r>
      <w:r w:rsidRPr="00437E80">
        <w:rPr>
          <w:rFonts w:hint="cs"/>
          <w:sz w:val="24"/>
          <w:rtl/>
        </w:rPr>
        <w:t>ی</w:t>
      </w:r>
      <w:r w:rsidRPr="00437E80">
        <w:rPr>
          <w:rFonts w:hint="eastAsia"/>
          <w:sz w:val="24"/>
          <w:rtl/>
        </w:rPr>
        <w:t>رامون</w:t>
      </w:r>
      <w:r w:rsidRPr="00437E80">
        <w:rPr>
          <w:sz w:val="24"/>
          <w:rtl/>
        </w:rPr>
        <w:t xml:space="preserve"> </w:t>
      </w:r>
      <w:r w:rsidRPr="00437E80">
        <w:rPr>
          <w:rFonts w:hint="cs"/>
          <w:sz w:val="24"/>
          <w:rtl/>
        </w:rPr>
        <w:t>ی</w:t>
      </w:r>
      <w:r w:rsidRPr="00437E80">
        <w:rPr>
          <w:rFonts w:hint="eastAsia"/>
          <w:sz w:val="24"/>
          <w:rtl/>
        </w:rPr>
        <w:t>ک</w:t>
      </w:r>
      <w:r w:rsidRPr="00437E80">
        <w:rPr>
          <w:sz w:val="24"/>
          <w:rtl/>
        </w:rPr>
        <w:t xml:space="preserve"> محصول جا</w:t>
      </w:r>
      <w:r w:rsidRPr="00437E80">
        <w:rPr>
          <w:rFonts w:hint="cs"/>
          <w:sz w:val="24"/>
          <w:rtl/>
        </w:rPr>
        <w:t>ی</w:t>
      </w:r>
      <w:r w:rsidRPr="00437E80">
        <w:rPr>
          <w:rFonts w:hint="eastAsia"/>
          <w:sz w:val="24"/>
          <w:rtl/>
        </w:rPr>
        <w:t>گاه</w:t>
      </w:r>
      <w:r w:rsidRPr="00437E80">
        <w:rPr>
          <w:sz w:val="24"/>
          <w:rtl/>
        </w:rPr>
        <w:t xml:space="preserve"> </w:t>
      </w:r>
      <w:r w:rsidRPr="00437E80">
        <w:rPr>
          <w:rFonts w:hint="cs"/>
          <w:sz w:val="24"/>
          <w:rtl/>
        </w:rPr>
        <w:t>ی</w:t>
      </w:r>
      <w:r w:rsidRPr="00437E80">
        <w:rPr>
          <w:rFonts w:hint="eastAsia"/>
          <w:sz w:val="24"/>
          <w:rtl/>
        </w:rPr>
        <w:t>افته</w:t>
      </w:r>
      <w:r w:rsidRPr="00437E80">
        <w:rPr>
          <w:sz w:val="24"/>
          <w:rtl/>
        </w:rPr>
        <w:t xml:space="preserve"> را ارائه </w:t>
      </w:r>
      <w:r w:rsidRPr="00437E80">
        <w:rPr>
          <w:color w:val="000000"/>
          <w:sz w:val="24"/>
          <w:rtl/>
        </w:rPr>
        <w:t>م</w:t>
      </w:r>
      <w:r w:rsidRPr="00437E80">
        <w:rPr>
          <w:rFonts w:hint="cs"/>
          <w:color w:val="000000"/>
          <w:sz w:val="24"/>
          <w:rtl/>
        </w:rPr>
        <w:t>ی</w:t>
      </w:r>
      <w:r w:rsidR="00A57BD9" w:rsidRPr="00437E80">
        <w:rPr>
          <w:color w:val="000000"/>
          <w:sz w:val="24"/>
          <w:rtl/>
        </w:rPr>
        <w:softHyphen/>
      </w:r>
      <w:r w:rsidRPr="00437E80">
        <w:rPr>
          <w:color w:val="000000"/>
          <w:sz w:val="24"/>
          <w:rtl/>
        </w:rPr>
        <w:t>دهد. ا</w:t>
      </w:r>
      <w:r w:rsidRPr="00437E80">
        <w:rPr>
          <w:rFonts w:hint="cs"/>
          <w:color w:val="000000"/>
          <w:sz w:val="24"/>
          <w:rtl/>
        </w:rPr>
        <w:t>ی</w:t>
      </w:r>
      <w:r w:rsidRPr="00437E80">
        <w:rPr>
          <w:rFonts w:hint="eastAsia"/>
          <w:color w:val="000000"/>
          <w:sz w:val="24"/>
          <w:rtl/>
        </w:rPr>
        <w:t>ن</w:t>
      </w:r>
      <w:r w:rsidRPr="00437E80">
        <w:rPr>
          <w:color w:val="000000"/>
          <w:sz w:val="24"/>
          <w:rtl/>
        </w:rPr>
        <w:t xml:space="preserve"> جوامع از</w:t>
      </w:r>
      <w:r w:rsidRPr="00437E80">
        <w:rPr>
          <w:rFonts w:hint="cs"/>
          <w:color w:val="000000"/>
          <w:sz w:val="24"/>
          <w:rtl/>
        </w:rPr>
        <w:t xml:space="preserve"> </w:t>
      </w:r>
      <w:r w:rsidRPr="00437E80">
        <w:rPr>
          <w:rFonts w:hint="eastAsia"/>
          <w:color w:val="000000"/>
          <w:sz w:val="24"/>
          <w:rtl/>
        </w:rPr>
        <w:t>وجود</w:t>
      </w:r>
      <w:r w:rsidRPr="00437E80">
        <w:rPr>
          <w:color w:val="000000"/>
          <w:sz w:val="24"/>
          <w:rtl/>
        </w:rPr>
        <w:t xml:space="preserve"> اعضا و روابط </w:t>
      </w:r>
      <w:r w:rsidR="00676B37">
        <w:rPr>
          <w:color w:val="000000"/>
          <w:sz w:val="24"/>
          <w:rtl/>
        </w:rPr>
        <w:t>آن‌ها</w:t>
      </w:r>
      <w:r w:rsidRPr="00437E80">
        <w:rPr>
          <w:color w:val="000000"/>
          <w:sz w:val="24"/>
          <w:rtl/>
        </w:rPr>
        <w:t xml:space="preserve"> </w:t>
      </w:r>
      <w:r w:rsidR="000A395B" w:rsidRPr="00437E80">
        <w:rPr>
          <w:rFonts w:hint="cs"/>
          <w:color w:val="000000"/>
          <w:sz w:val="24"/>
          <w:rtl/>
        </w:rPr>
        <w:t>ایجاد</w:t>
      </w:r>
      <w:r w:rsidRPr="00437E80">
        <w:rPr>
          <w:color w:val="000000"/>
          <w:sz w:val="24"/>
          <w:rtl/>
        </w:rPr>
        <w:t xml:space="preserve"> م</w:t>
      </w:r>
      <w:r w:rsidRPr="00437E80">
        <w:rPr>
          <w:rFonts w:hint="cs"/>
          <w:color w:val="000000"/>
          <w:sz w:val="24"/>
          <w:rtl/>
        </w:rPr>
        <w:t>ی</w:t>
      </w:r>
      <w:r w:rsidR="00CC5C82" w:rsidRPr="00437E80">
        <w:rPr>
          <w:color w:val="000000"/>
          <w:sz w:val="24"/>
          <w:rtl/>
        </w:rPr>
        <w:softHyphen/>
      </w:r>
      <w:r w:rsidRPr="00437E80">
        <w:rPr>
          <w:color w:val="000000"/>
          <w:sz w:val="24"/>
          <w:rtl/>
        </w:rPr>
        <w:t xml:space="preserve">شوند و توسط مشترکات </w:t>
      </w:r>
      <w:r w:rsidR="00676B37">
        <w:rPr>
          <w:color w:val="000000"/>
          <w:sz w:val="24"/>
          <w:rtl/>
        </w:rPr>
        <w:t>آن‌ها</w:t>
      </w:r>
      <w:r w:rsidRPr="00437E80">
        <w:rPr>
          <w:color w:val="000000"/>
          <w:sz w:val="24"/>
          <w:rtl/>
        </w:rPr>
        <w:t xml:space="preserve"> به افراد کمک م</w:t>
      </w:r>
      <w:r w:rsidRPr="00437E80">
        <w:rPr>
          <w:rFonts w:hint="cs"/>
          <w:color w:val="000000"/>
          <w:sz w:val="24"/>
          <w:rtl/>
        </w:rPr>
        <w:t>ی</w:t>
      </w:r>
      <w:r w:rsidR="00CC5C82" w:rsidRPr="00437E80">
        <w:rPr>
          <w:color w:val="000000"/>
          <w:sz w:val="24"/>
          <w:rtl/>
        </w:rPr>
        <w:softHyphen/>
      </w:r>
      <w:r w:rsidRPr="00437E80">
        <w:rPr>
          <w:color w:val="000000"/>
          <w:sz w:val="24"/>
          <w:rtl/>
        </w:rPr>
        <w:t>کنند</w:t>
      </w:r>
      <w:r w:rsidR="00EB1AF2" w:rsidRPr="00437E80">
        <w:rPr>
          <w:rFonts w:hint="cs"/>
          <w:color w:val="000000"/>
          <w:sz w:val="24"/>
          <w:rtl/>
        </w:rPr>
        <w:t>.</w:t>
      </w:r>
      <w:r w:rsidRPr="00437E80">
        <w:rPr>
          <w:color w:val="000000"/>
          <w:sz w:val="24"/>
          <w:rtl/>
        </w:rPr>
        <w:t xml:space="preserve"> منابع ضروري،</w:t>
      </w:r>
      <w:r w:rsidRPr="00437E80">
        <w:rPr>
          <w:rFonts w:hint="cs"/>
          <w:color w:val="000000"/>
          <w:sz w:val="24"/>
          <w:rtl/>
        </w:rPr>
        <w:t xml:space="preserve"> </w:t>
      </w:r>
      <w:r w:rsidRPr="00437E80">
        <w:rPr>
          <w:rFonts w:hint="eastAsia"/>
          <w:color w:val="000000"/>
          <w:sz w:val="24"/>
          <w:rtl/>
        </w:rPr>
        <w:t>به</w:t>
      </w:r>
      <w:r w:rsidRPr="00437E80">
        <w:rPr>
          <w:color w:val="000000"/>
          <w:sz w:val="24"/>
          <w:rtl/>
        </w:rPr>
        <w:t xml:space="preserve"> </w:t>
      </w:r>
      <w:r w:rsidR="000A395B" w:rsidRPr="00437E80">
        <w:rPr>
          <w:rFonts w:hint="cs"/>
          <w:color w:val="000000"/>
          <w:sz w:val="24"/>
          <w:rtl/>
        </w:rPr>
        <w:t>همچون</w:t>
      </w:r>
      <w:r w:rsidRPr="00437E80">
        <w:rPr>
          <w:color w:val="000000"/>
          <w:sz w:val="24"/>
          <w:rtl/>
        </w:rPr>
        <w:t xml:space="preserve"> ماه</w:t>
      </w:r>
      <w:r w:rsidRPr="00437E80">
        <w:rPr>
          <w:rFonts w:hint="cs"/>
          <w:color w:val="000000"/>
          <w:sz w:val="24"/>
          <w:rtl/>
        </w:rPr>
        <w:t>ی</w:t>
      </w:r>
      <w:r w:rsidRPr="00437E80">
        <w:rPr>
          <w:rFonts w:hint="eastAsia"/>
          <w:color w:val="000000"/>
          <w:sz w:val="24"/>
          <w:rtl/>
        </w:rPr>
        <w:t>ت</w:t>
      </w:r>
      <w:r w:rsidRPr="00437E80">
        <w:rPr>
          <w:color w:val="000000"/>
          <w:sz w:val="24"/>
          <w:rtl/>
        </w:rPr>
        <w:t xml:space="preserve"> شناخت</w:t>
      </w:r>
      <w:r w:rsidRPr="00437E80">
        <w:rPr>
          <w:rFonts w:hint="cs"/>
          <w:color w:val="000000"/>
          <w:sz w:val="24"/>
          <w:rtl/>
        </w:rPr>
        <w:t>ی</w:t>
      </w:r>
      <w:r w:rsidRPr="00437E80">
        <w:rPr>
          <w:rFonts w:hint="eastAsia"/>
          <w:color w:val="000000"/>
          <w:sz w:val="24"/>
          <w:rtl/>
        </w:rPr>
        <w:t>،</w:t>
      </w:r>
      <w:r w:rsidRPr="00437E80">
        <w:rPr>
          <w:color w:val="000000"/>
          <w:sz w:val="24"/>
          <w:rtl/>
        </w:rPr>
        <w:t xml:space="preserve"> احساس</w:t>
      </w:r>
      <w:r w:rsidRPr="00437E80">
        <w:rPr>
          <w:rFonts w:hint="cs"/>
          <w:color w:val="000000"/>
          <w:sz w:val="24"/>
          <w:rtl/>
        </w:rPr>
        <w:t>ی</w:t>
      </w:r>
      <w:r w:rsidRPr="00437E80">
        <w:rPr>
          <w:color w:val="000000"/>
          <w:sz w:val="24"/>
          <w:rtl/>
        </w:rPr>
        <w:t xml:space="preserve"> </w:t>
      </w:r>
      <w:r w:rsidRPr="00437E80">
        <w:rPr>
          <w:rFonts w:hint="cs"/>
          <w:color w:val="000000"/>
          <w:sz w:val="24"/>
          <w:rtl/>
        </w:rPr>
        <w:t>ی</w:t>
      </w:r>
      <w:r w:rsidRPr="00437E80">
        <w:rPr>
          <w:rFonts w:hint="eastAsia"/>
          <w:color w:val="000000"/>
          <w:sz w:val="24"/>
          <w:rtl/>
        </w:rPr>
        <w:t>ا</w:t>
      </w:r>
      <w:r w:rsidRPr="00437E80">
        <w:rPr>
          <w:color w:val="000000"/>
          <w:sz w:val="24"/>
          <w:rtl/>
        </w:rPr>
        <w:t xml:space="preserve"> مادي را به اشتراك بگذارند؛ شناخته م</w:t>
      </w:r>
      <w:r w:rsidRPr="00437E80">
        <w:rPr>
          <w:rFonts w:hint="cs"/>
          <w:color w:val="000000"/>
          <w:sz w:val="24"/>
          <w:rtl/>
        </w:rPr>
        <w:t>ی</w:t>
      </w:r>
      <w:r w:rsidR="00CC5C82" w:rsidRPr="00437E80">
        <w:rPr>
          <w:color w:val="000000"/>
          <w:sz w:val="24"/>
          <w:rtl/>
        </w:rPr>
        <w:softHyphen/>
      </w:r>
      <w:r w:rsidRPr="00437E80">
        <w:rPr>
          <w:color w:val="000000"/>
          <w:sz w:val="24"/>
          <w:rtl/>
        </w:rPr>
        <w:t xml:space="preserve">شوند. </w:t>
      </w:r>
      <w:r w:rsidR="000E0D1F">
        <w:rPr>
          <w:color w:val="000000"/>
          <w:sz w:val="24"/>
          <w:rtl/>
        </w:rPr>
        <w:t>به‌هرحال</w:t>
      </w:r>
      <w:r w:rsidRPr="00437E80">
        <w:rPr>
          <w:color w:val="000000"/>
          <w:sz w:val="24"/>
          <w:rtl/>
        </w:rPr>
        <w:t xml:space="preserve"> اتفاق م</w:t>
      </w:r>
      <w:r w:rsidRPr="00437E80">
        <w:rPr>
          <w:rFonts w:hint="cs"/>
          <w:color w:val="000000"/>
          <w:sz w:val="24"/>
          <w:rtl/>
        </w:rPr>
        <w:t>ی</w:t>
      </w:r>
      <w:r w:rsidR="00CC5C82" w:rsidRPr="00437E80">
        <w:rPr>
          <w:color w:val="000000"/>
          <w:sz w:val="24"/>
          <w:rtl/>
        </w:rPr>
        <w:softHyphen/>
      </w:r>
      <w:r w:rsidRPr="00437E80">
        <w:rPr>
          <w:color w:val="000000"/>
          <w:sz w:val="24"/>
          <w:rtl/>
        </w:rPr>
        <w:t>افتد که</w:t>
      </w:r>
      <w:r w:rsidRPr="00437E80">
        <w:rPr>
          <w:rFonts w:hint="cs"/>
          <w:color w:val="000000"/>
          <w:sz w:val="24"/>
          <w:rtl/>
        </w:rPr>
        <w:t xml:space="preserve"> </w:t>
      </w:r>
      <w:r w:rsidR="00781456">
        <w:rPr>
          <w:rFonts w:hint="cs"/>
          <w:color w:val="000000"/>
          <w:sz w:val="24"/>
          <w:rtl/>
        </w:rPr>
        <w:t>بااهمیت</w:t>
      </w:r>
      <w:r w:rsidR="00CC5C82" w:rsidRPr="00437E80">
        <w:rPr>
          <w:color w:val="000000"/>
          <w:sz w:val="24"/>
          <w:rtl/>
        </w:rPr>
        <w:softHyphen/>
      </w:r>
      <w:r w:rsidRPr="00437E80">
        <w:rPr>
          <w:color w:val="000000"/>
          <w:sz w:val="24"/>
          <w:rtl/>
        </w:rPr>
        <w:t>تر</w:t>
      </w:r>
      <w:r w:rsidRPr="00437E80">
        <w:rPr>
          <w:rFonts w:hint="cs"/>
          <w:color w:val="000000"/>
          <w:sz w:val="24"/>
          <w:rtl/>
        </w:rPr>
        <w:t>ی</w:t>
      </w:r>
      <w:r w:rsidRPr="00437E80">
        <w:rPr>
          <w:rFonts w:hint="eastAsia"/>
          <w:color w:val="000000"/>
          <w:sz w:val="24"/>
          <w:rtl/>
        </w:rPr>
        <w:t>ن</w:t>
      </w:r>
      <w:r w:rsidRPr="00437E80">
        <w:rPr>
          <w:color w:val="000000"/>
          <w:sz w:val="24"/>
          <w:rtl/>
        </w:rPr>
        <w:t xml:space="preserve"> چ</w:t>
      </w:r>
      <w:r w:rsidRPr="00437E80">
        <w:rPr>
          <w:rFonts w:hint="cs"/>
          <w:color w:val="000000"/>
          <w:sz w:val="24"/>
          <w:rtl/>
        </w:rPr>
        <w:t>ی</w:t>
      </w:r>
      <w:r w:rsidRPr="00437E80">
        <w:rPr>
          <w:rFonts w:hint="eastAsia"/>
          <w:color w:val="000000"/>
          <w:sz w:val="24"/>
          <w:rtl/>
        </w:rPr>
        <w:t>زي</w:t>
      </w:r>
      <w:r w:rsidRPr="00437E80">
        <w:rPr>
          <w:color w:val="000000"/>
          <w:sz w:val="24"/>
          <w:rtl/>
        </w:rPr>
        <w:t xml:space="preserve"> که در </w:t>
      </w:r>
      <w:r w:rsidR="00437E80" w:rsidRPr="00437E80">
        <w:rPr>
          <w:rFonts w:hint="cs"/>
          <w:color w:val="000000"/>
          <w:sz w:val="24"/>
          <w:rtl/>
        </w:rPr>
        <w:t>بین</w:t>
      </w:r>
      <w:r w:rsidRPr="00437E80">
        <w:rPr>
          <w:color w:val="000000"/>
          <w:sz w:val="24"/>
          <w:rtl/>
        </w:rPr>
        <w:t xml:space="preserve"> اعضاي چن</w:t>
      </w:r>
      <w:r w:rsidRPr="00437E80">
        <w:rPr>
          <w:rFonts w:hint="cs"/>
          <w:color w:val="000000"/>
          <w:sz w:val="24"/>
          <w:rtl/>
        </w:rPr>
        <w:t>ی</w:t>
      </w:r>
      <w:r w:rsidRPr="00437E80">
        <w:rPr>
          <w:rFonts w:hint="eastAsia"/>
          <w:color w:val="000000"/>
          <w:sz w:val="24"/>
          <w:rtl/>
        </w:rPr>
        <w:t>ن</w:t>
      </w:r>
      <w:r w:rsidRPr="00437E80">
        <w:rPr>
          <w:color w:val="000000"/>
          <w:sz w:val="24"/>
          <w:rtl/>
        </w:rPr>
        <w:t xml:space="preserve"> جامعه</w:t>
      </w:r>
      <w:r w:rsidR="00EB1AF2" w:rsidRPr="00437E80">
        <w:rPr>
          <w:color w:val="000000"/>
          <w:sz w:val="24"/>
        </w:rPr>
        <w:softHyphen/>
      </w:r>
      <w:r w:rsidRPr="00437E80">
        <w:rPr>
          <w:color w:val="000000"/>
          <w:sz w:val="24"/>
          <w:rtl/>
        </w:rPr>
        <w:t>اي به اشتراك گذاشته م</w:t>
      </w:r>
      <w:r w:rsidRPr="00437E80">
        <w:rPr>
          <w:rFonts w:hint="cs"/>
          <w:color w:val="000000"/>
          <w:sz w:val="24"/>
          <w:rtl/>
        </w:rPr>
        <w:t>ی</w:t>
      </w:r>
      <w:r w:rsidR="00EB1AF2" w:rsidRPr="00437E80">
        <w:rPr>
          <w:color w:val="000000"/>
          <w:sz w:val="24"/>
        </w:rPr>
        <w:softHyphen/>
      </w:r>
      <w:r w:rsidRPr="00437E80">
        <w:rPr>
          <w:color w:val="000000"/>
          <w:sz w:val="24"/>
          <w:rtl/>
        </w:rPr>
        <w:t>شود</w:t>
      </w:r>
      <w:r w:rsidRPr="00437E80">
        <w:rPr>
          <w:rFonts w:hint="cs"/>
          <w:color w:val="000000"/>
          <w:sz w:val="24"/>
          <w:rtl/>
        </w:rPr>
        <w:t xml:space="preserve"> </w:t>
      </w:r>
      <w:r w:rsidRPr="00437E80">
        <w:rPr>
          <w:color w:val="000000"/>
          <w:sz w:val="24"/>
          <w:rtl/>
        </w:rPr>
        <w:t>«آفر</w:t>
      </w:r>
      <w:r w:rsidRPr="00437E80">
        <w:rPr>
          <w:rFonts w:hint="cs"/>
          <w:color w:val="000000"/>
          <w:sz w:val="24"/>
          <w:rtl/>
        </w:rPr>
        <w:t>ی</w:t>
      </w:r>
      <w:r w:rsidRPr="00437E80">
        <w:rPr>
          <w:rFonts w:hint="eastAsia"/>
          <w:color w:val="000000"/>
          <w:sz w:val="24"/>
          <w:rtl/>
        </w:rPr>
        <w:t>نش</w:t>
      </w:r>
      <w:r w:rsidRPr="00437E80">
        <w:rPr>
          <w:color w:val="000000"/>
          <w:sz w:val="24"/>
          <w:rtl/>
        </w:rPr>
        <w:t xml:space="preserve"> و انتقال معنا»</w:t>
      </w:r>
      <w:r w:rsidRPr="00437E80">
        <w:rPr>
          <w:rFonts w:hint="cs"/>
          <w:color w:val="000000"/>
          <w:sz w:val="24"/>
          <w:rtl/>
        </w:rPr>
        <w:t xml:space="preserve"> </w:t>
      </w:r>
      <w:r w:rsidRPr="00437E80">
        <w:rPr>
          <w:rFonts w:hint="eastAsia"/>
          <w:color w:val="000000"/>
          <w:sz w:val="24"/>
          <w:rtl/>
        </w:rPr>
        <w:t>باشد</w:t>
      </w:r>
      <w:r w:rsidRPr="00437E80">
        <w:rPr>
          <w:color w:val="000000"/>
          <w:sz w:val="24"/>
          <w:rtl/>
        </w:rPr>
        <w:t xml:space="preserve"> </w:t>
      </w:r>
      <w:r w:rsidRPr="00437E80">
        <w:rPr>
          <w:rFonts w:asciiTheme="majorBidi" w:hAnsiTheme="majorBidi" w:cstheme="majorBidi"/>
          <w:color w:val="000000"/>
          <w:sz w:val="24"/>
          <w:rtl/>
        </w:rPr>
        <w:t>(</w:t>
      </w:r>
      <w:proofErr w:type="spellStart"/>
      <w:r w:rsidR="003D1072" w:rsidRPr="00437E80">
        <w:rPr>
          <w:rFonts w:asciiTheme="majorBidi" w:hAnsiTheme="majorBidi" w:cstheme="majorBidi"/>
          <w:sz w:val="24"/>
          <w:lang w:bidi="fa-IR"/>
        </w:rPr>
        <w:t>McAlexander</w:t>
      </w:r>
      <w:proofErr w:type="spellEnd"/>
      <w:r w:rsidR="00EB1AF2" w:rsidRPr="00437E80">
        <w:rPr>
          <w:rFonts w:asciiTheme="majorBidi" w:hAnsiTheme="majorBidi" w:cstheme="majorBidi"/>
          <w:sz w:val="24"/>
          <w:lang w:bidi="fa-IR"/>
        </w:rPr>
        <w:fldChar w:fldCharType="begin"/>
      </w:r>
      <w:r w:rsidR="00EB1AF2" w:rsidRPr="00437E80">
        <w:rPr>
          <w:rFonts w:asciiTheme="majorBidi" w:hAnsiTheme="majorBidi" w:cstheme="majorBidi"/>
          <w:sz w:val="24"/>
          <w:lang w:bidi="fa-IR"/>
        </w:rPr>
        <w:instrText xml:space="preserve"> ADDIN EN.CITE &lt;EndNote&gt;&lt;Cite ExcludeAuth="1" ExcludeYear="1" Hidden="1"&gt;&lt;Author&gt;McAlexander&lt;/Author&gt;&lt;Year&gt;2002&lt;/Year&gt;&lt;RecNum&gt;72&lt;/RecNum&gt;&lt;record&gt;&lt;rec-number&gt;72&lt;/rec-number&gt;&lt;foreign-keys&gt;&lt;key app="EN" db-id="0atpz0ax5a20drerwx659fsdvf5rttxrzav5" timestamp="1638568618"&gt;72&lt;/key&gt;&lt;/foreign-keys&gt;&lt;ref-type name="Journal Article"&gt;17&lt;/ref-type&gt;&lt;contributors&gt;&lt;authors&gt;&lt;author&gt;McAlexander, James H.&lt;/author&gt;&lt;author&gt;Schouten, John W.&lt;/author&gt;&lt;author&gt;Koenig, Harold F.&lt;/author&gt;&lt;/authors&gt;&lt;/contributors&gt;&lt;titles&gt;&lt;title&gt;Building Brand Community&lt;/title&gt;&lt;secondary-title&gt;Journal of Marketing&lt;/secondary-title&gt;&lt;/titles&gt;&lt;periodical&gt;&lt;full-title&gt;Journal of marketing&lt;/full-title&gt;&lt;/periodical&gt;&lt;pages&gt;38-54&lt;/pages&gt;&lt;volume&gt;66&lt;/volume&gt;&lt;number&gt;1&lt;/number&gt;&lt;dates&gt;&lt;year&gt;2002&lt;/year&gt;&lt;/dates&gt;&lt;urls&gt;&lt;related-urls&gt;&lt;url&gt;https://journals.sagepub.com/doi/abs/10.1509/jmkg.66.1.38.18451&lt;/url&gt;&lt;/related-urls&gt;&lt;/urls&gt;&lt;electronic-resource-num&gt;10.1509/jmkg.66.1.38.18451&lt;/electronic-resource-num&gt;&lt;/record&gt;&lt;/Cite&gt;&lt;/EndNote&gt;</w:instrText>
      </w:r>
      <w:r w:rsidR="00955D77">
        <w:rPr>
          <w:rFonts w:asciiTheme="majorBidi" w:hAnsiTheme="majorBidi" w:cstheme="majorBidi"/>
          <w:sz w:val="24"/>
          <w:lang w:bidi="fa-IR"/>
        </w:rPr>
        <w:fldChar w:fldCharType="separate"/>
      </w:r>
      <w:r w:rsidR="00EB1AF2" w:rsidRPr="00437E80">
        <w:rPr>
          <w:rFonts w:asciiTheme="majorBidi" w:hAnsiTheme="majorBidi" w:cstheme="majorBidi"/>
          <w:sz w:val="24"/>
          <w:lang w:bidi="fa-IR"/>
        </w:rPr>
        <w:fldChar w:fldCharType="end"/>
      </w:r>
      <w:r w:rsidR="003D1072" w:rsidRPr="00437E80">
        <w:rPr>
          <w:rFonts w:asciiTheme="majorBidi" w:hAnsiTheme="majorBidi" w:cstheme="majorBidi"/>
          <w:sz w:val="24"/>
          <w:lang w:bidi="fa-IR"/>
        </w:rPr>
        <w:t xml:space="preserve"> et al.</w:t>
      </w:r>
      <w:r w:rsidR="003D1072" w:rsidRPr="00437E80">
        <w:rPr>
          <w:rFonts w:asciiTheme="majorBidi" w:hAnsiTheme="majorBidi" w:cstheme="majorBidi"/>
          <w:sz w:val="24"/>
        </w:rPr>
        <w:t>, 2002</w:t>
      </w:r>
      <w:r w:rsidRPr="00437E80">
        <w:rPr>
          <w:rFonts w:asciiTheme="majorBidi" w:hAnsiTheme="majorBidi" w:cstheme="majorBidi"/>
          <w:color w:val="000000"/>
          <w:sz w:val="24"/>
          <w:rtl/>
        </w:rPr>
        <w:t>).</w:t>
      </w:r>
      <w:r w:rsidRPr="00437E80">
        <w:rPr>
          <w:rFonts w:hint="cs"/>
          <w:color w:val="000000"/>
          <w:sz w:val="24"/>
          <w:rtl/>
        </w:rPr>
        <w:t xml:space="preserve"> </w:t>
      </w:r>
      <w:r w:rsidRPr="00437E80">
        <w:rPr>
          <w:rFonts w:hint="eastAsia"/>
          <w:color w:val="000000"/>
          <w:sz w:val="24"/>
          <w:rtl/>
        </w:rPr>
        <w:t>بس</w:t>
      </w:r>
      <w:r w:rsidRPr="00437E80">
        <w:rPr>
          <w:rFonts w:hint="cs"/>
          <w:color w:val="000000"/>
          <w:sz w:val="24"/>
          <w:rtl/>
        </w:rPr>
        <w:t>ی</w:t>
      </w:r>
      <w:r w:rsidRPr="00437E80">
        <w:rPr>
          <w:rFonts w:hint="eastAsia"/>
          <w:color w:val="000000"/>
          <w:sz w:val="24"/>
          <w:rtl/>
        </w:rPr>
        <w:t>اري</w:t>
      </w:r>
      <w:r w:rsidRPr="00437E80">
        <w:rPr>
          <w:color w:val="000000"/>
          <w:sz w:val="24"/>
          <w:rtl/>
        </w:rPr>
        <w:t xml:space="preserve"> از </w:t>
      </w:r>
      <w:r w:rsidR="00F4448E">
        <w:rPr>
          <w:rFonts w:hint="cs"/>
          <w:color w:val="000000"/>
          <w:sz w:val="24"/>
          <w:rtl/>
        </w:rPr>
        <w:t>صاحب‌نظران</w:t>
      </w:r>
      <w:r w:rsidRPr="00437E80">
        <w:rPr>
          <w:color w:val="000000"/>
          <w:sz w:val="24"/>
          <w:rtl/>
        </w:rPr>
        <w:t xml:space="preserve"> ا</w:t>
      </w:r>
      <w:r w:rsidRPr="00437E80">
        <w:rPr>
          <w:rFonts w:hint="cs"/>
          <w:color w:val="000000"/>
          <w:sz w:val="24"/>
          <w:rtl/>
        </w:rPr>
        <w:t>ی</w:t>
      </w:r>
      <w:r w:rsidRPr="00437E80">
        <w:rPr>
          <w:rFonts w:hint="eastAsia"/>
          <w:color w:val="000000"/>
          <w:sz w:val="24"/>
          <w:rtl/>
        </w:rPr>
        <w:t>ن</w:t>
      </w:r>
      <w:r w:rsidRPr="00437E80">
        <w:rPr>
          <w:color w:val="000000"/>
          <w:sz w:val="24"/>
          <w:rtl/>
        </w:rPr>
        <w:t xml:space="preserve"> موضوع را از</w:t>
      </w:r>
      <w:r w:rsidR="00CC5C82" w:rsidRPr="00437E80">
        <w:rPr>
          <w:rFonts w:hint="cs"/>
          <w:color w:val="000000"/>
          <w:sz w:val="24"/>
          <w:rtl/>
        </w:rPr>
        <w:t xml:space="preserve"> </w:t>
      </w:r>
      <w:r w:rsidRPr="00437E80">
        <w:rPr>
          <w:color w:val="000000"/>
          <w:sz w:val="24"/>
          <w:rtl/>
        </w:rPr>
        <w:t>نظر مفهوم</w:t>
      </w:r>
      <w:r w:rsidRPr="00437E80">
        <w:rPr>
          <w:rFonts w:hint="cs"/>
          <w:color w:val="000000"/>
          <w:sz w:val="24"/>
          <w:rtl/>
        </w:rPr>
        <w:t>ی</w:t>
      </w:r>
      <w:r w:rsidRPr="00437E80">
        <w:rPr>
          <w:color w:val="000000"/>
          <w:sz w:val="24"/>
          <w:rtl/>
        </w:rPr>
        <w:t xml:space="preserve"> و تجرب</w:t>
      </w:r>
      <w:r w:rsidRPr="00437E80">
        <w:rPr>
          <w:rFonts w:hint="cs"/>
          <w:color w:val="000000"/>
          <w:sz w:val="24"/>
          <w:rtl/>
        </w:rPr>
        <w:t>ی</w:t>
      </w:r>
      <w:r w:rsidRPr="00437E80">
        <w:rPr>
          <w:color w:val="000000"/>
          <w:sz w:val="24"/>
          <w:rtl/>
        </w:rPr>
        <w:t xml:space="preserve"> </w:t>
      </w:r>
      <w:r w:rsidR="00F4448E">
        <w:rPr>
          <w:color w:val="000000"/>
          <w:sz w:val="24"/>
          <w:rtl/>
        </w:rPr>
        <w:t>موردمطالعه</w:t>
      </w:r>
      <w:r w:rsidRPr="00437E80">
        <w:rPr>
          <w:color w:val="000000"/>
          <w:sz w:val="24"/>
          <w:rtl/>
        </w:rPr>
        <w:t xml:space="preserve"> قرار داده</w:t>
      </w:r>
      <w:r w:rsidR="00CC5C82" w:rsidRPr="00437E80">
        <w:rPr>
          <w:color w:val="000000"/>
          <w:sz w:val="24"/>
          <w:rtl/>
        </w:rPr>
        <w:softHyphen/>
      </w:r>
      <w:r w:rsidRPr="00437E80">
        <w:rPr>
          <w:color w:val="000000"/>
          <w:sz w:val="24"/>
          <w:rtl/>
        </w:rPr>
        <w:t>اند تا ابعاد و عوامل چن</w:t>
      </w:r>
      <w:r w:rsidRPr="00437E80">
        <w:rPr>
          <w:rFonts w:hint="cs"/>
          <w:color w:val="000000"/>
          <w:sz w:val="24"/>
          <w:rtl/>
        </w:rPr>
        <w:t>ی</w:t>
      </w:r>
      <w:r w:rsidRPr="00437E80">
        <w:rPr>
          <w:rFonts w:hint="eastAsia"/>
          <w:color w:val="000000"/>
          <w:sz w:val="24"/>
          <w:rtl/>
        </w:rPr>
        <w:t>ن</w:t>
      </w:r>
      <w:r w:rsidRPr="00437E80">
        <w:rPr>
          <w:color w:val="000000"/>
          <w:sz w:val="24"/>
          <w:rtl/>
        </w:rPr>
        <w:t xml:space="preserve"> جوامع</w:t>
      </w:r>
      <w:r w:rsidRPr="00437E80">
        <w:rPr>
          <w:rFonts w:hint="cs"/>
          <w:color w:val="000000"/>
          <w:sz w:val="24"/>
          <w:rtl/>
        </w:rPr>
        <w:t>ی</w:t>
      </w:r>
      <w:r w:rsidRPr="00437E80">
        <w:rPr>
          <w:color w:val="000000"/>
          <w:sz w:val="24"/>
          <w:rtl/>
        </w:rPr>
        <w:t xml:space="preserve"> را درك نما</w:t>
      </w:r>
      <w:r w:rsidRPr="00437E80">
        <w:rPr>
          <w:rFonts w:hint="cs"/>
          <w:color w:val="000000"/>
          <w:sz w:val="24"/>
          <w:rtl/>
        </w:rPr>
        <w:t>ی</w:t>
      </w:r>
      <w:r w:rsidRPr="00437E80">
        <w:rPr>
          <w:rFonts w:hint="eastAsia"/>
          <w:color w:val="000000"/>
          <w:sz w:val="24"/>
          <w:rtl/>
        </w:rPr>
        <w:t>ند</w:t>
      </w:r>
      <w:r w:rsidRPr="00437E80">
        <w:rPr>
          <w:rFonts w:hint="cs"/>
          <w:color w:val="000000"/>
          <w:sz w:val="24"/>
          <w:rtl/>
        </w:rPr>
        <w:t xml:space="preserve"> </w:t>
      </w:r>
      <w:r w:rsidRPr="00437E80">
        <w:rPr>
          <w:rFonts w:asciiTheme="majorBidi" w:hAnsiTheme="majorBidi" w:cstheme="majorBidi"/>
          <w:color w:val="000000"/>
          <w:sz w:val="24"/>
          <w:rtl/>
        </w:rPr>
        <w:t>(</w:t>
      </w:r>
      <w:proofErr w:type="spellStart"/>
      <w:r w:rsidR="000F0547" w:rsidRPr="00437E80">
        <w:rPr>
          <w:rFonts w:asciiTheme="majorBidi" w:hAnsiTheme="majorBidi" w:cstheme="majorBidi"/>
          <w:sz w:val="24"/>
          <w:lang w:bidi="fa-IR"/>
        </w:rPr>
        <w:t>Muñiz</w:t>
      </w:r>
      <w:proofErr w:type="spellEnd"/>
      <w:r w:rsidR="007416C3" w:rsidRPr="00437E80">
        <w:rPr>
          <w:rFonts w:asciiTheme="majorBidi" w:hAnsiTheme="majorBidi" w:cstheme="majorBidi"/>
          <w:sz w:val="24"/>
          <w:lang w:bidi="fa-IR"/>
        </w:rPr>
        <w:t xml:space="preserve"> and </w:t>
      </w:r>
      <w:proofErr w:type="spellStart"/>
      <w:r w:rsidR="007416C3" w:rsidRPr="00437E80">
        <w:rPr>
          <w:rFonts w:asciiTheme="majorBidi" w:hAnsiTheme="majorBidi" w:cstheme="majorBidi"/>
          <w:sz w:val="24"/>
          <w:lang w:bidi="fa-IR"/>
        </w:rPr>
        <w:t>O’Guinn</w:t>
      </w:r>
      <w:proofErr w:type="spellEnd"/>
      <w:r w:rsidR="007416C3" w:rsidRPr="00437E80">
        <w:rPr>
          <w:rFonts w:asciiTheme="majorBidi" w:hAnsiTheme="majorBidi" w:cstheme="majorBidi"/>
          <w:sz w:val="24"/>
        </w:rPr>
        <w:t>, 2001</w:t>
      </w:r>
      <w:r w:rsidRPr="00437E80">
        <w:rPr>
          <w:rFonts w:asciiTheme="majorBidi" w:hAnsiTheme="majorBidi" w:cstheme="majorBidi"/>
          <w:color w:val="000000"/>
          <w:sz w:val="24"/>
          <w:rtl/>
        </w:rPr>
        <w:t>).</w:t>
      </w:r>
    </w:p>
    <w:p w14:paraId="60B87C2A" w14:textId="0D60DF68" w:rsidR="00917029" w:rsidRDefault="0002016A" w:rsidP="00912354">
      <w:pPr>
        <w:bidi/>
        <w:spacing w:before="240" w:line="240" w:lineRule="auto"/>
        <w:ind w:firstLine="230"/>
        <w:contextualSpacing/>
        <w:jc w:val="both"/>
        <w:rPr>
          <w:rFonts w:asciiTheme="majorBidi" w:hAnsiTheme="majorBidi" w:cstheme="majorBidi"/>
          <w:color w:val="000000"/>
          <w:sz w:val="24"/>
          <w:rtl/>
        </w:rPr>
      </w:pPr>
      <w:r w:rsidRPr="000A395B">
        <w:rPr>
          <w:sz w:val="24"/>
          <w:rtl/>
        </w:rPr>
        <w:lastRenderedPageBreak/>
        <w:t>مصرف</w:t>
      </w:r>
      <w:r w:rsidR="003B0FE7" w:rsidRPr="000A395B">
        <w:rPr>
          <w:sz w:val="24"/>
        </w:rPr>
        <w:softHyphen/>
      </w:r>
      <w:r w:rsidRPr="000A395B">
        <w:rPr>
          <w:sz w:val="24"/>
          <w:rtl/>
        </w:rPr>
        <w:t>کنندگان انگ</w:t>
      </w:r>
      <w:r w:rsidRPr="000A395B">
        <w:rPr>
          <w:rFonts w:hint="cs"/>
          <w:sz w:val="24"/>
          <w:rtl/>
        </w:rPr>
        <w:t>ی</w:t>
      </w:r>
      <w:r w:rsidRPr="000A395B">
        <w:rPr>
          <w:rFonts w:hint="eastAsia"/>
          <w:sz w:val="24"/>
          <w:rtl/>
        </w:rPr>
        <w:t>زه</w:t>
      </w:r>
      <w:r w:rsidR="003B0FE7" w:rsidRPr="000A395B">
        <w:rPr>
          <w:sz w:val="24"/>
        </w:rPr>
        <w:softHyphen/>
      </w:r>
      <w:r w:rsidRPr="000A395B">
        <w:rPr>
          <w:sz w:val="24"/>
          <w:rtl/>
        </w:rPr>
        <w:t xml:space="preserve">هاي خود را براي </w:t>
      </w:r>
      <w:r w:rsidR="000A395B" w:rsidRPr="000A395B">
        <w:rPr>
          <w:rFonts w:hint="cs"/>
          <w:sz w:val="24"/>
          <w:rtl/>
        </w:rPr>
        <w:t>پیوستن</w:t>
      </w:r>
      <w:r w:rsidRPr="000A395B">
        <w:rPr>
          <w:sz w:val="24"/>
          <w:rtl/>
        </w:rPr>
        <w:t xml:space="preserve"> به جوامع برندي دارند. برندها ن</w:t>
      </w:r>
      <w:r w:rsidRPr="000A395B">
        <w:rPr>
          <w:rFonts w:hint="cs"/>
          <w:sz w:val="24"/>
          <w:rtl/>
        </w:rPr>
        <w:t>ی</w:t>
      </w:r>
      <w:r w:rsidRPr="000A395B">
        <w:rPr>
          <w:rFonts w:hint="eastAsia"/>
          <w:sz w:val="24"/>
          <w:rtl/>
        </w:rPr>
        <w:t>ازهاي</w:t>
      </w:r>
      <w:r w:rsidRPr="000A395B">
        <w:rPr>
          <w:rFonts w:hint="cs"/>
          <w:sz w:val="24"/>
          <w:rtl/>
        </w:rPr>
        <w:t xml:space="preserve"> </w:t>
      </w:r>
      <w:r w:rsidR="000A395B" w:rsidRPr="000A395B">
        <w:rPr>
          <w:rFonts w:hint="cs"/>
          <w:sz w:val="24"/>
          <w:rtl/>
        </w:rPr>
        <w:t>اساسی</w:t>
      </w:r>
      <w:r w:rsidRPr="000A395B">
        <w:rPr>
          <w:sz w:val="24"/>
          <w:rtl/>
        </w:rPr>
        <w:t xml:space="preserve"> روان</w:t>
      </w:r>
      <w:r w:rsidRPr="000A395B">
        <w:rPr>
          <w:rFonts w:hint="cs"/>
          <w:sz w:val="24"/>
          <w:rtl/>
        </w:rPr>
        <w:t>ی</w:t>
      </w:r>
      <w:r w:rsidRPr="000A395B">
        <w:rPr>
          <w:sz w:val="24"/>
          <w:rtl/>
        </w:rPr>
        <w:t xml:space="preserve"> و اجتماع</w:t>
      </w:r>
      <w:r w:rsidRPr="000A395B">
        <w:rPr>
          <w:rFonts w:hint="cs"/>
          <w:sz w:val="24"/>
          <w:rtl/>
        </w:rPr>
        <w:t>ی</w:t>
      </w:r>
      <w:r w:rsidRPr="000A395B">
        <w:rPr>
          <w:sz w:val="24"/>
          <w:rtl/>
        </w:rPr>
        <w:t xml:space="preserve"> را با ب</w:t>
      </w:r>
      <w:r w:rsidRPr="000A395B">
        <w:rPr>
          <w:rFonts w:hint="cs"/>
          <w:sz w:val="24"/>
          <w:rtl/>
        </w:rPr>
        <w:t>ی</w:t>
      </w:r>
      <w:r w:rsidRPr="000A395B">
        <w:rPr>
          <w:rFonts w:hint="eastAsia"/>
          <w:sz w:val="24"/>
          <w:rtl/>
        </w:rPr>
        <w:t>ان</w:t>
      </w:r>
      <w:r w:rsidRPr="000A395B">
        <w:rPr>
          <w:sz w:val="24"/>
          <w:rtl/>
        </w:rPr>
        <w:t xml:space="preserve"> ا</w:t>
      </w:r>
      <w:r w:rsidRPr="000A395B">
        <w:rPr>
          <w:rFonts w:hint="cs"/>
          <w:sz w:val="24"/>
          <w:rtl/>
        </w:rPr>
        <w:t>ی</w:t>
      </w:r>
      <w:r w:rsidRPr="000A395B">
        <w:rPr>
          <w:rFonts w:hint="eastAsia"/>
          <w:sz w:val="24"/>
          <w:rtl/>
        </w:rPr>
        <w:t>نکه</w:t>
      </w:r>
      <w:r w:rsidRPr="000A395B">
        <w:rPr>
          <w:sz w:val="24"/>
          <w:rtl/>
        </w:rPr>
        <w:t xml:space="preserve"> فرد خودش را با چه کس</w:t>
      </w:r>
      <w:r w:rsidRPr="000A395B">
        <w:rPr>
          <w:rFonts w:hint="cs"/>
          <w:sz w:val="24"/>
          <w:rtl/>
        </w:rPr>
        <w:t>ی</w:t>
      </w:r>
      <w:r w:rsidRPr="000A395B">
        <w:rPr>
          <w:sz w:val="24"/>
          <w:rtl/>
        </w:rPr>
        <w:t xml:space="preserve"> </w:t>
      </w:r>
      <w:r w:rsidRPr="000A395B">
        <w:rPr>
          <w:rFonts w:hint="cs"/>
          <w:sz w:val="24"/>
          <w:rtl/>
        </w:rPr>
        <w:t>ی</w:t>
      </w:r>
      <w:r w:rsidRPr="000A395B">
        <w:rPr>
          <w:rFonts w:hint="eastAsia"/>
          <w:sz w:val="24"/>
          <w:rtl/>
        </w:rPr>
        <w:t>ا</w:t>
      </w:r>
      <w:r w:rsidRPr="000A395B">
        <w:rPr>
          <w:sz w:val="24"/>
          <w:rtl/>
        </w:rPr>
        <w:t xml:space="preserve"> چه گروه</w:t>
      </w:r>
      <w:r w:rsidRPr="000A395B">
        <w:rPr>
          <w:rFonts w:hint="cs"/>
          <w:sz w:val="24"/>
          <w:rtl/>
        </w:rPr>
        <w:t>ی</w:t>
      </w:r>
      <w:r w:rsidRPr="000A395B">
        <w:rPr>
          <w:sz w:val="24"/>
          <w:rtl/>
        </w:rPr>
        <w:t xml:space="preserve"> </w:t>
      </w:r>
      <w:r w:rsidR="000E0D1F">
        <w:rPr>
          <w:rFonts w:hint="cs"/>
          <w:sz w:val="24"/>
          <w:rtl/>
        </w:rPr>
        <w:t>هم‌رده</w:t>
      </w:r>
      <w:r w:rsidRPr="000A395B">
        <w:rPr>
          <w:sz w:val="24"/>
          <w:rtl/>
        </w:rPr>
        <w:t xml:space="preserve"> م</w:t>
      </w:r>
      <w:r w:rsidRPr="000A395B">
        <w:rPr>
          <w:rFonts w:hint="cs"/>
          <w:sz w:val="24"/>
          <w:rtl/>
        </w:rPr>
        <w:t>ی</w:t>
      </w:r>
      <w:r w:rsidR="003B0FE7" w:rsidRPr="000A395B">
        <w:rPr>
          <w:sz w:val="24"/>
        </w:rPr>
        <w:softHyphen/>
      </w:r>
      <w:r w:rsidRPr="000A395B">
        <w:rPr>
          <w:sz w:val="24"/>
          <w:rtl/>
        </w:rPr>
        <w:t>کند برآورده م</w:t>
      </w:r>
      <w:r w:rsidRPr="000A395B">
        <w:rPr>
          <w:rFonts w:hint="cs"/>
          <w:sz w:val="24"/>
          <w:rtl/>
        </w:rPr>
        <w:t>ی</w:t>
      </w:r>
      <w:r w:rsidR="003B0FE7" w:rsidRPr="000A395B">
        <w:rPr>
          <w:sz w:val="24"/>
        </w:rPr>
        <w:softHyphen/>
      </w:r>
      <w:r w:rsidRPr="000A395B">
        <w:rPr>
          <w:sz w:val="24"/>
          <w:rtl/>
        </w:rPr>
        <w:t>کنند</w:t>
      </w:r>
      <w:r w:rsidRPr="000A395B">
        <w:rPr>
          <w:rFonts w:hint="cs"/>
          <w:sz w:val="24"/>
          <w:rtl/>
        </w:rPr>
        <w:t xml:space="preserve"> </w:t>
      </w:r>
      <w:r w:rsidRPr="000A395B">
        <w:rPr>
          <w:rFonts w:asciiTheme="majorBidi" w:hAnsiTheme="majorBidi" w:cstheme="majorBidi"/>
          <w:sz w:val="24"/>
          <w:rtl/>
        </w:rPr>
        <w:t>(</w:t>
      </w:r>
      <w:r w:rsidR="003D1072" w:rsidRPr="000A395B">
        <w:rPr>
          <w:rFonts w:asciiTheme="majorBidi" w:hAnsiTheme="majorBidi" w:cstheme="majorBidi"/>
          <w:sz w:val="24"/>
          <w:lang w:bidi="fa-IR"/>
        </w:rPr>
        <w:t>Elliott</w:t>
      </w:r>
      <w:r w:rsidR="00EB1AF2" w:rsidRPr="000A395B">
        <w:rPr>
          <w:rFonts w:asciiTheme="majorBidi" w:hAnsiTheme="majorBidi" w:cstheme="majorBidi"/>
          <w:sz w:val="24"/>
          <w:lang w:bidi="fa-IR"/>
        </w:rPr>
        <w:fldChar w:fldCharType="begin"/>
      </w:r>
      <w:r w:rsidR="00EB1AF2" w:rsidRPr="000A395B">
        <w:rPr>
          <w:rFonts w:asciiTheme="majorBidi" w:hAnsiTheme="majorBidi" w:cstheme="majorBidi"/>
          <w:sz w:val="24"/>
          <w:lang w:bidi="fa-IR"/>
        </w:rPr>
        <w:instrText xml:space="preserve"> ADDIN EN.CITE &lt;EndNote&gt;&lt;Cite ExcludeAuth="1" ExcludeYear="1" Hidden="1"&gt;&lt;Author&gt;Elliott&lt;/Author&gt;&lt;Year&gt;1998&lt;/Year&gt;&lt;RecNum&gt;74&lt;/RecNum&gt;&lt;record&gt;&lt;rec-number&gt;74&lt;/rec-number&gt;&lt;foreign-keys&gt;&lt;key app="EN" db-id="0atpz0ax5a20drerwx659fsdvf5rttxrzav5" timestamp="1638568885"&gt;74&lt;/key&gt;&lt;/foreign-keys&gt;&lt;ref-type name="Journal Article"&gt;17&lt;/ref-type&gt;&lt;contributors&gt;&lt;authors&gt;&lt;author&gt;Elliott, Richard&lt;/author&gt;&lt;author&gt;Wattanasuwan, Kritsadarat&lt;/author&gt;&lt;/authors&gt;&lt;/contributors&gt;&lt;titles&gt;&lt;title&gt;Brands as symbolic resources for the construction of identity&lt;/title&gt;&lt;secondary-title&gt;International Journal of Advertising&lt;/secondary-title&gt;&lt;/titles&gt;&lt;periodical&gt;&lt;full-title&gt;International Journal of Advertising&lt;/full-title&gt;&lt;/periodical&gt;&lt;pages&gt;131-144&lt;/pages&gt;&lt;volume&gt;17&lt;/volume&gt;&lt;number&gt;2&lt;/number&gt;&lt;dates&gt;&lt;year&gt;1998&lt;/year&gt;&lt;pub-dates&gt;&lt;date&gt;1998/01/01&lt;/date&gt;&lt;/pub-dates&gt;&lt;/dates&gt;&lt;publisher&gt;Routledge&lt;/publisher&gt;&lt;isbn&gt;0265-0487&lt;/isbn&gt;&lt;urls&gt;&lt;related-urls&gt;&lt;url&gt;https://doi.org/10.1080/02650487.1998.11104712&lt;/url&gt;&lt;/related-urls&gt;&lt;/urls&gt;&lt;electronic-resource-num&gt;10.1080/02650487.1998.11104712&lt;/electronic-resource-num&gt;&lt;/record&gt;&lt;/Cite&gt;&lt;/EndNote&gt;</w:instrText>
      </w:r>
      <w:r w:rsidR="00955D77">
        <w:rPr>
          <w:rFonts w:asciiTheme="majorBidi" w:hAnsiTheme="majorBidi" w:cstheme="majorBidi"/>
          <w:sz w:val="24"/>
          <w:lang w:bidi="fa-IR"/>
        </w:rPr>
        <w:fldChar w:fldCharType="separate"/>
      </w:r>
      <w:r w:rsidR="00EB1AF2" w:rsidRPr="000A395B">
        <w:rPr>
          <w:rFonts w:asciiTheme="majorBidi" w:hAnsiTheme="majorBidi" w:cstheme="majorBidi"/>
          <w:sz w:val="24"/>
          <w:lang w:bidi="fa-IR"/>
        </w:rPr>
        <w:fldChar w:fldCharType="end"/>
      </w:r>
      <w:r w:rsidR="003D1072" w:rsidRPr="000A395B">
        <w:rPr>
          <w:rFonts w:asciiTheme="majorBidi" w:hAnsiTheme="majorBidi" w:cstheme="majorBidi"/>
          <w:sz w:val="24"/>
          <w:lang w:bidi="fa-IR"/>
        </w:rPr>
        <w:t xml:space="preserve"> and </w:t>
      </w:r>
      <w:proofErr w:type="spellStart"/>
      <w:r w:rsidR="003D1072" w:rsidRPr="000A395B">
        <w:rPr>
          <w:rFonts w:asciiTheme="majorBidi" w:hAnsiTheme="majorBidi" w:cstheme="majorBidi"/>
          <w:sz w:val="24"/>
          <w:lang w:bidi="fa-IR"/>
        </w:rPr>
        <w:t>Wattanasuwan</w:t>
      </w:r>
      <w:proofErr w:type="spellEnd"/>
      <w:r w:rsidR="003D1072" w:rsidRPr="000A395B">
        <w:rPr>
          <w:rFonts w:asciiTheme="majorBidi" w:hAnsiTheme="majorBidi" w:cstheme="majorBidi"/>
          <w:sz w:val="24"/>
        </w:rPr>
        <w:t>, 1998</w:t>
      </w:r>
      <w:r w:rsidRPr="000A395B">
        <w:rPr>
          <w:rFonts w:asciiTheme="majorBidi" w:hAnsiTheme="majorBidi" w:cstheme="majorBidi"/>
          <w:sz w:val="24"/>
          <w:rtl/>
        </w:rPr>
        <w:t>).</w:t>
      </w:r>
      <w:r w:rsidRPr="000A395B">
        <w:rPr>
          <w:rFonts w:hint="cs"/>
          <w:sz w:val="24"/>
          <w:rtl/>
        </w:rPr>
        <w:t xml:space="preserve"> </w:t>
      </w:r>
      <w:r w:rsidRPr="000A395B">
        <w:rPr>
          <w:rFonts w:hint="eastAsia"/>
          <w:sz w:val="24"/>
          <w:rtl/>
        </w:rPr>
        <w:t>اعتقاد</w:t>
      </w:r>
      <w:r w:rsidRPr="000A395B">
        <w:rPr>
          <w:sz w:val="24"/>
          <w:rtl/>
        </w:rPr>
        <w:t xml:space="preserve"> بر ا</w:t>
      </w:r>
      <w:r w:rsidRPr="000A395B">
        <w:rPr>
          <w:rFonts w:hint="cs"/>
          <w:sz w:val="24"/>
          <w:rtl/>
        </w:rPr>
        <w:t>ی</w:t>
      </w:r>
      <w:r w:rsidRPr="000A395B">
        <w:rPr>
          <w:rFonts w:hint="eastAsia"/>
          <w:sz w:val="24"/>
          <w:rtl/>
        </w:rPr>
        <w:t>ن</w:t>
      </w:r>
      <w:r w:rsidRPr="000A395B">
        <w:rPr>
          <w:sz w:val="24"/>
          <w:rtl/>
        </w:rPr>
        <w:t xml:space="preserve"> است که مصرف</w:t>
      </w:r>
      <w:r w:rsidR="00D8720D" w:rsidRPr="000A395B">
        <w:rPr>
          <w:sz w:val="24"/>
          <w:rtl/>
        </w:rPr>
        <w:softHyphen/>
      </w:r>
      <w:r w:rsidRPr="000A395B">
        <w:rPr>
          <w:sz w:val="24"/>
          <w:rtl/>
        </w:rPr>
        <w:t xml:space="preserve">کنندگان به جوامع برندي </w:t>
      </w:r>
      <w:r w:rsidR="00D8720D" w:rsidRPr="000A395B">
        <w:rPr>
          <w:rFonts w:hint="cs"/>
          <w:sz w:val="24"/>
          <w:rtl/>
        </w:rPr>
        <w:t>ملحق می</w:t>
      </w:r>
      <w:r w:rsidR="00D8720D" w:rsidRPr="000A395B">
        <w:rPr>
          <w:sz w:val="24"/>
          <w:rtl/>
        </w:rPr>
        <w:softHyphen/>
      </w:r>
      <w:r w:rsidR="00D8720D" w:rsidRPr="000A395B">
        <w:rPr>
          <w:rFonts w:hint="cs"/>
          <w:sz w:val="24"/>
          <w:rtl/>
        </w:rPr>
        <w:t>شوند</w:t>
      </w:r>
      <w:r w:rsidRPr="000A395B">
        <w:rPr>
          <w:sz w:val="24"/>
          <w:rtl/>
        </w:rPr>
        <w:t xml:space="preserve"> تا </w:t>
      </w:r>
      <w:r w:rsidRPr="000A395B">
        <w:rPr>
          <w:rFonts w:hint="eastAsia"/>
          <w:sz w:val="24"/>
          <w:rtl/>
        </w:rPr>
        <w:t>خودشان</w:t>
      </w:r>
      <w:r w:rsidRPr="000A395B">
        <w:rPr>
          <w:sz w:val="24"/>
          <w:rtl/>
        </w:rPr>
        <w:t xml:space="preserve"> را با برندها </w:t>
      </w:r>
      <w:r w:rsidRPr="000A395B">
        <w:rPr>
          <w:rFonts w:hint="cs"/>
          <w:sz w:val="24"/>
          <w:rtl/>
        </w:rPr>
        <w:t>ی</w:t>
      </w:r>
      <w:r w:rsidRPr="000A395B">
        <w:rPr>
          <w:rFonts w:hint="eastAsia"/>
          <w:sz w:val="24"/>
          <w:rtl/>
        </w:rPr>
        <w:t>ک</w:t>
      </w:r>
      <w:r w:rsidRPr="000A395B">
        <w:rPr>
          <w:rFonts w:hint="cs"/>
          <w:sz w:val="24"/>
          <w:rtl/>
        </w:rPr>
        <w:t>ی</w:t>
      </w:r>
      <w:r w:rsidRPr="000A395B">
        <w:rPr>
          <w:sz w:val="24"/>
          <w:rtl/>
        </w:rPr>
        <w:t xml:space="preserve"> سازند </w:t>
      </w:r>
      <w:r w:rsidR="000E0D1F">
        <w:rPr>
          <w:rFonts w:hint="cs"/>
          <w:sz w:val="24"/>
          <w:rtl/>
        </w:rPr>
        <w:t>به‌گونه‌ای</w:t>
      </w:r>
      <w:r w:rsidR="000A395B" w:rsidRPr="000A395B">
        <w:rPr>
          <w:rFonts w:hint="cs"/>
          <w:sz w:val="24"/>
          <w:rtl/>
        </w:rPr>
        <w:t xml:space="preserve"> که</w:t>
      </w:r>
      <w:r w:rsidRPr="000A395B">
        <w:rPr>
          <w:sz w:val="24"/>
          <w:rtl/>
        </w:rPr>
        <w:t xml:space="preserve"> </w:t>
      </w:r>
      <w:r w:rsidRPr="000A395B">
        <w:rPr>
          <w:color w:val="000000"/>
          <w:sz w:val="24"/>
          <w:rtl/>
        </w:rPr>
        <w:t>ن</w:t>
      </w:r>
      <w:r w:rsidRPr="000A395B">
        <w:rPr>
          <w:rFonts w:hint="cs"/>
          <w:color w:val="000000"/>
          <w:sz w:val="24"/>
          <w:rtl/>
        </w:rPr>
        <w:t>ی</w:t>
      </w:r>
      <w:r w:rsidRPr="000A395B">
        <w:rPr>
          <w:rFonts w:hint="eastAsia"/>
          <w:color w:val="000000"/>
          <w:sz w:val="24"/>
          <w:rtl/>
        </w:rPr>
        <w:t>ازهاي</w:t>
      </w:r>
      <w:r w:rsidRPr="000A395B">
        <w:rPr>
          <w:color w:val="000000"/>
          <w:sz w:val="24"/>
          <w:rtl/>
        </w:rPr>
        <w:t xml:space="preserve"> اجتماع</w:t>
      </w:r>
      <w:r w:rsidRPr="000A395B">
        <w:rPr>
          <w:rFonts w:hint="cs"/>
          <w:color w:val="000000"/>
          <w:sz w:val="24"/>
          <w:rtl/>
        </w:rPr>
        <w:t>ی</w:t>
      </w:r>
      <w:r w:rsidRPr="000A395B">
        <w:rPr>
          <w:color w:val="000000"/>
          <w:sz w:val="24"/>
          <w:rtl/>
        </w:rPr>
        <w:t xml:space="preserve"> </w:t>
      </w:r>
      <w:r w:rsidR="00676B37">
        <w:rPr>
          <w:color w:val="000000"/>
          <w:sz w:val="24"/>
          <w:rtl/>
        </w:rPr>
        <w:t>آن‌ها</w:t>
      </w:r>
      <w:r w:rsidRPr="000A395B">
        <w:rPr>
          <w:color w:val="000000"/>
          <w:sz w:val="24"/>
          <w:rtl/>
        </w:rPr>
        <w:t xml:space="preserve"> براي شناخته</w:t>
      </w:r>
      <w:r w:rsidR="00D8720D" w:rsidRPr="000A395B">
        <w:rPr>
          <w:color w:val="000000"/>
          <w:sz w:val="24"/>
          <w:rtl/>
        </w:rPr>
        <w:softHyphen/>
      </w:r>
      <w:r w:rsidRPr="000A395B">
        <w:rPr>
          <w:color w:val="000000"/>
          <w:sz w:val="24"/>
          <w:rtl/>
        </w:rPr>
        <w:t xml:space="preserve">شده بودن </w:t>
      </w:r>
      <w:r w:rsidR="00781456">
        <w:rPr>
          <w:color w:val="000000"/>
          <w:sz w:val="24"/>
          <w:rtl/>
        </w:rPr>
        <w:t>به‌عنوان</w:t>
      </w:r>
      <w:r w:rsidRPr="000A395B">
        <w:rPr>
          <w:color w:val="000000"/>
          <w:sz w:val="24"/>
          <w:rtl/>
        </w:rPr>
        <w:t xml:space="preserve"> افرادي با هو</w:t>
      </w:r>
      <w:r w:rsidRPr="000A395B">
        <w:rPr>
          <w:rFonts w:hint="cs"/>
          <w:color w:val="000000"/>
          <w:sz w:val="24"/>
          <w:rtl/>
        </w:rPr>
        <w:t>ی</w:t>
      </w:r>
      <w:r w:rsidRPr="000A395B">
        <w:rPr>
          <w:rFonts w:hint="eastAsia"/>
          <w:color w:val="000000"/>
          <w:sz w:val="24"/>
          <w:rtl/>
        </w:rPr>
        <w:t>ت</w:t>
      </w:r>
      <w:r w:rsidRPr="000A395B">
        <w:rPr>
          <w:rFonts w:hint="cs"/>
          <w:color w:val="000000"/>
          <w:sz w:val="24"/>
          <w:rtl/>
        </w:rPr>
        <w:t xml:space="preserve"> </w:t>
      </w:r>
      <w:r w:rsidRPr="000A395B">
        <w:rPr>
          <w:rFonts w:hint="eastAsia"/>
          <w:color w:val="000000"/>
          <w:sz w:val="24"/>
          <w:rtl/>
        </w:rPr>
        <w:t>مناسب</w:t>
      </w:r>
      <w:r w:rsidRPr="000A395B">
        <w:rPr>
          <w:color w:val="000000"/>
          <w:sz w:val="24"/>
          <w:rtl/>
        </w:rPr>
        <w:t xml:space="preserve"> برآورده گردد. مصرف</w:t>
      </w:r>
      <w:r w:rsidR="00D8720D" w:rsidRPr="000A395B">
        <w:rPr>
          <w:color w:val="000000"/>
          <w:sz w:val="24"/>
          <w:rtl/>
        </w:rPr>
        <w:softHyphen/>
      </w:r>
      <w:r w:rsidRPr="000A395B">
        <w:rPr>
          <w:color w:val="000000"/>
          <w:sz w:val="24"/>
          <w:rtl/>
        </w:rPr>
        <w:t>کنندگان به</w:t>
      </w:r>
      <w:r w:rsidR="00D8720D" w:rsidRPr="000A395B">
        <w:rPr>
          <w:rFonts w:hint="cs"/>
          <w:color w:val="000000"/>
          <w:sz w:val="24"/>
          <w:rtl/>
        </w:rPr>
        <w:t xml:space="preserve"> روش</w:t>
      </w:r>
      <w:r w:rsidR="00D8720D" w:rsidRPr="000A395B">
        <w:rPr>
          <w:color w:val="000000"/>
          <w:sz w:val="24"/>
          <w:rtl/>
        </w:rPr>
        <w:softHyphen/>
      </w:r>
      <w:r w:rsidRPr="000A395B">
        <w:rPr>
          <w:color w:val="000000"/>
          <w:sz w:val="24"/>
          <w:rtl/>
        </w:rPr>
        <w:t>هاي خودشان، در جست</w:t>
      </w:r>
      <w:r w:rsidR="00D8720D" w:rsidRPr="000A395B">
        <w:rPr>
          <w:color w:val="000000"/>
          <w:sz w:val="24"/>
          <w:rtl/>
        </w:rPr>
        <w:softHyphen/>
      </w:r>
      <w:r w:rsidR="00D8720D" w:rsidRPr="000A395B">
        <w:rPr>
          <w:rFonts w:hint="cs"/>
          <w:color w:val="000000"/>
          <w:sz w:val="24"/>
          <w:rtl/>
        </w:rPr>
        <w:t>و</w:t>
      </w:r>
      <w:r w:rsidRPr="000A395B">
        <w:rPr>
          <w:color w:val="000000"/>
          <w:sz w:val="24"/>
          <w:rtl/>
        </w:rPr>
        <w:t xml:space="preserve">جوي </w:t>
      </w:r>
      <w:r w:rsidR="000A395B" w:rsidRPr="000A395B">
        <w:rPr>
          <w:color w:val="000000"/>
          <w:sz w:val="24"/>
          <w:rtl/>
        </w:rPr>
        <w:t>نشانه</w:t>
      </w:r>
      <w:r w:rsidR="000A395B" w:rsidRPr="000A395B">
        <w:rPr>
          <w:color w:val="000000"/>
          <w:sz w:val="24"/>
          <w:rtl/>
        </w:rPr>
        <w:softHyphen/>
        <w:t xml:space="preserve">ها </w:t>
      </w:r>
      <w:r w:rsidR="000A395B" w:rsidRPr="000A395B">
        <w:rPr>
          <w:rFonts w:hint="cs"/>
          <w:color w:val="000000"/>
          <w:sz w:val="24"/>
          <w:rtl/>
        </w:rPr>
        <w:t xml:space="preserve">یا </w:t>
      </w:r>
      <w:r w:rsidRPr="000A395B">
        <w:rPr>
          <w:color w:val="000000"/>
          <w:sz w:val="24"/>
          <w:rtl/>
        </w:rPr>
        <w:t>نمادها</w:t>
      </w:r>
      <w:r w:rsidR="000A395B" w:rsidRPr="000A395B">
        <w:rPr>
          <w:rFonts w:hint="cs"/>
          <w:color w:val="000000"/>
          <w:sz w:val="24"/>
          <w:rtl/>
        </w:rPr>
        <w:t>یی</w:t>
      </w:r>
      <w:r w:rsidRPr="000A395B">
        <w:rPr>
          <w:color w:val="000000"/>
          <w:sz w:val="24"/>
          <w:rtl/>
        </w:rPr>
        <w:t xml:space="preserve"> در جوامع </w:t>
      </w:r>
      <w:r w:rsidRPr="000A395B">
        <w:rPr>
          <w:sz w:val="24"/>
          <w:rtl/>
        </w:rPr>
        <w:t>هستند که</w:t>
      </w:r>
      <w:r w:rsidRPr="000A395B">
        <w:rPr>
          <w:rFonts w:hint="cs"/>
          <w:sz w:val="24"/>
          <w:rtl/>
        </w:rPr>
        <w:t xml:space="preserve"> </w:t>
      </w:r>
      <w:r w:rsidRPr="000A395B">
        <w:rPr>
          <w:rFonts w:hint="eastAsia"/>
          <w:sz w:val="24"/>
          <w:rtl/>
        </w:rPr>
        <w:t>به</w:t>
      </w:r>
      <w:r w:rsidRPr="000A395B">
        <w:rPr>
          <w:sz w:val="24"/>
          <w:rtl/>
        </w:rPr>
        <w:t xml:space="preserve"> </w:t>
      </w:r>
      <w:r w:rsidR="00676B37">
        <w:rPr>
          <w:sz w:val="24"/>
          <w:rtl/>
        </w:rPr>
        <w:t>آن‌ها</w:t>
      </w:r>
      <w:r w:rsidRPr="000A395B">
        <w:rPr>
          <w:sz w:val="24"/>
          <w:rtl/>
        </w:rPr>
        <w:t xml:space="preserve"> کمک م</w:t>
      </w:r>
      <w:r w:rsidRPr="000A395B">
        <w:rPr>
          <w:rFonts w:hint="cs"/>
          <w:sz w:val="24"/>
          <w:rtl/>
        </w:rPr>
        <w:t>ی</w:t>
      </w:r>
      <w:r w:rsidR="00602900" w:rsidRPr="000A395B">
        <w:rPr>
          <w:sz w:val="24"/>
          <w:rtl/>
        </w:rPr>
        <w:softHyphen/>
      </w:r>
      <w:r w:rsidRPr="000A395B">
        <w:rPr>
          <w:sz w:val="24"/>
          <w:rtl/>
        </w:rPr>
        <w:t xml:space="preserve">کنند که </w:t>
      </w:r>
      <w:r w:rsidR="00602900" w:rsidRPr="000A395B">
        <w:rPr>
          <w:rFonts w:hint="cs"/>
          <w:sz w:val="24"/>
          <w:rtl/>
        </w:rPr>
        <w:t>متوجه شوند</w:t>
      </w:r>
      <w:r w:rsidRPr="000A395B">
        <w:rPr>
          <w:sz w:val="24"/>
          <w:rtl/>
        </w:rPr>
        <w:t xml:space="preserve"> م</w:t>
      </w:r>
      <w:r w:rsidRPr="000A395B">
        <w:rPr>
          <w:rFonts w:hint="cs"/>
          <w:sz w:val="24"/>
          <w:rtl/>
        </w:rPr>
        <w:t>ی</w:t>
      </w:r>
      <w:r w:rsidR="00602900" w:rsidRPr="000A395B">
        <w:rPr>
          <w:sz w:val="24"/>
          <w:rtl/>
        </w:rPr>
        <w:softHyphen/>
      </w:r>
      <w:r w:rsidRPr="000A395B">
        <w:rPr>
          <w:sz w:val="24"/>
          <w:rtl/>
        </w:rPr>
        <w:t>خواهند چه کس</w:t>
      </w:r>
      <w:r w:rsidRPr="000A395B">
        <w:rPr>
          <w:rFonts w:hint="cs"/>
          <w:sz w:val="24"/>
          <w:rtl/>
        </w:rPr>
        <w:t>ی</w:t>
      </w:r>
      <w:r w:rsidRPr="000A395B">
        <w:rPr>
          <w:sz w:val="24"/>
          <w:rtl/>
        </w:rPr>
        <w:t xml:space="preserve"> باشند و واقع</w:t>
      </w:r>
      <w:r w:rsidRPr="000A395B">
        <w:rPr>
          <w:rFonts w:hint="cs"/>
          <w:sz w:val="24"/>
          <w:rtl/>
        </w:rPr>
        <w:t>اً</w:t>
      </w:r>
      <w:r w:rsidRPr="000A395B">
        <w:rPr>
          <w:sz w:val="24"/>
          <w:rtl/>
        </w:rPr>
        <w:t xml:space="preserve"> چگونه م</w:t>
      </w:r>
      <w:r w:rsidRPr="000A395B">
        <w:rPr>
          <w:rFonts w:hint="cs"/>
          <w:sz w:val="24"/>
          <w:rtl/>
        </w:rPr>
        <w:t>ی</w:t>
      </w:r>
      <w:r w:rsidR="00602900" w:rsidRPr="000A395B">
        <w:rPr>
          <w:sz w:val="24"/>
          <w:rtl/>
        </w:rPr>
        <w:softHyphen/>
      </w:r>
      <w:r w:rsidRPr="000A395B">
        <w:rPr>
          <w:sz w:val="24"/>
          <w:rtl/>
        </w:rPr>
        <w:t>خواهند توسط د</w:t>
      </w:r>
      <w:r w:rsidRPr="000A395B">
        <w:rPr>
          <w:rFonts w:hint="cs"/>
          <w:sz w:val="24"/>
          <w:rtl/>
        </w:rPr>
        <w:t>ی</w:t>
      </w:r>
      <w:r w:rsidRPr="000A395B">
        <w:rPr>
          <w:rFonts w:hint="eastAsia"/>
          <w:sz w:val="24"/>
          <w:rtl/>
        </w:rPr>
        <w:t>گران</w:t>
      </w:r>
      <w:r w:rsidRPr="000A395B">
        <w:rPr>
          <w:sz w:val="24"/>
          <w:rtl/>
        </w:rPr>
        <w:t xml:space="preserve"> </w:t>
      </w:r>
      <w:r w:rsidR="000A395B" w:rsidRPr="000A395B">
        <w:rPr>
          <w:rFonts w:hint="cs"/>
          <w:sz w:val="24"/>
          <w:rtl/>
        </w:rPr>
        <w:t>شناسایی</w:t>
      </w:r>
      <w:r w:rsidRPr="000A395B">
        <w:rPr>
          <w:rFonts w:hint="cs"/>
          <w:sz w:val="24"/>
          <w:rtl/>
        </w:rPr>
        <w:t xml:space="preserve"> </w:t>
      </w:r>
      <w:r w:rsidRPr="000A395B">
        <w:rPr>
          <w:rFonts w:hint="eastAsia"/>
          <w:sz w:val="24"/>
          <w:rtl/>
        </w:rPr>
        <w:t>شوند</w:t>
      </w:r>
      <w:r w:rsidRPr="000A395B">
        <w:rPr>
          <w:sz w:val="24"/>
          <w:rtl/>
        </w:rPr>
        <w:t xml:space="preserve">. عناصر </w:t>
      </w:r>
      <w:r w:rsidR="000E0D1F">
        <w:rPr>
          <w:sz w:val="24"/>
          <w:rtl/>
        </w:rPr>
        <w:t>نشانه شناختی</w:t>
      </w:r>
      <w:r w:rsidRPr="000A395B">
        <w:rPr>
          <w:sz w:val="24"/>
          <w:rtl/>
        </w:rPr>
        <w:t xml:space="preserve"> پ</w:t>
      </w:r>
      <w:r w:rsidRPr="000A395B">
        <w:rPr>
          <w:rFonts w:hint="cs"/>
          <w:sz w:val="24"/>
          <w:rtl/>
        </w:rPr>
        <w:t>ی</w:t>
      </w:r>
      <w:r w:rsidRPr="000A395B">
        <w:rPr>
          <w:rFonts w:hint="eastAsia"/>
          <w:sz w:val="24"/>
          <w:rtl/>
        </w:rPr>
        <w:t>رس</w:t>
      </w:r>
      <w:r w:rsidR="00602900" w:rsidRPr="000A395B">
        <w:rPr>
          <w:rStyle w:val="FootnoteReference"/>
          <w:sz w:val="24"/>
          <w:rtl/>
        </w:rPr>
        <w:footnoteReference w:id="23"/>
      </w:r>
      <w:r w:rsidRPr="000A395B">
        <w:rPr>
          <w:rFonts w:hint="cs"/>
          <w:sz w:val="24"/>
          <w:rtl/>
        </w:rPr>
        <w:t xml:space="preserve"> ی</w:t>
      </w:r>
      <w:r w:rsidRPr="000A395B">
        <w:rPr>
          <w:rFonts w:hint="eastAsia"/>
          <w:sz w:val="24"/>
          <w:rtl/>
        </w:rPr>
        <w:t>ک</w:t>
      </w:r>
      <w:r w:rsidRPr="000A395B">
        <w:rPr>
          <w:sz w:val="24"/>
          <w:rtl/>
        </w:rPr>
        <w:t xml:space="preserve"> رابطه متقابل نماد</w:t>
      </w:r>
      <w:r w:rsidRPr="000A395B">
        <w:rPr>
          <w:rFonts w:hint="cs"/>
          <w:sz w:val="24"/>
          <w:rtl/>
        </w:rPr>
        <w:t>ی</w:t>
      </w:r>
      <w:r w:rsidRPr="000A395B">
        <w:rPr>
          <w:rFonts w:hint="eastAsia"/>
          <w:sz w:val="24"/>
          <w:rtl/>
        </w:rPr>
        <w:t>ن</w:t>
      </w:r>
      <w:r w:rsidRPr="000A395B">
        <w:rPr>
          <w:sz w:val="24"/>
          <w:rtl/>
        </w:rPr>
        <w:t xml:space="preserve"> را که در آن نشانه</w:t>
      </w:r>
      <w:r w:rsidR="00DB314B" w:rsidRPr="000A395B">
        <w:rPr>
          <w:sz w:val="24"/>
        </w:rPr>
        <w:softHyphen/>
      </w:r>
      <w:r w:rsidRPr="000A395B">
        <w:rPr>
          <w:sz w:val="24"/>
          <w:rtl/>
        </w:rPr>
        <w:t>ها به اش</w:t>
      </w:r>
      <w:r w:rsidRPr="000A395B">
        <w:rPr>
          <w:rFonts w:hint="cs"/>
          <w:sz w:val="24"/>
          <w:rtl/>
        </w:rPr>
        <w:t>ی</w:t>
      </w:r>
      <w:r w:rsidRPr="000A395B">
        <w:rPr>
          <w:rFonts w:hint="eastAsia"/>
          <w:sz w:val="24"/>
          <w:rtl/>
        </w:rPr>
        <w:t>اء</w:t>
      </w:r>
      <w:r w:rsidRPr="000A395B">
        <w:rPr>
          <w:sz w:val="24"/>
          <w:rtl/>
        </w:rPr>
        <w:t xml:space="preserve"> </w:t>
      </w:r>
      <w:r w:rsidR="00DB314B" w:rsidRPr="000A395B">
        <w:rPr>
          <w:rFonts w:hint="cs"/>
          <w:sz w:val="24"/>
          <w:rtl/>
        </w:rPr>
        <w:t>تشابه</w:t>
      </w:r>
      <w:r w:rsidRPr="000A395B">
        <w:rPr>
          <w:sz w:val="24"/>
          <w:rtl/>
        </w:rPr>
        <w:t xml:space="preserve"> دارند تشک</w:t>
      </w:r>
      <w:r w:rsidRPr="000A395B">
        <w:rPr>
          <w:rFonts w:hint="cs"/>
          <w:sz w:val="24"/>
          <w:rtl/>
        </w:rPr>
        <w:t>ی</w:t>
      </w:r>
      <w:r w:rsidRPr="000A395B">
        <w:rPr>
          <w:rFonts w:hint="eastAsia"/>
          <w:sz w:val="24"/>
          <w:rtl/>
        </w:rPr>
        <w:t>ل</w:t>
      </w:r>
      <w:r w:rsidRPr="000A395B">
        <w:rPr>
          <w:rFonts w:hint="cs"/>
          <w:sz w:val="24"/>
          <w:rtl/>
        </w:rPr>
        <w:t xml:space="preserve"> </w:t>
      </w:r>
      <w:r w:rsidRPr="000A395B">
        <w:rPr>
          <w:sz w:val="24"/>
          <w:rtl/>
        </w:rPr>
        <w:t>م</w:t>
      </w:r>
      <w:r w:rsidRPr="000A395B">
        <w:rPr>
          <w:rFonts w:hint="cs"/>
          <w:sz w:val="24"/>
          <w:rtl/>
        </w:rPr>
        <w:t>ی</w:t>
      </w:r>
      <w:r w:rsidR="00DB314B" w:rsidRPr="000A395B">
        <w:rPr>
          <w:sz w:val="24"/>
          <w:rtl/>
        </w:rPr>
        <w:softHyphen/>
      </w:r>
      <w:r w:rsidRPr="000A395B">
        <w:rPr>
          <w:sz w:val="24"/>
          <w:rtl/>
        </w:rPr>
        <w:t>دهند</w:t>
      </w:r>
      <w:r w:rsidRPr="000A395B">
        <w:rPr>
          <w:rFonts w:hint="cs"/>
          <w:sz w:val="24"/>
          <w:rtl/>
        </w:rPr>
        <w:t xml:space="preserve"> </w:t>
      </w:r>
      <w:r w:rsidRPr="000A395B">
        <w:rPr>
          <w:rFonts w:asciiTheme="majorBidi" w:hAnsiTheme="majorBidi" w:cstheme="majorBidi"/>
          <w:sz w:val="24"/>
          <w:rtl/>
        </w:rPr>
        <w:t>(</w:t>
      </w:r>
      <w:r w:rsidR="003D1072" w:rsidRPr="000A395B">
        <w:rPr>
          <w:rFonts w:asciiTheme="majorBidi" w:hAnsiTheme="majorBidi" w:cstheme="majorBidi"/>
          <w:sz w:val="24"/>
          <w:lang w:bidi="fa-IR"/>
        </w:rPr>
        <w:t>Grayson</w:t>
      </w:r>
      <w:r w:rsidR="00EB1AF2" w:rsidRPr="000A395B">
        <w:rPr>
          <w:rFonts w:asciiTheme="majorBidi" w:hAnsiTheme="majorBidi" w:cstheme="majorBidi"/>
          <w:sz w:val="24"/>
          <w:lang w:bidi="fa-IR"/>
        </w:rPr>
        <w:fldChar w:fldCharType="begin"/>
      </w:r>
      <w:r w:rsidR="00EB1AF2" w:rsidRPr="000A395B">
        <w:rPr>
          <w:rFonts w:asciiTheme="majorBidi" w:hAnsiTheme="majorBidi" w:cstheme="majorBidi"/>
          <w:sz w:val="24"/>
          <w:lang w:bidi="fa-IR"/>
        </w:rPr>
        <w:instrText xml:space="preserve"> ADDIN EN.CITE &lt;EndNote&gt;&lt;Cite ExcludeAuth="1" ExcludeYear="1" Hidden="1"&gt;&lt;Author&gt;Grayson&lt;/Author&gt;&lt;Year&gt;2004&lt;/Year&gt;&lt;RecNum&gt;76&lt;/RecNum&gt;&lt;record&gt;&lt;rec-number&gt;76&lt;/rec-number&gt;&lt;foreign-keys&gt;&lt;key app="EN" db-id="0atpz0ax5a20drerwx659fsdvf5rttxrzav5" timestamp="1638568971"&gt;76&lt;/key&gt;&lt;/foreign-keys&gt;&lt;ref-type name="Journal Article"&gt;17&lt;/ref-type&gt;&lt;contributors&gt;&lt;authors&gt;&lt;author&gt;Grayson, Kent&lt;/author&gt;&lt;author&gt;Martinec, Radan&lt;/author&gt;&lt;author&gt;Brodin, Karolina&lt;/author&gt;&lt;author&gt;Chronis, Athinodoros&lt;/author&gt;&lt;author&gt;Hogg, Margaret&lt;/author&gt;&lt;author&gt;Kirillova, Svetlana&lt;/author&gt;&lt;author&gt;Kozinets, Robert&lt;/author&gt;&lt;author&gt;Miller, Lysa&lt;/author&gt;&lt;author&gt;Puntoni, Stefano&lt;/author&gt;&lt;author&gt;Shulman, David&lt;/author&gt;&lt;author&gt;Smith, Craig&lt;/author&gt;&lt;/authors&gt;&lt;/contributors&gt;&lt;titles&gt;&lt;title&gt;Consumer perceptions of iconicity and indexicality and their influence on assessments of authentic market offerings&lt;/title&gt;&lt;secondary-title&gt;Journal of Consumer Research - J CONSUM RES&lt;/secondary-title&gt;&lt;/titles&gt;&lt;periodical&gt;&lt;full-title&gt;Journal of Consumer Research - J CONSUM RES&lt;/full-title&gt;&lt;/periodical&gt;&lt;volume&gt;31&lt;/volume&gt;&lt;dates&gt;&lt;year&gt;2004&lt;/year&gt;&lt;pub-dates&gt;&lt;date&gt;09/01&lt;/date&gt;&lt;/pub-dates&gt;&lt;/dates&gt;&lt;urls&gt;&lt;/urls&gt;&lt;/record&gt;&lt;/Cite&gt;&lt;/EndNote&gt;</w:instrText>
      </w:r>
      <w:r w:rsidR="00955D77">
        <w:rPr>
          <w:rFonts w:asciiTheme="majorBidi" w:hAnsiTheme="majorBidi" w:cstheme="majorBidi"/>
          <w:sz w:val="24"/>
          <w:lang w:bidi="fa-IR"/>
        </w:rPr>
        <w:fldChar w:fldCharType="separate"/>
      </w:r>
      <w:r w:rsidR="00EB1AF2" w:rsidRPr="000A395B">
        <w:rPr>
          <w:rFonts w:asciiTheme="majorBidi" w:hAnsiTheme="majorBidi" w:cstheme="majorBidi"/>
          <w:sz w:val="24"/>
          <w:lang w:bidi="fa-IR"/>
        </w:rPr>
        <w:fldChar w:fldCharType="end"/>
      </w:r>
      <w:r w:rsidR="003D1072" w:rsidRPr="000A395B">
        <w:rPr>
          <w:rFonts w:asciiTheme="majorBidi" w:hAnsiTheme="majorBidi" w:cstheme="majorBidi"/>
          <w:sz w:val="24"/>
          <w:lang w:bidi="fa-IR"/>
        </w:rPr>
        <w:t xml:space="preserve"> and Martinec</w:t>
      </w:r>
      <w:r w:rsidR="003D1072" w:rsidRPr="000A395B">
        <w:rPr>
          <w:rFonts w:asciiTheme="majorBidi" w:hAnsiTheme="majorBidi" w:cstheme="majorBidi"/>
          <w:sz w:val="24"/>
        </w:rPr>
        <w:t>, 2004</w:t>
      </w:r>
      <w:r w:rsidRPr="000A395B">
        <w:rPr>
          <w:rFonts w:asciiTheme="majorBidi" w:hAnsiTheme="majorBidi" w:cstheme="majorBidi"/>
          <w:sz w:val="24"/>
          <w:rtl/>
        </w:rPr>
        <w:t>).</w:t>
      </w:r>
      <w:r w:rsidRPr="000A395B">
        <w:rPr>
          <w:rFonts w:hint="cs"/>
          <w:sz w:val="24"/>
          <w:rtl/>
        </w:rPr>
        <w:t xml:space="preserve"> </w:t>
      </w:r>
      <w:r w:rsidRPr="000A395B">
        <w:rPr>
          <w:sz w:val="24"/>
          <w:rtl/>
        </w:rPr>
        <w:t>ش</w:t>
      </w:r>
      <w:r w:rsidRPr="000A395B">
        <w:rPr>
          <w:rFonts w:hint="eastAsia"/>
          <w:sz w:val="24"/>
          <w:rtl/>
        </w:rPr>
        <w:t>مبري</w:t>
      </w:r>
      <w:r w:rsidR="008E7647" w:rsidRPr="000A395B">
        <w:rPr>
          <w:sz w:val="24"/>
          <w:rtl/>
        </w:rPr>
        <w:fldChar w:fldCharType="begin"/>
      </w:r>
      <w:r w:rsidR="008E7647" w:rsidRPr="000A395B">
        <w:rPr>
          <w:sz w:val="24"/>
          <w:rtl/>
        </w:rPr>
        <w:instrText xml:space="preserve"> </w:instrText>
      </w:r>
      <w:r w:rsidR="008E7647" w:rsidRPr="000A395B">
        <w:rPr>
          <w:sz w:val="24"/>
        </w:rPr>
        <w:instrText>ADDIN EN.CITE &lt;EndNote&gt;&lt;Cite ExcludeAuth="1" ExcludeYear="1" Hidden="1"&gt;&lt;Author&gt;Schembri&lt;/Author&gt;&lt;Year&gt;2010&lt;/Year&gt;&lt;RecNum&gt;80&lt;/RecNum&gt;&lt;record&gt;&lt;rec-number&gt;80&lt;/rec-number&gt;&lt;foreign-keys&gt;&lt;key app="EN" db-id="0atpz0ax5a20drerwx659fsdvf5rttxrzav5" timestamp="16</w:instrText>
      </w:r>
      <w:r w:rsidR="008E7647" w:rsidRPr="000A395B">
        <w:rPr>
          <w:sz w:val="24"/>
          <w:rtl/>
        </w:rPr>
        <w:instrText>38569550"&gt;80&lt;/</w:instrText>
      </w:r>
      <w:r w:rsidR="008E7647" w:rsidRPr="000A395B">
        <w:rPr>
          <w:sz w:val="24"/>
        </w:rPr>
        <w:instrText>key&gt;&lt;/foreign-keys&gt;&lt;ref-type name="Journal Article"&gt;17&lt;/ref-type&gt;&lt;contributors&gt;&lt;authors&gt;&lt;author&gt;Schembri, Sharon&lt;/author&gt;&lt;author&gt;Merrilees, Bill&lt;/author&gt;&lt;author&gt;Kristiansen, Stine&lt;/author&gt;&lt;/authors&gt;&lt;/contributors&gt;&lt;titles&gt;&lt;title&gt;Brand consumption and narrative of the self&lt;/title&gt;&lt;secondary-title&gt;Psychology &amp;amp; Marketing&lt;/secondary-title&gt;&lt;/titles&gt;&lt;periodical&gt;&lt;full-title&gt;Psychology &amp;amp; Marketing&lt;/full-title&gt;&lt;/periodical&gt;&lt;pages&gt;623-637&lt;/pages&gt;&lt;volume&gt;27&lt;/volume&gt;&lt;number&gt;6&lt;/number&gt;&lt;dates&gt;&lt;year</w:instrText>
      </w:r>
      <w:r w:rsidR="008E7647" w:rsidRPr="000A395B">
        <w:rPr>
          <w:sz w:val="24"/>
          <w:rtl/>
        </w:rPr>
        <w:instrText>&gt;2010&lt;/</w:instrText>
      </w:r>
      <w:r w:rsidR="008E7647" w:rsidRPr="000A395B">
        <w:rPr>
          <w:sz w:val="24"/>
        </w:rPr>
        <w:instrText>year&gt;&lt;/dates&gt;&lt;isbn&gt;0742-6046&lt;/isbn&gt;&lt;urls&gt;&lt;related-urls&gt;&lt;url&gt;https://onlinelibrary.wiley.com/doi/abs/10.1002/mar.20348&lt;/url&gt;&lt;/related-urls&gt;&lt;/urls&gt;&lt;electronic-resource-num&gt;https://doi.org/10.1002/mar.20348&lt;/electronic-resource-num&gt;&lt;/record&gt;&lt;/Cite&gt;&lt;/EndNote</w:instrText>
      </w:r>
      <w:r w:rsidR="008E7647" w:rsidRPr="000A395B">
        <w:rPr>
          <w:sz w:val="24"/>
          <w:rtl/>
        </w:rPr>
        <w:instrText>&gt;</w:instrText>
      </w:r>
      <w:r w:rsidR="00955D77">
        <w:rPr>
          <w:sz w:val="24"/>
          <w:rtl/>
        </w:rPr>
        <w:fldChar w:fldCharType="separate"/>
      </w:r>
      <w:r w:rsidR="008E7647" w:rsidRPr="000A395B">
        <w:rPr>
          <w:sz w:val="24"/>
          <w:rtl/>
        </w:rPr>
        <w:fldChar w:fldCharType="end"/>
      </w:r>
      <w:r w:rsidR="00DB314B" w:rsidRPr="000A395B">
        <w:rPr>
          <w:rFonts w:hint="cs"/>
          <w:sz w:val="24"/>
          <w:rtl/>
        </w:rPr>
        <w:t xml:space="preserve"> و همکاران</w:t>
      </w:r>
      <w:r w:rsidR="00DB314B" w:rsidRPr="000A395B">
        <w:rPr>
          <w:rStyle w:val="FootnoteReference"/>
          <w:sz w:val="24"/>
          <w:rtl/>
        </w:rPr>
        <w:footnoteReference w:id="24"/>
      </w:r>
      <w:r w:rsidRPr="000A395B">
        <w:rPr>
          <w:sz w:val="24"/>
          <w:rtl/>
        </w:rPr>
        <w:t xml:space="preserve"> </w:t>
      </w:r>
      <w:r w:rsidRPr="000A395B">
        <w:rPr>
          <w:rFonts w:hint="cs"/>
          <w:sz w:val="24"/>
          <w:rtl/>
        </w:rPr>
        <w:t>(2010)</w:t>
      </w:r>
      <w:r w:rsidRPr="000A395B">
        <w:rPr>
          <w:sz w:val="24"/>
          <w:rtl/>
        </w:rPr>
        <w:t xml:space="preserve"> نشان دادند </w:t>
      </w:r>
      <w:r w:rsidRPr="000A395B">
        <w:rPr>
          <w:color w:val="000000"/>
          <w:sz w:val="24"/>
          <w:rtl/>
        </w:rPr>
        <w:t>که شناسا</w:t>
      </w:r>
      <w:r w:rsidRPr="000A395B">
        <w:rPr>
          <w:rFonts w:hint="cs"/>
          <w:color w:val="000000"/>
          <w:sz w:val="24"/>
          <w:rtl/>
        </w:rPr>
        <w:t>یی</w:t>
      </w:r>
      <w:r w:rsidRPr="000A395B">
        <w:rPr>
          <w:color w:val="000000"/>
          <w:sz w:val="24"/>
          <w:rtl/>
        </w:rPr>
        <w:t xml:space="preserve"> </w:t>
      </w:r>
      <w:r w:rsidRPr="000A395B">
        <w:rPr>
          <w:rFonts w:hint="eastAsia"/>
          <w:color w:val="000000"/>
          <w:sz w:val="24"/>
          <w:rtl/>
        </w:rPr>
        <w:t>ا</w:t>
      </w:r>
      <w:r w:rsidRPr="000A395B">
        <w:rPr>
          <w:rFonts w:hint="cs"/>
          <w:color w:val="000000"/>
          <w:sz w:val="24"/>
          <w:rtl/>
        </w:rPr>
        <w:t>ی</w:t>
      </w:r>
      <w:r w:rsidRPr="000A395B">
        <w:rPr>
          <w:rFonts w:hint="eastAsia"/>
          <w:color w:val="000000"/>
          <w:sz w:val="24"/>
          <w:rtl/>
        </w:rPr>
        <w:t>ن</w:t>
      </w:r>
      <w:r w:rsidRPr="000A395B">
        <w:rPr>
          <w:color w:val="000000"/>
          <w:sz w:val="24"/>
          <w:rtl/>
        </w:rPr>
        <w:t xml:space="preserve"> نوع از روابط متقابل آرمان</w:t>
      </w:r>
      <w:r w:rsidRPr="000A395B">
        <w:rPr>
          <w:rFonts w:hint="cs"/>
          <w:color w:val="000000"/>
          <w:sz w:val="24"/>
          <w:rtl/>
        </w:rPr>
        <w:t>ی</w:t>
      </w:r>
      <w:r w:rsidRPr="000A395B">
        <w:rPr>
          <w:color w:val="000000"/>
          <w:sz w:val="24"/>
          <w:rtl/>
        </w:rPr>
        <w:t xml:space="preserve"> است </w:t>
      </w:r>
      <w:r w:rsidR="000A395B" w:rsidRPr="000A395B">
        <w:rPr>
          <w:rFonts w:hint="cs"/>
          <w:color w:val="000000"/>
          <w:sz w:val="24"/>
          <w:rtl/>
        </w:rPr>
        <w:t>زیرا</w:t>
      </w:r>
      <w:r w:rsidRPr="000A395B">
        <w:rPr>
          <w:color w:val="000000"/>
          <w:sz w:val="24"/>
          <w:rtl/>
        </w:rPr>
        <w:t xml:space="preserve"> مصرف</w:t>
      </w:r>
      <w:r w:rsidR="00DB314B" w:rsidRPr="000A395B">
        <w:rPr>
          <w:color w:val="000000"/>
          <w:sz w:val="24"/>
          <w:rtl/>
        </w:rPr>
        <w:softHyphen/>
      </w:r>
      <w:r w:rsidRPr="000A395B">
        <w:rPr>
          <w:color w:val="000000"/>
          <w:sz w:val="24"/>
          <w:rtl/>
        </w:rPr>
        <w:t>کنندگان خود وابستگ</w:t>
      </w:r>
      <w:r w:rsidRPr="000A395B">
        <w:rPr>
          <w:rFonts w:hint="cs"/>
          <w:color w:val="000000"/>
          <w:sz w:val="24"/>
          <w:rtl/>
        </w:rPr>
        <w:t xml:space="preserve">ی </w:t>
      </w:r>
      <w:r w:rsidRPr="000A395B">
        <w:rPr>
          <w:color w:val="000000"/>
          <w:sz w:val="24"/>
          <w:rtl/>
        </w:rPr>
        <w:t>با نشانه</w:t>
      </w:r>
      <w:r w:rsidR="00DB314B" w:rsidRPr="000A395B">
        <w:rPr>
          <w:color w:val="000000"/>
          <w:sz w:val="24"/>
          <w:rtl/>
        </w:rPr>
        <w:softHyphen/>
      </w:r>
      <w:r w:rsidRPr="000A395B">
        <w:rPr>
          <w:color w:val="000000"/>
          <w:sz w:val="24"/>
          <w:rtl/>
        </w:rPr>
        <w:t>ها</w:t>
      </w:r>
      <w:r w:rsidRPr="000A395B">
        <w:rPr>
          <w:rFonts w:hint="cs"/>
          <w:color w:val="000000"/>
          <w:sz w:val="24"/>
          <w:rtl/>
        </w:rPr>
        <w:t>یی</w:t>
      </w:r>
      <w:r w:rsidRPr="000A395B">
        <w:rPr>
          <w:color w:val="000000"/>
          <w:sz w:val="24"/>
          <w:rtl/>
        </w:rPr>
        <w:t xml:space="preserve"> که براي </w:t>
      </w:r>
      <w:r w:rsidR="00676B37">
        <w:rPr>
          <w:color w:val="000000"/>
          <w:sz w:val="24"/>
          <w:rtl/>
        </w:rPr>
        <w:t>آن‌ها</w:t>
      </w:r>
      <w:r w:rsidRPr="000A395B">
        <w:rPr>
          <w:color w:val="000000"/>
          <w:sz w:val="24"/>
          <w:rtl/>
        </w:rPr>
        <w:t xml:space="preserve"> مطلوب</w:t>
      </w:r>
      <w:r w:rsidRPr="000A395B">
        <w:rPr>
          <w:rFonts w:hint="cs"/>
          <w:color w:val="000000"/>
          <w:sz w:val="24"/>
          <w:rtl/>
        </w:rPr>
        <w:t xml:space="preserve"> </w:t>
      </w:r>
      <w:r w:rsidRPr="000A395B">
        <w:rPr>
          <w:rFonts w:hint="eastAsia"/>
          <w:color w:val="000000"/>
          <w:sz w:val="24"/>
          <w:rtl/>
        </w:rPr>
        <w:t>م</w:t>
      </w:r>
      <w:r w:rsidRPr="000A395B">
        <w:rPr>
          <w:rFonts w:hint="cs"/>
          <w:color w:val="000000"/>
          <w:sz w:val="24"/>
          <w:rtl/>
        </w:rPr>
        <w:t>ی</w:t>
      </w:r>
      <w:r w:rsidR="00DB314B" w:rsidRPr="000A395B">
        <w:rPr>
          <w:color w:val="000000"/>
          <w:sz w:val="24"/>
          <w:rtl/>
        </w:rPr>
        <w:softHyphen/>
      </w:r>
      <w:r w:rsidRPr="000A395B">
        <w:rPr>
          <w:color w:val="000000"/>
          <w:sz w:val="24"/>
          <w:rtl/>
        </w:rPr>
        <w:t>باشند را م</w:t>
      </w:r>
      <w:r w:rsidRPr="000A395B">
        <w:rPr>
          <w:rFonts w:hint="cs"/>
          <w:color w:val="000000"/>
          <w:sz w:val="24"/>
          <w:rtl/>
        </w:rPr>
        <w:t>ی</w:t>
      </w:r>
      <w:r w:rsidR="00DB314B" w:rsidRPr="000A395B">
        <w:rPr>
          <w:color w:val="000000"/>
          <w:sz w:val="24"/>
          <w:rtl/>
        </w:rPr>
        <w:softHyphen/>
      </w:r>
      <w:r w:rsidRPr="000A395B">
        <w:rPr>
          <w:color w:val="000000"/>
          <w:sz w:val="24"/>
          <w:rtl/>
        </w:rPr>
        <w:t xml:space="preserve">خواهند. </w:t>
      </w:r>
      <w:r w:rsidR="00DB314B" w:rsidRPr="000A395B">
        <w:rPr>
          <w:rFonts w:hint="cs"/>
          <w:color w:val="000000"/>
          <w:sz w:val="24"/>
          <w:rtl/>
        </w:rPr>
        <w:t>علاوه</w:t>
      </w:r>
      <w:r w:rsidRPr="000A395B">
        <w:rPr>
          <w:color w:val="000000"/>
          <w:sz w:val="24"/>
          <w:rtl/>
        </w:rPr>
        <w:t xml:space="preserve"> </w:t>
      </w:r>
      <w:r w:rsidR="00DB314B" w:rsidRPr="000A395B">
        <w:rPr>
          <w:rFonts w:hint="cs"/>
          <w:color w:val="000000"/>
          <w:sz w:val="24"/>
          <w:rtl/>
        </w:rPr>
        <w:t>بر</w:t>
      </w:r>
      <w:r w:rsidRPr="000A395B">
        <w:rPr>
          <w:color w:val="000000"/>
          <w:sz w:val="24"/>
          <w:rtl/>
        </w:rPr>
        <w:t xml:space="preserve"> ا</w:t>
      </w:r>
      <w:r w:rsidRPr="000A395B">
        <w:rPr>
          <w:rFonts w:hint="cs"/>
          <w:color w:val="000000"/>
          <w:sz w:val="24"/>
          <w:rtl/>
        </w:rPr>
        <w:t>ی</w:t>
      </w:r>
      <w:r w:rsidRPr="000A395B">
        <w:rPr>
          <w:rFonts w:hint="eastAsia"/>
          <w:color w:val="000000"/>
          <w:sz w:val="24"/>
          <w:rtl/>
        </w:rPr>
        <w:t>ن،</w:t>
      </w:r>
      <w:r w:rsidRPr="000A395B">
        <w:rPr>
          <w:color w:val="000000"/>
          <w:sz w:val="24"/>
          <w:rtl/>
        </w:rPr>
        <w:t xml:space="preserve"> جوامع برندي </w:t>
      </w:r>
      <w:r w:rsidR="00DB314B" w:rsidRPr="000A395B">
        <w:rPr>
          <w:rFonts w:hint="cs"/>
          <w:color w:val="000000"/>
          <w:sz w:val="24"/>
          <w:rtl/>
        </w:rPr>
        <w:t>برتری</w:t>
      </w:r>
      <w:r w:rsidRPr="000A395B">
        <w:rPr>
          <w:color w:val="000000"/>
          <w:sz w:val="24"/>
          <w:rtl/>
        </w:rPr>
        <w:t xml:space="preserve"> بالقوه گردآوري مشتر</w:t>
      </w:r>
      <w:r w:rsidRPr="000A395B">
        <w:rPr>
          <w:rFonts w:hint="cs"/>
          <w:color w:val="000000"/>
          <w:sz w:val="24"/>
          <w:rtl/>
        </w:rPr>
        <w:t>ی</w:t>
      </w:r>
      <w:r w:rsidRPr="000A395B">
        <w:rPr>
          <w:rFonts w:hint="eastAsia"/>
          <w:color w:val="000000"/>
          <w:sz w:val="24"/>
          <w:rtl/>
        </w:rPr>
        <w:t>ان</w:t>
      </w:r>
      <w:r w:rsidRPr="000A395B">
        <w:rPr>
          <w:color w:val="000000"/>
          <w:sz w:val="24"/>
          <w:rtl/>
        </w:rPr>
        <w:t xml:space="preserve"> با</w:t>
      </w:r>
      <w:r w:rsidRPr="000A395B">
        <w:rPr>
          <w:rFonts w:hint="cs"/>
          <w:color w:val="000000"/>
          <w:sz w:val="24"/>
          <w:rtl/>
        </w:rPr>
        <w:t xml:space="preserve"> </w:t>
      </w:r>
      <w:r w:rsidRPr="000A395B">
        <w:rPr>
          <w:color w:val="000000"/>
          <w:sz w:val="24"/>
          <w:rtl/>
        </w:rPr>
        <w:t>هم د</w:t>
      </w:r>
      <w:r w:rsidRPr="000A395B">
        <w:rPr>
          <w:rFonts w:hint="cs"/>
          <w:color w:val="000000"/>
          <w:sz w:val="24"/>
          <w:rtl/>
        </w:rPr>
        <w:t>ی</w:t>
      </w:r>
      <w:r w:rsidRPr="000A395B">
        <w:rPr>
          <w:rFonts w:hint="eastAsia"/>
          <w:color w:val="000000"/>
          <w:sz w:val="24"/>
          <w:rtl/>
        </w:rPr>
        <w:t>گر</w:t>
      </w:r>
      <w:r w:rsidRPr="000A395B">
        <w:rPr>
          <w:color w:val="000000"/>
          <w:sz w:val="24"/>
          <w:rtl/>
        </w:rPr>
        <w:t xml:space="preserve"> و بازگشت به</w:t>
      </w:r>
      <w:r w:rsidRPr="000A395B">
        <w:rPr>
          <w:rFonts w:hint="cs"/>
          <w:color w:val="000000"/>
          <w:sz w:val="24"/>
          <w:rtl/>
        </w:rPr>
        <w:t xml:space="preserve"> </w:t>
      </w:r>
      <w:r w:rsidRPr="000A395B">
        <w:rPr>
          <w:rFonts w:hint="eastAsia"/>
          <w:color w:val="000000"/>
          <w:sz w:val="24"/>
          <w:rtl/>
        </w:rPr>
        <w:t>گف</w:t>
      </w:r>
      <w:r w:rsidR="00DB314B" w:rsidRPr="000A395B">
        <w:rPr>
          <w:rFonts w:hint="cs"/>
          <w:color w:val="000000"/>
          <w:sz w:val="24"/>
          <w:rtl/>
        </w:rPr>
        <w:t>ت</w:t>
      </w:r>
      <w:r w:rsidR="00DB314B" w:rsidRPr="000A395B">
        <w:rPr>
          <w:color w:val="000000"/>
          <w:sz w:val="24"/>
          <w:rtl/>
        </w:rPr>
        <w:softHyphen/>
      </w:r>
      <w:r w:rsidR="00DB314B" w:rsidRPr="000A395B">
        <w:rPr>
          <w:rFonts w:hint="cs"/>
          <w:color w:val="000000"/>
          <w:sz w:val="24"/>
          <w:rtl/>
        </w:rPr>
        <w:t>و</w:t>
      </w:r>
      <w:r w:rsidRPr="000A395B">
        <w:rPr>
          <w:rFonts w:hint="eastAsia"/>
          <w:color w:val="000000"/>
          <w:sz w:val="24"/>
          <w:rtl/>
        </w:rPr>
        <w:t>گوها</w:t>
      </w:r>
      <w:r w:rsidRPr="000A395B">
        <w:rPr>
          <w:color w:val="000000"/>
          <w:sz w:val="24"/>
          <w:rtl/>
        </w:rPr>
        <w:t xml:space="preserve"> را دارا م</w:t>
      </w:r>
      <w:r w:rsidRPr="000A395B">
        <w:rPr>
          <w:rFonts w:hint="cs"/>
          <w:color w:val="000000"/>
          <w:sz w:val="24"/>
          <w:rtl/>
        </w:rPr>
        <w:t>ی</w:t>
      </w:r>
      <w:r w:rsidR="00DB314B" w:rsidRPr="000A395B">
        <w:rPr>
          <w:color w:val="000000"/>
          <w:sz w:val="24"/>
          <w:rtl/>
        </w:rPr>
        <w:softHyphen/>
      </w:r>
      <w:r w:rsidRPr="000A395B">
        <w:rPr>
          <w:color w:val="000000"/>
          <w:sz w:val="24"/>
          <w:rtl/>
        </w:rPr>
        <w:t xml:space="preserve">باشند که </w:t>
      </w:r>
      <w:r w:rsidR="00676B37">
        <w:rPr>
          <w:color w:val="000000"/>
          <w:sz w:val="24"/>
          <w:rtl/>
        </w:rPr>
        <w:t>آن‌ها</w:t>
      </w:r>
      <w:r w:rsidRPr="000A395B">
        <w:rPr>
          <w:color w:val="000000"/>
          <w:sz w:val="24"/>
          <w:rtl/>
        </w:rPr>
        <w:t xml:space="preserve"> را قادر م</w:t>
      </w:r>
      <w:r w:rsidRPr="000A395B">
        <w:rPr>
          <w:rFonts w:hint="cs"/>
          <w:color w:val="000000"/>
          <w:sz w:val="24"/>
          <w:rtl/>
        </w:rPr>
        <w:t>ی</w:t>
      </w:r>
      <w:r w:rsidR="00DB314B" w:rsidRPr="000A395B">
        <w:rPr>
          <w:color w:val="000000"/>
          <w:sz w:val="24"/>
          <w:rtl/>
        </w:rPr>
        <w:softHyphen/>
      </w:r>
      <w:r w:rsidRPr="000A395B">
        <w:rPr>
          <w:color w:val="000000"/>
          <w:sz w:val="24"/>
          <w:rtl/>
        </w:rPr>
        <w:t>سازند که اطلاعات</w:t>
      </w:r>
      <w:r w:rsidRPr="000A395B">
        <w:rPr>
          <w:rFonts w:hint="cs"/>
          <w:color w:val="000000"/>
          <w:sz w:val="24"/>
          <w:rtl/>
        </w:rPr>
        <w:t>ی</w:t>
      </w:r>
      <w:r w:rsidRPr="000A395B">
        <w:rPr>
          <w:color w:val="000000"/>
          <w:sz w:val="24"/>
          <w:rtl/>
        </w:rPr>
        <w:t xml:space="preserve"> در مورد برند از منابع </w:t>
      </w:r>
      <w:r w:rsidR="004B4245" w:rsidRPr="000A395B">
        <w:rPr>
          <w:rFonts w:hint="cs"/>
          <w:color w:val="000000"/>
          <w:sz w:val="24"/>
          <w:rtl/>
        </w:rPr>
        <w:t>مختلف</w:t>
      </w:r>
      <w:r w:rsidRPr="000A395B">
        <w:rPr>
          <w:color w:val="000000"/>
          <w:sz w:val="24"/>
          <w:rtl/>
        </w:rPr>
        <w:t xml:space="preserve"> </w:t>
      </w:r>
      <w:r w:rsidR="00F17999">
        <w:rPr>
          <w:sz w:val="24"/>
          <w:rtl/>
        </w:rPr>
        <w:t>به دست</w:t>
      </w:r>
      <w:r w:rsidRPr="000A395B">
        <w:rPr>
          <w:sz w:val="24"/>
          <w:rtl/>
        </w:rPr>
        <w:t xml:space="preserve"> آورند</w:t>
      </w:r>
      <w:r w:rsidRPr="000A395B">
        <w:rPr>
          <w:rFonts w:hint="cs"/>
          <w:sz w:val="24"/>
          <w:rtl/>
        </w:rPr>
        <w:t xml:space="preserve"> </w:t>
      </w:r>
      <w:r w:rsidRPr="000A395B">
        <w:rPr>
          <w:rFonts w:asciiTheme="majorBidi" w:hAnsiTheme="majorBidi" w:cstheme="majorBidi"/>
          <w:sz w:val="24"/>
          <w:rtl/>
        </w:rPr>
        <w:t>(</w:t>
      </w:r>
      <w:proofErr w:type="spellStart"/>
      <w:r w:rsidR="003D1072" w:rsidRPr="000A395B">
        <w:rPr>
          <w:rFonts w:asciiTheme="majorBidi" w:hAnsiTheme="majorBidi" w:cstheme="majorBidi"/>
          <w:sz w:val="24"/>
          <w:lang w:bidi="fa-IR"/>
        </w:rPr>
        <w:t>Szmigin</w:t>
      </w:r>
      <w:proofErr w:type="spellEnd"/>
      <w:r w:rsidR="00491E86" w:rsidRPr="000A395B">
        <w:rPr>
          <w:rFonts w:asciiTheme="majorBidi" w:hAnsiTheme="majorBidi" w:cstheme="majorBidi"/>
          <w:sz w:val="24"/>
          <w:lang w:bidi="fa-IR"/>
        </w:rPr>
        <w:fldChar w:fldCharType="begin"/>
      </w:r>
      <w:r w:rsidR="00491E86" w:rsidRPr="000A395B">
        <w:rPr>
          <w:rFonts w:asciiTheme="majorBidi" w:hAnsiTheme="majorBidi" w:cstheme="majorBidi"/>
          <w:sz w:val="24"/>
          <w:lang w:bidi="fa-IR"/>
        </w:rPr>
        <w:instrText xml:space="preserve"> ADDIN EN.CITE &lt;EndNote&gt;&lt;Cite ExcludeAuth="1" ExcludeYear="1" Hidden="1"&gt;&lt;Author&gt;Szmigin&lt;/Author&gt;&lt;Year&gt;2004&lt;/Year&gt;&lt;RecNum&gt;82&lt;/RecNum&gt;&lt;record&gt;&lt;rec-number&gt;82&lt;/rec-number&gt;&lt;foreign-keys&gt;&lt;key app="EN" db-id="0atpz0ax5a20drerwx659fsdvf5rttxrzav5" timestamp="1638569798"&gt;82&lt;/key&gt;&lt;/foreign-keys&gt;&lt;ref-type name="Journal Article"&gt;17&lt;/ref-type&gt;&lt;contributors&gt;&lt;authors&gt;&lt;author&gt;Szmigin, Isabelle&lt;/author&gt;&lt;author&gt;Reppel, Alexander E&lt;/author&gt;&lt;/authors&gt;&lt;/contributors&gt;&lt;titles&gt;&lt;title&gt;Internet community bonding: The case of macnews. de&lt;/title&gt;&lt;secondary-title&gt;European Journal of Marketing&lt;/secondary-title&gt;&lt;/titles&gt;&lt;periodical&gt;&lt;full-title&gt;European Journal of Marketing&lt;/full-title&gt;&lt;/periodical&gt;&lt;dates&gt;&lt;year&gt;2004&lt;/year&gt;&lt;/dates&gt;&lt;isbn&gt;0309-0566&lt;/isbn&gt;&lt;urls&gt;&lt;/urls&gt;&lt;/record&gt;&lt;/Cite&gt;&lt;/EndNote&gt;</w:instrText>
      </w:r>
      <w:r w:rsidR="00955D77">
        <w:rPr>
          <w:rFonts w:asciiTheme="majorBidi" w:hAnsiTheme="majorBidi" w:cstheme="majorBidi"/>
          <w:sz w:val="24"/>
          <w:lang w:bidi="fa-IR"/>
        </w:rPr>
        <w:fldChar w:fldCharType="separate"/>
      </w:r>
      <w:r w:rsidR="00491E86" w:rsidRPr="000A395B">
        <w:rPr>
          <w:rFonts w:asciiTheme="majorBidi" w:hAnsiTheme="majorBidi" w:cstheme="majorBidi"/>
          <w:sz w:val="24"/>
          <w:lang w:bidi="fa-IR"/>
        </w:rPr>
        <w:fldChar w:fldCharType="end"/>
      </w:r>
      <w:r w:rsidR="003D1072" w:rsidRPr="000A395B">
        <w:rPr>
          <w:rFonts w:asciiTheme="majorBidi" w:hAnsiTheme="majorBidi" w:cstheme="majorBidi"/>
          <w:sz w:val="24"/>
          <w:lang w:bidi="fa-IR"/>
        </w:rPr>
        <w:t xml:space="preserve"> and </w:t>
      </w:r>
      <w:proofErr w:type="spellStart"/>
      <w:r w:rsidR="003D1072" w:rsidRPr="000A395B">
        <w:rPr>
          <w:rFonts w:asciiTheme="majorBidi" w:hAnsiTheme="majorBidi" w:cstheme="majorBidi"/>
          <w:sz w:val="24"/>
          <w:lang w:bidi="fa-IR"/>
        </w:rPr>
        <w:t>Reppel</w:t>
      </w:r>
      <w:proofErr w:type="spellEnd"/>
      <w:r w:rsidR="003D1072" w:rsidRPr="000A395B">
        <w:rPr>
          <w:rFonts w:asciiTheme="majorBidi" w:hAnsiTheme="majorBidi" w:cstheme="majorBidi"/>
          <w:sz w:val="24"/>
        </w:rPr>
        <w:t xml:space="preserve">, </w:t>
      </w:r>
      <w:r w:rsidR="006916DB" w:rsidRPr="000A395B">
        <w:rPr>
          <w:rFonts w:asciiTheme="majorBidi" w:hAnsiTheme="majorBidi" w:cstheme="majorBidi"/>
          <w:sz w:val="24"/>
        </w:rPr>
        <w:t>2004</w:t>
      </w:r>
      <w:r w:rsidRPr="000A395B">
        <w:rPr>
          <w:rFonts w:asciiTheme="majorBidi" w:hAnsiTheme="majorBidi" w:cstheme="majorBidi"/>
          <w:sz w:val="24"/>
          <w:rtl/>
        </w:rPr>
        <w:t>).</w:t>
      </w:r>
      <w:r w:rsidRPr="000A395B">
        <w:rPr>
          <w:rFonts w:hint="cs"/>
          <w:sz w:val="24"/>
          <w:rtl/>
        </w:rPr>
        <w:t xml:space="preserve"> </w:t>
      </w:r>
      <w:r w:rsidRPr="000A395B">
        <w:rPr>
          <w:rFonts w:hint="eastAsia"/>
          <w:sz w:val="24"/>
          <w:rtl/>
        </w:rPr>
        <w:t>شرکت</w:t>
      </w:r>
      <w:r w:rsidR="00DB314B" w:rsidRPr="000A395B">
        <w:rPr>
          <w:sz w:val="24"/>
          <w:rtl/>
        </w:rPr>
        <w:softHyphen/>
      </w:r>
      <w:r w:rsidRPr="000A395B">
        <w:rPr>
          <w:sz w:val="24"/>
          <w:rtl/>
        </w:rPr>
        <w:t>ها همچن</w:t>
      </w:r>
      <w:r w:rsidRPr="000A395B">
        <w:rPr>
          <w:rFonts w:hint="cs"/>
          <w:sz w:val="24"/>
          <w:rtl/>
        </w:rPr>
        <w:t>ی</w:t>
      </w:r>
      <w:r w:rsidRPr="000A395B">
        <w:rPr>
          <w:rFonts w:hint="eastAsia"/>
          <w:sz w:val="24"/>
          <w:rtl/>
        </w:rPr>
        <w:t>ن</w:t>
      </w:r>
      <w:r w:rsidRPr="000A395B">
        <w:rPr>
          <w:sz w:val="24"/>
          <w:rtl/>
        </w:rPr>
        <w:t xml:space="preserve"> </w:t>
      </w:r>
      <w:r w:rsidR="000A395B" w:rsidRPr="000A395B">
        <w:rPr>
          <w:rFonts w:hint="cs"/>
          <w:sz w:val="24"/>
          <w:rtl/>
        </w:rPr>
        <w:t>جهت</w:t>
      </w:r>
      <w:r w:rsidRPr="000A395B">
        <w:rPr>
          <w:sz w:val="24"/>
          <w:rtl/>
        </w:rPr>
        <w:t xml:space="preserve"> </w:t>
      </w:r>
      <w:r w:rsidR="00F17999">
        <w:rPr>
          <w:rFonts w:hint="cs"/>
          <w:sz w:val="24"/>
          <w:rtl/>
        </w:rPr>
        <w:t>تسهیل</w:t>
      </w:r>
      <w:r w:rsidRPr="000A395B">
        <w:rPr>
          <w:sz w:val="24"/>
          <w:rtl/>
        </w:rPr>
        <w:t xml:space="preserve"> و حما</w:t>
      </w:r>
      <w:r w:rsidRPr="000A395B">
        <w:rPr>
          <w:rFonts w:hint="cs"/>
          <w:sz w:val="24"/>
          <w:rtl/>
        </w:rPr>
        <w:t>ی</w:t>
      </w:r>
      <w:r w:rsidRPr="000A395B">
        <w:rPr>
          <w:rFonts w:hint="eastAsia"/>
          <w:sz w:val="24"/>
          <w:rtl/>
        </w:rPr>
        <w:t>ت</w:t>
      </w:r>
      <w:r w:rsidRPr="000A395B">
        <w:rPr>
          <w:sz w:val="24"/>
          <w:rtl/>
        </w:rPr>
        <w:t xml:space="preserve"> از جوامع برندي انگ</w:t>
      </w:r>
      <w:r w:rsidRPr="000A395B">
        <w:rPr>
          <w:rFonts w:hint="cs"/>
          <w:sz w:val="24"/>
          <w:rtl/>
        </w:rPr>
        <w:t>ی</w:t>
      </w:r>
      <w:r w:rsidRPr="000A395B">
        <w:rPr>
          <w:rFonts w:hint="eastAsia"/>
          <w:sz w:val="24"/>
          <w:rtl/>
        </w:rPr>
        <w:t>زه</w:t>
      </w:r>
      <w:r w:rsidRPr="000A395B">
        <w:rPr>
          <w:sz w:val="24"/>
          <w:rtl/>
        </w:rPr>
        <w:t xml:space="preserve"> دارند. امروزه، </w:t>
      </w:r>
      <w:r w:rsidR="000A395B" w:rsidRPr="000A395B">
        <w:rPr>
          <w:rFonts w:hint="cs"/>
          <w:sz w:val="24"/>
          <w:rtl/>
        </w:rPr>
        <w:t>اغلب</w:t>
      </w:r>
      <w:r w:rsidRPr="000A395B">
        <w:rPr>
          <w:sz w:val="24"/>
          <w:rtl/>
        </w:rPr>
        <w:t xml:space="preserve"> شرکت</w:t>
      </w:r>
      <w:r w:rsidR="004B4245" w:rsidRPr="000A395B">
        <w:rPr>
          <w:sz w:val="24"/>
          <w:rtl/>
        </w:rPr>
        <w:softHyphen/>
      </w:r>
      <w:r w:rsidRPr="000A395B">
        <w:rPr>
          <w:sz w:val="24"/>
          <w:rtl/>
        </w:rPr>
        <w:t xml:space="preserve">ها به </w:t>
      </w:r>
      <w:r w:rsidR="000A395B" w:rsidRPr="000A395B">
        <w:rPr>
          <w:rFonts w:hint="cs"/>
          <w:sz w:val="24"/>
          <w:rtl/>
        </w:rPr>
        <w:t>فواید</w:t>
      </w:r>
      <w:r w:rsidRPr="000A395B">
        <w:rPr>
          <w:sz w:val="24"/>
          <w:rtl/>
        </w:rPr>
        <w:t xml:space="preserve"> جوامع </w:t>
      </w:r>
      <w:r w:rsidRPr="000A395B">
        <w:rPr>
          <w:color w:val="000000"/>
          <w:sz w:val="24"/>
          <w:rtl/>
        </w:rPr>
        <w:t>برندي که شامل فرصت براي ارتباطات مؤثر با مشتر</w:t>
      </w:r>
      <w:r w:rsidRPr="000A395B">
        <w:rPr>
          <w:rFonts w:hint="cs"/>
          <w:color w:val="000000"/>
          <w:sz w:val="24"/>
          <w:rtl/>
        </w:rPr>
        <w:t>ی</w:t>
      </w:r>
      <w:r w:rsidRPr="000A395B">
        <w:rPr>
          <w:rFonts w:hint="eastAsia"/>
          <w:color w:val="000000"/>
          <w:sz w:val="24"/>
          <w:rtl/>
        </w:rPr>
        <w:t>انشان</w:t>
      </w:r>
      <w:r w:rsidRPr="000A395B">
        <w:rPr>
          <w:color w:val="000000"/>
          <w:sz w:val="24"/>
          <w:rtl/>
        </w:rPr>
        <w:t xml:space="preserve"> و </w:t>
      </w:r>
      <w:r w:rsidR="00F17999">
        <w:rPr>
          <w:color w:val="000000"/>
          <w:sz w:val="24"/>
          <w:rtl/>
        </w:rPr>
        <w:t>به دست</w:t>
      </w:r>
      <w:r w:rsidRPr="000A395B">
        <w:rPr>
          <w:color w:val="000000"/>
          <w:sz w:val="24"/>
          <w:rtl/>
        </w:rPr>
        <w:t xml:space="preserve"> آوردن اطلاعات</w:t>
      </w:r>
      <w:r w:rsidRPr="000A395B">
        <w:rPr>
          <w:rFonts w:hint="cs"/>
          <w:color w:val="000000"/>
          <w:sz w:val="24"/>
          <w:rtl/>
        </w:rPr>
        <w:t xml:space="preserve"> </w:t>
      </w:r>
      <w:r w:rsidRPr="000A395B">
        <w:rPr>
          <w:rFonts w:hint="eastAsia"/>
          <w:color w:val="000000"/>
          <w:sz w:val="24"/>
          <w:rtl/>
        </w:rPr>
        <w:t>ارزشمند</w:t>
      </w:r>
      <w:r w:rsidRPr="000A395B">
        <w:rPr>
          <w:color w:val="000000"/>
          <w:sz w:val="24"/>
          <w:rtl/>
        </w:rPr>
        <w:t xml:space="preserve"> م</w:t>
      </w:r>
      <w:r w:rsidRPr="000A395B">
        <w:rPr>
          <w:rFonts w:hint="cs"/>
          <w:color w:val="000000"/>
          <w:sz w:val="24"/>
          <w:rtl/>
        </w:rPr>
        <w:t>ی</w:t>
      </w:r>
      <w:r w:rsidR="004B4245" w:rsidRPr="000A395B">
        <w:rPr>
          <w:color w:val="000000"/>
          <w:sz w:val="24"/>
          <w:rtl/>
        </w:rPr>
        <w:softHyphen/>
      </w:r>
      <w:r w:rsidRPr="000A395B">
        <w:rPr>
          <w:color w:val="000000"/>
          <w:sz w:val="24"/>
          <w:rtl/>
        </w:rPr>
        <w:t>باشد</w:t>
      </w:r>
      <w:r w:rsidR="004B4245" w:rsidRPr="000A395B">
        <w:rPr>
          <w:rFonts w:hint="cs"/>
          <w:color w:val="000000"/>
          <w:sz w:val="24"/>
          <w:rtl/>
        </w:rPr>
        <w:t>،</w:t>
      </w:r>
      <w:r w:rsidRPr="000A395B">
        <w:rPr>
          <w:color w:val="000000"/>
          <w:sz w:val="24"/>
          <w:rtl/>
        </w:rPr>
        <w:t xml:space="preserve"> پ</w:t>
      </w:r>
      <w:r w:rsidRPr="000A395B">
        <w:rPr>
          <w:rFonts w:hint="cs"/>
          <w:color w:val="000000"/>
          <w:sz w:val="24"/>
          <w:rtl/>
        </w:rPr>
        <w:t>ی</w:t>
      </w:r>
      <w:r w:rsidRPr="000A395B">
        <w:rPr>
          <w:color w:val="000000"/>
          <w:sz w:val="24"/>
          <w:rtl/>
        </w:rPr>
        <w:t xml:space="preserve"> برده</w:t>
      </w:r>
      <w:r w:rsidR="004B4245" w:rsidRPr="000A395B">
        <w:rPr>
          <w:color w:val="000000"/>
          <w:sz w:val="24"/>
          <w:rtl/>
        </w:rPr>
        <w:softHyphen/>
      </w:r>
      <w:r w:rsidRPr="000A395B">
        <w:rPr>
          <w:color w:val="000000"/>
          <w:sz w:val="24"/>
          <w:rtl/>
        </w:rPr>
        <w:t>اند. ا</w:t>
      </w:r>
      <w:r w:rsidRPr="000A395B">
        <w:rPr>
          <w:rFonts w:hint="cs"/>
          <w:color w:val="000000"/>
          <w:sz w:val="24"/>
          <w:rtl/>
        </w:rPr>
        <w:t>ی</w:t>
      </w:r>
      <w:r w:rsidRPr="000A395B">
        <w:rPr>
          <w:rFonts w:hint="eastAsia"/>
          <w:color w:val="000000"/>
          <w:sz w:val="24"/>
          <w:rtl/>
        </w:rPr>
        <w:t>ن</w:t>
      </w:r>
      <w:r w:rsidRPr="000A395B">
        <w:rPr>
          <w:color w:val="000000"/>
          <w:sz w:val="24"/>
          <w:rtl/>
        </w:rPr>
        <w:t xml:space="preserve"> جوامع فقط </w:t>
      </w:r>
      <w:r w:rsidRPr="000A395B">
        <w:rPr>
          <w:rFonts w:hint="cs"/>
          <w:color w:val="000000"/>
          <w:sz w:val="24"/>
          <w:rtl/>
        </w:rPr>
        <w:t>ی</w:t>
      </w:r>
      <w:r w:rsidRPr="000A395B">
        <w:rPr>
          <w:rFonts w:hint="eastAsia"/>
          <w:color w:val="000000"/>
          <w:sz w:val="24"/>
          <w:rtl/>
        </w:rPr>
        <w:t>ک</w:t>
      </w:r>
      <w:r w:rsidRPr="000A395B">
        <w:rPr>
          <w:color w:val="000000"/>
          <w:sz w:val="24"/>
          <w:rtl/>
        </w:rPr>
        <w:t xml:space="preserve"> کانال ارتباط</w:t>
      </w:r>
      <w:r w:rsidRPr="000A395B">
        <w:rPr>
          <w:rFonts w:hint="cs"/>
          <w:color w:val="000000"/>
          <w:sz w:val="24"/>
          <w:rtl/>
        </w:rPr>
        <w:t>ی</w:t>
      </w:r>
      <w:r w:rsidRPr="000A395B">
        <w:rPr>
          <w:color w:val="000000"/>
          <w:sz w:val="24"/>
          <w:rtl/>
        </w:rPr>
        <w:t xml:space="preserve"> اضاف</w:t>
      </w:r>
      <w:r w:rsidRPr="000A395B">
        <w:rPr>
          <w:rFonts w:hint="cs"/>
          <w:color w:val="000000"/>
          <w:sz w:val="24"/>
          <w:rtl/>
        </w:rPr>
        <w:t>ی</w:t>
      </w:r>
      <w:r w:rsidRPr="000A395B">
        <w:rPr>
          <w:color w:val="000000"/>
          <w:sz w:val="24"/>
          <w:rtl/>
        </w:rPr>
        <w:t xml:space="preserve"> را فراهم نم</w:t>
      </w:r>
      <w:r w:rsidRPr="000A395B">
        <w:rPr>
          <w:rFonts w:hint="cs"/>
          <w:color w:val="000000"/>
          <w:sz w:val="24"/>
          <w:rtl/>
        </w:rPr>
        <w:t>ی</w:t>
      </w:r>
      <w:r w:rsidR="004B4245" w:rsidRPr="000A395B">
        <w:rPr>
          <w:color w:val="000000"/>
          <w:sz w:val="24"/>
          <w:rtl/>
        </w:rPr>
        <w:softHyphen/>
      </w:r>
      <w:r w:rsidRPr="000A395B">
        <w:rPr>
          <w:color w:val="000000"/>
          <w:sz w:val="24"/>
          <w:rtl/>
        </w:rPr>
        <w:t xml:space="preserve">کنند، بلکه </w:t>
      </w:r>
      <w:r w:rsidRPr="000A395B">
        <w:rPr>
          <w:rFonts w:hint="cs"/>
          <w:color w:val="000000"/>
          <w:sz w:val="24"/>
          <w:rtl/>
        </w:rPr>
        <w:t>ی</w:t>
      </w:r>
      <w:r w:rsidRPr="000A395B">
        <w:rPr>
          <w:rFonts w:hint="eastAsia"/>
          <w:color w:val="000000"/>
          <w:sz w:val="24"/>
          <w:rtl/>
        </w:rPr>
        <w:t>ک</w:t>
      </w:r>
      <w:r w:rsidRPr="000A395B">
        <w:rPr>
          <w:color w:val="000000"/>
          <w:sz w:val="24"/>
          <w:rtl/>
        </w:rPr>
        <w:t xml:space="preserve"> امکان براي ا</w:t>
      </w:r>
      <w:r w:rsidRPr="000A395B">
        <w:rPr>
          <w:rFonts w:hint="cs"/>
          <w:color w:val="000000"/>
          <w:sz w:val="24"/>
          <w:rtl/>
        </w:rPr>
        <w:t>ی</w:t>
      </w:r>
      <w:r w:rsidRPr="000A395B">
        <w:rPr>
          <w:rFonts w:hint="eastAsia"/>
          <w:color w:val="000000"/>
          <w:sz w:val="24"/>
          <w:rtl/>
        </w:rPr>
        <w:t>جاد</w:t>
      </w:r>
      <w:r w:rsidRPr="000A395B">
        <w:rPr>
          <w:rFonts w:hint="cs"/>
          <w:color w:val="000000"/>
          <w:sz w:val="24"/>
          <w:rtl/>
        </w:rPr>
        <w:t xml:space="preserve"> </w:t>
      </w:r>
      <w:r w:rsidRPr="000A395B">
        <w:rPr>
          <w:color w:val="000000"/>
          <w:sz w:val="24"/>
          <w:rtl/>
        </w:rPr>
        <w:t>پ</w:t>
      </w:r>
      <w:r w:rsidRPr="000A395B">
        <w:rPr>
          <w:rFonts w:hint="cs"/>
          <w:color w:val="000000"/>
          <w:sz w:val="24"/>
          <w:rtl/>
        </w:rPr>
        <w:t>ی</w:t>
      </w:r>
      <w:r w:rsidRPr="000A395B">
        <w:rPr>
          <w:rFonts w:hint="eastAsia"/>
          <w:color w:val="000000"/>
          <w:sz w:val="24"/>
          <w:rtl/>
        </w:rPr>
        <w:t>وندها</w:t>
      </w:r>
      <w:r w:rsidRPr="000A395B">
        <w:rPr>
          <w:color w:val="000000"/>
          <w:sz w:val="24"/>
          <w:rtl/>
        </w:rPr>
        <w:t xml:space="preserve"> با کاربران </w:t>
      </w:r>
      <w:r w:rsidR="000A395B" w:rsidRPr="000A395B">
        <w:rPr>
          <w:rFonts w:hint="cs"/>
          <w:color w:val="000000"/>
          <w:sz w:val="24"/>
          <w:rtl/>
        </w:rPr>
        <w:t>مشتاق را</w:t>
      </w:r>
      <w:r w:rsidRPr="000A395B">
        <w:rPr>
          <w:color w:val="000000"/>
          <w:sz w:val="24"/>
          <w:rtl/>
        </w:rPr>
        <w:t xml:space="preserve"> فراهم م</w:t>
      </w:r>
      <w:r w:rsidRPr="000A395B">
        <w:rPr>
          <w:rFonts w:hint="cs"/>
          <w:color w:val="000000"/>
          <w:sz w:val="24"/>
          <w:rtl/>
        </w:rPr>
        <w:t>ی</w:t>
      </w:r>
      <w:r w:rsidR="004B4245" w:rsidRPr="000A395B">
        <w:rPr>
          <w:color w:val="000000"/>
          <w:sz w:val="24"/>
          <w:rtl/>
        </w:rPr>
        <w:softHyphen/>
      </w:r>
      <w:r w:rsidR="004B4245" w:rsidRPr="000A395B">
        <w:rPr>
          <w:rFonts w:hint="cs"/>
          <w:color w:val="000000"/>
          <w:sz w:val="24"/>
          <w:rtl/>
        </w:rPr>
        <w:t>کنن</w:t>
      </w:r>
      <w:r w:rsidRPr="000A395B">
        <w:rPr>
          <w:rFonts w:hint="eastAsia"/>
          <w:color w:val="000000"/>
          <w:sz w:val="24"/>
          <w:rtl/>
        </w:rPr>
        <w:t>د</w:t>
      </w:r>
      <w:r w:rsidRPr="000A395B">
        <w:rPr>
          <w:rFonts w:hint="cs"/>
          <w:color w:val="000000"/>
          <w:sz w:val="24"/>
          <w:rtl/>
        </w:rPr>
        <w:t xml:space="preserve"> </w:t>
      </w:r>
      <w:r w:rsidR="003D1072" w:rsidRPr="000A395B">
        <w:rPr>
          <w:rFonts w:asciiTheme="majorBidi" w:hAnsiTheme="majorBidi" w:cstheme="majorBidi"/>
          <w:noProof/>
          <w:sz w:val="24"/>
          <w:rtl/>
        </w:rPr>
        <w:t>(</w:t>
      </w:r>
      <w:r w:rsidR="003D1072" w:rsidRPr="000A395B">
        <w:rPr>
          <w:rFonts w:asciiTheme="majorBidi" w:hAnsiTheme="majorBidi" w:cstheme="majorBidi"/>
          <w:sz w:val="24"/>
        </w:rPr>
        <w:t>Anders</w:t>
      </w:r>
      <w:r w:rsidR="00352C05" w:rsidRPr="000A395B">
        <w:rPr>
          <w:rFonts w:asciiTheme="majorBidi" w:hAnsiTheme="majorBidi" w:cstheme="majorBidi"/>
          <w:sz w:val="24"/>
        </w:rPr>
        <w:t>e</w:t>
      </w:r>
      <w:r w:rsidR="003D1072" w:rsidRPr="000A395B">
        <w:rPr>
          <w:rFonts w:asciiTheme="majorBidi" w:hAnsiTheme="majorBidi" w:cstheme="majorBidi"/>
          <w:sz w:val="24"/>
        </w:rPr>
        <w:t>n</w:t>
      </w:r>
      <w:r w:rsidR="00491E86" w:rsidRPr="000A395B">
        <w:rPr>
          <w:rFonts w:asciiTheme="majorBidi" w:hAnsiTheme="majorBidi" w:cstheme="majorBidi"/>
          <w:sz w:val="24"/>
        </w:rPr>
        <w:fldChar w:fldCharType="begin"/>
      </w:r>
      <w:r w:rsidR="00491E86" w:rsidRPr="000A395B">
        <w:rPr>
          <w:rFonts w:asciiTheme="majorBidi" w:hAnsiTheme="majorBidi" w:cstheme="majorBidi"/>
          <w:sz w:val="24"/>
        </w:rPr>
        <w:instrText xml:space="preserve"> ADDIN EN.CITE &lt;EndNote&gt;&lt;Cite ExcludeAuth="1" ExcludeYear="1" Hidden="1"&gt;&lt;Author&gt;Andersen&lt;/Author&gt;&lt;Year&gt;2005&lt;/Year&gt;&lt;RecNum&gt;1&lt;/RecNum&gt;&lt;record&gt;&lt;rec-number&gt;1&lt;/rec-number&gt;&lt;foreign-keys&gt;&lt;key app="EN" db-id="spw50pfvn95xdse2rw85d20tfatre5p505d2" timestamp="1638558641"&gt;1&lt;/key&gt;&lt;/foreign-keys&gt;&lt;ref-type name="Journal Article"&gt;17&lt;/ref-type&gt;&lt;contributors&gt;&lt;authors&gt;&lt;author&gt;Andersen, Poul&lt;/author&gt;&lt;/authors&gt;&lt;/contributors&gt;&lt;titles&gt;&lt;title&gt;Relationship marketing and brand involvement of professionals through web-enhanced brand communities: The case of Coloplast&lt;/title&gt;&lt;secondary-title&gt;Industrial Marketing Management&lt;/secondary-title&gt;&lt;/titles&gt;&lt;pages&gt;285-297&lt;/pages&gt;&lt;volume&gt;34&lt;/volume&gt;&lt;dates&gt;&lt;year&gt;2005&lt;/year&gt;&lt;pub-dates&gt;&lt;date&gt;04/01&lt;/date&gt;&lt;/pub-dates&gt;&lt;/dates&gt;&lt;urls&gt;&lt;/urls&gt;&lt;electronic-resource-num&gt;10.1016/j.indmarman.2004.07.007&lt;/electronic-resource-num&gt;&lt;/record&gt;&lt;/Cite&gt;&lt;/EndNote&gt;</w:instrText>
      </w:r>
      <w:r w:rsidR="00955D77">
        <w:rPr>
          <w:rFonts w:asciiTheme="majorBidi" w:hAnsiTheme="majorBidi" w:cstheme="majorBidi"/>
          <w:sz w:val="24"/>
        </w:rPr>
        <w:fldChar w:fldCharType="separate"/>
      </w:r>
      <w:r w:rsidR="00491E86" w:rsidRPr="000A395B">
        <w:rPr>
          <w:rFonts w:asciiTheme="majorBidi" w:hAnsiTheme="majorBidi" w:cstheme="majorBidi"/>
          <w:sz w:val="24"/>
        </w:rPr>
        <w:fldChar w:fldCharType="end"/>
      </w:r>
      <w:r w:rsidR="003D1072" w:rsidRPr="000A395B">
        <w:rPr>
          <w:rFonts w:asciiTheme="majorBidi" w:hAnsiTheme="majorBidi" w:cstheme="majorBidi"/>
          <w:noProof/>
          <w:sz w:val="24"/>
        </w:rPr>
        <w:t>, 20</w:t>
      </w:r>
      <w:r w:rsidR="00491E86" w:rsidRPr="000A395B">
        <w:rPr>
          <w:rFonts w:asciiTheme="majorBidi" w:hAnsiTheme="majorBidi" w:cstheme="majorBidi"/>
          <w:noProof/>
          <w:sz w:val="24"/>
        </w:rPr>
        <w:t>0</w:t>
      </w:r>
      <w:r w:rsidR="003D1072" w:rsidRPr="000A395B">
        <w:rPr>
          <w:rFonts w:asciiTheme="majorBidi" w:hAnsiTheme="majorBidi" w:cstheme="majorBidi"/>
          <w:noProof/>
          <w:sz w:val="24"/>
        </w:rPr>
        <w:t>5</w:t>
      </w:r>
      <w:r w:rsidR="003D1072" w:rsidRPr="000A395B">
        <w:rPr>
          <w:rFonts w:asciiTheme="majorBidi" w:hAnsiTheme="majorBidi" w:cstheme="majorBidi"/>
          <w:noProof/>
          <w:sz w:val="24"/>
          <w:rtl/>
        </w:rPr>
        <w:t>).</w:t>
      </w:r>
      <w:r w:rsidR="003D1072" w:rsidRPr="000A395B">
        <w:rPr>
          <w:rFonts w:ascii="Times New Roman" w:hAnsi="Times New Roman" w:hint="cs"/>
          <w:noProof/>
          <w:sz w:val="24"/>
          <w:rtl/>
        </w:rPr>
        <w:t xml:space="preserve"> </w:t>
      </w:r>
      <w:r w:rsidRPr="000A395B">
        <w:rPr>
          <w:rFonts w:hint="eastAsia"/>
          <w:color w:val="000000"/>
          <w:sz w:val="24"/>
          <w:rtl/>
        </w:rPr>
        <w:t>مشتر</w:t>
      </w:r>
      <w:r w:rsidRPr="000A395B">
        <w:rPr>
          <w:rFonts w:hint="cs"/>
          <w:color w:val="000000"/>
          <w:sz w:val="24"/>
          <w:rtl/>
        </w:rPr>
        <w:t>ی</w:t>
      </w:r>
      <w:r w:rsidRPr="000A395B">
        <w:rPr>
          <w:rFonts w:hint="eastAsia"/>
          <w:color w:val="000000"/>
          <w:sz w:val="24"/>
          <w:rtl/>
        </w:rPr>
        <w:t>ان</w:t>
      </w:r>
      <w:r w:rsidRPr="000A395B">
        <w:rPr>
          <w:color w:val="000000"/>
          <w:sz w:val="24"/>
          <w:rtl/>
        </w:rPr>
        <w:t xml:space="preserve"> م</w:t>
      </w:r>
      <w:r w:rsidRPr="000A395B">
        <w:rPr>
          <w:rFonts w:hint="cs"/>
          <w:color w:val="000000"/>
          <w:sz w:val="24"/>
          <w:rtl/>
        </w:rPr>
        <w:t>ی</w:t>
      </w:r>
      <w:r w:rsidR="004B4245" w:rsidRPr="000A395B">
        <w:rPr>
          <w:color w:val="000000"/>
          <w:sz w:val="24"/>
          <w:rtl/>
        </w:rPr>
        <w:softHyphen/>
      </w:r>
      <w:r w:rsidRPr="000A395B">
        <w:rPr>
          <w:color w:val="000000"/>
          <w:sz w:val="24"/>
          <w:rtl/>
        </w:rPr>
        <w:t xml:space="preserve">توانند </w:t>
      </w:r>
      <w:r w:rsidRPr="000A395B">
        <w:rPr>
          <w:rFonts w:hint="cs"/>
          <w:color w:val="000000"/>
          <w:sz w:val="24"/>
          <w:rtl/>
        </w:rPr>
        <w:t>ی</w:t>
      </w:r>
      <w:r w:rsidRPr="000A395B">
        <w:rPr>
          <w:rFonts w:hint="eastAsia"/>
          <w:color w:val="000000"/>
          <w:sz w:val="24"/>
          <w:rtl/>
        </w:rPr>
        <w:t>ک</w:t>
      </w:r>
      <w:r w:rsidRPr="000A395B">
        <w:rPr>
          <w:color w:val="000000"/>
          <w:sz w:val="24"/>
          <w:rtl/>
        </w:rPr>
        <w:t xml:space="preserve"> منبع </w:t>
      </w:r>
      <w:r w:rsidR="00F17999">
        <w:rPr>
          <w:color w:val="000000"/>
          <w:sz w:val="24"/>
          <w:rtl/>
        </w:rPr>
        <w:t>باارزش</w:t>
      </w:r>
      <w:r w:rsidRPr="000A395B">
        <w:rPr>
          <w:color w:val="000000"/>
          <w:sz w:val="24"/>
          <w:rtl/>
        </w:rPr>
        <w:t xml:space="preserve"> اطلاعات</w:t>
      </w:r>
      <w:r w:rsidRPr="000A395B">
        <w:rPr>
          <w:rFonts w:hint="cs"/>
          <w:color w:val="000000"/>
          <w:sz w:val="24"/>
          <w:rtl/>
        </w:rPr>
        <w:t xml:space="preserve"> </w:t>
      </w:r>
      <w:r w:rsidRPr="000A395B">
        <w:rPr>
          <w:color w:val="000000"/>
          <w:sz w:val="24"/>
          <w:rtl/>
        </w:rPr>
        <w:t>براي شرکت</w:t>
      </w:r>
      <w:r w:rsidR="004B4245" w:rsidRPr="000A395B">
        <w:rPr>
          <w:color w:val="000000"/>
          <w:sz w:val="24"/>
          <w:rtl/>
        </w:rPr>
        <w:softHyphen/>
      </w:r>
      <w:r w:rsidRPr="000A395B">
        <w:rPr>
          <w:color w:val="000000"/>
          <w:sz w:val="24"/>
          <w:rtl/>
        </w:rPr>
        <w:t xml:space="preserve">ها </w:t>
      </w:r>
      <w:r w:rsidRPr="000A395B">
        <w:rPr>
          <w:sz w:val="24"/>
          <w:rtl/>
        </w:rPr>
        <w:t>باشند. ه</w:t>
      </w:r>
      <w:r w:rsidRPr="000A395B">
        <w:rPr>
          <w:rFonts w:hint="cs"/>
          <w:sz w:val="24"/>
          <w:rtl/>
        </w:rPr>
        <w:t>ی</w:t>
      </w:r>
      <w:r w:rsidRPr="000A395B">
        <w:rPr>
          <w:rFonts w:hint="eastAsia"/>
          <w:sz w:val="24"/>
          <w:rtl/>
        </w:rPr>
        <w:t>پل</w:t>
      </w:r>
      <w:r w:rsidR="004B4245" w:rsidRPr="000A395B">
        <w:rPr>
          <w:rStyle w:val="FootnoteReference"/>
          <w:sz w:val="24"/>
          <w:rtl/>
        </w:rPr>
        <w:footnoteReference w:id="25"/>
      </w:r>
      <w:r w:rsidRPr="000A395B">
        <w:rPr>
          <w:sz w:val="24"/>
          <w:rtl/>
        </w:rPr>
        <w:t xml:space="preserve"> </w:t>
      </w:r>
      <w:r w:rsidRPr="000A395B">
        <w:rPr>
          <w:rFonts w:hint="cs"/>
          <w:sz w:val="24"/>
          <w:rtl/>
        </w:rPr>
        <w:t xml:space="preserve">(2005) </w:t>
      </w:r>
      <w:r w:rsidRPr="000A395B">
        <w:rPr>
          <w:sz w:val="24"/>
          <w:rtl/>
        </w:rPr>
        <w:t xml:space="preserve">ثابت </w:t>
      </w:r>
      <w:r w:rsidRPr="000A395B">
        <w:rPr>
          <w:color w:val="000000"/>
          <w:sz w:val="24"/>
          <w:rtl/>
        </w:rPr>
        <w:t>کرد که مشتر</w:t>
      </w:r>
      <w:r w:rsidRPr="000A395B">
        <w:rPr>
          <w:rFonts w:hint="cs"/>
          <w:color w:val="000000"/>
          <w:sz w:val="24"/>
          <w:rtl/>
        </w:rPr>
        <w:t>ی</w:t>
      </w:r>
      <w:r w:rsidRPr="000A395B">
        <w:rPr>
          <w:rFonts w:hint="eastAsia"/>
          <w:color w:val="000000"/>
          <w:sz w:val="24"/>
          <w:rtl/>
        </w:rPr>
        <w:t>ان</w:t>
      </w:r>
      <w:r w:rsidRPr="000A395B">
        <w:rPr>
          <w:color w:val="000000"/>
          <w:sz w:val="24"/>
          <w:rtl/>
        </w:rPr>
        <w:t xml:space="preserve"> از </w:t>
      </w:r>
      <w:r w:rsidR="000A395B" w:rsidRPr="000A395B">
        <w:rPr>
          <w:rFonts w:hint="cs"/>
          <w:color w:val="000000"/>
          <w:sz w:val="24"/>
          <w:rtl/>
        </w:rPr>
        <w:t>پیش</w:t>
      </w:r>
      <w:r w:rsidRPr="000A395B">
        <w:rPr>
          <w:color w:val="000000"/>
          <w:sz w:val="24"/>
          <w:rtl/>
        </w:rPr>
        <w:t xml:space="preserve"> موجود م</w:t>
      </w:r>
      <w:r w:rsidRPr="000A395B">
        <w:rPr>
          <w:rFonts w:hint="cs"/>
          <w:color w:val="000000"/>
          <w:sz w:val="24"/>
          <w:rtl/>
        </w:rPr>
        <w:t>ی</w:t>
      </w:r>
      <w:r w:rsidR="004B4245" w:rsidRPr="000A395B">
        <w:rPr>
          <w:color w:val="000000"/>
          <w:sz w:val="24"/>
          <w:rtl/>
        </w:rPr>
        <w:softHyphen/>
      </w:r>
      <w:r w:rsidRPr="000A395B">
        <w:rPr>
          <w:color w:val="000000"/>
          <w:sz w:val="24"/>
          <w:rtl/>
        </w:rPr>
        <w:t xml:space="preserve">توانند </w:t>
      </w:r>
      <w:r w:rsidRPr="000A395B">
        <w:rPr>
          <w:rFonts w:hint="cs"/>
          <w:color w:val="000000"/>
          <w:sz w:val="24"/>
          <w:rtl/>
        </w:rPr>
        <w:t>ی</w:t>
      </w:r>
      <w:r w:rsidRPr="000A395B">
        <w:rPr>
          <w:rFonts w:hint="eastAsia"/>
          <w:color w:val="000000"/>
          <w:sz w:val="24"/>
          <w:rtl/>
        </w:rPr>
        <w:t>ک</w:t>
      </w:r>
      <w:r w:rsidRPr="000A395B">
        <w:rPr>
          <w:color w:val="000000"/>
          <w:sz w:val="24"/>
          <w:rtl/>
        </w:rPr>
        <w:t xml:space="preserve"> منبع غن</w:t>
      </w:r>
      <w:r w:rsidRPr="000A395B">
        <w:rPr>
          <w:rFonts w:hint="cs"/>
          <w:color w:val="000000"/>
          <w:sz w:val="24"/>
          <w:rtl/>
        </w:rPr>
        <w:t>ی</w:t>
      </w:r>
      <w:r w:rsidRPr="000A395B">
        <w:rPr>
          <w:color w:val="000000"/>
          <w:sz w:val="24"/>
          <w:rtl/>
        </w:rPr>
        <w:t xml:space="preserve"> از ا</w:t>
      </w:r>
      <w:r w:rsidRPr="000A395B">
        <w:rPr>
          <w:rFonts w:hint="cs"/>
          <w:color w:val="000000"/>
          <w:sz w:val="24"/>
          <w:rtl/>
        </w:rPr>
        <w:t>ی</w:t>
      </w:r>
      <w:r w:rsidRPr="000A395B">
        <w:rPr>
          <w:color w:val="000000"/>
          <w:sz w:val="24"/>
          <w:rtl/>
        </w:rPr>
        <w:t>ده</w:t>
      </w:r>
      <w:r w:rsidR="004B4245" w:rsidRPr="000A395B">
        <w:rPr>
          <w:color w:val="000000"/>
          <w:sz w:val="24"/>
          <w:rtl/>
        </w:rPr>
        <w:softHyphen/>
      </w:r>
      <w:r w:rsidRPr="000A395B">
        <w:rPr>
          <w:color w:val="000000"/>
          <w:sz w:val="24"/>
          <w:rtl/>
        </w:rPr>
        <w:t xml:space="preserve">هاي </w:t>
      </w:r>
      <w:r w:rsidR="004B4245" w:rsidRPr="000A395B">
        <w:rPr>
          <w:rFonts w:hint="cs"/>
          <w:color w:val="000000"/>
          <w:sz w:val="24"/>
          <w:rtl/>
        </w:rPr>
        <w:t>ابداعی</w:t>
      </w:r>
      <w:r w:rsidRPr="000A395B">
        <w:rPr>
          <w:color w:val="000000"/>
          <w:sz w:val="24"/>
          <w:rtl/>
        </w:rPr>
        <w:t xml:space="preserve"> باشند و </w:t>
      </w:r>
      <w:r w:rsidR="00F4448E">
        <w:rPr>
          <w:rFonts w:hint="cs"/>
          <w:color w:val="000000"/>
          <w:sz w:val="24"/>
          <w:rtl/>
        </w:rPr>
        <w:t>درنهایت</w:t>
      </w:r>
      <w:r w:rsidRPr="000A395B">
        <w:rPr>
          <w:color w:val="000000"/>
          <w:sz w:val="24"/>
          <w:rtl/>
        </w:rPr>
        <w:t xml:space="preserve"> م</w:t>
      </w:r>
      <w:r w:rsidRPr="000A395B">
        <w:rPr>
          <w:rFonts w:hint="cs"/>
          <w:color w:val="000000"/>
          <w:sz w:val="24"/>
          <w:rtl/>
        </w:rPr>
        <w:t>ی</w:t>
      </w:r>
      <w:r w:rsidR="004B4245" w:rsidRPr="000A395B">
        <w:rPr>
          <w:color w:val="000000"/>
          <w:sz w:val="24"/>
          <w:rtl/>
        </w:rPr>
        <w:softHyphen/>
      </w:r>
      <w:r w:rsidRPr="000A395B">
        <w:rPr>
          <w:color w:val="000000"/>
          <w:sz w:val="24"/>
          <w:rtl/>
        </w:rPr>
        <w:t xml:space="preserve">توانند </w:t>
      </w:r>
      <w:r w:rsidR="000A395B" w:rsidRPr="000A395B">
        <w:rPr>
          <w:rFonts w:hint="cs"/>
          <w:color w:val="000000"/>
          <w:sz w:val="24"/>
          <w:rtl/>
        </w:rPr>
        <w:t>سبب</w:t>
      </w:r>
      <w:r w:rsidRPr="000A395B">
        <w:rPr>
          <w:color w:val="000000"/>
          <w:sz w:val="24"/>
          <w:rtl/>
        </w:rPr>
        <w:t xml:space="preserve"> زنج</w:t>
      </w:r>
      <w:r w:rsidRPr="000A395B">
        <w:rPr>
          <w:rFonts w:hint="cs"/>
          <w:color w:val="000000"/>
          <w:sz w:val="24"/>
          <w:rtl/>
        </w:rPr>
        <w:t>ی</w:t>
      </w:r>
      <w:r w:rsidRPr="000A395B">
        <w:rPr>
          <w:rFonts w:hint="eastAsia"/>
          <w:color w:val="000000"/>
          <w:sz w:val="24"/>
          <w:rtl/>
        </w:rPr>
        <w:t>ره</w:t>
      </w:r>
      <w:r w:rsidR="004B4245" w:rsidRPr="000A395B">
        <w:rPr>
          <w:color w:val="000000"/>
          <w:sz w:val="24"/>
          <w:rtl/>
        </w:rPr>
        <w:softHyphen/>
      </w:r>
      <w:r w:rsidRPr="000A395B">
        <w:rPr>
          <w:color w:val="000000"/>
          <w:sz w:val="24"/>
          <w:rtl/>
        </w:rPr>
        <w:t>اي از اقدامات</w:t>
      </w:r>
      <w:r w:rsidRPr="000A395B">
        <w:rPr>
          <w:rFonts w:hint="cs"/>
          <w:color w:val="000000"/>
          <w:sz w:val="24"/>
          <w:rtl/>
        </w:rPr>
        <w:t>ی</w:t>
      </w:r>
      <w:r w:rsidRPr="000A395B">
        <w:rPr>
          <w:color w:val="000000"/>
          <w:sz w:val="24"/>
          <w:rtl/>
        </w:rPr>
        <w:t xml:space="preserve"> شوند که </w:t>
      </w:r>
      <w:r w:rsidR="00F17999">
        <w:rPr>
          <w:rFonts w:hint="cs"/>
          <w:color w:val="000000"/>
          <w:sz w:val="24"/>
          <w:rtl/>
        </w:rPr>
        <w:t>امکان</w:t>
      </w:r>
      <w:r w:rsidR="000A395B" w:rsidRPr="000A395B">
        <w:rPr>
          <w:rFonts w:hint="cs"/>
          <w:color w:val="000000"/>
          <w:sz w:val="24"/>
          <w:rtl/>
        </w:rPr>
        <w:t xml:space="preserve"> دارد</w:t>
      </w:r>
      <w:r w:rsidRPr="000A395B">
        <w:rPr>
          <w:color w:val="000000"/>
          <w:sz w:val="24"/>
          <w:rtl/>
        </w:rPr>
        <w:t xml:space="preserve"> محصول مناسب </w:t>
      </w:r>
      <w:r w:rsidRPr="000A395B">
        <w:rPr>
          <w:rFonts w:hint="cs"/>
          <w:color w:val="000000"/>
          <w:sz w:val="24"/>
          <w:rtl/>
        </w:rPr>
        <w:t>ی</w:t>
      </w:r>
      <w:r w:rsidRPr="000A395B">
        <w:rPr>
          <w:rFonts w:hint="eastAsia"/>
          <w:color w:val="000000"/>
          <w:sz w:val="24"/>
          <w:rtl/>
        </w:rPr>
        <w:t>ا</w:t>
      </w:r>
      <w:r w:rsidRPr="000A395B">
        <w:rPr>
          <w:color w:val="000000"/>
          <w:sz w:val="24"/>
          <w:rtl/>
        </w:rPr>
        <w:t xml:space="preserve"> اصلاحات</w:t>
      </w:r>
      <w:r w:rsidRPr="000A395B">
        <w:rPr>
          <w:rFonts w:hint="cs"/>
          <w:color w:val="000000"/>
          <w:sz w:val="24"/>
          <w:rtl/>
        </w:rPr>
        <w:t xml:space="preserve"> </w:t>
      </w:r>
      <w:r w:rsidRPr="000A395B">
        <w:rPr>
          <w:rFonts w:hint="eastAsia"/>
          <w:color w:val="000000"/>
          <w:sz w:val="24"/>
          <w:rtl/>
        </w:rPr>
        <w:t>محصول</w:t>
      </w:r>
      <w:r w:rsidRPr="000A395B">
        <w:rPr>
          <w:color w:val="000000"/>
          <w:sz w:val="24"/>
          <w:rtl/>
        </w:rPr>
        <w:t xml:space="preserve"> را موجب گردند. </w:t>
      </w:r>
      <w:r w:rsidRPr="000A395B">
        <w:rPr>
          <w:rFonts w:asciiTheme="majorBidi" w:hAnsiTheme="majorBidi" w:cstheme="majorBidi"/>
          <w:color w:val="000000"/>
          <w:sz w:val="24"/>
          <w:rtl/>
        </w:rPr>
        <w:t>(</w:t>
      </w:r>
      <w:r w:rsidR="003D1072" w:rsidRPr="000A395B">
        <w:rPr>
          <w:rFonts w:asciiTheme="majorBidi" w:hAnsiTheme="majorBidi" w:cstheme="majorBidi"/>
          <w:sz w:val="24"/>
          <w:lang w:bidi="fa-IR"/>
        </w:rPr>
        <w:t>Laroche</w:t>
      </w:r>
      <w:r w:rsidR="00491E86" w:rsidRPr="000A395B">
        <w:rPr>
          <w:rFonts w:asciiTheme="majorBidi" w:hAnsiTheme="majorBidi" w:cstheme="majorBidi"/>
          <w:sz w:val="24"/>
          <w:lang w:bidi="fa-IR"/>
        </w:rPr>
        <w:fldChar w:fldCharType="begin"/>
      </w:r>
      <w:r w:rsidR="00491E86" w:rsidRPr="000A395B">
        <w:rPr>
          <w:rFonts w:asciiTheme="majorBidi" w:hAnsiTheme="majorBidi" w:cstheme="majorBidi"/>
          <w:sz w:val="24"/>
          <w:lang w:bidi="fa-IR"/>
        </w:rPr>
        <w:instrText xml:space="preserve"> ADDIN EN.CITE &lt;EndNote&gt;&lt;Cite ExcludeAuth="1" ExcludeYear="1" Hidden="1"&gt;&lt;Author&gt;Laroche&lt;/Author&gt;&lt;Year&gt;2012&lt;/Year&gt;&lt;RecNum&gt;86&lt;/RecNum&gt;&lt;record&gt;&lt;rec-number&gt;86&lt;/rec-number&gt;&lt;foreign-keys&gt;&lt;key app="EN" db-id="0atpz0ax5a20drerwx659fsdvf5rttxrzav5" timestamp="1638570000"&gt;86&lt;/key&gt;&lt;/foreign-keys&gt;&lt;ref-type name="Journal Article"&gt;17&lt;/ref-type&gt;&lt;contributors&gt;&lt;authors&gt;&lt;author&gt;Laroche, Michel&lt;/author&gt;&lt;author&gt;Habibi, Mohammad Reza&lt;/author&gt;&lt;author&gt;Richard, Marie-Odile&lt;/author&gt;&lt;author&gt;Sankaranarayanan, Ramesh&lt;/author&gt;&lt;/authors&gt;&lt;/contributors&gt;&lt;titles&gt;&lt;title&gt;The effects of social media based brand communities on brand community markers, value creation practices, brand trust and brand loyalty&lt;/title&gt;&lt;secondary-title&gt;Computers in Human Behavior&lt;/secondary-title&gt;&lt;/titles&gt;&lt;periodical&gt;&lt;full-title&gt;Computers in Human Behavior&lt;/full-title&gt;&lt;/periodical&gt;&lt;pages&gt;1755-1767&lt;/pages&gt;&lt;volume&gt;28&lt;/volume&gt;&lt;number&gt;5&lt;/number&gt;&lt;keywords&gt;&lt;keyword&gt;Brand community&lt;/keyword&gt;&lt;keyword&gt;Social media&lt;/keyword&gt;&lt;keyword&gt;Brand loyalty&lt;/keyword&gt;&lt;keyword&gt;Value creation practices&lt;/keyword&gt;&lt;keyword&gt;Community markers&lt;/keyword&gt;&lt;keyword&gt;Brand trust&lt;/keyword&gt;&lt;/keywords&gt;&lt;dates&gt;&lt;year&gt;2012&lt;/year&gt;&lt;pub-dates&gt;&lt;date&gt;2012/09/01/&lt;/date&gt;&lt;/pub-dates&gt;&lt;/dates&gt;&lt;isbn&gt;0747-5632&lt;/isbn&gt;&lt;urls&gt;&lt;related-urls&gt;&lt;url&gt;https://www.sciencedirect.com/science/article/pii/S0747563212001203&lt;/url&gt;&lt;/related-urls&gt;&lt;/urls&gt;&lt;electronic-resource-num&gt;https://doi.org/10.1016/j.chb.2012.04.016&lt;/electronic-resource-num&gt;&lt;/record&gt;&lt;/Cite&gt;&lt;/EndNote&gt;</w:instrText>
      </w:r>
      <w:r w:rsidR="00955D77">
        <w:rPr>
          <w:rFonts w:asciiTheme="majorBidi" w:hAnsiTheme="majorBidi" w:cstheme="majorBidi"/>
          <w:sz w:val="24"/>
          <w:lang w:bidi="fa-IR"/>
        </w:rPr>
        <w:fldChar w:fldCharType="separate"/>
      </w:r>
      <w:r w:rsidR="00491E86" w:rsidRPr="000A395B">
        <w:rPr>
          <w:rFonts w:asciiTheme="majorBidi" w:hAnsiTheme="majorBidi" w:cstheme="majorBidi"/>
          <w:sz w:val="24"/>
          <w:lang w:bidi="fa-IR"/>
        </w:rPr>
        <w:fldChar w:fldCharType="end"/>
      </w:r>
      <w:r w:rsidR="003D1072" w:rsidRPr="000A395B">
        <w:rPr>
          <w:rFonts w:asciiTheme="majorBidi" w:hAnsiTheme="majorBidi" w:cstheme="majorBidi"/>
          <w:sz w:val="24"/>
          <w:lang w:bidi="fa-IR"/>
        </w:rPr>
        <w:t xml:space="preserve"> et al.</w:t>
      </w:r>
      <w:r w:rsidR="003D1072" w:rsidRPr="000A395B">
        <w:rPr>
          <w:rFonts w:asciiTheme="majorBidi" w:hAnsiTheme="majorBidi" w:cstheme="majorBidi"/>
          <w:color w:val="000000"/>
          <w:sz w:val="24"/>
        </w:rPr>
        <w:t xml:space="preserve">, </w:t>
      </w:r>
      <w:r w:rsidR="003D1072" w:rsidRPr="000A395B">
        <w:rPr>
          <w:rFonts w:asciiTheme="majorBidi" w:hAnsiTheme="majorBidi" w:cstheme="majorBidi"/>
          <w:sz w:val="24"/>
        </w:rPr>
        <w:t>2012</w:t>
      </w:r>
      <w:r w:rsidRPr="000A395B">
        <w:rPr>
          <w:rFonts w:asciiTheme="majorBidi" w:hAnsiTheme="majorBidi" w:cstheme="majorBidi"/>
          <w:color w:val="000000"/>
          <w:sz w:val="24"/>
          <w:rtl/>
        </w:rPr>
        <w:t>).</w:t>
      </w:r>
    </w:p>
    <w:p w14:paraId="0E377897" w14:textId="77777777" w:rsidR="00912354" w:rsidRPr="00B94426" w:rsidRDefault="00912354" w:rsidP="00912354">
      <w:pPr>
        <w:bidi/>
        <w:spacing w:before="240" w:line="240" w:lineRule="auto"/>
        <w:ind w:firstLine="230"/>
        <w:contextualSpacing/>
        <w:jc w:val="both"/>
        <w:rPr>
          <w:rFonts w:asciiTheme="majorBidi" w:hAnsiTheme="majorBidi"/>
          <w:color w:val="000000"/>
          <w:sz w:val="24"/>
          <w:rtl/>
        </w:rPr>
      </w:pPr>
    </w:p>
    <w:p w14:paraId="208046FB" w14:textId="4D32E13B" w:rsidR="0004784F" w:rsidRPr="00525299" w:rsidRDefault="00E36C5E" w:rsidP="002A67C8">
      <w:pPr>
        <w:pStyle w:val="Heading1"/>
        <w:contextualSpacing/>
        <w:rPr>
          <w:rtl/>
          <w:lang w:bidi="fa-IR"/>
        </w:rPr>
      </w:pPr>
      <w:bookmarkStart w:id="101" w:name="_Toc79617321"/>
      <w:bookmarkStart w:id="102" w:name="_Toc79618467"/>
      <w:bookmarkStart w:id="103" w:name="_Toc94471253"/>
      <w:r>
        <w:rPr>
          <w:rFonts w:hint="cs"/>
          <w:rtl/>
          <w:lang w:bidi="fa-IR"/>
        </w:rPr>
        <w:t>4</w:t>
      </w:r>
      <w:r w:rsidR="0004784F" w:rsidRPr="00525299">
        <w:rPr>
          <w:rFonts w:hint="cs"/>
          <w:rtl/>
          <w:lang w:bidi="fa-IR"/>
        </w:rPr>
        <w:t>-</w:t>
      </w:r>
      <w:r w:rsidR="00CF2502">
        <w:rPr>
          <w:rFonts w:hint="cs"/>
          <w:rtl/>
          <w:lang w:bidi="fa-IR"/>
        </w:rPr>
        <w:t>3</w:t>
      </w:r>
      <w:r w:rsidR="00917029" w:rsidRPr="00525299">
        <w:rPr>
          <w:rFonts w:hint="cs"/>
          <w:rtl/>
          <w:lang w:bidi="fa-IR"/>
        </w:rPr>
        <w:t>-2-</w:t>
      </w:r>
      <w:bookmarkEnd w:id="101"/>
      <w:bookmarkEnd w:id="102"/>
      <w:r w:rsidR="00C8484D">
        <w:rPr>
          <w:rFonts w:hint="cs"/>
          <w:rtl/>
          <w:lang w:bidi="fa-IR"/>
        </w:rPr>
        <w:t xml:space="preserve"> نشانگرهای جامعه برند</w:t>
      </w:r>
      <w:bookmarkEnd w:id="103"/>
    </w:p>
    <w:p w14:paraId="025B4232" w14:textId="30B0B4C8" w:rsidR="00C8484D" w:rsidRPr="00C8484D" w:rsidRDefault="00C8484D" w:rsidP="002A67C8">
      <w:pPr>
        <w:bidi/>
        <w:spacing w:line="240" w:lineRule="auto"/>
        <w:ind w:firstLine="225"/>
        <w:contextualSpacing/>
        <w:jc w:val="both"/>
        <w:rPr>
          <w:color w:val="000000"/>
          <w:sz w:val="24"/>
          <w:rtl/>
        </w:rPr>
      </w:pPr>
      <w:r w:rsidRPr="00A72464">
        <w:rPr>
          <w:color w:val="000000"/>
          <w:sz w:val="24"/>
          <w:rtl/>
        </w:rPr>
        <w:t>مونیز و</w:t>
      </w:r>
      <w:r w:rsidRPr="00A72464">
        <w:rPr>
          <w:rFonts w:hint="cs"/>
          <w:color w:val="000000"/>
          <w:sz w:val="24"/>
          <w:rtl/>
        </w:rPr>
        <w:t xml:space="preserve"> </w:t>
      </w:r>
      <w:r w:rsidRPr="00A72464">
        <w:rPr>
          <w:sz w:val="24"/>
          <w:rtl/>
        </w:rPr>
        <w:t>اوگوین</w:t>
      </w:r>
      <w:r w:rsidR="006916DB" w:rsidRPr="00A72464">
        <w:rPr>
          <w:rStyle w:val="FootnoteReference"/>
          <w:sz w:val="24"/>
          <w:rtl/>
        </w:rPr>
        <w:footnoteReference w:id="26"/>
      </w:r>
      <w:r w:rsidRPr="00A72464">
        <w:rPr>
          <w:rFonts w:hint="cs"/>
          <w:sz w:val="24"/>
          <w:rtl/>
        </w:rPr>
        <w:t xml:space="preserve"> (2001)،</w:t>
      </w:r>
      <w:r w:rsidRPr="00A72464">
        <w:rPr>
          <w:sz w:val="24"/>
          <w:rtl/>
        </w:rPr>
        <w:t xml:space="preserve"> شواهدی </w:t>
      </w:r>
      <w:r w:rsidRPr="00A72464">
        <w:rPr>
          <w:color w:val="000000"/>
          <w:sz w:val="24"/>
          <w:rtl/>
        </w:rPr>
        <w:t>دال بر وجود جوامع برند در هر دو محیط واقعی و مجازی یافتند. مطالعه فرهنگ</w:t>
      </w:r>
      <w:r w:rsidRPr="00A72464">
        <w:rPr>
          <w:color w:val="000000"/>
          <w:sz w:val="24"/>
          <w:rtl/>
        </w:rPr>
        <w:softHyphen/>
        <w:t xml:space="preserve">شناسی </w:t>
      </w:r>
      <w:r w:rsidR="00676B37">
        <w:rPr>
          <w:color w:val="000000"/>
          <w:sz w:val="24"/>
          <w:rtl/>
        </w:rPr>
        <w:t>آن‌ها</w:t>
      </w:r>
      <w:r w:rsidRPr="00A72464">
        <w:rPr>
          <w:color w:val="000000"/>
          <w:sz w:val="24"/>
          <w:rtl/>
        </w:rPr>
        <w:t xml:space="preserve">، وجود سه نوع شاخص سنتی جوامع </w:t>
      </w:r>
      <w:r w:rsidRPr="00A72464">
        <w:rPr>
          <w:rFonts w:hint="cs"/>
          <w:color w:val="000000"/>
          <w:sz w:val="24"/>
          <w:rtl/>
        </w:rPr>
        <w:t>(</w:t>
      </w:r>
      <w:r w:rsidR="00397A9C" w:rsidRPr="00A72464">
        <w:rPr>
          <w:rFonts w:hint="cs"/>
          <w:color w:val="000000"/>
          <w:sz w:val="24"/>
          <w:rtl/>
        </w:rPr>
        <w:t>آداب</w:t>
      </w:r>
      <w:r w:rsidR="00397A9C" w:rsidRPr="00A72464">
        <w:rPr>
          <w:color w:val="000000"/>
          <w:sz w:val="24"/>
          <w:rtl/>
        </w:rPr>
        <w:t xml:space="preserve"> و </w:t>
      </w:r>
      <w:r w:rsidR="00397A9C" w:rsidRPr="00A72464">
        <w:rPr>
          <w:rFonts w:hint="cs"/>
          <w:color w:val="000000"/>
          <w:sz w:val="24"/>
          <w:rtl/>
        </w:rPr>
        <w:t>رسوم</w:t>
      </w:r>
      <w:r w:rsidR="00397A9C" w:rsidRPr="00A72464">
        <w:rPr>
          <w:color w:val="000000"/>
          <w:sz w:val="24"/>
          <w:rtl/>
        </w:rPr>
        <w:t xml:space="preserve"> </w:t>
      </w:r>
      <w:r w:rsidR="00397A9C" w:rsidRPr="00A72464">
        <w:rPr>
          <w:rFonts w:hint="cs"/>
          <w:color w:val="000000"/>
          <w:sz w:val="24"/>
          <w:rtl/>
        </w:rPr>
        <w:t xml:space="preserve">مشترک، </w:t>
      </w:r>
      <w:r w:rsidRPr="00A72464">
        <w:rPr>
          <w:color w:val="000000"/>
          <w:sz w:val="24"/>
          <w:rtl/>
        </w:rPr>
        <w:t xml:space="preserve">آگاهی </w:t>
      </w:r>
      <w:r w:rsidRPr="00A72464">
        <w:rPr>
          <w:rFonts w:hint="cs"/>
          <w:color w:val="000000"/>
          <w:sz w:val="24"/>
          <w:rtl/>
        </w:rPr>
        <w:t>مشترک</w:t>
      </w:r>
      <w:r w:rsidR="00397A9C" w:rsidRPr="00A72464">
        <w:rPr>
          <w:rFonts w:hint="cs"/>
          <w:color w:val="000000"/>
          <w:sz w:val="24"/>
          <w:rtl/>
        </w:rPr>
        <w:t xml:space="preserve"> </w:t>
      </w:r>
      <w:r w:rsidRPr="00A72464">
        <w:rPr>
          <w:rFonts w:hint="cs"/>
          <w:color w:val="000000"/>
          <w:sz w:val="24"/>
          <w:rtl/>
        </w:rPr>
        <w:t>و</w:t>
      </w:r>
      <w:r w:rsidR="000C1D09">
        <w:rPr>
          <w:color w:val="000000"/>
          <w:sz w:val="24"/>
          <w:rtl/>
        </w:rPr>
        <w:t xml:space="preserve"> </w:t>
      </w:r>
      <w:r w:rsidRPr="00A72464">
        <w:rPr>
          <w:rFonts w:hint="cs"/>
          <w:color w:val="000000"/>
          <w:sz w:val="24"/>
          <w:rtl/>
        </w:rPr>
        <w:t>مسئولیت اجتماعی/تعهدات نسبت به جامعه)</w:t>
      </w:r>
      <w:r w:rsidRPr="00A72464">
        <w:rPr>
          <w:color w:val="000000"/>
          <w:sz w:val="24"/>
          <w:rtl/>
        </w:rPr>
        <w:t xml:space="preserve"> را در</w:t>
      </w:r>
      <w:r w:rsidRPr="00A72464">
        <w:rPr>
          <w:rFonts w:hint="cs"/>
          <w:color w:val="000000"/>
          <w:sz w:val="24"/>
          <w:rtl/>
        </w:rPr>
        <w:t xml:space="preserve"> </w:t>
      </w:r>
      <w:r w:rsidRPr="00A72464">
        <w:rPr>
          <w:color w:val="000000"/>
          <w:sz w:val="24"/>
          <w:rtl/>
        </w:rPr>
        <w:t xml:space="preserve">جوامع برند مشخص </w:t>
      </w:r>
      <w:r w:rsidRPr="00A72464">
        <w:rPr>
          <w:sz w:val="24"/>
          <w:rtl/>
        </w:rPr>
        <w:t>ساخت</w:t>
      </w:r>
      <w:r w:rsidRPr="00A72464">
        <w:rPr>
          <w:rFonts w:hint="cs"/>
          <w:sz w:val="24"/>
          <w:rtl/>
        </w:rPr>
        <w:t xml:space="preserve"> (سعیدنیا و همکاران، 1395).</w:t>
      </w:r>
    </w:p>
    <w:p w14:paraId="020738D5" w14:textId="02C67B65" w:rsidR="00C8484D" w:rsidRPr="00A72464" w:rsidRDefault="00C8484D" w:rsidP="002A67C8">
      <w:pPr>
        <w:bidi/>
        <w:spacing w:line="240" w:lineRule="auto"/>
        <w:ind w:firstLine="225"/>
        <w:contextualSpacing/>
        <w:jc w:val="both"/>
        <w:rPr>
          <w:color w:val="000000"/>
          <w:sz w:val="24"/>
          <w:rtl/>
        </w:rPr>
      </w:pPr>
      <w:r w:rsidRPr="00C8484D">
        <w:rPr>
          <w:rFonts w:hint="cs"/>
          <w:color w:val="000000"/>
          <w:sz w:val="24"/>
          <w:rtl/>
        </w:rPr>
        <w:t xml:space="preserve">حبیبی و </w:t>
      </w:r>
      <w:r w:rsidRPr="00491E86">
        <w:rPr>
          <w:rFonts w:hint="cs"/>
          <w:sz w:val="24"/>
          <w:rtl/>
        </w:rPr>
        <w:t>همکاران (2016) در پژو</w:t>
      </w:r>
      <w:r w:rsidRPr="00C8484D">
        <w:rPr>
          <w:rFonts w:hint="cs"/>
          <w:color w:val="000000"/>
          <w:sz w:val="24"/>
          <w:rtl/>
        </w:rPr>
        <w:t xml:space="preserve">هش خود سه متغیر، </w:t>
      </w:r>
      <w:r w:rsidR="007B0E03" w:rsidRPr="00C8484D">
        <w:rPr>
          <w:rFonts w:hint="cs"/>
          <w:color w:val="000000"/>
          <w:sz w:val="24"/>
          <w:rtl/>
        </w:rPr>
        <w:t>آگاهی مشترک</w:t>
      </w:r>
      <w:r w:rsidR="007B0E03">
        <w:rPr>
          <w:rFonts w:hint="cs"/>
          <w:color w:val="000000"/>
          <w:sz w:val="24"/>
          <w:rtl/>
        </w:rPr>
        <w:t>،</w:t>
      </w:r>
      <w:r w:rsidR="007B0E03" w:rsidRPr="007B0E03">
        <w:rPr>
          <w:rFonts w:hint="cs"/>
          <w:color w:val="000000"/>
          <w:sz w:val="24"/>
          <w:rtl/>
        </w:rPr>
        <w:t xml:space="preserve"> </w:t>
      </w:r>
      <w:r w:rsidR="007B0E03" w:rsidRPr="00C8484D">
        <w:rPr>
          <w:rFonts w:hint="cs"/>
          <w:color w:val="000000"/>
          <w:sz w:val="24"/>
          <w:rtl/>
        </w:rPr>
        <w:t xml:space="preserve">آداب و رسوم مشترک و </w:t>
      </w:r>
      <w:r w:rsidRPr="00C8484D">
        <w:rPr>
          <w:rFonts w:hint="cs"/>
          <w:color w:val="000000"/>
          <w:sz w:val="24"/>
          <w:rtl/>
        </w:rPr>
        <w:t>مسئولیت اجتماعی</w:t>
      </w:r>
      <w:r w:rsidR="007B0E03">
        <w:rPr>
          <w:rFonts w:hint="cs"/>
          <w:color w:val="000000"/>
          <w:sz w:val="24"/>
          <w:rtl/>
        </w:rPr>
        <w:t xml:space="preserve"> </w:t>
      </w:r>
      <w:r w:rsidRPr="00C8484D">
        <w:rPr>
          <w:rFonts w:hint="cs"/>
          <w:color w:val="000000"/>
          <w:sz w:val="24"/>
          <w:rtl/>
        </w:rPr>
        <w:t xml:space="preserve">را </w:t>
      </w:r>
      <w:r w:rsidR="00781456">
        <w:rPr>
          <w:rFonts w:hint="cs"/>
          <w:color w:val="000000"/>
          <w:sz w:val="24"/>
          <w:rtl/>
        </w:rPr>
        <w:t>به‌عنوان</w:t>
      </w:r>
      <w:r w:rsidR="000C1D09">
        <w:rPr>
          <w:color w:val="000000"/>
          <w:sz w:val="24"/>
          <w:rtl/>
        </w:rPr>
        <w:t xml:space="preserve"> </w:t>
      </w:r>
      <w:r w:rsidRPr="00C8484D">
        <w:rPr>
          <w:rFonts w:hint="cs"/>
          <w:color w:val="000000"/>
          <w:sz w:val="24"/>
          <w:rtl/>
        </w:rPr>
        <w:t>متغیرهای جامعه برند به</w:t>
      </w:r>
      <w:r w:rsidR="007B0E03">
        <w:rPr>
          <w:color w:val="000000"/>
          <w:sz w:val="24"/>
          <w:rtl/>
        </w:rPr>
        <w:softHyphen/>
      </w:r>
      <w:r w:rsidR="007B0E03">
        <w:rPr>
          <w:rFonts w:hint="cs"/>
          <w:color w:val="000000"/>
          <w:sz w:val="24"/>
          <w:rtl/>
        </w:rPr>
        <w:t xml:space="preserve"> </w:t>
      </w:r>
      <w:r w:rsidRPr="00C8484D">
        <w:rPr>
          <w:rFonts w:hint="cs"/>
          <w:color w:val="000000"/>
          <w:sz w:val="24"/>
          <w:rtl/>
        </w:rPr>
        <w:t xml:space="preserve">کار بردند (سیفی </w:t>
      </w:r>
      <w:r w:rsidRPr="0069102D">
        <w:rPr>
          <w:rFonts w:hint="cs"/>
          <w:sz w:val="24"/>
          <w:rtl/>
        </w:rPr>
        <w:t xml:space="preserve">سلمی و همکاران، </w:t>
      </w:r>
      <w:r w:rsidRPr="00A72464">
        <w:rPr>
          <w:rFonts w:hint="cs"/>
          <w:sz w:val="24"/>
          <w:rtl/>
        </w:rPr>
        <w:t>1398).</w:t>
      </w:r>
    </w:p>
    <w:p w14:paraId="6A1BED7D" w14:textId="7F679D8C" w:rsidR="00C8484D" w:rsidRPr="00CB68C6" w:rsidRDefault="00C8484D" w:rsidP="002A67C8">
      <w:pPr>
        <w:bidi/>
        <w:spacing w:line="240" w:lineRule="auto"/>
        <w:ind w:firstLine="225"/>
        <w:contextualSpacing/>
        <w:jc w:val="both"/>
        <w:rPr>
          <w:sz w:val="24"/>
        </w:rPr>
      </w:pPr>
      <w:r w:rsidRPr="00A72464">
        <w:rPr>
          <w:b/>
          <w:bCs/>
          <w:rtl/>
        </w:rPr>
        <w:t>آگاه</w:t>
      </w:r>
      <w:r w:rsidRPr="00A72464">
        <w:rPr>
          <w:rFonts w:hint="cs"/>
          <w:b/>
          <w:bCs/>
          <w:rtl/>
        </w:rPr>
        <w:t>ی</w:t>
      </w:r>
      <w:r w:rsidRPr="00A72464">
        <w:rPr>
          <w:b/>
          <w:bCs/>
          <w:rtl/>
        </w:rPr>
        <w:t xml:space="preserve"> مشترک</w:t>
      </w:r>
      <w:r w:rsidRPr="00A72464">
        <w:rPr>
          <w:b/>
          <w:bCs/>
          <w:color w:val="000000"/>
          <w:sz w:val="24"/>
          <w:rtl/>
        </w:rPr>
        <w:t>،</w:t>
      </w:r>
      <w:r w:rsidR="007B0E03" w:rsidRPr="00A72464">
        <w:rPr>
          <w:rFonts w:hint="cs"/>
          <w:b/>
          <w:bCs/>
          <w:color w:val="000000"/>
          <w:sz w:val="24"/>
          <w:rtl/>
        </w:rPr>
        <w:t xml:space="preserve"> </w:t>
      </w:r>
      <w:r w:rsidR="007B0E03" w:rsidRPr="00A72464">
        <w:rPr>
          <w:rFonts w:hint="cs"/>
          <w:color w:val="000000"/>
          <w:sz w:val="24"/>
          <w:rtl/>
        </w:rPr>
        <w:t>به</w:t>
      </w:r>
      <w:r w:rsidRPr="00A72464">
        <w:rPr>
          <w:b/>
          <w:bCs/>
          <w:color w:val="000000"/>
          <w:sz w:val="24"/>
          <w:rtl/>
        </w:rPr>
        <w:t xml:space="preserve"> </w:t>
      </w:r>
      <w:r w:rsidRPr="00A72464">
        <w:rPr>
          <w:color w:val="000000"/>
          <w:sz w:val="24"/>
          <w:rtl/>
        </w:rPr>
        <w:t>ارتباط محسوس</w:t>
      </w:r>
      <w:r w:rsidRPr="00A72464">
        <w:rPr>
          <w:rFonts w:hint="cs"/>
          <w:color w:val="000000"/>
          <w:sz w:val="24"/>
          <w:rtl/>
        </w:rPr>
        <w:t>ی</w:t>
      </w:r>
      <w:r w:rsidRPr="00A72464">
        <w:rPr>
          <w:color w:val="000000"/>
          <w:sz w:val="24"/>
          <w:rtl/>
        </w:rPr>
        <w:t xml:space="preserve"> است که در </w:t>
      </w:r>
      <w:r w:rsidR="007B0E03" w:rsidRPr="00A72464">
        <w:rPr>
          <w:rFonts w:hint="cs"/>
          <w:color w:val="000000"/>
          <w:sz w:val="24"/>
          <w:rtl/>
        </w:rPr>
        <w:t>میان</w:t>
      </w:r>
      <w:r w:rsidRPr="00A72464">
        <w:rPr>
          <w:color w:val="000000"/>
          <w:sz w:val="24"/>
          <w:rtl/>
        </w:rPr>
        <w:t xml:space="preserve"> اعضا</w:t>
      </w:r>
      <w:r w:rsidRPr="00A72464">
        <w:rPr>
          <w:rFonts w:hint="cs"/>
          <w:color w:val="000000"/>
          <w:sz w:val="24"/>
          <w:rtl/>
        </w:rPr>
        <w:t>ی</w:t>
      </w:r>
      <w:r w:rsidRPr="00A72464">
        <w:rPr>
          <w:color w:val="000000"/>
          <w:sz w:val="24"/>
          <w:rtl/>
        </w:rPr>
        <w:t xml:space="preserve"> </w:t>
      </w:r>
      <w:r w:rsidRPr="00A72464">
        <w:rPr>
          <w:rFonts w:hint="cs"/>
          <w:color w:val="000000"/>
          <w:sz w:val="24"/>
          <w:rtl/>
        </w:rPr>
        <w:t>ی</w:t>
      </w:r>
      <w:r w:rsidRPr="00A72464">
        <w:rPr>
          <w:rFonts w:hint="eastAsia"/>
          <w:color w:val="000000"/>
          <w:sz w:val="24"/>
          <w:rtl/>
        </w:rPr>
        <w:t>ک</w:t>
      </w:r>
      <w:r w:rsidRPr="00A72464">
        <w:rPr>
          <w:color w:val="000000"/>
          <w:sz w:val="24"/>
          <w:rtl/>
        </w:rPr>
        <w:t xml:space="preserve"> </w:t>
      </w:r>
      <w:r w:rsidRPr="00A72464">
        <w:rPr>
          <w:rFonts w:hint="cs"/>
          <w:color w:val="000000"/>
          <w:sz w:val="24"/>
          <w:rtl/>
        </w:rPr>
        <w:t>جامعه برند</w:t>
      </w:r>
      <w:r w:rsidRPr="00A72464">
        <w:rPr>
          <w:color w:val="000000"/>
          <w:sz w:val="24"/>
          <w:rtl/>
        </w:rPr>
        <w:t xml:space="preserve"> وجود دارد</w:t>
      </w:r>
      <w:r w:rsidR="007B0E03" w:rsidRPr="00A72464">
        <w:rPr>
          <w:rFonts w:hint="cs"/>
          <w:color w:val="000000"/>
          <w:sz w:val="24"/>
          <w:rtl/>
        </w:rPr>
        <w:t>، گفته می</w:t>
      </w:r>
      <w:r w:rsidR="007B0E03" w:rsidRPr="00A72464">
        <w:rPr>
          <w:color w:val="000000"/>
          <w:sz w:val="24"/>
          <w:rtl/>
        </w:rPr>
        <w:softHyphen/>
      </w:r>
      <w:r w:rsidR="007B0E03" w:rsidRPr="00A72464">
        <w:rPr>
          <w:rFonts w:hint="cs"/>
          <w:color w:val="000000"/>
          <w:sz w:val="24"/>
          <w:rtl/>
        </w:rPr>
        <w:t>شود</w:t>
      </w:r>
      <w:r w:rsidRPr="00A72464">
        <w:rPr>
          <w:color w:val="000000"/>
          <w:sz w:val="24"/>
          <w:rtl/>
        </w:rPr>
        <w:t>. ا</w:t>
      </w:r>
      <w:r w:rsidRPr="00A72464">
        <w:rPr>
          <w:rFonts w:hint="cs"/>
          <w:color w:val="000000"/>
          <w:sz w:val="24"/>
          <w:rtl/>
        </w:rPr>
        <w:t>ی</w:t>
      </w:r>
      <w:r w:rsidRPr="00A72464">
        <w:rPr>
          <w:rFonts w:hint="eastAsia"/>
          <w:color w:val="000000"/>
          <w:sz w:val="24"/>
          <w:rtl/>
        </w:rPr>
        <w:t>ن</w:t>
      </w:r>
      <w:r w:rsidRPr="00A72464">
        <w:rPr>
          <w:color w:val="000000"/>
          <w:sz w:val="24"/>
          <w:rtl/>
        </w:rPr>
        <w:t xml:space="preserve"> نشان</w:t>
      </w:r>
      <w:r w:rsidR="007B0E03" w:rsidRPr="00A72464">
        <w:rPr>
          <w:color w:val="000000"/>
          <w:sz w:val="24"/>
          <w:rtl/>
        </w:rPr>
        <w:softHyphen/>
      </w:r>
      <w:r w:rsidRPr="00A72464">
        <w:rPr>
          <w:color w:val="000000"/>
          <w:sz w:val="24"/>
          <w:rtl/>
        </w:rPr>
        <w:t xml:space="preserve">دهنده </w:t>
      </w:r>
      <w:r w:rsidRPr="00A72464">
        <w:rPr>
          <w:rFonts w:hint="cs"/>
          <w:color w:val="000000"/>
          <w:sz w:val="24"/>
          <w:rtl/>
        </w:rPr>
        <w:t>ی</w:t>
      </w:r>
      <w:r w:rsidRPr="00A72464">
        <w:rPr>
          <w:rFonts w:hint="eastAsia"/>
          <w:color w:val="000000"/>
          <w:sz w:val="24"/>
          <w:rtl/>
        </w:rPr>
        <w:t>ک</w:t>
      </w:r>
      <w:r w:rsidRPr="00A72464">
        <w:rPr>
          <w:color w:val="000000"/>
          <w:sz w:val="24"/>
          <w:rtl/>
        </w:rPr>
        <w:t xml:space="preserve"> توافق جمع</w:t>
      </w:r>
      <w:r w:rsidRPr="00A72464">
        <w:rPr>
          <w:rFonts w:hint="cs"/>
          <w:color w:val="000000"/>
          <w:sz w:val="24"/>
          <w:rtl/>
        </w:rPr>
        <w:t>ی</w:t>
      </w:r>
      <w:r w:rsidRPr="00A72464">
        <w:rPr>
          <w:color w:val="000000"/>
          <w:sz w:val="24"/>
          <w:rtl/>
        </w:rPr>
        <w:t xml:space="preserve"> است که جامعه چ</w:t>
      </w:r>
      <w:r w:rsidRPr="00A72464">
        <w:rPr>
          <w:rFonts w:hint="cs"/>
          <w:color w:val="000000"/>
          <w:sz w:val="24"/>
          <w:rtl/>
        </w:rPr>
        <w:t>ی</w:t>
      </w:r>
      <w:r w:rsidRPr="00A72464">
        <w:rPr>
          <w:rFonts w:hint="eastAsia"/>
          <w:color w:val="000000"/>
          <w:sz w:val="24"/>
          <w:rtl/>
        </w:rPr>
        <w:t>ست</w:t>
      </w:r>
      <w:r w:rsidRPr="00A72464">
        <w:rPr>
          <w:color w:val="000000"/>
          <w:sz w:val="24"/>
          <w:rtl/>
        </w:rPr>
        <w:t xml:space="preserve"> و تفاوت اعضا</w:t>
      </w:r>
      <w:r w:rsidRPr="00A72464">
        <w:rPr>
          <w:rFonts w:hint="cs"/>
          <w:color w:val="000000"/>
          <w:sz w:val="24"/>
          <w:rtl/>
        </w:rPr>
        <w:t>ی</w:t>
      </w:r>
      <w:r w:rsidRPr="00A72464">
        <w:rPr>
          <w:color w:val="000000"/>
          <w:sz w:val="24"/>
          <w:rtl/>
        </w:rPr>
        <w:t xml:space="preserve"> آن با افراد خارج</w:t>
      </w:r>
      <w:r w:rsidRPr="00A72464">
        <w:rPr>
          <w:rFonts w:hint="cs"/>
          <w:color w:val="000000"/>
          <w:sz w:val="24"/>
          <w:rtl/>
        </w:rPr>
        <w:t>ی چگونه است</w:t>
      </w:r>
      <w:r w:rsidRPr="00A72464">
        <w:rPr>
          <w:color w:val="000000"/>
          <w:sz w:val="24"/>
          <w:rtl/>
        </w:rPr>
        <w:t xml:space="preserve"> </w:t>
      </w:r>
      <w:r w:rsidRPr="00A72464">
        <w:rPr>
          <w:rFonts w:asciiTheme="majorBidi" w:hAnsiTheme="majorBidi" w:cstheme="majorBidi"/>
          <w:color w:val="000000"/>
          <w:sz w:val="24"/>
          <w:rtl/>
        </w:rPr>
        <w:t>(</w:t>
      </w:r>
      <w:proofErr w:type="spellStart"/>
      <w:r w:rsidR="007416C3" w:rsidRPr="00A72464">
        <w:rPr>
          <w:rFonts w:asciiTheme="majorBidi" w:hAnsiTheme="majorBidi" w:cstheme="majorBidi"/>
          <w:sz w:val="24"/>
          <w:lang w:bidi="fa-IR"/>
        </w:rPr>
        <w:t>Gusfield</w:t>
      </w:r>
      <w:proofErr w:type="spellEnd"/>
      <w:r w:rsidR="007416C3" w:rsidRPr="00A72464">
        <w:rPr>
          <w:rFonts w:asciiTheme="majorBidi" w:hAnsiTheme="majorBidi" w:cstheme="majorBidi"/>
          <w:sz w:val="24"/>
        </w:rPr>
        <w:t>, 1978</w:t>
      </w:r>
      <w:r w:rsidRPr="00A72464">
        <w:rPr>
          <w:rFonts w:asciiTheme="majorBidi" w:hAnsiTheme="majorBidi" w:cstheme="majorBidi"/>
          <w:sz w:val="24"/>
          <w:rtl/>
        </w:rPr>
        <w:t>).</w:t>
      </w:r>
      <w:r w:rsidRPr="00A72464">
        <w:rPr>
          <w:rFonts w:hint="cs"/>
          <w:sz w:val="24"/>
          <w:rtl/>
        </w:rPr>
        <w:t xml:space="preserve"> </w:t>
      </w:r>
      <w:r w:rsidRPr="00A72464">
        <w:rPr>
          <w:sz w:val="24"/>
          <w:rtl/>
        </w:rPr>
        <w:t xml:space="preserve">براي </w:t>
      </w:r>
      <w:r w:rsidRPr="00A72464">
        <w:rPr>
          <w:color w:val="000000"/>
          <w:sz w:val="24"/>
          <w:rtl/>
        </w:rPr>
        <w:t>گاسف</w:t>
      </w:r>
      <w:r w:rsidRPr="00A72464">
        <w:rPr>
          <w:rFonts w:hint="cs"/>
          <w:color w:val="000000"/>
          <w:sz w:val="24"/>
          <w:rtl/>
        </w:rPr>
        <w:t>ی</w:t>
      </w:r>
      <w:r w:rsidRPr="00A72464">
        <w:rPr>
          <w:rFonts w:hint="eastAsia"/>
          <w:color w:val="000000"/>
          <w:sz w:val="24"/>
          <w:rtl/>
        </w:rPr>
        <w:t>لد</w:t>
      </w:r>
      <w:r w:rsidRPr="00A72464">
        <w:rPr>
          <w:rFonts w:hint="cs"/>
          <w:color w:val="000000"/>
          <w:sz w:val="24"/>
          <w:rtl/>
        </w:rPr>
        <w:t>، ی</w:t>
      </w:r>
      <w:r w:rsidRPr="00A72464">
        <w:rPr>
          <w:rFonts w:hint="eastAsia"/>
          <w:color w:val="000000"/>
          <w:sz w:val="24"/>
          <w:rtl/>
        </w:rPr>
        <w:t>ک</w:t>
      </w:r>
      <w:r w:rsidRPr="00A72464">
        <w:rPr>
          <w:color w:val="000000"/>
          <w:sz w:val="24"/>
          <w:rtl/>
        </w:rPr>
        <w:t xml:space="preserve"> عنصر مهم</w:t>
      </w:r>
      <w:r w:rsidR="00870D6D" w:rsidRPr="00A72464">
        <w:rPr>
          <w:rFonts w:hint="cs"/>
          <w:color w:val="000000"/>
          <w:sz w:val="24"/>
          <w:rtl/>
        </w:rPr>
        <w:t xml:space="preserve"> و اساسی</w:t>
      </w:r>
      <w:r w:rsidRPr="00A72464">
        <w:rPr>
          <w:color w:val="000000"/>
          <w:sz w:val="24"/>
          <w:rtl/>
        </w:rPr>
        <w:t xml:space="preserve"> در </w:t>
      </w:r>
      <w:r w:rsidRPr="00A72464">
        <w:rPr>
          <w:rFonts w:hint="cs"/>
          <w:color w:val="000000"/>
          <w:sz w:val="24"/>
          <w:rtl/>
        </w:rPr>
        <w:t>ی</w:t>
      </w:r>
      <w:r w:rsidRPr="00A72464">
        <w:rPr>
          <w:rFonts w:hint="eastAsia"/>
          <w:color w:val="000000"/>
          <w:sz w:val="24"/>
          <w:rtl/>
        </w:rPr>
        <w:t>ک</w:t>
      </w:r>
      <w:r w:rsidRPr="00A72464">
        <w:rPr>
          <w:color w:val="000000"/>
          <w:sz w:val="24"/>
          <w:rtl/>
        </w:rPr>
        <w:t xml:space="preserve"> جامعه</w:t>
      </w:r>
      <w:r w:rsidRPr="00A72464">
        <w:rPr>
          <w:rFonts w:hint="cs"/>
          <w:color w:val="000000"/>
          <w:sz w:val="24"/>
          <w:rtl/>
        </w:rPr>
        <w:t xml:space="preserve"> «</w:t>
      </w:r>
      <w:r w:rsidRPr="00A72464">
        <w:rPr>
          <w:color w:val="000000"/>
          <w:sz w:val="24"/>
          <w:rtl/>
        </w:rPr>
        <w:t>آگاه</w:t>
      </w:r>
      <w:r w:rsidRPr="00A72464">
        <w:rPr>
          <w:rFonts w:hint="cs"/>
          <w:color w:val="000000"/>
          <w:sz w:val="24"/>
          <w:rtl/>
        </w:rPr>
        <w:t>ی</w:t>
      </w:r>
      <w:r w:rsidRPr="00A72464">
        <w:rPr>
          <w:color w:val="000000"/>
          <w:sz w:val="24"/>
          <w:rtl/>
        </w:rPr>
        <w:t xml:space="preserve"> مشترك</w:t>
      </w:r>
      <w:r w:rsidRPr="00A72464">
        <w:rPr>
          <w:rFonts w:hint="cs"/>
          <w:color w:val="000000"/>
          <w:sz w:val="24"/>
          <w:rtl/>
        </w:rPr>
        <w:t>»</w:t>
      </w:r>
      <w:r w:rsidRPr="00A72464">
        <w:rPr>
          <w:color w:val="000000"/>
          <w:sz w:val="24"/>
          <w:rtl/>
        </w:rPr>
        <w:t xml:space="preserve"> </w:t>
      </w:r>
      <w:r w:rsidR="00A72464" w:rsidRPr="00A72464">
        <w:rPr>
          <w:rFonts w:hint="cs"/>
          <w:color w:val="000000"/>
          <w:sz w:val="24"/>
          <w:rtl/>
        </w:rPr>
        <w:t>است</w:t>
      </w:r>
      <w:r w:rsidRPr="00A72464">
        <w:rPr>
          <w:color w:val="000000"/>
          <w:sz w:val="24"/>
          <w:rtl/>
        </w:rPr>
        <w:t xml:space="preserve"> </w:t>
      </w:r>
      <w:r w:rsidRPr="00A72464">
        <w:rPr>
          <w:rFonts w:hint="cs"/>
          <w:color w:val="000000"/>
          <w:sz w:val="24"/>
          <w:rtl/>
        </w:rPr>
        <w:t xml:space="preserve">که </w:t>
      </w:r>
      <w:r w:rsidRPr="00A72464">
        <w:rPr>
          <w:rFonts w:hint="eastAsia"/>
          <w:color w:val="000000"/>
          <w:sz w:val="24"/>
          <w:rtl/>
        </w:rPr>
        <w:t>ارتباط</w:t>
      </w:r>
      <w:r w:rsidRPr="00A72464">
        <w:rPr>
          <w:color w:val="000000"/>
          <w:sz w:val="24"/>
          <w:rtl/>
        </w:rPr>
        <w:t xml:space="preserve"> ذهن</w:t>
      </w:r>
      <w:r w:rsidRPr="00A72464">
        <w:rPr>
          <w:rFonts w:hint="cs"/>
          <w:color w:val="000000"/>
          <w:sz w:val="24"/>
          <w:rtl/>
        </w:rPr>
        <w:t>ی</w:t>
      </w:r>
      <w:r w:rsidRPr="00A72464">
        <w:rPr>
          <w:color w:val="000000"/>
          <w:sz w:val="24"/>
          <w:rtl/>
        </w:rPr>
        <w:t xml:space="preserve"> مشترک</w:t>
      </w:r>
      <w:r w:rsidRPr="00A72464">
        <w:rPr>
          <w:rFonts w:hint="cs"/>
          <w:color w:val="000000"/>
          <w:sz w:val="24"/>
          <w:rtl/>
        </w:rPr>
        <w:t>ی</w:t>
      </w:r>
      <w:r w:rsidRPr="00A72464">
        <w:rPr>
          <w:color w:val="000000"/>
          <w:sz w:val="24"/>
          <w:rtl/>
        </w:rPr>
        <w:t xml:space="preserve"> </w:t>
      </w:r>
      <w:r w:rsidR="00A72464" w:rsidRPr="00A72464">
        <w:rPr>
          <w:rFonts w:hint="cs"/>
          <w:color w:val="000000"/>
          <w:sz w:val="24"/>
          <w:rtl/>
        </w:rPr>
        <w:t>می</w:t>
      </w:r>
      <w:r w:rsidR="00A72464" w:rsidRPr="00A72464">
        <w:rPr>
          <w:color w:val="000000"/>
          <w:sz w:val="24"/>
          <w:rtl/>
        </w:rPr>
        <w:softHyphen/>
      </w:r>
      <w:r w:rsidR="00A72464" w:rsidRPr="00A72464">
        <w:rPr>
          <w:rFonts w:hint="cs"/>
          <w:color w:val="000000"/>
          <w:sz w:val="24"/>
          <w:rtl/>
        </w:rPr>
        <w:t>باشد</w:t>
      </w:r>
      <w:r w:rsidRPr="00A72464">
        <w:rPr>
          <w:color w:val="000000"/>
          <w:sz w:val="24"/>
          <w:rtl/>
        </w:rPr>
        <w:t xml:space="preserve"> که در </w:t>
      </w:r>
      <w:r w:rsidR="00A72464" w:rsidRPr="00A72464">
        <w:rPr>
          <w:rFonts w:hint="cs"/>
          <w:color w:val="000000"/>
          <w:sz w:val="24"/>
          <w:rtl/>
        </w:rPr>
        <w:t>میان</w:t>
      </w:r>
      <w:r w:rsidRPr="00A72464">
        <w:rPr>
          <w:color w:val="000000"/>
          <w:sz w:val="24"/>
          <w:rtl/>
        </w:rPr>
        <w:t xml:space="preserve"> اعضاي جامعه احساس </w:t>
      </w:r>
      <w:r w:rsidR="00A72464" w:rsidRPr="00A72464">
        <w:rPr>
          <w:rFonts w:hint="cs"/>
          <w:color w:val="000000"/>
          <w:sz w:val="24"/>
          <w:rtl/>
        </w:rPr>
        <w:t>می</w:t>
      </w:r>
      <w:r w:rsidR="00A72464" w:rsidRPr="00A72464">
        <w:rPr>
          <w:color w:val="000000"/>
          <w:sz w:val="24"/>
          <w:rtl/>
        </w:rPr>
        <w:softHyphen/>
      </w:r>
      <w:r w:rsidR="00A72464" w:rsidRPr="00A72464">
        <w:rPr>
          <w:rFonts w:hint="cs"/>
          <w:color w:val="000000"/>
          <w:sz w:val="24"/>
          <w:rtl/>
        </w:rPr>
        <w:t>گردد</w:t>
      </w:r>
      <w:r w:rsidRPr="00A72464">
        <w:rPr>
          <w:color w:val="000000"/>
          <w:sz w:val="24"/>
          <w:rtl/>
        </w:rPr>
        <w:t>. ا</w:t>
      </w:r>
      <w:r w:rsidRPr="00A72464">
        <w:rPr>
          <w:rFonts w:hint="cs"/>
          <w:color w:val="000000"/>
          <w:sz w:val="24"/>
          <w:rtl/>
        </w:rPr>
        <w:t>ی</w:t>
      </w:r>
      <w:r w:rsidRPr="00A72464">
        <w:rPr>
          <w:rFonts w:hint="eastAsia"/>
          <w:color w:val="000000"/>
          <w:sz w:val="24"/>
          <w:rtl/>
        </w:rPr>
        <w:t>ن</w:t>
      </w:r>
      <w:r w:rsidRPr="00A72464">
        <w:rPr>
          <w:color w:val="000000"/>
          <w:sz w:val="24"/>
          <w:rtl/>
        </w:rPr>
        <w:t xml:space="preserve"> </w:t>
      </w:r>
      <w:r w:rsidRPr="00A72464">
        <w:rPr>
          <w:rFonts w:hint="cs"/>
          <w:color w:val="000000"/>
          <w:sz w:val="24"/>
          <w:rtl/>
        </w:rPr>
        <w:t>ی</w:t>
      </w:r>
      <w:r w:rsidRPr="00A72464">
        <w:rPr>
          <w:rFonts w:hint="eastAsia"/>
          <w:color w:val="000000"/>
          <w:sz w:val="24"/>
          <w:rtl/>
        </w:rPr>
        <w:t>ک</w:t>
      </w:r>
      <w:r w:rsidRPr="00A72464">
        <w:rPr>
          <w:color w:val="000000"/>
          <w:sz w:val="24"/>
          <w:rtl/>
        </w:rPr>
        <w:t xml:space="preserve"> </w:t>
      </w:r>
      <w:r w:rsidR="00A72464" w:rsidRPr="00A72464">
        <w:rPr>
          <w:rFonts w:hint="cs"/>
          <w:color w:val="000000"/>
          <w:sz w:val="24"/>
          <w:rtl/>
        </w:rPr>
        <w:t>روش</w:t>
      </w:r>
      <w:r w:rsidRPr="00A72464">
        <w:rPr>
          <w:color w:val="000000"/>
          <w:sz w:val="24"/>
          <w:rtl/>
        </w:rPr>
        <w:t xml:space="preserve"> تفکر است که مهم</w:t>
      </w:r>
      <w:r w:rsidR="00870D6D" w:rsidRPr="00A72464">
        <w:rPr>
          <w:color w:val="000000"/>
          <w:sz w:val="24"/>
          <w:rtl/>
        </w:rPr>
        <w:softHyphen/>
      </w:r>
      <w:r w:rsidRPr="00A72464">
        <w:rPr>
          <w:color w:val="000000"/>
          <w:sz w:val="24"/>
          <w:rtl/>
        </w:rPr>
        <w:t xml:space="preserve">تر از </w:t>
      </w:r>
      <w:r w:rsidR="00A72464" w:rsidRPr="00A72464">
        <w:rPr>
          <w:rFonts w:hint="eastAsia"/>
          <w:color w:val="000000"/>
          <w:sz w:val="24"/>
          <w:rtl/>
        </w:rPr>
        <w:t>ادراکات</w:t>
      </w:r>
      <w:r w:rsidR="00A72464" w:rsidRPr="00A72464">
        <w:rPr>
          <w:color w:val="000000"/>
          <w:sz w:val="24"/>
          <w:rtl/>
        </w:rPr>
        <w:t xml:space="preserve"> </w:t>
      </w:r>
      <w:r w:rsidR="00A72464" w:rsidRPr="00A72464">
        <w:rPr>
          <w:rFonts w:hint="cs"/>
          <w:color w:val="000000"/>
          <w:sz w:val="24"/>
          <w:rtl/>
        </w:rPr>
        <w:t xml:space="preserve">یا </w:t>
      </w:r>
      <w:r w:rsidR="00870D6D" w:rsidRPr="00A72464">
        <w:rPr>
          <w:rFonts w:hint="cs"/>
          <w:color w:val="000000"/>
          <w:sz w:val="24"/>
          <w:rtl/>
        </w:rPr>
        <w:t>دیدگاه</w:t>
      </w:r>
      <w:r w:rsidR="00870D6D" w:rsidRPr="00A72464">
        <w:rPr>
          <w:color w:val="000000"/>
          <w:sz w:val="24"/>
          <w:rtl/>
        </w:rPr>
        <w:softHyphen/>
      </w:r>
      <w:r w:rsidRPr="00A72464">
        <w:rPr>
          <w:color w:val="000000"/>
          <w:sz w:val="24"/>
          <w:rtl/>
        </w:rPr>
        <w:t>ها مشترك م</w:t>
      </w:r>
      <w:r w:rsidRPr="00A72464">
        <w:rPr>
          <w:rFonts w:hint="cs"/>
          <w:color w:val="000000"/>
          <w:sz w:val="24"/>
          <w:rtl/>
        </w:rPr>
        <w:t>ی</w:t>
      </w:r>
      <w:r w:rsidR="00870D6D" w:rsidRPr="00A72464">
        <w:rPr>
          <w:color w:val="000000"/>
          <w:sz w:val="24"/>
          <w:rtl/>
        </w:rPr>
        <w:softHyphen/>
      </w:r>
      <w:r w:rsidRPr="00A72464">
        <w:rPr>
          <w:color w:val="000000"/>
          <w:sz w:val="24"/>
          <w:rtl/>
        </w:rPr>
        <w:t xml:space="preserve">باشد و </w:t>
      </w:r>
      <w:r w:rsidRPr="00A72464">
        <w:rPr>
          <w:rFonts w:hint="cs"/>
          <w:color w:val="000000"/>
          <w:sz w:val="24"/>
          <w:rtl/>
        </w:rPr>
        <w:t>ی</w:t>
      </w:r>
      <w:r w:rsidRPr="00A72464">
        <w:rPr>
          <w:rFonts w:hint="eastAsia"/>
          <w:color w:val="000000"/>
          <w:sz w:val="24"/>
          <w:rtl/>
        </w:rPr>
        <w:t>ک</w:t>
      </w:r>
      <w:r w:rsidRPr="00A72464">
        <w:rPr>
          <w:color w:val="000000"/>
          <w:sz w:val="24"/>
          <w:rtl/>
        </w:rPr>
        <w:t xml:space="preserve"> حس جمع</w:t>
      </w:r>
      <w:r w:rsidRPr="00A72464">
        <w:rPr>
          <w:rFonts w:hint="cs"/>
          <w:color w:val="000000"/>
          <w:sz w:val="24"/>
          <w:rtl/>
        </w:rPr>
        <w:t>ی</w:t>
      </w:r>
      <w:r w:rsidRPr="00A72464">
        <w:rPr>
          <w:color w:val="000000"/>
          <w:sz w:val="24"/>
          <w:rtl/>
        </w:rPr>
        <w:t xml:space="preserve"> از تفاوت </w:t>
      </w:r>
      <w:r w:rsidR="00870D6D" w:rsidRPr="00A72464">
        <w:rPr>
          <w:rFonts w:hint="cs"/>
          <w:color w:val="000000"/>
          <w:sz w:val="24"/>
          <w:rtl/>
        </w:rPr>
        <w:t>با</w:t>
      </w:r>
      <w:r w:rsidRPr="00A72464">
        <w:rPr>
          <w:color w:val="000000"/>
          <w:sz w:val="24"/>
          <w:rtl/>
        </w:rPr>
        <w:t xml:space="preserve"> د</w:t>
      </w:r>
      <w:r w:rsidRPr="00A72464">
        <w:rPr>
          <w:rFonts w:hint="cs"/>
          <w:color w:val="000000"/>
          <w:sz w:val="24"/>
          <w:rtl/>
        </w:rPr>
        <w:t>ی</w:t>
      </w:r>
      <w:r w:rsidRPr="00A72464">
        <w:rPr>
          <w:rFonts w:hint="eastAsia"/>
          <w:color w:val="000000"/>
          <w:sz w:val="24"/>
          <w:rtl/>
        </w:rPr>
        <w:t>گر</w:t>
      </w:r>
      <w:r w:rsidRPr="00A72464">
        <w:rPr>
          <w:color w:val="000000"/>
          <w:sz w:val="24"/>
          <w:rtl/>
        </w:rPr>
        <w:t xml:space="preserve"> اعضا</w:t>
      </w:r>
      <w:r w:rsidRPr="00A72464">
        <w:rPr>
          <w:rFonts w:hint="cs"/>
          <w:color w:val="000000"/>
          <w:sz w:val="24"/>
          <w:rtl/>
        </w:rPr>
        <w:t>یی</w:t>
      </w:r>
      <w:r w:rsidRPr="00A72464">
        <w:rPr>
          <w:color w:val="000000"/>
          <w:sz w:val="24"/>
          <w:rtl/>
        </w:rPr>
        <w:t xml:space="preserve"> که در جامعه نم</w:t>
      </w:r>
      <w:r w:rsidRPr="00A72464">
        <w:rPr>
          <w:rFonts w:hint="cs"/>
          <w:color w:val="000000"/>
          <w:sz w:val="24"/>
          <w:rtl/>
        </w:rPr>
        <w:t>ی</w:t>
      </w:r>
      <w:r w:rsidR="00870D6D" w:rsidRPr="00A72464">
        <w:rPr>
          <w:color w:val="000000"/>
          <w:sz w:val="24"/>
          <w:rtl/>
        </w:rPr>
        <w:softHyphen/>
      </w:r>
      <w:r w:rsidRPr="00A72464">
        <w:rPr>
          <w:color w:val="000000"/>
          <w:sz w:val="24"/>
          <w:rtl/>
        </w:rPr>
        <w:t>باشند را بازتاب م</w:t>
      </w:r>
      <w:r w:rsidR="00870D6D" w:rsidRPr="00A72464">
        <w:rPr>
          <w:rFonts w:hint="cs"/>
          <w:color w:val="000000"/>
          <w:sz w:val="24"/>
          <w:rtl/>
        </w:rPr>
        <w:t>ی</w:t>
      </w:r>
      <w:r w:rsidR="00870D6D" w:rsidRPr="00A72464">
        <w:rPr>
          <w:color w:val="000000"/>
          <w:sz w:val="24"/>
          <w:rtl/>
        </w:rPr>
        <w:softHyphen/>
      </w:r>
      <w:r w:rsidRPr="00A72464">
        <w:rPr>
          <w:color w:val="000000"/>
          <w:sz w:val="24"/>
          <w:rtl/>
        </w:rPr>
        <w:t>دهد. مون</w:t>
      </w:r>
      <w:r w:rsidRPr="00A72464">
        <w:rPr>
          <w:rFonts w:hint="cs"/>
          <w:color w:val="000000"/>
          <w:sz w:val="24"/>
          <w:rtl/>
        </w:rPr>
        <w:t>ی</w:t>
      </w:r>
      <w:r w:rsidRPr="00A72464">
        <w:rPr>
          <w:rFonts w:hint="eastAsia"/>
          <w:color w:val="000000"/>
          <w:sz w:val="24"/>
          <w:rtl/>
        </w:rPr>
        <w:t>ز</w:t>
      </w:r>
      <w:r w:rsidRPr="00A72464">
        <w:rPr>
          <w:color w:val="000000"/>
          <w:sz w:val="24"/>
          <w:rtl/>
        </w:rPr>
        <w:t xml:space="preserve"> </w:t>
      </w:r>
      <w:r w:rsidRPr="00A72464">
        <w:rPr>
          <w:sz w:val="24"/>
          <w:rtl/>
        </w:rPr>
        <w:t>و اوگ</w:t>
      </w:r>
      <w:r w:rsidR="00805F39" w:rsidRPr="00A72464">
        <w:rPr>
          <w:rFonts w:hint="cs"/>
          <w:sz w:val="24"/>
          <w:rtl/>
        </w:rPr>
        <w:t>و</w:t>
      </w:r>
      <w:r w:rsidRPr="00A72464">
        <w:rPr>
          <w:rFonts w:hint="cs"/>
          <w:sz w:val="24"/>
          <w:rtl/>
        </w:rPr>
        <w:t>ی</w:t>
      </w:r>
      <w:r w:rsidRPr="00A72464">
        <w:rPr>
          <w:rFonts w:hint="eastAsia"/>
          <w:sz w:val="24"/>
          <w:rtl/>
        </w:rPr>
        <w:t>ن</w:t>
      </w:r>
      <w:r w:rsidRPr="00A72464">
        <w:rPr>
          <w:sz w:val="24"/>
          <w:rtl/>
        </w:rPr>
        <w:t xml:space="preserve"> (2001) </w:t>
      </w:r>
      <w:r w:rsidR="00F1073B" w:rsidRPr="00A72464">
        <w:rPr>
          <w:rFonts w:hint="cs"/>
          <w:sz w:val="24"/>
          <w:rtl/>
        </w:rPr>
        <w:t xml:space="preserve">به </w:t>
      </w:r>
      <w:r w:rsidR="00F1073B" w:rsidRPr="00A72464">
        <w:rPr>
          <w:rFonts w:hint="cs"/>
          <w:color w:val="000000"/>
          <w:sz w:val="24"/>
          <w:rtl/>
        </w:rPr>
        <w:t>این نتیجه رسیدند</w:t>
      </w:r>
      <w:r w:rsidRPr="00A72464">
        <w:rPr>
          <w:color w:val="000000"/>
          <w:sz w:val="24"/>
          <w:rtl/>
        </w:rPr>
        <w:t xml:space="preserve"> که اعضاي </w:t>
      </w:r>
      <w:r w:rsidRPr="00A72464">
        <w:rPr>
          <w:rFonts w:hint="cs"/>
          <w:color w:val="000000"/>
          <w:sz w:val="24"/>
          <w:rtl/>
        </w:rPr>
        <w:t>ی</w:t>
      </w:r>
      <w:r w:rsidRPr="00A72464">
        <w:rPr>
          <w:rFonts w:hint="eastAsia"/>
          <w:color w:val="000000"/>
          <w:sz w:val="24"/>
          <w:rtl/>
        </w:rPr>
        <w:t>ک</w:t>
      </w:r>
      <w:r w:rsidRPr="00A72464">
        <w:rPr>
          <w:color w:val="000000"/>
          <w:sz w:val="24"/>
          <w:rtl/>
        </w:rPr>
        <w:t xml:space="preserve"> جامعه ارتباط</w:t>
      </w:r>
      <w:r w:rsidRPr="00A72464">
        <w:rPr>
          <w:rFonts w:hint="cs"/>
          <w:color w:val="000000"/>
          <w:sz w:val="24"/>
          <w:rtl/>
        </w:rPr>
        <w:t xml:space="preserve">ی </w:t>
      </w:r>
      <w:r w:rsidRPr="00A72464">
        <w:rPr>
          <w:color w:val="000000"/>
          <w:sz w:val="24"/>
          <w:rtl/>
        </w:rPr>
        <w:t xml:space="preserve">قوي با </w:t>
      </w:r>
      <w:r w:rsidRPr="00A72464">
        <w:rPr>
          <w:rFonts w:hint="cs"/>
          <w:color w:val="000000"/>
          <w:sz w:val="24"/>
          <w:rtl/>
        </w:rPr>
        <w:t>ی</w:t>
      </w:r>
      <w:r w:rsidRPr="00A72464">
        <w:rPr>
          <w:rFonts w:hint="eastAsia"/>
          <w:color w:val="000000"/>
          <w:sz w:val="24"/>
          <w:rtl/>
        </w:rPr>
        <w:t>کد</w:t>
      </w:r>
      <w:r w:rsidRPr="00A72464">
        <w:rPr>
          <w:rFonts w:hint="cs"/>
          <w:color w:val="000000"/>
          <w:sz w:val="24"/>
          <w:rtl/>
        </w:rPr>
        <w:t>ی</w:t>
      </w:r>
      <w:r w:rsidRPr="00A72464">
        <w:rPr>
          <w:rFonts w:hint="eastAsia"/>
          <w:color w:val="000000"/>
          <w:sz w:val="24"/>
          <w:rtl/>
        </w:rPr>
        <w:t>گر</w:t>
      </w:r>
      <w:r w:rsidRPr="00A72464">
        <w:rPr>
          <w:color w:val="000000"/>
          <w:sz w:val="24"/>
          <w:rtl/>
        </w:rPr>
        <w:t xml:space="preserve"> را حس م</w:t>
      </w:r>
      <w:r w:rsidRPr="00A72464">
        <w:rPr>
          <w:rFonts w:hint="cs"/>
          <w:color w:val="000000"/>
          <w:sz w:val="24"/>
          <w:rtl/>
        </w:rPr>
        <w:t>ی</w:t>
      </w:r>
      <w:r w:rsidR="00870D6D" w:rsidRPr="00A72464">
        <w:rPr>
          <w:color w:val="000000"/>
          <w:sz w:val="24"/>
        </w:rPr>
        <w:softHyphen/>
      </w:r>
      <w:r w:rsidRPr="00A72464">
        <w:rPr>
          <w:color w:val="000000"/>
          <w:sz w:val="24"/>
          <w:rtl/>
        </w:rPr>
        <w:t xml:space="preserve">کنند و آن را </w:t>
      </w:r>
      <w:r w:rsidR="00781456">
        <w:rPr>
          <w:color w:val="000000"/>
          <w:sz w:val="24"/>
          <w:rtl/>
        </w:rPr>
        <w:t>به‌عنوان</w:t>
      </w:r>
      <w:r w:rsidRPr="00A72464">
        <w:rPr>
          <w:color w:val="000000"/>
          <w:sz w:val="24"/>
          <w:rtl/>
        </w:rPr>
        <w:t xml:space="preserve"> «</w:t>
      </w:r>
      <w:r w:rsidR="00676B37">
        <w:rPr>
          <w:color w:val="000000"/>
          <w:sz w:val="24"/>
          <w:rtl/>
        </w:rPr>
        <w:t>آن‌ها</w:t>
      </w:r>
      <w:r w:rsidRPr="00A72464">
        <w:rPr>
          <w:color w:val="000000"/>
          <w:sz w:val="24"/>
          <w:rtl/>
        </w:rPr>
        <w:t xml:space="preserve"> تقر</w:t>
      </w:r>
      <w:r w:rsidRPr="00A72464">
        <w:rPr>
          <w:rFonts w:hint="cs"/>
          <w:color w:val="000000"/>
          <w:sz w:val="24"/>
          <w:rtl/>
        </w:rPr>
        <w:t>ی</w:t>
      </w:r>
      <w:r w:rsidRPr="00A72464">
        <w:rPr>
          <w:rFonts w:hint="eastAsia"/>
          <w:color w:val="000000"/>
          <w:sz w:val="24"/>
          <w:rtl/>
        </w:rPr>
        <w:t>باً</w:t>
      </w:r>
      <w:r w:rsidRPr="00A72464">
        <w:rPr>
          <w:color w:val="000000"/>
          <w:sz w:val="24"/>
          <w:rtl/>
        </w:rPr>
        <w:t xml:space="preserve"> از </w:t>
      </w:r>
      <w:r w:rsidR="00F1073B" w:rsidRPr="00A72464">
        <w:rPr>
          <w:rFonts w:hint="cs"/>
          <w:color w:val="000000"/>
          <w:sz w:val="24"/>
          <w:rtl/>
        </w:rPr>
        <w:t>یک</w:t>
      </w:r>
      <w:r w:rsidRPr="00A72464">
        <w:rPr>
          <w:rFonts w:hint="eastAsia"/>
          <w:color w:val="000000"/>
          <w:sz w:val="24"/>
          <w:rtl/>
        </w:rPr>
        <w:t>د</w:t>
      </w:r>
      <w:r w:rsidRPr="00A72464">
        <w:rPr>
          <w:rFonts w:hint="cs"/>
          <w:color w:val="000000"/>
          <w:sz w:val="24"/>
          <w:rtl/>
        </w:rPr>
        <w:t>ی</w:t>
      </w:r>
      <w:r w:rsidRPr="00A72464">
        <w:rPr>
          <w:rFonts w:hint="eastAsia"/>
          <w:color w:val="000000"/>
          <w:sz w:val="24"/>
          <w:rtl/>
        </w:rPr>
        <w:t>گر</w:t>
      </w:r>
      <w:r w:rsidRPr="00A72464">
        <w:rPr>
          <w:color w:val="000000"/>
          <w:sz w:val="24"/>
          <w:rtl/>
        </w:rPr>
        <w:t xml:space="preserve"> آگاه</w:t>
      </w:r>
      <w:r w:rsidRPr="00A72464">
        <w:rPr>
          <w:rFonts w:hint="cs"/>
          <w:color w:val="000000"/>
          <w:sz w:val="24"/>
          <w:rtl/>
        </w:rPr>
        <w:t>ی</w:t>
      </w:r>
      <w:r w:rsidRPr="00A72464">
        <w:rPr>
          <w:color w:val="000000"/>
          <w:sz w:val="24"/>
          <w:rtl/>
        </w:rPr>
        <w:t xml:space="preserve"> دارند»</w:t>
      </w:r>
      <w:r w:rsidRPr="00A72464">
        <w:rPr>
          <w:rFonts w:hint="cs"/>
          <w:color w:val="000000"/>
          <w:sz w:val="24"/>
          <w:rtl/>
        </w:rPr>
        <w:t xml:space="preserve"> </w:t>
      </w:r>
      <w:r w:rsidRPr="00A72464">
        <w:rPr>
          <w:rFonts w:hint="eastAsia"/>
          <w:color w:val="000000"/>
          <w:sz w:val="24"/>
          <w:rtl/>
        </w:rPr>
        <w:t>نام</w:t>
      </w:r>
      <w:r w:rsidRPr="00A72464">
        <w:rPr>
          <w:rFonts w:hint="cs"/>
          <w:color w:val="000000"/>
          <w:sz w:val="24"/>
          <w:rtl/>
        </w:rPr>
        <w:t>ی</w:t>
      </w:r>
      <w:r w:rsidRPr="00A72464">
        <w:rPr>
          <w:rFonts w:hint="eastAsia"/>
          <w:color w:val="000000"/>
          <w:sz w:val="24"/>
          <w:rtl/>
        </w:rPr>
        <w:t>دند</w:t>
      </w:r>
      <w:r w:rsidRPr="00A72464">
        <w:rPr>
          <w:rFonts w:hint="cs"/>
          <w:color w:val="000000"/>
          <w:sz w:val="24"/>
          <w:rtl/>
        </w:rPr>
        <w:t>،</w:t>
      </w:r>
      <w:r w:rsidRPr="00A72464">
        <w:rPr>
          <w:color w:val="000000"/>
          <w:sz w:val="24"/>
          <w:rtl/>
        </w:rPr>
        <w:t xml:space="preserve"> حت</w:t>
      </w:r>
      <w:r w:rsidRPr="00A72464">
        <w:rPr>
          <w:rFonts w:hint="cs"/>
          <w:color w:val="000000"/>
          <w:sz w:val="24"/>
          <w:rtl/>
        </w:rPr>
        <w:t>ی</w:t>
      </w:r>
      <w:r w:rsidRPr="00A72464">
        <w:rPr>
          <w:color w:val="000000"/>
          <w:sz w:val="24"/>
          <w:rtl/>
        </w:rPr>
        <w:t xml:space="preserve"> اگر </w:t>
      </w:r>
      <w:r w:rsidR="00676B37">
        <w:rPr>
          <w:color w:val="000000"/>
          <w:sz w:val="24"/>
          <w:rtl/>
        </w:rPr>
        <w:t>آن‌ها</w:t>
      </w:r>
      <w:r w:rsidRPr="00A72464">
        <w:rPr>
          <w:color w:val="000000"/>
          <w:sz w:val="24"/>
          <w:rtl/>
        </w:rPr>
        <w:t xml:space="preserve"> </w:t>
      </w:r>
      <w:r w:rsidR="00F17999">
        <w:rPr>
          <w:rFonts w:hint="cs"/>
          <w:color w:val="000000"/>
          <w:sz w:val="24"/>
          <w:rtl/>
        </w:rPr>
        <w:t>هیچ‌وقت</w:t>
      </w:r>
      <w:r w:rsidRPr="00A72464">
        <w:rPr>
          <w:color w:val="000000"/>
          <w:sz w:val="24"/>
          <w:rtl/>
        </w:rPr>
        <w:t xml:space="preserve"> </w:t>
      </w:r>
      <w:r w:rsidR="00A72464" w:rsidRPr="00A72464">
        <w:rPr>
          <w:rFonts w:hint="cs"/>
          <w:color w:val="000000"/>
          <w:sz w:val="24"/>
          <w:rtl/>
        </w:rPr>
        <w:t>همدیگر</w:t>
      </w:r>
      <w:r w:rsidRPr="00A72464">
        <w:rPr>
          <w:color w:val="000000"/>
          <w:sz w:val="24"/>
          <w:rtl/>
        </w:rPr>
        <w:t xml:space="preserve"> را </w:t>
      </w:r>
      <w:r w:rsidR="00A72464" w:rsidRPr="00A72464">
        <w:rPr>
          <w:rFonts w:hint="cs"/>
          <w:color w:val="000000"/>
          <w:sz w:val="24"/>
          <w:rtl/>
        </w:rPr>
        <w:t>ندیده باشند</w:t>
      </w:r>
      <w:r w:rsidRPr="00A72464">
        <w:rPr>
          <w:color w:val="000000"/>
          <w:sz w:val="24"/>
          <w:rtl/>
        </w:rPr>
        <w:t>. ا</w:t>
      </w:r>
      <w:r w:rsidRPr="00A72464">
        <w:rPr>
          <w:rFonts w:hint="cs"/>
          <w:color w:val="000000"/>
          <w:sz w:val="24"/>
          <w:rtl/>
        </w:rPr>
        <w:t>ی</w:t>
      </w:r>
      <w:r w:rsidRPr="00A72464">
        <w:rPr>
          <w:rFonts w:hint="eastAsia"/>
          <w:color w:val="000000"/>
          <w:sz w:val="24"/>
          <w:rtl/>
        </w:rPr>
        <w:t>ن</w:t>
      </w:r>
      <w:r w:rsidRPr="00A72464">
        <w:rPr>
          <w:color w:val="000000"/>
          <w:sz w:val="24"/>
          <w:rtl/>
        </w:rPr>
        <w:t xml:space="preserve"> ب</w:t>
      </w:r>
      <w:r w:rsidRPr="00A72464">
        <w:rPr>
          <w:rFonts w:hint="eastAsia"/>
          <w:color w:val="000000"/>
          <w:sz w:val="24"/>
          <w:rtl/>
        </w:rPr>
        <w:t>عدي</w:t>
      </w:r>
      <w:r w:rsidRPr="00A72464">
        <w:rPr>
          <w:color w:val="000000"/>
          <w:sz w:val="24"/>
          <w:rtl/>
        </w:rPr>
        <w:t xml:space="preserve"> محوري از </w:t>
      </w:r>
      <w:r w:rsidRPr="00A72464">
        <w:rPr>
          <w:rFonts w:hint="cs"/>
          <w:color w:val="000000"/>
          <w:sz w:val="24"/>
          <w:rtl/>
        </w:rPr>
        <w:t>ی</w:t>
      </w:r>
      <w:r w:rsidRPr="00A72464">
        <w:rPr>
          <w:rFonts w:hint="eastAsia"/>
          <w:color w:val="000000"/>
          <w:sz w:val="24"/>
          <w:rtl/>
        </w:rPr>
        <w:t>ک</w:t>
      </w:r>
      <w:r w:rsidRPr="00A72464">
        <w:rPr>
          <w:color w:val="000000"/>
          <w:sz w:val="24"/>
          <w:rtl/>
        </w:rPr>
        <w:t xml:space="preserve"> جامعه برندي است. </w:t>
      </w:r>
      <w:r w:rsidR="00676B37">
        <w:rPr>
          <w:color w:val="000000"/>
          <w:sz w:val="24"/>
          <w:rtl/>
        </w:rPr>
        <w:t>آن‌ها</w:t>
      </w:r>
      <w:r w:rsidRPr="00A72464">
        <w:rPr>
          <w:color w:val="000000"/>
          <w:sz w:val="24"/>
          <w:rtl/>
        </w:rPr>
        <w:t xml:space="preserve"> </w:t>
      </w:r>
      <w:r w:rsidR="00A72464" w:rsidRPr="00A72464">
        <w:rPr>
          <w:rFonts w:hint="cs"/>
          <w:color w:val="000000"/>
          <w:sz w:val="24"/>
          <w:rtl/>
        </w:rPr>
        <w:t>دریافتند</w:t>
      </w:r>
      <w:r w:rsidR="002462FE" w:rsidRPr="00A72464">
        <w:rPr>
          <w:rFonts w:hint="cs"/>
          <w:color w:val="000000"/>
          <w:sz w:val="24"/>
          <w:rtl/>
        </w:rPr>
        <w:t xml:space="preserve"> </w:t>
      </w:r>
      <w:r w:rsidRPr="00A72464">
        <w:rPr>
          <w:color w:val="000000"/>
          <w:sz w:val="24"/>
          <w:rtl/>
        </w:rPr>
        <w:t xml:space="preserve">که از </w:t>
      </w:r>
      <w:r w:rsidR="00A72464" w:rsidRPr="00A72464">
        <w:rPr>
          <w:rFonts w:hint="cs"/>
          <w:color w:val="000000"/>
          <w:sz w:val="24"/>
          <w:rtl/>
        </w:rPr>
        <w:t>راه</w:t>
      </w:r>
      <w:r w:rsidRPr="00A72464">
        <w:rPr>
          <w:rFonts w:hint="cs"/>
          <w:color w:val="000000"/>
          <w:sz w:val="24"/>
          <w:rtl/>
        </w:rPr>
        <w:t xml:space="preserve"> </w:t>
      </w:r>
      <w:r w:rsidRPr="00A72464">
        <w:rPr>
          <w:rFonts w:hint="eastAsia"/>
          <w:color w:val="000000"/>
          <w:sz w:val="24"/>
          <w:rtl/>
        </w:rPr>
        <w:t>فرا</w:t>
      </w:r>
      <w:r w:rsidRPr="00A72464">
        <w:rPr>
          <w:rFonts w:hint="cs"/>
          <w:color w:val="000000"/>
          <w:sz w:val="24"/>
          <w:rtl/>
        </w:rPr>
        <w:t>ی</w:t>
      </w:r>
      <w:r w:rsidRPr="00A72464">
        <w:rPr>
          <w:rFonts w:hint="eastAsia"/>
          <w:color w:val="000000"/>
          <w:sz w:val="24"/>
          <w:rtl/>
        </w:rPr>
        <w:t>ندهاي</w:t>
      </w:r>
      <w:r w:rsidRPr="00A72464">
        <w:rPr>
          <w:color w:val="000000"/>
          <w:sz w:val="24"/>
          <w:rtl/>
        </w:rPr>
        <w:t xml:space="preserve"> مشروع</w:t>
      </w:r>
      <w:r w:rsidRPr="00A72464">
        <w:rPr>
          <w:rFonts w:hint="cs"/>
          <w:color w:val="000000"/>
          <w:sz w:val="24"/>
          <w:rtl/>
        </w:rPr>
        <w:t>ی</w:t>
      </w:r>
      <w:r w:rsidRPr="00A72464">
        <w:rPr>
          <w:rFonts w:hint="eastAsia"/>
          <w:color w:val="000000"/>
          <w:sz w:val="24"/>
          <w:rtl/>
        </w:rPr>
        <w:t>ت</w:t>
      </w:r>
      <w:r w:rsidRPr="00A72464">
        <w:rPr>
          <w:color w:val="000000"/>
          <w:sz w:val="24"/>
          <w:rtl/>
        </w:rPr>
        <w:t xml:space="preserve"> و ضد</w:t>
      </w:r>
      <w:r w:rsidRPr="00A72464">
        <w:rPr>
          <w:rFonts w:hint="cs"/>
          <w:color w:val="000000"/>
          <w:sz w:val="24"/>
          <w:rtl/>
        </w:rPr>
        <w:t>ی</w:t>
      </w:r>
      <w:r w:rsidRPr="00A72464">
        <w:rPr>
          <w:rFonts w:hint="eastAsia"/>
          <w:color w:val="000000"/>
          <w:sz w:val="24"/>
          <w:rtl/>
        </w:rPr>
        <w:t>ت</w:t>
      </w:r>
      <w:r w:rsidRPr="00A72464">
        <w:rPr>
          <w:color w:val="000000"/>
          <w:sz w:val="24"/>
          <w:rtl/>
        </w:rPr>
        <w:t xml:space="preserve"> با برند رق</w:t>
      </w:r>
      <w:r w:rsidRPr="00A72464">
        <w:rPr>
          <w:rFonts w:hint="cs"/>
          <w:color w:val="000000"/>
          <w:sz w:val="24"/>
          <w:rtl/>
        </w:rPr>
        <w:t>ی</w:t>
      </w:r>
      <w:r w:rsidRPr="00A72464">
        <w:rPr>
          <w:rFonts w:hint="eastAsia"/>
          <w:color w:val="000000"/>
          <w:sz w:val="24"/>
          <w:rtl/>
        </w:rPr>
        <w:t>ب</w:t>
      </w:r>
      <w:r w:rsidR="002462FE" w:rsidRPr="00A72464">
        <w:rPr>
          <w:rFonts w:hint="cs"/>
          <w:color w:val="000000"/>
          <w:sz w:val="24"/>
          <w:rtl/>
          <w:lang w:bidi="fa-IR"/>
        </w:rPr>
        <w:t>،</w:t>
      </w:r>
      <w:r w:rsidRPr="00A72464">
        <w:rPr>
          <w:color w:val="000000"/>
          <w:sz w:val="24"/>
          <w:rtl/>
        </w:rPr>
        <w:t xml:space="preserve"> اعضاي </w:t>
      </w:r>
      <w:r w:rsidRPr="00A72464">
        <w:rPr>
          <w:rFonts w:hint="cs"/>
          <w:color w:val="000000"/>
          <w:sz w:val="24"/>
          <w:rtl/>
        </w:rPr>
        <w:t>ی</w:t>
      </w:r>
      <w:r w:rsidRPr="00A72464">
        <w:rPr>
          <w:rFonts w:hint="eastAsia"/>
          <w:color w:val="000000"/>
          <w:sz w:val="24"/>
          <w:rtl/>
        </w:rPr>
        <w:t>ک</w:t>
      </w:r>
      <w:r w:rsidRPr="00A72464">
        <w:rPr>
          <w:color w:val="000000"/>
          <w:sz w:val="24"/>
          <w:rtl/>
        </w:rPr>
        <w:t xml:space="preserve"> جامعه برندي آگاه</w:t>
      </w:r>
      <w:r w:rsidRPr="00A72464">
        <w:rPr>
          <w:rFonts w:hint="cs"/>
          <w:color w:val="000000"/>
          <w:sz w:val="24"/>
          <w:rtl/>
        </w:rPr>
        <w:t>ی</w:t>
      </w:r>
      <w:r w:rsidR="002462FE" w:rsidRPr="00A72464">
        <w:rPr>
          <w:color w:val="000000"/>
          <w:sz w:val="24"/>
          <w:rtl/>
        </w:rPr>
        <w:softHyphen/>
      </w:r>
      <w:r w:rsidRPr="00A72464">
        <w:rPr>
          <w:color w:val="000000"/>
          <w:sz w:val="24"/>
          <w:rtl/>
        </w:rPr>
        <w:t xml:space="preserve">شان از نوع را </w:t>
      </w:r>
      <w:r w:rsidR="002462FE" w:rsidRPr="00A72464">
        <w:rPr>
          <w:rFonts w:hint="cs"/>
          <w:color w:val="000000"/>
          <w:sz w:val="24"/>
          <w:rtl/>
        </w:rPr>
        <w:t>استمرار</w:t>
      </w:r>
      <w:r w:rsidRPr="00A72464">
        <w:rPr>
          <w:color w:val="000000"/>
          <w:sz w:val="24"/>
          <w:rtl/>
        </w:rPr>
        <w:t xml:space="preserve"> م</w:t>
      </w:r>
      <w:r w:rsidRPr="00A72464">
        <w:rPr>
          <w:rFonts w:hint="cs"/>
          <w:color w:val="000000"/>
          <w:sz w:val="24"/>
          <w:rtl/>
        </w:rPr>
        <w:t>ی</w:t>
      </w:r>
      <w:r w:rsidR="002462FE" w:rsidRPr="00A72464">
        <w:rPr>
          <w:color w:val="000000"/>
          <w:sz w:val="24"/>
          <w:rtl/>
        </w:rPr>
        <w:softHyphen/>
      </w:r>
      <w:r w:rsidRPr="00A72464">
        <w:rPr>
          <w:color w:val="000000"/>
          <w:sz w:val="24"/>
          <w:rtl/>
        </w:rPr>
        <w:t>بخشند. اول</w:t>
      </w:r>
      <w:r w:rsidRPr="00A72464">
        <w:rPr>
          <w:rFonts w:hint="cs"/>
          <w:color w:val="000000"/>
          <w:sz w:val="24"/>
          <w:rtl/>
        </w:rPr>
        <w:t>ی</w:t>
      </w:r>
      <w:r w:rsidRPr="00A72464">
        <w:rPr>
          <w:color w:val="000000"/>
          <w:sz w:val="24"/>
          <w:rtl/>
        </w:rPr>
        <w:t xml:space="preserve"> به</w:t>
      </w:r>
      <w:r w:rsidRPr="00A72464">
        <w:rPr>
          <w:rFonts w:hint="cs"/>
          <w:color w:val="000000"/>
          <w:sz w:val="24"/>
          <w:rtl/>
        </w:rPr>
        <w:t xml:space="preserve"> </w:t>
      </w:r>
      <w:r w:rsidRPr="00A72464">
        <w:rPr>
          <w:rFonts w:hint="eastAsia"/>
          <w:color w:val="000000"/>
          <w:sz w:val="24"/>
          <w:rtl/>
        </w:rPr>
        <w:t>فرا</w:t>
      </w:r>
      <w:r w:rsidRPr="00A72464">
        <w:rPr>
          <w:rFonts w:hint="cs"/>
          <w:color w:val="000000"/>
          <w:sz w:val="24"/>
          <w:rtl/>
        </w:rPr>
        <w:t>ی</w:t>
      </w:r>
      <w:r w:rsidRPr="00A72464">
        <w:rPr>
          <w:rFonts w:hint="eastAsia"/>
          <w:color w:val="000000"/>
          <w:sz w:val="24"/>
          <w:rtl/>
        </w:rPr>
        <w:t>ند</w:t>
      </w:r>
      <w:r w:rsidRPr="00A72464">
        <w:rPr>
          <w:color w:val="000000"/>
          <w:sz w:val="24"/>
          <w:rtl/>
        </w:rPr>
        <w:t xml:space="preserve"> تما</w:t>
      </w:r>
      <w:r w:rsidRPr="00A72464">
        <w:rPr>
          <w:rFonts w:hint="cs"/>
          <w:color w:val="000000"/>
          <w:sz w:val="24"/>
          <w:rtl/>
        </w:rPr>
        <w:t>ی</w:t>
      </w:r>
      <w:r w:rsidRPr="00A72464">
        <w:rPr>
          <w:rFonts w:hint="eastAsia"/>
          <w:color w:val="000000"/>
          <w:sz w:val="24"/>
          <w:rtl/>
        </w:rPr>
        <w:t>ز</w:t>
      </w:r>
      <w:r w:rsidRPr="00A72464">
        <w:rPr>
          <w:color w:val="000000"/>
          <w:sz w:val="24"/>
          <w:rtl/>
        </w:rPr>
        <w:t xml:space="preserve"> قائل شدن </w:t>
      </w:r>
      <w:r w:rsidR="00A72464" w:rsidRPr="00A72464">
        <w:rPr>
          <w:rFonts w:hint="cs"/>
          <w:color w:val="000000"/>
          <w:sz w:val="24"/>
          <w:rtl/>
        </w:rPr>
        <w:t>میان</w:t>
      </w:r>
      <w:r w:rsidRPr="00A72464">
        <w:rPr>
          <w:color w:val="000000"/>
          <w:sz w:val="24"/>
          <w:rtl/>
        </w:rPr>
        <w:t xml:space="preserve"> اعضاي واقع</w:t>
      </w:r>
      <w:r w:rsidRPr="00A72464">
        <w:rPr>
          <w:rFonts w:hint="cs"/>
          <w:color w:val="000000"/>
          <w:sz w:val="24"/>
          <w:rtl/>
        </w:rPr>
        <w:t>ی</w:t>
      </w:r>
      <w:r w:rsidRPr="00A72464">
        <w:rPr>
          <w:color w:val="000000"/>
          <w:sz w:val="24"/>
          <w:rtl/>
        </w:rPr>
        <w:t xml:space="preserve"> </w:t>
      </w:r>
      <w:r w:rsidRPr="00A72464">
        <w:rPr>
          <w:rFonts w:hint="cs"/>
          <w:color w:val="000000"/>
          <w:sz w:val="24"/>
          <w:rtl/>
        </w:rPr>
        <w:t>ی</w:t>
      </w:r>
      <w:r w:rsidRPr="00A72464">
        <w:rPr>
          <w:rFonts w:hint="eastAsia"/>
          <w:color w:val="000000"/>
          <w:sz w:val="24"/>
          <w:rtl/>
        </w:rPr>
        <w:t>ک</w:t>
      </w:r>
      <w:r w:rsidRPr="00A72464">
        <w:rPr>
          <w:color w:val="000000"/>
          <w:sz w:val="24"/>
          <w:rtl/>
        </w:rPr>
        <w:t xml:space="preserve"> جامعه و کسان</w:t>
      </w:r>
      <w:r w:rsidRPr="00A72464">
        <w:rPr>
          <w:rFonts w:hint="cs"/>
          <w:color w:val="000000"/>
          <w:sz w:val="24"/>
          <w:rtl/>
        </w:rPr>
        <w:t>ی</w:t>
      </w:r>
      <w:r w:rsidRPr="00A72464">
        <w:rPr>
          <w:color w:val="000000"/>
          <w:sz w:val="24"/>
          <w:rtl/>
        </w:rPr>
        <w:t xml:space="preserve"> که اعضاي واقع</w:t>
      </w:r>
      <w:r w:rsidRPr="00A72464">
        <w:rPr>
          <w:rFonts w:hint="cs"/>
          <w:color w:val="000000"/>
          <w:sz w:val="24"/>
          <w:rtl/>
        </w:rPr>
        <w:t>ی</w:t>
      </w:r>
      <w:r w:rsidRPr="00A72464">
        <w:rPr>
          <w:color w:val="000000"/>
          <w:sz w:val="24"/>
          <w:rtl/>
        </w:rPr>
        <w:t xml:space="preserve"> ن</w:t>
      </w:r>
      <w:r w:rsidRPr="00A72464">
        <w:rPr>
          <w:rFonts w:hint="cs"/>
          <w:color w:val="000000"/>
          <w:sz w:val="24"/>
          <w:rtl/>
        </w:rPr>
        <w:t>ی</w:t>
      </w:r>
      <w:r w:rsidRPr="00A72464">
        <w:rPr>
          <w:rFonts w:hint="eastAsia"/>
          <w:color w:val="000000"/>
          <w:sz w:val="24"/>
          <w:rtl/>
        </w:rPr>
        <w:t>ستند</w:t>
      </w:r>
      <w:r w:rsidRPr="00A72464">
        <w:rPr>
          <w:color w:val="000000"/>
          <w:sz w:val="24"/>
          <w:rtl/>
        </w:rPr>
        <w:t xml:space="preserve"> اشاره </w:t>
      </w:r>
      <w:r w:rsidR="00932D57" w:rsidRPr="00A72464">
        <w:rPr>
          <w:rFonts w:hint="cs"/>
          <w:sz w:val="24"/>
          <w:rtl/>
        </w:rPr>
        <w:t>دارد</w:t>
      </w:r>
      <w:r w:rsidRPr="00A72464">
        <w:rPr>
          <w:sz w:val="24"/>
          <w:rtl/>
        </w:rPr>
        <w:t xml:space="preserve"> و دوم</w:t>
      </w:r>
      <w:r w:rsidRPr="00A72464">
        <w:rPr>
          <w:rFonts w:hint="cs"/>
          <w:sz w:val="24"/>
          <w:rtl/>
        </w:rPr>
        <w:t>ی</w:t>
      </w:r>
      <w:r w:rsidRPr="00A72464">
        <w:rPr>
          <w:sz w:val="24"/>
          <w:rtl/>
        </w:rPr>
        <w:t xml:space="preserve"> به</w:t>
      </w:r>
      <w:r w:rsidRPr="00A72464">
        <w:rPr>
          <w:rFonts w:hint="cs"/>
          <w:sz w:val="24"/>
          <w:rtl/>
        </w:rPr>
        <w:t xml:space="preserve"> </w:t>
      </w:r>
      <w:r w:rsidRPr="00A72464">
        <w:rPr>
          <w:rFonts w:hint="eastAsia"/>
          <w:sz w:val="24"/>
          <w:rtl/>
        </w:rPr>
        <w:t>روندي</w:t>
      </w:r>
      <w:r w:rsidRPr="00A72464">
        <w:rPr>
          <w:sz w:val="24"/>
          <w:rtl/>
        </w:rPr>
        <w:t xml:space="preserve"> اشاره </w:t>
      </w:r>
      <w:r w:rsidR="00A72464" w:rsidRPr="00A72464">
        <w:rPr>
          <w:rFonts w:hint="cs"/>
          <w:sz w:val="24"/>
          <w:rtl/>
        </w:rPr>
        <w:t>دارد</w:t>
      </w:r>
      <w:r w:rsidRPr="00A72464">
        <w:rPr>
          <w:sz w:val="24"/>
          <w:rtl/>
        </w:rPr>
        <w:t xml:space="preserve"> که از </w:t>
      </w:r>
      <w:r w:rsidR="00A72464" w:rsidRPr="00A72464">
        <w:rPr>
          <w:rFonts w:hint="cs"/>
          <w:sz w:val="24"/>
          <w:rtl/>
        </w:rPr>
        <w:t>راه</w:t>
      </w:r>
      <w:r w:rsidRPr="00A72464">
        <w:rPr>
          <w:sz w:val="24"/>
          <w:rtl/>
        </w:rPr>
        <w:t xml:space="preserve"> آن اعضاي </w:t>
      </w:r>
      <w:r w:rsidRPr="00A72464">
        <w:rPr>
          <w:rFonts w:hint="cs"/>
          <w:sz w:val="24"/>
          <w:rtl/>
        </w:rPr>
        <w:t>ی</w:t>
      </w:r>
      <w:r w:rsidRPr="00A72464">
        <w:rPr>
          <w:rFonts w:hint="eastAsia"/>
          <w:sz w:val="24"/>
          <w:rtl/>
        </w:rPr>
        <w:t>ک</w:t>
      </w:r>
      <w:r w:rsidRPr="00A72464">
        <w:rPr>
          <w:sz w:val="24"/>
          <w:rtl/>
        </w:rPr>
        <w:t xml:space="preserve"> جامعه برندي </w:t>
      </w:r>
      <w:r w:rsidR="00F17999">
        <w:rPr>
          <w:sz w:val="24"/>
          <w:rtl/>
        </w:rPr>
        <w:t>آنچه</w:t>
      </w:r>
      <w:r w:rsidRPr="00A72464">
        <w:rPr>
          <w:sz w:val="24"/>
          <w:rtl/>
        </w:rPr>
        <w:t xml:space="preserve"> را که برند </w:t>
      </w:r>
      <w:r w:rsidR="00676B37">
        <w:rPr>
          <w:sz w:val="24"/>
          <w:rtl/>
        </w:rPr>
        <w:t>آن‌ها</w:t>
      </w:r>
      <w:r w:rsidRPr="00A72464">
        <w:rPr>
          <w:sz w:val="24"/>
          <w:rtl/>
        </w:rPr>
        <w:t xml:space="preserve"> ن</w:t>
      </w:r>
      <w:r w:rsidRPr="00A72464">
        <w:rPr>
          <w:rFonts w:hint="cs"/>
          <w:sz w:val="24"/>
          <w:rtl/>
        </w:rPr>
        <w:t>ی</w:t>
      </w:r>
      <w:r w:rsidRPr="00A72464">
        <w:rPr>
          <w:rFonts w:hint="eastAsia"/>
          <w:sz w:val="24"/>
          <w:rtl/>
        </w:rPr>
        <w:t>ست</w:t>
      </w:r>
      <w:r w:rsidRPr="00A72464">
        <w:rPr>
          <w:sz w:val="24"/>
          <w:rtl/>
        </w:rPr>
        <w:t xml:space="preserve"> و کسان</w:t>
      </w:r>
      <w:r w:rsidRPr="00A72464">
        <w:rPr>
          <w:rFonts w:hint="cs"/>
          <w:sz w:val="24"/>
          <w:rtl/>
        </w:rPr>
        <w:t>ی</w:t>
      </w:r>
      <w:r w:rsidRPr="00A72464">
        <w:rPr>
          <w:sz w:val="24"/>
          <w:rtl/>
        </w:rPr>
        <w:t xml:space="preserve"> را که اعضاي جامعه</w:t>
      </w:r>
      <w:r w:rsidRPr="00A72464">
        <w:rPr>
          <w:rFonts w:hint="cs"/>
          <w:sz w:val="24"/>
          <w:rtl/>
        </w:rPr>
        <w:t xml:space="preserve"> </w:t>
      </w:r>
      <w:r w:rsidRPr="00A72464">
        <w:rPr>
          <w:sz w:val="24"/>
          <w:rtl/>
        </w:rPr>
        <w:t>برندي نم</w:t>
      </w:r>
      <w:r w:rsidRPr="00A72464">
        <w:rPr>
          <w:rFonts w:hint="cs"/>
          <w:sz w:val="24"/>
          <w:rtl/>
        </w:rPr>
        <w:t>ی</w:t>
      </w:r>
      <w:r w:rsidR="00932D57" w:rsidRPr="00A72464">
        <w:rPr>
          <w:sz w:val="24"/>
          <w:rtl/>
        </w:rPr>
        <w:softHyphen/>
      </w:r>
      <w:r w:rsidRPr="00A72464">
        <w:rPr>
          <w:sz w:val="24"/>
          <w:rtl/>
        </w:rPr>
        <w:t>باشند مشخص م</w:t>
      </w:r>
      <w:r w:rsidRPr="00A72464">
        <w:rPr>
          <w:rFonts w:hint="cs"/>
          <w:sz w:val="24"/>
          <w:rtl/>
        </w:rPr>
        <w:t>ی</w:t>
      </w:r>
      <w:r w:rsidR="00932D57" w:rsidRPr="00A72464">
        <w:rPr>
          <w:sz w:val="24"/>
          <w:rtl/>
        </w:rPr>
        <w:softHyphen/>
      </w:r>
      <w:r w:rsidRPr="00A72464">
        <w:rPr>
          <w:sz w:val="24"/>
          <w:rtl/>
        </w:rPr>
        <w:t>کنند. ا</w:t>
      </w:r>
      <w:r w:rsidRPr="00A72464">
        <w:rPr>
          <w:rFonts w:hint="cs"/>
          <w:sz w:val="24"/>
          <w:rtl/>
        </w:rPr>
        <w:t>ی</w:t>
      </w:r>
      <w:r w:rsidRPr="00A72464">
        <w:rPr>
          <w:rFonts w:hint="eastAsia"/>
          <w:sz w:val="24"/>
          <w:rtl/>
        </w:rPr>
        <w:t>ن</w:t>
      </w:r>
      <w:r w:rsidRPr="00A72464">
        <w:rPr>
          <w:sz w:val="24"/>
          <w:rtl/>
        </w:rPr>
        <w:t xml:space="preserve"> مفاه</w:t>
      </w:r>
      <w:r w:rsidRPr="00A72464">
        <w:rPr>
          <w:rFonts w:hint="cs"/>
          <w:sz w:val="24"/>
          <w:rtl/>
        </w:rPr>
        <w:t>ی</w:t>
      </w:r>
      <w:r w:rsidRPr="00A72464">
        <w:rPr>
          <w:rFonts w:hint="eastAsia"/>
          <w:sz w:val="24"/>
          <w:rtl/>
        </w:rPr>
        <w:t>م</w:t>
      </w:r>
      <w:r w:rsidRPr="00A72464">
        <w:rPr>
          <w:sz w:val="24"/>
          <w:rtl/>
        </w:rPr>
        <w:t xml:space="preserve"> همچن</w:t>
      </w:r>
      <w:r w:rsidRPr="00A72464">
        <w:rPr>
          <w:rFonts w:hint="cs"/>
          <w:sz w:val="24"/>
          <w:rtl/>
        </w:rPr>
        <w:t>ی</w:t>
      </w:r>
      <w:r w:rsidRPr="00A72464">
        <w:rPr>
          <w:rFonts w:hint="eastAsia"/>
          <w:sz w:val="24"/>
          <w:rtl/>
        </w:rPr>
        <w:t>ن</w:t>
      </w:r>
      <w:r w:rsidRPr="00A72464">
        <w:rPr>
          <w:sz w:val="24"/>
          <w:rtl/>
        </w:rPr>
        <w:t xml:space="preserve"> توسط سا</w:t>
      </w:r>
      <w:r w:rsidRPr="00A72464">
        <w:rPr>
          <w:rFonts w:hint="cs"/>
          <w:sz w:val="24"/>
          <w:rtl/>
        </w:rPr>
        <w:t>ی</w:t>
      </w:r>
      <w:r w:rsidRPr="00A72464">
        <w:rPr>
          <w:rFonts w:hint="eastAsia"/>
          <w:sz w:val="24"/>
          <w:rtl/>
        </w:rPr>
        <w:t>ر</w:t>
      </w:r>
      <w:r w:rsidRPr="00A72464">
        <w:rPr>
          <w:sz w:val="24"/>
          <w:rtl/>
        </w:rPr>
        <w:t xml:space="preserve"> محققان </w:t>
      </w:r>
      <w:r w:rsidR="00460D17">
        <w:rPr>
          <w:rFonts w:hint="cs"/>
          <w:sz w:val="24"/>
          <w:rtl/>
        </w:rPr>
        <w:t>تأیید</w:t>
      </w:r>
      <w:r w:rsidRPr="00A72464">
        <w:rPr>
          <w:sz w:val="24"/>
          <w:rtl/>
        </w:rPr>
        <w:t xml:space="preserve"> شده</w:t>
      </w:r>
      <w:r w:rsidR="00932D57" w:rsidRPr="00A72464">
        <w:rPr>
          <w:sz w:val="24"/>
          <w:rtl/>
        </w:rPr>
        <w:softHyphen/>
      </w:r>
      <w:r w:rsidRPr="00A72464">
        <w:rPr>
          <w:sz w:val="24"/>
          <w:rtl/>
        </w:rPr>
        <w:t>اند</w:t>
      </w:r>
      <w:r w:rsidRPr="00A72464">
        <w:rPr>
          <w:rFonts w:hint="cs"/>
          <w:sz w:val="24"/>
          <w:rtl/>
        </w:rPr>
        <w:t xml:space="preserve"> </w:t>
      </w:r>
      <w:r w:rsidRPr="00A72464">
        <w:rPr>
          <w:rFonts w:asciiTheme="majorBidi" w:hAnsiTheme="majorBidi" w:cstheme="majorBidi"/>
          <w:sz w:val="24"/>
          <w:rtl/>
        </w:rPr>
        <w:t>(</w:t>
      </w:r>
      <w:proofErr w:type="spellStart"/>
      <w:r w:rsidR="003D1072" w:rsidRPr="00A72464">
        <w:rPr>
          <w:rFonts w:asciiTheme="majorBidi" w:hAnsiTheme="majorBidi" w:cstheme="majorBidi"/>
          <w:sz w:val="24"/>
          <w:lang w:bidi="fa-IR"/>
        </w:rPr>
        <w:t>Englis</w:t>
      </w:r>
      <w:proofErr w:type="spellEnd"/>
      <w:r w:rsidR="00CB68C6" w:rsidRPr="00A72464">
        <w:rPr>
          <w:rFonts w:asciiTheme="majorBidi" w:hAnsiTheme="majorBidi" w:cstheme="majorBidi"/>
          <w:sz w:val="24"/>
          <w:lang w:bidi="fa-IR"/>
        </w:rPr>
        <w:fldChar w:fldCharType="begin"/>
      </w:r>
      <w:r w:rsidR="00CB68C6" w:rsidRPr="00A72464">
        <w:rPr>
          <w:rFonts w:asciiTheme="majorBidi" w:hAnsiTheme="majorBidi" w:cstheme="majorBidi"/>
          <w:sz w:val="24"/>
          <w:lang w:bidi="fa-IR"/>
        </w:rPr>
        <w:instrText xml:space="preserve"> ADDIN EN.CITE &lt;EndNote&gt;&lt;Cite ExcludeAuth="1" ExcludeYear="1" Hidden="1"&gt;&lt;Author&gt;Englis&lt;/Author&gt;&lt;Year&gt;1997&lt;/Year&gt;&lt;RecNum&gt;90&lt;/RecNum&gt;&lt;record&gt;&lt;rec-number&gt;90&lt;/rec-number&gt;&lt;foreign-keys&gt;&lt;key app="EN" db-id="0atpz0ax5a20drerwx659fsdvf5rttxrzav5" timestamp="1638571241"&gt;90&lt;/key&gt;&lt;/foreign-keys&gt;&lt;ref-type name="Journal Article"&gt;17&lt;/ref-type&gt;&lt;contributors&gt;&lt;authors&gt;&lt;author&gt;Englis, Basil G&lt;/author&gt;&lt;author&gt;Solomon, Michael R&lt;/author&gt;&lt;/authors&gt;&lt;/contributors&gt;&lt;titles&gt;&lt;title&gt;Special session summary I am not therefore, I am: The role of avoidance products in shaping consumer behavior&lt;/title&gt;&lt;secondary-title&gt;ACR North American Advances&lt;/secondary-title&gt;&lt;/titles&gt;&lt;periodical&gt;&lt;full-title&gt;ACR North American Advances&lt;/full-title&gt;&lt;/periodical&gt;&lt;dates&gt;&lt;year&gt;1997&lt;/year&gt;&lt;/dates&gt;&lt;urls&gt;&lt;/urls&gt;&lt;/record&gt;&lt;/Cite&gt;&lt;/EndNote&gt;</w:instrText>
      </w:r>
      <w:r w:rsidR="00955D77">
        <w:rPr>
          <w:rFonts w:asciiTheme="majorBidi" w:hAnsiTheme="majorBidi" w:cstheme="majorBidi"/>
          <w:sz w:val="24"/>
          <w:lang w:bidi="fa-IR"/>
        </w:rPr>
        <w:fldChar w:fldCharType="separate"/>
      </w:r>
      <w:r w:rsidR="00CB68C6" w:rsidRPr="00A72464">
        <w:rPr>
          <w:rFonts w:asciiTheme="majorBidi" w:hAnsiTheme="majorBidi" w:cstheme="majorBidi"/>
          <w:sz w:val="24"/>
          <w:lang w:bidi="fa-IR"/>
        </w:rPr>
        <w:fldChar w:fldCharType="end"/>
      </w:r>
      <w:r w:rsidR="003D1072" w:rsidRPr="00A72464">
        <w:rPr>
          <w:rFonts w:asciiTheme="majorBidi" w:hAnsiTheme="majorBidi" w:cstheme="majorBidi"/>
          <w:sz w:val="24"/>
          <w:lang w:bidi="fa-IR"/>
        </w:rPr>
        <w:t xml:space="preserve"> </w:t>
      </w:r>
      <w:r w:rsidR="003D1072" w:rsidRPr="00A72464">
        <w:rPr>
          <w:rFonts w:asciiTheme="majorBidi" w:hAnsiTheme="majorBidi" w:cstheme="majorBidi"/>
          <w:sz w:val="24"/>
          <w:lang w:bidi="fa-IR"/>
        </w:rPr>
        <w:lastRenderedPageBreak/>
        <w:t>and Solomon</w:t>
      </w:r>
      <w:r w:rsidR="003D1072" w:rsidRPr="00A72464">
        <w:rPr>
          <w:rFonts w:asciiTheme="majorBidi" w:hAnsiTheme="majorBidi" w:cstheme="majorBidi"/>
          <w:sz w:val="24"/>
        </w:rPr>
        <w:t>, 1997</w:t>
      </w:r>
      <w:r w:rsidRPr="00A72464">
        <w:rPr>
          <w:rFonts w:asciiTheme="majorBidi" w:hAnsiTheme="majorBidi" w:cstheme="majorBidi"/>
          <w:sz w:val="24"/>
          <w:rtl/>
        </w:rPr>
        <w:t>).</w:t>
      </w:r>
      <w:r w:rsidRPr="00A72464">
        <w:rPr>
          <w:rFonts w:hint="cs"/>
          <w:sz w:val="24"/>
          <w:rtl/>
        </w:rPr>
        <w:t xml:space="preserve"> </w:t>
      </w:r>
      <w:r w:rsidR="00A72464" w:rsidRPr="00A72464">
        <w:rPr>
          <w:sz w:val="24"/>
          <w:rtl/>
        </w:rPr>
        <w:t>مون</w:t>
      </w:r>
      <w:r w:rsidR="00A72464" w:rsidRPr="00A72464">
        <w:rPr>
          <w:rFonts w:hint="cs"/>
          <w:sz w:val="24"/>
          <w:rtl/>
        </w:rPr>
        <w:t>ی</w:t>
      </w:r>
      <w:r w:rsidR="00A72464" w:rsidRPr="00A72464">
        <w:rPr>
          <w:rFonts w:hint="eastAsia"/>
          <w:sz w:val="24"/>
          <w:rtl/>
        </w:rPr>
        <w:t>ز</w:t>
      </w:r>
      <w:r w:rsidR="00A72464" w:rsidRPr="00A72464">
        <w:rPr>
          <w:sz w:val="24"/>
          <w:rtl/>
        </w:rPr>
        <w:t xml:space="preserve"> و اوگ</w:t>
      </w:r>
      <w:r w:rsidR="00A72464" w:rsidRPr="00A72464">
        <w:rPr>
          <w:rFonts w:hint="cs"/>
          <w:sz w:val="24"/>
          <w:rtl/>
        </w:rPr>
        <w:t>وی</w:t>
      </w:r>
      <w:r w:rsidR="00A72464" w:rsidRPr="00A72464">
        <w:rPr>
          <w:rFonts w:hint="eastAsia"/>
          <w:sz w:val="24"/>
          <w:rtl/>
        </w:rPr>
        <w:t>ن</w:t>
      </w:r>
      <w:r w:rsidR="00A72464" w:rsidRPr="00A72464">
        <w:rPr>
          <w:sz w:val="24"/>
          <w:rtl/>
        </w:rPr>
        <w:t xml:space="preserve"> (</w:t>
      </w:r>
      <w:r w:rsidR="00A72464" w:rsidRPr="00A72464">
        <w:rPr>
          <w:rFonts w:hint="cs"/>
          <w:sz w:val="24"/>
          <w:rtl/>
        </w:rPr>
        <w:t>2001</w:t>
      </w:r>
      <w:r w:rsidR="00A72464" w:rsidRPr="00A72464">
        <w:rPr>
          <w:sz w:val="24"/>
          <w:rtl/>
        </w:rPr>
        <w:t>)</w:t>
      </w:r>
      <w:r w:rsidR="00A72464" w:rsidRPr="00A72464">
        <w:rPr>
          <w:rFonts w:hint="cs"/>
          <w:sz w:val="24"/>
          <w:rtl/>
        </w:rPr>
        <w:t xml:space="preserve"> </w:t>
      </w:r>
      <w:r w:rsidR="00A72464">
        <w:rPr>
          <w:rFonts w:hint="cs"/>
          <w:sz w:val="24"/>
          <w:rtl/>
        </w:rPr>
        <w:t xml:space="preserve">و </w:t>
      </w:r>
      <w:r w:rsidRPr="00A72464">
        <w:rPr>
          <w:rFonts w:hint="eastAsia"/>
          <w:sz w:val="24"/>
          <w:rtl/>
        </w:rPr>
        <w:t>مک</w:t>
      </w:r>
      <w:r w:rsidR="004579F4" w:rsidRPr="00A72464">
        <w:rPr>
          <w:sz w:val="24"/>
          <w:rtl/>
        </w:rPr>
        <w:softHyphen/>
      </w:r>
      <w:r w:rsidRPr="00A72464">
        <w:rPr>
          <w:sz w:val="24"/>
          <w:rtl/>
        </w:rPr>
        <w:t>الکساندر و همکاران (</w:t>
      </w:r>
      <w:r w:rsidR="00805F39" w:rsidRPr="00A72464">
        <w:rPr>
          <w:rFonts w:hint="cs"/>
          <w:sz w:val="24"/>
          <w:rtl/>
        </w:rPr>
        <w:t>2002</w:t>
      </w:r>
      <w:r w:rsidRPr="00A72464">
        <w:rPr>
          <w:sz w:val="24"/>
          <w:rtl/>
        </w:rPr>
        <w:t xml:space="preserve">) </w:t>
      </w:r>
      <w:r w:rsidR="00932D57" w:rsidRPr="00A72464">
        <w:rPr>
          <w:rFonts w:hint="cs"/>
          <w:sz w:val="24"/>
          <w:rtl/>
        </w:rPr>
        <w:t>متوجه</w:t>
      </w:r>
      <w:r w:rsidRPr="00A72464">
        <w:rPr>
          <w:sz w:val="24"/>
          <w:rtl/>
        </w:rPr>
        <w:t xml:space="preserve"> شواهدي از آگاه</w:t>
      </w:r>
      <w:r w:rsidRPr="00A72464">
        <w:rPr>
          <w:rFonts w:hint="cs"/>
          <w:sz w:val="24"/>
          <w:rtl/>
        </w:rPr>
        <w:t>ی</w:t>
      </w:r>
      <w:r w:rsidRPr="00A72464">
        <w:rPr>
          <w:sz w:val="24"/>
          <w:rtl/>
        </w:rPr>
        <w:t xml:space="preserve"> </w:t>
      </w:r>
      <w:r w:rsidRPr="00A72464">
        <w:rPr>
          <w:rFonts w:hint="eastAsia"/>
          <w:sz w:val="24"/>
          <w:rtl/>
        </w:rPr>
        <w:t>مشترك</w:t>
      </w:r>
      <w:r w:rsidRPr="00A72464">
        <w:rPr>
          <w:sz w:val="24"/>
          <w:rtl/>
        </w:rPr>
        <w:t xml:space="preserve"> در جوامع برندي </w:t>
      </w:r>
      <w:r w:rsidR="00932D57" w:rsidRPr="00A72464">
        <w:rPr>
          <w:rFonts w:hint="cs"/>
          <w:sz w:val="24"/>
          <w:rtl/>
        </w:rPr>
        <w:t>شدند</w:t>
      </w:r>
      <w:r w:rsidRPr="00A72464">
        <w:rPr>
          <w:sz w:val="24"/>
          <w:rtl/>
        </w:rPr>
        <w:t>. مهم</w:t>
      </w:r>
      <w:r w:rsidR="00932D57" w:rsidRPr="00A72464">
        <w:rPr>
          <w:sz w:val="24"/>
        </w:rPr>
        <w:softHyphen/>
      </w:r>
      <w:r w:rsidRPr="00A72464">
        <w:rPr>
          <w:sz w:val="24"/>
          <w:rtl/>
        </w:rPr>
        <w:t>تر از آن، ا</w:t>
      </w:r>
      <w:r w:rsidRPr="00A72464">
        <w:rPr>
          <w:rFonts w:hint="cs"/>
          <w:sz w:val="24"/>
          <w:rtl/>
        </w:rPr>
        <w:t>ی</w:t>
      </w:r>
      <w:r w:rsidRPr="00A72464">
        <w:rPr>
          <w:rFonts w:hint="eastAsia"/>
          <w:sz w:val="24"/>
          <w:rtl/>
        </w:rPr>
        <w:t>ن</w:t>
      </w:r>
      <w:r w:rsidRPr="00A72464">
        <w:rPr>
          <w:sz w:val="24"/>
          <w:rtl/>
        </w:rPr>
        <w:t xml:space="preserve"> احساس وحدت از مرزهاي جغراف</w:t>
      </w:r>
      <w:r w:rsidRPr="00A72464">
        <w:rPr>
          <w:rFonts w:hint="cs"/>
          <w:sz w:val="24"/>
          <w:rtl/>
        </w:rPr>
        <w:t>ی</w:t>
      </w:r>
      <w:r w:rsidRPr="00A72464">
        <w:rPr>
          <w:rFonts w:hint="eastAsia"/>
          <w:sz w:val="24"/>
          <w:rtl/>
        </w:rPr>
        <w:t>ا</w:t>
      </w:r>
      <w:r w:rsidRPr="00A72464">
        <w:rPr>
          <w:rFonts w:hint="cs"/>
          <w:sz w:val="24"/>
          <w:rtl/>
        </w:rPr>
        <w:t>یی</w:t>
      </w:r>
      <w:r w:rsidRPr="00A72464">
        <w:rPr>
          <w:sz w:val="24"/>
          <w:rtl/>
        </w:rPr>
        <w:t xml:space="preserve"> فراتر م</w:t>
      </w:r>
      <w:r w:rsidRPr="00A72464">
        <w:rPr>
          <w:rFonts w:hint="cs"/>
          <w:sz w:val="24"/>
          <w:rtl/>
        </w:rPr>
        <w:t>ی</w:t>
      </w:r>
      <w:r w:rsidR="00932D57" w:rsidRPr="00A72464">
        <w:rPr>
          <w:sz w:val="24"/>
        </w:rPr>
        <w:softHyphen/>
      </w:r>
      <w:r w:rsidRPr="00A72464">
        <w:rPr>
          <w:sz w:val="24"/>
          <w:rtl/>
        </w:rPr>
        <w:t>رود که</w:t>
      </w:r>
      <w:r w:rsidRPr="00A72464">
        <w:rPr>
          <w:rFonts w:hint="cs"/>
          <w:sz w:val="24"/>
          <w:rtl/>
        </w:rPr>
        <w:t xml:space="preserve"> </w:t>
      </w:r>
      <w:r w:rsidR="00A72464" w:rsidRPr="00A72464">
        <w:rPr>
          <w:rFonts w:hint="cs"/>
          <w:sz w:val="24"/>
          <w:rtl/>
        </w:rPr>
        <w:t>نمایانگر</w:t>
      </w:r>
      <w:r w:rsidRPr="00A72464">
        <w:rPr>
          <w:sz w:val="24"/>
          <w:rtl/>
        </w:rPr>
        <w:t xml:space="preserve"> </w:t>
      </w:r>
      <w:r w:rsidR="00007E30" w:rsidRPr="00A72464">
        <w:rPr>
          <w:rFonts w:hint="cs"/>
          <w:sz w:val="24"/>
          <w:rtl/>
        </w:rPr>
        <w:t>این</w:t>
      </w:r>
      <w:r w:rsidRPr="00A72464">
        <w:rPr>
          <w:sz w:val="24"/>
          <w:rtl/>
        </w:rPr>
        <w:t xml:space="preserve"> است که اعضاء احساس تعلق به </w:t>
      </w:r>
      <w:r w:rsidRPr="00A72464">
        <w:rPr>
          <w:rFonts w:hint="cs"/>
          <w:sz w:val="24"/>
          <w:rtl/>
        </w:rPr>
        <w:t>ی</w:t>
      </w:r>
      <w:r w:rsidRPr="00A72464">
        <w:rPr>
          <w:rFonts w:hint="eastAsia"/>
          <w:sz w:val="24"/>
          <w:rtl/>
        </w:rPr>
        <w:t>ک</w:t>
      </w:r>
      <w:r w:rsidRPr="00A72464">
        <w:rPr>
          <w:sz w:val="24"/>
          <w:rtl/>
        </w:rPr>
        <w:t xml:space="preserve"> جامعه</w:t>
      </w:r>
      <w:r w:rsidR="00007E30" w:rsidRPr="00A72464">
        <w:rPr>
          <w:sz w:val="24"/>
          <w:rtl/>
        </w:rPr>
        <w:softHyphen/>
      </w:r>
      <w:r w:rsidR="00007E30" w:rsidRPr="00A72464">
        <w:rPr>
          <w:rFonts w:hint="cs"/>
          <w:sz w:val="24"/>
          <w:rtl/>
        </w:rPr>
        <w:t>ی</w:t>
      </w:r>
      <w:r w:rsidRPr="00CB68C6">
        <w:rPr>
          <w:sz w:val="24"/>
          <w:rtl/>
        </w:rPr>
        <w:t xml:space="preserve"> تصورشده بزرگ م</w:t>
      </w:r>
      <w:r w:rsidRPr="00CB68C6">
        <w:rPr>
          <w:rFonts w:hint="cs"/>
          <w:sz w:val="24"/>
          <w:rtl/>
        </w:rPr>
        <w:t>ی</w:t>
      </w:r>
      <w:r w:rsidR="00932D57" w:rsidRPr="00CB68C6">
        <w:rPr>
          <w:sz w:val="24"/>
        </w:rPr>
        <w:softHyphen/>
      </w:r>
      <w:r w:rsidRPr="00CB68C6">
        <w:rPr>
          <w:sz w:val="24"/>
          <w:rtl/>
        </w:rPr>
        <w:t>نما</w:t>
      </w:r>
      <w:r w:rsidRPr="00CB68C6">
        <w:rPr>
          <w:rFonts w:hint="cs"/>
          <w:sz w:val="24"/>
          <w:rtl/>
        </w:rPr>
        <w:t>ی</w:t>
      </w:r>
      <w:r w:rsidRPr="00CB68C6">
        <w:rPr>
          <w:rFonts w:hint="eastAsia"/>
          <w:sz w:val="24"/>
          <w:rtl/>
        </w:rPr>
        <w:t>ند</w:t>
      </w:r>
      <w:r w:rsidRPr="00CB68C6">
        <w:rPr>
          <w:sz w:val="24"/>
          <w:rtl/>
        </w:rPr>
        <w:t>.</w:t>
      </w:r>
    </w:p>
    <w:p w14:paraId="6A7EA3C7" w14:textId="7DD70967" w:rsidR="00C8484D" w:rsidRPr="00C8484D" w:rsidRDefault="00C8484D" w:rsidP="002A67C8">
      <w:pPr>
        <w:bidi/>
        <w:spacing w:line="240" w:lineRule="auto"/>
        <w:ind w:firstLine="225"/>
        <w:contextualSpacing/>
        <w:jc w:val="both"/>
        <w:rPr>
          <w:color w:val="000000"/>
          <w:sz w:val="24"/>
        </w:rPr>
      </w:pPr>
      <w:r w:rsidRPr="00CB68C6">
        <w:rPr>
          <w:rFonts w:hint="eastAsia"/>
          <w:b/>
          <w:bCs/>
          <w:sz w:val="24"/>
          <w:rtl/>
        </w:rPr>
        <w:t>آداب</w:t>
      </w:r>
      <w:r w:rsidRPr="00CB68C6">
        <w:rPr>
          <w:b/>
          <w:bCs/>
          <w:sz w:val="24"/>
          <w:rtl/>
        </w:rPr>
        <w:t xml:space="preserve"> و </w:t>
      </w:r>
      <w:r w:rsidRPr="00CB68C6">
        <w:rPr>
          <w:rFonts w:hint="cs"/>
          <w:b/>
          <w:bCs/>
          <w:sz w:val="24"/>
          <w:rtl/>
        </w:rPr>
        <w:t>رسوم</w:t>
      </w:r>
      <w:r w:rsidRPr="00CB68C6">
        <w:rPr>
          <w:b/>
          <w:bCs/>
          <w:sz w:val="24"/>
          <w:rtl/>
        </w:rPr>
        <w:t xml:space="preserve"> </w:t>
      </w:r>
      <w:r w:rsidRPr="00805F39">
        <w:rPr>
          <w:b/>
          <w:bCs/>
          <w:color w:val="000000"/>
          <w:sz w:val="24"/>
          <w:rtl/>
        </w:rPr>
        <w:t>مشترک</w:t>
      </w:r>
      <w:r w:rsidRPr="00A72464">
        <w:rPr>
          <w:color w:val="000000"/>
          <w:sz w:val="24"/>
          <w:rtl/>
        </w:rPr>
        <w:t>، ع</w:t>
      </w:r>
      <w:r w:rsidRPr="00A72464">
        <w:rPr>
          <w:rFonts w:hint="cs"/>
          <w:color w:val="000000"/>
          <w:sz w:val="24"/>
          <w:rtl/>
        </w:rPr>
        <w:t>ا</w:t>
      </w:r>
      <w:r w:rsidRPr="00A72464">
        <w:rPr>
          <w:color w:val="000000"/>
          <w:sz w:val="24"/>
          <w:rtl/>
        </w:rPr>
        <w:t>مل</w:t>
      </w:r>
      <w:r w:rsidRPr="00A72464">
        <w:rPr>
          <w:rFonts w:hint="cs"/>
          <w:color w:val="000000"/>
          <w:sz w:val="24"/>
          <w:rtl/>
        </w:rPr>
        <w:t>ی</w:t>
      </w:r>
      <w:r w:rsidRPr="00A72464">
        <w:rPr>
          <w:color w:val="000000"/>
          <w:sz w:val="24"/>
          <w:rtl/>
        </w:rPr>
        <w:t xml:space="preserve"> است که اعضا</w:t>
      </w:r>
      <w:r w:rsidRPr="00A72464">
        <w:rPr>
          <w:rFonts w:hint="cs"/>
          <w:color w:val="000000"/>
          <w:sz w:val="24"/>
          <w:rtl/>
        </w:rPr>
        <w:t>ی</w:t>
      </w:r>
      <w:r w:rsidRPr="00A72464">
        <w:rPr>
          <w:color w:val="000000"/>
          <w:sz w:val="24"/>
          <w:rtl/>
        </w:rPr>
        <w:t xml:space="preserve"> جامعه از طر</w:t>
      </w:r>
      <w:r w:rsidRPr="00A72464">
        <w:rPr>
          <w:rFonts w:hint="cs"/>
          <w:color w:val="000000"/>
          <w:sz w:val="24"/>
          <w:rtl/>
        </w:rPr>
        <w:t>ی</w:t>
      </w:r>
      <w:r w:rsidRPr="00A72464">
        <w:rPr>
          <w:rFonts w:hint="eastAsia"/>
          <w:color w:val="000000"/>
          <w:sz w:val="24"/>
          <w:rtl/>
        </w:rPr>
        <w:t>ق</w:t>
      </w:r>
      <w:r w:rsidRPr="00A72464">
        <w:rPr>
          <w:color w:val="000000"/>
          <w:sz w:val="24"/>
          <w:rtl/>
        </w:rPr>
        <w:t xml:space="preserve"> آن روابط خود را تقو</w:t>
      </w:r>
      <w:r w:rsidRPr="00A72464">
        <w:rPr>
          <w:rFonts w:hint="cs"/>
          <w:color w:val="000000"/>
          <w:sz w:val="24"/>
          <w:rtl/>
        </w:rPr>
        <w:t>ی</w:t>
      </w:r>
      <w:r w:rsidRPr="00A72464">
        <w:rPr>
          <w:rFonts w:hint="eastAsia"/>
          <w:color w:val="000000"/>
          <w:sz w:val="24"/>
          <w:rtl/>
        </w:rPr>
        <w:t>ت</w:t>
      </w:r>
      <w:r w:rsidRPr="00A72464">
        <w:rPr>
          <w:color w:val="000000"/>
          <w:sz w:val="24"/>
          <w:rtl/>
        </w:rPr>
        <w:t xml:space="preserve"> م</w:t>
      </w:r>
      <w:r w:rsidRPr="00A72464">
        <w:rPr>
          <w:rFonts w:hint="cs"/>
          <w:color w:val="000000"/>
          <w:sz w:val="24"/>
          <w:rtl/>
        </w:rPr>
        <w:t>ی</w:t>
      </w:r>
      <w:r w:rsidR="00D11BB1" w:rsidRPr="00A72464">
        <w:rPr>
          <w:color w:val="000000"/>
          <w:sz w:val="24"/>
          <w:rtl/>
        </w:rPr>
        <w:softHyphen/>
      </w:r>
      <w:r w:rsidR="00D11BB1" w:rsidRPr="00A72464">
        <w:rPr>
          <w:rFonts w:hint="cs"/>
          <w:color w:val="000000"/>
          <w:sz w:val="24"/>
          <w:rtl/>
        </w:rPr>
        <w:t>بخشند</w:t>
      </w:r>
      <w:r w:rsidRPr="00A72464">
        <w:rPr>
          <w:rFonts w:hint="cs"/>
          <w:color w:val="000000"/>
          <w:sz w:val="24"/>
          <w:rtl/>
        </w:rPr>
        <w:t xml:space="preserve"> و فرایندهای اجتماعی </w:t>
      </w:r>
      <w:r w:rsidR="00D11BB1" w:rsidRPr="00A72464">
        <w:rPr>
          <w:rFonts w:hint="cs"/>
          <w:color w:val="000000"/>
          <w:sz w:val="24"/>
          <w:rtl/>
        </w:rPr>
        <w:t>مهم و حیاطی</w:t>
      </w:r>
      <w:r w:rsidRPr="00A72464">
        <w:rPr>
          <w:rFonts w:hint="cs"/>
          <w:color w:val="000000"/>
          <w:sz w:val="24"/>
          <w:rtl/>
        </w:rPr>
        <w:t xml:space="preserve"> را ارائه می</w:t>
      </w:r>
      <w:r w:rsidR="00D11BB1" w:rsidRPr="00A72464">
        <w:rPr>
          <w:color w:val="000000"/>
          <w:sz w:val="24"/>
          <w:rtl/>
        </w:rPr>
        <w:softHyphen/>
      </w:r>
      <w:r w:rsidRPr="00A72464">
        <w:rPr>
          <w:rFonts w:hint="cs"/>
          <w:color w:val="000000"/>
          <w:sz w:val="24"/>
          <w:rtl/>
        </w:rPr>
        <w:t xml:space="preserve">دهند که </w:t>
      </w:r>
      <w:r w:rsidR="00676B37">
        <w:rPr>
          <w:rFonts w:hint="cs"/>
          <w:color w:val="000000"/>
          <w:sz w:val="24"/>
          <w:rtl/>
        </w:rPr>
        <w:t>آن‌ها</w:t>
      </w:r>
      <w:r w:rsidRPr="00A72464">
        <w:rPr>
          <w:rFonts w:hint="cs"/>
          <w:color w:val="000000"/>
          <w:sz w:val="24"/>
          <w:rtl/>
        </w:rPr>
        <w:t xml:space="preserve"> را گرد هم می</w:t>
      </w:r>
      <w:r w:rsidR="00D11BB1" w:rsidRPr="00A72464">
        <w:rPr>
          <w:color w:val="000000"/>
          <w:sz w:val="24"/>
          <w:rtl/>
        </w:rPr>
        <w:softHyphen/>
      </w:r>
      <w:r w:rsidRPr="00A72464">
        <w:rPr>
          <w:rFonts w:hint="cs"/>
          <w:color w:val="000000"/>
          <w:sz w:val="24"/>
          <w:rtl/>
        </w:rPr>
        <w:t>آورند و با هم نگه می</w:t>
      </w:r>
      <w:r w:rsidR="00D11BB1" w:rsidRPr="00A72464">
        <w:rPr>
          <w:color w:val="000000"/>
          <w:sz w:val="24"/>
          <w:rtl/>
        </w:rPr>
        <w:softHyphen/>
      </w:r>
      <w:r w:rsidRPr="00A72464">
        <w:rPr>
          <w:rFonts w:hint="cs"/>
          <w:color w:val="000000"/>
          <w:sz w:val="24"/>
          <w:rtl/>
        </w:rPr>
        <w:t>دارند</w:t>
      </w:r>
      <w:r w:rsidRPr="00A72464">
        <w:rPr>
          <w:color w:val="000000"/>
          <w:sz w:val="24"/>
          <w:rtl/>
        </w:rPr>
        <w:t xml:space="preserve">. </w:t>
      </w:r>
      <w:r w:rsidR="00DC3B65">
        <w:rPr>
          <w:color w:val="000000"/>
          <w:sz w:val="24"/>
          <w:rtl/>
        </w:rPr>
        <w:t>به‌عنوان‌مثال</w:t>
      </w:r>
      <w:r w:rsidRPr="00C8484D">
        <w:rPr>
          <w:color w:val="000000"/>
          <w:sz w:val="24"/>
          <w:rtl/>
        </w:rPr>
        <w:t>،</w:t>
      </w:r>
      <w:r w:rsidR="00D11BB1">
        <w:rPr>
          <w:rFonts w:hint="cs"/>
          <w:color w:val="000000"/>
          <w:sz w:val="24"/>
          <w:rtl/>
        </w:rPr>
        <w:t xml:space="preserve"> ممکن است</w:t>
      </w:r>
      <w:r w:rsidRPr="00C8484D">
        <w:rPr>
          <w:color w:val="000000"/>
          <w:sz w:val="24"/>
          <w:rtl/>
        </w:rPr>
        <w:t xml:space="preserve"> برخ</w:t>
      </w:r>
      <w:r w:rsidRPr="00C8484D">
        <w:rPr>
          <w:rFonts w:hint="cs"/>
          <w:color w:val="000000"/>
          <w:sz w:val="24"/>
          <w:rtl/>
        </w:rPr>
        <w:t>ی</w:t>
      </w:r>
      <w:r w:rsidRPr="00C8484D">
        <w:rPr>
          <w:color w:val="000000"/>
          <w:sz w:val="24"/>
          <w:rtl/>
        </w:rPr>
        <w:t xml:space="preserve"> از </w:t>
      </w:r>
      <w:r w:rsidRPr="00C8484D">
        <w:rPr>
          <w:rFonts w:hint="cs"/>
          <w:color w:val="000000"/>
          <w:sz w:val="24"/>
          <w:rtl/>
        </w:rPr>
        <w:t>رسوم</w:t>
      </w:r>
      <w:r w:rsidRPr="00C8484D">
        <w:rPr>
          <w:color w:val="000000"/>
          <w:sz w:val="24"/>
          <w:rtl/>
        </w:rPr>
        <w:t xml:space="preserve"> و اصطلاحات خاص در </w:t>
      </w:r>
      <w:r w:rsidR="00D11BB1">
        <w:rPr>
          <w:rFonts w:hint="cs"/>
          <w:color w:val="000000"/>
          <w:sz w:val="24"/>
          <w:rtl/>
        </w:rPr>
        <w:t>میان</w:t>
      </w:r>
      <w:r w:rsidRPr="00C8484D">
        <w:rPr>
          <w:color w:val="000000"/>
          <w:sz w:val="24"/>
          <w:rtl/>
        </w:rPr>
        <w:t xml:space="preserve"> اعضا</w:t>
      </w:r>
      <w:r w:rsidRPr="00C8484D">
        <w:rPr>
          <w:rFonts w:hint="cs"/>
          <w:color w:val="000000"/>
          <w:sz w:val="24"/>
          <w:rtl/>
        </w:rPr>
        <w:t>ی</w:t>
      </w:r>
      <w:r w:rsidRPr="00C8484D">
        <w:rPr>
          <w:color w:val="000000"/>
          <w:sz w:val="24"/>
          <w:rtl/>
        </w:rPr>
        <w:t xml:space="preserve"> جامعه را</w:t>
      </w:r>
      <w:r w:rsidRPr="00C8484D">
        <w:rPr>
          <w:rFonts w:hint="cs"/>
          <w:color w:val="000000"/>
          <w:sz w:val="24"/>
          <w:rtl/>
        </w:rPr>
        <w:t>ی</w:t>
      </w:r>
      <w:r w:rsidRPr="00C8484D">
        <w:rPr>
          <w:rFonts w:hint="eastAsia"/>
          <w:color w:val="000000"/>
          <w:sz w:val="24"/>
          <w:rtl/>
        </w:rPr>
        <w:t>ج</w:t>
      </w:r>
      <w:r w:rsidRPr="00C8484D">
        <w:rPr>
          <w:color w:val="000000"/>
          <w:sz w:val="24"/>
          <w:rtl/>
        </w:rPr>
        <w:t xml:space="preserve"> باشد. ا</w:t>
      </w:r>
      <w:r w:rsidRPr="00C8484D">
        <w:rPr>
          <w:rFonts w:hint="cs"/>
          <w:color w:val="000000"/>
          <w:sz w:val="24"/>
          <w:rtl/>
        </w:rPr>
        <w:t>ی</w:t>
      </w:r>
      <w:r w:rsidRPr="00C8484D">
        <w:rPr>
          <w:rFonts w:hint="eastAsia"/>
          <w:color w:val="000000"/>
          <w:sz w:val="24"/>
          <w:rtl/>
        </w:rPr>
        <w:t>ن</w:t>
      </w:r>
      <w:r w:rsidRPr="00C8484D">
        <w:rPr>
          <w:color w:val="000000"/>
          <w:sz w:val="24"/>
          <w:rtl/>
        </w:rPr>
        <w:t xml:space="preserve"> </w:t>
      </w:r>
      <w:r w:rsidRPr="00C8484D">
        <w:rPr>
          <w:rFonts w:hint="cs"/>
          <w:color w:val="000000"/>
          <w:sz w:val="24"/>
          <w:rtl/>
        </w:rPr>
        <w:t>رسوم</w:t>
      </w:r>
      <w:r w:rsidRPr="00C8484D">
        <w:rPr>
          <w:color w:val="000000"/>
          <w:sz w:val="24"/>
          <w:rtl/>
        </w:rPr>
        <w:t xml:space="preserve"> همراه با تار</w:t>
      </w:r>
      <w:r w:rsidRPr="00C8484D">
        <w:rPr>
          <w:rFonts w:hint="cs"/>
          <w:color w:val="000000"/>
          <w:sz w:val="24"/>
          <w:rtl/>
        </w:rPr>
        <w:t>ی</w:t>
      </w:r>
      <w:r w:rsidRPr="00C8484D">
        <w:rPr>
          <w:rFonts w:hint="eastAsia"/>
          <w:color w:val="000000"/>
          <w:sz w:val="24"/>
          <w:rtl/>
        </w:rPr>
        <w:t>خ</w:t>
      </w:r>
      <w:r w:rsidRPr="00C8484D">
        <w:rPr>
          <w:color w:val="000000"/>
          <w:sz w:val="24"/>
          <w:rtl/>
        </w:rPr>
        <w:t xml:space="preserve"> جامعه توسعه م</w:t>
      </w:r>
      <w:r w:rsidRPr="00C8484D">
        <w:rPr>
          <w:rFonts w:hint="cs"/>
          <w:color w:val="000000"/>
          <w:sz w:val="24"/>
          <w:rtl/>
        </w:rPr>
        <w:t>ی</w:t>
      </w:r>
      <w:r w:rsidR="00D11BB1">
        <w:rPr>
          <w:color w:val="000000"/>
          <w:sz w:val="24"/>
          <w:rtl/>
        </w:rPr>
        <w:softHyphen/>
      </w:r>
      <w:r w:rsidRPr="00C8484D">
        <w:rPr>
          <w:rFonts w:hint="cs"/>
          <w:color w:val="000000"/>
          <w:sz w:val="24"/>
          <w:rtl/>
        </w:rPr>
        <w:t>ی</w:t>
      </w:r>
      <w:r w:rsidRPr="00C8484D">
        <w:rPr>
          <w:rFonts w:hint="eastAsia"/>
          <w:color w:val="000000"/>
          <w:sz w:val="24"/>
          <w:rtl/>
        </w:rPr>
        <w:t>ابند</w:t>
      </w:r>
      <w:r w:rsidRPr="00C8484D">
        <w:rPr>
          <w:color w:val="000000"/>
          <w:sz w:val="24"/>
          <w:rtl/>
        </w:rPr>
        <w:t xml:space="preserve"> و هو</w:t>
      </w:r>
      <w:r w:rsidRPr="00C8484D">
        <w:rPr>
          <w:rFonts w:hint="cs"/>
          <w:color w:val="000000"/>
          <w:sz w:val="24"/>
          <w:rtl/>
        </w:rPr>
        <w:t>ی</w:t>
      </w:r>
      <w:r w:rsidRPr="00C8484D">
        <w:rPr>
          <w:rFonts w:hint="eastAsia"/>
          <w:color w:val="000000"/>
          <w:sz w:val="24"/>
          <w:rtl/>
        </w:rPr>
        <w:t>ت</w:t>
      </w:r>
      <w:r w:rsidRPr="00C8484D">
        <w:rPr>
          <w:color w:val="000000"/>
          <w:sz w:val="24"/>
          <w:rtl/>
        </w:rPr>
        <w:t xml:space="preserve"> جامعه و همچن</w:t>
      </w:r>
      <w:r w:rsidRPr="00C8484D">
        <w:rPr>
          <w:rFonts w:hint="cs"/>
          <w:color w:val="000000"/>
          <w:sz w:val="24"/>
          <w:rtl/>
        </w:rPr>
        <w:t>ی</w:t>
      </w:r>
      <w:r w:rsidRPr="00C8484D">
        <w:rPr>
          <w:rFonts w:hint="eastAsia"/>
          <w:color w:val="000000"/>
          <w:sz w:val="24"/>
          <w:rtl/>
        </w:rPr>
        <w:t>ن</w:t>
      </w:r>
      <w:r w:rsidRPr="00C8484D">
        <w:rPr>
          <w:color w:val="000000"/>
          <w:sz w:val="24"/>
          <w:rtl/>
        </w:rPr>
        <w:t xml:space="preserve"> احساس جمع بودن را د</w:t>
      </w:r>
      <w:r w:rsidRPr="00C8484D">
        <w:rPr>
          <w:rFonts w:hint="eastAsia"/>
          <w:color w:val="000000"/>
          <w:sz w:val="24"/>
          <w:rtl/>
        </w:rPr>
        <w:t>ر</w:t>
      </w:r>
      <w:r w:rsidRPr="00C8484D">
        <w:rPr>
          <w:color w:val="000000"/>
          <w:sz w:val="24"/>
          <w:rtl/>
        </w:rPr>
        <w:t xml:space="preserve"> </w:t>
      </w:r>
      <w:r w:rsidR="00D11BB1">
        <w:rPr>
          <w:rFonts w:hint="cs"/>
          <w:color w:val="000000"/>
          <w:sz w:val="24"/>
          <w:rtl/>
        </w:rPr>
        <w:t>میان</w:t>
      </w:r>
      <w:r w:rsidRPr="00C8484D">
        <w:rPr>
          <w:color w:val="000000"/>
          <w:sz w:val="24"/>
          <w:rtl/>
        </w:rPr>
        <w:t xml:space="preserve"> اعضا</w:t>
      </w:r>
      <w:r w:rsidR="00D11BB1">
        <w:rPr>
          <w:rFonts w:hint="cs"/>
          <w:color w:val="000000"/>
          <w:sz w:val="24"/>
          <w:rtl/>
        </w:rPr>
        <w:t>ء</w:t>
      </w:r>
      <w:r w:rsidRPr="00C8484D">
        <w:rPr>
          <w:color w:val="000000"/>
          <w:sz w:val="24"/>
          <w:rtl/>
        </w:rPr>
        <w:t xml:space="preserve"> تداوم م</w:t>
      </w:r>
      <w:r w:rsidRPr="00C8484D">
        <w:rPr>
          <w:rFonts w:hint="cs"/>
          <w:color w:val="000000"/>
          <w:sz w:val="24"/>
          <w:rtl/>
        </w:rPr>
        <w:t>ی</w:t>
      </w:r>
      <w:r w:rsidR="00D11BB1">
        <w:rPr>
          <w:color w:val="000000"/>
          <w:sz w:val="24"/>
          <w:rtl/>
        </w:rPr>
        <w:softHyphen/>
      </w:r>
      <w:r w:rsidRPr="00C8484D">
        <w:rPr>
          <w:color w:val="000000"/>
          <w:sz w:val="24"/>
          <w:rtl/>
        </w:rPr>
        <w:t>بخشن</w:t>
      </w:r>
      <w:r w:rsidRPr="001935C6">
        <w:rPr>
          <w:color w:val="000000"/>
          <w:sz w:val="24"/>
          <w:rtl/>
        </w:rPr>
        <w:t>د</w:t>
      </w:r>
      <w:r w:rsidRPr="001935C6">
        <w:rPr>
          <w:rFonts w:hint="cs"/>
          <w:color w:val="000000"/>
          <w:sz w:val="24"/>
          <w:rtl/>
        </w:rPr>
        <w:t xml:space="preserve">. این </w:t>
      </w:r>
      <w:r w:rsidR="001935C6" w:rsidRPr="001935C6">
        <w:rPr>
          <w:rFonts w:hint="cs"/>
          <w:color w:val="000000"/>
          <w:sz w:val="24"/>
          <w:rtl/>
        </w:rPr>
        <w:t xml:space="preserve">عامل </w:t>
      </w:r>
      <w:r w:rsidRPr="001935C6">
        <w:rPr>
          <w:rFonts w:hint="cs"/>
          <w:color w:val="000000"/>
          <w:sz w:val="24"/>
          <w:rtl/>
        </w:rPr>
        <w:t>کمک می</w:t>
      </w:r>
      <w:r w:rsidR="00D11BB1" w:rsidRPr="001935C6">
        <w:rPr>
          <w:color w:val="000000"/>
          <w:sz w:val="24"/>
          <w:rtl/>
        </w:rPr>
        <w:softHyphen/>
      </w:r>
      <w:r w:rsidRPr="001935C6">
        <w:rPr>
          <w:rFonts w:hint="cs"/>
          <w:color w:val="000000"/>
          <w:sz w:val="24"/>
          <w:rtl/>
        </w:rPr>
        <w:t xml:space="preserve">کند که مفهوم جامعه در داخل و خارج از </w:t>
      </w:r>
      <w:r w:rsidRPr="001935C6">
        <w:rPr>
          <w:rFonts w:hint="cs"/>
          <w:sz w:val="24"/>
          <w:rtl/>
        </w:rPr>
        <w:t xml:space="preserve">جامعه </w:t>
      </w:r>
      <w:r w:rsidR="001935C6" w:rsidRPr="001935C6">
        <w:rPr>
          <w:rFonts w:hint="cs"/>
          <w:sz w:val="24"/>
          <w:rtl/>
        </w:rPr>
        <w:t>گسترش یابد</w:t>
      </w:r>
      <w:r w:rsidRPr="001935C6">
        <w:rPr>
          <w:sz w:val="24"/>
          <w:rtl/>
        </w:rPr>
        <w:t xml:space="preserve"> </w:t>
      </w:r>
      <w:r w:rsidRPr="001935C6">
        <w:rPr>
          <w:rFonts w:asciiTheme="majorBidi" w:hAnsiTheme="majorBidi" w:cstheme="majorBidi"/>
          <w:sz w:val="24"/>
          <w:rtl/>
        </w:rPr>
        <w:t>(</w:t>
      </w:r>
      <w:proofErr w:type="spellStart"/>
      <w:r w:rsidR="000F0547" w:rsidRPr="001935C6">
        <w:rPr>
          <w:rFonts w:asciiTheme="majorBidi" w:hAnsiTheme="majorBidi" w:cstheme="majorBidi"/>
          <w:sz w:val="24"/>
          <w:lang w:bidi="fa-IR"/>
        </w:rPr>
        <w:t>Muñiz</w:t>
      </w:r>
      <w:proofErr w:type="spellEnd"/>
      <w:r w:rsidR="007416C3" w:rsidRPr="001935C6">
        <w:rPr>
          <w:rFonts w:asciiTheme="majorBidi" w:hAnsiTheme="majorBidi" w:cstheme="majorBidi"/>
          <w:sz w:val="24"/>
          <w:lang w:bidi="fa-IR"/>
        </w:rPr>
        <w:t xml:space="preserve"> and </w:t>
      </w:r>
      <w:proofErr w:type="spellStart"/>
      <w:r w:rsidR="007416C3" w:rsidRPr="001935C6">
        <w:rPr>
          <w:rFonts w:asciiTheme="majorBidi" w:hAnsiTheme="majorBidi" w:cstheme="majorBidi"/>
          <w:sz w:val="24"/>
          <w:lang w:bidi="fa-IR"/>
        </w:rPr>
        <w:t>O’Guinn</w:t>
      </w:r>
      <w:proofErr w:type="spellEnd"/>
      <w:r w:rsidR="007416C3" w:rsidRPr="001935C6">
        <w:rPr>
          <w:rFonts w:asciiTheme="majorBidi" w:hAnsiTheme="majorBidi" w:cstheme="majorBidi"/>
          <w:sz w:val="24"/>
        </w:rPr>
        <w:t>, 2001</w:t>
      </w:r>
      <w:r w:rsidRPr="001935C6">
        <w:rPr>
          <w:rFonts w:asciiTheme="majorBidi" w:hAnsiTheme="majorBidi" w:cstheme="majorBidi"/>
          <w:sz w:val="24"/>
          <w:rtl/>
        </w:rPr>
        <w:t>).</w:t>
      </w:r>
      <w:r w:rsidRPr="001935C6">
        <w:rPr>
          <w:rFonts w:hint="cs"/>
          <w:sz w:val="24"/>
          <w:rtl/>
        </w:rPr>
        <w:t xml:space="preserve"> آداب و </w:t>
      </w:r>
      <w:r w:rsidRPr="001935C6">
        <w:rPr>
          <w:rFonts w:hint="cs"/>
          <w:color w:val="000000"/>
          <w:sz w:val="24"/>
          <w:rtl/>
        </w:rPr>
        <w:t xml:space="preserve">رسوم یک شکل نمادین از </w:t>
      </w:r>
      <w:r w:rsidRPr="001935C6">
        <w:rPr>
          <w:color w:val="000000"/>
          <w:sz w:val="24"/>
          <w:rtl/>
        </w:rPr>
        <w:t>ارتباط م</w:t>
      </w:r>
      <w:r w:rsidRPr="001935C6">
        <w:rPr>
          <w:rFonts w:hint="cs"/>
          <w:color w:val="000000"/>
          <w:sz w:val="24"/>
          <w:rtl/>
        </w:rPr>
        <w:t>ی</w:t>
      </w:r>
      <w:r w:rsidR="00D93A23" w:rsidRPr="001935C6">
        <w:rPr>
          <w:color w:val="000000"/>
          <w:sz w:val="24"/>
          <w:rtl/>
        </w:rPr>
        <w:softHyphen/>
      </w:r>
      <w:r w:rsidRPr="001935C6">
        <w:rPr>
          <w:color w:val="000000"/>
          <w:sz w:val="24"/>
          <w:rtl/>
        </w:rPr>
        <w:t xml:space="preserve">باشد که به </w:t>
      </w:r>
      <w:r w:rsidR="001935C6" w:rsidRPr="001935C6">
        <w:rPr>
          <w:rFonts w:hint="cs"/>
          <w:color w:val="000000"/>
          <w:sz w:val="24"/>
          <w:rtl/>
        </w:rPr>
        <w:t>دلیل</w:t>
      </w:r>
      <w:r w:rsidRPr="001935C6">
        <w:rPr>
          <w:color w:val="000000"/>
          <w:sz w:val="24"/>
          <w:rtl/>
        </w:rPr>
        <w:t xml:space="preserve"> رضا</w:t>
      </w:r>
      <w:r w:rsidRPr="001935C6">
        <w:rPr>
          <w:rFonts w:hint="cs"/>
          <w:color w:val="000000"/>
          <w:sz w:val="24"/>
          <w:rtl/>
        </w:rPr>
        <w:t>ی</w:t>
      </w:r>
      <w:r w:rsidRPr="001935C6">
        <w:rPr>
          <w:rFonts w:hint="eastAsia"/>
          <w:color w:val="000000"/>
          <w:sz w:val="24"/>
          <w:rtl/>
        </w:rPr>
        <w:t>ت</w:t>
      </w:r>
      <w:r w:rsidRPr="001935C6">
        <w:rPr>
          <w:rFonts w:hint="cs"/>
          <w:color w:val="000000"/>
          <w:sz w:val="24"/>
          <w:rtl/>
        </w:rPr>
        <w:t>ی</w:t>
      </w:r>
      <w:r w:rsidRPr="001935C6">
        <w:rPr>
          <w:color w:val="000000"/>
          <w:sz w:val="24"/>
          <w:rtl/>
        </w:rPr>
        <w:t xml:space="preserve"> که اعضاي جامعه از </w:t>
      </w:r>
      <w:r w:rsidR="001935C6" w:rsidRPr="001935C6">
        <w:rPr>
          <w:rFonts w:hint="cs"/>
          <w:color w:val="000000"/>
          <w:sz w:val="24"/>
          <w:rtl/>
        </w:rPr>
        <w:t>طریق</w:t>
      </w:r>
      <w:r w:rsidRPr="001935C6">
        <w:rPr>
          <w:color w:val="000000"/>
          <w:sz w:val="24"/>
          <w:rtl/>
        </w:rPr>
        <w:t xml:space="preserve"> تکرار آن تجربه م</w:t>
      </w:r>
      <w:r w:rsidRPr="001935C6">
        <w:rPr>
          <w:rFonts w:hint="cs"/>
          <w:color w:val="000000"/>
          <w:sz w:val="24"/>
          <w:rtl/>
        </w:rPr>
        <w:t>ی</w:t>
      </w:r>
      <w:r w:rsidR="00D93A23" w:rsidRPr="001935C6">
        <w:rPr>
          <w:color w:val="000000"/>
          <w:sz w:val="24"/>
          <w:rtl/>
        </w:rPr>
        <w:softHyphen/>
      </w:r>
      <w:r w:rsidRPr="001935C6">
        <w:rPr>
          <w:color w:val="000000"/>
          <w:sz w:val="24"/>
          <w:rtl/>
        </w:rPr>
        <w:t>کنند</w:t>
      </w:r>
      <w:r w:rsidR="001935C6" w:rsidRPr="001935C6">
        <w:rPr>
          <w:rFonts w:hint="cs"/>
          <w:color w:val="000000"/>
          <w:sz w:val="24"/>
          <w:rtl/>
        </w:rPr>
        <w:t>.</w:t>
      </w:r>
      <w:r w:rsidRPr="001935C6">
        <w:rPr>
          <w:color w:val="000000"/>
          <w:sz w:val="24"/>
          <w:rtl/>
        </w:rPr>
        <w:t xml:space="preserve"> از طر</w:t>
      </w:r>
      <w:r w:rsidRPr="001935C6">
        <w:rPr>
          <w:rFonts w:hint="cs"/>
          <w:color w:val="000000"/>
          <w:sz w:val="24"/>
          <w:rtl/>
        </w:rPr>
        <w:t>ی</w:t>
      </w:r>
      <w:r w:rsidRPr="001935C6">
        <w:rPr>
          <w:rFonts w:hint="eastAsia"/>
          <w:color w:val="000000"/>
          <w:sz w:val="24"/>
          <w:rtl/>
        </w:rPr>
        <w:t>ق</w:t>
      </w:r>
      <w:r w:rsidRPr="001935C6">
        <w:rPr>
          <w:color w:val="000000"/>
          <w:sz w:val="24"/>
          <w:rtl/>
        </w:rPr>
        <w:t xml:space="preserve"> مفهوم خاص خود و ماه</w:t>
      </w:r>
      <w:r w:rsidRPr="001935C6">
        <w:rPr>
          <w:rFonts w:hint="cs"/>
          <w:color w:val="000000"/>
          <w:sz w:val="24"/>
          <w:rtl/>
        </w:rPr>
        <w:t>ی</w:t>
      </w:r>
      <w:r w:rsidRPr="001935C6">
        <w:rPr>
          <w:rFonts w:hint="eastAsia"/>
          <w:color w:val="000000"/>
          <w:sz w:val="24"/>
          <w:rtl/>
        </w:rPr>
        <w:t>ت</w:t>
      </w:r>
      <w:r w:rsidRPr="001935C6">
        <w:rPr>
          <w:color w:val="000000"/>
          <w:sz w:val="24"/>
          <w:rtl/>
        </w:rPr>
        <w:t xml:space="preserve"> تکراري</w:t>
      </w:r>
      <w:r w:rsidR="000E085D" w:rsidRPr="001935C6">
        <w:rPr>
          <w:color w:val="000000"/>
          <w:sz w:val="24"/>
          <w:rtl/>
        </w:rPr>
        <w:softHyphen/>
      </w:r>
      <w:r w:rsidRPr="001935C6">
        <w:rPr>
          <w:color w:val="000000"/>
          <w:sz w:val="24"/>
          <w:rtl/>
        </w:rPr>
        <w:t xml:space="preserve">شان، </w:t>
      </w:r>
      <w:r w:rsidRPr="001935C6">
        <w:rPr>
          <w:rFonts w:hint="cs"/>
          <w:color w:val="000000"/>
          <w:sz w:val="24"/>
          <w:rtl/>
        </w:rPr>
        <w:t>رسوم</w:t>
      </w:r>
      <w:r w:rsidRPr="001935C6">
        <w:rPr>
          <w:color w:val="000000"/>
          <w:sz w:val="24"/>
          <w:rtl/>
        </w:rPr>
        <w:t xml:space="preserve"> در استقرار و نگهداري</w:t>
      </w:r>
      <w:r w:rsidRPr="001935C6">
        <w:rPr>
          <w:rFonts w:hint="cs"/>
          <w:color w:val="000000"/>
          <w:sz w:val="24"/>
          <w:rtl/>
        </w:rPr>
        <w:t xml:space="preserve"> ی</w:t>
      </w:r>
      <w:r w:rsidRPr="001935C6">
        <w:rPr>
          <w:rFonts w:hint="eastAsia"/>
          <w:color w:val="000000"/>
          <w:sz w:val="24"/>
          <w:rtl/>
        </w:rPr>
        <w:t>ک</w:t>
      </w:r>
      <w:r w:rsidRPr="001935C6">
        <w:rPr>
          <w:color w:val="000000"/>
          <w:sz w:val="24"/>
          <w:rtl/>
        </w:rPr>
        <w:t xml:space="preserve"> حس جمع</w:t>
      </w:r>
      <w:r w:rsidRPr="001935C6">
        <w:rPr>
          <w:rFonts w:hint="cs"/>
          <w:color w:val="000000"/>
          <w:sz w:val="24"/>
          <w:rtl/>
        </w:rPr>
        <w:t>ی</w:t>
      </w:r>
      <w:r w:rsidRPr="001935C6">
        <w:rPr>
          <w:color w:val="000000"/>
          <w:sz w:val="24"/>
          <w:rtl/>
        </w:rPr>
        <w:t xml:space="preserve"> جامعه از خود به</w:t>
      </w:r>
      <w:r w:rsidR="000E085D" w:rsidRPr="001935C6">
        <w:rPr>
          <w:color w:val="000000"/>
          <w:sz w:val="24"/>
          <w:rtl/>
        </w:rPr>
        <w:softHyphen/>
      </w:r>
      <w:r w:rsidRPr="001935C6">
        <w:rPr>
          <w:color w:val="000000"/>
          <w:sz w:val="24"/>
          <w:rtl/>
        </w:rPr>
        <w:t>طور معن</w:t>
      </w:r>
      <w:r w:rsidRPr="001935C6">
        <w:rPr>
          <w:rFonts w:hint="cs"/>
          <w:color w:val="000000"/>
          <w:sz w:val="24"/>
          <w:rtl/>
        </w:rPr>
        <w:t>ی</w:t>
      </w:r>
      <w:r w:rsidR="000E085D" w:rsidRPr="001935C6">
        <w:rPr>
          <w:color w:val="000000"/>
          <w:sz w:val="24"/>
          <w:rtl/>
        </w:rPr>
        <w:softHyphen/>
      </w:r>
      <w:r w:rsidRPr="001935C6">
        <w:rPr>
          <w:color w:val="000000"/>
          <w:sz w:val="24"/>
          <w:rtl/>
        </w:rPr>
        <w:t>داري مشارکت م</w:t>
      </w:r>
      <w:r w:rsidRPr="001935C6">
        <w:rPr>
          <w:rFonts w:hint="cs"/>
          <w:color w:val="000000"/>
          <w:sz w:val="24"/>
          <w:rtl/>
        </w:rPr>
        <w:t>ی</w:t>
      </w:r>
      <w:r w:rsidR="000E085D" w:rsidRPr="001935C6">
        <w:rPr>
          <w:color w:val="000000"/>
          <w:sz w:val="24"/>
          <w:rtl/>
        </w:rPr>
        <w:softHyphen/>
      </w:r>
      <w:r w:rsidRPr="001935C6">
        <w:rPr>
          <w:color w:val="000000"/>
          <w:sz w:val="24"/>
          <w:rtl/>
        </w:rPr>
        <w:t>کند که نقش مهم</w:t>
      </w:r>
      <w:r w:rsidRPr="001935C6">
        <w:rPr>
          <w:rFonts w:hint="cs"/>
          <w:color w:val="000000"/>
          <w:sz w:val="24"/>
          <w:rtl/>
        </w:rPr>
        <w:t>ی</w:t>
      </w:r>
      <w:r w:rsidRPr="001935C6">
        <w:rPr>
          <w:color w:val="000000"/>
          <w:sz w:val="24"/>
          <w:rtl/>
        </w:rPr>
        <w:t xml:space="preserve"> را در ساخت هو</w:t>
      </w:r>
      <w:r w:rsidRPr="001935C6">
        <w:rPr>
          <w:rFonts w:hint="cs"/>
          <w:color w:val="000000"/>
          <w:sz w:val="24"/>
          <w:rtl/>
        </w:rPr>
        <w:t>ی</w:t>
      </w:r>
      <w:r w:rsidRPr="001935C6">
        <w:rPr>
          <w:rFonts w:hint="eastAsia"/>
          <w:color w:val="000000"/>
          <w:sz w:val="24"/>
          <w:rtl/>
        </w:rPr>
        <w:t>ت</w:t>
      </w:r>
      <w:r w:rsidRPr="001935C6">
        <w:rPr>
          <w:color w:val="000000"/>
          <w:sz w:val="24"/>
          <w:rtl/>
        </w:rPr>
        <w:t xml:space="preserve"> </w:t>
      </w:r>
      <w:r w:rsidR="00DC3B65">
        <w:rPr>
          <w:color w:val="000000"/>
          <w:sz w:val="24"/>
          <w:rtl/>
        </w:rPr>
        <w:t>جامعه</w:t>
      </w:r>
      <w:r w:rsidR="00F17999">
        <w:rPr>
          <w:rFonts w:hint="cs"/>
          <w:color w:val="000000"/>
          <w:sz w:val="24"/>
          <w:rtl/>
        </w:rPr>
        <w:t xml:space="preserve"> </w:t>
      </w:r>
      <w:r w:rsidR="00DC3B65">
        <w:rPr>
          <w:color w:val="000000"/>
          <w:sz w:val="24"/>
          <w:rtl/>
        </w:rPr>
        <w:t>‌ای</w:t>
      </w:r>
      <w:r w:rsidR="000E085D" w:rsidRPr="001935C6">
        <w:rPr>
          <w:rFonts w:hint="cs"/>
          <w:color w:val="000000"/>
          <w:sz w:val="24"/>
          <w:rtl/>
        </w:rPr>
        <w:t>فا</w:t>
      </w:r>
      <w:r w:rsidRPr="001935C6">
        <w:rPr>
          <w:rFonts w:hint="cs"/>
          <w:color w:val="000000"/>
          <w:sz w:val="24"/>
          <w:rtl/>
        </w:rPr>
        <w:t xml:space="preserve"> </w:t>
      </w:r>
      <w:r w:rsidRPr="001935C6">
        <w:rPr>
          <w:rFonts w:hint="eastAsia"/>
          <w:color w:val="000000"/>
          <w:sz w:val="24"/>
          <w:rtl/>
        </w:rPr>
        <w:t>م</w:t>
      </w:r>
      <w:r w:rsidRPr="001935C6">
        <w:rPr>
          <w:rFonts w:hint="cs"/>
          <w:color w:val="000000"/>
          <w:sz w:val="24"/>
          <w:rtl/>
        </w:rPr>
        <w:t>ی</w:t>
      </w:r>
      <w:r w:rsidR="000E085D" w:rsidRPr="001935C6">
        <w:rPr>
          <w:color w:val="000000"/>
          <w:sz w:val="24"/>
          <w:rtl/>
        </w:rPr>
        <w:softHyphen/>
      </w:r>
      <w:r w:rsidRPr="001935C6">
        <w:rPr>
          <w:color w:val="000000"/>
          <w:sz w:val="24"/>
          <w:rtl/>
        </w:rPr>
        <w:t xml:space="preserve">کند. </w:t>
      </w:r>
      <w:r w:rsidRPr="001935C6">
        <w:rPr>
          <w:rFonts w:hint="cs"/>
          <w:color w:val="000000"/>
          <w:sz w:val="24"/>
          <w:rtl/>
        </w:rPr>
        <w:t>رسوم</w:t>
      </w:r>
      <w:r w:rsidRPr="001935C6">
        <w:rPr>
          <w:color w:val="000000"/>
          <w:sz w:val="24"/>
          <w:rtl/>
        </w:rPr>
        <w:t xml:space="preserve"> ا</w:t>
      </w:r>
      <w:r w:rsidRPr="001935C6">
        <w:rPr>
          <w:rFonts w:hint="cs"/>
          <w:color w:val="000000"/>
          <w:sz w:val="24"/>
          <w:rtl/>
        </w:rPr>
        <w:t>ی</w:t>
      </w:r>
      <w:r w:rsidRPr="001935C6">
        <w:rPr>
          <w:rFonts w:hint="eastAsia"/>
          <w:color w:val="000000"/>
          <w:sz w:val="24"/>
          <w:rtl/>
        </w:rPr>
        <w:t>ن</w:t>
      </w:r>
      <w:r w:rsidRPr="001935C6">
        <w:rPr>
          <w:color w:val="000000"/>
          <w:sz w:val="24"/>
          <w:rtl/>
        </w:rPr>
        <w:t xml:space="preserve"> هو</w:t>
      </w:r>
      <w:r w:rsidRPr="001935C6">
        <w:rPr>
          <w:rFonts w:hint="cs"/>
          <w:color w:val="000000"/>
          <w:sz w:val="24"/>
          <w:rtl/>
        </w:rPr>
        <w:t>ی</w:t>
      </w:r>
      <w:r w:rsidRPr="001935C6">
        <w:rPr>
          <w:rFonts w:hint="eastAsia"/>
          <w:color w:val="000000"/>
          <w:sz w:val="24"/>
          <w:rtl/>
        </w:rPr>
        <w:t>ت</w:t>
      </w:r>
      <w:r w:rsidRPr="001935C6">
        <w:rPr>
          <w:color w:val="000000"/>
          <w:sz w:val="24"/>
          <w:rtl/>
        </w:rPr>
        <w:t xml:space="preserve"> را با استفاده از روشن </w:t>
      </w:r>
      <w:r w:rsidR="000E085D" w:rsidRPr="001935C6">
        <w:rPr>
          <w:rFonts w:hint="cs"/>
          <w:color w:val="000000"/>
          <w:sz w:val="24"/>
          <w:rtl/>
        </w:rPr>
        <w:t>ساختن</w:t>
      </w:r>
      <w:r w:rsidRPr="001935C6">
        <w:rPr>
          <w:color w:val="000000"/>
          <w:sz w:val="24"/>
          <w:rtl/>
        </w:rPr>
        <w:t xml:space="preserve"> نقش</w:t>
      </w:r>
      <w:r w:rsidR="000E085D" w:rsidRPr="001935C6">
        <w:rPr>
          <w:color w:val="000000"/>
          <w:sz w:val="24"/>
          <w:rtl/>
        </w:rPr>
        <w:softHyphen/>
      </w:r>
      <w:r w:rsidRPr="001935C6">
        <w:rPr>
          <w:color w:val="000000"/>
          <w:sz w:val="24"/>
          <w:rtl/>
        </w:rPr>
        <w:t>هاي مورد انتظار، ترس</w:t>
      </w:r>
      <w:r w:rsidRPr="001935C6">
        <w:rPr>
          <w:rFonts w:hint="cs"/>
          <w:color w:val="000000"/>
          <w:sz w:val="24"/>
          <w:rtl/>
        </w:rPr>
        <w:t>ی</w:t>
      </w:r>
      <w:r w:rsidRPr="001935C6">
        <w:rPr>
          <w:rFonts w:hint="eastAsia"/>
          <w:color w:val="000000"/>
          <w:sz w:val="24"/>
          <w:rtl/>
        </w:rPr>
        <w:t>م</w:t>
      </w:r>
      <w:r w:rsidRPr="001935C6">
        <w:rPr>
          <w:color w:val="000000"/>
          <w:sz w:val="24"/>
          <w:rtl/>
        </w:rPr>
        <w:t xml:space="preserve"> </w:t>
      </w:r>
      <w:r w:rsidR="000E085D" w:rsidRPr="001935C6">
        <w:rPr>
          <w:rFonts w:hint="cs"/>
          <w:color w:val="000000"/>
          <w:sz w:val="24"/>
          <w:rtl/>
        </w:rPr>
        <w:t>کردن</w:t>
      </w:r>
      <w:r w:rsidRPr="001935C6">
        <w:rPr>
          <w:color w:val="000000"/>
          <w:sz w:val="24"/>
          <w:rtl/>
        </w:rPr>
        <w:t xml:space="preserve"> مرزها با و بدون جامعه و</w:t>
      </w:r>
      <w:r w:rsidRPr="001935C6">
        <w:rPr>
          <w:rFonts w:hint="cs"/>
          <w:color w:val="000000"/>
          <w:sz w:val="24"/>
          <w:rtl/>
        </w:rPr>
        <w:t xml:space="preserve"> </w:t>
      </w:r>
      <w:r w:rsidRPr="001935C6">
        <w:rPr>
          <w:color w:val="000000"/>
          <w:sz w:val="24"/>
          <w:rtl/>
        </w:rPr>
        <w:t>تعر</w:t>
      </w:r>
      <w:r w:rsidRPr="001935C6">
        <w:rPr>
          <w:rFonts w:hint="cs"/>
          <w:color w:val="000000"/>
          <w:sz w:val="24"/>
          <w:rtl/>
        </w:rPr>
        <w:t>ی</w:t>
      </w:r>
      <w:r w:rsidRPr="001935C6">
        <w:rPr>
          <w:rFonts w:hint="eastAsia"/>
          <w:color w:val="000000"/>
          <w:sz w:val="24"/>
          <w:rtl/>
        </w:rPr>
        <w:t>ف</w:t>
      </w:r>
      <w:r w:rsidRPr="001935C6">
        <w:rPr>
          <w:color w:val="000000"/>
          <w:sz w:val="24"/>
          <w:rtl/>
        </w:rPr>
        <w:t xml:space="preserve"> کردن قوان</w:t>
      </w:r>
      <w:r w:rsidRPr="001935C6">
        <w:rPr>
          <w:rFonts w:hint="cs"/>
          <w:color w:val="000000"/>
          <w:sz w:val="24"/>
          <w:rtl/>
        </w:rPr>
        <w:t>ی</w:t>
      </w:r>
      <w:r w:rsidRPr="001935C6">
        <w:rPr>
          <w:rFonts w:hint="eastAsia"/>
          <w:color w:val="000000"/>
          <w:sz w:val="24"/>
          <w:rtl/>
        </w:rPr>
        <w:t>ن</w:t>
      </w:r>
      <w:r w:rsidRPr="001935C6">
        <w:rPr>
          <w:color w:val="000000"/>
          <w:sz w:val="24"/>
          <w:rtl/>
        </w:rPr>
        <w:t xml:space="preserve"> </w:t>
      </w:r>
      <w:r w:rsidR="00F17999">
        <w:rPr>
          <w:color w:val="000000"/>
          <w:sz w:val="24"/>
          <w:rtl/>
        </w:rPr>
        <w:t>به‌طوری‌که</w:t>
      </w:r>
      <w:r w:rsidRPr="001935C6">
        <w:rPr>
          <w:color w:val="000000"/>
          <w:sz w:val="24"/>
          <w:rtl/>
        </w:rPr>
        <w:t xml:space="preserve"> اعضا بدانند</w:t>
      </w:r>
      <w:r w:rsidRPr="001935C6">
        <w:rPr>
          <w:rFonts w:hint="cs"/>
          <w:color w:val="000000"/>
          <w:sz w:val="24"/>
          <w:rtl/>
        </w:rPr>
        <w:t xml:space="preserve"> که </w:t>
      </w:r>
      <w:r w:rsidRPr="001935C6">
        <w:rPr>
          <w:color w:val="000000"/>
          <w:sz w:val="24"/>
          <w:rtl/>
        </w:rPr>
        <w:t>«ا</w:t>
      </w:r>
      <w:r w:rsidRPr="001935C6">
        <w:rPr>
          <w:rFonts w:hint="cs"/>
          <w:color w:val="000000"/>
          <w:sz w:val="24"/>
          <w:rtl/>
        </w:rPr>
        <w:t>ی</w:t>
      </w:r>
      <w:r w:rsidRPr="001935C6">
        <w:rPr>
          <w:rFonts w:hint="eastAsia"/>
          <w:color w:val="000000"/>
          <w:sz w:val="24"/>
          <w:rtl/>
        </w:rPr>
        <w:t>ن</w:t>
      </w:r>
      <w:r w:rsidRPr="001935C6">
        <w:rPr>
          <w:color w:val="000000"/>
          <w:sz w:val="24"/>
          <w:rtl/>
        </w:rPr>
        <w:t xml:space="preserve"> </w:t>
      </w:r>
      <w:r w:rsidR="001935C6" w:rsidRPr="001935C6">
        <w:rPr>
          <w:rFonts w:hint="cs"/>
          <w:color w:val="000000"/>
          <w:sz w:val="24"/>
          <w:rtl/>
        </w:rPr>
        <w:t>راهی</w:t>
      </w:r>
      <w:r w:rsidRPr="001935C6">
        <w:rPr>
          <w:color w:val="000000"/>
          <w:sz w:val="24"/>
          <w:rtl/>
        </w:rPr>
        <w:t xml:space="preserve"> است که جامعه ما م</w:t>
      </w:r>
      <w:r w:rsidRPr="001935C6">
        <w:rPr>
          <w:rFonts w:hint="cs"/>
          <w:color w:val="000000"/>
          <w:sz w:val="24"/>
          <w:rtl/>
        </w:rPr>
        <w:t>ی</w:t>
      </w:r>
      <w:r w:rsidR="000E085D" w:rsidRPr="001935C6">
        <w:rPr>
          <w:color w:val="000000"/>
          <w:sz w:val="24"/>
          <w:rtl/>
        </w:rPr>
        <w:softHyphen/>
      </w:r>
      <w:r w:rsidRPr="001935C6">
        <w:rPr>
          <w:color w:val="000000"/>
          <w:sz w:val="24"/>
          <w:rtl/>
        </w:rPr>
        <w:t>باشد»</w:t>
      </w:r>
      <w:r w:rsidRPr="001935C6">
        <w:rPr>
          <w:rFonts w:hint="cs"/>
          <w:color w:val="000000"/>
          <w:sz w:val="24"/>
          <w:rtl/>
        </w:rPr>
        <w:t xml:space="preserve"> </w:t>
      </w:r>
      <w:r w:rsidRPr="001935C6">
        <w:rPr>
          <w:color w:val="000000"/>
          <w:sz w:val="24"/>
          <w:rtl/>
        </w:rPr>
        <w:t>تثب</w:t>
      </w:r>
      <w:r w:rsidRPr="001935C6">
        <w:rPr>
          <w:rFonts w:hint="cs"/>
          <w:color w:val="000000"/>
          <w:sz w:val="24"/>
          <w:rtl/>
        </w:rPr>
        <w:t>ی</w:t>
      </w:r>
      <w:r w:rsidRPr="001935C6">
        <w:rPr>
          <w:rFonts w:hint="eastAsia"/>
          <w:color w:val="000000"/>
          <w:sz w:val="24"/>
          <w:rtl/>
        </w:rPr>
        <w:t>ت</w:t>
      </w:r>
      <w:r w:rsidRPr="001935C6">
        <w:rPr>
          <w:color w:val="000000"/>
          <w:sz w:val="24"/>
          <w:rtl/>
        </w:rPr>
        <w:t xml:space="preserve"> م</w:t>
      </w:r>
      <w:r w:rsidRPr="001935C6">
        <w:rPr>
          <w:rFonts w:hint="cs"/>
          <w:color w:val="000000"/>
          <w:sz w:val="24"/>
          <w:rtl/>
        </w:rPr>
        <w:t>ی</w:t>
      </w:r>
      <w:r w:rsidR="000E085D" w:rsidRPr="001935C6">
        <w:rPr>
          <w:color w:val="000000"/>
          <w:sz w:val="24"/>
          <w:rtl/>
        </w:rPr>
        <w:softHyphen/>
      </w:r>
      <w:r w:rsidRPr="001935C6">
        <w:rPr>
          <w:color w:val="000000"/>
          <w:sz w:val="24"/>
          <w:rtl/>
        </w:rPr>
        <w:t>کنند</w:t>
      </w:r>
      <w:r w:rsidRPr="001935C6">
        <w:rPr>
          <w:rFonts w:hint="cs"/>
          <w:color w:val="000000"/>
          <w:sz w:val="24"/>
          <w:rtl/>
        </w:rPr>
        <w:t xml:space="preserve"> </w:t>
      </w:r>
      <w:r w:rsidRPr="001935C6">
        <w:rPr>
          <w:rFonts w:asciiTheme="majorBidi" w:hAnsiTheme="majorBidi" w:cstheme="majorBidi"/>
          <w:color w:val="000000"/>
          <w:sz w:val="24"/>
          <w:rtl/>
        </w:rPr>
        <w:t>(</w:t>
      </w:r>
      <w:r w:rsidR="003D1072" w:rsidRPr="001935C6">
        <w:rPr>
          <w:rFonts w:asciiTheme="majorBidi" w:hAnsiTheme="majorBidi" w:cstheme="majorBidi"/>
          <w:sz w:val="24"/>
          <w:lang w:bidi="fa-IR"/>
        </w:rPr>
        <w:t>Wolin</w:t>
      </w:r>
      <w:r w:rsidR="00CB68C6" w:rsidRPr="001935C6">
        <w:rPr>
          <w:rFonts w:asciiTheme="majorBidi" w:hAnsiTheme="majorBidi" w:cstheme="majorBidi"/>
          <w:sz w:val="24"/>
          <w:lang w:bidi="fa-IR"/>
        </w:rPr>
        <w:fldChar w:fldCharType="begin"/>
      </w:r>
      <w:r w:rsidR="00CB68C6" w:rsidRPr="001935C6">
        <w:rPr>
          <w:rFonts w:asciiTheme="majorBidi" w:hAnsiTheme="majorBidi" w:cstheme="majorBidi"/>
          <w:sz w:val="24"/>
          <w:lang w:bidi="fa-IR"/>
        </w:rPr>
        <w:instrText xml:space="preserve"> ADDIN EN.CITE &lt;EndNote&gt;&lt;Cite ExcludeAuth="1" ExcludeYear="1" Hidden="1"&gt;&lt;Author&gt;Wolin&lt;/Author&gt;&lt;Year&gt;1984&lt;/Year&gt;&lt;RecNum&gt;88&lt;/RecNum&gt;&lt;record&gt;&lt;rec-number&gt;88&lt;/rec-number&gt;&lt;foreign-keys&gt;&lt;key app="EN" db-id="0atpz0ax5a20drerwx659fsdvf5rttxrzav5" timestamp="1638571142"&gt;88&lt;/key&gt;&lt;/foreign-keys&gt;&lt;ref-type name="Journal Article"&gt;17&lt;/ref-type&gt;&lt;contributors&gt;&lt;authors&gt;&lt;author&gt;Wolin, Steven J&lt;/author&gt;&lt;author&gt;Bennett, Linda A&lt;/author&gt;&lt;/authors&gt;&lt;/contributors&gt;&lt;titles&gt;&lt;title&gt;Family rituals&lt;/title&gt;&lt;secondary-title&gt;Family process&lt;/secondary-title&gt;&lt;/titles&gt;&lt;periodical&gt;&lt;full-title&gt;Family process&lt;/full-title&gt;&lt;/periodical&gt;&lt;pages&gt;401-420&lt;/pages&gt;&lt;volume&gt;23&lt;/volume&gt;&lt;number&gt;3&lt;/number&gt;&lt;dates&gt;&lt;year&gt;1984&lt;/year&gt;&lt;/dates&gt;&lt;isbn&gt;0014-7370&lt;/isbn&gt;&lt;urls&gt;&lt;/urls&gt;&lt;/record&gt;&lt;/Cite&gt;&lt;/EndNote&gt;</w:instrText>
      </w:r>
      <w:r w:rsidR="00955D77">
        <w:rPr>
          <w:rFonts w:asciiTheme="majorBidi" w:hAnsiTheme="majorBidi" w:cstheme="majorBidi"/>
          <w:sz w:val="24"/>
          <w:lang w:bidi="fa-IR"/>
        </w:rPr>
        <w:fldChar w:fldCharType="separate"/>
      </w:r>
      <w:r w:rsidR="00CB68C6" w:rsidRPr="001935C6">
        <w:rPr>
          <w:rFonts w:asciiTheme="majorBidi" w:hAnsiTheme="majorBidi" w:cstheme="majorBidi"/>
          <w:sz w:val="24"/>
          <w:lang w:bidi="fa-IR"/>
        </w:rPr>
        <w:fldChar w:fldCharType="end"/>
      </w:r>
      <w:r w:rsidR="003D1072" w:rsidRPr="001935C6">
        <w:rPr>
          <w:rFonts w:asciiTheme="majorBidi" w:hAnsiTheme="majorBidi" w:cstheme="majorBidi"/>
          <w:sz w:val="24"/>
          <w:lang w:bidi="fa-IR"/>
        </w:rPr>
        <w:t xml:space="preserve"> and Benne</w:t>
      </w:r>
      <w:r w:rsidR="00CB68C6" w:rsidRPr="001935C6">
        <w:rPr>
          <w:rFonts w:asciiTheme="majorBidi" w:hAnsiTheme="majorBidi" w:cstheme="majorBidi"/>
          <w:sz w:val="24"/>
          <w:lang w:bidi="fa-IR"/>
        </w:rPr>
        <w:t>t</w:t>
      </w:r>
      <w:r w:rsidR="003D1072" w:rsidRPr="001935C6">
        <w:rPr>
          <w:rFonts w:asciiTheme="majorBidi" w:hAnsiTheme="majorBidi" w:cstheme="majorBidi"/>
          <w:sz w:val="24"/>
          <w:lang w:bidi="fa-IR"/>
        </w:rPr>
        <w:t>t</w:t>
      </w:r>
      <w:r w:rsidR="003D1072" w:rsidRPr="001935C6">
        <w:rPr>
          <w:rFonts w:asciiTheme="majorBidi" w:hAnsiTheme="majorBidi" w:cstheme="majorBidi"/>
          <w:sz w:val="24"/>
        </w:rPr>
        <w:t>, 1984</w:t>
      </w:r>
      <w:r w:rsidRPr="001935C6">
        <w:rPr>
          <w:rFonts w:asciiTheme="majorBidi" w:hAnsiTheme="majorBidi" w:cstheme="majorBidi"/>
          <w:color w:val="000000"/>
          <w:sz w:val="24"/>
          <w:rtl/>
        </w:rPr>
        <w:t>).</w:t>
      </w:r>
      <w:r w:rsidRPr="001935C6">
        <w:rPr>
          <w:rFonts w:hint="cs"/>
          <w:color w:val="000000"/>
          <w:sz w:val="24"/>
          <w:rtl/>
        </w:rPr>
        <w:t xml:space="preserve"> </w:t>
      </w:r>
      <w:r w:rsidRPr="001935C6">
        <w:rPr>
          <w:rFonts w:hint="eastAsia"/>
          <w:color w:val="000000"/>
          <w:sz w:val="24"/>
          <w:rtl/>
        </w:rPr>
        <w:t>تلق</w:t>
      </w:r>
      <w:r w:rsidRPr="001935C6">
        <w:rPr>
          <w:rFonts w:hint="cs"/>
          <w:color w:val="000000"/>
          <w:sz w:val="24"/>
          <w:rtl/>
        </w:rPr>
        <w:t>ی</w:t>
      </w:r>
      <w:r w:rsidRPr="001935C6">
        <w:rPr>
          <w:rFonts w:hint="eastAsia"/>
          <w:color w:val="000000"/>
          <w:sz w:val="24"/>
          <w:rtl/>
        </w:rPr>
        <w:t>ن</w:t>
      </w:r>
      <w:r w:rsidRPr="001935C6">
        <w:rPr>
          <w:color w:val="000000"/>
          <w:sz w:val="24"/>
          <w:rtl/>
        </w:rPr>
        <w:t xml:space="preserve"> تار</w:t>
      </w:r>
      <w:r w:rsidRPr="001935C6">
        <w:rPr>
          <w:rFonts w:hint="cs"/>
          <w:color w:val="000000"/>
          <w:sz w:val="24"/>
          <w:rtl/>
        </w:rPr>
        <w:t>ی</w:t>
      </w:r>
      <w:r w:rsidRPr="001935C6">
        <w:rPr>
          <w:rFonts w:hint="eastAsia"/>
          <w:color w:val="000000"/>
          <w:sz w:val="24"/>
          <w:rtl/>
        </w:rPr>
        <w:t>خچه،</w:t>
      </w:r>
      <w:r w:rsidRPr="001935C6">
        <w:rPr>
          <w:color w:val="000000"/>
          <w:sz w:val="24"/>
          <w:rtl/>
        </w:rPr>
        <w:t xml:space="preserve"> جوامع را </w:t>
      </w:r>
      <w:r w:rsidR="000E085D" w:rsidRPr="001935C6">
        <w:rPr>
          <w:rFonts w:hint="cs"/>
          <w:color w:val="000000"/>
          <w:sz w:val="24"/>
          <w:rtl/>
        </w:rPr>
        <w:t xml:space="preserve">مهم و </w:t>
      </w:r>
      <w:r w:rsidRPr="001935C6">
        <w:rPr>
          <w:color w:val="000000"/>
          <w:sz w:val="24"/>
          <w:rtl/>
        </w:rPr>
        <w:t>ح</w:t>
      </w:r>
      <w:r w:rsidRPr="001935C6">
        <w:rPr>
          <w:rFonts w:hint="cs"/>
          <w:color w:val="000000"/>
          <w:sz w:val="24"/>
          <w:rtl/>
        </w:rPr>
        <w:t>ی</w:t>
      </w:r>
      <w:r w:rsidRPr="001935C6">
        <w:rPr>
          <w:rFonts w:hint="eastAsia"/>
          <w:color w:val="000000"/>
          <w:sz w:val="24"/>
          <w:rtl/>
        </w:rPr>
        <w:t>ات</w:t>
      </w:r>
      <w:r w:rsidRPr="001935C6">
        <w:rPr>
          <w:rFonts w:hint="cs"/>
          <w:color w:val="000000"/>
          <w:sz w:val="24"/>
          <w:rtl/>
        </w:rPr>
        <w:t>ی</w:t>
      </w:r>
      <w:r w:rsidRPr="001935C6">
        <w:rPr>
          <w:color w:val="000000"/>
          <w:sz w:val="24"/>
          <w:rtl/>
        </w:rPr>
        <w:t xml:space="preserve"> م</w:t>
      </w:r>
      <w:r w:rsidRPr="001935C6">
        <w:rPr>
          <w:rFonts w:hint="cs"/>
          <w:color w:val="000000"/>
          <w:sz w:val="24"/>
          <w:rtl/>
        </w:rPr>
        <w:t>ی</w:t>
      </w:r>
      <w:r w:rsidR="000E085D" w:rsidRPr="001935C6">
        <w:rPr>
          <w:color w:val="000000"/>
          <w:sz w:val="24"/>
          <w:rtl/>
        </w:rPr>
        <w:softHyphen/>
      </w:r>
      <w:r w:rsidRPr="001935C6">
        <w:rPr>
          <w:color w:val="000000"/>
          <w:sz w:val="24"/>
          <w:rtl/>
        </w:rPr>
        <w:t xml:space="preserve">سازد و فرهنگ </w:t>
      </w:r>
      <w:r w:rsidR="00676B37">
        <w:rPr>
          <w:color w:val="000000"/>
          <w:sz w:val="24"/>
          <w:rtl/>
        </w:rPr>
        <w:t>آن‌ها</w:t>
      </w:r>
      <w:r w:rsidRPr="001935C6">
        <w:rPr>
          <w:color w:val="000000"/>
          <w:sz w:val="24"/>
          <w:rtl/>
        </w:rPr>
        <w:t xml:space="preserve"> را زنده نگه م</w:t>
      </w:r>
      <w:r w:rsidRPr="001935C6">
        <w:rPr>
          <w:rFonts w:hint="cs"/>
          <w:color w:val="000000"/>
          <w:sz w:val="24"/>
          <w:rtl/>
        </w:rPr>
        <w:t>ی</w:t>
      </w:r>
      <w:r w:rsidR="000E085D" w:rsidRPr="001935C6">
        <w:rPr>
          <w:color w:val="000000"/>
          <w:sz w:val="24"/>
          <w:rtl/>
        </w:rPr>
        <w:softHyphen/>
      </w:r>
      <w:r w:rsidRPr="001935C6">
        <w:rPr>
          <w:color w:val="000000"/>
          <w:sz w:val="24"/>
          <w:rtl/>
        </w:rPr>
        <w:t xml:space="preserve">دارد. </w:t>
      </w:r>
      <w:r w:rsidRPr="001935C6">
        <w:rPr>
          <w:rFonts w:hint="eastAsia"/>
          <w:color w:val="000000"/>
          <w:sz w:val="24"/>
          <w:rtl/>
        </w:rPr>
        <w:t>تحس</w:t>
      </w:r>
      <w:r w:rsidRPr="001935C6">
        <w:rPr>
          <w:rFonts w:hint="cs"/>
          <w:color w:val="000000"/>
          <w:sz w:val="24"/>
          <w:rtl/>
        </w:rPr>
        <w:t>ی</w:t>
      </w:r>
      <w:r w:rsidRPr="001935C6">
        <w:rPr>
          <w:rFonts w:hint="eastAsia"/>
          <w:color w:val="000000"/>
          <w:sz w:val="24"/>
          <w:rtl/>
        </w:rPr>
        <w:t>ن</w:t>
      </w:r>
      <w:r w:rsidRPr="001935C6">
        <w:rPr>
          <w:color w:val="000000"/>
          <w:sz w:val="24"/>
          <w:rtl/>
        </w:rPr>
        <w:t xml:space="preserve"> کردن</w:t>
      </w:r>
      <w:r w:rsidR="000E085D" w:rsidRPr="001935C6">
        <w:rPr>
          <w:color w:val="000000"/>
          <w:sz w:val="24"/>
          <w:rtl/>
        </w:rPr>
        <w:t xml:space="preserve"> و</w:t>
      </w:r>
      <w:r w:rsidR="000E085D" w:rsidRPr="001935C6">
        <w:rPr>
          <w:rFonts w:hint="cs"/>
          <w:color w:val="000000"/>
          <w:sz w:val="24"/>
          <w:rtl/>
        </w:rPr>
        <w:t xml:space="preserve"> </w:t>
      </w:r>
      <w:r w:rsidR="000E085D" w:rsidRPr="001935C6">
        <w:rPr>
          <w:color w:val="000000"/>
          <w:sz w:val="24"/>
          <w:rtl/>
        </w:rPr>
        <w:t>ستودن</w:t>
      </w:r>
      <w:r w:rsidRPr="001935C6">
        <w:rPr>
          <w:color w:val="000000"/>
          <w:sz w:val="24"/>
          <w:rtl/>
        </w:rPr>
        <w:t xml:space="preserve"> تار</w:t>
      </w:r>
      <w:r w:rsidRPr="001935C6">
        <w:rPr>
          <w:rFonts w:hint="cs"/>
          <w:color w:val="000000"/>
          <w:sz w:val="24"/>
          <w:rtl/>
        </w:rPr>
        <w:t>ی</w:t>
      </w:r>
      <w:r w:rsidRPr="001935C6">
        <w:rPr>
          <w:rFonts w:hint="eastAsia"/>
          <w:color w:val="000000"/>
          <w:sz w:val="24"/>
          <w:rtl/>
        </w:rPr>
        <w:t>خ</w:t>
      </w:r>
      <w:r w:rsidRPr="001935C6">
        <w:rPr>
          <w:color w:val="000000"/>
          <w:sz w:val="24"/>
          <w:rtl/>
        </w:rPr>
        <w:t xml:space="preserve"> </w:t>
      </w:r>
      <w:r w:rsidRPr="001935C6">
        <w:rPr>
          <w:rFonts w:hint="cs"/>
          <w:color w:val="000000"/>
          <w:sz w:val="24"/>
          <w:rtl/>
        </w:rPr>
        <w:t>ی</w:t>
      </w:r>
      <w:r w:rsidRPr="001935C6">
        <w:rPr>
          <w:rFonts w:hint="eastAsia"/>
          <w:color w:val="000000"/>
          <w:sz w:val="24"/>
          <w:rtl/>
        </w:rPr>
        <w:t>ک</w:t>
      </w:r>
      <w:r w:rsidRPr="001935C6">
        <w:rPr>
          <w:color w:val="000000"/>
          <w:sz w:val="24"/>
          <w:rtl/>
        </w:rPr>
        <w:t xml:space="preserve"> جامعه برندي به تما</w:t>
      </w:r>
      <w:r w:rsidRPr="001935C6">
        <w:rPr>
          <w:rFonts w:hint="cs"/>
          <w:color w:val="000000"/>
          <w:sz w:val="24"/>
          <w:rtl/>
        </w:rPr>
        <w:t>ی</w:t>
      </w:r>
      <w:r w:rsidRPr="001935C6">
        <w:rPr>
          <w:rFonts w:hint="eastAsia"/>
          <w:color w:val="000000"/>
          <w:sz w:val="24"/>
          <w:rtl/>
        </w:rPr>
        <w:t>ز</w:t>
      </w:r>
      <w:r w:rsidRPr="001935C6">
        <w:rPr>
          <w:color w:val="000000"/>
          <w:sz w:val="24"/>
          <w:rtl/>
        </w:rPr>
        <w:t xml:space="preserve"> قائل شدن </w:t>
      </w:r>
      <w:r w:rsidR="001935C6" w:rsidRPr="001935C6">
        <w:rPr>
          <w:rFonts w:hint="cs"/>
          <w:color w:val="000000"/>
          <w:sz w:val="24"/>
          <w:rtl/>
        </w:rPr>
        <w:t>بین</w:t>
      </w:r>
      <w:r w:rsidRPr="001935C6">
        <w:rPr>
          <w:color w:val="000000"/>
          <w:sz w:val="24"/>
          <w:rtl/>
        </w:rPr>
        <w:t xml:space="preserve"> </w:t>
      </w:r>
      <w:r w:rsidRPr="001935C6">
        <w:rPr>
          <w:rFonts w:hint="cs"/>
          <w:color w:val="000000"/>
          <w:sz w:val="24"/>
          <w:rtl/>
        </w:rPr>
        <w:t>ی</w:t>
      </w:r>
      <w:r w:rsidRPr="001935C6">
        <w:rPr>
          <w:rFonts w:hint="eastAsia"/>
          <w:color w:val="000000"/>
          <w:sz w:val="24"/>
          <w:rtl/>
        </w:rPr>
        <w:t>ک</w:t>
      </w:r>
      <w:r w:rsidRPr="001935C6">
        <w:rPr>
          <w:color w:val="000000"/>
          <w:sz w:val="24"/>
          <w:rtl/>
        </w:rPr>
        <w:t xml:space="preserve"> مؤمن واقع</w:t>
      </w:r>
      <w:r w:rsidRPr="001935C6">
        <w:rPr>
          <w:rFonts w:hint="cs"/>
          <w:color w:val="000000"/>
          <w:sz w:val="24"/>
          <w:rtl/>
        </w:rPr>
        <w:t>ی</w:t>
      </w:r>
      <w:r w:rsidRPr="001935C6">
        <w:rPr>
          <w:color w:val="000000"/>
          <w:sz w:val="24"/>
          <w:rtl/>
        </w:rPr>
        <w:t xml:space="preserve"> و </w:t>
      </w:r>
      <w:r w:rsidRPr="001935C6">
        <w:rPr>
          <w:rFonts w:hint="cs"/>
          <w:color w:val="000000"/>
          <w:sz w:val="24"/>
          <w:rtl/>
        </w:rPr>
        <w:t>ی</w:t>
      </w:r>
      <w:r w:rsidRPr="001935C6">
        <w:rPr>
          <w:rFonts w:hint="eastAsia"/>
          <w:color w:val="000000"/>
          <w:sz w:val="24"/>
          <w:rtl/>
        </w:rPr>
        <w:t>ک</w:t>
      </w:r>
      <w:r w:rsidRPr="001935C6">
        <w:rPr>
          <w:color w:val="000000"/>
          <w:sz w:val="24"/>
          <w:rtl/>
        </w:rPr>
        <w:t xml:space="preserve"> شخص </w:t>
      </w:r>
      <w:r w:rsidRPr="001935C6">
        <w:rPr>
          <w:sz w:val="24"/>
          <w:rtl/>
        </w:rPr>
        <w:t>فرصت</w:t>
      </w:r>
      <w:r w:rsidR="00251A04" w:rsidRPr="001935C6">
        <w:rPr>
          <w:sz w:val="24"/>
          <w:rtl/>
        </w:rPr>
        <w:softHyphen/>
      </w:r>
      <w:r w:rsidRPr="001935C6">
        <w:rPr>
          <w:sz w:val="24"/>
          <w:rtl/>
        </w:rPr>
        <w:t>طلب کمک</w:t>
      </w:r>
      <w:r w:rsidRPr="001935C6">
        <w:rPr>
          <w:rFonts w:hint="cs"/>
          <w:sz w:val="24"/>
          <w:rtl/>
        </w:rPr>
        <w:t xml:space="preserve"> </w:t>
      </w:r>
      <w:r w:rsidRPr="001935C6">
        <w:rPr>
          <w:sz w:val="24"/>
          <w:rtl/>
        </w:rPr>
        <w:t>م</w:t>
      </w:r>
      <w:r w:rsidRPr="001935C6">
        <w:rPr>
          <w:rFonts w:hint="cs"/>
          <w:sz w:val="24"/>
          <w:rtl/>
        </w:rPr>
        <w:t>ی</w:t>
      </w:r>
      <w:r w:rsidR="00251A04" w:rsidRPr="001935C6">
        <w:rPr>
          <w:sz w:val="24"/>
          <w:rtl/>
        </w:rPr>
        <w:softHyphen/>
      </w:r>
      <w:r w:rsidRPr="001935C6">
        <w:rPr>
          <w:sz w:val="24"/>
          <w:rtl/>
        </w:rPr>
        <w:t>کند</w:t>
      </w:r>
      <w:r w:rsidRPr="001935C6">
        <w:rPr>
          <w:rFonts w:hint="cs"/>
          <w:sz w:val="24"/>
          <w:rtl/>
        </w:rPr>
        <w:t xml:space="preserve"> </w:t>
      </w:r>
      <w:r w:rsidRPr="001935C6">
        <w:rPr>
          <w:sz w:val="24"/>
          <w:rtl/>
        </w:rPr>
        <w:t>(</w:t>
      </w:r>
      <w:proofErr w:type="spellStart"/>
      <w:r w:rsidR="000F0547" w:rsidRPr="001935C6">
        <w:rPr>
          <w:rFonts w:asciiTheme="majorBidi" w:hAnsiTheme="majorBidi" w:cstheme="majorBidi"/>
          <w:sz w:val="24"/>
          <w:lang w:bidi="fa-IR"/>
        </w:rPr>
        <w:t>Muñiz</w:t>
      </w:r>
      <w:proofErr w:type="spellEnd"/>
      <w:r w:rsidR="007416C3" w:rsidRPr="001935C6">
        <w:rPr>
          <w:rFonts w:asciiTheme="majorBidi" w:hAnsiTheme="majorBidi" w:cstheme="majorBidi"/>
          <w:sz w:val="24"/>
          <w:lang w:bidi="fa-IR"/>
        </w:rPr>
        <w:t xml:space="preserve"> and </w:t>
      </w:r>
      <w:proofErr w:type="spellStart"/>
      <w:r w:rsidR="007416C3" w:rsidRPr="001935C6">
        <w:rPr>
          <w:rFonts w:asciiTheme="majorBidi" w:hAnsiTheme="majorBidi" w:cstheme="majorBidi"/>
          <w:sz w:val="24"/>
          <w:lang w:bidi="fa-IR"/>
        </w:rPr>
        <w:t>O’Guinn</w:t>
      </w:r>
      <w:proofErr w:type="spellEnd"/>
      <w:r w:rsidR="007416C3" w:rsidRPr="001935C6">
        <w:rPr>
          <w:rFonts w:asciiTheme="majorBidi" w:hAnsiTheme="majorBidi" w:cstheme="majorBidi"/>
          <w:sz w:val="24"/>
        </w:rPr>
        <w:t>,</w:t>
      </w:r>
      <w:r w:rsidR="007416C3" w:rsidRPr="0069102D">
        <w:rPr>
          <w:rFonts w:asciiTheme="majorBidi" w:hAnsiTheme="majorBidi" w:cstheme="majorBidi"/>
          <w:sz w:val="24"/>
        </w:rPr>
        <w:t xml:space="preserve"> 2001</w:t>
      </w:r>
      <w:r w:rsidRPr="0069102D">
        <w:rPr>
          <w:rFonts w:asciiTheme="majorBidi" w:hAnsiTheme="majorBidi" w:cstheme="majorBidi"/>
          <w:sz w:val="24"/>
          <w:rtl/>
        </w:rPr>
        <w:t>).</w:t>
      </w:r>
      <w:r w:rsidR="00692A79" w:rsidRPr="0069102D">
        <w:rPr>
          <w:rFonts w:asciiTheme="majorBidi" w:hAnsiTheme="majorBidi" w:cstheme="majorBidi"/>
          <w:sz w:val="24"/>
          <w:rtl/>
        </w:rPr>
        <w:t xml:space="preserve"> </w:t>
      </w:r>
      <w:r w:rsidRPr="001935C6">
        <w:rPr>
          <w:rFonts w:hint="eastAsia"/>
          <w:sz w:val="24"/>
          <w:rtl/>
        </w:rPr>
        <w:t>مون</w:t>
      </w:r>
      <w:r w:rsidRPr="001935C6">
        <w:rPr>
          <w:rFonts w:hint="cs"/>
          <w:sz w:val="24"/>
          <w:rtl/>
        </w:rPr>
        <w:t>ی</w:t>
      </w:r>
      <w:r w:rsidRPr="001935C6">
        <w:rPr>
          <w:rFonts w:hint="eastAsia"/>
          <w:sz w:val="24"/>
          <w:rtl/>
        </w:rPr>
        <w:t>ز</w:t>
      </w:r>
      <w:r w:rsidRPr="001935C6">
        <w:rPr>
          <w:sz w:val="24"/>
          <w:rtl/>
        </w:rPr>
        <w:t xml:space="preserve"> و اوگ</w:t>
      </w:r>
      <w:r w:rsidR="00805F39" w:rsidRPr="001935C6">
        <w:rPr>
          <w:rFonts w:hint="cs"/>
          <w:sz w:val="24"/>
          <w:rtl/>
        </w:rPr>
        <w:t>و</w:t>
      </w:r>
      <w:r w:rsidRPr="001935C6">
        <w:rPr>
          <w:rFonts w:hint="cs"/>
          <w:sz w:val="24"/>
          <w:rtl/>
        </w:rPr>
        <w:t>ی</w:t>
      </w:r>
      <w:r w:rsidRPr="001935C6">
        <w:rPr>
          <w:rFonts w:hint="eastAsia"/>
          <w:sz w:val="24"/>
          <w:rtl/>
        </w:rPr>
        <w:t>ن</w:t>
      </w:r>
      <w:r w:rsidRPr="001935C6">
        <w:rPr>
          <w:sz w:val="24"/>
          <w:rtl/>
        </w:rPr>
        <w:t xml:space="preserve"> (</w:t>
      </w:r>
      <w:r w:rsidRPr="001935C6">
        <w:rPr>
          <w:rFonts w:hint="cs"/>
          <w:sz w:val="24"/>
          <w:rtl/>
        </w:rPr>
        <w:t>2001</w:t>
      </w:r>
      <w:r w:rsidRPr="001935C6">
        <w:rPr>
          <w:sz w:val="24"/>
          <w:rtl/>
        </w:rPr>
        <w:t>) و مک</w:t>
      </w:r>
      <w:r w:rsidR="004579F4" w:rsidRPr="001935C6">
        <w:rPr>
          <w:sz w:val="24"/>
          <w:rtl/>
        </w:rPr>
        <w:softHyphen/>
      </w:r>
      <w:r w:rsidRPr="001935C6">
        <w:rPr>
          <w:sz w:val="24"/>
          <w:rtl/>
        </w:rPr>
        <w:t>الکساندر و همکاران (</w:t>
      </w:r>
      <w:r w:rsidRPr="001935C6">
        <w:rPr>
          <w:rFonts w:hint="cs"/>
          <w:sz w:val="24"/>
          <w:rtl/>
        </w:rPr>
        <w:t>2002</w:t>
      </w:r>
      <w:r w:rsidRPr="001935C6">
        <w:rPr>
          <w:sz w:val="24"/>
          <w:rtl/>
        </w:rPr>
        <w:t xml:space="preserve">) آداب </w:t>
      </w:r>
      <w:r w:rsidRPr="001935C6">
        <w:rPr>
          <w:color w:val="000000"/>
          <w:sz w:val="24"/>
          <w:rtl/>
        </w:rPr>
        <w:t xml:space="preserve">و </w:t>
      </w:r>
      <w:r w:rsidR="00692A79" w:rsidRPr="001935C6">
        <w:rPr>
          <w:rFonts w:hint="cs"/>
          <w:color w:val="000000"/>
          <w:sz w:val="24"/>
          <w:rtl/>
        </w:rPr>
        <w:t>رسوم</w:t>
      </w:r>
      <w:r w:rsidRPr="001935C6">
        <w:rPr>
          <w:color w:val="000000"/>
          <w:sz w:val="24"/>
          <w:rtl/>
        </w:rPr>
        <w:t xml:space="preserve"> مشترك </w:t>
      </w:r>
      <w:r w:rsidR="001935C6" w:rsidRPr="001935C6">
        <w:rPr>
          <w:rFonts w:hint="cs"/>
          <w:color w:val="000000"/>
          <w:sz w:val="24"/>
          <w:rtl/>
        </w:rPr>
        <w:t>میان</w:t>
      </w:r>
      <w:r w:rsidRPr="001935C6">
        <w:rPr>
          <w:color w:val="000000"/>
          <w:sz w:val="24"/>
          <w:rtl/>
        </w:rPr>
        <w:t xml:space="preserve"> اعضاي جامعه برندي و</w:t>
      </w:r>
      <w:r w:rsidRPr="001935C6">
        <w:rPr>
          <w:rFonts w:hint="cs"/>
          <w:color w:val="000000"/>
          <w:sz w:val="24"/>
          <w:rtl/>
        </w:rPr>
        <w:t xml:space="preserve"> </w:t>
      </w:r>
      <w:r w:rsidRPr="001935C6">
        <w:rPr>
          <w:rFonts w:hint="eastAsia"/>
          <w:color w:val="000000"/>
          <w:sz w:val="24"/>
          <w:rtl/>
        </w:rPr>
        <w:t>بازار</w:t>
      </w:r>
      <w:r w:rsidRPr="001935C6">
        <w:rPr>
          <w:rFonts w:hint="cs"/>
          <w:color w:val="000000"/>
          <w:sz w:val="24"/>
          <w:rtl/>
        </w:rPr>
        <w:t>ی</w:t>
      </w:r>
      <w:r w:rsidRPr="001935C6">
        <w:rPr>
          <w:rFonts w:hint="eastAsia"/>
          <w:color w:val="000000"/>
          <w:sz w:val="24"/>
          <w:rtl/>
        </w:rPr>
        <w:t>ابان</w:t>
      </w:r>
      <w:r w:rsidRPr="001935C6">
        <w:rPr>
          <w:color w:val="000000"/>
          <w:sz w:val="24"/>
          <w:rtl/>
        </w:rPr>
        <w:t xml:space="preserve"> را در مح</w:t>
      </w:r>
      <w:r w:rsidRPr="001935C6">
        <w:rPr>
          <w:rFonts w:hint="cs"/>
          <w:color w:val="000000"/>
          <w:sz w:val="24"/>
          <w:rtl/>
        </w:rPr>
        <w:t>ی</w:t>
      </w:r>
      <w:r w:rsidRPr="001935C6">
        <w:rPr>
          <w:rFonts w:hint="eastAsia"/>
          <w:color w:val="000000"/>
          <w:sz w:val="24"/>
          <w:rtl/>
        </w:rPr>
        <w:t>ط</w:t>
      </w:r>
      <w:r w:rsidR="00692A79" w:rsidRPr="001935C6">
        <w:rPr>
          <w:color w:val="000000"/>
          <w:sz w:val="24"/>
          <w:rtl/>
        </w:rPr>
        <w:softHyphen/>
      </w:r>
      <w:r w:rsidRPr="001935C6">
        <w:rPr>
          <w:color w:val="000000"/>
          <w:sz w:val="24"/>
          <w:rtl/>
        </w:rPr>
        <w:t>هاي کامپ</w:t>
      </w:r>
      <w:r w:rsidRPr="001935C6">
        <w:rPr>
          <w:rFonts w:hint="cs"/>
          <w:color w:val="000000"/>
          <w:sz w:val="24"/>
          <w:rtl/>
        </w:rPr>
        <w:t>ی</w:t>
      </w:r>
      <w:r w:rsidRPr="001935C6">
        <w:rPr>
          <w:rFonts w:hint="eastAsia"/>
          <w:color w:val="000000"/>
          <w:sz w:val="24"/>
          <w:rtl/>
        </w:rPr>
        <w:t>وتر</w:t>
      </w:r>
      <w:r w:rsidRPr="001935C6">
        <w:rPr>
          <w:color w:val="000000"/>
          <w:sz w:val="24"/>
          <w:rtl/>
        </w:rPr>
        <w:t xml:space="preserve"> واسط و در</w:t>
      </w:r>
      <w:r w:rsidRPr="001935C6">
        <w:rPr>
          <w:rFonts w:hint="cs"/>
          <w:color w:val="000000"/>
          <w:sz w:val="24"/>
          <w:rtl/>
        </w:rPr>
        <w:t xml:space="preserve"> </w:t>
      </w:r>
      <w:r w:rsidRPr="001935C6">
        <w:rPr>
          <w:color w:val="000000"/>
          <w:sz w:val="24"/>
          <w:rtl/>
        </w:rPr>
        <w:t>زم</w:t>
      </w:r>
      <w:r w:rsidRPr="001935C6">
        <w:rPr>
          <w:rFonts w:hint="cs"/>
          <w:color w:val="000000"/>
          <w:sz w:val="24"/>
          <w:rtl/>
        </w:rPr>
        <w:t>ی</w:t>
      </w:r>
      <w:r w:rsidRPr="001935C6">
        <w:rPr>
          <w:rFonts w:hint="eastAsia"/>
          <w:color w:val="000000"/>
          <w:sz w:val="24"/>
          <w:rtl/>
        </w:rPr>
        <w:t>نه</w:t>
      </w:r>
      <w:r w:rsidR="00692A79" w:rsidRPr="001935C6">
        <w:rPr>
          <w:color w:val="000000"/>
          <w:sz w:val="24"/>
          <w:rtl/>
        </w:rPr>
        <w:softHyphen/>
      </w:r>
      <w:r w:rsidRPr="001935C6">
        <w:rPr>
          <w:color w:val="000000"/>
          <w:sz w:val="24"/>
          <w:rtl/>
        </w:rPr>
        <w:t xml:space="preserve">هاي چهره به چهره </w:t>
      </w:r>
      <w:r w:rsidRPr="001935C6">
        <w:rPr>
          <w:rFonts w:hint="cs"/>
          <w:color w:val="000000"/>
          <w:sz w:val="24"/>
          <w:rtl/>
        </w:rPr>
        <w:t>ی</w:t>
      </w:r>
      <w:r w:rsidRPr="001935C6">
        <w:rPr>
          <w:rFonts w:hint="eastAsia"/>
          <w:color w:val="000000"/>
          <w:sz w:val="24"/>
          <w:rtl/>
        </w:rPr>
        <w:t>افتند</w:t>
      </w:r>
      <w:r w:rsidRPr="001935C6">
        <w:rPr>
          <w:color w:val="000000"/>
          <w:sz w:val="24"/>
          <w:rtl/>
        </w:rPr>
        <w:t>. اعضاي جامعه فرهنگ، تار</w:t>
      </w:r>
      <w:r w:rsidRPr="001935C6">
        <w:rPr>
          <w:rFonts w:hint="cs"/>
          <w:color w:val="000000"/>
          <w:sz w:val="24"/>
          <w:rtl/>
        </w:rPr>
        <w:t>ی</w:t>
      </w:r>
      <w:r w:rsidRPr="001935C6">
        <w:rPr>
          <w:rFonts w:hint="eastAsia"/>
          <w:color w:val="000000"/>
          <w:sz w:val="24"/>
          <w:rtl/>
        </w:rPr>
        <w:t>خ</w:t>
      </w:r>
      <w:r w:rsidRPr="001935C6">
        <w:rPr>
          <w:color w:val="000000"/>
          <w:sz w:val="24"/>
          <w:rtl/>
        </w:rPr>
        <w:t xml:space="preserve"> و</w:t>
      </w:r>
      <w:r w:rsidRPr="001935C6">
        <w:rPr>
          <w:rFonts w:hint="cs"/>
          <w:color w:val="000000"/>
          <w:sz w:val="24"/>
          <w:rtl/>
        </w:rPr>
        <w:t xml:space="preserve"> </w:t>
      </w:r>
      <w:r w:rsidRPr="001935C6">
        <w:rPr>
          <w:rFonts w:hint="eastAsia"/>
          <w:color w:val="000000"/>
          <w:sz w:val="24"/>
          <w:rtl/>
        </w:rPr>
        <w:t>آداب</w:t>
      </w:r>
      <w:r w:rsidRPr="001935C6">
        <w:rPr>
          <w:color w:val="000000"/>
          <w:sz w:val="24"/>
          <w:rtl/>
        </w:rPr>
        <w:t xml:space="preserve"> و</w:t>
      </w:r>
      <w:r w:rsidR="00692A79" w:rsidRPr="001935C6">
        <w:rPr>
          <w:rFonts w:hint="cs"/>
          <w:color w:val="000000"/>
          <w:sz w:val="24"/>
          <w:rtl/>
        </w:rPr>
        <w:t xml:space="preserve"> </w:t>
      </w:r>
      <w:r w:rsidRPr="001935C6">
        <w:rPr>
          <w:color w:val="000000"/>
          <w:sz w:val="24"/>
          <w:rtl/>
        </w:rPr>
        <w:t>رسوم جامعه</w:t>
      </w:r>
      <w:r w:rsidRPr="001935C6">
        <w:rPr>
          <w:rFonts w:hint="cs"/>
          <w:color w:val="000000"/>
          <w:sz w:val="24"/>
          <w:rtl/>
        </w:rPr>
        <w:t xml:space="preserve"> </w:t>
      </w:r>
      <w:r w:rsidRPr="001935C6">
        <w:rPr>
          <w:color w:val="000000"/>
          <w:sz w:val="24"/>
          <w:rtl/>
        </w:rPr>
        <w:t xml:space="preserve">را از </w:t>
      </w:r>
      <w:r w:rsidR="001935C6" w:rsidRPr="001935C6">
        <w:rPr>
          <w:rFonts w:hint="cs"/>
          <w:color w:val="000000"/>
          <w:sz w:val="24"/>
          <w:rtl/>
        </w:rPr>
        <w:t>راه</w:t>
      </w:r>
      <w:r w:rsidRPr="001935C6">
        <w:rPr>
          <w:color w:val="000000"/>
          <w:sz w:val="24"/>
          <w:rtl/>
        </w:rPr>
        <w:t xml:space="preserve"> فرا</w:t>
      </w:r>
      <w:r w:rsidRPr="001935C6">
        <w:rPr>
          <w:rFonts w:hint="cs"/>
          <w:color w:val="000000"/>
          <w:sz w:val="24"/>
          <w:rtl/>
        </w:rPr>
        <w:t>ی</w:t>
      </w:r>
      <w:r w:rsidRPr="001935C6">
        <w:rPr>
          <w:rFonts w:hint="eastAsia"/>
          <w:color w:val="000000"/>
          <w:sz w:val="24"/>
          <w:rtl/>
        </w:rPr>
        <w:t>ندهاي</w:t>
      </w:r>
      <w:r w:rsidRPr="001935C6">
        <w:rPr>
          <w:color w:val="000000"/>
          <w:sz w:val="24"/>
          <w:rtl/>
        </w:rPr>
        <w:t xml:space="preserve"> تجل</w:t>
      </w:r>
      <w:r w:rsidRPr="001935C6">
        <w:rPr>
          <w:rFonts w:hint="cs"/>
          <w:color w:val="000000"/>
          <w:sz w:val="24"/>
          <w:rtl/>
        </w:rPr>
        <w:t>ی</w:t>
      </w:r>
      <w:r w:rsidRPr="001935C6">
        <w:rPr>
          <w:rFonts w:hint="eastAsia"/>
          <w:color w:val="000000"/>
          <w:sz w:val="24"/>
          <w:rtl/>
        </w:rPr>
        <w:t>ل</w:t>
      </w:r>
      <w:r w:rsidRPr="001935C6">
        <w:rPr>
          <w:color w:val="000000"/>
          <w:sz w:val="24"/>
          <w:rtl/>
        </w:rPr>
        <w:t xml:space="preserve"> از </w:t>
      </w:r>
      <w:r w:rsidR="001935C6" w:rsidRPr="001935C6">
        <w:rPr>
          <w:color w:val="000000"/>
          <w:sz w:val="24"/>
          <w:rtl/>
        </w:rPr>
        <w:t>تبل</w:t>
      </w:r>
      <w:r w:rsidR="001935C6" w:rsidRPr="001935C6">
        <w:rPr>
          <w:rFonts w:hint="cs"/>
          <w:color w:val="000000"/>
          <w:sz w:val="24"/>
          <w:rtl/>
        </w:rPr>
        <w:t>ی</w:t>
      </w:r>
      <w:r w:rsidR="001935C6" w:rsidRPr="001935C6">
        <w:rPr>
          <w:rFonts w:hint="eastAsia"/>
          <w:color w:val="000000"/>
          <w:sz w:val="24"/>
          <w:rtl/>
        </w:rPr>
        <w:t>غات</w:t>
      </w:r>
      <w:r w:rsidR="001935C6" w:rsidRPr="001935C6">
        <w:rPr>
          <w:rFonts w:hint="cs"/>
          <w:color w:val="000000"/>
          <w:sz w:val="24"/>
          <w:rtl/>
        </w:rPr>
        <w:t xml:space="preserve">، </w:t>
      </w:r>
      <w:r w:rsidR="00F17999">
        <w:rPr>
          <w:color w:val="000000"/>
          <w:sz w:val="24"/>
          <w:rtl/>
        </w:rPr>
        <w:t>داستان‌سرایی</w:t>
      </w:r>
      <w:r w:rsidRPr="001935C6">
        <w:rPr>
          <w:color w:val="000000"/>
          <w:sz w:val="24"/>
          <w:rtl/>
        </w:rPr>
        <w:t xml:space="preserve">، </w:t>
      </w:r>
      <w:r w:rsidR="001935C6" w:rsidRPr="001935C6">
        <w:rPr>
          <w:rFonts w:hint="cs"/>
          <w:color w:val="000000"/>
          <w:sz w:val="24"/>
          <w:rtl/>
        </w:rPr>
        <w:t>پیشینه</w:t>
      </w:r>
      <w:r w:rsidR="001935C6" w:rsidRPr="001935C6">
        <w:rPr>
          <w:color w:val="000000"/>
          <w:sz w:val="24"/>
          <w:rtl/>
        </w:rPr>
        <w:t xml:space="preserve"> برند</w:t>
      </w:r>
      <w:r w:rsidR="001935C6" w:rsidRPr="001935C6">
        <w:rPr>
          <w:rFonts w:hint="cs"/>
          <w:color w:val="000000"/>
          <w:sz w:val="24"/>
          <w:rtl/>
        </w:rPr>
        <w:t xml:space="preserve"> </w:t>
      </w:r>
      <w:r w:rsidRPr="001935C6">
        <w:rPr>
          <w:color w:val="000000"/>
          <w:sz w:val="24"/>
          <w:rtl/>
        </w:rPr>
        <w:t xml:space="preserve">و </w:t>
      </w:r>
      <w:r w:rsidR="00F4448E">
        <w:rPr>
          <w:rFonts w:hint="cs"/>
          <w:color w:val="000000"/>
          <w:sz w:val="24"/>
          <w:rtl/>
        </w:rPr>
        <w:t>تجربه‌های</w:t>
      </w:r>
      <w:r w:rsidRPr="001935C6">
        <w:rPr>
          <w:color w:val="000000"/>
          <w:sz w:val="24"/>
          <w:rtl/>
        </w:rPr>
        <w:t xml:space="preserve"> مشترك تقو</w:t>
      </w:r>
      <w:r w:rsidRPr="001935C6">
        <w:rPr>
          <w:rFonts w:hint="cs"/>
          <w:color w:val="000000"/>
          <w:sz w:val="24"/>
          <w:rtl/>
        </w:rPr>
        <w:t>ی</w:t>
      </w:r>
      <w:r w:rsidRPr="001935C6">
        <w:rPr>
          <w:rFonts w:hint="eastAsia"/>
          <w:color w:val="000000"/>
          <w:sz w:val="24"/>
          <w:rtl/>
        </w:rPr>
        <w:t>ت</w:t>
      </w:r>
      <w:r w:rsidRPr="001935C6">
        <w:rPr>
          <w:rFonts w:hint="cs"/>
          <w:color w:val="000000"/>
          <w:sz w:val="24"/>
          <w:rtl/>
        </w:rPr>
        <w:t xml:space="preserve"> </w:t>
      </w:r>
      <w:r w:rsidRPr="001935C6">
        <w:rPr>
          <w:rFonts w:hint="eastAsia"/>
          <w:color w:val="000000"/>
          <w:sz w:val="24"/>
          <w:rtl/>
        </w:rPr>
        <w:t>م</w:t>
      </w:r>
      <w:r w:rsidRPr="001935C6">
        <w:rPr>
          <w:rFonts w:hint="cs"/>
          <w:color w:val="000000"/>
          <w:sz w:val="24"/>
          <w:rtl/>
        </w:rPr>
        <w:t>ی</w:t>
      </w:r>
      <w:r w:rsidR="00692A79" w:rsidRPr="001935C6">
        <w:rPr>
          <w:color w:val="000000"/>
          <w:sz w:val="24"/>
          <w:rtl/>
        </w:rPr>
        <w:softHyphen/>
      </w:r>
      <w:r w:rsidR="00692A79" w:rsidRPr="001935C6">
        <w:rPr>
          <w:rFonts w:hint="cs"/>
          <w:color w:val="000000"/>
          <w:sz w:val="24"/>
          <w:rtl/>
        </w:rPr>
        <w:t>نماین</w:t>
      </w:r>
      <w:r w:rsidRPr="001935C6">
        <w:rPr>
          <w:color w:val="000000"/>
          <w:sz w:val="24"/>
          <w:rtl/>
        </w:rPr>
        <w:t>د</w:t>
      </w:r>
      <w:r w:rsidRPr="00C8484D">
        <w:rPr>
          <w:rFonts w:hint="cs"/>
          <w:color w:val="000000"/>
          <w:sz w:val="24"/>
          <w:rtl/>
        </w:rPr>
        <w:t>.</w:t>
      </w:r>
    </w:p>
    <w:p w14:paraId="06313A0A" w14:textId="72687533" w:rsidR="002A67C8" w:rsidRDefault="00C8484D" w:rsidP="008500C4">
      <w:pPr>
        <w:bidi/>
        <w:spacing w:line="240" w:lineRule="auto"/>
        <w:ind w:firstLine="225"/>
        <w:contextualSpacing/>
        <w:jc w:val="both"/>
        <w:rPr>
          <w:color w:val="000000"/>
          <w:sz w:val="24"/>
          <w:rtl/>
        </w:rPr>
      </w:pPr>
      <w:bookmarkStart w:id="104" w:name="_Hlk89450713"/>
      <w:r w:rsidRPr="00805F39">
        <w:rPr>
          <w:rFonts w:hint="cs"/>
          <w:b/>
          <w:bCs/>
          <w:color w:val="000000"/>
          <w:sz w:val="24"/>
          <w:rtl/>
        </w:rPr>
        <w:t>مسئولیت اجتماعی</w:t>
      </w:r>
      <w:r w:rsidRPr="00C8484D">
        <w:rPr>
          <w:rFonts w:hint="cs"/>
          <w:color w:val="000000"/>
          <w:sz w:val="24"/>
          <w:rtl/>
        </w:rPr>
        <w:t>،</w:t>
      </w:r>
      <w:r w:rsidRPr="00C8484D">
        <w:rPr>
          <w:color w:val="000000"/>
          <w:sz w:val="24"/>
          <w:rtl/>
        </w:rPr>
        <w:t xml:space="preserve"> </w:t>
      </w:r>
      <w:r w:rsidR="000C01CC">
        <w:rPr>
          <w:rFonts w:hint="cs"/>
          <w:color w:val="000000"/>
          <w:sz w:val="24"/>
          <w:rtl/>
        </w:rPr>
        <w:t xml:space="preserve">به </w:t>
      </w:r>
      <w:r w:rsidRPr="00C8484D">
        <w:rPr>
          <w:color w:val="000000"/>
          <w:sz w:val="24"/>
          <w:rtl/>
        </w:rPr>
        <w:t>تعهد</w:t>
      </w:r>
      <w:r w:rsidRPr="00C8484D">
        <w:rPr>
          <w:rFonts w:hint="cs"/>
          <w:color w:val="000000"/>
          <w:sz w:val="24"/>
          <w:rtl/>
        </w:rPr>
        <w:t>ی</w:t>
      </w:r>
      <w:r w:rsidRPr="00C8484D">
        <w:rPr>
          <w:color w:val="000000"/>
          <w:sz w:val="24"/>
          <w:rtl/>
        </w:rPr>
        <w:t xml:space="preserve"> که اعضا</w:t>
      </w:r>
      <w:r w:rsidR="000C01CC">
        <w:rPr>
          <w:rFonts w:hint="cs"/>
          <w:color w:val="000000"/>
          <w:sz w:val="24"/>
          <w:rtl/>
        </w:rPr>
        <w:t>ء</w:t>
      </w:r>
      <w:r w:rsidRPr="00C8484D">
        <w:rPr>
          <w:color w:val="000000"/>
          <w:sz w:val="24"/>
          <w:rtl/>
        </w:rPr>
        <w:t xml:space="preserve"> نسبت به رفاه جامعه و اعضا</w:t>
      </w:r>
      <w:r w:rsidRPr="00C8484D">
        <w:rPr>
          <w:rFonts w:hint="cs"/>
          <w:color w:val="000000"/>
          <w:sz w:val="24"/>
          <w:rtl/>
        </w:rPr>
        <w:t>ی</w:t>
      </w:r>
      <w:r w:rsidRPr="00C8484D">
        <w:rPr>
          <w:color w:val="000000"/>
          <w:sz w:val="24"/>
          <w:rtl/>
        </w:rPr>
        <w:t xml:space="preserve"> آن احساس م</w:t>
      </w:r>
      <w:r w:rsidRPr="00C8484D">
        <w:rPr>
          <w:rFonts w:hint="cs"/>
          <w:color w:val="000000"/>
          <w:sz w:val="24"/>
          <w:rtl/>
        </w:rPr>
        <w:t>ی</w:t>
      </w:r>
      <w:r w:rsidR="000C01CC">
        <w:rPr>
          <w:color w:val="000000"/>
          <w:sz w:val="24"/>
          <w:rtl/>
        </w:rPr>
        <w:softHyphen/>
      </w:r>
      <w:r w:rsidRPr="00C8484D">
        <w:rPr>
          <w:color w:val="000000"/>
          <w:sz w:val="24"/>
          <w:rtl/>
        </w:rPr>
        <w:t>کنند</w:t>
      </w:r>
      <w:r w:rsidR="000C01CC">
        <w:rPr>
          <w:rFonts w:hint="cs"/>
          <w:color w:val="000000"/>
          <w:sz w:val="24"/>
          <w:rtl/>
        </w:rPr>
        <w:t>، گفته می</w:t>
      </w:r>
      <w:r w:rsidR="000C01CC">
        <w:rPr>
          <w:color w:val="000000"/>
          <w:sz w:val="24"/>
          <w:rtl/>
        </w:rPr>
        <w:softHyphen/>
      </w:r>
      <w:r w:rsidR="000C01CC">
        <w:rPr>
          <w:rFonts w:hint="cs"/>
          <w:color w:val="000000"/>
          <w:sz w:val="24"/>
          <w:rtl/>
        </w:rPr>
        <w:t>شود</w:t>
      </w:r>
      <w:r w:rsidRPr="00C8484D">
        <w:rPr>
          <w:color w:val="000000"/>
          <w:sz w:val="24"/>
          <w:rtl/>
        </w:rPr>
        <w:t>. به هم</w:t>
      </w:r>
      <w:r w:rsidRPr="00C8484D">
        <w:rPr>
          <w:rFonts w:hint="cs"/>
          <w:color w:val="000000"/>
          <w:sz w:val="24"/>
          <w:rtl/>
        </w:rPr>
        <w:t>ی</w:t>
      </w:r>
      <w:r w:rsidRPr="00C8484D">
        <w:rPr>
          <w:rFonts w:hint="eastAsia"/>
          <w:color w:val="000000"/>
          <w:sz w:val="24"/>
          <w:rtl/>
        </w:rPr>
        <w:t>ن</w:t>
      </w:r>
      <w:r w:rsidRPr="00C8484D">
        <w:rPr>
          <w:color w:val="000000"/>
          <w:sz w:val="24"/>
          <w:rtl/>
        </w:rPr>
        <w:t xml:space="preserve"> دل</w:t>
      </w:r>
      <w:r w:rsidRPr="00C8484D">
        <w:rPr>
          <w:rFonts w:hint="cs"/>
          <w:color w:val="000000"/>
          <w:sz w:val="24"/>
          <w:rtl/>
        </w:rPr>
        <w:t>ی</w:t>
      </w:r>
      <w:r w:rsidRPr="00C8484D">
        <w:rPr>
          <w:rFonts w:hint="eastAsia"/>
          <w:color w:val="000000"/>
          <w:sz w:val="24"/>
          <w:rtl/>
        </w:rPr>
        <w:t>ل</w:t>
      </w:r>
      <w:r w:rsidRPr="00C8484D">
        <w:rPr>
          <w:color w:val="000000"/>
          <w:sz w:val="24"/>
          <w:rtl/>
        </w:rPr>
        <w:t xml:space="preserve"> است که اعضا</w:t>
      </w:r>
      <w:r w:rsidRPr="00C8484D">
        <w:rPr>
          <w:rFonts w:hint="cs"/>
          <w:color w:val="000000"/>
          <w:sz w:val="24"/>
          <w:rtl/>
        </w:rPr>
        <w:t>ی</w:t>
      </w:r>
      <w:r w:rsidRPr="00C8484D">
        <w:rPr>
          <w:color w:val="000000"/>
          <w:sz w:val="24"/>
          <w:rtl/>
        </w:rPr>
        <w:t xml:space="preserve"> </w:t>
      </w:r>
      <w:r w:rsidRPr="00C8484D">
        <w:rPr>
          <w:rFonts w:hint="cs"/>
          <w:color w:val="000000"/>
          <w:sz w:val="24"/>
          <w:rtl/>
        </w:rPr>
        <w:t>ی</w:t>
      </w:r>
      <w:r w:rsidRPr="00C8484D">
        <w:rPr>
          <w:rFonts w:hint="eastAsia"/>
          <w:color w:val="000000"/>
          <w:sz w:val="24"/>
          <w:rtl/>
        </w:rPr>
        <w:t>ک</w:t>
      </w:r>
      <w:r w:rsidRPr="00C8484D">
        <w:rPr>
          <w:color w:val="000000"/>
          <w:sz w:val="24"/>
          <w:rtl/>
        </w:rPr>
        <w:t xml:space="preserve"> انجمن از کمک به </w:t>
      </w:r>
      <w:r w:rsidR="009F5CDE">
        <w:rPr>
          <w:rFonts w:hint="cs"/>
          <w:color w:val="000000"/>
          <w:sz w:val="24"/>
          <w:rtl/>
        </w:rPr>
        <w:t>هم</w:t>
      </w:r>
      <w:r w:rsidRPr="00C8484D">
        <w:rPr>
          <w:rFonts w:hint="eastAsia"/>
          <w:color w:val="000000"/>
          <w:sz w:val="24"/>
          <w:rtl/>
        </w:rPr>
        <w:t>د</w:t>
      </w:r>
      <w:r w:rsidRPr="00C8484D">
        <w:rPr>
          <w:rFonts w:hint="cs"/>
          <w:color w:val="000000"/>
          <w:sz w:val="24"/>
          <w:rtl/>
        </w:rPr>
        <w:t>ی</w:t>
      </w:r>
      <w:r w:rsidRPr="00C8484D">
        <w:rPr>
          <w:rFonts w:hint="eastAsia"/>
          <w:color w:val="000000"/>
          <w:sz w:val="24"/>
          <w:rtl/>
        </w:rPr>
        <w:t>گر</w:t>
      </w:r>
      <w:r w:rsidRPr="00C8484D">
        <w:rPr>
          <w:color w:val="000000"/>
          <w:sz w:val="24"/>
          <w:rtl/>
        </w:rPr>
        <w:t xml:space="preserve"> در</w:t>
      </w:r>
      <w:r w:rsidRPr="00C8484D">
        <w:rPr>
          <w:rFonts w:hint="cs"/>
          <w:color w:val="000000"/>
          <w:sz w:val="24"/>
          <w:rtl/>
        </w:rPr>
        <w:t>ی</w:t>
      </w:r>
      <w:r w:rsidRPr="00C8484D">
        <w:rPr>
          <w:rFonts w:hint="eastAsia"/>
          <w:color w:val="000000"/>
          <w:sz w:val="24"/>
          <w:rtl/>
        </w:rPr>
        <w:t>غ</w:t>
      </w:r>
      <w:r w:rsidRPr="00C8484D">
        <w:rPr>
          <w:color w:val="000000"/>
          <w:sz w:val="24"/>
          <w:rtl/>
        </w:rPr>
        <w:t xml:space="preserve"> نم</w:t>
      </w:r>
      <w:r w:rsidRPr="00C8484D">
        <w:rPr>
          <w:rFonts w:hint="cs"/>
          <w:color w:val="000000"/>
          <w:sz w:val="24"/>
          <w:rtl/>
        </w:rPr>
        <w:t>ی</w:t>
      </w:r>
      <w:r w:rsidR="009F5CDE">
        <w:rPr>
          <w:color w:val="000000"/>
          <w:sz w:val="24"/>
          <w:rtl/>
        </w:rPr>
        <w:softHyphen/>
      </w:r>
      <w:r w:rsidRPr="00C8484D">
        <w:rPr>
          <w:color w:val="000000"/>
          <w:sz w:val="24"/>
          <w:rtl/>
        </w:rPr>
        <w:t xml:space="preserve">کنند </w:t>
      </w:r>
      <w:r w:rsidRPr="00C8484D">
        <w:rPr>
          <w:rFonts w:hint="cs"/>
          <w:color w:val="000000"/>
          <w:sz w:val="24"/>
          <w:rtl/>
        </w:rPr>
        <w:t>ی</w:t>
      </w:r>
      <w:r w:rsidRPr="00C8484D">
        <w:rPr>
          <w:rFonts w:hint="eastAsia"/>
          <w:color w:val="000000"/>
          <w:sz w:val="24"/>
          <w:rtl/>
        </w:rPr>
        <w:t>ا</w:t>
      </w:r>
      <w:r w:rsidRPr="00C8484D">
        <w:rPr>
          <w:color w:val="000000"/>
          <w:sz w:val="24"/>
          <w:rtl/>
        </w:rPr>
        <w:t xml:space="preserve"> نقش</w:t>
      </w:r>
      <w:r w:rsidR="009F5CDE">
        <w:rPr>
          <w:color w:val="000000"/>
          <w:sz w:val="24"/>
          <w:rtl/>
        </w:rPr>
        <w:softHyphen/>
      </w:r>
      <w:r w:rsidRPr="00C8484D">
        <w:rPr>
          <w:color w:val="000000"/>
          <w:sz w:val="24"/>
          <w:rtl/>
        </w:rPr>
        <w:t>ها</w:t>
      </w:r>
      <w:r w:rsidRPr="00C8484D">
        <w:rPr>
          <w:rFonts w:hint="cs"/>
          <w:color w:val="000000"/>
          <w:sz w:val="24"/>
          <w:rtl/>
        </w:rPr>
        <w:t>ی</w:t>
      </w:r>
      <w:r w:rsidRPr="00C8484D">
        <w:rPr>
          <w:color w:val="000000"/>
          <w:sz w:val="24"/>
          <w:rtl/>
        </w:rPr>
        <w:t xml:space="preserve"> خدمات</w:t>
      </w:r>
      <w:r w:rsidRPr="00C8484D">
        <w:rPr>
          <w:rFonts w:hint="cs"/>
          <w:color w:val="000000"/>
          <w:sz w:val="24"/>
          <w:rtl/>
        </w:rPr>
        <w:t>ی</w:t>
      </w:r>
      <w:r w:rsidRPr="00C8484D">
        <w:rPr>
          <w:color w:val="000000"/>
          <w:sz w:val="24"/>
          <w:rtl/>
        </w:rPr>
        <w:t xml:space="preserve"> را در جامعه خود </w:t>
      </w:r>
      <w:r w:rsidRPr="0069102D">
        <w:rPr>
          <w:sz w:val="24"/>
          <w:rtl/>
        </w:rPr>
        <w:t>م</w:t>
      </w:r>
      <w:r w:rsidRPr="0069102D">
        <w:rPr>
          <w:rFonts w:hint="cs"/>
          <w:sz w:val="24"/>
          <w:rtl/>
        </w:rPr>
        <w:t>ی</w:t>
      </w:r>
      <w:r w:rsidR="009F5CDE" w:rsidRPr="0069102D">
        <w:rPr>
          <w:sz w:val="24"/>
          <w:rtl/>
        </w:rPr>
        <w:softHyphen/>
      </w:r>
      <w:r w:rsidRPr="0069102D">
        <w:rPr>
          <w:sz w:val="24"/>
          <w:rtl/>
        </w:rPr>
        <w:t>پذ</w:t>
      </w:r>
      <w:r w:rsidRPr="0069102D">
        <w:rPr>
          <w:rFonts w:hint="cs"/>
          <w:sz w:val="24"/>
          <w:rtl/>
        </w:rPr>
        <w:t>ی</w:t>
      </w:r>
      <w:r w:rsidRPr="0069102D">
        <w:rPr>
          <w:rFonts w:hint="eastAsia"/>
          <w:sz w:val="24"/>
          <w:rtl/>
        </w:rPr>
        <w:t>رند</w:t>
      </w:r>
      <w:r w:rsidRPr="0069102D">
        <w:rPr>
          <w:sz w:val="24"/>
          <w:rtl/>
        </w:rPr>
        <w:t xml:space="preserve"> </w:t>
      </w:r>
      <w:r w:rsidRPr="0069102D">
        <w:rPr>
          <w:rFonts w:asciiTheme="majorBidi" w:hAnsiTheme="majorBidi" w:cstheme="majorBidi"/>
          <w:sz w:val="24"/>
          <w:rtl/>
        </w:rPr>
        <w:t>(</w:t>
      </w:r>
      <w:proofErr w:type="spellStart"/>
      <w:r w:rsidR="000F0547">
        <w:rPr>
          <w:rFonts w:asciiTheme="majorBidi" w:hAnsiTheme="majorBidi" w:cstheme="majorBidi"/>
          <w:sz w:val="24"/>
          <w:lang w:bidi="fa-IR"/>
        </w:rPr>
        <w:t>Muñiz</w:t>
      </w:r>
      <w:proofErr w:type="spellEnd"/>
      <w:r w:rsidR="007416C3" w:rsidRPr="0069102D">
        <w:rPr>
          <w:rFonts w:asciiTheme="majorBidi" w:hAnsiTheme="majorBidi" w:cstheme="majorBidi"/>
          <w:sz w:val="24"/>
          <w:lang w:bidi="fa-IR"/>
        </w:rPr>
        <w:t xml:space="preserve"> and </w:t>
      </w:r>
      <w:proofErr w:type="spellStart"/>
      <w:r w:rsidR="007416C3" w:rsidRPr="0069102D">
        <w:rPr>
          <w:rFonts w:asciiTheme="majorBidi" w:hAnsiTheme="majorBidi" w:cstheme="majorBidi"/>
          <w:sz w:val="24"/>
          <w:lang w:bidi="fa-IR"/>
        </w:rPr>
        <w:t>O’Guinn</w:t>
      </w:r>
      <w:proofErr w:type="spellEnd"/>
      <w:r w:rsidR="007416C3" w:rsidRPr="0069102D">
        <w:rPr>
          <w:rFonts w:asciiTheme="majorBidi" w:hAnsiTheme="majorBidi" w:cstheme="majorBidi"/>
          <w:sz w:val="24"/>
        </w:rPr>
        <w:t>, 2001</w:t>
      </w:r>
      <w:r w:rsidRPr="0069102D">
        <w:rPr>
          <w:rFonts w:asciiTheme="majorBidi" w:hAnsiTheme="majorBidi" w:cstheme="majorBidi"/>
          <w:sz w:val="24"/>
          <w:rtl/>
        </w:rPr>
        <w:t>).</w:t>
      </w:r>
      <w:r w:rsidRPr="0069102D">
        <w:rPr>
          <w:rFonts w:hint="cs"/>
          <w:sz w:val="24"/>
          <w:rtl/>
        </w:rPr>
        <w:t xml:space="preserve"> </w:t>
      </w:r>
      <w:r w:rsidRPr="0069102D">
        <w:rPr>
          <w:sz w:val="24"/>
          <w:rtl/>
        </w:rPr>
        <w:t>مسئول</w:t>
      </w:r>
      <w:r w:rsidRPr="0069102D">
        <w:rPr>
          <w:rFonts w:hint="cs"/>
          <w:sz w:val="24"/>
          <w:rtl/>
        </w:rPr>
        <w:t>ی</w:t>
      </w:r>
      <w:r w:rsidRPr="0069102D">
        <w:rPr>
          <w:rFonts w:hint="eastAsia"/>
          <w:sz w:val="24"/>
          <w:rtl/>
        </w:rPr>
        <w:t>ت</w:t>
      </w:r>
      <w:r w:rsidRPr="0069102D">
        <w:rPr>
          <w:sz w:val="24"/>
          <w:rtl/>
        </w:rPr>
        <w:t xml:space="preserve"> </w:t>
      </w:r>
      <w:r w:rsidRPr="001935C6">
        <w:rPr>
          <w:rFonts w:hint="cs"/>
          <w:color w:val="000000"/>
          <w:sz w:val="24"/>
          <w:rtl/>
        </w:rPr>
        <w:t>اجتماعی</w:t>
      </w:r>
      <w:r w:rsidRPr="001935C6">
        <w:rPr>
          <w:color w:val="000000"/>
          <w:sz w:val="24"/>
          <w:rtl/>
        </w:rPr>
        <w:t xml:space="preserve"> داراي دو</w:t>
      </w:r>
      <w:r w:rsidRPr="001935C6">
        <w:rPr>
          <w:rFonts w:hint="cs"/>
          <w:color w:val="000000"/>
          <w:sz w:val="24"/>
          <w:rtl/>
        </w:rPr>
        <w:t xml:space="preserve"> </w:t>
      </w:r>
      <w:r w:rsidRPr="001935C6">
        <w:rPr>
          <w:rFonts w:hint="eastAsia"/>
          <w:color w:val="000000"/>
          <w:sz w:val="24"/>
          <w:rtl/>
        </w:rPr>
        <w:t>عملکرد</w:t>
      </w:r>
      <w:r w:rsidRPr="001935C6">
        <w:rPr>
          <w:color w:val="000000"/>
          <w:sz w:val="24"/>
          <w:rtl/>
        </w:rPr>
        <w:t xml:space="preserve"> </w:t>
      </w:r>
      <w:r w:rsidR="009F5CDE" w:rsidRPr="001935C6">
        <w:rPr>
          <w:rFonts w:hint="cs"/>
          <w:color w:val="000000"/>
          <w:sz w:val="24"/>
          <w:rtl/>
        </w:rPr>
        <w:t>اساسی</w:t>
      </w:r>
      <w:r w:rsidRPr="001935C6">
        <w:rPr>
          <w:color w:val="000000"/>
          <w:sz w:val="24"/>
          <w:rtl/>
        </w:rPr>
        <w:t xml:space="preserve"> در جوامع</w:t>
      </w:r>
      <w:r w:rsidR="00A72464" w:rsidRPr="001935C6">
        <w:rPr>
          <w:rFonts w:hint="cs"/>
          <w:color w:val="000000"/>
          <w:sz w:val="24"/>
          <w:rtl/>
        </w:rPr>
        <w:t xml:space="preserve"> برند می</w:t>
      </w:r>
      <w:r w:rsidR="00A72464" w:rsidRPr="001935C6">
        <w:rPr>
          <w:color w:val="000000"/>
          <w:sz w:val="24"/>
          <w:rtl/>
        </w:rPr>
        <w:softHyphen/>
      </w:r>
      <w:r w:rsidR="00A72464" w:rsidRPr="001935C6">
        <w:rPr>
          <w:rFonts w:hint="cs"/>
          <w:color w:val="000000"/>
          <w:sz w:val="24"/>
          <w:rtl/>
        </w:rPr>
        <w:t>باشد</w:t>
      </w:r>
      <w:r w:rsidRPr="001935C6">
        <w:rPr>
          <w:color w:val="000000"/>
          <w:sz w:val="24"/>
          <w:rtl/>
        </w:rPr>
        <w:t xml:space="preserve"> که آن را بس</w:t>
      </w:r>
      <w:r w:rsidRPr="001935C6">
        <w:rPr>
          <w:rFonts w:hint="cs"/>
          <w:color w:val="000000"/>
          <w:sz w:val="24"/>
          <w:rtl/>
        </w:rPr>
        <w:t>ی</w:t>
      </w:r>
      <w:r w:rsidRPr="001935C6">
        <w:rPr>
          <w:rFonts w:hint="eastAsia"/>
          <w:color w:val="000000"/>
          <w:sz w:val="24"/>
          <w:rtl/>
        </w:rPr>
        <w:t>ار</w:t>
      </w:r>
      <w:r w:rsidRPr="001935C6">
        <w:rPr>
          <w:color w:val="000000"/>
          <w:sz w:val="24"/>
          <w:rtl/>
        </w:rPr>
        <w:t xml:space="preserve"> </w:t>
      </w:r>
      <w:r w:rsidR="00781456">
        <w:rPr>
          <w:rFonts w:hint="cs"/>
          <w:color w:val="000000"/>
          <w:sz w:val="24"/>
          <w:rtl/>
        </w:rPr>
        <w:t>بااهمیت</w:t>
      </w:r>
      <w:r w:rsidRPr="001935C6">
        <w:rPr>
          <w:color w:val="000000"/>
          <w:sz w:val="24"/>
          <w:rtl/>
        </w:rPr>
        <w:t xml:space="preserve"> م</w:t>
      </w:r>
      <w:r w:rsidRPr="001935C6">
        <w:rPr>
          <w:rFonts w:hint="cs"/>
          <w:color w:val="000000"/>
          <w:sz w:val="24"/>
          <w:rtl/>
        </w:rPr>
        <w:t>ی</w:t>
      </w:r>
      <w:r w:rsidR="009F5CDE" w:rsidRPr="001935C6">
        <w:rPr>
          <w:color w:val="000000"/>
          <w:sz w:val="24"/>
          <w:rtl/>
        </w:rPr>
        <w:softHyphen/>
      </w:r>
      <w:r w:rsidRPr="001935C6">
        <w:rPr>
          <w:color w:val="000000"/>
          <w:sz w:val="24"/>
          <w:rtl/>
        </w:rPr>
        <w:t xml:space="preserve">سازد. </w:t>
      </w:r>
      <w:r w:rsidR="001935C6" w:rsidRPr="001935C6">
        <w:rPr>
          <w:rFonts w:hint="cs"/>
          <w:color w:val="000000"/>
          <w:sz w:val="24"/>
          <w:rtl/>
        </w:rPr>
        <w:t>نخست،</w:t>
      </w:r>
      <w:r w:rsidRPr="001935C6">
        <w:rPr>
          <w:color w:val="000000"/>
          <w:sz w:val="24"/>
          <w:rtl/>
        </w:rPr>
        <w:t xml:space="preserve"> </w:t>
      </w:r>
      <w:r w:rsidR="001935C6" w:rsidRPr="001935C6">
        <w:rPr>
          <w:rFonts w:hint="cs"/>
          <w:color w:val="000000"/>
          <w:sz w:val="24"/>
          <w:rtl/>
        </w:rPr>
        <w:t>پایداری</w:t>
      </w:r>
      <w:r w:rsidRPr="001935C6">
        <w:rPr>
          <w:color w:val="000000"/>
          <w:sz w:val="24"/>
          <w:rtl/>
        </w:rPr>
        <w:t xml:space="preserve"> جامعه از طر</w:t>
      </w:r>
      <w:r w:rsidRPr="001935C6">
        <w:rPr>
          <w:rFonts w:hint="cs"/>
          <w:color w:val="000000"/>
          <w:sz w:val="24"/>
          <w:rtl/>
        </w:rPr>
        <w:t>ی</w:t>
      </w:r>
      <w:r w:rsidRPr="001935C6">
        <w:rPr>
          <w:rFonts w:hint="eastAsia"/>
          <w:color w:val="000000"/>
          <w:sz w:val="24"/>
          <w:rtl/>
        </w:rPr>
        <w:t>ق</w:t>
      </w:r>
      <w:r w:rsidRPr="001935C6">
        <w:rPr>
          <w:color w:val="000000"/>
          <w:sz w:val="24"/>
          <w:rtl/>
        </w:rPr>
        <w:t xml:space="preserve"> استدلال و شناخت</w:t>
      </w:r>
      <w:r w:rsidR="001935C6" w:rsidRPr="001935C6">
        <w:rPr>
          <w:rFonts w:hint="cs"/>
          <w:color w:val="000000"/>
          <w:sz w:val="24"/>
          <w:rtl/>
        </w:rPr>
        <w:t>، یعنی</w:t>
      </w:r>
      <w:r w:rsidRPr="001935C6">
        <w:rPr>
          <w:color w:val="000000"/>
          <w:sz w:val="24"/>
          <w:rtl/>
        </w:rPr>
        <w:t xml:space="preserve"> ا</w:t>
      </w:r>
      <w:r w:rsidRPr="001935C6">
        <w:rPr>
          <w:rFonts w:hint="cs"/>
          <w:color w:val="000000"/>
          <w:sz w:val="24"/>
          <w:rtl/>
        </w:rPr>
        <w:t>ی</w:t>
      </w:r>
      <w:r w:rsidRPr="001935C6">
        <w:rPr>
          <w:rFonts w:hint="eastAsia"/>
          <w:color w:val="000000"/>
          <w:sz w:val="24"/>
          <w:rtl/>
        </w:rPr>
        <w:t>ن</w:t>
      </w:r>
      <w:r w:rsidR="009F5CDE" w:rsidRPr="001935C6">
        <w:rPr>
          <w:color w:val="000000"/>
          <w:sz w:val="24"/>
          <w:rtl/>
        </w:rPr>
        <w:softHyphen/>
      </w:r>
      <w:r w:rsidRPr="001935C6">
        <w:rPr>
          <w:rFonts w:hint="eastAsia"/>
          <w:color w:val="000000"/>
          <w:sz w:val="24"/>
          <w:rtl/>
        </w:rPr>
        <w:t>که</w:t>
      </w:r>
      <w:r w:rsidRPr="001935C6">
        <w:rPr>
          <w:color w:val="000000"/>
          <w:sz w:val="24"/>
          <w:rtl/>
        </w:rPr>
        <w:t xml:space="preserve"> در</w:t>
      </w:r>
      <w:r w:rsidRPr="001935C6">
        <w:rPr>
          <w:rFonts w:hint="cs"/>
          <w:color w:val="000000"/>
          <w:sz w:val="24"/>
          <w:rtl/>
        </w:rPr>
        <w:t xml:space="preserve"> </w:t>
      </w:r>
      <w:r w:rsidRPr="001935C6">
        <w:rPr>
          <w:rFonts w:hint="eastAsia"/>
          <w:color w:val="000000"/>
          <w:sz w:val="24"/>
          <w:rtl/>
        </w:rPr>
        <w:t>جامعه</w:t>
      </w:r>
      <w:r w:rsidRPr="001935C6">
        <w:rPr>
          <w:color w:val="000000"/>
          <w:sz w:val="24"/>
          <w:rtl/>
        </w:rPr>
        <w:t xml:space="preserve"> چه چ</w:t>
      </w:r>
      <w:r w:rsidRPr="001935C6">
        <w:rPr>
          <w:rFonts w:hint="cs"/>
          <w:color w:val="000000"/>
          <w:sz w:val="24"/>
          <w:rtl/>
        </w:rPr>
        <w:t>ی</w:t>
      </w:r>
      <w:r w:rsidRPr="001935C6">
        <w:rPr>
          <w:rFonts w:hint="eastAsia"/>
          <w:color w:val="000000"/>
          <w:sz w:val="24"/>
          <w:rtl/>
        </w:rPr>
        <w:t>زي</w:t>
      </w:r>
      <w:r w:rsidRPr="001935C6">
        <w:rPr>
          <w:color w:val="000000"/>
          <w:sz w:val="24"/>
          <w:rtl/>
        </w:rPr>
        <w:t xml:space="preserve"> </w:t>
      </w:r>
      <w:r w:rsidR="009F5CDE" w:rsidRPr="001935C6">
        <w:rPr>
          <w:rFonts w:hint="cs"/>
          <w:color w:val="000000"/>
          <w:sz w:val="24"/>
          <w:rtl/>
        </w:rPr>
        <w:t>صحیح</w:t>
      </w:r>
      <w:r w:rsidRPr="001935C6">
        <w:rPr>
          <w:color w:val="000000"/>
          <w:sz w:val="24"/>
          <w:rtl/>
        </w:rPr>
        <w:t xml:space="preserve"> است و چه چ</w:t>
      </w:r>
      <w:r w:rsidRPr="001935C6">
        <w:rPr>
          <w:rFonts w:hint="cs"/>
          <w:color w:val="000000"/>
          <w:sz w:val="24"/>
          <w:rtl/>
        </w:rPr>
        <w:t>ی</w:t>
      </w:r>
      <w:r w:rsidRPr="001935C6">
        <w:rPr>
          <w:rFonts w:hint="eastAsia"/>
          <w:color w:val="000000"/>
          <w:sz w:val="24"/>
          <w:rtl/>
        </w:rPr>
        <w:t>زي</w:t>
      </w:r>
      <w:r w:rsidRPr="001935C6">
        <w:rPr>
          <w:color w:val="000000"/>
          <w:sz w:val="24"/>
          <w:rtl/>
        </w:rPr>
        <w:t xml:space="preserve"> غلط است. دوماً، مسئول</w:t>
      </w:r>
      <w:r w:rsidRPr="001935C6">
        <w:rPr>
          <w:rFonts w:hint="cs"/>
          <w:color w:val="000000"/>
          <w:sz w:val="24"/>
          <w:rtl/>
        </w:rPr>
        <w:t>ی</w:t>
      </w:r>
      <w:r w:rsidRPr="001935C6">
        <w:rPr>
          <w:rFonts w:hint="eastAsia"/>
          <w:color w:val="000000"/>
          <w:sz w:val="24"/>
          <w:rtl/>
        </w:rPr>
        <w:t>ت</w:t>
      </w:r>
      <w:r w:rsidRPr="001935C6">
        <w:rPr>
          <w:color w:val="000000"/>
          <w:sz w:val="24"/>
          <w:rtl/>
        </w:rPr>
        <w:t xml:space="preserve"> </w:t>
      </w:r>
      <w:r w:rsidRPr="001935C6">
        <w:rPr>
          <w:rFonts w:hint="cs"/>
          <w:color w:val="000000"/>
          <w:sz w:val="24"/>
          <w:rtl/>
        </w:rPr>
        <w:t>اجتماعی</w:t>
      </w:r>
      <w:r w:rsidR="009F5CDE" w:rsidRPr="001935C6">
        <w:rPr>
          <w:rFonts w:hint="cs"/>
          <w:color w:val="000000"/>
          <w:sz w:val="24"/>
          <w:rtl/>
        </w:rPr>
        <w:t xml:space="preserve"> </w:t>
      </w:r>
      <w:r w:rsidR="009F5CDE" w:rsidRPr="001935C6">
        <w:rPr>
          <w:color w:val="000000"/>
          <w:sz w:val="24"/>
          <w:rtl/>
        </w:rPr>
        <w:t>توسط انتشار اطلاعات</w:t>
      </w:r>
      <w:r w:rsidR="009F5CDE" w:rsidRPr="001935C6">
        <w:rPr>
          <w:rFonts w:hint="cs"/>
          <w:color w:val="000000"/>
          <w:sz w:val="24"/>
          <w:rtl/>
        </w:rPr>
        <w:t>،</w:t>
      </w:r>
      <w:r w:rsidRPr="001935C6">
        <w:rPr>
          <w:color w:val="000000"/>
          <w:sz w:val="24"/>
          <w:rtl/>
        </w:rPr>
        <w:t xml:space="preserve"> افراد را وادار م</w:t>
      </w:r>
      <w:r w:rsidRPr="001935C6">
        <w:rPr>
          <w:rFonts w:hint="cs"/>
          <w:color w:val="000000"/>
          <w:sz w:val="24"/>
          <w:rtl/>
        </w:rPr>
        <w:t>ی</w:t>
      </w:r>
      <w:r w:rsidR="009F5CDE" w:rsidRPr="001935C6">
        <w:rPr>
          <w:color w:val="000000"/>
          <w:sz w:val="24"/>
          <w:rtl/>
        </w:rPr>
        <w:softHyphen/>
      </w:r>
      <w:r w:rsidR="009F5CDE" w:rsidRPr="001935C6">
        <w:rPr>
          <w:rFonts w:hint="cs"/>
          <w:color w:val="000000"/>
          <w:sz w:val="24"/>
          <w:rtl/>
        </w:rPr>
        <w:t>کن</w:t>
      </w:r>
      <w:r w:rsidRPr="001935C6">
        <w:rPr>
          <w:color w:val="000000"/>
          <w:sz w:val="24"/>
          <w:rtl/>
        </w:rPr>
        <w:t>د</w:t>
      </w:r>
      <w:r w:rsidR="009F5CDE" w:rsidRPr="001935C6">
        <w:rPr>
          <w:rFonts w:hint="cs"/>
          <w:color w:val="000000"/>
          <w:sz w:val="24"/>
          <w:rtl/>
        </w:rPr>
        <w:t xml:space="preserve"> که</w:t>
      </w:r>
      <w:r w:rsidRPr="001935C6">
        <w:rPr>
          <w:rFonts w:hint="cs"/>
          <w:color w:val="000000"/>
          <w:sz w:val="24"/>
          <w:rtl/>
        </w:rPr>
        <w:t xml:space="preserve"> </w:t>
      </w:r>
      <w:r w:rsidRPr="001935C6">
        <w:rPr>
          <w:color w:val="000000"/>
          <w:sz w:val="24"/>
          <w:rtl/>
        </w:rPr>
        <w:t xml:space="preserve">کمک به </w:t>
      </w:r>
      <w:r w:rsidR="001935C6" w:rsidRPr="001935C6">
        <w:rPr>
          <w:rFonts w:hint="cs"/>
          <w:color w:val="000000"/>
          <w:sz w:val="24"/>
          <w:rtl/>
        </w:rPr>
        <w:t>یکدیگر</w:t>
      </w:r>
      <w:r w:rsidRPr="001935C6">
        <w:rPr>
          <w:color w:val="000000"/>
          <w:sz w:val="24"/>
          <w:rtl/>
        </w:rPr>
        <w:t xml:space="preserve"> را در رفتار مصرفشان جستجو </w:t>
      </w:r>
      <w:r w:rsidR="001935C6" w:rsidRPr="001935C6">
        <w:rPr>
          <w:rFonts w:hint="cs"/>
          <w:sz w:val="24"/>
          <w:rtl/>
        </w:rPr>
        <w:t>کنند</w:t>
      </w:r>
      <w:r w:rsidRPr="001935C6">
        <w:rPr>
          <w:rFonts w:hint="cs"/>
          <w:sz w:val="24"/>
          <w:rtl/>
        </w:rPr>
        <w:t xml:space="preserve"> </w:t>
      </w:r>
      <w:r w:rsidR="003D1072" w:rsidRPr="001935C6">
        <w:rPr>
          <w:rFonts w:asciiTheme="majorBidi" w:hAnsiTheme="majorBidi" w:cstheme="majorBidi"/>
          <w:sz w:val="24"/>
          <w:rtl/>
        </w:rPr>
        <w:t>(</w:t>
      </w:r>
      <w:r w:rsidR="003D1072" w:rsidRPr="001935C6">
        <w:rPr>
          <w:rFonts w:asciiTheme="majorBidi" w:hAnsiTheme="majorBidi" w:cstheme="majorBidi"/>
          <w:sz w:val="24"/>
          <w:lang w:bidi="fa-IR"/>
        </w:rPr>
        <w:t>Laroche et al.</w:t>
      </w:r>
      <w:r w:rsidR="003D1072" w:rsidRPr="001935C6">
        <w:rPr>
          <w:rFonts w:asciiTheme="majorBidi" w:hAnsiTheme="majorBidi" w:cstheme="majorBidi"/>
          <w:sz w:val="24"/>
        </w:rPr>
        <w:t>, 2012</w:t>
      </w:r>
      <w:r w:rsidR="003D1072" w:rsidRPr="001935C6">
        <w:rPr>
          <w:rFonts w:asciiTheme="majorBidi" w:hAnsiTheme="majorBidi" w:cstheme="majorBidi"/>
          <w:sz w:val="24"/>
          <w:rtl/>
        </w:rPr>
        <w:t>).</w:t>
      </w:r>
      <w:r w:rsidR="003D1072" w:rsidRPr="001935C6">
        <w:rPr>
          <w:rFonts w:hint="cs"/>
          <w:sz w:val="24"/>
          <w:rtl/>
        </w:rPr>
        <w:t xml:space="preserve"> </w:t>
      </w:r>
      <w:r w:rsidRPr="001935C6">
        <w:rPr>
          <w:rFonts w:hint="eastAsia"/>
          <w:sz w:val="24"/>
          <w:rtl/>
        </w:rPr>
        <w:t>مون</w:t>
      </w:r>
      <w:r w:rsidRPr="001935C6">
        <w:rPr>
          <w:rFonts w:hint="cs"/>
          <w:sz w:val="24"/>
          <w:rtl/>
        </w:rPr>
        <w:t>ی</w:t>
      </w:r>
      <w:r w:rsidRPr="001935C6">
        <w:rPr>
          <w:rFonts w:hint="eastAsia"/>
          <w:sz w:val="24"/>
          <w:rtl/>
        </w:rPr>
        <w:t>ز</w:t>
      </w:r>
      <w:r w:rsidRPr="001935C6">
        <w:rPr>
          <w:sz w:val="24"/>
          <w:rtl/>
        </w:rPr>
        <w:t xml:space="preserve"> و </w:t>
      </w:r>
      <w:r w:rsidRPr="001935C6">
        <w:rPr>
          <w:rFonts w:hint="eastAsia"/>
          <w:sz w:val="24"/>
          <w:rtl/>
        </w:rPr>
        <w:t>اوگ</w:t>
      </w:r>
      <w:r w:rsidR="00805F39" w:rsidRPr="001935C6">
        <w:rPr>
          <w:rFonts w:hint="cs"/>
          <w:sz w:val="24"/>
          <w:rtl/>
        </w:rPr>
        <w:t>و</w:t>
      </w:r>
      <w:r w:rsidRPr="001935C6">
        <w:rPr>
          <w:rFonts w:hint="cs"/>
          <w:sz w:val="24"/>
          <w:rtl/>
        </w:rPr>
        <w:t>ی</w:t>
      </w:r>
      <w:r w:rsidRPr="001935C6">
        <w:rPr>
          <w:rFonts w:hint="eastAsia"/>
          <w:sz w:val="24"/>
          <w:rtl/>
        </w:rPr>
        <w:t>ن</w:t>
      </w:r>
      <w:r w:rsidRPr="001935C6">
        <w:rPr>
          <w:rFonts w:hint="cs"/>
          <w:sz w:val="24"/>
          <w:rtl/>
        </w:rPr>
        <w:t xml:space="preserve"> (2001)</w:t>
      </w:r>
      <w:r w:rsidRPr="001935C6">
        <w:rPr>
          <w:sz w:val="24"/>
          <w:rtl/>
        </w:rPr>
        <w:t xml:space="preserve"> و مک</w:t>
      </w:r>
      <w:r w:rsidR="004579F4" w:rsidRPr="001935C6">
        <w:rPr>
          <w:sz w:val="24"/>
          <w:rtl/>
        </w:rPr>
        <w:softHyphen/>
      </w:r>
      <w:r w:rsidRPr="001935C6">
        <w:rPr>
          <w:sz w:val="24"/>
          <w:rtl/>
        </w:rPr>
        <w:t xml:space="preserve">الکساندر و همکاران </w:t>
      </w:r>
      <w:r w:rsidRPr="001935C6">
        <w:rPr>
          <w:rFonts w:hint="cs"/>
          <w:sz w:val="24"/>
          <w:rtl/>
        </w:rPr>
        <w:t>(2002)</w:t>
      </w:r>
      <w:r w:rsidRPr="001935C6">
        <w:rPr>
          <w:sz w:val="24"/>
          <w:rtl/>
        </w:rPr>
        <w:t xml:space="preserve"> </w:t>
      </w:r>
      <w:r w:rsidR="001935C6" w:rsidRPr="001935C6">
        <w:rPr>
          <w:rFonts w:hint="cs"/>
          <w:sz w:val="24"/>
          <w:rtl/>
        </w:rPr>
        <w:t>پی بردند</w:t>
      </w:r>
      <w:r w:rsidRPr="001935C6">
        <w:rPr>
          <w:sz w:val="24"/>
          <w:rtl/>
        </w:rPr>
        <w:t xml:space="preserve"> که مسئول</w:t>
      </w:r>
      <w:r w:rsidRPr="001935C6">
        <w:rPr>
          <w:rFonts w:hint="cs"/>
          <w:sz w:val="24"/>
          <w:rtl/>
        </w:rPr>
        <w:t>ی</w:t>
      </w:r>
      <w:r w:rsidRPr="001935C6">
        <w:rPr>
          <w:rFonts w:hint="eastAsia"/>
          <w:sz w:val="24"/>
          <w:rtl/>
        </w:rPr>
        <w:t>ت</w:t>
      </w:r>
      <w:r w:rsidRPr="001935C6">
        <w:rPr>
          <w:sz w:val="24"/>
          <w:rtl/>
        </w:rPr>
        <w:t xml:space="preserve"> </w:t>
      </w:r>
      <w:r w:rsidRPr="001935C6">
        <w:rPr>
          <w:rFonts w:hint="cs"/>
          <w:sz w:val="24"/>
          <w:rtl/>
        </w:rPr>
        <w:t>اجتماعی</w:t>
      </w:r>
      <w:r w:rsidRPr="001935C6">
        <w:rPr>
          <w:rFonts w:hint="eastAsia"/>
          <w:sz w:val="24"/>
          <w:rtl/>
        </w:rPr>
        <w:t>،</w:t>
      </w:r>
      <w:r w:rsidRPr="001935C6">
        <w:rPr>
          <w:sz w:val="24"/>
          <w:rtl/>
        </w:rPr>
        <w:t xml:space="preserve"> خود را در جوامع </w:t>
      </w:r>
      <w:r w:rsidR="00F4448E">
        <w:rPr>
          <w:sz w:val="24"/>
          <w:rtl/>
        </w:rPr>
        <w:t>موردمطالعه</w:t>
      </w:r>
      <w:r w:rsidRPr="001935C6">
        <w:rPr>
          <w:color w:val="000000"/>
          <w:sz w:val="24"/>
          <w:rtl/>
        </w:rPr>
        <w:t xml:space="preserve"> </w:t>
      </w:r>
      <w:r w:rsidR="00676B37">
        <w:rPr>
          <w:color w:val="000000"/>
          <w:sz w:val="24"/>
          <w:rtl/>
        </w:rPr>
        <w:t>آن‌ها</w:t>
      </w:r>
      <w:r w:rsidRPr="001935C6">
        <w:rPr>
          <w:rFonts w:hint="cs"/>
          <w:color w:val="000000"/>
          <w:sz w:val="24"/>
          <w:rtl/>
        </w:rPr>
        <w:t xml:space="preserve"> </w:t>
      </w:r>
      <w:r w:rsidRPr="001935C6">
        <w:rPr>
          <w:rFonts w:hint="eastAsia"/>
          <w:color w:val="000000"/>
          <w:sz w:val="24"/>
          <w:rtl/>
        </w:rPr>
        <w:t>آشکار</w:t>
      </w:r>
      <w:r w:rsidRPr="001935C6">
        <w:rPr>
          <w:color w:val="000000"/>
          <w:sz w:val="24"/>
          <w:rtl/>
        </w:rPr>
        <w:t xml:space="preserve"> ساخته است.</w:t>
      </w:r>
    </w:p>
    <w:bookmarkEnd w:id="104"/>
    <w:p w14:paraId="061CB083" w14:textId="77777777" w:rsidR="008500C4" w:rsidRPr="008500C4" w:rsidRDefault="008500C4" w:rsidP="008500C4">
      <w:pPr>
        <w:bidi/>
        <w:spacing w:line="240" w:lineRule="auto"/>
        <w:ind w:firstLine="225"/>
        <w:contextualSpacing/>
        <w:jc w:val="both"/>
        <w:rPr>
          <w:color w:val="000000"/>
          <w:sz w:val="24"/>
          <w:rtl/>
        </w:rPr>
      </w:pPr>
    </w:p>
    <w:p w14:paraId="6AF8D994" w14:textId="21F77777" w:rsidR="00F364F7" w:rsidRPr="00A72464" w:rsidRDefault="00E36C5E" w:rsidP="002A67C8">
      <w:pPr>
        <w:pStyle w:val="Heading1"/>
        <w:contextualSpacing/>
        <w:rPr>
          <w:rtl/>
          <w:lang w:bidi="fa-IR"/>
        </w:rPr>
      </w:pPr>
      <w:bookmarkStart w:id="105" w:name="_Toc94471254"/>
      <w:r w:rsidRPr="00A72464">
        <w:rPr>
          <w:rFonts w:hint="cs"/>
          <w:rtl/>
          <w:lang w:bidi="fa-IR"/>
        </w:rPr>
        <w:t>5</w:t>
      </w:r>
      <w:r w:rsidR="00DD22AD" w:rsidRPr="00A72464">
        <w:rPr>
          <w:rFonts w:hint="cs"/>
          <w:rtl/>
          <w:lang w:bidi="fa-IR"/>
        </w:rPr>
        <w:t>-</w:t>
      </w:r>
      <w:r w:rsidR="00CF2502" w:rsidRPr="00A72464">
        <w:rPr>
          <w:rFonts w:hint="cs"/>
          <w:rtl/>
          <w:lang w:bidi="fa-IR"/>
        </w:rPr>
        <w:t>3</w:t>
      </w:r>
      <w:r w:rsidR="00DD22AD" w:rsidRPr="00A72464">
        <w:rPr>
          <w:rFonts w:hint="cs"/>
          <w:rtl/>
          <w:lang w:bidi="fa-IR"/>
        </w:rPr>
        <w:t xml:space="preserve">-2- </w:t>
      </w:r>
      <w:r w:rsidR="00A72464" w:rsidRPr="00A72464">
        <w:rPr>
          <w:rFonts w:hint="cs"/>
          <w:rtl/>
        </w:rPr>
        <w:t>دلایل پیوستن</w:t>
      </w:r>
      <w:r w:rsidR="00DD22AD" w:rsidRPr="00A72464">
        <w:rPr>
          <w:rFonts w:hint="cs"/>
          <w:rtl/>
        </w:rPr>
        <w:t xml:space="preserve"> مصرف</w:t>
      </w:r>
      <w:r w:rsidR="0013498F" w:rsidRPr="00A72464">
        <w:rPr>
          <w:rtl/>
        </w:rPr>
        <w:softHyphen/>
      </w:r>
      <w:r w:rsidR="00DD22AD" w:rsidRPr="00A72464">
        <w:rPr>
          <w:rFonts w:hint="cs"/>
          <w:rtl/>
        </w:rPr>
        <w:t>کنندگان به جوامع برندی</w:t>
      </w:r>
      <w:bookmarkEnd w:id="105"/>
    </w:p>
    <w:p w14:paraId="0EB6A15A" w14:textId="603987A9" w:rsidR="00DD22AD" w:rsidRPr="000312CE" w:rsidRDefault="00DD22AD" w:rsidP="00B76E41">
      <w:pPr>
        <w:bidi/>
        <w:spacing w:line="240" w:lineRule="auto"/>
        <w:ind w:firstLine="225"/>
        <w:contextualSpacing/>
        <w:jc w:val="both"/>
        <w:rPr>
          <w:rtl/>
          <w:lang w:bidi="fa-IR"/>
        </w:rPr>
      </w:pPr>
      <w:r w:rsidRPr="000312CE">
        <w:rPr>
          <w:rtl/>
        </w:rPr>
        <w:t>پ</w:t>
      </w:r>
      <w:r w:rsidRPr="000312CE">
        <w:rPr>
          <w:rFonts w:hint="cs"/>
          <w:rtl/>
        </w:rPr>
        <w:t>ی</w:t>
      </w:r>
      <w:r w:rsidRPr="000312CE">
        <w:rPr>
          <w:rFonts w:hint="eastAsia"/>
          <w:rtl/>
        </w:rPr>
        <w:t>امدها</w:t>
      </w:r>
      <w:r w:rsidRPr="000312CE">
        <w:rPr>
          <w:rtl/>
        </w:rPr>
        <w:t xml:space="preserve"> براي مصرف</w:t>
      </w:r>
      <w:r w:rsidRPr="000312CE">
        <w:rPr>
          <w:rtl/>
        </w:rPr>
        <w:softHyphen/>
        <w:t>کنندگان دل</w:t>
      </w:r>
      <w:r w:rsidRPr="000312CE">
        <w:rPr>
          <w:rFonts w:hint="cs"/>
          <w:rtl/>
        </w:rPr>
        <w:t>ی</w:t>
      </w:r>
      <w:r w:rsidRPr="000312CE">
        <w:rPr>
          <w:rFonts w:hint="eastAsia"/>
          <w:rtl/>
        </w:rPr>
        <w:t>ل</w:t>
      </w:r>
      <w:r w:rsidRPr="000312CE">
        <w:rPr>
          <w:rtl/>
        </w:rPr>
        <w:t xml:space="preserve"> ا</w:t>
      </w:r>
      <w:r w:rsidRPr="000312CE">
        <w:rPr>
          <w:rFonts w:hint="cs"/>
          <w:rtl/>
        </w:rPr>
        <w:t>ی</w:t>
      </w:r>
      <w:r w:rsidRPr="000312CE">
        <w:rPr>
          <w:rFonts w:hint="eastAsia"/>
          <w:rtl/>
        </w:rPr>
        <w:t>ن</w:t>
      </w:r>
      <w:r w:rsidRPr="000312CE">
        <w:rPr>
          <w:rtl/>
        </w:rPr>
        <w:t xml:space="preserve"> است که چرا </w:t>
      </w:r>
      <w:r w:rsidR="00676B37">
        <w:rPr>
          <w:rtl/>
        </w:rPr>
        <w:t>آن‌ها</w:t>
      </w:r>
      <w:r w:rsidRPr="000312CE">
        <w:rPr>
          <w:rtl/>
        </w:rPr>
        <w:t xml:space="preserve"> به جامعه برندي </w:t>
      </w:r>
      <w:r w:rsidR="000312CE">
        <w:rPr>
          <w:rFonts w:hint="cs"/>
          <w:rtl/>
        </w:rPr>
        <w:t>می</w:t>
      </w:r>
      <w:r w:rsidR="000312CE">
        <w:rPr>
          <w:rtl/>
        </w:rPr>
        <w:softHyphen/>
      </w:r>
      <w:r w:rsidR="000312CE">
        <w:rPr>
          <w:rFonts w:hint="cs"/>
          <w:rtl/>
        </w:rPr>
        <w:t>پیوندند</w:t>
      </w:r>
      <w:r w:rsidRPr="000312CE">
        <w:rPr>
          <w:rtl/>
        </w:rPr>
        <w:t xml:space="preserve"> و عضو</w:t>
      </w:r>
      <w:r w:rsidRPr="000312CE">
        <w:rPr>
          <w:rFonts w:hint="cs"/>
          <w:rtl/>
        </w:rPr>
        <w:t>ی</w:t>
      </w:r>
      <w:r w:rsidRPr="000312CE">
        <w:rPr>
          <w:rFonts w:hint="eastAsia"/>
          <w:rtl/>
        </w:rPr>
        <w:t>تشان</w:t>
      </w:r>
      <w:r w:rsidRPr="000312CE">
        <w:rPr>
          <w:rtl/>
        </w:rPr>
        <w:t xml:space="preserve"> را ادامه</w:t>
      </w:r>
      <w:r w:rsidR="000F276B" w:rsidRPr="000312CE">
        <w:rPr>
          <w:rtl/>
        </w:rPr>
        <w:softHyphen/>
      </w:r>
      <w:r w:rsidRPr="000312CE">
        <w:rPr>
          <w:rtl/>
        </w:rPr>
        <w:t>دار</w:t>
      </w:r>
      <w:r w:rsidRPr="000312CE">
        <w:rPr>
          <w:rFonts w:hint="cs"/>
          <w:rtl/>
        </w:rPr>
        <w:t xml:space="preserve"> </w:t>
      </w:r>
      <w:r w:rsidRPr="000312CE">
        <w:rPr>
          <w:rtl/>
        </w:rPr>
        <w:t>حفظ م</w:t>
      </w:r>
      <w:r w:rsidRPr="000312CE">
        <w:rPr>
          <w:rFonts w:hint="cs"/>
          <w:rtl/>
        </w:rPr>
        <w:t>ی</w:t>
      </w:r>
      <w:r w:rsidR="000F276B" w:rsidRPr="000312CE">
        <w:rPr>
          <w:rtl/>
        </w:rPr>
        <w:softHyphen/>
      </w:r>
      <w:r w:rsidR="000F276B" w:rsidRPr="000312CE">
        <w:rPr>
          <w:rFonts w:hint="cs"/>
          <w:rtl/>
        </w:rPr>
        <w:t>نماین</w:t>
      </w:r>
      <w:r w:rsidRPr="000312CE">
        <w:rPr>
          <w:rtl/>
        </w:rPr>
        <w:t>د</w:t>
      </w:r>
      <w:r w:rsidR="000312CE" w:rsidRPr="000312CE">
        <w:rPr>
          <w:rFonts w:hint="cs"/>
          <w:rtl/>
        </w:rPr>
        <w:t xml:space="preserve">. </w:t>
      </w:r>
      <w:r w:rsidR="00F17999">
        <w:rPr>
          <w:rFonts w:hint="cs"/>
          <w:rtl/>
        </w:rPr>
        <w:t>به‌طورکلی</w:t>
      </w:r>
      <w:r w:rsidRPr="000312CE">
        <w:rPr>
          <w:rFonts w:hint="cs"/>
          <w:rtl/>
        </w:rPr>
        <w:t xml:space="preserve"> مصرف</w:t>
      </w:r>
      <w:r w:rsidR="000F276B" w:rsidRPr="000312CE">
        <w:rPr>
          <w:rtl/>
        </w:rPr>
        <w:softHyphen/>
      </w:r>
      <w:r w:rsidRPr="000312CE">
        <w:rPr>
          <w:rFonts w:hint="cs"/>
          <w:rtl/>
        </w:rPr>
        <w:t>کنندگان از مشارکتشان در جوامع برندی</w:t>
      </w:r>
      <w:r w:rsidR="000F276B" w:rsidRPr="000312CE">
        <w:rPr>
          <w:rFonts w:hint="cs"/>
          <w:rtl/>
        </w:rPr>
        <w:t>،</w:t>
      </w:r>
      <w:r w:rsidRPr="000312CE">
        <w:rPr>
          <w:rFonts w:hint="cs"/>
          <w:rtl/>
        </w:rPr>
        <w:t xml:space="preserve"> ارزش</w:t>
      </w:r>
      <w:r w:rsidR="000F276B" w:rsidRPr="000312CE">
        <w:rPr>
          <w:rtl/>
        </w:rPr>
        <w:softHyphen/>
      </w:r>
      <w:r w:rsidRPr="000312CE">
        <w:rPr>
          <w:rFonts w:hint="cs"/>
          <w:rtl/>
        </w:rPr>
        <w:t>های سود</w:t>
      </w:r>
      <w:r w:rsidR="000F276B" w:rsidRPr="000312CE">
        <w:rPr>
          <w:rtl/>
        </w:rPr>
        <w:softHyphen/>
      </w:r>
      <w:r w:rsidRPr="000312CE">
        <w:rPr>
          <w:rFonts w:hint="cs"/>
          <w:rtl/>
        </w:rPr>
        <w:t xml:space="preserve">گرایانه و لذتی </w:t>
      </w:r>
      <w:r w:rsidR="00F17999">
        <w:rPr>
          <w:rFonts w:hint="cs"/>
          <w:rtl/>
        </w:rPr>
        <w:t>به دست</w:t>
      </w:r>
      <w:r w:rsidRPr="000312CE">
        <w:rPr>
          <w:rFonts w:hint="cs"/>
          <w:rtl/>
        </w:rPr>
        <w:t xml:space="preserve"> می</w:t>
      </w:r>
      <w:r w:rsidR="000F276B" w:rsidRPr="000312CE">
        <w:rPr>
          <w:rtl/>
        </w:rPr>
        <w:softHyphen/>
      </w:r>
      <w:r w:rsidR="000F276B" w:rsidRPr="000312CE">
        <w:rPr>
          <w:rFonts w:hint="cs"/>
          <w:rtl/>
        </w:rPr>
        <w:t>آورند</w:t>
      </w:r>
      <w:r w:rsidRPr="000312CE">
        <w:rPr>
          <w:rFonts w:hint="cs"/>
          <w:rtl/>
        </w:rPr>
        <w:t xml:space="preserve"> </w:t>
      </w:r>
      <w:r w:rsidRPr="000312CE">
        <w:rPr>
          <w:rFonts w:asciiTheme="majorBidi" w:hAnsiTheme="majorBidi" w:cstheme="majorBidi"/>
          <w:rtl/>
        </w:rPr>
        <w:t>(</w:t>
      </w:r>
      <w:proofErr w:type="spellStart"/>
      <w:r w:rsidR="00B76E41" w:rsidRPr="000312CE">
        <w:rPr>
          <w:rFonts w:asciiTheme="majorBidi" w:hAnsiTheme="majorBidi" w:cstheme="majorBidi"/>
          <w:sz w:val="24"/>
          <w:lang w:bidi="fa-IR"/>
        </w:rPr>
        <w:t>McAlexander</w:t>
      </w:r>
      <w:proofErr w:type="spellEnd"/>
      <w:r w:rsidR="00B76E41" w:rsidRPr="000312CE">
        <w:rPr>
          <w:rFonts w:asciiTheme="majorBidi" w:hAnsiTheme="majorBidi" w:cstheme="majorBidi"/>
          <w:sz w:val="24"/>
          <w:lang w:bidi="fa-IR"/>
        </w:rPr>
        <w:t xml:space="preserve"> et al.</w:t>
      </w:r>
      <w:r w:rsidR="00B76E41" w:rsidRPr="000312CE">
        <w:rPr>
          <w:rFonts w:asciiTheme="majorBidi" w:hAnsiTheme="majorBidi" w:cstheme="majorBidi"/>
          <w:color w:val="000000"/>
          <w:sz w:val="24"/>
        </w:rPr>
        <w:t xml:space="preserve">, </w:t>
      </w:r>
      <w:r w:rsidR="00B76E41" w:rsidRPr="000312CE">
        <w:rPr>
          <w:rFonts w:asciiTheme="majorBidi" w:hAnsiTheme="majorBidi" w:cstheme="majorBidi"/>
          <w:sz w:val="24"/>
        </w:rPr>
        <w:t>2002</w:t>
      </w:r>
      <w:r w:rsidRPr="000312CE">
        <w:rPr>
          <w:rFonts w:asciiTheme="majorBidi" w:hAnsiTheme="majorBidi" w:cstheme="majorBidi"/>
          <w:rtl/>
        </w:rPr>
        <w:t>).</w:t>
      </w:r>
      <w:r w:rsidRPr="000312CE">
        <w:rPr>
          <w:rFonts w:hint="cs"/>
          <w:rtl/>
        </w:rPr>
        <w:t xml:space="preserve"> این دو ارزش می</w:t>
      </w:r>
      <w:r w:rsidR="000F276B" w:rsidRPr="000312CE">
        <w:softHyphen/>
      </w:r>
      <w:r w:rsidRPr="000312CE">
        <w:rPr>
          <w:rFonts w:hint="cs"/>
          <w:rtl/>
        </w:rPr>
        <w:t>توانند توسط نظریه هویت اجتماعی</w:t>
      </w:r>
      <w:r w:rsidR="000F276B" w:rsidRPr="000312CE">
        <w:rPr>
          <w:rStyle w:val="FootnoteReference"/>
          <w:color w:val="000000"/>
          <w:sz w:val="24"/>
          <w:rtl/>
        </w:rPr>
        <w:footnoteReference w:id="27"/>
      </w:r>
      <w:r w:rsidRPr="000312CE">
        <w:rPr>
          <w:rFonts w:hint="cs"/>
          <w:rtl/>
        </w:rPr>
        <w:t xml:space="preserve"> </w:t>
      </w:r>
      <w:r w:rsidRPr="000312CE">
        <w:rPr>
          <w:rFonts w:asciiTheme="majorBidi" w:hAnsiTheme="majorBidi" w:cstheme="majorBidi"/>
          <w:sz w:val="24"/>
          <w:rtl/>
        </w:rPr>
        <w:t>(</w:t>
      </w:r>
      <w:r w:rsidR="00B76E41" w:rsidRPr="000312CE">
        <w:rPr>
          <w:rFonts w:asciiTheme="majorBidi" w:hAnsiTheme="majorBidi" w:cstheme="majorBidi"/>
          <w:sz w:val="24"/>
          <w:lang w:bidi="fa-IR"/>
        </w:rPr>
        <w:t>Tajfel and Turner</w:t>
      </w:r>
      <w:r w:rsidR="00B76E41" w:rsidRPr="000312CE">
        <w:rPr>
          <w:rFonts w:asciiTheme="majorBidi" w:hAnsiTheme="majorBidi" w:cstheme="majorBidi"/>
          <w:sz w:val="24"/>
        </w:rPr>
        <w:t>, 1985</w:t>
      </w:r>
      <w:r w:rsidRPr="000312CE">
        <w:rPr>
          <w:rFonts w:asciiTheme="majorBidi" w:hAnsiTheme="majorBidi" w:cstheme="majorBidi"/>
          <w:sz w:val="24"/>
          <w:rtl/>
        </w:rPr>
        <w:t>)</w:t>
      </w:r>
      <w:r w:rsidRPr="000312CE">
        <w:rPr>
          <w:rFonts w:hint="cs"/>
          <w:rtl/>
        </w:rPr>
        <w:t xml:space="preserve"> و نظریه سرمایه اجتماعی</w:t>
      </w:r>
      <w:r w:rsidR="000F276B" w:rsidRPr="000312CE">
        <w:rPr>
          <w:rStyle w:val="FootnoteReference"/>
          <w:color w:val="000000"/>
          <w:sz w:val="24"/>
          <w:rtl/>
        </w:rPr>
        <w:footnoteReference w:id="28"/>
      </w:r>
      <w:r w:rsidRPr="000312CE">
        <w:rPr>
          <w:rFonts w:hint="cs"/>
          <w:rtl/>
        </w:rPr>
        <w:t xml:space="preserve"> توضیح داده شوند </w:t>
      </w:r>
      <w:r w:rsidRPr="000312CE">
        <w:rPr>
          <w:rFonts w:asciiTheme="majorBidi" w:hAnsiTheme="majorBidi" w:cstheme="majorBidi"/>
          <w:sz w:val="24"/>
          <w:rtl/>
        </w:rPr>
        <w:t>(</w:t>
      </w:r>
      <w:r w:rsidR="00B76E41" w:rsidRPr="000312CE">
        <w:rPr>
          <w:rFonts w:asciiTheme="majorBidi" w:hAnsiTheme="majorBidi" w:cstheme="majorBidi"/>
          <w:sz w:val="24"/>
          <w:lang w:bidi="fa-IR"/>
        </w:rPr>
        <w:t>Coleman</w:t>
      </w:r>
      <w:r w:rsidR="00287BDA" w:rsidRPr="000312CE">
        <w:rPr>
          <w:rFonts w:asciiTheme="majorBidi" w:hAnsiTheme="majorBidi" w:cstheme="majorBidi"/>
          <w:sz w:val="24"/>
        </w:rPr>
        <w:fldChar w:fldCharType="begin"/>
      </w:r>
      <w:r w:rsidR="00287BDA" w:rsidRPr="000312CE">
        <w:rPr>
          <w:rFonts w:asciiTheme="majorBidi" w:hAnsiTheme="majorBidi" w:cstheme="majorBidi"/>
          <w:sz w:val="24"/>
        </w:rPr>
        <w:instrText xml:space="preserve"> ADDIN EN.CITE &lt;EndNote&gt;&lt;Cite ExcludeAuth="1" ExcludeYear="1" Hidden="1"&gt;&lt;Author&gt;Coleman&lt;/Author&gt;&lt;Year&gt;1988&lt;/Year&gt;&lt;RecNum&gt;92&lt;/RecNum&gt;&lt;record&gt;&lt;rec-number&gt;92&lt;/rec-number&gt;&lt;foreign-keys&gt;&lt;key app="EN" db-id="0atpz0ax5a20drerwx659fsdvf5rttxrzav5" timestamp="1638634859"&gt;92&lt;/key&gt;&lt;/foreign-keys&gt;&lt;ref-type name="Journal Article"&gt;17&lt;/ref-type&gt;&lt;contributors&gt;&lt;authors&gt;&lt;author&gt;Coleman, James S&lt;/author&gt;&lt;/authors&gt;&lt;/contributors&gt;&lt;titles&gt;&lt;title&gt;Social capital in the creation of human capital&lt;/title&gt;&lt;secondary-title&gt;American journal of sociology&lt;/secondary-title&gt;&lt;/titles&gt;&lt;periodical&gt;&lt;full-title&gt;American journal of sociology&lt;/full-title&gt;&lt;/periodical&gt;&lt;pages&gt;S95-S120&lt;/pages&gt;&lt;volume&gt;94&lt;/volume&gt;&lt;dates&gt;&lt;year&gt;1988&lt;/year&gt;&lt;/dates&gt;&lt;isbn&gt;0002-9602&lt;/isbn&gt;&lt;urls&gt;&lt;/urls&gt;&lt;/record&gt;&lt;/Cite&gt;&lt;/EndNote&gt;</w:instrText>
      </w:r>
      <w:r w:rsidR="00955D77">
        <w:rPr>
          <w:rFonts w:asciiTheme="majorBidi" w:hAnsiTheme="majorBidi" w:cstheme="majorBidi"/>
          <w:sz w:val="24"/>
        </w:rPr>
        <w:fldChar w:fldCharType="separate"/>
      </w:r>
      <w:r w:rsidR="00287BDA" w:rsidRPr="000312CE">
        <w:rPr>
          <w:rFonts w:asciiTheme="majorBidi" w:hAnsiTheme="majorBidi" w:cstheme="majorBidi"/>
          <w:sz w:val="24"/>
        </w:rPr>
        <w:fldChar w:fldCharType="end"/>
      </w:r>
      <w:r w:rsidR="00B76E41" w:rsidRPr="000312CE">
        <w:rPr>
          <w:rFonts w:asciiTheme="majorBidi" w:hAnsiTheme="majorBidi" w:cstheme="majorBidi"/>
          <w:sz w:val="24"/>
        </w:rPr>
        <w:t>, 1988</w:t>
      </w:r>
      <w:r w:rsidRPr="000312CE">
        <w:rPr>
          <w:rFonts w:asciiTheme="majorBidi" w:hAnsiTheme="majorBidi" w:cstheme="majorBidi"/>
          <w:sz w:val="24"/>
          <w:rtl/>
        </w:rPr>
        <w:t>).</w:t>
      </w:r>
      <w:r w:rsidRPr="000312CE">
        <w:rPr>
          <w:rFonts w:hint="cs"/>
          <w:rtl/>
        </w:rPr>
        <w:t xml:space="preserve"> </w:t>
      </w:r>
      <w:r w:rsidRPr="000312CE">
        <w:rPr>
          <w:rtl/>
        </w:rPr>
        <w:t>طبق نظر</w:t>
      </w:r>
      <w:r w:rsidRPr="000312CE">
        <w:rPr>
          <w:rFonts w:hint="cs"/>
          <w:rtl/>
        </w:rPr>
        <w:t>ی</w:t>
      </w:r>
      <w:r w:rsidRPr="000312CE">
        <w:rPr>
          <w:rFonts w:hint="eastAsia"/>
          <w:rtl/>
        </w:rPr>
        <w:t>ه</w:t>
      </w:r>
      <w:r w:rsidRPr="000312CE">
        <w:rPr>
          <w:rtl/>
        </w:rPr>
        <w:t xml:space="preserve"> هو</w:t>
      </w:r>
      <w:r w:rsidRPr="000312CE">
        <w:rPr>
          <w:rFonts w:hint="cs"/>
          <w:rtl/>
        </w:rPr>
        <w:t>ی</w:t>
      </w:r>
      <w:r w:rsidRPr="000312CE">
        <w:rPr>
          <w:rFonts w:hint="eastAsia"/>
          <w:rtl/>
        </w:rPr>
        <w:t>ت</w:t>
      </w:r>
      <w:r w:rsidRPr="000312CE">
        <w:rPr>
          <w:rtl/>
        </w:rPr>
        <w:t xml:space="preserve"> اجتماع</w:t>
      </w:r>
      <w:r w:rsidRPr="000312CE">
        <w:rPr>
          <w:rFonts w:hint="cs"/>
          <w:rtl/>
        </w:rPr>
        <w:t>ی</w:t>
      </w:r>
      <w:r w:rsidR="00D64C9B" w:rsidRPr="000312CE">
        <w:rPr>
          <w:rFonts w:hint="cs"/>
          <w:rtl/>
          <w:lang w:bidi="fa-IR"/>
        </w:rPr>
        <w:t>،</w:t>
      </w:r>
      <w:r w:rsidRPr="000312CE">
        <w:rPr>
          <w:rtl/>
        </w:rPr>
        <w:t xml:space="preserve"> مصرف</w:t>
      </w:r>
      <w:r w:rsidR="00D64C9B" w:rsidRPr="000312CE">
        <w:rPr>
          <w:rtl/>
        </w:rPr>
        <w:softHyphen/>
      </w:r>
      <w:r w:rsidRPr="000312CE">
        <w:rPr>
          <w:rtl/>
        </w:rPr>
        <w:t xml:space="preserve">کنندگان به </w:t>
      </w:r>
      <w:r w:rsidRPr="000312CE">
        <w:rPr>
          <w:rFonts w:hint="cs"/>
          <w:rtl/>
        </w:rPr>
        <w:t>ی</w:t>
      </w:r>
      <w:r w:rsidRPr="000312CE">
        <w:rPr>
          <w:rFonts w:hint="eastAsia"/>
          <w:rtl/>
        </w:rPr>
        <w:t>ک</w:t>
      </w:r>
      <w:r w:rsidRPr="000312CE">
        <w:rPr>
          <w:rtl/>
        </w:rPr>
        <w:t xml:space="preserve"> جامعه برندي </w:t>
      </w:r>
      <w:r w:rsidR="000312CE" w:rsidRPr="000312CE">
        <w:rPr>
          <w:rFonts w:hint="cs"/>
          <w:rtl/>
        </w:rPr>
        <w:t>می</w:t>
      </w:r>
      <w:r w:rsidR="000312CE" w:rsidRPr="000312CE">
        <w:rPr>
          <w:rtl/>
        </w:rPr>
        <w:softHyphen/>
      </w:r>
      <w:r w:rsidR="000312CE" w:rsidRPr="000312CE">
        <w:rPr>
          <w:rFonts w:hint="cs"/>
          <w:rtl/>
        </w:rPr>
        <w:t>پیوندند</w:t>
      </w:r>
      <w:r w:rsidRPr="000312CE">
        <w:rPr>
          <w:rtl/>
        </w:rPr>
        <w:t xml:space="preserve"> تا ن</w:t>
      </w:r>
      <w:r w:rsidRPr="000312CE">
        <w:rPr>
          <w:rFonts w:hint="cs"/>
          <w:rtl/>
        </w:rPr>
        <w:t>ی</w:t>
      </w:r>
      <w:r w:rsidRPr="000312CE">
        <w:rPr>
          <w:rFonts w:hint="eastAsia"/>
          <w:rtl/>
        </w:rPr>
        <w:t>از</w:t>
      </w:r>
      <w:r w:rsidRPr="000312CE">
        <w:rPr>
          <w:rtl/>
        </w:rPr>
        <w:t xml:space="preserve"> براي شناسا</w:t>
      </w:r>
      <w:r w:rsidRPr="000312CE">
        <w:rPr>
          <w:rFonts w:hint="cs"/>
          <w:rtl/>
        </w:rPr>
        <w:t>یی</w:t>
      </w:r>
      <w:r w:rsidRPr="000312CE">
        <w:rPr>
          <w:rtl/>
        </w:rPr>
        <w:t xml:space="preserve"> با نمادها و گروه</w:t>
      </w:r>
      <w:r w:rsidR="00D64C9B" w:rsidRPr="000312CE">
        <w:rPr>
          <w:rtl/>
        </w:rPr>
        <w:softHyphen/>
      </w:r>
      <w:r w:rsidRPr="000312CE">
        <w:rPr>
          <w:rtl/>
        </w:rPr>
        <w:t>ها را برآورده سازند. ا</w:t>
      </w:r>
      <w:r w:rsidRPr="000312CE">
        <w:rPr>
          <w:rFonts w:hint="cs"/>
          <w:rtl/>
        </w:rPr>
        <w:t>ی</w:t>
      </w:r>
      <w:r w:rsidRPr="000312CE">
        <w:rPr>
          <w:rFonts w:hint="eastAsia"/>
          <w:rtl/>
        </w:rPr>
        <w:t>ن</w:t>
      </w:r>
      <w:r w:rsidRPr="000312CE">
        <w:rPr>
          <w:rtl/>
        </w:rPr>
        <w:t xml:space="preserve"> </w:t>
      </w:r>
      <w:r w:rsidR="00D64C9B" w:rsidRPr="000312CE">
        <w:rPr>
          <w:rFonts w:hint="cs"/>
          <w:rtl/>
        </w:rPr>
        <w:t xml:space="preserve">امر </w:t>
      </w:r>
      <w:r w:rsidRPr="000312CE">
        <w:rPr>
          <w:rtl/>
        </w:rPr>
        <w:t xml:space="preserve">به </w:t>
      </w:r>
      <w:r w:rsidR="00676B37">
        <w:rPr>
          <w:rtl/>
        </w:rPr>
        <w:t>آن‌ها</w:t>
      </w:r>
      <w:r w:rsidRPr="000312CE">
        <w:rPr>
          <w:rtl/>
        </w:rPr>
        <w:t xml:space="preserve"> توانا</w:t>
      </w:r>
      <w:r w:rsidRPr="000312CE">
        <w:rPr>
          <w:rFonts w:hint="cs"/>
          <w:rtl/>
        </w:rPr>
        <w:t>یی</w:t>
      </w:r>
      <w:r w:rsidRPr="000312CE">
        <w:rPr>
          <w:rtl/>
        </w:rPr>
        <w:t xml:space="preserve"> تقو</w:t>
      </w:r>
      <w:r w:rsidRPr="000312CE">
        <w:rPr>
          <w:rFonts w:hint="cs"/>
          <w:rtl/>
        </w:rPr>
        <w:t>ی</w:t>
      </w:r>
      <w:r w:rsidRPr="000312CE">
        <w:rPr>
          <w:rFonts w:hint="eastAsia"/>
          <w:rtl/>
        </w:rPr>
        <w:t>ت</w:t>
      </w:r>
      <w:r w:rsidRPr="000312CE">
        <w:rPr>
          <w:rFonts w:hint="cs"/>
          <w:rtl/>
        </w:rPr>
        <w:t xml:space="preserve"> </w:t>
      </w:r>
      <w:r w:rsidR="00F17999">
        <w:rPr>
          <w:rtl/>
        </w:rPr>
        <w:t>خود پنداره‌شان</w:t>
      </w:r>
      <w:r w:rsidRPr="000312CE">
        <w:rPr>
          <w:rtl/>
        </w:rPr>
        <w:t xml:space="preserve"> را تقد</w:t>
      </w:r>
      <w:r w:rsidRPr="000312CE">
        <w:rPr>
          <w:rFonts w:hint="cs"/>
          <w:rtl/>
        </w:rPr>
        <w:t>ی</w:t>
      </w:r>
      <w:r w:rsidRPr="000312CE">
        <w:rPr>
          <w:rFonts w:hint="eastAsia"/>
          <w:rtl/>
        </w:rPr>
        <w:t>م</w:t>
      </w:r>
      <w:r w:rsidRPr="000312CE">
        <w:rPr>
          <w:rtl/>
        </w:rPr>
        <w:t xml:space="preserve"> م</w:t>
      </w:r>
      <w:r w:rsidRPr="000312CE">
        <w:rPr>
          <w:rFonts w:hint="cs"/>
          <w:rtl/>
        </w:rPr>
        <w:t>ی</w:t>
      </w:r>
      <w:r w:rsidR="00D64C9B" w:rsidRPr="000312CE">
        <w:rPr>
          <w:rtl/>
        </w:rPr>
        <w:softHyphen/>
      </w:r>
      <w:r w:rsidRPr="000312CE">
        <w:rPr>
          <w:rtl/>
        </w:rPr>
        <w:t>دارد</w:t>
      </w:r>
      <w:r w:rsidRPr="000312CE">
        <w:rPr>
          <w:rFonts w:hint="cs"/>
          <w:rtl/>
        </w:rPr>
        <w:t xml:space="preserve"> </w:t>
      </w:r>
      <w:r w:rsidRPr="000312CE">
        <w:rPr>
          <w:rFonts w:asciiTheme="majorBidi" w:hAnsiTheme="majorBidi" w:cstheme="majorBidi"/>
          <w:sz w:val="24"/>
          <w:rtl/>
        </w:rPr>
        <w:t>(</w:t>
      </w:r>
      <w:r w:rsidR="00025EE5" w:rsidRPr="000312CE">
        <w:rPr>
          <w:rFonts w:asciiTheme="majorBidi" w:hAnsiTheme="majorBidi" w:cstheme="majorBidi"/>
          <w:sz w:val="24"/>
        </w:rPr>
        <w:t>Habibi</w:t>
      </w:r>
      <w:r w:rsidR="00982ED4" w:rsidRPr="000312CE">
        <w:rPr>
          <w:rFonts w:asciiTheme="majorBidi" w:hAnsiTheme="majorBidi" w:cstheme="majorBidi"/>
          <w:sz w:val="24"/>
        </w:rPr>
        <w:fldChar w:fldCharType="begin"/>
      </w:r>
      <w:r w:rsidR="00982ED4" w:rsidRPr="000312CE">
        <w:rPr>
          <w:rFonts w:asciiTheme="majorBidi" w:hAnsiTheme="majorBidi" w:cstheme="majorBidi"/>
          <w:sz w:val="24"/>
        </w:rPr>
        <w:instrText xml:space="preserve"> ADDIN EN.CITE &lt;EndNote&gt;&lt;Cite ExcludeAuth="1" ExcludeYear="1" Hidden="1"&gt;&lt;Author&gt;Habibi&lt;/Author&gt;&lt;Year&gt;2014&lt;/Year&gt;&lt;RecNum&gt;94&lt;/RecNum&gt;&lt;record&gt;&lt;rec-number&gt;94&lt;/rec-number&gt;&lt;foreign-keys&gt;&lt;key app="EN" db-id="0atpz0ax5a20drerwx659fsdvf5rttxrzav5" timestamp="1638636020"&gt;94&lt;/key&gt;&lt;/foreign-keys&gt;&lt;ref-type name="Journal Article"&gt;17&lt;/ref-type&gt;&lt;contributors&gt;&lt;authors&gt;&lt;author&gt;Habibi, Mohammad Reza&lt;/author&gt;&lt;author&gt;Laroche, Michel&lt;/author&gt;&lt;author&gt;Richard, Marie-Odile&lt;/author&gt;&lt;/authors&gt;&lt;/contributors&gt;&lt;titles&gt;&lt;title&gt;Brand communities based in social media: How unique are they? Evidence from two exemplary brand communities&lt;/title&gt;&lt;secondary-title&gt;International Journal of Information Management&lt;/secondary-title&gt;&lt;/titles&gt;&lt;periodical&gt;&lt;full-title&gt;International Journal of Information Management&lt;/full-title&gt;&lt;/periodical&gt;&lt;pages&gt;123-132&lt;/pages&gt;&lt;volume&gt;34&lt;/volume&gt;&lt;number&gt;2&lt;/number&gt;&lt;dates&gt;&lt;year&gt;2014&lt;/year&gt;&lt;/dates&gt;&lt;isbn&gt;0268-4012&lt;/isbn&gt;&lt;urls&gt;&lt;/urls&gt;&lt;/record&gt;&lt;/Cite&gt;&lt;/EndNote&gt;</w:instrText>
      </w:r>
      <w:r w:rsidR="00955D77">
        <w:rPr>
          <w:rFonts w:asciiTheme="majorBidi" w:hAnsiTheme="majorBidi" w:cstheme="majorBidi"/>
          <w:sz w:val="24"/>
        </w:rPr>
        <w:fldChar w:fldCharType="separate"/>
      </w:r>
      <w:r w:rsidR="00982ED4" w:rsidRPr="000312CE">
        <w:rPr>
          <w:rFonts w:asciiTheme="majorBidi" w:hAnsiTheme="majorBidi" w:cstheme="majorBidi"/>
          <w:sz w:val="24"/>
        </w:rPr>
        <w:fldChar w:fldCharType="end"/>
      </w:r>
      <w:r w:rsidR="00025EE5" w:rsidRPr="000312CE">
        <w:rPr>
          <w:rFonts w:asciiTheme="majorBidi" w:hAnsiTheme="majorBidi" w:cstheme="majorBidi"/>
          <w:sz w:val="24"/>
        </w:rPr>
        <w:t xml:space="preserve"> et al., 2014</w:t>
      </w:r>
      <w:r w:rsidRPr="000312CE">
        <w:rPr>
          <w:rFonts w:asciiTheme="majorBidi" w:hAnsiTheme="majorBidi" w:cstheme="majorBidi"/>
          <w:sz w:val="24"/>
          <w:rtl/>
        </w:rPr>
        <w:t>).</w:t>
      </w:r>
      <w:r w:rsidRPr="000312CE">
        <w:rPr>
          <w:rFonts w:hint="cs"/>
          <w:rtl/>
        </w:rPr>
        <w:t xml:space="preserve"> مونیز</w:t>
      </w:r>
      <w:r w:rsidR="00982ED4" w:rsidRPr="000312CE">
        <w:rPr>
          <w:rtl/>
        </w:rPr>
        <w:fldChar w:fldCharType="begin"/>
      </w:r>
      <w:r w:rsidR="00982ED4" w:rsidRPr="000312CE">
        <w:rPr>
          <w:rtl/>
        </w:rPr>
        <w:instrText xml:space="preserve"> </w:instrText>
      </w:r>
      <w:r w:rsidR="00982ED4" w:rsidRPr="000312CE">
        <w:instrText>ADDIN EN.CITE &lt;EndNote&gt;&lt;Cite ExcludeAuth="1" ExcludeYear="1" Hidden="1"&gt;&lt;Author&gt;Muñiz&lt;/Author&gt;&lt;Year&gt;2007&lt;/Year&gt;&lt;RecNum&gt;96&lt;/RecNum&gt;&lt;record&gt;&lt;rec-number&gt;96&lt;/rec-number&gt;&lt;foreign-keys&gt;&lt;key app="EN" db-id="0atpz0ax5a20drerwx659fsdvf5rttxrzav5" timestamp="16386</w:instrText>
      </w:r>
      <w:r w:rsidR="00982ED4" w:rsidRPr="000312CE">
        <w:rPr>
          <w:rtl/>
        </w:rPr>
        <w:instrText>36143"&gt;96&lt;/</w:instrText>
      </w:r>
      <w:r w:rsidR="00982ED4" w:rsidRPr="000312CE">
        <w:instrText>key&gt;&lt;/foreign-keys&gt;&lt;ref-type name="Journal Article"&gt;17&lt;/ref-type&gt;&lt;contributors&gt;&lt;authors&gt;&lt;author&gt;Muñiz, Jr, Albert M&lt;/author&gt;&lt;author&gt;Schau, Hope Jensen&lt;/author&gt;&lt;/authors&gt;&lt;/contributors&gt;&lt;titles&gt;&lt;title&gt;Vigilante marketing and consumer-created communications&lt;/title&gt;&lt;secondary-title&gt;Journal of Advertising&lt;/secondary-title&gt;&lt;/titles&gt;&lt;periodical&gt;&lt;full-title&gt;Journal of Advertising&lt;/full-title&gt;&lt;/periodical&gt;&lt;pages&gt;35-50&lt;/pages&gt;&lt;volume&gt;36&lt;/volume&gt;&lt;number&gt;3&lt;/number&gt;&lt;dates&gt;&lt;year&gt;2007&lt;/year&gt;&lt;/dates&gt;&lt;isbn&gt;0091</w:instrText>
      </w:r>
      <w:r w:rsidR="00982ED4" w:rsidRPr="000312CE">
        <w:rPr>
          <w:rtl/>
        </w:rPr>
        <w:instrText>-3367&lt;/</w:instrText>
      </w:r>
      <w:r w:rsidR="00982ED4" w:rsidRPr="000312CE">
        <w:instrText>isbn&gt;&lt;urls&gt;&lt;/urls&gt;&lt;/record&gt;&lt;/Cite&gt;&lt;/EndNote</w:instrText>
      </w:r>
      <w:r w:rsidR="00982ED4" w:rsidRPr="000312CE">
        <w:rPr>
          <w:rtl/>
        </w:rPr>
        <w:instrText>&gt;</w:instrText>
      </w:r>
      <w:r w:rsidR="00955D77">
        <w:rPr>
          <w:rtl/>
        </w:rPr>
        <w:fldChar w:fldCharType="separate"/>
      </w:r>
      <w:r w:rsidR="00982ED4" w:rsidRPr="000312CE">
        <w:rPr>
          <w:rtl/>
        </w:rPr>
        <w:fldChar w:fldCharType="end"/>
      </w:r>
      <w:r w:rsidRPr="000312CE">
        <w:rPr>
          <w:rFonts w:hint="cs"/>
          <w:rtl/>
        </w:rPr>
        <w:t xml:space="preserve"> و شاو</w:t>
      </w:r>
      <w:r w:rsidR="00D64C9B" w:rsidRPr="000312CE">
        <w:rPr>
          <w:rStyle w:val="FootnoteReference"/>
          <w:color w:val="000000"/>
          <w:sz w:val="24"/>
          <w:rtl/>
        </w:rPr>
        <w:footnoteReference w:id="29"/>
      </w:r>
      <w:r w:rsidRPr="000312CE">
        <w:rPr>
          <w:rFonts w:hint="cs"/>
          <w:rtl/>
        </w:rPr>
        <w:t xml:space="preserve"> (2007) نشان دادند که چگونه اعضا </w:t>
      </w:r>
      <w:r w:rsidRPr="000312CE">
        <w:rPr>
          <w:rtl/>
        </w:rPr>
        <w:t>با استفاده از نمادها و مفاه</w:t>
      </w:r>
      <w:r w:rsidRPr="000312CE">
        <w:rPr>
          <w:rFonts w:hint="cs"/>
          <w:rtl/>
        </w:rPr>
        <w:t>ی</w:t>
      </w:r>
      <w:r w:rsidRPr="000312CE">
        <w:rPr>
          <w:rFonts w:hint="eastAsia"/>
          <w:rtl/>
        </w:rPr>
        <w:t>م</w:t>
      </w:r>
      <w:r w:rsidRPr="000312CE">
        <w:rPr>
          <w:rtl/>
        </w:rPr>
        <w:t xml:space="preserve"> جامعه برندي</w:t>
      </w:r>
      <w:r w:rsidRPr="000312CE">
        <w:rPr>
          <w:rFonts w:hint="cs"/>
          <w:rtl/>
        </w:rPr>
        <w:t>،</w:t>
      </w:r>
      <w:r w:rsidRPr="000312CE">
        <w:rPr>
          <w:rtl/>
        </w:rPr>
        <w:t xml:space="preserve"> جامعه را در هو</w:t>
      </w:r>
      <w:r w:rsidRPr="000312CE">
        <w:rPr>
          <w:rFonts w:hint="cs"/>
          <w:rtl/>
        </w:rPr>
        <w:t>ی</w:t>
      </w:r>
      <w:r w:rsidRPr="000312CE">
        <w:rPr>
          <w:rFonts w:hint="eastAsia"/>
          <w:rtl/>
        </w:rPr>
        <w:t>تشان</w:t>
      </w:r>
      <w:r w:rsidRPr="000312CE">
        <w:rPr>
          <w:rtl/>
        </w:rPr>
        <w:t xml:space="preserve"> در فضاي مجازي ادغام م</w:t>
      </w:r>
      <w:r w:rsidRPr="000312CE">
        <w:rPr>
          <w:rFonts w:hint="cs"/>
          <w:rtl/>
        </w:rPr>
        <w:t>ی</w:t>
      </w:r>
      <w:r w:rsidR="00567587" w:rsidRPr="000312CE">
        <w:rPr>
          <w:rtl/>
        </w:rPr>
        <w:softHyphen/>
      </w:r>
      <w:r w:rsidRPr="000312CE">
        <w:rPr>
          <w:rtl/>
        </w:rPr>
        <w:t xml:space="preserve">کنند. </w:t>
      </w:r>
      <w:r w:rsidR="00676B37">
        <w:rPr>
          <w:rtl/>
        </w:rPr>
        <w:t>آن‌ها</w:t>
      </w:r>
      <w:r w:rsidRPr="000312CE">
        <w:rPr>
          <w:rtl/>
        </w:rPr>
        <w:t xml:space="preserve"> </w:t>
      </w:r>
      <w:r w:rsidR="00F17999">
        <w:rPr>
          <w:rtl/>
        </w:rPr>
        <w:t>به‌وضوح</w:t>
      </w:r>
      <w:r w:rsidRPr="000312CE">
        <w:rPr>
          <w:rtl/>
        </w:rPr>
        <w:t xml:space="preserve"> نشان</w:t>
      </w:r>
      <w:r w:rsidRPr="000312CE">
        <w:rPr>
          <w:rFonts w:hint="cs"/>
          <w:rtl/>
        </w:rPr>
        <w:t xml:space="preserve"> </w:t>
      </w:r>
      <w:r w:rsidRPr="000312CE">
        <w:rPr>
          <w:rFonts w:hint="eastAsia"/>
          <w:rtl/>
        </w:rPr>
        <w:t>م</w:t>
      </w:r>
      <w:r w:rsidRPr="000312CE">
        <w:rPr>
          <w:rFonts w:hint="cs"/>
          <w:rtl/>
        </w:rPr>
        <w:t>ی</w:t>
      </w:r>
      <w:r w:rsidR="00567587" w:rsidRPr="000312CE">
        <w:rPr>
          <w:rtl/>
        </w:rPr>
        <w:softHyphen/>
      </w:r>
      <w:r w:rsidRPr="000312CE">
        <w:rPr>
          <w:rtl/>
        </w:rPr>
        <w:t>دهند که چگونه ن</w:t>
      </w:r>
      <w:r w:rsidRPr="000312CE">
        <w:rPr>
          <w:rFonts w:hint="cs"/>
          <w:rtl/>
        </w:rPr>
        <w:t>ی</w:t>
      </w:r>
      <w:r w:rsidRPr="000312CE">
        <w:rPr>
          <w:rFonts w:hint="eastAsia"/>
          <w:rtl/>
        </w:rPr>
        <w:t>از</w:t>
      </w:r>
      <w:r w:rsidRPr="000312CE">
        <w:rPr>
          <w:rtl/>
        </w:rPr>
        <w:t xml:space="preserve"> به شناسا</w:t>
      </w:r>
      <w:r w:rsidRPr="000312CE">
        <w:rPr>
          <w:rFonts w:hint="cs"/>
          <w:rtl/>
        </w:rPr>
        <w:t>یی</w:t>
      </w:r>
      <w:r w:rsidRPr="000312CE">
        <w:rPr>
          <w:rtl/>
        </w:rPr>
        <w:t xml:space="preserve"> از طر</w:t>
      </w:r>
      <w:r w:rsidRPr="000312CE">
        <w:rPr>
          <w:rFonts w:hint="cs"/>
          <w:rtl/>
        </w:rPr>
        <w:t>ی</w:t>
      </w:r>
      <w:r w:rsidRPr="000312CE">
        <w:rPr>
          <w:rFonts w:hint="eastAsia"/>
          <w:rtl/>
        </w:rPr>
        <w:t>ق</w:t>
      </w:r>
      <w:r w:rsidRPr="000312CE">
        <w:rPr>
          <w:rtl/>
        </w:rPr>
        <w:t xml:space="preserve"> مشارکت در جوامع برندي </w:t>
      </w:r>
      <w:r w:rsidR="00567587" w:rsidRPr="000312CE">
        <w:rPr>
          <w:rFonts w:hint="cs"/>
          <w:rtl/>
        </w:rPr>
        <w:t>نمایان</w:t>
      </w:r>
      <w:r w:rsidRPr="000312CE">
        <w:rPr>
          <w:rtl/>
        </w:rPr>
        <w:t xml:space="preserve"> م</w:t>
      </w:r>
      <w:r w:rsidRPr="000312CE">
        <w:rPr>
          <w:rFonts w:hint="cs"/>
          <w:rtl/>
        </w:rPr>
        <w:t>ی</w:t>
      </w:r>
      <w:r w:rsidR="00567587" w:rsidRPr="000312CE">
        <w:rPr>
          <w:rtl/>
        </w:rPr>
        <w:softHyphen/>
      </w:r>
      <w:r w:rsidRPr="000312CE">
        <w:rPr>
          <w:rtl/>
        </w:rPr>
        <w:t>شود. مصرف</w:t>
      </w:r>
      <w:r w:rsidR="00567587" w:rsidRPr="000312CE">
        <w:rPr>
          <w:rtl/>
        </w:rPr>
        <w:softHyphen/>
      </w:r>
      <w:r w:rsidRPr="000312CE">
        <w:rPr>
          <w:rtl/>
        </w:rPr>
        <w:t>کنندگان همچن</w:t>
      </w:r>
      <w:r w:rsidRPr="000312CE">
        <w:rPr>
          <w:rFonts w:hint="cs"/>
          <w:rtl/>
        </w:rPr>
        <w:t>ی</w:t>
      </w:r>
      <w:r w:rsidRPr="000312CE">
        <w:rPr>
          <w:rFonts w:hint="eastAsia"/>
          <w:rtl/>
        </w:rPr>
        <w:t>ن</w:t>
      </w:r>
      <w:r w:rsidRPr="000312CE">
        <w:rPr>
          <w:rFonts w:hint="cs"/>
          <w:rtl/>
        </w:rPr>
        <w:t xml:space="preserve"> </w:t>
      </w:r>
      <w:r w:rsidR="00F17999">
        <w:rPr>
          <w:rFonts w:hint="cs"/>
          <w:rtl/>
        </w:rPr>
        <w:t>علاقه</w:t>
      </w:r>
      <w:r w:rsidR="00567587" w:rsidRPr="000312CE">
        <w:rPr>
          <w:rFonts w:hint="cs"/>
          <w:rtl/>
        </w:rPr>
        <w:t xml:space="preserve"> و </w:t>
      </w:r>
      <w:r w:rsidRPr="000312CE">
        <w:rPr>
          <w:rtl/>
        </w:rPr>
        <w:t>اشت</w:t>
      </w:r>
      <w:r w:rsidRPr="000312CE">
        <w:rPr>
          <w:rFonts w:hint="cs"/>
          <w:rtl/>
        </w:rPr>
        <w:t>ی</w:t>
      </w:r>
      <w:r w:rsidRPr="000312CE">
        <w:rPr>
          <w:rFonts w:hint="eastAsia"/>
          <w:rtl/>
        </w:rPr>
        <w:t>اقشان</w:t>
      </w:r>
      <w:r w:rsidRPr="000312CE">
        <w:rPr>
          <w:rtl/>
        </w:rPr>
        <w:t xml:space="preserve"> را به اشتراك م</w:t>
      </w:r>
      <w:r w:rsidRPr="000312CE">
        <w:rPr>
          <w:rFonts w:hint="cs"/>
          <w:rtl/>
        </w:rPr>
        <w:t>ی</w:t>
      </w:r>
      <w:r w:rsidR="00567587" w:rsidRPr="000312CE">
        <w:rPr>
          <w:rtl/>
        </w:rPr>
        <w:softHyphen/>
      </w:r>
      <w:r w:rsidRPr="000312CE">
        <w:rPr>
          <w:rtl/>
        </w:rPr>
        <w:t xml:space="preserve">گذارند و از مشارکت در جوامع برندي لذت </w:t>
      </w:r>
      <w:r w:rsidR="00F17999">
        <w:rPr>
          <w:rtl/>
        </w:rPr>
        <w:t>به دست</w:t>
      </w:r>
      <w:r w:rsidRPr="000312CE">
        <w:rPr>
          <w:rtl/>
        </w:rPr>
        <w:t xml:space="preserve"> م</w:t>
      </w:r>
      <w:r w:rsidRPr="000312CE">
        <w:rPr>
          <w:rFonts w:hint="cs"/>
          <w:rtl/>
        </w:rPr>
        <w:t>ی</w:t>
      </w:r>
      <w:r w:rsidR="00567587" w:rsidRPr="000312CE">
        <w:rPr>
          <w:rtl/>
        </w:rPr>
        <w:softHyphen/>
      </w:r>
      <w:r w:rsidRPr="000312CE">
        <w:rPr>
          <w:rtl/>
        </w:rPr>
        <w:t xml:space="preserve">آورند </w:t>
      </w:r>
      <w:r w:rsidR="00025EE5" w:rsidRPr="000312CE">
        <w:rPr>
          <w:rFonts w:asciiTheme="majorBidi" w:hAnsiTheme="majorBidi" w:cstheme="majorBidi"/>
          <w:noProof/>
          <w:sz w:val="24"/>
          <w:rtl/>
        </w:rPr>
        <w:t>(</w:t>
      </w:r>
      <w:proofErr w:type="spellStart"/>
      <w:r w:rsidR="00025EE5" w:rsidRPr="000312CE">
        <w:rPr>
          <w:rFonts w:asciiTheme="majorBidi" w:hAnsiTheme="majorBidi" w:cstheme="majorBidi"/>
          <w:sz w:val="24"/>
        </w:rPr>
        <w:t>Zaglia</w:t>
      </w:r>
      <w:proofErr w:type="spellEnd"/>
      <w:r w:rsidR="00025EE5" w:rsidRPr="000312CE">
        <w:rPr>
          <w:rFonts w:asciiTheme="majorBidi" w:hAnsiTheme="majorBidi" w:cstheme="majorBidi"/>
          <w:sz w:val="24"/>
          <w:lang w:bidi="fa-IR"/>
        </w:rPr>
        <w:t>, 2013</w:t>
      </w:r>
      <w:r w:rsidR="00025EE5" w:rsidRPr="000312CE">
        <w:rPr>
          <w:rFonts w:asciiTheme="majorBidi" w:hAnsiTheme="majorBidi" w:cstheme="majorBidi"/>
          <w:noProof/>
          <w:sz w:val="24"/>
          <w:rtl/>
        </w:rPr>
        <w:t>).</w:t>
      </w:r>
    </w:p>
    <w:p w14:paraId="0F58B6B1" w14:textId="64DC4069" w:rsidR="00DD22AD" w:rsidRPr="00B14D40" w:rsidRDefault="00DD22AD" w:rsidP="002A67C8">
      <w:pPr>
        <w:bidi/>
        <w:spacing w:before="240" w:line="240" w:lineRule="auto"/>
        <w:ind w:firstLine="225"/>
        <w:contextualSpacing/>
        <w:jc w:val="both"/>
        <w:rPr>
          <w:color w:val="000000"/>
          <w:sz w:val="24"/>
          <w:highlight w:val="yellow"/>
          <w:rtl/>
        </w:rPr>
      </w:pPr>
      <w:r w:rsidRPr="000312CE">
        <w:rPr>
          <w:color w:val="000000"/>
          <w:sz w:val="24"/>
          <w:rtl/>
        </w:rPr>
        <w:lastRenderedPageBreak/>
        <w:t>نظر</w:t>
      </w:r>
      <w:r w:rsidRPr="000312CE">
        <w:rPr>
          <w:rFonts w:hint="cs"/>
          <w:color w:val="000000"/>
          <w:sz w:val="24"/>
          <w:rtl/>
        </w:rPr>
        <w:t>ی</w:t>
      </w:r>
      <w:r w:rsidRPr="000312CE">
        <w:rPr>
          <w:rFonts w:hint="eastAsia"/>
          <w:color w:val="000000"/>
          <w:sz w:val="24"/>
          <w:rtl/>
        </w:rPr>
        <w:t>ه</w:t>
      </w:r>
      <w:r w:rsidRPr="000312CE">
        <w:rPr>
          <w:color w:val="000000"/>
          <w:sz w:val="24"/>
          <w:rtl/>
        </w:rPr>
        <w:t xml:space="preserve"> سرما</w:t>
      </w:r>
      <w:r w:rsidRPr="000312CE">
        <w:rPr>
          <w:rFonts w:hint="cs"/>
          <w:color w:val="000000"/>
          <w:sz w:val="24"/>
          <w:rtl/>
        </w:rPr>
        <w:t>ی</w:t>
      </w:r>
      <w:r w:rsidRPr="000312CE">
        <w:rPr>
          <w:rFonts w:hint="eastAsia"/>
          <w:color w:val="000000"/>
          <w:sz w:val="24"/>
          <w:rtl/>
        </w:rPr>
        <w:t>ه</w:t>
      </w:r>
      <w:r w:rsidRPr="000312CE">
        <w:rPr>
          <w:color w:val="000000"/>
          <w:sz w:val="24"/>
          <w:rtl/>
        </w:rPr>
        <w:t xml:space="preserve"> اجتماع</w:t>
      </w:r>
      <w:r w:rsidRPr="000312CE">
        <w:rPr>
          <w:rFonts w:hint="cs"/>
          <w:color w:val="000000"/>
          <w:sz w:val="24"/>
          <w:rtl/>
        </w:rPr>
        <w:t>ی</w:t>
      </w:r>
      <w:r w:rsidRPr="000312CE">
        <w:rPr>
          <w:color w:val="000000"/>
          <w:sz w:val="24"/>
          <w:rtl/>
        </w:rPr>
        <w:t xml:space="preserve"> پ</w:t>
      </w:r>
      <w:r w:rsidRPr="000312CE">
        <w:rPr>
          <w:rFonts w:hint="cs"/>
          <w:color w:val="000000"/>
          <w:sz w:val="24"/>
          <w:rtl/>
        </w:rPr>
        <w:t>ی</w:t>
      </w:r>
      <w:r w:rsidRPr="000312CE">
        <w:rPr>
          <w:rFonts w:hint="eastAsia"/>
          <w:color w:val="000000"/>
          <w:sz w:val="24"/>
          <w:rtl/>
        </w:rPr>
        <w:t>ش</w:t>
      </w:r>
      <w:r w:rsidR="00567587" w:rsidRPr="000312CE">
        <w:rPr>
          <w:color w:val="000000"/>
          <w:sz w:val="24"/>
          <w:rtl/>
        </w:rPr>
        <w:softHyphen/>
      </w:r>
      <w:r w:rsidRPr="000312CE">
        <w:rPr>
          <w:color w:val="000000"/>
          <w:sz w:val="24"/>
          <w:rtl/>
        </w:rPr>
        <w:t>ب</w:t>
      </w:r>
      <w:r w:rsidRPr="000312CE">
        <w:rPr>
          <w:rFonts w:hint="cs"/>
          <w:color w:val="000000"/>
          <w:sz w:val="24"/>
          <w:rtl/>
        </w:rPr>
        <w:t>ی</w:t>
      </w:r>
      <w:r w:rsidRPr="000312CE">
        <w:rPr>
          <w:rFonts w:hint="eastAsia"/>
          <w:color w:val="000000"/>
          <w:sz w:val="24"/>
          <w:rtl/>
        </w:rPr>
        <w:t>ن</w:t>
      </w:r>
      <w:r w:rsidRPr="000312CE">
        <w:rPr>
          <w:rFonts w:hint="cs"/>
          <w:color w:val="000000"/>
          <w:sz w:val="24"/>
          <w:rtl/>
        </w:rPr>
        <w:t>ی</w:t>
      </w:r>
      <w:r w:rsidRPr="000312CE">
        <w:rPr>
          <w:color w:val="000000"/>
          <w:sz w:val="24"/>
          <w:rtl/>
        </w:rPr>
        <w:t xml:space="preserve"> م</w:t>
      </w:r>
      <w:r w:rsidRPr="000312CE">
        <w:rPr>
          <w:rFonts w:hint="cs"/>
          <w:color w:val="000000"/>
          <w:sz w:val="24"/>
          <w:rtl/>
        </w:rPr>
        <w:t>ی</w:t>
      </w:r>
      <w:r w:rsidR="00567587" w:rsidRPr="000312CE">
        <w:rPr>
          <w:color w:val="000000"/>
          <w:sz w:val="24"/>
          <w:rtl/>
        </w:rPr>
        <w:softHyphen/>
      </w:r>
      <w:r w:rsidRPr="000312CE">
        <w:rPr>
          <w:color w:val="000000"/>
          <w:sz w:val="24"/>
          <w:rtl/>
        </w:rPr>
        <w:t>کند که مصرف</w:t>
      </w:r>
      <w:r w:rsidR="00567587" w:rsidRPr="000312CE">
        <w:rPr>
          <w:color w:val="000000"/>
          <w:sz w:val="24"/>
          <w:rtl/>
        </w:rPr>
        <w:softHyphen/>
      </w:r>
      <w:r w:rsidRPr="000312CE">
        <w:rPr>
          <w:color w:val="000000"/>
          <w:sz w:val="24"/>
          <w:rtl/>
        </w:rPr>
        <w:t>کنندگان نوع</w:t>
      </w:r>
      <w:r w:rsidRPr="000312CE">
        <w:rPr>
          <w:rFonts w:hint="cs"/>
          <w:color w:val="000000"/>
          <w:sz w:val="24"/>
          <w:rtl/>
        </w:rPr>
        <w:t>ی</w:t>
      </w:r>
      <w:r w:rsidRPr="000312CE">
        <w:rPr>
          <w:color w:val="000000"/>
          <w:sz w:val="24"/>
          <w:rtl/>
        </w:rPr>
        <w:t xml:space="preserve"> ارزش اقتصادي را از </w:t>
      </w:r>
      <w:r w:rsidR="000312CE" w:rsidRPr="000312CE">
        <w:rPr>
          <w:rFonts w:hint="cs"/>
          <w:color w:val="000000"/>
          <w:sz w:val="24"/>
          <w:rtl/>
        </w:rPr>
        <w:t>راه</w:t>
      </w:r>
      <w:r w:rsidRPr="000312CE">
        <w:rPr>
          <w:color w:val="000000"/>
          <w:sz w:val="24"/>
          <w:rtl/>
        </w:rPr>
        <w:t xml:space="preserve"> شبکه</w:t>
      </w:r>
      <w:r w:rsidR="00567587" w:rsidRPr="000312CE">
        <w:rPr>
          <w:color w:val="000000"/>
          <w:sz w:val="24"/>
          <w:rtl/>
        </w:rPr>
        <w:softHyphen/>
      </w:r>
      <w:r w:rsidRPr="000312CE">
        <w:rPr>
          <w:color w:val="000000"/>
          <w:sz w:val="24"/>
          <w:rtl/>
        </w:rPr>
        <w:t>سازي با</w:t>
      </w:r>
      <w:r w:rsidRPr="000312CE">
        <w:rPr>
          <w:rFonts w:hint="cs"/>
          <w:color w:val="000000"/>
          <w:sz w:val="24"/>
          <w:rtl/>
        </w:rPr>
        <w:t xml:space="preserve"> </w:t>
      </w:r>
      <w:r w:rsidRPr="000312CE">
        <w:rPr>
          <w:rFonts w:hint="eastAsia"/>
          <w:color w:val="000000"/>
          <w:sz w:val="24"/>
          <w:rtl/>
        </w:rPr>
        <w:t>اعضاي</w:t>
      </w:r>
      <w:r w:rsidRPr="000312CE">
        <w:rPr>
          <w:color w:val="000000"/>
          <w:sz w:val="24"/>
          <w:rtl/>
        </w:rPr>
        <w:t xml:space="preserve"> دوست خود در جامعه برندي دنبال م</w:t>
      </w:r>
      <w:r w:rsidRPr="000312CE">
        <w:rPr>
          <w:rFonts w:hint="cs"/>
          <w:color w:val="000000"/>
          <w:sz w:val="24"/>
          <w:rtl/>
        </w:rPr>
        <w:t>ی</w:t>
      </w:r>
      <w:r w:rsidR="00567587" w:rsidRPr="000312CE">
        <w:rPr>
          <w:color w:val="000000"/>
          <w:sz w:val="24"/>
          <w:rtl/>
        </w:rPr>
        <w:softHyphen/>
      </w:r>
      <w:r w:rsidR="00567587" w:rsidRPr="000312CE">
        <w:rPr>
          <w:rFonts w:hint="cs"/>
          <w:color w:val="000000"/>
          <w:sz w:val="24"/>
          <w:rtl/>
        </w:rPr>
        <w:t>نمایند</w:t>
      </w:r>
      <w:r w:rsidRPr="000312CE">
        <w:rPr>
          <w:color w:val="000000"/>
          <w:sz w:val="24"/>
          <w:rtl/>
        </w:rPr>
        <w:t>. مک</w:t>
      </w:r>
      <w:r w:rsidR="004579F4" w:rsidRPr="000312CE">
        <w:rPr>
          <w:color w:val="000000"/>
          <w:sz w:val="24"/>
          <w:rtl/>
        </w:rPr>
        <w:softHyphen/>
      </w:r>
      <w:r w:rsidRPr="000312CE">
        <w:rPr>
          <w:color w:val="000000"/>
          <w:sz w:val="24"/>
          <w:rtl/>
        </w:rPr>
        <w:t>الکساندر و همکاران (</w:t>
      </w:r>
      <w:r w:rsidRPr="000312CE">
        <w:rPr>
          <w:rFonts w:hint="cs"/>
          <w:sz w:val="24"/>
          <w:rtl/>
        </w:rPr>
        <w:t>2002</w:t>
      </w:r>
      <w:r w:rsidRPr="000312CE">
        <w:rPr>
          <w:color w:val="000000"/>
          <w:sz w:val="24"/>
          <w:rtl/>
        </w:rPr>
        <w:t xml:space="preserve">) </w:t>
      </w:r>
      <w:r w:rsidR="008918F8">
        <w:rPr>
          <w:color w:val="000000"/>
          <w:sz w:val="24"/>
          <w:rtl/>
        </w:rPr>
        <w:t>تأکید</w:t>
      </w:r>
      <w:r w:rsidRPr="000312CE">
        <w:rPr>
          <w:color w:val="000000"/>
          <w:sz w:val="24"/>
          <w:rtl/>
        </w:rPr>
        <w:t xml:space="preserve"> کردند که مصرف</w:t>
      </w:r>
      <w:r w:rsidR="006C0A3B" w:rsidRPr="000312CE">
        <w:rPr>
          <w:color w:val="000000"/>
          <w:sz w:val="24"/>
        </w:rPr>
        <w:softHyphen/>
      </w:r>
      <w:r w:rsidRPr="000312CE">
        <w:rPr>
          <w:color w:val="000000"/>
          <w:sz w:val="24"/>
          <w:rtl/>
        </w:rPr>
        <w:t>کنندگان</w:t>
      </w:r>
      <w:r w:rsidRPr="000312CE">
        <w:rPr>
          <w:rFonts w:hint="cs"/>
          <w:color w:val="000000"/>
          <w:sz w:val="24"/>
          <w:rtl/>
        </w:rPr>
        <w:t xml:space="preserve"> </w:t>
      </w:r>
      <w:r w:rsidRPr="000312CE">
        <w:rPr>
          <w:rFonts w:hint="eastAsia"/>
          <w:color w:val="000000"/>
          <w:sz w:val="24"/>
          <w:rtl/>
        </w:rPr>
        <w:t>با</w:t>
      </w:r>
      <w:r w:rsidRPr="000312CE">
        <w:rPr>
          <w:color w:val="000000"/>
          <w:sz w:val="24"/>
          <w:rtl/>
        </w:rPr>
        <w:t xml:space="preserve"> شرکت در جشنواره</w:t>
      </w:r>
      <w:r w:rsidR="006C0A3B" w:rsidRPr="000312CE">
        <w:rPr>
          <w:color w:val="000000"/>
          <w:sz w:val="24"/>
        </w:rPr>
        <w:softHyphen/>
      </w:r>
      <w:r w:rsidRPr="000312CE">
        <w:rPr>
          <w:color w:val="000000"/>
          <w:sz w:val="24"/>
          <w:rtl/>
        </w:rPr>
        <w:t>هاي برندي ارز</w:t>
      </w:r>
      <w:r w:rsidR="006C0A3B" w:rsidRPr="000312CE">
        <w:rPr>
          <w:rFonts w:hint="cs"/>
          <w:color w:val="000000"/>
          <w:sz w:val="24"/>
          <w:rtl/>
        </w:rPr>
        <w:t>ش</w:t>
      </w:r>
      <w:r w:rsidR="006C0A3B" w:rsidRPr="000312CE">
        <w:rPr>
          <w:color w:val="000000"/>
          <w:sz w:val="24"/>
          <w:rtl/>
        </w:rPr>
        <w:softHyphen/>
      </w:r>
      <w:r w:rsidRPr="000312CE">
        <w:rPr>
          <w:color w:val="000000"/>
          <w:sz w:val="24"/>
          <w:rtl/>
        </w:rPr>
        <w:t>هاي سودگرا</w:t>
      </w:r>
      <w:r w:rsidRPr="000312CE">
        <w:rPr>
          <w:rFonts w:hint="cs"/>
          <w:color w:val="000000"/>
          <w:sz w:val="24"/>
          <w:rtl/>
        </w:rPr>
        <w:t>ی</w:t>
      </w:r>
      <w:r w:rsidRPr="000312CE">
        <w:rPr>
          <w:rFonts w:hint="eastAsia"/>
          <w:color w:val="000000"/>
          <w:sz w:val="24"/>
          <w:rtl/>
        </w:rPr>
        <w:t>انه</w:t>
      </w:r>
      <w:r w:rsidRPr="000312CE">
        <w:rPr>
          <w:color w:val="000000"/>
          <w:sz w:val="24"/>
          <w:rtl/>
        </w:rPr>
        <w:t xml:space="preserve"> را </w:t>
      </w:r>
      <w:r w:rsidR="000312CE" w:rsidRPr="000312CE">
        <w:rPr>
          <w:rFonts w:hint="cs"/>
          <w:color w:val="000000"/>
          <w:sz w:val="24"/>
          <w:rtl/>
        </w:rPr>
        <w:t>کسب می</w:t>
      </w:r>
      <w:r w:rsidR="000312CE" w:rsidRPr="000312CE">
        <w:rPr>
          <w:color w:val="000000"/>
          <w:sz w:val="24"/>
          <w:rtl/>
        </w:rPr>
        <w:softHyphen/>
      </w:r>
      <w:r w:rsidR="000312CE" w:rsidRPr="000312CE">
        <w:rPr>
          <w:rFonts w:hint="cs"/>
          <w:color w:val="000000"/>
          <w:sz w:val="24"/>
          <w:rtl/>
        </w:rPr>
        <w:t>کنند</w:t>
      </w:r>
      <w:r w:rsidRPr="000312CE">
        <w:rPr>
          <w:color w:val="000000"/>
          <w:sz w:val="24"/>
          <w:rtl/>
        </w:rPr>
        <w:t xml:space="preserve">. </w:t>
      </w:r>
      <w:r w:rsidR="000312CE" w:rsidRPr="000312CE">
        <w:rPr>
          <w:rFonts w:hint="cs"/>
          <w:color w:val="000000"/>
          <w:sz w:val="24"/>
          <w:rtl/>
        </w:rPr>
        <w:t>علاوه بر آن</w:t>
      </w:r>
      <w:r w:rsidRPr="000312CE">
        <w:rPr>
          <w:color w:val="000000"/>
          <w:sz w:val="24"/>
          <w:rtl/>
        </w:rPr>
        <w:t xml:space="preserve"> شاو</w:t>
      </w:r>
      <w:r w:rsidR="00C2573B" w:rsidRPr="000312CE">
        <w:rPr>
          <w:color w:val="000000"/>
          <w:sz w:val="24"/>
          <w:rtl/>
        </w:rPr>
        <w:fldChar w:fldCharType="begin"/>
      </w:r>
      <w:r w:rsidR="00C2573B" w:rsidRPr="000312CE">
        <w:rPr>
          <w:color w:val="000000"/>
          <w:sz w:val="24"/>
          <w:rtl/>
        </w:rPr>
        <w:instrText xml:space="preserve"> </w:instrText>
      </w:r>
      <w:r w:rsidR="00C2573B" w:rsidRPr="000312CE">
        <w:rPr>
          <w:color w:val="000000"/>
          <w:sz w:val="24"/>
        </w:rPr>
        <w:instrText>ADDIN EN.CITE &lt;EndNote&gt;&lt;Cite ExcludeAuth="1" ExcludeYear="1" Hidden="1"&gt;&lt;Author&gt;Schau&lt;/Author&gt;&lt;Year&gt;2009&lt;/Year&gt;&lt;RecNum&gt;98&lt;/RecNum&gt;&lt;record&gt;&lt;rec-number&gt;98&lt;/rec-number&gt;&lt;foreign-keys&gt;&lt;key app="EN" db-id="0atpz0ax5a20drerwx659fsdvf5rttxrzav5" timestamp="16386</w:instrText>
      </w:r>
      <w:r w:rsidR="00C2573B" w:rsidRPr="000312CE">
        <w:rPr>
          <w:color w:val="000000"/>
          <w:sz w:val="24"/>
          <w:rtl/>
        </w:rPr>
        <w:instrText>36216"&gt;98&lt;/</w:instrText>
      </w:r>
      <w:r w:rsidR="00C2573B" w:rsidRPr="000312CE">
        <w:rPr>
          <w:color w:val="000000"/>
          <w:sz w:val="24"/>
        </w:rPr>
        <w:instrText>key&gt;&lt;/foreign-keys&gt;&lt;ref-type name="Journal Article"&gt;17&lt;/ref-type&gt;&lt;contributors&gt;&lt;authors&gt;&lt;author&gt;Schau, Hope Jensen&lt;/author&gt;&lt;author&gt;Muñiz Jr, Albert M&lt;/author&gt;&lt;author&gt;Arnould, Eric J&lt;/author&gt;&lt;/authors&gt;&lt;/contributors&gt;&lt;titles&gt;&lt;title&gt;How brand community practices create value&lt;/title&gt;&lt;secondary-title&gt;Journal of marketing&lt;/secondary-title&gt;&lt;/titles&gt;&lt;periodical&gt;&lt;full-title&gt;Journal of marketing&lt;/full-title&gt;&lt;/periodical&gt;&lt;pages&gt;30-51&lt;/pages&gt;&lt;volume&gt;73&lt;/volume&gt;&lt;number&gt;5&lt;/number&gt;&lt;dates&gt;&lt;year&gt;2009&lt;/year&gt;&lt;/dates&gt;&lt;isbn&gt;0022-2429&lt;/isbn&gt;&lt;urls&gt;&lt;/urls&gt;&lt;/record&gt;&lt;/Cite&gt;&lt;/EndNote</w:instrText>
      </w:r>
      <w:r w:rsidR="00C2573B" w:rsidRPr="000312CE">
        <w:rPr>
          <w:color w:val="000000"/>
          <w:sz w:val="24"/>
          <w:rtl/>
        </w:rPr>
        <w:instrText>&gt;</w:instrText>
      </w:r>
      <w:r w:rsidR="00955D77">
        <w:rPr>
          <w:color w:val="000000"/>
          <w:sz w:val="24"/>
          <w:rtl/>
        </w:rPr>
        <w:fldChar w:fldCharType="separate"/>
      </w:r>
      <w:r w:rsidR="00C2573B" w:rsidRPr="000312CE">
        <w:rPr>
          <w:color w:val="000000"/>
          <w:sz w:val="24"/>
          <w:rtl/>
        </w:rPr>
        <w:fldChar w:fldCharType="end"/>
      </w:r>
      <w:r w:rsidRPr="000312CE">
        <w:rPr>
          <w:color w:val="000000"/>
          <w:sz w:val="24"/>
          <w:rtl/>
        </w:rPr>
        <w:t xml:space="preserve"> و همکاران</w:t>
      </w:r>
      <w:r w:rsidR="00F620DB" w:rsidRPr="000312CE">
        <w:rPr>
          <w:rStyle w:val="FootnoteReference"/>
          <w:color w:val="000000"/>
          <w:sz w:val="24"/>
          <w:rtl/>
        </w:rPr>
        <w:footnoteReference w:id="30"/>
      </w:r>
      <w:r w:rsidRPr="000312CE">
        <w:rPr>
          <w:color w:val="000000"/>
          <w:sz w:val="24"/>
          <w:rtl/>
        </w:rPr>
        <w:t xml:space="preserve"> (</w:t>
      </w:r>
      <w:r w:rsidRPr="000312CE">
        <w:rPr>
          <w:rFonts w:hint="cs"/>
          <w:sz w:val="24"/>
          <w:rtl/>
        </w:rPr>
        <w:t>2009</w:t>
      </w:r>
      <w:r w:rsidRPr="000312CE">
        <w:rPr>
          <w:color w:val="000000"/>
          <w:sz w:val="24"/>
          <w:rtl/>
        </w:rPr>
        <w:t>) بر</w:t>
      </w:r>
      <w:r w:rsidRPr="000312CE">
        <w:rPr>
          <w:rFonts w:hint="cs"/>
          <w:color w:val="000000"/>
          <w:sz w:val="24"/>
          <w:rtl/>
        </w:rPr>
        <w:t xml:space="preserve"> </w:t>
      </w:r>
      <w:r w:rsidRPr="000312CE">
        <w:rPr>
          <w:rFonts w:hint="eastAsia"/>
          <w:color w:val="000000"/>
          <w:sz w:val="24"/>
          <w:rtl/>
        </w:rPr>
        <w:t>رو</w:t>
      </w:r>
      <w:r w:rsidRPr="000312CE">
        <w:rPr>
          <w:rFonts w:hint="cs"/>
          <w:color w:val="000000"/>
          <w:sz w:val="24"/>
          <w:rtl/>
        </w:rPr>
        <w:t>ی</w:t>
      </w:r>
      <w:r w:rsidRPr="000312CE">
        <w:rPr>
          <w:rFonts w:hint="eastAsia"/>
          <w:color w:val="000000"/>
          <w:sz w:val="24"/>
          <w:rtl/>
        </w:rPr>
        <w:t>ه</w:t>
      </w:r>
      <w:r w:rsidR="006C0A3B" w:rsidRPr="000312CE">
        <w:rPr>
          <w:color w:val="000000"/>
          <w:sz w:val="24"/>
          <w:rtl/>
        </w:rPr>
        <w:softHyphen/>
      </w:r>
      <w:r w:rsidRPr="000312CE">
        <w:rPr>
          <w:color w:val="000000"/>
          <w:sz w:val="24"/>
          <w:rtl/>
        </w:rPr>
        <w:t xml:space="preserve">هاي استفاده از برندي که </w:t>
      </w:r>
      <w:r w:rsidR="006C0A3B" w:rsidRPr="000312CE">
        <w:rPr>
          <w:rFonts w:hint="cs"/>
          <w:color w:val="000000"/>
          <w:sz w:val="24"/>
          <w:rtl/>
        </w:rPr>
        <w:t>به</w:t>
      </w:r>
      <w:r w:rsidR="006C0A3B" w:rsidRPr="000312CE">
        <w:rPr>
          <w:color w:val="000000"/>
          <w:sz w:val="24"/>
          <w:rtl/>
        </w:rPr>
        <w:softHyphen/>
      </w:r>
      <w:r w:rsidR="006C0A3B" w:rsidRPr="000312CE">
        <w:rPr>
          <w:rFonts w:hint="cs"/>
          <w:color w:val="000000"/>
          <w:sz w:val="24"/>
          <w:rtl/>
        </w:rPr>
        <w:t>طور مستقیم</w:t>
      </w:r>
      <w:r w:rsidRPr="000312CE">
        <w:rPr>
          <w:color w:val="000000"/>
          <w:sz w:val="24"/>
          <w:rtl/>
        </w:rPr>
        <w:t xml:space="preserve"> افزا</w:t>
      </w:r>
      <w:r w:rsidRPr="000312CE">
        <w:rPr>
          <w:rFonts w:hint="cs"/>
          <w:color w:val="000000"/>
          <w:sz w:val="24"/>
          <w:rtl/>
        </w:rPr>
        <w:t>ی</w:t>
      </w:r>
      <w:r w:rsidRPr="000312CE">
        <w:rPr>
          <w:rFonts w:hint="eastAsia"/>
          <w:color w:val="000000"/>
          <w:sz w:val="24"/>
          <w:rtl/>
        </w:rPr>
        <w:t>ش</w:t>
      </w:r>
      <w:r w:rsidRPr="000312CE">
        <w:rPr>
          <w:color w:val="000000"/>
          <w:sz w:val="24"/>
          <w:rtl/>
        </w:rPr>
        <w:t xml:space="preserve"> استفاده از برند توسط مصرف</w:t>
      </w:r>
      <w:r w:rsidR="006C0A3B" w:rsidRPr="000312CE">
        <w:rPr>
          <w:color w:val="000000"/>
          <w:sz w:val="24"/>
          <w:rtl/>
        </w:rPr>
        <w:softHyphen/>
      </w:r>
      <w:r w:rsidRPr="000312CE">
        <w:rPr>
          <w:color w:val="000000"/>
          <w:sz w:val="24"/>
          <w:rtl/>
        </w:rPr>
        <w:t>کنندگان را هدف گرفته</w:t>
      </w:r>
      <w:r w:rsidR="006C0A3B" w:rsidRPr="000312CE">
        <w:rPr>
          <w:color w:val="000000"/>
          <w:sz w:val="24"/>
          <w:rtl/>
        </w:rPr>
        <w:softHyphen/>
      </w:r>
      <w:r w:rsidRPr="000312CE">
        <w:rPr>
          <w:color w:val="000000"/>
          <w:sz w:val="24"/>
          <w:rtl/>
        </w:rPr>
        <w:t>اند</w:t>
      </w:r>
      <w:r w:rsidR="006C0A3B" w:rsidRPr="000312CE">
        <w:rPr>
          <w:rFonts w:hint="cs"/>
          <w:color w:val="000000"/>
          <w:sz w:val="24"/>
          <w:rtl/>
        </w:rPr>
        <w:t>،</w:t>
      </w:r>
      <w:r w:rsidRPr="000312CE">
        <w:rPr>
          <w:color w:val="000000"/>
          <w:sz w:val="24"/>
          <w:rtl/>
        </w:rPr>
        <w:t xml:space="preserve"> پرتو افکندند.</w:t>
      </w:r>
      <w:r w:rsidRPr="000312CE">
        <w:rPr>
          <w:rFonts w:hint="cs"/>
          <w:color w:val="000000"/>
          <w:sz w:val="24"/>
          <w:rtl/>
        </w:rPr>
        <w:t xml:space="preserve"> زاگلیا (</w:t>
      </w:r>
      <w:r w:rsidRPr="000312CE">
        <w:rPr>
          <w:rFonts w:hint="cs"/>
          <w:sz w:val="24"/>
          <w:rtl/>
        </w:rPr>
        <w:t>2013</w:t>
      </w:r>
      <w:r w:rsidRPr="000312CE">
        <w:rPr>
          <w:rFonts w:hint="cs"/>
          <w:color w:val="000000"/>
          <w:sz w:val="24"/>
          <w:rtl/>
        </w:rPr>
        <w:t>)</w:t>
      </w:r>
      <w:r w:rsidRPr="000312CE">
        <w:rPr>
          <w:color w:val="000000"/>
          <w:sz w:val="24"/>
          <w:rtl/>
        </w:rPr>
        <w:t xml:space="preserve"> نشان داد که </w:t>
      </w:r>
      <w:r w:rsidRPr="000312CE">
        <w:rPr>
          <w:rFonts w:hint="cs"/>
          <w:color w:val="000000"/>
          <w:sz w:val="24"/>
          <w:rtl/>
        </w:rPr>
        <w:t>ی</w:t>
      </w:r>
      <w:r w:rsidRPr="000312CE">
        <w:rPr>
          <w:rFonts w:hint="eastAsia"/>
          <w:color w:val="000000"/>
          <w:sz w:val="24"/>
          <w:rtl/>
        </w:rPr>
        <w:t>ک</w:t>
      </w:r>
      <w:r w:rsidRPr="000312CE">
        <w:rPr>
          <w:rFonts w:hint="cs"/>
          <w:color w:val="000000"/>
          <w:sz w:val="24"/>
          <w:rtl/>
        </w:rPr>
        <w:t>ی</w:t>
      </w:r>
      <w:r w:rsidRPr="000312CE">
        <w:rPr>
          <w:color w:val="000000"/>
          <w:sz w:val="24"/>
          <w:rtl/>
        </w:rPr>
        <w:t xml:space="preserve"> از انگ</w:t>
      </w:r>
      <w:r w:rsidRPr="000312CE">
        <w:rPr>
          <w:rFonts w:hint="cs"/>
          <w:color w:val="000000"/>
          <w:sz w:val="24"/>
          <w:rtl/>
        </w:rPr>
        <w:t>ی</w:t>
      </w:r>
      <w:r w:rsidRPr="000312CE">
        <w:rPr>
          <w:rFonts w:hint="eastAsia"/>
          <w:color w:val="000000"/>
          <w:sz w:val="24"/>
          <w:rtl/>
        </w:rPr>
        <w:t>زه</w:t>
      </w:r>
      <w:r w:rsidR="006C0A3B" w:rsidRPr="000312CE">
        <w:rPr>
          <w:color w:val="000000"/>
          <w:sz w:val="24"/>
          <w:rtl/>
        </w:rPr>
        <w:softHyphen/>
      </w:r>
      <w:r w:rsidRPr="000312CE">
        <w:rPr>
          <w:color w:val="000000"/>
          <w:sz w:val="24"/>
          <w:rtl/>
        </w:rPr>
        <w:t>هاي اصل</w:t>
      </w:r>
      <w:r w:rsidRPr="000312CE">
        <w:rPr>
          <w:rFonts w:hint="cs"/>
          <w:color w:val="000000"/>
          <w:sz w:val="24"/>
          <w:rtl/>
        </w:rPr>
        <w:t>ی</w:t>
      </w:r>
      <w:r w:rsidRPr="000312CE">
        <w:rPr>
          <w:color w:val="000000"/>
          <w:sz w:val="24"/>
          <w:rtl/>
        </w:rPr>
        <w:t xml:space="preserve"> مصرف</w:t>
      </w:r>
      <w:r w:rsidR="006C0A3B" w:rsidRPr="000312CE">
        <w:rPr>
          <w:color w:val="000000"/>
          <w:sz w:val="24"/>
          <w:rtl/>
        </w:rPr>
        <w:softHyphen/>
      </w:r>
      <w:r w:rsidRPr="000312CE">
        <w:rPr>
          <w:color w:val="000000"/>
          <w:sz w:val="24"/>
          <w:rtl/>
        </w:rPr>
        <w:t>کنندگان</w:t>
      </w:r>
      <w:r w:rsidR="00D47F1B" w:rsidRPr="000312CE">
        <w:rPr>
          <w:rFonts w:hint="cs"/>
          <w:color w:val="000000"/>
          <w:sz w:val="24"/>
          <w:rtl/>
        </w:rPr>
        <w:t xml:space="preserve"> </w:t>
      </w:r>
      <w:r w:rsidR="00D47F1B" w:rsidRPr="000312CE">
        <w:rPr>
          <w:rFonts w:hint="cs"/>
          <w:color w:val="000000"/>
          <w:sz w:val="24"/>
          <w:rtl/>
          <w:lang w:bidi="fa-IR"/>
        </w:rPr>
        <w:t>کسب</w:t>
      </w:r>
      <w:r w:rsidRPr="000312CE">
        <w:rPr>
          <w:color w:val="000000"/>
          <w:sz w:val="24"/>
          <w:rtl/>
        </w:rPr>
        <w:t xml:space="preserve"> اطلاعات ضروري </w:t>
      </w:r>
      <w:r w:rsidRPr="000312CE">
        <w:rPr>
          <w:rFonts w:hint="cs"/>
          <w:color w:val="000000"/>
          <w:sz w:val="24"/>
          <w:rtl/>
        </w:rPr>
        <w:t>ی</w:t>
      </w:r>
      <w:r w:rsidRPr="000312CE">
        <w:rPr>
          <w:rFonts w:hint="eastAsia"/>
          <w:color w:val="000000"/>
          <w:sz w:val="24"/>
          <w:rtl/>
        </w:rPr>
        <w:t>ا</w:t>
      </w:r>
      <w:r w:rsidRPr="000312CE">
        <w:rPr>
          <w:color w:val="000000"/>
          <w:sz w:val="24"/>
          <w:rtl/>
        </w:rPr>
        <w:t xml:space="preserve"> مهارت</w:t>
      </w:r>
      <w:r w:rsidR="006C0A3B" w:rsidRPr="000312CE">
        <w:rPr>
          <w:color w:val="000000"/>
          <w:sz w:val="24"/>
          <w:rtl/>
        </w:rPr>
        <w:softHyphen/>
      </w:r>
      <w:r w:rsidRPr="000312CE">
        <w:rPr>
          <w:color w:val="000000"/>
          <w:sz w:val="24"/>
          <w:rtl/>
        </w:rPr>
        <w:t xml:space="preserve">ها </w:t>
      </w:r>
      <w:r w:rsidR="000312CE" w:rsidRPr="000312CE">
        <w:rPr>
          <w:rFonts w:hint="cs"/>
          <w:color w:val="000000"/>
          <w:sz w:val="24"/>
          <w:rtl/>
        </w:rPr>
        <w:t>جهت</w:t>
      </w:r>
      <w:r w:rsidRPr="000312CE">
        <w:rPr>
          <w:color w:val="000000"/>
          <w:sz w:val="24"/>
          <w:rtl/>
        </w:rPr>
        <w:t xml:space="preserve"> استفاده بهتر از محصول برند محبوبشان است. ظاهراً </w:t>
      </w:r>
      <w:r w:rsidR="000312CE" w:rsidRPr="000312CE">
        <w:rPr>
          <w:rFonts w:hint="cs"/>
          <w:color w:val="000000"/>
          <w:sz w:val="24"/>
          <w:rtl/>
        </w:rPr>
        <w:t>به دست آوردن</w:t>
      </w:r>
      <w:r w:rsidRPr="000312CE">
        <w:rPr>
          <w:color w:val="000000"/>
          <w:sz w:val="24"/>
          <w:rtl/>
        </w:rPr>
        <w:t xml:space="preserve"> چن</w:t>
      </w:r>
      <w:r w:rsidRPr="000312CE">
        <w:rPr>
          <w:rFonts w:hint="cs"/>
          <w:color w:val="000000"/>
          <w:sz w:val="24"/>
          <w:rtl/>
        </w:rPr>
        <w:t>ی</w:t>
      </w:r>
      <w:r w:rsidRPr="000312CE">
        <w:rPr>
          <w:rFonts w:hint="eastAsia"/>
          <w:color w:val="000000"/>
          <w:sz w:val="24"/>
          <w:rtl/>
        </w:rPr>
        <w:t>ن</w:t>
      </w:r>
      <w:r w:rsidRPr="000312CE">
        <w:rPr>
          <w:color w:val="000000"/>
          <w:sz w:val="24"/>
          <w:rtl/>
        </w:rPr>
        <w:t xml:space="preserve"> مهارت</w:t>
      </w:r>
      <w:r w:rsidR="006C0A3B" w:rsidRPr="000312CE">
        <w:rPr>
          <w:color w:val="000000"/>
          <w:sz w:val="24"/>
          <w:rtl/>
        </w:rPr>
        <w:softHyphen/>
      </w:r>
      <w:r w:rsidRPr="000312CE">
        <w:rPr>
          <w:color w:val="000000"/>
          <w:sz w:val="24"/>
          <w:rtl/>
        </w:rPr>
        <w:t>ها و اطلاعات</w:t>
      </w:r>
      <w:r w:rsidRPr="000312CE">
        <w:rPr>
          <w:rFonts w:hint="cs"/>
          <w:color w:val="000000"/>
          <w:sz w:val="24"/>
          <w:rtl/>
        </w:rPr>
        <w:t>ی</w:t>
      </w:r>
      <w:r w:rsidRPr="000312CE">
        <w:rPr>
          <w:color w:val="000000"/>
          <w:sz w:val="24"/>
          <w:rtl/>
        </w:rPr>
        <w:t xml:space="preserve"> از همتاها</w:t>
      </w:r>
      <w:r w:rsidRPr="000312CE">
        <w:rPr>
          <w:rFonts w:hint="cs"/>
          <w:color w:val="000000"/>
          <w:sz w:val="24"/>
          <w:rtl/>
        </w:rPr>
        <w:t xml:space="preserve">یی </w:t>
      </w:r>
      <w:r w:rsidRPr="000312CE">
        <w:rPr>
          <w:rFonts w:hint="eastAsia"/>
          <w:color w:val="000000"/>
          <w:sz w:val="24"/>
          <w:rtl/>
        </w:rPr>
        <w:t>که</w:t>
      </w:r>
      <w:r w:rsidRPr="000312CE">
        <w:rPr>
          <w:color w:val="000000"/>
          <w:sz w:val="24"/>
          <w:rtl/>
        </w:rPr>
        <w:t xml:space="preserve"> ارزش</w:t>
      </w:r>
      <w:r w:rsidR="006C0A3B" w:rsidRPr="000312CE">
        <w:rPr>
          <w:color w:val="000000"/>
          <w:sz w:val="24"/>
          <w:rtl/>
        </w:rPr>
        <w:softHyphen/>
      </w:r>
      <w:r w:rsidRPr="000312CE">
        <w:rPr>
          <w:color w:val="000000"/>
          <w:sz w:val="24"/>
          <w:rtl/>
        </w:rPr>
        <w:t>ها و اشت</w:t>
      </w:r>
      <w:r w:rsidRPr="000312CE">
        <w:rPr>
          <w:rFonts w:hint="cs"/>
          <w:color w:val="000000"/>
          <w:sz w:val="24"/>
          <w:rtl/>
        </w:rPr>
        <w:t>ی</w:t>
      </w:r>
      <w:r w:rsidRPr="000312CE">
        <w:rPr>
          <w:rFonts w:hint="eastAsia"/>
          <w:color w:val="000000"/>
          <w:sz w:val="24"/>
          <w:rtl/>
        </w:rPr>
        <w:t>اقات</w:t>
      </w:r>
      <w:r w:rsidRPr="000312CE">
        <w:rPr>
          <w:color w:val="000000"/>
          <w:sz w:val="24"/>
          <w:rtl/>
        </w:rPr>
        <w:t xml:space="preserve"> </w:t>
      </w:r>
      <w:r w:rsidRPr="000312CE">
        <w:rPr>
          <w:rFonts w:hint="cs"/>
          <w:color w:val="000000"/>
          <w:sz w:val="24"/>
          <w:rtl/>
        </w:rPr>
        <w:t>ی</w:t>
      </w:r>
      <w:r w:rsidRPr="000312CE">
        <w:rPr>
          <w:rFonts w:hint="eastAsia"/>
          <w:color w:val="000000"/>
          <w:sz w:val="24"/>
          <w:rtl/>
        </w:rPr>
        <w:t>کسان</w:t>
      </w:r>
      <w:r w:rsidRPr="000312CE">
        <w:rPr>
          <w:rFonts w:hint="cs"/>
          <w:color w:val="000000"/>
          <w:sz w:val="24"/>
          <w:rtl/>
        </w:rPr>
        <w:t>ی</w:t>
      </w:r>
      <w:r w:rsidRPr="000312CE">
        <w:rPr>
          <w:color w:val="000000"/>
          <w:sz w:val="24"/>
          <w:rtl/>
        </w:rPr>
        <w:t xml:space="preserve"> را به اشتراك م</w:t>
      </w:r>
      <w:r w:rsidRPr="000312CE">
        <w:rPr>
          <w:rFonts w:hint="cs"/>
          <w:color w:val="000000"/>
          <w:sz w:val="24"/>
          <w:rtl/>
        </w:rPr>
        <w:t>ی</w:t>
      </w:r>
      <w:r w:rsidR="006C0A3B" w:rsidRPr="000312CE">
        <w:rPr>
          <w:color w:val="000000"/>
          <w:sz w:val="24"/>
          <w:rtl/>
        </w:rPr>
        <w:softHyphen/>
      </w:r>
      <w:r w:rsidRPr="000312CE">
        <w:rPr>
          <w:color w:val="000000"/>
          <w:sz w:val="24"/>
          <w:rtl/>
        </w:rPr>
        <w:t xml:space="preserve">گذارند از </w:t>
      </w:r>
      <w:r w:rsidR="000312CE" w:rsidRPr="000312CE">
        <w:rPr>
          <w:rFonts w:hint="cs"/>
          <w:color w:val="000000"/>
          <w:sz w:val="24"/>
          <w:rtl/>
        </w:rPr>
        <w:t>به دست آوردن</w:t>
      </w:r>
      <w:r w:rsidRPr="000312CE">
        <w:rPr>
          <w:color w:val="000000"/>
          <w:sz w:val="24"/>
          <w:rtl/>
        </w:rPr>
        <w:t xml:space="preserve"> </w:t>
      </w:r>
      <w:r w:rsidR="00676B37">
        <w:rPr>
          <w:color w:val="000000"/>
          <w:sz w:val="24"/>
          <w:rtl/>
        </w:rPr>
        <w:t>آن‌ها</w:t>
      </w:r>
      <w:r w:rsidRPr="000312CE">
        <w:rPr>
          <w:color w:val="000000"/>
          <w:sz w:val="24"/>
          <w:rtl/>
        </w:rPr>
        <w:t xml:space="preserve"> از د</w:t>
      </w:r>
      <w:r w:rsidRPr="000312CE">
        <w:rPr>
          <w:rFonts w:hint="cs"/>
          <w:color w:val="000000"/>
          <w:sz w:val="24"/>
          <w:rtl/>
        </w:rPr>
        <w:t>ی</w:t>
      </w:r>
      <w:r w:rsidRPr="000312CE">
        <w:rPr>
          <w:rFonts w:hint="eastAsia"/>
          <w:color w:val="000000"/>
          <w:sz w:val="24"/>
          <w:rtl/>
        </w:rPr>
        <w:t>گر</w:t>
      </w:r>
      <w:r w:rsidRPr="000312CE">
        <w:rPr>
          <w:color w:val="000000"/>
          <w:sz w:val="24"/>
          <w:rtl/>
        </w:rPr>
        <w:t xml:space="preserve"> منابع مناسب</w:t>
      </w:r>
      <w:r w:rsidR="006C0A3B" w:rsidRPr="000312CE">
        <w:rPr>
          <w:color w:val="000000"/>
          <w:sz w:val="24"/>
          <w:rtl/>
        </w:rPr>
        <w:softHyphen/>
      </w:r>
      <w:r w:rsidRPr="000312CE">
        <w:rPr>
          <w:color w:val="000000"/>
          <w:sz w:val="24"/>
          <w:rtl/>
        </w:rPr>
        <w:t>تر است.</w:t>
      </w:r>
    </w:p>
    <w:p w14:paraId="70A6481D" w14:textId="4205D202" w:rsidR="00846F45" w:rsidRDefault="00DD22AD" w:rsidP="002A67C8">
      <w:pPr>
        <w:bidi/>
        <w:spacing w:line="240" w:lineRule="auto"/>
        <w:ind w:firstLine="225"/>
        <w:contextualSpacing/>
        <w:jc w:val="both"/>
        <w:rPr>
          <w:color w:val="000000"/>
          <w:sz w:val="24"/>
          <w:rtl/>
        </w:rPr>
      </w:pPr>
      <w:r w:rsidRPr="000312CE">
        <w:rPr>
          <w:color w:val="000000"/>
          <w:sz w:val="24"/>
          <w:rtl/>
        </w:rPr>
        <w:t>اوورسلوت</w:t>
      </w:r>
      <w:r w:rsidR="00C2573B" w:rsidRPr="000312CE">
        <w:rPr>
          <w:color w:val="000000"/>
          <w:sz w:val="24"/>
          <w:rtl/>
        </w:rPr>
        <w:fldChar w:fldCharType="begin"/>
      </w:r>
      <w:r w:rsidR="00C2573B" w:rsidRPr="000312CE">
        <w:rPr>
          <w:color w:val="000000"/>
          <w:sz w:val="24"/>
          <w:rtl/>
        </w:rPr>
        <w:instrText xml:space="preserve"> </w:instrText>
      </w:r>
      <w:r w:rsidR="00C2573B" w:rsidRPr="000312CE">
        <w:rPr>
          <w:color w:val="000000"/>
          <w:sz w:val="24"/>
        </w:rPr>
        <w:instrText>ADDIN EN.CITE &lt;EndNote&gt;&lt;Cite ExcludeAuth="1" ExcludeYear="1" Hidden="1"&gt;&lt;Author&gt;Ouwersloot&lt;/Author&gt;&lt;Year&gt;2008&lt;/Year&gt;&lt;RecNum&gt;100&lt;/RecNum&gt;&lt;record&gt;&lt;rec-number&gt;100&lt;/rec-number&gt;&lt;foreign-keys&gt;&lt;key app="EN" db-id="0atpz0ax5a20drerwx659fsdvf5rttxrzav5" timestamp</w:instrText>
      </w:r>
      <w:r w:rsidR="00C2573B" w:rsidRPr="000312CE">
        <w:rPr>
          <w:color w:val="000000"/>
          <w:sz w:val="24"/>
          <w:rtl/>
        </w:rPr>
        <w:instrText>="1638636392"&gt;100&lt;/</w:instrText>
      </w:r>
      <w:r w:rsidR="00C2573B" w:rsidRPr="000312CE">
        <w:rPr>
          <w:color w:val="000000"/>
          <w:sz w:val="24"/>
        </w:rPr>
        <w:instrText>key&gt;&lt;/foreign-keys&gt;&lt;ref-type name="Journal Article"&gt;17&lt;/ref-type&gt;&lt;contributors&gt;&lt;authors&gt;&lt;author&gt;Ouwersloot, Hans&lt;/author&gt;&lt;author&gt;Odekerken‐Schröder, Gaby&lt;/author&gt;&lt;/authors&gt;&lt;/contributors&gt;&lt;titles&gt;&lt;title&gt;Who&amp;apos;s who in brand communities–and why?&lt;/title&gt;&lt;secondary-title&gt;European journal of marketing&lt;/secondary-title&gt;&lt;/titles&gt;&lt;periodical&gt;&lt;full-title&gt;European Journal of Marketing&lt;/full-title&gt;&lt;/periodical&gt;&lt;dates&gt;&lt;year&gt;2008&lt;/year&gt;&lt;/dates&gt;&lt;isbn&gt;0309-0566&lt;/isbn&gt;&lt;urls&gt;&lt;/urls&gt;&lt;/record&gt;&lt;/Cite</w:instrText>
      </w:r>
      <w:r w:rsidR="00C2573B" w:rsidRPr="000312CE">
        <w:rPr>
          <w:color w:val="000000"/>
          <w:sz w:val="24"/>
          <w:rtl/>
        </w:rPr>
        <w:instrText>&gt;&lt;/</w:instrText>
      </w:r>
      <w:r w:rsidR="00C2573B" w:rsidRPr="000312CE">
        <w:rPr>
          <w:color w:val="000000"/>
          <w:sz w:val="24"/>
        </w:rPr>
        <w:instrText>EndNote</w:instrText>
      </w:r>
      <w:r w:rsidR="00C2573B" w:rsidRPr="000312CE">
        <w:rPr>
          <w:color w:val="000000"/>
          <w:sz w:val="24"/>
          <w:rtl/>
        </w:rPr>
        <w:instrText>&gt;</w:instrText>
      </w:r>
      <w:r w:rsidR="00955D77">
        <w:rPr>
          <w:color w:val="000000"/>
          <w:sz w:val="24"/>
          <w:rtl/>
        </w:rPr>
        <w:fldChar w:fldCharType="separate"/>
      </w:r>
      <w:r w:rsidR="00C2573B" w:rsidRPr="000312CE">
        <w:rPr>
          <w:color w:val="000000"/>
          <w:sz w:val="24"/>
          <w:rtl/>
        </w:rPr>
        <w:fldChar w:fldCharType="end"/>
      </w:r>
      <w:r w:rsidRPr="000312CE">
        <w:rPr>
          <w:color w:val="000000"/>
          <w:sz w:val="24"/>
          <w:rtl/>
        </w:rPr>
        <w:t xml:space="preserve"> و اُدکرکن- شرودر</w:t>
      </w:r>
      <w:r w:rsidR="00C2573B" w:rsidRPr="000312CE">
        <w:rPr>
          <w:rStyle w:val="FootnoteReference"/>
          <w:color w:val="000000"/>
          <w:sz w:val="24"/>
          <w:rtl/>
        </w:rPr>
        <w:footnoteReference w:id="31"/>
      </w:r>
      <w:r w:rsidRPr="000312CE">
        <w:rPr>
          <w:color w:val="000000"/>
          <w:sz w:val="24"/>
          <w:rtl/>
        </w:rPr>
        <w:t xml:space="preserve"> </w:t>
      </w:r>
      <w:r w:rsidRPr="000312CE">
        <w:rPr>
          <w:rFonts w:hint="cs"/>
          <w:color w:val="000000"/>
          <w:sz w:val="24"/>
          <w:rtl/>
        </w:rPr>
        <w:t>(</w:t>
      </w:r>
      <w:r w:rsidRPr="000312CE">
        <w:rPr>
          <w:rFonts w:hint="cs"/>
          <w:sz w:val="24"/>
          <w:rtl/>
        </w:rPr>
        <w:t>2008</w:t>
      </w:r>
      <w:r w:rsidRPr="000312CE">
        <w:rPr>
          <w:color w:val="000000"/>
          <w:sz w:val="24"/>
          <w:rtl/>
        </w:rPr>
        <w:t>) نشان م</w:t>
      </w:r>
      <w:r w:rsidRPr="000312CE">
        <w:rPr>
          <w:rFonts w:hint="cs"/>
          <w:color w:val="000000"/>
          <w:sz w:val="24"/>
          <w:rtl/>
        </w:rPr>
        <w:t>ی</w:t>
      </w:r>
      <w:r w:rsidR="000A4777" w:rsidRPr="000312CE">
        <w:rPr>
          <w:color w:val="000000"/>
          <w:sz w:val="24"/>
          <w:rtl/>
        </w:rPr>
        <w:softHyphen/>
      </w:r>
      <w:r w:rsidRPr="000312CE">
        <w:rPr>
          <w:color w:val="000000"/>
          <w:sz w:val="24"/>
          <w:rtl/>
        </w:rPr>
        <w:t>دهند که اعضا بر طبق انگ</w:t>
      </w:r>
      <w:r w:rsidRPr="000312CE">
        <w:rPr>
          <w:rFonts w:hint="cs"/>
          <w:color w:val="000000"/>
          <w:sz w:val="24"/>
          <w:rtl/>
        </w:rPr>
        <w:t>ی</w:t>
      </w:r>
      <w:r w:rsidRPr="000312CE">
        <w:rPr>
          <w:rFonts w:hint="eastAsia"/>
          <w:color w:val="000000"/>
          <w:sz w:val="24"/>
          <w:rtl/>
        </w:rPr>
        <w:t>زه</w:t>
      </w:r>
      <w:r w:rsidR="000A4777" w:rsidRPr="000312CE">
        <w:rPr>
          <w:color w:val="000000"/>
          <w:sz w:val="24"/>
          <w:rtl/>
        </w:rPr>
        <w:softHyphen/>
      </w:r>
      <w:r w:rsidRPr="000312CE">
        <w:rPr>
          <w:color w:val="000000"/>
          <w:sz w:val="24"/>
          <w:rtl/>
        </w:rPr>
        <w:t xml:space="preserve">هاي </w:t>
      </w:r>
      <w:r w:rsidR="000A4777" w:rsidRPr="000312CE">
        <w:rPr>
          <w:rFonts w:hint="cs"/>
          <w:color w:val="000000"/>
          <w:sz w:val="24"/>
          <w:rtl/>
        </w:rPr>
        <w:t>ابتدایی</w:t>
      </w:r>
      <w:r w:rsidR="000A4777" w:rsidRPr="000312CE">
        <w:rPr>
          <w:color w:val="000000"/>
          <w:sz w:val="24"/>
          <w:rtl/>
        </w:rPr>
        <w:softHyphen/>
      </w:r>
      <w:r w:rsidR="000A4777" w:rsidRPr="000312CE">
        <w:rPr>
          <w:rFonts w:hint="cs"/>
          <w:color w:val="000000"/>
          <w:sz w:val="24"/>
          <w:rtl/>
        </w:rPr>
        <w:t>شان</w:t>
      </w:r>
      <w:r w:rsidRPr="000312CE">
        <w:rPr>
          <w:color w:val="000000"/>
          <w:sz w:val="24"/>
          <w:rtl/>
        </w:rPr>
        <w:t xml:space="preserve"> م</w:t>
      </w:r>
      <w:r w:rsidRPr="000312CE">
        <w:rPr>
          <w:rFonts w:hint="cs"/>
          <w:color w:val="000000"/>
          <w:sz w:val="24"/>
          <w:rtl/>
        </w:rPr>
        <w:t>ی</w:t>
      </w:r>
      <w:r w:rsidR="000A4777" w:rsidRPr="000312CE">
        <w:rPr>
          <w:color w:val="000000"/>
          <w:sz w:val="24"/>
          <w:rtl/>
        </w:rPr>
        <w:softHyphen/>
      </w:r>
      <w:r w:rsidRPr="000312CE">
        <w:rPr>
          <w:color w:val="000000"/>
          <w:sz w:val="24"/>
          <w:rtl/>
        </w:rPr>
        <w:t xml:space="preserve">توانند در </w:t>
      </w:r>
      <w:r w:rsidR="000A4777" w:rsidRPr="000312CE">
        <w:rPr>
          <w:rFonts w:hint="cs"/>
          <w:color w:val="000000"/>
          <w:sz w:val="24"/>
          <w:rtl/>
        </w:rPr>
        <w:t>داخل</w:t>
      </w:r>
      <w:r w:rsidRPr="000312CE">
        <w:rPr>
          <w:color w:val="000000"/>
          <w:sz w:val="24"/>
          <w:rtl/>
        </w:rPr>
        <w:t xml:space="preserve"> جوامع برندي </w:t>
      </w:r>
      <w:r w:rsidR="008918F8">
        <w:rPr>
          <w:rFonts w:hint="cs"/>
          <w:color w:val="000000"/>
          <w:sz w:val="24"/>
          <w:rtl/>
        </w:rPr>
        <w:t>دسته‌بندی</w:t>
      </w:r>
      <w:r w:rsidRPr="000312CE">
        <w:rPr>
          <w:color w:val="000000"/>
          <w:sz w:val="24"/>
          <w:rtl/>
        </w:rPr>
        <w:t xml:space="preserve"> </w:t>
      </w:r>
      <w:r w:rsidR="000312CE" w:rsidRPr="000312CE">
        <w:rPr>
          <w:rFonts w:hint="cs"/>
          <w:color w:val="000000"/>
          <w:sz w:val="24"/>
          <w:rtl/>
        </w:rPr>
        <w:t>شوند</w:t>
      </w:r>
      <w:r w:rsidRPr="000312CE">
        <w:rPr>
          <w:color w:val="000000"/>
          <w:sz w:val="24"/>
          <w:rtl/>
        </w:rPr>
        <w:t xml:space="preserve">. </w:t>
      </w:r>
      <w:r w:rsidR="00676B37">
        <w:rPr>
          <w:color w:val="000000"/>
          <w:sz w:val="24"/>
          <w:rtl/>
        </w:rPr>
        <w:t>آن‌ها</w:t>
      </w:r>
      <w:r w:rsidRPr="000312CE">
        <w:rPr>
          <w:color w:val="000000"/>
          <w:sz w:val="24"/>
          <w:rtl/>
        </w:rPr>
        <w:t xml:space="preserve"> </w:t>
      </w:r>
      <w:r w:rsidR="000312CE" w:rsidRPr="000312CE">
        <w:rPr>
          <w:rFonts w:hint="cs"/>
          <w:color w:val="000000"/>
          <w:sz w:val="24"/>
          <w:rtl/>
        </w:rPr>
        <w:t>دریافتند</w:t>
      </w:r>
      <w:r w:rsidRPr="000312CE">
        <w:rPr>
          <w:color w:val="000000"/>
          <w:sz w:val="24"/>
          <w:rtl/>
        </w:rPr>
        <w:t xml:space="preserve"> که مصرف</w:t>
      </w:r>
      <w:r w:rsidR="000A4777" w:rsidRPr="000312CE">
        <w:rPr>
          <w:color w:val="000000"/>
          <w:sz w:val="24"/>
          <w:rtl/>
        </w:rPr>
        <w:softHyphen/>
      </w:r>
      <w:r w:rsidRPr="000312CE">
        <w:rPr>
          <w:color w:val="000000"/>
          <w:sz w:val="24"/>
          <w:rtl/>
        </w:rPr>
        <w:t xml:space="preserve">کنندگان روابط </w:t>
      </w:r>
      <w:r w:rsidR="000A4777" w:rsidRPr="000312CE">
        <w:rPr>
          <w:rFonts w:hint="cs"/>
          <w:color w:val="000000"/>
          <w:sz w:val="24"/>
          <w:rtl/>
        </w:rPr>
        <w:t>پایدار</w:t>
      </w:r>
      <w:r w:rsidR="000A4777" w:rsidRPr="000312CE">
        <w:rPr>
          <w:color w:val="000000"/>
          <w:sz w:val="24"/>
          <w:rtl/>
        </w:rPr>
        <w:softHyphen/>
      </w:r>
      <w:r w:rsidRPr="000312CE">
        <w:rPr>
          <w:color w:val="000000"/>
          <w:sz w:val="24"/>
          <w:rtl/>
        </w:rPr>
        <w:t>تري را با جنبه</w:t>
      </w:r>
      <w:r w:rsidR="000A4777" w:rsidRPr="000312CE">
        <w:rPr>
          <w:color w:val="000000"/>
          <w:sz w:val="24"/>
          <w:rtl/>
        </w:rPr>
        <w:softHyphen/>
      </w:r>
      <w:r w:rsidRPr="000312CE">
        <w:rPr>
          <w:color w:val="000000"/>
          <w:sz w:val="24"/>
          <w:rtl/>
        </w:rPr>
        <w:t xml:space="preserve">هاي </w:t>
      </w:r>
      <w:r w:rsidR="000A4777" w:rsidRPr="000312CE">
        <w:rPr>
          <w:rFonts w:hint="cs"/>
          <w:color w:val="000000"/>
          <w:sz w:val="24"/>
          <w:rtl/>
        </w:rPr>
        <w:t>مختلف</w:t>
      </w:r>
      <w:r w:rsidRPr="000312CE">
        <w:rPr>
          <w:color w:val="000000"/>
          <w:sz w:val="24"/>
          <w:rtl/>
        </w:rPr>
        <w:t xml:space="preserve"> جوامع برندي</w:t>
      </w:r>
      <w:r w:rsidRPr="000312CE">
        <w:rPr>
          <w:rFonts w:hint="cs"/>
          <w:color w:val="000000"/>
          <w:sz w:val="24"/>
          <w:rtl/>
        </w:rPr>
        <w:t xml:space="preserve"> </w:t>
      </w:r>
      <w:r w:rsidRPr="000312CE">
        <w:rPr>
          <w:rFonts w:hint="eastAsia"/>
          <w:color w:val="000000"/>
          <w:sz w:val="24"/>
          <w:rtl/>
        </w:rPr>
        <w:t>بر</w:t>
      </w:r>
      <w:r w:rsidRPr="000312CE">
        <w:rPr>
          <w:color w:val="000000"/>
          <w:sz w:val="24"/>
          <w:rtl/>
        </w:rPr>
        <w:t xml:space="preserve"> اساس انگ</w:t>
      </w:r>
      <w:r w:rsidRPr="000312CE">
        <w:rPr>
          <w:rFonts w:hint="cs"/>
          <w:color w:val="000000"/>
          <w:sz w:val="24"/>
          <w:rtl/>
        </w:rPr>
        <w:t>ی</w:t>
      </w:r>
      <w:r w:rsidRPr="000312CE">
        <w:rPr>
          <w:rFonts w:hint="eastAsia"/>
          <w:color w:val="000000"/>
          <w:sz w:val="24"/>
          <w:rtl/>
        </w:rPr>
        <w:t>زه</w:t>
      </w:r>
      <w:r w:rsidR="000A4777" w:rsidRPr="000312CE">
        <w:rPr>
          <w:color w:val="000000"/>
          <w:sz w:val="24"/>
          <w:rtl/>
        </w:rPr>
        <w:softHyphen/>
      </w:r>
      <w:r w:rsidRPr="000312CE">
        <w:rPr>
          <w:color w:val="000000"/>
          <w:sz w:val="24"/>
          <w:rtl/>
        </w:rPr>
        <w:t>هاي مصرف اول</w:t>
      </w:r>
      <w:r w:rsidRPr="000312CE">
        <w:rPr>
          <w:rFonts w:hint="cs"/>
          <w:color w:val="000000"/>
          <w:sz w:val="24"/>
          <w:rtl/>
        </w:rPr>
        <w:t>ی</w:t>
      </w:r>
      <w:r w:rsidRPr="000312CE">
        <w:rPr>
          <w:rFonts w:hint="eastAsia"/>
          <w:color w:val="000000"/>
          <w:sz w:val="24"/>
          <w:rtl/>
        </w:rPr>
        <w:t>ه</w:t>
      </w:r>
      <w:r w:rsidR="000A4777" w:rsidRPr="000312CE">
        <w:rPr>
          <w:color w:val="000000"/>
          <w:sz w:val="24"/>
          <w:rtl/>
        </w:rPr>
        <w:softHyphen/>
      </w:r>
      <w:r w:rsidRPr="000312CE">
        <w:rPr>
          <w:color w:val="000000"/>
          <w:sz w:val="24"/>
          <w:rtl/>
        </w:rPr>
        <w:t>شان ا</w:t>
      </w:r>
      <w:r w:rsidRPr="000312CE">
        <w:rPr>
          <w:rFonts w:hint="cs"/>
          <w:color w:val="000000"/>
          <w:sz w:val="24"/>
          <w:rtl/>
        </w:rPr>
        <w:t>ی</w:t>
      </w:r>
      <w:r w:rsidRPr="000312CE">
        <w:rPr>
          <w:rFonts w:hint="eastAsia"/>
          <w:color w:val="000000"/>
          <w:sz w:val="24"/>
          <w:rtl/>
        </w:rPr>
        <w:t>جاد</w:t>
      </w:r>
      <w:r w:rsidRPr="000312CE">
        <w:rPr>
          <w:color w:val="000000"/>
          <w:sz w:val="24"/>
          <w:rtl/>
        </w:rPr>
        <w:t xml:space="preserve"> م</w:t>
      </w:r>
      <w:r w:rsidRPr="000312CE">
        <w:rPr>
          <w:rFonts w:hint="cs"/>
          <w:color w:val="000000"/>
          <w:sz w:val="24"/>
          <w:rtl/>
        </w:rPr>
        <w:t>ی</w:t>
      </w:r>
      <w:r w:rsidR="000A4777" w:rsidRPr="000312CE">
        <w:rPr>
          <w:color w:val="000000"/>
          <w:sz w:val="24"/>
          <w:rtl/>
        </w:rPr>
        <w:softHyphen/>
      </w:r>
      <w:r w:rsidR="000A4777" w:rsidRPr="000312CE">
        <w:rPr>
          <w:rFonts w:hint="cs"/>
          <w:color w:val="000000"/>
          <w:sz w:val="24"/>
          <w:rtl/>
        </w:rPr>
        <w:t>نمایند</w:t>
      </w:r>
      <w:r w:rsidRPr="000312CE">
        <w:rPr>
          <w:color w:val="000000"/>
          <w:sz w:val="24"/>
          <w:rtl/>
        </w:rPr>
        <w:t xml:space="preserve">؛ </w:t>
      </w:r>
      <w:r w:rsidR="000312CE" w:rsidRPr="000312CE">
        <w:rPr>
          <w:rFonts w:hint="cs"/>
          <w:color w:val="000000"/>
          <w:sz w:val="24"/>
          <w:rtl/>
        </w:rPr>
        <w:t>لذا</w:t>
      </w:r>
      <w:r w:rsidRPr="000312CE">
        <w:rPr>
          <w:color w:val="000000"/>
          <w:sz w:val="24"/>
          <w:rtl/>
        </w:rPr>
        <w:t xml:space="preserve"> انگ</w:t>
      </w:r>
      <w:r w:rsidRPr="000312CE">
        <w:rPr>
          <w:rFonts w:hint="cs"/>
          <w:color w:val="000000"/>
          <w:sz w:val="24"/>
          <w:rtl/>
        </w:rPr>
        <w:t>ی</w:t>
      </w:r>
      <w:r w:rsidRPr="000312CE">
        <w:rPr>
          <w:color w:val="000000"/>
          <w:sz w:val="24"/>
          <w:rtl/>
        </w:rPr>
        <w:t>زه</w:t>
      </w:r>
      <w:r w:rsidR="000A4777" w:rsidRPr="000312CE">
        <w:rPr>
          <w:color w:val="000000"/>
          <w:sz w:val="24"/>
          <w:rtl/>
        </w:rPr>
        <w:softHyphen/>
      </w:r>
      <w:r w:rsidRPr="000312CE">
        <w:rPr>
          <w:color w:val="000000"/>
          <w:sz w:val="24"/>
          <w:rtl/>
        </w:rPr>
        <w:t>ها م</w:t>
      </w:r>
      <w:r w:rsidRPr="000312CE">
        <w:rPr>
          <w:rFonts w:hint="cs"/>
          <w:color w:val="000000"/>
          <w:sz w:val="24"/>
          <w:rtl/>
        </w:rPr>
        <w:t>ی</w:t>
      </w:r>
      <w:r w:rsidR="000A4777" w:rsidRPr="000312CE">
        <w:rPr>
          <w:color w:val="000000"/>
          <w:sz w:val="24"/>
          <w:rtl/>
        </w:rPr>
        <w:softHyphen/>
      </w:r>
      <w:r w:rsidRPr="000312CE">
        <w:rPr>
          <w:color w:val="000000"/>
          <w:sz w:val="24"/>
          <w:rtl/>
        </w:rPr>
        <w:t>توانند نشانگري براي رفتار آ</w:t>
      </w:r>
      <w:r w:rsidRPr="000312CE">
        <w:rPr>
          <w:rFonts w:hint="cs"/>
          <w:color w:val="000000"/>
          <w:sz w:val="24"/>
          <w:rtl/>
        </w:rPr>
        <w:t>ی</w:t>
      </w:r>
      <w:r w:rsidRPr="000312CE">
        <w:rPr>
          <w:rFonts w:hint="eastAsia"/>
          <w:color w:val="000000"/>
          <w:sz w:val="24"/>
          <w:rtl/>
        </w:rPr>
        <w:t>نده</w:t>
      </w:r>
      <w:r w:rsidRPr="000312CE">
        <w:rPr>
          <w:rFonts w:hint="cs"/>
          <w:color w:val="000000"/>
          <w:sz w:val="24"/>
          <w:rtl/>
        </w:rPr>
        <w:t xml:space="preserve"> </w:t>
      </w:r>
      <w:r w:rsidRPr="000312CE">
        <w:rPr>
          <w:rFonts w:hint="eastAsia"/>
          <w:color w:val="000000"/>
          <w:sz w:val="24"/>
          <w:rtl/>
        </w:rPr>
        <w:t>مصرف</w:t>
      </w:r>
      <w:r w:rsidR="000A4777" w:rsidRPr="000312CE">
        <w:rPr>
          <w:color w:val="000000"/>
          <w:sz w:val="24"/>
          <w:rtl/>
        </w:rPr>
        <w:softHyphen/>
      </w:r>
      <w:r w:rsidRPr="000312CE">
        <w:rPr>
          <w:color w:val="000000"/>
          <w:sz w:val="24"/>
          <w:rtl/>
        </w:rPr>
        <w:t xml:space="preserve">کنندگان در </w:t>
      </w:r>
      <w:r w:rsidRPr="000312CE">
        <w:rPr>
          <w:rFonts w:hint="cs"/>
          <w:color w:val="000000"/>
          <w:sz w:val="24"/>
          <w:rtl/>
        </w:rPr>
        <w:t>ی</w:t>
      </w:r>
      <w:r w:rsidRPr="000312CE">
        <w:rPr>
          <w:rFonts w:hint="eastAsia"/>
          <w:color w:val="000000"/>
          <w:sz w:val="24"/>
          <w:rtl/>
        </w:rPr>
        <w:t>ک</w:t>
      </w:r>
      <w:r w:rsidRPr="000312CE">
        <w:rPr>
          <w:color w:val="000000"/>
          <w:sz w:val="24"/>
          <w:rtl/>
        </w:rPr>
        <w:t xml:space="preserve"> جامعه برندي </w:t>
      </w:r>
      <w:r w:rsidR="000A4777" w:rsidRPr="000312CE">
        <w:rPr>
          <w:rFonts w:hint="cs"/>
          <w:color w:val="000000"/>
          <w:sz w:val="24"/>
          <w:rtl/>
        </w:rPr>
        <w:t>محسوب</w:t>
      </w:r>
      <w:r w:rsidR="000A4777">
        <w:rPr>
          <w:rFonts w:hint="cs"/>
          <w:color w:val="000000"/>
          <w:sz w:val="24"/>
          <w:rtl/>
        </w:rPr>
        <w:t xml:space="preserve"> شوند</w:t>
      </w:r>
      <w:r w:rsidRPr="00DD22AD">
        <w:rPr>
          <w:rFonts w:hint="cs"/>
          <w:color w:val="000000"/>
          <w:sz w:val="24"/>
          <w:rtl/>
        </w:rPr>
        <w:t>.</w:t>
      </w:r>
    </w:p>
    <w:p w14:paraId="536790B6" w14:textId="77777777" w:rsidR="00846F45" w:rsidRPr="00846F45" w:rsidRDefault="00846F45" w:rsidP="002A67C8">
      <w:pPr>
        <w:bidi/>
        <w:spacing w:line="240" w:lineRule="auto"/>
        <w:ind w:firstLine="225"/>
        <w:contextualSpacing/>
        <w:jc w:val="both"/>
        <w:rPr>
          <w:color w:val="000000"/>
          <w:sz w:val="24"/>
        </w:rPr>
      </w:pPr>
    </w:p>
    <w:p w14:paraId="6E90A3DF" w14:textId="227D2B4D" w:rsidR="00F364F7" w:rsidRPr="00A72464" w:rsidRDefault="00E36C5E" w:rsidP="002A67C8">
      <w:pPr>
        <w:pStyle w:val="Heading1"/>
        <w:contextualSpacing/>
        <w:rPr>
          <w:rtl/>
        </w:rPr>
      </w:pPr>
      <w:bookmarkStart w:id="106" w:name="_Toc79617323"/>
      <w:bookmarkStart w:id="107" w:name="_Toc79618469"/>
      <w:bookmarkStart w:id="108" w:name="_Toc94471255"/>
      <w:bookmarkStart w:id="109" w:name="_Hlk93675076"/>
      <w:r w:rsidRPr="003F21BD">
        <w:rPr>
          <w:rFonts w:hint="cs"/>
          <w:rtl/>
          <w:lang w:bidi="fa-IR"/>
        </w:rPr>
        <w:t>6</w:t>
      </w:r>
      <w:r w:rsidR="0004784F" w:rsidRPr="003F21BD">
        <w:rPr>
          <w:rFonts w:hint="cs"/>
          <w:rtl/>
          <w:lang w:bidi="fa-IR"/>
        </w:rPr>
        <w:t>-</w:t>
      </w:r>
      <w:r w:rsidR="00CF2502" w:rsidRPr="003F21BD">
        <w:rPr>
          <w:rFonts w:hint="cs"/>
          <w:rtl/>
          <w:lang w:bidi="fa-IR"/>
        </w:rPr>
        <w:t>3</w:t>
      </w:r>
      <w:r w:rsidR="0004784F" w:rsidRPr="003F21BD">
        <w:rPr>
          <w:rFonts w:hint="cs"/>
          <w:rtl/>
          <w:lang w:bidi="fa-IR"/>
        </w:rPr>
        <w:t>-</w:t>
      </w:r>
      <w:r w:rsidR="0013498F" w:rsidRPr="003F21BD">
        <w:rPr>
          <w:rFonts w:hint="cs"/>
          <w:rtl/>
          <w:lang w:bidi="fa-IR"/>
        </w:rPr>
        <w:t>2</w:t>
      </w:r>
      <w:r w:rsidR="0004784F" w:rsidRPr="003F21BD">
        <w:rPr>
          <w:rFonts w:hint="cs"/>
          <w:rtl/>
          <w:lang w:bidi="fa-IR"/>
        </w:rPr>
        <w:t>-</w:t>
      </w:r>
      <w:r w:rsidR="0013498F" w:rsidRPr="003F21BD">
        <w:rPr>
          <w:rFonts w:hint="cs"/>
          <w:rtl/>
          <w:lang w:bidi="fa-IR"/>
        </w:rPr>
        <w:t xml:space="preserve"> </w:t>
      </w:r>
      <w:bookmarkEnd w:id="106"/>
      <w:bookmarkEnd w:id="107"/>
      <w:r w:rsidR="0013498F" w:rsidRPr="003F21BD">
        <w:rPr>
          <w:rFonts w:hint="cs"/>
          <w:rtl/>
        </w:rPr>
        <w:t xml:space="preserve">پیامدهای جوامع برندی </w:t>
      </w:r>
      <w:r w:rsidR="0013498F" w:rsidRPr="00A72464">
        <w:rPr>
          <w:rFonts w:hint="cs"/>
          <w:rtl/>
        </w:rPr>
        <w:t>برای شرکت</w:t>
      </w:r>
      <w:r w:rsidR="0013498F" w:rsidRPr="00A72464">
        <w:rPr>
          <w:rtl/>
        </w:rPr>
        <w:softHyphen/>
      </w:r>
      <w:r w:rsidR="0013498F" w:rsidRPr="00A72464">
        <w:rPr>
          <w:rFonts w:hint="cs"/>
          <w:rtl/>
        </w:rPr>
        <w:t>ها</w:t>
      </w:r>
      <w:bookmarkEnd w:id="108"/>
    </w:p>
    <w:bookmarkEnd w:id="109"/>
    <w:p w14:paraId="7A30E019" w14:textId="2639AD41" w:rsidR="0013498F" w:rsidRPr="00A72464" w:rsidRDefault="0013498F" w:rsidP="002A67C8">
      <w:pPr>
        <w:bidi/>
        <w:spacing w:line="240" w:lineRule="auto"/>
        <w:ind w:firstLine="225"/>
        <w:contextualSpacing/>
        <w:jc w:val="both"/>
        <w:rPr>
          <w:rtl/>
          <w:lang w:bidi="fa-IR"/>
        </w:rPr>
      </w:pPr>
      <w:r w:rsidRPr="00A72464">
        <w:rPr>
          <w:rtl/>
        </w:rPr>
        <w:t>شرکت</w:t>
      </w:r>
      <w:r w:rsidR="004579F4" w:rsidRPr="00A72464">
        <w:rPr>
          <w:rtl/>
        </w:rPr>
        <w:softHyphen/>
      </w:r>
      <w:r w:rsidRPr="00A72464">
        <w:rPr>
          <w:rtl/>
        </w:rPr>
        <w:t xml:space="preserve">ها </w:t>
      </w:r>
      <w:r w:rsidR="00CB12A2">
        <w:rPr>
          <w:rtl/>
        </w:rPr>
        <w:t>انگ</w:t>
      </w:r>
      <w:r w:rsidR="00CB12A2">
        <w:rPr>
          <w:rFonts w:hint="cs"/>
          <w:rtl/>
        </w:rPr>
        <w:t>ی</w:t>
      </w:r>
      <w:r w:rsidR="00CB12A2">
        <w:rPr>
          <w:rFonts w:hint="eastAsia"/>
          <w:rtl/>
        </w:rPr>
        <w:t>زه‌ها</w:t>
      </w:r>
      <w:r w:rsidR="00A72464" w:rsidRPr="00A72464">
        <w:rPr>
          <w:rtl/>
        </w:rPr>
        <w:t xml:space="preserve"> </w:t>
      </w:r>
      <w:r w:rsidRPr="00A72464">
        <w:rPr>
          <w:rtl/>
        </w:rPr>
        <w:t>و</w:t>
      </w:r>
      <w:r w:rsidR="00A72464" w:rsidRPr="00A72464">
        <w:rPr>
          <w:rFonts w:hint="cs"/>
          <w:rtl/>
        </w:rPr>
        <w:t xml:space="preserve"> دلایل</w:t>
      </w:r>
      <w:r w:rsidRPr="00A72464">
        <w:rPr>
          <w:rtl/>
        </w:rPr>
        <w:t xml:space="preserve"> ب</w:t>
      </w:r>
      <w:r w:rsidRPr="00A72464">
        <w:rPr>
          <w:rFonts w:hint="cs"/>
          <w:rtl/>
        </w:rPr>
        <w:t>ی</w:t>
      </w:r>
      <w:r w:rsidRPr="00A72464">
        <w:rPr>
          <w:rFonts w:hint="eastAsia"/>
          <w:rtl/>
        </w:rPr>
        <w:t>شتري</w:t>
      </w:r>
      <w:r w:rsidRPr="00A72464">
        <w:rPr>
          <w:rtl/>
        </w:rPr>
        <w:t xml:space="preserve"> براي </w:t>
      </w:r>
      <w:r w:rsidR="00A72464" w:rsidRPr="00A72464">
        <w:rPr>
          <w:rFonts w:hint="cs"/>
          <w:rtl/>
        </w:rPr>
        <w:t>تسهیل</w:t>
      </w:r>
      <w:r w:rsidR="004579F4" w:rsidRPr="00A72464">
        <w:rPr>
          <w:rFonts w:hint="cs"/>
          <w:rtl/>
        </w:rPr>
        <w:t xml:space="preserve"> نمودن</w:t>
      </w:r>
      <w:r w:rsidRPr="00A72464">
        <w:rPr>
          <w:rtl/>
        </w:rPr>
        <w:t xml:space="preserve"> جوامع برندي دارند. جوامع برندي وظا</w:t>
      </w:r>
      <w:r w:rsidRPr="00A72464">
        <w:rPr>
          <w:rFonts w:hint="cs"/>
          <w:rtl/>
        </w:rPr>
        <w:t>ی</w:t>
      </w:r>
      <w:r w:rsidRPr="00A72464">
        <w:rPr>
          <w:rFonts w:hint="eastAsia"/>
          <w:rtl/>
        </w:rPr>
        <w:t>ف</w:t>
      </w:r>
      <w:r w:rsidRPr="00A72464">
        <w:rPr>
          <w:rtl/>
        </w:rPr>
        <w:t xml:space="preserve"> مهم </w:t>
      </w:r>
      <w:r w:rsidR="004579F4" w:rsidRPr="00A72464">
        <w:rPr>
          <w:rFonts w:hint="cs"/>
          <w:rtl/>
        </w:rPr>
        <w:t>زیادی</w:t>
      </w:r>
      <w:r w:rsidRPr="00A72464">
        <w:rPr>
          <w:rtl/>
        </w:rPr>
        <w:t xml:space="preserve"> را به</w:t>
      </w:r>
      <w:r w:rsidRPr="00A72464">
        <w:rPr>
          <w:rFonts w:hint="cs"/>
          <w:rtl/>
        </w:rPr>
        <w:t xml:space="preserve"> </w:t>
      </w:r>
      <w:r w:rsidRPr="00A72464">
        <w:rPr>
          <w:rFonts w:hint="eastAsia"/>
          <w:rtl/>
        </w:rPr>
        <w:t>نما</w:t>
      </w:r>
      <w:r w:rsidRPr="00A72464">
        <w:rPr>
          <w:rFonts w:hint="cs"/>
          <w:rtl/>
        </w:rPr>
        <w:t>ی</w:t>
      </w:r>
      <w:r w:rsidRPr="00A72464">
        <w:rPr>
          <w:rFonts w:hint="eastAsia"/>
          <w:rtl/>
        </w:rPr>
        <w:t>ندگ</w:t>
      </w:r>
      <w:r w:rsidRPr="00A72464">
        <w:rPr>
          <w:rFonts w:hint="cs"/>
          <w:rtl/>
        </w:rPr>
        <w:t>ی</w:t>
      </w:r>
      <w:r w:rsidRPr="00A72464">
        <w:rPr>
          <w:rtl/>
        </w:rPr>
        <w:t xml:space="preserve"> از برند </w:t>
      </w:r>
      <w:r w:rsidR="00CB12A2">
        <w:rPr>
          <w:rtl/>
        </w:rPr>
        <w:t>بر عهده</w:t>
      </w:r>
      <w:r w:rsidR="00A72464" w:rsidRPr="00A72464">
        <w:rPr>
          <w:rFonts w:hint="cs"/>
          <w:rtl/>
        </w:rPr>
        <w:t xml:space="preserve"> دارند</w:t>
      </w:r>
      <w:r w:rsidRPr="00A72464">
        <w:rPr>
          <w:rtl/>
        </w:rPr>
        <w:t xml:space="preserve">. براي </w:t>
      </w:r>
      <w:r w:rsidR="00A72464" w:rsidRPr="00A72464">
        <w:rPr>
          <w:rFonts w:hint="cs"/>
          <w:rtl/>
        </w:rPr>
        <w:t>نمونه</w:t>
      </w:r>
      <w:r w:rsidRPr="00A72464">
        <w:rPr>
          <w:rtl/>
        </w:rPr>
        <w:t xml:space="preserve">، اعضاي جامعه برندي </w:t>
      </w:r>
      <w:r w:rsidR="00A72464" w:rsidRPr="00A72464">
        <w:rPr>
          <w:rFonts w:hint="cs"/>
          <w:rtl/>
        </w:rPr>
        <w:t>قادرند</w:t>
      </w:r>
      <w:r w:rsidRPr="00A72464">
        <w:rPr>
          <w:rtl/>
        </w:rPr>
        <w:t xml:space="preserve"> نقش بخش خدمات و پشت</w:t>
      </w:r>
      <w:r w:rsidRPr="00A72464">
        <w:rPr>
          <w:rFonts w:hint="cs"/>
          <w:rtl/>
        </w:rPr>
        <w:t>ی</w:t>
      </w:r>
      <w:r w:rsidRPr="00A72464">
        <w:rPr>
          <w:rFonts w:hint="eastAsia"/>
          <w:rtl/>
        </w:rPr>
        <w:t>بان</w:t>
      </w:r>
      <w:r w:rsidRPr="00A72464">
        <w:rPr>
          <w:rFonts w:hint="cs"/>
          <w:rtl/>
        </w:rPr>
        <w:t>ی</w:t>
      </w:r>
      <w:r w:rsidRPr="00A72464">
        <w:rPr>
          <w:rtl/>
        </w:rPr>
        <w:t xml:space="preserve"> شرکت را</w:t>
      </w:r>
      <w:r w:rsidRPr="00A72464">
        <w:rPr>
          <w:rFonts w:hint="cs"/>
          <w:rtl/>
        </w:rPr>
        <w:t xml:space="preserve"> </w:t>
      </w:r>
      <w:r w:rsidRPr="00A72464">
        <w:rPr>
          <w:rtl/>
        </w:rPr>
        <w:t xml:space="preserve">بازي کنند، در اصل توسط کمک به </w:t>
      </w:r>
      <w:r w:rsidRPr="00A72464">
        <w:rPr>
          <w:rFonts w:hint="cs"/>
          <w:rtl/>
        </w:rPr>
        <w:t>ی</w:t>
      </w:r>
      <w:r w:rsidRPr="00A72464">
        <w:rPr>
          <w:rFonts w:hint="eastAsia"/>
          <w:rtl/>
        </w:rPr>
        <w:t>کد</w:t>
      </w:r>
      <w:r w:rsidRPr="00A72464">
        <w:rPr>
          <w:rFonts w:hint="cs"/>
          <w:rtl/>
        </w:rPr>
        <w:t>ی</w:t>
      </w:r>
      <w:r w:rsidRPr="00A72464">
        <w:rPr>
          <w:rFonts w:hint="eastAsia"/>
          <w:rtl/>
        </w:rPr>
        <w:t>گر</w:t>
      </w:r>
      <w:r w:rsidRPr="00A72464">
        <w:rPr>
          <w:rtl/>
        </w:rPr>
        <w:t xml:space="preserve"> و رفع مشکلات </w:t>
      </w:r>
      <w:r w:rsidRPr="00A72464">
        <w:rPr>
          <w:rFonts w:hint="cs"/>
          <w:rtl/>
        </w:rPr>
        <w:t>ی</w:t>
      </w:r>
      <w:r w:rsidRPr="00A72464">
        <w:rPr>
          <w:rFonts w:hint="eastAsia"/>
          <w:rtl/>
        </w:rPr>
        <w:t>کد</w:t>
      </w:r>
      <w:r w:rsidRPr="00A72464">
        <w:rPr>
          <w:rFonts w:hint="cs"/>
          <w:rtl/>
        </w:rPr>
        <w:t>ی</w:t>
      </w:r>
      <w:r w:rsidRPr="00A72464">
        <w:rPr>
          <w:rFonts w:hint="eastAsia"/>
          <w:rtl/>
        </w:rPr>
        <w:t>گر</w:t>
      </w:r>
      <w:r w:rsidRPr="00A72464">
        <w:rPr>
          <w:rtl/>
        </w:rPr>
        <w:t xml:space="preserve"> با برند</w:t>
      </w:r>
      <w:r w:rsidRPr="00A72464">
        <w:rPr>
          <w:rFonts w:hint="cs"/>
          <w:rtl/>
        </w:rPr>
        <w:t xml:space="preserve"> </w:t>
      </w:r>
      <w:r w:rsidRPr="00A72464">
        <w:rPr>
          <w:rFonts w:asciiTheme="majorBidi" w:hAnsiTheme="majorBidi" w:cstheme="majorBidi"/>
          <w:sz w:val="24"/>
          <w:rtl/>
        </w:rPr>
        <w:t>(</w:t>
      </w:r>
      <w:proofErr w:type="spellStart"/>
      <w:r w:rsidR="00025EE5" w:rsidRPr="00A72464">
        <w:rPr>
          <w:rFonts w:asciiTheme="majorBidi" w:hAnsiTheme="majorBidi" w:cstheme="majorBidi"/>
          <w:sz w:val="24"/>
          <w:lang w:bidi="fa-IR"/>
        </w:rPr>
        <w:t>Schau</w:t>
      </w:r>
      <w:proofErr w:type="spellEnd"/>
      <w:r w:rsidR="00C2573B" w:rsidRPr="00A72464">
        <w:rPr>
          <w:rFonts w:asciiTheme="majorBidi" w:hAnsiTheme="majorBidi" w:cstheme="majorBidi"/>
          <w:sz w:val="24"/>
          <w:lang w:bidi="fa-IR"/>
        </w:rPr>
        <w:fldChar w:fldCharType="begin"/>
      </w:r>
      <w:r w:rsidR="00C2573B" w:rsidRPr="00A72464">
        <w:rPr>
          <w:rFonts w:asciiTheme="majorBidi" w:hAnsiTheme="majorBidi" w:cstheme="majorBidi"/>
          <w:sz w:val="24"/>
          <w:lang w:bidi="fa-IR"/>
        </w:rPr>
        <w:instrText xml:space="preserve"> ADDIN EN.CITE &lt;EndNote&gt;&lt;Cite ExcludeAuth="1" ExcludeYear="1" Hidden="1"&gt;&lt;Author&gt;Schau&lt;/Author&gt;&lt;Year&gt;2009&lt;/Year&gt;&lt;RecNum&gt;102&lt;/RecNum&gt;&lt;record&gt;&lt;rec-number&gt;102&lt;/rec-number&gt;&lt;foreign-keys&gt;&lt;key app="EN" db-id="0atpz0ax5a20drerwx659fsdvf5rttxrzav5" timestamp="1638636537"&gt;102&lt;/key&gt;&lt;/foreign-keys&gt;&lt;ref-type name="Journal Article"&gt;17&lt;/ref-type&gt;&lt;contributors&gt;&lt;authors&gt;&lt;author&gt;Schau, Hope Jensen&lt;/author&gt;&lt;author&gt;Muñiz Jr, Albert M&lt;/author&gt;&lt;author&gt;Arnould, Eric J&lt;/author&gt;&lt;/authors&gt;&lt;/contributors&gt;&lt;titles&gt;&lt;title&gt;How brand community practices create value&lt;/title&gt;&lt;secondary-title&gt;Journal of marketing&lt;/secondary-title&gt;&lt;/titles&gt;&lt;periodical&gt;&lt;full-title&gt;Journal of marketing&lt;/full-title&gt;&lt;/periodical&gt;&lt;pages&gt;30-51&lt;/pages&gt;&lt;volume&gt;73&lt;/volume&gt;&lt;number&gt;5&lt;/number&gt;&lt;dates&gt;&lt;year&gt;2009&lt;/year&gt;&lt;/dates&gt;&lt;isbn&gt;0022-2429&lt;/isbn&gt;&lt;urls&gt;&lt;/urls&gt;&lt;/record&gt;&lt;/Cite&gt;&lt;/EndNote&gt;</w:instrText>
      </w:r>
      <w:r w:rsidR="00955D77">
        <w:rPr>
          <w:rFonts w:asciiTheme="majorBidi" w:hAnsiTheme="majorBidi" w:cstheme="majorBidi"/>
          <w:sz w:val="24"/>
          <w:lang w:bidi="fa-IR"/>
        </w:rPr>
        <w:fldChar w:fldCharType="separate"/>
      </w:r>
      <w:r w:rsidR="00C2573B" w:rsidRPr="00A72464">
        <w:rPr>
          <w:rFonts w:asciiTheme="majorBidi" w:hAnsiTheme="majorBidi" w:cstheme="majorBidi"/>
          <w:sz w:val="24"/>
          <w:lang w:bidi="fa-IR"/>
        </w:rPr>
        <w:fldChar w:fldCharType="end"/>
      </w:r>
      <w:r w:rsidR="00025EE5" w:rsidRPr="00A72464">
        <w:rPr>
          <w:rFonts w:asciiTheme="majorBidi" w:hAnsiTheme="majorBidi" w:cstheme="majorBidi"/>
          <w:sz w:val="24"/>
          <w:lang w:bidi="fa-IR"/>
        </w:rPr>
        <w:t xml:space="preserve"> et al.</w:t>
      </w:r>
      <w:r w:rsidR="00025EE5" w:rsidRPr="00A72464">
        <w:rPr>
          <w:rFonts w:asciiTheme="majorBidi" w:hAnsiTheme="majorBidi" w:cstheme="majorBidi"/>
          <w:sz w:val="24"/>
        </w:rPr>
        <w:t>, 2009</w:t>
      </w:r>
      <w:r w:rsidRPr="00A72464">
        <w:rPr>
          <w:rFonts w:asciiTheme="majorBidi" w:hAnsiTheme="majorBidi" w:cstheme="majorBidi"/>
          <w:sz w:val="24"/>
          <w:rtl/>
        </w:rPr>
        <w:t>).</w:t>
      </w:r>
      <w:r w:rsidRPr="00A72464">
        <w:rPr>
          <w:rFonts w:hint="cs"/>
          <w:rtl/>
        </w:rPr>
        <w:t xml:space="preserve"> </w:t>
      </w:r>
      <w:r w:rsidR="00676B37">
        <w:rPr>
          <w:rFonts w:hint="eastAsia"/>
          <w:rtl/>
        </w:rPr>
        <w:t>آن‌ها</w:t>
      </w:r>
      <w:r w:rsidRPr="00A72464">
        <w:rPr>
          <w:rtl/>
        </w:rPr>
        <w:t xml:space="preserve"> همچن</w:t>
      </w:r>
      <w:r w:rsidRPr="00A72464">
        <w:rPr>
          <w:rFonts w:hint="cs"/>
          <w:rtl/>
        </w:rPr>
        <w:t>ی</w:t>
      </w:r>
      <w:r w:rsidRPr="00A72464">
        <w:rPr>
          <w:rFonts w:hint="eastAsia"/>
          <w:rtl/>
        </w:rPr>
        <w:t>ن</w:t>
      </w:r>
      <w:r w:rsidRPr="00A72464">
        <w:rPr>
          <w:rFonts w:hint="cs"/>
          <w:rtl/>
        </w:rPr>
        <w:t xml:space="preserve"> </w:t>
      </w:r>
      <w:r w:rsidR="00A72464" w:rsidRPr="00A72464">
        <w:rPr>
          <w:rFonts w:hint="cs"/>
          <w:rtl/>
        </w:rPr>
        <w:t>قادرند</w:t>
      </w:r>
      <w:r w:rsidRPr="00A72464">
        <w:rPr>
          <w:rtl/>
        </w:rPr>
        <w:t xml:space="preserve"> مدافعان برند در دفاع از مرزهاي برند</w:t>
      </w:r>
      <w:r w:rsidRPr="00A72464">
        <w:rPr>
          <w:rFonts w:hint="cs"/>
          <w:rtl/>
        </w:rPr>
        <w:t xml:space="preserve"> </w:t>
      </w:r>
      <w:r w:rsidR="00025EE5" w:rsidRPr="00A72464">
        <w:rPr>
          <w:rFonts w:asciiTheme="majorBidi" w:hAnsiTheme="majorBidi" w:cstheme="majorBidi"/>
          <w:sz w:val="24"/>
          <w:rtl/>
        </w:rPr>
        <w:t>(</w:t>
      </w:r>
      <w:r w:rsidR="00025EE5" w:rsidRPr="00A72464">
        <w:rPr>
          <w:rFonts w:asciiTheme="majorBidi" w:hAnsiTheme="majorBidi" w:cstheme="majorBidi"/>
          <w:sz w:val="24"/>
        </w:rPr>
        <w:t>Habibi et al., 2014</w:t>
      </w:r>
      <w:r w:rsidR="00025EE5" w:rsidRPr="00A72464">
        <w:rPr>
          <w:rFonts w:asciiTheme="majorBidi" w:hAnsiTheme="majorBidi" w:cstheme="majorBidi"/>
          <w:sz w:val="24"/>
          <w:rtl/>
        </w:rPr>
        <w:t>)</w:t>
      </w:r>
      <w:r w:rsidR="00025EE5" w:rsidRPr="00A72464">
        <w:rPr>
          <w:rFonts w:hint="cs"/>
          <w:rtl/>
        </w:rPr>
        <w:t xml:space="preserve"> </w:t>
      </w:r>
      <w:r w:rsidRPr="00A72464">
        <w:rPr>
          <w:rFonts w:hint="eastAsia"/>
          <w:rtl/>
        </w:rPr>
        <w:t>و</w:t>
      </w:r>
      <w:r w:rsidRPr="00A72464">
        <w:rPr>
          <w:rtl/>
        </w:rPr>
        <w:t xml:space="preserve"> همچن</w:t>
      </w:r>
      <w:r w:rsidRPr="00A72464">
        <w:rPr>
          <w:rFonts w:hint="cs"/>
          <w:rtl/>
        </w:rPr>
        <w:t>ی</w:t>
      </w:r>
      <w:r w:rsidRPr="00A72464">
        <w:rPr>
          <w:rFonts w:hint="eastAsia"/>
          <w:rtl/>
        </w:rPr>
        <w:t>ن</w:t>
      </w:r>
      <w:r w:rsidRPr="00A72464">
        <w:rPr>
          <w:rtl/>
        </w:rPr>
        <w:t xml:space="preserve"> مبلغان</w:t>
      </w:r>
      <w:r w:rsidRPr="00A72464">
        <w:rPr>
          <w:rFonts w:hint="cs"/>
          <w:rtl/>
        </w:rPr>
        <w:t>ی</w:t>
      </w:r>
      <w:r w:rsidRPr="00A72464">
        <w:rPr>
          <w:rtl/>
        </w:rPr>
        <w:t xml:space="preserve"> که </w:t>
      </w:r>
      <w:r w:rsidR="00A72464" w:rsidRPr="00A72464">
        <w:rPr>
          <w:rFonts w:hint="cs"/>
          <w:rtl/>
        </w:rPr>
        <w:t>سعی</w:t>
      </w:r>
      <w:r w:rsidRPr="00A72464">
        <w:rPr>
          <w:rtl/>
        </w:rPr>
        <w:t xml:space="preserve"> در ا</w:t>
      </w:r>
      <w:r w:rsidRPr="00A72464">
        <w:rPr>
          <w:rFonts w:hint="cs"/>
          <w:rtl/>
        </w:rPr>
        <w:t>ی</w:t>
      </w:r>
      <w:r w:rsidRPr="00A72464">
        <w:rPr>
          <w:rFonts w:hint="eastAsia"/>
          <w:rtl/>
        </w:rPr>
        <w:t>جاد</w:t>
      </w:r>
      <w:r w:rsidRPr="00A72464">
        <w:rPr>
          <w:rtl/>
        </w:rPr>
        <w:t xml:space="preserve"> تصو</w:t>
      </w:r>
      <w:r w:rsidRPr="00A72464">
        <w:rPr>
          <w:rFonts w:hint="cs"/>
          <w:rtl/>
        </w:rPr>
        <w:t>ی</w:t>
      </w:r>
      <w:r w:rsidRPr="00A72464">
        <w:rPr>
          <w:rFonts w:hint="eastAsia"/>
          <w:rtl/>
        </w:rPr>
        <w:t>ر</w:t>
      </w:r>
      <w:r w:rsidRPr="00A72464">
        <w:rPr>
          <w:rtl/>
        </w:rPr>
        <w:t xml:space="preserve"> مطلوب بر روي خارج</w:t>
      </w:r>
      <w:r w:rsidRPr="00A72464">
        <w:rPr>
          <w:rFonts w:hint="cs"/>
          <w:rtl/>
        </w:rPr>
        <w:t>ی</w:t>
      </w:r>
      <w:r w:rsidR="004579F4" w:rsidRPr="00A72464">
        <w:rPr>
          <w:rtl/>
        </w:rPr>
        <w:softHyphen/>
      </w:r>
      <w:r w:rsidRPr="00A72464">
        <w:rPr>
          <w:rtl/>
        </w:rPr>
        <w:t>ها دارند</w:t>
      </w:r>
      <w:r w:rsidR="004579F4" w:rsidRPr="00A72464">
        <w:rPr>
          <w:rFonts w:hint="cs"/>
          <w:rtl/>
        </w:rPr>
        <w:t>،</w:t>
      </w:r>
      <w:r w:rsidRPr="00A72464">
        <w:rPr>
          <w:rtl/>
        </w:rPr>
        <w:t xml:space="preserve"> باشند</w:t>
      </w:r>
      <w:r w:rsidRPr="00A72464">
        <w:rPr>
          <w:rFonts w:hint="cs"/>
          <w:rtl/>
        </w:rPr>
        <w:t xml:space="preserve"> </w:t>
      </w:r>
      <w:r w:rsidR="00025EE5" w:rsidRPr="00A72464">
        <w:rPr>
          <w:rFonts w:asciiTheme="majorBidi" w:hAnsiTheme="majorBidi" w:cstheme="majorBidi"/>
          <w:sz w:val="24"/>
          <w:rtl/>
        </w:rPr>
        <w:t>(</w:t>
      </w:r>
      <w:proofErr w:type="spellStart"/>
      <w:r w:rsidR="00025EE5" w:rsidRPr="00A72464">
        <w:rPr>
          <w:rFonts w:asciiTheme="majorBidi" w:hAnsiTheme="majorBidi" w:cstheme="majorBidi"/>
          <w:sz w:val="24"/>
          <w:lang w:bidi="fa-IR"/>
        </w:rPr>
        <w:t>Schau</w:t>
      </w:r>
      <w:proofErr w:type="spellEnd"/>
      <w:r w:rsidR="00025EE5" w:rsidRPr="00A72464">
        <w:rPr>
          <w:rFonts w:asciiTheme="majorBidi" w:hAnsiTheme="majorBidi" w:cstheme="majorBidi"/>
          <w:sz w:val="24"/>
          <w:lang w:bidi="fa-IR"/>
        </w:rPr>
        <w:t xml:space="preserve"> et al.</w:t>
      </w:r>
      <w:r w:rsidR="00025EE5" w:rsidRPr="00A72464">
        <w:rPr>
          <w:rFonts w:asciiTheme="majorBidi" w:hAnsiTheme="majorBidi" w:cstheme="majorBidi"/>
          <w:sz w:val="24"/>
        </w:rPr>
        <w:t>, 2009</w:t>
      </w:r>
      <w:r w:rsidR="00025EE5" w:rsidRPr="00A72464">
        <w:rPr>
          <w:rFonts w:asciiTheme="majorBidi" w:hAnsiTheme="majorBidi" w:cstheme="majorBidi"/>
          <w:sz w:val="24"/>
          <w:rtl/>
        </w:rPr>
        <w:t>).</w:t>
      </w:r>
      <w:r w:rsidR="00025EE5" w:rsidRPr="00A72464">
        <w:rPr>
          <w:rFonts w:hint="cs"/>
          <w:rtl/>
        </w:rPr>
        <w:t xml:space="preserve"> </w:t>
      </w:r>
      <w:r w:rsidRPr="00A72464">
        <w:rPr>
          <w:rFonts w:hint="eastAsia"/>
          <w:rtl/>
        </w:rPr>
        <w:t>اعضاي</w:t>
      </w:r>
      <w:r w:rsidRPr="00A72464">
        <w:rPr>
          <w:rtl/>
        </w:rPr>
        <w:t xml:space="preserve"> </w:t>
      </w:r>
      <w:r w:rsidRPr="00A72464">
        <w:rPr>
          <w:rFonts w:hint="cs"/>
          <w:rtl/>
        </w:rPr>
        <w:t>ی</w:t>
      </w:r>
      <w:r w:rsidRPr="00A72464">
        <w:rPr>
          <w:rFonts w:hint="eastAsia"/>
          <w:rtl/>
        </w:rPr>
        <w:t>ک</w:t>
      </w:r>
      <w:r w:rsidRPr="00A72464">
        <w:rPr>
          <w:rtl/>
        </w:rPr>
        <w:t xml:space="preserve"> جامعه برندي م</w:t>
      </w:r>
      <w:r w:rsidRPr="00A72464">
        <w:rPr>
          <w:rFonts w:hint="cs"/>
          <w:rtl/>
        </w:rPr>
        <w:t>ی</w:t>
      </w:r>
      <w:r w:rsidR="004579F4" w:rsidRPr="00A72464">
        <w:rPr>
          <w:rtl/>
        </w:rPr>
        <w:softHyphen/>
      </w:r>
      <w:r w:rsidRPr="00A72464">
        <w:rPr>
          <w:rtl/>
        </w:rPr>
        <w:t xml:space="preserve">توانند </w:t>
      </w:r>
      <w:r w:rsidRPr="00A72464">
        <w:rPr>
          <w:rFonts w:hint="cs"/>
          <w:rtl/>
        </w:rPr>
        <w:t>ی</w:t>
      </w:r>
      <w:r w:rsidRPr="00A72464">
        <w:rPr>
          <w:rFonts w:hint="eastAsia"/>
          <w:rtl/>
        </w:rPr>
        <w:t>ک</w:t>
      </w:r>
      <w:r w:rsidRPr="00A72464">
        <w:rPr>
          <w:rtl/>
        </w:rPr>
        <w:t xml:space="preserve"> منبع عال</w:t>
      </w:r>
      <w:r w:rsidRPr="00A72464">
        <w:rPr>
          <w:rFonts w:hint="cs"/>
          <w:rtl/>
        </w:rPr>
        <w:t xml:space="preserve">ی </w:t>
      </w:r>
      <w:r w:rsidR="00A72464" w:rsidRPr="00A72464">
        <w:rPr>
          <w:rFonts w:hint="cs"/>
          <w:rtl/>
        </w:rPr>
        <w:t>جهت</w:t>
      </w:r>
      <w:r w:rsidRPr="00A72464">
        <w:rPr>
          <w:rtl/>
        </w:rPr>
        <w:t xml:space="preserve"> </w:t>
      </w:r>
      <w:r w:rsidR="00A72464" w:rsidRPr="00A72464">
        <w:rPr>
          <w:rtl/>
        </w:rPr>
        <w:t xml:space="preserve">بهبود محصول </w:t>
      </w:r>
      <w:r w:rsidR="00A72464" w:rsidRPr="00A72464">
        <w:rPr>
          <w:rFonts w:hint="cs"/>
          <w:rtl/>
        </w:rPr>
        <w:t xml:space="preserve">و </w:t>
      </w:r>
      <w:r w:rsidRPr="00A72464">
        <w:rPr>
          <w:rtl/>
        </w:rPr>
        <w:t xml:space="preserve">نوآوري باشند </w:t>
      </w:r>
      <w:r w:rsidR="00781456">
        <w:rPr>
          <w:rFonts w:hint="cs"/>
          <w:rtl/>
        </w:rPr>
        <w:t>چراکه</w:t>
      </w:r>
      <w:r w:rsidRPr="00A72464">
        <w:rPr>
          <w:rtl/>
        </w:rPr>
        <w:t xml:space="preserve"> </w:t>
      </w:r>
      <w:r w:rsidR="00676B37">
        <w:rPr>
          <w:rtl/>
        </w:rPr>
        <w:t>آن‌ها</w:t>
      </w:r>
      <w:r w:rsidRPr="00A72464">
        <w:rPr>
          <w:rtl/>
        </w:rPr>
        <w:t xml:space="preserve"> بس</w:t>
      </w:r>
      <w:r w:rsidRPr="00A72464">
        <w:rPr>
          <w:rFonts w:hint="cs"/>
          <w:rtl/>
        </w:rPr>
        <w:t>ی</w:t>
      </w:r>
      <w:r w:rsidRPr="00A72464">
        <w:rPr>
          <w:rFonts w:hint="eastAsia"/>
          <w:rtl/>
        </w:rPr>
        <w:t>ار</w:t>
      </w:r>
      <w:r w:rsidRPr="00A72464">
        <w:rPr>
          <w:rtl/>
        </w:rPr>
        <w:t xml:space="preserve"> به جامعه وابست</w:t>
      </w:r>
      <w:r w:rsidR="00A72464" w:rsidRPr="00A72464">
        <w:rPr>
          <w:rFonts w:hint="cs"/>
          <w:rtl/>
        </w:rPr>
        <w:t>گی</w:t>
      </w:r>
      <w:r w:rsidRPr="00A72464">
        <w:rPr>
          <w:rtl/>
        </w:rPr>
        <w:t xml:space="preserve"> </w:t>
      </w:r>
      <w:r w:rsidR="00A72464" w:rsidRPr="00A72464">
        <w:rPr>
          <w:rFonts w:hint="cs"/>
          <w:rtl/>
        </w:rPr>
        <w:t>دارند</w:t>
      </w:r>
      <w:r w:rsidRPr="00A72464">
        <w:rPr>
          <w:rtl/>
        </w:rPr>
        <w:t xml:space="preserve"> و چشم</w:t>
      </w:r>
      <w:r w:rsidR="004579F4" w:rsidRPr="00A72464">
        <w:rPr>
          <w:rtl/>
        </w:rPr>
        <w:softHyphen/>
      </w:r>
      <w:r w:rsidRPr="00A72464">
        <w:rPr>
          <w:rtl/>
        </w:rPr>
        <w:t>اندازهاي آ</w:t>
      </w:r>
      <w:r w:rsidRPr="00A72464">
        <w:rPr>
          <w:rFonts w:hint="cs"/>
          <w:rtl/>
        </w:rPr>
        <w:t>ی</w:t>
      </w:r>
      <w:r w:rsidRPr="00A72464">
        <w:rPr>
          <w:rFonts w:hint="eastAsia"/>
          <w:rtl/>
        </w:rPr>
        <w:t>نده</w:t>
      </w:r>
      <w:r w:rsidRPr="00A72464">
        <w:rPr>
          <w:rtl/>
        </w:rPr>
        <w:t xml:space="preserve"> برند برا</w:t>
      </w:r>
      <w:r w:rsidRPr="00A72464">
        <w:rPr>
          <w:rFonts w:hint="cs"/>
          <w:rtl/>
        </w:rPr>
        <w:t>ی</w:t>
      </w:r>
      <w:r w:rsidRPr="00A72464">
        <w:rPr>
          <w:rFonts w:hint="eastAsia"/>
          <w:rtl/>
        </w:rPr>
        <w:t>شان</w:t>
      </w:r>
      <w:r w:rsidRPr="00A72464">
        <w:rPr>
          <w:rtl/>
        </w:rPr>
        <w:t xml:space="preserve"> </w:t>
      </w:r>
      <w:r w:rsidR="00A72464" w:rsidRPr="00A72464">
        <w:rPr>
          <w:rFonts w:hint="cs"/>
          <w:rtl/>
        </w:rPr>
        <w:t>مهم است</w:t>
      </w:r>
      <w:r w:rsidRPr="00A72464">
        <w:rPr>
          <w:rFonts w:hint="cs"/>
          <w:rtl/>
        </w:rPr>
        <w:t xml:space="preserve"> </w:t>
      </w:r>
      <w:r w:rsidRPr="00A72464">
        <w:rPr>
          <w:rFonts w:asciiTheme="majorBidi" w:hAnsiTheme="majorBidi" w:cstheme="majorBidi"/>
          <w:sz w:val="24"/>
          <w:rtl/>
        </w:rPr>
        <w:t>(</w:t>
      </w:r>
      <w:proofErr w:type="spellStart"/>
      <w:r w:rsidR="00025EE5" w:rsidRPr="00A72464">
        <w:rPr>
          <w:rFonts w:asciiTheme="majorBidi" w:hAnsiTheme="majorBidi" w:cstheme="majorBidi"/>
          <w:sz w:val="24"/>
          <w:lang w:bidi="fa-IR"/>
        </w:rPr>
        <w:t>Füller</w:t>
      </w:r>
      <w:proofErr w:type="spellEnd"/>
      <w:r w:rsidR="00C2573B" w:rsidRPr="00A72464">
        <w:rPr>
          <w:rFonts w:asciiTheme="majorBidi" w:hAnsiTheme="majorBidi" w:cstheme="majorBidi"/>
          <w:sz w:val="24"/>
          <w:lang w:bidi="fa-IR"/>
        </w:rPr>
        <w:fldChar w:fldCharType="begin"/>
      </w:r>
      <w:r w:rsidR="00C2573B" w:rsidRPr="00A72464">
        <w:rPr>
          <w:rFonts w:asciiTheme="majorBidi" w:hAnsiTheme="majorBidi" w:cstheme="majorBidi"/>
          <w:sz w:val="24"/>
          <w:lang w:bidi="fa-IR"/>
        </w:rPr>
        <w:instrText xml:space="preserve"> ADDIN EN.CITE &lt;EndNote&gt;&lt;Cite ExcludeAuth="1" ExcludeYear="1" Hidden="1"&gt;&lt;Author&gt;Füller&lt;/Author&gt;&lt;Year&gt;2008&lt;/Year&gt;&lt;RecNum&gt;104&lt;/RecNum&gt;&lt;record&gt;&lt;rec-number&gt;104&lt;/rec-number&gt;&lt;foreign-keys&gt;&lt;key app="EN" db-id="0atpz0ax5a20drerwx659fsdvf5rttxrzav5" timestamp="1638636700"&gt;104&lt;/key&gt;&lt;/foreign-keys&gt;&lt;ref-type name="Journal Article"&gt;17&lt;/ref-type&gt;&lt;contributors&gt;&lt;authors&gt;&lt;author&gt;Füller, Johann&lt;/author&gt;&lt;author&gt;Matzler, Kurt&lt;/author&gt;&lt;author&gt;Hoppe, Melanie&lt;/author&gt;&lt;/authors&gt;&lt;/contributors&gt;&lt;titles&gt;&lt;title&gt;Brand community members as a source of innovation&lt;/title&gt;&lt;secondary-title&gt;Journal of Product Innovation Management&lt;/secondary-title&gt;&lt;/titles&gt;&lt;periodical&gt;&lt;full-title&gt;Journal of Product Innovation Management&lt;/full-title&gt;&lt;/periodical&gt;&lt;pages&gt;608-619&lt;/pages&gt;&lt;volume&gt;25&lt;/volume&gt;&lt;number&gt;6&lt;/number&gt;&lt;dates&gt;&lt;year&gt;2008&lt;/year&gt;&lt;/dates&gt;&lt;isbn&gt;0737-6782&lt;/isbn&gt;&lt;urls&gt;&lt;/urls&gt;&lt;/record&gt;&lt;/Cite&gt;&lt;/EndNote&gt;</w:instrText>
      </w:r>
      <w:r w:rsidR="00955D77">
        <w:rPr>
          <w:rFonts w:asciiTheme="majorBidi" w:hAnsiTheme="majorBidi" w:cstheme="majorBidi"/>
          <w:sz w:val="24"/>
          <w:lang w:bidi="fa-IR"/>
        </w:rPr>
        <w:fldChar w:fldCharType="separate"/>
      </w:r>
      <w:r w:rsidR="00C2573B" w:rsidRPr="00A72464">
        <w:rPr>
          <w:rFonts w:asciiTheme="majorBidi" w:hAnsiTheme="majorBidi" w:cstheme="majorBidi"/>
          <w:sz w:val="24"/>
          <w:lang w:bidi="fa-IR"/>
        </w:rPr>
        <w:fldChar w:fldCharType="end"/>
      </w:r>
      <w:r w:rsidR="00025EE5" w:rsidRPr="00A72464">
        <w:rPr>
          <w:rFonts w:asciiTheme="majorBidi" w:hAnsiTheme="majorBidi" w:cstheme="majorBidi"/>
          <w:sz w:val="24"/>
          <w:lang w:bidi="fa-IR"/>
        </w:rPr>
        <w:t xml:space="preserve"> et al.</w:t>
      </w:r>
      <w:r w:rsidR="00025EE5" w:rsidRPr="00A72464">
        <w:rPr>
          <w:rFonts w:asciiTheme="majorBidi" w:hAnsiTheme="majorBidi" w:cstheme="majorBidi"/>
          <w:sz w:val="24"/>
        </w:rPr>
        <w:t>, 2008</w:t>
      </w:r>
      <w:r w:rsidRPr="00A72464">
        <w:rPr>
          <w:rFonts w:asciiTheme="majorBidi" w:hAnsiTheme="majorBidi" w:cstheme="majorBidi"/>
          <w:sz w:val="24"/>
          <w:rtl/>
        </w:rPr>
        <w:t>).</w:t>
      </w:r>
    </w:p>
    <w:p w14:paraId="40120F2D" w14:textId="749FC7C3" w:rsidR="0013498F" w:rsidRPr="003F21BD" w:rsidRDefault="0013498F" w:rsidP="002A67C8">
      <w:pPr>
        <w:bidi/>
        <w:spacing w:line="240" w:lineRule="auto"/>
        <w:ind w:firstLine="225"/>
        <w:contextualSpacing/>
        <w:jc w:val="both"/>
        <w:rPr>
          <w:rtl/>
        </w:rPr>
      </w:pPr>
      <w:r w:rsidRPr="00A72464">
        <w:rPr>
          <w:rtl/>
        </w:rPr>
        <w:t>علاوه بر ا</w:t>
      </w:r>
      <w:r w:rsidRPr="00A72464">
        <w:rPr>
          <w:rFonts w:hint="cs"/>
          <w:rtl/>
        </w:rPr>
        <w:t>ی</w:t>
      </w:r>
      <w:r w:rsidRPr="00A72464">
        <w:rPr>
          <w:rFonts w:hint="eastAsia"/>
          <w:rtl/>
        </w:rPr>
        <w:t>ن</w:t>
      </w:r>
      <w:r w:rsidRPr="00A72464">
        <w:rPr>
          <w:rtl/>
        </w:rPr>
        <w:t xml:space="preserve"> </w:t>
      </w:r>
      <w:r w:rsidR="00A72464" w:rsidRPr="00A72464">
        <w:rPr>
          <w:rFonts w:hint="cs"/>
          <w:rtl/>
        </w:rPr>
        <w:t>برتری</w:t>
      </w:r>
      <w:r w:rsidR="00A72464" w:rsidRPr="00A72464">
        <w:rPr>
          <w:rtl/>
        </w:rPr>
        <w:softHyphen/>
      </w:r>
      <w:r w:rsidR="00A72464" w:rsidRPr="00A72464">
        <w:rPr>
          <w:rFonts w:hint="cs"/>
          <w:rtl/>
        </w:rPr>
        <w:t>ها</w:t>
      </w:r>
      <w:r w:rsidRPr="00A72464">
        <w:rPr>
          <w:rFonts w:hint="eastAsia"/>
          <w:rtl/>
        </w:rPr>
        <w:t>،</w:t>
      </w:r>
      <w:r w:rsidRPr="00A72464">
        <w:rPr>
          <w:rtl/>
        </w:rPr>
        <w:t xml:space="preserve"> جوامع برندي م</w:t>
      </w:r>
      <w:r w:rsidRPr="00A72464">
        <w:rPr>
          <w:rFonts w:hint="cs"/>
          <w:rtl/>
        </w:rPr>
        <w:t>ی</w:t>
      </w:r>
      <w:r w:rsidR="004579F4" w:rsidRPr="00A72464">
        <w:softHyphen/>
      </w:r>
      <w:r w:rsidRPr="00A72464">
        <w:rPr>
          <w:rtl/>
        </w:rPr>
        <w:t xml:space="preserve">توانند </w:t>
      </w:r>
      <w:r w:rsidR="004579F4" w:rsidRPr="00A72464">
        <w:rPr>
          <w:rFonts w:hint="cs"/>
          <w:rtl/>
          <w:lang w:bidi="fa-IR"/>
        </w:rPr>
        <w:t xml:space="preserve">بر </w:t>
      </w:r>
      <w:r w:rsidRPr="00A72464">
        <w:rPr>
          <w:rtl/>
        </w:rPr>
        <w:t>رفتار مصرف</w:t>
      </w:r>
      <w:r w:rsidR="004579F4" w:rsidRPr="00A72464">
        <w:softHyphen/>
      </w:r>
      <w:r w:rsidRPr="00A72464">
        <w:rPr>
          <w:rtl/>
        </w:rPr>
        <w:t>کننده در حما</w:t>
      </w:r>
      <w:r w:rsidRPr="00A72464">
        <w:rPr>
          <w:rFonts w:hint="cs"/>
          <w:rtl/>
        </w:rPr>
        <w:t>ی</w:t>
      </w:r>
      <w:r w:rsidRPr="00A72464">
        <w:rPr>
          <w:rFonts w:hint="eastAsia"/>
          <w:rtl/>
        </w:rPr>
        <w:t>ت</w:t>
      </w:r>
      <w:r w:rsidRPr="00A72464">
        <w:rPr>
          <w:rtl/>
        </w:rPr>
        <w:t xml:space="preserve"> از برندها </w:t>
      </w:r>
      <w:r w:rsidR="004B63A7">
        <w:rPr>
          <w:rFonts w:hint="cs"/>
          <w:rtl/>
        </w:rPr>
        <w:t>تأثیر</w:t>
      </w:r>
      <w:r w:rsidR="004579F4" w:rsidRPr="00A72464">
        <w:rPr>
          <w:rFonts w:hint="cs"/>
          <w:rtl/>
        </w:rPr>
        <w:t xml:space="preserve"> بگذارند</w:t>
      </w:r>
      <w:r w:rsidRPr="00A72464">
        <w:rPr>
          <w:rFonts w:hint="cs"/>
          <w:rtl/>
        </w:rPr>
        <w:t xml:space="preserve">. </w:t>
      </w:r>
      <w:r w:rsidRPr="00A72464">
        <w:rPr>
          <w:rFonts w:hint="eastAsia"/>
          <w:rtl/>
        </w:rPr>
        <w:t>وفاداري</w:t>
      </w:r>
      <w:r w:rsidRPr="00A72464">
        <w:rPr>
          <w:rtl/>
        </w:rPr>
        <w:t xml:space="preserve"> شا</w:t>
      </w:r>
      <w:r w:rsidRPr="00A72464">
        <w:rPr>
          <w:rFonts w:hint="cs"/>
          <w:rtl/>
        </w:rPr>
        <w:t>ی</w:t>
      </w:r>
      <w:r w:rsidRPr="00A72464">
        <w:rPr>
          <w:rFonts w:hint="eastAsia"/>
          <w:rtl/>
        </w:rPr>
        <w:t>د</w:t>
      </w:r>
      <w:r w:rsidRPr="00A72464">
        <w:rPr>
          <w:rtl/>
        </w:rPr>
        <w:t xml:space="preserve"> پر مطالعه</w:t>
      </w:r>
      <w:r w:rsidR="00F17999">
        <w:rPr>
          <w:rFonts w:hint="cs"/>
          <w:rtl/>
        </w:rPr>
        <w:t xml:space="preserve"> </w:t>
      </w:r>
      <w:r w:rsidR="004579F4" w:rsidRPr="00A72464">
        <w:rPr>
          <w:rtl/>
        </w:rPr>
        <w:softHyphen/>
      </w:r>
      <w:r w:rsidRPr="00A72464">
        <w:rPr>
          <w:rtl/>
        </w:rPr>
        <w:t>تر</w:t>
      </w:r>
      <w:r w:rsidRPr="00A72464">
        <w:rPr>
          <w:rFonts w:hint="cs"/>
          <w:rtl/>
        </w:rPr>
        <w:t>ی</w:t>
      </w:r>
      <w:r w:rsidRPr="00A72464">
        <w:rPr>
          <w:rFonts w:hint="eastAsia"/>
          <w:rtl/>
        </w:rPr>
        <w:t>ن</w:t>
      </w:r>
      <w:r w:rsidRPr="00A72464">
        <w:rPr>
          <w:rtl/>
        </w:rPr>
        <w:t xml:space="preserve"> متغ</w:t>
      </w:r>
      <w:r w:rsidRPr="00A72464">
        <w:rPr>
          <w:rFonts w:hint="cs"/>
          <w:rtl/>
        </w:rPr>
        <w:t>ی</w:t>
      </w:r>
      <w:r w:rsidRPr="00A72464">
        <w:rPr>
          <w:rFonts w:hint="eastAsia"/>
          <w:rtl/>
        </w:rPr>
        <w:t>ر</w:t>
      </w:r>
      <w:r w:rsidRPr="00A72464">
        <w:rPr>
          <w:rtl/>
        </w:rPr>
        <w:t xml:space="preserve"> بازار</w:t>
      </w:r>
      <w:r w:rsidRPr="00A72464">
        <w:rPr>
          <w:rFonts w:hint="cs"/>
          <w:rtl/>
        </w:rPr>
        <w:t>ی</w:t>
      </w:r>
      <w:r w:rsidRPr="00A72464">
        <w:rPr>
          <w:rFonts w:hint="eastAsia"/>
          <w:rtl/>
        </w:rPr>
        <w:t>اب</w:t>
      </w:r>
      <w:r w:rsidRPr="00A72464">
        <w:rPr>
          <w:rFonts w:hint="cs"/>
          <w:rtl/>
        </w:rPr>
        <w:t>ی</w:t>
      </w:r>
      <w:r w:rsidRPr="00A72464">
        <w:rPr>
          <w:rtl/>
        </w:rPr>
        <w:t xml:space="preserve"> در ادب</w:t>
      </w:r>
      <w:r w:rsidRPr="00A72464">
        <w:rPr>
          <w:rFonts w:hint="cs"/>
          <w:rtl/>
        </w:rPr>
        <w:t>ی</w:t>
      </w:r>
      <w:r w:rsidRPr="00A72464">
        <w:rPr>
          <w:rFonts w:hint="eastAsia"/>
          <w:rtl/>
        </w:rPr>
        <w:t>ات</w:t>
      </w:r>
      <w:r w:rsidRPr="00A72464">
        <w:rPr>
          <w:rtl/>
        </w:rPr>
        <w:t xml:space="preserve"> جامعه برندي باشد. در آغاز</w:t>
      </w:r>
      <w:r w:rsidRPr="00A72464">
        <w:rPr>
          <w:rFonts w:hint="cs"/>
          <w:rtl/>
        </w:rPr>
        <w:t>،</w:t>
      </w:r>
      <w:r w:rsidRPr="00A72464">
        <w:rPr>
          <w:rtl/>
        </w:rPr>
        <w:t xml:space="preserve"> پژوهشگران به</w:t>
      </w:r>
      <w:r w:rsidR="004579F4" w:rsidRPr="00A72464">
        <w:rPr>
          <w:rtl/>
        </w:rPr>
        <w:softHyphen/>
      </w:r>
      <w:r w:rsidRPr="00A72464">
        <w:rPr>
          <w:rtl/>
        </w:rPr>
        <w:t>طور ک</w:t>
      </w:r>
      <w:r w:rsidRPr="00A72464">
        <w:rPr>
          <w:rFonts w:hint="cs"/>
          <w:rtl/>
        </w:rPr>
        <w:t>ی</w:t>
      </w:r>
      <w:r w:rsidRPr="00A72464">
        <w:rPr>
          <w:rFonts w:hint="eastAsia"/>
          <w:rtl/>
        </w:rPr>
        <w:t>ف</w:t>
      </w:r>
      <w:r w:rsidRPr="00A72464">
        <w:rPr>
          <w:rFonts w:hint="cs"/>
          <w:rtl/>
        </w:rPr>
        <w:t>ی</w:t>
      </w:r>
      <w:r w:rsidRPr="00A72464">
        <w:rPr>
          <w:rtl/>
        </w:rPr>
        <w:t xml:space="preserve"> ا</w:t>
      </w:r>
      <w:r w:rsidRPr="00A72464">
        <w:rPr>
          <w:rFonts w:hint="cs"/>
          <w:rtl/>
        </w:rPr>
        <w:t>ی</w:t>
      </w:r>
      <w:r w:rsidRPr="00A72464">
        <w:rPr>
          <w:rFonts w:hint="eastAsia"/>
          <w:rtl/>
        </w:rPr>
        <w:t>ن</w:t>
      </w:r>
      <w:r w:rsidRPr="00A72464">
        <w:rPr>
          <w:rtl/>
        </w:rPr>
        <w:t xml:space="preserve"> ا</w:t>
      </w:r>
      <w:r w:rsidRPr="00A72464">
        <w:rPr>
          <w:rFonts w:hint="cs"/>
          <w:rtl/>
        </w:rPr>
        <w:t>ی</w:t>
      </w:r>
      <w:r w:rsidRPr="00A72464">
        <w:rPr>
          <w:rFonts w:hint="eastAsia"/>
          <w:rtl/>
        </w:rPr>
        <w:t>ده</w:t>
      </w:r>
      <w:r w:rsidRPr="00A72464">
        <w:rPr>
          <w:rFonts w:hint="cs"/>
          <w:rtl/>
        </w:rPr>
        <w:t xml:space="preserve"> </w:t>
      </w:r>
      <w:r w:rsidRPr="00A72464">
        <w:rPr>
          <w:rFonts w:hint="eastAsia"/>
          <w:rtl/>
        </w:rPr>
        <w:t>را</w:t>
      </w:r>
      <w:r w:rsidRPr="00A72464">
        <w:rPr>
          <w:rtl/>
        </w:rPr>
        <w:t xml:space="preserve"> </w:t>
      </w:r>
      <w:r w:rsidR="00460D17">
        <w:rPr>
          <w:rtl/>
        </w:rPr>
        <w:t>تأیید</w:t>
      </w:r>
      <w:r w:rsidRPr="00A72464">
        <w:rPr>
          <w:rtl/>
        </w:rPr>
        <w:t xml:space="preserve"> کردند که جامعه برندي </w:t>
      </w:r>
      <w:r w:rsidR="004579F4" w:rsidRPr="00A72464">
        <w:rPr>
          <w:rFonts w:hint="cs"/>
          <w:rtl/>
        </w:rPr>
        <w:t>یک مکان</w:t>
      </w:r>
      <w:r w:rsidRPr="00A72464">
        <w:rPr>
          <w:rtl/>
        </w:rPr>
        <w:t xml:space="preserve"> براي مصرف</w:t>
      </w:r>
      <w:r w:rsidR="004579F4" w:rsidRPr="00A72464">
        <w:rPr>
          <w:rtl/>
        </w:rPr>
        <w:softHyphen/>
      </w:r>
      <w:r w:rsidRPr="00A72464">
        <w:rPr>
          <w:rtl/>
        </w:rPr>
        <w:t>کنندگان وفادار است و ا</w:t>
      </w:r>
      <w:r w:rsidRPr="00A72464">
        <w:rPr>
          <w:rFonts w:hint="cs"/>
          <w:rtl/>
        </w:rPr>
        <w:t>ی</w:t>
      </w:r>
      <w:r w:rsidRPr="00A72464">
        <w:rPr>
          <w:rFonts w:hint="eastAsia"/>
          <w:rtl/>
        </w:rPr>
        <w:t>نکه</w:t>
      </w:r>
      <w:r w:rsidRPr="00A72464">
        <w:rPr>
          <w:rtl/>
        </w:rPr>
        <w:t xml:space="preserve"> وفاداري اعضا</w:t>
      </w:r>
      <w:r w:rsidRPr="00A72464">
        <w:rPr>
          <w:rFonts w:hint="cs"/>
          <w:rtl/>
        </w:rPr>
        <w:t>ی</w:t>
      </w:r>
      <w:r w:rsidRPr="00A72464">
        <w:rPr>
          <w:rFonts w:hint="eastAsia"/>
          <w:rtl/>
        </w:rPr>
        <w:t>ش</w:t>
      </w:r>
      <w:r w:rsidRPr="00A72464">
        <w:rPr>
          <w:rtl/>
        </w:rPr>
        <w:t xml:space="preserve"> را از </w:t>
      </w:r>
      <w:r w:rsidR="00A72464" w:rsidRPr="00A72464">
        <w:rPr>
          <w:rFonts w:hint="cs"/>
          <w:rtl/>
        </w:rPr>
        <w:t>روش</w:t>
      </w:r>
      <w:r w:rsidRPr="00A72464">
        <w:rPr>
          <w:rFonts w:hint="cs"/>
          <w:rtl/>
        </w:rPr>
        <w:t xml:space="preserve"> </w:t>
      </w:r>
      <w:r w:rsidR="00F17999">
        <w:rPr>
          <w:rFonts w:hint="cs"/>
          <w:rtl/>
        </w:rPr>
        <w:t>سازوکارهای</w:t>
      </w:r>
      <w:r w:rsidRPr="00A72464">
        <w:rPr>
          <w:rtl/>
        </w:rPr>
        <w:t xml:space="preserve"> </w:t>
      </w:r>
      <w:r w:rsidR="004579F4" w:rsidRPr="00A72464">
        <w:rPr>
          <w:rFonts w:hint="cs"/>
          <w:rtl/>
        </w:rPr>
        <w:t>متفاوتی</w:t>
      </w:r>
      <w:r w:rsidRPr="00A72464">
        <w:rPr>
          <w:rtl/>
        </w:rPr>
        <w:t xml:space="preserve"> </w:t>
      </w:r>
      <w:r w:rsidR="00A72464" w:rsidRPr="00A72464">
        <w:rPr>
          <w:rFonts w:hint="cs"/>
          <w:rtl/>
        </w:rPr>
        <w:t>همچون</w:t>
      </w:r>
      <w:r w:rsidRPr="00A72464">
        <w:rPr>
          <w:rtl/>
        </w:rPr>
        <w:t xml:space="preserve"> ضد</w:t>
      </w:r>
      <w:r w:rsidRPr="00A72464">
        <w:rPr>
          <w:rFonts w:hint="cs"/>
          <w:rtl/>
        </w:rPr>
        <w:t>ی</w:t>
      </w:r>
      <w:r w:rsidRPr="00A72464">
        <w:rPr>
          <w:rFonts w:hint="eastAsia"/>
          <w:rtl/>
        </w:rPr>
        <w:t>ت</w:t>
      </w:r>
      <w:r w:rsidRPr="00A72464">
        <w:rPr>
          <w:rtl/>
        </w:rPr>
        <w:t xml:space="preserve"> با برند رق</w:t>
      </w:r>
      <w:r w:rsidRPr="00A72464">
        <w:rPr>
          <w:rFonts w:hint="cs"/>
          <w:rtl/>
        </w:rPr>
        <w:t>ی</w:t>
      </w:r>
      <w:r w:rsidRPr="00A72464">
        <w:rPr>
          <w:rFonts w:hint="eastAsia"/>
          <w:rtl/>
        </w:rPr>
        <w:t>ب</w:t>
      </w:r>
      <w:r w:rsidRPr="00A72464">
        <w:rPr>
          <w:rtl/>
        </w:rPr>
        <w:t xml:space="preserve"> و ادغام در جامعه افزا</w:t>
      </w:r>
      <w:r w:rsidRPr="00A72464">
        <w:rPr>
          <w:rFonts w:hint="cs"/>
          <w:rtl/>
        </w:rPr>
        <w:t>ی</w:t>
      </w:r>
      <w:r w:rsidRPr="00A72464">
        <w:rPr>
          <w:rFonts w:hint="eastAsia"/>
          <w:rtl/>
        </w:rPr>
        <w:t>ش</w:t>
      </w:r>
      <w:r w:rsidRPr="00A72464">
        <w:rPr>
          <w:rtl/>
        </w:rPr>
        <w:t xml:space="preserve"> م</w:t>
      </w:r>
      <w:r w:rsidRPr="00A72464">
        <w:rPr>
          <w:rFonts w:hint="cs"/>
          <w:rtl/>
        </w:rPr>
        <w:t>ی</w:t>
      </w:r>
      <w:r w:rsidR="004579F4" w:rsidRPr="00A72464">
        <w:rPr>
          <w:rtl/>
        </w:rPr>
        <w:softHyphen/>
      </w:r>
      <w:r w:rsidRPr="00A72464">
        <w:rPr>
          <w:rtl/>
        </w:rPr>
        <w:t>دهد</w:t>
      </w:r>
      <w:r w:rsidRPr="00A72464">
        <w:rPr>
          <w:rFonts w:hint="cs"/>
          <w:rtl/>
        </w:rPr>
        <w:t xml:space="preserve"> </w:t>
      </w:r>
      <w:r w:rsidRPr="00A72464">
        <w:rPr>
          <w:rFonts w:asciiTheme="majorBidi" w:hAnsiTheme="majorBidi" w:cstheme="majorBidi"/>
          <w:sz w:val="24"/>
          <w:rtl/>
        </w:rPr>
        <w:t>(</w:t>
      </w:r>
      <w:proofErr w:type="spellStart"/>
      <w:r w:rsidR="000F0547" w:rsidRPr="00A72464">
        <w:rPr>
          <w:rFonts w:asciiTheme="majorBidi" w:hAnsiTheme="majorBidi" w:cstheme="majorBidi"/>
          <w:sz w:val="24"/>
          <w:lang w:bidi="fa-IR"/>
        </w:rPr>
        <w:t>Muñiz</w:t>
      </w:r>
      <w:proofErr w:type="spellEnd"/>
      <w:r w:rsidR="007416C3" w:rsidRPr="00A72464">
        <w:rPr>
          <w:rFonts w:asciiTheme="majorBidi" w:hAnsiTheme="majorBidi" w:cstheme="majorBidi"/>
          <w:sz w:val="24"/>
          <w:lang w:bidi="fa-IR"/>
        </w:rPr>
        <w:t xml:space="preserve"> and </w:t>
      </w:r>
      <w:proofErr w:type="spellStart"/>
      <w:r w:rsidR="007416C3" w:rsidRPr="00A72464">
        <w:rPr>
          <w:rFonts w:asciiTheme="majorBidi" w:hAnsiTheme="majorBidi" w:cstheme="majorBidi"/>
          <w:sz w:val="24"/>
          <w:lang w:bidi="fa-IR"/>
        </w:rPr>
        <w:t>O’Guinn</w:t>
      </w:r>
      <w:proofErr w:type="spellEnd"/>
      <w:r w:rsidR="007416C3" w:rsidRPr="00A72464">
        <w:rPr>
          <w:rFonts w:asciiTheme="majorBidi" w:hAnsiTheme="majorBidi" w:cstheme="majorBidi"/>
          <w:sz w:val="24"/>
        </w:rPr>
        <w:t>, 2001</w:t>
      </w:r>
      <w:r w:rsidRPr="00C2573B">
        <w:rPr>
          <w:rFonts w:asciiTheme="majorBidi" w:hAnsiTheme="majorBidi" w:cstheme="majorBidi"/>
          <w:sz w:val="24"/>
          <w:rtl/>
        </w:rPr>
        <w:t>).</w:t>
      </w:r>
      <w:r w:rsidRPr="00C2573B">
        <w:rPr>
          <w:rFonts w:hint="cs"/>
          <w:rtl/>
        </w:rPr>
        <w:t xml:space="preserve"> </w:t>
      </w:r>
      <w:r w:rsidRPr="00C2573B">
        <w:rPr>
          <w:rFonts w:hint="eastAsia"/>
          <w:rtl/>
        </w:rPr>
        <w:t>سپس،</w:t>
      </w:r>
      <w:r w:rsidRPr="00C2573B">
        <w:rPr>
          <w:rtl/>
        </w:rPr>
        <w:t xml:space="preserve"> </w:t>
      </w:r>
      <w:r w:rsidR="00AB3DD2" w:rsidRPr="00C2573B">
        <w:rPr>
          <w:rFonts w:hint="cs"/>
          <w:rtl/>
        </w:rPr>
        <w:t>پژوهشگران</w:t>
      </w:r>
      <w:r w:rsidRPr="00C2573B">
        <w:rPr>
          <w:rtl/>
        </w:rPr>
        <w:t xml:space="preserve"> سع</w:t>
      </w:r>
      <w:r w:rsidRPr="00C2573B">
        <w:rPr>
          <w:rFonts w:hint="cs"/>
          <w:rtl/>
        </w:rPr>
        <w:t>ی</w:t>
      </w:r>
      <w:r w:rsidRPr="00C2573B">
        <w:rPr>
          <w:rtl/>
        </w:rPr>
        <w:t xml:space="preserve"> در فهم </w:t>
      </w:r>
      <w:r w:rsidRPr="003F21BD">
        <w:rPr>
          <w:rtl/>
        </w:rPr>
        <w:t>راه</w:t>
      </w:r>
      <w:r w:rsidR="00AB3DD2" w:rsidRPr="003F21BD">
        <w:rPr>
          <w:rtl/>
        </w:rPr>
        <w:softHyphen/>
      </w:r>
      <w:r w:rsidRPr="003F21BD">
        <w:rPr>
          <w:rtl/>
        </w:rPr>
        <w:t xml:space="preserve">هاي </w:t>
      </w:r>
      <w:r w:rsidR="00AB3DD2" w:rsidRPr="003F21BD">
        <w:rPr>
          <w:rFonts w:hint="cs"/>
          <w:rtl/>
        </w:rPr>
        <w:t>متفاوتی</w:t>
      </w:r>
      <w:r w:rsidR="00AB3DD2" w:rsidRPr="003F21BD">
        <w:rPr>
          <w:rtl/>
        </w:rPr>
        <w:t xml:space="preserve"> </w:t>
      </w:r>
      <w:r w:rsidRPr="003F21BD">
        <w:rPr>
          <w:rtl/>
        </w:rPr>
        <w:t xml:space="preserve">کردند که توسط </w:t>
      </w:r>
      <w:r w:rsidR="00676B37">
        <w:rPr>
          <w:rtl/>
        </w:rPr>
        <w:t>آن‌ها</w:t>
      </w:r>
      <w:r w:rsidRPr="003F21BD">
        <w:rPr>
          <w:rtl/>
        </w:rPr>
        <w:t xml:space="preserve"> وفاداري و</w:t>
      </w:r>
      <w:r w:rsidRPr="003F21BD">
        <w:rPr>
          <w:rFonts w:hint="cs"/>
          <w:rtl/>
        </w:rPr>
        <w:t xml:space="preserve"> </w:t>
      </w:r>
      <w:r w:rsidRPr="003F21BD">
        <w:rPr>
          <w:rFonts w:hint="eastAsia"/>
          <w:rtl/>
        </w:rPr>
        <w:t>د</w:t>
      </w:r>
      <w:r w:rsidRPr="003F21BD">
        <w:rPr>
          <w:rFonts w:hint="cs"/>
          <w:rtl/>
        </w:rPr>
        <w:t>ی</w:t>
      </w:r>
      <w:r w:rsidRPr="003F21BD">
        <w:rPr>
          <w:rFonts w:hint="eastAsia"/>
          <w:rtl/>
        </w:rPr>
        <w:t>گر</w:t>
      </w:r>
      <w:r w:rsidRPr="003F21BD">
        <w:rPr>
          <w:rtl/>
        </w:rPr>
        <w:t xml:space="preserve"> متغ</w:t>
      </w:r>
      <w:r w:rsidRPr="003F21BD">
        <w:rPr>
          <w:rFonts w:hint="cs"/>
          <w:rtl/>
        </w:rPr>
        <w:t>ی</w:t>
      </w:r>
      <w:r w:rsidRPr="003F21BD">
        <w:rPr>
          <w:rFonts w:hint="eastAsia"/>
          <w:rtl/>
        </w:rPr>
        <w:t>رهاي</w:t>
      </w:r>
      <w:r w:rsidRPr="003F21BD">
        <w:rPr>
          <w:rtl/>
        </w:rPr>
        <w:t xml:space="preserve"> بازار</w:t>
      </w:r>
      <w:r w:rsidRPr="003F21BD">
        <w:rPr>
          <w:rFonts w:hint="cs"/>
          <w:rtl/>
        </w:rPr>
        <w:t>ی</w:t>
      </w:r>
      <w:r w:rsidRPr="003F21BD">
        <w:rPr>
          <w:rFonts w:hint="eastAsia"/>
          <w:rtl/>
        </w:rPr>
        <w:t>اب</w:t>
      </w:r>
      <w:r w:rsidRPr="003F21BD">
        <w:rPr>
          <w:rFonts w:hint="cs"/>
          <w:rtl/>
        </w:rPr>
        <w:t>ی</w:t>
      </w:r>
      <w:r w:rsidRPr="003F21BD">
        <w:rPr>
          <w:rtl/>
        </w:rPr>
        <w:t xml:space="preserve"> </w:t>
      </w:r>
      <w:r w:rsidR="00781456">
        <w:rPr>
          <w:rFonts w:hint="cs"/>
          <w:rtl/>
        </w:rPr>
        <w:t>بااهمیت</w:t>
      </w:r>
      <w:r w:rsidRPr="003F21BD">
        <w:rPr>
          <w:rtl/>
        </w:rPr>
        <w:t xml:space="preserve"> در جوامع برندي تحت </w:t>
      </w:r>
      <w:r w:rsidR="004B63A7">
        <w:rPr>
          <w:rtl/>
        </w:rPr>
        <w:t>تأثیر</w:t>
      </w:r>
      <w:r w:rsidRPr="003F21BD">
        <w:rPr>
          <w:rtl/>
        </w:rPr>
        <w:t xml:space="preserve"> قرار م</w:t>
      </w:r>
      <w:r w:rsidRPr="003F21BD">
        <w:rPr>
          <w:rFonts w:hint="cs"/>
          <w:rtl/>
        </w:rPr>
        <w:t>ی</w:t>
      </w:r>
      <w:r w:rsidR="00AB3DD2" w:rsidRPr="003F21BD">
        <w:rPr>
          <w:rtl/>
        </w:rPr>
        <w:softHyphen/>
      </w:r>
      <w:r w:rsidRPr="003F21BD">
        <w:rPr>
          <w:rtl/>
        </w:rPr>
        <w:t>گ</w:t>
      </w:r>
      <w:r w:rsidRPr="003F21BD">
        <w:rPr>
          <w:rFonts w:hint="cs"/>
          <w:rtl/>
        </w:rPr>
        <w:t>ی</w:t>
      </w:r>
      <w:r w:rsidRPr="003F21BD">
        <w:rPr>
          <w:rFonts w:hint="eastAsia"/>
          <w:rtl/>
        </w:rPr>
        <w:t>رند</w:t>
      </w:r>
      <w:r w:rsidRPr="003F21BD">
        <w:rPr>
          <w:rtl/>
        </w:rPr>
        <w:t>.</w:t>
      </w:r>
    </w:p>
    <w:p w14:paraId="05529686" w14:textId="35C3024C" w:rsidR="006A3522" w:rsidRDefault="0013498F" w:rsidP="006A3522">
      <w:pPr>
        <w:bidi/>
        <w:spacing w:line="240" w:lineRule="auto"/>
        <w:ind w:firstLine="225"/>
        <w:contextualSpacing/>
        <w:jc w:val="both"/>
      </w:pPr>
      <w:r w:rsidRPr="003F21BD">
        <w:rPr>
          <w:rtl/>
        </w:rPr>
        <w:t>آلگشا</w:t>
      </w:r>
      <w:r w:rsidRPr="003F21BD">
        <w:rPr>
          <w:rFonts w:hint="cs"/>
          <w:rtl/>
        </w:rPr>
        <w:t>ی</w:t>
      </w:r>
      <w:r w:rsidRPr="003F21BD">
        <w:rPr>
          <w:rFonts w:hint="eastAsia"/>
          <w:rtl/>
        </w:rPr>
        <w:t>مر</w:t>
      </w:r>
      <w:r w:rsidR="00C2573B" w:rsidRPr="003F21BD">
        <w:rPr>
          <w:rtl/>
        </w:rPr>
        <w:fldChar w:fldCharType="begin"/>
      </w:r>
      <w:r w:rsidR="00C2573B" w:rsidRPr="003F21BD">
        <w:rPr>
          <w:rtl/>
        </w:rPr>
        <w:instrText xml:space="preserve"> </w:instrText>
      </w:r>
      <w:r w:rsidR="00C2573B" w:rsidRPr="003F21BD">
        <w:instrText>ADDIN EN.CITE &lt;EndNote&gt;&lt;Cite ExcludeAuth="1" ExcludeYear="1" Hidden="1"&gt;&lt;Author&gt;Algesheimer&lt;/Author&gt;&lt;Year&gt;2005&lt;/Year&gt;&lt;RecNum&gt;106&lt;/RecNum&gt;&lt;record&gt;&lt;rec-number&gt;106&lt;/rec-number&gt;&lt;foreign-keys&gt;&lt;key app="EN" db-id="0atpz0ax5a20drerwx659fsdvf5rttxrzav5" timestamp="1638636797"&gt;106&lt;/key&gt;&lt;/foreign-keys&gt;&lt;ref-type name="Journal Article"&gt;17&lt;/ref-type&gt;&lt;contributors&gt;&lt;authors&gt;&lt;author&gt;Algesheimer, René&lt;/author&gt;&lt;author&gt;Dholakia, Utpal M&lt;/author&gt;&lt;author&gt;Herrmann, Andreas&lt;/author&gt;&lt;/authors&gt;&lt;/contributors&gt;&lt;titles&gt;&lt;title&gt;The social influence of brand community: Evidence from European car clubs&lt;/title&gt;&lt;secondary-title&gt;Journal of marketing&lt;/secondary-title&gt;&lt;/titles&gt;&lt;periodical&gt;&lt;full-title&gt;Journal of marketing&lt;/full-title&gt;&lt;/periodical&gt;&lt;pages&gt;19-34&lt;/pages&gt;&lt;volume&gt;69&lt;/volume&gt;&lt;number&gt;3&lt;/number&gt;&lt;dates&gt;&lt;year&gt;2005&lt;/year&gt;&lt;/dates&gt;&lt;isbn&gt;0022-2429&lt;/isbn&gt;&lt;urls&gt;&lt;/urls&gt;&lt;/record&gt;&lt;/Cite&gt;&lt;/EndNote</w:instrText>
      </w:r>
      <w:r w:rsidR="00C2573B" w:rsidRPr="003F21BD">
        <w:rPr>
          <w:rtl/>
        </w:rPr>
        <w:instrText>&gt;</w:instrText>
      </w:r>
      <w:r w:rsidR="00955D77">
        <w:rPr>
          <w:rtl/>
        </w:rPr>
        <w:fldChar w:fldCharType="separate"/>
      </w:r>
      <w:r w:rsidR="00C2573B" w:rsidRPr="003F21BD">
        <w:rPr>
          <w:rtl/>
        </w:rPr>
        <w:fldChar w:fldCharType="end"/>
      </w:r>
      <w:r w:rsidRPr="003F21BD">
        <w:rPr>
          <w:rtl/>
        </w:rPr>
        <w:t xml:space="preserve"> و همکاران</w:t>
      </w:r>
      <w:r w:rsidR="00AB3DD2" w:rsidRPr="003F21BD">
        <w:rPr>
          <w:rStyle w:val="FootnoteReference"/>
          <w:rtl/>
        </w:rPr>
        <w:footnoteReference w:id="32"/>
      </w:r>
      <w:r w:rsidRPr="003F21BD">
        <w:rPr>
          <w:rFonts w:hint="cs"/>
          <w:rtl/>
        </w:rPr>
        <w:t xml:space="preserve"> (2005) اثرات </w:t>
      </w:r>
      <w:r w:rsidRPr="003F21BD">
        <w:rPr>
          <w:rFonts w:hint="eastAsia"/>
          <w:rtl/>
        </w:rPr>
        <w:t>اجتماع</w:t>
      </w:r>
      <w:r w:rsidRPr="003F21BD">
        <w:rPr>
          <w:rFonts w:hint="cs"/>
          <w:rtl/>
        </w:rPr>
        <w:t>ی</w:t>
      </w:r>
      <w:r w:rsidRPr="003F21BD">
        <w:rPr>
          <w:rtl/>
        </w:rPr>
        <w:t xml:space="preserve"> جوامع برندي بر روي متغ</w:t>
      </w:r>
      <w:r w:rsidRPr="003F21BD">
        <w:rPr>
          <w:rFonts w:hint="cs"/>
          <w:rtl/>
        </w:rPr>
        <w:t>ی</w:t>
      </w:r>
      <w:r w:rsidRPr="003F21BD">
        <w:rPr>
          <w:rFonts w:hint="eastAsia"/>
          <w:rtl/>
        </w:rPr>
        <w:t>رها</w:t>
      </w:r>
      <w:r w:rsidRPr="003F21BD">
        <w:rPr>
          <w:rFonts w:hint="cs"/>
          <w:rtl/>
        </w:rPr>
        <w:t>یی</w:t>
      </w:r>
      <w:r w:rsidRPr="003F21BD">
        <w:rPr>
          <w:rtl/>
        </w:rPr>
        <w:t xml:space="preserve"> مانند </w:t>
      </w:r>
      <w:r w:rsidR="003F21BD" w:rsidRPr="003F21BD">
        <w:rPr>
          <w:rtl/>
        </w:rPr>
        <w:t>ن</w:t>
      </w:r>
      <w:r w:rsidR="003F21BD" w:rsidRPr="003F21BD">
        <w:rPr>
          <w:rFonts w:hint="cs"/>
          <w:rtl/>
        </w:rPr>
        <w:t>ی</w:t>
      </w:r>
      <w:r w:rsidR="003F21BD" w:rsidRPr="003F21BD">
        <w:rPr>
          <w:rFonts w:hint="eastAsia"/>
          <w:rtl/>
        </w:rPr>
        <w:t>ات</w:t>
      </w:r>
      <w:r w:rsidR="003F21BD" w:rsidRPr="003F21BD">
        <w:rPr>
          <w:rtl/>
        </w:rPr>
        <w:t xml:space="preserve"> خر</w:t>
      </w:r>
      <w:r w:rsidR="003F21BD" w:rsidRPr="003F21BD">
        <w:rPr>
          <w:rFonts w:hint="cs"/>
          <w:rtl/>
        </w:rPr>
        <w:t>ی</w:t>
      </w:r>
      <w:r w:rsidR="003F21BD" w:rsidRPr="003F21BD">
        <w:rPr>
          <w:rFonts w:hint="eastAsia"/>
          <w:rtl/>
        </w:rPr>
        <w:t>د</w:t>
      </w:r>
      <w:r w:rsidR="00AB3DD2" w:rsidRPr="003F21BD">
        <w:rPr>
          <w:rFonts w:hint="cs"/>
          <w:rtl/>
        </w:rPr>
        <w:t xml:space="preserve">، </w:t>
      </w:r>
      <w:r w:rsidR="003F21BD" w:rsidRPr="003F21BD">
        <w:rPr>
          <w:rtl/>
        </w:rPr>
        <w:t xml:space="preserve">وفاداري به برند </w:t>
      </w:r>
      <w:r w:rsidRPr="003F21BD">
        <w:rPr>
          <w:rtl/>
        </w:rPr>
        <w:t>و شناسا</w:t>
      </w:r>
      <w:r w:rsidRPr="003F21BD">
        <w:rPr>
          <w:rFonts w:hint="cs"/>
          <w:rtl/>
        </w:rPr>
        <w:t>یی</w:t>
      </w:r>
      <w:r w:rsidRPr="003F21BD">
        <w:rPr>
          <w:rtl/>
        </w:rPr>
        <w:t xml:space="preserve"> با جامعه را </w:t>
      </w:r>
      <w:r w:rsidR="00F4448E">
        <w:rPr>
          <w:rtl/>
        </w:rPr>
        <w:t>موردمطالعه</w:t>
      </w:r>
      <w:r w:rsidRPr="003F21BD">
        <w:rPr>
          <w:rtl/>
        </w:rPr>
        <w:t xml:space="preserve"> قرار</w:t>
      </w:r>
      <w:r w:rsidRPr="003F21BD">
        <w:rPr>
          <w:rFonts w:hint="cs"/>
          <w:rtl/>
        </w:rPr>
        <w:t xml:space="preserve"> </w:t>
      </w:r>
      <w:r w:rsidRPr="003F21BD">
        <w:rPr>
          <w:rFonts w:hint="eastAsia"/>
          <w:rtl/>
        </w:rPr>
        <w:t>دادند</w:t>
      </w:r>
      <w:r w:rsidRPr="003F21BD">
        <w:rPr>
          <w:rtl/>
        </w:rPr>
        <w:t xml:space="preserve">. </w:t>
      </w:r>
      <w:r w:rsidR="00676B37">
        <w:rPr>
          <w:rtl/>
        </w:rPr>
        <w:t>آن‌ها</w:t>
      </w:r>
      <w:r w:rsidRPr="003F21BD">
        <w:rPr>
          <w:rtl/>
        </w:rPr>
        <w:t xml:space="preserve"> </w:t>
      </w:r>
      <w:r w:rsidRPr="003F21BD">
        <w:rPr>
          <w:rFonts w:hint="cs"/>
          <w:rtl/>
        </w:rPr>
        <w:t>ی</w:t>
      </w:r>
      <w:r w:rsidRPr="003F21BD">
        <w:rPr>
          <w:rFonts w:hint="eastAsia"/>
          <w:rtl/>
        </w:rPr>
        <w:t>ک</w:t>
      </w:r>
      <w:r w:rsidRPr="003F21BD">
        <w:rPr>
          <w:rtl/>
        </w:rPr>
        <w:t xml:space="preserve"> شبکه منطبق با قانون را توسعه دادند و آن را با استفاده از </w:t>
      </w:r>
      <w:r w:rsidRPr="003F21BD">
        <w:rPr>
          <w:rFonts w:hint="cs"/>
          <w:rtl/>
        </w:rPr>
        <w:t>ی</w:t>
      </w:r>
      <w:r w:rsidRPr="003F21BD">
        <w:rPr>
          <w:rFonts w:hint="eastAsia"/>
          <w:rtl/>
        </w:rPr>
        <w:t>ک</w:t>
      </w:r>
      <w:r w:rsidRPr="003F21BD">
        <w:rPr>
          <w:rtl/>
        </w:rPr>
        <w:t xml:space="preserve"> نمونه بزرگ از باشگاه</w:t>
      </w:r>
      <w:r w:rsidR="00AB3DD2" w:rsidRPr="003F21BD">
        <w:rPr>
          <w:rtl/>
        </w:rPr>
        <w:softHyphen/>
      </w:r>
      <w:r w:rsidRPr="003F21BD">
        <w:rPr>
          <w:rtl/>
        </w:rPr>
        <w:t>هاي خودروي</w:t>
      </w:r>
      <w:r w:rsidRPr="003F21BD">
        <w:rPr>
          <w:rFonts w:hint="cs"/>
          <w:rtl/>
        </w:rPr>
        <w:t xml:space="preserve"> </w:t>
      </w:r>
      <w:r w:rsidRPr="003F21BD">
        <w:rPr>
          <w:rFonts w:hint="eastAsia"/>
          <w:rtl/>
        </w:rPr>
        <w:t>اروپا</w:t>
      </w:r>
      <w:r w:rsidRPr="003F21BD">
        <w:rPr>
          <w:rFonts w:hint="cs"/>
          <w:rtl/>
        </w:rPr>
        <w:t>یی</w:t>
      </w:r>
      <w:r w:rsidRPr="003F21BD">
        <w:rPr>
          <w:rtl/>
        </w:rPr>
        <w:t xml:space="preserve"> متنوع برآورد کردند. </w:t>
      </w:r>
      <w:r w:rsidR="00676B37">
        <w:rPr>
          <w:rtl/>
        </w:rPr>
        <w:t>آن‌ها</w:t>
      </w:r>
      <w:r w:rsidRPr="003F21BD">
        <w:rPr>
          <w:rtl/>
        </w:rPr>
        <w:t xml:space="preserve"> نشان دادند که ک</w:t>
      </w:r>
      <w:r w:rsidRPr="003F21BD">
        <w:rPr>
          <w:rFonts w:hint="cs"/>
          <w:rtl/>
        </w:rPr>
        <w:t>ی</w:t>
      </w:r>
      <w:r w:rsidRPr="003F21BD">
        <w:rPr>
          <w:rFonts w:hint="eastAsia"/>
          <w:rtl/>
        </w:rPr>
        <w:t>ف</w:t>
      </w:r>
      <w:r w:rsidRPr="003F21BD">
        <w:rPr>
          <w:rFonts w:hint="cs"/>
          <w:rtl/>
        </w:rPr>
        <w:t>ی</w:t>
      </w:r>
      <w:r w:rsidRPr="003F21BD">
        <w:rPr>
          <w:rFonts w:hint="eastAsia"/>
          <w:rtl/>
        </w:rPr>
        <w:t>ت</w:t>
      </w:r>
      <w:r w:rsidRPr="003F21BD">
        <w:rPr>
          <w:rtl/>
        </w:rPr>
        <w:t xml:space="preserve"> رابطه با برند </w:t>
      </w:r>
      <w:r w:rsidR="004B63A7">
        <w:rPr>
          <w:rtl/>
        </w:rPr>
        <w:t>تأثیر</w:t>
      </w:r>
      <w:r w:rsidRPr="003F21BD">
        <w:rPr>
          <w:rtl/>
        </w:rPr>
        <w:t xml:space="preserve"> مثبت</w:t>
      </w:r>
      <w:r w:rsidRPr="003F21BD">
        <w:rPr>
          <w:rFonts w:hint="cs"/>
          <w:rtl/>
        </w:rPr>
        <w:t>ی</w:t>
      </w:r>
      <w:r w:rsidRPr="003F21BD">
        <w:rPr>
          <w:rtl/>
        </w:rPr>
        <w:t xml:space="preserve"> بر روي </w:t>
      </w:r>
      <w:r w:rsidR="003F21BD" w:rsidRPr="003F21BD">
        <w:rPr>
          <w:rtl/>
        </w:rPr>
        <w:t>ن</w:t>
      </w:r>
      <w:r w:rsidR="003F21BD" w:rsidRPr="003F21BD">
        <w:rPr>
          <w:rFonts w:hint="cs"/>
          <w:rtl/>
        </w:rPr>
        <w:t>ی</w:t>
      </w:r>
      <w:r w:rsidR="003F21BD" w:rsidRPr="003F21BD">
        <w:rPr>
          <w:rFonts w:hint="eastAsia"/>
          <w:rtl/>
        </w:rPr>
        <w:t>ات</w:t>
      </w:r>
      <w:r w:rsidR="003F21BD" w:rsidRPr="003F21BD">
        <w:rPr>
          <w:rFonts w:hint="cs"/>
          <w:rtl/>
        </w:rPr>
        <w:t xml:space="preserve"> </w:t>
      </w:r>
      <w:r w:rsidR="003F21BD" w:rsidRPr="003F21BD">
        <w:rPr>
          <w:rFonts w:hint="eastAsia"/>
          <w:rtl/>
        </w:rPr>
        <w:t>خر</w:t>
      </w:r>
      <w:r w:rsidR="003F21BD" w:rsidRPr="003F21BD">
        <w:rPr>
          <w:rFonts w:hint="cs"/>
          <w:rtl/>
        </w:rPr>
        <w:t>ی</w:t>
      </w:r>
      <w:r w:rsidR="003F21BD" w:rsidRPr="003F21BD">
        <w:rPr>
          <w:rFonts w:hint="eastAsia"/>
          <w:rtl/>
        </w:rPr>
        <w:t>د</w:t>
      </w:r>
      <w:r w:rsidR="003F21BD" w:rsidRPr="003F21BD">
        <w:rPr>
          <w:rtl/>
        </w:rPr>
        <w:t xml:space="preserve"> </w:t>
      </w:r>
      <w:r w:rsidR="003F21BD" w:rsidRPr="003F21BD">
        <w:rPr>
          <w:rFonts w:hint="cs"/>
          <w:rtl/>
        </w:rPr>
        <w:t xml:space="preserve">و </w:t>
      </w:r>
      <w:r w:rsidRPr="003F21BD">
        <w:rPr>
          <w:rtl/>
        </w:rPr>
        <w:t xml:space="preserve">وفاداري به برند دارد. </w:t>
      </w:r>
      <w:r w:rsidR="003F21BD" w:rsidRPr="003F21BD">
        <w:rPr>
          <w:rFonts w:hint="cs"/>
          <w:rtl/>
        </w:rPr>
        <w:t>علاوه بر این</w:t>
      </w:r>
      <w:r w:rsidRPr="003F21BD">
        <w:rPr>
          <w:rtl/>
        </w:rPr>
        <w:t xml:space="preserve"> شناسا</w:t>
      </w:r>
      <w:r w:rsidRPr="003F21BD">
        <w:rPr>
          <w:rFonts w:hint="cs"/>
          <w:rtl/>
        </w:rPr>
        <w:t>یی</w:t>
      </w:r>
      <w:r w:rsidRPr="003F21BD">
        <w:rPr>
          <w:rtl/>
        </w:rPr>
        <w:t xml:space="preserve"> با جامعه برندي </w:t>
      </w:r>
      <w:r w:rsidR="004B63A7">
        <w:rPr>
          <w:rtl/>
        </w:rPr>
        <w:t>تأثیر</w:t>
      </w:r>
      <w:r w:rsidRPr="003F21BD">
        <w:rPr>
          <w:rtl/>
        </w:rPr>
        <w:t xml:space="preserve"> مثبت</w:t>
      </w:r>
      <w:r w:rsidRPr="003F21BD">
        <w:rPr>
          <w:rFonts w:hint="cs"/>
          <w:rtl/>
        </w:rPr>
        <w:t>ی</w:t>
      </w:r>
      <w:r w:rsidRPr="003F21BD">
        <w:rPr>
          <w:rtl/>
        </w:rPr>
        <w:t xml:space="preserve"> بر روي وفاداري به برند از طر</w:t>
      </w:r>
      <w:r w:rsidRPr="003F21BD">
        <w:rPr>
          <w:rFonts w:hint="cs"/>
          <w:rtl/>
        </w:rPr>
        <w:t>ی</w:t>
      </w:r>
      <w:r w:rsidRPr="003F21BD">
        <w:rPr>
          <w:rFonts w:hint="eastAsia"/>
          <w:rtl/>
        </w:rPr>
        <w:t>ق</w:t>
      </w:r>
      <w:r w:rsidRPr="003F21BD">
        <w:rPr>
          <w:rtl/>
        </w:rPr>
        <w:t xml:space="preserve"> م</w:t>
      </w:r>
      <w:r w:rsidRPr="003F21BD">
        <w:rPr>
          <w:rFonts w:hint="cs"/>
          <w:rtl/>
        </w:rPr>
        <w:t>ی</w:t>
      </w:r>
      <w:r w:rsidRPr="003F21BD">
        <w:rPr>
          <w:rFonts w:hint="eastAsia"/>
          <w:rtl/>
        </w:rPr>
        <w:t>انج</w:t>
      </w:r>
      <w:r w:rsidRPr="003F21BD">
        <w:rPr>
          <w:rFonts w:hint="cs"/>
          <w:rtl/>
        </w:rPr>
        <w:t>ی</w:t>
      </w:r>
      <w:r w:rsidR="00AB3DD2" w:rsidRPr="003F21BD">
        <w:rPr>
          <w:rtl/>
        </w:rPr>
        <w:softHyphen/>
      </w:r>
      <w:r w:rsidRPr="003F21BD">
        <w:rPr>
          <w:rtl/>
        </w:rPr>
        <w:t>گري تعامل جامعه</w:t>
      </w:r>
      <w:r w:rsidRPr="003F21BD">
        <w:rPr>
          <w:rFonts w:hint="cs"/>
          <w:rtl/>
        </w:rPr>
        <w:t xml:space="preserve"> </w:t>
      </w:r>
      <w:r w:rsidRPr="003F21BD">
        <w:rPr>
          <w:rtl/>
        </w:rPr>
        <w:t>دارد که متغ</w:t>
      </w:r>
      <w:r w:rsidRPr="003F21BD">
        <w:rPr>
          <w:rFonts w:hint="cs"/>
          <w:rtl/>
        </w:rPr>
        <w:t>ی</w:t>
      </w:r>
      <w:r w:rsidRPr="003F21BD">
        <w:rPr>
          <w:rFonts w:hint="eastAsia"/>
          <w:rtl/>
        </w:rPr>
        <w:t>ر</w:t>
      </w:r>
      <w:r w:rsidR="00AB3DD2" w:rsidRPr="003F21BD">
        <w:rPr>
          <w:rFonts w:hint="cs"/>
          <w:rtl/>
        </w:rPr>
        <w:t>ی</w:t>
      </w:r>
      <w:r w:rsidRPr="003F21BD">
        <w:rPr>
          <w:rtl/>
        </w:rPr>
        <w:t xml:space="preserve"> </w:t>
      </w:r>
      <w:r w:rsidR="003F21BD" w:rsidRPr="003F21BD">
        <w:rPr>
          <w:rFonts w:hint="cs"/>
          <w:rtl/>
        </w:rPr>
        <w:t>الزامی</w:t>
      </w:r>
      <w:r w:rsidRPr="003F21BD">
        <w:rPr>
          <w:rtl/>
        </w:rPr>
        <w:t xml:space="preserve"> اما </w:t>
      </w:r>
      <w:r w:rsidR="00F4448E">
        <w:rPr>
          <w:rtl/>
        </w:rPr>
        <w:t>موردمطالعه</w:t>
      </w:r>
      <w:r w:rsidRPr="003F21BD">
        <w:rPr>
          <w:rtl/>
        </w:rPr>
        <w:t xml:space="preserve"> در ادب</w:t>
      </w:r>
      <w:r w:rsidRPr="003F21BD">
        <w:rPr>
          <w:rFonts w:hint="cs"/>
          <w:rtl/>
        </w:rPr>
        <w:t>ی</w:t>
      </w:r>
      <w:r w:rsidRPr="003F21BD">
        <w:rPr>
          <w:rFonts w:hint="eastAsia"/>
          <w:rtl/>
        </w:rPr>
        <w:t>ات</w:t>
      </w:r>
      <w:r w:rsidRPr="003F21BD">
        <w:rPr>
          <w:rtl/>
        </w:rPr>
        <w:t xml:space="preserve"> جامعه برندي </w:t>
      </w:r>
      <w:r w:rsidR="00AB3DD2" w:rsidRPr="003F21BD">
        <w:rPr>
          <w:rFonts w:hint="cs"/>
          <w:rtl/>
        </w:rPr>
        <w:t>می</w:t>
      </w:r>
      <w:r w:rsidR="00AB3DD2" w:rsidRPr="003F21BD">
        <w:rPr>
          <w:rtl/>
        </w:rPr>
        <w:softHyphen/>
      </w:r>
      <w:r w:rsidR="00AB3DD2" w:rsidRPr="003F21BD">
        <w:rPr>
          <w:rFonts w:hint="cs"/>
          <w:rtl/>
        </w:rPr>
        <w:t>باشد</w:t>
      </w:r>
      <w:r w:rsidRPr="00B85271">
        <w:rPr>
          <w:rFonts w:hint="cs"/>
          <w:rtl/>
        </w:rPr>
        <w:t xml:space="preserve"> </w:t>
      </w:r>
      <w:r w:rsidR="006A3522" w:rsidRPr="00025EE5">
        <w:rPr>
          <w:rFonts w:asciiTheme="majorBidi" w:hAnsiTheme="majorBidi" w:cstheme="majorBidi"/>
          <w:sz w:val="24"/>
          <w:rtl/>
        </w:rPr>
        <w:t>(</w:t>
      </w:r>
      <w:r w:rsidR="006A3522" w:rsidRPr="00025EE5">
        <w:rPr>
          <w:rFonts w:asciiTheme="majorBidi" w:hAnsiTheme="majorBidi" w:cstheme="majorBidi"/>
          <w:sz w:val="24"/>
        </w:rPr>
        <w:t xml:space="preserve">Habibi et al., </w:t>
      </w:r>
      <w:r w:rsidR="006A3522" w:rsidRPr="00C2573B">
        <w:rPr>
          <w:rFonts w:asciiTheme="majorBidi" w:hAnsiTheme="majorBidi" w:cstheme="majorBidi"/>
          <w:sz w:val="24"/>
        </w:rPr>
        <w:t>2014</w:t>
      </w:r>
      <w:r w:rsidR="006A3522" w:rsidRPr="00025EE5">
        <w:rPr>
          <w:rFonts w:asciiTheme="majorBidi" w:hAnsiTheme="majorBidi" w:cstheme="majorBidi"/>
          <w:sz w:val="24"/>
          <w:rtl/>
        </w:rPr>
        <w:t>)</w:t>
      </w:r>
      <w:r w:rsidR="006A3522">
        <w:t>.</w:t>
      </w:r>
    </w:p>
    <w:p w14:paraId="2C7C13B3" w14:textId="719F2182" w:rsidR="0013498F" w:rsidRPr="00B85271" w:rsidRDefault="0013498F" w:rsidP="006A3522">
      <w:pPr>
        <w:bidi/>
        <w:spacing w:line="240" w:lineRule="auto"/>
        <w:ind w:firstLine="225"/>
        <w:contextualSpacing/>
        <w:jc w:val="both"/>
        <w:rPr>
          <w:rtl/>
        </w:rPr>
      </w:pPr>
      <w:r w:rsidRPr="003F21BD">
        <w:rPr>
          <w:rFonts w:hint="cs"/>
          <w:rtl/>
        </w:rPr>
        <w:t>ژو و همکاران</w:t>
      </w:r>
      <w:r w:rsidR="00AB3DD2" w:rsidRPr="003F21BD">
        <w:rPr>
          <w:rStyle w:val="FootnoteReference"/>
          <w:rtl/>
        </w:rPr>
        <w:footnoteReference w:id="33"/>
      </w:r>
      <w:r w:rsidRPr="003F21BD">
        <w:rPr>
          <w:rFonts w:hint="cs"/>
          <w:rtl/>
        </w:rPr>
        <w:t xml:space="preserve"> (2012) </w:t>
      </w:r>
      <w:r w:rsidRPr="003F21BD">
        <w:rPr>
          <w:rtl/>
        </w:rPr>
        <w:t>نقش شناسا</w:t>
      </w:r>
      <w:r w:rsidRPr="003F21BD">
        <w:rPr>
          <w:rFonts w:hint="cs"/>
          <w:rtl/>
        </w:rPr>
        <w:t>یی</w:t>
      </w:r>
      <w:r w:rsidRPr="003F21BD">
        <w:rPr>
          <w:rtl/>
        </w:rPr>
        <w:t xml:space="preserve"> با جامعه برندي بر روي افزا</w:t>
      </w:r>
      <w:r w:rsidRPr="003F21BD">
        <w:rPr>
          <w:rFonts w:hint="cs"/>
          <w:rtl/>
        </w:rPr>
        <w:t>ی</w:t>
      </w:r>
      <w:r w:rsidRPr="003F21BD">
        <w:rPr>
          <w:rFonts w:hint="eastAsia"/>
          <w:rtl/>
        </w:rPr>
        <w:t>ش</w:t>
      </w:r>
      <w:r w:rsidRPr="003F21BD">
        <w:rPr>
          <w:rtl/>
        </w:rPr>
        <w:t xml:space="preserve"> تعهد به جامعه برندي و شناسا</w:t>
      </w:r>
      <w:r w:rsidRPr="003F21BD">
        <w:rPr>
          <w:rFonts w:hint="cs"/>
          <w:rtl/>
        </w:rPr>
        <w:t>یی</w:t>
      </w:r>
      <w:r w:rsidRPr="003F21BD">
        <w:rPr>
          <w:rtl/>
        </w:rPr>
        <w:t xml:space="preserve"> برند را</w:t>
      </w:r>
      <w:r w:rsidRPr="003F21BD">
        <w:rPr>
          <w:rFonts w:hint="cs"/>
          <w:rtl/>
        </w:rPr>
        <w:t xml:space="preserve"> </w:t>
      </w:r>
      <w:r w:rsidRPr="003F21BD">
        <w:rPr>
          <w:rFonts w:hint="eastAsia"/>
          <w:rtl/>
        </w:rPr>
        <w:t>مورد</w:t>
      </w:r>
      <w:r w:rsidRPr="003F21BD">
        <w:rPr>
          <w:rFonts w:hint="cs"/>
          <w:rtl/>
        </w:rPr>
        <w:t xml:space="preserve"> </w:t>
      </w:r>
      <w:r w:rsidR="003F21BD" w:rsidRPr="003F21BD">
        <w:rPr>
          <w:rFonts w:hint="cs"/>
          <w:rtl/>
        </w:rPr>
        <w:t>بررسی</w:t>
      </w:r>
      <w:r w:rsidRPr="003F21BD">
        <w:rPr>
          <w:rtl/>
        </w:rPr>
        <w:t xml:space="preserve"> قرار دادند. مشابه با آلگشا</w:t>
      </w:r>
      <w:r w:rsidRPr="003F21BD">
        <w:rPr>
          <w:rFonts w:hint="cs"/>
          <w:rtl/>
        </w:rPr>
        <w:t>ی</w:t>
      </w:r>
      <w:r w:rsidRPr="003F21BD">
        <w:rPr>
          <w:rFonts w:hint="eastAsia"/>
          <w:rtl/>
        </w:rPr>
        <w:t>مر</w:t>
      </w:r>
      <w:r w:rsidRPr="003F21BD">
        <w:rPr>
          <w:rtl/>
        </w:rPr>
        <w:t xml:space="preserve"> و همکاران (</w:t>
      </w:r>
      <w:r w:rsidRPr="003F21BD">
        <w:rPr>
          <w:rFonts w:hint="cs"/>
          <w:rtl/>
        </w:rPr>
        <w:t>2005</w:t>
      </w:r>
      <w:r w:rsidRPr="003F21BD">
        <w:rPr>
          <w:rtl/>
        </w:rPr>
        <w:t xml:space="preserve">)، </w:t>
      </w:r>
      <w:r w:rsidR="00676B37">
        <w:rPr>
          <w:rtl/>
        </w:rPr>
        <w:t>آن‌ها</w:t>
      </w:r>
      <w:r w:rsidRPr="003F21BD">
        <w:rPr>
          <w:rtl/>
        </w:rPr>
        <w:t xml:space="preserve"> از طر</w:t>
      </w:r>
      <w:r w:rsidRPr="003F21BD">
        <w:rPr>
          <w:rFonts w:hint="cs"/>
          <w:rtl/>
        </w:rPr>
        <w:t>ی</w:t>
      </w:r>
      <w:r w:rsidRPr="003F21BD">
        <w:rPr>
          <w:rFonts w:hint="eastAsia"/>
          <w:rtl/>
        </w:rPr>
        <w:t>ق</w:t>
      </w:r>
      <w:r w:rsidRPr="003F21BD">
        <w:rPr>
          <w:rtl/>
        </w:rPr>
        <w:t xml:space="preserve"> </w:t>
      </w:r>
      <w:r w:rsidRPr="003F21BD">
        <w:rPr>
          <w:rFonts w:hint="cs"/>
          <w:rtl/>
        </w:rPr>
        <w:t>ی</w:t>
      </w:r>
      <w:r w:rsidRPr="003F21BD">
        <w:rPr>
          <w:rFonts w:hint="eastAsia"/>
          <w:rtl/>
        </w:rPr>
        <w:t>ک</w:t>
      </w:r>
      <w:r w:rsidRPr="003F21BD">
        <w:rPr>
          <w:rtl/>
        </w:rPr>
        <w:t xml:space="preserve"> شبکه منطبق با قانون اثرات مثبت</w:t>
      </w:r>
      <w:r w:rsidRPr="003F21BD">
        <w:rPr>
          <w:rFonts w:hint="cs"/>
          <w:rtl/>
        </w:rPr>
        <w:t xml:space="preserve"> </w:t>
      </w:r>
      <w:r w:rsidRPr="003F21BD">
        <w:rPr>
          <w:rFonts w:hint="eastAsia"/>
          <w:rtl/>
        </w:rPr>
        <w:t>شناسا</w:t>
      </w:r>
      <w:r w:rsidRPr="003F21BD">
        <w:rPr>
          <w:rFonts w:hint="cs"/>
          <w:rtl/>
        </w:rPr>
        <w:t>یی</w:t>
      </w:r>
      <w:r w:rsidRPr="003F21BD">
        <w:rPr>
          <w:rtl/>
        </w:rPr>
        <w:t xml:space="preserve"> با جامعه برندي بر روي تعهد به جامعه برندي را </w:t>
      </w:r>
      <w:r w:rsidRPr="003F21BD">
        <w:rPr>
          <w:rFonts w:hint="cs"/>
          <w:rtl/>
        </w:rPr>
        <w:t>ی</w:t>
      </w:r>
      <w:r w:rsidRPr="003F21BD">
        <w:rPr>
          <w:rFonts w:hint="eastAsia"/>
          <w:rtl/>
        </w:rPr>
        <w:t>افتند</w:t>
      </w:r>
      <w:r w:rsidRPr="003F21BD">
        <w:rPr>
          <w:rtl/>
        </w:rPr>
        <w:t xml:space="preserve"> که مفهوم</w:t>
      </w:r>
      <w:r w:rsidRPr="003F21BD">
        <w:rPr>
          <w:rFonts w:hint="cs"/>
          <w:rtl/>
        </w:rPr>
        <w:t>ی</w:t>
      </w:r>
      <w:r w:rsidRPr="003F21BD">
        <w:rPr>
          <w:rtl/>
        </w:rPr>
        <w:t xml:space="preserve"> نزد</w:t>
      </w:r>
      <w:r w:rsidRPr="003F21BD">
        <w:rPr>
          <w:rFonts w:hint="cs"/>
          <w:rtl/>
        </w:rPr>
        <w:t>ی</w:t>
      </w:r>
      <w:r w:rsidRPr="003F21BD">
        <w:rPr>
          <w:rFonts w:hint="eastAsia"/>
          <w:rtl/>
        </w:rPr>
        <w:t>ک</w:t>
      </w:r>
      <w:r w:rsidRPr="003F21BD">
        <w:rPr>
          <w:rtl/>
        </w:rPr>
        <w:t xml:space="preserve"> به وفاداري به برند است. سا</w:t>
      </w:r>
      <w:r w:rsidR="00AB3DD2" w:rsidRPr="003F21BD">
        <w:rPr>
          <w:rFonts w:hint="cs"/>
          <w:rtl/>
        </w:rPr>
        <w:t>ی</w:t>
      </w:r>
      <w:r w:rsidR="00C2573B" w:rsidRPr="003F21BD">
        <w:rPr>
          <w:rtl/>
        </w:rPr>
        <w:fldChar w:fldCharType="begin"/>
      </w:r>
      <w:r w:rsidR="00C2573B" w:rsidRPr="003F21BD">
        <w:rPr>
          <w:rtl/>
        </w:rPr>
        <w:instrText xml:space="preserve"> </w:instrText>
      </w:r>
      <w:r w:rsidR="00C2573B" w:rsidRPr="003F21BD">
        <w:instrText>ADDIN EN.CITE &lt;EndNote&gt;&lt;Cite ExcludeAuth="1" ExcludeYear="1" Hidden="1"&gt;&lt;Author&gt;Tsai&lt;/Author&gt;&lt;Year&gt;2012&lt;/Year&gt;&lt;RecNum&gt;110&lt;/RecNum&gt;&lt;record&gt;&lt;rec-number&gt;110&lt;/rec-number&gt;&lt;foreign-keys&gt;&lt;key app="EN" db-id="0atpz0ax5a20drerwx659fsdvf5rttxrzav5" timestamp="1638</w:instrText>
      </w:r>
      <w:r w:rsidR="00C2573B" w:rsidRPr="003F21BD">
        <w:rPr>
          <w:rtl/>
        </w:rPr>
        <w:instrText>636936"&gt;110&lt;/</w:instrText>
      </w:r>
      <w:r w:rsidR="00C2573B" w:rsidRPr="003F21BD">
        <w:instrText>key&gt;&lt;/foreign-keys&gt;&lt;ref-type name="Journal Article"&gt;17&lt;/ref-type&gt;&lt;contributors&gt;&lt;authors&gt;&lt;author&gt;Tsai, Hsien-Tung&lt;/author&gt;&lt;author&gt;Huang, Heng-Chiang&lt;/author&gt;&lt;author&gt;Chiu, Ya-Ling&lt;/author&gt;&lt;/authors&gt;&lt;/contributors&gt;&lt;titles&gt;&lt;title&gt;Brand community</w:instrText>
      </w:r>
      <w:r w:rsidR="00C2573B" w:rsidRPr="003F21BD">
        <w:rPr>
          <w:rtl/>
        </w:rPr>
        <w:instrText xml:space="preserve"> </w:instrText>
      </w:r>
      <w:r w:rsidR="00C2573B" w:rsidRPr="003F21BD">
        <w:instrText>participation in Taiwan: Examining the roles of individual-, group-, and relationship-level antecedents&lt;/title&gt;&lt;secondary-title&gt;Journal of Business Research&lt;/secondary-title&gt;&lt;/titles&gt;&lt;periodical&gt;&lt;full-title&gt;Journal of Business Research&lt;/full-title&gt;&lt;/periodical&gt;&lt;pages&gt;676-684&lt;/pages&gt;&lt;volume&gt;65&lt;/volume&gt;&lt;number&gt;5&lt;/number&gt;&lt;dates&gt;&lt;year&gt;2012&lt;/year&gt;&lt;/dates&gt;&lt;isbn&gt;0148-2963&lt;/isbn&gt;&lt;urls&gt;&lt;/urls&gt;&lt;/record&gt;&lt;/Cite&gt;&lt;/EndNote</w:instrText>
      </w:r>
      <w:r w:rsidR="00C2573B" w:rsidRPr="003F21BD">
        <w:rPr>
          <w:rtl/>
        </w:rPr>
        <w:instrText>&gt;</w:instrText>
      </w:r>
      <w:r w:rsidR="00955D77">
        <w:rPr>
          <w:rtl/>
        </w:rPr>
        <w:fldChar w:fldCharType="separate"/>
      </w:r>
      <w:r w:rsidR="00C2573B" w:rsidRPr="003F21BD">
        <w:rPr>
          <w:rtl/>
        </w:rPr>
        <w:fldChar w:fldCharType="end"/>
      </w:r>
      <w:r w:rsidRPr="003F21BD">
        <w:rPr>
          <w:rtl/>
        </w:rPr>
        <w:t xml:space="preserve"> و</w:t>
      </w:r>
      <w:r w:rsidRPr="003F21BD">
        <w:rPr>
          <w:rFonts w:hint="cs"/>
          <w:rtl/>
        </w:rPr>
        <w:t xml:space="preserve"> </w:t>
      </w:r>
      <w:r w:rsidRPr="003F21BD">
        <w:rPr>
          <w:rtl/>
        </w:rPr>
        <w:t>همکاران</w:t>
      </w:r>
      <w:r w:rsidR="00AB3DD2" w:rsidRPr="003F21BD">
        <w:rPr>
          <w:rStyle w:val="FootnoteReference"/>
          <w:rtl/>
        </w:rPr>
        <w:footnoteReference w:id="34"/>
      </w:r>
      <w:r w:rsidRPr="003F21BD">
        <w:rPr>
          <w:rFonts w:hint="cs"/>
          <w:rtl/>
        </w:rPr>
        <w:t xml:space="preserve"> </w:t>
      </w:r>
      <w:r w:rsidRPr="003F21BD">
        <w:rPr>
          <w:rFonts w:hint="cs"/>
          <w:rtl/>
        </w:rPr>
        <w:lastRenderedPageBreak/>
        <w:t>(2012</w:t>
      </w:r>
      <w:r w:rsidRPr="003F21BD">
        <w:rPr>
          <w:rtl/>
        </w:rPr>
        <w:t xml:space="preserve">) </w:t>
      </w:r>
      <w:r w:rsidR="00F17999">
        <w:rPr>
          <w:rFonts w:hint="cs"/>
          <w:rtl/>
        </w:rPr>
        <w:t>تاریخچه‌های</w:t>
      </w:r>
      <w:r w:rsidRPr="003F21BD">
        <w:rPr>
          <w:rtl/>
        </w:rPr>
        <w:t xml:space="preserve"> مشارکت در جامعه برندي را </w:t>
      </w:r>
      <w:r w:rsidR="003F21BD" w:rsidRPr="003F21BD">
        <w:rPr>
          <w:rFonts w:hint="cs"/>
          <w:rtl/>
        </w:rPr>
        <w:t>مطالعه</w:t>
      </w:r>
      <w:r w:rsidRPr="003F21BD">
        <w:rPr>
          <w:rtl/>
        </w:rPr>
        <w:t xml:space="preserve"> کردند. </w:t>
      </w:r>
      <w:r w:rsidR="00676B37">
        <w:rPr>
          <w:rtl/>
        </w:rPr>
        <w:t>آن‌ها</w:t>
      </w:r>
      <w:r w:rsidRPr="003F21BD">
        <w:rPr>
          <w:rtl/>
        </w:rPr>
        <w:t xml:space="preserve"> </w:t>
      </w:r>
      <w:r w:rsidRPr="003F21BD">
        <w:rPr>
          <w:rFonts w:hint="cs"/>
          <w:rtl/>
        </w:rPr>
        <w:t>ی</w:t>
      </w:r>
      <w:r w:rsidRPr="003F21BD">
        <w:rPr>
          <w:rFonts w:hint="eastAsia"/>
          <w:rtl/>
        </w:rPr>
        <w:t>ک</w:t>
      </w:r>
      <w:r w:rsidRPr="003F21BD">
        <w:rPr>
          <w:rtl/>
        </w:rPr>
        <w:t xml:space="preserve"> مطالعه در بافت</w:t>
      </w:r>
      <w:r w:rsidRPr="003F21BD">
        <w:rPr>
          <w:rFonts w:hint="cs"/>
          <w:rtl/>
        </w:rPr>
        <w:t>ی</w:t>
      </w:r>
      <w:r w:rsidRPr="003F21BD">
        <w:rPr>
          <w:rtl/>
        </w:rPr>
        <w:t xml:space="preserve"> غ</w:t>
      </w:r>
      <w:r w:rsidRPr="003F21BD">
        <w:rPr>
          <w:rFonts w:hint="cs"/>
          <w:rtl/>
        </w:rPr>
        <w:t>ی</w:t>
      </w:r>
      <w:r w:rsidRPr="003F21BD">
        <w:rPr>
          <w:rtl/>
        </w:rPr>
        <w:t>ر غرب</w:t>
      </w:r>
      <w:r w:rsidRPr="003F21BD">
        <w:rPr>
          <w:rFonts w:hint="cs"/>
          <w:rtl/>
        </w:rPr>
        <w:t>ی</w:t>
      </w:r>
      <w:r w:rsidRPr="003F21BD">
        <w:rPr>
          <w:rtl/>
        </w:rPr>
        <w:t xml:space="preserve"> را انجام </w:t>
      </w:r>
      <w:r w:rsidRPr="003F21BD">
        <w:rPr>
          <w:rFonts w:hint="eastAsia"/>
          <w:rtl/>
        </w:rPr>
        <w:t>دادند</w:t>
      </w:r>
      <w:r w:rsidRPr="003F21BD">
        <w:rPr>
          <w:rtl/>
        </w:rPr>
        <w:t xml:space="preserve"> و </w:t>
      </w:r>
      <w:r w:rsidR="00852CA3" w:rsidRPr="003F21BD">
        <w:rPr>
          <w:rFonts w:hint="cs"/>
          <w:rtl/>
        </w:rPr>
        <w:t>به</w:t>
      </w:r>
      <w:r w:rsidR="00C2573B" w:rsidRPr="003F21BD">
        <w:rPr>
          <w:rFonts w:hint="cs"/>
          <w:rtl/>
        </w:rPr>
        <w:t xml:space="preserve"> </w:t>
      </w:r>
      <w:r w:rsidR="00852CA3" w:rsidRPr="003F21BD">
        <w:rPr>
          <w:rtl/>
        </w:rPr>
        <w:softHyphen/>
      </w:r>
      <w:r w:rsidR="00852CA3" w:rsidRPr="003F21BD">
        <w:rPr>
          <w:rFonts w:hint="cs"/>
          <w:rtl/>
        </w:rPr>
        <w:t>این نتیجه رسیدند</w:t>
      </w:r>
      <w:r w:rsidRPr="003F21BD">
        <w:rPr>
          <w:rtl/>
        </w:rPr>
        <w:t xml:space="preserve"> که علاوه</w:t>
      </w:r>
      <w:r w:rsidR="00C2573B" w:rsidRPr="003F21BD">
        <w:rPr>
          <w:rFonts w:hint="cs"/>
          <w:rtl/>
        </w:rPr>
        <w:t xml:space="preserve"> </w:t>
      </w:r>
      <w:r w:rsidR="00852CA3" w:rsidRPr="003F21BD">
        <w:rPr>
          <w:rtl/>
        </w:rPr>
        <w:softHyphen/>
      </w:r>
      <w:r w:rsidRPr="003F21BD">
        <w:rPr>
          <w:rtl/>
        </w:rPr>
        <w:t>بر فاکتورهاي فردي مصرف</w:t>
      </w:r>
      <w:r w:rsidR="00852CA3" w:rsidRPr="003F21BD">
        <w:rPr>
          <w:rtl/>
        </w:rPr>
        <w:softHyphen/>
      </w:r>
      <w:r w:rsidRPr="003F21BD">
        <w:rPr>
          <w:rtl/>
        </w:rPr>
        <w:t xml:space="preserve">کنندگان، سطح اعتماد </w:t>
      </w:r>
      <w:r w:rsidR="00F17999">
        <w:rPr>
          <w:rtl/>
        </w:rPr>
        <w:t>درک شده</w:t>
      </w:r>
      <w:r w:rsidRPr="003F21BD">
        <w:rPr>
          <w:rtl/>
        </w:rPr>
        <w:t xml:space="preserve"> در روابط،</w:t>
      </w:r>
      <w:r w:rsidR="00C2573B" w:rsidRPr="003F21BD">
        <w:rPr>
          <w:rFonts w:hint="cs"/>
          <w:rtl/>
        </w:rPr>
        <w:t xml:space="preserve"> </w:t>
      </w:r>
      <w:r w:rsidR="00852CA3" w:rsidRPr="003F21BD">
        <w:rPr>
          <w:rFonts w:hint="cs"/>
          <w:rtl/>
        </w:rPr>
        <w:t>باعث</w:t>
      </w:r>
      <w:r w:rsidR="00852CA3">
        <w:rPr>
          <w:rFonts w:hint="cs"/>
          <w:rtl/>
        </w:rPr>
        <w:t xml:space="preserve"> افزایش</w:t>
      </w:r>
      <w:r w:rsidRPr="00B85271">
        <w:rPr>
          <w:rtl/>
        </w:rPr>
        <w:t xml:space="preserve"> مشارکت در جوامع</w:t>
      </w:r>
      <w:r w:rsidRPr="00B85271">
        <w:rPr>
          <w:rFonts w:hint="cs"/>
          <w:rtl/>
        </w:rPr>
        <w:t xml:space="preserve"> </w:t>
      </w:r>
      <w:r w:rsidRPr="00B85271">
        <w:rPr>
          <w:rFonts w:hint="eastAsia"/>
          <w:rtl/>
        </w:rPr>
        <w:t>برندي</w:t>
      </w:r>
      <w:r w:rsidRPr="00B85271">
        <w:rPr>
          <w:rtl/>
        </w:rPr>
        <w:t xml:space="preserve"> م</w:t>
      </w:r>
      <w:r w:rsidRPr="00B85271">
        <w:rPr>
          <w:rFonts w:hint="cs"/>
          <w:rtl/>
        </w:rPr>
        <w:t>ی</w:t>
      </w:r>
      <w:r w:rsidR="00852CA3">
        <w:rPr>
          <w:rtl/>
        </w:rPr>
        <w:softHyphen/>
      </w:r>
      <w:r w:rsidR="00852CA3">
        <w:rPr>
          <w:rFonts w:hint="cs"/>
          <w:rtl/>
        </w:rPr>
        <w:t>شو</w:t>
      </w:r>
      <w:r w:rsidRPr="00B85271">
        <w:rPr>
          <w:rtl/>
        </w:rPr>
        <w:t>د.</w:t>
      </w:r>
    </w:p>
    <w:p w14:paraId="2F0C846F" w14:textId="1543CAB3" w:rsidR="0013498F" w:rsidRPr="00B85271" w:rsidRDefault="0013498F" w:rsidP="002A67C8">
      <w:pPr>
        <w:bidi/>
        <w:spacing w:line="240" w:lineRule="auto"/>
        <w:ind w:firstLine="225"/>
        <w:contextualSpacing/>
        <w:jc w:val="both"/>
        <w:rPr>
          <w:rtl/>
        </w:rPr>
      </w:pPr>
      <w:r w:rsidRPr="003F21BD">
        <w:rPr>
          <w:rFonts w:hint="cs"/>
          <w:rtl/>
        </w:rPr>
        <w:t>تامپسون</w:t>
      </w:r>
      <w:r w:rsidR="001C5DFC" w:rsidRPr="003F21BD">
        <w:rPr>
          <w:rtl/>
        </w:rPr>
        <w:fldChar w:fldCharType="begin"/>
      </w:r>
      <w:r w:rsidR="001C5DFC" w:rsidRPr="003F21BD">
        <w:rPr>
          <w:rtl/>
        </w:rPr>
        <w:instrText xml:space="preserve"> </w:instrText>
      </w:r>
      <w:r w:rsidR="001C5DFC" w:rsidRPr="003F21BD">
        <w:instrText>ADDIN EN.CITE &lt;EndNote&gt;&lt;Cite ExcludeAuth="1" ExcludeYear="1" Hidden="1"&gt;&lt;Author&gt;Thompson&lt;/Author&gt;&lt;Year&gt;2008&lt;/Year&gt;&lt;RecNum&gt;28&lt;/RecNum&gt;&lt;record&gt;&lt;rec-number&gt;28&lt;/rec-number&gt;&lt;foreign-keys&gt;&lt;key app="EN" db-id="0atpz0ax5a20drerwx659fsdvf5rttxrzav5" timestamp="16</w:instrText>
      </w:r>
      <w:r w:rsidR="001C5DFC" w:rsidRPr="003F21BD">
        <w:rPr>
          <w:rtl/>
        </w:rPr>
        <w:instrText>38470446"&gt;28&lt;/</w:instrText>
      </w:r>
      <w:r w:rsidR="001C5DFC" w:rsidRPr="003F21BD">
        <w:instrText>key&gt;&lt;/foreign-keys&gt;&lt;ref-type name="Journal Article"&gt;17&lt;/ref-type&gt;&lt;contributors&gt;&lt;authors&gt;&lt;author&gt;Thompson, Scott A&lt;/author&gt;&lt;author&gt;Sinha, Rajiv K&lt;/author&gt;&lt;/authors&gt;&lt;/contributors&gt;&lt;titles&gt;&lt;title&gt;Brand communities and new product adoption: The</w:instrText>
      </w:r>
      <w:r w:rsidR="001C5DFC" w:rsidRPr="003F21BD">
        <w:rPr>
          <w:rtl/>
        </w:rPr>
        <w:instrText xml:space="preserve"> </w:instrText>
      </w:r>
      <w:r w:rsidR="001C5DFC" w:rsidRPr="003F21BD">
        <w:instrText>influence and limits of oppositional loyalty&lt;/title&gt;&lt;secondary-title&gt;Journal of marketing&lt;/secondary-title&gt;&lt;/titles&gt;&lt;periodical&gt;&lt;full-title&gt;Journal of marketing&lt;/full-title&gt;&lt;/periodical&gt;&lt;pages&gt;65-80&lt;/pages&gt;&lt;volume&gt;72&lt;/volume&gt;&lt;number&gt;6&lt;/number&gt;&lt;dates&gt;&lt;year</w:instrText>
      </w:r>
      <w:r w:rsidR="001C5DFC" w:rsidRPr="003F21BD">
        <w:rPr>
          <w:rtl/>
        </w:rPr>
        <w:instrText>&gt;2008&lt;/</w:instrText>
      </w:r>
      <w:r w:rsidR="001C5DFC" w:rsidRPr="003F21BD">
        <w:instrText>year&gt;&lt;/dates&gt;&lt;isbn&gt;0022-2429&lt;/isbn&gt;&lt;urls&gt;&lt;/urls&gt;&lt;/record&gt;&lt;/Cite&gt;&lt;/EndNote</w:instrText>
      </w:r>
      <w:r w:rsidR="001C5DFC" w:rsidRPr="003F21BD">
        <w:rPr>
          <w:rtl/>
        </w:rPr>
        <w:instrText>&gt;</w:instrText>
      </w:r>
      <w:r w:rsidR="00955D77">
        <w:rPr>
          <w:rtl/>
        </w:rPr>
        <w:fldChar w:fldCharType="separate"/>
      </w:r>
      <w:r w:rsidR="001C5DFC" w:rsidRPr="003F21BD">
        <w:rPr>
          <w:rtl/>
        </w:rPr>
        <w:fldChar w:fldCharType="end"/>
      </w:r>
      <w:r w:rsidRPr="003F21BD">
        <w:rPr>
          <w:rFonts w:hint="cs"/>
          <w:rtl/>
        </w:rPr>
        <w:t xml:space="preserve"> و سینها</w:t>
      </w:r>
      <w:r w:rsidR="001C5DFC" w:rsidRPr="003F21BD">
        <w:rPr>
          <w:rStyle w:val="FootnoteReference"/>
          <w:rtl/>
        </w:rPr>
        <w:footnoteReference w:id="35"/>
      </w:r>
      <w:r w:rsidRPr="003F21BD">
        <w:rPr>
          <w:rFonts w:hint="cs"/>
          <w:rtl/>
        </w:rPr>
        <w:t xml:space="preserve"> (2008) به این مسئله از </w:t>
      </w:r>
      <w:r w:rsidRPr="003F21BD">
        <w:rPr>
          <w:rtl/>
        </w:rPr>
        <w:t>د</w:t>
      </w:r>
      <w:r w:rsidRPr="003F21BD">
        <w:rPr>
          <w:rFonts w:hint="cs"/>
          <w:rtl/>
        </w:rPr>
        <w:t>ی</w:t>
      </w:r>
      <w:r w:rsidRPr="003F21BD">
        <w:rPr>
          <w:rFonts w:hint="eastAsia"/>
          <w:rtl/>
        </w:rPr>
        <w:t>دگاه</w:t>
      </w:r>
      <w:r w:rsidRPr="003F21BD">
        <w:rPr>
          <w:rtl/>
        </w:rPr>
        <w:t xml:space="preserve"> ضد</w:t>
      </w:r>
      <w:r w:rsidRPr="003F21BD">
        <w:rPr>
          <w:rFonts w:hint="cs"/>
          <w:rtl/>
        </w:rPr>
        <w:t>ی</w:t>
      </w:r>
      <w:r w:rsidRPr="003F21BD">
        <w:rPr>
          <w:rFonts w:hint="eastAsia"/>
          <w:rtl/>
        </w:rPr>
        <w:t>ت</w:t>
      </w:r>
      <w:r w:rsidRPr="003F21BD">
        <w:rPr>
          <w:rtl/>
        </w:rPr>
        <w:t xml:space="preserve"> با برند رق</w:t>
      </w:r>
      <w:r w:rsidRPr="003F21BD">
        <w:rPr>
          <w:rFonts w:hint="cs"/>
          <w:rtl/>
        </w:rPr>
        <w:t>ی</w:t>
      </w:r>
      <w:r w:rsidRPr="003F21BD">
        <w:rPr>
          <w:rFonts w:hint="eastAsia"/>
          <w:rtl/>
        </w:rPr>
        <w:t>ب</w:t>
      </w:r>
      <w:r w:rsidRPr="003F21BD">
        <w:rPr>
          <w:rtl/>
        </w:rPr>
        <w:t xml:space="preserve"> نگاه کردند. </w:t>
      </w:r>
      <w:r w:rsidR="00676B37">
        <w:rPr>
          <w:rtl/>
        </w:rPr>
        <w:t>آن‌ها</w:t>
      </w:r>
      <w:r w:rsidRPr="003F21BD">
        <w:rPr>
          <w:rtl/>
        </w:rPr>
        <w:t xml:space="preserve"> اثرات مثبت جوامع برندي بر روي پذ</w:t>
      </w:r>
      <w:r w:rsidRPr="003F21BD">
        <w:rPr>
          <w:rFonts w:hint="cs"/>
          <w:rtl/>
        </w:rPr>
        <w:t>ی</w:t>
      </w:r>
      <w:r w:rsidRPr="003F21BD">
        <w:rPr>
          <w:rFonts w:hint="eastAsia"/>
          <w:rtl/>
        </w:rPr>
        <w:t>رش</w:t>
      </w:r>
      <w:r w:rsidRPr="003F21BD">
        <w:rPr>
          <w:rtl/>
        </w:rPr>
        <w:t xml:space="preserve"> محصولات جد</w:t>
      </w:r>
      <w:r w:rsidRPr="003F21BD">
        <w:rPr>
          <w:rFonts w:hint="cs"/>
          <w:rtl/>
        </w:rPr>
        <w:t>ی</w:t>
      </w:r>
      <w:r w:rsidRPr="003F21BD">
        <w:rPr>
          <w:rFonts w:hint="eastAsia"/>
          <w:rtl/>
        </w:rPr>
        <w:t>د</w:t>
      </w:r>
      <w:r w:rsidRPr="003F21BD">
        <w:rPr>
          <w:rtl/>
        </w:rPr>
        <w:t xml:space="preserve"> از برندهاي</w:t>
      </w:r>
      <w:r w:rsidRPr="003F21BD">
        <w:rPr>
          <w:rFonts w:hint="cs"/>
          <w:rtl/>
        </w:rPr>
        <w:t xml:space="preserve"> </w:t>
      </w:r>
      <w:r w:rsidRPr="003F21BD">
        <w:rPr>
          <w:rFonts w:hint="eastAsia"/>
          <w:rtl/>
        </w:rPr>
        <w:t>ترج</w:t>
      </w:r>
      <w:r w:rsidRPr="003F21BD">
        <w:rPr>
          <w:rFonts w:hint="cs"/>
          <w:rtl/>
        </w:rPr>
        <w:t>ی</w:t>
      </w:r>
      <w:r w:rsidRPr="003F21BD">
        <w:rPr>
          <w:rFonts w:hint="eastAsia"/>
          <w:rtl/>
        </w:rPr>
        <w:t>ح</w:t>
      </w:r>
      <w:r w:rsidRPr="003F21BD">
        <w:rPr>
          <w:rFonts w:hint="cs"/>
          <w:rtl/>
        </w:rPr>
        <w:t>ی</w:t>
      </w:r>
      <w:r w:rsidRPr="003F21BD">
        <w:rPr>
          <w:rtl/>
        </w:rPr>
        <w:t xml:space="preserve"> و اجتناب از پذ</w:t>
      </w:r>
      <w:r w:rsidRPr="003F21BD">
        <w:rPr>
          <w:rFonts w:hint="cs"/>
          <w:rtl/>
        </w:rPr>
        <w:t>ی</w:t>
      </w:r>
      <w:r w:rsidRPr="003F21BD">
        <w:rPr>
          <w:rFonts w:hint="eastAsia"/>
          <w:rtl/>
        </w:rPr>
        <w:t>رش</w:t>
      </w:r>
      <w:r w:rsidRPr="003F21BD">
        <w:rPr>
          <w:rtl/>
        </w:rPr>
        <w:t xml:space="preserve"> محصولات جد</w:t>
      </w:r>
      <w:r w:rsidRPr="003F21BD">
        <w:rPr>
          <w:rFonts w:hint="cs"/>
          <w:rtl/>
        </w:rPr>
        <w:t>ی</w:t>
      </w:r>
      <w:r w:rsidRPr="003F21BD">
        <w:rPr>
          <w:rFonts w:hint="eastAsia"/>
          <w:rtl/>
        </w:rPr>
        <w:t>د</w:t>
      </w:r>
      <w:r w:rsidRPr="003F21BD">
        <w:rPr>
          <w:rtl/>
        </w:rPr>
        <w:t xml:space="preserve"> از برندهاي رق</w:t>
      </w:r>
      <w:r w:rsidRPr="003F21BD">
        <w:rPr>
          <w:rFonts w:hint="cs"/>
          <w:rtl/>
        </w:rPr>
        <w:t>ی</w:t>
      </w:r>
      <w:r w:rsidRPr="003F21BD">
        <w:rPr>
          <w:rFonts w:hint="eastAsia"/>
          <w:rtl/>
        </w:rPr>
        <w:t>ب</w:t>
      </w:r>
      <w:r w:rsidRPr="003F21BD">
        <w:rPr>
          <w:rtl/>
        </w:rPr>
        <w:t xml:space="preserve"> را بررس</w:t>
      </w:r>
      <w:r w:rsidRPr="003F21BD">
        <w:rPr>
          <w:rFonts w:hint="cs"/>
          <w:rtl/>
        </w:rPr>
        <w:t>ی</w:t>
      </w:r>
      <w:r w:rsidRPr="003F21BD">
        <w:rPr>
          <w:rtl/>
        </w:rPr>
        <w:t xml:space="preserve"> </w:t>
      </w:r>
      <w:r w:rsidR="00852CA3" w:rsidRPr="003F21BD">
        <w:rPr>
          <w:rFonts w:hint="cs"/>
          <w:rtl/>
        </w:rPr>
        <w:t>کردند</w:t>
      </w:r>
      <w:r w:rsidRPr="003F21BD">
        <w:rPr>
          <w:rtl/>
        </w:rPr>
        <w:t xml:space="preserve"> تا </w:t>
      </w:r>
      <w:r w:rsidR="00C815B6">
        <w:rPr>
          <w:rFonts w:hint="cs"/>
          <w:rtl/>
        </w:rPr>
        <w:t>هنگامی‌که</w:t>
      </w:r>
      <w:r w:rsidRPr="003F21BD">
        <w:rPr>
          <w:rtl/>
        </w:rPr>
        <w:t xml:space="preserve"> محصولات مشابه از برند</w:t>
      </w:r>
      <w:r w:rsidRPr="003F21BD">
        <w:rPr>
          <w:rFonts w:hint="cs"/>
          <w:rtl/>
        </w:rPr>
        <w:t xml:space="preserve"> </w:t>
      </w:r>
      <w:r w:rsidRPr="003F21BD">
        <w:rPr>
          <w:rFonts w:hint="eastAsia"/>
          <w:rtl/>
        </w:rPr>
        <w:t>ترج</w:t>
      </w:r>
      <w:r w:rsidRPr="003F21BD">
        <w:rPr>
          <w:rFonts w:hint="cs"/>
          <w:rtl/>
        </w:rPr>
        <w:t>ی</w:t>
      </w:r>
      <w:r w:rsidRPr="003F21BD">
        <w:rPr>
          <w:rFonts w:hint="eastAsia"/>
          <w:rtl/>
        </w:rPr>
        <w:t>ح</w:t>
      </w:r>
      <w:r w:rsidRPr="003F21BD">
        <w:rPr>
          <w:rFonts w:hint="cs"/>
          <w:rtl/>
        </w:rPr>
        <w:t>ی</w:t>
      </w:r>
      <w:r w:rsidRPr="003F21BD">
        <w:rPr>
          <w:rtl/>
        </w:rPr>
        <w:t xml:space="preserve"> در بازار موجود م</w:t>
      </w:r>
      <w:r w:rsidRPr="003F21BD">
        <w:rPr>
          <w:rFonts w:hint="cs"/>
          <w:rtl/>
        </w:rPr>
        <w:t>ی</w:t>
      </w:r>
      <w:r w:rsidR="00846F45" w:rsidRPr="003F21BD">
        <w:rPr>
          <w:rtl/>
        </w:rPr>
        <w:softHyphen/>
      </w:r>
      <w:r w:rsidRPr="003F21BD">
        <w:rPr>
          <w:rtl/>
        </w:rPr>
        <w:t>باشند. نقش عوامل وابسته به قرا</w:t>
      </w:r>
      <w:r w:rsidRPr="003F21BD">
        <w:rPr>
          <w:rFonts w:hint="cs"/>
          <w:rtl/>
        </w:rPr>
        <w:t>ی</w:t>
      </w:r>
      <w:r w:rsidRPr="003F21BD">
        <w:rPr>
          <w:rFonts w:hint="eastAsia"/>
          <w:rtl/>
        </w:rPr>
        <w:t>ن</w:t>
      </w:r>
      <w:r w:rsidRPr="003F21BD">
        <w:rPr>
          <w:rtl/>
        </w:rPr>
        <w:t xml:space="preserve"> جامعه برندي </w:t>
      </w:r>
      <w:r w:rsidR="00F17999">
        <w:rPr>
          <w:rtl/>
        </w:rPr>
        <w:t>به نحوی</w:t>
      </w:r>
      <w:r w:rsidRPr="003F21BD">
        <w:rPr>
          <w:rtl/>
        </w:rPr>
        <w:t xml:space="preserve"> </w:t>
      </w:r>
      <w:r w:rsidR="00F17999">
        <w:rPr>
          <w:rtl/>
        </w:rPr>
        <w:t>بیش‌ازحد</w:t>
      </w:r>
      <w:r w:rsidRPr="003F21BD">
        <w:rPr>
          <w:rtl/>
        </w:rPr>
        <w:t xml:space="preserve"> در ادب</w:t>
      </w:r>
      <w:r w:rsidRPr="003F21BD">
        <w:rPr>
          <w:rFonts w:hint="cs"/>
          <w:rtl/>
        </w:rPr>
        <w:t>ی</w:t>
      </w:r>
      <w:r w:rsidRPr="003F21BD">
        <w:rPr>
          <w:rFonts w:hint="eastAsia"/>
          <w:rtl/>
        </w:rPr>
        <w:t>ات</w:t>
      </w:r>
      <w:r w:rsidRPr="003F21BD">
        <w:rPr>
          <w:rtl/>
        </w:rPr>
        <w:t xml:space="preserve"> مطالعه</w:t>
      </w:r>
      <w:r w:rsidRPr="003F21BD">
        <w:rPr>
          <w:rFonts w:hint="cs"/>
          <w:rtl/>
        </w:rPr>
        <w:t xml:space="preserve"> </w:t>
      </w:r>
      <w:r w:rsidRPr="003F21BD">
        <w:rPr>
          <w:rtl/>
        </w:rPr>
        <w:t>شده است.</w:t>
      </w:r>
      <w:r w:rsidRPr="003F21BD">
        <w:rPr>
          <w:rFonts w:hint="cs"/>
          <w:rtl/>
        </w:rPr>
        <w:t xml:space="preserve"> </w:t>
      </w:r>
      <w:r w:rsidRPr="003F21BD">
        <w:rPr>
          <w:rtl/>
        </w:rPr>
        <w:t xml:space="preserve">براي </w:t>
      </w:r>
      <w:r w:rsidR="003F21BD" w:rsidRPr="003F21BD">
        <w:rPr>
          <w:rFonts w:hint="cs"/>
          <w:rtl/>
        </w:rPr>
        <w:t>نمونه</w:t>
      </w:r>
      <w:r w:rsidRPr="003F21BD">
        <w:rPr>
          <w:rtl/>
        </w:rPr>
        <w:t xml:space="preserve">، </w:t>
      </w:r>
      <w:r w:rsidR="00BE40F0" w:rsidRPr="003F21BD">
        <w:rPr>
          <w:rFonts w:hint="cs"/>
          <w:rtl/>
          <w:lang w:bidi="fa-IR"/>
        </w:rPr>
        <w:t>آن</w:t>
      </w:r>
      <w:r w:rsidR="00BE40F0" w:rsidRPr="003F21BD">
        <w:rPr>
          <w:rtl/>
        </w:rPr>
        <w:fldChar w:fldCharType="begin"/>
      </w:r>
      <w:r w:rsidR="00BE40F0" w:rsidRPr="003F21BD">
        <w:rPr>
          <w:rtl/>
        </w:rPr>
        <w:instrText xml:space="preserve"> </w:instrText>
      </w:r>
      <w:r w:rsidR="00BE40F0" w:rsidRPr="003F21BD">
        <w:instrText>ADDIN EN.CITE &lt;EndNote&gt;&lt;Cite ExcludeAuth="1" ExcludeYear="1" Hidden="1"&gt;&lt;Author&gt;Ahn&lt;/Author&gt;&lt;Year&gt;2010&lt;/Year&gt;&lt;RecNum&gt;116&lt;/RecNum&gt;&lt;record&gt;&lt;rec-number&gt;116&lt;/rec-number&gt;&lt;foreign-keys&gt;&lt;key app="EN" db-id="0atpz0ax5a20drerwx659fsdvf5rttxrzav5" timestamp="16386</w:instrText>
      </w:r>
      <w:r w:rsidR="00BE40F0" w:rsidRPr="003F21BD">
        <w:rPr>
          <w:rtl/>
        </w:rPr>
        <w:instrText>37716"&gt;116&lt;/</w:instrText>
      </w:r>
      <w:r w:rsidR="00BE40F0" w:rsidRPr="003F21BD">
        <w:instrText>key&gt;&lt;/foreign-keys&gt;&lt;ref-type name="Book"&gt;6&lt;/ref-type&gt;&lt;contributors&gt;&lt;authors&gt;&lt;author&gt;Hongmin Ahn&lt;/author&gt;&lt;author&gt;Min Woo Kwon&lt;/author&gt;&lt;author&gt;Yongjun Sung&lt;/author&gt;&lt;/authors&gt;&lt;/contributors&gt;&lt;titles&gt;&lt;title&gt;Online Brand Community across Cultures: A</w:instrText>
      </w:r>
      <w:r w:rsidR="00BE40F0" w:rsidRPr="003F21BD">
        <w:rPr>
          <w:rtl/>
        </w:rPr>
        <w:instrText xml:space="preserve"> </w:instrText>
      </w:r>
      <w:r w:rsidR="00BE40F0" w:rsidRPr="003F21BD">
        <w:instrText>Comparison between the US and Korea&lt;/title&gt;&lt;/titles&gt;&lt;pages&gt;34–52&lt;/pages&gt;&lt;volume&gt;4&lt;/volume&gt;&lt;number&gt;1&lt;/number&gt;&lt;dates&gt;&lt;year&gt;2010&lt;/year&gt;&lt;/dates&gt;&lt;publisher&gt;RMIT University&lt;/publisher&gt;&lt;isbn&gt;1835-5412&lt;/isbn&gt;&lt;urls&gt;&lt;related-urls&gt;&lt;url&gt;https://search.informit.org/doi/10.3316/informit.012280109673174&lt;/url&gt;&lt;/related-urls&gt;&lt;/urls&gt;&lt;electronic-resource-num&gt;10.3316/informit.012280109673174&lt;/electronic-resource-num&gt;&lt;/record&gt;&lt;/Cite&gt;&lt;/EndNote</w:instrText>
      </w:r>
      <w:r w:rsidR="00BE40F0" w:rsidRPr="003F21BD">
        <w:rPr>
          <w:rtl/>
        </w:rPr>
        <w:instrText>&gt;</w:instrText>
      </w:r>
      <w:r w:rsidR="00955D77">
        <w:rPr>
          <w:rtl/>
        </w:rPr>
        <w:fldChar w:fldCharType="separate"/>
      </w:r>
      <w:r w:rsidR="00BE40F0" w:rsidRPr="003F21BD">
        <w:rPr>
          <w:rtl/>
        </w:rPr>
        <w:fldChar w:fldCharType="end"/>
      </w:r>
      <w:r w:rsidRPr="003F21BD">
        <w:rPr>
          <w:rtl/>
        </w:rPr>
        <w:t xml:space="preserve"> و همکارا</w:t>
      </w:r>
      <w:r w:rsidRPr="003F21BD">
        <w:rPr>
          <w:rFonts w:hint="cs"/>
          <w:rtl/>
        </w:rPr>
        <w:t>ن</w:t>
      </w:r>
      <w:r w:rsidR="00852CA3" w:rsidRPr="003F21BD">
        <w:rPr>
          <w:rStyle w:val="FootnoteReference"/>
          <w:rtl/>
        </w:rPr>
        <w:footnoteReference w:id="36"/>
      </w:r>
      <w:r w:rsidRPr="003F21BD">
        <w:rPr>
          <w:rFonts w:hint="cs"/>
          <w:rtl/>
        </w:rPr>
        <w:t xml:space="preserve"> (2010) </w:t>
      </w:r>
      <w:r w:rsidRPr="003F21BD">
        <w:rPr>
          <w:rtl/>
        </w:rPr>
        <w:t>تفاوت</w:t>
      </w:r>
      <w:r w:rsidR="00846F45" w:rsidRPr="003F21BD">
        <w:rPr>
          <w:rtl/>
        </w:rPr>
        <w:softHyphen/>
      </w:r>
      <w:r w:rsidRPr="003F21BD">
        <w:rPr>
          <w:rtl/>
        </w:rPr>
        <w:t>هاي م</w:t>
      </w:r>
      <w:r w:rsidRPr="003F21BD">
        <w:rPr>
          <w:rFonts w:hint="cs"/>
          <w:rtl/>
        </w:rPr>
        <w:t>ی</w:t>
      </w:r>
      <w:r w:rsidRPr="003F21BD">
        <w:rPr>
          <w:rFonts w:hint="eastAsia"/>
          <w:rtl/>
        </w:rPr>
        <w:t>ان</w:t>
      </w:r>
      <w:r w:rsidRPr="003F21BD">
        <w:rPr>
          <w:rtl/>
        </w:rPr>
        <w:t xml:space="preserve"> جوامع برندي ا</w:t>
      </w:r>
      <w:r w:rsidRPr="003F21BD">
        <w:rPr>
          <w:rFonts w:hint="cs"/>
          <w:rtl/>
        </w:rPr>
        <w:t>ی</w:t>
      </w:r>
      <w:r w:rsidRPr="003F21BD">
        <w:rPr>
          <w:rFonts w:hint="eastAsia"/>
          <w:rtl/>
        </w:rPr>
        <w:t>جادشده</w:t>
      </w:r>
      <w:r w:rsidRPr="003F21BD">
        <w:rPr>
          <w:rtl/>
        </w:rPr>
        <w:t xml:space="preserve"> توسط </w:t>
      </w:r>
      <w:r w:rsidR="003F21BD" w:rsidRPr="003F21BD">
        <w:rPr>
          <w:rtl/>
        </w:rPr>
        <w:t>بازار</w:t>
      </w:r>
      <w:r w:rsidR="003F21BD" w:rsidRPr="003F21BD">
        <w:rPr>
          <w:rFonts w:hint="cs"/>
          <w:rtl/>
        </w:rPr>
        <w:t>ی</w:t>
      </w:r>
      <w:r w:rsidR="003F21BD" w:rsidRPr="003F21BD">
        <w:rPr>
          <w:rFonts w:hint="eastAsia"/>
          <w:rtl/>
        </w:rPr>
        <w:t>اب</w:t>
      </w:r>
      <w:r w:rsidR="003F21BD" w:rsidRPr="003F21BD">
        <w:rPr>
          <w:rtl/>
        </w:rPr>
        <w:t xml:space="preserve"> </w:t>
      </w:r>
      <w:r w:rsidRPr="003F21BD">
        <w:rPr>
          <w:rtl/>
        </w:rPr>
        <w:t>و</w:t>
      </w:r>
      <w:r w:rsidRPr="003F21BD">
        <w:rPr>
          <w:rFonts w:hint="cs"/>
          <w:rtl/>
        </w:rPr>
        <w:t xml:space="preserve"> </w:t>
      </w:r>
      <w:r w:rsidRPr="003F21BD">
        <w:rPr>
          <w:rtl/>
        </w:rPr>
        <w:t>ا</w:t>
      </w:r>
      <w:r w:rsidRPr="003F21BD">
        <w:rPr>
          <w:rFonts w:hint="cs"/>
          <w:rtl/>
        </w:rPr>
        <w:t>ی</w:t>
      </w:r>
      <w:r w:rsidRPr="003F21BD">
        <w:rPr>
          <w:rFonts w:hint="eastAsia"/>
          <w:rtl/>
        </w:rPr>
        <w:t>جادشده</w:t>
      </w:r>
      <w:r w:rsidRPr="003F21BD">
        <w:rPr>
          <w:rtl/>
        </w:rPr>
        <w:t xml:space="preserve"> توسط </w:t>
      </w:r>
      <w:r w:rsidR="003F21BD" w:rsidRPr="003F21BD">
        <w:rPr>
          <w:rtl/>
        </w:rPr>
        <w:t>مصرف</w:t>
      </w:r>
      <w:r w:rsidR="003F21BD" w:rsidRPr="003F21BD">
        <w:rPr>
          <w:rtl/>
        </w:rPr>
        <w:softHyphen/>
        <w:t xml:space="preserve">کننده </w:t>
      </w:r>
      <w:r w:rsidRPr="003F21BD">
        <w:rPr>
          <w:rtl/>
        </w:rPr>
        <w:t>را بررس</w:t>
      </w:r>
      <w:r w:rsidRPr="003F21BD">
        <w:rPr>
          <w:rFonts w:hint="cs"/>
          <w:rtl/>
        </w:rPr>
        <w:t>ی</w:t>
      </w:r>
      <w:r w:rsidRPr="003F21BD">
        <w:rPr>
          <w:rtl/>
        </w:rPr>
        <w:t xml:space="preserve"> </w:t>
      </w:r>
      <w:r w:rsidR="00846F45" w:rsidRPr="003F21BD">
        <w:rPr>
          <w:rFonts w:hint="cs"/>
          <w:rtl/>
        </w:rPr>
        <w:t>کردند</w:t>
      </w:r>
      <w:r w:rsidRPr="003F21BD">
        <w:rPr>
          <w:rtl/>
        </w:rPr>
        <w:t>.</w:t>
      </w:r>
      <w:r w:rsidRPr="003F21BD">
        <w:rPr>
          <w:rFonts w:hint="cs"/>
          <w:rtl/>
        </w:rPr>
        <w:t xml:space="preserve"> </w:t>
      </w:r>
      <w:r w:rsidRPr="003F21BD">
        <w:rPr>
          <w:rtl/>
        </w:rPr>
        <w:t>همچن</w:t>
      </w:r>
      <w:r w:rsidRPr="003F21BD">
        <w:rPr>
          <w:rFonts w:hint="cs"/>
          <w:rtl/>
        </w:rPr>
        <w:t>ی</w:t>
      </w:r>
      <w:r w:rsidRPr="003F21BD">
        <w:rPr>
          <w:rFonts w:hint="eastAsia"/>
          <w:rtl/>
        </w:rPr>
        <w:t>ن</w:t>
      </w:r>
      <w:r w:rsidRPr="003F21BD">
        <w:rPr>
          <w:rtl/>
        </w:rPr>
        <w:t xml:space="preserve"> جانگ</w:t>
      </w:r>
      <w:r w:rsidR="00BE40F0" w:rsidRPr="003F21BD">
        <w:rPr>
          <w:rtl/>
        </w:rPr>
        <w:fldChar w:fldCharType="begin"/>
      </w:r>
      <w:r w:rsidR="00BE40F0" w:rsidRPr="003F21BD">
        <w:rPr>
          <w:rtl/>
        </w:rPr>
        <w:instrText xml:space="preserve"> </w:instrText>
      </w:r>
      <w:r w:rsidR="00BE40F0" w:rsidRPr="003F21BD">
        <w:instrText>ADDIN EN.CITE &lt;EndNote&gt;&lt;Cite ExcludeAuth="1" ExcludeYear="1" Hidden="1"&gt;&lt;Author&gt;Jang&lt;/Author&gt;&lt;Year&gt;2008&lt;/Year&gt;&lt;RecNum&gt;118&lt;/RecNum&gt;&lt;record&gt;&lt;rec-number&gt;118&lt;/rec-number&gt;&lt;foreign-keys&gt;&lt;key app="EN" db-id="0atpz0ax5a20drerwx659fsdvf5rttxrzav5" timestamp="1638</w:instrText>
      </w:r>
      <w:r w:rsidR="00BE40F0" w:rsidRPr="003F21BD">
        <w:rPr>
          <w:rtl/>
        </w:rPr>
        <w:instrText>638149"&gt;118&lt;/</w:instrText>
      </w:r>
      <w:r w:rsidR="00BE40F0" w:rsidRPr="003F21BD">
        <w:instrText>key&gt;&lt;/foreign-keys&gt;&lt;ref-type name="Journal Article"&gt;17&lt;/ref-type&gt;&lt;contributors&gt;&lt;authors&gt;&lt;author&gt;Jang, Heehyoung&lt;/author&gt;&lt;author&gt;Olfman, Lorne&lt;/author&gt;&lt;author&gt;Ko, Ilsang&lt;/author&gt;&lt;author&gt;Koh, Joon&lt;/author&gt;&lt;author&gt;Kim, Kyungtae&lt;/author&gt;&lt;/authors</w:instrText>
      </w:r>
      <w:r w:rsidR="00BE40F0" w:rsidRPr="003F21BD">
        <w:rPr>
          <w:rtl/>
        </w:rPr>
        <w:instrText>&gt;&lt;/</w:instrText>
      </w:r>
      <w:r w:rsidR="00BE40F0" w:rsidRPr="003F21BD">
        <w:instrText>contributors&gt;&lt;titles&gt;&lt;title&gt;The influence of on-line brand community characteristics on community commitment and brand loyalty&lt;/title&gt;&lt;secondary-title&gt;International journal of electronic commerce&lt;/secondary-title&gt;&lt;/titles&gt;&lt;periodical&gt;&lt;full-title&gt;International journal of electronic commerce&lt;/full-title&gt;&lt;/periodical&gt;&lt;pages&gt;57-80&lt;/pages&gt;&lt;volume&gt;12&lt;/volume&gt;&lt;number&gt;3&lt;/number&gt;&lt;dates&gt;&lt;year&gt;2008&lt;/year&gt;&lt;/dates&gt;&lt;isbn&gt;1086-4415&lt;/isbn&gt;&lt;urls&gt;&lt;/urls&gt;&lt;/record&gt;&lt;/Cite&gt;&lt;/EndNote</w:instrText>
      </w:r>
      <w:r w:rsidR="00BE40F0" w:rsidRPr="003F21BD">
        <w:rPr>
          <w:rtl/>
        </w:rPr>
        <w:instrText>&gt;</w:instrText>
      </w:r>
      <w:r w:rsidR="00955D77">
        <w:rPr>
          <w:rtl/>
        </w:rPr>
        <w:fldChar w:fldCharType="separate"/>
      </w:r>
      <w:r w:rsidR="00BE40F0" w:rsidRPr="003F21BD">
        <w:rPr>
          <w:rtl/>
        </w:rPr>
        <w:fldChar w:fldCharType="end"/>
      </w:r>
      <w:r w:rsidRPr="003F21BD">
        <w:rPr>
          <w:rtl/>
        </w:rPr>
        <w:t xml:space="preserve"> و همکاران</w:t>
      </w:r>
      <w:r w:rsidR="00852CA3" w:rsidRPr="003F21BD">
        <w:rPr>
          <w:rStyle w:val="FootnoteReference"/>
          <w:rtl/>
        </w:rPr>
        <w:footnoteReference w:id="37"/>
      </w:r>
      <w:r w:rsidRPr="003F21BD">
        <w:rPr>
          <w:rFonts w:hint="cs"/>
          <w:rtl/>
        </w:rPr>
        <w:t xml:space="preserve"> (2008) </w:t>
      </w:r>
      <w:r w:rsidR="00F17999">
        <w:rPr>
          <w:rFonts w:hint="cs"/>
          <w:rtl/>
        </w:rPr>
        <w:t>به این</w:t>
      </w:r>
      <w:r w:rsidR="00846F45" w:rsidRPr="003F21BD">
        <w:rPr>
          <w:rFonts w:hint="cs"/>
          <w:rtl/>
        </w:rPr>
        <w:t xml:space="preserve"> نتیجه رسیدند</w:t>
      </w:r>
      <w:r w:rsidR="00846F45" w:rsidRPr="003F21BD">
        <w:rPr>
          <w:rtl/>
        </w:rPr>
        <w:t xml:space="preserve"> </w:t>
      </w:r>
      <w:r w:rsidRPr="003F21BD">
        <w:rPr>
          <w:rtl/>
        </w:rPr>
        <w:t>که کس</w:t>
      </w:r>
      <w:r w:rsidRPr="003F21BD">
        <w:rPr>
          <w:rFonts w:hint="cs"/>
          <w:rtl/>
        </w:rPr>
        <w:t>ی</w:t>
      </w:r>
      <w:r w:rsidRPr="003F21BD">
        <w:rPr>
          <w:rtl/>
        </w:rPr>
        <w:t xml:space="preserve"> که جامعه برندي را</w:t>
      </w:r>
      <w:r w:rsidRPr="003F21BD">
        <w:rPr>
          <w:rFonts w:hint="cs"/>
          <w:rtl/>
        </w:rPr>
        <w:t xml:space="preserve"> </w:t>
      </w:r>
      <w:r w:rsidR="003F21BD" w:rsidRPr="003F21BD">
        <w:rPr>
          <w:rFonts w:hint="cs"/>
          <w:rtl/>
        </w:rPr>
        <w:t>ایجاد می</w:t>
      </w:r>
      <w:r w:rsidR="003F21BD" w:rsidRPr="003F21BD">
        <w:rPr>
          <w:rtl/>
        </w:rPr>
        <w:softHyphen/>
      </w:r>
      <w:r w:rsidR="003F21BD" w:rsidRPr="003F21BD">
        <w:rPr>
          <w:rFonts w:hint="cs"/>
          <w:rtl/>
        </w:rPr>
        <w:t>کند</w:t>
      </w:r>
      <w:r w:rsidR="00846F45" w:rsidRPr="003F21BD">
        <w:rPr>
          <w:rFonts w:hint="cs"/>
          <w:rtl/>
        </w:rPr>
        <w:t>،</w:t>
      </w:r>
      <w:r w:rsidRPr="003F21BD">
        <w:rPr>
          <w:rtl/>
        </w:rPr>
        <w:t xml:space="preserve"> م</w:t>
      </w:r>
      <w:r w:rsidRPr="003F21BD">
        <w:rPr>
          <w:rFonts w:hint="cs"/>
          <w:rtl/>
        </w:rPr>
        <w:t>ی</w:t>
      </w:r>
      <w:r w:rsidR="00846F45" w:rsidRPr="003F21BD">
        <w:rPr>
          <w:rtl/>
        </w:rPr>
        <w:softHyphen/>
      </w:r>
      <w:r w:rsidRPr="003F21BD">
        <w:rPr>
          <w:rtl/>
        </w:rPr>
        <w:t>تواند اثرات</w:t>
      </w:r>
      <w:r w:rsidRPr="003F21BD">
        <w:rPr>
          <w:rFonts w:hint="cs"/>
          <w:rtl/>
        </w:rPr>
        <w:t>ی</w:t>
      </w:r>
      <w:r w:rsidRPr="003F21BD">
        <w:rPr>
          <w:rtl/>
        </w:rPr>
        <w:t xml:space="preserve"> را که جامعه برندي بر روي </w:t>
      </w:r>
      <w:r w:rsidR="003F21BD" w:rsidRPr="003F21BD">
        <w:rPr>
          <w:rtl/>
        </w:rPr>
        <w:t xml:space="preserve">تعهد به برند </w:t>
      </w:r>
      <w:r w:rsidRPr="003F21BD">
        <w:rPr>
          <w:rtl/>
        </w:rPr>
        <w:t xml:space="preserve">و </w:t>
      </w:r>
      <w:r w:rsidR="003F21BD" w:rsidRPr="003F21BD">
        <w:rPr>
          <w:rtl/>
        </w:rPr>
        <w:t>وفاداري</w:t>
      </w:r>
      <w:r w:rsidRPr="003F21BD">
        <w:rPr>
          <w:rtl/>
        </w:rPr>
        <w:t xml:space="preserve"> دارد</w:t>
      </w:r>
      <w:r w:rsidR="003F21BD" w:rsidRPr="003F21BD">
        <w:rPr>
          <w:rFonts w:hint="cs"/>
          <w:rtl/>
        </w:rPr>
        <w:t xml:space="preserve"> را</w:t>
      </w:r>
      <w:r w:rsidRPr="003F21BD">
        <w:rPr>
          <w:rtl/>
        </w:rPr>
        <w:t xml:space="preserve"> تعد</w:t>
      </w:r>
      <w:r w:rsidRPr="003F21BD">
        <w:rPr>
          <w:rFonts w:hint="cs"/>
          <w:rtl/>
        </w:rPr>
        <w:t>ی</w:t>
      </w:r>
      <w:r w:rsidRPr="003F21BD">
        <w:rPr>
          <w:rFonts w:hint="eastAsia"/>
          <w:rtl/>
        </w:rPr>
        <w:t>ل</w:t>
      </w:r>
      <w:r w:rsidR="00846F45" w:rsidRPr="003F21BD">
        <w:rPr>
          <w:rFonts w:hint="cs"/>
          <w:rtl/>
        </w:rPr>
        <w:t xml:space="preserve"> کند</w:t>
      </w:r>
      <w:r w:rsidRPr="003F21BD">
        <w:rPr>
          <w:rtl/>
        </w:rPr>
        <w:t>.</w:t>
      </w:r>
    </w:p>
    <w:p w14:paraId="0E4157F7" w14:textId="51E72039" w:rsidR="0013498F" w:rsidRPr="00B85271" w:rsidRDefault="0013498F" w:rsidP="002A67C8">
      <w:pPr>
        <w:bidi/>
        <w:spacing w:line="240" w:lineRule="auto"/>
        <w:ind w:firstLine="225"/>
        <w:contextualSpacing/>
        <w:jc w:val="both"/>
        <w:rPr>
          <w:rtl/>
        </w:rPr>
      </w:pPr>
      <w:r w:rsidRPr="00B85271">
        <w:rPr>
          <w:rtl/>
        </w:rPr>
        <w:t xml:space="preserve">اگرچه </w:t>
      </w:r>
      <w:r w:rsidRPr="00261D10">
        <w:rPr>
          <w:rtl/>
        </w:rPr>
        <w:t>ب</w:t>
      </w:r>
      <w:r w:rsidRPr="00261D10">
        <w:rPr>
          <w:rFonts w:hint="cs"/>
          <w:rtl/>
        </w:rPr>
        <w:t>ی</w:t>
      </w:r>
      <w:r w:rsidRPr="00261D10">
        <w:rPr>
          <w:rFonts w:hint="eastAsia"/>
          <w:rtl/>
        </w:rPr>
        <w:t>شتر</w:t>
      </w:r>
      <w:r w:rsidRPr="00261D10">
        <w:rPr>
          <w:rtl/>
        </w:rPr>
        <w:t xml:space="preserve"> </w:t>
      </w:r>
      <w:r w:rsidR="00E52059" w:rsidRPr="00261D10">
        <w:rPr>
          <w:rFonts w:hint="cs"/>
          <w:rtl/>
        </w:rPr>
        <w:t>پژوهشگران</w:t>
      </w:r>
      <w:r w:rsidRPr="00261D10">
        <w:rPr>
          <w:rtl/>
        </w:rPr>
        <w:t xml:space="preserve"> به جوانب مثبت توجه </w:t>
      </w:r>
      <w:r w:rsidR="00846F45" w:rsidRPr="00261D10">
        <w:rPr>
          <w:rFonts w:hint="cs"/>
          <w:rtl/>
        </w:rPr>
        <w:t>نموده</w:t>
      </w:r>
      <w:r w:rsidR="00846F45" w:rsidRPr="00261D10">
        <w:rPr>
          <w:rtl/>
        </w:rPr>
        <w:softHyphen/>
      </w:r>
      <w:r w:rsidRPr="00261D10">
        <w:rPr>
          <w:rtl/>
        </w:rPr>
        <w:t>اند، جوامع برندي همچن</w:t>
      </w:r>
      <w:r w:rsidRPr="00261D10">
        <w:rPr>
          <w:rFonts w:hint="cs"/>
          <w:rtl/>
        </w:rPr>
        <w:t>ی</w:t>
      </w:r>
      <w:r w:rsidRPr="00261D10">
        <w:rPr>
          <w:rFonts w:hint="eastAsia"/>
          <w:rtl/>
        </w:rPr>
        <w:t>ن</w:t>
      </w:r>
      <w:r w:rsidRPr="00261D10">
        <w:rPr>
          <w:rtl/>
        </w:rPr>
        <w:t xml:space="preserve"> </w:t>
      </w:r>
      <w:r w:rsidR="00261D10" w:rsidRPr="00261D10">
        <w:rPr>
          <w:rFonts w:hint="cs"/>
          <w:rtl/>
        </w:rPr>
        <w:t>قادر است</w:t>
      </w:r>
      <w:r w:rsidRPr="00261D10">
        <w:rPr>
          <w:rtl/>
        </w:rPr>
        <w:t xml:space="preserve"> برخ</w:t>
      </w:r>
      <w:r w:rsidRPr="00261D10">
        <w:rPr>
          <w:rFonts w:hint="cs"/>
          <w:rtl/>
        </w:rPr>
        <w:t>ی</w:t>
      </w:r>
      <w:r w:rsidRPr="00261D10">
        <w:rPr>
          <w:rtl/>
        </w:rPr>
        <w:t xml:space="preserve"> از جوانب منف</w:t>
      </w:r>
      <w:r w:rsidRPr="00261D10">
        <w:rPr>
          <w:rFonts w:hint="cs"/>
          <w:rtl/>
        </w:rPr>
        <w:t>ی</w:t>
      </w:r>
      <w:r w:rsidRPr="00261D10">
        <w:rPr>
          <w:rtl/>
        </w:rPr>
        <w:t xml:space="preserve"> را</w:t>
      </w:r>
      <w:r w:rsidRPr="00261D10">
        <w:rPr>
          <w:rFonts w:hint="cs"/>
          <w:rtl/>
        </w:rPr>
        <w:t xml:space="preserve"> </w:t>
      </w:r>
      <w:r w:rsidRPr="00261D10">
        <w:rPr>
          <w:rtl/>
        </w:rPr>
        <w:t>داشته باشند.</w:t>
      </w:r>
      <w:r w:rsidRPr="00261D10">
        <w:rPr>
          <w:rFonts w:hint="cs"/>
          <w:rtl/>
        </w:rPr>
        <w:t xml:space="preserve"> </w:t>
      </w:r>
      <w:r w:rsidRPr="003F21BD">
        <w:rPr>
          <w:rtl/>
        </w:rPr>
        <w:t>آلگشا</w:t>
      </w:r>
      <w:r w:rsidRPr="003F21BD">
        <w:rPr>
          <w:rFonts w:hint="cs"/>
          <w:rtl/>
        </w:rPr>
        <w:t>ی</w:t>
      </w:r>
      <w:r w:rsidRPr="003F21BD">
        <w:rPr>
          <w:rFonts w:hint="eastAsia"/>
          <w:rtl/>
        </w:rPr>
        <w:t>مر</w:t>
      </w:r>
      <w:r w:rsidRPr="003F21BD">
        <w:rPr>
          <w:rtl/>
        </w:rPr>
        <w:t xml:space="preserve"> و همکاران (</w:t>
      </w:r>
      <w:r w:rsidRPr="003F21BD">
        <w:rPr>
          <w:rFonts w:hint="cs"/>
          <w:rtl/>
        </w:rPr>
        <w:t>2005</w:t>
      </w:r>
      <w:r w:rsidRPr="003F21BD">
        <w:rPr>
          <w:rtl/>
        </w:rPr>
        <w:t>) همچن</w:t>
      </w:r>
      <w:r w:rsidRPr="003F21BD">
        <w:rPr>
          <w:rFonts w:hint="cs"/>
          <w:rtl/>
        </w:rPr>
        <w:t>ی</w:t>
      </w:r>
      <w:r w:rsidRPr="003F21BD">
        <w:rPr>
          <w:rFonts w:hint="eastAsia"/>
          <w:rtl/>
        </w:rPr>
        <w:t>ن</w:t>
      </w:r>
      <w:r w:rsidRPr="003F21BD">
        <w:rPr>
          <w:rtl/>
        </w:rPr>
        <w:t xml:space="preserve"> نشان دادند که جوامع برندي م</w:t>
      </w:r>
      <w:r w:rsidRPr="003F21BD">
        <w:rPr>
          <w:rFonts w:hint="cs"/>
          <w:rtl/>
        </w:rPr>
        <w:t>ی</w:t>
      </w:r>
      <w:r w:rsidR="00E52059" w:rsidRPr="003F21BD">
        <w:rPr>
          <w:rtl/>
        </w:rPr>
        <w:softHyphen/>
      </w:r>
      <w:r w:rsidRPr="003F21BD">
        <w:rPr>
          <w:rtl/>
        </w:rPr>
        <w:t>توانند فشارهاي هنجاري</w:t>
      </w:r>
      <w:r w:rsidRPr="003F21BD">
        <w:rPr>
          <w:rFonts w:hint="cs"/>
          <w:rtl/>
        </w:rPr>
        <w:t xml:space="preserve"> </w:t>
      </w:r>
      <w:r w:rsidRPr="003F21BD">
        <w:rPr>
          <w:rFonts w:hint="eastAsia"/>
          <w:rtl/>
        </w:rPr>
        <w:t>را</w:t>
      </w:r>
      <w:r w:rsidRPr="003F21BD">
        <w:rPr>
          <w:rtl/>
        </w:rPr>
        <w:t xml:space="preserve"> بر اعضاء اعمال </w:t>
      </w:r>
      <w:r w:rsidR="00E52059" w:rsidRPr="003F21BD">
        <w:rPr>
          <w:rFonts w:hint="cs"/>
          <w:rtl/>
        </w:rPr>
        <w:t>کند</w:t>
      </w:r>
      <w:r w:rsidRPr="003F21BD">
        <w:rPr>
          <w:rtl/>
        </w:rPr>
        <w:t xml:space="preserve"> که منجر به</w:t>
      </w:r>
      <w:r w:rsidR="003F21BD" w:rsidRPr="003F21BD">
        <w:rPr>
          <w:rtl/>
        </w:rPr>
        <w:t xml:space="preserve"> وفاداري کمتر</w:t>
      </w:r>
      <w:r w:rsidR="003F21BD" w:rsidRPr="003F21BD">
        <w:rPr>
          <w:rFonts w:hint="cs"/>
          <w:rtl/>
        </w:rPr>
        <w:t>،</w:t>
      </w:r>
      <w:r w:rsidRPr="003F21BD">
        <w:rPr>
          <w:rtl/>
        </w:rPr>
        <w:t xml:space="preserve"> </w:t>
      </w:r>
      <w:r w:rsidR="003F21BD" w:rsidRPr="003F21BD">
        <w:rPr>
          <w:rtl/>
        </w:rPr>
        <w:t>ن</w:t>
      </w:r>
      <w:r w:rsidR="003F21BD" w:rsidRPr="003F21BD">
        <w:rPr>
          <w:rFonts w:hint="cs"/>
          <w:rtl/>
        </w:rPr>
        <w:t>ی</w:t>
      </w:r>
      <w:r w:rsidR="003F21BD" w:rsidRPr="003F21BD">
        <w:rPr>
          <w:rFonts w:hint="eastAsia"/>
          <w:rtl/>
        </w:rPr>
        <w:t>ت</w:t>
      </w:r>
      <w:r w:rsidR="003F21BD" w:rsidRPr="003F21BD">
        <w:rPr>
          <w:rtl/>
        </w:rPr>
        <w:t xml:space="preserve"> </w:t>
      </w:r>
      <w:r w:rsidR="00F17999">
        <w:rPr>
          <w:rtl/>
        </w:rPr>
        <w:t>کاهش‌یافته</w:t>
      </w:r>
      <w:r w:rsidR="003F21BD" w:rsidRPr="003F21BD">
        <w:rPr>
          <w:rtl/>
        </w:rPr>
        <w:t xml:space="preserve"> نسبت به توص</w:t>
      </w:r>
      <w:r w:rsidR="003F21BD" w:rsidRPr="003F21BD">
        <w:rPr>
          <w:rFonts w:hint="cs"/>
          <w:rtl/>
        </w:rPr>
        <w:t>ی</w:t>
      </w:r>
      <w:r w:rsidR="003F21BD" w:rsidRPr="003F21BD">
        <w:rPr>
          <w:rFonts w:hint="eastAsia"/>
          <w:rtl/>
        </w:rPr>
        <w:t>ه</w:t>
      </w:r>
      <w:r w:rsidR="003F21BD" w:rsidRPr="003F21BD">
        <w:rPr>
          <w:rtl/>
        </w:rPr>
        <w:t xml:space="preserve"> جامعه، </w:t>
      </w:r>
      <w:r w:rsidRPr="003F21BD">
        <w:rPr>
          <w:rtl/>
        </w:rPr>
        <w:t>مقاومت واکنش</w:t>
      </w:r>
      <w:r w:rsidRPr="003F21BD">
        <w:rPr>
          <w:rFonts w:hint="cs"/>
          <w:rtl/>
        </w:rPr>
        <w:t>ی</w:t>
      </w:r>
      <w:r w:rsidR="003F21BD" w:rsidRPr="003F21BD">
        <w:rPr>
          <w:rFonts w:hint="cs"/>
          <w:rtl/>
        </w:rPr>
        <w:t xml:space="preserve"> و</w:t>
      </w:r>
      <w:r w:rsidRPr="003F21BD">
        <w:rPr>
          <w:rtl/>
        </w:rPr>
        <w:t xml:space="preserve"> مشارکت</w:t>
      </w:r>
      <w:r w:rsidR="003F21BD" w:rsidRPr="003F21BD">
        <w:rPr>
          <w:rtl/>
        </w:rPr>
        <w:t xml:space="preserve"> </w:t>
      </w:r>
      <w:r w:rsidR="00F17999">
        <w:rPr>
          <w:rtl/>
        </w:rPr>
        <w:t>کاهش‌یافته</w:t>
      </w:r>
      <w:r w:rsidRPr="003F21BD">
        <w:rPr>
          <w:rtl/>
        </w:rPr>
        <w:t xml:space="preserve"> جامعه</w:t>
      </w:r>
      <w:r w:rsidRPr="003F21BD">
        <w:rPr>
          <w:rFonts w:hint="cs"/>
          <w:rtl/>
        </w:rPr>
        <w:t xml:space="preserve"> </w:t>
      </w:r>
      <w:r w:rsidR="00E52059" w:rsidRPr="003F21BD">
        <w:rPr>
          <w:rFonts w:hint="cs"/>
          <w:rtl/>
        </w:rPr>
        <w:t>شود</w:t>
      </w:r>
      <w:r w:rsidRPr="003F21BD">
        <w:rPr>
          <w:rFonts w:hint="cs"/>
          <w:rtl/>
        </w:rPr>
        <w:t xml:space="preserve"> </w:t>
      </w:r>
      <w:r w:rsidR="006A3522" w:rsidRPr="003F21BD">
        <w:rPr>
          <w:rFonts w:asciiTheme="majorBidi" w:hAnsiTheme="majorBidi" w:cstheme="majorBidi"/>
          <w:sz w:val="24"/>
          <w:rtl/>
        </w:rPr>
        <w:t>(</w:t>
      </w:r>
      <w:r w:rsidR="006A3522" w:rsidRPr="003F21BD">
        <w:rPr>
          <w:rFonts w:asciiTheme="majorBidi" w:hAnsiTheme="majorBidi" w:cstheme="majorBidi"/>
          <w:sz w:val="24"/>
        </w:rPr>
        <w:t>Habibi et al.,</w:t>
      </w:r>
      <w:r w:rsidR="006A3522" w:rsidRPr="00025EE5">
        <w:rPr>
          <w:rFonts w:asciiTheme="majorBidi" w:hAnsiTheme="majorBidi" w:cstheme="majorBidi"/>
          <w:sz w:val="24"/>
        </w:rPr>
        <w:t xml:space="preserve"> </w:t>
      </w:r>
      <w:r w:rsidR="006A3522" w:rsidRPr="001C5DFC">
        <w:rPr>
          <w:rFonts w:asciiTheme="majorBidi" w:hAnsiTheme="majorBidi" w:cstheme="majorBidi"/>
          <w:sz w:val="24"/>
        </w:rPr>
        <w:t>2014</w:t>
      </w:r>
      <w:r w:rsidR="006A3522" w:rsidRPr="00025EE5">
        <w:rPr>
          <w:rFonts w:asciiTheme="majorBidi" w:hAnsiTheme="majorBidi" w:cstheme="majorBidi"/>
          <w:sz w:val="24"/>
          <w:rtl/>
        </w:rPr>
        <w:t>)</w:t>
      </w:r>
      <w:r w:rsidR="006A3522">
        <w:t>.</w:t>
      </w:r>
    </w:p>
    <w:p w14:paraId="50D0D7A8" w14:textId="4A1D6126" w:rsidR="006A3522" w:rsidRDefault="00F17999" w:rsidP="008500C4">
      <w:pPr>
        <w:bidi/>
        <w:spacing w:before="240" w:line="240" w:lineRule="auto"/>
        <w:ind w:firstLine="225"/>
        <w:contextualSpacing/>
        <w:jc w:val="both"/>
        <w:rPr>
          <w:rFonts w:asciiTheme="majorBidi" w:hAnsiTheme="majorBidi" w:cstheme="majorBidi"/>
          <w:sz w:val="24"/>
          <w:rtl/>
          <w:lang w:bidi="fa-IR"/>
        </w:rPr>
      </w:pPr>
      <w:r>
        <w:rPr>
          <w:rFonts w:hint="cs"/>
          <w:rtl/>
        </w:rPr>
        <w:t>روی‌هم‌رفته</w:t>
      </w:r>
      <w:r w:rsidR="0013498F" w:rsidRPr="00261D10">
        <w:rPr>
          <w:rtl/>
        </w:rPr>
        <w:t xml:space="preserve"> با </w:t>
      </w:r>
      <w:r w:rsidR="00261D10" w:rsidRPr="00261D10">
        <w:rPr>
          <w:rFonts w:hint="cs"/>
          <w:rtl/>
        </w:rPr>
        <w:t>در نظر گرفتن</w:t>
      </w:r>
      <w:r w:rsidR="0013498F" w:rsidRPr="00261D10">
        <w:rPr>
          <w:rtl/>
        </w:rPr>
        <w:t xml:space="preserve"> پ</w:t>
      </w:r>
      <w:r w:rsidR="0013498F" w:rsidRPr="00261D10">
        <w:rPr>
          <w:rFonts w:hint="cs"/>
          <w:rtl/>
        </w:rPr>
        <w:t>ی</w:t>
      </w:r>
      <w:r w:rsidR="0013498F" w:rsidRPr="00261D10">
        <w:rPr>
          <w:rFonts w:hint="eastAsia"/>
          <w:rtl/>
        </w:rPr>
        <w:t>چ</w:t>
      </w:r>
      <w:r w:rsidR="0013498F" w:rsidRPr="00261D10">
        <w:rPr>
          <w:rFonts w:hint="cs"/>
          <w:rtl/>
        </w:rPr>
        <w:t>ی</w:t>
      </w:r>
      <w:r w:rsidR="0013498F" w:rsidRPr="00261D10">
        <w:rPr>
          <w:rFonts w:hint="eastAsia"/>
          <w:rtl/>
        </w:rPr>
        <w:t>دگ</w:t>
      </w:r>
      <w:r w:rsidR="0013498F" w:rsidRPr="00261D10">
        <w:rPr>
          <w:rFonts w:hint="cs"/>
          <w:rtl/>
        </w:rPr>
        <w:t>ی</w:t>
      </w:r>
      <w:r w:rsidR="0013498F" w:rsidRPr="00261D10">
        <w:rPr>
          <w:rtl/>
        </w:rPr>
        <w:t xml:space="preserve"> جوامع برندي از </w:t>
      </w:r>
      <w:r w:rsidR="00261D10" w:rsidRPr="00261D10">
        <w:rPr>
          <w:rFonts w:hint="cs"/>
          <w:rtl/>
        </w:rPr>
        <w:t>منظر</w:t>
      </w:r>
      <w:r w:rsidR="0013498F" w:rsidRPr="00261D10">
        <w:rPr>
          <w:rtl/>
        </w:rPr>
        <w:t xml:space="preserve"> </w:t>
      </w:r>
      <w:r w:rsidR="00261D10" w:rsidRPr="00261D10">
        <w:rPr>
          <w:rFonts w:hint="cs"/>
          <w:rtl/>
        </w:rPr>
        <w:t>دانشگاهی</w:t>
      </w:r>
      <w:r w:rsidR="0013498F" w:rsidRPr="00261D10">
        <w:rPr>
          <w:rFonts w:hint="eastAsia"/>
          <w:rtl/>
        </w:rPr>
        <w:t>،</w:t>
      </w:r>
      <w:r w:rsidR="0013498F" w:rsidRPr="00261D10">
        <w:rPr>
          <w:rtl/>
        </w:rPr>
        <w:t xml:space="preserve"> بس</w:t>
      </w:r>
      <w:r w:rsidR="0013498F" w:rsidRPr="00261D10">
        <w:rPr>
          <w:rFonts w:hint="cs"/>
          <w:rtl/>
        </w:rPr>
        <w:t>ی</w:t>
      </w:r>
      <w:r w:rsidR="0013498F" w:rsidRPr="00261D10">
        <w:rPr>
          <w:rFonts w:hint="eastAsia"/>
          <w:rtl/>
        </w:rPr>
        <w:t>اري</w:t>
      </w:r>
      <w:r w:rsidR="0013498F" w:rsidRPr="00261D10">
        <w:rPr>
          <w:rtl/>
        </w:rPr>
        <w:t xml:space="preserve"> از </w:t>
      </w:r>
      <w:r w:rsidR="00261D10" w:rsidRPr="00261D10">
        <w:rPr>
          <w:rFonts w:hint="cs"/>
          <w:rtl/>
        </w:rPr>
        <w:t>پژوهشگران</w:t>
      </w:r>
      <w:r w:rsidR="0013498F" w:rsidRPr="00261D10">
        <w:rPr>
          <w:rtl/>
        </w:rPr>
        <w:t xml:space="preserve"> </w:t>
      </w:r>
      <w:r w:rsidR="00261D10" w:rsidRPr="00261D10">
        <w:rPr>
          <w:rFonts w:hint="cs"/>
          <w:rtl/>
        </w:rPr>
        <w:t>تلاش</w:t>
      </w:r>
      <w:r w:rsidR="0013498F" w:rsidRPr="00261D10">
        <w:rPr>
          <w:rtl/>
        </w:rPr>
        <w:t xml:space="preserve"> کرده</w:t>
      </w:r>
      <w:r w:rsidR="00846F45" w:rsidRPr="00261D10">
        <w:rPr>
          <w:rtl/>
        </w:rPr>
        <w:softHyphen/>
      </w:r>
      <w:r w:rsidR="0013498F" w:rsidRPr="00261D10">
        <w:rPr>
          <w:rtl/>
        </w:rPr>
        <w:t>اند که اثرات</w:t>
      </w:r>
      <w:r w:rsidR="0013498F" w:rsidRPr="00261D10">
        <w:rPr>
          <w:rFonts w:hint="cs"/>
          <w:rtl/>
        </w:rPr>
        <w:t xml:space="preserve"> </w:t>
      </w:r>
      <w:r w:rsidR="00676B37">
        <w:rPr>
          <w:rFonts w:hint="eastAsia"/>
          <w:rtl/>
        </w:rPr>
        <w:t>آن‌ها</w:t>
      </w:r>
      <w:r w:rsidR="0013498F" w:rsidRPr="00261D10">
        <w:rPr>
          <w:rtl/>
        </w:rPr>
        <w:t xml:space="preserve"> را از د</w:t>
      </w:r>
      <w:r w:rsidR="0013498F" w:rsidRPr="00261D10">
        <w:rPr>
          <w:rFonts w:hint="cs"/>
          <w:rtl/>
        </w:rPr>
        <w:t>ی</w:t>
      </w:r>
      <w:r w:rsidR="0013498F" w:rsidRPr="00261D10">
        <w:rPr>
          <w:rFonts w:hint="eastAsia"/>
          <w:rtl/>
        </w:rPr>
        <w:t>دگاه</w:t>
      </w:r>
      <w:r w:rsidR="00846F45" w:rsidRPr="00261D10">
        <w:rPr>
          <w:rtl/>
        </w:rPr>
        <w:softHyphen/>
      </w:r>
      <w:r w:rsidR="0013498F" w:rsidRPr="00261D10">
        <w:rPr>
          <w:rtl/>
        </w:rPr>
        <w:t xml:space="preserve">هاي </w:t>
      </w:r>
      <w:r w:rsidR="00846F45" w:rsidRPr="00261D10">
        <w:rPr>
          <w:rFonts w:hint="cs"/>
          <w:rtl/>
        </w:rPr>
        <w:t>متفاوتی</w:t>
      </w:r>
      <w:r w:rsidR="0013498F" w:rsidRPr="00261D10">
        <w:rPr>
          <w:rtl/>
        </w:rPr>
        <w:t xml:space="preserve"> </w:t>
      </w:r>
      <w:r w:rsidR="00261D10" w:rsidRPr="00261D10">
        <w:rPr>
          <w:rFonts w:hint="cs"/>
          <w:rtl/>
        </w:rPr>
        <w:t>ارزیابی</w:t>
      </w:r>
      <w:r w:rsidR="0013498F" w:rsidRPr="00261D10">
        <w:rPr>
          <w:rtl/>
        </w:rPr>
        <w:t xml:space="preserve"> کنند که منجر به مدل</w:t>
      </w:r>
      <w:r w:rsidR="00846F45" w:rsidRPr="00261D10">
        <w:rPr>
          <w:rtl/>
        </w:rPr>
        <w:softHyphen/>
      </w:r>
      <w:r w:rsidR="0013498F" w:rsidRPr="00261D10">
        <w:rPr>
          <w:rtl/>
        </w:rPr>
        <w:t>هاي مختلف</w:t>
      </w:r>
      <w:r w:rsidR="0013498F" w:rsidRPr="00261D10">
        <w:rPr>
          <w:rFonts w:hint="cs"/>
          <w:rtl/>
        </w:rPr>
        <w:t>ی</w:t>
      </w:r>
      <w:r w:rsidR="0013498F" w:rsidRPr="00261D10">
        <w:rPr>
          <w:rtl/>
        </w:rPr>
        <w:t xml:space="preserve"> م</w:t>
      </w:r>
      <w:r w:rsidR="0013498F" w:rsidRPr="00261D10">
        <w:rPr>
          <w:rFonts w:hint="cs"/>
          <w:rtl/>
        </w:rPr>
        <w:t>ی</w:t>
      </w:r>
      <w:r w:rsidR="00846F45" w:rsidRPr="00261D10">
        <w:rPr>
          <w:rtl/>
        </w:rPr>
        <w:softHyphen/>
      </w:r>
      <w:r w:rsidR="00261D10" w:rsidRPr="00261D10">
        <w:rPr>
          <w:rFonts w:hint="cs"/>
          <w:rtl/>
        </w:rPr>
        <w:t>شو</w:t>
      </w:r>
      <w:r w:rsidR="0013498F" w:rsidRPr="00261D10">
        <w:rPr>
          <w:rtl/>
        </w:rPr>
        <w:t xml:space="preserve">د. جوامع برندي بر </w:t>
      </w:r>
      <w:r w:rsidR="00261D10" w:rsidRPr="00261D10">
        <w:rPr>
          <w:rFonts w:hint="cs"/>
          <w:rtl/>
        </w:rPr>
        <w:t>اساس</w:t>
      </w:r>
      <w:r w:rsidR="0013498F" w:rsidRPr="00261D10">
        <w:rPr>
          <w:rtl/>
        </w:rPr>
        <w:t xml:space="preserve"> زم</w:t>
      </w:r>
      <w:r w:rsidR="0013498F" w:rsidRPr="00261D10">
        <w:rPr>
          <w:rFonts w:hint="cs"/>
          <w:rtl/>
        </w:rPr>
        <w:t>ی</w:t>
      </w:r>
      <w:r w:rsidR="0013498F" w:rsidRPr="00261D10">
        <w:rPr>
          <w:rFonts w:hint="eastAsia"/>
          <w:rtl/>
        </w:rPr>
        <w:t>نه</w:t>
      </w:r>
      <w:r w:rsidR="00846F45" w:rsidRPr="00261D10">
        <w:rPr>
          <w:rtl/>
        </w:rPr>
        <w:softHyphen/>
      </w:r>
      <w:r w:rsidR="0013498F" w:rsidRPr="00261D10">
        <w:rPr>
          <w:rtl/>
        </w:rPr>
        <w:t>هاي</w:t>
      </w:r>
      <w:r w:rsidR="0013498F" w:rsidRPr="00261D10">
        <w:rPr>
          <w:rFonts w:hint="cs"/>
          <w:rtl/>
        </w:rPr>
        <w:t xml:space="preserve"> </w:t>
      </w:r>
      <w:r w:rsidR="0013498F" w:rsidRPr="00261D10">
        <w:rPr>
          <w:rtl/>
        </w:rPr>
        <w:t>اجتماع</w:t>
      </w:r>
      <w:r w:rsidR="0013498F" w:rsidRPr="00261D10">
        <w:rPr>
          <w:rFonts w:hint="cs"/>
          <w:rtl/>
        </w:rPr>
        <w:t>ی</w:t>
      </w:r>
      <w:r w:rsidR="0013498F" w:rsidRPr="00261D10">
        <w:rPr>
          <w:rFonts w:hint="eastAsia"/>
          <w:rtl/>
        </w:rPr>
        <w:t>،</w:t>
      </w:r>
      <w:r w:rsidR="0013498F" w:rsidRPr="00261D10">
        <w:rPr>
          <w:rtl/>
        </w:rPr>
        <w:t xml:space="preserve"> </w:t>
      </w:r>
      <w:r w:rsidR="00261D10" w:rsidRPr="00261D10">
        <w:rPr>
          <w:rFonts w:hint="cs"/>
          <w:rtl/>
        </w:rPr>
        <w:t>بسترها</w:t>
      </w:r>
      <w:r w:rsidR="0013498F" w:rsidRPr="00261D10">
        <w:rPr>
          <w:rtl/>
        </w:rPr>
        <w:t>، اندازه</w:t>
      </w:r>
      <w:r w:rsidR="00846F45" w:rsidRPr="00261D10">
        <w:rPr>
          <w:rtl/>
        </w:rPr>
        <w:softHyphen/>
      </w:r>
      <w:r w:rsidR="0013498F" w:rsidRPr="00261D10">
        <w:rPr>
          <w:rtl/>
        </w:rPr>
        <w:t xml:space="preserve">شان و </w:t>
      </w:r>
      <w:r w:rsidR="00846F45" w:rsidRPr="00261D10">
        <w:rPr>
          <w:rFonts w:hint="cs"/>
          <w:rtl/>
        </w:rPr>
        <w:t xml:space="preserve">... </w:t>
      </w:r>
      <w:r w:rsidR="0013498F" w:rsidRPr="00261D10">
        <w:rPr>
          <w:rtl/>
        </w:rPr>
        <w:t>م</w:t>
      </w:r>
      <w:r w:rsidR="0013498F" w:rsidRPr="00261D10">
        <w:rPr>
          <w:rFonts w:hint="cs"/>
          <w:rtl/>
        </w:rPr>
        <w:t>ی</w:t>
      </w:r>
      <w:r w:rsidR="00846F45" w:rsidRPr="00261D10">
        <w:rPr>
          <w:rtl/>
        </w:rPr>
        <w:softHyphen/>
      </w:r>
      <w:r w:rsidR="0013498F" w:rsidRPr="00261D10">
        <w:rPr>
          <w:rtl/>
        </w:rPr>
        <w:t>توانند بس</w:t>
      </w:r>
      <w:r w:rsidR="0013498F" w:rsidRPr="00261D10">
        <w:rPr>
          <w:rFonts w:hint="cs"/>
          <w:rtl/>
        </w:rPr>
        <w:t>ی</w:t>
      </w:r>
      <w:r w:rsidR="0013498F" w:rsidRPr="00261D10">
        <w:rPr>
          <w:rFonts w:hint="eastAsia"/>
          <w:rtl/>
        </w:rPr>
        <w:t>ار</w:t>
      </w:r>
      <w:r w:rsidR="0013498F" w:rsidRPr="00261D10">
        <w:rPr>
          <w:rtl/>
        </w:rPr>
        <w:t xml:space="preserve"> متنوع باشند </w:t>
      </w:r>
      <w:r w:rsidR="0013498F" w:rsidRPr="00261D10">
        <w:rPr>
          <w:rFonts w:asciiTheme="majorBidi" w:hAnsiTheme="majorBidi" w:cstheme="majorBidi"/>
          <w:sz w:val="24"/>
          <w:rtl/>
        </w:rPr>
        <w:t>(</w:t>
      </w:r>
      <w:proofErr w:type="spellStart"/>
      <w:r w:rsidR="006A3522" w:rsidRPr="00261D10">
        <w:rPr>
          <w:rFonts w:asciiTheme="majorBidi" w:hAnsiTheme="majorBidi" w:cstheme="majorBidi"/>
          <w:sz w:val="24"/>
          <w:lang w:bidi="fa-IR"/>
        </w:rPr>
        <w:t>McAlexander</w:t>
      </w:r>
      <w:proofErr w:type="spellEnd"/>
      <w:r w:rsidR="001C5DFC" w:rsidRPr="00261D10">
        <w:rPr>
          <w:rFonts w:asciiTheme="majorBidi" w:hAnsiTheme="majorBidi" w:cstheme="majorBidi"/>
          <w:sz w:val="24"/>
          <w:lang w:bidi="fa-IR"/>
        </w:rPr>
        <w:fldChar w:fldCharType="begin"/>
      </w:r>
      <w:r w:rsidR="001C5DFC" w:rsidRPr="00261D10">
        <w:rPr>
          <w:rFonts w:asciiTheme="majorBidi" w:hAnsiTheme="majorBidi" w:cstheme="majorBidi"/>
          <w:sz w:val="24"/>
          <w:lang w:bidi="fa-IR"/>
        </w:rPr>
        <w:instrText xml:space="preserve"> ADDIN EN.CITE &lt;EndNote&gt;&lt;Cite ExcludeAuth="1" ExcludeYear="1" Hidden="1"&gt;&lt;Author&gt;McAlexander&lt;/Author&gt;&lt;Year&gt;2010&lt;/Year&gt;&lt;RecNum&gt;115&lt;/RecNum&gt;&lt;record&gt;&lt;rec-number&gt;115&lt;/rec-number&gt;&lt;foreign-keys&gt;&lt;key app="EN" db-id="0atpz0ax5a20drerwx659fsdvf5rttxrzav5" timestamp="1638637366"&gt;115&lt;/key&gt;&lt;/foreign-keys&gt;&lt;ref-type name="Journal Article"&gt;17&lt;/ref-type&gt;&lt;contributors&gt;&lt;authors&gt;&lt;author&gt;McAlexander, J Harry&lt;/author&gt;&lt;author&gt;Koenig, Harold F&lt;/author&gt;&lt;/authors&gt;&lt;/contributors&gt;&lt;titles&gt;&lt;title&gt;Contextual influences: Building brand community in large and small colleges&lt;/title&gt;&lt;secondary-title&gt;Journal of Marketing for Higher Education&lt;/secondary-title&gt;&lt;/titles&gt;&lt;periodical&gt;&lt;full-title&gt;Journal of Marketing for Higher Education&lt;/full-title&gt;&lt;/periodical&gt;&lt;pages&gt;69-84&lt;/pages&gt;&lt;volume&gt;20&lt;/volume&gt;&lt;number&gt;1&lt;/number&gt;&lt;dates&gt;&lt;year&gt;2010&lt;/year&gt;&lt;/dates&gt;&lt;isbn&gt;0884-1241&lt;/isbn&gt;&lt;urls&gt;&lt;/urls&gt;&lt;/record&gt;&lt;/Cite&gt;&lt;/EndNote&gt;</w:instrText>
      </w:r>
      <w:r w:rsidR="00955D77">
        <w:rPr>
          <w:rFonts w:asciiTheme="majorBidi" w:hAnsiTheme="majorBidi" w:cstheme="majorBidi"/>
          <w:sz w:val="24"/>
          <w:lang w:bidi="fa-IR"/>
        </w:rPr>
        <w:fldChar w:fldCharType="separate"/>
      </w:r>
      <w:r w:rsidR="001C5DFC" w:rsidRPr="00261D10">
        <w:rPr>
          <w:rFonts w:asciiTheme="majorBidi" w:hAnsiTheme="majorBidi" w:cstheme="majorBidi"/>
          <w:sz w:val="24"/>
          <w:lang w:bidi="fa-IR"/>
        </w:rPr>
        <w:fldChar w:fldCharType="end"/>
      </w:r>
      <w:r w:rsidR="006A3522" w:rsidRPr="00261D10">
        <w:rPr>
          <w:rFonts w:asciiTheme="majorBidi" w:hAnsiTheme="majorBidi" w:cstheme="majorBidi"/>
          <w:sz w:val="24"/>
          <w:lang w:bidi="fa-IR"/>
        </w:rPr>
        <w:t xml:space="preserve"> and Koenig</w:t>
      </w:r>
      <w:r w:rsidR="006A3522" w:rsidRPr="00261D10">
        <w:rPr>
          <w:rFonts w:asciiTheme="majorBidi" w:hAnsiTheme="majorBidi" w:cstheme="majorBidi"/>
          <w:sz w:val="24"/>
        </w:rPr>
        <w:t>, 2010</w:t>
      </w:r>
      <w:r w:rsidR="0013498F" w:rsidRPr="00261D10">
        <w:rPr>
          <w:rFonts w:asciiTheme="majorBidi" w:hAnsiTheme="majorBidi" w:cstheme="majorBidi"/>
          <w:sz w:val="24"/>
          <w:rtl/>
        </w:rPr>
        <w:t>).</w:t>
      </w:r>
    </w:p>
    <w:p w14:paraId="1EBDF0A8" w14:textId="77777777" w:rsidR="008500C4" w:rsidRPr="00E36C5E" w:rsidRDefault="008500C4" w:rsidP="009F3D70">
      <w:pPr>
        <w:bidi/>
        <w:spacing w:before="240" w:line="240" w:lineRule="auto"/>
        <w:contextualSpacing/>
        <w:jc w:val="both"/>
        <w:rPr>
          <w:rFonts w:asciiTheme="majorBidi" w:hAnsiTheme="majorBidi"/>
          <w:sz w:val="24"/>
          <w:rtl/>
          <w:lang w:bidi="fa-IR"/>
        </w:rPr>
      </w:pPr>
    </w:p>
    <w:p w14:paraId="6E4DC62D" w14:textId="7B24AB43" w:rsidR="0004784F" w:rsidRDefault="00CF2502" w:rsidP="002A67C8">
      <w:pPr>
        <w:pStyle w:val="Heading1"/>
        <w:contextualSpacing/>
        <w:rPr>
          <w:rtl/>
          <w:lang w:bidi="fa-IR"/>
        </w:rPr>
      </w:pPr>
      <w:bookmarkStart w:id="110" w:name="_Toc79617324"/>
      <w:bookmarkStart w:id="111" w:name="_Toc79618470"/>
      <w:bookmarkStart w:id="112" w:name="_Toc94471256"/>
      <w:r>
        <w:rPr>
          <w:rFonts w:hint="cs"/>
          <w:rtl/>
          <w:lang w:bidi="fa-IR"/>
        </w:rPr>
        <w:t>4</w:t>
      </w:r>
      <w:r w:rsidR="0004784F" w:rsidRPr="00525299">
        <w:rPr>
          <w:rFonts w:hint="cs"/>
          <w:rtl/>
          <w:lang w:bidi="fa-IR"/>
        </w:rPr>
        <w:t>-</w:t>
      </w:r>
      <w:r w:rsidR="00846F45">
        <w:rPr>
          <w:rFonts w:hint="cs"/>
          <w:rtl/>
          <w:lang w:bidi="fa-IR"/>
        </w:rPr>
        <w:t>2</w:t>
      </w:r>
      <w:r w:rsidR="0004784F" w:rsidRPr="00525299">
        <w:rPr>
          <w:rFonts w:hint="cs"/>
          <w:rtl/>
          <w:lang w:bidi="fa-IR"/>
        </w:rPr>
        <w:t>-</w:t>
      </w:r>
      <w:bookmarkEnd w:id="110"/>
      <w:bookmarkEnd w:id="111"/>
      <w:r w:rsidR="00846F45">
        <w:rPr>
          <w:rFonts w:hint="cs"/>
          <w:rtl/>
          <w:lang w:bidi="fa-IR"/>
        </w:rPr>
        <w:t xml:space="preserve"> </w:t>
      </w:r>
      <w:r w:rsidR="00846F45">
        <w:rPr>
          <w:rFonts w:hint="cs"/>
          <w:rtl/>
        </w:rPr>
        <w:t>رفتار شهروندی مشتریان</w:t>
      </w:r>
      <w:bookmarkEnd w:id="112"/>
    </w:p>
    <w:p w14:paraId="6E32EE62" w14:textId="315F555A" w:rsidR="00846F45" w:rsidRPr="00525299" w:rsidRDefault="00846F45" w:rsidP="002A67C8">
      <w:pPr>
        <w:pStyle w:val="Heading1"/>
        <w:contextualSpacing/>
        <w:rPr>
          <w:rtl/>
          <w:lang w:bidi="fa-IR"/>
        </w:rPr>
      </w:pPr>
      <w:bookmarkStart w:id="113" w:name="_Toc94471257"/>
      <w:r>
        <w:rPr>
          <w:rFonts w:hint="cs"/>
          <w:rtl/>
          <w:lang w:bidi="fa-IR"/>
        </w:rPr>
        <w:t>1</w:t>
      </w:r>
      <w:r w:rsidRPr="00525299">
        <w:rPr>
          <w:rFonts w:hint="cs"/>
          <w:rtl/>
          <w:lang w:bidi="fa-IR"/>
        </w:rPr>
        <w:t>-</w:t>
      </w:r>
      <w:r w:rsidR="00CF2502">
        <w:rPr>
          <w:rFonts w:hint="cs"/>
          <w:rtl/>
          <w:lang w:bidi="fa-IR"/>
        </w:rPr>
        <w:t>4</w:t>
      </w:r>
      <w:r w:rsidRPr="00525299">
        <w:rPr>
          <w:rFonts w:hint="cs"/>
          <w:rtl/>
          <w:lang w:bidi="fa-IR"/>
        </w:rPr>
        <w:t>-</w:t>
      </w:r>
      <w:r>
        <w:rPr>
          <w:rFonts w:hint="cs"/>
          <w:rtl/>
          <w:lang w:bidi="fa-IR"/>
        </w:rPr>
        <w:t>2</w:t>
      </w:r>
      <w:r w:rsidRPr="00525299">
        <w:rPr>
          <w:rFonts w:hint="cs"/>
          <w:rtl/>
          <w:lang w:bidi="fa-IR"/>
        </w:rPr>
        <w:t>-</w:t>
      </w:r>
      <w:r>
        <w:rPr>
          <w:rFonts w:hint="cs"/>
          <w:rtl/>
          <w:lang w:bidi="fa-IR"/>
        </w:rPr>
        <w:t xml:space="preserve"> تعاریف و مفاهیم</w:t>
      </w:r>
      <w:bookmarkEnd w:id="113"/>
    </w:p>
    <w:p w14:paraId="359FBE6A" w14:textId="7595ECB2" w:rsidR="004F720B" w:rsidRPr="004F720B" w:rsidRDefault="004F720B" w:rsidP="004F720B">
      <w:pPr>
        <w:bidi/>
        <w:spacing w:line="240" w:lineRule="auto"/>
        <w:ind w:firstLine="230"/>
        <w:contextualSpacing/>
        <w:jc w:val="both"/>
        <w:rPr>
          <w:rFonts w:asciiTheme="majorBidi" w:hAnsiTheme="majorBidi" w:cstheme="majorBidi"/>
          <w:sz w:val="24"/>
          <w:rtl/>
          <w:lang w:bidi="fa-IR"/>
        </w:rPr>
      </w:pPr>
      <w:r>
        <w:rPr>
          <w:rtl/>
        </w:rPr>
        <w:t>رفتار شهروند</w:t>
      </w:r>
      <w:r>
        <w:rPr>
          <w:rFonts w:hint="cs"/>
          <w:rtl/>
        </w:rPr>
        <w:t>ی</w:t>
      </w:r>
      <w:r>
        <w:rPr>
          <w:rtl/>
        </w:rPr>
        <w:t xml:space="preserve"> مشتر</w:t>
      </w:r>
      <w:r>
        <w:rPr>
          <w:rFonts w:hint="cs"/>
          <w:rtl/>
        </w:rPr>
        <w:t>ی</w:t>
      </w:r>
      <w:r>
        <w:rPr>
          <w:rtl/>
        </w:rPr>
        <w:t xml:space="preserve"> در ارائه خدمات نقش اساس</w:t>
      </w:r>
      <w:r>
        <w:rPr>
          <w:rFonts w:hint="cs"/>
          <w:rtl/>
        </w:rPr>
        <w:t>ی</w:t>
      </w:r>
      <w:r>
        <w:rPr>
          <w:rtl/>
        </w:rPr>
        <w:t xml:space="preserve"> باز</w:t>
      </w:r>
      <w:r>
        <w:rPr>
          <w:rFonts w:hint="cs"/>
          <w:rtl/>
        </w:rPr>
        <w:t>ی</w:t>
      </w:r>
      <w:r>
        <w:rPr>
          <w:rtl/>
        </w:rPr>
        <w:t xml:space="preserve"> </w:t>
      </w:r>
      <w:r w:rsidR="00DC3B65">
        <w:rPr>
          <w:rtl/>
        </w:rPr>
        <w:t>می‌کند</w:t>
      </w:r>
      <w:r>
        <w:rPr>
          <w:rtl/>
        </w:rPr>
        <w:t xml:space="preserve">، </w:t>
      </w:r>
      <w:r>
        <w:rPr>
          <w:rFonts w:hint="cs"/>
          <w:rtl/>
        </w:rPr>
        <w:t>اکثر</w:t>
      </w:r>
      <w:r>
        <w:rPr>
          <w:rtl/>
        </w:rPr>
        <w:t xml:space="preserve"> </w:t>
      </w:r>
      <w:r>
        <w:rPr>
          <w:rFonts w:hint="cs"/>
          <w:rtl/>
        </w:rPr>
        <w:t>پژوه</w:t>
      </w:r>
      <w:r w:rsidR="00F17999">
        <w:rPr>
          <w:rFonts w:hint="cs"/>
          <w:rtl/>
        </w:rPr>
        <w:t>ش</w:t>
      </w:r>
      <w:r w:rsidR="00F17999">
        <w:rPr>
          <w:rtl/>
        </w:rPr>
        <w:softHyphen/>
      </w:r>
      <w:r w:rsidR="00F17999">
        <w:rPr>
          <w:rFonts w:hint="cs"/>
          <w:rtl/>
        </w:rPr>
        <w:t>ها</w:t>
      </w:r>
      <w:r>
        <w:rPr>
          <w:rtl/>
        </w:rPr>
        <w:t xml:space="preserve"> </w:t>
      </w:r>
      <w:r>
        <w:rPr>
          <w:rFonts w:hint="cs"/>
          <w:rtl/>
        </w:rPr>
        <w:t>در خصوص</w:t>
      </w:r>
      <w:r>
        <w:rPr>
          <w:rtl/>
        </w:rPr>
        <w:t xml:space="preserve"> رفتار شهروند</w:t>
      </w:r>
      <w:r>
        <w:rPr>
          <w:rFonts w:hint="cs"/>
          <w:rtl/>
        </w:rPr>
        <w:t>ی</w:t>
      </w:r>
      <w:r>
        <w:rPr>
          <w:rtl/>
        </w:rPr>
        <w:t xml:space="preserve"> رو</w:t>
      </w:r>
      <w:r>
        <w:rPr>
          <w:rFonts w:hint="cs"/>
          <w:rtl/>
        </w:rPr>
        <w:t>ی</w:t>
      </w:r>
      <w:r>
        <w:rPr>
          <w:rtl/>
        </w:rPr>
        <w:t xml:space="preserve"> کارمندان تمرکز داشته است تا مشتر</w:t>
      </w:r>
      <w:r>
        <w:rPr>
          <w:rFonts w:hint="cs"/>
          <w:rtl/>
        </w:rPr>
        <w:t>ی</w:t>
      </w:r>
      <w:r>
        <w:rPr>
          <w:rFonts w:hint="eastAsia"/>
          <w:rtl/>
        </w:rPr>
        <w:t>ان</w:t>
      </w:r>
      <w:r>
        <w:rPr>
          <w:rtl/>
        </w:rPr>
        <w:t>. ا</w:t>
      </w:r>
      <w:r>
        <w:rPr>
          <w:rFonts w:hint="cs"/>
          <w:rtl/>
        </w:rPr>
        <w:t>ی</w:t>
      </w:r>
      <w:r>
        <w:rPr>
          <w:rFonts w:hint="eastAsia"/>
          <w:rtl/>
        </w:rPr>
        <w:t>ن</w:t>
      </w:r>
      <w:r>
        <w:rPr>
          <w:rtl/>
        </w:rPr>
        <w:t xml:space="preserve"> </w:t>
      </w:r>
      <w:r w:rsidR="00F17999">
        <w:rPr>
          <w:rtl/>
        </w:rPr>
        <w:t>خلأ</w:t>
      </w:r>
      <w:r>
        <w:rPr>
          <w:rtl/>
        </w:rPr>
        <w:t xml:space="preserve"> در مطالعات علم</w:t>
      </w:r>
      <w:r>
        <w:rPr>
          <w:rFonts w:hint="cs"/>
          <w:rtl/>
        </w:rPr>
        <w:t>ی</w:t>
      </w:r>
      <w:r>
        <w:rPr>
          <w:rtl/>
        </w:rPr>
        <w:t xml:space="preserve"> </w:t>
      </w:r>
      <w:r>
        <w:rPr>
          <w:rFonts w:hint="cs"/>
          <w:rtl/>
        </w:rPr>
        <w:t>جای تعجب دارد</w:t>
      </w:r>
      <w:r>
        <w:rPr>
          <w:rtl/>
        </w:rPr>
        <w:t xml:space="preserve">، </w:t>
      </w:r>
      <w:r w:rsidR="000E0D1F">
        <w:rPr>
          <w:rtl/>
        </w:rPr>
        <w:t>ازآنجاکه</w:t>
      </w:r>
      <w:r>
        <w:rPr>
          <w:rtl/>
        </w:rPr>
        <w:t xml:space="preserve"> </w:t>
      </w:r>
      <w:r w:rsidR="00F4448E">
        <w:rPr>
          <w:rtl/>
        </w:rPr>
        <w:t>سازمان‌ها</w:t>
      </w:r>
      <w:r>
        <w:rPr>
          <w:rtl/>
        </w:rPr>
        <w:t xml:space="preserve"> عمدتاً مشتر</w:t>
      </w:r>
      <w:r>
        <w:rPr>
          <w:rFonts w:hint="cs"/>
          <w:rtl/>
        </w:rPr>
        <w:t>ی</w:t>
      </w:r>
      <w:r>
        <w:rPr>
          <w:rFonts w:hint="eastAsia"/>
          <w:rtl/>
        </w:rPr>
        <w:t>ان</w:t>
      </w:r>
      <w:r>
        <w:rPr>
          <w:rtl/>
        </w:rPr>
        <w:t xml:space="preserve"> را </w:t>
      </w:r>
      <w:r w:rsidR="00781456">
        <w:rPr>
          <w:rtl/>
        </w:rPr>
        <w:t>به‌عنوان</w:t>
      </w:r>
      <w:r>
        <w:rPr>
          <w:rtl/>
        </w:rPr>
        <w:t xml:space="preserve"> کارمندان فرد</w:t>
      </w:r>
      <w:r>
        <w:rPr>
          <w:rFonts w:hint="cs"/>
          <w:rtl/>
        </w:rPr>
        <w:t>ی</w:t>
      </w:r>
      <w:r>
        <w:rPr>
          <w:rtl/>
        </w:rPr>
        <w:t xml:space="preserve"> در نظر م</w:t>
      </w:r>
      <w:r>
        <w:rPr>
          <w:rFonts w:hint="cs"/>
          <w:rtl/>
        </w:rPr>
        <w:t>ی‌</w:t>
      </w:r>
      <w:r>
        <w:rPr>
          <w:rFonts w:hint="eastAsia"/>
          <w:rtl/>
        </w:rPr>
        <w:t>گ</w:t>
      </w:r>
      <w:r>
        <w:rPr>
          <w:rFonts w:hint="cs"/>
          <w:rtl/>
        </w:rPr>
        <w:t>ی</w:t>
      </w:r>
      <w:r>
        <w:rPr>
          <w:rFonts w:hint="eastAsia"/>
          <w:rtl/>
        </w:rPr>
        <w:t>رند</w:t>
      </w:r>
      <w:r>
        <w:rPr>
          <w:rtl/>
        </w:rPr>
        <w:t xml:space="preserve"> </w:t>
      </w:r>
      <w:r w:rsidRPr="004F720B">
        <w:rPr>
          <w:rFonts w:asciiTheme="majorBidi" w:hAnsiTheme="majorBidi" w:cstheme="majorBidi"/>
          <w:sz w:val="24"/>
          <w:rtl/>
          <w:lang w:bidi="fa-IR"/>
        </w:rPr>
        <w:t>(</w:t>
      </w:r>
      <w:proofErr w:type="spellStart"/>
      <w:r w:rsidRPr="004F720B">
        <w:rPr>
          <w:rFonts w:asciiTheme="majorBidi" w:hAnsiTheme="majorBidi" w:cstheme="majorBidi"/>
          <w:sz w:val="24"/>
          <w:lang w:bidi="fa-IR"/>
        </w:rPr>
        <w:t>Lengnick</w:t>
      </w:r>
      <w:proofErr w:type="spellEnd"/>
      <w:r w:rsidRPr="004F720B">
        <w:rPr>
          <w:rFonts w:asciiTheme="majorBidi" w:hAnsiTheme="majorBidi" w:cstheme="majorBidi"/>
          <w:sz w:val="24"/>
          <w:lang w:bidi="fa-IR"/>
        </w:rPr>
        <w:t xml:space="preserve">-Hall, </w:t>
      </w:r>
      <w:r w:rsidRPr="003E03F4">
        <w:rPr>
          <w:rFonts w:asciiTheme="majorBidi" w:hAnsiTheme="majorBidi" w:cstheme="majorBidi"/>
          <w:sz w:val="24"/>
          <w:lang w:bidi="fa-IR"/>
        </w:rPr>
        <w:t>1996</w:t>
      </w:r>
      <w:r w:rsidRPr="004F720B">
        <w:rPr>
          <w:rFonts w:asciiTheme="majorBidi" w:hAnsiTheme="majorBidi" w:cstheme="majorBidi"/>
          <w:sz w:val="24"/>
          <w:rtl/>
          <w:lang w:bidi="fa-IR"/>
        </w:rPr>
        <w:t>)</w:t>
      </w:r>
      <w:r>
        <w:rPr>
          <w:rtl/>
        </w:rPr>
        <w:t>، مد</w:t>
      </w:r>
      <w:r>
        <w:rPr>
          <w:rFonts w:hint="cs"/>
          <w:rtl/>
        </w:rPr>
        <w:t>ی</w:t>
      </w:r>
      <w:r>
        <w:rPr>
          <w:rFonts w:hint="eastAsia"/>
          <w:rtl/>
        </w:rPr>
        <w:t>ر</w:t>
      </w:r>
      <w:r>
        <w:rPr>
          <w:rFonts w:hint="cs"/>
          <w:rtl/>
        </w:rPr>
        <w:t>ی</w:t>
      </w:r>
      <w:r>
        <w:rPr>
          <w:rFonts w:hint="eastAsia"/>
          <w:rtl/>
        </w:rPr>
        <w:t>ت</w:t>
      </w:r>
      <w:r>
        <w:rPr>
          <w:rtl/>
        </w:rPr>
        <w:t xml:space="preserve"> مؤثر مشتر</w:t>
      </w:r>
      <w:r>
        <w:rPr>
          <w:rFonts w:hint="cs"/>
          <w:rtl/>
        </w:rPr>
        <w:t>ی</w:t>
      </w:r>
      <w:r>
        <w:rPr>
          <w:rtl/>
        </w:rPr>
        <w:t xml:space="preserve"> را </w:t>
      </w:r>
      <w:r w:rsidR="00F4448E">
        <w:rPr>
          <w:rtl/>
        </w:rPr>
        <w:t>می‌توان</w:t>
      </w:r>
      <w:r>
        <w:rPr>
          <w:rtl/>
        </w:rPr>
        <w:t xml:space="preserve"> </w:t>
      </w:r>
      <w:r w:rsidR="00781456">
        <w:rPr>
          <w:rtl/>
        </w:rPr>
        <w:t>به‌عنوان</w:t>
      </w:r>
      <w:r>
        <w:rPr>
          <w:rtl/>
        </w:rPr>
        <w:t xml:space="preserve"> مز</w:t>
      </w:r>
      <w:r>
        <w:rPr>
          <w:rFonts w:hint="cs"/>
          <w:rtl/>
        </w:rPr>
        <w:t>ی</w:t>
      </w:r>
      <w:r>
        <w:rPr>
          <w:rFonts w:hint="eastAsia"/>
          <w:rtl/>
        </w:rPr>
        <w:t>ت</w:t>
      </w:r>
      <w:r>
        <w:rPr>
          <w:rtl/>
        </w:rPr>
        <w:t xml:space="preserve"> استراتژ</w:t>
      </w:r>
      <w:r>
        <w:rPr>
          <w:rFonts w:hint="cs"/>
          <w:rtl/>
        </w:rPr>
        <w:t>ی</w:t>
      </w:r>
      <w:r>
        <w:rPr>
          <w:rFonts w:hint="eastAsia"/>
          <w:rtl/>
        </w:rPr>
        <w:t>ک</w:t>
      </w:r>
      <w:r>
        <w:rPr>
          <w:rtl/>
        </w:rPr>
        <w:t xml:space="preserve"> ب</w:t>
      </w:r>
      <w:r>
        <w:rPr>
          <w:rFonts w:hint="cs"/>
          <w:rtl/>
        </w:rPr>
        <w:t>ی</w:t>
      </w:r>
      <w:r>
        <w:rPr>
          <w:rFonts w:hint="eastAsia"/>
          <w:rtl/>
        </w:rPr>
        <w:t>ان</w:t>
      </w:r>
      <w:r>
        <w:rPr>
          <w:rtl/>
        </w:rPr>
        <w:t xml:space="preserve"> کرد. </w:t>
      </w:r>
      <w:r w:rsidR="00781456">
        <w:rPr>
          <w:rtl/>
        </w:rPr>
        <w:t>به‌طور</w:t>
      </w:r>
      <w:r>
        <w:rPr>
          <w:rtl/>
        </w:rPr>
        <w:t xml:space="preserve"> مثال مشتر</w:t>
      </w:r>
      <w:r>
        <w:rPr>
          <w:rFonts w:hint="cs"/>
          <w:rtl/>
        </w:rPr>
        <w:t>ی</w:t>
      </w:r>
      <w:r>
        <w:rPr>
          <w:rFonts w:hint="eastAsia"/>
          <w:rtl/>
        </w:rPr>
        <w:t>ان</w:t>
      </w:r>
      <w:r>
        <w:rPr>
          <w:rtl/>
        </w:rPr>
        <w:t xml:space="preserve"> عموماً در ارز</w:t>
      </w:r>
      <w:r>
        <w:rPr>
          <w:rFonts w:hint="cs"/>
          <w:rtl/>
        </w:rPr>
        <w:t>ی</w:t>
      </w:r>
      <w:r>
        <w:rPr>
          <w:rFonts w:hint="eastAsia"/>
          <w:rtl/>
        </w:rPr>
        <w:t>اب</w:t>
      </w:r>
      <w:r>
        <w:rPr>
          <w:rFonts w:hint="cs"/>
          <w:rtl/>
        </w:rPr>
        <w:t>ی</w:t>
      </w:r>
      <w:r>
        <w:rPr>
          <w:rtl/>
        </w:rPr>
        <w:t xml:space="preserve"> </w:t>
      </w:r>
      <w:r w:rsidR="00F17999">
        <w:rPr>
          <w:rtl/>
        </w:rPr>
        <w:t>همه‌جانبه</w:t>
      </w:r>
      <w:r>
        <w:rPr>
          <w:rtl/>
        </w:rPr>
        <w:t xml:space="preserve"> عملکرد </w:t>
      </w:r>
      <w:r w:rsidR="00F4448E">
        <w:rPr>
          <w:rtl/>
        </w:rPr>
        <w:t>سازمان‌ها</w:t>
      </w:r>
      <w:r>
        <w:rPr>
          <w:rtl/>
        </w:rPr>
        <w:t xml:space="preserve"> و فرآ</w:t>
      </w:r>
      <w:r>
        <w:rPr>
          <w:rFonts w:hint="cs"/>
          <w:rtl/>
        </w:rPr>
        <w:t>ی</w:t>
      </w:r>
      <w:r>
        <w:rPr>
          <w:rFonts w:hint="eastAsia"/>
          <w:rtl/>
        </w:rPr>
        <w:t>ند</w:t>
      </w:r>
      <w:r>
        <w:rPr>
          <w:rtl/>
        </w:rPr>
        <w:t xml:space="preserve"> نوآور</w:t>
      </w:r>
      <w:r>
        <w:rPr>
          <w:rFonts w:hint="cs"/>
          <w:rtl/>
        </w:rPr>
        <w:t>ی</w:t>
      </w:r>
      <w:r>
        <w:rPr>
          <w:rtl/>
        </w:rPr>
        <w:t xml:space="preserve"> و توسعه محصول شامل م</w:t>
      </w:r>
      <w:r>
        <w:rPr>
          <w:rFonts w:hint="cs"/>
          <w:rtl/>
        </w:rPr>
        <w:t>ی‌</w:t>
      </w:r>
      <w:r>
        <w:rPr>
          <w:rFonts w:hint="eastAsia"/>
          <w:rtl/>
        </w:rPr>
        <w:t>شوند</w:t>
      </w:r>
      <w:r>
        <w:rPr>
          <w:rtl/>
        </w:rPr>
        <w:t xml:space="preserve">. </w:t>
      </w:r>
      <w:r w:rsidR="00DC3B65">
        <w:rPr>
          <w:rtl/>
        </w:rPr>
        <w:t>ازاین‌رو</w:t>
      </w:r>
      <w:r>
        <w:rPr>
          <w:rtl/>
        </w:rPr>
        <w:t xml:space="preserve"> مشتر</w:t>
      </w:r>
      <w:r>
        <w:rPr>
          <w:rFonts w:hint="cs"/>
          <w:rtl/>
        </w:rPr>
        <w:t>ی</w:t>
      </w:r>
      <w:r>
        <w:rPr>
          <w:rFonts w:hint="eastAsia"/>
          <w:rtl/>
        </w:rPr>
        <w:t>ان</w:t>
      </w:r>
      <w:r>
        <w:rPr>
          <w:rtl/>
        </w:rPr>
        <w:t xml:space="preserve"> وظا</w:t>
      </w:r>
      <w:r>
        <w:rPr>
          <w:rFonts w:hint="cs"/>
          <w:rtl/>
        </w:rPr>
        <w:t>ی</w:t>
      </w:r>
      <w:r>
        <w:rPr>
          <w:rFonts w:hint="eastAsia"/>
          <w:rtl/>
        </w:rPr>
        <w:t>ف</w:t>
      </w:r>
      <w:r>
        <w:rPr>
          <w:rFonts w:hint="cs"/>
          <w:rtl/>
        </w:rPr>
        <w:t>ی</w:t>
      </w:r>
      <w:r>
        <w:rPr>
          <w:rtl/>
        </w:rPr>
        <w:t xml:space="preserve"> را انجام م</w:t>
      </w:r>
      <w:r>
        <w:rPr>
          <w:rFonts w:hint="cs"/>
          <w:rtl/>
        </w:rPr>
        <w:t>ی‌</w:t>
      </w:r>
      <w:r>
        <w:rPr>
          <w:rFonts w:hint="eastAsia"/>
          <w:rtl/>
        </w:rPr>
        <w:t>دهند</w:t>
      </w:r>
      <w:r>
        <w:rPr>
          <w:rtl/>
        </w:rPr>
        <w:t xml:space="preserve"> که </w:t>
      </w:r>
      <w:r w:rsidR="00F4448E">
        <w:rPr>
          <w:rtl/>
        </w:rPr>
        <w:t>درگذشته</w:t>
      </w:r>
      <w:r>
        <w:rPr>
          <w:rtl/>
        </w:rPr>
        <w:t xml:space="preserve"> توسط کارمندا</w:t>
      </w:r>
      <w:r>
        <w:rPr>
          <w:rFonts w:hint="eastAsia"/>
          <w:rtl/>
        </w:rPr>
        <w:t>ن</w:t>
      </w:r>
      <w:r>
        <w:rPr>
          <w:rtl/>
        </w:rPr>
        <w:t xml:space="preserve"> خدمات</w:t>
      </w:r>
      <w:r>
        <w:rPr>
          <w:rFonts w:hint="cs"/>
          <w:rtl/>
        </w:rPr>
        <w:t>ی</w:t>
      </w:r>
      <w:r>
        <w:rPr>
          <w:rtl/>
        </w:rPr>
        <w:t xml:space="preserve"> انجام م</w:t>
      </w:r>
      <w:r>
        <w:rPr>
          <w:rFonts w:hint="cs"/>
          <w:rtl/>
        </w:rPr>
        <w:t>ی‌</w:t>
      </w:r>
      <w:r>
        <w:rPr>
          <w:rFonts w:hint="eastAsia"/>
          <w:rtl/>
        </w:rPr>
        <w:t>شده</w:t>
      </w:r>
      <w:r>
        <w:rPr>
          <w:rtl/>
        </w:rPr>
        <w:t xml:space="preserve"> است. </w:t>
      </w:r>
      <w:r w:rsidR="00781456">
        <w:rPr>
          <w:rtl/>
        </w:rPr>
        <w:t>به‌طور</w:t>
      </w:r>
      <w:r>
        <w:rPr>
          <w:rtl/>
        </w:rPr>
        <w:t xml:space="preserve"> مثال تکنولوژ</w:t>
      </w:r>
      <w:r>
        <w:rPr>
          <w:rFonts w:hint="cs"/>
          <w:rtl/>
        </w:rPr>
        <w:t>ی</w:t>
      </w:r>
      <w:r>
        <w:rPr>
          <w:rtl/>
        </w:rPr>
        <w:t xml:space="preserve"> امکان را مه</w:t>
      </w:r>
      <w:r>
        <w:rPr>
          <w:rFonts w:hint="cs"/>
          <w:rtl/>
        </w:rPr>
        <w:t>ی</w:t>
      </w:r>
      <w:r>
        <w:rPr>
          <w:rFonts w:hint="eastAsia"/>
          <w:rtl/>
        </w:rPr>
        <w:t>ا</w:t>
      </w:r>
      <w:r>
        <w:rPr>
          <w:rtl/>
        </w:rPr>
        <w:t xml:space="preserve"> ساخته است که مشتر</w:t>
      </w:r>
      <w:r>
        <w:rPr>
          <w:rFonts w:hint="cs"/>
          <w:rtl/>
        </w:rPr>
        <w:t>ی</w:t>
      </w:r>
      <w:r>
        <w:rPr>
          <w:rFonts w:hint="eastAsia"/>
          <w:rtl/>
        </w:rPr>
        <w:t>ان</w:t>
      </w:r>
      <w:r>
        <w:rPr>
          <w:rtl/>
        </w:rPr>
        <w:t xml:space="preserve"> توسط دستگاه‌ها</w:t>
      </w:r>
      <w:r>
        <w:rPr>
          <w:rFonts w:hint="cs"/>
          <w:rtl/>
        </w:rPr>
        <w:t>ی</w:t>
      </w:r>
      <w:r>
        <w:rPr>
          <w:rtl/>
        </w:rPr>
        <w:t xml:space="preserve"> اتوماس</w:t>
      </w:r>
      <w:r>
        <w:rPr>
          <w:rFonts w:hint="cs"/>
          <w:rtl/>
        </w:rPr>
        <w:t>ی</w:t>
      </w:r>
      <w:r>
        <w:rPr>
          <w:rFonts w:hint="eastAsia"/>
          <w:rtl/>
        </w:rPr>
        <w:t>ون</w:t>
      </w:r>
      <w:r>
        <w:rPr>
          <w:rtl/>
        </w:rPr>
        <w:t xml:space="preserve"> فرآ</w:t>
      </w:r>
      <w:r>
        <w:rPr>
          <w:rFonts w:hint="cs"/>
          <w:rtl/>
        </w:rPr>
        <w:t>ی</w:t>
      </w:r>
      <w:r>
        <w:rPr>
          <w:rFonts w:hint="eastAsia"/>
          <w:rtl/>
        </w:rPr>
        <w:t>ند</w:t>
      </w:r>
      <w:r>
        <w:rPr>
          <w:rtl/>
        </w:rPr>
        <w:t xml:space="preserve"> </w:t>
      </w:r>
      <w:r w:rsidR="00F17999">
        <w:rPr>
          <w:rtl/>
        </w:rPr>
        <w:t>سپرده‌گذاری</w:t>
      </w:r>
      <w:r>
        <w:rPr>
          <w:rtl/>
        </w:rPr>
        <w:t xml:space="preserve"> پولشان را در بانک انجام دهند و </w:t>
      </w:r>
      <w:r>
        <w:rPr>
          <w:rFonts w:hint="cs"/>
          <w:rtl/>
        </w:rPr>
        <w:t>ی</w:t>
      </w:r>
      <w:r>
        <w:rPr>
          <w:rFonts w:hint="eastAsia"/>
          <w:rtl/>
        </w:rPr>
        <w:t>ا</w:t>
      </w:r>
      <w:r>
        <w:rPr>
          <w:rtl/>
        </w:rPr>
        <w:t xml:space="preserve"> </w:t>
      </w:r>
      <w:r w:rsidR="00F17999">
        <w:rPr>
          <w:rtl/>
        </w:rPr>
        <w:t>بل</w:t>
      </w:r>
      <w:r w:rsidR="00F17999">
        <w:rPr>
          <w:rFonts w:hint="cs"/>
          <w:rtl/>
        </w:rPr>
        <w:t>ی</w:t>
      </w:r>
      <w:r w:rsidR="00F17999">
        <w:rPr>
          <w:rFonts w:hint="eastAsia"/>
          <w:rtl/>
        </w:rPr>
        <w:t>ت</w:t>
      </w:r>
      <w:r>
        <w:rPr>
          <w:rtl/>
        </w:rPr>
        <w:t xml:space="preserve"> هواپ</w:t>
      </w:r>
      <w:r>
        <w:rPr>
          <w:rFonts w:hint="cs"/>
          <w:rtl/>
        </w:rPr>
        <w:t>ی</w:t>
      </w:r>
      <w:r>
        <w:rPr>
          <w:rFonts w:hint="eastAsia"/>
          <w:rtl/>
        </w:rPr>
        <w:t>ما</w:t>
      </w:r>
      <w:r>
        <w:rPr>
          <w:rtl/>
        </w:rPr>
        <w:t xml:space="preserve"> را از طر</w:t>
      </w:r>
      <w:r>
        <w:rPr>
          <w:rFonts w:hint="cs"/>
          <w:rtl/>
        </w:rPr>
        <w:t>ی</w:t>
      </w:r>
      <w:r>
        <w:rPr>
          <w:rFonts w:hint="eastAsia"/>
          <w:rtl/>
        </w:rPr>
        <w:t>ق</w:t>
      </w:r>
      <w:r>
        <w:rPr>
          <w:rtl/>
        </w:rPr>
        <w:t xml:space="preserve"> آنلا</w:t>
      </w:r>
      <w:r>
        <w:rPr>
          <w:rFonts w:hint="cs"/>
          <w:rtl/>
        </w:rPr>
        <w:t>ی</w:t>
      </w:r>
      <w:r>
        <w:rPr>
          <w:rFonts w:hint="eastAsia"/>
          <w:rtl/>
        </w:rPr>
        <w:t>ن</w:t>
      </w:r>
      <w:r>
        <w:rPr>
          <w:rtl/>
        </w:rPr>
        <w:t xml:space="preserve"> ته</w:t>
      </w:r>
      <w:r>
        <w:rPr>
          <w:rFonts w:hint="cs"/>
          <w:rtl/>
        </w:rPr>
        <w:t>ی</w:t>
      </w:r>
      <w:r>
        <w:rPr>
          <w:rFonts w:hint="eastAsia"/>
          <w:rtl/>
        </w:rPr>
        <w:t>ه</w:t>
      </w:r>
      <w:r>
        <w:rPr>
          <w:rtl/>
        </w:rPr>
        <w:t xml:space="preserve"> </w:t>
      </w:r>
      <w:r>
        <w:rPr>
          <w:rFonts w:hint="cs"/>
          <w:rtl/>
        </w:rPr>
        <w:t>نمایند</w:t>
      </w:r>
      <w:r>
        <w:rPr>
          <w:rtl/>
        </w:rPr>
        <w:t xml:space="preserve"> </w:t>
      </w:r>
      <w:r w:rsidRPr="004F720B">
        <w:rPr>
          <w:rFonts w:asciiTheme="majorBidi" w:hAnsiTheme="majorBidi" w:cstheme="majorBidi"/>
          <w:sz w:val="24"/>
          <w:rtl/>
          <w:lang w:bidi="fa-IR"/>
        </w:rPr>
        <w:t>(</w:t>
      </w:r>
      <w:proofErr w:type="spellStart"/>
      <w:r w:rsidRPr="004F720B">
        <w:rPr>
          <w:rFonts w:asciiTheme="majorBidi" w:hAnsiTheme="majorBidi" w:cstheme="majorBidi"/>
          <w:sz w:val="24"/>
          <w:lang w:bidi="fa-IR"/>
        </w:rPr>
        <w:t>Groth</w:t>
      </w:r>
      <w:proofErr w:type="spellEnd"/>
      <w:r w:rsidRPr="004F720B">
        <w:rPr>
          <w:rFonts w:asciiTheme="majorBidi" w:hAnsiTheme="majorBidi" w:cstheme="majorBidi"/>
          <w:sz w:val="24"/>
          <w:lang w:bidi="fa-IR"/>
        </w:rPr>
        <w:t>, 2005</w:t>
      </w:r>
      <w:r w:rsidRPr="004F720B">
        <w:rPr>
          <w:rFonts w:asciiTheme="majorBidi" w:hAnsiTheme="majorBidi" w:cstheme="majorBidi"/>
          <w:sz w:val="24"/>
          <w:rtl/>
          <w:lang w:bidi="fa-IR"/>
        </w:rPr>
        <w:t>).</w:t>
      </w:r>
    </w:p>
    <w:p w14:paraId="4CA9275D" w14:textId="716845F3" w:rsidR="005D54E8" w:rsidRPr="006A3522" w:rsidRDefault="005D54E8" w:rsidP="002A67C8">
      <w:pPr>
        <w:bidi/>
        <w:spacing w:line="240" w:lineRule="auto"/>
        <w:ind w:firstLine="230"/>
        <w:contextualSpacing/>
        <w:jc w:val="both"/>
        <w:rPr>
          <w:rFonts w:asciiTheme="majorBidi" w:hAnsiTheme="majorBidi" w:cstheme="majorBidi"/>
          <w:sz w:val="24"/>
          <w:rtl/>
        </w:rPr>
      </w:pPr>
      <w:r w:rsidRPr="004F720B">
        <w:rPr>
          <w:rFonts w:hint="cs"/>
          <w:rtl/>
        </w:rPr>
        <w:t>رفتارهاي</w:t>
      </w:r>
      <w:r w:rsidRPr="004F720B">
        <w:rPr>
          <w:rtl/>
        </w:rPr>
        <w:t xml:space="preserve"> </w:t>
      </w:r>
      <w:r w:rsidRPr="004F720B">
        <w:rPr>
          <w:rFonts w:hint="cs"/>
          <w:rtl/>
        </w:rPr>
        <w:t>شهروندي</w:t>
      </w:r>
      <w:r w:rsidRPr="004F720B">
        <w:rPr>
          <w:rtl/>
        </w:rPr>
        <w:t xml:space="preserve"> </w:t>
      </w:r>
      <w:r w:rsidRPr="004F720B">
        <w:rPr>
          <w:rFonts w:hint="cs"/>
          <w:rtl/>
        </w:rPr>
        <w:t>مشتري</w:t>
      </w:r>
      <w:r w:rsidRPr="004F720B">
        <w:rPr>
          <w:rtl/>
        </w:rPr>
        <w:t xml:space="preserve"> </w:t>
      </w:r>
      <w:r w:rsidR="008918F8">
        <w:rPr>
          <w:rFonts w:hint="cs"/>
          <w:rtl/>
        </w:rPr>
        <w:t>فعالیت‌های</w:t>
      </w:r>
      <w:r w:rsidRPr="004F720B">
        <w:rPr>
          <w:rtl/>
        </w:rPr>
        <w:t xml:space="preserve"> </w:t>
      </w:r>
      <w:r w:rsidR="004F720B" w:rsidRPr="004F720B">
        <w:rPr>
          <w:rFonts w:hint="cs"/>
          <w:rtl/>
        </w:rPr>
        <w:t>احتیاطی</w:t>
      </w:r>
      <w:r w:rsidR="004F720B" w:rsidRPr="004F720B">
        <w:rPr>
          <w:rtl/>
        </w:rPr>
        <w:t xml:space="preserve"> </w:t>
      </w:r>
      <w:r w:rsidR="004F720B" w:rsidRPr="004F720B">
        <w:rPr>
          <w:rFonts w:hint="cs"/>
          <w:rtl/>
        </w:rPr>
        <w:t xml:space="preserve">و </w:t>
      </w:r>
      <w:r w:rsidRPr="004F720B">
        <w:rPr>
          <w:rFonts w:hint="cs"/>
          <w:rtl/>
        </w:rPr>
        <w:t>پیش</w:t>
      </w:r>
      <w:r w:rsidRPr="004F720B">
        <w:rPr>
          <w:rtl/>
        </w:rPr>
        <w:t xml:space="preserve"> </w:t>
      </w:r>
      <w:r w:rsidRPr="004F720B">
        <w:rPr>
          <w:rFonts w:hint="cs"/>
          <w:rtl/>
        </w:rPr>
        <w:t>اجتماعی</w:t>
      </w:r>
      <w:r w:rsidRPr="004F720B">
        <w:rPr>
          <w:rtl/>
        </w:rPr>
        <w:t xml:space="preserve"> </w:t>
      </w:r>
      <w:r w:rsidR="00DC3B65">
        <w:rPr>
          <w:rFonts w:hint="cs"/>
          <w:rtl/>
        </w:rPr>
        <w:t>انجام‌شده</w:t>
      </w:r>
      <w:r w:rsidRPr="004F720B">
        <w:rPr>
          <w:rtl/>
        </w:rPr>
        <w:t xml:space="preserve"> </w:t>
      </w:r>
      <w:r w:rsidRPr="00544453">
        <w:rPr>
          <w:rFonts w:hint="cs"/>
          <w:rtl/>
        </w:rPr>
        <w:t>توسط</w:t>
      </w:r>
      <w:r w:rsidRPr="00544453">
        <w:rPr>
          <w:rtl/>
        </w:rPr>
        <w:t xml:space="preserve"> </w:t>
      </w:r>
      <w:r w:rsidRPr="00544453">
        <w:rPr>
          <w:rFonts w:hint="cs"/>
          <w:rtl/>
        </w:rPr>
        <w:t>مشتري</w:t>
      </w:r>
      <w:r w:rsidRPr="00544453">
        <w:rPr>
          <w:rtl/>
        </w:rPr>
        <w:t xml:space="preserve"> </w:t>
      </w:r>
      <w:r w:rsidRPr="00544453">
        <w:rPr>
          <w:rFonts w:hint="cs"/>
          <w:rtl/>
        </w:rPr>
        <w:t>هستند</w:t>
      </w:r>
      <w:r w:rsidRPr="00544453">
        <w:rPr>
          <w:rtl/>
        </w:rPr>
        <w:t xml:space="preserve"> </w:t>
      </w:r>
      <w:r w:rsidRPr="00544453">
        <w:rPr>
          <w:rFonts w:hint="cs"/>
          <w:rtl/>
        </w:rPr>
        <w:t>که</w:t>
      </w:r>
      <w:r w:rsidRPr="00544453">
        <w:rPr>
          <w:rtl/>
        </w:rPr>
        <w:t xml:space="preserve"> </w:t>
      </w:r>
      <w:r w:rsidR="004F720B" w:rsidRPr="00544453">
        <w:rPr>
          <w:rFonts w:hint="cs"/>
          <w:rtl/>
        </w:rPr>
        <w:t>هم برای</w:t>
      </w:r>
      <w:r w:rsidR="004F720B" w:rsidRPr="00544453">
        <w:rPr>
          <w:rtl/>
        </w:rPr>
        <w:t xml:space="preserve"> </w:t>
      </w:r>
      <w:r w:rsidR="004F720B" w:rsidRPr="00544453">
        <w:rPr>
          <w:rFonts w:hint="cs"/>
          <w:rtl/>
        </w:rPr>
        <w:t>سایر</w:t>
      </w:r>
      <w:r w:rsidR="004F720B" w:rsidRPr="00544453">
        <w:rPr>
          <w:rtl/>
        </w:rPr>
        <w:t xml:space="preserve"> </w:t>
      </w:r>
      <w:r w:rsidR="004F720B" w:rsidRPr="00544453">
        <w:rPr>
          <w:rFonts w:hint="cs"/>
          <w:rtl/>
        </w:rPr>
        <w:t>مشتریان</w:t>
      </w:r>
      <w:r w:rsidR="004F720B" w:rsidRPr="00544453">
        <w:rPr>
          <w:rtl/>
        </w:rPr>
        <w:t xml:space="preserve"> </w:t>
      </w:r>
      <w:r w:rsidR="004F720B" w:rsidRPr="00544453">
        <w:rPr>
          <w:rFonts w:hint="cs"/>
          <w:rtl/>
        </w:rPr>
        <w:t xml:space="preserve">و </w:t>
      </w:r>
      <w:r w:rsidRPr="00544453">
        <w:rPr>
          <w:rFonts w:hint="cs"/>
          <w:rtl/>
        </w:rPr>
        <w:t>هم</w:t>
      </w:r>
      <w:r w:rsidRPr="00544453">
        <w:rPr>
          <w:rtl/>
        </w:rPr>
        <w:t xml:space="preserve"> </w:t>
      </w:r>
      <w:r w:rsidRPr="00544453">
        <w:rPr>
          <w:rFonts w:hint="cs"/>
          <w:rtl/>
        </w:rPr>
        <w:t>براي</w:t>
      </w:r>
      <w:r w:rsidRPr="00544453">
        <w:rPr>
          <w:rtl/>
        </w:rPr>
        <w:t xml:space="preserve"> </w:t>
      </w:r>
      <w:r w:rsidRPr="00544453">
        <w:rPr>
          <w:rFonts w:hint="cs"/>
          <w:rtl/>
        </w:rPr>
        <w:t>تأمین</w:t>
      </w:r>
      <w:r w:rsidR="00076660" w:rsidRPr="00544453">
        <w:rPr>
          <w:rtl/>
        </w:rPr>
        <w:softHyphen/>
      </w:r>
      <w:r w:rsidRPr="00544453">
        <w:rPr>
          <w:rFonts w:hint="cs"/>
          <w:rtl/>
        </w:rPr>
        <w:t>کننده</w:t>
      </w:r>
      <w:r w:rsidRPr="00544453">
        <w:rPr>
          <w:rtl/>
        </w:rPr>
        <w:t xml:space="preserve"> </w:t>
      </w:r>
      <w:r w:rsidRPr="00544453">
        <w:rPr>
          <w:rFonts w:hint="cs"/>
          <w:rtl/>
        </w:rPr>
        <w:t>خدمات</w:t>
      </w:r>
      <w:r w:rsidRPr="00544453">
        <w:rPr>
          <w:rtl/>
        </w:rPr>
        <w:t xml:space="preserve"> </w:t>
      </w:r>
      <w:r w:rsidRPr="00544453">
        <w:rPr>
          <w:rFonts w:hint="cs"/>
          <w:rtl/>
        </w:rPr>
        <w:t>سودمند</w:t>
      </w:r>
      <w:r w:rsidRPr="00544453">
        <w:rPr>
          <w:rtl/>
        </w:rPr>
        <w:t xml:space="preserve"> </w:t>
      </w:r>
      <w:r w:rsidR="004F720B" w:rsidRPr="00544453">
        <w:rPr>
          <w:rFonts w:hint="cs"/>
          <w:rtl/>
        </w:rPr>
        <w:t>است</w:t>
      </w:r>
      <w:r w:rsidRPr="00544453">
        <w:rPr>
          <w:rtl/>
        </w:rPr>
        <w:t xml:space="preserve">. </w:t>
      </w:r>
      <w:r w:rsidR="00076660" w:rsidRPr="00544453">
        <w:rPr>
          <w:rFonts w:hint="cs"/>
          <w:rtl/>
        </w:rPr>
        <w:t>رفتار</w:t>
      </w:r>
      <w:r w:rsidR="00076660" w:rsidRPr="00544453">
        <w:rPr>
          <w:rtl/>
        </w:rPr>
        <w:t xml:space="preserve"> </w:t>
      </w:r>
      <w:r w:rsidR="00076660" w:rsidRPr="00544453">
        <w:rPr>
          <w:rFonts w:hint="cs"/>
          <w:rtl/>
        </w:rPr>
        <w:t>شهروندي</w:t>
      </w:r>
      <w:r w:rsidR="00076660" w:rsidRPr="00544453">
        <w:rPr>
          <w:rtl/>
        </w:rPr>
        <w:t xml:space="preserve"> </w:t>
      </w:r>
      <w:r w:rsidR="00076660" w:rsidRPr="00544453">
        <w:rPr>
          <w:rFonts w:hint="cs"/>
          <w:rtl/>
        </w:rPr>
        <w:t>مشتري</w:t>
      </w:r>
      <w:r w:rsidR="00076660" w:rsidRPr="00544453">
        <w:rPr>
          <w:rtl/>
        </w:rPr>
        <w:t xml:space="preserve"> </w:t>
      </w:r>
      <w:r w:rsidR="00076660" w:rsidRPr="00544453">
        <w:rPr>
          <w:rFonts w:hint="cs"/>
          <w:rtl/>
        </w:rPr>
        <w:t>با</w:t>
      </w:r>
      <w:r w:rsidR="00076660" w:rsidRPr="00544453">
        <w:rPr>
          <w:rtl/>
        </w:rPr>
        <w:t xml:space="preserve"> </w:t>
      </w:r>
      <w:r w:rsidR="00076660" w:rsidRPr="00544453">
        <w:rPr>
          <w:rFonts w:hint="cs"/>
          <w:rtl/>
        </w:rPr>
        <w:t>توسعه</w:t>
      </w:r>
      <w:r w:rsidR="00076660" w:rsidRPr="00544453">
        <w:rPr>
          <w:rtl/>
        </w:rPr>
        <w:t xml:space="preserve"> </w:t>
      </w:r>
      <w:r w:rsidR="00076660" w:rsidRPr="00544453">
        <w:rPr>
          <w:rFonts w:hint="cs"/>
          <w:rtl/>
        </w:rPr>
        <w:t>رفتار</w:t>
      </w:r>
      <w:r w:rsidR="00076660" w:rsidRPr="00544453">
        <w:rPr>
          <w:rtl/>
        </w:rPr>
        <w:t xml:space="preserve"> </w:t>
      </w:r>
      <w:r w:rsidR="00076660" w:rsidRPr="00544453">
        <w:rPr>
          <w:rFonts w:hint="cs"/>
          <w:rtl/>
        </w:rPr>
        <w:t>شهروندي</w:t>
      </w:r>
      <w:r w:rsidR="00076660" w:rsidRPr="00544453">
        <w:rPr>
          <w:rtl/>
        </w:rPr>
        <w:t xml:space="preserve"> </w:t>
      </w:r>
      <w:r w:rsidR="00076660" w:rsidRPr="00544453">
        <w:rPr>
          <w:rFonts w:hint="cs"/>
          <w:rtl/>
        </w:rPr>
        <w:t>سازمانی،</w:t>
      </w:r>
      <w:r w:rsidR="00076660" w:rsidRPr="00544453">
        <w:rPr>
          <w:rtl/>
        </w:rPr>
        <w:t xml:space="preserve"> </w:t>
      </w:r>
      <w:r w:rsidR="00544453" w:rsidRPr="00544453">
        <w:rPr>
          <w:rFonts w:hint="cs"/>
          <w:rtl/>
        </w:rPr>
        <w:t xml:space="preserve">سبب ایجاد </w:t>
      </w:r>
      <w:r w:rsidR="00076660" w:rsidRPr="00544453">
        <w:rPr>
          <w:rFonts w:hint="cs"/>
          <w:rtl/>
        </w:rPr>
        <w:t>رفتارهاي</w:t>
      </w:r>
      <w:r w:rsidR="00076660" w:rsidRPr="00544453">
        <w:rPr>
          <w:rtl/>
        </w:rPr>
        <w:t xml:space="preserve"> </w:t>
      </w:r>
      <w:r w:rsidR="00076660" w:rsidRPr="00544453">
        <w:rPr>
          <w:rFonts w:hint="cs"/>
          <w:rtl/>
        </w:rPr>
        <w:t>داوطلبانه</w:t>
      </w:r>
      <w:r w:rsidR="00076660" w:rsidRPr="00544453">
        <w:rPr>
          <w:rtl/>
        </w:rPr>
        <w:t xml:space="preserve"> </w:t>
      </w:r>
      <w:r w:rsidR="00076660" w:rsidRPr="00544453">
        <w:rPr>
          <w:rFonts w:hint="cs"/>
          <w:rtl/>
        </w:rPr>
        <w:t>و</w:t>
      </w:r>
      <w:r w:rsidR="00076660" w:rsidRPr="00544453">
        <w:rPr>
          <w:rtl/>
        </w:rPr>
        <w:t xml:space="preserve"> </w:t>
      </w:r>
      <w:r w:rsidR="00076660" w:rsidRPr="00544453">
        <w:rPr>
          <w:rFonts w:hint="cs"/>
          <w:rtl/>
        </w:rPr>
        <w:t>مفید</w:t>
      </w:r>
      <w:r w:rsidR="00076660" w:rsidRPr="00544453">
        <w:rPr>
          <w:rtl/>
        </w:rPr>
        <w:t xml:space="preserve"> </w:t>
      </w:r>
      <w:r w:rsidR="00076660" w:rsidRPr="00544453">
        <w:rPr>
          <w:rFonts w:hint="cs"/>
          <w:rtl/>
        </w:rPr>
        <w:t>مشتري</w:t>
      </w:r>
      <w:r w:rsidR="00076660" w:rsidRPr="00544453">
        <w:rPr>
          <w:rtl/>
        </w:rPr>
        <w:t xml:space="preserve"> </w:t>
      </w:r>
      <w:r w:rsidR="00544453" w:rsidRPr="00544453">
        <w:rPr>
          <w:rFonts w:hint="cs"/>
          <w:rtl/>
        </w:rPr>
        <w:t>می</w:t>
      </w:r>
      <w:r w:rsidR="00544453" w:rsidRPr="00544453">
        <w:rPr>
          <w:rtl/>
        </w:rPr>
        <w:softHyphen/>
      </w:r>
      <w:r w:rsidR="00544453" w:rsidRPr="00544453">
        <w:rPr>
          <w:rFonts w:hint="cs"/>
          <w:rtl/>
        </w:rPr>
        <w:t>شود</w:t>
      </w:r>
      <w:r w:rsidR="00076660" w:rsidRPr="00544453">
        <w:rPr>
          <w:rtl/>
        </w:rPr>
        <w:t xml:space="preserve"> </w:t>
      </w:r>
      <w:r w:rsidR="00076660" w:rsidRPr="00544453">
        <w:rPr>
          <w:rFonts w:hint="cs"/>
          <w:rtl/>
        </w:rPr>
        <w:t>که</w:t>
      </w:r>
      <w:r w:rsidR="00076660" w:rsidRPr="00544453">
        <w:rPr>
          <w:rtl/>
        </w:rPr>
        <w:t xml:space="preserve"> </w:t>
      </w:r>
      <w:r w:rsidR="00544453" w:rsidRPr="00544453">
        <w:rPr>
          <w:rFonts w:hint="cs"/>
          <w:rtl/>
        </w:rPr>
        <w:t xml:space="preserve">بیشتر شاهد </w:t>
      </w:r>
      <w:r w:rsidR="008918F8">
        <w:rPr>
          <w:rFonts w:hint="cs"/>
          <w:rtl/>
        </w:rPr>
        <w:t>این‌گونه</w:t>
      </w:r>
      <w:r w:rsidR="00544453" w:rsidRPr="00544453">
        <w:rPr>
          <w:rFonts w:hint="cs"/>
          <w:rtl/>
        </w:rPr>
        <w:t xml:space="preserve"> رفتارها</w:t>
      </w:r>
      <w:r w:rsidR="00076660" w:rsidRPr="00544453">
        <w:rPr>
          <w:rtl/>
        </w:rPr>
        <w:t xml:space="preserve"> </w:t>
      </w:r>
      <w:r w:rsidR="00076660" w:rsidRPr="00544453">
        <w:rPr>
          <w:rFonts w:hint="cs"/>
          <w:rtl/>
        </w:rPr>
        <w:t>در</w:t>
      </w:r>
      <w:r w:rsidR="00076660" w:rsidRPr="00544453">
        <w:rPr>
          <w:rtl/>
        </w:rPr>
        <w:t xml:space="preserve"> </w:t>
      </w:r>
      <w:r w:rsidR="00076660" w:rsidRPr="00544453">
        <w:rPr>
          <w:rFonts w:hint="cs"/>
          <w:rtl/>
        </w:rPr>
        <w:t>تبادل</w:t>
      </w:r>
      <w:r w:rsidR="00076660" w:rsidRPr="00544453">
        <w:rPr>
          <w:rtl/>
        </w:rPr>
        <w:t xml:space="preserve"> </w:t>
      </w:r>
      <w:r w:rsidR="00076660" w:rsidRPr="00544453">
        <w:rPr>
          <w:rFonts w:hint="cs"/>
          <w:rtl/>
        </w:rPr>
        <w:t>ارتباط</w:t>
      </w:r>
      <w:r w:rsidR="00076660" w:rsidRPr="00544453">
        <w:rPr>
          <w:rtl/>
        </w:rPr>
        <w:t xml:space="preserve"> </w:t>
      </w:r>
      <w:r w:rsidR="00544453" w:rsidRPr="00544453">
        <w:rPr>
          <w:rFonts w:hint="cs"/>
          <w:rtl/>
        </w:rPr>
        <w:t>هستیم</w:t>
      </w:r>
      <w:r w:rsidR="00076660" w:rsidRPr="00544453">
        <w:rPr>
          <w:rtl/>
        </w:rPr>
        <w:t xml:space="preserve">. </w:t>
      </w:r>
      <w:r w:rsidR="00076660" w:rsidRPr="00544453">
        <w:rPr>
          <w:rFonts w:hint="cs"/>
          <w:rtl/>
        </w:rPr>
        <w:t>این</w:t>
      </w:r>
      <w:r w:rsidR="00076660" w:rsidRPr="00544453">
        <w:rPr>
          <w:rtl/>
        </w:rPr>
        <w:t xml:space="preserve"> </w:t>
      </w:r>
      <w:r w:rsidR="00076660" w:rsidRPr="00544453">
        <w:rPr>
          <w:rFonts w:hint="cs"/>
          <w:rtl/>
        </w:rPr>
        <w:t>رفتارهاي</w:t>
      </w:r>
      <w:r w:rsidR="00076660" w:rsidRPr="00544453">
        <w:rPr>
          <w:rtl/>
        </w:rPr>
        <w:t xml:space="preserve"> </w:t>
      </w:r>
      <w:r w:rsidR="00076660" w:rsidRPr="00544453">
        <w:rPr>
          <w:rFonts w:hint="cs"/>
          <w:rtl/>
        </w:rPr>
        <w:t>سازنده</w:t>
      </w:r>
      <w:r w:rsidR="00076660" w:rsidRPr="00544453">
        <w:rPr>
          <w:rtl/>
        </w:rPr>
        <w:t xml:space="preserve"> </w:t>
      </w:r>
      <w:r w:rsidR="00A972EF" w:rsidRPr="00544453">
        <w:rPr>
          <w:rFonts w:hint="cs"/>
          <w:rtl/>
        </w:rPr>
        <w:t>دربرگیرنده</w:t>
      </w:r>
      <w:r w:rsidR="00076660" w:rsidRPr="00544453">
        <w:rPr>
          <w:rtl/>
        </w:rPr>
        <w:t xml:space="preserve"> </w:t>
      </w:r>
      <w:r w:rsidR="00076660" w:rsidRPr="00544453">
        <w:rPr>
          <w:rFonts w:hint="cs"/>
          <w:rtl/>
        </w:rPr>
        <w:t>کمک</w:t>
      </w:r>
      <w:r w:rsidR="00076660" w:rsidRPr="00544453">
        <w:rPr>
          <w:rtl/>
        </w:rPr>
        <w:t xml:space="preserve"> </w:t>
      </w:r>
      <w:r w:rsidR="00076660" w:rsidRPr="00544453">
        <w:rPr>
          <w:rFonts w:hint="cs"/>
          <w:rtl/>
        </w:rPr>
        <w:t>به</w:t>
      </w:r>
      <w:r w:rsidR="00076660" w:rsidRPr="00544453">
        <w:rPr>
          <w:rtl/>
        </w:rPr>
        <w:t xml:space="preserve"> </w:t>
      </w:r>
      <w:r w:rsidR="00A972EF" w:rsidRPr="00544453">
        <w:rPr>
          <w:rFonts w:hint="cs"/>
          <w:rtl/>
        </w:rPr>
        <w:t>دیگر</w:t>
      </w:r>
      <w:r w:rsidR="00076660" w:rsidRPr="00544453">
        <w:rPr>
          <w:rtl/>
        </w:rPr>
        <w:t xml:space="preserve"> </w:t>
      </w:r>
      <w:r w:rsidR="00076660" w:rsidRPr="00544453">
        <w:rPr>
          <w:rFonts w:hint="cs"/>
          <w:rtl/>
        </w:rPr>
        <w:t>مشتریان،</w:t>
      </w:r>
      <w:r w:rsidR="00076660" w:rsidRPr="00544453">
        <w:rPr>
          <w:rtl/>
        </w:rPr>
        <w:t xml:space="preserve"> </w:t>
      </w:r>
      <w:r w:rsidR="00076660" w:rsidRPr="00544453">
        <w:rPr>
          <w:rFonts w:hint="cs"/>
          <w:rtl/>
        </w:rPr>
        <w:t>فراهم</w:t>
      </w:r>
      <w:r w:rsidR="00076660" w:rsidRPr="00544453">
        <w:rPr>
          <w:rtl/>
        </w:rPr>
        <w:t xml:space="preserve"> </w:t>
      </w:r>
      <w:r w:rsidR="00076660" w:rsidRPr="00544453">
        <w:rPr>
          <w:rFonts w:hint="cs"/>
          <w:rtl/>
        </w:rPr>
        <w:t>کردن</w:t>
      </w:r>
      <w:r w:rsidR="00076660" w:rsidRPr="00544453">
        <w:rPr>
          <w:rtl/>
        </w:rPr>
        <w:t xml:space="preserve"> </w:t>
      </w:r>
      <w:r w:rsidR="00076660" w:rsidRPr="00544453">
        <w:rPr>
          <w:rFonts w:hint="cs"/>
          <w:rtl/>
        </w:rPr>
        <w:t>پاسخ</w:t>
      </w:r>
      <w:r w:rsidR="00076660" w:rsidRPr="00544453">
        <w:rPr>
          <w:rtl/>
        </w:rPr>
        <w:softHyphen/>
      </w:r>
      <w:r w:rsidR="00076660" w:rsidRPr="00544453">
        <w:rPr>
          <w:rFonts w:hint="cs"/>
          <w:rtl/>
        </w:rPr>
        <w:t>هاي</w:t>
      </w:r>
      <w:r w:rsidR="00076660" w:rsidRPr="00544453">
        <w:rPr>
          <w:rtl/>
        </w:rPr>
        <w:t xml:space="preserve"> </w:t>
      </w:r>
      <w:r w:rsidR="00DC3B65">
        <w:rPr>
          <w:rFonts w:hint="cs"/>
          <w:rtl/>
        </w:rPr>
        <w:t>موردنظر</w:t>
      </w:r>
      <w:r w:rsidR="00076660" w:rsidRPr="00544453">
        <w:rPr>
          <w:rtl/>
        </w:rPr>
        <w:t xml:space="preserve"> </w:t>
      </w:r>
      <w:r w:rsidR="00076660" w:rsidRPr="00544453">
        <w:rPr>
          <w:rFonts w:hint="cs"/>
          <w:rtl/>
        </w:rPr>
        <w:t>به</w:t>
      </w:r>
      <w:r w:rsidR="00076660" w:rsidRPr="00A972EF">
        <w:rPr>
          <w:rtl/>
        </w:rPr>
        <w:t xml:space="preserve"> </w:t>
      </w:r>
      <w:r w:rsidR="00076660" w:rsidRPr="00A972EF">
        <w:rPr>
          <w:rFonts w:hint="cs"/>
          <w:rtl/>
        </w:rPr>
        <w:t>شرکت،</w:t>
      </w:r>
      <w:r w:rsidR="00076660" w:rsidRPr="00A972EF">
        <w:rPr>
          <w:rtl/>
        </w:rPr>
        <w:t xml:space="preserve"> </w:t>
      </w:r>
      <w:r w:rsidR="00076660" w:rsidRPr="00A972EF">
        <w:rPr>
          <w:rFonts w:hint="cs"/>
          <w:rtl/>
        </w:rPr>
        <w:t>وابستگی،</w:t>
      </w:r>
      <w:r w:rsidR="00076660" w:rsidRPr="00A972EF">
        <w:rPr>
          <w:rtl/>
        </w:rPr>
        <w:t xml:space="preserve"> </w:t>
      </w:r>
      <w:r w:rsidR="00076660" w:rsidRPr="00A972EF">
        <w:rPr>
          <w:rFonts w:hint="cs"/>
          <w:rtl/>
        </w:rPr>
        <w:t>طرفداري</w:t>
      </w:r>
      <w:r w:rsidR="00076660" w:rsidRPr="00A972EF">
        <w:rPr>
          <w:rtl/>
        </w:rPr>
        <w:t xml:space="preserve"> </w:t>
      </w:r>
      <w:r w:rsidR="00076660" w:rsidRPr="00A972EF">
        <w:rPr>
          <w:rFonts w:hint="cs"/>
          <w:rtl/>
        </w:rPr>
        <w:t>و</w:t>
      </w:r>
      <w:r w:rsidR="00076660" w:rsidRPr="00A972EF">
        <w:rPr>
          <w:rtl/>
        </w:rPr>
        <w:t xml:space="preserve"> </w:t>
      </w:r>
      <w:r w:rsidR="00076660" w:rsidRPr="00A972EF">
        <w:rPr>
          <w:rFonts w:hint="cs"/>
          <w:rtl/>
        </w:rPr>
        <w:t>مشارکت</w:t>
      </w:r>
      <w:r w:rsidR="00076660" w:rsidRPr="00A972EF">
        <w:rPr>
          <w:rtl/>
        </w:rPr>
        <w:t xml:space="preserve"> </w:t>
      </w:r>
      <w:r w:rsidR="00076660" w:rsidRPr="00A972EF">
        <w:rPr>
          <w:rFonts w:hint="cs"/>
          <w:rtl/>
        </w:rPr>
        <w:t>در</w:t>
      </w:r>
      <w:r w:rsidR="00076660" w:rsidRPr="00A972EF">
        <w:rPr>
          <w:rtl/>
        </w:rPr>
        <w:t xml:space="preserve"> </w:t>
      </w:r>
      <w:r w:rsidR="00076660" w:rsidRPr="00A972EF">
        <w:rPr>
          <w:rFonts w:hint="cs"/>
          <w:rtl/>
        </w:rPr>
        <w:t>فعالیت</w:t>
      </w:r>
      <w:r w:rsidR="00076660" w:rsidRPr="00A972EF">
        <w:rPr>
          <w:rtl/>
        </w:rPr>
        <w:softHyphen/>
      </w:r>
      <w:r w:rsidR="00076660" w:rsidRPr="00A972EF">
        <w:rPr>
          <w:rFonts w:hint="cs"/>
          <w:rtl/>
        </w:rPr>
        <w:t>هاي</w:t>
      </w:r>
      <w:r w:rsidR="00076660" w:rsidRPr="00A972EF">
        <w:rPr>
          <w:rtl/>
        </w:rPr>
        <w:t xml:space="preserve"> </w:t>
      </w:r>
      <w:r w:rsidR="00076660" w:rsidRPr="00A972EF">
        <w:rPr>
          <w:rFonts w:hint="cs"/>
          <w:rtl/>
        </w:rPr>
        <w:t>شرکت</w:t>
      </w:r>
      <w:r w:rsidR="00076660" w:rsidRPr="00A972EF">
        <w:rPr>
          <w:rtl/>
        </w:rPr>
        <w:t xml:space="preserve"> </w:t>
      </w:r>
      <w:r w:rsidR="00076660" w:rsidRPr="00C75FA9">
        <w:rPr>
          <w:rFonts w:hint="cs"/>
          <w:rtl/>
        </w:rPr>
        <w:t>می</w:t>
      </w:r>
      <w:r w:rsidR="00076660" w:rsidRPr="00C75FA9">
        <w:rPr>
          <w:rtl/>
        </w:rPr>
        <w:softHyphen/>
      </w:r>
      <w:r w:rsidR="00076660" w:rsidRPr="00C75FA9">
        <w:rPr>
          <w:rFonts w:hint="cs"/>
          <w:rtl/>
        </w:rPr>
        <w:t>باشد</w:t>
      </w:r>
      <w:r w:rsidR="00076660" w:rsidRPr="00C75FA9">
        <w:rPr>
          <w:rtl/>
        </w:rPr>
        <w:t xml:space="preserve">. </w:t>
      </w:r>
      <w:r w:rsidR="00076660" w:rsidRPr="00C75FA9">
        <w:rPr>
          <w:rFonts w:hint="cs"/>
          <w:rtl/>
        </w:rPr>
        <w:t>کمک</w:t>
      </w:r>
      <w:r w:rsidR="00076660" w:rsidRPr="00C75FA9">
        <w:rPr>
          <w:rtl/>
        </w:rPr>
        <w:t xml:space="preserve"> </w:t>
      </w:r>
      <w:r w:rsidR="00076660" w:rsidRPr="00C75FA9">
        <w:rPr>
          <w:rFonts w:hint="cs"/>
          <w:rtl/>
        </w:rPr>
        <w:t>کردن</w:t>
      </w:r>
      <w:r w:rsidR="00076660" w:rsidRPr="00C75FA9">
        <w:rPr>
          <w:rtl/>
        </w:rPr>
        <w:t xml:space="preserve"> </w:t>
      </w:r>
      <w:r w:rsidR="00FD76C0" w:rsidRPr="00C75FA9">
        <w:rPr>
          <w:rFonts w:hint="cs"/>
          <w:rtl/>
        </w:rPr>
        <w:t xml:space="preserve">اشاره </w:t>
      </w:r>
      <w:r w:rsidR="00076660" w:rsidRPr="00C75FA9">
        <w:rPr>
          <w:rFonts w:hint="cs"/>
          <w:rtl/>
        </w:rPr>
        <w:t>به</w:t>
      </w:r>
      <w:r w:rsidR="00076660" w:rsidRPr="00C75FA9">
        <w:rPr>
          <w:rtl/>
        </w:rPr>
        <w:t xml:space="preserve"> </w:t>
      </w:r>
      <w:r w:rsidR="00076660" w:rsidRPr="00C75FA9">
        <w:rPr>
          <w:rFonts w:hint="cs"/>
          <w:rtl/>
        </w:rPr>
        <w:t>تلاش</w:t>
      </w:r>
      <w:r w:rsidR="00076660" w:rsidRPr="00C75FA9">
        <w:rPr>
          <w:rtl/>
        </w:rPr>
        <w:softHyphen/>
      </w:r>
      <w:r w:rsidR="00076660" w:rsidRPr="00C75FA9">
        <w:rPr>
          <w:rFonts w:hint="cs"/>
          <w:rtl/>
        </w:rPr>
        <w:t>هاي</w:t>
      </w:r>
      <w:r w:rsidR="00076660" w:rsidRPr="00C75FA9">
        <w:rPr>
          <w:rtl/>
        </w:rPr>
        <w:t xml:space="preserve"> </w:t>
      </w:r>
      <w:r w:rsidR="00076660" w:rsidRPr="00C75FA9">
        <w:rPr>
          <w:rFonts w:hint="cs"/>
          <w:rtl/>
        </w:rPr>
        <w:t>منظم</w:t>
      </w:r>
      <w:r w:rsidR="00076660" w:rsidRPr="00C75FA9">
        <w:rPr>
          <w:rtl/>
        </w:rPr>
        <w:t xml:space="preserve"> </w:t>
      </w:r>
      <w:r w:rsidR="00076660" w:rsidRPr="00C75FA9">
        <w:rPr>
          <w:rFonts w:hint="cs"/>
          <w:rtl/>
        </w:rPr>
        <w:t>توسط</w:t>
      </w:r>
      <w:r w:rsidR="00076660" w:rsidRPr="00C75FA9">
        <w:rPr>
          <w:rtl/>
        </w:rPr>
        <w:t xml:space="preserve"> </w:t>
      </w:r>
      <w:r w:rsidR="00076660" w:rsidRPr="00C75FA9">
        <w:rPr>
          <w:rFonts w:hint="cs"/>
          <w:rtl/>
        </w:rPr>
        <w:t>مشتریان</w:t>
      </w:r>
      <w:r w:rsidR="00076660" w:rsidRPr="00C75FA9">
        <w:rPr>
          <w:rtl/>
        </w:rPr>
        <w:t xml:space="preserve"> </w:t>
      </w:r>
      <w:r w:rsidR="00076660" w:rsidRPr="00C75FA9">
        <w:rPr>
          <w:rFonts w:hint="cs"/>
          <w:rtl/>
        </w:rPr>
        <w:t>در</w:t>
      </w:r>
      <w:r w:rsidR="00076660" w:rsidRPr="00C75FA9">
        <w:rPr>
          <w:rtl/>
        </w:rPr>
        <w:t xml:space="preserve"> </w:t>
      </w:r>
      <w:r w:rsidR="00076660" w:rsidRPr="00C75FA9">
        <w:rPr>
          <w:rFonts w:hint="cs"/>
          <w:rtl/>
        </w:rPr>
        <w:t>همکاري</w:t>
      </w:r>
      <w:r w:rsidR="00076660" w:rsidRPr="00C75FA9">
        <w:rPr>
          <w:rtl/>
        </w:rPr>
        <w:t xml:space="preserve"> </w:t>
      </w:r>
      <w:r w:rsidR="00076660" w:rsidRPr="00C75FA9">
        <w:rPr>
          <w:rFonts w:hint="cs"/>
          <w:rtl/>
        </w:rPr>
        <w:t>با</w:t>
      </w:r>
      <w:r w:rsidR="00076660" w:rsidRPr="00C75FA9">
        <w:rPr>
          <w:rtl/>
        </w:rPr>
        <w:t xml:space="preserve"> </w:t>
      </w:r>
      <w:r w:rsidR="00A972EF" w:rsidRPr="00C75FA9">
        <w:rPr>
          <w:rFonts w:hint="cs"/>
          <w:rtl/>
        </w:rPr>
        <w:t>دیگر</w:t>
      </w:r>
      <w:r w:rsidR="00076660" w:rsidRPr="00C75FA9">
        <w:rPr>
          <w:rtl/>
        </w:rPr>
        <w:t xml:space="preserve"> </w:t>
      </w:r>
      <w:r w:rsidR="00076660" w:rsidRPr="00C75FA9">
        <w:rPr>
          <w:rFonts w:hint="cs"/>
          <w:rtl/>
        </w:rPr>
        <w:t>مشتریان</w:t>
      </w:r>
      <w:r w:rsidR="00076660" w:rsidRPr="00C75FA9">
        <w:rPr>
          <w:rtl/>
        </w:rPr>
        <w:t xml:space="preserve"> </w:t>
      </w:r>
      <w:r w:rsidR="00076660" w:rsidRPr="00C75FA9">
        <w:rPr>
          <w:rFonts w:hint="cs"/>
          <w:rtl/>
        </w:rPr>
        <w:t>در</w:t>
      </w:r>
      <w:r w:rsidR="00076660" w:rsidRPr="00C75FA9">
        <w:rPr>
          <w:rtl/>
        </w:rPr>
        <w:t xml:space="preserve"> </w:t>
      </w:r>
      <w:r w:rsidR="00076660" w:rsidRPr="00C75FA9">
        <w:rPr>
          <w:rFonts w:hint="cs"/>
          <w:rtl/>
        </w:rPr>
        <w:t>طی</w:t>
      </w:r>
      <w:r w:rsidR="00076660" w:rsidRPr="00C75FA9">
        <w:rPr>
          <w:rtl/>
        </w:rPr>
        <w:t xml:space="preserve"> </w:t>
      </w:r>
      <w:r w:rsidR="00076660" w:rsidRPr="00C75FA9">
        <w:rPr>
          <w:rFonts w:hint="cs"/>
          <w:rtl/>
        </w:rPr>
        <w:t>فرایند</w:t>
      </w:r>
      <w:r w:rsidR="00076660" w:rsidRPr="00C75FA9">
        <w:rPr>
          <w:rtl/>
        </w:rPr>
        <w:t xml:space="preserve"> </w:t>
      </w:r>
      <w:r w:rsidR="00076660" w:rsidRPr="00C75FA9">
        <w:rPr>
          <w:rFonts w:hint="cs"/>
          <w:rtl/>
        </w:rPr>
        <w:t>ارائه</w:t>
      </w:r>
      <w:r w:rsidR="00076660" w:rsidRPr="00C75FA9">
        <w:rPr>
          <w:rtl/>
        </w:rPr>
        <w:t xml:space="preserve"> </w:t>
      </w:r>
      <w:r w:rsidR="00076660" w:rsidRPr="00C75FA9">
        <w:rPr>
          <w:rFonts w:hint="cs"/>
          <w:rtl/>
        </w:rPr>
        <w:t>خدمات</w:t>
      </w:r>
      <w:r w:rsidR="00076660" w:rsidRPr="00C75FA9">
        <w:rPr>
          <w:rtl/>
        </w:rPr>
        <w:t xml:space="preserve"> </w:t>
      </w:r>
      <w:r w:rsidR="00076660" w:rsidRPr="00C75FA9">
        <w:rPr>
          <w:rFonts w:hint="cs"/>
          <w:rtl/>
        </w:rPr>
        <w:t>دارد</w:t>
      </w:r>
      <w:r w:rsidR="00076660" w:rsidRPr="00C75FA9">
        <w:rPr>
          <w:rtl/>
        </w:rPr>
        <w:t xml:space="preserve">. </w:t>
      </w:r>
      <w:r w:rsidR="00076660" w:rsidRPr="00C75FA9">
        <w:rPr>
          <w:rFonts w:hint="cs"/>
          <w:rtl/>
        </w:rPr>
        <w:t>فراهم</w:t>
      </w:r>
      <w:r w:rsidR="00076660" w:rsidRPr="00C75FA9">
        <w:rPr>
          <w:rtl/>
        </w:rPr>
        <w:t xml:space="preserve"> </w:t>
      </w:r>
      <w:r w:rsidR="00076660" w:rsidRPr="00C75FA9">
        <w:rPr>
          <w:rFonts w:hint="cs"/>
          <w:rtl/>
        </w:rPr>
        <w:t>کردن</w:t>
      </w:r>
      <w:r w:rsidR="00076660" w:rsidRPr="00C75FA9">
        <w:rPr>
          <w:rtl/>
        </w:rPr>
        <w:t xml:space="preserve"> </w:t>
      </w:r>
      <w:r w:rsidR="00076660" w:rsidRPr="00C75FA9">
        <w:rPr>
          <w:rFonts w:hint="cs"/>
          <w:rtl/>
        </w:rPr>
        <w:t>پاسخ</w:t>
      </w:r>
      <w:r w:rsidR="00076660" w:rsidRPr="00C75FA9">
        <w:rPr>
          <w:rtl/>
        </w:rPr>
        <w:softHyphen/>
      </w:r>
      <w:r w:rsidR="00076660" w:rsidRPr="00C75FA9">
        <w:rPr>
          <w:rFonts w:hint="cs"/>
          <w:rtl/>
        </w:rPr>
        <w:t>هاي</w:t>
      </w:r>
      <w:r w:rsidR="00076660" w:rsidRPr="00C75FA9">
        <w:rPr>
          <w:rtl/>
        </w:rPr>
        <w:t xml:space="preserve"> </w:t>
      </w:r>
      <w:r w:rsidR="00DC3B65">
        <w:rPr>
          <w:rFonts w:hint="cs"/>
          <w:rtl/>
        </w:rPr>
        <w:t>موردنظر</w:t>
      </w:r>
      <w:r w:rsidR="00076660" w:rsidRPr="00C75FA9">
        <w:rPr>
          <w:rtl/>
        </w:rPr>
        <w:t xml:space="preserve"> </w:t>
      </w:r>
      <w:r w:rsidR="00076660" w:rsidRPr="00C75FA9">
        <w:rPr>
          <w:rFonts w:hint="cs"/>
          <w:rtl/>
        </w:rPr>
        <w:t>مرتبط</w:t>
      </w:r>
      <w:r w:rsidR="00076660" w:rsidRPr="00C75FA9">
        <w:rPr>
          <w:rtl/>
        </w:rPr>
        <w:t xml:space="preserve"> </w:t>
      </w:r>
      <w:r w:rsidR="00076660" w:rsidRPr="00C75FA9">
        <w:rPr>
          <w:rFonts w:hint="cs"/>
          <w:rtl/>
        </w:rPr>
        <w:t>با</w:t>
      </w:r>
      <w:r w:rsidR="00076660" w:rsidRPr="00C75FA9">
        <w:rPr>
          <w:rtl/>
        </w:rPr>
        <w:t xml:space="preserve"> </w:t>
      </w:r>
      <w:r w:rsidR="00076660" w:rsidRPr="00C75FA9">
        <w:rPr>
          <w:rFonts w:hint="cs"/>
          <w:rtl/>
        </w:rPr>
        <w:t>تمایلات</w:t>
      </w:r>
      <w:r w:rsidR="00076660" w:rsidRPr="00C75FA9">
        <w:rPr>
          <w:rtl/>
        </w:rPr>
        <w:t xml:space="preserve"> </w:t>
      </w:r>
      <w:r w:rsidR="00076660" w:rsidRPr="00C75FA9">
        <w:rPr>
          <w:rFonts w:hint="cs"/>
          <w:rtl/>
        </w:rPr>
        <w:t>مشتري</w:t>
      </w:r>
      <w:r w:rsidR="00076660" w:rsidRPr="00C75FA9">
        <w:rPr>
          <w:rtl/>
        </w:rPr>
        <w:t xml:space="preserve"> </w:t>
      </w:r>
      <w:r w:rsidR="00076660" w:rsidRPr="00C75FA9">
        <w:rPr>
          <w:rFonts w:hint="cs"/>
          <w:rtl/>
        </w:rPr>
        <w:t>در</w:t>
      </w:r>
      <w:r w:rsidR="00076660" w:rsidRPr="00C75FA9">
        <w:rPr>
          <w:rtl/>
        </w:rPr>
        <w:t xml:space="preserve"> </w:t>
      </w:r>
      <w:r w:rsidR="00076660" w:rsidRPr="00C75FA9">
        <w:rPr>
          <w:rFonts w:hint="cs"/>
          <w:rtl/>
        </w:rPr>
        <w:t>فراهم</w:t>
      </w:r>
      <w:r w:rsidR="00076660" w:rsidRPr="00C75FA9">
        <w:rPr>
          <w:rtl/>
        </w:rPr>
        <w:t xml:space="preserve"> </w:t>
      </w:r>
      <w:r w:rsidR="00076660" w:rsidRPr="00C75FA9">
        <w:rPr>
          <w:rFonts w:hint="cs"/>
          <w:rtl/>
        </w:rPr>
        <w:t>آوردن</w:t>
      </w:r>
      <w:r w:rsidR="00076660" w:rsidRPr="00C75FA9">
        <w:rPr>
          <w:rtl/>
        </w:rPr>
        <w:t xml:space="preserve"> </w:t>
      </w:r>
      <w:r w:rsidR="00076660" w:rsidRPr="00C75FA9">
        <w:rPr>
          <w:rFonts w:hint="cs"/>
          <w:rtl/>
        </w:rPr>
        <w:t>اطلاعات</w:t>
      </w:r>
      <w:r w:rsidR="00076660" w:rsidRPr="00C75FA9">
        <w:rPr>
          <w:rtl/>
        </w:rPr>
        <w:t xml:space="preserve"> </w:t>
      </w:r>
      <w:r w:rsidR="00076660" w:rsidRPr="00C75FA9">
        <w:rPr>
          <w:rFonts w:hint="cs"/>
          <w:rtl/>
        </w:rPr>
        <w:t>مفید</w:t>
      </w:r>
      <w:r w:rsidR="00076660" w:rsidRPr="00C75FA9">
        <w:rPr>
          <w:rtl/>
        </w:rPr>
        <w:t xml:space="preserve"> </w:t>
      </w:r>
      <w:r w:rsidR="00076660" w:rsidRPr="00C75FA9">
        <w:rPr>
          <w:rFonts w:hint="cs"/>
          <w:rtl/>
        </w:rPr>
        <w:t>براي</w:t>
      </w:r>
      <w:r w:rsidR="00076660" w:rsidRPr="00C75FA9">
        <w:rPr>
          <w:rtl/>
        </w:rPr>
        <w:t xml:space="preserve"> </w:t>
      </w:r>
      <w:r w:rsidR="00076660" w:rsidRPr="00C75FA9">
        <w:rPr>
          <w:rFonts w:hint="cs"/>
          <w:rtl/>
        </w:rPr>
        <w:t>تأمین</w:t>
      </w:r>
      <w:r w:rsidR="00076660" w:rsidRPr="00C75FA9">
        <w:rPr>
          <w:rtl/>
        </w:rPr>
        <w:softHyphen/>
      </w:r>
      <w:r w:rsidR="00076660" w:rsidRPr="00C75FA9">
        <w:rPr>
          <w:rFonts w:hint="cs"/>
          <w:rtl/>
        </w:rPr>
        <w:t>کننده</w:t>
      </w:r>
      <w:r w:rsidR="00076660" w:rsidRPr="00C75FA9">
        <w:rPr>
          <w:rtl/>
        </w:rPr>
        <w:t xml:space="preserve"> </w:t>
      </w:r>
      <w:r w:rsidR="00076660" w:rsidRPr="00C75FA9">
        <w:rPr>
          <w:rFonts w:hint="cs"/>
          <w:rtl/>
        </w:rPr>
        <w:t>خدمات</w:t>
      </w:r>
      <w:r w:rsidR="00076660" w:rsidRPr="00C75FA9">
        <w:rPr>
          <w:rtl/>
        </w:rPr>
        <w:t xml:space="preserve"> </w:t>
      </w:r>
      <w:r w:rsidR="00076660" w:rsidRPr="00C75FA9">
        <w:rPr>
          <w:rFonts w:hint="cs"/>
          <w:rtl/>
        </w:rPr>
        <w:t>و</w:t>
      </w:r>
      <w:r w:rsidR="00076660" w:rsidRPr="00C75FA9">
        <w:rPr>
          <w:rtl/>
        </w:rPr>
        <w:t xml:space="preserve"> </w:t>
      </w:r>
      <w:r w:rsidR="00076660" w:rsidRPr="00C75FA9">
        <w:rPr>
          <w:rFonts w:hint="cs"/>
          <w:rtl/>
        </w:rPr>
        <w:t>کارکنان</w:t>
      </w:r>
      <w:r w:rsidR="00076660" w:rsidRPr="00C75FA9">
        <w:rPr>
          <w:rtl/>
        </w:rPr>
        <w:t xml:space="preserve"> </w:t>
      </w:r>
      <w:r w:rsidR="00076660" w:rsidRPr="00C75FA9">
        <w:rPr>
          <w:rFonts w:hint="cs"/>
          <w:rtl/>
        </w:rPr>
        <w:t>آن</w:t>
      </w:r>
      <w:r w:rsidR="00076660" w:rsidRPr="00C75FA9">
        <w:rPr>
          <w:rtl/>
        </w:rPr>
        <w:t xml:space="preserve"> </w:t>
      </w:r>
      <w:r w:rsidR="00C75FA9" w:rsidRPr="00C75FA9">
        <w:rPr>
          <w:rFonts w:hint="cs"/>
          <w:rtl/>
        </w:rPr>
        <w:t>جهت</w:t>
      </w:r>
      <w:r w:rsidR="00076660" w:rsidRPr="00C75FA9">
        <w:rPr>
          <w:rtl/>
        </w:rPr>
        <w:t xml:space="preserve"> </w:t>
      </w:r>
      <w:r w:rsidR="00C75FA9" w:rsidRPr="00C75FA9">
        <w:rPr>
          <w:rFonts w:hint="cs"/>
          <w:rtl/>
        </w:rPr>
        <w:t>ارتقاء</w:t>
      </w:r>
      <w:r w:rsidR="00076660" w:rsidRPr="00C75FA9">
        <w:rPr>
          <w:rtl/>
        </w:rPr>
        <w:t xml:space="preserve"> </w:t>
      </w:r>
      <w:r w:rsidR="00076660" w:rsidRPr="00C75FA9">
        <w:rPr>
          <w:rFonts w:hint="cs"/>
          <w:rtl/>
        </w:rPr>
        <w:t>عملکرد</w:t>
      </w:r>
      <w:r w:rsidR="00076660" w:rsidRPr="00C75FA9">
        <w:rPr>
          <w:rtl/>
        </w:rPr>
        <w:t xml:space="preserve"> </w:t>
      </w:r>
      <w:r w:rsidR="00076660" w:rsidRPr="00C75FA9">
        <w:rPr>
          <w:rFonts w:hint="cs"/>
          <w:rtl/>
        </w:rPr>
        <w:t>خدمات</w:t>
      </w:r>
      <w:r w:rsidR="00076660" w:rsidRPr="00C75FA9">
        <w:rPr>
          <w:rtl/>
        </w:rPr>
        <w:t xml:space="preserve"> </w:t>
      </w:r>
      <w:r w:rsidR="00076660" w:rsidRPr="00C75FA9">
        <w:rPr>
          <w:rFonts w:hint="cs"/>
          <w:rtl/>
        </w:rPr>
        <w:t>در</w:t>
      </w:r>
      <w:r w:rsidR="00076660" w:rsidRPr="00C75FA9">
        <w:rPr>
          <w:rtl/>
        </w:rPr>
        <w:t xml:space="preserve"> </w:t>
      </w:r>
      <w:r w:rsidR="00076660" w:rsidRPr="00C75FA9">
        <w:rPr>
          <w:rFonts w:hint="cs"/>
          <w:rtl/>
        </w:rPr>
        <w:t>آینده</w:t>
      </w:r>
      <w:r w:rsidR="00076660" w:rsidRPr="00C75FA9">
        <w:rPr>
          <w:rtl/>
        </w:rPr>
        <w:t xml:space="preserve"> </w:t>
      </w:r>
      <w:r w:rsidR="00076660" w:rsidRPr="00C75FA9">
        <w:rPr>
          <w:rFonts w:hint="cs"/>
          <w:rtl/>
        </w:rPr>
        <w:t>می</w:t>
      </w:r>
      <w:r w:rsidR="00076660" w:rsidRPr="00C75FA9">
        <w:rPr>
          <w:rtl/>
        </w:rPr>
        <w:softHyphen/>
      </w:r>
      <w:r w:rsidR="00076660" w:rsidRPr="00C75FA9">
        <w:rPr>
          <w:rFonts w:hint="cs"/>
          <w:rtl/>
        </w:rPr>
        <w:t>باشد</w:t>
      </w:r>
      <w:r w:rsidR="00076660" w:rsidRPr="00C75FA9">
        <w:rPr>
          <w:rtl/>
        </w:rPr>
        <w:t xml:space="preserve">. </w:t>
      </w:r>
      <w:r w:rsidR="00076660" w:rsidRPr="00C75FA9">
        <w:rPr>
          <w:rFonts w:hint="cs"/>
          <w:rtl/>
        </w:rPr>
        <w:t>وابستگی</w:t>
      </w:r>
      <w:r w:rsidR="00076660" w:rsidRPr="00A972EF">
        <w:rPr>
          <w:rtl/>
        </w:rPr>
        <w:t xml:space="preserve"> </w:t>
      </w:r>
      <w:r w:rsidR="00076660" w:rsidRPr="00A972EF">
        <w:rPr>
          <w:rFonts w:hint="cs"/>
          <w:rtl/>
        </w:rPr>
        <w:t>ابراز</w:t>
      </w:r>
      <w:r w:rsidR="00076660" w:rsidRPr="00A972EF">
        <w:rPr>
          <w:rtl/>
        </w:rPr>
        <w:t xml:space="preserve"> </w:t>
      </w:r>
      <w:r w:rsidR="00076660" w:rsidRPr="00A972EF">
        <w:rPr>
          <w:rFonts w:hint="cs"/>
          <w:rtl/>
        </w:rPr>
        <w:t>صمیمیت،</w:t>
      </w:r>
      <w:r w:rsidR="00076660" w:rsidRPr="00A972EF">
        <w:rPr>
          <w:rtl/>
        </w:rPr>
        <w:t xml:space="preserve"> </w:t>
      </w:r>
      <w:r w:rsidR="00076660" w:rsidRPr="00A972EF">
        <w:rPr>
          <w:rFonts w:hint="cs"/>
          <w:rtl/>
        </w:rPr>
        <w:t>حمایت</w:t>
      </w:r>
      <w:r w:rsidR="00076660" w:rsidRPr="00A972EF">
        <w:rPr>
          <w:rtl/>
        </w:rPr>
        <w:t xml:space="preserve"> </w:t>
      </w:r>
      <w:r w:rsidR="00076660" w:rsidRPr="00A972EF">
        <w:rPr>
          <w:rFonts w:hint="cs"/>
          <w:rtl/>
        </w:rPr>
        <w:t>و</w:t>
      </w:r>
      <w:r w:rsidR="00076660" w:rsidRPr="00A972EF">
        <w:rPr>
          <w:rtl/>
        </w:rPr>
        <w:t xml:space="preserve"> </w:t>
      </w:r>
      <w:r w:rsidR="00076660" w:rsidRPr="00A972EF">
        <w:rPr>
          <w:rFonts w:hint="cs"/>
          <w:rtl/>
        </w:rPr>
        <w:t>آسایش</w:t>
      </w:r>
      <w:r w:rsidR="00076660" w:rsidRPr="00A972EF">
        <w:rPr>
          <w:rtl/>
        </w:rPr>
        <w:t xml:space="preserve"> </w:t>
      </w:r>
      <w:r w:rsidR="00076660" w:rsidRPr="00A972EF">
        <w:rPr>
          <w:rFonts w:hint="cs"/>
          <w:rtl/>
        </w:rPr>
        <w:t>است</w:t>
      </w:r>
      <w:r w:rsidR="00076660" w:rsidRPr="00A972EF">
        <w:rPr>
          <w:rtl/>
        </w:rPr>
        <w:t xml:space="preserve"> </w:t>
      </w:r>
      <w:r w:rsidR="00076660" w:rsidRPr="00A972EF">
        <w:rPr>
          <w:rFonts w:hint="cs"/>
          <w:rtl/>
        </w:rPr>
        <w:t>که</w:t>
      </w:r>
      <w:r w:rsidR="00076660" w:rsidRPr="00A972EF">
        <w:rPr>
          <w:rtl/>
        </w:rPr>
        <w:t xml:space="preserve"> </w:t>
      </w:r>
      <w:r w:rsidR="00076660" w:rsidRPr="00A972EF">
        <w:rPr>
          <w:rFonts w:hint="cs"/>
          <w:rtl/>
        </w:rPr>
        <w:t>یک</w:t>
      </w:r>
      <w:r w:rsidR="00076660" w:rsidRPr="00A972EF">
        <w:rPr>
          <w:rtl/>
        </w:rPr>
        <w:t xml:space="preserve"> </w:t>
      </w:r>
      <w:r w:rsidR="00076660" w:rsidRPr="00A972EF">
        <w:rPr>
          <w:rFonts w:hint="cs"/>
          <w:rtl/>
        </w:rPr>
        <w:t>ارتباط</w:t>
      </w:r>
      <w:r w:rsidR="00076660" w:rsidRPr="00A972EF">
        <w:rPr>
          <w:rtl/>
        </w:rPr>
        <w:t xml:space="preserve"> </w:t>
      </w:r>
      <w:r w:rsidR="00076660" w:rsidRPr="00A972EF">
        <w:rPr>
          <w:rFonts w:hint="cs"/>
          <w:rtl/>
        </w:rPr>
        <w:t>مثبت</w:t>
      </w:r>
      <w:r w:rsidR="00076660" w:rsidRPr="00A972EF">
        <w:rPr>
          <w:rtl/>
        </w:rPr>
        <w:t xml:space="preserve"> </w:t>
      </w:r>
      <w:r w:rsidR="00A972EF" w:rsidRPr="00A972EF">
        <w:rPr>
          <w:rFonts w:hint="cs"/>
          <w:rtl/>
        </w:rPr>
        <w:t>میان</w:t>
      </w:r>
      <w:r w:rsidR="00076660" w:rsidRPr="00A972EF">
        <w:rPr>
          <w:rtl/>
        </w:rPr>
        <w:t xml:space="preserve"> </w:t>
      </w:r>
      <w:r w:rsidR="00076660" w:rsidRPr="00A972EF">
        <w:rPr>
          <w:rFonts w:hint="cs"/>
          <w:rtl/>
        </w:rPr>
        <w:t>مشتري</w:t>
      </w:r>
      <w:r w:rsidR="00076660" w:rsidRPr="00A972EF">
        <w:rPr>
          <w:rtl/>
        </w:rPr>
        <w:t xml:space="preserve"> </w:t>
      </w:r>
      <w:r w:rsidR="00076660" w:rsidRPr="00A972EF">
        <w:rPr>
          <w:rFonts w:hint="cs"/>
          <w:rtl/>
        </w:rPr>
        <w:t>و</w:t>
      </w:r>
      <w:r w:rsidR="00076660" w:rsidRPr="00A972EF">
        <w:rPr>
          <w:rtl/>
        </w:rPr>
        <w:t xml:space="preserve"> </w:t>
      </w:r>
      <w:r w:rsidR="00076660" w:rsidRPr="00A972EF">
        <w:rPr>
          <w:rFonts w:hint="cs"/>
          <w:rtl/>
        </w:rPr>
        <w:t>شرکت</w:t>
      </w:r>
      <w:r w:rsidR="00076660" w:rsidRPr="00A972EF">
        <w:rPr>
          <w:rtl/>
        </w:rPr>
        <w:t xml:space="preserve"> </w:t>
      </w:r>
      <w:r w:rsidR="00076660" w:rsidRPr="00A972EF">
        <w:rPr>
          <w:rFonts w:hint="cs"/>
          <w:rtl/>
        </w:rPr>
        <w:t>ایجاد می</w:t>
      </w:r>
      <w:r w:rsidR="00076660" w:rsidRPr="00A972EF">
        <w:rPr>
          <w:rtl/>
        </w:rPr>
        <w:softHyphen/>
      </w:r>
      <w:r w:rsidR="00076660" w:rsidRPr="00A972EF">
        <w:rPr>
          <w:rFonts w:hint="cs"/>
          <w:rtl/>
        </w:rPr>
        <w:t>نماید</w:t>
      </w:r>
      <w:r w:rsidR="00076660" w:rsidRPr="00A972EF">
        <w:rPr>
          <w:rtl/>
        </w:rPr>
        <w:t xml:space="preserve">. </w:t>
      </w:r>
      <w:r w:rsidR="00076660" w:rsidRPr="00A972EF">
        <w:rPr>
          <w:rFonts w:hint="cs"/>
          <w:rtl/>
        </w:rPr>
        <w:t>طرفداري</w:t>
      </w:r>
      <w:r w:rsidR="00076660" w:rsidRPr="00A972EF">
        <w:rPr>
          <w:rtl/>
        </w:rPr>
        <w:t xml:space="preserve"> </w:t>
      </w:r>
      <w:r w:rsidR="00076660" w:rsidRPr="00A972EF">
        <w:rPr>
          <w:rFonts w:hint="cs"/>
          <w:rtl/>
        </w:rPr>
        <w:t>مربوط</w:t>
      </w:r>
      <w:r w:rsidR="00076660" w:rsidRPr="00A972EF">
        <w:rPr>
          <w:rtl/>
        </w:rPr>
        <w:t xml:space="preserve"> </w:t>
      </w:r>
      <w:r w:rsidR="00076660" w:rsidRPr="00A972EF">
        <w:rPr>
          <w:rFonts w:hint="cs"/>
          <w:rtl/>
        </w:rPr>
        <w:t>به</w:t>
      </w:r>
      <w:r w:rsidR="00076660" w:rsidRPr="00A972EF">
        <w:rPr>
          <w:rtl/>
        </w:rPr>
        <w:t xml:space="preserve"> </w:t>
      </w:r>
      <w:r w:rsidR="00076660" w:rsidRPr="00A972EF">
        <w:rPr>
          <w:rFonts w:hint="cs"/>
          <w:rtl/>
        </w:rPr>
        <w:lastRenderedPageBreak/>
        <w:t>پیشنهاد</w:t>
      </w:r>
      <w:r w:rsidR="00076660" w:rsidRPr="00A972EF">
        <w:rPr>
          <w:rtl/>
        </w:rPr>
        <w:t xml:space="preserve"> </w:t>
      </w:r>
      <w:r w:rsidR="00076660" w:rsidRPr="00A972EF">
        <w:rPr>
          <w:rFonts w:hint="cs"/>
          <w:rtl/>
        </w:rPr>
        <w:t>شرکت</w:t>
      </w:r>
      <w:r w:rsidR="00076660" w:rsidRPr="00A972EF">
        <w:rPr>
          <w:rtl/>
        </w:rPr>
        <w:t xml:space="preserve"> </w:t>
      </w:r>
      <w:r w:rsidR="00076660" w:rsidRPr="00A972EF">
        <w:rPr>
          <w:rFonts w:hint="cs"/>
          <w:rtl/>
        </w:rPr>
        <w:t>به</w:t>
      </w:r>
      <w:r w:rsidR="00076660" w:rsidRPr="00A972EF">
        <w:rPr>
          <w:rtl/>
        </w:rPr>
        <w:t xml:space="preserve"> </w:t>
      </w:r>
      <w:r w:rsidR="00076660" w:rsidRPr="00A972EF">
        <w:rPr>
          <w:rFonts w:hint="cs"/>
          <w:rtl/>
        </w:rPr>
        <w:t>سایرین</w:t>
      </w:r>
      <w:r w:rsidR="00076660" w:rsidRPr="00A972EF">
        <w:rPr>
          <w:rtl/>
        </w:rPr>
        <w:t xml:space="preserve"> </w:t>
      </w:r>
      <w:r w:rsidR="00A972EF" w:rsidRPr="00A972EF">
        <w:rPr>
          <w:rFonts w:hint="cs"/>
          <w:rtl/>
        </w:rPr>
        <w:t>مانند</w:t>
      </w:r>
      <w:r w:rsidR="00076660" w:rsidRPr="00A972EF">
        <w:rPr>
          <w:rtl/>
        </w:rPr>
        <w:t xml:space="preserve"> </w:t>
      </w:r>
      <w:r w:rsidR="00FD76C0" w:rsidRPr="00A972EF">
        <w:rPr>
          <w:rFonts w:hint="cs"/>
          <w:rtl/>
        </w:rPr>
        <w:t>خانواده</w:t>
      </w:r>
      <w:r w:rsidR="00076660" w:rsidRPr="00A972EF">
        <w:rPr>
          <w:rtl/>
        </w:rPr>
        <w:t xml:space="preserve"> </w:t>
      </w:r>
      <w:r w:rsidR="00076660" w:rsidRPr="00A972EF">
        <w:rPr>
          <w:rFonts w:hint="cs"/>
          <w:rtl/>
        </w:rPr>
        <w:t>یا</w:t>
      </w:r>
      <w:r w:rsidR="00076660" w:rsidRPr="00A972EF">
        <w:rPr>
          <w:rtl/>
        </w:rPr>
        <w:t xml:space="preserve"> </w:t>
      </w:r>
      <w:r w:rsidR="00FD76C0" w:rsidRPr="00A972EF">
        <w:rPr>
          <w:rFonts w:hint="cs"/>
          <w:rtl/>
        </w:rPr>
        <w:t>دوستان</w:t>
      </w:r>
      <w:r w:rsidR="00076660" w:rsidRPr="00A972EF">
        <w:rPr>
          <w:rtl/>
        </w:rPr>
        <w:t xml:space="preserve"> </w:t>
      </w:r>
      <w:r w:rsidR="00076660" w:rsidRPr="00A972EF">
        <w:rPr>
          <w:rFonts w:hint="cs"/>
          <w:rtl/>
        </w:rPr>
        <w:t>می</w:t>
      </w:r>
      <w:r w:rsidR="00FD76C0" w:rsidRPr="00A972EF">
        <w:rPr>
          <w:rtl/>
        </w:rPr>
        <w:softHyphen/>
      </w:r>
      <w:r w:rsidR="00076660" w:rsidRPr="00A972EF">
        <w:rPr>
          <w:rFonts w:hint="cs"/>
          <w:rtl/>
        </w:rPr>
        <w:t>باشد</w:t>
      </w:r>
      <w:r w:rsidR="00076660" w:rsidRPr="00A972EF">
        <w:rPr>
          <w:rtl/>
        </w:rPr>
        <w:t xml:space="preserve">. </w:t>
      </w:r>
      <w:r w:rsidR="00F4448E">
        <w:rPr>
          <w:rFonts w:hint="cs"/>
          <w:rtl/>
        </w:rPr>
        <w:t>درنهایت</w:t>
      </w:r>
      <w:r w:rsidR="00076660" w:rsidRPr="005C23EF">
        <w:rPr>
          <w:rFonts w:hint="cs"/>
          <w:rtl/>
        </w:rPr>
        <w:t>، مشارکت</w:t>
      </w:r>
      <w:r w:rsidR="00076660" w:rsidRPr="005C23EF">
        <w:rPr>
          <w:rtl/>
        </w:rPr>
        <w:t xml:space="preserve"> </w:t>
      </w:r>
      <w:r w:rsidR="00076660" w:rsidRPr="005C23EF">
        <w:rPr>
          <w:rFonts w:hint="cs"/>
          <w:rtl/>
        </w:rPr>
        <w:t>در</w:t>
      </w:r>
      <w:r w:rsidR="00076660" w:rsidRPr="005C23EF">
        <w:rPr>
          <w:rtl/>
        </w:rPr>
        <w:t xml:space="preserve"> </w:t>
      </w:r>
      <w:r w:rsidR="00076660" w:rsidRPr="005C23EF">
        <w:rPr>
          <w:rFonts w:hint="cs"/>
          <w:rtl/>
        </w:rPr>
        <w:t>فعالیت</w:t>
      </w:r>
      <w:r w:rsidR="00076660" w:rsidRPr="005C23EF">
        <w:rPr>
          <w:rtl/>
        </w:rPr>
        <w:softHyphen/>
      </w:r>
      <w:r w:rsidR="00076660" w:rsidRPr="005C23EF">
        <w:rPr>
          <w:rFonts w:hint="cs"/>
          <w:rtl/>
        </w:rPr>
        <w:t>هاي</w:t>
      </w:r>
      <w:r w:rsidR="00076660" w:rsidRPr="005C23EF">
        <w:rPr>
          <w:rtl/>
        </w:rPr>
        <w:t xml:space="preserve"> </w:t>
      </w:r>
      <w:r w:rsidR="00076660" w:rsidRPr="005C23EF">
        <w:rPr>
          <w:rFonts w:hint="cs"/>
          <w:rtl/>
        </w:rPr>
        <w:t>شرکت</w:t>
      </w:r>
      <w:r w:rsidR="00076660" w:rsidRPr="005C23EF">
        <w:rPr>
          <w:rtl/>
        </w:rPr>
        <w:t xml:space="preserve"> </w:t>
      </w:r>
      <w:r w:rsidR="00076660" w:rsidRPr="005C23EF">
        <w:rPr>
          <w:rFonts w:hint="cs"/>
          <w:rtl/>
        </w:rPr>
        <w:t>مشابه</w:t>
      </w:r>
      <w:r w:rsidR="00076660" w:rsidRPr="005C23EF">
        <w:rPr>
          <w:rtl/>
        </w:rPr>
        <w:t xml:space="preserve"> </w:t>
      </w:r>
      <w:r w:rsidR="00F17999">
        <w:rPr>
          <w:rFonts w:hint="cs"/>
          <w:rtl/>
        </w:rPr>
        <w:t>بافضیلت</w:t>
      </w:r>
      <w:r w:rsidR="00076660" w:rsidRPr="005C23EF">
        <w:rPr>
          <w:rtl/>
        </w:rPr>
        <w:t xml:space="preserve"> </w:t>
      </w:r>
      <w:r w:rsidR="005C23EF" w:rsidRPr="005C23EF">
        <w:rPr>
          <w:rFonts w:hint="cs"/>
          <w:rtl/>
        </w:rPr>
        <w:t>اجتماعی</w:t>
      </w:r>
      <w:r w:rsidR="00076660" w:rsidRPr="005C23EF">
        <w:rPr>
          <w:rtl/>
        </w:rPr>
        <w:t xml:space="preserve"> </w:t>
      </w:r>
      <w:r w:rsidR="005C23EF" w:rsidRPr="005C23EF">
        <w:rPr>
          <w:rFonts w:hint="cs"/>
          <w:rtl/>
        </w:rPr>
        <w:t>می</w:t>
      </w:r>
      <w:r w:rsidR="005C23EF" w:rsidRPr="005C23EF">
        <w:rPr>
          <w:rtl/>
        </w:rPr>
        <w:softHyphen/>
      </w:r>
      <w:r w:rsidR="005C23EF" w:rsidRPr="005C23EF">
        <w:rPr>
          <w:rFonts w:hint="cs"/>
          <w:rtl/>
        </w:rPr>
        <w:t>باشد</w:t>
      </w:r>
      <w:r w:rsidR="00076660" w:rsidRPr="005C23EF">
        <w:rPr>
          <w:rtl/>
        </w:rPr>
        <w:t xml:space="preserve"> </w:t>
      </w:r>
      <w:r w:rsidR="00076660" w:rsidRPr="005C23EF">
        <w:rPr>
          <w:rFonts w:hint="cs"/>
          <w:rtl/>
        </w:rPr>
        <w:t>که</w:t>
      </w:r>
      <w:r w:rsidR="00076660" w:rsidRPr="005C23EF">
        <w:rPr>
          <w:rtl/>
        </w:rPr>
        <w:t xml:space="preserve"> </w:t>
      </w:r>
      <w:r w:rsidR="00076660" w:rsidRPr="005C23EF">
        <w:rPr>
          <w:rFonts w:hint="cs"/>
          <w:rtl/>
        </w:rPr>
        <w:t>شامل</w:t>
      </w:r>
      <w:r w:rsidR="00076660" w:rsidRPr="005C23EF">
        <w:rPr>
          <w:rtl/>
        </w:rPr>
        <w:t xml:space="preserve"> </w:t>
      </w:r>
      <w:r w:rsidR="00076660" w:rsidRPr="005C23EF">
        <w:rPr>
          <w:rFonts w:hint="cs"/>
          <w:rtl/>
        </w:rPr>
        <w:t>حضور</w:t>
      </w:r>
      <w:r w:rsidR="00076660" w:rsidRPr="005C23EF">
        <w:rPr>
          <w:rtl/>
        </w:rPr>
        <w:t xml:space="preserve"> </w:t>
      </w:r>
      <w:r w:rsidR="00076660" w:rsidRPr="005C23EF">
        <w:rPr>
          <w:rFonts w:hint="cs"/>
          <w:rtl/>
        </w:rPr>
        <w:t>در</w:t>
      </w:r>
      <w:r w:rsidR="00076660" w:rsidRPr="005C23EF">
        <w:rPr>
          <w:rtl/>
        </w:rPr>
        <w:t xml:space="preserve"> </w:t>
      </w:r>
      <w:r w:rsidR="00076660" w:rsidRPr="005C23EF">
        <w:rPr>
          <w:rFonts w:hint="cs"/>
          <w:rtl/>
        </w:rPr>
        <w:t>فعالیت</w:t>
      </w:r>
      <w:r w:rsidR="00076660" w:rsidRPr="005C23EF">
        <w:rPr>
          <w:rtl/>
        </w:rPr>
        <w:softHyphen/>
      </w:r>
      <w:r w:rsidR="00076660" w:rsidRPr="005C23EF">
        <w:rPr>
          <w:rFonts w:hint="cs"/>
          <w:rtl/>
        </w:rPr>
        <w:t>هاي</w:t>
      </w:r>
      <w:r w:rsidR="00076660" w:rsidRPr="005C23EF">
        <w:rPr>
          <w:rtl/>
        </w:rPr>
        <w:t xml:space="preserve"> </w:t>
      </w:r>
      <w:r w:rsidR="00076660" w:rsidRPr="005C23EF">
        <w:rPr>
          <w:rFonts w:hint="cs"/>
          <w:rtl/>
        </w:rPr>
        <w:t>سازمان</w:t>
      </w:r>
      <w:r w:rsidR="00FD76C0" w:rsidRPr="005C23EF">
        <w:rPr>
          <w:rtl/>
        </w:rPr>
        <w:softHyphen/>
      </w:r>
      <w:r w:rsidR="00076660" w:rsidRPr="005C23EF">
        <w:rPr>
          <w:rFonts w:hint="cs"/>
          <w:rtl/>
        </w:rPr>
        <w:t>یافته</w:t>
      </w:r>
      <w:r w:rsidR="00076660" w:rsidRPr="005C23EF">
        <w:rPr>
          <w:rtl/>
        </w:rPr>
        <w:t xml:space="preserve"> </w:t>
      </w:r>
      <w:r w:rsidR="00076660" w:rsidRPr="005C23EF">
        <w:rPr>
          <w:rFonts w:hint="cs"/>
          <w:rtl/>
        </w:rPr>
        <w:t>توسط</w:t>
      </w:r>
      <w:r w:rsidR="00076660" w:rsidRPr="005C23EF">
        <w:rPr>
          <w:rtl/>
        </w:rPr>
        <w:t xml:space="preserve"> </w:t>
      </w:r>
      <w:r w:rsidR="00076660" w:rsidRPr="005C23EF">
        <w:rPr>
          <w:rFonts w:hint="cs"/>
          <w:rtl/>
        </w:rPr>
        <w:t>شرکت</w:t>
      </w:r>
      <w:r w:rsidR="00076660" w:rsidRPr="005C23EF">
        <w:rPr>
          <w:rtl/>
        </w:rPr>
        <w:t xml:space="preserve"> </w:t>
      </w:r>
      <w:r w:rsidR="00076660" w:rsidRPr="005C23EF">
        <w:rPr>
          <w:rFonts w:hint="cs"/>
          <w:rtl/>
        </w:rPr>
        <w:t>یا</w:t>
      </w:r>
      <w:r w:rsidR="00076660" w:rsidRPr="005C23EF">
        <w:rPr>
          <w:rtl/>
        </w:rPr>
        <w:t xml:space="preserve"> </w:t>
      </w:r>
      <w:r w:rsidR="00076660" w:rsidRPr="005C23EF">
        <w:rPr>
          <w:rFonts w:hint="cs"/>
          <w:rtl/>
        </w:rPr>
        <w:t>کارکنان</w:t>
      </w:r>
      <w:r w:rsidR="00076660" w:rsidRPr="005C23EF">
        <w:rPr>
          <w:rtl/>
        </w:rPr>
        <w:t xml:space="preserve"> </w:t>
      </w:r>
      <w:r w:rsidR="00076660" w:rsidRPr="005C23EF">
        <w:rPr>
          <w:rFonts w:hint="cs"/>
          <w:rtl/>
        </w:rPr>
        <w:t>آن</w:t>
      </w:r>
      <w:r w:rsidR="00076660" w:rsidRPr="005C23EF">
        <w:rPr>
          <w:rtl/>
        </w:rPr>
        <w:t xml:space="preserve"> </w:t>
      </w:r>
      <w:r w:rsidR="00076660" w:rsidRPr="005C23EF">
        <w:rPr>
          <w:rFonts w:hint="cs"/>
          <w:rtl/>
        </w:rPr>
        <w:t>است</w:t>
      </w:r>
      <w:r w:rsidRPr="005C23EF">
        <w:rPr>
          <w:szCs w:val="22"/>
          <w:rtl/>
        </w:rPr>
        <w:t xml:space="preserve"> </w:t>
      </w:r>
      <w:r w:rsidRPr="005C23EF">
        <w:rPr>
          <w:rFonts w:asciiTheme="majorBidi" w:hAnsiTheme="majorBidi" w:cstheme="majorBidi"/>
          <w:sz w:val="24"/>
          <w:rtl/>
        </w:rPr>
        <w:t>(</w:t>
      </w:r>
      <w:r w:rsidR="006A3522" w:rsidRPr="005C23EF">
        <w:rPr>
          <w:rFonts w:asciiTheme="majorBidi" w:hAnsiTheme="majorBidi" w:cstheme="majorBidi"/>
          <w:sz w:val="24"/>
          <w:lang w:bidi="fa-IR"/>
        </w:rPr>
        <w:t>Balaji</w:t>
      </w:r>
      <w:r w:rsidR="000445D9" w:rsidRPr="005C23EF">
        <w:rPr>
          <w:rFonts w:asciiTheme="majorBidi" w:hAnsiTheme="majorBidi" w:cstheme="majorBidi"/>
          <w:sz w:val="24"/>
        </w:rPr>
        <w:fldChar w:fldCharType="begin"/>
      </w:r>
      <w:r w:rsidR="000445D9" w:rsidRPr="005C23EF">
        <w:rPr>
          <w:rFonts w:asciiTheme="majorBidi" w:hAnsiTheme="majorBidi" w:cstheme="majorBidi"/>
          <w:sz w:val="24"/>
        </w:rPr>
        <w:instrText xml:space="preserve"> ADDIN EN.CITE &lt;EndNote&gt;&lt;Cite ExcludeAuth="1" ExcludeYear="1" Hidden="1"&gt;&lt;Author&gt;Balaji&lt;/Author&gt;&lt;Year&gt;2014&lt;/Year&gt;&lt;RecNum&gt;128&lt;/RecNum&gt;&lt;record&gt;&lt;rec-number&gt;128&lt;/rec-number&gt;&lt;foreign-keys&gt;&lt;key app="EN" db-id="0atpz0ax5a20drerwx659fsdvf5rttxrzav5" timestamp="1638701221"&gt;128&lt;/key&gt;&lt;/foreign-keys&gt;&lt;ref-type name="Journal Article"&gt;17&lt;/ref-type&gt;&lt;contributors&gt;&lt;authors&gt;&lt;author&gt;Balaji, MS&lt;/author&gt;&lt;/authors&gt;&lt;/contributors&gt;&lt;titles&gt;&lt;title&gt;Managing customer citizenship behavior: A relationship perspective&lt;/title&gt;&lt;secondary-title&gt;Journal of Strategic Marketing&lt;/secondary-title&gt;&lt;/titles&gt;&lt;periodical&gt;&lt;full-title&gt;Journal of Strategic Marketing&lt;/full-title&gt;&lt;/periodical&gt;&lt;pages&gt;222-239&lt;/pages&gt;&lt;volume&gt;22&lt;/volume&gt;&lt;number&gt;3&lt;/number&gt;&lt;dates&gt;&lt;year&gt;2014&lt;/year&gt;&lt;/dates&gt;&lt;isbn&gt;0965-254X&lt;/isbn&gt;&lt;urls&gt;&lt;/urls&gt;&lt;/record&gt;&lt;/Cite&gt;&lt;/EndNote&gt;</w:instrText>
      </w:r>
      <w:r w:rsidR="00955D77">
        <w:rPr>
          <w:rFonts w:asciiTheme="majorBidi" w:hAnsiTheme="majorBidi" w:cstheme="majorBidi"/>
          <w:sz w:val="24"/>
        </w:rPr>
        <w:fldChar w:fldCharType="separate"/>
      </w:r>
      <w:r w:rsidR="000445D9" w:rsidRPr="005C23EF">
        <w:rPr>
          <w:rFonts w:asciiTheme="majorBidi" w:hAnsiTheme="majorBidi" w:cstheme="majorBidi"/>
          <w:sz w:val="24"/>
        </w:rPr>
        <w:fldChar w:fldCharType="end"/>
      </w:r>
      <w:r w:rsidR="006A3522" w:rsidRPr="005C23EF">
        <w:rPr>
          <w:rFonts w:asciiTheme="majorBidi" w:hAnsiTheme="majorBidi" w:cstheme="majorBidi"/>
          <w:sz w:val="24"/>
        </w:rPr>
        <w:t>, 2014</w:t>
      </w:r>
      <w:r w:rsidRPr="005C23EF">
        <w:rPr>
          <w:rFonts w:asciiTheme="majorBidi" w:hAnsiTheme="majorBidi" w:cstheme="majorBidi"/>
          <w:sz w:val="24"/>
          <w:rtl/>
        </w:rPr>
        <w:t>).</w:t>
      </w:r>
    </w:p>
    <w:p w14:paraId="3C2567AA" w14:textId="794B4609" w:rsidR="009D52E3" w:rsidRPr="00C75FA9" w:rsidRDefault="009D52E3" w:rsidP="002A67C8">
      <w:pPr>
        <w:bidi/>
        <w:spacing w:line="240" w:lineRule="auto"/>
        <w:ind w:firstLine="230"/>
        <w:contextualSpacing/>
        <w:jc w:val="both"/>
        <w:rPr>
          <w:rtl/>
        </w:rPr>
      </w:pPr>
      <w:r w:rsidRPr="00391C0B">
        <w:rPr>
          <w:rFonts w:hint="eastAsia"/>
          <w:rtl/>
        </w:rPr>
        <w:t>بتن</w:t>
      </w:r>
      <w:r w:rsidR="00335E48" w:rsidRPr="00391C0B">
        <w:rPr>
          <w:rtl/>
        </w:rPr>
        <w:softHyphen/>
      </w:r>
      <w:r w:rsidRPr="00391C0B">
        <w:rPr>
          <w:rtl/>
        </w:rPr>
        <w:t>کورت</w:t>
      </w:r>
      <w:r w:rsidR="0071349C" w:rsidRPr="00391C0B">
        <w:rPr>
          <w:rtl/>
        </w:rPr>
        <w:fldChar w:fldCharType="begin"/>
      </w:r>
      <w:r w:rsidR="0071349C" w:rsidRPr="00391C0B">
        <w:rPr>
          <w:rtl/>
        </w:rPr>
        <w:instrText xml:space="preserve"> </w:instrText>
      </w:r>
      <w:r w:rsidR="0071349C" w:rsidRPr="00391C0B">
        <w:instrText>ADDIN EN.CITE &lt;EndNote&gt;&lt;Cite ExcludeAuth="1" ExcludeYear="1" Hidden="1"&gt;&lt;Author&gt;Bettencourt&lt;/Author&gt;&lt;Year&gt;1997&lt;/Year&gt;&lt;RecNum&gt;130&lt;/RecNum&gt;&lt;record&gt;&lt;rec-number&gt;130&lt;/rec-number&gt;&lt;foreign-keys&gt;&lt;key app="EN" db-id="0atpz0ax5a20drerwx659fsdvf5rttxrzav5" timestamp="1638702104"&gt;130&lt;/key&gt;&lt;/foreign-keys&gt;&lt;ref-type name="Journal Article"&gt;17&lt;/ref-type&gt;&lt;contributors&gt;&lt;authors&gt;&lt;author&gt;Bettencourt, Lance A&lt;/author&gt;&lt;/authors&gt;&lt;/contributors&gt;&lt;titles&gt;&lt;title&gt;Customer voluntary performance: Customers as partners in service delivery&lt;/title&gt;&lt;secondary-title&gt;Journal of retailing&lt;/secondary-title&gt;&lt;/titles&gt;&lt;periodical&gt;&lt;full-title&gt;Journal of retailing&lt;/full-title&gt;&lt;/periodical&gt;&lt;pages&gt;383-406&lt;/pages&gt;&lt;volume&gt;73&lt;/volume&gt;&lt;number&gt;3&lt;/number&gt;&lt;dates&gt;&lt;year&gt;1997&lt;/year&gt;&lt;/dates&gt;&lt;isbn&gt;0022-4359&lt;/isbn&gt;&lt;urls&gt;&lt;/urls&gt;&lt;/record&gt;&lt;/Cite&gt;&lt;/EndNote</w:instrText>
      </w:r>
      <w:r w:rsidR="0071349C" w:rsidRPr="00391C0B">
        <w:rPr>
          <w:rtl/>
        </w:rPr>
        <w:instrText>&gt;</w:instrText>
      </w:r>
      <w:r w:rsidR="00955D77">
        <w:rPr>
          <w:rtl/>
        </w:rPr>
        <w:fldChar w:fldCharType="separate"/>
      </w:r>
      <w:r w:rsidR="0071349C" w:rsidRPr="00391C0B">
        <w:rPr>
          <w:rtl/>
        </w:rPr>
        <w:fldChar w:fldCharType="end"/>
      </w:r>
      <w:r w:rsidR="00335E48" w:rsidRPr="00391C0B">
        <w:rPr>
          <w:rStyle w:val="FootnoteReference"/>
          <w:rtl/>
        </w:rPr>
        <w:footnoteReference w:id="38"/>
      </w:r>
      <w:r w:rsidRPr="00391C0B">
        <w:rPr>
          <w:rtl/>
        </w:rPr>
        <w:t xml:space="preserve"> (1997) عملکرد داوطلبانه مشتر</w:t>
      </w:r>
      <w:r w:rsidRPr="00391C0B">
        <w:rPr>
          <w:rFonts w:hint="cs"/>
          <w:rtl/>
        </w:rPr>
        <w:t>ی</w:t>
      </w:r>
      <w:r w:rsidRPr="00391C0B">
        <w:rPr>
          <w:rFonts w:hint="eastAsia"/>
          <w:rtl/>
        </w:rPr>
        <w:t>ان</w:t>
      </w:r>
      <w:r w:rsidRPr="00391C0B">
        <w:rPr>
          <w:rtl/>
        </w:rPr>
        <w:t xml:space="preserve"> را </w:t>
      </w:r>
      <w:r w:rsidR="00F17999">
        <w:rPr>
          <w:rFonts w:hint="cs"/>
          <w:rtl/>
        </w:rPr>
        <w:t>این‌گونه</w:t>
      </w:r>
      <w:r w:rsidRPr="00391C0B">
        <w:rPr>
          <w:rtl/>
        </w:rPr>
        <w:t xml:space="preserve"> </w:t>
      </w:r>
      <w:r w:rsidR="00391C0B" w:rsidRPr="00391C0B">
        <w:rPr>
          <w:rFonts w:hint="cs"/>
          <w:rtl/>
        </w:rPr>
        <w:t>توصیف</w:t>
      </w:r>
      <w:r w:rsidRPr="00391C0B">
        <w:rPr>
          <w:rtl/>
        </w:rPr>
        <w:t xml:space="preserve"> مي</w:t>
      </w:r>
      <w:r w:rsidR="00335E48" w:rsidRPr="00391C0B">
        <w:rPr>
          <w:rtl/>
        </w:rPr>
        <w:softHyphen/>
      </w:r>
      <w:r w:rsidRPr="00391C0B">
        <w:rPr>
          <w:rtl/>
        </w:rPr>
        <w:t>كند</w:t>
      </w:r>
      <w:r w:rsidR="00335E48" w:rsidRPr="00391C0B">
        <w:rPr>
          <w:rFonts w:hint="cs"/>
          <w:rtl/>
        </w:rPr>
        <w:t>:</w:t>
      </w:r>
      <w:r w:rsidRPr="00391C0B">
        <w:rPr>
          <w:rtl/>
        </w:rPr>
        <w:t xml:space="preserve"> </w:t>
      </w:r>
      <w:r w:rsidR="000C1D09">
        <w:rPr>
          <w:rtl/>
        </w:rPr>
        <w:t>«</w:t>
      </w:r>
      <w:r w:rsidRPr="00391C0B">
        <w:rPr>
          <w:rtl/>
        </w:rPr>
        <w:t xml:space="preserve">رفتارهاي </w:t>
      </w:r>
      <w:r w:rsidR="00391C0B" w:rsidRPr="00391C0B">
        <w:rPr>
          <w:rtl/>
        </w:rPr>
        <w:t xml:space="preserve">كمكي </w:t>
      </w:r>
      <w:r w:rsidR="00391C0B" w:rsidRPr="00391C0B">
        <w:rPr>
          <w:rFonts w:hint="cs"/>
          <w:rtl/>
        </w:rPr>
        <w:t xml:space="preserve">و </w:t>
      </w:r>
      <w:r w:rsidRPr="00391C0B">
        <w:rPr>
          <w:rtl/>
        </w:rPr>
        <w:t>اخت</w:t>
      </w:r>
      <w:r w:rsidRPr="00391C0B">
        <w:rPr>
          <w:rFonts w:hint="cs"/>
          <w:rtl/>
        </w:rPr>
        <w:t>ی</w:t>
      </w:r>
      <w:r w:rsidRPr="00391C0B">
        <w:rPr>
          <w:rFonts w:hint="eastAsia"/>
          <w:rtl/>
        </w:rPr>
        <w:t>اري</w:t>
      </w:r>
      <w:r w:rsidRPr="00391C0B">
        <w:rPr>
          <w:rtl/>
        </w:rPr>
        <w:t xml:space="preserve"> مشتري</w:t>
      </w:r>
      <w:r w:rsidR="00335E48" w:rsidRPr="00391C0B">
        <w:rPr>
          <w:rFonts w:hint="cs"/>
          <w:rtl/>
        </w:rPr>
        <w:t>ان</w:t>
      </w:r>
      <w:r w:rsidRPr="00391C0B">
        <w:rPr>
          <w:rtl/>
        </w:rPr>
        <w:t xml:space="preserve"> كه به توان </w:t>
      </w:r>
      <w:r w:rsidRPr="00C75FA9">
        <w:rPr>
          <w:rtl/>
        </w:rPr>
        <w:t>شر</w:t>
      </w:r>
      <w:r w:rsidR="00335E48" w:rsidRPr="00C75FA9">
        <w:rPr>
          <w:rFonts w:hint="cs"/>
          <w:rtl/>
        </w:rPr>
        <w:t>ک</w:t>
      </w:r>
      <w:r w:rsidRPr="00C75FA9">
        <w:rPr>
          <w:rtl/>
        </w:rPr>
        <w:t xml:space="preserve">ت براي ارائه </w:t>
      </w:r>
      <w:r w:rsidR="00391C0B" w:rsidRPr="00C75FA9">
        <w:rPr>
          <w:rFonts w:hint="cs"/>
          <w:rtl/>
        </w:rPr>
        <w:t>خدمت</w:t>
      </w:r>
      <w:r w:rsidRPr="00C75FA9">
        <w:rPr>
          <w:rtl/>
        </w:rPr>
        <w:t xml:space="preserve"> </w:t>
      </w:r>
      <w:r w:rsidR="00F17999">
        <w:rPr>
          <w:rtl/>
        </w:rPr>
        <w:t>باکیفیت</w:t>
      </w:r>
      <w:r w:rsidRPr="00C75FA9">
        <w:rPr>
          <w:rtl/>
        </w:rPr>
        <w:t xml:space="preserve"> </w:t>
      </w:r>
      <w:r w:rsidR="00335E48" w:rsidRPr="00C75FA9">
        <w:rPr>
          <w:rFonts w:hint="cs"/>
          <w:rtl/>
        </w:rPr>
        <w:t>یاری</w:t>
      </w:r>
      <w:r w:rsidRPr="00C75FA9">
        <w:rPr>
          <w:rtl/>
        </w:rPr>
        <w:t xml:space="preserve"> مي</w:t>
      </w:r>
      <w:r w:rsidR="00335E48" w:rsidRPr="00C75FA9">
        <w:rPr>
          <w:rtl/>
        </w:rPr>
        <w:softHyphen/>
      </w:r>
      <w:r w:rsidRPr="00C75FA9">
        <w:rPr>
          <w:rtl/>
        </w:rPr>
        <w:t>كنند</w:t>
      </w:r>
      <w:r w:rsidR="000C1D09">
        <w:rPr>
          <w:rtl/>
        </w:rPr>
        <w:t>»</w:t>
      </w:r>
      <w:r w:rsidR="000C1D09">
        <w:rPr>
          <w:rFonts w:hint="cs"/>
          <w:rtl/>
        </w:rPr>
        <w:t>.</w:t>
      </w:r>
    </w:p>
    <w:p w14:paraId="1ADD7FBF" w14:textId="4121D0CF" w:rsidR="00A36574" w:rsidRPr="006A3522" w:rsidRDefault="009D52E3" w:rsidP="002A67C8">
      <w:pPr>
        <w:bidi/>
        <w:spacing w:line="240" w:lineRule="auto"/>
        <w:ind w:firstLine="230"/>
        <w:contextualSpacing/>
        <w:jc w:val="both"/>
        <w:rPr>
          <w:rFonts w:asciiTheme="majorBidi" w:hAnsiTheme="majorBidi" w:cstheme="majorBidi"/>
          <w:sz w:val="24"/>
          <w:rtl/>
          <w:lang w:bidi="fa-IR"/>
        </w:rPr>
      </w:pPr>
      <w:r w:rsidRPr="00C75FA9">
        <w:rPr>
          <w:rFonts w:hint="eastAsia"/>
          <w:rtl/>
        </w:rPr>
        <w:t>گروث</w:t>
      </w:r>
      <w:r w:rsidR="0071349C" w:rsidRPr="00C75FA9">
        <w:rPr>
          <w:rtl/>
        </w:rPr>
        <w:fldChar w:fldCharType="begin"/>
      </w:r>
      <w:r w:rsidR="0071349C" w:rsidRPr="00C75FA9">
        <w:rPr>
          <w:rtl/>
        </w:rPr>
        <w:instrText xml:space="preserve"> </w:instrText>
      </w:r>
      <w:r w:rsidR="0071349C" w:rsidRPr="00C75FA9">
        <w:instrText>ADDIN EN.CITE &lt;EndNote&gt;&lt;Cite ExcludeAuth="1" ExcludeYear="1" Hidden="1"&gt;&lt;Author&gt;Groth&lt;/Author&gt;&lt;Year&gt;2005&lt;/Year&gt;&lt;RecNum&gt;132&lt;/RecNum&gt;&lt;record&gt;&lt;rec-number&gt;132&lt;/rec-number&gt;&lt;foreign-keys&gt;&lt;key app="EN" db-id="0atpz0ax5a20drerwx659fsdvf5rttxrzav5" timestamp="163</w:instrText>
      </w:r>
      <w:r w:rsidR="0071349C" w:rsidRPr="00C75FA9">
        <w:rPr>
          <w:rtl/>
        </w:rPr>
        <w:instrText>8702196"&gt;132&lt;/</w:instrText>
      </w:r>
      <w:r w:rsidR="0071349C" w:rsidRPr="00C75FA9">
        <w:instrText>key&gt;&lt;/foreign-keys&gt;&lt;ref-type name="Journal Article"&gt;17&lt;/ref-type&gt;&lt;contributors&gt;&lt;authors&gt;&lt;author&gt;Groth, Markus&lt;/author&gt;&lt;/authors&gt;&lt;/contributors&gt;&lt;titles&gt;&lt;title&gt;Customers as good soldiers: Examining citizenship behaviors in internet service deliveries&lt;/title&gt;&lt;secondary-title&gt;Journal of management&lt;/secondary-title&gt;&lt;/titles&gt;&lt;periodical&gt;&lt;full-title&gt;Journal of management&lt;/full-title&gt;&lt;/periodical&gt;&lt;pages&gt;7-27&lt;/pages&gt;&lt;volume&gt;31&lt;/volume&gt;&lt;number&gt;1&lt;/number&gt;&lt;dates&gt;&lt;year&gt;2005&lt;/year&gt;&lt;/dates&gt;&lt;isbn&gt;0149-2063</w:instrText>
      </w:r>
      <w:r w:rsidR="0071349C" w:rsidRPr="00C75FA9">
        <w:rPr>
          <w:rtl/>
        </w:rPr>
        <w:instrText>&lt;/</w:instrText>
      </w:r>
      <w:r w:rsidR="0071349C" w:rsidRPr="00C75FA9">
        <w:instrText>isbn&gt;&lt;urls&gt;&lt;/urls&gt;&lt;/record&gt;&lt;/Cite&gt;&lt;/EndNote</w:instrText>
      </w:r>
      <w:r w:rsidR="0071349C" w:rsidRPr="00C75FA9">
        <w:rPr>
          <w:rtl/>
        </w:rPr>
        <w:instrText>&gt;</w:instrText>
      </w:r>
      <w:r w:rsidR="00955D77">
        <w:rPr>
          <w:rtl/>
        </w:rPr>
        <w:fldChar w:fldCharType="separate"/>
      </w:r>
      <w:r w:rsidR="0071349C" w:rsidRPr="00C75FA9">
        <w:rPr>
          <w:rtl/>
        </w:rPr>
        <w:fldChar w:fldCharType="end"/>
      </w:r>
      <w:r w:rsidR="00335E48" w:rsidRPr="00C75FA9">
        <w:rPr>
          <w:rStyle w:val="FootnoteReference"/>
          <w:rtl/>
        </w:rPr>
        <w:footnoteReference w:id="39"/>
      </w:r>
      <w:r w:rsidRPr="00C75FA9">
        <w:rPr>
          <w:rtl/>
        </w:rPr>
        <w:t xml:space="preserve"> (۲۰۰۵) </w:t>
      </w:r>
      <w:r w:rsidR="00F839BB" w:rsidRPr="00C75FA9">
        <w:rPr>
          <w:rFonts w:hint="cs"/>
          <w:rtl/>
        </w:rPr>
        <w:t>رفتار</w:t>
      </w:r>
      <w:r w:rsidR="00F839BB" w:rsidRPr="00C75FA9">
        <w:rPr>
          <w:rtl/>
        </w:rPr>
        <w:t xml:space="preserve"> </w:t>
      </w:r>
      <w:r w:rsidR="00F839BB" w:rsidRPr="00C75FA9">
        <w:rPr>
          <w:rFonts w:hint="cs"/>
          <w:rtl/>
        </w:rPr>
        <w:t>شهروندي</w:t>
      </w:r>
      <w:r w:rsidR="00F839BB" w:rsidRPr="00C75FA9">
        <w:rPr>
          <w:rtl/>
        </w:rPr>
        <w:t xml:space="preserve"> </w:t>
      </w:r>
      <w:r w:rsidR="00F839BB" w:rsidRPr="00C75FA9">
        <w:rPr>
          <w:rFonts w:hint="cs"/>
          <w:rtl/>
        </w:rPr>
        <w:t>مشتري</w:t>
      </w:r>
      <w:r w:rsidR="00F839BB" w:rsidRPr="00C75FA9">
        <w:rPr>
          <w:rtl/>
        </w:rPr>
        <w:t xml:space="preserve"> </w:t>
      </w:r>
      <w:r w:rsidR="00F839BB" w:rsidRPr="00C75FA9">
        <w:rPr>
          <w:rFonts w:hint="cs"/>
          <w:rtl/>
        </w:rPr>
        <w:t>را</w:t>
      </w:r>
      <w:r w:rsidR="00F839BB" w:rsidRPr="00C75FA9">
        <w:rPr>
          <w:rtl/>
        </w:rPr>
        <w:t xml:space="preserve"> </w:t>
      </w:r>
      <w:r w:rsidR="00781456">
        <w:rPr>
          <w:rFonts w:hint="cs"/>
          <w:rtl/>
        </w:rPr>
        <w:t>به‌عنوان</w:t>
      </w:r>
      <w:r w:rsidR="00F152D3" w:rsidRPr="00C75FA9">
        <w:rPr>
          <w:rFonts w:hint="cs"/>
          <w:rtl/>
        </w:rPr>
        <w:t xml:space="preserve"> </w:t>
      </w:r>
      <w:r w:rsidR="00F839BB" w:rsidRPr="00C75FA9">
        <w:rPr>
          <w:rFonts w:hint="cs"/>
          <w:rtl/>
        </w:rPr>
        <w:t>رفتار</w:t>
      </w:r>
      <w:r w:rsidR="00F839BB" w:rsidRPr="00C75FA9">
        <w:rPr>
          <w:rtl/>
        </w:rPr>
        <w:t xml:space="preserve"> </w:t>
      </w:r>
      <w:r w:rsidR="00C75FA9" w:rsidRPr="00C75FA9">
        <w:rPr>
          <w:rFonts w:hint="cs"/>
          <w:rtl/>
        </w:rPr>
        <w:t>داوطلبانه</w:t>
      </w:r>
      <w:r w:rsidR="00C75FA9" w:rsidRPr="00C75FA9">
        <w:rPr>
          <w:rtl/>
        </w:rPr>
        <w:t xml:space="preserve"> </w:t>
      </w:r>
      <w:r w:rsidR="00C75FA9" w:rsidRPr="00C75FA9">
        <w:rPr>
          <w:rFonts w:hint="cs"/>
          <w:rtl/>
        </w:rPr>
        <w:t xml:space="preserve">و </w:t>
      </w:r>
      <w:r w:rsidR="00F839BB" w:rsidRPr="00C75FA9">
        <w:rPr>
          <w:rFonts w:hint="cs"/>
          <w:rtl/>
        </w:rPr>
        <w:t>اختیاري</w:t>
      </w:r>
      <w:r w:rsidR="00F839BB" w:rsidRPr="00C75FA9">
        <w:rPr>
          <w:rtl/>
        </w:rPr>
        <w:t xml:space="preserve"> </w:t>
      </w:r>
      <w:r w:rsidR="00C75FA9" w:rsidRPr="00C75FA9">
        <w:rPr>
          <w:rFonts w:hint="cs"/>
          <w:rtl/>
        </w:rPr>
        <w:t>توسط</w:t>
      </w:r>
      <w:r w:rsidR="00F839BB" w:rsidRPr="00C75FA9">
        <w:rPr>
          <w:rtl/>
        </w:rPr>
        <w:t xml:space="preserve"> </w:t>
      </w:r>
      <w:r w:rsidR="00F839BB" w:rsidRPr="00C75FA9">
        <w:rPr>
          <w:rFonts w:hint="cs"/>
          <w:rtl/>
        </w:rPr>
        <w:t>خود</w:t>
      </w:r>
      <w:r w:rsidR="00F839BB" w:rsidRPr="00C75FA9">
        <w:rPr>
          <w:rtl/>
        </w:rPr>
        <w:t xml:space="preserve"> </w:t>
      </w:r>
      <w:r w:rsidR="00F839BB" w:rsidRPr="00C75FA9">
        <w:rPr>
          <w:rFonts w:hint="cs"/>
          <w:rtl/>
        </w:rPr>
        <w:t>مشتري</w:t>
      </w:r>
      <w:r w:rsidR="00F839BB" w:rsidRPr="00C75FA9">
        <w:rPr>
          <w:rtl/>
        </w:rPr>
        <w:t xml:space="preserve"> </w:t>
      </w:r>
      <w:r w:rsidR="00F839BB" w:rsidRPr="00C75FA9">
        <w:rPr>
          <w:rFonts w:hint="cs"/>
          <w:rtl/>
        </w:rPr>
        <w:t>تعریف</w:t>
      </w:r>
      <w:r w:rsidR="00F839BB" w:rsidRPr="00C75FA9">
        <w:rPr>
          <w:rtl/>
        </w:rPr>
        <w:t xml:space="preserve"> </w:t>
      </w:r>
      <w:r w:rsidR="00FD76C0" w:rsidRPr="00C75FA9">
        <w:rPr>
          <w:rFonts w:hint="cs"/>
          <w:rtl/>
        </w:rPr>
        <w:t>می</w:t>
      </w:r>
      <w:r w:rsidR="00FD76C0" w:rsidRPr="00C75FA9">
        <w:rPr>
          <w:rtl/>
        </w:rPr>
        <w:softHyphen/>
      </w:r>
      <w:r w:rsidR="00FD76C0" w:rsidRPr="00C75FA9">
        <w:rPr>
          <w:rFonts w:hint="cs"/>
          <w:rtl/>
        </w:rPr>
        <w:t>نماید</w:t>
      </w:r>
      <w:r w:rsidR="00F839BB" w:rsidRPr="00C75FA9">
        <w:rPr>
          <w:rtl/>
        </w:rPr>
        <w:t xml:space="preserve"> </w:t>
      </w:r>
      <w:r w:rsidR="00F839BB" w:rsidRPr="00C75FA9">
        <w:rPr>
          <w:rFonts w:hint="cs"/>
          <w:rtl/>
        </w:rPr>
        <w:t>که</w:t>
      </w:r>
      <w:r w:rsidR="00F839BB" w:rsidRPr="00C75FA9">
        <w:rPr>
          <w:rtl/>
        </w:rPr>
        <w:t xml:space="preserve"> </w:t>
      </w:r>
      <w:r w:rsidR="00DC3B65">
        <w:rPr>
          <w:rFonts w:hint="cs"/>
          <w:rtl/>
        </w:rPr>
        <w:t>به‌صورت</w:t>
      </w:r>
      <w:r w:rsidR="00F839BB" w:rsidRPr="00C75FA9">
        <w:rPr>
          <w:rtl/>
        </w:rPr>
        <w:t xml:space="preserve"> </w:t>
      </w:r>
      <w:r w:rsidR="00F839BB" w:rsidRPr="00C75FA9">
        <w:rPr>
          <w:rFonts w:hint="cs"/>
          <w:rtl/>
        </w:rPr>
        <w:t>مستقیم</w:t>
      </w:r>
      <w:r w:rsidR="00F839BB" w:rsidRPr="00C75FA9">
        <w:rPr>
          <w:rtl/>
        </w:rPr>
        <w:t xml:space="preserve"> </w:t>
      </w:r>
      <w:r w:rsidR="00F839BB" w:rsidRPr="00C75FA9">
        <w:rPr>
          <w:rFonts w:hint="cs"/>
          <w:rtl/>
        </w:rPr>
        <w:t>مورد</w:t>
      </w:r>
      <w:r w:rsidR="00F839BB" w:rsidRPr="00C75FA9">
        <w:rPr>
          <w:rtl/>
        </w:rPr>
        <w:t xml:space="preserve"> </w:t>
      </w:r>
      <w:r w:rsidR="00F839BB" w:rsidRPr="00C75FA9">
        <w:rPr>
          <w:rFonts w:hint="cs"/>
          <w:rtl/>
        </w:rPr>
        <w:t>انتظار</w:t>
      </w:r>
      <w:r w:rsidR="00F839BB" w:rsidRPr="00C75FA9">
        <w:rPr>
          <w:rtl/>
        </w:rPr>
        <w:t xml:space="preserve"> </w:t>
      </w:r>
      <w:r w:rsidR="00F839BB" w:rsidRPr="00C75FA9">
        <w:rPr>
          <w:rFonts w:hint="cs"/>
          <w:rtl/>
        </w:rPr>
        <w:t>نیست</w:t>
      </w:r>
      <w:r w:rsidR="00F839BB" w:rsidRPr="00C75FA9">
        <w:rPr>
          <w:rtl/>
        </w:rPr>
        <w:t xml:space="preserve"> </w:t>
      </w:r>
      <w:r w:rsidR="00F839BB" w:rsidRPr="00C75FA9">
        <w:rPr>
          <w:rFonts w:hint="cs"/>
          <w:rtl/>
        </w:rPr>
        <w:t>و</w:t>
      </w:r>
      <w:r w:rsidR="00F839BB" w:rsidRPr="00C75FA9">
        <w:rPr>
          <w:rtl/>
        </w:rPr>
        <w:t xml:space="preserve"> </w:t>
      </w:r>
      <w:r w:rsidR="00F839BB" w:rsidRPr="00C75FA9">
        <w:rPr>
          <w:rFonts w:hint="cs"/>
          <w:rtl/>
        </w:rPr>
        <w:t>پاداشی</w:t>
      </w:r>
      <w:r w:rsidR="00F839BB" w:rsidRPr="00C75FA9">
        <w:rPr>
          <w:rtl/>
        </w:rPr>
        <w:t xml:space="preserve"> </w:t>
      </w:r>
      <w:r w:rsidR="00F839BB" w:rsidRPr="00C75FA9">
        <w:rPr>
          <w:rFonts w:hint="cs"/>
          <w:rtl/>
        </w:rPr>
        <w:t>به</w:t>
      </w:r>
      <w:r w:rsidR="00F839BB" w:rsidRPr="00C75FA9">
        <w:rPr>
          <w:rtl/>
        </w:rPr>
        <w:t xml:space="preserve"> </w:t>
      </w:r>
      <w:r w:rsidR="00F839BB" w:rsidRPr="00C75FA9">
        <w:rPr>
          <w:rFonts w:hint="cs"/>
          <w:rtl/>
        </w:rPr>
        <w:t>آن</w:t>
      </w:r>
      <w:r w:rsidR="00F839BB" w:rsidRPr="00C75FA9">
        <w:rPr>
          <w:rtl/>
        </w:rPr>
        <w:t xml:space="preserve"> </w:t>
      </w:r>
      <w:r w:rsidR="00F839BB" w:rsidRPr="00C75FA9">
        <w:rPr>
          <w:rFonts w:hint="cs"/>
          <w:rtl/>
        </w:rPr>
        <w:t>داده</w:t>
      </w:r>
      <w:r w:rsidR="00F839BB" w:rsidRPr="00C75FA9">
        <w:rPr>
          <w:rtl/>
        </w:rPr>
        <w:t xml:space="preserve"> </w:t>
      </w:r>
      <w:r w:rsidR="00F839BB" w:rsidRPr="00C75FA9">
        <w:rPr>
          <w:rFonts w:hint="cs"/>
          <w:rtl/>
        </w:rPr>
        <w:t>نمی</w:t>
      </w:r>
      <w:r w:rsidR="00FD76C0" w:rsidRPr="00C75FA9">
        <w:rPr>
          <w:rtl/>
        </w:rPr>
        <w:softHyphen/>
      </w:r>
      <w:r w:rsidR="00F839BB" w:rsidRPr="00C75FA9">
        <w:rPr>
          <w:rFonts w:hint="cs"/>
          <w:rtl/>
        </w:rPr>
        <w:t>شود</w:t>
      </w:r>
      <w:r w:rsidR="00F839BB" w:rsidRPr="00C75FA9">
        <w:rPr>
          <w:rtl/>
        </w:rPr>
        <w:t xml:space="preserve"> </w:t>
      </w:r>
      <w:r w:rsidR="00F839BB" w:rsidRPr="00C75FA9">
        <w:rPr>
          <w:rFonts w:hint="cs"/>
          <w:rtl/>
        </w:rPr>
        <w:t>اما</w:t>
      </w:r>
      <w:r w:rsidR="00F839BB" w:rsidRPr="00C75FA9">
        <w:rPr>
          <w:rtl/>
        </w:rPr>
        <w:t xml:space="preserve"> </w:t>
      </w:r>
      <w:r w:rsidR="00F839BB" w:rsidRPr="00C75FA9">
        <w:rPr>
          <w:rFonts w:hint="cs"/>
          <w:rtl/>
        </w:rPr>
        <w:t>کیفیت</w:t>
      </w:r>
      <w:r w:rsidR="00F839BB" w:rsidRPr="00C75FA9">
        <w:rPr>
          <w:rtl/>
        </w:rPr>
        <w:t xml:space="preserve"> </w:t>
      </w:r>
      <w:r w:rsidR="00F839BB" w:rsidRPr="00C75FA9">
        <w:rPr>
          <w:rFonts w:hint="cs"/>
          <w:rtl/>
        </w:rPr>
        <w:t>بالاتر</w:t>
      </w:r>
      <w:r w:rsidR="00F839BB" w:rsidRPr="00C75FA9">
        <w:rPr>
          <w:rtl/>
        </w:rPr>
        <w:t xml:space="preserve"> </w:t>
      </w:r>
      <w:r w:rsidR="00F839BB" w:rsidRPr="00C75FA9">
        <w:rPr>
          <w:rFonts w:hint="cs"/>
          <w:rtl/>
        </w:rPr>
        <w:t>خدمات</w:t>
      </w:r>
      <w:r w:rsidR="00F839BB" w:rsidRPr="00C75FA9">
        <w:rPr>
          <w:rtl/>
        </w:rPr>
        <w:t xml:space="preserve"> </w:t>
      </w:r>
      <w:r w:rsidR="00F839BB" w:rsidRPr="00C75FA9">
        <w:rPr>
          <w:rFonts w:hint="cs"/>
          <w:rtl/>
        </w:rPr>
        <w:t>را</w:t>
      </w:r>
      <w:r w:rsidR="00F839BB" w:rsidRPr="00C75FA9">
        <w:rPr>
          <w:rtl/>
        </w:rPr>
        <w:t xml:space="preserve"> </w:t>
      </w:r>
      <w:r w:rsidR="00C75FA9" w:rsidRPr="00C75FA9">
        <w:rPr>
          <w:rFonts w:hint="cs"/>
          <w:rtl/>
        </w:rPr>
        <w:t>بهبود</w:t>
      </w:r>
      <w:r w:rsidR="00F839BB" w:rsidRPr="00C75FA9">
        <w:rPr>
          <w:rtl/>
        </w:rPr>
        <w:t xml:space="preserve"> </w:t>
      </w:r>
      <w:r w:rsidR="00FD76C0" w:rsidRPr="00C75FA9">
        <w:rPr>
          <w:rFonts w:hint="cs"/>
          <w:rtl/>
        </w:rPr>
        <w:t>می</w:t>
      </w:r>
      <w:r w:rsidR="00FD76C0" w:rsidRPr="00C75FA9">
        <w:rPr>
          <w:rtl/>
        </w:rPr>
        <w:softHyphen/>
      </w:r>
      <w:r w:rsidR="00FD76C0" w:rsidRPr="00C75FA9">
        <w:rPr>
          <w:rFonts w:hint="cs"/>
          <w:rtl/>
        </w:rPr>
        <w:t>بخشد</w:t>
      </w:r>
      <w:r w:rsidR="00F839BB" w:rsidRPr="00C75FA9">
        <w:rPr>
          <w:rtl/>
        </w:rPr>
        <w:t xml:space="preserve"> </w:t>
      </w:r>
      <w:r w:rsidR="00F839BB" w:rsidRPr="00C75FA9">
        <w:rPr>
          <w:rFonts w:hint="cs"/>
          <w:rtl/>
        </w:rPr>
        <w:t>و</w:t>
      </w:r>
      <w:r w:rsidR="00F839BB" w:rsidRPr="00C75FA9">
        <w:rPr>
          <w:rtl/>
        </w:rPr>
        <w:t xml:space="preserve"> </w:t>
      </w:r>
      <w:r w:rsidR="00F839BB" w:rsidRPr="00C75FA9">
        <w:rPr>
          <w:rFonts w:hint="cs"/>
          <w:rtl/>
        </w:rPr>
        <w:t>عملکرد</w:t>
      </w:r>
      <w:r w:rsidR="00F839BB" w:rsidRPr="00C75FA9">
        <w:rPr>
          <w:rtl/>
        </w:rPr>
        <w:t xml:space="preserve"> </w:t>
      </w:r>
      <w:r w:rsidR="00F839BB" w:rsidRPr="00C75FA9">
        <w:rPr>
          <w:rFonts w:hint="cs"/>
          <w:rtl/>
        </w:rPr>
        <w:t>مؤثر</w:t>
      </w:r>
      <w:r w:rsidR="00F839BB" w:rsidRPr="00C75FA9">
        <w:rPr>
          <w:rtl/>
        </w:rPr>
        <w:t xml:space="preserve"> </w:t>
      </w:r>
      <w:r w:rsidR="00F839BB" w:rsidRPr="00C75FA9">
        <w:rPr>
          <w:rFonts w:hint="cs"/>
          <w:rtl/>
        </w:rPr>
        <w:t>کیفیت</w:t>
      </w:r>
      <w:r w:rsidR="00F839BB" w:rsidRPr="00C75FA9">
        <w:rPr>
          <w:rtl/>
        </w:rPr>
        <w:t xml:space="preserve"> </w:t>
      </w:r>
      <w:r w:rsidR="00F839BB" w:rsidRPr="00C75FA9">
        <w:rPr>
          <w:rFonts w:hint="cs"/>
          <w:rtl/>
        </w:rPr>
        <w:t>خدمات</w:t>
      </w:r>
      <w:r w:rsidR="00F839BB" w:rsidRPr="00C75FA9">
        <w:rPr>
          <w:rtl/>
        </w:rPr>
        <w:t xml:space="preserve"> </w:t>
      </w:r>
      <w:r w:rsidR="00F839BB" w:rsidRPr="00C75FA9">
        <w:rPr>
          <w:rFonts w:hint="cs"/>
          <w:rtl/>
        </w:rPr>
        <w:t>و</w:t>
      </w:r>
      <w:r w:rsidR="00F839BB" w:rsidRPr="00C75FA9">
        <w:rPr>
          <w:rtl/>
        </w:rPr>
        <w:t xml:space="preserve"> </w:t>
      </w:r>
      <w:r w:rsidR="00F839BB" w:rsidRPr="00C75FA9">
        <w:rPr>
          <w:rFonts w:hint="cs"/>
          <w:rtl/>
        </w:rPr>
        <w:t>همچنین</w:t>
      </w:r>
      <w:r w:rsidR="00F839BB" w:rsidRPr="00C75FA9">
        <w:rPr>
          <w:rtl/>
        </w:rPr>
        <w:t xml:space="preserve"> </w:t>
      </w:r>
      <w:r w:rsidR="00F839BB" w:rsidRPr="00C75FA9">
        <w:rPr>
          <w:rFonts w:hint="cs"/>
          <w:rtl/>
        </w:rPr>
        <w:t>عملکرد</w:t>
      </w:r>
      <w:r w:rsidR="00F839BB" w:rsidRPr="00C75FA9">
        <w:rPr>
          <w:rtl/>
        </w:rPr>
        <w:t xml:space="preserve"> </w:t>
      </w:r>
      <w:r w:rsidR="00F839BB" w:rsidRPr="00C75FA9">
        <w:rPr>
          <w:rFonts w:hint="cs"/>
          <w:rtl/>
        </w:rPr>
        <w:t>مؤثر</w:t>
      </w:r>
      <w:r w:rsidR="00F839BB" w:rsidRPr="00C75FA9">
        <w:rPr>
          <w:rtl/>
        </w:rPr>
        <w:t xml:space="preserve"> </w:t>
      </w:r>
      <w:r w:rsidR="00F839BB" w:rsidRPr="00C75FA9">
        <w:rPr>
          <w:rFonts w:hint="cs"/>
          <w:rtl/>
        </w:rPr>
        <w:t>سازمان</w:t>
      </w:r>
      <w:r w:rsidR="00FD76C0" w:rsidRPr="00C75FA9">
        <w:rPr>
          <w:rtl/>
        </w:rPr>
        <w:softHyphen/>
      </w:r>
      <w:r w:rsidR="00F839BB" w:rsidRPr="00C75FA9">
        <w:rPr>
          <w:rFonts w:hint="cs"/>
          <w:rtl/>
        </w:rPr>
        <w:t>هاي</w:t>
      </w:r>
      <w:r w:rsidR="00F839BB" w:rsidRPr="00C75FA9">
        <w:rPr>
          <w:rtl/>
        </w:rPr>
        <w:t xml:space="preserve"> </w:t>
      </w:r>
      <w:r w:rsidR="00F839BB" w:rsidRPr="00C75FA9">
        <w:rPr>
          <w:rFonts w:hint="cs"/>
          <w:rtl/>
        </w:rPr>
        <w:t>خدماتی</w:t>
      </w:r>
      <w:r w:rsidR="00F839BB" w:rsidRPr="00C75FA9">
        <w:rPr>
          <w:rtl/>
        </w:rPr>
        <w:t xml:space="preserve"> </w:t>
      </w:r>
      <w:r w:rsidR="00F839BB" w:rsidRPr="00C75FA9">
        <w:rPr>
          <w:rFonts w:hint="cs"/>
          <w:rtl/>
        </w:rPr>
        <w:t>را</w:t>
      </w:r>
      <w:r w:rsidR="00F839BB" w:rsidRPr="00C75FA9">
        <w:rPr>
          <w:rtl/>
        </w:rPr>
        <w:t xml:space="preserve"> </w:t>
      </w:r>
      <w:r w:rsidR="00FD76C0" w:rsidRPr="00C75FA9">
        <w:rPr>
          <w:rFonts w:hint="cs"/>
          <w:rtl/>
        </w:rPr>
        <w:t>افزایش می</w:t>
      </w:r>
      <w:r w:rsidR="00FD76C0" w:rsidRPr="00C75FA9">
        <w:rPr>
          <w:rtl/>
        </w:rPr>
        <w:softHyphen/>
      </w:r>
      <w:r w:rsidR="00FD76C0" w:rsidRPr="00C75FA9">
        <w:rPr>
          <w:rFonts w:hint="cs"/>
          <w:rtl/>
        </w:rPr>
        <w:t>دهد</w:t>
      </w:r>
      <w:r w:rsidR="00F839BB" w:rsidRPr="00C75FA9">
        <w:rPr>
          <w:rtl/>
        </w:rPr>
        <w:t xml:space="preserve"> (</w:t>
      </w:r>
      <w:r w:rsidR="00C75FA9" w:rsidRPr="00C75FA9">
        <w:rPr>
          <w:rFonts w:hint="cs"/>
          <w:rtl/>
        </w:rPr>
        <w:t>همچون</w:t>
      </w:r>
      <w:r w:rsidR="00F839BB" w:rsidRPr="00C75FA9">
        <w:rPr>
          <w:rtl/>
        </w:rPr>
        <w:t xml:space="preserve"> </w:t>
      </w:r>
      <w:r w:rsidR="00F839BB" w:rsidRPr="00C75FA9">
        <w:rPr>
          <w:rFonts w:hint="cs"/>
          <w:rtl/>
        </w:rPr>
        <w:t>کمک</w:t>
      </w:r>
      <w:r w:rsidR="00F839BB" w:rsidRPr="00C75FA9">
        <w:rPr>
          <w:rtl/>
        </w:rPr>
        <w:t xml:space="preserve"> </w:t>
      </w:r>
      <w:r w:rsidR="00F839BB" w:rsidRPr="00C75FA9">
        <w:rPr>
          <w:rFonts w:hint="cs"/>
          <w:rtl/>
        </w:rPr>
        <w:t>به</w:t>
      </w:r>
      <w:r w:rsidR="00F839BB" w:rsidRPr="00C75FA9">
        <w:rPr>
          <w:rtl/>
        </w:rPr>
        <w:t xml:space="preserve"> </w:t>
      </w:r>
      <w:r w:rsidR="00C75FA9" w:rsidRPr="00C75FA9">
        <w:rPr>
          <w:rFonts w:hint="cs"/>
          <w:rtl/>
        </w:rPr>
        <w:t>دیگر</w:t>
      </w:r>
      <w:r w:rsidR="00F839BB" w:rsidRPr="00C75FA9">
        <w:rPr>
          <w:rtl/>
        </w:rPr>
        <w:t xml:space="preserve"> </w:t>
      </w:r>
      <w:r w:rsidR="00F839BB" w:rsidRPr="00C75FA9">
        <w:rPr>
          <w:rFonts w:hint="cs"/>
          <w:rtl/>
        </w:rPr>
        <w:t>مشتریان</w:t>
      </w:r>
      <w:r w:rsidR="00F839BB" w:rsidRPr="00C75FA9">
        <w:rPr>
          <w:rtl/>
        </w:rPr>
        <w:t xml:space="preserve"> </w:t>
      </w:r>
      <w:r w:rsidR="00F839BB" w:rsidRPr="00C75FA9">
        <w:rPr>
          <w:rFonts w:hint="cs"/>
          <w:rtl/>
        </w:rPr>
        <w:t>یا</w:t>
      </w:r>
      <w:r w:rsidR="00F839BB" w:rsidRPr="00C75FA9">
        <w:rPr>
          <w:rtl/>
        </w:rPr>
        <w:t xml:space="preserve"> </w:t>
      </w:r>
      <w:r w:rsidR="00F839BB" w:rsidRPr="00C75FA9">
        <w:rPr>
          <w:rFonts w:hint="cs"/>
          <w:rtl/>
        </w:rPr>
        <w:t>پیشنهاد</w:t>
      </w:r>
      <w:r w:rsidR="00F839BB" w:rsidRPr="00C75FA9">
        <w:rPr>
          <w:rtl/>
        </w:rPr>
        <w:t xml:space="preserve"> </w:t>
      </w:r>
      <w:r w:rsidR="00F839BB" w:rsidRPr="00C75FA9">
        <w:rPr>
          <w:rFonts w:hint="cs"/>
          <w:rtl/>
        </w:rPr>
        <w:t>براي</w:t>
      </w:r>
      <w:r w:rsidR="00F839BB" w:rsidRPr="00C75FA9">
        <w:rPr>
          <w:rtl/>
        </w:rPr>
        <w:t xml:space="preserve"> </w:t>
      </w:r>
      <w:r w:rsidR="00F839BB" w:rsidRPr="00C75FA9">
        <w:rPr>
          <w:rFonts w:hint="cs"/>
          <w:rtl/>
        </w:rPr>
        <w:t>سازمان</w:t>
      </w:r>
      <w:r w:rsidR="00F839BB" w:rsidRPr="00C75FA9">
        <w:rPr>
          <w:rtl/>
        </w:rPr>
        <w:t xml:space="preserve"> </w:t>
      </w:r>
      <w:r w:rsidR="00F839BB" w:rsidRPr="00C75FA9">
        <w:rPr>
          <w:rFonts w:hint="cs"/>
          <w:rtl/>
        </w:rPr>
        <w:t>خدماتی</w:t>
      </w:r>
      <w:r w:rsidR="00F839BB" w:rsidRPr="00C75FA9">
        <w:rPr>
          <w:rtl/>
        </w:rPr>
        <w:t xml:space="preserve">). </w:t>
      </w:r>
      <w:r w:rsidR="00F839BB" w:rsidRPr="00C75FA9">
        <w:rPr>
          <w:rFonts w:hint="cs"/>
          <w:rtl/>
        </w:rPr>
        <w:t>رفتار</w:t>
      </w:r>
      <w:r w:rsidR="00F839BB" w:rsidRPr="00C75FA9">
        <w:rPr>
          <w:rtl/>
        </w:rPr>
        <w:t xml:space="preserve"> </w:t>
      </w:r>
      <w:r w:rsidR="00F839BB" w:rsidRPr="00C75FA9">
        <w:rPr>
          <w:rFonts w:hint="cs"/>
          <w:rtl/>
        </w:rPr>
        <w:t>شهروندي</w:t>
      </w:r>
      <w:r w:rsidR="00F839BB" w:rsidRPr="00C75FA9">
        <w:rPr>
          <w:rtl/>
        </w:rPr>
        <w:t xml:space="preserve"> </w:t>
      </w:r>
      <w:r w:rsidR="00F839BB" w:rsidRPr="00C75FA9">
        <w:rPr>
          <w:rFonts w:hint="cs"/>
          <w:rtl/>
        </w:rPr>
        <w:t>مشتري</w:t>
      </w:r>
      <w:r w:rsidR="00F839BB" w:rsidRPr="00C75FA9">
        <w:rPr>
          <w:rtl/>
        </w:rPr>
        <w:t xml:space="preserve"> </w:t>
      </w:r>
      <w:r w:rsidR="00F839BB" w:rsidRPr="00C75FA9">
        <w:rPr>
          <w:rFonts w:hint="cs"/>
          <w:rtl/>
        </w:rPr>
        <w:t>بر</w:t>
      </w:r>
      <w:r w:rsidR="00F839BB" w:rsidRPr="00C75FA9">
        <w:rPr>
          <w:rtl/>
        </w:rPr>
        <w:t xml:space="preserve"> </w:t>
      </w:r>
      <w:r w:rsidR="00C75FA9" w:rsidRPr="00C75FA9">
        <w:rPr>
          <w:rFonts w:hint="cs"/>
          <w:rtl/>
        </w:rPr>
        <w:t>پایه</w:t>
      </w:r>
      <w:r w:rsidR="00F839BB" w:rsidRPr="00C75FA9">
        <w:rPr>
          <w:rtl/>
        </w:rPr>
        <w:t xml:space="preserve"> </w:t>
      </w:r>
      <w:r w:rsidR="00F839BB" w:rsidRPr="00C75FA9">
        <w:rPr>
          <w:rFonts w:hint="cs"/>
          <w:rtl/>
        </w:rPr>
        <w:t>نظریه</w:t>
      </w:r>
      <w:r w:rsidR="00F839BB" w:rsidRPr="00C75FA9">
        <w:rPr>
          <w:rtl/>
        </w:rPr>
        <w:t xml:space="preserve"> </w:t>
      </w:r>
      <w:r w:rsidR="00F839BB" w:rsidRPr="00C75FA9">
        <w:rPr>
          <w:rFonts w:hint="cs"/>
          <w:rtl/>
        </w:rPr>
        <w:t>تبادل</w:t>
      </w:r>
      <w:r w:rsidR="00F839BB" w:rsidRPr="00C75FA9">
        <w:rPr>
          <w:rtl/>
        </w:rPr>
        <w:t xml:space="preserve"> </w:t>
      </w:r>
      <w:r w:rsidR="00F839BB" w:rsidRPr="00C75FA9">
        <w:rPr>
          <w:rFonts w:hint="cs"/>
          <w:rtl/>
        </w:rPr>
        <w:t>اجتماعی</w:t>
      </w:r>
      <w:r w:rsidR="00F839BB" w:rsidRPr="00C75FA9">
        <w:rPr>
          <w:rtl/>
        </w:rPr>
        <w:t xml:space="preserve"> </w:t>
      </w:r>
      <w:r w:rsidR="00F839BB" w:rsidRPr="00C75FA9">
        <w:rPr>
          <w:rFonts w:hint="cs"/>
          <w:rtl/>
        </w:rPr>
        <w:t>است</w:t>
      </w:r>
      <w:r w:rsidR="00BC51B2" w:rsidRPr="00C75FA9">
        <w:rPr>
          <w:rFonts w:hint="cs"/>
          <w:rtl/>
        </w:rPr>
        <w:t>،</w:t>
      </w:r>
      <w:r w:rsidR="00F839BB" w:rsidRPr="00C75FA9">
        <w:rPr>
          <w:rtl/>
        </w:rPr>
        <w:t xml:space="preserve"> </w:t>
      </w:r>
      <w:r w:rsidR="00F839BB" w:rsidRPr="00C75FA9">
        <w:rPr>
          <w:rFonts w:hint="cs"/>
          <w:rtl/>
        </w:rPr>
        <w:t>جا</w:t>
      </w:r>
      <w:r w:rsidR="00BC51B2" w:rsidRPr="00C75FA9">
        <w:rPr>
          <w:rFonts w:hint="cs"/>
          <w:rtl/>
        </w:rPr>
        <w:t>ی</w:t>
      </w:r>
      <w:r w:rsidR="00F839BB" w:rsidRPr="00C75FA9">
        <w:rPr>
          <w:rFonts w:hint="cs"/>
          <w:rtl/>
        </w:rPr>
        <w:t>ی</w:t>
      </w:r>
      <w:r w:rsidR="00F839BB" w:rsidRPr="00C75FA9">
        <w:rPr>
          <w:rtl/>
        </w:rPr>
        <w:t xml:space="preserve"> </w:t>
      </w:r>
      <w:r w:rsidR="00F839BB" w:rsidRPr="00C75FA9">
        <w:rPr>
          <w:rFonts w:hint="cs"/>
          <w:rtl/>
        </w:rPr>
        <w:t>که</w:t>
      </w:r>
      <w:r w:rsidR="00F839BB" w:rsidRPr="00C75FA9">
        <w:rPr>
          <w:rtl/>
        </w:rPr>
        <w:t xml:space="preserve"> </w:t>
      </w:r>
      <w:r w:rsidR="00F839BB" w:rsidRPr="00C75FA9">
        <w:rPr>
          <w:rFonts w:hint="cs"/>
          <w:rtl/>
        </w:rPr>
        <w:t>مشتري</w:t>
      </w:r>
      <w:r w:rsidR="00F839BB" w:rsidRPr="00C75FA9">
        <w:rPr>
          <w:rtl/>
        </w:rPr>
        <w:t xml:space="preserve"> </w:t>
      </w:r>
      <w:r w:rsidR="00F839BB" w:rsidRPr="00C75FA9">
        <w:rPr>
          <w:rFonts w:hint="cs"/>
          <w:rtl/>
        </w:rPr>
        <w:t>رفتار</w:t>
      </w:r>
      <w:r w:rsidR="00F839BB" w:rsidRPr="00C75FA9">
        <w:rPr>
          <w:rtl/>
        </w:rPr>
        <w:t xml:space="preserve"> </w:t>
      </w:r>
      <w:r w:rsidR="00F839BB" w:rsidRPr="00C75FA9">
        <w:rPr>
          <w:rFonts w:hint="cs"/>
          <w:rtl/>
        </w:rPr>
        <w:t>مثبت</w:t>
      </w:r>
      <w:r w:rsidR="00F839BB" w:rsidRPr="00C75FA9">
        <w:rPr>
          <w:rtl/>
        </w:rPr>
        <w:t xml:space="preserve"> </w:t>
      </w:r>
      <w:r w:rsidR="00F839BB" w:rsidRPr="00C75FA9">
        <w:rPr>
          <w:rFonts w:hint="cs"/>
          <w:rtl/>
        </w:rPr>
        <w:t>را</w:t>
      </w:r>
      <w:r w:rsidR="00F839BB" w:rsidRPr="00C75FA9">
        <w:rPr>
          <w:rtl/>
        </w:rPr>
        <w:t xml:space="preserve"> </w:t>
      </w:r>
      <w:r w:rsidR="00F839BB" w:rsidRPr="00C75FA9">
        <w:rPr>
          <w:rFonts w:hint="cs"/>
          <w:rtl/>
        </w:rPr>
        <w:t>با</w:t>
      </w:r>
      <w:r w:rsidR="00F839BB" w:rsidRPr="00C75FA9">
        <w:rPr>
          <w:rtl/>
        </w:rPr>
        <w:t xml:space="preserve"> </w:t>
      </w:r>
      <w:r w:rsidR="00F839BB" w:rsidRPr="00C75FA9">
        <w:rPr>
          <w:rFonts w:hint="cs"/>
          <w:rtl/>
        </w:rPr>
        <w:t>یک</w:t>
      </w:r>
      <w:r w:rsidR="00F839BB" w:rsidRPr="00C75FA9">
        <w:rPr>
          <w:rtl/>
        </w:rPr>
        <w:t xml:space="preserve"> </w:t>
      </w:r>
      <w:r w:rsidR="00F839BB" w:rsidRPr="00C75FA9">
        <w:rPr>
          <w:rFonts w:hint="cs"/>
          <w:rtl/>
        </w:rPr>
        <w:t>حس</w:t>
      </w:r>
      <w:r w:rsidR="00F839BB" w:rsidRPr="00C75FA9">
        <w:rPr>
          <w:rtl/>
        </w:rPr>
        <w:t xml:space="preserve"> </w:t>
      </w:r>
      <w:r w:rsidR="00F839BB" w:rsidRPr="00C75FA9">
        <w:rPr>
          <w:rFonts w:hint="cs"/>
          <w:rtl/>
        </w:rPr>
        <w:t>وظیفه</w:t>
      </w:r>
      <w:r w:rsidR="00F839BB" w:rsidRPr="00C75FA9">
        <w:rPr>
          <w:rtl/>
        </w:rPr>
        <w:t xml:space="preserve"> </w:t>
      </w:r>
      <w:r w:rsidR="00F839BB" w:rsidRPr="00C75FA9">
        <w:rPr>
          <w:rFonts w:hint="cs"/>
          <w:rtl/>
        </w:rPr>
        <w:t>شخصی</w:t>
      </w:r>
      <w:r w:rsidR="00F839BB" w:rsidRPr="00C75FA9">
        <w:rPr>
          <w:rtl/>
        </w:rPr>
        <w:t xml:space="preserve"> </w:t>
      </w:r>
      <w:r w:rsidR="00F839BB" w:rsidRPr="00C75FA9">
        <w:rPr>
          <w:rFonts w:hint="cs"/>
          <w:rtl/>
        </w:rPr>
        <w:t>یا</w:t>
      </w:r>
      <w:r w:rsidR="00F839BB" w:rsidRPr="00C75FA9">
        <w:rPr>
          <w:rtl/>
        </w:rPr>
        <w:t xml:space="preserve"> </w:t>
      </w:r>
      <w:r w:rsidR="00F839BB" w:rsidRPr="00C75FA9">
        <w:rPr>
          <w:rFonts w:hint="cs"/>
          <w:rtl/>
        </w:rPr>
        <w:t>سپاس</w:t>
      </w:r>
      <w:r w:rsidR="00BC51B2" w:rsidRPr="00C75FA9">
        <w:rPr>
          <w:rtl/>
        </w:rPr>
        <w:softHyphen/>
      </w:r>
      <w:r w:rsidR="00F839BB" w:rsidRPr="00C75FA9">
        <w:rPr>
          <w:rFonts w:hint="cs"/>
          <w:rtl/>
        </w:rPr>
        <w:t>گزاري</w:t>
      </w:r>
      <w:r w:rsidR="00F839BB" w:rsidRPr="00C75FA9">
        <w:rPr>
          <w:rtl/>
        </w:rPr>
        <w:t xml:space="preserve"> </w:t>
      </w:r>
      <w:r w:rsidR="00F839BB" w:rsidRPr="00C75FA9">
        <w:rPr>
          <w:rFonts w:hint="cs"/>
          <w:rtl/>
        </w:rPr>
        <w:t>معامله</w:t>
      </w:r>
      <w:r w:rsidR="00F839BB" w:rsidRPr="00C75FA9">
        <w:rPr>
          <w:rtl/>
        </w:rPr>
        <w:t xml:space="preserve"> </w:t>
      </w:r>
      <w:r w:rsidR="00F839BB" w:rsidRPr="00C75FA9">
        <w:rPr>
          <w:rFonts w:hint="cs"/>
          <w:rtl/>
        </w:rPr>
        <w:t>می</w:t>
      </w:r>
      <w:r w:rsidR="00BC51B2" w:rsidRPr="00C75FA9">
        <w:rPr>
          <w:rtl/>
        </w:rPr>
        <w:softHyphen/>
      </w:r>
      <w:r w:rsidR="00BC51B2" w:rsidRPr="00C75FA9">
        <w:rPr>
          <w:rFonts w:hint="cs"/>
          <w:rtl/>
        </w:rPr>
        <w:t>کن</w:t>
      </w:r>
      <w:r w:rsidR="00F839BB" w:rsidRPr="00C75FA9">
        <w:rPr>
          <w:rFonts w:hint="cs"/>
          <w:rtl/>
        </w:rPr>
        <w:t xml:space="preserve">د </w:t>
      </w:r>
      <w:r w:rsidR="00F839BB" w:rsidRPr="00C75FA9">
        <w:rPr>
          <w:rFonts w:asciiTheme="majorBidi" w:hAnsiTheme="majorBidi" w:cstheme="majorBidi"/>
          <w:sz w:val="24"/>
          <w:rtl/>
        </w:rPr>
        <w:t>(</w:t>
      </w:r>
      <w:r w:rsidR="006A3522" w:rsidRPr="00C75FA9">
        <w:rPr>
          <w:rFonts w:asciiTheme="majorBidi" w:hAnsiTheme="majorBidi" w:cstheme="majorBidi"/>
          <w:sz w:val="24"/>
          <w:lang w:bidi="fa-IR"/>
        </w:rPr>
        <w:t>Aggarwal</w:t>
      </w:r>
      <w:r w:rsidR="0071349C" w:rsidRPr="00C75FA9">
        <w:rPr>
          <w:rFonts w:asciiTheme="majorBidi" w:hAnsiTheme="majorBidi" w:cstheme="majorBidi"/>
          <w:sz w:val="24"/>
        </w:rPr>
        <w:fldChar w:fldCharType="begin"/>
      </w:r>
      <w:r w:rsidR="0071349C" w:rsidRPr="00C75FA9">
        <w:rPr>
          <w:rFonts w:asciiTheme="majorBidi" w:hAnsiTheme="majorBidi" w:cstheme="majorBidi"/>
          <w:sz w:val="24"/>
        </w:rPr>
        <w:instrText xml:space="preserve"> ADDIN EN.CITE &lt;EndNote&gt;&lt;Cite ExcludeAuth="1" ExcludeYear="1" Hidden="1"&gt;&lt;Author&gt;Aggarwal&lt;/Author&gt;&lt;Year&gt;2013&lt;/Year&gt;&lt;RecNum&gt;134&lt;/RecNum&gt;&lt;record&gt;&lt;rec-number&gt;134&lt;/rec-number&gt;&lt;foreign-keys&gt;&lt;key app="EN" db-id="0atpz0ax5a20drerwx659fsdvf5rttxrzav5" timestamp="1638702274"&gt;134&lt;/key&gt;&lt;/foreign-keys&gt;&lt;ref-type name="Journal Article"&gt;17&lt;/ref-type&gt;&lt;contributors&gt;&lt;authors&gt;&lt;author&gt;Aggarwal, N&lt;/author&gt;&lt;/authors&gt;&lt;/contributors&gt;&lt;titles&gt;&lt;title&gt;Revising dimensions of customer citizenship behavior: A survey in Indian context&lt;/title&gt;&lt;secondary-title&gt;Pacific Business Review International&lt;/secondary-title&gt;&lt;/titles&gt;&lt;periodical&gt;&lt;full-title&gt;Pacific Business Review International&lt;/full-title&gt;&lt;/periodical&gt;&lt;pages&gt;5-13&lt;/pages&gt;&lt;volume&gt;6&lt;/volume&gt;&lt;number&gt;3&lt;/number&gt;&lt;dates&gt;&lt;year&gt;2013&lt;/year&gt;&lt;/dates&gt;&lt;urls&gt;&lt;/urls&gt;&lt;/record&gt;&lt;/Cite&gt;&lt;/EndNote&gt;</w:instrText>
      </w:r>
      <w:r w:rsidR="00955D77">
        <w:rPr>
          <w:rFonts w:asciiTheme="majorBidi" w:hAnsiTheme="majorBidi" w:cstheme="majorBidi"/>
          <w:sz w:val="24"/>
        </w:rPr>
        <w:fldChar w:fldCharType="separate"/>
      </w:r>
      <w:r w:rsidR="0071349C" w:rsidRPr="00C75FA9">
        <w:rPr>
          <w:rFonts w:asciiTheme="majorBidi" w:hAnsiTheme="majorBidi" w:cstheme="majorBidi"/>
          <w:sz w:val="24"/>
        </w:rPr>
        <w:fldChar w:fldCharType="end"/>
      </w:r>
      <w:r w:rsidR="006A3522" w:rsidRPr="00C75FA9">
        <w:rPr>
          <w:rFonts w:asciiTheme="majorBidi" w:hAnsiTheme="majorBidi" w:cstheme="majorBidi"/>
          <w:sz w:val="24"/>
        </w:rPr>
        <w:t>, 2013</w:t>
      </w:r>
      <w:r w:rsidR="00F839BB" w:rsidRPr="006A3522">
        <w:rPr>
          <w:rFonts w:asciiTheme="majorBidi" w:hAnsiTheme="majorBidi" w:cstheme="majorBidi"/>
          <w:sz w:val="24"/>
          <w:rtl/>
        </w:rPr>
        <w:t>).</w:t>
      </w:r>
    </w:p>
    <w:p w14:paraId="30178E50" w14:textId="0E9AFDC4" w:rsidR="006A3522" w:rsidRDefault="00F839BB" w:rsidP="006A3522">
      <w:pPr>
        <w:bidi/>
        <w:spacing w:line="240" w:lineRule="auto"/>
        <w:ind w:firstLine="230"/>
        <w:contextualSpacing/>
        <w:jc w:val="both"/>
      </w:pPr>
      <w:r>
        <w:rPr>
          <w:rFonts w:hint="cs"/>
          <w:rtl/>
          <w:lang w:bidi="fa-IR"/>
        </w:rPr>
        <w:t>یی</w:t>
      </w:r>
      <w:r w:rsidR="008500C4">
        <w:rPr>
          <w:rFonts w:hint="cs"/>
          <w:rtl/>
          <w:lang w:bidi="fa-IR"/>
        </w:rPr>
        <w:t xml:space="preserve"> و همکاران</w:t>
      </w:r>
      <w:r w:rsidR="0071349C" w:rsidRPr="00C75FA9">
        <w:rPr>
          <w:rtl/>
          <w:lang w:bidi="fa-IR"/>
        </w:rPr>
        <w:fldChar w:fldCharType="begin"/>
      </w:r>
      <w:r w:rsidR="0071349C" w:rsidRPr="00C75FA9">
        <w:rPr>
          <w:rtl/>
          <w:lang w:bidi="fa-IR"/>
        </w:rPr>
        <w:instrText xml:space="preserve"> </w:instrText>
      </w:r>
      <w:r w:rsidR="0071349C" w:rsidRPr="00C75FA9">
        <w:rPr>
          <w:lang w:bidi="fa-IR"/>
        </w:rPr>
        <w:instrText>ADDIN EN.CITE &lt;EndNote&gt;&lt;Cite ExcludeAuth="1" ExcludeYear="1" Hidden="1"&gt;&lt;Author&gt;Yi&lt;/Author&gt;&lt;Year&gt;2013&lt;/Year&gt;&lt;RecNum&gt;136&lt;/RecNum&gt;&lt;record&gt;&lt;rec-number&gt;136&lt;/rec-number&gt;&lt;foreign-keys&gt;&lt;key app="EN" db-id="0atpz0ax5a20drerwx659fsdvf5rttxrzav5" timestamp="163870</w:instrText>
      </w:r>
      <w:r w:rsidR="0071349C" w:rsidRPr="00C75FA9">
        <w:rPr>
          <w:rtl/>
          <w:lang w:bidi="fa-IR"/>
        </w:rPr>
        <w:instrText>2433"&gt;136&lt;/</w:instrText>
      </w:r>
      <w:r w:rsidR="0071349C" w:rsidRPr="00C75FA9">
        <w:rPr>
          <w:lang w:bidi="fa-IR"/>
        </w:rPr>
        <w:instrText>key&gt;&lt;/foreign-keys&gt;&lt;ref-type name="Journal Article"&gt;17&lt;/ref-type&gt;&lt;contributors&gt;&lt;authors&gt;&lt;author&gt;Yi, Youjae&lt;/author&gt;&lt;author&gt;Gong, Taeshik&lt;/author&gt;&lt;author&gt;Lee, Hyojin&lt;/author&gt;&lt;/authors&gt;&lt;/contributors&gt;&lt;titles&gt;&lt;title&gt;The impact of other customers on customer citizenship behavior&lt;/title&gt;&lt;secondary-title&gt;Psychology &amp;amp; Marketing&lt;/secondary-title&gt;&lt;/titles&gt;&lt;periodical&gt;&lt;full-title&gt;Psychology &amp;amp; Marketing&lt;/full-title&gt;&lt;/periodical&gt;&lt;pages&gt;341-356&lt;/pages&gt;&lt;volume&gt;30&lt;/volume&gt;&lt;number&gt;4&lt;/number&gt;&lt;dates&gt;&lt;year&gt;2013&lt;/year&gt;&lt;/dates&gt;&lt;isbn&gt;0742-6046&lt;/isbn&gt;&lt;urls&gt;&lt;/urls&gt;&lt;/record&gt;&lt;/Cite&gt;&lt;/EndNote</w:instrText>
      </w:r>
      <w:r w:rsidR="0071349C" w:rsidRPr="00C75FA9">
        <w:rPr>
          <w:rtl/>
          <w:lang w:bidi="fa-IR"/>
        </w:rPr>
        <w:instrText>&gt;</w:instrText>
      </w:r>
      <w:r w:rsidR="00955D77">
        <w:rPr>
          <w:rtl/>
          <w:lang w:bidi="fa-IR"/>
        </w:rPr>
        <w:fldChar w:fldCharType="separate"/>
      </w:r>
      <w:r w:rsidR="0071349C" w:rsidRPr="00C75FA9">
        <w:rPr>
          <w:rtl/>
          <w:lang w:bidi="fa-IR"/>
        </w:rPr>
        <w:fldChar w:fldCharType="end"/>
      </w:r>
      <w:r w:rsidR="00DC29BE" w:rsidRPr="00C75FA9">
        <w:rPr>
          <w:rStyle w:val="FootnoteReference"/>
          <w:rtl/>
          <w:lang w:bidi="fa-IR"/>
        </w:rPr>
        <w:footnoteReference w:id="40"/>
      </w:r>
      <w:r w:rsidR="00DC29BE" w:rsidRPr="00C75FA9">
        <w:rPr>
          <w:rFonts w:hint="cs"/>
          <w:rtl/>
          <w:lang w:bidi="fa-IR"/>
        </w:rPr>
        <w:t xml:space="preserve"> (2013</w:t>
      </w:r>
      <w:r w:rsidR="00DC29BE" w:rsidRPr="00C75FA9">
        <w:rPr>
          <w:rFonts w:hint="cs"/>
          <w:rtl/>
        </w:rPr>
        <w:t xml:space="preserve">) </w:t>
      </w:r>
      <w:r w:rsidR="00BC51B2" w:rsidRPr="00C75FA9">
        <w:rPr>
          <w:rFonts w:hint="cs"/>
          <w:rtl/>
        </w:rPr>
        <w:t>پی بردند</w:t>
      </w:r>
      <w:r w:rsidR="00DC29BE" w:rsidRPr="00C75FA9">
        <w:rPr>
          <w:rtl/>
        </w:rPr>
        <w:t xml:space="preserve"> </w:t>
      </w:r>
      <w:r w:rsidR="00DC29BE" w:rsidRPr="00C75FA9">
        <w:rPr>
          <w:rFonts w:hint="cs"/>
          <w:rtl/>
        </w:rPr>
        <w:t>که</w:t>
      </w:r>
      <w:r w:rsidR="00DC29BE" w:rsidRPr="00C75FA9">
        <w:rPr>
          <w:rtl/>
        </w:rPr>
        <w:t xml:space="preserve"> </w:t>
      </w:r>
      <w:r w:rsidR="00C75FA9" w:rsidRPr="00C75FA9">
        <w:rPr>
          <w:rFonts w:hint="cs"/>
          <w:rtl/>
        </w:rPr>
        <w:t>وقتی</w:t>
      </w:r>
      <w:r w:rsidR="00DC29BE" w:rsidRPr="00C75FA9">
        <w:rPr>
          <w:rtl/>
        </w:rPr>
        <w:t xml:space="preserve"> </w:t>
      </w:r>
      <w:r w:rsidR="00DC29BE" w:rsidRPr="00C75FA9">
        <w:rPr>
          <w:rFonts w:hint="cs"/>
          <w:rtl/>
        </w:rPr>
        <w:t>مشتریان</w:t>
      </w:r>
      <w:r w:rsidR="00DC29BE" w:rsidRPr="00C75FA9">
        <w:rPr>
          <w:rtl/>
        </w:rPr>
        <w:t xml:space="preserve"> </w:t>
      </w:r>
      <w:r w:rsidR="00DC29BE" w:rsidRPr="00C75FA9">
        <w:rPr>
          <w:rFonts w:hint="cs"/>
          <w:rtl/>
        </w:rPr>
        <w:t>درگیر</w:t>
      </w:r>
      <w:r w:rsidR="00DC29BE" w:rsidRPr="00C75FA9">
        <w:rPr>
          <w:rtl/>
        </w:rPr>
        <w:t xml:space="preserve"> </w:t>
      </w:r>
      <w:r w:rsidR="00DC29BE" w:rsidRPr="00C75FA9">
        <w:rPr>
          <w:rFonts w:hint="cs"/>
          <w:rtl/>
        </w:rPr>
        <w:t>رفتار</w:t>
      </w:r>
      <w:r w:rsidR="00DC29BE" w:rsidRPr="00C75FA9">
        <w:rPr>
          <w:rtl/>
        </w:rPr>
        <w:t xml:space="preserve"> </w:t>
      </w:r>
      <w:r w:rsidR="00DC29BE" w:rsidRPr="00C75FA9">
        <w:rPr>
          <w:rFonts w:hint="cs"/>
          <w:rtl/>
        </w:rPr>
        <w:t>شهروندي</w:t>
      </w:r>
      <w:r w:rsidR="00DC29BE" w:rsidRPr="00C75FA9">
        <w:rPr>
          <w:rtl/>
        </w:rPr>
        <w:t xml:space="preserve"> </w:t>
      </w:r>
      <w:r w:rsidR="00DC29BE" w:rsidRPr="00C75FA9">
        <w:rPr>
          <w:rFonts w:hint="cs"/>
          <w:rtl/>
        </w:rPr>
        <w:t>می</w:t>
      </w:r>
      <w:r w:rsidR="00DC29BE" w:rsidRPr="00C75FA9">
        <w:rPr>
          <w:rtl/>
        </w:rPr>
        <w:softHyphen/>
      </w:r>
      <w:r w:rsidR="00DC29BE" w:rsidRPr="00C75FA9">
        <w:rPr>
          <w:rFonts w:hint="cs"/>
          <w:rtl/>
        </w:rPr>
        <w:t>شوند،</w:t>
      </w:r>
      <w:r w:rsidR="00DC29BE" w:rsidRPr="00C75FA9">
        <w:rPr>
          <w:rtl/>
        </w:rPr>
        <w:t xml:space="preserve"> </w:t>
      </w:r>
      <w:r w:rsidR="00DC29BE" w:rsidRPr="00C75FA9">
        <w:rPr>
          <w:rFonts w:hint="cs"/>
          <w:rtl/>
        </w:rPr>
        <w:t>آن</w:t>
      </w:r>
      <w:r w:rsidR="00DC29BE" w:rsidRPr="00C75FA9">
        <w:rPr>
          <w:rtl/>
        </w:rPr>
        <w:t xml:space="preserve"> </w:t>
      </w:r>
      <w:r w:rsidR="00DC29BE" w:rsidRPr="00C75FA9">
        <w:rPr>
          <w:rFonts w:hint="cs"/>
          <w:rtl/>
        </w:rPr>
        <w:t>را</w:t>
      </w:r>
      <w:r w:rsidR="00DC29BE" w:rsidRPr="00C75FA9">
        <w:rPr>
          <w:rtl/>
        </w:rPr>
        <w:t xml:space="preserve"> </w:t>
      </w:r>
      <w:r w:rsidR="00C75FA9" w:rsidRPr="00C75FA9">
        <w:rPr>
          <w:rFonts w:hint="cs"/>
          <w:rtl/>
        </w:rPr>
        <w:t>بین</w:t>
      </w:r>
      <w:r w:rsidR="00DC29BE" w:rsidRPr="00C75FA9">
        <w:rPr>
          <w:rtl/>
        </w:rPr>
        <w:t xml:space="preserve"> </w:t>
      </w:r>
      <w:r w:rsidR="00C75FA9" w:rsidRPr="00C75FA9">
        <w:rPr>
          <w:rFonts w:hint="cs"/>
          <w:rtl/>
        </w:rPr>
        <w:t>دیگر</w:t>
      </w:r>
      <w:r w:rsidR="00DC29BE" w:rsidRPr="00C75FA9">
        <w:rPr>
          <w:rtl/>
        </w:rPr>
        <w:t xml:space="preserve"> </w:t>
      </w:r>
      <w:r w:rsidR="00DC29BE" w:rsidRPr="00C75FA9">
        <w:rPr>
          <w:rFonts w:hint="cs"/>
          <w:rtl/>
        </w:rPr>
        <w:t>مشتریان</w:t>
      </w:r>
      <w:r w:rsidR="00DC29BE" w:rsidRPr="00C75FA9">
        <w:rPr>
          <w:rtl/>
        </w:rPr>
        <w:t xml:space="preserve"> </w:t>
      </w:r>
      <w:r w:rsidR="00DC29BE" w:rsidRPr="00C75FA9">
        <w:rPr>
          <w:rFonts w:hint="cs"/>
          <w:rtl/>
        </w:rPr>
        <w:t>پرورش می</w:t>
      </w:r>
      <w:r w:rsidR="00DC29BE" w:rsidRPr="00C75FA9">
        <w:rPr>
          <w:rtl/>
        </w:rPr>
        <w:softHyphen/>
      </w:r>
      <w:r w:rsidR="00DC29BE" w:rsidRPr="00C75FA9">
        <w:rPr>
          <w:rFonts w:hint="cs"/>
          <w:rtl/>
        </w:rPr>
        <w:t>دهند</w:t>
      </w:r>
      <w:r w:rsidR="00DC29BE" w:rsidRPr="00C75FA9">
        <w:rPr>
          <w:rtl/>
        </w:rPr>
        <w:t xml:space="preserve">. </w:t>
      </w:r>
      <w:r w:rsidR="00DC29BE" w:rsidRPr="00C75FA9">
        <w:rPr>
          <w:rFonts w:hint="cs"/>
          <w:rtl/>
        </w:rPr>
        <w:t>رفتار</w:t>
      </w:r>
      <w:r w:rsidR="00DC29BE" w:rsidRPr="00C75FA9">
        <w:rPr>
          <w:rtl/>
        </w:rPr>
        <w:t xml:space="preserve"> </w:t>
      </w:r>
      <w:r w:rsidR="00DC29BE" w:rsidRPr="00C75FA9">
        <w:rPr>
          <w:rFonts w:hint="cs"/>
          <w:rtl/>
        </w:rPr>
        <w:t>شهروندي</w:t>
      </w:r>
      <w:r w:rsidR="00DC29BE" w:rsidRPr="00C75FA9">
        <w:rPr>
          <w:rtl/>
        </w:rPr>
        <w:t xml:space="preserve"> </w:t>
      </w:r>
      <w:r w:rsidR="00DC29BE" w:rsidRPr="00C75FA9">
        <w:rPr>
          <w:rFonts w:hint="cs"/>
          <w:rtl/>
        </w:rPr>
        <w:t>مشتري</w:t>
      </w:r>
      <w:r w:rsidR="00DC29BE" w:rsidRPr="00C75FA9">
        <w:rPr>
          <w:rtl/>
        </w:rPr>
        <w:t xml:space="preserve"> </w:t>
      </w:r>
      <w:r w:rsidR="00DC29BE" w:rsidRPr="00C75FA9">
        <w:rPr>
          <w:rFonts w:hint="cs"/>
          <w:rtl/>
        </w:rPr>
        <w:t>یک</w:t>
      </w:r>
      <w:r w:rsidR="00DC29BE" w:rsidRPr="00C75FA9">
        <w:rPr>
          <w:rtl/>
        </w:rPr>
        <w:t xml:space="preserve"> </w:t>
      </w:r>
      <w:r w:rsidR="00DC29BE" w:rsidRPr="00C75FA9">
        <w:rPr>
          <w:rFonts w:hint="cs"/>
          <w:rtl/>
        </w:rPr>
        <w:t>رفتار</w:t>
      </w:r>
      <w:r w:rsidR="00DC29BE" w:rsidRPr="00C75FA9">
        <w:rPr>
          <w:rtl/>
        </w:rPr>
        <w:t xml:space="preserve"> </w:t>
      </w:r>
      <w:r w:rsidR="00F17999">
        <w:rPr>
          <w:rFonts w:hint="cs"/>
          <w:rtl/>
        </w:rPr>
        <w:t>فرا نقشی</w:t>
      </w:r>
      <w:r w:rsidR="00DC29BE" w:rsidRPr="00C75FA9">
        <w:rPr>
          <w:rtl/>
        </w:rPr>
        <w:t xml:space="preserve"> </w:t>
      </w:r>
      <w:r w:rsidR="00DC29BE" w:rsidRPr="00C75FA9">
        <w:rPr>
          <w:rFonts w:hint="cs"/>
          <w:rtl/>
        </w:rPr>
        <w:t>مشتري</w:t>
      </w:r>
      <w:r w:rsidR="00DC29BE" w:rsidRPr="00C75FA9">
        <w:rPr>
          <w:rtl/>
        </w:rPr>
        <w:t xml:space="preserve"> </w:t>
      </w:r>
      <w:r w:rsidR="00DC29BE" w:rsidRPr="00C75FA9">
        <w:rPr>
          <w:rFonts w:hint="cs"/>
          <w:rtl/>
        </w:rPr>
        <w:t>و</w:t>
      </w:r>
      <w:r w:rsidR="00DC29BE" w:rsidRPr="00C75FA9">
        <w:rPr>
          <w:rtl/>
        </w:rPr>
        <w:t xml:space="preserve"> </w:t>
      </w:r>
      <w:r w:rsidR="00DC29BE" w:rsidRPr="00C75FA9">
        <w:rPr>
          <w:rFonts w:hint="cs"/>
          <w:rtl/>
        </w:rPr>
        <w:t>همچنین</w:t>
      </w:r>
      <w:r w:rsidR="00DC29BE" w:rsidRPr="00C75FA9">
        <w:rPr>
          <w:rtl/>
        </w:rPr>
        <w:t xml:space="preserve"> </w:t>
      </w:r>
      <w:r w:rsidR="00DC29BE" w:rsidRPr="00C75FA9">
        <w:rPr>
          <w:rFonts w:hint="cs"/>
          <w:rtl/>
        </w:rPr>
        <w:t>یک</w:t>
      </w:r>
      <w:r w:rsidR="00DC29BE" w:rsidRPr="00C75FA9">
        <w:rPr>
          <w:rtl/>
        </w:rPr>
        <w:t xml:space="preserve"> </w:t>
      </w:r>
      <w:r w:rsidR="00DC29BE" w:rsidRPr="00C75FA9">
        <w:rPr>
          <w:rFonts w:hint="cs"/>
          <w:rtl/>
        </w:rPr>
        <w:t>رفتار</w:t>
      </w:r>
      <w:r w:rsidR="00DC29BE" w:rsidRPr="00C75FA9">
        <w:rPr>
          <w:rtl/>
        </w:rPr>
        <w:t xml:space="preserve"> </w:t>
      </w:r>
      <w:r w:rsidR="00DC29BE" w:rsidRPr="00C75FA9">
        <w:rPr>
          <w:rFonts w:hint="cs"/>
          <w:rtl/>
        </w:rPr>
        <w:t>مفید،</w:t>
      </w:r>
      <w:r w:rsidR="00DC29BE" w:rsidRPr="00C75FA9">
        <w:rPr>
          <w:rtl/>
        </w:rPr>
        <w:t xml:space="preserve"> </w:t>
      </w:r>
      <w:r w:rsidR="00DC29BE" w:rsidRPr="00C75FA9">
        <w:rPr>
          <w:rFonts w:hint="cs"/>
          <w:rtl/>
        </w:rPr>
        <w:t>مهربانانه</w:t>
      </w:r>
      <w:r w:rsidR="00DC29BE" w:rsidRPr="00C75FA9">
        <w:rPr>
          <w:rtl/>
        </w:rPr>
        <w:t xml:space="preserve"> </w:t>
      </w:r>
      <w:r w:rsidR="00DC29BE" w:rsidRPr="00C75FA9">
        <w:rPr>
          <w:rFonts w:hint="cs"/>
          <w:rtl/>
        </w:rPr>
        <w:t>و</w:t>
      </w:r>
      <w:r w:rsidR="00DC29BE" w:rsidRPr="00C75FA9">
        <w:rPr>
          <w:rtl/>
        </w:rPr>
        <w:t xml:space="preserve"> </w:t>
      </w:r>
      <w:r w:rsidR="00DC29BE" w:rsidRPr="00C75FA9">
        <w:rPr>
          <w:rFonts w:hint="cs"/>
          <w:rtl/>
        </w:rPr>
        <w:t>متفکرانه</w:t>
      </w:r>
      <w:r w:rsidR="00DC29BE" w:rsidRPr="00C75FA9">
        <w:rPr>
          <w:rtl/>
        </w:rPr>
        <w:t xml:space="preserve"> </w:t>
      </w:r>
      <w:r w:rsidR="00DC29BE" w:rsidRPr="00C75FA9">
        <w:rPr>
          <w:rFonts w:hint="cs"/>
          <w:rtl/>
        </w:rPr>
        <w:t>است</w:t>
      </w:r>
      <w:r w:rsidR="00DC29BE" w:rsidRPr="00C75FA9">
        <w:rPr>
          <w:rtl/>
        </w:rPr>
        <w:t xml:space="preserve"> </w:t>
      </w:r>
      <w:r w:rsidR="00DC29BE" w:rsidRPr="00C75FA9">
        <w:rPr>
          <w:rFonts w:hint="cs"/>
          <w:rtl/>
        </w:rPr>
        <w:t>که</w:t>
      </w:r>
      <w:r w:rsidR="00DC29BE" w:rsidRPr="00C75FA9">
        <w:rPr>
          <w:rtl/>
        </w:rPr>
        <w:t xml:space="preserve"> </w:t>
      </w:r>
      <w:r w:rsidR="00DC3B65">
        <w:rPr>
          <w:rFonts w:hint="cs"/>
          <w:rtl/>
        </w:rPr>
        <w:t>به‌صورت</w:t>
      </w:r>
      <w:r w:rsidR="00DC29BE" w:rsidRPr="00C75FA9">
        <w:rPr>
          <w:rFonts w:hint="cs"/>
          <w:rtl/>
        </w:rPr>
        <w:t xml:space="preserve"> ارادي</w:t>
      </w:r>
      <w:r w:rsidR="00DC29BE" w:rsidRPr="00C75FA9">
        <w:rPr>
          <w:rtl/>
        </w:rPr>
        <w:t xml:space="preserve"> </w:t>
      </w:r>
      <w:r w:rsidR="00DC29BE" w:rsidRPr="00C75FA9">
        <w:rPr>
          <w:rFonts w:hint="cs"/>
          <w:rtl/>
        </w:rPr>
        <w:t>و</w:t>
      </w:r>
      <w:r w:rsidR="00DC29BE" w:rsidRPr="00C75FA9">
        <w:rPr>
          <w:rtl/>
        </w:rPr>
        <w:t xml:space="preserve"> </w:t>
      </w:r>
      <w:r w:rsidR="00DC29BE" w:rsidRPr="00C75FA9">
        <w:rPr>
          <w:rFonts w:hint="cs"/>
          <w:rtl/>
        </w:rPr>
        <w:t>داوطلبانه</w:t>
      </w:r>
      <w:r w:rsidR="00DC29BE" w:rsidRPr="00C75FA9">
        <w:rPr>
          <w:rtl/>
        </w:rPr>
        <w:t xml:space="preserve"> </w:t>
      </w:r>
      <w:r w:rsidR="00DC29BE" w:rsidRPr="00C75FA9">
        <w:rPr>
          <w:rFonts w:hint="cs"/>
          <w:rtl/>
        </w:rPr>
        <w:t>انجام</w:t>
      </w:r>
      <w:r w:rsidR="00DC29BE" w:rsidRPr="00C75FA9">
        <w:rPr>
          <w:rtl/>
        </w:rPr>
        <w:t xml:space="preserve"> </w:t>
      </w:r>
      <w:r w:rsidR="00DC29BE" w:rsidRPr="00C75FA9">
        <w:rPr>
          <w:rFonts w:hint="cs"/>
          <w:rtl/>
        </w:rPr>
        <w:t>می</w:t>
      </w:r>
      <w:r w:rsidR="00DC29BE" w:rsidRPr="00C75FA9">
        <w:rPr>
          <w:rtl/>
        </w:rPr>
        <w:softHyphen/>
      </w:r>
      <w:r w:rsidR="00BC51B2" w:rsidRPr="00C75FA9">
        <w:rPr>
          <w:rFonts w:hint="cs"/>
          <w:rtl/>
        </w:rPr>
        <w:t>گیرد</w:t>
      </w:r>
      <w:r w:rsidR="00DC29BE" w:rsidRPr="00C75FA9">
        <w:rPr>
          <w:rFonts w:hint="cs"/>
          <w:rtl/>
        </w:rPr>
        <w:t xml:space="preserve"> </w:t>
      </w:r>
      <w:r w:rsidR="006A3522" w:rsidRPr="00C75FA9">
        <w:rPr>
          <w:rFonts w:asciiTheme="majorBidi" w:hAnsiTheme="majorBidi" w:cstheme="majorBidi"/>
          <w:sz w:val="24"/>
          <w:rtl/>
        </w:rPr>
        <w:t>(</w:t>
      </w:r>
      <w:r w:rsidR="006A3522" w:rsidRPr="00C75FA9">
        <w:rPr>
          <w:rFonts w:asciiTheme="majorBidi" w:hAnsiTheme="majorBidi" w:cstheme="majorBidi"/>
          <w:sz w:val="24"/>
          <w:lang w:bidi="fa-IR"/>
        </w:rPr>
        <w:t>Aggarwal</w:t>
      </w:r>
      <w:r w:rsidR="006A3522" w:rsidRPr="00C75FA9">
        <w:rPr>
          <w:rFonts w:asciiTheme="majorBidi" w:hAnsiTheme="majorBidi" w:cstheme="majorBidi"/>
          <w:sz w:val="24"/>
        </w:rPr>
        <w:t>, 2013</w:t>
      </w:r>
      <w:r w:rsidR="006A3522" w:rsidRPr="006A3522">
        <w:rPr>
          <w:rFonts w:asciiTheme="majorBidi" w:hAnsiTheme="majorBidi" w:cstheme="majorBidi"/>
          <w:sz w:val="24"/>
          <w:rtl/>
        </w:rPr>
        <w:t>).</w:t>
      </w:r>
    </w:p>
    <w:p w14:paraId="730409B8" w14:textId="3DC8D442" w:rsidR="00DC29BE" w:rsidRPr="00544453" w:rsidRDefault="00DC29BE" w:rsidP="006A3522">
      <w:pPr>
        <w:bidi/>
        <w:spacing w:line="240" w:lineRule="auto"/>
        <w:ind w:firstLine="230"/>
        <w:contextualSpacing/>
        <w:jc w:val="both"/>
        <w:rPr>
          <w:rtl/>
        </w:rPr>
      </w:pPr>
      <w:r w:rsidRPr="00B77A7A">
        <w:rPr>
          <w:rFonts w:hint="cs"/>
          <w:rtl/>
        </w:rPr>
        <w:t>مطابق</w:t>
      </w:r>
      <w:r w:rsidRPr="00B77A7A">
        <w:rPr>
          <w:rtl/>
        </w:rPr>
        <w:t xml:space="preserve"> </w:t>
      </w:r>
      <w:r w:rsidRPr="00B77A7A">
        <w:rPr>
          <w:rFonts w:hint="cs"/>
          <w:rtl/>
        </w:rPr>
        <w:t>با</w:t>
      </w:r>
      <w:r w:rsidRPr="00B77A7A">
        <w:rPr>
          <w:rtl/>
        </w:rPr>
        <w:t xml:space="preserve"> </w:t>
      </w:r>
      <w:r w:rsidR="00B77A7A" w:rsidRPr="00B77A7A">
        <w:rPr>
          <w:rFonts w:hint="cs"/>
          <w:rtl/>
        </w:rPr>
        <w:t xml:space="preserve">مطالعه </w:t>
      </w:r>
      <w:r w:rsidRPr="00B77A7A">
        <w:rPr>
          <w:rFonts w:hint="cs"/>
          <w:rtl/>
        </w:rPr>
        <w:t>روزنبوم</w:t>
      </w:r>
      <w:r w:rsidRPr="00B77A7A">
        <w:rPr>
          <w:rtl/>
        </w:rPr>
        <w:t xml:space="preserve"> </w:t>
      </w:r>
      <w:r w:rsidRPr="00B77A7A">
        <w:rPr>
          <w:rFonts w:hint="cs"/>
          <w:rtl/>
        </w:rPr>
        <w:t>و</w:t>
      </w:r>
      <w:r w:rsidRPr="00B77A7A">
        <w:rPr>
          <w:rtl/>
        </w:rPr>
        <w:t xml:space="preserve"> </w:t>
      </w:r>
      <w:r w:rsidRPr="00B77A7A">
        <w:rPr>
          <w:rFonts w:hint="cs"/>
          <w:rtl/>
        </w:rPr>
        <w:t>مسیه</w:t>
      </w:r>
      <w:r w:rsidR="00604B90" w:rsidRPr="00B77A7A">
        <w:rPr>
          <w:rtl/>
        </w:rPr>
        <w:fldChar w:fldCharType="begin"/>
      </w:r>
      <w:r w:rsidR="00604B90" w:rsidRPr="00B77A7A">
        <w:rPr>
          <w:rtl/>
        </w:rPr>
        <w:instrText xml:space="preserve"> </w:instrText>
      </w:r>
      <w:r w:rsidR="00604B90" w:rsidRPr="00B77A7A">
        <w:instrText>ADDIN EN.CITE &lt;EndNote&gt;&lt;Cite ExcludeAuth="1" ExcludeYear="1" Hidden="1"&gt;&lt;Author&gt;Rosenbaum&lt;/Author&gt;&lt;Year&gt;2007&lt;/Year&gt;&lt;RecNum&gt;138&lt;/RecNum&gt;&lt;record&gt;&lt;rec-number&gt;138&lt;/rec-number&gt;&lt;foreign-keys&gt;&lt;key app="EN" db-id="0atpz0ax5a20drerwx659fsdvf5rttxrzav5" timestamp</w:instrText>
      </w:r>
      <w:r w:rsidR="00604B90" w:rsidRPr="00B77A7A">
        <w:rPr>
          <w:rtl/>
        </w:rPr>
        <w:instrText>="1638702896"&gt;138&lt;/</w:instrText>
      </w:r>
      <w:r w:rsidR="00604B90" w:rsidRPr="00B77A7A">
        <w:instrText>key&gt;&lt;/foreign-keys&gt;&lt;ref-type name="Journal Article"&gt;17&lt;/ref-type&gt;&lt;contributors&gt;&lt;authors&gt;&lt;author&gt;Rosenbaum, Mark S&lt;/author&gt;&lt;author&gt;Massiah, Carolyn A&lt;/author&gt;&lt;/authors&gt;&lt;/contributors&gt;&lt;titles&gt;&lt;title&gt;When customers receive support from other customers: Exploring the influence of intercustomer social support on customer voluntary performance&lt;/title&gt;&lt;secondary-title&gt;Journal of service research&lt;/secondary-title&gt;&lt;/titles&gt;&lt;periodical&gt;&lt;full-title&gt;Journal of service research&lt;/full-title&gt;&lt;/periodical&gt;&lt;pages&gt;257-270&lt;/pages&gt;&lt;volume&gt;9&lt;/volume&gt;&lt;number&gt;3&lt;/number&gt;&lt;dates&gt;&lt;year&gt;2007&lt;/year&gt;&lt;/dates&gt;&lt;isbn&gt;1094-6705&lt;/isbn&gt;&lt;urls&gt;&lt;/urls&gt;&lt;/record&gt;&lt;/Cite&gt;&lt;/EndNote</w:instrText>
      </w:r>
      <w:r w:rsidR="00604B90" w:rsidRPr="00B77A7A">
        <w:rPr>
          <w:rtl/>
        </w:rPr>
        <w:instrText>&gt;</w:instrText>
      </w:r>
      <w:r w:rsidR="00955D77">
        <w:rPr>
          <w:rtl/>
        </w:rPr>
        <w:fldChar w:fldCharType="separate"/>
      </w:r>
      <w:r w:rsidR="00604B90" w:rsidRPr="00B77A7A">
        <w:rPr>
          <w:rtl/>
        </w:rPr>
        <w:fldChar w:fldCharType="end"/>
      </w:r>
      <w:r w:rsidRPr="00B77A7A">
        <w:rPr>
          <w:rStyle w:val="FootnoteReference"/>
          <w:rtl/>
        </w:rPr>
        <w:footnoteReference w:id="41"/>
      </w:r>
      <w:r w:rsidRPr="00B77A7A">
        <w:rPr>
          <w:rFonts w:hint="cs"/>
          <w:rtl/>
        </w:rPr>
        <w:t xml:space="preserve"> (2007) مشتریانی</w:t>
      </w:r>
      <w:r w:rsidRPr="00B77A7A">
        <w:rPr>
          <w:rtl/>
        </w:rPr>
        <w:t xml:space="preserve"> </w:t>
      </w:r>
      <w:r w:rsidRPr="00B77A7A">
        <w:rPr>
          <w:rFonts w:hint="cs"/>
          <w:rtl/>
        </w:rPr>
        <w:t>که</w:t>
      </w:r>
      <w:r w:rsidRPr="00B77A7A">
        <w:rPr>
          <w:rtl/>
        </w:rPr>
        <w:t xml:space="preserve"> </w:t>
      </w:r>
      <w:r w:rsidRPr="00B77A7A">
        <w:rPr>
          <w:rFonts w:hint="cs"/>
          <w:rtl/>
        </w:rPr>
        <w:t>عملکرد</w:t>
      </w:r>
      <w:r w:rsidRPr="00B77A7A">
        <w:rPr>
          <w:rtl/>
        </w:rPr>
        <w:t xml:space="preserve"> </w:t>
      </w:r>
      <w:r w:rsidRPr="00B77A7A">
        <w:rPr>
          <w:rFonts w:hint="cs"/>
          <w:rtl/>
        </w:rPr>
        <w:t>داوطلبانه</w:t>
      </w:r>
      <w:r w:rsidRPr="00B77A7A">
        <w:rPr>
          <w:rtl/>
        </w:rPr>
        <w:t xml:space="preserve"> </w:t>
      </w:r>
      <w:r w:rsidRPr="00B77A7A">
        <w:rPr>
          <w:rFonts w:hint="cs"/>
          <w:rtl/>
        </w:rPr>
        <w:t>را</w:t>
      </w:r>
      <w:r w:rsidRPr="00B77A7A">
        <w:rPr>
          <w:rtl/>
        </w:rPr>
        <w:t xml:space="preserve"> </w:t>
      </w:r>
      <w:r w:rsidRPr="00B77A7A">
        <w:rPr>
          <w:rFonts w:hint="cs"/>
          <w:rtl/>
        </w:rPr>
        <w:t>با</w:t>
      </w:r>
      <w:r w:rsidRPr="00B77A7A">
        <w:rPr>
          <w:rtl/>
        </w:rPr>
        <w:t xml:space="preserve"> </w:t>
      </w:r>
      <w:r w:rsidRPr="00B77A7A">
        <w:rPr>
          <w:rFonts w:hint="cs"/>
          <w:rtl/>
        </w:rPr>
        <w:t>ارائه</w:t>
      </w:r>
      <w:r w:rsidRPr="00B77A7A">
        <w:rPr>
          <w:rtl/>
        </w:rPr>
        <w:t xml:space="preserve"> </w:t>
      </w:r>
      <w:r w:rsidRPr="00B77A7A">
        <w:rPr>
          <w:rFonts w:hint="cs"/>
          <w:rtl/>
        </w:rPr>
        <w:t>نمونه</w:t>
      </w:r>
      <w:r w:rsidR="00BC51B2" w:rsidRPr="00B77A7A">
        <w:rPr>
          <w:rtl/>
        </w:rPr>
        <w:softHyphen/>
      </w:r>
      <w:r w:rsidRPr="00B77A7A">
        <w:rPr>
          <w:rFonts w:hint="cs"/>
          <w:rtl/>
        </w:rPr>
        <w:t>هایی</w:t>
      </w:r>
      <w:r w:rsidRPr="00B77A7A">
        <w:rPr>
          <w:rtl/>
        </w:rPr>
        <w:t xml:space="preserve"> </w:t>
      </w:r>
      <w:r w:rsidRPr="00B77A7A">
        <w:rPr>
          <w:rFonts w:hint="cs"/>
          <w:rtl/>
        </w:rPr>
        <w:t>از</w:t>
      </w:r>
      <w:r w:rsidRPr="00B77A7A">
        <w:rPr>
          <w:rtl/>
        </w:rPr>
        <w:t xml:space="preserve"> </w:t>
      </w:r>
      <w:r w:rsidRPr="00B77A7A">
        <w:rPr>
          <w:rFonts w:hint="cs"/>
          <w:rtl/>
        </w:rPr>
        <w:t>وفاداري، مشارکت</w:t>
      </w:r>
      <w:r w:rsidRPr="00B77A7A">
        <w:rPr>
          <w:rtl/>
        </w:rPr>
        <w:t xml:space="preserve"> </w:t>
      </w:r>
      <w:r w:rsidRPr="00B77A7A">
        <w:rPr>
          <w:rFonts w:hint="cs"/>
          <w:rtl/>
        </w:rPr>
        <w:t>یا</w:t>
      </w:r>
      <w:r w:rsidRPr="00B77A7A">
        <w:rPr>
          <w:rtl/>
        </w:rPr>
        <w:t xml:space="preserve"> </w:t>
      </w:r>
      <w:r w:rsidRPr="00B77A7A">
        <w:rPr>
          <w:rFonts w:hint="cs"/>
          <w:rtl/>
        </w:rPr>
        <w:t>همکاري</w:t>
      </w:r>
      <w:r w:rsidRPr="00B77A7A">
        <w:rPr>
          <w:rtl/>
        </w:rPr>
        <w:t xml:space="preserve"> </w:t>
      </w:r>
      <w:r w:rsidRPr="00B77A7A">
        <w:rPr>
          <w:rFonts w:hint="cs"/>
          <w:rtl/>
        </w:rPr>
        <w:t>نشان</w:t>
      </w:r>
      <w:r w:rsidRPr="00B77A7A">
        <w:rPr>
          <w:rtl/>
        </w:rPr>
        <w:t xml:space="preserve"> </w:t>
      </w:r>
      <w:r w:rsidRPr="00B77A7A">
        <w:rPr>
          <w:rFonts w:hint="cs"/>
          <w:rtl/>
        </w:rPr>
        <w:t>می</w:t>
      </w:r>
      <w:r w:rsidRPr="00B77A7A">
        <w:rPr>
          <w:rtl/>
        </w:rPr>
        <w:softHyphen/>
      </w:r>
      <w:r w:rsidRPr="00B77A7A">
        <w:rPr>
          <w:rFonts w:hint="cs"/>
          <w:rtl/>
        </w:rPr>
        <w:t>دهند،</w:t>
      </w:r>
      <w:r w:rsidRPr="00B77A7A">
        <w:rPr>
          <w:rtl/>
        </w:rPr>
        <w:t xml:space="preserve"> </w:t>
      </w:r>
      <w:r w:rsidRPr="00B77A7A">
        <w:rPr>
          <w:rFonts w:hint="cs"/>
          <w:rtl/>
        </w:rPr>
        <w:t>واقعاً</w:t>
      </w:r>
      <w:r w:rsidRPr="00B77A7A">
        <w:rPr>
          <w:rtl/>
        </w:rPr>
        <w:t xml:space="preserve"> </w:t>
      </w:r>
      <w:r w:rsidRPr="00B77A7A">
        <w:rPr>
          <w:rFonts w:hint="cs"/>
          <w:rtl/>
        </w:rPr>
        <w:t>در</w:t>
      </w:r>
      <w:r w:rsidRPr="00B77A7A">
        <w:rPr>
          <w:rtl/>
        </w:rPr>
        <w:t xml:space="preserve"> </w:t>
      </w:r>
      <w:r w:rsidRPr="00B77A7A">
        <w:rPr>
          <w:rFonts w:hint="cs"/>
          <w:rtl/>
        </w:rPr>
        <w:t>رفتار</w:t>
      </w:r>
      <w:r w:rsidRPr="00B77A7A">
        <w:rPr>
          <w:rtl/>
        </w:rPr>
        <w:t xml:space="preserve"> </w:t>
      </w:r>
      <w:r w:rsidRPr="00B77A7A">
        <w:rPr>
          <w:rFonts w:hint="cs"/>
          <w:rtl/>
        </w:rPr>
        <w:t>شهروندي</w:t>
      </w:r>
      <w:r w:rsidRPr="00B77A7A">
        <w:rPr>
          <w:rtl/>
        </w:rPr>
        <w:t xml:space="preserve"> </w:t>
      </w:r>
      <w:r w:rsidRPr="00B77A7A">
        <w:rPr>
          <w:rFonts w:hint="cs"/>
          <w:rtl/>
        </w:rPr>
        <w:t>مشتري</w:t>
      </w:r>
      <w:r w:rsidRPr="00B77A7A">
        <w:rPr>
          <w:rtl/>
        </w:rPr>
        <w:t xml:space="preserve"> </w:t>
      </w:r>
      <w:r w:rsidRPr="00B77A7A">
        <w:rPr>
          <w:rFonts w:hint="cs"/>
          <w:rtl/>
        </w:rPr>
        <w:t>افراط</w:t>
      </w:r>
      <w:r w:rsidRPr="00B77A7A">
        <w:rPr>
          <w:rtl/>
        </w:rPr>
        <w:t xml:space="preserve"> </w:t>
      </w:r>
      <w:r w:rsidRPr="00B77A7A">
        <w:rPr>
          <w:rFonts w:hint="cs"/>
          <w:rtl/>
        </w:rPr>
        <w:t>می</w:t>
      </w:r>
      <w:r w:rsidR="00AB5430" w:rsidRPr="00B77A7A">
        <w:rPr>
          <w:rtl/>
        </w:rPr>
        <w:softHyphen/>
      </w:r>
      <w:r w:rsidR="00AB5430" w:rsidRPr="00B77A7A">
        <w:rPr>
          <w:rFonts w:hint="cs"/>
          <w:rtl/>
        </w:rPr>
        <w:t>کنند</w:t>
      </w:r>
      <w:r w:rsidRPr="00B77A7A">
        <w:rPr>
          <w:rtl/>
        </w:rPr>
        <w:t xml:space="preserve">. </w:t>
      </w:r>
      <w:r w:rsidR="00B77A7A" w:rsidRPr="00B77A7A">
        <w:rPr>
          <w:rFonts w:hint="cs"/>
          <w:rtl/>
        </w:rPr>
        <w:t>لذا</w:t>
      </w:r>
      <w:r w:rsidRPr="00B77A7A">
        <w:rPr>
          <w:rtl/>
        </w:rPr>
        <w:t xml:space="preserve"> </w:t>
      </w:r>
      <w:r w:rsidRPr="00B77A7A">
        <w:rPr>
          <w:rFonts w:hint="cs"/>
          <w:rtl/>
        </w:rPr>
        <w:t>رفتار</w:t>
      </w:r>
      <w:r w:rsidRPr="00B77A7A">
        <w:rPr>
          <w:rtl/>
        </w:rPr>
        <w:t xml:space="preserve"> </w:t>
      </w:r>
      <w:r w:rsidRPr="00B77A7A">
        <w:rPr>
          <w:rFonts w:hint="cs"/>
          <w:rtl/>
        </w:rPr>
        <w:t>شهروندي</w:t>
      </w:r>
      <w:r w:rsidRPr="00B77A7A">
        <w:rPr>
          <w:rtl/>
        </w:rPr>
        <w:t xml:space="preserve"> </w:t>
      </w:r>
      <w:r w:rsidRPr="00B77A7A">
        <w:rPr>
          <w:rFonts w:hint="cs"/>
          <w:rtl/>
        </w:rPr>
        <w:t>مشتري</w:t>
      </w:r>
      <w:r w:rsidRPr="00B77A7A">
        <w:rPr>
          <w:rtl/>
        </w:rPr>
        <w:t xml:space="preserve"> </w:t>
      </w:r>
      <w:r w:rsidR="00B77A7A" w:rsidRPr="00B77A7A">
        <w:rPr>
          <w:rFonts w:hint="cs"/>
          <w:rtl/>
        </w:rPr>
        <w:t>هنگامی</w:t>
      </w:r>
      <w:r w:rsidRPr="00B77A7A">
        <w:rPr>
          <w:rFonts w:hint="cs"/>
          <w:rtl/>
        </w:rPr>
        <w:t xml:space="preserve"> اتفاق</w:t>
      </w:r>
      <w:r w:rsidRPr="00B77A7A">
        <w:rPr>
          <w:rtl/>
        </w:rPr>
        <w:t xml:space="preserve"> </w:t>
      </w:r>
      <w:r w:rsidRPr="00B77A7A">
        <w:rPr>
          <w:rFonts w:hint="cs"/>
          <w:rtl/>
        </w:rPr>
        <w:t>می</w:t>
      </w:r>
      <w:r w:rsidR="00AB5430" w:rsidRPr="00B77A7A">
        <w:rPr>
          <w:rtl/>
        </w:rPr>
        <w:softHyphen/>
      </w:r>
      <w:r w:rsidRPr="00B77A7A">
        <w:rPr>
          <w:rFonts w:hint="cs"/>
          <w:rtl/>
        </w:rPr>
        <w:t>افتد</w:t>
      </w:r>
      <w:r w:rsidRPr="00B77A7A">
        <w:rPr>
          <w:rtl/>
        </w:rPr>
        <w:t xml:space="preserve"> </w:t>
      </w:r>
      <w:r w:rsidRPr="00B77A7A">
        <w:rPr>
          <w:rFonts w:hint="cs"/>
          <w:rtl/>
        </w:rPr>
        <w:t>که</w:t>
      </w:r>
      <w:r w:rsidRPr="00B77A7A">
        <w:rPr>
          <w:rtl/>
        </w:rPr>
        <w:t xml:space="preserve"> </w:t>
      </w:r>
      <w:r w:rsidRPr="00B77A7A">
        <w:rPr>
          <w:rFonts w:hint="cs"/>
          <w:rtl/>
        </w:rPr>
        <w:t>مشتري</w:t>
      </w:r>
      <w:r w:rsidRPr="00B77A7A">
        <w:rPr>
          <w:rtl/>
        </w:rPr>
        <w:t xml:space="preserve"> </w:t>
      </w:r>
      <w:r w:rsidRPr="00B77A7A">
        <w:rPr>
          <w:rFonts w:hint="cs"/>
          <w:rtl/>
        </w:rPr>
        <w:t>کلمات</w:t>
      </w:r>
      <w:r w:rsidRPr="00B77A7A">
        <w:rPr>
          <w:rtl/>
        </w:rPr>
        <w:t xml:space="preserve"> </w:t>
      </w:r>
      <w:r w:rsidRPr="00B77A7A">
        <w:rPr>
          <w:rFonts w:hint="cs"/>
          <w:rtl/>
        </w:rPr>
        <w:t>مثبت</w:t>
      </w:r>
      <w:r w:rsidRPr="00B77A7A">
        <w:rPr>
          <w:rtl/>
        </w:rPr>
        <w:t xml:space="preserve"> </w:t>
      </w:r>
      <w:r w:rsidRPr="00B77A7A">
        <w:rPr>
          <w:rFonts w:hint="cs"/>
          <w:rtl/>
        </w:rPr>
        <w:t>را</w:t>
      </w:r>
      <w:r w:rsidRPr="00B77A7A">
        <w:rPr>
          <w:rtl/>
        </w:rPr>
        <w:t xml:space="preserve"> </w:t>
      </w:r>
      <w:r w:rsidR="00B77A7A" w:rsidRPr="00B77A7A">
        <w:rPr>
          <w:rFonts w:hint="cs"/>
          <w:rtl/>
        </w:rPr>
        <w:t>در خصوص</w:t>
      </w:r>
      <w:r w:rsidRPr="00B77A7A">
        <w:rPr>
          <w:rtl/>
        </w:rPr>
        <w:t xml:space="preserve"> </w:t>
      </w:r>
      <w:r w:rsidRPr="00B77A7A">
        <w:rPr>
          <w:rFonts w:hint="cs"/>
          <w:rtl/>
        </w:rPr>
        <w:t>شرکت</w:t>
      </w:r>
      <w:r w:rsidRPr="00B77A7A">
        <w:rPr>
          <w:rtl/>
        </w:rPr>
        <w:t xml:space="preserve"> </w:t>
      </w:r>
      <w:r w:rsidRPr="00B77A7A">
        <w:rPr>
          <w:rFonts w:hint="cs"/>
          <w:rtl/>
        </w:rPr>
        <w:t>پخش</w:t>
      </w:r>
      <w:r w:rsidRPr="00B77A7A">
        <w:rPr>
          <w:rtl/>
        </w:rPr>
        <w:t xml:space="preserve"> </w:t>
      </w:r>
      <w:r w:rsidRPr="00B77A7A">
        <w:rPr>
          <w:rFonts w:hint="cs"/>
          <w:rtl/>
        </w:rPr>
        <w:t>می</w:t>
      </w:r>
      <w:r w:rsidRPr="00B77A7A">
        <w:rPr>
          <w:rtl/>
        </w:rPr>
        <w:softHyphen/>
      </w:r>
      <w:r w:rsidRPr="00B77A7A">
        <w:rPr>
          <w:rFonts w:hint="cs"/>
          <w:rtl/>
        </w:rPr>
        <w:t>کند،</w:t>
      </w:r>
      <w:r w:rsidRPr="00B77A7A">
        <w:rPr>
          <w:rtl/>
        </w:rPr>
        <w:t xml:space="preserve"> </w:t>
      </w:r>
      <w:r w:rsidR="00781456">
        <w:rPr>
          <w:rFonts w:hint="cs"/>
          <w:rtl/>
        </w:rPr>
        <w:t>به‌عنوان</w:t>
      </w:r>
      <w:r w:rsidRPr="00B77A7A">
        <w:rPr>
          <w:rtl/>
        </w:rPr>
        <w:t xml:space="preserve"> </w:t>
      </w:r>
      <w:r w:rsidRPr="00B77A7A">
        <w:rPr>
          <w:rFonts w:hint="cs"/>
          <w:rtl/>
        </w:rPr>
        <w:t>یک</w:t>
      </w:r>
      <w:r w:rsidRPr="00B77A7A">
        <w:rPr>
          <w:rtl/>
        </w:rPr>
        <w:t xml:space="preserve"> </w:t>
      </w:r>
      <w:r w:rsidRPr="00B77A7A">
        <w:rPr>
          <w:rFonts w:hint="cs"/>
          <w:rtl/>
        </w:rPr>
        <w:t>کارمند</w:t>
      </w:r>
      <w:r w:rsidRPr="00B77A7A">
        <w:rPr>
          <w:rtl/>
        </w:rPr>
        <w:t xml:space="preserve"> </w:t>
      </w:r>
      <w:r w:rsidR="00CC1C96" w:rsidRPr="00B77A7A">
        <w:rPr>
          <w:rFonts w:hint="cs"/>
          <w:rtl/>
        </w:rPr>
        <w:t>جزئی</w:t>
      </w:r>
      <w:r w:rsidRPr="00B77A7A">
        <w:rPr>
          <w:rtl/>
        </w:rPr>
        <w:t xml:space="preserve"> </w:t>
      </w:r>
      <w:r w:rsidRPr="00B77A7A">
        <w:rPr>
          <w:rFonts w:hint="cs"/>
          <w:rtl/>
        </w:rPr>
        <w:t>شرکت</w:t>
      </w:r>
      <w:r w:rsidRPr="00B77A7A">
        <w:rPr>
          <w:rtl/>
        </w:rPr>
        <w:t xml:space="preserve"> </w:t>
      </w:r>
      <w:r w:rsidRPr="00B77A7A">
        <w:rPr>
          <w:rFonts w:hint="cs"/>
          <w:rtl/>
        </w:rPr>
        <w:t>عمل</w:t>
      </w:r>
      <w:r w:rsidRPr="00B77A7A">
        <w:rPr>
          <w:rtl/>
        </w:rPr>
        <w:t xml:space="preserve"> </w:t>
      </w:r>
      <w:r w:rsidRPr="00B77A7A">
        <w:rPr>
          <w:rFonts w:hint="cs"/>
          <w:rtl/>
        </w:rPr>
        <w:t>می</w:t>
      </w:r>
      <w:r w:rsidR="00AB5430" w:rsidRPr="00B77A7A">
        <w:rPr>
          <w:rtl/>
        </w:rPr>
        <w:softHyphen/>
      </w:r>
      <w:r w:rsidR="00AB5430" w:rsidRPr="00B77A7A">
        <w:rPr>
          <w:rFonts w:hint="cs"/>
          <w:rtl/>
        </w:rPr>
        <w:t xml:space="preserve">کند </w:t>
      </w:r>
      <w:r w:rsidRPr="00B77A7A">
        <w:rPr>
          <w:rFonts w:hint="cs"/>
          <w:rtl/>
        </w:rPr>
        <w:t>و</w:t>
      </w:r>
      <w:r w:rsidRPr="00B77A7A">
        <w:rPr>
          <w:rtl/>
        </w:rPr>
        <w:t xml:space="preserve"> </w:t>
      </w:r>
      <w:r w:rsidRPr="00B77A7A">
        <w:rPr>
          <w:rFonts w:hint="cs"/>
          <w:rtl/>
        </w:rPr>
        <w:t>با کارکنان</w:t>
      </w:r>
      <w:r w:rsidRPr="00B77A7A">
        <w:rPr>
          <w:rtl/>
        </w:rPr>
        <w:t xml:space="preserve"> </w:t>
      </w:r>
      <w:r w:rsidRPr="00544453">
        <w:rPr>
          <w:rFonts w:hint="cs"/>
          <w:rtl/>
        </w:rPr>
        <w:t>شرکت</w:t>
      </w:r>
      <w:r w:rsidRPr="00544453">
        <w:rPr>
          <w:rtl/>
        </w:rPr>
        <w:t xml:space="preserve"> </w:t>
      </w:r>
      <w:r w:rsidRPr="00544453">
        <w:rPr>
          <w:rFonts w:hint="cs"/>
          <w:rtl/>
        </w:rPr>
        <w:t>همکاري</w:t>
      </w:r>
      <w:r w:rsidRPr="00544453">
        <w:rPr>
          <w:rtl/>
        </w:rPr>
        <w:t xml:space="preserve"> </w:t>
      </w:r>
      <w:r w:rsidRPr="00544453">
        <w:rPr>
          <w:rFonts w:hint="cs"/>
          <w:rtl/>
        </w:rPr>
        <w:t>می</w:t>
      </w:r>
      <w:r w:rsidRPr="00544453">
        <w:rPr>
          <w:rtl/>
        </w:rPr>
        <w:softHyphen/>
      </w:r>
      <w:r w:rsidRPr="00544453">
        <w:rPr>
          <w:rFonts w:hint="cs"/>
          <w:rtl/>
        </w:rPr>
        <w:t>کند</w:t>
      </w:r>
      <w:r w:rsidRPr="00544453">
        <w:rPr>
          <w:rtl/>
        </w:rPr>
        <w:t xml:space="preserve">. </w:t>
      </w:r>
      <w:r w:rsidRPr="00544453">
        <w:rPr>
          <w:rFonts w:hint="cs"/>
          <w:rtl/>
        </w:rPr>
        <w:t>این</w:t>
      </w:r>
      <w:r w:rsidRPr="00544453">
        <w:rPr>
          <w:rtl/>
        </w:rPr>
        <w:t xml:space="preserve"> </w:t>
      </w:r>
      <w:r w:rsidRPr="00544453">
        <w:rPr>
          <w:rFonts w:hint="cs"/>
          <w:rtl/>
        </w:rPr>
        <w:t>موارد</w:t>
      </w:r>
      <w:r w:rsidRPr="00544453">
        <w:rPr>
          <w:rtl/>
        </w:rPr>
        <w:t xml:space="preserve"> </w:t>
      </w:r>
      <w:r w:rsidR="00DC3B65">
        <w:rPr>
          <w:rFonts w:hint="cs"/>
          <w:rtl/>
        </w:rPr>
        <w:t>دربرگیرنده</w:t>
      </w:r>
      <w:r w:rsidRPr="00544453">
        <w:rPr>
          <w:rtl/>
        </w:rPr>
        <w:t xml:space="preserve"> </w:t>
      </w:r>
      <w:r w:rsidRPr="00544453">
        <w:rPr>
          <w:rFonts w:hint="cs"/>
          <w:rtl/>
        </w:rPr>
        <w:t>اقدامات</w:t>
      </w:r>
      <w:r w:rsidRPr="00544453">
        <w:rPr>
          <w:rtl/>
        </w:rPr>
        <w:t xml:space="preserve"> </w:t>
      </w:r>
      <w:r w:rsidRPr="00544453">
        <w:rPr>
          <w:rFonts w:hint="cs"/>
          <w:rtl/>
        </w:rPr>
        <w:t>همکاري،</w:t>
      </w:r>
      <w:r w:rsidRPr="00544453">
        <w:rPr>
          <w:rtl/>
        </w:rPr>
        <w:t xml:space="preserve"> </w:t>
      </w:r>
      <w:r w:rsidRPr="00544453">
        <w:rPr>
          <w:rFonts w:hint="cs"/>
          <w:rtl/>
        </w:rPr>
        <w:t>کمک</w:t>
      </w:r>
      <w:r w:rsidR="00AB5430" w:rsidRPr="00544453">
        <w:rPr>
          <w:rtl/>
        </w:rPr>
        <w:softHyphen/>
      </w:r>
      <w:r w:rsidRPr="00544453">
        <w:rPr>
          <w:rFonts w:hint="cs"/>
          <w:rtl/>
        </w:rPr>
        <w:t>کننده،</w:t>
      </w:r>
      <w:r w:rsidRPr="00544453">
        <w:rPr>
          <w:rtl/>
        </w:rPr>
        <w:t xml:space="preserve"> </w:t>
      </w:r>
      <w:r w:rsidRPr="00544453">
        <w:rPr>
          <w:rFonts w:hint="cs"/>
          <w:rtl/>
        </w:rPr>
        <w:t>رفتارها</w:t>
      </w:r>
      <w:r w:rsidRPr="00544453">
        <w:rPr>
          <w:rtl/>
        </w:rPr>
        <w:t xml:space="preserve"> </w:t>
      </w:r>
      <w:r w:rsidRPr="00544453">
        <w:rPr>
          <w:rFonts w:hint="cs"/>
          <w:rtl/>
        </w:rPr>
        <w:t>و</w:t>
      </w:r>
      <w:r w:rsidRPr="00544453">
        <w:rPr>
          <w:rtl/>
        </w:rPr>
        <w:t xml:space="preserve"> </w:t>
      </w:r>
      <w:r w:rsidRPr="00544453">
        <w:rPr>
          <w:rFonts w:hint="cs"/>
          <w:rtl/>
        </w:rPr>
        <w:t>حرکات</w:t>
      </w:r>
      <w:r w:rsidRPr="00544453">
        <w:rPr>
          <w:rtl/>
        </w:rPr>
        <w:t xml:space="preserve"> </w:t>
      </w:r>
      <w:r w:rsidRPr="00544453">
        <w:rPr>
          <w:rFonts w:hint="cs"/>
          <w:rtl/>
        </w:rPr>
        <w:t>م</w:t>
      </w:r>
      <w:r w:rsidR="00AB5430" w:rsidRPr="00544453">
        <w:rPr>
          <w:rFonts w:hint="cs"/>
          <w:rtl/>
        </w:rPr>
        <w:t>هربانانه</w:t>
      </w:r>
      <w:r w:rsidRPr="00544453">
        <w:rPr>
          <w:rtl/>
        </w:rPr>
        <w:t xml:space="preserve"> </w:t>
      </w:r>
      <w:r w:rsidR="00B77A7A" w:rsidRPr="00544453">
        <w:rPr>
          <w:rFonts w:hint="cs"/>
          <w:rtl/>
        </w:rPr>
        <w:t>است</w:t>
      </w:r>
      <w:r w:rsidRPr="00544453">
        <w:rPr>
          <w:rtl/>
        </w:rPr>
        <w:t xml:space="preserve"> </w:t>
      </w:r>
      <w:r w:rsidRPr="00544453">
        <w:rPr>
          <w:rFonts w:hint="cs"/>
          <w:rtl/>
        </w:rPr>
        <w:t>که</w:t>
      </w:r>
      <w:r w:rsidRPr="00544453">
        <w:rPr>
          <w:rtl/>
        </w:rPr>
        <w:t xml:space="preserve"> </w:t>
      </w:r>
      <w:r w:rsidR="00B77A7A" w:rsidRPr="00544453">
        <w:rPr>
          <w:rFonts w:hint="cs"/>
          <w:rtl/>
        </w:rPr>
        <w:t>مستقیماً</w:t>
      </w:r>
      <w:r w:rsidRPr="00544453">
        <w:rPr>
          <w:rtl/>
        </w:rPr>
        <w:t xml:space="preserve"> </w:t>
      </w:r>
      <w:r w:rsidRPr="00544453">
        <w:rPr>
          <w:rFonts w:hint="cs"/>
          <w:rtl/>
        </w:rPr>
        <w:t>در</w:t>
      </w:r>
      <w:r w:rsidRPr="00544453">
        <w:rPr>
          <w:rtl/>
        </w:rPr>
        <w:t xml:space="preserve"> </w:t>
      </w:r>
      <w:r w:rsidRPr="00544453">
        <w:rPr>
          <w:rFonts w:hint="cs"/>
          <w:rtl/>
        </w:rPr>
        <w:t>ارتباط</w:t>
      </w:r>
      <w:r w:rsidRPr="00544453">
        <w:rPr>
          <w:rtl/>
        </w:rPr>
        <w:t xml:space="preserve"> </w:t>
      </w:r>
      <w:r w:rsidRPr="00544453">
        <w:rPr>
          <w:rFonts w:hint="cs"/>
          <w:rtl/>
        </w:rPr>
        <w:t>با</w:t>
      </w:r>
      <w:r w:rsidRPr="00544453">
        <w:rPr>
          <w:rtl/>
        </w:rPr>
        <w:t xml:space="preserve"> </w:t>
      </w:r>
      <w:r w:rsidR="00AB5430" w:rsidRPr="00544453">
        <w:rPr>
          <w:rFonts w:hint="cs"/>
          <w:rtl/>
        </w:rPr>
        <w:t>اقدامات</w:t>
      </w:r>
      <w:r w:rsidRPr="00544453">
        <w:rPr>
          <w:rtl/>
        </w:rPr>
        <w:t xml:space="preserve"> </w:t>
      </w:r>
      <w:r w:rsidRPr="00544453">
        <w:rPr>
          <w:rFonts w:hint="cs"/>
          <w:rtl/>
        </w:rPr>
        <w:t>اصلی</w:t>
      </w:r>
      <w:r w:rsidRPr="00544453">
        <w:rPr>
          <w:rtl/>
        </w:rPr>
        <w:t xml:space="preserve"> </w:t>
      </w:r>
      <w:r w:rsidRPr="00544453">
        <w:rPr>
          <w:rFonts w:hint="cs"/>
          <w:rtl/>
        </w:rPr>
        <w:t>سازمان</w:t>
      </w:r>
      <w:r w:rsidRPr="00544453">
        <w:rPr>
          <w:rtl/>
        </w:rPr>
        <w:t xml:space="preserve"> </w:t>
      </w:r>
      <w:r w:rsidRPr="00544453">
        <w:rPr>
          <w:rFonts w:hint="cs"/>
          <w:rtl/>
        </w:rPr>
        <w:t xml:space="preserve">است </w:t>
      </w:r>
      <w:r w:rsidR="006A3522" w:rsidRPr="00544453">
        <w:rPr>
          <w:rFonts w:asciiTheme="majorBidi" w:hAnsiTheme="majorBidi" w:cstheme="majorBidi"/>
          <w:sz w:val="24"/>
          <w:rtl/>
        </w:rPr>
        <w:t>(</w:t>
      </w:r>
      <w:r w:rsidR="006A3522" w:rsidRPr="00544453">
        <w:rPr>
          <w:rFonts w:asciiTheme="majorBidi" w:hAnsiTheme="majorBidi" w:cstheme="majorBidi"/>
          <w:sz w:val="24"/>
          <w:lang w:bidi="fa-IR"/>
        </w:rPr>
        <w:t>Aggarwal</w:t>
      </w:r>
      <w:r w:rsidR="006A3522" w:rsidRPr="00544453">
        <w:rPr>
          <w:rFonts w:asciiTheme="majorBidi" w:hAnsiTheme="majorBidi" w:cstheme="majorBidi"/>
          <w:sz w:val="24"/>
        </w:rPr>
        <w:t>, 2013</w:t>
      </w:r>
      <w:r w:rsidR="006A3522" w:rsidRPr="00544453">
        <w:rPr>
          <w:rFonts w:asciiTheme="majorBidi" w:hAnsiTheme="majorBidi" w:cstheme="majorBidi"/>
          <w:sz w:val="24"/>
          <w:rtl/>
        </w:rPr>
        <w:t>).</w:t>
      </w:r>
    </w:p>
    <w:p w14:paraId="77A6DED6" w14:textId="73CD411E" w:rsidR="00F85294" w:rsidRDefault="00DC29BE" w:rsidP="002A67C8">
      <w:pPr>
        <w:autoSpaceDE w:val="0"/>
        <w:autoSpaceDN w:val="0"/>
        <w:bidi/>
        <w:adjustRightInd w:val="0"/>
        <w:spacing w:after="0" w:line="240" w:lineRule="auto"/>
        <w:ind w:firstLine="230"/>
        <w:contextualSpacing/>
        <w:jc w:val="both"/>
        <w:rPr>
          <w:rtl/>
          <w:lang w:bidi="fa-IR"/>
        </w:rPr>
      </w:pPr>
      <w:r w:rsidRPr="00544453">
        <w:rPr>
          <w:rFonts w:hint="cs"/>
          <w:rtl/>
        </w:rPr>
        <w:t>گروث (2005)، رفتار</w:t>
      </w:r>
      <w:r w:rsidRPr="00544453">
        <w:rPr>
          <w:rtl/>
        </w:rPr>
        <w:t xml:space="preserve"> </w:t>
      </w:r>
      <w:r w:rsidRPr="00544453">
        <w:rPr>
          <w:rFonts w:hint="cs"/>
          <w:rtl/>
        </w:rPr>
        <w:t>شهروندي</w:t>
      </w:r>
      <w:r w:rsidRPr="00544453">
        <w:rPr>
          <w:rtl/>
        </w:rPr>
        <w:t xml:space="preserve"> </w:t>
      </w:r>
      <w:r w:rsidRPr="00544453">
        <w:rPr>
          <w:rFonts w:hint="cs"/>
          <w:rtl/>
        </w:rPr>
        <w:t>مشتري</w:t>
      </w:r>
      <w:r w:rsidRPr="00544453">
        <w:rPr>
          <w:rtl/>
        </w:rPr>
        <w:t xml:space="preserve"> </w:t>
      </w:r>
      <w:r w:rsidRPr="00544453">
        <w:rPr>
          <w:rFonts w:hint="cs"/>
          <w:rtl/>
        </w:rPr>
        <w:t>را</w:t>
      </w:r>
      <w:r w:rsidRPr="00544453">
        <w:rPr>
          <w:rtl/>
        </w:rPr>
        <w:t xml:space="preserve"> </w:t>
      </w:r>
      <w:r w:rsidR="00781456">
        <w:rPr>
          <w:rFonts w:hint="cs"/>
          <w:rtl/>
        </w:rPr>
        <w:t>به‌عنوان</w:t>
      </w:r>
      <w:r w:rsidRPr="00544453">
        <w:rPr>
          <w:rtl/>
        </w:rPr>
        <w:t xml:space="preserve"> </w:t>
      </w:r>
      <w:r w:rsidRPr="00544453">
        <w:rPr>
          <w:rFonts w:hint="cs"/>
          <w:rtl/>
        </w:rPr>
        <w:t>رفتار</w:t>
      </w:r>
      <w:r w:rsidRPr="00544453">
        <w:rPr>
          <w:rtl/>
        </w:rPr>
        <w:t xml:space="preserve"> </w:t>
      </w:r>
      <w:r w:rsidRPr="00544453">
        <w:rPr>
          <w:rFonts w:hint="cs"/>
          <w:rtl/>
        </w:rPr>
        <w:t>داوطلبانه</w:t>
      </w:r>
      <w:r w:rsidRPr="00544453">
        <w:rPr>
          <w:rtl/>
        </w:rPr>
        <w:t xml:space="preserve"> </w:t>
      </w:r>
      <w:r w:rsidRPr="00544453">
        <w:rPr>
          <w:rFonts w:hint="cs"/>
          <w:rtl/>
        </w:rPr>
        <w:t>و</w:t>
      </w:r>
      <w:r w:rsidRPr="00544453">
        <w:rPr>
          <w:rtl/>
        </w:rPr>
        <w:t xml:space="preserve"> </w:t>
      </w:r>
      <w:r w:rsidRPr="00544453">
        <w:rPr>
          <w:rFonts w:hint="cs"/>
          <w:rtl/>
        </w:rPr>
        <w:t>احتیاطی</w:t>
      </w:r>
      <w:r w:rsidRPr="00544453">
        <w:rPr>
          <w:rtl/>
        </w:rPr>
        <w:t xml:space="preserve"> </w:t>
      </w:r>
      <w:r w:rsidRPr="00544453">
        <w:rPr>
          <w:rFonts w:hint="cs"/>
          <w:rtl/>
        </w:rPr>
        <w:t>مشتریان</w:t>
      </w:r>
      <w:r w:rsidR="00F85294" w:rsidRPr="00544453">
        <w:rPr>
          <w:rStyle w:val="FootnoteReference"/>
          <w:rtl/>
        </w:rPr>
        <w:footnoteReference w:id="42"/>
      </w:r>
      <w:r w:rsidRPr="00544453">
        <w:rPr>
          <w:rtl/>
        </w:rPr>
        <w:t xml:space="preserve"> </w:t>
      </w:r>
      <w:r w:rsidRPr="00544453">
        <w:rPr>
          <w:rFonts w:hint="cs"/>
          <w:rtl/>
        </w:rPr>
        <w:t>تعریف</w:t>
      </w:r>
      <w:r w:rsidRPr="00544453">
        <w:rPr>
          <w:rtl/>
        </w:rPr>
        <w:t xml:space="preserve"> </w:t>
      </w:r>
      <w:r w:rsidRPr="00544453">
        <w:rPr>
          <w:rFonts w:hint="cs"/>
          <w:rtl/>
        </w:rPr>
        <w:t>می</w:t>
      </w:r>
      <w:r w:rsidR="00AB5430" w:rsidRPr="00544453">
        <w:rPr>
          <w:rtl/>
        </w:rPr>
        <w:softHyphen/>
      </w:r>
      <w:r w:rsidR="00AB5430" w:rsidRPr="00544453">
        <w:rPr>
          <w:rFonts w:hint="cs"/>
          <w:rtl/>
        </w:rPr>
        <w:t>نماید</w:t>
      </w:r>
      <w:r w:rsidRPr="00544453">
        <w:rPr>
          <w:rtl/>
        </w:rPr>
        <w:t xml:space="preserve"> </w:t>
      </w:r>
      <w:r w:rsidRPr="00544453">
        <w:rPr>
          <w:rFonts w:hint="cs"/>
          <w:rtl/>
        </w:rPr>
        <w:t>که</w:t>
      </w:r>
      <w:r w:rsidRPr="00544453">
        <w:rPr>
          <w:rtl/>
        </w:rPr>
        <w:t xml:space="preserve"> </w:t>
      </w:r>
      <w:r w:rsidR="00D07E0F" w:rsidRPr="00544453">
        <w:rPr>
          <w:rFonts w:hint="cs"/>
          <w:rtl/>
        </w:rPr>
        <w:t>مستقیماً</w:t>
      </w:r>
      <w:r w:rsidRPr="00544453">
        <w:rPr>
          <w:rtl/>
        </w:rPr>
        <w:t xml:space="preserve"> </w:t>
      </w:r>
      <w:r w:rsidRPr="00544453">
        <w:rPr>
          <w:rFonts w:hint="cs"/>
          <w:rtl/>
        </w:rPr>
        <w:t>یا</w:t>
      </w:r>
      <w:r w:rsidRPr="00544453">
        <w:rPr>
          <w:rtl/>
        </w:rPr>
        <w:t xml:space="preserve"> </w:t>
      </w:r>
      <w:r w:rsidRPr="00544453">
        <w:rPr>
          <w:rFonts w:hint="cs"/>
          <w:rtl/>
        </w:rPr>
        <w:t>به</w:t>
      </w:r>
      <w:r w:rsidR="00AB5430" w:rsidRPr="00544453">
        <w:rPr>
          <w:rtl/>
        </w:rPr>
        <w:softHyphen/>
      </w:r>
      <w:r w:rsidRPr="00544453">
        <w:rPr>
          <w:rFonts w:hint="cs"/>
          <w:rtl/>
        </w:rPr>
        <w:t>طور</w:t>
      </w:r>
      <w:r w:rsidRPr="00544453">
        <w:rPr>
          <w:rtl/>
        </w:rPr>
        <w:t xml:space="preserve"> </w:t>
      </w:r>
      <w:r w:rsidRPr="00544453">
        <w:rPr>
          <w:rFonts w:hint="cs"/>
          <w:rtl/>
        </w:rPr>
        <w:t>واضح</w:t>
      </w:r>
      <w:r w:rsidRPr="00544453">
        <w:rPr>
          <w:rtl/>
        </w:rPr>
        <w:t xml:space="preserve"> </w:t>
      </w:r>
      <w:r w:rsidRPr="00544453">
        <w:rPr>
          <w:rFonts w:hint="cs"/>
          <w:rtl/>
        </w:rPr>
        <w:t>مورد</w:t>
      </w:r>
      <w:r w:rsidRPr="00544453">
        <w:rPr>
          <w:rtl/>
        </w:rPr>
        <w:t xml:space="preserve"> </w:t>
      </w:r>
      <w:r w:rsidRPr="00544453">
        <w:rPr>
          <w:rFonts w:hint="cs"/>
          <w:rtl/>
        </w:rPr>
        <w:t>انتظار</w:t>
      </w:r>
      <w:r w:rsidRPr="00544453">
        <w:rPr>
          <w:rtl/>
        </w:rPr>
        <w:t xml:space="preserve"> </w:t>
      </w:r>
      <w:r w:rsidRPr="00544453">
        <w:rPr>
          <w:rFonts w:hint="cs"/>
          <w:rtl/>
        </w:rPr>
        <w:t>نیست</w:t>
      </w:r>
      <w:r w:rsidRPr="00544453">
        <w:rPr>
          <w:rtl/>
        </w:rPr>
        <w:t xml:space="preserve"> </w:t>
      </w:r>
      <w:r w:rsidRPr="00544453">
        <w:rPr>
          <w:rFonts w:hint="cs"/>
          <w:rtl/>
        </w:rPr>
        <w:t>و</w:t>
      </w:r>
      <w:r w:rsidRPr="00544453">
        <w:rPr>
          <w:rtl/>
        </w:rPr>
        <w:t xml:space="preserve"> </w:t>
      </w:r>
      <w:r w:rsidRPr="00544453">
        <w:rPr>
          <w:rFonts w:hint="cs"/>
          <w:rtl/>
        </w:rPr>
        <w:t>هیچ</w:t>
      </w:r>
      <w:r w:rsidRPr="00544453">
        <w:rPr>
          <w:rtl/>
        </w:rPr>
        <w:t xml:space="preserve"> </w:t>
      </w:r>
      <w:r w:rsidRPr="00544453">
        <w:rPr>
          <w:rFonts w:hint="cs"/>
          <w:rtl/>
        </w:rPr>
        <w:t>پاداشی</w:t>
      </w:r>
      <w:r w:rsidRPr="00544453">
        <w:rPr>
          <w:rtl/>
        </w:rPr>
        <w:t xml:space="preserve"> </w:t>
      </w:r>
      <w:r w:rsidRPr="00544453">
        <w:rPr>
          <w:rFonts w:hint="cs"/>
          <w:rtl/>
        </w:rPr>
        <w:t>به</w:t>
      </w:r>
      <w:r w:rsidRPr="00544453">
        <w:rPr>
          <w:rtl/>
        </w:rPr>
        <w:t xml:space="preserve"> </w:t>
      </w:r>
      <w:r w:rsidRPr="00544453">
        <w:rPr>
          <w:rFonts w:hint="cs"/>
          <w:rtl/>
        </w:rPr>
        <w:t>آن</w:t>
      </w:r>
      <w:r w:rsidRPr="00544453">
        <w:rPr>
          <w:rtl/>
        </w:rPr>
        <w:t xml:space="preserve"> </w:t>
      </w:r>
      <w:r w:rsidRPr="00544453">
        <w:rPr>
          <w:rFonts w:hint="cs"/>
          <w:rtl/>
        </w:rPr>
        <w:t>داده</w:t>
      </w:r>
      <w:r w:rsidRPr="00544453">
        <w:rPr>
          <w:rtl/>
        </w:rPr>
        <w:t xml:space="preserve"> </w:t>
      </w:r>
      <w:r w:rsidRPr="00544453">
        <w:rPr>
          <w:rFonts w:hint="cs"/>
          <w:rtl/>
        </w:rPr>
        <w:t>نمی</w:t>
      </w:r>
      <w:r w:rsidR="00AB5430" w:rsidRPr="00544453">
        <w:rPr>
          <w:rtl/>
        </w:rPr>
        <w:softHyphen/>
      </w:r>
      <w:r w:rsidRPr="00544453">
        <w:rPr>
          <w:rFonts w:hint="cs"/>
          <w:rtl/>
        </w:rPr>
        <w:t>شود</w:t>
      </w:r>
      <w:r w:rsidRPr="00544453">
        <w:rPr>
          <w:rtl/>
        </w:rPr>
        <w:t xml:space="preserve"> </w:t>
      </w:r>
      <w:r w:rsidRPr="00544453">
        <w:rPr>
          <w:rFonts w:hint="cs"/>
          <w:rtl/>
        </w:rPr>
        <w:t>اما</w:t>
      </w:r>
      <w:r w:rsidRPr="00544453">
        <w:rPr>
          <w:rtl/>
        </w:rPr>
        <w:t xml:space="preserve"> </w:t>
      </w:r>
      <w:r w:rsidRPr="00544453">
        <w:rPr>
          <w:rFonts w:hint="cs"/>
          <w:rtl/>
        </w:rPr>
        <w:t>در</w:t>
      </w:r>
      <w:r w:rsidRPr="00544453">
        <w:rPr>
          <w:rtl/>
        </w:rPr>
        <w:t xml:space="preserve"> </w:t>
      </w:r>
      <w:r w:rsidR="00544453" w:rsidRPr="00544453">
        <w:rPr>
          <w:rFonts w:hint="cs"/>
          <w:rtl/>
        </w:rPr>
        <w:t>کل</w:t>
      </w:r>
      <w:r w:rsidRPr="00544453">
        <w:rPr>
          <w:rFonts w:hint="cs"/>
          <w:rtl/>
        </w:rPr>
        <w:t>،</w:t>
      </w:r>
      <w:r w:rsidRPr="00544453">
        <w:rPr>
          <w:rtl/>
        </w:rPr>
        <w:t xml:space="preserve"> </w:t>
      </w:r>
      <w:r w:rsidR="00544453" w:rsidRPr="00544453">
        <w:rPr>
          <w:rFonts w:hint="cs"/>
          <w:rtl/>
        </w:rPr>
        <w:t>سبب</w:t>
      </w:r>
      <w:r w:rsidRPr="00544453">
        <w:rPr>
          <w:rtl/>
        </w:rPr>
        <w:t xml:space="preserve"> </w:t>
      </w:r>
      <w:r w:rsidRPr="00544453">
        <w:rPr>
          <w:rFonts w:hint="cs"/>
          <w:rtl/>
        </w:rPr>
        <w:t>خدمات</w:t>
      </w:r>
      <w:r w:rsidRPr="00544453">
        <w:rPr>
          <w:rtl/>
        </w:rPr>
        <w:t xml:space="preserve"> </w:t>
      </w:r>
      <w:r w:rsidR="00F17999">
        <w:rPr>
          <w:rFonts w:hint="cs"/>
          <w:rtl/>
        </w:rPr>
        <w:t>باکیفیت‌تر</w:t>
      </w:r>
      <w:r w:rsidRPr="00544453">
        <w:rPr>
          <w:rFonts w:hint="cs"/>
          <w:rtl/>
        </w:rPr>
        <w:t xml:space="preserve"> می</w:t>
      </w:r>
      <w:r w:rsidR="00544453" w:rsidRPr="00544453">
        <w:rPr>
          <w:rtl/>
        </w:rPr>
        <w:softHyphen/>
      </w:r>
      <w:r w:rsidRPr="00544453">
        <w:rPr>
          <w:rFonts w:hint="cs"/>
          <w:rtl/>
        </w:rPr>
        <w:t>شود</w:t>
      </w:r>
      <w:r w:rsidRPr="00544453">
        <w:rPr>
          <w:rtl/>
        </w:rPr>
        <w:t xml:space="preserve"> </w:t>
      </w:r>
      <w:r w:rsidRPr="00544453">
        <w:rPr>
          <w:rFonts w:hint="cs"/>
          <w:rtl/>
        </w:rPr>
        <w:t>و</w:t>
      </w:r>
      <w:r w:rsidRPr="00544453">
        <w:rPr>
          <w:rtl/>
        </w:rPr>
        <w:t xml:space="preserve"> </w:t>
      </w:r>
      <w:r w:rsidR="00544453" w:rsidRPr="00544453">
        <w:rPr>
          <w:rFonts w:hint="cs"/>
          <w:rtl/>
        </w:rPr>
        <w:t>موجب</w:t>
      </w:r>
      <w:r w:rsidR="00AB5430" w:rsidRPr="00544453">
        <w:rPr>
          <w:rFonts w:hint="cs"/>
          <w:rtl/>
        </w:rPr>
        <w:t xml:space="preserve"> </w:t>
      </w:r>
      <w:r w:rsidR="00544453" w:rsidRPr="00544453">
        <w:rPr>
          <w:rFonts w:hint="cs"/>
          <w:rtl/>
        </w:rPr>
        <w:t>بهبود</w:t>
      </w:r>
      <w:r w:rsidR="00AB5430" w:rsidRPr="00544453">
        <w:rPr>
          <w:rFonts w:hint="cs"/>
          <w:rtl/>
        </w:rPr>
        <w:t xml:space="preserve"> </w:t>
      </w:r>
      <w:r w:rsidRPr="00544453">
        <w:rPr>
          <w:rFonts w:hint="cs"/>
          <w:rtl/>
        </w:rPr>
        <w:t>عملکرد</w:t>
      </w:r>
      <w:r w:rsidRPr="00544453">
        <w:rPr>
          <w:rtl/>
        </w:rPr>
        <w:t xml:space="preserve"> </w:t>
      </w:r>
      <w:r w:rsidRPr="00544453">
        <w:rPr>
          <w:rFonts w:hint="cs"/>
          <w:rtl/>
        </w:rPr>
        <w:t>مؤثر</w:t>
      </w:r>
      <w:r w:rsidRPr="00544453">
        <w:rPr>
          <w:rtl/>
        </w:rPr>
        <w:t xml:space="preserve"> </w:t>
      </w:r>
      <w:r w:rsidRPr="00544453">
        <w:rPr>
          <w:rFonts w:hint="cs"/>
          <w:rtl/>
        </w:rPr>
        <w:t>سازمان</w:t>
      </w:r>
      <w:r w:rsidR="00AB5430" w:rsidRPr="00544453">
        <w:rPr>
          <w:rtl/>
        </w:rPr>
        <w:softHyphen/>
      </w:r>
      <w:r w:rsidRPr="00544453">
        <w:rPr>
          <w:rFonts w:hint="cs"/>
          <w:rtl/>
        </w:rPr>
        <w:t>هاي</w:t>
      </w:r>
      <w:r w:rsidRPr="00544453">
        <w:rPr>
          <w:rtl/>
        </w:rPr>
        <w:t xml:space="preserve"> </w:t>
      </w:r>
      <w:r w:rsidRPr="00544453">
        <w:rPr>
          <w:rFonts w:hint="cs"/>
          <w:rtl/>
        </w:rPr>
        <w:t>خدماتی</w:t>
      </w:r>
      <w:r w:rsidRPr="00544453">
        <w:rPr>
          <w:rtl/>
        </w:rPr>
        <w:t xml:space="preserve"> </w:t>
      </w:r>
      <w:r w:rsidRPr="00544453">
        <w:rPr>
          <w:rFonts w:hint="cs"/>
          <w:rtl/>
        </w:rPr>
        <w:t>می</w:t>
      </w:r>
      <w:r w:rsidR="00AB5430" w:rsidRPr="00544453">
        <w:rPr>
          <w:rtl/>
        </w:rPr>
        <w:softHyphen/>
      </w:r>
      <w:r w:rsidR="00AB5430" w:rsidRPr="00544453">
        <w:rPr>
          <w:rFonts w:hint="cs"/>
          <w:rtl/>
        </w:rPr>
        <w:t>شو</w:t>
      </w:r>
      <w:r w:rsidRPr="00544453">
        <w:rPr>
          <w:rFonts w:hint="cs"/>
          <w:rtl/>
        </w:rPr>
        <w:t>د</w:t>
      </w:r>
      <w:r w:rsidRPr="00544453">
        <w:rPr>
          <w:rtl/>
        </w:rPr>
        <w:t xml:space="preserve">. </w:t>
      </w:r>
      <w:r w:rsidRPr="00544453">
        <w:rPr>
          <w:rFonts w:hint="cs"/>
          <w:rtl/>
        </w:rPr>
        <w:t>در</w:t>
      </w:r>
      <w:r w:rsidR="00AB5430" w:rsidRPr="00544453">
        <w:rPr>
          <w:rtl/>
        </w:rPr>
        <w:softHyphen/>
      </w:r>
      <w:r w:rsidRPr="00544453">
        <w:rPr>
          <w:rFonts w:hint="cs"/>
          <w:rtl/>
        </w:rPr>
        <w:t>صورتی</w:t>
      </w:r>
      <w:r w:rsidR="00AB5430" w:rsidRPr="00544453">
        <w:rPr>
          <w:rtl/>
        </w:rPr>
        <w:softHyphen/>
      </w:r>
      <w:r w:rsidRPr="00544453">
        <w:rPr>
          <w:rFonts w:hint="cs"/>
          <w:rtl/>
        </w:rPr>
        <w:t>که</w:t>
      </w:r>
      <w:r w:rsidRPr="00D07E0F">
        <w:rPr>
          <w:rtl/>
        </w:rPr>
        <w:t xml:space="preserve"> </w:t>
      </w:r>
      <w:r w:rsidRPr="00D07E0F">
        <w:rPr>
          <w:rFonts w:hint="cs"/>
          <w:rtl/>
        </w:rPr>
        <w:t>تعریف</w:t>
      </w:r>
      <w:r w:rsidRPr="00D07E0F">
        <w:rPr>
          <w:rtl/>
        </w:rPr>
        <w:t xml:space="preserve"> </w:t>
      </w:r>
      <w:r w:rsidRPr="00D07E0F">
        <w:rPr>
          <w:rFonts w:hint="cs"/>
          <w:rtl/>
        </w:rPr>
        <w:t>گروث</w:t>
      </w:r>
      <w:r w:rsidRPr="00D07E0F">
        <w:rPr>
          <w:rtl/>
        </w:rPr>
        <w:t xml:space="preserve"> </w:t>
      </w:r>
      <w:r w:rsidRPr="00D07E0F">
        <w:rPr>
          <w:rFonts w:hint="cs"/>
          <w:rtl/>
        </w:rPr>
        <w:t>بیان</w:t>
      </w:r>
      <w:r w:rsidRPr="00D07E0F">
        <w:rPr>
          <w:rtl/>
        </w:rPr>
        <w:t xml:space="preserve"> </w:t>
      </w:r>
      <w:r w:rsidR="00DC3B65">
        <w:rPr>
          <w:rFonts w:hint="cs"/>
          <w:rtl/>
        </w:rPr>
        <w:t>می‌دارد</w:t>
      </w:r>
      <w:r w:rsidRPr="00D07E0F">
        <w:rPr>
          <w:rtl/>
        </w:rPr>
        <w:t xml:space="preserve"> </w:t>
      </w:r>
      <w:r w:rsidRPr="00D07E0F">
        <w:rPr>
          <w:rFonts w:hint="cs"/>
          <w:rtl/>
        </w:rPr>
        <w:t>که</w:t>
      </w:r>
      <w:r w:rsidRPr="00D07E0F">
        <w:rPr>
          <w:rtl/>
        </w:rPr>
        <w:t xml:space="preserve"> </w:t>
      </w:r>
      <w:r w:rsidRPr="00D07E0F">
        <w:rPr>
          <w:rFonts w:hint="cs"/>
          <w:rtl/>
        </w:rPr>
        <w:t>سازمان،</w:t>
      </w:r>
      <w:r w:rsidRPr="00D07E0F">
        <w:rPr>
          <w:rtl/>
        </w:rPr>
        <w:t xml:space="preserve"> </w:t>
      </w:r>
      <w:r w:rsidRPr="00D07E0F">
        <w:rPr>
          <w:rFonts w:hint="cs"/>
          <w:rtl/>
        </w:rPr>
        <w:t>ذینفع این</w:t>
      </w:r>
      <w:r w:rsidRPr="00D07E0F">
        <w:rPr>
          <w:rtl/>
        </w:rPr>
        <w:t xml:space="preserve"> </w:t>
      </w:r>
      <w:r w:rsidRPr="00D07E0F">
        <w:rPr>
          <w:rFonts w:hint="cs"/>
          <w:rtl/>
        </w:rPr>
        <w:t>رفتارهاي</w:t>
      </w:r>
      <w:r w:rsidRPr="00D07E0F">
        <w:rPr>
          <w:rtl/>
        </w:rPr>
        <w:t xml:space="preserve"> </w:t>
      </w:r>
      <w:r w:rsidRPr="00D07E0F">
        <w:rPr>
          <w:rFonts w:hint="cs"/>
          <w:rtl/>
        </w:rPr>
        <w:t>داوطلبانه</w:t>
      </w:r>
      <w:r w:rsidRPr="00D07E0F">
        <w:rPr>
          <w:rtl/>
        </w:rPr>
        <w:t xml:space="preserve"> </w:t>
      </w:r>
      <w:r w:rsidRPr="00D07E0F">
        <w:rPr>
          <w:rFonts w:hint="cs"/>
          <w:rtl/>
        </w:rPr>
        <w:t>است،</w:t>
      </w:r>
      <w:r w:rsidRPr="00D07E0F">
        <w:rPr>
          <w:rtl/>
        </w:rPr>
        <w:t xml:space="preserve"> </w:t>
      </w:r>
      <w:r w:rsidRPr="00D07E0F">
        <w:rPr>
          <w:rFonts w:hint="cs"/>
          <w:rtl/>
        </w:rPr>
        <w:t>همچنین</w:t>
      </w:r>
      <w:r w:rsidRPr="00D07E0F">
        <w:rPr>
          <w:rtl/>
        </w:rPr>
        <w:t xml:space="preserve"> </w:t>
      </w:r>
      <w:r w:rsidRPr="00D07E0F">
        <w:rPr>
          <w:rFonts w:hint="cs"/>
          <w:rtl/>
        </w:rPr>
        <w:t>این</w:t>
      </w:r>
      <w:r w:rsidRPr="00D07E0F">
        <w:rPr>
          <w:rtl/>
        </w:rPr>
        <w:t xml:space="preserve"> </w:t>
      </w:r>
      <w:r w:rsidRPr="00D07E0F">
        <w:rPr>
          <w:rFonts w:hint="cs"/>
          <w:rtl/>
        </w:rPr>
        <w:t>رفتارها</w:t>
      </w:r>
      <w:r w:rsidRPr="00D07E0F">
        <w:rPr>
          <w:rtl/>
        </w:rPr>
        <w:t xml:space="preserve"> </w:t>
      </w:r>
      <w:r w:rsidR="00D07E0F" w:rsidRPr="00D07E0F">
        <w:rPr>
          <w:rFonts w:hint="cs"/>
          <w:rtl/>
        </w:rPr>
        <w:t>امکان دارد</w:t>
      </w:r>
      <w:r w:rsidRPr="00D07E0F">
        <w:rPr>
          <w:rtl/>
        </w:rPr>
        <w:t xml:space="preserve"> </w:t>
      </w:r>
      <w:r w:rsidRPr="00D07E0F">
        <w:rPr>
          <w:rFonts w:hint="cs"/>
          <w:rtl/>
        </w:rPr>
        <w:t>که</w:t>
      </w:r>
      <w:r w:rsidRPr="00D07E0F">
        <w:rPr>
          <w:rtl/>
        </w:rPr>
        <w:t xml:space="preserve"> </w:t>
      </w:r>
      <w:r w:rsidRPr="00D07E0F">
        <w:rPr>
          <w:rFonts w:hint="cs"/>
          <w:rtl/>
        </w:rPr>
        <w:t>مستقیماً</w:t>
      </w:r>
      <w:r w:rsidRPr="00D07E0F">
        <w:rPr>
          <w:rtl/>
        </w:rPr>
        <w:t xml:space="preserve"> </w:t>
      </w:r>
      <w:r w:rsidR="00F17999">
        <w:rPr>
          <w:rFonts w:hint="cs"/>
          <w:rtl/>
        </w:rPr>
        <w:t>به‌سوی</w:t>
      </w:r>
      <w:r w:rsidRPr="00D07E0F">
        <w:rPr>
          <w:rtl/>
        </w:rPr>
        <w:t xml:space="preserve"> </w:t>
      </w:r>
      <w:r w:rsidRPr="00D07E0F">
        <w:rPr>
          <w:rFonts w:hint="cs"/>
          <w:rtl/>
        </w:rPr>
        <w:t>کارکنان</w:t>
      </w:r>
      <w:r w:rsidRPr="00D07E0F">
        <w:rPr>
          <w:rtl/>
        </w:rPr>
        <w:t xml:space="preserve"> </w:t>
      </w:r>
      <w:r w:rsidRPr="00D07E0F">
        <w:rPr>
          <w:rFonts w:hint="cs"/>
          <w:rtl/>
        </w:rPr>
        <w:t>خدماتی</w:t>
      </w:r>
      <w:r w:rsidRPr="00D07E0F">
        <w:rPr>
          <w:rtl/>
        </w:rPr>
        <w:t xml:space="preserve"> </w:t>
      </w:r>
      <w:r w:rsidRPr="00D07E0F">
        <w:rPr>
          <w:rFonts w:hint="cs"/>
          <w:rtl/>
        </w:rPr>
        <w:t>یا</w:t>
      </w:r>
      <w:r w:rsidRPr="00D07E0F">
        <w:rPr>
          <w:rtl/>
        </w:rPr>
        <w:t xml:space="preserve"> </w:t>
      </w:r>
      <w:r w:rsidR="00D07E0F" w:rsidRPr="00D07E0F">
        <w:rPr>
          <w:rFonts w:hint="cs"/>
          <w:rtl/>
        </w:rPr>
        <w:t>دیگر</w:t>
      </w:r>
      <w:r w:rsidRPr="00D07E0F">
        <w:rPr>
          <w:rtl/>
        </w:rPr>
        <w:t xml:space="preserve"> </w:t>
      </w:r>
      <w:r w:rsidRPr="00D07E0F">
        <w:rPr>
          <w:rFonts w:hint="cs"/>
          <w:rtl/>
        </w:rPr>
        <w:t>مشتریان</w:t>
      </w:r>
      <w:r w:rsidRPr="00D07E0F">
        <w:rPr>
          <w:rtl/>
        </w:rPr>
        <w:t xml:space="preserve"> </w:t>
      </w:r>
      <w:r w:rsidRPr="00D07E0F">
        <w:rPr>
          <w:rFonts w:hint="cs"/>
          <w:rtl/>
        </w:rPr>
        <w:t>باشد</w:t>
      </w:r>
      <w:r w:rsidR="00D07E0F" w:rsidRPr="00D07E0F">
        <w:rPr>
          <w:rFonts w:hint="cs"/>
          <w:rtl/>
        </w:rPr>
        <w:t>،</w:t>
      </w:r>
      <w:r w:rsidRPr="00D07E0F">
        <w:rPr>
          <w:rFonts w:hint="cs"/>
          <w:rtl/>
        </w:rPr>
        <w:t xml:space="preserve"> بدون</w:t>
      </w:r>
      <w:r w:rsidRPr="00D07E0F">
        <w:rPr>
          <w:rtl/>
        </w:rPr>
        <w:t xml:space="preserve"> </w:t>
      </w:r>
      <w:r w:rsidR="000E0D1F">
        <w:rPr>
          <w:rFonts w:hint="cs"/>
          <w:rtl/>
        </w:rPr>
        <w:t>این‌که</w:t>
      </w:r>
      <w:r w:rsidRPr="00D07E0F">
        <w:rPr>
          <w:rtl/>
        </w:rPr>
        <w:t xml:space="preserve"> </w:t>
      </w:r>
      <w:r w:rsidR="00D07E0F" w:rsidRPr="00D07E0F">
        <w:rPr>
          <w:rFonts w:hint="cs"/>
          <w:rtl/>
        </w:rPr>
        <w:t>الزاماً</w:t>
      </w:r>
      <w:r w:rsidRPr="00D07E0F">
        <w:rPr>
          <w:rtl/>
        </w:rPr>
        <w:t xml:space="preserve"> </w:t>
      </w:r>
      <w:r w:rsidRPr="00D07E0F">
        <w:rPr>
          <w:rFonts w:hint="cs"/>
          <w:rtl/>
        </w:rPr>
        <w:t>براي</w:t>
      </w:r>
      <w:r w:rsidRPr="00D07E0F">
        <w:rPr>
          <w:rtl/>
        </w:rPr>
        <w:t xml:space="preserve"> </w:t>
      </w:r>
      <w:r w:rsidRPr="00D07E0F">
        <w:rPr>
          <w:rFonts w:hint="cs"/>
          <w:rtl/>
        </w:rPr>
        <w:t>سازمان</w:t>
      </w:r>
      <w:r w:rsidRPr="00D07E0F">
        <w:rPr>
          <w:rtl/>
        </w:rPr>
        <w:t xml:space="preserve"> </w:t>
      </w:r>
      <w:r w:rsidRPr="00D07E0F">
        <w:rPr>
          <w:rFonts w:hint="cs"/>
          <w:rtl/>
        </w:rPr>
        <w:t>سودي</w:t>
      </w:r>
      <w:r w:rsidRPr="00D07E0F">
        <w:rPr>
          <w:rtl/>
        </w:rPr>
        <w:t xml:space="preserve"> </w:t>
      </w:r>
      <w:r w:rsidRPr="00D07E0F">
        <w:rPr>
          <w:rFonts w:hint="cs"/>
          <w:rtl/>
        </w:rPr>
        <w:t>به</w:t>
      </w:r>
      <w:r w:rsidRPr="00D07E0F">
        <w:rPr>
          <w:rtl/>
        </w:rPr>
        <w:t xml:space="preserve"> </w:t>
      </w:r>
      <w:r w:rsidRPr="00D07E0F">
        <w:rPr>
          <w:rFonts w:hint="cs"/>
          <w:rtl/>
        </w:rPr>
        <w:t>همراه</w:t>
      </w:r>
      <w:r w:rsidRPr="00D07E0F">
        <w:rPr>
          <w:rtl/>
        </w:rPr>
        <w:t xml:space="preserve"> </w:t>
      </w:r>
      <w:r w:rsidRPr="00D07E0F">
        <w:rPr>
          <w:rFonts w:hint="cs"/>
          <w:rtl/>
        </w:rPr>
        <w:t>داشته</w:t>
      </w:r>
      <w:r w:rsidRPr="00D07E0F">
        <w:rPr>
          <w:rtl/>
        </w:rPr>
        <w:t xml:space="preserve"> </w:t>
      </w:r>
      <w:r w:rsidRPr="00D07E0F">
        <w:rPr>
          <w:rFonts w:hint="cs"/>
          <w:rtl/>
        </w:rPr>
        <w:t>باشد</w:t>
      </w:r>
      <w:r w:rsidRPr="00D07E0F">
        <w:rPr>
          <w:rtl/>
        </w:rPr>
        <w:t xml:space="preserve">. </w:t>
      </w:r>
      <w:r w:rsidRPr="00D07E0F">
        <w:rPr>
          <w:rFonts w:hint="cs"/>
          <w:rtl/>
        </w:rPr>
        <w:t>در</w:t>
      </w:r>
      <w:r w:rsidRPr="00D07E0F">
        <w:rPr>
          <w:rtl/>
        </w:rPr>
        <w:t xml:space="preserve"> </w:t>
      </w:r>
      <w:r w:rsidR="00D07E0F" w:rsidRPr="00D07E0F">
        <w:rPr>
          <w:rFonts w:hint="cs"/>
          <w:rtl/>
        </w:rPr>
        <w:t>حقیقت</w:t>
      </w:r>
      <w:r w:rsidRPr="00D07E0F">
        <w:rPr>
          <w:rFonts w:hint="cs"/>
          <w:rtl/>
        </w:rPr>
        <w:t>،</w:t>
      </w:r>
      <w:r w:rsidRPr="00D07E0F">
        <w:rPr>
          <w:rtl/>
        </w:rPr>
        <w:t xml:space="preserve"> </w:t>
      </w:r>
      <w:r w:rsidRPr="00D07E0F">
        <w:rPr>
          <w:rFonts w:hint="cs"/>
          <w:rtl/>
        </w:rPr>
        <w:t>در</w:t>
      </w:r>
      <w:r w:rsidRPr="00D07E0F">
        <w:rPr>
          <w:rtl/>
        </w:rPr>
        <w:t xml:space="preserve"> </w:t>
      </w:r>
      <w:r w:rsidRPr="00D07E0F">
        <w:rPr>
          <w:rFonts w:hint="cs"/>
          <w:rtl/>
        </w:rPr>
        <w:t>طول</w:t>
      </w:r>
      <w:r w:rsidRPr="00D07E0F">
        <w:rPr>
          <w:rtl/>
        </w:rPr>
        <w:t xml:space="preserve"> </w:t>
      </w:r>
      <w:r w:rsidRPr="00D07E0F">
        <w:rPr>
          <w:rFonts w:hint="cs"/>
          <w:rtl/>
        </w:rPr>
        <w:t>زمان</w:t>
      </w:r>
      <w:r w:rsidRPr="00D07E0F">
        <w:rPr>
          <w:rtl/>
        </w:rPr>
        <w:t xml:space="preserve"> </w:t>
      </w:r>
      <w:r w:rsidRPr="00D07E0F">
        <w:rPr>
          <w:rFonts w:hint="cs"/>
          <w:rtl/>
        </w:rPr>
        <w:t>این</w:t>
      </w:r>
      <w:r w:rsidRPr="00D07E0F">
        <w:rPr>
          <w:rtl/>
        </w:rPr>
        <w:t xml:space="preserve"> </w:t>
      </w:r>
      <w:r w:rsidRPr="00D07E0F">
        <w:rPr>
          <w:rFonts w:hint="cs"/>
          <w:rtl/>
        </w:rPr>
        <w:t>رفتار</w:t>
      </w:r>
      <w:r w:rsidRPr="00D07E0F">
        <w:rPr>
          <w:rtl/>
        </w:rPr>
        <w:t xml:space="preserve"> </w:t>
      </w:r>
      <w:r w:rsidRPr="00D07E0F">
        <w:rPr>
          <w:rFonts w:hint="cs"/>
          <w:rtl/>
        </w:rPr>
        <w:t>ممکن</w:t>
      </w:r>
      <w:r w:rsidRPr="00D07E0F">
        <w:rPr>
          <w:rtl/>
        </w:rPr>
        <w:t xml:space="preserve"> </w:t>
      </w:r>
      <w:r w:rsidRPr="00D07E0F">
        <w:rPr>
          <w:rFonts w:hint="cs"/>
          <w:rtl/>
        </w:rPr>
        <w:t>است</w:t>
      </w:r>
      <w:r w:rsidRPr="00D07E0F">
        <w:rPr>
          <w:rtl/>
        </w:rPr>
        <w:t xml:space="preserve"> </w:t>
      </w:r>
      <w:r w:rsidRPr="00D07E0F">
        <w:rPr>
          <w:rFonts w:hint="cs"/>
          <w:rtl/>
        </w:rPr>
        <w:t>به</w:t>
      </w:r>
      <w:r w:rsidRPr="00D07E0F">
        <w:rPr>
          <w:rtl/>
        </w:rPr>
        <w:t xml:space="preserve"> </w:t>
      </w:r>
      <w:r w:rsidRPr="00D07E0F">
        <w:rPr>
          <w:rFonts w:hint="cs"/>
          <w:rtl/>
        </w:rPr>
        <w:t>سازمان</w:t>
      </w:r>
      <w:r w:rsidRPr="00D07E0F">
        <w:rPr>
          <w:rtl/>
        </w:rPr>
        <w:t xml:space="preserve"> </w:t>
      </w:r>
      <w:r w:rsidRPr="00D07E0F">
        <w:rPr>
          <w:rFonts w:hint="cs"/>
          <w:rtl/>
        </w:rPr>
        <w:t>ضرر برساند</w:t>
      </w:r>
      <w:r w:rsidRPr="00D07E0F">
        <w:rPr>
          <w:rtl/>
        </w:rPr>
        <w:t xml:space="preserve">. </w:t>
      </w:r>
      <w:r w:rsidR="00F4448E">
        <w:rPr>
          <w:rFonts w:hint="cs"/>
          <w:rtl/>
        </w:rPr>
        <w:t>به‌عنوان‌مثال</w:t>
      </w:r>
      <w:r w:rsidRPr="00D07E0F">
        <w:rPr>
          <w:rFonts w:hint="cs"/>
          <w:rtl/>
        </w:rPr>
        <w:t>،</w:t>
      </w:r>
      <w:r w:rsidRPr="00D07E0F">
        <w:rPr>
          <w:rtl/>
        </w:rPr>
        <w:t xml:space="preserve"> </w:t>
      </w:r>
      <w:r w:rsidR="00C815B6">
        <w:rPr>
          <w:rFonts w:hint="cs"/>
          <w:rtl/>
        </w:rPr>
        <w:t>هنگامی‌که</w:t>
      </w:r>
      <w:r w:rsidRPr="00D07E0F">
        <w:rPr>
          <w:rtl/>
        </w:rPr>
        <w:t xml:space="preserve"> </w:t>
      </w:r>
      <w:r w:rsidRPr="00D07E0F">
        <w:rPr>
          <w:rFonts w:hint="cs"/>
          <w:rtl/>
        </w:rPr>
        <w:t>یک</w:t>
      </w:r>
      <w:r w:rsidRPr="00D07E0F">
        <w:rPr>
          <w:rtl/>
        </w:rPr>
        <w:t xml:space="preserve"> </w:t>
      </w:r>
      <w:r w:rsidRPr="00D07E0F">
        <w:rPr>
          <w:rFonts w:hint="cs"/>
          <w:rtl/>
        </w:rPr>
        <w:t>مشتري</w:t>
      </w:r>
      <w:r w:rsidRPr="00D07E0F">
        <w:rPr>
          <w:rtl/>
        </w:rPr>
        <w:t xml:space="preserve"> </w:t>
      </w:r>
      <w:r w:rsidRPr="00D07E0F">
        <w:rPr>
          <w:rFonts w:hint="cs"/>
          <w:rtl/>
        </w:rPr>
        <w:t>به</w:t>
      </w:r>
      <w:r w:rsidRPr="00D07E0F">
        <w:rPr>
          <w:rtl/>
        </w:rPr>
        <w:t xml:space="preserve"> </w:t>
      </w:r>
      <w:r w:rsidRPr="00D07E0F">
        <w:rPr>
          <w:rFonts w:hint="cs"/>
          <w:rtl/>
        </w:rPr>
        <w:t>کارکنان</w:t>
      </w:r>
      <w:r w:rsidRPr="00D07E0F">
        <w:rPr>
          <w:rtl/>
        </w:rPr>
        <w:t xml:space="preserve"> </w:t>
      </w:r>
      <w:r w:rsidRPr="00D07E0F">
        <w:rPr>
          <w:rFonts w:hint="cs"/>
          <w:rtl/>
        </w:rPr>
        <w:t>خدماتی</w:t>
      </w:r>
      <w:r w:rsidRPr="00D07E0F">
        <w:rPr>
          <w:rtl/>
        </w:rPr>
        <w:t xml:space="preserve"> </w:t>
      </w:r>
      <w:r w:rsidRPr="00D07E0F">
        <w:rPr>
          <w:rFonts w:hint="cs"/>
          <w:rtl/>
        </w:rPr>
        <w:t>می</w:t>
      </w:r>
      <w:r w:rsidR="00AB5430" w:rsidRPr="00D07E0F">
        <w:rPr>
          <w:rtl/>
        </w:rPr>
        <w:softHyphen/>
      </w:r>
      <w:r w:rsidRPr="00D07E0F">
        <w:rPr>
          <w:rFonts w:hint="cs"/>
          <w:rtl/>
        </w:rPr>
        <w:t>گوید</w:t>
      </w:r>
      <w:r w:rsidRPr="00D07E0F">
        <w:rPr>
          <w:rtl/>
        </w:rPr>
        <w:t xml:space="preserve"> </w:t>
      </w:r>
      <w:r w:rsidRPr="00D07E0F">
        <w:rPr>
          <w:rFonts w:hint="cs"/>
          <w:rtl/>
        </w:rPr>
        <w:t>که</w:t>
      </w:r>
      <w:r w:rsidRPr="00D07E0F">
        <w:rPr>
          <w:rtl/>
        </w:rPr>
        <w:t xml:space="preserve"> </w:t>
      </w:r>
      <w:r w:rsidRPr="00D07E0F">
        <w:rPr>
          <w:rFonts w:hint="cs"/>
          <w:rtl/>
        </w:rPr>
        <w:t>یک</w:t>
      </w:r>
      <w:r w:rsidRPr="00D07E0F">
        <w:rPr>
          <w:rtl/>
        </w:rPr>
        <w:t xml:space="preserve"> </w:t>
      </w:r>
      <w:r w:rsidRPr="00D07E0F">
        <w:rPr>
          <w:rFonts w:hint="cs"/>
          <w:rtl/>
        </w:rPr>
        <w:t>شغل</w:t>
      </w:r>
      <w:r w:rsidRPr="00D07E0F">
        <w:rPr>
          <w:rtl/>
        </w:rPr>
        <w:t xml:space="preserve"> </w:t>
      </w:r>
      <w:r w:rsidRPr="00D07E0F">
        <w:rPr>
          <w:rFonts w:hint="cs"/>
          <w:rtl/>
        </w:rPr>
        <w:t>رقابتی</w:t>
      </w:r>
      <w:r w:rsidRPr="00D07E0F">
        <w:rPr>
          <w:rtl/>
        </w:rPr>
        <w:t xml:space="preserve"> </w:t>
      </w:r>
      <w:r w:rsidRPr="00D07E0F">
        <w:rPr>
          <w:rFonts w:hint="cs"/>
          <w:rtl/>
        </w:rPr>
        <w:t>با</w:t>
      </w:r>
      <w:r w:rsidRPr="00D07E0F">
        <w:rPr>
          <w:rtl/>
        </w:rPr>
        <w:t xml:space="preserve"> </w:t>
      </w:r>
      <w:r w:rsidRPr="00D07E0F">
        <w:rPr>
          <w:rFonts w:hint="cs"/>
          <w:rtl/>
        </w:rPr>
        <w:t>درآمد</w:t>
      </w:r>
      <w:r w:rsidRPr="00D07E0F">
        <w:rPr>
          <w:rtl/>
        </w:rPr>
        <w:t xml:space="preserve"> </w:t>
      </w:r>
      <w:r w:rsidRPr="00D07E0F">
        <w:rPr>
          <w:rFonts w:hint="cs"/>
          <w:rtl/>
        </w:rPr>
        <w:t>بالاتر</w:t>
      </w:r>
      <w:r w:rsidRPr="00D07E0F">
        <w:rPr>
          <w:rtl/>
        </w:rPr>
        <w:t xml:space="preserve"> </w:t>
      </w:r>
      <w:r w:rsidRPr="00D07E0F">
        <w:rPr>
          <w:rFonts w:hint="cs"/>
          <w:rtl/>
        </w:rPr>
        <w:t>وجود</w:t>
      </w:r>
      <w:r w:rsidRPr="00D07E0F">
        <w:rPr>
          <w:rtl/>
        </w:rPr>
        <w:t xml:space="preserve"> </w:t>
      </w:r>
      <w:r w:rsidRPr="00D07E0F">
        <w:rPr>
          <w:rFonts w:hint="cs"/>
          <w:rtl/>
        </w:rPr>
        <w:t>دارد</w:t>
      </w:r>
      <w:r w:rsidRPr="00D07E0F">
        <w:rPr>
          <w:rtl/>
        </w:rPr>
        <w:t xml:space="preserve"> </w:t>
      </w:r>
      <w:r w:rsidRPr="00D07E0F">
        <w:rPr>
          <w:rFonts w:hint="cs"/>
          <w:rtl/>
        </w:rPr>
        <w:t>یا وقتی</w:t>
      </w:r>
      <w:r w:rsidRPr="00D07E0F">
        <w:rPr>
          <w:rtl/>
        </w:rPr>
        <w:t xml:space="preserve"> </w:t>
      </w:r>
      <w:r w:rsidRPr="00D07E0F">
        <w:rPr>
          <w:rFonts w:hint="cs"/>
          <w:rtl/>
        </w:rPr>
        <w:t>یک</w:t>
      </w:r>
      <w:r w:rsidRPr="00D07E0F">
        <w:rPr>
          <w:rtl/>
        </w:rPr>
        <w:t xml:space="preserve"> </w:t>
      </w:r>
      <w:r w:rsidRPr="00D07E0F">
        <w:rPr>
          <w:rFonts w:hint="cs"/>
          <w:rtl/>
        </w:rPr>
        <w:t>مشتري</w:t>
      </w:r>
      <w:r w:rsidRPr="00D07E0F">
        <w:rPr>
          <w:rtl/>
        </w:rPr>
        <w:t xml:space="preserve"> </w:t>
      </w:r>
      <w:r w:rsidRPr="00D07E0F">
        <w:rPr>
          <w:rFonts w:hint="cs"/>
          <w:rtl/>
        </w:rPr>
        <w:t>به</w:t>
      </w:r>
      <w:r w:rsidRPr="00D07E0F">
        <w:rPr>
          <w:rtl/>
        </w:rPr>
        <w:t xml:space="preserve"> </w:t>
      </w:r>
      <w:r w:rsidR="00D07E0F" w:rsidRPr="00D07E0F">
        <w:rPr>
          <w:rFonts w:hint="cs"/>
          <w:rtl/>
        </w:rPr>
        <w:t>دیگر</w:t>
      </w:r>
      <w:r w:rsidRPr="00D07E0F">
        <w:rPr>
          <w:rtl/>
        </w:rPr>
        <w:t xml:space="preserve"> </w:t>
      </w:r>
      <w:r w:rsidRPr="00D07E0F">
        <w:rPr>
          <w:rFonts w:hint="cs"/>
          <w:rtl/>
        </w:rPr>
        <w:t>مشتریان</w:t>
      </w:r>
      <w:r w:rsidRPr="00D07E0F">
        <w:rPr>
          <w:rtl/>
        </w:rPr>
        <w:t xml:space="preserve"> </w:t>
      </w:r>
      <w:r w:rsidRPr="00D07E0F">
        <w:rPr>
          <w:rFonts w:hint="cs"/>
          <w:rtl/>
        </w:rPr>
        <w:t>بالقوه</w:t>
      </w:r>
      <w:r w:rsidRPr="00D07E0F">
        <w:rPr>
          <w:rtl/>
        </w:rPr>
        <w:t xml:space="preserve"> </w:t>
      </w:r>
      <w:r w:rsidR="00D07E0F" w:rsidRPr="00D07E0F">
        <w:rPr>
          <w:rFonts w:hint="cs"/>
          <w:rtl/>
        </w:rPr>
        <w:t>در خصوص</w:t>
      </w:r>
      <w:r w:rsidRPr="00D07E0F">
        <w:rPr>
          <w:rtl/>
        </w:rPr>
        <w:t xml:space="preserve"> </w:t>
      </w:r>
      <w:r w:rsidRPr="00D07E0F">
        <w:rPr>
          <w:rFonts w:hint="cs"/>
          <w:rtl/>
        </w:rPr>
        <w:t>قیمت</w:t>
      </w:r>
      <w:r w:rsidRPr="00D07E0F">
        <w:rPr>
          <w:rtl/>
        </w:rPr>
        <w:t xml:space="preserve"> </w:t>
      </w:r>
      <w:r w:rsidRPr="00D07E0F">
        <w:rPr>
          <w:rFonts w:hint="cs"/>
          <w:rtl/>
        </w:rPr>
        <w:t>ارزان</w:t>
      </w:r>
      <w:r w:rsidR="00AB5430" w:rsidRPr="00D07E0F">
        <w:rPr>
          <w:rtl/>
        </w:rPr>
        <w:softHyphen/>
      </w:r>
      <w:r w:rsidRPr="00D07E0F">
        <w:rPr>
          <w:rFonts w:hint="cs"/>
          <w:rtl/>
        </w:rPr>
        <w:t>تر</w:t>
      </w:r>
      <w:r w:rsidRPr="00D07E0F">
        <w:rPr>
          <w:rtl/>
        </w:rPr>
        <w:t xml:space="preserve"> </w:t>
      </w:r>
      <w:r w:rsidRPr="00D07E0F">
        <w:rPr>
          <w:rFonts w:hint="cs"/>
          <w:rtl/>
        </w:rPr>
        <w:t>یک</w:t>
      </w:r>
      <w:r w:rsidRPr="00D07E0F">
        <w:rPr>
          <w:rtl/>
        </w:rPr>
        <w:t xml:space="preserve"> </w:t>
      </w:r>
      <w:r w:rsidRPr="00D07E0F">
        <w:rPr>
          <w:rFonts w:hint="cs"/>
          <w:rtl/>
        </w:rPr>
        <w:t>محصول</w:t>
      </w:r>
      <w:r w:rsidRPr="00D07E0F">
        <w:rPr>
          <w:rtl/>
        </w:rPr>
        <w:t xml:space="preserve"> </w:t>
      </w:r>
      <w:r w:rsidRPr="00D07E0F">
        <w:rPr>
          <w:rFonts w:hint="cs"/>
          <w:rtl/>
        </w:rPr>
        <w:t>در</w:t>
      </w:r>
      <w:r w:rsidRPr="00D07E0F">
        <w:rPr>
          <w:rtl/>
        </w:rPr>
        <w:t xml:space="preserve"> </w:t>
      </w:r>
      <w:r w:rsidRPr="00D07E0F">
        <w:rPr>
          <w:rFonts w:hint="cs"/>
          <w:rtl/>
        </w:rPr>
        <w:t>فروشگاهی</w:t>
      </w:r>
      <w:r w:rsidRPr="00D07E0F">
        <w:rPr>
          <w:rtl/>
        </w:rPr>
        <w:t xml:space="preserve"> </w:t>
      </w:r>
      <w:r w:rsidRPr="00D07E0F">
        <w:rPr>
          <w:rFonts w:hint="cs"/>
          <w:rtl/>
        </w:rPr>
        <w:t>دیگر</w:t>
      </w:r>
      <w:r w:rsidRPr="00D07E0F">
        <w:rPr>
          <w:rtl/>
        </w:rPr>
        <w:t xml:space="preserve"> </w:t>
      </w:r>
      <w:r w:rsidRPr="00D07E0F">
        <w:rPr>
          <w:rFonts w:hint="cs"/>
          <w:rtl/>
        </w:rPr>
        <w:t>اطلاع</w:t>
      </w:r>
      <w:r w:rsidRPr="00D07E0F">
        <w:rPr>
          <w:rtl/>
        </w:rPr>
        <w:t xml:space="preserve"> </w:t>
      </w:r>
      <w:r w:rsidRPr="00D07E0F">
        <w:rPr>
          <w:rFonts w:hint="cs"/>
          <w:rtl/>
        </w:rPr>
        <w:t>می</w:t>
      </w:r>
      <w:r w:rsidR="00F85294" w:rsidRPr="00D07E0F">
        <w:rPr>
          <w:rtl/>
        </w:rPr>
        <w:softHyphen/>
      </w:r>
      <w:r w:rsidRPr="00D07E0F">
        <w:rPr>
          <w:rFonts w:hint="cs"/>
          <w:rtl/>
        </w:rPr>
        <w:t>دهد</w:t>
      </w:r>
      <w:r w:rsidRPr="00D07E0F">
        <w:rPr>
          <w:rtl/>
        </w:rPr>
        <w:t xml:space="preserve">. </w:t>
      </w:r>
      <w:r w:rsidR="00D07E0F" w:rsidRPr="00D07E0F">
        <w:rPr>
          <w:rFonts w:hint="cs"/>
          <w:rtl/>
        </w:rPr>
        <w:t>همچنین</w:t>
      </w:r>
      <w:r w:rsidRPr="00D07E0F">
        <w:rPr>
          <w:rFonts w:hint="cs"/>
          <w:rtl/>
        </w:rPr>
        <w:t xml:space="preserve"> </w:t>
      </w:r>
      <w:r w:rsidR="00D07E0F" w:rsidRPr="00D07E0F">
        <w:rPr>
          <w:rFonts w:hint="cs"/>
          <w:rtl/>
        </w:rPr>
        <w:t>تمام</w:t>
      </w:r>
      <w:r w:rsidRPr="00D07E0F">
        <w:rPr>
          <w:rtl/>
        </w:rPr>
        <w:t xml:space="preserve"> </w:t>
      </w:r>
      <w:r w:rsidRPr="00D07E0F">
        <w:rPr>
          <w:rFonts w:hint="cs"/>
          <w:rtl/>
        </w:rPr>
        <w:t>مطالعات</w:t>
      </w:r>
      <w:r w:rsidRPr="00D07E0F">
        <w:rPr>
          <w:rtl/>
        </w:rPr>
        <w:t xml:space="preserve"> </w:t>
      </w:r>
      <w:r w:rsidRPr="00D07E0F">
        <w:rPr>
          <w:rFonts w:hint="cs"/>
          <w:rtl/>
        </w:rPr>
        <w:t>فرض</w:t>
      </w:r>
      <w:r w:rsidRPr="00D07E0F">
        <w:rPr>
          <w:rtl/>
        </w:rPr>
        <w:t xml:space="preserve"> </w:t>
      </w:r>
      <w:r w:rsidRPr="00D07E0F">
        <w:rPr>
          <w:rFonts w:hint="cs"/>
          <w:rtl/>
        </w:rPr>
        <w:t>کرده</w:t>
      </w:r>
      <w:r w:rsidR="00F85294" w:rsidRPr="00D07E0F">
        <w:rPr>
          <w:rtl/>
        </w:rPr>
        <w:softHyphen/>
      </w:r>
      <w:r w:rsidRPr="00D07E0F">
        <w:rPr>
          <w:rFonts w:hint="cs"/>
          <w:rtl/>
        </w:rPr>
        <w:t>اند</w:t>
      </w:r>
      <w:r w:rsidRPr="00D07E0F">
        <w:rPr>
          <w:rtl/>
        </w:rPr>
        <w:t xml:space="preserve"> </w:t>
      </w:r>
      <w:r w:rsidRPr="00D07E0F">
        <w:rPr>
          <w:rFonts w:hint="cs"/>
          <w:rtl/>
        </w:rPr>
        <w:t>که</w:t>
      </w:r>
      <w:r w:rsidRPr="00D07E0F">
        <w:rPr>
          <w:rtl/>
        </w:rPr>
        <w:t xml:space="preserve"> </w:t>
      </w:r>
      <w:r w:rsidRPr="00D07E0F">
        <w:rPr>
          <w:rFonts w:hint="cs"/>
          <w:rtl/>
        </w:rPr>
        <w:t>رفتار</w:t>
      </w:r>
      <w:r w:rsidRPr="00D07E0F">
        <w:rPr>
          <w:rtl/>
        </w:rPr>
        <w:t xml:space="preserve"> </w:t>
      </w:r>
      <w:r w:rsidRPr="00D07E0F">
        <w:rPr>
          <w:rFonts w:hint="cs"/>
          <w:rtl/>
        </w:rPr>
        <w:t>احتیاطی</w:t>
      </w:r>
      <w:r w:rsidRPr="00D07E0F">
        <w:rPr>
          <w:rtl/>
        </w:rPr>
        <w:t xml:space="preserve"> </w:t>
      </w:r>
      <w:r w:rsidRPr="00D07E0F">
        <w:rPr>
          <w:rFonts w:hint="cs"/>
          <w:rtl/>
        </w:rPr>
        <w:t>مشتري</w:t>
      </w:r>
      <w:r w:rsidRPr="00D07E0F">
        <w:rPr>
          <w:rtl/>
        </w:rPr>
        <w:t xml:space="preserve"> </w:t>
      </w:r>
      <w:r w:rsidRPr="00D07E0F">
        <w:rPr>
          <w:rFonts w:hint="cs"/>
          <w:rtl/>
        </w:rPr>
        <w:t>براي</w:t>
      </w:r>
      <w:r w:rsidRPr="00D07E0F">
        <w:rPr>
          <w:rtl/>
        </w:rPr>
        <w:t xml:space="preserve"> </w:t>
      </w:r>
      <w:r w:rsidR="00F17999">
        <w:rPr>
          <w:rFonts w:hint="cs"/>
          <w:rtl/>
        </w:rPr>
        <w:t>دریافت‌کننده</w:t>
      </w:r>
      <w:r w:rsidRPr="00D07E0F">
        <w:rPr>
          <w:rtl/>
        </w:rPr>
        <w:t xml:space="preserve"> </w:t>
      </w:r>
      <w:r w:rsidRPr="00D07E0F">
        <w:rPr>
          <w:rFonts w:hint="cs"/>
          <w:rtl/>
        </w:rPr>
        <w:t>مفید</w:t>
      </w:r>
      <w:r w:rsidRPr="00D07E0F">
        <w:rPr>
          <w:rtl/>
        </w:rPr>
        <w:t xml:space="preserve"> </w:t>
      </w:r>
      <w:r w:rsidRPr="00D07E0F">
        <w:rPr>
          <w:rFonts w:hint="cs"/>
          <w:rtl/>
        </w:rPr>
        <w:t>است</w:t>
      </w:r>
      <w:r w:rsidRPr="00D07E0F">
        <w:rPr>
          <w:rtl/>
        </w:rPr>
        <w:t xml:space="preserve">. </w:t>
      </w:r>
      <w:r w:rsidR="00B77A7A" w:rsidRPr="00B77A7A">
        <w:rPr>
          <w:rFonts w:hint="cs"/>
          <w:rtl/>
        </w:rPr>
        <w:t>برای نمونه</w:t>
      </w:r>
      <w:r w:rsidRPr="00B77A7A">
        <w:rPr>
          <w:rtl/>
        </w:rPr>
        <w:t xml:space="preserve"> </w:t>
      </w:r>
      <w:r w:rsidRPr="00B77A7A">
        <w:rPr>
          <w:rFonts w:hint="cs"/>
          <w:rtl/>
        </w:rPr>
        <w:t>مقیاس</w:t>
      </w:r>
      <w:r w:rsidRPr="00B77A7A">
        <w:rPr>
          <w:rtl/>
        </w:rPr>
        <w:t xml:space="preserve"> </w:t>
      </w:r>
      <w:r w:rsidR="00F17999">
        <w:rPr>
          <w:rtl/>
        </w:rPr>
        <w:t>استفاده‌شده</w:t>
      </w:r>
      <w:r w:rsidR="00F85294" w:rsidRPr="00B77A7A">
        <w:rPr>
          <w:rFonts w:hint="cs"/>
          <w:rtl/>
        </w:rPr>
        <w:t xml:space="preserve"> </w:t>
      </w:r>
      <w:r w:rsidR="00B77A7A" w:rsidRPr="00B77A7A">
        <w:rPr>
          <w:rFonts w:hint="cs"/>
          <w:rtl/>
        </w:rPr>
        <w:t>در خصوص</w:t>
      </w:r>
      <w:r w:rsidR="00F85294" w:rsidRPr="00B77A7A">
        <w:rPr>
          <w:rFonts w:ascii="BNazanin" w:cs="BNazanin"/>
          <w:color w:val="0D0D0D"/>
          <w:sz w:val="24"/>
          <w:rtl/>
          <w:lang w:bidi="fa-IR"/>
        </w:rPr>
        <w:t xml:space="preserve"> </w:t>
      </w:r>
      <w:r w:rsidR="00F85294" w:rsidRPr="00D07E0F">
        <w:rPr>
          <w:rFonts w:hint="cs"/>
          <w:rtl/>
        </w:rPr>
        <w:t>رفتار</w:t>
      </w:r>
      <w:r w:rsidR="00F85294" w:rsidRPr="00D07E0F">
        <w:rPr>
          <w:rtl/>
        </w:rPr>
        <w:t xml:space="preserve"> </w:t>
      </w:r>
      <w:r w:rsidR="00F85294" w:rsidRPr="00D07E0F">
        <w:rPr>
          <w:rFonts w:hint="cs"/>
          <w:rtl/>
        </w:rPr>
        <w:t>شهروندي</w:t>
      </w:r>
      <w:r w:rsidR="00F85294" w:rsidRPr="00D07E0F">
        <w:rPr>
          <w:rtl/>
        </w:rPr>
        <w:t xml:space="preserve"> </w:t>
      </w:r>
      <w:r w:rsidR="00F85294" w:rsidRPr="00D07E0F">
        <w:rPr>
          <w:rFonts w:hint="cs"/>
          <w:rtl/>
        </w:rPr>
        <w:t>مشتري</w:t>
      </w:r>
      <w:r w:rsidR="00F85294" w:rsidRPr="00D07E0F">
        <w:rPr>
          <w:rtl/>
        </w:rPr>
        <w:t xml:space="preserve"> </w:t>
      </w:r>
      <w:r w:rsidR="00F85294" w:rsidRPr="00D07E0F">
        <w:rPr>
          <w:rFonts w:hint="cs"/>
          <w:rtl/>
        </w:rPr>
        <w:t>توسط</w:t>
      </w:r>
      <w:r w:rsidR="00F85294" w:rsidRPr="00D07E0F">
        <w:rPr>
          <w:rtl/>
        </w:rPr>
        <w:t xml:space="preserve"> </w:t>
      </w:r>
      <w:r w:rsidR="00F85294" w:rsidRPr="00D07E0F">
        <w:rPr>
          <w:rFonts w:hint="cs"/>
          <w:rtl/>
        </w:rPr>
        <w:t>یی</w:t>
      </w:r>
      <w:r w:rsidR="00F85294" w:rsidRPr="00D07E0F">
        <w:rPr>
          <w:rtl/>
        </w:rPr>
        <w:t xml:space="preserve"> </w:t>
      </w:r>
      <w:r w:rsidR="00F85294" w:rsidRPr="00D07E0F">
        <w:rPr>
          <w:rFonts w:hint="cs"/>
          <w:rtl/>
        </w:rPr>
        <w:t>و</w:t>
      </w:r>
      <w:r w:rsidR="00F85294" w:rsidRPr="00D07E0F">
        <w:rPr>
          <w:rtl/>
        </w:rPr>
        <w:t xml:space="preserve"> </w:t>
      </w:r>
      <w:r w:rsidR="00F85294" w:rsidRPr="00D07E0F">
        <w:rPr>
          <w:rFonts w:hint="cs"/>
          <w:rtl/>
        </w:rPr>
        <w:t>همکاران</w:t>
      </w:r>
      <w:r w:rsidR="003449CD" w:rsidRPr="00D07E0F">
        <w:rPr>
          <w:rStyle w:val="FootnoteReference"/>
          <w:rFonts w:hint="cs"/>
          <w:rtl/>
        </w:rPr>
        <w:t xml:space="preserve"> </w:t>
      </w:r>
      <w:r w:rsidR="00F85294" w:rsidRPr="00D07E0F">
        <w:rPr>
          <w:rFonts w:hint="cs"/>
          <w:rtl/>
          <w:lang w:bidi="fa-IR"/>
        </w:rPr>
        <w:t>(</w:t>
      </w:r>
      <w:r w:rsidR="003449CD" w:rsidRPr="00D07E0F">
        <w:rPr>
          <w:rFonts w:hint="cs"/>
          <w:rtl/>
          <w:lang w:bidi="fa-IR"/>
        </w:rPr>
        <w:t>2013</w:t>
      </w:r>
      <w:r w:rsidR="00F85294" w:rsidRPr="00D07E0F">
        <w:rPr>
          <w:rFonts w:hint="cs"/>
          <w:rtl/>
        </w:rPr>
        <w:t>) شامل</w:t>
      </w:r>
      <w:r w:rsidR="00F85294" w:rsidRPr="00D07E0F">
        <w:rPr>
          <w:rtl/>
        </w:rPr>
        <w:t xml:space="preserve"> </w:t>
      </w:r>
      <w:r w:rsidR="00F85294" w:rsidRPr="00D07E0F">
        <w:rPr>
          <w:rFonts w:hint="cs"/>
          <w:rtl/>
        </w:rPr>
        <w:t>موارد</w:t>
      </w:r>
      <w:r w:rsidR="00F85294" w:rsidRPr="00D07E0F">
        <w:rPr>
          <w:rtl/>
        </w:rPr>
        <w:t xml:space="preserve"> </w:t>
      </w:r>
      <w:r w:rsidR="00F85294" w:rsidRPr="00D07E0F">
        <w:rPr>
          <w:rFonts w:hint="cs"/>
          <w:rtl/>
        </w:rPr>
        <w:t>زیر</w:t>
      </w:r>
      <w:r w:rsidR="00F85294" w:rsidRPr="00D07E0F">
        <w:rPr>
          <w:rtl/>
        </w:rPr>
        <w:t xml:space="preserve"> </w:t>
      </w:r>
      <w:r w:rsidR="00F85294" w:rsidRPr="00D07E0F">
        <w:rPr>
          <w:rFonts w:hint="cs"/>
          <w:rtl/>
        </w:rPr>
        <w:t>است</w:t>
      </w:r>
      <w:r w:rsidR="00F85294" w:rsidRPr="00D07E0F">
        <w:rPr>
          <w:rtl/>
        </w:rPr>
        <w:t>:</w:t>
      </w:r>
      <w:r w:rsidR="00B77A7A" w:rsidRPr="00D07E0F">
        <w:rPr>
          <w:rFonts w:hint="cs"/>
          <w:rtl/>
        </w:rPr>
        <w:t xml:space="preserve"> ارائه پیشنهادات</w:t>
      </w:r>
      <w:r w:rsidR="00B77A7A" w:rsidRPr="00D07E0F">
        <w:rPr>
          <w:rtl/>
        </w:rPr>
        <w:t xml:space="preserve"> </w:t>
      </w:r>
      <w:r w:rsidR="00B77A7A" w:rsidRPr="00D07E0F">
        <w:rPr>
          <w:rFonts w:hint="cs"/>
          <w:rtl/>
        </w:rPr>
        <w:t>سازنده،</w:t>
      </w:r>
      <w:r w:rsidR="00F85294" w:rsidRPr="00D07E0F">
        <w:rPr>
          <w:rtl/>
        </w:rPr>
        <w:t xml:space="preserve"> </w:t>
      </w:r>
      <w:r w:rsidR="00F85294" w:rsidRPr="00D07E0F">
        <w:rPr>
          <w:rFonts w:hint="cs"/>
          <w:rtl/>
        </w:rPr>
        <w:t>پیشنهاد</w:t>
      </w:r>
      <w:r w:rsidR="00F85294" w:rsidRPr="00D07E0F">
        <w:rPr>
          <w:rtl/>
        </w:rPr>
        <w:t xml:space="preserve"> </w:t>
      </w:r>
      <w:r w:rsidR="00F85294" w:rsidRPr="00D07E0F">
        <w:rPr>
          <w:rFonts w:hint="cs"/>
          <w:rtl/>
        </w:rPr>
        <w:t>کارکنان</w:t>
      </w:r>
      <w:r w:rsidR="00F85294" w:rsidRPr="00D07E0F">
        <w:rPr>
          <w:rtl/>
        </w:rPr>
        <w:t xml:space="preserve"> </w:t>
      </w:r>
      <w:r w:rsidR="00F85294" w:rsidRPr="00D07E0F">
        <w:rPr>
          <w:rFonts w:hint="cs"/>
          <w:rtl/>
        </w:rPr>
        <w:t>به</w:t>
      </w:r>
      <w:r w:rsidR="00F85294" w:rsidRPr="00D07E0F">
        <w:rPr>
          <w:rtl/>
        </w:rPr>
        <w:t xml:space="preserve"> </w:t>
      </w:r>
      <w:r w:rsidR="00F85294" w:rsidRPr="00D07E0F">
        <w:rPr>
          <w:rFonts w:hint="cs"/>
          <w:rtl/>
        </w:rPr>
        <w:t>سایرین،</w:t>
      </w:r>
      <w:r w:rsidR="00F85294" w:rsidRPr="00D07E0F">
        <w:rPr>
          <w:rtl/>
        </w:rPr>
        <w:t xml:space="preserve"> </w:t>
      </w:r>
      <w:r w:rsidR="00F85294" w:rsidRPr="00D07E0F">
        <w:rPr>
          <w:rFonts w:hint="cs"/>
          <w:rtl/>
        </w:rPr>
        <w:t>همکاري</w:t>
      </w:r>
      <w:r w:rsidR="00F85294" w:rsidRPr="00D07E0F">
        <w:rPr>
          <w:rtl/>
        </w:rPr>
        <w:t xml:space="preserve"> </w:t>
      </w:r>
      <w:r w:rsidR="00F85294" w:rsidRPr="00D07E0F">
        <w:rPr>
          <w:rFonts w:hint="cs"/>
          <w:rtl/>
        </w:rPr>
        <w:t>کامل</w:t>
      </w:r>
      <w:r w:rsidR="00F85294" w:rsidRPr="00D07E0F">
        <w:rPr>
          <w:rtl/>
        </w:rPr>
        <w:t xml:space="preserve"> </w:t>
      </w:r>
      <w:r w:rsidR="00F85294" w:rsidRPr="00D07E0F">
        <w:rPr>
          <w:rFonts w:hint="cs"/>
          <w:rtl/>
        </w:rPr>
        <w:t>و</w:t>
      </w:r>
      <w:r w:rsidR="00F85294" w:rsidRPr="00D07E0F">
        <w:rPr>
          <w:rtl/>
        </w:rPr>
        <w:t xml:space="preserve"> </w:t>
      </w:r>
      <w:r w:rsidR="00F85294" w:rsidRPr="00D07E0F">
        <w:rPr>
          <w:rFonts w:hint="cs"/>
          <w:rtl/>
        </w:rPr>
        <w:t>تمام</w:t>
      </w:r>
      <w:r w:rsidR="00AB5430" w:rsidRPr="00D07E0F">
        <w:rPr>
          <w:rtl/>
        </w:rPr>
        <w:softHyphen/>
      </w:r>
      <w:r w:rsidR="00F85294" w:rsidRPr="00D07E0F">
        <w:rPr>
          <w:rFonts w:hint="cs"/>
          <w:rtl/>
        </w:rPr>
        <w:t>وقت</w:t>
      </w:r>
      <w:r w:rsidR="00F85294" w:rsidRPr="00D07E0F">
        <w:rPr>
          <w:rtl/>
        </w:rPr>
        <w:t xml:space="preserve">. </w:t>
      </w:r>
      <w:r w:rsidR="00F85294" w:rsidRPr="00D07E0F">
        <w:rPr>
          <w:rFonts w:hint="cs"/>
          <w:rtl/>
        </w:rPr>
        <w:t>اگرچه</w:t>
      </w:r>
      <w:r w:rsidR="00F85294" w:rsidRPr="00D07E0F">
        <w:rPr>
          <w:rtl/>
        </w:rPr>
        <w:t xml:space="preserve"> </w:t>
      </w:r>
      <w:r w:rsidR="00F85294" w:rsidRPr="00D07E0F">
        <w:rPr>
          <w:rFonts w:hint="cs"/>
          <w:rtl/>
        </w:rPr>
        <w:t>در</w:t>
      </w:r>
      <w:r w:rsidR="00F85294" w:rsidRPr="00D07E0F">
        <w:rPr>
          <w:rtl/>
        </w:rPr>
        <w:t xml:space="preserve"> </w:t>
      </w:r>
      <w:r w:rsidR="00F85294" w:rsidRPr="00D07E0F">
        <w:rPr>
          <w:rFonts w:hint="cs"/>
          <w:rtl/>
        </w:rPr>
        <w:t>ارزش</w:t>
      </w:r>
      <w:r w:rsidR="00F85294" w:rsidRPr="00D07E0F">
        <w:rPr>
          <w:rtl/>
        </w:rPr>
        <w:t xml:space="preserve"> </w:t>
      </w:r>
      <w:r w:rsidR="00F85294" w:rsidRPr="00D07E0F">
        <w:rPr>
          <w:rFonts w:hint="cs"/>
          <w:rtl/>
        </w:rPr>
        <w:t>اسمی</w:t>
      </w:r>
      <w:r w:rsidR="00F85294" w:rsidRPr="00D07E0F">
        <w:rPr>
          <w:rtl/>
        </w:rPr>
        <w:t xml:space="preserve"> </w:t>
      </w:r>
      <w:r w:rsidR="00F85294" w:rsidRPr="00D07E0F">
        <w:rPr>
          <w:rFonts w:hint="cs"/>
          <w:rtl/>
        </w:rPr>
        <w:t>فرض</w:t>
      </w:r>
      <w:r w:rsidR="00F85294" w:rsidRPr="00D07E0F">
        <w:rPr>
          <w:rtl/>
        </w:rPr>
        <w:t xml:space="preserve"> </w:t>
      </w:r>
      <w:r w:rsidR="00F85294" w:rsidRPr="00D07E0F">
        <w:rPr>
          <w:rFonts w:hint="cs"/>
          <w:rtl/>
        </w:rPr>
        <w:t>می</w:t>
      </w:r>
      <w:r w:rsidR="00AB5430" w:rsidRPr="00D07E0F">
        <w:rPr>
          <w:rtl/>
        </w:rPr>
        <w:softHyphen/>
      </w:r>
      <w:r w:rsidR="00F85294" w:rsidRPr="00D07E0F">
        <w:rPr>
          <w:rFonts w:hint="cs"/>
          <w:rtl/>
        </w:rPr>
        <w:t>شود</w:t>
      </w:r>
      <w:r w:rsidR="00F85294" w:rsidRPr="00D07E0F">
        <w:rPr>
          <w:rtl/>
        </w:rPr>
        <w:t xml:space="preserve"> </w:t>
      </w:r>
      <w:r w:rsidR="00F85294" w:rsidRPr="00D07E0F">
        <w:rPr>
          <w:rFonts w:hint="cs"/>
          <w:rtl/>
        </w:rPr>
        <w:t>که</w:t>
      </w:r>
      <w:r w:rsidR="00F85294" w:rsidRPr="00D07E0F">
        <w:rPr>
          <w:rtl/>
        </w:rPr>
        <w:t xml:space="preserve"> </w:t>
      </w:r>
      <w:r w:rsidR="00F85294" w:rsidRPr="00D07E0F">
        <w:rPr>
          <w:rFonts w:hint="cs"/>
          <w:rtl/>
        </w:rPr>
        <w:t>این</w:t>
      </w:r>
      <w:r w:rsidR="00F85294" w:rsidRPr="00D07E0F">
        <w:rPr>
          <w:rtl/>
        </w:rPr>
        <w:t xml:space="preserve"> </w:t>
      </w:r>
      <w:r w:rsidR="00F85294" w:rsidRPr="00D07E0F">
        <w:rPr>
          <w:rFonts w:hint="cs"/>
          <w:rtl/>
        </w:rPr>
        <w:t>رفتارهاي</w:t>
      </w:r>
      <w:r w:rsidR="00F85294" w:rsidRPr="00D07E0F">
        <w:rPr>
          <w:rtl/>
        </w:rPr>
        <w:t xml:space="preserve"> </w:t>
      </w:r>
      <w:r w:rsidR="00F85294" w:rsidRPr="00D07E0F">
        <w:rPr>
          <w:rFonts w:hint="cs"/>
          <w:rtl/>
        </w:rPr>
        <w:t>شهروندي</w:t>
      </w:r>
      <w:r w:rsidR="00F85294" w:rsidRPr="00D07E0F">
        <w:rPr>
          <w:rtl/>
        </w:rPr>
        <w:t xml:space="preserve"> </w:t>
      </w:r>
      <w:r w:rsidR="00F85294" w:rsidRPr="00D07E0F">
        <w:rPr>
          <w:rFonts w:hint="cs"/>
          <w:rtl/>
        </w:rPr>
        <w:t>براي</w:t>
      </w:r>
      <w:r w:rsidR="00F85294" w:rsidRPr="00D07E0F">
        <w:rPr>
          <w:rtl/>
        </w:rPr>
        <w:t xml:space="preserve"> </w:t>
      </w:r>
      <w:r w:rsidR="00F85294" w:rsidRPr="00D07E0F">
        <w:rPr>
          <w:rFonts w:hint="cs"/>
          <w:rtl/>
        </w:rPr>
        <w:t>کارکنان خدماتی</w:t>
      </w:r>
      <w:r w:rsidR="00F85294" w:rsidRPr="00D07E0F">
        <w:rPr>
          <w:rtl/>
        </w:rPr>
        <w:t xml:space="preserve"> </w:t>
      </w:r>
      <w:r w:rsidR="00F85294" w:rsidRPr="00D07E0F">
        <w:rPr>
          <w:rFonts w:hint="cs"/>
          <w:rtl/>
        </w:rPr>
        <w:t>می</w:t>
      </w:r>
      <w:r w:rsidR="00AB5430" w:rsidRPr="00D07E0F">
        <w:rPr>
          <w:rtl/>
        </w:rPr>
        <w:softHyphen/>
      </w:r>
      <w:r w:rsidR="00F85294" w:rsidRPr="00D07E0F">
        <w:rPr>
          <w:rFonts w:hint="cs"/>
          <w:rtl/>
        </w:rPr>
        <w:t>تواند</w:t>
      </w:r>
      <w:r w:rsidR="00F85294" w:rsidRPr="00D07E0F">
        <w:rPr>
          <w:rtl/>
        </w:rPr>
        <w:t xml:space="preserve"> </w:t>
      </w:r>
      <w:r w:rsidR="00D07E0F" w:rsidRPr="00D07E0F">
        <w:rPr>
          <w:rFonts w:hint="cs"/>
          <w:rtl/>
        </w:rPr>
        <w:t>مفید</w:t>
      </w:r>
      <w:r w:rsidR="00D07E0F" w:rsidRPr="00D07E0F">
        <w:rPr>
          <w:rtl/>
        </w:rPr>
        <w:t xml:space="preserve"> </w:t>
      </w:r>
      <w:r w:rsidR="00D07E0F" w:rsidRPr="00D07E0F">
        <w:rPr>
          <w:rFonts w:hint="cs"/>
          <w:rtl/>
        </w:rPr>
        <w:t xml:space="preserve">و </w:t>
      </w:r>
      <w:r w:rsidR="00F85294" w:rsidRPr="00D07E0F">
        <w:rPr>
          <w:rFonts w:hint="cs"/>
          <w:rtl/>
        </w:rPr>
        <w:t>سودمند</w:t>
      </w:r>
      <w:r w:rsidR="00AB5430" w:rsidRPr="00D07E0F">
        <w:rPr>
          <w:rFonts w:hint="cs"/>
          <w:rtl/>
        </w:rPr>
        <w:t xml:space="preserve"> </w:t>
      </w:r>
      <w:r w:rsidR="00F85294" w:rsidRPr="00D07E0F">
        <w:rPr>
          <w:rFonts w:hint="cs"/>
          <w:rtl/>
        </w:rPr>
        <w:t>باشد،</w:t>
      </w:r>
      <w:r w:rsidR="00F85294" w:rsidRPr="00D07E0F">
        <w:rPr>
          <w:rtl/>
        </w:rPr>
        <w:t xml:space="preserve"> </w:t>
      </w:r>
      <w:r w:rsidR="00676B37">
        <w:rPr>
          <w:rFonts w:hint="cs"/>
          <w:rtl/>
        </w:rPr>
        <w:t>آن‌ها</w:t>
      </w:r>
      <w:r w:rsidR="00F85294" w:rsidRPr="00D07E0F">
        <w:rPr>
          <w:rtl/>
        </w:rPr>
        <w:t xml:space="preserve"> </w:t>
      </w:r>
      <w:r w:rsidR="00F85294" w:rsidRPr="00D07E0F">
        <w:rPr>
          <w:rFonts w:hint="cs"/>
          <w:rtl/>
        </w:rPr>
        <w:t>عواقب</w:t>
      </w:r>
      <w:r w:rsidR="00F85294" w:rsidRPr="00D07E0F">
        <w:rPr>
          <w:rtl/>
        </w:rPr>
        <w:t xml:space="preserve"> </w:t>
      </w:r>
      <w:r w:rsidR="00F4448E">
        <w:rPr>
          <w:rFonts w:hint="cs"/>
          <w:rtl/>
        </w:rPr>
        <w:t>پیش‌بینی‌نشده</w:t>
      </w:r>
      <w:r w:rsidR="00AB5430" w:rsidRPr="00D07E0F">
        <w:rPr>
          <w:rtl/>
        </w:rPr>
        <w:softHyphen/>
      </w:r>
      <w:r w:rsidR="00F85294" w:rsidRPr="00D07E0F">
        <w:rPr>
          <w:rFonts w:hint="cs"/>
          <w:rtl/>
        </w:rPr>
        <w:t>اي</w:t>
      </w:r>
      <w:r w:rsidR="00D07E0F" w:rsidRPr="00D07E0F">
        <w:rPr>
          <w:rFonts w:hint="cs"/>
          <w:rtl/>
        </w:rPr>
        <w:t xml:space="preserve"> و غیر</w:t>
      </w:r>
      <w:r w:rsidR="00D07E0F" w:rsidRPr="00D07E0F">
        <w:rPr>
          <w:rtl/>
        </w:rPr>
        <w:softHyphen/>
      </w:r>
      <w:r w:rsidR="00D07E0F" w:rsidRPr="00D07E0F">
        <w:rPr>
          <w:rFonts w:hint="cs"/>
          <w:rtl/>
        </w:rPr>
        <w:t>عمدي</w:t>
      </w:r>
      <w:r w:rsidR="00F85294" w:rsidRPr="00D07E0F">
        <w:rPr>
          <w:rtl/>
        </w:rPr>
        <w:t xml:space="preserve"> </w:t>
      </w:r>
      <w:r w:rsidR="00F85294" w:rsidRPr="00D07E0F">
        <w:rPr>
          <w:rFonts w:hint="cs"/>
          <w:rtl/>
        </w:rPr>
        <w:t>خواهند</w:t>
      </w:r>
      <w:r w:rsidR="00F85294" w:rsidRPr="00D07E0F">
        <w:rPr>
          <w:rtl/>
        </w:rPr>
        <w:t xml:space="preserve"> </w:t>
      </w:r>
      <w:r w:rsidR="00F85294" w:rsidRPr="00D07E0F">
        <w:rPr>
          <w:rFonts w:hint="cs"/>
          <w:rtl/>
        </w:rPr>
        <w:t>داشت</w:t>
      </w:r>
      <w:r w:rsidR="00F85294" w:rsidRPr="00D07E0F">
        <w:rPr>
          <w:rtl/>
        </w:rPr>
        <w:t xml:space="preserve">. </w:t>
      </w:r>
      <w:r w:rsidR="00F85294" w:rsidRPr="00D07E0F">
        <w:rPr>
          <w:rFonts w:hint="cs"/>
          <w:rtl/>
        </w:rPr>
        <w:t>به</w:t>
      </w:r>
      <w:r w:rsidR="00F85294" w:rsidRPr="00D07E0F">
        <w:rPr>
          <w:rtl/>
        </w:rPr>
        <w:t xml:space="preserve"> </w:t>
      </w:r>
      <w:r w:rsidR="00B77A7A" w:rsidRPr="00D07E0F">
        <w:rPr>
          <w:rFonts w:hint="cs"/>
          <w:rtl/>
        </w:rPr>
        <w:t>عبارت بهتر</w:t>
      </w:r>
      <w:r w:rsidR="00F85294" w:rsidRPr="00D07E0F">
        <w:rPr>
          <w:rFonts w:hint="cs"/>
          <w:rtl/>
        </w:rPr>
        <w:t xml:space="preserve">، «پیشنهاد کارکنان به </w:t>
      </w:r>
      <w:r w:rsidR="00B77A7A" w:rsidRPr="00D07E0F">
        <w:rPr>
          <w:rFonts w:hint="cs"/>
          <w:rtl/>
        </w:rPr>
        <w:t>دیگران</w:t>
      </w:r>
      <w:r w:rsidR="00F85294" w:rsidRPr="00D07E0F">
        <w:rPr>
          <w:rFonts w:hint="cs"/>
          <w:rtl/>
        </w:rPr>
        <w:t xml:space="preserve">»، </w:t>
      </w:r>
      <w:r w:rsidR="00B77A7A" w:rsidRPr="00D07E0F">
        <w:rPr>
          <w:rFonts w:hint="cs"/>
          <w:rtl/>
        </w:rPr>
        <w:t>امکان دارد</w:t>
      </w:r>
      <w:r w:rsidR="00F85294" w:rsidRPr="00D07E0F">
        <w:rPr>
          <w:rtl/>
        </w:rPr>
        <w:t xml:space="preserve"> </w:t>
      </w:r>
      <w:r w:rsidR="00B77A7A" w:rsidRPr="00D07E0F">
        <w:rPr>
          <w:rFonts w:hint="cs"/>
          <w:rtl/>
        </w:rPr>
        <w:t>میزان</w:t>
      </w:r>
      <w:r w:rsidR="00F85294" w:rsidRPr="00D07E0F">
        <w:rPr>
          <w:rtl/>
        </w:rPr>
        <w:t xml:space="preserve"> </w:t>
      </w:r>
      <w:r w:rsidR="00F85294" w:rsidRPr="00D07E0F">
        <w:rPr>
          <w:rFonts w:hint="cs"/>
          <w:rtl/>
        </w:rPr>
        <w:t>کاري</w:t>
      </w:r>
      <w:r w:rsidR="00F85294" w:rsidRPr="00D07E0F">
        <w:rPr>
          <w:rtl/>
        </w:rPr>
        <w:t xml:space="preserve"> </w:t>
      </w:r>
      <w:r w:rsidR="00F85294" w:rsidRPr="00D07E0F">
        <w:rPr>
          <w:rFonts w:hint="cs"/>
          <w:rtl/>
        </w:rPr>
        <w:t>کارکنان</w:t>
      </w:r>
      <w:r w:rsidR="00F85294" w:rsidRPr="00D07E0F">
        <w:rPr>
          <w:rtl/>
        </w:rPr>
        <w:t xml:space="preserve"> </w:t>
      </w:r>
      <w:r w:rsidR="00F85294" w:rsidRPr="00D07E0F">
        <w:rPr>
          <w:rFonts w:hint="cs"/>
          <w:rtl/>
        </w:rPr>
        <w:t>و</w:t>
      </w:r>
      <w:r w:rsidR="00F85294" w:rsidRPr="00D07E0F">
        <w:rPr>
          <w:rtl/>
        </w:rPr>
        <w:t xml:space="preserve"> </w:t>
      </w:r>
      <w:r w:rsidR="00F85294" w:rsidRPr="00D07E0F">
        <w:rPr>
          <w:rFonts w:hint="cs"/>
          <w:rtl/>
        </w:rPr>
        <w:t>احساس</w:t>
      </w:r>
      <w:r w:rsidR="00F85294" w:rsidRPr="00D07E0F">
        <w:rPr>
          <w:rtl/>
        </w:rPr>
        <w:t xml:space="preserve"> </w:t>
      </w:r>
      <w:r w:rsidR="00F85294" w:rsidRPr="00D07E0F">
        <w:rPr>
          <w:rFonts w:hint="cs"/>
          <w:rtl/>
        </w:rPr>
        <w:t>وظیفه</w:t>
      </w:r>
      <w:r w:rsidR="00F85294" w:rsidRPr="00D07E0F">
        <w:rPr>
          <w:rtl/>
        </w:rPr>
        <w:t xml:space="preserve"> </w:t>
      </w:r>
      <w:r w:rsidR="00F85294" w:rsidRPr="00D07E0F">
        <w:rPr>
          <w:rFonts w:hint="cs"/>
          <w:rtl/>
        </w:rPr>
        <w:t>در</w:t>
      </w:r>
      <w:r w:rsidR="00F85294" w:rsidRPr="00D07E0F">
        <w:rPr>
          <w:rtl/>
        </w:rPr>
        <w:t xml:space="preserve"> </w:t>
      </w:r>
      <w:r w:rsidR="00F85294" w:rsidRPr="00D07E0F">
        <w:rPr>
          <w:rFonts w:hint="cs"/>
          <w:rtl/>
        </w:rPr>
        <w:t>قبال</w:t>
      </w:r>
      <w:r w:rsidR="00F85294" w:rsidRPr="00D07E0F">
        <w:rPr>
          <w:rtl/>
        </w:rPr>
        <w:t xml:space="preserve"> </w:t>
      </w:r>
      <w:r w:rsidR="00F85294" w:rsidRPr="00D07E0F">
        <w:rPr>
          <w:rFonts w:hint="cs"/>
          <w:rtl/>
        </w:rPr>
        <w:t>مشتري</w:t>
      </w:r>
      <w:r w:rsidR="00F85294" w:rsidRPr="00D07E0F">
        <w:rPr>
          <w:rtl/>
        </w:rPr>
        <w:t xml:space="preserve"> </w:t>
      </w:r>
      <w:r w:rsidR="00F85294" w:rsidRPr="00D07E0F">
        <w:rPr>
          <w:rFonts w:hint="cs"/>
          <w:rtl/>
        </w:rPr>
        <w:t>را</w:t>
      </w:r>
      <w:r w:rsidR="00F85294" w:rsidRPr="00D07E0F">
        <w:rPr>
          <w:rtl/>
        </w:rPr>
        <w:t xml:space="preserve"> </w:t>
      </w:r>
      <w:r w:rsidR="00AB5430" w:rsidRPr="00D07E0F">
        <w:rPr>
          <w:rFonts w:hint="cs"/>
          <w:rtl/>
        </w:rPr>
        <w:t>ارتقاء</w:t>
      </w:r>
      <w:r w:rsidR="00F85294" w:rsidRPr="00D07E0F">
        <w:rPr>
          <w:rtl/>
        </w:rPr>
        <w:t xml:space="preserve"> </w:t>
      </w:r>
      <w:r w:rsidR="00F85294" w:rsidRPr="00D07E0F">
        <w:rPr>
          <w:rFonts w:hint="cs"/>
          <w:rtl/>
        </w:rPr>
        <w:t>دهد. «</w:t>
      </w:r>
      <w:r w:rsidR="00AB5430" w:rsidRPr="00D07E0F">
        <w:rPr>
          <w:rFonts w:hint="cs"/>
          <w:rtl/>
        </w:rPr>
        <w:t>ارائه</w:t>
      </w:r>
      <w:r w:rsidR="00F85294" w:rsidRPr="00D07E0F">
        <w:rPr>
          <w:rtl/>
        </w:rPr>
        <w:t xml:space="preserve"> </w:t>
      </w:r>
      <w:r w:rsidR="00F85294" w:rsidRPr="00D07E0F">
        <w:rPr>
          <w:rFonts w:hint="cs"/>
          <w:rtl/>
        </w:rPr>
        <w:t xml:space="preserve">پیشنهادات سازنده» </w:t>
      </w:r>
      <w:r w:rsidR="00B77A7A" w:rsidRPr="00D07E0F">
        <w:rPr>
          <w:rFonts w:hint="cs"/>
          <w:rtl/>
        </w:rPr>
        <w:t>امکان دارد</w:t>
      </w:r>
      <w:r w:rsidR="00B77A7A" w:rsidRPr="00D07E0F">
        <w:rPr>
          <w:rtl/>
        </w:rPr>
        <w:t xml:space="preserve"> </w:t>
      </w:r>
      <w:r w:rsidR="00F85294" w:rsidRPr="00D07E0F">
        <w:rPr>
          <w:rFonts w:hint="cs"/>
          <w:rtl/>
        </w:rPr>
        <w:t>به</w:t>
      </w:r>
      <w:r w:rsidR="00993C60" w:rsidRPr="00D07E0F">
        <w:rPr>
          <w:rtl/>
        </w:rPr>
        <w:softHyphen/>
      </w:r>
      <w:r w:rsidR="00F85294" w:rsidRPr="00D07E0F">
        <w:rPr>
          <w:rFonts w:hint="cs"/>
          <w:rtl/>
        </w:rPr>
        <w:t>صورت</w:t>
      </w:r>
      <w:r w:rsidR="00F85294" w:rsidRPr="00D07E0F">
        <w:rPr>
          <w:rtl/>
        </w:rPr>
        <w:t xml:space="preserve"> </w:t>
      </w:r>
      <w:r w:rsidR="00F85294" w:rsidRPr="00D07E0F">
        <w:rPr>
          <w:rFonts w:hint="cs"/>
          <w:rtl/>
        </w:rPr>
        <w:t>یک</w:t>
      </w:r>
      <w:r w:rsidR="00F85294" w:rsidRPr="00D07E0F">
        <w:rPr>
          <w:rtl/>
        </w:rPr>
        <w:t xml:space="preserve"> </w:t>
      </w:r>
      <w:r w:rsidR="00F85294" w:rsidRPr="00D07E0F">
        <w:rPr>
          <w:rFonts w:hint="cs"/>
          <w:rtl/>
        </w:rPr>
        <w:t>چالش</w:t>
      </w:r>
      <w:r w:rsidR="00F85294" w:rsidRPr="00D07E0F">
        <w:rPr>
          <w:rtl/>
        </w:rPr>
        <w:t xml:space="preserve"> </w:t>
      </w:r>
      <w:r w:rsidR="00F85294" w:rsidRPr="00D07E0F">
        <w:rPr>
          <w:rFonts w:hint="cs"/>
          <w:rtl/>
        </w:rPr>
        <w:t>یا</w:t>
      </w:r>
      <w:r w:rsidR="00F85294" w:rsidRPr="00D07E0F">
        <w:rPr>
          <w:rtl/>
        </w:rPr>
        <w:t xml:space="preserve"> </w:t>
      </w:r>
      <w:r w:rsidR="00F85294" w:rsidRPr="00D07E0F">
        <w:rPr>
          <w:rFonts w:hint="cs"/>
          <w:rtl/>
        </w:rPr>
        <w:t>انتقاد</w:t>
      </w:r>
      <w:r w:rsidR="00F85294" w:rsidRPr="00D07E0F">
        <w:rPr>
          <w:rtl/>
        </w:rPr>
        <w:t xml:space="preserve"> </w:t>
      </w:r>
      <w:r w:rsidR="00F85294" w:rsidRPr="00D07E0F">
        <w:rPr>
          <w:rFonts w:hint="cs"/>
          <w:rtl/>
        </w:rPr>
        <w:t>شخصی</w:t>
      </w:r>
      <w:r w:rsidR="00F85294" w:rsidRPr="00D07E0F">
        <w:rPr>
          <w:rtl/>
        </w:rPr>
        <w:t xml:space="preserve"> </w:t>
      </w:r>
      <w:r w:rsidR="00F85294" w:rsidRPr="00D07E0F">
        <w:rPr>
          <w:rFonts w:hint="cs"/>
          <w:rtl/>
        </w:rPr>
        <w:t>براي</w:t>
      </w:r>
      <w:r w:rsidR="00F85294" w:rsidRPr="00D07E0F">
        <w:rPr>
          <w:rtl/>
        </w:rPr>
        <w:t xml:space="preserve"> </w:t>
      </w:r>
      <w:r w:rsidR="00F85294" w:rsidRPr="00D07E0F">
        <w:rPr>
          <w:rFonts w:hint="cs"/>
          <w:rtl/>
        </w:rPr>
        <w:t>کارکنان</w:t>
      </w:r>
      <w:r w:rsidR="00F85294" w:rsidRPr="00D07E0F">
        <w:rPr>
          <w:rtl/>
        </w:rPr>
        <w:t xml:space="preserve"> </w:t>
      </w:r>
      <w:r w:rsidR="00F85294" w:rsidRPr="00D07E0F">
        <w:rPr>
          <w:rFonts w:hint="cs"/>
          <w:rtl/>
        </w:rPr>
        <w:t>خدماتی</w:t>
      </w:r>
      <w:r w:rsidR="00F85294" w:rsidRPr="00D07E0F">
        <w:rPr>
          <w:rtl/>
        </w:rPr>
        <w:t xml:space="preserve"> </w:t>
      </w:r>
      <w:r w:rsidR="009C0768">
        <w:rPr>
          <w:rFonts w:hint="cs"/>
          <w:rtl/>
        </w:rPr>
        <w:t>به نظر</w:t>
      </w:r>
      <w:r w:rsidR="00F85294" w:rsidRPr="00D07E0F">
        <w:rPr>
          <w:rtl/>
        </w:rPr>
        <w:t xml:space="preserve"> </w:t>
      </w:r>
      <w:r w:rsidR="00F85294" w:rsidRPr="00D07E0F">
        <w:rPr>
          <w:rFonts w:hint="cs"/>
          <w:rtl/>
        </w:rPr>
        <w:t xml:space="preserve">برسد و مورد آخر اینکه «همکاری کامل»، </w:t>
      </w:r>
      <w:r w:rsidR="00B77A7A" w:rsidRPr="00D07E0F">
        <w:rPr>
          <w:rFonts w:hint="cs"/>
          <w:rtl/>
        </w:rPr>
        <w:t>امکان دارد</w:t>
      </w:r>
      <w:r w:rsidR="00B77A7A" w:rsidRPr="00D07E0F">
        <w:rPr>
          <w:rtl/>
        </w:rPr>
        <w:t xml:space="preserve"> </w:t>
      </w:r>
      <w:r w:rsidR="00F85294" w:rsidRPr="00D07E0F">
        <w:rPr>
          <w:rFonts w:hint="cs"/>
          <w:rtl/>
        </w:rPr>
        <w:t>ب</w:t>
      </w:r>
      <w:r w:rsidR="00993C60" w:rsidRPr="00D07E0F">
        <w:rPr>
          <w:rFonts w:hint="cs"/>
          <w:rtl/>
        </w:rPr>
        <w:t>ه</w:t>
      </w:r>
      <w:r w:rsidR="00993C60" w:rsidRPr="00D07E0F">
        <w:rPr>
          <w:rtl/>
        </w:rPr>
        <w:softHyphen/>
      </w:r>
      <w:r w:rsidR="00F85294" w:rsidRPr="00D07E0F">
        <w:rPr>
          <w:rFonts w:hint="cs"/>
          <w:rtl/>
        </w:rPr>
        <w:t>سادگی</w:t>
      </w:r>
      <w:r w:rsidR="00993C60" w:rsidRPr="00D07E0F">
        <w:rPr>
          <w:rFonts w:hint="cs"/>
          <w:rtl/>
        </w:rPr>
        <w:t xml:space="preserve"> </w:t>
      </w:r>
      <w:r w:rsidR="00B77A7A" w:rsidRPr="00D07E0F">
        <w:rPr>
          <w:rFonts w:hint="cs"/>
          <w:rtl/>
        </w:rPr>
        <w:t>سبب</w:t>
      </w:r>
      <w:r w:rsidR="00993C60" w:rsidRPr="00D07E0F">
        <w:rPr>
          <w:rFonts w:hint="cs"/>
          <w:rtl/>
        </w:rPr>
        <w:t xml:space="preserve"> بالا رفتن</w:t>
      </w:r>
      <w:r w:rsidR="00F85294" w:rsidRPr="00D07E0F">
        <w:rPr>
          <w:rtl/>
        </w:rPr>
        <w:t xml:space="preserve"> </w:t>
      </w:r>
      <w:r w:rsidR="00F85294" w:rsidRPr="00D07E0F">
        <w:rPr>
          <w:rFonts w:hint="cs"/>
          <w:rtl/>
        </w:rPr>
        <w:t>انتظارات</w:t>
      </w:r>
      <w:r w:rsidR="00F85294" w:rsidRPr="00D07E0F">
        <w:rPr>
          <w:rtl/>
        </w:rPr>
        <w:t xml:space="preserve"> </w:t>
      </w:r>
      <w:r w:rsidR="00F85294" w:rsidRPr="00D07E0F">
        <w:rPr>
          <w:rFonts w:hint="cs"/>
          <w:rtl/>
        </w:rPr>
        <w:t>براي</w:t>
      </w:r>
      <w:r w:rsidR="00F85294" w:rsidRPr="00D07E0F">
        <w:rPr>
          <w:rtl/>
        </w:rPr>
        <w:t xml:space="preserve"> </w:t>
      </w:r>
      <w:r w:rsidR="00F85294" w:rsidRPr="00D07E0F">
        <w:rPr>
          <w:rFonts w:hint="cs"/>
          <w:rtl/>
        </w:rPr>
        <w:t>نتیجه</w:t>
      </w:r>
      <w:r w:rsidR="00F85294" w:rsidRPr="00D07E0F">
        <w:rPr>
          <w:rtl/>
        </w:rPr>
        <w:t xml:space="preserve"> </w:t>
      </w:r>
      <w:r w:rsidR="00F85294" w:rsidRPr="00D07E0F">
        <w:rPr>
          <w:rFonts w:hint="cs"/>
          <w:rtl/>
        </w:rPr>
        <w:t>خدمتی</w:t>
      </w:r>
      <w:r w:rsidR="00F85294" w:rsidRPr="00D07E0F">
        <w:rPr>
          <w:rtl/>
        </w:rPr>
        <w:t xml:space="preserve"> </w:t>
      </w:r>
      <w:r w:rsidR="00F85294" w:rsidRPr="00D07E0F">
        <w:rPr>
          <w:rFonts w:hint="cs"/>
          <w:rtl/>
        </w:rPr>
        <w:t>موفق</w:t>
      </w:r>
      <w:r w:rsidR="00F85294" w:rsidRPr="00D07E0F">
        <w:rPr>
          <w:rtl/>
        </w:rPr>
        <w:t xml:space="preserve"> </w:t>
      </w:r>
      <w:r w:rsidR="00F85294" w:rsidRPr="00D07E0F">
        <w:rPr>
          <w:rFonts w:hint="cs"/>
          <w:rtl/>
        </w:rPr>
        <w:t>که</w:t>
      </w:r>
      <w:r w:rsidR="00F85294" w:rsidRPr="00D07E0F">
        <w:rPr>
          <w:rtl/>
        </w:rPr>
        <w:t xml:space="preserve"> </w:t>
      </w:r>
      <w:r w:rsidR="00F85294" w:rsidRPr="00D07E0F">
        <w:rPr>
          <w:rFonts w:hint="cs"/>
          <w:rtl/>
        </w:rPr>
        <w:t>خارج</w:t>
      </w:r>
      <w:r w:rsidR="00F85294" w:rsidRPr="00D07E0F">
        <w:rPr>
          <w:rtl/>
        </w:rPr>
        <w:t xml:space="preserve"> </w:t>
      </w:r>
      <w:r w:rsidR="00F85294" w:rsidRPr="00D07E0F">
        <w:rPr>
          <w:rFonts w:hint="cs"/>
          <w:rtl/>
        </w:rPr>
        <w:t>از</w:t>
      </w:r>
      <w:r w:rsidR="00F85294" w:rsidRPr="00D07E0F">
        <w:rPr>
          <w:rtl/>
        </w:rPr>
        <w:t xml:space="preserve"> </w:t>
      </w:r>
      <w:r w:rsidR="00F85294" w:rsidRPr="00D07E0F">
        <w:rPr>
          <w:rFonts w:hint="cs"/>
          <w:rtl/>
        </w:rPr>
        <w:t>کنترل</w:t>
      </w:r>
      <w:r w:rsidR="00F85294" w:rsidRPr="00D07E0F">
        <w:rPr>
          <w:rtl/>
        </w:rPr>
        <w:t xml:space="preserve"> </w:t>
      </w:r>
      <w:r w:rsidR="00F85294" w:rsidRPr="00D07E0F">
        <w:rPr>
          <w:rFonts w:hint="cs"/>
          <w:rtl/>
        </w:rPr>
        <w:t>کارکنان</w:t>
      </w:r>
      <w:r w:rsidR="00F85294" w:rsidRPr="00D07E0F">
        <w:rPr>
          <w:rtl/>
        </w:rPr>
        <w:t xml:space="preserve"> </w:t>
      </w:r>
      <w:r w:rsidR="00F85294" w:rsidRPr="00D07E0F">
        <w:rPr>
          <w:rFonts w:hint="cs"/>
          <w:rtl/>
        </w:rPr>
        <w:t>باشد،</w:t>
      </w:r>
      <w:r w:rsidR="00F85294" w:rsidRPr="00D07E0F">
        <w:rPr>
          <w:rtl/>
        </w:rPr>
        <w:t xml:space="preserve"> </w:t>
      </w:r>
      <w:r w:rsidR="00993C60" w:rsidRPr="00D07E0F">
        <w:rPr>
          <w:rFonts w:hint="cs"/>
          <w:rtl/>
        </w:rPr>
        <w:t>شود</w:t>
      </w:r>
      <w:r w:rsidR="00F85294" w:rsidRPr="00D07E0F">
        <w:rPr>
          <w:rtl/>
        </w:rPr>
        <w:t xml:space="preserve">. </w:t>
      </w:r>
      <w:r w:rsidR="00993C60" w:rsidRPr="00D07E0F">
        <w:rPr>
          <w:rFonts w:hint="cs"/>
          <w:rtl/>
        </w:rPr>
        <w:t>همه</w:t>
      </w:r>
      <w:r w:rsidR="00993C60" w:rsidRPr="00D07E0F">
        <w:rPr>
          <w:rtl/>
        </w:rPr>
        <w:softHyphen/>
      </w:r>
      <w:r w:rsidR="00F85294" w:rsidRPr="00D07E0F">
        <w:rPr>
          <w:rFonts w:hint="cs"/>
          <w:rtl/>
        </w:rPr>
        <w:t>ی</w:t>
      </w:r>
      <w:r w:rsidR="00F85294" w:rsidRPr="00D07E0F">
        <w:rPr>
          <w:rtl/>
        </w:rPr>
        <w:t xml:space="preserve"> </w:t>
      </w:r>
      <w:r w:rsidR="00F85294" w:rsidRPr="00D07E0F">
        <w:rPr>
          <w:rFonts w:hint="cs"/>
          <w:rtl/>
        </w:rPr>
        <w:t>این رفتارهاي</w:t>
      </w:r>
      <w:r w:rsidR="00F85294" w:rsidRPr="00D07E0F">
        <w:rPr>
          <w:rtl/>
        </w:rPr>
        <w:t xml:space="preserve"> </w:t>
      </w:r>
      <w:r w:rsidR="00F85294" w:rsidRPr="00D07E0F">
        <w:rPr>
          <w:rFonts w:hint="cs"/>
          <w:rtl/>
        </w:rPr>
        <w:t>شهروندي</w:t>
      </w:r>
      <w:r w:rsidR="00F85294" w:rsidRPr="00D07E0F">
        <w:rPr>
          <w:rtl/>
        </w:rPr>
        <w:t xml:space="preserve"> </w:t>
      </w:r>
      <w:r w:rsidR="00F85294" w:rsidRPr="00D07E0F">
        <w:rPr>
          <w:rFonts w:hint="cs"/>
          <w:rtl/>
        </w:rPr>
        <w:t>مشتري</w:t>
      </w:r>
      <w:r w:rsidR="00F85294" w:rsidRPr="00D07E0F">
        <w:rPr>
          <w:rtl/>
        </w:rPr>
        <w:t xml:space="preserve"> </w:t>
      </w:r>
      <w:r w:rsidR="00F85294" w:rsidRPr="00D07E0F">
        <w:rPr>
          <w:rFonts w:hint="cs"/>
          <w:rtl/>
        </w:rPr>
        <w:t>اگرچه</w:t>
      </w:r>
      <w:r w:rsidR="00F85294" w:rsidRPr="00D07E0F">
        <w:rPr>
          <w:rtl/>
        </w:rPr>
        <w:t xml:space="preserve"> </w:t>
      </w:r>
      <w:r w:rsidR="00F85294" w:rsidRPr="00D07E0F">
        <w:rPr>
          <w:rFonts w:hint="cs"/>
          <w:rtl/>
        </w:rPr>
        <w:t>مفیدند</w:t>
      </w:r>
      <w:r w:rsidR="00F85294" w:rsidRPr="00D07E0F">
        <w:rPr>
          <w:rtl/>
        </w:rPr>
        <w:t xml:space="preserve"> </w:t>
      </w:r>
      <w:r w:rsidR="00F85294" w:rsidRPr="00D07E0F">
        <w:rPr>
          <w:rFonts w:hint="cs"/>
          <w:rtl/>
        </w:rPr>
        <w:t>اما</w:t>
      </w:r>
      <w:r w:rsidR="00F85294" w:rsidRPr="00D07E0F">
        <w:rPr>
          <w:rtl/>
        </w:rPr>
        <w:t xml:space="preserve"> </w:t>
      </w:r>
      <w:r w:rsidR="00D07E0F" w:rsidRPr="00D07E0F">
        <w:rPr>
          <w:rFonts w:hint="cs"/>
          <w:rtl/>
        </w:rPr>
        <w:t>سبب</w:t>
      </w:r>
      <w:r w:rsidR="00993C60" w:rsidRPr="00D07E0F">
        <w:rPr>
          <w:rFonts w:hint="cs"/>
          <w:rtl/>
        </w:rPr>
        <w:t xml:space="preserve"> افزایش </w:t>
      </w:r>
      <w:r w:rsidR="00F85294" w:rsidRPr="00D07E0F">
        <w:rPr>
          <w:rFonts w:hint="cs"/>
          <w:rtl/>
        </w:rPr>
        <w:t>استرس</w:t>
      </w:r>
      <w:r w:rsidR="00F85294" w:rsidRPr="00D07E0F">
        <w:rPr>
          <w:rtl/>
        </w:rPr>
        <w:t xml:space="preserve"> </w:t>
      </w:r>
      <w:r w:rsidR="00F85294" w:rsidRPr="00D07E0F">
        <w:rPr>
          <w:rFonts w:hint="cs"/>
          <w:rtl/>
        </w:rPr>
        <w:t>شغلی</w:t>
      </w:r>
      <w:r w:rsidR="00F85294" w:rsidRPr="00D07E0F">
        <w:rPr>
          <w:rtl/>
        </w:rPr>
        <w:t xml:space="preserve"> </w:t>
      </w:r>
      <w:r w:rsidR="00F85294" w:rsidRPr="00D07E0F">
        <w:rPr>
          <w:rFonts w:hint="cs"/>
          <w:rtl/>
        </w:rPr>
        <w:t>کارکنان</w:t>
      </w:r>
      <w:r w:rsidR="00F85294" w:rsidRPr="00D07E0F">
        <w:rPr>
          <w:rtl/>
        </w:rPr>
        <w:t xml:space="preserve"> </w:t>
      </w:r>
      <w:r w:rsidR="00F85294" w:rsidRPr="00D07E0F">
        <w:rPr>
          <w:rFonts w:hint="cs"/>
          <w:rtl/>
        </w:rPr>
        <w:t>می</w:t>
      </w:r>
      <w:r w:rsidR="00993C60" w:rsidRPr="00D07E0F">
        <w:rPr>
          <w:rtl/>
        </w:rPr>
        <w:softHyphen/>
      </w:r>
      <w:r w:rsidR="00993C60" w:rsidRPr="00D07E0F">
        <w:rPr>
          <w:rFonts w:hint="cs"/>
          <w:rtl/>
        </w:rPr>
        <w:t>شود</w:t>
      </w:r>
      <w:r w:rsidR="00F85294" w:rsidRPr="00D07E0F">
        <w:rPr>
          <w:rFonts w:hint="cs"/>
          <w:rtl/>
        </w:rPr>
        <w:t xml:space="preserve"> </w:t>
      </w:r>
      <w:r w:rsidR="00F85294" w:rsidRPr="00D07E0F">
        <w:rPr>
          <w:rFonts w:asciiTheme="majorBidi" w:hAnsiTheme="majorBidi" w:cstheme="majorBidi"/>
          <w:sz w:val="24"/>
          <w:rtl/>
        </w:rPr>
        <w:t>(</w:t>
      </w:r>
      <w:proofErr w:type="spellStart"/>
      <w:r w:rsidR="006A3522" w:rsidRPr="00D07E0F">
        <w:rPr>
          <w:rFonts w:asciiTheme="majorBidi" w:hAnsiTheme="majorBidi" w:cstheme="majorBidi"/>
          <w:sz w:val="24"/>
          <w:lang w:bidi="fa-IR"/>
        </w:rPr>
        <w:t>Garma</w:t>
      </w:r>
      <w:proofErr w:type="spellEnd"/>
      <w:r w:rsidR="00604B90" w:rsidRPr="00D07E0F">
        <w:rPr>
          <w:rFonts w:asciiTheme="majorBidi" w:hAnsiTheme="majorBidi" w:cstheme="majorBidi"/>
          <w:sz w:val="24"/>
          <w:lang w:bidi="fa-IR"/>
        </w:rPr>
        <w:fldChar w:fldCharType="begin"/>
      </w:r>
      <w:r w:rsidR="00604B90" w:rsidRPr="00D07E0F">
        <w:rPr>
          <w:rFonts w:asciiTheme="majorBidi" w:hAnsiTheme="majorBidi" w:cstheme="majorBidi"/>
          <w:sz w:val="24"/>
          <w:lang w:bidi="fa-IR"/>
        </w:rPr>
        <w:instrText xml:space="preserve"> ADDIN EN.CITE &lt;EndNote&gt;&lt;Cite ExcludeAuth="1" ExcludeYear="1" Hidden="1"&gt;&lt;Author&gt;Garma&lt;/Author&gt;&lt;Year&gt;2011&lt;/Year&gt;&lt;RecNum&gt;140&lt;/RecNum&gt;&lt;record&gt;&lt;rec-number&gt;140&lt;/rec-number&gt;&lt;foreign-keys&gt;&lt;key app="EN" db-id="0atpz0ax5a20drerwx659fsdvf5rttxrzav5" timestamp="1638703136"&gt;140&lt;/key&gt;&lt;/foreign-keys&gt;&lt;ref-type name="Journal Article"&gt;17&lt;/ref-type&gt;&lt;contributors&gt;&lt;authors&gt;&lt;author&gt;Garma, Romana&lt;/author&gt;&lt;author&gt;Bove, Liliana L&lt;/author&gt;&lt;/authors&gt;&lt;/contributors&gt;&lt;titles&gt;&lt;title&gt;Contributing to well-being: customer citizenship behaviors directed to service personnel&lt;/title&gt;&lt;secondary-title&gt;Journal of Strategic Marketing&lt;/secondary-title&gt;&lt;/titles&gt;&lt;periodical&gt;&lt;full-title&gt;Journal of Strategic Marketing&lt;/full-title&gt;&lt;/periodical&gt;&lt;pages&gt;633-649&lt;/pages&gt;&lt;volume&gt;19&lt;/volume&gt;&lt;number&gt;7&lt;/number&gt;&lt;dates&gt;&lt;year&gt;2011&lt;/year&gt;&lt;/dates&gt;&lt;isbn&gt;0965-254X&lt;/isbn&gt;&lt;urls&gt;&lt;/urls&gt;&lt;/record&gt;&lt;/Cite&gt;&lt;/EndNote&gt;</w:instrText>
      </w:r>
      <w:r w:rsidR="00955D77">
        <w:rPr>
          <w:rFonts w:asciiTheme="majorBidi" w:hAnsiTheme="majorBidi" w:cstheme="majorBidi"/>
          <w:sz w:val="24"/>
          <w:lang w:bidi="fa-IR"/>
        </w:rPr>
        <w:fldChar w:fldCharType="separate"/>
      </w:r>
      <w:r w:rsidR="00604B90" w:rsidRPr="00D07E0F">
        <w:rPr>
          <w:rFonts w:asciiTheme="majorBidi" w:hAnsiTheme="majorBidi" w:cstheme="majorBidi"/>
          <w:sz w:val="24"/>
          <w:lang w:bidi="fa-IR"/>
        </w:rPr>
        <w:fldChar w:fldCharType="end"/>
      </w:r>
      <w:r w:rsidR="006A3522" w:rsidRPr="00D07E0F">
        <w:rPr>
          <w:rFonts w:asciiTheme="majorBidi" w:hAnsiTheme="majorBidi" w:cstheme="majorBidi"/>
          <w:sz w:val="24"/>
          <w:lang w:bidi="fa-IR"/>
        </w:rPr>
        <w:t xml:space="preserve"> and Bove</w:t>
      </w:r>
      <w:r w:rsidR="006A3522" w:rsidRPr="00D07E0F">
        <w:rPr>
          <w:rFonts w:asciiTheme="majorBidi" w:hAnsiTheme="majorBidi" w:cstheme="majorBidi"/>
          <w:sz w:val="24"/>
        </w:rPr>
        <w:t>, 2011</w:t>
      </w:r>
      <w:r w:rsidR="00F85294" w:rsidRPr="00D07E0F">
        <w:rPr>
          <w:rFonts w:asciiTheme="majorBidi" w:hAnsiTheme="majorBidi" w:cstheme="majorBidi"/>
          <w:sz w:val="24"/>
          <w:rtl/>
        </w:rPr>
        <w:t>).</w:t>
      </w:r>
    </w:p>
    <w:p w14:paraId="23EE220B" w14:textId="495B0113" w:rsidR="00F85294" w:rsidRPr="006A3522" w:rsidRDefault="00F85294" w:rsidP="002A67C8">
      <w:pPr>
        <w:autoSpaceDE w:val="0"/>
        <w:autoSpaceDN w:val="0"/>
        <w:bidi/>
        <w:adjustRightInd w:val="0"/>
        <w:spacing w:after="0" w:line="240" w:lineRule="auto"/>
        <w:ind w:firstLine="230"/>
        <w:contextualSpacing/>
        <w:jc w:val="both"/>
        <w:rPr>
          <w:rFonts w:asciiTheme="majorBidi" w:hAnsiTheme="majorBidi" w:cstheme="majorBidi"/>
          <w:sz w:val="24"/>
          <w:rtl/>
        </w:rPr>
      </w:pPr>
      <w:r w:rsidRPr="00F85294">
        <w:rPr>
          <w:rFonts w:hint="cs"/>
          <w:rtl/>
        </w:rPr>
        <w:t>با</w:t>
      </w:r>
      <w:r w:rsidRPr="00F85294">
        <w:rPr>
          <w:rtl/>
        </w:rPr>
        <w:t xml:space="preserve"> </w:t>
      </w:r>
      <w:r w:rsidRPr="00F85294">
        <w:rPr>
          <w:rFonts w:hint="cs"/>
          <w:rtl/>
        </w:rPr>
        <w:t>توجه</w:t>
      </w:r>
      <w:r w:rsidRPr="00F85294">
        <w:rPr>
          <w:rtl/>
        </w:rPr>
        <w:t xml:space="preserve"> </w:t>
      </w:r>
      <w:r w:rsidRPr="00F85294">
        <w:rPr>
          <w:rFonts w:hint="cs"/>
          <w:rtl/>
        </w:rPr>
        <w:t>به</w:t>
      </w:r>
      <w:r w:rsidRPr="00F85294">
        <w:rPr>
          <w:rtl/>
        </w:rPr>
        <w:t xml:space="preserve"> </w:t>
      </w:r>
      <w:r w:rsidRPr="00F85294">
        <w:rPr>
          <w:rFonts w:hint="cs"/>
          <w:rtl/>
        </w:rPr>
        <w:t>ادبیات</w:t>
      </w:r>
      <w:r w:rsidRPr="00F85294">
        <w:rPr>
          <w:rtl/>
        </w:rPr>
        <w:t xml:space="preserve"> </w:t>
      </w:r>
      <w:r w:rsidR="00993C60" w:rsidRPr="003B09D5">
        <w:rPr>
          <w:rFonts w:hint="cs"/>
          <w:rtl/>
        </w:rPr>
        <w:t>مطرح</w:t>
      </w:r>
      <w:r w:rsidR="00993C60" w:rsidRPr="003B09D5">
        <w:rPr>
          <w:rtl/>
        </w:rPr>
        <w:softHyphen/>
      </w:r>
      <w:r w:rsidRPr="003B09D5">
        <w:rPr>
          <w:rFonts w:hint="cs"/>
          <w:rtl/>
        </w:rPr>
        <w:t>شده</w:t>
      </w:r>
      <w:r w:rsidRPr="003B09D5">
        <w:rPr>
          <w:rtl/>
        </w:rPr>
        <w:t xml:space="preserve"> </w:t>
      </w:r>
      <w:r w:rsidR="009755EB" w:rsidRPr="003B09D5">
        <w:rPr>
          <w:rFonts w:hint="cs"/>
          <w:rtl/>
        </w:rPr>
        <w:t>در خصوص</w:t>
      </w:r>
      <w:r w:rsidRPr="003B09D5">
        <w:rPr>
          <w:rtl/>
        </w:rPr>
        <w:t xml:space="preserve"> </w:t>
      </w:r>
      <w:r w:rsidRPr="003B09D5">
        <w:rPr>
          <w:rFonts w:hint="cs"/>
          <w:rtl/>
        </w:rPr>
        <w:t>رفتار</w:t>
      </w:r>
      <w:r w:rsidRPr="003B09D5">
        <w:rPr>
          <w:rtl/>
        </w:rPr>
        <w:t xml:space="preserve"> </w:t>
      </w:r>
      <w:r w:rsidRPr="003B09D5">
        <w:rPr>
          <w:rFonts w:hint="cs"/>
          <w:rtl/>
        </w:rPr>
        <w:t>شهروندي</w:t>
      </w:r>
      <w:r w:rsidRPr="003B09D5">
        <w:rPr>
          <w:rtl/>
        </w:rPr>
        <w:t xml:space="preserve"> </w:t>
      </w:r>
      <w:r w:rsidRPr="003B09D5">
        <w:rPr>
          <w:rFonts w:hint="cs"/>
          <w:rtl/>
        </w:rPr>
        <w:t>سازمانی،</w:t>
      </w:r>
      <w:r w:rsidRPr="003B09D5">
        <w:rPr>
          <w:rtl/>
        </w:rPr>
        <w:t xml:space="preserve"> </w:t>
      </w:r>
      <w:r w:rsidRPr="003B09D5">
        <w:rPr>
          <w:rFonts w:hint="cs"/>
          <w:rtl/>
        </w:rPr>
        <w:t>رفتارهاي</w:t>
      </w:r>
      <w:r w:rsidRPr="003B09D5">
        <w:rPr>
          <w:rtl/>
        </w:rPr>
        <w:t xml:space="preserve"> </w:t>
      </w:r>
      <w:r w:rsidR="00F17999">
        <w:rPr>
          <w:rFonts w:hint="cs"/>
          <w:rtl/>
        </w:rPr>
        <w:t>فرا نقشی</w:t>
      </w:r>
      <w:r w:rsidRPr="003B09D5">
        <w:rPr>
          <w:rtl/>
        </w:rPr>
        <w:t xml:space="preserve"> </w:t>
      </w:r>
      <w:r w:rsidR="009755EB" w:rsidRPr="003B09D5">
        <w:rPr>
          <w:rFonts w:hint="cs"/>
          <w:rtl/>
        </w:rPr>
        <w:t>صورت گرفته</w:t>
      </w:r>
      <w:r w:rsidRPr="003B09D5">
        <w:rPr>
          <w:rtl/>
        </w:rPr>
        <w:t xml:space="preserve"> </w:t>
      </w:r>
      <w:r w:rsidRPr="003B09D5">
        <w:rPr>
          <w:rFonts w:hint="cs"/>
          <w:rtl/>
        </w:rPr>
        <w:t>از</w:t>
      </w:r>
      <w:r w:rsidRPr="003B09D5">
        <w:rPr>
          <w:rtl/>
        </w:rPr>
        <w:t xml:space="preserve"> </w:t>
      </w:r>
      <w:r w:rsidR="009755EB" w:rsidRPr="003B09D5">
        <w:rPr>
          <w:rFonts w:hint="cs"/>
          <w:rtl/>
        </w:rPr>
        <w:t>سمت</w:t>
      </w:r>
      <w:r w:rsidRPr="003B09D5">
        <w:rPr>
          <w:rtl/>
        </w:rPr>
        <w:t xml:space="preserve"> </w:t>
      </w:r>
      <w:r w:rsidRPr="003B09D5">
        <w:rPr>
          <w:rFonts w:hint="cs"/>
          <w:rtl/>
        </w:rPr>
        <w:t>مشتري</w:t>
      </w:r>
      <w:r w:rsidRPr="003B09D5">
        <w:rPr>
          <w:rtl/>
        </w:rPr>
        <w:t xml:space="preserve"> </w:t>
      </w:r>
      <w:r w:rsidRPr="003B09D5">
        <w:rPr>
          <w:rFonts w:hint="cs"/>
          <w:rtl/>
        </w:rPr>
        <w:t>که</w:t>
      </w:r>
      <w:r w:rsidRPr="003B09D5">
        <w:rPr>
          <w:rtl/>
        </w:rPr>
        <w:t xml:space="preserve"> </w:t>
      </w:r>
      <w:r w:rsidRPr="003B09D5">
        <w:rPr>
          <w:rFonts w:hint="cs"/>
          <w:rtl/>
        </w:rPr>
        <w:t>شامل</w:t>
      </w:r>
      <w:r w:rsidRPr="003B09D5">
        <w:rPr>
          <w:rtl/>
        </w:rPr>
        <w:t xml:space="preserve"> </w:t>
      </w:r>
      <w:r w:rsidR="009C0768">
        <w:rPr>
          <w:rFonts w:hint="cs"/>
          <w:rtl/>
        </w:rPr>
        <w:t>ازخودگذشتگی</w:t>
      </w:r>
      <w:r w:rsidRPr="003B09D5">
        <w:rPr>
          <w:rtl/>
        </w:rPr>
        <w:t xml:space="preserve"> </w:t>
      </w:r>
      <w:r w:rsidRPr="003B09D5">
        <w:rPr>
          <w:rFonts w:hint="cs"/>
          <w:rtl/>
        </w:rPr>
        <w:t>در</w:t>
      </w:r>
      <w:r w:rsidRPr="003B09D5">
        <w:rPr>
          <w:rtl/>
        </w:rPr>
        <w:t xml:space="preserve"> </w:t>
      </w:r>
      <w:r w:rsidRPr="003B09D5">
        <w:rPr>
          <w:rFonts w:hint="cs"/>
          <w:rtl/>
        </w:rPr>
        <w:t>قالب</w:t>
      </w:r>
      <w:r w:rsidRPr="003B09D5">
        <w:rPr>
          <w:rtl/>
        </w:rPr>
        <w:t xml:space="preserve"> </w:t>
      </w:r>
      <w:r w:rsidRPr="003B09D5">
        <w:rPr>
          <w:rFonts w:hint="cs"/>
          <w:rtl/>
        </w:rPr>
        <w:t>زمان،</w:t>
      </w:r>
      <w:r w:rsidRPr="003B09D5">
        <w:rPr>
          <w:rtl/>
        </w:rPr>
        <w:t xml:space="preserve"> </w:t>
      </w:r>
      <w:r w:rsidRPr="003B09D5">
        <w:rPr>
          <w:rFonts w:hint="cs"/>
          <w:rtl/>
        </w:rPr>
        <w:t>تلاش</w:t>
      </w:r>
      <w:r w:rsidRPr="003B09D5">
        <w:rPr>
          <w:rtl/>
        </w:rPr>
        <w:t xml:space="preserve"> </w:t>
      </w:r>
      <w:r w:rsidRPr="003B09D5">
        <w:rPr>
          <w:rFonts w:hint="cs"/>
          <w:rtl/>
        </w:rPr>
        <w:t>و</w:t>
      </w:r>
      <w:r w:rsidRPr="003B09D5">
        <w:rPr>
          <w:rtl/>
        </w:rPr>
        <w:t xml:space="preserve"> </w:t>
      </w:r>
      <w:r w:rsidRPr="003B09D5">
        <w:rPr>
          <w:rFonts w:hint="cs"/>
          <w:rtl/>
        </w:rPr>
        <w:t>یا</w:t>
      </w:r>
      <w:r w:rsidRPr="003B09D5">
        <w:rPr>
          <w:rtl/>
        </w:rPr>
        <w:t xml:space="preserve"> </w:t>
      </w:r>
      <w:r w:rsidRPr="003B09D5">
        <w:rPr>
          <w:rFonts w:hint="cs"/>
          <w:rtl/>
        </w:rPr>
        <w:t>حتی</w:t>
      </w:r>
      <w:r w:rsidRPr="003B09D5">
        <w:rPr>
          <w:rtl/>
        </w:rPr>
        <w:t xml:space="preserve"> </w:t>
      </w:r>
      <w:r w:rsidRPr="003B09D5">
        <w:rPr>
          <w:rFonts w:hint="cs"/>
          <w:rtl/>
        </w:rPr>
        <w:t>رفاه</w:t>
      </w:r>
      <w:r w:rsidRPr="003B09D5">
        <w:rPr>
          <w:rtl/>
        </w:rPr>
        <w:t xml:space="preserve"> </w:t>
      </w:r>
      <w:r w:rsidRPr="003B09D5">
        <w:rPr>
          <w:rFonts w:hint="cs"/>
          <w:rtl/>
        </w:rPr>
        <w:t>فیزیکی</w:t>
      </w:r>
      <w:r w:rsidR="00993C60" w:rsidRPr="003B09D5">
        <w:rPr>
          <w:rtl/>
        </w:rPr>
        <w:softHyphen/>
      </w:r>
      <w:r w:rsidRPr="003B09D5">
        <w:rPr>
          <w:rFonts w:hint="cs"/>
          <w:rtl/>
        </w:rPr>
        <w:t>اش</w:t>
      </w:r>
      <w:r w:rsidRPr="003B09D5">
        <w:rPr>
          <w:rtl/>
        </w:rPr>
        <w:t xml:space="preserve"> </w:t>
      </w:r>
      <w:r w:rsidRPr="003B09D5">
        <w:rPr>
          <w:rFonts w:hint="cs"/>
          <w:rtl/>
        </w:rPr>
        <w:t>است</w:t>
      </w:r>
      <w:r w:rsidR="009755EB" w:rsidRPr="003B09D5">
        <w:rPr>
          <w:rFonts w:hint="cs"/>
          <w:rtl/>
        </w:rPr>
        <w:t>.</w:t>
      </w:r>
      <w:r w:rsidRPr="003B09D5">
        <w:rPr>
          <w:rtl/>
        </w:rPr>
        <w:t xml:space="preserve"> </w:t>
      </w:r>
      <w:r w:rsidR="009C0768">
        <w:rPr>
          <w:rFonts w:hint="cs"/>
          <w:rtl/>
        </w:rPr>
        <w:t>درمجموع</w:t>
      </w:r>
      <w:r w:rsidRPr="003B09D5">
        <w:rPr>
          <w:rtl/>
        </w:rPr>
        <w:t xml:space="preserve"> </w:t>
      </w:r>
      <w:r w:rsidRPr="003B09D5">
        <w:rPr>
          <w:rFonts w:hint="cs"/>
          <w:rtl/>
        </w:rPr>
        <w:t>به</w:t>
      </w:r>
      <w:r w:rsidRPr="003B09D5">
        <w:rPr>
          <w:rtl/>
        </w:rPr>
        <w:t xml:space="preserve"> </w:t>
      </w:r>
      <w:r w:rsidRPr="003B09D5">
        <w:rPr>
          <w:rFonts w:hint="cs"/>
          <w:rtl/>
        </w:rPr>
        <w:t>رفتار</w:t>
      </w:r>
      <w:r w:rsidRPr="003B09D5">
        <w:rPr>
          <w:rtl/>
        </w:rPr>
        <w:t xml:space="preserve"> </w:t>
      </w:r>
      <w:r w:rsidRPr="003B09D5">
        <w:rPr>
          <w:rFonts w:hint="cs"/>
          <w:rtl/>
        </w:rPr>
        <w:t>شهروندي</w:t>
      </w:r>
      <w:r w:rsidRPr="003B09D5">
        <w:rPr>
          <w:rtl/>
        </w:rPr>
        <w:t xml:space="preserve"> </w:t>
      </w:r>
      <w:r w:rsidRPr="003B09D5">
        <w:rPr>
          <w:rFonts w:hint="cs"/>
          <w:rtl/>
        </w:rPr>
        <w:t>سازمانی</w:t>
      </w:r>
      <w:r w:rsidRPr="003B09D5">
        <w:rPr>
          <w:rtl/>
        </w:rPr>
        <w:t xml:space="preserve"> </w:t>
      </w:r>
      <w:r w:rsidRPr="003B09D5">
        <w:rPr>
          <w:rFonts w:hint="cs"/>
          <w:rtl/>
        </w:rPr>
        <w:lastRenderedPageBreak/>
        <w:t>مشتري</w:t>
      </w:r>
      <w:r w:rsidR="000C1D09">
        <w:rPr>
          <w:rtl/>
        </w:rPr>
        <w:t xml:space="preserve"> </w:t>
      </w:r>
      <w:r w:rsidRPr="003B09D5">
        <w:rPr>
          <w:rFonts w:hint="cs"/>
          <w:rtl/>
        </w:rPr>
        <w:t>که</w:t>
      </w:r>
      <w:r w:rsidRPr="003B09D5">
        <w:rPr>
          <w:rtl/>
        </w:rPr>
        <w:t xml:space="preserve"> </w:t>
      </w:r>
      <w:r w:rsidRPr="003B09D5">
        <w:rPr>
          <w:rFonts w:hint="cs"/>
          <w:rtl/>
        </w:rPr>
        <w:t>مشابه با</w:t>
      </w:r>
      <w:r w:rsidRPr="003B09D5">
        <w:rPr>
          <w:rtl/>
        </w:rPr>
        <w:t xml:space="preserve"> </w:t>
      </w:r>
      <w:r w:rsidRPr="003B09D5">
        <w:rPr>
          <w:rFonts w:hint="cs"/>
          <w:rtl/>
        </w:rPr>
        <w:t>رفتار</w:t>
      </w:r>
      <w:r w:rsidRPr="003B09D5">
        <w:rPr>
          <w:rtl/>
        </w:rPr>
        <w:t xml:space="preserve"> </w:t>
      </w:r>
      <w:r w:rsidRPr="003B09D5">
        <w:rPr>
          <w:rFonts w:hint="cs"/>
          <w:rtl/>
        </w:rPr>
        <w:t>شهروندي</w:t>
      </w:r>
      <w:r w:rsidRPr="003B09D5">
        <w:rPr>
          <w:rtl/>
        </w:rPr>
        <w:t xml:space="preserve"> </w:t>
      </w:r>
      <w:r w:rsidRPr="003B09D5">
        <w:rPr>
          <w:rFonts w:hint="cs"/>
          <w:rtl/>
        </w:rPr>
        <w:t>سازمانی</w:t>
      </w:r>
      <w:r w:rsidRPr="003B09D5">
        <w:rPr>
          <w:rtl/>
        </w:rPr>
        <w:t xml:space="preserve"> </w:t>
      </w:r>
      <w:r w:rsidRPr="003B09D5">
        <w:rPr>
          <w:rFonts w:hint="cs"/>
          <w:rtl/>
        </w:rPr>
        <w:t>کارکنان</w:t>
      </w:r>
      <w:r w:rsidRPr="003B09D5">
        <w:rPr>
          <w:rtl/>
        </w:rPr>
        <w:t xml:space="preserve"> </w:t>
      </w:r>
      <w:r w:rsidRPr="003B09D5">
        <w:rPr>
          <w:rFonts w:hint="cs"/>
          <w:rtl/>
        </w:rPr>
        <w:t>است،</w:t>
      </w:r>
      <w:r w:rsidRPr="003B09D5">
        <w:rPr>
          <w:rtl/>
        </w:rPr>
        <w:t xml:space="preserve"> </w:t>
      </w:r>
      <w:r w:rsidRPr="003B09D5">
        <w:rPr>
          <w:rFonts w:hint="cs"/>
          <w:rtl/>
        </w:rPr>
        <w:t>اشاره</w:t>
      </w:r>
      <w:r w:rsidRPr="003B09D5">
        <w:rPr>
          <w:rtl/>
        </w:rPr>
        <w:t xml:space="preserve"> </w:t>
      </w:r>
      <w:r w:rsidRPr="003B09D5">
        <w:rPr>
          <w:rFonts w:hint="cs"/>
          <w:rtl/>
        </w:rPr>
        <w:t>می</w:t>
      </w:r>
      <w:r w:rsidR="00993C60" w:rsidRPr="003B09D5">
        <w:rPr>
          <w:rtl/>
        </w:rPr>
        <w:softHyphen/>
      </w:r>
      <w:r w:rsidRPr="003B09D5">
        <w:rPr>
          <w:rFonts w:hint="cs"/>
          <w:rtl/>
        </w:rPr>
        <w:t>کند</w:t>
      </w:r>
      <w:r w:rsidRPr="003B09D5">
        <w:rPr>
          <w:rtl/>
        </w:rPr>
        <w:t>.</w:t>
      </w:r>
      <w:r w:rsidR="00993C60" w:rsidRPr="003B09D5">
        <w:rPr>
          <w:rFonts w:hint="cs"/>
          <w:rtl/>
        </w:rPr>
        <w:t xml:space="preserve"> </w:t>
      </w:r>
      <w:r w:rsidRPr="003B09D5">
        <w:rPr>
          <w:rFonts w:hint="cs"/>
          <w:rtl/>
        </w:rPr>
        <w:t>اصطلاحات</w:t>
      </w:r>
      <w:r w:rsidRPr="003B09D5">
        <w:rPr>
          <w:rtl/>
        </w:rPr>
        <w:t xml:space="preserve"> </w:t>
      </w:r>
      <w:r w:rsidR="009C0768">
        <w:rPr>
          <w:rtl/>
        </w:rPr>
        <w:t>استفاده‌شده</w:t>
      </w:r>
      <w:r w:rsidRPr="003B09D5">
        <w:rPr>
          <w:rtl/>
        </w:rPr>
        <w:t xml:space="preserve"> </w:t>
      </w:r>
      <w:r w:rsidRPr="003B09D5">
        <w:rPr>
          <w:rFonts w:hint="cs"/>
          <w:rtl/>
        </w:rPr>
        <w:t>براي</w:t>
      </w:r>
      <w:r w:rsidRPr="003B09D5">
        <w:rPr>
          <w:rtl/>
        </w:rPr>
        <w:t xml:space="preserve"> </w:t>
      </w:r>
      <w:r w:rsidRPr="003B09D5">
        <w:rPr>
          <w:rFonts w:hint="cs"/>
          <w:rtl/>
        </w:rPr>
        <w:t>رفتار</w:t>
      </w:r>
      <w:r w:rsidRPr="003B09D5">
        <w:rPr>
          <w:rtl/>
        </w:rPr>
        <w:t xml:space="preserve"> </w:t>
      </w:r>
      <w:r w:rsidRPr="003B09D5">
        <w:rPr>
          <w:rFonts w:hint="cs"/>
          <w:rtl/>
        </w:rPr>
        <w:t>شهروندي</w:t>
      </w:r>
      <w:r w:rsidRPr="003B09D5">
        <w:rPr>
          <w:rtl/>
        </w:rPr>
        <w:t xml:space="preserve"> </w:t>
      </w:r>
      <w:r w:rsidRPr="003B09D5">
        <w:rPr>
          <w:rFonts w:hint="cs"/>
          <w:rtl/>
        </w:rPr>
        <w:t>سازمانی</w:t>
      </w:r>
      <w:r w:rsidRPr="003B09D5">
        <w:rPr>
          <w:rtl/>
        </w:rPr>
        <w:t xml:space="preserve"> </w:t>
      </w:r>
      <w:r w:rsidRPr="003B09D5">
        <w:rPr>
          <w:rFonts w:hint="cs"/>
          <w:rtl/>
        </w:rPr>
        <w:t>مشتري</w:t>
      </w:r>
      <w:r w:rsidRPr="003B09D5">
        <w:rPr>
          <w:rtl/>
        </w:rPr>
        <w:t xml:space="preserve"> </w:t>
      </w:r>
      <w:r w:rsidRPr="003B09D5">
        <w:rPr>
          <w:rFonts w:hint="cs"/>
          <w:rtl/>
        </w:rPr>
        <w:t>در ادبیات</w:t>
      </w:r>
      <w:r w:rsidRPr="003B09D5">
        <w:rPr>
          <w:rtl/>
        </w:rPr>
        <w:t xml:space="preserve"> </w:t>
      </w:r>
      <w:r w:rsidRPr="003B09D5">
        <w:rPr>
          <w:rFonts w:hint="cs"/>
          <w:rtl/>
        </w:rPr>
        <w:t>شامل</w:t>
      </w:r>
      <w:r w:rsidRPr="003B09D5">
        <w:rPr>
          <w:rtl/>
        </w:rPr>
        <w:t xml:space="preserve"> </w:t>
      </w:r>
      <w:r w:rsidRPr="003B09D5">
        <w:rPr>
          <w:rFonts w:hint="cs"/>
          <w:rtl/>
        </w:rPr>
        <w:t>عملکرد</w:t>
      </w:r>
      <w:r w:rsidRPr="003B09D5">
        <w:rPr>
          <w:rtl/>
        </w:rPr>
        <w:t xml:space="preserve"> </w:t>
      </w:r>
      <w:r w:rsidRPr="003B09D5">
        <w:rPr>
          <w:rFonts w:hint="cs"/>
          <w:rtl/>
        </w:rPr>
        <w:t>داوطلبانه</w:t>
      </w:r>
      <w:r w:rsidRPr="003B09D5">
        <w:rPr>
          <w:rtl/>
        </w:rPr>
        <w:t xml:space="preserve"> </w:t>
      </w:r>
      <w:r w:rsidRPr="003B09D5">
        <w:rPr>
          <w:rFonts w:hint="cs"/>
          <w:rtl/>
        </w:rPr>
        <w:t>مشتري،</w:t>
      </w:r>
      <w:r w:rsidRPr="003B09D5">
        <w:rPr>
          <w:rtl/>
        </w:rPr>
        <w:t xml:space="preserve"> </w:t>
      </w:r>
      <w:r w:rsidRPr="003B09D5">
        <w:rPr>
          <w:rFonts w:hint="cs"/>
          <w:rtl/>
        </w:rPr>
        <w:t>رفتارهاي</w:t>
      </w:r>
      <w:r w:rsidRPr="003B09D5">
        <w:rPr>
          <w:rtl/>
        </w:rPr>
        <w:t xml:space="preserve"> </w:t>
      </w:r>
      <w:r w:rsidR="00F17999">
        <w:rPr>
          <w:rFonts w:hint="cs"/>
          <w:rtl/>
        </w:rPr>
        <w:t>فرا نقشی</w:t>
      </w:r>
      <w:r w:rsidRPr="003B09D5">
        <w:rPr>
          <w:rtl/>
        </w:rPr>
        <w:t xml:space="preserve"> </w:t>
      </w:r>
      <w:r w:rsidRPr="003B09D5">
        <w:rPr>
          <w:rFonts w:hint="cs"/>
          <w:rtl/>
        </w:rPr>
        <w:t>و</w:t>
      </w:r>
      <w:r w:rsidRPr="003B09D5">
        <w:rPr>
          <w:rtl/>
        </w:rPr>
        <w:t xml:space="preserve"> </w:t>
      </w:r>
      <w:r w:rsidRPr="003B09D5">
        <w:rPr>
          <w:rFonts w:hint="cs"/>
          <w:rtl/>
        </w:rPr>
        <w:t>رفتار</w:t>
      </w:r>
      <w:r w:rsidRPr="003B09D5">
        <w:rPr>
          <w:rtl/>
        </w:rPr>
        <w:t xml:space="preserve"> </w:t>
      </w:r>
      <w:r w:rsidRPr="003B09D5">
        <w:rPr>
          <w:rFonts w:hint="cs"/>
          <w:rtl/>
        </w:rPr>
        <w:t>شهروندي</w:t>
      </w:r>
      <w:r w:rsidRPr="003B09D5">
        <w:rPr>
          <w:rtl/>
        </w:rPr>
        <w:t xml:space="preserve"> </w:t>
      </w:r>
      <w:r w:rsidRPr="003B09D5">
        <w:rPr>
          <w:rFonts w:hint="cs"/>
          <w:rtl/>
        </w:rPr>
        <w:t>مشتري</w:t>
      </w:r>
      <w:r w:rsidRPr="003B09D5">
        <w:rPr>
          <w:rtl/>
        </w:rPr>
        <w:t xml:space="preserve"> </w:t>
      </w:r>
      <w:r w:rsidR="003B09D5" w:rsidRPr="003B09D5">
        <w:rPr>
          <w:rFonts w:hint="cs"/>
          <w:rtl/>
        </w:rPr>
        <w:t>است</w:t>
      </w:r>
      <w:r w:rsidRPr="003B09D5">
        <w:rPr>
          <w:rFonts w:hint="cs"/>
          <w:rtl/>
        </w:rPr>
        <w:t xml:space="preserve"> </w:t>
      </w:r>
      <w:r w:rsidRPr="003B09D5">
        <w:rPr>
          <w:rFonts w:asciiTheme="majorBidi" w:hAnsiTheme="majorBidi" w:cstheme="majorBidi"/>
          <w:sz w:val="24"/>
          <w:rtl/>
        </w:rPr>
        <w:t>(</w:t>
      </w:r>
      <w:r w:rsidR="006A3522" w:rsidRPr="003B09D5">
        <w:rPr>
          <w:rFonts w:asciiTheme="majorBidi" w:hAnsiTheme="majorBidi" w:cstheme="majorBidi"/>
          <w:sz w:val="24"/>
          <w:lang w:bidi="fa-IR"/>
        </w:rPr>
        <w:t>Bove</w:t>
      </w:r>
      <w:r w:rsidR="00604B90" w:rsidRPr="003B09D5">
        <w:rPr>
          <w:rFonts w:asciiTheme="majorBidi" w:hAnsiTheme="majorBidi" w:cstheme="majorBidi"/>
          <w:sz w:val="24"/>
          <w:lang w:bidi="fa-IR"/>
        </w:rPr>
        <w:fldChar w:fldCharType="begin"/>
      </w:r>
      <w:r w:rsidR="00604B90" w:rsidRPr="003B09D5">
        <w:rPr>
          <w:rFonts w:asciiTheme="majorBidi" w:hAnsiTheme="majorBidi" w:cstheme="majorBidi"/>
          <w:sz w:val="24"/>
          <w:lang w:bidi="fa-IR"/>
        </w:rPr>
        <w:instrText xml:space="preserve"> ADDIN EN.CITE &lt;EndNote&gt;&lt;Cite ExcludeAuth="1" ExcludeYear="1" Hidden="1"&gt;&lt;Author&gt;Bove&lt;/Author&gt;&lt;Year&gt;2009&lt;/Year&gt;&lt;RecNum&gt;142&lt;/RecNum&gt;&lt;record&gt;&lt;rec-number&gt;142&lt;/rec-number&gt;&lt;foreign-keys&gt;&lt;key app="EN" db-id="0atpz0ax5a20drerwx659fsdvf5rttxrzav5" timestamp="1638703248"&gt;142&lt;/key&gt;&lt;/foreign-keys&gt;&lt;ref-type name="Journal Article"&gt;17&lt;/ref-type&gt;&lt;contributors&gt;&lt;authors&gt;&lt;author&gt;Bove, Liliana L&lt;/author&gt;&lt;author&gt;Pervan, Simon J&lt;/author&gt;&lt;author&gt;Beatty, Sharon E&lt;/author&gt;&lt;author&gt;Shiu, Edward&lt;/author&gt;&lt;/authors&gt;&lt;/contributors&gt;&lt;titles&gt;&lt;title&gt;Service worker role in encouraging customer organizational citizenship behaviors&lt;/title&gt;&lt;secondary-title&gt;Journal of business research&lt;/secondary-title&gt;&lt;/titles&gt;&lt;periodical&gt;&lt;full-title&gt;Journal of Business Research&lt;/full-title&gt;&lt;/periodical&gt;&lt;pages&gt;698-705&lt;/pages&gt;&lt;volume&gt;62&lt;/volume&gt;&lt;number&gt;7&lt;/number&gt;&lt;dates&gt;&lt;year&gt;2009&lt;/year&gt;&lt;/dates&gt;&lt;isbn&gt;0148-2963&lt;/isbn&gt;&lt;urls&gt;&lt;/urls&gt;&lt;/record&gt;&lt;/Cite&gt;&lt;/EndNote&gt;</w:instrText>
      </w:r>
      <w:r w:rsidR="00955D77">
        <w:rPr>
          <w:rFonts w:asciiTheme="majorBidi" w:hAnsiTheme="majorBidi" w:cstheme="majorBidi"/>
          <w:sz w:val="24"/>
          <w:lang w:bidi="fa-IR"/>
        </w:rPr>
        <w:fldChar w:fldCharType="separate"/>
      </w:r>
      <w:r w:rsidR="00604B90" w:rsidRPr="003B09D5">
        <w:rPr>
          <w:rFonts w:asciiTheme="majorBidi" w:hAnsiTheme="majorBidi" w:cstheme="majorBidi"/>
          <w:sz w:val="24"/>
          <w:lang w:bidi="fa-IR"/>
        </w:rPr>
        <w:fldChar w:fldCharType="end"/>
      </w:r>
      <w:r w:rsidR="006A3522" w:rsidRPr="003B09D5">
        <w:rPr>
          <w:rFonts w:asciiTheme="majorBidi" w:hAnsiTheme="majorBidi" w:cstheme="majorBidi"/>
          <w:sz w:val="24"/>
          <w:lang w:bidi="fa-IR"/>
        </w:rPr>
        <w:t xml:space="preserve"> et al.</w:t>
      </w:r>
      <w:r w:rsidR="006A3522" w:rsidRPr="003B09D5">
        <w:rPr>
          <w:rFonts w:asciiTheme="majorBidi" w:hAnsiTheme="majorBidi" w:cstheme="majorBidi"/>
          <w:sz w:val="24"/>
        </w:rPr>
        <w:t>, 2009</w:t>
      </w:r>
      <w:r w:rsidRPr="003B09D5">
        <w:rPr>
          <w:rFonts w:asciiTheme="majorBidi" w:hAnsiTheme="majorBidi" w:cstheme="majorBidi"/>
          <w:sz w:val="24"/>
          <w:rtl/>
        </w:rPr>
        <w:t>).</w:t>
      </w:r>
    </w:p>
    <w:p w14:paraId="3C524E3A" w14:textId="7B45DBD1" w:rsidR="00F85294" w:rsidRDefault="00483E54" w:rsidP="002A67C8">
      <w:pPr>
        <w:autoSpaceDE w:val="0"/>
        <w:autoSpaceDN w:val="0"/>
        <w:bidi/>
        <w:adjustRightInd w:val="0"/>
        <w:spacing w:after="0" w:line="240" w:lineRule="auto"/>
        <w:ind w:firstLine="230"/>
        <w:contextualSpacing/>
        <w:jc w:val="both"/>
        <w:rPr>
          <w:rtl/>
        </w:rPr>
      </w:pPr>
      <w:r w:rsidRPr="009755EB">
        <w:rPr>
          <w:rFonts w:hint="cs"/>
          <w:rtl/>
        </w:rPr>
        <w:t>رفتار</w:t>
      </w:r>
      <w:r w:rsidRPr="009755EB">
        <w:rPr>
          <w:rtl/>
        </w:rPr>
        <w:t xml:space="preserve"> </w:t>
      </w:r>
      <w:r w:rsidRPr="009755EB">
        <w:rPr>
          <w:rFonts w:hint="cs"/>
          <w:rtl/>
        </w:rPr>
        <w:t>شهروندي</w:t>
      </w:r>
      <w:r w:rsidRPr="009755EB">
        <w:rPr>
          <w:rtl/>
        </w:rPr>
        <w:t xml:space="preserve"> </w:t>
      </w:r>
      <w:r w:rsidRPr="009755EB">
        <w:rPr>
          <w:rFonts w:hint="cs"/>
          <w:rtl/>
        </w:rPr>
        <w:t>مشتري</w:t>
      </w:r>
      <w:r w:rsidRPr="009755EB">
        <w:rPr>
          <w:rtl/>
        </w:rPr>
        <w:t xml:space="preserve"> </w:t>
      </w:r>
      <w:r w:rsidRPr="009755EB">
        <w:rPr>
          <w:rFonts w:hint="cs"/>
          <w:rtl/>
        </w:rPr>
        <w:t>تعهدي</w:t>
      </w:r>
      <w:r w:rsidRPr="009755EB">
        <w:rPr>
          <w:rtl/>
        </w:rPr>
        <w:t xml:space="preserve"> </w:t>
      </w:r>
      <w:r w:rsidRPr="009755EB">
        <w:rPr>
          <w:rFonts w:hint="cs"/>
          <w:rtl/>
        </w:rPr>
        <w:t>خالصانه</w:t>
      </w:r>
      <w:r w:rsidRPr="009755EB">
        <w:rPr>
          <w:rtl/>
        </w:rPr>
        <w:t xml:space="preserve"> </w:t>
      </w:r>
      <w:r w:rsidRPr="009755EB">
        <w:rPr>
          <w:rFonts w:hint="cs"/>
          <w:rtl/>
        </w:rPr>
        <w:t>در</w:t>
      </w:r>
      <w:r w:rsidRPr="009755EB">
        <w:rPr>
          <w:rtl/>
        </w:rPr>
        <w:t xml:space="preserve"> </w:t>
      </w:r>
      <w:r w:rsidR="009755EB" w:rsidRPr="009755EB">
        <w:rPr>
          <w:rFonts w:hint="cs"/>
          <w:rtl/>
        </w:rPr>
        <w:t>کمک</w:t>
      </w:r>
      <w:r w:rsidRPr="009755EB">
        <w:rPr>
          <w:rtl/>
        </w:rPr>
        <w:t xml:space="preserve"> </w:t>
      </w:r>
      <w:r w:rsidRPr="009755EB">
        <w:rPr>
          <w:rFonts w:hint="cs"/>
          <w:rtl/>
        </w:rPr>
        <w:t>به</w:t>
      </w:r>
      <w:r w:rsidRPr="009755EB">
        <w:rPr>
          <w:rtl/>
        </w:rPr>
        <w:t xml:space="preserve"> </w:t>
      </w:r>
      <w:r w:rsidRPr="009755EB">
        <w:rPr>
          <w:rFonts w:hint="cs"/>
          <w:rtl/>
        </w:rPr>
        <w:t>سازمان</w:t>
      </w:r>
      <w:r w:rsidRPr="009755EB">
        <w:rPr>
          <w:rtl/>
        </w:rPr>
        <w:t xml:space="preserve"> </w:t>
      </w:r>
      <w:r w:rsidRPr="009755EB">
        <w:rPr>
          <w:rFonts w:hint="cs"/>
          <w:rtl/>
        </w:rPr>
        <w:t>و</w:t>
      </w:r>
      <w:r w:rsidRPr="009755EB">
        <w:rPr>
          <w:rtl/>
        </w:rPr>
        <w:t xml:space="preserve"> </w:t>
      </w:r>
      <w:r w:rsidR="009755EB" w:rsidRPr="009755EB">
        <w:rPr>
          <w:rFonts w:hint="cs"/>
          <w:rtl/>
        </w:rPr>
        <w:t>سایر</w:t>
      </w:r>
      <w:r w:rsidRPr="009755EB">
        <w:rPr>
          <w:rtl/>
        </w:rPr>
        <w:t xml:space="preserve"> </w:t>
      </w:r>
      <w:r w:rsidRPr="009755EB">
        <w:rPr>
          <w:rFonts w:hint="cs"/>
          <w:rtl/>
        </w:rPr>
        <w:t>مشتریان</w:t>
      </w:r>
      <w:r w:rsidRPr="009755EB">
        <w:rPr>
          <w:rtl/>
        </w:rPr>
        <w:t xml:space="preserve"> </w:t>
      </w:r>
      <w:r w:rsidRPr="009755EB">
        <w:rPr>
          <w:rFonts w:hint="cs"/>
          <w:rtl/>
        </w:rPr>
        <w:t>براي</w:t>
      </w:r>
      <w:r w:rsidRPr="009755EB">
        <w:rPr>
          <w:rtl/>
        </w:rPr>
        <w:t xml:space="preserve"> </w:t>
      </w:r>
      <w:r w:rsidR="009755EB" w:rsidRPr="009755EB">
        <w:rPr>
          <w:rFonts w:hint="cs"/>
          <w:rtl/>
        </w:rPr>
        <w:t xml:space="preserve">فایده </w:t>
      </w:r>
      <w:r w:rsidR="00A52711" w:rsidRPr="009755EB">
        <w:rPr>
          <w:rtl/>
        </w:rPr>
        <w:softHyphen/>
      </w:r>
      <w:r w:rsidRPr="009755EB">
        <w:rPr>
          <w:rFonts w:hint="cs"/>
          <w:rtl/>
        </w:rPr>
        <w:t>رسانی</w:t>
      </w:r>
      <w:r w:rsidRPr="009755EB">
        <w:rPr>
          <w:rtl/>
        </w:rPr>
        <w:t xml:space="preserve"> </w:t>
      </w:r>
      <w:r w:rsidRPr="009755EB">
        <w:rPr>
          <w:rFonts w:hint="cs"/>
          <w:rtl/>
        </w:rPr>
        <w:t>به</w:t>
      </w:r>
      <w:r w:rsidRPr="009755EB">
        <w:rPr>
          <w:rtl/>
        </w:rPr>
        <w:t xml:space="preserve"> </w:t>
      </w:r>
      <w:r w:rsidR="00676B37">
        <w:rPr>
          <w:rFonts w:hint="cs"/>
          <w:rtl/>
        </w:rPr>
        <w:t>آن‌ها</w:t>
      </w:r>
      <w:r w:rsidRPr="009755EB">
        <w:rPr>
          <w:rtl/>
        </w:rPr>
        <w:t xml:space="preserve"> </w:t>
      </w:r>
      <w:r w:rsidRPr="009755EB">
        <w:rPr>
          <w:rFonts w:hint="cs"/>
          <w:rtl/>
        </w:rPr>
        <w:t>بدون</w:t>
      </w:r>
      <w:r w:rsidRPr="009755EB">
        <w:rPr>
          <w:rtl/>
        </w:rPr>
        <w:t xml:space="preserve"> </w:t>
      </w:r>
      <w:r w:rsidR="009755EB" w:rsidRPr="009755EB">
        <w:rPr>
          <w:rFonts w:hint="cs"/>
          <w:rtl/>
        </w:rPr>
        <w:t>صرف هزینه</w:t>
      </w:r>
      <w:r w:rsidRPr="009755EB">
        <w:rPr>
          <w:rtl/>
        </w:rPr>
        <w:t xml:space="preserve"> </w:t>
      </w:r>
      <w:r w:rsidRPr="009755EB">
        <w:rPr>
          <w:rFonts w:hint="cs"/>
          <w:rtl/>
        </w:rPr>
        <w:t>مالی</w:t>
      </w:r>
      <w:r w:rsidRPr="009755EB">
        <w:rPr>
          <w:rtl/>
        </w:rPr>
        <w:t xml:space="preserve"> </w:t>
      </w:r>
      <w:r w:rsidR="009755EB" w:rsidRPr="009755EB">
        <w:rPr>
          <w:rFonts w:hint="cs"/>
          <w:rtl/>
        </w:rPr>
        <w:t>می</w:t>
      </w:r>
      <w:r w:rsidR="009755EB" w:rsidRPr="009755EB">
        <w:rPr>
          <w:rtl/>
        </w:rPr>
        <w:softHyphen/>
      </w:r>
      <w:r w:rsidR="009755EB" w:rsidRPr="009755EB">
        <w:rPr>
          <w:rFonts w:hint="cs"/>
          <w:rtl/>
        </w:rPr>
        <w:t>باشد</w:t>
      </w:r>
      <w:r w:rsidRPr="009755EB">
        <w:rPr>
          <w:rtl/>
        </w:rPr>
        <w:t xml:space="preserve">. </w:t>
      </w:r>
      <w:r w:rsidRPr="009755EB">
        <w:rPr>
          <w:rFonts w:hint="cs"/>
          <w:rtl/>
        </w:rPr>
        <w:t>رفتار</w:t>
      </w:r>
      <w:r w:rsidRPr="009755EB">
        <w:rPr>
          <w:rtl/>
        </w:rPr>
        <w:t xml:space="preserve"> </w:t>
      </w:r>
      <w:r w:rsidRPr="009755EB">
        <w:rPr>
          <w:rFonts w:hint="cs"/>
          <w:rtl/>
        </w:rPr>
        <w:t>شهروندي</w:t>
      </w:r>
      <w:r w:rsidRPr="009755EB">
        <w:rPr>
          <w:rtl/>
        </w:rPr>
        <w:t xml:space="preserve"> </w:t>
      </w:r>
      <w:r w:rsidRPr="009755EB">
        <w:rPr>
          <w:rFonts w:hint="cs"/>
          <w:rtl/>
        </w:rPr>
        <w:t>مشتري</w:t>
      </w:r>
      <w:r w:rsidRPr="009755EB">
        <w:rPr>
          <w:rtl/>
        </w:rPr>
        <w:t xml:space="preserve"> </w:t>
      </w:r>
      <w:r w:rsidR="009755EB" w:rsidRPr="009755EB">
        <w:rPr>
          <w:rFonts w:hint="cs"/>
          <w:rtl/>
        </w:rPr>
        <w:t>دربرگیرنده</w:t>
      </w:r>
      <w:r w:rsidRPr="009755EB">
        <w:rPr>
          <w:rtl/>
        </w:rPr>
        <w:t xml:space="preserve"> </w:t>
      </w:r>
      <w:r w:rsidR="009755EB" w:rsidRPr="009755EB">
        <w:rPr>
          <w:rFonts w:hint="cs"/>
          <w:rtl/>
        </w:rPr>
        <w:t>توصیه</w:t>
      </w:r>
      <w:r w:rsidR="009755EB" w:rsidRPr="009755EB">
        <w:rPr>
          <w:rtl/>
        </w:rPr>
        <w:t xml:space="preserve"> </w:t>
      </w:r>
      <w:r w:rsidR="009755EB" w:rsidRPr="009755EB">
        <w:rPr>
          <w:rFonts w:hint="cs"/>
          <w:rtl/>
        </w:rPr>
        <w:t>جهت</w:t>
      </w:r>
      <w:r w:rsidR="009755EB" w:rsidRPr="009755EB">
        <w:rPr>
          <w:rtl/>
        </w:rPr>
        <w:t xml:space="preserve"> </w:t>
      </w:r>
      <w:r w:rsidR="009755EB" w:rsidRPr="009755EB">
        <w:rPr>
          <w:rFonts w:hint="cs"/>
          <w:rtl/>
        </w:rPr>
        <w:t>ارتقاء</w:t>
      </w:r>
      <w:r w:rsidR="009755EB" w:rsidRPr="009755EB">
        <w:rPr>
          <w:rtl/>
        </w:rPr>
        <w:t xml:space="preserve"> </w:t>
      </w:r>
      <w:r w:rsidR="009755EB" w:rsidRPr="009755EB">
        <w:rPr>
          <w:rFonts w:hint="cs"/>
          <w:rtl/>
        </w:rPr>
        <w:t>کیفیت،</w:t>
      </w:r>
      <w:r w:rsidR="009755EB" w:rsidRPr="009755EB">
        <w:rPr>
          <w:rtl/>
        </w:rPr>
        <w:t xml:space="preserve"> </w:t>
      </w:r>
      <w:r w:rsidRPr="009755EB">
        <w:rPr>
          <w:rFonts w:hint="cs"/>
          <w:rtl/>
        </w:rPr>
        <w:t>تبلیغات</w:t>
      </w:r>
      <w:r w:rsidRPr="009755EB">
        <w:rPr>
          <w:rtl/>
        </w:rPr>
        <w:t xml:space="preserve"> </w:t>
      </w:r>
      <w:r w:rsidRPr="009755EB">
        <w:rPr>
          <w:rFonts w:hint="cs"/>
          <w:rtl/>
        </w:rPr>
        <w:t>شفاهی،</w:t>
      </w:r>
      <w:r w:rsidRPr="009755EB">
        <w:rPr>
          <w:rtl/>
        </w:rPr>
        <w:t xml:space="preserve"> </w:t>
      </w:r>
      <w:r w:rsidRPr="009755EB">
        <w:rPr>
          <w:rFonts w:hint="cs"/>
          <w:rtl/>
        </w:rPr>
        <w:t>برخورد صمیمانه</w:t>
      </w:r>
      <w:r w:rsidRPr="009755EB">
        <w:rPr>
          <w:rtl/>
        </w:rPr>
        <w:t xml:space="preserve"> </w:t>
      </w:r>
      <w:r w:rsidRPr="009755EB">
        <w:rPr>
          <w:rFonts w:hint="cs"/>
          <w:rtl/>
        </w:rPr>
        <w:t>با</w:t>
      </w:r>
      <w:r w:rsidRPr="009755EB">
        <w:rPr>
          <w:rtl/>
        </w:rPr>
        <w:t xml:space="preserve"> </w:t>
      </w:r>
      <w:r w:rsidR="009755EB" w:rsidRPr="009755EB">
        <w:rPr>
          <w:rFonts w:hint="cs"/>
          <w:rtl/>
        </w:rPr>
        <w:t>سایر</w:t>
      </w:r>
      <w:r w:rsidRPr="009755EB">
        <w:rPr>
          <w:rtl/>
        </w:rPr>
        <w:t xml:space="preserve"> </w:t>
      </w:r>
      <w:r w:rsidRPr="009755EB">
        <w:rPr>
          <w:rFonts w:hint="cs"/>
          <w:rtl/>
        </w:rPr>
        <w:t>مشتریان،</w:t>
      </w:r>
      <w:r w:rsidRPr="009755EB">
        <w:rPr>
          <w:rtl/>
        </w:rPr>
        <w:t xml:space="preserve"> </w:t>
      </w:r>
      <w:r w:rsidR="009755EB" w:rsidRPr="009755EB">
        <w:rPr>
          <w:rFonts w:hint="cs"/>
          <w:rtl/>
        </w:rPr>
        <w:t>مشارکت</w:t>
      </w:r>
      <w:r w:rsidR="009755EB" w:rsidRPr="009755EB">
        <w:rPr>
          <w:rtl/>
        </w:rPr>
        <w:t xml:space="preserve"> </w:t>
      </w:r>
      <w:r w:rsidR="009755EB" w:rsidRPr="009755EB">
        <w:rPr>
          <w:rFonts w:hint="cs"/>
          <w:rtl/>
        </w:rPr>
        <w:t>در</w:t>
      </w:r>
      <w:r w:rsidR="009755EB" w:rsidRPr="009755EB">
        <w:rPr>
          <w:rtl/>
        </w:rPr>
        <w:t xml:space="preserve"> </w:t>
      </w:r>
      <w:r w:rsidR="009755EB" w:rsidRPr="009755EB">
        <w:rPr>
          <w:rFonts w:hint="cs"/>
          <w:rtl/>
        </w:rPr>
        <w:t>فعالیت</w:t>
      </w:r>
      <w:r w:rsidR="009755EB" w:rsidRPr="009755EB">
        <w:rPr>
          <w:rtl/>
        </w:rPr>
        <w:softHyphen/>
      </w:r>
      <w:r w:rsidR="009755EB" w:rsidRPr="009755EB">
        <w:rPr>
          <w:rFonts w:hint="cs"/>
          <w:rtl/>
        </w:rPr>
        <w:t>ها،</w:t>
      </w:r>
      <w:r w:rsidR="009755EB" w:rsidRPr="009755EB">
        <w:rPr>
          <w:rtl/>
        </w:rPr>
        <w:t xml:space="preserve"> </w:t>
      </w:r>
      <w:r w:rsidRPr="009755EB">
        <w:rPr>
          <w:rFonts w:hint="cs"/>
          <w:rtl/>
        </w:rPr>
        <w:t>مواظب</w:t>
      </w:r>
      <w:r w:rsidRPr="009755EB">
        <w:rPr>
          <w:rtl/>
        </w:rPr>
        <w:t xml:space="preserve"> </w:t>
      </w:r>
      <w:r w:rsidRPr="009755EB">
        <w:rPr>
          <w:rFonts w:hint="cs"/>
          <w:rtl/>
        </w:rPr>
        <w:t>رفتارهاي</w:t>
      </w:r>
      <w:r w:rsidRPr="009755EB">
        <w:rPr>
          <w:rtl/>
        </w:rPr>
        <w:t xml:space="preserve"> </w:t>
      </w:r>
      <w:r w:rsidRPr="009755EB">
        <w:rPr>
          <w:rFonts w:hint="cs"/>
          <w:rtl/>
        </w:rPr>
        <w:t>نامطلوب</w:t>
      </w:r>
      <w:r w:rsidRPr="009755EB">
        <w:rPr>
          <w:rtl/>
        </w:rPr>
        <w:t xml:space="preserve"> </w:t>
      </w:r>
      <w:r w:rsidRPr="009755EB">
        <w:rPr>
          <w:rFonts w:hint="cs"/>
          <w:rtl/>
        </w:rPr>
        <w:t>دیگر</w:t>
      </w:r>
      <w:r w:rsidRPr="009755EB">
        <w:rPr>
          <w:rtl/>
        </w:rPr>
        <w:t xml:space="preserve"> </w:t>
      </w:r>
      <w:r w:rsidRPr="009755EB">
        <w:rPr>
          <w:rFonts w:hint="cs"/>
          <w:rtl/>
        </w:rPr>
        <w:t>مشتریان</w:t>
      </w:r>
      <w:r w:rsidRPr="009755EB">
        <w:rPr>
          <w:rtl/>
        </w:rPr>
        <w:t xml:space="preserve"> </w:t>
      </w:r>
      <w:r w:rsidRPr="009755EB">
        <w:rPr>
          <w:rFonts w:hint="cs"/>
          <w:rtl/>
        </w:rPr>
        <w:t>بودن،</w:t>
      </w:r>
      <w:r w:rsidRPr="009755EB">
        <w:rPr>
          <w:rtl/>
        </w:rPr>
        <w:t xml:space="preserve"> </w:t>
      </w:r>
      <w:r w:rsidRPr="009755EB">
        <w:rPr>
          <w:rFonts w:hint="cs"/>
          <w:rtl/>
        </w:rPr>
        <w:t>انعطاف</w:t>
      </w:r>
      <w:r w:rsidR="00A52711" w:rsidRPr="009755EB">
        <w:rPr>
          <w:rtl/>
        </w:rPr>
        <w:softHyphen/>
      </w:r>
      <w:r w:rsidR="00A52711" w:rsidRPr="009755EB">
        <w:rPr>
          <w:rFonts w:hint="cs"/>
          <w:rtl/>
        </w:rPr>
        <w:t>پ</w:t>
      </w:r>
      <w:r w:rsidRPr="009755EB">
        <w:rPr>
          <w:rFonts w:hint="cs"/>
          <w:rtl/>
        </w:rPr>
        <w:t>ذیري</w:t>
      </w:r>
      <w:r w:rsidRPr="009755EB">
        <w:rPr>
          <w:rtl/>
        </w:rPr>
        <w:t xml:space="preserve"> </w:t>
      </w:r>
      <w:r w:rsidRPr="009755EB">
        <w:rPr>
          <w:rFonts w:hint="cs"/>
          <w:rtl/>
        </w:rPr>
        <w:t>نسبت</w:t>
      </w:r>
      <w:r w:rsidRPr="009755EB">
        <w:rPr>
          <w:rtl/>
        </w:rPr>
        <w:t xml:space="preserve"> </w:t>
      </w:r>
      <w:r w:rsidRPr="009755EB">
        <w:rPr>
          <w:rFonts w:hint="cs"/>
          <w:rtl/>
        </w:rPr>
        <w:t>به</w:t>
      </w:r>
      <w:r w:rsidRPr="009755EB">
        <w:rPr>
          <w:rtl/>
        </w:rPr>
        <w:t xml:space="preserve"> </w:t>
      </w:r>
      <w:r w:rsidRPr="009755EB">
        <w:rPr>
          <w:rFonts w:hint="cs"/>
          <w:rtl/>
        </w:rPr>
        <w:t>سازمان،</w:t>
      </w:r>
      <w:r w:rsidRPr="009755EB">
        <w:rPr>
          <w:rtl/>
        </w:rPr>
        <w:t xml:space="preserve"> </w:t>
      </w:r>
      <w:r w:rsidRPr="009755EB">
        <w:rPr>
          <w:rFonts w:hint="cs"/>
          <w:rtl/>
        </w:rPr>
        <w:t>اطلاع</w:t>
      </w:r>
      <w:r w:rsidRPr="009755EB">
        <w:rPr>
          <w:rtl/>
        </w:rPr>
        <w:t xml:space="preserve"> </w:t>
      </w:r>
      <w:r w:rsidRPr="009755EB">
        <w:rPr>
          <w:rFonts w:hint="cs"/>
          <w:rtl/>
        </w:rPr>
        <w:t>و</w:t>
      </w:r>
      <w:r w:rsidRPr="009755EB">
        <w:rPr>
          <w:rtl/>
        </w:rPr>
        <w:t xml:space="preserve"> </w:t>
      </w:r>
      <w:r w:rsidRPr="009755EB">
        <w:rPr>
          <w:rFonts w:hint="cs"/>
          <w:rtl/>
        </w:rPr>
        <w:t>آگاهی دادن</w:t>
      </w:r>
      <w:r w:rsidRPr="009755EB">
        <w:rPr>
          <w:rtl/>
        </w:rPr>
        <w:t xml:space="preserve"> </w:t>
      </w:r>
      <w:r w:rsidRPr="009755EB">
        <w:rPr>
          <w:rFonts w:hint="cs"/>
          <w:rtl/>
        </w:rPr>
        <w:t>به</w:t>
      </w:r>
      <w:r w:rsidRPr="009755EB">
        <w:rPr>
          <w:rtl/>
        </w:rPr>
        <w:t xml:space="preserve"> </w:t>
      </w:r>
      <w:r w:rsidRPr="009755EB">
        <w:rPr>
          <w:rFonts w:hint="cs"/>
          <w:rtl/>
        </w:rPr>
        <w:t>سازمان</w:t>
      </w:r>
      <w:r w:rsidRPr="009755EB">
        <w:rPr>
          <w:rtl/>
        </w:rPr>
        <w:t xml:space="preserve"> </w:t>
      </w:r>
      <w:r w:rsidR="009755EB" w:rsidRPr="009755EB">
        <w:rPr>
          <w:rFonts w:hint="cs"/>
          <w:rtl/>
        </w:rPr>
        <w:t>در خصوص</w:t>
      </w:r>
      <w:r w:rsidRPr="009755EB">
        <w:rPr>
          <w:rtl/>
        </w:rPr>
        <w:t xml:space="preserve"> </w:t>
      </w:r>
      <w:r w:rsidR="009C0768">
        <w:rPr>
          <w:rFonts w:hint="cs"/>
          <w:rtl/>
        </w:rPr>
        <w:t>هرگونه</w:t>
      </w:r>
      <w:r w:rsidRPr="009755EB">
        <w:rPr>
          <w:rtl/>
        </w:rPr>
        <w:t xml:space="preserve"> </w:t>
      </w:r>
      <w:r w:rsidRPr="009755EB">
        <w:rPr>
          <w:rFonts w:hint="cs"/>
          <w:rtl/>
        </w:rPr>
        <w:t>اختلافی</w:t>
      </w:r>
      <w:r w:rsidRPr="009755EB">
        <w:rPr>
          <w:rtl/>
        </w:rPr>
        <w:t xml:space="preserve"> </w:t>
      </w:r>
      <w:r w:rsidRPr="009755EB">
        <w:rPr>
          <w:rFonts w:hint="cs"/>
          <w:rtl/>
        </w:rPr>
        <w:t>که</w:t>
      </w:r>
      <w:r w:rsidRPr="009755EB">
        <w:rPr>
          <w:rtl/>
        </w:rPr>
        <w:t xml:space="preserve"> </w:t>
      </w:r>
      <w:r w:rsidR="009755EB" w:rsidRPr="009755EB">
        <w:rPr>
          <w:rFonts w:hint="cs"/>
          <w:rtl/>
        </w:rPr>
        <w:t>امکان دارد</w:t>
      </w:r>
      <w:r w:rsidRPr="009755EB">
        <w:rPr>
          <w:rtl/>
        </w:rPr>
        <w:t xml:space="preserve"> </w:t>
      </w:r>
      <w:r w:rsidRPr="009755EB">
        <w:rPr>
          <w:rFonts w:hint="cs"/>
          <w:rtl/>
        </w:rPr>
        <w:t>به</w:t>
      </w:r>
      <w:r w:rsidRPr="009755EB">
        <w:rPr>
          <w:rtl/>
        </w:rPr>
        <w:t xml:space="preserve"> </w:t>
      </w:r>
      <w:r w:rsidRPr="009755EB">
        <w:rPr>
          <w:rFonts w:hint="cs"/>
          <w:rtl/>
        </w:rPr>
        <w:t>سازمان</w:t>
      </w:r>
      <w:r w:rsidRPr="009755EB">
        <w:rPr>
          <w:rtl/>
        </w:rPr>
        <w:t xml:space="preserve"> </w:t>
      </w:r>
      <w:r w:rsidR="009755EB" w:rsidRPr="009755EB">
        <w:rPr>
          <w:rFonts w:hint="cs"/>
          <w:rtl/>
        </w:rPr>
        <w:t>صدمه بزند</w:t>
      </w:r>
      <w:r w:rsidRPr="009755EB">
        <w:rPr>
          <w:rtl/>
        </w:rPr>
        <w:t xml:space="preserve"> </w:t>
      </w:r>
      <w:r w:rsidRPr="009755EB">
        <w:rPr>
          <w:rFonts w:hint="cs"/>
          <w:rtl/>
        </w:rPr>
        <w:t>و</w:t>
      </w:r>
      <w:r w:rsidRPr="009755EB">
        <w:rPr>
          <w:rtl/>
        </w:rPr>
        <w:t xml:space="preserve"> </w:t>
      </w:r>
      <w:r w:rsidR="009C0768">
        <w:rPr>
          <w:rFonts w:hint="cs"/>
          <w:rtl/>
        </w:rPr>
        <w:t>به‌کارگیری</w:t>
      </w:r>
      <w:r w:rsidRPr="009755EB">
        <w:rPr>
          <w:rtl/>
        </w:rPr>
        <w:t xml:space="preserve"> </w:t>
      </w:r>
      <w:r w:rsidRPr="009755EB">
        <w:rPr>
          <w:rFonts w:hint="cs"/>
          <w:rtl/>
        </w:rPr>
        <w:t>عواطف</w:t>
      </w:r>
      <w:r w:rsidRPr="009755EB">
        <w:rPr>
          <w:rtl/>
        </w:rPr>
        <w:t xml:space="preserve"> </w:t>
      </w:r>
      <w:r w:rsidR="009755EB" w:rsidRPr="009755EB">
        <w:rPr>
          <w:rFonts w:hint="cs"/>
          <w:rtl/>
        </w:rPr>
        <w:t>سایر</w:t>
      </w:r>
      <w:r w:rsidRPr="009755EB">
        <w:rPr>
          <w:rtl/>
        </w:rPr>
        <w:t xml:space="preserve"> </w:t>
      </w:r>
      <w:r w:rsidRPr="009755EB">
        <w:rPr>
          <w:rFonts w:hint="cs"/>
          <w:rtl/>
        </w:rPr>
        <w:t>مشتریان</w:t>
      </w:r>
      <w:r w:rsidRPr="009755EB">
        <w:rPr>
          <w:rtl/>
        </w:rPr>
        <w:t xml:space="preserve"> </w:t>
      </w:r>
      <w:r w:rsidR="009755EB" w:rsidRPr="009755EB">
        <w:rPr>
          <w:rFonts w:hint="cs"/>
          <w:rtl/>
        </w:rPr>
        <w:t>جهت</w:t>
      </w:r>
      <w:r w:rsidRPr="009755EB">
        <w:rPr>
          <w:rFonts w:hint="cs"/>
          <w:rtl/>
        </w:rPr>
        <w:t xml:space="preserve"> استفاده</w:t>
      </w:r>
      <w:r w:rsidRPr="009755EB">
        <w:rPr>
          <w:rtl/>
        </w:rPr>
        <w:t xml:space="preserve"> </w:t>
      </w:r>
      <w:r w:rsidRPr="009755EB">
        <w:rPr>
          <w:rFonts w:hint="cs"/>
          <w:rtl/>
        </w:rPr>
        <w:t>از</w:t>
      </w:r>
      <w:r w:rsidR="009755EB" w:rsidRPr="009755EB">
        <w:rPr>
          <w:rFonts w:hint="cs"/>
          <w:rtl/>
        </w:rPr>
        <w:t xml:space="preserve"> خدمات و</w:t>
      </w:r>
      <w:r w:rsidRPr="009755EB">
        <w:rPr>
          <w:rtl/>
        </w:rPr>
        <w:t xml:space="preserve"> </w:t>
      </w:r>
      <w:r w:rsidRPr="009755EB">
        <w:rPr>
          <w:rFonts w:hint="cs"/>
          <w:rtl/>
        </w:rPr>
        <w:t>تولیدات</w:t>
      </w:r>
      <w:r w:rsidR="009755EB" w:rsidRPr="009755EB">
        <w:rPr>
          <w:rFonts w:hint="cs"/>
          <w:rtl/>
        </w:rPr>
        <w:t xml:space="preserve"> </w:t>
      </w:r>
      <w:r w:rsidRPr="009755EB">
        <w:rPr>
          <w:rFonts w:hint="cs"/>
          <w:rtl/>
        </w:rPr>
        <w:t>سازمان</w:t>
      </w:r>
      <w:r w:rsidRPr="009755EB">
        <w:rPr>
          <w:rtl/>
        </w:rPr>
        <w:t xml:space="preserve"> </w:t>
      </w:r>
      <w:r w:rsidRPr="009755EB">
        <w:rPr>
          <w:rFonts w:hint="cs"/>
          <w:rtl/>
        </w:rPr>
        <w:t>است</w:t>
      </w:r>
      <w:r w:rsidRPr="009755EB">
        <w:rPr>
          <w:rtl/>
        </w:rPr>
        <w:t>.</w:t>
      </w:r>
      <w:r w:rsidR="00A52711" w:rsidRPr="009755EB">
        <w:rPr>
          <w:rFonts w:hint="cs"/>
          <w:rtl/>
        </w:rPr>
        <w:t xml:space="preserve"> </w:t>
      </w:r>
      <w:r w:rsidR="009C0768">
        <w:rPr>
          <w:rFonts w:hint="cs"/>
          <w:rtl/>
        </w:rPr>
        <w:t>درمجموع</w:t>
      </w:r>
      <w:r w:rsidRPr="009755EB">
        <w:rPr>
          <w:rtl/>
        </w:rPr>
        <w:t xml:space="preserve"> </w:t>
      </w:r>
      <w:r w:rsidRPr="009755EB">
        <w:rPr>
          <w:rFonts w:hint="cs"/>
          <w:rtl/>
        </w:rPr>
        <w:t>رفتار</w:t>
      </w:r>
      <w:r w:rsidRPr="009755EB">
        <w:rPr>
          <w:rtl/>
        </w:rPr>
        <w:t xml:space="preserve"> </w:t>
      </w:r>
      <w:r w:rsidRPr="009755EB">
        <w:rPr>
          <w:rFonts w:hint="cs"/>
          <w:rtl/>
        </w:rPr>
        <w:t>شهروندي</w:t>
      </w:r>
      <w:r w:rsidRPr="009755EB">
        <w:rPr>
          <w:rtl/>
        </w:rPr>
        <w:t xml:space="preserve"> </w:t>
      </w:r>
      <w:r w:rsidRPr="009755EB">
        <w:rPr>
          <w:rFonts w:hint="cs"/>
          <w:rtl/>
        </w:rPr>
        <w:t>مشتري،</w:t>
      </w:r>
      <w:r w:rsidRPr="009755EB">
        <w:rPr>
          <w:rtl/>
        </w:rPr>
        <w:t xml:space="preserve"> </w:t>
      </w:r>
      <w:r w:rsidR="004B63A7">
        <w:rPr>
          <w:rFonts w:hint="cs"/>
          <w:rtl/>
        </w:rPr>
        <w:t>تأثیر</w:t>
      </w:r>
      <w:r w:rsidRPr="009755EB">
        <w:rPr>
          <w:rtl/>
        </w:rPr>
        <w:t xml:space="preserve"> </w:t>
      </w:r>
      <w:r w:rsidRPr="009755EB">
        <w:rPr>
          <w:rFonts w:hint="cs"/>
          <w:rtl/>
        </w:rPr>
        <w:t>مثبت</w:t>
      </w:r>
      <w:r w:rsidR="009755EB" w:rsidRPr="009755EB">
        <w:rPr>
          <w:rFonts w:hint="cs"/>
          <w:rtl/>
        </w:rPr>
        <w:t>ی</w:t>
      </w:r>
      <w:r w:rsidRPr="009755EB">
        <w:rPr>
          <w:rtl/>
        </w:rPr>
        <w:t xml:space="preserve"> </w:t>
      </w:r>
      <w:r w:rsidRPr="009755EB">
        <w:rPr>
          <w:rFonts w:hint="cs"/>
          <w:rtl/>
        </w:rPr>
        <w:t>بر</w:t>
      </w:r>
      <w:r w:rsidRPr="009755EB">
        <w:rPr>
          <w:rtl/>
        </w:rPr>
        <w:t xml:space="preserve"> </w:t>
      </w:r>
      <w:r w:rsidR="009755EB" w:rsidRPr="009755EB">
        <w:rPr>
          <w:rFonts w:hint="cs"/>
          <w:rtl/>
        </w:rPr>
        <w:t>فعالیت</w:t>
      </w:r>
      <w:r w:rsidRPr="009755EB">
        <w:rPr>
          <w:rtl/>
        </w:rPr>
        <w:t xml:space="preserve"> </w:t>
      </w:r>
      <w:r w:rsidRPr="009755EB">
        <w:rPr>
          <w:rFonts w:hint="cs"/>
          <w:rtl/>
        </w:rPr>
        <w:t>تجاري</w:t>
      </w:r>
      <w:r w:rsidRPr="009755EB">
        <w:rPr>
          <w:rtl/>
        </w:rPr>
        <w:t xml:space="preserve"> </w:t>
      </w:r>
      <w:r w:rsidRPr="009755EB">
        <w:rPr>
          <w:rFonts w:hint="cs"/>
          <w:rtl/>
        </w:rPr>
        <w:t>سازمان</w:t>
      </w:r>
      <w:r w:rsidRPr="009755EB">
        <w:rPr>
          <w:rtl/>
        </w:rPr>
        <w:t xml:space="preserve"> </w:t>
      </w:r>
      <w:r w:rsidRPr="009755EB">
        <w:rPr>
          <w:rFonts w:hint="cs"/>
          <w:rtl/>
        </w:rPr>
        <w:t>دارد</w:t>
      </w:r>
      <w:r w:rsidRPr="009755EB">
        <w:rPr>
          <w:rtl/>
        </w:rPr>
        <w:t xml:space="preserve"> </w:t>
      </w:r>
      <w:r w:rsidRPr="009755EB">
        <w:rPr>
          <w:rFonts w:hint="cs"/>
          <w:rtl/>
        </w:rPr>
        <w:t xml:space="preserve">و </w:t>
      </w:r>
      <w:r w:rsidR="009755EB" w:rsidRPr="009755EB">
        <w:rPr>
          <w:rFonts w:hint="cs"/>
          <w:rtl/>
        </w:rPr>
        <w:t>قادر است</w:t>
      </w:r>
      <w:r w:rsidRPr="009755EB">
        <w:rPr>
          <w:rtl/>
        </w:rPr>
        <w:t xml:space="preserve"> </w:t>
      </w:r>
      <w:r w:rsidR="00781456">
        <w:rPr>
          <w:rFonts w:hint="cs"/>
          <w:rtl/>
        </w:rPr>
        <w:t>به‌عنوان</w:t>
      </w:r>
      <w:r w:rsidRPr="009755EB">
        <w:rPr>
          <w:rtl/>
        </w:rPr>
        <w:t xml:space="preserve"> </w:t>
      </w:r>
      <w:r w:rsidRPr="009755EB">
        <w:rPr>
          <w:rFonts w:hint="cs"/>
          <w:rtl/>
        </w:rPr>
        <w:t>یک</w:t>
      </w:r>
      <w:r w:rsidRPr="009755EB">
        <w:rPr>
          <w:rtl/>
        </w:rPr>
        <w:t xml:space="preserve"> </w:t>
      </w:r>
      <w:r w:rsidRPr="009755EB">
        <w:rPr>
          <w:rFonts w:hint="cs"/>
          <w:rtl/>
        </w:rPr>
        <w:t>معیار</w:t>
      </w:r>
      <w:r w:rsidRPr="009755EB">
        <w:rPr>
          <w:rtl/>
        </w:rPr>
        <w:t xml:space="preserve"> </w:t>
      </w:r>
      <w:r w:rsidRPr="009755EB">
        <w:rPr>
          <w:rFonts w:hint="cs"/>
          <w:rtl/>
        </w:rPr>
        <w:t>و</w:t>
      </w:r>
      <w:r w:rsidRPr="009755EB">
        <w:rPr>
          <w:rtl/>
        </w:rPr>
        <w:t xml:space="preserve"> </w:t>
      </w:r>
      <w:r w:rsidRPr="009755EB">
        <w:rPr>
          <w:rFonts w:hint="cs"/>
          <w:rtl/>
        </w:rPr>
        <w:t>منبع</w:t>
      </w:r>
      <w:r w:rsidRPr="009755EB">
        <w:rPr>
          <w:rtl/>
        </w:rPr>
        <w:t xml:space="preserve"> </w:t>
      </w:r>
      <w:r w:rsidR="009C0768">
        <w:rPr>
          <w:rFonts w:hint="cs"/>
          <w:rtl/>
        </w:rPr>
        <w:t>باکیفیت</w:t>
      </w:r>
      <w:r w:rsidR="009755EB" w:rsidRPr="009755EB">
        <w:rPr>
          <w:rtl/>
        </w:rPr>
        <w:t xml:space="preserve"> </w:t>
      </w:r>
      <w:r w:rsidR="009755EB" w:rsidRPr="009755EB">
        <w:rPr>
          <w:rFonts w:hint="cs"/>
          <w:rtl/>
        </w:rPr>
        <w:t xml:space="preserve">و </w:t>
      </w:r>
      <w:r w:rsidR="00F17999">
        <w:rPr>
          <w:rFonts w:hint="cs"/>
          <w:rtl/>
        </w:rPr>
        <w:t>باارزش</w:t>
      </w:r>
      <w:r w:rsidRPr="009755EB">
        <w:rPr>
          <w:rtl/>
        </w:rPr>
        <w:t xml:space="preserve"> </w:t>
      </w:r>
      <w:r w:rsidRPr="009755EB">
        <w:rPr>
          <w:rFonts w:hint="cs"/>
          <w:rtl/>
        </w:rPr>
        <w:t>در</w:t>
      </w:r>
      <w:r w:rsidRPr="009755EB">
        <w:rPr>
          <w:rtl/>
        </w:rPr>
        <w:t xml:space="preserve"> </w:t>
      </w:r>
      <w:r w:rsidRPr="009755EB">
        <w:rPr>
          <w:rFonts w:hint="cs"/>
          <w:rtl/>
        </w:rPr>
        <w:t>سازمان،</w:t>
      </w:r>
      <w:r w:rsidRPr="009755EB">
        <w:rPr>
          <w:rtl/>
        </w:rPr>
        <w:t xml:space="preserve"> </w:t>
      </w:r>
      <w:r w:rsidRPr="009755EB">
        <w:rPr>
          <w:rFonts w:hint="cs"/>
          <w:rtl/>
        </w:rPr>
        <w:t>براي</w:t>
      </w:r>
      <w:r w:rsidRPr="009755EB">
        <w:rPr>
          <w:rtl/>
        </w:rPr>
        <w:t xml:space="preserve"> </w:t>
      </w:r>
      <w:r w:rsidRPr="009755EB">
        <w:rPr>
          <w:rFonts w:hint="cs"/>
          <w:rtl/>
        </w:rPr>
        <w:t>ایجاد</w:t>
      </w:r>
      <w:r w:rsidRPr="009755EB">
        <w:rPr>
          <w:rtl/>
        </w:rPr>
        <w:t xml:space="preserve"> </w:t>
      </w:r>
      <w:r w:rsidRPr="009755EB">
        <w:rPr>
          <w:rFonts w:hint="cs"/>
          <w:rtl/>
        </w:rPr>
        <w:t>امتیازاتی</w:t>
      </w:r>
      <w:r w:rsidRPr="009755EB">
        <w:rPr>
          <w:rtl/>
        </w:rPr>
        <w:t xml:space="preserve"> </w:t>
      </w:r>
      <w:r w:rsidR="009755EB" w:rsidRPr="009755EB">
        <w:rPr>
          <w:rFonts w:hint="cs"/>
          <w:rtl/>
        </w:rPr>
        <w:t>همچون</w:t>
      </w:r>
      <w:r w:rsidRPr="009755EB">
        <w:rPr>
          <w:rtl/>
        </w:rPr>
        <w:t xml:space="preserve"> </w:t>
      </w:r>
      <w:r w:rsidRPr="009755EB">
        <w:rPr>
          <w:rFonts w:hint="cs"/>
          <w:rtl/>
        </w:rPr>
        <w:t>افزایش</w:t>
      </w:r>
      <w:r w:rsidRPr="009755EB">
        <w:rPr>
          <w:rtl/>
        </w:rPr>
        <w:t xml:space="preserve"> </w:t>
      </w:r>
      <w:r w:rsidRPr="009755EB">
        <w:rPr>
          <w:rFonts w:hint="cs"/>
          <w:rtl/>
        </w:rPr>
        <w:t>میزان</w:t>
      </w:r>
      <w:r w:rsidRPr="009755EB">
        <w:rPr>
          <w:rtl/>
        </w:rPr>
        <w:t xml:space="preserve"> </w:t>
      </w:r>
      <w:r w:rsidRPr="009755EB">
        <w:rPr>
          <w:rFonts w:hint="cs"/>
          <w:rtl/>
        </w:rPr>
        <w:t>فروش،</w:t>
      </w:r>
      <w:r w:rsidRPr="009755EB">
        <w:rPr>
          <w:rtl/>
        </w:rPr>
        <w:t xml:space="preserve"> </w:t>
      </w:r>
      <w:r w:rsidRPr="009755EB">
        <w:rPr>
          <w:rFonts w:hint="cs"/>
          <w:rtl/>
        </w:rPr>
        <w:t>روند آموزش</w:t>
      </w:r>
      <w:r w:rsidRPr="009755EB">
        <w:rPr>
          <w:rtl/>
        </w:rPr>
        <w:t xml:space="preserve"> </w:t>
      </w:r>
      <w:r w:rsidRPr="009755EB">
        <w:rPr>
          <w:rFonts w:hint="cs"/>
          <w:rtl/>
        </w:rPr>
        <w:t>و</w:t>
      </w:r>
      <w:r w:rsidRPr="009755EB">
        <w:rPr>
          <w:rtl/>
        </w:rPr>
        <w:t xml:space="preserve"> </w:t>
      </w:r>
      <w:r w:rsidR="009755EB" w:rsidRPr="009755EB">
        <w:rPr>
          <w:rFonts w:hint="cs"/>
          <w:rtl/>
        </w:rPr>
        <w:t>تلاش جهت</w:t>
      </w:r>
      <w:r w:rsidRPr="009755EB">
        <w:rPr>
          <w:rtl/>
        </w:rPr>
        <w:t xml:space="preserve"> </w:t>
      </w:r>
      <w:r w:rsidRPr="009755EB">
        <w:rPr>
          <w:rFonts w:hint="cs"/>
          <w:rtl/>
        </w:rPr>
        <w:t>جلب</w:t>
      </w:r>
      <w:r w:rsidRPr="009755EB">
        <w:rPr>
          <w:rtl/>
        </w:rPr>
        <w:t xml:space="preserve"> </w:t>
      </w:r>
      <w:r w:rsidRPr="009755EB">
        <w:rPr>
          <w:rFonts w:hint="cs"/>
          <w:rtl/>
        </w:rPr>
        <w:t>مشتریان،</w:t>
      </w:r>
      <w:r w:rsidRPr="009755EB">
        <w:rPr>
          <w:rtl/>
        </w:rPr>
        <w:t xml:space="preserve"> </w:t>
      </w:r>
      <w:r w:rsidRPr="009755EB">
        <w:rPr>
          <w:rFonts w:hint="cs"/>
          <w:rtl/>
        </w:rPr>
        <w:t>به</w:t>
      </w:r>
      <w:r w:rsidRPr="009755EB">
        <w:rPr>
          <w:rtl/>
        </w:rPr>
        <w:t xml:space="preserve"> </w:t>
      </w:r>
      <w:r w:rsidRPr="009755EB">
        <w:rPr>
          <w:rFonts w:hint="cs"/>
          <w:rtl/>
        </w:rPr>
        <w:t>سمت</w:t>
      </w:r>
      <w:r w:rsidRPr="009755EB">
        <w:rPr>
          <w:rtl/>
        </w:rPr>
        <w:t xml:space="preserve"> </w:t>
      </w:r>
      <w:r w:rsidRPr="009755EB">
        <w:rPr>
          <w:rFonts w:hint="cs"/>
          <w:rtl/>
        </w:rPr>
        <w:t>یکی</w:t>
      </w:r>
      <w:r w:rsidRPr="009755EB">
        <w:rPr>
          <w:rtl/>
        </w:rPr>
        <w:t xml:space="preserve"> </w:t>
      </w:r>
      <w:r w:rsidRPr="009755EB">
        <w:rPr>
          <w:rFonts w:hint="cs"/>
          <w:rtl/>
        </w:rPr>
        <w:t>شدن</w:t>
      </w:r>
      <w:r w:rsidRPr="009755EB">
        <w:rPr>
          <w:rtl/>
        </w:rPr>
        <w:t xml:space="preserve"> </w:t>
      </w:r>
      <w:r w:rsidRPr="009755EB">
        <w:rPr>
          <w:rFonts w:hint="cs"/>
          <w:rtl/>
        </w:rPr>
        <w:t>با</w:t>
      </w:r>
      <w:r w:rsidRPr="009755EB">
        <w:rPr>
          <w:rtl/>
        </w:rPr>
        <w:t xml:space="preserve"> </w:t>
      </w:r>
      <w:r w:rsidRPr="009755EB">
        <w:rPr>
          <w:rFonts w:hint="cs"/>
          <w:rtl/>
        </w:rPr>
        <w:t>سازمان</w:t>
      </w:r>
      <w:r w:rsidRPr="009755EB">
        <w:rPr>
          <w:rtl/>
        </w:rPr>
        <w:t xml:space="preserve"> </w:t>
      </w:r>
      <w:r w:rsidRPr="009755EB">
        <w:rPr>
          <w:rFonts w:hint="cs"/>
          <w:rtl/>
        </w:rPr>
        <w:t>تلقی</w:t>
      </w:r>
      <w:r w:rsidRPr="009755EB">
        <w:rPr>
          <w:rtl/>
        </w:rPr>
        <w:t xml:space="preserve"> </w:t>
      </w:r>
      <w:r w:rsidRPr="009755EB">
        <w:rPr>
          <w:rFonts w:hint="cs"/>
          <w:rtl/>
        </w:rPr>
        <w:t>شود (عباسی و همکاران، 1391).</w:t>
      </w:r>
    </w:p>
    <w:p w14:paraId="158ACFFD" w14:textId="4D6DE731" w:rsidR="003C144E" w:rsidRDefault="00483E54" w:rsidP="006A3522">
      <w:pPr>
        <w:autoSpaceDE w:val="0"/>
        <w:autoSpaceDN w:val="0"/>
        <w:bidi/>
        <w:adjustRightInd w:val="0"/>
        <w:spacing w:after="0" w:line="240" w:lineRule="auto"/>
        <w:ind w:firstLine="230"/>
        <w:contextualSpacing/>
        <w:jc w:val="both"/>
        <w:rPr>
          <w:rtl/>
        </w:rPr>
      </w:pPr>
      <w:r w:rsidRPr="009755EB">
        <w:rPr>
          <w:rFonts w:hint="cs"/>
          <w:rtl/>
        </w:rPr>
        <w:t>اصطلاحات</w:t>
      </w:r>
      <w:r w:rsidRPr="009755EB">
        <w:rPr>
          <w:rtl/>
        </w:rPr>
        <w:t xml:space="preserve"> </w:t>
      </w:r>
      <w:r w:rsidR="009C0768">
        <w:rPr>
          <w:rtl/>
        </w:rPr>
        <w:t>استفاده‌شده</w:t>
      </w:r>
      <w:r w:rsidRPr="009755EB">
        <w:rPr>
          <w:rtl/>
        </w:rPr>
        <w:t xml:space="preserve"> </w:t>
      </w:r>
      <w:r w:rsidRPr="009755EB">
        <w:rPr>
          <w:rFonts w:hint="cs"/>
          <w:rtl/>
        </w:rPr>
        <w:t>در</w:t>
      </w:r>
      <w:r w:rsidRPr="009755EB">
        <w:rPr>
          <w:rtl/>
        </w:rPr>
        <w:t xml:space="preserve"> </w:t>
      </w:r>
      <w:r w:rsidRPr="009755EB">
        <w:rPr>
          <w:rFonts w:hint="cs"/>
          <w:rtl/>
        </w:rPr>
        <w:t>ادبیات</w:t>
      </w:r>
      <w:r w:rsidRPr="009755EB">
        <w:rPr>
          <w:rtl/>
        </w:rPr>
        <w:t xml:space="preserve"> </w:t>
      </w:r>
      <w:r w:rsidRPr="009755EB">
        <w:rPr>
          <w:rFonts w:hint="cs"/>
          <w:rtl/>
        </w:rPr>
        <w:t>برای رفتارهاي</w:t>
      </w:r>
      <w:r w:rsidRPr="009755EB">
        <w:rPr>
          <w:rtl/>
        </w:rPr>
        <w:t xml:space="preserve"> </w:t>
      </w:r>
      <w:r w:rsidRPr="009755EB">
        <w:rPr>
          <w:rFonts w:hint="cs"/>
          <w:rtl/>
        </w:rPr>
        <w:t>شهروندي</w:t>
      </w:r>
      <w:r w:rsidRPr="009755EB">
        <w:rPr>
          <w:rtl/>
        </w:rPr>
        <w:t xml:space="preserve"> </w:t>
      </w:r>
      <w:r w:rsidRPr="009755EB">
        <w:rPr>
          <w:rFonts w:hint="cs"/>
          <w:rtl/>
        </w:rPr>
        <w:t xml:space="preserve">مشتري </w:t>
      </w:r>
      <w:r w:rsidR="009755EB" w:rsidRPr="009755EB">
        <w:rPr>
          <w:rFonts w:hint="cs"/>
          <w:rtl/>
        </w:rPr>
        <w:t xml:space="preserve">که در </w:t>
      </w:r>
      <w:r w:rsidRPr="009755EB">
        <w:rPr>
          <w:rFonts w:hint="cs"/>
          <w:rtl/>
        </w:rPr>
        <w:t>جدول 2-1</w:t>
      </w:r>
      <w:r w:rsidR="009755EB" w:rsidRPr="009755EB">
        <w:rPr>
          <w:rFonts w:hint="cs"/>
          <w:rtl/>
        </w:rPr>
        <w:t xml:space="preserve"> نشان داده شده است،</w:t>
      </w:r>
      <w:r w:rsidRPr="009755EB">
        <w:rPr>
          <w:rFonts w:hint="cs"/>
          <w:rtl/>
        </w:rPr>
        <w:t xml:space="preserve"> </w:t>
      </w:r>
      <w:r w:rsidR="009755EB" w:rsidRPr="009755EB">
        <w:rPr>
          <w:rFonts w:hint="cs"/>
          <w:rtl/>
        </w:rPr>
        <w:t>حاوی</w:t>
      </w:r>
      <w:r w:rsidR="000C1D09">
        <w:rPr>
          <w:rtl/>
        </w:rPr>
        <w:t xml:space="preserve"> </w:t>
      </w:r>
      <w:r w:rsidR="009755EB" w:rsidRPr="009755EB">
        <w:rPr>
          <w:rFonts w:hint="cs"/>
          <w:rtl/>
        </w:rPr>
        <w:t>رفتار</w:t>
      </w:r>
      <w:r w:rsidRPr="009755EB">
        <w:rPr>
          <w:rtl/>
        </w:rPr>
        <w:t xml:space="preserve"> </w:t>
      </w:r>
      <w:r w:rsidRPr="009755EB">
        <w:rPr>
          <w:rFonts w:hint="cs"/>
          <w:rtl/>
        </w:rPr>
        <w:t>داوطلبانه</w:t>
      </w:r>
      <w:r w:rsidRPr="009755EB">
        <w:rPr>
          <w:rtl/>
        </w:rPr>
        <w:t xml:space="preserve"> </w:t>
      </w:r>
      <w:r w:rsidRPr="009755EB">
        <w:rPr>
          <w:rFonts w:hint="cs"/>
          <w:rtl/>
        </w:rPr>
        <w:t>مشتري،</w:t>
      </w:r>
      <w:r w:rsidRPr="009755EB">
        <w:rPr>
          <w:rtl/>
        </w:rPr>
        <w:t xml:space="preserve"> </w:t>
      </w:r>
      <w:r w:rsidRPr="009755EB">
        <w:rPr>
          <w:rFonts w:hint="cs"/>
          <w:rtl/>
        </w:rPr>
        <w:t xml:space="preserve">رفتار </w:t>
      </w:r>
      <w:r w:rsidR="00F17999">
        <w:rPr>
          <w:rFonts w:hint="cs"/>
          <w:rtl/>
        </w:rPr>
        <w:t>فرا نقشی</w:t>
      </w:r>
      <w:r w:rsidRPr="009755EB">
        <w:rPr>
          <w:rtl/>
        </w:rPr>
        <w:t xml:space="preserve"> </w:t>
      </w:r>
      <w:r w:rsidRPr="009755EB">
        <w:rPr>
          <w:rFonts w:hint="cs"/>
          <w:rtl/>
        </w:rPr>
        <w:t>مشتري،</w:t>
      </w:r>
      <w:r w:rsidRPr="009755EB">
        <w:rPr>
          <w:rtl/>
        </w:rPr>
        <w:t xml:space="preserve"> </w:t>
      </w:r>
      <w:r w:rsidRPr="009755EB">
        <w:rPr>
          <w:rFonts w:hint="cs"/>
          <w:rtl/>
        </w:rPr>
        <w:t>رفتار</w:t>
      </w:r>
      <w:r w:rsidRPr="009755EB">
        <w:rPr>
          <w:rtl/>
        </w:rPr>
        <w:t xml:space="preserve"> </w:t>
      </w:r>
      <w:r w:rsidRPr="009755EB">
        <w:rPr>
          <w:rFonts w:hint="cs"/>
          <w:rtl/>
        </w:rPr>
        <w:t>شهروندي</w:t>
      </w:r>
      <w:r w:rsidRPr="009755EB">
        <w:rPr>
          <w:rtl/>
        </w:rPr>
        <w:t xml:space="preserve"> </w:t>
      </w:r>
      <w:r w:rsidRPr="009755EB">
        <w:rPr>
          <w:rFonts w:hint="cs"/>
          <w:rtl/>
        </w:rPr>
        <w:t>سازمانی</w:t>
      </w:r>
      <w:r w:rsidRPr="009755EB">
        <w:rPr>
          <w:rtl/>
        </w:rPr>
        <w:t xml:space="preserve"> </w:t>
      </w:r>
      <w:r w:rsidRPr="009755EB">
        <w:rPr>
          <w:rFonts w:hint="cs"/>
          <w:rtl/>
        </w:rPr>
        <w:t>مشتري</w:t>
      </w:r>
      <w:r w:rsidRPr="009755EB">
        <w:rPr>
          <w:rtl/>
        </w:rPr>
        <w:t xml:space="preserve"> </w:t>
      </w:r>
      <w:r w:rsidR="009755EB" w:rsidRPr="009755EB">
        <w:rPr>
          <w:rFonts w:hint="cs"/>
          <w:rtl/>
        </w:rPr>
        <w:t>و</w:t>
      </w:r>
      <w:r w:rsidRPr="009755EB">
        <w:rPr>
          <w:rtl/>
        </w:rPr>
        <w:t xml:space="preserve"> </w:t>
      </w:r>
      <w:r w:rsidRPr="009755EB">
        <w:rPr>
          <w:rFonts w:hint="cs"/>
          <w:rtl/>
        </w:rPr>
        <w:t>رفتار</w:t>
      </w:r>
      <w:r w:rsidRPr="009755EB">
        <w:rPr>
          <w:rtl/>
        </w:rPr>
        <w:t xml:space="preserve"> </w:t>
      </w:r>
      <w:r w:rsidRPr="009755EB">
        <w:rPr>
          <w:rFonts w:hint="cs"/>
          <w:rtl/>
        </w:rPr>
        <w:t>شهروندي</w:t>
      </w:r>
      <w:r w:rsidRPr="009755EB">
        <w:rPr>
          <w:rtl/>
        </w:rPr>
        <w:t xml:space="preserve"> </w:t>
      </w:r>
      <w:r w:rsidRPr="009755EB">
        <w:rPr>
          <w:rFonts w:hint="cs"/>
          <w:rtl/>
        </w:rPr>
        <w:t>مشتري</w:t>
      </w:r>
      <w:r w:rsidR="009755EB" w:rsidRPr="009755EB">
        <w:rPr>
          <w:rFonts w:hint="cs"/>
          <w:rtl/>
        </w:rPr>
        <w:t xml:space="preserve"> </w:t>
      </w:r>
      <w:r w:rsidR="00781456">
        <w:rPr>
          <w:rFonts w:hint="cs"/>
          <w:rtl/>
        </w:rPr>
        <w:t>می‌باشد</w:t>
      </w:r>
      <w:r w:rsidRPr="009755EB">
        <w:rPr>
          <w:rFonts w:hint="cs"/>
          <w:rtl/>
        </w:rPr>
        <w:t>.</w:t>
      </w:r>
    </w:p>
    <w:p w14:paraId="651CDD25" w14:textId="77777777" w:rsidR="003C144E" w:rsidRDefault="003C144E" w:rsidP="003C144E">
      <w:pPr>
        <w:autoSpaceDE w:val="0"/>
        <w:autoSpaceDN w:val="0"/>
        <w:bidi/>
        <w:adjustRightInd w:val="0"/>
        <w:spacing w:after="0" w:line="240" w:lineRule="auto"/>
        <w:ind w:firstLine="230"/>
        <w:contextualSpacing/>
        <w:jc w:val="both"/>
        <w:rPr>
          <w:rtl/>
        </w:rPr>
      </w:pPr>
    </w:p>
    <w:p w14:paraId="2424338F" w14:textId="6D1D8F63" w:rsidR="000B5BC1" w:rsidRPr="007C303E" w:rsidRDefault="00BA703A" w:rsidP="007C303E">
      <w:pPr>
        <w:bidi/>
        <w:jc w:val="center"/>
        <w:rPr>
          <w:sz w:val="20"/>
          <w:szCs w:val="20"/>
          <w:rtl/>
        </w:rPr>
      </w:pPr>
      <w:bookmarkStart w:id="114" w:name="_Toc81139545"/>
      <w:bookmarkStart w:id="115" w:name="_Hlk89690355"/>
      <w:r w:rsidRPr="007C303E">
        <w:rPr>
          <w:rFonts w:hint="cs"/>
          <w:sz w:val="20"/>
          <w:szCs w:val="20"/>
          <w:rtl/>
        </w:rPr>
        <w:t>جدول 2-</w:t>
      </w:r>
      <w:r w:rsidR="007C303E" w:rsidRPr="007C303E">
        <w:rPr>
          <w:rFonts w:hint="cs"/>
          <w:sz w:val="20"/>
          <w:szCs w:val="20"/>
          <w:rtl/>
        </w:rPr>
        <w:t>2</w:t>
      </w:r>
      <w:r w:rsidR="00105641" w:rsidRPr="007C303E">
        <w:rPr>
          <w:rFonts w:hint="cs"/>
          <w:sz w:val="20"/>
          <w:szCs w:val="20"/>
          <w:rtl/>
        </w:rPr>
        <w:t>:</w:t>
      </w:r>
      <w:r w:rsidRPr="007C303E">
        <w:rPr>
          <w:rFonts w:hint="cs"/>
          <w:sz w:val="20"/>
          <w:szCs w:val="20"/>
          <w:rtl/>
        </w:rPr>
        <w:t xml:space="preserve"> اصطلاحات </w:t>
      </w:r>
      <w:r w:rsidR="009C0768">
        <w:rPr>
          <w:sz w:val="20"/>
          <w:szCs w:val="20"/>
          <w:rtl/>
        </w:rPr>
        <w:t>استفاده‌شده</w:t>
      </w:r>
      <w:r w:rsidRPr="007C303E">
        <w:rPr>
          <w:rFonts w:hint="cs"/>
          <w:sz w:val="20"/>
          <w:szCs w:val="20"/>
          <w:rtl/>
        </w:rPr>
        <w:t xml:space="preserve"> برای رفتار شهروندی مشتریان </w:t>
      </w:r>
      <w:bookmarkEnd w:id="114"/>
      <w:r w:rsidR="007C303E" w:rsidRPr="007C303E">
        <w:rPr>
          <w:rFonts w:asciiTheme="majorBidi" w:hAnsiTheme="majorBidi" w:cstheme="majorBidi"/>
          <w:sz w:val="20"/>
          <w:szCs w:val="20"/>
          <w:rtl/>
        </w:rPr>
        <w:t>(</w:t>
      </w:r>
      <w:r w:rsidR="007C303E" w:rsidRPr="007C303E">
        <w:rPr>
          <w:rFonts w:asciiTheme="majorBidi" w:hAnsiTheme="majorBidi" w:cstheme="majorBidi"/>
          <w:sz w:val="20"/>
          <w:szCs w:val="20"/>
        </w:rPr>
        <w:t xml:space="preserve">Yang and </w:t>
      </w:r>
      <w:proofErr w:type="spellStart"/>
      <w:r w:rsidR="007C303E" w:rsidRPr="007C303E">
        <w:rPr>
          <w:rFonts w:asciiTheme="majorBidi" w:hAnsiTheme="majorBidi" w:cstheme="majorBidi"/>
          <w:sz w:val="20"/>
          <w:szCs w:val="20"/>
        </w:rPr>
        <w:t>Qinhai</w:t>
      </w:r>
      <w:proofErr w:type="spellEnd"/>
      <w:r w:rsidR="007C303E" w:rsidRPr="007C303E">
        <w:rPr>
          <w:rFonts w:asciiTheme="majorBidi" w:hAnsiTheme="majorBidi" w:cstheme="majorBidi"/>
          <w:sz w:val="20"/>
          <w:szCs w:val="20"/>
        </w:rPr>
        <w:t xml:space="preserve"> 2011</w:t>
      </w:r>
      <w:r w:rsidR="007C303E" w:rsidRPr="007C303E">
        <w:rPr>
          <w:rFonts w:asciiTheme="majorBidi" w:hAnsiTheme="majorBidi" w:cstheme="majorBidi"/>
          <w:sz w:val="20"/>
          <w:szCs w:val="20"/>
          <w:rtl/>
        </w:rPr>
        <w:t>)</w:t>
      </w:r>
    </w:p>
    <w:tbl>
      <w:tblPr>
        <w:tblStyle w:val="TableGrid"/>
        <w:bidiVisual/>
        <w:tblW w:w="0" w:type="auto"/>
        <w:tblLook w:val="04A0" w:firstRow="1" w:lastRow="0" w:firstColumn="1" w:lastColumn="0" w:noHBand="0" w:noVBand="1"/>
      </w:tblPr>
      <w:tblGrid>
        <w:gridCol w:w="2521"/>
        <w:gridCol w:w="2552"/>
        <w:gridCol w:w="3402"/>
      </w:tblGrid>
      <w:tr w:rsidR="00BA703A" w:rsidRPr="00B14D40" w14:paraId="530336EA" w14:textId="77777777" w:rsidTr="001D484A">
        <w:tc>
          <w:tcPr>
            <w:tcW w:w="2521" w:type="dxa"/>
            <w:tcBorders>
              <w:top w:val="single" w:sz="12" w:space="0" w:color="auto"/>
              <w:left w:val="single" w:sz="12" w:space="0" w:color="auto"/>
              <w:bottom w:val="single" w:sz="12" w:space="0" w:color="auto"/>
              <w:right w:val="single" w:sz="12" w:space="0" w:color="auto"/>
            </w:tcBorders>
            <w:shd w:val="clear" w:color="auto" w:fill="auto"/>
            <w:vAlign w:val="center"/>
          </w:tcPr>
          <w:bookmarkEnd w:id="115"/>
          <w:p w14:paraId="4AF23769" w14:textId="13C7C167" w:rsidR="00BA703A" w:rsidRPr="008D3337" w:rsidRDefault="00BA703A" w:rsidP="00BA703A">
            <w:pPr>
              <w:bidi/>
              <w:jc w:val="center"/>
              <w:rPr>
                <w:b/>
                <w:bCs/>
                <w:rtl/>
                <w:lang w:bidi="fa-IR"/>
              </w:rPr>
            </w:pPr>
            <w:r w:rsidRPr="008D3337">
              <w:rPr>
                <w:rFonts w:hint="cs"/>
                <w:b/>
                <w:bCs/>
                <w:rtl/>
                <w:lang w:bidi="fa-IR"/>
              </w:rPr>
              <w:t>عنوان</w:t>
            </w:r>
          </w:p>
        </w:tc>
        <w:tc>
          <w:tcPr>
            <w:tcW w:w="2552" w:type="dxa"/>
            <w:tcBorders>
              <w:top w:val="single" w:sz="12" w:space="0" w:color="auto"/>
              <w:left w:val="single" w:sz="12" w:space="0" w:color="auto"/>
              <w:bottom w:val="single" w:sz="12" w:space="0" w:color="auto"/>
              <w:right w:val="single" w:sz="12" w:space="0" w:color="auto"/>
            </w:tcBorders>
            <w:shd w:val="clear" w:color="auto" w:fill="auto"/>
            <w:vAlign w:val="center"/>
          </w:tcPr>
          <w:p w14:paraId="494485E5" w14:textId="3174E3FC" w:rsidR="00BA703A" w:rsidRPr="008D3337" w:rsidRDefault="00BA703A" w:rsidP="00BA703A">
            <w:pPr>
              <w:bidi/>
              <w:jc w:val="center"/>
              <w:rPr>
                <w:b/>
                <w:bCs/>
                <w:rtl/>
                <w:lang w:bidi="fa-IR"/>
              </w:rPr>
            </w:pPr>
            <w:r w:rsidRPr="008D3337">
              <w:rPr>
                <w:rFonts w:hint="cs"/>
                <w:b/>
                <w:bCs/>
                <w:rtl/>
                <w:lang w:bidi="fa-IR"/>
              </w:rPr>
              <w:t xml:space="preserve">نام </w:t>
            </w:r>
            <w:r w:rsidR="008D3337" w:rsidRPr="008D3337">
              <w:rPr>
                <w:rFonts w:hint="cs"/>
                <w:b/>
                <w:bCs/>
                <w:rtl/>
                <w:lang w:bidi="fa-IR"/>
              </w:rPr>
              <w:t>پژوهشگران</w:t>
            </w:r>
          </w:p>
        </w:tc>
        <w:tc>
          <w:tcPr>
            <w:tcW w:w="3402" w:type="dxa"/>
            <w:tcBorders>
              <w:top w:val="single" w:sz="12" w:space="0" w:color="auto"/>
              <w:left w:val="single" w:sz="12" w:space="0" w:color="auto"/>
              <w:bottom w:val="single" w:sz="12" w:space="0" w:color="auto"/>
              <w:right w:val="single" w:sz="12" w:space="0" w:color="auto"/>
            </w:tcBorders>
            <w:shd w:val="clear" w:color="auto" w:fill="auto"/>
            <w:vAlign w:val="center"/>
          </w:tcPr>
          <w:p w14:paraId="64D1785B" w14:textId="44FFD9DD" w:rsidR="00BA703A" w:rsidRPr="008D3337" w:rsidRDefault="00BA703A" w:rsidP="00BA703A">
            <w:pPr>
              <w:bidi/>
              <w:jc w:val="center"/>
              <w:rPr>
                <w:b/>
                <w:bCs/>
                <w:rtl/>
                <w:lang w:bidi="fa-IR"/>
              </w:rPr>
            </w:pPr>
            <w:r w:rsidRPr="008D3337">
              <w:rPr>
                <w:rFonts w:hint="cs"/>
                <w:b/>
                <w:bCs/>
                <w:rtl/>
                <w:lang w:bidi="fa-IR"/>
              </w:rPr>
              <w:t>تعریف</w:t>
            </w:r>
          </w:p>
        </w:tc>
      </w:tr>
      <w:tr w:rsidR="00BA703A" w:rsidRPr="00B14D40" w14:paraId="043EDA26" w14:textId="77777777" w:rsidTr="001D484A">
        <w:trPr>
          <w:trHeight w:val="1247"/>
        </w:trPr>
        <w:tc>
          <w:tcPr>
            <w:tcW w:w="2521" w:type="dxa"/>
            <w:tcBorders>
              <w:top w:val="single" w:sz="12" w:space="0" w:color="auto"/>
              <w:left w:val="single" w:sz="12" w:space="0" w:color="auto"/>
              <w:bottom w:val="single" w:sz="12" w:space="0" w:color="auto"/>
              <w:right w:val="single" w:sz="12" w:space="0" w:color="auto"/>
            </w:tcBorders>
            <w:shd w:val="clear" w:color="auto" w:fill="auto"/>
            <w:vAlign w:val="center"/>
          </w:tcPr>
          <w:p w14:paraId="3D5E9283" w14:textId="14F59E2F" w:rsidR="00BA703A" w:rsidRPr="00AA02EE" w:rsidRDefault="00BA703A" w:rsidP="00BA703A">
            <w:pPr>
              <w:bidi/>
              <w:jc w:val="center"/>
              <w:rPr>
                <w:rtl/>
                <w:lang w:bidi="fa-IR"/>
              </w:rPr>
            </w:pPr>
            <w:r w:rsidRPr="00AA02EE">
              <w:rPr>
                <w:rFonts w:hint="cs"/>
                <w:rtl/>
                <w:lang w:bidi="fa-IR"/>
              </w:rPr>
              <w:t>رفتار</w:t>
            </w:r>
            <w:r w:rsidRPr="00AA02EE">
              <w:rPr>
                <w:rtl/>
                <w:lang w:bidi="fa-IR"/>
              </w:rPr>
              <w:t xml:space="preserve"> </w:t>
            </w:r>
            <w:r w:rsidRPr="00AA02EE">
              <w:rPr>
                <w:rFonts w:hint="cs"/>
                <w:rtl/>
                <w:lang w:bidi="fa-IR"/>
              </w:rPr>
              <w:t>داوطلبانه</w:t>
            </w:r>
            <w:r w:rsidRPr="00AA02EE">
              <w:rPr>
                <w:rtl/>
                <w:lang w:bidi="fa-IR"/>
              </w:rPr>
              <w:t xml:space="preserve"> </w:t>
            </w:r>
            <w:r w:rsidRPr="00AA02EE">
              <w:rPr>
                <w:rFonts w:hint="cs"/>
                <w:rtl/>
                <w:lang w:bidi="fa-IR"/>
              </w:rPr>
              <w:t>مشتري</w:t>
            </w:r>
          </w:p>
        </w:tc>
        <w:tc>
          <w:tcPr>
            <w:tcW w:w="2552" w:type="dxa"/>
            <w:tcBorders>
              <w:top w:val="single" w:sz="12" w:space="0" w:color="auto"/>
              <w:left w:val="single" w:sz="12" w:space="0" w:color="auto"/>
              <w:bottom w:val="single" w:sz="12" w:space="0" w:color="auto"/>
              <w:right w:val="single" w:sz="12" w:space="0" w:color="auto"/>
            </w:tcBorders>
            <w:vAlign w:val="center"/>
          </w:tcPr>
          <w:p w14:paraId="70278DD1" w14:textId="7C420AA7" w:rsidR="00BA703A" w:rsidRPr="00AA02EE" w:rsidRDefault="000B5BC1" w:rsidP="007B4223">
            <w:pPr>
              <w:jc w:val="center"/>
              <w:rPr>
                <w:rFonts w:asciiTheme="majorBidi" w:hAnsiTheme="majorBidi" w:cstheme="majorBidi"/>
                <w:sz w:val="24"/>
                <w:lang w:bidi="fa-IR"/>
              </w:rPr>
            </w:pPr>
            <w:r w:rsidRPr="00AA02EE">
              <w:rPr>
                <w:rFonts w:asciiTheme="majorBidi" w:hAnsiTheme="majorBidi" w:cstheme="majorBidi"/>
                <w:color w:val="0D0D0D"/>
                <w:sz w:val="24"/>
                <w:lang w:bidi="fa-IR"/>
              </w:rPr>
              <w:t>Bailey</w:t>
            </w:r>
            <w:r w:rsidR="00A52711" w:rsidRPr="00AA02EE">
              <w:rPr>
                <w:rFonts w:asciiTheme="majorBidi" w:hAnsiTheme="majorBidi" w:cstheme="majorBidi"/>
                <w:color w:val="0D0D0D"/>
                <w:sz w:val="24"/>
                <w:lang w:bidi="fa-IR"/>
              </w:rPr>
              <w:t xml:space="preserve"> </w:t>
            </w:r>
            <w:r w:rsidRPr="00AA02EE">
              <w:rPr>
                <w:rFonts w:asciiTheme="majorBidi" w:hAnsiTheme="majorBidi" w:cstheme="majorBidi"/>
                <w:color w:val="0D0D0D"/>
                <w:sz w:val="24"/>
                <w:lang w:bidi="fa-IR"/>
              </w:rPr>
              <w:t xml:space="preserve">et al. </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2001</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 Bettencourt</w:t>
            </w:r>
            <w:r w:rsidRPr="00AA02EE">
              <w:rPr>
                <w:rFonts w:asciiTheme="majorBidi" w:hAnsiTheme="majorBidi" w:cstheme="majorBidi"/>
                <w:sz w:val="24"/>
                <w:lang w:bidi="fa-IR"/>
              </w:rPr>
              <w:t xml:space="preserve"> </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1997</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 xml:space="preserve">; Rosenbaum </w:t>
            </w:r>
            <w:r w:rsidR="00A52711" w:rsidRPr="00AA02EE">
              <w:rPr>
                <w:rFonts w:asciiTheme="majorBidi" w:hAnsiTheme="majorBidi" w:cstheme="majorBidi"/>
                <w:color w:val="0D0D0D"/>
                <w:sz w:val="24"/>
                <w:lang w:bidi="fa-IR"/>
              </w:rPr>
              <w:t>&amp;</w:t>
            </w:r>
            <w:r w:rsidRPr="00AA02EE">
              <w:rPr>
                <w:rFonts w:asciiTheme="majorBidi" w:hAnsiTheme="majorBidi" w:cstheme="majorBidi"/>
                <w:color w:val="0D0D0D"/>
                <w:sz w:val="24"/>
                <w:lang w:bidi="fa-IR"/>
              </w:rPr>
              <w:t xml:space="preserve"> </w:t>
            </w:r>
            <w:proofErr w:type="spellStart"/>
            <w:r w:rsidRPr="00AA02EE">
              <w:rPr>
                <w:rFonts w:asciiTheme="majorBidi" w:hAnsiTheme="majorBidi" w:cstheme="majorBidi"/>
                <w:color w:val="0D0D0D"/>
                <w:sz w:val="24"/>
                <w:lang w:bidi="fa-IR"/>
              </w:rPr>
              <w:t>Massiah</w:t>
            </w:r>
            <w:proofErr w:type="spellEnd"/>
            <w:r w:rsidRPr="00AA02EE">
              <w:rPr>
                <w:rFonts w:asciiTheme="majorBidi" w:hAnsiTheme="majorBidi" w:cstheme="majorBidi"/>
                <w:color w:val="0D0D0D"/>
                <w:sz w:val="24"/>
                <w:lang w:bidi="fa-IR"/>
              </w:rPr>
              <w:t xml:space="preserve"> </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2007</w:t>
            </w:r>
            <w:r w:rsidR="007B4223" w:rsidRPr="00AA02EE">
              <w:rPr>
                <w:rFonts w:asciiTheme="majorBidi" w:hAnsiTheme="majorBidi" w:cstheme="majorBidi"/>
                <w:color w:val="0D0D0D"/>
                <w:sz w:val="24"/>
                <w:lang w:bidi="fa-IR"/>
              </w:rPr>
              <w:t>)</w:t>
            </w:r>
          </w:p>
        </w:tc>
        <w:tc>
          <w:tcPr>
            <w:tcW w:w="3402" w:type="dxa"/>
            <w:tcBorders>
              <w:top w:val="single" w:sz="12" w:space="0" w:color="auto"/>
              <w:left w:val="single" w:sz="12" w:space="0" w:color="auto"/>
              <w:bottom w:val="single" w:sz="12" w:space="0" w:color="auto"/>
              <w:right w:val="single" w:sz="12" w:space="0" w:color="auto"/>
            </w:tcBorders>
            <w:vAlign w:val="center"/>
          </w:tcPr>
          <w:p w14:paraId="38789026" w14:textId="42EDA8B3" w:rsidR="00BA703A" w:rsidRPr="005072F2" w:rsidRDefault="00BA703A" w:rsidP="001D484A">
            <w:pPr>
              <w:bidi/>
              <w:jc w:val="center"/>
              <w:rPr>
                <w:rtl/>
                <w:lang w:bidi="fa-IR"/>
              </w:rPr>
            </w:pPr>
            <w:r w:rsidRPr="005072F2">
              <w:rPr>
                <w:rFonts w:hint="cs"/>
                <w:rtl/>
                <w:lang w:bidi="fa-IR"/>
              </w:rPr>
              <w:t>رفتارهاي</w:t>
            </w:r>
            <w:r w:rsidRPr="005072F2">
              <w:rPr>
                <w:rtl/>
                <w:lang w:bidi="fa-IR"/>
              </w:rPr>
              <w:t xml:space="preserve"> </w:t>
            </w:r>
            <w:r w:rsidRPr="005072F2">
              <w:rPr>
                <w:rFonts w:hint="cs"/>
                <w:rtl/>
                <w:lang w:bidi="fa-IR"/>
              </w:rPr>
              <w:t>اختیاري</w:t>
            </w:r>
            <w:r w:rsidRPr="005072F2">
              <w:rPr>
                <w:rtl/>
                <w:lang w:bidi="fa-IR"/>
              </w:rPr>
              <w:t xml:space="preserve"> </w:t>
            </w:r>
            <w:r w:rsidRPr="005072F2">
              <w:rPr>
                <w:rFonts w:hint="cs"/>
                <w:rtl/>
                <w:lang w:bidi="fa-IR"/>
              </w:rPr>
              <w:t>و</w:t>
            </w:r>
            <w:r w:rsidRPr="005072F2">
              <w:rPr>
                <w:rtl/>
                <w:lang w:bidi="fa-IR"/>
              </w:rPr>
              <w:t xml:space="preserve"> </w:t>
            </w:r>
            <w:r w:rsidRPr="005072F2">
              <w:rPr>
                <w:rFonts w:hint="cs"/>
                <w:rtl/>
                <w:lang w:bidi="fa-IR"/>
              </w:rPr>
              <w:t>مفید</w:t>
            </w:r>
            <w:r w:rsidRPr="005072F2">
              <w:rPr>
                <w:rtl/>
                <w:lang w:bidi="fa-IR"/>
              </w:rPr>
              <w:t xml:space="preserve"> </w:t>
            </w:r>
            <w:r w:rsidRPr="005072F2">
              <w:rPr>
                <w:rFonts w:hint="cs"/>
                <w:rtl/>
                <w:lang w:bidi="fa-IR"/>
              </w:rPr>
              <w:t>مشتري</w:t>
            </w:r>
            <w:r w:rsidRPr="005072F2">
              <w:rPr>
                <w:rtl/>
                <w:lang w:bidi="fa-IR"/>
              </w:rPr>
              <w:t xml:space="preserve"> </w:t>
            </w:r>
            <w:r w:rsidRPr="005072F2">
              <w:rPr>
                <w:rFonts w:hint="cs"/>
                <w:rtl/>
                <w:lang w:bidi="fa-IR"/>
              </w:rPr>
              <w:t>که</w:t>
            </w:r>
            <w:r w:rsidRPr="005072F2">
              <w:rPr>
                <w:rtl/>
                <w:lang w:bidi="fa-IR"/>
              </w:rPr>
              <w:t xml:space="preserve"> </w:t>
            </w:r>
            <w:r w:rsidRPr="005072F2">
              <w:rPr>
                <w:rFonts w:hint="cs"/>
                <w:rtl/>
                <w:lang w:bidi="fa-IR"/>
              </w:rPr>
              <w:t>از توانایی</w:t>
            </w:r>
            <w:r w:rsidRPr="005072F2">
              <w:rPr>
                <w:rtl/>
                <w:lang w:bidi="fa-IR"/>
              </w:rPr>
              <w:t xml:space="preserve"> </w:t>
            </w:r>
            <w:r w:rsidRPr="005072F2">
              <w:rPr>
                <w:rFonts w:hint="cs"/>
                <w:rtl/>
                <w:lang w:bidi="fa-IR"/>
              </w:rPr>
              <w:t>شرکت</w:t>
            </w:r>
            <w:r w:rsidRPr="005072F2">
              <w:rPr>
                <w:rtl/>
                <w:lang w:bidi="fa-IR"/>
              </w:rPr>
              <w:t xml:space="preserve"> </w:t>
            </w:r>
            <w:r w:rsidRPr="005072F2">
              <w:rPr>
                <w:rFonts w:hint="cs"/>
                <w:rtl/>
                <w:lang w:bidi="fa-IR"/>
              </w:rPr>
              <w:t>در</w:t>
            </w:r>
            <w:r w:rsidRPr="005072F2">
              <w:rPr>
                <w:rtl/>
                <w:lang w:bidi="fa-IR"/>
              </w:rPr>
              <w:t xml:space="preserve"> </w:t>
            </w:r>
            <w:r w:rsidRPr="005072F2">
              <w:rPr>
                <w:rFonts w:hint="cs"/>
                <w:rtl/>
                <w:lang w:bidi="fa-IR"/>
              </w:rPr>
              <w:t>ارائه</w:t>
            </w:r>
            <w:r w:rsidRPr="005072F2">
              <w:rPr>
                <w:rtl/>
                <w:lang w:bidi="fa-IR"/>
              </w:rPr>
              <w:t xml:space="preserve"> </w:t>
            </w:r>
            <w:r w:rsidR="009C0768">
              <w:rPr>
                <w:rFonts w:hint="cs"/>
                <w:rtl/>
                <w:lang w:bidi="fa-IR"/>
              </w:rPr>
              <w:t>باکیفیت</w:t>
            </w:r>
            <w:r w:rsidRPr="005072F2">
              <w:rPr>
                <w:rtl/>
                <w:lang w:bidi="fa-IR"/>
              </w:rPr>
              <w:t xml:space="preserve"> </w:t>
            </w:r>
            <w:r w:rsidRPr="005072F2">
              <w:rPr>
                <w:rFonts w:hint="cs"/>
                <w:rtl/>
                <w:lang w:bidi="fa-IR"/>
              </w:rPr>
              <w:t>خدمات حمایت</w:t>
            </w:r>
            <w:r w:rsidRPr="005072F2">
              <w:rPr>
                <w:rtl/>
                <w:lang w:bidi="fa-IR"/>
              </w:rPr>
              <w:t xml:space="preserve"> </w:t>
            </w:r>
            <w:r w:rsidRPr="005072F2">
              <w:rPr>
                <w:rFonts w:hint="cs"/>
                <w:rtl/>
                <w:lang w:bidi="fa-IR"/>
              </w:rPr>
              <w:t>می</w:t>
            </w:r>
            <w:r w:rsidR="00A52711" w:rsidRPr="005072F2">
              <w:rPr>
                <w:rtl/>
                <w:lang w:bidi="fa-IR"/>
              </w:rPr>
              <w:softHyphen/>
            </w:r>
            <w:r w:rsidRPr="005072F2">
              <w:rPr>
                <w:rFonts w:hint="cs"/>
                <w:rtl/>
                <w:lang w:bidi="fa-IR"/>
              </w:rPr>
              <w:t>کند</w:t>
            </w:r>
          </w:p>
        </w:tc>
      </w:tr>
      <w:tr w:rsidR="00BA703A" w:rsidRPr="00B14D40" w14:paraId="4A8071A1" w14:textId="77777777" w:rsidTr="001D484A">
        <w:trPr>
          <w:trHeight w:val="1255"/>
        </w:trPr>
        <w:tc>
          <w:tcPr>
            <w:tcW w:w="2521" w:type="dxa"/>
            <w:tcBorders>
              <w:top w:val="single" w:sz="12" w:space="0" w:color="auto"/>
              <w:left w:val="single" w:sz="12" w:space="0" w:color="auto"/>
              <w:bottom w:val="single" w:sz="12" w:space="0" w:color="auto"/>
              <w:right w:val="single" w:sz="12" w:space="0" w:color="auto"/>
            </w:tcBorders>
            <w:shd w:val="clear" w:color="auto" w:fill="auto"/>
            <w:vAlign w:val="center"/>
          </w:tcPr>
          <w:p w14:paraId="033335E9" w14:textId="3B69747D" w:rsidR="00BA703A" w:rsidRPr="00AA02EE" w:rsidRDefault="00BA703A" w:rsidP="00BA703A">
            <w:pPr>
              <w:bidi/>
              <w:jc w:val="center"/>
              <w:rPr>
                <w:rtl/>
                <w:lang w:bidi="fa-IR"/>
              </w:rPr>
            </w:pPr>
            <w:r w:rsidRPr="00AA02EE">
              <w:rPr>
                <w:rFonts w:hint="cs"/>
                <w:rtl/>
                <w:lang w:bidi="fa-IR"/>
              </w:rPr>
              <w:t>رفتار</w:t>
            </w:r>
            <w:r w:rsidRPr="00AA02EE">
              <w:rPr>
                <w:rtl/>
                <w:lang w:bidi="fa-IR"/>
              </w:rPr>
              <w:t xml:space="preserve"> </w:t>
            </w:r>
            <w:r w:rsidR="00F17999">
              <w:rPr>
                <w:rFonts w:hint="cs"/>
                <w:rtl/>
                <w:lang w:bidi="fa-IR"/>
              </w:rPr>
              <w:t>فرا نقشی</w:t>
            </w:r>
            <w:r w:rsidRPr="00AA02EE">
              <w:rPr>
                <w:rtl/>
                <w:lang w:bidi="fa-IR"/>
              </w:rPr>
              <w:t xml:space="preserve"> </w:t>
            </w:r>
            <w:r w:rsidRPr="00AA02EE">
              <w:rPr>
                <w:rFonts w:hint="cs"/>
                <w:rtl/>
                <w:lang w:bidi="fa-IR"/>
              </w:rPr>
              <w:t>مشتري</w:t>
            </w:r>
          </w:p>
        </w:tc>
        <w:tc>
          <w:tcPr>
            <w:tcW w:w="2552" w:type="dxa"/>
            <w:tcBorders>
              <w:top w:val="single" w:sz="12" w:space="0" w:color="auto"/>
              <w:left w:val="single" w:sz="12" w:space="0" w:color="auto"/>
              <w:bottom w:val="single" w:sz="12" w:space="0" w:color="auto"/>
              <w:right w:val="single" w:sz="12" w:space="0" w:color="auto"/>
            </w:tcBorders>
            <w:vAlign w:val="center"/>
          </w:tcPr>
          <w:p w14:paraId="2F4AE919" w14:textId="77777777" w:rsidR="007B4223" w:rsidRPr="00AA02EE" w:rsidRDefault="000B5BC1" w:rsidP="007B4223">
            <w:pPr>
              <w:jc w:val="center"/>
              <w:rPr>
                <w:rFonts w:asciiTheme="majorBidi" w:hAnsiTheme="majorBidi" w:cstheme="majorBidi"/>
                <w:color w:val="0D0D0D"/>
                <w:sz w:val="24"/>
                <w:lang w:bidi="fa-IR"/>
              </w:rPr>
            </w:pPr>
            <w:proofErr w:type="spellStart"/>
            <w:r w:rsidRPr="00AA02EE">
              <w:rPr>
                <w:rFonts w:asciiTheme="majorBidi" w:hAnsiTheme="majorBidi" w:cstheme="majorBidi"/>
                <w:color w:val="0D0D0D"/>
                <w:sz w:val="24"/>
                <w:lang w:bidi="fa-IR"/>
              </w:rPr>
              <w:t>Keh</w:t>
            </w:r>
            <w:proofErr w:type="spellEnd"/>
            <w:r w:rsidRPr="00AA02EE">
              <w:rPr>
                <w:rFonts w:asciiTheme="majorBidi" w:hAnsiTheme="majorBidi" w:cstheme="majorBidi"/>
                <w:color w:val="0D0D0D"/>
                <w:sz w:val="24"/>
                <w:lang w:bidi="fa-IR"/>
              </w:rPr>
              <w:t xml:space="preserve"> </w:t>
            </w:r>
            <w:r w:rsidR="00A52711" w:rsidRPr="00AA02EE">
              <w:rPr>
                <w:rFonts w:asciiTheme="majorBidi" w:hAnsiTheme="majorBidi" w:cstheme="majorBidi"/>
                <w:color w:val="0D0D0D"/>
                <w:sz w:val="24"/>
                <w:lang w:bidi="fa-IR"/>
              </w:rPr>
              <w:t>&amp;</w:t>
            </w:r>
            <w:r w:rsidRPr="00AA02EE">
              <w:rPr>
                <w:rFonts w:asciiTheme="majorBidi" w:hAnsiTheme="majorBidi" w:cstheme="majorBidi"/>
                <w:color w:val="0D0D0D"/>
                <w:sz w:val="24"/>
                <w:lang w:bidi="fa-IR"/>
              </w:rPr>
              <w:t xml:space="preserve"> Teo </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2001</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w:t>
            </w:r>
          </w:p>
          <w:p w14:paraId="5EA7CAF7" w14:textId="17A1A530" w:rsidR="00BA703A" w:rsidRPr="00AA02EE" w:rsidRDefault="000B5BC1" w:rsidP="007B4223">
            <w:pPr>
              <w:jc w:val="center"/>
              <w:rPr>
                <w:rFonts w:asciiTheme="majorBidi" w:hAnsiTheme="majorBidi" w:cstheme="majorBidi"/>
                <w:sz w:val="24"/>
                <w:lang w:bidi="fa-IR"/>
              </w:rPr>
            </w:pPr>
            <w:r w:rsidRPr="00AA02EE">
              <w:rPr>
                <w:rFonts w:asciiTheme="majorBidi" w:hAnsiTheme="majorBidi" w:cstheme="majorBidi"/>
                <w:color w:val="0D0D0D"/>
                <w:sz w:val="24"/>
                <w:lang w:bidi="fa-IR"/>
              </w:rPr>
              <w:t>Liu</w:t>
            </w:r>
            <w:r w:rsidRPr="00AA02EE">
              <w:rPr>
                <w:rFonts w:asciiTheme="majorBidi" w:hAnsiTheme="majorBidi" w:cstheme="majorBidi"/>
                <w:sz w:val="24"/>
                <w:lang w:bidi="fa-IR"/>
              </w:rPr>
              <w:t xml:space="preserve"> </w:t>
            </w:r>
            <w:r w:rsidRPr="00AA02EE">
              <w:rPr>
                <w:rFonts w:asciiTheme="majorBidi" w:hAnsiTheme="majorBidi" w:cstheme="majorBidi"/>
                <w:color w:val="0D0D0D"/>
                <w:sz w:val="24"/>
                <w:lang w:bidi="fa-IR"/>
              </w:rPr>
              <w:t>Wenxiu</w:t>
            </w:r>
            <w:r w:rsidR="007B4223" w:rsidRPr="00AA02EE">
              <w:rPr>
                <w:rFonts w:asciiTheme="majorBidi" w:hAnsiTheme="majorBidi" w:cstheme="majorBidi"/>
                <w:color w:val="0D0D0D"/>
                <w:sz w:val="24"/>
                <w:lang w:bidi="fa-IR"/>
              </w:rPr>
              <w:t xml:space="preserve"> (</w:t>
            </w:r>
            <w:r w:rsidRPr="00AA02EE">
              <w:rPr>
                <w:rFonts w:asciiTheme="majorBidi" w:hAnsiTheme="majorBidi" w:cstheme="majorBidi"/>
                <w:color w:val="0D0D0D"/>
                <w:sz w:val="24"/>
                <w:lang w:bidi="fa-IR"/>
              </w:rPr>
              <w:t>2007</w:t>
            </w:r>
            <w:r w:rsidR="007B4223" w:rsidRPr="00AA02EE">
              <w:rPr>
                <w:rFonts w:asciiTheme="majorBidi" w:hAnsiTheme="majorBidi" w:cstheme="majorBidi"/>
                <w:sz w:val="24"/>
                <w:lang w:bidi="fa-IR"/>
              </w:rPr>
              <w:t>)</w:t>
            </w:r>
          </w:p>
        </w:tc>
        <w:tc>
          <w:tcPr>
            <w:tcW w:w="3402" w:type="dxa"/>
            <w:tcBorders>
              <w:top w:val="single" w:sz="12" w:space="0" w:color="auto"/>
              <w:left w:val="single" w:sz="12" w:space="0" w:color="auto"/>
              <w:bottom w:val="single" w:sz="12" w:space="0" w:color="auto"/>
              <w:right w:val="single" w:sz="12" w:space="0" w:color="auto"/>
            </w:tcBorders>
            <w:vAlign w:val="center"/>
          </w:tcPr>
          <w:p w14:paraId="66223CB9" w14:textId="248C4D9E" w:rsidR="00BA703A" w:rsidRPr="005072F2" w:rsidRDefault="00BA703A" w:rsidP="001D484A">
            <w:pPr>
              <w:bidi/>
              <w:jc w:val="center"/>
              <w:rPr>
                <w:rtl/>
                <w:lang w:bidi="fa-IR"/>
              </w:rPr>
            </w:pPr>
            <w:r w:rsidRPr="005072F2">
              <w:rPr>
                <w:rFonts w:hint="cs"/>
                <w:rtl/>
                <w:lang w:bidi="fa-IR"/>
              </w:rPr>
              <w:t>مشتریان</w:t>
            </w:r>
            <w:r w:rsidRPr="005072F2">
              <w:rPr>
                <w:rtl/>
                <w:lang w:bidi="fa-IR"/>
              </w:rPr>
              <w:t xml:space="preserve"> </w:t>
            </w:r>
            <w:r w:rsidR="00781456">
              <w:rPr>
                <w:rFonts w:hint="cs"/>
                <w:rtl/>
                <w:lang w:bidi="fa-IR"/>
              </w:rPr>
              <w:t>به‌عنوان</w:t>
            </w:r>
            <w:r w:rsidR="005072F2" w:rsidRPr="005072F2">
              <w:rPr>
                <w:rFonts w:hint="cs"/>
                <w:rtl/>
                <w:lang w:bidi="fa-IR"/>
              </w:rPr>
              <w:t xml:space="preserve"> </w:t>
            </w:r>
            <w:r w:rsidR="009C0768">
              <w:rPr>
                <w:rFonts w:hint="cs"/>
                <w:rtl/>
                <w:lang w:bidi="fa-IR"/>
              </w:rPr>
              <w:t>ترویج کنندگان</w:t>
            </w:r>
            <w:r w:rsidRPr="005072F2">
              <w:rPr>
                <w:rtl/>
                <w:lang w:bidi="fa-IR"/>
              </w:rPr>
              <w:t xml:space="preserve"> </w:t>
            </w:r>
            <w:r w:rsidRPr="005072F2">
              <w:rPr>
                <w:rFonts w:hint="cs"/>
                <w:rtl/>
                <w:lang w:bidi="fa-IR"/>
              </w:rPr>
              <w:t xml:space="preserve">شرکت </w:t>
            </w:r>
            <w:r w:rsidR="00DC3B65">
              <w:rPr>
                <w:rFonts w:hint="cs"/>
                <w:rtl/>
                <w:lang w:bidi="fa-IR"/>
              </w:rPr>
              <w:t>به‌صورت</w:t>
            </w:r>
            <w:r w:rsidRPr="005072F2">
              <w:rPr>
                <w:rtl/>
                <w:lang w:bidi="fa-IR"/>
              </w:rPr>
              <w:t xml:space="preserve"> </w:t>
            </w:r>
            <w:r w:rsidRPr="005072F2">
              <w:rPr>
                <w:rFonts w:hint="cs"/>
                <w:rtl/>
                <w:lang w:bidi="fa-IR"/>
              </w:rPr>
              <w:t>داوطلبانه</w:t>
            </w:r>
            <w:r w:rsidRPr="005072F2">
              <w:rPr>
                <w:rtl/>
                <w:lang w:bidi="fa-IR"/>
              </w:rPr>
              <w:t xml:space="preserve"> </w:t>
            </w:r>
            <w:r w:rsidRPr="005072F2">
              <w:rPr>
                <w:rFonts w:hint="cs"/>
                <w:rtl/>
                <w:lang w:bidi="fa-IR"/>
              </w:rPr>
              <w:t>عمل</w:t>
            </w:r>
            <w:r w:rsidRPr="005072F2">
              <w:rPr>
                <w:rtl/>
                <w:lang w:bidi="fa-IR"/>
              </w:rPr>
              <w:t xml:space="preserve"> </w:t>
            </w:r>
            <w:r w:rsidRPr="005072F2">
              <w:rPr>
                <w:rFonts w:hint="cs"/>
                <w:rtl/>
                <w:lang w:bidi="fa-IR"/>
              </w:rPr>
              <w:t>می</w:t>
            </w:r>
            <w:r w:rsidR="00A52711" w:rsidRPr="005072F2">
              <w:rPr>
                <w:rtl/>
                <w:lang w:bidi="fa-IR"/>
              </w:rPr>
              <w:softHyphen/>
            </w:r>
            <w:r w:rsidRPr="005072F2">
              <w:rPr>
                <w:rFonts w:hint="cs"/>
                <w:rtl/>
                <w:lang w:bidi="fa-IR"/>
              </w:rPr>
              <w:t>کنند</w:t>
            </w:r>
            <w:r w:rsidRPr="005072F2">
              <w:rPr>
                <w:rtl/>
                <w:lang w:bidi="fa-IR"/>
              </w:rPr>
              <w:t xml:space="preserve"> </w:t>
            </w:r>
            <w:r w:rsidRPr="005072F2">
              <w:rPr>
                <w:rFonts w:hint="cs"/>
                <w:rtl/>
                <w:lang w:bidi="fa-IR"/>
              </w:rPr>
              <w:t>و رفتارهایی</w:t>
            </w:r>
            <w:r w:rsidRPr="005072F2">
              <w:rPr>
                <w:rtl/>
                <w:lang w:bidi="fa-IR"/>
              </w:rPr>
              <w:t xml:space="preserve"> </w:t>
            </w:r>
            <w:r w:rsidRPr="005072F2">
              <w:rPr>
                <w:rFonts w:hint="cs"/>
                <w:rtl/>
                <w:lang w:bidi="fa-IR"/>
              </w:rPr>
              <w:t>را</w:t>
            </w:r>
            <w:r w:rsidRPr="005072F2">
              <w:rPr>
                <w:rtl/>
                <w:lang w:bidi="fa-IR"/>
              </w:rPr>
              <w:t xml:space="preserve"> </w:t>
            </w:r>
            <w:r w:rsidRPr="005072F2">
              <w:rPr>
                <w:rFonts w:hint="cs"/>
                <w:rtl/>
                <w:lang w:bidi="fa-IR"/>
              </w:rPr>
              <w:t>که</w:t>
            </w:r>
            <w:r w:rsidRPr="005072F2">
              <w:rPr>
                <w:rtl/>
                <w:lang w:bidi="fa-IR"/>
              </w:rPr>
              <w:t xml:space="preserve"> </w:t>
            </w:r>
            <w:r w:rsidRPr="005072F2">
              <w:rPr>
                <w:rFonts w:hint="cs"/>
                <w:rtl/>
                <w:lang w:bidi="fa-IR"/>
              </w:rPr>
              <w:t>براي</w:t>
            </w:r>
            <w:r w:rsidRPr="005072F2">
              <w:rPr>
                <w:rtl/>
                <w:lang w:bidi="fa-IR"/>
              </w:rPr>
              <w:t xml:space="preserve"> </w:t>
            </w:r>
            <w:r w:rsidRPr="005072F2">
              <w:rPr>
                <w:rFonts w:hint="cs"/>
                <w:rtl/>
                <w:lang w:bidi="fa-IR"/>
              </w:rPr>
              <w:t>شرکت</w:t>
            </w:r>
            <w:r w:rsidRPr="005072F2">
              <w:rPr>
                <w:rtl/>
                <w:lang w:bidi="fa-IR"/>
              </w:rPr>
              <w:t xml:space="preserve"> </w:t>
            </w:r>
            <w:r w:rsidR="005072F2" w:rsidRPr="005072F2">
              <w:rPr>
                <w:rFonts w:hint="cs"/>
                <w:rtl/>
                <w:lang w:bidi="fa-IR"/>
              </w:rPr>
              <w:t>مفید</w:t>
            </w:r>
            <w:r w:rsidRPr="005072F2">
              <w:rPr>
                <w:rtl/>
                <w:lang w:bidi="fa-IR"/>
              </w:rPr>
              <w:t xml:space="preserve"> </w:t>
            </w:r>
            <w:r w:rsidRPr="005072F2">
              <w:rPr>
                <w:rFonts w:hint="cs"/>
                <w:rtl/>
                <w:lang w:bidi="fa-IR"/>
              </w:rPr>
              <w:t xml:space="preserve">است </w:t>
            </w:r>
            <w:r w:rsidR="005072F2" w:rsidRPr="005072F2">
              <w:rPr>
                <w:rFonts w:hint="cs"/>
                <w:rtl/>
                <w:lang w:bidi="fa-IR"/>
              </w:rPr>
              <w:t>انجام می</w:t>
            </w:r>
            <w:r w:rsidR="005072F2" w:rsidRPr="005072F2">
              <w:rPr>
                <w:rtl/>
                <w:lang w:bidi="fa-IR"/>
              </w:rPr>
              <w:softHyphen/>
            </w:r>
            <w:r w:rsidR="005072F2" w:rsidRPr="005072F2">
              <w:rPr>
                <w:rFonts w:hint="cs"/>
                <w:rtl/>
                <w:lang w:bidi="fa-IR"/>
              </w:rPr>
              <w:t>دهند</w:t>
            </w:r>
          </w:p>
        </w:tc>
      </w:tr>
      <w:tr w:rsidR="00BA703A" w:rsidRPr="00B14D40" w14:paraId="1C970FE6" w14:textId="77777777" w:rsidTr="001D484A">
        <w:trPr>
          <w:trHeight w:val="1246"/>
        </w:trPr>
        <w:tc>
          <w:tcPr>
            <w:tcW w:w="2521" w:type="dxa"/>
            <w:tcBorders>
              <w:top w:val="single" w:sz="12" w:space="0" w:color="auto"/>
              <w:left w:val="single" w:sz="12" w:space="0" w:color="auto"/>
              <w:bottom w:val="single" w:sz="12" w:space="0" w:color="auto"/>
              <w:right w:val="single" w:sz="12" w:space="0" w:color="auto"/>
            </w:tcBorders>
            <w:shd w:val="clear" w:color="auto" w:fill="auto"/>
            <w:vAlign w:val="center"/>
          </w:tcPr>
          <w:p w14:paraId="7A439D32" w14:textId="716B354D" w:rsidR="00BA703A" w:rsidRPr="00AA02EE" w:rsidRDefault="00BA703A" w:rsidP="00BA703A">
            <w:pPr>
              <w:bidi/>
              <w:jc w:val="center"/>
              <w:rPr>
                <w:rtl/>
                <w:lang w:bidi="fa-IR"/>
              </w:rPr>
            </w:pPr>
            <w:r w:rsidRPr="00AA02EE">
              <w:rPr>
                <w:rFonts w:hint="cs"/>
                <w:rtl/>
                <w:lang w:bidi="fa-IR"/>
              </w:rPr>
              <w:t>رفتار</w:t>
            </w:r>
            <w:r w:rsidRPr="00AA02EE">
              <w:rPr>
                <w:rtl/>
                <w:lang w:bidi="fa-IR"/>
              </w:rPr>
              <w:t xml:space="preserve"> </w:t>
            </w:r>
            <w:r w:rsidRPr="00AA02EE">
              <w:rPr>
                <w:rFonts w:hint="cs"/>
                <w:rtl/>
                <w:lang w:bidi="fa-IR"/>
              </w:rPr>
              <w:t>شهروندي</w:t>
            </w:r>
            <w:r w:rsidRPr="00AA02EE">
              <w:rPr>
                <w:rtl/>
                <w:lang w:bidi="fa-IR"/>
              </w:rPr>
              <w:t xml:space="preserve"> </w:t>
            </w:r>
            <w:r w:rsidRPr="00AA02EE">
              <w:rPr>
                <w:rFonts w:hint="cs"/>
                <w:rtl/>
                <w:lang w:bidi="fa-IR"/>
              </w:rPr>
              <w:t>سازمانی</w:t>
            </w:r>
            <w:r w:rsidRPr="00AA02EE">
              <w:rPr>
                <w:rtl/>
                <w:lang w:bidi="fa-IR"/>
              </w:rPr>
              <w:t xml:space="preserve"> </w:t>
            </w:r>
            <w:r w:rsidRPr="00AA02EE">
              <w:rPr>
                <w:rFonts w:hint="cs"/>
                <w:rtl/>
                <w:lang w:bidi="fa-IR"/>
              </w:rPr>
              <w:t>مشتري</w:t>
            </w:r>
          </w:p>
        </w:tc>
        <w:tc>
          <w:tcPr>
            <w:tcW w:w="2552" w:type="dxa"/>
            <w:tcBorders>
              <w:top w:val="single" w:sz="12" w:space="0" w:color="auto"/>
              <w:left w:val="single" w:sz="12" w:space="0" w:color="auto"/>
              <w:bottom w:val="single" w:sz="12" w:space="0" w:color="auto"/>
              <w:right w:val="single" w:sz="12" w:space="0" w:color="auto"/>
            </w:tcBorders>
            <w:vAlign w:val="center"/>
          </w:tcPr>
          <w:p w14:paraId="0EF28C9D" w14:textId="474233A3" w:rsidR="00BA703A" w:rsidRPr="00AA02EE" w:rsidRDefault="000B5BC1" w:rsidP="007B4223">
            <w:pPr>
              <w:jc w:val="center"/>
              <w:rPr>
                <w:rFonts w:asciiTheme="majorBidi" w:hAnsiTheme="majorBidi" w:cstheme="majorBidi"/>
                <w:sz w:val="24"/>
                <w:rtl/>
                <w:lang w:bidi="fa-IR"/>
              </w:rPr>
            </w:pPr>
            <w:r w:rsidRPr="00AA02EE">
              <w:rPr>
                <w:rFonts w:asciiTheme="majorBidi" w:hAnsiTheme="majorBidi" w:cstheme="majorBidi"/>
                <w:color w:val="0D0D0D"/>
                <w:sz w:val="24"/>
                <w:lang w:bidi="fa-IR"/>
              </w:rPr>
              <w:t>Bove</w:t>
            </w:r>
            <w:r w:rsidR="007B4223" w:rsidRPr="00AA02EE">
              <w:rPr>
                <w:rFonts w:asciiTheme="majorBidi" w:hAnsiTheme="majorBidi" w:cstheme="majorBidi"/>
                <w:color w:val="0D0D0D"/>
                <w:sz w:val="24"/>
                <w:lang w:bidi="fa-IR"/>
              </w:rPr>
              <w:t xml:space="preserve"> (</w:t>
            </w:r>
            <w:r w:rsidRPr="00AA02EE">
              <w:rPr>
                <w:rFonts w:asciiTheme="majorBidi" w:hAnsiTheme="majorBidi" w:cstheme="majorBidi"/>
                <w:color w:val="0D0D0D"/>
                <w:sz w:val="24"/>
                <w:lang w:bidi="fa-IR"/>
              </w:rPr>
              <w:t>2008</w:t>
            </w:r>
            <w:r w:rsidR="007B4223" w:rsidRPr="00AA02EE">
              <w:rPr>
                <w:rFonts w:asciiTheme="majorBidi" w:hAnsiTheme="majorBidi" w:cstheme="majorBidi"/>
                <w:sz w:val="24"/>
                <w:lang w:bidi="fa-IR"/>
              </w:rPr>
              <w:t>)</w:t>
            </w:r>
          </w:p>
        </w:tc>
        <w:tc>
          <w:tcPr>
            <w:tcW w:w="3402" w:type="dxa"/>
            <w:tcBorders>
              <w:top w:val="single" w:sz="12" w:space="0" w:color="auto"/>
              <w:left w:val="single" w:sz="12" w:space="0" w:color="auto"/>
              <w:bottom w:val="single" w:sz="12" w:space="0" w:color="auto"/>
              <w:right w:val="single" w:sz="12" w:space="0" w:color="auto"/>
            </w:tcBorders>
            <w:vAlign w:val="center"/>
          </w:tcPr>
          <w:p w14:paraId="0A0929D9" w14:textId="24E8A36F" w:rsidR="00BA703A" w:rsidRPr="005072F2" w:rsidRDefault="00BA703A" w:rsidP="001D484A">
            <w:pPr>
              <w:bidi/>
              <w:jc w:val="center"/>
              <w:rPr>
                <w:rtl/>
                <w:lang w:bidi="fa-IR"/>
              </w:rPr>
            </w:pPr>
            <w:r w:rsidRPr="005072F2">
              <w:rPr>
                <w:rFonts w:hint="cs"/>
                <w:rtl/>
                <w:lang w:bidi="fa-IR"/>
              </w:rPr>
              <w:t>رفتارهاي</w:t>
            </w:r>
            <w:r w:rsidRPr="005072F2">
              <w:rPr>
                <w:rtl/>
                <w:lang w:bidi="fa-IR"/>
              </w:rPr>
              <w:t xml:space="preserve"> </w:t>
            </w:r>
            <w:r w:rsidRPr="005072F2">
              <w:rPr>
                <w:rFonts w:hint="cs"/>
                <w:rtl/>
                <w:lang w:bidi="fa-IR"/>
              </w:rPr>
              <w:t>مفید</w:t>
            </w:r>
            <w:r w:rsidRPr="005072F2">
              <w:rPr>
                <w:rtl/>
                <w:lang w:bidi="fa-IR"/>
              </w:rPr>
              <w:t xml:space="preserve"> </w:t>
            </w:r>
            <w:r w:rsidRPr="005072F2">
              <w:rPr>
                <w:rFonts w:hint="cs"/>
                <w:rtl/>
                <w:lang w:bidi="fa-IR"/>
              </w:rPr>
              <w:t>و</w:t>
            </w:r>
            <w:r w:rsidRPr="005072F2">
              <w:rPr>
                <w:rtl/>
                <w:lang w:bidi="fa-IR"/>
              </w:rPr>
              <w:t xml:space="preserve"> </w:t>
            </w:r>
            <w:r w:rsidRPr="005072F2">
              <w:rPr>
                <w:rFonts w:hint="cs"/>
                <w:rtl/>
                <w:lang w:bidi="fa-IR"/>
              </w:rPr>
              <w:t>داوطلبانه</w:t>
            </w:r>
            <w:r w:rsidRPr="005072F2">
              <w:rPr>
                <w:rtl/>
                <w:lang w:bidi="fa-IR"/>
              </w:rPr>
              <w:t xml:space="preserve"> </w:t>
            </w:r>
            <w:r w:rsidRPr="005072F2">
              <w:rPr>
                <w:rFonts w:hint="cs"/>
                <w:rtl/>
                <w:lang w:bidi="fa-IR"/>
              </w:rPr>
              <w:t>نسبت</w:t>
            </w:r>
            <w:r w:rsidRPr="005072F2">
              <w:rPr>
                <w:rtl/>
                <w:lang w:bidi="fa-IR"/>
              </w:rPr>
              <w:t xml:space="preserve"> </w:t>
            </w:r>
            <w:r w:rsidRPr="005072F2">
              <w:rPr>
                <w:rFonts w:hint="cs"/>
                <w:rtl/>
                <w:lang w:bidi="fa-IR"/>
              </w:rPr>
              <w:t>به</w:t>
            </w:r>
            <w:r w:rsidRPr="005072F2">
              <w:rPr>
                <w:rtl/>
                <w:lang w:bidi="fa-IR"/>
              </w:rPr>
              <w:t xml:space="preserve"> </w:t>
            </w:r>
            <w:r w:rsidRPr="005072F2">
              <w:rPr>
                <w:rFonts w:hint="cs"/>
                <w:rtl/>
                <w:lang w:bidi="fa-IR"/>
              </w:rPr>
              <w:t xml:space="preserve">شرکت، </w:t>
            </w:r>
            <w:r w:rsidR="005072F2" w:rsidRPr="005072F2">
              <w:rPr>
                <w:rFonts w:hint="cs"/>
                <w:rtl/>
                <w:lang w:bidi="fa-IR"/>
              </w:rPr>
              <w:t>کارکنانی</w:t>
            </w:r>
            <w:r w:rsidRPr="005072F2">
              <w:rPr>
                <w:rtl/>
                <w:lang w:bidi="fa-IR"/>
              </w:rPr>
              <w:t xml:space="preserve"> </w:t>
            </w:r>
            <w:r w:rsidRPr="005072F2">
              <w:rPr>
                <w:rFonts w:hint="cs"/>
                <w:rtl/>
                <w:lang w:bidi="fa-IR"/>
              </w:rPr>
              <w:t>یا</w:t>
            </w:r>
            <w:r w:rsidRPr="005072F2">
              <w:rPr>
                <w:rtl/>
                <w:lang w:bidi="fa-IR"/>
              </w:rPr>
              <w:t xml:space="preserve"> </w:t>
            </w:r>
            <w:r w:rsidR="005072F2" w:rsidRPr="005072F2">
              <w:rPr>
                <w:rFonts w:hint="cs"/>
                <w:rtl/>
                <w:lang w:bidi="fa-IR"/>
              </w:rPr>
              <w:t>دیگر</w:t>
            </w:r>
            <w:r w:rsidRPr="005072F2">
              <w:rPr>
                <w:rtl/>
                <w:lang w:bidi="fa-IR"/>
              </w:rPr>
              <w:t xml:space="preserve"> </w:t>
            </w:r>
            <w:r w:rsidRPr="005072F2">
              <w:rPr>
                <w:rFonts w:hint="cs"/>
                <w:rtl/>
                <w:lang w:bidi="fa-IR"/>
              </w:rPr>
              <w:t>مشتری</w:t>
            </w:r>
            <w:r w:rsidR="00CB12A2">
              <w:rPr>
                <w:rFonts w:hint="cs"/>
                <w:rtl/>
                <w:lang w:bidi="fa-IR"/>
              </w:rPr>
              <w:t>ا</w:t>
            </w:r>
            <w:r w:rsidR="00460D17">
              <w:rPr>
                <w:rFonts w:hint="cs"/>
                <w:rtl/>
                <w:lang w:bidi="fa-IR"/>
              </w:rPr>
              <w:t>ن</w:t>
            </w:r>
            <w:r w:rsidR="00CB12A2">
              <w:rPr>
                <w:rFonts w:hint="cs"/>
                <w:rtl/>
                <w:lang w:bidi="fa-IR"/>
              </w:rPr>
              <w:t xml:space="preserve"> </w:t>
            </w:r>
            <w:r w:rsidR="00460D17">
              <w:rPr>
                <w:rFonts w:hint="cs"/>
                <w:rtl/>
                <w:lang w:bidi="fa-IR"/>
              </w:rPr>
              <w:t>‌که</w:t>
            </w:r>
            <w:r w:rsidRPr="005072F2">
              <w:rPr>
                <w:rtl/>
                <w:lang w:bidi="fa-IR"/>
              </w:rPr>
              <w:t xml:space="preserve"> </w:t>
            </w:r>
            <w:r w:rsidR="005072F2" w:rsidRPr="005072F2">
              <w:rPr>
                <w:rFonts w:hint="cs"/>
                <w:rtl/>
                <w:lang w:bidi="fa-IR"/>
              </w:rPr>
              <w:t>جهت</w:t>
            </w:r>
            <w:r w:rsidRPr="005072F2">
              <w:rPr>
                <w:rFonts w:hint="cs"/>
                <w:rtl/>
                <w:lang w:bidi="fa-IR"/>
              </w:rPr>
              <w:t xml:space="preserve"> ارائه</w:t>
            </w:r>
            <w:r w:rsidRPr="005072F2">
              <w:rPr>
                <w:rtl/>
                <w:lang w:bidi="fa-IR"/>
              </w:rPr>
              <w:t xml:space="preserve"> </w:t>
            </w:r>
            <w:r w:rsidRPr="005072F2">
              <w:rPr>
                <w:rFonts w:hint="cs"/>
                <w:rtl/>
                <w:lang w:bidi="fa-IR"/>
              </w:rPr>
              <w:t>خدمات</w:t>
            </w:r>
            <w:r w:rsidRPr="005072F2">
              <w:rPr>
                <w:rtl/>
                <w:lang w:bidi="fa-IR"/>
              </w:rPr>
              <w:t xml:space="preserve"> </w:t>
            </w:r>
            <w:r w:rsidRPr="005072F2">
              <w:rPr>
                <w:rFonts w:hint="cs"/>
                <w:rtl/>
                <w:lang w:bidi="fa-IR"/>
              </w:rPr>
              <w:t>اصلی</w:t>
            </w:r>
            <w:r w:rsidRPr="005072F2">
              <w:rPr>
                <w:rtl/>
                <w:lang w:bidi="fa-IR"/>
              </w:rPr>
              <w:t xml:space="preserve"> </w:t>
            </w:r>
            <w:r w:rsidRPr="005072F2">
              <w:rPr>
                <w:rFonts w:hint="cs"/>
                <w:rtl/>
                <w:lang w:bidi="fa-IR"/>
              </w:rPr>
              <w:t>نیاز</w:t>
            </w:r>
            <w:r w:rsidRPr="005072F2">
              <w:rPr>
                <w:rtl/>
                <w:lang w:bidi="fa-IR"/>
              </w:rPr>
              <w:t xml:space="preserve"> </w:t>
            </w:r>
            <w:r w:rsidRPr="005072F2">
              <w:rPr>
                <w:rFonts w:hint="cs"/>
                <w:rtl/>
                <w:lang w:bidi="fa-IR"/>
              </w:rPr>
              <w:t>نیست</w:t>
            </w:r>
          </w:p>
        </w:tc>
      </w:tr>
      <w:tr w:rsidR="00BA703A" w:rsidRPr="00B14D40" w14:paraId="5B676E24" w14:textId="77777777" w:rsidTr="001D484A">
        <w:trPr>
          <w:trHeight w:val="1562"/>
        </w:trPr>
        <w:tc>
          <w:tcPr>
            <w:tcW w:w="2521" w:type="dxa"/>
            <w:tcBorders>
              <w:top w:val="single" w:sz="12" w:space="0" w:color="auto"/>
              <w:left w:val="single" w:sz="12" w:space="0" w:color="auto"/>
              <w:bottom w:val="single" w:sz="12" w:space="0" w:color="auto"/>
              <w:right w:val="single" w:sz="12" w:space="0" w:color="auto"/>
            </w:tcBorders>
            <w:shd w:val="clear" w:color="auto" w:fill="auto"/>
            <w:vAlign w:val="center"/>
          </w:tcPr>
          <w:p w14:paraId="6A49A885" w14:textId="1BCD6316" w:rsidR="00BA703A" w:rsidRPr="00AA02EE" w:rsidRDefault="00BA703A" w:rsidP="00BA703A">
            <w:pPr>
              <w:bidi/>
              <w:jc w:val="center"/>
              <w:rPr>
                <w:rtl/>
                <w:lang w:bidi="fa-IR"/>
              </w:rPr>
            </w:pPr>
            <w:r w:rsidRPr="00AA02EE">
              <w:rPr>
                <w:rFonts w:hint="cs"/>
                <w:rtl/>
                <w:lang w:bidi="fa-IR"/>
              </w:rPr>
              <w:t>رفتار</w:t>
            </w:r>
            <w:r w:rsidRPr="00AA02EE">
              <w:rPr>
                <w:rtl/>
                <w:lang w:bidi="fa-IR"/>
              </w:rPr>
              <w:t xml:space="preserve"> </w:t>
            </w:r>
            <w:r w:rsidRPr="00AA02EE">
              <w:rPr>
                <w:rFonts w:hint="cs"/>
                <w:rtl/>
                <w:lang w:bidi="fa-IR"/>
              </w:rPr>
              <w:t>شهروندي</w:t>
            </w:r>
            <w:r w:rsidRPr="00AA02EE">
              <w:rPr>
                <w:rtl/>
                <w:lang w:bidi="fa-IR"/>
              </w:rPr>
              <w:t xml:space="preserve"> </w:t>
            </w:r>
            <w:r w:rsidRPr="00AA02EE">
              <w:rPr>
                <w:rFonts w:hint="cs"/>
                <w:rtl/>
                <w:lang w:bidi="fa-IR"/>
              </w:rPr>
              <w:t>مشتري</w:t>
            </w:r>
          </w:p>
        </w:tc>
        <w:tc>
          <w:tcPr>
            <w:tcW w:w="2552" w:type="dxa"/>
            <w:tcBorders>
              <w:top w:val="single" w:sz="12" w:space="0" w:color="auto"/>
              <w:left w:val="single" w:sz="12" w:space="0" w:color="auto"/>
              <w:bottom w:val="single" w:sz="12" w:space="0" w:color="auto"/>
              <w:right w:val="single" w:sz="12" w:space="0" w:color="auto"/>
            </w:tcBorders>
            <w:vAlign w:val="center"/>
          </w:tcPr>
          <w:p w14:paraId="62FF59F9" w14:textId="77777777" w:rsidR="007B4223" w:rsidRPr="00AA02EE" w:rsidRDefault="000B5BC1" w:rsidP="007B4223">
            <w:pPr>
              <w:autoSpaceDE w:val="0"/>
              <w:autoSpaceDN w:val="0"/>
              <w:adjustRightInd w:val="0"/>
              <w:jc w:val="center"/>
              <w:rPr>
                <w:rFonts w:asciiTheme="majorBidi" w:hAnsiTheme="majorBidi" w:cstheme="majorBidi"/>
                <w:color w:val="0D0D0D"/>
                <w:sz w:val="24"/>
                <w:lang w:bidi="fa-IR"/>
              </w:rPr>
            </w:pPr>
            <w:proofErr w:type="spellStart"/>
            <w:r w:rsidRPr="00AA02EE">
              <w:rPr>
                <w:rFonts w:asciiTheme="majorBidi" w:hAnsiTheme="majorBidi" w:cstheme="majorBidi"/>
                <w:color w:val="0D0D0D"/>
                <w:sz w:val="24"/>
                <w:lang w:bidi="fa-IR"/>
              </w:rPr>
              <w:t>Groth</w:t>
            </w:r>
            <w:proofErr w:type="spellEnd"/>
            <w:r w:rsidRPr="00AA02EE">
              <w:rPr>
                <w:rFonts w:asciiTheme="majorBidi" w:hAnsiTheme="majorBidi" w:cstheme="majorBidi"/>
                <w:color w:val="0D0D0D"/>
                <w:sz w:val="24"/>
                <w:lang w:bidi="fa-IR"/>
              </w:rPr>
              <w:t xml:space="preserve"> </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2005</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w:t>
            </w:r>
          </w:p>
          <w:p w14:paraId="4FB12737" w14:textId="77777777" w:rsidR="007B4223" w:rsidRPr="00AA02EE" w:rsidRDefault="000B5BC1" w:rsidP="007B4223">
            <w:pPr>
              <w:autoSpaceDE w:val="0"/>
              <w:autoSpaceDN w:val="0"/>
              <w:adjustRightInd w:val="0"/>
              <w:jc w:val="center"/>
              <w:rPr>
                <w:rFonts w:asciiTheme="majorBidi" w:hAnsiTheme="majorBidi" w:cstheme="majorBidi"/>
                <w:color w:val="0D0D0D"/>
                <w:sz w:val="24"/>
                <w:lang w:bidi="fa-IR"/>
              </w:rPr>
            </w:pPr>
            <w:r w:rsidRPr="00AA02EE">
              <w:rPr>
                <w:rFonts w:asciiTheme="majorBidi" w:hAnsiTheme="majorBidi" w:cstheme="majorBidi"/>
                <w:color w:val="0D0D0D"/>
                <w:sz w:val="24"/>
                <w:lang w:bidi="fa-IR"/>
              </w:rPr>
              <w:t xml:space="preserve">Gruen </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1995</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w:t>
            </w:r>
          </w:p>
          <w:p w14:paraId="141AB1DD" w14:textId="5D7E764C" w:rsidR="007B4223" w:rsidRPr="00AA02EE" w:rsidRDefault="000B5BC1" w:rsidP="001D484A">
            <w:pPr>
              <w:autoSpaceDE w:val="0"/>
              <w:autoSpaceDN w:val="0"/>
              <w:adjustRightInd w:val="0"/>
              <w:jc w:val="center"/>
              <w:rPr>
                <w:rFonts w:asciiTheme="majorBidi" w:hAnsiTheme="majorBidi" w:cstheme="majorBidi"/>
                <w:color w:val="0D0D0D"/>
                <w:sz w:val="24"/>
                <w:lang w:bidi="fa-IR"/>
              </w:rPr>
            </w:pPr>
            <w:proofErr w:type="spellStart"/>
            <w:r w:rsidRPr="00AA02EE">
              <w:rPr>
                <w:rFonts w:asciiTheme="majorBidi" w:hAnsiTheme="majorBidi" w:cstheme="majorBidi"/>
                <w:color w:val="0D0D0D"/>
                <w:sz w:val="24"/>
                <w:lang w:bidi="fa-IR"/>
              </w:rPr>
              <w:t>Xie</w:t>
            </w:r>
            <w:proofErr w:type="spellEnd"/>
            <w:r w:rsidR="001D484A">
              <w:rPr>
                <w:rFonts w:asciiTheme="majorBidi" w:hAnsiTheme="majorBidi" w:cstheme="majorBidi"/>
                <w:color w:val="0D0D0D"/>
                <w:sz w:val="24"/>
                <w:lang w:bidi="fa-IR"/>
              </w:rPr>
              <w:t xml:space="preserve"> </w:t>
            </w:r>
            <w:proofErr w:type="spellStart"/>
            <w:r w:rsidRPr="00AA02EE">
              <w:rPr>
                <w:rFonts w:asciiTheme="majorBidi" w:hAnsiTheme="majorBidi" w:cstheme="majorBidi"/>
                <w:color w:val="0D0D0D"/>
                <w:sz w:val="24"/>
                <w:lang w:bidi="fa-IR"/>
              </w:rPr>
              <w:t>Lishan</w:t>
            </w:r>
            <w:proofErr w:type="spellEnd"/>
            <w:r w:rsidRPr="00AA02EE">
              <w:rPr>
                <w:rFonts w:asciiTheme="majorBidi" w:hAnsiTheme="majorBidi" w:cstheme="majorBidi"/>
                <w:color w:val="0D0D0D"/>
                <w:sz w:val="24"/>
                <w:lang w:bidi="fa-IR"/>
              </w:rPr>
              <w:t xml:space="preserve"> </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2008</w:t>
            </w:r>
            <w:r w:rsidR="007B4223" w:rsidRPr="00AA02EE">
              <w:rPr>
                <w:rFonts w:asciiTheme="majorBidi" w:hAnsiTheme="majorBidi" w:cstheme="majorBidi"/>
                <w:color w:val="0D0D0D"/>
                <w:sz w:val="24"/>
                <w:lang w:bidi="fa-IR"/>
              </w:rPr>
              <w:t>)</w:t>
            </w:r>
            <w:r w:rsidRPr="00AA02EE">
              <w:rPr>
                <w:rFonts w:asciiTheme="majorBidi" w:hAnsiTheme="majorBidi" w:cstheme="majorBidi"/>
                <w:color w:val="0D0D0D"/>
                <w:sz w:val="24"/>
                <w:lang w:bidi="fa-IR"/>
              </w:rPr>
              <w:t>;</w:t>
            </w:r>
          </w:p>
          <w:p w14:paraId="60394FFB" w14:textId="06AF74A6" w:rsidR="000B5BC1" w:rsidRPr="00AA02EE" w:rsidRDefault="000B5BC1" w:rsidP="007B4223">
            <w:pPr>
              <w:autoSpaceDE w:val="0"/>
              <w:autoSpaceDN w:val="0"/>
              <w:adjustRightInd w:val="0"/>
              <w:jc w:val="center"/>
              <w:rPr>
                <w:rFonts w:asciiTheme="majorBidi" w:hAnsiTheme="majorBidi" w:cstheme="majorBidi"/>
                <w:color w:val="0D0D0D"/>
                <w:sz w:val="24"/>
                <w:lang w:bidi="fa-IR"/>
              </w:rPr>
            </w:pPr>
            <w:r w:rsidRPr="00AA02EE">
              <w:rPr>
                <w:rFonts w:asciiTheme="majorBidi" w:hAnsiTheme="majorBidi" w:cstheme="majorBidi"/>
                <w:color w:val="0D0D0D"/>
                <w:sz w:val="24"/>
                <w:lang w:bidi="fa-IR"/>
              </w:rPr>
              <w:t xml:space="preserve">Hong </w:t>
            </w:r>
            <w:proofErr w:type="spellStart"/>
            <w:r w:rsidRPr="00AA02EE">
              <w:rPr>
                <w:rFonts w:asciiTheme="majorBidi" w:hAnsiTheme="majorBidi" w:cstheme="majorBidi"/>
                <w:color w:val="0D0D0D"/>
                <w:sz w:val="24"/>
                <w:lang w:bidi="fa-IR"/>
              </w:rPr>
              <w:t>Chongrong</w:t>
            </w:r>
            <w:proofErr w:type="spellEnd"/>
          </w:p>
          <w:p w14:paraId="26D2D879" w14:textId="485E59A8" w:rsidR="00BA703A" w:rsidRPr="00AA02EE" w:rsidRDefault="007B4223" w:rsidP="007B4223">
            <w:pPr>
              <w:jc w:val="center"/>
              <w:rPr>
                <w:rFonts w:asciiTheme="majorBidi" w:hAnsiTheme="majorBidi" w:cstheme="majorBidi"/>
                <w:sz w:val="24"/>
                <w:rtl/>
                <w:lang w:bidi="fa-IR"/>
              </w:rPr>
            </w:pPr>
            <w:r w:rsidRPr="00AA02EE">
              <w:rPr>
                <w:rFonts w:asciiTheme="majorBidi" w:hAnsiTheme="majorBidi" w:cstheme="majorBidi"/>
                <w:color w:val="0D0D0D"/>
                <w:sz w:val="24"/>
                <w:lang w:bidi="fa-IR"/>
              </w:rPr>
              <w:t>(</w:t>
            </w:r>
            <w:r w:rsidR="000B5BC1" w:rsidRPr="00AA02EE">
              <w:rPr>
                <w:rFonts w:asciiTheme="majorBidi" w:hAnsiTheme="majorBidi" w:cstheme="majorBidi"/>
                <w:color w:val="0D0D0D"/>
                <w:sz w:val="24"/>
                <w:lang w:bidi="fa-IR"/>
              </w:rPr>
              <w:t>2005</w:t>
            </w:r>
            <w:r w:rsidRPr="00AA02EE">
              <w:rPr>
                <w:rFonts w:asciiTheme="majorBidi" w:hAnsiTheme="majorBidi" w:cstheme="majorBidi"/>
                <w:sz w:val="24"/>
                <w:lang w:bidi="fa-IR"/>
              </w:rPr>
              <w:t>)</w:t>
            </w:r>
          </w:p>
        </w:tc>
        <w:tc>
          <w:tcPr>
            <w:tcW w:w="3402" w:type="dxa"/>
            <w:tcBorders>
              <w:top w:val="single" w:sz="12" w:space="0" w:color="auto"/>
              <w:left w:val="single" w:sz="12" w:space="0" w:color="auto"/>
              <w:bottom w:val="single" w:sz="12" w:space="0" w:color="auto"/>
              <w:right w:val="single" w:sz="12" w:space="0" w:color="auto"/>
            </w:tcBorders>
            <w:vAlign w:val="center"/>
          </w:tcPr>
          <w:p w14:paraId="01C771DA" w14:textId="7EFF4F0B" w:rsidR="00BA703A" w:rsidRPr="005072F2" w:rsidRDefault="00BA703A" w:rsidP="001D484A">
            <w:pPr>
              <w:bidi/>
              <w:jc w:val="center"/>
              <w:rPr>
                <w:rtl/>
                <w:lang w:bidi="fa-IR"/>
              </w:rPr>
            </w:pPr>
            <w:r w:rsidRPr="005072F2">
              <w:rPr>
                <w:rFonts w:hint="cs"/>
                <w:rtl/>
                <w:lang w:bidi="fa-IR"/>
              </w:rPr>
              <w:t>رفتار</w:t>
            </w:r>
            <w:r w:rsidRPr="005072F2">
              <w:rPr>
                <w:rtl/>
                <w:lang w:bidi="fa-IR"/>
              </w:rPr>
              <w:t xml:space="preserve"> </w:t>
            </w:r>
            <w:r w:rsidRPr="005072F2">
              <w:rPr>
                <w:rFonts w:hint="cs"/>
                <w:rtl/>
                <w:lang w:bidi="fa-IR"/>
              </w:rPr>
              <w:t>اختیاري</w:t>
            </w:r>
            <w:r w:rsidRPr="005072F2">
              <w:rPr>
                <w:rtl/>
                <w:lang w:bidi="fa-IR"/>
              </w:rPr>
              <w:t xml:space="preserve"> </w:t>
            </w:r>
            <w:r w:rsidR="00CB12A2" w:rsidRPr="005072F2">
              <w:rPr>
                <w:rFonts w:hint="cs"/>
                <w:rtl/>
                <w:lang w:bidi="fa-IR"/>
              </w:rPr>
              <w:t>مشتری</w:t>
            </w:r>
            <w:r w:rsidR="00CB12A2">
              <w:rPr>
                <w:rFonts w:hint="cs"/>
                <w:rtl/>
                <w:lang w:bidi="fa-IR"/>
              </w:rPr>
              <w:t>ان ‌که</w:t>
            </w:r>
            <w:r w:rsidRPr="005072F2">
              <w:rPr>
                <w:rtl/>
                <w:lang w:bidi="fa-IR"/>
              </w:rPr>
              <w:t xml:space="preserve"> </w:t>
            </w:r>
            <w:r w:rsidRPr="005072F2">
              <w:rPr>
                <w:rFonts w:hint="cs"/>
                <w:rtl/>
                <w:lang w:bidi="fa-IR"/>
              </w:rPr>
              <w:t>مستقیماً</w:t>
            </w:r>
            <w:r w:rsidRPr="005072F2">
              <w:rPr>
                <w:rtl/>
                <w:lang w:bidi="fa-IR"/>
              </w:rPr>
              <w:t xml:space="preserve"> </w:t>
            </w:r>
            <w:r w:rsidRPr="005072F2">
              <w:rPr>
                <w:rFonts w:hint="cs"/>
                <w:rtl/>
                <w:lang w:bidi="fa-IR"/>
              </w:rPr>
              <w:t>توسط سیستم</w:t>
            </w:r>
            <w:r w:rsidRPr="005072F2">
              <w:rPr>
                <w:rtl/>
                <w:lang w:bidi="fa-IR"/>
              </w:rPr>
              <w:t xml:space="preserve"> </w:t>
            </w:r>
            <w:r w:rsidRPr="005072F2">
              <w:rPr>
                <w:rFonts w:hint="cs"/>
                <w:rtl/>
                <w:lang w:bidi="fa-IR"/>
              </w:rPr>
              <w:t>پاداش</w:t>
            </w:r>
            <w:r w:rsidRPr="005072F2">
              <w:rPr>
                <w:rtl/>
                <w:lang w:bidi="fa-IR"/>
              </w:rPr>
              <w:t xml:space="preserve"> </w:t>
            </w:r>
            <w:r w:rsidRPr="005072F2">
              <w:rPr>
                <w:rFonts w:hint="cs"/>
                <w:rtl/>
                <w:lang w:bidi="fa-IR"/>
              </w:rPr>
              <w:t>رسمی تشخیص</w:t>
            </w:r>
            <w:r w:rsidRPr="005072F2">
              <w:rPr>
                <w:rtl/>
                <w:lang w:bidi="fa-IR"/>
              </w:rPr>
              <w:t xml:space="preserve"> </w:t>
            </w:r>
            <w:r w:rsidRPr="005072F2">
              <w:rPr>
                <w:rFonts w:hint="cs"/>
                <w:rtl/>
                <w:lang w:bidi="fa-IR"/>
              </w:rPr>
              <w:t>داده</w:t>
            </w:r>
            <w:r w:rsidRPr="005072F2">
              <w:rPr>
                <w:rtl/>
                <w:lang w:bidi="fa-IR"/>
              </w:rPr>
              <w:t xml:space="preserve"> </w:t>
            </w:r>
            <w:r w:rsidRPr="005072F2">
              <w:rPr>
                <w:rFonts w:hint="cs"/>
                <w:rtl/>
                <w:lang w:bidi="fa-IR"/>
              </w:rPr>
              <w:t>نمی</w:t>
            </w:r>
            <w:r w:rsidR="001F356E" w:rsidRPr="005072F2">
              <w:rPr>
                <w:rtl/>
                <w:lang w:bidi="fa-IR"/>
              </w:rPr>
              <w:softHyphen/>
            </w:r>
            <w:r w:rsidRPr="005072F2">
              <w:rPr>
                <w:rFonts w:hint="cs"/>
                <w:rtl/>
                <w:lang w:bidi="fa-IR"/>
              </w:rPr>
              <w:t>شود</w:t>
            </w:r>
            <w:r w:rsidR="005072F2" w:rsidRPr="005072F2">
              <w:rPr>
                <w:rFonts w:hint="cs"/>
                <w:rtl/>
                <w:lang w:bidi="fa-IR"/>
              </w:rPr>
              <w:t xml:space="preserve"> </w:t>
            </w:r>
            <w:r w:rsidRPr="005072F2">
              <w:rPr>
                <w:rFonts w:hint="cs"/>
                <w:rtl/>
                <w:lang w:bidi="fa-IR"/>
              </w:rPr>
              <w:t>و</w:t>
            </w:r>
            <w:r w:rsidRPr="005072F2">
              <w:rPr>
                <w:rtl/>
                <w:lang w:bidi="fa-IR"/>
              </w:rPr>
              <w:t xml:space="preserve"> </w:t>
            </w:r>
            <w:r w:rsidR="009C0768">
              <w:rPr>
                <w:rFonts w:hint="cs"/>
                <w:rtl/>
                <w:lang w:bidi="fa-IR"/>
              </w:rPr>
              <w:t>درمجموع</w:t>
            </w:r>
            <w:r w:rsidRPr="005072F2">
              <w:rPr>
                <w:rtl/>
                <w:lang w:bidi="fa-IR"/>
              </w:rPr>
              <w:t xml:space="preserve"> </w:t>
            </w:r>
            <w:r w:rsidRPr="005072F2">
              <w:rPr>
                <w:rFonts w:hint="cs"/>
                <w:rtl/>
                <w:lang w:bidi="fa-IR"/>
              </w:rPr>
              <w:t>عملکرد</w:t>
            </w:r>
            <w:r w:rsidRPr="005072F2">
              <w:rPr>
                <w:rtl/>
                <w:lang w:bidi="fa-IR"/>
              </w:rPr>
              <w:t xml:space="preserve"> </w:t>
            </w:r>
            <w:r w:rsidRPr="005072F2">
              <w:rPr>
                <w:rFonts w:hint="cs"/>
                <w:rtl/>
                <w:lang w:bidi="fa-IR"/>
              </w:rPr>
              <w:t>مؤثر</w:t>
            </w:r>
            <w:r w:rsidRPr="005072F2">
              <w:rPr>
                <w:rtl/>
                <w:lang w:bidi="fa-IR"/>
              </w:rPr>
              <w:t xml:space="preserve"> </w:t>
            </w:r>
            <w:r w:rsidRPr="005072F2">
              <w:rPr>
                <w:rFonts w:hint="cs"/>
                <w:rtl/>
                <w:lang w:bidi="fa-IR"/>
              </w:rPr>
              <w:t>سازمان را</w:t>
            </w:r>
            <w:r w:rsidRPr="005072F2">
              <w:rPr>
                <w:rtl/>
                <w:lang w:bidi="fa-IR"/>
              </w:rPr>
              <w:t xml:space="preserve"> </w:t>
            </w:r>
            <w:r w:rsidR="005072F2" w:rsidRPr="005072F2">
              <w:rPr>
                <w:rFonts w:hint="cs"/>
                <w:rtl/>
                <w:lang w:bidi="fa-IR"/>
              </w:rPr>
              <w:t>بهبود</w:t>
            </w:r>
            <w:r w:rsidRPr="005072F2">
              <w:rPr>
                <w:rtl/>
                <w:lang w:bidi="fa-IR"/>
              </w:rPr>
              <w:t xml:space="preserve"> </w:t>
            </w:r>
            <w:r w:rsidRPr="005072F2">
              <w:rPr>
                <w:rFonts w:hint="cs"/>
                <w:rtl/>
                <w:lang w:bidi="fa-IR"/>
              </w:rPr>
              <w:t>می</w:t>
            </w:r>
            <w:r w:rsidR="001F356E" w:rsidRPr="005072F2">
              <w:rPr>
                <w:rtl/>
                <w:lang w:bidi="fa-IR"/>
              </w:rPr>
              <w:softHyphen/>
            </w:r>
            <w:r w:rsidRPr="005072F2">
              <w:rPr>
                <w:rFonts w:hint="cs"/>
                <w:rtl/>
                <w:lang w:bidi="fa-IR"/>
              </w:rPr>
              <w:t>دهد</w:t>
            </w:r>
            <w:r w:rsidRPr="005072F2">
              <w:rPr>
                <w:lang w:bidi="fa-IR"/>
              </w:rPr>
              <w:t>.</w:t>
            </w:r>
          </w:p>
        </w:tc>
      </w:tr>
    </w:tbl>
    <w:p w14:paraId="008E36AF" w14:textId="77777777" w:rsidR="008500C4" w:rsidRPr="001D484A" w:rsidRDefault="008500C4" w:rsidP="008500C4">
      <w:pPr>
        <w:bidi/>
        <w:spacing w:line="240" w:lineRule="auto"/>
        <w:contextualSpacing/>
        <w:jc w:val="both"/>
        <w:rPr>
          <w:highlight w:val="yellow"/>
          <w:rtl/>
          <w:lang w:bidi="fa-IR"/>
        </w:rPr>
      </w:pPr>
    </w:p>
    <w:p w14:paraId="4B77FB62" w14:textId="6E386BE2" w:rsidR="000B5BC1" w:rsidRPr="008D3337" w:rsidRDefault="000B5BC1" w:rsidP="008500C4">
      <w:pPr>
        <w:bidi/>
        <w:spacing w:line="240" w:lineRule="auto"/>
        <w:contextualSpacing/>
        <w:jc w:val="both"/>
        <w:rPr>
          <w:rtl/>
          <w:lang w:bidi="fa-IR"/>
        </w:rPr>
      </w:pPr>
      <w:r w:rsidRPr="008D3337">
        <w:rPr>
          <w:rFonts w:hint="cs"/>
          <w:rtl/>
          <w:lang w:bidi="fa-IR"/>
        </w:rPr>
        <w:t xml:space="preserve">با توجه به جدول 2-1 </w:t>
      </w:r>
      <w:r w:rsidR="008D3337" w:rsidRPr="008D3337">
        <w:rPr>
          <w:rFonts w:hint="cs"/>
          <w:rtl/>
          <w:lang w:bidi="fa-IR"/>
        </w:rPr>
        <w:t>ویژگی</w:t>
      </w:r>
      <w:r w:rsidR="008D3337" w:rsidRPr="008D3337">
        <w:rPr>
          <w:rtl/>
          <w:lang w:bidi="fa-IR"/>
        </w:rPr>
        <w:softHyphen/>
      </w:r>
      <w:r w:rsidR="008D3337" w:rsidRPr="008D3337">
        <w:rPr>
          <w:rFonts w:hint="cs"/>
          <w:rtl/>
          <w:lang w:bidi="fa-IR"/>
        </w:rPr>
        <w:t>های</w:t>
      </w:r>
      <w:r w:rsidRPr="008D3337">
        <w:rPr>
          <w:rtl/>
          <w:lang w:bidi="fa-IR"/>
        </w:rPr>
        <w:t xml:space="preserve"> </w:t>
      </w:r>
      <w:r w:rsidRPr="008D3337">
        <w:rPr>
          <w:rFonts w:hint="cs"/>
          <w:rtl/>
          <w:lang w:bidi="fa-IR"/>
        </w:rPr>
        <w:t>رفتارهاي</w:t>
      </w:r>
      <w:r w:rsidRPr="008D3337">
        <w:rPr>
          <w:rtl/>
          <w:lang w:bidi="fa-IR"/>
        </w:rPr>
        <w:t xml:space="preserve"> </w:t>
      </w:r>
      <w:r w:rsidRPr="008D3337">
        <w:rPr>
          <w:rFonts w:hint="cs"/>
          <w:rtl/>
          <w:lang w:bidi="fa-IR"/>
        </w:rPr>
        <w:t>شهروندي</w:t>
      </w:r>
      <w:r w:rsidRPr="008D3337">
        <w:rPr>
          <w:rtl/>
          <w:lang w:bidi="fa-IR"/>
        </w:rPr>
        <w:t xml:space="preserve"> </w:t>
      </w:r>
      <w:r w:rsidRPr="008D3337">
        <w:rPr>
          <w:rFonts w:hint="cs"/>
          <w:rtl/>
          <w:lang w:bidi="fa-IR"/>
        </w:rPr>
        <w:t>مشتري</w:t>
      </w:r>
      <w:r w:rsidRPr="008D3337">
        <w:rPr>
          <w:rtl/>
          <w:lang w:bidi="fa-IR"/>
        </w:rPr>
        <w:t xml:space="preserve"> </w:t>
      </w:r>
      <w:r w:rsidRPr="008D3337">
        <w:rPr>
          <w:rFonts w:hint="cs"/>
          <w:rtl/>
          <w:lang w:bidi="fa-IR"/>
        </w:rPr>
        <w:t>به</w:t>
      </w:r>
      <w:r w:rsidRPr="008D3337">
        <w:rPr>
          <w:rtl/>
          <w:lang w:bidi="fa-IR"/>
        </w:rPr>
        <w:t xml:space="preserve"> </w:t>
      </w:r>
      <w:r w:rsidRPr="008D3337">
        <w:rPr>
          <w:rFonts w:hint="cs"/>
          <w:rtl/>
          <w:lang w:bidi="fa-IR"/>
        </w:rPr>
        <w:t>شرح</w:t>
      </w:r>
      <w:r w:rsidRPr="008D3337">
        <w:rPr>
          <w:rtl/>
          <w:lang w:bidi="fa-IR"/>
        </w:rPr>
        <w:t xml:space="preserve"> </w:t>
      </w:r>
      <w:r w:rsidR="008D3337" w:rsidRPr="008D3337">
        <w:rPr>
          <w:rFonts w:hint="cs"/>
          <w:rtl/>
          <w:lang w:bidi="fa-IR"/>
        </w:rPr>
        <w:t>ذیل</w:t>
      </w:r>
      <w:r w:rsidRPr="008D3337">
        <w:rPr>
          <w:rtl/>
          <w:lang w:bidi="fa-IR"/>
        </w:rPr>
        <w:t xml:space="preserve"> </w:t>
      </w:r>
      <w:r w:rsidRPr="008D3337">
        <w:rPr>
          <w:rFonts w:hint="cs"/>
          <w:rtl/>
          <w:lang w:bidi="fa-IR"/>
        </w:rPr>
        <w:t>می</w:t>
      </w:r>
      <w:r w:rsidRPr="008D3337">
        <w:rPr>
          <w:rtl/>
          <w:lang w:bidi="fa-IR"/>
        </w:rPr>
        <w:softHyphen/>
      </w:r>
      <w:r w:rsidRPr="008D3337">
        <w:rPr>
          <w:rFonts w:hint="cs"/>
          <w:rtl/>
          <w:lang w:bidi="fa-IR"/>
        </w:rPr>
        <w:t>باشد:</w:t>
      </w:r>
    </w:p>
    <w:p w14:paraId="3270E621" w14:textId="13895EC5" w:rsidR="000B5BC1" w:rsidRPr="008D3337" w:rsidRDefault="000B5BC1" w:rsidP="002A67C8">
      <w:pPr>
        <w:bidi/>
        <w:spacing w:line="240" w:lineRule="auto"/>
        <w:contextualSpacing/>
        <w:jc w:val="both"/>
        <w:rPr>
          <w:rtl/>
          <w:lang w:bidi="fa-IR"/>
        </w:rPr>
      </w:pPr>
      <w:r w:rsidRPr="008D3337">
        <w:rPr>
          <w:rFonts w:hint="cs"/>
          <w:rtl/>
          <w:lang w:bidi="fa-IR"/>
        </w:rPr>
        <w:t>1) این</w:t>
      </w:r>
      <w:r w:rsidRPr="008D3337">
        <w:rPr>
          <w:rtl/>
          <w:lang w:bidi="fa-IR"/>
        </w:rPr>
        <w:t xml:space="preserve"> </w:t>
      </w:r>
      <w:r w:rsidRPr="008D3337">
        <w:rPr>
          <w:rFonts w:hint="cs"/>
          <w:rtl/>
          <w:lang w:bidi="fa-IR"/>
        </w:rPr>
        <w:t>رفتارها،</w:t>
      </w:r>
      <w:r w:rsidRPr="008D3337">
        <w:rPr>
          <w:rtl/>
          <w:lang w:bidi="fa-IR"/>
        </w:rPr>
        <w:t xml:space="preserve"> </w:t>
      </w:r>
      <w:r w:rsidRPr="008D3337">
        <w:rPr>
          <w:rFonts w:hint="cs"/>
          <w:rtl/>
          <w:lang w:bidi="fa-IR"/>
        </w:rPr>
        <w:t>رفتارهاي</w:t>
      </w:r>
      <w:r w:rsidRPr="008D3337">
        <w:rPr>
          <w:rtl/>
          <w:lang w:bidi="fa-IR"/>
        </w:rPr>
        <w:t xml:space="preserve"> </w:t>
      </w:r>
      <w:r w:rsidRPr="008D3337">
        <w:rPr>
          <w:rFonts w:hint="cs"/>
          <w:rtl/>
          <w:lang w:bidi="fa-IR"/>
        </w:rPr>
        <w:t>اختیاري</w:t>
      </w:r>
      <w:r w:rsidRPr="008D3337">
        <w:rPr>
          <w:rtl/>
          <w:lang w:bidi="fa-IR"/>
        </w:rPr>
        <w:t xml:space="preserve"> </w:t>
      </w:r>
      <w:r w:rsidRPr="008D3337">
        <w:rPr>
          <w:rFonts w:hint="cs"/>
          <w:rtl/>
          <w:lang w:bidi="fa-IR"/>
        </w:rPr>
        <w:t>مشتریان</w:t>
      </w:r>
      <w:r w:rsidRPr="008D3337">
        <w:rPr>
          <w:rtl/>
          <w:lang w:bidi="fa-IR"/>
        </w:rPr>
        <w:t xml:space="preserve"> </w:t>
      </w:r>
      <w:r w:rsidRPr="008D3337">
        <w:rPr>
          <w:rFonts w:hint="cs"/>
          <w:rtl/>
          <w:lang w:bidi="fa-IR"/>
        </w:rPr>
        <w:t>هستند</w:t>
      </w:r>
      <w:r w:rsidRPr="008D3337">
        <w:rPr>
          <w:rtl/>
          <w:lang w:bidi="fa-IR"/>
        </w:rPr>
        <w:t xml:space="preserve"> </w:t>
      </w:r>
      <w:r w:rsidRPr="008D3337">
        <w:rPr>
          <w:rFonts w:hint="cs"/>
          <w:rtl/>
          <w:lang w:bidi="fa-IR"/>
        </w:rPr>
        <w:t>نه</w:t>
      </w:r>
      <w:r w:rsidRPr="008D3337">
        <w:rPr>
          <w:rtl/>
          <w:lang w:bidi="fa-IR"/>
        </w:rPr>
        <w:t xml:space="preserve"> </w:t>
      </w:r>
      <w:r w:rsidRPr="008D3337">
        <w:rPr>
          <w:rFonts w:hint="cs"/>
          <w:rtl/>
          <w:lang w:bidi="fa-IR"/>
        </w:rPr>
        <w:t>رفتارهاي</w:t>
      </w:r>
      <w:r w:rsidRPr="008D3337">
        <w:rPr>
          <w:rtl/>
          <w:lang w:bidi="fa-IR"/>
        </w:rPr>
        <w:t xml:space="preserve"> </w:t>
      </w:r>
      <w:r w:rsidRPr="008D3337">
        <w:rPr>
          <w:rFonts w:hint="cs"/>
          <w:rtl/>
          <w:lang w:bidi="fa-IR"/>
        </w:rPr>
        <w:t>اجباري</w:t>
      </w:r>
      <w:r w:rsidRPr="008D3337">
        <w:rPr>
          <w:rtl/>
          <w:lang w:bidi="fa-IR"/>
        </w:rPr>
        <w:t xml:space="preserve"> </w:t>
      </w:r>
      <w:r w:rsidRPr="008D3337">
        <w:rPr>
          <w:rFonts w:hint="cs"/>
          <w:rtl/>
          <w:lang w:bidi="fa-IR"/>
        </w:rPr>
        <w:t>از</w:t>
      </w:r>
      <w:r w:rsidRPr="008D3337">
        <w:rPr>
          <w:rtl/>
          <w:lang w:bidi="fa-IR"/>
        </w:rPr>
        <w:t xml:space="preserve"> </w:t>
      </w:r>
      <w:r w:rsidRPr="008D3337">
        <w:rPr>
          <w:rFonts w:hint="cs"/>
          <w:rtl/>
          <w:lang w:bidi="fa-IR"/>
        </w:rPr>
        <w:t>طرف</w:t>
      </w:r>
      <w:r w:rsidRPr="008D3337">
        <w:rPr>
          <w:rtl/>
          <w:lang w:bidi="fa-IR"/>
        </w:rPr>
        <w:t xml:space="preserve"> </w:t>
      </w:r>
      <w:r w:rsidRPr="008D3337">
        <w:rPr>
          <w:rFonts w:hint="cs"/>
          <w:rtl/>
          <w:lang w:bidi="fa-IR"/>
        </w:rPr>
        <w:t>تشکیلات</w:t>
      </w:r>
      <w:r w:rsidRPr="008D3337">
        <w:rPr>
          <w:rtl/>
          <w:lang w:bidi="fa-IR"/>
        </w:rPr>
        <w:t xml:space="preserve"> </w:t>
      </w:r>
      <w:r w:rsidRPr="008D3337">
        <w:rPr>
          <w:rFonts w:hint="cs"/>
          <w:rtl/>
          <w:lang w:bidi="fa-IR"/>
        </w:rPr>
        <w:t>اقتصادي؛</w:t>
      </w:r>
    </w:p>
    <w:p w14:paraId="0183093C" w14:textId="309F3068" w:rsidR="000B5BC1" w:rsidRPr="008D3337" w:rsidRDefault="000B5BC1" w:rsidP="003C144E">
      <w:pPr>
        <w:bidi/>
        <w:spacing w:line="240" w:lineRule="auto"/>
        <w:contextualSpacing/>
        <w:jc w:val="both"/>
        <w:rPr>
          <w:rtl/>
          <w:lang w:bidi="fa-IR"/>
        </w:rPr>
      </w:pPr>
      <w:r w:rsidRPr="008D3337">
        <w:rPr>
          <w:rFonts w:hint="cs"/>
          <w:rtl/>
          <w:lang w:bidi="fa-IR"/>
        </w:rPr>
        <w:t>2) این</w:t>
      </w:r>
      <w:r w:rsidRPr="008D3337">
        <w:rPr>
          <w:rtl/>
          <w:lang w:bidi="fa-IR"/>
        </w:rPr>
        <w:t xml:space="preserve"> </w:t>
      </w:r>
      <w:r w:rsidRPr="008D3337">
        <w:rPr>
          <w:rFonts w:hint="cs"/>
          <w:rtl/>
          <w:lang w:bidi="fa-IR"/>
        </w:rPr>
        <w:t>رفتارها</w:t>
      </w:r>
      <w:r w:rsidRPr="008D3337">
        <w:rPr>
          <w:rtl/>
          <w:lang w:bidi="fa-IR"/>
        </w:rPr>
        <w:t xml:space="preserve"> </w:t>
      </w:r>
      <w:r w:rsidRPr="008D3337">
        <w:rPr>
          <w:rFonts w:hint="cs"/>
          <w:rtl/>
          <w:lang w:bidi="fa-IR"/>
        </w:rPr>
        <w:t>براي</w:t>
      </w:r>
      <w:r w:rsidRPr="008D3337">
        <w:rPr>
          <w:rtl/>
          <w:lang w:bidi="fa-IR"/>
        </w:rPr>
        <w:t xml:space="preserve"> </w:t>
      </w:r>
      <w:r w:rsidRPr="008D3337">
        <w:rPr>
          <w:rFonts w:hint="cs"/>
          <w:rtl/>
          <w:lang w:bidi="fa-IR"/>
        </w:rPr>
        <w:t>سازمان</w:t>
      </w:r>
      <w:r w:rsidRPr="008D3337">
        <w:rPr>
          <w:rtl/>
          <w:lang w:bidi="fa-IR"/>
        </w:rPr>
        <w:t xml:space="preserve"> </w:t>
      </w:r>
      <w:r w:rsidRPr="008D3337">
        <w:rPr>
          <w:rFonts w:hint="cs"/>
          <w:rtl/>
          <w:lang w:bidi="fa-IR"/>
        </w:rPr>
        <w:t>مفید</w:t>
      </w:r>
      <w:r w:rsidRPr="008D3337">
        <w:rPr>
          <w:rtl/>
          <w:lang w:bidi="fa-IR"/>
        </w:rPr>
        <w:t xml:space="preserve"> </w:t>
      </w:r>
      <w:r w:rsidRPr="008D3337">
        <w:rPr>
          <w:rFonts w:hint="cs"/>
          <w:rtl/>
          <w:lang w:bidi="fa-IR"/>
        </w:rPr>
        <w:t>هستند</w:t>
      </w:r>
      <w:r w:rsidRPr="008D3337">
        <w:rPr>
          <w:rtl/>
          <w:lang w:bidi="fa-IR"/>
        </w:rPr>
        <w:t xml:space="preserve"> </w:t>
      </w:r>
      <w:r w:rsidRPr="008D3337">
        <w:rPr>
          <w:rFonts w:hint="cs"/>
          <w:rtl/>
          <w:lang w:bidi="fa-IR"/>
        </w:rPr>
        <w:t>و</w:t>
      </w:r>
      <w:r w:rsidRPr="008D3337">
        <w:rPr>
          <w:rtl/>
          <w:lang w:bidi="fa-IR"/>
        </w:rPr>
        <w:t xml:space="preserve"> </w:t>
      </w:r>
      <w:r w:rsidR="001F356E" w:rsidRPr="008D3337">
        <w:rPr>
          <w:rFonts w:hint="cs"/>
          <w:rtl/>
          <w:lang w:bidi="fa-IR"/>
        </w:rPr>
        <w:t>باع</w:t>
      </w:r>
      <w:r w:rsidR="00C62409" w:rsidRPr="008D3337">
        <w:rPr>
          <w:rFonts w:hint="cs"/>
          <w:rtl/>
          <w:lang w:bidi="fa-IR"/>
        </w:rPr>
        <w:t>ث</w:t>
      </w:r>
      <w:r w:rsidR="001F356E" w:rsidRPr="008D3337">
        <w:rPr>
          <w:rFonts w:hint="cs"/>
          <w:rtl/>
          <w:lang w:bidi="fa-IR"/>
        </w:rPr>
        <w:t xml:space="preserve"> </w:t>
      </w:r>
      <w:r w:rsidR="008D3337">
        <w:rPr>
          <w:rFonts w:hint="cs"/>
          <w:rtl/>
          <w:lang w:bidi="fa-IR"/>
        </w:rPr>
        <w:t>پیشرفت</w:t>
      </w:r>
      <w:r w:rsidR="001F356E" w:rsidRPr="008D3337">
        <w:rPr>
          <w:rFonts w:hint="cs"/>
          <w:rtl/>
          <w:lang w:bidi="fa-IR"/>
        </w:rPr>
        <w:t xml:space="preserve"> </w:t>
      </w:r>
      <w:r w:rsidRPr="008D3337">
        <w:rPr>
          <w:rFonts w:hint="cs"/>
          <w:rtl/>
          <w:lang w:bidi="fa-IR"/>
        </w:rPr>
        <w:t>عملکردهاي</w:t>
      </w:r>
      <w:r w:rsidRPr="008D3337">
        <w:rPr>
          <w:rtl/>
          <w:lang w:bidi="fa-IR"/>
        </w:rPr>
        <w:t xml:space="preserve"> </w:t>
      </w:r>
      <w:r w:rsidR="008D3337" w:rsidRPr="008D3337">
        <w:rPr>
          <w:rFonts w:hint="cs"/>
          <w:rtl/>
          <w:lang w:bidi="fa-IR"/>
        </w:rPr>
        <w:t>تأثیرگذار</w:t>
      </w:r>
      <w:r w:rsidRPr="008D3337">
        <w:rPr>
          <w:rtl/>
          <w:lang w:bidi="fa-IR"/>
        </w:rPr>
        <w:t xml:space="preserve"> </w:t>
      </w:r>
      <w:r w:rsidRPr="008D3337">
        <w:rPr>
          <w:rFonts w:hint="cs"/>
          <w:rtl/>
          <w:lang w:bidi="fa-IR"/>
        </w:rPr>
        <w:t>سازمان</w:t>
      </w:r>
      <w:r w:rsidRPr="008D3337">
        <w:rPr>
          <w:rtl/>
          <w:lang w:bidi="fa-IR"/>
        </w:rPr>
        <w:t xml:space="preserve"> </w:t>
      </w:r>
      <w:r w:rsidRPr="008D3337">
        <w:rPr>
          <w:rFonts w:hint="cs"/>
          <w:rtl/>
          <w:lang w:bidi="fa-IR"/>
        </w:rPr>
        <w:t>می</w:t>
      </w:r>
      <w:r w:rsidRPr="008D3337">
        <w:rPr>
          <w:rtl/>
          <w:lang w:bidi="fa-IR"/>
        </w:rPr>
        <w:softHyphen/>
      </w:r>
      <w:r w:rsidR="001F356E" w:rsidRPr="008D3337">
        <w:rPr>
          <w:rFonts w:hint="cs"/>
          <w:rtl/>
          <w:lang w:bidi="fa-IR"/>
        </w:rPr>
        <w:t>شوند</w:t>
      </w:r>
      <w:r w:rsidRPr="008D3337">
        <w:rPr>
          <w:rFonts w:hint="cs"/>
          <w:rtl/>
          <w:lang w:bidi="fa-IR"/>
        </w:rPr>
        <w:t>؛</w:t>
      </w:r>
    </w:p>
    <w:p w14:paraId="24BE6392" w14:textId="30A7EEBC" w:rsidR="001D484A" w:rsidRDefault="000B5BC1" w:rsidP="001D484A">
      <w:pPr>
        <w:bidi/>
        <w:spacing w:line="240" w:lineRule="auto"/>
        <w:contextualSpacing/>
        <w:jc w:val="both"/>
        <w:rPr>
          <w:rFonts w:asciiTheme="majorBidi" w:hAnsiTheme="majorBidi" w:cstheme="majorBidi"/>
          <w:sz w:val="24"/>
          <w:rtl/>
          <w:lang w:bidi="fa-IR"/>
        </w:rPr>
      </w:pPr>
      <w:r w:rsidRPr="008D3337">
        <w:rPr>
          <w:rFonts w:hint="cs"/>
          <w:rtl/>
          <w:lang w:bidi="fa-IR"/>
        </w:rPr>
        <w:t>3) این</w:t>
      </w:r>
      <w:r w:rsidRPr="008D3337">
        <w:rPr>
          <w:rtl/>
          <w:lang w:bidi="fa-IR"/>
        </w:rPr>
        <w:t xml:space="preserve"> </w:t>
      </w:r>
      <w:r w:rsidRPr="008D3337">
        <w:rPr>
          <w:rFonts w:hint="cs"/>
          <w:rtl/>
          <w:lang w:bidi="fa-IR"/>
        </w:rPr>
        <w:t>رفتارها</w:t>
      </w:r>
      <w:r w:rsidR="001F356E" w:rsidRPr="008D3337">
        <w:rPr>
          <w:rFonts w:hint="cs"/>
          <w:rtl/>
          <w:lang w:bidi="fa-IR"/>
        </w:rPr>
        <w:t>،</w:t>
      </w:r>
      <w:r w:rsidRPr="008D3337">
        <w:rPr>
          <w:rtl/>
          <w:lang w:bidi="fa-IR"/>
        </w:rPr>
        <w:t xml:space="preserve"> </w:t>
      </w:r>
      <w:r w:rsidRPr="008D3337">
        <w:rPr>
          <w:rFonts w:hint="cs"/>
          <w:rtl/>
          <w:lang w:bidi="fa-IR"/>
        </w:rPr>
        <w:t>رفتارهاي</w:t>
      </w:r>
      <w:r w:rsidRPr="008D3337">
        <w:rPr>
          <w:rtl/>
          <w:lang w:bidi="fa-IR"/>
        </w:rPr>
        <w:t xml:space="preserve"> </w:t>
      </w:r>
      <w:r w:rsidR="00F17999">
        <w:rPr>
          <w:rFonts w:hint="cs"/>
          <w:rtl/>
          <w:lang w:bidi="fa-IR"/>
        </w:rPr>
        <w:t>فرا نقشی</w:t>
      </w:r>
      <w:r w:rsidRPr="008D3337">
        <w:rPr>
          <w:rtl/>
          <w:lang w:bidi="fa-IR"/>
        </w:rPr>
        <w:t xml:space="preserve"> </w:t>
      </w:r>
      <w:r w:rsidRPr="008D3337">
        <w:rPr>
          <w:rFonts w:hint="cs"/>
          <w:rtl/>
          <w:lang w:bidi="fa-IR"/>
        </w:rPr>
        <w:t>مشتریان</w:t>
      </w:r>
      <w:r w:rsidRPr="008D3337">
        <w:rPr>
          <w:rtl/>
          <w:lang w:bidi="fa-IR"/>
        </w:rPr>
        <w:t xml:space="preserve"> </w:t>
      </w:r>
      <w:r w:rsidR="008D3337" w:rsidRPr="008D3337">
        <w:rPr>
          <w:rFonts w:hint="cs"/>
          <w:rtl/>
          <w:lang w:bidi="fa-IR"/>
        </w:rPr>
        <w:t>هستند</w:t>
      </w:r>
      <w:r w:rsidRPr="008D3337">
        <w:rPr>
          <w:rFonts w:hint="cs"/>
          <w:rtl/>
          <w:lang w:bidi="fa-IR"/>
        </w:rPr>
        <w:t>،</w:t>
      </w:r>
      <w:r w:rsidRPr="008D3337">
        <w:rPr>
          <w:rtl/>
          <w:lang w:bidi="fa-IR"/>
        </w:rPr>
        <w:t xml:space="preserve"> </w:t>
      </w:r>
      <w:r w:rsidRPr="008D3337">
        <w:rPr>
          <w:rFonts w:hint="cs"/>
          <w:rtl/>
          <w:lang w:bidi="fa-IR"/>
        </w:rPr>
        <w:t>نه</w:t>
      </w:r>
      <w:r w:rsidRPr="008D3337">
        <w:rPr>
          <w:rtl/>
          <w:lang w:bidi="fa-IR"/>
        </w:rPr>
        <w:t xml:space="preserve"> </w:t>
      </w:r>
      <w:r w:rsidRPr="008D3337">
        <w:rPr>
          <w:rFonts w:hint="cs"/>
          <w:rtl/>
          <w:lang w:bidi="fa-IR"/>
        </w:rPr>
        <w:t>رفتارهاي</w:t>
      </w:r>
      <w:r w:rsidRPr="008D3337">
        <w:rPr>
          <w:rtl/>
          <w:lang w:bidi="fa-IR"/>
        </w:rPr>
        <w:t xml:space="preserve"> </w:t>
      </w:r>
      <w:r w:rsidRPr="008D3337">
        <w:rPr>
          <w:rFonts w:hint="cs"/>
          <w:rtl/>
          <w:lang w:bidi="fa-IR"/>
        </w:rPr>
        <w:t>اجباري</w:t>
      </w:r>
      <w:r w:rsidRPr="008D3337">
        <w:rPr>
          <w:rtl/>
          <w:lang w:bidi="fa-IR"/>
        </w:rPr>
        <w:t xml:space="preserve"> </w:t>
      </w:r>
      <w:r w:rsidR="008D3337">
        <w:rPr>
          <w:rFonts w:hint="cs"/>
          <w:rtl/>
          <w:lang w:bidi="fa-IR"/>
        </w:rPr>
        <w:t>جهت</w:t>
      </w:r>
      <w:r w:rsidRPr="008D3337">
        <w:rPr>
          <w:rtl/>
          <w:lang w:bidi="fa-IR"/>
        </w:rPr>
        <w:t xml:space="preserve"> </w:t>
      </w:r>
      <w:r w:rsidRPr="008D3337">
        <w:rPr>
          <w:rFonts w:hint="cs"/>
          <w:rtl/>
          <w:lang w:bidi="fa-IR"/>
        </w:rPr>
        <w:t>ارائه</w:t>
      </w:r>
      <w:r w:rsidRPr="008D3337">
        <w:rPr>
          <w:rtl/>
          <w:lang w:bidi="fa-IR"/>
        </w:rPr>
        <w:t xml:space="preserve"> </w:t>
      </w:r>
      <w:r w:rsidRPr="008D3337">
        <w:rPr>
          <w:rFonts w:hint="cs"/>
          <w:rtl/>
          <w:lang w:bidi="fa-IR"/>
        </w:rPr>
        <w:t xml:space="preserve">خدمات </w:t>
      </w:r>
      <w:r w:rsidRPr="008D3337">
        <w:rPr>
          <w:rFonts w:asciiTheme="majorBidi" w:hAnsiTheme="majorBidi" w:cstheme="majorBidi"/>
          <w:sz w:val="24"/>
          <w:rtl/>
          <w:lang w:bidi="fa-IR"/>
        </w:rPr>
        <w:t>(</w:t>
      </w:r>
      <w:r w:rsidR="006A3522" w:rsidRPr="008D3337">
        <w:rPr>
          <w:rFonts w:asciiTheme="majorBidi" w:hAnsiTheme="majorBidi" w:cstheme="majorBidi"/>
          <w:sz w:val="24"/>
          <w:lang w:bidi="fa-IR"/>
        </w:rPr>
        <w:t xml:space="preserve">Yang and </w:t>
      </w:r>
      <w:proofErr w:type="spellStart"/>
      <w:r w:rsidR="006A3522" w:rsidRPr="008D3337">
        <w:rPr>
          <w:rFonts w:asciiTheme="majorBidi" w:hAnsiTheme="majorBidi" w:cstheme="majorBidi"/>
          <w:sz w:val="24"/>
          <w:lang w:bidi="fa-IR"/>
        </w:rPr>
        <w:t>Qinhai</w:t>
      </w:r>
      <w:proofErr w:type="spellEnd"/>
      <w:r w:rsidR="006A3522" w:rsidRPr="008D3337">
        <w:rPr>
          <w:rFonts w:asciiTheme="majorBidi" w:hAnsiTheme="majorBidi" w:cstheme="majorBidi"/>
          <w:sz w:val="24"/>
          <w:lang w:bidi="fa-IR"/>
        </w:rPr>
        <w:t xml:space="preserve"> 2011</w:t>
      </w:r>
      <w:r w:rsidRPr="008D3337">
        <w:rPr>
          <w:rFonts w:asciiTheme="majorBidi" w:hAnsiTheme="majorBidi" w:cstheme="majorBidi"/>
          <w:sz w:val="24"/>
          <w:rtl/>
          <w:lang w:bidi="fa-IR"/>
        </w:rPr>
        <w:t>)</w:t>
      </w:r>
      <w:r w:rsidR="001D484A">
        <w:rPr>
          <w:rFonts w:asciiTheme="majorBidi" w:hAnsiTheme="majorBidi" w:cstheme="majorBidi" w:hint="cs"/>
          <w:sz w:val="24"/>
          <w:rtl/>
          <w:lang w:bidi="fa-IR"/>
        </w:rPr>
        <w:t>.</w:t>
      </w:r>
    </w:p>
    <w:p w14:paraId="2A1218D8" w14:textId="2AD8CF16" w:rsidR="007C303E" w:rsidRDefault="007C303E" w:rsidP="007C303E">
      <w:pPr>
        <w:bidi/>
        <w:spacing w:line="240" w:lineRule="auto"/>
        <w:contextualSpacing/>
        <w:jc w:val="both"/>
        <w:rPr>
          <w:rFonts w:asciiTheme="majorBidi" w:hAnsiTheme="majorBidi" w:cstheme="majorBidi"/>
          <w:sz w:val="24"/>
          <w:rtl/>
          <w:lang w:bidi="fa-IR"/>
        </w:rPr>
      </w:pPr>
    </w:p>
    <w:p w14:paraId="5A8D542F" w14:textId="77777777" w:rsidR="007C303E" w:rsidRPr="001D484A" w:rsidRDefault="007C303E" w:rsidP="007C303E">
      <w:pPr>
        <w:bidi/>
        <w:spacing w:line="240" w:lineRule="auto"/>
        <w:contextualSpacing/>
        <w:jc w:val="both"/>
        <w:rPr>
          <w:rFonts w:asciiTheme="majorBidi" w:hAnsiTheme="majorBidi" w:cstheme="majorBidi"/>
          <w:sz w:val="24"/>
          <w:rtl/>
          <w:lang w:bidi="fa-IR"/>
        </w:rPr>
      </w:pPr>
    </w:p>
    <w:p w14:paraId="0B643E8D" w14:textId="78538E28" w:rsidR="00F475F8" w:rsidRPr="008D3337" w:rsidRDefault="00F475F8" w:rsidP="003C144E">
      <w:pPr>
        <w:pStyle w:val="Heading1"/>
        <w:contextualSpacing/>
        <w:rPr>
          <w:rtl/>
        </w:rPr>
      </w:pPr>
      <w:bookmarkStart w:id="116" w:name="_Toc94471258"/>
      <w:r w:rsidRPr="008D3337">
        <w:rPr>
          <w:rFonts w:hint="cs"/>
          <w:rtl/>
        </w:rPr>
        <w:lastRenderedPageBreak/>
        <w:t>2-</w:t>
      </w:r>
      <w:r w:rsidR="00CF2502" w:rsidRPr="008D3337">
        <w:rPr>
          <w:rFonts w:hint="cs"/>
          <w:rtl/>
        </w:rPr>
        <w:t>4</w:t>
      </w:r>
      <w:r w:rsidRPr="008D3337">
        <w:rPr>
          <w:rFonts w:hint="cs"/>
          <w:rtl/>
        </w:rPr>
        <w:t xml:space="preserve">-2- اهمیت </w:t>
      </w:r>
      <w:r w:rsidRPr="008D3337">
        <w:rPr>
          <w:rtl/>
        </w:rPr>
        <w:t xml:space="preserve">رفتار </w:t>
      </w:r>
      <w:r w:rsidRPr="008D3337">
        <w:rPr>
          <w:rFonts w:hint="cs"/>
          <w:rtl/>
        </w:rPr>
        <w:t>شهروندی مشتریان</w:t>
      </w:r>
      <w:bookmarkEnd w:id="116"/>
    </w:p>
    <w:p w14:paraId="1FC04F9C" w14:textId="23885E72" w:rsidR="00F475F8" w:rsidRDefault="00F475F8" w:rsidP="003C144E">
      <w:pPr>
        <w:bidi/>
        <w:spacing w:line="240" w:lineRule="auto"/>
        <w:ind w:firstLine="225"/>
        <w:contextualSpacing/>
        <w:jc w:val="both"/>
        <w:rPr>
          <w:rtl/>
          <w:lang w:bidi="fa-IR"/>
        </w:rPr>
      </w:pPr>
      <w:r w:rsidRPr="008D3337">
        <w:rPr>
          <w:rtl/>
        </w:rPr>
        <w:t>در دن</w:t>
      </w:r>
      <w:r w:rsidRPr="008D3337">
        <w:rPr>
          <w:rFonts w:hint="cs"/>
          <w:rtl/>
        </w:rPr>
        <w:t>ی</w:t>
      </w:r>
      <w:r w:rsidRPr="008D3337">
        <w:rPr>
          <w:rFonts w:hint="eastAsia"/>
          <w:rtl/>
        </w:rPr>
        <w:t>اي</w:t>
      </w:r>
      <w:r w:rsidRPr="008D3337">
        <w:rPr>
          <w:rtl/>
        </w:rPr>
        <w:t xml:space="preserve"> رقابت</w:t>
      </w:r>
      <w:r w:rsidRPr="008D3337">
        <w:rPr>
          <w:rFonts w:hint="cs"/>
          <w:rtl/>
        </w:rPr>
        <w:t>ی</w:t>
      </w:r>
      <w:r w:rsidRPr="008D3337">
        <w:rPr>
          <w:rtl/>
        </w:rPr>
        <w:t xml:space="preserve"> و </w:t>
      </w:r>
      <w:r w:rsidR="00F4448E">
        <w:rPr>
          <w:rtl/>
        </w:rPr>
        <w:t>به‌شدت</w:t>
      </w:r>
      <w:r w:rsidRPr="008D3337">
        <w:rPr>
          <w:rtl/>
        </w:rPr>
        <w:t xml:space="preserve"> </w:t>
      </w:r>
      <w:r w:rsidR="008D3337" w:rsidRPr="008D3337">
        <w:rPr>
          <w:rFonts w:hint="cs"/>
          <w:rtl/>
        </w:rPr>
        <w:t>متغیر</w:t>
      </w:r>
      <w:r w:rsidRPr="008D3337">
        <w:rPr>
          <w:rtl/>
        </w:rPr>
        <w:t xml:space="preserve"> </w:t>
      </w:r>
      <w:r w:rsidR="001F189B" w:rsidRPr="008D3337">
        <w:rPr>
          <w:rFonts w:hint="cs"/>
          <w:rtl/>
        </w:rPr>
        <w:t>امروز</w:t>
      </w:r>
      <w:r w:rsidRPr="008D3337">
        <w:rPr>
          <w:rtl/>
        </w:rPr>
        <w:t>، سازمان</w:t>
      </w:r>
      <w:r w:rsidR="001F189B" w:rsidRPr="008D3337">
        <w:rPr>
          <w:rtl/>
        </w:rPr>
        <w:softHyphen/>
      </w:r>
      <w:r w:rsidRPr="008D3337">
        <w:rPr>
          <w:rtl/>
        </w:rPr>
        <w:t>ها در جست</w:t>
      </w:r>
      <w:r w:rsidR="001F189B" w:rsidRPr="008D3337">
        <w:rPr>
          <w:rtl/>
        </w:rPr>
        <w:softHyphen/>
      </w:r>
      <w:r w:rsidR="001F189B" w:rsidRPr="008D3337">
        <w:rPr>
          <w:rFonts w:hint="cs"/>
          <w:rtl/>
        </w:rPr>
        <w:t>و</w:t>
      </w:r>
      <w:r w:rsidRPr="008D3337">
        <w:rPr>
          <w:rtl/>
        </w:rPr>
        <w:t>جوي راه</w:t>
      </w:r>
      <w:r w:rsidR="001F189B" w:rsidRPr="008D3337">
        <w:rPr>
          <w:rtl/>
        </w:rPr>
        <w:softHyphen/>
      </w:r>
      <w:r w:rsidRPr="008D3337">
        <w:rPr>
          <w:rtl/>
        </w:rPr>
        <w:t xml:space="preserve">هاي </w:t>
      </w:r>
      <w:r w:rsidR="001F189B" w:rsidRPr="008D3337">
        <w:rPr>
          <w:rFonts w:hint="cs"/>
          <w:rtl/>
        </w:rPr>
        <w:t>تازه</w:t>
      </w:r>
      <w:r w:rsidR="001F189B" w:rsidRPr="008D3337">
        <w:rPr>
          <w:rtl/>
        </w:rPr>
        <w:softHyphen/>
      </w:r>
      <w:r w:rsidR="001F189B" w:rsidRPr="008D3337">
        <w:rPr>
          <w:rFonts w:hint="cs"/>
          <w:rtl/>
        </w:rPr>
        <w:t>ای</w:t>
      </w:r>
      <w:r w:rsidRPr="008D3337">
        <w:rPr>
          <w:rtl/>
        </w:rPr>
        <w:t xml:space="preserve"> هستند که اثربخش</w:t>
      </w:r>
      <w:r w:rsidRPr="008D3337">
        <w:rPr>
          <w:rFonts w:hint="cs"/>
          <w:rtl/>
        </w:rPr>
        <w:t>ی</w:t>
      </w:r>
      <w:r w:rsidRPr="008D3337">
        <w:rPr>
          <w:rtl/>
        </w:rPr>
        <w:t xml:space="preserve"> و کارا</w:t>
      </w:r>
      <w:r w:rsidRPr="008D3337">
        <w:rPr>
          <w:rFonts w:hint="cs"/>
          <w:rtl/>
        </w:rPr>
        <w:t>یی</w:t>
      </w:r>
      <w:r w:rsidRPr="008D3337">
        <w:rPr>
          <w:rtl/>
        </w:rPr>
        <w:t xml:space="preserve"> و سودآوري سازمان را </w:t>
      </w:r>
      <w:r w:rsidR="008D3337" w:rsidRPr="008D3337">
        <w:rPr>
          <w:rFonts w:hint="cs"/>
          <w:rtl/>
        </w:rPr>
        <w:t>افزایش</w:t>
      </w:r>
      <w:r w:rsidRPr="008D3337">
        <w:rPr>
          <w:rtl/>
        </w:rPr>
        <w:t xml:space="preserve"> دهند. رفتار شهروندي مشتر</w:t>
      </w:r>
      <w:r w:rsidRPr="008D3337">
        <w:rPr>
          <w:rFonts w:hint="cs"/>
          <w:rtl/>
        </w:rPr>
        <w:t>ی</w:t>
      </w:r>
      <w:r w:rsidRPr="008D3337">
        <w:rPr>
          <w:rFonts w:hint="eastAsia"/>
          <w:rtl/>
        </w:rPr>
        <w:t>ان</w:t>
      </w:r>
      <w:r w:rsidRPr="008D3337">
        <w:rPr>
          <w:rtl/>
        </w:rPr>
        <w:t xml:space="preserve"> </w:t>
      </w:r>
      <w:r w:rsidRPr="008D3337">
        <w:rPr>
          <w:rFonts w:hint="cs"/>
          <w:rtl/>
        </w:rPr>
        <w:t>ی</w:t>
      </w:r>
      <w:r w:rsidRPr="008D3337">
        <w:rPr>
          <w:rFonts w:hint="eastAsia"/>
          <w:rtl/>
        </w:rPr>
        <w:t>ک</w:t>
      </w:r>
      <w:r w:rsidRPr="008D3337">
        <w:rPr>
          <w:rFonts w:hint="cs"/>
          <w:rtl/>
        </w:rPr>
        <w:t>ی</w:t>
      </w:r>
      <w:r w:rsidRPr="008D3337">
        <w:rPr>
          <w:rtl/>
        </w:rPr>
        <w:t xml:space="preserve"> از راه</w:t>
      </w:r>
      <w:r w:rsidR="001F189B" w:rsidRPr="008D3337">
        <w:rPr>
          <w:rtl/>
        </w:rPr>
        <w:softHyphen/>
      </w:r>
      <w:r w:rsidRPr="008D3337">
        <w:rPr>
          <w:rtl/>
        </w:rPr>
        <w:t>ها</w:t>
      </w:r>
      <w:r w:rsidRPr="008D3337">
        <w:rPr>
          <w:rFonts w:hint="cs"/>
          <w:rtl/>
        </w:rPr>
        <w:t>یی</w:t>
      </w:r>
      <w:r w:rsidRPr="008D3337">
        <w:rPr>
          <w:rtl/>
        </w:rPr>
        <w:t xml:space="preserve"> است که </w:t>
      </w:r>
      <w:r w:rsidR="008D3337" w:rsidRPr="008D3337">
        <w:rPr>
          <w:rFonts w:hint="cs"/>
          <w:rtl/>
        </w:rPr>
        <w:t>به کمک</w:t>
      </w:r>
      <w:r w:rsidR="001F189B" w:rsidRPr="008D3337">
        <w:rPr>
          <w:rFonts w:hint="cs"/>
          <w:rtl/>
        </w:rPr>
        <w:t xml:space="preserve"> آن</w:t>
      </w:r>
      <w:r w:rsidRPr="008D3337">
        <w:rPr>
          <w:rtl/>
        </w:rPr>
        <w:t xml:space="preserve"> سازمان</w:t>
      </w:r>
      <w:r w:rsidR="001F189B" w:rsidRPr="008D3337">
        <w:rPr>
          <w:rtl/>
        </w:rPr>
        <w:softHyphen/>
      </w:r>
      <w:r w:rsidRPr="008D3337">
        <w:rPr>
          <w:rtl/>
        </w:rPr>
        <w:t>هاي خدمات</w:t>
      </w:r>
      <w:r w:rsidRPr="008D3337">
        <w:rPr>
          <w:rFonts w:hint="cs"/>
          <w:rtl/>
        </w:rPr>
        <w:t>ی</w:t>
      </w:r>
      <w:r w:rsidRPr="008D3337">
        <w:rPr>
          <w:rtl/>
        </w:rPr>
        <w:t xml:space="preserve"> بدون پرداخت هز</w:t>
      </w:r>
      <w:r w:rsidRPr="008D3337">
        <w:rPr>
          <w:rFonts w:hint="cs"/>
          <w:rtl/>
        </w:rPr>
        <w:t>ی</w:t>
      </w:r>
      <w:r w:rsidRPr="008D3337">
        <w:rPr>
          <w:rFonts w:hint="eastAsia"/>
          <w:rtl/>
        </w:rPr>
        <w:t>نه،</w:t>
      </w:r>
      <w:r w:rsidRPr="008D3337">
        <w:rPr>
          <w:rtl/>
        </w:rPr>
        <w:t xml:space="preserve"> </w:t>
      </w:r>
      <w:r w:rsidR="008D3337" w:rsidRPr="008D3337">
        <w:rPr>
          <w:rFonts w:hint="cs"/>
          <w:rtl/>
        </w:rPr>
        <w:t>قادر خواهند بود</w:t>
      </w:r>
      <w:r w:rsidRPr="008D3337">
        <w:rPr>
          <w:rtl/>
        </w:rPr>
        <w:t xml:space="preserve"> به مز</w:t>
      </w:r>
      <w:r w:rsidRPr="008D3337">
        <w:rPr>
          <w:rFonts w:hint="cs"/>
          <w:rtl/>
        </w:rPr>
        <w:t>ی</w:t>
      </w:r>
      <w:r w:rsidRPr="008D3337">
        <w:rPr>
          <w:rFonts w:hint="eastAsia"/>
          <w:rtl/>
        </w:rPr>
        <w:t>ت</w:t>
      </w:r>
      <w:r w:rsidRPr="008D3337">
        <w:rPr>
          <w:rtl/>
        </w:rPr>
        <w:t xml:space="preserve"> رقابت</w:t>
      </w:r>
      <w:r w:rsidRPr="008D3337">
        <w:rPr>
          <w:rFonts w:hint="cs"/>
          <w:rtl/>
        </w:rPr>
        <w:t>ی</w:t>
      </w:r>
      <w:r w:rsidRPr="008D3337">
        <w:rPr>
          <w:rtl/>
        </w:rPr>
        <w:t xml:space="preserve"> دست </w:t>
      </w:r>
      <w:r w:rsidR="001F189B" w:rsidRPr="008D3337">
        <w:rPr>
          <w:rFonts w:hint="cs"/>
          <w:rtl/>
        </w:rPr>
        <w:t>پیدا کنند</w:t>
      </w:r>
      <w:r w:rsidRPr="008D3337">
        <w:rPr>
          <w:rtl/>
        </w:rPr>
        <w:t xml:space="preserve"> </w:t>
      </w:r>
      <w:r w:rsidRPr="008D3337">
        <w:rPr>
          <w:rFonts w:asciiTheme="majorBidi" w:hAnsiTheme="majorBidi" w:cstheme="majorBidi"/>
          <w:sz w:val="24"/>
          <w:rtl/>
        </w:rPr>
        <w:t>(</w:t>
      </w:r>
      <w:proofErr w:type="spellStart"/>
      <w:r w:rsidR="00185C11" w:rsidRPr="008D3337">
        <w:rPr>
          <w:rFonts w:asciiTheme="majorBidi" w:hAnsiTheme="majorBidi" w:cstheme="majorBidi"/>
          <w:sz w:val="24"/>
          <w:lang w:bidi="fa-IR"/>
        </w:rPr>
        <w:t>Dolatabadi</w:t>
      </w:r>
      <w:proofErr w:type="spellEnd"/>
      <w:r w:rsidR="00405346" w:rsidRPr="008D3337">
        <w:rPr>
          <w:rFonts w:asciiTheme="majorBidi" w:hAnsiTheme="majorBidi" w:cstheme="majorBidi"/>
          <w:sz w:val="24"/>
          <w:lang w:bidi="fa-IR"/>
        </w:rPr>
        <w:fldChar w:fldCharType="begin"/>
      </w:r>
      <w:r w:rsidR="00405346" w:rsidRPr="008D3337">
        <w:rPr>
          <w:rFonts w:asciiTheme="majorBidi" w:hAnsiTheme="majorBidi" w:cstheme="majorBidi"/>
          <w:sz w:val="24"/>
          <w:lang w:bidi="fa-IR"/>
        </w:rPr>
        <w:instrText xml:space="preserve"> ADDIN EN.CITE &lt;EndNote&gt;&lt;Cite ExcludeAuth="1" ExcludeYear="1" Hidden="1"&gt;&lt;Author&gt;Dolatabadi&lt;/Author&gt;&lt;Year&gt;2012&lt;/Year&gt;&lt;RecNum&gt;146&lt;/RecNum&gt;&lt;record&gt;&lt;rec-number&gt;146&lt;/rec-number&gt;&lt;foreign-keys&gt;&lt;key app="EN" db-id="0atpz0ax5a20drerwx659fsdvf5rttxrzav5" timestamp="1638704402"&gt;146&lt;/key&gt;&lt;/foreign-keys&gt;&lt;ref-type name="Journal Article"&gt;17&lt;/ref-type&gt;&lt;contributors&gt;&lt;authors&gt;&lt;author&gt;Dolatabadi, Hossein Rezaie&lt;/author&gt;&lt;author&gt;Noghabi, Elham Sadat Mosavizadeh&lt;/author&gt;&lt;/authors&gt;&lt;/contributors&gt;&lt;titles&gt;&lt;title&gt;Prioritization of Customer Helping Behavior in Improvement the performance of Business Company in Iran with Using AHP-Analytic&lt;/title&gt;&lt;secondary-title&gt;International Journal of Academic Research in Business and Social Sciences&lt;/secondary-title&gt;&lt;/titles&gt;&lt;periodical&gt;&lt;full-title&gt;International Journal of Academic Research in Business and Social Sciences&lt;/full-title&gt;&lt;/periodical&gt;&lt;pages&gt;333&lt;/pages&gt;&lt;volume&gt;2&lt;/volume&gt;&lt;number&gt;7&lt;/number&gt;&lt;dates&gt;&lt;year&gt;2012&lt;/year&gt;&lt;/dates&gt;&lt;isbn&gt;2222-6990&lt;/isbn&gt;&lt;urls&gt;&lt;/urls&gt;&lt;/record&gt;&lt;/Cite&gt;&lt;/EndNote&gt;</w:instrText>
      </w:r>
      <w:r w:rsidR="00955D77">
        <w:rPr>
          <w:rFonts w:asciiTheme="majorBidi" w:hAnsiTheme="majorBidi" w:cstheme="majorBidi"/>
          <w:sz w:val="24"/>
          <w:lang w:bidi="fa-IR"/>
        </w:rPr>
        <w:fldChar w:fldCharType="separate"/>
      </w:r>
      <w:r w:rsidR="00405346" w:rsidRPr="008D3337">
        <w:rPr>
          <w:rFonts w:asciiTheme="majorBidi" w:hAnsiTheme="majorBidi" w:cstheme="majorBidi"/>
          <w:sz w:val="24"/>
          <w:lang w:bidi="fa-IR"/>
        </w:rPr>
        <w:fldChar w:fldCharType="end"/>
      </w:r>
      <w:r w:rsidR="00185C11" w:rsidRPr="008D3337">
        <w:rPr>
          <w:rFonts w:asciiTheme="majorBidi" w:hAnsiTheme="majorBidi" w:cstheme="majorBidi"/>
          <w:sz w:val="24"/>
          <w:lang w:bidi="fa-IR"/>
        </w:rPr>
        <w:t xml:space="preserve"> and </w:t>
      </w:r>
      <w:proofErr w:type="spellStart"/>
      <w:r w:rsidR="00185C11" w:rsidRPr="008D3337">
        <w:rPr>
          <w:rFonts w:asciiTheme="majorBidi" w:hAnsiTheme="majorBidi" w:cstheme="majorBidi"/>
          <w:sz w:val="24"/>
          <w:lang w:bidi="fa-IR"/>
        </w:rPr>
        <w:t>Noghabi</w:t>
      </w:r>
      <w:proofErr w:type="spellEnd"/>
      <w:r w:rsidR="00185C11" w:rsidRPr="008D3337">
        <w:rPr>
          <w:rFonts w:asciiTheme="majorBidi" w:hAnsiTheme="majorBidi" w:cstheme="majorBidi"/>
          <w:sz w:val="24"/>
        </w:rPr>
        <w:t>, 2012</w:t>
      </w:r>
      <w:r w:rsidRPr="008D3337">
        <w:rPr>
          <w:rFonts w:asciiTheme="majorBidi" w:hAnsiTheme="majorBidi" w:cstheme="majorBidi"/>
          <w:sz w:val="24"/>
          <w:rtl/>
        </w:rPr>
        <w:t>).</w:t>
      </w:r>
      <w:r w:rsidRPr="008D3337">
        <w:rPr>
          <w:rtl/>
        </w:rPr>
        <w:t xml:space="preserve"> </w:t>
      </w:r>
      <w:r w:rsidR="00DC3B65">
        <w:rPr>
          <w:rFonts w:hint="cs"/>
          <w:rtl/>
        </w:rPr>
        <w:t>ازاین‌رو</w:t>
      </w:r>
      <w:r w:rsidRPr="008D3337">
        <w:rPr>
          <w:rtl/>
        </w:rPr>
        <w:t xml:space="preserve"> ا</w:t>
      </w:r>
      <w:r w:rsidRPr="008D3337">
        <w:rPr>
          <w:rFonts w:hint="cs"/>
          <w:rtl/>
        </w:rPr>
        <w:t>ی</w:t>
      </w:r>
      <w:r w:rsidRPr="008D3337">
        <w:rPr>
          <w:rFonts w:hint="eastAsia"/>
          <w:rtl/>
        </w:rPr>
        <w:t>ن</w:t>
      </w:r>
      <w:r w:rsidRPr="008D3337">
        <w:rPr>
          <w:rtl/>
        </w:rPr>
        <w:t xml:space="preserve"> امکان وجود دارد که مشتر</w:t>
      </w:r>
      <w:r w:rsidRPr="008D3337">
        <w:rPr>
          <w:rFonts w:hint="cs"/>
          <w:rtl/>
        </w:rPr>
        <w:t>ی</w:t>
      </w:r>
      <w:r w:rsidRPr="008D3337">
        <w:rPr>
          <w:rFonts w:hint="eastAsia"/>
          <w:rtl/>
        </w:rPr>
        <w:t>ان</w:t>
      </w:r>
      <w:r w:rsidRPr="008D3337">
        <w:rPr>
          <w:rtl/>
        </w:rPr>
        <w:t xml:space="preserve"> </w:t>
      </w:r>
      <w:r w:rsidR="009C0768">
        <w:rPr>
          <w:rtl/>
        </w:rPr>
        <w:t>در</w:t>
      </w:r>
      <w:r w:rsidR="00CB12A2">
        <w:rPr>
          <w:rFonts w:hint="cs"/>
          <w:rtl/>
        </w:rPr>
        <w:t xml:space="preserve"> </w:t>
      </w:r>
      <w:r w:rsidR="009C0768">
        <w:rPr>
          <w:rtl/>
        </w:rPr>
        <w:t>مجموع</w:t>
      </w:r>
      <w:r w:rsidRPr="008D3337">
        <w:rPr>
          <w:rtl/>
        </w:rPr>
        <w:t>ه</w:t>
      </w:r>
      <w:r w:rsidR="001F189B" w:rsidRPr="008D3337">
        <w:rPr>
          <w:rtl/>
        </w:rPr>
        <w:softHyphen/>
      </w:r>
      <w:r w:rsidRPr="008D3337">
        <w:rPr>
          <w:rtl/>
        </w:rPr>
        <w:t>اي از رفتارهاي شهروندي درگ</w:t>
      </w:r>
      <w:r w:rsidRPr="008D3337">
        <w:rPr>
          <w:rFonts w:hint="cs"/>
          <w:rtl/>
        </w:rPr>
        <w:t>ی</w:t>
      </w:r>
      <w:r w:rsidRPr="008D3337">
        <w:rPr>
          <w:rFonts w:hint="eastAsia"/>
          <w:rtl/>
        </w:rPr>
        <w:t>ر</w:t>
      </w:r>
      <w:r w:rsidRPr="008D3337">
        <w:rPr>
          <w:rtl/>
        </w:rPr>
        <w:t xml:space="preserve"> شوند که</w:t>
      </w:r>
      <w:r w:rsidRPr="008D3337">
        <w:rPr>
          <w:rFonts w:hint="cs"/>
          <w:rtl/>
        </w:rPr>
        <w:t xml:space="preserve"> </w:t>
      </w:r>
      <w:r w:rsidR="008D3337" w:rsidRPr="008D3337">
        <w:rPr>
          <w:rFonts w:hint="cs"/>
          <w:rtl/>
        </w:rPr>
        <w:t>مانند</w:t>
      </w:r>
      <w:r w:rsidRPr="008D3337">
        <w:rPr>
          <w:rtl/>
        </w:rPr>
        <w:t xml:space="preserve"> کارکنان، سازمان را در </w:t>
      </w:r>
      <w:r w:rsidRPr="008D3337">
        <w:rPr>
          <w:rFonts w:hint="cs"/>
          <w:rtl/>
        </w:rPr>
        <w:t>ی</w:t>
      </w:r>
      <w:r w:rsidRPr="008D3337">
        <w:rPr>
          <w:rFonts w:hint="eastAsia"/>
          <w:rtl/>
        </w:rPr>
        <w:t>ک</w:t>
      </w:r>
      <w:r w:rsidRPr="008D3337">
        <w:rPr>
          <w:rtl/>
        </w:rPr>
        <w:t xml:space="preserve"> جهت خاص هدا</w:t>
      </w:r>
      <w:r w:rsidRPr="008D3337">
        <w:rPr>
          <w:rFonts w:hint="cs"/>
          <w:rtl/>
        </w:rPr>
        <w:t>ی</w:t>
      </w:r>
      <w:r w:rsidRPr="008D3337">
        <w:rPr>
          <w:rFonts w:hint="eastAsia"/>
          <w:rtl/>
        </w:rPr>
        <w:t>ت</w:t>
      </w:r>
      <w:r w:rsidRPr="008D3337">
        <w:rPr>
          <w:rtl/>
        </w:rPr>
        <w:t xml:space="preserve"> کنند </w:t>
      </w:r>
      <w:r w:rsidRPr="008D3337">
        <w:rPr>
          <w:rFonts w:asciiTheme="majorBidi" w:hAnsiTheme="majorBidi" w:cstheme="majorBidi"/>
          <w:sz w:val="24"/>
          <w:rtl/>
        </w:rPr>
        <w:t>(</w:t>
      </w:r>
      <w:r w:rsidR="006A3522" w:rsidRPr="008D3337">
        <w:rPr>
          <w:rFonts w:asciiTheme="majorBidi" w:hAnsiTheme="majorBidi" w:cstheme="majorBidi"/>
          <w:sz w:val="24"/>
          <w:lang w:bidi="fa-IR"/>
        </w:rPr>
        <w:t>Abbasi et al.</w:t>
      </w:r>
      <w:r w:rsidR="006A3522" w:rsidRPr="008D3337">
        <w:rPr>
          <w:rFonts w:asciiTheme="majorBidi" w:hAnsiTheme="majorBidi" w:cstheme="majorBidi"/>
          <w:sz w:val="24"/>
        </w:rPr>
        <w:t>, 2011</w:t>
      </w:r>
      <w:r w:rsidRPr="008D3337">
        <w:rPr>
          <w:rFonts w:asciiTheme="majorBidi" w:hAnsiTheme="majorBidi" w:cstheme="majorBidi"/>
          <w:sz w:val="24"/>
          <w:rtl/>
        </w:rPr>
        <w:t>).</w:t>
      </w:r>
    </w:p>
    <w:p w14:paraId="2FBAE9D7" w14:textId="21A0EA87" w:rsidR="00F475F8" w:rsidRPr="008D3337" w:rsidRDefault="00F475F8" w:rsidP="002A67C8">
      <w:pPr>
        <w:bidi/>
        <w:spacing w:line="240" w:lineRule="auto"/>
        <w:ind w:firstLine="225"/>
        <w:contextualSpacing/>
        <w:jc w:val="both"/>
        <w:rPr>
          <w:rFonts w:asciiTheme="majorBidi" w:hAnsiTheme="majorBidi" w:cstheme="majorBidi"/>
          <w:sz w:val="24"/>
          <w:rtl/>
        </w:rPr>
      </w:pPr>
      <w:r w:rsidRPr="008D3337">
        <w:rPr>
          <w:rFonts w:hint="eastAsia"/>
          <w:rtl/>
        </w:rPr>
        <w:t>رفتار</w:t>
      </w:r>
      <w:r w:rsidRPr="008D3337">
        <w:rPr>
          <w:rtl/>
        </w:rPr>
        <w:t xml:space="preserve"> شهروندي </w:t>
      </w:r>
      <w:r w:rsidR="00781456">
        <w:rPr>
          <w:rtl/>
        </w:rPr>
        <w:t>به‌عنوان</w:t>
      </w:r>
      <w:r w:rsidRPr="008D3337">
        <w:rPr>
          <w:rtl/>
        </w:rPr>
        <w:t xml:space="preserve"> رفتارهاي تحت اخت</w:t>
      </w:r>
      <w:r w:rsidRPr="008D3337">
        <w:rPr>
          <w:rFonts w:hint="cs"/>
          <w:rtl/>
        </w:rPr>
        <w:t>ی</w:t>
      </w:r>
      <w:r w:rsidRPr="008D3337">
        <w:rPr>
          <w:rFonts w:hint="eastAsia"/>
          <w:rtl/>
        </w:rPr>
        <w:t>ار</w:t>
      </w:r>
      <w:r w:rsidRPr="008D3337">
        <w:rPr>
          <w:rtl/>
        </w:rPr>
        <w:t xml:space="preserve"> فرد تعر</w:t>
      </w:r>
      <w:r w:rsidRPr="008D3337">
        <w:rPr>
          <w:rFonts w:hint="cs"/>
          <w:rtl/>
        </w:rPr>
        <w:t>ی</w:t>
      </w:r>
      <w:r w:rsidRPr="008D3337">
        <w:rPr>
          <w:rFonts w:hint="eastAsia"/>
          <w:rtl/>
        </w:rPr>
        <w:t>ف</w:t>
      </w:r>
      <w:r w:rsidRPr="008D3337">
        <w:rPr>
          <w:rtl/>
        </w:rPr>
        <w:t xml:space="preserve"> م</w:t>
      </w:r>
      <w:r w:rsidRPr="008D3337">
        <w:rPr>
          <w:rFonts w:hint="cs"/>
          <w:rtl/>
        </w:rPr>
        <w:t>ی</w:t>
      </w:r>
      <w:r w:rsidR="00124265" w:rsidRPr="008D3337">
        <w:rPr>
          <w:rtl/>
        </w:rPr>
        <w:softHyphen/>
      </w:r>
      <w:r w:rsidR="00124265" w:rsidRPr="008D3337">
        <w:rPr>
          <w:rtl/>
        </w:rPr>
        <w:softHyphen/>
      </w:r>
      <w:r w:rsidR="00124265" w:rsidRPr="008D3337">
        <w:rPr>
          <w:rFonts w:hint="cs"/>
          <w:rtl/>
        </w:rPr>
        <w:t xml:space="preserve">شود </w:t>
      </w:r>
      <w:r w:rsidRPr="008D3337">
        <w:rPr>
          <w:rtl/>
        </w:rPr>
        <w:t>که ا</w:t>
      </w:r>
      <w:r w:rsidRPr="008D3337">
        <w:rPr>
          <w:rFonts w:hint="cs"/>
          <w:rtl/>
        </w:rPr>
        <w:t>ی</w:t>
      </w:r>
      <w:r w:rsidRPr="008D3337">
        <w:rPr>
          <w:rFonts w:hint="eastAsia"/>
          <w:rtl/>
        </w:rPr>
        <w:t>ن</w:t>
      </w:r>
      <w:r w:rsidRPr="008D3337">
        <w:rPr>
          <w:rtl/>
        </w:rPr>
        <w:t xml:space="preserve"> دسته از رفتارها </w:t>
      </w:r>
      <w:r w:rsidR="00DC3B65">
        <w:rPr>
          <w:rFonts w:hint="cs"/>
          <w:rtl/>
        </w:rPr>
        <w:t>به‌صورت</w:t>
      </w:r>
      <w:r w:rsidRPr="008D3337">
        <w:rPr>
          <w:rtl/>
        </w:rPr>
        <w:t xml:space="preserve"> </w:t>
      </w:r>
      <w:r w:rsidR="008D3337" w:rsidRPr="008D3337">
        <w:rPr>
          <w:rFonts w:hint="cs"/>
          <w:rtl/>
        </w:rPr>
        <w:t>آشکار</w:t>
      </w:r>
      <w:r w:rsidRPr="008D3337">
        <w:rPr>
          <w:rtl/>
        </w:rPr>
        <w:t xml:space="preserve"> و مستق</w:t>
      </w:r>
      <w:r w:rsidRPr="008D3337">
        <w:rPr>
          <w:rFonts w:hint="cs"/>
          <w:rtl/>
        </w:rPr>
        <w:t>ی</w:t>
      </w:r>
      <w:r w:rsidRPr="008D3337">
        <w:rPr>
          <w:rFonts w:hint="eastAsia"/>
          <w:rtl/>
        </w:rPr>
        <w:t>م</w:t>
      </w:r>
      <w:r w:rsidRPr="008D3337">
        <w:rPr>
          <w:rtl/>
        </w:rPr>
        <w:t xml:space="preserve"> </w:t>
      </w:r>
      <w:r w:rsidR="00781456">
        <w:rPr>
          <w:rtl/>
        </w:rPr>
        <w:t>به‌وسیله</w:t>
      </w:r>
      <w:r w:rsidRPr="008D3337">
        <w:rPr>
          <w:rtl/>
        </w:rPr>
        <w:t xml:space="preserve"> س</w:t>
      </w:r>
      <w:r w:rsidRPr="008D3337">
        <w:rPr>
          <w:rFonts w:hint="cs"/>
          <w:rtl/>
        </w:rPr>
        <w:t>ی</w:t>
      </w:r>
      <w:r w:rsidRPr="008D3337">
        <w:rPr>
          <w:rFonts w:hint="eastAsia"/>
          <w:rtl/>
        </w:rPr>
        <w:t>ستم</w:t>
      </w:r>
      <w:r w:rsidR="00124265" w:rsidRPr="008D3337">
        <w:rPr>
          <w:rtl/>
        </w:rPr>
        <w:softHyphen/>
      </w:r>
      <w:r w:rsidRPr="008D3337">
        <w:rPr>
          <w:rtl/>
        </w:rPr>
        <w:t>هاي پاداش رسم</w:t>
      </w:r>
      <w:r w:rsidRPr="008D3337">
        <w:rPr>
          <w:rFonts w:hint="cs"/>
          <w:rtl/>
        </w:rPr>
        <w:t>ی</w:t>
      </w:r>
      <w:r w:rsidRPr="008D3337">
        <w:rPr>
          <w:rtl/>
        </w:rPr>
        <w:t xml:space="preserve"> </w:t>
      </w:r>
      <w:r w:rsidR="00F4448E">
        <w:rPr>
          <w:rtl/>
        </w:rPr>
        <w:t>موردتوجه</w:t>
      </w:r>
      <w:r w:rsidRPr="008D3337">
        <w:rPr>
          <w:rtl/>
        </w:rPr>
        <w:t xml:space="preserve"> قرار نم</w:t>
      </w:r>
      <w:r w:rsidRPr="008D3337">
        <w:rPr>
          <w:rFonts w:hint="cs"/>
          <w:rtl/>
        </w:rPr>
        <w:t>ی</w:t>
      </w:r>
      <w:r w:rsidR="00124265" w:rsidRPr="008D3337">
        <w:rPr>
          <w:rtl/>
        </w:rPr>
        <w:softHyphen/>
      </w:r>
      <w:r w:rsidRPr="008D3337">
        <w:rPr>
          <w:rtl/>
        </w:rPr>
        <w:t>گ</w:t>
      </w:r>
      <w:r w:rsidRPr="008D3337">
        <w:rPr>
          <w:rFonts w:hint="cs"/>
          <w:rtl/>
        </w:rPr>
        <w:t>ی</w:t>
      </w:r>
      <w:r w:rsidRPr="008D3337">
        <w:rPr>
          <w:rFonts w:hint="eastAsia"/>
          <w:rtl/>
        </w:rPr>
        <w:t>رد</w:t>
      </w:r>
      <w:r w:rsidRPr="008D3337">
        <w:rPr>
          <w:rtl/>
        </w:rPr>
        <w:t xml:space="preserve"> </w:t>
      </w:r>
      <w:r w:rsidR="008D3337" w:rsidRPr="008D3337">
        <w:rPr>
          <w:rFonts w:hint="cs"/>
          <w:rtl/>
        </w:rPr>
        <w:t>اما موجب</w:t>
      </w:r>
      <w:r w:rsidRPr="008D3337">
        <w:rPr>
          <w:rtl/>
        </w:rPr>
        <w:t xml:space="preserve"> </w:t>
      </w:r>
      <w:r w:rsidR="00124265" w:rsidRPr="008D3337">
        <w:rPr>
          <w:rFonts w:hint="cs"/>
          <w:rtl/>
        </w:rPr>
        <w:t>افزایش</w:t>
      </w:r>
      <w:r w:rsidRPr="008D3337">
        <w:rPr>
          <w:rtl/>
        </w:rPr>
        <w:t xml:space="preserve"> اثربخش</w:t>
      </w:r>
      <w:r w:rsidRPr="008D3337">
        <w:rPr>
          <w:rFonts w:hint="cs"/>
          <w:rtl/>
        </w:rPr>
        <w:t>ی</w:t>
      </w:r>
      <w:r w:rsidRPr="008D3337">
        <w:rPr>
          <w:rtl/>
        </w:rPr>
        <w:t xml:space="preserve"> کارکردهاي سازمان م</w:t>
      </w:r>
      <w:r w:rsidRPr="008D3337">
        <w:rPr>
          <w:rFonts w:hint="cs"/>
          <w:rtl/>
        </w:rPr>
        <w:t>ی</w:t>
      </w:r>
      <w:r w:rsidR="00124265" w:rsidRPr="008D3337">
        <w:rPr>
          <w:rtl/>
        </w:rPr>
        <w:softHyphen/>
      </w:r>
      <w:r w:rsidRPr="008D3337">
        <w:rPr>
          <w:rtl/>
        </w:rPr>
        <w:t xml:space="preserve">گردد </w:t>
      </w:r>
      <w:r w:rsidRPr="008D3337">
        <w:rPr>
          <w:rFonts w:asciiTheme="majorBidi" w:hAnsiTheme="majorBidi" w:cstheme="majorBidi"/>
          <w:sz w:val="24"/>
          <w:rtl/>
        </w:rPr>
        <w:t>(</w:t>
      </w:r>
      <w:r w:rsidR="00185C11" w:rsidRPr="008D3337">
        <w:rPr>
          <w:rFonts w:asciiTheme="majorBidi" w:hAnsiTheme="majorBidi" w:cstheme="majorBidi"/>
          <w:sz w:val="24"/>
          <w:lang w:bidi="fa-IR"/>
        </w:rPr>
        <w:t>Yi</w:t>
      </w:r>
      <w:r w:rsidR="008B602B" w:rsidRPr="008D3337">
        <w:rPr>
          <w:rFonts w:asciiTheme="majorBidi" w:hAnsiTheme="majorBidi" w:cstheme="majorBidi"/>
          <w:sz w:val="24"/>
          <w:lang w:bidi="fa-IR"/>
        </w:rPr>
        <w:fldChar w:fldCharType="begin"/>
      </w:r>
      <w:r w:rsidR="008B602B" w:rsidRPr="008D3337">
        <w:rPr>
          <w:rFonts w:asciiTheme="majorBidi" w:hAnsiTheme="majorBidi" w:cstheme="majorBidi"/>
          <w:sz w:val="24"/>
          <w:lang w:bidi="fa-IR"/>
        </w:rPr>
        <w:instrText xml:space="preserve"> ADDIN EN.CITE &lt;EndNote&gt;&lt;Cite ExcludeAuth="1" ExcludeYear="1" Hidden="1"&gt;&lt;Author&gt;Yi&lt;/Author&gt;&lt;Year&gt;2008&lt;/Year&gt;&lt;RecNum&gt;148&lt;/RecNum&gt;&lt;record&gt;&lt;rec-number&gt;148&lt;/rec-number&gt;&lt;foreign-keys&gt;&lt;key app="EN" db-id="0atpz0ax5a20drerwx659fsdvf5rttxrzav5" timestamp="1638704753"&gt;148&lt;/key&gt;&lt;/foreign-keys&gt;&lt;ref-type name="Journal Article"&gt;17&lt;/ref-type&gt;&lt;contributors&gt;&lt;authors&gt;&lt;author&gt;Yi, Youjae&lt;/author&gt;&lt;author&gt;Gong, Taeshik&lt;/author&gt;&lt;/authors&gt;&lt;/contributors&gt;&lt;titles&gt;&lt;title&gt;The effects of customer justice perception and affect on customer citizenship behavior and customer dysfunctional behavior&lt;/title&gt;&lt;secondary-title&gt;Industrial Marketing Management&lt;/secondary-title&gt;&lt;/titles&gt;&lt;periodical&gt;&lt;full-title&gt;Industrial Marketing Management&lt;/full-title&gt;&lt;/periodical&gt;&lt;pages&gt;767-783&lt;/pages&gt;&lt;volume&gt;37&lt;/volume&gt;&lt;number&gt;7&lt;/number&gt;&lt;keywords&gt;&lt;keyword&gt;Customer citizenship behavior&lt;/keyword&gt;&lt;keyword&gt;Customer dysfunctional behavior&lt;/keyword&gt;&lt;keyword&gt;Customer justice perception&lt;/keyword&gt;&lt;keyword&gt;Affect&lt;/keyword&gt;&lt;/keywords&gt;&lt;dates&gt;&lt;year&gt;2008&lt;/year&gt;&lt;pub-dates&gt;&lt;date&gt;2008/10/01/&lt;/date&gt;&lt;/pub-dates&gt;&lt;/dates&gt;&lt;isbn&gt;0019-8501&lt;/isbn&gt;&lt;urls&gt;&lt;related-urls&gt;&lt;url&gt;https://www.sciencedirect.com/science/article/pii/S0019850108000229&lt;/url&gt;&lt;/related-urls&gt;&lt;/urls&gt;&lt;electronic-resource-num&gt;https://doi.org/10.1016/j.indmarman.2008.01.005&lt;/electronic-resource-num&gt;&lt;/record&gt;&lt;/Cite&gt;&lt;/EndNote&gt;</w:instrText>
      </w:r>
      <w:r w:rsidR="00955D77">
        <w:rPr>
          <w:rFonts w:asciiTheme="majorBidi" w:hAnsiTheme="majorBidi" w:cstheme="majorBidi"/>
          <w:sz w:val="24"/>
          <w:lang w:bidi="fa-IR"/>
        </w:rPr>
        <w:fldChar w:fldCharType="separate"/>
      </w:r>
      <w:r w:rsidR="008B602B" w:rsidRPr="008D3337">
        <w:rPr>
          <w:rFonts w:asciiTheme="majorBidi" w:hAnsiTheme="majorBidi" w:cstheme="majorBidi"/>
          <w:sz w:val="24"/>
          <w:lang w:bidi="fa-IR"/>
        </w:rPr>
        <w:fldChar w:fldCharType="end"/>
      </w:r>
      <w:r w:rsidR="00185C11" w:rsidRPr="008D3337">
        <w:rPr>
          <w:rFonts w:asciiTheme="majorBidi" w:hAnsiTheme="majorBidi" w:cstheme="majorBidi"/>
          <w:sz w:val="24"/>
          <w:lang w:bidi="fa-IR"/>
        </w:rPr>
        <w:t xml:space="preserve"> and Gong, 2008</w:t>
      </w:r>
      <w:r w:rsidRPr="008D3337">
        <w:rPr>
          <w:rFonts w:asciiTheme="majorBidi" w:hAnsiTheme="majorBidi" w:cstheme="majorBidi"/>
          <w:sz w:val="24"/>
          <w:rtl/>
        </w:rPr>
        <w:t>).</w:t>
      </w:r>
    </w:p>
    <w:p w14:paraId="30A9B29A" w14:textId="74ADF9B9" w:rsidR="00F475F8" w:rsidRDefault="00F475F8" w:rsidP="002A67C8">
      <w:pPr>
        <w:bidi/>
        <w:spacing w:line="240" w:lineRule="auto"/>
        <w:ind w:firstLine="225"/>
        <w:contextualSpacing/>
        <w:jc w:val="both"/>
        <w:rPr>
          <w:rtl/>
        </w:rPr>
      </w:pPr>
      <w:r w:rsidRPr="008D3337">
        <w:rPr>
          <w:rFonts w:hint="eastAsia"/>
          <w:rtl/>
        </w:rPr>
        <w:t>رفتار</w:t>
      </w:r>
      <w:r w:rsidRPr="008D3337">
        <w:rPr>
          <w:rtl/>
        </w:rPr>
        <w:t xml:space="preserve"> مشتر</w:t>
      </w:r>
      <w:r w:rsidRPr="008D3337">
        <w:rPr>
          <w:rFonts w:hint="cs"/>
          <w:rtl/>
        </w:rPr>
        <w:t>ی</w:t>
      </w:r>
      <w:r w:rsidRPr="008D3337">
        <w:rPr>
          <w:rFonts w:hint="eastAsia"/>
          <w:rtl/>
        </w:rPr>
        <w:t>ان</w:t>
      </w:r>
      <w:r w:rsidRPr="008D3337">
        <w:rPr>
          <w:rtl/>
        </w:rPr>
        <w:t xml:space="preserve"> در سازمان</w:t>
      </w:r>
      <w:r w:rsidR="00124265" w:rsidRPr="008D3337">
        <w:rPr>
          <w:rtl/>
        </w:rPr>
        <w:softHyphen/>
      </w:r>
      <w:r w:rsidRPr="008D3337">
        <w:rPr>
          <w:rtl/>
        </w:rPr>
        <w:t>ها</w:t>
      </w:r>
      <w:r w:rsidRPr="008D3337">
        <w:rPr>
          <w:rFonts w:hint="cs"/>
          <w:rtl/>
        </w:rPr>
        <w:t>یی</w:t>
      </w:r>
      <w:r w:rsidRPr="008D3337">
        <w:rPr>
          <w:rtl/>
        </w:rPr>
        <w:t xml:space="preserve"> که به فراخور نوع فعال</w:t>
      </w:r>
      <w:r w:rsidRPr="008D3337">
        <w:rPr>
          <w:rFonts w:hint="cs"/>
          <w:rtl/>
        </w:rPr>
        <w:t>ی</w:t>
      </w:r>
      <w:r w:rsidRPr="008D3337">
        <w:rPr>
          <w:rFonts w:hint="eastAsia"/>
          <w:rtl/>
        </w:rPr>
        <w:t>ت</w:t>
      </w:r>
      <w:r w:rsidR="00124265" w:rsidRPr="008D3337">
        <w:rPr>
          <w:rtl/>
        </w:rPr>
        <w:softHyphen/>
      </w:r>
      <w:r w:rsidRPr="008D3337">
        <w:rPr>
          <w:rtl/>
        </w:rPr>
        <w:t>ها</w:t>
      </w:r>
      <w:r w:rsidRPr="008D3337">
        <w:rPr>
          <w:rFonts w:hint="cs"/>
          <w:rtl/>
        </w:rPr>
        <w:t>ی</w:t>
      </w:r>
      <w:r w:rsidRPr="008D3337">
        <w:rPr>
          <w:rFonts w:hint="eastAsia"/>
          <w:rtl/>
        </w:rPr>
        <w:t>شان</w:t>
      </w:r>
      <w:r w:rsidRPr="008D3337">
        <w:rPr>
          <w:rtl/>
        </w:rPr>
        <w:t xml:space="preserve"> با </w:t>
      </w:r>
      <w:r w:rsidR="00F4448E">
        <w:rPr>
          <w:rtl/>
        </w:rPr>
        <w:t>ارباب‌رجوع</w:t>
      </w:r>
      <w:r w:rsidRPr="008D3337">
        <w:rPr>
          <w:rtl/>
        </w:rPr>
        <w:t xml:space="preserve"> و مشتري سروکار دارند، </w:t>
      </w:r>
      <w:r w:rsidR="008D3337" w:rsidRPr="008D3337">
        <w:rPr>
          <w:rFonts w:hint="cs"/>
          <w:rtl/>
        </w:rPr>
        <w:t>دارای</w:t>
      </w:r>
      <w:r w:rsidRPr="008D3337">
        <w:rPr>
          <w:rtl/>
        </w:rPr>
        <w:t xml:space="preserve"> اهم</w:t>
      </w:r>
      <w:r w:rsidRPr="008D3337">
        <w:rPr>
          <w:rFonts w:hint="cs"/>
          <w:rtl/>
        </w:rPr>
        <w:t>ی</w:t>
      </w:r>
      <w:r w:rsidRPr="008D3337">
        <w:rPr>
          <w:rFonts w:hint="eastAsia"/>
          <w:rtl/>
        </w:rPr>
        <w:t>ت</w:t>
      </w:r>
      <w:r w:rsidRPr="008D3337">
        <w:rPr>
          <w:rtl/>
        </w:rPr>
        <w:t xml:space="preserve"> </w:t>
      </w:r>
      <w:r w:rsidR="008D3337" w:rsidRPr="008D3337">
        <w:rPr>
          <w:rFonts w:hint="cs"/>
          <w:rtl/>
        </w:rPr>
        <w:t>فراوانی</w:t>
      </w:r>
      <w:r w:rsidRPr="008D3337">
        <w:rPr>
          <w:rtl/>
        </w:rPr>
        <w:t xml:space="preserve"> </w:t>
      </w:r>
      <w:r w:rsidR="008D3337" w:rsidRPr="008D3337">
        <w:rPr>
          <w:rFonts w:hint="cs"/>
          <w:rtl/>
        </w:rPr>
        <w:t>می</w:t>
      </w:r>
      <w:r w:rsidR="008D3337" w:rsidRPr="008D3337">
        <w:rPr>
          <w:rtl/>
        </w:rPr>
        <w:softHyphen/>
      </w:r>
      <w:r w:rsidR="008D3337" w:rsidRPr="008D3337">
        <w:rPr>
          <w:rFonts w:hint="cs"/>
          <w:rtl/>
        </w:rPr>
        <w:t>باشد</w:t>
      </w:r>
      <w:r w:rsidRPr="008D3337">
        <w:rPr>
          <w:rtl/>
        </w:rPr>
        <w:t xml:space="preserve"> و به همان نسبت که رفتارهاي مثبت و سازنده </w:t>
      </w:r>
      <w:r w:rsidR="00676B37">
        <w:rPr>
          <w:rtl/>
        </w:rPr>
        <w:t>آن‌ها</w:t>
      </w:r>
      <w:r w:rsidRPr="008D3337">
        <w:rPr>
          <w:rtl/>
        </w:rPr>
        <w:t xml:space="preserve"> م</w:t>
      </w:r>
      <w:r w:rsidRPr="008D3337">
        <w:rPr>
          <w:rFonts w:hint="cs"/>
          <w:rtl/>
        </w:rPr>
        <w:t>ی</w:t>
      </w:r>
      <w:r w:rsidR="00124265" w:rsidRPr="008D3337">
        <w:rPr>
          <w:rtl/>
        </w:rPr>
        <w:softHyphen/>
      </w:r>
      <w:r w:rsidRPr="008D3337">
        <w:rPr>
          <w:rtl/>
        </w:rPr>
        <w:t>تواند به سازمان در رس</w:t>
      </w:r>
      <w:r w:rsidRPr="008D3337">
        <w:rPr>
          <w:rFonts w:hint="cs"/>
          <w:rtl/>
        </w:rPr>
        <w:t>ی</w:t>
      </w:r>
      <w:r w:rsidRPr="008D3337">
        <w:rPr>
          <w:rFonts w:hint="eastAsia"/>
          <w:rtl/>
        </w:rPr>
        <w:t>دن</w:t>
      </w:r>
      <w:r w:rsidRPr="008D3337">
        <w:rPr>
          <w:rtl/>
        </w:rPr>
        <w:t xml:space="preserve"> به اهدافش </w:t>
      </w:r>
      <w:r w:rsidR="008D3337" w:rsidRPr="008D3337">
        <w:rPr>
          <w:rFonts w:hint="cs"/>
          <w:rtl/>
        </w:rPr>
        <w:t>کمک کند</w:t>
      </w:r>
      <w:r w:rsidRPr="008D3337">
        <w:rPr>
          <w:rtl/>
        </w:rPr>
        <w:t>، رفتارهاي منف</w:t>
      </w:r>
      <w:r w:rsidRPr="008D3337">
        <w:rPr>
          <w:rFonts w:hint="cs"/>
          <w:rtl/>
        </w:rPr>
        <w:t>ی</w:t>
      </w:r>
      <w:r w:rsidRPr="008D3337">
        <w:rPr>
          <w:rtl/>
        </w:rPr>
        <w:t xml:space="preserve"> و مخرب </w:t>
      </w:r>
      <w:r w:rsidR="00676B37">
        <w:rPr>
          <w:rtl/>
        </w:rPr>
        <w:t>آن‌ها</w:t>
      </w:r>
      <w:r w:rsidRPr="008D3337">
        <w:rPr>
          <w:rtl/>
        </w:rPr>
        <w:t xml:space="preserve"> ن</w:t>
      </w:r>
      <w:r w:rsidRPr="008D3337">
        <w:rPr>
          <w:rFonts w:hint="cs"/>
          <w:rtl/>
        </w:rPr>
        <w:t>ی</w:t>
      </w:r>
      <w:r w:rsidRPr="008D3337">
        <w:rPr>
          <w:rFonts w:hint="eastAsia"/>
          <w:rtl/>
        </w:rPr>
        <w:t>ز</w:t>
      </w:r>
      <w:r w:rsidRPr="008D3337">
        <w:rPr>
          <w:rtl/>
        </w:rPr>
        <w:t xml:space="preserve"> م</w:t>
      </w:r>
      <w:r w:rsidRPr="008D3337">
        <w:rPr>
          <w:rFonts w:hint="cs"/>
          <w:rtl/>
        </w:rPr>
        <w:t>ی</w:t>
      </w:r>
      <w:r w:rsidR="00124265" w:rsidRPr="008D3337">
        <w:rPr>
          <w:rtl/>
        </w:rPr>
        <w:softHyphen/>
      </w:r>
      <w:r w:rsidRPr="008D3337">
        <w:rPr>
          <w:rtl/>
        </w:rPr>
        <w:t>توا</w:t>
      </w:r>
      <w:r w:rsidRPr="008D3337">
        <w:rPr>
          <w:rFonts w:hint="eastAsia"/>
          <w:rtl/>
        </w:rPr>
        <w:t>ند</w:t>
      </w:r>
      <w:r w:rsidRPr="008D3337">
        <w:rPr>
          <w:rtl/>
        </w:rPr>
        <w:t xml:space="preserve"> در روند فعال</w:t>
      </w:r>
      <w:r w:rsidRPr="008D3337">
        <w:rPr>
          <w:rFonts w:hint="cs"/>
          <w:rtl/>
        </w:rPr>
        <w:t>ی</w:t>
      </w:r>
      <w:r w:rsidRPr="008D3337">
        <w:rPr>
          <w:rFonts w:hint="eastAsia"/>
          <w:rtl/>
        </w:rPr>
        <w:t>ت</w:t>
      </w:r>
      <w:r w:rsidR="00124265" w:rsidRPr="008D3337">
        <w:rPr>
          <w:rtl/>
        </w:rPr>
        <w:softHyphen/>
      </w:r>
      <w:r w:rsidRPr="008D3337">
        <w:rPr>
          <w:rtl/>
        </w:rPr>
        <w:t>هاي سازمان اخلال ا</w:t>
      </w:r>
      <w:r w:rsidRPr="008D3337">
        <w:rPr>
          <w:rFonts w:hint="cs"/>
          <w:rtl/>
        </w:rPr>
        <w:t>ی</w:t>
      </w:r>
      <w:r w:rsidRPr="008D3337">
        <w:rPr>
          <w:rFonts w:hint="eastAsia"/>
          <w:rtl/>
        </w:rPr>
        <w:t>جاد</w:t>
      </w:r>
      <w:r w:rsidRPr="008D3337">
        <w:rPr>
          <w:rtl/>
        </w:rPr>
        <w:t xml:space="preserve"> </w:t>
      </w:r>
      <w:r w:rsidR="00124265" w:rsidRPr="008D3337">
        <w:rPr>
          <w:rFonts w:hint="cs"/>
          <w:rtl/>
        </w:rPr>
        <w:t>نماید</w:t>
      </w:r>
      <w:r w:rsidRPr="008D3337">
        <w:rPr>
          <w:rtl/>
        </w:rPr>
        <w:t xml:space="preserve"> (قاسم</w:t>
      </w:r>
      <w:r w:rsidRPr="008D3337">
        <w:rPr>
          <w:rFonts w:hint="cs"/>
          <w:rtl/>
        </w:rPr>
        <w:t>ی</w:t>
      </w:r>
      <w:r w:rsidRPr="008D3337">
        <w:rPr>
          <w:rtl/>
        </w:rPr>
        <w:t xml:space="preserve"> و ام</w:t>
      </w:r>
      <w:r w:rsidRPr="008D3337">
        <w:rPr>
          <w:rFonts w:hint="cs"/>
          <w:rtl/>
        </w:rPr>
        <w:t>ی</w:t>
      </w:r>
      <w:r w:rsidRPr="008D3337">
        <w:rPr>
          <w:rFonts w:hint="eastAsia"/>
          <w:rtl/>
        </w:rPr>
        <w:t>ري،</w:t>
      </w:r>
      <w:r w:rsidRPr="008D3337">
        <w:rPr>
          <w:rtl/>
        </w:rPr>
        <w:t xml:space="preserve"> ۱۳۸۸).</w:t>
      </w:r>
    </w:p>
    <w:p w14:paraId="79357B15" w14:textId="77777777" w:rsidR="00F475F8" w:rsidRDefault="00F475F8" w:rsidP="002A67C8">
      <w:pPr>
        <w:bidi/>
        <w:spacing w:line="240" w:lineRule="auto"/>
        <w:contextualSpacing/>
        <w:jc w:val="both"/>
      </w:pPr>
    </w:p>
    <w:p w14:paraId="13BFDD3A" w14:textId="0CEED130" w:rsidR="00F475F8" w:rsidRPr="00C14101" w:rsidRDefault="00F475F8" w:rsidP="002A67C8">
      <w:pPr>
        <w:pStyle w:val="Heading1"/>
        <w:contextualSpacing/>
        <w:rPr>
          <w:rtl/>
        </w:rPr>
      </w:pPr>
      <w:bookmarkStart w:id="117" w:name="_Toc94471259"/>
      <w:r w:rsidRPr="00C14101">
        <w:rPr>
          <w:rFonts w:hint="cs"/>
          <w:rtl/>
        </w:rPr>
        <w:t>2-</w:t>
      </w:r>
      <w:r w:rsidR="00CF2502" w:rsidRPr="00C14101">
        <w:rPr>
          <w:rFonts w:hint="cs"/>
          <w:rtl/>
        </w:rPr>
        <w:t>4</w:t>
      </w:r>
      <w:r w:rsidRPr="00C14101">
        <w:rPr>
          <w:rFonts w:hint="cs"/>
          <w:rtl/>
        </w:rPr>
        <w:t>-3- تاریخچه</w:t>
      </w:r>
      <w:r w:rsidRPr="00C14101">
        <w:rPr>
          <w:rtl/>
        </w:rPr>
        <w:t xml:space="preserve"> رفتار شهروند</w:t>
      </w:r>
      <w:r w:rsidRPr="00C14101">
        <w:rPr>
          <w:rFonts w:hint="cs"/>
          <w:rtl/>
        </w:rPr>
        <w:t>ی</w:t>
      </w:r>
      <w:r w:rsidRPr="00C14101">
        <w:rPr>
          <w:rtl/>
        </w:rPr>
        <w:t xml:space="preserve"> مشتر</w:t>
      </w:r>
      <w:r w:rsidRPr="00C14101">
        <w:rPr>
          <w:rFonts w:hint="cs"/>
          <w:rtl/>
        </w:rPr>
        <w:t>ی</w:t>
      </w:r>
      <w:r w:rsidRPr="00C14101">
        <w:rPr>
          <w:rFonts w:hint="eastAsia"/>
          <w:rtl/>
        </w:rPr>
        <w:t>ان</w:t>
      </w:r>
      <w:bookmarkEnd w:id="117"/>
    </w:p>
    <w:p w14:paraId="4296B2A4" w14:textId="6569DB35" w:rsidR="00F475F8" w:rsidRPr="00CE3F2F" w:rsidRDefault="00F475F8" w:rsidP="00CE3F2F">
      <w:pPr>
        <w:bidi/>
        <w:spacing w:line="240" w:lineRule="auto"/>
        <w:ind w:firstLine="225"/>
        <w:contextualSpacing/>
        <w:jc w:val="both"/>
        <w:rPr>
          <w:rtl/>
        </w:rPr>
      </w:pPr>
      <w:r w:rsidRPr="00C14101">
        <w:rPr>
          <w:rtl/>
        </w:rPr>
        <w:t>رفتار شهروندي سازمان</w:t>
      </w:r>
      <w:r w:rsidRPr="00C14101">
        <w:rPr>
          <w:rFonts w:hint="cs"/>
          <w:rtl/>
        </w:rPr>
        <w:t>ی</w:t>
      </w:r>
      <w:r w:rsidRPr="00C14101">
        <w:rPr>
          <w:rtl/>
        </w:rPr>
        <w:t xml:space="preserve"> توسط اورگان</w:t>
      </w:r>
      <w:r w:rsidR="00FB2520" w:rsidRPr="00C14101">
        <w:rPr>
          <w:rStyle w:val="FootnoteReference"/>
          <w:rtl/>
        </w:rPr>
        <w:footnoteReference w:id="43"/>
      </w:r>
      <w:r w:rsidR="00FB2520" w:rsidRPr="00C14101">
        <w:rPr>
          <w:rFonts w:hint="cs"/>
          <w:color w:val="FF0000"/>
          <w:rtl/>
        </w:rPr>
        <w:t xml:space="preserve"> </w:t>
      </w:r>
      <w:r w:rsidR="00FB2520" w:rsidRPr="00C14101">
        <w:rPr>
          <w:rtl/>
        </w:rPr>
        <w:t>در سال 1988</w:t>
      </w:r>
      <w:r w:rsidRPr="00C14101">
        <w:rPr>
          <w:color w:val="FF0000"/>
          <w:rtl/>
        </w:rPr>
        <w:t xml:space="preserve"> </w:t>
      </w:r>
      <w:r w:rsidRPr="00C14101">
        <w:rPr>
          <w:rtl/>
        </w:rPr>
        <w:t>ب</w:t>
      </w:r>
      <w:r w:rsidR="00FB2520" w:rsidRPr="00C14101">
        <w:rPr>
          <w:rFonts w:hint="cs"/>
          <w:rtl/>
        </w:rPr>
        <w:t xml:space="preserve">ه </w:t>
      </w:r>
      <w:r w:rsidR="008918F8">
        <w:rPr>
          <w:rFonts w:hint="cs"/>
          <w:rtl/>
        </w:rPr>
        <w:t>این‌گونه</w:t>
      </w:r>
      <w:r w:rsidRPr="00C14101">
        <w:rPr>
          <w:rtl/>
        </w:rPr>
        <w:t xml:space="preserve"> </w:t>
      </w:r>
      <w:r w:rsidR="00DC3B65">
        <w:rPr>
          <w:rtl/>
        </w:rPr>
        <w:t>تعریف‌</w:t>
      </w:r>
      <w:r w:rsidR="004226BD">
        <w:rPr>
          <w:rFonts w:hint="cs"/>
          <w:rtl/>
        </w:rPr>
        <w:t xml:space="preserve"> </w:t>
      </w:r>
      <w:r w:rsidR="00DC3B65">
        <w:rPr>
          <w:rtl/>
        </w:rPr>
        <w:t>شده</w:t>
      </w:r>
      <w:r w:rsidRPr="00C14101">
        <w:rPr>
          <w:rtl/>
        </w:rPr>
        <w:t xml:space="preserve"> است: رفتاري که از روي </w:t>
      </w:r>
      <w:r w:rsidR="00C14101" w:rsidRPr="00C14101">
        <w:rPr>
          <w:rFonts w:hint="cs"/>
          <w:rtl/>
        </w:rPr>
        <w:t>علاقه</w:t>
      </w:r>
      <w:r w:rsidRPr="00C14101">
        <w:rPr>
          <w:rtl/>
        </w:rPr>
        <w:t xml:space="preserve"> و اراده فردي بوده و </w:t>
      </w:r>
      <w:r w:rsidR="00C14101" w:rsidRPr="00C14101">
        <w:rPr>
          <w:rFonts w:hint="cs"/>
          <w:rtl/>
        </w:rPr>
        <w:t>مستقیماً</w:t>
      </w:r>
      <w:r w:rsidRPr="00C14101">
        <w:rPr>
          <w:rtl/>
        </w:rPr>
        <w:t xml:space="preserve"> و </w:t>
      </w:r>
      <w:r w:rsidRPr="00C14101">
        <w:rPr>
          <w:rFonts w:hint="cs"/>
          <w:rtl/>
        </w:rPr>
        <w:t>ی</w:t>
      </w:r>
      <w:r w:rsidRPr="00C14101">
        <w:rPr>
          <w:rFonts w:hint="eastAsia"/>
          <w:rtl/>
        </w:rPr>
        <w:t>ا</w:t>
      </w:r>
      <w:r w:rsidRPr="00C14101">
        <w:rPr>
          <w:rtl/>
        </w:rPr>
        <w:t xml:space="preserve"> صر</w:t>
      </w:r>
      <w:r w:rsidRPr="00C14101">
        <w:rPr>
          <w:rFonts w:hint="cs"/>
          <w:rtl/>
        </w:rPr>
        <w:t>ی</w:t>
      </w:r>
      <w:r w:rsidRPr="00C14101">
        <w:rPr>
          <w:rFonts w:hint="eastAsia"/>
          <w:rtl/>
        </w:rPr>
        <w:t>ح</w:t>
      </w:r>
      <w:r w:rsidRPr="00C14101">
        <w:rPr>
          <w:rtl/>
        </w:rPr>
        <w:t xml:space="preserve"> از طر</w:t>
      </w:r>
      <w:r w:rsidRPr="00C14101">
        <w:rPr>
          <w:rFonts w:hint="cs"/>
          <w:rtl/>
        </w:rPr>
        <w:t>ی</w:t>
      </w:r>
      <w:r w:rsidRPr="00C14101">
        <w:rPr>
          <w:rFonts w:hint="eastAsia"/>
          <w:rtl/>
        </w:rPr>
        <w:t>ق</w:t>
      </w:r>
      <w:r w:rsidRPr="00C14101">
        <w:rPr>
          <w:rtl/>
        </w:rPr>
        <w:t xml:space="preserve"> س</w:t>
      </w:r>
      <w:r w:rsidRPr="00C14101">
        <w:rPr>
          <w:rFonts w:hint="cs"/>
          <w:rtl/>
        </w:rPr>
        <w:t>ی</w:t>
      </w:r>
      <w:r w:rsidRPr="00C14101">
        <w:rPr>
          <w:rFonts w:hint="eastAsia"/>
          <w:rtl/>
        </w:rPr>
        <w:t>ستم</w:t>
      </w:r>
      <w:r w:rsidRPr="00C14101">
        <w:rPr>
          <w:rtl/>
        </w:rPr>
        <w:t xml:space="preserve"> پاداش رسم</w:t>
      </w:r>
      <w:r w:rsidRPr="00C14101">
        <w:rPr>
          <w:rFonts w:hint="cs"/>
          <w:rtl/>
        </w:rPr>
        <w:t>ی</w:t>
      </w:r>
      <w:r w:rsidRPr="00C14101">
        <w:rPr>
          <w:rtl/>
        </w:rPr>
        <w:t xml:space="preserve"> سازمان </w:t>
      </w:r>
      <w:r w:rsidR="009C0768">
        <w:rPr>
          <w:rtl/>
        </w:rPr>
        <w:t>موردتقدیر</w:t>
      </w:r>
      <w:r w:rsidRPr="00C14101">
        <w:rPr>
          <w:rtl/>
        </w:rPr>
        <w:t xml:space="preserve"> قرار نم</w:t>
      </w:r>
      <w:r w:rsidRPr="00C14101">
        <w:rPr>
          <w:rFonts w:hint="cs"/>
          <w:rtl/>
        </w:rPr>
        <w:t>ی</w:t>
      </w:r>
      <w:r w:rsidR="00FB2520" w:rsidRPr="00C14101">
        <w:rPr>
          <w:rtl/>
        </w:rPr>
        <w:softHyphen/>
      </w:r>
      <w:r w:rsidRPr="00C14101">
        <w:rPr>
          <w:rtl/>
        </w:rPr>
        <w:t>گ</w:t>
      </w:r>
      <w:r w:rsidRPr="00C14101">
        <w:rPr>
          <w:rFonts w:hint="cs"/>
          <w:rtl/>
        </w:rPr>
        <w:t>ی</w:t>
      </w:r>
      <w:r w:rsidRPr="00C14101">
        <w:rPr>
          <w:rFonts w:hint="eastAsia"/>
          <w:rtl/>
        </w:rPr>
        <w:t>رد</w:t>
      </w:r>
      <w:r w:rsidRPr="00C14101">
        <w:rPr>
          <w:rtl/>
        </w:rPr>
        <w:t xml:space="preserve"> </w:t>
      </w:r>
      <w:r w:rsidRPr="00C14101">
        <w:rPr>
          <w:rFonts w:asciiTheme="majorBidi" w:hAnsiTheme="majorBidi" w:cstheme="majorBidi"/>
          <w:sz w:val="24"/>
          <w:rtl/>
        </w:rPr>
        <w:t>(</w:t>
      </w:r>
      <w:proofErr w:type="spellStart"/>
      <w:r w:rsidR="00CE3F2F" w:rsidRPr="00C14101">
        <w:rPr>
          <w:rFonts w:asciiTheme="majorBidi" w:hAnsiTheme="majorBidi" w:cstheme="majorBidi"/>
          <w:sz w:val="24"/>
          <w:lang w:bidi="fa-IR"/>
        </w:rPr>
        <w:t>Asgari</w:t>
      </w:r>
      <w:proofErr w:type="spellEnd"/>
      <w:r w:rsidR="008B602B" w:rsidRPr="00C14101">
        <w:rPr>
          <w:rFonts w:asciiTheme="majorBidi" w:hAnsiTheme="majorBidi" w:cstheme="majorBidi"/>
          <w:sz w:val="24"/>
          <w:lang w:bidi="fa-IR"/>
        </w:rPr>
        <w:t xml:space="preserve"> and </w:t>
      </w:r>
      <w:proofErr w:type="spellStart"/>
      <w:r w:rsidR="008B602B" w:rsidRPr="00C14101">
        <w:rPr>
          <w:rFonts w:asciiTheme="majorBidi" w:hAnsiTheme="majorBidi" w:cstheme="majorBidi"/>
          <w:sz w:val="24"/>
          <w:lang w:bidi="fa-IR"/>
        </w:rPr>
        <w:t>Nezakati</w:t>
      </w:r>
      <w:proofErr w:type="spellEnd"/>
      <w:r w:rsidR="008B602B" w:rsidRPr="00C14101">
        <w:rPr>
          <w:rFonts w:asciiTheme="majorBidi" w:hAnsiTheme="majorBidi" w:cstheme="majorBidi"/>
          <w:sz w:val="24"/>
          <w:lang w:bidi="fa-IR"/>
        </w:rPr>
        <w:fldChar w:fldCharType="begin"/>
      </w:r>
      <w:r w:rsidR="008B602B" w:rsidRPr="00C14101">
        <w:rPr>
          <w:rFonts w:asciiTheme="majorBidi" w:hAnsiTheme="majorBidi" w:cstheme="majorBidi"/>
          <w:sz w:val="24"/>
          <w:lang w:bidi="fa-IR"/>
        </w:rPr>
        <w:instrText xml:space="preserve"> ADDIN EN.CITE &lt;EndNote&gt;&lt;Cite ExcludeAuth="1" ExcludeYear="1" Hidden="1"&gt;&lt;Author&gt;Asgari&lt;/Author&gt;&lt;Year&gt;2011&lt;/Year&gt;&lt;RecNum&gt;152&lt;/RecNum&gt;&lt;record&gt;&lt;rec-number&gt;152&lt;/rec-number&gt;&lt;foreign-keys&gt;&lt;key app="EN" db-id="0atpz0ax5a20drerwx659fsdvf5rttxrzav5" timestamp="1638705314"&gt;152&lt;/key&gt;&lt;/foreign-keys&gt;&lt;ref-type name="Book"&gt;6&lt;/ref-type&gt;&lt;contributors&gt;&lt;authors&gt;&lt;author&gt;Asgari, Omid&lt;/author&gt;&lt;author&gt;Nezakati, Hossein&lt;/author&gt;&lt;/authors&gt;&lt;/contributors&gt;&lt;titles&gt;&lt;title&gt;OCB and CCB Lead to CB2E&lt;/title&gt;&lt;/titles&gt;&lt;dates&gt;&lt;year&gt;2011&lt;/year&gt;&lt;/dates&gt;&lt;urls&gt;&lt;/urls&gt;&lt;/record&gt;&lt;/Cite&gt;&lt;/EndNote&gt;</w:instrText>
      </w:r>
      <w:r w:rsidR="00955D77">
        <w:rPr>
          <w:rFonts w:asciiTheme="majorBidi" w:hAnsiTheme="majorBidi" w:cstheme="majorBidi"/>
          <w:sz w:val="24"/>
          <w:lang w:bidi="fa-IR"/>
        </w:rPr>
        <w:fldChar w:fldCharType="separate"/>
      </w:r>
      <w:r w:rsidR="008B602B" w:rsidRPr="00C14101">
        <w:rPr>
          <w:rFonts w:asciiTheme="majorBidi" w:hAnsiTheme="majorBidi" w:cstheme="majorBidi"/>
          <w:sz w:val="24"/>
          <w:lang w:bidi="fa-IR"/>
        </w:rPr>
        <w:fldChar w:fldCharType="end"/>
      </w:r>
      <w:r w:rsidR="00CE3F2F" w:rsidRPr="00C14101">
        <w:rPr>
          <w:rFonts w:asciiTheme="majorBidi" w:hAnsiTheme="majorBidi" w:cstheme="majorBidi"/>
          <w:sz w:val="24"/>
          <w:lang w:bidi="fa-IR"/>
        </w:rPr>
        <w:t xml:space="preserve">, </w:t>
      </w:r>
      <w:r w:rsidR="003449CD" w:rsidRPr="00C14101">
        <w:rPr>
          <w:rFonts w:asciiTheme="majorBidi" w:hAnsiTheme="majorBidi" w:cstheme="majorBidi"/>
          <w:sz w:val="24"/>
          <w:lang w:bidi="fa-IR"/>
        </w:rPr>
        <w:t>2011</w:t>
      </w:r>
      <w:r w:rsidRPr="00C14101">
        <w:rPr>
          <w:rFonts w:asciiTheme="majorBidi" w:hAnsiTheme="majorBidi" w:cstheme="majorBidi"/>
          <w:sz w:val="24"/>
          <w:rtl/>
        </w:rPr>
        <w:t xml:space="preserve">؛ </w:t>
      </w:r>
      <w:r w:rsidR="00CE3F2F" w:rsidRPr="00C14101">
        <w:rPr>
          <w:rFonts w:asciiTheme="majorBidi" w:hAnsiTheme="majorBidi" w:cstheme="majorBidi"/>
          <w:sz w:val="24"/>
          <w:lang w:bidi="fa-IR"/>
        </w:rPr>
        <w:t>Daunt</w:t>
      </w:r>
      <w:r w:rsidR="00A740B9" w:rsidRPr="00C14101">
        <w:rPr>
          <w:rFonts w:asciiTheme="majorBidi" w:hAnsiTheme="majorBidi" w:cstheme="majorBidi"/>
          <w:sz w:val="24"/>
          <w:lang w:bidi="fa-IR"/>
        </w:rPr>
        <w:fldChar w:fldCharType="begin"/>
      </w:r>
      <w:r w:rsidR="00A740B9" w:rsidRPr="00C14101">
        <w:rPr>
          <w:rFonts w:asciiTheme="majorBidi" w:hAnsiTheme="majorBidi" w:cstheme="majorBidi"/>
          <w:sz w:val="24"/>
          <w:lang w:bidi="fa-IR"/>
        </w:rPr>
        <w:instrText xml:space="preserve"> ADDIN EN.CITE &lt;EndNote&gt;&lt;Cite ExcludeAuth="1" ExcludeYear="1" Hidden="1"&gt;&lt;Author&gt;Daunt&lt;/Author&gt;&lt;Year&gt;2011&lt;/Year&gt;&lt;RecNum&gt;154&lt;/RecNum&gt;&lt;record&gt;&lt;rec-number&gt;154&lt;/rec-number&gt;&lt;foreign-keys&gt;&lt;key app="EN" db-id="0atpz0ax5a20drerwx659fsdvf5rttxrzav5" timestamp="1638705492"&gt;154&lt;/key&gt;&lt;/foreign-keys&gt;&lt;ref-type name="Journal Article"&gt;17&lt;/ref-type&gt;&lt;contributors&gt;&lt;authors&gt;&lt;author&gt;Daunt, Kate L&lt;/author&gt;&lt;author&gt;Harris, Lloyd C&lt;/author&gt;&lt;/authors&gt;&lt;/contributors&gt;&lt;titles&gt;&lt;title&gt;Customers acting badly: Evidence from the hospitality industry&lt;/title&gt;&lt;secondary-title&gt;Journal of Business Research&lt;/secondary-title&gt;&lt;/titles&gt;&lt;periodical&gt;&lt;full-title&gt;Journal of Business Research&lt;/full-title&gt;&lt;/periodical&gt;&lt;pages&gt;1034-1042&lt;/pages&gt;&lt;volume&gt;64&lt;/volume&gt;&lt;number&gt;10&lt;/number&gt;&lt;dates&gt;&lt;year&gt;2011&lt;/year&gt;&lt;/dates&gt;&lt;isbn&gt;0148-2963&lt;/isbn&gt;&lt;urls&gt;&lt;/urls&gt;&lt;/record&gt;&lt;/Cite&gt;&lt;/EndNote&gt;</w:instrText>
      </w:r>
      <w:r w:rsidR="00955D77">
        <w:rPr>
          <w:rFonts w:asciiTheme="majorBidi" w:hAnsiTheme="majorBidi" w:cstheme="majorBidi"/>
          <w:sz w:val="24"/>
          <w:lang w:bidi="fa-IR"/>
        </w:rPr>
        <w:fldChar w:fldCharType="separate"/>
      </w:r>
      <w:r w:rsidR="00A740B9" w:rsidRPr="00C14101">
        <w:rPr>
          <w:rFonts w:asciiTheme="majorBidi" w:hAnsiTheme="majorBidi" w:cstheme="majorBidi"/>
          <w:sz w:val="24"/>
          <w:lang w:bidi="fa-IR"/>
        </w:rPr>
        <w:fldChar w:fldCharType="end"/>
      </w:r>
      <w:r w:rsidR="00CE3F2F" w:rsidRPr="00C14101">
        <w:rPr>
          <w:rFonts w:asciiTheme="majorBidi" w:hAnsiTheme="majorBidi" w:cstheme="majorBidi"/>
          <w:sz w:val="24"/>
          <w:lang w:bidi="fa-IR"/>
        </w:rPr>
        <w:t xml:space="preserve"> and Harris</w:t>
      </w:r>
      <w:r w:rsidR="00CE3F2F" w:rsidRPr="00C14101">
        <w:rPr>
          <w:rFonts w:asciiTheme="majorBidi" w:hAnsiTheme="majorBidi" w:cstheme="majorBidi"/>
          <w:sz w:val="24"/>
        </w:rPr>
        <w:t>, 2011</w:t>
      </w:r>
      <w:r w:rsidRPr="00C14101">
        <w:rPr>
          <w:rFonts w:asciiTheme="majorBidi" w:hAnsiTheme="majorBidi" w:cstheme="majorBidi"/>
          <w:sz w:val="24"/>
          <w:rtl/>
        </w:rPr>
        <w:t>).</w:t>
      </w:r>
    </w:p>
    <w:p w14:paraId="2A501CBD" w14:textId="4F730FB3" w:rsidR="00F475F8" w:rsidRDefault="00F475F8" w:rsidP="002A67C8">
      <w:pPr>
        <w:bidi/>
        <w:spacing w:line="240" w:lineRule="auto"/>
        <w:ind w:firstLine="225"/>
        <w:contextualSpacing/>
        <w:jc w:val="both"/>
        <w:rPr>
          <w:rtl/>
        </w:rPr>
      </w:pPr>
      <w:r w:rsidRPr="00C14101">
        <w:rPr>
          <w:rFonts w:hint="eastAsia"/>
          <w:rtl/>
        </w:rPr>
        <w:t>وي</w:t>
      </w:r>
      <w:r w:rsidRPr="00C14101">
        <w:rPr>
          <w:rtl/>
        </w:rPr>
        <w:t xml:space="preserve"> در سال 1997 تعر</w:t>
      </w:r>
      <w:r w:rsidRPr="00C14101">
        <w:rPr>
          <w:rFonts w:hint="cs"/>
          <w:rtl/>
        </w:rPr>
        <w:t>ی</w:t>
      </w:r>
      <w:r w:rsidRPr="00C14101">
        <w:rPr>
          <w:rFonts w:hint="eastAsia"/>
          <w:rtl/>
        </w:rPr>
        <w:t>ف</w:t>
      </w:r>
      <w:r w:rsidRPr="00C14101">
        <w:rPr>
          <w:rtl/>
        </w:rPr>
        <w:t xml:space="preserve"> د</w:t>
      </w:r>
      <w:r w:rsidRPr="00C14101">
        <w:rPr>
          <w:rFonts w:hint="cs"/>
          <w:rtl/>
        </w:rPr>
        <w:t>ی</w:t>
      </w:r>
      <w:r w:rsidRPr="00C14101">
        <w:rPr>
          <w:rFonts w:hint="eastAsia"/>
          <w:rtl/>
        </w:rPr>
        <w:t>گري</w:t>
      </w:r>
      <w:r w:rsidRPr="00C14101">
        <w:rPr>
          <w:rtl/>
        </w:rPr>
        <w:t xml:space="preserve"> از رفتار شهروندي ارائه کرد، به</w:t>
      </w:r>
      <w:r w:rsidR="00C14101" w:rsidRPr="00C14101">
        <w:rPr>
          <w:rFonts w:hint="cs"/>
          <w:rtl/>
        </w:rPr>
        <w:t xml:space="preserve"> </w:t>
      </w:r>
      <w:r w:rsidR="008C001C" w:rsidRPr="00C14101">
        <w:rPr>
          <w:rtl/>
        </w:rPr>
        <w:softHyphen/>
      </w:r>
      <w:r w:rsidRPr="00C14101">
        <w:rPr>
          <w:rtl/>
        </w:rPr>
        <w:t>معن</w:t>
      </w:r>
      <w:r w:rsidRPr="00C14101">
        <w:rPr>
          <w:rFonts w:hint="cs"/>
          <w:rtl/>
        </w:rPr>
        <w:t>ی</w:t>
      </w:r>
      <w:r w:rsidRPr="00C14101">
        <w:rPr>
          <w:rtl/>
        </w:rPr>
        <w:t xml:space="preserve"> رفتارها</w:t>
      </w:r>
      <w:r w:rsidRPr="00C14101">
        <w:rPr>
          <w:rFonts w:hint="cs"/>
          <w:rtl/>
        </w:rPr>
        <w:t>یی</w:t>
      </w:r>
      <w:r w:rsidRPr="00C14101">
        <w:rPr>
          <w:rtl/>
        </w:rPr>
        <w:t xml:space="preserve"> که به حفظ و گسترش فضاي اجتماع</w:t>
      </w:r>
      <w:r w:rsidRPr="00C14101">
        <w:rPr>
          <w:rFonts w:hint="cs"/>
          <w:rtl/>
        </w:rPr>
        <w:t>ی</w:t>
      </w:r>
      <w:r w:rsidRPr="00C14101">
        <w:rPr>
          <w:rtl/>
        </w:rPr>
        <w:t xml:space="preserve"> و روان</w:t>
      </w:r>
      <w:r w:rsidRPr="00C14101">
        <w:rPr>
          <w:rFonts w:hint="cs"/>
          <w:rtl/>
        </w:rPr>
        <w:t>ی</w:t>
      </w:r>
      <w:r w:rsidRPr="00C14101">
        <w:rPr>
          <w:rtl/>
        </w:rPr>
        <w:t xml:space="preserve"> مح</w:t>
      </w:r>
      <w:r w:rsidRPr="00C14101">
        <w:rPr>
          <w:rFonts w:hint="cs"/>
          <w:rtl/>
        </w:rPr>
        <w:t>ی</w:t>
      </w:r>
      <w:r w:rsidRPr="00C14101">
        <w:rPr>
          <w:rFonts w:hint="eastAsia"/>
          <w:rtl/>
        </w:rPr>
        <w:t>ط</w:t>
      </w:r>
      <w:r w:rsidRPr="00C14101">
        <w:rPr>
          <w:rtl/>
        </w:rPr>
        <w:t xml:space="preserve"> کار کمک م</w:t>
      </w:r>
      <w:r w:rsidRPr="00C14101">
        <w:rPr>
          <w:rFonts w:hint="cs"/>
          <w:rtl/>
        </w:rPr>
        <w:t>ی</w:t>
      </w:r>
      <w:r w:rsidR="00FB2520" w:rsidRPr="00C14101">
        <w:rPr>
          <w:rtl/>
        </w:rPr>
        <w:softHyphen/>
      </w:r>
      <w:r w:rsidRPr="00C14101">
        <w:rPr>
          <w:rtl/>
        </w:rPr>
        <w:t>کند که ا</w:t>
      </w:r>
      <w:r w:rsidRPr="00C14101">
        <w:rPr>
          <w:rFonts w:hint="cs"/>
          <w:rtl/>
        </w:rPr>
        <w:t>ی</w:t>
      </w:r>
      <w:r w:rsidRPr="00C14101">
        <w:rPr>
          <w:rFonts w:hint="eastAsia"/>
          <w:rtl/>
        </w:rPr>
        <w:t>ن</w:t>
      </w:r>
      <w:r w:rsidRPr="00C14101">
        <w:rPr>
          <w:rtl/>
        </w:rPr>
        <w:t xml:space="preserve"> امر </w:t>
      </w:r>
      <w:r w:rsidR="00C14101" w:rsidRPr="00C14101">
        <w:rPr>
          <w:rFonts w:hint="cs"/>
          <w:rtl/>
        </w:rPr>
        <w:t>سبب</w:t>
      </w:r>
      <w:r w:rsidRPr="00C14101">
        <w:rPr>
          <w:rtl/>
        </w:rPr>
        <w:t xml:space="preserve"> عملکرد کاري بهتر خواهد شد. تحق</w:t>
      </w:r>
      <w:r w:rsidRPr="00C14101">
        <w:rPr>
          <w:rFonts w:hint="cs"/>
          <w:rtl/>
        </w:rPr>
        <w:t>ی</w:t>
      </w:r>
      <w:r w:rsidRPr="00C14101">
        <w:rPr>
          <w:rFonts w:hint="eastAsia"/>
          <w:rtl/>
        </w:rPr>
        <w:t>قات</w:t>
      </w:r>
      <w:r w:rsidRPr="00C14101">
        <w:rPr>
          <w:rtl/>
        </w:rPr>
        <w:t xml:space="preserve"> اول</w:t>
      </w:r>
      <w:r w:rsidRPr="00C14101">
        <w:rPr>
          <w:rFonts w:hint="cs"/>
          <w:rtl/>
        </w:rPr>
        <w:t>ی</w:t>
      </w:r>
      <w:r w:rsidRPr="00C14101">
        <w:rPr>
          <w:rFonts w:hint="eastAsia"/>
          <w:rtl/>
        </w:rPr>
        <w:t>ه</w:t>
      </w:r>
      <w:r w:rsidR="00C14101" w:rsidRPr="00C14101">
        <w:rPr>
          <w:rFonts w:hint="cs"/>
          <w:rtl/>
        </w:rPr>
        <w:t xml:space="preserve"> </w:t>
      </w:r>
      <w:r w:rsidR="00232987" w:rsidRPr="00C14101">
        <w:rPr>
          <w:rtl/>
        </w:rPr>
        <w:softHyphen/>
      </w:r>
      <w:r w:rsidR="00FB2520" w:rsidRPr="00C14101">
        <w:rPr>
          <w:rStyle w:val="FootnoteReference"/>
          <w:rtl/>
        </w:rPr>
        <w:footnoteReference w:id="44"/>
      </w:r>
      <w:r w:rsidR="00232987" w:rsidRPr="00C14101">
        <w:t xml:space="preserve"> </w:t>
      </w:r>
      <w:r w:rsidR="00232987" w:rsidRPr="00C14101">
        <w:rPr>
          <w:rFonts w:asciiTheme="majorBidi" w:hAnsiTheme="majorBidi" w:cstheme="majorBidi"/>
          <w:sz w:val="24"/>
          <w:szCs w:val="28"/>
        </w:rPr>
        <w:t>OCB</w:t>
      </w:r>
      <w:r w:rsidRPr="00C14101">
        <w:rPr>
          <w:rtl/>
        </w:rPr>
        <w:t xml:space="preserve">بر رفتار </w:t>
      </w:r>
      <w:r w:rsidR="009C0768">
        <w:rPr>
          <w:rtl/>
        </w:rPr>
        <w:t>درون‌سازمانی</w:t>
      </w:r>
      <w:r w:rsidRPr="00C14101">
        <w:rPr>
          <w:rtl/>
        </w:rPr>
        <w:t xml:space="preserve"> </w:t>
      </w:r>
      <w:r w:rsidR="008918F8">
        <w:rPr>
          <w:rtl/>
        </w:rPr>
        <w:t>تأکید</w:t>
      </w:r>
      <w:r w:rsidRPr="00C14101">
        <w:rPr>
          <w:rtl/>
        </w:rPr>
        <w:t xml:space="preserve"> م</w:t>
      </w:r>
      <w:r w:rsidRPr="00C14101">
        <w:rPr>
          <w:rFonts w:hint="cs"/>
          <w:rtl/>
        </w:rPr>
        <w:t>ی</w:t>
      </w:r>
      <w:r w:rsidR="00232987" w:rsidRPr="00C14101">
        <w:rPr>
          <w:rtl/>
        </w:rPr>
        <w:softHyphen/>
      </w:r>
      <w:r w:rsidRPr="00C14101">
        <w:rPr>
          <w:rtl/>
        </w:rPr>
        <w:t xml:space="preserve">کرد. </w:t>
      </w:r>
      <w:r w:rsidR="009C0768">
        <w:rPr>
          <w:rtl/>
        </w:rPr>
        <w:t>پس‌ازآن</w:t>
      </w:r>
      <w:r w:rsidRPr="00C14101">
        <w:rPr>
          <w:rtl/>
        </w:rPr>
        <w:t xml:space="preserve"> در زم</w:t>
      </w:r>
      <w:r w:rsidRPr="00C14101">
        <w:rPr>
          <w:rFonts w:hint="cs"/>
          <w:rtl/>
        </w:rPr>
        <w:t>ی</w:t>
      </w:r>
      <w:r w:rsidRPr="00C14101">
        <w:rPr>
          <w:rFonts w:hint="eastAsia"/>
          <w:rtl/>
        </w:rPr>
        <w:t>نه</w:t>
      </w:r>
      <w:r w:rsidRPr="00C14101">
        <w:rPr>
          <w:rtl/>
        </w:rPr>
        <w:t xml:space="preserve"> خدمات، </w:t>
      </w:r>
      <w:r w:rsidR="00F4448E">
        <w:rPr>
          <w:rtl/>
        </w:rPr>
        <w:t>موردتوجه</w:t>
      </w:r>
      <w:r w:rsidRPr="00C14101">
        <w:rPr>
          <w:rtl/>
        </w:rPr>
        <w:t xml:space="preserve"> و </w:t>
      </w:r>
      <w:r w:rsidR="008918F8">
        <w:rPr>
          <w:rtl/>
        </w:rPr>
        <w:t>تأکید</w:t>
      </w:r>
      <w:r w:rsidRPr="00C14101">
        <w:rPr>
          <w:rtl/>
        </w:rPr>
        <w:t xml:space="preserve"> </w:t>
      </w:r>
      <w:r w:rsidR="00232987" w:rsidRPr="00C14101">
        <w:rPr>
          <w:rFonts w:hint="cs"/>
          <w:rtl/>
        </w:rPr>
        <w:t>پژوهشگران</w:t>
      </w:r>
      <w:r w:rsidRPr="00C14101">
        <w:rPr>
          <w:rtl/>
        </w:rPr>
        <w:t xml:space="preserve"> قرار گرفت و </w:t>
      </w:r>
      <w:r w:rsidR="009C0768">
        <w:rPr>
          <w:rtl/>
        </w:rPr>
        <w:t>به‌</w:t>
      </w:r>
      <w:r w:rsidR="009C0768">
        <w:rPr>
          <w:rFonts w:hint="cs"/>
          <w:rtl/>
        </w:rPr>
        <w:t xml:space="preserve"> </w:t>
      </w:r>
      <w:r w:rsidR="009C0768">
        <w:rPr>
          <w:rtl/>
        </w:rPr>
        <w:t>تدر</w:t>
      </w:r>
      <w:r w:rsidR="009C0768">
        <w:rPr>
          <w:rFonts w:hint="cs"/>
          <w:rtl/>
        </w:rPr>
        <w:t>ی</w:t>
      </w:r>
      <w:r w:rsidR="009C0768">
        <w:rPr>
          <w:rFonts w:hint="eastAsia"/>
          <w:rtl/>
        </w:rPr>
        <w:t>ج</w:t>
      </w:r>
      <w:r w:rsidRPr="00C14101">
        <w:rPr>
          <w:rtl/>
        </w:rPr>
        <w:t xml:space="preserve"> چارچوب رفتار شهروندي سازمان</w:t>
      </w:r>
      <w:r w:rsidRPr="00C14101">
        <w:rPr>
          <w:rFonts w:hint="cs"/>
          <w:rtl/>
        </w:rPr>
        <w:t>ی</w:t>
      </w:r>
      <w:r w:rsidRPr="00C14101">
        <w:rPr>
          <w:rtl/>
        </w:rPr>
        <w:t xml:space="preserve"> به سمت مشتر</w:t>
      </w:r>
      <w:r w:rsidRPr="00C14101">
        <w:rPr>
          <w:rFonts w:hint="cs"/>
          <w:rtl/>
        </w:rPr>
        <w:t>ی</w:t>
      </w:r>
      <w:r w:rsidRPr="00C14101">
        <w:rPr>
          <w:rFonts w:hint="eastAsia"/>
          <w:rtl/>
        </w:rPr>
        <w:t>ان</w:t>
      </w:r>
      <w:r w:rsidRPr="00C14101">
        <w:rPr>
          <w:rtl/>
        </w:rPr>
        <w:t xml:space="preserve"> در سازمان</w:t>
      </w:r>
      <w:r w:rsidR="00232987" w:rsidRPr="00C14101">
        <w:rPr>
          <w:rtl/>
        </w:rPr>
        <w:softHyphen/>
      </w:r>
      <w:r w:rsidRPr="00C14101">
        <w:rPr>
          <w:rtl/>
        </w:rPr>
        <w:t>هاي خدمات</w:t>
      </w:r>
      <w:r w:rsidRPr="00C14101">
        <w:rPr>
          <w:rFonts w:hint="cs"/>
          <w:rtl/>
        </w:rPr>
        <w:t>ی</w:t>
      </w:r>
      <w:r w:rsidRPr="00C14101">
        <w:rPr>
          <w:rtl/>
        </w:rPr>
        <w:t xml:space="preserve"> گسترش </w:t>
      </w:r>
      <w:r w:rsidRPr="00C14101">
        <w:rPr>
          <w:rFonts w:hint="cs"/>
          <w:rtl/>
        </w:rPr>
        <w:t>ی</w:t>
      </w:r>
      <w:r w:rsidRPr="00C14101">
        <w:rPr>
          <w:rFonts w:hint="eastAsia"/>
          <w:rtl/>
        </w:rPr>
        <w:t>افت</w:t>
      </w:r>
      <w:r w:rsidRPr="00C14101">
        <w:rPr>
          <w:rtl/>
        </w:rPr>
        <w:t xml:space="preserve"> </w:t>
      </w:r>
      <w:r w:rsidRPr="00C14101">
        <w:rPr>
          <w:rFonts w:asciiTheme="majorBidi" w:hAnsiTheme="majorBidi" w:cstheme="majorBidi"/>
          <w:rtl/>
        </w:rPr>
        <w:t>(</w:t>
      </w:r>
      <w:r w:rsidR="00CE3F2F" w:rsidRPr="00C14101">
        <w:rPr>
          <w:rFonts w:asciiTheme="majorBidi" w:hAnsiTheme="majorBidi" w:cstheme="majorBidi"/>
          <w:sz w:val="24"/>
          <w:lang w:bidi="fa-IR"/>
        </w:rPr>
        <w:t>Daunt and Harris</w:t>
      </w:r>
      <w:r w:rsidR="00CE3F2F" w:rsidRPr="00C14101">
        <w:rPr>
          <w:rFonts w:asciiTheme="majorBidi" w:hAnsiTheme="majorBidi" w:cstheme="majorBidi"/>
          <w:sz w:val="24"/>
        </w:rPr>
        <w:t>, 2011</w:t>
      </w:r>
      <w:r w:rsidRPr="00C14101">
        <w:rPr>
          <w:rFonts w:asciiTheme="majorBidi" w:hAnsiTheme="majorBidi" w:cstheme="majorBidi"/>
          <w:rtl/>
        </w:rPr>
        <w:t>).</w:t>
      </w:r>
      <w:r w:rsidRPr="00C14101">
        <w:rPr>
          <w:rFonts w:hint="cs"/>
          <w:rtl/>
        </w:rPr>
        <w:t xml:space="preserve"> </w:t>
      </w:r>
      <w:r w:rsidRPr="00C14101">
        <w:rPr>
          <w:rFonts w:hint="eastAsia"/>
          <w:rtl/>
        </w:rPr>
        <w:t>او</w:t>
      </w:r>
      <w:r w:rsidRPr="00C14101">
        <w:rPr>
          <w:rtl/>
        </w:rPr>
        <w:t xml:space="preserve"> ا</w:t>
      </w:r>
      <w:r w:rsidRPr="00C14101">
        <w:rPr>
          <w:rFonts w:hint="cs"/>
          <w:rtl/>
        </w:rPr>
        <w:t>ی</w:t>
      </w:r>
      <w:r w:rsidRPr="00C14101">
        <w:rPr>
          <w:rFonts w:hint="eastAsia"/>
          <w:rtl/>
        </w:rPr>
        <w:t>ن</w:t>
      </w:r>
      <w:r w:rsidRPr="00C14101">
        <w:rPr>
          <w:rtl/>
        </w:rPr>
        <w:t xml:space="preserve"> رفتار را </w:t>
      </w:r>
      <w:r w:rsidR="00781456">
        <w:rPr>
          <w:rtl/>
        </w:rPr>
        <w:t>به‌عنوان</w:t>
      </w:r>
      <w:r w:rsidRPr="00C14101">
        <w:rPr>
          <w:rtl/>
        </w:rPr>
        <w:t xml:space="preserve"> رفتار </w:t>
      </w:r>
      <w:r w:rsidR="009C0768">
        <w:rPr>
          <w:rtl/>
        </w:rPr>
        <w:t>فرا نقش</w:t>
      </w:r>
      <w:r w:rsidRPr="00C14101">
        <w:rPr>
          <w:rtl/>
        </w:rPr>
        <w:t xml:space="preserve"> در نظر گرفته که براي سازمان مف</w:t>
      </w:r>
      <w:r w:rsidRPr="00C14101">
        <w:rPr>
          <w:rFonts w:hint="cs"/>
          <w:rtl/>
        </w:rPr>
        <w:t>ی</w:t>
      </w:r>
      <w:r w:rsidRPr="00C14101">
        <w:rPr>
          <w:rFonts w:hint="eastAsia"/>
          <w:rtl/>
        </w:rPr>
        <w:t>د</w:t>
      </w:r>
      <w:r w:rsidRPr="00C14101">
        <w:rPr>
          <w:rtl/>
        </w:rPr>
        <w:t xml:space="preserve"> است اما </w:t>
      </w:r>
      <w:r w:rsidR="00781456">
        <w:rPr>
          <w:rtl/>
        </w:rPr>
        <w:t>به‌طور</w:t>
      </w:r>
      <w:r w:rsidRPr="00C14101">
        <w:rPr>
          <w:rtl/>
        </w:rPr>
        <w:t xml:space="preserve"> رسم</w:t>
      </w:r>
      <w:r w:rsidRPr="00C14101">
        <w:rPr>
          <w:rFonts w:hint="cs"/>
          <w:rtl/>
        </w:rPr>
        <w:t>ی</w:t>
      </w:r>
      <w:r w:rsidRPr="00C14101">
        <w:rPr>
          <w:rtl/>
        </w:rPr>
        <w:t xml:space="preserve"> سازمان</w:t>
      </w:r>
      <w:r w:rsidR="00232987" w:rsidRPr="00C14101">
        <w:rPr>
          <w:rFonts w:hint="cs"/>
          <w:rtl/>
        </w:rPr>
        <w:t xml:space="preserve"> نیازمند آن</w:t>
      </w:r>
      <w:r w:rsidRPr="00C14101">
        <w:rPr>
          <w:rtl/>
        </w:rPr>
        <w:t xml:space="preserve"> ن</w:t>
      </w:r>
      <w:r w:rsidRPr="00C14101">
        <w:rPr>
          <w:rFonts w:hint="cs"/>
          <w:rtl/>
        </w:rPr>
        <w:t>ی</w:t>
      </w:r>
      <w:r w:rsidRPr="00C14101">
        <w:rPr>
          <w:rFonts w:hint="eastAsia"/>
          <w:rtl/>
        </w:rPr>
        <w:t>ست</w:t>
      </w:r>
      <w:r w:rsidRPr="00C14101">
        <w:rPr>
          <w:rtl/>
        </w:rPr>
        <w:t xml:space="preserve"> </w:t>
      </w:r>
      <w:r w:rsidRPr="00C14101">
        <w:rPr>
          <w:rFonts w:asciiTheme="majorBidi" w:hAnsiTheme="majorBidi" w:cstheme="majorBidi"/>
          <w:sz w:val="24"/>
          <w:rtl/>
        </w:rPr>
        <w:t>(</w:t>
      </w:r>
      <w:proofErr w:type="spellStart"/>
      <w:r w:rsidR="00CE3F2F" w:rsidRPr="00C14101">
        <w:rPr>
          <w:rFonts w:asciiTheme="majorBidi" w:hAnsiTheme="majorBidi" w:cstheme="majorBidi"/>
          <w:sz w:val="24"/>
          <w:lang w:bidi="fa-IR"/>
        </w:rPr>
        <w:t>Tuzun</w:t>
      </w:r>
      <w:proofErr w:type="spellEnd"/>
      <w:r w:rsidR="00A740B9" w:rsidRPr="00C14101">
        <w:rPr>
          <w:rFonts w:asciiTheme="majorBidi" w:hAnsiTheme="majorBidi" w:cstheme="majorBidi"/>
          <w:sz w:val="24"/>
          <w:lang w:bidi="fa-IR"/>
        </w:rPr>
        <w:fldChar w:fldCharType="begin"/>
      </w:r>
      <w:r w:rsidR="00A740B9" w:rsidRPr="00C14101">
        <w:rPr>
          <w:rFonts w:asciiTheme="majorBidi" w:hAnsiTheme="majorBidi" w:cstheme="majorBidi"/>
          <w:sz w:val="24"/>
          <w:lang w:bidi="fa-IR"/>
        </w:rPr>
        <w:instrText xml:space="preserve"> ADDIN EN.CITE &lt;EndNote&gt;&lt;Cite ExcludeAuth="1" ExcludeYear="1" Hidden="1"&gt;&lt;Author&gt;Tuzun&lt;/Author&gt;&lt;Year&gt;2011&lt;/Year&gt;&lt;RecNum&gt;157&lt;/RecNum&gt;&lt;record&gt;&lt;rec-number&gt;157&lt;/rec-number&gt;&lt;foreign-keys&gt;&lt;key app="EN" db-id="0atpz0ax5a20drerwx659fsdvf5rttxrzav5" timestamp="1638705770"&gt;157&lt;/key&gt;&lt;/foreign-keys&gt;&lt;ref-type name="Journal Article"&gt;17&lt;/ref-type&gt;&lt;contributors&gt;&lt;authors&gt;&lt;author&gt;Tuzun, Ipek Kalemci&lt;/author&gt;&lt;author&gt;Devrani, Tulay Korkmaz&lt;/author&gt;&lt;/authors&gt;&lt;/contributors&gt;&lt;titles&gt;&lt;title&gt;The impact of perceived employee identification on the relationship between customer company-identification and customer citizenship behaviour: Practice from Turkish hotels&lt;/title&gt;&lt;secondary-title&gt;African Journal of Business Management&lt;/secondary-title&gt;&lt;/titles&gt;&lt;periodical&gt;&lt;full-title&gt;African Journal of Business Management&lt;/full-title&gt;&lt;/periodical&gt;&lt;pages&gt;1781-1786&lt;/pages&gt;&lt;volume&gt;5&lt;/volume&gt;&lt;number&gt;5&lt;/number&gt;&lt;dates&gt;&lt;year&gt;2011&lt;/year&gt;&lt;/dates&gt;&lt;isbn&gt;1993-8233&lt;/isbn&gt;&lt;urls&gt;&lt;/urls&gt;&lt;/record&gt;&lt;/Cite&gt;&lt;/EndNote&gt;</w:instrText>
      </w:r>
      <w:r w:rsidR="00955D77">
        <w:rPr>
          <w:rFonts w:asciiTheme="majorBidi" w:hAnsiTheme="majorBidi" w:cstheme="majorBidi"/>
          <w:sz w:val="24"/>
          <w:lang w:bidi="fa-IR"/>
        </w:rPr>
        <w:fldChar w:fldCharType="separate"/>
      </w:r>
      <w:r w:rsidR="00A740B9" w:rsidRPr="00C14101">
        <w:rPr>
          <w:rFonts w:asciiTheme="majorBidi" w:hAnsiTheme="majorBidi" w:cstheme="majorBidi"/>
          <w:sz w:val="24"/>
          <w:lang w:bidi="fa-IR"/>
        </w:rPr>
        <w:fldChar w:fldCharType="end"/>
      </w:r>
      <w:r w:rsidR="00CE3F2F" w:rsidRPr="00C14101">
        <w:rPr>
          <w:rFonts w:asciiTheme="majorBidi" w:hAnsiTheme="majorBidi" w:cstheme="majorBidi"/>
          <w:sz w:val="24"/>
          <w:lang w:bidi="fa-IR"/>
        </w:rPr>
        <w:t xml:space="preserve"> and </w:t>
      </w:r>
      <w:proofErr w:type="spellStart"/>
      <w:r w:rsidR="00CE3F2F" w:rsidRPr="00C14101">
        <w:rPr>
          <w:rFonts w:asciiTheme="majorBidi" w:hAnsiTheme="majorBidi" w:cstheme="majorBidi"/>
          <w:sz w:val="24"/>
          <w:lang w:bidi="fa-IR"/>
        </w:rPr>
        <w:t>Devrani</w:t>
      </w:r>
      <w:proofErr w:type="spellEnd"/>
      <w:r w:rsidR="00CE3F2F" w:rsidRPr="00C14101">
        <w:rPr>
          <w:rFonts w:asciiTheme="majorBidi" w:hAnsiTheme="majorBidi" w:cstheme="majorBidi"/>
          <w:sz w:val="24"/>
        </w:rPr>
        <w:t>, 2011</w:t>
      </w:r>
      <w:r w:rsidRPr="00C14101">
        <w:rPr>
          <w:rFonts w:asciiTheme="majorBidi" w:hAnsiTheme="majorBidi" w:cstheme="majorBidi"/>
          <w:sz w:val="24"/>
          <w:rtl/>
        </w:rPr>
        <w:t>).</w:t>
      </w:r>
    </w:p>
    <w:p w14:paraId="12B9044A" w14:textId="028089A1" w:rsidR="00C62409" w:rsidRDefault="00F475F8" w:rsidP="00C62409">
      <w:pPr>
        <w:bidi/>
        <w:spacing w:line="240" w:lineRule="auto"/>
        <w:ind w:firstLine="225"/>
        <w:contextualSpacing/>
        <w:jc w:val="both"/>
        <w:rPr>
          <w:rtl/>
          <w:lang w:bidi="fa-IR"/>
        </w:rPr>
      </w:pPr>
      <w:r w:rsidRPr="00C14101">
        <w:rPr>
          <w:rFonts w:hint="eastAsia"/>
          <w:rtl/>
        </w:rPr>
        <w:t>بتن</w:t>
      </w:r>
      <w:r w:rsidR="00232987" w:rsidRPr="00C14101">
        <w:rPr>
          <w:rtl/>
        </w:rPr>
        <w:softHyphen/>
      </w:r>
      <w:r w:rsidRPr="00C14101">
        <w:rPr>
          <w:rFonts w:hint="eastAsia"/>
          <w:rtl/>
        </w:rPr>
        <w:t>کورت</w:t>
      </w:r>
      <w:r w:rsidRPr="00C14101">
        <w:rPr>
          <w:rtl/>
        </w:rPr>
        <w:t xml:space="preserve"> (1997) اصطلاح د</w:t>
      </w:r>
      <w:r w:rsidRPr="00C14101">
        <w:rPr>
          <w:rFonts w:hint="cs"/>
          <w:rtl/>
        </w:rPr>
        <w:t>ی</w:t>
      </w:r>
      <w:r w:rsidRPr="00C14101">
        <w:rPr>
          <w:rFonts w:hint="eastAsia"/>
          <w:rtl/>
        </w:rPr>
        <w:t>گري</w:t>
      </w:r>
      <w:r w:rsidRPr="00C14101">
        <w:rPr>
          <w:rtl/>
        </w:rPr>
        <w:t xml:space="preserve"> </w:t>
      </w:r>
      <w:r w:rsidR="00C14101" w:rsidRPr="00C14101">
        <w:rPr>
          <w:rFonts w:hint="cs"/>
          <w:rtl/>
        </w:rPr>
        <w:t xml:space="preserve">استفاده نمود </w:t>
      </w:r>
      <w:r w:rsidRPr="00C14101">
        <w:rPr>
          <w:rtl/>
        </w:rPr>
        <w:t xml:space="preserve">و رفتار شهروندي را </w:t>
      </w:r>
      <w:r w:rsidR="00781456">
        <w:rPr>
          <w:rtl/>
        </w:rPr>
        <w:t>به‌عنوان</w:t>
      </w:r>
      <w:r w:rsidR="00F152D3" w:rsidRPr="00C14101">
        <w:rPr>
          <w:rtl/>
        </w:rPr>
        <w:t xml:space="preserve"> </w:t>
      </w:r>
      <w:r w:rsidRPr="00C14101">
        <w:rPr>
          <w:rtl/>
        </w:rPr>
        <w:t>عملکرد داوطلبانه مشتر</w:t>
      </w:r>
      <w:r w:rsidRPr="00C14101">
        <w:rPr>
          <w:rFonts w:hint="cs"/>
          <w:rtl/>
        </w:rPr>
        <w:t>ی</w:t>
      </w:r>
      <w:r w:rsidRPr="00C14101">
        <w:rPr>
          <w:rFonts w:hint="eastAsia"/>
          <w:rtl/>
        </w:rPr>
        <w:t>ان</w:t>
      </w:r>
      <w:r w:rsidRPr="00C14101">
        <w:rPr>
          <w:rtl/>
        </w:rPr>
        <w:t xml:space="preserve"> معرف</w:t>
      </w:r>
      <w:r w:rsidRPr="00C14101">
        <w:rPr>
          <w:rFonts w:hint="cs"/>
          <w:rtl/>
        </w:rPr>
        <w:t>ی</w:t>
      </w:r>
      <w:r w:rsidRPr="00C14101">
        <w:rPr>
          <w:rtl/>
        </w:rPr>
        <w:t xml:space="preserve"> کرده است. او عملکرد داوطلبانه مشتر</w:t>
      </w:r>
      <w:r w:rsidRPr="00C14101">
        <w:rPr>
          <w:rFonts w:hint="cs"/>
          <w:rtl/>
        </w:rPr>
        <w:t>ی</w:t>
      </w:r>
      <w:r w:rsidRPr="00C14101">
        <w:rPr>
          <w:rFonts w:hint="eastAsia"/>
          <w:rtl/>
        </w:rPr>
        <w:t>ان</w:t>
      </w:r>
      <w:r w:rsidRPr="00C14101">
        <w:rPr>
          <w:rtl/>
        </w:rPr>
        <w:t xml:space="preserve"> را </w:t>
      </w:r>
      <w:r w:rsidR="00781456">
        <w:rPr>
          <w:rtl/>
        </w:rPr>
        <w:t>به‌عنوان</w:t>
      </w:r>
      <w:r w:rsidRPr="00C14101">
        <w:rPr>
          <w:rtl/>
        </w:rPr>
        <w:t xml:space="preserve"> </w:t>
      </w:r>
      <w:r w:rsidR="000C1D09">
        <w:rPr>
          <w:rtl/>
        </w:rPr>
        <w:t>«</w:t>
      </w:r>
      <w:r w:rsidRPr="00C14101">
        <w:rPr>
          <w:rtl/>
        </w:rPr>
        <w:t xml:space="preserve">رفتارهاي </w:t>
      </w:r>
      <w:r w:rsidR="00C14101" w:rsidRPr="00C14101">
        <w:rPr>
          <w:rtl/>
        </w:rPr>
        <w:t xml:space="preserve">داوطلبانه </w:t>
      </w:r>
      <w:r w:rsidR="00C14101" w:rsidRPr="00C14101">
        <w:rPr>
          <w:rFonts w:hint="cs"/>
          <w:rtl/>
        </w:rPr>
        <w:t xml:space="preserve">و </w:t>
      </w:r>
      <w:r w:rsidRPr="00C14101">
        <w:rPr>
          <w:rtl/>
        </w:rPr>
        <w:t>اخت</w:t>
      </w:r>
      <w:r w:rsidRPr="00C14101">
        <w:rPr>
          <w:rFonts w:hint="cs"/>
          <w:rtl/>
        </w:rPr>
        <w:t>ی</w:t>
      </w:r>
      <w:r w:rsidRPr="00C14101">
        <w:rPr>
          <w:rFonts w:hint="eastAsia"/>
          <w:rtl/>
        </w:rPr>
        <w:t>اري</w:t>
      </w:r>
      <w:r w:rsidRPr="00C14101">
        <w:rPr>
          <w:rtl/>
        </w:rPr>
        <w:t xml:space="preserve"> </w:t>
      </w:r>
      <w:r w:rsidR="00CB12A2" w:rsidRPr="005072F2">
        <w:rPr>
          <w:rFonts w:hint="cs"/>
          <w:rtl/>
          <w:lang w:bidi="fa-IR"/>
        </w:rPr>
        <w:t>مشتری</w:t>
      </w:r>
      <w:r w:rsidR="00CB12A2">
        <w:rPr>
          <w:rFonts w:hint="cs"/>
          <w:rtl/>
          <w:lang w:bidi="fa-IR"/>
        </w:rPr>
        <w:t>ان ‌که</w:t>
      </w:r>
      <w:r w:rsidRPr="00C14101">
        <w:rPr>
          <w:rtl/>
        </w:rPr>
        <w:t xml:space="preserve"> عملکرد سازمان</w:t>
      </w:r>
      <w:r w:rsidR="00232987" w:rsidRPr="00C14101">
        <w:rPr>
          <w:rtl/>
        </w:rPr>
        <w:softHyphen/>
      </w:r>
      <w:r w:rsidRPr="00C14101">
        <w:rPr>
          <w:rtl/>
        </w:rPr>
        <w:t>هاي خدمات</w:t>
      </w:r>
      <w:r w:rsidRPr="00C14101">
        <w:rPr>
          <w:rFonts w:hint="cs"/>
          <w:rtl/>
        </w:rPr>
        <w:t>ی</w:t>
      </w:r>
      <w:r w:rsidRPr="00C14101">
        <w:rPr>
          <w:rtl/>
        </w:rPr>
        <w:t xml:space="preserve"> را ارتقا</w:t>
      </w:r>
      <w:r w:rsidR="00C62409" w:rsidRPr="00C14101">
        <w:rPr>
          <w:rtl/>
        </w:rPr>
        <w:t>ء</w:t>
      </w:r>
      <w:r w:rsidRPr="00C14101">
        <w:rPr>
          <w:rtl/>
        </w:rPr>
        <w:t xml:space="preserve"> م</w:t>
      </w:r>
      <w:r w:rsidRPr="00C14101">
        <w:rPr>
          <w:rFonts w:hint="cs"/>
          <w:rtl/>
        </w:rPr>
        <w:t>ی</w:t>
      </w:r>
      <w:r w:rsidR="00232987" w:rsidRPr="00C14101">
        <w:rPr>
          <w:rtl/>
        </w:rPr>
        <w:softHyphen/>
      </w:r>
      <w:r w:rsidRPr="00C14101">
        <w:rPr>
          <w:rtl/>
        </w:rPr>
        <w:t>دهد</w:t>
      </w:r>
      <w:r w:rsidR="000C1D09">
        <w:rPr>
          <w:rtl/>
        </w:rPr>
        <w:t>»</w:t>
      </w:r>
      <w:r w:rsidRPr="00C14101">
        <w:rPr>
          <w:rtl/>
        </w:rPr>
        <w:t xml:space="preserve"> تعر</w:t>
      </w:r>
      <w:r w:rsidRPr="00C14101">
        <w:rPr>
          <w:rFonts w:hint="cs"/>
          <w:rtl/>
        </w:rPr>
        <w:t>ی</w:t>
      </w:r>
      <w:r w:rsidRPr="00C14101">
        <w:rPr>
          <w:rFonts w:hint="eastAsia"/>
          <w:rtl/>
        </w:rPr>
        <w:t>ف</w:t>
      </w:r>
      <w:r w:rsidRPr="00C14101">
        <w:rPr>
          <w:rtl/>
        </w:rPr>
        <w:t xml:space="preserve"> </w:t>
      </w:r>
      <w:r w:rsidR="00232987" w:rsidRPr="00C14101">
        <w:rPr>
          <w:rFonts w:hint="cs"/>
          <w:rtl/>
        </w:rPr>
        <w:t>کرد</w:t>
      </w:r>
      <w:r w:rsidR="00A740B9" w:rsidRPr="00C14101">
        <w:rPr>
          <w:rFonts w:hint="cs"/>
          <w:rtl/>
        </w:rPr>
        <w:t>.</w:t>
      </w:r>
    </w:p>
    <w:p w14:paraId="29F8D9B1" w14:textId="77777777" w:rsidR="004406FC" w:rsidRDefault="004406FC" w:rsidP="004406FC">
      <w:pPr>
        <w:bidi/>
        <w:spacing w:line="240" w:lineRule="auto"/>
        <w:ind w:firstLine="225"/>
        <w:contextualSpacing/>
        <w:jc w:val="both"/>
        <w:rPr>
          <w:rtl/>
          <w:lang w:bidi="fa-IR"/>
        </w:rPr>
      </w:pPr>
    </w:p>
    <w:p w14:paraId="77648715" w14:textId="1EFC15B8" w:rsidR="00F475F8" w:rsidRPr="0007399B" w:rsidRDefault="00F475F8" w:rsidP="002A67C8">
      <w:pPr>
        <w:pStyle w:val="Heading1"/>
        <w:contextualSpacing/>
        <w:rPr>
          <w:rtl/>
        </w:rPr>
      </w:pPr>
      <w:bookmarkStart w:id="118" w:name="_Toc94471260"/>
      <w:r w:rsidRPr="0007399B">
        <w:rPr>
          <w:rFonts w:hint="cs"/>
          <w:rtl/>
        </w:rPr>
        <w:t>2-</w:t>
      </w:r>
      <w:r w:rsidR="00CF2502" w:rsidRPr="0007399B">
        <w:rPr>
          <w:rFonts w:hint="cs"/>
          <w:rtl/>
        </w:rPr>
        <w:t>4</w:t>
      </w:r>
      <w:r w:rsidRPr="0007399B">
        <w:rPr>
          <w:rFonts w:hint="cs"/>
          <w:rtl/>
        </w:rPr>
        <w:t>-4- ابعاد</w:t>
      </w:r>
      <w:r w:rsidRPr="0007399B">
        <w:rPr>
          <w:rtl/>
        </w:rPr>
        <w:t xml:space="preserve"> رفتار شهروند</w:t>
      </w:r>
      <w:r w:rsidRPr="0007399B">
        <w:rPr>
          <w:rFonts w:hint="cs"/>
          <w:rtl/>
        </w:rPr>
        <w:t>ی</w:t>
      </w:r>
      <w:r w:rsidRPr="0007399B">
        <w:rPr>
          <w:rtl/>
        </w:rPr>
        <w:t xml:space="preserve"> مشتر</w:t>
      </w:r>
      <w:r w:rsidRPr="0007399B">
        <w:rPr>
          <w:rFonts w:hint="cs"/>
          <w:rtl/>
        </w:rPr>
        <w:t>ی</w:t>
      </w:r>
      <w:r w:rsidRPr="0007399B">
        <w:rPr>
          <w:rFonts w:hint="eastAsia"/>
          <w:rtl/>
        </w:rPr>
        <w:t>ان</w:t>
      </w:r>
      <w:bookmarkEnd w:id="118"/>
    </w:p>
    <w:p w14:paraId="48733155" w14:textId="61808E32" w:rsidR="001A70D2" w:rsidRPr="0007399B" w:rsidRDefault="00BC7E33" w:rsidP="002A67C8">
      <w:pPr>
        <w:bidi/>
        <w:spacing w:line="240" w:lineRule="auto"/>
        <w:ind w:firstLine="225"/>
        <w:contextualSpacing/>
        <w:jc w:val="both"/>
        <w:rPr>
          <w:rtl/>
        </w:rPr>
      </w:pPr>
      <w:r w:rsidRPr="0007399B">
        <w:rPr>
          <w:rFonts w:hint="cs"/>
          <w:rtl/>
        </w:rPr>
        <w:t>تبیین</w:t>
      </w:r>
      <w:r w:rsidRPr="0007399B">
        <w:rPr>
          <w:rtl/>
        </w:rPr>
        <w:t xml:space="preserve"> </w:t>
      </w:r>
      <w:r w:rsidRPr="0007399B">
        <w:rPr>
          <w:rFonts w:hint="cs"/>
          <w:rtl/>
        </w:rPr>
        <w:t>ابعاد</w:t>
      </w:r>
      <w:r w:rsidRPr="0007399B">
        <w:rPr>
          <w:rtl/>
        </w:rPr>
        <w:t xml:space="preserve"> </w:t>
      </w:r>
      <w:r w:rsidRPr="0007399B">
        <w:rPr>
          <w:rFonts w:hint="cs"/>
          <w:rtl/>
        </w:rPr>
        <w:t>و</w:t>
      </w:r>
      <w:r w:rsidRPr="0007399B">
        <w:rPr>
          <w:rtl/>
        </w:rPr>
        <w:t xml:space="preserve"> </w:t>
      </w:r>
      <w:r w:rsidRPr="0007399B">
        <w:rPr>
          <w:rFonts w:hint="cs"/>
          <w:rtl/>
        </w:rPr>
        <w:t>مصداق</w:t>
      </w:r>
      <w:r w:rsidRPr="0007399B">
        <w:rPr>
          <w:rtl/>
        </w:rPr>
        <w:softHyphen/>
      </w:r>
      <w:r w:rsidRPr="0007399B">
        <w:rPr>
          <w:rFonts w:hint="cs"/>
          <w:rtl/>
        </w:rPr>
        <w:t>هاى</w:t>
      </w:r>
      <w:r w:rsidRPr="0007399B">
        <w:rPr>
          <w:rtl/>
        </w:rPr>
        <w:t xml:space="preserve"> </w:t>
      </w:r>
      <w:r w:rsidRPr="0007399B">
        <w:rPr>
          <w:rFonts w:hint="cs"/>
          <w:rtl/>
        </w:rPr>
        <w:t>رفتار</w:t>
      </w:r>
      <w:r w:rsidRPr="0007399B">
        <w:rPr>
          <w:rtl/>
        </w:rPr>
        <w:t xml:space="preserve"> </w:t>
      </w:r>
      <w:r w:rsidRPr="0007399B">
        <w:rPr>
          <w:rFonts w:hint="cs"/>
          <w:rtl/>
        </w:rPr>
        <w:t>شهروندى</w:t>
      </w:r>
      <w:r w:rsidRPr="0007399B">
        <w:rPr>
          <w:rtl/>
        </w:rPr>
        <w:t xml:space="preserve"> </w:t>
      </w:r>
      <w:r w:rsidRPr="0007399B">
        <w:rPr>
          <w:rFonts w:hint="cs"/>
          <w:rtl/>
        </w:rPr>
        <w:t>مشتریان</w:t>
      </w:r>
      <w:r w:rsidRPr="0007399B">
        <w:rPr>
          <w:rtl/>
        </w:rPr>
        <w:t xml:space="preserve"> </w:t>
      </w:r>
      <w:r w:rsidRPr="0007399B">
        <w:rPr>
          <w:rFonts w:hint="cs"/>
          <w:rtl/>
        </w:rPr>
        <w:t>سابقه</w:t>
      </w:r>
      <w:r w:rsidRPr="0007399B">
        <w:rPr>
          <w:rtl/>
        </w:rPr>
        <w:t xml:space="preserve"> </w:t>
      </w:r>
      <w:r w:rsidRPr="0007399B">
        <w:rPr>
          <w:rFonts w:hint="cs"/>
          <w:rtl/>
        </w:rPr>
        <w:t>چندان</w:t>
      </w:r>
      <w:r w:rsidRPr="0007399B">
        <w:rPr>
          <w:rtl/>
        </w:rPr>
        <w:t xml:space="preserve"> </w:t>
      </w:r>
      <w:r w:rsidRPr="0007399B">
        <w:rPr>
          <w:rFonts w:hint="cs"/>
          <w:rtl/>
        </w:rPr>
        <w:t>طولانى</w:t>
      </w:r>
      <w:r w:rsidRPr="0007399B">
        <w:rPr>
          <w:rtl/>
        </w:rPr>
        <w:t xml:space="preserve"> </w:t>
      </w:r>
      <w:r w:rsidRPr="0007399B">
        <w:rPr>
          <w:rFonts w:hint="cs"/>
          <w:rtl/>
        </w:rPr>
        <w:t>ندارد</w:t>
      </w:r>
      <w:r w:rsidRPr="0007399B">
        <w:rPr>
          <w:rtl/>
        </w:rPr>
        <w:t xml:space="preserve">. </w:t>
      </w:r>
      <w:r w:rsidRPr="0007399B">
        <w:rPr>
          <w:rFonts w:hint="cs"/>
          <w:rtl/>
        </w:rPr>
        <w:t>بتن</w:t>
      </w:r>
      <w:r w:rsidRPr="0007399B">
        <w:rPr>
          <w:rtl/>
        </w:rPr>
        <w:softHyphen/>
      </w:r>
      <w:r w:rsidRPr="0007399B">
        <w:rPr>
          <w:rFonts w:hint="cs"/>
          <w:rtl/>
        </w:rPr>
        <w:t>کورت</w:t>
      </w:r>
      <w:r w:rsidRPr="0007399B">
        <w:rPr>
          <w:rtl/>
        </w:rPr>
        <w:t xml:space="preserve"> </w:t>
      </w:r>
      <w:r w:rsidRPr="0007399B">
        <w:rPr>
          <w:rFonts w:hint="cs"/>
          <w:rtl/>
        </w:rPr>
        <w:t>در سال</w:t>
      </w:r>
      <w:r w:rsidRPr="0007399B">
        <w:rPr>
          <w:rtl/>
        </w:rPr>
        <w:t xml:space="preserve"> 1997 </w:t>
      </w:r>
      <w:r w:rsidRPr="0007399B">
        <w:rPr>
          <w:rFonts w:hint="cs"/>
          <w:rtl/>
        </w:rPr>
        <w:t>اعمالى</w:t>
      </w:r>
      <w:r w:rsidRPr="0007399B">
        <w:rPr>
          <w:rtl/>
        </w:rPr>
        <w:t xml:space="preserve"> </w:t>
      </w:r>
      <w:r w:rsidR="0007399B" w:rsidRPr="0007399B">
        <w:rPr>
          <w:rFonts w:hint="cs"/>
          <w:rtl/>
        </w:rPr>
        <w:t>همچون</w:t>
      </w:r>
      <w:r w:rsidRPr="0007399B">
        <w:rPr>
          <w:rtl/>
        </w:rPr>
        <w:t xml:space="preserve"> </w:t>
      </w:r>
      <w:r w:rsidRPr="0007399B">
        <w:rPr>
          <w:rFonts w:hint="cs"/>
          <w:rtl/>
        </w:rPr>
        <w:t>مشاركت</w:t>
      </w:r>
      <w:r w:rsidRPr="0007399B">
        <w:rPr>
          <w:rtl/>
        </w:rPr>
        <w:t xml:space="preserve"> </w:t>
      </w:r>
      <w:r w:rsidRPr="0007399B">
        <w:rPr>
          <w:rFonts w:hint="cs"/>
          <w:rtl/>
        </w:rPr>
        <w:t>در</w:t>
      </w:r>
      <w:r w:rsidRPr="0007399B">
        <w:rPr>
          <w:rtl/>
        </w:rPr>
        <w:t xml:space="preserve"> </w:t>
      </w:r>
      <w:r w:rsidRPr="0007399B">
        <w:rPr>
          <w:rFonts w:hint="cs"/>
          <w:rtl/>
        </w:rPr>
        <w:t>فعالیت</w:t>
      </w:r>
      <w:r w:rsidRPr="0007399B">
        <w:rPr>
          <w:rtl/>
        </w:rPr>
        <w:softHyphen/>
      </w:r>
      <w:r w:rsidRPr="0007399B">
        <w:rPr>
          <w:rFonts w:hint="cs"/>
          <w:rtl/>
        </w:rPr>
        <w:t>هاى</w:t>
      </w:r>
      <w:r w:rsidRPr="0007399B">
        <w:rPr>
          <w:rtl/>
        </w:rPr>
        <w:t xml:space="preserve"> </w:t>
      </w:r>
      <w:r w:rsidRPr="0007399B">
        <w:rPr>
          <w:rFonts w:hint="cs"/>
          <w:rtl/>
        </w:rPr>
        <w:t>شركت،</w:t>
      </w:r>
      <w:r w:rsidRPr="0007399B">
        <w:rPr>
          <w:rtl/>
        </w:rPr>
        <w:t xml:space="preserve"> </w:t>
      </w:r>
      <w:r w:rsidRPr="0007399B">
        <w:rPr>
          <w:rFonts w:hint="cs"/>
          <w:rtl/>
        </w:rPr>
        <w:t>وفادارى</w:t>
      </w:r>
      <w:r w:rsidRPr="0007399B">
        <w:rPr>
          <w:rtl/>
        </w:rPr>
        <w:t xml:space="preserve"> </w:t>
      </w:r>
      <w:r w:rsidRPr="0007399B">
        <w:rPr>
          <w:rFonts w:hint="cs"/>
          <w:rtl/>
        </w:rPr>
        <w:t>و</w:t>
      </w:r>
      <w:r w:rsidRPr="0007399B">
        <w:rPr>
          <w:rtl/>
        </w:rPr>
        <w:t xml:space="preserve"> </w:t>
      </w:r>
      <w:r w:rsidR="009C0768">
        <w:rPr>
          <w:rFonts w:hint="cs"/>
          <w:rtl/>
        </w:rPr>
        <w:t>تشریک‌مساعی</w:t>
      </w:r>
      <w:r w:rsidRPr="0007399B">
        <w:rPr>
          <w:rtl/>
        </w:rPr>
        <w:t xml:space="preserve"> </w:t>
      </w:r>
      <w:r w:rsidRPr="0007399B">
        <w:rPr>
          <w:rFonts w:hint="cs"/>
          <w:rtl/>
        </w:rPr>
        <w:t>را</w:t>
      </w:r>
      <w:r w:rsidRPr="0007399B">
        <w:rPr>
          <w:rtl/>
        </w:rPr>
        <w:t xml:space="preserve"> </w:t>
      </w:r>
      <w:r w:rsidR="00781456">
        <w:rPr>
          <w:rFonts w:hint="cs"/>
          <w:rtl/>
        </w:rPr>
        <w:t>به‌عنوان</w:t>
      </w:r>
      <w:r w:rsidR="0007399B" w:rsidRPr="0007399B">
        <w:rPr>
          <w:rFonts w:hint="cs"/>
          <w:rtl/>
        </w:rPr>
        <w:t xml:space="preserve"> </w:t>
      </w:r>
      <w:r w:rsidRPr="0007399B">
        <w:rPr>
          <w:rFonts w:hint="cs"/>
          <w:rtl/>
        </w:rPr>
        <w:t>مصادیق</w:t>
      </w:r>
      <w:r w:rsidRPr="0007399B">
        <w:rPr>
          <w:rtl/>
        </w:rPr>
        <w:t xml:space="preserve"> </w:t>
      </w:r>
      <w:r w:rsidRPr="0007399B">
        <w:rPr>
          <w:rFonts w:hint="cs"/>
          <w:rtl/>
        </w:rPr>
        <w:t>رفتار</w:t>
      </w:r>
      <w:r w:rsidRPr="0007399B">
        <w:rPr>
          <w:rtl/>
        </w:rPr>
        <w:t xml:space="preserve"> </w:t>
      </w:r>
      <w:r w:rsidRPr="0007399B">
        <w:rPr>
          <w:rFonts w:hint="cs"/>
          <w:rtl/>
        </w:rPr>
        <w:t>شهروندى</w:t>
      </w:r>
      <w:r w:rsidRPr="0007399B">
        <w:rPr>
          <w:rtl/>
        </w:rPr>
        <w:t xml:space="preserve"> </w:t>
      </w:r>
      <w:r w:rsidRPr="0007399B">
        <w:rPr>
          <w:rFonts w:hint="cs"/>
          <w:rtl/>
        </w:rPr>
        <w:t>مشتریان</w:t>
      </w:r>
      <w:r w:rsidRPr="0007399B">
        <w:rPr>
          <w:rtl/>
        </w:rPr>
        <w:t xml:space="preserve"> </w:t>
      </w:r>
      <w:r w:rsidRPr="0007399B">
        <w:rPr>
          <w:rFonts w:hint="cs"/>
          <w:rtl/>
        </w:rPr>
        <w:t>در</w:t>
      </w:r>
      <w:r w:rsidRPr="0007399B">
        <w:rPr>
          <w:rtl/>
        </w:rPr>
        <w:t xml:space="preserve"> </w:t>
      </w:r>
      <w:r w:rsidRPr="0007399B">
        <w:rPr>
          <w:rFonts w:hint="cs"/>
          <w:rtl/>
        </w:rPr>
        <w:t>نظر</w:t>
      </w:r>
      <w:r w:rsidRPr="0007399B">
        <w:rPr>
          <w:rtl/>
        </w:rPr>
        <w:t xml:space="preserve"> </w:t>
      </w:r>
      <w:r w:rsidRPr="0007399B">
        <w:rPr>
          <w:rFonts w:hint="cs"/>
          <w:rtl/>
        </w:rPr>
        <w:t>گرفت</w:t>
      </w:r>
      <w:r w:rsidRPr="0007399B">
        <w:rPr>
          <w:rtl/>
        </w:rPr>
        <w:t>.</w:t>
      </w:r>
      <w:r w:rsidRPr="0007399B">
        <w:rPr>
          <w:rFonts w:hint="cs"/>
          <w:rtl/>
        </w:rPr>
        <w:t xml:space="preserve"> در</w:t>
      </w:r>
      <w:r w:rsidRPr="0007399B">
        <w:rPr>
          <w:rtl/>
        </w:rPr>
        <w:t xml:space="preserve"> </w:t>
      </w:r>
      <w:r w:rsidR="0007399B" w:rsidRPr="0007399B">
        <w:rPr>
          <w:rFonts w:hint="cs"/>
          <w:rtl/>
        </w:rPr>
        <w:t>مطالعات</w:t>
      </w:r>
      <w:r w:rsidRPr="0007399B">
        <w:rPr>
          <w:rtl/>
        </w:rPr>
        <w:t xml:space="preserve"> </w:t>
      </w:r>
      <w:r w:rsidRPr="0007399B">
        <w:rPr>
          <w:rFonts w:hint="cs"/>
          <w:rtl/>
        </w:rPr>
        <w:t>دیگر،</w:t>
      </w:r>
      <w:r w:rsidRPr="0007399B">
        <w:rPr>
          <w:rtl/>
        </w:rPr>
        <w:t xml:space="preserve"> </w:t>
      </w:r>
      <w:r w:rsidRPr="0007399B">
        <w:rPr>
          <w:rFonts w:hint="cs"/>
          <w:rtl/>
        </w:rPr>
        <w:t>تحمل</w:t>
      </w:r>
      <w:r w:rsidRPr="0007399B">
        <w:rPr>
          <w:rtl/>
        </w:rPr>
        <w:t xml:space="preserve"> </w:t>
      </w:r>
      <w:r w:rsidRPr="0007399B">
        <w:rPr>
          <w:rFonts w:hint="cs"/>
          <w:rtl/>
        </w:rPr>
        <w:t>و</w:t>
      </w:r>
      <w:r w:rsidRPr="0007399B">
        <w:rPr>
          <w:rtl/>
        </w:rPr>
        <w:t xml:space="preserve"> </w:t>
      </w:r>
      <w:r w:rsidRPr="0007399B">
        <w:rPr>
          <w:rFonts w:hint="cs"/>
          <w:rtl/>
        </w:rPr>
        <w:t>بردبارى</w:t>
      </w:r>
      <w:r w:rsidRPr="0007399B">
        <w:rPr>
          <w:rtl/>
        </w:rPr>
        <w:t xml:space="preserve"> </w:t>
      </w:r>
      <w:r w:rsidRPr="0007399B">
        <w:rPr>
          <w:rFonts w:hint="cs"/>
          <w:rtl/>
        </w:rPr>
        <w:t>مشتریان</w:t>
      </w:r>
      <w:r w:rsidRPr="0007399B">
        <w:rPr>
          <w:rtl/>
        </w:rPr>
        <w:t xml:space="preserve"> </w:t>
      </w:r>
      <w:r w:rsidRPr="0007399B">
        <w:rPr>
          <w:rFonts w:hint="cs"/>
          <w:rtl/>
        </w:rPr>
        <w:t>در</w:t>
      </w:r>
      <w:r w:rsidRPr="0007399B">
        <w:rPr>
          <w:rtl/>
        </w:rPr>
        <w:t xml:space="preserve"> </w:t>
      </w:r>
      <w:r w:rsidRPr="0007399B">
        <w:rPr>
          <w:rFonts w:hint="cs"/>
          <w:rtl/>
        </w:rPr>
        <w:t>برابر</w:t>
      </w:r>
      <w:r w:rsidRPr="0007399B">
        <w:rPr>
          <w:rtl/>
        </w:rPr>
        <w:t xml:space="preserve"> </w:t>
      </w:r>
      <w:r w:rsidRPr="0007399B">
        <w:rPr>
          <w:rFonts w:hint="cs"/>
          <w:rtl/>
        </w:rPr>
        <w:t>نقص</w:t>
      </w:r>
      <w:r w:rsidRPr="0007399B">
        <w:rPr>
          <w:rtl/>
        </w:rPr>
        <w:softHyphen/>
      </w:r>
      <w:r w:rsidRPr="0007399B">
        <w:rPr>
          <w:rFonts w:hint="cs"/>
          <w:rtl/>
        </w:rPr>
        <w:t>ها</w:t>
      </w:r>
      <w:r w:rsidRPr="0007399B">
        <w:rPr>
          <w:rtl/>
        </w:rPr>
        <w:t xml:space="preserve"> </w:t>
      </w:r>
      <w:r w:rsidRPr="0007399B">
        <w:rPr>
          <w:rFonts w:hint="cs"/>
          <w:rtl/>
        </w:rPr>
        <w:t>و</w:t>
      </w:r>
      <w:r w:rsidRPr="0007399B">
        <w:rPr>
          <w:rtl/>
        </w:rPr>
        <w:t xml:space="preserve"> </w:t>
      </w:r>
      <w:r w:rsidRPr="0007399B">
        <w:rPr>
          <w:rFonts w:hint="cs"/>
          <w:rtl/>
        </w:rPr>
        <w:t>كاستى</w:t>
      </w:r>
      <w:r w:rsidRPr="0007399B">
        <w:rPr>
          <w:rtl/>
        </w:rPr>
        <w:softHyphen/>
      </w:r>
      <w:r w:rsidRPr="0007399B">
        <w:rPr>
          <w:rFonts w:hint="cs"/>
          <w:rtl/>
        </w:rPr>
        <w:t>هایى</w:t>
      </w:r>
      <w:r w:rsidRPr="0007399B">
        <w:rPr>
          <w:rtl/>
        </w:rPr>
        <w:t xml:space="preserve"> </w:t>
      </w:r>
      <w:r w:rsidRPr="0007399B">
        <w:rPr>
          <w:rFonts w:hint="cs"/>
          <w:rtl/>
        </w:rPr>
        <w:t>که</w:t>
      </w:r>
      <w:r w:rsidRPr="0007399B">
        <w:rPr>
          <w:rtl/>
        </w:rPr>
        <w:t xml:space="preserve"> </w:t>
      </w:r>
      <w:r w:rsidRPr="0007399B">
        <w:rPr>
          <w:rFonts w:hint="cs"/>
          <w:rtl/>
        </w:rPr>
        <w:t>در</w:t>
      </w:r>
      <w:r w:rsidRPr="0007399B">
        <w:rPr>
          <w:rtl/>
        </w:rPr>
        <w:t xml:space="preserve"> </w:t>
      </w:r>
      <w:r w:rsidRPr="0007399B">
        <w:rPr>
          <w:rFonts w:hint="cs"/>
          <w:rtl/>
        </w:rPr>
        <w:t>فرایند ارائه</w:t>
      </w:r>
      <w:r w:rsidRPr="0007399B">
        <w:rPr>
          <w:rtl/>
        </w:rPr>
        <w:t xml:space="preserve"> </w:t>
      </w:r>
      <w:r w:rsidRPr="0007399B">
        <w:rPr>
          <w:rFonts w:hint="cs"/>
          <w:rtl/>
        </w:rPr>
        <w:t>خدمت</w:t>
      </w:r>
      <w:r w:rsidRPr="0007399B">
        <w:rPr>
          <w:rtl/>
        </w:rPr>
        <w:t xml:space="preserve"> </w:t>
      </w:r>
      <w:r w:rsidRPr="0007399B">
        <w:rPr>
          <w:rFonts w:hint="cs"/>
          <w:rtl/>
        </w:rPr>
        <w:t>وجود</w:t>
      </w:r>
      <w:r w:rsidRPr="0007399B">
        <w:rPr>
          <w:rtl/>
        </w:rPr>
        <w:t xml:space="preserve"> </w:t>
      </w:r>
      <w:r w:rsidRPr="0007399B">
        <w:rPr>
          <w:rFonts w:hint="cs"/>
          <w:rtl/>
        </w:rPr>
        <w:t>خواهد</w:t>
      </w:r>
      <w:r w:rsidRPr="0007399B">
        <w:rPr>
          <w:rtl/>
        </w:rPr>
        <w:t xml:space="preserve"> </w:t>
      </w:r>
      <w:r w:rsidRPr="0007399B">
        <w:rPr>
          <w:rFonts w:hint="cs"/>
          <w:rtl/>
        </w:rPr>
        <w:t>داشت،</w:t>
      </w:r>
      <w:r w:rsidRPr="0007399B">
        <w:rPr>
          <w:rtl/>
        </w:rPr>
        <w:t xml:space="preserve"> </w:t>
      </w:r>
      <w:r w:rsidRPr="0007399B">
        <w:rPr>
          <w:rFonts w:hint="cs"/>
          <w:rtl/>
        </w:rPr>
        <w:t>یكى</w:t>
      </w:r>
      <w:r w:rsidRPr="0007399B">
        <w:rPr>
          <w:rtl/>
        </w:rPr>
        <w:t xml:space="preserve"> </w:t>
      </w:r>
      <w:r w:rsidRPr="0007399B">
        <w:rPr>
          <w:rFonts w:hint="cs"/>
          <w:rtl/>
        </w:rPr>
        <w:t>دیگر</w:t>
      </w:r>
      <w:r w:rsidRPr="0007399B">
        <w:rPr>
          <w:rtl/>
        </w:rPr>
        <w:t xml:space="preserve"> </w:t>
      </w:r>
      <w:r w:rsidRPr="0007399B">
        <w:rPr>
          <w:rFonts w:hint="cs"/>
          <w:rtl/>
        </w:rPr>
        <w:t>از</w:t>
      </w:r>
      <w:r w:rsidRPr="0007399B">
        <w:rPr>
          <w:rtl/>
        </w:rPr>
        <w:t xml:space="preserve"> </w:t>
      </w:r>
      <w:r w:rsidRPr="0007399B">
        <w:rPr>
          <w:rFonts w:hint="cs"/>
          <w:rtl/>
        </w:rPr>
        <w:t>ابعاد</w:t>
      </w:r>
      <w:r w:rsidRPr="0007399B">
        <w:rPr>
          <w:rtl/>
        </w:rPr>
        <w:t xml:space="preserve"> </w:t>
      </w:r>
      <w:r w:rsidRPr="0007399B">
        <w:rPr>
          <w:rFonts w:hint="cs"/>
          <w:rtl/>
        </w:rPr>
        <w:t>رفتار</w:t>
      </w:r>
      <w:r w:rsidRPr="0007399B">
        <w:rPr>
          <w:rtl/>
        </w:rPr>
        <w:t xml:space="preserve"> </w:t>
      </w:r>
      <w:r w:rsidRPr="0007399B">
        <w:rPr>
          <w:rFonts w:hint="cs"/>
          <w:rtl/>
        </w:rPr>
        <w:t>شهروندى</w:t>
      </w:r>
      <w:r w:rsidRPr="0007399B">
        <w:rPr>
          <w:rtl/>
        </w:rPr>
        <w:t xml:space="preserve"> </w:t>
      </w:r>
      <w:r w:rsidRPr="0007399B">
        <w:rPr>
          <w:rFonts w:hint="cs"/>
          <w:rtl/>
        </w:rPr>
        <w:t>مشتریان</w:t>
      </w:r>
      <w:r w:rsidRPr="0007399B">
        <w:rPr>
          <w:rtl/>
        </w:rPr>
        <w:t xml:space="preserve"> </w:t>
      </w:r>
      <w:r w:rsidRPr="0007399B">
        <w:rPr>
          <w:rFonts w:hint="cs"/>
          <w:rtl/>
        </w:rPr>
        <w:t>به</w:t>
      </w:r>
      <w:r w:rsidRPr="0007399B">
        <w:rPr>
          <w:rtl/>
        </w:rPr>
        <w:softHyphen/>
      </w:r>
      <w:r w:rsidRPr="0007399B">
        <w:rPr>
          <w:rFonts w:hint="cs"/>
          <w:rtl/>
        </w:rPr>
        <w:t>حساب</w:t>
      </w:r>
      <w:r w:rsidRPr="0007399B">
        <w:rPr>
          <w:rtl/>
        </w:rPr>
        <w:t xml:space="preserve"> </w:t>
      </w:r>
      <w:r w:rsidRPr="0007399B">
        <w:rPr>
          <w:rFonts w:hint="cs"/>
          <w:rtl/>
        </w:rPr>
        <w:t>مى</w:t>
      </w:r>
      <w:r w:rsidRPr="0007399B">
        <w:rPr>
          <w:rtl/>
        </w:rPr>
        <w:softHyphen/>
      </w:r>
      <w:r w:rsidRPr="0007399B">
        <w:rPr>
          <w:rFonts w:hint="cs"/>
          <w:rtl/>
        </w:rPr>
        <w:t>آید</w:t>
      </w:r>
      <w:r w:rsidRPr="0007399B">
        <w:rPr>
          <w:rtl/>
        </w:rPr>
        <w:t>.</w:t>
      </w:r>
    </w:p>
    <w:p w14:paraId="3DE029CC" w14:textId="7DCD6EE0" w:rsidR="001A70D2" w:rsidRPr="000B2C83" w:rsidRDefault="001A70D2" w:rsidP="002A67C8">
      <w:pPr>
        <w:bidi/>
        <w:spacing w:line="240" w:lineRule="auto"/>
        <w:ind w:firstLine="230"/>
        <w:contextualSpacing/>
        <w:jc w:val="both"/>
        <w:rPr>
          <w:rtl/>
          <w:lang w:bidi="fa-IR"/>
        </w:rPr>
      </w:pPr>
      <w:r w:rsidRPr="000B2C83">
        <w:rPr>
          <w:rFonts w:hint="cs"/>
          <w:rtl/>
        </w:rPr>
        <w:t>که و تئو</w:t>
      </w:r>
      <w:r w:rsidR="00A740B9" w:rsidRPr="000B2C83">
        <w:rPr>
          <w:rtl/>
        </w:rPr>
        <w:fldChar w:fldCharType="begin"/>
      </w:r>
      <w:r w:rsidR="00A740B9" w:rsidRPr="000B2C83">
        <w:rPr>
          <w:rtl/>
        </w:rPr>
        <w:instrText xml:space="preserve"> </w:instrText>
      </w:r>
      <w:r w:rsidR="00A740B9" w:rsidRPr="000B2C83">
        <w:instrText>ADDIN EN.CITE &lt;EndNote&gt;&lt;Cite ExcludeAuth="1" ExcludeYear="1" Hidden="1"&gt;&lt;Author&gt;Keh&lt;/Author&gt;&lt;Year&gt;2001&lt;/Year&gt;&lt;RecNum&gt;159&lt;/RecNum&gt;&lt;record&gt;&lt;rec-number&gt;159&lt;/rec-number&gt;&lt;foreign-keys&gt;&lt;key app="EN" db-id="0atpz0ax5a20drerwx659fsdvf5rttxrzav5" timestamp="16387</w:instrText>
      </w:r>
      <w:r w:rsidR="00A740B9" w:rsidRPr="000B2C83">
        <w:rPr>
          <w:rtl/>
        </w:rPr>
        <w:instrText>06162"&gt;159&lt;/</w:instrText>
      </w:r>
      <w:r w:rsidR="00A740B9" w:rsidRPr="000B2C83">
        <w:instrText>key&gt;&lt;/foreign-keys&gt;&lt;ref-type name="Journal Article"&gt;17&lt;/ref-type&gt;&lt;contributors&gt;&lt;authors&gt;&lt;author&gt;Keh, Hean Tat&lt;/author&gt;&lt;author&gt;Teo, Chi Wei&lt;/author&gt;&lt;/authors&gt;&lt;/contributors&gt;&lt;titles&gt;&lt;title&gt;Retail customers as partial employees in service provision: a conceptual framework&lt;/title&gt;&lt;secondary-title&gt;International Journal of Retail &amp;amp; Distribution Management&lt;/secondary-title&gt;&lt;/titles&gt;&lt;periodical&gt;&lt;full-title&gt;International Journal of Retail &amp;amp; Distribution Management&lt;/full-title&gt;&lt;/periodical&gt;&lt;dates&gt;&lt;year&gt;2001&lt;/year&gt;&lt;/dates&gt;&lt;isbn&gt;0959-0552&lt;/isbn&gt;&lt;urls&gt;&lt;/urls&gt;&lt;/record&gt;&lt;/Cite&gt;&lt;/EndNote</w:instrText>
      </w:r>
      <w:r w:rsidR="00A740B9" w:rsidRPr="000B2C83">
        <w:rPr>
          <w:rtl/>
        </w:rPr>
        <w:instrText>&gt;</w:instrText>
      </w:r>
      <w:r w:rsidR="00955D77">
        <w:rPr>
          <w:rtl/>
        </w:rPr>
        <w:fldChar w:fldCharType="separate"/>
      </w:r>
      <w:r w:rsidR="00A740B9" w:rsidRPr="000B2C83">
        <w:rPr>
          <w:rtl/>
        </w:rPr>
        <w:fldChar w:fldCharType="end"/>
      </w:r>
      <w:r w:rsidRPr="000B2C83">
        <w:rPr>
          <w:rStyle w:val="FootnoteReference"/>
          <w:rtl/>
        </w:rPr>
        <w:footnoteReference w:id="45"/>
      </w:r>
      <w:r w:rsidRPr="000B2C83">
        <w:rPr>
          <w:rFonts w:hint="cs"/>
          <w:rtl/>
        </w:rPr>
        <w:t xml:space="preserve"> (2001)</w:t>
      </w:r>
      <w:r w:rsidR="000B2C83" w:rsidRPr="000B2C83">
        <w:rPr>
          <w:rFonts w:hint="cs"/>
          <w:rtl/>
        </w:rPr>
        <w:t xml:space="preserve"> به این نتیجه رسیدند</w:t>
      </w:r>
      <w:r w:rsidRPr="000B2C83">
        <w:rPr>
          <w:rtl/>
        </w:rPr>
        <w:t xml:space="preserve"> </w:t>
      </w:r>
      <w:r w:rsidRPr="000B2C83">
        <w:rPr>
          <w:rFonts w:hint="cs"/>
          <w:rtl/>
        </w:rPr>
        <w:t>که</w:t>
      </w:r>
      <w:r w:rsidRPr="000B2C83">
        <w:rPr>
          <w:rtl/>
        </w:rPr>
        <w:t xml:space="preserve"> </w:t>
      </w:r>
      <w:r w:rsidRPr="000B2C83">
        <w:rPr>
          <w:rFonts w:hint="cs"/>
          <w:rtl/>
        </w:rPr>
        <w:t>تحمل</w:t>
      </w:r>
      <w:r w:rsidRPr="000B2C83">
        <w:rPr>
          <w:rtl/>
        </w:rPr>
        <w:t xml:space="preserve"> </w:t>
      </w:r>
      <w:r w:rsidRPr="000B2C83">
        <w:rPr>
          <w:rFonts w:hint="cs"/>
          <w:rtl/>
        </w:rPr>
        <w:t>مشتریان</w:t>
      </w:r>
      <w:r w:rsidRPr="000B2C83">
        <w:rPr>
          <w:rtl/>
        </w:rPr>
        <w:t xml:space="preserve"> </w:t>
      </w:r>
      <w:r w:rsidRPr="000B2C83">
        <w:rPr>
          <w:rFonts w:hint="cs"/>
          <w:rtl/>
        </w:rPr>
        <w:t>در</w:t>
      </w:r>
      <w:r w:rsidRPr="000B2C83">
        <w:rPr>
          <w:rtl/>
        </w:rPr>
        <w:t xml:space="preserve"> </w:t>
      </w:r>
      <w:r w:rsidRPr="000B2C83">
        <w:rPr>
          <w:rFonts w:hint="cs"/>
          <w:rtl/>
        </w:rPr>
        <w:t>برابر</w:t>
      </w:r>
      <w:r w:rsidRPr="000B2C83">
        <w:rPr>
          <w:rtl/>
        </w:rPr>
        <w:t xml:space="preserve"> </w:t>
      </w:r>
      <w:r w:rsidRPr="000B2C83">
        <w:rPr>
          <w:rFonts w:hint="cs"/>
          <w:rtl/>
        </w:rPr>
        <w:t>قصور</w:t>
      </w:r>
      <w:r w:rsidRPr="000B2C83">
        <w:rPr>
          <w:rtl/>
        </w:rPr>
        <w:t xml:space="preserve"> </w:t>
      </w:r>
      <w:r w:rsidRPr="000B2C83">
        <w:rPr>
          <w:rFonts w:hint="cs"/>
          <w:rtl/>
        </w:rPr>
        <w:t>خدمات</w:t>
      </w:r>
      <w:r w:rsidRPr="000B2C83">
        <w:rPr>
          <w:rtl/>
        </w:rPr>
        <w:t xml:space="preserve"> </w:t>
      </w:r>
      <w:r w:rsidRPr="000B2C83">
        <w:rPr>
          <w:rFonts w:hint="cs"/>
          <w:rtl/>
        </w:rPr>
        <w:t>هم</w:t>
      </w:r>
      <w:r w:rsidRPr="000B2C83">
        <w:rPr>
          <w:rtl/>
        </w:rPr>
        <w:t xml:space="preserve"> </w:t>
      </w:r>
      <w:r w:rsidRPr="000B2C83">
        <w:rPr>
          <w:rFonts w:hint="cs"/>
          <w:rtl/>
        </w:rPr>
        <w:t>یکی</w:t>
      </w:r>
      <w:r w:rsidRPr="000B2C83">
        <w:rPr>
          <w:rtl/>
        </w:rPr>
        <w:t xml:space="preserve"> </w:t>
      </w:r>
      <w:r w:rsidRPr="000B2C83">
        <w:rPr>
          <w:rFonts w:hint="cs"/>
          <w:rtl/>
        </w:rPr>
        <w:t>از</w:t>
      </w:r>
      <w:r w:rsidRPr="000B2C83">
        <w:rPr>
          <w:rtl/>
        </w:rPr>
        <w:t xml:space="preserve"> </w:t>
      </w:r>
      <w:r w:rsidRPr="000B2C83">
        <w:rPr>
          <w:rFonts w:hint="cs"/>
          <w:rtl/>
        </w:rPr>
        <w:t>ابعاد</w:t>
      </w:r>
      <w:r w:rsidRPr="000B2C83">
        <w:rPr>
          <w:rtl/>
        </w:rPr>
        <w:t xml:space="preserve"> </w:t>
      </w:r>
      <w:r w:rsidRPr="000B2C83">
        <w:rPr>
          <w:rFonts w:hint="cs"/>
          <w:rtl/>
        </w:rPr>
        <w:t>رفتار</w:t>
      </w:r>
      <w:r w:rsidRPr="000B2C83">
        <w:rPr>
          <w:rtl/>
        </w:rPr>
        <w:t xml:space="preserve"> </w:t>
      </w:r>
      <w:r w:rsidRPr="000B2C83">
        <w:rPr>
          <w:rFonts w:hint="cs"/>
          <w:rtl/>
        </w:rPr>
        <w:t>شهروندي</w:t>
      </w:r>
      <w:r w:rsidRPr="000B2C83">
        <w:rPr>
          <w:rtl/>
        </w:rPr>
        <w:t xml:space="preserve"> </w:t>
      </w:r>
      <w:r w:rsidRPr="000B2C83">
        <w:rPr>
          <w:rFonts w:hint="cs"/>
          <w:rtl/>
        </w:rPr>
        <w:t>مشتریان</w:t>
      </w:r>
      <w:r w:rsidRPr="000B2C83">
        <w:rPr>
          <w:rtl/>
        </w:rPr>
        <w:t xml:space="preserve"> </w:t>
      </w:r>
      <w:r w:rsidRPr="000B2C83">
        <w:rPr>
          <w:rFonts w:hint="cs"/>
          <w:rtl/>
        </w:rPr>
        <w:t>می</w:t>
      </w:r>
      <w:r w:rsidR="000B2C83" w:rsidRPr="000B2C83">
        <w:rPr>
          <w:rtl/>
        </w:rPr>
        <w:softHyphen/>
      </w:r>
      <w:r w:rsidRPr="000B2C83">
        <w:rPr>
          <w:rFonts w:hint="cs"/>
          <w:rtl/>
        </w:rPr>
        <w:t xml:space="preserve">باشد. </w:t>
      </w:r>
      <w:r w:rsidR="00676B37">
        <w:rPr>
          <w:rFonts w:hint="cs"/>
          <w:rtl/>
        </w:rPr>
        <w:t>آن‌ها</w:t>
      </w:r>
      <w:r w:rsidRPr="000B2C83">
        <w:rPr>
          <w:rtl/>
        </w:rPr>
        <w:t xml:space="preserve"> </w:t>
      </w:r>
      <w:r w:rsidRPr="000B2C83">
        <w:rPr>
          <w:rFonts w:hint="cs"/>
          <w:rtl/>
        </w:rPr>
        <w:t>این</w:t>
      </w:r>
      <w:r w:rsidRPr="000B2C83">
        <w:rPr>
          <w:rtl/>
        </w:rPr>
        <w:t xml:space="preserve"> </w:t>
      </w:r>
      <w:r w:rsidRPr="000B2C83">
        <w:rPr>
          <w:rFonts w:hint="cs"/>
          <w:rtl/>
        </w:rPr>
        <w:t>موضوع</w:t>
      </w:r>
      <w:r w:rsidRPr="000B2C83">
        <w:rPr>
          <w:rtl/>
        </w:rPr>
        <w:t xml:space="preserve"> </w:t>
      </w:r>
      <w:r w:rsidRPr="000B2C83">
        <w:rPr>
          <w:rFonts w:hint="cs"/>
          <w:rtl/>
        </w:rPr>
        <w:t>را</w:t>
      </w:r>
      <w:r w:rsidRPr="000B2C83">
        <w:rPr>
          <w:rtl/>
        </w:rPr>
        <w:t xml:space="preserve"> </w:t>
      </w:r>
      <w:r w:rsidR="00781456">
        <w:rPr>
          <w:rFonts w:hint="cs"/>
          <w:rtl/>
        </w:rPr>
        <w:t>به‌عنوان</w:t>
      </w:r>
      <w:r w:rsidRPr="000B2C83">
        <w:rPr>
          <w:rtl/>
        </w:rPr>
        <w:t xml:space="preserve"> </w:t>
      </w:r>
      <w:r w:rsidRPr="000B2C83">
        <w:rPr>
          <w:rFonts w:hint="cs"/>
          <w:rtl/>
        </w:rPr>
        <w:t>تمایل</w:t>
      </w:r>
      <w:r w:rsidRPr="000B2C83">
        <w:rPr>
          <w:rtl/>
        </w:rPr>
        <w:t xml:space="preserve"> </w:t>
      </w:r>
      <w:r w:rsidRPr="000B2C83">
        <w:rPr>
          <w:rFonts w:hint="cs"/>
          <w:rtl/>
        </w:rPr>
        <w:t>مشتریان</w:t>
      </w:r>
      <w:r w:rsidRPr="000B2C83">
        <w:rPr>
          <w:rtl/>
        </w:rPr>
        <w:t xml:space="preserve"> </w:t>
      </w:r>
      <w:r w:rsidRPr="000B2C83">
        <w:rPr>
          <w:rFonts w:hint="cs"/>
          <w:rtl/>
        </w:rPr>
        <w:t>به</w:t>
      </w:r>
      <w:r w:rsidRPr="000B2C83">
        <w:rPr>
          <w:rtl/>
        </w:rPr>
        <w:t xml:space="preserve"> </w:t>
      </w:r>
      <w:r w:rsidRPr="000B2C83">
        <w:rPr>
          <w:rFonts w:hint="cs"/>
          <w:rtl/>
        </w:rPr>
        <w:t>مشارکت</w:t>
      </w:r>
      <w:r w:rsidRPr="000B2C83">
        <w:rPr>
          <w:rtl/>
        </w:rPr>
        <w:t xml:space="preserve"> </w:t>
      </w:r>
      <w:r w:rsidRPr="000B2C83">
        <w:rPr>
          <w:rFonts w:hint="cs"/>
          <w:rtl/>
        </w:rPr>
        <w:t>در</w:t>
      </w:r>
      <w:r w:rsidRPr="000B2C83">
        <w:rPr>
          <w:rtl/>
        </w:rPr>
        <w:t xml:space="preserve"> </w:t>
      </w:r>
      <w:r w:rsidR="00F4448E">
        <w:rPr>
          <w:rFonts w:hint="cs"/>
          <w:rtl/>
        </w:rPr>
        <w:t>سازمان‌ها</w:t>
      </w:r>
      <w:r w:rsidRPr="000B2C83">
        <w:rPr>
          <w:rFonts w:hint="cs"/>
          <w:rtl/>
        </w:rPr>
        <w:t>ي</w:t>
      </w:r>
      <w:r w:rsidRPr="000B2C83">
        <w:rPr>
          <w:rtl/>
        </w:rPr>
        <w:t xml:space="preserve"> </w:t>
      </w:r>
      <w:r w:rsidRPr="000B2C83">
        <w:rPr>
          <w:rFonts w:hint="cs"/>
          <w:rtl/>
        </w:rPr>
        <w:t>خدماتی</w:t>
      </w:r>
      <w:r w:rsidRPr="000B2C83">
        <w:rPr>
          <w:rtl/>
        </w:rPr>
        <w:t xml:space="preserve"> </w:t>
      </w:r>
      <w:r w:rsidRPr="000B2C83">
        <w:rPr>
          <w:rFonts w:hint="cs"/>
          <w:rtl/>
        </w:rPr>
        <w:t>در</w:t>
      </w:r>
      <w:r w:rsidRPr="000B2C83">
        <w:rPr>
          <w:rtl/>
        </w:rPr>
        <w:t xml:space="preserve"> </w:t>
      </w:r>
      <w:r w:rsidRPr="000B2C83">
        <w:rPr>
          <w:rFonts w:hint="cs"/>
          <w:rtl/>
        </w:rPr>
        <w:t>زمانی</w:t>
      </w:r>
      <w:r w:rsidRPr="000B2C83">
        <w:rPr>
          <w:rtl/>
        </w:rPr>
        <w:t xml:space="preserve"> </w:t>
      </w:r>
      <w:r w:rsidRPr="000B2C83">
        <w:rPr>
          <w:rFonts w:hint="cs"/>
          <w:rtl/>
        </w:rPr>
        <w:t>که</w:t>
      </w:r>
      <w:r w:rsidRPr="000B2C83">
        <w:rPr>
          <w:rtl/>
        </w:rPr>
        <w:t xml:space="preserve"> </w:t>
      </w:r>
      <w:r w:rsidRPr="000B2C83">
        <w:rPr>
          <w:rFonts w:hint="cs"/>
          <w:rtl/>
        </w:rPr>
        <w:t>خدمات</w:t>
      </w:r>
      <w:r w:rsidRPr="000B2C83">
        <w:rPr>
          <w:rtl/>
        </w:rPr>
        <w:t xml:space="preserve"> </w:t>
      </w:r>
      <w:r w:rsidR="00676B37">
        <w:rPr>
          <w:rtl/>
        </w:rPr>
        <w:t>آن‌ها</w:t>
      </w:r>
      <w:r w:rsidRPr="000B2C83">
        <w:rPr>
          <w:rtl/>
        </w:rPr>
        <w:t xml:space="preserve"> </w:t>
      </w:r>
      <w:r w:rsidR="009C0768">
        <w:rPr>
          <w:rFonts w:hint="cs"/>
          <w:rtl/>
        </w:rPr>
        <w:t>به‌گونه‌ای</w:t>
      </w:r>
      <w:r w:rsidRPr="000B2C83">
        <w:rPr>
          <w:rtl/>
        </w:rPr>
        <w:t xml:space="preserve"> </w:t>
      </w:r>
      <w:r w:rsidRPr="000B2C83">
        <w:rPr>
          <w:rFonts w:hint="cs"/>
          <w:rtl/>
        </w:rPr>
        <w:t>که مشتریان</w:t>
      </w:r>
      <w:r w:rsidRPr="000B2C83">
        <w:rPr>
          <w:rtl/>
        </w:rPr>
        <w:t xml:space="preserve"> </w:t>
      </w:r>
      <w:r w:rsidRPr="000B2C83">
        <w:rPr>
          <w:rFonts w:hint="cs"/>
          <w:rtl/>
        </w:rPr>
        <w:t>انتظار</w:t>
      </w:r>
      <w:r w:rsidRPr="000B2C83">
        <w:rPr>
          <w:rtl/>
        </w:rPr>
        <w:t xml:space="preserve"> </w:t>
      </w:r>
      <w:r w:rsidRPr="000B2C83">
        <w:rPr>
          <w:rFonts w:hint="cs"/>
          <w:rtl/>
        </w:rPr>
        <w:t>ندارند،</w:t>
      </w:r>
      <w:r w:rsidRPr="000B2C83">
        <w:rPr>
          <w:rtl/>
        </w:rPr>
        <w:t xml:space="preserve"> </w:t>
      </w:r>
      <w:r w:rsidRPr="000B2C83">
        <w:rPr>
          <w:rFonts w:hint="cs"/>
          <w:rtl/>
        </w:rPr>
        <w:t>انجام</w:t>
      </w:r>
      <w:r w:rsidRPr="000B2C83">
        <w:rPr>
          <w:rtl/>
        </w:rPr>
        <w:t xml:space="preserve"> </w:t>
      </w:r>
      <w:r w:rsidRPr="000B2C83">
        <w:rPr>
          <w:rFonts w:hint="cs"/>
          <w:rtl/>
        </w:rPr>
        <w:t>می</w:t>
      </w:r>
      <w:r w:rsidR="000B2C83" w:rsidRPr="000B2C83">
        <w:rPr>
          <w:rtl/>
        </w:rPr>
        <w:softHyphen/>
      </w:r>
      <w:r w:rsidRPr="000B2C83">
        <w:rPr>
          <w:rFonts w:hint="cs"/>
          <w:rtl/>
        </w:rPr>
        <w:t>گیرد،</w:t>
      </w:r>
      <w:r w:rsidRPr="000B2C83">
        <w:rPr>
          <w:rtl/>
        </w:rPr>
        <w:t xml:space="preserve"> </w:t>
      </w:r>
      <w:r w:rsidRPr="000B2C83">
        <w:rPr>
          <w:rFonts w:hint="cs"/>
          <w:rtl/>
        </w:rPr>
        <w:t>بیان</w:t>
      </w:r>
      <w:r w:rsidRPr="000B2C83">
        <w:rPr>
          <w:rtl/>
        </w:rPr>
        <w:t xml:space="preserve"> </w:t>
      </w:r>
      <w:r w:rsidRPr="000B2C83">
        <w:rPr>
          <w:rFonts w:hint="cs"/>
          <w:rtl/>
        </w:rPr>
        <w:t>کردند.</w:t>
      </w:r>
    </w:p>
    <w:p w14:paraId="669F3540" w14:textId="001DA29E" w:rsidR="00F475F8" w:rsidRDefault="00BC7E33" w:rsidP="002A67C8">
      <w:pPr>
        <w:bidi/>
        <w:spacing w:line="240" w:lineRule="auto"/>
        <w:ind w:firstLine="230"/>
        <w:contextualSpacing/>
        <w:jc w:val="both"/>
        <w:rPr>
          <w:rtl/>
        </w:rPr>
      </w:pPr>
      <w:r w:rsidRPr="000B2C83">
        <w:rPr>
          <w:rFonts w:hint="cs"/>
          <w:rtl/>
        </w:rPr>
        <w:lastRenderedPageBreak/>
        <w:t>گروث</w:t>
      </w:r>
      <w:r w:rsidRPr="000B2C83">
        <w:rPr>
          <w:rtl/>
        </w:rPr>
        <w:t xml:space="preserve"> (</w:t>
      </w:r>
      <w:r w:rsidRPr="000B2C83">
        <w:rPr>
          <w:rFonts w:hint="cs"/>
          <w:rtl/>
        </w:rPr>
        <w:t>2005</w:t>
      </w:r>
      <w:r w:rsidRPr="000B2C83">
        <w:rPr>
          <w:rtl/>
        </w:rPr>
        <w:t xml:space="preserve">) </w:t>
      </w:r>
      <w:r w:rsidRPr="000B2C83">
        <w:rPr>
          <w:rFonts w:hint="cs"/>
          <w:rtl/>
        </w:rPr>
        <w:t>نیز</w:t>
      </w:r>
      <w:r w:rsidRPr="000B2C83">
        <w:rPr>
          <w:rtl/>
        </w:rPr>
        <w:t xml:space="preserve"> </w:t>
      </w:r>
      <w:r w:rsidRPr="000B2C83">
        <w:rPr>
          <w:rFonts w:hint="cs"/>
          <w:rtl/>
        </w:rPr>
        <w:t>به</w:t>
      </w:r>
      <w:r w:rsidRPr="000B2C83">
        <w:rPr>
          <w:rtl/>
        </w:rPr>
        <w:t xml:space="preserve"> </w:t>
      </w:r>
      <w:r w:rsidRPr="000B2C83">
        <w:rPr>
          <w:rFonts w:hint="cs"/>
          <w:rtl/>
        </w:rPr>
        <w:t>شرح</w:t>
      </w:r>
      <w:r w:rsidRPr="000B2C83">
        <w:rPr>
          <w:rtl/>
        </w:rPr>
        <w:t xml:space="preserve"> </w:t>
      </w:r>
      <w:r w:rsidRPr="000B2C83">
        <w:rPr>
          <w:rFonts w:hint="cs"/>
          <w:rtl/>
        </w:rPr>
        <w:t>سه</w:t>
      </w:r>
      <w:r w:rsidRPr="000B2C83">
        <w:rPr>
          <w:rtl/>
        </w:rPr>
        <w:t xml:space="preserve"> </w:t>
      </w:r>
      <w:r w:rsidRPr="000B2C83">
        <w:rPr>
          <w:rFonts w:hint="cs"/>
          <w:rtl/>
        </w:rPr>
        <w:t>بعد</w:t>
      </w:r>
      <w:r w:rsidRPr="000B2C83">
        <w:rPr>
          <w:rtl/>
        </w:rPr>
        <w:t xml:space="preserve"> </w:t>
      </w:r>
      <w:r w:rsidRPr="000B2C83">
        <w:rPr>
          <w:rFonts w:hint="cs"/>
          <w:rtl/>
        </w:rPr>
        <w:t>دیگر</w:t>
      </w:r>
      <w:r w:rsidRPr="000B2C83">
        <w:rPr>
          <w:rtl/>
        </w:rPr>
        <w:t xml:space="preserve"> </w:t>
      </w:r>
      <w:r w:rsidRPr="000B2C83">
        <w:rPr>
          <w:rFonts w:hint="cs"/>
          <w:rtl/>
        </w:rPr>
        <w:t>از</w:t>
      </w:r>
      <w:r w:rsidRPr="000B2C83">
        <w:rPr>
          <w:rtl/>
        </w:rPr>
        <w:t xml:space="preserve"> </w:t>
      </w:r>
      <w:r w:rsidRPr="000B2C83">
        <w:rPr>
          <w:rFonts w:hint="cs"/>
          <w:rtl/>
        </w:rPr>
        <w:t>رفتار</w:t>
      </w:r>
      <w:r w:rsidRPr="000B2C83">
        <w:rPr>
          <w:rtl/>
        </w:rPr>
        <w:t xml:space="preserve"> </w:t>
      </w:r>
      <w:r w:rsidRPr="000B2C83">
        <w:rPr>
          <w:rFonts w:hint="cs"/>
          <w:rtl/>
        </w:rPr>
        <w:t>شهروندى</w:t>
      </w:r>
      <w:r w:rsidRPr="000B2C83">
        <w:rPr>
          <w:rtl/>
        </w:rPr>
        <w:t xml:space="preserve"> </w:t>
      </w:r>
      <w:r w:rsidRPr="000B2C83">
        <w:rPr>
          <w:rFonts w:hint="cs"/>
          <w:rtl/>
        </w:rPr>
        <w:t>مشتریان</w:t>
      </w:r>
      <w:r w:rsidRPr="000B2C83">
        <w:rPr>
          <w:rtl/>
        </w:rPr>
        <w:t xml:space="preserve"> </w:t>
      </w:r>
      <w:r w:rsidRPr="000B2C83">
        <w:rPr>
          <w:rFonts w:hint="cs"/>
          <w:rtl/>
        </w:rPr>
        <w:t>پرداخت</w:t>
      </w:r>
      <w:r w:rsidRPr="000B2C83">
        <w:rPr>
          <w:rtl/>
        </w:rPr>
        <w:t xml:space="preserve"> </w:t>
      </w:r>
      <w:r w:rsidRPr="000B2C83">
        <w:rPr>
          <w:rFonts w:hint="cs"/>
          <w:rtl/>
        </w:rPr>
        <w:t>كه</w:t>
      </w:r>
      <w:r w:rsidRPr="000B2C83">
        <w:rPr>
          <w:rtl/>
        </w:rPr>
        <w:t xml:space="preserve"> </w:t>
      </w:r>
      <w:r w:rsidR="009C0768">
        <w:rPr>
          <w:rFonts w:hint="cs"/>
          <w:rtl/>
        </w:rPr>
        <w:t>عبارت‌اند</w:t>
      </w:r>
      <w:r w:rsidRPr="000B2C83">
        <w:rPr>
          <w:rFonts w:hint="cs"/>
          <w:rtl/>
        </w:rPr>
        <w:t xml:space="preserve"> از: 1</w:t>
      </w:r>
      <w:r w:rsidR="00F475F8" w:rsidRPr="000B2C83">
        <w:rPr>
          <w:rtl/>
        </w:rPr>
        <w:t>) ارائه بازخورد به شركت كه با انجام ا</w:t>
      </w:r>
      <w:r w:rsidR="00F475F8" w:rsidRPr="000B2C83">
        <w:rPr>
          <w:rFonts w:hint="cs"/>
          <w:rtl/>
        </w:rPr>
        <w:t>ی</w:t>
      </w:r>
      <w:r w:rsidR="00F475F8" w:rsidRPr="000B2C83">
        <w:rPr>
          <w:rFonts w:hint="eastAsia"/>
          <w:rtl/>
        </w:rPr>
        <w:t>ن</w:t>
      </w:r>
      <w:r w:rsidR="00F475F8" w:rsidRPr="000B2C83">
        <w:rPr>
          <w:rtl/>
        </w:rPr>
        <w:t xml:space="preserve"> امر اطلاعات مناسبى براى شركت فراهم مى</w:t>
      </w:r>
      <w:r w:rsidRPr="000B2C83">
        <w:rPr>
          <w:rtl/>
        </w:rPr>
        <w:softHyphen/>
      </w:r>
      <w:r w:rsidR="00F475F8" w:rsidRPr="000B2C83">
        <w:rPr>
          <w:rtl/>
        </w:rPr>
        <w:t>شود كه كمک شا</w:t>
      </w:r>
      <w:r w:rsidR="00F475F8" w:rsidRPr="000B2C83">
        <w:rPr>
          <w:rFonts w:hint="cs"/>
          <w:rtl/>
        </w:rPr>
        <w:t>ی</w:t>
      </w:r>
      <w:r w:rsidR="00F475F8" w:rsidRPr="000B2C83">
        <w:rPr>
          <w:rFonts w:hint="eastAsia"/>
          <w:rtl/>
        </w:rPr>
        <w:t>انى</w:t>
      </w:r>
      <w:r w:rsidR="00F475F8" w:rsidRPr="000B2C83">
        <w:rPr>
          <w:rtl/>
        </w:rPr>
        <w:t xml:space="preserve"> در بهبود فرا</w:t>
      </w:r>
      <w:r w:rsidR="00F475F8" w:rsidRPr="000B2C83">
        <w:rPr>
          <w:rFonts w:hint="cs"/>
          <w:rtl/>
        </w:rPr>
        <w:t>ی</w:t>
      </w:r>
      <w:r w:rsidR="00F475F8" w:rsidRPr="000B2C83">
        <w:rPr>
          <w:rFonts w:hint="eastAsia"/>
          <w:rtl/>
        </w:rPr>
        <w:t>ند</w:t>
      </w:r>
      <w:r w:rsidR="00F475F8" w:rsidRPr="000B2C83">
        <w:rPr>
          <w:rtl/>
        </w:rPr>
        <w:t xml:space="preserve"> ارائه خدمت </w:t>
      </w:r>
      <w:r w:rsidR="009C0768">
        <w:rPr>
          <w:rtl/>
        </w:rPr>
        <w:t>خواهد کرد</w:t>
      </w:r>
      <w:r w:rsidR="00F475F8" w:rsidRPr="000B2C83">
        <w:rPr>
          <w:rtl/>
        </w:rPr>
        <w:t xml:space="preserve">. 2) كمک به </w:t>
      </w:r>
      <w:r w:rsidR="000B2C83" w:rsidRPr="000B2C83">
        <w:rPr>
          <w:rFonts w:hint="cs"/>
          <w:rtl/>
        </w:rPr>
        <w:t xml:space="preserve">سایر </w:t>
      </w:r>
      <w:r w:rsidR="00F475F8" w:rsidRPr="000B2C83">
        <w:rPr>
          <w:rtl/>
        </w:rPr>
        <w:t>مشتر</w:t>
      </w:r>
      <w:r w:rsidR="00F475F8" w:rsidRPr="000B2C83">
        <w:rPr>
          <w:rFonts w:hint="cs"/>
          <w:rtl/>
        </w:rPr>
        <w:t>ی</w:t>
      </w:r>
      <w:r w:rsidR="00F475F8" w:rsidRPr="000B2C83">
        <w:rPr>
          <w:rFonts w:hint="eastAsia"/>
          <w:rtl/>
        </w:rPr>
        <w:t>ان،</w:t>
      </w:r>
      <w:r w:rsidR="00F475F8" w:rsidRPr="000B2C83">
        <w:rPr>
          <w:rtl/>
        </w:rPr>
        <w:t xml:space="preserve"> </w:t>
      </w:r>
      <w:r w:rsidR="000B2C83" w:rsidRPr="000B2C83">
        <w:rPr>
          <w:rFonts w:hint="cs"/>
          <w:rtl/>
        </w:rPr>
        <w:t>همچون</w:t>
      </w:r>
      <w:r w:rsidR="00F475F8" w:rsidRPr="000B2C83">
        <w:rPr>
          <w:rtl/>
        </w:rPr>
        <w:t xml:space="preserve"> كمک به </w:t>
      </w:r>
      <w:r w:rsidR="00676B37">
        <w:rPr>
          <w:rtl/>
        </w:rPr>
        <w:t>آن‌ها</w:t>
      </w:r>
      <w:r w:rsidR="00F475F8" w:rsidRPr="000B2C83">
        <w:rPr>
          <w:rtl/>
        </w:rPr>
        <w:t xml:space="preserve"> در پ</w:t>
      </w:r>
      <w:r w:rsidR="00F475F8" w:rsidRPr="000B2C83">
        <w:rPr>
          <w:rFonts w:hint="cs"/>
          <w:rtl/>
        </w:rPr>
        <w:t>ی</w:t>
      </w:r>
      <w:r w:rsidR="00F475F8" w:rsidRPr="000B2C83">
        <w:rPr>
          <w:rFonts w:hint="eastAsia"/>
          <w:rtl/>
        </w:rPr>
        <w:t>دا</w:t>
      </w:r>
      <w:r w:rsidR="00F475F8" w:rsidRPr="000B2C83">
        <w:rPr>
          <w:rtl/>
        </w:rPr>
        <w:t xml:space="preserve"> كردن محصول </w:t>
      </w:r>
      <w:r w:rsidR="00F475F8" w:rsidRPr="000B2C83">
        <w:rPr>
          <w:rFonts w:hint="cs"/>
          <w:rtl/>
        </w:rPr>
        <w:t>ی</w:t>
      </w:r>
      <w:r w:rsidR="00F475F8" w:rsidRPr="000B2C83">
        <w:rPr>
          <w:rFonts w:hint="eastAsia"/>
          <w:rtl/>
        </w:rPr>
        <w:t>ا</w:t>
      </w:r>
      <w:r w:rsidR="00F475F8" w:rsidRPr="000B2C83">
        <w:rPr>
          <w:rtl/>
        </w:rPr>
        <w:t xml:space="preserve"> خدمتى که مناسب حال </w:t>
      </w:r>
      <w:r w:rsidR="00676B37">
        <w:rPr>
          <w:rtl/>
        </w:rPr>
        <w:t>آن‌ها</w:t>
      </w:r>
      <w:r w:rsidR="00F475F8" w:rsidRPr="000B2C83">
        <w:rPr>
          <w:rtl/>
        </w:rPr>
        <w:t xml:space="preserve"> باشد و </w:t>
      </w:r>
      <w:r w:rsidR="00F475F8" w:rsidRPr="000B2C83">
        <w:rPr>
          <w:rFonts w:hint="cs"/>
          <w:rtl/>
        </w:rPr>
        <w:t>ی</w:t>
      </w:r>
      <w:r w:rsidR="00F475F8" w:rsidRPr="000B2C83">
        <w:rPr>
          <w:rFonts w:hint="eastAsia"/>
          <w:rtl/>
        </w:rPr>
        <w:t>ا</w:t>
      </w:r>
      <w:r w:rsidR="00F475F8" w:rsidRPr="000B2C83">
        <w:rPr>
          <w:rtl/>
        </w:rPr>
        <w:t xml:space="preserve"> توض</w:t>
      </w:r>
      <w:r w:rsidR="00F475F8" w:rsidRPr="000B2C83">
        <w:rPr>
          <w:rFonts w:hint="cs"/>
          <w:rtl/>
        </w:rPr>
        <w:t>ی</w:t>
      </w:r>
      <w:r w:rsidR="00F475F8" w:rsidRPr="000B2C83">
        <w:rPr>
          <w:rFonts w:hint="eastAsia"/>
          <w:rtl/>
        </w:rPr>
        <w:t>ح</w:t>
      </w:r>
      <w:r w:rsidR="00F475F8" w:rsidRPr="000B2C83">
        <w:rPr>
          <w:rtl/>
        </w:rPr>
        <w:t xml:space="preserve"> دادن به </w:t>
      </w:r>
      <w:r w:rsidR="00676B37">
        <w:rPr>
          <w:rtl/>
        </w:rPr>
        <w:t>آن‌ها</w:t>
      </w:r>
      <w:r w:rsidR="00F475F8" w:rsidRPr="000B2C83">
        <w:rPr>
          <w:rtl/>
        </w:rPr>
        <w:t xml:space="preserve"> در مورد چگونگى استفاده </w:t>
      </w:r>
      <w:r w:rsidRPr="000B2C83">
        <w:rPr>
          <w:rFonts w:hint="cs"/>
          <w:rtl/>
        </w:rPr>
        <w:t>درست</w:t>
      </w:r>
      <w:r w:rsidR="00F475F8" w:rsidRPr="000B2C83">
        <w:rPr>
          <w:rtl/>
        </w:rPr>
        <w:t xml:space="preserve"> و به</w:t>
      </w:r>
      <w:r w:rsidR="00F475F8" w:rsidRPr="000B2C83">
        <w:rPr>
          <w:rFonts w:hint="cs"/>
          <w:rtl/>
        </w:rPr>
        <w:t>ی</w:t>
      </w:r>
      <w:r w:rsidR="00F475F8" w:rsidRPr="000B2C83">
        <w:rPr>
          <w:rFonts w:hint="eastAsia"/>
          <w:rtl/>
        </w:rPr>
        <w:t>نه</w:t>
      </w:r>
      <w:r w:rsidR="00F475F8" w:rsidRPr="000B2C83">
        <w:rPr>
          <w:rtl/>
        </w:rPr>
        <w:t xml:space="preserve"> از محصول </w:t>
      </w:r>
      <w:r w:rsidR="00F475F8" w:rsidRPr="000B2C83">
        <w:rPr>
          <w:rFonts w:hint="cs"/>
          <w:rtl/>
        </w:rPr>
        <w:t>ی</w:t>
      </w:r>
      <w:r w:rsidR="00F475F8" w:rsidRPr="000B2C83">
        <w:rPr>
          <w:rFonts w:hint="eastAsia"/>
          <w:rtl/>
        </w:rPr>
        <w:t>ا</w:t>
      </w:r>
      <w:r w:rsidR="00F475F8" w:rsidRPr="000B2C83">
        <w:rPr>
          <w:rtl/>
        </w:rPr>
        <w:t xml:space="preserve"> خدمت در</w:t>
      </w:r>
      <w:r w:rsidR="00F475F8" w:rsidRPr="000B2C83">
        <w:rPr>
          <w:rFonts w:hint="cs"/>
          <w:rtl/>
        </w:rPr>
        <w:t>ی</w:t>
      </w:r>
      <w:r w:rsidR="00F475F8" w:rsidRPr="000B2C83">
        <w:rPr>
          <w:rFonts w:hint="eastAsia"/>
          <w:rtl/>
        </w:rPr>
        <w:t>افتى</w:t>
      </w:r>
      <w:r w:rsidR="000C1D09">
        <w:rPr>
          <w:rtl/>
        </w:rPr>
        <w:t xml:space="preserve"> </w:t>
      </w:r>
      <w:r w:rsidR="00F475F8" w:rsidRPr="000B2C83">
        <w:rPr>
          <w:rtl/>
        </w:rPr>
        <w:t>که ا</w:t>
      </w:r>
      <w:r w:rsidR="00F475F8" w:rsidRPr="000B2C83">
        <w:rPr>
          <w:rFonts w:hint="cs"/>
          <w:rtl/>
        </w:rPr>
        <w:t>ی</w:t>
      </w:r>
      <w:r w:rsidR="00F475F8" w:rsidRPr="000B2C83">
        <w:rPr>
          <w:rFonts w:hint="eastAsia"/>
          <w:rtl/>
        </w:rPr>
        <w:t>ن</w:t>
      </w:r>
      <w:r w:rsidR="00F475F8" w:rsidRPr="000B2C83">
        <w:rPr>
          <w:rtl/>
        </w:rPr>
        <w:t xml:space="preserve"> </w:t>
      </w:r>
      <w:r w:rsidRPr="000B2C83">
        <w:rPr>
          <w:rFonts w:hint="cs"/>
          <w:rtl/>
        </w:rPr>
        <w:t>مورد</w:t>
      </w:r>
      <w:r w:rsidR="00F475F8" w:rsidRPr="000B2C83">
        <w:rPr>
          <w:rtl/>
        </w:rPr>
        <w:t xml:space="preserve"> به ب</w:t>
      </w:r>
      <w:r w:rsidRPr="000B2C83">
        <w:rPr>
          <w:rFonts w:hint="cs"/>
          <w:rtl/>
        </w:rPr>
        <w:t>ُ</w:t>
      </w:r>
      <w:r w:rsidR="00F475F8" w:rsidRPr="000B2C83">
        <w:rPr>
          <w:rtl/>
        </w:rPr>
        <w:t xml:space="preserve">عد </w:t>
      </w:r>
      <w:r w:rsidR="009C0768">
        <w:rPr>
          <w:rtl/>
        </w:rPr>
        <w:t>نوع‌دوستی</w:t>
      </w:r>
      <w:r w:rsidR="00F475F8" w:rsidRPr="000B2C83">
        <w:rPr>
          <w:rtl/>
        </w:rPr>
        <w:t xml:space="preserve"> در رفتار شهروندى كاركنان، بس</w:t>
      </w:r>
      <w:r w:rsidR="00F475F8" w:rsidRPr="000B2C83">
        <w:rPr>
          <w:rFonts w:hint="cs"/>
          <w:rtl/>
        </w:rPr>
        <w:t>ی</w:t>
      </w:r>
      <w:r w:rsidR="00F475F8" w:rsidRPr="000B2C83">
        <w:rPr>
          <w:rFonts w:hint="eastAsia"/>
          <w:rtl/>
        </w:rPr>
        <w:t>ار</w:t>
      </w:r>
      <w:r w:rsidR="00F475F8" w:rsidRPr="000B2C83">
        <w:rPr>
          <w:rtl/>
        </w:rPr>
        <w:t xml:space="preserve"> شب</w:t>
      </w:r>
      <w:r w:rsidR="00F475F8" w:rsidRPr="000B2C83">
        <w:rPr>
          <w:rFonts w:hint="cs"/>
          <w:rtl/>
        </w:rPr>
        <w:t>ی</w:t>
      </w:r>
      <w:r w:rsidR="00F475F8" w:rsidRPr="000B2C83">
        <w:rPr>
          <w:rFonts w:hint="eastAsia"/>
          <w:rtl/>
        </w:rPr>
        <w:t>ه</w:t>
      </w:r>
      <w:r w:rsidR="00F475F8" w:rsidRPr="000B2C83">
        <w:rPr>
          <w:rtl/>
        </w:rPr>
        <w:t xml:space="preserve"> است كه راجع به آن توض</w:t>
      </w:r>
      <w:r w:rsidR="00F475F8" w:rsidRPr="000B2C83">
        <w:rPr>
          <w:rFonts w:hint="cs"/>
          <w:rtl/>
        </w:rPr>
        <w:t>ی</w:t>
      </w:r>
      <w:r w:rsidR="00F475F8" w:rsidRPr="000B2C83">
        <w:rPr>
          <w:rFonts w:hint="eastAsia"/>
          <w:rtl/>
        </w:rPr>
        <w:t>ح</w:t>
      </w:r>
      <w:r w:rsidR="00F475F8" w:rsidRPr="000B2C83">
        <w:rPr>
          <w:rtl/>
        </w:rPr>
        <w:t xml:space="preserve"> داده شد. 3)</w:t>
      </w:r>
      <w:r w:rsidR="00F475F8" w:rsidRPr="000B2C83">
        <w:rPr>
          <w:rFonts w:hint="cs"/>
          <w:rtl/>
        </w:rPr>
        <w:t xml:space="preserve"> </w:t>
      </w:r>
      <w:r w:rsidR="00F475F8" w:rsidRPr="000B2C83">
        <w:rPr>
          <w:rFonts w:hint="eastAsia"/>
          <w:rtl/>
        </w:rPr>
        <w:t>توص</w:t>
      </w:r>
      <w:r w:rsidR="00F475F8" w:rsidRPr="000B2C83">
        <w:rPr>
          <w:rFonts w:hint="cs"/>
          <w:rtl/>
        </w:rPr>
        <w:t>ی</w:t>
      </w:r>
      <w:r w:rsidR="00F475F8" w:rsidRPr="000B2C83">
        <w:rPr>
          <w:rFonts w:hint="eastAsia"/>
          <w:rtl/>
        </w:rPr>
        <w:t>ه</w:t>
      </w:r>
      <w:r w:rsidR="00F475F8" w:rsidRPr="000B2C83">
        <w:rPr>
          <w:rtl/>
        </w:rPr>
        <w:t xml:space="preserve"> به د</w:t>
      </w:r>
      <w:r w:rsidR="00F475F8" w:rsidRPr="000B2C83">
        <w:rPr>
          <w:rFonts w:hint="cs"/>
          <w:rtl/>
        </w:rPr>
        <w:t>ی</w:t>
      </w:r>
      <w:r w:rsidR="00F475F8" w:rsidRPr="000B2C83">
        <w:rPr>
          <w:rFonts w:hint="eastAsia"/>
          <w:rtl/>
        </w:rPr>
        <w:t>گران</w:t>
      </w:r>
      <w:r w:rsidR="00F475F8" w:rsidRPr="000B2C83">
        <w:rPr>
          <w:rtl/>
        </w:rPr>
        <w:t xml:space="preserve"> (دوستان و آشنا</w:t>
      </w:r>
      <w:r w:rsidR="00F475F8" w:rsidRPr="000B2C83">
        <w:rPr>
          <w:rFonts w:hint="cs"/>
          <w:rtl/>
        </w:rPr>
        <w:t>ی</w:t>
      </w:r>
      <w:r w:rsidR="00F475F8" w:rsidRPr="000B2C83">
        <w:rPr>
          <w:rFonts w:hint="eastAsia"/>
          <w:rtl/>
        </w:rPr>
        <w:t>ان</w:t>
      </w:r>
      <w:r w:rsidR="00F475F8" w:rsidRPr="000B2C83">
        <w:rPr>
          <w:rtl/>
        </w:rPr>
        <w:t>) در استفاده از خدمات شرك</w:t>
      </w:r>
      <w:r w:rsidR="001A70D2" w:rsidRPr="000B2C83">
        <w:rPr>
          <w:rFonts w:hint="cs"/>
          <w:rtl/>
        </w:rPr>
        <w:t>ت.</w:t>
      </w:r>
    </w:p>
    <w:p w14:paraId="05DE4A81" w14:textId="56A31C0A" w:rsidR="007127C5" w:rsidRDefault="007127C5" w:rsidP="002A67C8">
      <w:pPr>
        <w:bidi/>
        <w:spacing w:line="240" w:lineRule="auto"/>
        <w:ind w:firstLine="230"/>
        <w:contextualSpacing/>
        <w:jc w:val="both"/>
        <w:rPr>
          <w:rtl/>
          <w:lang w:bidi="fa-IR"/>
        </w:rPr>
      </w:pPr>
      <w:r w:rsidRPr="000B2C83">
        <w:rPr>
          <w:rFonts w:hint="cs"/>
          <w:rtl/>
        </w:rPr>
        <w:t>جانسون و رپ</w:t>
      </w:r>
      <w:r w:rsidRPr="000B2C83">
        <w:rPr>
          <w:rStyle w:val="FootnoteReference"/>
          <w:rtl/>
        </w:rPr>
        <w:footnoteReference w:id="46"/>
      </w:r>
      <w:r w:rsidRPr="000B2C83">
        <w:rPr>
          <w:rFonts w:hint="cs"/>
          <w:rtl/>
          <w:lang w:bidi="fa-IR"/>
        </w:rPr>
        <w:t xml:space="preserve"> برای رفتار شهروندی 9 ب</w:t>
      </w:r>
      <w:r w:rsidR="00080C17" w:rsidRPr="000B2C83">
        <w:rPr>
          <w:rFonts w:hint="cs"/>
          <w:rtl/>
          <w:lang w:bidi="fa-IR"/>
        </w:rPr>
        <w:t>ُ</w:t>
      </w:r>
      <w:r w:rsidRPr="000B2C83">
        <w:rPr>
          <w:rFonts w:hint="cs"/>
          <w:rtl/>
          <w:lang w:bidi="fa-IR"/>
        </w:rPr>
        <w:t xml:space="preserve">عد معرفی کردند که </w:t>
      </w:r>
      <w:r w:rsidR="009C0768">
        <w:rPr>
          <w:rFonts w:hint="cs"/>
          <w:rtl/>
          <w:lang w:bidi="fa-IR"/>
        </w:rPr>
        <w:t>عبارت‌اند</w:t>
      </w:r>
      <w:r w:rsidRPr="000B2C83">
        <w:rPr>
          <w:rFonts w:hint="cs"/>
          <w:rtl/>
          <w:lang w:bidi="fa-IR"/>
        </w:rPr>
        <w:t xml:space="preserve"> از: 1) رفتارهاي</w:t>
      </w:r>
      <w:r w:rsidRPr="000B2C83">
        <w:rPr>
          <w:rtl/>
          <w:lang w:bidi="fa-IR"/>
        </w:rPr>
        <w:t xml:space="preserve"> </w:t>
      </w:r>
      <w:r w:rsidRPr="000B2C83">
        <w:rPr>
          <w:rFonts w:hint="cs"/>
          <w:rtl/>
          <w:lang w:bidi="fa-IR"/>
        </w:rPr>
        <w:t xml:space="preserve">گسترشی، 2) </w:t>
      </w:r>
      <w:r w:rsidR="009C0768">
        <w:rPr>
          <w:rtl/>
          <w:lang w:bidi="fa-IR"/>
        </w:rPr>
        <w:t>اطلاعات</w:t>
      </w:r>
      <w:r w:rsidRPr="000B2C83">
        <w:rPr>
          <w:rtl/>
          <w:lang w:bidi="fa-IR"/>
        </w:rPr>
        <w:t xml:space="preserve"> </w:t>
      </w:r>
      <w:r w:rsidRPr="000B2C83">
        <w:rPr>
          <w:rFonts w:hint="cs"/>
          <w:rtl/>
          <w:lang w:bidi="fa-IR"/>
        </w:rPr>
        <w:t xml:space="preserve">رقابتی، 3) </w:t>
      </w:r>
      <w:r w:rsidR="009C0768">
        <w:rPr>
          <w:rtl/>
          <w:lang w:bidi="fa-IR"/>
        </w:rPr>
        <w:t>پاسخ‌ده</w:t>
      </w:r>
      <w:r w:rsidR="009C0768">
        <w:rPr>
          <w:rFonts w:hint="cs"/>
          <w:rtl/>
          <w:lang w:bidi="fa-IR"/>
        </w:rPr>
        <w:t>ی</w:t>
      </w:r>
      <w:r w:rsidRPr="000B2C83">
        <w:rPr>
          <w:rtl/>
          <w:lang w:bidi="fa-IR"/>
        </w:rPr>
        <w:t xml:space="preserve"> </w:t>
      </w:r>
      <w:r w:rsidRPr="000B2C83">
        <w:rPr>
          <w:rFonts w:hint="cs"/>
          <w:rtl/>
          <w:lang w:bidi="fa-IR"/>
        </w:rPr>
        <w:t>به</w:t>
      </w:r>
      <w:r w:rsidRPr="000B2C83">
        <w:rPr>
          <w:rtl/>
          <w:lang w:bidi="fa-IR"/>
        </w:rPr>
        <w:t xml:space="preserve"> </w:t>
      </w:r>
      <w:r w:rsidRPr="000B2C83">
        <w:rPr>
          <w:rFonts w:hint="cs"/>
          <w:rtl/>
          <w:lang w:bidi="fa-IR"/>
        </w:rPr>
        <w:t>تحقیقات، 4) نمایش</w:t>
      </w:r>
      <w:r w:rsidRPr="000B2C83">
        <w:rPr>
          <w:rtl/>
          <w:lang w:bidi="fa-IR"/>
        </w:rPr>
        <w:t xml:space="preserve"> </w:t>
      </w:r>
      <w:r w:rsidRPr="000B2C83">
        <w:rPr>
          <w:rFonts w:hint="cs"/>
          <w:rtl/>
          <w:lang w:bidi="fa-IR"/>
        </w:rPr>
        <w:t>برند، 5) فراموش</w:t>
      </w:r>
      <w:r w:rsidRPr="000B2C83">
        <w:rPr>
          <w:rtl/>
          <w:lang w:bidi="fa-IR"/>
        </w:rPr>
        <w:t xml:space="preserve"> </w:t>
      </w:r>
      <w:r w:rsidRPr="000B2C83">
        <w:rPr>
          <w:rFonts w:hint="cs"/>
          <w:rtl/>
          <w:lang w:bidi="fa-IR"/>
        </w:rPr>
        <w:t>کردن</w:t>
      </w:r>
      <w:r w:rsidRPr="000B2C83">
        <w:rPr>
          <w:rtl/>
          <w:lang w:bidi="fa-IR"/>
        </w:rPr>
        <w:t xml:space="preserve"> </w:t>
      </w:r>
      <w:r w:rsidRPr="000B2C83">
        <w:rPr>
          <w:rFonts w:hint="cs"/>
          <w:rtl/>
          <w:lang w:bidi="fa-IR"/>
        </w:rPr>
        <w:t>رفتارها، 6) ارائه</w:t>
      </w:r>
      <w:r w:rsidRPr="000B2C83">
        <w:rPr>
          <w:rtl/>
          <w:lang w:bidi="fa-IR"/>
        </w:rPr>
        <w:t xml:space="preserve"> </w:t>
      </w:r>
      <w:r w:rsidRPr="000B2C83">
        <w:rPr>
          <w:rFonts w:hint="cs"/>
          <w:rtl/>
          <w:lang w:bidi="fa-IR"/>
        </w:rPr>
        <w:t>بازخورد، 7) رفتارهاي</w:t>
      </w:r>
      <w:r w:rsidRPr="000B2C83">
        <w:rPr>
          <w:rtl/>
          <w:lang w:bidi="fa-IR"/>
        </w:rPr>
        <w:t xml:space="preserve"> </w:t>
      </w:r>
      <w:r w:rsidRPr="000B2C83">
        <w:rPr>
          <w:rFonts w:hint="cs"/>
          <w:rtl/>
          <w:lang w:bidi="fa-IR"/>
        </w:rPr>
        <w:t>حمایتی، 8) افزایش</w:t>
      </w:r>
      <w:r w:rsidRPr="000B2C83">
        <w:rPr>
          <w:rtl/>
          <w:lang w:bidi="fa-IR"/>
        </w:rPr>
        <w:t xml:space="preserve"> </w:t>
      </w:r>
      <w:r w:rsidRPr="000B2C83">
        <w:rPr>
          <w:rFonts w:hint="cs"/>
          <w:rtl/>
          <w:lang w:bidi="fa-IR"/>
        </w:rPr>
        <w:t>قیمت و 9) افزایش</w:t>
      </w:r>
      <w:r w:rsidRPr="000B2C83">
        <w:rPr>
          <w:rtl/>
          <w:lang w:bidi="fa-IR"/>
        </w:rPr>
        <w:t xml:space="preserve"> </w:t>
      </w:r>
      <w:r w:rsidRPr="000B2C83">
        <w:rPr>
          <w:rFonts w:hint="cs"/>
          <w:rtl/>
          <w:lang w:bidi="fa-IR"/>
        </w:rPr>
        <w:t>کمیت</w:t>
      </w:r>
      <w:r w:rsidRPr="000B2C83">
        <w:rPr>
          <w:rtl/>
          <w:lang w:bidi="fa-IR"/>
        </w:rPr>
        <w:t xml:space="preserve">. </w:t>
      </w:r>
      <w:r w:rsidRPr="000B2C83">
        <w:rPr>
          <w:rFonts w:hint="cs"/>
          <w:rtl/>
          <w:lang w:bidi="fa-IR"/>
        </w:rPr>
        <w:t>اگرچه</w:t>
      </w:r>
      <w:r w:rsidRPr="000B2C83">
        <w:rPr>
          <w:rtl/>
          <w:lang w:bidi="fa-IR"/>
        </w:rPr>
        <w:t xml:space="preserve"> </w:t>
      </w:r>
      <w:r w:rsidRPr="000B2C83">
        <w:rPr>
          <w:rFonts w:hint="cs"/>
          <w:rtl/>
          <w:lang w:bidi="fa-IR"/>
        </w:rPr>
        <w:t>ابعادي</w:t>
      </w:r>
      <w:r w:rsidRPr="000B2C83">
        <w:rPr>
          <w:rtl/>
          <w:lang w:bidi="fa-IR"/>
        </w:rPr>
        <w:t xml:space="preserve"> </w:t>
      </w:r>
      <w:r w:rsidRPr="000B2C83">
        <w:rPr>
          <w:rFonts w:hint="cs"/>
          <w:rtl/>
          <w:lang w:bidi="fa-IR"/>
        </w:rPr>
        <w:t>که</w:t>
      </w:r>
      <w:r w:rsidRPr="000B2C83">
        <w:rPr>
          <w:rtl/>
          <w:lang w:bidi="fa-IR"/>
        </w:rPr>
        <w:t xml:space="preserve"> </w:t>
      </w:r>
      <w:r w:rsidR="000B2C83" w:rsidRPr="000B2C83">
        <w:rPr>
          <w:rFonts w:hint="cs"/>
          <w:rtl/>
          <w:lang w:bidi="fa-IR"/>
        </w:rPr>
        <w:t>ایشان</w:t>
      </w:r>
      <w:r w:rsidRPr="000B2C83">
        <w:rPr>
          <w:rtl/>
          <w:lang w:bidi="fa-IR"/>
        </w:rPr>
        <w:t xml:space="preserve"> </w:t>
      </w:r>
      <w:r w:rsidRPr="000B2C83">
        <w:rPr>
          <w:rFonts w:hint="cs"/>
          <w:rtl/>
          <w:lang w:bidi="fa-IR"/>
        </w:rPr>
        <w:t>معرفی</w:t>
      </w:r>
      <w:r w:rsidRPr="000B2C83">
        <w:rPr>
          <w:rtl/>
          <w:lang w:bidi="fa-IR"/>
        </w:rPr>
        <w:t xml:space="preserve"> </w:t>
      </w:r>
      <w:r w:rsidR="000B2C83" w:rsidRPr="000B2C83">
        <w:rPr>
          <w:rFonts w:hint="cs"/>
          <w:rtl/>
          <w:lang w:bidi="fa-IR"/>
        </w:rPr>
        <w:t>نمودند</w:t>
      </w:r>
      <w:r w:rsidRPr="000B2C83">
        <w:rPr>
          <w:rtl/>
          <w:lang w:bidi="fa-IR"/>
        </w:rPr>
        <w:t xml:space="preserve"> </w:t>
      </w:r>
      <w:r w:rsidRPr="000B2C83">
        <w:rPr>
          <w:rFonts w:hint="cs"/>
          <w:rtl/>
          <w:lang w:bidi="fa-IR"/>
        </w:rPr>
        <w:t>بسیار</w:t>
      </w:r>
      <w:r w:rsidRPr="000B2C83">
        <w:rPr>
          <w:rtl/>
          <w:lang w:bidi="fa-IR"/>
        </w:rPr>
        <w:t xml:space="preserve"> </w:t>
      </w:r>
      <w:r w:rsidRPr="000B2C83">
        <w:rPr>
          <w:rFonts w:hint="cs"/>
          <w:rtl/>
          <w:lang w:bidi="fa-IR"/>
        </w:rPr>
        <w:t>کامل</w:t>
      </w:r>
      <w:r w:rsidRPr="000B2C83">
        <w:rPr>
          <w:rtl/>
          <w:lang w:bidi="fa-IR"/>
        </w:rPr>
        <w:t xml:space="preserve"> </w:t>
      </w:r>
      <w:r w:rsidRPr="000B2C83">
        <w:rPr>
          <w:rFonts w:hint="cs"/>
          <w:rtl/>
          <w:lang w:bidi="fa-IR"/>
        </w:rPr>
        <w:t>و</w:t>
      </w:r>
      <w:r w:rsidRPr="000B2C83">
        <w:rPr>
          <w:rtl/>
          <w:lang w:bidi="fa-IR"/>
        </w:rPr>
        <w:t xml:space="preserve"> </w:t>
      </w:r>
      <w:r w:rsidRPr="000B2C83">
        <w:rPr>
          <w:rFonts w:hint="cs"/>
          <w:rtl/>
          <w:lang w:bidi="fa-IR"/>
        </w:rPr>
        <w:t>فراگیر</w:t>
      </w:r>
      <w:r w:rsidRPr="000B2C83">
        <w:rPr>
          <w:rtl/>
          <w:lang w:bidi="fa-IR"/>
        </w:rPr>
        <w:t xml:space="preserve"> </w:t>
      </w:r>
      <w:r w:rsidRPr="000B2C83">
        <w:rPr>
          <w:rFonts w:hint="cs"/>
          <w:rtl/>
          <w:lang w:bidi="fa-IR"/>
        </w:rPr>
        <w:t>است،</w:t>
      </w:r>
      <w:r w:rsidRPr="000B2C83">
        <w:rPr>
          <w:rtl/>
          <w:lang w:bidi="fa-IR"/>
        </w:rPr>
        <w:t xml:space="preserve"> </w:t>
      </w:r>
      <w:r w:rsidR="0007399B" w:rsidRPr="000B2C83">
        <w:rPr>
          <w:rFonts w:hint="cs"/>
          <w:rtl/>
          <w:lang w:bidi="fa-IR"/>
        </w:rPr>
        <w:t xml:space="preserve">اما </w:t>
      </w:r>
      <w:r w:rsidRPr="000B2C83">
        <w:rPr>
          <w:rFonts w:hint="cs"/>
          <w:rtl/>
          <w:lang w:bidi="fa-IR"/>
        </w:rPr>
        <w:t>محققان</w:t>
      </w:r>
      <w:r w:rsidRPr="000B2C83">
        <w:rPr>
          <w:rtl/>
          <w:lang w:bidi="fa-IR"/>
        </w:rPr>
        <w:t xml:space="preserve"> </w:t>
      </w:r>
      <w:r w:rsidRPr="000B2C83">
        <w:rPr>
          <w:rFonts w:hint="cs"/>
          <w:rtl/>
          <w:lang w:bidi="fa-IR"/>
        </w:rPr>
        <w:t>بیان</w:t>
      </w:r>
      <w:r w:rsidRPr="000B2C83">
        <w:rPr>
          <w:rtl/>
          <w:lang w:bidi="fa-IR"/>
        </w:rPr>
        <w:t xml:space="preserve"> </w:t>
      </w:r>
      <w:r w:rsidR="00F4448E">
        <w:rPr>
          <w:rFonts w:hint="cs"/>
          <w:rtl/>
          <w:lang w:bidi="fa-IR"/>
        </w:rPr>
        <w:t>می‌کنند</w:t>
      </w:r>
      <w:r w:rsidRPr="000B2C83">
        <w:rPr>
          <w:rtl/>
          <w:lang w:bidi="fa-IR"/>
        </w:rPr>
        <w:t xml:space="preserve"> </w:t>
      </w:r>
      <w:r w:rsidRPr="000B2C83">
        <w:rPr>
          <w:rFonts w:hint="cs"/>
          <w:rtl/>
          <w:lang w:bidi="fa-IR"/>
        </w:rPr>
        <w:t>که</w:t>
      </w:r>
      <w:r w:rsidRPr="000B2C83">
        <w:rPr>
          <w:rtl/>
          <w:lang w:bidi="fa-IR"/>
        </w:rPr>
        <w:t xml:space="preserve"> </w:t>
      </w:r>
      <w:r w:rsidR="000E0D1F">
        <w:rPr>
          <w:rFonts w:hint="cs"/>
          <w:rtl/>
          <w:lang w:bidi="fa-IR"/>
        </w:rPr>
        <w:t>هرکدام</w:t>
      </w:r>
      <w:r w:rsidR="00080C17" w:rsidRPr="000B2C83">
        <w:rPr>
          <w:rFonts w:hint="cs"/>
          <w:rtl/>
          <w:lang w:bidi="fa-IR"/>
        </w:rPr>
        <w:t xml:space="preserve"> از</w:t>
      </w:r>
      <w:r w:rsidRPr="000B2C83">
        <w:rPr>
          <w:rtl/>
          <w:lang w:bidi="fa-IR"/>
        </w:rPr>
        <w:t xml:space="preserve"> </w:t>
      </w:r>
      <w:r w:rsidRPr="000B2C83">
        <w:rPr>
          <w:rFonts w:hint="cs"/>
          <w:rtl/>
          <w:lang w:bidi="fa-IR"/>
        </w:rPr>
        <w:t>این</w:t>
      </w:r>
      <w:r w:rsidRPr="000B2C83">
        <w:rPr>
          <w:rtl/>
          <w:lang w:bidi="fa-IR"/>
        </w:rPr>
        <w:t xml:space="preserve"> </w:t>
      </w:r>
      <w:r w:rsidRPr="000B2C83">
        <w:rPr>
          <w:rFonts w:hint="cs"/>
          <w:rtl/>
          <w:lang w:bidi="fa-IR"/>
        </w:rPr>
        <w:t>رفتارها</w:t>
      </w:r>
      <w:r w:rsidRPr="000B2C83">
        <w:rPr>
          <w:rtl/>
          <w:lang w:bidi="fa-IR"/>
        </w:rPr>
        <w:t xml:space="preserve"> </w:t>
      </w:r>
      <w:r w:rsidRPr="000B2C83">
        <w:rPr>
          <w:rFonts w:hint="cs"/>
          <w:rtl/>
          <w:lang w:bidi="fa-IR"/>
        </w:rPr>
        <w:t>براي</w:t>
      </w:r>
      <w:r w:rsidRPr="000B2C83">
        <w:rPr>
          <w:rtl/>
          <w:lang w:bidi="fa-IR"/>
        </w:rPr>
        <w:t xml:space="preserve"> </w:t>
      </w:r>
      <w:r w:rsidRPr="000B2C83">
        <w:rPr>
          <w:rFonts w:hint="cs"/>
          <w:rtl/>
          <w:lang w:bidi="fa-IR"/>
        </w:rPr>
        <w:t>هر</w:t>
      </w:r>
      <w:r w:rsidRPr="000B2C83">
        <w:rPr>
          <w:rtl/>
          <w:lang w:bidi="fa-IR"/>
        </w:rPr>
        <w:t xml:space="preserve"> </w:t>
      </w:r>
      <w:r w:rsidRPr="000B2C83">
        <w:rPr>
          <w:rFonts w:hint="cs"/>
          <w:rtl/>
          <w:lang w:bidi="fa-IR"/>
        </w:rPr>
        <w:t>سازمانی</w:t>
      </w:r>
      <w:r w:rsidRPr="000B2C83">
        <w:rPr>
          <w:rtl/>
          <w:lang w:bidi="fa-IR"/>
        </w:rPr>
        <w:t xml:space="preserve"> </w:t>
      </w:r>
      <w:r w:rsidRPr="000B2C83">
        <w:rPr>
          <w:rFonts w:hint="cs"/>
          <w:rtl/>
          <w:lang w:bidi="fa-IR"/>
        </w:rPr>
        <w:t>مناسب</w:t>
      </w:r>
      <w:r w:rsidRPr="000B2C83">
        <w:rPr>
          <w:rtl/>
          <w:lang w:bidi="fa-IR"/>
        </w:rPr>
        <w:t xml:space="preserve"> </w:t>
      </w:r>
      <w:r w:rsidRPr="000B2C83">
        <w:rPr>
          <w:rFonts w:hint="cs"/>
          <w:rtl/>
          <w:lang w:bidi="fa-IR"/>
        </w:rPr>
        <w:t>نیست</w:t>
      </w:r>
      <w:r w:rsidRPr="000B2C83">
        <w:rPr>
          <w:rtl/>
          <w:lang w:bidi="fa-IR"/>
        </w:rPr>
        <w:t xml:space="preserve"> </w:t>
      </w:r>
      <w:r w:rsidRPr="000B2C83">
        <w:rPr>
          <w:rFonts w:hint="cs"/>
          <w:rtl/>
          <w:lang w:bidi="fa-IR"/>
        </w:rPr>
        <w:t>و</w:t>
      </w:r>
      <w:r w:rsidRPr="000B2C83">
        <w:rPr>
          <w:rtl/>
          <w:lang w:bidi="fa-IR"/>
        </w:rPr>
        <w:t xml:space="preserve"> </w:t>
      </w:r>
      <w:r w:rsidRPr="000B2C83">
        <w:rPr>
          <w:rFonts w:hint="cs"/>
          <w:rtl/>
          <w:lang w:bidi="fa-IR"/>
        </w:rPr>
        <w:t>می</w:t>
      </w:r>
      <w:r w:rsidR="00080C17" w:rsidRPr="000B2C83">
        <w:rPr>
          <w:rtl/>
          <w:lang w:bidi="fa-IR"/>
        </w:rPr>
        <w:softHyphen/>
      </w:r>
      <w:r w:rsidRPr="000B2C83">
        <w:rPr>
          <w:rFonts w:hint="cs"/>
          <w:rtl/>
          <w:lang w:bidi="fa-IR"/>
        </w:rPr>
        <w:t>بایست</w:t>
      </w:r>
      <w:r w:rsidRPr="000B2C83">
        <w:rPr>
          <w:rtl/>
          <w:lang w:bidi="fa-IR"/>
        </w:rPr>
        <w:t xml:space="preserve"> </w:t>
      </w:r>
      <w:r w:rsidRPr="000B2C83">
        <w:rPr>
          <w:rFonts w:hint="cs"/>
          <w:rtl/>
          <w:lang w:bidi="fa-IR"/>
        </w:rPr>
        <w:t>متناسب</w:t>
      </w:r>
      <w:r w:rsidRPr="000B2C83">
        <w:rPr>
          <w:rtl/>
          <w:lang w:bidi="fa-IR"/>
        </w:rPr>
        <w:t xml:space="preserve"> </w:t>
      </w:r>
      <w:r w:rsidRPr="000B2C83">
        <w:rPr>
          <w:rFonts w:hint="cs"/>
          <w:rtl/>
          <w:lang w:bidi="fa-IR"/>
        </w:rPr>
        <w:t>با</w:t>
      </w:r>
      <w:r w:rsidRPr="000B2C83">
        <w:rPr>
          <w:rtl/>
          <w:lang w:bidi="fa-IR"/>
        </w:rPr>
        <w:t xml:space="preserve"> </w:t>
      </w:r>
      <w:r w:rsidRPr="000B2C83">
        <w:rPr>
          <w:rFonts w:hint="cs"/>
          <w:rtl/>
          <w:lang w:bidi="fa-IR"/>
        </w:rPr>
        <w:t>پژوهش</w:t>
      </w:r>
      <w:r w:rsidRPr="000B2C83">
        <w:rPr>
          <w:rtl/>
          <w:lang w:bidi="fa-IR"/>
        </w:rPr>
        <w:t xml:space="preserve"> </w:t>
      </w:r>
      <w:r w:rsidRPr="000B2C83">
        <w:rPr>
          <w:rFonts w:hint="cs"/>
          <w:rtl/>
          <w:lang w:bidi="fa-IR"/>
        </w:rPr>
        <w:t>خود</w:t>
      </w:r>
      <w:r w:rsidRPr="000B2C83">
        <w:rPr>
          <w:rtl/>
          <w:lang w:bidi="fa-IR"/>
        </w:rPr>
        <w:t xml:space="preserve"> </w:t>
      </w:r>
      <w:r w:rsidRPr="000B2C83">
        <w:rPr>
          <w:rFonts w:hint="cs"/>
          <w:rtl/>
          <w:lang w:bidi="fa-IR"/>
        </w:rPr>
        <w:t>از</w:t>
      </w:r>
      <w:r w:rsidRPr="000B2C83">
        <w:rPr>
          <w:rtl/>
          <w:lang w:bidi="fa-IR"/>
        </w:rPr>
        <w:t xml:space="preserve"> </w:t>
      </w:r>
      <w:r w:rsidR="000E0D1F">
        <w:rPr>
          <w:rFonts w:hint="cs"/>
          <w:rtl/>
          <w:lang w:bidi="fa-IR"/>
        </w:rPr>
        <w:t>هرکدام</w:t>
      </w:r>
      <w:r w:rsidRPr="000B2C83">
        <w:rPr>
          <w:rtl/>
          <w:lang w:bidi="fa-IR"/>
        </w:rPr>
        <w:t xml:space="preserve"> </w:t>
      </w:r>
      <w:r w:rsidRPr="000B2C83">
        <w:rPr>
          <w:rFonts w:hint="cs"/>
          <w:rtl/>
          <w:lang w:bidi="fa-IR"/>
        </w:rPr>
        <w:t>از</w:t>
      </w:r>
      <w:r w:rsidRPr="000B2C83">
        <w:rPr>
          <w:rtl/>
          <w:lang w:bidi="fa-IR"/>
        </w:rPr>
        <w:t xml:space="preserve"> </w:t>
      </w:r>
      <w:r w:rsidRPr="000B2C83">
        <w:rPr>
          <w:rFonts w:hint="cs"/>
          <w:rtl/>
          <w:lang w:bidi="fa-IR"/>
        </w:rPr>
        <w:t>این</w:t>
      </w:r>
      <w:r w:rsidRPr="000B2C83">
        <w:rPr>
          <w:rtl/>
          <w:lang w:bidi="fa-IR"/>
        </w:rPr>
        <w:t xml:space="preserve"> </w:t>
      </w:r>
      <w:r w:rsidRPr="000B2C83">
        <w:rPr>
          <w:rFonts w:hint="cs"/>
          <w:rtl/>
          <w:lang w:bidi="fa-IR"/>
        </w:rPr>
        <w:t>ابعاد</w:t>
      </w:r>
      <w:r w:rsidRPr="000B2C83">
        <w:rPr>
          <w:rtl/>
          <w:lang w:bidi="fa-IR"/>
        </w:rPr>
        <w:t xml:space="preserve"> </w:t>
      </w:r>
      <w:r w:rsidRPr="000B2C83">
        <w:rPr>
          <w:rFonts w:hint="cs"/>
          <w:rtl/>
          <w:lang w:bidi="fa-IR"/>
        </w:rPr>
        <w:t xml:space="preserve">استفاده </w:t>
      </w:r>
      <w:r w:rsidR="0007399B" w:rsidRPr="000B2C83">
        <w:rPr>
          <w:rFonts w:hint="cs"/>
          <w:rtl/>
          <w:lang w:bidi="fa-IR"/>
        </w:rPr>
        <w:t>نمود</w:t>
      </w:r>
      <w:r w:rsidRPr="000B2C83">
        <w:rPr>
          <w:rFonts w:hint="cs"/>
          <w:rtl/>
          <w:lang w:bidi="fa-IR"/>
        </w:rPr>
        <w:t xml:space="preserve"> </w:t>
      </w:r>
      <w:r w:rsidRPr="000B2C83">
        <w:rPr>
          <w:rFonts w:asciiTheme="majorBidi" w:hAnsiTheme="majorBidi" w:cstheme="majorBidi"/>
          <w:sz w:val="24"/>
          <w:rtl/>
          <w:lang w:bidi="fa-IR"/>
        </w:rPr>
        <w:t>(</w:t>
      </w:r>
      <w:proofErr w:type="spellStart"/>
      <w:r w:rsidR="00CE3F2F" w:rsidRPr="000B2C83">
        <w:rPr>
          <w:rFonts w:asciiTheme="majorBidi" w:hAnsiTheme="majorBidi" w:cstheme="majorBidi"/>
          <w:sz w:val="24"/>
          <w:lang w:bidi="fa-IR"/>
        </w:rPr>
        <w:t>Shahsavari</w:t>
      </w:r>
      <w:proofErr w:type="spellEnd"/>
      <w:r w:rsidR="00080C17" w:rsidRPr="000B2C83">
        <w:rPr>
          <w:rFonts w:asciiTheme="majorBidi" w:hAnsiTheme="majorBidi" w:cstheme="majorBidi"/>
          <w:sz w:val="24"/>
          <w:lang w:bidi="fa-IR"/>
        </w:rPr>
        <w:fldChar w:fldCharType="begin"/>
      </w:r>
      <w:r w:rsidR="00080C17" w:rsidRPr="000B2C83">
        <w:rPr>
          <w:rFonts w:asciiTheme="majorBidi" w:hAnsiTheme="majorBidi" w:cstheme="majorBidi"/>
          <w:sz w:val="24"/>
          <w:lang w:bidi="fa-IR"/>
        </w:rPr>
        <w:instrText xml:space="preserve"> ADDIN EN.CITE &lt;EndNote&gt;&lt;Cite ExcludeAuth="1" ExcludeYear="1" Hidden="1"&gt;&lt;Author&gt;Shahsavari&lt;/Author&gt;&lt;Year&gt;2013&lt;/Year&gt;&lt;RecNum&gt;161&lt;/RecNum&gt;&lt;record&gt;&lt;rec-number&gt;161&lt;/rec-number&gt;&lt;foreign-keys&gt;&lt;key app="EN" db-id="0atpz0ax5a20drerwx659fsdvf5rttxrzav5" timestamp="1638706269"&gt;161&lt;/key&gt;&lt;/foreign-keys&gt;&lt;ref-type name="Journal Article"&gt;17&lt;/ref-type&gt;&lt;contributors&gt;&lt;authors&gt;&lt;author&gt;Shahsavari, Azam&lt;/author&gt;&lt;author&gt;Faryabi, Mohammad&lt;/author&gt;&lt;/authors&gt;&lt;/contributors&gt;&lt;titles&gt;&lt;title&gt;The effect of customer-based corporate reputation on customers&amp;apos; citizenship behaviors in banking industry&lt;/title&gt;&lt;secondary-title&gt;Research journal of applied sciences, engineering and technology&lt;/secondary-title&gt;&lt;/titles&gt;&lt;periodical&gt;&lt;full-title&gt;Research journal of applied sciences, engineering and technology&lt;/full-title&gt;&lt;/periodical&gt;&lt;pages&gt;3746-3755&lt;/pages&gt;&lt;volume&gt;6&lt;/volume&gt;&lt;number&gt;20&lt;/number&gt;&lt;dates&gt;&lt;year&gt;2013&lt;/year&gt;&lt;/dates&gt;&lt;urls&gt;&lt;/urls&gt;&lt;/record&gt;&lt;/Cite&gt;&lt;/EndNote&gt;</w:instrText>
      </w:r>
      <w:r w:rsidR="00955D77">
        <w:rPr>
          <w:rFonts w:asciiTheme="majorBidi" w:hAnsiTheme="majorBidi" w:cstheme="majorBidi"/>
          <w:sz w:val="24"/>
          <w:lang w:bidi="fa-IR"/>
        </w:rPr>
        <w:fldChar w:fldCharType="separate"/>
      </w:r>
      <w:r w:rsidR="00080C17" w:rsidRPr="000B2C83">
        <w:rPr>
          <w:rFonts w:asciiTheme="majorBidi" w:hAnsiTheme="majorBidi" w:cstheme="majorBidi"/>
          <w:sz w:val="24"/>
          <w:lang w:bidi="fa-IR"/>
        </w:rPr>
        <w:fldChar w:fldCharType="end"/>
      </w:r>
      <w:r w:rsidR="00CE3F2F" w:rsidRPr="000B2C83">
        <w:rPr>
          <w:rFonts w:asciiTheme="majorBidi" w:hAnsiTheme="majorBidi" w:cstheme="majorBidi"/>
          <w:sz w:val="24"/>
          <w:lang w:bidi="fa-IR"/>
        </w:rPr>
        <w:t xml:space="preserve"> and </w:t>
      </w:r>
      <w:proofErr w:type="spellStart"/>
      <w:r w:rsidR="00CE3F2F" w:rsidRPr="000B2C83">
        <w:rPr>
          <w:rFonts w:asciiTheme="majorBidi" w:hAnsiTheme="majorBidi" w:cstheme="majorBidi"/>
          <w:sz w:val="24"/>
          <w:lang w:bidi="fa-IR"/>
        </w:rPr>
        <w:t>Faryabi</w:t>
      </w:r>
      <w:proofErr w:type="spellEnd"/>
      <w:r w:rsidR="00CE3F2F" w:rsidRPr="000B2C83">
        <w:rPr>
          <w:rFonts w:asciiTheme="majorBidi" w:hAnsiTheme="majorBidi" w:cstheme="majorBidi"/>
          <w:sz w:val="24"/>
          <w:lang w:bidi="fa-IR"/>
        </w:rPr>
        <w:t>, 2013</w:t>
      </w:r>
      <w:r w:rsidRPr="000B2C83">
        <w:rPr>
          <w:rFonts w:asciiTheme="majorBidi" w:hAnsiTheme="majorBidi" w:cstheme="majorBidi"/>
          <w:sz w:val="24"/>
          <w:rtl/>
          <w:lang w:bidi="fa-IR"/>
        </w:rPr>
        <w:t>).</w:t>
      </w:r>
    </w:p>
    <w:p w14:paraId="55A5CB38" w14:textId="65BE4AD6" w:rsidR="007127C5" w:rsidRDefault="007127C5" w:rsidP="002A67C8">
      <w:pPr>
        <w:bidi/>
        <w:spacing w:line="240" w:lineRule="auto"/>
        <w:ind w:firstLine="230"/>
        <w:contextualSpacing/>
        <w:jc w:val="both"/>
        <w:rPr>
          <w:rtl/>
          <w:lang w:bidi="fa-IR"/>
        </w:rPr>
      </w:pPr>
      <w:r w:rsidRPr="0007399B">
        <w:rPr>
          <w:rFonts w:hint="cs"/>
          <w:rtl/>
          <w:lang w:bidi="fa-IR"/>
        </w:rPr>
        <w:t>باو و همکاران</w:t>
      </w:r>
      <w:r w:rsidRPr="0007399B">
        <w:rPr>
          <w:rStyle w:val="FootnoteReference"/>
          <w:rtl/>
          <w:lang w:bidi="fa-IR"/>
        </w:rPr>
        <w:footnoteReference w:id="47"/>
      </w:r>
      <w:r w:rsidRPr="0007399B">
        <w:rPr>
          <w:rFonts w:hint="cs"/>
          <w:rtl/>
          <w:lang w:bidi="fa-IR"/>
        </w:rPr>
        <w:t xml:space="preserve"> (2009) مصادیق</w:t>
      </w:r>
      <w:r w:rsidRPr="0007399B">
        <w:rPr>
          <w:rtl/>
          <w:lang w:bidi="fa-IR"/>
        </w:rPr>
        <w:t xml:space="preserve"> </w:t>
      </w:r>
      <w:r w:rsidRPr="0007399B">
        <w:rPr>
          <w:rFonts w:hint="cs"/>
          <w:rtl/>
          <w:lang w:bidi="fa-IR"/>
        </w:rPr>
        <w:t>رفتار</w:t>
      </w:r>
      <w:r w:rsidRPr="0007399B">
        <w:rPr>
          <w:rtl/>
          <w:lang w:bidi="fa-IR"/>
        </w:rPr>
        <w:t xml:space="preserve"> </w:t>
      </w:r>
      <w:r w:rsidRPr="0007399B">
        <w:rPr>
          <w:rFonts w:hint="cs"/>
          <w:rtl/>
          <w:lang w:bidi="fa-IR"/>
        </w:rPr>
        <w:t>شهروندي</w:t>
      </w:r>
      <w:r w:rsidRPr="0007399B">
        <w:rPr>
          <w:rtl/>
          <w:lang w:bidi="fa-IR"/>
        </w:rPr>
        <w:t xml:space="preserve"> </w:t>
      </w:r>
      <w:r w:rsidRPr="0007399B">
        <w:rPr>
          <w:rFonts w:hint="cs"/>
          <w:rtl/>
          <w:lang w:bidi="fa-IR"/>
        </w:rPr>
        <w:t>مشتریان</w:t>
      </w:r>
      <w:r w:rsidRPr="0007399B">
        <w:rPr>
          <w:rtl/>
          <w:lang w:bidi="fa-IR"/>
        </w:rPr>
        <w:t xml:space="preserve"> </w:t>
      </w:r>
      <w:r w:rsidRPr="0007399B">
        <w:rPr>
          <w:rFonts w:hint="cs"/>
          <w:rtl/>
          <w:lang w:bidi="fa-IR"/>
        </w:rPr>
        <w:t>را</w:t>
      </w:r>
      <w:r w:rsidRPr="0007399B">
        <w:rPr>
          <w:rtl/>
          <w:lang w:bidi="fa-IR"/>
        </w:rPr>
        <w:t xml:space="preserve"> </w:t>
      </w:r>
      <w:r w:rsidRPr="0007399B">
        <w:rPr>
          <w:rFonts w:hint="cs"/>
          <w:rtl/>
          <w:lang w:bidi="fa-IR"/>
        </w:rPr>
        <w:t>در</w:t>
      </w:r>
      <w:r w:rsidRPr="0007399B">
        <w:rPr>
          <w:rtl/>
          <w:lang w:bidi="fa-IR"/>
        </w:rPr>
        <w:t xml:space="preserve"> 8 </w:t>
      </w:r>
      <w:r w:rsidRPr="0007399B">
        <w:rPr>
          <w:rFonts w:hint="cs"/>
          <w:rtl/>
          <w:lang w:bidi="fa-IR"/>
        </w:rPr>
        <w:t>ب</w:t>
      </w:r>
      <w:r w:rsidR="003449CD" w:rsidRPr="0007399B">
        <w:rPr>
          <w:rFonts w:hint="cs"/>
          <w:rtl/>
          <w:lang w:bidi="fa-IR"/>
        </w:rPr>
        <w:t>ُ</w:t>
      </w:r>
      <w:r w:rsidRPr="0007399B">
        <w:rPr>
          <w:rFonts w:hint="cs"/>
          <w:rtl/>
          <w:lang w:bidi="fa-IR"/>
        </w:rPr>
        <w:t>عد</w:t>
      </w:r>
      <w:r w:rsidRPr="0007399B">
        <w:rPr>
          <w:rtl/>
          <w:lang w:bidi="fa-IR"/>
        </w:rPr>
        <w:t xml:space="preserve"> </w:t>
      </w:r>
      <w:r w:rsidRPr="0007399B">
        <w:rPr>
          <w:rFonts w:hint="cs"/>
          <w:rtl/>
          <w:lang w:bidi="fa-IR"/>
        </w:rPr>
        <w:t>در</w:t>
      </w:r>
      <w:r w:rsidRPr="0007399B">
        <w:rPr>
          <w:rtl/>
          <w:lang w:bidi="fa-IR"/>
        </w:rPr>
        <w:t xml:space="preserve"> </w:t>
      </w:r>
      <w:r w:rsidRPr="0007399B">
        <w:rPr>
          <w:rFonts w:hint="cs"/>
          <w:rtl/>
          <w:lang w:bidi="fa-IR"/>
        </w:rPr>
        <w:t>نظر</w:t>
      </w:r>
      <w:r w:rsidRPr="0007399B">
        <w:rPr>
          <w:rtl/>
          <w:lang w:bidi="fa-IR"/>
        </w:rPr>
        <w:t xml:space="preserve"> </w:t>
      </w:r>
      <w:r w:rsidRPr="0007399B">
        <w:rPr>
          <w:rFonts w:hint="cs"/>
          <w:rtl/>
          <w:lang w:bidi="fa-IR"/>
        </w:rPr>
        <w:t>گرفتند،</w:t>
      </w:r>
      <w:r w:rsidRPr="0007399B">
        <w:rPr>
          <w:rtl/>
          <w:lang w:bidi="fa-IR"/>
        </w:rPr>
        <w:t xml:space="preserve"> </w:t>
      </w:r>
      <w:r w:rsidR="00F4448E">
        <w:rPr>
          <w:rFonts w:hint="cs"/>
          <w:rtl/>
          <w:lang w:bidi="fa-IR"/>
        </w:rPr>
        <w:t>ازجمله</w:t>
      </w:r>
      <w:r w:rsidRPr="0007399B">
        <w:rPr>
          <w:rtl/>
          <w:lang w:bidi="fa-IR"/>
        </w:rPr>
        <w:t xml:space="preserve"> </w:t>
      </w:r>
      <w:r w:rsidRPr="0007399B">
        <w:rPr>
          <w:rFonts w:hint="cs"/>
          <w:rtl/>
          <w:lang w:bidi="fa-IR"/>
        </w:rPr>
        <w:t>تبلیغات</w:t>
      </w:r>
      <w:r w:rsidRPr="0007399B">
        <w:rPr>
          <w:rtl/>
          <w:lang w:bidi="fa-IR"/>
        </w:rPr>
        <w:t xml:space="preserve"> </w:t>
      </w:r>
      <w:r w:rsidRPr="0007399B">
        <w:rPr>
          <w:rFonts w:hint="cs"/>
          <w:rtl/>
          <w:lang w:bidi="fa-IR"/>
        </w:rPr>
        <w:t>شفاهی</w:t>
      </w:r>
      <w:r w:rsidRPr="0007399B">
        <w:rPr>
          <w:rtl/>
          <w:lang w:bidi="fa-IR"/>
        </w:rPr>
        <w:t xml:space="preserve"> </w:t>
      </w:r>
      <w:r w:rsidRPr="0007399B">
        <w:rPr>
          <w:rFonts w:hint="cs"/>
          <w:rtl/>
          <w:lang w:bidi="fa-IR"/>
        </w:rPr>
        <w:t>مثبت</w:t>
      </w:r>
      <w:r w:rsidRPr="0007399B">
        <w:rPr>
          <w:rStyle w:val="FootnoteReference"/>
          <w:rtl/>
          <w:lang w:bidi="fa-IR"/>
        </w:rPr>
        <w:footnoteReference w:id="48"/>
      </w:r>
      <w:r w:rsidRPr="0007399B">
        <w:rPr>
          <w:rFonts w:hint="cs"/>
          <w:rtl/>
          <w:lang w:bidi="fa-IR"/>
        </w:rPr>
        <w:t>، مشارکت</w:t>
      </w:r>
      <w:r w:rsidRPr="0007399B">
        <w:rPr>
          <w:rtl/>
          <w:lang w:bidi="fa-IR"/>
        </w:rPr>
        <w:t xml:space="preserve"> </w:t>
      </w:r>
      <w:r w:rsidRPr="0007399B">
        <w:rPr>
          <w:rFonts w:hint="cs"/>
          <w:rtl/>
          <w:lang w:bidi="fa-IR"/>
        </w:rPr>
        <w:t>در</w:t>
      </w:r>
      <w:r w:rsidRPr="0007399B">
        <w:rPr>
          <w:rtl/>
          <w:lang w:bidi="fa-IR"/>
        </w:rPr>
        <w:t xml:space="preserve"> </w:t>
      </w:r>
      <w:r w:rsidRPr="0007399B">
        <w:rPr>
          <w:rFonts w:hint="cs"/>
          <w:rtl/>
          <w:lang w:bidi="fa-IR"/>
        </w:rPr>
        <w:t>فعالیت</w:t>
      </w:r>
      <w:r w:rsidR="0007399B" w:rsidRPr="0007399B">
        <w:rPr>
          <w:rtl/>
          <w:lang w:bidi="fa-IR"/>
        </w:rPr>
        <w:softHyphen/>
      </w:r>
      <w:r w:rsidRPr="0007399B">
        <w:rPr>
          <w:rFonts w:hint="cs"/>
          <w:rtl/>
          <w:lang w:bidi="fa-IR"/>
        </w:rPr>
        <w:t>هاي</w:t>
      </w:r>
      <w:r w:rsidRPr="0007399B">
        <w:rPr>
          <w:rtl/>
          <w:lang w:bidi="fa-IR"/>
        </w:rPr>
        <w:t xml:space="preserve"> </w:t>
      </w:r>
      <w:r w:rsidRPr="0007399B">
        <w:rPr>
          <w:rFonts w:hint="cs"/>
          <w:rtl/>
          <w:lang w:bidi="fa-IR"/>
        </w:rPr>
        <w:t>سازمان</w:t>
      </w:r>
      <w:r w:rsidRPr="0007399B">
        <w:rPr>
          <w:rStyle w:val="FootnoteReference"/>
          <w:rtl/>
          <w:lang w:bidi="fa-IR"/>
        </w:rPr>
        <w:footnoteReference w:id="49"/>
      </w:r>
      <w:r w:rsidRPr="0007399B">
        <w:rPr>
          <w:rFonts w:hint="cs"/>
          <w:rtl/>
          <w:lang w:bidi="fa-IR"/>
        </w:rPr>
        <w:t>، اقدامات</w:t>
      </w:r>
      <w:r w:rsidRPr="0007399B">
        <w:rPr>
          <w:rtl/>
          <w:lang w:bidi="fa-IR"/>
        </w:rPr>
        <w:t xml:space="preserve"> </w:t>
      </w:r>
      <w:r w:rsidRPr="0007399B">
        <w:rPr>
          <w:rFonts w:hint="cs"/>
          <w:rtl/>
          <w:lang w:bidi="fa-IR"/>
        </w:rPr>
        <w:t>خیرخواهانه</w:t>
      </w:r>
      <w:r w:rsidRPr="0007399B">
        <w:rPr>
          <w:rtl/>
          <w:lang w:bidi="fa-IR"/>
        </w:rPr>
        <w:t xml:space="preserve"> </w:t>
      </w:r>
      <w:r w:rsidR="0007399B" w:rsidRPr="0007399B">
        <w:rPr>
          <w:rFonts w:hint="cs"/>
          <w:rtl/>
          <w:lang w:bidi="fa-IR"/>
        </w:rPr>
        <w:t>جهت</w:t>
      </w:r>
      <w:r w:rsidRPr="0007399B">
        <w:rPr>
          <w:rtl/>
          <w:lang w:bidi="fa-IR"/>
        </w:rPr>
        <w:t xml:space="preserve"> </w:t>
      </w:r>
      <w:r w:rsidRPr="0007399B">
        <w:rPr>
          <w:rFonts w:hint="cs"/>
          <w:rtl/>
          <w:lang w:bidi="fa-IR"/>
        </w:rPr>
        <w:t>تسهیل</w:t>
      </w:r>
      <w:r w:rsidRPr="0007399B">
        <w:rPr>
          <w:rtl/>
          <w:lang w:bidi="fa-IR"/>
        </w:rPr>
        <w:t xml:space="preserve"> </w:t>
      </w:r>
      <w:r w:rsidRPr="0007399B">
        <w:rPr>
          <w:rFonts w:hint="cs"/>
          <w:rtl/>
          <w:lang w:bidi="fa-IR"/>
        </w:rPr>
        <w:t>خدمات</w:t>
      </w:r>
      <w:r w:rsidRPr="0007399B">
        <w:rPr>
          <w:rStyle w:val="FootnoteReference"/>
          <w:rtl/>
          <w:lang w:bidi="fa-IR"/>
        </w:rPr>
        <w:footnoteReference w:id="50"/>
      </w:r>
      <w:r w:rsidRPr="0007399B">
        <w:rPr>
          <w:rFonts w:hint="cs"/>
          <w:rtl/>
          <w:lang w:bidi="fa-IR"/>
        </w:rPr>
        <w:t>، پیشنهاد</w:t>
      </w:r>
      <w:r w:rsidRPr="0007399B">
        <w:rPr>
          <w:rtl/>
          <w:lang w:bidi="fa-IR"/>
        </w:rPr>
        <w:t xml:space="preserve"> </w:t>
      </w:r>
      <w:r w:rsidR="0007399B" w:rsidRPr="0007399B">
        <w:rPr>
          <w:rFonts w:hint="cs"/>
          <w:rtl/>
          <w:lang w:bidi="fa-IR"/>
        </w:rPr>
        <w:t>جهت</w:t>
      </w:r>
      <w:r w:rsidRPr="0007399B">
        <w:rPr>
          <w:rtl/>
          <w:lang w:bidi="fa-IR"/>
        </w:rPr>
        <w:t xml:space="preserve"> </w:t>
      </w:r>
      <w:r w:rsidRPr="0007399B">
        <w:rPr>
          <w:rFonts w:hint="cs"/>
          <w:rtl/>
          <w:lang w:bidi="fa-IR"/>
        </w:rPr>
        <w:t>بهبود</w:t>
      </w:r>
      <w:r w:rsidRPr="0007399B">
        <w:rPr>
          <w:rtl/>
          <w:lang w:bidi="fa-IR"/>
        </w:rPr>
        <w:t xml:space="preserve"> </w:t>
      </w:r>
      <w:r w:rsidRPr="0007399B">
        <w:rPr>
          <w:rFonts w:hint="cs"/>
          <w:rtl/>
          <w:lang w:bidi="fa-IR"/>
        </w:rPr>
        <w:t>خدمات</w:t>
      </w:r>
      <w:r w:rsidRPr="0007399B">
        <w:rPr>
          <w:rStyle w:val="FootnoteReference"/>
          <w:rtl/>
          <w:lang w:bidi="fa-IR"/>
        </w:rPr>
        <w:footnoteReference w:id="51"/>
      </w:r>
      <w:r w:rsidRPr="0007399B">
        <w:rPr>
          <w:rFonts w:hint="cs"/>
          <w:rtl/>
          <w:lang w:bidi="fa-IR"/>
        </w:rPr>
        <w:t xml:space="preserve">، </w:t>
      </w:r>
      <w:r w:rsidR="009C0768">
        <w:rPr>
          <w:rFonts w:hint="cs"/>
          <w:rtl/>
          <w:lang w:bidi="fa-IR"/>
        </w:rPr>
        <w:t>انعطاف‌پذیری</w:t>
      </w:r>
      <w:r w:rsidRPr="0007399B">
        <w:rPr>
          <w:rStyle w:val="FootnoteReference"/>
          <w:rtl/>
          <w:lang w:bidi="fa-IR"/>
        </w:rPr>
        <w:footnoteReference w:id="52"/>
      </w:r>
      <w:r w:rsidRPr="0007399B">
        <w:rPr>
          <w:rFonts w:hint="cs"/>
          <w:rtl/>
          <w:lang w:bidi="fa-IR"/>
        </w:rPr>
        <w:t>، ابراز</w:t>
      </w:r>
      <w:r w:rsidRPr="0007399B">
        <w:rPr>
          <w:rtl/>
          <w:lang w:bidi="fa-IR"/>
        </w:rPr>
        <w:t xml:space="preserve"> </w:t>
      </w:r>
      <w:r w:rsidRPr="0007399B">
        <w:rPr>
          <w:rFonts w:hint="cs"/>
          <w:rtl/>
          <w:lang w:bidi="fa-IR"/>
        </w:rPr>
        <w:t>وابستگی</w:t>
      </w:r>
      <w:r w:rsidRPr="0007399B">
        <w:rPr>
          <w:rStyle w:val="FootnoteReference"/>
          <w:rtl/>
          <w:lang w:bidi="fa-IR"/>
        </w:rPr>
        <w:footnoteReference w:id="53"/>
      </w:r>
      <w:r w:rsidRPr="0007399B">
        <w:rPr>
          <w:rFonts w:hint="cs"/>
          <w:rtl/>
          <w:lang w:bidi="fa-IR"/>
        </w:rPr>
        <w:t>، صداي</w:t>
      </w:r>
      <w:r w:rsidRPr="0007399B">
        <w:rPr>
          <w:rtl/>
          <w:lang w:bidi="fa-IR"/>
        </w:rPr>
        <w:t xml:space="preserve"> </w:t>
      </w:r>
      <w:r w:rsidRPr="0007399B">
        <w:rPr>
          <w:rFonts w:hint="cs"/>
          <w:rtl/>
          <w:lang w:bidi="fa-IR"/>
        </w:rPr>
        <w:t>مشتري</w:t>
      </w:r>
      <w:r w:rsidRPr="0007399B">
        <w:rPr>
          <w:rStyle w:val="FootnoteReference"/>
          <w:rtl/>
          <w:lang w:bidi="fa-IR"/>
        </w:rPr>
        <w:footnoteReference w:id="54"/>
      </w:r>
      <w:r w:rsidRPr="0007399B">
        <w:rPr>
          <w:rFonts w:hint="cs"/>
          <w:rtl/>
          <w:lang w:bidi="fa-IR"/>
        </w:rPr>
        <w:t xml:space="preserve"> و نظارت</w:t>
      </w:r>
      <w:r w:rsidRPr="0007399B">
        <w:rPr>
          <w:rtl/>
          <w:lang w:bidi="fa-IR"/>
        </w:rPr>
        <w:t xml:space="preserve"> </w:t>
      </w:r>
      <w:r w:rsidRPr="0007399B">
        <w:rPr>
          <w:rFonts w:hint="cs"/>
          <w:rtl/>
          <w:lang w:bidi="fa-IR"/>
        </w:rPr>
        <w:t>بر</w:t>
      </w:r>
      <w:r w:rsidRPr="0007399B">
        <w:rPr>
          <w:rtl/>
          <w:lang w:bidi="fa-IR"/>
        </w:rPr>
        <w:t xml:space="preserve"> </w:t>
      </w:r>
      <w:r w:rsidRPr="0007399B">
        <w:rPr>
          <w:rFonts w:hint="cs"/>
          <w:rtl/>
          <w:lang w:bidi="fa-IR"/>
        </w:rPr>
        <w:t>عملکرد</w:t>
      </w:r>
      <w:r w:rsidRPr="0007399B">
        <w:rPr>
          <w:rtl/>
          <w:lang w:bidi="fa-IR"/>
        </w:rPr>
        <w:t xml:space="preserve"> </w:t>
      </w:r>
      <w:r w:rsidRPr="0007399B">
        <w:rPr>
          <w:rFonts w:hint="cs"/>
          <w:rtl/>
          <w:lang w:bidi="fa-IR"/>
        </w:rPr>
        <w:t>سایر</w:t>
      </w:r>
      <w:r w:rsidRPr="0007399B">
        <w:rPr>
          <w:rtl/>
          <w:lang w:bidi="fa-IR"/>
        </w:rPr>
        <w:t xml:space="preserve"> </w:t>
      </w:r>
      <w:r w:rsidRPr="0007399B">
        <w:rPr>
          <w:rFonts w:hint="cs"/>
          <w:rtl/>
          <w:lang w:bidi="fa-IR"/>
        </w:rPr>
        <w:t>مشتریان</w:t>
      </w:r>
      <w:r w:rsidRPr="0007399B">
        <w:rPr>
          <w:rStyle w:val="FootnoteReference"/>
          <w:rtl/>
          <w:lang w:bidi="fa-IR"/>
        </w:rPr>
        <w:footnoteReference w:id="55"/>
      </w:r>
      <w:r w:rsidRPr="0007399B">
        <w:rPr>
          <w:rFonts w:ascii="BNazanin" w:cs="BNazanin" w:hint="cs"/>
          <w:sz w:val="24"/>
          <w:rtl/>
          <w:lang w:bidi="fa-IR"/>
        </w:rPr>
        <w:t>.</w:t>
      </w:r>
    </w:p>
    <w:p w14:paraId="5D1FCEF1" w14:textId="6633069F" w:rsidR="00F475F8" w:rsidRDefault="00087F1C" w:rsidP="002A67C8">
      <w:pPr>
        <w:bidi/>
        <w:spacing w:line="240" w:lineRule="auto"/>
        <w:ind w:firstLine="230"/>
        <w:contextualSpacing/>
        <w:jc w:val="both"/>
        <w:rPr>
          <w:rtl/>
          <w:lang w:bidi="fa-IR"/>
        </w:rPr>
      </w:pPr>
      <w:r w:rsidRPr="00B22A13">
        <w:rPr>
          <w:rFonts w:hint="cs"/>
          <w:rtl/>
          <w:lang w:bidi="fa-IR"/>
        </w:rPr>
        <w:t>در</w:t>
      </w:r>
      <w:r w:rsidRPr="00B22A13">
        <w:rPr>
          <w:rtl/>
          <w:lang w:bidi="fa-IR"/>
        </w:rPr>
        <w:t xml:space="preserve"> </w:t>
      </w:r>
      <w:r w:rsidRPr="00B22A13">
        <w:rPr>
          <w:rFonts w:hint="cs"/>
          <w:rtl/>
          <w:lang w:bidi="fa-IR"/>
        </w:rPr>
        <w:t>زیر</w:t>
      </w:r>
      <w:r w:rsidRPr="00B22A13">
        <w:rPr>
          <w:rtl/>
          <w:lang w:bidi="fa-IR"/>
        </w:rPr>
        <w:t xml:space="preserve"> </w:t>
      </w:r>
      <w:r w:rsidRPr="00B22A13">
        <w:rPr>
          <w:rFonts w:hint="cs"/>
          <w:rtl/>
          <w:lang w:bidi="fa-IR"/>
        </w:rPr>
        <w:t>تعریفی</w:t>
      </w:r>
      <w:r w:rsidRPr="00B22A13">
        <w:rPr>
          <w:rtl/>
          <w:lang w:bidi="fa-IR"/>
        </w:rPr>
        <w:t xml:space="preserve"> </w:t>
      </w:r>
      <w:r w:rsidRPr="00B22A13">
        <w:rPr>
          <w:rFonts w:hint="cs"/>
          <w:rtl/>
          <w:lang w:bidi="fa-IR"/>
        </w:rPr>
        <w:t>از</w:t>
      </w:r>
      <w:r w:rsidRPr="00B22A13">
        <w:rPr>
          <w:rtl/>
          <w:lang w:bidi="fa-IR"/>
        </w:rPr>
        <w:t xml:space="preserve"> </w:t>
      </w:r>
      <w:r w:rsidR="000E0D1F">
        <w:rPr>
          <w:rFonts w:hint="cs"/>
          <w:rtl/>
          <w:lang w:bidi="fa-IR"/>
        </w:rPr>
        <w:t>هرکدام</w:t>
      </w:r>
      <w:r w:rsidRPr="00B22A13">
        <w:rPr>
          <w:rtl/>
          <w:lang w:bidi="fa-IR"/>
        </w:rPr>
        <w:t xml:space="preserve"> </w:t>
      </w:r>
      <w:r w:rsidRPr="00B22A13">
        <w:rPr>
          <w:rFonts w:hint="cs"/>
          <w:rtl/>
          <w:lang w:bidi="fa-IR"/>
        </w:rPr>
        <w:t>از</w:t>
      </w:r>
      <w:r w:rsidRPr="00B22A13">
        <w:rPr>
          <w:rtl/>
          <w:lang w:bidi="fa-IR"/>
        </w:rPr>
        <w:t xml:space="preserve"> </w:t>
      </w:r>
      <w:r w:rsidRPr="00B22A13">
        <w:rPr>
          <w:rFonts w:hint="cs"/>
          <w:rtl/>
          <w:lang w:bidi="fa-IR"/>
        </w:rPr>
        <w:t>ابعاد</w:t>
      </w:r>
      <w:r w:rsidRPr="00B22A13">
        <w:rPr>
          <w:rtl/>
          <w:lang w:bidi="fa-IR"/>
        </w:rPr>
        <w:t xml:space="preserve"> </w:t>
      </w:r>
      <w:r w:rsidRPr="00B22A13">
        <w:rPr>
          <w:rFonts w:hint="cs"/>
          <w:rtl/>
          <w:lang w:bidi="fa-IR"/>
        </w:rPr>
        <w:t>ارائه</w:t>
      </w:r>
      <w:r w:rsidRPr="00B22A13">
        <w:rPr>
          <w:rtl/>
          <w:lang w:bidi="fa-IR"/>
        </w:rPr>
        <w:t xml:space="preserve"> </w:t>
      </w:r>
      <w:r w:rsidR="00781456">
        <w:rPr>
          <w:rFonts w:hint="cs"/>
          <w:rtl/>
          <w:lang w:bidi="fa-IR"/>
        </w:rPr>
        <w:t>می‌شود</w:t>
      </w:r>
      <w:r w:rsidR="00B22A13">
        <w:rPr>
          <w:rFonts w:hint="cs"/>
          <w:rtl/>
          <w:lang w:bidi="fa-IR"/>
        </w:rPr>
        <w:t>:</w:t>
      </w:r>
    </w:p>
    <w:p w14:paraId="5045DFD4" w14:textId="76D5DE4C" w:rsidR="00087F1C" w:rsidRPr="00B22A13" w:rsidRDefault="00087F1C" w:rsidP="00ED7810">
      <w:pPr>
        <w:bidi/>
        <w:spacing w:line="240" w:lineRule="auto"/>
        <w:ind w:firstLine="230"/>
        <w:jc w:val="both"/>
        <w:rPr>
          <w:rtl/>
          <w:lang w:bidi="fa-IR"/>
        </w:rPr>
      </w:pPr>
      <w:r w:rsidRPr="0007399B">
        <w:rPr>
          <w:rFonts w:hint="cs"/>
          <w:b/>
          <w:bCs/>
          <w:rtl/>
          <w:lang w:bidi="fa-IR"/>
        </w:rPr>
        <w:t>تبلیغات</w:t>
      </w:r>
      <w:r w:rsidRPr="0007399B">
        <w:rPr>
          <w:b/>
          <w:bCs/>
          <w:rtl/>
          <w:lang w:bidi="fa-IR"/>
        </w:rPr>
        <w:t xml:space="preserve"> </w:t>
      </w:r>
      <w:r w:rsidRPr="0007399B">
        <w:rPr>
          <w:rFonts w:hint="cs"/>
          <w:b/>
          <w:bCs/>
          <w:rtl/>
          <w:lang w:bidi="fa-IR"/>
        </w:rPr>
        <w:t>شفاهی</w:t>
      </w:r>
      <w:r w:rsidRPr="0007399B">
        <w:rPr>
          <w:b/>
          <w:bCs/>
          <w:rtl/>
          <w:lang w:bidi="fa-IR"/>
        </w:rPr>
        <w:t xml:space="preserve"> </w:t>
      </w:r>
      <w:r w:rsidRPr="0007399B">
        <w:rPr>
          <w:rFonts w:hint="cs"/>
          <w:b/>
          <w:bCs/>
          <w:rtl/>
          <w:lang w:bidi="fa-IR"/>
        </w:rPr>
        <w:t>مثبت</w:t>
      </w:r>
      <w:r w:rsidRPr="0007399B">
        <w:rPr>
          <w:b/>
          <w:bCs/>
          <w:rtl/>
          <w:lang w:bidi="fa-IR"/>
        </w:rPr>
        <w:t>:</w:t>
      </w:r>
      <w:r w:rsidRPr="0007399B">
        <w:rPr>
          <w:rtl/>
          <w:lang w:bidi="fa-IR"/>
        </w:rPr>
        <w:t xml:space="preserve"> </w:t>
      </w:r>
      <w:r w:rsidRPr="0007399B">
        <w:rPr>
          <w:rFonts w:hint="cs"/>
          <w:rtl/>
          <w:lang w:bidi="fa-IR"/>
        </w:rPr>
        <w:t>تبلیغ</w:t>
      </w:r>
      <w:r w:rsidRPr="0007399B">
        <w:rPr>
          <w:rtl/>
          <w:lang w:bidi="fa-IR"/>
        </w:rPr>
        <w:t xml:space="preserve"> </w:t>
      </w:r>
      <w:r w:rsidRPr="0007399B">
        <w:rPr>
          <w:rFonts w:hint="cs"/>
          <w:rtl/>
          <w:lang w:bidi="fa-IR"/>
        </w:rPr>
        <w:t>شفاهی</w:t>
      </w:r>
      <w:r w:rsidRPr="0007399B">
        <w:rPr>
          <w:rtl/>
          <w:lang w:bidi="fa-IR"/>
        </w:rPr>
        <w:t xml:space="preserve"> </w:t>
      </w:r>
      <w:r w:rsidRPr="0007399B">
        <w:rPr>
          <w:rFonts w:hint="cs"/>
          <w:rtl/>
          <w:lang w:bidi="fa-IR"/>
        </w:rPr>
        <w:t>ارتباطی</w:t>
      </w:r>
      <w:r w:rsidRPr="0007399B">
        <w:rPr>
          <w:rtl/>
          <w:lang w:bidi="fa-IR"/>
        </w:rPr>
        <w:t xml:space="preserve"> </w:t>
      </w:r>
      <w:r w:rsidR="00F4448E">
        <w:rPr>
          <w:rFonts w:hint="cs"/>
          <w:rtl/>
          <w:lang w:bidi="fa-IR"/>
        </w:rPr>
        <w:t>دوطرفه</w:t>
      </w:r>
      <w:r w:rsidRPr="0007399B">
        <w:rPr>
          <w:rtl/>
          <w:lang w:bidi="fa-IR"/>
        </w:rPr>
        <w:t xml:space="preserve"> </w:t>
      </w:r>
      <w:r w:rsidRPr="0007399B">
        <w:rPr>
          <w:rFonts w:hint="cs"/>
          <w:rtl/>
          <w:lang w:bidi="fa-IR"/>
        </w:rPr>
        <w:t>و</w:t>
      </w:r>
      <w:r w:rsidRPr="0007399B">
        <w:rPr>
          <w:rtl/>
          <w:lang w:bidi="fa-IR"/>
        </w:rPr>
        <w:t xml:space="preserve"> </w:t>
      </w:r>
      <w:r w:rsidR="000E0D1F">
        <w:rPr>
          <w:rFonts w:hint="cs"/>
          <w:rtl/>
          <w:lang w:bidi="fa-IR"/>
        </w:rPr>
        <w:t>غیررسمی</w:t>
      </w:r>
      <w:r w:rsidRPr="0007399B">
        <w:rPr>
          <w:rtl/>
          <w:lang w:bidi="fa-IR"/>
        </w:rPr>
        <w:t xml:space="preserve"> </w:t>
      </w:r>
      <w:r w:rsidRPr="0007399B">
        <w:rPr>
          <w:rFonts w:hint="cs"/>
          <w:rtl/>
          <w:lang w:bidi="fa-IR"/>
        </w:rPr>
        <w:t>است</w:t>
      </w:r>
      <w:r w:rsidRPr="0007399B">
        <w:rPr>
          <w:rtl/>
          <w:lang w:bidi="fa-IR"/>
        </w:rPr>
        <w:t xml:space="preserve"> </w:t>
      </w:r>
      <w:r w:rsidRPr="0007399B">
        <w:rPr>
          <w:rFonts w:hint="cs"/>
          <w:rtl/>
          <w:lang w:bidi="fa-IR"/>
        </w:rPr>
        <w:t>که</w:t>
      </w:r>
      <w:r w:rsidRPr="0007399B">
        <w:rPr>
          <w:rtl/>
          <w:lang w:bidi="fa-IR"/>
        </w:rPr>
        <w:t xml:space="preserve"> </w:t>
      </w:r>
      <w:r w:rsidRPr="0007399B">
        <w:rPr>
          <w:rFonts w:hint="cs"/>
          <w:rtl/>
          <w:lang w:bidi="fa-IR"/>
        </w:rPr>
        <w:t>میان</w:t>
      </w:r>
      <w:r w:rsidRPr="0007399B">
        <w:rPr>
          <w:rtl/>
          <w:lang w:bidi="fa-IR"/>
        </w:rPr>
        <w:t xml:space="preserve"> </w:t>
      </w:r>
      <w:r w:rsidRPr="0007399B">
        <w:rPr>
          <w:rFonts w:hint="cs"/>
          <w:rtl/>
          <w:lang w:bidi="fa-IR"/>
        </w:rPr>
        <w:t>گوینده</w:t>
      </w:r>
      <w:r w:rsidRPr="0007399B">
        <w:rPr>
          <w:rtl/>
          <w:lang w:bidi="fa-IR"/>
        </w:rPr>
        <w:t xml:space="preserve"> </w:t>
      </w:r>
      <w:r w:rsidRPr="0007399B">
        <w:rPr>
          <w:rFonts w:hint="cs"/>
          <w:rtl/>
          <w:lang w:bidi="fa-IR"/>
        </w:rPr>
        <w:t>و</w:t>
      </w:r>
      <w:r w:rsidRPr="0007399B">
        <w:rPr>
          <w:rtl/>
          <w:lang w:bidi="fa-IR"/>
        </w:rPr>
        <w:t xml:space="preserve"> </w:t>
      </w:r>
      <w:r w:rsidRPr="0007399B">
        <w:rPr>
          <w:rFonts w:hint="cs"/>
          <w:rtl/>
          <w:lang w:bidi="fa-IR"/>
        </w:rPr>
        <w:t>شنونده</w:t>
      </w:r>
      <w:r w:rsidRPr="0007399B">
        <w:rPr>
          <w:rtl/>
          <w:lang w:bidi="fa-IR"/>
        </w:rPr>
        <w:t xml:space="preserve"> </w:t>
      </w:r>
      <w:r w:rsidRPr="0007399B">
        <w:rPr>
          <w:rFonts w:hint="cs"/>
          <w:rtl/>
          <w:lang w:bidi="fa-IR"/>
        </w:rPr>
        <w:t>با</w:t>
      </w:r>
      <w:r w:rsidRPr="0007399B">
        <w:rPr>
          <w:rtl/>
          <w:lang w:bidi="fa-IR"/>
        </w:rPr>
        <w:t xml:space="preserve"> </w:t>
      </w:r>
      <w:r w:rsidRPr="0007399B">
        <w:rPr>
          <w:rFonts w:hint="cs"/>
          <w:rtl/>
          <w:lang w:bidi="fa-IR"/>
        </w:rPr>
        <w:t>نیتی</w:t>
      </w:r>
      <w:r w:rsidRPr="0007399B">
        <w:rPr>
          <w:rtl/>
          <w:lang w:bidi="fa-IR"/>
        </w:rPr>
        <w:t xml:space="preserve"> </w:t>
      </w:r>
      <w:r w:rsidRPr="0007399B">
        <w:rPr>
          <w:rFonts w:hint="cs"/>
          <w:rtl/>
          <w:lang w:bidi="fa-IR"/>
        </w:rPr>
        <w:t>غیرتجاري برقرار</w:t>
      </w:r>
      <w:r w:rsidRPr="0007399B">
        <w:rPr>
          <w:rtl/>
          <w:lang w:bidi="fa-IR"/>
        </w:rPr>
        <w:t xml:space="preserve"> </w:t>
      </w:r>
      <w:r w:rsidR="00781456">
        <w:rPr>
          <w:rFonts w:hint="cs"/>
          <w:rtl/>
          <w:lang w:bidi="fa-IR"/>
        </w:rPr>
        <w:t>می‌شود</w:t>
      </w:r>
      <w:r w:rsidRPr="0007399B">
        <w:rPr>
          <w:rtl/>
          <w:lang w:bidi="fa-IR"/>
        </w:rPr>
        <w:t xml:space="preserve"> </w:t>
      </w:r>
      <w:r w:rsidRPr="0007399B">
        <w:rPr>
          <w:rFonts w:hint="cs"/>
          <w:rtl/>
          <w:lang w:bidi="fa-IR"/>
        </w:rPr>
        <w:t>که</w:t>
      </w:r>
      <w:r w:rsidRPr="0007399B">
        <w:rPr>
          <w:rtl/>
          <w:lang w:bidi="fa-IR"/>
        </w:rPr>
        <w:t xml:space="preserve"> </w:t>
      </w:r>
      <w:r w:rsidRPr="0007399B">
        <w:rPr>
          <w:rFonts w:hint="cs"/>
          <w:rtl/>
          <w:lang w:bidi="fa-IR"/>
        </w:rPr>
        <w:t>مرتبط</w:t>
      </w:r>
      <w:r w:rsidRPr="0007399B">
        <w:rPr>
          <w:rtl/>
          <w:lang w:bidi="fa-IR"/>
        </w:rPr>
        <w:t xml:space="preserve"> </w:t>
      </w:r>
      <w:r w:rsidRPr="0007399B">
        <w:rPr>
          <w:rFonts w:hint="cs"/>
          <w:rtl/>
          <w:lang w:bidi="fa-IR"/>
        </w:rPr>
        <w:t>با</w:t>
      </w:r>
      <w:r w:rsidRPr="0007399B">
        <w:rPr>
          <w:rtl/>
          <w:lang w:bidi="fa-IR"/>
        </w:rPr>
        <w:t xml:space="preserve"> </w:t>
      </w:r>
      <w:r w:rsidRPr="0007399B">
        <w:rPr>
          <w:rFonts w:hint="cs"/>
          <w:rtl/>
          <w:lang w:bidi="fa-IR"/>
        </w:rPr>
        <w:t>موضوع</w:t>
      </w:r>
      <w:r w:rsidRPr="0007399B">
        <w:rPr>
          <w:rtl/>
          <w:lang w:bidi="fa-IR"/>
        </w:rPr>
        <w:t xml:space="preserve"> </w:t>
      </w:r>
      <w:r w:rsidRPr="0007399B">
        <w:rPr>
          <w:rFonts w:hint="cs"/>
          <w:rtl/>
          <w:lang w:bidi="fa-IR"/>
        </w:rPr>
        <w:t>فعالیت</w:t>
      </w:r>
      <w:r w:rsidRPr="0007399B">
        <w:rPr>
          <w:rtl/>
          <w:lang w:bidi="fa-IR"/>
        </w:rPr>
        <w:t xml:space="preserve"> </w:t>
      </w:r>
      <w:r w:rsidRPr="0007399B">
        <w:rPr>
          <w:rFonts w:hint="cs"/>
          <w:rtl/>
          <w:lang w:bidi="fa-IR"/>
        </w:rPr>
        <w:t>سازمان</w:t>
      </w:r>
      <w:r w:rsidRPr="0007399B">
        <w:rPr>
          <w:rtl/>
          <w:lang w:bidi="fa-IR"/>
        </w:rPr>
        <w:t xml:space="preserve"> </w:t>
      </w:r>
      <w:r w:rsidRPr="0007399B">
        <w:rPr>
          <w:rFonts w:hint="cs"/>
          <w:rtl/>
          <w:lang w:bidi="fa-IR"/>
        </w:rPr>
        <w:t xml:space="preserve">است </w:t>
      </w:r>
      <w:r w:rsidR="0007399B" w:rsidRPr="0007399B">
        <w:rPr>
          <w:rFonts w:asciiTheme="majorBidi" w:hAnsiTheme="majorBidi" w:cstheme="majorBidi"/>
          <w:rtl/>
          <w:lang w:bidi="fa-IR"/>
        </w:rPr>
        <w:t>(</w:t>
      </w:r>
      <w:r w:rsidR="0007399B" w:rsidRPr="0007399B">
        <w:rPr>
          <w:rFonts w:asciiTheme="majorBidi" w:hAnsiTheme="majorBidi" w:cstheme="majorBidi"/>
          <w:sz w:val="24"/>
          <w:lang w:bidi="fa-IR"/>
        </w:rPr>
        <w:t>Bove et al.</w:t>
      </w:r>
      <w:r w:rsidR="0007399B" w:rsidRPr="0007399B">
        <w:rPr>
          <w:rFonts w:asciiTheme="majorBidi" w:hAnsiTheme="majorBidi" w:cstheme="majorBidi"/>
          <w:sz w:val="24"/>
        </w:rPr>
        <w:t>, 2009</w:t>
      </w:r>
      <w:r w:rsidR="0007399B" w:rsidRPr="0007399B">
        <w:rPr>
          <w:rFonts w:asciiTheme="majorBidi" w:hAnsiTheme="majorBidi" w:cstheme="majorBidi"/>
          <w:rtl/>
          <w:lang w:bidi="fa-IR"/>
        </w:rPr>
        <w:t xml:space="preserve">). </w:t>
      </w:r>
      <w:r w:rsidRPr="0007399B">
        <w:rPr>
          <w:rFonts w:hint="cs"/>
          <w:rtl/>
          <w:lang w:bidi="fa-IR"/>
        </w:rPr>
        <w:t>تبلیغ</w:t>
      </w:r>
      <w:r w:rsidRPr="0007399B">
        <w:rPr>
          <w:rtl/>
          <w:lang w:bidi="fa-IR"/>
        </w:rPr>
        <w:t xml:space="preserve"> </w:t>
      </w:r>
      <w:r w:rsidRPr="0007399B">
        <w:rPr>
          <w:rFonts w:hint="cs"/>
          <w:rtl/>
          <w:lang w:bidi="fa-IR"/>
        </w:rPr>
        <w:t>شفاهی</w:t>
      </w:r>
      <w:r w:rsidRPr="0007399B">
        <w:rPr>
          <w:rtl/>
          <w:lang w:bidi="fa-IR"/>
        </w:rPr>
        <w:t xml:space="preserve"> </w:t>
      </w:r>
      <w:r w:rsidRPr="0007399B">
        <w:rPr>
          <w:rFonts w:hint="cs"/>
          <w:rtl/>
          <w:lang w:bidi="fa-IR"/>
        </w:rPr>
        <w:t>یکی</w:t>
      </w:r>
      <w:r w:rsidRPr="0007399B">
        <w:rPr>
          <w:rtl/>
          <w:lang w:bidi="fa-IR"/>
        </w:rPr>
        <w:t xml:space="preserve"> </w:t>
      </w:r>
      <w:r w:rsidRPr="0007399B">
        <w:rPr>
          <w:rFonts w:hint="cs"/>
          <w:rtl/>
          <w:lang w:bidi="fa-IR"/>
        </w:rPr>
        <w:t>از</w:t>
      </w:r>
      <w:r w:rsidRPr="0007399B">
        <w:rPr>
          <w:rtl/>
          <w:lang w:bidi="fa-IR"/>
        </w:rPr>
        <w:t xml:space="preserve"> </w:t>
      </w:r>
      <w:r w:rsidR="0007399B" w:rsidRPr="0007399B">
        <w:rPr>
          <w:rFonts w:hint="cs"/>
          <w:rtl/>
          <w:lang w:bidi="fa-IR"/>
        </w:rPr>
        <w:t>مؤثرترین</w:t>
      </w:r>
      <w:r w:rsidRPr="0007399B">
        <w:rPr>
          <w:rtl/>
          <w:lang w:bidi="fa-IR"/>
        </w:rPr>
        <w:t xml:space="preserve"> </w:t>
      </w:r>
      <w:r w:rsidRPr="0007399B">
        <w:rPr>
          <w:rFonts w:hint="cs"/>
          <w:rtl/>
          <w:lang w:bidi="fa-IR"/>
        </w:rPr>
        <w:t>نیروها</w:t>
      </w:r>
      <w:r w:rsidRPr="0007399B">
        <w:rPr>
          <w:rtl/>
          <w:lang w:bidi="fa-IR"/>
        </w:rPr>
        <w:t xml:space="preserve"> </w:t>
      </w:r>
      <w:r w:rsidRPr="0007399B">
        <w:rPr>
          <w:rFonts w:hint="cs"/>
          <w:rtl/>
          <w:lang w:bidi="fa-IR"/>
        </w:rPr>
        <w:t>در</w:t>
      </w:r>
      <w:r w:rsidRPr="0007399B">
        <w:rPr>
          <w:rtl/>
          <w:lang w:bidi="fa-IR"/>
        </w:rPr>
        <w:t xml:space="preserve"> </w:t>
      </w:r>
      <w:r w:rsidRPr="0007399B">
        <w:rPr>
          <w:rFonts w:hint="cs"/>
          <w:rtl/>
          <w:lang w:bidi="fa-IR"/>
        </w:rPr>
        <w:t>بازار</w:t>
      </w:r>
      <w:r w:rsidRPr="0007399B">
        <w:rPr>
          <w:rtl/>
          <w:lang w:bidi="fa-IR"/>
        </w:rPr>
        <w:t xml:space="preserve"> </w:t>
      </w:r>
      <w:r w:rsidR="0007399B" w:rsidRPr="0007399B">
        <w:rPr>
          <w:rFonts w:hint="cs"/>
          <w:rtl/>
          <w:lang w:bidi="fa-IR"/>
        </w:rPr>
        <w:t>می</w:t>
      </w:r>
      <w:r w:rsidR="0007399B" w:rsidRPr="0007399B">
        <w:rPr>
          <w:rtl/>
          <w:lang w:bidi="fa-IR"/>
        </w:rPr>
        <w:softHyphen/>
      </w:r>
      <w:r w:rsidR="0007399B" w:rsidRPr="0007399B">
        <w:rPr>
          <w:rFonts w:hint="cs"/>
          <w:rtl/>
          <w:lang w:bidi="fa-IR"/>
        </w:rPr>
        <w:t>باشد</w:t>
      </w:r>
      <w:r w:rsidRPr="0007399B">
        <w:rPr>
          <w:rtl/>
          <w:lang w:bidi="fa-IR"/>
        </w:rPr>
        <w:t xml:space="preserve"> </w:t>
      </w:r>
      <w:r w:rsidRPr="0007399B">
        <w:rPr>
          <w:rFonts w:hint="cs"/>
          <w:rtl/>
          <w:lang w:bidi="fa-IR"/>
        </w:rPr>
        <w:t>و</w:t>
      </w:r>
      <w:r w:rsidRPr="0007399B">
        <w:rPr>
          <w:rtl/>
          <w:lang w:bidi="fa-IR"/>
        </w:rPr>
        <w:t xml:space="preserve"> </w:t>
      </w:r>
      <w:r w:rsidRPr="0007399B">
        <w:rPr>
          <w:rFonts w:hint="cs"/>
          <w:rtl/>
          <w:lang w:bidi="fa-IR"/>
        </w:rPr>
        <w:t>احتمالاً</w:t>
      </w:r>
      <w:r w:rsidRPr="0007399B">
        <w:rPr>
          <w:rtl/>
          <w:lang w:bidi="fa-IR"/>
        </w:rPr>
        <w:t xml:space="preserve"> </w:t>
      </w:r>
      <w:r w:rsidR="009C0768">
        <w:rPr>
          <w:rFonts w:hint="cs"/>
          <w:rtl/>
          <w:lang w:bidi="fa-IR"/>
        </w:rPr>
        <w:t>قدیمی‌ترین</w:t>
      </w:r>
      <w:r w:rsidRPr="0007399B">
        <w:rPr>
          <w:rtl/>
          <w:lang w:bidi="fa-IR"/>
        </w:rPr>
        <w:t xml:space="preserve"> </w:t>
      </w:r>
      <w:r w:rsidRPr="0007399B">
        <w:rPr>
          <w:rFonts w:hint="cs"/>
          <w:rtl/>
          <w:lang w:bidi="fa-IR"/>
        </w:rPr>
        <w:t>سازوکاري</w:t>
      </w:r>
      <w:r w:rsidRPr="0007399B">
        <w:rPr>
          <w:rtl/>
          <w:lang w:bidi="fa-IR"/>
        </w:rPr>
        <w:t xml:space="preserve"> </w:t>
      </w:r>
      <w:r w:rsidRPr="0007399B">
        <w:rPr>
          <w:rFonts w:hint="cs"/>
          <w:rtl/>
          <w:lang w:bidi="fa-IR"/>
        </w:rPr>
        <w:t>است</w:t>
      </w:r>
      <w:r w:rsidRPr="0007399B">
        <w:rPr>
          <w:rtl/>
          <w:lang w:bidi="fa-IR"/>
        </w:rPr>
        <w:t xml:space="preserve"> </w:t>
      </w:r>
      <w:r w:rsidRPr="0007399B">
        <w:rPr>
          <w:rFonts w:hint="cs"/>
          <w:rtl/>
          <w:lang w:bidi="fa-IR"/>
        </w:rPr>
        <w:t>که</w:t>
      </w:r>
      <w:r w:rsidRPr="0007399B">
        <w:rPr>
          <w:rtl/>
          <w:lang w:bidi="fa-IR"/>
        </w:rPr>
        <w:t xml:space="preserve"> </w:t>
      </w:r>
      <w:r w:rsidRPr="0007399B">
        <w:rPr>
          <w:rFonts w:hint="cs"/>
          <w:rtl/>
          <w:lang w:bidi="fa-IR"/>
        </w:rPr>
        <w:t>از</w:t>
      </w:r>
      <w:r w:rsidRPr="0007399B">
        <w:rPr>
          <w:rtl/>
          <w:lang w:bidi="fa-IR"/>
        </w:rPr>
        <w:t xml:space="preserve"> </w:t>
      </w:r>
      <w:r w:rsidRPr="0007399B">
        <w:rPr>
          <w:rFonts w:hint="cs"/>
          <w:rtl/>
          <w:lang w:bidi="fa-IR"/>
        </w:rPr>
        <w:t>طریق</w:t>
      </w:r>
      <w:r w:rsidRPr="0007399B">
        <w:rPr>
          <w:rtl/>
          <w:lang w:bidi="fa-IR"/>
        </w:rPr>
        <w:t xml:space="preserve"> </w:t>
      </w:r>
      <w:r w:rsidRPr="0007399B">
        <w:rPr>
          <w:rFonts w:hint="cs"/>
          <w:rtl/>
          <w:lang w:bidi="fa-IR"/>
        </w:rPr>
        <w:t>آن</w:t>
      </w:r>
      <w:r w:rsidRPr="0007399B">
        <w:rPr>
          <w:rtl/>
          <w:lang w:bidi="fa-IR"/>
        </w:rPr>
        <w:t xml:space="preserve"> </w:t>
      </w:r>
      <w:r w:rsidR="009C0768">
        <w:rPr>
          <w:rFonts w:hint="cs"/>
          <w:rtl/>
          <w:lang w:bidi="fa-IR"/>
        </w:rPr>
        <w:t>دیدگاه‌ها</w:t>
      </w:r>
      <w:r w:rsidRPr="0007399B">
        <w:rPr>
          <w:rtl/>
          <w:lang w:bidi="fa-IR"/>
        </w:rPr>
        <w:t xml:space="preserve"> </w:t>
      </w:r>
      <w:r w:rsidRPr="0007399B">
        <w:rPr>
          <w:rFonts w:hint="cs"/>
          <w:rtl/>
          <w:lang w:bidi="fa-IR"/>
        </w:rPr>
        <w:t>و عقاید</w:t>
      </w:r>
      <w:r w:rsidRPr="0007399B">
        <w:rPr>
          <w:rtl/>
          <w:lang w:bidi="fa-IR"/>
        </w:rPr>
        <w:t xml:space="preserve"> </w:t>
      </w:r>
      <w:r w:rsidRPr="0007399B">
        <w:rPr>
          <w:rFonts w:hint="cs"/>
          <w:rtl/>
          <w:lang w:bidi="fa-IR"/>
        </w:rPr>
        <w:t>افراد</w:t>
      </w:r>
      <w:r w:rsidRPr="0007399B">
        <w:rPr>
          <w:rtl/>
          <w:lang w:bidi="fa-IR"/>
        </w:rPr>
        <w:t xml:space="preserve"> </w:t>
      </w:r>
      <w:r w:rsidRPr="0007399B">
        <w:rPr>
          <w:rFonts w:hint="cs"/>
          <w:rtl/>
          <w:lang w:bidi="fa-IR"/>
        </w:rPr>
        <w:t>نسبت</w:t>
      </w:r>
      <w:r w:rsidRPr="0007399B">
        <w:rPr>
          <w:rtl/>
          <w:lang w:bidi="fa-IR"/>
        </w:rPr>
        <w:t xml:space="preserve"> </w:t>
      </w:r>
      <w:r w:rsidRPr="0007399B">
        <w:rPr>
          <w:rFonts w:hint="cs"/>
          <w:rtl/>
          <w:lang w:bidi="fa-IR"/>
        </w:rPr>
        <w:t>به</w:t>
      </w:r>
      <w:r w:rsidRPr="0007399B">
        <w:rPr>
          <w:rtl/>
          <w:lang w:bidi="fa-IR"/>
        </w:rPr>
        <w:t xml:space="preserve"> </w:t>
      </w:r>
      <w:r w:rsidRPr="0007399B">
        <w:rPr>
          <w:rFonts w:hint="cs"/>
          <w:rtl/>
          <w:lang w:bidi="fa-IR"/>
        </w:rPr>
        <w:t>یک</w:t>
      </w:r>
      <w:r w:rsidRPr="0007399B">
        <w:rPr>
          <w:rtl/>
          <w:lang w:bidi="fa-IR"/>
        </w:rPr>
        <w:t xml:space="preserve"> </w:t>
      </w:r>
      <w:r w:rsidRPr="0007399B">
        <w:rPr>
          <w:rFonts w:hint="cs"/>
          <w:rtl/>
          <w:lang w:bidi="fa-IR"/>
        </w:rPr>
        <w:t>محصول،</w:t>
      </w:r>
      <w:r w:rsidRPr="0007399B">
        <w:rPr>
          <w:rtl/>
          <w:lang w:bidi="fa-IR"/>
        </w:rPr>
        <w:t xml:space="preserve"> </w:t>
      </w:r>
      <w:r w:rsidRPr="0007399B">
        <w:rPr>
          <w:rFonts w:hint="cs"/>
          <w:rtl/>
          <w:lang w:bidi="fa-IR"/>
        </w:rPr>
        <w:t>سازمان</w:t>
      </w:r>
      <w:r w:rsidRPr="0007399B">
        <w:rPr>
          <w:rtl/>
          <w:lang w:bidi="fa-IR"/>
        </w:rPr>
        <w:t xml:space="preserve"> </w:t>
      </w:r>
      <w:r w:rsidRPr="0007399B">
        <w:rPr>
          <w:rFonts w:hint="cs"/>
          <w:rtl/>
          <w:lang w:bidi="fa-IR"/>
        </w:rPr>
        <w:t>با</w:t>
      </w:r>
      <w:r w:rsidRPr="0007399B">
        <w:rPr>
          <w:rtl/>
          <w:lang w:bidi="fa-IR"/>
        </w:rPr>
        <w:t xml:space="preserve"> </w:t>
      </w:r>
      <w:r w:rsidRPr="0007399B">
        <w:rPr>
          <w:rFonts w:hint="cs"/>
          <w:rtl/>
          <w:lang w:bidi="fa-IR"/>
        </w:rPr>
        <w:t>یک</w:t>
      </w:r>
      <w:r w:rsidRPr="0007399B">
        <w:rPr>
          <w:rtl/>
          <w:lang w:bidi="fa-IR"/>
        </w:rPr>
        <w:t xml:space="preserve"> </w:t>
      </w:r>
      <w:r w:rsidRPr="0007399B">
        <w:rPr>
          <w:rFonts w:hint="cs"/>
          <w:rtl/>
          <w:lang w:bidi="fa-IR"/>
        </w:rPr>
        <w:t>خدمت</w:t>
      </w:r>
      <w:r w:rsidRPr="0007399B">
        <w:rPr>
          <w:rtl/>
          <w:lang w:bidi="fa-IR"/>
        </w:rPr>
        <w:t xml:space="preserve"> </w:t>
      </w:r>
      <w:r w:rsidR="00DC3B65">
        <w:rPr>
          <w:rFonts w:hint="cs"/>
          <w:rtl/>
          <w:lang w:bidi="fa-IR"/>
        </w:rPr>
        <w:t>به‌صورت</w:t>
      </w:r>
      <w:r w:rsidRPr="0007399B">
        <w:rPr>
          <w:rtl/>
          <w:lang w:bidi="fa-IR"/>
        </w:rPr>
        <w:t xml:space="preserve"> </w:t>
      </w:r>
      <w:r w:rsidR="009C0768">
        <w:rPr>
          <w:rFonts w:hint="cs"/>
          <w:rtl/>
          <w:lang w:bidi="fa-IR"/>
        </w:rPr>
        <w:t>رودررو</w:t>
      </w:r>
      <w:r w:rsidRPr="0007399B">
        <w:rPr>
          <w:rtl/>
          <w:lang w:bidi="fa-IR"/>
        </w:rPr>
        <w:t xml:space="preserve"> </w:t>
      </w:r>
      <w:r w:rsidRPr="0007399B">
        <w:rPr>
          <w:rFonts w:hint="cs"/>
          <w:rtl/>
          <w:lang w:bidi="fa-IR"/>
        </w:rPr>
        <w:t>به</w:t>
      </w:r>
      <w:r w:rsidRPr="0007399B">
        <w:rPr>
          <w:rtl/>
          <w:lang w:bidi="fa-IR"/>
        </w:rPr>
        <w:t xml:space="preserve"> </w:t>
      </w:r>
      <w:r w:rsidRPr="0007399B">
        <w:rPr>
          <w:rFonts w:hint="cs"/>
          <w:rtl/>
          <w:lang w:bidi="fa-IR"/>
        </w:rPr>
        <w:t>افراد</w:t>
      </w:r>
      <w:r w:rsidRPr="0007399B">
        <w:rPr>
          <w:rtl/>
          <w:lang w:bidi="fa-IR"/>
        </w:rPr>
        <w:t xml:space="preserve"> </w:t>
      </w:r>
      <w:r w:rsidRPr="0007399B">
        <w:rPr>
          <w:rFonts w:hint="cs"/>
          <w:rtl/>
          <w:lang w:bidi="fa-IR"/>
        </w:rPr>
        <w:t>دیگر</w:t>
      </w:r>
      <w:r w:rsidRPr="0007399B">
        <w:rPr>
          <w:rtl/>
          <w:lang w:bidi="fa-IR"/>
        </w:rPr>
        <w:t xml:space="preserve"> </w:t>
      </w:r>
      <w:r w:rsidRPr="0007399B">
        <w:rPr>
          <w:rFonts w:hint="cs"/>
          <w:rtl/>
          <w:lang w:bidi="fa-IR"/>
        </w:rPr>
        <w:t>منتقل</w:t>
      </w:r>
      <w:r w:rsidRPr="0007399B">
        <w:rPr>
          <w:rtl/>
          <w:lang w:bidi="fa-IR"/>
        </w:rPr>
        <w:t xml:space="preserve"> </w:t>
      </w:r>
      <w:r w:rsidR="00781456">
        <w:rPr>
          <w:rFonts w:hint="cs"/>
          <w:rtl/>
          <w:lang w:bidi="fa-IR"/>
        </w:rPr>
        <w:t>می‌شود</w:t>
      </w:r>
      <w:r w:rsidRPr="0007399B">
        <w:rPr>
          <w:rtl/>
          <w:lang w:bidi="fa-IR"/>
        </w:rPr>
        <w:t xml:space="preserve"> </w:t>
      </w:r>
      <w:r w:rsidRPr="0007399B">
        <w:rPr>
          <w:rFonts w:hint="cs"/>
          <w:rtl/>
          <w:lang w:bidi="fa-IR"/>
        </w:rPr>
        <w:t>و</w:t>
      </w:r>
      <w:r w:rsidRPr="0007399B">
        <w:rPr>
          <w:rtl/>
          <w:lang w:bidi="fa-IR"/>
        </w:rPr>
        <w:t xml:space="preserve"> </w:t>
      </w:r>
      <w:r w:rsidRPr="0007399B">
        <w:rPr>
          <w:rFonts w:hint="cs"/>
          <w:rtl/>
          <w:lang w:bidi="fa-IR"/>
        </w:rPr>
        <w:t>در</w:t>
      </w:r>
      <w:r w:rsidRPr="0007399B">
        <w:rPr>
          <w:rtl/>
          <w:lang w:bidi="fa-IR"/>
        </w:rPr>
        <w:t xml:space="preserve"> </w:t>
      </w:r>
      <w:r w:rsidRPr="0007399B">
        <w:rPr>
          <w:rFonts w:hint="cs"/>
          <w:rtl/>
          <w:lang w:bidi="fa-IR"/>
        </w:rPr>
        <w:t>بین</w:t>
      </w:r>
      <w:r w:rsidRPr="0007399B">
        <w:rPr>
          <w:rtl/>
          <w:lang w:bidi="fa-IR"/>
        </w:rPr>
        <w:t xml:space="preserve"> </w:t>
      </w:r>
      <w:r w:rsidRPr="0007399B">
        <w:rPr>
          <w:rFonts w:hint="cs"/>
          <w:rtl/>
          <w:lang w:bidi="fa-IR"/>
        </w:rPr>
        <w:t xml:space="preserve">دیگران </w:t>
      </w:r>
      <w:r w:rsidR="0007399B" w:rsidRPr="0007399B">
        <w:rPr>
          <w:rFonts w:hint="cs"/>
          <w:rtl/>
          <w:lang w:bidi="fa-IR"/>
        </w:rPr>
        <w:t>توسعه پیدا می</w:t>
      </w:r>
      <w:r w:rsidR="0007399B" w:rsidRPr="0007399B">
        <w:rPr>
          <w:rtl/>
          <w:lang w:bidi="fa-IR"/>
        </w:rPr>
        <w:softHyphen/>
      </w:r>
      <w:r w:rsidR="0007399B" w:rsidRPr="0007399B">
        <w:rPr>
          <w:rFonts w:hint="cs"/>
          <w:rtl/>
          <w:lang w:bidi="fa-IR"/>
        </w:rPr>
        <w:t>کند</w:t>
      </w:r>
      <w:r w:rsidRPr="0007399B">
        <w:rPr>
          <w:rtl/>
          <w:lang w:bidi="fa-IR"/>
        </w:rPr>
        <w:t xml:space="preserve"> </w:t>
      </w:r>
      <w:r w:rsidRPr="0007399B">
        <w:rPr>
          <w:rFonts w:hint="cs"/>
          <w:rtl/>
          <w:lang w:bidi="fa-IR"/>
        </w:rPr>
        <w:t>(</w:t>
      </w:r>
      <w:r w:rsidR="00B22A13" w:rsidRPr="0007399B">
        <w:rPr>
          <w:rFonts w:hint="cs"/>
          <w:rtl/>
          <w:lang w:bidi="fa-IR"/>
        </w:rPr>
        <w:t>شریف</w:t>
      </w:r>
      <w:r w:rsidR="00080C17" w:rsidRPr="0007399B">
        <w:rPr>
          <w:rFonts w:hint="cs"/>
          <w:rtl/>
          <w:lang w:bidi="fa-IR"/>
        </w:rPr>
        <w:t xml:space="preserve"> </w:t>
      </w:r>
      <w:r w:rsidR="00B22A13" w:rsidRPr="0007399B">
        <w:rPr>
          <w:rtl/>
          <w:lang w:bidi="fa-IR"/>
        </w:rPr>
        <w:softHyphen/>
      </w:r>
      <w:r w:rsidR="00B22A13" w:rsidRPr="0007399B">
        <w:rPr>
          <w:rFonts w:hint="cs"/>
          <w:rtl/>
          <w:lang w:bidi="fa-IR"/>
        </w:rPr>
        <w:t>فر، 1389</w:t>
      </w:r>
      <w:r w:rsidRPr="0007399B">
        <w:rPr>
          <w:rFonts w:hint="cs"/>
          <w:rtl/>
          <w:lang w:bidi="fa-IR"/>
        </w:rPr>
        <w:t>)</w:t>
      </w:r>
      <w:r w:rsidR="00B22A13" w:rsidRPr="0007399B">
        <w:rPr>
          <w:rFonts w:hint="cs"/>
          <w:rtl/>
          <w:lang w:bidi="fa-IR"/>
        </w:rPr>
        <w:t>.</w:t>
      </w:r>
    </w:p>
    <w:p w14:paraId="69813889" w14:textId="5C911990" w:rsidR="00B22A13" w:rsidRPr="00CE3F2F" w:rsidRDefault="00087F1C" w:rsidP="00ED7810">
      <w:pPr>
        <w:bidi/>
        <w:spacing w:line="240" w:lineRule="auto"/>
        <w:ind w:firstLine="225"/>
        <w:jc w:val="both"/>
        <w:rPr>
          <w:rFonts w:asciiTheme="majorBidi" w:hAnsiTheme="majorBidi" w:cstheme="majorBidi"/>
          <w:b/>
          <w:bCs/>
          <w:rtl/>
          <w:lang w:bidi="fa-IR"/>
        </w:rPr>
      </w:pPr>
      <w:r w:rsidRPr="0007399B">
        <w:rPr>
          <w:rFonts w:hint="cs"/>
          <w:b/>
          <w:bCs/>
          <w:rtl/>
          <w:lang w:bidi="fa-IR"/>
        </w:rPr>
        <w:t>صداي</w:t>
      </w:r>
      <w:r w:rsidRPr="0007399B">
        <w:rPr>
          <w:b/>
          <w:bCs/>
          <w:rtl/>
          <w:lang w:bidi="fa-IR"/>
        </w:rPr>
        <w:t xml:space="preserve"> </w:t>
      </w:r>
      <w:r w:rsidRPr="0007399B">
        <w:rPr>
          <w:rFonts w:hint="cs"/>
          <w:b/>
          <w:bCs/>
          <w:rtl/>
          <w:lang w:bidi="fa-IR"/>
        </w:rPr>
        <w:t>مشتري</w:t>
      </w:r>
      <w:r w:rsidRPr="0007399B">
        <w:rPr>
          <w:b/>
          <w:bCs/>
          <w:rtl/>
          <w:lang w:bidi="fa-IR"/>
        </w:rPr>
        <w:t>:</w:t>
      </w:r>
      <w:r w:rsidRPr="0007399B">
        <w:rPr>
          <w:rtl/>
          <w:lang w:bidi="fa-IR"/>
        </w:rPr>
        <w:t xml:space="preserve"> </w:t>
      </w:r>
      <w:r w:rsidRPr="0007399B">
        <w:rPr>
          <w:rFonts w:hint="cs"/>
          <w:rtl/>
          <w:lang w:bidi="fa-IR"/>
        </w:rPr>
        <w:t>به</w:t>
      </w:r>
      <w:r w:rsidRPr="0007399B">
        <w:rPr>
          <w:rtl/>
          <w:lang w:bidi="fa-IR"/>
        </w:rPr>
        <w:t xml:space="preserve"> </w:t>
      </w:r>
      <w:r w:rsidRPr="0007399B">
        <w:rPr>
          <w:rFonts w:hint="cs"/>
          <w:rtl/>
          <w:lang w:bidi="fa-IR"/>
        </w:rPr>
        <w:t>شکایت</w:t>
      </w:r>
      <w:r w:rsidRPr="0007399B">
        <w:rPr>
          <w:rtl/>
          <w:lang w:bidi="fa-IR"/>
        </w:rPr>
        <w:t xml:space="preserve"> </w:t>
      </w:r>
      <w:r w:rsidRPr="0007399B">
        <w:rPr>
          <w:rFonts w:hint="cs"/>
          <w:rtl/>
          <w:lang w:bidi="fa-IR"/>
        </w:rPr>
        <w:t>مستقیم</w:t>
      </w:r>
      <w:r w:rsidRPr="0007399B">
        <w:rPr>
          <w:rtl/>
          <w:lang w:bidi="fa-IR"/>
        </w:rPr>
        <w:t xml:space="preserve"> </w:t>
      </w:r>
      <w:r w:rsidRPr="0007399B">
        <w:rPr>
          <w:rFonts w:hint="cs"/>
          <w:rtl/>
          <w:lang w:bidi="fa-IR"/>
        </w:rPr>
        <w:t>مشتري</w:t>
      </w:r>
      <w:r w:rsidRPr="0007399B">
        <w:rPr>
          <w:rtl/>
          <w:lang w:bidi="fa-IR"/>
        </w:rPr>
        <w:t xml:space="preserve"> </w:t>
      </w:r>
      <w:r w:rsidRPr="0007399B">
        <w:rPr>
          <w:rFonts w:hint="cs"/>
          <w:rtl/>
          <w:lang w:bidi="fa-IR"/>
        </w:rPr>
        <w:t>که</w:t>
      </w:r>
      <w:r w:rsidRPr="0007399B">
        <w:rPr>
          <w:rtl/>
          <w:lang w:bidi="fa-IR"/>
        </w:rPr>
        <w:t xml:space="preserve"> </w:t>
      </w:r>
      <w:r w:rsidRPr="0007399B">
        <w:rPr>
          <w:rFonts w:hint="cs"/>
          <w:rtl/>
          <w:lang w:bidi="fa-IR"/>
        </w:rPr>
        <w:t>از</w:t>
      </w:r>
      <w:r w:rsidRPr="0007399B">
        <w:rPr>
          <w:rtl/>
          <w:lang w:bidi="fa-IR"/>
        </w:rPr>
        <w:t xml:space="preserve"> </w:t>
      </w:r>
      <w:r w:rsidRPr="0007399B">
        <w:rPr>
          <w:rFonts w:hint="cs"/>
          <w:rtl/>
          <w:lang w:bidi="fa-IR"/>
        </w:rPr>
        <w:t>سازمان</w:t>
      </w:r>
      <w:r w:rsidRPr="0007399B">
        <w:rPr>
          <w:rtl/>
          <w:lang w:bidi="fa-IR"/>
        </w:rPr>
        <w:t xml:space="preserve"> </w:t>
      </w:r>
      <w:r w:rsidRPr="0007399B">
        <w:rPr>
          <w:rFonts w:hint="cs"/>
          <w:rtl/>
          <w:lang w:bidi="fa-IR"/>
        </w:rPr>
        <w:t>به</w:t>
      </w:r>
      <w:r w:rsidRPr="0007399B">
        <w:rPr>
          <w:rtl/>
          <w:lang w:bidi="fa-IR"/>
        </w:rPr>
        <w:t xml:space="preserve"> </w:t>
      </w:r>
      <w:r w:rsidRPr="0007399B">
        <w:rPr>
          <w:rFonts w:hint="cs"/>
          <w:rtl/>
          <w:lang w:bidi="fa-IR"/>
        </w:rPr>
        <w:t>سازمان</w:t>
      </w:r>
      <w:r w:rsidRPr="0007399B">
        <w:rPr>
          <w:rtl/>
          <w:lang w:bidi="fa-IR"/>
        </w:rPr>
        <w:t xml:space="preserve"> </w:t>
      </w:r>
      <w:r w:rsidR="00781456">
        <w:rPr>
          <w:rFonts w:hint="cs"/>
          <w:rtl/>
          <w:lang w:bidi="fa-IR"/>
        </w:rPr>
        <w:t>می‌شود</w:t>
      </w:r>
      <w:r w:rsidRPr="0007399B">
        <w:rPr>
          <w:rFonts w:hint="cs"/>
          <w:rtl/>
          <w:lang w:bidi="fa-IR"/>
        </w:rPr>
        <w:t>،</w:t>
      </w:r>
      <w:r w:rsidRPr="0007399B">
        <w:rPr>
          <w:rtl/>
          <w:lang w:bidi="fa-IR"/>
        </w:rPr>
        <w:t xml:space="preserve"> </w:t>
      </w:r>
      <w:r w:rsidRPr="0007399B">
        <w:rPr>
          <w:rFonts w:hint="cs"/>
          <w:rtl/>
          <w:lang w:bidi="fa-IR"/>
        </w:rPr>
        <w:t>اشاره</w:t>
      </w:r>
      <w:r w:rsidRPr="0007399B">
        <w:rPr>
          <w:rtl/>
          <w:lang w:bidi="fa-IR"/>
        </w:rPr>
        <w:t xml:space="preserve"> </w:t>
      </w:r>
      <w:r w:rsidRPr="0007399B">
        <w:rPr>
          <w:rFonts w:hint="cs"/>
          <w:rtl/>
          <w:lang w:bidi="fa-IR"/>
        </w:rPr>
        <w:t>دارد؛</w:t>
      </w:r>
      <w:r w:rsidRPr="0007399B">
        <w:rPr>
          <w:rtl/>
          <w:lang w:bidi="fa-IR"/>
        </w:rPr>
        <w:t xml:space="preserve"> </w:t>
      </w:r>
      <w:r w:rsidRPr="0007399B">
        <w:rPr>
          <w:rFonts w:hint="cs"/>
          <w:rtl/>
          <w:lang w:bidi="fa-IR"/>
        </w:rPr>
        <w:t>در</w:t>
      </w:r>
      <w:r w:rsidRPr="0007399B">
        <w:rPr>
          <w:rtl/>
          <w:lang w:bidi="fa-IR"/>
        </w:rPr>
        <w:t xml:space="preserve"> </w:t>
      </w:r>
      <w:r w:rsidRPr="0007399B">
        <w:rPr>
          <w:rFonts w:hint="cs"/>
          <w:rtl/>
          <w:lang w:bidi="fa-IR"/>
        </w:rPr>
        <w:t>مواقعی</w:t>
      </w:r>
      <w:r w:rsidRPr="0007399B">
        <w:rPr>
          <w:rtl/>
          <w:lang w:bidi="fa-IR"/>
        </w:rPr>
        <w:t xml:space="preserve"> </w:t>
      </w:r>
      <w:r w:rsidRPr="0007399B">
        <w:rPr>
          <w:rFonts w:hint="cs"/>
          <w:rtl/>
          <w:lang w:bidi="fa-IR"/>
        </w:rPr>
        <w:t>که</w:t>
      </w:r>
      <w:r w:rsidRPr="0007399B">
        <w:rPr>
          <w:rtl/>
          <w:lang w:bidi="fa-IR"/>
        </w:rPr>
        <w:t xml:space="preserve"> </w:t>
      </w:r>
      <w:r w:rsidRPr="0007399B">
        <w:rPr>
          <w:rFonts w:hint="cs"/>
          <w:rtl/>
          <w:lang w:bidi="fa-IR"/>
        </w:rPr>
        <w:t>مشکل</w:t>
      </w:r>
      <w:r w:rsidRPr="0007399B">
        <w:rPr>
          <w:rtl/>
          <w:lang w:bidi="fa-IR"/>
        </w:rPr>
        <w:t xml:space="preserve"> </w:t>
      </w:r>
      <w:r w:rsidRPr="0007399B">
        <w:rPr>
          <w:rFonts w:hint="cs"/>
          <w:rtl/>
          <w:lang w:bidi="fa-IR"/>
        </w:rPr>
        <w:t>وجو</w:t>
      </w:r>
      <w:r w:rsidR="0007399B" w:rsidRPr="0007399B">
        <w:rPr>
          <w:rFonts w:hint="cs"/>
          <w:rtl/>
          <w:lang w:bidi="fa-IR"/>
        </w:rPr>
        <w:t>د</w:t>
      </w:r>
      <w:r w:rsidRPr="0007399B">
        <w:rPr>
          <w:rtl/>
          <w:lang w:bidi="fa-IR"/>
        </w:rPr>
        <w:t xml:space="preserve"> </w:t>
      </w:r>
      <w:r w:rsidRPr="0007399B">
        <w:rPr>
          <w:rFonts w:hint="cs"/>
          <w:rtl/>
          <w:lang w:bidi="fa-IR"/>
        </w:rPr>
        <w:t>دارد</w:t>
      </w:r>
      <w:r w:rsidR="0007399B">
        <w:rPr>
          <w:rFonts w:hint="cs"/>
          <w:rtl/>
          <w:lang w:bidi="fa-IR"/>
        </w:rPr>
        <w:t>؛</w:t>
      </w:r>
      <w:r w:rsidRPr="0007399B">
        <w:rPr>
          <w:rFonts w:hint="cs"/>
          <w:rtl/>
          <w:lang w:bidi="fa-IR"/>
        </w:rPr>
        <w:t xml:space="preserve"> یعنی</w:t>
      </w:r>
      <w:r w:rsidRPr="0007399B">
        <w:rPr>
          <w:rtl/>
          <w:lang w:bidi="fa-IR"/>
        </w:rPr>
        <w:t xml:space="preserve"> </w:t>
      </w:r>
      <w:r w:rsidR="009C0768">
        <w:rPr>
          <w:rFonts w:hint="cs"/>
          <w:rtl/>
          <w:lang w:bidi="fa-IR"/>
        </w:rPr>
        <w:t>به‌جای</w:t>
      </w:r>
      <w:r w:rsidRPr="0007399B">
        <w:rPr>
          <w:rtl/>
          <w:lang w:bidi="fa-IR"/>
        </w:rPr>
        <w:t xml:space="preserve"> </w:t>
      </w:r>
      <w:r w:rsidRPr="0007399B">
        <w:rPr>
          <w:rFonts w:hint="cs"/>
          <w:rtl/>
          <w:lang w:bidi="fa-IR"/>
        </w:rPr>
        <w:t>اینکه</w:t>
      </w:r>
      <w:r w:rsidRPr="0007399B">
        <w:rPr>
          <w:rtl/>
          <w:lang w:bidi="fa-IR"/>
        </w:rPr>
        <w:t xml:space="preserve"> </w:t>
      </w:r>
      <w:r w:rsidRPr="0007399B">
        <w:rPr>
          <w:rFonts w:hint="cs"/>
          <w:rtl/>
          <w:lang w:bidi="fa-IR"/>
        </w:rPr>
        <w:t>نارسایی</w:t>
      </w:r>
      <w:r w:rsidRPr="0007399B">
        <w:rPr>
          <w:rtl/>
          <w:lang w:bidi="fa-IR"/>
        </w:rPr>
        <w:t xml:space="preserve"> </w:t>
      </w:r>
      <w:r w:rsidRPr="0007399B">
        <w:rPr>
          <w:rFonts w:hint="cs"/>
          <w:rtl/>
          <w:lang w:bidi="fa-IR"/>
        </w:rPr>
        <w:t>و</w:t>
      </w:r>
      <w:r w:rsidRPr="0007399B">
        <w:rPr>
          <w:rtl/>
          <w:lang w:bidi="fa-IR"/>
        </w:rPr>
        <w:t xml:space="preserve"> </w:t>
      </w:r>
      <w:r w:rsidRPr="0007399B">
        <w:rPr>
          <w:rFonts w:hint="cs"/>
          <w:rtl/>
          <w:lang w:bidi="fa-IR"/>
        </w:rPr>
        <w:t>مشکل</w:t>
      </w:r>
      <w:r w:rsidRPr="0007399B">
        <w:rPr>
          <w:rtl/>
          <w:lang w:bidi="fa-IR"/>
        </w:rPr>
        <w:t xml:space="preserve"> </w:t>
      </w:r>
      <w:r w:rsidRPr="0007399B">
        <w:rPr>
          <w:rFonts w:hint="cs"/>
          <w:rtl/>
          <w:lang w:bidi="fa-IR"/>
        </w:rPr>
        <w:t>به</w:t>
      </w:r>
      <w:r w:rsidRPr="0007399B">
        <w:rPr>
          <w:rtl/>
          <w:lang w:bidi="fa-IR"/>
        </w:rPr>
        <w:t xml:space="preserve"> </w:t>
      </w:r>
      <w:r w:rsidRPr="0007399B">
        <w:rPr>
          <w:rFonts w:hint="cs"/>
          <w:rtl/>
          <w:lang w:bidi="fa-IR"/>
        </w:rPr>
        <w:t>وجود</w:t>
      </w:r>
      <w:r w:rsidRPr="0007399B">
        <w:rPr>
          <w:rtl/>
          <w:lang w:bidi="fa-IR"/>
        </w:rPr>
        <w:t xml:space="preserve"> </w:t>
      </w:r>
      <w:r w:rsidRPr="0007399B">
        <w:rPr>
          <w:rFonts w:hint="cs"/>
          <w:rtl/>
          <w:lang w:bidi="fa-IR"/>
        </w:rPr>
        <w:t>آمده</w:t>
      </w:r>
      <w:r w:rsidRPr="0007399B">
        <w:rPr>
          <w:rtl/>
          <w:lang w:bidi="fa-IR"/>
        </w:rPr>
        <w:t xml:space="preserve"> </w:t>
      </w:r>
      <w:r w:rsidRPr="0007399B">
        <w:rPr>
          <w:rFonts w:hint="cs"/>
          <w:rtl/>
          <w:lang w:bidi="fa-IR"/>
        </w:rPr>
        <w:t>را</w:t>
      </w:r>
      <w:r w:rsidRPr="0007399B">
        <w:rPr>
          <w:rtl/>
          <w:lang w:bidi="fa-IR"/>
        </w:rPr>
        <w:t xml:space="preserve"> </w:t>
      </w:r>
      <w:r w:rsidRPr="0007399B">
        <w:rPr>
          <w:rFonts w:hint="cs"/>
          <w:rtl/>
          <w:lang w:bidi="fa-IR"/>
        </w:rPr>
        <w:t>با</w:t>
      </w:r>
      <w:r w:rsidRPr="0007399B">
        <w:rPr>
          <w:rtl/>
          <w:lang w:bidi="fa-IR"/>
        </w:rPr>
        <w:t xml:space="preserve"> </w:t>
      </w:r>
      <w:r w:rsidRPr="0007399B">
        <w:rPr>
          <w:rFonts w:hint="cs"/>
          <w:rtl/>
          <w:lang w:bidi="fa-IR"/>
        </w:rPr>
        <w:t>مشتریان</w:t>
      </w:r>
      <w:r w:rsidRPr="0007399B">
        <w:rPr>
          <w:rtl/>
          <w:lang w:bidi="fa-IR"/>
        </w:rPr>
        <w:t xml:space="preserve"> </w:t>
      </w:r>
      <w:r w:rsidRPr="0007399B">
        <w:rPr>
          <w:rFonts w:hint="cs"/>
          <w:rtl/>
          <w:lang w:bidi="fa-IR"/>
        </w:rPr>
        <w:t>بالقوه</w:t>
      </w:r>
      <w:r w:rsidRPr="0007399B">
        <w:rPr>
          <w:rtl/>
          <w:lang w:bidi="fa-IR"/>
        </w:rPr>
        <w:t xml:space="preserve"> </w:t>
      </w:r>
      <w:r w:rsidRPr="0007399B">
        <w:rPr>
          <w:rFonts w:hint="cs"/>
          <w:rtl/>
          <w:lang w:bidi="fa-IR"/>
        </w:rPr>
        <w:t>دیگر</w:t>
      </w:r>
      <w:r w:rsidRPr="0007399B">
        <w:rPr>
          <w:rtl/>
          <w:lang w:bidi="fa-IR"/>
        </w:rPr>
        <w:t xml:space="preserve"> </w:t>
      </w:r>
      <w:r w:rsidRPr="0007399B">
        <w:rPr>
          <w:rFonts w:hint="cs"/>
          <w:rtl/>
          <w:lang w:bidi="fa-IR"/>
        </w:rPr>
        <w:t>در</w:t>
      </w:r>
      <w:r w:rsidRPr="0007399B">
        <w:rPr>
          <w:rtl/>
          <w:lang w:bidi="fa-IR"/>
        </w:rPr>
        <w:t xml:space="preserve"> </w:t>
      </w:r>
      <w:r w:rsidRPr="0007399B">
        <w:rPr>
          <w:rFonts w:hint="cs"/>
          <w:rtl/>
          <w:lang w:bidi="fa-IR"/>
        </w:rPr>
        <w:t>میان</w:t>
      </w:r>
      <w:r w:rsidRPr="0007399B">
        <w:rPr>
          <w:rtl/>
          <w:lang w:bidi="fa-IR"/>
        </w:rPr>
        <w:t xml:space="preserve"> </w:t>
      </w:r>
      <w:r w:rsidRPr="0007399B">
        <w:rPr>
          <w:rFonts w:hint="cs"/>
          <w:rtl/>
          <w:lang w:bidi="fa-IR"/>
        </w:rPr>
        <w:t>بگذارد،</w:t>
      </w:r>
      <w:r w:rsidRPr="0007399B">
        <w:rPr>
          <w:rtl/>
          <w:lang w:bidi="fa-IR"/>
        </w:rPr>
        <w:t xml:space="preserve"> </w:t>
      </w:r>
      <w:r w:rsidRPr="0007399B">
        <w:rPr>
          <w:rFonts w:hint="cs"/>
          <w:rtl/>
          <w:lang w:bidi="fa-IR"/>
        </w:rPr>
        <w:t>به</w:t>
      </w:r>
      <w:r w:rsidRPr="0007399B">
        <w:rPr>
          <w:rtl/>
          <w:lang w:bidi="fa-IR"/>
        </w:rPr>
        <w:t xml:space="preserve"> </w:t>
      </w:r>
      <w:r w:rsidRPr="0007399B">
        <w:rPr>
          <w:rFonts w:hint="cs"/>
          <w:rtl/>
          <w:lang w:bidi="fa-IR"/>
        </w:rPr>
        <w:t>خود</w:t>
      </w:r>
      <w:r w:rsidRPr="0007399B">
        <w:rPr>
          <w:rtl/>
          <w:lang w:bidi="fa-IR"/>
        </w:rPr>
        <w:t xml:space="preserve"> </w:t>
      </w:r>
      <w:r w:rsidRPr="0007399B">
        <w:rPr>
          <w:rFonts w:hint="cs"/>
          <w:rtl/>
          <w:lang w:bidi="fa-IR"/>
        </w:rPr>
        <w:t>سازمان</w:t>
      </w:r>
      <w:r w:rsidRPr="0007399B">
        <w:rPr>
          <w:rtl/>
          <w:lang w:bidi="fa-IR"/>
        </w:rPr>
        <w:t xml:space="preserve"> </w:t>
      </w:r>
      <w:r w:rsidRPr="0007399B">
        <w:rPr>
          <w:rFonts w:hint="cs"/>
          <w:rtl/>
          <w:lang w:bidi="fa-IR"/>
        </w:rPr>
        <w:t>مراجعه</w:t>
      </w:r>
      <w:r w:rsidRPr="0007399B">
        <w:rPr>
          <w:rtl/>
          <w:lang w:bidi="fa-IR"/>
        </w:rPr>
        <w:t xml:space="preserve"> </w:t>
      </w:r>
      <w:r w:rsidR="00DC3B65">
        <w:rPr>
          <w:rFonts w:hint="cs"/>
          <w:rtl/>
          <w:lang w:bidi="fa-IR"/>
        </w:rPr>
        <w:t>می‌کند</w:t>
      </w:r>
      <w:r w:rsidRPr="0007399B">
        <w:rPr>
          <w:rFonts w:hint="cs"/>
          <w:rtl/>
          <w:lang w:bidi="fa-IR"/>
        </w:rPr>
        <w:t xml:space="preserve"> و</w:t>
      </w:r>
      <w:r w:rsidRPr="0007399B">
        <w:rPr>
          <w:rtl/>
          <w:lang w:bidi="fa-IR"/>
        </w:rPr>
        <w:t xml:space="preserve"> </w:t>
      </w:r>
      <w:r w:rsidRPr="0007399B">
        <w:rPr>
          <w:rFonts w:hint="cs"/>
          <w:rtl/>
          <w:lang w:bidi="fa-IR"/>
        </w:rPr>
        <w:t>از</w:t>
      </w:r>
      <w:r w:rsidRPr="0007399B">
        <w:rPr>
          <w:rtl/>
          <w:lang w:bidi="fa-IR"/>
        </w:rPr>
        <w:t xml:space="preserve"> </w:t>
      </w:r>
      <w:r w:rsidRPr="0007399B">
        <w:rPr>
          <w:rFonts w:hint="cs"/>
          <w:rtl/>
          <w:lang w:bidi="fa-IR"/>
        </w:rPr>
        <w:t>این</w:t>
      </w:r>
      <w:r w:rsidRPr="0007399B">
        <w:rPr>
          <w:rtl/>
          <w:lang w:bidi="fa-IR"/>
        </w:rPr>
        <w:t xml:space="preserve"> </w:t>
      </w:r>
      <w:r w:rsidR="0007399B" w:rsidRPr="0007399B">
        <w:rPr>
          <w:rFonts w:hint="cs"/>
          <w:rtl/>
          <w:lang w:bidi="fa-IR"/>
        </w:rPr>
        <w:t>راه</w:t>
      </w:r>
      <w:r w:rsidRPr="0007399B">
        <w:rPr>
          <w:rtl/>
          <w:lang w:bidi="fa-IR"/>
        </w:rPr>
        <w:t xml:space="preserve"> </w:t>
      </w:r>
      <w:r w:rsidRPr="0007399B">
        <w:rPr>
          <w:rFonts w:hint="cs"/>
          <w:rtl/>
          <w:lang w:bidi="fa-IR"/>
        </w:rPr>
        <w:t>فرصت</w:t>
      </w:r>
      <w:r w:rsidRPr="0007399B">
        <w:rPr>
          <w:rtl/>
          <w:lang w:bidi="fa-IR"/>
        </w:rPr>
        <w:t xml:space="preserve"> </w:t>
      </w:r>
      <w:r w:rsidRPr="0007399B">
        <w:rPr>
          <w:rFonts w:hint="cs"/>
          <w:rtl/>
          <w:lang w:bidi="fa-IR"/>
        </w:rPr>
        <w:t>لازم</w:t>
      </w:r>
      <w:r w:rsidRPr="0007399B">
        <w:rPr>
          <w:rtl/>
          <w:lang w:bidi="fa-IR"/>
        </w:rPr>
        <w:t xml:space="preserve"> </w:t>
      </w:r>
      <w:r w:rsidRPr="0007399B">
        <w:rPr>
          <w:rFonts w:hint="cs"/>
          <w:rtl/>
          <w:lang w:bidi="fa-IR"/>
        </w:rPr>
        <w:t>را</w:t>
      </w:r>
      <w:r w:rsidRPr="0007399B">
        <w:rPr>
          <w:rtl/>
          <w:lang w:bidi="fa-IR"/>
        </w:rPr>
        <w:t xml:space="preserve"> </w:t>
      </w:r>
      <w:r w:rsidRPr="0007399B">
        <w:rPr>
          <w:rFonts w:hint="cs"/>
          <w:rtl/>
          <w:lang w:bidi="fa-IR"/>
        </w:rPr>
        <w:t>به</w:t>
      </w:r>
      <w:r w:rsidRPr="0007399B">
        <w:rPr>
          <w:rtl/>
          <w:lang w:bidi="fa-IR"/>
        </w:rPr>
        <w:t xml:space="preserve"> </w:t>
      </w:r>
      <w:r w:rsidRPr="0007399B">
        <w:rPr>
          <w:rFonts w:hint="cs"/>
          <w:rtl/>
          <w:lang w:bidi="fa-IR"/>
        </w:rPr>
        <w:t>سازمان</w:t>
      </w:r>
      <w:r w:rsidRPr="0007399B">
        <w:rPr>
          <w:rtl/>
          <w:lang w:bidi="fa-IR"/>
        </w:rPr>
        <w:t xml:space="preserve"> </w:t>
      </w:r>
      <w:r w:rsidR="009C0768">
        <w:rPr>
          <w:rFonts w:hint="cs"/>
          <w:rtl/>
          <w:lang w:bidi="fa-IR"/>
        </w:rPr>
        <w:t>ارائه‌کننده</w:t>
      </w:r>
      <w:r w:rsidRPr="0007399B">
        <w:rPr>
          <w:rtl/>
          <w:lang w:bidi="fa-IR"/>
        </w:rPr>
        <w:t xml:space="preserve"> </w:t>
      </w:r>
      <w:r w:rsidRPr="0007399B">
        <w:rPr>
          <w:rFonts w:hint="cs"/>
          <w:rtl/>
          <w:lang w:bidi="fa-IR"/>
        </w:rPr>
        <w:t>خدمات</w:t>
      </w:r>
      <w:r w:rsidRPr="0007399B">
        <w:rPr>
          <w:rtl/>
          <w:lang w:bidi="fa-IR"/>
        </w:rPr>
        <w:t xml:space="preserve"> </w:t>
      </w:r>
      <w:r w:rsidR="00F4448E">
        <w:rPr>
          <w:rFonts w:hint="cs"/>
          <w:rtl/>
          <w:lang w:bidi="fa-IR"/>
        </w:rPr>
        <w:t>می‌دهد</w:t>
      </w:r>
      <w:r w:rsidRPr="0007399B">
        <w:rPr>
          <w:rtl/>
          <w:lang w:bidi="fa-IR"/>
        </w:rPr>
        <w:t xml:space="preserve"> </w:t>
      </w:r>
      <w:r w:rsidRPr="0007399B">
        <w:rPr>
          <w:rFonts w:hint="cs"/>
          <w:rtl/>
          <w:lang w:bidi="fa-IR"/>
        </w:rPr>
        <w:t>تا</w:t>
      </w:r>
      <w:r w:rsidRPr="0007399B">
        <w:rPr>
          <w:rtl/>
          <w:lang w:bidi="fa-IR"/>
        </w:rPr>
        <w:t xml:space="preserve"> </w:t>
      </w:r>
      <w:r w:rsidRPr="0007399B">
        <w:rPr>
          <w:rFonts w:hint="cs"/>
          <w:rtl/>
          <w:lang w:bidi="fa-IR"/>
        </w:rPr>
        <w:t>نارسایی</w:t>
      </w:r>
      <w:r w:rsidRPr="0007399B">
        <w:rPr>
          <w:rtl/>
          <w:lang w:bidi="fa-IR"/>
        </w:rPr>
        <w:t xml:space="preserve"> </w:t>
      </w:r>
      <w:r w:rsidRPr="0007399B">
        <w:rPr>
          <w:rFonts w:hint="cs"/>
          <w:rtl/>
          <w:lang w:bidi="fa-IR"/>
        </w:rPr>
        <w:t>به</w:t>
      </w:r>
      <w:r w:rsidRPr="0007399B">
        <w:rPr>
          <w:rtl/>
          <w:lang w:bidi="fa-IR"/>
        </w:rPr>
        <w:t xml:space="preserve"> </w:t>
      </w:r>
      <w:r w:rsidRPr="0007399B">
        <w:rPr>
          <w:rFonts w:hint="cs"/>
          <w:rtl/>
          <w:lang w:bidi="fa-IR"/>
        </w:rPr>
        <w:t>وجود</w:t>
      </w:r>
      <w:r w:rsidRPr="0007399B">
        <w:rPr>
          <w:rtl/>
          <w:lang w:bidi="fa-IR"/>
        </w:rPr>
        <w:t xml:space="preserve"> </w:t>
      </w:r>
      <w:r w:rsidRPr="0007399B">
        <w:rPr>
          <w:rFonts w:hint="cs"/>
          <w:rtl/>
          <w:lang w:bidi="fa-IR"/>
        </w:rPr>
        <w:t>آمده</w:t>
      </w:r>
      <w:r w:rsidRPr="0007399B">
        <w:rPr>
          <w:rtl/>
          <w:lang w:bidi="fa-IR"/>
        </w:rPr>
        <w:t xml:space="preserve"> </w:t>
      </w:r>
      <w:r w:rsidRPr="0007399B">
        <w:rPr>
          <w:rFonts w:hint="cs"/>
          <w:rtl/>
          <w:lang w:bidi="fa-IR"/>
        </w:rPr>
        <w:t>را</w:t>
      </w:r>
      <w:r w:rsidRPr="0007399B">
        <w:rPr>
          <w:rtl/>
          <w:lang w:bidi="fa-IR"/>
        </w:rPr>
        <w:t xml:space="preserve"> </w:t>
      </w:r>
      <w:r w:rsidRPr="0007399B">
        <w:rPr>
          <w:rFonts w:hint="cs"/>
          <w:rtl/>
          <w:lang w:bidi="fa-IR"/>
        </w:rPr>
        <w:t>برطرف</w:t>
      </w:r>
      <w:r w:rsidRPr="0007399B">
        <w:rPr>
          <w:rtl/>
          <w:lang w:bidi="fa-IR"/>
        </w:rPr>
        <w:t xml:space="preserve"> </w:t>
      </w:r>
      <w:r w:rsidRPr="0007399B">
        <w:rPr>
          <w:rFonts w:hint="cs"/>
          <w:rtl/>
          <w:lang w:bidi="fa-IR"/>
        </w:rPr>
        <w:t>کند</w:t>
      </w:r>
      <w:r w:rsidRPr="0007399B">
        <w:rPr>
          <w:rtl/>
          <w:lang w:bidi="fa-IR"/>
        </w:rPr>
        <w:t xml:space="preserve"> </w:t>
      </w:r>
      <w:r w:rsidRPr="0007399B">
        <w:rPr>
          <w:rFonts w:hint="cs"/>
          <w:rtl/>
          <w:lang w:bidi="fa-IR"/>
        </w:rPr>
        <w:t>و</w:t>
      </w:r>
      <w:r w:rsidRPr="0007399B">
        <w:rPr>
          <w:rtl/>
          <w:lang w:bidi="fa-IR"/>
        </w:rPr>
        <w:t xml:space="preserve"> </w:t>
      </w:r>
      <w:r w:rsidR="00F4448E">
        <w:rPr>
          <w:rFonts w:hint="cs"/>
          <w:rtl/>
          <w:lang w:bidi="fa-IR"/>
        </w:rPr>
        <w:t>درنهایت</w:t>
      </w:r>
      <w:r w:rsidRPr="0007399B">
        <w:rPr>
          <w:rtl/>
          <w:lang w:bidi="fa-IR"/>
        </w:rPr>
        <w:t xml:space="preserve"> </w:t>
      </w:r>
      <w:r w:rsidRPr="0007399B">
        <w:rPr>
          <w:rFonts w:hint="cs"/>
          <w:rtl/>
          <w:lang w:bidi="fa-IR"/>
        </w:rPr>
        <w:t>بتواند اعتبار</w:t>
      </w:r>
      <w:r w:rsidRPr="0007399B">
        <w:rPr>
          <w:rtl/>
          <w:lang w:bidi="fa-IR"/>
        </w:rPr>
        <w:t xml:space="preserve"> </w:t>
      </w:r>
      <w:r w:rsidRPr="0007399B">
        <w:rPr>
          <w:rFonts w:hint="cs"/>
          <w:rtl/>
          <w:lang w:bidi="fa-IR"/>
        </w:rPr>
        <w:t>خود</w:t>
      </w:r>
      <w:r w:rsidRPr="0007399B">
        <w:rPr>
          <w:rtl/>
          <w:lang w:bidi="fa-IR"/>
        </w:rPr>
        <w:t xml:space="preserve"> </w:t>
      </w:r>
      <w:r w:rsidRPr="0007399B">
        <w:rPr>
          <w:rFonts w:hint="cs"/>
          <w:rtl/>
          <w:lang w:bidi="fa-IR"/>
        </w:rPr>
        <w:t>را</w:t>
      </w:r>
      <w:r w:rsidRPr="0007399B">
        <w:rPr>
          <w:rtl/>
          <w:lang w:bidi="fa-IR"/>
        </w:rPr>
        <w:t xml:space="preserve"> </w:t>
      </w:r>
      <w:r w:rsidRPr="0007399B">
        <w:rPr>
          <w:rFonts w:hint="cs"/>
          <w:rtl/>
          <w:lang w:bidi="fa-IR"/>
        </w:rPr>
        <w:t>نگه</w:t>
      </w:r>
      <w:r w:rsidRPr="0007399B">
        <w:rPr>
          <w:rtl/>
          <w:lang w:bidi="fa-IR"/>
        </w:rPr>
        <w:t xml:space="preserve"> </w:t>
      </w:r>
      <w:r w:rsidRPr="0007399B">
        <w:rPr>
          <w:rFonts w:hint="cs"/>
          <w:rtl/>
          <w:lang w:bidi="fa-IR"/>
        </w:rPr>
        <w:t>دارد</w:t>
      </w:r>
      <w:r w:rsidRPr="0007399B">
        <w:rPr>
          <w:rtl/>
          <w:lang w:bidi="fa-IR"/>
        </w:rPr>
        <w:t xml:space="preserve"> </w:t>
      </w:r>
      <w:r w:rsidRPr="0007399B">
        <w:rPr>
          <w:rFonts w:hint="cs"/>
          <w:rtl/>
          <w:lang w:bidi="fa-IR"/>
        </w:rPr>
        <w:t>و</w:t>
      </w:r>
      <w:r w:rsidRPr="0007399B">
        <w:rPr>
          <w:rtl/>
          <w:lang w:bidi="fa-IR"/>
        </w:rPr>
        <w:t xml:space="preserve"> </w:t>
      </w:r>
      <w:r w:rsidRPr="0007399B">
        <w:rPr>
          <w:rFonts w:hint="cs"/>
          <w:rtl/>
          <w:lang w:bidi="fa-IR"/>
        </w:rPr>
        <w:t>ارتباط</w:t>
      </w:r>
      <w:r w:rsidRPr="0007399B">
        <w:rPr>
          <w:rtl/>
          <w:lang w:bidi="fa-IR"/>
        </w:rPr>
        <w:t xml:space="preserve"> </w:t>
      </w:r>
      <w:r w:rsidRPr="0007399B">
        <w:rPr>
          <w:rFonts w:hint="cs"/>
          <w:rtl/>
          <w:lang w:bidi="fa-IR"/>
        </w:rPr>
        <w:t>خود</w:t>
      </w:r>
      <w:r w:rsidRPr="0007399B">
        <w:rPr>
          <w:rtl/>
          <w:lang w:bidi="fa-IR"/>
        </w:rPr>
        <w:t xml:space="preserve"> </w:t>
      </w:r>
      <w:r w:rsidRPr="0007399B">
        <w:rPr>
          <w:rFonts w:hint="cs"/>
          <w:rtl/>
          <w:lang w:bidi="fa-IR"/>
        </w:rPr>
        <w:t>را</w:t>
      </w:r>
      <w:r w:rsidRPr="0007399B">
        <w:rPr>
          <w:rtl/>
          <w:lang w:bidi="fa-IR"/>
        </w:rPr>
        <w:t xml:space="preserve"> </w:t>
      </w:r>
      <w:r w:rsidRPr="0007399B">
        <w:rPr>
          <w:rFonts w:hint="cs"/>
          <w:rtl/>
          <w:lang w:bidi="fa-IR"/>
        </w:rPr>
        <w:t>با</w:t>
      </w:r>
      <w:r w:rsidRPr="0007399B">
        <w:rPr>
          <w:rtl/>
          <w:lang w:bidi="fa-IR"/>
        </w:rPr>
        <w:t xml:space="preserve"> </w:t>
      </w:r>
      <w:r w:rsidRPr="0007399B">
        <w:rPr>
          <w:rFonts w:hint="cs"/>
          <w:rtl/>
          <w:lang w:bidi="fa-IR"/>
        </w:rPr>
        <w:t>مشتریان</w:t>
      </w:r>
      <w:r w:rsidRPr="0007399B">
        <w:rPr>
          <w:rtl/>
          <w:lang w:bidi="fa-IR"/>
        </w:rPr>
        <w:t xml:space="preserve"> </w:t>
      </w:r>
      <w:r w:rsidRPr="0007399B">
        <w:rPr>
          <w:rFonts w:hint="cs"/>
          <w:rtl/>
          <w:lang w:bidi="fa-IR"/>
        </w:rPr>
        <w:t>همچنان</w:t>
      </w:r>
      <w:r w:rsidRPr="0007399B">
        <w:rPr>
          <w:rtl/>
          <w:lang w:bidi="fa-IR"/>
        </w:rPr>
        <w:t xml:space="preserve"> </w:t>
      </w:r>
      <w:r w:rsidRPr="0007399B">
        <w:rPr>
          <w:rFonts w:hint="cs"/>
          <w:rtl/>
          <w:lang w:bidi="fa-IR"/>
        </w:rPr>
        <w:t>حفظ</w:t>
      </w:r>
      <w:r w:rsidRPr="0007399B">
        <w:rPr>
          <w:rtl/>
          <w:lang w:bidi="fa-IR"/>
        </w:rPr>
        <w:t xml:space="preserve"> </w:t>
      </w:r>
      <w:r w:rsidRPr="0007399B">
        <w:rPr>
          <w:rFonts w:hint="cs"/>
          <w:rtl/>
          <w:lang w:bidi="fa-IR"/>
        </w:rPr>
        <w:t xml:space="preserve">کند </w:t>
      </w:r>
      <w:r w:rsidR="00B22A13" w:rsidRPr="0007399B">
        <w:rPr>
          <w:rFonts w:asciiTheme="majorBidi" w:hAnsiTheme="majorBidi" w:cstheme="majorBidi"/>
          <w:rtl/>
          <w:lang w:bidi="fa-IR"/>
        </w:rPr>
        <w:t>(</w:t>
      </w:r>
      <w:r w:rsidR="00CE3F2F" w:rsidRPr="0007399B">
        <w:rPr>
          <w:rFonts w:asciiTheme="majorBidi" w:hAnsiTheme="majorBidi" w:cstheme="majorBidi"/>
          <w:sz w:val="24"/>
          <w:lang w:bidi="fa-IR"/>
        </w:rPr>
        <w:t>Bove et al.</w:t>
      </w:r>
      <w:r w:rsidR="00CE3F2F" w:rsidRPr="0007399B">
        <w:rPr>
          <w:rFonts w:asciiTheme="majorBidi" w:hAnsiTheme="majorBidi" w:cstheme="majorBidi"/>
          <w:sz w:val="24"/>
        </w:rPr>
        <w:t>, 2009</w:t>
      </w:r>
      <w:r w:rsidR="00B22A13" w:rsidRPr="0007399B">
        <w:rPr>
          <w:rFonts w:asciiTheme="majorBidi" w:hAnsiTheme="majorBidi" w:cstheme="majorBidi"/>
          <w:rtl/>
          <w:lang w:bidi="fa-IR"/>
        </w:rPr>
        <w:t>).</w:t>
      </w:r>
      <w:r w:rsidR="00B22A13" w:rsidRPr="00CE3F2F">
        <w:rPr>
          <w:rFonts w:asciiTheme="majorBidi" w:hAnsiTheme="majorBidi" w:cstheme="majorBidi"/>
          <w:rtl/>
          <w:lang w:bidi="fa-IR"/>
        </w:rPr>
        <w:t xml:space="preserve"> </w:t>
      </w:r>
    </w:p>
    <w:p w14:paraId="4ABF4539" w14:textId="77620089" w:rsidR="00087F1C" w:rsidRDefault="00087F1C" w:rsidP="00ED7810">
      <w:pPr>
        <w:bidi/>
        <w:spacing w:line="240" w:lineRule="auto"/>
        <w:ind w:firstLine="227"/>
        <w:jc w:val="both"/>
        <w:rPr>
          <w:rtl/>
          <w:lang w:bidi="fa-IR"/>
        </w:rPr>
      </w:pPr>
      <w:r w:rsidRPr="001742F9">
        <w:rPr>
          <w:rFonts w:hint="cs"/>
          <w:b/>
          <w:bCs/>
          <w:rtl/>
          <w:lang w:bidi="fa-IR"/>
        </w:rPr>
        <w:t>نظارت</w:t>
      </w:r>
      <w:r w:rsidRPr="001742F9">
        <w:rPr>
          <w:b/>
          <w:bCs/>
          <w:rtl/>
          <w:lang w:bidi="fa-IR"/>
        </w:rPr>
        <w:t xml:space="preserve"> </w:t>
      </w:r>
      <w:r w:rsidRPr="001742F9">
        <w:rPr>
          <w:rFonts w:hint="cs"/>
          <w:b/>
          <w:bCs/>
          <w:rtl/>
          <w:lang w:bidi="fa-IR"/>
        </w:rPr>
        <w:t>بر</w:t>
      </w:r>
      <w:r w:rsidRPr="001742F9">
        <w:rPr>
          <w:b/>
          <w:bCs/>
          <w:rtl/>
          <w:lang w:bidi="fa-IR"/>
        </w:rPr>
        <w:t xml:space="preserve"> </w:t>
      </w:r>
      <w:r w:rsidRPr="001742F9">
        <w:rPr>
          <w:rFonts w:hint="cs"/>
          <w:b/>
          <w:bCs/>
          <w:rtl/>
          <w:lang w:bidi="fa-IR"/>
        </w:rPr>
        <w:t>عملکرد</w:t>
      </w:r>
      <w:r w:rsidRPr="001742F9">
        <w:rPr>
          <w:b/>
          <w:bCs/>
          <w:rtl/>
          <w:lang w:bidi="fa-IR"/>
        </w:rPr>
        <w:t xml:space="preserve"> </w:t>
      </w:r>
      <w:r w:rsidR="006F7BBF" w:rsidRPr="001742F9">
        <w:rPr>
          <w:rFonts w:hint="cs"/>
          <w:b/>
          <w:bCs/>
          <w:rtl/>
          <w:lang w:bidi="fa-IR"/>
        </w:rPr>
        <w:t>دیگر</w:t>
      </w:r>
      <w:r w:rsidRPr="001742F9">
        <w:rPr>
          <w:b/>
          <w:bCs/>
          <w:rtl/>
          <w:lang w:bidi="fa-IR"/>
        </w:rPr>
        <w:t xml:space="preserve"> </w:t>
      </w:r>
      <w:r w:rsidRPr="001742F9">
        <w:rPr>
          <w:rFonts w:hint="cs"/>
          <w:b/>
          <w:bCs/>
          <w:rtl/>
          <w:lang w:bidi="fa-IR"/>
        </w:rPr>
        <w:t>مشتریان</w:t>
      </w:r>
      <w:r w:rsidRPr="001742F9">
        <w:rPr>
          <w:b/>
          <w:bCs/>
          <w:rtl/>
          <w:lang w:bidi="fa-IR"/>
        </w:rPr>
        <w:t xml:space="preserve">: </w:t>
      </w:r>
      <w:r w:rsidRPr="001742F9">
        <w:rPr>
          <w:rFonts w:hint="cs"/>
          <w:rtl/>
          <w:lang w:bidi="fa-IR"/>
        </w:rPr>
        <w:t>به</w:t>
      </w:r>
      <w:r w:rsidRPr="001742F9">
        <w:rPr>
          <w:rtl/>
          <w:lang w:bidi="fa-IR"/>
        </w:rPr>
        <w:t xml:space="preserve"> </w:t>
      </w:r>
      <w:r w:rsidRPr="001742F9">
        <w:rPr>
          <w:rFonts w:hint="cs"/>
          <w:rtl/>
          <w:lang w:bidi="fa-IR"/>
        </w:rPr>
        <w:t>معناي</w:t>
      </w:r>
      <w:r w:rsidRPr="001742F9">
        <w:rPr>
          <w:rtl/>
          <w:lang w:bidi="fa-IR"/>
        </w:rPr>
        <w:t xml:space="preserve"> </w:t>
      </w:r>
      <w:r w:rsidRPr="001742F9">
        <w:rPr>
          <w:rFonts w:hint="cs"/>
          <w:rtl/>
          <w:lang w:bidi="fa-IR"/>
        </w:rPr>
        <w:t>توجه</w:t>
      </w:r>
      <w:r w:rsidRPr="001742F9">
        <w:rPr>
          <w:rtl/>
          <w:lang w:bidi="fa-IR"/>
        </w:rPr>
        <w:t xml:space="preserve"> </w:t>
      </w:r>
      <w:r w:rsidRPr="001742F9">
        <w:rPr>
          <w:rFonts w:hint="cs"/>
          <w:rtl/>
          <w:lang w:bidi="fa-IR"/>
        </w:rPr>
        <w:t>داشتن</w:t>
      </w:r>
      <w:r w:rsidR="006F7BBF" w:rsidRPr="001742F9">
        <w:rPr>
          <w:rFonts w:hint="cs"/>
          <w:rtl/>
          <w:lang w:bidi="fa-IR"/>
        </w:rPr>
        <w:t xml:space="preserve"> و در</w:t>
      </w:r>
      <w:r w:rsidR="006F7BBF" w:rsidRPr="001742F9">
        <w:rPr>
          <w:rtl/>
          <w:lang w:bidi="fa-IR"/>
        </w:rPr>
        <w:t xml:space="preserve"> </w:t>
      </w:r>
      <w:r w:rsidR="006F7BBF" w:rsidRPr="001742F9">
        <w:rPr>
          <w:rFonts w:hint="cs"/>
          <w:rtl/>
          <w:lang w:bidi="fa-IR"/>
        </w:rPr>
        <w:t>نظر</w:t>
      </w:r>
      <w:r w:rsidR="006F7BBF" w:rsidRPr="001742F9">
        <w:rPr>
          <w:rtl/>
          <w:lang w:bidi="fa-IR"/>
        </w:rPr>
        <w:t xml:space="preserve"> </w:t>
      </w:r>
      <w:r w:rsidR="006F7BBF" w:rsidRPr="001742F9">
        <w:rPr>
          <w:rFonts w:hint="cs"/>
          <w:rtl/>
          <w:lang w:bidi="fa-IR"/>
        </w:rPr>
        <w:t>گرفتن</w:t>
      </w:r>
      <w:r w:rsidRPr="001742F9">
        <w:rPr>
          <w:rtl/>
          <w:lang w:bidi="fa-IR"/>
        </w:rPr>
        <w:t xml:space="preserve"> </w:t>
      </w:r>
      <w:r w:rsidRPr="001742F9">
        <w:rPr>
          <w:rFonts w:hint="cs"/>
          <w:rtl/>
          <w:lang w:bidi="fa-IR"/>
        </w:rPr>
        <w:t>رفتارهاي</w:t>
      </w:r>
      <w:r w:rsidRPr="001742F9">
        <w:rPr>
          <w:rtl/>
          <w:lang w:bidi="fa-IR"/>
        </w:rPr>
        <w:t xml:space="preserve"> </w:t>
      </w:r>
      <w:r w:rsidR="001742F9" w:rsidRPr="001742F9">
        <w:rPr>
          <w:rFonts w:hint="cs"/>
          <w:rtl/>
          <w:lang w:bidi="fa-IR"/>
        </w:rPr>
        <w:t xml:space="preserve">سایر </w:t>
      </w:r>
      <w:r w:rsidRPr="001742F9">
        <w:rPr>
          <w:rFonts w:hint="cs"/>
          <w:rtl/>
          <w:lang w:bidi="fa-IR"/>
        </w:rPr>
        <w:t>مشتریان</w:t>
      </w:r>
      <w:r w:rsidRPr="001742F9">
        <w:rPr>
          <w:rtl/>
          <w:lang w:bidi="fa-IR"/>
        </w:rPr>
        <w:t xml:space="preserve"> </w:t>
      </w:r>
      <w:r w:rsidRPr="001742F9">
        <w:rPr>
          <w:rFonts w:hint="cs"/>
          <w:rtl/>
          <w:lang w:bidi="fa-IR"/>
        </w:rPr>
        <w:t>است</w:t>
      </w:r>
      <w:r w:rsidRPr="001742F9">
        <w:rPr>
          <w:rtl/>
          <w:lang w:bidi="fa-IR"/>
        </w:rPr>
        <w:t xml:space="preserve"> </w:t>
      </w:r>
      <w:r w:rsidRPr="001742F9">
        <w:rPr>
          <w:rFonts w:hint="cs"/>
          <w:rtl/>
          <w:lang w:bidi="fa-IR"/>
        </w:rPr>
        <w:t>تا</w:t>
      </w:r>
      <w:r w:rsidRPr="001742F9">
        <w:rPr>
          <w:rtl/>
          <w:lang w:bidi="fa-IR"/>
        </w:rPr>
        <w:t xml:space="preserve"> </w:t>
      </w:r>
      <w:r w:rsidR="009C0768">
        <w:rPr>
          <w:rFonts w:hint="cs"/>
          <w:rtl/>
          <w:lang w:bidi="fa-IR"/>
        </w:rPr>
        <w:t>درصورتی‌که</w:t>
      </w:r>
      <w:r w:rsidRPr="001742F9">
        <w:rPr>
          <w:rtl/>
          <w:lang w:bidi="fa-IR"/>
        </w:rPr>
        <w:t xml:space="preserve"> </w:t>
      </w:r>
      <w:r w:rsidRPr="001742F9">
        <w:rPr>
          <w:rFonts w:hint="cs"/>
          <w:rtl/>
          <w:lang w:bidi="fa-IR"/>
        </w:rPr>
        <w:t>رفتارهاي</w:t>
      </w:r>
      <w:r w:rsidRPr="001742F9">
        <w:rPr>
          <w:rtl/>
          <w:lang w:bidi="fa-IR"/>
        </w:rPr>
        <w:t xml:space="preserve"> </w:t>
      </w:r>
      <w:r w:rsidRPr="001742F9">
        <w:rPr>
          <w:rFonts w:hint="cs"/>
          <w:rtl/>
          <w:lang w:bidi="fa-IR"/>
        </w:rPr>
        <w:t>ناشایست</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نادرستی</w:t>
      </w:r>
      <w:r w:rsidRPr="001742F9">
        <w:rPr>
          <w:rtl/>
          <w:lang w:bidi="fa-IR"/>
        </w:rPr>
        <w:t xml:space="preserve"> </w:t>
      </w:r>
      <w:r w:rsidRPr="001742F9">
        <w:rPr>
          <w:rFonts w:hint="cs"/>
          <w:rtl/>
          <w:lang w:bidi="fa-IR"/>
        </w:rPr>
        <w:t>از</w:t>
      </w:r>
      <w:r w:rsidRPr="001742F9">
        <w:rPr>
          <w:rtl/>
          <w:lang w:bidi="fa-IR"/>
        </w:rPr>
        <w:t xml:space="preserve"> </w:t>
      </w:r>
      <w:r w:rsidRPr="001742F9">
        <w:rPr>
          <w:rFonts w:hint="cs"/>
          <w:rtl/>
          <w:lang w:bidi="fa-IR"/>
        </w:rPr>
        <w:t>برخی</w:t>
      </w:r>
      <w:r w:rsidRPr="001742F9">
        <w:rPr>
          <w:rtl/>
          <w:lang w:bidi="fa-IR"/>
        </w:rPr>
        <w:t xml:space="preserve"> </w:t>
      </w:r>
      <w:r w:rsidRPr="001742F9">
        <w:rPr>
          <w:rFonts w:hint="cs"/>
          <w:rtl/>
          <w:lang w:bidi="fa-IR"/>
        </w:rPr>
        <w:t>از</w:t>
      </w:r>
      <w:r w:rsidRPr="001742F9">
        <w:rPr>
          <w:rtl/>
          <w:lang w:bidi="fa-IR"/>
        </w:rPr>
        <w:t xml:space="preserve"> </w:t>
      </w:r>
      <w:r w:rsidR="00676B37">
        <w:rPr>
          <w:rFonts w:hint="cs"/>
          <w:rtl/>
          <w:lang w:bidi="fa-IR"/>
        </w:rPr>
        <w:t>آن‌ها</w:t>
      </w:r>
      <w:r w:rsidRPr="001742F9">
        <w:rPr>
          <w:rtl/>
          <w:lang w:bidi="fa-IR"/>
        </w:rPr>
        <w:t xml:space="preserve"> </w:t>
      </w:r>
      <w:r w:rsidRPr="001742F9">
        <w:rPr>
          <w:rFonts w:hint="cs"/>
          <w:rtl/>
          <w:lang w:bidi="fa-IR"/>
        </w:rPr>
        <w:t>سر</w:t>
      </w:r>
      <w:r w:rsidRPr="001742F9">
        <w:rPr>
          <w:rtl/>
          <w:lang w:bidi="fa-IR"/>
        </w:rPr>
        <w:t xml:space="preserve"> </w:t>
      </w:r>
      <w:r w:rsidR="009C0768">
        <w:rPr>
          <w:rtl/>
          <w:lang w:bidi="fa-IR"/>
        </w:rPr>
        <w:t>بزند</w:t>
      </w:r>
      <w:r w:rsidRPr="001742F9">
        <w:rPr>
          <w:rFonts w:hint="cs"/>
          <w:rtl/>
          <w:lang w:bidi="fa-IR"/>
        </w:rPr>
        <w:t>،</w:t>
      </w:r>
      <w:r w:rsidRPr="001742F9">
        <w:rPr>
          <w:rtl/>
          <w:lang w:bidi="fa-IR"/>
        </w:rPr>
        <w:t xml:space="preserve"> </w:t>
      </w:r>
      <w:r w:rsidRPr="001742F9">
        <w:rPr>
          <w:rFonts w:hint="cs"/>
          <w:rtl/>
          <w:lang w:bidi="fa-IR"/>
        </w:rPr>
        <w:t>واکنش</w:t>
      </w:r>
      <w:r w:rsidRPr="001742F9">
        <w:rPr>
          <w:rtl/>
          <w:lang w:bidi="fa-IR"/>
        </w:rPr>
        <w:t xml:space="preserve"> </w:t>
      </w:r>
      <w:r w:rsidRPr="001742F9">
        <w:rPr>
          <w:rFonts w:hint="cs"/>
          <w:rtl/>
          <w:lang w:bidi="fa-IR"/>
        </w:rPr>
        <w:t>مناسب</w:t>
      </w:r>
      <w:r w:rsidRPr="001742F9">
        <w:rPr>
          <w:rtl/>
          <w:lang w:bidi="fa-IR"/>
        </w:rPr>
        <w:t xml:space="preserve"> </w:t>
      </w:r>
      <w:r w:rsidRPr="001742F9">
        <w:rPr>
          <w:rFonts w:hint="cs"/>
          <w:rtl/>
          <w:lang w:bidi="fa-IR"/>
        </w:rPr>
        <w:t>را</w:t>
      </w:r>
      <w:r w:rsidRPr="001742F9">
        <w:rPr>
          <w:rtl/>
          <w:lang w:bidi="fa-IR"/>
        </w:rPr>
        <w:t xml:space="preserve"> </w:t>
      </w:r>
      <w:r w:rsidRPr="001742F9">
        <w:rPr>
          <w:rFonts w:hint="cs"/>
          <w:rtl/>
          <w:lang w:bidi="fa-IR"/>
        </w:rPr>
        <w:t>اعمال</w:t>
      </w:r>
      <w:r w:rsidRPr="001742F9">
        <w:rPr>
          <w:rtl/>
          <w:lang w:bidi="fa-IR"/>
        </w:rPr>
        <w:t xml:space="preserve"> </w:t>
      </w:r>
      <w:r w:rsidRPr="001742F9">
        <w:rPr>
          <w:rFonts w:hint="cs"/>
          <w:rtl/>
          <w:lang w:bidi="fa-IR"/>
        </w:rPr>
        <w:t xml:space="preserve">کنند </w:t>
      </w:r>
      <w:r w:rsidRPr="001742F9">
        <w:rPr>
          <w:rFonts w:asciiTheme="majorBidi" w:hAnsiTheme="majorBidi" w:cstheme="majorBidi"/>
          <w:rtl/>
          <w:lang w:bidi="fa-IR"/>
        </w:rPr>
        <w:t>(</w:t>
      </w:r>
      <w:r w:rsidR="00CE3F2F" w:rsidRPr="001742F9">
        <w:rPr>
          <w:rFonts w:asciiTheme="majorBidi" w:hAnsiTheme="majorBidi" w:cstheme="majorBidi"/>
          <w:sz w:val="24"/>
          <w:lang w:bidi="fa-IR"/>
        </w:rPr>
        <w:t>Bove et al.</w:t>
      </w:r>
      <w:r w:rsidR="00CE3F2F" w:rsidRPr="001742F9">
        <w:rPr>
          <w:rFonts w:asciiTheme="majorBidi" w:hAnsiTheme="majorBidi" w:cstheme="majorBidi"/>
          <w:sz w:val="24"/>
        </w:rPr>
        <w:t>, 2009</w:t>
      </w:r>
      <w:r w:rsidRPr="001742F9">
        <w:rPr>
          <w:rFonts w:asciiTheme="majorBidi" w:hAnsiTheme="majorBidi" w:cstheme="majorBidi"/>
          <w:rtl/>
          <w:lang w:bidi="fa-IR"/>
        </w:rPr>
        <w:t>)</w:t>
      </w:r>
      <w:r w:rsidR="00B22A13" w:rsidRPr="001742F9">
        <w:rPr>
          <w:rFonts w:asciiTheme="majorBidi" w:hAnsiTheme="majorBidi" w:cstheme="majorBidi"/>
          <w:rtl/>
          <w:lang w:bidi="fa-IR"/>
        </w:rPr>
        <w:t>.</w:t>
      </w:r>
      <w:r w:rsidR="00B22A13" w:rsidRPr="001742F9">
        <w:rPr>
          <w:rFonts w:hint="cs"/>
          <w:rtl/>
          <w:lang w:bidi="fa-IR"/>
        </w:rPr>
        <w:t xml:space="preserve"> </w:t>
      </w:r>
      <w:r w:rsidR="008918F8">
        <w:rPr>
          <w:rFonts w:hint="cs"/>
          <w:rtl/>
          <w:lang w:bidi="fa-IR"/>
        </w:rPr>
        <w:t>این‌گونه</w:t>
      </w:r>
      <w:r w:rsidRPr="001742F9">
        <w:rPr>
          <w:rtl/>
          <w:lang w:bidi="fa-IR"/>
        </w:rPr>
        <w:t xml:space="preserve"> </w:t>
      </w:r>
      <w:r w:rsidRPr="001742F9">
        <w:rPr>
          <w:rFonts w:hint="cs"/>
          <w:rtl/>
          <w:lang w:bidi="fa-IR"/>
        </w:rPr>
        <w:t>رفتارهاي</w:t>
      </w:r>
      <w:r w:rsidRPr="001742F9">
        <w:rPr>
          <w:rtl/>
          <w:lang w:bidi="fa-IR"/>
        </w:rPr>
        <w:t xml:space="preserve"> </w:t>
      </w:r>
      <w:r w:rsidRPr="001742F9">
        <w:rPr>
          <w:rFonts w:hint="cs"/>
          <w:rtl/>
          <w:lang w:bidi="fa-IR"/>
        </w:rPr>
        <w:t>داوطلبانه</w:t>
      </w:r>
      <w:r w:rsidRPr="001742F9">
        <w:rPr>
          <w:rtl/>
          <w:lang w:bidi="fa-IR"/>
        </w:rPr>
        <w:t xml:space="preserve"> </w:t>
      </w:r>
      <w:r w:rsidRPr="001742F9">
        <w:rPr>
          <w:rFonts w:hint="cs"/>
          <w:rtl/>
          <w:lang w:bidi="fa-IR"/>
        </w:rPr>
        <w:t>مشتریان</w:t>
      </w:r>
      <w:r w:rsidRPr="001742F9">
        <w:rPr>
          <w:rtl/>
          <w:lang w:bidi="fa-IR"/>
        </w:rPr>
        <w:t xml:space="preserve"> </w:t>
      </w:r>
      <w:r w:rsidRPr="001742F9">
        <w:rPr>
          <w:rFonts w:hint="cs"/>
          <w:rtl/>
          <w:lang w:bidi="fa-IR"/>
        </w:rPr>
        <w:t>بر</w:t>
      </w:r>
      <w:r w:rsidRPr="001742F9">
        <w:rPr>
          <w:rtl/>
          <w:lang w:bidi="fa-IR"/>
        </w:rPr>
        <w:t xml:space="preserve"> </w:t>
      </w:r>
      <w:r w:rsidRPr="001742F9">
        <w:rPr>
          <w:rFonts w:hint="cs"/>
          <w:rtl/>
          <w:lang w:bidi="fa-IR"/>
        </w:rPr>
        <w:t>روابط</w:t>
      </w:r>
      <w:r w:rsidRPr="001742F9">
        <w:rPr>
          <w:rtl/>
          <w:lang w:bidi="fa-IR"/>
        </w:rPr>
        <w:t xml:space="preserve"> </w:t>
      </w:r>
      <w:r w:rsidR="001742F9" w:rsidRPr="001742F9">
        <w:rPr>
          <w:rFonts w:hint="cs"/>
          <w:rtl/>
          <w:lang w:bidi="fa-IR"/>
        </w:rPr>
        <w:t>بین</w:t>
      </w:r>
      <w:r w:rsidRPr="001742F9">
        <w:rPr>
          <w:rtl/>
          <w:lang w:bidi="fa-IR"/>
        </w:rPr>
        <w:t xml:space="preserve"> </w:t>
      </w:r>
      <w:r w:rsidRPr="001742F9">
        <w:rPr>
          <w:rFonts w:hint="cs"/>
          <w:rtl/>
          <w:lang w:bidi="fa-IR"/>
        </w:rPr>
        <w:t>مشتري</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کارمند</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همچنین</w:t>
      </w:r>
      <w:r w:rsidRPr="001742F9">
        <w:rPr>
          <w:rtl/>
          <w:lang w:bidi="fa-IR"/>
        </w:rPr>
        <w:t xml:space="preserve"> </w:t>
      </w:r>
      <w:r w:rsidRPr="001742F9">
        <w:rPr>
          <w:rFonts w:hint="cs"/>
          <w:rtl/>
          <w:lang w:bidi="fa-IR"/>
        </w:rPr>
        <w:t>تعاملات</w:t>
      </w:r>
      <w:r w:rsidRPr="001742F9">
        <w:rPr>
          <w:rtl/>
          <w:lang w:bidi="fa-IR"/>
        </w:rPr>
        <w:t xml:space="preserve"> </w:t>
      </w:r>
      <w:r w:rsidRPr="001742F9">
        <w:rPr>
          <w:rFonts w:hint="cs"/>
          <w:rtl/>
          <w:lang w:bidi="fa-IR"/>
        </w:rPr>
        <w:t>اجتماعی</w:t>
      </w:r>
      <w:r w:rsidRPr="001742F9">
        <w:rPr>
          <w:rtl/>
          <w:lang w:bidi="fa-IR"/>
        </w:rPr>
        <w:t xml:space="preserve"> </w:t>
      </w:r>
      <w:r w:rsidRPr="001742F9">
        <w:rPr>
          <w:rFonts w:hint="cs"/>
          <w:rtl/>
          <w:lang w:bidi="fa-IR"/>
        </w:rPr>
        <w:t>سازمان</w:t>
      </w:r>
      <w:r w:rsidRPr="001742F9">
        <w:rPr>
          <w:rtl/>
          <w:lang w:bidi="fa-IR"/>
        </w:rPr>
        <w:t xml:space="preserve"> </w:t>
      </w:r>
      <w:r w:rsidR="004B63A7">
        <w:rPr>
          <w:rFonts w:hint="cs"/>
          <w:rtl/>
          <w:lang w:bidi="fa-IR"/>
        </w:rPr>
        <w:t>تأثیر</w:t>
      </w:r>
      <w:r w:rsidR="001742F9" w:rsidRPr="001742F9">
        <w:rPr>
          <w:rtl/>
          <w:lang w:bidi="fa-IR"/>
        </w:rPr>
        <w:t xml:space="preserve"> </w:t>
      </w:r>
      <w:r w:rsidR="001742F9" w:rsidRPr="001742F9">
        <w:rPr>
          <w:rFonts w:hint="cs"/>
          <w:rtl/>
          <w:lang w:bidi="fa-IR"/>
        </w:rPr>
        <w:t>مثبتی</w:t>
      </w:r>
      <w:r w:rsidR="001742F9" w:rsidRPr="001742F9">
        <w:rPr>
          <w:rtl/>
          <w:lang w:bidi="fa-IR"/>
        </w:rPr>
        <w:t xml:space="preserve"> </w:t>
      </w:r>
      <w:r w:rsidRPr="001742F9">
        <w:rPr>
          <w:rFonts w:hint="cs"/>
          <w:rtl/>
          <w:lang w:bidi="fa-IR"/>
        </w:rPr>
        <w:t>دارد</w:t>
      </w:r>
      <w:r w:rsidRPr="001742F9">
        <w:rPr>
          <w:rtl/>
          <w:lang w:bidi="fa-IR"/>
        </w:rPr>
        <w:t xml:space="preserve"> </w:t>
      </w:r>
      <w:r w:rsidRPr="001742F9">
        <w:rPr>
          <w:rFonts w:hint="cs"/>
          <w:rtl/>
          <w:lang w:bidi="fa-IR"/>
        </w:rPr>
        <w:t>و به</w:t>
      </w:r>
      <w:r w:rsidRPr="001742F9">
        <w:rPr>
          <w:rtl/>
          <w:lang w:bidi="fa-IR"/>
        </w:rPr>
        <w:t xml:space="preserve"> </w:t>
      </w:r>
      <w:r w:rsidR="009C0768">
        <w:rPr>
          <w:rFonts w:hint="cs"/>
          <w:rtl/>
          <w:lang w:bidi="fa-IR"/>
        </w:rPr>
        <w:t>مستحکم‌تر</w:t>
      </w:r>
      <w:r w:rsidRPr="001742F9">
        <w:rPr>
          <w:rtl/>
          <w:lang w:bidi="fa-IR"/>
        </w:rPr>
        <w:t xml:space="preserve"> </w:t>
      </w:r>
      <w:r w:rsidRPr="001742F9">
        <w:rPr>
          <w:rFonts w:hint="cs"/>
          <w:rtl/>
          <w:lang w:bidi="fa-IR"/>
        </w:rPr>
        <w:t>شدن</w:t>
      </w:r>
      <w:r w:rsidRPr="001742F9">
        <w:rPr>
          <w:rtl/>
          <w:lang w:bidi="fa-IR"/>
        </w:rPr>
        <w:t xml:space="preserve"> </w:t>
      </w:r>
      <w:r w:rsidRPr="001742F9">
        <w:rPr>
          <w:rFonts w:hint="cs"/>
          <w:rtl/>
          <w:lang w:bidi="fa-IR"/>
        </w:rPr>
        <w:t>روابط</w:t>
      </w:r>
      <w:r w:rsidRPr="001742F9">
        <w:rPr>
          <w:rtl/>
          <w:lang w:bidi="fa-IR"/>
        </w:rPr>
        <w:t xml:space="preserve"> </w:t>
      </w:r>
      <w:r w:rsidR="001742F9" w:rsidRPr="001742F9">
        <w:rPr>
          <w:rFonts w:hint="cs"/>
          <w:rtl/>
          <w:lang w:bidi="fa-IR"/>
        </w:rPr>
        <w:t>بین</w:t>
      </w:r>
      <w:r w:rsidRPr="001742F9">
        <w:rPr>
          <w:rtl/>
          <w:lang w:bidi="fa-IR"/>
        </w:rPr>
        <w:t xml:space="preserve"> </w:t>
      </w:r>
      <w:r w:rsidRPr="001742F9">
        <w:rPr>
          <w:rFonts w:hint="cs"/>
          <w:rtl/>
          <w:lang w:bidi="fa-IR"/>
        </w:rPr>
        <w:t>مشتري</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سازمان</w:t>
      </w:r>
      <w:r w:rsidRPr="001742F9">
        <w:rPr>
          <w:rtl/>
          <w:lang w:bidi="fa-IR"/>
        </w:rPr>
        <w:t xml:space="preserve"> </w:t>
      </w:r>
      <w:r w:rsidR="00DC3B65">
        <w:rPr>
          <w:rFonts w:hint="cs"/>
          <w:rtl/>
          <w:lang w:bidi="fa-IR"/>
        </w:rPr>
        <w:t>می‌انجامد</w:t>
      </w:r>
      <w:r w:rsidRPr="001742F9">
        <w:rPr>
          <w:rFonts w:hint="cs"/>
          <w:rtl/>
          <w:lang w:bidi="fa-IR"/>
        </w:rPr>
        <w:t xml:space="preserve"> (</w:t>
      </w:r>
      <w:r w:rsidR="00B22A13" w:rsidRPr="001742F9">
        <w:rPr>
          <w:rFonts w:hint="cs"/>
          <w:rtl/>
          <w:lang w:bidi="fa-IR"/>
        </w:rPr>
        <w:t>شریف</w:t>
      </w:r>
      <w:r w:rsidR="00080C17" w:rsidRPr="001742F9">
        <w:rPr>
          <w:rFonts w:hint="cs"/>
          <w:rtl/>
          <w:lang w:bidi="fa-IR"/>
        </w:rPr>
        <w:t xml:space="preserve"> </w:t>
      </w:r>
      <w:r w:rsidR="00B22A13" w:rsidRPr="001742F9">
        <w:rPr>
          <w:rtl/>
          <w:lang w:bidi="fa-IR"/>
        </w:rPr>
        <w:softHyphen/>
      </w:r>
      <w:r w:rsidR="00B22A13" w:rsidRPr="001742F9">
        <w:rPr>
          <w:rFonts w:hint="cs"/>
          <w:rtl/>
          <w:lang w:bidi="fa-IR"/>
        </w:rPr>
        <w:t>فر، 1389).</w:t>
      </w:r>
    </w:p>
    <w:p w14:paraId="2EA5B6DE" w14:textId="53CC6605" w:rsidR="00087F1C" w:rsidRPr="00B22A13" w:rsidRDefault="00087F1C" w:rsidP="00ED7810">
      <w:pPr>
        <w:bidi/>
        <w:spacing w:line="240" w:lineRule="auto"/>
        <w:ind w:firstLine="227"/>
        <w:jc w:val="both"/>
        <w:rPr>
          <w:rtl/>
          <w:lang w:bidi="fa-IR"/>
        </w:rPr>
      </w:pPr>
      <w:r w:rsidRPr="001742F9">
        <w:rPr>
          <w:rFonts w:hint="cs"/>
          <w:b/>
          <w:bCs/>
          <w:rtl/>
          <w:lang w:bidi="fa-IR"/>
        </w:rPr>
        <w:lastRenderedPageBreak/>
        <w:t>ابراز</w:t>
      </w:r>
      <w:r w:rsidRPr="001742F9">
        <w:rPr>
          <w:b/>
          <w:bCs/>
          <w:rtl/>
          <w:lang w:bidi="fa-IR"/>
        </w:rPr>
        <w:t xml:space="preserve"> </w:t>
      </w:r>
      <w:r w:rsidRPr="001742F9">
        <w:rPr>
          <w:rFonts w:hint="cs"/>
          <w:b/>
          <w:bCs/>
          <w:rtl/>
          <w:lang w:bidi="fa-IR"/>
        </w:rPr>
        <w:t>وابستگی</w:t>
      </w:r>
      <w:r w:rsidRPr="001742F9">
        <w:rPr>
          <w:b/>
          <w:bCs/>
          <w:rtl/>
          <w:lang w:bidi="fa-IR"/>
        </w:rPr>
        <w:t>:</w:t>
      </w:r>
      <w:r w:rsidRPr="001742F9">
        <w:rPr>
          <w:rtl/>
          <w:lang w:bidi="fa-IR"/>
        </w:rPr>
        <w:t xml:space="preserve"> </w:t>
      </w:r>
      <w:r w:rsidRPr="001742F9">
        <w:rPr>
          <w:rFonts w:hint="cs"/>
          <w:rtl/>
          <w:lang w:bidi="fa-IR"/>
        </w:rPr>
        <w:t>وابستگی</w:t>
      </w:r>
      <w:r w:rsidRPr="001742F9">
        <w:rPr>
          <w:rtl/>
          <w:lang w:bidi="fa-IR"/>
        </w:rPr>
        <w:t xml:space="preserve"> </w:t>
      </w:r>
      <w:r w:rsidRPr="001742F9">
        <w:rPr>
          <w:rFonts w:hint="cs"/>
          <w:rtl/>
          <w:lang w:bidi="fa-IR"/>
        </w:rPr>
        <w:t>زمانی</w:t>
      </w:r>
      <w:r w:rsidRPr="001742F9">
        <w:rPr>
          <w:rtl/>
          <w:lang w:bidi="fa-IR"/>
        </w:rPr>
        <w:t xml:space="preserve"> </w:t>
      </w:r>
      <w:r w:rsidRPr="001742F9">
        <w:rPr>
          <w:rFonts w:hint="cs"/>
          <w:rtl/>
          <w:lang w:bidi="fa-IR"/>
        </w:rPr>
        <w:t>شکل</w:t>
      </w:r>
      <w:r w:rsidRPr="001742F9">
        <w:rPr>
          <w:rtl/>
          <w:lang w:bidi="fa-IR"/>
        </w:rPr>
        <w:t xml:space="preserve"> </w:t>
      </w:r>
      <w:r w:rsidR="00DC3B65">
        <w:rPr>
          <w:rFonts w:hint="cs"/>
          <w:rtl/>
          <w:lang w:bidi="fa-IR"/>
        </w:rPr>
        <w:t>می‌گیرد</w:t>
      </w:r>
      <w:r w:rsidRPr="001742F9">
        <w:rPr>
          <w:rtl/>
          <w:lang w:bidi="fa-IR"/>
        </w:rPr>
        <w:t xml:space="preserve"> </w:t>
      </w:r>
      <w:r w:rsidRPr="001742F9">
        <w:rPr>
          <w:rFonts w:hint="cs"/>
          <w:rtl/>
          <w:lang w:bidi="fa-IR"/>
        </w:rPr>
        <w:t>که</w:t>
      </w:r>
      <w:r w:rsidRPr="001742F9">
        <w:rPr>
          <w:rtl/>
          <w:lang w:bidi="fa-IR"/>
        </w:rPr>
        <w:t xml:space="preserve"> </w:t>
      </w:r>
      <w:r w:rsidRPr="001742F9">
        <w:rPr>
          <w:rFonts w:hint="cs"/>
          <w:rtl/>
          <w:lang w:bidi="fa-IR"/>
        </w:rPr>
        <w:t>مشتریان</w:t>
      </w:r>
      <w:r w:rsidRPr="001742F9">
        <w:rPr>
          <w:rtl/>
          <w:lang w:bidi="fa-IR"/>
        </w:rPr>
        <w:t xml:space="preserve"> </w:t>
      </w:r>
      <w:r w:rsidRPr="001742F9">
        <w:rPr>
          <w:rFonts w:hint="cs"/>
          <w:rtl/>
          <w:lang w:bidi="fa-IR"/>
        </w:rPr>
        <w:t>از</w:t>
      </w:r>
      <w:r w:rsidRPr="001742F9">
        <w:rPr>
          <w:rtl/>
          <w:lang w:bidi="fa-IR"/>
        </w:rPr>
        <w:t xml:space="preserve"> </w:t>
      </w:r>
      <w:r w:rsidRPr="001742F9">
        <w:rPr>
          <w:rFonts w:hint="cs"/>
          <w:rtl/>
          <w:lang w:bidi="fa-IR"/>
        </w:rPr>
        <w:t>طریق</w:t>
      </w:r>
      <w:r w:rsidRPr="001742F9">
        <w:rPr>
          <w:rtl/>
          <w:lang w:bidi="fa-IR"/>
        </w:rPr>
        <w:t xml:space="preserve"> </w:t>
      </w:r>
      <w:r w:rsidRPr="001742F9">
        <w:rPr>
          <w:rFonts w:hint="cs"/>
          <w:rtl/>
          <w:lang w:bidi="fa-IR"/>
        </w:rPr>
        <w:t>به</w:t>
      </w:r>
      <w:r w:rsidRPr="001742F9">
        <w:rPr>
          <w:rtl/>
          <w:lang w:bidi="fa-IR"/>
        </w:rPr>
        <w:t xml:space="preserve"> </w:t>
      </w:r>
      <w:r w:rsidRPr="001742F9">
        <w:rPr>
          <w:rFonts w:hint="cs"/>
          <w:rtl/>
          <w:lang w:bidi="fa-IR"/>
        </w:rPr>
        <w:t>میان</w:t>
      </w:r>
      <w:r w:rsidRPr="001742F9">
        <w:rPr>
          <w:rtl/>
          <w:lang w:bidi="fa-IR"/>
        </w:rPr>
        <w:t xml:space="preserve"> </w:t>
      </w:r>
      <w:r w:rsidRPr="001742F9">
        <w:rPr>
          <w:rFonts w:hint="cs"/>
          <w:rtl/>
          <w:lang w:bidi="fa-IR"/>
        </w:rPr>
        <w:t>گذاردن</w:t>
      </w:r>
      <w:r w:rsidRPr="001742F9">
        <w:rPr>
          <w:rtl/>
          <w:lang w:bidi="fa-IR"/>
        </w:rPr>
        <w:t xml:space="preserve"> </w:t>
      </w:r>
      <w:r w:rsidRPr="001742F9">
        <w:rPr>
          <w:rFonts w:hint="cs"/>
          <w:rtl/>
          <w:lang w:bidi="fa-IR"/>
        </w:rPr>
        <w:t>مسائل</w:t>
      </w:r>
      <w:r w:rsidRPr="001742F9">
        <w:rPr>
          <w:rtl/>
          <w:lang w:bidi="fa-IR"/>
        </w:rPr>
        <w:t xml:space="preserve"> </w:t>
      </w:r>
      <w:r w:rsidRPr="001742F9">
        <w:rPr>
          <w:rFonts w:hint="cs"/>
          <w:rtl/>
          <w:lang w:bidi="fa-IR"/>
        </w:rPr>
        <w:t>شخصی</w:t>
      </w:r>
      <w:r w:rsidRPr="001742F9">
        <w:rPr>
          <w:rtl/>
          <w:lang w:bidi="fa-IR"/>
        </w:rPr>
        <w:t xml:space="preserve"> </w:t>
      </w:r>
      <w:r w:rsidRPr="001742F9">
        <w:rPr>
          <w:rFonts w:hint="cs"/>
          <w:rtl/>
          <w:lang w:bidi="fa-IR"/>
        </w:rPr>
        <w:t>خود،</w:t>
      </w:r>
      <w:r w:rsidRPr="001742F9">
        <w:rPr>
          <w:rtl/>
          <w:lang w:bidi="fa-IR"/>
        </w:rPr>
        <w:t xml:space="preserve"> </w:t>
      </w:r>
      <w:r w:rsidRPr="001742F9">
        <w:rPr>
          <w:rFonts w:hint="cs"/>
          <w:rtl/>
          <w:lang w:bidi="fa-IR"/>
        </w:rPr>
        <w:t>رابطه</w:t>
      </w:r>
      <w:r w:rsidRPr="001742F9">
        <w:rPr>
          <w:rtl/>
          <w:lang w:bidi="fa-IR"/>
        </w:rPr>
        <w:t xml:space="preserve"> </w:t>
      </w:r>
      <w:r w:rsidR="009C0768">
        <w:rPr>
          <w:rFonts w:hint="cs"/>
          <w:rtl/>
          <w:lang w:bidi="fa-IR"/>
        </w:rPr>
        <w:t>همه‌جانبه‌ای</w:t>
      </w:r>
      <w:r w:rsidRPr="001742F9">
        <w:rPr>
          <w:rtl/>
          <w:lang w:bidi="fa-IR"/>
        </w:rPr>
        <w:t xml:space="preserve"> </w:t>
      </w:r>
      <w:r w:rsidRPr="001742F9">
        <w:rPr>
          <w:rFonts w:hint="cs"/>
          <w:rtl/>
          <w:lang w:bidi="fa-IR"/>
        </w:rPr>
        <w:t>را</w:t>
      </w:r>
      <w:r w:rsidRPr="001742F9">
        <w:rPr>
          <w:rtl/>
          <w:lang w:bidi="fa-IR"/>
        </w:rPr>
        <w:t xml:space="preserve"> </w:t>
      </w:r>
      <w:r w:rsidRPr="001742F9">
        <w:rPr>
          <w:rFonts w:hint="cs"/>
          <w:rtl/>
          <w:lang w:bidi="fa-IR"/>
        </w:rPr>
        <w:t>با</w:t>
      </w:r>
      <w:r w:rsidRPr="001742F9">
        <w:rPr>
          <w:rtl/>
          <w:lang w:bidi="fa-IR"/>
        </w:rPr>
        <w:t xml:space="preserve"> </w:t>
      </w:r>
      <w:r w:rsidRPr="001742F9">
        <w:rPr>
          <w:rFonts w:hint="cs"/>
          <w:rtl/>
          <w:lang w:bidi="fa-IR"/>
        </w:rPr>
        <w:t>سازمان</w:t>
      </w:r>
      <w:r w:rsidRPr="001742F9">
        <w:rPr>
          <w:rtl/>
          <w:lang w:bidi="fa-IR"/>
        </w:rPr>
        <w:t xml:space="preserve"> </w:t>
      </w:r>
      <w:r w:rsidRPr="001742F9">
        <w:rPr>
          <w:rFonts w:hint="cs"/>
          <w:rtl/>
          <w:lang w:bidi="fa-IR"/>
        </w:rPr>
        <w:t>برقرار</w:t>
      </w:r>
      <w:r w:rsidRPr="001742F9">
        <w:rPr>
          <w:rtl/>
          <w:lang w:bidi="fa-IR"/>
        </w:rPr>
        <w:t xml:space="preserve"> </w:t>
      </w:r>
      <w:r w:rsidRPr="001742F9">
        <w:rPr>
          <w:rFonts w:hint="cs"/>
          <w:rtl/>
          <w:lang w:bidi="fa-IR"/>
        </w:rPr>
        <w:t>کنند؛</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این</w:t>
      </w:r>
      <w:r w:rsidRPr="001742F9">
        <w:rPr>
          <w:rtl/>
          <w:lang w:bidi="fa-IR"/>
        </w:rPr>
        <w:t xml:space="preserve"> </w:t>
      </w:r>
      <w:r w:rsidR="009C0768">
        <w:rPr>
          <w:rFonts w:hint="cs"/>
          <w:rtl/>
          <w:lang w:bidi="fa-IR"/>
        </w:rPr>
        <w:t>روابطشان</w:t>
      </w:r>
      <w:r w:rsidRPr="001742F9">
        <w:rPr>
          <w:rtl/>
          <w:lang w:bidi="fa-IR"/>
        </w:rPr>
        <w:t xml:space="preserve"> </w:t>
      </w:r>
      <w:r w:rsidRPr="001742F9">
        <w:rPr>
          <w:rFonts w:hint="cs"/>
          <w:rtl/>
          <w:lang w:bidi="fa-IR"/>
        </w:rPr>
        <w:t>را</w:t>
      </w:r>
      <w:r w:rsidRPr="001742F9">
        <w:rPr>
          <w:rtl/>
          <w:lang w:bidi="fa-IR"/>
        </w:rPr>
        <w:t xml:space="preserve"> </w:t>
      </w:r>
      <w:r w:rsidRPr="001742F9">
        <w:rPr>
          <w:rFonts w:hint="cs"/>
          <w:rtl/>
          <w:lang w:bidi="fa-IR"/>
        </w:rPr>
        <w:t>در</w:t>
      </w:r>
      <w:r w:rsidRPr="001742F9">
        <w:rPr>
          <w:rtl/>
          <w:lang w:bidi="fa-IR"/>
        </w:rPr>
        <w:t xml:space="preserve"> </w:t>
      </w:r>
      <w:r w:rsidRPr="001742F9">
        <w:rPr>
          <w:rFonts w:hint="cs"/>
          <w:rtl/>
          <w:lang w:bidi="fa-IR"/>
        </w:rPr>
        <w:t>ارتباط</w:t>
      </w:r>
      <w:r w:rsidRPr="001742F9">
        <w:rPr>
          <w:rtl/>
          <w:lang w:bidi="fa-IR"/>
        </w:rPr>
        <w:t xml:space="preserve"> </w:t>
      </w:r>
      <w:r w:rsidRPr="001742F9">
        <w:rPr>
          <w:rFonts w:hint="cs"/>
          <w:rtl/>
          <w:lang w:bidi="fa-IR"/>
        </w:rPr>
        <w:t>با</w:t>
      </w:r>
      <w:r w:rsidRPr="001742F9">
        <w:rPr>
          <w:rtl/>
          <w:lang w:bidi="fa-IR"/>
        </w:rPr>
        <w:t xml:space="preserve"> </w:t>
      </w:r>
      <w:r w:rsidRPr="001742F9">
        <w:rPr>
          <w:rFonts w:hint="cs"/>
          <w:rtl/>
          <w:lang w:bidi="fa-IR"/>
        </w:rPr>
        <w:t>دیگران</w:t>
      </w:r>
      <w:r w:rsidRPr="001742F9">
        <w:rPr>
          <w:rtl/>
          <w:lang w:bidi="fa-IR"/>
        </w:rPr>
        <w:t xml:space="preserve"> </w:t>
      </w:r>
      <w:r w:rsidRPr="001742F9">
        <w:rPr>
          <w:rFonts w:hint="cs"/>
          <w:rtl/>
          <w:lang w:bidi="fa-IR"/>
        </w:rPr>
        <w:t>نمایان</w:t>
      </w:r>
      <w:r w:rsidRPr="001742F9">
        <w:rPr>
          <w:rtl/>
          <w:lang w:bidi="fa-IR"/>
        </w:rPr>
        <w:t xml:space="preserve"> </w:t>
      </w:r>
      <w:r w:rsidR="00F4448E">
        <w:rPr>
          <w:rFonts w:hint="cs"/>
          <w:rtl/>
          <w:lang w:bidi="fa-IR"/>
        </w:rPr>
        <w:t>می‌کنند</w:t>
      </w:r>
      <w:r w:rsidR="00C67D35" w:rsidRPr="001742F9">
        <w:rPr>
          <w:rFonts w:hint="cs"/>
          <w:rtl/>
          <w:lang w:bidi="fa-IR"/>
        </w:rPr>
        <w:t xml:space="preserve"> </w:t>
      </w:r>
      <w:r w:rsidR="00C67D35" w:rsidRPr="001742F9">
        <w:rPr>
          <w:rFonts w:asciiTheme="majorBidi" w:hAnsiTheme="majorBidi" w:cstheme="majorBidi"/>
          <w:rtl/>
          <w:lang w:bidi="fa-IR"/>
        </w:rPr>
        <w:t>(</w:t>
      </w:r>
      <w:r w:rsidR="00C67D35" w:rsidRPr="001742F9">
        <w:rPr>
          <w:rFonts w:asciiTheme="majorBidi" w:hAnsiTheme="majorBidi" w:cstheme="majorBidi"/>
          <w:sz w:val="24"/>
          <w:lang w:bidi="fa-IR"/>
        </w:rPr>
        <w:t>Bove et al.</w:t>
      </w:r>
      <w:r w:rsidR="00C67D35" w:rsidRPr="001742F9">
        <w:rPr>
          <w:rFonts w:asciiTheme="majorBidi" w:hAnsiTheme="majorBidi" w:cstheme="majorBidi"/>
          <w:sz w:val="24"/>
        </w:rPr>
        <w:t>, 2009</w:t>
      </w:r>
      <w:r w:rsidR="00C67D35" w:rsidRPr="001742F9">
        <w:rPr>
          <w:rFonts w:asciiTheme="majorBidi" w:hAnsiTheme="majorBidi" w:cstheme="majorBidi"/>
          <w:rtl/>
          <w:lang w:bidi="fa-IR"/>
        </w:rPr>
        <w:t>)</w:t>
      </w:r>
      <w:r w:rsidR="00B22A13" w:rsidRPr="001742F9">
        <w:rPr>
          <w:rFonts w:hint="cs"/>
          <w:rtl/>
          <w:lang w:bidi="fa-IR"/>
        </w:rPr>
        <w:t>.</w:t>
      </w:r>
    </w:p>
    <w:p w14:paraId="03314AB2" w14:textId="3E5D7757" w:rsidR="00087F1C" w:rsidRPr="00B22A13" w:rsidRDefault="00087F1C" w:rsidP="00ED7810">
      <w:pPr>
        <w:bidi/>
        <w:spacing w:line="240" w:lineRule="auto"/>
        <w:ind w:firstLine="227"/>
        <w:jc w:val="both"/>
        <w:rPr>
          <w:rtl/>
          <w:lang w:bidi="fa-IR"/>
        </w:rPr>
      </w:pPr>
      <w:r w:rsidRPr="001742F9">
        <w:rPr>
          <w:rFonts w:hint="cs"/>
          <w:b/>
          <w:bCs/>
          <w:rtl/>
          <w:lang w:bidi="fa-IR"/>
        </w:rPr>
        <w:t>مشارکت</w:t>
      </w:r>
      <w:r w:rsidRPr="001742F9">
        <w:rPr>
          <w:b/>
          <w:bCs/>
          <w:rtl/>
          <w:lang w:bidi="fa-IR"/>
        </w:rPr>
        <w:t xml:space="preserve"> </w:t>
      </w:r>
      <w:r w:rsidRPr="001742F9">
        <w:rPr>
          <w:rFonts w:hint="cs"/>
          <w:b/>
          <w:bCs/>
          <w:rtl/>
          <w:lang w:bidi="fa-IR"/>
        </w:rPr>
        <w:t>در</w:t>
      </w:r>
      <w:r w:rsidRPr="001742F9">
        <w:rPr>
          <w:b/>
          <w:bCs/>
          <w:rtl/>
          <w:lang w:bidi="fa-IR"/>
        </w:rPr>
        <w:t xml:space="preserve"> </w:t>
      </w:r>
      <w:r w:rsidR="009C0768">
        <w:rPr>
          <w:rFonts w:hint="cs"/>
          <w:b/>
          <w:bCs/>
          <w:rtl/>
          <w:lang w:bidi="fa-IR"/>
        </w:rPr>
        <w:t>فعالیت‌های</w:t>
      </w:r>
      <w:r w:rsidRPr="001742F9">
        <w:rPr>
          <w:b/>
          <w:bCs/>
          <w:rtl/>
          <w:lang w:bidi="fa-IR"/>
        </w:rPr>
        <w:t xml:space="preserve"> </w:t>
      </w:r>
      <w:r w:rsidRPr="001742F9">
        <w:rPr>
          <w:rFonts w:hint="cs"/>
          <w:b/>
          <w:bCs/>
          <w:rtl/>
          <w:lang w:bidi="fa-IR"/>
        </w:rPr>
        <w:t>سازمان</w:t>
      </w:r>
      <w:r w:rsidRPr="001742F9">
        <w:rPr>
          <w:b/>
          <w:bCs/>
          <w:rtl/>
          <w:lang w:bidi="fa-IR"/>
        </w:rPr>
        <w:t>:</w:t>
      </w:r>
      <w:r w:rsidRPr="001742F9">
        <w:rPr>
          <w:rtl/>
          <w:lang w:bidi="fa-IR"/>
        </w:rPr>
        <w:t xml:space="preserve"> </w:t>
      </w:r>
      <w:r w:rsidRPr="001742F9">
        <w:rPr>
          <w:rFonts w:hint="cs"/>
          <w:rtl/>
          <w:lang w:bidi="fa-IR"/>
        </w:rPr>
        <w:t>شامل</w:t>
      </w:r>
      <w:r w:rsidRPr="001742F9">
        <w:rPr>
          <w:rtl/>
          <w:lang w:bidi="fa-IR"/>
        </w:rPr>
        <w:t xml:space="preserve"> </w:t>
      </w:r>
      <w:r w:rsidRPr="001742F9">
        <w:rPr>
          <w:rFonts w:hint="cs"/>
          <w:rtl/>
          <w:lang w:bidi="fa-IR"/>
        </w:rPr>
        <w:t>توجه</w:t>
      </w:r>
      <w:r w:rsidRPr="001742F9">
        <w:rPr>
          <w:rtl/>
          <w:lang w:bidi="fa-IR"/>
        </w:rPr>
        <w:t xml:space="preserve"> </w:t>
      </w:r>
      <w:r w:rsidRPr="001742F9">
        <w:rPr>
          <w:rFonts w:hint="cs"/>
          <w:rtl/>
          <w:lang w:bidi="fa-IR"/>
        </w:rPr>
        <w:t>به</w:t>
      </w:r>
      <w:r w:rsidRPr="001742F9">
        <w:rPr>
          <w:rtl/>
          <w:lang w:bidi="fa-IR"/>
        </w:rPr>
        <w:t xml:space="preserve"> </w:t>
      </w:r>
      <w:r w:rsidRPr="001742F9">
        <w:rPr>
          <w:rFonts w:hint="cs"/>
          <w:rtl/>
          <w:lang w:bidi="fa-IR"/>
        </w:rPr>
        <w:t>امور</w:t>
      </w:r>
      <w:r w:rsidRPr="001742F9">
        <w:rPr>
          <w:rtl/>
          <w:lang w:bidi="fa-IR"/>
        </w:rPr>
        <w:t xml:space="preserve"> </w:t>
      </w:r>
      <w:r w:rsidRPr="001742F9">
        <w:rPr>
          <w:rFonts w:hint="cs"/>
          <w:rtl/>
          <w:lang w:bidi="fa-IR"/>
        </w:rPr>
        <w:t>سازمانی</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مشارکت</w:t>
      </w:r>
      <w:r w:rsidRPr="001742F9">
        <w:rPr>
          <w:rtl/>
          <w:lang w:bidi="fa-IR"/>
        </w:rPr>
        <w:t xml:space="preserve"> </w:t>
      </w:r>
      <w:r w:rsidRPr="001742F9">
        <w:rPr>
          <w:rFonts w:hint="cs"/>
          <w:rtl/>
          <w:lang w:bidi="fa-IR"/>
        </w:rPr>
        <w:t>در</w:t>
      </w:r>
      <w:r w:rsidRPr="001742F9">
        <w:rPr>
          <w:rtl/>
          <w:lang w:bidi="fa-IR"/>
        </w:rPr>
        <w:t xml:space="preserve"> </w:t>
      </w:r>
      <w:r w:rsidR="009C0768">
        <w:rPr>
          <w:rFonts w:hint="cs"/>
          <w:rtl/>
          <w:lang w:bidi="fa-IR"/>
        </w:rPr>
        <w:t>فعالیت‌های</w:t>
      </w:r>
      <w:r w:rsidRPr="001742F9">
        <w:rPr>
          <w:rtl/>
          <w:lang w:bidi="fa-IR"/>
        </w:rPr>
        <w:t xml:space="preserve"> </w:t>
      </w:r>
      <w:r w:rsidRPr="001742F9">
        <w:rPr>
          <w:rFonts w:hint="cs"/>
          <w:rtl/>
          <w:lang w:bidi="fa-IR"/>
        </w:rPr>
        <w:t>تحت</w:t>
      </w:r>
      <w:r w:rsidRPr="001742F9">
        <w:rPr>
          <w:rtl/>
          <w:lang w:bidi="fa-IR"/>
        </w:rPr>
        <w:t xml:space="preserve"> </w:t>
      </w:r>
      <w:r w:rsidRPr="001742F9">
        <w:rPr>
          <w:rFonts w:hint="cs"/>
          <w:rtl/>
          <w:lang w:bidi="fa-IR"/>
        </w:rPr>
        <w:t>حمایت</w:t>
      </w:r>
      <w:r w:rsidRPr="001742F9">
        <w:rPr>
          <w:rtl/>
          <w:lang w:bidi="fa-IR"/>
        </w:rPr>
        <w:t xml:space="preserve"> </w:t>
      </w:r>
      <w:r w:rsidRPr="001742F9">
        <w:rPr>
          <w:rFonts w:hint="cs"/>
          <w:rtl/>
          <w:lang w:bidi="fa-IR"/>
        </w:rPr>
        <w:t>شرکت</w:t>
      </w:r>
      <w:r w:rsidRPr="001742F9">
        <w:rPr>
          <w:rtl/>
          <w:lang w:bidi="fa-IR"/>
        </w:rPr>
        <w:t xml:space="preserve"> </w:t>
      </w:r>
      <w:r w:rsidR="001742F9" w:rsidRPr="001742F9">
        <w:rPr>
          <w:rFonts w:hint="cs"/>
          <w:rtl/>
          <w:lang w:bidi="fa-IR"/>
        </w:rPr>
        <w:t>همچون</w:t>
      </w:r>
      <w:r w:rsidRPr="001742F9">
        <w:rPr>
          <w:rFonts w:hint="cs"/>
          <w:rtl/>
          <w:lang w:bidi="fa-IR"/>
        </w:rPr>
        <w:t xml:space="preserve"> تحقیقات</w:t>
      </w:r>
      <w:r w:rsidRPr="001742F9">
        <w:rPr>
          <w:rtl/>
          <w:lang w:bidi="fa-IR"/>
        </w:rPr>
        <w:t xml:space="preserve"> </w:t>
      </w:r>
      <w:r w:rsidRPr="001742F9">
        <w:rPr>
          <w:rFonts w:hint="cs"/>
          <w:rtl/>
          <w:lang w:bidi="fa-IR"/>
        </w:rPr>
        <w:t>بازار</w:t>
      </w:r>
      <w:r w:rsidRPr="001742F9">
        <w:rPr>
          <w:rtl/>
          <w:lang w:bidi="fa-IR"/>
        </w:rPr>
        <w:t xml:space="preserve"> </w:t>
      </w:r>
      <w:r w:rsidRPr="001742F9">
        <w:rPr>
          <w:rFonts w:hint="cs"/>
          <w:rtl/>
          <w:lang w:bidi="fa-IR"/>
        </w:rPr>
        <w:t>که</w:t>
      </w:r>
      <w:r w:rsidRPr="001742F9">
        <w:rPr>
          <w:rtl/>
          <w:lang w:bidi="fa-IR"/>
        </w:rPr>
        <w:t xml:space="preserve"> </w:t>
      </w:r>
      <w:r w:rsidRPr="001742F9">
        <w:rPr>
          <w:rFonts w:hint="cs"/>
          <w:rtl/>
          <w:lang w:bidi="fa-IR"/>
        </w:rPr>
        <w:t>فراتر</w:t>
      </w:r>
      <w:r w:rsidRPr="001742F9">
        <w:rPr>
          <w:rtl/>
          <w:lang w:bidi="fa-IR"/>
        </w:rPr>
        <w:t xml:space="preserve"> </w:t>
      </w:r>
      <w:r w:rsidRPr="001742F9">
        <w:rPr>
          <w:rFonts w:hint="cs"/>
          <w:rtl/>
          <w:lang w:bidi="fa-IR"/>
        </w:rPr>
        <w:t>از</w:t>
      </w:r>
      <w:r w:rsidRPr="001742F9">
        <w:rPr>
          <w:rtl/>
          <w:lang w:bidi="fa-IR"/>
        </w:rPr>
        <w:t xml:space="preserve"> </w:t>
      </w:r>
      <w:r w:rsidRPr="001742F9">
        <w:rPr>
          <w:rFonts w:hint="cs"/>
          <w:rtl/>
          <w:lang w:bidi="fa-IR"/>
        </w:rPr>
        <w:t>ارائه</w:t>
      </w:r>
      <w:r w:rsidRPr="001742F9">
        <w:rPr>
          <w:rtl/>
          <w:lang w:bidi="fa-IR"/>
        </w:rPr>
        <w:t xml:space="preserve"> </w:t>
      </w:r>
      <w:r w:rsidRPr="001742F9">
        <w:rPr>
          <w:rFonts w:hint="cs"/>
          <w:rtl/>
          <w:lang w:bidi="fa-IR"/>
        </w:rPr>
        <w:t>خدمت</w:t>
      </w:r>
      <w:r w:rsidRPr="001742F9">
        <w:rPr>
          <w:rtl/>
          <w:lang w:bidi="fa-IR"/>
        </w:rPr>
        <w:t xml:space="preserve"> </w:t>
      </w:r>
      <w:r w:rsidR="00DC3B65">
        <w:rPr>
          <w:rFonts w:hint="cs"/>
          <w:rtl/>
          <w:lang w:bidi="fa-IR"/>
        </w:rPr>
        <w:t>به‌صورت</w:t>
      </w:r>
      <w:r w:rsidRPr="001742F9">
        <w:rPr>
          <w:rtl/>
          <w:lang w:bidi="fa-IR"/>
        </w:rPr>
        <w:t xml:space="preserve"> </w:t>
      </w:r>
      <w:r w:rsidRPr="001742F9">
        <w:rPr>
          <w:rFonts w:hint="cs"/>
          <w:rtl/>
          <w:lang w:bidi="fa-IR"/>
        </w:rPr>
        <w:t>معمولی</w:t>
      </w:r>
      <w:r w:rsidRPr="001742F9">
        <w:rPr>
          <w:rtl/>
          <w:lang w:bidi="fa-IR"/>
        </w:rPr>
        <w:t xml:space="preserve"> </w:t>
      </w:r>
      <w:r w:rsidRPr="001742F9">
        <w:rPr>
          <w:rFonts w:hint="cs"/>
          <w:rtl/>
          <w:lang w:bidi="fa-IR"/>
        </w:rPr>
        <w:t>باشد،</w:t>
      </w:r>
      <w:r w:rsidRPr="001742F9">
        <w:rPr>
          <w:rtl/>
          <w:lang w:bidi="fa-IR"/>
        </w:rPr>
        <w:t xml:space="preserve"> </w:t>
      </w:r>
      <w:r w:rsidRPr="001742F9">
        <w:rPr>
          <w:rFonts w:hint="cs"/>
          <w:rtl/>
          <w:lang w:bidi="fa-IR"/>
        </w:rPr>
        <w:t>است</w:t>
      </w:r>
      <w:r w:rsidR="00C67D35" w:rsidRPr="001742F9">
        <w:rPr>
          <w:rFonts w:hint="cs"/>
          <w:rtl/>
          <w:lang w:bidi="fa-IR"/>
        </w:rPr>
        <w:t xml:space="preserve"> </w:t>
      </w:r>
      <w:r w:rsidR="00C67D35" w:rsidRPr="001742F9">
        <w:rPr>
          <w:rFonts w:asciiTheme="majorBidi" w:hAnsiTheme="majorBidi" w:cstheme="majorBidi"/>
          <w:rtl/>
          <w:lang w:bidi="fa-IR"/>
        </w:rPr>
        <w:t>(</w:t>
      </w:r>
      <w:r w:rsidR="00C67D35" w:rsidRPr="001742F9">
        <w:rPr>
          <w:rFonts w:asciiTheme="majorBidi" w:hAnsiTheme="majorBidi" w:cstheme="majorBidi"/>
          <w:sz w:val="24"/>
          <w:lang w:bidi="fa-IR"/>
        </w:rPr>
        <w:t>Bove et al.</w:t>
      </w:r>
      <w:r w:rsidR="00C67D35" w:rsidRPr="001742F9">
        <w:rPr>
          <w:rFonts w:asciiTheme="majorBidi" w:hAnsiTheme="majorBidi" w:cstheme="majorBidi"/>
          <w:sz w:val="24"/>
        </w:rPr>
        <w:t>, 2009</w:t>
      </w:r>
      <w:r w:rsidR="00C67D35" w:rsidRPr="001742F9">
        <w:rPr>
          <w:rFonts w:asciiTheme="majorBidi" w:hAnsiTheme="majorBidi" w:cstheme="majorBidi"/>
          <w:rtl/>
          <w:lang w:bidi="fa-IR"/>
        </w:rPr>
        <w:t>)</w:t>
      </w:r>
      <w:r w:rsidR="00B22A13" w:rsidRPr="001742F9">
        <w:rPr>
          <w:rFonts w:hint="cs"/>
          <w:rtl/>
          <w:lang w:bidi="fa-IR"/>
        </w:rPr>
        <w:t>.</w:t>
      </w:r>
    </w:p>
    <w:p w14:paraId="0B6307F7" w14:textId="26AB9541" w:rsidR="00087F1C" w:rsidRPr="001742F9" w:rsidRDefault="00087F1C" w:rsidP="00ED7810">
      <w:pPr>
        <w:bidi/>
        <w:spacing w:line="240" w:lineRule="auto"/>
        <w:ind w:firstLine="227"/>
        <w:jc w:val="both"/>
        <w:rPr>
          <w:rtl/>
          <w:lang w:bidi="fa-IR"/>
        </w:rPr>
      </w:pPr>
      <w:r w:rsidRPr="001742F9">
        <w:rPr>
          <w:rFonts w:hint="cs"/>
          <w:b/>
          <w:bCs/>
          <w:rtl/>
          <w:lang w:bidi="fa-IR"/>
        </w:rPr>
        <w:t>اعمال</w:t>
      </w:r>
      <w:r w:rsidRPr="001742F9">
        <w:rPr>
          <w:b/>
          <w:bCs/>
          <w:rtl/>
          <w:lang w:bidi="fa-IR"/>
        </w:rPr>
        <w:t xml:space="preserve"> </w:t>
      </w:r>
      <w:r w:rsidRPr="001742F9">
        <w:rPr>
          <w:rFonts w:hint="cs"/>
          <w:b/>
          <w:bCs/>
          <w:rtl/>
          <w:lang w:bidi="fa-IR"/>
        </w:rPr>
        <w:t>خیرخواهانه</w:t>
      </w:r>
      <w:r w:rsidRPr="001742F9">
        <w:rPr>
          <w:b/>
          <w:bCs/>
          <w:rtl/>
          <w:lang w:bidi="fa-IR"/>
        </w:rPr>
        <w:t xml:space="preserve"> </w:t>
      </w:r>
      <w:r w:rsidRPr="001742F9">
        <w:rPr>
          <w:rFonts w:hint="cs"/>
          <w:b/>
          <w:bCs/>
          <w:rtl/>
          <w:lang w:bidi="fa-IR"/>
        </w:rPr>
        <w:t>تسهیل</w:t>
      </w:r>
      <w:r w:rsidRPr="001742F9">
        <w:rPr>
          <w:b/>
          <w:bCs/>
          <w:rtl/>
          <w:lang w:bidi="fa-IR"/>
        </w:rPr>
        <w:t xml:space="preserve"> </w:t>
      </w:r>
      <w:r w:rsidRPr="001742F9">
        <w:rPr>
          <w:rFonts w:hint="cs"/>
          <w:b/>
          <w:bCs/>
          <w:rtl/>
          <w:lang w:bidi="fa-IR"/>
        </w:rPr>
        <w:t>خدمت</w:t>
      </w:r>
      <w:r w:rsidRPr="001742F9">
        <w:rPr>
          <w:b/>
          <w:bCs/>
          <w:rtl/>
          <w:lang w:bidi="fa-IR"/>
        </w:rPr>
        <w:t>:</w:t>
      </w:r>
      <w:r w:rsidRPr="001742F9">
        <w:rPr>
          <w:rtl/>
          <w:lang w:bidi="fa-IR"/>
        </w:rPr>
        <w:t xml:space="preserve"> </w:t>
      </w:r>
      <w:r w:rsidRPr="001742F9">
        <w:rPr>
          <w:rFonts w:hint="cs"/>
          <w:rtl/>
          <w:lang w:bidi="fa-IR"/>
        </w:rPr>
        <w:t>اعمال</w:t>
      </w:r>
      <w:r w:rsidRPr="001742F9">
        <w:rPr>
          <w:rtl/>
          <w:lang w:bidi="fa-IR"/>
        </w:rPr>
        <w:t xml:space="preserve"> </w:t>
      </w:r>
      <w:r w:rsidRPr="001742F9">
        <w:rPr>
          <w:rFonts w:hint="cs"/>
          <w:rtl/>
          <w:lang w:bidi="fa-IR"/>
        </w:rPr>
        <w:t>سخاوتمندانه</w:t>
      </w:r>
      <w:r w:rsidRPr="001742F9">
        <w:rPr>
          <w:rtl/>
          <w:lang w:bidi="fa-IR"/>
        </w:rPr>
        <w:t xml:space="preserve"> </w:t>
      </w:r>
      <w:r w:rsidRPr="001742F9">
        <w:rPr>
          <w:rFonts w:hint="cs"/>
          <w:rtl/>
          <w:lang w:bidi="fa-IR"/>
        </w:rPr>
        <w:t>مشتریان</w:t>
      </w:r>
      <w:r w:rsidRPr="001742F9">
        <w:rPr>
          <w:rtl/>
          <w:lang w:bidi="fa-IR"/>
        </w:rPr>
        <w:t xml:space="preserve"> </w:t>
      </w:r>
      <w:r w:rsidRPr="001742F9">
        <w:rPr>
          <w:rFonts w:hint="cs"/>
          <w:rtl/>
          <w:lang w:bidi="fa-IR"/>
        </w:rPr>
        <w:t>است</w:t>
      </w:r>
      <w:r w:rsidRPr="001742F9">
        <w:rPr>
          <w:rtl/>
          <w:lang w:bidi="fa-IR"/>
        </w:rPr>
        <w:t xml:space="preserve"> </w:t>
      </w:r>
      <w:r w:rsidRPr="001742F9">
        <w:rPr>
          <w:rFonts w:hint="cs"/>
          <w:rtl/>
          <w:lang w:bidi="fa-IR"/>
        </w:rPr>
        <w:t>که</w:t>
      </w:r>
      <w:r w:rsidRPr="001742F9">
        <w:rPr>
          <w:rtl/>
          <w:lang w:bidi="fa-IR"/>
        </w:rPr>
        <w:t xml:space="preserve"> </w:t>
      </w:r>
      <w:r w:rsidRPr="001742F9">
        <w:rPr>
          <w:rFonts w:hint="cs"/>
          <w:rtl/>
          <w:lang w:bidi="fa-IR"/>
        </w:rPr>
        <w:t>گاهی</w:t>
      </w:r>
      <w:r w:rsidRPr="001742F9">
        <w:rPr>
          <w:rtl/>
          <w:lang w:bidi="fa-IR"/>
        </w:rPr>
        <w:t xml:space="preserve"> </w:t>
      </w:r>
      <w:r w:rsidRPr="001742F9">
        <w:rPr>
          <w:rFonts w:hint="cs"/>
          <w:rtl/>
          <w:lang w:bidi="fa-IR"/>
        </w:rPr>
        <w:t>با</w:t>
      </w:r>
      <w:r w:rsidRPr="001742F9">
        <w:rPr>
          <w:rtl/>
          <w:lang w:bidi="fa-IR"/>
        </w:rPr>
        <w:t xml:space="preserve"> </w:t>
      </w:r>
      <w:r w:rsidRPr="001742F9">
        <w:rPr>
          <w:rFonts w:hint="cs"/>
          <w:rtl/>
          <w:lang w:bidi="fa-IR"/>
        </w:rPr>
        <w:t>تحمل</w:t>
      </w:r>
      <w:r w:rsidR="001742F9" w:rsidRPr="001742F9">
        <w:rPr>
          <w:rFonts w:hint="cs"/>
          <w:rtl/>
          <w:lang w:bidi="fa-IR"/>
        </w:rPr>
        <w:t>،</w:t>
      </w:r>
      <w:r w:rsidRPr="001742F9">
        <w:rPr>
          <w:rtl/>
          <w:lang w:bidi="fa-IR"/>
        </w:rPr>
        <w:t xml:space="preserve"> </w:t>
      </w:r>
      <w:r w:rsidRPr="001742F9">
        <w:rPr>
          <w:rFonts w:hint="cs"/>
          <w:rtl/>
          <w:lang w:bidi="fa-IR"/>
        </w:rPr>
        <w:t>صبوري</w:t>
      </w:r>
      <w:r w:rsidR="001742F9" w:rsidRPr="001742F9">
        <w:rPr>
          <w:rFonts w:hint="cs"/>
          <w:rtl/>
          <w:lang w:bidi="fa-IR"/>
        </w:rPr>
        <w:t xml:space="preserve"> و ادب</w:t>
      </w:r>
      <w:r w:rsidRPr="001742F9">
        <w:rPr>
          <w:rtl/>
          <w:lang w:bidi="fa-IR"/>
        </w:rPr>
        <w:t xml:space="preserve"> </w:t>
      </w:r>
      <w:r w:rsidRPr="001742F9">
        <w:rPr>
          <w:rFonts w:hint="cs"/>
          <w:rtl/>
          <w:lang w:bidi="fa-IR"/>
        </w:rPr>
        <w:t>همراه</w:t>
      </w:r>
      <w:r w:rsidRPr="001742F9">
        <w:rPr>
          <w:rtl/>
          <w:lang w:bidi="fa-IR"/>
        </w:rPr>
        <w:t xml:space="preserve"> </w:t>
      </w:r>
      <w:r w:rsidRPr="001742F9">
        <w:rPr>
          <w:rFonts w:hint="cs"/>
          <w:rtl/>
          <w:lang w:bidi="fa-IR"/>
        </w:rPr>
        <w:t>می</w:t>
      </w:r>
      <w:r w:rsidR="001742F9" w:rsidRPr="001742F9">
        <w:rPr>
          <w:rtl/>
          <w:lang w:bidi="fa-IR"/>
        </w:rPr>
        <w:softHyphen/>
      </w:r>
      <w:r w:rsidRPr="001742F9">
        <w:rPr>
          <w:rFonts w:hint="cs"/>
          <w:rtl/>
          <w:lang w:bidi="fa-IR"/>
        </w:rPr>
        <w:t>شود و</w:t>
      </w:r>
      <w:r w:rsidRPr="001742F9">
        <w:rPr>
          <w:rtl/>
          <w:lang w:bidi="fa-IR"/>
        </w:rPr>
        <w:t xml:space="preserve"> </w:t>
      </w:r>
      <w:r w:rsidRPr="001742F9">
        <w:rPr>
          <w:rFonts w:hint="cs"/>
          <w:rtl/>
          <w:lang w:bidi="fa-IR"/>
        </w:rPr>
        <w:t>به</w:t>
      </w:r>
      <w:r w:rsidRPr="001742F9">
        <w:rPr>
          <w:rtl/>
          <w:lang w:bidi="fa-IR"/>
        </w:rPr>
        <w:t xml:space="preserve"> </w:t>
      </w:r>
      <w:r w:rsidRPr="001742F9">
        <w:rPr>
          <w:rFonts w:hint="cs"/>
          <w:rtl/>
          <w:lang w:bidi="fa-IR"/>
        </w:rPr>
        <w:t>تبادل</w:t>
      </w:r>
      <w:r w:rsidRPr="001742F9">
        <w:rPr>
          <w:rtl/>
          <w:lang w:bidi="fa-IR"/>
        </w:rPr>
        <w:t xml:space="preserve"> </w:t>
      </w:r>
      <w:r w:rsidRPr="001742F9">
        <w:rPr>
          <w:rFonts w:hint="cs"/>
          <w:rtl/>
          <w:lang w:bidi="fa-IR"/>
        </w:rPr>
        <w:t>سریع</w:t>
      </w:r>
      <w:r w:rsidRPr="001742F9">
        <w:rPr>
          <w:rtl/>
          <w:lang w:bidi="fa-IR"/>
        </w:rPr>
        <w:t xml:space="preserve"> </w:t>
      </w:r>
      <w:r w:rsidRPr="001742F9">
        <w:rPr>
          <w:rFonts w:hint="cs"/>
          <w:rtl/>
          <w:lang w:bidi="fa-IR"/>
        </w:rPr>
        <w:t>خدمت</w:t>
      </w:r>
      <w:r w:rsidRPr="001742F9">
        <w:rPr>
          <w:rtl/>
          <w:lang w:bidi="fa-IR"/>
        </w:rPr>
        <w:t xml:space="preserve"> </w:t>
      </w:r>
      <w:r w:rsidR="00DC3B65">
        <w:rPr>
          <w:rFonts w:hint="cs"/>
          <w:rtl/>
          <w:lang w:bidi="fa-IR"/>
        </w:rPr>
        <w:t>می‌انجامد</w:t>
      </w:r>
      <w:r w:rsidR="00C67D35" w:rsidRPr="001742F9">
        <w:rPr>
          <w:rFonts w:hint="cs"/>
          <w:rtl/>
          <w:lang w:bidi="fa-IR"/>
        </w:rPr>
        <w:t xml:space="preserve"> </w:t>
      </w:r>
      <w:r w:rsidR="00C67D35" w:rsidRPr="001742F9">
        <w:rPr>
          <w:rFonts w:asciiTheme="majorBidi" w:hAnsiTheme="majorBidi" w:cstheme="majorBidi"/>
          <w:rtl/>
          <w:lang w:bidi="fa-IR"/>
        </w:rPr>
        <w:t>(</w:t>
      </w:r>
      <w:r w:rsidR="00C67D35" w:rsidRPr="001742F9">
        <w:rPr>
          <w:rFonts w:asciiTheme="majorBidi" w:hAnsiTheme="majorBidi" w:cstheme="majorBidi"/>
          <w:sz w:val="24"/>
          <w:lang w:bidi="fa-IR"/>
        </w:rPr>
        <w:t>Bove et al.</w:t>
      </w:r>
      <w:r w:rsidR="00C67D35" w:rsidRPr="001742F9">
        <w:rPr>
          <w:rFonts w:asciiTheme="majorBidi" w:hAnsiTheme="majorBidi" w:cstheme="majorBidi"/>
          <w:sz w:val="24"/>
        </w:rPr>
        <w:t>, 2009</w:t>
      </w:r>
      <w:r w:rsidR="00C67D35" w:rsidRPr="001742F9">
        <w:rPr>
          <w:rFonts w:asciiTheme="majorBidi" w:hAnsiTheme="majorBidi" w:cstheme="majorBidi"/>
          <w:rtl/>
          <w:lang w:bidi="fa-IR"/>
        </w:rPr>
        <w:t>)</w:t>
      </w:r>
      <w:r w:rsidR="00B22A13" w:rsidRPr="001742F9">
        <w:rPr>
          <w:rFonts w:hint="cs"/>
          <w:rtl/>
          <w:lang w:bidi="fa-IR"/>
        </w:rPr>
        <w:t>.</w:t>
      </w:r>
    </w:p>
    <w:p w14:paraId="6E82CBDC" w14:textId="090AF468" w:rsidR="00087F1C" w:rsidRDefault="009C0768" w:rsidP="00ED7810">
      <w:pPr>
        <w:bidi/>
        <w:spacing w:line="240" w:lineRule="auto"/>
        <w:ind w:firstLine="227"/>
        <w:jc w:val="both"/>
        <w:rPr>
          <w:rtl/>
          <w:lang w:bidi="fa-IR"/>
        </w:rPr>
      </w:pPr>
      <w:r>
        <w:rPr>
          <w:rFonts w:hint="cs"/>
          <w:b/>
          <w:bCs/>
          <w:rtl/>
          <w:lang w:bidi="fa-IR"/>
        </w:rPr>
        <w:t>انعطاف‌پذیری</w:t>
      </w:r>
      <w:r w:rsidR="00087F1C" w:rsidRPr="001742F9">
        <w:rPr>
          <w:b/>
          <w:bCs/>
          <w:rtl/>
          <w:lang w:bidi="fa-IR"/>
        </w:rPr>
        <w:t xml:space="preserve">: </w:t>
      </w:r>
      <w:r w:rsidR="00087F1C" w:rsidRPr="001742F9">
        <w:rPr>
          <w:rFonts w:hint="cs"/>
          <w:rtl/>
          <w:lang w:bidi="fa-IR"/>
        </w:rPr>
        <w:t>اشاره</w:t>
      </w:r>
      <w:r w:rsidR="00087F1C" w:rsidRPr="001742F9">
        <w:rPr>
          <w:rtl/>
          <w:lang w:bidi="fa-IR"/>
        </w:rPr>
        <w:t xml:space="preserve"> </w:t>
      </w:r>
      <w:r w:rsidR="00087F1C" w:rsidRPr="001742F9">
        <w:rPr>
          <w:rFonts w:hint="cs"/>
          <w:rtl/>
          <w:lang w:bidi="fa-IR"/>
        </w:rPr>
        <w:t>به</w:t>
      </w:r>
      <w:r w:rsidR="00087F1C" w:rsidRPr="001742F9">
        <w:rPr>
          <w:rtl/>
          <w:lang w:bidi="fa-IR"/>
        </w:rPr>
        <w:t xml:space="preserve"> </w:t>
      </w:r>
      <w:r w:rsidR="00087F1C" w:rsidRPr="001742F9">
        <w:rPr>
          <w:rFonts w:hint="cs"/>
          <w:rtl/>
          <w:lang w:bidi="fa-IR"/>
        </w:rPr>
        <w:t>توانایی</w:t>
      </w:r>
      <w:r w:rsidR="00087F1C" w:rsidRPr="001742F9">
        <w:rPr>
          <w:rtl/>
          <w:lang w:bidi="fa-IR"/>
        </w:rPr>
        <w:t xml:space="preserve"> </w:t>
      </w:r>
      <w:r w:rsidR="00087F1C" w:rsidRPr="001742F9">
        <w:rPr>
          <w:rFonts w:hint="cs"/>
          <w:rtl/>
          <w:lang w:bidi="fa-IR"/>
        </w:rPr>
        <w:t>مشتریان</w:t>
      </w:r>
      <w:r w:rsidR="00087F1C" w:rsidRPr="001742F9">
        <w:rPr>
          <w:rtl/>
          <w:lang w:bidi="fa-IR"/>
        </w:rPr>
        <w:t xml:space="preserve"> </w:t>
      </w:r>
      <w:r w:rsidR="00087F1C" w:rsidRPr="001742F9">
        <w:rPr>
          <w:rFonts w:hint="cs"/>
          <w:rtl/>
          <w:lang w:bidi="fa-IR"/>
        </w:rPr>
        <w:t>براي</w:t>
      </w:r>
      <w:r w:rsidR="00087F1C" w:rsidRPr="001742F9">
        <w:rPr>
          <w:rtl/>
          <w:lang w:bidi="fa-IR"/>
        </w:rPr>
        <w:t xml:space="preserve"> </w:t>
      </w:r>
      <w:r w:rsidR="00087F1C" w:rsidRPr="001742F9">
        <w:rPr>
          <w:rFonts w:hint="cs"/>
          <w:rtl/>
          <w:lang w:bidi="fa-IR"/>
        </w:rPr>
        <w:t>سازگاري</w:t>
      </w:r>
      <w:r w:rsidR="00087F1C" w:rsidRPr="001742F9">
        <w:rPr>
          <w:rtl/>
          <w:lang w:bidi="fa-IR"/>
        </w:rPr>
        <w:t xml:space="preserve"> </w:t>
      </w:r>
      <w:r w:rsidR="00087F1C" w:rsidRPr="001742F9">
        <w:rPr>
          <w:rFonts w:hint="cs"/>
          <w:rtl/>
          <w:lang w:bidi="fa-IR"/>
        </w:rPr>
        <w:t>یافتن</w:t>
      </w:r>
      <w:r w:rsidR="00087F1C" w:rsidRPr="001742F9">
        <w:rPr>
          <w:rtl/>
          <w:lang w:bidi="fa-IR"/>
        </w:rPr>
        <w:t xml:space="preserve"> </w:t>
      </w:r>
      <w:r w:rsidR="00087F1C" w:rsidRPr="001742F9">
        <w:rPr>
          <w:rFonts w:hint="cs"/>
          <w:rtl/>
          <w:lang w:bidi="fa-IR"/>
        </w:rPr>
        <w:t>با</w:t>
      </w:r>
      <w:r w:rsidR="00087F1C" w:rsidRPr="001742F9">
        <w:rPr>
          <w:rtl/>
          <w:lang w:bidi="fa-IR"/>
        </w:rPr>
        <w:t xml:space="preserve"> </w:t>
      </w:r>
      <w:r>
        <w:rPr>
          <w:rFonts w:hint="cs"/>
          <w:rtl/>
          <w:lang w:bidi="fa-IR"/>
        </w:rPr>
        <w:t>موقعیت‌های</w:t>
      </w:r>
      <w:r w:rsidR="00087F1C" w:rsidRPr="001742F9">
        <w:rPr>
          <w:rtl/>
          <w:lang w:bidi="fa-IR"/>
        </w:rPr>
        <w:t xml:space="preserve"> </w:t>
      </w:r>
      <w:r w:rsidR="00087F1C" w:rsidRPr="001742F9">
        <w:rPr>
          <w:rFonts w:hint="cs"/>
          <w:rtl/>
          <w:lang w:bidi="fa-IR"/>
        </w:rPr>
        <w:t>خارج</w:t>
      </w:r>
      <w:r w:rsidR="00087F1C" w:rsidRPr="001742F9">
        <w:rPr>
          <w:rtl/>
          <w:lang w:bidi="fa-IR"/>
        </w:rPr>
        <w:t xml:space="preserve"> </w:t>
      </w:r>
      <w:r w:rsidR="00087F1C" w:rsidRPr="001742F9">
        <w:rPr>
          <w:rFonts w:hint="cs"/>
          <w:rtl/>
          <w:lang w:bidi="fa-IR"/>
        </w:rPr>
        <w:t>از</w:t>
      </w:r>
      <w:r w:rsidR="00087F1C" w:rsidRPr="001742F9">
        <w:rPr>
          <w:rtl/>
          <w:lang w:bidi="fa-IR"/>
        </w:rPr>
        <w:t xml:space="preserve"> </w:t>
      </w:r>
      <w:r w:rsidR="00087F1C" w:rsidRPr="001742F9">
        <w:rPr>
          <w:rFonts w:hint="cs"/>
          <w:rtl/>
          <w:lang w:bidi="fa-IR"/>
        </w:rPr>
        <w:t>کنترل</w:t>
      </w:r>
      <w:r w:rsidR="00087F1C" w:rsidRPr="001742F9">
        <w:rPr>
          <w:rtl/>
          <w:lang w:bidi="fa-IR"/>
        </w:rPr>
        <w:t xml:space="preserve"> </w:t>
      </w:r>
      <w:r w:rsidR="00087F1C" w:rsidRPr="001742F9">
        <w:rPr>
          <w:rFonts w:hint="cs"/>
          <w:rtl/>
          <w:lang w:bidi="fa-IR"/>
        </w:rPr>
        <w:t>دارد</w:t>
      </w:r>
      <w:r w:rsidR="00853BAF" w:rsidRPr="001742F9">
        <w:rPr>
          <w:rFonts w:hint="cs"/>
          <w:rtl/>
          <w:lang w:bidi="fa-IR"/>
        </w:rPr>
        <w:t xml:space="preserve"> </w:t>
      </w:r>
      <w:r w:rsidR="00853BAF" w:rsidRPr="001742F9">
        <w:rPr>
          <w:rFonts w:asciiTheme="majorBidi" w:hAnsiTheme="majorBidi" w:cstheme="majorBidi"/>
          <w:rtl/>
          <w:lang w:bidi="fa-IR"/>
        </w:rPr>
        <w:t>(</w:t>
      </w:r>
      <w:r w:rsidR="00853BAF" w:rsidRPr="001742F9">
        <w:rPr>
          <w:rFonts w:asciiTheme="majorBidi" w:hAnsiTheme="majorBidi" w:cstheme="majorBidi"/>
          <w:sz w:val="24"/>
          <w:lang w:bidi="fa-IR"/>
        </w:rPr>
        <w:t>Bove et al.</w:t>
      </w:r>
      <w:r w:rsidR="00853BAF" w:rsidRPr="001742F9">
        <w:rPr>
          <w:rFonts w:asciiTheme="majorBidi" w:hAnsiTheme="majorBidi" w:cstheme="majorBidi"/>
          <w:sz w:val="24"/>
        </w:rPr>
        <w:t>, 2009</w:t>
      </w:r>
      <w:r w:rsidR="00853BAF" w:rsidRPr="001742F9">
        <w:rPr>
          <w:rFonts w:asciiTheme="majorBidi" w:hAnsiTheme="majorBidi" w:cstheme="majorBidi"/>
          <w:rtl/>
          <w:lang w:bidi="fa-IR"/>
        </w:rPr>
        <w:t>)</w:t>
      </w:r>
      <w:r w:rsidR="00B22A13" w:rsidRPr="001742F9">
        <w:rPr>
          <w:rFonts w:hint="cs"/>
          <w:rtl/>
          <w:lang w:bidi="fa-IR"/>
        </w:rPr>
        <w:t>.</w:t>
      </w:r>
    </w:p>
    <w:p w14:paraId="186AA800" w14:textId="7EBD6BD3" w:rsidR="00087F1C" w:rsidRPr="00B22A13" w:rsidRDefault="00087F1C" w:rsidP="00ED7810">
      <w:pPr>
        <w:bidi/>
        <w:spacing w:line="240" w:lineRule="auto"/>
        <w:ind w:firstLine="227"/>
        <w:jc w:val="both"/>
        <w:rPr>
          <w:rtl/>
          <w:lang w:bidi="fa-IR"/>
        </w:rPr>
      </w:pPr>
      <w:r w:rsidRPr="001742F9">
        <w:rPr>
          <w:rFonts w:hint="cs"/>
          <w:b/>
          <w:bCs/>
          <w:rtl/>
          <w:lang w:bidi="fa-IR"/>
        </w:rPr>
        <w:t>پیشنهاد</w:t>
      </w:r>
      <w:r w:rsidRPr="001742F9">
        <w:rPr>
          <w:b/>
          <w:bCs/>
          <w:rtl/>
          <w:lang w:bidi="fa-IR"/>
        </w:rPr>
        <w:t xml:space="preserve"> </w:t>
      </w:r>
      <w:r w:rsidRPr="001742F9">
        <w:rPr>
          <w:rFonts w:hint="cs"/>
          <w:b/>
          <w:bCs/>
          <w:rtl/>
          <w:lang w:bidi="fa-IR"/>
        </w:rPr>
        <w:t>براي</w:t>
      </w:r>
      <w:r w:rsidRPr="001742F9">
        <w:rPr>
          <w:b/>
          <w:bCs/>
          <w:rtl/>
          <w:lang w:bidi="fa-IR"/>
        </w:rPr>
        <w:t xml:space="preserve"> </w:t>
      </w:r>
      <w:r w:rsidRPr="001742F9">
        <w:rPr>
          <w:rFonts w:hint="cs"/>
          <w:b/>
          <w:bCs/>
          <w:rtl/>
          <w:lang w:bidi="fa-IR"/>
        </w:rPr>
        <w:t>بهبود</w:t>
      </w:r>
      <w:r w:rsidRPr="001742F9">
        <w:rPr>
          <w:b/>
          <w:bCs/>
          <w:rtl/>
          <w:lang w:bidi="fa-IR"/>
        </w:rPr>
        <w:t xml:space="preserve"> </w:t>
      </w:r>
      <w:r w:rsidRPr="001742F9">
        <w:rPr>
          <w:rFonts w:hint="cs"/>
          <w:b/>
          <w:bCs/>
          <w:rtl/>
          <w:lang w:bidi="fa-IR"/>
        </w:rPr>
        <w:t>خدمت</w:t>
      </w:r>
      <w:r w:rsidRPr="001742F9">
        <w:rPr>
          <w:b/>
          <w:bCs/>
          <w:rtl/>
          <w:lang w:bidi="fa-IR"/>
        </w:rPr>
        <w:t>:</w:t>
      </w:r>
      <w:r w:rsidRPr="001742F9">
        <w:rPr>
          <w:rtl/>
          <w:lang w:bidi="fa-IR"/>
        </w:rPr>
        <w:t xml:space="preserve"> </w:t>
      </w:r>
      <w:r w:rsidR="009C0768">
        <w:rPr>
          <w:rFonts w:hint="cs"/>
          <w:rtl/>
          <w:lang w:bidi="fa-IR"/>
        </w:rPr>
        <w:t>دیدگاه‌ها</w:t>
      </w:r>
      <w:r w:rsidR="001742F9" w:rsidRPr="001742F9">
        <w:rPr>
          <w:rtl/>
          <w:lang w:bidi="fa-IR"/>
        </w:rPr>
        <w:t xml:space="preserve"> </w:t>
      </w:r>
      <w:r w:rsidR="001742F9" w:rsidRPr="001742F9">
        <w:rPr>
          <w:rFonts w:hint="cs"/>
          <w:rtl/>
          <w:lang w:bidi="fa-IR"/>
        </w:rPr>
        <w:t xml:space="preserve">و </w:t>
      </w:r>
      <w:r w:rsidRPr="001742F9">
        <w:rPr>
          <w:rFonts w:hint="cs"/>
          <w:rtl/>
          <w:lang w:bidi="fa-IR"/>
        </w:rPr>
        <w:t>پیشنهادات</w:t>
      </w:r>
      <w:r w:rsidRPr="001742F9">
        <w:rPr>
          <w:rtl/>
          <w:lang w:bidi="fa-IR"/>
        </w:rPr>
        <w:t xml:space="preserve"> </w:t>
      </w:r>
      <w:r w:rsidRPr="001742F9">
        <w:rPr>
          <w:rFonts w:hint="cs"/>
          <w:rtl/>
          <w:lang w:bidi="fa-IR"/>
        </w:rPr>
        <w:t>مشتریان</w:t>
      </w:r>
      <w:r w:rsidRPr="001742F9">
        <w:rPr>
          <w:rtl/>
          <w:lang w:bidi="fa-IR"/>
        </w:rPr>
        <w:t xml:space="preserve"> </w:t>
      </w:r>
      <w:r w:rsidRPr="001742F9">
        <w:rPr>
          <w:rFonts w:hint="cs"/>
          <w:rtl/>
          <w:lang w:bidi="fa-IR"/>
        </w:rPr>
        <w:t>فارغ</w:t>
      </w:r>
      <w:r w:rsidRPr="001742F9">
        <w:rPr>
          <w:rtl/>
          <w:lang w:bidi="fa-IR"/>
        </w:rPr>
        <w:t xml:space="preserve"> </w:t>
      </w:r>
      <w:r w:rsidRPr="001742F9">
        <w:rPr>
          <w:rFonts w:hint="cs"/>
          <w:rtl/>
          <w:lang w:bidi="fa-IR"/>
        </w:rPr>
        <w:t>از</w:t>
      </w:r>
      <w:r w:rsidRPr="001742F9">
        <w:rPr>
          <w:rtl/>
          <w:lang w:bidi="fa-IR"/>
        </w:rPr>
        <w:t xml:space="preserve"> </w:t>
      </w:r>
      <w:r w:rsidRPr="001742F9">
        <w:rPr>
          <w:rFonts w:hint="cs"/>
          <w:rtl/>
          <w:lang w:bidi="fa-IR"/>
        </w:rPr>
        <w:t>موارد</w:t>
      </w:r>
      <w:r w:rsidRPr="001742F9">
        <w:rPr>
          <w:rtl/>
          <w:lang w:bidi="fa-IR"/>
        </w:rPr>
        <w:t xml:space="preserve"> </w:t>
      </w:r>
      <w:r w:rsidRPr="001742F9">
        <w:rPr>
          <w:rFonts w:hint="cs"/>
          <w:rtl/>
          <w:lang w:bidi="fa-IR"/>
        </w:rPr>
        <w:t>خاص</w:t>
      </w:r>
      <w:r w:rsidRPr="001742F9">
        <w:rPr>
          <w:rtl/>
          <w:lang w:bidi="fa-IR"/>
        </w:rPr>
        <w:t xml:space="preserve"> </w:t>
      </w:r>
      <w:r w:rsidRPr="001742F9">
        <w:rPr>
          <w:rFonts w:hint="cs"/>
          <w:rtl/>
          <w:lang w:bidi="fa-IR"/>
        </w:rPr>
        <w:t>نارضایتی</w:t>
      </w:r>
      <w:r w:rsidRPr="001742F9">
        <w:rPr>
          <w:rtl/>
          <w:lang w:bidi="fa-IR"/>
        </w:rPr>
        <w:t xml:space="preserve"> </w:t>
      </w:r>
      <w:r w:rsidRPr="001742F9">
        <w:rPr>
          <w:rFonts w:hint="cs"/>
          <w:rtl/>
          <w:lang w:bidi="fa-IR"/>
        </w:rPr>
        <w:t>از</w:t>
      </w:r>
      <w:r w:rsidRPr="001742F9">
        <w:rPr>
          <w:rtl/>
          <w:lang w:bidi="fa-IR"/>
        </w:rPr>
        <w:t xml:space="preserve"> </w:t>
      </w:r>
      <w:r w:rsidRPr="001742F9">
        <w:rPr>
          <w:rFonts w:hint="cs"/>
          <w:rtl/>
          <w:lang w:bidi="fa-IR"/>
        </w:rPr>
        <w:t>سازمان</w:t>
      </w:r>
      <w:r w:rsidRPr="001742F9">
        <w:rPr>
          <w:rtl/>
          <w:lang w:bidi="fa-IR"/>
        </w:rPr>
        <w:t xml:space="preserve"> </w:t>
      </w:r>
      <w:r w:rsidR="00781456">
        <w:rPr>
          <w:rFonts w:hint="cs"/>
          <w:rtl/>
          <w:lang w:bidi="fa-IR"/>
        </w:rPr>
        <w:t>می‌تواند</w:t>
      </w:r>
      <w:r w:rsidRPr="001742F9">
        <w:rPr>
          <w:rtl/>
          <w:lang w:bidi="fa-IR"/>
        </w:rPr>
        <w:t xml:space="preserve"> </w:t>
      </w:r>
      <w:r w:rsidR="001742F9" w:rsidRPr="001742F9">
        <w:rPr>
          <w:rFonts w:hint="cs"/>
          <w:rtl/>
          <w:lang w:bidi="fa-IR"/>
        </w:rPr>
        <w:t>سبب</w:t>
      </w:r>
      <w:r w:rsidRPr="001742F9">
        <w:rPr>
          <w:rFonts w:hint="cs"/>
          <w:rtl/>
          <w:lang w:bidi="fa-IR"/>
        </w:rPr>
        <w:t xml:space="preserve"> بهبود</w:t>
      </w:r>
      <w:r w:rsidRPr="001742F9">
        <w:rPr>
          <w:rtl/>
          <w:lang w:bidi="fa-IR"/>
        </w:rPr>
        <w:t xml:space="preserve"> </w:t>
      </w:r>
      <w:r w:rsidRPr="001742F9">
        <w:rPr>
          <w:rFonts w:hint="cs"/>
          <w:rtl/>
          <w:lang w:bidi="fa-IR"/>
        </w:rPr>
        <w:t>عملکرد</w:t>
      </w:r>
      <w:r w:rsidRPr="001742F9">
        <w:rPr>
          <w:rtl/>
          <w:lang w:bidi="fa-IR"/>
        </w:rPr>
        <w:t xml:space="preserve"> </w:t>
      </w:r>
      <w:r w:rsidRPr="001742F9">
        <w:rPr>
          <w:rFonts w:hint="cs"/>
          <w:rtl/>
          <w:lang w:bidi="fa-IR"/>
        </w:rPr>
        <w:t>سازمان</w:t>
      </w:r>
      <w:r w:rsidRPr="001742F9">
        <w:rPr>
          <w:rtl/>
          <w:lang w:bidi="fa-IR"/>
        </w:rPr>
        <w:t xml:space="preserve"> </w:t>
      </w:r>
      <w:r w:rsidRPr="001742F9">
        <w:rPr>
          <w:rFonts w:hint="cs"/>
          <w:rtl/>
          <w:lang w:bidi="fa-IR"/>
        </w:rPr>
        <w:t>شود</w:t>
      </w:r>
      <w:r w:rsidR="00B22A13" w:rsidRPr="001742F9">
        <w:rPr>
          <w:rFonts w:hint="cs"/>
          <w:rtl/>
          <w:lang w:bidi="fa-IR"/>
        </w:rPr>
        <w:t xml:space="preserve"> </w:t>
      </w:r>
      <w:r w:rsidR="000A0F15" w:rsidRPr="001742F9">
        <w:rPr>
          <w:rFonts w:asciiTheme="majorBidi" w:hAnsiTheme="majorBidi" w:cstheme="majorBidi"/>
          <w:rtl/>
          <w:lang w:bidi="fa-IR"/>
        </w:rPr>
        <w:t>(</w:t>
      </w:r>
      <w:r w:rsidR="000A0F15" w:rsidRPr="001742F9">
        <w:rPr>
          <w:rFonts w:asciiTheme="majorBidi" w:hAnsiTheme="majorBidi" w:cstheme="majorBidi"/>
          <w:sz w:val="24"/>
          <w:lang w:bidi="fa-IR"/>
        </w:rPr>
        <w:t>Bove et al.</w:t>
      </w:r>
      <w:r w:rsidR="000A0F15" w:rsidRPr="001742F9">
        <w:rPr>
          <w:rFonts w:asciiTheme="majorBidi" w:hAnsiTheme="majorBidi" w:cstheme="majorBidi"/>
          <w:sz w:val="24"/>
        </w:rPr>
        <w:t>, 2009</w:t>
      </w:r>
      <w:r w:rsidR="000A0F15" w:rsidRPr="001742F9">
        <w:rPr>
          <w:rFonts w:asciiTheme="majorBidi" w:hAnsiTheme="majorBidi" w:cstheme="majorBidi"/>
          <w:rtl/>
          <w:lang w:bidi="fa-IR"/>
        </w:rPr>
        <w:t>).</w:t>
      </w:r>
    </w:p>
    <w:p w14:paraId="5C70607D" w14:textId="60E5A62F" w:rsidR="00087F1C" w:rsidRPr="001742F9" w:rsidRDefault="00087F1C" w:rsidP="00B14D40">
      <w:pPr>
        <w:bidi/>
        <w:spacing w:line="240" w:lineRule="auto"/>
        <w:ind w:firstLine="225"/>
        <w:contextualSpacing/>
        <w:jc w:val="both"/>
        <w:rPr>
          <w:rtl/>
          <w:lang w:bidi="fa-IR"/>
        </w:rPr>
      </w:pPr>
      <w:r w:rsidRPr="001742F9">
        <w:rPr>
          <w:rFonts w:hint="cs"/>
          <w:rtl/>
          <w:lang w:bidi="fa-IR"/>
        </w:rPr>
        <w:t>یی</w:t>
      </w:r>
      <w:r w:rsidR="00335837" w:rsidRPr="001742F9">
        <w:rPr>
          <w:rtl/>
          <w:lang w:bidi="fa-IR"/>
        </w:rPr>
        <w:fldChar w:fldCharType="begin"/>
      </w:r>
      <w:r w:rsidR="00335837" w:rsidRPr="001742F9">
        <w:rPr>
          <w:rtl/>
          <w:lang w:bidi="fa-IR"/>
        </w:rPr>
        <w:instrText xml:space="preserve"> </w:instrText>
      </w:r>
      <w:r w:rsidR="00335837" w:rsidRPr="001742F9">
        <w:rPr>
          <w:lang w:bidi="fa-IR"/>
        </w:rPr>
        <w:instrText>ADDIN EN.CITE &lt;EndNote&gt;&lt;Cite ExcludeAuth="1" ExcludeYear="1" Hidden="1"&gt;&lt;Author&gt;Yi&lt;/Author&gt;&lt;Year&gt;2013&lt;/Year&gt;&lt;RecNum&gt;163&lt;/RecNum&gt;&lt;record&gt;&lt;rec-number&gt;163&lt;/rec-number&gt;&lt;foreign-keys&gt;&lt;key app="EN" db-id="0atpz0ax5a20drerwx659fsdvf5rttxrzav5" timestamp="163870</w:instrText>
      </w:r>
      <w:r w:rsidR="00335837" w:rsidRPr="001742F9">
        <w:rPr>
          <w:rtl/>
          <w:lang w:bidi="fa-IR"/>
        </w:rPr>
        <w:instrText>7430"&gt;163&lt;/</w:instrText>
      </w:r>
      <w:r w:rsidR="00335837" w:rsidRPr="001742F9">
        <w:rPr>
          <w:lang w:bidi="fa-IR"/>
        </w:rPr>
        <w:instrText>key&gt;&lt;/foreign-keys&gt;&lt;ref-type name="Journal Article"&gt;17&lt;/ref-type&gt;&lt;contributors&gt;&lt;authors&gt;&lt;author&gt;Yi, Youjae&lt;/author&gt;&lt;author&gt;Gong, Taeshik&lt;/author&gt;&lt;/authors&gt;&lt;/contributors&gt;&lt;titles&gt;&lt;title&gt;Customer value co-creation behavior: Scale development and</w:instrText>
      </w:r>
      <w:r w:rsidR="00335837" w:rsidRPr="001742F9">
        <w:rPr>
          <w:rtl/>
          <w:lang w:bidi="fa-IR"/>
        </w:rPr>
        <w:instrText xml:space="preserve"> </w:instrText>
      </w:r>
      <w:r w:rsidR="00335837" w:rsidRPr="001742F9">
        <w:rPr>
          <w:lang w:bidi="fa-IR"/>
        </w:rPr>
        <w:instrText>validation&lt;/title&gt;&lt;secondary-title&gt;Journal of Business Research&lt;/secondary-title&gt;&lt;/titles&gt;&lt;periodical&gt;&lt;full-title&gt;Journal of Business Research&lt;/full-title&gt;&lt;/periodical&gt;&lt;pages&gt;1279-1284&lt;/pages&gt;&lt;volume&gt;66&lt;/volume&gt;&lt;number&gt;9&lt;/number&gt;&lt;keywords&gt;&lt;keyword&gt;Customer value&lt;/keyword&gt;&lt;keyword&gt;Customer participation behavior&lt;/keyword&gt;&lt;keyword&gt;Customer citizenship behavior&lt;/keyword&gt;&lt;keyword&gt;Service-dominant logic&lt;/keyword&gt;&lt;keyword&gt;Scale development&lt;/keyword&gt;&lt;keyword&gt;Value co-creation&lt;/keyword&gt;&lt;/keywords&gt;&lt;dates&gt;&lt;year&gt;201</w:instrText>
      </w:r>
      <w:r w:rsidR="00335837" w:rsidRPr="001742F9">
        <w:rPr>
          <w:rtl/>
          <w:lang w:bidi="fa-IR"/>
        </w:rPr>
        <w:instrText>3&lt;/</w:instrText>
      </w:r>
      <w:r w:rsidR="00335837" w:rsidRPr="001742F9">
        <w:rPr>
          <w:lang w:bidi="fa-IR"/>
        </w:rPr>
        <w:instrText>year&gt;&lt;pub-dates&gt;&lt;date&gt;2013/09/01/&lt;/date&gt;&lt;/pub-dates&gt;&lt;/dates&gt;&lt;isbn&gt;0148-2963&lt;/isbn&gt;&lt;urls&gt;&lt;related-urls&gt;&lt;url&gt;https://www.sciencedirect.com/science/article/pii/S0148296312000586&lt;/url&gt;&lt;/related-urls&gt;&lt;/urls&gt;&lt;electronic-resource-num&gt;https://doi.org/10.1016/j</w:instrText>
      </w:r>
      <w:r w:rsidR="00335837" w:rsidRPr="001742F9">
        <w:rPr>
          <w:rtl/>
          <w:lang w:bidi="fa-IR"/>
        </w:rPr>
        <w:instrText>.</w:instrText>
      </w:r>
      <w:r w:rsidR="00335837" w:rsidRPr="001742F9">
        <w:rPr>
          <w:lang w:bidi="fa-IR"/>
        </w:rPr>
        <w:instrText>jbusres.2012.02.026&lt;/electronic-resource-num&gt;&lt;/record&gt;&lt;/Cite&gt;&lt;/EndNote</w:instrText>
      </w:r>
      <w:r w:rsidR="00335837" w:rsidRPr="001742F9">
        <w:rPr>
          <w:rtl/>
          <w:lang w:bidi="fa-IR"/>
        </w:rPr>
        <w:instrText>&gt;</w:instrText>
      </w:r>
      <w:r w:rsidR="00955D77">
        <w:rPr>
          <w:rtl/>
          <w:lang w:bidi="fa-IR"/>
        </w:rPr>
        <w:fldChar w:fldCharType="separate"/>
      </w:r>
      <w:r w:rsidR="00335837" w:rsidRPr="001742F9">
        <w:rPr>
          <w:rtl/>
          <w:lang w:bidi="fa-IR"/>
        </w:rPr>
        <w:fldChar w:fldCharType="end"/>
      </w:r>
      <w:r w:rsidRPr="001742F9">
        <w:rPr>
          <w:rFonts w:hint="cs"/>
          <w:rtl/>
          <w:lang w:bidi="fa-IR"/>
        </w:rPr>
        <w:t xml:space="preserve"> و </w:t>
      </w:r>
      <w:r w:rsidR="00A73BA2" w:rsidRPr="001742F9">
        <w:rPr>
          <w:rFonts w:hint="cs"/>
          <w:rtl/>
          <w:lang w:bidi="fa-IR"/>
        </w:rPr>
        <w:t>گانگ</w:t>
      </w:r>
      <w:r w:rsidRPr="001742F9">
        <w:rPr>
          <w:rFonts w:hint="cs"/>
          <w:rtl/>
          <w:lang w:bidi="fa-IR"/>
        </w:rPr>
        <w:t xml:space="preserve"> (</w:t>
      </w:r>
      <w:r w:rsidR="00335837" w:rsidRPr="001742F9">
        <w:rPr>
          <w:rFonts w:hint="cs"/>
          <w:rtl/>
          <w:lang w:bidi="fa-IR"/>
        </w:rPr>
        <w:t>2013</w:t>
      </w:r>
      <w:r w:rsidRPr="001742F9">
        <w:rPr>
          <w:rFonts w:hint="cs"/>
          <w:rtl/>
          <w:lang w:bidi="fa-IR"/>
        </w:rPr>
        <w:t>) در</w:t>
      </w:r>
      <w:r w:rsidRPr="001742F9">
        <w:rPr>
          <w:rtl/>
          <w:lang w:bidi="fa-IR"/>
        </w:rPr>
        <w:t xml:space="preserve"> </w:t>
      </w:r>
      <w:r w:rsidRPr="001742F9">
        <w:rPr>
          <w:rFonts w:hint="cs"/>
          <w:rtl/>
          <w:lang w:bidi="fa-IR"/>
        </w:rPr>
        <w:t>پژوهشی</w:t>
      </w:r>
      <w:r w:rsidRPr="001742F9">
        <w:rPr>
          <w:rtl/>
          <w:lang w:bidi="fa-IR"/>
        </w:rPr>
        <w:t xml:space="preserve"> </w:t>
      </w:r>
      <w:r w:rsidRPr="001742F9">
        <w:rPr>
          <w:rFonts w:hint="cs"/>
          <w:rtl/>
          <w:lang w:bidi="fa-IR"/>
        </w:rPr>
        <w:t>رفتار</w:t>
      </w:r>
      <w:r w:rsidRPr="001742F9">
        <w:rPr>
          <w:rtl/>
          <w:lang w:bidi="fa-IR"/>
        </w:rPr>
        <w:t xml:space="preserve"> </w:t>
      </w:r>
      <w:r w:rsidRPr="001742F9">
        <w:rPr>
          <w:rFonts w:hint="cs"/>
          <w:rtl/>
          <w:lang w:bidi="fa-IR"/>
        </w:rPr>
        <w:t>شهروندي</w:t>
      </w:r>
      <w:r w:rsidRPr="001742F9">
        <w:rPr>
          <w:rtl/>
          <w:lang w:bidi="fa-IR"/>
        </w:rPr>
        <w:t xml:space="preserve"> </w:t>
      </w:r>
      <w:r w:rsidRPr="001742F9">
        <w:rPr>
          <w:rFonts w:hint="cs"/>
          <w:rtl/>
          <w:lang w:bidi="fa-IR"/>
        </w:rPr>
        <w:t>مشتري</w:t>
      </w:r>
      <w:r w:rsidRPr="001742F9">
        <w:rPr>
          <w:rtl/>
          <w:lang w:bidi="fa-IR"/>
        </w:rPr>
        <w:t xml:space="preserve"> </w:t>
      </w:r>
      <w:r w:rsidRPr="001742F9">
        <w:rPr>
          <w:rFonts w:hint="cs"/>
          <w:rtl/>
          <w:lang w:bidi="fa-IR"/>
        </w:rPr>
        <w:t>را</w:t>
      </w:r>
      <w:r w:rsidRPr="001742F9">
        <w:rPr>
          <w:rtl/>
          <w:lang w:bidi="fa-IR"/>
        </w:rPr>
        <w:t xml:space="preserve"> </w:t>
      </w:r>
      <w:r w:rsidRPr="001742F9">
        <w:rPr>
          <w:rFonts w:hint="cs"/>
          <w:rtl/>
          <w:lang w:bidi="fa-IR"/>
        </w:rPr>
        <w:t>به</w:t>
      </w:r>
      <w:r w:rsidRPr="001742F9">
        <w:rPr>
          <w:rtl/>
          <w:lang w:bidi="fa-IR"/>
        </w:rPr>
        <w:t xml:space="preserve"> </w:t>
      </w:r>
      <w:r w:rsidRPr="001742F9">
        <w:rPr>
          <w:rFonts w:hint="cs"/>
          <w:rtl/>
          <w:lang w:bidi="fa-IR"/>
        </w:rPr>
        <w:t>ابعاد</w:t>
      </w:r>
      <w:r w:rsidRPr="001742F9">
        <w:rPr>
          <w:rtl/>
          <w:lang w:bidi="fa-IR"/>
        </w:rPr>
        <w:t xml:space="preserve"> </w:t>
      </w:r>
      <w:r w:rsidRPr="001742F9">
        <w:rPr>
          <w:rFonts w:hint="cs"/>
          <w:rtl/>
          <w:lang w:bidi="fa-IR"/>
        </w:rPr>
        <w:t>زیر</w:t>
      </w:r>
      <w:r w:rsidRPr="001742F9">
        <w:rPr>
          <w:rtl/>
          <w:lang w:bidi="fa-IR"/>
        </w:rPr>
        <w:t xml:space="preserve"> </w:t>
      </w:r>
      <w:r w:rsidR="009C0768">
        <w:rPr>
          <w:rFonts w:hint="cs"/>
          <w:rtl/>
          <w:lang w:bidi="fa-IR"/>
        </w:rPr>
        <w:t>دسته‌بندی</w:t>
      </w:r>
      <w:r w:rsidRPr="001742F9">
        <w:rPr>
          <w:rtl/>
          <w:lang w:bidi="fa-IR"/>
        </w:rPr>
        <w:t xml:space="preserve"> </w:t>
      </w:r>
      <w:r w:rsidRPr="001742F9">
        <w:rPr>
          <w:rFonts w:hint="cs"/>
          <w:rtl/>
          <w:lang w:bidi="fa-IR"/>
        </w:rPr>
        <w:t>نمودند</w:t>
      </w:r>
      <w:r w:rsidR="00B14D40" w:rsidRPr="001742F9">
        <w:rPr>
          <w:rFonts w:hint="cs"/>
          <w:rtl/>
          <w:lang w:bidi="fa-IR"/>
        </w:rPr>
        <w:t>:</w:t>
      </w:r>
    </w:p>
    <w:p w14:paraId="33666ED5" w14:textId="34B14778" w:rsidR="00087F1C" w:rsidRPr="00B22A13" w:rsidRDefault="00087F1C" w:rsidP="00ED7810">
      <w:pPr>
        <w:bidi/>
        <w:spacing w:line="240" w:lineRule="auto"/>
        <w:ind w:firstLine="227"/>
        <w:jc w:val="both"/>
        <w:rPr>
          <w:rtl/>
          <w:lang w:bidi="fa-IR"/>
        </w:rPr>
      </w:pPr>
      <w:r w:rsidRPr="001742F9">
        <w:rPr>
          <w:rFonts w:hint="cs"/>
          <w:b/>
          <w:bCs/>
          <w:rtl/>
          <w:lang w:bidi="fa-IR"/>
        </w:rPr>
        <w:t>ارائه</w:t>
      </w:r>
      <w:r w:rsidRPr="001742F9">
        <w:rPr>
          <w:b/>
          <w:bCs/>
          <w:rtl/>
          <w:lang w:bidi="fa-IR"/>
        </w:rPr>
        <w:t xml:space="preserve"> </w:t>
      </w:r>
      <w:r w:rsidRPr="001742F9">
        <w:rPr>
          <w:rFonts w:hint="cs"/>
          <w:b/>
          <w:bCs/>
          <w:rtl/>
          <w:lang w:bidi="fa-IR"/>
        </w:rPr>
        <w:t>بازخورد</w:t>
      </w:r>
      <w:r w:rsidRPr="001742F9">
        <w:rPr>
          <w:b/>
          <w:bCs/>
          <w:rtl/>
          <w:lang w:bidi="fa-IR"/>
        </w:rPr>
        <w:t>:</w:t>
      </w:r>
      <w:r w:rsidRPr="001742F9">
        <w:rPr>
          <w:rtl/>
          <w:lang w:bidi="fa-IR"/>
        </w:rPr>
        <w:t xml:space="preserve"> </w:t>
      </w:r>
      <w:r w:rsidRPr="001742F9">
        <w:rPr>
          <w:rFonts w:hint="cs"/>
          <w:rtl/>
          <w:lang w:bidi="fa-IR"/>
        </w:rPr>
        <w:t>بازخورد</w:t>
      </w:r>
      <w:r w:rsidRPr="001742F9">
        <w:rPr>
          <w:rtl/>
          <w:lang w:bidi="fa-IR"/>
        </w:rPr>
        <w:t xml:space="preserve"> </w:t>
      </w:r>
      <w:r w:rsidRPr="001742F9">
        <w:rPr>
          <w:rFonts w:hint="cs"/>
          <w:rtl/>
          <w:lang w:bidi="fa-IR"/>
        </w:rPr>
        <w:t>شامل</w:t>
      </w:r>
      <w:r w:rsidRPr="001742F9">
        <w:rPr>
          <w:rtl/>
          <w:lang w:bidi="fa-IR"/>
        </w:rPr>
        <w:t xml:space="preserve"> </w:t>
      </w:r>
      <w:r w:rsidR="001742F9" w:rsidRPr="001742F9">
        <w:rPr>
          <w:rFonts w:hint="cs"/>
          <w:rtl/>
          <w:lang w:bidi="fa-IR"/>
        </w:rPr>
        <w:t>اطلاعات</w:t>
      </w:r>
      <w:r w:rsidRPr="001742F9">
        <w:rPr>
          <w:rtl/>
          <w:lang w:bidi="fa-IR"/>
        </w:rPr>
        <w:t xml:space="preserve"> </w:t>
      </w:r>
      <w:r w:rsidRPr="001742F9">
        <w:rPr>
          <w:rFonts w:hint="cs"/>
          <w:rtl/>
          <w:lang w:bidi="fa-IR"/>
        </w:rPr>
        <w:t>خواسته</w:t>
      </w:r>
      <w:r w:rsidRPr="001742F9">
        <w:rPr>
          <w:rtl/>
          <w:lang w:bidi="fa-IR"/>
        </w:rPr>
        <w:t xml:space="preserve"> </w:t>
      </w:r>
      <w:r w:rsidRPr="001742F9">
        <w:rPr>
          <w:rFonts w:hint="cs"/>
          <w:rtl/>
          <w:lang w:bidi="fa-IR"/>
        </w:rPr>
        <w:t>و</w:t>
      </w:r>
      <w:r w:rsidRPr="001742F9">
        <w:rPr>
          <w:rtl/>
          <w:lang w:bidi="fa-IR"/>
        </w:rPr>
        <w:t xml:space="preserve"> </w:t>
      </w:r>
      <w:r w:rsidR="009C0768">
        <w:rPr>
          <w:rFonts w:hint="cs"/>
          <w:rtl/>
          <w:lang w:bidi="fa-IR"/>
        </w:rPr>
        <w:t>ناخواسته‌ای</w:t>
      </w:r>
      <w:r w:rsidRPr="001742F9">
        <w:rPr>
          <w:rtl/>
          <w:lang w:bidi="fa-IR"/>
        </w:rPr>
        <w:t xml:space="preserve"> </w:t>
      </w:r>
      <w:r w:rsidRPr="001742F9">
        <w:rPr>
          <w:rFonts w:hint="cs"/>
          <w:rtl/>
          <w:lang w:bidi="fa-IR"/>
        </w:rPr>
        <w:t>است</w:t>
      </w:r>
      <w:r w:rsidRPr="001742F9">
        <w:rPr>
          <w:rtl/>
          <w:lang w:bidi="fa-IR"/>
        </w:rPr>
        <w:t xml:space="preserve"> </w:t>
      </w:r>
      <w:r w:rsidRPr="001742F9">
        <w:rPr>
          <w:rFonts w:hint="cs"/>
          <w:rtl/>
          <w:lang w:bidi="fa-IR"/>
        </w:rPr>
        <w:t>که</w:t>
      </w:r>
      <w:r w:rsidRPr="001742F9">
        <w:rPr>
          <w:rtl/>
          <w:lang w:bidi="fa-IR"/>
        </w:rPr>
        <w:t xml:space="preserve"> </w:t>
      </w:r>
      <w:r w:rsidRPr="001742F9">
        <w:rPr>
          <w:rFonts w:hint="cs"/>
          <w:rtl/>
          <w:lang w:bidi="fa-IR"/>
        </w:rPr>
        <w:t>مشتریان</w:t>
      </w:r>
      <w:r w:rsidRPr="001742F9">
        <w:rPr>
          <w:rtl/>
          <w:lang w:bidi="fa-IR"/>
        </w:rPr>
        <w:t xml:space="preserve"> </w:t>
      </w:r>
      <w:r w:rsidRPr="001742F9">
        <w:rPr>
          <w:rFonts w:hint="cs"/>
          <w:rtl/>
          <w:lang w:bidi="fa-IR"/>
        </w:rPr>
        <w:t>به</w:t>
      </w:r>
      <w:r w:rsidRPr="001742F9">
        <w:rPr>
          <w:rtl/>
          <w:lang w:bidi="fa-IR"/>
        </w:rPr>
        <w:t xml:space="preserve"> </w:t>
      </w:r>
      <w:r w:rsidRPr="001742F9">
        <w:rPr>
          <w:rFonts w:hint="cs"/>
          <w:rtl/>
          <w:lang w:bidi="fa-IR"/>
        </w:rPr>
        <w:t>کارکنان</w:t>
      </w:r>
      <w:r w:rsidRPr="001742F9">
        <w:rPr>
          <w:rtl/>
          <w:lang w:bidi="fa-IR"/>
        </w:rPr>
        <w:t xml:space="preserve"> </w:t>
      </w:r>
      <w:r w:rsidRPr="001742F9">
        <w:rPr>
          <w:rFonts w:hint="cs"/>
          <w:rtl/>
          <w:lang w:bidi="fa-IR"/>
        </w:rPr>
        <w:t>ارائه</w:t>
      </w:r>
      <w:r w:rsidRPr="001742F9">
        <w:rPr>
          <w:rtl/>
          <w:lang w:bidi="fa-IR"/>
        </w:rPr>
        <w:t xml:space="preserve"> </w:t>
      </w:r>
      <w:r w:rsidR="00F4448E">
        <w:rPr>
          <w:rFonts w:hint="cs"/>
          <w:rtl/>
          <w:lang w:bidi="fa-IR"/>
        </w:rPr>
        <w:t>می‌دهند</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این</w:t>
      </w:r>
      <w:r w:rsidRPr="001742F9">
        <w:rPr>
          <w:rtl/>
          <w:lang w:bidi="fa-IR"/>
        </w:rPr>
        <w:t xml:space="preserve"> </w:t>
      </w:r>
      <w:r w:rsidR="001742F9" w:rsidRPr="001742F9">
        <w:rPr>
          <w:rFonts w:hint="cs"/>
          <w:rtl/>
          <w:lang w:bidi="fa-IR"/>
        </w:rPr>
        <w:t>اطلاعات</w:t>
      </w:r>
      <w:r w:rsidR="001742F9" w:rsidRPr="001742F9">
        <w:rPr>
          <w:rtl/>
          <w:lang w:bidi="fa-IR"/>
        </w:rPr>
        <w:t xml:space="preserve"> </w:t>
      </w:r>
      <w:r w:rsidRPr="001742F9">
        <w:rPr>
          <w:rFonts w:hint="cs"/>
          <w:rtl/>
          <w:lang w:bidi="fa-IR"/>
        </w:rPr>
        <w:t>به</w:t>
      </w:r>
      <w:r w:rsidRPr="001742F9">
        <w:rPr>
          <w:rtl/>
          <w:lang w:bidi="fa-IR"/>
        </w:rPr>
        <w:t xml:space="preserve"> </w:t>
      </w:r>
      <w:r w:rsidRPr="001742F9">
        <w:rPr>
          <w:rFonts w:hint="cs"/>
          <w:rtl/>
          <w:lang w:bidi="fa-IR"/>
        </w:rPr>
        <w:t>کارکنان</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سازمان</w:t>
      </w:r>
      <w:r w:rsidRPr="001742F9">
        <w:rPr>
          <w:rtl/>
          <w:lang w:bidi="fa-IR"/>
        </w:rPr>
        <w:t xml:space="preserve"> </w:t>
      </w:r>
      <w:r w:rsidRPr="001742F9">
        <w:rPr>
          <w:rFonts w:hint="cs"/>
          <w:rtl/>
          <w:lang w:bidi="fa-IR"/>
        </w:rPr>
        <w:t>در</w:t>
      </w:r>
      <w:r w:rsidRPr="001742F9">
        <w:rPr>
          <w:rtl/>
          <w:lang w:bidi="fa-IR"/>
        </w:rPr>
        <w:t xml:space="preserve"> </w:t>
      </w:r>
      <w:r w:rsidRPr="001742F9">
        <w:rPr>
          <w:rFonts w:hint="cs"/>
          <w:rtl/>
          <w:lang w:bidi="fa-IR"/>
        </w:rPr>
        <w:t>بهبود</w:t>
      </w:r>
      <w:r w:rsidRPr="001742F9">
        <w:rPr>
          <w:rtl/>
          <w:lang w:bidi="fa-IR"/>
        </w:rPr>
        <w:t xml:space="preserve"> </w:t>
      </w:r>
      <w:r w:rsidRPr="001742F9">
        <w:rPr>
          <w:rFonts w:hint="cs"/>
          <w:rtl/>
          <w:lang w:bidi="fa-IR"/>
        </w:rPr>
        <w:t>فر</w:t>
      </w:r>
      <w:r w:rsidR="001742F9" w:rsidRPr="001742F9">
        <w:rPr>
          <w:rFonts w:hint="cs"/>
          <w:rtl/>
          <w:lang w:bidi="fa-IR"/>
        </w:rPr>
        <w:t>ا</w:t>
      </w:r>
      <w:r w:rsidRPr="001742F9">
        <w:rPr>
          <w:rFonts w:hint="cs"/>
          <w:rtl/>
          <w:lang w:bidi="fa-IR"/>
        </w:rPr>
        <w:t>یند</w:t>
      </w:r>
      <w:r w:rsidRPr="001742F9">
        <w:rPr>
          <w:rtl/>
          <w:lang w:bidi="fa-IR"/>
        </w:rPr>
        <w:t xml:space="preserve"> </w:t>
      </w:r>
      <w:r w:rsidRPr="001742F9">
        <w:rPr>
          <w:rFonts w:hint="cs"/>
          <w:rtl/>
          <w:lang w:bidi="fa-IR"/>
        </w:rPr>
        <w:t>ایجاد</w:t>
      </w:r>
      <w:r w:rsidRPr="001742F9">
        <w:rPr>
          <w:rtl/>
          <w:lang w:bidi="fa-IR"/>
        </w:rPr>
        <w:t xml:space="preserve"> </w:t>
      </w:r>
      <w:r w:rsidRPr="001742F9">
        <w:rPr>
          <w:rFonts w:hint="cs"/>
          <w:rtl/>
          <w:lang w:bidi="fa-IR"/>
        </w:rPr>
        <w:t>خدمات</w:t>
      </w:r>
      <w:r w:rsidRPr="001742F9">
        <w:rPr>
          <w:rtl/>
          <w:lang w:bidi="fa-IR"/>
        </w:rPr>
        <w:t xml:space="preserve"> </w:t>
      </w:r>
      <w:r w:rsidRPr="001742F9">
        <w:rPr>
          <w:rFonts w:hint="cs"/>
          <w:rtl/>
          <w:lang w:bidi="fa-IR"/>
        </w:rPr>
        <w:t>کمک</w:t>
      </w:r>
      <w:r w:rsidRPr="001742F9">
        <w:rPr>
          <w:rtl/>
          <w:lang w:bidi="fa-IR"/>
        </w:rPr>
        <w:t xml:space="preserve"> </w:t>
      </w:r>
      <w:r w:rsidR="00DC3B65">
        <w:rPr>
          <w:rFonts w:hint="cs"/>
          <w:rtl/>
          <w:lang w:bidi="fa-IR"/>
        </w:rPr>
        <w:t>می‌کند</w:t>
      </w:r>
      <w:r w:rsidRPr="001742F9">
        <w:rPr>
          <w:rtl/>
          <w:lang w:bidi="fa-IR"/>
        </w:rPr>
        <w:t xml:space="preserve">. </w:t>
      </w:r>
      <w:r w:rsidRPr="001742F9">
        <w:rPr>
          <w:rFonts w:hint="cs"/>
          <w:rtl/>
          <w:lang w:bidi="fa-IR"/>
        </w:rPr>
        <w:t>مشتریان</w:t>
      </w:r>
      <w:r w:rsidRPr="001742F9">
        <w:rPr>
          <w:rtl/>
          <w:lang w:bidi="fa-IR"/>
        </w:rPr>
        <w:t xml:space="preserve"> </w:t>
      </w:r>
      <w:r w:rsidRPr="001742F9">
        <w:rPr>
          <w:rFonts w:hint="cs"/>
          <w:rtl/>
          <w:lang w:bidi="fa-IR"/>
        </w:rPr>
        <w:t>براي</w:t>
      </w:r>
      <w:r w:rsidRPr="001742F9">
        <w:rPr>
          <w:rtl/>
          <w:lang w:bidi="fa-IR"/>
        </w:rPr>
        <w:t xml:space="preserve"> </w:t>
      </w:r>
      <w:r w:rsidRPr="001742F9">
        <w:rPr>
          <w:rFonts w:hint="cs"/>
          <w:rtl/>
          <w:lang w:bidi="fa-IR"/>
        </w:rPr>
        <w:t>ارائه</w:t>
      </w:r>
      <w:r w:rsidRPr="001742F9">
        <w:rPr>
          <w:rtl/>
          <w:lang w:bidi="fa-IR"/>
        </w:rPr>
        <w:t xml:space="preserve"> </w:t>
      </w:r>
      <w:r w:rsidRPr="001742F9">
        <w:rPr>
          <w:rFonts w:hint="cs"/>
          <w:rtl/>
          <w:lang w:bidi="fa-IR"/>
        </w:rPr>
        <w:t>پیشنهادات</w:t>
      </w:r>
      <w:r w:rsidRPr="001742F9">
        <w:rPr>
          <w:rtl/>
          <w:lang w:bidi="fa-IR"/>
        </w:rPr>
        <w:t xml:space="preserve"> </w:t>
      </w:r>
      <w:r w:rsidRPr="001742F9">
        <w:rPr>
          <w:rFonts w:hint="cs"/>
          <w:rtl/>
          <w:lang w:bidi="fa-IR"/>
        </w:rPr>
        <w:t>و</w:t>
      </w:r>
      <w:r w:rsidRPr="001742F9">
        <w:rPr>
          <w:rtl/>
          <w:lang w:bidi="fa-IR"/>
        </w:rPr>
        <w:t xml:space="preserve"> </w:t>
      </w:r>
      <w:r w:rsidR="009C0768">
        <w:rPr>
          <w:rFonts w:hint="cs"/>
          <w:rtl/>
          <w:lang w:bidi="fa-IR"/>
        </w:rPr>
        <w:t>راهنمایی‌های</w:t>
      </w:r>
      <w:r w:rsidRPr="001742F9">
        <w:rPr>
          <w:rtl/>
          <w:lang w:bidi="fa-IR"/>
        </w:rPr>
        <w:t xml:space="preserve"> </w:t>
      </w:r>
      <w:r w:rsidRPr="001742F9">
        <w:rPr>
          <w:rFonts w:hint="cs"/>
          <w:rtl/>
          <w:lang w:bidi="fa-IR"/>
        </w:rPr>
        <w:t>خود</w:t>
      </w:r>
      <w:r w:rsidRPr="001742F9">
        <w:rPr>
          <w:rtl/>
          <w:lang w:bidi="fa-IR"/>
        </w:rPr>
        <w:t xml:space="preserve"> </w:t>
      </w:r>
      <w:r w:rsidRPr="001742F9">
        <w:rPr>
          <w:rFonts w:hint="cs"/>
          <w:rtl/>
          <w:lang w:bidi="fa-IR"/>
        </w:rPr>
        <w:t>به کارکنان</w:t>
      </w:r>
      <w:r w:rsidRPr="001742F9">
        <w:rPr>
          <w:rtl/>
          <w:lang w:bidi="fa-IR"/>
        </w:rPr>
        <w:t xml:space="preserve"> </w:t>
      </w:r>
      <w:r w:rsidRPr="001742F9">
        <w:rPr>
          <w:rFonts w:hint="cs"/>
          <w:rtl/>
          <w:lang w:bidi="fa-IR"/>
        </w:rPr>
        <w:t>در</w:t>
      </w:r>
      <w:r w:rsidRPr="001742F9">
        <w:rPr>
          <w:rtl/>
          <w:lang w:bidi="fa-IR"/>
        </w:rPr>
        <w:t xml:space="preserve"> </w:t>
      </w:r>
      <w:r w:rsidRPr="001742F9">
        <w:rPr>
          <w:rFonts w:hint="cs"/>
          <w:rtl/>
          <w:lang w:bidi="fa-IR"/>
        </w:rPr>
        <w:t>یک</w:t>
      </w:r>
      <w:r w:rsidRPr="001742F9">
        <w:rPr>
          <w:rtl/>
          <w:lang w:bidi="fa-IR"/>
        </w:rPr>
        <w:t xml:space="preserve"> </w:t>
      </w:r>
      <w:r w:rsidRPr="001742F9">
        <w:rPr>
          <w:rFonts w:hint="cs"/>
          <w:rtl/>
          <w:lang w:bidi="fa-IR"/>
        </w:rPr>
        <w:t>شرایط</w:t>
      </w:r>
      <w:r w:rsidRPr="001742F9">
        <w:rPr>
          <w:rtl/>
          <w:lang w:bidi="fa-IR"/>
        </w:rPr>
        <w:t xml:space="preserve"> </w:t>
      </w:r>
      <w:r w:rsidRPr="001742F9">
        <w:rPr>
          <w:rFonts w:hint="cs"/>
          <w:rtl/>
          <w:lang w:bidi="fa-IR"/>
        </w:rPr>
        <w:t>خاصی</w:t>
      </w:r>
      <w:r w:rsidRPr="001742F9">
        <w:rPr>
          <w:rtl/>
          <w:lang w:bidi="fa-IR"/>
        </w:rPr>
        <w:t xml:space="preserve"> </w:t>
      </w:r>
      <w:r w:rsidRPr="001742F9">
        <w:rPr>
          <w:rFonts w:hint="cs"/>
          <w:rtl/>
          <w:lang w:bidi="fa-IR"/>
        </w:rPr>
        <w:t>هستند،</w:t>
      </w:r>
      <w:r w:rsidRPr="001742F9">
        <w:rPr>
          <w:rtl/>
          <w:lang w:bidi="fa-IR"/>
        </w:rPr>
        <w:t xml:space="preserve"> </w:t>
      </w:r>
      <w:r w:rsidRPr="001742F9">
        <w:rPr>
          <w:rFonts w:hint="cs"/>
          <w:rtl/>
          <w:lang w:bidi="fa-IR"/>
        </w:rPr>
        <w:t>به</w:t>
      </w:r>
      <w:r w:rsidRPr="001742F9">
        <w:rPr>
          <w:rtl/>
          <w:lang w:bidi="fa-IR"/>
        </w:rPr>
        <w:t xml:space="preserve"> </w:t>
      </w:r>
      <w:r w:rsidRPr="001742F9">
        <w:rPr>
          <w:rFonts w:hint="cs"/>
          <w:rtl/>
          <w:lang w:bidi="fa-IR"/>
        </w:rPr>
        <w:t>این</w:t>
      </w:r>
      <w:r w:rsidRPr="001742F9">
        <w:rPr>
          <w:rtl/>
          <w:lang w:bidi="fa-IR"/>
        </w:rPr>
        <w:t xml:space="preserve"> </w:t>
      </w:r>
      <w:r w:rsidRPr="001742F9">
        <w:rPr>
          <w:rFonts w:hint="cs"/>
          <w:rtl/>
          <w:lang w:bidi="fa-IR"/>
        </w:rPr>
        <w:t>دلیل</w:t>
      </w:r>
      <w:r w:rsidRPr="001742F9">
        <w:rPr>
          <w:rtl/>
          <w:lang w:bidi="fa-IR"/>
        </w:rPr>
        <w:t xml:space="preserve"> </w:t>
      </w:r>
      <w:r w:rsidRPr="001742F9">
        <w:rPr>
          <w:rFonts w:hint="cs"/>
          <w:rtl/>
          <w:lang w:bidi="fa-IR"/>
        </w:rPr>
        <w:t>که</w:t>
      </w:r>
      <w:r w:rsidRPr="001742F9">
        <w:rPr>
          <w:rtl/>
          <w:lang w:bidi="fa-IR"/>
        </w:rPr>
        <w:t xml:space="preserve"> </w:t>
      </w:r>
      <w:r w:rsidRPr="001742F9">
        <w:rPr>
          <w:rFonts w:hint="cs"/>
          <w:rtl/>
          <w:lang w:bidi="fa-IR"/>
        </w:rPr>
        <w:t>مشتریان</w:t>
      </w:r>
      <w:r w:rsidRPr="001742F9">
        <w:rPr>
          <w:rtl/>
          <w:lang w:bidi="fa-IR"/>
        </w:rPr>
        <w:t xml:space="preserve"> </w:t>
      </w:r>
      <w:r w:rsidRPr="001742F9">
        <w:rPr>
          <w:rFonts w:hint="cs"/>
          <w:rtl/>
          <w:lang w:bidi="fa-IR"/>
        </w:rPr>
        <w:t>تجربه</w:t>
      </w:r>
      <w:r w:rsidRPr="001742F9">
        <w:rPr>
          <w:rtl/>
          <w:lang w:bidi="fa-IR"/>
        </w:rPr>
        <w:t xml:space="preserve"> </w:t>
      </w:r>
      <w:r w:rsidR="008918F8">
        <w:rPr>
          <w:rFonts w:hint="cs"/>
          <w:rtl/>
          <w:lang w:bidi="fa-IR"/>
        </w:rPr>
        <w:t>قابل‌توجهی</w:t>
      </w:r>
      <w:r w:rsidRPr="001742F9">
        <w:rPr>
          <w:rtl/>
          <w:lang w:bidi="fa-IR"/>
        </w:rPr>
        <w:t xml:space="preserve"> </w:t>
      </w:r>
      <w:r w:rsidRPr="001742F9">
        <w:rPr>
          <w:rFonts w:hint="cs"/>
          <w:rtl/>
          <w:lang w:bidi="fa-IR"/>
        </w:rPr>
        <w:t>در</w:t>
      </w:r>
      <w:r w:rsidRPr="001742F9">
        <w:rPr>
          <w:rtl/>
          <w:lang w:bidi="fa-IR"/>
        </w:rPr>
        <w:t xml:space="preserve"> </w:t>
      </w:r>
      <w:r w:rsidRPr="001742F9">
        <w:rPr>
          <w:rFonts w:hint="cs"/>
          <w:rtl/>
          <w:lang w:bidi="fa-IR"/>
        </w:rPr>
        <w:t>زمینه</w:t>
      </w:r>
      <w:r w:rsidRPr="001742F9">
        <w:rPr>
          <w:rtl/>
          <w:lang w:bidi="fa-IR"/>
        </w:rPr>
        <w:t xml:space="preserve"> </w:t>
      </w:r>
      <w:r w:rsidRPr="001742F9">
        <w:rPr>
          <w:rFonts w:hint="cs"/>
          <w:rtl/>
          <w:lang w:bidi="fa-IR"/>
        </w:rPr>
        <w:t>خدمات</w:t>
      </w:r>
      <w:r w:rsidRPr="001742F9">
        <w:rPr>
          <w:rtl/>
          <w:lang w:bidi="fa-IR"/>
        </w:rPr>
        <w:t xml:space="preserve"> </w:t>
      </w:r>
      <w:r w:rsidRPr="001742F9">
        <w:rPr>
          <w:rFonts w:hint="cs"/>
          <w:rtl/>
          <w:lang w:bidi="fa-IR"/>
        </w:rPr>
        <w:t>دارند</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بنابراین</w:t>
      </w:r>
      <w:r w:rsidRPr="001742F9">
        <w:rPr>
          <w:rtl/>
          <w:lang w:bidi="fa-IR"/>
        </w:rPr>
        <w:t xml:space="preserve"> </w:t>
      </w:r>
      <w:r w:rsidRPr="001742F9">
        <w:rPr>
          <w:rFonts w:hint="cs"/>
          <w:rtl/>
          <w:lang w:bidi="fa-IR"/>
        </w:rPr>
        <w:t>سازمان از</w:t>
      </w:r>
      <w:r w:rsidRPr="001742F9">
        <w:rPr>
          <w:rtl/>
          <w:lang w:bidi="fa-IR"/>
        </w:rPr>
        <w:t xml:space="preserve"> </w:t>
      </w:r>
      <w:r w:rsidRPr="001742F9">
        <w:rPr>
          <w:rFonts w:hint="cs"/>
          <w:rtl/>
          <w:lang w:bidi="fa-IR"/>
        </w:rPr>
        <w:t>پیشنهادات</w:t>
      </w:r>
      <w:r w:rsidRPr="001742F9">
        <w:rPr>
          <w:rtl/>
          <w:lang w:bidi="fa-IR"/>
        </w:rPr>
        <w:t xml:space="preserve"> </w:t>
      </w:r>
      <w:r w:rsidRPr="001742F9">
        <w:rPr>
          <w:rFonts w:hint="cs"/>
          <w:rtl/>
          <w:lang w:bidi="fa-IR"/>
        </w:rPr>
        <w:t>مشتریان</w:t>
      </w:r>
      <w:r w:rsidRPr="001742F9">
        <w:rPr>
          <w:rtl/>
          <w:lang w:bidi="fa-IR"/>
        </w:rPr>
        <w:t xml:space="preserve"> </w:t>
      </w:r>
      <w:r w:rsidRPr="001742F9">
        <w:rPr>
          <w:rFonts w:hint="cs"/>
          <w:rtl/>
          <w:lang w:bidi="fa-IR"/>
        </w:rPr>
        <w:t>مزایاي</w:t>
      </w:r>
      <w:r w:rsidRPr="001742F9">
        <w:rPr>
          <w:rtl/>
          <w:lang w:bidi="fa-IR"/>
        </w:rPr>
        <w:t xml:space="preserve"> </w:t>
      </w:r>
      <w:r w:rsidRPr="001742F9">
        <w:rPr>
          <w:rFonts w:hint="cs"/>
          <w:rtl/>
          <w:lang w:bidi="fa-IR"/>
        </w:rPr>
        <w:t>زیادي</w:t>
      </w:r>
      <w:r w:rsidRPr="001742F9">
        <w:rPr>
          <w:rtl/>
          <w:lang w:bidi="fa-IR"/>
        </w:rPr>
        <w:t xml:space="preserve"> </w:t>
      </w:r>
      <w:r w:rsidR="001742F9" w:rsidRPr="001742F9">
        <w:rPr>
          <w:rFonts w:hint="cs"/>
          <w:rtl/>
          <w:lang w:bidi="fa-IR"/>
        </w:rPr>
        <w:t>به دست می</w:t>
      </w:r>
      <w:r w:rsidR="001742F9" w:rsidRPr="001742F9">
        <w:rPr>
          <w:rtl/>
          <w:lang w:bidi="fa-IR"/>
        </w:rPr>
        <w:softHyphen/>
      </w:r>
      <w:r w:rsidR="000C1D09">
        <w:rPr>
          <w:rtl/>
          <w:lang w:bidi="fa-IR"/>
        </w:rPr>
        <w:t>آوردند (</w:t>
      </w:r>
      <w:r w:rsidR="000A0F15" w:rsidRPr="001742F9">
        <w:rPr>
          <w:rFonts w:asciiTheme="majorBidi" w:hAnsiTheme="majorBidi" w:cstheme="majorBidi"/>
          <w:sz w:val="24"/>
          <w:lang w:bidi="fa-IR"/>
        </w:rPr>
        <w:t>Yi and Gong, 201</w:t>
      </w:r>
      <w:r w:rsidR="00335837" w:rsidRPr="001742F9">
        <w:rPr>
          <w:rFonts w:asciiTheme="majorBidi" w:hAnsiTheme="majorBidi" w:cstheme="majorBidi"/>
          <w:sz w:val="24"/>
          <w:lang w:bidi="fa-IR"/>
        </w:rPr>
        <w:t>3</w:t>
      </w:r>
      <w:r w:rsidR="000A0F15" w:rsidRPr="001742F9">
        <w:rPr>
          <w:rFonts w:asciiTheme="majorBidi" w:hAnsiTheme="majorBidi" w:cstheme="majorBidi"/>
          <w:sz w:val="24"/>
          <w:rtl/>
        </w:rPr>
        <w:t>).</w:t>
      </w:r>
    </w:p>
    <w:p w14:paraId="539FDFC9" w14:textId="2E0C6EA3" w:rsidR="00087F1C" w:rsidRPr="00B22A13" w:rsidRDefault="00087F1C" w:rsidP="00ED7810">
      <w:pPr>
        <w:bidi/>
        <w:spacing w:line="240" w:lineRule="auto"/>
        <w:ind w:firstLine="227"/>
        <w:jc w:val="both"/>
        <w:rPr>
          <w:rtl/>
          <w:lang w:bidi="fa-IR"/>
        </w:rPr>
      </w:pPr>
      <w:r w:rsidRPr="004C4E70">
        <w:rPr>
          <w:rFonts w:hint="cs"/>
          <w:b/>
          <w:bCs/>
          <w:rtl/>
          <w:lang w:bidi="fa-IR"/>
        </w:rPr>
        <w:t>تحمل</w:t>
      </w:r>
      <w:r w:rsidRPr="004C4E70">
        <w:rPr>
          <w:b/>
          <w:bCs/>
          <w:rtl/>
          <w:lang w:bidi="fa-IR"/>
        </w:rPr>
        <w:t xml:space="preserve"> </w:t>
      </w:r>
      <w:r w:rsidRPr="004C4E70">
        <w:rPr>
          <w:rFonts w:hint="cs"/>
          <w:b/>
          <w:bCs/>
          <w:rtl/>
          <w:lang w:bidi="fa-IR"/>
        </w:rPr>
        <w:t>مشتري</w:t>
      </w:r>
      <w:r w:rsidRPr="004C4E70">
        <w:rPr>
          <w:b/>
          <w:bCs/>
          <w:rtl/>
          <w:lang w:bidi="fa-IR"/>
        </w:rPr>
        <w:t>:</w:t>
      </w:r>
      <w:r w:rsidRPr="004C4E70">
        <w:rPr>
          <w:rtl/>
          <w:lang w:bidi="fa-IR"/>
        </w:rPr>
        <w:t xml:space="preserve"> </w:t>
      </w:r>
      <w:r w:rsidRPr="004C4E70">
        <w:rPr>
          <w:rFonts w:hint="cs"/>
          <w:rtl/>
          <w:lang w:bidi="fa-IR"/>
        </w:rPr>
        <w:t>به</w:t>
      </w:r>
      <w:r w:rsidRPr="004C4E70">
        <w:rPr>
          <w:rtl/>
          <w:lang w:bidi="fa-IR"/>
        </w:rPr>
        <w:t xml:space="preserve"> </w:t>
      </w:r>
      <w:r w:rsidRPr="004C4E70">
        <w:rPr>
          <w:rFonts w:hint="cs"/>
          <w:rtl/>
          <w:lang w:bidi="fa-IR"/>
        </w:rPr>
        <w:t>تمایل</w:t>
      </w:r>
      <w:r w:rsidRPr="004C4E70">
        <w:rPr>
          <w:rtl/>
          <w:lang w:bidi="fa-IR"/>
        </w:rPr>
        <w:t xml:space="preserve"> </w:t>
      </w:r>
      <w:r w:rsidRPr="004C4E70">
        <w:rPr>
          <w:rFonts w:hint="cs"/>
          <w:rtl/>
          <w:lang w:bidi="fa-IR"/>
        </w:rPr>
        <w:t>مشتري</w:t>
      </w:r>
      <w:r w:rsidRPr="004C4E70">
        <w:rPr>
          <w:rtl/>
          <w:lang w:bidi="fa-IR"/>
        </w:rPr>
        <w:t xml:space="preserve"> </w:t>
      </w:r>
      <w:r w:rsidRPr="004C4E70">
        <w:rPr>
          <w:rFonts w:hint="cs"/>
          <w:rtl/>
          <w:lang w:bidi="fa-IR"/>
        </w:rPr>
        <w:t>به</w:t>
      </w:r>
      <w:r w:rsidRPr="004C4E70">
        <w:rPr>
          <w:rtl/>
          <w:lang w:bidi="fa-IR"/>
        </w:rPr>
        <w:t xml:space="preserve"> </w:t>
      </w:r>
      <w:r w:rsidRPr="004C4E70">
        <w:rPr>
          <w:rFonts w:hint="cs"/>
          <w:rtl/>
          <w:lang w:bidi="fa-IR"/>
        </w:rPr>
        <w:t>صبر</w:t>
      </w:r>
      <w:r w:rsidRPr="004C4E70">
        <w:rPr>
          <w:rtl/>
          <w:lang w:bidi="fa-IR"/>
        </w:rPr>
        <w:t xml:space="preserve"> </w:t>
      </w:r>
      <w:r w:rsidRPr="004C4E70">
        <w:rPr>
          <w:rFonts w:hint="cs"/>
          <w:rtl/>
          <w:lang w:bidi="fa-IR"/>
        </w:rPr>
        <w:t>و</w:t>
      </w:r>
      <w:r w:rsidRPr="004C4E70">
        <w:rPr>
          <w:rtl/>
          <w:lang w:bidi="fa-IR"/>
        </w:rPr>
        <w:t xml:space="preserve"> </w:t>
      </w:r>
      <w:r w:rsidRPr="004C4E70">
        <w:rPr>
          <w:rFonts w:hint="cs"/>
          <w:rtl/>
          <w:lang w:bidi="fa-IR"/>
        </w:rPr>
        <w:t>حوصله،</w:t>
      </w:r>
      <w:r w:rsidRPr="004C4E70">
        <w:rPr>
          <w:rtl/>
          <w:lang w:bidi="fa-IR"/>
        </w:rPr>
        <w:t xml:space="preserve"> </w:t>
      </w:r>
      <w:r w:rsidR="00C815B6">
        <w:rPr>
          <w:rFonts w:hint="cs"/>
          <w:rtl/>
          <w:lang w:bidi="fa-IR"/>
        </w:rPr>
        <w:t>هنگامی‌که</w:t>
      </w:r>
      <w:r w:rsidRPr="004C4E70">
        <w:rPr>
          <w:rtl/>
          <w:lang w:bidi="fa-IR"/>
        </w:rPr>
        <w:t xml:space="preserve"> </w:t>
      </w:r>
      <w:r w:rsidRPr="004C4E70">
        <w:rPr>
          <w:rFonts w:hint="cs"/>
          <w:rtl/>
          <w:lang w:bidi="fa-IR"/>
        </w:rPr>
        <w:t>ارائه</w:t>
      </w:r>
      <w:r w:rsidRPr="004C4E70">
        <w:rPr>
          <w:rtl/>
          <w:lang w:bidi="fa-IR"/>
        </w:rPr>
        <w:t xml:space="preserve"> </w:t>
      </w:r>
      <w:r w:rsidRPr="004C4E70">
        <w:rPr>
          <w:rFonts w:hint="cs"/>
          <w:rtl/>
          <w:lang w:bidi="fa-IR"/>
        </w:rPr>
        <w:t>خدمات</w:t>
      </w:r>
      <w:r w:rsidRPr="004C4E70">
        <w:rPr>
          <w:rtl/>
          <w:lang w:bidi="fa-IR"/>
        </w:rPr>
        <w:t xml:space="preserve"> </w:t>
      </w:r>
      <w:r w:rsidRPr="004C4E70">
        <w:rPr>
          <w:rFonts w:hint="cs"/>
          <w:rtl/>
          <w:lang w:bidi="fa-IR"/>
        </w:rPr>
        <w:t>انتظارات</w:t>
      </w:r>
      <w:r w:rsidRPr="004C4E70">
        <w:rPr>
          <w:rtl/>
          <w:lang w:bidi="fa-IR"/>
        </w:rPr>
        <w:t xml:space="preserve"> </w:t>
      </w:r>
      <w:r w:rsidRPr="004C4E70">
        <w:rPr>
          <w:rFonts w:hint="cs"/>
          <w:rtl/>
          <w:lang w:bidi="fa-IR"/>
        </w:rPr>
        <w:t>مشتریان</w:t>
      </w:r>
      <w:r w:rsidRPr="004C4E70">
        <w:rPr>
          <w:rtl/>
          <w:lang w:bidi="fa-IR"/>
        </w:rPr>
        <w:t xml:space="preserve"> </w:t>
      </w:r>
      <w:r w:rsidRPr="004C4E70">
        <w:rPr>
          <w:rFonts w:hint="cs"/>
          <w:rtl/>
          <w:lang w:bidi="fa-IR"/>
        </w:rPr>
        <w:t>را</w:t>
      </w:r>
      <w:r w:rsidRPr="004C4E70">
        <w:rPr>
          <w:rtl/>
          <w:lang w:bidi="fa-IR"/>
        </w:rPr>
        <w:t xml:space="preserve"> </w:t>
      </w:r>
      <w:r w:rsidRPr="004C4E70">
        <w:rPr>
          <w:rFonts w:hint="cs"/>
          <w:rtl/>
          <w:lang w:bidi="fa-IR"/>
        </w:rPr>
        <w:t>برآورده</w:t>
      </w:r>
      <w:r w:rsidRPr="004C4E70">
        <w:rPr>
          <w:rtl/>
          <w:lang w:bidi="fa-IR"/>
        </w:rPr>
        <w:t xml:space="preserve"> </w:t>
      </w:r>
      <w:r w:rsidRPr="004C4E70">
        <w:rPr>
          <w:rFonts w:hint="cs"/>
          <w:rtl/>
          <w:lang w:bidi="fa-IR"/>
        </w:rPr>
        <w:t>نمی</w:t>
      </w:r>
      <w:r w:rsidR="004C4E70" w:rsidRPr="004C4E70">
        <w:rPr>
          <w:rtl/>
          <w:lang w:bidi="fa-IR"/>
        </w:rPr>
        <w:softHyphen/>
      </w:r>
      <w:r w:rsidRPr="004C4E70">
        <w:rPr>
          <w:rFonts w:hint="cs"/>
          <w:rtl/>
          <w:lang w:bidi="fa-IR"/>
        </w:rPr>
        <w:t>کند</w:t>
      </w:r>
      <w:r w:rsidR="000C1D09">
        <w:rPr>
          <w:rtl/>
          <w:lang w:bidi="fa-IR"/>
        </w:rPr>
        <w:t xml:space="preserve"> </w:t>
      </w:r>
      <w:r w:rsidRPr="004C4E70">
        <w:rPr>
          <w:rFonts w:hint="cs"/>
          <w:rtl/>
          <w:lang w:bidi="fa-IR"/>
        </w:rPr>
        <w:t>همچون به</w:t>
      </w:r>
      <w:r w:rsidRPr="004C4E70">
        <w:rPr>
          <w:rtl/>
          <w:lang w:bidi="fa-IR"/>
        </w:rPr>
        <w:t xml:space="preserve"> </w:t>
      </w:r>
      <w:r w:rsidRPr="004C4E70">
        <w:rPr>
          <w:rFonts w:hint="cs"/>
          <w:rtl/>
          <w:lang w:bidi="fa-IR"/>
        </w:rPr>
        <w:t>تأخیر</w:t>
      </w:r>
      <w:r w:rsidRPr="004C4E70">
        <w:rPr>
          <w:rtl/>
          <w:lang w:bidi="fa-IR"/>
        </w:rPr>
        <w:t xml:space="preserve"> </w:t>
      </w:r>
      <w:r w:rsidRPr="004C4E70">
        <w:rPr>
          <w:rFonts w:hint="cs"/>
          <w:rtl/>
          <w:lang w:bidi="fa-IR"/>
        </w:rPr>
        <w:t>انداختن</w:t>
      </w:r>
      <w:r w:rsidRPr="004C4E70">
        <w:rPr>
          <w:rtl/>
          <w:lang w:bidi="fa-IR"/>
        </w:rPr>
        <w:t xml:space="preserve"> </w:t>
      </w:r>
      <w:r w:rsidRPr="004C4E70">
        <w:rPr>
          <w:rFonts w:hint="cs"/>
          <w:rtl/>
          <w:lang w:bidi="fa-IR"/>
        </w:rPr>
        <w:t>و</w:t>
      </w:r>
      <w:r w:rsidRPr="004C4E70">
        <w:rPr>
          <w:rtl/>
          <w:lang w:bidi="fa-IR"/>
        </w:rPr>
        <w:t xml:space="preserve"> </w:t>
      </w:r>
      <w:r w:rsidRPr="004C4E70">
        <w:rPr>
          <w:rFonts w:hint="cs"/>
          <w:rtl/>
          <w:lang w:bidi="fa-IR"/>
        </w:rPr>
        <w:t>کمبود</w:t>
      </w:r>
      <w:r w:rsidRPr="004C4E70">
        <w:rPr>
          <w:rtl/>
          <w:lang w:bidi="fa-IR"/>
        </w:rPr>
        <w:t xml:space="preserve"> </w:t>
      </w:r>
      <w:r w:rsidRPr="004C4E70">
        <w:rPr>
          <w:rFonts w:hint="cs"/>
          <w:rtl/>
          <w:lang w:bidi="fa-IR"/>
        </w:rPr>
        <w:t>امکانات</w:t>
      </w:r>
      <w:r w:rsidRPr="004C4E70">
        <w:rPr>
          <w:rtl/>
          <w:lang w:bidi="fa-IR"/>
        </w:rPr>
        <w:t xml:space="preserve"> </w:t>
      </w:r>
      <w:r w:rsidRPr="004C4E70">
        <w:rPr>
          <w:rFonts w:hint="cs"/>
          <w:rtl/>
          <w:lang w:bidi="fa-IR"/>
        </w:rPr>
        <w:t>اشاره</w:t>
      </w:r>
      <w:r w:rsidRPr="004C4E70">
        <w:rPr>
          <w:rtl/>
          <w:lang w:bidi="fa-IR"/>
        </w:rPr>
        <w:t xml:space="preserve"> </w:t>
      </w:r>
      <w:r w:rsidRPr="004C4E70">
        <w:rPr>
          <w:rFonts w:hint="cs"/>
          <w:rtl/>
          <w:lang w:bidi="fa-IR"/>
        </w:rPr>
        <w:t>دارد</w:t>
      </w:r>
      <w:r w:rsidRPr="004C4E70">
        <w:rPr>
          <w:rtl/>
          <w:lang w:bidi="fa-IR"/>
        </w:rPr>
        <w:t xml:space="preserve">. </w:t>
      </w:r>
      <w:r w:rsidR="00F4448E">
        <w:rPr>
          <w:rFonts w:hint="cs"/>
          <w:rtl/>
          <w:lang w:bidi="fa-IR"/>
        </w:rPr>
        <w:t>ازآنجایی‌که</w:t>
      </w:r>
      <w:r w:rsidRPr="004C4E70">
        <w:rPr>
          <w:rtl/>
          <w:lang w:bidi="fa-IR"/>
        </w:rPr>
        <w:t xml:space="preserve"> </w:t>
      </w:r>
      <w:r w:rsidR="004C4E70" w:rsidRPr="004C4E70">
        <w:rPr>
          <w:rFonts w:hint="cs"/>
          <w:rtl/>
          <w:lang w:bidi="fa-IR"/>
        </w:rPr>
        <w:t>کوتاهی</w:t>
      </w:r>
      <w:r w:rsidRPr="004C4E70">
        <w:rPr>
          <w:rtl/>
          <w:lang w:bidi="fa-IR"/>
        </w:rPr>
        <w:t xml:space="preserve"> </w:t>
      </w:r>
      <w:r w:rsidRPr="004C4E70">
        <w:rPr>
          <w:rFonts w:hint="cs"/>
          <w:rtl/>
          <w:lang w:bidi="fa-IR"/>
        </w:rPr>
        <w:t>در</w:t>
      </w:r>
      <w:r w:rsidRPr="004C4E70">
        <w:rPr>
          <w:rtl/>
          <w:lang w:bidi="fa-IR"/>
        </w:rPr>
        <w:t xml:space="preserve"> </w:t>
      </w:r>
      <w:r w:rsidRPr="004C4E70">
        <w:rPr>
          <w:rFonts w:hint="cs"/>
          <w:rtl/>
          <w:lang w:bidi="fa-IR"/>
        </w:rPr>
        <w:t>ارائه</w:t>
      </w:r>
      <w:r w:rsidRPr="004C4E70">
        <w:rPr>
          <w:rtl/>
          <w:lang w:bidi="fa-IR"/>
        </w:rPr>
        <w:t xml:space="preserve"> </w:t>
      </w:r>
      <w:r w:rsidRPr="004C4E70">
        <w:rPr>
          <w:rFonts w:hint="cs"/>
          <w:rtl/>
          <w:lang w:bidi="fa-IR"/>
        </w:rPr>
        <w:t>خدمات،</w:t>
      </w:r>
      <w:r w:rsidRPr="004C4E70">
        <w:rPr>
          <w:rtl/>
          <w:lang w:bidi="fa-IR"/>
        </w:rPr>
        <w:t xml:space="preserve"> </w:t>
      </w:r>
      <w:r w:rsidR="00F4448E">
        <w:rPr>
          <w:rFonts w:hint="cs"/>
          <w:rtl/>
          <w:lang w:bidi="fa-IR"/>
        </w:rPr>
        <w:t>ازجمله</w:t>
      </w:r>
      <w:r w:rsidRPr="004C4E70">
        <w:rPr>
          <w:rtl/>
          <w:lang w:bidi="fa-IR"/>
        </w:rPr>
        <w:t xml:space="preserve"> </w:t>
      </w:r>
      <w:r w:rsidR="009C0768">
        <w:rPr>
          <w:rFonts w:hint="cs"/>
          <w:rtl/>
          <w:lang w:bidi="fa-IR"/>
        </w:rPr>
        <w:t>مهم‌ترین</w:t>
      </w:r>
      <w:r w:rsidRPr="004C4E70">
        <w:rPr>
          <w:rtl/>
          <w:lang w:bidi="fa-IR"/>
        </w:rPr>
        <w:t xml:space="preserve"> </w:t>
      </w:r>
      <w:r w:rsidRPr="004C4E70">
        <w:rPr>
          <w:rFonts w:hint="cs"/>
          <w:rtl/>
          <w:lang w:bidi="fa-IR"/>
        </w:rPr>
        <w:t>عواملی</w:t>
      </w:r>
      <w:r w:rsidRPr="004C4E70">
        <w:rPr>
          <w:rtl/>
          <w:lang w:bidi="fa-IR"/>
        </w:rPr>
        <w:t xml:space="preserve"> </w:t>
      </w:r>
      <w:r w:rsidRPr="004C4E70">
        <w:rPr>
          <w:rFonts w:hint="cs"/>
          <w:rtl/>
          <w:lang w:bidi="fa-IR"/>
        </w:rPr>
        <w:t>است</w:t>
      </w:r>
      <w:r w:rsidRPr="004C4E70">
        <w:rPr>
          <w:rtl/>
          <w:lang w:bidi="fa-IR"/>
        </w:rPr>
        <w:t xml:space="preserve"> </w:t>
      </w:r>
      <w:r w:rsidRPr="004C4E70">
        <w:rPr>
          <w:rFonts w:hint="cs"/>
          <w:rtl/>
          <w:lang w:bidi="fa-IR"/>
        </w:rPr>
        <w:t>که</w:t>
      </w:r>
      <w:r w:rsidRPr="004C4E70">
        <w:rPr>
          <w:rtl/>
          <w:lang w:bidi="fa-IR"/>
        </w:rPr>
        <w:t xml:space="preserve"> </w:t>
      </w:r>
      <w:r w:rsidRPr="004C4E70">
        <w:rPr>
          <w:rFonts w:hint="cs"/>
          <w:rtl/>
          <w:lang w:bidi="fa-IR"/>
        </w:rPr>
        <w:t>منجر به</w:t>
      </w:r>
      <w:r w:rsidRPr="004C4E70">
        <w:rPr>
          <w:rtl/>
          <w:lang w:bidi="fa-IR"/>
        </w:rPr>
        <w:t xml:space="preserve"> </w:t>
      </w:r>
      <w:r w:rsidRPr="004C4E70">
        <w:rPr>
          <w:rFonts w:hint="cs"/>
          <w:rtl/>
          <w:lang w:bidi="fa-IR"/>
        </w:rPr>
        <w:t>تعویض</w:t>
      </w:r>
      <w:r w:rsidRPr="004C4E70">
        <w:rPr>
          <w:rtl/>
          <w:lang w:bidi="fa-IR"/>
        </w:rPr>
        <w:t xml:space="preserve"> </w:t>
      </w:r>
      <w:r w:rsidRPr="004C4E70">
        <w:rPr>
          <w:rFonts w:hint="cs"/>
          <w:rtl/>
          <w:lang w:bidi="fa-IR"/>
        </w:rPr>
        <w:t>سازمان</w:t>
      </w:r>
      <w:r w:rsidRPr="004C4E70">
        <w:rPr>
          <w:rtl/>
          <w:lang w:bidi="fa-IR"/>
        </w:rPr>
        <w:t xml:space="preserve"> </w:t>
      </w:r>
      <w:r w:rsidRPr="004C4E70">
        <w:rPr>
          <w:rFonts w:hint="cs"/>
          <w:rtl/>
          <w:lang w:bidi="fa-IR"/>
        </w:rPr>
        <w:t>توسط</w:t>
      </w:r>
      <w:r w:rsidRPr="004C4E70">
        <w:rPr>
          <w:rtl/>
          <w:lang w:bidi="fa-IR"/>
        </w:rPr>
        <w:t xml:space="preserve"> </w:t>
      </w:r>
      <w:r w:rsidRPr="004C4E70">
        <w:rPr>
          <w:rFonts w:hint="cs"/>
          <w:rtl/>
          <w:lang w:bidi="fa-IR"/>
        </w:rPr>
        <w:t>مشتري</w:t>
      </w:r>
      <w:r w:rsidRPr="004C4E70">
        <w:rPr>
          <w:rtl/>
          <w:lang w:bidi="fa-IR"/>
        </w:rPr>
        <w:t xml:space="preserve"> </w:t>
      </w:r>
      <w:r w:rsidR="004C4E70" w:rsidRPr="004C4E70">
        <w:rPr>
          <w:rFonts w:hint="cs"/>
          <w:rtl/>
          <w:lang w:bidi="fa-IR"/>
        </w:rPr>
        <w:t>می</w:t>
      </w:r>
      <w:r w:rsidR="004C4E70" w:rsidRPr="004C4E70">
        <w:rPr>
          <w:rtl/>
          <w:lang w:bidi="fa-IR"/>
        </w:rPr>
        <w:softHyphen/>
      </w:r>
      <w:r w:rsidR="004C4E70" w:rsidRPr="004C4E70">
        <w:rPr>
          <w:rFonts w:hint="cs"/>
          <w:rtl/>
          <w:lang w:bidi="fa-IR"/>
        </w:rPr>
        <w:t>شود</w:t>
      </w:r>
      <w:r w:rsidRPr="004C4E70">
        <w:rPr>
          <w:rtl/>
          <w:lang w:bidi="fa-IR"/>
        </w:rPr>
        <w:t xml:space="preserve"> </w:t>
      </w:r>
      <w:r w:rsidRPr="004C4E70">
        <w:rPr>
          <w:rFonts w:hint="cs"/>
          <w:rtl/>
          <w:lang w:bidi="fa-IR"/>
        </w:rPr>
        <w:t>و</w:t>
      </w:r>
      <w:r w:rsidRPr="004C4E70">
        <w:rPr>
          <w:rtl/>
          <w:lang w:bidi="fa-IR"/>
        </w:rPr>
        <w:t xml:space="preserve"> </w:t>
      </w:r>
      <w:r w:rsidRPr="004C4E70">
        <w:rPr>
          <w:rFonts w:hint="cs"/>
          <w:rtl/>
          <w:lang w:bidi="fa-IR"/>
        </w:rPr>
        <w:t>این</w:t>
      </w:r>
      <w:r w:rsidRPr="004C4E70">
        <w:rPr>
          <w:rtl/>
          <w:lang w:bidi="fa-IR"/>
        </w:rPr>
        <w:t xml:space="preserve"> </w:t>
      </w:r>
      <w:r w:rsidRPr="004C4E70">
        <w:rPr>
          <w:rFonts w:hint="cs"/>
          <w:rtl/>
          <w:lang w:bidi="fa-IR"/>
        </w:rPr>
        <w:t>خود</w:t>
      </w:r>
      <w:r w:rsidRPr="004C4E70">
        <w:rPr>
          <w:rtl/>
          <w:lang w:bidi="fa-IR"/>
        </w:rPr>
        <w:t xml:space="preserve"> </w:t>
      </w:r>
      <w:r w:rsidRPr="004C4E70">
        <w:rPr>
          <w:rFonts w:hint="cs"/>
          <w:rtl/>
          <w:lang w:bidi="fa-IR"/>
        </w:rPr>
        <w:t>به</w:t>
      </w:r>
      <w:r w:rsidRPr="004C4E70">
        <w:rPr>
          <w:rtl/>
          <w:lang w:bidi="fa-IR"/>
        </w:rPr>
        <w:t xml:space="preserve"> </w:t>
      </w:r>
      <w:r w:rsidRPr="004C4E70">
        <w:rPr>
          <w:rFonts w:hint="cs"/>
          <w:rtl/>
          <w:lang w:bidi="fa-IR"/>
        </w:rPr>
        <w:t>سهم</w:t>
      </w:r>
      <w:r w:rsidRPr="004C4E70">
        <w:rPr>
          <w:rtl/>
          <w:lang w:bidi="fa-IR"/>
        </w:rPr>
        <w:t xml:space="preserve"> </w:t>
      </w:r>
      <w:r w:rsidRPr="004C4E70">
        <w:rPr>
          <w:rFonts w:hint="cs"/>
          <w:rtl/>
          <w:lang w:bidi="fa-IR"/>
        </w:rPr>
        <w:t>بازار</w:t>
      </w:r>
      <w:r w:rsidRPr="004C4E70">
        <w:rPr>
          <w:rtl/>
          <w:lang w:bidi="fa-IR"/>
        </w:rPr>
        <w:t xml:space="preserve"> </w:t>
      </w:r>
      <w:r w:rsidRPr="004C4E70">
        <w:rPr>
          <w:rFonts w:hint="cs"/>
          <w:rtl/>
          <w:lang w:bidi="fa-IR"/>
        </w:rPr>
        <w:t>و</w:t>
      </w:r>
      <w:r w:rsidRPr="004C4E70">
        <w:rPr>
          <w:rtl/>
          <w:lang w:bidi="fa-IR"/>
        </w:rPr>
        <w:t xml:space="preserve"> </w:t>
      </w:r>
      <w:r w:rsidRPr="004C4E70">
        <w:rPr>
          <w:rFonts w:hint="cs"/>
          <w:rtl/>
          <w:lang w:bidi="fa-IR"/>
        </w:rPr>
        <w:t>سودآوري</w:t>
      </w:r>
      <w:r w:rsidRPr="004C4E70">
        <w:rPr>
          <w:rtl/>
          <w:lang w:bidi="fa-IR"/>
        </w:rPr>
        <w:t xml:space="preserve"> </w:t>
      </w:r>
      <w:r w:rsidRPr="004C4E70">
        <w:rPr>
          <w:rFonts w:hint="cs"/>
          <w:rtl/>
          <w:lang w:bidi="fa-IR"/>
        </w:rPr>
        <w:t>سازمان</w:t>
      </w:r>
      <w:r w:rsidRPr="004C4E70">
        <w:rPr>
          <w:rtl/>
          <w:lang w:bidi="fa-IR"/>
        </w:rPr>
        <w:t xml:space="preserve"> </w:t>
      </w:r>
      <w:r w:rsidRPr="004C4E70">
        <w:rPr>
          <w:rFonts w:hint="cs"/>
          <w:rtl/>
          <w:lang w:bidi="fa-IR"/>
        </w:rPr>
        <w:t>خسارت</w:t>
      </w:r>
      <w:r w:rsidRPr="004C4E70">
        <w:rPr>
          <w:rtl/>
          <w:lang w:bidi="fa-IR"/>
        </w:rPr>
        <w:t xml:space="preserve"> </w:t>
      </w:r>
      <w:r w:rsidRPr="004C4E70">
        <w:rPr>
          <w:rFonts w:hint="cs"/>
          <w:rtl/>
          <w:lang w:bidi="fa-IR"/>
        </w:rPr>
        <w:t>وارد</w:t>
      </w:r>
      <w:r w:rsidRPr="004C4E70">
        <w:rPr>
          <w:rtl/>
          <w:lang w:bidi="fa-IR"/>
        </w:rPr>
        <w:t xml:space="preserve"> </w:t>
      </w:r>
      <w:r w:rsidRPr="004C4E70">
        <w:rPr>
          <w:rFonts w:hint="cs"/>
          <w:rtl/>
          <w:lang w:bidi="fa-IR"/>
        </w:rPr>
        <w:t>می</w:t>
      </w:r>
      <w:r w:rsidR="004C4E70" w:rsidRPr="004C4E70">
        <w:rPr>
          <w:rtl/>
          <w:lang w:bidi="fa-IR"/>
        </w:rPr>
        <w:softHyphen/>
      </w:r>
      <w:r w:rsidR="004C4E70" w:rsidRPr="004C4E70">
        <w:rPr>
          <w:rFonts w:hint="cs"/>
          <w:rtl/>
          <w:lang w:bidi="fa-IR"/>
        </w:rPr>
        <w:t>ک</w:t>
      </w:r>
      <w:r w:rsidRPr="004C4E70">
        <w:rPr>
          <w:rFonts w:hint="cs"/>
          <w:rtl/>
          <w:lang w:bidi="fa-IR"/>
        </w:rPr>
        <w:t>ند،</w:t>
      </w:r>
      <w:r w:rsidRPr="004C4E70">
        <w:rPr>
          <w:rtl/>
          <w:lang w:bidi="fa-IR"/>
        </w:rPr>
        <w:t xml:space="preserve"> </w:t>
      </w:r>
      <w:r w:rsidRPr="004C4E70">
        <w:rPr>
          <w:rFonts w:hint="cs"/>
          <w:rtl/>
          <w:lang w:bidi="fa-IR"/>
        </w:rPr>
        <w:t>تحمل</w:t>
      </w:r>
      <w:r w:rsidRPr="004C4E70">
        <w:rPr>
          <w:rtl/>
          <w:lang w:bidi="fa-IR"/>
        </w:rPr>
        <w:t xml:space="preserve"> </w:t>
      </w:r>
      <w:r w:rsidRPr="004C4E70">
        <w:rPr>
          <w:rFonts w:hint="cs"/>
          <w:rtl/>
          <w:lang w:bidi="fa-IR"/>
        </w:rPr>
        <w:t>مشتري</w:t>
      </w:r>
      <w:r w:rsidRPr="004C4E70">
        <w:rPr>
          <w:rtl/>
          <w:lang w:bidi="fa-IR"/>
        </w:rPr>
        <w:t xml:space="preserve"> </w:t>
      </w:r>
      <w:r w:rsidR="00781456">
        <w:rPr>
          <w:rFonts w:hint="cs"/>
          <w:rtl/>
          <w:lang w:bidi="fa-IR"/>
        </w:rPr>
        <w:t>به‌عنوان</w:t>
      </w:r>
      <w:r w:rsidRPr="004C4E70">
        <w:rPr>
          <w:rtl/>
          <w:lang w:bidi="fa-IR"/>
        </w:rPr>
        <w:t xml:space="preserve"> </w:t>
      </w:r>
      <w:r w:rsidRPr="004C4E70">
        <w:rPr>
          <w:rFonts w:hint="cs"/>
          <w:rtl/>
          <w:lang w:bidi="fa-IR"/>
        </w:rPr>
        <w:t>عاملی</w:t>
      </w:r>
      <w:r w:rsidRPr="004C4E70">
        <w:rPr>
          <w:rtl/>
          <w:lang w:bidi="fa-IR"/>
        </w:rPr>
        <w:t xml:space="preserve"> </w:t>
      </w:r>
      <w:r w:rsidRPr="004C4E70">
        <w:rPr>
          <w:rFonts w:hint="cs"/>
          <w:rtl/>
          <w:lang w:bidi="fa-IR"/>
        </w:rPr>
        <w:t>مهم</w:t>
      </w:r>
      <w:r w:rsidRPr="004C4E70">
        <w:rPr>
          <w:rtl/>
          <w:lang w:bidi="fa-IR"/>
        </w:rPr>
        <w:t xml:space="preserve"> </w:t>
      </w:r>
      <w:r w:rsidRPr="004C4E70">
        <w:rPr>
          <w:rFonts w:hint="cs"/>
          <w:rtl/>
          <w:lang w:bidi="fa-IR"/>
        </w:rPr>
        <w:t>در</w:t>
      </w:r>
      <w:r w:rsidRPr="004C4E70">
        <w:rPr>
          <w:rtl/>
          <w:lang w:bidi="fa-IR"/>
        </w:rPr>
        <w:t xml:space="preserve"> </w:t>
      </w:r>
      <w:r w:rsidRPr="004C4E70">
        <w:rPr>
          <w:rFonts w:hint="cs"/>
          <w:rtl/>
          <w:lang w:bidi="fa-IR"/>
        </w:rPr>
        <w:t>موفقیت</w:t>
      </w:r>
      <w:r w:rsidRPr="004C4E70">
        <w:rPr>
          <w:rtl/>
          <w:lang w:bidi="fa-IR"/>
        </w:rPr>
        <w:t xml:space="preserve"> </w:t>
      </w:r>
      <w:r w:rsidRPr="004C4E70">
        <w:rPr>
          <w:rFonts w:hint="cs"/>
          <w:rtl/>
          <w:lang w:bidi="fa-IR"/>
        </w:rPr>
        <w:t>و</w:t>
      </w:r>
      <w:r w:rsidRPr="004C4E70">
        <w:rPr>
          <w:rtl/>
          <w:lang w:bidi="fa-IR"/>
        </w:rPr>
        <w:t xml:space="preserve"> </w:t>
      </w:r>
      <w:r w:rsidRPr="004C4E70">
        <w:rPr>
          <w:rFonts w:hint="cs"/>
          <w:rtl/>
          <w:lang w:bidi="fa-IR"/>
        </w:rPr>
        <w:t>بقاي</w:t>
      </w:r>
      <w:r w:rsidRPr="004C4E70">
        <w:rPr>
          <w:rtl/>
          <w:lang w:bidi="fa-IR"/>
        </w:rPr>
        <w:t xml:space="preserve"> </w:t>
      </w:r>
      <w:r w:rsidRPr="004C4E70">
        <w:rPr>
          <w:rFonts w:hint="cs"/>
          <w:rtl/>
          <w:lang w:bidi="fa-IR"/>
        </w:rPr>
        <w:t>سازمان</w:t>
      </w:r>
      <w:r w:rsidRPr="004C4E70">
        <w:rPr>
          <w:rtl/>
          <w:lang w:bidi="fa-IR"/>
        </w:rPr>
        <w:t xml:space="preserve"> </w:t>
      </w:r>
      <w:r w:rsidR="00781456">
        <w:rPr>
          <w:rFonts w:hint="cs"/>
          <w:rtl/>
          <w:lang w:bidi="fa-IR"/>
        </w:rPr>
        <w:t>می‌باشد</w:t>
      </w:r>
      <w:r w:rsidRPr="004C4E70">
        <w:rPr>
          <w:rFonts w:hint="cs"/>
          <w:rtl/>
          <w:lang w:bidi="fa-IR"/>
        </w:rPr>
        <w:t xml:space="preserve"> </w:t>
      </w:r>
      <w:r w:rsidR="000A0F15" w:rsidRPr="004C4E70">
        <w:rPr>
          <w:rFonts w:asciiTheme="majorBidi" w:hAnsiTheme="majorBidi" w:cstheme="majorBidi"/>
          <w:sz w:val="24"/>
          <w:rtl/>
        </w:rPr>
        <w:t>(</w:t>
      </w:r>
      <w:r w:rsidR="000A0F15" w:rsidRPr="004C4E70">
        <w:rPr>
          <w:rFonts w:asciiTheme="majorBidi" w:hAnsiTheme="majorBidi" w:cstheme="majorBidi"/>
          <w:sz w:val="24"/>
          <w:lang w:bidi="fa-IR"/>
        </w:rPr>
        <w:t xml:space="preserve">Yi and Gong, </w:t>
      </w:r>
      <w:r w:rsidR="00335837" w:rsidRPr="004C4E70">
        <w:rPr>
          <w:rFonts w:asciiTheme="majorBidi" w:hAnsiTheme="majorBidi" w:cstheme="majorBidi"/>
          <w:sz w:val="24"/>
          <w:lang w:bidi="fa-IR"/>
        </w:rPr>
        <w:t>2013</w:t>
      </w:r>
      <w:r w:rsidR="000A0F15" w:rsidRPr="004C4E70">
        <w:rPr>
          <w:rFonts w:asciiTheme="majorBidi" w:hAnsiTheme="majorBidi" w:cstheme="majorBidi"/>
          <w:sz w:val="24"/>
          <w:rtl/>
        </w:rPr>
        <w:t>).</w:t>
      </w:r>
    </w:p>
    <w:p w14:paraId="080EABC2" w14:textId="059B95CC" w:rsidR="00087F1C" w:rsidRPr="00B22A13" w:rsidRDefault="00087F1C" w:rsidP="00ED7810">
      <w:pPr>
        <w:bidi/>
        <w:spacing w:line="240" w:lineRule="auto"/>
        <w:ind w:firstLine="227"/>
        <w:jc w:val="both"/>
        <w:rPr>
          <w:rtl/>
          <w:lang w:bidi="fa-IR"/>
        </w:rPr>
      </w:pPr>
      <w:r w:rsidRPr="00B309F7">
        <w:rPr>
          <w:rFonts w:hint="cs"/>
          <w:b/>
          <w:bCs/>
          <w:rtl/>
          <w:lang w:bidi="fa-IR"/>
        </w:rPr>
        <w:t>کمک</w:t>
      </w:r>
      <w:r w:rsidRPr="00B309F7">
        <w:rPr>
          <w:b/>
          <w:bCs/>
          <w:rtl/>
          <w:lang w:bidi="fa-IR"/>
        </w:rPr>
        <w:t xml:space="preserve"> </w:t>
      </w:r>
      <w:r w:rsidRPr="00B309F7">
        <w:rPr>
          <w:rFonts w:hint="cs"/>
          <w:b/>
          <w:bCs/>
          <w:rtl/>
          <w:lang w:bidi="fa-IR"/>
        </w:rPr>
        <w:t>به</w:t>
      </w:r>
      <w:r w:rsidRPr="00B309F7">
        <w:rPr>
          <w:b/>
          <w:bCs/>
          <w:rtl/>
          <w:lang w:bidi="fa-IR"/>
        </w:rPr>
        <w:t xml:space="preserve"> </w:t>
      </w:r>
      <w:r w:rsidR="001742F9" w:rsidRPr="00B309F7">
        <w:rPr>
          <w:rFonts w:hint="cs"/>
          <w:b/>
          <w:bCs/>
          <w:rtl/>
          <w:lang w:bidi="fa-IR"/>
        </w:rPr>
        <w:t>دیگر</w:t>
      </w:r>
      <w:r w:rsidRPr="00B309F7">
        <w:rPr>
          <w:b/>
          <w:bCs/>
          <w:rtl/>
          <w:lang w:bidi="fa-IR"/>
        </w:rPr>
        <w:t xml:space="preserve"> </w:t>
      </w:r>
      <w:r w:rsidRPr="00B309F7">
        <w:rPr>
          <w:rFonts w:hint="cs"/>
          <w:b/>
          <w:bCs/>
          <w:rtl/>
          <w:lang w:bidi="fa-IR"/>
        </w:rPr>
        <w:t>مشتریان</w:t>
      </w:r>
      <w:r w:rsidRPr="00B309F7">
        <w:rPr>
          <w:b/>
          <w:bCs/>
          <w:rtl/>
          <w:lang w:bidi="fa-IR"/>
        </w:rPr>
        <w:t>:</w:t>
      </w:r>
      <w:r w:rsidRPr="00B309F7">
        <w:rPr>
          <w:rtl/>
          <w:lang w:bidi="fa-IR"/>
        </w:rPr>
        <w:t xml:space="preserve"> </w:t>
      </w:r>
      <w:r w:rsidRPr="00B309F7">
        <w:rPr>
          <w:rFonts w:hint="cs"/>
          <w:rtl/>
          <w:lang w:bidi="fa-IR"/>
        </w:rPr>
        <w:t>کمک</w:t>
      </w:r>
      <w:r w:rsidRPr="00B309F7">
        <w:rPr>
          <w:rtl/>
          <w:lang w:bidi="fa-IR"/>
        </w:rPr>
        <w:t xml:space="preserve"> </w:t>
      </w:r>
      <w:r w:rsidRPr="00B309F7">
        <w:rPr>
          <w:rFonts w:hint="cs"/>
          <w:rtl/>
          <w:lang w:bidi="fa-IR"/>
        </w:rPr>
        <w:t>کردن</w:t>
      </w:r>
      <w:r w:rsidRPr="00B309F7">
        <w:rPr>
          <w:rtl/>
          <w:lang w:bidi="fa-IR"/>
        </w:rPr>
        <w:t xml:space="preserve"> </w:t>
      </w:r>
      <w:r w:rsidRPr="00B309F7">
        <w:rPr>
          <w:rFonts w:hint="cs"/>
          <w:rtl/>
          <w:lang w:bidi="fa-IR"/>
        </w:rPr>
        <w:t>اشاره</w:t>
      </w:r>
      <w:r w:rsidRPr="00B309F7">
        <w:rPr>
          <w:rtl/>
          <w:lang w:bidi="fa-IR"/>
        </w:rPr>
        <w:t xml:space="preserve"> </w:t>
      </w:r>
      <w:r w:rsidRPr="00B309F7">
        <w:rPr>
          <w:rFonts w:hint="cs"/>
          <w:rtl/>
          <w:lang w:bidi="fa-IR"/>
        </w:rPr>
        <w:t>دارد</w:t>
      </w:r>
      <w:r w:rsidRPr="00B309F7">
        <w:rPr>
          <w:rtl/>
          <w:lang w:bidi="fa-IR"/>
        </w:rPr>
        <w:t xml:space="preserve"> </w:t>
      </w:r>
      <w:r w:rsidRPr="00B309F7">
        <w:rPr>
          <w:rFonts w:hint="cs"/>
          <w:rtl/>
          <w:lang w:bidi="fa-IR"/>
        </w:rPr>
        <w:t>به</w:t>
      </w:r>
      <w:r w:rsidRPr="00B309F7">
        <w:rPr>
          <w:rtl/>
          <w:lang w:bidi="fa-IR"/>
        </w:rPr>
        <w:t xml:space="preserve"> </w:t>
      </w:r>
      <w:r w:rsidRPr="00B309F7">
        <w:rPr>
          <w:rFonts w:hint="cs"/>
          <w:rtl/>
          <w:lang w:bidi="fa-IR"/>
        </w:rPr>
        <w:t>رفتار</w:t>
      </w:r>
      <w:r w:rsidRPr="00B309F7">
        <w:rPr>
          <w:rtl/>
          <w:lang w:bidi="fa-IR"/>
        </w:rPr>
        <w:t xml:space="preserve"> </w:t>
      </w:r>
      <w:r w:rsidRPr="00B309F7">
        <w:rPr>
          <w:rFonts w:hint="cs"/>
          <w:rtl/>
          <w:lang w:bidi="fa-IR"/>
        </w:rPr>
        <w:t>مشتري</w:t>
      </w:r>
      <w:r w:rsidRPr="00B309F7">
        <w:rPr>
          <w:rtl/>
          <w:lang w:bidi="fa-IR"/>
        </w:rPr>
        <w:t xml:space="preserve"> </w:t>
      </w:r>
      <w:r w:rsidRPr="00B309F7">
        <w:rPr>
          <w:rFonts w:hint="cs"/>
          <w:rtl/>
          <w:lang w:bidi="fa-IR"/>
        </w:rPr>
        <w:t>که</w:t>
      </w:r>
      <w:r w:rsidRPr="00B309F7">
        <w:rPr>
          <w:rtl/>
          <w:lang w:bidi="fa-IR"/>
        </w:rPr>
        <w:t xml:space="preserve"> </w:t>
      </w:r>
      <w:r w:rsidR="009C0768">
        <w:rPr>
          <w:rFonts w:hint="cs"/>
          <w:rtl/>
          <w:lang w:bidi="fa-IR"/>
        </w:rPr>
        <w:t>به‌جای</w:t>
      </w:r>
      <w:r w:rsidRPr="00B309F7">
        <w:rPr>
          <w:rtl/>
          <w:lang w:bidi="fa-IR"/>
        </w:rPr>
        <w:t xml:space="preserve"> </w:t>
      </w:r>
      <w:r w:rsidRPr="00B309F7">
        <w:rPr>
          <w:rFonts w:hint="cs"/>
          <w:rtl/>
          <w:lang w:bidi="fa-IR"/>
        </w:rPr>
        <w:t>کارکنان</w:t>
      </w:r>
      <w:r w:rsidRPr="00B309F7">
        <w:rPr>
          <w:rtl/>
          <w:lang w:bidi="fa-IR"/>
        </w:rPr>
        <w:t xml:space="preserve"> </w:t>
      </w:r>
      <w:r w:rsidRPr="00B309F7">
        <w:rPr>
          <w:rFonts w:hint="cs"/>
          <w:rtl/>
          <w:lang w:bidi="fa-IR"/>
        </w:rPr>
        <w:t>به</w:t>
      </w:r>
      <w:r w:rsidRPr="00B309F7">
        <w:rPr>
          <w:rtl/>
          <w:lang w:bidi="fa-IR"/>
        </w:rPr>
        <w:t xml:space="preserve"> </w:t>
      </w:r>
      <w:r w:rsidRPr="00B309F7">
        <w:rPr>
          <w:rFonts w:hint="cs"/>
          <w:rtl/>
          <w:lang w:bidi="fa-IR"/>
        </w:rPr>
        <w:t>سایر</w:t>
      </w:r>
      <w:r w:rsidRPr="00B309F7">
        <w:rPr>
          <w:rtl/>
          <w:lang w:bidi="fa-IR"/>
        </w:rPr>
        <w:t xml:space="preserve"> </w:t>
      </w:r>
      <w:r w:rsidRPr="00B309F7">
        <w:rPr>
          <w:rFonts w:hint="cs"/>
          <w:rtl/>
          <w:lang w:bidi="fa-IR"/>
        </w:rPr>
        <w:t>مشتریان</w:t>
      </w:r>
      <w:r w:rsidRPr="00B309F7">
        <w:rPr>
          <w:rtl/>
          <w:lang w:bidi="fa-IR"/>
        </w:rPr>
        <w:t xml:space="preserve"> </w:t>
      </w:r>
      <w:r w:rsidRPr="00B309F7">
        <w:rPr>
          <w:rFonts w:hint="cs"/>
          <w:rtl/>
          <w:lang w:bidi="fa-IR"/>
        </w:rPr>
        <w:t>کمک</w:t>
      </w:r>
      <w:r w:rsidRPr="00B309F7">
        <w:rPr>
          <w:rtl/>
          <w:lang w:bidi="fa-IR"/>
        </w:rPr>
        <w:t xml:space="preserve"> </w:t>
      </w:r>
      <w:r w:rsidR="00DC3B65">
        <w:rPr>
          <w:rFonts w:hint="cs"/>
          <w:rtl/>
          <w:lang w:bidi="fa-IR"/>
        </w:rPr>
        <w:t>می‌کند</w:t>
      </w:r>
      <w:r w:rsidR="00B77A7A">
        <w:rPr>
          <w:rFonts w:hint="cs"/>
          <w:rtl/>
          <w:lang w:bidi="fa-IR"/>
        </w:rPr>
        <w:t>.</w:t>
      </w:r>
      <w:r w:rsidR="00B309F7" w:rsidRPr="00B309F7">
        <w:rPr>
          <w:rFonts w:hint="cs"/>
          <w:rtl/>
          <w:lang w:bidi="fa-IR"/>
        </w:rPr>
        <w:t xml:space="preserve"> </w:t>
      </w:r>
      <w:r w:rsidR="00B77A7A" w:rsidRPr="00B77A7A">
        <w:rPr>
          <w:rFonts w:hint="cs"/>
          <w:rtl/>
        </w:rPr>
        <w:t>روزنبوم</w:t>
      </w:r>
      <w:r w:rsidR="00B77A7A" w:rsidRPr="00B77A7A">
        <w:rPr>
          <w:rtl/>
        </w:rPr>
        <w:t xml:space="preserve"> </w:t>
      </w:r>
      <w:r w:rsidR="00B77A7A" w:rsidRPr="00B77A7A">
        <w:rPr>
          <w:rFonts w:hint="cs"/>
          <w:rtl/>
        </w:rPr>
        <w:t>و</w:t>
      </w:r>
      <w:r w:rsidR="00B77A7A" w:rsidRPr="00B77A7A">
        <w:rPr>
          <w:rtl/>
        </w:rPr>
        <w:t xml:space="preserve"> </w:t>
      </w:r>
      <w:r w:rsidR="00B77A7A" w:rsidRPr="00B77A7A">
        <w:rPr>
          <w:rFonts w:hint="cs"/>
          <w:rtl/>
        </w:rPr>
        <w:t>مسیه</w:t>
      </w:r>
      <w:r w:rsidR="00B77A7A" w:rsidRPr="00B77A7A">
        <w:rPr>
          <w:rtl/>
          <w:lang w:bidi="fa-IR"/>
        </w:rPr>
        <w:t xml:space="preserve"> (</w:t>
      </w:r>
      <w:r w:rsidR="00B77A7A">
        <w:rPr>
          <w:rFonts w:hint="cs"/>
          <w:rtl/>
          <w:lang w:bidi="fa-IR"/>
        </w:rPr>
        <w:t>2007</w:t>
      </w:r>
      <w:r w:rsidR="00B77A7A" w:rsidRPr="00B77A7A">
        <w:rPr>
          <w:rtl/>
          <w:lang w:bidi="fa-IR"/>
        </w:rPr>
        <w:t>) ب</w:t>
      </w:r>
      <w:r w:rsidR="00B77A7A" w:rsidRPr="00B77A7A">
        <w:rPr>
          <w:rFonts w:hint="cs"/>
          <w:rtl/>
          <w:lang w:bidi="fa-IR"/>
        </w:rPr>
        <w:t>ی</w:t>
      </w:r>
      <w:r w:rsidR="00B77A7A" w:rsidRPr="00B77A7A">
        <w:rPr>
          <w:rFonts w:hint="eastAsia"/>
          <w:rtl/>
          <w:lang w:bidi="fa-IR"/>
        </w:rPr>
        <w:t>ان</w:t>
      </w:r>
      <w:r w:rsidR="00B77A7A" w:rsidRPr="00B77A7A">
        <w:rPr>
          <w:rtl/>
          <w:lang w:bidi="fa-IR"/>
        </w:rPr>
        <w:t xml:space="preserve"> م</w:t>
      </w:r>
      <w:r w:rsidR="00B77A7A" w:rsidRPr="00B77A7A">
        <w:rPr>
          <w:rFonts w:hint="cs"/>
          <w:rtl/>
          <w:lang w:bidi="fa-IR"/>
        </w:rPr>
        <w:t>ی</w:t>
      </w:r>
      <w:r w:rsidR="00B77A7A">
        <w:rPr>
          <w:rtl/>
          <w:lang w:bidi="fa-IR"/>
        </w:rPr>
        <w:softHyphen/>
      </w:r>
      <w:r w:rsidR="00B77A7A" w:rsidRPr="00B77A7A">
        <w:rPr>
          <w:rFonts w:hint="eastAsia"/>
          <w:rtl/>
          <w:lang w:bidi="fa-IR"/>
        </w:rPr>
        <w:t>کنند</w:t>
      </w:r>
      <w:r w:rsidR="00B77A7A" w:rsidRPr="00B77A7A">
        <w:rPr>
          <w:rtl/>
          <w:lang w:bidi="fa-IR"/>
        </w:rPr>
        <w:t xml:space="preserve"> که مشتر</w:t>
      </w:r>
      <w:r w:rsidR="00B77A7A" w:rsidRPr="00B77A7A">
        <w:rPr>
          <w:rFonts w:hint="cs"/>
          <w:rtl/>
          <w:lang w:bidi="fa-IR"/>
        </w:rPr>
        <w:t>ی</w:t>
      </w:r>
      <w:r w:rsidR="00B77A7A" w:rsidRPr="00B77A7A">
        <w:rPr>
          <w:rFonts w:hint="eastAsia"/>
          <w:rtl/>
          <w:lang w:bidi="fa-IR"/>
        </w:rPr>
        <w:t>ان</w:t>
      </w:r>
      <w:r w:rsidR="00B77A7A" w:rsidRPr="00B77A7A">
        <w:rPr>
          <w:rtl/>
          <w:lang w:bidi="fa-IR"/>
        </w:rPr>
        <w:t xml:space="preserve"> از طر</w:t>
      </w:r>
      <w:r w:rsidR="00B77A7A" w:rsidRPr="00B77A7A">
        <w:rPr>
          <w:rFonts w:hint="cs"/>
          <w:rtl/>
          <w:lang w:bidi="fa-IR"/>
        </w:rPr>
        <w:t>ی</w:t>
      </w:r>
      <w:r w:rsidR="00B77A7A" w:rsidRPr="00B77A7A">
        <w:rPr>
          <w:rFonts w:hint="eastAsia"/>
          <w:rtl/>
          <w:lang w:bidi="fa-IR"/>
        </w:rPr>
        <w:t>ق</w:t>
      </w:r>
      <w:r w:rsidR="00B77A7A" w:rsidRPr="00B77A7A">
        <w:rPr>
          <w:rtl/>
          <w:lang w:bidi="fa-IR"/>
        </w:rPr>
        <w:t xml:space="preserve"> رفتارهاي کمک</w:t>
      </w:r>
      <w:r w:rsidR="00B77A7A" w:rsidRPr="00B77A7A">
        <w:rPr>
          <w:rFonts w:hint="cs"/>
          <w:rtl/>
          <w:lang w:bidi="fa-IR"/>
        </w:rPr>
        <w:t>ی</w:t>
      </w:r>
      <w:r w:rsidR="00B77A7A" w:rsidRPr="00B77A7A">
        <w:rPr>
          <w:rtl/>
          <w:lang w:bidi="fa-IR"/>
        </w:rPr>
        <w:t xml:space="preserve"> به </w:t>
      </w:r>
      <w:r w:rsidR="00B77A7A">
        <w:rPr>
          <w:rFonts w:hint="cs"/>
          <w:rtl/>
          <w:lang w:bidi="fa-IR"/>
        </w:rPr>
        <w:t>دیگر</w:t>
      </w:r>
      <w:r w:rsidR="00B77A7A" w:rsidRPr="00B77A7A">
        <w:rPr>
          <w:rtl/>
          <w:lang w:bidi="fa-IR"/>
        </w:rPr>
        <w:t xml:space="preserve"> مشتر</w:t>
      </w:r>
      <w:r w:rsidR="00B77A7A" w:rsidRPr="00B77A7A">
        <w:rPr>
          <w:rFonts w:hint="cs"/>
          <w:rtl/>
          <w:lang w:bidi="fa-IR"/>
        </w:rPr>
        <w:t>ی</w:t>
      </w:r>
      <w:r w:rsidR="00B77A7A" w:rsidRPr="00B77A7A">
        <w:rPr>
          <w:rFonts w:hint="eastAsia"/>
          <w:rtl/>
          <w:lang w:bidi="fa-IR"/>
        </w:rPr>
        <w:t>ان</w:t>
      </w:r>
      <w:r w:rsidR="00B77A7A" w:rsidRPr="00B77A7A">
        <w:rPr>
          <w:rtl/>
          <w:lang w:bidi="fa-IR"/>
        </w:rPr>
        <w:t xml:space="preserve"> کمک م</w:t>
      </w:r>
      <w:r w:rsidR="00B77A7A" w:rsidRPr="00B77A7A">
        <w:rPr>
          <w:rFonts w:hint="cs"/>
          <w:rtl/>
          <w:lang w:bidi="fa-IR"/>
        </w:rPr>
        <w:t>ی</w:t>
      </w:r>
      <w:r w:rsidR="00B77A7A">
        <w:rPr>
          <w:rtl/>
          <w:lang w:bidi="fa-IR"/>
        </w:rPr>
        <w:softHyphen/>
      </w:r>
      <w:r w:rsidR="00B77A7A" w:rsidRPr="00B77A7A">
        <w:rPr>
          <w:rtl/>
          <w:lang w:bidi="fa-IR"/>
        </w:rPr>
        <w:t xml:space="preserve">کنند. </w:t>
      </w:r>
      <w:r w:rsidR="00676B37">
        <w:rPr>
          <w:rtl/>
          <w:lang w:bidi="fa-IR"/>
        </w:rPr>
        <w:t>آن‌ها</w:t>
      </w:r>
      <w:r w:rsidR="00B77A7A" w:rsidRPr="00B77A7A">
        <w:rPr>
          <w:rtl/>
          <w:lang w:bidi="fa-IR"/>
        </w:rPr>
        <w:t xml:space="preserve"> در پژوهش خود ب</w:t>
      </w:r>
      <w:r w:rsidR="00B77A7A" w:rsidRPr="00B77A7A">
        <w:rPr>
          <w:rFonts w:hint="cs"/>
          <w:rtl/>
          <w:lang w:bidi="fa-IR"/>
        </w:rPr>
        <w:t>ی</w:t>
      </w:r>
      <w:r w:rsidR="00B77A7A" w:rsidRPr="00B77A7A">
        <w:rPr>
          <w:rFonts w:hint="eastAsia"/>
          <w:rtl/>
          <w:lang w:bidi="fa-IR"/>
        </w:rPr>
        <w:t>ان</w:t>
      </w:r>
      <w:r w:rsidR="00B77A7A" w:rsidRPr="00B77A7A">
        <w:rPr>
          <w:rtl/>
          <w:lang w:bidi="fa-IR"/>
        </w:rPr>
        <w:t xml:space="preserve"> م</w:t>
      </w:r>
      <w:r w:rsidR="00B77A7A" w:rsidRPr="00B77A7A">
        <w:rPr>
          <w:rFonts w:hint="cs"/>
          <w:rtl/>
          <w:lang w:bidi="fa-IR"/>
        </w:rPr>
        <w:t>ی</w:t>
      </w:r>
      <w:r w:rsidR="00B77A7A">
        <w:rPr>
          <w:rtl/>
          <w:lang w:bidi="fa-IR"/>
        </w:rPr>
        <w:softHyphen/>
      </w:r>
      <w:r w:rsidR="00B77A7A" w:rsidRPr="00B77A7A">
        <w:rPr>
          <w:rFonts w:hint="eastAsia"/>
          <w:rtl/>
          <w:lang w:bidi="fa-IR"/>
        </w:rPr>
        <w:t>کنند</w:t>
      </w:r>
      <w:r w:rsidR="00B77A7A" w:rsidRPr="00B77A7A">
        <w:rPr>
          <w:rtl/>
          <w:lang w:bidi="fa-IR"/>
        </w:rPr>
        <w:t xml:space="preserve"> که مشتر</w:t>
      </w:r>
      <w:r w:rsidR="00B77A7A" w:rsidRPr="00B77A7A">
        <w:rPr>
          <w:rFonts w:hint="cs"/>
          <w:rtl/>
          <w:lang w:bidi="fa-IR"/>
        </w:rPr>
        <w:t>ی</w:t>
      </w:r>
      <w:r w:rsidR="00B77A7A" w:rsidRPr="00B77A7A">
        <w:rPr>
          <w:rFonts w:hint="eastAsia"/>
          <w:rtl/>
          <w:lang w:bidi="fa-IR"/>
        </w:rPr>
        <w:t>ان</w:t>
      </w:r>
      <w:r w:rsidR="00B77A7A" w:rsidRPr="00B77A7A">
        <w:rPr>
          <w:rtl/>
          <w:lang w:bidi="fa-IR"/>
        </w:rPr>
        <w:t xml:space="preserve"> در قبال </w:t>
      </w:r>
      <w:r w:rsidR="00B77A7A">
        <w:rPr>
          <w:rFonts w:hint="cs"/>
          <w:rtl/>
          <w:lang w:bidi="fa-IR"/>
        </w:rPr>
        <w:t>دیگر</w:t>
      </w:r>
      <w:r w:rsidR="00B77A7A" w:rsidRPr="00B77A7A">
        <w:rPr>
          <w:rtl/>
          <w:lang w:bidi="fa-IR"/>
        </w:rPr>
        <w:t xml:space="preserve"> مشتر</w:t>
      </w:r>
      <w:r w:rsidR="00B77A7A" w:rsidRPr="00B77A7A">
        <w:rPr>
          <w:rFonts w:hint="cs"/>
          <w:rtl/>
          <w:lang w:bidi="fa-IR"/>
        </w:rPr>
        <w:t>ی</w:t>
      </w:r>
      <w:r w:rsidR="00B77A7A" w:rsidRPr="00B77A7A">
        <w:rPr>
          <w:rFonts w:hint="eastAsia"/>
          <w:rtl/>
          <w:lang w:bidi="fa-IR"/>
        </w:rPr>
        <w:t>ان</w:t>
      </w:r>
      <w:r w:rsidR="00B77A7A" w:rsidRPr="00B77A7A">
        <w:rPr>
          <w:rtl/>
          <w:lang w:bidi="fa-IR"/>
        </w:rPr>
        <w:t xml:space="preserve"> احساس مسئول</w:t>
      </w:r>
      <w:r w:rsidR="00B77A7A" w:rsidRPr="00B77A7A">
        <w:rPr>
          <w:rFonts w:hint="cs"/>
          <w:rtl/>
          <w:lang w:bidi="fa-IR"/>
        </w:rPr>
        <w:t>ی</w:t>
      </w:r>
      <w:r w:rsidR="00B77A7A" w:rsidRPr="00B77A7A">
        <w:rPr>
          <w:rFonts w:hint="eastAsia"/>
          <w:rtl/>
          <w:lang w:bidi="fa-IR"/>
        </w:rPr>
        <w:t>ت</w:t>
      </w:r>
      <w:r w:rsidR="00B77A7A" w:rsidRPr="00B77A7A">
        <w:rPr>
          <w:rtl/>
          <w:lang w:bidi="fa-IR"/>
        </w:rPr>
        <w:t xml:space="preserve"> م</w:t>
      </w:r>
      <w:r w:rsidR="00B77A7A" w:rsidRPr="00B77A7A">
        <w:rPr>
          <w:rFonts w:hint="cs"/>
          <w:rtl/>
          <w:lang w:bidi="fa-IR"/>
        </w:rPr>
        <w:t>ی</w:t>
      </w:r>
      <w:r w:rsidR="00B77A7A">
        <w:rPr>
          <w:rtl/>
          <w:lang w:bidi="fa-IR"/>
        </w:rPr>
        <w:softHyphen/>
      </w:r>
      <w:r w:rsidR="00B77A7A" w:rsidRPr="00B77A7A">
        <w:rPr>
          <w:rFonts w:hint="eastAsia"/>
          <w:rtl/>
          <w:lang w:bidi="fa-IR"/>
        </w:rPr>
        <w:t>کنند</w:t>
      </w:r>
      <w:r w:rsidR="00B77A7A" w:rsidRPr="00B77A7A">
        <w:rPr>
          <w:rtl/>
          <w:lang w:bidi="fa-IR"/>
        </w:rPr>
        <w:t xml:space="preserve"> </w:t>
      </w:r>
      <w:r w:rsidR="000A0F15" w:rsidRPr="00B309F7">
        <w:rPr>
          <w:rFonts w:asciiTheme="majorBidi" w:hAnsiTheme="majorBidi" w:cstheme="majorBidi"/>
          <w:sz w:val="24"/>
          <w:rtl/>
        </w:rPr>
        <w:t>(</w:t>
      </w:r>
      <w:r w:rsidR="000A0F15" w:rsidRPr="00B309F7">
        <w:rPr>
          <w:rFonts w:asciiTheme="majorBidi" w:hAnsiTheme="majorBidi" w:cstheme="majorBidi"/>
          <w:sz w:val="24"/>
          <w:lang w:bidi="fa-IR"/>
        </w:rPr>
        <w:t xml:space="preserve">Yi and Gong, </w:t>
      </w:r>
      <w:r w:rsidR="00335837" w:rsidRPr="00B309F7">
        <w:rPr>
          <w:rFonts w:asciiTheme="majorBidi" w:hAnsiTheme="majorBidi" w:cstheme="majorBidi"/>
          <w:sz w:val="24"/>
          <w:lang w:bidi="fa-IR"/>
        </w:rPr>
        <w:t>2013</w:t>
      </w:r>
      <w:r w:rsidR="000A0F15" w:rsidRPr="00B309F7">
        <w:rPr>
          <w:rFonts w:asciiTheme="majorBidi" w:hAnsiTheme="majorBidi" w:cstheme="majorBidi"/>
          <w:sz w:val="24"/>
          <w:rtl/>
        </w:rPr>
        <w:t>).</w:t>
      </w:r>
    </w:p>
    <w:p w14:paraId="108E5041" w14:textId="61C95D07" w:rsidR="00087F1C" w:rsidRDefault="00087F1C" w:rsidP="000A0F15">
      <w:pPr>
        <w:bidi/>
        <w:spacing w:line="240" w:lineRule="auto"/>
        <w:ind w:firstLine="225"/>
        <w:contextualSpacing/>
        <w:jc w:val="both"/>
        <w:rPr>
          <w:rtl/>
          <w:lang w:bidi="fa-IR"/>
        </w:rPr>
      </w:pPr>
      <w:r w:rsidRPr="001742F9">
        <w:rPr>
          <w:rFonts w:hint="cs"/>
          <w:b/>
          <w:bCs/>
          <w:rtl/>
          <w:lang w:bidi="fa-IR"/>
        </w:rPr>
        <w:t>مشارکت</w:t>
      </w:r>
      <w:r w:rsidRPr="001742F9">
        <w:rPr>
          <w:b/>
          <w:bCs/>
          <w:rtl/>
          <w:lang w:bidi="fa-IR"/>
        </w:rPr>
        <w:t>:</w:t>
      </w:r>
      <w:r w:rsidRPr="001742F9">
        <w:rPr>
          <w:rtl/>
          <w:lang w:bidi="fa-IR"/>
        </w:rPr>
        <w:t xml:space="preserve"> </w:t>
      </w:r>
      <w:r w:rsidRPr="001742F9">
        <w:rPr>
          <w:rFonts w:hint="cs"/>
          <w:rtl/>
          <w:lang w:bidi="fa-IR"/>
        </w:rPr>
        <w:t>به</w:t>
      </w:r>
      <w:r w:rsidRPr="001742F9">
        <w:rPr>
          <w:rtl/>
          <w:lang w:bidi="fa-IR"/>
        </w:rPr>
        <w:t xml:space="preserve"> </w:t>
      </w:r>
      <w:r w:rsidR="001742F9" w:rsidRPr="001742F9">
        <w:rPr>
          <w:rFonts w:hint="cs"/>
          <w:rtl/>
          <w:lang w:bidi="fa-IR"/>
        </w:rPr>
        <w:t>اشتیاق</w:t>
      </w:r>
      <w:r w:rsidRPr="001742F9">
        <w:rPr>
          <w:rtl/>
          <w:lang w:bidi="fa-IR"/>
        </w:rPr>
        <w:t xml:space="preserve"> </w:t>
      </w:r>
      <w:r w:rsidRPr="001742F9">
        <w:rPr>
          <w:rFonts w:hint="cs"/>
          <w:rtl/>
          <w:lang w:bidi="fa-IR"/>
        </w:rPr>
        <w:t>مشتري</w:t>
      </w:r>
      <w:r w:rsidRPr="001742F9">
        <w:rPr>
          <w:rtl/>
          <w:lang w:bidi="fa-IR"/>
        </w:rPr>
        <w:t xml:space="preserve"> </w:t>
      </w:r>
      <w:r w:rsidR="001742F9" w:rsidRPr="001742F9">
        <w:rPr>
          <w:rFonts w:hint="cs"/>
          <w:rtl/>
          <w:lang w:bidi="fa-IR"/>
        </w:rPr>
        <w:t>به شرکت در</w:t>
      </w:r>
      <w:r w:rsidRPr="001742F9">
        <w:rPr>
          <w:rtl/>
          <w:lang w:bidi="fa-IR"/>
        </w:rPr>
        <w:t xml:space="preserve"> </w:t>
      </w:r>
      <w:r w:rsidRPr="001742F9">
        <w:rPr>
          <w:rFonts w:hint="cs"/>
          <w:rtl/>
          <w:lang w:bidi="fa-IR"/>
        </w:rPr>
        <w:t>فعالیت</w:t>
      </w:r>
      <w:r w:rsidR="00335837" w:rsidRPr="001742F9">
        <w:rPr>
          <w:rtl/>
          <w:lang w:bidi="fa-IR"/>
        </w:rPr>
        <w:softHyphen/>
      </w:r>
      <w:r w:rsidRPr="001742F9">
        <w:rPr>
          <w:rFonts w:hint="cs"/>
          <w:rtl/>
          <w:lang w:bidi="fa-IR"/>
        </w:rPr>
        <w:t>هاي</w:t>
      </w:r>
      <w:r w:rsidRPr="001742F9">
        <w:rPr>
          <w:rtl/>
          <w:lang w:bidi="fa-IR"/>
        </w:rPr>
        <w:t xml:space="preserve"> </w:t>
      </w:r>
      <w:r w:rsidRPr="001742F9">
        <w:rPr>
          <w:rFonts w:hint="cs"/>
          <w:rtl/>
          <w:lang w:bidi="fa-IR"/>
        </w:rPr>
        <w:t>سازمانی</w:t>
      </w:r>
      <w:r w:rsidRPr="001742F9">
        <w:rPr>
          <w:rtl/>
          <w:lang w:bidi="fa-IR"/>
        </w:rPr>
        <w:t xml:space="preserve"> </w:t>
      </w:r>
      <w:r w:rsidRPr="001742F9">
        <w:rPr>
          <w:rFonts w:hint="cs"/>
          <w:rtl/>
          <w:lang w:bidi="fa-IR"/>
        </w:rPr>
        <w:t>اشاره</w:t>
      </w:r>
      <w:r w:rsidRPr="001742F9">
        <w:rPr>
          <w:rtl/>
          <w:lang w:bidi="fa-IR"/>
        </w:rPr>
        <w:t xml:space="preserve"> </w:t>
      </w:r>
      <w:r w:rsidRPr="001742F9">
        <w:rPr>
          <w:rFonts w:hint="cs"/>
          <w:rtl/>
          <w:lang w:bidi="fa-IR"/>
        </w:rPr>
        <w:t xml:space="preserve">دارد </w:t>
      </w:r>
      <w:r w:rsidR="000A0F15" w:rsidRPr="001742F9">
        <w:rPr>
          <w:rFonts w:asciiTheme="majorBidi" w:hAnsiTheme="majorBidi" w:cstheme="majorBidi"/>
          <w:rtl/>
          <w:lang w:bidi="fa-IR"/>
        </w:rPr>
        <w:t>(</w:t>
      </w:r>
      <w:r w:rsidR="000A0F15" w:rsidRPr="001742F9">
        <w:rPr>
          <w:rFonts w:asciiTheme="majorBidi" w:hAnsiTheme="majorBidi" w:cstheme="majorBidi"/>
          <w:sz w:val="24"/>
          <w:lang w:bidi="fa-IR"/>
        </w:rPr>
        <w:t>Bove</w:t>
      </w:r>
      <w:r w:rsidR="00286C8F" w:rsidRPr="001742F9">
        <w:rPr>
          <w:rFonts w:asciiTheme="majorBidi" w:hAnsiTheme="majorBidi" w:cstheme="majorBidi"/>
          <w:sz w:val="24"/>
          <w:lang w:bidi="fa-IR"/>
        </w:rPr>
        <w:fldChar w:fldCharType="begin"/>
      </w:r>
      <w:r w:rsidR="00286C8F" w:rsidRPr="001742F9">
        <w:rPr>
          <w:rFonts w:asciiTheme="majorBidi" w:hAnsiTheme="majorBidi" w:cstheme="majorBidi"/>
          <w:sz w:val="24"/>
          <w:lang w:bidi="fa-IR"/>
        </w:rPr>
        <w:instrText xml:space="preserve"> ADDIN EN.CITE &lt;EndNote&gt;&lt;Cite ExcludeAuth="1" ExcludeYear="1" Hidden="1"&gt;&lt;Author&gt;Bove&lt;/Author&gt;&lt;Year&gt;2003&lt;/Year&gt;&lt;RecNum&gt;165&lt;/RecNum&gt;&lt;record&gt;&lt;rec-number&gt;165&lt;/rec-number&gt;&lt;foreign-keys&gt;&lt;key app="EN" db-id="0atpz0ax5a20drerwx659fsdvf5rttxrzav5" timestamp="1638708717"&gt;165&lt;/key&gt;&lt;/foreign-keys&gt;&lt;ref-type name="Conference Proceedings"&gt;10&lt;/ref-type&gt;&lt;contributors&gt;&lt;authors&gt;&lt;author&gt;Bove, Liliana&lt;/author&gt;&lt;author&gt;Robertson, Nichola&lt;/author&gt;&lt;author&gt;Pervan, Simon&lt;/author&gt;&lt;/authors&gt;&lt;/contributors&gt;&lt;titles&gt;&lt;title&gt;Customer citizenship behaviours: Towards the development of a typology&lt;/title&gt;&lt;secondary-title&gt;ANZMAC 2003: a celebrations of Ehrenberg and Bass: marketing discoveries, knowledge and contribution, conference proceedings&lt;/secondary-title&gt;&lt;/titles&gt;&lt;pages&gt;331-338&lt;/pages&gt;&lt;dates&gt;&lt;year&gt;2003&lt;/year&gt;&lt;/dates&gt;&lt;publisher&gt;University of South Australia&lt;/publisher&gt;&lt;isbn&gt;0868039837&lt;/isbn&gt;&lt;urls&gt;&lt;/urls&gt;&lt;/record&gt;&lt;/Cite&gt;&lt;/EndNote&gt;</w:instrText>
      </w:r>
      <w:r w:rsidR="00955D77">
        <w:rPr>
          <w:rFonts w:asciiTheme="majorBidi" w:hAnsiTheme="majorBidi" w:cstheme="majorBidi"/>
          <w:sz w:val="24"/>
          <w:lang w:bidi="fa-IR"/>
        </w:rPr>
        <w:fldChar w:fldCharType="separate"/>
      </w:r>
      <w:r w:rsidR="00286C8F" w:rsidRPr="001742F9">
        <w:rPr>
          <w:rFonts w:asciiTheme="majorBidi" w:hAnsiTheme="majorBidi" w:cstheme="majorBidi"/>
          <w:sz w:val="24"/>
          <w:lang w:bidi="fa-IR"/>
        </w:rPr>
        <w:fldChar w:fldCharType="end"/>
      </w:r>
      <w:r w:rsidR="000A0F15" w:rsidRPr="001742F9">
        <w:rPr>
          <w:rFonts w:asciiTheme="majorBidi" w:hAnsiTheme="majorBidi" w:cstheme="majorBidi"/>
          <w:sz w:val="24"/>
          <w:lang w:bidi="fa-IR"/>
        </w:rPr>
        <w:t xml:space="preserve"> et al.</w:t>
      </w:r>
      <w:r w:rsidR="000A0F15" w:rsidRPr="001742F9">
        <w:rPr>
          <w:rFonts w:asciiTheme="majorBidi" w:hAnsiTheme="majorBidi" w:cstheme="majorBidi"/>
          <w:sz w:val="24"/>
        </w:rPr>
        <w:t>, 2003</w:t>
      </w:r>
      <w:r w:rsidR="000A0F15" w:rsidRPr="001742F9">
        <w:rPr>
          <w:rFonts w:asciiTheme="majorBidi" w:hAnsiTheme="majorBidi" w:cstheme="majorBidi"/>
          <w:rtl/>
          <w:lang w:bidi="fa-IR"/>
        </w:rPr>
        <w:t>).</w:t>
      </w:r>
      <w:r w:rsidR="000A0F15" w:rsidRPr="001742F9">
        <w:rPr>
          <w:rFonts w:hint="cs"/>
          <w:rtl/>
          <w:lang w:bidi="fa-IR"/>
        </w:rPr>
        <w:t xml:space="preserve"> </w:t>
      </w:r>
      <w:r w:rsidRPr="001742F9">
        <w:rPr>
          <w:rFonts w:hint="cs"/>
          <w:rtl/>
          <w:lang w:bidi="fa-IR"/>
        </w:rPr>
        <w:t>در</w:t>
      </w:r>
      <w:r w:rsidRPr="001742F9">
        <w:rPr>
          <w:rtl/>
          <w:lang w:bidi="fa-IR"/>
        </w:rPr>
        <w:t xml:space="preserve"> </w:t>
      </w:r>
      <w:r w:rsidR="001742F9" w:rsidRPr="001742F9">
        <w:rPr>
          <w:rFonts w:hint="cs"/>
          <w:rtl/>
          <w:lang w:bidi="fa-IR"/>
        </w:rPr>
        <w:t>حقیقت</w:t>
      </w:r>
      <w:r w:rsidRPr="001742F9">
        <w:rPr>
          <w:rtl/>
          <w:lang w:bidi="fa-IR"/>
        </w:rPr>
        <w:t xml:space="preserve"> </w:t>
      </w:r>
      <w:r w:rsidRPr="001742F9">
        <w:rPr>
          <w:rFonts w:hint="cs"/>
          <w:rtl/>
          <w:lang w:bidi="fa-IR"/>
        </w:rPr>
        <w:t>مشارکت</w:t>
      </w:r>
      <w:r w:rsidRPr="001742F9">
        <w:rPr>
          <w:rtl/>
          <w:lang w:bidi="fa-IR"/>
        </w:rPr>
        <w:t xml:space="preserve"> </w:t>
      </w:r>
      <w:r w:rsidRPr="001742F9">
        <w:rPr>
          <w:rFonts w:hint="cs"/>
          <w:rtl/>
          <w:lang w:bidi="fa-IR"/>
        </w:rPr>
        <w:t>به آن</w:t>
      </w:r>
      <w:r w:rsidRPr="001742F9">
        <w:rPr>
          <w:rtl/>
          <w:lang w:bidi="fa-IR"/>
        </w:rPr>
        <w:t xml:space="preserve"> </w:t>
      </w:r>
      <w:r w:rsidRPr="001742F9">
        <w:rPr>
          <w:rFonts w:hint="cs"/>
          <w:rtl/>
          <w:lang w:bidi="fa-IR"/>
        </w:rPr>
        <w:t>دسته</w:t>
      </w:r>
      <w:r w:rsidRPr="001742F9">
        <w:rPr>
          <w:rtl/>
          <w:lang w:bidi="fa-IR"/>
        </w:rPr>
        <w:t xml:space="preserve"> </w:t>
      </w:r>
      <w:r w:rsidRPr="001742F9">
        <w:rPr>
          <w:rFonts w:hint="cs"/>
          <w:rtl/>
          <w:lang w:bidi="fa-IR"/>
        </w:rPr>
        <w:t>از</w:t>
      </w:r>
      <w:r w:rsidRPr="001742F9">
        <w:rPr>
          <w:rtl/>
          <w:lang w:bidi="fa-IR"/>
        </w:rPr>
        <w:t xml:space="preserve"> </w:t>
      </w:r>
      <w:r w:rsidRPr="001742F9">
        <w:rPr>
          <w:rFonts w:hint="cs"/>
          <w:rtl/>
          <w:lang w:bidi="fa-IR"/>
        </w:rPr>
        <w:t>رفتارهاي</w:t>
      </w:r>
      <w:r w:rsidRPr="001742F9">
        <w:rPr>
          <w:rtl/>
          <w:lang w:bidi="fa-IR"/>
        </w:rPr>
        <w:t xml:space="preserve"> </w:t>
      </w:r>
      <w:r w:rsidRPr="001742F9">
        <w:rPr>
          <w:rFonts w:hint="cs"/>
          <w:rtl/>
          <w:lang w:bidi="fa-IR"/>
        </w:rPr>
        <w:t>مشتریان</w:t>
      </w:r>
      <w:r w:rsidR="001742F9" w:rsidRPr="001742F9">
        <w:rPr>
          <w:rFonts w:hint="cs"/>
          <w:rtl/>
          <w:lang w:bidi="fa-IR"/>
        </w:rPr>
        <w:t xml:space="preserve"> اشاره</w:t>
      </w:r>
      <w:r w:rsidR="001742F9" w:rsidRPr="001742F9">
        <w:rPr>
          <w:rtl/>
          <w:lang w:bidi="fa-IR"/>
        </w:rPr>
        <w:t xml:space="preserve"> </w:t>
      </w:r>
      <w:r w:rsidR="001742F9" w:rsidRPr="001742F9">
        <w:rPr>
          <w:rFonts w:hint="cs"/>
          <w:rtl/>
          <w:lang w:bidi="fa-IR"/>
        </w:rPr>
        <w:t>دارد</w:t>
      </w:r>
      <w:r w:rsidRPr="001742F9">
        <w:rPr>
          <w:rtl/>
          <w:lang w:bidi="fa-IR"/>
        </w:rPr>
        <w:t xml:space="preserve"> </w:t>
      </w:r>
      <w:r w:rsidRPr="001742F9">
        <w:rPr>
          <w:rFonts w:hint="cs"/>
          <w:rtl/>
          <w:lang w:bidi="fa-IR"/>
        </w:rPr>
        <w:t>که</w:t>
      </w:r>
      <w:r w:rsidRPr="001742F9">
        <w:rPr>
          <w:rtl/>
          <w:lang w:bidi="fa-IR"/>
        </w:rPr>
        <w:t xml:space="preserve"> </w:t>
      </w:r>
      <w:r w:rsidR="001742F9" w:rsidRPr="001742F9">
        <w:rPr>
          <w:rFonts w:hint="cs"/>
          <w:rtl/>
          <w:lang w:bidi="fa-IR"/>
        </w:rPr>
        <w:t>دربرگیرنده</w:t>
      </w:r>
      <w:r w:rsidRPr="001742F9">
        <w:rPr>
          <w:rtl/>
          <w:lang w:bidi="fa-IR"/>
        </w:rPr>
        <w:t xml:space="preserve"> </w:t>
      </w:r>
      <w:r w:rsidRPr="001742F9">
        <w:rPr>
          <w:rFonts w:hint="cs"/>
          <w:rtl/>
          <w:lang w:bidi="fa-IR"/>
        </w:rPr>
        <w:t>درگیري</w:t>
      </w:r>
      <w:r w:rsidRPr="001742F9">
        <w:rPr>
          <w:rtl/>
          <w:lang w:bidi="fa-IR"/>
        </w:rPr>
        <w:t xml:space="preserve"> </w:t>
      </w:r>
      <w:r w:rsidRPr="001742F9">
        <w:rPr>
          <w:rFonts w:hint="cs"/>
          <w:rtl/>
          <w:lang w:bidi="fa-IR"/>
        </w:rPr>
        <w:t>فعالانه</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مسئولانه</w:t>
      </w:r>
      <w:r w:rsidRPr="001742F9">
        <w:rPr>
          <w:rtl/>
          <w:lang w:bidi="fa-IR"/>
        </w:rPr>
        <w:t xml:space="preserve"> </w:t>
      </w:r>
      <w:r w:rsidRPr="001742F9">
        <w:rPr>
          <w:rFonts w:hint="cs"/>
          <w:rtl/>
          <w:lang w:bidi="fa-IR"/>
        </w:rPr>
        <w:t>در</w:t>
      </w:r>
      <w:r w:rsidRPr="001742F9">
        <w:rPr>
          <w:rtl/>
          <w:lang w:bidi="fa-IR"/>
        </w:rPr>
        <w:t xml:space="preserve"> </w:t>
      </w:r>
      <w:r w:rsidRPr="001742F9">
        <w:rPr>
          <w:rFonts w:hint="cs"/>
          <w:rtl/>
          <w:lang w:bidi="fa-IR"/>
        </w:rPr>
        <w:t>توسعه</w:t>
      </w:r>
      <w:r w:rsidRPr="001742F9">
        <w:rPr>
          <w:rtl/>
          <w:lang w:bidi="fa-IR"/>
        </w:rPr>
        <w:t xml:space="preserve"> </w:t>
      </w:r>
      <w:r w:rsidRPr="001742F9">
        <w:rPr>
          <w:rFonts w:hint="cs"/>
          <w:rtl/>
          <w:lang w:bidi="fa-IR"/>
        </w:rPr>
        <w:t>و</w:t>
      </w:r>
      <w:r w:rsidRPr="001742F9">
        <w:rPr>
          <w:rtl/>
          <w:lang w:bidi="fa-IR"/>
        </w:rPr>
        <w:t xml:space="preserve"> </w:t>
      </w:r>
      <w:r w:rsidRPr="001742F9">
        <w:rPr>
          <w:rFonts w:hint="cs"/>
          <w:rtl/>
          <w:lang w:bidi="fa-IR"/>
        </w:rPr>
        <w:t>نظارت</w:t>
      </w:r>
      <w:r w:rsidRPr="001742F9">
        <w:rPr>
          <w:rtl/>
          <w:lang w:bidi="fa-IR"/>
        </w:rPr>
        <w:t xml:space="preserve"> </w:t>
      </w:r>
      <w:r w:rsidRPr="001742F9">
        <w:rPr>
          <w:rFonts w:hint="cs"/>
          <w:rtl/>
          <w:lang w:bidi="fa-IR"/>
        </w:rPr>
        <w:t>سازمان</w:t>
      </w:r>
      <w:r w:rsidRPr="001742F9">
        <w:rPr>
          <w:rtl/>
          <w:lang w:bidi="fa-IR"/>
        </w:rPr>
        <w:t xml:space="preserve"> </w:t>
      </w:r>
      <w:r w:rsidR="001742F9">
        <w:rPr>
          <w:rFonts w:hint="cs"/>
          <w:rtl/>
          <w:lang w:bidi="fa-IR"/>
        </w:rPr>
        <w:t>است</w:t>
      </w:r>
      <w:r w:rsidRPr="001742F9">
        <w:rPr>
          <w:rFonts w:hint="cs"/>
          <w:rtl/>
          <w:lang w:bidi="fa-IR"/>
        </w:rPr>
        <w:t xml:space="preserve"> </w:t>
      </w:r>
      <w:r w:rsidR="000A0F15" w:rsidRPr="001742F9">
        <w:rPr>
          <w:rFonts w:asciiTheme="majorBidi" w:hAnsiTheme="majorBidi" w:cstheme="majorBidi"/>
          <w:sz w:val="24"/>
          <w:rtl/>
        </w:rPr>
        <w:t>(</w:t>
      </w:r>
      <w:r w:rsidR="000A0F15" w:rsidRPr="001742F9">
        <w:rPr>
          <w:rFonts w:asciiTheme="majorBidi" w:hAnsiTheme="majorBidi" w:cstheme="majorBidi"/>
          <w:sz w:val="24"/>
          <w:lang w:bidi="fa-IR"/>
        </w:rPr>
        <w:t xml:space="preserve">Yi and Gong, </w:t>
      </w:r>
      <w:r w:rsidR="00335837" w:rsidRPr="001742F9">
        <w:rPr>
          <w:rFonts w:asciiTheme="majorBidi" w:hAnsiTheme="majorBidi" w:cstheme="majorBidi"/>
          <w:sz w:val="24"/>
          <w:lang w:bidi="fa-IR"/>
        </w:rPr>
        <w:t>2013</w:t>
      </w:r>
      <w:r w:rsidR="000A0F15" w:rsidRPr="001742F9">
        <w:rPr>
          <w:rFonts w:asciiTheme="majorBidi" w:hAnsiTheme="majorBidi" w:cstheme="majorBidi"/>
          <w:sz w:val="24"/>
          <w:rtl/>
        </w:rPr>
        <w:t>).</w:t>
      </w:r>
    </w:p>
    <w:p w14:paraId="6BC75826" w14:textId="77777777" w:rsidR="006C5093" w:rsidRDefault="006C5093" w:rsidP="00ED7810">
      <w:pPr>
        <w:bidi/>
        <w:spacing w:line="240" w:lineRule="auto"/>
        <w:contextualSpacing/>
        <w:jc w:val="both"/>
        <w:rPr>
          <w:rtl/>
          <w:lang w:bidi="fa-IR"/>
        </w:rPr>
      </w:pPr>
    </w:p>
    <w:p w14:paraId="2852DD34" w14:textId="6738CBAD" w:rsidR="00F475F8" w:rsidRDefault="00F475F8" w:rsidP="002A67C8">
      <w:pPr>
        <w:pStyle w:val="Heading1"/>
        <w:contextualSpacing/>
        <w:rPr>
          <w:rtl/>
        </w:rPr>
      </w:pPr>
      <w:bookmarkStart w:id="119" w:name="_Toc94471261"/>
      <w:r>
        <w:rPr>
          <w:rFonts w:hint="cs"/>
          <w:rtl/>
        </w:rPr>
        <w:t>2-</w:t>
      </w:r>
      <w:r w:rsidR="004406FC">
        <w:rPr>
          <w:rFonts w:hint="cs"/>
          <w:rtl/>
          <w:lang w:bidi="fa-IR"/>
        </w:rPr>
        <w:t>4</w:t>
      </w:r>
      <w:r>
        <w:rPr>
          <w:rFonts w:hint="cs"/>
          <w:rtl/>
        </w:rPr>
        <w:t>-5-</w:t>
      </w:r>
      <w:r w:rsidRPr="00F75C81">
        <w:rPr>
          <w:rFonts w:hint="cs"/>
          <w:rtl/>
        </w:rPr>
        <w:t xml:space="preserve"> </w:t>
      </w:r>
      <w:r w:rsidRPr="00FB7813">
        <w:rPr>
          <w:rtl/>
        </w:rPr>
        <w:t xml:space="preserve">عوامل </w:t>
      </w:r>
      <w:r w:rsidR="00871CDB">
        <w:rPr>
          <w:rtl/>
        </w:rPr>
        <w:t>تأثیر</w:t>
      </w:r>
      <w:r w:rsidRPr="00FB7813">
        <w:rPr>
          <w:rFonts w:hint="eastAsia"/>
          <w:rtl/>
        </w:rPr>
        <w:t>گذار</w:t>
      </w:r>
      <w:r w:rsidRPr="00FB7813">
        <w:rPr>
          <w:rtl/>
        </w:rPr>
        <w:t xml:space="preserve"> بر رفتار شهروند</w:t>
      </w:r>
      <w:r w:rsidRPr="00FB7813">
        <w:rPr>
          <w:rFonts w:hint="cs"/>
          <w:rtl/>
        </w:rPr>
        <w:t>ی</w:t>
      </w:r>
      <w:r w:rsidRPr="00FB7813">
        <w:rPr>
          <w:rtl/>
        </w:rPr>
        <w:t xml:space="preserve"> مشتر</w:t>
      </w:r>
      <w:r w:rsidRPr="00FB7813">
        <w:rPr>
          <w:rFonts w:hint="cs"/>
          <w:rtl/>
        </w:rPr>
        <w:t>ی</w:t>
      </w:r>
      <w:r w:rsidRPr="00FB7813">
        <w:rPr>
          <w:rFonts w:hint="eastAsia"/>
          <w:rtl/>
        </w:rPr>
        <w:t>ان</w:t>
      </w:r>
      <w:bookmarkEnd w:id="119"/>
    </w:p>
    <w:p w14:paraId="0DFCCBB7" w14:textId="56536DE1" w:rsidR="00F475F8" w:rsidRPr="009727E4" w:rsidRDefault="00322137" w:rsidP="002A67C8">
      <w:pPr>
        <w:bidi/>
        <w:spacing w:line="240" w:lineRule="auto"/>
        <w:ind w:firstLine="225"/>
        <w:contextualSpacing/>
        <w:jc w:val="both"/>
        <w:rPr>
          <w:rtl/>
        </w:rPr>
      </w:pPr>
      <w:r w:rsidRPr="009727E4">
        <w:rPr>
          <w:rFonts w:hint="cs"/>
          <w:rtl/>
          <w:lang w:bidi="fa-IR"/>
        </w:rPr>
        <w:t>پس</w:t>
      </w:r>
      <w:r w:rsidR="00F475F8" w:rsidRPr="009727E4">
        <w:rPr>
          <w:rtl/>
        </w:rPr>
        <w:t xml:space="preserve"> از </w:t>
      </w:r>
      <w:r w:rsidR="009C0768">
        <w:rPr>
          <w:rtl/>
        </w:rPr>
        <w:t>روشن شدن</w:t>
      </w:r>
      <w:r w:rsidR="00F475F8" w:rsidRPr="009727E4">
        <w:rPr>
          <w:rtl/>
        </w:rPr>
        <w:t xml:space="preserve"> مفهوم رفتار شهروندى مشتر</w:t>
      </w:r>
      <w:r w:rsidR="00F475F8" w:rsidRPr="009727E4">
        <w:rPr>
          <w:rFonts w:hint="cs"/>
          <w:rtl/>
        </w:rPr>
        <w:t>ی</w:t>
      </w:r>
      <w:r w:rsidR="00F475F8" w:rsidRPr="009727E4">
        <w:rPr>
          <w:rFonts w:hint="eastAsia"/>
          <w:rtl/>
        </w:rPr>
        <w:t>ان</w:t>
      </w:r>
      <w:r w:rsidR="00F475F8" w:rsidRPr="009727E4">
        <w:rPr>
          <w:rtl/>
        </w:rPr>
        <w:t xml:space="preserve"> و تب</w:t>
      </w:r>
      <w:r w:rsidR="00F475F8" w:rsidRPr="009727E4">
        <w:rPr>
          <w:rFonts w:hint="cs"/>
          <w:rtl/>
        </w:rPr>
        <w:t>یی</w:t>
      </w:r>
      <w:r w:rsidR="00F475F8" w:rsidRPr="009727E4">
        <w:rPr>
          <w:rFonts w:hint="eastAsia"/>
          <w:rtl/>
        </w:rPr>
        <w:t>ن</w:t>
      </w:r>
      <w:r w:rsidR="00F475F8" w:rsidRPr="009727E4">
        <w:rPr>
          <w:rtl/>
        </w:rPr>
        <w:t xml:space="preserve"> ابعاد آن و همچن</w:t>
      </w:r>
      <w:r w:rsidR="00F475F8" w:rsidRPr="009727E4">
        <w:rPr>
          <w:rFonts w:hint="cs"/>
          <w:rtl/>
        </w:rPr>
        <w:t>ی</w:t>
      </w:r>
      <w:r w:rsidR="00F475F8" w:rsidRPr="009727E4">
        <w:rPr>
          <w:rFonts w:hint="eastAsia"/>
          <w:rtl/>
        </w:rPr>
        <w:t>ن</w:t>
      </w:r>
      <w:r w:rsidR="00F475F8" w:rsidRPr="009727E4">
        <w:rPr>
          <w:rtl/>
        </w:rPr>
        <w:t xml:space="preserve"> بررسى نقش </w:t>
      </w:r>
      <w:r w:rsidR="009C0768">
        <w:rPr>
          <w:rtl/>
        </w:rPr>
        <w:t>بی‌بدیل</w:t>
      </w:r>
      <w:r w:rsidR="00F475F8" w:rsidRPr="009727E4">
        <w:rPr>
          <w:rtl/>
        </w:rPr>
        <w:t xml:space="preserve"> آن در </w:t>
      </w:r>
      <w:r w:rsidR="00E25193" w:rsidRPr="009727E4">
        <w:rPr>
          <w:rFonts w:hint="cs"/>
          <w:rtl/>
        </w:rPr>
        <w:t>به دست آوردت</w:t>
      </w:r>
      <w:r w:rsidR="00F475F8" w:rsidRPr="009727E4">
        <w:rPr>
          <w:rtl/>
        </w:rPr>
        <w:t xml:space="preserve"> مز</w:t>
      </w:r>
      <w:r w:rsidR="00F475F8" w:rsidRPr="009727E4">
        <w:rPr>
          <w:rFonts w:hint="cs"/>
          <w:rtl/>
        </w:rPr>
        <w:t>ی</w:t>
      </w:r>
      <w:r w:rsidR="00F475F8" w:rsidRPr="009727E4">
        <w:rPr>
          <w:rFonts w:hint="eastAsia"/>
          <w:rtl/>
        </w:rPr>
        <w:t>ت</w:t>
      </w:r>
      <w:r w:rsidR="00F475F8" w:rsidRPr="009727E4">
        <w:rPr>
          <w:rtl/>
        </w:rPr>
        <w:t xml:space="preserve"> رقابتى براى شركت</w:t>
      </w:r>
      <w:r w:rsidRPr="009727E4">
        <w:rPr>
          <w:rtl/>
        </w:rPr>
        <w:softHyphen/>
      </w:r>
      <w:r w:rsidR="00F475F8" w:rsidRPr="009727E4">
        <w:rPr>
          <w:rtl/>
        </w:rPr>
        <w:t xml:space="preserve">ها، مطالعه عواملى كه باعث بروز رفتار شهروندى از </w:t>
      </w:r>
      <w:r w:rsidRPr="009727E4">
        <w:rPr>
          <w:rFonts w:hint="cs"/>
          <w:rtl/>
        </w:rPr>
        <w:t>سمت</w:t>
      </w:r>
      <w:r w:rsidR="00F475F8" w:rsidRPr="009727E4">
        <w:rPr>
          <w:rtl/>
        </w:rPr>
        <w:t xml:space="preserve"> مشتر</w:t>
      </w:r>
      <w:r w:rsidR="00F475F8" w:rsidRPr="009727E4">
        <w:rPr>
          <w:rFonts w:hint="cs"/>
          <w:rtl/>
        </w:rPr>
        <w:t>ی</w:t>
      </w:r>
      <w:r w:rsidR="00F475F8" w:rsidRPr="009727E4">
        <w:rPr>
          <w:rFonts w:hint="eastAsia"/>
          <w:rtl/>
        </w:rPr>
        <w:t>ان</w:t>
      </w:r>
      <w:r w:rsidR="00F475F8" w:rsidRPr="009727E4">
        <w:rPr>
          <w:rtl/>
        </w:rPr>
        <w:t xml:space="preserve"> مي</w:t>
      </w:r>
      <w:r w:rsidRPr="009727E4">
        <w:rPr>
          <w:rtl/>
        </w:rPr>
        <w:softHyphen/>
      </w:r>
      <w:r w:rsidR="00F475F8" w:rsidRPr="009727E4">
        <w:rPr>
          <w:rtl/>
        </w:rPr>
        <w:t>شود، از اهم</w:t>
      </w:r>
      <w:r w:rsidR="00F475F8" w:rsidRPr="009727E4">
        <w:rPr>
          <w:rFonts w:hint="cs"/>
          <w:rtl/>
        </w:rPr>
        <w:t>ی</w:t>
      </w:r>
      <w:r w:rsidR="00F475F8" w:rsidRPr="009727E4">
        <w:rPr>
          <w:rFonts w:hint="eastAsia"/>
          <w:rtl/>
        </w:rPr>
        <w:t>ت</w:t>
      </w:r>
      <w:r w:rsidR="00F475F8" w:rsidRPr="009727E4">
        <w:rPr>
          <w:rtl/>
        </w:rPr>
        <w:t xml:space="preserve"> </w:t>
      </w:r>
      <w:r w:rsidR="009727E4" w:rsidRPr="009727E4">
        <w:rPr>
          <w:rFonts w:hint="cs"/>
          <w:rtl/>
        </w:rPr>
        <w:t>فراوانی</w:t>
      </w:r>
      <w:r w:rsidR="00F475F8" w:rsidRPr="009727E4">
        <w:rPr>
          <w:rtl/>
        </w:rPr>
        <w:t xml:space="preserve"> برخوردار </w:t>
      </w:r>
      <w:r w:rsidRPr="009727E4">
        <w:rPr>
          <w:rFonts w:hint="cs"/>
          <w:rtl/>
        </w:rPr>
        <w:t>می</w:t>
      </w:r>
      <w:r w:rsidRPr="009727E4">
        <w:rPr>
          <w:rtl/>
        </w:rPr>
        <w:softHyphen/>
      </w:r>
      <w:r w:rsidRPr="009727E4">
        <w:rPr>
          <w:rFonts w:hint="cs"/>
          <w:rtl/>
        </w:rPr>
        <w:t>باشد</w:t>
      </w:r>
      <w:r w:rsidR="00F475F8" w:rsidRPr="009727E4">
        <w:rPr>
          <w:rtl/>
        </w:rPr>
        <w:t xml:space="preserve">. </w:t>
      </w:r>
      <w:r w:rsidR="009C0768">
        <w:rPr>
          <w:rFonts w:hint="cs"/>
          <w:rtl/>
        </w:rPr>
        <w:t>درمجموع</w:t>
      </w:r>
      <w:r w:rsidR="00F475F8" w:rsidRPr="009727E4">
        <w:rPr>
          <w:rtl/>
        </w:rPr>
        <w:t xml:space="preserve"> جهت توض</w:t>
      </w:r>
      <w:r w:rsidR="00F475F8" w:rsidRPr="009727E4">
        <w:rPr>
          <w:rFonts w:hint="cs"/>
          <w:rtl/>
        </w:rPr>
        <w:t>ی</w:t>
      </w:r>
      <w:r w:rsidR="00F475F8" w:rsidRPr="009727E4">
        <w:rPr>
          <w:rFonts w:hint="eastAsia"/>
          <w:rtl/>
        </w:rPr>
        <w:t>ح</w:t>
      </w:r>
      <w:r w:rsidR="00F475F8" w:rsidRPr="009727E4">
        <w:rPr>
          <w:rtl/>
        </w:rPr>
        <w:t xml:space="preserve"> در مورد </w:t>
      </w:r>
      <w:r w:rsidR="009727E4" w:rsidRPr="009727E4">
        <w:rPr>
          <w:rFonts w:hint="cs"/>
          <w:rtl/>
        </w:rPr>
        <w:t>دلایل</w:t>
      </w:r>
      <w:r w:rsidR="00F475F8" w:rsidRPr="009727E4">
        <w:rPr>
          <w:rtl/>
        </w:rPr>
        <w:t xml:space="preserve"> بروز رفتار شهروندى از تئورى تبادل اجتماعى مى</w:t>
      </w:r>
      <w:r w:rsidRPr="009727E4">
        <w:rPr>
          <w:rtl/>
        </w:rPr>
        <w:softHyphen/>
      </w:r>
      <w:r w:rsidR="00F475F8" w:rsidRPr="009727E4">
        <w:rPr>
          <w:rtl/>
        </w:rPr>
        <w:t>توان كمک گرفت؛ ب</w:t>
      </w:r>
      <w:r w:rsidRPr="009727E4">
        <w:rPr>
          <w:rFonts w:hint="cs"/>
          <w:rtl/>
        </w:rPr>
        <w:t>ه ا</w:t>
      </w:r>
      <w:r w:rsidR="00F475F8" w:rsidRPr="009727E4">
        <w:rPr>
          <w:rFonts w:hint="cs"/>
          <w:rtl/>
        </w:rPr>
        <w:t>ی</w:t>
      </w:r>
      <w:r w:rsidR="00F475F8" w:rsidRPr="009727E4">
        <w:rPr>
          <w:rFonts w:hint="eastAsia"/>
          <w:rtl/>
        </w:rPr>
        <w:t>ن</w:t>
      </w:r>
      <w:r w:rsidR="00F475F8" w:rsidRPr="009727E4">
        <w:rPr>
          <w:rtl/>
        </w:rPr>
        <w:t xml:space="preserve"> مفهوم که عملى كه </w:t>
      </w:r>
      <w:r w:rsidR="00F475F8" w:rsidRPr="009727E4">
        <w:rPr>
          <w:rFonts w:hint="cs"/>
          <w:rtl/>
        </w:rPr>
        <w:t>ی</w:t>
      </w:r>
      <w:r w:rsidR="00F475F8" w:rsidRPr="009727E4">
        <w:rPr>
          <w:rFonts w:hint="eastAsia"/>
          <w:rtl/>
        </w:rPr>
        <w:t>ک</w:t>
      </w:r>
      <w:r w:rsidR="00F475F8" w:rsidRPr="009727E4">
        <w:rPr>
          <w:rtl/>
        </w:rPr>
        <w:t xml:space="preserve"> </w:t>
      </w:r>
      <w:r w:rsidR="00C72FFC" w:rsidRPr="009727E4">
        <w:rPr>
          <w:rFonts w:hint="cs"/>
          <w:rtl/>
        </w:rPr>
        <w:t>شخص</w:t>
      </w:r>
      <w:r w:rsidR="00F475F8" w:rsidRPr="009727E4">
        <w:rPr>
          <w:rtl/>
        </w:rPr>
        <w:t xml:space="preserve"> نسبت به </w:t>
      </w:r>
      <w:r w:rsidR="00C72FFC" w:rsidRPr="009727E4">
        <w:rPr>
          <w:rFonts w:hint="cs"/>
          <w:rtl/>
        </w:rPr>
        <w:t>شخصی</w:t>
      </w:r>
      <w:r w:rsidR="00F475F8" w:rsidRPr="009727E4">
        <w:rPr>
          <w:rtl/>
        </w:rPr>
        <w:t xml:space="preserve"> د</w:t>
      </w:r>
      <w:r w:rsidR="00F475F8" w:rsidRPr="009727E4">
        <w:rPr>
          <w:rFonts w:hint="cs"/>
          <w:rtl/>
        </w:rPr>
        <w:t>ی</w:t>
      </w:r>
      <w:r w:rsidR="00F475F8" w:rsidRPr="009727E4">
        <w:rPr>
          <w:rFonts w:hint="eastAsia"/>
          <w:rtl/>
        </w:rPr>
        <w:t>گر</w:t>
      </w:r>
      <w:r w:rsidR="00F475F8" w:rsidRPr="009727E4">
        <w:rPr>
          <w:rtl/>
        </w:rPr>
        <w:t xml:space="preserve"> انجام مى</w:t>
      </w:r>
      <w:r w:rsidR="00C72FFC" w:rsidRPr="009727E4">
        <w:rPr>
          <w:rtl/>
        </w:rPr>
        <w:softHyphen/>
      </w:r>
      <w:r w:rsidR="00F475F8" w:rsidRPr="009727E4">
        <w:rPr>
          <w:rtl/>
        </w:rPr>
        <w:t>دهد، بر مبناى ارزشى است که وى انتظار در</w:t>
      </w:r>
      <w:r w:rsidR="00F475F8" w:rsidRPr="009727E4">
        <w:rPr>
          <w:rFonts w:hint="cs"/>
          <w:rtl/>
        </w:rPr>
        <w:t>ی</w:t>
      </w:r>
      <w:r w:rsidR="00F475F8" w:rsidRPr="009727E4">
        <w:rPr>
          <w:rFonts w:hint="eastAsia"/>
          <w:rtl/>
        </w:rPr>
        <w:t>افت</w:t>
      </w:r>
      <w:r w:rsidR="00F475F8" w:rsidRPr="009727E4">
        <w:rPr>
          <w:rtl/>
        </w:rPr>
        <w:t xml:space="preserve"> آن</w:t>
      </w:r>
      <w:r w:rsidR="009727E4" w:rsidRPr="009727E4">
        <w:rPr>
          <w:rFonts w:hint="cs"/>
          <w:rtl/>
        </w:rPr>
        <w:t xml:space="preserve"> </w:t>
      </w:r>
      <w:r w:rsidR="00C72FFC" w:rsidRPr="009727E4">
        <w:rPr>
          <w:rtl/>
        </w:rPr>
        <w:softHyphen/>
      </w:r>
      <w:r w:rsidR="00F475F8" w:rsidRPr="009727E4">
        <w:rPr>
          <w:rtl/>
        </w:rPr>
        <w:t>را از طرف مقابل دارد. مشتر</w:t>
      </w:r>
      <w:r w:rsidR="00F475F8" w:rsidRPr="009727E4">
        <w:rPr>
          <w:rFonts w:hint="cs"/>
          <w:rtl/>
        </w:rPr>
        <w:t>ی</w:t>
      </w:r>
      <w:r w:rsidR="00F475F8" w:rsidRPr="009727E4">
        <w:rPr>
          <w:rFonts w:hint="eastAsia"/>
          <w:rtl/>
        </w:rPr>
        <w:t>ان</w:t>
      </w:r>
      <w:r w:rsidR="00F475F8" w:rsidRPr="009727E4">
        <w:rPr>
          <w:rtl/>
        </w:rPr>
        <w:t xml:space="preserve"> ن</w:t>
      </w:r>
      <w:r w:rsidR="00F475F8" w:rsidRPr="009727E4">
        <w:rPr>
          <w:rFonts w:hint="cs"/>
          <w:rtl/>
        </w:rPr>
        <w:t>ی</w:t>
      </w:r>
      <w:r w:rsidR="00F475F8" w:rsidRPr="009727E4">
        <w:rPr>
          <w:rFonts w:hint="eastAsia"/>
          <w:rtl/>
        </w:rPr>
        <w:t>ز</w:t>
      </w:r>
      <w:r w:rsidR="00F475F8" w:rsidRPr="009727E4">
        <w:rPr>
          <w:rtl/>
        </w:rPr>
        <w:t xml:space="preserve"> در تعامل خود با شركت </w:t>
      </w:r>
      <w:r w:rsidR="00DC3B65">
        <w:rPr>
          <w:rtl/>
        </w:rPr>
        <w:t>به‌صورت</w:t>
      </w:r>
      <w:r w:rsidR="00F475F8" w:rsidRPr="009727E4">
        <w:rPr>
          <w:rtl/>
        </w:rPr>
        <w:t xml:space="preserve"> ناخودآگاه به ا</w:t>
      </w:r>
      <w:r w:rsidR="00F475F8" w:rsidRPr="009727E4">
        <w:rPr>
          <w:rFonts w:hint="cs"/>
          <w:rtl/>
        </w:rPr>
        <w:t>ی</w:t>
      </w:r>
      <w:r w:rsidR="00F475F8" w:rsidRPr="009727E4">
        <w:rPr>
          <w:rFonts w:hint="eastAsia"/>
          <w:rtl/>
        </w:rPr>
        <w:t>ن</w:t>
      </w:r>
      <w:r w:rsidR="00F475F8" w:rsidRPr="009727E4">
        <w:rPr>
          <w:rtl/>
        </w:rPr>
        <w:t xml:space="preserve"> رابطه </w:t>
      </w:r>
      <w:r w:rsidR="009C0768">
        <w:rPr>
          <w:rtl/>
        </w:rPr>
        <w:t>بده بستان</w:t>
      </w:r>
      <w:r w:rsidR="00F475F8" w:rsidRPr="009727E4">
        <w:rPr>
          <w:rtl/>
        </w:rPr>
        <w:t xml:space="preserve"> </w:t>
      </w:r>
      <w:r w:rsidR="00F475F8" w:rsidRPr="009727E4">
        <w:rPr>
          <w:rtl/>
        </w:rPr>
        <w:lastRenderedPageBreak/>
        <w:t>ت</w:t>
      </w:r>
      <w:r w:rsidR="00F475F8" w:rsidRPr="009727E4">
        <w:rPr>
          <w:rFonts w:hint="eastAsia"/>
          <w:rtl/>
        </w:rPr>
        <w:t>وجه</w:t>
      </w:r>
      <w:r w:rsidR="00F475F8" w:rsidRPr="009727E4">
        <w:rPr>
          <w:rtl/>
        </w:rPr>
        <w:t xml:space="preserve"> دارند و در</w:t>
      </w:r>
      <w:r w:rsidR="00C72FFC" w:rsidRPr="009727E4">
        <w:rPr>
          <w:rtl/>
        </w:rPr>
        <w:softHyphen/>
      </w:r>
      <w:r w:rsidR="009727E4" w:rsidRPr="009727E4">
        <w:rPr>
          <w:rFonts w:hint="cs"/>
          <w:rtl/>
        </w:rPr>
        <w:t xml:space="preserve"> </w:t>
      </w:r>
      <w:r w:rsidR="00F475F8" w:rsidRPr="009727E4">
        <w:rPr>
          <w:rtl/>
        </w:rPr>
        <w:t>صورت برآورده</w:t>
      </w:r>
      <w:r w:rsidR="00C72FFC" w:rsidRPr="009727E4">
        <w:rPr>
          <w:rtl/>
        </w:rPr>
        <w:softHyphen/>
      </w:r>
      <w:r w:rsidR="009727E4" w:rsidRPr="009727E4">
        <w:rPr>
          <w:rFonts w:hint="cs"/>
          <w:rtl/>
        </w:rPr>
        <w:t xml:space="preserve"> </w:t>
      </w:r>
      <w:r w:rsidR="00F475F8" w:rsidRPr="009727E4">
        <w:rPr>
          <w:rtl/>
        </w:rPr>
        <w:t xml:space="preserve">شدن انتظارات </w:t>
      </w:r>
      <w:r w:rsidR="00676B37">
        <w:rPr>
          <w:rtl/>
        </w:rPr>
        <w:t>آن‌ها</w:t>
      </w:r>
      <w:r w:rsidR="00F475F8" w:rsidRPr="009727E4">
        <w:rPr>
          <w:rtl/>
        </w:rPr>
        <w:t xml:space="preserve"> در فرا</w:t>
      </w:r>
      <w:r w:rsidR="00F475F8" w:rsidRPr="009727E4">
        <w:rPr>
          <w:rFonts w:hint="cs"/>
          <w:rtl/>
        </w:rPr>
        <w:t>ی</w:t>
      </w:r>
      <w:r w:rsidR="00F475F8" w:rsidRPr="009727E4">
        <w:rPr>
          <w:rFonts w:hint="eastAsia"/>
          <w:rtl/>
        </w:rPr>
        <w:t>ند</w:t>
      </w:r>
      <w:r w:rsidR="00F475F8" w:rsidRPr="009727E4">
        <w:rPr>
          <w:rtl/>
        </w:rPr>
        <w:t xml:space="preserve"> ارائه خدمت و رضا</w:t>
      </w:r>
      <w:r w:rsidR="00F475F8" w:rsidRPr="009727E4">
        <w:rPr>
          <w:rFonts w:hint="cs"/>
          <w:rtl/>
        </w:rPr>
        <w:t>ی</w:t>
      </w:r>
      <w:r w:rsidR="00F475F8" w:rsidRPr="009727E4">
        <w:rPr>
          <w:rFonts w:hint="eastAsia"/>
          <w:rtl/>
        </w:rPr>
        <w:t>ت</w:t>
      </w:r>
      <w:r w:rsidR="00F475F8" w:rsidRPr="009727E4">
        <w:rPr>
          <w:rtl/>
        </w:rPr>
        <w:t>شان از خدمات</w:t>
      </w:r>
      <w:r w:rsidR="00286C8F" w:rsidRPr="009727E4">
        <w:rPr>
          <w:rFonts w:hint="cs"/>
          <w:rtl/>
          <w:lang w:bidi="fa-IR"/>
        </w:rPr>
        <w:t xml:space="preserve"> </w:t>
      </w:r>
      <w:r w:rsidR="00C72FFC" w:rsidRPr="009727E4">
        <w:rPr>
          <w:rtl/>
        </w:rPr>
        <w:softHyphen/>
      </w:r>
      <w:r w:rsidR="00F475F8" w:rsidRPr="009727E4">
        <w:rPr>
          <w:rtl/>
        </w:rPr>
        <w:t>در</w:t>
      </w:r>
      <w:r w:rsidR="00F475F8" w:rsidRPr="009727E4">
        <w:rPr>
          <w:rFonts w:hint="cs"/>
          <w:rtl/>
        </w:rPr>
        <w:t>ی</w:t>
      </w:r>
      <w:r w:rsidR="00F475F8" w:rsidRPr="009727E4">
        <w:rPr>
          <w:rFonts w:hint="eastAsia"/>
          <w:rtl/>
        </w:rPr>
        <w:t>افتى،</w:t>
      </w:r>
      <w:r w:rsidR="00F475F8" w:rsidRPr="009727E4">
        <w:rPr>
          <w:rtl/>
        </w:rPr>
        <w:t xml:space="preserve"> در پاسخ، رفتارهاى شهروندى از خود نشان مى</w:t>
      </w:r>
      <w:r w:rsidR="00C72FFC" w:rsidRPr="009727E4">
        <w:rPr>
          <w:rtl/>
        </w:rPr>
        <w:softHyphen/>
      </w:r>
      <w:r w:rsidR="00F475F8" w:rsidRPr="009727E4">
        <w:rPr>
          <w:rtl/>
        </w:rPr>
        <w:t>دهند.</w:t>
      </w:r>
    </w:p>
    <w:p w14:paraId="361FEB52" w14:textId="6ABA1861" w:rsidR="00F475F8" w:rsidRPr="009727E4" w:rsidRDefault="00F475F8" w:rsidP="002A67C8">
      <w:pPr>
        <w:bidi/>
        <w:spacing w:line="240" w:lineRule="auto"/>
        <w:ind w:firstLine="225"/>
        <w:contextualSpacing/>
        <w:jc w:val="both"/>
        <w:rPr>
          <w:rtl/>
          <w:lang w:bidi="fa-IR"/>
        </w:rPr>
      </w:pPr>
      <w:r w:rsidRPr="009727E4">
        <w:rPr>
          <w:rFonts w:hint="eastAsia"/>
          <w:rtl/>
        </w:rPr>
        <w:t>علاوه</w:t>
      </w:r>
      <w:r w:rsidRPr="009727E4">
        <w:rPr>
          <w:rtl/>
        </w:rPr>
        <w:t xml:space="preserve"> بر تئورى تبادل اجتماعى برخى از انگ</w:t>
      </w:r>
      <w:r w:rsidRPr="009727E4">
        <w:rPr>
          <w:rFonts w:hint="cs"/>
          <w:rtl/>
        </w:rPr>
        <w:t>ی</w:t>
      </w:r>
      <w:r w:rsidRPr="009727E4">
        <w:rPr>
          <w:rFonts w:hint="eastAsia"/>
          <w:rtl/>
        </w:rPr>
        <w:t>زه</w:t>
      </w:r>
      <w:r w:rsidR="00C72FFC" w:rsidRPr="009727E4">
        <w:rPr>
          <w:rtl/>
        </w:rPr>
        <w:softHyphen/>
      </w:r>
      <w:r w:rsidRPr="009727E4">
        <w:rPr>
          <w:rtl/>
        </w:rPr>
        <w:t>هاى خود</w:t>
      </w:r>
      <w:r w:rsidR="00C72FFC" w:rsidRPr="009727E4">
        <w:rPr>
          <w:rtl/>
        </w:rPr>
        <w:softHyphen/>
      </w:r>
      <w:r w:rsidRPr="009727E4">
        <w:rPr>
          <w:rtl/>
        </w:rPr>
        <w:t>جوش ن</w:t>
      </w:r>
      <w:r w:rsidRPr="009727E4">
        <w:rPr>
          <w:rFonts w:hint="cs"/>
          <w:rtl/>
        </w:rPr>
        <w:t>ی</w:t>
      </w:r>
      <w:r w:rsidRPr="009727E4">
        <w:rPr>
          <w:rFonts w:hint="eastAsia"/>
          <w:rtl/>
        </w:rPr>
        <w:t>ز</w:t>
      </w:r>
      <w:r w:rsidRPr="009727E4">
        <w:rPr>
          <w:rtl/>
        </w:rPr>
        <w:t xml:space="preserve"> مى</w:t>
      </w:r>
      <w:r w:rsidR="00C72FFC" w:rsidRPr="009727E4">
        <w:rPr>
          <w:rtl/>
        </w:rPr>
        <w:softHyphen/>
      </w:r>
      <w:r w:rsidRPr="009727E4">
        <w:rPr>
          <w:rtl/>
        </w:rPr>
        <w:t xml:space="preserve">تواند </w:t>
      </w:r>
      <w:r w:rsidR="009727E4" w:rsidRPr="009727E4">
        <w:rPr>
          <w:rFonts w:hint="cs"/>
          <w:rtl/>
        </w:rPr>
        <w:t>علت</w:t>
      </w:r>
      <w:r w:rsidRPr="009727E4">
        <w:rPr>
          <w:rtl/>
        </w:rPr>
        <w:t xml:space="preserve"> بروز رفتارهاى شهروندى در مشتر</w:t>
      </w:r>
      <w:r w:rsidRPr="009727E4">
        <w:rPr>
          <w:rFonts w:hint="cs"/>
          <w:rtl/>
        </w:rPr>
        <w:t>ی</w:t>
      </w:r>
      <w:r w:rsidRPr="009727E4">
        <w:rPr>
          <w:rFonts w:hint="eastAsia"/>
          <w:rtl/>
        </w:rPr>
        <w:t>ان</w:t>
      </w:r>
      <w:r w:rsidRPr="009727E4">
        <w:rPr>
          <w:rtl/>
        </w:rPr>
        <w:t xml:space="preserve"> شود. </w:t>
      </w:r>
      <w:r w:rsidR="00781456">
        <w:rPr>
          <w:rtl/>
        </w:rPr>
        <w:t>به‌عنوان</w:t>
      </w:r>
      <w:r w:rsidR="00F152D3" w:rsidRPr="009727E4">
        <w:rPr>
          <w:rtl/>
        </w:rPr>
        <w:t xml:space="preserve"> </w:t>
      </w:r>
      <w:r w:rsidR="009727E4" w:rsidRPr="009727E4">
        <w:rPr>
          <w:rFonts w:hint="cs"/>
          <w:rtl/>
        </w:rPr>
        <w:t>نمونه</w:t>
      </w:r>
      <w:r w:rsidRPr="009727E4">
        <w:rPr>
          <w:rtl/>
        </w:rPr>
        <w:t xml:space="preserve"> وجود انگ</w:t>
      </w:r>
      <w:r w:rsidRPr="009727E4">
        <w:rPr>
          <w:rFonts w:hint="cs"/>
          <w:rtl/>
        </w:rPr>
        <w:t>ی</w:t>
      </w:r>
      <w:r w:rsidRPr="009727E4">
        <w:rPr>
          <w:rFonts w:hint="eastAsia"/>
          <w:rtl/>
        </w:rPr>
        <w:t>زه</w:t>
      </w:r>
      <w:r w:rsidR="00C72FFC" w:rsidRPr="009727E4">
        <w:rPr>
          <w:rtl/>
        </w:rPr>
        <w:softHyphen/>
      </w:r>
      <w:r w:rsidRPr="009727E4">
        <w:rPr>
          <w:rtl/>
        </w:rPr>
        <w:t>هاى نوع</w:t>
      </w:r>
      <w:r w:rsidR="00C72FFC" w:rsidRPr="009727E4">
        <w:rPr>
          <w:rtl/>
        </w:rPr>
        <w:softHyphen/>
      </w:r>
      <w:r w:rsidRPr="009727E4">
        <w:rPr>
          <w:rtl/>
        </w:rPr>
        <w:t xml:space="preserve">دوستانه در </w:t>
      </w:r>
      <w:r w:rsidRPr="009727E4">
        <w:rPr>
          <w:rFonts w:hint="cs"/>
          <w:rtl/>
        </w:rPr>
        <w:t>ی</w:t>
      </w:r>
      <w:r w:rsidRPr="009727E4">
        <w:rPr>
          <w:rFonts w:hint="eastAsia"/>
          <w:rtl/>
        </w:rPr>
        <w:t>ک</w:t>
      </w:r>
      <w:r w:rsidRPr="009727E4">
        <w:rPr>
          <w:rtl/>
        </w:rPr>
        <w:t xml:space="preserve"> مشترى مى</w:t>
      </w:r>
      <w:r w:rsidR="00C72FFC" w:rsidRPr="009727E4">
        <w:rPr>
          <w:rtl/>
        </w:rPr>
        <w:softHyphen/>
      </w:r>
      <w:r w:rsidRPr="009727E4">
        <w:rPr>
          <w:rtl/>
        </w:rPr>
        <w:t xml:space="preserve">تواند موجب ابراز همدلى او با </w:t>
      </w:r>
      <w:r w:rsidRPr="009727E4">
        <w:rPr>
          <w:rFonts w:hint="cs"/>
          <w:rtl/>
        </w:rPr>
        <w:t>ی</w:t>
      </w:r>
      <w:r w:rsidRPr="009727E4">
        <w:rPr>
          <w:rFonts w:hint="eastAsia"/>
          <w:rtl/>
        </w:rPr>
        <w:t>ک</w:t>
      </w:r>
      <w:r w:rsidRPr="009727E4">
        <w:rPr>
          <w:rtl/>
        </w:rPr>
        <w:t xml:space="preserve"> كارمند شود.</w:t>
      </w:r>
      <w:r w:rsidRPr="009727E4">
        <w:rPr>
          <w:rFonts w:hint="cs"/>
          <w:rtl/>
        </w:rPr>
        <w:t xml:space="preserve"> </w:t>
      </w:r>
      <w:r w:rsidRPr="009727E4">
        <w:rPr>
          <w:rFonts w:hint="eastAsia"/>
          <w:rtl/>
        </w:rPr>
        <w:t>عواملى</w:t>
      </w:r>
      <w:r w:rsidRPr="009727E4">
        <w:rPr>
          <w:rtl/>
        </w:rPr>
        <w:t xml:space="preserve"> </w:t>
      </w:r>
      <w:r w:rsidR="00C72FFC" w:rsidRPr="009727E4">
        <w:rPr>
          <w:rFonts w:hint="cs"/>
          <w:rtl/>
        </w:rPr>
        <w:t>مانند</w:t>
      </w:r>
      <w:r w:rsidRPr="009727E4">
        <w:rPr>
          <w:rtl/>
        </w:rPr>
        <w:t xml:space="preserve"> عملكرد كاركنان و ادراک مشترى از وجود عدالت در تعامل خود با شركت ن</w:t>
      </w:r>
      <w:r w:rsidRPr="009727E4">
        <w:rPr>
          <w:rFonts w:hint="cs"/>
          <w:rtl/>
        </w:rPr>
        <w:t>ی</w:t>
      </w:r>
      <w:r w:rsidRPr="009727E4">
        <w:rPr>
          <w:rFonts w:hint="eastAsia"/>
          <w:rtl/>
        </w:rPr>
        <w:t>ز</w:t>
      </w:r>
      <w:r w:rsidRPr="009727E4">
        <w:rPr>
          <w:rtl/>
        </w:rPr>
        <w:t xml:space="preserve"> بر بروز رفتارهاى شهروندى از سوى مشتر</w:t>
      </w:r>
      <w:r w:rsidRPr="009727E4">
        <w:rPr>
          <w:rFonts w:hint="cs"/>
          <w:rtl/>
        </w:rPr>
        <w:t>ی</w:t>
      </w:r>
      <w:r w:rsidRPr="009727E4">
        <w:rPr>
          <w:rFonts w:hint="eastAsia"/>
          <w:rtl/>
        </w:rPr>
        <w:t>ان</w:t>
      </w:r>
      <w:r w:rsidRPr="009727E4">
        <w:rPr>
          <w:rtl/>
        </w:rPr>
        <w:t xml:space="preserve"> </w:t>
      </w:r>
      <w:r w:rsidR="004B63A7">
        <w:rPr>
          <w:rtl/>
        </w:rPr>
        <w:t>تأثیر</w:t>
      </w:r>
      <w:r w:rsidRPr="009727E4">
        <w:rPr>
          <w:rtl/>
        </w:rPr>
        <w:t xml:space="preserve"> بسزا</w:t>
      </w:r>
      <w:r w:rsidRPr="009727E4">
        <w:rPr>
          <w:rFonts w:hint="cs"/>
          <w:rtl/>
        </w:rPr>
        <w:t>ی</w:t>
      </w:r>
      <w:r w:rsidRPr="009727E4">
        <w:rPr>
          <w:rFonts w:hint="eastAsia"/>
          <w:rtl/>
        </w:rPr>
        <w:t>ى</w:t>
      </w:r>
      <w:r w:rsidRPr="009727E4">
        <w:rPr>
          <w:rtl/>
        </w:rPr>
        <w:t xml:space="preserve"> دارد </w:t>
      </w:r>
      <w:r w:rsidR="000A0F15" w:rsidRPr="009727E4">
        <w:rPr>
          <w:rFonts w:asciiTheme="majorBidi" w:hAnsiTheme="majorBidi" w:cstheme="majorBidi"/>
          <w:rtl/>
          <w:lang w:bidi="fa-IR"/>
        </w:rPr>
        <w:t>(</w:t>
      </w:r>
      <w:r w:rsidR="000A0F15" w:rsidRPr="009727E4">
        <w:rPr>
          <w:rFonts w:asciiTheme="majorBidi" w:hAnsiTheme="majorBidi" w:cstheme="majorBidi"/>
          <w:sz w:val="24"/>
          <w:lang w:bidi="fa-IR"/>
        </w:rPr>
        <w:t>Bove et al.</w:t>
      </w:r>
      <w:r w:rsidR="000A0F15" w:rsidRPr="009727E4">
        <w:rPr>
          <w:rFonts w:asciiTheme="majorBidi" w:hAnsiTheme="majorBidi" w:cstheme="majorBidi"/>
          <w:sz w:val="24"/>
        </w:rPr>
        <w:t>, 2009</w:t>
      </w:r>
      <w:r w:rsidR="000A0F15" w:rsidRPr="009727E4">
        <w:rPr>
          <w:rFonts w:asciiTheme="majorBidi" w:hAnsiTheme="majorBidi" w:cstheme="majorBidi"/>
          <w:rtl/>
          <w:lang w:bidi="fa-IR"/>
        </w:rPr>
        <w:t>).</w:t>
      </w:r>
    </w:p>
    <w:p w14:paraId="01937957" w14:textId="4A58572E" w:rsidR="00F475F8" w:rsidRDefault="00F475F8" w:rsidP="002A67C8">
      <w:pPr>
        <w:bidi/>
        <w:spacing w:line="240" w:lineRule="auto"/>
        <w:ind w:firstLine="225"/>
        <w:contextualSpacing/>
        <w:jc w:val="both"/>
        <w:rPr>
          <w:rtl/>
        </w:rPr>
      </w:pPr>
      <w:r w:rsidRPr="009727E4">
        <w:rPr>
          <w:rFonts w:hint="eastAsia"/>
          <w:rtl/>
        </w:rPr>
        <w:t>كاركناني</w:t>
      </w:r>
      <w:r w:rsidRPr="009727E4">
        <w:rPr>
          <w:rtl/>
        </w:rPr>
        <w:t xml:space="preserve"> که در تماس با مشترى هستند، نقش</w:t>
      </w:r>
      <w:r w:rsidR="009727E4" w:rsidRPr="009727E4">
        <w:rPr>
          <w:rFonts w:hint="cs"/>
          <w:rtl/>
        </w:rPr>
        <w:t>ی</w:t>
      </w:r>
      <w:r w:rsidRPr="009727E4">
        <w:rPr>
          <w:rtl/>
        </w:rPr>
        <w:t xml:space="preserve"> </w:t>
      </w:r>
      <w:r w:rsidR="009727E4" w:rsidRPr="009727E4">
        <w:rPr>
          <w:rFonts w:hint="cs"/>
          <w:rtl/>
        </w:rPr>
        <w:t>اساسی</w:t>
      </w:r>
      <w:r w:rsidRPr="009727E4">
        <w:rPr>
          <w:rtl/>
        </w:rPr>
        <w:t xml:space="preserve"> در بر</w:t>
      </w:r>
      <w:r w:rsidR="00C72FFC" w:rsidRPr="009727E4">
        <w:rPr>
          <w:rtl/>
        </w:rPr>
        <w:softHyphen/>
      </w:r>
      <w:r w:rsidRPr="009727E4">
        <w:rPr>
          <w:rtl/>
        </w:rPr>
        <w:t>انگ</w:t>
      </w:r>
      <w:r w:rsidRPr="009727E4">
        <w:rPr>
          <w:rFonts w:hint="cs"/>
          <w:rtl/>
        </w:rPr>
        <w:t>ی</w:t>
      </w:r>
      <w:r w:rsidRPr="009727E4">
        <w:rPr>
          <w:rFonts w:hint="eastAsia"/>
          <w:rtl/>
        </w:rPr>
        <w:t>ختن</w:t>
      </w:r>
      <w:r w:rsidRPr="009727E4">
        <w:rPr>
          <w:rtl/>
        </w:rPr>
        <w:t xml:space="preserve"> مشتر</w:t>
      </w:r>
      <w:r w:rsidRPr="009727E4">
        <w:rPr>
          <w:rFonts w:hint="cs"/>
          <w:rtl/>
        </w:rPr>
        <w:t>ی</w:t>
      </w:r>
      <w:r w:rsidRPr="009727E4">
        <w:rPr>
          <w:rFonts w:hint="eastAsia"/>
          <w:rtl/>
        </w:rPr>
        <w:t>ان</w:t>
      </w:r>
      <w:r w:rsidRPr="009727E4">
        <w:rPr>
          <w:rtl/>
        </w:rPr>
        <w:t xml:space="preserve"> در بروز رفتارهاى شهروندى ا</w:t>
      </w:r>
      <w:r w:rsidRPr="009727E4">
        <w:rPr>
          <w:rFonts w:hint="cs"/>
          <w:rtl/>
        </w:rPr>
        <w:t>ی</w:t>
      </w:r>
      <w:r w:rsidRPr="009727E4">
        <w:rPr>
          <w:rFonts w:hint="eastAsia"/>
          <w:rtl/>
        </w:rPr>
        <w:t>فا</w:t>
      </w:r>
      <w:r w:rsidRPr="009727E4">
        <w:rPr>
          <w:rtl/>
        </w:rPr>
        <w:t xml:space="preserve"> مى</w:t>
      </w:r>
      <w:r w:rsidR="00C72FFC" w:rsidRPr="009727E4">
        <w:rPr>
          <w:rtl/>
        </w:rPr>
        <w:softHyphen/>
      </w:r>
      <w:r w:rsidRPr="009727E4">
        <w:rPr>
          <w:rtl/>
        </w:rPr>
        <w:t xml:space="preserve">كنند، </w:t>
      </w:r>
      <w:r w:rsidR="00781456">
        <w:rPr>
          <w:rtl/>
        </w:rPr>
        <w:t>چراکه</w:t>
      </w:r>
      <w:r w:rsidRPr="009727E4">
        <w:rPr>
          <w:rtl/>
        </w:rPr>
        <w:t xml:space="preserve"> اغلب موارد، ا</w:t>
      </w:r>
      <w:r w:rsidRPr="009727E4">
        <w:rPr>
          <w:rFonts w:hint="cs"/>
          <w:rtl/>
        </w:rPr>
        <w:t>ی</w:t>
      </w:r>
      <w:r w:rsidRPr="009727E4">
        <w:rPr>
          <w:rFonts w:hint="eastAsia"/>
          <w:rtl/>
        </w:rPr>
        <w:t>ن</w:t>
      </w:r>
      <w:r w:rsidRPr="009727E4">
        <w:rPr>
          <w:rtl/>
        </w:rPr>
        <w:t xml:space="preserve"> كاركنان </w:t>
      </w:r>
      <w:r w:rsidR="009C0768">
        <w:rPr>
          <w:rFonts w:hint="cs"/>
          <w:rtl/>
        </w:rPr>
        <w:t>اصلی‌ترین</w:t>
      </w:r>
      <w:r w:rsidRPr="009727E4">
        <w:rPr>
          <w:rtl/>
        </w:rPr>
        <w:t xml:space="preserve"> نقطه تماس شرکت با مشتر</w:t>
      </w:r>
      <w:r w:rsidRPr="009727E4">
        <w:rPr>
          <w:rFonts w:hint="cs"/>
          <w:rtl/>
        </w:rPr>
        <w:t>ی</w:t>
      </w:r>
      <w:r w:rsidRPr="009727E4">
        <w:rPr>
          <w:rtl/>
        </w:rPr>
        <w:t xml:space="preserve"> در هنگام ارائه خدمت هستند </w:t>
      </w:r>
      <w:r w:rsidRPr="009727E4">
        <w:rPr>
          <w:rFonts w:asciiTheme="majorBidi" w:hAnsiTheme="majorBidi" w:cstheme="majorBidi"/>
          <w:sz w:val="24"/>
          <w:rtl/>
        </w:rPr>
        <w:t>(</w:t>
      </w:r>
      <w:r w:rsidR="000A0F15" w:rsidRPr="009727E4">
        <w:rPr>
          <w:rFonts w:asciiTheme="majorBidi" w:hAnsiTheme="majorBidi" w:cstheme="majorBidi"/>
          <w:sz w:val="24"/>
          <w:lang w:bidi="fa-IR"/>
        </w:rPr>
        <w:t>Jamal</w:t>
      </w:r>
      <w:r w:rsidR="00286C8F" w:rsidRPr="009727E4">
        <w:rPr>
          <w:rFonts w:asciiTheme="majorBidi" w:hAnsiTheme="majorBidi" w:cstheme="majorBidi"/>
          <w:sz w:val="24"/>
          <w:lang w:bidi="fa-IR"/>
        </w:rPr>
        <w:t xml:space="preserve"> and </w:t>
      </w:r>
      <w:proofErr w:type="spellStart"/>
      <w:r w:rsidR="00286C8F" w:rsidRPr="009727E4">
        <w:rPr>
          <w:rFonts w:asciiTheme="majorBidi" w:hAnsiTheme="majorBidi" w:cstheme="majorBidi"/>
          <w:sz w:val="24"/>
          <w:lang w:bidi="fa-IR"/>
        </w:rPr>
        <w:t>Adelowore</w:t>
      </w:r>
      <w:proofErr w:type="spellEnd"/>
      <w:r w:rsidR="00286C8F" w:rsidRPr="009727E4">
        <w:rPr>
          <w:rFonts w:asciiTheme="majorBidi" w:hAnsiTheme="majorBidi" w:cstheme="majorBidi"/>
          <w:sz w:val="24"/>
          <w:lang w:bidi="fa-IR"/>
        </w:rPr>
        <w:fldChar w:fldCharType="begin"/>
      </w:r>
      <w:r w:rsidR="00286C8F" w:rsidRPr="009727E4">
        <w:rPr>
          <w:rFonts w:asciiTheme="majorBidi" w:hAnsiTheme="majorBidi" w:cstheme="majorBidi"/>
          <w:sz w:val="24"/>
          <w:lang w:bidi="fa-IR"/>
        </w:rPr>
        <w:instrText xml:space="preserve"> ADDIN EN.CITE &lt;EndNote&gt;&lt;Cite ExcludeAuth="1" ExcludeYear="1" Hidden="1"&gt;&lt;Author&gt;Jamal&lt;/Author&gt;&lt;Year&gt;2008&lt;/Year&gt;&lt;RecNum&gt;167&lt;/RecNum&gt;&lt;record&gt;&lt;rec-number&gt;167&lt;/rec-number&gt;&lt;foreign-keys&gt;&lt;key app="EN" db-id="0atpz0ax5a20drerwx659fsdvf5rttxrzav5" timestamp="1638708853"&gt;167&lt;/key&gt;&lt;/foreign-keys&gt;&lt;ref-type name="Journal Article"&gt;17&lt;/ref-type&gt;&lt;contributors&gt;&lt;authors&gt;&lt;author&gt;Jamal, Ahmad&lt;/author&gt;&lt;author&gt;Adelowore, Adegboyega&lt;/author&gt;&lt;/authors&gt;&lt;/contributors&gt;&lt;titles&gt;&lt;title&gt;Customer‐employee relationship: The role of self‐employee congruence&lt;/title&gt;&lt;secondary-title&gt;European Journal of Marketing&lt;/secondary-title&gt;&lt;/titles&gt;&lt;periodical&gt;&lt;full-title&gt;European Journal of Marketing&lt;/full-title&gt;&lt;/periodical&gt;&lt;dates&gt;&lt;year&gt;2008&lt;/year&gt;&lt;/dates&gt;&lt;isbn&gt;0309-0566&lt;/isbn&gt;&lt;urls&gt;&lt;/urls&gt;&lt;/record&gt;&lt;/Cite&gt;&lt;/EndNote&gt;</w:instrText>
      </w:r>
      <w:r w:rsidR="00955D77">
        <w:rPr>
          <w:rFonts w:asciiTheme="majorBidi" w:hAnsiTheme="majorBidi" w:cstheme="majorBidi"/>
          <w:sz w:val="24"/>
          <w:lang w:bidi="fa-IR"/>
        </w:rPr>
        <w:fldChar w:fldCharType="separate"/>
      </w:r>
      <w:r w:rsidR="00286C8F" w:rsidRPr="009727E4">
        <w:rPr>
          <w:rFonts w:asciiTheme="majorBidi" w:hAnsiTheme="majorBidi" w:cstheme="majorBidi"/>
          <w:sz w:val="24"/>
          <w:lang w:bidi="fa-IR"/>
        </w:rPr>
        <w:fldChar w:fldCharType="end"/>
      </w:r>
      <w:r w:rsidR="000A0F15" w:rsidRPr="009727E4">
        <w:rPr>
          <w:rFonts w:asciiTheme="majorBidi" w:hAnsiTheme="majorBidi" w:cstheme="majorBidi"/>
          <w:sz w:val="24"/>
        </w:rPr>
        <w:t xml:space="preserve">, </w:t>
      </w:r>
      <w:r w:rsidR="00286C8F" w:rsidRPr="009727E4">
        <w:rPr>
          <w:rFonts w:asciiTheme="majorBidi" w:hAnsiTheme="majorBidi" w:cstheme="majorBidi"/>
          <w:sz w:val="24"/>
        </w:rPr>
        <w:t>2008</w:t>
      </w:r>
      <w:r w:rsidRPr="009727E4">
        <w:rPr>
          <w:rFonts w:asciiTheme="majorBidi" w:hAnsiTheme="majorBidi" w:cstheme="majorBidi"/>
          <w:sz w:val="24"/>
          <w:rtl/>
        </w:rPr>
        <w:t>).</w:t>
      </w:r>
      <w:r w:rsidRPr="009727E4">
        <w:rPr>
          <w:rtl/>
        </w:rPr>
        <w:t xml:space="preserve"> </w:t>
      </w:r>
      <w:r w:rsidR="009727E4" w:rsidRPr="009727E4">
        <w:rPr>
          <w:rFonts w:hint="cs"/>
          <w:rtl/>
        </w:rPr>
        <w:t>فلذا</w:t>
      </w:r>
      <w:r w:rsidRPr="009727E4">
        <w:rPr>
          <w:rFonts w:hint="eastAsia"/>
          <w:rtl/>
        </w:rPr>
        <w:t>،</w:t>
      </w:r>
      <w:r w:rsidRPr="009727E4">
        <w:rPr>
          <w:rtl/>
        </w:rPr>
        <w:t xml:space="preserve"> طرز برخورد، تخصص و مهارت كاركنان در طى فرا</w:t>
      </w:r>
      <w:r w:rsidRPr="009727E4">
        <w:rPr>
          <w:rFonts w:hint="cs"/>
          <w:rtl/>
        </w:rPr>
        <w:t>ی</w:t>
      </w:r>
      <w:r w:rsidRPr="009727E4">
        <w:rPr>
          <w:rFonts w:hint="eastAsia"/>
          <w:rtl/>
        </w:rPr>
        <w:t>ند</w:t>
      </w:r>
      <w:r w:rsidRPr="009727E4">
        <w:rPr>
          <w:rtl/>
        </w:rPr>
        <w:t xml:space="preserve"> ارائه خدمت در ارز</w:t>
      </w:r>
      <w:r w:rsidRPr="009727E4">
        <w:rPr>
          <w:rFonts w:hint="cs"/>
          <w:rtl/>
        </w:rPr>
        <w:t>ی</w:t>
      </w:r>
      <w:r w:rsidRPr="009727E4">
        <w:rPr>
          <w:rFonts w:hint="eastAsia"/>
          <w:rtl/>
        </w:rPr>
        <w:t>ابى</w:t>
      </w:r>
      <w:r w:rsidRPr="009727E4">
        <w:rPr>
          <w:rtl/>
        </w:rPr>
        <w:t xml:space="preserve"> مشتر</w:t>
      </w:r>
      <w:r w:rsidRPr="009727E4">
        <w:rPr>
          <w:rFonts w:hint="cs"/>
          <w:rtl/>
        </w:rPr>
        <w:t>ی</w:t>
      </w:r>
      <w:r w:rsidRPr="009727E4">
        <w:rPr>
          <w:rFonts w:hint="eastAsia"/>
          <w:rtl/>
        </w:rPr>
        <w:t>ان</w:t>
      </w:r>
      <w:r w:rsidRPr="009727E4">
        <w:rPr>
          <w:rtl/>
        </w:rPr>
        <w:t xml:space="preserve"> نسبت به خدمت در</w:t>
      </w:r>
      <w:r w:rsidRPr="009727E4">
        <w:rPr>
          <w:rFonts w:hint="cs"/>
          <w:rtl/>
        </w:rPr>
        <w:t>ی</w:t>
      </w:r>
      <w:r w:rsidRPr="009727E4">
        <w:rPr>
          <w:rFonts w:hint="eastAsia"/>
          <w:rtl/>
        </w:rPr>
        <w:t>افتى</w:t>
      </w:r>
      <w:r w:rsidRPr="009727E4">
        <w:rPr>
          <w:rtl/>
        </w:rPr>
        <w:t xml:space="preserve"> </w:t>
      </w:r>
      <w:r w:rsidR="009727E4" w:rsidRPr="009727E4">
        <w:rPr>
          <w:rFonts w:hint="cs"/>
          <w:rtl/>
        </w:rPr>
        <w:t>تأثیرگذار می</w:t>
      </w:r>
      <w:r w:rsidR="009727E4" w:rsidRPr="009727E4">
        <w:rPr>
          <w:rtl/>
        </w:rPr>
        <w:softHyphen/>
      </w:r>
      <w:r w:rsidR="009727E4" w:rsidRPr="009727E4">
        <w:rPr>
          <w:rFonts w:hint="cs"/>
          <w:rtl/>
        </w:rPr>
        <w:t xml:space="preserve">باشد </w:t>
      </w:r>
      <w:r w:rsidRPr="009727E4">
        <w:rPr>
          <w:rFonts w:asciiTheme="majorBidi" w:hAnsiTheme="majorBidi" w:cstheme="majorBidi"/>
          <w:sz w:val="24"/>
          <w:rtl/>
        </w:rPr>
        <w:t>(</w:t>
      </w:r>
      <w:proofErr w:type="spellStart"/>
      <w:r w:rsidR="00286C8F" w:rsidRPr="009727E4">
        <w:rPr>
          <w:rFonts w:asciiTheme="majorBidi" w:hAnsiTheme="majorBidi" w:cstheme="majorBidi"/>
          <w:sz w:val="24"/>
          <w:lang w:bidi="fa-IR"/>
        </w:rPr>
        <w:t>Wobeto</w:t>
      </w:r>
      <w:proofErr w:type="spellEnd"/>
      <w:r w:rsidR="00286C8F" w:rsidRPr="009727E4">
        <w:rPr>
          <w:rFonts w:asciiTheme="majorBidi" w:hAnsiTheme="majorBidi" w:cstheme="majorBidi"/>
          <w:sz w:val="24"/>
          <w:lang w:bidi="fa-IR"/>
        </w:rPr>
        <w:fldChar w:fldCharType="begin"/>
      </w:r>
      <w:r w:rsidR="00286C8F" w:rsidRPr="009727E4">
        <w:rPr>
          <w:rFonts w:asciiTheme="majorBidi" w:hAnsiTheme="majorBidi" w:cstheme="majorBidi"/>
          <w:sz w:val="24"/>
          <w:lang w:bidi="fa-IR"/>
        </w:rPr>
        <w:instrText xml:space="preserve"> ADDIN EN.CITE &lt;EndNote&gt;&lt;Cite ExcludeAuth="1" ExcludeYear="1" Hidden="1"&gt;&lt;Author&gt;Wobeto&lt;/Author&gt;&lt;Year&gt;2007&lt;/Year&gt;&lt;RecNum&gt;169&lt;/RecNum&gt;&lt;record&gt;&lt;rec-number&gt;169&lt;/rec-number&gt;&lt;foreign-keys&gt;&lt;key app="EN" db-id="0atpz0ax5a20drerwx659fsdvf5rttxrzav5" timestamp="1638709001"&gt;169&lt;/key&gt;&lt;/foreign-keys&gt;&lt;ref-type name="Journal Article"&gt;17&lt;/ref-type&gt;&lt;contributors&gt;&lt;authors&gt;&lt;author&gt;Wobeto, Carmen&lt;/author&gt;&lt;author&gt;Corrêa, Angelita Duarte&lt;/author&gt;&lt;author&gt;Abreu, Celeste Maria Patto de&lt;/author&gt;&lt;author&gt;Santos, Custódio Donizete dos&lt;/author&gt;&lt;author&gt;Pereira, Henrique Victor&lt;/author&gt;&lt;/authors&gt;&lt;/contributors&gt;&lt;titles&gt;&lt;title&gt;Antinutrients in the cassava (Manihot esculenta Crantz) leaf powder at three ages of the plant&lt;/title&gt;&lt;secondary-title&gt;Food Science and Technology&lt;/secondary-title&gt;&lt;/titles&gt;&lt;periodical&gt;&lt;full-title&gt;Food Science and Technology&lt;/full-title&gt;&lt;/periodical&gt;&lt;pages&gt;108-112&lt;/pages&gt;&lt;volume&gt;27&lt;/volume&gt;&lt;dates&gt;&lt;year&gt;2007&lt;/year&gt;&lt;/dates&gt;&lt;isbn&gt;0101-2061&lt;/isbn&gt;&lt;urls&gt;&lt;/urls&gt;&lt;/record&gt;&lt;/Cite&gt;&lt;/EndNote&gt;</w:instrText>
      </w:r>
      <w:r w:rsidR="00955D77">
        <w:rPr>
          <w:rFonts w:asciiTheme="majorBidi" w:hAnsiTheme="majorBidi" w:cstheme="majorBidi"/>
          <w:sz w:val="24"/>
          <w:lang w:bidi="fa-IR"/>
        </w:rPr>
        <w:fldChar w:fldCharType="separate"/>
      </w:r>
      <w:r w:rsidR="00286C8F" w:rsidRPr="009727E4">
        <w:rPr>
          <w:rFonts w:asciiTheme="majorBidi" w:hAnsiTheme="majorBidi" w:cstheme="majorBidi"/>
          <w:sz w:val="24"/>
          <w:lang w:bidi="fa-IR"/>
        </w:rPr>
        <w:fldChar w:fldCharType="end"/>
      </w:r>
      <w:r w:rsidR="000A0F15" w:rsidRPr="009727E4">
        <w:rPr>
          <w:rFonts w:asciiTheme="majorBidi" w:hAnsiTheme="majorBidi" w:cstheme="majorBidi"/>
          <w:sz w:val="24"/>
          <w:lang w:bidi="fa-IR"/>
        </w:rPr>
        <w:t xml:space="preserve"> et al.</w:t>
      </w:r>
      <w:r w:rsidR="000A0F15" w:rsidRPr="009727E4">
        <w:rPr>
          <w:rFonts w:asciiTheme="majorBidi" w:hAnsiTheme="majorBidi" w:cstheme="majorBidi"/>
          <w:sz w:val="24"/>
        </w:rPr>
        <w:t>, 2007</w:t>
      </w:r>
      <w:r w:rsidRPr="009727E4">
        <w:rPr>
          <w:rFonts w:asciiTheme="majorBidi" w:hAnsiTheme="majorBidi" w:cstheme="majorBidi"/>
          <w:sz w:val="24"/>
          <w:rtl/>
        </w:rPr>
        <w:t>)</w:t>
      </w:r>
      <w:r w:rsidRPr="009727E4">
        <w:rPr>
          <w:rtl/>
        </w:rPr>
        <w:t xml:space="preserve"> و مى</w:t>
      </w:r>
      <w:r w:rsidR="00C72FFC" w:rsidRPr="009727E4">
        <w:rPr>
          <w:rtl/>
        </w:rPr>
        <w:softHyphen/>
      </w:r>
      <w:r w:rsidRPr="009727E4">
        <w:rPr>
          <w:rtl/>
        </w:rPr>
        <w:t>تواند در نوع رفتار و ن</w:t>
      </w:r>
      <w:r w:rsidRPr="009727E4">
        <w:rPr>
          <w:rFonts w:hint="cs"/>
          <w:rtl/>
        </w:rPr>
        <w:t>ی</w:t>
      </w:r>
      <w:r w:rsidRPr="009727E4">
        <w:rPr>
          <w:rFonts w:hint="eastAsia"/>
          <w:rtl/>
        </w:rPr>
        <w:t>ات</w:t>
      </w:r>
      <w:r w:rsidRPr="009727E4">
        <w:rPr>
          <w:rtl/>
        </w:rPr>
        <w:t xml:space="preserve"> رفتارى مشتر</w:t>
      </w:r>
      <w:r w:rsidRPr="009727E4">
        <w:rPr>
          <w:rFonts w:hint="cs"/>
          <w:rtl/>
        </w:rPr>
        <w:t>ی</w:t>
      </w:r>
      <w:r w:rsidRPr="009727E4">
        <w:rPr>
          <w:rFonts w:hint="eastAsia"/>
          <w:rtl/>
        </w:rPr>
        <w:t>ان</w:t>
      </w:r>
      <w:r w:rsidRPr="009727E4">
        <w:rPr>
          <w:rtl/>
        </w:rPr>
        <w:t xml:space="preserve"> </w:t>
      </w:r>
      <w:r w:rsidR="009727E4" w:rsidRPr="009727E4">
        <w:rPr>
          <w:rFonts w:hint="cs"/>
          <w:rtl/>
          <w:lang w:bidi="fa-IR"/>
        </w:rPr>
        <w:t>مؤثر</w:t>
      </w:r>
      <w:r w:rsidRPr="009727E4">
        <w:rPr>
          <w:rtl/>
        </w:rPr>
        <w:t xml:space="preserve"> باشد. </w:t>
      </w:r>
      <w:r w:rsidR="00F4448E">
        <w:rPr>
          <w:rtl/>
        </w:rPr>
        <w:t>درنتیجه</w:t>
      </w:r>
      <w:r w:rsidRPr="009727E4">
        <w:rPr>
          <w:rtl/>
        </w:rPr>
        <w:t xml:space="preserve"> كاركنان با</w:t>
      </w:r>
      <w:r w:rsidRPr="009727E4">
        <w:rPr>
          <w:rFonts w:hint="cs"/>
          <w:rtl/>
        </w:rPr>
        <w:t>ی</w:t>
      </w:r>
      <w:r w:rsidRPr="009727E4">
        <w:rPr>
          <w:rFonts w:hint="eastAsia"/>
          <w:rtl/>
        </w:rPr>
        <w:t>د</w:t>
      </w:r>
      <w:r w:rsidRPr="009727E4">
        <w:rPr>
          <w:rtl/>
        </w:rPr>
        <w:t xml:space="preserve"> به</w:t>
      </w:r>
      <w:r w:rsidR="00C72FFC" w:rsidRPr="009727E4">
        <w:rPr>
          <w:rtl/>
        </w:rPr>
        <w:softHyphen/>
      </w:r>
      <w:r w:rsidR="009727E4" w:rsidRPr="009727E4">
        <w:rPr>
          <w:rFonts w:hint="cs"/>
          <w:rtl/>
        </w:rPr>
        <w:t xml:space="preserve"> </w:t>
      </w:r>
      <w:r w:rsidRPr="009727E4">
        <w:rPr>
          <w:rtl/>
        </w:rPr>
        <w:t>دنبال ا</w:t>
      </w:r>
      <w:r w:rsidRPr="009727E4">
        <w:rPr>
          <w:rFonts w:hint="cs"/>
          <w:rtl/>
        </w:rPr>
        <w:t>ی</w:t>
      </w:r>
      <w:r w:rsidRPr="009727E4">
        <w:rPr>
          <w:rFonts w:hint="eastAsia"/>
          <w:rtl/>
        </w:rPr>
        <w:t>ن</w:t>
      </w:r>
      <w:r w:rsidRPr="009727E4">
        <w:rPr>
          <w:rtl/>
        </w:rPr>
        <w:t xml:space="preserve"> </w:t>
      </w:r>
      <w:r w:rsidR="00C72FFC" w:rsidRPr="009727E4">
        <w:rPr>
          <w:rFonts w:hint="cs"/>
          <w:rtl/>
        </w:rPr>
        <w:t>موضوع</w:t>
      </w:r>
      <w:r w:rsidRPr="009727E4">
        <w:rPr>
          <w:rtl/>
        </w:rPr>
        <w:t xml:space="preserve"> باشند که از طر</w:t>
      </w:r>
      <w:r w:rsidRPr="009727E4">
        <w:rPr>
          <w:rFonts w:hint="cs"/>
          <w:rtl/>
        </w:rPr>
        <w:t>ی</w:t>
      </w:r>
      <w:r w:rsidRPr="009727E4">
        <w:rPr>
          <w:rFonts w:hint="eastAsia"/>
          <w:rtl/>
        </w:rPr>
        <w:t>ق</w:t>
      </w:r>
      <w:r w:rsidRPr="009727E4">
        <w:rPr>
          <w:rtl/>
        </w:rPr>
        <w:t xml:space="preserve"> </w:t>
      </w:r>
      <w:r w:rsidR="00C72FFC" w:rsidRPr="009727E4">
        <w:rPr>
          <w:rFonts w:hint="cs"/>
          <w:rtl/>
        </w:rPr>
        <w:t>ا</w:t>
      </w:r>
      <w:r w:rsidR="002433B3" w:rsidRPr="009727E4">
        <w:rPr>
          <w:rtl/>
        </w:rPr>
        <w:t>ثر</w:t>
      </w:r>
      <w:r w:rsidR="00C72FFC" w:rsidRPr="009727E4">
        <w:rPr>
          <w:rtl/>
        </w:rPr>
        <w:softHyphen/>
      </w:r>
      <w:r w:rsidRPr="009727E4">
        <w:rPr>
          <w:rFonts w:hint="eastAsia"/>
          <w:rtl/>
        </w:rPr>
        <w:t>گذارى</w:t>
      </w:r>
      <w:r w:rsidRPr="009727E4">
        <w:rPr>
          <w:rtl/>
        </w:rPr>
        <w:t xml:space="preserve"> بر مشترى، </w:t>
      </w:r>
      <w:r w:rsidR="009727E4" w:rsidRPr="009727E4">
        <w:rPr>
          <w:rFonts w:hint="cs"/>
          <w:rtl/>
        </w:rPr>
        <w:t>سبب</w:t>
      </w:r>
      <w:r w:rsidRPr="009727E4">
        <w:rPr>
          <w:rtl/>
        </w:rPr>
        <w:t xml:space="preserve"> مشاركت و</w:t>
      </w:r>
      <w:r w:rsidRPr="009727E4">
        <w:rPr>
          <w:rFonts w:hint="eastAsia"/>
          <w:rtl/>
        </w:rPr>
        <w:t>ى</w:t>
      </w:r>
      <w:r w:rsidRPr="009727E4">
        <w:rPr>
          <w:rtl/>
        </w:rPr>
        <w:t xml:space="preserve"> و بروز رفتارها</w:t>
      </w:r>
      <w:r w:rsidRPr="009727E4">
        <w:rPr>
          <w:rFonts w:hint="cs"/>
          <w:rtl/>
        </w:rPr>
        <w:t>ی</w:t>
      </w:r>
      <w:r w:rsidRPr="009727E4">
        <w:rPr>
          <w:rFonts w:hint="eastAsia"/>
          <w:rtl/>
        </w:rPr>
        <w:t>ى</w:t>
      </w:r>
      <w:r w:rsidRPr="009727E4">
        <w:rPr>
          <w:rtl/>
        </w:rPr>
        <w:t xml:space="preserve"> كه به عملكرد سازمان </w:t>
      </w:r>
      <w:r w:rsidR="00C72FFC" w:rsidRPr="009727E4">
        <w:rPr>
          <w:rFonts w:hint="cs"/>
          <w:rtl/>
        </w:rPr>
        <w:t>یاری</w:t>
      </w:r>
      <w:r w:rsidRPr="009727E4">
        <w:rPr>
          <w:rtl/>
        </w:rPr>
        <w:t xml:space="preserve"> مى</w:t>
      </w:r>
      <w:r w:rsidR="00C72FFC" w:rsidRPr="009727E4">
        <w:rPr>
          <w:rtl/>
        </w:rPr>
        <w:softHyphen/>
      </w:r>
      <w:r w:rsidRPr="009727E4">
        <w:rPr>
          <w:rFonts w:hint="eastAsia"/>
          <w:rtl/>
        </w:rPr>
        <w:t>كند</w:t>
      </w:r>
      <w:r>
        <w:rPr>
          <w:rFonts w:hint="eastAsia"/>
          <w:rtl/>
        </w:rPr>
        <w:t>،</w:t>
      </w:r>
      <w:r>
        <w:rPr>
          <w:rtl/>
        </w:rPr>
        <w:t xml:space="preserve"> بشوند.</w:t>
      </w:r>
    </w:p>
    <w:p w14:paraId="11A2BC33" w14:textId="1FC29AD3" w:rsidR="00F475F8" w:rsidRDefault="00F475F8" w:rsidP="002A67C8">
      <w:pPr>
        <w:bidi/>
        <w:spacing w:line="240" w:lineRule="auto"/>
        <w:ind w:firstLine="225"/>
        <w:contextualSpacing/>
        <w:jc w:val="both"/>
        <w:rPr>
          <w:rtl/>
        </w:rPr>
      </w:pPr>
      <w:r w:rsidRPr="00E25193">
        <w:rPr>
          <w:rFonts w:hint="eastAsia"/>
          <w:rtl/>
        </w:rPr>
        <w:t>همچن</w:t>
      </w:r>
      <w:r w:rsidRPr="00E25193">
        <w:rPr>
          <w:rFonts w:hint="cs"/>
          <w:rtl/>
        </w:rPr>
        <w:t>ی</w:t>
      </w:r>
      <w:r w:rsidRPr="00E25193">
        <w:rPr>
          <w:rFonts w:hint="eastAsia"/>
          <w:rtl/>
        </w:rPr>
        <w:t>ن</w:t>
      </w:r>
      <w:r w:rsidRPr="00E25193">
        <w:rPr>
          <w:rtl/>
        </w:rPr>
        <w:t xml:space="preserve"> باو و همكارانش (</w:t>
      </w:r>
      <w:r w:rsidR="00D530D4" w:rsidRPr="00E25193">
        <w:rPr>
          <w:rFonts w:hint="cs"/>
          <w:rtl/>
        </w:rPr>
        <w:t>2009</w:t>
      </w:r>
      <w:r w:rsidRPr="00E25193">
        <w:rPr>
          <w:rtl/>
        </w:rPr>
        <w:t>) به ارز</w:t>
      </w:r>
      <w:r w:rsidRPr="00E25193">
        <w:rPr>
          <w:rFonts w:hint="cs"/>
          <w:rtl/>
        </w:rPr>
        <w:t>ی</w:t>
      </w:r>
      <w:r w:rsidRPr="00E25193">
        <w:rPr>
          <w:rFonts w:hint="eastAsia"/>
          <w:rtl/>
        </w:rPr>
        <w:t>ابى</w:t>
      </w:r>
      <w:r w:rsidRPr="00E25193">
        <w:rPr>
          <w:rtl/>
        </w:rPr>
        <w:t xml:space="preserve"> نقش كاركنان در تشو</w:t>
      </w:r>
      <w:r w:rsidRPr="00E25193">
        <w:rPr>
          <w:rFonts w:hint="cs"/>
          <w:rtl/>
        </w:rPr>
        <w:t>ی</w:t>
      </w:r>
      <w:r w:rsidRPr="00E25193">
        <w:rPr>
          <w:rFonts w:hint="eastAsia"/>
          <w:rtl/>
        </w:rPr>
        <w:t>ق</w:t>
      </w:r>
      <w:r w:rsidRPr="00E25193">
        <w:rPr>
          <w:rtl/>
        </w:rPr>
        <w:t xml:space="preserve"> رفتار شهروندى مشتر</w:t>
      </w:r>
      <w:r w:rsidRPr="00E25193">
        <w:rPr>
          <w:rFonts w:hint="cs"/>
          <w:rtl/>
        </w:rPr>
        <w:t>ی</w:t>
      </w:r>
      <w:r w:rsidRPr="00E25193">
        <w:rPr>
          <w:rFonts w:hint="eastAsia"/>
          <w:rtl/>
        </w:rPr>
        <w:t>ان</w:t>
      </w:r>
      <w:r w:rsidRPr="00E25193">
        <w:rPr>
          <w:rtl/>
        </w:rPr>
        <w:t xml:space="preserve"> پرداختند و عنوان كردند كه ادراک مشتر</w:t>
      </w:r>
      <w:r w:rsidRPr="00E25193">
        <w:rPr>
          <w:rFonts w:hint="cs"/>
          <w:rtl/>
        </w:rPr>
        <w:t>ی</w:t>
      </w:r>
      <w:r w:rsidRPr="00E25193">
        <w:rPr>
          <w:rFonts w:hint="eastAsia"/>
          <w:rtl/>
        </w:rPr>
        <w:t>ان</w:t>
      </w:r>
      <w:r w:rsidRPr="00E25193">
        <w:rPr>
          <w:rtl/>
        </w:rPr>
        <w:t xml:space="preserve"> از اعتبار و خ</w:t>
      </w:r>
      <w:r w:rsidRPr="00E25193">
        <w:rPr>
          <w:rFonts w:hint="cs"/>
          <w:rtl/>
        </w:rPr>
        <w:t>ی</w:t>
      </w:r>
      <w:r w:rsidRPr="00E25193">
        <w:rPr>
          <w:rFonts w:hint="eastAsia"/>
          <w:rtl/>
        </w:rPr>
        <w:t>ر</w:t>
      </w:r>
      <w:r w:rsidR="005144EE" w:rsidRPr="00E25193">
        <w:rPr>
          <w:rtl/>
        </w:rPr>
        <w:softHyphen/>
      </w:r>
      <w:r w:rsidRPr="00E25193">
        <w:rPr>
          <w:rtl/>
        </w:rPr>
        <w:t>اند</w:t>
      </w:r>
      <w:r w:rsidRPr="00E25193">
        <w:rPr>
          <w:rFonts w:hint="cs"/>
          <w:rtl/>
        </w:rPr>
        <w:t>ی</w:t>
      </w:r>
      <w:r w:rsidRPr="00E25193">
        <w:rPr>
          <w:rFonts w:hint="eastAsia"/>
          <w:rtl/>
        </w:rPr>
        <w:t>شى</w:t>
      </w:r>
      <w:r w:rsidRPr="00E25193">
        <w:rPr>
          <w:rtl/>
        </w:rPr>
        <w:t xml:space="preserve"> </w:t>
      </w:r>
      <w:r w:rsidR="00E25193" w:rsidRPr="00E25193">
        <w:rPr>
          <w:rFonts w:hint="cs"/>
          <w:rtl/>
        </w:rPr>
        <w:t>کارکنان</w:t>
      </w:r>
      <w:r w:rsidRPr="00E25193">
        <w:rPr>
          <w:rtl/>
        </w:rPr>
        <w:t xml:space="preserve"> </w:t>
      </w:r>
      <w:r w:rsidR="004B63A7">
        <w:rPr>
          <w:rtl/>
        </w:rPr>
        <w:t>تأثیر</w:t>
      </w:r>
      <w:r w:rsidRPr="00E25193">
        <w:rPr>
          <w:rtl/>
        </w:rPr>
        <w:t xml:space="preserve"> مستق</w:t>
      </w:r>
      <w:r w:rsidRPr="00E25193">
        <w:rPr>
          <w:rFonts w:hint="cs"/>
          <w:rtl/>
        </w:rPr>
        <w:t>ی</w:t>
      </w:r>
      <w:r w:rsidRPr="00E25193">
        <w:rPr>
          <w:rFonts w:hint="eastAsia"/>
          <w:rtl/>
        </w:rPr>
        <w:t>مى</w:t>
      </w:r>
      <w:r w:rsidRPr="00E25193">
        <w:rPr>
          <w:rtl/>
        </w:rPr>
        <w:t xml:space="preserve"> بر بروز رفتارهاى شهروندى در مشتر</w:t>
      </w:r>
      <w:r w:rsidRPr="00E25193">
        <w:rPr>
          <w:rFonts w:hint="cs"/>
          <w:rtl/>
        </w:rPr>
        <w:t>ی</w:t>
      </w:r>
      <w:r w:rsidRPr="00E25193">
        <w:rPr>
          <w:rFonts w:hint="eastAsia"/>
          <w:rtl/>
        </w:rPr>
        <w:t>ان</w:t>
      </w:r>
      <w:r w:rsidRPr="00E25193">
        <w:rPr>
          <w:rtl/>
        </w:rPr>
        <w:t xml:space="preserve"> دارد. لازم به ذكر است كه منظور از ادراک مشترى ا</w:t>
      </w:r>
      <w:r w:rsidRPr="00E25193">
        <w:rPr>
          <w:rFonts w:hint="eastAsia"/>
          <w:rtl/>
        </w:rPr>
        <w:t>ز</w:t>
      </w:r>
      <w:r w:rsidRPr="00E25193">
        <w:rPr>
          <w:rtl/>
        </w:rPr>
        <w:t xml:space="preserve"> اعتبار كارمند، فضا</w:t>
      </w:r>
      <w:r w:rsidRPr="00E25193">
        <w:rPr>
          <w:rFonts w:hint="cs"/>
          <w:rtl/>
        </w:rPr>
        <w:t>ی</w:t>
      </w:r>
      <w:r w:rsidRPr="00E25193">
        <w:rPr>
          <w:rFonts w:hint="eastAsia"/>
          <w:rtl/>
        </w:rPr>
        <w:t>ى</w:t>
      </w:r>
      <w:r w:rsidRPr="00E25193">
        <w:rPr>
          <w:rtl/>
        </w:rPr>
        <w:t xml:space="preserve"> است كه در آن مشترى احساس مى</w:t>
      </w:r>
      <w:r w:rsidR="005144EE" w:rsidRPr="00E25193">
        <w:rPr>
          <w:rtl/>
        </w:rPr>
        <w:softHyphen/>
      </w:r>
      <w:r w:rsidRPr="00E25193">
        <w:rPr>
          <w:rtl/>
        </w:rPr>
        <w:t>كند كه كارمند تخصص لازم براى عملكرد خوب و انجام اثربخش وظ</w:t>
      </w:r>
      <w:r w:rsidRPr="00E25193">
        <w:rPr>
          <w:rFonts w:hint="cs"/>
          <w:rtl/>
        </w:rPr>
        <w:t>ی</w:t>
      </w:r>
      <w:r w:rsidRPr="00E25193">
        <w:rPr>
          <w:rFonts w:hint="eastAsia"/>
          <w:rtl/>
        </w:rPr>
        <w:t>فه</w:t>
      </w:r>
      <w:r w:rsidRPr="00E25193">
        <w:rPr>
          <w:rtl/>
        </w:rPr>
        <w:t xml:space="preserve"> محوله را دارد. همچن</w:t>
      </w:r>
      <w:r w:rsidRPr="00E25193">
        <w:rPr>
          <w:rFonts w:hint="cs"/>
          <w:rtl/>
        </w:rPr>
        <w:t>ی</w:t>
      </w:r>
      <w:r w:rsidRPr="00E25193">
        <w:rPr>
          <w:rFonts w:hint="eastAsia"/>
          <w:rtl/>
        </w:rPr>
        <w:t>ن</w:t>
      </w:r>
      <w:r w:rsidRPr="00E25193">
        <w:rPr>
          <w:rtl/>
        </w:rPr>
        <w:t xml:space="preserve"> </w:t>
      </w:r>
      <w:r w:rsidR="009C0768">
        <w:rPr>
          <w:rFonts w:hint="cs"/>
          <w:rtl/>
        </w:rPr>
        <w:t>زمانی که</w:t>
      </w:r>
      <w:r w:rsidRPr="00E25193">
        <w:rPr>
          <w:rtl/>
        </w:rPr>
        <w:t xml:space="preserve"> مشترى مشاهده مى</w:t>
      </w:r>
      <w:r w:rsidR="005144EE" w:rsidRPr="00E25193">
        <w:rPr>
          <w:rtl/>
        </w:rPr>
        <w:softHyphen/>
      </w:r>
      <w:r w:rsidRPr="00E25193">
        <w:rPr>
          <w:rFonts w:hint="eastAsia"/>
          <w:rtl/>
        </w:rPr>
        <w:t>كند</w:t>
      </w:r>
      <w:r w:rsidRPr="00E25193">
        <w:rPr>
          <w:rtl/>
        </w:rPr>
        <w:t xml:space="preserve"> كه كارمند موجبات رفاه حال او را با اقدامات داوطلبانه خود فراهم مى</w:t>
      </w:r>
      <w:r w:rsidR="005144EE" w:rsidRPr="00E25193">
        <w:rPr>
          <w:rtl/>
        </w:rPr>
        <w:softHyphen/>
      </w:r>
      <w:r w:rsidRPr="00E25193">
        <w:rPr>
          <w:rtl/>
        </w:rPr>
        <w:t>كند، احساس مى</w:t>
      </w:r>
      <w:r w:rsidR="005144EE" w:rsidRPr="00E25193">
        <w:rPr>
          <w:rtl/>
        </w:rPr>
        <w:softHyphen/>
      </w:r>
      <w:r w:rsidRPr="00E25193">
        <w:rPr>
          <w:rtl/>
        </w:rPr>
        <w:t>كند كه كارمند، خ</w:t>
      </w:r>
      <w:r w:rsidRPr="00E25193">
        <w:rPr>
          <w:rFonts w:hint="cs"/>
          <w:rtl/>
        </w:rPr>
        <w:t>ی</w:t>
      </w:r>
      <w:r w:rsidRPr="00E25193">
        <w:rPr>
          <w:rFonts w:hint="eastAsia"/>
          <w:rtl/>
        </w:rPr>
        <w:t>راند</w:t>
      </w:r>
      <w:r w:rsidRPr="00E25193">
        <w:rPr>
          <w:rFonts w:hint="cs"/>
          <w:rtl/>
        </w:rPr>
        <w:t>ی</w:t>
      </w:r>
      <w:r w:rsidRPr="00E25193">
        <w:rPr>
          <w:rFonts w:hint="eastAsia"/>
          <w:rtl/>
        </w:rPr>
        <w:t>ش</w:t>
      </w:r>
      <w:r w:rsidRPr="00E25193">
        <w:rPr>
          <w:rtl/>
        </w:rPr>
        <w:t xml:space="preserve"> است.</w:t>
      </w:r>
    </w:p>
    <w:p w14:paraId="2B1AAFD8" w14:textId="10BD5B93" w:rsidR="00F475F8" w:rsidRPr="00E25193" w:rsidRDefault="00F475F8" w:rsidP="002A67C8">
      <w:pPr>
        <w:bidi/>
        <w:spacing w:line="240" w:lineRule="auto"/>
        <w:ind w:firstLine="225"/>
        <w:contextualSpacing/>
        <w:jc w:val="both"/>
        <w:rPr>
          <w:rtl/>
        </w:rPr>
      </w:pPr>
      <w:r w:rsidRPr="00E25193">
        <w:rPr>
          <w:rFonts w:hint="eastAsia"/>
          <w:rtl/>
        </w:rPr>
        <w:t>رضا</w:t>
      </w:r>
      <w:r w:rsidRPr="00E25193">
        <w:rPr>
          <w:rFonts w:hint="cs"/>
          <w:rtl/>
        </w:rPr>
        <w:t>ی</w:t>
      </w:r>
      <w:r w:rsidRPr="00E25193">
        <w:rPr>
          <w:rFonts w:hint="eastAsia"/>
          <w:rtl/>
        </w:rPr>
        <w:t>ت</w:t>
      </w:r>
      <w:r w:rsidRPr="00E25193">
        <w:rPr>
          <w:rtl/>
        </w:rPr>
        <w:t xml:space="preserve"> مشتر</w:t>
      </w:r>
      <w:r w:rsidRPr="00E25193">
        <w:rPr>
          <w:rFonts w:hint="cs"/>
          <w:rtl/>
        </w:rPr>
        <w:t>ی</w:t>
      </w:r>
      <w:r w:rsidRPr="00E25193">
        <w:rPr>
          <w:rFonts w:hint="eastAsia"/>
          <w:rtl/>
        </w:rPr>
        <w:t>ان</w:t>
      </w:r>
      <w:r w:rsidRPr="00E25193">
        <w:rPr>
          <w:rtl/>
        </w:rPr>
        <w:t xml:space="preserve"> از شركت ن</w:t>
      </w:r>
      <w:r w:rsidRPr="00E25193">
        <w:rPr>
          <w:rFonts w:hint="cs"/>
          <w:rtl/>
        </w:rPr>
        <w:t>ی</w:t>
      </w:r>
      <w:r w:rsidRPr="00E25193">
        <w:rPr>
          <w:rFonts w:hint="eastAsia"/>
          <w:rtl/>
        </w:rPr>
        <w:t>ز</w:t>
      </w:r>
      <w:r w:rsidRPr="00E25193">
        <w:rPr>
          <w:rtl/>
        </w:rPr>
        <w:t xml:space="preserve"> نقش</w:t>
      </w:r>
      <w:r w:rsidR="00E25193" w:rsidRPr="00E25193">
        <w:rPr>
          <w:rFonts w:hint="cs"/>
          <w:rtl/>
        </w:rPr>
        <w:t>ی اساسی</w:t>
      </w:r>
      <w:r w:rsidRPr="00E25193">
        <w:rPr>
          <w:rtl/>
        </w:rPr>
        <w:t xml:space="preserve"> در بروز رفتارهاى شهروندى ا</w:t>
      </w:r>
      <w:r w:rsidRPr="00E25193">
        <w:rPr>
          <w:rFonts w:hint="cs"/>
          <w:rtl/>
        </w:rPr>
        <w:t>ی</w:t>
      </w:r>
      <w:r w:rsidRPr="00E25193">
        <w:rPr>
          <w:rFonts w:hint="eastAsia"/>
          <w:rtl/>
        </w:rPr>
        <w:t>فا</w:t>
      </w:r>
      <w:r w:rsidRPr="00E25193">
        <w:rPr>
          <w:rtl/>
        </w:rPr>
        <w:t xml:space="preserve"> مى</w:t>
      </w:r>
      <w:r w:rsidR="00E32B2E" w:rsidRPr="00E25193">
        <w:rPr>
          <w:rtl/>
        </w:rPr>
        <w:softHyphen/>
      </w:r>
      <w:r w:rsidRPr="00E25193">
        <w:rPr>
          <w:rtl/>
        </w:rPr>
        <w:t xml:space="preserve">كند، </w:t>
      </w:r>
      <w:r w:rsidR="00F4448E">
        <w:rPr>
          <w:rtl/>
        </w:rPr>
        <w:t>درنتیجه</w:t>
      </w:r>
      <w:r w:rsidRPr="00E25193">
        <w:rPr>
          <w:rtl/>
        </w:rPr>
        <w:t xml:space="preserve"> عواملى </w:t>
      </w:r>
      <w:r w:rsidR="00E25193" w:rsidRPr="00E25193">
        <w:rPr>
          <w:rFonts w:hint="cs"/>
          <w:rtl/>
        </w:rPr>
        <w:t>همچون</w:t>
      </w:r>
      <w:r w:rsidRPr="00E25193">
        <w:rPr>
          <w:rtl/>
        </w:rPr>
        <w:t xml:space="preserve"> </w:t>
      </w:r>
      <w:r w:rsidR="00E25193" w:rsidRPr="00E25193">
        <w:rPr>
          <w:rtl/>
        </w:rPr>
        <w:t xml:space="preserve">طرز برخورد كاركنان </w:t>
      </w:r>
      <w:r w:rsidR="00E25193" w:rsidRPr="00E25193">
        <w:rPr>
          <w:rFonts w:hint="cs"/>
          <w:rtl/>
        </w:rPr>
        <w:t xml:space="preserve">و </w:t>
      </w:r>
      <w:r w:rsidRPr="00E25193">
        <w:rPr>
          <w:rtl/>
        </w:rPr>
        <w:t>ك</w:t>
      </w:r>
      <w:r w:rsidRPr="00E25193">
        <w:rPr>
          <w:rFonts w:hint="cs"/>
          <w:rtl/>
        </w:rPr>
        <w:t>ی</w:t>
      </w:r>
      <w:r w:rsidRPr="00E25193">
        <w:rPr>
          <w:rFonts w:hint="eastAsia"/>
          <w:rtl/>
        </w:rPr>
        <w:t>ف</w:t>
      </w:r>
      <w:r w:rsidRPr="00E25193">
        <w:rPr>
          <w:rFonts w:hint="cs"/>
          <w:rtl/>
        </w:rPr>
        <w:t>ی</w:t>
      </w:r>
      <w:r w:rsidRPr="00E25193">
        <w:rPr>
          <w:rFonts w:hint="eastAsia"/>
          <w:rtl/>
        </w:rPr>
        <w:t>ت</w:t>
      </w:r>
      <w:r w:rsidRPr="00E25193">
        <w:rPr>
          <w:rtl/>
        </w:rPr>
        <w:t xml:space="preserve"> خدمات ارائه</w:t>
      </w:r>
      <w:r w:rsidR="00E32B2E" w:rsidRPr="00E25193">
        <w:rPr>
          <w:rtl/>
        </w:rPr>
        <w:softHyphen/>
      </w:r>
      <w:r w:rsidRPr="00E25193">
        <w:rPr>
          <w:rtl/>
        </w:rPr>
        <w:t xml:space="preserve">شده كه </w:t>
      </w:r>
      <w:r w:rsidR="004B63A7">
        <w:rPr>
          <w:rtl/>
        </w:rPr>
        <w:t>تأثیر</w:t>
      </w:r>
      <w:r w:rsidRPr="00E25193">
        <w:rPr>
          <w:rtl/>
        </w:rPr>
        <w:t xml:space="preserve"> مستق</w:t>
      </w:r>
      <w:r w:rsidRPr="00E25193">
        <w:rPr>
          <w:rFonts w:hint="cs"/>
          <w:rtl/>
        </w:rPr>
        <w:t>ی</w:t>
      </w:r>
      <w:r w:rsidRPr="00E25193">
        <w:rPr>
          <w:rFonts w:hint="eastAsia"/>
          <w:rtl/>
        </w:rPr>
        <w:t>مى</w:t>
      </w:r>
      <w:r w:rsidRPr="00E25193">
        <w:rPr>
          <w:rtl/>
        </w:rPr>
        <w:t xml:space="preserve"> بر رضا</w:t>
      </w:r>
      <w:r w:rsidRPr="00E25193">
        <w:rPr>
          <w:rFonts w:hint="cs"/>
          <w:rtl/>
        </w:rPr>
        <w:t>ی</w:t>
      </w:r>
      <w:r w:rsidRPr="00E25193">
        <w:rPr>
          <w:rFonts w:hint="eastAsia"/>
          <w:rtl/>
        </w:rPr>
        <w:t>ت</w:t>
      </w:r>
      <w:r w:rsidRPr="00E25193">
        <w:rPr>
          <w:rtl/>
        </w:rPr>
        <w:t xml:space="preserve"> مشترى دارند، مى</w:t>
      </w:r>
      <w:r w:rsidR="00E32B2E" w:rsidRPr="00E25193">
        <w:rPr>
          <w:rtl/>
        </w:rPr>
        <w:softHyphen/>
      </w:r>
      <w:r w:rsidRPr="00E25193">
        <w:rPr>
          <w:rtl/>
        </w:rPr>
        <w:t>توانند عامل بروز رفتار شهروندى در مشتر</w:t>
      </w:r>
      <w:r w:rsidRPr="00E25193">
        <w:rPr>
          <w:rFonts w:hint="cs"/>
          <w:rtl/>
        </w:rPr>
        <w:t>ی</w:t>
      </w:r>
      <w:r w:rsidRPr="00E25193">
        <w:rPr>
          <w:rFonts w:hint="eastAsia"/>
          <w:rtl/>
        </w:rPr>
        <w:t>ان</w:t>
      </w:r>
      <w:r w:rsidRPr="00E25193">
        <w:rPr>
          <w:rtl/>
        </w:rPr>
        <w:t xml:space="preserve"> باشند</w:t>
      </w:r>
      <w:r w:rsidR="00E32B2E" w:rsidRPr="00E25193">
        <w:rPr>
          <w:rFonts w:hint="cs"/>
          <w:rtl/>
        </w:rPr>
        <w:t xml:space="preserve"> (نجفی، 1395).</w:t>
      </w:r>
    </w:p>
    <w:p w14:paraId="39D8C31B" w14:textId="154E2FCC" w:rsidR="00F475F8" w:rsidRDefault="008E62DC" w:rsidP="002A67C8">
      <w:pPr>
        <w:bidi/>
        <w:spacing w:line="240" w:lineRule="auto"/>
        <w:ind w:firstLine="225"/>
        <w:contextualSpacing/>
        <w:jc w:val="both"/>
        <w:rPr>
          <w:b/>
          <w:bCs/>
          <w:rtl/>
        </w:rPr>
      </w:pPr>
      <w:r>
        <w:rPr>
          <w:rFonts w:hint="cs"/>
          <w:rtl/>
        </w:rPr>
        <w:t>با در نظر گرفتن</w:t>
      </w:r>
      <w:r w:rsidR="00F475F8" w:rsidRPr="008E62DC">
        <w:rPr>
          <w:rtl/>
        </w:rPr>
        <w:t xml:space="preserve"> ادب</w:t>
      </w:r>
      <w:r w:rsidR="00F475F8" w:rsidRPr="008E62DC">
        <w:rPr>
          <w:rFonts w:hint="cs"/>
          <w:rtl/>
        </w:rPr>
        <w:t>ی</w:t>
      </w:r>
      <w:r w:rsidR="00F475F8" w:rsidRPr="008E62DC">
        <w:rPr>
          <w:rFonts w:hint="eastAsia"/>
          <w:rtl/>
        </w:rPr>
        <w:t>ات</w:t>
      </w:r>
      <w:r w:rsidR="00F475F8" w:rsidRPr="008E62DC">
        <w:rPr>
          <w:rtl/>
        </w:rPr>
        <w:t xml:space="preserve"> نظري موجود رفتار مشتر</w:t>
      </w:r>
      <w:r w:rsidR="00F475F8" w:rsidRPr="008E62DC">
        <w:rPr>
          <w:rFonts w:hint="cs"/>
          <w:rtl/>
        </w:rPr>
        <w:t>ی</w:t>
      </w:r>
      <w:r w:rsidR="00F475F8" w:rsidRPr="008E62DC">
        <w:rPr>
          <w:rFonts w:hint="eastAsia"/>
          <w:rtl/>
        </w:rPr>
        <w:t>ان</w:t>
      </w:r>
      <w:r w:rsidR="00F475F8" w:rsidRPr="008E62DC">
        <w:rPr>
          <w:rtl/>
        </w:rPr>
        <w:t xml:space="preserve"> تحت </w:t>
      </w:r>
      <w:r w:rsidR="004B63A7">
        <w:rPr>
          <w:rtl/>
        </w:rPr>
        <w:t>تأثیر</w:t>
      </w:r>
      <w:r w:rsidR="00F475F8" w:rsidRPr="008E62DC">
        <w:rPr>
          <w:rtl/>
        </w:rPr>
        <w:t xml:space="preserve"> عوامل مختلف</w:t>
      </w:r>
      <w:r w:rsidR="00F475F8" w:rsidRPr="008E62DC">
        <w:rPr>
          <w:rFonts w:hint="cs"/>
          <w:rtl/>
        </w:rPr>
        <w:t>ی</w:t>
      </w:r>
      <w:r w:rsidR="00F475F8" w:rsidRPr="008E62DC">
        <w:rPr>
          <w:rtl/>
        </w:rPr>
        <w:t xml:space="preserve"> قرار م</w:t>
      </w:r>
      <w:r w:rsidR="00F475F8" w:rsidRPr="008E62DC">
        <w:rPr>
          <w:rFonts w:hint="cs"/>
          <w:rtl/>
        </w:rPr>
        <w:t>ی</w:t>
      </w:r>
      <w:r w:rsidR="00E32B2E" w:rsidRPr="008E62DC">
        <w:rPr>
          <w:rtl/>
        </w:rPr>
        <w:softHyphen/>
      </w:r>
      <w:r w:rsidR="00F475F8" w:rsidRPr="008E62DC">
        <w:rPr>
          <w:rtl/>
        </w:rPr>
        <w:t>گ</w:t>
      </w:r>
      <w:r w:rsidR="00F475F8" w:rsidRPr="008E62DC">
        <w:rPr>
          <w:rFonts w:hint="cs"/>
          <w:rtl/>
        </w:rPr>
        <w:t>ی</w:t>
      </w:r>
      <w:r w:rsidR="00F475F8" w:rsidRPr="008E62DC">
        <w:rPr>
          <w:rFonts w:hint="eastAsia"/>
          <w:rtl/>
        </w:rPr>
        <w:t>رد</w:t>
      </w:r>
      <w:r w:rsidR="00F475F8" w:rsidRPr="008E62DC">
        <w:rPr>
          <w:rtl/>
        </w:rPr>
        <w:t xml:space="preserve"> که در </w:t>
      </w:r>
      <w:r w:rsidR="00E32B2E" w:rsidRPr="008E62DC">
        <w:rPr>
          <w:rFonts w:hint="cs"/>
          <w:rtl/>
        </w:rPr>
        <w:t>ادامه</w:t>
      </w:r>
      <w:r w:rsidR="00F475F8" w:rsidRPr="008E62DC">
        <w:rPr>
          <w:rtl/>
        </w:rPr>
        <w:t xml:space="preserve"> به </w:t>
      </w:r>
      <w:r w:rsidR="00676B37">
        <w:rPr>
          <w:rtl/>
        </w:rPr>
        <w:t>آن‌ها</w:t>
      </w:r>
      <w:r w:rsidR="00F475F8" w:rsidRPr="008E62DC">
        <w:rPr>
          <w:rtl/>
        </w:rPr>
        <w:t xml:space="preserve"> اشاره م</w:t>
      </w:r>
      <w:r w:rsidR="00F475F8" w:rsidRPr="008E62DC">
        <w:rPr>
          <w:rFonts w:hint="cs"/>
          <w:rtl/>
        </w:rPr>
        <w:t>ی</w:t>
      </w:r>
      <w:r w:rsidR="00E32B2E" w:rsidRPr="008E62DC">
        <w:rPr>
          <w:rtl/>
        </w:rPr>
        <w:softHyphen/>
      </w:r>
      <w:r w:rsidR="00F475F8" w:rsidRPr="008E62DC">
        <w:rPr>
          <w:rtl/>
        </w:rPr>
        <w:t>کن</w:t>
      </w:r>
      <w:r w:rsidR="00F475F8" w:rsidRPr="008E62DC">
        <w:rPr>
          <w:rFonts w:hint="cs"/>
          <w:rtl/>
        </w:rPr>
        <w:t>ی</w:t>
      </w:r>
      <w:r w:rsidR="00F475F8" w:rsidRPr="008E62DC">
        <w:rPr>
          <w:rFonts w:hint="eastAsia"/>
          <w:rtl/>
        </w:rPr>
        <w:t>م</w:t>
      </w:r>
      <w:r w:rsidR="00F475F8" w:rsidRPr="008E62DC">
        <w:rPr>
          <w:rtl/>
        </w:rPr>
        <w:t>:</w:t>
      </w:r>
    </w:p>
    <w:p w14:paraId="5EF835E9" w14:textId="7C4760AC" w:rsidR="00F475F8" w:rsidRDefault="00F475F8" w:rsidP="002A67C8">
      <w:pPr>
        <w:bidi/>
        <w:spacing w:line="240" w:lineRule="auto"/>
        <w:ind w:firstLine="225"/>
        <w:contextualSpacing/>
        <w:jc w:val="both"/>
        <w:rPr>
          <w:rtl/>
        </w:rPr>
      </w:pPr>
      <w:r w:rsidRPr="00200278">
        <w:rPr>
          <w:b/>
          <w:bCs/>
          <w:rtl/>
        </w:rPr>
        <w:t>شهرت و اعتبار سازمان</w:t>
      </w:r>
      <w:r w:rsidR="0059464A" w:rsidRPr="00200278">
        <w:rPr>
          <w:rFonts w:hint="cs"/>
          <w:b/>
          <w:bCs/>
          <w:rtl/>
        </w:rPr>
        <w:t>:</w:t>
      </w:r>
      <w:r w:rsidR="0059464A" w:rsidRPr="00200278">
        <w:rPr>
          <w:rFonts w:hint="cs"/>
          <w:rtl/>
        </w:rPr>
        <w:t xml:space="preserve"> </w:t>
      </w:r>
      <w:r w:rsidRPr="00200278">
        <w:rPr>
          <w:rtl/>
        </w:rPr>
        <w:t>شهرت سازمان عامل</w:t>
      </w:r>
      <w:r w:rsidRPr="00200278">
        <w:rPr>
          <w:rFonts w:hint="cs"/>
          <w:rtl/>
        </w:rPr>
        <w:t>ی</w:t>
      </w:r>
      <w:r w:rsidRPr="00200278">
        <w:rPr>
          <w:rtl/>
        </w:rPr>
        <w:t xml:space="preserve"> کل</w:t>
      </w:r>
      <w:r w:rsidRPr="00200278">
        <w:rPr>
          <w:rFonts w:hint="cs"/>
          <w:rtl/>
        </w:rPr>
        <w:t>ی</w:t>
      </w:r>
      <w:r w:rsidRPr="00200278">
        <w:rPr>
          <w:rFonts w:hint="eastAsia"/>
          <w:rtl/>
        </w:rPr>
        <w:t>د</w:t>
      </w:r>
      <w:r w:rsidRPr="00200278">
        <w:rPr>
          <w:rFonts w:hint="cs"/>
          <w:rtl/>
        </w:rPr>
        <w:t>ی</w:t>
      </w:r>
      <w:r w:rsidRPr="00200278">
        <w:rPr>
          <w:rtl/>
        </w:rPr>
        <w:t xml:space="preserve"> در موفق</w:t>
      </w:r>
      <w:r w:rsidRPr="00200278">
        <w:rPr>
          <w:rFonts w:hint="cs"/>
          <w:rtl/>
        </w:rPr>
        <w:t>ی</w:t>
      </w:r>
      <w:r w:rsidRPr="00200278">
        <w:rPr>
          <w:rFonts w:hint="eastAsia"/>
          <w:rtl/>
        </w:rPr>
        <w:t>ت</w:t>
      </w:r>
      <w:r w:rsidRPr="00200278">
        <w:rPr>
          <w:rtl/>
        </w:rPr>
        <w:t xml:space="preserve"> سازمان </w:t>
      </w:r>
      <w:r w:rsidR="008E62DC" w:rsidRPr="00200278">
        <w:rPr>
          <w:rFonts w:hint="cs"/>
          <w:rtl/>
        </w:rPr>
        <w:t>محسوب می</w:t>
      </w:r>
      <w:r w:rsidR="008E62DC" w:rsidRPr="00200278">
        <w:rPr>
          <w:rtl/>
        </w:rPr>
        <w:softHyphen/>
      </w:r>
      <w:r w:rsidR="008E62DC" w:rsidRPr="00200278">
        <w:rPr>
          <w:rFonts w:hint="cs"/>
          <w:rtl/>
        </w:rPr>
        <w:t>شود</w:t>
      </w:r>
      <w:r w:rsidRPr="00200278">
        <w:rPr>
          <w:rtl/>
        </w:rPr>
        <w:t xml:space="preserve">. </w:t>
      </w:r>
      <w:r w:rsidR="00200278" w:rsidRPr="00200278">
        <w:rPr>
          <w:rFonts w:hint="cs"/>
          <w:rtl/>
        </w:rPr>
        <w:t>مزایای</w:t>
      </w:r>
      <w:r w:rsidRPr="00200278">
        <w:rPr>
          <w:rtl/>
        </w:rPr>
        <w:t xml:space="preserve"> داشتن </w:t>
      </w:r>
      <w:r w:rsidRPr="00200278">
        <w:rPr>
          <w:rFonts w:hint="cs"/>
          <w:rtl/>
        </w:rPr>
        <w:t>ی</w:t>
      </w:r>
      <w:r w:rsidRPr="00200278">
        <w:rPr>
          <w:rFonts w:hint="eastAsia"/>
          <w:rtl/>
        </w:rPr>
        <w:t>ک</w:t>
      </w:r>
      <w:r w:rsidRPr="00200278">
        <w:rPr>
          <w:rtl/>
        </w:rPr>
        <w:t xml:space="preserve"> شهرت خوب، سطح بالا</w:t>
      </w:r>
      <w:r w:rsidRPr="00200278">
        <w:rPr>
          <w:rFonts w:hint="cs"/>
          <w:rtl/>
        </w:rPr>
        <w:t xml:space="preserve">یی </w:t>
      </w:r>
      <w:r w:rsidRPr="00200278">
        <w:rPr>
          <w:rFonts w:hint="eastAsia"/>
          <w:rtl/>
        </w:rPr>
        <w:t>از</w:t>
      </w:r>
      <w:r w:rsidRPr="00200278">
        <w:rPr>
          <w:rtl/>
        </w:rPr>
        <w:t xml:space="preserve"> تعهد و حما</w:t>
      </w:r>
      <w:r w:rsidRPr="00200278">
        <w:rPr>
          <w:rFonts w:hint="cs"/>
          <w:rtl/>
        </w:rPr>
        <w:t>ی</w:t>
      </w:r>
      <w:r w:rsidRPr="00200278">
        <w:rPr>
          <w:rFonts w:hint="eastAsia"/>
          <w:rtl/>
        </w:rPr>
        <w:t>ت</w:t>
      </w:r>
      <w:r w:rsidRPr="00200278">
        <w:rPr>
          <w:rtl/>
        </w:rPr>
        <w:t xml:space="preserve"> ذ</w:t>
      </w:r>
      <w:r w:rsidRPr="00200278">
        <w:rPr>
          <w:rFonts w:hint="cs"/>
          <w:rtl/>
        </w:rPr>
        <w:t>ی</w:t>
      </w:r>
      <w:r w:rsidRPr="00200278">
        <w:rPr>
          <w:rFonts w:hint="eastAsia"/>
          <w:rtl/>
        </w:rPr>
        <w:t>نفعان</w:t>
      </w:r>
      <w:r w:rsidRPr="00200278">
        <w:rPr>
          <w:rtl/>
        </w:rPr>
        <w:t xml:space="preserve"> را به</w:t>
      </w:r>
      <w:r w:rsidR="00200278" w:rsidRPr="00200278">
        <w:rPr>
          <w:rFonts w:hint="cs"/>
          <w:rtl/>
        </w:rPr>
        <w:t xml:space="preserve"> </w:t>
      </w:r>
      <w:r w:rsidR="007D2417" w:rsidRPr="00200278">
        <w:rPr>
          <w:rtl/>
        </w:rPr>
        <w:softHyphen/>
      </w:r>
      <w:r w:rsidRPr="00200278">
        <w:rPr>
          <w:rtl/>
        </w:rPr>
        <w:t xml:space="preserve">همراه </w:t>
      </w:r>
      <w:r w:rsidR="007D2417" w:rsidRPr="00200278">
        <w:rPr>
          <w:rFonts w:hint="cs"/>
          <w:rtl/>
        </w:rPr>
        <w:t>خواهد داشت</w:t>
      </w:r>
      <w:r w:rsidRPr="00200278">
        <w:rPr>
          <w:rtl/>
        </w:rPr>
        <w:t>. اعتبار سازمان را م</w:t>
      </w:r>
      <w:r w:rsidRPr="00200278">
        <w:rPr>
          <w:rFonts w:hint="cs"/>
          <w:rtl/>
        </w:rPr>
        <w:t>ی</w:t>
      </w:r>
      <w:r w:rsidR="007D2417" w:rsidRPr="00200278">
        <w:rPr>
          <w:rtl/>
        </w:rPr>
        <w:softHyphen/>
      </w:r>
      <w:r w:rsidRPr="00200278">
        <w:rPr>
          <w:rFonts w:hint="eastAsia"/>
          <w:rtl/>
        </w:rPr>
        <w:t>توان</w:t>
      </w:r>
      <w:r w:rsidRPr="00200278">
        <w:rPr>
          <w:rtl/>
        </w:rPr>
        <w:t xml:space="preserve"> ارز</w:t>
      </w:r>
      <w:r w:rsidRPr="00200278">
        <w:rPr>
          <w:rFonts w:hint="cs"/>
          <w:rtl/>
        </w:rPr>
        <w:t>ی</w:t>
      </w:r>
      <w:r w:rsidRPr="00200278">
        <w:rPr>
          <w:rFonts w:hint="eastAsia"/>
          <w:rtl/>
        </w:rPr>
        <w:t>اب</w:t>
      </w:r>
      <w:r w:rsidRPr="00200278">
        <w:rPr>
          <w:rFonts w:hint="cs"/>
          <w:rtl/>
        </w:rPr>
        <w:t>ی</w:t>
      </w:r>
      <w:r w:rsidRPr="00200278">
        <w:rPr>
          <w:rtl/>
        </w:rPr>
        <w:t xml:space="preserve"> کل</w:t>
      </w:r>
      <w:r w:rsidRPr="00200278">
        <w:rPr>
          <w:rFonts w:hint="cs"/>
          <w:rtl/>
        </w:rPr>
        <w:t>ی</w:t>
      </w:r>
      <w:r w:rsidRPr="00200278">
        <w:rPr>
          <w:rtl/>
        </w:rPr>
        <w:t xml:space="preserve"> افراد از سازمان</w:t>
      </w:r>
      <w:r w:rsidR="000C1D09">
        <w:rPr>
          <w:rtl/>
        </w:rPr>
        <w:t xml:space="preserve"> </w:t>
      </w:r>
      <w:r w:rsidRPr="00200278">
        <w:rPr>
          <w:rtl/>
        </w:rPr>
        <w:t>که منعکس</w:t>
      </w:r>
      <w:r w:rsidR="007D2417" w:rsidRPr="00200278">
        <w:rPr>
          <w:rtl/>
        </w:rPr>
        <w:softHyphen/>
      </w:r>
      <w:r w:rsidRPr="00200278">
        <w:rPr>
          <w:rtl/>
        </w:rPr>
        <w:t>کننده</w:t>
      </w:r>
      <w:r w:rsidRPr="00200278">
        <w:rPr>
          <w:rFonts w:hint="cs"/>
          <w:rtl/>
        </w:rPr>
        <w:t xml:space="preserve"> </w:t>
      </w:r>
      <w:r w:rsidRPr="00200278">
        <w:rPr>
          <w:rtl/>
        </w:rPr>
        <w:t>ا</w:t>
      </w:r>
      <w:r w:rsidRPr="00200278">
        <w:rPr>
          <w:rFonts w:hint="cs"/>
          <w:rtl/>
        </w:rPr>
        <w:t>ی</w:t>
      </w:r>
      <w:r w:rsidRPr="00200278">
        <w:rPr>
          <w:rFonts w:hint="eastAsia"/>
          <w:rtl/>
        </w:rPr>
        <w:t>ن</w:t>
      </w:r>
      <w:r w:rsidRPr="00200278">
        <w:rPr>
          <w:rtl/>
        </w:rPr>
        <w:t xml:space="preserve"> است که افراد تا چه حد سازمان را خوب </w:t>
      </w:r>
      <w:r w:rsidRPr="00200278">
        <w:rPr>
          <w:rFonts w:hint="cs"/>
          <w:rtl/>
        </w:rPr>
        <w:t>ی</w:t>
      </w:r>
      <w:r w:rsidRPr="00200278">
        <w:rPr>
          <w:rFonts w:hint="eastAsia"/>
          <w:rtl/>
        </w:rPr>
        <w:t>ا</w:t>
      </w:r>
      <w:r w:rsidRPr="00200278">
        <w:rPr>
          <w:rtl/>
        </w:rPr>
        <w:t xml:space="preserve"> بد م</w:t>
      </w:r>
      <w:r w:rsidRPr="00200278">
        <w:rPr>
          <w:rFonts w:hint="cs"/>
          <w:rtl/>
        </w:rPr>
        <w:t>ی</w:t>
      </w:r>
      <w:r w:rsidR="007D2417" w:rsidRPr="00200278">
        <w:rPr>
          <w:rtl/>
        </w:rPr>
        <w:softHyphen/>
      </w:r>
      <w:r w:rsidRPr="00200278">
        <w:rPr>
          <w:rtl/>
        </w:rPr>
        <w:t>دانند، تعر</w:t>
      </w:r>
      <w:r w:rsidRPr="00200278">
        <w:rPr>
          <w:rFonts w:hint="cs"/>
          <w:rtl/>
        </w:rPr>
        <w:t>ی</w:t>
      </w:r>
      <w:r w:rsidRPr="00200278">
        <w:rPr>
          <w:rFonts w:hint="eastAsia"/>
          <w:rtl/>
        </w:rPr>
        <w:t>ف</w:t>
      </w:r>
      <w:r w:rsidRPr="00200278">
        <w:rPr>
          <w:rtl/>
        </w:rPr>
        <w:t xml:space="preserve"> کرد </w:t>
      </w:r>
      <w:r w:rsidRPr="00200278">
        <w:rPr>
          <w:rFonts w:asciiTheme="majorBidi" w:hAnsiTheme="majorBidi" w:cstheme="majorBidi"/>
          <w:sz w:val="24"/>
          <w:rtl/>
        </w:rPr>
        <w:t>(</w:t>
      </w:r>
      <w:r w:rsidR="000A0F15" w:rsidRPr="00200278">
        <w:rPr>
          <w:rFonts w:asciiTheme="majorBidi" w:hAnsiTheme="majorBidi" w:cstheme="majorBidi"/>
          <w:sz w:val="24"/>
          <w:lang w:bidi="fa-IR"/>
        </w:rPr>
        <w:t>Laufer</w:t>
      </w:r>
      <w:r w:rsidR="00286E24" w:rsidRPr="00200278">
        <w:rPr>
          <w:rFonts w:asciiTheme="majorBidi" w:hAnsiTheme="majorBidi" w:cstheme="majorBidi"/>
          <w:sz w:val="24"/>
          <w:lang w:bidi="fa-IR"/>
        </w:rPr>
        <w:fldChar w:fldCharType="begin"/>
      </w:r>
      <w:r w:rsidR="00286E24" w:rsidRPr="00200278">
        <w:rPr>
          <w:rFonts w:asciiTheme="majorBidi" w:hAnsiTheme="majorBidi" w:cstheme="majorBidi"/>
          <w:sz w:val="24"/>
          <w:lang w:bidi="fa-IR"/>
        </w:rPr>
        <w:instrText xml:space="preserve"> ADDIN EN.CITE &lt;EndNote&gt;&lt;Cite ExcludeAuth="1" ExcludeYear="1" Hidden="1"&gt;&lt;Author&gt;Laufer&lt;/Author&gt;&lt;Year&gt;2006&lt;/Year&gt;&lt;RecNum&gt;173&lt;/RecNum&gt;&lt;record&gt;&lt;rec-number&gt;173&lt;/rec-number&gt;&lt;foreign-keys&gt;&lt;key app="EN" db-id="0atpz0ax5a20drerwx659fsdvf5rttxrzav5" timestamp="1638709876"&gt;173&lt;/key&gt;&lt;/foreign-keys&gt;&lt;ref-type name="Journal Article"&gt;17&lt;/ref-type&gt;&lt;contributors&gt;&lt;authors&gt;&lt;author&gt;Laufer, Daniel&lt;/author&gt;&lt;author&gt;Coombs, W Timothy&lt;/author&gt;&lt;/authors&gt;&lt;/contributors&gt;&lt;titles&gt;&lt;title&gt;How should a company respond to a product harm crisis? The role of corporate reputation and consumer-based cues&lt;/title&gt;&lt;secondary-title&gt;Business Horizons&lt;/secondary-title&gt;&lt;/titles&gt;&lt;periodical&gt;&lt;full-title&gt;Business Horizons&lt;/full-title&gt;&lt;/periodical&gt;&lt;pages&gt;379-385&lt;/pages&gt;&lt;volume&gt;49&lt;/volume&gt;&lt;number&gt;5&lt;/number&gt;&lt;dates&gt;&lt;year&gt;2006&lt;/year&gt;&lt;/dates&gt;&lt;isbn&gt;0007-6813&lt;/isbn&gt;&lt;urls&gt;&lt;/urls&gt;&lt;/record&gt;&lt;/Cite&gt;&lt;/EndNote&gt;</w:instrText>
      </w:r>
      <w:r w:rsidR="00955D77">
        <w:rPr>
          <w:rFonts w:asciiTheme="majorBidi" w:hAnsiTheme="majorBidi" w:cstheme="majorBidi"/>
          <w:sz w:val="24"/>
          <w:lang w:bidi="fa-IR"/>
        </w:rPr>
        <w:fldChar w:fldCharType="separate"/>
      </w:r>
      <w:r w:rsidR="00286E24" w:rsidRPr="00200278">
        <w:rPr>
          <w:rFonts w:asciiTheme="majorBidi" w:hAnsiTheme="majorBidi" w:cstheme="majorBidi"/>
          <w:sz w:val="24"/>
          <w:lang w:bidi="fa-IR"/>
        </w:rPr>
        <w:fldChar w:fldCharType="end"/>
      </w:r>
      <w:r w:rsidR="000A0F15" w:rsidRPr="00200278">
        <w:rPr>
          <w:rFonts w:asciiTheme="majorBidi" w:hAnsiTheme="majorBidi" w:cstheme="majorBidi"/>
          <w:sz w:val="24"/>
          <w:lang w:bidi="fa-IR"/>
        </w:rPr>
        <w:t xml:space="preserve"> and Coombs</w:t>
      </w:r>
      <w:r w:rsidR="000A0F15" w:rsidRPr="00200278">
        <w:rPr>
          <w:rFonts w:asciiTheme="majorBidi" w:hAnsiTheme="majorBidi" w:cstheme="majorBidi"/>
          <w:sz w:val="24"/>
        </w:rPr>
        <w:t>, 2006</w:t>
      </w:r>
      <w:r w:rsidRPr="00200278">
        <w:rPr>
          <w:rFonts w:asciiTheme="majorBidi" w:hAnsiTheme="majorBidi" w:cstheme="majorBidi"/>
          <w:sz w:val="24"/>
          <w:rtl/>
        </w:rPr>
        <w:t xml:space="preserve">). </w:t>
      </w:r>
      <w:r w:rsidRPr="00200278">
        <w:rPr>
          <w:rtl/>
        </w:rPr>
        <w:t>مفهوم شهرت سازمان، از سال 1950 به مس</w:t>
      </w:r>
      <w:r w:rsidR="00200278" w:rsidRPr="00200278">
        <w:rPr>
          <w:rFonts w:hint="cs"/>
          <w:rtl/>
        </w:rPr>
        <w:t>ئ</w:t>
      </w:r>
      <w:r w:rsidRPr="00200278">
        <w:rPr>
          <w:rtl/>
        </w:rPr>
        <w:t>له</w:t>
      </w:r>
      <w:r w:rsidR="007D2417" w:rsidRPr="00200278">
        <w:rPr>
          <w:rtl/>
        </w:rPr>
        <w:softHyphen/>
      </w:r>
      <w:r w:rsidRPr="00200278">
        <w:rPr>
          <w:rtl/>
        </w:rPr>
        <w:t>ا</w:t>
      </w:r>
      <w:r w:rsidRPr="00200278">
        <w:rPr>
          <w:rFonts w:hint="cs"/>
          <w:rtl/>
        </w:rPr>
        <w:t>ی</w:t>
      </w:r>
      <w:r w:rsidRPr="00200278">
        <w:rPr>
          <w:rtl/>
        </w:rPr>
        <w:t xml:space="preserve"> </w:t>
      </w:r>
      <w:r w:rsidR="00200278" w:rsidRPr="00200278">
        <w:rPr>
          <w:rFonts w:hint="cs"/>
          <w:rtl/>
        </w:rPr>
        <w:t>مهم</w:t>
      </w:r>
      <w:r w:rsidRPr="00200278">
        <w:rPr>
          <w:rtl/>
        </w:rPr>
        <w:t xml:space="preserve"> ب</w:t>
      </w:r>
      <w:r w:rsidRPr="00200278">
        <w:rPr>
          <w:rFonts w:hint="cs"/>
          <w:rtl/>
        </w:rPr>
        <w:t>ی</w:t>
      </w:r>
      <w:r w:rsidRPr="00200278">
        <w:rPr>
          <w:rFonts w:hint="eastAsia"/>
          <w:rtl/>
        </w:rPr>
        <w:t>ن</w:t>
      </w:r>
      <w:r w:rsidRPr="00200278">
        <w:rPr>
          <w:rtl/>
        </w:rPr>
        <w:t xml:space="preserve"> </w:t>
      </w:r>
      <w:r w:rsidR="00200278" w:rsidRPr="00200278">
        <w:rPr>
          <w:rFonts w:hint="cs"/>
          <w:rtl/>
        </w:rPr>
        <w:t>محققان</w:t>
      </w:r>
      <w:r w:rsidRPr="00200278">
        <w:rPr>
          <w:rtl/>
        </w:rPr>
        <w:t xml:space="preserve"> تبد</w:t>
      </w:r>
      <w:r w:rsidRPr="00200278">
        <w:rPr>
          <w:rFonts w:hint="cs"/>
          <w:rtl/>
        </w:rPr>
        <w:t>ی</w:t>
      </w:r>
      <w:r w:rsidRPr="00200278">
        <w:rPr>
          <w:rFonts w:hint="eastAsia"/>
          <w:rtl/>
        </w:rPr>
        <w:t>ل</w:t>
      </w:r>
      <w:r w:rsidRPr="00200278">
        <w:rPr>
          <w:rtl/>
        </w:rPr>
        <w:t xml:space="preserve"> شده است </w:t>
      </w:r>
      <w:r w:rsidRPr="00200278">
        <w:rPr>
          <w:rFonts w:asciiTheme="majorBidi" w:hAnsiTheme="majorBidi" w:cstheme="majorBidi"/>
          <w:sz w:val="24"/>
          <w:rtl/>
        </w:rPr>
        <w:t>(</w:t>
      </w:r>
      <w:proofErr w:type="spellStart"/>
      <w:r w:rsidR="000A0F15" w:rsidRPr="00200278">
        <w:rPr>
          <w:rFonts w:asciiTheme="majorBidi" w:hAnsiTheme="majorBidi" w:cstheme="majorBidi"/>
          <w:sz w:val="24"/>
          <w:lang w:bidi="fa-IR"/>
        </w:rPr>
        <w:t>Maden</w:t>
      </w:r>
      <w:proofErr w:type="spellEnd"/>
      <w:r w:rsidR="008B2538" w:rsidRPr="00200278">
        <w:rPr>
          <w:rFonts w:asciiTheme="majorBidi" w:hAnsiTheme="majorBidi" w:cstheme="majorBidi"/>
          <w:sz w:val="24"/>
          <w:lang w:bidi="fa-IR"/>
        </w:rPr>
        <w:fldChar w:fldCharType="begin"/>
      </w:r>
      <w:r w:rsidR="008B2538" w:rsidRPr="00200278">
        <w:rPr>
          <w:rFonts w:asciiTheme="majorBidi" w:hAnsiTheme="majorBidi" w:cstheme="majorBidi"/>
          <w:sz w:val="24"/>
          <w:lang w:bidi="fa-IR"/>
        </w:rPr>
        <w:instrText xml:space="preserve"> ADDIN EN.CITE &lt;EndNote&gt;&lt;Cite ExcludeAuth="1" ExcludeYear="1" Hidden="1"&gt;&lt;Author&gt;Maden&lt;/Author&gt;&lt;Year&gt;2012&lt;/Year&gt;&lt;RecNum&gt;175&lt;/RecNum&gt;&lt;record&gt;&lt;rec-number&gt;175&lt;/rec-number&gt;&lt;foreign-keys&gt;&lt;key app="EN" db-id="0atpz0ax5a20drerwx659fsdvf5rttxrzav5" timestamp="1638716627"&gt;175&lt;/key&gt;&lt;/foreign-keys&gt;&lt;ref-type name="Journal Article"&gt;17&lt;/ref-type&gt;&lt;contributors&gt;&lt;authors&gt;&lt;author&gt;Maden, Ceyda&lt;/author&gt;&lt;author&gt;Arıkan, Esra&lt;/author&gt;&lt;author&gt;Telci, E Eser&lt;/author&gt;&lt;author&gt;Kantur, Deniz&lt;/author&gt;&lt;/authors&gt;&lt;/contributors&gt;&lt;titles&gt;&lt;title&gt;Linking corporate social responsibility to corporate reputation: a study on understanding behavioral consequences&lt;/title&gt;&lt;secondary-title&gt;Procedia-Social and Behavioral Sciences&lt;/secondary-title&gt;&lt;/titles&gt;&lt;periodical&gt;&lt;full-title&gt;Procedia-Social and Behavioral Sciences&lt;/full-title&gt;&lt;/periodical&gt;&lt;pages&gt;655-664&lt;/pages&gt;&lt;volume&gt;58&lt;/volume&gt;&lt;dates&gt;&lt;year&gt;2012&lt;/year&gt;&lt;/dates&gt;&lt;isbn&gt;1877-0428&lt;/isbn&gt;&lt;urls&gt;&lt;/urls&gt;&lt;/record&gt;&lt;/Cite&gt;&lt;/EndNote&gt;</w:instrText>
      </w:r>
      <w:r w:rsidR="00955D77">
        <w:rPr>
          <w:rFonts w:asciiTheme="majorBidi" w:hAnsiTheme="majorBidi" w:cstheme="majorBidi"/>
          <w:sz w:val="24"/>
          <w:lang w:bidi="fa-IR"/>
        </w:rPr>
        <w:fldChar w:fldCharType="separate"/>
      </w:r>
      <w:r w:rsidR="008B2538" w:rsidRPr="00200278">
        <w:rPr>
          <w:rFonts w:asciiTheme="majorBidi" w:hAnsiTheme="majorBidi" w:cstheme="majorBidi"/>
          <w:sz w:val="24"/>
          <w:lang w:bidi="fa-IR"/>
        </w:rPr>
        <w:fldChar w:fldCharType="end"/>
      </w:r>
      <w:r w:rsidR="000A0F15" w:rsidRPr="00200278">
        <w:rPr>
          <w:rFonts w:asciiTheme="majorBidi" w:hAnsiTheme="majorBidi" w:cstheme="majorBidi"/>
          <w:sz w:val="24"/>
          <w:lang w:bidi="fa-IR"/>
        </w:rPr>
        <w:t xml:space="preserve"> et al.</w:t>
      </w:r>
      <w:r w:rsidR="000A0F15" w:rsidRPr="00200278">
        <w:rPr>
          <w:rFonts w:asciiTheme="majorBidi" w:hAnsiTheme="majorBidi" w:cstheme="majorBidi"/>
          <w:sz w:val="24"/>
        </w:rPr>
        <w:t>, 2012</w:t>
      </w:r>
      <w:r w:rsidRPr="00200278">
        <w:rPr>
          <w:rFonts w:asciiTheme="majorBidi" w:hAnsiTheme="majorBidi" w:cstheme="majorBidi"/>
          <w:sz w:val="24"/>
          <w:rtl/>
        </w:rPr>
        <w:t>).</w:t>
      </w:r>
      <w:r w:rsidRPr="00200278">
        <w:rPr>
          <w:rtl/>
        </w:rPr>
        <w:t xml:space="preserve"> شهرت سازمان درک مشتر</w:t>
      </w:r>
      <w:r w:rsidRPr="00200278">
        <w:rPr>
          <w:rFonts w:hint="cs"/>
          <w:rtl/>
        </w:rPr>
        <w:t>ی</w:t>
      </w:r>
      <w:r w:rsidRPr="00200278">
        <w:rPr>
          <w:rFonts w:hint="eastAsia"/>
          <w:rtl/>
        </w:rPr>
        <w:t>ان</w:t>
      </w:r>
      <w:r w:rsidRPr="00200278">
        <w:rPr>
          <w:rtl/>
        </w:rPr>
        <w:t xml:space="preserve"> از </w:t>
      </w:r>
      <w:r w:rsidR="007D2417" w:rsidRPr="00200278">
        <w:rPr>
          <w:rFonts w:hint="cs"/>
          <w:rtl/>
        </w:rPr>
        <w:t>فعالیت</w:t>
      </w:r>
      <w:r w:rsidR="007D2417" w:rsidRPr="00200278">
        <w:rPr>
          <w:rtl/>
        </w:rPr>
        <w:softHyphen/>
      </w:r>
      <w:r w:rsidR="007D2417" w:rsidRPr="00200278">
        <w:rPr>
          <w:rFonts w:hint="cs"/>
          <w:rtl/>
        </w:rPr>
        <w:t>های</w:t>
      </w:r>
      <w:r w:rsidRPr="00200278">
        <w:rPr>
          <w:rtl/>
        </w:rPr>
        <w:t xml:space="preserve"> </w:t>
      </w:r>
      <w:r w:rsidR="00200278" w:rsidRPr="00200278">
        <w:rPr>
          <w:rFonts w:hint="cs"/>
          <w:rtl/>
        </w:rPr>
        <w:t>پیشین</w:t>
      </w:r>
      <w:r w:rsidRPr="00200278">
        <w:rPr>
          <w:rtl/>
        </w:rPr>
        <w:t xml:space="preserve"> و چشم</w:t>
      </w:r>
      <w:r w:rsidR="007D2417" w:rsidRPr="00200278">
        <w:rPr>
          <w:rtl/>
        </w:rPr>
        <w:softHyphen/>
      </w:r>
      <w:r w:rsidRPr="00200278">
        <w:rPr>
          <w:rtl/>
        </w:rPr>
        <w:t>انداز آ</w:t>
      </w:r>
      <w:r w:rsidRPr="00200278">
        <w:rPr>
          <w:rFonts w:hint="cs"/>
          <w:rtl/>
        </w:rPr>
        <w:t>ی</w:t>
      </w:r>
      <w:r w:rsidRPr="00200278">
        <w:rPr>
          <w:rFonts w:hint="eastAsia"/>
          <w:rtl/>
        </w:rPr>
        <w:t>نده</w:t>
      </w:r>
      <w:r w:rsidRPr="00200278">
        <w:rPr>
          <w:rtl/>
        </w:rPr>
        <w:t xml:space="preserve"> سازمان </w:t>
      </w:r>
      <w:r w:rsidRPr="00200278">
        <w:rPr>
          <w:rFonts w:hint="cs"/>
          <w:rtl/>
        </w:rPr>
        <w:t xml:space="preserve">است </w:t>
      </w:r>
      <w:r w:rsidRPr="00200278">
        <w:rPr>
          <w:rtl/>
        </w:rPr>
        <w:t xml:space="preserve">که تمام </w:t>
      </w:r>
      <w:r w:rsidR="00200278" w:rsidRPr="00200278">
        <w:rPr>
          <w:rFonts w:hint="cs"/>
          <w:rtl/>
        </w:rPr>
        <w:t>فعالیت</w:t>
      </w:r>
      <w:r w:rsidR="00200278" w:rsidRPr="00200278">
        <w:rPr>
          <w:rtl/>
        </w:rPr>
        <w:softHyphen/>
      </w:r>
      <w:r w:rsidR="00200278" w:rsidRPr="00200278">
        <w:rPr>
          <w:rFonts w:hint="cs"/>
          <w:rtl/>
        </w:rPr>
        <w:t>های</w:t>
      </w:r>
      <w:r w:rsidRPr="00200278">
        <w:rPr>
          <w:rtl/>
        </w:rPr>
        <w:t xml:space="preserve"> سازمان را با د</w:t>
      </w:r>
      <w:r w:rsidRPr="00200278">
        <w:rPr>
          <w:rFonts w:hint="cs"/>
          <w:rtl/>
        </w:rPr>
        <w:t>ی</w:t>
      </w:r>
      <w:r w:rsidRPr="00200278">
        <w:rPr>
          <w:rFonts w:hint="eastAsia"/>
          <w:rtl/>
        </w:rPr>
        <w:t>گر</w:t>
      </w:r>
      <w:r w:rsidRPr="00200278">
        <w:rPr>
          <w:rtl/>
        </w:rPr>
        <w:t xml:space="preserve"> رقبا مقا</w:t>
      </w:r>
      <w:r w:rsidRPr="00200278">
        <w:rPr>
          <w:rFonts w:hint="cs"/>
          <w:rtl/>
        </w:rPr>
        <w:t>ی</w:t>
      </w:r>
      <w:r w:rsidRPr="00200278">
        <w:rPr>
          <w:rFonts w:hint="eastAsia"/>
          <w:rtl/>
        </w:rPr>
        <w:t>سه</w:t>
      </w:r>
      <w:r w:rsidRPr="00200278">
        <w:rPr>
          <w:rtl/>
        </w:rPr>
        <w:t xml:space="preserve"> م</w:t>
      </w:r>
      <w:r w:rsidRPr="00200278">
        <w:rPr>
          <w:rFonts w:hint="cs"/>
          <w:rtl/>
        </w:rPr>
        <w:t>ی</w:t>
      </w:r>
      <w:r w:rsidR="007D2417" w:rsidRPr="00200278">
        <w:rPr>
          <w:rtl/>
        </w:rPr>
        <w:softHyphen/>
      </w:r>
      <w:r w:rsidRPr="00200278">
        <w:rPr>
          <w:rtl/>
        </w:rPr>
        <w:t xml:space="preserve">کنند </w:t>
      </w:r>
      <w:r w:rsidRPr="00200278">
        <w:rPr>
          <w:rFonts w:asciiTheme="majorBidi" w:hAnsiTheme="majorBidi" w:cstheme="majorBidi"/>
          <w:sz w:val="24"/>
          <w:rtl/>
        </w:rPr>
        <w:t>(</w:t>
      </w:r>
      <w:r w:rsidR="000A0F15" w:rsidRPr="00200278">
        <w:rPr>
          <w:rFonts w:asciiTheme="majorBidi" w:hAnsiTheme="majorBidi" w:cstheme="majorBidi"/>
          <w:sz w:val="24"/>
          <w:lang w:bidi="fa-IR"/>
        </w:rPr>
        <w:t>Money</w:t>
      </w:r>
      <w:r w:rsidR="008B2538" w:rsidRPr="00200278">
        <w:rPr>
          <w:rFonts w:asciiTheme="majorBidi" w:hAnsiTheme="majorBidi" w:cstheme="majorBidi"/>
          <w:sz w:val="24"/>
          <w:lang w:bidi="fa-IR"/>
        </w:rPr>
        <w:fldChar w:fldCharType="begin"/>
      </w:r>
      <w:r w:rsidR="008B2538" w:rsidRPr="00200278">
        <w:rPr>
          <w:rFonts w:asciiTheme="majorBidi" w:hAnsiTheme="majorBidi" w:cstheme="majorBidi"/>
          <w:sz w:val="24"/>
          <w:lang w:bidi="fa-IR"/>
        </w:rPr>
        <w:instrText xml:space="preserve"> ADDIN EN.CITE &lt;EndNote&gt;&lt;Cite ExcludeAuth="1" ExcludeYear="1" Hidden="1"&gt;&lt;Author&gt;Money&lt;/Author&gt;&lt;Year&gt;2010&lt;/Year&gt;&lt;RecNum&gt;177&lt;/RecNum&gt;&lt;record&gt;&lt;rec-number&gt;177&lt;/rec-number&gt;&lt;foreign-keys&gt;&lt;key app="EN" db-id="0atpz0ax5a20drerwx659fsdvf5rttxrzav5" timestamp="1638716823"&gt;177&lt;/key&gt;&lt;/foreign-keys&gt;&lt;ref-type name="Journal Article"&gt;17&lt;/ref-type&gt;&lt;contributors&gt;&lt;authors&gt;&lt;author&gt;Money, Kevin&lt;/author&gt;&lt;author&gt;Rose, Susan&lt;/author&gt;&lt;author&gt;Hillenbrand, Carola&lt;/author&gt;&lt;/authors&gt;&lt;/contributors&gt;&lt;titles&gt;&lt;title&gt;The impact of the corporate identity mix on corporate reputation&lt;/title&gt;&lt;secondary-title&gt;Journal of Brand Management&lt;/secondary-title&gt;&lt;/titles&gt;&lt;periodical&gt;&lt;full-title&gt;Journal of Brand Management&lt;/full-title&gt;&lt;/periodical&gt;&lt;pages&gt;197-211&lt;/pages&gt;&lt;volume&gt;18&lt;/volume&gt;&lt;number&gt;3&lt;/number&gt;&lt;dates&gt;&lt;year&gt;2010&lt;/year&gt;&lt;pub-dates&gt;&lt;date&gt;2010/12/01&lt;/date&gt;&lt;/pub-dates&gt;&lt;/dates&gt;&lt;isbn&gt;1479-1803&lt;/isbn&gt;&lt;urls&gt;&lt;related-urls&gt;&lt;url&gt;https://doi.org/10.1057/bm.2010.31&lt;/url&gt;&lt;/related-urls&gt;&lt;/urls&gt;&lt;electronic-resource-num&gt;10.1057/bm.2010.31&lt;/electronic-resource-num&gt;&lt;/record&gt;&lt;/Cite&gt;&lt;/EndNote&gt;</w:instrText>
      </w:r>
      <w:r w:rsidR="00955D77">
        <w:rPr>
          <w:rFonts w:asciiTheme="majorBidi" w:hAnsiTheme="majorBidi" w:cstheme="majorBidi"/>
          <w:sz w:val="24"/>
          <w:lang w:bidi="fa-IR"/>
        </w:rPr>
        <w:fldChar w:fldCharType="separate"/>
      </w:r>
      <w:r w:rsidR="008B2538" w:rsidRPr="00200278">
        <w:rPr>
          <w:rFonts w:asciiTheme="majorBidi" w:hAnsiTheme="majorBidi" w:cstheme="majorBidi"/>
          <w:sz w:val="24"/>
          <w:lang w:bidi="fa-IR"/>
        </w:rPr>
        <w:fldChar w:fldCharType="end"/>
      </w:r>
      <w:r w:rsidR="000A0F15" w:rsidRPr="00200278">
        <w:rPr>
          <w:rFonts w:asciiTheme="majorBidi" w:hAnsiTheme="majorBidi" w:cstheme="majorBidi"/>
          <w:sz w:val="24"/>
          <w:lang w:bidi="fa-IR"/>
        </w:rPr>
        <w:t xml:space="preserve"> et al.</w:t>
      </w:r>
      <w:r w:rsidR="000A0F15" w:rsidRPr="00200278">
        <w:rPr>
          <w:rFonts w:asciiTheme="majorBidi" w:hAnsiTheme="majorBidi" w:cstheme="majorBidi"/>
          <w:sz w:val="24"/>
        </w:rPr>
        <w:t>, 2010</w:t>
      </w:r>
      <w:r w:rsidRPr="00200278">
        <w:rPr>
          <w:rFonts w:asciiTheme="majorBidi" w:hAnsiTheme="majorBidi" w:cstheme="majorBidi"/>
          <w:sz w:val="24"/>
          <w:rtl/>
        </w:rPr>
        <w:t xml:space="preserve">). </w:t>
      </w:r>
      <w:r w:rsidRPr="00200278">
        <w:rPr>
          <w:rtl/>
        </w:rPr>
        <w:t>شهرت را م</w:t>
      </w:r>
      <w:r w:rsidRPr="00200278">
        <w:rPr>
          <w:rFonts w:hint="cs"/>
          <w:rtl/>
        </w:rPr>
        <w:t>ی</w:t>
      </w:r>
      <w:r w:rsidR="007D2417" w:rsidRPr="00200278">
        <w:rPr>
          <w:rtl/>
        </w:rPr>
        <w:softHyphen/>
      </w:r>
      <w:r w:rsidRPr="00200278">
        <w:rPr>
          <w:rtl/>
        </w:rPr>
        <w:t xml:space="preserve">توان، مجموعه </w:t>
      </w:r>
      <w:r w:rsidR="00200278" w:rsidRPr="00200278">
        <w:rPr>
          <w:rFonts w:hint="cs"/>
          <w:rtl/>
        </w:rPr>
        <w:t>ادراکات</w:t>
      </w:r>
      <w:r w:rsidRPr="00200278">
        <w:rPr>
          <w:rtl/>
        </w:rPr>
        <w:t xml:space="preserve"> ذ</w:t>
      </w:r>
      <w:r w:rsidRPr="00200278">
        <w:rPr>
          <w:rFonts w:hint="cs"/>
          <w:rtl/>
        </w:rPr>
        <w:t>ی</w:t>
      </w:r>
      <w:r w:rsidRPr="00200278">
        <w:rPr>
          <w:rFonts w:hint="eastAsia"/>
          <w:rtl/>
        </w:rPr>
        <w:t>نفعان</w:t>
      </w:r>
      <w:r w:rsidRPr="00200278">
        <w:rPr>
          <w:rtl/>
        </w:rPr>
        <w:t xml:space="preserve"> نسبت به سازمان دانست</w:t>
      </w:r>
      <w:r w:rsidR="000C1D09">
        <w:rPr>
          <w:rtl/>
        </w:rPr>
        <w:t xml:space="preserve"> </w:t>
      </w:r>
      <w:r w:rsidRPr="00200278">
        <w:rPr>
          <w:rtl/>
        </w:rPr>
        <w:t>که ا</w:t>
      </w:r>
      <w:r w:rsidRPr="00200278">
        <w:rPr>
          <w:rFonts w:hint="cs"/>
          <w:rtl/>
        </w:rPr>
        <w:t>ی</w:t>
      </w:r>
      <w:r w:rsidRPr="00200278">
        <w:rPr>
          <w:rFonts w:hint="eastAsia"/>
          <w:rtl/>
        </w:rPr>
        <w:t>ن</w:t>
      </w:r>
      <w:r w:rsidRPr="00200278">
        <w:rPr>
          <w:rtl/>
        </w:rPr>
        <w:t xml:space="preserve"> ذ</w:t>
      </w:r>
      <w:r w:rsidRPr="00200278">
        <w:rPr>
          <w:rFonts w:hint="cs"/>
          <w:rtl/>
        </w:rPr>
        <w:t>ی</w:t>
      </w:r>
      <w:r w:rsidRPr="00200278">
        <w:rPr>
          <w:rFonts w:hint="eastAsia"/>
          <w:rtl/>
        </w:rPr>
        <w:t>نفعان</w:t>
      </w:r>
      <w:r w:rsidRPr="00200278">
        <w:rPr>
          <w:rtl/>
        </w:rPr>
        <w:t xml:space="preserve"> م</w:t>
      </w:r>
      <w:r w:rsidRPr="00200278">
        <w:rPr>
          <w:rFonts w:hint="cs"/>
          <w:rtl/>
        </w:rPr>
        <w:t>ی</w:t>
      </w:r>
      <w:r w:rsidR="007D2417" w:rsidRPr="00200278">
        <w:rPr>
          <w:rtl/>
        </w:rPr>
        <w:softHyphen/>
      </w:r>
      <w:r w:rsidRPr="00200278">
        <w:rPr>
          <w:rtl/>
        </w:rPr>
        <w:t>تواند مشتر</w:t>
      </w:r>
      <w:r w:rsidRPr="00200278">
        <w:rPr>
          <w:rFonts w:hint="cs"/>
          <w:rtl/>
        </w:rPr>
        <w:t>ی</w:t>
      </w:r>
      <w:r w:rsidRPr="00200278">
        <w:rPr>
          <w:rFonts w:hint="eastAsia"/>
          <w:rtl/>
        </w:rPr>
        <w:t>ان،</w:t>
      </w:r>
      <w:r w:rsidRPr="00200278">
        <w:rPr>
          <w:rtl/>
        </w:rPr>
        <w:t xml:space="preserve"> ت</w:t>
      </w:r>
      <w:r w:rsidR="007D2417" w:rsidRPr="00200278">
        <w:rPr>
          <w:rFonts w:hint="cs"/>
          <w:rtl/>
        </w:rPr>
        <w:t>أ</w:t>
      </w:r>
      <w:r w:rsidRPr="00200278">
        <w:rPr>
          <w:rtl/>
        </w:rPr>
        <w:t>م</w:t>
      </w:r>
      <w:r w:rsidRPr="00200278">
        <w:rPr>
          <w:rFonts w:hint="cs"/>
          <w:rtl/>
        </w:rPr>
        <w:t>ی</w:t>
      </w:r>
      <w:r w:rsidRPr="00200278">
        <w:rPr>
          <w:rFonts w:hint="eastAsia"/>
          <w:rtl/>
        </w:rPr>
        <w:t>ن</w:t>
      </w:r>
      <w:r w:rsidR="007D2417" w:rsidRPr="00200278">
        <w:rPr>
          <w:rtl/>
        </w:rPr>
        <w:softHyphen/>
      </w:r>
      <w:r w:rsidRPr="00200278">
        <w:rPr>
          <w:rtl/>
        </w:rPr>
        <w:t>کنندگان، رسانه</w:t>
      </w:r>
      <w:r w:rsidR="007D2417" w:rsidRPr="00200278">
        <w:rPr>
          <w:rtl/>
        </w:rPr>
        <w:softHyphen/>
      </w:r>
      <w:r w:rsidRPr="00200278">
        <w:rPr>
          <w:rtl/>
        </w:rPr>
        <w:t>ها و سا</w:t>
      </w:r>
      <w:r w:rsidRPr="00200278">
        <w:rPr>
          <w:rFonts w:hint="cs"/>
          <w:rtl/>
        </w:rPr>
        <w:t>ی</w:t>
      </w:r>
      <w:r w:rsidRPr="00200278">
        <w:rPr>
          <w:rFonts w:hint="eastAsia"/>
          <w:rtl/>
        </w:rPr>
        <w:t>ر</w:t>
      </w:r>
      <w:r w:rsidRPr="00200278">
        <w:rPr>
          <w:rtl/>
        </w:rPr>
        <w:t xml:space="preserve"> جوامع باشند (</w:t>
      </w:r>
      <w:proofErr w:type="spellStart"/>
      <w:r w:rsidR="000A0F15" w:rsidRPr="00200278">
        <w:rPr>
          <w:rFonts w:asciiTheme="majorBidi" w:hAnsiTheme="majorBidi" w:cstheme="majorBidi"/>
          <w:sz w:val="24"/>
          <w:lang w:bidi="fa-IR"/>
        </w:rPr>
        <w:t>Alniacik</w:t>
      </w:r>
      <w:proofErr w:type="spellEnd"/>
      <w:r w:rsidR="008B2538" w:rsidRPr="00200278">
        <w:rPr>
          <w:rFonts w:asciiTheme="majorBidi" w:hAnsiTheme="majorBidi" w:cstheme="majorBidi"/>
          <w:sz w:val="24"/>
          <w:lang w:bidi="fa-IR"/>
        </w:rPr>
        <w:fldChar w:fldCharType="begin"/>
      </w:r>
      <w:r w:rsidR="008B2538" w:rsidRPr="00200278">
        <w:rPr>
          <w:rFonts w:asciiTheme="majorBidi" w:hAnsiTheme="majorBidi" w:cstheme="majorBidi"/>
          <w:sz w:val="24"/>
          <w:lang w:bidi="fa-IR"/>
        </w:rPr>
        <w:instrText xml:space="preserve"> ADDIN EN.CITE &lt;EndNote&gt;&lt;Cite ExcludeAuth="1" ExcludeYear="1" Hidden="1"&gt;&lt;Author&gt;Alniacik&lt;/Author&gt;&lt;Year&gt;2011&lt;/Year&gt;&lt;RecNum&gt;179&lt;/RecNum&gt;&lt;record&gt;&lt;rec-number&gt;179&lt;/rec-number&gt;&lt;foreign-keys&gt;&lt;key app="EN" db-id="0atpz0ax5a20drerwx659fsdvf5rttxrzav5" timestamp="1638716944"&gt;179&lt;/key&gt;&lt;/foreign-keys&gt;&lt;ref-type name="Journal Article"&gt;17&lt;/ref-type&gt;&lt;contributors&gt;&lt;authors&gt;&lt;author&gt;Alniacik, Umit&lt;/author&gt;&lt;author&gt;Cigerim, Ersan&lt;/author&gt;&lt;author&gt;Akcin, Kultigin&lt;/author&gt;&lt;author&gt;Bayram, Orkun&lt;/author&gt;&lt;/authors&gt;&lt;/contributors&gt;&lt;titles&gt;&lt;title&gt;Independent and joint effects of perceived corporate reputation, affective commitment and job satisfaction on turnover intentions&lt;/title&gt;&lt;secondary-title&gt;Procedia - Social and Behavioral Sciences&lt;/secondary-title&gt;&lt;/titles&gt;&lt;periodical&gt;&lt;full-title&gt;Procedia - Social and Behavioral Sciences&lt;/full-title&gt;&lt;/periodical&gt;&lt;pages&gt;1177-1189&lt;/pages&gt;&lt;volume&gt;24&lt;/volume&gt;&lt;keywords&gt;&lt;keyword&gt;Corporate Reputation&lt;/keyword&gt;&lt;keyword&gt;Organizational Commitment&lt;/keyword&gt;&lt;keyword&gt;Job Satisfaction&lt;/keyword&gt;&lt;keyword&gt;Turnover Intentions&lt;/keyword&gt;&lt;keyword&gt;Employee Commitment&lt;/keyword&gt;&lt;/keywords&gt;&lt;dates&gt;&lt;year&gt;2011&lt;/year&gt;&lt;pub-dates&gt;&lt;date&gt;2011/01/01/&lt;/date&gt;&lt;/pub-dates&gt;&lt;/dates&gt;&lt;isbn&gt;1877-0428&lt;/isbn&gt;&lt;urls&gt;&lt;related-urls&gt;&lt;url&gt;https://www.sciencedirect.com/science/article/pii/S1877042811016673&lt;/url&gt;&lt;/related-urls&gt;&lt;/urls&gt;&lt;electronic-resource-num&gt;https://doi.org/10.1016/j.sbspro.2011.09.139&lt;/electronic-resource-num&gt;&lt;/record&gt;&lt;/Cite&gt;&lt;/EndNote&gt;</w:instrText>
      </w:r>
      <w:r w:rsidR="00955D77">
        <w:rPr>
          <w:rFonts w:asciiTheme="majorBidi" w:hAnsiTheme="majorBidi" w:cstheme="majorBidi"/>
          <w:sz w:val="24"/>
          <w:lang w:bidi="fa-IR"/>
        </w:rPr>
        <w:fldChar w:fldCharType="separate"/>
      </w:r>
      <w:r w:rsidR="008B2538" w:rsidRPr="00200278">
        <w:rPr>
          <w:rFonts w:asciiTheme="majorBidi" w:hAnsiTheme="majorBidi" w:cstheme="majorBidi"/>
          <w:sz w:val="24"/>
          <w:lang w:bidi="fa-IR"/>
        </w:rPr>
        <w:fldChar w:fldCharType="end"/>
      </w:r>
      <w:r w:rsidR="000A0F15" w:rsidRPr="00200278">
        <w:rPr>
          <w:rFonts w:asciiTheme="majorBidi" w:hAnsiTheme="majorBidi" w:cstheme="majorBidi"/>
          <w:sz w:val="24"/>
          <w:lang w:bidi="fa-IR"/>
        </w:rPr>
        <w:t xml:space="preserve"> et al.</w:t>
      </w:r>
      <w:r w:rsidR="000A0F15" w:rsidRPr="00200278">
        <w:rPr>
          <w:rFonts w:asciiTheme="majorBidi" w:hAnsiTheme="majorBidi" w:cstheme="majorBidi"/>
          <w:sz w:val="24"/>
        </w:rPr>
        <w:t>, 2011</w:t>
      </w:r>
      <w:r w:rsidRPr="00200278">
        <w:rPr>
          <w:rtl/>
        </w:rPr>
        <w:t>). شهرت سازمان م</w:t>
      </w:r>
      <w:r w:rsidRPr="00200278">
        <w:rPr>
          <w:rFonts w:hint="cs"/>
          <w:rtl/>
        </w:rPr>
        <w:t>ی</w:t>
      </w:r>
      <w:r w:rsidR="007D2417" w:rsidRPr="00200278">
        <w:rPr>
          <w:rtl/>
        </w:rPr>
        <w:softHyphen/>
      </w:r>
      <w:r w:rsidRPr="00200278">
        <w:rPr>
          <w:rtl/>
        </w:rPr>
        <w:t>ت</w:t>
      </w:r>
      <w:r w:rsidRPr="00200278">
        <w:rPr>
          <w:rFonts w:hint="eastAsia"/>
          <w:rtl/>
        </w:rPr>
        <w:t>واند</w:t>
      </w:r>
      <w:r w:rsidRPr="00200278">
        <w:rPr>
          <w:rtl/>
        </w:rPr>
        <w:t xml:space="preserve"> </w:t>
      </w:r>
      <w:r w:rsidR="00781456">
        <w:rPr>
          <w:rtl/>
        </w:rPr>
        <w:t>به‌وسیله</w:t>
      </w:r>
      <w:r w:rsidRPr="00200278">
        <w:rPr>
          <w:rtl/>
        </w:rPr>
        <w:t xml:space="preserve"> </w:t>
      </w:r>
      <w:r w:rsidR="007D2417" w:rsidRPr="00200278">
        <w:rPr>
          <w:rFonts w:hint="cs"/>
          <w:rtl/>
        </w:rPr>
        <w:t>ابعاد</w:t>
      </w:r>
      <w:r w:rsidRPr="00200278">
        <w:rPr>
          <w:rtl/>
        </w:rPr>
        <w:t xml:space="preserve"> درک مشتر</w:t>
      </w:r>
      <w:r w:rsidRPr="00200278">
        <w:rPr>
          <w:rFonts w:hint="cs"/>
          <w:rtl/>
        </w:rPr>
        <w:t>ی</w:t>
      </w:r>
      <w:r w:rsidRPr="00200278">
        <w:rPr>
          <w:rFonts w:hint="eastAsia"/>
          <w:rtl/>
        </w:rPr>
        <w:t>ان</w:t>
      </w:r>
      <w:r w:rsidRPr="00200278">
        <w:rPr>
          <w:rtl/>
        </w:rPr>
        <w:t xml:space="preserve"> از </w:t>
      </w:r>
      <w:r w:rsidR="00200278" w:rsidRPr="00200278">
        <w:rPr>
          <w:rtl/>
        </w:rPr>
        <w:t>ک</w:t>
      </w:r>
      <w:r w:rsidR="00200278" w:rsidRPr="00200278">
        <w:rPr>
          <w:rFonts w:hint="cs"/>
          <w:rtl/>
        </w:rPr>
        <w:t>ی</w:t>
      </w:r>
      <w:r w:rsidR="00200278" w:rsidRPr="00200278">
        <w:rPr>
          <w:rFonts w:hint="eastAsia"/>
          <w:rtl/>
        </w:rPr>
        <w:t>ف</w:t>
      </w:r>
      <w:r w:rsidR="00200278" w:rsidRPr="00200278">
        <w:rPr>
          <w:rFonts w:hint="cs"/>
          <w:rtl/>
        </w:rPr>
        <w:t>ی</w:t>
      </w:r>
      <w:r w:rsidR="00200278" w:rsidRPr="00200278">
        <w:rPr>
          <w:rFonts w:hint="eastAsia"/>
          <w:rtl/>
        </w:rPr>
        <w:t>ت</w:t>
      </w:r>
      <w:r w:rsidR="00200278" w:rsidRPr="00200278">
        <w:rPr>
          <w:rtl/>
        </w:rPr>
        <w:t xml:space="preserve"> محصولات و خدمات سازمان</w:t>
      </w:r>
      <w:r w:rsidR="00200278" w:rsidRPr="00200278">
        <w:rPr>
          <w:rFonts w:hint="cs"/>
          <w:rtl/>
        </w:rPr>
        <w:t xml:space="preserve">، </w:t>
      </w:r>
      <w:r w:rsidRPr="00200278">
        <w:rPr>
          <w:rtl/>
        </w:rPr>
        <w:t>مح</w:t>
      </w:r>
      <w:r w:rsidRPr="00200278">
        <w:rPr>
          <w:rFonts w:hint="cs"/>
          <w:rtl/>
        </w:rPr>
        <w:t>ی</w:t>
      </w:r>
      <w:r w:rsidRPr="00200278">
        <w:rPr>
          <w:rFonts w:hint="eastAsia"/>
          <w:rtl/>
        </w:rPr>
        <w:t>ط</w:t>
      </w:r>
      <w:r w:rsidRPr="00200278">
        <w:rPr>
          <w:rtl/>
        </w:rPr>
        <w:t xml:space="preserve"> سازمان و عملکرد مال</w:t>
      </w:r>
      <w:r w:rsidRPr="00200278">
        <w:rPr>
          <w:rFonts w:hint="cs"/>
          <w:rtl/>
        </w:rPr>
        <w:t>ی</w:t>
      </w:r>
      <w:r w:rsidRPr="00200278">
        <w:rPr>
          <w:rtl/>
        </w:rPr>
        <w:t xml:space="preserve"> سازمان سنج</w:t>
      </w:r>
      <w:r w:rsidRPr="00200278">
        <w:rPr>
          <w:rFonts w:hint="cs"/>
          <w:rtl/>
        </w:rPr>
        <w:t>ی</w:t>
      </w:r>
      <w:r w:rsidRPr="00200278">
        <w:rPr>
          <w:rFonts w:hint="eastAsia"/>
          <w:rtl/>
        </w:rPr>
        <w:t>ده</w:t>
      </w:r>
      <w:r w:rsidRPr="00200278">
        <w:rPr>
          <w:rtl/>
        </w:rPr>
        <w:t xml:space="preserve"> شود </w:t>
      </w:r>
      <w:r w:rsidRPr="00200278">
        <w:rPr>
          <w:rFonts w:asciiTheme="majorBidi" w:hAnsiTheme="majorBidi" w:cstheme="majorBidi"/>
          <w:sz w:val="24"/>
          <w:rtl/>
        </w:rPr>
        <w:t>(</w:t>
      </w:r>
      <w:r w:rsidR="000A0F15" w:rsidRPr="00200278">
        <w:rPr>
          <w:rFonts w:asciiTheme="majorBidi" w:hAnsiTheme="majorBidi" w:cstheme="majorBidi"/>
          <w:sz w:val="24"/>
          <w:lang w:bidi="fa-IR"/>
        </w:rPr>
        <w:t>Money et al.</w:t>
      </w:r>
      <w:r w:rsidR="000A0F15" w:rsidRPr="00200278">
        <w:rPr>
          <w:rFonts w:asciiTheme="majorBidi" w:hAnsiTheme="majorBidi" w:cstheme="majorBidi"/>
          <w:sz w:val="24"/>
        </w:rPr>
        <w:t>, 2010</w:t>
      </w:r>
      <w:r w:rsidRPr="00200278">
        <w:rPr>
          <w:rFonts w:asciiTheme="majorBidi" w:hAnsiTheme="majorBidi" w:cstheme="majorBidi"/>
          <w:sz w:val="24"/>
          <w:rtl/>
        </w:rPr>
        <w:t>).</w:t>
      </w:r>
    </w:p>
    <w:p w14:paraId="73390DDF" w14:textId="69ADE9FB" w:rsidR="00F475F8" w:rsidRDefault="00F475F8" w:rsidP="00ED7810">
      <w:pPr>
        <w:bidi/>
        <w:spacing w:line="240" w:lineRule="auto"/>
        <w:jc w:val="both"/>
        <w:rPr>
          <w:rtl/>
        </w:rPr>
      </w:pPr>
      <w:r w:rsidRPr="00FB7813">
        <w:rPr>
          <w:rtl/>
        </w:rPr>
        <w:t>فومبران</w:t>
      </w:r>
      <w:r w:rsidR="009F58B6">
        <w:rPr>
          <w:rStyle w:val="FootnoteReference"/>
          <w:rtl/>
        </w:rPr>
        <w:footnoteReference w:id="56"/>
      </w:r>
      <w:r w:rsidRPr="00FB7813">
        <w:rPr>
          <w:rtl/>
        </w:rPr>
        <w:t xml:space="preserve"> (</w:t>
      </w:r>
      <w:r w:rsidRPr="00284643">
        <w:rPr>
          <w:rFonts w:hint="cs"/>
          <w:rtl/>
        </w:rPr>
        <w:t>1996) شش</w:t>
      </w:r>
      <w:r w:rsidRPr="00284643">
        <w:rPr>
          <w:rtl/>
        </w:rPr>
        <w:t xml:space="preserve"> </w:t>
      </w:r>
      <w:r w:rsidR="006423DF" w:rsidRPr="00284643">
        <w:rPr>
          <w:rFonts w:hint="cs"/>
          <w:rtl/>
        </w:rPr>
        <w:t>بُ</w:t>
      </w:r>
      <w:r w:rsidRPr="00284643">
        <w:rPr>
          <w:rtl/>
        </w:rPr>
        <w:t>عد برا</w:t>
      </w:r>
      <w:r w:rsidRPr="00284643">
        <w:rPr>
          <w:rFonts w:hint="cs"/>
          <w:rtl/>
        </w:rPr>
        <w:t>ی</w:t>
      </w:r>
      <w:r w:rsidRPr="00284643">
        <w:rPr>
          <w:rtl/>
        </w:rPr>
        <w:t xml:space="preserve"> اعتبار سازمان تعر</w:t>
      </w:r>
      <w:r w:rsidRPr="00284643">
        <w:rPr>
          <w:rFonts w:hint="cs"/>
          <w:rtl/>
        </w:rPr>
        <w:t>ی</w:t>
      </w:r>
      <w:r w:rsidRPr="00284643">
        <w:rPr>
          <w:rFonts w:hint="eastAsia"/>
          <w:rtl/>
        </w:rPr>
        <w:t>ف</w:t>
      </w:r>
      <w:r w:rsidRPr="00284643">
        <w:rPr>
          <w:rtl/>
        </w:rPr>
        <w:t xml:space="preserve"> کرده است: </w:t>
      </w:r>
      <w:r w:rsidR="00284643" w:rsidRPr="00284643">
        <w:rPr>
          <w:rtl/>
        </w:rPr>
        <w:t>عملکرد و توانا</w:t>
      </w:r>
      <w:r w:rsidR="00284643" w:rsidRPr="00284643">
        <w:rPr>
          <w:rFonts w:hint="cs"/>
          <w:rtl/>
        </w:rPr>
        <w:t>یی</w:t>
      </w:r>
      <w:r w:rsidR="00284643" w:rsidRPr="00284643">
        <w:rPr>
          <w:rtl/>
        </w:rPr>
        <w:t xml:space="preserve"> مال</w:t>
      </w:r>
      <w:r w:rsidR="00284643" w:rsidRPr="00284643">
        <w:rPr>
          <w:rFonts w:hint="cs"/>
          <w:rtl/>
        </w:rPr>
        <w:t>ی</w:t>
      </w:r>
      <w:r w:rsidR="00284643" w:rsidRPr="00284643">
        <w:rPr>
          <w:rFonts w:hint="eastAsia"/>
          <w:rtl/>
        </w:rPr>
        <w:t>،</w:t>
      </w:r>
      <w:r w:rsidR="00284643" w:rsidRPr="00284643">
        <w:rPr>
          <w:rtl/>
        </w:rPr>
        <w:t xml:space="preserve"> مسئول</w:t>
      </w:r>
      <w:r w:rsidR="00284643" w:rsidRPr="00284643">
        <w:rPr>
          <w:rFonts w:hint="cs"/>
          <w:rtl/>
        </w:rPr>
        <w:t>ی</w:t>
      </w:r>
      <w:r w:rsidR="00284643" w:rsidRPr="00284643">
        <w:rPr>
          <w:rFonts w:hint="eastAsia"/>
          <w:rtl/>
        </w:rPr>
        <w:t>ت</w:t>
      </w:r>
      <w:r w:rsidR="00284643" w:rsidRPr="00284643">
        <w:rPr>
          <w:rtl/>
        </w:rPr>
        <w:t xml:space="preserve"> اجتماع</w:t>
      </w:r>
      <w:r w:rsidR="00284643" w:rsidRPr="00284643">
        <w:rPr>
          <w:rFonts w:hint="cs"/>
          <w:rtl/>
        </w:rPr>
        <w:t>ی</w:t>
      </w:r>
      <w:r w:rsidR="00284643" w:rsidRPr="00284643">
        <w:rPr>
          <w:rtl/>
        </w:rPr>
        <w:t xml:space="preserve"> سازمان، </w:t>
      </w:r>
      <w:r w:rsidRPr="00284643">
        <w:rPr>
          <w:rtl/>
        </w:rPr>
        <w:t>مشتر</w:t>
      </w:r>
      <w:r w:rsidRPr="00284643">
        <w:rPr>
          <w:rFonts w:hint="cs"/>
          <w:rtl/>
        </w:rPr>
        <w:t>ی</w:t>
      </w:r>
      <w:r w:rsidRPr="00284643">
        <w:rPr>
          <w:rtl/>
        </w:rPr>
        <w:t xml:space="preserve"> مدار</w:t>
      </w:r>
      <w:r w:rsidRPr="00284643">
        <w:rPr>
          <w:rFonts w:hint="cs"/>
          <w:rtl/>
        </w:rPr>
        <w:t>ی</w:t>
      </w:r>
      <w:r w:rsidRPr="00284643">
        <w:rPr>
          <w:rFonts w:hint="eastAsia"/>
          <w:rtl/>
        </w:rPr>
        <w:t>،</w:t>
      </w:r>
      <w:r w:rsidRPr="00284643">
        <w:rPr>
          <w:rtl/>
        </w:rPr>
        <w:t xml:space="preserve"> ک</w:t>
      </w:r>
      <w:r w:rsidRPr="00284643">
        <w:rPr>
          <w:rFonts w:hint="cs"/>
          <w:rtl/>
        </w:rPr>
        <w:t>ی</w:t>
      </w:r>
      <w:r w:rsidRPr="00284643">
        <w:rPr>
          <w:rtl/>
        </w:rPr>
        <w:t>ف</w:t>
      </w:r>
      <w:r w:rsidRPr="00284643">
        <w:rPr>
          <w:rFonts w:hint="cs"/>
          <w:rtl/>
        </w:rPr>
        <w:t>ی</w:t>
      </w:r>
      <w:r w:rsidRPr="00284643">
        <w:rPr>
          <w:rFonts w:hint="eastAsia"/>
          <w:rtl/>
        </w:rPr>
        <w:t>ت</w:t>
      </w:r>
      <w:r w:rsidRPr="00284643">
        <w:rPr>
          <w:rtl/>
        </w:rPr>
        <w:t xml:space="preserve"> محصولات و خدمات، </w:t>
      </w:r>
      <w:r w:rsidR="009C0768">
        <w:rPr>
          <w:rtl/>
        </w:rPr>
        <w:t>چشم‌انداز</w:t>
      </w:r>
      <w:r w:rsidRPr="00284643">
        <w:rPr>
          <w:rtl/>
        </w:rPr>
        <w:t xml:space="preserve"> و شرا</w:t>
      </w:r>
      <w:r w:rsidRPr="00284643">
        <w:rPr>
          <w:rFonts w:hint="cs"/>
          <w:rtl/>
        </w:rPr>
        <w:t>ی</w:t>
      </w:r>
      <w:r w:rsidRPr="00284643">
        <w:rPr>
          <w:rFonts w:hint="eastAsia"/>
          <w:rtl/>
        </w:rPr>
        <w:t>ط</w:t>
      </w:r>
      <w:r w:rsidRPr="00284643">
        <w:rPr>
          <w:rtl/>
        </w:rPr>
        <w:t xml:space="preserve"> مح</w:t>
      </w:r>
      <w:r w:rsidRPr="00284643">
        <w:rPr>
          <w:rFonts w:hint="cs"/>
          <w:rtl/>
        </w:rPr>
        <w:t>ی</w:t>
      </w:r>
      <w:r w:rsidRPr="00284643">
        <w:rPr>
          <w:rFonts w:hint="eastAsia"/>
          <w:rtl/>
        </w:rPr>
        <w:t>ط</w:t>
      </w:r>
      <w:r w:rsidRPr="00284643">
        <w:rPr>
          <w:rtl/>
        </w:rPr>
        <w:t xml:space="preserve"> کار</w:t>
      </w:r>
      <w:r w:rsidRPr="00284643">
        <w:rPr>
          <w:rFonts w:hint="cs"/>
          <w:rtl/>
        </w:rPr>
        <w:t xml:space="preserve"> </w:t>
      </w:r>
      <w:r w:rsidRPr="00284643">
        <w:rPr>
          <w:rFonts w:asciiTheme="majorBidi" w:hAnsiTheme="majorBidi" w:cstheme="majorBidi"/>
          <w:sz w:val="24"/>
          <w:rtl/>
        </w:rPr>
        <w:t>(</w:t>
      </w:r>
      <w:proofErr w:type="spellStart"/>
      <w:r w:rsidR="00CE6457" w:rsidRPr="00284643">
        <w:rPr>
          <w:rFonts w:asciiTheme="majorBidi" w:hAnsiTheme="majorBidi" w:cstheme="majorBidi"/>
          <w:sz w:val="24"/>
          <w:lang w:bidi="fa-IR"/>
        </w:rPr>
        <w:t>Yildiz</w:t>
      </w:r>
      <w:proofErr w:type="spellEnd"/>
      <w:r w:rsidR="00CE6457" w:rsidRPr="00284643">
        <w:rPr>
          <w:rFonts w:asciiTheme="majorBidi" w:hAnsiTheme="majorBidi" w:cstheme="majorBidi"/>
          <w:sz w:val="24"/>
          <w:lang w:bidi="fa-IR"/>
        </w:rPr>
        <w:fldChar w:fldCharType="begin"/>
      </w:r>
      <w:r w:rsidR="00CE6457" w:rsidRPr="00284643">
        <w:rPr>
          <w:rFonts w:asciiTheme="majorBidi" w:hAnsiTheme="majorBidi" w:cstheme="majorBidi"/>
          <w:sz w:val="24"/>
          <w:lang w:bidi="fa-IR"/>
        </w:rPr>
        <w:instrText xml:space="preserve"> ADDIN EN.CITE &lt;EndNote&gt;&lt;Cite ExcludeAuth="1" ExcludeYear="1" Hidden="1"&gt;&lt;Author&gt;Yildiz&lt;/Author&gt;&lt;Year&gt;2012&lt;/Year&gt;&lt;RecNum&gt;181&lt;/RecNum&gt;&lt;record&gt;&lt;rec-number&gt;181&lt;/rec-number&gt;&lt;foreign-keys&gt;&lt;key app="EN" db-id="0atpz0ax5a20drerwx659fsdvf5rttxrzav5" timestamp="1638717291"&gt;181&lt;/key&gt;&lt;/foreign-keys&gt;&lt;ref-type name="Journal Article"&gt;17&lt;/ref-type&gt;&lt;contributors&gt;&lt;authors&gt;&lt;author&gt;Yildiz, Müge Leyla&lt;/author&gt;&lt;author&gt;Öncer, Ayla Zehra&lt;/author&gt;&lt;/authors&gt;&lt;/contributors&gt;&lt;titles&gt;&lt;title&gt;Narcissism as a moderator of the relationship between organizational trust and organizational citizenship behaviour&lt;/title&gt;&lt;secondary-title&gt;International Journal of Business and Social Science&lt;/secondary-title&gt;&lt;/titles&gt;&lt;periodical&gt;&lt;full-title&gt;International Journal of Business and Social Science&lt;/full-title&gt;&lt;/periodical&gt;&lt;volume&gt;3&lt;/volume&gt;&lt;number&gt;21&lt;/number&gt;&lt;dates&gt;&lt;year&gt;2012&lt;/year&gt;&lt;/dates&gt;&lt;isbn&gt;2219-1933&lt;/isbn&gt;&lt;urls&gt;&lt;/urls&gt;&lt;/record&gt;&lt;/Cite&gt;&lt;/EndNote&gt;</w:instrText>
      </w:r>
      <w:r w:rsidR="00955D77">
        <w:rPr>
          <w:rFonts w:asciiTheme="majorBidi" w:hAnsiTheme="majorBidi" w:cstheme="majorBidi"/>
          <w:sz w:val="24"/>
          <w:lang w:bidi="fa-IR"/>
        </w:rPr>
        <w:fldChar w:fldCharType="separate"/>
      </w:r>
      <w:r w:rsidR="00CE6457" w:rsidRPr="00284643">
        <w:rPr>
          <w:rFonts w:asciiTheme="majorBidi" w:hAnsiTheme="majorBidi" w:cstheme="majorBidi"/>
          <w:sz w:val="24"/>
          <w:lang w:bidi="fa-IR"/>
        </w:rPr>
        <w:fldChar w:fldCharType="end"/>
      </w:r>
      <w:r w:rsidR="00CE6457" w:rsidRPr="00284643">
        <w:rPr>
          <w:rFonts w:asciiTheme="majorBidi" w:hAnsiTheme="majorBidi" w:cstheme="majorBidi"/>
          <w:sz w:val="24"/>
          <w:lang w:bidi="fa-IR"/>
        </w:rPr>
        <w:t xml:space="preserve"> and </w:t>
      </w:r>
      <w:proofErr w:type="spellStart"/>
      <w:r w:rsidR="00853BAF" w:rsidRPr="00284643">
        <w:rPr>
          <w:rFonts w:asciiTheme="majorBidi" w:hAnsiTheme="majorBidi" w:cstheme="majorBidi"/>
          <w:sz w:val="24"/>
          <w:shd w:val="clear" w:color="auto" w:fill="FFFFFF"/>
        </w:rPr>
        <w:t>Ö</w:t>
      </w:r>
      <w:r w:rsidR="000A0F15" w:rsidRPr="00284643">
        <w:rPr>
          <w:rFonts w:asciiTheme="majorBidi" w:hAnsiTheme="majorBidi" w:cstheme="majorBidi"/>
          <w:sz w:val="24"/>
          <w:lang w:bidi="fa-IR"/>
        </w:rPr>
        <w:t>ncer</w:t>
      </w:r>
      <w:proofErr w:type="spellEnd"/>
      <w:r w:rsidR="000A0F15" w:rsidRPr="00284643">
        <w:rPr>
          <w:rFonts w:asciiTheme="majorBidi" w:hAnsiTheme="majorBidi" w:cstheme="majorBidi"/>
          <w:sz w:val="24"/>
        </w:rPr>
        <w:t>, 2012</w:t>
      </w:r>
      <w:r w:rsidRPr="00284643">
        <w:rPr>
          <w:rFonts w:asciiTheme="majorBidi" w:hAnsiTheme="majorBidi" w:cstheme="majorBidi"/>
          <w:sz w:val="24"/>
          <w:rtl/>
        </w:rPr>
        <w:t xml:space="preserve">). </w:t>
      </w:r>
      <w:r w:rsidR="009F58B6" w:rsidRPr="00284643">
        <w:rPr>
          <w:rFonts w:hint="cs"/>
          <w:rtl/>
        </w:rPr>
        <w:t>پژوهش</w:t>
      </w:r>
      <w:r w:rsidR="009F58B6" w:rsidRPr="00284643">
        <w:rPr>
          <w:rtl/>
        </w:rPr>
        <w:softHyphen/>
      </w:r>
      <w:r w:rsidR="009F58B6" w:rsidRPr="00284643">
        <w:rPr>
          <w:rFonts w:hint="cs"/>
          <w:rtl/>
        </w:rPr>
        <w:t>های</w:t>
      </w:r>
      <w:r w:rsidRPr="00284643">
        <w:rPr>
          <w:rtl/>
        </w:rPr>
        <w:t xml:space="preserve"> </w:t>
      </w:r>
      <w:r w:rsidR="00DC3B65">
        <w:rPr>
          <w:rFonts w:hint="cs"/>
          <w:rtl/>
        </w:rPr>
        <w:t>انجام‌شده</w:t>
      </w:r>
      <w:r w:rsidRPr="00284643">
        <w:rPr>
          <w:rtl/>
        </w:rPr>
        <w:t xml:space="preserve"> نشان م</w:t>
      </w:r>
      <w:r w:rsidRPr="00284643">
        <w:rPr>
          <w:rFonts w:hint="cs"/>
          <w:rtl/>
        </w:rPr>
        <w:t>ی</w:t>
      </w:r>
      <w:r w:rsidR="009F58B6" w:rsidRPr="00284643">
        <w:rPr>
          <w:rtl/>
        </w:rPr>
        <w:softHyphen/>
      </w:r>
      <w:r w:rsidRPr="00284643">
        <w:rPr>
          <w:rtl/>
        </w:rPr>
        <w:t>ده</w:t>
      </w:r>
      <w:r w:rsidR="00284643" w:rsidRPr="00284643">
        <w:rPr>
          <w:rFonts w:hint="cs"/>
          <w:rtl/>
        </w:rPr>
        <w:t>ن</w:t>
      </w:r>
      <w:r w:rsidRPr="00284643">
        <w:rPr>
          <w:rtl/>
        </w:rPr>
        <w:t xml:space="preserve">د که شهرت سازمان </w:t>
      </w:r>
      <w:r w:rsidR="004B63A7">
        <w:rPr>
          <w:rFonts w:hint="cs"/>
          <w:rtl/>
        </w:rPr>
        <w:t>تأثیر</w:t>
      </w:r>
      <w:r w:rsidRPr="00284643">
        <w:rPr>
          <w:rtl/>
        </w:rPr>
        <w:t xml:space="preserve"> مثبت</w:t>
      </w:r>
      <w:r w:rsidRPr="00284643">
        <w:rPr>
          <w:rFonts w:hint="cs"/>
          <w:rtl/>
        </w:rPr>
        <w:t>ی</w:t>
      </w:r>
      <w:r w:rsidRPr="00284643">
        <w:rPr>
          <w:rtl/>
        </w:rPr>
        <w:t xml:space="preserve"> بر عملکرد مال</w:t>
      </w:r>
      <w:r w:rsidRPr="00284643">
        <w:rPr>
          <w:rFonts w:hint="cs"/>
          <w:rtl/>
        </w:rPr>
        <w:t>ی</w:t>
      </w:r>
      <w:r w:rsidRPr="00284643">
        <w:rPr>
          <w:rtl/>
        </w:rPr>
        <w:t xml:space="preserve"> سازمان دارد. </w:t>
      </w:r>
      <w:r w:rsidR="009F58B6" w:rsidRPr="00284643">
        <w:rPr>
          <w:rFonts w:hint="cs"/>
          <w:rtl/>
        </w:rPr>
        <w:t>پژوهشگران</w:t>
      </w:r>
      <w:r w:rsidRPr="00284643">
        <w:rPr>
          <w:rtl/>
        </w:rPr>
        <w:t xml:space="preserve"> بس</w:t>
      </w:r>
      <w:r w:rsidRPr="00284643">
        <w:rPr>
          <w:rFonts w:hint="cs"/>
          <w:rtl/>
        </w:rPr>
        <w:t>ی</w:t>
      </w:r>
      <w:r w:rsidRPr="00284643">
        <w:rPr>
          <w:rFonts w:hint="eastAsia"/>
          <w:rtl/>
        </w:rPr>
        <w:t>ار</w:t>
      </w:r>
      <w:r w:rsidRPr="00284643">
        <w:rPr>
          <w:rFonts w:hint="cs"/>
          <w:rtl/>
        </w:rPr>
        <w:t>ی</w:t>
      </w:r>
      <w:r w:rsidRPr="00284643">
        <w:rPr>
          <w:rtl/>
        </w:rPr>
        <w:t xml:space="preserve"> ب</w:t>
      </w:r>
      <w:r w:rsidRPr="00284643">
        <w:rPr>
          <w:rFonts w:hint="cs"/>
          <w:rtl/>
        </w:rPr>
        <w:t>ی</w:t>
      </w:r>
      <w:r w:rsidRPr="00284643">
        <w:rPr>
          <w:rFonts w:hint="eastAsia"/>
          <w:rtl/>
        </w:rPr>
        <w:t>ان</w:t>
      </w:r>
      <w:r w:rsidRPr="00284643">
        <w:rPr>
          <w:rtl/>
        </w:rPr>
        <w:t xml:space="preserve"> م</w:t>
      </w:r>
      <w:r w:rsidRPr="00284643">
        <w:rPr>
          <w:rFonts w:hint="cs"/>
          <w:rtl/>
        </w:rPr>
        <w:t>ی</w:t>
      </w:r>
      <w:r w:rsidR="009F58B6" w:rsidRPr="00284643">
        <w:rPr>
          <w:rtl/>
        </w:rPr>
        <w:softHyphen/>
      </w:r>
      <w:r w:rsidRPr="00284643">
        <w:rPr>
          <w:rtl/>
        </w:rPr>
        <w:t>کنند که مشتر</w:t>
      </w:r>
      <w:r w:rsidRPr="00284643">
        <w:rPr>
          <w:rFonts w:hint="cs"/>
          <w:rtl/>
        </w:rPr>
        <w:t>ی</w:t>
      </w:r>
      <w:r w:rsidRPr="00284643">
        <w:rPr>
          <w:rFonts w:hint="eastAsia"/>
          <w:rtl/>
        </w:rPr>
        <w:t>ان</w:t>
      </w:r>
      <w:r w:rsidRPr="00284643">
        <w:rPr>
          <w:rtl/>
        </w:rPr>
        <w:t xml:space="preserve"> سازمان</w:t>
      </w:r>
      <w:r w:rsidR="009F58B6" w:rsidRPr="00284643">
        <w:rPr>
          <w:rtl/>
        </w:rPr>
        <w:softHyphen/>
      </w:r>
      <w:r w:rsidRPr="00284643">
        <w:rPr>
          <w:rtl/>
        </w:rPr>
        <w:t>ها</w:t>
      </w:r>
      <w:r w:rsidRPr="00284643">
        <w:rPr>
          <w:rFonts w:hint="cs"/>
          <w:rtl/>
        </w:rPr>
        <w:t>یی</w:t>
      </w:r>
      <w:r w:rsidRPr="00284643">
        <w:rPr>
          <w:rtl/>
        </w:rPr>
        <w:t xml:space="preserve"> با شهرت و اعتبار خوب، خود را به سازمان متعهدتر و اعتماد </w:t>
      </w:r>
      <w:r w:rsidR="00676B37">
        <w:rPr>
          <w:rtl/>
        </w:rPr>
        <w:t>آن‌ها</w:t>
      </w:r>
      <w:r w:rsidRPr="00284643">
        <w:rPr>
          <w:rtl/>
        </w:rPr>
        <w:t xml:space="preserve"> به سازمان ب</w:t>
      </w:r>
      <w:r w:rsidRPr="00284643">
        <w:rPr>
          <w:rFonts w:hint="cs"/>
          <w:rtl/>
        </w:rPr>
        <w:t>ی</w:t>
      </w:r>
      <w:r w:rsidRPr="00284643">
        <w:rPr>
          <w:rFonts w:hint="eastAsia"/>
          <w:rtl/>
        </w:rPr>
        <w:t>شتر</w:t>
      </w:r>
      <w:r w:rsidRPr="00284643">
        <w:rPr>
          <w:rtl/>
        </w:rPr>
        <w:t xml:space="preserve"> م</w:t>
      </w:r>
      <w:r w:rsidRPr="00284643">
        <w:rPr>
          <w:rFonts w:hint="cs"/>
          <w:rtl/>
        </w:rPr>
        <w:t>ی</w:t>
      </w:r>
      <w:r w:rsidR="009F58B6" w:rsidRPr="00284643">
        <w:rPr>
          <w:rtl/>
        </w:rPr>
        <w:softHyphen/>
      </w:r>
      <w:r w:rsidRPr="00284643">
        <w:rPr>
          <w:rFonts w:hint="eastAsia"/>
          <w:rtl/>
        </w:rPr>
        <w:t>شود</w:t>
      </w:r>
      <w:r w:rsidRPr="00284643">
        <w:rPr>
          <w:rtl/>
        </w:rPr>
        <w:t xml:space="preserve"> </w:t>
      </w:r>
      <w:r w:rsidRPr="00284643">
        <w:rPr>
          <w:rFonts w:asciiTheme="majorBidi" w:hAnsiTheme="majorBidi" w:cstheme="majorBidi"/>
          <w:sz w:val="24"/>
          <w:rtl/>
        </w:rPr>
        <w:t>(</w:t>
      </w:r>
      <w:proofErr w:type="spellStart"/>
      <w:r w:rsidR="00CE6457" w:rsidRPr="00284643">
        <w:rPr>
          <w:rFonts w:asciiTheme="majorBidi" w:hAnsiTheme="majorBidi" w:cstheme="majorBidi"/>
          <w:sz w:val="24"/>
          <w:lang w:bidi="fa-IR"/>
        </w:rPr>
        <w:t>Fombrun</w:t>
      </w:r>
      <w:proofErr w:type="spellEnd"/>
      <w:r w:rsidR="00CE6457" w:rsidRPr="00CE6457">
        <w:rPr>
          <w:rFonts w:asciiTheme="majorBidi" w:hAnsiTheme="majorBidi" w:cstheme="majorBidi"/>
          <w:sz w:val="24"/>
          <w:lang w:bidi="fa-IR"/>
        </w:rPr>
        <w:t>, 1996</w:t>
      </w:r>
      <w:r w:rsidRPr="000A0F15">
        <w:rPr>
          <w:rFonts w:asciiTheme="majorBidi" w:hAnsiTheme="majorBidi" w:cstheme="majorBidi"/>
          <w:sz w:val="24"/>
          <w:rtl/>
        </w:rPr>
        <w:t>).</w:t>
      </w:r>
    </w:p>
    <w:p w14:paraId="28F8BB24" w14:textId="4FA1A8DF" w:rsidR="00F475F8" w:rsidRPr="0059464A" w:rsidRDefault="00F475F8" w:rsidP="00ED7810">
      <w:pPr>
        <w:bidi/>
        <w:spacing w:line="240" w:lineRule="auto"/>
        <w:ind w:firstLine="225"/>
        <w:contextualSpacing/>
        <w:jc w:val="both"/>
        <w:rPr>
          <w:b/>
          <w:bCs/>
          <w:rtl/>
        </w:rPr>
      </w:pPr>
      <w:r w:rsidRPr="008E62DC">
        <w:rPr>
          <w:b/>
          <w:bCs/>
          <w:rtl/>
        </w:rPr>
        <w:lastRenderedPageBreak/>
        <w:t>ادراك مشتر</w:t>
      </w:r>
      <w:r w:rsidRPr="008E62DC">
        <w:rPr>
          <w:rFonts w:hint="cs"/>
          <w:b/>
          <w:bCs/>
          <w:rtl/>
        </w:rPr>
        <w:t>ی</w:t>
      </w:r>
      <w:r w:rsidRPr="008E62DC">
        <w:rPr>
          <w:b/>
          <w:bCs/>
          <w:rtl/>
        </w:rPr>
        <w:t xml:space="preserve"> از عدالت</w:t>
      </w:r>
      <w:r w:rsidR="0059464A" w:rsidRPr="008E62DC">
        <w:rPr>
          <w:rFonts w:hint="cs"/>
          <w:b/>
          <w:bCs/>
          <w:rtl/>
        </w:rPr>
        <w:t xml:space="preserve">: </w:t>
      </w:r>
      <w:r w:rsidRPr="008E62DC">
        <w:rPr>
          <w:rtl/>
        </w:rPr>
        <w:t>مشتر</w:t>
      </w:r>
      <w:r w:rsidRPr="008E62DC">
        <w:rPr>
          <w:rFonts w:hint="cs"/>
          <w:rtl/>
        </w:rPr>
        <w:t>ی</w:t>
      </w:r>
      <w:r w:rsidRPr="008E62DC">
        <w:rPr>
          <w:rFonts w:hint="eastAsia"/>
          <w:rtl/>
        </w:rPr>
        <w:t>ان</w:t>
      </w:r>
      <w:r w:rsidRPr="008E62DC">
        <w:rPr>
          <w:rtl/>
        </w:rPr>
        <w:t xml:space="preserve"> عدالت را از طر</w:t>
      </w:r>
      <w:r w:rsidRPr="008E62DC">
        <w:rPr>
          <w:rFonts w:hint="cs"/>
          <w:rtl/>
        </w:rPr>
        <w:t>ی</w:t>
      </w:r>
      <w:r w:rsidRPr="008E62DC">
        <w:rPr>
          <w:rFonts w:hint="eastAsia"/>
          <w:rtl/>
        </w:rPr>
        <w:t>ق</w:t>
      </w:r>
      <w:r w:rsidRPr="008E62DC">
        <w:rPr>
          <w:rtl/>
        </w:rPr>
        <w:t xml:space="preserve"> فرا</w:t>
      </w:r>
      <w:r w:rsidRPr="008E62DC">
        <w:rPr>
          <w:rFonts w:hint="cs"/>
          <w:rtl/>
        </w:rPr>
        <w:t>ی</w:t>
      </w:r>
      <w:r w:rsidRPr="008E62DC">
        <w:rPr>
          <w:rFonts w:hint="eastAsia"/>
          <w:rtl/>
        </w:rPr>
        <w:t>ندها</w:t>
      </w:r>
      <w:r w:rsidRPr="008E62DC">
        <w:rPr>
          <w:rFonts w:hint="cs"/>
          <w:rtl/>
        </w:rPr>
        <w:t>ی</w:t>
      </w:r>
      <w:r w:rsidRPr="008E62DC">
        <w:rPr>
          <w:rtl/>
        </w:rPr>
        <w:t xml:space="preserve"> ارائه و در</w:t>
      </w:r>
      <w:r w:rsidRPr="008E62DC">
        <w:rPr>
          <w:rFonts w:hint="cs"/>
          <w:rtl/>
        </w:rPr>
        <w:t>ی</w:t>
      </w:r>
      <w:r w:rsidRPr="008E62DC">
        <w:rPr>
          <w:rFonts w:hint="eastAsia"/>
          <w:rtl/>
        </w:rPr>
        <w:t>افت</w:t>
      </w:r>
      <w:r w:rsidRPr="008E62DC">
        <w:rPr>
          <w:rtl/>
        </w:rPr>
        <w:t xml:space="preserve"> خدمات درک م</w:t>
      </w:r>
      <w:r w:rsidR="009F58B6" w:rsidRPr="008E62DC">
        <w:rPr>
          <w:rFonts w:hint="cs"/>
          <w:rtl/>
        </w:rPr>
        <w:t>ی</w:t>
      </w:r>
      <w:r w:rsidR="009F58B6" w:rsidRPr="008E62DC">
        <w:rPr>
          <w:rtl/>
        </w:rPr>
        <w:softHyphen/>
      </w:r>
      <w:r w:rsidR="009F58B6" w:rsidRPr="008E62DC">
        <w:rPr>
          <w:rFonts w:hint="cs"/>
          <w:rtl/>
        </w:rPr>
        <w:t>کنند</w:t>
      </w:r>
      <w:r w:rsidRPr="008E62DC">
        <w:rPr>
          <w:rtl/>
        </w:rPr>
        <w:t>. نظرات مربوط به عدالت</w:t>
      </w:r>
      <w:r w:rsidR="009C0768">
        <w:rPr>
          <w:rFonts w:hint="cs"/>
          <w:rtl/>
        </w:rPr>
        <w:t>،</w:t>
      </w:r>
      <w:r w:rsidRPr="008E62DC">
        <w:rPr>
          <w:rtl/>
        </w:rPr>
        <w:t xml:space="preserve"> </w:t>
      </w:r>
      <w:r w:rsidR="009C0768">
        <w:rPr>
          <w:rtl/>
        </w:rPr>
        <w:t>به‌موازات</w:t>
      </w:r>
      <w:r w:rsidRPr="008E62DC">
        <w:rPr>
          <w:rtl/>
        </w:rPr>
        <w:t xml:space="preserve"> </w:t>
      </w:r>
      <w:r w:rsidR="008E62DC" w:rsidRPr="008E62DC">
        <w:rPr>
          <w:rFonts w:hint="cs"/>
          <w:rtl/>
        </w:rPr>
        <w:t>توسعه</w:t>
      </w:r>
      <w:r w:rsidRPr="008E62DC">
        <w:rPr>
          <w:rtl/>
        </w:rPr>
        <w:t xml:space="preserve"> و پ</w:t>
      </w:r>
      <w:r w:rsidRPr="008E62DC">
        <w:rPr>
          <w:rFonts w:hint="cs"/>
          <w:rtl/>
        </w:rPr>
        <w:t>ی</w:t>
      </w:r>
      <w:r w:rsidRPr="008E62DC">
        <w:rPr>
          <w:rFonts w:hint="eastAsia"/>
          <w:rtl/>
        </w:rPr>
        <w:t>شرفت</w:t>
      </w:r>
      <w:r w:rsidRPr="008E62DC">
        <w:rPr>
          <w:rtl/>
        </w:rPr>
        <w:t xml:space="preserve"> جامعه بشر</w:t>
      </w:r>
      <w:r w:rsidRPr="008E62DC">
        <w:rPr>
          <w:rFonts w:hint="cs"/>
          <w:rtl/>
        </w:rPr>
        <w:t>ی</w:t>
      </w:r>
      <w:r w:rsidRPr="008E62DC">
        <w:rPr>
          <w:rtl/>
        </w:rPr>
        <w:t xml:space="preserve"> </w:t>
      </w:r>
      <w:r w:rsidR="009C0768">
        <w:rPr>
          <w:rtl/>
        </w:rPr>
        <w:t>تکامل‌یافته</w:t>
      </w:r>
      <w:r w:rsidRPr="008E62DC">
        <w:rPr>
          <w:rtl/>
        </w:rPr>
        <w:t xml:space="preserve"> و دامنه آن از نظر</w:t>
      </w:r>
      <w:r w:rsidRPr="008E62DC">
        <w:rPr>
          <w:rFonts w:hint="cs"/>
          <w:rtl/>
        </w:rPr>
        <w:t>ی</w:t>
      </w:r>
      <w:r w:rsidRPr="008E62DC">
        <w:rPr>
          <w:rFonts w:hint="eastAsia"/>
          <w:rtl/>
        </w:rPr>
        <w:t>ات</w:t>
      </w:r>
      <w:r w:rsidRPr="008E62DC">
        <w:rPr>
          <w:rtl/>
        </w:rPr>
        <w:t xml:space="preserve"> اد</w:t>
      </w:r>
      <w:r w:rsidRPr="008E62DC">
        <w:rPr>
          <w:rFonts w:hint="cs"/>
          <w:rtl/>
        </w:rPr>
        <w:t>ی</w:t>
      </w:r>
      <w:r w:rsidRPr="008E62DC">
        <w:rPr>
          <w:rFonts w:hint="eastAsia"/>
          <w:rtl/>
        </w:rPr>
        <w:t>ان</w:t>
      </w:r>
      <w:r w:rsidRPr="008E62DC">
        <w:rPr>
          <w:rtl/>
        </w:rPr>
        <w:t xml:space="preserve"> و فلاسفه به </w:t>
      </w:r>
      <w:r w:rsidR="009F58B6" w:rsidRPr="008E62DC">
        <w:rPr>
          <w:rFonts w:hint="cs"/>
          <w:rtl/>
        </w:rPr>
        <w:t>پژوهش</w:t>
      </w:r>
      <w:r w:rsidR="009F58B6" w:rsidRPr="008E62DC">
        <w:rPr>
          <w:rtl/>
        </w:rPr>
        <w:softHyphen/>
      </w:r>
      <w:r w:rsidR="009F58B6" w:rsidRPr="008E62DC">
        <w:rPr>
          <w:rFonts w:hint="cs"/>
          <w:rtl/>
        </w:rPr>
        <w:t>های</w:t>
      </w:r>
      <w:r w:rsidRPr="008E62DC">
        <w:rPr>
          <w:rtl/>
        </w:rPr>
        <w:t xml:space="preserve"> تجرب</w:t>
      </w:r>
      <w:r w:rsidRPr="008E62DC">
        <w:rPr>
          <w:rFonts w:hint="cs"/>
          <w:rtl/>
        </w:rPr>
        <w:t>ی</w:t>
      </w:r>
      <w:r w:rsidRPr="008E62DC">
        <w:rPr>
          <w:rtl/>
        </w:rPr>
        <w:t xml:space="preserve"> کش</w:t>
      </w:r>
      <w:r w:rsidRPr="008E62DC">
        <w:rPr>
          <w:rFonts w:hint="cs"/>
          <w:rtl/>
        </w:rPr>
        <w:t>ی</w:t>
      </w:r>
      <w:r w:rsidRPr="008E62DC">
        <w:rPr>
          <w:rFonts w:hint="eastAsia"/>
          <w:rtl/>
        </w:rPr>
        <w:t>ده</w:t>
      </w:r>
      <w:r w:rsidRPr="008E62DC">
        <w:rPr>
          <w:rtl/>
        </w:rPr>
        <w:t xml:space="preserve"> شده است (اخوان کاظم</w:t>
      </w:r>
      <w:r w:rsidRPr="008E62DC">
        <w:rPr>
          <w:rFonts w:hint="cs"/>
          <w:rtl/>
        </w:rPr>
        <w:t>ی</w:t>
      </w:r>
      <w:r w:rsidRPr="008E62DC">
        <w:rPr>
          <w:rFonts w:hint="eastAsia"/>
          <w:rtl/>
        </w:rPr>
        <w:t>،</w:t>
      </w:r>
      <w:r w:rsidRPr="008E62DC">
        <w:rPr>
          <w:rtl/>
        </w:rPr>
        <w:t xml:space="preserve"> 1382).</w:t>
      </w:r>
    </w:p>
    <w:p w14:paraId="69300D8C" w14:textId="6043C78A" w:rsidR="00F475F8" w:rsidRDefault="00F475F8" w:rsidP="00ED7810">
      <w:pPr>
        <w:bidi/>
        <w:spacing w:line="240" w:lineRule="auto"/>
        <w:contextualSpacing/>
        <w:jc w:val="both"/>
        <w:rPr>
          <w:rtl/>
        </w:rPr>
      </w:pPr>
      <w:r w:rsidRPr="008E62DC">
        <w:rPr>
          <w:rtl/>
        </w:rPr>
        <w:t>عدالت سازمان</w:t>
      </w:r>
      <w:r w:rsidRPr="008E62DC">
        <w:rPr>
          <w:rFonts w:hint="cs"/>
          <w:rtl/>
        </w:rPr>
        <w:t>ی</w:t>
      </w:r>
      <w:r w:rsidRPr="008E62DC">
        <w:rPr>
          <w:rFonts w:hint="eastAsia"/>
          <w:rtl/>
        </w:rPr>
        <w:t>،</w:t>
      </w:r>
      <w:r w:rsidRPr="008E62DC">
        <w:rPr>
          <w:rtl/>
        </w:rPr>
        <w:t xml:space="preserve"> </w:t>
      </w:r>
      <w:r w:rsidR="00781456">
        <w:rPr>
          <w:rtl/>
        </w:rPr>
        <w:t>به‌وسیله</w:t>
      </w:r>
      <w:r w:rsidRPr="008E62DC">
        <w:rPr>
          <w:rtl/>
        </w:rPr>
        <w:t xml:space="preserve"> گر</w:t>
      </w:r>
      <w:r w:rsidRPr="008E62DC">
        <w:rPr>
          <w:rFonts w:hint="cs"/>
          <w:rtl/>
        </w:rPr>
        <w:t>ی</w:t>
      </w:r>
      <w:r w:rsidRPr="008E62DC">
        <w:rPr>
          <w:rFonts w:hint="eastAsia"/>
          <w:rtl/>
        </w:rPr>
        <w:t>نبرگ</w:t>
      </w:r>
      <w:r w:rsidR="008E2AE1" w:rsidRPr="008E62DC">
        <w:rPr>
          <w:rStyle w:val="FootnoteReference"/>
          <w:rtl/>
        </w:rPr>
        <w:footnoteReference w:id="57"/>
      </w:r>
      <w:r w:rsidRPr="008E62DC">
        <w:rPr>
          <w:rtl/>
        </w:rPr>
        <w:t xml:space="preserve"> در سال 1990 </w:t>
      </w:r>
      <w:r w:rsidR="00781456">
        <w:rPr>
          <w:rtl/>
        </w:rPr>
        <w:t>به‌عنوان</w:t>
      </w:r>
      <w:r w:rsidR="00F152D3" w:rsidRPr="008E62DC">
        <w:rPr>
          <w:rtl/>
        </w:rPr>
        <w:t xml:space="preserve"> </w:t>
      </w:r>
      <w:r w:rsidRPr="008E62DC">
        <w:rPr>
          <w:rFonts w:hint="cs"/>
          <w:rtl/>
        </w:rPr>
        <w:t>ی</w:t>
      </w:r>
      <w:r w:rsidRPr="008E62DC">
        <w:rPr>
          <w:rFonts w:hint="eastAsia"/>
          <w:rtl/>
        </w:rPr>
        <w:t>ک</w:t>
      </w:r>
      <w:r w:rsidRPr="008E62DC">
        <w:rPr>
          <w:rtl/>
        </w:rPr>
        <w:t xml:space="preserve"> نظر</w:t>
      </w:r>
      <w:r w:rsidRPr="008E62DC">
        <w:rPr>
          <w:rFonts w:hint="cs"/>
          <w:rtl/>
        </w:rPr>
        <w:t>ی</w:t>
      </w:r>
      <w:r w:rsidRPr="008E62DC">
        <w:rPr>
          <w:rFonts w:hint="eastAsia"/>
          <w:rtl/>
        </w:rPr>
        <w:t>ه</w:t>
      </w:r>
      <w:r w:rsidRPr="008E62DC">
        <w:rPr>
          <w:rtl/>
        </w:rPr>
        <w:t xml:space="preserve"> رشد، برا</w:t>
      </w:r>
      <w:r w:rsidRPr="008E62DC">
        <w:rPr>
          <w:rFonts w:hint="cs"/>
          <w:rtl/>
        </w:rPr>
        <w:t>ی</w:t>
      </w:r>
      <w:r w:rsidRPr="008E62DC">
        <w:rPr>
          <w:rtl/>
        </w:rPr>
        <w:t xml:space="preserve"> توص</w:t>
      </w:r>
      <w:r w:rsidRPr="008E62DC">
        <w:rPr>
          <w:rFonts w:hint="cs"/>
          <w:rtl/>
        </w:rPr>
        <w:t>ی</w:t>
      </w:r>
      <w:r w:rsidRPr="008E62DC">
        <w:rPr>
          <w:rFonts w:hint="eastAsia"/>
          <w:rtl/>
        </w:rPr>
        <w:t>ف</w:t>
      </w:r>
      <w:r w:rsidRPr="008E62DC">
        <w:rPr>
          <w:rtl/>
        </w:rPr>
        <w:t xml:space="preserve"> و تشر</w:t>
      </w:r>
      <w:r w:rsidRPr="008E62DC">
        <w:rPr>
          <w:rFonts w:hint="cs"/>
          <w:rtl/>
        </w:rPr>
        <w:t>ی</w:t>
      </w:r>
      <w:r w:rsidRPr="008E62DC">
        <w:rPr>
          <w:rFonts w:hint="eastAsia"/>
          <w:rtl/>
        </w:rPr>
        <w:t>ح</w:t>
      </w:r>
      <w:r w:rsidRPr="008E62DC">
        <w:rPr>
          <w:rtl/>
        </w:rPr>
        <w:t xml:space="preserve"> نقش عدالت در </w:t>
      </w:r>
      <w:r w:rsidR="009C0768">
        <w:rPr>
          <w:rtl/>
        </w:rPr>
        <w:t>محیط کاری</w:t>
      </w:r>
      <w:r w:rsidRPr="008E62DC">
        <w:rPr>
          <w:rtl/>
        </w:rPr>
        <w:t xml:space="preserve"> مفهوم</w:t>
      </w:r>
      <w:r w:rsidR="008E2AE1" w:rsidRPr="008E62DC">
        <w:rPr>
          <w:rtl/>
        </w:rPr>
        <w:softHyphen/>
      </w:r>
      <w:r w:rsidRPr="008E62DC">
        <w:rPr>
          <w:rtl/>
        </w:rPr>
        <w:t>ساز</w:t>
      </w:r>
      <w:r w:rsidRPr="008E62DC">
        <w:rPr>
          <w:rFonts w:hint="cs"/>
          <w:rtl/>
        </w:rPr>
        <w:t>ی</w:t>
      </w:r>
      <w:r w:rsidRPr="008E62DC">
        <w:rPr>
          <w:rtl/>
        </w:rPr>
        <w:t xml:space="preserve"> شد. </w:t>
      </w:r>
      <w:r w:rsidR="008E2AE1" w:rsidRPr="008E62DC">
        <w:rPr>
          <w:rFonts w:hint="cs"/>
          <w:rtl/>
        </w:rPr>
        <w:t>پژوهش</w:t>
      </w:r>
      <w:r w:rsidR="008E2AE1" w:rsidRPr="008E62DC">
        <w:rPr>
          <w:rtl/>
        </w:rPr>
        <w:softHyphen/>
      </w:r>
      <w:r w:rsidR="008E2AE1" w:rsidRPr="008E62DC">
        <w:rPr>
          <w:rFonts w:hint="cs"/>
          <w:rtl/>
        </w:rPr>
        <w:t>ها</w:t>
      </w:r>
      <w:r w:rsidRPr="008E62DC">
        <w:rPr>
          <w:rtl/>
        </w:rPr>
        <w:t xml:space="preserve"> نشان دادند که فر</w:t>
      </w:r>
      <w:r w:rsidR="008E2AE1" w:rsidRPr="008E62DC">
        <w:rPr>
          <w:rFonts w:hint="cs"/>
          <w:rtl/>
        </w:rPr>
        <w:t>ا</w:t>
      </w:r>
      <w:r w:rsidRPr="008E62DC">
        <w:rPr>
          <w:rFonts w:hint="cs"/>
          <w:rtl/>
        </w:rPr>
        <w:t>ی</w:t>
      </w:r>
      <w:r w:rsidRPr="008E62DC">
        <w:rPr>
          <w:rFonts w:hint="eastAsia"/>
          <w:rtl/>
        </w:rPr>
        <w:t>ندها</w:t>
      </w:r>
      <w:r w:rsidRPr="008E62DC">
        <w:rPr>
          <w:rFonts w:hint="cs"/>
          <w:rtl/>
        </w:rPr>
        <w:t>ی</w:t>
      </w:r>
      <w:r w:rsidRPr="008E62DC">
        <w:rPr>
          <w:rtl/>
        </w:rPr>
        <w:t xml:space="preserve"> عدالت</w:t>
      </w:r>
      <w:r w:rsidR="008E2AE1" w:rsidRPr="008E62DC">
        <w:rPr>
          <w:rFonts w:hint="cs"/>
          <w:rtl/>
        </w:rPr>
        <w:t>،</w:t>
      </w:r>
      <w:r w:rsidRPr="008E62DC">
        <w:rPr>
          <w:rtl/>
        </w:rPr>
        <w:t xml:space="preserve"> نقش</w:t>
      </w:r>
      <w:r w:rsidR="008E2AE1" w:rsidRPr="008E62DC">
        <w:rPr>
          <w:rFonts w:hint="cs"/>
          <w:rtl/>
        </w:rPr>
        <w:t xml:space="preserve">ی اساسی </w:t>
      </w:r>
      <w:r w:rsidRPr="008E62DC">
        <w:rPr>
          <w:rtl/>
        </w:rPr>
        <w:t>در سازمان ا</w:t>
      </w:r>
      <w:r w:rsidRPr="008E62DC">
        <w:rPr>
          <w:rFonts w:hint="cs"/>
          <w:rtl/>
        </w:rPr>
        <w:t>ی</w:t>
      </w:r>
      <w:r w:rsidRPr="008E62DC">
        <w:rPr>
          <w:rFonts w:hint="eastAsia"/>
          <w:rtl/>
        </w:rPr>
        <w:t>فا</w:t>
      </w:r>
      <w:r w:rsidRPr="008E62DC">
        <w:rPr>
          <w:rtl/>
        </w:rPr>
        <w:t xml:space="preserve"> م</w:t>
      </w:r>
      <w:r w:rsidRPr="008E62DC">
        <w:rPr>
          <w:rFonts w:hint="cs"/>
          <w:rtl/>
        </w:rPr>
        <w:t>ی</w:t>
      </w:r>
      <w:r w:rsidR="008E2AE1" w:rsidRPr="008E62DC">
        <w:rPr>
          <w:rtl/>
        </w:rPr>
        <w:softHyphen/>
      </w:r>
      <w:r w:rsidRPr="008E62DC">
        <w:rPr>
          <w:rtl/>
        </w:rPr>
        <w:t xml:space="preserve">کنند و </w:t>
      </w:r>
      <w:r w:rsidR="008E62DC" w:rsidRPr="008E62DC">
        <w:rPr>
          <w:rFonts w:hint="cs"/>
          <w:rtl/>
        </w:rPr>
        <w:t>وضعیت</w:t>
      </w:r>
      <w:r w:rsidRPr="008E62DC">
        <w:rPr>
          <w:rtl/>
        </w:rPr>
        <w:t xml:space="preserve"> برخورد با افراد، ممکن است که </w:t>
      </w:r>
      <w:r w:rsidR="008E62DC" w:rsidRPr="008E62DC">
        <w:rPr>
          <w:rFonts w:hint="cs"/>
          <w:rtl/>
        </w:rPr>
        <w:t>اعتقادات</w:t>
      </w:r>
      <w:r w:rsidRPr="008E62DC">
        <w:rPr>
          <w:rtl/>
        </w:rPr>
        <w:t xml:space="preserve">، احساسات و </w:t>
      </w:r>
      <w:r w:rsidR="009C0768">
        <w:rPr>
          <w:rFonts w:hint="cs"/>
          <w:rtl/>
        </w:rPr>
        <w:t>دیدگاه‌ها</w:t>
      </w:r>
      <w:r w:rsidR="008E62DC" w:rsidRPr="008E62DC">
        <w:rPr>
          <w:rFonts w:hint="cs"/>
          <w:rtl/>
        </w:rPr>
        <w:t>ی</w:t>
      </w:r>
      <w:r w:rsidRPr="008E62DC">
        <w:rPr>
          <w:rFonts w:hint="cs"/>
          <w:rtl/>
        </w:rPr>
        <w:t xml:space="preserve"> </w:t>
      </w:r>
      <w:r w:rsidRPr="008E62DC">
        <w:rPr>
          <w:rFonts w:hint="eastAsia"/>
          <w:rtl/>
        </w:rPr>
        <w:t>افراد</w:t>
      </w:r>
      <w:r w:rsidRPr="008E62DC">
        <w:rPr>
          <w:rtl/>
        </w:rPr>
        <w:t xml:space="preserve"> را تحت </w:t>
      </w:r>
      <w:r w:rsidR="004B63A7">
        <w:rPr>
          <w:rtl/>
        </w:rPr>
        <w:t>تأثیر</w:t>
      </w:r>
      <w:r w:rsidRPr="008E62DC">
        <w:rPr>
          <w:rtl/>
        </w:rPr>
        <w:t xml:space="preserve"> قرار دهد </w:t>
      </w:r>
      <w:r w:rsidRPr="008E62DC">
        <w:rPr>
          <w:rFonts w:asciiTheme="majorBidi" w:hAnsiTheme="majorBidi" w:cstheme="majorBidi"/>
          <w:sz w:val="24"/>
          <w:rtl/>
        </w:rPr>
        <w:t>(</w:t>
      </w:r>
      <w:r w:rsidR="009C3630" w:rsidRPr="008E62DC">
        <w:rPr>
          <w:rFonts w:asciiTheme="majorBidi" w:hAnsiTheme="majorBidi" w:cstheme="majorBidi"/>
          <w:sz w:val="24"/>
          <w:lang w:bidi="fa-IR"/>
        </w:rPr>
        <w:t>De</w:t>
      </w:r>
      <w:r w:rsidR="0030258F" w:rsidRPr="008E62DC">
        <w:rPr>
          <w:rFonts w:asciiTheme="majorBidi" w:hAnsiTheme="majorBidi" w:cstheme="majorBidi"/>
          <w:sz w:val="24"/>
          <w:lang w:bidi="fa-IR"/>
        </w:rPr>
        <w:t xml:space="preserve"> </w:t>
      </w:r>
      <w:r w:rsidR="009C3630" w:rsidRPr="008E62DC">
        <w:rPr>
          <w:rFonts w:asciiTheme="majorBidi" w:hAnsiTheme="majorBidi" w:cstheme="majorBidi"/>
          <w:sz w:val="24"/>
          <w:lang w:bidi="fa-IR"/>
        </w:rPr>
        <w:t>Backer</w:t>
      </w:r>
      <w:r w:rsidR="0030258F" w:rsidRPr="008E62DC">
        <w:rPr>
          <w:rFonts w:asciiTheme="majorBidi" w:hAnsiTheme="majorBidi" w:cstheme="majorBidi"/>
          <w:sz w:val="24"/>
          <w:lang w:bidi="fa-IR"/>
        </w:rPr>
        <w:fldChar w:fldCharType="begin"/>
      </w:r>
      <w:r w:rsidR="0030258F" w:rsidRPr="008E62DC">
        <w:rPr>
          <w:rFonts w:asciiTheme="majorBidi" w:hAnsiTheme="majorBidi" w:cstheme="majorBidi"/>
          <w:sz w:val="24"/>
          <w:lang w:bidi="fa-IR"/>
        </w:rPr>
        <w:instrText xml:space="preserve"> ADDIN EN.CITE &lt;EndNote&gt;&lt;Cite ExcludeAuth="1" ExcludeYear="1" Hidden="1"&gt;&lt;Author&gt;De Backer&lt;/Author&gt;&lt;Year&gt;2011&lt;/Year&gt;&lt;RecNum&gt;183&lt;/RecNum&gt;&lt;record&gt;&lt;rec-number&gt;183&lt;/rec-number&gt;&lt;foreign-keys&gt;&lt;key app="EN" db-id="0atpz0ax5a20drerwx659fsdvf5rttxrzav5" timestamp="1638718092"&gt;183&lt;/key&gt;&lt;/foreign-keys&gt;&lt;ref-type name="Journal Article"&gt;17&lt;/ref-type&gt;&lt;contributors&gt;&lt;authors&gt;&lt;author&gt;De Backer, Maarten&lt;/author&gt;&lt;author&gt;Boen, Filip&lt;/author&gt;&lt;author&gt;Ceux, Tanja&lt;/author&gt;&lt;author&gt;De Cuyper, Bert&lt;/author&gt;&lt;author&gt;Høigaard, Rune&lt;/author&gt;&lt;author&gt;Callens, Fien&lt;/author&gt;&lt;author&gt;Fransen, Katrien&lt;/author&gt;&lt;author&gt;Broek, Gert Vande&lt;/author&gt;&lt;/authors&gt;&lt;/contributors&gt;&lt;titles&gt;&lt;title&gt;Do perceived justice and need support of the coach predict team identification and cohesion? Testing their relative importance among top volleyball and handball players in Belgium and Norway&lt;/title&gt;&lt;secondary-title&gt;Psychology of Sport and Exercise&lt;/secondary-title&gt;&lt;/titles&gt;&lt;periodical&gt;&lt;full-title&gt;Psychology of Sport and Exercise&lt;/full-title&gt;&lt;/periodical&gt;&lt;pages&gt;192-201&lt;/pages&gt;&lt;volume&gt;12&lt;/volume&gt;&lt;number&gt;2&lt;/number&gt;&lt;dates&gt;&lt;year&gt;2011&lt;/year&gt;&lt;/dates&gt;&lt;isbn&gt;1469-0292&lt;/isbn&gt;&lt;urls&gt;&lt;/urls&gt;&lt;/record&gt;&lt;/Cite&gt;&lt;/EndNote&gt;</w:instrText>
      </w:r>
      <w:r w:rsidR="00955D77">
        <w:rPr>
          <w:rFonts w:asciiTheme="majorBidi" w:hAnsiTheme="majorBidi" w:cstheme="majorBidi"/>
          <w:sz w:val="24"/>
          <w:lang w:bidi="fa-IR"/>
        </w:rPr>
        <w:fldChar w:fldCharType="separate"/>
      </w:r>
      <w:r w:rsidR="0030258F" w:rsidRPr="008E62DC">
        <w:rPr>
          <w:rFonts w:asciiTheme="majorBidi" w:hAnsiTheme="majorBidi" w:cstheme="majorBidi"/>
          <w:sz w:val="24"/>
          <w:lang w:bidi="fa-IR"/>
        </w:rPr>
        <w:fldChar w:fldCharType="end"/>
      </w:r>
      <w:r w:rsidR="009C3630" w:rsidRPr="008E62DC">
        <w:rPr>
          <w:rFonts w:asciiTheme="majorBidi" w:hAnsiTheme="majorBidi" w:cstheme="majorBidi"/>
          <w:sz w:val="24"/>
          <w:lang w:bidi="fa-IR"/>
        </w:rPr>
        <w:t xml:space="preserve"> et al., 2011</w:t>
      </w:r>
      <w:r w:rsidRPr="008E62DC">
        <w:rPr>
          <w:rFonts w:asciiTheme="majorBidi" w:hAnsiTheme="majorBidi" w:cstheme="majorBidi"/>
          <w:sz w:val="24"/>
          <w:rtl/>
        </w:rPr>
        <w:t>).</w:t>
      </w:r>
      <w:r w:rsidRPr="008E62DC">
        <w:rPr>
          <w:rtl/>
        </w:rPr>
        <w:t xml:space="preserve"> ادراک مشتر</w:t>
      </w:r>
      <w:r w:rsidRPr="008E62DC">
        <w:rPr>
          <w:rFonts w:hint="cs"/>
          <w:rtl/>
        </w:rPr>
        <w:t>ی</w:t>
      </w:r>
      <w:r w:rsidRPr="008E62DC">
        <w:rPr>
          <w:rtl/>
        </w:rPr>
        <w:t xml:space="preserve"> از عدالت </w:t>
      </w:r>
      <w:r w:rsidRPr="008E62DC">
        <w:rPr>
          <w:rFonts w:hint="cs"/>
          <w:rtl/>
        </w:rPr>
        <w:t>ی</w:t>
      </w:r>
      <w:r w:rsidRPr="008E62DC">
        <w:rPr>
          <w:rFonts w:hint="eastAsia"/>
          <w:rtl/>
        </w:rPr>
        <w:t>ک</w:t>
      </w:r>
      <w:r w:rsidRPr="008E62DC">
        <w:rPr>
          <w:rtl/>
        </w:rPr>
        <w:t xml:space="preserve"> ساخت </w:t>
      </w:r>
      <w:r w:rsidR="009C0768">
        <w:rPr>
          <w:rtl/>
        </w:rPr>
        <w:t>چندوجهی</w:t>
      </w:r>
      <w:r w:rsidRPr="008E62DC">
        <w:rPr>
          <w:rtl/>
        </w:rPr>
        <w:t xml:space="preserve"> است که سه ب</w:t>
      </w:r>
      <w:r w:rsidR="008E2AE1" w:rsidRPr="008E62DC">
        <w:rPr>
          <w:rFonts w:hint="cs"/>
          <w:rtl/>
        </w:rPr>
        <w:t>ُ</w:t>
      </w:r>
      <w:r w:rsidRPr="008E62DC">
        <w:rPr>
          <w:rtl/>
        </w:rPr>
        <w:t>عد عدالت توز</w:t>
      </w:r>
      <w:r w:rsidRPr="008E62DC">
        <w:rPr>
          <w:rFonts w:hint="cs"/>
          <w:rtl/>
        </w:rPr>
        <w:t>ی</w:t>
      </w:r>
      <w:r w:rsidRPr="008E62DC">
        <w:rPr>
          <w:rFonts w:hint="eastAsia"/>
          <w:rtl/>
        </w:rPr>
        <w:t>ع</w:t>
      </w:r>
      <w:r w:rsidRPr="008E62DC">
        <w:rPr>
          <w:rFonts w:hint="cs"/>
          <w:rtl/>
        </w:rPr>
        <w:t>ی</w:t>
      </w:r>
      <w:r w:rsidRPr="008E62DC">
        <w:rPr>
          <w:rFonts w:hint="eastAsia"/>
          <w:rtl/>
        </w:rPr>
        <w:t>،</w:t>
      </w:r>
      <w:r w:rsidRPr="008E62DC">
        <w:rPr>
          <w:rtl/>
        </w:rPr>
        <w:t xml:space="preserve"> عدالت رو</w:t>
      </w:r>
      <w:r w:rsidRPr="008E62DC">
        <w:rPr>
          <w:rFonts w:hint="cs"/>
          <w:rtl/>
        </w:rPr>
        <w:t>ی</w:t>
      </w:r>
      <w:r w:rsidRPr="008E62DC">
        <w:rPr>
          <w:rFonts w:hint="eastAsia"/>
          <w:rtl/>
        </w:rPr>
        <w:t>ه</w:t>
      </w:r>
      <w:r w:rsidR="008E2AE1" w:rsidRPr="008E62DC">
        <w:rPr>
          <w:rtl/>
        </w:rPr>
        <w:softHyphen/>
      </w:r>
      <w:r w:rsidRPr="008E62DC">
        <w:rPr>
          <w:rtl/>
        </w:rPr>
        <w:t>ا</w:t>
      </w:r>
      <w:r w:rsidRPr="008E62DC">
        <w:rPr>
          <w:rFonts w:hint="cs"/>
          <w:rtl/>
        </w:rPr>
        <w:t>ی</w:t>
      </w:r>
      <w:r w:rsidRPr="008E62DC">
        <w:rPr>
          <w:rtl/>
        </w:rPr>
        <w:t xml:space="preserve"> و عدالت مراوده</w:t>
      </w:r>
      <w:r w:rsidR="008E2AE1" w:rsidRPr="008E62DC">
        <w:rPr>
          <w:rtl/>
        </w:rPr>
        <w:softHyphen/>
      </w:r>
      <w:r w:rsidRPr="008E62DC">
        <w:rPr>
          <w:rtl/>
        </w:rPr>
        <w:t>ا</w:t>
      </w:r>
      <w:r w:rsidRPr="008E62DC">
        <w:rPr>
          <w:rFonts w:hint="cs"/>
          <w:rtl/>
        </w:rPr>
        <w:t>ی</w:t>
      </w:r>
      <w:r w:rsidRPr="008E62DC">
        <w:rPr>
          <w:rtl/>
        </w:rPr>
        <w:t xml:space="preserve"> را </w:t>
      </w:r>
      <w:r w:rsidR="008E62DC" w:rsidRPr="008E62DC">
        <w:rPr>
          <w:rFonts w:hint="cs"/>
          <w:rtl/>
        </w:rPr>
        <w:t>شامل می</w:t>
      </w:r>
      <w:r w:rsidR="008E62DC" w:rsidRPr="008E62DC">
        <w:rPr>
          <w:rtl/>
        </w:rPr>
        <w:softHyphen/>
      </w:r>
      <w:r w:rsidR="008E62DC" w:rsidRPr="008E62DC">
        <w:rPr>
          <w:rFonts w:hint="cs"/>
          <w:rtl/>
        </w:rPr>
        <w:t xml:space="preserve">شود. </w:t>
      </w:r>
      <w:r w:rsidRPr="008E62DC">
        <w:rPr>
          <w:rtl/>
        </w:rPr>
        <w:t xml:space="preserve">در </w:t>
      </w:r>
      <w:r w:rsidR="008E62DC" w:rsidRPr="008E62DC">
        <w:rPr>
          <w:rFonts w:hint="cs"/>
          <w:rtl/>
        </w:rPr>
        <w:t>خصوص</w:t>
      </w:r>
      <w:r w:rsidRPr="008E62DC">
        <w:rPr>
          <w:rtl/>
        </w:rPr>
        <w:t xml:space="preserve"> ارائه خدمات، عدالت توز</w:t>
      </w:r>
      <w:r w:rsidRPr="008E62DC">
        <w:rPr>
          <w:rFonts w:hint="cs"/>
          <w:rtl/>
        </w:rPr>
        <w:t>ی</w:t>
      </w:r>
      <w:r w:rsidRPr="008E62DC">
        <w:rPr>
          <w:rFonts w:hint="eastAsia"/>
          <w:rtl/>
        </w:rPr>
        <w:t>ع</w:t>
      </w:r>
      <w:r w:rsidRPr="008E62DC">
        <w:rPr>
          <w:rFonts w:hint="cs"/>
          <w:rtl/>
        </w:rPr>
        <w:t>ی</w:t>
      </w:r>
      <w:r w:rsidRPr="008E62DC">
        <w:rPr>
          <w:rtl/>
        </w:rPr>
        <w:t xml:space="preserve"> از نظر</w:t>
      </w:r>
      <w:r w:rsidRPr="008E62DC">
        <w:rPr>
          <w:rFonts w:hint="cs"/>
          <w:rtl/>
        </w:rPr>
        <w:t>ی</w:t>
      </w:r>
      <w:r w:rsidRPr="008E62DC">
        <w:rPr>
          <w:rFonts w:hint="eastAsia"/>
          <w:rtl/>
        </w:rPr>
        <w:t>ه</w:t>
      </w:r>
      <w:r w:rsidRPr="008E62DC">
        <w:rPr>
          <w:rtl/>
        </w:rPr>
        <w:t xml:space="preserve"> انصاف و برابر</w:t>
      </w:r>
      <w:r w:rsidRPr="008E62DC">
        <w:rPr>
          <w:rFonts w:hint="cs"/>
          <w:rtl/>
        </w:rPr>
        <w:t>ی</w:t>
      </w:r>
      <w:r w:rsidRPr="008E62DC">
        <w:rPr>
          <w:rtl/>
        </w:rPr>
        <w:t xml:space="preserve"> آدامز</w:t>
      </w:r>
      <w:r w:rsidR="008E2AE1" w:rsidRPr="008E62DC">
        <w:rPr>
          <w:rStyle w:val="FootnoteReference"/>
          <w:rtl/>
        </w:rPr>
        <w:footnoteReference w:id="58"/>
      </w:r>
      <w:r w:rsidRPr="008E62DC">
        <w:rPr>
          <w:rtl/>
        </w:rPr>
        <w:t xml:space="preserve"> (1965) سرچشمه م</w:t>
      </w:r>
      <w:r w:rsidRPr="008E62DC">
        <w:rPr>
          <w:rFonts w:hint="cs"/>
          <w:rtl/>
        </w:rPr>
        <w:t>ی</w:t>
      </w:r>
      <w:r w:rsidR="008E2AE1" w:rsidRPr="008E62DC">
        <w:rPr>
          <w:rtl/>
        </w:rPr>
        <w:softHyphen/>
      </w:r>
      <w:r w:rsidRPr="008E62DC">
        <w:rPr>
          <w:rtl/>
        </w:rPr>
        <w:t>گ</w:t>
      </w:r>
      <w:r w:rsidRPr="008E62DC">
        <w:rPr>
          <w:rFonts w:hint="cs"/>
          <w:rtl/>
        </w:rPr>
        <w:t>ی</w:t>
      </w:r>
      <w:r w:rsidRPr="008E62DC">
        <w:rPr>
          <w:rFonts w:hint="eastAsia"/>
          <w:rtl/>
        </w:rPr>
        <w:t>رد</w:t>
      </w:r>
      <w:r w:rsidRPr="008E62DC">
        <w:rPr>
          <w:rtl/>
        </w:rPr>
        <w:t xml:space="preserve"> که بر</w:t>
      </w:r>
      <w:r w:rsidR="008E2AE1" w:rsidRPr="008E62DC">
        <w:rPr>
          <w:rFonts w:hint="cs"/>
          <w:rtl/>
        </w:rPr>
        <w:t xml:space="preserve"> </w:t>
      </w:r>
      <w:r w:rsidR="008E2AE1" w:rsidRPr="008E62DC">
        <w:rPr>
          <w:rtl/>
        </w:rPr>
        <w:softHyphen/>
      </w:r>
      <w:r w:rsidRPr="008E62DC">
        <w:rPr>
          <w:rtl/>
        </w:rPr>
        <w:t>اساس آن افراد موقع</w:t>
      </w:r>
      <w:r w:rsidRPr="008E62DC">
        <w:rPr>
          <w:rFonts w:hint="cs"/>
          <w:rtl/>
        </w:rPr>
        <w:t>ی</w:t>
      </w:r>
      <w:r w:rsidRPr="008E62DC">
        <w:rPr>
          <w:rFonts w:hint="eastAsia"/>
          <w:rtl/>
        </w:rPr>
        <w:t>ت</w:t>
      </w:r>
      <w:r w:rsidRPr="008E62DC">
        <w:rPr>
          <w:rtl/>
        </w:rPr>
        <w:t xml:space="preserve"> خود را بررس</w:t>
      </w:r>
      <w:r w:rsidRPr="008E62DC">
        <w:rPr>
          <w:rFonts w:hint="cs"/>
          <w:rtl/>
        </w:rPr>
        <w:t>ی</w:t>
      </w:r>
      <w:r w:rsidRPr="008E62DC">
        <w:rPr>
          <w:rtl/>
        </w:rPr>
        <w:t xml:space="preserve"> و ارز</w:t>
      </w:r>
      <w:r w:rsidRPr="008E62DC">
        <w:rPr>
          <w:rFonts w:hint="cs"/>
          <w:rtl/>
        </w:rPr>
        <w:t>ی</w:t>
      </w:r>
      <w:r w:rsidRPr="008E62DC">
        <w:rPr>
          <w:rFonts w:hint="eastAsia"/>
          <w:rtl/>
        </w:rPr>
        <w:t>اب</w:t>
      </w:r>
      <w:r w:rsidRPr="008E62DC">
        <w:rPr>
          <w:rFonts w:hint="cs"/>
          <w:rtl/>
        </w:rPr>
        <w:t>ی</w:t>
      </w:r>
      <w:r w:rsidRPr="008E62DC">
        <w:rPr>
          <w:rtl/>
        </w:rPr>
        <w:t xml:space="preserve"> م</w:t>
      </w:r>
      <w:r w:rsidRPr="008E62DC">
        <w:rPr>
          <w:rFonts w:hint="cs"/>
          <w:rtl/>
        </w:rPr>
        <w:t>ی</w:t>
      </w:r>
      <w:r w:rsidR="008E2AE1" w:rsidRPr="008E62DC">
        <w:rPr>
          <w:rtl/>
        </w:rPr>
        <w:softHyphen/>
      </w:r>
      <w:r w:rsidRPr="008E62DC">
        <w:rPr>
          <w:rtl/>
        </w:rPr>
        <w:t xml:space="preserve">کنند و بعد </w:t>
      </w:r>
      <w:r w:rsidR="00781456">
        <w:rPr>
          <w:rtl/>
        </w:rPr>
        <w:t>تصمیم‌گیری</w:t>
      </w:r>
      <w:r w:rsidR="008E62DC" w:rsidRPr="008E62DC">
        <w:rPr>
          <w:rFonts w:hint="cs"/>
          <w:rtl/>
        </w:rPr>
        <w:t xml:space="preserve"> می</w:t>
      </w:r>
      <w:r w:rsidR="008E62DC" w:rsidRPr="008E62DC">
        <w:rPr>
          <w:rtl/>
        </w:rPr>
        <w:softHyphen/>
      </w:r>
      <w:r w:rsidR="008E62DC" w:rsidRPr="008E62DC">
        <w:rPr>
          <w:rFonts w:hint="cs"/>
          <w:rtl/>
        </w:rPr>
        <w:t>کنند</w:t>
      </w:r>
      <w:r w:rsidRPr="008E62DC">
        <w:rPr>
          <w:rtl/>
        </w:rPr>
        <w:t xml:space="preserve"> که آ</w:t>
      </w:r>
      <w:r w:rsidRPr="008E62DC">
        <w:rPr>
          <w:rFonts w:hint="cs"/>
          <w:rtl/>
        </w:rPr>
        <w:t>ی</w:t>
      </w:r>
      <w:r w:rsidRPr="008E62DC">
        <w:rPr>
          <w:rFonts w:hint="eastAsia"/>
          <w:rtl/>
        </w:rPr>
        <w:t>ا</w:t>
      </w:r>
      <w:r w:rsidRPr="008E62DC">
        <w:rPr>
          <w:rtl/>
        </w:rPr>
        <w:t xml:space="preserve"> نت</w:t>
      </w:r>
      <w:r w:rsidRPr="008E62DC">
        <w:rPr>
          <w:rFonts w:hint="cs"/>
          <w:rtl/>
        </w:rPr>
        <w:t>ی</w:t>
      </w:r>
      <w:r w:rsidRPr="008E62DC">
        <w:rPr>
          <w:rFonts w:hint="eastAsia"/>
          <w:rtl/>
        </w:rPr>
        <w:t>جه</w:t>
      </w:r>
      <w:r w:rsidRPr="008E62DC">
        <w:rPr>
          <w:rtl/>
        </w:rPr>
        <w:t xml:space="preserve"> بر</w:t>
      </w:r>
      <w:r w:rsidR="008E2AE1" w:rsidRPr="008E62DC">
        <w:rPr>
          <w:rFonts w:hint="cs"/>
          <w:rtl/>
        </w:rPr>
        <w:t xml:space="preserve"> </w:t>
      </w:r>
      <w:r w:rsidR="008E2AE1" w:rsidRPr="008E62DC">
        <w:rPr>
          <w:rtl/>
        </w:rPr>
        <w:softHyphen/>
      </w:r>
      <w:r w:rsidRPr="008E62DC">
        <w:rPr>
          <w:rtl/>
        </w:rPr>
        <w:t>اساس موقع</w:t>
      </w:r>
      <w:r w:rsidRPr="008E62DC">
        <w:rPr>
          <w:rFonts w:hint="cs"/>
          <w:rtl/>
        </w:rPr>
        <w:t>ی</w:t>
      </w:r>
      <w:r w:rsidRPr="008E62DC">
        <w:rPr>
          <w:rFonts w:hint="eastAsia"/>
          <w:rtl/>
        </w:rPr>
        <w:t>ت</w:t>
      </w:r>
      <w:r w:rsidRPr="008E62DC">
        <w:rPr>
          <w:rtl/>
        </w:rPr>
        <w:t xml:space="preserve"> مشخص بر طبق عدالت است </w:t>
      </w:r>
      <w:r w:rsidRPr="008E62DC">
        <w:rPr>
          <w:rFonts w:hint="cs"/>
          <w:rtl/>
        </w:rPr>
        <w:t>ی</w:t>
      </w:r>
      <w:r w:rsidRPr="008E62DC">
        <w:rPr>
          <w:rFonts w:hint="eastAsia"/>
          <w:rtl/>
        </w:rPr>
        <w:t>ا</w:t>
      </w:r>
      <w:r w:rsidRPr="008E62DC">
        <w:rPr>
          <w:rtl/>
        </w:rPr>
        <w:t xml:space="preserve"> </w:t>
      </w:r>
      <w:r w:rsidR="008E2AE1" w:rsidRPr="008E62DC">
        <w:rPr>
          <w:rFonts w:hint="cs"/>
          <w:rtl/>
        </w:rPr>
        <w:t>خیر</w:t>
      </w:r>
      <w:r w:rsidRPr="008E62DC">
        <w:rPr>
          <w:rtl/>
        </w:rPr>
        <w:t xml:space="preserve">. </w:t>
      </w:r>
      <w:r w:rsidR="009C0768">
        <w:rPr>
          <w:rtl/>
        </w:rPr>
        <w:t>به‌عبارت‌دیگر</w:t>
      </w:r>
      <w:r w:rsidRPr="008E62DC">
        <w:rPr>
          <w:rFonts w:hint="eastAsia"/>
          <w:rtl/>
        </w:rPr>
        <w:t>،</w:t>
      </w:r>
      <w:r w:rsidRPr="008E62DC">
        <w:rPr>
          <w:rtl/>
        </w:rPr>
        <w:t xml:space="preserve"> عدالت توز</w:t>
      </w:r>
      <w:r w:rsidRPr="008E62DC">
        <w:rPr>
          <w:rFonts w:hint="cs"/>
          <w:rtl/>
        </w:rPr>
        <w:t>ی</w:t>
      </w:r>
      <w:r w:rsidRPr="008E62DC">
        <w:rPr>
          <w:rFonts w:hint="eastAsia"/>
          <w:rtl/>
        </w:rPr>
        <w:t>ع</w:t>
      </w:r>
      <w:r w:rsidRPr="008E62DC">
        <w:rPr>
          <w:rFonts w:hint="cs"/>
          <w:rtl/>
        </w:rPr>
        <w:t>ی</w:t>
      </w:r>
      <w:r w:rsidRPr="008E62DC">
        <w:rPr>
          <w:rtl/>
        </w:rPr>
        <w:t xml:space="preserve"> به عدالت و برابر</w:t>
      </w:r>
      <w:r w:rsidRPr="008E62DC">
        <w:rPr>
          <w:rFonts w:hint="cs"/>
          <w:rtl/>
        </w:rPr>
        <w:t>ی</w:t>
      </w:r>
      <w:r w:rsidRPr="008E62DC">
        <w:rPr>
          <w:rtl/>
        </w:rPr>
        <w:t xml:space="preserve"> در بازده</w:t>
      </w:r>
      <w:r w:rsidR="008E2AE1" w:rsidRPr="008E62DC">
        <w:rPr>
          <w:rtl/>
        </w:rPr>
        <w:softHyphen/>
      </w:r>
      <w:r w:rsidRPr="008E62DC">
        <w:rPr>
          <w:rtl/>
        </w:rPr>
        <w:t>ها، نتا</w:t>
      </w:r>
      <w:r w:rsidRPr="008E62DC">
        <w:rPr>
          <w:rFonts w:hint="cs"/>
          <w:rtl/>
        </w:rPr>
        <w:t>ی</w:t>
      </w:r>
      <w:r w:rsidRPr="008E62DC">
        <w:rPr>
          <w:rFonts w:hint="eastAsia"/>
          <w:rtl/>
        </w:rPr>
        <w:t>ج</w:t>
      </w:r>
      <w:r w:rsidRPr="008E62DC">
        <w:rPr>
          <w:rtl/>
        </w:rPr>
        <w:t xml:space="preserve"> و پ</w:t>
      </w:r>
      <w:r w:rsidRPr="008E62DC">
        <w:rPr>
          <w:rFonts w:hint="cs"/>
          <w:rtl/>
        </w:rPr>
        <w:t>ی</w:t>
      </w:r>
      <w:r w:rsidRPr="008E62DC">
        <w:rPr>
          <w:rFonts w:hint="eastAsia"/>
          <w:rtl/>
        </w:rPr>
        <w:t>امدها</w:t>
      </w:r>
      <w:r w:rsidRPr="008E62DC">
        <w:rPr>
          <w:rFonts w:hint="cs"/>
          <w:rtl/>
        </w:rPr>
        <w:t>ی</w:t>
      </w:r>
      <w:r w:rsidRPr="008E62DC">
        <w:rPr>
          <w:rtl/>
        </w:rPr>
        <w:t xml:space="preserve"> بحث</w:t>
      </w:r>
      <w:r w:rsidR="008E2AE1" w:rsidRPr="008E62DC">
        <w:rPr>
          <w:rtl/>
        </w:rPr>
        <w:softHyphen/>
      </w:r>
      <w:r w:rsidRPr="008E62DC">
        <w:rPr>
          <w:rtl/>
        </w:rPr>
        <w:t>شده اطلاق م</w:t>
      </w:r>
      <w:r w:rsidRPr="008E62DC">
        <w:rPr>
          <w:rFonts w:hint="cs"/>
          <w:rtl/>
        </w:rPr>
        <w:t>ی</w:t>
      </w:r>
      <w:r w:rsidR="008E2AE1" w:rsidRPr="008E62DC">
        <w:rPr>
          <w:rtl/>
        </w:rPr>
        <w:softHyphen/>
      </w:r>
      <w:r w:rsidR="008E62DC" w:rsidRPr="008E62DC">
        <w:rPr>
          <w:rFonts w:hint="cs"/>
          <w:rtl/>
        </w:rPr>
        <w:t>شو</w:t>
      </w:r>
      <w:r w:rsidR="008E2AE1" w:rsidRPr="008E62DC">
        <w:rPr>
          <w:rFonts w:hint="cs"/>
          <w:rtl/>
        </w:rPr>
        <w:t>د</w:t>
      </w:r>
      <w:r w:rsidRPr="008E62DC">
        <w:rPr>
          <w:rFonts w:hint="cs"/>
          <w:rtl/>
        </w:rPr>
        <w:t xml:space="preserve">. </w:t>
      </w:r>
      <w:r w:rsidRPr="008E62DC">
        <w:rPr>
          <w:rtl/>
        </w:rPr>
        <w:t xml:space="preserve">سه اصل </w:t>
      </w:r>
      <w:r w:rsidR="008E62DC" w:rsidRPr="008E62DC">
        <w:rPr>
          <w:rFonts w:hint="cs"/>
          <w:rtl/>
        </w:rPr>
        <w:t>اساسی</w:t>
      </w:r>
      <w:r w:rsidRPr="008E62DC">
        <w:rPr>
          <w:rtl/>
        </w:rPr>
        <w:t xml:space="preserve"> </w:t>
      </w:r>
      <w:r w:rsidR="00781456">
        <w:rPr>
          <w:rtl/>
        </w:rPr>
        <w:t>به‌عنوان</w:t>
      </w:r>
      <w:r w:rsidR="00F152D3" w:rsidRPr="008E62DC">
        <w:rPr>
          <w:rtl/>
        </w:rPr>
        <w:t xml:space="preserve"> </w:t>
      </w:r>
      <w:r w:rsidRPr="008E62DC">
        <w:rPr>
          <w:rtl/>
        </w:rPr>
        <w:t>پا</w:t>
      </w:r>
      <w:r w:rsidRPr="008E62DC">
        <w:rPr>
          <w:rFonts w:hint="cs"/>
          <w:rtl/>
        </w:rPr>
        <w:t>ی</w:t>
      </w:r>
      <w:r w:rsidRPr="008E62DC">
        <w:rPr>
          <w:rFonts w:hint="eastAsia"/>
          <w:rtl/>
        </w:rPr>
        <w:t>ه</w:t>
      </w:r>
      <w:r w:rsidRPr="008E62DC">
        <w:rPr>
          <w:rtl/>
        </w:rPr>
        <w:t xml:space="preserve"> و اساس عدالت توز</w:t>
      </w:r>
      <w:r w:rsidRPr="008E62DC">
        <w:rPr>
          <w:rFonts w:hint="cs"/>
          <w:rtl/>
        </w:rPr>
        <w:t>ی</w:t>
      </w:r>
      <w:r w:rsidRPr="008E62DC">
        <w:rPr>
          <w:rFonts w:hint="eastAsia"/>
          <w:rtl/>
        </w:rPr>
        <w:t>ع</w:t>
      </w:r>
      <w:r w:rsidRPr="008E62DC">
        <w:rPr>
          <w:rFonts w:hint="cs"/>
          <w:rtl/>
        </w:rPr>
        <w:t>ی</w:t>
      </w:r>
      <w:r w:rsidRPr="008E62DC">
        <w:rPr>
          <w:rtl/>
        </w:rPr>
        <w:t xml:space="preserve"> چن</w:t>
      </w:r>
      <w:r w:rsidRPr="008E62DC">
        <w:rPr>
          <w:rFonts w:hint="cs"/>
          <w:rtl/>
        </w:rPr>
        <w:t>ی</w:t>
      </w:r>
      <w:r w:rsidRPr="008E62DC">
        <w:rPr>
          <w:rFonts w:hint="eastAsia"/>
          <w:rtl/>
        </w:rPr>
        <w:t>ن</w:t>
      </w:r>
      <w:r w:rsidRPr="008E62DC">
        <w:rPr>
          <w:rtl/>
        </w:rPr>
        <w:t xml:space="preserve"> ب</w:t>
      </w:r>
      <w:r w:rsidRPr="008E62DC">
        <w:rPr>
          <w:rFonts w:hint="cs"/>
          <w:rtl/>
        </w:rPr>
        <w:t>ی</w:t>
      </w:r>
      <w:r w:rsidRPr="008E62DC">
        <w:rPr>
          <w:rFonts w:hint="eastAsia"/>
          <w:rtl/>
        </w:rPr>
        <w:t>ان</w:t>
      </w:r>
      <w:r w:rsidRPr="008E62DC">
        <w:rPr>
          <w:rtl/>
        </w:rPr>
        <w:t xml:space="preserve"> شده</w:t>
      </w:r>
      <w:r w:rsidR="008E2AE1" w:rsidRPr="008E62DC">
        <w:rPr>
          <w:rtl/>
        </w:rPr>
        <w:softHyphen/>
      </w:r>
      <w:r w:rsidRPr="008E62DC">
        <w:rPr>
          <w:rtl/>
        </w:rPr>
        <w:t xml:space="preserve">اند: </w:t>
      </w:r>
      <w:r w:rsidR="008E62DC" w:rsidRPr="008E62DC">
        <w:rPr>
          <w:rtl/>
        </w:rPr>
        <w:t>ن</w:t>
      </w:r>
      <w:r w:rsidR="008E62DC" w:rsidRPr="008E62DC">
        <w:rPr>
          <w:rFonts w:hint="cs"/>
          <w:rtl/>
        </w:rPr>
        <w:t>ی</w:t>
      </w:r>
      <w:r w:rsidR="008E62DC" w:rsidRPr="008E62DC">
        <w:rPr>
          <w:rFonts w:hint="eastAsia"/>
          <w:rtl/>
        </w:rPr>
        <w:t>از</w:t>
      </w:r>
      <w:r w:rsidR="008E62DC" w:rsidRPr="008E62DC">
        <w:rPr>
          <w:rFonts w:hint="cs"/>
          <w:rtl/>
        </w:rPr>
        <w:t xml:space="preserve">، </w:t>
      </w:r>
      <w:r w:rsidRPr="008E62DC">
        <w:rPr>
          <w:rtl/>
        </w:rPr>
        <w:t>انصاف، برابر</w:t>
      </w:r>
      <w:r w:rsidRPr="008E62DC">
        <w:rPr>
          <w:rFonts w:hint="cs"/>
          <w:rtl/>
        </w:rPr>
        <w:t>ی</w:t>
      </w:r>
      <w:r w:rsidR="008E62DC" w:rsidRPr="008E62DC">
        <w:rPr>
          <w:rFonts w:hint="cs"/>
          <w:rtl/>
        </w:rPr>
        <w:t xml:space="preserve"> </w:t>
      </w:r>
      <w:r w:rsidRPr="008E62DC">
        <w:rPr>
          <w:rFonts w:asciiTheme="majorBidi" w:hAnsiTheme="majorBidi" w:cstheme="majorBidi"/>
          <w:sz w:val="24"/>
          <w:rtl/>
        </w:rPr>
        <w:t>(</w:t>
      </w:r>
      <w:r w:rsidR="009C3630" w:rsidRPr="008E62DC">
        <w:rPr>
          <w:rFonts w:asciiTheme="majorBidi" w:hAnsiTheme="majorBidi" w:cstheme="majorBidi"/>
          <w:sz w:val="24"/>
          <w:lang w:bidi="fa-IR"/>
        </w:rPr>
        <w:t>Patterson</w:t>
      </w:r>
      <w:r w:rsidR="0030258F" w:rsidRPr="008E62DC">
        <w:rPr>
          <w:rFonts w:asciiTheme="majorBidi" w:hAnsiTheme="majorBidi" w:cstheme="majorBidi"/>
          <w:sz w:val="24"/>
          <w:lang w:bidi="fa-IR"/>
        </w:rPr>
        <w:fldChar w:fldCharType="begin"/>
      </w:r>
      <w:r w:rsidR="0030258F" w:rsidRPr="008E62DC">
        <w:rPr>
          <w:rFonts w:asciiTheme="majorBidi" w:hAnsiTheme="majorBidi" w:cstheme="majorBidi"/>
          <w:sz w:val="24"/>
          <w:lang w:bidi="fa-IR"/>
        </w:rPr>
        <w:instrText xml:space="preserve"> ADDIN EN.CITE &lt;EndNote&gt;&lt;Cite ExcludeAuth="1" ExcludeYear="1" Hidden="1"&gt;&lt;Author&gt;Patterson&lt;/Author&gt;&lt;Year&gt;2003&lt;/Year&gt;&lt;RecNum&gt;185&lt;/RecNum&gt;&lt;record&gt;&lt;rec-number&gt;185&lt;/rec-number&gt;&lt;foreign-keys&gt;&lt;key app="EN" db-id="0atpz0ax5a20drerwx659fsdvf5rttxrzav5" timestamp="1638718368"&gt;185&lt;/key&gt;&lt;/foreign-keys&gt;&lt;ref-type name="Conference Proceedings"&gt;10&lt;/ref-type&gt;&lt;contributors&gt;&lt;authors&gt;&lt;author&gt;Patterson, Paul G&lt;/author&gt;&lt;author&gt;Razzaque, Mohammed A&lt;/author&gt;&lt;author&gt;Terry, Chong Shee Loong&lt;/author&gt;&lt;/authors&gt;&lt;/contributors&gt;&lt;titles&gt;&lt;title&gt;Customer Citizenship Behaviourin Service Organisations: A Social Exchange Model&lt;/title&gt;&lt;secondary-title&gt;Proceedings of the Australian and New Zealand Academy Conference&lt;/secondary-title&gt;&lt;/titles&gt;&lt;pages&gt;2079-2089&lt;/pages&gt;&lt;dates&gt;&lt;year&gt;2003&lt;/year&gt;&lt;/dates&gt;&lt;urls&gt;&lt;/urls&gt;&lt;/record&gt;&lt;/Cite&gt;&lt;/EndNote&gt;</w:instrText>
      </w:r>
      <w:r w:rsidR="00955D77">
        <w:rPr>
          <w:rFonts w:asciiTheme="majorBidi" w:hAnsiTheme="majorBidi" w:cstheme="majorBidi"/>
          <w:sz w:val="24"/>
          <w:lang w:bidi="fa-IR"/>
        </w:rPr>
        <w:fldChar w:fldCharType="separate"/>
      </w:r>
      <w:r w:rsidR="0030258F" w:rsidRPr="008E62DC">
        <w:rPr>
          <w:rFonts w:asciiTheme="majorBidi" w:hAnsiTheme="majorBidi" w:cstheme="majorBidi"/>
          <w:sz w:val="24"/>
          <w:lang w:bidi="fa-IR"/>
        </w:rPr>
        <w:fldChar w:fldCharType="end"/>
      </w:r>
      <w:r w:rsidR="009C3630" w:rsidRPr="008E62DC">
        <w:rPr>
          <w:rFonts w:asciiTheme="majorBidi" w:hAnsiTheme="majorBidi" w:cstheme="majorBidi"/>
          <w:sz w:val="24"/>
          <w:lang w:bidi="fa-IR"/>
        </w:rPr>
        <w:t xml:space="preserve"> et al.</w:t>
      </w:r>
      <w:r w:rsidR="009C3630" w:rsidRPr="008E62DC">
        <w:rPr>
          <w:rFonts w:asciiTheme="majorBidi" w:hAnsiTheme="majorBidi" w:cstheme="majorBidi"/>
          <w:sz w:val="24"/>
        </w:rPr>
        <w:t xml:space="preserve">, </w:t>
      </w:r>
      <w:r w:rsidR="00853BAF" w:rsidRPr="008E62DC">
        <w:rPr>
          <w:rFonts w:asciiTheme="majorBidi" w:hAnsiTheme="majorBidi" w:cstheme="majorBidi"/>
          <w:sz w:val="24"/>
        </w:rPr>
        <w:t>2003</w:t>
      </w:r>
      <w:r w:rsidRPr="008E62DC">
        <w:rPr>
          <w:rFonts w:asciiTheme="majorBidi" w:hAnsiTheme="majorBidi" w:cstheme="majorBidi"/>
          <w:sz w:val="24"/>
          <w:rtl/>
        </w:rPr>
        <w:t>).</w:t>
      </w:r>
      <w:r w:rsidRPr="008E62DC">
        <w:rPr>
          <w:rtl/>
        </w:rPr>
        <w:t xml:space="preserve"> عدالت توز</w:t>
      </w:r>
      <w:r w:rsidRPr="008E62DC">
        <w:rPr>
          <w:rFonts w:hint="cs"/>
          <w:rtl/>
        </w:rPr>
        <w:t>ی</w:t>
      </w:r>
      <w:r w:rsidRPr="008E62DC">
        <w:rPr>
          <w:rFonts w:hint="eastAsia"/>
          <w:rtl/>
        </w:rPr>
        <w:t>ع</w:t>
      </w:r>
      <w:r w:rsidRPr="008E62DC">
        <w:rPr>
          <w:rFonts w:hint="cs"/>
          <w:rtl/>
        </w:rPr>
        <w:t>ی</w:t>
      </w:r>
      <w:r w:rsidRPr="008E62DC">
        <w:rPr>
          <w:rtl/>
        </w:rPr>
        <w:t xml:space="preserve"> به م</w:t>
      </w:r>
      <w:r w:rsidRPr="008E62DC">
        <w:rPr>
          <w:rFonts w:hint="cs"/>
          <w:rtl/>
        </w:rPr>
        <w:t>ی</w:t>
      </w:r>
      <w:r w:rsidRPr="008E62DC">
        <w:rPr>
          <w:rFonts w:hint="eastAsia"/>
          <w:rtl/>
        </w:rPr>
        <w:t>زان</w:t>
      </w:r>
      <w:r w:rsidRPr="008E62DC">
        <w:rPr>
          <w:rtl/>
        </w:rPr>
        <w:t xml:space="preserve"> رضا</w:t>
      </w:r>
      <w:r w:rsidRPr="008E62DC">
        <w:rPr>
          <w:rFonts w:hint="cs"/>
          <w:rtl/>
        </w:rPr>
        <w:t>ی</w:t>
      </w:r>
      <w:r w:rsidRPr="008E62DC">
        <w:rPr>
          <w:rFonts w:hint="eastAsia"/>
          <w:rtl/>
        </w:rPr>
        <w:t>تمند</w:t>
      </w:r>
      <w:r w:rsidRPr="008E62DC">
        <w:rPr>
          <w:rFonts w:hint="cs"/>
          <w:rtl/>
        </w:rPr>
        <w:t>ی</w:t>
      </w:r>
      <w:r w:rsidRPr="008E62DC">
        <w:rPr>
          <w:rtl/>
        </w:rPr>
        <w:t xml:space="preserve"> مشتر</w:t>
      </w:r>
      <w:r w:rsidRPr="008E62DC">
        <w:rPr>
          <w:rFonts w:hint="cs"/>
          <w:rtl/>
        </w:rPr>
        <w:t>ی</w:t>
      </w:r>
      <w:r w:rsidRPr="008E62DC">
        <w:rPr>
          <w:rFonts w:hint="eastAsia"/>
          <w:rtl/>
        </w:rPr>
        <w:t>ان</w:t>
      </w:r>
      <w:r w:rsidRPr="008E62DC">
        <w:rPr>
          <w:rtl/>
        </w:rPr>
        <w:t xml:space="preserve"> نسبت به نتا</w:t>
      </w:r>
      <w:r w:rsidRPr="008E62DC">
        <w:rPr>
          <w:rFonts w:hint="cs"/>
          <w:rtl/>
        </w:rPr>
        <w:t>ی</w:t>
      </w:r>
      <w:r w:rsidRPr="008E62DC">
        <w:rPr>
          <w:rFonts w:hint="eastAsia"/>
          <w:rtl/>
        </w:rPr>
        <w:t>ج</w:t>
      </w:r>
      <w:r w:rsidRPr="008E62DC">
        <w:rPr>
          <w:rtl/>
        </w:rPr>
        <w:t xml:space="preserve"> </w:t>
      </w:r>
      <w:r w:rsidR="009C0768">
        <w:rPr>
          <w:rFonts w:hint="cs"/>
          <w:rtl/>
        </w:rPr>
        <w:t>حاصل‌شده</w:t>
      </w:r>
      <w:r w:rsidRPr="008E62DC">
        <w:rPr>
          <w:rtl/>
        </w:rPr>
        <w:t xml:space="preserve"> از خدمات در</w:t>
      </w:r>
      <w:r w:rsidRPr="008E62DC">
        <w:rPr>
          <w:rFonts w:hint="cs"/>
          <w:rtl/>
        </w:rPr>
        <w:t>ی</w:t>
      </w:r>
      <w:r w:rsidRPr="008E62DC">
        <w:rPr>
          <w:rFonts w:hint="eastAsia"/>
          <w:rtl/>
        </w:rPr>
        <w:t>افت</w:t>
      </w:r>
      <w:r w:rsidRPr="008E62DC">
        <w:rPr>
          <w:rFonts w:hint="cs"/>
          <w:rtl/>
        </w:rPr>
        <w:t>ی</w:t>
      </w:r>
      <w:r w:rsidRPr="008E62DC">
        <w:rPr>
          <w:rtl/>
        </w:rPr>
        <w:t xml:space="preserve"> که ب</w:t>
      </w:r>
      <w:r w:rsidR="008E2AE1" w:rsidRPr="008E62DC">
        <w:rPr>
          <w:rFonts w:hint="cs"/>
          <w:rtl/>
        </w:rPr>
        <w:t>ه</w:t>
      </w:r>
      <w:r w:rsidR="008E2AE1" w:rsidRPr="008E62DC">
        <w:rPr>
          <w:rtl/>
        </w:rPr>
        <w:softHyphen/>
      </w:r>
      <w:r w:rsidRPr="008E62DC">
        <w:rPr>
          <w:rtl/>
        </w:rPr>
        <w:t>صورت منصفانه</w:t>
      </w:r>
      <w:r w:rsidR="008E2AE1" w:rsidRPr="008E62DC">
        <w:rPr>
          <w:rtl/>
        </w:rPr>
        <w:softHyphen/>
      </w:r>
      <w:r w:rsidRPr="008E62DC">
        <w:rPr>
          <w:rtl/>
        </w:rPr>
        <w:t>ا</w:t>
      </w:r>
      <w:r w:rsidRPr="008E62DC">
        <w:rPr>
          <w:rFonts w:hint="cs"/>
          <w:rtl/>
        </w:rPr>
        <w:t>ی</w:t>
      </w:r>
      <w:r w:rsidRPr="008E62DC">
        <w:rPr>
          <w:rtl/>
        </w:rPr>
        <w:t xml:space="preserve"> توسط مشتر</w:t>
      </w:r>
      <w:r w:rsidRPr="008E62DC">
        <w:rPr>
          <w:rFonts w:hint="cs"/>
          <w:rtl/>
        </w:rPr>
        <w:t>ی</w:t>
      </w:r>
      <w:r w:rsidRPr="008E62DC">
        <w:rPr>
          <w:rtl/>
        </w:rPr>
        <w:t xml:space="preserve"> ارز</w:t>
      </w:r>
      <w:r w:rsidRPr="008E62DC">
        <w:rPr>
          <w:rFonts w:hint="cs"/>
          <w:rtl/>
        </w:rPr>
        <w:t>ی</w:t>
      </w:r>
      <w:r w:rsidRPr="008E62DC">
        <w:rPr>
          <w:rFonts w:hint="eastAsia"/>
          <w:rtl/>
        </w:rPr>
        <w:t>اب</w:t>
      </w:r>
      <w:r w:rsidRPr="008E62DC">
        <w:rPr>
          <w:rFonts w:hint="cs"/>
          <w:rtl/>
        </w:rPr>
        <w:t>ی</w:t>
      </w:r>
      <w:r w:rsidRPr="008E62DC">
        <w:rPr>
          <w:rtl/>
        </w:rPr>
        <w:t xml:space="preserve"> گرد</w:t>
      </w:r>
      <w:r w:rsidRPr="008E62DC">
        <w:rPr>
          <w:rFonts w:hint="cs"/>
          <w:rtl/>
        </w:rPr>
        <w:t>ی</w:t>
      </w:r>
      <w:r w:rsidRPr="008E62DC">
        <w:rPr>
          <w:rFonts w:hint="eastAsia"/>
          <w:rtl/>
        </w:rPr>
        <w:t>ده</w:t>
      </w:r>
      <w:r w:rsidRPr="008E62DC">
        <w:rPr>
          <w:rtl/>
        </w:rPr>
        <w:t xml:space="preserve"> است، اشاره م</w:t>
      </w:r>
      <w:r w:rsidRPr="008E62DC">
        <w:rPr>
          <w:rFonts w:hint="cs"/>
          <w:rtl/>
        </w:rPr>
        <w:t>ی</w:t>
      </w:r>
      <w:r w:rsidR="008E62DC" w:rsidRPr="008E62DC">
        <w:rPr>
          <w:rtl/>
        </w:rPr>
        <w:softHyphen/>
      </w:r>
      <w:r w:rsidR="008E2AE1" w:rsidRPr="008E62DC">
        <w:rPr>
          <w:rFonts w:hint="cs"/>
          <w:rtl/>
        </w:rPr>
        <w:t>کن</w:t>
      </w:r>
      <w:r w:rsidRPr="008E62DC">
        <w:rPr>
          <w:rFonts w:hint="eastAsia"/>
          <w:rtl/>
        </w:rPr>
        <w:t>د</w:t>
      </w:r>
      <w:r w:rsidRPr="008E62DC">
        <w:rPr>
          <w:rtl/>
        </w:rPr>
        <w:t>. عدالت رو</w:t>
      </w:r>
      <w:r w:rsidRPr="008E62DC">
        <w:rPr>
          <w:rFonts w:hint="cs"/>
          <w:rtl/>
        </w:rPr>
        <w:t>ی</w:t>
      </w:r>
      <w:r w:rsidRPr="008E62DC">
        <w:rPr>
          <w:rFonts w:hint="eastAsia"/>
          <w:rtl/>
        </w:rPr>
        <w:t>ه</w:t>
      </w:r>
      <w:r w:rsidR="008E2AE1" w:rsidRPr="008E62DC">
        <w:rPr>
          <w:rtl/>
        </w:rPr>
        <w:softHyphen/>
      </w:r>
      <w:r w:rsidRPr="008E62DC">
        <w:rPr>
          <w:rtl/>
        </w:rPr>
        <w:t>ا</w:t>
      </w:r>
      <w:r w:rsidRPr="008E62DC">
        <w:rPr>
          <w:rFonts w:hint="cs"/>
          <w:rtl/>
        </w:rPr>
        <w:t>ی</w:t>
      </w:r>
      <w:r w:rsidRPr="008E62DC">
        <w:rPr>
          <w:rtl/>
        </w:rPr>
        <w:t xml:space="preserve"> به ب</w:t>
      </w:r>
      <w:r w:rsidRPr="008E62DC">
        <w:rPr>
          <w:rFonts w:hint="cs"/>
          <w:rtl/>
        </w:rPr>
        <w:t>ی</w:t>
      </w:r>
      <w:r w:rsidR="008E2AE1" w:rsidRPr="008E62DC">
        <w:rPr>
          <w:rtl/>
        </w:rPr>
        <w:softHyphen/>
      </w:r>
      <w:r w:rsidRPr="008E62DC">
        <w:rPr>
          <w:rtl/>
        </w:rPr>
        <w:t>طرف</w:t>
      </w:r>
      <w:r w:rsidRPr="008E62DC">
        <w:rPr>
          <w:rFonts w:hint="cs"/>
          <w:rtl/>
        </w:rPr>
        <w:t>ی</w:t>
      </w:r>
      <w:r w:rsidRPr="008E62DC">
        <w:rPr>
          <w:rtl/>
        </w:rPr>
        <w:t xml:space="preserve"> و</w:t>
      </w:r>
      <w:r w:rsidRPr="008E62DC">
        <w:rPr>
          <w:rFonts w:hint="cs"/>
          <w:rtl/>
        </w:rPr>
        <w:t xml:space="preserve"> </w:t>
      </w:r>
      <w:r w:rsidRPr="008E62DC">
        <w:rPr>
          <w:rFonts w:hint="eastAsia"/>
          <w:rtl/>
        </w:rPr>
        <w:t>انصاف</w:t>
      </w:r>
      <w:r w:rsidRPr="008E62DC">
        <w:rPr>
          <w:rtl/>
        </w:rPr>
        <w:t xml:space="preserve"> مشاهده</w:t>
      </w:r>
      <w:r w:rsidR="00A73BA2" w:rsidRPr="008E62DC">
        <w:rPr>
          <w:rtl/>
        </w:rPr>
        <w:softHyphen/>
      </w:r>
      <w:r w:rsidRPr="008E62DC">
        <w:rPr>
          <w:rtl/>
        </w:rPr>
        <w:t>شده از س</w:t>
      </w:r>
      <w:r w:rsidRPr="008E62DC">
        <w:rPr>
          <w:rFonts w:hint="cs"/>
          <w:rtl/>
        </w:rPr>
        <w:t>ی</w:t>
      </w:r>
      <w:r w:rsidRPr="008E62DC">
        <w:rPr>
          <w:rFonts w:hint="eastAsia"/>
          <w:rtl/>
        </w:rPr>
        <w:t>است</w:t>
      </w:r>
      <w:r w:rsidR="008E2AE1" w:rsidRPr="008E62DC">
        <w:rPr>
          <w:rtl/>
        </w:rPr>
        <w:softHyphen/>
      </w:r>
      <w:r w:rsidRPr="008E62DC">
        <w:rPr>
          <w:rtl/>
        </w:rPr>
        <w:t>ها و کارکردها</w:t>
      </w:r>
      <w:r w:rsidRPr="008E62DC">
        <w:rPr>
          <w:rFonts w:hint="cs"/>
          <w:rtl/>
        </w:rPr>
        <w:t>ی</w:t>
      </w:r>
      <w:r w:rsidRPr="008E62DC">
        <w:rPr>
          <w:rtl/>
        </w:rPr>
        <w:t xml:space="preserve"> سازمان اشاره دارد </w:t>
      </w:r>
      <w:r w:rsidR="009C3630" w:rsidRPr="008E62DC">
        <w:rPr>
          <w:rFonts w:asciiTheme="majorBidi" w:hAnsiTheme="majorBidi" w:cstheme="majorBidi"/>
          <w:sz w:val="24"/>
          <w:rtl/>
        </w:rPr>
        <w:t>(</w:t>
      </w:r>
      <w:r w:rsidR="009C3630" w:rsidRPr="008E62DC">
        <w:rPr>
          <w:rFonts w:asciiTheme="majorBidi" w:hAnsiTheme="majorBidi" w:cstheme="majorBidi"/>
          <w:sz w:val="24"/>
          <w:lang w:bidi="fa-IR"/>
        </w:rPr>
        <w:t>Yi and Gong, 2008</w:t>
      </w:r>
      <w:r w:rsidR="009C3630" w:rsidRPr="008E62DC">
        <w:rPr>
          <w:rFonts w:asciiTheme="majorBidi" w:hAnsiTheme="majorBidi" w:cstheme="majorBidi"/>
          <w:sz w:val="24"/>
          <w:rtl/>
        </w:rPr>
        <w:t>)</w:t>
      </w:r>
      <w:r w:rsidRPr="008E62DC">
        <w:rPr>
          <w:rtl/>
        </w:rPr>
        <w:t>. عدالت رو</w:t>
      </w:r>
      <w:r w:rsidRPr="008E62DC">
        <w:rPr>
          <w:rFonts w:hint="cs"/>
          <w:rtl/>
        </w:rPr>
        <w:t>ی</w:t>
      </w:r>
      <w:r w:rsidRPr="008E62DC">
        <w:rPr>
          <w:rFonts w:hint="eastAsia"/>
          <w:rtl/>
        </w:rPr>
        <w:t>ه</w:t>
      </w:r>
      <w:r w:rsidR="00A73BA2" w:rsidRPr="008E62DC">
        <w:rPr>
          <w:rtl/>
        </w:rPr>
        <w:softHyphen/>
      </w:r>
      <w:r w:rsidRPr="008E62DC">
        <w:rPr>
          <w:rtl/>
        </w:rPr>
        <w:t>ا</w:t>
      </w:r>
      <w:r w:rsidRPr="008E62DC">
        <w:rPr>
          <w:rFonts w:hint="cs"/>
          <w:rtl/>
        </w:rPr>
        <w:t>ی</w:t>
      </w:r>
      <w:r w:rsidRPr="008E62DC">
        <w:rPr>
          <w:rtl/>
        </w:rPr>
        <w:t xml:space="preserve"> اشاره به روش</w:t>
      </w:r>
      <w:r w:rsidR="00A73BA2" w:rsidRPr="008E62DC">
        <w:rPr>
          <w:rtl/>
        </w:rPr>
        <w:softHyphen/>
      </w:r>
      <w:r w:rsidRPr="008E62DC">
        <w:rPr>
          <w:rtl/>
        </w:rPr>
        <w:t>ها</w:t>
      </w:r>
      <w:r w:rsidRPr="008E62DC">
        <w:rPr>
          <w:rFonts w:hint="cs"/>
          <w:rtl/>
        </w:rPr>
        <w:t>ی</w:t>
      </w:r>
      <w:r w:rsidRPr="008E62DC">
        <w:rPr>
          <w:rtl/>
        </w:rPr>
        <w:t xml:space="preserve"> سازمان برا</w:t>
      </w:r>
      <w:r w:rsidRPr="008E62DC">
        <w:rPr>
          <w:rFonts w:hint="cs"/>
          <w:rtl/>
        </w:rPr>
        <w:t>ی</w:t>
      </w:r>
      <w:r w:rsidRPr="008E62DC">
        <w:rPr>
          <w:rtl/>
        </w:rPr>
        <w:t xml:space="preserve"> مقابله با مشکلات </w:t>
      </w:r>
      <w:r w:rsidR="008E62DC" w:rsidRPr="008E62DC">
        <w:rPr>
          <w:rFonts w:hint="cs"/>
          <w:rtl/>
        </w:rPr>
        <w:t>برآمده</w:t>
      </w:r>
      <w:r w:rsidRPr="008E62DC">
        <w:rPr>
          <w:rtl/>
        </w:rPr>
        <w:t xml:space="preserve"> از ارائه خدمات نادرست </w:t>
      </w:r>
      <w:r w:rsidR="008E62DC" w:rsidRPr="008E62DC">
        <w:rPr>
          <w:rFonts w:hint="cs"/>
          <w:rtl/>
        </w:rPr>
        <w:t>همچون</w:t>
      </w:r>
      <w:r w:rsidRPr="008E62DC">
        <w:rPr>
          <w:rtl/>
        </w:rPr>
        <w:t xml:space="preserve"> </w:t>
      </w:r>
      <w:r w:rsidR="008E62DC" w:rsidRPr="008E62DC">
        <w:rPr>
          <w:rtl/>
        </w:rPr>
        <w:t>زمان</w:t>
      </w:r>
      <w:r w:rsidR="008E62DC" w:rsidRPr="008E62DC">
        <w:rPr>
          <w:rFonts w:hint="cs"/>
          <w:rtl/>
        </w:rPr>
        <w:t>/</w:t>
      </w:r>
      <w:r w:rsidR="008E62DC" w:rsidRPr="008E62DC">
        <w:rPr>
          <w:rtl/>
        </w:rPr>
        <w:t xml:space="preserve">سرعت ارائه خدمات، </w:t>
      </w:r>
      <w:r w:rsidRPr="008E62DC">
        <w:rPr>
          <w:rtl/>
        </w:rPr>
        <w:t>دسترس</w:t>
      </w:r>
      <w:r w:rsidRPr="008E62DC">
        <w:rPr>
          <w:rFonts w:hint="cs"/>
          <w:rtl/>
        </w:rPr>
        <w:t>ی</w:t>
      </w:r>
      <w:r w:rsidRPr="008E62DC">
        <w:rPr>
          <w:rtl/>
        </w:rPr>
        <w:t xml:space="preserve"> به خدمات، ت</w:t>
      </w:r>
      <w:r w:rsidR="00A73BA2" w:rsidRPr="008E62DC">
        <w:rPr>
          <w:rFonts w:hint="cs"/>
          <w:rtl/>
        </w:rPr>
        <w:t>أ</w:t>
      </w:r>
      <w:r w:rsidRPr="008E62DC">
        <w:rPr>
          <w:rtl/>
        </w:rPr>
        <w:t>خ</w:t>
      </w:r>
      <w:r w:rsidRPr="008E62DC">
        <w:rPr>
          <w:rFonts w:hint="cs"/>
          <w:rtl/>
        </w:rPr>
        <w:t>ی</w:t>
      </w:r>
      <w:r w:rsidRPr="008E62DC">
        <w:rPr>
          <w:rFonts w:hint="eastAsia"/>
          <w:rtl/>
        </w:rPr>
        <w:t>ر</w:t>
      </w:r>
      <w:r w:rsidRPr="008E62DC">
        <w:rPr>
          <w:rtl/>
        </w:rPr>
        <w:t xml:space="preserve"> و م</w:t>
      </w:r>
      <w:r w:rsidRPr="008E62DC">
        <w:rPr>
          <w:rFonts w:hint="cs"/>
          <w:rtl/>
        </w:rPr>
        <w:t>ی</w:t>
      </w:r>
      <w:r w:rsidRPr="008E62DC">
        <w:rPr>
          <w:rFonts w:hint="eastAsia"/>
          <w:rtl/>
        </w:rPr>
        <w:t>زان</w:t>
      </w:r>
      <w:r w:rsidRPr="008E62DC">
        <w:rPr>
          <w:rtl/>
        </w:rPr>
        <w:t xml:space="preserve"> انعطاف</w:t>
      </w:r>
      <w:r w:rsidR="00A73BA2" w:rsidRPr="008E62DC">
        <w:rPr>
          <w:rtl/>
        </w:rPr>
        <w:softHyphen/>
      </w:r>
      <w:r w:rsidRPr="008E62DC">
        <w:rPr>
          <w:rtl/>
        </w:rPr>
        <w:t>پذ</w:t>
      </w:r>
      <w:r w:rsidRPr="008E62DC">
        <w:rPr>
          <w:rFonts w:hint="cs"/>
          <w:rtl/>
        </w:rPr>
        <w:t>ی</w:t>
      </w:r>
      <w:r w:rsidRPr="008E62DC">
        <w:rPr>
          <w:rFonts w:hint="eastAsia"/>
          <w:rtl/>
        </w:rPr>
        <w:t>ر</w:t>
      </w:r>
      <w:r w:rsidRPr="008E62DC">
        <w:rPr>
          <w:rFonts w:hint="cs"/>
          <w:rtl/>
        </w:rPr>
        <w:t>ی</w:t>
      </w:r>
      <w:r w:rsidRPr="008E62DC">
        <w:rPr>
          <w:rtl/>
        </w:rPr>
        <w:t xml:space="preserve"> </w:t>
      </w:r>
      <w:r w:rsidR="008E62DC" w:rsidRPr="008E62DC">
        <w:rPr>
          <w:rFonts w:hint="cs"/>
          <w:rtl/>
        </w:rPr>
        <w:t>جهت</w:t>
      </w:r>
      <w:r w:rsidRPr="008E62DC">
        <w:rPr>
          <w:rtl/>
        </w:rPr>
        <w:t xml:space="preserve"> انطباق با ن</w:t>
      </w:r>
      <w:r w:rsidRPr="008E62DC">
        <w:rPr>
          <w:rFonts w:hint="cs"/>
          <w:rtl/>
        </w:rPr>
        <w:t>ی</w:t>
      </w:r>
      <w:r w:rsidRPr="008E62DC">
        <w:rPr>
          <w:rFonts w:hint="eastAsia"/>
          <w:rtl/>
        </w:rPr>
        <w:t>ازها</w:t>
      </w:r>
      <w:r w:rsidRPr="008E62DC">
        <w:rPr>
          <w:rFonts w:hint="cs"/>
          <w:rtl/>
        </w:rPr>
        <w:t>ی</w:t>
      </w:r>
      <w:r w:rsidRPr="008E62DC">
        <w:rPr>
          <w:rtl/>
        </w:rPr>
        <w:t xml:space="preserve"> مصرف</w:t>
      </w:r>
      <w:r w:rsidR="00A73BA2" w:rsidRPr="008E62DC">
        <w:rPr>
          <w:rtl/>
        </w:rPr>
        <w:softHyphen/>
      </w:r>
      <w:r w:rsidRPr="008E62DC">
        <w:rPr>
          <w:rtl/>
        </w:rPr>
        <w:t xml:space="preserve">کننده دارد. در </w:t>
      </w:r>
      <w:r w:rsidR="008E62DC" w:rsidRPr="008E62DC">
        <w:rPr>
          <w:rFonts w:hint="cs"/>
          <w:rtl/>
        </w:rPr>
        <w:t>حقیقت</w:t>
      </w:r>
      <w:r w:rsidRPr="008E62DC">
        <w:rPr>
          <w:rtl/>
        </w:rPr>
        <w:t xml:space="preserve"> عدالت رو</w:t>
      </w:r>
      <w:r w:rsidRPr="008E62DC">
        <w:rPr>
          <w:rFonts w:hint="cs"/>
          <w:rtl/>
        </w:rPr>
        <w:t>ی</w:t>
      </w:r>
      <w:r w:rsidRPr="008E62DC">
        <w:rPr>
          <w:rFonts w:hint="eastAsia"/>
          <w:rtl/>
        </w:rPr>
        <w:t>ه</w:t>
      </w:r>
      <w:r w:rsidR="00A73BA2" w:rsidRPr="008E62DC">
        <w:rPr>
          <w:rtl/>
        </w:rPr>
        <w:softHyphen/>
      </w:r>
      <w:r w:rsidRPr="008E62DC">
        <w:rPr>
          <w:rtl/>
        </w:rPr>
        <w:t>ا</w:t>
      </w:r>
      <w:r w:rsidRPr="008E62DC">
        <w:rPr>
          <w:rFonts w:hint="cs"/>
          <w:rtl/>
        </w:rPr>
        <w:t>ی</w:t>
      </w:r>
      <w:r w:rsidRPr="008E62DC">
        <w:rPr>
          <w:rtl/>
        </w:rPr>
        <w:t xml:space="preserve"> اشاره به عدالت در س</w:t>
      </w:r>
      <w:r w:rsidRPr="008E62DC">
        <w:rPr>
          <w:rFonts w:hint="cs"/>
          <w:rtl/>
        </w:rPr>
        <w:t>ی</w:t>
      </w:r>
      <w:r w:rsidRPr="008E62DC">
        <w:rPr>
          <w:rFonts w:hint="eastAsia"/>
          <w:rtl/>
        </w:rPr>
        <w:t>است</w:t>
      </w:r>
      <w:r w:rsidR="00A73BA2" w:rsidRPr="008E62DC">
        <w:rPr>
          <w:rtl/>
        </w:rPr>
        <w:softHyphen/>
      </w:r>
      <w:r w:rsidRPr="008E62DC">
        <w:rPr>
          <w:rtl/>
        </w:rPr>
        <w:t>ها و رو</w:t>
      </w:r>
      <w:r w:rsidRPr="008E62DC">
        <w:rPr>
          <w:rFonts w:hint="cs"/>
          <w:rtl/>
        </w:rPr>
        <w:t>ی</w:t>
      </w:r>
      <w:r w:rsidRPr="008E62DC">
        <w:rPr>
          <w:rFonts w:hint="eastAsia"/>
          <w:rtl/>
        </w:rPr>
        <w:t>ه</w:t>
      </w:r>
      <w:r w:rsidR="00A73BA2" w:rsidRPr="008E62DC">
        <w:rPr>
          <w:rtl/>
        </w:rPr>
        <w:softHyphen/>
      </w:r>
      <w:r w:rsidRPr="008E62DC">
        <w:rPr>
          <w:rtl/>
        </w:rPr>
        <w:t>ها</w:t>
      </w:r>
      <w:r w:rsidRPr="008E62DC">
        <w:rPr>
          <w:rFonts w:hint="cs"/>
          <w:rtl/>
        </w:rPr>
        <w:t>ی</w:t>
      </w:r>
      <w:r w:rsidRPr="008E62DC">
        <w:rPr>
          <w:rtl/>
        </w:rPr>
        <w:t xml:space="preserve"> سازمان دارد </w:t>
      </w:r>
      <w:r w:rsidRPr="008E62DC">
        <w:rPr>
          <w:rFonts w:asciiTheme="majorBidi" w:hAnsiTheme="majorBidi" w:cstheme="majorBidi"/>
          <w:sz w:val="24"/>
          <w:rtl/>
        </w:rPr>
        <w:t>(</w:t>
      </w:r>
      <w:r w:rsidR="00AA0284" w:rsidRPr="008E62DC">
        <w:rPr>
          <w:rFonts w:asciiTheme="majorBidi" w:hAnsiTheme="majorBidi" w:cstheme="majorBidi"/>
          <w:sz w:val="24"/>
          <w:lang w:bidi="fa-IR"/>
        </w:rPr>
        <w:t xml:space="preserve">del </w:t>
      </w:r>
      <w:r w:rsidR="009C3630" w:rsidRPr="008E62DC">
        <w:rPr>
          <w:rFonts w:asciiTheme="majorBidi" w:hAnsiTheme="majorBidi" w:cstheme="majorBidi"/>
          <w:sz w:val="24"/>
          <w:lang w:bidi="fa-IR"/>
        </w:rPr>
        <w:t>Río-Lanza</w:t>
      </w:r>
      <w:r w:rsidR="00AA0284" w:rsidRPr="008E62DC">
        <w:rPr>
          <w:rFonts w:asciiTheme="majorBidi" w:hAnsiTheme="majorBidi" w:cstheme="majorBidi"/>
          <w:sz w:val="24"/>
          <w:lang w:bidi="fa-IR"/>
        </w:rPr>
        <w:fldChar w:fldCharType="begin"/>
      </w:r>
      <w:r w:rsidR="00AA0284" w:rsidRPr="008E62DC">
        <w:rPr>
          <w:rFonts w:asciiTheme="majorBidi" w:hAnsiTheme="majorBidi" w:cstheme="majorBidi"/>
          <w:sz w:val="24"/>
          <w:lang w:bidi="fa-IR"/>
        </w:rPr>
        <w:instrText xml:space="preserve"> ADDIN EN.CITE &lt;EndNote&gt;&lt;Cite ExcludeAuth="1" ExcludeYear="1" Hidden="1"&gt;&lt;Author&gt;del Río-Lanza&lt;/Author&gt;&lt;Year&gt;2009&lt;/Year&gt;&lt;RecNum&gt;187&lt;/RecNum&gt;&lt;record&gt;&lt;rec-number&gt;187&lt;/rec-number&gt;&lt;foreign-keys&gt;&lt;key app="EN" db-id="0atpz0ax5a20drerwx659fsdvf5rttxrzav5" timestamp="1638718649"&gt;187&lt;/key&gt;&lt;/foreign-keys&gt;&lt;ref-type name="Journal Article"&gt;17&lt;/ref-type&gt;&lt;contributors&gt;&lt;authors&gt;&lt;author&gt;del Río-Lanza, Ana Belén&lt;/author&gt;&lt;author&gt;Vázquez-Casielles, Rodolfo&lt;/author&gt;&lt;author&gt;Díaz-Martín, Ana M.&lt;/author&gt;&lt;/authors&gt;&lt;/contributors&gt;&lt;titles&gt;&lt;title&gt;Satisfaction with service recovery: Perceived justice and emotional responses&lt;/title&gt;&lt;secondary-title&gt;Journal of Business Research&lt;/secondary-title&gt;&lt;/titles&gt;&lt;periodical&gt;&lt;full-title&gt;Journal of Business Research&lt;/full-title&gt;&lt;/periodical&gt;&lt;pages&gt;775-781&lt;/pages&gt;&lt;volume&gt;62&lt;/volume&gt;&lt;number&gt;8&lt;/number&gt;&lt;keywords&gt;&lt;keyword&gt;Service failure&lt;/keyword&gt;&lt;keyword&gt;Service recovery&lt;/keyword&gt;&lt;keyword&gt;Perceived justice&lt;/keyword&gt;&lt;keyword&gt;Emotions&lt;/keyword&gt;&lt;keyword&gt;Consumer satisfaction&lt;/keyword&gt;&lt;/keywords&gt;&lt;dates&gt;&lt;year&gt;2009&lt;/year&gt;&lt;pub-dates&gt;&lt;date&gt;2009/08/01/&lt;/date&gt;&lt;/pub-dates&gt;&lt;/dates&gt;&lt;isbn&gt;0148-2963&lt;/isbn&gt;&lt;urls&gt;&lt;related-urls&gt;&lt;url&gt;https://www.sciencedirect.com/science/article/pii/S0148296308002518&lt;/url&gt;&lt;/related-urls&gt;&lt;/urls&gt;&lt;electronic-resource-num&gt;https://doi.org/10.1016/j.jbusres.2008.09.015&lt;/electronic-resource-num&gt;&lt;/record&gt;&lt;/Cite&gt;&lt;/EndNote&gt;</w:instrText>
      </w:r>
      <w:r w:rsidR="00955D77">
        <w:rPr>
          <w:rFonts w:asciiTheme="majorBidi" w:hAnsiTheme="majorBidi" w:cstheme="majorBidi"/>
          <w:sz w:val="24"/>
          <w:lang w:bidi="fa-IR"/>
        </w:rPr>
        <w:fldChar w:fldCharType="separate"/>
      </w:r>
      <w:r w:rsidR="00AA0284" w:rsidRPr="008E62DC">
        <w:rPr>
          <w:rFonts w:asciiTheme="majorBidi" w:hAnsiTheme="majorBidi" w:cstheme="majorBidi"/>
          <w:sz w:val="24"/>
          <w:lang w:bidi="fa-IR"/>
        </w:rPr>
        <w:fldChar w:fldCharType="end"/>
      </w:r>
      <w:r w:rsidR="009C3630" w:rsidRPr="008E62DC">
        <w:rPr>
          <w:rFonts w:asciiTheme="majorBidi" w:hAnsiTheme="majorBidi" w:cstheme="majorBidi"/>
          <w:sz w:val="24"/>
          <w:lang w:bidi="fa-IR"/>
        </w:rPr>
        <w:t xml:space="preserve"> et al.</w:t>
      </w:r>
      <w:r w:rsidR="009C3630" w:rsidRPr="008E62DC">
        <w:rPr>
          <w:rFonts w:asciiTheme="majorBidi" w:hAnsiTheme="majorBidi" w:cstheme="majorBidi"/>
          <w:sz w:val="24"/>
        </w:rPr>
        <w:t>, 2009</w:t>
      </w:r>
      <w:r w:rsidRPr="008E62DC">
        <w:rPr>
          <w:rFonts w:asciiTheme="majorBidi" w:hAnsiTheme="majorBidi" w:cstheme="majorBidi"/>
          <w:sz w:val="24"/>
          <w:rtl/>
        </w:rPr>
        <w:t>)</w:t>
      </w:r>
      <w:r w:rsidRPr="008E62DC">
        <w:rPr>
          <w:rtl/>
        </w:rPr>
        <w:t>.</w:t>
      </w:r>
      <w:r w:rsidRPr="008E62DC">
        <w:rPr>
          <w:rFonts w:hint="cs"/>
          <w:rtl/>
        </w:rPr>
        <w:t xml:space="preserve"> </w:t>
      </w:r>
      <w:r w:rsidRPr="008E62DC">
        <w:rPr>
          <w:rtl/>
        </w:rPr>
        <w:t>افراد عدالت را از برخوردي که در روابط متقابل شخص</w:t>
      </w:r>
      <w:r w:rsidRPr="008E62DC">
        <w:rPr>
          <w:rFonts w:hint="cs"/>
          <w:rtl/>
        </w:rPr>
        <w:t>ی</w:t>
      </w:r>
      <w:r w:rsidRPr="008E62DC">
        <w:rPr>
          <w:rtl/>
        </w:rPr>
        <w:t xml:space="preserve"> با آنان م</w:t>
      </w:r>
      <w:r w:rsidRPr="008E62DC">
        <w:rPr>
          <w:rFonts w:hint="cs"/>
          <w:rtl/>
        </w:rPr>
        <w:t>ی</w:t>
      </w:r>
      <w:r w:rsidR="00A73BA2" w:rsidRPr="008E62DC">
        <w:rPr>
          <w:rtl/>
        </w:rPr>
        <w:softHyphen/>
      </w:r>
      <w:r w:rsidRPr="008E62DC">
        <w:rPr>
          <w:rtl/>
        </w:rPr>
        <w:t>شود ن</w:t>
      </w:r>
      <w:r w:rsidRPr="008E62DC">
        <w:rPr>
          <w:rFonts w:hint="cs"/>
          <w:rtl/>
        </w:rPr>
        <w:t>ی</w:t>
      </w:r>
      <w:r w:rsidRPr="008E62DC">
        <w:rPr>
          <w:rFonts w:hint="eastAsia"/>
          <w:rtl/>
        </w:rPr>
        <w:t>ز</w:t>
      </w:r>
      <w:r w:rsidRPr="008E62DC">
        <w:rPr>
          <w:rtl/>
        </w:rPr>
        <w:t xml:space="preserve"> استنباط م</w:t>
      </w:r>
      <w:r w:rsidRPr="008E62DC">
        <w:rPr>
          <w:rFonts w:hint="cs"/>
          <w:rtl/>
        </w:rPr>
        <w:t>ی</w:t>
      </w:r>
      <w:r w:rsidR="00A73BA2" w:rsidRPr="008E62DC">
        <w:rPr>
          <w:rtl/>
        </w:rPr>
        <w:softHyphen/>
      </w:r>
      <w:r w:rsidRPr="008E62DC">
        <w:rPr>
          <w:rtl/>
        </w:rPr>
        <w:t>ن</w:t>
      </w:r>
      <w:r w:rsidR="00A73BA2" w:rsidRPr="008E62DC">
        <w:rPr>
          <w:rFonts w:hint="cs"/>
          <w:rtl/>
        </w:rPr>
        <w:t>مای</w:t>
      </w:r>
      <w:r w:rsidRPr="008E62DC">
        <w:rPr>
          <w:rtl/>
        </w:rPr>
        <w:t>ند. ا</w:t>
      </w:r>
      <w:r w:rsidRPr="008E62DC">
        <w:rPr>
          <w:rFonts w:hint="cs"/>
          <w:rtl/>
        </w:rPr>
        <w:t>ی</w:t>
      </w:r>
      <w:r w:rsidRPr="008E62DC">
        <w:rPr>
          <w:rFonts w:hint="eastAsia"/>
          <w:rtl/>
        </w:rPr>
        <w:t>ن</w:t>
      </w:r>
      <w:r w:rsidRPr="008E62DC">
        <w:rPr>
          <w:rtl/>
        </w:rPr>
        <w:t xml:space="preserve"> پد</w:t>
      </w:r>
      <w:r w:rsidRPr="008E62DC">
        <w:rPr>
          <w:rFonts w:hint="cs"/>
          <w:rtl/>
        </w:rPr>
        <w:t>ی</w:t>
      </w:r>
      <w:r w:rsidRPr="008E62DC">
        <w:rPr>
          <w:rFonts w:hint="eastAsia"/>
          <w:rtl/>
        </w:rPr>
        <w:t>ده</w:t>
      </w:r>
      <w:r w:rsidRPr="008E62DC">
        <w:rPr>
          <w:rtl/>
        </w:rPr>
        <w:t xml:space="preserve"> را براي نخست</w:t>
      </w:r>
      <w:r w:rsidRPr="008E62DC">
        <w:rPr>
          <w:rFonts w:hint="cs"/>
          <w:rtl/>
        </w:rPr>
        <w:t>ی</w:t>
      </w:r>
      <w:r w:rsidRPr="008E62DC">
        <w:rPr>
          <w:rFonts w:hint="eastAsia"/>
          <w:rtl/>
        </w:rPr>
        <w:t>ن</w:t>
      </w:r>
      <w:r w:rsidRPr="008E62DC">
        <w:rPr>
          <w:rtl/>
        </w:rPr>
        <w:t xml:space="preserve"> بار دو </w:t>
      </w:r>
      <w:r w:rsidR="008E62DC" w:rsidRPr="008E62DC">
        <w:rPr>
          <w:rFonts w:hint="cs"/>
          <w:rtl/>
        </w:rPr>
        <w:t>محقق</w:t>
      </w:r>
      <w:r w:rsidRPr="008E62DC">
        <w:rPr>
          <w:rtl/>
        </w:rPr>
        <w:t xml:space="preserve"> به نام</w:t>
      </w:r>
      <w:r w:rsidR="009C0768">
        <w:rPr>
          <w:rtl/>
        </w:rPr>
        <w:softHyphen/>
      </w:r>
      <w:r w:rsidRPr="008E62DC">
        <w:rPr>
          <w:rtl/>
        </w:rPr>
        <w:t>هاي با</w:t>
      </w:r>
      <w:r w:rsidRPr="008E62DC">
        <w:rPr>
          <w:rFonts w:hint="cs"/>
          <w:rtl/>
        </w:rPr>
        <w:t>ی</w:t>
      </w:r>
      <w:r w:rsidRPr="008E62DC">
        <w:rPr>
          <w:rFonts w:hint="eastAsia"/>
          <w:rtl/>
        </w:rPr>
        <w:t>س</w:t>
      </w:r>
      <w:r w:rsidR="00AA0284" w:rsidRPr="008E62DC">
        <w:rPr>
          <w:rtl/>
        </w:rPr>
        <w:fldChar w:fldCharType="begin"/>
      </w:r>
      <w:r w:rsidR="00AA0284" w:rsidRPr="008E62DC">
        <w:rPr>
          <w:rtl/>
        </w:rPr>
        <w:instrText xml:space="preserve"> </w:instrText>
      </w:r>
      <w:r w:rsidR="00AA0284" w:rsidRPr="008E62DC">
        <w:instrText>ADDIN EN.CITE &lt;EndNote&gt;&lt;Cite ExcludeAuth="1" ExcludeYear="1" Hidden="1"&gt;&lt;Author&gt;Bies&lt;/Author&gt;&lt;Year&gt;1986&lt;/Year&gt;&lt;RecNum&gt;189&lt;/RecNum&gt;&lt;record&gt;&lt;rec-number&gt;189&lt;/rec-number&gt;&lt;foreign-keys&gt;&lt;key app="EN" db-id="0atpz0ax5a20drerwx659fsdvf5rttxrzav5" timestamp="1638</w:instrText>
      </w:r>
      <w:r w:rsidR="00AA0284" w:rsidRPr="008E62DC">
        <w:rPr>
          <w:rtl/>
        </w:rPr>
        <w:instrText>719030"&gt;189&lt;/</w:instrText>
      </w:r>
      <w:r w:rsidR="00AA0284" w:rsidRPr="008E62DC">
        <w:instrText>key&gt;&lt;/foreign-keys&gt;&lt;ref-type name="Journal Article"&gt;17&lt;/ref-type&gt;&lt;contributors&gt;&lt;authors&gt;&lt;author&gt;Bies, Robert J&lt;/author&gt;&lt;/authors&gt;&lt;/contributors&gt;&lt;titles&gt;&lt;title&gt;Interactional justice: Communication criteria of fairness&lt;/title&gt;&lt;secondary-title&gt;Research on negotiation in organizations&lt;/secondary-title&gt;&lt;/titles&gt;&lt;periodical&gt;&lt;full-title&gt;Research on negotiation in organizations&lt;/full-title&gt;&lt;/periodical&gt;&lt;pages&gt;43-55&lt;/pages&gt;&lt;volume&gt;1&lt;/volume&gt;&lt;dates&gt;&lt;year&gt;1986&lt;/year&gt;&lt;/dates&gt;&lt;urls&gt;&lt;/urls&gt;&lt;/record&gt;&lt;/Cite</w:instrText>
      </w:r>
      <w:r w:rsidR="00AA0284" w:rsidRPr="008E62DC">
        <w:rPr>
          <w:rtl/>
        </w:rPr>
        <w:instrText>&gt;&lt;/</w:instrText>
      </w:r>
      <w:r w:rsidR="00AA0284" w:rsidRPr="008E62DC">
        <w:instrText>EndNote</w:instrText>
      </w:r>
      <w:r w:rsidR="00AA0284" w:rsidRPr="008E62DC">
        <w:rPr>
          <w:rtl/>
        </w:rPr>
        <w:instrText>&gt;</w:instrText>
      </w:r>
      <w:r w:rsidR="00955D77">
        <w:rPr>
          <w:rtl/>
        </w:rPr>
        <w:fldChar w:fldCharType="separate"/>
      </w:r>
      <w:r w:rsidR="00AA0284" w:rsidRPr="008E62DC">
        <w:rPr>
          <w:rtl/>
        </w:rPr>
        <w:fldChar w:fldCharType="end"/>
      </w:r>
      <w:r w:rsidR="00A73BA2" w:rsidRPr="008E62DC">
        <w:rPr>
          <w:rStyle w:val="FootnoteReference"/>
          <w:rtl/>
        </w:rPr>
        <w:footnoteReference w:id="59"/>
      </w:r>
      <w:r w:rsidRPr="008E62DC">
        <w:rPr>
          <w:rtl/>
        </w:rPr>
        <w:t xml:space="preserve"> در سال 1986 تحت عنوان عدالت مراوده</w:t>
      </w:r>
      <w:r w:rsidR="00A73BA2" w:rsidRPr="008E62DC">
        <w:rPr>
          <w:rtl/>
        </w:rPr>
        <w:softHyphen/>
      </w:r>
      <w:r w:rsidRPr="008E62DC">
        <w:rPr>
          <w:rtl/>
        </w:rPr>
        <w:t xml:space="preserve">اي مطرح </w:t>
      </w:r>
      <w:r w:rsidR="00A73BA2" w:rsidRPr="008E62DC">
        <w:rPr>
          <w:rFonts w:hint="cs"/>
          <w:rtl/>
        </w:rPr>
        <w:t>کرده</w:t>
      </w:r>
      <w:r w:rsidR="00A73BA2" w:rsidRPr="008E62DC">
        <w:rPr>
          <w:rtl/>
        </w:rPr>
        <w:softHyphen/>
      </w:r>
      <w:r w:rsidRPr="008E62DC">
        <w:rPr>
          <w:rtl/>
        </w:rPr>
        <w:t>اند</w:t>
      </w:r>
      <w:r>
        <w:rPr>
          <w:rtl/>
        </w:rPr>
        <w:t>.</w:t>
      </w:r>
    </w:p>
    <w:p w14:paraId="738499E9" w14:textId="1DF911CB" w:rsidR="00F475F8" w:rsidRDefault="00F475F8" w:rsidP="00ED7810">
      <w:pPr>
        <w:bidi/>
        <w:spacing w:line="240" w:lineRule="auto"/>
        <w:jc w:val="both"/>
        <w:rPr>
          <w:rtl/>
        </w:rPr>
      </w:pPr>
      <w:r w:rsidRPr="008E62DC">
        <w:rPr>
          <w:rFonts w:hint="eastAsia"/>
          <w:rtl/>
        </w:rPr>
        <w:t>ا</w:t>
      </w:r>
      <w:r w:rsidRPr="008E62DC">
        <w:rPr>
          <w:rFonts w:hint="cs"/>
          <w:rtl/>
        </w:rPr>
        <w:t>ی</w:t>
      </w:r>
      <w:r w:rsidRPr="008E62DC">
        <w:rPr>
          <w:rFonts w:hint="eastAsia"/>
          <w:rtl/>
        </w:rPr>
        <w:t>ن</w:t>
      </w:r>
      <w:r w:rsidRPr="008E62DC">
        <w:rPr>
          <w:rtl/>
        </w:rPr>
        <w:t xml:space="preserve"> ب</w:t>
      </w:r>
      <w:r w:rsidR="00A73BA2" w:rsidRPr="008E62DC">
        <w:rPr>
          <w:rFonts w:hint="cs"/>
          <w:rtl/>
        </w:rPr>
        <w:t>ُ</w:t>
      </w:r>
      <w:r w:rsidRPr="008E62DC">
        <w:rPr>
          <w:rtl/>
        </w:rPr>
        <w:t>عد از عدالت ب</w:t>
      </w:r>
      <w:r w:rsidR="00A73BA2" w:rsidRPr="008E62DC">
        <w:rPr>
          <w:rFonts w:hint="cs"/>
          <w:rtl/>
        </w:rPr>
        <w:t>ه</w:t>
      </w:r>
      <w:r w:rsidR="00A73BA2" w:rsidRPr="008E62DC">
        <w:rPr>
          <w:rtl/>
        </w:rPr>
        <w:softHyphen/>
      </w:r>
      <w:r w:rsidRPr="008E62DC">
        <w:rPr>
          <w:rtl/>
        </w:rPr>
        <w:t>طور گسترده</w:t>
      </w:r>
      <w:r w:rsidR="00A73BA2" w:rsidRPr="008E62DC">
        <w:rPr>
          <w:rtl/>
        </w:rPr>
        <w:softHyphen/>
      </w:r>
      <w:r w:rsidRPr="008E62DC">
        <w:rPr>
          <w:rtl/>
        </w:rPr>
        <w:t xml:space="preserve">اي به منصفانه بودن رفتار </w:t>
      </w:r>
      <w:r w:rsidR="009C0768">
        <w:rPr>
          <w:rFonts w:hint="cs"/>
          <w:rtl/>
        </w:rPr>
        <w:t>میان فردی</w:t>
      </w:r>
      <w:r w:rsidRPr="008E62DC">
        <w:rPr>
          <w:rtl/>
        </w:rPr>
        <w:t xml:space="preserve"> افراد، ط</w:t>
      </w:r>
      <w:r w:rsidRPr="008E62DC">
        <w:rPr>
          <w:rFonts w:hint="cs"/>
          <w:rtl/>
        </w:rPr>
        <w:t>ی</w:t>
      </w:r>
      <w:r w:rsidRPr="008E62DC">
        <w:rPr>
          <w:rtl/>
        </w:rPr>
        <w:t xml:space="preserve"> مدت</w:t>
      </w:r>
      <w:r w:rsidRPr="008E62DC">
        <w:rPr>
          <w:rFonts w:hint="cs"/>
          <w:rtl/>
        </w:rPr>
        <w:t>ی</w:t>
      </w:r>
      <w:r w:rsidRPr="008E62DC">
        <w:rPr>
          <w:rtl/>
        </w:rPr>
        <w:t xml:space="preserve"> که رو</w:t>
      </w:r>
      <w:r w:rsidRPr="008E62DC">
        <w:rPr>
          <w:rFonts w:hint="cs"/>
          <w:rtl/>
        </w:rPr>
        <w:t>ی</w:t>
      </w:r>
      <w:r w:rsidRPr="008E62DC">
        <w:rPr>
          <w:rFonts w:hint="eastAsia"/>
          <w:rtl/>
        </w:rPr>
        <w:t>ه</w:t>
      </w:r>
      <w:r w:rsidR="00A73BA2" w:rsidRPr="008E62DC">
        <w:rPr>
          <w:rtl/>
        </w:rPr>
        <w:softHyphen/>
      </w:r>
      <w:r w:rsidRPr="008E62DC">
        <w:rPr>
          <w:rtl/>
        </w:rPr>
        <w:t xml:space="preserve">ها به اجرا </w:t>
      </w:r>
      <w:r w:rsidR="009C0768">
        <w:rPr>
          <w:rtl/>
        </w:rPr>
        <w:t>درمی‌آیند</w:t>
      </w:r>
      <w:r w:rsidRPr="008E62DC">
        <w:rPr>
          <w:rFonts w:hint="eastAsia"/>
          <w:rtl/>
        </w:rPr>
        <w:t>،</w:t>
      </w:r>
      <w:r w:rsidRPr="008E62DC">
        <w:rPr>
          <w:rtl/>
        </w:rPr>
        <w:t xml:space="preserve"> اشاره دارد. عدالت تعامل</w:t>
      </w:r>
      <w:r w:rsidRPr="008E62DC">
        <w:rPr>
          <w:rFonts w:hint="cs"/>
          <w:rtl/>
        </w:rPr>
        <w:t>ی</w:t>
      </w:r>
      <w:r w:rsidRPr="008E62DC">
        <w:rPr>
          <w:rtl/>
        </w:rPr>
        <w:t xml:space="preserve"> به ب</w:t>
      </w:r>
      <w:r w:rsidRPr="008E62DC">
        <w:rPr>
          <w:rFonts w:hint="cs"/>
          <w:rtl/>
        </w:rPr>
        <w:t>ی</w:t>
      </w:r>
      <w:r w:rsidR="00A73BA2" w:rsidRPr="008E62DC">
        <w:rPr>
          <w:rtl/>
        </w:rPr>
        <w:softHyphen/>
      </w:r>
      <w:r w:rsidRPr="008E62DC">
        <w:rPr>
          <w:rtl/>
        </w:rPr>
        <w:t>طرف</w:t>
      </w:r>
      <w:r w:rsidRPr="008E62DC">
        <w:rPr>
          <w:rFonts w:hint="cs"/>
          <w:rtl/>
        </w:rPr>
        <w:t>ی</w:t>
      </w:r>
      <w:r w:rsidRPr="008E62DC">
        <w:rPr>
          <w:rtl/>
        </w:rPr>
        <w:t xml:space="preserve"> برخورد م</w:t>
      </w:r>
      <w:r w:rsidRPr="008E62DC">
        <w:rPr>
          <w:rFonts w:hint="cs"/>
          <w:rtl/>
        </w:rPr>
        <w:t>ی</w:t>
      </w:r>
      <w:r w:rsidRPr="008E62DC">
        <w:rPr>
          <w:rFonts w:hint="eastAsia"/>
          <w:rtl/>
        </w:rPr>
        <w:t>ان</w:t>
      </w:r>
      <w:r w:rsidRPr="008E62DC">
        <w:rPr>
          <w:rtl/>
        </w:rPr>
        <w:t xml:space="preserve"> فردي اشخاص</w:t>
      </w:r>
      <w:r w:rsidR="000C1D09">
        <w:rPr>
          <w:rtl/>
        </w:rPr>
        <w:t xml:space="preserve"> </w:t>
      </w:r>
      <w:r w:rsidRPr="008E62DC">
        <w:rPr>
          <w:rtl/>
        </w:rPr>
        <w:t>که در طول پ</w:t>
      </w:r>
      <w:r w:rsidRPr="008E62DC">
        <w:rPr>
          <w:rFonts w:hint="cs"/>
          <w:rtl/>
        </w:rPr>
        <w:t>ی</w:t>
      </w:r>
      <w:r w:rsidRPr="008E62DC">
        <w:rPr>
          <w:rFonts w:hint="eastAsia"/>
          <w:rtl/>
        </w:rPr>
        <w:t>اده</w:t>
      </w:r>
      <w:r w:rsidR="00A73BA2" w:rsidRPr="008E62DC">
        <w:rPr>
          <w:rtl/>
        </w:rPr>
        <w:softHyphen/>
      </w:r>
      <w:r w:rsidRPr="008E62DC">
        <w:rPr>
          <w:rtl/>
        </w:rPr>
        <w:t>سازي رو</w:t>
      </w:r>
      <w:r w:rsidRPr="008E62DC">
        <w:rPr>
          <w:rFonts w:hint="cs"/>
          <w:rtl/>
        </w:rPr>
        <w:t>ی</w:t>
      </w:r>
      <w:r w:rsidRPr="008E62DC">
        <w:rPr>
          <w:rFonts w:hint="eastAsia"/>
          <w:rtl/>
        </w:rPr>
        <w:t>ه</w:t>
      </w:r>
      <w:r w:rsidR="00A73BA2" w:rsidRPr="008E62DC">
        <w:rPr>
          <w:rtl/>
        </w:rPr>
        <w:softHyphen/>
      </w:r>
      <w:r w:rsidRPr="008E62DC">
        <w:rPr>
          <w:rtl/>
        </w:rPr>
        <w:t>ها ادراك م</w:t>
      </w:r>
      <w:r w:rsidRPr="008E62DC">
        <w:rPr>
          <w:rFonts w:hint="cs"/>
          <w:rtl/>
        </w:rPr>
        <w:t>ی</w:t>
      </w:r>
      <w:r w:rsidR="00A73BA2" w:rsidRPr="008E62DC">
        <w:rPr>
          <w:rtl/>
        </w:rPr>
        <w:softHyphen/>
      </w:r>
      <w:r w:rsidRPr="008E62DC">
        <w:rPr>
          <w:rtl/>
        </w:rPr>
        <w:t xml:space="preserve">شود در ارتباط است </w:t>
      </w:r>
      <w:r w:rsidRPr="008E62DC">
        <w:rPr>
          <w:rFonts w:asciiTheme="majorBidi" w:hAnsiTheme="majorBidi" w:cstheme="majorBidi"/>
          <w:sz w:val="24"/>
          <w:rtl/>
        </w:rPr>
        <w:t>(</w:t>
      </w:r>
      <w:r w:rsidR="009C3630" w:rsidRPr="008E62DC">
        <w:rPr>
          <w:rFonts w:asciiTheme="majorBidi" w:hAnsiTheme="majorBidi" w:cstheme="majorBidi"/>
          <w:sz w:val="24"/>
          <w:lang w:bidi="fa-IR"/>
        </w:rPr>
        <w:t>Patterson et al.</w:t>
      </w:r>
      <w:r w:rsidR="009C3630" w:rsidRPr="008E62DC">
        <w:rPr>
          <w:rFonts w:asciiTheme="majorBidi" w:hAnsiTheme="majorBidi" w:cstheme="majorBidi"/>
          <w:sz w:val="24"/>
        </w:rPr>
        <w:t xml:space="preserve">, </w:t>
      </w:r>
      <w:r w:rsidR="00853BAF" w:rsidRPr="008E62DC">
        <w:rPr>
          <w:rFonts w:asciiTheme="majorBidi" w:hAnsiTheme="majorBidi" w:cstheme="majorBidi"/>
          <w:sz w:val="24"/>
        </w:rPr>
        <w:t>2003</w:t>
      </w:r>
      <w:r w:rsidRPr="008E62DC">
        <w:rPr>
          <w:rFonts w:asciiTheme="majorBidi" w:hAnsiTheme="majorBidi" w:cstheme="majorBidi"/>
          <w:sz w:val="24"/>
          <w:rtl/>
        </w:rPr>
        <w:t>).</w:t>
      </w:r>
      <w:r w:rsidRPr="008E62DC">
        <w:rPr>
          <w:rFonts w:hint="cs"/>
          <w:rtl/>
        </w:rPr>
        <w:t xml:space="preserve"> </w:t>
      </w:r>
      <w:r w:rsidR="008E62DC" w:rsidRPr="008E62DC">
        <w:rPr>
          <w:rFonts w:hint="cs"/>
          <w:rtl/>
        </w:rPr>
        <w:t xml:space="preserve">زمانی </w:t>
      </w:r>
      <w:r w:rsidRPr="008E62DC">
        <w:rPr>
          <w:rtl/>
        </w:rPr>
        <w:t>که مشتر</w:t>
      </w:r>
      <w:r w:rsidRPr="008E62DC">
        <w:rPr>
          <w:rFonts w:hint="cs"/>
          <w:rtl/>
        </w:rPr>
        <w:t>ی</w:t>
      </w:r>
      <w:r w:rsidRPr="008E62DC">
        <w:rPr>
          <w:rFonts w:hint="eastAsia"/>
          <w:rtl/>
        </w:rPr>
        <w:t>ان</w:t>
      </w:r>
      <w:r w:rsidRPr="008E62DC">
        <w:rPr>
          <w:rtl/>
        </w:rPr>
        <w:t xml:space="preserve"> به ا</w:t>
      </w:r>
      <w:r w:rsidRPr="008E62DC">
        <w:rPr>
          <w:rFonts w:hint="cs"/>
          <w:rtl/>
        </w:rPr>
        <w:t>ی</w:t>
      </w:r>
      <w:r w:rsidRPr="008E62DC">
        <w:rPr>
          <w:rFonts w:hint="eastAsia"/>
          <w:rtl/>
        </w:rPr>
        <w:t>ن</w:t>
      </w:r>
      <w:r w:rsidRPr="008E62DC">
        <w:rPr>
          <w:rtl/>
        </w:rPr>
        <w:t xml:space="preserve"> باور برسند که سازمان با </w:t>
      </w:r>
      <w:r w:rsidR="00676B37">
        <w:rPr>
          <w:rtl/>
        </w:rPr>
        <w:t>آن‌ها</w:t>
      </w:r>
      <w:r w:rsidRPr="008E62DC">
        <w:rPr>
          <w:rtl/>
        </w:rPr>
        <w:t xml:space="preserve"> رفتار منصفانه</w:t>
      </w:r>
      <w:r w:rsidR="00A73BA2" w:rsidRPr="008E62DC">
        <w:rPr>
          <w:rtl/>
        </w:rPr>
        <w:softHyphen/>
      </w:r>
      <w:r w:rsidRPr="008E62DC">
        <w:rPr>
          <w:rtl/>
        </w:rPr>
        <w:t xml:space="preserve">اي دارد، </w:t>
      </w:r>
      <w:r w:rsidR="00676B37">
        <w:rPr>
          <w:rtl/>
        </w:rPr>
        <w:t>آن‌ها</w:t>
      </w:r>
      <w:r w:rsidRPr="008E62DC">
        <w:rPr>
          <w:rtl/>
        </w:rPr>
        <w:t xml:space="preserve"> </w:t>
      </w:r>
      <w:r w:rsidR="009C0768">
        <w:rPr>
          <w:rtl/>
        </w:rPr>
        <w:t>به‌احتمال‌زیاد</w:t>
      </w:r>
      <w:r w:rsidRPr="008E62DC">
        <w:rPr>
          <w:rtl/>
        </w:rPr>
        <w:t xml:space="preserve"> روابط پا</w:t>
      </w:r>
      <w:r w:rsidRPr="008E62DC">
        <w:rPr>
          <w:rFonts w:hint="cs"/>
          <w:rtl/>
        </w:rPr>
        <w:t>ی</w:t>
      </w:r>
      <w:r w:rsidRPr="008E62DC">
        <w:rPr>
          <w:rFonts w:hint="eastAsia"/>
          <w:rtl/>
        </w:rPr>
        <w:t>داري</w:t>
      </w:r>
      <w:r w:rsidRPr="008E62DC">
        <w:rPr>
          <w:rtl/>
        </w:rPr>
        <w:t xml:space="preserve"> با سازمان برقرار م</w:t>
      </w:r>
      <w:r w:rsidRPr="008E62DC">
        <w:rPr>
          <w:rFonts w:hint="cs"/>
          <w:rtl/>
        </w:rPr>
        <w:t>ی</w:t>
      </w:r>
      <w:r w:rsidR="00A73BA2" w:rsidRPr="008E62DC">
        <w:rPr>
          <w:rtl/>
        </w:rPr>
        <w:softHyphen/>
      </w:r>
      <w:r w:rsidRPr="008E62DC">
        <w:rPr>
          <w:rtl/>
        </w:rPr>
        <w:t>کنند و به سازمان متعهدتر م</w:t>
      </w:r>
      <w:r w:rsidRPr="008E62DC">
        <w:rPr>
          <w:rFonts w:hint="cs"/>
          <w:rtl/>
        </w:rPr>
        <w:t>ی</w:t>
      </w:r>
      <w:r w:rsidR="00A73BA2" w:rsidRPr="008E62DC">
        <w:rPr>
          <w:rtl/>
        </w:rPr>
        <w:softHyphen/>
      </w:r>
      <w:r w:rsidRPr="008E62DC">
        <w:rPr>
          <w:rtl/>
        </w:rPr>
        <w:t>شو</w:t>
      </w:r>
      <w:r w:rsidR="00A73BA2" w:rsidRPr="008E62DC">
        <w:rPr>
          <w:rFonts w:hint="cs"/>
          <w:rtl/>
        </w:rPr>
        <w:t>ن</w:t>
      </w:r>
      <w:r w:rsidRPr="008E62DC">
        <w:rPr>
          <w:rtl/>
        </w:rPr>
        <w:t>د.</w:t>
      </w:r>
    </w:p>
    <w:p w14:paraId="53E761AB" w14:textId="0B6E9928" w:rsidR="00F475F8" w:rsidRPr="00284643" w:rsidRDefault="00F475F8" w:rsidP="00431D96">
      <w:pPr>
        <w:bidi/>
        <w:spacing w:line="240" w:lineRule="auto"/>
        <w:ind w:firstLine="225"/>
        <w:contextualSpacing/>
        <w:jc w:val="both"/>
        <w:rPr>
          <w:rtl/>
        </w:rPr>
      </w:pPr>
      <w:r w:rsidRPr="00284643">
        <w:rPr>
          <w:rFonts w:hint="cs"/>
          <w:b/>
          <w:bCs/>
          <w:rtl/>
        </w:rPr>
        <w:t>وفاداری</w:t>
      </w:r>
      <w:r w:rsidR="0059464A" w:rsidRPr="00284643">
        <w:rPr>
          <w:rFonts w:hint="cs"/>
          <w:b/>
          <w:bCs/>
          <w:rtl/>
        </w:rPr>
        <w:t>:</w:t>
      </w:r>
      <w:r w:rsidR="0059464A" w:rsidRPr="00284643">
        <w:rPr>
          <w:rFonts w:hint="cs"/>
          <w:rtl/>
        </w:rPr>
        <w:t xml:space="preserve"> </w:t>
      </w:r>
      <w:r w:rsidRPr="00284643">
        <w:rPr>
          <w:rtl/>
        </w:rPr>
        <w:t>وفادار</w:t>
      </w:r>
      <w:r w:rsidRPr="00284643">
        <w:rPr>
          <w:rFonts w:hint="cs"/>
          <w:rtl/>
        </w:rPr>
        <w:t>ی</w:t>
      </w:r>
      <w:r w:rsidRPr="00284643">
        <w:rPr>
          <w:rtl/>
        </w:rPr>
        <w:t xml:space="preserve"> </w:t>
      </w:r>
      <w:r w:rsidR="00781456">
        <w:rPr>
          <w:rtl/>
        </w:rPr>
        <w:t>به‌عنوان</w:t>
      </w:r>
      <w:r w:rsidR="00F152D3" w:rsidRPr="00284643">
        <w:rPr>
          <w:rtl/>
        </w:rPr>
        <w:t xml:space="preserve"> </w:t>
      </w:r>
      <w:r w:rsidR="00874557" w:rsidRPr="00284643">
        <w:rPr>
          <w:rFonts w:hint="cs"/>
          <w:rtl/>
        </w:rPr>
        <w:t>عاملی</w:t>
      </w:r>
      <w:r w:rsidRPr="00284643">
        <w:rPr>
          <w:rtl/>
        </w:rPr>
        <w:t xml:space="preserve"> که احتمال بازگشت مجدد خر</w:t>
      </w:r>
      <w:r w:rsidRPr="00284643">
        <w:rPr>
          <w:rFonts w:hint="cs"/>
          <w:rtl/>
        </w:rPr>
        <w:t>ی</w:t>
      </w:r>
      <w:r w:rsidRPr="00284643">
        <w:rPr>
          <w:rFonts w:hint="eastAsia"/>
          <w:rtl/>
        </w:rPr>
        <w:t>داران</w:t>
      </w:r>
      <w:r w:rsidRPr="00284643">
        <w:rPr>
          <w:rtl/>
        </w:rPr>
        <w:t xml:space="preserve"> و خر</w:t>
      </w:r>
      <w:r w:rsidRPr="00284643">
        <w:rPr>
          <w:rFonts w:hint="cs"/>
          <w:rtl/>
        </w:rPr>
        <w:t>ی</w:t>
      </w:r>
      <w:r w:rsidRPr="00284643">
        <w:rPr>
          <w:rFonts w:hint="eastAsia"/>
          <w:rtl/>
        </w:rPr>
        <w:t>د</w:t>
      </w:r>
      <w:r w:rsidRPr="00284643">
        <w:rPr>
          <w:rtl/>
        </w:rPr>
        <w:t xml:space="preserve"> مجدد </w:t>
      </w:r>
      <w:r w:rsidR="00676B37">
        <w:rPr>
          <w:rtl/>
        </w:rPr>
        <w:t>آن‌ها</w:t>
      </w:r>
      <w:r w:rsidRPr="00284643">
        <w:rPr>
          <w:rtl/>
        </w:rPr>
        <w:t xml:space="preserve"> را م</w:t>
      </w:r>
      <w:r w:rsidRPr="00284643">
        <w:rPr>
          <w:rFonts w:hint="cs"/>
          <w:rtl/>
        </w:rPr>
        <w:t>ی</w:t>
      </w:r>
      <w:r w:rsidR="00874557" w:rsidRPr="00284643">
        <w:rPr>
          <w:rtl/>
        </w:rPr>
        <w:softHyphen/>
      </w:r>
      <w:r w:rsidRPr="00284643">
        <w:rPr>
          <w:rtl/>
        </w:rPr>
        <w:t>سنجد، تعر</w:t>
      </w:r>
      <w:r w:rsidRPr="00284643">
        <w:rPr>
          <w:rFonts w:hint="cs"/>
          <w:rtl/>
        </w:rPr>
        <w:t>ی</w:t>
      </w:r>
      <w:r w:rsidRPr="00284643">
        <w:rPr>
          <w:rFonts w:hint="eastAsia"/>
          <w:rtl/>
        </w:rPr>
        <w:t>ف</w:t>
      </w:r>
      <w:r w:rsidRPr="00284643">
        <w:rPr>
          <w:rtl/>
        </w:rPr>
        <w:t xml:space="preserve"> م</w:t>
      </w:r>
      <w:r w:rsidRPr="00284643">
        <w:rPr>
          <w:rFonts w:hint="cs"/>
          <w:rtl/>
        </w:rPr>
        <w:t>ی</w:t>
      </w:r>
      <w:r w:rsidR="00874557" w:rsidRPr="00284643">
        <w:rPr>
          <w:rtl/>
        </w:rPr>
        <w:softHyphen/>
      </w:r>
      <w:r w:rsidRPr="00284643">
        <w:rPr>
          <w:rtl/>
        </w:rPr>
        <w:t>شود. کاسترو و آرمار</w:t>
      </w:r>
      <w:r w:rsidRPr="00284643">
        <w:rPr>
          <w:rFonts w:hint="cs"/>
          <w:rtl/>
        </w:rPr>
        <w:t>ی</w:t>
      </w:r>
      <w:r w:rsidR="00874557" w:rsidRPr="00284643">
        <w:rPr>
          <w:rStyle w:val="FootnoteReference"/>
          <w:rtl/>
        </w:rPr>
        <w:footnoteReference w:id="60"/>
      </w:r>
      <w:r w:rsidRPr="00284643">
        <w:rPr>
          <w:rtl/>
        </w:rPr>
        <w:t xml:space="preserve"> (1999)، معتقدند مشتر</w:t>
      </w:r>
      <w:r w:rsidRPr="00284643">
        <w:rPr>
          <w:rFonts w:hint="cs"/>
          <w:rtl/>
        </w:rPr>
        <w:t>ی</w:t>
      </w:r>
      <w:r w:rsidRPr="00284643">
        <w:rPr>
          <w:rFonts w:hint="eastAsia"/>
          <w:rtl/>
        </w:rPr>
        <w:t>ان</w:t>
      </w:r>
      <w:r w:rsidRPr="00284643">
        <w:rPr>
          <w:rtl/>
        </w:rPr>
        <w:t xml:space="preserve"> وفادار </w:t>
      </w:r>
      <w:r w:rsidR="00F4448E">
        <w:rPr>
          <w:rtl/>
        </w:rPr>
        <w:t>نه‌تنها</w:t>
      </w:r>
      <w:r w:rsidRPr="00284643">
        <w:rPr>
          <w:rtl/>
        </w:rPr>
        <w:t xml:space="preserve"> ارزش تجارت را </w:t>
      </w:r>
      <w:r w:rsidR="00284643" w:rsidRPr="00284643">
        <w:rPr>
          <w:rFonts w:hint="cs"/>
          <w:rtl/>
        </w:rPr>
        <w:t>افزایش می</w:t>
      </w:r>
      <w:r w:rsidR="00284643" w:rsidRPr="00284643">
        <w:rPr>
          <w:rtl/>
        </w:rPr>
        <w:softHyphen/>
      </w:r>
      <w:r w:rsidR="00284643" w:rsidRPr="00284643">
        <w:rPr>
          <w:rFonts w:hint="cs"/>
          <w:rtl/>
        </w:rPr>
        <w:t>دهند</w:t>
      </w:r>
      <w:r w:rsidRPr="00284643">
        <w:rPr>
          <w:rtl/>
        </w:rPr>
        <w:t xml:space="preserve"> بلکه به تجارت امکان م</w:t>
      </w:r>
      <w:r w:rsidRPr="00284643">
        <w:rPr>
          <w:rFonts w:hint="cs"/>
          <w:rtl/>
        </w:rPr>
        <w:t>ی</w:t>
      </w:r>
      <w:r w:rsidR="00874557" w:rsidRPr="00284643">
        <w:softHyphen/>
      </w:r>
      <w:r w:rsidRPr="00284643">
        <w:rPr>
          <w:rtl/>
        </w:rPr>
        <w:t>دهند تا بتواند هز</w:t>
      </w:r>
      <w:r w:rsidRPr="00284643">
        <w:rPr>
          <w:rFonts w:hint="cs"/>
          <w:rtl/>
        </w:rPr>
        <w:t>ی</w:t>
      </w:r>
      <w:r w:rsidRPr="00284643">
        <w:rPr>
          <w:rFonts w:hint="eastAsia"/>
          <w:rtl/>
        </w:rPr>
        <w:t>نه</w:t>
      </w:r>
      <w:r w:rsidR="00874557" w:rsidRPr="00284643">
        <w:rPr>
          <w:vertAlign w:val="subscript"/>
          <w:rtl/>
        </w:rPr>
        <w:softHyphen/>
      </w:r>
      <w:r w:rsidRPr="00284643">
        <w:rPr>
          <w:rtl/>
        </w:rPr>
        <w:t>ها</w:t>
      </w:r>
      <w:r w:rsidRPr="00284643">
        <w:rPr>
          <w:rFonts w:hint="cs"/>
          <w:rtl/>
        </w:rPr>
        <w:t>ی</w:t>
      </w:r>
      <w:r w:rsidR="00874557" w:rsidRPr="00284643">
        <w:rPr>
          <w:rFonts w:hint="cs"/>
          <w:rtl/>
        </w:rPr>
        <w:t>ش</w:t>
      </w:r>
      <w:r w:rsidRPr="00284643">
        <w:rPr>
          <w:rtl/>
        </w:rPr>
        <w:t xml:space="preserve"> را نسبت ب</w:t>
      </w:r>
      <w:r w:rsidRPr="00284643">
        <w:rPr>
          <w:rFonts w:hint="eastAsia"/>
          <w:rtl/>
        </w:rPr>
        <w:t>ه</w:t>
      </w:r>
      <w:r w:rsidRPr="00284643">
        <w:rPr>
          <w:rtl/>
        </w:rPr>
        <w:t xml:space="preserve"> جذب مشتر</w:t>
      </w:r>
      <w:r w:rsidRPr="00284643">
        <w:rPr>
          <w:rFonts w:hint="cs"/>
          <w:rtl/>
        </w:rPr>
        <w:t>ی</w:t>
      </w:r>
      <w:r w:rsidRPr="00284643">
        <w:rPr>
          <w:rFonts w:hint="eastAsia"/>
          <w:rtl/>
        </w:rPr>
        <w:t>ان</w:t>
      </w:r>
      <w:r w:rsidRPr="00284643">
        <w:rPr>
          <w:rtl/>
        </w:rPr>
        <w:t xml:space="preserve"> جد</w:t>
      </w:r>
      <w:r w:rsidRPr="00284643">
        <w:rPr>
          <w:rFonts w:hint="cs"/>
          <w:rtl/>
        </w:rPr>
        <w:t>ی</w:t>
      </w:r>
      <w:r w:rsidRPr="00284643">
        <w:rPr>
          <w:rFonts w:hint="eastAsia"/>
          <w:rtl/>
        </w:rPr>
        <w:t>د</w:t>
      </w:r>
      <w:r w:rsidRPr="00284643">
        <w:rPr>
          <w:rtl/>
        </w:rPr>
        <w:t xml:space="preserve"> پا</w:t>
      </w:r>
      <w:r w:rsidRPr="00284643">
        <w:rPr>
          <w:rFonts w:hint="cs"/>
          <w:rtl/>
        </w:rPr>
        <w:t>یی</w:t>
      </w:r>
      <w:r w:rsidRPr="00284643">
        <w:rPr>
          <w:rFonts w:hint="eastAsia"/>
          <w:rtl/>
        </w:rPr>
        <w:t>ن</w:t>
      </w:r>
      <w:r w:rsidRPr="00284643">
        <w:rPr>
          <w:rtl/>
        </w:rPr>
        <w:t xml:space="preserve"> نگه</w:t>
      </w:r>
      <w:r w:rsidR="00874557" w:rsidRPr="00284643">
        <w:rPr>
          <w:rtl/>
        </w:rPr>
        <w:softHyphen/>
      </w:r>
      <w:r w:rsidRPr="00284643">
        <w:rPr>
          <w:rtl/>
        </w:rPr>
        <w:t>دارند (</w:t>
      </w:r>
      <w:r w:rsidR="009C0768">
        <w:rPr>
          <w:rtl/>
        </w:rPr>
        <w:t>موسی خانی</w:t>
      </w:r>
      <w:r w:rsidR="0059464A" w:rsidRPr="00284643">
        <w:rPr>
          <w:rtl/>
        </w:rPr>
        <w:t xml:space="preserve"> و</w:t>
      </w:r>
      <w:r w:rsidR="0059464A" w:rsidRPr="00284643">
        <w:rPr>
          <w:rFonts w:hint="cs"/>
          <w:rtl/>
        </w:rPr>
        <w:t xml:space="preserve"> </w:t>
      </w:r>
      <w:r w:rsidR="0059464A" w:rsidRPr="00284643">
        <w:rPr>
          <w:rtl/>
        </w:rPr>
        <w:t>همکاران، ۱۳۹۱</w:t>
      </w:r>
      <w:r w:rsidRPr="00284643">
        <w:rPr>
          <w:rtl/>
        </w:rPr>
        <w:t>).</w:t>
      </w:r>
    </w:p>
    <w:p w14:paraId="6E9AC904" w14:textId="290B682E" w:rsidR="00F475F8" w:rsidRDefault="00F475F8" w:rsidP="00431D96">
      <w:pPr>
        <w:bidi/>
        <w:spacing w:line="240" w:lineRule="auto"/>
        <w:contextualSpacing/>
        <w:jc w:val="both"/>
        <w:rPr>
          <w:rtl/>
        </w:rPr>
      </w:pPr>
      <w:r w:rsidRPr="00284643">
        <w:rPr>
          <w:rtl/>
        </w:rPr>
        <w:t>تعار</w:t>
      </w:r>
      <w:r w:rsidRPr="00284643">
        <w:rPr>
          <w:rFonts w:hint="cs"/>
          <w:rtl/>
        </w:rPr>
        <w:t>ی</w:t>
      </w:r>
      <w:r w:rsidRPr="00284643">
        <w:rPr>
          <w:rFonts w:hint="eastAsia"/>
          <w:rtl/>
        </w:rPr>
        <w:t>ف</w:t>
      </w:r>
      <w:r w:rsidRPr="00284643">
        <w:rPr>
          <w:rtl/>
        </w:rPr>
        <w:t xml:space="preserve"> متفاوت</w:t>
      </w:r>
      <w:r w:rsidRPr="00284643">
        <w:rPr>
          <w:rFonts w:hint="cs"/>
          <w:rtl/>
        </w:rPr>
        <w:t>ی</w:t>
      </w:r>
      <w:r w:rsidRPr="00284643">
        <w:rPr>
          <w:rtl/>
        </w:rPr>
        <w:t xml:space="preserve"> از وفاداري </w:t>
      </w:r>
      <w:r w:rsidR="00C815B6">
        <w:rPr>
          <w:rtl/>
        </w:rPr>
        <w:t>ارائه</w:t>
      </w:r>
      <w:r w:rsidR="004226BD">
        <w:rPr>
          <w:rFonts w:hint="cs"/>
          <w:rtl/>
        </w:rPr>
        <w:t xml:space="preserve"> </w:t>
      </w:r>
      <w:r w:rsidR="00C815B6">
        <w:rPr>
          <w:rtl/>
        </w:rPr>
        <w:t>‌شده</w:t>
      </w:r>
      <w:r w:rsidRPr="00284643">
        <w:rPr>
          <w:rtl/>
        </w:rPr>
        <w:t xml:space="preserve"> است که در ادامه به بررس</w:t>
      </w:r>
      <w:r w:rsidRPr="00284643">
        <w:rPr>
          <w:rFonts w:hint="cs"/>
          <w:rtl/>
        </w:rPr>
        <w:t>ی</w:t>
      </w:r>
      <w:r w:rsidRPr="00284643">
        <w:rPr>
          <w:rtl/>
        </w:rPr>
        <w:t xml:space="preserve"> </w:t>
      </w:r>
      <w:r w:rsidR="00676B37">
        <w:rPr>
          <w:rtl/>
        </w:rPr>
        <w:t>آن‌ها</w:t>
      </w:r>
      <w:r w:rsidRPr="00284643">
        <w:rPr>
          <w:rtl/>
        </w:rPr>
        <w:t xml:space="preserve"> م</w:t>
      </w:r>
      <w:r w:rsidRPr="00284643">
        <w:rPr>
          <w:rFonts w:hint="cs"/>
          <w:rtl/>
        </w:rPr>
        <w:t>ی</w:t>
      </w:r>
      <w:r w:rsidR="00874557" w:rsidRPr="00284643">
        <w:softHyphen/>
      </w:r>
      <w:r w:rsidRPr="00284643">
        <w:rPr>
          <w:rtl/>
        </w:rPr>
        <w:t>پرداز</w:t>
      </w:r>
      <w:r w:rsidRPr="00284643">
        <w:rPr>
          <w:rFonts w:hint="cs"/>
          <w:rtl/>
        </w:rPr>
        <w:t>ی</w:t>
      </w:r>
      <w:r w:rsidRPr="00284643">
        <w:rPr>
          <w:rFonts w:hint="eastAsia"/>
          <w:rtl/>
        </w:rPr>
        <w:t>م</w:t>
      </w:r>
      <w:r w:rsidRPr="00284643">
        <w:rPr>
          <w:rtl/>
        </w:rPr>
        <w:t>: اول</w:t>
      </w:r>
      <w:r w:rsidRPr="00284643">
        <w:rPr>
          <w:rFonts w:hint="cs"/>
          <w:rtl/>
        </w:rPr>
        <w:t>ی</w:t>
      </w:r>
      <w:r w:rsidRPr="00284643">
        <w:rPr>
          <w:rFonts w:hint="eastAsia"/>
          <w:rtl/>
        </w:rPr>
        <w:t>ور</w:t>
      </w:r>
      <w:r w:rsidR="0059464A" w:rsidRPr="00284643">
        <w:rPr>
          <w:rStyle w:val="FootnoteReference"/>
          <w:rtl/>
        </w:rPr>
        <w:footnoteReference w:id="61"/>
      </w:r>
      <w:r w:rsidRPr="00284643">
        <w:rPr>
          <w:rtl/>
        </w:rPr>
        <w:t xml:space="preserve"> (1999)، وفاداري را </w:t>
      </w:r>
      <w:r w:rsidR="000C1D09">
        <w:rPr>
          <w:rtl/>
        </w:rPr>
        <w:t>«</w:t>
      </w:r>
      <w:r w:rsidRPr="00284643">
        <w:rPr>
          <w:rtl/>
        </w:rPr>
        <w:t xml:space="preserve">به </w:t>
      </w:r>
      <w:r w:rsidRPr="00284643">
        <w:rPr>
          <w:rFonts w:hint="cs"/>
          <w:rtl/>
        </w:rPr>
        <w:t>ی</w:t>
      </w:r>
      <w:r w:rsidRPr="00284643">
        <w:rPr>
          <w:rFonts w:hint="eastAsia"/>
          <w:rtl/>
        </w:rPr>
        <w:t>ک</w:t>
      </w:r>
      <w:r w:rsidRPr="00284643">
        <w:rPr>
          <w:rtl/>
        </w:rPr>
        <w:t xml:space="preserve"> تعهد قوي براي خر</w:t>
      </w:r>
      <w:r w:rsidRPr="00284643">
        <w:rPr>
          <w:rFonts w:hint="cs"/>
          <w:rtl/>
        </w:rPr>
        <w:t>ی</w:t>
      </w:r>
      <w:r w:rsidRPr="00284643">
        <w:rPr>
          <w:rFonts w:hint="eastAsia"/>
          <w:rtl/>
        </w:rPr>
        <w:t>د</w:t>
      </w:r>
      <w:r w:rsidRPr="00284643">
        <w:rPr>
          <w:rtl/>
        </w:rPr>
        <w:t xml:space="preserve"> مجدد </w:t>
      </w:r>
      <w:r w:rsidRPr="00284643">
        <w:rPr>
          <w:rFonts w:hint="cs"/>
          <w:rtl/>
        </w:rPr>
        <w:t>ی</w:t>
      </w:r>
      <w:r w:rsidRPr="00284643">
        <w:rPr>
          <w:rFonts w:hint="eastAsia"/>
          <w:rtl/>
        </w:rPr>
        <w:t>ک</w:t>
      </w:r>
      <w:r w:rsidRPr="00284643">
        <w:rPr>
          <w:rtl/>
        </w:rPr>
        <w:t xml:space="preserve"> محصول </w:t>
      </w:r>
      <w:r w:rsidRPr="00284643">
        <w:rPr>
          <w:rFonts w:hint="cs"/>
          <w:rtl/>
        </w:rPr>
        <w:t>ی</w:t>
      </w:r>
      <w:r w:rsidRPr="00284643">
        <w:rPr>
          <w:rFonts w:hint="eastAsia"/>
          <w:rtl/>
        </w:rPr>
        <w:t>ا</w:t>
      </w:r>
      <w:r w:rsidRPr="00284643">
        <w:rPr>
          <w:rtl/>
        </w:rPr>
        <w:t xml:space="preserve"> </w:t>
      </w:r>
      <w:r w:rsidRPr="00284643">
        <w:rPr>
          <w:rFonts w:hint="cs"/>
          <w:rtl/>
        </w:rPr>
        <w:t>ی</w:t>
      </w:r>
      <w:r w:rsidRPr="00284643">
        <w:rPr>
          <w:rFonts w:hint="eastAsia"/>
          <w:rtl/>
        </w:rPr>
        <w:t>ک</w:t>
      </w:r>
      <w:r w:rsidRPr="00284643">
        <w:rPr>
          <w:rtl/>
        </w:rPr>
        <w:t xml:space="preserve"> خدمت برتر در آ</w:t>
      </w:r>
      <w:r w:rsidRPr="00284643">
        <w:rPr>
          <w:rFonts w:hint="cs"/>
          <w:rtl/>
        </w:rPr>
        <w:t>ی</w:t>
      </w:r>
      <w:r w:rsidRPr="00284643">
        <w:rPr>
          <w:rFonts w:hint="eastAsia"/>
          <w:rtl/>
        </w:rPr>
        <w:t>نده</w:t>
      </w:r>
      <w:r w:rsidRPr="00284643">
        <w:rPr>
          <w:rtl/>
        </w:rPr>
        <w:t xml:space="preserve"> اطلاق م</w:t>
      </w:r>
      <w:r w:rsidRPr="00284643">
        <w:rPr>
          <w:rFonts w:hint="cs"/>
          <w:rtl/>
        </w:rPr>
        <w:t>ی</w:t>
      </w:r>
      <w:r w:rsidR="0059464A" w:rsidRPr="00284643">
        <w:rPr>
          <w:rtl/>
        </w:rPr>
        <w:softHyphen/>
      </w:r>
      <w:r w:rsidRPr="00284643">
        <w:rPr>
          <w:rtl/>
        </w:rPr>
        <w:t xml:space="preserve">شود، </w:t>
      </w:r>
      <w:r w:rsidR="009C0768">
        <w:rPr>
          <w:rtl/>
        </w:rPr>
        <w:t>به‌طوری‌که</w:t>
      </w:r>
      <w:r w:rsidRPr="00284643">
        <w:rPr>
          <w:rtl/>
        </w:rPr>
        <w:t xml:space="preserve"> همان </w:t>
      </w:r>
      <w:r w:rsidR="00284643" w:rsidRPr="00284643">
        <w:rPr>
          <w:rFonts w:hint="cs"/>
          <w:rtl/>
        </w:rPr>
        <w:t>برند</w:t>
      </w:r>
      <w:r w:rsidRPr="00284643">
        <w:rPr>
          <w:rtl/>
        </w:rPr>
        <w:t xml:space="preserve"> </w:t>
      </w:r>
      <w:r w:rsidRPr="00284643">
        <w:rPr>
          <w:rFonts w:hint="cs"/>
          <w:rtl/>
        </w:rPr>
        <w:t>ی</w:t>
      </w:r>
      <w:r w:rsidRPr="00284643">
        <w:rPr>
          <w:rFonts w:hint="eastAsia"/>
          <w:rtl/>
        </w:rPr>
        <w:t>ا</w:t>
      </w:r>
      <w:r w:rsidRPr="00284643">
        <w:rPr>
          <w:rtl/>
        </w:rPr>
        <w:t xml:space="preserve"> محصول ع</w:t>
      </w:r>
      <w:r w:rsidR="0059464A" w:rsidRPr="00284643">
        <w:rPr>
          <w:rFonts w:hint="cs"/>
          <w:rtl/>
        </w:rPr>
        <w:t>ل</w:t>
      </w:r>
      <w:r w:rsidRPr="00284643">
        <w:rPr>
          <w:rFonts w:hint="cs"/>
          <w:rtl/>
        </w:rPr>
        <w:t>ی</w:t>
      </w:r>
      <w:r w:rsidR="0059464A" w:rsidRPr="00284643">
        <w:rPr>
          <w:rtl/>
        </w:rPr>
        <w:softHyphen/>
      </w:r>
      <w:r w:rsidRPr="00284643">
        <w:rPr>
          <w:rtl/>
        </w:rPr>
        <w:t xml:space="preserve">رغم </w:t>
      </w:r>
      <w:r w:rsidR="00871CDB" w:rsidRPr="00284643">
        <w:rPr>
          <w:rtl/>
        </w:rPr>
        <w:t>تأثیر</w:t>
      </w:r>
      <w:r w:rsidRPr="00284643">
        <w:rPr>
          <w:rFonts w:hint="eastAsia"/>
          <w:rtl/>
        </w:rPr>
        <w:t>ات</w:t>
      </w:r>
      <w:r w:rsidRPr="00284643">
        <w:rPr>
          <w:rtl/>
        </w:rPr>
        <w:t xml:space="preserve"> و تلاش</w:t>
      </w:r>
      <w:r w:rsidR="0059464A" w:rsidRPr="00284643">
        <w:rPr>
          <w:rtl/>
        </w:rPr>
        <w:softHyphen/>
      </w:r>
      <w:r w:rsidRPr="00284643">
        <w:rPr>
          <w:rtl/>
        </w:rPr>
        <w:t>هاي بازار</w:t>
      </w:r>
      <w:r w:rsidRPr="00284643">
        <w:rPr>
          <w:rFonts w:hint="cs"/>
          <w:rtl/>
        </w:rPr>
        <w:t>ی</w:t>
      </w:r>
      <w:r w:rsidRPr="00284643">
        <w:rPr>
          <w:rFonts w:hint="eastAsia"/>
          <w:rtl/>
        </w:rPr>
        <w:t>اب</w:t>
      </w:r>
      <w:r w:rsidRPr="00284643">
        <w:rPr>
          <w:rFonts w:hint="cs"/>
          <w:rtl/>
        </w:rPr>
        <w:t>ی</w:t>
      </w:r>
      <w:r w:rsidRPr="00284643">
        <w:rPr>
          <w:rtl/>
        </w:rPr>
        <w:t xml:space="preserve"> رقبا، خر</w:t>
      </w:r>
      <w:r w:rsidRPr="00284643">
        <w:rPr>
          <w:rFonts w:hint="cs"/>
          <w:rtl/>
        </w:rPr>
        <w:t>ی</w:t>
      </w:r>
      <w:r w:rsidRPr="00284643">
        <w:rPr>
          <w:rFonts w:hint="eastAsia"/>
          <w:rtl/>
        </w:rPr>
        <w:t>داري</w:t>
      </w:r>
      <w:r w:rsidRPr="00284643">
        <w:rPr>
          <w:rtl/>
        </w:rPr>
        <w:t xml:space="preserve"> گردد</w:t>
      </w:r>
      <w:r w:rsidR="000C1D09">
        <w:rPr>
          <w:rtl/>
        </w:rPr>
        <w:t>»</w:t>
      </w:r>
      <w:r w:rsidRPr="00284643">
        <w:rPr>
          <w:rtl/>
        </w:rPr>
        <w:t xml:space="preserve"> تعر</w:t>
      </w:r>
      <w:r w:rsidRPr="00284643">
        <w:rPr>
          <w:rFonts w:hint="cs"/>
          <w:rtl/>
        </w:rPr>
        <w:t>ی</w:t>
      </w:r>
      <w:r w:rsidRPr="00284643">
        <w:rPr>
          <w:rFonts w:hint="eastAsia"/>
          <w:rtl/>
        </w:rPr>
        <w:t>ف</w:t>
      </w:r>
      <w:r w:rsidRPr="00284643">
        <w:rPr>
          <w:rtl/>
        </w:rPr>
        <w:t xml:space="preserve"> م</w:t>
      </w:r>
      <w:r w:rsidRPr="00284643">
        <w:rPr>
          <w:rFonts w:hint="cs"/>
          <w:rtl/>
        </w:rPr>
        <w:t>ی</w:t>
      </w:r>
      <w:r w:rsidR="0059464A" w:rsidRPr="00284643">
        <w:rPr>
          <w:rtl/>
        </w:rPr>
        <w:softHyphen/>
      </w:r>
      <w:r w:rsidR="0059464A" w:rsidRPr="00284643">
        <w:rPr>
          <w:rFonts w:hint="cs"/>
          <w:rtl/>
        </w:rPr>
        <w:t>نمای</w:t>
      </w:r>
      <w:r w:rsidRPr="00284643">
        <w:rPr>
          <w:rtl/>
        </w:rPr>
        <w:t>د (</w:t>
      </w:r>
      <w:r w:rsidR="009C0768">
        <w:rPr>
          <w:rtl/>
        </w:rPr>
        <w:t>موسی خانی</w:t>
      </w:r>
      <w:r w:rsidRPr="00284643">
        <w:rPr>
          <w:rtl/>
        </w:rPr>
        <w:t xml:space="preserve"> و</w:t>
      </w:r>
      <w:r w:rsidR="0059464A" w:rsidRPr="00284643">
        <w:rPr>
          <w:rFonts w:hint="cs"/>
          <w:rtl/>
        </w:rPr>
        <w:t xml:space="preserve"> </w:t>
      </w:r>
      <w:r w:rsidRPr="00284643">
        <w:rPr>
          <w:rtl/>
        </w:rPr>
        <w:t>همکاران، ۱۳۹۱). لارسون و سولانا</w:t>
      </w:r>
      <w:r w:rsidR="0059464A" w:rsidRPr="00284643">
        <w:rPr>
          <w:rStyle w:val="FootnoteReference"/>
          <w:rtl/>
        </w:rPr>
        <w:footnoteReference w:id="62"/>
      </w:r>
      <w:r w:rsidRPr="00284643">
        <w:rPr>
          <w:rtl/>
        </w:rPr>
        <w:t xml:space="preserve"> (۲۰۰۴) معتقدند: </w:t>
      </w:r>
      <w:r w:rsidR="004A382E">
        <w:rPr>
          <w:rtl/>
        </w:rPr>
        <w:t>«</w:t>
      </w:r>
      <w:r w:rsidRPr="00284643">
        <w:rPr>
          <w:rtl/>
        </w:rPr>
        <w:t>وفاداري ا</w:t>
      </w:r>
      <w:r w:rsidRPr="00284643">
        <w:rPr>
          <w:rFonts w:hint="cs"/>
          <w:rtl/>
        </w:rPr>
        <w:t>ی</w:t>
      </w:r>
      <w:r w:rsidRPr="00284643">
        <w:rPr>
          <w:rFonts w:hint="eastAsia"/>
          <w:rtl/>
        </w:rPr>
        <w:t>جاد</w:t>
      </w:r>
      <w:r w:rsidRPr="00284643">
        <w:rPr>
          <w:rtl/>
        </w:rPr>
        <w:t xml:space="preserve"> تعهد در مشتري براي انجام معامله با </w:t>
      </w:r>
      <w:r w:rsidRPr="00284643">
        <w:rPr>
          <w:rFonts w:hint="cs"/>
          <w:rtl/>
        </w:rPr>
        <w:t>ی</w:t>
      </w:r>
      <w:r w:rsidRPr="00284643">
        <w:rPr>
          <w:rFonts w:hint="eastAsia"/>
          <w:rtl/>
        </w:rPr>
        <w:t>ک</w:t>
      </w:r>
      <w:r w:rsidRPr="00284643">
        <w:rPr>
          <w:rtl/>
        </w:rPr>
        <w:t xml:space="preserve"> سازمان خاص و خر</w:t>
      </w:r>
      <w:r w:rsidRPr="00284643">
        <w:rPr>
          <w:rFonts w:hint="cs"/>
          <w:rtl/>
        </w:rPr>
        <w:t>ی</w:t>
      </w:r>
      <w:r w:rsidRPr="00284643">
        <w:rPr>
          <w:rFonts w:hint="eastAsia"/>
          <w:rtl/>
        </w:rPr>
        <w:t>د</w:t>
      </w:r>
      <w:r w:rsidRPr="00284643">
        <w:rPr>
          <w:rtl/>
        </w:rPr>
        <w:t xml:space="preserve"> کالاها و خدمات </w:t>
      </w:r>
      <w:r w:rsidR="00DC3B65">
        <w:rPr>
          <w:rFonts w:hint="cs"/>
          <w:rtl/>
        </w:rPr>
        <w:t>به‌صورت</w:t>
      </w:r>
      <w:r w:rsidRPr="00284643">
        <w:rPr>
          <w:rtl/>
        </w:rPr>
        <w:t xml:space="preserve"> </w:t>
      </w:r>
      <w:r w:rsidR="00284643" w:rsidRPr="00284643">
        <w:rPr>
          <w:rFonts w:hint="cs"/>
          <w:rtl/>
        </w:rPr>
        <w:t>پیاپی</w:t>
      </w:r>
      <w:r w:rsidRPr="00284643">
        <w:rPr>
          <w:rtl/>
        </w:rPr>
        <w:t xml:space="preserve"> است</w:t>
      </w:r>
      <w:r w:rsidR="004A382E">
        <w:rPr>
          <w:rtl/>
        </w:rPr>
        <w:t>»</w:t>
      </w:r>
      <w:r w:rsidR="00846DB0" w:rsidRPr="00284643">
        <w:rPr>
          <w:rFonts w:hint="cs"/>
          <w:rtl/>
        </w:rPr>
        <w:t xml:space="preserve"> </w:t>
      </w:r>
      <w:r w:rsidR="00846DB0" w:rsidRPr="00284643">
        <w:rPr>
          <w:rFonts w:asciiTheme="majorBidi" w:hAnsiTheme="majorBidi" w:cstheme="majorBidi"/>
          <w:sz w:val="24"/>
          <w:rtl/>
        </w:rPr>
        <w:t>(</w:t>
      </w:r>
      <w:r w:rsidR="00846DB0" w:rsidRPr="00284643">
        <w:rPr>
          <w:rFonts w:asciiTheme="majorBidi" w:hAnsiTheme="majorBidi" w:cstheme="majorBidi"/>
          <w:sz w:val="24"/>
          <w:lang w:bidi="fa-IR"/>
        </w:rPr>
        <w:t>Mousavi</w:t>
      </w:r>
      <w:r w:rsidR="00846DB0" w:rsidRPr="00284643">
        <w:rPr>
          <w:rFonts w:asciiTheme="majorBidi" w:hAnsiTheme="majorBidi" w:cstheme="majorBidi"/>
          <w:sz w:val="24"/>
          <w:lang w:bidi="fa-IR"/>
        </w:rPr>
        <w:fldChar w:fldCharType="begin"/>
      </w:r>
      <w:r w:rsidR="00846DB0" w:rsidRPr="00284643">
        <w:rPr>
          <w:rFonts w:asciiTheme="majorBidi" w:hAnsiTheme="majorBidi" w:cstheme="majorBidi"/>
          <w:sz w:val="24"/>
          <w:lang w:bidi="fa-IR"/>
        </w:rPr>
        <w:instrText xml:space="preserve"> ADDIN EN.CITE &lt;EndNote&gt;&lt;Cite ExcludeAuth="1" ExcludeYear="1" Hidden="1"&gt;&lt;Author&gt;Mousavi&lt;/Author&gt;&lt;Year&gt;2014&lt;/Year&gt;&lt;RecNum&gt;191&lt;/RecNum&gt;&lt;record&gt;&lt;rec-number&gt;191&lt;/rec-number&gt;&lt;foreign-keys&gt;&lt;key app="EN" db-id="0atpz0ax5a20drerwx659fsdvf5rttxrzav5" timestamp="1638719748"&gt;191&lt;/key&gt;&lt;/foreign-keys&gt;&lt;ref-type name="Journal Article"&gt;17&lt;/ref-type&gt;&lt;contributors&gt;&lt;authors&gt;&lt;author&gt;Mousavi, A&lt;/author&gt;&lt;author&gt;Hoseyni, Y&lt;/author&gt;&lt;author&gt;Amiri, L&lt;/author&gt;&lt;/authors&gt;&lt;/contributors&gt;&lt;titles&gt;&lt;title&gt;Factors Affecting Citizenship Behavior of Banking Services Customers&lt;/title&gt;&lt;secondary-title&gt;Management Studies (Improvement and Transformation)&lt;/secondary-title&gt;&lt;/titles&gt;&lt;periodical&gt;&lt;full-title&gt;Management Studies (Improvement and Transformation)&lt;/full-title&gt;&lt;/periodical&gt;&lt;pages&gt;59-80&lt;/pages&gt;&lt;volume&gt;76&lt;/volume&gt;&lt;dates&gt;&lt;year&gt;2014&lt;/year&gt;&lt;/dates&gt;&lt;urls&gt;&lt;/urls&gt;&lt;/record&gt;&lt;/Cite&gt;&lt;/EndNote&gt;</w:instrText>
      </w:r>
      <w:r w:rsidR="00955D77">
        <w:rPr>
          <w:rFonts w:asciiTheme="majorBidi" w:hAnsiTheme="majorBidi" w:cstheme="majorBidi"/>
          <w:sz w:val="24"/>
          <w:lang w:bidi="fa-IR"/>
        </w:rPr>
        <w:fldChar w:fldCharType="separate"/>
      </w:r>
      <w:r w:rsidR="00846DB0" w:rsidRPr="00284643">
        <w:rPr>
          <w:rFonts w:asciiTheme="majorBidi" w:hAnsiTheme="majorBidi" w:cstheme="majorBidi"/>
          <w:sz w:val="24"/>
          <w:lang w:bidi="fa-IR"/>
        </w:rPr>
        <w:fldChar w:fldCharType="end"/>
      </w:r>
      <w:r w:rsidR="00846DB0" w:rsidRPr="00284643">
        <w:rPr>
          <w:rFonts w:asciiTheme="majorBidi" w:hAnsiTheme="majorBidi" w:cstheme="majorBidi"/>
          <w:sz w:val="24"/>
          <w:lang w:bidi="fa-IR"/>
        </w:rPr>
        <w:t xml:space="preserve"> et al</w:t>
      </w:r>
      <w:r w:rsidR="00846DB0" w:rsidRPr="009C3630">
        <w:rPr>
          <w:rFonts w:asciiTheme="majorBidi" w:hAnsiTheme="majorBidi" w:cstheme="majorBidi"/>
          <w:sz w:val="24"/>
          <w:lang w:bidi="fa-IR"/>
        </w:rPr>
        <w:t>.</w:t>
      </w:r>
      <w:r w:rsidR="00846DB0" w:rsidRPr="009C3630">
        <w:rPr>
          <w:rFonts w:asciiTheme="majorBidi" w:hAnsiTheme="majorBidi" w:cstheme="majorBidi"/>
          <w:sz w:val="24"/>
        </w:rPr>
        <w:t xml:space="preserve">, </w:t>
      </w:r>
      <w:r w:rsidR="00846DB0">
        <w:rPr>
          <w:rFonts w:asciiTheme="majorBidi" w:hAnsiTheme="majorBidi" w:cstheme="majorBidi"/>
          <w:sz w:val="24"/>
        </w:rPr>
        <w:t>2014</w:t>
      </w:r>
      <w:r w:rsidR="00846DB0" w:rsidRPr="009C3630">
        <w:rPr>
          <w:rFonts w:asciiTheme="majorBidi" w:hAnsiTheme="majorBidi" w:cstheme="majorBidi"/>
          <w:sz w:val="24"/>
          <w:rtl/>
        </w:rPr>
        <w:t>)</w:t>
      </w:r>
      <w:r>
        <w:rPr>
          <w:rFonts w:hint="cs"/>
          <w:rtl/>
        </w:rPr>
        <w:t>.</w:t>
      </w:r>
    </w:p>
    <w:p w14:paraId="431E8DDF" w14:textId="4D862D79" w:rsidR="00F475F8" w:rsidRPr="00175F9C" w:rsidRDefault="00F475F8" w:rsidP="00ED7810">
      <w:pPr>
        <w:bidi/>
        <w:spacing w:line="240" w:lineRule="auto"/>
        <w:jc w:val="both"/>
        <w:rPr>
          <w:rtl/>
        </w:rPr>
      </w:pPr>
      <w:r w:rsidRPr="00810860">
        <w:rPr>
          <w:rtl/>
        </w:rPr>
        <w:lastRenderedPageBreak/>
        <w:t>آسائل</w:t>
      </w:r>
      <w:r w:rsidR="0059464A" w:rsidRPr="00810860">
        <w:rPr>
          <w:rStyle w:val="FootnoteReference"/>
          <w:rtl/>
        </w:rPr>
        <w:footnoteReference w:id="63"/>
      </w:r>
      <w:r w:rsidRPr="00810860">
        <w:rPr>
          <w:rtl/>
        </w:rPr>
        <w:t xml:space="preserve"> (1992) وفادار</w:t>
      </w:r>
      <w:r w:rsidRPr="00810860">
        <w:rPr>
          <w:rFonts w:hint="cs"/>
          <w:rtl/>
        </w:rPr>
        <w:t>ی</w:t>
      </w:r>
      <w:r w:rsidRPr="00810860">
        <w:rPr>
          <w:rtl/>
        </w:rPr>
        <w:t xml:space="preserve"> را </w:t>
      </w:r>
      <w:r w:rsidR="00781456">
        <w:rPr>
          <w:rtl/>
        </w:rPr>
        <w:t>به‌عنوان</w:t>
      </w:r>
      <w:r w:rsidRPr="00810860">
        <w:rPr>
          <w:rtl/>
        </w:rPr>
        <w:t xml:space="preserve"> </w:t>
      </w:r>
      <w:r w:rsidRPr="00810860">
        <w:rPr>
          <w:rFonts w:hint="cs"/>
          <w:rtl/>
        </w:rPr>
        <w:t>ی</w:t>
      </w:r>
      <w:r w:rsidRPr="00810860">
        <w:rPr>
          <w:rFonts w:hint="eastAsia"/>
          <w:rtl/>
        </w:rPr>
        <w:t>ک</w:t>
      </w:r>
      <w:r w:rsidRPr="00810860">
        <w:rPr>
          <w:rtl/>
        </w:rPr>
        <w:t xml:space="preserve"> رفتار در </w:t>
      </w:r>
      <w:r w:rsidR="00810860" w:rsidRPr="00810860">
        <w:rPr>
          <w:rFonts w:hint="cs"/>
          <w:rtl/>
        </w:rPr>
        <w:t>خصوص برند</w:t>
      </w:r>
      <w:r w:rsidRPr="00810860">
        <w:rPr>
          <w:rtl/>
        </w:rPr>
        <w:t xml:space="preserve"> تعر</w:t>
      </w:r>
      <w:r w:rsidRPr="00810860">
        <w:rPr>
          <w:rFonts w:hint="cs"/>
          <w:rtl/>
        </w:rPr>
        <w:t>ی</w:t>
      </w:r>
      <w:r w:rsidRPr="00810860">
        <w:rPr>
          <w:rFonts w:hint="eastAsia"/>
          <w:rtl/>
        </w:rPr>
        <w:t>ف</w:t>
      </w:r>
      <w:r w:rsidRPr="00810860">
        <w:rPr>
          <w:rtl/>
        </w:rPr>
        <w:t xml:space="preserve"> م</w:t>
      </w:r>
      <w:r w:rsidRPr="00810860">
        <w:rPr>
          <w:rFonts w:hint="cs"/>
          <w:rtl/>
        </w:rPr>
        <w:t>ی</w:t>
      </w:r>
      <w:r w:rsidR="00810860" w:rsidRPr="00810860">
        <w:rPr>
          <w:rtl/>
        </w:rPr>
        <w:softHyphen/>
      </w:r>
      <w:r w:rsidR="00810860" w:rsidRPr="00810860">
        <w:rPr>
          <w:rFonts w:hint="cs"/>
          <w:rtl/>
        </w:rPr>
        <w:t>نماید</w:t>
      </w:r>
      <w:r w:rsidRPr="00810860">
        <w:rPr>
          <w:rtl/>
        </w:rPr>
        <w:t xml:space="preserve">، </w:t>
      </w:r>
      <w:r w:rsidR="00810860" w:rsidRPr="00810860">
        <w:rPr>
          <w:rFonts w:hint="cs"/>
          <w:rtl/>
        </w:rPr>
        <w:t>لذا</w:t>
      </w:r>
      <w:r w:rsidRPr="00810860">
        <w:rPr>
          <w:rtl/>
        </w:rPr>
        <w:t xml:space="preserve"> ا</w:t>
      </w:r>
      <w:r w:rsidRPr="00810860">
        <w:rPr>
          <w:rFonts w:hint="cs"/>
          <w:rtl/>
        </w:rPr>
        <w:t>ی</w:t>
      </w:r>
      <w:r w:rsidRPr="00810860">
        <w:rPr>
          <w:rFonts w:hint="eastAsia"/>
          <w:rtl/>
        </w:rPr>
        <w:t>ن</w:t>
      </w:r>
      <w:r w:rsidRPr="00810860">
        <w:rPr>
          <w:rtl/>
        </w:rPr>
        <w:t xml:space="preserve"> امر </w:t>
      </w:r>
      <w:r w:rsidR="00810860" w:rsidRPr="00810860">
        <w:rPr>
          <w:rFonts w:hint="cs"/>
          <w:rtl/>
        </w:rPr>
        <w:t>سبب</w:t>
      </w:r>
      <w:r w:rsidRPr="00810860">
        <w:rPr>
          <w:rtl/>
        </w:rPr>
        <w:t xml:space="preserve"> خر</w:t>
      </w:r>
      <w:r w:rsidRPr="00810860">
        <w:rPr>
          <w:rFonts w:hint="cs"/>
          <w:rtl/>
        </w:rPr>
        <w:t>ی</w:t>
      </w:r>
      <w:r w:rsidRPr="00810860">
        <w:rPr>
          <w:rFonts w:hint="eastAsia"/>
          <w:rtl/>
        </w:rPr>
        <w:t>د</w:t>
      </w:r>
      <w:r w:rsidRPr="00810860">
        <w:rPr>
          <w:rtl/>
        </w:rPr>
        <w:t xml:space="preserve"> مداوم آن </w:t>
      </w:r>
      <w:r w:rsidR="00810860" w:rsidRPr="00810860">
        <w:rPr>
          <w:rFonts w:hint="cs"/>
          <w:rtl/>
        </w:rPr>
        <w:t>برند</w:t>
      </w:r>
      <w:r w:rsidRPr="00810860">
        <w:rPr>
          <w:rtl/>
        </w:rPr>
        <w:t xml:space="preserve"> م</w:t>
      </w:r>
      <w:r w:rsidRPr="00810860">
        <w:rPr>
          <w:rFonts w:hint="cs"/>
          <w:rtl/>
        </w:rPr>
        <w:t>ی</w:t>
      </w:r>
      <w:r w:rsidR="00846DB0" w:rsidRPr="00810860">
        <w:rPr>
          <w:rtl/>
        </w:rPr>
        <w:softHyphen/>
      </w:r>
      <w:r w:rsidR="00810860" w:rsidRPr="00810860">
        <w:rPr>
          <w:rFonts w:hint="cs"/>
          <w:rtl/>
        </w:rPr>
        <w:t>شو</w:t>
      </w:r>
      <w:r w:rsidRPr="00810860">
        <w:rPr>
          <w:rtl/>
        </w:rPr>
        <w:t>د</w:t>
      </w:r>
      <w:r w:rsidRPr="00810860">
        <w:rPr>
          <w:rFonts w:hint="cs"/>
          <w:rtl/>
        </w:rPr>
        <w:t xml:space="preserve"> (</w:t>
      </w:r>
      <w:r w:rsidR="009C0768">
        <w:rPr>
          <w:rFonts w:hint="cs"/>
          <w:rtl/>
        </w:rPr>
        <w:t>موسی خانی</w:t>
      </w:r>
      <w:r w:rsidRPr="00810860">
        <w:rPr>
          <w:rFonts w:hint="cs"/>
          <w:rtl/>
        </w:rPr>
        <w:t xml:space="preserve"> و همکاران، </w:t>
      </w:r>
      <w:r w:rsidR="00846DB0" w:rsidRPr="00810860">
        <w:rPr>
          <w:rFonts w:hint="cs"/>
          <w:rtl/>
        </w:rPr>
        <w:t>1391</w:t>
      </w:r>
      <w:r w:rsidRPr="00810860">
        <w:rPr>
          <w:rFonts w:hint="cs"/>
          <w:rtl/>
        </w:rPr>
        <w:t>)</w:t>
      </w:r>
      <w:r w:rsidRPr="00810860">
        <w:rPr>
          <w:rtl/>
        </w:rPr>
        <w:t>. مشتر</w:t>
      </w:r>
      <w:r w:rsidRPr="00810860">
        <w:rPr>
          <w:rFonts w:hint="cs"/>
          <w:rtl/>
        </w:rPr>
        <w:t>ی</w:t>
      </w:r>
      <w:r w:rsidRPr="00810860">
        <w:rPr>
          <w:rFonts w:hint="eastAsia"/>
          <w:rtl/>
        </w:rPr>
        <w:t>ان</w:t>
      </w:r>
      <w:r w:rsidRPr="00810860">
        <w:rPr>
          <w:rtl/>
        </w:rPr>
        <w:t xml:space="preserve"> وفادار </w:t>
      </w:r>
      <w:r w:rsidR="00810860" w:rsidRPr="00810860">
        <w:rPr>
          <w:rFonts w:hint="cs"/>
          <w:rtl/>
        </w:rPr>
        <w:t>امکان دارد</w:t>
      </w:r>
      <w:r w:rsidRPr="00810860">
        <w:rPr>
          <w:rtl/>
        </w:rPr>
        <w:t xml:space="preserve"> رفتارها</w:t>
      </w:r>
      <w:r w:rsidRPr="00810860">
        <w:rPr>
          <w:rFonts w:hint="cs"/>
          <w:rtl/>
        </w:rPr>
        <w:t>ی</w:t>
      </w:r>
      <w:r w:rsidRPr="00810860">
        <w:rPr>
          <w:rtl/>
        </w:rPr>
        <w:t xml:space="preserve"> مثبت و داوطلبانه</w:t>
      </w:r>
      <w:r w:rsidR="0059464A" w:rsidRPr="00810860">
        <w:rPr>
          <w:rtl/>
        </w:rPr>
        <w:softHyphen/>
      </w:r>
      <w:r w:rsidRPr="00810860">
        <w:rPr>
          <w:rtl/>
        </w:rPr>
        <w:t>ا</w:t>
      </w:r>
      <w:r w:rsidRPr="00810860">
        <w:rPr>
          <w:rFonts w:hint="cs"/>
          <w:rtl/>
        </w:rPr>
        <w:t>ی</w:t>
      </w:r>
      <w:r w:rsidRPr="00810860">
        <w:rPr>
          <w:rtl/>
        </w:rPr>
        <w:t xml:space="preserve"> انجام دهند که ا</w:t>
      </w:r>
      <w:r w:rsidRPr="00810860">
        <w:rPr>
          <w:rFonts w:hint="cs"/>
          <w:rtl/>
        </w:rPr>
        <w:t>ی</w:t>
      </w:r>
      <w:r w:rsidRPr="00810860">
        <w:rPr>
          <w:rFonts w:hint="eastAsia"/>
          <w:rtl/>
        </w:rPr>
        <w:t>ن</w:t>
      </w:r>
      <w:r w:rsidRPr="00810860">
        <w:rPr>
          <w:rtl/>
        </w:rPr>
        <w:t xml:space="preserve"> </w:t>
      </w:r>
      <w:r w:rsidRPr="00810860">
        <w:rPr>
          <w:rFonts w:hint="eastAsia"/>
          <w:rtl/>
        </w:rPr>
        <w:t>رفتارها</w:t>
      </w:r>
      <w:r w:rsidRPr="00810860">
        <w:rPr>
          <w:rtl/>
        </w:rPr>
        <w:t xml:space="preserve"> </w:t>
      </w:r>
      <w:r w:rsidR="00810860" w:rsidRPr="00810860">
        <w:rPr>
          <w:rFonts w:hint="cs"/>
          <w:rtl/>
        </w:rPr>
        <w:t>سبب</w:t>
      </w:r>
      <w:r w:rsidRPr="00810860">
        <w:rPr>
          <w:rtl/>
        </w:rPr>
        <w:t xml:space="preserve"> ا</w:t>
      </w:r>
      <w:r w:rsidRPr="00810860">
        <w:rPr>
          <w:rFonts w:hint="cs"/>
          <w:rtl/>
        </w:rPr>
        <w:t>ی</w:t>
      </w:r>
      <w:r w:rsidRPr="00810860">
        <w:rPr>
          <w:rFonts w:hint="eastAsia"/>
          <w:rtl/>
        </w:rPr>
        <w:t>جاد</w:t>
      </w:r>
      <w:r w:rsidRPr="00810860">
        <w:rPr>
          <w:rtl/>
        </w:rPr>
        <w:t xml:space="preserve"> </w:t>
      </w:r>
      <w:r w:rsidR="009C0768">
        <w:rPr>
          <w:rtl/>
        </w:rPr>
        <w:t>ارزش‌افزوده</w:t>
      </w:r>
      <w:r w:rsidRPr="00810860">
        <w:rPr>
          <w:rtl/>
        </w:rPr>
        <w:t xml:space="preserve"> برا</w:t>
      </w:r>
      <w:r w:rsidRPr="00810860">
        <w:rPr>
          <w:rFonts w:hint="cs"/>
          <w:rtl/>
        </w:rPr>
        <w:t>ی</w:t>
      </w:r>
      <w:r w:rsidRPr="00810860">
        <w:rPr>
          <w:rtl/>
        </w:rPr>
        <w:t xml:space="preserve"> سازمان </w:t>
      </w:r>
      <w:r w:rsidR="00810860" w:rsidRPr="00810860">
        <w:rPr>
          <w:rFonts w:hint="cs"/>
          <w:rtl/>
        </w:rPr>
        <w:t>شود</w:t>
      </w:r>
      <w:r w:rsidRPr="00810860">
        <w:rPr>
          <w:rtl/>
        </w:rPr>
        <w:t xml:space="preserve">. </w:t>
      </w:r>
      <w:r w:rsidRPr="00810860">
        <w:rPr>
          <w:rFonts w:asciiTheme="majorBidi" w:hAnsiTheme="majorBidi" w:cstheme="majorBidi"/>
          <w:sz w:val="24"/>
          <w:rtl/>
        </w:rPr>
        <w:t>(</w:t>
      </w:r>
      <w:proofErr w:type="spellStart"/>
      <w:r w:rsidR="009C3630" w:rsidRPr="00810860">
        <w:rPr>
          <w:rFonts w:asciiTheme="majorBidi" w:hAnsiTheme="majorBidi" w:cstheme="majorBidi"/>
          <w:sz w:val="24"/>
          <w:lang w:bidi="fa-IR"/>
        </w:rPr>
        <w:t>Gremler</w:t>
      </w:r>
      <w:proofErr w:type="spellEnd"/>
      <w:r w:rsidR="00846DB0" w:rsidRPr="00810860">
        <w:rPr>
          <w:rFonts w:asciiTheme="majorBidi" w:hAnsiTheme="majorBidi" w:cstheme="majorBidi"/>
          <w:sz w:val="24"/>
          <w:lang w:bidi="fa-IR"/>
        </w:rPr>
        <w:fldChar w:fldCharType="begin"/>
      </w:r>
      <w:r w:rsidR="00846DB0" w:rsidRPr="00810860">
        <w:rPr>
          <w:rFonts w:asciiTheme="majorBidi" w:hAnsiTheme="majorBidi" w:cstheme="majorBidi"/>
          <w:sz w:val="24"/>
          <w:lang w:bidi="fa-IR"/>
        </w:rPr>
        <w:instrText xml:space="preserve"> ADDIN EN.CITE &lt;EndNote&gt;&lt;Cite ExcludeAuth="1" ExcludeYear="1" Hidden="1"&gt;&lt;Author&gt;Gremler&lt;/Author&gt;&lt;Year&gt;1998&lt;/Year&gt;&lt;RecNum&gt;195&lt;/RecNum&gt;&lt;record&gt;&lt;rec-number&gt;195&lt;/rec-number&gt;&lt;foreign-keys&gt;&lt;key app="EN" db-id="0atpz0ax5a20drerwx659fsdvf5rttxrzav5" timestamp="1638720022"&gt;195&lt;/key&gt;&lt;/foreign-keys&gt;&lt;ref-type name="Journal Article"&gt;17&lt;/ref-type&gt;&lt;contributors&gt;&lt;authors&gt;&lt;author&gt;Gremler, Dwayne D&lt;/author&gt;&lt;author&gt;Brown, Stephen W&lt;/author&gt;&lt;/authors&gt;&lt;/contributors&gt;&lt;titles&gt;&lt;title&gt;Worth beyond revenue: the full value of a loyal customer&lt;/title&gt;&lt;secondary-title&gt;Pursuing service excellence: Practices and insights&lt;/secondary-title&gt;&lt;/titles&gt;&lt;periodical&gt;&lt;full-title&gt;Pursuing service excellence: Practices and insights&lt;/full-title&gt;&lt;/periodical&gt;&lt;pages&gt;119-128&lt;/pages&gt;&lt;dates&gt;&lt;year&gt;1998&lt;/year&gt;&lt;/dates&gt;&lt;urls&gt;&lt;/urls&gt;&lt;/record&gt;&lt;/Cite&gt;&lt;/EndNote&gt;</w:instrText>
      </w:r>
      <w:r w:rsidR="00955D77">
        <w:rPr>
          <w:rFonts w:asciiTheme="majorBidi" w:hAnsiTheme="majorBidi" w:cstheme="majorBidi"/>
          <w:sz w:val="24"/>
          <w:lang w:bidi="fa-IR"/>
        </w:rPr>
        <w:fldChar w:fldCharType="separate"/>
      </w:r>
      <w:r w:rsidR="00846DB0" w:rsidRPr="00810860">
        <w:rPr>
          <w:rFonts w:asciiTheme="majorBidi" w:hAnsiTheme="majorBidi" w:cstheme="majorBidi"/>
          <w:sz w:val="24"/>
          <w:lang w:bidi="fa-IR"/>
        </w:rPr>
        <w:fldChar w:fldCharType="end"/>
      </w:r>
      <w:r w:rsidR="009C3630" w:rsidRPr="00810860">
        <w:rPr>
          <w:rFonts w:asciiTheme="majorBidi" w:hAnsiTheme="majorBidi" w:cstheme="majorBidi"/>
          <w:sz w:val="24"/>
          <w:lang w:bidi="fa-IR"/>
        </w:rPr>
        <w:t xml:space="preserve"> and Brown</w:t>
      </w:r>
      <w:r w:rsidR="009C3630" w:rsidRPr="00175F9C">
        <w:rPr>
          <w:rFonts w:asciiTheme="majorBidi" w:hAnsiTheme="majorBidi" w:cstheme="majorBidi"/>
          <w:sz w:val="24"/>
        </w:rPr>
        <w:t xml:space="preserve">, </w:t>
      </w:r>
      <w:r w:rsidR="00846DB0" w:rsidRPr="00175F9C">
        <w:rPr>
          <w:rFonts w:asciiTheme="majorBidi" w:hAnsiTheme="majorBidi" w:cstheme="majorBidi"/>
          <w:sz w:val="24"/>
        </w:rPr>
        <w:t>1998</w:t>
      </w:r>
      <w:r w:rsidRPr="00175F9C">
        <w:rPr>
          <w:rFonts w:asciiTheme="majorBidi" w:hAnsiTheme="majorBidi" w:cstheme="majorBidi"/>
          <w:sz w:val="24"/>
          <w:rtl/>
        </w:rPr>
        <w:t>).</w:t>
      </w:r>
    </w:p>
    <w:p w14:paraId="4DBF5F24" w14:textId="35A88414" w:rsidR="00F475F8" w:rsidRDefault="00F475F8" w:rsidP="00ED7810">
      <w:pPr>
        <w:bidi/>
        <w:spacing w:line="240" w:lineRule="auto"/>
        <w:ind w:firstLine="225"/>
        <w:contextualSpacing/>
        <w:jc w:val="both"/>
        <w:rPr>
          <w:rtl/>
        </w:rPr>
      </w:pPr>
      <w:r w:rsidRPr="00175F9C">
        <w:rPr>
          <w:rFonts w:hint="cs"/>
          <w:b/>
          <w:bCs/>
          <w:rtl/>
        </w:rPr>
        <w:t>تعهد</w:t>
      </w:r>
      <w:r w:rsidR="0059464A" w:rsidRPr="00175F9C">
        <w:rPr>
          <w:rFonts w:hint="cs"/>
          <w:b/>
          <w:bCs/>
          <w:rtl/>
        </w:rPr>
        <w:t xml:space="preserve">: </w:t>
      </w:r>
      <w:r w:rsidRPr="00175F9C">
        <w:rPr>
          <w:rtl/>
        </w:rPr>
        <w:t xml:space="preserve">تعهد </w:t>
      </w:r>
      <w:r w:rsidR="009C0768">
        <w:rPr>
          <w:rFonts w:hint="cs"/>
          <w:rtl/>
        </w:rPr>
        <w:t>یکی دیگر</w:t>
      </w:r>
      <w:r w:rsidRPr="00175F9C">
        <w:rPr>
          <w:rtl/>
        </w:rPr>
        <w:t xml:space="preserve"> از </w:t>
      </w:r>
      <w:r w:rsidR="00175F9C" w:rsidRPr="00175F9C">
        <w:rPr>
          <w:rFonts w:hint="cs"/>
          <w:rtl/>
        </w:rPr>
        <w:t>عواملی</w:t>
      </w:r>
      <w:r w:rsidRPr="00175F9C">
        <w:rPr>
          <w:rtl/>
        </w:rPr>
        <w:t xml:space="preserve"> است که </w:t>
      </w:r>
      <w:r w:rsidR="00781456">
        <w:rPr>
          <w:rFonts w:hint="cs"/>
          <w:rtl/>
        </w:rPr>
        <w:t>به‌طور</w:t>
      </w:r>
      <w:r w:rsidR="00175F9C" w:rsidRPr="00175F9C">
        <w:rPr>
          <w:rFonts w:hint="cs"/>
          <w:rtl/>
        </w:rPr>
        <w:t xml:space="preserve"> مستقیم</w:t>
      </w:r>
      <w:r w:rsidR="00151528" w:rsidRPr="00175F9C">
        <w:rPr>
          <w:rFonts w:hint="cs"/>
          <w:rtl/>
        </w:rPr>
        <w:t xml:space="preserve"> </w:t>
      </w:r>
      <w:r w:rsidRPr="00175F9C">
        <w:rPr>
          <w:rtl/>
        </w:rPr>
        <w:t>بر رفتار مشتر</w:t>
      </w:r>
      <w:r w:rsidRPr="00175F9C">
        <w:rPr>
          <w:rFonts w:hint="cs"/>
          <w:rtl/>
        </w:rPr>
        <w:t>ی</w:t>
      </w:r>
      <w:r w:rsidRPr="00175F9C">
        <w:rPr>
          <w:rFonts w:hint="eastAsia"/>
          <w:rtl/>
        </w:rPr>
        <w:t>ان</w:t>
      </w:r>
      <w:r w:rsidRPr="00175F9C">
        <w:rPr>
          <w:rtl/>
        </w:rPr>
        <w:t xml:space="preserve"> </w:t>
      </w:r>
      <w:r w:rsidR="00871CDB" w:rsidRPr="00175F9C">
        <w:rPr>
          <w:rtl/>
        </w:rPr>
        <w:t>تأثی</w:t>
      </w:r>
      <w:r w:rsidR="00175F9C" w:rsidRPr="00175F9C">
        <w:rPr>
          <w:rFonts w:hint="cs"/>
          <w:rtl/>
        </w:rPr>
        <w:t>رگذار می</w:t>
      </w:r>
      <w:r w:rsidR="00175F9C" w:rsidRPr="00175F9C">
        <w:rPr>
          <w:rtl/>
        </w:rPr>
        <w:softHyphen/>
      </w:r>
      <w:r w:rsidR="00175F9C" w:rsidRPr="00175F9C">
        <w:rPr>
          <w:rFonts w:hint="cs"/>
          <w:rtl/>
        </w:rPr>
        <w:t>باشد</w:t>
      </w:r>
      <w:r w:rsidRPr="00175F9C">
        <w:rPr>
          <w:rtl/>
        </w:rPr>
        <w:t xml:space="preserve">. تعهد </w:t>
      </w:r>
      <w:r w:rsidR="00781456">
        <w:rPr>
          <w:rtl/>
        </w:rPr>
        <w:t>به‌عنوان</w:t>
      </w:r>
      <w:r w:rsidR="00175F9C" w:rsidRPr="00175F9C">
        <w:rPr>
          <w:rFonts w:hint="cs"/>
          <w:rtl/>
        </w:rPr>
        <w:t xml:space="preserve"> </w:t>
      </w:r>
      <w:r w:rsidRPr="00175F9C">
        <w:rPr>
          <w:rtl/>
        </w:rPr>
        <w:t>م</w:t>
      </w:r>
      <w:r w:rsidRPr="00175F9C">
        <w:rPr>
          <w:rFonts w:hint="cs"/>
          <w:rtl/>
        </w:rPr>
        <w:t>ی</w:t>
      </w:r>
      <w:r w:rsidRPr="00175F9C">
        <w:rPr>
          <w:rFonts w:hint="eastAsia"/>
          <w:rtl/>
        </w:rPr>
        <w:t>ل</w:t>
      </w:r>
      <w:r w:rsidRPr="00175F9C">
        <w:rPr>
          <w:rtl/>
        </w:rPr>
        <w:t xml:space="preserve"> برا</w:t>
      </w:r>
      <w:r w:rsidRPr="00175F9C">
        <w:rPr>
          <w:rFonts w:hint="cs"/>
          <w:rtl/>
        </w:rPr>
        <w:t>ی</w:t>
      </w:r>
      <w:r w:rsidRPr="00175F9C">
        <w:rPr>
          <w:rtl/>
        </w:rPr>
        <w:t xml:space="preserve"> </w:t>
      </w:r>
      <w:r w:rsidR="00175F9C" w:rsidRPr="00175F9C">
        <w:rPr>
          <w:rFonts w:hint="cs"/>
          <w:rtl/>
        </w:rPr>
        <w:t>حفظ</w:t>
      </w:r>
      <w:r w:rsidRPr="00175F9C">
        <w:rPr>
          <w:rtl/>
        </w:rPr>
        <w:t xml:space="preserve"> روابط ارزشمند ب</w:t>
      </w:r>
      <w:r w:rsidRPr="00175F9C">
        <w:rPr>
          <w:rFonts w:hint="cs"/>
          <w:rtl/>
        </w:rPr>
        <w:t>ی</w:t>
      </w:r>
      <w:r w:rsidRPr="00175F9C">
        <w:rPr>
          <w:rFonts w:hint="eastAsia"/>
          <w:rtl/>
        </w:rPr>
        <w:t>ان</w:t>
      </w:r>
      <w:r w:rsidRPr="00175F9C">
        <w:rPr>
          <w:rtl/>
        </w:rPr>
        <w:t xml:space="preserve"> م</w:t>
      </w:r>
      <w:r w:rsidRPr="00175F9C">
        <w:rPr>
          <w:rFonts w:hint="cs"/>
          <w:rtl/>
        </w:rPr>
        <w:t>ی</w:t>
      </w:r>
      <w:r w:rsidR="00151528" w:rsidRPr="00175F9C">
        <w:rPr>
          <w:rtl/>
        </w:rPr>
        <w:softHyphen/>
      </w:r>
      <w:r w:rsidR="00175F9C" w:rsidRPr="00175F9C">
        <w:rPr>
          <w:rFonts w:hint="cs"/>
          <w:rtl/>
        </w:rPr>
        <w:t>گرد</w:t>
      </w:r>
      <w:r w:rsidR="00151528" w:rsidRPr="00175F9C">
        <w:rPr>
          <w:rFonts w:hint="cs"/>
          <w:rtl/>
        </w:rPr>
        <w:t xml:space="preserve">د </w:t>
      </w:r>
      <w:r w:rsidRPr="00175F9C">
        <w:rPr>
          <w:rtl/>
        </w:rPr>
        <w:t>(</w:t>
      </w:r>
      <w:r w:rsidR="009C0768">
        <w:rPr>
          <w:rtl/>
        </w:rPr>
        <w:t>وظیفه دوست</w:t>
      </w:r>
      <w:r w:rsidRPr="00175F9C">
        <w:rPr>
          <w:rtl/>
        </w:rPr>
        <w:t xml:space="preserve"> و </w:t>
      </w:r>
      <w:r w:rsidR="009C0768">
        <w:rPr>
          <w:rtl/>
        </w:rPr>
        <w:t>نیک نژاد</w:t>
      </w:r>
      <w:r w:rsidRPr="00175F9C">
        <w:rPr>
          <w:rtl/>
        </w:rPr>
        <w:t xml:space="preserve"> طهران</w:t>
      </w:r>
      <w:r w:rsidRPr="00175F9C">
        <w:rPr>
          <w:rFonts w:hint="cs"/>
          <w:rtl/>
        </w:rPr>
        <w:t>ی</w:t>
      </w:r>
      <w:r w:rsidRPr="00175F9C">
        <w:rPr>
          <w:rFonts w:hint="eastAsia"/>
          <w:rtl/>
        </w:rPr>
        <w:t>،</w:t>
      </w:r>
      <w:r w:rsidRPr="00175F9C">
        <w:rPr>
          <w:rtl/>
        </w:rPr>
        <w:t xml:space="preserve"> </w:t>
      </w:r>
      <w:r w:rsidR="00DA075C" w:rsidRPr="00175F9C">
        <w:rPr>
          <w:rFonts w:hint="cs"/>
          <w:rtl/>
        </w:rPr>
        <w:t>1386</w:t>
      </w:r>
      <w:r w:rsidRPr="00175F9C">
        <w:rPr>
          <w:rtl/>
        </w:rPr>
        <w:t xml:space="preserve">). </w:t>
      </w:r>
      <w:r w:rsidR="00151528" w:rsidRPr="00175F9C">
        <w:rPr>
          <w:rFonts w:hint="cs"/>
          <w:rtl/>
        </w:rPr>
        <w:t>پژوهشگران</w:t>
      </w:r>
      <w:r w:rsidRPr="00175F9C">
        <w:rPr>
          <w:rtl/>
        </w:rPr>
        <w:t xml:space="preserve"> بس</w:t>
      </w:r>
      <w:r w:rsidRPr="00175F9C">
        <w:rPr>
          <w:rFonts w:hint="cs"/>
          <w:rtl/>
        </w:rPr>
        <w:t>ی</w:t>
      </w:r>
      <w:r w:rsidRPr="00175F9C">
        <w:rPr>
          <w:rFonts w:hint="eastAsia"/>
          <w:rtl/>
        </w:rPr>
        <w:t>ار</w:t>
      </w:r>
      <w:r w:rsidRPr="00175F9C">
        <w:rPr>
          <w:rFonts w:hint="cs"/>
          <w:rtl/>
        </w:rPr>
        <w:t>ی</w:t>
      </w:r>
      <w:r w:rsidRPr="00175F9C">
        <w:rPr>
          <w:rFonts w:hint="eastAsia"/>
          <w:rtl/>
        </w:rPr>
        <w:t>،</w:t>
      </w:r>
      <w:r w:rsidRPr="00175F9C">
        <w:rPr>
          <w:rtl/>
        </w:rPr>
        <w:t xml:space="preserve"> تعهد را </w:t>
      </w:r>
      <w:r w:rsidR="00781456">
        <w:rPr>
          <w:rtl/>
        </w:rPr>
        <w:t>به‌عنوان</w:t>
      </w:r>
      <w:r w:rsidR="004A382E">
        <w:rPr>
          <w:rtl/>
        </w:rPr>
        <w:t xml:space="preserve"> </w:t>
      </w:r>
      <w:r w:rsidRPr="00175F9C">
        <w:rPr>
          <w:rtl/>
        </w:rPr>
        <w:t>عامل</w:t>
      </w:r>
      <w:r w:rsidRPr="00175F9C">
        <w:rPr>
          <w:rFonts w:hint="cs"/>
          <w:rtl/>
        </w:rPr>
        <w:t>ی</w:t>
      </w:r>
      <w:r w:rsidRPr="00175F9C">
        <w:rPr>
          <w:rtl/>
        </w:rPr>
        <w:t xml:space="preserve"> کل</w:t>
      </w:r>
      <w:r w:rsidRPr="00175F9C">
        <w:rPr>
          <w:rFonts w:hint="cs"/>
          <w:rtl/>
        </w:rPr>
        <w:t>ی</w:t>
      </w:r>
      <w:r w:rsidRPr="00175F9C">
        <w:rPr>
          <w:rFonts w:hint="eastAsia"/>
          <w:rtl/>
        </w:rPr>
        <w:t>د</w:t>
      </w:r>
      <w:r w:rsidRPr="00175F9C">
        <w:rPr>
          <w:rFonts w:hint="cs"/>
          <w:rtl/>
        </w:rPr>
        <w:t>ی</w:t>
      </w:r>
      <w:r w:rsidRPr="00175F9C">
        <w:rPr>
          <w:rtl/>
        </w:rPr>
        <w:t xml:space="preserve"> در </w:t>
      </w:r>
      <w:r w:rsidRPr="00810860">
        <w:rPr>
          <w:rtl/>
        </w:rPr>
        <w:t>ا</w:t>
      </w:r>
      <w:r w:rsidRPr="00810860">
        <w:rPr>
          <w:rFonts w:hint="cs"/>
          <w:rtl/>
        </w:rPr>
        <w:t>ی</w:t>
      </w:r>
      <w:r w:rsidRPr="00810860">
        <w:rPr>
          <w:rFonts w:hint="eastAsia"/>
          <w:rtl/>
        </w:rPr>
        <w:t>جاد</w:t>
      </w:r>
      <w:r w:rsidRPr="00810860">
        <w:rPr>
          <w:rtl/>
        </w:rPr>
        <w:t xml:space="preserve"> و حفظ روابط بلندمدت با مشتر</w:t>
      </w:r>
      <w:r w:rsidRPr="00810860">
        <w:rPr>
          <w:rFonts w:hint="cs"/>
          <w:rtl/>
        </w:rPr>
        <w:t>ی</w:t>
      </w:r>
      <w:r w:rsidRPr="00810860">
        <w:rPr>
          <w:rFonts w:hint="eastAsia"/>
          <w:rtl/>
        </w:rPr>
        <w:t>ان</w:t>
      </w:r>
      <w:r w:rsidRPr="00810860">
        <w:rPr>
          <w:rtl/>
        </w:rPr>
        <w:t xml:space="preserve"> </w:t>
      </w:r>
      <w:r w:rsidRPr="00810860">
        <w:rPr>
          <w:rFonts w:hint="eastAsia"/>
          <w:rtl/>
        </w:rPr>
        <w:t>معرف</w:t>
      </w:r>
      <w:r w:rsidRPr="00810860">
        <w:rPr>
          <w:rFonts w:hint="cs"/>
          <w:rtl/>
        </w:rPr>
        <w:t>ی</w:t>
      </w:r>
      <w:r w:rsidRPr="00810860">
        <w:rPr>
          <w:rtl/>
        </w:rPr>
        <w:t xml:space="preserve"> کرده</w:t>
      </w:r>
      <w:r w:rsidR="00151528" w:rsidRPr="00810860">
        <w:rPr>
          <w:rtl/>
        </w:rPr>
        <w:softHyphen/>
      </w:r>
      <w:r w:rsidRPr="00810860">
        <w:rPr>
          <w:rtl/>
        </w:rPr>
        <w:t>اند. تعهد، اهم</w:t>
      </w:r>
      <w:r w:rsidRPr="00810860">
        <w:rPr>
          <w:rFonts w:hint="cs"/>
          <w:rtl/>
        </w:rPr>
        <w:t>ی</w:t>
      </w:r>
      <w:r w:rsidRPr="00810860">
        <w:rPr>
          <w:rFonts w:hint="eastAsia"/>
          <w:rtl/>
        </w:rPr>
        <w:t>ت</w:t>
      </w:r>
      <w:r w:rsidRPr="00810860">
        <w:rPr>
          <w:rtl/>
        </w:rPr>
        <w:t xml:space="preserve"> ا</w:t>
      </w:r>
      <w:r w:rsidRPr="00810860">
        <w:rPr>
          <w:rFonts w:hint="cs"/>
          <w:rtl/>
        </w:rPr>
        <w:t>ی</w:t>
      </w:r>
      <w:r w:rsidRPr="00810860">
        <w:rPr>
          <w:rFonts w:hint="eastAsia"/>
          <w:rtl/>
        </w:rPr>
        <w:t>ن</w:t>
      </w:r>
      <w:r w:rsidRPr="00810860">
        <w:rPr>
          <w:rtl/>
        </w:rPr>
        <w:t xml:space="preserve"> روابط و </w:t>
      </w:r>
      <w:r w:rsidR="00175F9C" w:rsidRPr="00810860">
        <w:rPr>
          <w:rFonts w:hint="cs"/>
          <w:rtl/>
        </w:rPr>
        <w:t>علاقه</w:t>
      </w:r>
      <w:r w:rsidRPr="00810860">
        <w:rPr>
          <w:rtl/>
        </w:rPr>
        <w:t xml:space="preserve"> افراد برا</w:t>
      </w:r>
      <w:r w:rsidRPr="00810860">
        <w:rPr>
          <w:rFonts w:hint="cs"/>
          <w:rtl/>
        </w:rPr>
        <w:t>ی</w:t>
      </w:r>
      <w:r w:rsidRPr="00810860">
        <w:rPr>
          <w:rtl/>
        </w:rPr>
        <w:t xml:space="preserve"> ادامه روابط در آ</w:t>
      </w:r>
      <w:r w:rsidRPr="00810860">
        <w:rPr>
          <w:rFonts w:hint="cs"/>
          <w:rtl/>
        </w:rPr>
        <w:t>ی</w:t>
      </w:r>
      <w:r w:rsidRPr="00810860">
        <w:rPr>
          <w:rFonts w:hint="eastAsia"/>
          <w:rtl/>
        </w:rPr>
        <w:t>نده</w:t>
      </w:r>
      <w:r w:rsidRPr="00810860">
        <w:rPr>
          <w:rtl/>
        </w:rPr>
        <w:t xml:space="preserve"> را آشکار م</w:t>
      </w:r>
      <w:r w:rsidRPr="00810860">
        <w:rPr>
          <w:rFonts w:hint="cs"/>
          <w:rtl/>
        </w:rPr>
        <w:t>ی</w:t>
      </w:r>
      <w:r w:rsidR="00151528" w:rsidRPr="00810860">
        <w:rPr>
          <w:rtl/>
        </w:rPr>
        <w:softHyphen/>
      </w:r>
      <w:r w:rsidRPr="00810860">
        <w:rPr>
          <w:rtl/>
        </w:rPr>
        <w:t xml:space="preserve">سازد. تعهد در روابط </w:t>
      </w:r>
      <w:r w:rsidR="00175F9C" w:rsidRPr="00810860">
        <w:rPr>
          <w:rFonts w:hint="cs"/>
          <w:rtl/>
        </w:rPr>
        <w:t>میان</w:t>
      </w:r>
      <w:r w:rsidRPr="00810860">
        <w:rPr>
          <w:rtl/>
        </w:rPr>
        <w:t xml:space="preserve"> ارائه</w:t>
      </w:r>
      <w:r w:rsidR="00151528" w:rsidRPr="00810860">
        <w:rPr>
          <w:rtl/>
        </w:rPr>
        <w:softHyphen/>
      </w:r>
      <w:r w:rsidRPr="00810860">
        <w:rPr>
          <w:rtl/>
        </w:rPr>
        <w:t>کنندگان خدمت و مشتر</w:t>
      </w:r>
      <w:r w:rsidRPr="00810860">
        <w:rPr>
          <w:rFonts w:hint="cs"/>
          <w:rtl/>
        </w:rPr>
        <w:t>ی</w:t>
      </w:r>
      <w:r w:rsidRPr="00810860">
        <w:rPr>
          <w:rFonts w:hint="eastAsia"/>
          <w:rtl/>
        </w:rPr>
        <w:t>ان</w:t>
      </w:r>
      <w:r w:rsidRPr="00810860">
        <w:rPr>
          <w:rtl/>
        </w:rPr>
        <w:t xml:space="preserve"> به ا</w:t>
      </w:r>
      <w:r w:rsidRPr="00810860">
        <w:rPr>
          <w:rFonts w:hint="cs"/>
          <w:rtl/>
        </w:rPr>
        <w:t>ی</w:t>
      </w:r>
      <w:r w:rsidRPr="00810860">
        <w:rPr>
          <w:rFonts w:hint="eastAsia"/>
          <w:rtl/>
        </w:rPr>
        <w:t>ن</w:t>
      </w:r>
      <w:r w:rsidRPr="00810860">
        <w:rPr>
          <w:rtl/>
        </w:rPr>
        <w:t xml:space="preserve"> شکل </w:t>
      </w:r>
      <w:r w:rsidR="00DC3B65">
        <w:rPr>
          <w:rtl/>
        </w:rPr>
        <w:t>تعریف</w:t>
      </w:r>
      <w:r w:rsidR="004226BD">
        <w:rPr>
          <w:rFonts w:hint="cs"/>
          <w:rtl/>
        </w:rPr>
        <w:t xml:space="preserve"> </w:t>
      </w:r>
      <w:r w:rsidR="00DC3B65">
        <w:rPr>
          <w:rtl/>
        </w:rPr>
        <w:t>‌شده</w:t>
      </w:r>
      <w:r w:rsidRPr="00810860">
        <w:rPr>
          <w:rtl/>
        </w:rPr>
        <w:t xml:space="preserve"> است: نوع</w:t>
      </w:r>
      <w:r w:rsidRPr="00810860">
        <w:rPr>
          <w:rFonts w:hint="cs"/>
          <w:rtl/>
        </w:rPr>
        <w:t>ی</w:t>
      </w:r>
      <w:r w:rsidRPr="00810860">
        <w:rPr>
          <w:rtl/>
        </w:rPr>
        <w:t xml:space="preserve"> ق</w:t>
      </w:r>
      <w:r w:rsidRPr="00810860">
        <w:rPr>
          <w:rFonts w:hint="cs"/>
          <w:rtl/>
        </w:rPr>
        <w:t>ی</w:t>
      </w:r>
      <w:r w:rsidRPr="00810860">
        <w:rPr>
          <w:rFonts w:hint="eastAsia"/>
          <w:rtl/>
        </w:rPr>
        <w:t>د</w:t>
      </w:r>
      <w:r w:rsidRPr="00810860">
        <w:rPr>
          <w:rtl/>
        </w:rPr>
        <w:t xml:space="preserve"> صر</w:t>
      </w:r>
      <w:r w:rsidRPr="00810860">
        <w:rPr>
          <w:rFonts w:hint="cs"/>
          <w:rtl/>
        </w:rPr>
        <w:t>ی</w:t>
      </w:r>
      <w:r w:rsidRPr="00810860">
        <w:rPr>
          <w:rFonts w:hint="eastAsia"/>
          <w:rtl/>
        </w:rPr>
        <w:t>ح</w:t>
      </w:r>
      <w:r w:rsidRPr="00810860">
        <w:rPr>
          <w:rtl/>
        </w:rPr>
        <w:t xml:space="preserve"> </w:t>
      </w:r>
      <w:r w:rsidRPr="00810860">
        <w:rPr>
          <w:rFonts w:hint="cs"/>
          <w:rtl/>
        </w:rPr>
        <w:t>ی</w:t>
      </w:r>
      <w:r w:rsidRPr="00810860">
        <w:rPr>
          <w:rFonts w:hint="eastAsia"/>
          <w:rtl/>
        </w:rPr>
        <w:t>ا</w:t>
      </w:r>
      <w:r w:rsidRPr="00810860">
        <w:rPr>
          <w:rtl/>
        </w:rPr>
        <w:t xml:space="preserve"> ضمن</w:t>
      </w:r>
      <w:r w:rsidRPr="00810860">
        <w:rPr>
          <w:rFonts w:hint="cs"/>
          <w:rtl/>
        </w:rPr>
        <w:t>ی</w:t>
      </w:r>
      <w:r w:rsidRPr="00810860">
        <w:rPr>
          <w:rtl/>
        </w:rPr>
        <w:t xml:space="preserve"> مبن</w:t>
      </w:r>
      <w:r w:rsidRPr="00810860">
        <w:rPr>
          <w:rFonts w:hint="cs"/>
          <w:rtl/>
        </w:rPr>
        <w:t>ی</w:t>
      </w:r>
      <w:r w:rsidRPr="00810860">
        <w:rPr>
          <w:rtl/>
        </w:rPr>
        <w:t xml:space="preserve"> بر استمرار رابطه </w:t>
      </w:r>
      <w:r w:rsidR="00810860" w:rsidRPr="00810860">
        <w:rPr>
          <w:rFonts w:hint="cs"/>
          <w:rtl/>
        </w:rPr>
        <w:t>بین</w:t>
      </w:r>
      <w:r w:rsidRPr="00810860">
        <w:rPr>
          <w:rtl/>
        </w:rPr>
        <w:t xml:space="preserve"> اعضا</w:t>
      </w:r>
      <w:r w:rsidRPr="00810860">
        <w:rPr>
          <w:rFonts w:hint="cs"/>
          <w:rtl/>
        </w:rPr>
        <w:t>ی</w:t>
      </w:r>
      <w:r w:rsidRPr="00810860">
        <w:rPr>
          <w:rtl/>
        </w:rPr>
        <w:t xml:space="preserve"> مبادله</w:t>
      </w:r>
      <w:r w:rsidRPr="00810860">
        <w:rPr>
          <w:rFonts w:hint="cs"/>
          <w:rtl/>
        </w:rPr>
        <w:t>.</w:t>
      </w:r>
      <w:r w:rsidRPr="00810860">
        <w:rPr>
          <w:rtl/>
        </w:rPr>
        <w:t xml:space="preserve"> به</w:t>
      </w:r>
      <w:r w:rsidR="00151528" w:rsidRPr="00810860">
        <w:rPr>
          <w:rtl/>
        </w:rPr>
        <w:softHyphen/>
      </w:r>
      <w:r w:rsidRPr="00810860">
        <w:rPr>
          <w:rtl/>
        </w:rPr>
        <w:t>گونه</w:t>
      </w:r>
      <w:r w:rsidR="00151528" w:rsidRPr="00810860">
        <w:rPr>
          <w:rtl/>
        </w:rPr>
        <w:softHyphen/>
      </w:r>
      <w:r w:rsidRPr="00810860">
        <w:rPr>
          <w:rtl/>
        </w:rPr>
        <w:t>ا</w:t>
      </w:r>
      <w:r w:rsidRPr="00810860">
        <w:rPr>
          <w:rFonts w:hint="cs"/>
          <w:rtl/>
        </w:rPr>
        <w:t>ی</w:t>
      </w:r>
      <w:r w:rsidRPr="00810860">
        <w:rPr>
          <w:rtl/>
        </w:rPr>
        <w:t xml:space="preserve"> مشابه مو</w:t>
      </w:r>
      <w:r w:rsidR="00151528" w:rsidRPr="00810860">
        <w:rPr>
          <w:rFonts w:hint="cs"/>
          <w:rtl/>
          <w:lang w:bidi="fa-IR"/>
        </w:rPr>
        <w:t>ر</w:t>
      </w:r>
      <w:r w:rsidRPr="00810860">
        <w:rPr>
          <w:rtl/>
        </w:rPr>
        <w:t>من و</w:t>
      </w:r>
      <w:r w:rsidRPr="00810860">
        <w:rPr>
          <w:rFonts w:hint="cs"/>
          <w:rtl/>
        </w:rPr>
        <w:t xml:space="preserve"> </w:t>
      </w:r>
      <w:r w:rsidRPr="00810860">
        <w:rPr>
          <w:rFonts w:hint="eastAsia"/>
          <w:rtl/>
        </w:rPr>
        <w:t>همکاران</w:t>
      </w:r>
      <w:r w:rsidR="00151528" w:rsidRPr="00810860">
        <w:rPr>
          <w:rStyle w:val="FootnoteReference"/>
          <w:rtl/>
        </w:rPr>
        <w:footnoteReference w:id="64"/>
      </w:r>
      <w:r w:rsidRPr="00810860">
        <w:rPr>
          <w:rtl/>
        </w:rPr>
        <w:t xml:space="preserve"> (</w:t>
      </w:r>
      <w:r w:rsidR="00151528" w:rsidRPr="00810860">
        <w:rPr>
          <w:rFonts w:hint="cs"/>
          <w:rtl/>
        </w:rPr>
        <w:t>1992</w:t>
      </w:r>
      <w:r w:rsidRPr="00810860">
        <w:rPr>
          <w:rtl/>
        </w:rPr>
        <w:t xml:space="preserve">) تعهد را </w:t>
      </w:r>
      <w:r w:rsidR="00781456">
        <w:rPr>
          <w:rtl/>
        </w:rPr>
        <w:t>به‌عنوان</w:t>
      </w:r>
      <w:r w:rsidRPr="00810860">
        <w:rPr>
          <w:rtl/>
        </w:rPr>
        <w:t xml:space="preserve"> نوع</w:t>
      </w:r>
      <w:r w:rsidRPr="00810860">
        <w:rPr>
          <w:rFonts w:hint="cs"/>
          <w:rtl/>
        </w:rPr>
        <w:t>ی</w:t>
      </w:r>
      <w:r w:rsidRPr="00810860">
        <w:rPr>
          <w:rtl/>
        </w:rPr>
        <w:t xml:space="preserve"> م</w:t>
      </w:r>
      <w:r w:rsidRPr="00810860">
        <w:rPr>
          <w:rFonts w:hint="cs"/>
          <w:rtl/>
        </w:rPr>
        <w:t>ی</w:t>
      </w:r>
      <w:r w:rsidRPr="00810860">
        <w:rPr>
          <w:rFonts w:hint="eastAsia"/>
          <w:rtl/>
        </w:rPr>
        <w:t>ل</w:t>
      </w:r>
      <w:r w:rsidRPr="00810860">
        <w:rPr>
          <w:rtl/>
        </w:rPr>
        <w:t xml:space="preserve"> بادوام در حفظ رابطه</w:t>
      </w:r>
      <w:r w:rsidR="00151528" w:rsidRPr="00810860">
        <w:softHyphen/>
      </w:r>
      <w:r w:rsidRPr="00810860">
        <w:rPr>
          <w:rFonts w:hint="cs"/>
          <w:rtl/>
        </w:rPr>
        <w:t>ی</w:t>
      </w:r>
      <w:r w:rsidRPr="00810860">
        <w:rPr>
          <w:rtl/>
        </w:rPr>
        <w:t xml:space="preserve"> </w:t>
      </w:r>
      <w:r w:rsidR="00151528" w:rsidRPr="00810860">
        <w:softHyphen/>
      </w:r>
      <w:r w:rsidR="00F17999">
        <w:rPr>
          <w:rFonts w:hint="cs"/>
          <w:rtl/>
          <w:lang w:bidi="fa-IR"/>
        </w:rPr>
        <w:t>باارزش</w:t>
      </w:r>
      <w:r w:rsidRPr="00810860">
        <w:rPr>
          <w:rtl/>
        </w:rPr>
        <w:t xml:space="preserve"> تعر</w:t>
      </w:r>
      <w:r w:rsidRPr="00810860">
        <w:rPr>
          <w:rFonts w:hint="cs"/>
          <w:rtl/>
        </w:rPr>
        <w:t>ی</w:t>
      </w:r>
      <w:r w:rsidRPr="00810860">
        <w:rPr>
          <w:rFonts w:hint="eastAsia"/>
          <w:rtl/>
        </w:rPr>
        <w:t>ف</w:t>
      </w:r>
      <w:r w:rsidRPr="00810860">
        <w:rPr>
          <w:rtl/>
        </w:rPr>
        <w:t xml:space="preserve"> </w:t>
      </w:r>
      <w:r w:rsidR="00151528" w:rsidRPr="00810860">
        <w:rPr>
          <w:rFonts w:hint="cs"/>
          <w:rtl/>
        </w:rPr>
        <w:t>کرده</w:t>
      </w:r>
      <w:r w:rsidR="00151528" w:rsidRPr="00810860">
        <w:rPr>
          <w:rtl/>
        </w:rPr>
        <w:softHyphen/>
      </w:r>
      <w:r w:rsidR="00151528" w:rsidRPr="00810860">
        <w:rPr>
          <w:rFonts w:hint="cs"/>
          <w:rtl/>
        </w:rPr>
        <w:t>اند</w:t>
      </w:r>
      <w:r w:rsidRPr="00810860">
        <w:rPr>
          <w:rtl/>
        </w:rPr>
        <w:t>. گروه</w:t>
      </w:r>
      <w:r w:rsidR="00151528" w:rsidRPr="00810860">
        <w:rPr>
          <w:rtl/>
        </w:rPr>
        <w:softHyphen/>
      </w:r>
      <w:r w:rsidRPr="00810860">
        <w:rPr>
          <w:rtl/>
        </w:rPr>
        <w:t xml:space="preserve">ها تعهد را در </w:t>
      </w:r>
      <w:r w:rsidR="00151528" w:rsidRPr="00810860">
        <w:rPr>
          <w:rFonts w:hint="cs"/>
          <w:rtl/>
        </w:rPr>
        <w:t>میان</w:t>
      </w:r>
      <w:r w:rsidRPr="00810860">
        <w:rPr>
          <w:rtl/>
        </w:rPr>
        <w:t xml:space="preserve"> اعضا</w:t>
      </w:r>
      <w:r w:rsidRPr="00810860">
        <w:rPr>
          <w:rFonts w:hint="cs"/>
          <w:rtl/>
        </w:rPr>
        <w:t>ی</w:t>
      </w:r>
      <w:r w:rsidRPr="00810860">
        <w:rPr>
          <w:rtl/>
        </w:rPr>
        <w:t xml:space="preserve"> مبادله </w:t>
      </w:r>
      <w:r w:rsidR="00781456">
        <w:rPr>
          <w:rtl/>
        </w:rPr>
        <w:t>به‌عنوان</w:t>
      </w:r>
      <w:r w:rsidRPr="00810860">
        <w:rPr>
          <w:rtl/>
        </w:rPr>
        <w:t xml:space="preserve"> عامل کل</w:t>
      </w:r>
      <w:r w:rsidRPr="00810860">
        <w:rPr>
          <w:rFonts w:hint="cs"/>
          <w:rtl/>
        </w:rPr>
        <w:t>ی</w:t>
      </w:r>
      <w:r w:rsidRPr="00810860">
        <w:rPr>
          <w:rFonts w:hint="eastAsia"/>
          <w:rtl/>
        </w:rPr>
        <w:t>د</w:t>
      </w:r>
      <w:r w:rsidRPr="00810860">
        <w:rPr>
          <w:rFonts w:hint="cs"/>
          <w:rtl/>
        </w:rPr>
        <w:t>ی</w:t>
      </w:r>
      <w:r w:rsidRPr="00810860">
        <w:rPr>
          <w:rtl/>
        </w:rPr>
        <w:t xml:space="preserve"> در </w:t>
      </w:r>
      <w:r w:rsidR="00175F9C" w:rsidRPr="00810860">
        <w:rPr>
          <w:rFonts w:hint="cs"/>
          <w:rtl/>
        </w:rPr>
        <w:t>به دست آوردن</w:t>
      </w:r>
      <w:r w:rsidRPr="00810860">
        <w:rPr>
          <w:rtl/>
        </w:rPr>
        <w:t xml:space="preserve"> پ</w:t>
      </w:r>
      <w:r w:rsidRPr="00810860">
        <w:rPr>
          <w:rFonts w:hint="cs"/>
          <w:rtl/>
        </w:rPr>
        <w:t>ی</w:t>
      </w:r>
      <w:r w:rsidRPr="00810860">
        <w:rPr>
          <w:rFonts w:hint="eastAsia"/>
          <w:rtl/>
        </w:rPr>
        <w:t>امدها</w:t>
      </w:r>
      <w:r w:rsidRPr="00810860">
        <w:rPr>
          <w:rFonts w:hint="cs"/>
          <w:rtl/>
        </w:rPr>
        <w:t>ی</w:t>
      </w:r>
      <w:r w:rsidRPr="00810860">
        <w:rPr>
          <w:rtl/>
        </w:rPr>
        <w:t xml:space="preserve"> </w:t>
      </w:r>
      <w:r w:rsidR="00F17999">
        <w:rPr>
          <w:rtl/>
        </w:rPr>
        <w:t>باارزش</w:t>
      </w:r>
      <w:r w:rsidRPr="00810860">
        <w:rPr>
          <w:rtl/>
        </w:rPr>
        <w:t xml:space="preserve"> برا</w:t>
      </w:r>
      <w:r w:rsidRPr="00810860">
        <w:rPr>
          <w:rFonts w:hint="cs"/>
          <w:rtl/>
        </w:rPr>
        <w:t>ی</w:t>
      </w:r>
      <w:r w:rsidRPr="00810860">
        <w:rPr>
          <w:rtl/>
        </w:rPr>
        <w:t xml:space="preserve"> </w:t>
      </w:r>
      <w:r w:rsidR="00676B37">
        <w:rPr>
          <w:rtl/>
        </w:rPr>
        <w:t>آن‌ها</w:t>
      </w:r>
      <w:r w:rsidRPr="00810860">
        <w:rPr>
          <w:rtl/>
        </w:rPr>
        <w:t xml:space="preserve"> مشخص کرده و </w:t>
      </w:r>
      <w:r w:rsidR="00175F9C" w:rsidRPr="00810860">
        <w:rPr>
          <w:rFonts w:hint="cs"/>
          <w:rtl/>
        </w:rPr>
        <w:t>تلاش</w:t>
      </w:r>
      <w:r w:rsidRPr="00810860">
        <w:rPr>
          <w:rtl/>
        </w:rPr>
        <w:t xml:space="preserve"> م</w:t>
      </w:r>
      <w:r w:rsidRPr="00810860">
        <w:rPr>
          <w:rFonts w:hint="cs"/>
          <w:rtl/>
        </w:rPr>
        <w:t>ی</w:t>
      </w:r>
      <w:r w:rsidR="00151528" w:rsidRPr="00810860">
        <w:rPr>
          <w:rtl/>
        </w:rPr>
        <w:softHyphen/>
      </w:r>
      <w:r w:rsidRPr="00810860">
        <w:rPr>
          <w:rtl/>
        </w:rPr>
        <w:t>کنند تا</w:t>
      </w:r>
      <w:r w:rsidRPr="00810860">
        <w:rPr>
          <w:rFonts w:hint="cs"/>
          <w:rtl/>
        </w:rPr>
        <w:t xml:space="preserve"> </w:t>
      </w:r>
      <w:r w:rsidRPr="00810860">
        <w:rPr>
          <w:rFonts w:hint="eastAsia"/>
          <w:rtl/>
        </w:rPr>
        <w:t>چن</w:t>
      </w:r>
      <w:r w:rsidRPr="00810860">
        <w:rPr>
          <w:rFonts w:hint="cs"/>
          <w:rtl/>
        </w:rPr>
        <w:t>ی</w:t>
      </w:r>
      <w:r w:rsidRPr="00810860">
        <w:rPr>
          <w:rFonts w:hint="eastAsia"/>
          <w:rtl/>
        </w:rPr>
        <w:t>ن</w:t>
      </w:r>
      <w:r w:rsidRPr="00810860">
        <w:rPr>
          <w:rtl/>
        </w:rPr>
        <w:t xml:space="preserve"> </w:t>
      </w:r>
      <w:r w:rsidR="00175F9C" w:rsidRPr="00810860">
        <w:rPr>
          <w:rFonts w:hint="cs"/>
          <w:rtl/>
        </w:rPr>
        <w:t>خصوصیت</w:t>
      </w:r>
      <w:r w:rsidRPr="00810860">
        <w:rPr>
          <w:rtl/>
        </w:rPr>
        <w:t xml:space="preserve"> </w:t>
      </w:r>
      <w:r w:rsidR="00F17999">
        <w:rPr>
          <w:rFonts w:hint="cs"/>
          <w:rtl/>
        </w:rPr>
        <w:t>باارزش</w:t>
      </w:r>
      <w:r w:rsidR="00175F9C" w:rsidRPr="00810860">
        <w:rPr>
          <w:rFonts w:hint="cs"/>
          <w:rtl/>
        </w:rPr>
        <w:t>ی</w:t>
      </w:r>
      <w:r w:rsidRPr="00810860">
        <w:rPr>
          <w:rtl/>
        </w:rPr>
        <w:t xml:space="preserve"> را در روابط </w:t>
      </w:r>
      <w:r w:rsidR="00810860" w:rsidRPr="00810860">
        <w:rPr>
          <w:rFonts w:hint="cs"/>
          <w:rtl/>
        </w:rPr>
        <w:t>گسترش</w:t>
      </w:r>
      <w:r w:rsidRPr="00810860">
        <w:rPr>
          <w:rtl/>
        </w:rPr>
        <w:t xml:space="preserve"> داده و حفظ نما</w:t>
      </w:r>
      <w:r w:rsidRPr="00810860">
        <w:rPr>
          <w:rFonts w:hint="cs"/>
          <w:rtl/>
        </w:rPr>
        <w:t>ی</w:t>
      </w:r>
      <w:r w:rsidRPr="00810860">
        <w:rPr>
          <w:rFonts w:hint="eastAsia"/>
          <w:rtl/>
        </w:rPr>
        <w:t>ند</w:t>
      </w:r>
      <w:r w:rsidRPr="00810860">
        <w:rPr>
          <w:rtl/>
        </w:rPr>
        <w:t xml:space="preserve"> </w:t>
      </w:r>
      <w:r w:rsidRPr="00810860">
        <w:rPr>
          <w:rFonts w:asciiTheme="majorBidi" w:hAnsiTheme="majorBidi" w:cstheme="majorBidi"/>
          <w:sz w:val="24"/>
          <w:rtl/>
        </w:rPr>
        <w:t>(</w:t>
      </w:r>
      <w:r w:rsidR="00B23C21" w:rsidRPr="00810860">
        <w:rPr>
          <w:rFonts w:asciiTheme="majorBidi" w:hAnsiTheme="majorBidi" w:cstheme="majorBidi"/>
          <w:sz w:val="24"/>
          <w:lang w:bidi="fa-IR"/>
        </w:rPr>
        <w:t>Cater</w:t>
      </w:r>
      <w:r w:rsidR="00DA075C" w:rsidRPr="00810860">
        <w:rPr>
          <w:rFonts w:asciiTheme="majorBidi" w:hAnsiTheme="majorBidi" w:cstheme="majorBidi"/>
          <w:sz w:val="24"/>
          <w:lang w:bidi="fa-IR"/>
        </w:rPr>
        <w:fldChar w:fldCharType="begin"/>
      </w:r>
      <w:r w:rsidR="00DA075C" w:rsidRPr="00810860">
        <w:rPr>
          <w:rFonts w:asciiTheme="majorBidi" w:hAnsiTheme="majorBidi" w:cstheme="majorBidi"/>
          <w:sz w:val="24"/>
          <w:lang w:bidi="fa-IR"/>
        </w:rPr>
        <w:instrText xml:space="preserve"> ADDIN EN.CITE &lt;EndNote&gt;&lt;Cite ExcludeAuth="1" ExcludeYear="1" Hidden="1"&gt;&lt;Author&gt;Cater&lt;/Author&gt;&lt;Year&gt;2009&lt;/Year&gt;&lt;RecNum&gt;197&lt;/RecNum&gt;&lt;record&gt;&lt;rec-number&gt;197&lt;/rec-number&gt;&lt;foreign-keys&gt;&lt;key app="EN" db-id="0atpz0ax5a20drerwx659fsdvf5rttxrzav5" timestamp="1638722454"&gt;197&lt;/key&gt;&lt;/foreign-keys&gt;&lt;ref-type name="Journal Article"&gt;17&lt;/ref-type&gt;&lt;contributors&gt;&lt;authors&gt;&lt;author&gt;Cater, Barbara&lt;/author&gt;&lt;author&gt;Zabkar, Vesna&lt;/author&gt;&lt;/authors&gt;&lt;/contributors&gt;&lt;titles&gt;&lt;title&gt;Antecedents and consequences of commitment in marketing research services: The client&amp;apos;s perspective&lt;/title&gt;&lt;secondary-title&gt;Industrial Marketing Management&lt;/secondary-title&gt;&lt;/titles&gt;&lt;periodical&gt;&lt;full-title&gt;Industrial Marketing Management&lt;/full-title&gt;&lt;/periodical&gt;&lt;pages&gt;785-797&lt;/pages&gt;&lt;volume&gt;38&lt;/volume&gt;&lt;number&gt;7&lt;/number&gt;&lt;dates&gt;&lt;year&gt;2009&lt;/year&gt;&lt;/dates&gt;&lt;isbn&gt;0019-8501&lt;/isbn&gt;&lt;urls&gt;&lt;/urls&gt;&lt;/record&gt;&lt;/Cite&gt;&lt;/EndNote&gt;</w:instrText>
      </w:r>
      <w:r w:rsidR="00955D77">
        <w:rPr>
          <w:rFonts w:asciiTheme="majorBidi" w:hAnsiTheme="majorBidi" w:cstheme="majorBidi"/>
          <w:sz w:val="24"/>
          <w:lang w:bidi="fa-IR"/>
        </w:rPr>
        <w:fldChar w:fldCharType="separate"/>
      </w:r>
      <w:r w:rsidR="00DA075C" w:rsidRPr="00810860">
        <w:rPr>
          <w:rFonts w:asciiTheme="majorBidi" w:hAnsiTheme="majorBidi" w:cstheme="majorBidi"/>
          <w:sz w:val="24"/>
          <w:lang w:bidi="fa-IR"/>
        </w:rPr>
        <w:fldChar w:fldCharType="end"/>
      </w:r>
      <w:r w:rsidR="00B23C21" w:rsidRPr="00810860">
        <w:rPr>
          <w:rFonts w:asciiTheme="majorBidi" w:hAnsiTheme="majorBidi" w:cstheme="majorBidi"/>
          <w:sz w:val="24"/>
          <w:lang w:bidi="fa-IR"/>
        </w:rPr>
        <w:t xml:space="preserve"> and </w:t>
      </w:r>
      <w:proofErr w:type="spellStart"/>
      <w:r w:rsidR="00B23C21" w:rsidRPr="00810860">
        <w:rPr>
          <w:rFonts w:asciiTheme="majorBidi" w:hAnsiTheme="majorBidi" w:cstheme="majorBidi"/>
          <w:sz w:val="24"/>
          <w:lang w:bidi="fa-IR"/>
        </w:rPr>
        <w:t>Zabkar</w:t>
      </w:r>
      <w:proofErr w:type="spellEnd"/>
      <w:r w:rsidR="00B23C21" w:rsidRPr="00810860">
        <w:rPr>
          <w:rFonts w:asciiTheme="majorBidi" w:hAnsiTheme="majorBidi" w:cstheme="majorBidi"/>
          <w:sz w:val="24"/>
        </w:rPr>
        <w:t>,</w:t>
      </w:r>
      <w:r w:rsidR="00B23C21" w:rsidRPr="00B23C21">
        <w:rPr>
          <w:rFonts w:asciiTheme="majorBidi" w:hAnsiTheme="majorBidi" w:cstheme="majorBidi"/>
          <w:sz w:val="24"/>
        </w:rPr>
        <w:t xml:space="preserve"> </w:t>
      </w:r>
      <w:r w:rsidR="00B23C21" w:rsidRPr="00DA075C">
        <w:rPr>
          <w:rFonts w:asciiTheme="majorBidi" w:hAnsiTheme="majorBidi" w:cstheme="majorBidi"/>
          <w:sz w:val="24"/>
        </w:rPr>
        <w:t>2009</w:t>
      </w:r>
      <w:r w:rsidRPr="00B23C21">
        <w:rPr>
          <w:rFonts w:asciiTheme="majorBidi" w:hAnsiTheme="majorBidi" w:cstheme="majorBidi"/>
          <w:sz w:val="24"/>
          <w:rtl/>
        </w:rPr>
        <w:t>).</w:t>
      </w:r>
    </w:p>
    <w:p w14:paraId="41B1D15A" w14:textId="0C650C7A" w:rsidR="00F475F8" w:rsidRDefault="00F475F8" w:rsidP="00ED7810">
      <w:pPr>
        <w:bidi/>
        <w:spacing w:line="240" w:lineRule="auto"/>
        <w:contextualSpacing/>
        <w:jc w:val="both"/>
        <w:rPr>
          <w:rtl/>
          <w:lang w:bidi="fa-IR"/>
        </w:rPr>
      </w:pPr>
      <w:r w:rsidRPr="00175F9C">
        <w:rPr>
          <w:rFonts w:hint="cs"/>
          <w:rtl/>
        </w:rPr>
        <w:t>مومن و همکاران</w:t>
      </w:r>
      <w:r w:rsidR="00151528" w:rsidRPr="00175F9C">
        <w:rPr>
          <w:rStyle w:val="FootnoteReference"/>
          <w:rtl/>
        </w:rPr>
        <w:footnoteReference w:id="65"/>
      </w:r>
      <w:r w:rsidRPr="00175F9C">
        <w:rPr>
          <w:rFonts w:hint="cs"/>
          <w:rtl/>
        </w:rPr>
        <w:t xml:space="preserve"> (1987) </w:t>
      </w:r>
      <w:r w:rsidRPr="00175F9C">
        <w:rPr>
          <w:rtl/>
        </w:rPr>
        <w:t xml:space="preserve">تعهد را </w:t>
      </w:r>
      <w:r w:rsidR="00781456">
        <w:rPr>
          <w:rtl/>
        </w:rPr>
        <w:t>به‌عنوان</w:t>
      </w:r>
      <w:r w:rsidRPr="00175F9C">
        <w:rPr>
          <w:rtl/>
        </w:rPr>
        <w:t xml:space="preserve"> نوع</w:t>
      </w:r>
      <w:r w:rsidRPr="00175F9C">
        <w:rPr>
          <w:rFonts w:hint="cs"/>
          <w:rtl/>
        </w:rPr>
        <w:t>ی</w:t>
      </w:r>
      <w:r w:rsidRPr="00175F9C">
        <w:rPr>
          <w:rtl/>
        </w:rPr>
        <w:t xml:space="preserve"> </w:t>
      </w:r>
      <w:r w:rsidR="00175F9C" w:rsidRPr="00175F9C">
        <w:rPr>
          <w:rFonts w:hint="cs"/>
          <w:rtl/>
        </w:rPr>
        <w:t>اشتیاق</w:t>
      </w:r>
      <w:r w:rsidRPr="00175F9C">
        <w:rPr>
          <w:rtl/>
        </w:rPr>
        <w:t xml:space="preserve"> </w:t>
      </w:r>
      <w:r w:rsidR="00175F9C" w:rsidRPr="00175F9C">
        <w:rPr>
          <w:rFonts w:hint="cs"/>
          <w:rtl/>
        </w:rPr>
        <w:t>پایدار</w:t>
      </w:r>
      <w:r w:rsidRPr="00175F9C">
        <w:rPr>
          <w:rtl/>
        </w:rPr>
        <w:t xml:space="preserve"> در حفظ رابطه</w:t>
      </w:r>
      <w:r w:rsidR="00151528" w:rsidRPr="00175F9C">
        <w:softHyphen/>
      </w:r>
      <w:r w:rsidRPr="00175F9C">
        <w:rPr>
          <w:rtl/>
        </w:rPr>
        <w:t>ي با</w:t>
      </w:r>
      <w:r w:rsidR="00151528" w:rsidRPr="00175F9C">
        <w:softHyphen/>
      </w:r>
      <w:r w:rsidRPr="00175F9C">
        <w:rPr>
          <w:rtl/>
        </w:rPr>
        <w:t>ارزش تعر</w:t>
      </w:r>
      <w:r w:rsidRPr="00175F9C">
        <w:rPr>
          <w:rFonts w:hint="cs"/>
          <w:rtl/>
        </w:rPr>
        <w:t>ی</w:t>
      </w:r>
      <w:r w:rsidRPr="00175F9C">
        <w:rPr>
          <w:rFonts w:hint="eastAsia"/>
          <w:rtl/>
        </w:rPr>
        <w:t>ف</w:t>
      </w:r>
      <w:r w:rsidR="00151528" w:rsidRPr="00175F9C">
        <w:rPr>
          <w:rFonts w:hint="cs"/>
          <w:rtl/>
        </w:rPr>
        <w:t xml:space="preserve"> کرده</w:t>
      </w:r>
      <w:r w:rsidR="00151528" w:rsidRPr="00175F9C">
        <w:rPr>
          <w:rtl/>
        </w:rPr>
        <w:softHyphen/>
      </w:r>
      <w:r w:rsidR="00151528" w:rsidRPr="00175F9C">
        <w:rPr>
          <w:rFonts w:hint="cs"/>
          <w:rtl/>
        </w:rPr>
        <w:t>اند</w:t>
      </w:r>
      <w:r w:rsidRPr="00175F9C">
        <w:rPr>
          <w:rtl/>
        </w:rPr>
        <w:t xml:space="preserve">، </w:t>
      </w:r>
      <w:r w:rsidR="00233C52">
        <w:rPr>
          <w:rtl/>
        </w:rPr>
        <w:t>در واقع</w:t>
      </w:r>
      <w:r w:rsidRPr="00175F9C">
        <w:rPr>
          <w:rtl/>
        </w:rPr>
        <w:t xml:space="preserve"> تعهد به سازمان به م</w:t>
      </w:r>
      <w:r w:rsidRPr="00175F9C">
        <w:rPr>
          <w:rFonts w:hint="cs"/>
          <w:rtl/>
        </w:rPr>
        <w:t>ی</w:t>
      </w:r>
      <w:r w:rsidRPr="00175F9C">
        <w:rPr>
          <w:rFonts w:hint="eastAsia"/>
          <w:rtl/>
        </w:rPr>
        <w:t>زان</w:t>
      </w:r>
      <w:r w:rsidRPr="00175F9C">
        <w:rPr>
          <w:rtl/>
        </w:rPr>
        <w:t xml:space="preserve"> درگ</w:t>
      </w:r>
      <w:r w:rsidRPr="00175F9C">
        <w:rPr>
          <w:rFonts w:hint="cs"/>
          <w:rtl/>
        </w:rPr>
        <w:t>ی</w:t>
      </w:r>
      <w:r w:rsidRPr="00175F9C">
        <w:rPr>
          <w:rFonts w:hint="eastAsia"/>
          <w:rtl/>
        </w:rPr>
        <w:t>ر</w:t>
      </w:r>
      <w:r w:rsidRPr="00175F9C">
        <w:rPr>
          <w:rtl/>
        </w:rPr>
        <w:t xml:space="preserve"> شدن فرد در </w:t>
      </w:r>
      <w:r w:rsidRPr="00175F9C">
        <w:rPr>
          <w:rFonts w:hint="cs"/>
          <w:rtl/>
        </w:rPr>
        <w:t>ی</w:t>
      </w:r>
      <w:r w:rsidRPr="00175F9C">
        <w:rPr>
          <w:rFonts w:hint="eastAsia"/>
          <w:rtl/>
        </w:rPr>
        <w:t>ک</w:t>
      </w:r>
      <w:r w:rsidRPr="00175F9C">
        <w:rPr>
          <w:rtl/>
        </w:rPr>
        <w:t xml:space="preserve"> سازمان مشخص، اشاره دارد </w:t>
      </w:r>
      <w:r w:rsidRPr="00175F9C">
        <w:rPr>
          <w:rFonts w:asciiTheme="majorBidi" w:hAnsiTheme="majorBidi" w:cstheme="majorBidi"/>
          <w:sz w:val="24"/>
          <w:rtl/>
        </w:rPr>
        <w:t>(</w:t>
      </w:r>
      <w:r w:rsidR="00B23C21" w:rsidRPr="00175F9C">
        <w:rPr>
          <w:rFonts w:asciiTheme="majorBidi" w:hAnsiTheme="majorBidi" w:cstheme="majorBidi"/>
          <w:sz w:val="24"/>
          <w:lang w:bidi="fa-IR"/>
        </w:rPr>
        <w:t>Yi</w:t>
      </w:r>
      <w:r w:rsidR="00BB7CF8" w:rsidRPr="00175F9C">
        <w:rPr>
          <w:rFonts w:asciiTheme="majorBidi" w:hAnsiTheme="majorBidi" w:cstheme="majorBidi"/>
          <w:sz w:val="24"/>
          <w:lang w:bidi="fa-IR"/>
        </w:rPr>
        <w:fldChar w:fldCharType="begin"/>
      </w:r>
      <w:r w:rsidR="00BB7CF8" w:rsidRPr="00175F9C">
        <w:rPr>
          <w:rFonts w:asciiTheme="majorBidi" w:hAnsiTheme="majorBidi" w:cstheme="majorBidi"/>
          <w:sz w:val="24"/>
          <w:lang w:bidi="fa-IR"/>
        </w:rPr>
        <w:instrText xml:space="preserve"> ADDIN EN.CITE &lt;EndNote&gt;&lt;Cite ExcludeAuth="1" ExcludeYear="1" Hidden="1"&gt;&lt;Author&gt;Yi&lt;/Author&gt;&lt;Year&gt;2006&lt;/Year&gt;&lt;RecNum&gt;199&lt;/RecNum&gt;&lt;record&gt;&lt;rec-number&gt;199&lt;/rec-number&gt;&lt;foreign-keys&gt;&lt;key app="EN" db-id="0atpz0ax5a20drerwx659fsdvf5rttxrzav5" timestamp="1638722700"&gt;199&lt;/key&gt;&lt;/foreign-keys&gt;&lt;ref-type name="Journal Article"&gt;17&lt;/ref-type&gt;&lt;contributors&gt;&lt;authors&gt;&lt;author&gt;Yi, Youjae&lt;/author&gt;&lt;author&gt;Gong, Taeshik&lt;/author&gt;&lt;/authors&gt;&lt;/contributors&gt;&lt;titles&gt;&lt;title&gt;The antecedents and consequences of service customer citizenship and badness behavior&lt;/title&gt;&lt;secondary-title&gt;Seoul Journal of Business&lt;/secondary-title&gt;&lt;/titles&gt;&lt;periodical&gt;&lt;full-title&gt;Seoul Journal of Business&lt;/full-title&gt;&lt;/periodical&gt;&lt;pages&gt;145-176&lt;/pages&gt;&lt;volume&gt;12&lt;/volume&gt;&lt;number&gt;2&lt;/number&gt;&lt;dates&gt;&lt;year&gt;2006&lt;/year&gt;&lt;/dates&gt;&lt;urls&gt;&lt;/urls&gt;&lt;/record&gt;&lt;/Cite&gt;&lt;/EndNote&gt;</w:instrText>
      </w:r>
      <w:r w:rsidR="00955D77">
        <w:rPr>
          <w:rFonts w:asciiTheme="majorBidi" w:hAnsiTheme="majorBidi" w:cstheme="majorBidi"/>
          <w:sz w:val="24"/>
          <w:lang w:bidi="fa-IR"/>
        </w:rPr>
        <w:fldChar w:fldCharType="separate"/>
      </w:r>
      <w:r w:rsidR="00BB7CF8" w:rsidRPr="00175F9C">
        <w:rPr>
          <w:rFonts w:asciiTheme="majorBidi" w:hAnsiTheme="majorBidi" w:cstheme="majorBidi"/>
          <w:sz w:val="24"/>
          <w:lang w:bidi="fa-IR"/>
        </w:rPr>
        <w:fldChar w:fldCharType="end"/>
      </w:r>
      <w:r w:rsidR="00B23C21" w:rsidRPr="00175F9C">
        <w:rPr>
          <w:rFonts w:asciiTheme="majorBidi" w:hAnsiTheme="majorBidi" w:cstheme="majorBidi"/>
          <w:sz w:val="24"/>
          <w:lang w:bidi="fa-IR"/>
        </w:rPr>
        <w:t xml:space="preserve"> </w:t>
      </w:r>
      <w:r w:rsidR="00DA075C" w:rsidRPr="00175F9C">
        <w:rPr>
          <w:rFonts w:asciiTheme="majorBidi" w:hAnsiTheme="majorBidi" w:cstheme="majorBidi"/>
          <w:sz w:val="24"/>
          <w:lang w:bidi="fa-IR"/>
        </w:rPr>
        <w:t>and Gong</w:t>
      </w:r>
      <w:r w:rsidR="00B23C21" w:rsidRPr="00175F9C">
        <w:rPr>
          <w:rFonts w:asciiTheme="majorBidi" w:hAnsiTheme="majorBidi" w:cstheme="majorBidi"/>
          <w:sz w:val="24"/>
        </w:rPr>
        <w:t>, 2006</w:t>
      </w:r>
      <w:r w:rsidRPr="00175F9C">
        <w:rPr>
          <w:rFonts w:asciiTheme="majorBidi" w:hAnsiTheme="majorBidi" w:cstheme="majorBidi"/>
          <w:sz w:val="24"/>
          <w:rtl/>
        </w:rPr>
        <w:t>).</w:t>
      </w:r>
      <w:r w:rsidRPr="00175F9C">
        <w:rPr>
          <w:rtl/>
        </w:rPr>
        <w:t xml:space="preserve"> </w:t>
      </w:r>
      <w:r w:rsidR="00175F9C" w:rsidRPr="00175F9C">
        <w:rPr>
          <w:rFonts w:hint="cs"/>
          <w:rtl/>
        </w:rPr>
        <w:t>مطالعات</w:t>
      </w:r>
      <w:r w:rsidRPr="00175F9C">
        <w:rPr>
          <w:rtl/>
        </w:rPr>
        <w:t xml:space="preserve"> پ</w:t>
      </w:r>
      <w:r w:rsidRPr="00175F9C">
        <w:rPr>
          <w:rFonts w:hint="cs"/>
          <w:rtl/>
        </w:rPr>
        <w:t>ی</w:t>
      </w:r>
      <w:r w:rsidRPr="00175F9C">
        <w:rPr>
          <w:rFonts w:hint="eastAsia"/>
          <w:rtl/>
        </w:rPr>
        <w:t>ش</w:t>
      </w:r>
      <w:r w:rsidRPr="00175F9C">
        <w:rPr>
          <w:rFonts w:hint="cs"/>
          <w:rtl/>
        </w:rPr>
        <w:t>ی</w:t>
      </w:r>
      <w:r w:rsidRPr="00175F9C">
        <w:rPr>
          <w:rFonts w:hint="eastAsia"/>
          <w:rtl/>
        </w:rPr>
        <w:t>ن</w:t>
      </w:r>
      <w:r w:rsidRPr="00175F9C">
        <w:rPr>
          <w:rtl/>
        </w:rPr>
        <w:t xml:space="preserve"> </w:t>
      </w:r>
      <w:r w:rsidR="00175F9C" w:rsidRPr="00175F9C">
        <w:rPr>
          <w:rFonts w:hint="cs"/>
          <w:rtl/>
        </w:rPr>
        <w:t>نشان می</w:t>
      </w:r>
      <w:r w:rsidR="00175F9C" w:rsidRPr="00175F9C">
        <w:rPr>
          <w:rtl/>
        </w:rPr>
        <w:softHyphen/>
      </w:r>
      <w:r w:rsidR="00175F9C" w:rsidRPr="00175F9C">
        <w:rPr>
          <w:rFonts w:hint="cs"/>
          <w:rtl/>
        </w:rPr>
        <w:t>دهند</w:t>
      </w:r>
      <w:r w:rsidRPr="00175F9C">
        <w:rPr>
          <w:rtl/>
        </w:rPr>
        <w:t xml:space="preserve"> که تعهد شد</w:t>
      </w:r>
      <w:r w:rsidRPr="00175F9C">
        <w:rPr>
          <w:rFonts w:hint="cs"/>
          <w:rtl/>
        </w:rPr>
        <w:t>ی</w:t>
      </w:r>
      <w:r w:rsidRPr="00175F9C">
        <w:rPr>
          <w:rFonts w:hint="eastAsia"/>
          <w:rtl/>
        </w:rPr>
        <w:t>دا</w:t>
      </w:r>
      <w:r w:rsidR="00C90AA3" w:rsidRPr="00175F9C">
        <w:rPr>
          <w:rFonts w:hint="cs"/>
          <w:rtl/>
        </w:rPr>
        <w:t>ً</w:t>
      </w:r>
      <w:r w:rsidRPr="00175F9C">
        <w:rPr>
          <w:rtl/>
        </w:rPr>
        <w:t xml:space="preserve"> با رفتار شهروندي در ارتباط است.</w:t>
      </w:r>
    </w:p>
    <w:p w14:paraId="5DB94B66" w14:textId="356E6CB5" w:rsidR="00F475F8" w:rsidRPr="00B23C21" w:rsidRDefault="00F475F8" w:rsidP="00ED7810">
      <w:pPr>
        <w:bidi/>
        <w:spacing w:line="240" w:lineRule="auto"/>
        <w:jc w:val="both"/>
        <w:rPr>
          <w:rFonts w:asciiTheme="majorBidi" w:hAnsiTheme="majorBidi" w:cstheme="majorBidi"/>
          <w:sz w:val="24"/>
          <w:rtl/>
        </w:rPr>
      </w:pPr>
      <w:r>
        <w:rPr>
          <w:rtl/>
        </w:rPr>
        <w:t>ما</w:t>
      </w:r>
      <w:r>
        <w:rPr>
          <w:rFonts w:hint="cs"/>
          <w:rtl/>
        </w:rPr>
        <w:t>ی</w:t>
      </w:r>
      <w:r>
        <w:rPr>
          <w:rFonts w:hint="eastAsia"/>
          <w:rtl/>
        </w:rPr>
        <w:t>ر</w:t>
      </w:r>
      <w:r>
        <w:rPr>
          <w:rtl/>
        </w:rPr>
        <w:t xml:space="preserve"> و الن</w:t>
      </w:r>
      <w:r w:rsidR="00C90AA3">
        <w:rPr>
          <w:rStyle w:val="FootnoteReference"/>
          <w:rtl/>
        </w:rPr>
        <w:footnoteReference w:id="66"/>
      </w:r>
      <w:r>
        <w:rPr>
          <w:rtl/>
        </w:rPr>
        <w:t xml:space="preserve"> (</w:t>
      </w:r>
      <w:r w:rsidRPr="00BA4BA6">
        <w:rPr>
          <w:rtl/>
        </w:rPr>
        <w:t>1984</w:t>
      </w:r>
      <w:r>
        <w:rPr>
          <w:rtl/>
        </w:rPr>
        <w:t xml:space="preserve">) </w:t>
      </w:r>
      <w:r w:rsidR="00C90AA3">
        <w:rPr>
          <w:rFonts w:hint="cs"/>
          <w:rtl/>
        </w:rPr>
        <w:t xml:space="preserve">پی </w:t>
      </w:r>
      <w:r w:rsidR="00C90AA3" w:rsidRPr="00175F9C">
        <w:rPr>
          <w:rFonts w:hint="cs"/>
          <w:rtl/>
        </w:rPr>
        <w:t>بردند</w:t>
      </w:r>
      <w:r w:rsidRPr="00175F9C">
        <w:rPr>
          <w:rtl/>
        </w:rPr>
        <w:t xml:space="preserve"> که </w:t>
      </w:r>
      <w:r w:rsidR="00175F9C" w:rsidRPr="00175F9C">
        <w:rPr>
          <w:rFonts w:hint="cs"/>
          <w:rtl/>
        </w:rPr>
        <w:t>میان</w:t>
      </w:r>
      <w:r w:rsidRPr="00175F9C">
        <w:rPr>
          <w:rtl/>
        </w:rPr>
        <w:t xml:space="preserve"> رفتار شهروند</w:t>
      </w:r>
      <w:r w:rsidRPr="00175F9C">
        <w:rPr>
          <w:rFonts w:hint="cs"/>
          <w:rtl/>
        </w:rPr>
        <w:t>ی</w:t>
      </w:r>
      <w:r w:rsidRPr="00175F9C">
        <w:rPr>
          <w:rtl/>
        </w:rPr>
        <w:t xml:space="preserve"> و تعهد ارتباط محکم</w:t>
      </w:r>
      <w:r w:rsidRPr="00175F9C">
        <w:rPr>
          <w:rFonts w:hint="cs"/>
          <w:rtl/>
        </w:rPr>
        <w:t>ی</w:t>
      </w:r>
      <w:r w:rsidRPr="00175F9C">
        <w:rPr>
          <w:rtl/>
        </w:rPr>
        <w:t xml:space="preserve"> </w:t>
      </w:r>
      <w:r w:rsidR="00175F9C">
        <w:rPr>
          <w:rFonts w:hint="cs"/>
          <w:rtl/>
        </w:rPr>
        <w:t xml:space="preserve">وجود </w:t>
      </w:r>
      <w:r w:rsidR="00175F9C" w:rsidRPr="00175F9C">
        <w:rPr>
          <w:rFonts w:hint="cs"/>
          <w:rtl/>
        </w:rPr>
        <w:t>دارد</w:t>
      </w:r>
      <w:r w:rsidRPr="00175F9C">
        <w:rPr>
          <w:rtl/>
        </w:rPr>
        <w:t xml:space="preserve">. </w:t>
      </w:r>
      <w:r w:rsidRPr="00175F9C">
        <w:rPr>
          <w:rFonts w:hint="eastAsia"/>
          <w:rtl/>
        </w:rPr>
        <w:t>در</w:t>
      </w:r>
      <w:r w:rsidRPr="00175F9C">
        <w:rPr>
          <w:rtl/>
        </w:rPr>
        <w:t xml:space="preserve"> </w:t>
      </w:r>
      <w:r w:rsidR="00175F9C" w:rsidRPr="00175F9C">
        <w:rPr>
          <w:rFonts w:hint="cs"/>
          <w:rtl/>
        </w:rPr>
        <w:t>حقیقت</w:t>
      </w:r>
      <w:r w:rsidRPr="00175F9C">
        <w:rPr>
          <w:rtl/>
        </w:rPr>
        <w:t xml:space="preserve"> مشتر</w:t>
      </w:r>
      <w:r w:rsidRPr="00175F9C">
        <w:rPr>
          <w:rFonts w:hint="cs"/>
          <w:rtl/>
        </w:rPr>
        <w:t>ی</w:t>
      </w:r>
      <w:r w:rsidRPr="00175F9C">
        <w:rPr>
          <w:rFonts w:hint="eastAsia"/>
          <w:rtl/>
        </w:rPr>
        <w:t>ان</w:t>
      </w:r>
      <w:r w:rsidRPr="00175F9C">
        <w:rPr>
          <w:rFonts w:hint="cs"/>
          <w:rtl/>
        </w:rPr>
        <w:t>ی</w:t>
      </w:r>
      <w:r w:rsidRPr="00175F9C">
        <w:rPr>
          <w:rtl/>
        </w:rPr>
        <w:t xml:space="preserve"> که تعهد ب</w:t>
      </w:r>
      <w:r w:rsidRPr="00175F9C">
        <w:rPr>
          <w:rFonts w:hint="cs"/>
          <w:rtl/>
        </w:rPr>
        <w:t>ی</w:t>
      </w:r>
      <w:r w:rsidRPr="00175F9C">
        <w:rPr>
          <w:rFonts w:hint="eastAsia"/>
          <w:rtl/>
        </w:rPr>
        <w:t>شتر</w:t>
      </w:r>
      <w:r w:rsidRPr="00175F9C">
        <w:rPr>
          <w:rFonts w:hint="cs"/>
          <w:rtl/>
        </w:rPr>
        <w:t>ی</w:t>
      </w:r>
      <w:r w:rsidRPr="00175F9C">
        <w:rPr>
          <w:rtl/>
        </w:rPr>
        <w:t xml:space="preserve"> به </w:t>
      </w:r>
      <w:r w:rsidRPr="00175F9C">
        <w:rPr>
          <w:rFonts w:hint="cs"/>
          <w:rtl/>
        </w:rPr>
        <w:t>ی</w:t>
      </w:r>
      <w:r w:rsidRPr="00175F9C">
        <w:rPr>
          <w:rFonts w:hint="eastAsia"/>
          <w:rtl/>
        </w:rPr>
        <w:t>ک</w:t>
      </w:r>
      <w:r w:rsidRPr="00175F9C">
        <w:rPr>
          <w:rtl/>
        </w:rPr>
        <w:t xml:space="preserve"> سازمان دارند</w:t>
      </w:r>
      <w:r w:rsidR="00C90AA3" w:rsidRPr="00175F9C">
        <w:rPr>
          <w:rFonts w:hint="cs"/>
          <w:rtl/>
        </w:rPr>
        <w:t>،</w:t>
      </w:r>
      <w:r w:rsidRPr="00175F9C">
        <w:rPr>
          <w:rtl/>
        </w:rPr>
        <w:t xml:space="preserve"> رفتارها</w:t>
      </w:r>
      <w:r w:rsidRPr="00175F9C">
        <w:rPr>
          <w:rFonts w:hint="cs"/>
          <w:rtl/>
        </w:rPr>
        <w:t>ی</w:t>
      </w:r>
      <w:r w:rsidRPr="00175F9C">
        <w:rPr>
          <w:rtl/>
        </w:rPr>
        <w:t xml:space="preserve"> شهروند</w:t>
      </w:r>
      <w:r w:rsidRPr="00175F9C">
        <w:rPr>
          <w:rFonts w:hint="cs"/>
          <w:rtl/>
        </w:rPr>
        <w:t>ی</w:t>
      </w:r>
      <w:r w:rsidRPr="00175F9C">
        <w:rPr>
          <w:rtl/>
        </w:rPr>
        <w:t xml:space="preserve"> ب</w:t>
      </w:r>
      <w:r w:rsidRPr="00175F9C">
        <w:rPr>
          <w:rFonts w:hint="cs"/>
          <w:rtl/>
        </w:rPr>
        <w:t>ی</w:t>
      </w:r>
      <w:r w:rsidRPr="00175F9C">
        <w:rPr>
          <w:rFonts w:hint="eastAsia"/>
          <w:rtl/>
        </w:rPr>
        <w:t>شتر</w:t>
      </w:r>
      <w:r w:rsidRPr="00175F9C">
        <w:rPr>
          <w:rFonts w:hint="cs"/>
          <w:rtl/>
        </w:rPr>
        <w:t>ی</w:t>
      </w:r>
      <w:r w:rsidRPr="00175F9C">
        <w:rPr>
          <w:rtl/>
        </w:rPr>
        <w:t xml:space="preserve"> از خود نشان م</w:t>
      </w:r>
      <w:r w:rsidRPr="00175F9C">
        <w:rPr>
          <w:rFonts w:hint="cs"/>
          <w:rtl/>
        </w:rPr>
        <w:t>ی</w:t>
      </w:r>
      <w:r w:rsidR="00C90AA3" w:rsidRPr="00175F9C">
        <w:rPr>
          <w:rtl/>
        </w:rPr>
        <w:softHyphen/>
      </w:r>
      <w:r w:rsidRPr="00175F9C">
        <w:rPr>
          <w:rtl/>
        </w:rPr>
        <w:t xml:space="preserve">دهند </w:t>
      </w:r>
      <w:r w:rsidR="009C3630" w:rsidRPr="00175F9C">
        <w:rPr>
          <w:rFonts w:asciiTheme="majorBidi" w:hAnsiTheme="majorBidi" w:cstheme="majorBidi"/>
          <w:sz w:val="24"/>
          <w:rtl/>
        </w:rPr>
        <w:t>(</w:t>
      </w:r>
      <w:r w:rsidR="009C3630" w:rsidRPr="00175F9C">
        <w:rPr>
          <w:rFonts w:asciiTheme="majorBidi" w:hAnsiTheme="majorBidi" w:cstheme="majorBidi"/>
          <w:sz w:val="24"/>
          <w:lang w:bidi="fa-IR"/>
        </w:rPr>
        <w:t>Yi and Gong, 2008</w:t>
      </w:r>
      <w:r w:rsidR="009C3630" w:rsidRPr="00175F9C">
        <w:rPr>
          <w:rFonts w:asciiTheme="majorBidi" w:hAnsiTheme="majorBidi" w:cstheme="majorBidi"/>
          <w:sz w:val="24"/>
          <w:rtl/>
        </w:rPr>
        <w:t>)</w:t>
      </w:r>
      <w:r w:rsidR="004A382E">
        <w:rPr>
          <w:rFonts w:asciiTheme="majorBidi" w:hAnsiTheme="majorBidi" w:cstheme="majorBidi"/>
          <w:sz w:val="24"/>
          <w:rtl/>
        </w:rPr>
        <w:t xml:space="preserve">؛ </w:t>
      </w:r>
      <w:r w:rsidRPr="00175F9C">
        <w:rPr>
          <w:rtl/>
        </w:rPr>
        <w:t xml:space="preserve">اما </w:t>
      </w:r>
      <w:r w:rsidR="00175F9C" w:rsidRPr="00175F9C">
        <w:rPr>
          <w:rFonts w:hint="cs"/>
          <w:rtl/>
        </w:rPr>
        <w:t>چندین مطالعاتی</w:t>
      </w:r>
      <w:r w:rsidR="00C90AA3" w:rsidRPr="00175F9C">
        <w:rPr>
          <w:rFonts w:hint="cs"/>
          <w:rtl/>
        </w:rPr>
        <w:t xml:space="preserve"> </w:t>
      </w:r>
      <w:r w:rsidRPr="00175F9C">
        <w:rPr>
          <w:rtl/>
        </w:rPr>
        <w:t>نشان م</w:t>
      </w:r>
      <w:r w:rsidRPr="00175F9C">
        <w:rPr>
          <w:rFonts w:hint="cs"/>
          <w:rtl/>
        </w:rPr>
        <w:t>ی</w:t>
      </w:r>
      <w:r w:rsidR="009C3630" w:rsidRPr="00175F9C">
        <w:rPr>
          <w:rtl/>
        </w:rPr>
        <w:softHyphen/>
      </w:r>
      <w:r w:rsidRPr="00175F9C">
        <w:rPr>
          <w:rtl/>
        </w:rPr>
        <w:t>ده</w:t>
      </w:r>
      <w:r w:rsidR="00C90AA3" w:rsidRPr="00175F9C">
        <w:rPr>
          <w:rFonts w:hint="cs"/>
          <w:rtl/>
        </w:rPr>
        <w:t>ن</w:t>
      </w:r>
      <w:r w:rsidRPr="00175F9C">
        <w:rPr>
          <w:rtl/>
        </w:rPr>
        <w:t xml:space="preserve">د که تعهد بر </w:t>
      </w:r>
      <w:r w:rsidRPr="00175F9C">
        <w:rPr>
          <w:rFonts w:hint="cs"/>
          <w:rtl/>
        </w:rPr>
        <w:t>ی</w:t>
      </w:r>
      <w:r w:rsidRPr="00175F9C">
        <w:rPr>
          <w:rFonts w:hint="eastAsia"/>
          <w:rtl/>
        </w:rPr>
        <w:t>ک</w:t>
      </w:r>
      <w:r w:rsidRPr="00175F9C">
        <w:rPr>
          <w:rtl/>
        </w:rPr>
        <w:t xml:space="preserve"> ب</w:t>
      </w:r>
      <w:r w:rsidR="00175F9C" w:rsidRPr="00175F9C">
        <w:rPr>
          <w:rFonts w:hint="cs"/>
          <w:rtl/>
        </w:rPr>
        <w:t>ُ</w:t>
      </w:r>
      <w:r w:rsidRPr="00175F9C">
        <w:rPr>
          <w:rtl/>
        </w:rPr>
        <w:t>عد رفتار شهروند</w:t>
      </w:r>
      <w:r w:rsidRPr="00175F9C">
        <w:rPr>
          <w:rFonts w:hint="cs"/>
          <w:rtl/>
        </w:rPr>
        <w:t xml:space="preserve">ی </w:t>
      </w:r>
      <w:r w:rsidRPr="00175F9C">
        <w:rPr>
          <w:rtl/>
        </w:rPr>
        <w:t xml:space="preserve">(کمک به شرکت) </w:t>
      </w:r>
      <w:r w:rsidR="00871CDB" w:rsidRPr="00175F9C">
        <w:rPr>
          <w:rtl/>
        </w:rPr>
        <w:t>تأثیر</w:t>
      </w:r>
      <w:r w:rsidR="00175F9C" w:rsidRPr="00175F9C">
        <w:rPr>
          <w:rFonts w:hint="cs"/>
          <w:rtl/>
        </w:rPr>
        <w:t xml:space="preserve">گذار است </w:t>
      </w:r>
      <w:r w:rsidRPr="00175F9C">
        <w:rPr>
          <w:rtl/>
        </w:rPr>
        <w:t>ول</w:t>
      </w:r>
      <w:r w:rsidRPr="00175F9C">
        <w:rPr>
          <w:rFonts w:hint="cs"/>
          <w:rtl/>
        </w:rPr>
        <w:t>ی</w:t>
      </w:r>
      <w:r w:rsidRPr="00175F9C">
        <w:rPr>
          <w:rtl/>
        </w:rPr>
        <w:t xml:space="preserve"> با ب</w:t>
      </w:r>
      <w:r w:rsidR="00175F9C" w:rsidRPr="00175F9C">
        <w:rPr>
          <w:rFonts w:hint="cs"/>
          <w:rtl/>
        </w:rPr>
        <w:t>ُ</w:t>
      </w:r>
      <w:r w:rsidRPr="00175F9C">
        <w:rPr>
          <w:rtl/>
        </w:rPr>
        <w:t xml:space="preserve">عد کمک به </w:t>
      </w:r>
      <w:r w:rsidR="00175F9C" w:rsidRPr="00175F9C">
        <w:rPr>
          <w:rFonts w:hint="cs"/>
          <w:rtl/>
        </w:rPr>
        <w:t>سایر</w:t>
      </w:r>
      <w:r w:rsidRPr="00175F9C">
        <w:rPr>
          <w:rtl/>
        </w:rPr>
        <w:t xml:space="preserve"> مشتر</w:t>
      </w:r>
      <w:r w:rsidRPr="00175F9C">
        <w:rPr>
          <w:rFonts w:hint="cs"/>
          <w:rtl/>
        </w:rPr>
        <w:t>ی</w:t>
      </w:r>
      <w:r w:rsidRPr="00175F9C">
        <w:rPr>
          <w:rFonts w:hint="eastAsia"/>
          <w:rtl/>
        </w:rPr>
        <w:t>ان</w:t>
      </w:r>
      <w:r w:rsidRPr="00175F9C">
        <w:rPr>
          <w:rtl/>
        </w:rPr>
        <w:t xml:space="preserve"> ارتباط</w:t>
      </w:r>
      <w:r w:rsidRPr="00175F9C">
        <w:rPr>
          <w:rFonts w:hint="cs"/>
          <w:rtl/>
        </w:rPr>
        <w:t>ی</w:t>
      </w:r>
      <w:r w:rsidRPr="00175F9C">
        <w:rPr>
          <w:rtl/>
        </w:rPr>
        <w:t xml:space="preserve"> ندارد </w:t>
      </w:r>
      <w:r w:rsidRPr="00175F9C">
        <w:rPr>
          <w:rFonts w:asciiTheme="majorBidi" w:hAnsiTheme="majorBidi" w:cstheme="majorBidi"/>
          <w:sz w:val="24"/>
          <w:rtl/>
        </w:rPr>
        <w:t>(</w:t>
      </w:r>
      <w:r w:rsidR="00B23C21" w:rsidRPr="00175F9C">
        <w:rPr>
          <w:rFonts w:asciiTheme="majorBidi" w:hAnsiTheme="majorBidi" w:cstheme="majorBidi"/>
          <w:sz w:val="24"/>
          <w:lang w:bidi="fa-IR"/>
        </w:rPr>
        <w:t xml:space="preserve">Abbasi et </w:t>
      </w:r>
      <w:r w:rsidR="00B23C21" w:rsidRPr="00B23C21">
        <w:rPr>
          <w:rFonts w:asciiTheme="majorBidi" w:hAnsiTheme="majorBidi" w:cstheme="majorBidi"/>
          <w:sz w:val="24"/>
          <w:lang w:bidi="fa-IR"/>
        </w:rPr>
        <w:t>al.</w:t>
      </w:r>
      <w:r w:rsidR="00B23C21" w:rsidRPr="00B23C21">
        <w:rPr>
          <w:rFonts w:asciiTheme="majorBidi" w:hAnsiTheme="majorBidi" w:cstheme="majorBidi"/>
          <w:sz w:val="24"/>
        </w:rPr>
        <w:t xml:space="preserve">, </w:t>
      </w:r>
      <w:r w:rsidR="00B23C21" w:rsidRPr="00BA4BA6">
        <w:rPr>
          <w:rFonts w:asciiTheme="majorBidi" w:hAnsiTheme="majorBidi" w:cstheme="majorBidi"/>
          <w:sz w:val="24"/>
        </w:rPr>
        <w:t>2011</w:t>
      </w:r>
      <w:r w:rsidRPr="00B23C21">
        <w:rPr>
          <w:rFonts w:asciiTheme="majorBidi" w:hAnsiTheme="majorBidi" w:cstheme="majorBidi"/>
          <w:sz w:val="24"/>
          <w:rtl/>
        </w:rPr>
        <w:t>).</w:t>
      </w:r>
    </w:p>
    <w:p w14:paraId="7E3F26F5" w14:textId="50A04E1D" w:rsidR="00F475F8" w:rsidRPr="00D3615E" w:rsidRDefault="00F475F8" w:rsidP="00ED7810">
      <w:pPr>
        <w:bidi/>
        <w:spacing w:line="240" w:lineRule="auto"/>
        <w:ind w:firstLine="225"/>
        <w:contextualSpacing/>
        <w:jc w:val="both"/>
        <w:rPr>
          <w:b/>
          <w:bCs/>
          <w:rtl/>
        </w:rPr>
      </w:pPr>
      <w:r w:rsidRPr="0059464A">
        <w:rPr>
          <w:rFonts w:hint="cs"/>
          <w:b/>
          <w:bCs/>
          <w:rtl/>
        </w:rPr>
        <w:t>اعتماد</w:t>
      </w:r>
      <w:r w:rsidR="0059464A">
        <w:rPr>
          <w:rFonts w:hint="cs"/>
          <w:b/>
          <w:bCs/>
          <w:rtl/>
        </w:rPr>
        <w:t xml:space="preserve">: </w:t>
      </w:r>
      <w:r w:rsidRPr="00D3615E">
        <w:rPr>
          <w:rtl/>
        </w:rPr>
        <w:t xml:space="preserve">اعتماد </w:t>
      </w:r>
      <w:r w:rsidRPr="00D3615E">
        <w:rPr>
          <w:rFonts w:hint="cs"/>
          <w:rtl/>
        </w:rPr>
        <w:t>ی</w:t>
      </w:r>
      <w:r w:rsidRPr="00D3615E">
        <w:rPr>
          <w:rFonts w:hint="eastAsia"/>
          <w:rtl/>
        </w:rPr>
        <w:t>ک</w:t>
      </w:r>
      <w:r w:rsidRPr="00D3615E">
        <w:rPr>
          <w:rFonts w:hint="cs"/>
          <w:rtl/>
        </w:rPr>
        <w:t>ی</w:t>
      </w:r>
      <w:r w:rsidRPr="00D3615E">
        <w:rPr>
          <w:rtl/>
        </w:rPr>
        <w:t xml:space="preserve"> از متغ</w:t>
      </w:r>
      <w:r w:rsidRPr="00D3615E">
        <w:rPr>
          <w:rFonts w:hint="cs"/>
          <w:rtl/>
        </w:rPr>
        <w:t>ی</w:t>
      </w:r>
      <w:r w:rsidRPr="00D3615E">
        <w:rPr>
          <w:rFonts w:hint="eastAsia"/>
          <w:rtl/>
        </w:rPr>
        <w:t>رها</w:t>
      </w:r>
      <w:r w:rsidRPr="00D3615E">
        <w:rPr>
          <w:rFonts w:hint="cs"/>
          <w:rtl/>
        </w:rPr>
        <w:t>ی</w:t>
      </w:r>
      <w:r w:rsidRPr="00D3615E">
        <w:rPr>
          <w:rtl/>
        </w:rPr>
        <w:t xml:space="preserve"> </w:t>
      </w:r>
      <w:r w:rsidR="00A369A0" w:rsidRPr="00D3615E">
        <w:rPr>
          <w:rFonts w:hint="cs"/>
          <w:rtl/>
        </w:rPr>
        <w:t>اثرگذار</w:t>
      </w:r>
      <w:r w:rsidRPr="00D3615E">
        <w:rPr>
          <w:rtl/>
        </w:rPr>
        <w:t xml:space="preserve"> بر رفتار مشتر</w:t>
      </w:r>
      <w:r w:rsidRPr="00D3615E">
        <w:rPr>
          <w:rFonts w:hint="cs"/>
          <w:rtl/>
        </w:rPr>
        <w:t>ی</w:t>
      </w:r>
      <w:r w:rsidRPr="00D3615E">
        <w:rPr>
          <w:rFonts w:hint="eastAsia"/>
          <w:rtl/>
        </w:rPr>
        <w:t>ان</w:t>
      </w:r>
      <w:r w:rsidRPr="00D3615E">
        <w:rPr>
          <w:rtl/>
        </w:rPr>
        <w:t xml:space="preserve"> </w:t>
      </w:r>
      <w:r w:rsidR="00A369A0" w:rsidRPr="00D3615E">
        <w:rPr>
          <w:rFonts w:hint="cs"/>
          <w:rtl/>
        </w:rPr>
        <w:t>است</w:t>
      </w:r>
      <w:r w:rsidR="004A382E">
        <w:rPr>
          <w:rtl/>
        </w:rPr>
        <w:t xml:space="preserve"> </w:t>
      </w:r>
      <w:r w:rsidRPr="00D3615E">
        <w:rPr>
          <w:rtl/>
        </w:rPr>
        <w:t xml:space="preserve">که </w:t>
      </w:r>
      <w:r w:rsidR="00D3615E" w:rsidRPr="00D3615E">
        <w:rPr>
          <w:rFonts w:hint="cs"/>
          <w:rtl/>
        </w:rPr>
        <w:t>دربرگیرنده</w:t>
      </w:r>
      <w:r w:rsidRPr="00D3615E">
        <w:rPr>
          <w:rtl/>
        </w:rPr>
        <w:t xml:space="preserve"> اعتماد به </w:t>
      </w:r>
      <w:r w:rsidR="00D3615E" w:rsidRPr="00D3615E">
        <w:rPr>
          <w:rtl/>
        </w:rPr>
        <w:t xml:space="preserve">سازمان </w:t>
      </w:r>
      <w:r w:rsidRPr="00D3615E">
        <w:rPr>
          <w:rtl/>
        </w:rPr>
        <w:t xml:space="preserve">و اعتماد به </w:t>
      </w:r>
      <w:r w:rsidR="00D3615E" w:rsidRPr="00D3615E">
        <w:rPr>
          <w:rtl/>
        </w:rPr>
        <w:t xml:space="preserve">کارکنان </w:t>
      </w:r>
      <w:r w:rsidRPr="00D3615E">
        <w:rPr>
          <w:rtl/>
        </w:rPr>
        <w:t>م</w:t>
      </w:r>
      <w:r w:rsidRPr="00D3615E">
        <w:rPr>
          <w:rFonts w:hint="cs"/>
          <w:rtl/>
        </w:rPr>
        <w:t>ی</w:t>
      </w:r>
      <w:r w:rsidR="00A369A0" w:rsidRPr="00D3615E">
        <w:rPr>
          <w:rtl/>
        </w:rPr>
        <w:softHyphen/>
      </w:r>
      <w:r w:rsidRPr="00D3615E">
        <w:rPr>
          <w:rFonts w:hint="eastAsia"/>
          <w:rtl/>
        </w:rPr>
        <w:t>باشد</w:t>
      </w:r>
      <w:r w:rsidRPr="00D3615E">
        <w:rPr>
          <w:rtl/>
        </w:rPr>
        <w:t>. کارکنان</w:t>
      </w:r>
      <w:r w:rsidRPr="00D3615E">
        <w:rPr>
          <w:rFonts w:hint="cs"/>
          <w:rtl/>
        </w:rPr>
        <w:t>ی</w:t>
      </w:r>
      <w:r w:rsidRPr="00D3615E">
        <w:rPr>
          <w:rtl/>
        </w:rPr>
        <w:t xml:space="preserve"> که در تماس با مشتر</w:t>
      </w:r>
      <w:r w:rsidRPr="00D3615E">
        <w:rPr>
          <w:rFonts w:hint="cs"/>
          <w:rtl/>
        </w:rPr>
        <w:t>ی</w:t>
      </w:r>
      <w:r w:rsidRPr="00D3615E">
        <w:rPr>
          <w:rtl/>
        </w:rPr>
        <w:t xml:space="preserve"> هستند، نقش</w:t>
      </w:r>
      <w:r w:rsidRPr="00D3615E">
        <w:rPr>
          <w:rFonts w:hint="cs"/>
          <w:rtl/>
        </w:rPr>
        <w:t>ی</w:t>
      </w:r>
      <w:r w:rsidRPr="00D3615E">
        <w:rPr>
          <w:rtl/>
        </w:rPr>
        <w:t xml:space="preserve"> </w:t>
      </w:r>
      <w:r w:rsidR="00D3615E" w:rsidRPr="00D3615E">
        <w:rPr>
          <w:rFonts w:hint="cs"/>
          <w:rtl/>
        </w:rPr>
        <w:t>اساسی</w:t>
      </w:r>
      <w:r w:rsidRPr="00D3615E">
        <w:rPr>
          <w:rtl/>
        </w:rPr>
        <w:t xml:space="preserve"> در </w:t>
      </w:r>
      <w:r w:rsidR="00D3615E" w:rsidRPr="00D3615E">
        <w:rPr>
          <w:rFonts w:hint="cs"/>
          <w:rtl/>
        </w:rPr>
        <w:t>ترغیب کردن</w:t>
      </w:r>
      <w:r w:rsidRPr="00D3615E">
        <w:rPr>
          <w:rtl/>
        </w:rPr>
        <w:t xml:space="preserve"> مشتر</w:t>
      </w:r>
      <w:r w:rsidRPr="00D3615E">
        <w:rPr>
          <w:rFonts w:hint="cs"/>
          <w:rtl/>
        </w:rPr>
        <w:t>ی</w:t>
      </w:r>
      <w:r w:rsidRPr="00D3615E">
        <w:rPr>
          <w:rFonts w:hint="eastAsia"/>
          <w:rtl/>
        </w:rPr>
        <w:t>ان</w:t>
      </w:r>
      <w:r w:rsidRPr="00D3615E">
        <w:rPr>
          <w:rtl/>
        </w:rPr>
        <w:t xml:space="preserve"> در </w:t>
      </w:r>
      <w:r w:rsidR="00D3615E" w:rsidRPr="00D3615E">
        <w:rPr>
          <w:rFonts w:hint="cs"/>
          <w:rtl/>
        </w:rPr>
        <w:t>پیدایش</w:t>
      </w:r>
      <w:r w:rsidRPr="00D3615E">
        <w:rPr>
          <w:rtl/>
        </w:rPr>
        <w:t xml:space="preserve"> رفتارها</w:t>
      </w:r>
      <w:r w:rsidRPr="00D3615E">
        <w:rPr>
          <w:rFonts w:hint="cs"/>
          <w:rtl/>
        </w:rPr>
        <w:t>ی</w:t>
      </w:r>
      <w:r w:rsidRPr="00D3615E">
        <w:rPr>
          <w:rtl/>
        </w:rPr>
        <w:t xml:space="preserve"> شهروند</w:t>
      </w:r>
      <w:r w:rsidRPr="00D3615E">
        <w:rPr>
          <w:rFonts w:hint="cs"/>
          <w:rtl/>
        </w:rPr>
        <w:t>ی</w:t>
      </w:r>
      <w:r w:rsidRPr="00D3615E">
        <w:rPr>
          <w:rtl/>
        </w:rPr>
        <w:t xml:space="preserve"> ا</w:t>
      </w:r>
      <w:r w:rsidRPr="00D3615E">
        <w:rPr>
          <w:rFonts w:hint="cs"/>
          <w:rtl/>
        </w:rPr>
        <w:t>ی</w:t>
      </w:r>
      <w:r w:rsidRPr="00D3615E">
        <w:rPr>
          <w:rFonts w:hint="eastAsia"/>
          <w:rtl/>
        </w:rPr>
        <w:t>فا</w:t>
      </w:r>
      <w:r w:rsidRPr="00D3615E">
        <w:rPr>
          <w:rtl/>
        </w:rPr>
        <w:t xml:space="preserve"> م</w:t>
      </w:r>
      <w:r w:rsidRPr="00D3615E">
        <w:rPr>
          <w:rFonts w:hint="cs"/>
          <w:rtl/>
        </w:rPr>
        <w:t>ی</w:t>
      </w:r>
      <w:r w:rsidR="00A369A0" w:rsidRPr="00D3615E">
        <w:rPr>
          <w:rtl/>
        </w:rPr>
        <w:softHyphen/>
      </w:r>
      <w:r w:rsidRPr="00D3615E">
        <w:rPr>
          <w:rtl/>
        </w:rPr>
        <w:t>کنند</w:t>
      </w:r>
      <w:r w:rsidR="004A382E">
        <w:rPr>
          <w:rtl/>
        </w:rPr>
        <w:t xml:space="preserve">؛ </w:t>
      </w:r>
      <w:r w:rsidR="00D3615E" w:rsidRPr="00D3615E">
        <w:rPr>
          <w:rFonts w:hint="cs"/>
          <w:rtl/>
        </w:rPr>
        <w:t>زیرا</w:t>
      </w:r>
      <w:r w:rsidRPr="00D3615E">
        <w:rPr>
          <w:rtl/>
        </w:rPr>
        <w:t xml:space="preserve"> اغلب ا</w:t>
      </w:r>
      <w:r w:rsidRPr="00D3615E">
        <w:rPr>
          <w:rFonts w:hint="cs"/>
          <w:rtl/>
        </w:rPr>
        <w:t>ی</w:t>
      </w:r>
      <w:r w:rsidRPr="00D3615E">
        <w:rPr>
          <w:rFonts w:hint="eastAsia"/>
          <w:rtl/>
        </w:rPr>
        <w:t>ن</w:t>
      </w:r>
      <w:r w:rsidRPr="00D3615E">
        <w:rPr>
          <w:rtl/>
        </w:rPr>
        <w:t xml:space="preserve"> کارکنان </w:t>
      </w:r>
      <w:r w:rsidR="00D3615E" w:rsidRPr="00D3615E">
        <w:rPr>
          <w:rFonts w:hint="cs"/>
          <w:rtl/>
        </w:rPr>
        <w:t>اصلی</w:t>
      </w:r>
      <w:r w:rsidR="00D3615E" w:rsidRPr="00D3615E">
        <w:rPr>
          <w:rtl/>
        </w:rPr>
        <w:softHyphen/>
      </w:r>
      <w:r w:rsidR="00D3615E" w:rsidRPr="00D3615E">
        <w:rPr>
          <w:rFonts w:hint="cs"/>
          <w:rtl/>
        </w:rPr>
        <w:t>ترین</w:t>
      </w:r>
      <w:r w:rsidRPr="00D3615E">
        <w:rPr>
          <w:rtl/>
        </w:rPr>
        <w:t xml:space="preserve"> نق</w:t>
      </w:r>
      <w:r w:rsidRPr="00D3615E">
        <w:rPr>
          <w:rFonts w:hint="eastAsia"/>
          <w:rtl/>
        </w:rPr>
        <w:t>طه</w:t>
      </w:r>
      <w:r w:rsidRPr="00D3615E">
        <w:rPr>
          <w:rtl/>
        </w:rPr>
        <w:t xml:space="preserve"> تماس سازمان با مشتر</w:t>
      </w:r>
      <w:r w:rsidRPr="00D3615E">
        <w:rPr>
          <w:rFonts w:hint="cs"/>
          <w:rtl/>
        </w:rPr>
        <w:t>ی</w:t>
      </w:r>
      <w:r w:rsidRPr="00D3615E">
        <w:rPr>
          <w:rtl/>
        </w:rPr>
        <w:t xml:space="preserve"> در هنگام ارائه خدمات هستند (شر</w:t>
      </w:r>
      <w:r w:rsidRPr="00D3615E">
        <w:rPr>
          <w:rFonts w:hint="cs"/>
          <w:rtl/>
        </w:rPr>
        <w:t>ی</w:t>
      </w:r>
      <w:r w:rsidRPr="00D3615E">
        <w:rPr>
          <w:rFonts w:hint="eastAsia"/>
          <w:rtl/>
        </w:rPr>
        <w:t>ف</w:t>
      </w:r>
      <w:r w:rsidRPr="00D3615E">
        <w:rPr>
          <w:rtl/>
        </w:rPr>
        <w:t xml:space="preserve"> فر، 1389).</w:t>
      </w:r>
    </w:p>
    <w:p w14:paraId="57C67A91" w14:textId="09E83C7C" w:rsidR="00F475F8" w:rsidRPr="00B23C21" w:rsidRDefault="00F475F8" w:rsidP="00ED7810">
      <w:pPr>
        <w:bidi/>
        <w:spacing w:line="240" w:lineRule="auto"/>
        <w:jc w:val="both"/>
        <w:rPr>
          <w:rFonts w:asciiTheme="majorBidi" w:hAnsiTheme="majorBidi" w:cstheme="majorBidi"/>
          <w:sz w:val="24"/>
          <w:rtl/>
          <w:lang w:bidi="fa-IR"/>
        </w:rPr>
      </w:pPr>
      <w:r w:rsidRPr="00D3615E">
        <w:rPr>
          <w:rtl/>
        </w:rPr>
        <w:t>اعتماد به کارکنان به دو بخش</w:t>
      </w:r>
      <w:r w:rsidR="00A369A0" w:rsidRPr="00D3615E">
        <w:rPr>
          <w:rFonts w:hint="cs"/>
          <w:rtl/>
        </w:rPr>
        <w:t xml:space="preserve"> </w:t>
      </w:r>
      <w:r w:rsidR="00D850D5">
        <w:rPr>
          <w:rtl/>
        </w:rPr>
        <w:t>نوع‌دوستی</w:t>
      </w:r>
      <w:r w:rsidR="00D3615E" w:rsidRPr="00D3615E">
        <w:rPr>
          <w:rtl/>
        </w:rPr>
        <w:t xml:space="preserve"> </w:t>
      </w:r>
      <w:r w:rsidR="00D3615E" w:rsidRPr="00D3615E">
        <w:rPr>
          <w:rFonts w:hint="cs"/>
          <w:rtl/>
        </w:rPr>
        <w:t xml:space="preserve">و </w:t>
      </w:r>
      <w:r w:rsidR="00A369A0" w:rsidRPr="00D3615E">
        <w:rPr>
          <w:rtl/>
        </w:rPr>
        <w:t>اعتبار کارکنان</w:t>
      </w:r>
      <w:r w:rsidRPr="00D3615E">
        <w:rPr>
          <w:rtl/>
        </w:rPr>
        <w:t xml:space="preserve"> تقس</w:t>
      </w:r>
      <w:r w:rsidRPr="00D3615E">
        <w:rPr>
          <w:rFonts w:hint="cs"/>
          <w:rtl/>
        </w:rPr>
        <w:t>ی</w:t>
      </w:r>
      <w:r w:rsidRPr="00D3615E">
        <w:rPr>
          <w:rFonts w:hint="eastAsia"/>
          <w:rtl/>
        </w:rPr>
        <w:t>م</w:t>
      </w:r>
      <w:r w:rsidRPr="00D3615E">
        <w:rPr>
          <w:rtl/>
        </w:rPr>
        <w:t xml:space="preserve"> م</w:t>
      </w:r>
      <w:r w:rsidRPr="00D3615E">
        <w:rPr>
          <w:rFonts w:hint="cs"/>
          <w:rtl/>
        </w:rPr>
        <w:t>ی</w:t>
      </w:r>
      <w:r w:rsidR="00A369A0" w:rsidRPr="00D3615E">
        <w:rPr>
          <w:rtl/>
        </w:rPr>
        <w:softHyphen/>
      </w:r>
      <w:r w:rsidR="00D3615E" w:rsidRPr="00D3615E">
        <w:rPr>
          <w:rFonts w:hint="cs"/>
          <w:rtl/>
        </w:rPr>
        <w:t>گرد</w:t>
      </w:r>
      <w:r w:rsidRPr="00D3615E">
        <w:rPr>
          <w:rtl/>
        </w:rPr>
        <w:t xml:space="preserve">د. </w:t>
      </w:r>
      <w:r w:rsidRPr="00175F9C">
        <w:rPr>
          <w:rtl/>
        </w:rPr>
        <w:t>اعتبار کارمند محدوده</w:t>
      </w:r>
      <w:r w:rsidR="00A369A0" w:rsidRPr="00175F9C">
        <w:rPr>
          <w:rtl/>
        </w:rPr>
        <w:softHyphen/>
      </w:r>
      <w:r w:rsidRPr="00175F9C">
        <w:rPr>
          <w:rtl/>
        </w:rPr>
        <w:t>ا</w:t>
      </w:r>
      <w:r w:rsidRPr="00175F9C">
        <w:rPr>
          <w:rFonts w:hint="cs"/>
          <w:rtl/>
        </w:rPr>
        <w:t>ی</w:t>
      </w:r>
      <w:r w:rsidR="00A369A0" w:rsidRPr="00175F9C">
        <w:rPr>
          <w:rFonts w:hint="cs"/>
          <w:rtl/>
        </w:rPr>
        <w:t xml:space="preserve"> ا</w:t>
      </w:r>
      <w:r w:rsidRPr="00175F9C">
        <w:rPr>
          <w:rFonts w:hint="eastAsia"/>
          <w:rtl/>
        </w:rPr>
        <w:t>ست</w:t>
      </w:r>
      <w:r w:rsidRPr="00175F9C">
        <w:rPr>
          <w:rtl/>
        </w:rPr>
        <w:t xml:space="preserve"> که ا</w:t>
      </w:r>
      <w:r w:rsidRPr="00175F9C">
        <w:rPr>
          <w:rFonts w:hint="cs"/>
          <w:rtl/>
        </w:rPr>
        <w:t>ی</w:t>
      </w:r>
      <w:r w:rsidRPr="00175F9C">
        <w:rPr>
          <w:rFonts w:hint="eastAsia"/>
          <w:rtl/>
        </w:rPr>
        <w:t>ن</w:t>
      </w:r>
      <w:r w:rsidRPr="00175F9C">
        <w:rPr>
          <w:rtl/>
        </w:rPr>
        <w:t xml:space="preserve"> مشتر</w:t>
      </w:r>
      <w:r w:rsidRPr="00175F9C">
        <w:rPr>
          <w:rFonts w:hint="cs"/>
          <w:rtl/>
        </w:rPr>
        <w:t>ی</w:t>
      </w:r>
      <w:r w:rsidRPr="00175F9C">
        <w:rPr>
          <w:rFonts w:hint="eastAsia"/>
          <w:rtl/>
        </w:rPr>
        <w:t>ان</w:t>
      </w:r>
      <w:r w:rsidRPr="00175F9C">
        <w:rPr>
          <w:rtl/>
        </w:rPr>
        <w:t xml:space="preserve"> </w:t>
      </w:r>
      <w:r w:rsidR="00D3615E" w:rsidRPr="00175F9C">
        <w:rPr>
          <w:rFonts w:hint="cs"/>
          <w:rtl/>
        </w:rPr>
        <w:t>اعتقاد دارند</w:t>
      </w:r>
      <w:r w:rsidRPr="00175F9C">
        <w:rPr>
          <w:rtl/>
        </w:rPr>
        <w:t xml:space="preserve"> که کارکنان </w:t>
      </w:r>
      <w:r w:rsidR="00175F9C" w:rsidRPr="00175F9C">
        <w:rPr>
          <w:rFonts w:hint="cs"/>
          <w:rtl/>
        </w:rPr>
        <w:t>دارای</w:t>
      </w:r>
      <w:r w:rsidRPr="00175F9C">
        <w:rPr>
          <w:rtl/>
        </w:rPr>
        <w:t xml:space="preserve"> تخصص لازم برا</w:t>
      </w:r>
      <w:r w:rsidRPr="00175F9C">
        <w:rPr>
          <w:rFonts w:hint="cs"/>
          <w:rtl/>
        </w:rPr>
        <w:t>ی</w:t>
      </w:r>
      <w:r w:rsidRPr="00175F9C">
        <w:rPr>
          <w:rtl/>
        </w:rPr>
        <w:t xml:space="preserve"> انجام اثربخش وظ</w:t>
      </w:r>
      <w:r w:rsidRPr="00175F9C">
        <w:rPr>
          <w:rFonts w:hint="cs"/>
          <w:rtl/>
        </w:rPr>
        <w:t>ی</w:t>
      </w:r>
      <w:r w:rsidRPr="00175F9C">
        <w:rPr>
          <w:rFonts w:hint="eastAsia"/>
          <w:rtl/>
        </w:rPr>
        <w:t>فه</w:t>
      </w:r>
      <w:r w:rsidRPr="00175F9C">
        <w:rPr>
          <w:rtl/>
        </w:rPr>
        <w:t xml:space="preserve"> محوله </w:t>
      </w:r>
      <w:r w:rsidR="00175F9C" w:rsidRPr="00175F9C">
        <w:rPr>
          <w:rFonts w:hint="cs"/>
          <w:rtl/>
        </w:rPr>
        <w:t>هستند</w:t>
      </w:r>
      <w:r w:rsidRPr="00175F9C">
        <w:rPr>
          <w:rtl/>
        </w:rPr>
        <w:t xml:space="preserve">. </w:t>
      </w:r>
      <w:r w:rsidR="00175F9C" w:rsidRPr="00175F9C">
        <w:rPr>
          <w:rFonts w:hint="cs"/>
          <w:rtl/>
        </w:rPr>
        <w:t>علاوه بر این</w:t>
      </w:r>
      <w:r w:rsidRPr="00175F9C">
        <w:rPr>
          <w:rtl/>
        </w:rPr>
        <w:t xml:space="preserve"> </w:t>
      </w:r>
      <w:r w:rsidR="00C815B6">
        <w:rPr>
          <w:rFonts w:hint="cs"/>
          <w:rtl/>
        </w:rPr>
        <w:t>هنگامی‌که</w:t>
      </w:r>
      <w:r w:rsidRPr="00175F9C">
        <w:rPr>
          <w:rtl/>
        </w:rPr>
        <w:t xml:space="preserve"> مشتر</w:t>
      </w:r>
      <w:r w:rsidRPr="00175F9C">
        <w:rPr>
          <w:rFonts w:hint="cs"/>
          <w:rtl/>
        </w:rPr>
        <w:t>ی</w:t>
      </w:r>
      <w:r w:rsidRPr="00175F9C">
        <w:rPr>
          <w:rtl/>
        </w:rPr>
        <w:t xml:space="preserve"> </w:t>
      </w:r>
      <w:r w:rsidR="009F5058" w:rsidRPr="00175F9C">
        <w:rPr>
          <w:rFonts w:hint="cs"/>
          <w:rtl/>
        </w:rPr>
        <w:t>مشاهده می</w:t>
      </w:r>
      <w:r w:rsidR="009F5058" w:rsidRPr="00175F9C">
        <w:rPr>
          <w:rtl/>
        </w:rPr>
        <w:softHyphen/>
      </w:r>
      <w:r w:rsidR="009F5058" w:rsidRPr="00175F9C">
        <w:rPr>
          <w:rFonts w:hint="cs"/>
          <w:rtl/>
        </w:rPr>
        <w:t>کند که</w:t>
      </w:r>
      <w:r w:rsidRPr="00175F9C">
        <w:rPr>
          <w:rtl/>
        </w:rPr>
        <w:t xml:space="preserve"> کارمند موجبات رفاه حال او را با اقدامات داوطلبانه خود فراهم م</w:t>
      </w:r>
      <w:r w:rsidRPr="00175F9C">
        <w:rPr>
          <w:rFonts w:hint="cs"/>
          <w:rtl/>
        </w:rPr>
        <w:t>ی</w:t>
      </w:r>
      <w:r w:rsidR="009F5058" w:rsidRPr="00175F9C">
        <w:rPr>
          <w:rtl/>
        </w:rPr>
        <w:softHyphen/>
      </w:r>
      <w:r w:rsidRPr="00175F9C">
        <w:rPr>
          <w:rtl/>
        </w:rPr>
        <w:t>کند</w:t>
      </w:r>
      <w:r w:rsidR="009F5058" w:rsidRPr="00175F9C">
        <w:rPr>
          <w:rFonts w:hint="cs"/>
          <w:rtl/>
        </w:rPr>
        <w:t>،</w:t>
      </w:r>
      <w:r w:rsidRPr="00175F9C">
        <w:rPr>
          <w:rtl/>
        </w:rPr>
        <w:t xml:space="preserve"> احساس م</w:t>
      </w:r>
      <w:r w:rsidRPr="00175F9C">
        <w:rPr>
          <w:rFonts w:hint="cs"/>
          <w:rtl/>
        </w:rPr>
        <w:t>ی</w:t>
      </w:r>
      <w:r w:rsidR="009F5058" w:rsidRPr="00175F9C">
        <w:rPr>
          <w:rtl/>
        </w:rPr>
        <w:softHyphen/>
      </w:r>
      <w:r w:rsidRPr="00175F9C">
        <w:rPr>
          <w:rtl/>
        </w:rPr>
        <w:t xml:space="preserve">کند که کارمند </w:t>
      </w:r>
      <w:r w:rsidR="00175F9C" w:rsidRPr="00175F9C">
        <w:rPr>
          <w:rtl/>
        </w:rPr>
        <w:t>نوع</w:t>
      </w:r>
      <w:r w:rsidR="00175F9C" w:rsidRPr="00175F9C">
        <w:rPr>
          <w:rtl/>
        </w:rPr>
        <w:softHyphen/>
        <w:t xml:space="preserve">دوست </w:t>
      </w:r>
      <w:r w:rsidR="00175F9C" w:rsidRPr="00175F9C">
        <w:rPr>
          <w:rFonts w:hint="cs"/>
          <w:rtl/>
        </w:rPr>
        <w:t xml:space="preserve">و </w:t>
      </w:r>
      <w:r w:rsidRPr="00175F9C">
        <w:rPr>
          <w:rtl/>
        </w:rPr>
        <w:t>خ</w:t>
      </w:r>
      <w:r w:rsidRPr="00175F9C">
        <w:rPr>
          <w:rFonts w:hint="cs"/>
          <w:rtl/>
        </w:rPr>
        <w:t>ی</w:t>
      </w:r>
      <w:r w:rsidRPr="00175F9C">
        <w:rPr>
          <w:rFonts w:hint="eastAsia"/>
          <w:rtl/>
        </w:rPr>
        <w:t>راند</w:t>
      </w:r>
      <w:r w:rsidRPr="00175F9C">
        <w:rPr>
          <w:rFonts w:hint="cs"/>
          <w:rtl/>
        </w:rPr>
        <w:t>ی</w:t>
      </w:r>
      <w:r w:rsidRPr="00175F9C">
        <w:rPr>
          <w:rFonts w:hint="eastAsia"/>
          <w:rtl/>
        </w:rPr>
        <w:t>ش</w:t>
      </w:r>
      <w:r w:rsidRPr="00175F9C">
        <w:rPr>
          <w:rtl/>
        </w:rPr>
        <w:t xml:space="preserve"> است. در </w:t>
      </w:r>
      <w:r w:rsidR="00175F9C" w:rsidRPr="00175F9C">
        <w:rPr>
          <w:rFonts w:hint="cs"/>
          <w:rtl/>
        </w:rPr>
        <w:t>حقیقت</w:t>
      </w:r>
      <w:r w:rsidRPr="00175F9C">
        <w:rPr>
          <w:rtl/>
        </w:rPr>
        <w:t xml:space="preserve"> </w:t>
      </w:r>
      <w:r w:rsidRPr="00175F9C">
        <w:rPr>
          <w:rFonts w:hint="cs"/>
          <w:rtl/>
        </w:rPr>
        <w:t>ی</w:t>
      </w:r>
      <w:r w:rsidRPr="00175F9C">
        <w:rPr>
          <w:rFonts w:hint="eastAsia"/>
          <w:rtl/>
        </w:rPr>
        <w:t>ک</w:t>
      </w:r>
      <w:r w:rsidRPr="00175F9C">
        <w:rPr>
          <w:rtl/>
        </w:rPr>
        <w:t xml:space="preserve"> انسان خ</w:t>
      </w:r>
      <w:r w:rsidRPr="00175F9C">
        <w:rPr>
          <w:rFonts w:hint="cs"/>
          <w:rtl/>
        </w:rPr>
        <w:t>ی</w:t>
      </w:r>
      <w:r w:rsidRPr="00175F9C">
        <w:rPr>
          <w:rFonts w:hint="eastAsia"/>
          <w:rtl/>
        </w:rPr>
        <w:t>رخواه</w:t>
      </w:r>
      <w:r w:rsidRPr="00175F9C">
        <w:rPr>
          <w:rtl/>
        </w:rPr>
        <w:t xml:space="preserve"> نگران رفاه حال د</w:t>
      </w:r>
      <w:r w:rsidRPr="00175F9C">
        <w:rPr>
          <w:rFonts w:hint="cs"/>
          <w:rtl/>
        </w:rPr>
        <w:t>ی</w:t>
      </w:r>
      <w:r w:rsidRPr="00175F9C">
        <w:rPr>
          <w:rFonts w:hint="eastAsia"/>
          <w:rtl/>
        </w:rPr>
        <w:t>گر</w:t>
      </w:r>
      <w:r w:rsidRPr="00175F9C">
        <w:rPr>
          <w:rtl/>
        </w:rPr>
        <w:t xml:space="preserve"> </w:t>
      </w:r>
      <w:r w:rsidR="009F5058" w:rsidRPr="00175F9C">
        <w:rPr>
          <w:rFonts w:hint="cs"/>
          <w:rtl/>
        </w:rPr>
        <w:t>اشخاص</w:t>
      </w:r>
      <w:r w:rsidRPr="00175F9C">
        <w:rPr>
          <w:rtl/>
        </w:rPr>
        <w:t xml:space="preserve"> است و برا</w:t>
      </w:r>
      <w:r w:rsidRPr="00175F9C">
        <w:rPr>
          <w:rFonts w:hint="cs"/>
          <w:rtl/>
        </w:rPr>
        <w:t>ی</w:t>
      </w:r>
      <w:r w:rsidRPr="00175F9C">
        <w:rPr>
          <w:rtl/>
        </w:rPr>
        <w:t xml:space="preserve"> انجام خوب و دق</w:t>
      </w:r>
      <w:r w:rsidRPr="00175F9C">
        <w:rPr>
          <w:rFonts w:hint="cs"/>
          <w:rtl/>
        </w:rPr>
        <w:t>ی</w:t>
      </w:r>
      <w:r w:rsidRPr="00175F9C">
        <w:rPr>
          <w:rFonts w:hint="eastAsia"/>
          <w:rtl/>
        </w:rPr>
        <w:t>ق</w:t>
      </w:r>
      <w:r w:rsidRPr="00175F9C">
        <w:rPr>
          <w:rtl/>
        </w:rPr>
        <w:t xml:space="preserve"> ا</w:t>
      </w:r>
      <w:r w:rsidRPr="00175F9C">
        <w:rPr>
          <w:rFonts w:hint="cs"/>
          <w:rtl/>
        </w:rPr>
        <w:t>ی</w:t>
      </w:r>
      <w:r w:rsidRPr="00175F9C">
        <w:rPr>
          <w:rFonts w:hint="eastAsia"/>
          <w:rtl/>
        </w:rPr>
        <w:t>ن</w:t>
      </w:r>
      <w:r w:rsidRPr="00175F9C">
        <w:rPr>
          <w:rtl/>
        </w:rPr>
        <w:t xml:space="preserve"> اقدامات انگ</w:t>
      </w:r>
      <w:r w:rsidRPr="00175F9C">
        <w:rPr>
          <w:rFonts w:hint="cs"/>
          <w:rtl/>
        </w:rPr>
        <w:t>ی</w:t>
      </w:r>
      <w:r w:rsidRPr="00175F9C">
        <w:rPr>
          <w:rFonts w:hint="eastAsia"/>
          <w:rtl/>
        </w:rPr>
        <w:t>زه</w:t>
      </w:r>
      <w:r w:rsidRPr="00175F9C">
        <w:rPr>
          <w:rtl/>
        </w:rPr>
        <w:t xml:space="preserve"> لازم دارد </w:t>
      </w:r>
      <w:r w:rsidR="00B23C21" w:rsidRPr="00175F9C">
        <w:rPr>
          <w:rFonts w:asciiTheme="majorBidi" w:hAnsiTheme="majorBidi" w:cstheme="majorBidi"/>
          <w:sz w:val="24"/>
          <w:rtl/>
          <w:lang w:bidi="fa-IR"/>
        </w:rPr>
        <w:t>(</w:t>
      </w:r>
      <w:r w:rsidR="00B23C21" w:rsidRPr="00175F9C">
        <w:rPr>
          <w:rFonts w:asciiTheme="majorBidi" w:hAnsiTheme="majorBidi" w:cstheme="majorBidi"/>
          <w:sz w:val="24"/>
          <w:lang w:bidi="fa-IR"/>
        </w:rPr>
        <w:t>Bove et al.</w:t>
      </w:r>
      <w:r w:rsidR="00B23C21" w:rsidRPr="00175F9C">
        <w:rPr>
          <w:rFonts w:asciiTheme="majorBidi" w:hAnsiTheme="majorBidi" w:cstheme="majorBidi"/>
          <w:sz w:val="24"/>
        </w:rPr>
        <w:t>, 2009</w:t>
      </w:r>
      <w:r w:rsidR="00B23C21" w:rsidRPr="00175F9C">
        <w:rPr>
          <w:rFonts w:asciiTheme="majorBidi" w:hAnsiTheme="majorBidi" w:cstheme="majorBidi"/>
          <w:sz w:val="24"/>
          <w:rtl/>
          <w:lang w:bidi="fa-IR"/>
        </w:rPr>
        <w:t>).</w:t>
      </w:r>
      <w:r w:rsidR="00B23C21" w:rsidRPr="00175F9C">
        <w:t xml:space="preserve"> </w:t>
      </w:r>
      <w:r w:rsidRPr="00175F9C">
        <w:rPr>
          <w:rtl/>
        </w:rPr>
        <w:t>اعتماد مشتر</w:t>
      </w:r>
      <w:r w:rsidRPr="00175F9C">
        <w:rPr>
          <w:rFonts w:hint="cs"/>
          <w:rtl/>
        </w:rPr>
        <w:t>ی</w:t>
      </w:r>
      <w:r w:rsidRPr="00175F9C">
        <w:rPr>
          <w:rFonts w:hint="eastAsia"/>
          <w:rtl/>
        </w:rPr>
        <w:t>ان</w:t>
      </w:r>
      <w:r w:rsidRPr="00175F9C">
        <w:rPr>
          <w:rtl/>
        </w:rPr>
        <w:t xml:space="preserve"> به سازمان ن</w:t>
      </w:r>
      <w:r w:rsidRPr="00175F9C">
        <w:rPr>
          <w:rFonts w:hint="cs"/>
          <w:rtl/>
        </w:rPr>
        <w:t>ی</w:t>
      </w:r>
      <w:r w:rsidRPr="00175F9C">
        <w:rPr>
          <w:rFonts w:hint="eastAsia"/>
          <w:rtl/>
        </w:rPr>
        <w:t>ز،</w:t>
      </w:r>
      <w:r w:rsidRPr="00175F9C">
        <w:rPr>
          <w:rtl/>
        </w:rPr>
        <w:t xml:space="preserve"> </w:t>
      </w:r>
      <w:r w:rsidR="004B63A7">
        <w:rPr>
          <w:rtl/>
        </w:rPr>
        <w:t>تأثیر</w:t>
      </w:r>
      <w:r w:rsidRPr="00175F9C">
        <w:rPr>
          <w:rtl/>
        </w:rPr>
        <w:t xml:space="preserve"> </w:t>
      </w:r>
      <w:r w:rsidR="009F5058" w:rsidRPr="00175F9C">
        <w:rPr>
          <w:rFonts w:hint="cs"/>
          <w:rtl/>
        </w:rPr>
        <w:t>بسیاری</w:t>
      </w:r>
      <w:r w:rsidRPr="00175F9C">
        <w:rPr>
          <w:rtl/>
        </w:rPr>
        <w:t xml:space="preserve"> در </w:t>
      </w:r>
      <w:r w:rsidR="00D3615E" w:rsidRPr="00175F9C">
        <w:rPr>
          <w:rFonts w:hint="cs"/>
          <w:rtl/>
        </w:rPr>
        <w:t>پیدایش</w:t>
      </w:r>
      <w:r w:rsidRPr="00175F9C">
        <w:rPr>
          <w:rtl/>
        </w:rPr>
        <w:t xml:space="preserve"> رفتار</w:t>
      </w:r>
      <w:r w:rsidR="00D3615E" w:rsidRPr="00175F9C">
        <w:rPr>
          <w:rFonts w:hint="cs"/>
          <w:rtl/>
        </w:rPr>
        <w:t xml:space="preserve"> </w:t>
      </w:r>
      <w:r w:rsidRPr="00175F9C">
        <w:rPr>
          <w:rtl/>
        </w:rPr>
        <w:t>شهروند</w:t>
      </w:r>
      <w:r w:rsidRPr="00175F9C">
        <w:rPr>
          <w:rFonts w:hint="cs"/>
          <w:rtl/>
        </w:rPr>
        <w:t>ی</w:t>
      </w:r>
      <w:r w:rsidRPr="00175F9C">
        <w:rPr>
          <w:rtl/>
        </w:rPr>
        <w:t xml:space="preserve"> در مشتر</w:t>
      </w:r>
      <w:r w:rsidRPr="00175F9C">
        <w:rPr>
          <w:rFonts w:hint="cs"/>
          <w:rtl/>
        </w:rPr>
        <w:t>ی</w:t>
      </w:r>
      <w:r w:rsidRPr="00175F9C">
        <w:rPr>
          <w:rFonts w:hint="eastAsia"/>
          <w:rtl/>
        </w:rPr>
        <w:t>ان</w:t>
      </w:r>
      <w:r w:rsidRPr="00175F9C">
        <w:rPr>
          <w:rtl/>
        </w:rPr>
        <w:t xml:space="preserve"> دارد </w:t>
      </w:r>
      <w:r w:rsidRPr="00175F9C">
        <w:rPr>
          <w:rFonts w:asciiTheme="majorBidi" w:hAnsiTheme="majorBidi" w:cstheme="majorBidi"/>
          <w:sz w:val="24"/>
          <w:rtl/>
        </w:rPr>
        <w:t>(</w:t>
      </w:r>
      <w:proofErr w:type="spellStart"/>
      <w:r w:rsidR="00B23C21" w:rsidRPr="00175F9C">
        <w:rPr>
          <w:rFonts w:asciiTheme="majorBidi" w:hAnsiTheme="majorBidi" w:cstheme="majorBidi"/>
          <w:sz w:val="24"/>
        </w:rPr>
        <w:t>W</w:t>
      </w:r>
      <w:r w:rsidR="00B23C21" w:rsidRPr="00175F9C">
        <w:rPr>
          <w:rFonts w:asciiTheme="majorBidi" w:hAnsiTheme="majorBidi" w:cstheme="majorBidi"/>
          <w:sz w:val="24"/>
          <w:lang w:bidi="fa-IR"/>
        </w:rPr>
        <w:t>ingwon</w:t>
      </w:r>
      <w:proofErr w:type="spellEnd"/>
      <w:r w:rsidR="00BB7CF8" w:rsidRPr="00175F9C">
        <w:rPr>
          <w:rFonts w:asciiTheme="majorBidi" w:hAnsiTheme="majorBidi" w:cstheme="majorBidi"/>
          <w:sz w:val="24"/>
          <w:lang w:bidi="fa-IR"/>
        </w:rPr>
        <w:fldChar w:fldCharType="begin"/>
      </w:r>
      <w:r w:rsidR="00BB7CF8" w:rsidRPr="00175F9C">
        <w:rPr>
          <w:rFonts w:asciiTheme="majorBidi" w:hAnsiTheme="majorBidi" w:cstheme="majorBidi"/>
          <w:sz w:val="24"/>
          <w:lang w:bidi="fa-IR"/>
        </w:rPr>
        <w:instrText xml:space="preserve"> ADDIN EN.CITE &lt;EndNote&gt;&lt;Cite ExcludeAuth="1" ExcludeYear="1" Hidden="1"&gt;&lt;Author&gt;Wingwon&lt;/Author&gt;&lt;Year&gt;2010&lt;/Year&gt;&lt;RecNum&gt;201&lt;/RecNum&gt;&lt;record&gt;&lt;rec-number&gt;201&lt;/rec-number&gt;&lt;foreign-keys&gt;&lt;key app="EN" db-id="0atpz0ax5a20drerwx659fsdvf5rttxrzav5" timestamp="1638722798"&gt;201&lt;/key&gt;&lt;/foreign-keys&gt;&lt;ref-type name="Conference Proceedings"&gt;10&lt;/ref-type&gt;&lt;contributors&gt;&lt;authors&gt;&lt;author&gt;Wingwon, Boonthawan&lt;/author&gt;&lt;author&gt;Piriyakul, Montree&lt;/author&gt;&lt;/authors&gt;&lt;/contributors&gt;&lt;titles&gt;&lt;title&gt;Determinants of Perceived Performance Perceived CSR, Perceived Product and Service Quality, Customer Citizenship Behavior of Modern Trade in Northern Region THAILAND&lt;/title&gt;&lt;secondary-title&gt;Proceedings of the International Conference on Toward Enhancement of Economic, Social, Technological and Environmental Development for Welfare Implications in the Greater Mekong Sub-region and Asia-Pacific&lt;/secondary-title&gt;&lt;/titles&gt;&lt;pages&gt;1-18&lt;/pages&gt;&lt;dates&gt;&lt;year&gt;2010&lt;/year&gt;&lt;/dates&gt;&lt;urls&gt;&lt;/urls&gt;&lt;/record&gt;&lt;/Cite&gt;&lt;/EndNote&gt;</w:instrText>
      </w:r>
      <w:r w:rsidR="00955D77">
        <w:rPr>
          <w:rFonts w:asciiTheme="majorBidi" w:hAnsiTheme="majorBidi" w:cstheme="majorBidi"/>
          <w:sz w:val="24"/>
          <w:lang w:bidi="fa-IR"/>
        </w:rPr>
        <w:fldChar w:fldCharType="separate"/>
      </w:r>
      <w:r w:rsidR="00BB7CF8" w:rsidRPr="00175F9C">
        <w:rPr>
          <w:rFonts w:asciiTheme="majorBidi" w:hAnsiTheme="majorBidi" w:cstheme="majorBidi"/>
          <w:sz w:val="24"/>
          <w:lang w:bidi="fa-IR"/>
        </w:rPr>
        <w:fldChar w:fldCharType="end"/>
      </w:r>
      <w:r w:rsidR="00B23C21" w:rsidRPr="00175F9C">
        <w:rPr>
          <w:rFonts w:asciiTheme="majorBidi" w:hAnsiTheme="majorBidi" w:cstheme="majorBidi"/>
          <w:sz w:val="24"/>
          <w:lang w:bidi="fa-IR"/>
        </w:rPr>
        <w:t xml:space="preserve"> and </w:t>
      </w:r>
      <w:proofErr w:type="spellStart"/>
      <w:r w:rsidR="00B23C21" w:rsidRPr="00175F9C">
        <w:rPr>
          <w:rFonts w:asciiTheme="majorBidi" w:hAnsiTheme="majorBidi" w:cstheme="majorBidi"/>
          <w:sz w:val="24"/>
          <w:lang w:bidi="fa-IR"/>
        </w:rPr>
        <w:t>Piriyakul</w:t>
      </w:r>
      <w:proofErr w:type="spellEnd"/>
      <w:r w:rsidR="00B23C21" w:rsidRPr="00175F9C">
        <w:rPr>
          <w:rFonts w:asciiTheme="majorBidi" w:hAnsiTheme="majorBidi" w:cstheme="majorBidi"/>
          <w:sz w:val="24"/>
        </w:rPr>
        <w:t>,</w:t>
      </w:r>
      <w:r w:rsidR="00B23C21" w:rsidRPr="00B23C21">
        <w:rPr>
          <w:rFonts w:asciiTheme="majorBidi" w:hAnsiTheme="majorBidi" w:cstheme="majorBidi"/>
          <w:sz w:val="24"/>
        </w:rPr>
        <w:t xml:space="preserve"> </w:t>
      </w:r>
      <w:r w:rsidR="00B23C21" w:rsidRPr="00BB7CF8">
        <w:rPr>
          <w:rFonts w:asciiTheme="majorBidi" w:hAnsiTheme="majorBidi" w:cstheme="majorBidi"/>
          <w:sz w:val="24"/>
        </w:rPr>
        <w:t>2010</w:t>
      </w:r>
      <w:r w:rsidRPr="00B23C21">
        <w:rPr>
          <w:rFonts w:asciiTheme="majorBidi" w:hAnsiTheme="majorBidi" w:cstheme="majorBidi"/>
          <w:sz w:val="24"/>
          <w:rtl/>
        </w:rPr>
        <w:t>).</w:t>
      </w:r>
    </w:p>
    <w:p w14:paraId="118A67E3" w14:textId="6E76FA36" w:rsidR="00F475F8" w:rsidRPr="00D3615E" w:rsidRDefault="00F475F8" w:rsidP="00ED7810">
      <w:pPr>
        <w:bidi/>
        <w:spacing w:line="240" w:lineRule="auto"/>
        <w:ind w:firstLine="225"/>
        <w:jc w:val="both"/>
        <w:rPr>
          <w:rFonts w:asciiTheme="majorBidi" w:hAnsiTheme="majorBidi" w:cstheme="majorBidi"/>
          <w:b/>
          <w:bCs/>
          <w:sz w:val="24"/>
          <w:rtl/>
        </w:rPr>
      </w:pPr>
      <w:r w:rsidRPr="0059464A">
        <w:rPr>
          <w:rFonts w:hint="cs"/>
          <w:b/>
          <w:bCs/>
          <w:rtl/>
        </w:rPr>
        <w:t>رضایت</w:t>
      </w:r>
      <w:r w:rsidR="0059464A" w:rsidRPr="0059464A">
        <w:rPr>
          <w:rFonts w:hint="cs"/>
          <w:b/>
          <w:bCs/>
          <w:rtl/>
        </w:rPr>
        <w:t>:</w:t>
      </w:r>
      <w:r w:rsidR="0059464A">
        <w:rPr>
          <w:rFonts w:hint="cs"/>
          <w:b/>
          <w:bCs/>
          <w:rtl/>
        </w:rPr>
        <w:t xml:space="preserve"> </w:t>
      </w:r>
      <w:r w:rsidR="00F4448E">
        <w:rPr>
          <w:rtl/>
        </w:rPr>
        <w:t>ازجمله</w:t>
      </w:r>
      <w:r w:rsidRPr="007B05FC">
        <w:rPr>
          <w:rtl/>
        </w:rPr>
        <w:t xml:space="preserve"> عوامل </w:t>
      </w:r>
      <w:r w:rsidR="00871CDB" w:rsidRPr="00715230">
        <w:rPr>
          <w:rFonts w:hint="cs"/>
          <w:rtl/>
        </w:rPr>
        <w:t>تأثیر</w:t>
      </w:r>
      <w:r w:rsidR="009F5058" w:rsidRPr="00715230">
        <w:rPr>
          <w:rFonts w:hint="cs"/>
          <w:rtl/>
        </w:rPr>
        <w:t>گذار</w:t>
      </w:r>
      <w:r w:rsidRPr="00715230">
        <w:rPr>
          <w:rtl/>
        </w:rPr>
        <w:t xml:space="preserve"> بر رفتار شهروند</w:t>
      </w:r>
      <w:r w:rsidRPr="00715230">
        <w:rPr>
          <w:rFonts w:hint="cs"/>
          <w:rtl/>
        </w:rPr>
        <w:t>ی</w:t>
      </w:r>
      <w:r w:rsidRPr="00715230">
        <w:rPr>
          <w:rtl/>
        </w:rPr>
        <w:t xml:space="preserve"> مشتر</w:t>
      </w:r>
      <w:r w:rsidRPr="00715230">
        <w:rPr>
          <w:rFonts w:hint="cs"/>
          <w:rtl/>
        </w:rPr>
        <w:t>ی</w:t>
      </w:r>
      <w:r w:rsidRPr="00715230">
        <w:rPr>
          <w:rFonts w:hint="eastAsia"/>
          <w:rtl/>
        </w:rPr>
        <w:t>ان،</w:t>
      </w:r>
      <w:r w:rsidRPr="00715230">
        <w:rPr>
          <w:rtl/>
        </w:rPr>
        <w:t xml:space="preserve"> رضا</w:t>
      </w:r>
      <w:r w:rsidRPr="00715230">
        <w:rPr>
          <w:rFonts w:hint="cs"/>
          <w:rtl/>
        </w:rPr>
        <w:t>ی</w:t>
      </w:r>
      <w:r w:rsidRPr="00715230">
        <w:rPr>
          <w:rFonts w:hint="eastAsia"/>
          <w:rtl/>
        </w:rPr>
        <w:t>ت</w:t>
      </w:r>
      <w:r w:rsidRPr="00715230">
        <w:rPr>
          <w:rtl/>
        </w:rPr>
        <w:t xml:space="preserve"> مشتر</w:t>
      </w:r>
      <w:r w:rsidRPr="00715230">
        <w:rPr>
          <w:rFonts w:hint="cs"/>
          <w:rtl/>
        </w:rPr>
        <w:t>ی</w:t>
      </w:r>
      <w:r w:rsidRPr="00715230">
        <w:rPr>
          <w:rtl/>
        </w:rPr>
        <w:t xml:space="preserve"> </w:t>
      </w:r>
      <w:r w:rsidR="00715230" w:rsidRPr="00715230">
        <w:rPr>
          <w:rFonts w:hint="cs"/>
          <w:rtl/>
        </w:rPr>
        <w:t>می</w:t>
      </w:r>
      <w:r w:rsidR="00715230" w:rsidRPr="00715230">
        <w:rPr>
          <w:rtl/>
        </w:rPr>
        <w:softHyphen/>
      </w:r>
      <w:r w:rsidR="00715230" w:rsidRPr="00715230">
        <w:rPr>
          <w:rFonts w:hint="cs"/>
          <w:rtl/>
        </w:rPr>
        <w:t>باشد</w:t>
      </w:r>
      <w:r w:rsidRPr="00715230">
        <w:rPr>
          <w:rtl/>
        </w:rPr>
        <w:t>. رضا</w:t>
      </w:r>
      <w:r w:rsidRPr="00715230">
        <w:rPr>
          <w:rFonts w:hint="cs"/>
          <w:rtl/>
        </w:rPr>
        <w:t>ی</w:t>
      </w:r>
      <w:r w:rsidRPr="00715230">
        <w:rPr>
          <w:rFonts w:hint="eastAsia"/>
          <w:rtl/>
        </w:rPr>
        <w:t>ت</w:t>
      </w:r>
      <w:r w:rsidRPr="00715230">
        <w:rPr>
          <w:rtl/>
        </w:rPr>
        <w:t xml:space="preserve"> مشتر</w:t>
      </w:r>
      <w:r w:rsidRPr="00715230">
        <w:rPr>
          <w:rFonts w:hint="cs"/>
          <w:rtl/>
        </w:rPr>
        <w:t>ی</w:t>
      </w:r>
      <w:r w:rsidRPr="00715230">
        <w:rPr>
          <w:rtl/>
        </w:rPr>
        <w:t xml:space="preserve"> </w:t>
      </w:r>
      <w:r w:rsidR="00715230" w:rsidRPr="00715230">
        <w:rPr>
          <w:rtl/>
        </w:rPr>
        <w:t>بر سودآور</w:t>
      </w:r>
      <w:r w:rsidR="00715230" w:rsidRPr="00715230">
        <w:rPr>
          <w:rFonts w:hint="cs"/>
          <w:rtl/>
        </w:rPr>
        <w:t>ی</w:t>
      </w:r>
      <w:r w:rsidR="00715230" w:rsidRPr="00715230">
        <w:rPr>
          <w:rtl/>
        </w:rPr>
        <w:t xml:space="preserve"> سازمان </w:t>
      </w:r>
      <w:r w:rsidR="00871CDB" w:rsidRPr="00715230">
        <w:rPr>
          <w:rtl/>
        </w:rPr>
        <w:t>تأثیر</w:t>
      </w:r>
      <w:r w:rsidRPr="00715230">
        <w:rPr>
          <w:rFonts w:hint="cs"/>
          <w:rtl/>
        </w:rPr>
        <w:t>ی</w:t>
      </w:r>
      <w:r w:rsidRPr="00715230">
        <w:rPr>
          <w:rtl/>
        </w:rPr>
        <w:t xml:space="preserve"> مثبت دارد. </w:t>
      </w:r>
      <w:r w:rsidR="00715230" w:rsidRPr="00715230">
        <w:rPr>
          <w:rFonts w:hint="cs"/>
          <w:rtl/>
        </w:rPr>
        <w:t>مطالعات</w:t>
      </w:r>
      <w:r w:rsidRPr="00715230">
        <w:rPr>
          <w:rtl/>
        </w:rPr>
        <w:t xml:space="preserve"> </w:t>
      </w:r>
      <w:r w:rsidR="00DC3B65">
        <w:rPr>
          <w:rFonts w:hint="cs"/>
          <w:rtl/>
        </w:rPr>
        <w:t>انجام‌شده</w:t>
      </w:r>
      <w:r w:rsidRPr="00715230">
        <w:rPr>
          <w:rtl/>
        </w:rPr>
        <w:t xml:space="preserve"> نشان م</w:t>
      </w:r>
      <w:r w:rsidRPr="00715230">
        <w:rPr>
          <w:rFonts w:hint="cs"/>
          <w:rtl/>
        </w:rPr>
        <w:t>ی</w:t>
      </w:r>
      <w:r w:rsidR="009F5058" w:rsidRPr="00715230">
        <w:rPr>
          <w:rtl/>
        </w:rPr>
        <w:softHyphen/>
      </w:r>
      <w:r w:rsidRPr="00715230">
        <w:rPr>
          <w:rtl/>
        </w:rPr>
        <w:t>دهد که مشتر</w:t>
      </w:r>
      <w:r w:rsidRPr="00715230">
        <w:rPr>
          <w:rFonts w:hint="cs"/>
          <w:rtl/>
        </w:rPr>
        <w:t>ی</w:t>
      </w:r>
      <w:r w:rsidRPr="00715230">
        <w:rPr>
          <w:rFonts w:hint="eastAsia"/>
          <w:rtl/>
        </w:rPr>
        <w:t>ان</w:t>
      </w:r>
      <w:r w:rsidRPr="00715230">
        <w:rPr>
          <w:rtl/>
        </w:rPr>
        <w:t xml:space="preserve"> راض</w:t>
      </w:r>
      <w:r w:rsidRPr="00715230">
        <w:rPr>
          <w:rFonts w:hint="cs"/>
          <w:rtl/>
        </w:rPr>
        <w:t>ی</w:t>
      </w:r>
      <w:r w:rsidRPr="00715230">
        <w:rPr>
          <w:rFonts w:hint="eastAsia"/>
          <w:rtl/>
        </w:rPr>
        <w:t>،</w:t>
      </w:r>
      <w:r w:rsidRPr="00715230">
        <w:rPr>
          <w:rtl/>
        </w:rPr>
        <w:t xml:space="preserve"> تجربه خر</w:t>
      </w:r>
      <w:r w:rsidRPr="00715230">
        <w:rPr>
          <w:rFonts w:hint="cs"/>
          <w:rtl/>
        </w:rPr>
        <w:t>ی</w:t>
      </w:r>
      <w:r w:rsidRPr="00715230">
        <w:rPr>
          <w:rFonts w:hint="eastAsia"/>
          <w:rtl/>
        </w:rPr>
        <w:t>د</w:t>
      </w:r>
      <w:r w:rsidRPr="00715230">
        <w:rPr>
          <w:rtl/>
        </w:rPr>
        <w:t xml:space="preserve"> خود را با د</w:t>
      </w:r>
      <w:r w:rsidRPr="00715230">
        <w:rPr>
          <w:rFonts w:hint="cs"/>
          <w:rtl/>
        </w:rPr>
        <w:t>ی</w:t>
      </w:r>
      <w:r w:rsidRPr="00715230">
        <w:rPr>
          <w:rFonts w:hint="eastAsia"/>
          <w:rtl/>
        </w:rPr>
        <w:t>گر</w:t>
      </w:r>
      <w:r w:rsidRPr="00715230">
        <w:rPr>
          <w:rtl/>
        </w:rPr>
        <w:t xml:space="preserve"> افراد (</w:t>
      </w:r>
      <w:r w:rsidRPr="00715230">
        <w:rPr>
          <w:rFonts w:hint="cs"/>
          <w:rtl/>
        </w:rPr>
        <w:t xml:space="preserve">شاید </w:t>
      </w:r>
      <w:r w:rsidR="009F5058" w:rsidRPr="00715230">
        <w:rPr>
          <w:rFonts w:hint="cs"/>
          <w:rtl/>
        </w:rPr>
        <w:t>پنج یا شش</w:t>
      </w:r>
      <w:r w:rsidRPr="00715230">
        <w:rPr>
          <w:rtl/>
        </w:rPr>
        <w:t xml:space="preserve"> نفر) </w:t>
      </w:r>
      <w:r w:rsidR="00715230" w:rsidRPr="00715230">
        <w:rPr>
          <w:rFonts w:hint="cs"/>
          <w:rtl/>
        </w:rPr>
        <w:t>به اشتراک می</w:t>
      </w:r>
      <w:r w:rsidR="00715230" w:rsidRPr="00715230">
        <w:rPr>
          <w:rtl/>
        </w:rPr>
        <w:softHyphen/>
      </w:r>
      <w:r w:rsidR="00715230" w:rsidRPr="00715230">
        <w:rPr>
          <w:rFonts w:hint="cs"/>
          <w:rtl/>
        </w:rPr>
        <w:t>گذارند</w:t>
      </w:r>
      <w:r w:rsidRPr="00715230">
        <w:rPr>
          <w:rtl/>
        </w:rPr>
        <w:t>، برعکس مشتر</w:t>
      </w:r>
      <w:r w:rsidRPr="00715230">
        <w:rPr>
          <w:rFonts w:hint="cs"/>
          <w:rtl/>
        </w:rPr>
        <w:t>ی</w:t>
      </w:r>
      <w:r w:rsidRPr="00715230">
        <w:rPr>
          <w:rFonts w:hint="eastAsia"/>
          <w:rtl/>
        </w:rPr>
        <w:t>ان</w:t>
      </w:r>
      <w:r w:rsidRPr="00715230">
        <w:rPr>
          <w:rtl/>
        </w:rPr>
        <w:t xml:space="preserve"> ناراض</w:t>
      </w:r>
      <w:r w:rsidRPr="00715230">
        <w:rPr>
          <w:rFonts w:hint="cs"/>
          <w:rtl/>
        </w:rPr>
        <w:t>ی</w:t>
      </w:r>
      <w:r w:rsidRPr="00715230">
        <w:rPr>
          <w:rtl/>
        </w:rPr>
        <w:t xml:space="preserve"> تجربه خود را نس</w:t>
      </w:r>
      <w:r w:rsidRPr="00715230">
        <w:rPr>
          <w:rFonts w:hint="eastAsia"/>
          <w:rtl/>
        </w:rPr>
        <w:t>بت</w:t>
      </w:r>
      <w:r w:rsidRPr="00715230">
        <w:rPr>
          <w:rtl/>
        </w:rPr>
        <w:t xml:space="preserve"> به محصول </w:t>
      </w:r>
      <w:r w:rsidRPr="00715230">
        <w:rPr>
          <w:rFonts w:hint="cs"/>
          <w:rtl/>
        </w:rPr>
        <w:t>ی</w:t>
      </w:r>
      <w:r w:rsidRPr="00715230">
        <w:rPr>
          <w:rFonts w:hint="eastAsia"/>
          <w:rtl/>
        </w:rPr>
        <w:t>ا</w:t>
      </w:r>
      <w:r w:rsidRPr="00715230">
        <w:rPr>
          <w:rtl/>
        </w:rPr>
        <w:t xml:space="preserve"> خدمت، به ب</w:t>
      </w:r>
      <w:r w:rsidRPr="00715230">
        <w:rPr>
          <w:rFonts w:hint="cs"/>
          <w:rtl/>
        </w:rPr>
        <w:t>ی</w:t>
      </w:r>
      <w:r w:rsidRPr="00715230">
        <w:rPr>
          <w:rFonts w:hint="eastAsia"/>
          <w:rtl/>
        </w:rPr>
        <w:t>ش</w:t>
      </w:r>
      <w:r w:rsidRPr="00715230">
        <w:rPr>
          <w:rtl/>
        </w:rPr>
        <w:t xml:space="preserve"> از </w:t>
      </w:r>
      <w:r w:rsidR="009F5058" w:rsidRPr="00715230">
        <w:rPr>
          <w:rFonts w:hint="cs"/>
          <w:rtl/>
        </w:rPr>
        <w:t>ده</w:t>
      </w:r>
      <w:r w:rsidRPr="00715230">
        <w:rPr>
          <w:rtl/>
        </w:rPr>
        <w:t xml:space="preserve"> نفر </w:t>
      </w:r>
      <w:r w:rsidR="009F5058" w:rsidRPr="00715230">
        <w:rPr>
          <w:rFonts w:hint="cs"/>
          <w:rtl/>
        </w:rPr>
        <w:t>منتقل می</w:t>
      </w:r>
      <w:r w:rsidR="009F5058" w:rsidRPr="00715230">
        <w:rPr>
          <w:rtl/>
        </w:rPr>
        <w:softHyphen/>
      </w:r>
      <w:r w:rsidR="009F5058" w:rsidRPr="00715230">
        <w:rPr>
          <w:rFonts w:hint="cs"/>
          <w:rtl/>
        </w:rPr>
        <w:t>کنند</w:t>
      </w:r>
      <w:r w:rsidRPr="00715230">
        <w:rPr>
          <w:rFonts w:asciiTheme="majorBidi" w:hAnsiTheme="majorBidi" w:cstheme="majorBidi"/>
          <w:sz w:val="24"/>
          <w:rtl/>
        </w:rPr>
        <w:t>.</w:t>
      </w:r>
      <w:r w:rsidRPr="00715230">
        <w:rPr>
          <w:rtl/>
        </w:rPr>
        <w:t xml:space="preserve"> </w:t>
      </w:r>
      <w:r w:rsidR="00DC3B65">
        <w:rPr>
          <w:rFonts w:hint="cs"/>
          <w:rtl/>
        </w:rPr>
        <w:t>ازاین‌رو</w:t>
      </w:r>
      <w:r w:rsidRPr="00715230">
        <w:rPr>
          <w:rtl/>
        </w:rPr>
        <w:t xml:space="preserve"> رضا</w:t>
      </w:r>
      <w:r w:rsidRPr="00715230">
        <w:rPr>
          <w:rFonts w:hint="cs"/>
          <w:rtl/>
        </w:rPr>
        <w:t>ی</w:t>
      </w:r>
      <w:r w:rsidRPr="00715230">
        <w:rPr>
          <w:rFonts w:hint="eastAsia"/>
          <w:rtl/>
        </w:rPr>
        <w:t>ت</w:t>
      </w:r>
      <w:r w:rsidRPr="00715230">
        <w:rPr>
          <w:rtl/>
        </w:rPr>
        <w:t xml:space="preserve"> مشتر</w:t>
      </w:r>
      <w:r w:rsidRPr="00715230">
        <w:rPr>
          <w:rFonts w:hint="cs"/>
          <w:rtl/>
        </w:rPr>
        <w:t>ی</w:t>
      </w:r>
      <w:r w:rsidRPr="00715230">
        <w:rPr>
          <w:rtl/>
        </w:rPr>
        <w:t xml:space="preserve"> امر</w:t>
      </w:r>
      <w:r w:rsidRPr="00715230">
        <w:rPr>
          <w:rFonts w:hint="cs"/>
          <w:rtl/>
        </w:rPr>
        <w:t>ی</w:t>
      </w:r>
      <w:r w:rsidRPr="00715230">
        <w:rPr>
          <w:rtl/>
        </w:rPr>
        <w:t xml:space="preserve"> </w:t>
      </w:r>
      <w:r w:rsidR="00715230" w:rsidRPr="00715230">
        <w:rPr>
          <w:rFonts w:hint="cs"/>
          <w:rtl/>
        </w:rPr>
        <w:t>لازم</w:t>
      </w:r>
      <w:r w:rsidRPr="00715230">
        <w:rPr>
          <w:rtl/>
        </w:rPr>
        <w:t xml:space="preserve"> در </w:t>
      </w:r>
      <w:r w:rsidR="00715230" w:rsidRPr="00715230">
        <w:rPr>
          <w:rtl/>
        </w:rPr>
        <w:t>موفق</w:t>
      </w:r>
      <w:r w:rsidR="00715230" w:rsidRPr="00715230">
        <w:rPr>
          <w:rFonts w:hint="cs"/>
          <w:rtl/>
        </w:rPr>
        <w:t>ی</w:t>
      </w:r>
      <w:r w:rsidR="00715230" w:rsidRPr="00715230">
        <w:rPr>
          <w:rFonts w:hint="eastAsia"/>
          <w:rtl/>
        </w:rPr>
        <w:t>ت</w:t>
      </w:r>
      <w:r w:rsidR="00715230" w:rsidRPr="00715230">
        <w:rPr>
          <w:rtl/>
        </w:rPr>
        <w:t xml:space="preserve"> </w:t>
      </w:r>
      <w:r w:rsidR="00715230" w:rsidRPr="00715230">
        <w:rPr>
          <w:rFonts w:hint="cs"/>
          <w:rtl/>
        </w:rPr>
        <w:t xml:space="preserve">و </w:t>
      </w:r>
      <w:r w:rsidRPr="00715230">
        <w:rPr>
          <w:rtl/>
        </w:rPr>
        <w:t xml:space="preserve">بقا سازمان </w:t>
      </w:r>
      <w:r w:rsidR="00715230" w:rsidRPr="00715230">
        <w:rPr>
          <w:rFonts w:hint="cs"/>
          <w:rtl/>
        </w:rPr>
        <w:t>است</w:t>
      </w:r>
      <w:r w:rsidRPr="00715230">
        <w:rPr>
          <w:rFonts w:hint="cs"/>
          <w:rtl/>
        </w:rPr>
        <w:t xml:space="preserve"> </w:t>
      </w:r>
      <w:r w:rsidRPr="00715230">
        <w:rPr>
          <w:rFonts w:asciiTheme="majorBidi" w:hAnsiTheme="majorBidi" w:cstheme="majorBidi"/>
          <w:sz w:val="24"/>
          <w:rtl/>
        </w:rPr>
        <w:t>(</w:t>
      </w:r>
      <w:proofErr w:type="spellStart"/>
      <w:r w:rsidR="00B23C21" w:rsidRPr="00715230">
        <w:rPr>
          <w:rFonts w:asciiTheme="majorBidi" w:hAnsiTheme="majorBidi" w:cstheme="majorBidi"/>
          <w:sz w:val="24"/>
          <w:lang w:bidi="fa-IR"/>
        </w:rPr>
        <w:t>Angelova</w:t>
      </w:r>
      <w:proofErr w:type="spellEnd"/>
      <w:r w:rsidR="00BB7CF8" w:rsidRPr="00715230">
        <w:rPr>
          <w:rFonts w:asciiTheme="majorBidi" w:hAnsiTheme="majorBidi" w:cstheme="majorBidi"/>
          <w:sz w:val="24"/>
          <w:lang w:bidi="fa-IR"/>
        </w:rPr>
        <w:fldChar w:fldCharType="begin"/>
      </w:r>
      <w:r w:rsidR="00BB7CF8" w:rsidRPr="00715230">
        <w:rPr>
          <w:rFonts w:asciiTheme="majorBidi" w:hAnsiTheme="majorBidi" w:cstheme="majorBidi"/>
          <w:sz w:val="24"/>
          <w:lang w:bidi="fa-IR"/>
        </w:rPr>
        <w:instrText xml:space="preserve"> ADDIN EN.CITE &lt;EndNote&gt;&lt;Cite ExcludeAuth="1" ExcludeYear="1" Hidden="1"&gt;&lt;Author&gt;Angelova&lt;/Author&gt;&lt;Year&gt;2011&lt;/Year&gt;&lt;RecNum&gt;203&lt;/RecNum&gt;&lt;record&gt;&lt;rec-number&gt;203&lt;/rec-number&gt;&lt;foreign-keys&gt;&lt;key app="EN" db-id="0atpz0ax5a20drerwx659fsdvf5rttxrzav5" timestamp="1638722881"&gt;203&lt;/key&gt;&lt;/foreign-keys&gt;&lt;ref-type name="Journal Article"&gt;17&lt;/ref-type&gt;&lt;contributors&gt;&lt;authors&gt;&lt;author&gt;Angelova, Biljana&lt;/author&gt;&lt;author&gt;Zekiri, Jusuf&lt;/author&gt;&lt;/authors&gt;&lt;/contributors&gt;&lt;titles&gt;&lt;title&gt;Measuring customer satisfaction with service quality using American Customer Satisfaction Model (ACSI Model)&lt;/title&gt;&lt;secondary-title&gt;International journal of academic research in business and social sciences&lt;/secondary-title&gt;&lt;/titles&gt;&lt;periodical&gt;&lt;full-title&gt;International Journal of Academic Research in Business and Social Sciences&lt;/full-title&gt;&lt;/periodical&gt;&lt;pages&gt;232&lt;/pages&gt;&lt;volume&gt;1&lt;/volume&gt;&lt;number&gt;3&lt;/number&gt;&lt;dates&gt;&lt;year&gt;2011&lt;/year&gt;&lt;/dates&gt;&lt;isbn&gt;2222-6990&lt;/isbn&gt;&lt;urls&gt;&lt;/urls&gt;&lt;/record&gt;&lt;/Cite&gt;&lt;/EndNote&gt;</w:instrText>
      </w:r>
      <w:r w:rsidR="00955D77">
        <w:rPr>
          <w:rFonts w:asciiTheme="majorBidi" w:hAnsiTheme="majorBidi" w:cstheme="majorBidi"/>
          <w:sz w:val="24"/>
          <w:lang w:bidi="fa-IR"/>
        </w:rPr>
        <w:fldChar w:fldCharType="separate"/>
      </w:r>
      <w:r w:rsidR="00BB7CF8" w:rsidRPr="00715230">
        <w:rPr>
          <w:rFonts w:asciiTheme="majorBidi" w:hAnsiTheme="majorBidi" w:cstheme="majorBidi"/>
          <w:sz w:val="24"/>
          <w:lang w:bidi="fa-IR"/>
        </w:rPr>
        <w:fldChar w:fldCharType="end"/>
      </w:r>
      <w:r w:rsidR="00B23C21" w:rsidRPr="00715230">
        <w:rPr>
          <w:rFonts w:asciiTheme="majorBidi" w:hAnsiTheme="majorBidi" w:cstheme="majorBidi"/>
          <w:sz w:val="24"/>
          <w:lang w:bidi="fa-IR"/>
        </w:rPr>
        <w:t xml:space="preserve"> and </w:t>
      </w:r>
      <w:proofErr w:type="spellStart"/>
      <w:r w:rsidR="00B23C21" w:rsidRPr="00715230">
        <w:rPr>
          <w:rFonts w:asciiTheme="majorBidi" w:hAnsiTheme="majorBidi" w:cstheme="majorBidi"/>
          <w:sz w:val="24"/>
          <w:lang w:bidi="fa-IR"/>
        </w:rPr>
        <w:t>Zekiri</w:t>
      </w:r>
      <w:proofErr w:type="spellEnd"/>
      <w:r w:rsidR="00B23C21" w:rsidRPr="00715230">
        <w:rPr>
          <w:rFonts w:asciiTheme="majorBidi" w:hAnsiTheme="majorBidi" w:cstheme="majorBidi"/>
          <w:sz w:val="24"/>
        </w:rPr>
        <w:t>, 2011</w:t>
      </w:r>
      <w:r w:rsidRPr="00715230">
        <w:rPr>
          <w:rFonts w:asciiTheme="majorBidi" w:hAnsiTheme="majorBidi" w:cstheme="majorBidi"/>
          <w:sz w:val="24"/>
          <w:rtl/>
        </w:rPr>
        <w:t>).</w:t>
      </w:r>
      <w:r w:rsidRPr="00715230">
        <w:rPr>
          <w:rtl/>
        </w:rPr>
        <w:t xml:space="preserve"> در رابطه با </w:t>
      </w:r>
      <w:r w:rsidR="00715230" w:rsidRPr="00715230">
        <w:rPr>
          <w:rFonts w:hint="cs"/>
          <w:rtl/>
        </w:rPr>
        <w:t xml:space="preserve">این </w:t>
      </w:r>
      <w:r w:rsidRPr="00715230">
        <w:rPr>
          <w:rtl/>
        </w:rPr>
        <w:t xml:space="preserve">مفهوم </w:t>
      </w:r>
      <w:r w:rsidR="00715230" w:rsidRPr="00715230">
        <w:rPr>
          <w:rFonts w:hint="cs"/>
          <w:rtl/>
        </w:rPr>
        <w:t>تعریف</w:t>
      </w:r>
      <w:r w:rsidR="00715230" w:rsidRPr="00715230">
        <w:rPr>
          <w:rtl/>
        </w:rPr>
        <w:softHyphen/>
      </w:r>
      <w:r w:rsidR="00715230" w:rsidRPr="00715230">
        <w:rPr>
          <w:rFonts w:hint="cs"/>
          <w:rtl/>
        </w:rPr>
        <w:t>های</w:t>
      </w:r>
      <w:r w:rsidRPr="00715230">
        <w:rPr>
          <w:rtl/>
        </w:rPr>
        <w:t xml:space="preserve"> مختلف</w:t>
      </w:r>
      <w:r w:rsidRPr="00715230">
        <w:rPr>
          <w:rFonts w:hint="cs"/>
          <w:rtl/>
        </w:rPr>
        <w:t>ی</w:t>
      </w:r>
      <w:r w:rsidRPr="00715230">
        <w:rPr>
          <w:rtl/>
        </w:rPr>
        <w:t xml:space="preserve"> از سو</w:t>
      </w:r>
      <w:r w:rsidRPr="00715230">
        <w:rPr>
          <w:rFonts w:hint="cs"/>
          <w:rtl/>
        </w:rPr>
        <w:t>ی</w:t>
      </w:r>
      <w:r w:rsidRPr="00715230">
        <w:rPr>
          <w:rtl/>
        </w:rPr>
        <w:t xml:space="preserve"> </w:t>
      </w:r>
      <w:r w:rsidR="00715230" w:rsidRPr="00715230">
        <w:rPr>
          <w:rFonts w:hint="cs"/>
          <w:rtl/>
        </w:rPr>
        <w:t>محققان</w:t>
      </w:r>
      <w:r w:rsidRPr="00715230">
        <w:rPr>
          <w:rtl/>
        </w:rPr>
        <w:t xml:space="preserve"> بازار</w:t>
      </w:r>
      <w:r w:rsidRPr="00715230">
        <w:rPr>
          <w:rFonts w:hint="cs"/>
          <w:rtl/>
        </w:rPr>
        <w:t>ی</w:t>
      </w:r>
      <w:r w:rsidRPr="00715230">
        <w:rPr>
          <w:rFonts w:hint="eastAsia"/>
          <w:rtl/>
        </w:rPr>
        <w:t>اب</w:t>
      </w:r>
      <w:r w:rsidRPr="00715230">
        <w:rPr>
          <w:rFonts w:hint="cs"/>
          <w:rtl/>
        </w:rPr>
        <w:t>ی</w:t>
      </w:r>
      <w:r w:rsidRPr="00715230">
        <w:rPr>
          <w:rtl/>
        </w:rPr>
        <w:t xml:space="preserve"> </w:t>
      </w:r>
      <w:r w:rsidR="00C815B6">
        <w:rPr>
          <w:rtl/>
        </w:rPr>
        <w:t>ارائه</w:t>
      </w:r>
      <w:r w:rsidR="004226BD">
        <w:rPr>
          <w:rFonts w:hint="cs"/>
          <w:rtl/>
        </w:rPr>
        <w:t xml:space="preserve"> </w:t>
      </w:r>
      <w:r w:rsidR="00C815B6">
        <w:rPr>
          <w:rtl/>
        </w:rPr>
        <w:t>‌شده</w:t>
      </w:r>
      <w:r w:rsidRPr="00715230">
        <w:rPr>
          <w:rtl/>
        </w:rPr>
        <w:t xml:space="preserve"> است. کاتلر، رضا</w:t>
      </w:r>
      <w:r w:rsidRPr="00715230">
        <w:rPr>
          <w:rFonts w:hint="cs"/>
          <w:rtl/>
        </w:rPr>
        <w:t>ی</w:t>
      </w:r>
      <w:r w:rsidRPr="00715230">
        <w:rPr>
          <w:rFonts w:hint="eastAsia"/>
          <w:rtl/>
        </w:rPr>
        <w:t>ت</w:t>
      </w:r>
      <w:r w:rsidRPr="00715230">
        <w:rPr>
          <w:rtl/>
        </w:rPr>
        <w:t>مند</w:t>
      </w:r>
      <w:r w:rsidRPr="00715230">
        <w:rPr>
          <w:rFonts w:hint="cs"/>
          <w:rtl/>
        </w:rPr>
        <w:t>ی</w:t>
      </w:r>
      <w:r w:rsidRPr="00715230">
        <w:rPr>
          <w:rtl/>
        </w:rPr>
        <w:t xml:space="preserve"> مشتر</w:t>
      </w:r>
      <w:r w:rsidRPr="00715230">
        <w:rPr>
          <w:rFonts w:hint="cs"/>
          <w:rtl/>
        </w:rPr>
        <w:t>ی</w:t>
      </w:r>
      <w:r w:rsidRPr="00715230">
        <w:rPr>
          <w:rtl/>
        </w:rPr>
        <w:t xml:space="preserve"> را </w:t>
      </w:r>
      <w:r w:rsidR="00781456">
        <w:rPr>
          <w:rtl/>
        </w:rPr>
        <w:t>به‌عنوان</w:t>
      </w:r>
      <w:r w:rsidRPr="00715230">
        <w:rPr>
          <w:rtl/>
        </w:rPr>
        <w:t xml:space="preserve"> </w:t>
      </w:r>
      <w:r w:rsidR="00715230" w:rsidRPr="00715230">
        <w:rPr>
          <w:rFonts w:hint="cs"/>
          <w:rtl/>
        </w:rPr>
        <w:t>میزانی</w:t>
      </w:r>
      <w:r w:rsidRPr="00715230">
        <w:rPr>
          <w:rtl/>
        </w:rPr>
        <w:t xml:space="preserve"> که عملکرد واقع</w:t>
      </w:r>
      <w:r w:rsidRPr="00715230">
        <w:rPr>
          <w:rFonts w:hint="cs"/>
          <w:rtl/>
        </w:rPr>
        <w:t>ی</w:t>
      </w:r>
      <w:r w:rsidRPr="00715230">
        <w:rPr>
          <w:rtl/>
        </w:rPr>
        <w:t xml:space="preserve"> </w:t>
      </w:r>
      <w:r w:rsidRPr="00715230">
        <w:rPr>
          <w:rFonts w:hint="cs"/>
          <w:rtl/>
        </w:rPr>
        <w:t>ی</w:t>
      </w:r>
      <w:r w:rsidRPr="00715230">
        <w:rPr>
          <w:rFonts w:hint="eastAsia"/>
          <w:rtl/>
        </w:rPr>
        <w:t>ک</w:t>
      </w:r>
      <w:r w:rsidRPr="00715230">
        <w:rPr>
          <w:rtl/>
        </w:rPr>
        <w:t xml:space="preserve"> سازمان انتظارات مشتر</w:t>
      </w:r>
      <w:r w:rsidRPr="00715230">
        <w:rPr>
          <w:rFonts w:hint="cs"/>
          <w:rtl/>
        </w:rPr>
        <w:t>ی</w:t>
      </w:r>
      <w:r w:rsidRPr="00715230">
        <w:rPr>
          <w:rtl/>
        </w:rPr>
        <w:t xml:space="preserve"> را برآورده کند، تعر</w:t>
      </w:r>
      <w:r w:rsidRPr="00715230">
        <w:rPr>
          <w:rFonts w:hint="cs"/>
          <w:rtl/>
        </w:rPr>
        <w:t>ی</w:t>
      </w:r>
      <w:r w:rsidRPr="00715230">
        <w:rPr>
          <w:rFonts w:hint="eastAsia"/>
          <w:rtl/>
        </w:rPr>
        <w:t>ف</w:t>
      </w:r>
      <w:r w:rsidRPr="00715230">
        <w:rPr>
          <w:rtl/>
        </w:rPr>
        <w:t xml:space="preserve"> </w:t>
      </w:r>
      <w:r w:rsidR="00715230" w:rsidRPr="00715230">
        <w:rPr>
          <w:rFonts w:hint="cs"/>
          <w:rtl/>
        </w:rPr>
        <w:t>می</w:t>
      </w:r>
      <w:r w:rsidR="00715230" w:rsidRPr="00715230">
        <w:rPr>
          <w:rtl/>
        </w:rPr>
        <w:softHyphen/>
      </w:r>
      <w:r w:rsidR="00715230" w:rsidRPr="00715230">
        <w:rPr>
          <w:rFonts w:hint="cs"/>
          <w:rtl/>
        </w:rPr>
        <w:t>کند</w:t>
      </w:r>
      <w:r w:rsidR="009F5058" w:rsidRPr="00715230">
        <w:rPr>
          <w:rFonts w:hint="cs"/>
          <w:rtl/>
        </w:rPr>
        <w:t xml:space="preserve"> </w:t>
      </w:r>
      <w:r w:rsidRPr="00715230">
        <w:rPr>
          <w:rFonts w:asciiTheme="majorBidi" w:hAnsiTheme="majorBidi" w:cstheme="majorBidi"/>
          <w:sz w:val="24"/>
          <w:rtl/>
        </w:rPr>
        <w:t>(</w:t>
      </w:r>
      <w:r w:rsidR="00B23C21" w:rsidRPr="00715230">
        <w:rPr>
          <w:rFonts w:asciiTheme="majorBidi" w:hAnsiTheme="majorBidi" w:cstheme="majorBidi"/>
          <w:sz w:val="24"/>
          <w:lang w:bidi="fa-IR"/>
        </w:rPr>
        <w:t>Anderson</w:t>
      </w:r>
      <w:r w:rsidR="00BB7CF8" w:rsidRPr="00715230">
        <w:rPr>
          <w:rFonts w:asciiTheme="majorBidi" w:hAnsiTheme="majorBidi" w:cstheme="majorBidi"/>
          <w:sz w:val="24"/>
          <w:lang w:bidi="fa-IR"/>
        </w:rPr>
        <w:fldChar w:fldCharType="begin"/>
      </w:r>
      <w:r w:rsidR="00BB7CF8" w:rsidRPr="00715230">
        <w:rPr>
          <w:rFonts w:asciiTheme="majorBidi" w:hAnsiTheme="majorBidi" w:cstheme="majorBidi"/>
          <w:sz w:val="24"/>
          <w:lang w:bidi="fa-IR"/>
        </w:rPr>
        <w:instrText xml:space="preserve"> ADDIN EN.CITE &lt;EndNote&gt;&lt;Cite ExcludeAuth="1" ExcludeYear="1" Hidden="1"&gt;&lt;Author&gt;Anderson&lt;/Author&gt;&lt;Year&gt;1994&lt;/Year&gt;&lt;RecNum&gt;205&lt;/RecNum&gt;&lt;record&gt;&lt;rec-number&gt;205&lt;/rec-number&gt;&lt;foreign-keys&gt;&lt;key app="EN" db-id="0atpz0ax5a20drerwx659fsdvf5rttxrzav5" timestamp="1638723116"&gt;205&lt;/key&gt;&lt;/foreign-keys&gt;&lt;ref-type name="Journal Article"&gt;17&lt;/ref-type&gt;&lt;contributors&gt;&lt;authors&gt;&lt;author&gt;Anderson, Eugene W&lt;/author&gt;&lt;author&gt;Fornell, Claes&lt;/author&gt;&lt;author&gt;Lehmann, Donald R&lt;/author&gt;&lt;/authors&gt;&lt;/contributors&gt;&lt;titles&gt;&lt;title&gt;Customer satisfaction, market share, and profitability: Findings from Sweden&lt;/title&gt;&lt;secondary-title&gt;Journal of marketing&lt;/secondary-title&gt;&lt;/titles&gt;&lt;periodical&gt;&lt;full-title&gt;Journal of marketing&lt;/full-title&gt;&lt;/periodical&gt;&lt;pages&gt;53-66&lt;/pages&gt;&lt;volume&gt;58&lt;/volume&gt;&lt;number&gt;3&lt;/number&gt;&lt;dates&gt;&lt;year&gt;1994&lt;/year&gt;&lt;/dates&gt;&lt;isbn&gt;0022-2429&lt;/isbn&gt;&lt;urls&gt;&lt;/urls&gt;&lt;/record&gt;&lt;/Cite&gt;&lt;/EndNote&gt;</w:instrText>
      </w:r>
      <w:r w:rsidR="00955D77">
        <w:rPr>
          <w:rFonts w:asciiTheme="majorBidi" w:hAnsiTheme="majorBidi" w:cstheme="majorBidi"/>
          <w:sz w:val="24"/>
          <w:lang w:bidi="fa-IR"/>
        </w:rPr>
        <w:fldChar w:fldCharType="separate"/>
      </w:r>
      <w:r w:rsidR="00BB7CF8" w:rsidRPr="00715230">
        <w:rPr>
          <w:rFonts w:asciiTheme="majorBidi" w:hAnsiTheme="majorBidi" w:cstheme="majorBidi"/>
          <w:sz w:val="24"/>
          <w:lang w:bidi="fa-IR"/>
        </w:rPr>
        <w:fldChar w:fldCharType="end"/>
      </w:r>
      <w:r w:rsidR="00B23C21" w:rsidRPr="00715230">
        <w:rPr>
          <w:rFonts w:asciiTheme="majorBidi" w:hAnsiTheme="majorBidi" w:cstheme="majorBidi"/>
          <w:sz w:val="24"/>
          <w:lang w:bidi="fa-IR"/>
        </w:rPr>
        <w:t xml:space="preserve"> et al.</w:t>
      </w:r>
      <w:r w:rsidR="00B23C21" w:rsidRPr="00715230">
        <w:rPr>
          <w:rFonts w:asciiTheme="majorBidi" w:hAnsiTheme="majorBidi" w:cstheme="majorBidi"/>
          <w:sz w:val="24"/>
        </w:rPr>
        <w:t xml:space="preserve">, </w:t>
      </w:r>
      <w:r w:rsidR="00B23C21" w:rsidRPr="00715230">
        <w:rPr>
          <w:rFonts w:asciiTheme="majorBidi" w:hAnsiTheme="majorBidi" w:cstheme="majorBidi"/>
          <w:sz w:val="24"/>
        </w:rPr>
        <w:lastRenderedPageBreak/>
        <w:t>1994</w:t>
      </w:r>
      <w:r w:rsidRPr="00715230">
        <w:rPr>
          <w:rFonts w:asciiTheme="majorBidi" w:hAnsiTheme="majorBidi" w:cstheme="majorBidi"/>
          <w:sz w:val="24"/>
          <w:rtl/>
        </w:rPr>
        <w:t>).</w:t>
      </w:r>
      <w:r w:rsidRPr="00715230">
        <w:rPr>
          <w:rFonts w:hint="cs"/>
          <w:rtl/>
        </w:rPr>
        <w:t xml:space="preserve"> </w:t>
      </w:r>
      <w:r w:rsidRPr="00715230">
        <w:rPr>
          <w:rtl/>
        </w:rPr>
        <w:t>به واکنش احساس</w:t>
      </w:r>
      <w:r w:rsidRPr="00715230">
        <w:rPr>
          <w:rFonts w:hint="cs"/>
          <w:rtl/>
        </w:rPr>
        <w:t>ی</w:t>
      </w:r>
      <w:r w:rsidRPr="00715230">
        <w:rPr>
          <w:rtl/>
        </w:rPr>
        <w:t xml:space="preserve"> مشتر</w:t>
      </w:r>
      <w:r w:rsidRPr="00715230">
        <w:rPr>
          <w:rFonts w:hint="cs"/>
          <w:rtl/>
        </w:rPr>
        <w:t>ی</w:t>
      </w:r>
      <w:r w:rsidRPr="00715230">
        <w:rPr>
          <w:rFonts w:hint="eastAsia"/>
          <w:rtl/>
        </w:rPr>
        <w:t>ان</w:t>
      </w:r>
      <w:r w:rsidRPr="00715230">
        <w:rPr>
          <w:rtl/>
        </w:rPr>
        <w:t xml:space="preserve"> نسبت به استفاده از </w:t>
      </w:r>
      <w:r w:rsidR="00715230" w:rsidRPr="00715230">
        <w:rPr>
          <w:rtl/>
        </w:rPr>
        <w:t xml:space="preserve">خدمات </w:t>
      </w:r>
      <w:r w:rsidR="00715230" w:rsidRPr="00715230">
        <w:rPr>
          <w:rFonts w:hint="cs"/>
          <w:rtl/>
        </w:rPr>
        <w:t xml:space="preserve">و </w:t>
      </w:r>
      <w:r w:rsidRPr="00715230">
        <w:rPr>
          <w:rtl/>
        </w:rPr>
        <w:t>محصولات تحت شرا</w:t>
      </w:r>
      <w:r w:rsidRPr="00715230">
        <w:rPr>
          <w:rFonts w:hint="cs"/>
          <w:rtl/>
        </w:rPr>
        <w:t>ی</w:t>
      </w:r>
      <w:r w:rsidRPr="00715230">
        <w:rPr>
          <w:rFonts w:hint="eastAsia"/>
          <w:rtl/>
        </w:rPr>
        <w:t>ط</w:t>
      </w:r>
      <w:r w:rsidRPr="00715230">
        <w:rPr>
          <w:rtl/>
        </w:rPr>
        <w:t xml:space="preserve"> مشخص</w:t>
      </w:r>
      <w:r w:rsidRPr="00715230">
        <w:rPr>
          <w:rFonts w:hint="cs"/>
          <w:rtl/>
        </w:rPr>
        <w:t>ی</w:t>
      </w:r>
      <w:r w:rsidRPr="00715230">
        <w:rPr>
          <w:rtl/>
        </w:rPr>
        <w:t xml:space="preserve"> اشاره دارد</w:t>
      </w:r>
      <w:r w:rsidR="004A382E">
        <w:rPr>
          <w:rtl/>
        </w:rPr>
        <w:t xml:space="preserve"> </w:t>
      </w:r>
      <w:r w:rsidRPr="00715230">
        <w:rPr>
          <w:rtl/>
        </w:rPr>
        <w:t>که در فرا</w:t>
      </w:r>
      <w:r w:rsidRPr="00715230">
        <w:rPr>
          <w:rFonts w:hint="cs"/>
          <w:rtl/>
        </w:rPr>
        <w:t>ی</w:t>
      </w:r>
      <w:r w:rsidRPr="00715230">
        <w:rPr>
          <w:rFonts w:hint="eastAsia"/>
          <w:rtl/>
        </w:rPr>
        <w:t>ند</w:t>
      </w:r>
      <w:r w:rsidRPr="00715230">
        <w:rPr>
          <w:rtl/>
        </w:rPr>
        <w:t xml:space="preserve"> استفاده از خدمات </w:t>
      </w:r>
      <w:r w:rsidRPr="00D3615E">
        <w:rPr>
          <w:rtl/>
        </w:rPr>
        <w:t>ا</w:t>
      </w:r>
      <w:r w:rsidRPr="00D3615E">
        <w:rPr>
          <w:rFonts w:hint="cs"/>
          <w:rtl/>
        </w:rPr>
        <w:t>ی</w:t>
      </w:r>
      <w:r w:rsidRPr="00D3615E">
        <w:rPr>
          <w:rFonts w:hint="eastAsia"/>
          <w:rtl/>
        </w:rPr>
        <w:t>جاد</w:t>
      </w:r>
      <w:r w:rsidRPr="00D3615E">
        <w:rPr>
          <w:rtl/>
        </w:rPr>
        <w:t xml:space="preserve"> </w:t>
      </w:r>
      <w:r w:rsidR="00715230" w:rsidRPr="00D3615E">
        <w:rPr>
          <w:rFonts w:hint="cs"/>
          <w:rtl/>
        </w:rPr>
        <w:t>می</w:t>
      </w:r>
      <w:r w:rsidR="00715230" w:rsidRPr="00D3615E">
        <w:rPr>
          <w:rtl/>
        </w:rPr>
        <w:softHyphen/>
      </w:r>
      <w:r w:rsidR="00715230" w:rsidRPr="00D3615E">
        <w:rPr>
          <w:rFonts w:hint="cs"/>
          <w:rtl/>
        </w:rPr>
        <w:t>شود</w:t>
      </w:r>
      <w:r w:rsidRPr="00D3615E">
        <w:rPr>
          <w:rtl/>
        </w:rPr>
        <w:t xml:space="preserve">. </w:t>
      </w:r>
      <w:r w:rsidR="00715230" w:rsidRPr="00D3615E">
        <w:rPr>
          <w:rFonts w:hint="cs"/>
          <w:rtl/>
        </w:rPr>
        <w:t>مطالعات</w:t>
      </w:r>
      <w:r w:rsidRPr="00D3615E">
        <w:rPr>
          <w:rtl/>
        </w:rPr>
        <w:t xml:space="preserve"> </w:t>
      </w:r>
      <w:r w:rsidR="00DC3B65">
        <w:rPr>
          <w:rFonts w:hint="cs"/>
          <w:rtl/>
        </w:rPr>
        <w:t>انجام‌شده</w:t>
      </w:r>
      <w:r w:rsidRPr="00D3615E">
        <w:rPr>
          <w:rtl/>
        </w:rPr>
        <w:t xml:space="preserve"> </w:t>
      </w:r>
      <w:r w:rsidR="00D850D5">
        <w:rPr>
          <w:rtl/>
        </w:rPr>
        <w:t>نشان‌دهنده</w:t>
      </w:r>
      <w:r w:rsidR="00715230" w:rsidRPr="00D3615E">
        <w:rPr>
          <w:rFonts w:hint="cs"/>
          <w:rtl/>
        </w:rPr>
        <w:t xml:space="preserve"> این است</w:t>
      </w:r>
      <w:r w:rsidRPr="00D3615E">
        <w:rPr>
          <w:rtl/>
        </w:rPr>
        <w:t xml:space="preserve"> که رضا</w:t>
      </w:r>
      <w:r w:rsidRPr="00D3615E">
        <w:rPr>
          <w:rFonts w:hint="cs"/>
          <w:rtl/>
        </w:rPr>
        <w:t>ی</w:t>
      </w:r>
      <w:r w:rsidRPr="00D3615E">
        <w:rPr>
          <w:rFonts w:hint="eastAsia"/>
          <w:rtl/>
        </w:rPr>
        <w:t>ت</w:t>
      </w:r>
      <w:r w:rsidRPr="00D3615E">
        <w:rPr>
          <w:rtl/>
        </w:rPr>
        <w:t xml:space="preserve"> مشتري </w:t>
      </w:r>
      <w:r w:rsidR="00715230" w:rsidRPr="00D3615E">
        <w:rPr>
          <w:rFonts w:hint="cs"/>
          <w:rtl/>
        </w:rPr>
        <w:t>سبب</w:t>
      </w:r>
      <w:r w:rsidRPr="00D3615E">
        <w:rPr>
          <w:rtl/>
        </w:rPr>
        <w:t xml:space="preserve"> </w:t>
      </w:r>
      <w:r w:rsidR="00715230" w:rsidRPr="00D3615E">
        <w:rPr>
          <w:rtl/>
        </w:rPr>
        <w:t>تبل</w:t>
      </w:r>
      <w:r w:rsidR="00715230" w:rsidRPr="00D3615E">
        <w:rPr>
          <w:rFonts w:hint="cs"/>
          <w:rtl/>
        </w:rPr>
        <w:t>ی</w:t>
      </w:r>
      <w:r w:rsidR="00715230" w:rsidRPr="00D3615E">
        <w:rPr>
          <w:rFonts w:hint="eastAsia"/>
          <w:rtl/>
        </w:rPr>
        <w:t>غات</w:t>
      </w:r>
      <w:r w:rsidR="00715230" w:rsidRPr="00D3615E">
        <w:rPr>
          <w:rtl/>
        </w:rPr>
        <w:t xml:space="preserve"> شفاه</w:t>
      </w:r>
      <w:r w:rsidR="00715230" w:rsidRPr="00D3615E">
        <w:rPr>
          <w:rFonts w:hint="cs"/>
          <w:rtl/>
        </w:rPr>
        <w:t xml:space="preserve">ی، </w:t>
      </w:r>
      <w:r w:rsidRPr="00D3615E">
        <w:rPr>
          <w:rtl/>
        </w:rPr>
        <w:t>تکرار خر</w:t>
      </w:r>
      <w:r w:rsidRPr="00D3615E">
        <w:rPr>
          <w:rFonts w:hint="cs"/>
          <w:rtl/>
        </w:rPr>
        <w:t>ی</w:t>
      </w:r>
      <w:r w:rsidRPr="00D3615E">
        <w:rPr>
          <w:rFonts w:hint="eastAsia"/>
          <w:rtl/>
        </w:rPr>
        <w:t>د</w:t>
      </w:r>
      <w:r w:rsidR="00715230" w:rsidRPr="00D3615E">
        <w:rPr>
          <w:rFonts w:hint="cs"/>
          <w:rtl/>
        </w:rPr>
        <w:t xml:space="preserve"> </w:t>
      </w:r>
      <w:r w:rsidRPr="00D3615E">
        <w:rPr>
          <w:rtl/>
        </w:rPr>
        <w:t>و رفتار شهروندي توسط مشتر</w:t>
      </w:r>
      <w:r w:rsidRPr="00D3615E">
        <w:rPr>
          <w:rFonts w:hint="cs"/>
          <w:rtl/>
        </w:rPr>
        <w:t>ی</w:t>
      </w:r>
      <w:r w:rsidRPr="00D3615E">
        <w:rPr>
          <w:rFonts w:hint="eastAsia"/>
          <w:rtl/>
        </w:rPr>
        <w:t>ان</w:t>
      </w:r>
      <w:r w:rsidRPr="00D3615E">
        <w:rPr>
          <w:rtl/>
        </w:rPr>
        <w:t xml:space="preserve"> م</w:t>
      </w:r>
      <w:r w:rsidRPr="00D3615E">
        <w:rPr>
          <w:rFonts w:hint="cs"/>
          <w:rtl/>
        </w:rPr>
        <w:t>ی</w:t>
      </w:r>
      <w:r w:rsidR="009F5058" w:rsidRPr="00D3615E">
        <w:rPr>
          <w:rtl/>
        </w:rPr>
        <w:softHyphen/>
      </w:r>
      <w:r w:rsidRPr="00D3615E">
        <w:rPr>
          <w:rtl/>
        </w:rPr>
        <w:t xml:space="preserve">گردد </w:t>
      </w:r>
      <w:r w:rsidRPr="00D3615E">
        <w:rPr>
          <w:rFonts w:asciiTheme="majorBidi" w:hAnsiTheme="majorBidi" w:cstheme="majorBidi"/>
          <w:sz w:val="24"/>
          <w:rtl/>
        </w:rPr>
        <w:t>(</w:t>
      </w:r>
      <w:proofErr w:type="spellStart"/>
      <w:r w:rsidR="00B23C21" w:rsidRPr="00D3615E">
        <w:rPr>
          <w:rFonts w:asciiTheme="majorBidi" w:hAnsiTheme="majorBidi" w:cstheme="majorBidi"/>
          <w:sz w:val="24"/>
        </w:rPr>
        <w:t>W</w:t>
      </w:r>
      <w:r w:rsidR="00B23C21" w:rsidRPr="00D3615E">
        <w:rPr>
          <w:rFonts w:asciiTheme="majorBidi" w:hAnsiTheme="majorBidi" w:cstheme="majorBidi"/>
          <w:sz w:val="24"/>
          <w:lang w:bidi="fa-IR"/>
        </w:rPr>
        <w:t>ingwon</w:t>
      </w:r>
      <w:proofErr w:type="spellEnd"/>
      <w:r w:rsidR="00B23C21" w:rsidRPr="00D3615E">
        <w:rPr>
          <w:rFonts w:asciiTheme="majorBidi" w:hAnsiTheme="majorBidi" w:cstheme="majorBidi"/>
          <w:sz w:val="24"/>
          <w:lang w:bidi="fa-IR"/>
        </w:rPr>
        <w:t xml:space="preserve"> and </w:t>
      </w:r>
      <w:proofErr w:type="spellStart"/>
      <w:r w:rsidR="00B23C21" w:rsidRPr="00D3615E">
        <w:rPr>
          <w:rFonts w:asciiTheme="majorBidi" w:hAnsiTheme="majorBidi" w:cstheme="majorBidi"/>
          <w:sz w:val="24"/>
          <w:lang w:bidi="fa-IR"/>
        </w:rPr>
        <w:t>Piriyakul</w:t>
      </w:r>
      <w:proofErr w:type="spellEnd"/>
      <w:r w:rsidR="00B23C21" w:rsidRPr="00D3615E">
        <w:rPr>
          <w:rFonts w:asciiTheme="majorBidi" w:hAnsiTheme="majorBidi" w:cstheme="majorBidi"/>
          <w:sz w:val="24"/>
        </w:rPr>
        <w:t>, 2010</w:t>
      </w:r>
      <w:r w:rsidRPr="00D3615E">
        <w:rPr>
          <w:rFonts w:asciiTheme="majorBidi" w:hAnsiTheme="majorBidi" w:cstheme="majorBidi"/>
          <w:sz w:val="24"/>
          <w:rtl/>
        </w:rPr>
        <w:t>).</w:t>
      </w:r>
    </w:p>
    <w:p w14:paraId="38343BC6" w14:textId="2F6B8139" w:rsidR="00F475F8" w:rsidRPr="00D3615E" w:rsidRDefault="00D3615E" w:rsidP="00377102">
      <w:pPr>
        <w:bidi/>
        <w:spacing w:line="240" w:lineRule="auto"/>
        <w:ind w:firstLine="225"/>
        <w:contextualSpacing/>
        <w:jc w:val="both"/>
        <w:rPr>
          <w:b/>
          <w:bCs/>
          <w:rtl/>
        </w:rPr>
      </w:pPr>
      <w:r>
        <w:rPr>
          <w:rFonts w:hint="cs"/>
          <w:b/>
          <w:bCs/>
          <w:rtl/>
        </w:rPr>
        <w:t>خصوصیات</w:t>
      </w:r>
      <w:r w:rsidR="00F475F8" w:rsidRPr="00D3615E">
        <w:rPr>
          <w:rFonts w:hint="cs"/>
          <w:b/>
          <w:bCs/>
          <w:rtl/>
        </w:rPr>
        <w:t xml:space="preserve"> محیط فیزیکی</w:t>
      </w:r>
      <w:r w:rsidR="0059464A" w:rsidRPr="00D3615E">
        <w:rPr>
          <w:rFonts w:hint="cs"/>
          <w:b/>
          <w:bCs/>
          <w:rtl/>
        </w:rPr>
        <w:t>:</w:t>
      </w:r>
      <w:r w:rsidR="00F475F8" w:rsidRPr="00D3615E">
        <w:rPr>
          <w:rtl/>
        </w:rPr>
        <w:t xml:space="preserve"> </w:t>
      </w:r>
      <w:r w:rsidR="00F4448E">
        <w:rPr>
          <w:rtl/>
        </w:rPr>
        <w:t>ازجمله</w:t>
      </w:r>
      <w:r w:rsidR="00F475F8" w:rsidRPr="00D3615E">
        <w:rPr>
          <w:rtl/>
        </w:rPr>
        <w:t xml:space="preserve"> عوامل </w:t>
      </w:r>
      <w:r w:rsidR="00715230" w:rsidRPr="00D3615E">
        <w:rPr>
          <w:rFonts w:hint="cs"/>
          <w:rtl/>
        </w:rPr>
        <w:t>مهم</w:t>
      </w:r>
      <w:r w:rsidR="00F475F8" w:rsidRPr="00D3615E">
        <w:rPr>
          <w:rtl/>
        </w:rPr>
        <w:t xml:space="preserve"> </w:t>
      </w:r>
      <w:r w:rsidR="00715230" w:rsidRPr="00D3615E">
        <w:rPr>
          <w:rFonts w:hint="cs"/>
          <w:rtl/>
        </w:rPr>
        <w:t>تأثیرگذار بر</w:t>
      </w:r>
      <w:r w:rsidR="00F475F8" w:rsidRPr="00D3615E">
        <w:rPr>
          <w:rtl/>
        </w:rPr>
        <w:t xml:space="preserve"> رفتار مشتر</w:t>
      </w:r>
      <w:r w:rsidR="00F475F8" w:rsidRPr="00D3615E">
        <w:rPr>
          <w:rFonts w:hint="cs"/>
          <w:rtl/>
        </w:rPr>
        <w:t>ی</w:t>
      </w:r>
      <w:r w:rsidR="00F475F8" w:rsidRPr="00D3615E">
        <w:rPr>
          <w:rFonts w:hint="eastAsia"/>
          <w:rtl/>
        </w:rPr>
        <w:t>ان</w:t>
      </w:r>
      <w:r w:rsidR="00F475F8" w:rsidRPr="00D3615E">
        <w:rPr>
          <w:rtl/>
        </w:rPr>
        <w:t xml:space="preserve"> </w:t>
      </w:r>
      <w:r w:rsidR="00715230" w:rsidRPr="00D3615E">
        <w:rPr>
          <w:rFonts w:hint="cs"/>
          <w:rtl/>
        </w:rPr>
        <w:t>می</w:t>
      </w:r>
      <w:r w:rsidR="00715230" w:rsidRPr="00D3615E">
        <w:rPr>
          <w:rtl/>
        </w:rPr>
        <w:softHyphen/>
      </w:r>
      <w:r w:rsidR="00715230" w:rsidRPr="00D3615E">
        <w:rPr>
          <w:rFonts w:hint="cs"/>
          <w:rtl/>
        </w:rPr>
        <w:t>باشد</w:t>
      </w:r>
      <w:r w:rsidR="00F475F8" w:rsidRPr="00D3615E">
        <w:rPr>
          <w:rtl/>
        </w:rPr>
        <w:t>. مح</w:t>
      </w:r>
      <w:r w:rsidR="00F475F8" w:rsidRPr="00D3615E">
        <w:rPr>
          <w:rFonts w:hint="cs"/>
          <w:rtl/>
        </w:rPr>
        <w:t>ی</w:t>
      </w:r>
      <w:r w:rsidR="00F475F8" w:rsidRPr="00D3615E">
        <w:rPr>
          <w:rFonts w:hint="eastAsia"/>
          <w:rtl/>
        </w:rPr>
        <w:t>ط</w:t>
      </w:r>
      <w:r w:rsidR="00F475F8" w:rsidRPr="00D3615E">
        <w:rPr>
          <w:rtl/>
        </w:rPr>
        <w:t xml:space="preserve"> خر</w:t>
      </w:r>
      <w:r w:rsidR="00F475F8" w:rsidRPr="00D3615E">
        <w:rPr>
          <w:rFonts w:hint="cs"/>
          <w:rtl/>
        </w:rPr>
        <w:t>ی</w:t>
      </w:r>
      <w:r w:rsidR="00F475F8" w:rsidRPr="00D3615E">
        <w:rPr>
          <w:rFonts w:hint="eastAsia"/>
          <w:rtl/>
        </w:rPr>
        <w:t>د</w:t>
      </w:r>
      <w:r w:rsidR="00F475F8" w:rsidRPr="00D3615E">
        <w:rPr>
          <w:rtl/>
        </w:rPr>
        <w:t xml:space="preserve"> به آن دسته از </w:t>
      </w:r>
      <w:r>
        <w:rPr>
          <w:rFonts w:hint="cs"/>
          <w:rtl/>
        </w:rPr>
        <w:t>خصوصیات</w:t>
      </w:r>
      <w:r w:rsidR="00F475F8" w:rsidRPr="00D3615E">
        <w:rPr>
          <w:rtl/>
        </w:rPr>
        <w:t xml:space="preserve"> مح</w:t>
      </w:r>
      <w:r w:rsidR="00F475F8" w:rsidRPr="00D3615E">
        <w:rPr>
          <w:rFonts w:hint="cs"/>
          <w:rtl/>
        </w:rPr>
        <w:t>ی</w:t>
      </w:r>
      <w:r w:rsidR="00F475F8" w:rsidRPr="00D3615E">
        <w:rPr>
          <w:rFonts w:hint="eastAsia"/>
          <w:rtl/>
        </w:rPr>
        <w:t>ط</w:t>
      </w:r>
      <w:r w:rsidR="00F475F8" w:rsidRPr="00D3615E">
        <w:rPr>
          <w:rtl/>
        </w:rPr>
        <w:t xml:space="preserve"> ف</w:t>
      </w:r>
      <w:r w:rsidR="00F475F8" w:rsidRPr="00D3615E">
        <w:rPr>
          <w:rFonts w:hint="cs"/>
          <w:rtl/>
        </w:rPr>
        <w:t>ی</w:t>
      </w:r>
      <w:r w:rsidR="00F475F8" w:rsidRPr="00D3615E">
        <w:rPr>
          <w:rFonts w:hint="eastAsia"/>
          <w:rtl/>
        </w:rPr>
        <w:t>ز</w:t>
      </w:r>
      <w:r w:rsidR="00F475F8" w:rsidRPr="00D3615E">
        <w:rPr>
          <w:rFonts w:hint="cs"/>
          <w:rtl/>
        </w:rPr>
        <w:t>ی</w:t>
      </w:r>
      <w:r w:rsidR="00F475F8" w:rsidRPr="00D3615E">
        <w:rPr>
          <w:rFonts w:hint="eastAsia"/>
          <w:rtl/>
        </w:rPr>
        <w:t>ک</w:t>
      </w:r>
      <w:r w:rsidR="00F475F8" w:rsidRPr="00D3615E">
        <w:rPr>
          <w:rFonts w:hint="cs"/>
          <w:rtl/>
        </w:rPr>
        <w:t>ی</w:t>
      </w:r>
      <w:r w:rsidR="00F475F8" w:rsidRPr="00D3615E">
        <w:rPr>
          <w:rtl/>
        </w:rPr>
        <w:t xml:space="preserve"> اشاره دارد که در اطراف مشتر</w:t>
      </w:r>
      <w:r w:rsidR="00F475F8" w:rsidRPr="00D3615E">
        <w:rPr>
          <w:rFonts w:hint="cs"/>
          <w:rtl/>
        </w:rPr>
        <w:t>ی</w:t>
      </w:r>
      <w:r w:rsidR="00F475F8" w:rsidRPr="00D3615E">
        <w:rPr>
          <w:rFonts w:hint="eastAsia"/>
          <w:rtl/>
        </w:rPr>
        <w:t>ان</w:t>
      </w:r>
      <w:r w:rsidR="00F475F8" w:rsidRPr="00D3615E">
        <w:rPr>
          <w:rtl/>
        </w:rPr>
        <w:t xml:space="preserve"> قرار دارد.</w:t>
      </w:r>
    </w:p>
    <w:p w14:paraId="297B42E9" w14:textId="2A6A679E" w:rsidR="00381F0A" w:rsidRDefault="00F475F8" w:rsidP="00C67D35">
      <w:pPr>
        <w:bidi/>
        <w:spacing w:line="240" w:lineRule="auto"/>
        <w:contextualSpacing/>
        <w:jc w:val="both"/>
        <w:rPr>
          <w:rtl/>
          <w:lang w:bidi="fa-IR"/>
        </w:rPr>
      </w:pPr>
      <w:r w:rsidRPr="00D3615E">
        <w:rPr>
          <w:rtl/>
        </w:rPr>
        <w:t>باکر</w:t>
      </w:r>
      <w:r w:rsidR="002870B8" w:rsidRPr="00D3615E">
        <w:rPr>
          <w:rStyle w:val="FootnoteReference"/>
          <w:rtl/>
        </w:rPr>
        <w:footnoteReference w:id="67"/>
      </w:r>
      <w:r w:rsidRPr="00D3615E">
        <w:rPr>
          <w:rtl/>
        </w:rPr>
        <w:t xml:space="preserve"> (1986) ا</w:t>
      </w:r>
      <w:r w:rsidRPr="00D3615E">
        <w:rPr>
          <w:rFonts w:hint="cs"/>
          <w:rtl/>
        </w:rPr>
        <w:t>ی</w:t>
      </w:r>
      <w:r w:rsidRPr="00D3615E">
        <w:rPr>
          <w:rFonts w:hint="eastAsia"/>
          <w:rtl/>
        </w:rPr>
        <w:t>ن</w:t>
      </w:r>
      <w:r w:rsidRPr="00D3615E">
        <w:rPr>
          <w:rtl/>
        </w:rPr>
        <w:t xml:space="preserve"> </w:t>
      </w:r>
      <w:r w:rsidR="00D3615E">
        <w:rPr>
          <w:rFonts w:hint="cs"/>
          <w:rtl/>
        </w:rPr>
        <w:t>خصوصیات</w:t>
      </w:r>
      <w:r w:rsidR="00D3615E" w:rsidRPr="00D3615E">
        <w:rPr>
          <w:rtl/>
        </w:rPr>
        <w:t xml:space="preserve"> </w:t>
      </w:r>
      <w:r w:rsidRPr="00D3615E">
        <w:rPr>
          <w:rtl/>
        </w:rPr>
        <w:t>مح</w:t>
      </w:r>
      <w:r w:rsidRPr="00D3615E">
        <w:rPr>
          <w:rFonts w:hint="cs"/>
          <w:rtl/>
        </w:rPr>
        <w:t>ی</w:t>
      </w:r>
      <w:r w:rsidRPr="00D3615E">
        <w:rPr>
          <w:rFonts w:hint="eastAsia"/>
          <w:rtl/>
        </w:rPr>
        <w:t>ط</w:t>
      </w:r>
      <w:r w:rsidRPr="00D3615E">
        <w:rPr>
          <w:rtl/>
        </w:rPr>
        <w:t xml:space="preserve"> ف</w:t>
      </w:r>
      <w:r w:rsidRPr="00D3615E">
        <w:rPr>
          <w:rFonts w:hint="cs"/>
          <w:rtl/>
        </w:rPr>
        <w:t>ی</w:t>
      </w:r>
      <w:r w:rsidRPr="00D3615E">
        <w:rPr>
          <w:rFonts w:hint="eastAsia"/>
          <w:rtl/>
        </w:rPr>
        <w:t>ز</w:t>
      </w:r>
      <w:r w:rsidRPr="00D3615E">
        <w:rPr>
          <w:rFonts w:hint="cs"/>
          <w:rtl/>
        </w:rPr>
        <w:t>ی</w:t>
      </w:r>
      <w:r w:rsidRPr="00D3615E">
        <w:rPr>
          <w:rFonts w:hint="eastAsia"/>
          <w:rtl/>
        </w:rPr>
        <w:t>ک</w:t>
      </w:r>
      <w:r w:rsidRPr="00D3615E">
        <w:rPr>
          <w:rFonts w:hint="cs"/>
          <w:rtl/>
        </w:rPr>
        <w:t>ی</w:t>
      </w:r>
      <w:r w:rsidRPr="00D3615E">
        <w:rPr>
          <w:rtl/>
        </w:rPr>
        <w:t xml:space="preserve"> را به سه دسته </w:t>
      </w:r>
      <w:r w:rsidR="008918F8">
        <w:rPr>
          <w:rFonts w:hint="cs"/>
          <w:rtl/>
        </w:rPr>
        <w:t>دسته‌بندی</w:t>
      </w:r>
      <w:r w:rsidRPr="00D3615E">
        <w:rPr>
          <w:rtl/>
        </w:rPr>
        <w:t xml:space="preserve"> </w:t>
      </w:r>
      <w:r w:rsidR="00715230" w:rsidRPr="00D3615E">
        <w:rPr>
          <w:rFonts w:hint="cs"/>
          <w:rtl/>
        </w:rPr>
        <w:t>می</w:t>
      </w:r>
      <w:r w:rsidR="00715230" w:rsidRPr="00D3615E">
        <w:rPr>
          <w:rtl/>
        </w:rPr>
        <w:softHyphen/>
      </w:r>
      <w:r w:rsidR="00715230" w:rsidRPr="00D3615E">
        <w:rPr>
          <w:rFonts w:hint="cs"/>
          <w:rtl/>
        </w:rPr>
        <w:t>نماید</w:t>
      </w:r>
      <w:r w:rsidRPr="00D3615E">
        <w:rPr>
          <w:rFonts w:hint="cs"/>
          <w:rtl/>
        </w:rPr>
        <w:t>:</w:t>
      </w:r>
      <w:r w:rsidRPr="00D3615E">
        <w:rPr>
          <w:rtl/>
        </w:rPr>
        <w:t xml:space="preserve"> </w:t>
      </w:r>
      <w:r w:rsidRPr="00D3615E">
        <w:rPr>
          <w:rFonts w:hint="cs"/>
          <w:rtl/>
        </w:rPr>
        <w:t xml:space="preserve">1) </w:t>
      </w:r>
      <w:r w:rsidRPr="00D3615E">
        <w:rPr>
          <w:rtl/>
        </w:rPr>
        <w:t>عوامل مح</w:t>
      </w:r>
      <w:r w:rsidRPr="00D3615E">
        <w:rPr>
          <w:rFonts w:hint="cs"/>
          <w:rtl/>
        </w:rPr>
        <w:t>ی</w:t>
      </w:r>
      <w:r w:rsidRPr="00D3615E">
        <w:rPr>
          <w:rFonts w:hint="eastAsia"/>
          <w:rtl/>
        </w:rPr>
        <w:t>ط</w:t>
      </w:r>
      <w:r w:rsidRPr="00D3615E">
        <w:rPr>
          <w:rFonts w:hint="cs"/>
          <w:rtl/>
        </w:rPr>
        <w:t>ی</w:t>
      </w:r>
      <w:r w:rsidRPr="00D3615E">
        <w:rPr>
          <w:rFonts w:hint="eastAsia"/>
          <w:rtl/>
        </w:rPr>
        <w:t>،</w:t>
      </w:r>
      <w:r w:rsidRPr="00D3615E">
        <w:rPr>
          <w:rtl/>
        </w:rPr>
        <w:t xml:space="preserve"> ا</w:t>
      </w:r>
      <w:r w:rsidRPr="00D3615E">
        <w:rPr>
          <w:rFonts w:hint="cs"/>
          <w:rtl/>
        </w:rPr>
        <w:t>ی</w:t>
      </w:r>
      <w:r w:rsidRPr="00D3615E">
        <w:rPr>
          <w:rFonts w:hint="eastAsia"/>
          <w:rtl/>
        </w:rPr>
        <w:t>ن</w:t>
      </w:r>
      <w:r w:rsidRPr="00D3615E">
        <w:rPr>
          <w:rtl/>
        </w:rPr>
        <w:t xml:space="preserve"> عوا</w:t>
      </w:r>
      <w:r w:rsidRPr="00D3615E">
        <w:rPr>
          <w:rFonts w:hint="eastAsia"/>
          <w:rtl/>
        </w:rPr>
        <w:t>مل</w:t>
      </w:r>
      <w:r w:rsidRPr="00D3615E">
        <w:rPr>
          <w:rtl/>
        </w:rPr>
        <w:t xml:space="preserve"> بر احساسات افراد </w:t>
      </w:r>
      <w:r w:rsidR="00D3615E" w:rsidRPr="00D3615E">
        <w:rPr>
          <w:rFonts w:hint="cs"/>
          <w:rtl/>
        </w:rPr>
        <w:t>تأثیرگذار است</w:t>
      </w:r>
      <w:r w:rsidRPr="00D3615E">
        <w:rPr>
          <w:rtl/>
        </w:rPr>
        <w:t xml:space="preserve"> (</w:t>
      </w:r>
      <w:r w:rsidR="00D3615E" w:rsidRPr="00D3615E">
        <w:rPr>
          <w:rFonts w:hint="cs"/>
          <w:rtl/>
        </w:rPr>
        <w:t>همچون</w:t>
      </w:r>
      <w:r w:rsidRPr="00D3615E">
        <w:rPr>
          <w:rtl/>
        </w:rPr>
        <w:t xml:space="preserve"> موس</w:t>
      </w:r>
      <w:r w:rsidRPr="00D3615E">
        <w:rPr>
          <w:rFonts w:hint="cs"/>
          <w:rtl/>
        </w:rPr>
        <w:t>ی</w:t>
      </w:r>
      <w:r w:rsidRPr="00D3615E">
        <w:rPr>
          <w:rFonts w:hint="eastAsia"/>
          <w:rtl/>
        </w:rPr>
        <w:t>ق</w:t>
      </w:r>
      <w:r w:rsidRPr="00D3615E">
        <w:rPr>
          <w:rFonts w:hint="cs"/>
          <w:rtl/>
        </w:rPr>
        <w:t>ی</w:t>
      </w:r>
      <w:r w:rsidRPr="00D3615E">
        <w:rPr>
          <w:rFonts w:hint="eastAsia"/>
          <w:rtl/>
        </w:rPr>
        <w:t>،</w:t>
      </w:r>
      <w:r w:rsidRPr="00D3615E">
        <w:rPr>
          <w:rtl/>
        </w:rPr>
        <w:t xml:space="preserve"> صدا و تم</w:t>
      </w:r>
      <w:r w:rsidRPr="00D3615E">
        <w:rPr>
          <w:rFonts w:hint="cs"/>
          <w:rtl/>
        </w:rPr>
        <w:t>ی</w:t>
      </w:r>
      <w:r w:rsidRPr="00D3615E">
        <w:rPr>
          <w:rFonts w:hint="eastAsia"/>
          <w:rtl/>
        </w:rPr>
        <w:t>ز</w:t>
      </w:r>
      <w:r w:rsidRPr="00D3615E">
        <w:rPr>
          <w:rFonts w:hint="cs"/>
          <w:rtl/>
        </w:rPr>
        <w:t>ی</w:t>
      </w:r>
      <w:r w:rsidRPr="00D3615E">
        <w:rPr>
          <w:rtl/>
        </w:rPr>
        <w:t xml:space="preserve">)؛ </w:t>
      </w:r>
      <w:r w:rsidRPr="00D3615E">
        <w:rPr>
          <w:rFonts w:hint="cs"/>
          <w:rtl/>
        </w:rPr>
        <w:t>2)</w:t>
      </w:r>
      <w:r w:rsidRPr="00D3615E">
        <w:rPr>
          <w:rtl/>
        </w:rPr>
        <w:t xml:space="preserve"> عوامل طراح</w:t>
      </w:r>
      <w:r w:rsidRPr="00D3615E">
        <w:rPr>
          <w:rFonts w:hint="cs"/>
          <w:rtl/>
        </w:rPr>
        <w:t>ی</w:t>
      </w:r>
      <w:r w:rsidRPr="00D3615E">
        <w:rPr>
          <w:rFonts w:hint="eastAsia"/>
          <w:rtl/>
        </w:rPr>
        <w:t>،</w:t>
      </w:r>
      <w:r w:rsidRPr="00D3615E">
        <w:rPr>
          <w:rtl/>
        </w:rPr>
        <w:t xml:space="preserve"> عوامل</w:t>
      </w:r>
      <w:r w:rsidRPr="00D3615E">
        <w:rPr>
          <w:rFonts w:hint="cs"/>
          <w:rtl/>
        </w:rPr>
        <w:t>ی</w:t>
      </w:r>
      <w:r w:rsidRPr="00D3615E">
        <w:rPr>
          <w:rtl/>
        </w:rPr>
        <w:t xml:space="preserve"> که </w:t>
      </w:r>
      <w:r w:rsidR="002870B8" w:rsidRPr="00D3615E">
        <w:rPr>
          <w:rFonts w:hint="cs"/>
          <w:rtl/>
        </w:rPr>
        <w:t>مستقیماً</w:t>
      </w:r>
      <w:r w:rsidRPr="00D3615E">
        <w:rPr>
          <w:rtl/>
        </w:rPr>
        <w:t xml:space="preserve"> توسط افراد </w:t>
      </w:r>
      <w:r w:rsidR="00D850D5">
        <w:rPr>
          <w:rtl/>
        </w:rPr>
        <w:t>قابل‌درک</w:t>
      </w:r>
      <w:r w:rsidRPr="00D3615E">
        <w:rPr>
          <w:rtl/>
        </w:rPr>
        <w:t xml:space="preserve"> </w:t>
      </w:r>
      <w:r w:rsidR="00D3615E" w:rsidRPr="00D3615E">
        <w:rPr>
          <w:rFonts w:hint="cs"/>
          <w:rtl/>
        </w:rPr>
        <w:t>هستند</w:t>
      </w:r>
      <w:r w:rsidRPr="00D3615E">
        <w:rPr>
          <w:rtl/>
        </w:rPr>
        <w:t xml:space="preserve"> (</w:t>
      </w:r>
      <w:r w:rsidR="00D3615E" w:rsidRPr="00D3615E">
        <w:rPr>
          <w:rFonts w:hint="cs"/>
          <w:rtl/>
        </w:rPr>
        <w:t>همچون</w:t>
      </w:r>
      <w:r w:rsidRPr="00D3615E">
        <w:rPr>
          <w:rtl/>
        </w:rPr>
        <w:t xml:space="preserve"> </w:t>
      </w:r>
      <w:r w:rsidR="00D3615E" w:rsidRPr="00D3615E">
        <w:rPr>
          <w:rtl/>
        </w:rPr>
        <w:t>طراح</w:t>
      </w:r>
      <w:r w:rsidR="00D3615E" w:rsidRPr="00D3615E">
        <w:rPr>
          <w:rFonts w:hint="cs"/>
          <w:rtl/>
        </w:rPr>
        <w:t>ی</w:t>
      </w:r>
      <w:r w:rsidR="00D3615E" w:rsidRPr="00D3615E">
        <w:rPr>
          <w:rtl/>
        </w:rPr>
        <w:t xml:space="preserve"> داخل</w:t>
      </w:r>
      <w:r w:rsidR="00D3615E" w:rsidRPr="00D3615E">
        <w:rPr>
          <w:rFonts w:hint="cs"/>
          <w:rtl/>
        </w:rPr>
        <w:t>ی</w:t>
      </w:r>
      <w:r w:rsidR="00D3615E" w:rsidRPr="00D3615E">
        <w:rPr>
          <w:rtl/>
        </w:rPr>
        <w:t xml:space="preserve"> سازمان </w:t>
      </w:r>
      <w:r w:rsidR="00D3615E" w:rsidRPr="00D3615E">
        <w:rPr>
          <w:rFonts w:hint="cs"/>
          <w:rtl/>
        </w:rPr>
        <w:t xml:space="preserve">و </w:t>
      </w:r>
      <w:r w:rsidRPr="00D3615E">
        <w:rPr>
          <w:rtl/>
        </w:rPr>
        <w:t>دکوراس</w:t>
      </w:r>
      <w:r w:rsidRPr="00D3615E">
        <w:rPr>
          <w:rFonts w:hint="cs"/>
          <w:rtl/>
        </w:rPr>
        <w:t>ی</w:t>
      </w:r>
      <w:r w:rsidRPr="00D3615E">
        <w:rPr>
          <w:rFonts w:hint="eastAsia"/>
          <w:rtl/>
        </w:rPr>
        <w:t>ون</w:t>
      </w:r>
      <w:r w:rsidRPr="00D3615E">
        <w:rPr>
          <w:rtl/>
        </w:rPr>
        <w:t>) و</w:t>
      </w:r>
      <w:r w:rsidRPr="00D3615E">
        <w:rPr>
          <w:rFonts w:hint="cs"/>
          <w:rtl/>
        </w:rPr>
        <w:t xml:space="preserve"> 3)</w:t>
      </w:r>
      <w:r w:rsidRPr="00D3615E">
        <w:rPr>
          <w:rtl/>
        </w:rPr>
        <w:t xml:space="preserve"> عوامل اجتماع</w:t>
      </w:r>
      <w:r w:rsidRPr="00D3615E">
        <w:rPr>
          <w:rFonts w:hint="cs"/>
          <w:rtl/>
        </w:rPr>
        <w:t>ی</w:t>
      </w:r>
      <w:r w:rsidRPr="00D3615E">
        <w:rPr>
          <w:rFonts w:hint="eastAsia"/>
          <w:rtl/>
        </w:rPr>
        <w:t>،</w:t>
      </w:r>
      <w:r w:rsidRPr="00D3615E">
        <w:rPr>
          <w:rtl/>
        </w:rPr>
        <w:t xml:space="preserve"> </w:t>
      </w:r>
      <w:r w:rsidR="00D3615E" w:rsidRPr="00D3615E">
        <w:rPr>
          <w:rFonts w:hint="cs"/>
          <w:rtl/>
        </w:rPr>
        <w:t>دربرگیرنده</w:t>
      </w:r>
      <w:r w:rsidRPr="00D3615E">
        <w:rPr>
          <w:rtl/>
        </w:rPr>
        <w:t xml:space="preserve"> افراد</w:t>
      </w:r>
      <w:r w:rsidRPr="00D3615E">
        <w:rPr>
          <w:rFonts w:hint="cs"/>
          <w:rtl/>
        </w:rPr>
        <w:t>ی</w:t>
      </w:r>
      <w:r w:rsidRPr="00D3615E">
        <w:rPr>
          <w:rtl/>
        </w:rPr>
        <w:t xml:space="preserve"> است که در سازمان هستند (</w:t>
      </w:r>
      <w:r w:rsidR="00D3615E" w:rsidRPr="00D3615E">
        <w:rPr>
          <w:rFonts w:hint="cs"/>
          <w:rtl/>
        </w:rPr>
        <w:t>همچون</w:t>
      </w:r>
      <w:r w:rsidRPr="00D3615E">
        <w:rPr>
          <w:rtl/>
        </w:rPr>
        <w:t xml:space="preserve"> </w:t>
      </w:r>
      <w:r w:rsidR="00D3615E" w:rsidRPr="00D3615E">
        <w:rPr>
          <w:rFonts w:hint="cs"/>
          <w:rtl/>
        </w:rPr>
        <w:t>سایر</w:t>
      </w:r>
      <w:r w:rsidRPr="00D3615E">
        <w:rPr>
          <w:rtl/>
        </w:rPr>
        <w:t xml:space="preserve"> مشتر</w:t>
      </w:r>
      <w:r w:rsidRPr="00D3615E">
        <w:rPr>
          <w:rFonts w:hint="cs"/>
          <w:rtl/>
        </w:rPr>
        <w:t>ی</w:t>
      </w:r>
      <w:r w:rsidRPr="00D3615E">
        <w:rPr>
          <w:rFonts w:hint="eastAsia"/>
          <w:rtl/>
        </w:rPr>
        <w:t>ان</w:t>
      </w:r>
      <w:r w:rsidRPr="00D3615E">
        <w:rPr>
          <w:rtl/>
        </w:rPr>
        <w:t xml:space="preserve"> و کارکنان </w:t>
      </w:r>
      <w:r w:rsidRPr="00D3615E">
        <w:rPr>
          <w:rFonts w:hint="eastAsia"/>
          <w:rtl/>
        </w:rPr>
        <w:t>خدمات</w:t>
      </w:r>
      <w:r w:rsidRPr="00D3615E">
        <w:rPr>
          <w:rFonts w:hint="cs"/>
          <w:rtl/>
        </w:rPr>
        <w:t>ی</w:t>
      </w:r>
      <w:r w:rsidRPr="00D3615E">
        <w:rPr>
          <w:rtl/>
        </w:rPr>
        <w:t xml:space="preserve">) </w:t>
      </w:r>
      <w:r w:rsidRPr="00D3615E">
        <w:rPr>
          <w:rFonts w:asciiTheme="majorBidi" w:hAnsiTheme="majorBidi" w:cstheme="majorBidi"/>
          <w:sz w:val="24"/>
          <w:rtl/>
        </w:rPr>
        <w:t>(</w:t>
      </w:r>
      <w:r w:rsidR="00B23C21" w:rsidRPr="00D3615E">
        <w:rPr>
          <w:rFonts w:asciiTheme="majorBidi" w:hAnsiTheme="majorBidi" w:cstheme="majorBidi"/>
          <w:sz w:val="24"/>
          <w:lang w:bidi="fa-IR"/>
        </w:rPr>
        <w:t>Venkatraman</w:t>
      </w:r>
      <w:r w:rsidR="005317C1" w:rsidRPr="00D3615E">
        <w:rPr>
          <w:rFonts w:asciiTheme="majorBidi" w:hAnsiTheme="majorBidi" w:cstheme="majorBidi"/>
          <w:sz w:val="24"/>
          <w:lang w:bidi="fa-IR"/>
        </w:rPr>
        <w:fldChar w:fldCharType="begin"/>
      </w:r>
      <w:r w:rsidR="005317C1" w:rsidRPr="00D3615E">
        <w:rPr>
          <w:rFonts w:asciiTheme="majorBidi" w:hAnsiTheme="majorBidi" w:cstheme="majorBidi"/>
          <w:sz w:val="24"/>
          <w:lang w:bidi="fa-IR"/>
        </w:rPr>
        <w:instrText xml:space="preserve"> ADDIN EN.CITE &lt;EndNote&gt;&lt;Cite ExcludeAuth="1" ExcludeYear="1" Hidden="1"&gt;&lt;Author&gt;Venkatraman&lt;/Author&gt;&lt;Year&gt;2008&lt;/Year&gt;&lt;RecNum&gt;207&lt;/RecNum&gt;&lt;record&gt;&lt;rec-number&gt;207&lt;/rec-number&gt;&lt;foreign-keys&gt;&lt;key app="EN" db-id="0atpz0ax5a20drerwx659fsdvf5rttxrzav5" timestamp="1638724119"&gt;207&lt;/key&gt;&lt;/foreign-keys&gt;&lt;ref-type name="Journal Article"&gt;17&lt;/ref-type&gt;&lt;contributors&gt;&lt;authors&gt;&lt;author&gt;Venkatraman, Meera&lt;/author&gt;&lt;author&gt;Nelson, Teresa&lt;/author&gt;&lt;/authors&gt;&lt;/contributors&gt;&lt;titles&gt;&lt;title&gt;From servicescape to consumptionscape: A photo-elicitation study of Starbucks in the New China&lt;/title&gt;&lt;secondary-title&gt;Journal of International Business Studies&lt;/secondary-title&gt;&lt;/titles&gt;&lt;periodical&gt;&lt;full-title&gt;Journal of International Business Studies&lt;/full-title&gt;&lt;/periodical&gt;&lt;pages&gt;1010-1026&lt;/pages&gt;&lt;volume&gt;39&lt;/volume&gt;&lt;dates&gt;&lt;year&gt;2008&lt;/year&gt;&lt;pub-dates&gt;&lt;date&gt;01/17&lt;/date&gt;&lt;/pub-dates&gt;&lt;/dates&gt;&lt;urls&gt;&lt;/urls&gt;&lt;electronic-resource-num&gt;10.1057/palgrave.jibs.8400353&lt;/electronic-resource-num&gt;&lt;/record&gt;&lt;/Cite&gt;&lt;/EndNote&gt;</w:instrText>
      </w:r>
      <w:r w:rsidR="00955D77">
        <w:rPr>
          <w:rFonts w:asciiTheme="majorBidi" w:hAnsiTheme="majorBidi" w:cstheme="majorBidi"/>
          <w:sz w:val="24"/>
          <w:lang w:bidi="fa-IR"/>
        </w:rPr>
        <w:fldChar w:fldCharType="separate"/>
      </w:r>
      <w:r w:rsidR="005317C1" w:rsidRPr="00D3615E">
        <w:rPr>
          <w:rFonts w:asciiTheme="majorBidi" w:hAnsiTheme="majorBidi" w:cstheme="majorBidi"/>
          <w:sz w:val="24"/>
          <w:lang w:bidi="fa-IR"/>
        </w:rPr>
        <w:fldChar w:fldCharType="end"/>
      </w:r>
      <w:r w:rsidR="00B23C21" w:rsidRPr="00D3615E">
        <w:rPr>
          <w:rFonts w:asciiTheme="majorBidi" w:hAnsiTheme="majorBidi" w:cstheme="majorBidi"/>
          <w:sz w:val="24"/>
          <w:lang w:bidi="fa-IR"/>
        </w:rPr>
        <w:t xml:space="preserve"> and Nelson</w:t>
      </w:r>
      <w:r w:rsidR="00B23C21" w:rsidRPr="00D3615E">
        <w:rPr>
          <w:rFonts w:asciiTheme="majorBidi" w:hAnsiTheme="majorBidi" w:cstheme="majorBidi"/>
          <w:sz w:val="24"/>
        </w:rPr>
        <w:t>, 2008</w:t>
      </w:r>
      <w:r w:rsidRPr="00D3615E">
        <w:rPr>
          <w:rFonts w:asciiTheme="majorBidi" w:hAnsiTheme="majorBidi" w:cstheme="majorBidi"/>
          <w:sz w:val="24"/>
          <w:rtl/>
        </w:rPr>
        <w:t>).</w:t>
      </w:r>
      <w:r w:rsidRPr="00D3615E">
        <w:rPr>
          <w:rtl/>
        </w:rPr>
        <w:t xml:space="preserve"> </w:t>
      </w:r>
      <w:r w:rsidR="00D3615E" w:rsidRPr="00D3615E">
        <w:rPr>
          <w:rFonts w:hint="cs"/>
          <w:rtl/>
        </w:rPr>
        <w:t>خصوصیات</w:t>
      </w:r>
      <w:r w:rsidR="00D3615E" w:rsidRPr="00D3615E">
        <w:rPr>
          <w:rtl/>
        </w:rPr>
        <w:t xml:space="preserve"> </w:t>
      </w:r>
      <w:r w:rsidRPr="00D3615E">
        <w:rPr>
          <w:rtl/>
        </w:rPr>
        <w:t>مح</w:t>
      </w:r>
      <w:r w:rsidRPr="00D3615E">
        <w:rPr>
          <w:rFonts w:hint="cs"/>
          <w:rtl/>
        </w:rPr>
        <w:t>ی</w:t>
      </w:r>
      <w:r w:rsidRPr="00D3615E">
        <w:rPr>
          <w:rFonts w:hint="eastAsia"/>
          <w:rtl/>
        </w:rPr>
        <w:t>ط</w:t>
      </w:r>
      <w:r w:rsidRPr="00D3615E">
        <w:rPr>
          <w:rtl/>
        </w:rPr>
        <w:t xml:space="preserve"> ف</w:t>
      </w:r>
      <w:r w:rsidRPr="00D3615E">
        <w:rPr>
          <w:rFonts w:hint="cs"/>
          <w:rtl/>
        </w:rPr>
        <w:t>ی</w:t>
      </w:r>
      <w:r w:rsidRPr="00D3615E">
        <w:rPr>
          <w:rFonts w:hint="eastAsia"/>
          <w:rtl/>
        </w:rPr>
        <w:t>ز</w:t>
      </w:r>
      <w:r w:rsidRPr="00D3615E">
        <w:rPr>
          <w:rFonts w:hint="cs"/>
          <w:rtl/>
        </w:rPr>
        <w:t>ی</w:t>
      </w:r>
      <w:r w:rsidRPr="00D3615E">
        <w:rPr>
          <w:rFonts w:hint="eastAsia"/>
          <w:rtl/>
        </w:rPr>
        <w:t>ک</w:t>
      </w:r>
      <w:r w:rsidRPr="00D3615E">
        <w:rPr>
          <w:rFonts w:hint="cs"/>
          <w:rtl/>
        </w:rPr>
        <w:t>ی</w:t>
      </w:r>
      <w:r w:rsidR="002870B8" w:rsidRPr="00D3615E">
        <w:rPr>
          <w:rFonts w:hint="cs"/>
          <w:rtl/>
        </w:rPr>
        <w:t xml:space="preserve"> </w:t>
      </w:r>
      <w:r w:rsidR="002870B8" w:rsidRPr="00D3615E">
        <w:rPr>
          <w:rtl/>
        </w:rPr>
        <w:t>تفس</w:t>
      </w:r>
      <w:r w:rsidR="002870B8" w:rsidRPr="00D3615E">
        <w:rPr>
          <w:rFonts w:hint="cs"/>
          <w:rtl/>
        </w:rPr>
        <w:t>ی</w:t>
      </w:r>
      <w:r w:rsidR="002870B8" w:rsidRPr="00D3615E">
        <w:rPr>
          <w:rFonts w:hint="eastAsia"/>
          <w:rtl/>
        </w:rPr>
        <w:t>ر</w:t>
      </w:r>
      <w:r w:rsidRPr="00D3615E">
        <w:rPr>
          <w:rFonts w:hint="eastAsia"/>
          <w:rtl/>
        </w:rPr>
        <w:t>،</w:t>
      </w:r>
      <w:r w:rsidR="002870B8" w:rsidRPr="00D3615E">
        <w:rPr>
          <w:rFonts w:hint="cs"/>
          <w:rtl/>
        </w:rPr>
        <w:t xml:space="preserve"> تعبیر</w:t>
      </w:r>
      <w:r w:rsidRPr="00D3615E">
        <w:rPr>
          <w:rtl/>
        </w:rPr>
        <w:t xml:space="preserve"> و ارز</w:t>
      </w:r>
      <w:r w:rsidRPr="00D3615E">
        <w:rPr>
          <w:rFonts w:hint="cs"/>
          <w:rtl/>
        </w:rPr>
        <w:t>ی</w:t>
      </w:r>
      <w:r w:rsidRPr="00D3615E">
        <w:rPr>
          <w:rFonts w:hint="eastAsia"/>
          <w:rtl/>
        </w:rPr>
        <w:t>اب</w:t>
      </w:r>
      <w:r w:rsidRPr="00D3615E">
        <w:rPr>
          <w:rFonts w:hint="cs"/>
          <w:rtl/>
        </w:rPr>
        <w:t>ی</w:t>
      </w:r>
      <w:r w:rsidRPr="00D3615E">
        <w:rPr>
          <w:rtl/>
        </w:rPr>
        <w:t xml:space="preserve"> افراد از مح</w:t>
      </w:r>
      <w:r w:rsidRPr="00D3615E">
        <w:rPr>
          <w:rFonts w:hint="cs"/>
          <w:rtl/>
        </w:rPr>
        <w:t>ی</w:t>
      </w:r>
      <w:r w:rsidRPr="00D3615E">
        <w:rPr>
          <w:rFonts w:hint="eastAsia"/>
          <w:rtl/>
        </w:rPr>
        <w:t>ط</w:t>
      </w:r>
      <w:r w:rsidRPr="00D3615E">
        <w:rPr>
          <w:rtl/>
        </w:rPr>
        <w:t xml:space="preserve"> ف</w:t>
      </w:r>
      <w:r w:rsidRPr="00D3615E">
        <w:rPr>
          <w:rFonts w:hint="cs"/>
          <w:rtl/>
        </w:rPr>
        <w:t>ی</w:t>
      </w:r>
      <w:r w:rsidRPr="00D3615E">
        <w:rPr>
          <w:rFonts w:hint="eastAsia"/>
          <w:rtl/>
        </w:rPr>
        <w:t>ز</w:t>
      </w:r>
      <w:r w:rsidRPr="00D3615E">
        <w:rPr>
          <w:rFonts w:hint="cs"/>
          <w:rtl/>
        </w:rPr>
        <w:t>ی</w:t>
      </w:r>
      <w:r w:rsidRPr="00D3615E">
        <w:rPr>
          <w:rFonts w:hint="eastAsia"/>
          <w:rtl/>
        </w:rPr>
        <w:t>ک</w:t>
      </w:r>
      <w:r w:rsidRPr="00D3615E">
        <w:rPr>
          <w:rFonts w:hint="cs"/>
          <w:rtl/>
        </w:rPr>
        <w:t>ی</w:t>
      </w:r>
      <w:r w:rsidRPr="00D3615E">
        <w:rPr>
          <w:rtl/>
        </w:rPr>
        <w:t xml:space="preserve"> سازمان و </w:t>
      </w:r>
      <w:r w:rsidRPr="00D3615E">
        <w:rPr>
          <w:rFonts w:hint="cs"/>
          <w:rtl/>
        </w:rPr>
        <w:t>ی</w:t>
      </w:r>
      <w:r w:rsidRPr="00D3615E">
        <w:rPr>
          <w:rFonts w:hint="eastAsia"/>
          <w:rtl/>
        </w:rPr>
        <w:t>ا</w:t>
      </w:r>
      <w:r w:rsidRPr="00D3615E">
        <w:rPr>
          <w:rtl/>
        </w:rPr>
        <w:t xml:space="preserve"> به ارز</w:t>
      </w:r>
      <w:r w:rsidRPr="00D3615E">
        <w:rPr>
          <w:rFonts w:hint="cs"/>
          <w:rtl/>
        </w:rPr>
        <w:t>ی</w:t>
      </w:r>
      <w:r w:rsidRPr="00D3615E">
        <w:rPr>
          <w:rFonts w:hint="eastAsia"/>
          <w:rtl/>
        </w:rPr>
        <w:t>اب</w:t>
      </w:r>
      <w:r w:rsidRPr="00D3615E">
        <w:rPr>
          <w:rFonts w:hint="cs"/>
          <w:rtl/>
        </w:rPr>
        <w:t>ی</w:t>
      </w:r>
      <w:r w:rsidRPr="00D3615E">
        <w:rPr>
          <w:rtl/>
        </w:rPr>
        <w:t xml:space="preserve"> مشتر</w:t>
      </w:r>
      <w:r w:rsidRPr="00D3615E">
        <w:rPr>
          <w:rFonts w:hint="cs"/>
          <w:rtl/>
        </w:rPr>
        <w:t>ی</w:t>
      </w:r>
      <w:r w:rsidRPr="00D3615E">
        <w:rPr>
          <w:rFonts w:hint="eastAsia"/>
          <w:rtl/>
        </w:rPr>
        <w:t>ان</w:t>
      </w:r>
      <w:r w:rsidRPr="00D3615E">
        <w:rPr>
          <w:rtl/>
        </w:rPr>
        <w:t xml:space="preserve"> از </w:t>
      </w:r>
      <w:r w:rsidR="00D3615E" w:rsidRPr="00D3615E">
        <w:rPr>
          <w:rFonts w:hint="cs"/>
          <w:rtl/>
        </w:rPr>
        <w:t>خصوصیات</w:t>
      </w:r>
      <w:r w:rsidR="00D3615E" w:rsidRPr="00D3615E">
        <w:rPr>
          <w:rtl/>
        </w:rPr>
        <w:t xml:space="preserve"> </w:t>
      </w:r>
      <w:r w:rsidRPr="00D3615E">
        <w:rPr>
          <w:rtl/>
        </w:rPr>
        <w:t>محسوس و نامحسوس مح</w:t>
      </w:r>
      <w:r w:rsidRPr="00D3615E">
        <w:rPr>
          <w:rFonts w:hint="cs"/>
          <w:rtl/>
        </w:rPr>
        <w:t>ی</w:t>
      </w:r>
      <w:r w:rsidRPr="00D3615E">
        <w:rPr>
          <w:rFonts w:hint="eastAsia"/>
          <w:rtl/>
        </w:rPr>
        <w:t>ط</w:t>
      </w:r>
      <w:r w:rsidRPr="00D3615E">
        <w:rPr>
          <w:rtl/>
        </w:rPr>
        <w:t xml:space="preserve"> مبادله اشاره دارد که ا</w:t>
      </w:r>
      <w:r w:rsidRPr="00D3615E">
        <w:rPr>
          <w:rFonts w:hint="cs"/>
          <w:rtl/>
        </w:rPr>
        <w:t>ی</w:t>
      </w:r>
      <w:r w:rsidRPr="00D3615E">
        <w:rPr>
          <w:rFonts w:hint="eastAsia"/>
          <w:rtl/>
        </w:rPr>
        <w:t>ن</w:t>
      </w:r>
      <w:r w:rsidRPr="00D3615E">
        <w:rPr>
          <w:rtl/>
        </w:rPr>
        <w:t xml:space="preserve"> </w:t>
      </w:r>
      <w:r w:rsidR="00D3615E" w:rsidRPr="00D3615E">
        <w:rPr>
          <w:rFonts w:hint="cs"/>
          <w:rtl/>
        </w:rPr>
        <w:t>خصوصیات</w:t>
      </w:r>
      <w:r w:rsidR="00D3615E" w:rsidRPr="00D3615E">
        <w:rPr>
          <w:rtl/>
        </w:rPr>
        <w:t xml:space="preserve"> </w:t>
      </w:r>
      <w:r w:rsidRPr="00D3615E">
        <w:rPr>
          <w:rtl/>
        </w:rPr>
        <w:t>شامل چهار ز</w:t>
      </w:r>
      <w:r w:rsidRPr="00D3615E">
        <w:rPr>
          <w:rFonts w:hint="cs"/>
          <w:rtl/>
        </w:rPr>
        <w:t>ی</w:t>
      </w:r>
      <w:r w:rsidRPr="00D3615E">
        <w:rPr>
          <w:rFonts w:hint="eastAsia"/>
          <w:rtl/>
        </w:rPr>
        <w:t>ر</w:t>
      </w:r>
      <w:r w:rsidR="002870B8" w:rsidRPr="00D3615E">
        <w:rPr>
          <w:rtl/>
        </w:rPr>
        <w:softHyphen/>
      </w:r>
      <w:r w:rsidRPr="00D3615E">
        <w:rPr>
          <w:rtl/>
        </w:rPr>
        <w:t>مجموعه طراح</w:t>
      </w:r>
      <w:r w:rsidRPr="00D3615E">
        <w:rPr>
          <w:rFonts w:hint="cs"/>
          <w:rtl/>
        </w:rPr>
        <w:t>ی</w:t>
      </w:r>
      <w:r w:rsidRPr="00D3615E">
        <w:rPr>
          <w:rtl/>
        </w:rPr>
        <w:t xml:space="preserve"> سازمان،</w:t>
      </w:r>
      <w:r w:rsidRPr="00D3615E">
        <w:rPr>
          <w:rFonts w:hint="cs"/>
          <w:rtl/>
        </w:rPr>
        <w:t xml:space="preserve"> </w:t>
      </w:r>
      <w:r w:rsidRPr="00D3615E">
        <w:rPr>
          <w:rFonts w:hint="eastAsia"/>
          <w:rtl/>
        </w:rPr>
        <w:t>فضا</w:t>
      </w:r>
      <w:r w:rsidRPr="00D3615E">
        <w:rPr>
          <w:rFonts w:hint="cs"/>
          <w:rtl/>
        </w:rPr>
        <w:t>ی</w:t>
      </w:r>
      <w:r w:rsidRPr="00D3615E">
        <w:rPr>
          <w:rtl/>
        </w:rPr>
        <w:t xml:space="preserve"> سازمان، رفتار د</w:t>
      </w:r>
      <w:r w:rsidRPr="00D3615E">
        <w:rPr>
          <w:rFonts w:hint="cs"/>
          <w:rtl/>
        </w:rPr>
        <w:t>ی</w:t>
      </w:r>
      <w:r w:rsidRPr="00D3615E">
        <w:rPr>
          <w:rFonts w:hint="eastAsia"/>
          <w:rtl/>
        </w:rPr>
        <w:t>گر</w:t>
      </w:r>
      <w:r w:rsidRPr="00D3615E">
        <w:rPr>
          <w:rtl/>
        </w:rPr>
        <w:t xml:space="preserve"> مشتر</w:t>
      </w:r>
      <w:r w:rsidRPr="00D3615E">
        <w:rPr>
          <w:rFonts w:hint="cs"/>
          <w:rtl/>
        </w:rPr>
        <w:t>ی</w:t>
      </w:r>
      <w:r w:rsidRPr="00D3615E">
        <w:rPr>
          <w:rFonts w:hint="eastAsia"/>
          <w:rtl/>
        </w:rPr>
        <w:t>ان</w:t>
      </w:r>
      <w:r w:rsidRPr="00D3615E">
        <w:rPr>
          <w:rtl/>
        </w:rPr>
        <w:t xml:space="preserve"> و فضا</w:t>
      </w:r>
      <w:r w:rsidRPr="00D3615E">
        <w:rPr>
          <w:rFonts w:hint="cs"/>
          <w:rtl/>
        </w:rPr>
        <w:t>ی</w:t>
      </w:r>
      <w:r w:rsidRPr="00D3615E">
        <w:rPr>
          <w:rtl/>
        </w:rPr>
        <w:t xml:space="preserve"> ب</w:t>
      </w:r>
      <w:r w:rsidRPr="00D3615E">
        <w:rPr>
          <w:rFonts w:hint="cs"/>
          <w:rtl/>
        </w:rPr>
        <w:t>ی</w:t>
      </w:r>
      <w:r w:rsidRPr="00D3615E">
        <w:rPr>
          <w:rFonts w:hint="eastAsia"/>
          <w:rtl/>
        </w:rPr>
        <w:t>رون</w:t>
      </w:r>
      <w:r w:rsidRPr="00D3615E">
        <w:rPr>
          <w:rFonts w:hint="cs"/>
          <w:rtl/>
        </w:rPr>
        <w:t>ی</w:t>
      </w:r>
      <w:r w:rsidRPr="00D3615E">
        <w:rPr>
          <w:rtl/>
        </w:rPr>
        <w:t xml:space="preserve"> سازمان است (</w:t>
      </w:r>
      <w:r w:rsidR="00B23C21" w:rsidRPr="00D3615E">
        <w:rPr>
          <w:rFonts w:asciiTheme="majorBidi" w:hAnsiTheme="majorBidi" w:cstheme="majorBidi"/>
          <w:sz w:val="24"/>
          <w:lang w:bidi="fa-IR"/>
        </w:rPr>
        <w:t>Reynolds</w:t>
      </w:r>
      <w:r w:rsidR="005317C1" w:rsidRPr="00D3615E">
        <w:rPr>
          <w:rFonts w:asciiTheme="majorBidi" w:hAnsiTheme="majorBidi" w:cstheme="majorBidi"/>
          <w:sz w:val="24"/>
          <w:lang w:bidi="fa-IR"/>
        </w:rPr>
        <w:fldChar w:fldCharType="begin"/>
      </w:r>
      <w:r w:rsidR="005317C1" w:rsidRPr="00D3615E">
        <w:rPr>
          <w:rFonts w:asciiTheme="majorBidi" w:hAnsiTheme="majorBidi" w:cstheme="majorBidi"/>
          <w:sz w:val="24"/>
          <w:lang w:bidi="fa-IR"/>
        </w:rPr>
        <w:instrText xml:space="preserve"> ADDIN EN.CITE &lt;EndNote&gt;&lt;Cite ExcludeAuth="1" ExcludeYear="1" Hidden="1"&gt;&lt;Author&gt;Reynolds&lt;/Author&gt;&lt;Year&gt;2009&lt;/Year&gt;&lt;RecNum&gt;209&lt;/RecNum&gt;&lt;record&gt;&lt;rec-number&gt;209&lt;/rec-number&gt;&lt;foreign-keys&gt;&lt;key app="EN" db-id="0atpz0ax5a20drerwx659fsdvf5rttxrzav5" timestamp="1638724192"&gt;209&lt;/key&gt;&lt;/foreign-keys&gt;&lt;ref-type name="Journal Article"&gt;17&lt;/ref-type&gt;&lt;contributors&gt;&lt;authors&gt;&lt;author&gt;Reynolds, Kate L&lt;/author&gt;&lt;author&gt;Harris, Lloyd C&lt;/author&gt;&lt;/authors&gt;&lt;/contributors&gt;&lt;titles&gt;&lt;title&gt;Dysfunctional customer behavior severity: An empirical examination&lt;/title&gt;&lt;secondary-title&gt;Journal of retailing&lt;/secondary-title&gt;&lt;/titles&gt;&lt;periodical&gt;&lt;full-title&gt;Journal of retailing&lt;/full-title&gt;&lt;/periodical&gt;&lt;pages&gt;321-335&lt;/pages&gt;&lt;volume&gt;85&lt;/volume&gt;&lt;number&gt;3&lt;/number&gt;&lt;dates&gt;&lt;year&gt;2009&lt;/year&gt;&lt;/dates&gt;&lt;isbn&gt;0022-4359&lt;/isbn&gt;&lt;urls&gt;&lt;/urls&gt;&lt;/record&gt;&lt;/Cite&gt;&lt;/EndNote&gt;</w:instrText>
      </w:r>
      <w:r w:rsidR="00955D77">
        <w:rPr>
          <w:rFonts w:asciiTheme="majorBidi" w:hAnsiTheme="majorBidi" w:cstheme="majorBidi"/>
          <w:sz w:val="24"/>
          <w:lang w:bidi="fa-IR"/>
        </w:rPr>
        <w:fldChar w:fldCharType="separate"/>
      </w:r>
      <w:r w:rsidR="005317C1" w:rsidRPr="00D3615E">
        <w:rPr>
          <w:rFonts w:asciiTheme="majorBidi" w:hAnsiTheme="majorBidi" w:cstheme="majorBidi"/>
          <w:sz w:val="24"/>
          <w:lang w:bidi="fa-IR"/>
        </w:rPr>
        <w:fldChar w:fldCharType="end"/>
      </w:r>
      <w:r w:rsidR="00B23C21" w:rsidRPr="00D3615E">
        <w:rPr>
          <w:rFonts w:asciiTheme="majorBidi" w:hAnsiTheme="majorBidi" w:cstheme="majorBidi"/>
          <w:sz w:val="24"/>
          <w:lang w:bidi="fa-IR"/>
        </w:rPr>
        <w:t xml:space="preserve"> and Harris</w:t>
      </w:r>
      <w:r w:rsidR="00B23C21" w:rsidRPr="00D3615E">
        <w:rPr>
          <w:rFonts w:asciiTheme="majorBidi" w:hAnsiTheme="majorBidi" w:cstheme="majorBidi"/>
          <w:sz w:val="24"/>
        </w:rPr>
        <w:t>, 2009</w:t>
      </w:r>
      <w:r w:rsidRPr="00D3615E">
        <w:rPr>
          <w:rFonts w:asciiTheme="majorBidi" w:hAnsiTheme="majorBidi" w:cstheme="majorBidi"/>
          <w:sz w:val="24"/>
          <w:rtl/>
        </w:rPr>
        <w:t>).</w:t>
      </w:r>
      <w:r w:rsidRPr="00D3615E">
        <w:rPr>
          <w:rtl/>
        </w:rPr>
        <w:t xml:space="preserve"> همچن</w:t>
      </w:r>
      <w:r w:rsidRPr="00D3615E">
        <w:rPr>
          <w:rFonts w:hint="cs"/>
          <w:rtl/>
        </w:rPr>
        <w:t>ی</w:t>
      </w:r>
      <w:r w:rsidRPr="00D3615E">
        <w:rPr>
          <w:rFonts w:hint="eastAsia"/>
          <w:rtl/>
        </w:rPr>
        <w:t>ن</w:t>
      </w:r>
      <w:r w:rsidRPr="00D3615E">
        <w:rPr>
          <w:rtl/>
        </w:rPr>
        <w:t xml:space="preserve"> ب</w:t>
      </w:r>
      <w:r w:rsidRPr="00D3615E">
        <w:rPr>
          <w:rFonts w:hint="cs"/>
          <w:rtl/>
        </w:rPr>
        <w:t>ی</w:t>
      </w:r>
      <w:r w:rsidRPr="00D3615E">
        <w:rPr>
          <w:rFonts w:hint="eastAsia"/>
          <w:rtl/>
        </w:rPr>
        <w:t>تنر</w:t>
      </w:r>
      <w:r w:rsidR="005317C1" w:rsidRPr="00D3615E">
        <w:rPr>
          <w:rtl/>
        </w:rPr>
        <w:fldChar w:fldCharType="begin"/>
      </w:r>
      <w:r w:rsidR="005317C1" w:rsidRPr="00D3615E">
        <w:rPr>
          <w:rtl/>
        </w:rPr>
        <w:instrText xml:space="preserve"> </w:instrText>
      </w:r>
      <w:r w:rsidR="005317C1" w:rsidRPr="00D3615E">
        <w:instrText>ADDIN EN.CITE &lt;EndNote&gt;&lt;Cite ExcludeAuth="1" ExcludeYear="1" Hidden="1"&gt;&lt;Author&gt;Bitner&lt;/Author&gt;&lt;Year&gt;1992&lt;/Year&gt;&lt;RecNum&gt;211&lt;/RecNum&gt;&lt;record&gt;&lt;rec-number&gt;211&lt;/rec-number&gt;&lt;foreign-keys&gt;&lt;key app="EN" db-id="0atpz0ax5a20drerwx659fsdvf5rttxrzav5" timestamp="16</w:instrText>
      </w:r>
      <w:r w:rsidR="005317C1" w:rsidRPr="00D3615E">
        <w:rPr>
          <w:rtl/>
        </w:rPr>
        <w:instrText>38724333"&gt;211&lt;/</w:instrText>
      </w:r>
      <w:r w:rsidR="005317C1" w:rsidRPr="00D3615E">
        <w:instrText>key&gt;&lt;/foreign-keys&gt;&lt;ref-type name="Journal Article"&gt;17&lt;/ref-type&gt;&lt;contributors&gt;&lt;authors&gt;&lt;author&gt;Bitner, Mary Jo&lt;/author&gt;&lt;/authors&gt;&lt;/contributors&gt;&lt;titles&gt;&lt;title&gt;Servicescapes: The Impact of Physical Surroundings on Customers and Employees&lt;/title&gt;&lt;secondary-title&gt;Journal of Marketing&lt;/secondary-title&gt;&lt;/titles&gt;&lt;periodical&gt;&lt;full-title&gt;Journal of marketing&lt;/full-title&gt;&lt;/periodical&gt;&lt;pages&gt;57-71&lt;/pages&gt;&lt;volume&gt;56&lt;/volume&gt;&lt;number&gt;2&lt;/number&gt;&lt;dates&gt;&lt;year&gt;1992&lt;/year&gt;&lt;/dates&gt;&lt;urls&gt;&lt;related-urls&gt;&lt;url&gt;https://journals.sagepub.com/doi/abs/10.1177/002224299205600205&lt;/url&gt;&lt;/related-urls&gt;&lt;/urls&gt;&lt;electronic-resource-num&gt;10.1177/002224299205600205&lt;/electronic-resource-num&gt;&lt;/record&gt;&lt;/Cite&gt;&lt;/EndNote</w:instrText>
      </w:r>
      <w:r w:rsidR="005317C1" w:rsidRPr="00D3615E">
        <w:rPr>
          <w:rtl/>
        </w:rPr>
        <w:instrText>&gt;</w:instrText>
      </w:r>
      <w:r w:rsidR="00955D77">
        <w:rPr>
          <w:rtl/>
        </w:rPr>
        <w:fldChar w:fldCharType="separate"/>
      </w:r>
      <w:r w:rsidR="005317C1" w:rsidRPr="00D3615E">
        <w:rPr>
          <w:rtl/>
        </w:rPr>
        <w:fldChar w:fldCharType="end"/>
      </w:r>
      <w:r w:rsidR="002870B8" w:rsidRPr="00D3615E">
        <w:rPr>
          <w:rStyle w:val="FootnoteReference"/>
          <w:rtl/>
        </w:rPr>
        <w:footnoteReference w:id="68"/>
      </w:r>
      <w:r w:rsidRPr="00D3615E">
        <w:rPr>
          <w:rtl/>
        </w:rPr>
        <w:t xml:space="preserve"> (1992) </w:t>
      </w:r>
      <w:r w:rsidR="00D3615E" w:rsidRPr="00D3615E">
        <w:rPr>
          <w:rFonts w:hint="cs"/>
          <w:rtl/>
        </w:rPr>
        <w:t>خصوصیات</w:t>
      </w:r>
      <w:r w:rsidR="00D3615E" w:rsidRPr="00D3615E">
        <w:rPr>
          <w:rtl/>
        </w:rPr>
        <w:t xml:space="preserve"> </w:t>
      </w:r>
      <w:r w:rsidRPr="00D3615E">
        <w:rPr>
          <w:rtl/>
        </w:rPr>
        <w:t>ف</w:t>
      </w:r>
      <w:r w:rsidRPr="00D3615E">
        <w:rPr>
          <w:rFonts w:hint="cs"/>
          <w:rtl/>
        </w:rPr>
        <w:t>ی</w:t>
      </w:r>
      <w:r w:rsidRPr="00D3615E">
        <w:rPr>
          <w:rFonts w:hint="eastAsia"/>
          <w:rtl/>
        </w:rPr>
        <w:t>ز</w:t>
      </w:r>
      <w:r w:rsidRPr="00D3615E">
        <w:rPr>
          <w:rFonts w:hint="cs"/>
          <w:rtl/>
        </w:rPr>
        <w:t>ی</w:t>
      </w:r>
      <w:r w:rsidRPr="00D3615E">
        <w:rPr>
          <w:rFonts w:hint="eastAsia"/>
          <w:rtl/>
        </w:rPr>
        <w:t>ک</w:t>
      </w:r>
      <w:r w:rsidRPr="00D3615E">
        <w:rPr>
          <w:rFonts w:hint="cs"/>
          <w:rtl/>
        </w:rPr>
        <w:t>ی</w:t>
      </w:r>
      <w:r w:rsidRPr="00D3615E">
        <w:rPr>
          <w:rtl/>
        </w:rPr>
        <w:t xml:space="preserve"> را به دو ب</w:t>
      </w:r>
      <w:r w:rsidR="005317C1" w:rsidRPr="00D3615E">
        <w:rPr>
          <w:rFonts w:hint="cs"/>
          <w:rtl/>
        </w:rPr>
        <w:t>ُ</w:t>
      </w:r>
      <w:r w:rsidRPr="00D3615E">
        <w:rPr>
          <w:rtl/>
        </w:rPr>
        <w:t>عد تقس</w:t>
      </w:r>
      <w:r w:rsidRPr="00D3615E">
        <w:rPr>
          <w:rFonts w:hint="cs"/>
          <w:rtl/>
        </w:rPr>
        <w:t>ی</w:t>
      </w:r>
      <w:r w:rsidRPr="00D3615E">
        <w:rPr>
          <w:rFonts w:hint="eastAsia"/>
          <w:rtl/>
        </w:rPr>
        <w:t>م</w:t>
      </w:r>
      <w:r w:rsidRPr="00D3615E">
        <w:rPr>
          <w:rtl/>
        </w:rPr>
        <w:t xml:space="preserve"> </w:t>
      </w:r>
      <w:r w:rsidR="00D3615E" w:rsidRPr="00D3615E">
        <w:rPr>
          <w:rFonts w:hint="cs"/>
          <w:rtl/>
        </w:rPr>
        <w:t>کرد</w:t>
      </w:r>
      <w:r w:rsidRPr="00D3615E">
        <w:rPr>
          <w:rFonts w:hint="cs"/>
          <w:rtl/>
        </w:rPr>
        <w:t>:</w:t>
      </w:r>
      <w:r w:rsidRPr="00D3615E">
        <w:rPr>
          <w:rtl/>
        </w:rPr>
        <w:t xml:space="preserve"> </w:t>
      </w:r>
      <w:r w:rsidRPr="00D3615E">
        <w:rPr>
          <w:rFonts w:hint="cs"/>
          <w:rtl/>
        </w:rPr>
        <w:t>1)</w:t>
      </w:r>
      <w:r w:rsidRPr="00D3615E">
        <w:rPr>
          <w:rtl/>
        </w:rPr>
        <w:t xml:space="preserve"> فضا</w:t>
      </w:r>
      <w:r w:rsidRPr="00D3615E">
        <w:rPr>
          <w:rFonts w:hint="cs"/>
          <w:rtl/>
        </w:rPr>
        <w:t>ی</w:t>
      </w:r>
      <w:r w:rsidRPr="00D3615E">
        <w:rPr>
          <w:rtl/>
        </w:rPr>
        <w:t xml:space="preserve"> سازمان و </w:t>
      </w:r>
      <w:r w:rsidRPr="00D3615E">
        <w:rPr>
          <w:rFonts w:hint="cs"/>
          <w:rtl/>
        </w:rPr>
        <w:t>2)</w:t>
      </w:r>
      <w:r w:rsidRPr="00D3615E">
        <w:rPr>
          <w:rtl/>
        </w:rPr>
        <w:t xml:space="preserve"> عوامل وابسته به ز</w:t>
      </w:r>
      <w:r w:rsidRPr="00D3615E">
        <w:rPr>
          <w:rFonts w:hint="cs"/>
          <w:rtl/>
        </w:rPr>
        <w:t>ی</w:t>
      </w:r>
      <w:r w:rsidRPr="00D3615E">
        <w:rPr>
          <w:rFonts w:hint="eastAsia"/>
          <w:rtl/>
        </w:rPr>
        <w:t>با</w:t>
      </w:r>
      <w:r w:rsidRPr="00D3615E">
        <w:rPr>
          <w:rFonts w:hint="cs"/>
          <w:rtl/>
        </w:rPr>
        <w:t>یی</w:t>
      </w:r>
      <w:r w:rsidRPr="00D3615E">
        <w:rPr>
          <w:rtl/>
        </w:rPr>
        <w:t xml:space="preserve"> مح</w:t>
      </w:r>
      <w:r w:rsidRPr="00D3615E">
        <w:rPr>
          <w:rFonts w:hint="cs"/>
          <w:rtl/>
        </w:rPr>
        <w:t>ی</w:t>
      </w:r>
      <w:r w:rsidRPr="00D3615E">
        <w:rPr>
          <w:rFonts w:hint="eastAsia"/>
          <w:rtl/>
        </w:rPr>
        <w:t>ط</w:t>
      </w:r>
      <w:r w:rsidRPr="00D3615E">
        <w:rPr>
          <w:rtl/>
        </w:rPr>
        <w:t xml:space="preserve"> ف</w:t>
      </w:r>
      <w:r w:rsidRPr="00D3615E">
        <w:rPr>
          <w:rFonts w:hint="cs"/>
          <w:rtl/>
        </w:rPr>
        <w:t>ی</w:t>
      </w:r>
      <w:r w:rsidRPr="00D3615E">
        <w:rPr>
          <w:rFonts w:hint="eastAsia"/>
          <w:rtl/>
        </w:rPr>
        <w:t>ز</w:t>
      </w:r>
      <w:r w:rsidRPr="00D3615E">
        <w:rPr>
          <w:rFonts w:hint="cs"/>
          <w:rtl/>
        </w:rPr>
        <w:t>ی</w:t>
      </w:r>
      <w:r w:rsidRPr="00D3615E">
        <w:rPr>
          <w:rFonts w:hint="eastAsia"/>
          <w:rtl/>
        </w:rPr>
        <w:t>ک</w:t>
      </w:r>
      <w:r w:rsidRPr="00D3615E">
        <w:rPr>
          <w:rFonts w:hint="cs"/>
          <w:rtl/>
        </w:rPr>
        <w:t>ی</w:t>
      </w:r>
      <w:r w:rsidRPr="00D3615E">
        <w:rPr>
          <w:rtl/>
        </w:rPr>
        <w:t>. فضا</w:t>
      </w:r>
      <w:r w:rsidRPr="00D3615E">
        <w:rPr>
          <w:rFonts w:hint="cs"/>
          <w:rtl/>
        </w:rPr>
        <w:t>ی</w:t>
      </w:r>
      <w:r w:rsidRPr="00D3615E">
        <w:rPr>
          <w:rtl/>
        </w:rPr>
        <w:t xml:space="preserve"> سازمان اشاره به </w:t>
      </w:r>
      <w:r w:rsidR="00D3615E" w:rsidRPr="00D3615E">
        <w:rPr>
          <w:rFonts w:hint="cs"/>
          <w:rtl/>
        </w:rPr>
        <w:t>وضعیت</w:t>
      </w:r>
      <w:r w:rsidRPr="00D3615E">
        <w:rPr>
          <w:rtl/>
        </w:rPr>
        <w:t xml:space="preserve"> طراح</w:t>
      </w:r>
      <w:r w:rsidRPr="00D3615E">
        <w:rPr>
          <w:rFonts w:hint="cs"/>
          <w:rtl/>
        </w:rPr>
        <w:t>ی</w:t>
      </w:r>
      <w:r w:rsidRPr="00D3615E">
        <w:rPr>
          <w:rtl/>
        </w:rPr>
        <w:t xml:space="preserve"> ب</w:t>
      </w:r>
      <w:r w:rsidRPr="00D3615E">
        <w:rPr>
          <w:rFonts w:hint="cs"/>
          <w:rtl/>
        </w:rPr>
        <w:t>ی</w:t>
      </w:r>
      <w:r w:rsidRPr="00D3615E">
        <w:rPr>
          <w:rFonts w:hint="eastAsia"/>
          <w:rtl/>
        </w:rPr>
        <w:t>رون</w:t>
      </w:r>
      <w:r w:rsidRPr="00D3615E">
        <w:rPr>
          <w:rtl/>
        </w:rPr>
        <w:t xml:space="preserve"> سازمان، طراح</w:t>
      </w:r>
      <w:r w:rsidRPr="00D3615E">
        <w:rPr>
          <w:rFonts w:hint="cs"/>
          <w:rtl/>
        </w:rPr>
        <w:t>ی</w:t>
      </w:r>
      <w:r w:rsidRPr="00D3615E">
        <w:rPr>
          <w:rtl/>
        </w:rPr>
        <w:t xml:space="preserve"> درون سازمان، صندل</w:t>
      </w:r>
      <w:r w:rsidRPr="00D3615E">
        <w:rPr>
          <w:rFonts w:hint="cs"/>
          <w:rtl/>
        </w:rPr>
        <w:t>ی</w:t>
      </w:r>
      <w:r w:rsidR="002870B8" w:rsidRPr="00D3615E">
        <w:rPr>
          <w:rtl/>
        </w:rPr>
        <w:softHyphen/>
      </w:r>
      <w:r w:rsidRPr="00D3615E">
        <w:rPr>
          <w:rtl/>
        </w:rPr>
        <w:t xml:space="preserve">ها و </w:t>
      </w:r>
      <w:r w:rsidR="00D3615E" w:rsidRPr="00D3615E">
        <w:rPr>
          <w:rFonts w:hint="cs"/>
          <w:rtl/>
        </w:rPr>
        <w:t>تمام</w:t>
      </w:r>
      <w:r w:rsidRPr="00D3615E">
        <w:rPr>
          <w:rtl/>
        </w:rPr>
        <w:t xml:space="preserve"> تجه</w:t>
      </w:r>
      <w:r w:rsidRPr="00D3615E">
        <w:rPr>
          <w:rFonts w:hint="cs"/>
          <w:rtl/>
        </w:rPr>
        <w:t>ی</w:t>
      </w:r>
      <w:r w:rsidRPr="00D3615E">
        <w:rPr>
          <w:rFonts w:hint="eastAsia"/>
          <w:rtl/>
        </w:rPr>
        <w:t>زات</w:t>
      </w:r>
      <w:r w:rsidRPr="00D3615E">
        <w:rPr>
          <w:rtl/>
        </w:rPr>
        <w:t xml:space="preserve"> سازمان</w:t>
      </w:r>
      <w:r w:rsidR="002870B8" w:rsidRPr="00D3615E">
        <w:rPr>
          <w:rFonts w:hint="cs"/>
          <w:rtl/>
        </w:rPr>
        <w:t xml:space="preserve"> </w:t>
      </w:r>
      <w:r w:rsidR="002870B8" w:rsidRPr="00D3615E">
        <w:rPr>
          <w:rtl/>
        </w:rPr>
        <w:t>دارد</w:t>
      </w:r>
      <w:r w:rsidRPr="00D3615E">
        <w:rPr>
          <w:rtl/>
        </w:rPr>
        <w:t>. ا</w:t>
      </w:r>
      <w:r w:rsidRPr="00D3615E">
        <w:rPr>
          <w:rFonts w:hint="cs"/>
          <w:rtl/>
        </w:rPr>
        <w:t>ی</w:t>
      </w:r>
      <w:r w:rsidRPr="00D3615E">
        <w:rPr>
          <w:rFonts w:hint="eastAsia"/>
          <w:rtl/>
        </w:rPr>
        <w:t>ن</w:t>
      </w:r>
      <w:r w:rsidR="002870B8" w:rsidRPr="00D3615E">
        <w:rPr>
          <w:rtl/>
        </w:rPr>
        <w:softHyphen/>
      </w:r>
      <w:r w:rsidRPr="00D3615E">
        <w:rPr>
          <w:rtl/>
        </w:rPr>
        <w:t>ها عوامل</w:t>
      </w:r>
      <w:r w:rsidRPr="00D3615E">
        <w:rPr>
          <w:rFonts w:hint="cs"/>
          <w:rtl/>
        </w:rPr>
        <w:t>ی</w:t>
      </w:r>
      <w:r w:rsidRPr="00D3615E">
        <w:rPr>
          <w:rtl/>
        </w:rPr>
        <w:t xml:space="preserve"> هستند که منجر به آسودگ</w:t>
      </w:r>
      <w:r w:rsidRPr="00D3615E">
        <w:rPr>
          <w:rFonts w:hint="cs"/>
          <w:rtl/>
        </w:rPr>
        <w:t>ی</w:t>
      </w:r>
      <w:r w:rsidRPr="00D3615E">
        <w:rPr>
          <w:rtl/>
        </w:rPr>
        <w:t xml:space="preserve"> و راحت</w:t>
      </w:r>
      <w:r w:rsidRPr="00D3615E">
        <w:rPr>
          <w:rFonts w:hint="cs"/>
          <w:rtl/>
        </w:rPr>
        <w:t>ی</w:t>
      </w:r>
      <w:r w:rsidRPr="00D3615E">
        <w:rPr>
          <w:rtl/>
        </w:rPr>
        <w:t xml:space="preserve"> در سازمان م</w:t>
      </w:r>
      <w:r w:rsidRPr="00D3615E">
        <w:rPr>
          <w:rFonts w:hint="cs"/>
          <w:rtl/>
        </w:rPr>
        <w:t>ی</w:t>
      </w:r>
      <w:r w:rsidR="002870B8" w:rsidRPr="00D3615E">
        <w:rPr>
          <w:rtl/>
        </w:rPr>
        <w:softHyphen/>
      </w:r>
      <w:r w:rsidR="002870B8" w:rsidRPr="00D3615E">
        <w:rPr>
          <w:rFonts w:hint="cs"/>
          <w:rtl/>
        </w:rPr>
        <w:t>شود</w:t>
      </w:r>
      <w:r w:rsidRPr="00D3615E">
        <w:rPr>
          <w:rtl/>
        </w:rPr>
        <w:t xml:space="preserve">. </w:t>
      </w:r>
      <w:r w:rsidR="00D3615E" w:rsidRPr="00D3615E">
        <w:rPr>
          <w:rFonts w:hint="cs"/>
          <w:rtl/>
        </w:rPr>
        <w:t>عوامل</w:t>
      </w:r>
      <w:r w:rsidRPr="00D3615E">
        <w:rPr>
          <w:rtl/>
        </w:rPr>
        <w:t xml:space="preserve"> ز</w:t>
      </w:r>
      <w:r w:rsidRPr="00D3615E">
        <w:rPr>
          <w:rFonts w:hint="cs"/>
          <w:rtl/>
        </w:rPr>
        <w:t>ی</w:t>
      </w:r>
      <w:r w:rsidRPr="00D3615E">
        <w:rPr>
          <w:rFonts w:hint="eastAsia"/>
          <w:rtl/>
        </w:rPr>
        <w:t>با</w:t>
      </w:r>
      <w:r w:rsidRPr="00D3615E">
        <w:rPr>
          <w:rFonts w:hint="cs"/>
          <w:rtl/>
        </w:rPr>
        <w:t>یی</w:t>
      </w:r>
      <w:r w:rsidR="002870B8" w:rsidRPr="00D3615E">
        <w:rPr>
          <w:rtl/>
        </w:rPr>
        <w:softHyphen/>
      </w:r>
      <w:r w:rsidRPr="00D3615E">
        <w:rPr>
          <w:rtl/>
        </w:rPr>
        <w:t>شناخت</w:t>
      </w:r>
      <w:r w:rsidRPr="00D3615E">
        <w:rPr>
          <w:rFonts w:hint="cs"/>
          <w:rtl/>
        </w:rPr>
        <w:t>ی</w:t>
      </w:r>
      <w:r w:rsidRPr="00D3615E">
        <w:rPr>
          <w:rtl/>
        </w:rPr>
        <w:t xml:space="preserve"> اشاره دارد به عوامل</w:t>
      </w:r>
      <w:r w:rsidRPr="00D3615E">
        <w:rPr>
          <w:rFonts w:hint="cs"/>
          <w:rtl/>
        </w:rPr>
        <w:t>ی</w:t>
      </w:r>
      <w:r w:rsidRPr="00D3615E">
        <w:rPr>
          <w:rtl/>
        </w:rPr>
        <w:t xml:space="preserve"> </w:t>
      </w:r>
      <w:r w:rsidR="00D3615E" w:rsidRPr="00D3615E">
        <w:rPr>
          <w:rFonts w:hint="cs"/>
          <w:rtl/>
        </w:rPr>
        <w:t>مانند</w:t>
      </w:r>
      <w:r w:rsidRPr="00D3615E">
        <w:rPr>
          <w:rtl/>
        </w:rPr>
        <w:t xml:space="preserve"> فضا</w:t>
      </w:r>
      <w:r w:rsidRPr="00D3615E">
        <w:rPr>
          <w:rFonts w:hint="cs"/>
          <w:rtl/>
        </w:rPr>
        <w:t>ی</w:t>
      </w:r>
      <w:r w:rsidRPr="00D3615E">
        <w:rPr>
          <w:rtl/>
        </w:rPr>
        <w:t xml:space="preserve"> ب</w:t>
      </w:r>
      <w:r w:rsidRPr="00D3615E">
        <w:rPr>
          <w:rFonts w:hint="cs"/>
          <w:rtl/>
        </w:rPr>
        <w:t>ی</w:t>
      </w:r>
      <w:r w:rsidRPr="00D3615E">
        <w:rPr>
          <w:rFonts w:hint="eastAsia"/>
          <w:rtl/>
        </w:rPr>
        <w:t>رون</w:t>
      </w:r>
      <w:r w:rsidRPr="00D3615E">
        <w:rPr>
          <w:rFonts w:hint="cs"/>
          <w:rtl/>
        </w:rPr>
        <w:t>ی</w:t>
      </w:r>
      <w:r w:rsidRPr="00D3615E">
        <w:rPr>
          <w:rtl/>
        </w:rPr>
        <w:t xml:space="preserve"> و اطراف سازمان و م</w:t>
      </w:r>
      <w:r w:rsidRPr="00D3615E">
        <w:rPr>
          <w:rFonts w:hint="cs"/>
          <w:rtl/>
        </w:rPr>
        <w:t>ی</w:t>
      </w:r>
      <w:r w:rsidRPr="00D3615E">
        <w:rPr>
          <w:rFonts w:hint="eastAsia"/>
          <w:rtl/>
        </w:rPr>
        <w:t>زان</w:t>
      </w:r>
      <w:r w:rsidRPr="00D3615E">
        <w:rPr>
          <w:rtl/>
        </w:rPr>
        <w:t xml:space="preserve"> پاک</w:t>
      </w:r>
      <w:r w:rsidRPr="00D3615E">
        <w:rPr>
          <w:rFonts w:hint="cs"/>
          <w:rtl/>
        </w:rPr>
        <w:t>ی</w:t>
      </w:r>
      <w:r w:rsidRPr="00D3615E">
        <w:rPr>
          <w:rFonts w:hint="eastAsia"/>
          <w:rtl/>
        </w:rPr>
        <w:t>زگ</w:t>
      </w:r>
      <w:r w:rsidRPr="00D3615E">
        <w:rPr>
          <w:rFonts w:hint="cs"/>
          <w:rtl/>
        </w:rPr>
        <w:t>ی</w:t>
      </w:r>
      <w:r w:rsidRPr="00D3615E">
        <w:rPr>
          <w:rtl/>
        </w:rPr>
        <w:t xml:space="preserve"> سازمان و </w:t>
      </w:r>
      <w:r w:rsidR="00D3615E" w:rsidRPr="00D3615E">
        <w:rPr>
          <w:rFonts w:hint="cs"/>
          <w:rtl/>
        </w:rPr>
        <w:t>سایر</w:t>
      </w:r>
      <w:r w:rsidRPr="00D3615E">
        <w:rPr>
          <w:rtl/>
        </w:rPr>
        <w:t xml:space="preserve"> عوامل</w:t>
      </w:r>
      <w:r w:rsidRPr="00D3615E">
        <w:rPr>
          <w:rFonts w:hint="cs"/>
          <w:rtl/>
        </w:rPr>
        <w:t>ی</w:t>
      </w:r>
      <w:r w:rsidRPr="00D3615E">
        <w:rPr>
          <w:rtl/>
        </w:rPr>
        <w:t xml:space="preserve"> که </w:t>
      </w:r>
      <w:r w:rsidR="00D3615E" w:rsidRPr="00D3615E">
        <w:rPr>
          <w:rFonts w:hint="cs"/>
          <w:rtl/>
        </w:rPr>
        <w:t>سبب</w:t>
      </w:r>
      <w:r w:rsidRPr="00D3615E">
        <w:rPr>
          <w:rtl/>
        </w:rPr>
        <w:t xml:space="preserve"> ز</w:t>
      </w:r>
      <w:r w:rsidRPr="00D3615E">
        <w:rPr>
          <w:rFonts w:hint="cs"/>
          <w:rtl/>
        </w:rPr>
        <w:t>ی</w:t>
      </w:r>
      <w:r w:rsidRPr="00D3615E">
        <w:rPr>
          <w:rFonts w:hint="eastAsia"/>
          <w:rtl/>
        </w:rPr>
        <w:t>با</w:t>
      </w:r>
      <w:r w:rsidRPr="00D3615E">
        <w:rPr>
          <w:rFonts w:hint="cs"/>
          <w:rtl/>
        </w:rPr>
        <w:t>یی</w:t>
      </w:r>
      <w:r w:rsidRPr="00D3615E">
        <w:rPr>
          <w:rtl/>
        </w:rPr>
        <w:t xml:space="preserve"> مح</w:t>
      </w:r>
      <w:r w:rsidRPr="00D3615E">
        <w:rPr>
          <w:rFonts w:hint="cs"/>
          <w:rtl/>
        </w:rPr>
        <w:t>ی</w:t>
      </w:r>
      <w:r w:rsidRPr="00D3615E">
        <w:rPr>
          <w:rFonts w:hint="eastAsia"/>
          <w:rtl/>
        </w:rPr>
        <w:t>ط</w:t>
      </w:r>
      <w:r w:rsidRPr="00D3615E">
        <w:rPr>
          <w:rtl/>
        </w:rPr>
        <w:t xml:space="preserve"> سازمان م</w:t>
      </w:r>
      <w:r w:rsidR="002870B8" w:rsidRPr="00D3615E">
        <w:rPr>
          <w:rFonts w:hint="cs"/>
          <w:rtl/>
        </w:rPr>
        <w:t>ی</w:t>
      </w:r>
      <w:r w:rsidR="002870B8" w:rsidRPr="00D3615E">
        <w:rPr>
          <w:rtl/>
        </w:rPr>
        <w:softHyphen/>
      </w:r>
      <w:r w:rsidR="002870B8" w:rsidRPr="00D3615E">
        <w:rPr>
          <w:rFonts w:hint="cs"/>
          <w:rtl/>
        </w:rPr>
        <w:t>شود</w:t>
      </w:r>
      <w:r w:rsidRPr="00D3615E">
        <w:rPr>
          <w:rtl/>
        </w:rPr>
        <w:t>.</w:t>
      </w:r>
    </w:p>
    <w:p w14:paraId="1DCAFC1A" w14:textId="77777777" w:rsidR="006C5093" w:rsidRDefault="006C5093" w:rsidP="006C5093">
      <w:pPr>
        <w:bidi/>
        <w:spacing w:line="240" w:lineRule="auto"/>
        <w:contextualSpacing/>
        <w:jc w:val="both"/>
        <w:rPr>
          <w:rtl/>
          <w:lang w:bidi="fa-IR"/>
        </w:rPr>
      </w:pPr>
    </w:p>
    <w:p w14:paraId="7F4AD2CC" w14:textId="6669A594" w:rsidR="00381F0A" w:rsidRDefault="008C234F" w:rsidP="002A67C8">
      <w:pPr>
        <w:pStyle w:val="Heading1"/>
        <w:contextualSpacing/>
        <w:rPr>
          <w:rFonts w:asciiTheme="minorHAnsi" w:hAnsiTheme="minorHAnsi"/>
          <w:rtl/>
          <w:lang w:bidi="en-US"/>
        </w:rPr>
      </w:pPr>
      <w:bookmarkStart w:id="120" w:name="_Toc535656654"/>
      <w:bookmarkStart w:id="121" w:name="_Toc79617347"/>
      <w:bookmarkStart w:id="122" w:name="_Toc79618493"/>
      <w:bookmarkStart w:id="123" w:name="_Toc94471262"/>
      <w:r>
        <w:rPr>
          <w:rtl/>
          <w:lang w:bidi="en-US"/>
        </w:rPr>
        <w:t>5</w:t>
      </w:r>
      <w:r w:rsidR="00381F0A" w:rsidRPr="00525299">
        <w:rPr>
          <w:rFonts w:hint="cs"/>
          <w:rtl/>
          <w:lang w:bidi="en-US"/>
        </w:rPr>
        <w:t>-</w:t>
      </w:r>
      <w:r>
        <w:rPr>
          <w:rtl/>
          <w:lang w:bidi="en-US"/>
        </w:rPr>
        <w:t>2</w:t>
      </w:r>
      <w:r w:rsidR="00381F0A" w:rsidRPr="00525299">
        <w:rPr>
          <w:rFonts w:hint="cs"/>
          <w:rtl/>
          <w:lang w:bidi="en-US"/>
        </w:rPr>
        <w:t>-</w:t>
      </w:r>
      <w:bookmarkEnd w:id="120"/>
      <w:bookmarkEnd w:id="121"/>
      <w:bookmarkEnd w:id="122"/>
      <w:r w:rsidRPr="008C234F">
        <w:rPr>
          <w:rFonts w:hint="cs"/>
          <w:rtl/>
        </w:rPr>
        <w:t xml:space="preserve"> </w:t>
      </w:r>
      <w:r>
        <w:rPr>
          <w:rFonts w:hint="cs"/>
          <w:rtl/>
        </w:rPr>
        <w:t>بررسی پیشینه مرتبط با پژوهش</w:t>
      </w:r>
      <w:bookmarkEnd w:id="123"/>
    </w:p>
    <w:p w14:paraId="01BBD4AF" w14:textId="5F0A15CD" w:rsidR="00DD7DDF" w:rsidRDefault="00DD7DDF" w:rsidP="001B3097">
      <w:pPr>
        <w:bidi/>
        <w:spacing w:line="240" w:lineRule="auto"/>
        <w:ind w:firstLine="232"/>
        <w:contextualSpacing/>
        <w:jc w:val="both"/>
        <w:rPr>
          <w:rFonts w:ascii="Times New Roman" w:hAnsi="Times New Roman"/>
          <w:sz w:val="24"/>
          <w:rtl/>
        </w:rPr>
      </w:pPr>
      <w:r w:rsidRPr="00DD7DDF">
        <w:rPr>
          <w:rFonts w:ascii="Times New Roman" w:hAnsi="Times New Roman" w:hint="cs"/>
          <w:sz w:val="24"/>
          <w:rtl/>
        </w:rPr>
        <w:t xml:space="preserve">در این قسمت </w:t>
      </w:r>
      <w:r w:rsidR="00C815B6">
        <w:rPr>
          <w:rFonts w:ascii="Times New Roman" w:hAnsi="Times New Roman" w:hint="cs"/>
          <w:sz w:val="24"/>
          <w:rtl/>
        </w:rPr>
        <w:t>پژوهش‌ها</w:t>
      </w:r>
      <w:r w:rsidRPr="00DD7DDF">
        <w:rPr>
          <w:rFonts w:ascii="Times New Roman" w:hAnsi="Times New Roman" w:hint="cs"/>
          <w:sz w:val="24"/>
          <w:rtl/>
        </w:rPr>
        <w:t xml:space="preserve">یی که طی سالیان گذشته </w:t>
      </w:r>
      <w:r w:rsidR="00DC3B65">
        <w:rPr>
          <w:rFonts w:ascii="Times New Roman" w:hAnsi="Times New Roman" w:hint="cs"/>
          <w:sz w:val="24"/>
          <w:rtl/>
        </w:rPr>
        <w:t>انجام‌شده</w:t>
      </w:r>
      <w:r w:rsidRPr="00DD7DDF">
        <w:rPr>
          <w:rFonts w:ascii="Times New Roman" w:hAnsi="Times New Roman" w:hint="cs"/>
          <w:sz w:val="24"/>
          <w:rtl/>
        </w:rPr>
        <w:t xml:space="preserve"> و ارتباط بین </w:t>
      </w:r>
      <w:r w:rsidR="00D850D5">
        <w:rPr>
          <w:rFonts w:ascii="Times New Roman" w:hAnsi="Times New Roman" w:hint="cs"/>
          <w:sz w:val="24"/>
          <w:rtl/>
        </w:rPr>
        <w:t>متغیرهای</w:t>
      </w:r>
      <w:r w:rsidRPr="00DD7DDF">
        <w:rPr>
          <w:rFonts w:ascii="Times New Roman" w:hAnsi="Times New Roman" w:hint="cs"/>
          <w:sz w:val="24"/>
          <w:rtl/>
        </w:rPr>
        <w:t xml:space="preserve"> این تحقیق را بررسی </w:t>
      </w:r>
      <w:r w:rsidR="00D850D5">
        <w:rPr>
          <w:rFonts w:ascii="Times New Roman" w:hAnsi="Times New Roman" w:hint="cs"/>
          <w:sz w:val="24"/>
          <w:rtl/>
        </w:rPr>
        <w:t>کرده‌اند</w:t>
      </w:r>
      <w:r w:rsidRPr="00DD7DDF">
        <w:rPr>
          <w:rFonts w:ascii="Times New Roman" w:hAnsi="Times New Roman" w:hint="cs"/>
          <w:sz w:val="24"/>
          <w:rtl/>
        </w:rPr>
        <w:t xml:space="preserve">، </w:t>
      </w:r>
      <w:r w:rsidR="00D850D5">
        <w:rPr>
          <w:rFonts w:ascii="Times New Roman" w:hAnsi="Times New Roman" w:hint="cs"/>
          <w:sz w:val="24"/>
          <w:rtl/>
        </w:rPr>
        <w:t>آورده‌ایم</w:t>
      </w:r>
      <w:r w:rsidRPr="00DD7DDF">
        <w:rPr>
          <w:rFonts w:ascii="Times New Roman" w:hAnsi="Times New Roman" w:hint="cs"/>
          <w:sz w:val="24"/>
          <w:rtl/>
        </w:rPr>
        <w:t xml:space="preserve">. این </w:t>
      </w:r>
      <w:r w:rsidR="00C815B6">
        <w:rPr>
          <w:rFonts w:ascii="Times New Roman" w:hAnsi="Times New Roman" w:hint="cs"/>
          <w:sz w:val="24"/>
          <w:rtl/>
        </w:rPr>
        <w:t>پژوهش‌ها</w:t>
      </w:r>
      <w:r w:rsidRPr="00DD7DDF">
        <w:rPr>
          <w:rFonts w:ascii="Times New Roman" w:hAnsi="Times New Roman" w:hint="cs"/>
          <w:sz w:val="24"/>
          <w:rtl/>
        </w:rPr>
        <w:t xml:space="preserve"> را بر اساس دو دسته پیشینه داخلی و پیشینه خارجی تفکیک </w:t>
      </w:r>
      <w:r w:rsidR="00D850D5">
        <w:rPr>
          <w:rFonts w:ascii="Times New Roman" w:hAnsi="Times New Roman" w:hint="cs"/>
          <w:sz w:val="24"/>
          <w:rtl/>
        </w:rPr>
        <w:t>کرده‌ایم</w:t>
      </w:r>
      <w:r w:rsidRPr="00DD7DDF">
        <w:rPr>
          <w:rFonts w:ascii="Times New Roman" w:hAnsi="Times New Roman" w:hint="cs"/>
          <w:sz w:val="24"/>
          <w:rtl/>
        </w:rPr>
        <w:t xml:space="preserve">. همچنین سعی بر آن بوده که </w:t>
      </w:r>
      <w:r w:rsidR="009C0768">
        <w:rPr>
          <w:rFonts w:ascii="Times New Roman" w:hAnsi="Times New Roman" w:hint="cs"/>
          <w:sz w:val="24"/>
          <w:rtl/>
        </w:rPr>
        <w:t>مهم‌ترین</w:t>
      </w:r>
      <w:r w:rsidRPr="00DD7DDF">
        <w:rPr>
          <w:rFonts w:ascii="Times New Roman" w:hAnsi="Times New Roman" w:hint="cs"/>
          <w:sz w:val="24"/>
          <w:rtl/>
        </w:rPr>
        <w:t xml:space="preserve"> تحقیقات در زمینه </w:t>
      </w:r>
      <w:r w:rsidR="00D850D5">
        <w:rPr>
          <w:rFonts w:ascii="Times New Roman" w:hAnsi="Times New Roman" w:hint="cs"/>
          <w:sz w:val="24"/>
          <w:rtl/>
        </w:rPr>
        <w:t>متغیرهای</w:t>
      </w:r>
      <w:r w:rsidRPr="00DD7DDF">
        <w:rPr>
          <w:rFonts w:ascii="Times New Roman" w:hAnsi="Times New Roman" w:hint="cs"/>
          <w:sz w:val="24"/>
          <w:rtl/>
        </w:rPr>
        <w:t xml:space="preserve"> اصلی پژوهش مرور شوند.</w:t>
      </w:r>
    </w:p>
    <w:p w14:paraId="35FAE8DA" w14:textId="77777777" w:rsidR="001B3097" w:rsidRDefault="001B3097" w:rsidP="001B3097">
      <w:pPr>
        <w:bidi/>
        <w:spacing w:line="240" w:lineRule="auto"/>
        <w:ind w:firstLine="232"/>
        <w:jc w:val="both"/>
        <w:rPr>
          <w:rFonts w:ascii="Times New Roman" w:hAnsi="Times New Roman"/>
          <w:sz w:val="24"/>
          <w:rtl/>
        </w:rPr>
      </w:pPr>
    </w:p>
    <w:p w14:paraId="0DEBDEB5" w14:textId="63C8844E" w:rsidR="00BE3EB5" w:rsidRPr="00BE3EB5" w:rsidRDefault="00BE3EB5" w:rsidP="00BE3EB5">
      <w:pPr>
        <w:pStyle w:val="Heading1"/>
        <w:contextualSpacing/>
        <w:rPr>
          <w:rtl/>
        </w:rPr>
      </w:pPr>
      <w:bookmarkStart w:id="124" w:name="_Toc94471263"/>
      <w:r>
        <w:rPr>
          <w:rFonts w:hint="cs"/>
          <w:rtl/>
        </w:rPr>
        <w:t>2-</w:t>
      </w:r>
      <w:r>
        <w:rPr>
          <w:rFonts w:hint="cs"/>
          <w:rtl/>
          <w:lang w:bidi="fa-IR"/>
        </w:rPr>
        <w:t>5</w:t>
      </w:r>
      <w:r>
        <w:rPr>
          <w:rFonts w:hint="cs"/>
          <w:rtl/>
        </w:rPr>
        <w:t>-1-</w:t>
      </w:r>
      <w:r w:rsidRPr="00F75C81">
        <w:rPr>
          <w:rFonts w:hint="cs"/>
          <w:rtl/>
        </w:rPr>
        <w:t xml:space="preserve"> </w:t>
      </w:r>
      <w:r>
        <w:rPr>
          <w:rFonts w:hint="cs"/>
          <w:rtl/>
        </w:rPr>
        <w:t>پیشینه داخلی</w:t>
      </w:r>
      <w:bookmarkEnd w:id="124"/>
    </w:p>
    <w:p w14:paraId="227E83FE" w14:textId="44FBA25A" w:rsidR="0001029E" w:rsidRDefault="00DD7DDF" w:rsidP="0001029E">
      <w:pPr>
        <w:bidi/>
        <w:spacing w:line="240" w:lineRule="auto"/>
        <w:ind w:firstLine="232"/>
        <w:jc w:val="both"/>
        <w:rPr>
          <w:rFonts w:ascii="Times New Roman" w:hAnsi="Times New Roman"/>
          <w:sz w:val="24"/>
          <w:rtl/>
        </w:rPr>
      </w:pPr>
      <w:r w:rsidRPr="009D4F22">
        <w:rPr>
          <w:rFonts w:ascii="Times New Roman" w:hAnsi="Times New Roman" w:hint="cs"/>
          <w:sz w:val="24"/>
          <w:rtl/>
        </w:rPr>
        <w:t>1. گل (</w:t>
      </w:r>
      <w:r w:rsidR="0001029E" w:rsidRPr="009D4F22">
        <w:rPr>
          <w:rFonts w:ascii="Times New Roman" w:hAnsi="Times New Roman" w:hint="cs"/>
          <w:sz w:val="24"/>
          <w:rtl/>
        </w:rPr>
        <w:t>1398</w:t>
      </w:r>
      <w:r w:rsidRPr="009D4F22">
        <w:rPr>
          <w:rFonts w:ascii="Times New Roman" w:hAnsi="Times New Roman" w:hint="cs"/>
          <w:sz w:val="24"/>
          <w:rtl/>
        </w:rPr>
        <w:t>) پژوهشی با عنوان «</w:t>
      </w:r>
      <w:r w:rsidRPr="009D4F22">
        <w:rPr>
          <w:rFonts w:ascii="Times New Roman" w:hAnsi="Times New Roman"/>
          <w:sz w:val="24"/>
          <w:rtl/>
        </w:rPr>
        <w:t>بررس</w:t>
      </w:r>
      <w:r w:rsidRPr="009D4F22">
        <w:rPr>
          <w:rFonts w:ascii="Times New Roman" w:hAnsi="Times New Roman" w:hint="cs"/>
          <w:sz w:val="24"/>
          <w:rtl/>
        </w:rPr>
        <w:t>ی</w:t>
      </w:r>
      <w:r w:rsidRPr="009D4F22">
        <w:rPr>
          <w:rFonts w:ascii="Times New Roman" w:hAnsi="Times New Roman"/>
          <w:sz w:val="24"/>
          <w:rtl/>
        </w:rPr>
        <w:t xml:space="preserve"> رابطه ب</w:t>
      </w:r>
      <w:r w:rsidRPr="009D4F22">
        <w:rPr>
          <w:rFonts w:ascii="Times New Roman" w:hAnsi="Times New Roman" w:hint="cs"/>
          <w:sz w:val="24"/>
          <w:rtl/>
        </w:rPr>
        <w:t>ی</w:t>
      </w:r>
      <w:r w:rsidRPr="009D4F22">
        <w:rPr>
          <w:rFonts w:ascii="Times New Roman" w:hAnsi="Times New Roman" w:hint="eastAsia"/>
          <w:sz w:val="24"/>
          <w:rtl/>
        </w:rPr>
        <w:t>ن</w:t>
      </w:r>
      <w:r w:rsidRPr="009D4F22">
        <w:rPr>
          <w:rFonts w:ascii="Times New Roman" w:hAnsi="Times New Roman"/>
          <w:sz w:val="24"/>
          <w:rtl/>
        </w:rPr>
        <w:t xml:space="preserve"> شناسا</w:t>
      </w:r>
      <w:r w:rsidRPr="009D4F22">
        <w:rPr>
          <w:rFonts w:ascii="Times New Roman" w:hAnsi="Times New Roman" w:hint="cs"/>
          <w:sz w:val="24"/>
          <w:rtl/>
        </w:rPr>
        <w:t>یی</w:t>
      </w:r>
      <w:r w:rsidRPr="009D4F22">
        <w:rPr>
          <w:rFonts w:ascii="Times New Roman" w:hAnsi="Times New Roman"/>
          <w:sz w:val="24"/>
          <w:rtl/>
        </w:rPr>
        <w:t xml:space="preserve"> اجتماع</w:t>
      </w:r>
      <w:r w:rsidRPr="009D4F22">
        <w:rPr>
          <w:rFonts w:ascii="Times New Roman" w:hAnsi="Times New Roman" w:hint="cs"/>
          <w:sz w:val="24"/>
          <w:rtl/>
        </w:rPr>
        <w:t>ی</w:t>
      </w:r>
      <w:r w:rsidRPr="009D4F22">
        <w:rPr>
          <w:rFonts w:ascii="Times New Roman" w:hAnsi="Times New Roman"/>
          <w:sz w:val="24"/>
          <w:rtl/>
        </w:rPr>
        <w:t xml:space="preserve"> نام </w:t>
      </w:r>
      <w:r w:rsidRPr="009D4F22">
        <w:rPr>
          <w:rFonts w:ascii="Times New Roman" w:hAnsi="Times New Roman" w:hint="cs"/>
          <w:sz w:val="24"/>
          <w:rtl/>
        </w:rPr>
        <w:t>تجاری</w:t>
      </w:r>
      <w:r w:rsidRPr="009D4F22">
        <w:rPr>
          <w:rFonts w:ascii="Times New Roman" w:hAnsi="Times New Roman"/>
          <w:sz w:val="24"/>
          <w:rtl/>
        </w:rPr>
        <w:t xml:space="preserve"> و تما</w:t>
      </w:r>
      <w:r w:rsidRPr="009D4F22">
        <w:rPr>
          <w:rFonts w:ascii="Times New Roman" w:hAnsi="Times New Roman" w:hint="cs"/>
          <w:sz w:val="24"/>
          <w:rtl/>
        </w:rPr>
        <w:t>ی</w:t>
      </w:r>
      <w:r w:rsidRPr="009D4F22">
        <w:rPr>
          <w:rFonts w:ascii="Times New Roman" w:hAnsi="Times New Roman" w:hint="eastAsia"/>
          <w:sz w:val="24"/>
          <w:rtl/>
        </w:rPr>
        <w:t>ل</w:t>
      </w:r>
      <w:r w:rsidRPr="009D4F22">
        <w:rPr>
          <w:rFonts w:ascii="Times New Roman" w:hAnsi="Times New Roman"/>
          <w:sz w:val="24"/>
          <w:rtl/>
        </w:rPr>
        <w:t xml:space="preserve"> به قصد خر</w:t>
      </w:r>
      <w:r w:rsidRPr="009D4F22">
        <w:rPr>
          <w:rFonts w:ascii="Times New Roman" w:hAnsi="Times New Roman" w:hint="cs"/>
          <w:sz w:val="24"/>
          <w:rtl/>
        </w:rPr>
        <w:t>ی</w:t>
      </w:r>
      <w:r w:rsidRPr="009D4F22">
        <w:rPr>
          <w:rFonts w:ascii="Times New Roman" w:hAnsi="Times New Roman" w:hint="eastAsia"/>
          <w:sz w:val="24"/>
          <w:rtl/>
        </w:rPr>
        <w:t>د</w:t>
      </w:r>
      <w:r w:rsidRPr="009D4F22">
        <w:rPr>
          <w:rFonts w:ascii="Times New Roman" w:hAnsi="Times New Roman"/>
          <w:sz w:val="24"/>
          <w:rtl/>
        </w:rPr>
        <w:t xml:space="preserve"> مجدد با توجه به نقش شکست خدمات و رفتار شهروند</w:t>
      </w:r>
      <w:r w:rsidRPr="009D4F22">
        <w:rPr>
          <w:rFonts w:ascii="Times New Roman" w:hAnsi="Times New Roman" w:hint="cs"/>
          <w:sz w:val="24"/>
          <w:rtl/>
        </w:rPr>
        <w:t>ی</w:t>
      </w:r>
      <w:r w:rsidRPr="009D4F22">
        <w:rPr>
          <w:rFonts w:ascii="Times New Roman" w:hAnsi="Times New Roman"/>
          <w:sz w:val="24"/>
          <w:rtl/>
        </w:rPr>
        <w:t xml:space="preserve"> مشتر</w:t>
      </w:r>
      <w:r w:rsidRPr="009D4F22">
        <w:rPr>
          <w:rFonts w:ascii="Times New Roman" w:hAnsi="Times New Roman" w:hint="cs"/>
          <w:sz w:val="24"/>
          <w:rtl/>
        </w:rPr>
        <w:t>ی</w:t>
      </w:r>
      <w:r w:rsidRPr="009D4F22">
        <w:rPr>
          <w:rFonts w:ascii="Times New Roman" w:hAnsi="Times New Roman"/>
          <w:sz w:val="24"/>
          <w:rtl/>
        </w:rPr>
        <w:t xml:space="preserve"> در بانک توسعه تعاون استان گلستان</w:t>
      </w:r>
      <w:r w:rsidRPr="009D4F22">
        <w:rPr>
          <w:rFonts w:ascii="Times New Roman" w:hAnsi="Times New Roman" w:hint="cs"/>
          <w:sz w:val="24"/>
          <w:rtl/>
        </w:rPr>
        <w:t xml:space="preserve">» </w:t>
      </w:r>
      <w:r w:rsidR="0001029E" w:rsidRPr="009D4F22">
        <w:rPr>
          <w:rFonts w:ascii="Times New Roman" w:hAnsi="Times New Roman" w:hint="cs"/>
          <w:sz w:val="24"/>
          <w:rtl/>
        </w:rPr>
        <w:t>انجام داد</w:t>
      </w:r>
      <w:r w:rsidRPr="009D4F22">
        <w:rPr>
          <w:rFonts w:ascii="Times New Roman" w:hAnsi="Times New Roman" w:hint="cs"/>
          <w:sz w:val="24"/>
          <w:rtl/>
        </w:rPr>
        <w:t xml:space="preserve">. </w:t>
      </w:r>
      <w:r w:rsidR="0001029E" w:rsidRPr="009D4F22">
        <w:rPr>
          <w:rFonts w:ascii="Times New Roman" w:hAnsi="Times New Roman" w:hint="cs"/>
          <w:sz w:val="24"/>
          <w:rtl/>
        </w:rPr>
        <w:t xml:space="preserve">این </w:t>
      </w:r>
      <w:r w:rsidR="00081CF3" w:rsidRPr="009D4F22">
        <w:rPr>
          <w:rFonts w:ascii="Times New Roman" w:hAnsi="Times New Roman"/>
          <w:sz w:val="24"/>
          <w:rtl/>
        </w:rPr>
        <w:t>پژوهش</w:t>
      </w:r>
      <w:r w:rsidR="0001029E" w:rsidRPr="009D4F22">
        <w:rPr>
          <w:rFonts w:ascii="Times New Roman" w:hAnsi="Times New Roman" w:hint="cs"/>
          <w:sz w:val="24"/>
          <w:rtl/>
        </w:rPr>
        <w:t xml:space="preserve"> </w:t>
      </w:r>
      <w:r w:rsidR="00081CF3" w:rsidRPr="009D4F22">
        <w:rPr>
          <w:rFonts w:ascii="Times New Roman" w:hAnsi="Times New Roman"/>
          <w:sz w:val="24"/>
          <w:rtl/>
        </w:rPr>
        <w:t xml:space="preserve">از نظر هدف </w:t>
      </w:r>
      <w:r w:rsidR="009D4F22" w:rsidRPr="009D4F22">
        <w:rPr>
          <w:rFonts w:ascii="Times New Roman" w:hAnsi="Times New Roman" w:hint="cs"/>
          <w:sz w:val="24"/>
          <w:rtl/>
        </w:rPr>
        <w:t xml:space="preserve">تحقیقی </w:t>
      </w:r>
      <w:r w:rsidR="00081CF3" w:rsidRPr="009D4F22">
        <w:rPr>
          <w:rFonts w:ascii="Times New Roman" w:hAnsi="Times New Roman"/>
          <w:sz w:val="24"/>
          <w:rtl/>
        </w:rPr>
        <w:t>کاربرد</w:t>
      </w:r>
      <w:r w:rsidR="00081CF3" w:rsidRPr="009D4F22">
        <w:rPr>
          <w:rFonts w:ascii="Times New Roman" w:hAnsi="Times New Roman" w:hint="cs"/>
          <w:sz w:val="24"/>
          <w:rtl/>
        </w:rPr>
        <w:t>ی</w:t>
      </w:r>
      <w:r w:rsidR="00081CF3" w:rsidRPr="009D4F22">
        <w:rPr>
          <w:rFonts w:ascii="Times New Roman" w:hAnsi="Times New Roman"/>
          <w:sz w:val="24"/>
          <w:rtl/>
        </w:rPr>
        <w:t xml:space="preserve"> و از نظر روش توص</w:t>
      </w:r>
      <w:r w:rsidR="00081CF3" w:rsidRPr="009D4F22">
        <w:rPr>
          <w:rFonts w:ascii="Times New Roman" w:hAnsi="Times New Roman" w:hint="cs"/>
          <w:sz w:val="24"/>
          <w:rtl/>
        </w:rPr>
        <w:t>ی</w:t>
      </w:r>
      <w:r w:rsidR="00081CF3" w:rsidRPr="009D4F22">
        <w:rPr>
          <w:rFonts w:ascii="Times New Roman" w:hAnsi="Times New Roman" w:hint="eastAsia"/>
          <w:sz w:val="24"/>
          <w:rtl/>
        </w:rPr>
        <w:t>ف</w:t>
      </w:r>
      <w:r w:rsidR="00081CF3" w:rsidRPr="009D4F22">
        <w:rPr>
          <w:rFonts w:ascii="Times New Roman" w:hAnsi="Times New Roman" w:hint="cs"/>
          <w:sz w:val="24"/>
          <w:rtl/>
        </w:rPr>
        <w:t>ی</w:t>
      </w:r>
      <w:r w:rsidR="009D4F22" w:rsidRPr="009D4F22">
        <w:rPr>
          <w:rFonts w:ascii="Times New Roman" w:hAnsi="Times New Roman" w:hint="cs"/>
          <w:sz w:val="24"/>
          <w:rtl/>
        </w:rPr>
        <w:t xml:space="preserve"> -</w:t>
      </w:r>
      <w:r w:rsidR="00081CF3" w:rsidRPr="009D4F22">
        <w:rPr>
          <w:rFonts w:ascii="Times New Roman" w:hAnsi="Times New Roman"/>
          <w:sz w:val="24"/>
          <w:rtl/>
        </w:rPr>
        <w:t xml:space="preserve"> پ</w:t>
      </w:r>
      <w:r w:rsidR="00081CF3" w:rsidRPr="009D4F22">
        <w:rPr>
          <w:rFonts w:ascii="Times New Roman" w:hAnsi="Times New Roman" w:hint="cs"/>
          <w:sz w:val="24"/>
          <w:rtl/>
        </w:rPr>
        <w:t>ی</w:t>
      </w:r>
      <w:r w:rsidR="00081CF3" w:rsidRPr="009D4F22">
        <w:rPr>
          <w:rFonts w:ascii="Times New Roman" w:hAnsi="Times New Roman" w:hint="eastAsia"/>
          <w:sz w:val="24"/>
          <w:rtl/>
        </w:rPr>
        <w:t>ما</w:t>
      </w:r>
      <w:r w:rsidR="00081CF3" w:rsidRPr="009D4F22">
        <w:rPr>
          <w:rFonts w:ascii="Times New Roman" w:hAnsi="Times New Roman" w:hint="cs"/>
          <w:sz w:val="24"/>
          <w:rtl/>
        </w:rPr>
        <w:t>ی</w:t>
      </w:r>
      <w:r w:rsidR="00081CF3" w:rsidRPr="009D4F22">
        <w:rPr>
          <w:rFonts w:ascii="Times New Roman" w:hAnsi="Times New Roman" w:hint="eastAsia"/>
          <w:sz w:val="24"/>
          <w:rtl/>
        </w:rPr>
        <w:t>ش</w:t>
      </w:r>
      <w:r w:rsidR="00081CF3" w:rsidRPr="009D4F22">
        <w:rPr>
          <w:rFonts w:ascii="Times New Roman" w:hAnsi="Times New Roman" w:hint="cs"/>
          <w:sz w:val="24"/>
          <w:rtl/>
        </w:rPr>
        <w:t>ی</w:t>
      </w:r>
      <w:r w:rsidR="00081CF3" w:rsidRPr="009D4F22">
        <w:rPr>
          <w:rFonts w:ascii="Times New Roman" w:hAnsi="Times New Roman"/>
          <w:sz w:val="24"/>
          <w:rtl/>
        </w:rPr>
        <w:t xml:space="preserve"> و از نوع همبست</w:t>
      </w:r>
      <w:r w:rsidR="00081CF3" w:rsidRPr="009D4F22">
        <w:rPr>
          <w:rFonts w:ascii="Times New Roman" w:hAnsi="Times New Roman" w:hint="eastAsia"/>
          <w:sz w:val="24"/>
          <w:rtl/>
        </w:rPr>
        <w:t>گ</w:t>
      </w:r>
      <w:r w:rsidR="00081CF3" w:rsidRPr="009D4F22">
        <w:rPr>
          <w:rFonts w:ascii="Times New Roman" w:hAnsi="Times New Roman" w:hint="cs"/>
          <w:sz w:val="24"/>
          <w:rtl/>
        </w:rPr>
        <w:t>ی</w:t>
      </w:r>
      <w:r w:rsidR="00081CF3" w:rsidRPr="009D4F22">
        <w:rPr>
          <w:rFonts w:ascii="Times New Roman" w:hAnsi="Times New Roman"/>
          <w:sz w:val="24"/>
          <w:rtl/>
        </w:rPr>
        <w:t xml:space="preserve"> محسوب م</w:t>
      </w:r>
      <w:r w:rsidR="00081CF3" w:rsidRPr="009D4F22">
        <w:rPr>
          <w:rFonts w:ascii="Times New Roman" w:hAnsi="Times New Roman" w:hint="cs"/>
          <w:sz w:val="24"/>
          <w:rtl/>
        </w:rPr>
        <w:t>ی‌</w:t>
      </w:r>
      <w:r w:rsidR="00081CF3" w:rsidRPr="009D4F22">
        <w:rPr>
          <w:rFonts w:ascii="Times New Roman" w:hAnsi="Times New Roman" w:hint="eastAsia"/>
          <w:sz w:val="24"/>
          <w:rtl/>
        </w:rPr>
        <w:t>گردد</w:t>
      </w:r>
      <w:r w:rsidR="00081CF3" w:rsidRPr="009D4F22">
        <w:rPr>
          <w:rFonts w:ascii="Times New Roman" w:hAnsi="Times New Roman"/>
          <w:sz w:val="24"/>
          <w:rtl/>
        </w:rPr>
        <w:t>. حجم نمونه از طر</w:t>
      </w:r>
      <w:r w:rsidR="00081CF3" w:rsidRPr="009D4F22">
        <w:rPr>
          <w:rFonts w:ascii="Times New Roman" w:hAnsi="Times New Roman" w:hint="cs"/>
          <w:sz w:val="24"/>
          <w:rtl/>
        </w:rPr>
        <w:t>ی</w:t>
      </w:r>
      <w:r w:rsidR="00081CF3" w:rsidRPr="009D4F22">
        <w:rPr>
          <w:rFonts w:ascii="Times New Roman" w:hAnsi="Times New Roman" w:hint="eastAsia"/>
          <w:sz w:val="24"/>
          <w:rtl/>
        </w:rPr>
        <w:t>ق</w:t>
      </w:r>
      <w:r w:rsidR="00081CF3" w:rsidRPr="009D4F22">
        <w:rPr>
          <w:rFonts w:ascii="Times New Roman" w:hAnsi="Times New Roman"/>
          <w:sz w:val="24"/>
          <w:rtl/>
        </w:rPr>
        <w:t xml:space="preserve"> فرمول کوکران به تعداد 384 نفر برآورد </w:t>
      </w:r>
      <w:r w:rsidR="009D4F22" w:rsidRPr="009D4F22">
        <w:rPr>
          <w:rFonts w:ascii="Times New Roman" w:hAnsi="Times New Roman" w:hint="cs"/>
          <w:sz w:val="24"/>
          <w:rtl/>
        </w:rPr>
        <w:t>شد</w:t>
      </w:r>
      <w:r w:rsidR="00081CF3" w:rsidRPr="009D4F22">
        <w:rPr>
          <w:rFonts w:ascii="Times New Roman" w:hAnsi="Times New Roman"/>
          <w:sz w:val="24"/>
          <w:rtl/>
        </w:rPr>
        <w:t xml:space="preserve"> و از روش نمونه‌گ</w:t>
      </w:r>
      <w:r w:rsidR="00081CF3" w:rsidRPr="009D4F22">
        <w:rPr>
          <w:rFonts w:ascii="Times New Roman" w:hAnsi="Times New Roman" w:hint="cs"/>
          <w:sz w:val="24"/>
          <w:rtl/>
        </w:rPr>
        <w:t>ی</w:t>
      </w:r>
      <w:r w:rsidR="00081CF3" w:rsidRPr="009D4F22">
        <w:rPr>
          <w:rFonts w:ascii="Times New Roman" w:hAnsi="Times New Roman" w:hint="eastAsia"/>
          <w:sz w:val="24"/>
          <w:rtl/>
        </w:rPr>
        <w:t>ر</w:t>
      </w:r>
      <w:r w:rsidR="00081CF3" w:rsidRPr="009D4F22">
        <w:rPr>
          <w:rFonts w:ascii="Times New Roman" w:hAnsi="Times New Roman" w:hint="cs"/>
          <w:sz w:val="24"/>
          <w:rtl/>
        </w:rPr>
        <w:t>ی</w:t>
      </w:r>
      <w:r w:rsidR="00081CF3" w:rsidRPr="009D4F22">
        <w:rPr>
          <w:rFonts w:ascii="Times New Roman" w:hAnsi="Times New Roman"/>
          <w:sz w:val="24"/>
          <w:rtl/>
        </w:rPr>
        <w:t xml:space="preserve"> </w:t>
      </w:r>
      <w:r w:rsidR="00D850D5">
        <w:rPr>
          <w:rFonts w:ascii="Times New Roman" w:hAnsi="Times New Roman"/>
          <w:sz w:val="24"/>
          <w:rtl/>
        </w:rPr>
        <w:t>غیر تصادفی</w:t>
      </w:r>
      <w:r w:rsidR="00081CF3" w:rsidRPr="009D4F22">
        <w:rPr>
          <w:rFonts w:ascii="Times New Roman" w:hAnsi="Times New Roman"/>
          <w:sz w:val="24"/>
          <w:rtl/>
        </w:rPr>
        <w:t xml:space="preserve"> در</w:t>
      </w:r>
      <w:r w:rsidR="0001029E" w:rsidRPr="009D4F22">
        <w:rPr>
          <w:rFonts w:ascii="Times New Roman" w:hAnsi="Times New Roman" w:hint="cs"/>
          <w:sz w:val="24"/>
          <w:rtl/>
        </w:rPr>
        <w:t xml:space="preserve"> </w:t>
      </w:r>
      <w:r w:rsidR="00081CF3" w:rsidRPr="009D4F22">
        <w:rPr>
          <w:rFonts w:ascii="Times New Roman" w:hAnsi="Times New Roman"/>
          <w:sz w:val="24"/>
          <w:rtl/>
        </w:rPr>
        <w:t>دسترس اس</w:t>
      </w:r>
      <w:r w:rsidR="00081CF3" w:rsidRPr="009D4F22">
        <w:rPr>
          <w:rFonts w:ascii="Times New Roman" w:hAnsi="Times New Roman" w:hint="eastAsia"/>
          <w:sz w:val="24"/>
          <w:rtl/>
        </w:rPr>
        <w:t>تفاده</w:t>
      </w:r>
      <w:r w:rsidR="00081CF3" w:rsidRPr="009D4F22">
        <w:rPr>
          <w:rFonts w:ascii="Times New Roman" w:hAnsi="Times New Roman"/>
          <w:sz w:val="24"/>
          <w:rtl/>
        </w:rPr>
        <w:t xml:space="preserve"> </w:t>
      </w:r>
      <w:r w:rsidR="009D4F22" w:rsidRPr="009D4F22">
        <w:rPr>
          <w:rFonts w:ascii="Times New Roman" w:hAnsi="Times New Roman" w:hint="cs"/>
          <w:sz w:val="24"/>
          <w:rtl/>
        </w:rPr>
        <w:t>گردید</w:t>
      </w:r>
      <w:r w:rsidR="00081CF3" w:rsidRPr="009D4F22">
        <w:rPr>
          <w:rFonts w:ascii="Times New Roman" w:hAnsi="Times New Roman"/>
          <w:sz w:val="24"/>
          <w:rtl/>
        </w:rPr>
        <w:t>. روش جمع‌آور</w:t>
      </w:r>
      <w:r w:rsidR="00081CF3" w:rsidRPr="009D4F22">
        <w:rPr>
          <w:rFonts w:ascii="Times New Roman" w:hAnsi="Times New Roman" w:hint="cs"/>
          <w:sz w:val="24"/>
          <w:rtl/>
        </w:rPr>
        <w:t>ی</w:t>
      </w:r>
      <w:r w:rsidR="00081CF3" w:rsidRPr="009D4F22">
        <w:rPr>
          <w:rFonts w:ascii="Times New Roman" w:hAnsi="Times New Roman"/>
          <w:sz w:val="24"/>
          <w:rtl/>
        </w:rPr>
        <w:t xml:space="preserve"> داده‌ها ن</w:t>
      </w:r>
      <w:r w:rsidR="00081CF3" w:rsidRPr="009D4F22">
        <w:rPr>
          <w:rFonts w:ascii="Times New Roman" w:hAnsi="Times New Roman" w:hint="cs"/>
          <w:sz w:val="24"/>
          <w:rtl/>
        </w:rPr>
        <w:t>ی</w:t>
      </w:r>
      <w:r w:rsidR="00081CF3" w:rsidRPr="009D4F22">
        <w:rPr>
          <w:rFonts w:ascii="Times New Roman" w:hAnsi="Times New Roman" w:hint="eastAsia"/>
          <w:sz w:val="24"/>
          <w:rtl/>
        </w:rPr>
        <w:t>ز</w:t>
      </w:r>
      <w:r w:rsidR="00081CF3" w:rsidRPr="009D4F22">
        <w:rPr>
          <w:rFonts w:ascii="Times New Roman" w:hAnsi="Times New Roman"/>
          <w:sz w:val="24"/>
          <w:rtl/>
        </w:rPr>
        <w:t xml:space="preserve"> م</w:t>
      </w:r>
      <w:r w:rsidR="00081CF3" w:rsidRPr="009D4F22">
        <w:rPr>
          <w:rFonts w:ascii="Times New Roman" w:hAnsi="Times New Roman" w:hint="cs"/>
          <w:sz w:val="24"/>
          <w:rtl/>
        </w:rPr>
        <w:t>ی</w:t>
      </w:r>
      <w:r w:rsidR="00081CF3" w:rsidRPr="009D4F22">
        <w:rPr>
          <w:rFonts w:ascii="Times New Roman" w:hAnsi="Times New Roman" w:hint="eastAsia"/>
          <w:sz w:val="24"/>
          <w:rtl/>
        </w:rPr>
        <w:t>دان</w:t>
      </w:r>
      <w:r w:rsidR="00081CF3" w:rsidRPr="009D4F22">
        <w:rPr>
          <w:rFonts w:ascii="Times New Roman" w:hAnsi="Times New Roman" w:hint="cs"/>
          <w:sz w:val="24"/>
          <w:rtl/>
        </w:rPr>
        <w:t>ی</w:t>
      </w:r>
      <w:r w:rsidR="00081CF3" w:rsidRPr="009D4F22">
        <w:rPr>
          <w:rFonts w:ascii="Times New Roman" w:hAnsi="Times New Roman"/>
          <w:sz w:val="24"/>
          <w:rtl/>
        </w:rPr>
        <w:t xml:space="preserve"> و کتابخانه‌ا</w:t>
      </w:r>
      <w:r w:rsidR="00081CF3" w:rsidRPr="009D4F22">
        <w:rPr>
          <w:rFonts w:ascii="Times New Roman" w:hAnsi="Times New Roman" w:hint="cs"/>
          <w:sz w:val="24"/>
          <w:rtl/>
        </w:rPr>
        <w:t>ی</w:t>
      </w:r>
      <w:r w:rsidR="00081CF3" w:rsidRPr="009D4F22">
        <w:rPr>
          <w:rFonts w:ascii="Times New Roman" w:hAnsi="Times New Roman"/>
          <w:sz w:val="24"/>
          <w:rtl/>
        </w:rPr>
        <w:t xml:space="preserve"> و ابزار آن پرسشنامه‌ استاندارد </w:t>
      </w:r>
      <w:r w:rsidR="009D4F22" w:rsidRPr="009D4F22">
        <w:rPr>
          <w:rFonts w:ascii="Times New Roman" w:hAnsi="Times New Roman" w:hint="cs"/>
          <w:sz w:val="24"/>
          <w:rtl/>
        </w:rPr>
        <w:t>است</w:t>
      </w:r>
      <w:r w:rsidR="00081CF3" w:rsidRPr="009D4F22">
        <w:rPr>
          <w:rFonts w:ascii="Times New Roman" w:hAnsi="Times New Roman"/>
          <w:sz w:val="24"/>
          <w:rtl/>
        </w:rPr>
        <w:t>.</w:t>
      </w:r>
      <w:r w:rsidRPr="009D4F22">
        <w:rPr>
          <w:rFonts w:ascii="Times New Roman" w:hAnsi="Times New Roman" w:hint="cs"/>
          <w:sz w:val="24"/>
          <w:rtl/>
        </w:rPr>
        <w:t xml:space="preserve"> </w:t>
      </w:r>
      <w:r w:rsidR="00081CF3" w:rsidRPr="009D4F22">
        <w:rPr>
          <w:rFonts w:ascii="Times New Roman" w:hAnsi="Times New Roman"/>
          <w:sz w:val="24"/>
          <w:rtl/>
        </w:rPr>
        <w:t xml:space="preserve">جهت </w:t>
      </w:r>
      <w:r w:rsidR="00D850D5">
        <w:rPr>
          <w:rFonts w:ascii="Times New Roman" w:hAnsi="Times New Roman"/>
          <w:sz w:val="24"/>
          <w:rtl/>
        </w:rPr>
        <w:t>تجزیه‌وتحلیل</w:t>
      </w:r>
      <w:r w:rsidR="00081CF3" w:rsidRPr="009D4F22">
        <w:rPr>
          <w:rFonts w:ascii="Times New Roman" w:hAnsi="Times New Roman"/>
          <w:sz w:val="24"/>
          <w:rtl/>
        </w:rPr>
        <w:t xml:space="preserve"> داده‌ها از روش آمار توص</w:t>
      </w:r>
      <w:r w:rsidR="00081CF3" w:rsidRPr="009D4F22">
        <w:rPr>
          <w:rFonts w:ascii="Times New Roman" w:hAnsi="Times New Roman" w:hint="cs"/>
          <w:sz w:val="24"/>
          <w:rtl/>
        </w:rPr>
        <w:t>ی</w:t>
      </w:r>
      <w:r w:rsidR="00081CF3" w:rsidRPr="009D4F22">
        <w:rPr>
          <w:rFonts w:ascii="Times New Roman" w:hAnsi="Times New Roman" w:hint="eastAsia"/>
          <w:sz w:val="24"/>
          <w:rtl/>
        </w:rPr>
        <w:t>ف</w:t>
      </w:r>
      <w:r w:rsidR="00081CF3" w:rsidRPr="009D4F22">
        <w:rPr>
          <w:rFonts w:ascii="Times New Roman" w:hAnsi="Times New Roman" w:hint="cs"/>
          <w:sz w:val="24"/>
          <w:rtl/>
        </w:rPr>
        <w:t>ی</w:t>
      </w:r>
      <w:r w:rsidR="00081CF3" w:rsidRPr="009D4F22">
        <w:rPr>
          <w:rFonts w:ascii="Times New Roman" w:hAnsi="Times New Roman"/>
          <w:sz w:val="24"/>
          <w:rtl/>
        </w:rPr>
        <w:t xml:space="preserve"> و آمار استنباط</w:t>
      </w:r>
      <w:r w:rsidR="00081CF3" w:rsidRPr="009D4F22">
        <w:rPr>
          <w:rFonts w:ascii="Times New Roman" w:hAnsi="Times New Roman" w:hint="cs"/>
          <w:sz w:val="24"/>
          <w:rtl/>
        </w:rPr>
        <w:t>ی</w:t>
      </w:r>
      <w:r w:rsidR="004A382E">
        <w:rPr>
          <w:rFonts w:ascii="Times New Roman" w:hAnsi="Times New Roman"/>
          <w:sz w:val="24"/>
          <w:rtl/>
        </w:rPr>
        <w:t xml:space="preserve"> </w:t>
      </w:r>
      <w:r w:rsidR="00081CF3" w:rsidRPr="009D4F22">
        <w:rPr>
          <w:rFonts w:ascii="Times New Roman" w:hAnsi="Times New Roman"/>
          <w:sz w:val="24"/>
          <w:rtl/>
        </w:rPr>
        <w:t>که جهت انجام تحل</w:t>
      </w:r>
      <w:r w:rsidR="00081CF3" w:rsidRPr="009D4F22">
        <w:rPr>
          <w:rFonts w:ascii="Times New Roman" w:hAnsi="Times New Roman" w:hint="cs"/>
          <w:sz w:val="24"/>
          <w:rtl/>
        </w:rPr>
        <w:t>ی</w:t>
      </w:r>
      <w:r w:rsidR="00081CF3" w:rsidRPr="009D4F22">
        <w:rPr>
          <w:rFonts w:ascii="Times New Roman" w:hAnsi="Times New Roman" w:hint="eastAsia"/>
          <w:sz w:val="24"/>
          <w:rtl/>
        </w:rPr>
        <w:t>ل</w:t>
      </w:r>
      <w:r w:rsidR="00081CF3" w:rsidRPr="009D4F22">
        <w:rPr>
          <w:rFonts w:ascii="Times New Roman" w:hAnsi="Times New Roman"/>
          <w:sz w:val="24"/>
          <w:rtl/>
        </w:rPr>
        <w:t xml:space="preserve"> عامل</w:t>
      </w:r>
      <w:r w:rsidR="00081CF3" w:rsidRPr="009D4F22">
        <w:rPr>
          <w:rFonts w:ascii="Times New Roman" w:hAnsi="Times New Roman" w:hint="cs"/>
          <w:sz w:val="24"/>
          <w:rtl/>
        </w:rPr>
        <w:t>ی</w:t>
      </w:r>
      <w:r w:rsidR="00081CF3" w:rsidRPr="009D4F22">
        <w:rPr>
          <w:rFonts w:ascii="Times New Roman" w:hAnsi="Times New Roman"/>
          <w:sz w:val="24"/>
          <w:rtl/>
        </w:rPr>
        <w:t xml:space="preserve"> از نرم‌افزار </w:t>
      </w:r>
      <w:r w:rsidR="00081CF3" w:rsidRPr="009D4F22">
        <w:rPr>
          <w:rFonts w:ascii="Times New Roman" w:hAnsi="Times New Roman"/>
          <w:sz w:val="24"/>
        </w:rPr>
        <w:t>SPSS</w:t>
      </w:r>
      <w:r w:rsidR="00081CF3" w:rsidRPr="009D4F22">
        <w:rPr>
          <w:rFonts w:ascii="Times New Roman" w:hAnsi="Times New Roman"/>
          <w:sz w:val="24"/>
          <w:rtl/>
        </w:rPr>
        <w:t xml:space="preserve"> و جهت بررس</w:t>
      </w:r>
      <w:r w:rsidR="00081CF3" w:rsidRPr="009D4F22">
        <w:rPr>
          <w:rFonts w:ascii="Times New Roman" w:hAnsi="Times New Roman" w:hint="cs"/>
          <w:sz w:val="24"/>
          <w:rtl/>
        </w:rPr>
        <w:t>ی</w:t>
      </w:r>
      <w:r w:rsidR="00081CF3" w:rsidRPr="009D4F22">
        <w:rPr>
          <w:rFonts w:ascii="Times New Roman" w:hAnsi="Times New Roman"/>
          <w:sz w:val="24"/>
          <w:rtl/>
        </w:rPr>
        <w:t xml:space="preserve"> و تحل</w:t>
      </w:r>
      <w:r w:rsidR="00081CF3" w:rsidRPr="009D4F22">
        <w:rPr>
          <w:rFonts w:ascii="Times New Roman" w:hAnsi="Times New Roman" w:hint="cs"/>
          <w:sz w:val="24"/>
          <w:rtl/>
        </w:rPr>
        <w:t>ی</w:t>
      </w:r>
      <w:r w:rsidR="00081CF3" w:rsidRPr="009D4F22">
        <w:rPr>
          <w:rFonts w:ascii="Times New Roman" w:hAnsi="Times New Roman" w:hint="eastAsia"/>
          <w:sz w:val="24"/>
          <w:rtl/>
        </w:rPr>
        <w:t>ل</w:t>
      </w:r>
      <w:r w:rsidR="00081CF3" w:rsidRPr="009D4F22">
        <w:rPr>
          <w:rFonts w:ascii="Times New Roman" w:hAnsi="Times New Roman"/>
          <w:sz w:val="24"/>
          <w:rtl/>
        </w:rPr>
        <w:t xml:space="preserve"> </w:t>
      </w:r>
      <w:r w:rsidR="00081CF3" w:rsidRPr="009D4F22">
        <w:rPr>
          <w:rFonts w:ascii="Times New Roman" w:hAnsi="Times New Roman" w:hint="eastAsia"/>
          <w:sz w:val="24"/>
          <w:rtl/>
        </w:rPr>
        <w:t>فرض</w:t>
      </w:r>
      <w:r w:rsidR="00081CF3" w:rsidRPr="009D4F22">
        <w:rPr>
          <w:rFonts w:ascii="Times New Roman" w:hAnsi="Times New Roman" w:hint="cs"/>
          <w:sz w:val="24"/>
          <w:rtl/>
        </w:rPr>
        <w:t>ی</w:t>
      </w:r>
      <w:r w:rsidR="00081CF3" w:rsidRPr="009D4F22">
        <w:rPr>
          <w:rFonts w:ascii="Times New Roman" w:hAnsi="Times New Roman" w:hint="eastAsia"/>
          <w:sz w:val="24"/>
          <w:rtl/>
        </w:rPr>
        <w:t>ات</w:t>
      </w:r>
      <w:r w:rsidR="00081CF3" w:rsidRPr="009D4F22">
        <w:rPr>
          <w:rFonts w:ascii="Times New Roman" w:hAnsi="Times New Roman"/>
          <w:sz w:val="24"/>
          <w:rtl/>
        </w:rPr>
        <w:t xml:space="preserve"> </w:t>
      </w:r>
      <w:r w:rsidR="009D4F22" w:rsidRPr="009D4F22">
        <w:rPr>
          <w:rFonts w:ascii="Times New Roman" w:hAnsi="Times New Roman" w:hint="cs"/>
          <w:sz w:val="24"/>
          <w:rtl/>
        </w:rPr>
        <w:t>پژوهش</w:t>
      </w:r>
      <w:r w:rsidR="00081CF3" w:rsidRPr="009D4F22">
        <w:rPr>
          <w:rFonts w:ascii="Times New Roman" w:hAnsi="Times New Roman"/>
          <w:sz w:val="24"/>
          <w:rtl/>
        </w:rPr>
        <w:t xml:space="preserve"> از روش معادلات ساختار</w:t>
      </w:r>
      <w:r w:rsidR="00081CF3" w:rsidRPr="009D4F22">
        <w:rPr>
          <w:rFonts w:ascii="Times New Roman" w:hAnsi="Times New Roman" w:hint="cs"/>
          <w:sz w:val="24"/>
          <w:rtl/>
        </w:rPr>
        <w:t>ی</w:t>
      </w:r>
      <w:r w:rsidR="00081CF3" w:rsidRPr="009D4F22">
        <w:rPr>
          <w:rFonts w:ascii="Times New Roman" w:hAnsi="Times New Roman"/>
          <w:sz w:val="24"/>
          <w:rtl/>
        </w:rPr>
        <w:t xml:space="preserve"> از نرم‌افزار</w:t>
      </w:r>
      <w:r w:rsidR="009D4F22" w:rsidRPr="009D4F22">
        <w:rPr>
          <w:rFonts w:ascii="Times New Roman" w:hAnsi="Times New Roman" w:hint="cs"/>
          <w:sz w:val="24"/>
          <w:rtl/>
        </w:rPr>
        <w:t xml:space="preserve"> آماری</w:t>
      </w:r>
      <w:r w:rsidR="00081CF3" w:rsidRPr="009D4F22">
        <w:rPr>
          <w:rFonts w:ascii="Times New Roman" w:hAnsi="Times New Roman"/>
          <w:sz w:val="24"/>
          <w:rtl/>
        </w:rPr>
        <w:t xml:space="preserve"> </w:t>
      </w:r>
      <w:proofErr w:type="spellStart"/>
      <w:r w:rsidR="00081CF3" w:rsidRPr="009D4F22">
        <w:rPr>
          <w:rFonts w:ascii="Times New Roman" w:hAnsi="Times New Roman"/>
          <w:sz w:val="24"/>
        </w:rPr>
        <w:t>SmartPLS</w:t>
      </w:r>
      <w:proofErr w:type="spellEnd"/>
      <w:r w:rsidR="00081CF3" w:rsidRPr="009D4F22">
        <w:rPr>
          <w:rFonts w:ascii="Times New Roman" w:hAnsi="Times New Roman"/>
          <w:sz w:val="24"/>
          <w:rtl/>
        </w:rPr>
        <w:t xml:space="preserve"> استفاده </w:t>
      </w:r>
      <w:r w:rsidR="009D4F22" w:rsidRPr="009D4F22">
        <w:rPr>
          <w:rFonts w:ascii="Times New Roman" w:hAnsi="Times New Roman" w:hint="cs"/>
          <w:sz w:val="24"/>
          <w:rtl/>
        </w:rPr>
        <w:t>گردید</w:t>
      </w:r>
      <w:r w:rsidR="00081CF3" w:rsidRPr="009D4F22">
        <w:rPr>
          <w:rFonts w:ascii="Times New Roman" w:hAnsi="Times New Roman"/>
          <w:sz w:val="24"/>
          <w:rtl/>
        </w:rPr>
        <w:t>. نتا</w:t>
      </w:r>
      <w:r w:rsidR="00081CF3" w:rsidRPr="009D4F22">
        <w:rPr>
          <w:rFonts w:ascii="Times New Roman" w:hAnsi="Times New Roman" w:hint="cs"/>
          <w:sz w:val="24"/>
          <w:rtl/>
        </w:rPr>
        <w:t>ی</w:t>
      </w:r>
      <w:r w:rsidR="00081CF3" w:rsidRPr="009D4F22">
        <w:rPr>
          <w:rFonts w:ascii="Times New Roman" w:hAnsi="Times New Roman" w:hint="eastAsia"/>
          <w:sz w:val="24"/>
          <w:rtl/>
        </w:rPr>
        <w:t>ج</w:t>
      </w:r>
      <w:r w:rsidR="00081CF3" w:rsidRPr="009D4F22">
        <w:rPr>
          <w:rFonts w:ascii="Times New Roman" w:hAnsi="Times New Roman"/>
          <w:sz w:val="24"/>
          <w:rtl/>
        </w:rPr>
        <w:t xml:space="preserve"> مدل معادلات ساختار</w:t>
      </w:r>
      <w:r w:rsidR="00081CF3" w:rsidRPr="009D4F22">
        <w:rPr>
          <w:rFonts w:ascii="Times New Roman" w:hAnsi="Times New Roman" w:hint="cs"/>
          <w:sz w:val="24"/>
          <w:rtl/>
        </w:rPr>
        <w:t>ی</w:t>
      </w:r>
      <w:r w:rsidR="00081CF3" w:rsidRPr="009D4F22">
        <w:rPr>
          <w:rFonts w:ascii="Times New Roman" w:hAnsi="Times New Roman"/>
          <w:sz w:val="24"/>
          <w:rtl/>
        </w:rPr>
        <w:t xml:space="preserve"> نشان داد </w:t>
      </w:r>
      <w:r w:rsidR="009D4F22" w:rsidRPr="009D4F22">
        <w:rPr>
          <w:rFonts w:ascii="Times New Roman" w:hAnsi="Times New Roman" w:hint="cs"/>
          <w:sz w:val="24"/>
          <w:rtl/>
        </w:rPr>
        <w:t>میان</w:t>
      </w:r>
      <w:r w:rsidR="00081CF3" w:rsidRPr="009D4F22">
        <w:rPr>
          <w:rFonts w:ascii="Times New Roman" w:hAnsi="Times New Roman"/>
          <w:sz w:val="24"/>
          <w:rtl/>
        </w:rPr>
        <w:t xml:space="preserve"> رفتار شهروند</w:t>
      </w:r>
      <w:r w:rsidR="00081CF3" w:rsidRPr="009D4F22">
        <w:rPr>
          <w:rFonts w:ascii="Times New Roman" w:hAnsi="Times New Roman" w:hint="cs"/>
          <w:sz w:val="24"/>
          <w:rtl/>
        </w:rPr>
        <w:t>ی</w:t>
      </w:r>
      <w:r w:rsidR="00081CF3" w:rsidRPr="009D4F22">
        <w:rPr>
          <w:rFonts w:ascii="Times New Roman" w:hAnsi="Times New Roman"/>
          <w:sz w:val="24"/>
          <w:rtl/>
        </w:rPr>
        <w:t xml:space="preserve"> مشتر</w:t>
      </w:r>
      <w:r w:rsidR="00081CF3" w:rsidRPr="009D4F22">
        <w:rPr>
          <w:rFonts w:ascii="Times New Roman" w:hAnsi="Times New Roman" w:hint="cs"/>
          <w:sz w:val="24"/>
          <w:rtl/>
        </w:rPr>
        <w:t>ی</w:t>
      </w:r>
      <w:r w:rsidR="00081CF3" w:rsidRPr="009D4F22">
        <w:rPr>
          <w:rFonts w:ascii="Times New Roman" w:hAnsi="Times New Roman"/>
          <w:sz w:val="24"/>
          <w:rtl/>
        </w:rPr>
        <w:t xml:space="preserve"> و </w:t>
      </w:r>
      <w:r w:rsidR="009D4F22" w:rsidRPr="009D4F22">
        <w:rPr>
          <w:rFonts w:ascii="Times New Roman" w:hAnsi="Times New Roman"/>
          <w:sz w:val="24"/>
          <w:rtl/>
        </w:rPr>
        <w:t>تما</w:t>
      </w:r>
      <w:r w:rsidR="009D4F22" w:rsidRPr="009D4F22">
        <w:rPr>
          <w:rFonts w:ascii="Times New Roman" w:hAnsi="Times New Roman" w:hint="cs"/>
          <w:sz w:val="24"/>
          <w:rtl/>
        </w:rPr>
        <w:t>ی</w:t>
      </w:r>
      <w:r w:rsidR="009D4F22" w:rsidRPr="009D4F22">
        <w:rPr>
          <w:rFonts w:ascii="Times New Roman" w:hAnsi="Times New Roman" w:hint="eastAsia"/>
          <w:sz w:val="24"/>
          <w:rtl/>
        </w:rPr>
        <w:t>ل</w:t>
      </w:r>
      <w:r w:rsidR="009D4F22" w:rsidRPr="009D4F22">
        <w:rPr>
          <w:rFonts w:ascii="Times New Roman" w:hAnsi="Times New Roman"/>
          <w:sz w:val="24"/>
          <w:rtl/>
        </w:rPr>
        <w:t xml:space="preserve"> به قصد خر</w:t>
      </w:r>
      <w:r w:rsidR="009D4F22" w:rsidRPr="009D4F22">
        <w:rPr>
          <w:rFonts w:ascii="Times New Roman" w:hAnsi="Times New Roman" w:hint="cs"/>
          <w:sz w:val="24"/>
          <w:rtl/>
        </w:rPr>
        <w:t>ی</w:t>
      </w:r>
      <w:r w:rsidR="009D4F22" w:rsidRPr="009D4F22">
        <w:rPr>
          <w:rFonts w:ascii="Times New Roman" w:hAnsi="Times New Roman" w:hint="eastAsia"/>
          <w:sz w:val="24"/>
          <w:rtl/>
        </w:rPr>
        <w:t>د</w:t>
      </w:r>
      <w:r w:rsidR="009D4F22" w:rsidRPr="009D4F22">
        <w:rPr>
          <w:rFonts w:ascii="Times New Roman" w:hAnsi="Times New Roman"/>
          <w:sz w:val="24"/>
          <w:rtl/>
        </w:rPr>
        <w:t xml:space="preserve"> مجدد </w:t>
      </w:r>
      <w:r w:rsidR="00081CF3" w:rsidRPr="009D4F22">
        <w:rPr>
          <w:rFonts w:ascii="Times New Roman" w:hAnsi="Times New Roman"/>
          <w:sz w:val="24"/>
          <w:rtl/>
        </w:rPr>
        <w:t>رابطه معن</w:t>
      </w:r>
      <w:r w:rsidR="00081CF3" w:rsidRPr="009D4F22">
        <w:rPr>
          <w:rFonts w:ascii="Times New Roman" w:hAnsi="Times New Roman" w:hint="cs"/>
          <w:sz w:val="24"/>
          <w:rtl/>
        </w:rPr>
        <w:t>ی‌</w:t>
      </w:r>
      <w:r w:rsidR="00081CF3" w:rsidRPr="009D4F22">
        <w:rPr>
          <w:rFonts w:ascii="Times New Roman" w:hAnsi="Times New Roman" w:hint="eastAsia"/>
          <w:sz w:val="24"/>
          <w:rtl/>
        </w:rPr>
        <w:t>دار</w:t>
      </w:r>
      <w:r w:rsidR="00081CF3" w:rsidRPr="009D4F22">
        <w:rPr>
          <w:rFonts w:ascii="Times New Roman" w:hAnsi="Times New Roman" w:hint="cs"/>
          <w:sz w:val="24"/>
          <w:rtl/>
        </w:rPr>
        <w:t>ی</w:t>
      </w:r>
      <w:r w:rsidR="00081CF3" w:rsidRPr="009D4F22">
        <w:rPr>
          <w:rFonts w:ascii="Times New Roman" w:hAnsi="Times New Roman"/>
          <w:sz w:val="24"/>
          <w:rtl/>
        </w:rPr>
        <w:t xml:space="preserve"> وجود دارد. </w:t>
      </w:r>
      <w:r w:rsidR="009D4F22" w:rsidRPr="009D4F22">
        <w:rPr>
          <w:rFonts w:ascii="Times New Roman" w:hAnsi="Times New Roman" w:hint="cs"/>
          <w:sz w:val="24"/>
          <w:rtl/>
        </w:rPr>
        <w:t>میان</w:t>
      </w:r>
      <w:r w:rsidR="00081CF3" w:rsidRPr="009D4F22">
        <w:rPr>
          <w:rFonts w:ascii="Times New Roman" w:hAnsi="Times New Roman"/>
          <w:sz w:val="24"/>
          <w:rtl/>
        </w:rPr>
        <w:t xml:space="preserve"> رفتار شهروند</w:t>
      </w:r>
      <w:r w:rsidR="00081CF3" w:rsidRPr="009D4F22">
        <w:rPr>
          <w:rFonts w:ascii="Times New Roman" w:hAnsi="Times New Roman" w:hint="cs"/>
          <w:sz w:val="24"/>
          <w:rtl/>
        </w:rPr>
        <w:t>ی</w:t>
      </w:r>
      <w:r w:rsidR="00081CF3" w:rsidRPr="009D4F22">
        <w:rPr>
          <w:rFonts w:ascii="Times New Roman" w:hAnsi="Times New Roman"/>
          <w:sz w:val="24"/>
          <w:rtl/>
        </w:rPr>
        <w:t xml:space="preserve"> مشتر</w:t>
      </w:r>
      <w:r w:rsidR="00081CF3" w:rsidRPr="009D4F22">
        <w:rPr>
          <w:rFonts w:ascii="Times New Roman" w:hAnsi="Times New Roman" w:hint="cs"/>
          <w:sz w:val="24"/>
          <w:rtl/>
        </w:rPr>
        <w:t>ی</w:t>
      </w:r>
      <w:r w:rsidR="009D4F22" w:rsidRPr="009D4F22">
        <w:rPr>
          <w:rFonts w:ascii="Times New Roman" w:hAnsi="Times New Roman" w:hint="cs"/>
          <w:sz w:val="24"/>
          <w:rtl/>
        </w:rPr>
        <w:t xml:space="preserve"> و </w:t>
      </w:r>
      <w:r w:rsidR="009D4F22" w:rsidRPr="009D4F22">
        <w:rPr>
          <w:rFonts w:ascii="Times New Roman" w:hAnsi="Times New Roman"/>
          <w:sz w:val="24"/>
          <w:rtl/>
        </w:rPr>
        <w:t>شناسا</w:t>
      </w:r>
      <w:r w:rsidR="009D4F22" w:rsidRPr="009D4F22">
        <w:rPr>
          <w:rFonts w:ascii="Times New Roman" w:hAnsi="Times New Roman" w:hint="cs"/>
          <w:sz w:val="24"/>
          <w:rtl/>
        </w:rPr>
        <w:t>یی</w:t>
      </w:r>
      <w:r w:rsidR="009D4F22" w:rsidRPr="009D4F22">
        <w:rPr>
          <w:rFonts w:ascii="Times New Roman" w:hAnsi="Times New Roman"/>
          <w:sz w:val="24"/>
          <w:rtl/>
        </w:rPr>
        <w:t xml:space="preserve"> اجتماع</w:t>
      </w:r>
      <w:r w:rsidR="009D4F22" w:rsidRPr="009D4F22">
        <w:rPr>
          <w:rFonts w:ascii="Times New Roman" w:hAnsi="Times New Roman" w:hint="cs"/>
          <w:sz w:val="24"/>
          <w:rtl/>
        </w:rPr>
        <w:t>ی</w:t>
      </w:r>
      <w:r w:rsidR="009D4F22" w:rsidRPr="009D4F22">
        <w:rPr>
          <w:rFonts w:ascii="Times New Roman" w:hAnsi="Times New Roman"/>
          <w:sz w:val="24"/>
          <w:rtl/>
        </w:rPr>
        <w:t xml:space="preserve"> </w:t>
      </w:r>
      <w:r w:rsidR="009D4F22" w:rsidRPr="009D4F22">
        <w:rPr>
          <w:rFonts w:ascii="Times New Roman" w:hAnsi="Times New Roman" w:hint="cs"/>
          <w:sz w:val="24"/>
          <w:rtl/>
        </w:rPr>
        <w:t>برند</w:t>
      </w:r>
      <w:r w:rsidR="00081CF3" w:rsidRPr="009D4F22">
        <w:rPr>
          <w:rFonts w:ascii="Times New Roman" w:hAnsi="Times New Roman"/>
          <w:sz w:val="24"/>
          <w:rtl/>
        </w:rPr>
        <w:t xml:space="preserve"> رابطه معن</w:t>
      </w:r>
      <w:r w:rsidR="00081CF3" w:rsidRPr="009D4F22">
        <w:rPr>
          <w:rFonts w:ascii="Times New Roman" w:hAnsi="Times New Roman" w:hint="cs"/>
          <w:sz w:val="24"/>
          <w:rtl/>
        </w:rPr>
        <w:t>ی‌</w:t>
      </w:r>
      <w:r w:rsidR="00081CF3" w:rsidRPr="009D4F22">
        <w:rPr>
          <w:rFonts w:ascii="Times New Roman" w:hAnsi="Times New Roman" w:hint="eastAsia"/>
          <w:sz w:val="24"/>
          <w:rtl/>
        </w:rPr>
        <w:t>دار</w:t>
      </w:r>
      <w:r w:rsidR="00081CF3" w:rsidRPr="009D4F22">
        <w:rPr>
          <w:rFonts w:ascii="Times New Roman" w:hAnsi="Times New Roman" w:hint="cs"/>
          <w:sz w:val="24"/>
          <w:rtl/>
        </w:rPr>
        <w:t>ی</w:t>
      </w:r>
      <w:r w:rsidR="00081CF3" w:rsidRPr="009D4F22">
        <w:rPr>
          <w:rFonts w:ascii="Times New Roman" w:hAnsi="Times New Roman"/>
          <w:sz w:val="24"/>
          <w:rtl/>
        </w:rPr>
        <w:t xml:space="preserve"> و</w:t>
      </w:r>
      <w:r w:rsidR="00081CF3" w:rsidRPr="009D4F22">
        <w:rPr>
          <w:rFonts w:ascii="Times New Roman" w:hAnsi="Times New Roman" w:hint="eastAsia"/>
          <w:sz w:val="24"/>
          <w:rtl/>
        </w:rPr>
        <w:t>جود</w:t>
      </w:r>
      <w:r w:rsidR="00081CF3" w:rsidRPr="009D4F22">
        <w:rPr>
          <w:rFonts w:ascii="Times New Roman" w:hAnsi="Times New Roman"/>
          <w:sz w:val="24"/>
          <w:rtl/>
        </w:rPr>
        <w:t xml:space="preserve"> دارد. </w:t>
      </w:r>
      <w:r w:rsidR="009D4F22" w:rsidRPr="009D4F22">
        <w:rPr>
          <w:rFonts w:ascii="Times New Roman" w:hAnsi="Times New Roman" w:hint="cs"/>
          <w:sz w:val="24"/>
          <w:rtl/>
        </w:rPr>
        <w:t xml:space="preserve">میان </w:t>
      </w:r>
      <w:r w:rsidR="00081CF3" w:rsidRPr="009D4F22">
        <w:rPr>
          <w:rFonts w:ascii="Times New Roman" w:hAnsi="Times New Roman"/>
          <w:sz w:val="24"/>
          <w:rtl/>
        </w:rPr>
        <w:t>تما</w:t>
      </w:r>
      <w:r w:rsidR="00081CF3" w:rsidRPr="009D4F22">
        <w:rPr>
          <w:rFonts w:ascii="Times New Roman" w:hAnsi="Times New Roman" w:hint="cs"/>
          <w:sz w:val="24"/>
          <w:rtl/>
        </w:rPr>
        <w:t>ی</w:t>
      </w:r>
      <w:r w:rsidR="00081CF3" w:rsidRPr="009D4F22">
        <w:rPr>
          <w:rFonts w:ascii="Times New Roman" w:hAnsi="Times New Roman" w:hint="eastAsia"/>
          <w:sz w:val="24"/>
          <w:rtl/>
        </w:rPr>
        <w:t>ل</w:t>
      </w:r>
      <w:r w:rsidR="00081CF3" w:rsidRPr="009D4F22">
        <w:rPr>
          <w:rFonts w:ascii="Times New Roman" w:hAnsi="Times New Roman"/>
          <w:sz w:val="24"/>
          <w:rtl/>
        </w:rPr>
        <w:t xml:space="preserve"> به قصد خر</w:t>
      </w:r>
      <w:r w:rsidR="00081CF3" w:rsidRPr="009D4F22">
        <w:rPr>
          <w:rFonts w:ascii="Times New Roman" w:hAnsi="Times New Roman" w:hint="cs"/>
          <w:sz w:val="24"/>
          <w:rtl/>
        </w:rPr>
        <w:t>ی</w:t>
      </w:r>
      <w:r w:rsidR="00081CF3" w:rsidRPr="009D4F22">
        <w:rPr>
          <w:rFonts w:ascii="Times New Roman" w:hAnsi="Times New Roman" w:hint="eastAsia"/>
          <w:sz w:val="24"/>
          <w:rtl/>
        </w:rPr>
        <w:t>د</w:t>
      </w:r>
      <w:r w:rsidR="00081CF3" w:rsidRPr="009D4F22">
        <w:rPr>
          <w:rFonts w:ascii="Times New Roman" w:hAnsi="Times New Roman"/>
          <w:sz w:val="24"/>
          <w:rtl/>
        </w:rPr>
        <w:t xml:space="preserve"> مجدد</w:t>
      </w:r>
      <w:r w:rsidR="009D4F22" w:rsidRPr="009D4F22">
        <w:rPr>
          <w:rFonts w:ascii="Times New Roman" w:hAnsi="Times New Roman" w:hint="cs"/>
          <w:sz w:val="24"/>
          <w:rtl/>
        </w:rPr>
        <w:t xml:space="preserve"> و </w:t>
      </w:r>
      <w:r w:rsidR="009D4F22" w:rsidRPr="009D4F22">
        <w:rPr>
          <w:rFonts w:ascii="Times New Roman" w:hAnsi="Times New Roman"/>
          <w:sz w:val="24"/>
          <w:rtl/>
        </w:rPr>
        <w:t>شکست خدمات</w:t>
      </w:r>
      <w:r w:rsidR="00081CF3" w:rsidRPr="009D4F22">
        <w:rPr>
          <w:rFonts w:ascii="Times New Roman" w:hAnsi="Times New Roman"/>
          <w:sz w:val="24"/>
          <w:rtl/>
        </w:rPr>
        <w:t xml:space="preserve"> رابطه معن</w:t>
      </w:r>
      <w:r w:rsidR="00081CF3" w:rsidRPr="009D4F22">
        <w:rPr>
          <w:rFonts w:ascii="Times New Roman" w:hAnsi="Times New Roman" w:hint="cs"/>
          <w:sz w:val="24"/>
          <w:rtl/>
        </w:rPr>
        <w:t>ی‌</w:t>
      </w:r>
      <w:r w:rsidR="00081CF3" w:rsidRPr="009D4F22">
        <w:rPr>
          <w:rFonts w:ascii="Times New Roman" w:hAnsi="Times New Roman" w:hint="eastAsia"/>
          <w:sz w:val="24"/>
          <w:rtl/>
        </w:rPr>
        <w:t>دار</w:t>
      </w:r>
      <w:r w:rsidR="00081CF3" w:rsidRPr="009D4F22">
        <w:rPr>
          <w:rFonts w:ascii="Times New Roman" w:hAnsi="Times New Roman" w:hint="cs"/>
          <w:sz w:val="24"/>
          <w:rtl/>
        </w:rPr>
        <w:t>ی</w:t>
      </w:r>
      <w:r w:rsidR="00081CF3" w:rsidRPr="009D4F22">
        <w:rPr>
          <w:rFonts w:ascii="Times New Roman" w:hAnsi="Times New Roman"/>
          <w:sz w:val="24"/>
          <w:rtl/>
        </w:rPr>
        <w:t xml:space="preserve"> وجود ندارد. شناسا</w:t>
      </w:r>
      <w:r w:rsidR="00081CF3" w:rsidRPr="009D4F22">
        <w:rPr>
          <w:rFonts w:ascii="Times New Roman" w:hAnsi="Times New Roman" w:hint="cs"/>
          <w:sz w:val="24"/>
          <w:rtl/>
        </w:rPr>
        <w:t>یی</w:t>
      </w:r>
      <w:r w:rsidR="00081CF3" w:rsidRPr="009D4F22">
        <w:rPr>
          <w:rFonts w:ascii="Times New Roman" w:hAnsi="Times New Roman"/>
          <w:sz w:val="24"/>
          <w:rtl/>
        </w:rPr>
        <w:t xml:space="preserve"> اجتماع</w:t>
      </w:r>
      <w:r w:rsidR="00081CF3" w:rsidRPr="009D4F22">
        <w:rPr>
          <w:rFonts w:ascii="Times New Roman" w:hAnsi="Times New Roman" w:hint="cs"/>
          <w:sz w:val="24"/>
          <w:rtl/>
        </w:rPr>
        <w:t>ی</w:t>
      </w:r>
      <w:r w:rsidR="00081CF3" w:rsidRPr="009D4F22">
        <w:rPr>
          <w:rFonts w:ascii="Times New Roman" w:hAnsi="Times New Roman"/>
          <w:sz w:val="24"/>
          <w:rtl/>
        </w:rPr>
        <w:t xml:space="preserve"> نام تجار</w:t>
      </w:r>
      <w:r w:rsidR="00081CF3" w:rsidRPr="009D4F22">
        <w:rPr>
          <w:rFonts w:ascii="Times New Roman" w:hAnsi="Times New Roman" w:hint="cs"/>
          <w:sz w:val="24"/>
          <w:rtl/>
        </w:rPr>
        <w:t>ی</w:t>
      </w:r>
      <w:r w:rsidR="00081CF3" w:rsidRPr="009D4F22">
        <w:rPr>
          <w:rFonts w:ascii="Times New Roman" w:hAnsi="Times New Roman"/>
          <w:sz w:val="24"/>
          <w:rtl/>
        </w:rPr>
        <w:t xml:space="preserve"> رابطه </w:t>
      </w:r>
      <w:r w:rsidR="009D4F22" w:rsidRPr="009D4F22">
        <w:rPr>
          <w:rFonts w:ascii="Times New Roman" w:hAnsi="Times New Roman" w:hint="cs"/>
          <w:sz w:val="24"/>
          <w:rtl/>
        </w:rPr>
        <w:t>میان</w:t>
      </w:r>
      <w:r w:rsidR="00081CF3" w:rsidRPr="009D4F22">
        <w:rPr>
          <w:rFonts w:ascii="Times New Roman" w:hAnsi="Times New Roman"/>
          <w:sz w:val="24"/>
          <w:rtl/>
        </w:rPr>
        <w:t xml:space="preserve"> رفتار شهروند</w:t>
      </w:r>
      <w:r w:rsidR="00081CF3" w:rsidRPr="009D4F22">
        <w:rPr>
          <w:rFonts w:ascii="Times New Roman" w:hAnsi="Times New Roman" w:hint="cs"/>
          <w:sz w:val="24"/>
          <w:rtl/>
        </w:rPr>
        <w:t>ی</w:t>
      </w:r>
      <w:r w:rsidR="00081CF3" w:rsidRPr="009D4F22">
        <w:rPr>
          <w:rFonts w:ascii="Times New Roman" w:hAnsi="Times New Roman"/>
          <w:sz w:val="24"/>
          <w:rtl/>
        </w:rPr>
        <w:t xml:space="preserve"> مشتر</w:t>
      </w:r>
      <w:r w:rsidR="00081CF3" w:rsidRPr="009D4F22">
        <w:rPr>
          <w:rFonts w:ascii="Times New Roman" w:hAnsi="Times New Roman" w:hint="cs"/>
          <w:sz w:val="24"/>
          <w:rtl/>
        </w:rPr>
        <w:t>ی</w:t>
      </w:r>
      <w:r w:rsidR="009D4F22" w:rsidRPr="009D4F22">
        <w:rPr>
          <w:rFonts w:ascii="Times New Roman" w:hAnsi="Times New Roman" w:hint="cs"/>
          <w:sz w:val="24"/>
          <w:rtl/>
        </w:rPr>
        <w:t xml:space="preserve"> و</w:t>
      </w:r>
      <w:r w:rsidR="009D4F22" w:rsidRPr="009D4F22">
        <w:rPr>
          <w:rFonts w:ascii="Times New Roman" w:hAnsi="Times New Roman"/>
          <w:sz w:val="24"/>
          <w:rtl/>
        </w:rPr>
        <w:t xml:space="preserve"> شکست خدمات</w:t>
      </w:r>
      <w:r w:rsidR="00081CF3" w:rsidRPr="009D4F22">
        <w:rPr>
          <w:rFonts w:ascii="Times New Roman" w:hAnsi="Times New Roman"/>
          <w:sz w:val="24"/>
          <w:rtl/>
        </w:rPr>
        <w:t xml:space="preserve"> را تعد</w:t>
      </w:r>
      <w:r w:rsidR="00081CF3" w:rsidRPr="009D4F22">
        <w:rPr>
          <w:rFonts w:ascii="Times New Roman" w:hAnsi="Times New Roman" w:hint="cs"/>
          <w:sz w:val="24"/>
          <w:rtl/>
        </w:rPr>
        <w:t>ی</w:t>
      </w:r>
      <w:r w:rsidR="00081CF3" w:rsidRPr="009D4F22">
        <w:rPr>
          <w:rFonts w:ascii="Times New Roman" w:hAnsi="Times New Roman" w:hint="eastAsia"/>
          <w:sz w:val="24"/>
          <w:rtl/>
        </w:rPr>
        <w:t>ل</w:t>
      </w:r>
      <w:r w:rsidR="00081CF3" w:rsidRPr="009D4F22">
        <w:rPr>
          <w:rFonts w:ascii="Times New Roman" w:hAnsi="Times New Roman"/>
          <w:sz w:val="24"/>
          <w:rtl/>
        </w:rPr>
        <w:t xml:space="preserve"> نم</w:t>
      </w:r>
      <w:r w:rsidR="00081CF3" w:rsidRPr="009D4F22">
        <w:rPr>
          <w:rFonts w:ascii="Times New Roman" w:hAnsi="Times New Roman" w:hint="cs"/>
          <w:sz w:val="24"/>
          <w:rtl/>
        </w:rPr>
        <w:t>ی‌</w:t>
      </w:r>
      <w:r w:rsidR="00081CF3" w:rsidRPr="009D4F22">
        <w:rPr>
          <w:rFonts w:ascii="Times New Roman" w:hAnsi="Times New Roman" w:hint="eastAsia"/>
          <w:sz w:val="24"/>
          <w:rtl/>
        </w:rPr>
        <w:t>کند</w:t>
      </w:r>
      <w:r w:rsidR="00081CF3" w:rsidRPr="009D4F22">
        <w:rPr>
          <w:rFonts w:ascii="Times New Roman" w:hAnsi="Times New Roman"/>
          <w:sz w:val="24"/>
          <w:rtl/>
        </w:rPr>
        <w:t>.</w:t>
      </w:r>
    </w:p>
    <w:p w14:paraId="5D04EDAC" w14:textId="1CDFC52A" w:rsidR="0001029E" w:rsidRDefault="0001029E" w:rsidP="007E295F">
      <w:pPr>
        <w:bidi/>
        <w:spacing w:line="240" w:lineRule="auto"/>
        <w:ind w:firstLine="232"/>
        <w:jc w:val="both"/>
        <w:rPr>
          <w:rFonts w:ascii="Times New Roman" w:hAnsi="Times New Roman"/>
          <w:sz w:val="24"/>
          <w:rtl/>
        </w:rPr>
      </w:pPr>
      <w:r>
        <w:rPr>
          <w:rFonts w:ascii="Times New Roman" w:hAnsi="Times New Roman" w:hint="cs"/>
          <w:sz w:val="24"/>
          <w:rtl/>
        </w:rPr>
        <w:t>2</w:t>
      </w:r>
      <w:r w:rsidRPr="00C831B9">
        <w:rPr>
          <w:rFonts w:ascii="Times New Roman" w:hAnsi="Times New Roman" w:hint="cs"/>
          <w:sz w:val="24"/>
          <w:rtl/>
        </w:rPr>
        <w:t xml:space="preserve">. بیرجندی و همکاران (1398) </w:t>
      </w:r>
      <w:r w:rsidR="00E52B0D" w:rsidRPr="00C831B9">
        <w:rPr>
          <w:rFonts w:ascii="Times New Roman" w:hAnsi="Times New Roman" w:hint="cs"/>
          <w:sz w:val="24"/>
          <w:rtl/>
        </w:rPr>
        <w:t>ت</w:t>
      </w:r>
      <w:r w:rsidR="00E52B0D" w:rsidRPr="0068334F">
        <w:rPr>
          <w:rFonts w:ascii="Times New Roman" w:hAnsi="Times New Roman" w:hint="cs"/>
          <w:sz w:val="24"/>
          <w:rtl/>
        </w:rPr>
        <w:t>حقیقی</w:t>
      </w:r>
      <w:r w:rsidRPr="0068334F">
        <w:rPr>
          <w:rFonts w:ascii="Times New Roman" w:hAnsi="Times New Roman" w:hint="cs"/>
          <w:sz w:val="24"/>
          <w:rtl/>
        </w:rPr>
        <w:t xml:space="preserve"> با عنوان «</w:t>
      </w:r>
      <w:r w:rsidR="00E52B0D" w:rsidRPr="0068334F">
        <w:rPr>
          <w:rFonts w:ascii="Times New Roman" w:hAnsi="Times New Roman"/>
          <w:sz w:val="24"/>
          <w:rtl/>
        </w:rPr>
        <w:t xml:space="preserve">تأثير الگوي </w:t>
      </w:r>
      <w:r w:rsidR="008918F8">
        <w:rPr>
          <w:rFonts w:ascii="Times New Roman" w:hAnsi="Times New Roman"/>
          <w:sz w:val="24"/>
          <w:rtl/>
        </w:rPr>
        <w:t>ارزش‌ها</w:t>
      </w:r>
      <w:r w:rsidR="00E52B0D" w:rsidRPr="0068334F">
        <w:rPr>
          <w:rFonts w:ascii="Times New Roman" w:hAnsi="Times New Roman"/>
          <w:sz w:val="24"/>
          <w:rtl/>
        </w:rPr>
        <w:t>ي خريد بر قصد خريد مجدد مشتريان</w:t>
      </w:r>
      <w:r w:rsidRPr="0068334F">
        <w:rPr>
          <w:rFonts w:ascii="Times New Roman" w:hAnsi="Times New Roman" w:hint="cs"/>
          <w:sz w:val="24"/>
          <w:rtl/>
        </w:rPr>
        <w:t>» انجام داد</w:t>
      </w:r>
      <w:r w:rsidR="00E52B0D" w:rsidRPr="0068334F">
        <w:rPr>
          <w:rFonts w:ascii="Times New Roman" w:hAnsi="Times New Roman" w:hint="cs"/>
          <w:sz w:val="24"/>
          <w:rtl/>
        </w:rPr>
        <w:t>ند</w:t>
      </w:r>
      <w:r w:rsidRPr="0068334F">
        <w:rPr>
          <w:rFonts w:ascii="Times New Roman" w:hAnsi="Times New Roman" w:hint="cs"/>
          <w:sz w:val="24"/>
          <w:rtl/>
        </w:rPr>
        <w:t>.</w:t>
      </w:r>
      <w:r w:rsidR="007E295F" w:rsidRPr="0068334F">
        <w:rPr>
          <w:rFonts w:ascii="Times New Roman" w:hAnsi="Times New Roman"/>
          <w:sz w:val="24"/>
          <w:rtl/>
        </w:rPr>
        <w:t xml:space="preserve"> هدف از </w:t>
      </w:r>
      <w:r w:rsidR="007E295F" w:rsidRPr="0068334F">
        <w:rPr>
          <w:rFonts w:ascii="Times New Roman" w:hAnsi="Times New Roman" w:hint="cs"/>
          <w:sz w:val="24"/>
          <w:rtl/>
        </w:rPr>
        <w:t>این تحقیق</w:t>
      </w:r>
      <w:r w:rsidR="007E295F" w:rsidRPr="0068334F">
        <w:rPr>
          <w:rFonts w:ascii="Times New Roman" w:hAnsi="Times New Roman"/>
          <w:sz w:val="24"/>
          <w:rtl/>
        </w:rPr>
        <w:t xml:space="preserve"> بررسي تأثير </w:t>
      </w:r>
      <w:r w:rsidR="008918F8">
        <w:rPr>
          <w:rFonts w:ascii="Times New Roman" w:hAnsi="Times New Roman"/>
          <w:sz w:val="24"/>
          <w:rtl/>
        </w:rPr>
        <w:t>ارزش‌ها</w:t>
      </w:r>
      <w:r w:rsidR="007E295F" w:rsidRPr="0068334F">
        <w:rPr>
          <w:rFonts w:ascii="Times New Roman" w:hAnsi="Times New Roman"/>
          <w:sz w:val="24"/>
          <w:rtl/>
        </w:rPr>
        <w:t xml:space="preserve">ي </w:t>
      </w:r>
      <w:r w:rsidR="0068334F" w:rsidRPr="0068334F">
        <w:rPr>
          <w:rFonts w:ascii="Times New Roman" w:hAnsi="Times New Roman"/>
          <w:sz w:val="24"/>
          <w:rtl/>
        </w:rPr>
        <w:t xml:space="preserve">خريد </w:t>
      </w:r>
      <w:r w:rsidR="00D850D5">
        <w:rPr>
          <w:rFonts w:ascii="Times New Roman" w:hAnsi="Times New Roman"/>
          <w:sz w:val="24"/>
          <w:rtl/>
        </w:rPr>
        <w:t>لذت‌گرایانه</w:t>
      </w:r>
      <w:r w:rsidR="0068334F" w:rsidRPr="0068334F">
        <w:rPr>
          <w:rFonts w:ascii="Times New Roman" w:hAnsi="Times New Roman"/>
          <w:sz w:val="24"/>
          <w:rtl/>
        </w:rPr>
        <w:t xml:space="preserve"> </w:t>
      </w:r>
      <w:r w:rsidR="0068334F" w:rsidRPr="0068334F">
        <w:rPr>
          <w:rFonts w:ascii="Times New Roman" w:hAnsi="Times New Roman" w:hint="cs"/>
          <w:sz w:val="24"/>
          <w:rtl/>
        </w:rPr>
        <w:t xml:space="preserve">و </w:t>
      </w:r>
      <w:r w:rsidR="007E295F" w:rsidRPr="0068334F">
        <w:rPr>
          <w:rFonts w:ascii="Times New Roman" w:hAnsi="Times New Roman"/>
          <w:sz w:val="24"/>
          <w:rtl/>
        </w:rPr>
        <w:t>مطلوب</w:t>
      </w:r>
      <w:r w:rsidR="00D850D5">
        <w:rPr>
          <w:rFonts w:ascii="Times New Roman" w:hAnsi="Times New Roman" w:hint="cs"/>
          <w:sz w:val="24"/>
          <w:rtl/>
        </w:rPr>
        <w:t>یت</w:t>
      </w:r>
      <w:r w:rsidR="007D46EE">
        <w:rPr>
          <w:rFonts w:ascii="Times New Roman" w:hAnsi="Times New Roman"/>
          <w:sz w:val="24"/>
          <w:rtl/>
        </w:rPr>
        <w:softHyphen/>
      </w:r>
      <w:r w:rsidR="007E295F" w:rsidRPr="0068334F">
        <w:rPr>
          <w:rFonts w:ascii="Times New Roman" w:hAnsi="Times New Roman"/>
          <w:sz w:val="24"/>
          <w:rtl/>
        </w:rPr>
        <w:t xml:space="preserve">گرايانه بر </w:t>
      </w:r>
      <w:r w:rsidR="0068334F" w:rsidRPr="0068334F">
        <w:rPr>
          <w:rFonts w:ascii="Times New Roman" w:hAnsi="Times New Roman"/>
          <w:sz w:val="24"/>
          <w:rtl/>
        </w:rPr>
        <w:t xml:space="preserve">وفاداري، </w:t>
      </w:r>
      <w:r w:rsidR="007E295F" w:rsidRPr="0068334F">
        <w:rPr>
          <w:rFonts w:ascii="Times New Roman" w:hAnsi="Times New Roman"/>
          <w:sz w:val="24"/>
          <w:rtl/>
        </w:rPr>
        <w:t xml:space="preserve">رضايت، ترجيح </w:t>
      </w:r>
      <w:r w:rsidR="0068334F" w:rsidRPr="0068334F">
        <w:rPr>
          <w:rFonts w:ascii="Times New Roman" w:hAnsi="Times New Roman" w:hint="cs"/>
          <w:sz w:val="24"/>
          <w:rtl/>
        </w:rPr>
        <w:t>برند</w:t>
      </w:r>
      <w:r w:rsidR="007E295F" w:rsidRPr="0068334F">
        <w:rPr>
          <w:rFonts w:ascii="Times New Roman" w:hAnsi="Times New Roman"/>
          <w:sz w:val="24"/>
          <w:rtl/>
        </w:rPr>
        <w:t xml:space="preserve"> </w:t>
      </w:r>
      <w:r w:rsidR="007E295F" w:rsidRPr="0068334F">
        <w:rPr>
          <w:rFonts w:ascii="Times New Roman" w:hAnsi="Times New Roman"/>
          <w:sz w:val="24"/>
          <w:rtl/>
        </w:rPr>
        <w:lastRenderedPageBreak/>
        <w:t xml:space="preserve">و قصد خريد مجدد مشتريان در مراکز خريد </w:t>
      </w:r>
      <w:r w:rsidR="0068334F" w:rsidRPr="0068334F">
        <w:rPr>
          <w:rFonts w:ascii="Times New Roman" w:hAnsi="Times New Roman" w:hint="cs"/>
          <w:sz w:val="24"/>
          <w:rtl/>
        </w:rPr>
        <w:t>است</w:t>
      </w:r>
      <w:r w:rsidR="007E295F" w:rsidRPr="0068334F">
        <w:rPr>
          <w:rFonts w:ascii="Times New Roman" w:hAnsi="Times New Roman"/>
          <w:sz w:val="24"/>
          <w:rtl/>
        </w:rPr>
        <w:t>.</w:t>
      </w:r>
      <w:r w:rsidRPr="0068334F">
        <w:rPr>
          <w:rFonts w:ascii="Times New Roman" w:hAnsi="Times New Roman" w:hint="cs"/>
          <w:sz w:val="24"/>
          <w:rtl/>
        </w:rPr>
        <w:t xml:space="preserve"> این </w:t>
      </w:r>
      <w:r w:rsidR="007E295F" w:rsidRPr="0068334F">
        <w:rPr>
          <w:rFonts w:ascii="Times New Roman" w:hAnsi="Times New Roman" w:hint="cs"/>
          <w:sz w:val="24"/>
          <w:rtl/>
        </w:rPr>
        <w:t>تحقیق</w:t>
      </w:r>
      <w:r w:rsidR="007E295F" w:rsidRPr="0068334F">
        <w:rPr>
          <w:rFonts w:ascii="Times New Roman" w:hAnsi="Times New Roman"/>
          <w:sz w:val="24"/>
          <w:rtl/>
        </w:rPr>
        <w:t xml:space="preserve"> </w:t>
      </w:r>
      <w:r w:rsidRPr="0068334F">
        <w:rPr>
          <w:rFonts w:ascii="Times New Roman" w:hAnsi="Times New Roman"/>
          <w:sz w:val="24"/>
          <w:rtl/>
        </w:rPr>
        <w:t>از نظر هدف کاربرد</w:t>
      </w:r>
      <w:r w:rsidRPr="0068334F">
        <w:rPr>
          <w:rFonts w:ascii="Times New Roman" w:hAnsi="Times New Roman" w:hint="cs"/>
          <w:sz w:val="24"/>
          <w:rtl/>
        </w:rPr>
        <w:t>ی</w:t>
      </w:r>
      <w:r w:rsidRPr="0068334F">
        <w:rPr>
          <w:rFonts w:ascii="Times New Roman" w:hAnsi="Times New Roman"/>
          <w:sz w:val="24"/>
          <w:rtl/>
        </w:rPr>
        <w:t xml:space="preserve"> و از نظر روش توص</w:t>
      </w:r>
      <w:r w:rsidRPr="0068334F">
        <w:rPr>
          <w:rFonts w:ascii="Times New Roman" w:hAnsi="Times New Roman" w:hint="cs"/>
          <w:sz w:val="24"/>
          <w:rtl/>
        </w:rPr>
        <w:t>ی</w:t>
      </w:r>
      <w:r w:rsidRPr="0068334F">
        <w:rPr>
          <w:rFonts w:ascii="Times New Roman" w:hAnsi="Times New Roman" w:hint="eastAsia"/>
          <w:sz w:val="24"/>
          <w:rtl/>
        </w:rPr>
        <w:t>ف</w:t>
      </w:r>
      <w:r w:rsidRPr="0068334F">
        <w:rPr>
          <w:rFonts w:ascii="Times New Roman" w:hAnsi="Times New Roman" w:hint="cs"/>
          <w:sz w:val="24"/>
          <w:rtl/>
        </w:rPr>
        <w:t>ی</w:t>
      </w:r>
      <w:r w:rsidR="007E295F" w:rsidRPr="0068334F">
        <w:rPr>
          <w:rFonts w:ascii="Times New Roman" w:hAnsi="Times New Roman" w:hint="cs"/>
          <w:sz w:val="24"/>
          <w:rtl/>
        </w:rPr>
        <w:t xml:space="preserve"> - </w:t>
      </w:r>
      <w:r w:rsidRPr="0068334F">
        <w:rPr>
          <w:rFonts w:ascii="Times New Roman" w:hAnsi="Times New Roman"/>
          <w:sz w:val="24"/>
          <w:rtl/>
        </w:rPr>
        <w:t>پ</w:t>
      </w:r>
      <w:r w:rsidRPr="0068334F">
        <w:rPr>
          <w:rFonts w:ascii="Times New Roman" w:hAnsi="Times New Roman" w:hint="cs"/>
          <w:sz w:val="24"/>
          <w:rtl/>
        </w:rPr>
        <w:t>ی</w:t>
      </w:r>
      <w:r w:rsidRPr="0068334F">
        <w:rPr>
          <w:rFonts w:ascii="Times New Roman" w:hAnsi="Times New Roman" w:hint="eastAsia"/>
          <w:sz w:val="24"/>
          <w:rtl/>
        </w:rPr>
        <w:t>ما</w:t>
      </w:r>
      <w:r w:rsidRPr="0068334F">
        <w:rPr>
          <w:rFonts w:ascii="Times New Roman" w:hAnsi="Times New Roman" w:hint="cs"/>
          <w:sz w:val="24"/>
          <w:rtl/>
        </w:rPr>
        <w:t>ی</w:t>
      </w:r>
      <w:r w:rsidRPr="0068334F">
        <w:rPr>
          <w:rFonts w:ascii="Times New Roman" w:hAnsi="Times New Roman" w:hint="eastAsia"/>
          <w:sz w:val="24"/>
          <w:rtl/>
        </w:rPr>
        <w:t>ش</w:t>
      </w:r>
      <w:r w:rsidRPr="0068334F">
        <w:rPr>
          <w:rFonts w:ascii="Times New Roman" w:hAnsi="Times New Roman" w:hint="cs"/>
          <w:sz w:val="24"/>
          <w:rtl/>
        </w:rPr>
        <w:t>ی</w:t>
      </w:r>
      <w:r w:rsidRPr="0068334F">
        <w:rPr>
          <w:rFonts w:ascii="Times New Roman" w:hAnsi="Times New Roman"/>
          <w:sz w:val="24"/>
          <w:rtl/>
        </w:rPr>
        <w:t xml:space="preserve"> و از نوع همبست</w:t>
      </w:r>
      <w:r w:rsidRPr="0068334F">
        <w:rPr>
          <w:rFonts w:ascii="Times New Roman" w:hAnsi="Times New Roman" w:hint="eastAsia"/>
          <w:sz w:val="24"/>
          <w:rtl/>
        </w:rPr>
        <w:t>گ</w:t>
      </w:r>
      <w:r w:rsidRPr="0068334F">
        <w:rPr>
          <w:rFonts w:ascii="Times New Roman" w:hAnsi="Times New Roman" w:hint="cs"/>
          <w:sz w:val="24"/>
          <w:rtl/>
        </w:rPr>
        <w:t>ی</w:t>
      </w:r>
      <w:r w:rsidRPr="0068334F">
        <w:rPr>
          <w:rFonts w:ascii="Times New Roman" w:hAnsi="Times New Roman"/>
          <w:sz w:val="24"/>
          <w:rtl/>
        </w:rPr>
        <w:t xml:space="preserve"> محسوب </w:t>
      </w:r>
      <w:r w:rsidR="00781456">
        <w:rPr>
          <w:rFonts w:ascii="Times New Roman" w:hAnsi="Times New Roman" w:hint="cs"/>
          <w:sz w:val="24"/>
          <w:rtl/>
        </w:rPr>
        <w:t>می‌شود</w:t>
      </w:r>
      <w:r w:rsidRPr="0068334F">
        <w:rPr>
          <w:rFonts w:ascii="Times New Roman" w:hAnsi="Times New Roman"/>
          <w:sz w:val="24"/>
          <w:rtl/>
        </w:rPr>
        <w:t xml:space="preserve">. </w:t>
      </w:r>
      <w:r w:rsidR="00E52B0D" w:rsidRPr="0068334F">
        <w:rPr>
          <w:rFonts w:ascii="Times New Roman" w:hAnsi="Times New Roman"/>
          <w:sz w:val="24"/>
          <w:rtl/>
        </w:rPr>
        <w:t xml:space="preserve">جامعه آماري را مشتريان مرکز خريد هايپراستار در شيراز تشکيل </w:t>
      </w:r>
      <w:r w:rsidR="00D850D5">
        <w:rPr>
          <w:rFonts w:ascii="Times New Roman" w:hAnsi="Times New Roman"/>
          <w:sz w:val="24"/>
          <w:rtl/>
        </w:rPr>
        <w:t>می‌دهند</w:t>
      </w:r>
      <w:r w:rsidR="00E52B0D" w:rsidRPr="0068334F">
        <w:rPr>
          <w:rFonts w:ascii="Times New Roman" w:hAnsi="Times New Roman"/>
          <w:sz w:val="24"/>
          <w:rtl/>
        </w:rPr>
        <w:t xml:space="preserve">. روش </w:t>
      </w:r>
      <w:r w:rsidR="00D850D5">
        <w:rPr>
          <w:rFonts w:ascii="Times New Roman" w:hAnsi="Times New Roman"/>
          <w:sz w:val="24"/>
          <w:rtl/>
        </w:rPr>
        <w:t>نمونه‌گیری</w:t>
      </w:r>
      <w:r w:rsidR="00E52B0D" w:rsidRPr="0068334F">
        <w:rPr>
          <w:rFonts w:ascii="Times New Roman" w:hAnsi="Times New Roman"/>
          <w:sz w:val="24"/>
          <w:rtl/>
        </w:rPr>
        <w:t xml:space="preserve"> تصادفي ساده و حجم نمونه 447 نفر </w:t>
      </w:r>
      <w:r w:rsidR="00781456">
        <w:rPr>
          <w:rFonts w:ascii="Times New Roman" w:hAnsi="Times New Roman" w:hint="cs"/>
          <w:sz w:val="24"/>
          <w:rtl/>
        </w:rPr>
        <w:t>می‌باشد</w:t>
      </w:r>
      <w:r w:rsidR="00E52B0D" w:rsidRPr="0068334F">
        <w:rPr>
          <w:rFonts w:ascii="Times New Roman" w:hAnsi="Times New Roman"/>
          <w:sz w:val="24"/>
          <w:rtl/>
        </w:rPr>
        <w:t>.</w:t>
      </w:r>
      <w:r w:rsidRPr="0068334F">
        <w:rPr>
          <w:rFonts w:ascii="Times New Roman" w:hAnsi="Times New Roman"/>
          <w:sz w:val="24"/>
          <w:rtl/>
        </w:rPr>
        <w:t xml:space="preserve"> </w:t>
      </w:r>
      <w:r w:rsidR="00E52B0D" w:rsidRPr="0068334F">
        <w:rPr>
          <w:rFonts w:ascii="Times New Roman" w:hAnsi="Times New Roman"/>
          <w:sz w:val="24"/>
          <w:rtl/>
        </w:rPr>
        <w:t xml:space="preserve">ابزار گردآوري </w:t>
      </w:r>
      <w:r w:rsidR="00D850D5">
        <w:rPr>
          <w:rFonts w:ascii="Times New Roman" w:hAnsi="Times New Roman"/>
          <w:sz w:val="24"/>
          <w:rtl/>
        </w:rPr>
        <w:t>داده‌ها</w:t>
      </w:r>
      <w:r w:rsidR="00E52B0D" w:rsidRPr="0068334F">
        <w:rPr>
          <w:rFonts w:ascii="Times New Roman" w:hAnsi="Times New Roman"/>
          <w:sz w:val="24"/>
          <w:rtl/>
        </w:rPr>
        <w:t xml:space="preserve"> پرسشنامه </w:t>
      </w:r>
      <w:r w:rsidR="00781456">
        <w:rPr>
          <w:rFonts w:ascii="Times New Roman" w:hAnsi="Times New Roman" w:hint="cs"/>
          <w:sz w:val="24"/>
          <w:rtl/>
        </w:rPr>
        <w:t>می‌باشد</w:t>
      </w:r>
      <w:r w:rsidR="00E52B0D" w:rsidRPr="0068334F">
        <w:rPr>
          <w:rFonts w:ascii="Times New Roman" w:hAnsi="Times New Roman"/>
          <w:sz w:val="24"/>
          <w:rtl/>
        </w:rPr>
        <w:t xml:space="preserve">. </w:t>
      </w:r>
      <w:r w:rsidRPr="0068334F">
        <w:rPr>
          <w:rFonts w:ascii="Times New Roman" w:hAnsi="Times New Roman"/>
          <w:sz w:val="24"/>
          <w:rtl/>
        </w:rPr>
        <w:t xml:space="preserve">جهت </w:t>
      </w:r>
      <w:r w:rsidR="00D850D5">
        <w:rPr>
          <w:rFonts w:ascii="Times New Roman" w:hAnsi="Times New Roman"/>
          <w:sz w:val="24"/>
          <w:rtl/>
        </w:rPr>
        <w:t>تجزیه‌وتحلیل</w:t>
      </w:r>
      <w:r w:rsidR="00E52B0D" w:rsidRPr="0068334F">
        <w:rPr>
          <w:rFonts w:ascii="Times New Roman" w:hAnsi="Times New Roman"/>
          <w:sz w:val="24"/>
          <w:rtl/>
        </w:rPr>
        <w:t xml:space="preserve"> </w:t>
      </w:r>
      <w:r w:rsidR="00D850D5">
        <w:rPr>
          <w:rFonts w:ascii="Times New Roman" w:hAnsi="Times New Roman"/>
          <w:sz w:val="24"/>
          <w:rtl/>
        </w:rPr>
        <w:t>داده‌ها</w:t>
      </w:r>
      <w:r w:rsidR="00E52B0D" w:rsidRPr="0068334F">
        <w:rPr>
          <w:rFonts w:ascii="Times New Roman" w:hAnsi="Times New Roman"/>
          <w:sz w:val="24"/>
          <w:rtl/>
        </w:rPr>
        <w:t xml:space="preserve"> از </w:t>
      </w:r>
      <w:r w:rsidR="00D850D5">
        <w:rPr>
          <w:rFonts w:ascii="Times New Roman" w:hAnsi="Times New Roman"/>
          <w:sz w:val="24"/>
          <w:rtl/>
        </w:rPr>
        <w:t>مدل‌سازی</w:t>
      </w:r>
      <w:r w:rsidR="00E52B0D" w:rsidRPr="0068334F">
        <w:rPr>
          <w:rFonts w:ascii="Times New Roman" w:hAnsi="Times New Roman"/>
          <w:sz w:val="24"/>
          <w:rtl/>
        </w:rPr>
        <w:t xml:space="preserve"> معادلات ساختاري و </w:t>
      </w:r>
      <w:r w:rsidR="00D850D5">
        <w:rPr>
          <w:rFonts w:ascii="Times New Roman" w:hAnsi="Times New Roman"/>
          <w:sz w:val="24"/>
          <w:rtl/>
        </w:rPr>
        <w:t>نرم‌افزار</w:t>
      </w:r>
      <w:r w:rsidR="00E52B0D" w:rsidRPr="0068334F">
        <w:rPr>
          <w:rFonts w:ascii="Times New Roman" w:hAnsi="Times New Roman"/>
          <w:sz w:val="24"/>
          <w:rtl/>
        </w:rPr>
        <w:t xml:space="preserve"> </w:t>
      </w:r>
      <w:proofErr w:type="spellStart"/>
      <w:r w:rsidR="00255315" w:rsidRPr="0068334F">
        <w:rPr>
          <w:rFonts w:ascii="Times New Roman" w:hAnsi="Times New Roman"/>
          <w:sz w:val="24"/>
        </w:rPr>
        <w:t>SmartPLS</w:t>
      </w:r>
      <w:proofErr w:type="spellEnd"/>
      <w:r w:rsidR="00255315" w:rsidRPr="0068334F">
        <w:rPr>
          <w:rFonts w:ascii="Times New Roman" w:hAnsi="Times New Roman"/>
          <w:sz w:val="24"/>
          <w:rtl/>
        </w:rPr>
        <w:t xml:space="preserve"> </w:t>
      </w:r>
      <w:r w:rsidR="00460D17">
        <w:rPr>
          <w:rFonts w:ascii="Times New Roman" w:hAnsi="Times New Roman"/>
          <w:sz w:val="24"/>
          <w:rtl/>
        </w:rPr>
        <w:t>استفاده</w:t>
      </w:r>
      <w:r w:rsidR="004226BD">
        <w:rPr>
          <w:rFonts w:ascii="Times New Roman" w:hAnsi="Times New Roman" w:hint="cs"/>
          <w:sz w:val="24"/>
          <w:rtl/>
        </w:rPr>
        <w:t xml:space="preserve"> </w:t>
      </w:r>
      <w:r w:rsidR="00460D17">
        <w:rPr>
          <w:rFonts w:ascii="Times New Roman" w:hAnsi="Times New Roman"/>
          <w:sz w:val="24"/>
          <w:rtl/>
        </w:rPr>
        <w:t>‌شده</w:t>
      </w:r>
      <w:r w:rsidR="00E52B0D" w:rsidRPr="0068334F">
        <w:rPr>
          <w:rFonts w:ascii="Times New Roman" w:hAnsi="Times New Roman"/>
          <w:sz w:val="24"/>
          <w:rtl/>
        </w:rPr>
        <w:t xml:space="preserve"> است</w:t>
      </w:r>
      <w:r w:rsidRPr="0068334F">
        <w:rPr>
          <w:rFonts w:ascii="Times New Roman" w:hAnsi="Times New Roman"/>
          <w:sz w:val="24"/>
          <w:rtl/>
        </w:rPr>
        <w:t xml:space="preserve">. </w:t>
      </w:r>
      <w:r w:rsidR="00E52B0D" w:rsidRPr="0068334F">
        <w:rPr>
          <w:rFonts w:ascii="Times New Roman" w:hAnsi="Times New Roman"/>
          <w:sz w:val="24"/>
          <w:rtl/>
        </w:rPr>
        <w:t xml:space="preserve">نتايج </w:t>
      </w:r>
      <w:r w:rsidR="007E295F" w:rsidRPr="0068334F">
        <w:rPr>
          <w:rFonts w:ascii="Times New Roman" w:hAnsi="Times New Roman" w:hint="cs"/>
          <w:sz w:val="24"/>
          <w:rtl/>
        </w:rPr>
        <w:t>تحقیق</w:t>
      </w:r>
      <w:r w:rsidR="007E295F" w:rsidRPr="0068334F">
        <w:rPr>
          <w:rFonts w:ascii="Times New Roman" w:hAnsi="Times New Roman"/>
          <w:sz w:val="24"/>
          <w:rtl/>
        </w:rPr>
        <w:t xml:space="preserve"> </w:t>
      </w:r>
      <w:r w:rsidR="00E52B0D" w:rsidRPr="0068334F">
        <w:rPr>
          <w:rFonts w:ascii="Times New Roman" w:hAnsi="Times New Roman"/>
          <w:sz w:val="24"/>
          <w:rtl/>
        </w:rPr>
        <w:t xml:space="preserve">نشان </w:t>
      </w:r>
      <w:r w:rsidR="00D850D5">
        <w:rPr>
          <w:rFonts w:ascii="Times New Roman" w:hAnsi="Times New Roman"/>
          <w:sz w:val="24"/>
          <w:rtl/>
        </w:rPr>
        <w:t>می‌دهد</w:t>
      </w:r>
      <w:r w:rsidR="00E52B0D" w:rsidRPr="0068334F">
        <w:rPr>
          <w:rFonts w:ascii="Times New Roman" w:hAnsi="Times New Roman"/>
          <w:sz w:val="24"/>
          <w:rtl/>
        </w:rPr>
        <w:t xml:space="preserve"> که در مرکز خريد هايپراستار دو متغير ارزش خريد </w:t>
      </w:r>
      <w:r w:rsidR="00D850D5">
        <w:rPr>
          <w:rFonts w:ascii="Times New Roman" w:hAnsi="Times New Roman"/>
          <w:sz w:val="24"/>
          <w:rtl/>
        </w:rPr>
        <w:t>لذت‌گرایانه</w:t>
      </w:r>
      <w:r w:rsidR="0068334F" w:rsidRPr="0068334F">
        <w:rPr>
          <w:rFonts w:ascii="Times New Roman" w:hAnsi="Times New Roman" w:hint="cs"/>
          <w:sz w:val="24"/>
          <w:rtl/>
        </w:rPr>
        <w:t xml:space="preserve"> و </w:t>
      </w:r>
      <w:r w:rsidR="0068334F" w:rsidRPr="0068334F">
        <w:rPr>
          <w:rFonts w:ascii="Times New Roman" w:hAnsi="Times New Roman"/>
          <w:sz w:val="24"/>
          <w:rtl/>
        </w:rPr>
        <w:t>ارزش خريد مطلوبيت</w:t>
      </w:r>
      <w:r w:rsidR="007D46EE">
        <w:rPr>
          <w:rFonts w:ascii="Times New Roman" w:hAnsi="Times New Roman"/>
          <w:sz w:val="24"/>
          <w:rtl/>
        </w:rPr>
        <w:softHyphen/>
      </w:r>
      <w:r w:rsidR="0068334F" w:rsidRPr="0068334F">
        <w:rPr>
          <w:rFonts w:ascii="Times New Roman" w:hAnsi="Times New Roman"/>
          <w:sz w:val="24"/>
          <w:rtl/>
        </w:rPr>
        <w:t>گرايانه</w:t>
      </w:r>
      <w:r w:rsidR="00E52B0D" w:rsidRPr="0068334F">
        <w:rPr>
          <w:rFonts w:ascii="Times New Roman" w:hAnsi="Times New Roman"/>
          <w:sz w:val="24"/>
          <w:rtl/>
        </w:rPr>
        <w:t xml:space="preserve"> اثر مستقيم بر</w:t>
      </w:r>
      <w:r w:rsidR="0068334F" w:rsidRPr="0068334F">
        <w:rPr>
          <w:rFonts w:ascii="Times New Roman" w:hAnsi="Times New Roman" w:hint="cs"/>
          <w:sz w:val="24"/>
          <w:rtl/>
        </w:rPr>
        <w:t xml:space="preserve"> </w:t>
      </w:r>
      <w:r w:rsidR="0068334F" w:rsidRPr="0068334F">
        <w:rPr>
          <w:rFonts w:ascii="Times New Roman" w:hAnsi="Times New Roman"/>
          <w:sz w:val="24"/>
          <w:rtl/>
        </w:rPr>
        <w:t>وفاداري</w:t>
      </w:r>
      <w:r w:rsidR="0068334F" w:rsidRPr="0068334F">
        <w:rPr>
          <w:rFonts w:ascii="Times New Roman" w:hAnsi="Times New Roman" w:hint="cs"/>
          <w:sz w:val="24"/>
          <w:rtl/>
        </w:rPr>
        <w:t xml:space="preserve"> و</w:t>
      </w:r>
      <w:r w:rsidR="00E52B0D" w:rsidRPr="0068334F">
        <w:rPr>
          <w:rFonts w:ascii="Times New Roman" w:hAnsi="Times New Roman"/>
          <w:sz w:val="24"/>
          <w:rtl/>
        </w:rPr>
        <w:t xml:space="preserve"> رضايت مشتريان دارند. همچنين اثرگذاري متغير وفاداري مشتريان بر متغيرهاي </w:t>
      </w:r>
      <w:r w:rsidR="0068334F" w:rsidRPr="0068334F">
        <w:rPr>
          <w:rFonts w:ascii="Times New Roman" w:hAnsi="Times New Roman"/>
          <w:sz w:val="24"/>
          <w:rtl/>
        </w:rPr>
        <w:t xml:space="preserve">ترجيح </w:t>
      </w:r>
      <w:r w:rsidR="0068334F" w:rsidRPr="0068334F">
        <w:rPr>
          <w:rFonts w:ascii="Times New Roman" w:hAnsi="Times New Roman" w:hint="cs"/>
          <w:sz w:val="24"/>
          <w:rtl/>
        </w:rPr>
        <w:t xml:space="preserve">برند، </w:t>
      </w:r>
      <w:r w:rsidR="00E52B0D" w:rsidRPr="0068334F">
        <w:rPr>
          <w:rFonts w:ascii="Times New Roman" w:hAnsi="Times New Roman"/>
          <w:sz w:val="24"/>
          <w:rtl/>
        </w:rPr>
        <w:t>توصيه به ديگران</w:t>
      </w:r>
      <w:r w:rsidR="0068334F" w:rsidRPr="0068334F">
        <w:rPr>
          <w:rFonts w:ascii="Times New Roman" w:hAnsi="Times New Roman" w:hint="cs"/>
          <w:sz w:val="24"/>
          <w:rtl/>
        </w:rPr>
        <w:t xml:space="preserve"> </w:t>
      </w:r>
      <w:r w:rsidR="00E52B0D" w:rsidRPr="0068334F">
        <w:rPr>
          <w:rFonts w:ascii="Times New Roman" w:hAnsi="Times New Roman"/>
          <w:sz w:val="24"/>
          <w:rtl/>
        </w:rPr>
        <w:t xml:space="preserve">و هزينه تغيير </w:t>
      </w:r>
      <w:r w:rsidR="00D850D5">
        <w:rPr>
          <w:rFonts w:ascii="Times New Roman" w:hAnsi="Times New Roman"/>
          <w:sz w:val="24"/>
          <w:rtl/>
        </w:rPr>
        <w:t>عرضه‌کنندگ</w:t>
      </w:r>
      <w:r w:rsidR="007D46EE">
        <w:rPr>
          <w:rFonts w:ascii="Times New Roman" w:hAnsi="Times New Roman" w:hint="cs"/>
          <w:sz w:val="24"/>
          <w:rtl/>
        </w:rPr>
        <w:t xml:space="preserve">ان </w:t>
      </w:r>
      <w:r w:rsidR="00460D17">
        <w:rPr>
          <w:rFonts w:ascii="Times New Roman" w:hAnsi="Times New Roman"/>
          <w:sz w:val="24"/>
          <w:rtl/>
        </w:rPr>
        <w:t>‌که</w:t>
      </w:r>
      <w:r w:rsidR="00E52B0D" w:rsidRPr="0068334F">
        <w:rPr>
          <w:rFonts w:ascii="Times New Roman" w:hAnsi="Times New Roman"/>
          <w:sz w:val="24"/>
          <w:rtl/>
        </w:rPr>
        <w:t xml:space="preserve"> </w:t>
      </w:r>
      <w:r w:rsidR="0068334F" w:rsidRPr="0068334F">
        <w:rPr>
          <w:rFonts w:ascii="Times New Roman" w:hAnsi="Times New Roman" w:hint="cs"/>
          <w:sz w:val="24"/>
          <w:rtl/>
        </w:rPr>
        <w:t>تماماً</w:t>
      </w:r>
      <w:r w:rsidR="00E52B0D" w:rsidRPr="0068334F">
        <w:rPr>
          <w:rFonts w:ascii="Times New Roman" w:hAnsi="Times New Roman"/>
          <w:sz w:val="24"/>
          <w:rtl/>
        </w:rPr>
        <w:t xml:space="preserve"> از پيامدهاي وفاداري به شمار </w:t>
      </w:r>
      <w:r w:rsidR="00D850D5">
        <w:rPr>
          <w:rFonts w:ascii="Times New Roman" w:hAnsi="Times New Roman"/>
          <w:sz w:val="24"/>
          <w:rtl/>
        </w:rPr>
        <w:t>می‌روند</w:t>
      </w:r>
      <w:r w:rsidR="00E52B0D" w:rsidRPr="0068334F">
        <w:rPr>
          <w:rFonts w:ascii="Times New Roman" w:hAnsi="Times New Roman"/>
          <w:sz w:val="24"/>
          <w:rtl/>
        </w:rPr>
        <w:t xml:space="preserve">، تائيد شده است. </w:t>
      </w:r>
      <w:r w:rsidR="00D850D5">
        <w:rPr>
          <w:rFonts w:ascii="Times New Roman" w:hAnsi="Times New Roman" w:hint="cs"/>
          <w:sz w:val="24"/>
          <w:rtl/>
        </w:rPr>
        <w:t>همچنین</w:t>
      </w:r>
      <w:r w:rsidR="00E52B0D" w:rsidRPr="0068334F">
        <w:rPr>
          <w:rFonts w:ascii="Times New Roman" w:hAnsi="Times New Roman"/>
          <w:sz w:val="24"/>
          <w:rtl/>
        </w:rPr>
        <w:t xml:space="preserve">، تأثير ترجيح </w:t>
      </w:r>
      <w:r w:rsidR="0068334F" w:rsidRPr="0068334F">
        <w:rPr>
          <w:rFonts w:ascii="Times New Roman" w:hAnsi="Times New Roman" w:hint="cs"/>
          <w:sz w:val="24"/>
          <w:rtl/>
        </w:rPr>
        <w:t>برند</w:t>
      </w:r>
      <w:r w:rsidR="00E52B0D" w:rsidRPr="0068334F">
        <w:rPr>
          <w:rFonts w:ascii="Times New Roman" w:hAnsi="Times New Roman"/>
          <w:sz w:val="24"/>
          <w:rtl/>
        </w:rPr>
        <w:t xml:space="preserve"> بر قصد خريد مجدد مشتريان تائيد شد.</w:t>
      </w:r>
    </w:p>
    <w:p w14:paraId="04C9A818" w14:textId="4F9BA430" w:rsidR="00864275" w:rsidRDefault="00864275" w:rsidP="00214B6F">
      <w:pPr>
        <w:bidi/>
        <w:spacing w:line="240" w:lineRule="auto"/>
        <w:ind w:firstLine="232"/>
        <w:jc w:val="both"/>
        <w:rPr>
          <w:rFonts w:ascii="Times New Roman" w:hAnsi="Times New Roman"/>
          <w:sz w:val="24"/>
          <w:rtl/>
        </w:rPr>
      </w:pPr>
      <w:r>
        <w:rPr>
          <w:rFonts w:ascii="Times New Roman" w:hAnsi="Times New Roman" w:hint="cs"/>
          <w:sz w:val="24"/>
          <w:rtl/>
        </w:rPr>
        <w:t>3</w:t>
      </w:r>
      <w:r w:rsidRPr="00DD7DDF">
        <w:rPr>
          <w:rFonts w:ascii="Times New Roman" w:hAnsi="Times New Roman" w:hint="cs"/>
          <w:sz w:val="24"/>
          <w:rtl/>
        </w:rPr>
        <w:t xml:space="preserve">. </w:t>
      </w:r>
      <w:r>
        <w:rPr>
          <w:rFonts w:ascii="Times New Roman" w:hAnsi="Times New Roman" w:hint="cs"/>
          <w:sz w:val="24"/>
          <w:rtl/>
        </w:rPr>
        <w:t xml:space="preserve">دالوند و همکاران </w:t>
      </w:r>
      <w:r w:rsidRPr="00DD7DDF">
        <w:rPr>
          <w:rFonts w:ascii="Times New Roman" w:hAnsi="Times New Roman" w:hint="cs"/>
          <w:sz w:val="24"/>
          <w:rtl/>
        </w:rPr>
        <w:t>(</w:t>
      </w:r>
      <w:r>
        <w:rPr>
          <w:rFonts w:ascii="Times New Roman" w:hAnsi="Times New Roman" w:hint="cs"/>
          <w:sz w:val="24"/>
          <w:rtl/>
        </w:rPr>
        <w:t>1398</w:t>
      </w:r>
      <w:r w:rsidRPr="00DD7DDF">
        <w:rPr>
          <w:rFonts w:ascii="Times New Roman" w:hAnsi="Times New Roman" w:hint="cs"/>
          <w:sz w:val="24"/>
          <w:rtl/>
        </w:rPr>
        <w:t xml:space="preserve">) </w:t>
      </w:r>
      <w:r>
        <w:rPr>
          <w:rFonts w:ascii="Times New Roman" w:hAnsi="Times New Roman" w:hint="cs"/>
          <w:sz w:val="24"/>
          <w:rtl/>
        </w:rPr>
        <w:t>پژوهشی</w:t>
      </w:r>
      <w:r w:rsidRPr="00DD7DDF">
        <w:rPr>
          <w:rFonts w:ascii="Times New Roman" w:hAnsi="Times New Roman" w:hint="cs"/>
          <w:sz w:val="24"/>
          <w:rtl/>
        </w:rPr>
        <w:t xml:space="preserve"> با </w:t>
      </w:r>
      <w:r w:rsidRPr="00C831B9">
        <w:rPr>
          <w:rFonts w:ascii="Times New Roman" w:hAnsi="Times New Roman" w:hint="cs"/>
          <w:sz w:val="24"/>
          <w:rtl/>
        </w:rPr>
        <w:t>عنوان «</w:t>
      </w:r>
      <w:r w:rsidR="004B63A7">
        <w:rPr>
          <w:rFonts w:ascii="Times New Roman" w:hAnsi="Times New Roman"/>
          <w:sz w:val="24"/>
          <w:rtl/>
        </w:rPr>
        <w:t>تأثیر</w:t>
      </w:r>
      <w:r w:rsidRPr="00C831B9">
        <w:rPr>
          <w:rFonts w:ascii="Times New Roman" w:hAnsi="Times New Roman"/>
          <w:sz w:val="24"/>
          <w:rtl/>
        </w:rPr>
        <w:t xml:space="preserve"> </w:t>
      </w:r>
      <w:r w:rsidR="00C815B6">
        <w:rPr>
          <w:rFonts w:ascii="Times New Roman" w:hAnsi="Times New Roman"/>
          <w:sz w:val="24"/>
          <w:rtl/>
        </w:rPr>
        <w:t>ویژگی‌های</w:t>
      </w:r>
      <w:r w:rsidRPr="00C831B9">
        <w:rPr>
          <w:rFonts w:ascii="Times New Roman" w:hAnsi="Times New Roman"/>
          <w:sz w:val="24"/>
          <w:rtl/>
        </w:rPr>
        <w:t xml:space="preserve"> جامعه برند برخط بر وفادار</w:t>
      </w:r>
      <w:r w:rsidRPr="00C831B9">
        <w:rPr>
          <w:rFonts w:ascii="Times New Roman" w:hAnsi="Times New Roman" w:hint="cs"/>
          <w:sz w:val="24"/>
          <w:rtl/>
        </w:rPr>
        <w:t>ی</w:t>
      </w:r>
      <w:r w:rsidRPr="00C831B9">
        <w:rPr>
          <w:rFonts w:ascii="Times New Roman" w:hAnsi="Times New Roman"/>
          <w:sz w:val="24"/>
          <w:rtl/>
        </w:rPr>
        <w:t xml:space="preserve"> با م</w:t>
      </w:r>
      <w:r w:rsidRPr="00C831B9">
        <w:rPr>
          <w:rFonts w:ascii="Times New Roman" w:hAnsi="Times New Roman" w:hint="cs"/>
          <w:sz w:val="24"/>
          <w:rtl/>
        </w:rPr>
        <w:t>ی</w:t>
      </w:r>
      <w:r w:rsidRPr="00C831B9">
        <w:rPr>
          <w:rFonts w:ascii="Times New Roman" w:hAnsi="Times New Roman" w:hint="eastAsia"/>
          <w:sz w:val="24"/>
          <w:rtl/>
        </w:rPr>
        <w:t>انج</w:t>
      </w:r>
      <w:r w:rsidRPr="00C831B9">
        <w:rPr>
          <w:rFonts w:ascii="Times New Roman" w:hAnsi="Times New Roman" w:hint="cs"/>
          <w:sz w:val="24"/>
          <w:rtl/>
        </w:rPr>
        <w:t>ی</w:t>
      </w:r>
      <w:r w:rsidR="00EA08D1">
        <w:rPr>
          <w:rFonts w:ascii="Times New Roman" w:hAnsi="Times New Roman"/>
          <w:sz w:val="24"/>
          <w:rtl/>
        </w:rPr>
        <w:softHyphen/>
      </w:r>
      <w:r w:rsidRPr="00C831B9">
        <w:rPr>
          <w:rFonts w:ascii="Times New Roman" w:hAnsi="Times New Roman"/>
          <w:sz w:val="24"/>
          <w:rtl/>
        </w:rPr>
        <w:t>گر</w:t>
      </w:r>
      <w:r w:rsidRPr="00C831B9">
        <w:rPr>
          <w:rFonts w:ascii="Times New Roman" w:hAnsi="Times New Roman" w:hint="cs"/>
          <w:sz w:val="24"/>
          <w:rtl/>
        </w:rPr>
        <w:t>ی</w:t>
      </w:r>
      <w:r w:rsidRPr="00C831B9">
        <w:rPr>
          <w:rFonts w:ascii="Times New Roman" w:hAnsi="Times New Roman"/>
          <w:sz w:val="24"/>
          <w:rtl/>
        </w:rPr>
        <w:t xml:space="preserve"> </w:t>
      </w:r>
      <w:r w:rsidR="008918F8">
        <w:rPr>
          <w:rFonts w:ascii="Times New Roman" w:hAnsi="Times New Roman"/>
          <w:sz w:val="24"/>
          <w:rtl/>
        </w:rPr>
        <w:t>دل‌بستگی</w:t>
      </w:r>
      <w:r w:rsidRPr="00C831B9">
        <w:rPr>
          <w:rFonts w:ascii="Times New Roman" w:hAnsi="Times New Roman"/>
          <w:sz w:val="24"/>
          <w:rtl/>
        </w:rPr>
        <w:t xml:space="preserve"> مشتر</w:t>
      </w:r>
      <w:r w:rsidRPr="00C831B9">
        <w:rPr>
          <w:rFonts w:ascii="Times New Roman" w:hAnsi="Times New Roman" w:hint="cs"/>
          <w:sz w:val="24"/>
          <w:rtl/>
        </w:rPr>
        <w:t>ی</w:t>
      </w:r>
      <w:r w:rsidRPr="00C831B9">
        <w:rPr>
          <w:rFonts w:ascii="Times New Roman" w:hAnsi="Times New Roman"/>
          <w:sz w:val="24"/>
          <w:rtl/>
        </w:rPr>
        <w:t xml:space="preserve"> و تعد</w:t>
      </w:r>
      <w:r w:rsidRPr="00C831B9">
        <w:rPr>
          <w:rFonts w:ascii="Times New Roman" w:hAnsi="Times New Roman" w:hint="cs"/>
          <w:sz w:val="24"/>
          <w:rtl/>
        </w:rPr>
        <w:t>ی</w:t>
      </w:r>
      <w:r w:rsidRPr="00C831B9">
        <w:rPr>
          <w:rFonts w:ascii="Times New Roman" w:hAnsi="Times New Roman" w:hint="eastAsia"/>
          <w:sz w:val="24"/>
          <w:rtl/>
        </w:rPr>
        <w:t>ل</w:t>
      </w:r>
      <w:r w:rsidRPr="00C831B9">
        <w:rPr>
          <w:rFonts w:ascii="Times New Roman" w:hAnsi="Times New Roman"/>
          <w:sz w:val="24"/>
          <w:rtl/>
        </w:rPr>
        <w:t xml:space="preserve"> گر</w:t>
      </w:r>
      <w:r w:rsidRPr="00C831B9">
        <w:rPr>
          <w:rFonts w:ascii="Times New Roman" w:hAnsi="Times New Roman" w:hint="cs"/>
          <w:sz w:val="24"/>
          <w:rtl/>
        </w:rPr>
        <w:t>ی</w:t>
      </w:r>
      <w:r w:rsidRPr="00C831B9">
        <w:rPr>
          <w:rFonts w:ascii="Times New Roman" w:hAnsi="Times New Roman"/>
          <w:sz w:val="24"/>
          <w:rtl/>
        </w:rPr>
        <w:t xml:space="preserve"> جنس</w:t>
      </w:r>
      <w:r w:rsidRPr="00C831B9">
        <w:rPr>
          <w:rFonts w:ascii="Times New Roman" w:hAnsi="Times New Roman" w:hint="cs"/>
          <w:sz w:val="24"/>
          <w:rtl/>
        </w:rPr>
        <w:t>ی</w:t>
      </w:r>
      <w:r w:rsidRPr="00C831B9">
        <w:rPr>
          <w:rFonts w:ascii="Times New Roman" w:hAnsi="Times New Roman" w:hint="eastAsia"/>
          <w:sz w:val="24"/>
          <w:rtl/>
        </w:rPr>
        <w:t>ت</w:t>
      </w:r>
      <w:r w:rsidRPr="00C831B9">
        <w:rPr>
          <w:rFonts w:ascii="Times New Roman" w:hAnsi="Times New Roman" w:hint="cs"/>
          <w:sz w:val="24"/>
          <w:rtl/>
        </w:rPr>
        <w:t xml:space="preserve">» انجام </w:t>
      </w:r>
      <w:r w:rsidRPr="0068334F">
        <w:rPr>
          <w:rFonts w:ascii="Times New Roman" w:hAnsi="Times New Roman" w:hint="cs"/>
          <w:sz w:val="24"/>
          <w:rtl/>
        </w:rPr>
        <w:t>دادند.</w:t>
      </w:r>
      <w:r w:rsidRPr="0068334F">
        <w:rPr>
          <w:rFonts w:ascii="Times New Roman" w:hAnsi="Times New Roman"/>
          <w:sz w:val="24"/>
          <w:rtl/>
        </w:rPr>
        <w:t xml:space="preserve"> </w:t>
      </w:r>
      <w:r w:rsidR="00214B6F" w:rsidRPr="0068334F">
        <w:rPr>
          <w:rFonts w:ascii="Times New Roman" w:hAnsi="Times New Roman"/>
          <w:sz w:val="24"/>
          <w:rtl/>
        </w:rPr>
        <w:t>ا</w:t>
      </w:r>
      <w:r w:rsidR="00214B6F" w:rsidRPr="0068334F">
        <w:rPr>
          <w:rFonts w:ascii="Times New Roman" w:hAnsi="Times New Roman" w:hint="cs"/>
          <w:sz w:val="24"/>
          <w:rtl/>
        </w:rPr>
        <w:t>ی</w:t>
      </w:r>
      <w:r w:rsidR="00214B6F" w:rsidRPr="0068334F">
        <w:rPr>
          <w:rFonts w:ascii="Times New Roman" w:hAnsi="Times New Roman" w:hint="eastAsia"/>
          <w:sz w:val="24"/>
          <w:rtl/>
        </w:rPr>
        <w:t>ن</w:t>
      </w:r>
      <w:r w:rsidR="00214B6F" w:rsidRPr="0068334F">
        <w:rPr>
          <w:rFonts w:ascii="Times New Roman" w:hAnsi="Times New Roman"/>
          <w:sz w:val="24"/>
          <w:rtl/>
        </w:rPr>
        <w:t xml:space="preserve"> پژوهش برحسب هدف کاربرد</w:t>
      </w:r>
      <w:r w:rsidR="00214B6F" w:rsidRPr="0068334F">
        <w:rPr>
          <w:rFonts w:ascii="Times New Roman" w:hAnsi="Times New Roman" w:hint="cs"/>
          <w:sz w:val="24"/>
          <w:rtl/>
        </w:rPr>
        <w:t>ی</w:t>
      </w:r>
      <w:r w:rsidR="00214B6F" w:rsidRPr="0068334F">
        <w:rPr>
          <w:rFonts w:ascii="Times New Roman" w:hAnsi="Times New Roman"/>
          <w:sz w:val="24"/>
          <w:rtl/>
        </w:rPr>
        <w:t xml:space="preserve"> و برحسب </w:t>
      </w:r>
      <w:r w:rsidR="00C831B9" w:rsidRPr="0068334F">
        <w:rPr>
          <w:rFonts w:ascii="Times New Roman" w:hAnsi="Times New Roman" w:hint="cs"/>
          <w:sz w:val="24"/>
          <w:rtl/>
        </w:rPr>
        <w:t>شیوه</w:t>
      </w:r>
      <w:r w:rsidR="00214B6F" w:rsidRPr="0068334F">
        <w:rPr>
          <w:rFonts w:ascii="Times New Roman" w:hAnsi="Times New Roman"/>
          <w:sz w:val="24"/>
          <w:rtl/>
        </w:rPr>
        <w:t xml:space="preserve"> گردآور</w:t>
      </w:r>
      <w:r w:rsidR="00214B6F" w:rsidRPr="0068334F">
        <w:rPr>
          <w:rFonts w:ascii="Times New Roman" w:hAnsi="Times New Roman" w:hint="cs"/>
          <w:sz w:val="24"/>
          <w:rtl/>
        </w:rPr>
        <w:t>ی</w:t>
      </w:r>
      <w:r w:rsidR="00214B6F" w:rsidRPr="0068334F">
        <w:rPr>
          <w:rFonts w:ascii="Times New Roman" w:hAnsi="Times New Roman"/>
          <w:sz w:val="24"/>
          <w:rtl/>
        </w:rPr>
        <w:t xml:space="preserve"> داده، توص</w:t>
      </w:r>
      <w:r w:rsidR="00214B6F" w:rsidRPr="0068334F">
        <w:rPr>
          <w:rFonts w:ascii="Times New Roman" w:hAnsi="Times New Roman" w:hint="cs"/>
          <w:sz w:val="24"/>
          <w:rtl/>
        </w:rPr>
        <w:t>ی</w:t>
      </w:r>
      <w:r w:rsidR="00214B6F" w:rsidRPr="0068334F">
        <w:rPr>
          <w:rFonts w:ascii="Times New Roman" w:hAnsi="Times New Roman" w:hint="eastAsia"/>
          <w:sz w:val="24"/>
          <w:rtl/>
        </w:rPr>
        <w:t>ف</w:t>
      </w:r>
      <w:r w:rsidR="00214B6F" w:rsidRPr="0068334F">
        <w:rPr>
          <w:rFonts w:ascii="Times New Roman" w:hAnsi="Times New Roman" w:hint="cs"/>
          <w:sz w:val="24"/>
          <w:rtl/>
        </w:rPr>
        <w:t>ی</w:t>
      </w:r>
      <w:r w:rsidR="00214B6F" w:rsidRPr="0068334F">
        <w:rPr>
          <w:rFonts w:ascii="Times New Roman" w:hAnsi="Times New Roman"/>
          <w:sz w:val="24"/>
          <w:rtl/>
        </w:rPr>
        <w:t xml:space="preserve"> - پ</w:t>
      </w:r>
      <w:r w:rsidR="00214B6F" w:rsidRPr="0068334F">
        <w:rPr>
          <w:rFonts w:ascii="Times New Roman" w:hAnsi="Times New Roman" w:hint="cs"/>
          <w:sz w:val="24"/>
          <w:rtl/>
        </w:rPr>
        <w:t>ی</w:t>
      </w:r>
      <w:r w:rsidR="00214B6F" w:rsidRPr="0068334F">
        <w:rPr>
          <w:rFonts w:ascii="Times New Roman" w:hAnsi="Times New Roman" w:hint="eastAsia"/>
          <w:sz w:val="24"/>
          <w:rtl/>
        </w:rPr>
        <w:t>ما</w:t>
      </w:r>
      <w:r w:rsidR="00214B6F" w:rsidRPr="0068334F">
        <w:rPr>
          <w:rFonts w:ascii="Times New Roman" w:hAnsi="Times New Roman" w:hint="cs"/>
          <w:sz w:val="24"/>
          <w:rtl/>
        </w:rPr>
        <w:t>ی</w:t>
      </w:r>
      <w:r w:rsidR="00214B6F" w:rsidRPr="0068334F">
        <w:rPr>
          <w:rFonts w:ascii="Times New Roman" w:hAnsi="Times New Roman" w:hint="eastAsia"/>
          <w:sz w:val="24"/>
          <w:rtl/>
        </w:rPr>
        <w:t>ش</w:t>
      </w:r>
      <w:r w:rsidR="00214B6F" w:rsidRPr="0068334F">
        <w:rPr>
          <w:rFonts w:ascii="Times New Roman" w:hAnsi="Times New Roman" w:hint="cs"/>
          <w:sz w:val="24"/>
          <w:rtl/>
        </w:rPr>
        <w:t>ی</w:t>
      </w:r>
      <w:r w:rsidR="00214B6F" w:rsidRPr="0068334F">
        <w:rPr>
          <w:rFonts w:ascii="Times New Roman" w:hAnsi="Times New Roman"/>
          <w:sz w:val="24"/>
          <w:rtl/>
        </w:rPr>
        <w:t xml:space="preserve"> است و برا</w:t>
      </w:r>
      <w:r w:rsidR="00214B6F" w:rsidRPr="0068334F">
        <w:rPr>
          <w:rFonts w:ascii="Times New Roman" w:hAnsi="Times New Roman" w:hint="cs"/>
          <w:sz w:val="24"/>
          <w:rtl/>
        </w:rPr>
        <w:t>ی</w:t>
      </w:r>
      <w:r w:rsidR="00214B6F" w:rsidRPr="0068334F">
        <w:rPr>
          <w:rFonts w:ascii="Times New Roman" w:hAnsi="Times New Roman"/>
          <w:sz w:val="24"/>
          <w:rtl/>
        </w:rPr>
        <w:t xml:space="preserve"> تحل</w:t>
      </w:r>
      <w:r w:rsidR="00214B6F" w:rsidRPr="0068334F">
        <w:rPr>
          <w:rFonts w:ascii="Times New Roman" w:hAnsi="Times New Roman" w:hint="cs"/>
          <w:sz w:val="24"/>
          <w:rtl/>
        </w:rPr>
        <w:t>ی</w:t>
      </w:r>
      <w:r w:rsidR="00214B6F" w:rsidRPr="0068334F">
        <w:rPr>
          <w:rFonts w:ascii="Times New Roman" w:hAnsi="Times New Roman" w:hint="eastAsia"/>
          <w:sz w:val="24"/>
          <w:rtl/>
        </w:rPr>
        <w:t>ل</w:t>
      </w:r>
      <w:r w:rsidR="00214B6F" w:rsidRPr="0068334F">
        <w:rPr>
          <w:rFonts w:ascii="Times New Roman" w:hAnsi="Times New Roman"/>
          <w:sz w:val="24"/>
          <w:rtl/>
        </w:rPr>
        <w:t xml:space="preserve"> </w:t>
      </w:r>
      <w:r w:rsidR="00D850D5">
        <w:rPr>
          <w:rFonts w:ascii="Times New Roman" w:hAnsi="Times New Roman"/>
          <w:sz w:val="24"/>
          <w:rtl/>
        </w:rPr>
        <w:t>داده‌ها</w:t>
      </w:r>
      <w:r w:rsidR="00214B6F" w:rsidRPr="0068334F">
        <w:rPr>
          <w:rFonts w:ascii="Times New Roman" w:hAnsi="Times New Roman"/>
          <w:sz w:val="24"/>
          <w:rtl/>
        </w:rPr>
        <w:t xml:space="preserve"> از ضر</w:t>
      </w:r>
      <w:r w:rsidR="00214B6F" w:rsidRPr="0068334F">
        <w:rPr>
          <w:rFonts w:ascii="Times New Roman" w:hAnsi="Times New Roman" w:hint="cs"/>
          <w:sz w:val="24"/>
          <w:rtl/>
        </w:rPr>
        <w:t>ی</w:t>
      </w:r>
      <w:r w:rsidR="00214B6F" w:rsidRPr="0068334F">
        <w:rPr>
          <w:rFonts w:ascii="Times New Roman" w:hAnsi="Times New Roman" w:hint="eastAsia"/>
          <w:sz w:val="24"/>
          <w:rtl/>
        </w:rPr>
        <w:t>ب</w:t>
      </w:r>
      <w:r w:rsidR="00214B6F" w:rsidRPr="0068334F">
        <w:rPr>
          <w:rFonts w:ascii="Times New Roman" w:hAnsi="Times New Roman"/>
          <w:sz w:val="24"/>
          <w:rtl/>
        </w:rPr>
        <w:t xml:space="preserve"> همبستگ</w:t>
      </w:r>
      <w:r w:rsidR="00214B6F" w:rsidRPr="0068334F">
        <w:rPr>
          <w:rFonts w:ascii="Times New Roman" w:hAnsi="Times New Roman" w:hint="cs"/>
          <w:sz w:val="24"/>
          <w:rtl/>
        </w:rPr>
        <w:t>ی</w:t>
      </w:r>
      <w:r w:rsidR="00214B6F" w:rsidRPr="0068334F">
        <w:rPr>
          <w:rFonts w:ascii="Times New Roman" w:hAnsi="Times New Roman"/>
          <w:sz w:val="24"/>
          <w:rtl/>
        </w:rPr>
        <w:t xml:space="preserve"> متعارف و تحل</w:t>
      </w:r>
      <w:r w:rsidR="00214B6F" w:rsidRPr="0068334F">
        <w:rPr>
          <w:rFonts w:ascii="Times New Roman" w:hAnsi="Times New Roman" w:hint="cs"/>
          <w:sz w:val="24"/>
          <w:rtl/>
        </w:rPr>
        <w:t>ی</w:t>
      </w:r>
      <w:r w:rsidR="00214B6F" w:rsidRPr="0068334F">
        <w:rPr>
          <w:rFonts w:ascii="Times New Roman" w:hAnsi="Times New Roman" w:hint="eastAsia"/>
          <w:sz w:val="24"/>
          <w:rtl/>
        </w:rPr>
        <w:t>ل</w:t>
      </w:r>
      <w:r w:rsidR="00214B6F" w:rsidRPr="0068334F">
        <w:rPr>
          <w:rFonts w:ascii="Times New Roman" w:hAnsi="Times New Roman"/>
          <w:sz w:val="24"/>
          <w:rtl/>
        </w:rPr>
        <w:t xml:space="preserve"> مس</w:t>
      </w:r>
      <w:r w:rsidR="00214B6F" w:rsidRPr="0068334F">
        <w:rPr>
          <w:rFonts w:ascii="Times New Roman" w:hAnsi="Times New Roman" w:hint="cs"/>
          <w:sz w:val="24"/>
          <w:rtl/>
        </w:rPr>
        <w:t>ی</w:t>
      </w:r>
      <w:r w:rsidR="00214B6F" w:rsidRPr="0068334F">
        <w:rPr>
          <w:rFonts w:ascii="Times New Roman" w:hAnsi="Times New Roman" w:hint="eastAsia"/>
          <w:sz w:val="24"/>
          <w:rtl/>
        </w:rPr>
        <w:t>ر</w:t>
      </w:r>
      <w:r w:rsidR="00214B6F" w:rsidRPr="0068334F">
        <w:rPr>
          <w:rFonts w:ascii="Times New Roman" w:hAnsi="Times New Roman"/>
          <w:sz w:val="24"/>
          <w:rtl/>
        </w:rPr>
        <w:t xml:space="preserve"> </w:t>
      </w:r>
      <w:r w:rsidR="00460D17">
        <w:rPr>
          <w:rFonts w:ascii="Times New Roman" w:hAnsi="Times New Roman"/>
          <w:sz w:val="24"/>
          <w:rtl/>
        </w:rPr>
        <w:t>استفاده‌</w:t>
      </w:r>
      <w:r w:rsidR="004226BD">
        <w:rPr>
          <w:rFonts w:ascii="Times New Roman" w:hAnsi="Times New Roman" w:hint="cs"/>
          <w:sz w:val="24"/>
          <w:rtl/>
        </w:rPr>
        <w:t xml:space="preserve"> </w:t>
      </w:r>
      <w:r w:rsidR="00460D17">
        <w:rPr>
          <w:rFonts w:ascii="Times New Roman" w:hAnsi="Times New Roman"/>
          <w:sz w:val="24"/>
          <w:rtl/>
        </w:rPr>
        <w:t>شده</w:t>
      </w:r>
      <w:r w:rsidR="00214B6F" w:rsidRPr="0068334F">
        <w:rPr>
          <w:rFonts w:ascii="Times New Roman" w:hAnsi="Times New Roman"/>
          <w:sz w:val="24"/>
          <w:rtl/>
        </w:rPr>
        <w:t xml:space="preserve"> است.</w:t>
      </w:r>
      <w:r w:rsidR="00214B6F" w:rsidRPr="0068334F">
        <w:rPr>
          <w:rFonts w:ascii="Times New Roman" w:hAnsi="Times New Roman"/>
          <w:sz w:val="24"/>
          <w:szCs w:val="22"/>
          <w:rtl/>
        </w:rPr>
        <w:t xml:space="preserve"> </w:t>
      </w:r>
      <w:r w:rsidR="00214B6F" w:rsidRPr="0068334F">
        <w:rPr>
          <w:rFonts w:ascii="Times New Roman" w:hAnsi="Times New Roman"/>
          <w:sz w:val="24"/>
          <w:rtl/>
        </w:rPr>
        <w:t>جامعه آمار</w:t>
      </w:r>
      <w:r w:rsidR="00214B6F" w:rsidRPr="0068334F">
        <w:rPr>
          <w:rFonts w:ascii="Times New Roman" w:hAnsi="Times New Roman" w:hint="cs"/>
          <w:sz w:val="24"/>
          <w:rtl/>
        </w:rPr>
        <w:t>ی</w:t>
      </w:r>
      <w:r w:rsidR="00214B6F" w:rsidRPr="0068334F">
        <w:rPr>
          <w:rFonts w:ascii="Times New Roman" w:hAnsi="Times New Roman"/>
          <w:sz w:val="24"/>
          <w:rtl/>
        </w:rPr>
        <w:t xml:space="preserve"> ا</w:t>
      </w:r>
      <w:r w:rsidR="00214B6F" w:rsidRPr="0068334F">
        <w:rPr>
          <w:rFonts w:ascii="Times New Roman" w:hAnsi="Times New Roman" w:hint="cs"/>
          <w:sz w:val="24"/>
          <w:rtl/>
        </w:rPr>
        <w:t>ی</w:t>
      </w:r>
      <w:r w:rsidR="00214B6F" w:rsidRPr="0068334F">
        <w:rPr>
          <w:rFonts w:ascii="Times New Roman" w:hAnsi="Times New Roman" w:hint="eastAsia"/>
          <w:sz w:val="24"/>
          <w:rtl/>
        </w:rPr>
        <w:t>ن</w:t>
      </w:r>
      <w:r w:rsidR="00214B6F" w:rsidRPr="0068334F">
        <w:rPr>
          <w:rFonts w:ascii="Times New Roman" w:hAnsi="Times New Roman"/>
          <w:sz w:val="24"/>
          <w:rtl/>
        </w:rPr>
        <w:t xml:space="preserve"> </w:t>
      </w:r>
      <w:r w:rsidR="0068334F" w:rsidRPr="0068334F">
        <w:rPr>
          <w:rFonts w:ascii="Times New Roman" w:hAnsi="Times New Roman" w:hint="cs"/>
          <w:sz w:val="24"/>
          <w:rtl/>
        </w:rPr>
        <w:t>مطالعه</w:t>
      </w:r>
      <w:r w:rsidR="00214B6F" w:rsidRPr="0068334F">
        <w:rPr>
          <w:rFonts w:ascii="Times New Roman" w:hAnsi="Times New Roman"/>
          <w:sz w:val="24"/>
          <w:rtl/>
        </w:rPr>
        <w:t xml:space="preserve"> </w:t>
      </w:r>
      <w:r w:rsidR="0068334F" w:rsidRPr="0068334F">
        <w:rPr>
          <w:rFonts w:ascii="Times New Roman" w:hAnsi="Times New Roman" w:hint="cs"/>
          <w:sz w:val="24"/>
          <w:rtl/>
        </w:rPr>
        <w:t>همه</w:t>
      </w:r>
      <w:r w:rsidR="00214B6F" w:rsidRPr="0068334F">
        <w:rPr>
          <w:rFonts w:ascii="Times New Roman" w:hAnsi="Times New Roman"/>
          <w:sz w:val="24"/>
          <w:rtl/>
        </w:rPr>
        <w:t xml:space="preserve"> افر</w:t>
      </w:r>
      <w:r w:rsidR="00214B6F" w:rsidRPr="0068334F">
        <w:rPr>
          <w:rFonts w:ascii="Times New Roman" w:hAnsi="Times New Roman" w:hint="eastAsia"/>
          <w:sz w:val="24"/>
          <w:rtl/>
        </w:rPr>
        <w:t>اد</w:t>
      </w:r>
      <w:r w:rsidR="00214B6F" w:rsidRPr="0068334F">
        <w:rPr>
          <w:rFonts w:ascii="Times New Roman" w:hAnsi="Times New Roman" w:hint="cs"/>
          <w:sz w:val="24"/>
          <w:rtl/>
        </w:rPr>
        <w:t>ی</w:t>
      </w:r>
      <w:r w:rsidR="00214B6F" w:rsidRPr="0068334F">
        <w:rPr>
          <w:rFonts w:ascii="Times New Roman" w:hAnsi="Times New Roman"/>
          <w:sz w:val="24"/>
          <w:rtl/>
        </w:rPr>
        <w:t xml:space="preserve"> که حداقل عضو </w:t>
      </w:r>
      <w:r w:rsidR="00214B6F" w:rsidRPr="0068334F">
        <w:rPr>
          <w:rFonts w:ascii="Times New Roman" w:hAnsi="Times New Roman" w:hint="cs"/>
          <w:sz w:val="24"/>
          <w:rtl/>
        </w:rPr>
        <w:t>ی</w:t>
      </w:r>
      <w:r w:rsidR="00214B6F" w:rsidRPr="0068334F">
        <w:rPr>
          <w:rFonts w:ascii="Times New Roman" w:hAnsi="Times New Roman" w:hint="eastAsia"/>
          <w:sz w:val="24"/>
          <w:rtl/>
        </w:rPr>
        <w:t>ک</w:t>
      </w:r>
      <w:r w:rsidR="00214B6F" w:rsidRPr="0068334F">
        <w:rPr>
          <w:rFonts w:ascii="Times New Roman" w:hAnsi="Times New Roman" w:hint="cs"/>
          <w:sz w:val="24"/>
          <w:rtl/>
        </w:rPr>
        <w:t>ی</w:t>
      </w:r>
      <w:r w:rsidR="00214B6F" w:rsidRPr="0068334F">
        <w:rPr>
          <w:rFonts w:ascii="Times New Roman" w:hAnsi="Times New Roman"/>
          <w:sz w:val="24"/>
          <w:rtl/>
        </w:rPr>
        <w:t xml:space="preserve"> از جوامع برند آنلا</w:t>
      </w:r>
      <w:r w:rsidR="00214B6F" w:rsidRPr="0068334F">
        <w:rPr>
          <w:rFonts w:ascii="Times New Roman" w:hAnsi="Times New Roman" w:hint="cs"/>
          <w:sz w:val="24"/>
          <w:rtl/>
        </w:rPr>
        <w:t>ی</w:t>
      </w:r>
      <w:r w:rsidR="00214B6F" w:rsidRPr="0068334F">
        <w:rPr>
          <w:rFonts w:ascii="Times New Roman" w:hAnsi="Times New Roman" w:hint="eastAsia"/>
          <w:sz w:val="24"/>
          <w:rtl/>
        </w:rPr>
        <w:t>ن</w:t>
      </w:r>
      <w:r w:rsidR="0068334F" w:rsidRPr="0068334F">
        <w:rPr>
          <w:rFonts w:ascii="Times New Roman" w:hAnsi="Times New Roman" w:hint="cs"/>
          <w:sz w:val="24"/>
          <w:rtl/>
        </w:rPr>
        <w:t xml:space="preserve"> هستند</w:t>
      </w:r>
      <w:r w:rsidR="00214B6F" w:rsidRPr="0068334F">
        <w:rPr>
          <w:rFonts w:ascii="Times New Roman" w:hAnsi="Times New Roman"/>
          <w:sz w:val="24"/>
          <w:rtl/>
        </w:rPr>
        <w:t xml:space="preserve"> </w:t>
      </w:r>
      <w:r w:rsidR="00781456">
        <w:rPr>
          <w:rFonts w:ascii="Times New Roman" w:hAnsi="Times New Roman"/>
          <w:sz w:val="24"/>
          <w:rtl/>
        </w:rPr>
        <w:t>می‌باشند</w:t>
      </w:r>
      <w:r w:rsidR="00214B6F" w:rsidRPr="0068334F">
        <w:rPr>
          <w:rFonts w:ascii="Times New Roman" w:hAnsi="Times New Roman"/>
          <w:sz w:val="24"/>
          <w:rtl/>
        </w:rPr>
        <w:t>. از روش تع</w:t>
      </w:r>
      <w:r w:rsidR="00214B6F" w:rsidRPr="0068334F">
        <w:rPr>
          <w:rFonts w:ascii="Times New Roman" w:hAnsi="Times New Roman" w:hint="cs"/>
          <w:sz w:val="24"/>
          <w:rtl/>
        </w:rPr>
        <w:t>یی</w:t>
      </w:r>
      <w:r w:rsidR="00214B6F" w:rsidRPr="0068334F">
        <w:rPr>
          <w:rFonts w:ascii="Times New Roman" w:hAnsi="Times New Roman" w:hint="eastAsia"/>
          <w:sz w:val="24"/>
          <w:rtl/>
        </w:rPr>
        <w:t>ن</w:t>
      </w:r>
      <w:r w:rsidR="00214B6F" w:rsidRPr="0068334F">
        <w:rPr>
          <w:rFonts w:ascii="Times New Roman" w:hAnsi="Times New Roman"/>
          <w:sz w:val="24"/>
          <w:rtl/>
        </w:rPr>
        <w:t xml:space="preserve"> حجم نمونه لازم برا</w:t>
      </w:r>
      <w:r w:rsidR="00214B6F" w:rsidRPr="0068334F">
        <w:rPr>
          <w:rFonts w:ascii="Times New Roman" w:hAnsi="Times New Roman" w:hint="cs"/>
          <w:sz w:val="24"/>
          <w:rtl/>
        </w:rPr>
        <w:t>ی</w:t>
      </w:r>
      <w:r w:rsidR="00214B6F" w:rsidRPr="0068334F">
        <w:rPr>
          <w:rFonts w:ascii="Times New Roman" w:hAnsi="Times New Roman"/>
          <w:sz w:val="24"/>
          <w:rtl/>
        </w:rPr>
        <w:t xml:space="preserve"> تحل</w:t>
      </w:r>
      <w:r w:rsidR="00214B6F" w:rsidRPr="0068334F">
        <w:rPr>
          <w:rFonts w:ascii="Times New Roman" w:hAnsi="Times New Roman" w:hint="cs"/>
          <w:sz w:val="24"/>
          <w:rtl/>
        </w:rPr>
        <w:t>ی</w:t>
      </w:r>
      <w:r w:rsidR="00214B6F" w:rsidRPr="0068334F">
        <w:rPr>
          <w:rFonts w:ascii="Times New Roman" w:hAnsi="Times New Roman" w:hint="eastAsia"/>
          <w:sz w:val="24"/>
          <w:rtl/>
        </w:rPr>
        <w:t>ل</w:t>
      </w:r>
      <w:r w:rsidR="00214B6F" w:rsidRPr="0068334F">
        <w:rPr>
          <w:rFonts w:ascii="Times New Roman" w:hAnsi="Times New Roman"/>
          <w:sz w:val="24"/>
          <w:rtl/>
        </w:rPr>
        <w:t xml:space="preserve"> عامل</w:t>
      </w:r>
      <w:r w:rsidR="00214B6F" w:rsidRPr="0068334F">
        <w:rPr>
          <w:rFonts w:ascii="Times New Roman" w:hAnsi="Times New Roman" w:hint="cs"/>
          <w:sz w:val="24"/>
          <w:rtl/>
        </w:rPr>
        <w:t>ی</w:t>
      </w:r>
      <w:r w:rsidR="00214B6F" w:rsidRPr="0068334F">
        <w:rPr>
          <w:rFonts w:ascii="Times New Roman" w:hAnsi="Times New Roman" w:hint="eastAsia"/>
          <w:sz w:val="24"/>
          <w:rtl/>
        </w:rPr>
        <w:t>،</w:t>
      </w:r>
      <w:r w:rsidR="00214B6F" w:rsidRPr="0068334F">
        <w:rPr>
          <w:rFonts w:ascii="Times New Roman" w:hAnsi="Times New Roman"/>
          <w:sz w:val="24"/>
          <w:rtl/>
        </w:rPr>
        <w:t xml:space="preserve"> تعداد 256 نفر </w:t>
      </w:r>
      <w:r w:rsidR="00781456">
        <w:rPr>
          <w:rFonts w:ascii="Times New Roman" w:hAnsi="Times New Roman"/>
          <w:sz w:val="24"/>
          <w:rtl/>
        </w:rPr>
        <w:t>به‌عنوان</w:t>
      </w:r>
      <w:r w:rsidR="00214B6F" w:rsidRPr="0068334F">
        <w:rPr>
          <w:rFonts w:ascii="Times New Roman" w:hAnsi="Times New Roman"/>
          <w:sz w:val="24"/>
          <w:rtl/>
        </w:rPr>
        <w:t xml:space="preserve"> نمونه </w:t>
      </w:r>
      <w:r w:rsidR="0023125A" w:rsidRPr="0068334F">
        <w:rPr>
          <w:rFonts w:ascii="Times New Roman" w:hAnsi="Times New Roman" w:hint="cs"/>
          <w:sz w:val="24"/>
          <w:rtl/>
        </w:rPr>
        <w:t>انتخاب شدند</w:t>
      </w:r>
      <w:r w:rsidR="00214B6F" w:rsidRPr="0068334F">
        <w:rPr>
          <w:rFonts w:ascii="Times New Roman" w:hAnsi="Times New Roman"/>
          <w:sz w:val="24"/>
          <w:rtl/>
        </w:rPr>
        <w:t xml:space="preserve">. </w:t>
      </w:r>
      <w:r w:rsidRPr="0068334F">
        <w:rPr>
          <w:rFonts w:ascii="Times New Roman" w:hAnsi="Times New Roman"/>
          <w:sz w:val="24"/>
          <w:rtl/>
        </w:rPr>
        <w:t xml:space="preserve">ابزار گردآوري </w:t>
      </w:r>
      <w:r w:rsidR="00D850D5">
        <w:rPr>
          <w:rFonts w:ascii="Times New Roman" w:hAnsi="Times New Roman"/>
          <w:sz w:val="24"/>
          <w:rtl/>
        </w:rPr>
        <w:t>داده‌ها</w:t>
      </w:r>
      <w:r w:rsidRPr="0068334F">
        <w:rPr>
          <w:rFonts w:ascii="Times New Roman" w:hAnsi="Times New Roman"/>
          <w:sz w:val="24"/>
          <w:rtl/>
        </w:rPr>
        <w:t xml:space="preserve"> </w:t>
      </w:r>
      <w:r w:rsidR="00214B6F" w:rsidRPr="0068334F">
        <w:rPr>
          <w:rFonts w:ascii="Times New Roman" w:hAnsi="Times New Roman"/>
          <w:sz w:val="24"/>
          <w:rtl/>
        </w:rPr>
        <w:t>پرسشنامه الکترون</w:t>
      </w:r>
      <w:r w:rsidR="00214B6F" w:rsidRPr="0068334F">
        <w:rPr>
          <w:rFonts w:ascii="Times New Roman" w:hAnsi="Times New Roman" w:hint="cs"/>
          <w:sz w:val="24"/>
          <w:rtl/>
        </w:rPr>
        <w:t>ی</w:t>
      </w:r>
      <w:r w:rsidR="00214B6F" w:rsidRPr="0068334F">
        <w:rPr>
          <w:rFonts w:ascii="Times New Roman" w:hAnsi="Times New Roman" w:hint="eastAsia"/>
          <w:sz w:val="24"/>
          <w:rtl/>
        </w:rPr>
        <w:t>ک</w:t>
      </w:r>
      <w:r w:rsidR="00214B6F" w:rsidRPr="0068334F">
        <w:rPr>
          <w:rFonts w:ascii="Times New Roman" w:hAnsi="Times New Roman"/>
          <w:sz w:val="24"/>
          <w:rtl/>
        </w:rPr>
        <w:t xml:space="preserve"> از طر</w:t>
      </w:r>
      <w:r w:rsidR="00214B6F" w:rsidRPr="0068334F">
        <w:rPr>
          <w:rFonts w:ascii="Times New Roman" w:hAnsi="Times New Roman" w:hint="cs"/>
          <w:sz w:val="24"/>
          <w:rtl/>
        </w:rPr>
        <w:t>ی</w:t>
      </w:r>
      <w:r w:rsidR="00214B6F" w:rsidRPr="0068334F">
        <w:rPr>
          <w:rFonts w:ascii="Times New Roman" w:hAnsi="Times New Roman" w:hint="eastAsia"/>
          <w:sz w:val="24"/>
          <w:rtl/>
        </w:rPr>
        <w:t>ق</w:t>
      </w:r>
      <w:r w:rsidR="00214B6F" w:rsidRPr="0068334F">
        <w:rPr>
          <w:rFonts w:ascii="Times New Roman" w:hAnsi="Times New Roman"/>
          <w:sz w:val="24"/>
          <w:rtl/>
        </w:rPr>
        <w:t xml:space="preserve"> </w:t>
      </w:r>
      <w:r w:rsidR="00D850D5">
        <w:rPr>
          <w:rFonts w:ascii="Times New Roman" w:hAnsi="Times New Roman"/>
          <w:sz w:val="24"/>
          <w:rtl/>
        </w:rPr>
        <w:t>شبکه‌های</w:t>
      </w:r>
      <w:r w:rsidR="00214B6F" w:rsidRPr="0068334F">
        <w:rPr>
          <w:rFonts w:ascii="Times New Roman" w:hAnsi="Times New Roman"/>
          <w:sz w:val="24"/>
          <w:rtl/>
        </w:rPr>
        <w:t xml:space="preserve"> اجتماع</w:t>
      </w:r>
      <w:r w:rsidR="00214B6F" w:rsidRPr="0068334F">
        <w:rPr>
          <w:rFonts w:ascii="Times New Roman" w:hAnsi="Times New Roman" w:hint="cs"/>
          <w:sz w:val="24"/>
          <w:rtl/>
        </w:rPr>
        <w:t>ی</w:t>
      </w:r>
      <w:r w:rsidRPr="0068334F">
        <w:rPr>
          <w:rFonts w:ascii="Times New Roman" w:hAnsi="Times New Roman"/>
          <w:sz w:val="24"/>
          <w:rtl/>
        </w:rPr>
        <w:t xml:space="preserve"> </w:t>
      </w:r>
      <w:r w:rsidR="0023125A" w:rsidRPr="0068334F">
        <w:rPr>
          <w:rFonts w:ascii="Times New Roman" w:hAnsi="Times New Roman" w:hint="cs"/>
          <w:sz w:val="24"/>
          <w:rtl/>
        </w:rPr>
        <w:t>است</w:t>
      </w:r>
      <w:r w:rsidRPr="0068334F">
        <w:rPr>
          <w:rFonts w:ascii="Times New Roman" w:hAnsi="Times New Roman"/>
          <w:sz w:val="24"/>
          <w:rtl/>
        </w:rPr>
        <w:t xml:space="preserve">. جهت </w:t>
      </w:r>
      <w:r w:rsidR="00D850D5">
        <w:rPr>
          <w:rFonts w:ascii="Times New Roman" w:hAnsi="Times New Roman"/>
          <w:sz w:val="24"/>
          <w:rtl/>
        </w:rPr>
        <w:t>تجزیه‌وتحلیل</w:t>
      </w:r>
      <w:r w:rsidRPr="0068334F">
        <w:rPr>
          <w:rFonts w:ascii="Times New Roman" w:hAnsi="Times New Roman"/>
          <w:sz w:val="24"/>
          <w:rtl/>
        </w:rPr>
        <w:t xml:space="preserve"> </w:t>
      </w:r>
      <w:r w:rsidR="00D850D5">
        <w:rPr>
          <w:rFonts w:ascii="Times New Roman" w:hAnsi="Times New Roman"/>
          <w:sz w:val="24"/>
          <w:rtl/>
        </w:rPr>
        <w:t>داده‌ها</w:t>
      </w:r>
      <w:r w:rsidRPr="0068334F">
        <w:rPr>
          <w:rFonts w:ascii="Times New Roman" w:hAnsi="Times New Roman"/>
          <w:sz w:val="24"/>
          <w:rtl/>
        </w:rPr>
        <w:t xml:space="preserve"> </w:t>
      </w:r>
      <w:r w:rsidR="00214B6F" w:rsidRPr="0068334F">
        <w:rPr>
          <w:rFonts w:ascii="Times New Roman" w:hAnsi="Times New Roman"/>
          <w:sz w:val="24"/>
          <w:rtl/>
        </w:rPr>
        <w:t xml:space="preserve">از </w:t>
      </w:r>
      <w:r w:rsidR="00D850D5">
        <w:rPr>
          <w:rFonts w:ascii="Times New Roman" w:hAnsi="Times New Roman"/>
          <w:sz w:val="24"/>
          <w:rtl/>
        </w:rPr>
        <w:t>نرم‌افزار</w:t>
      </w:r>
      <w:r w:rsidR="00214B6F" w:rsidRPr="0068334F">
        <w:rPr>
          <w:rFonts w:ascii="Times New Roman" w:hAnsi="Times New Roman"/>
          <w:sz w:val="24"/>
          <w:rtl/>
        </w:rPr>
        <w:t>ها</w:t>
      </w:r>
      <w:r w:rsidR="00214B6F" w:rsidRPr="0068334F">
        <w:rPr>
          <w:rFonts w:ascii="Times New Roman" w:hAnsi="Times New Roman" w:hint="cs"/>
          <w:sz w:val="24"/>
          <w:rtl/>
        </w:rPr>
        <w:t>ی</w:t>
      </w:r>
      <w:r w:rsidR="0068334F" w:rsidRPr="0068334F">
        <w:rPr>
          <w:rFonts w:ascii="Times New Roman" w:hAnsi="Times New Roman" w:hint="cs"/>
          <w:sz w:val="24"/>
          <w:rtl/>
        </w:rPr>
        <w:t xml:space="preserve"> آماری</w:t>
      </w:r>
      <w:r w:rsidR="00214B6F" w:rsidRPr="0068334F">
        <w:rPr>
          <w:rFonts w:ascii="Times New Roman" w:hAnsi="Times New Roman"/>
          <w:sz w:val="24"/>
          <w:rtl/>
        </w:rPr>
        <w:t xml:space="preserve"> </w:t>
      </w:r>
      <w:r w:rsidR="00214B6F" w:rsidRPr="0068334F">
        <w:rPr>
          <w:rFonts w:ascii="Times New Roman" w:hAnsi="Times New Roman"/>
          <w:sz w:val="24"/>
        </w:rPr>
        <w:t>SPSS</w:t>
      </w:r>
      <w:r w:rsidR="00214B6F" w:rsidRPr="0068334F">
        <w:rPr>
          <w:rFonts w:ascii="Times New Roman" w:hAnsi="Times New Roman"/>
          <w:sz w:val="24"/>
          <w:rtl/>
        </w:rPr>
        <w:t xml:space="preserve"> و </w:t>
      </w:r>
      <w:r w:rsidR="00214B6F" w:rsidRPr="0068334F">
        <w:rPr>
          <w:rFonts w:ascii="Times New Roman" w:hAnsi="Times New Roman"/>
          <w:sz w:val="24"/>
        </w:rPr>
        <w:t>AMOS</w:t>
      </w:r>
      <w:r w:rsidR="00214B6F" w:rsidRPr="0068334F">
        <w:rPr>
          <w:rFonts w:ascii="Times New Roman" w:hAnsi="Times New Roman"/>
          <w:sz w:val="24"/>
          <w:rtl/>
        </w:rPr>
        <w:t xml:space="preserve"> </w:t>
      </w:r>
      <w:r w:rsidR="00214B6F" w:rsidRPr="0068334F">
        <w:rPr>
          <w:rFonts w:ascii="Times New Roman" w:hAnsi="Times New Roman" w:hint="cs"/>
          <w:sz w:val="24"/>
          <w:rtl/>
        </w:rPr>
        <w:t>استفاده</w:t>
      </w:r>
      <w:r w:rsidR="00214B6F" w:rsidRPr="0068334F">
        <w:rPr>
          <w:rFonts w:ascii="Times New Roman" w:hAnsi="Times New Roman"/>
          <w:sz w:val="24"/>
          <w:rtl/>
        </w:rPr>
        <w:t xml:space="preserve"> </w:t>
      </w:r>
      <w:r w:rsidR="0068334F" w:rsidRPr="0068334F">
        <w:rPr>
          <w:rFonts w:ascii="Times New Roman" w:hAnsi="Times New Roman" w:hint="cs"/>
          <w:sz w:val="24"/>
          <w:rtl/>
        </w:rPr>
        <w:t>گردید</w:t>
      </w:r>
      <w:r w:rsidR="00214B6F" w:rsidRPr="0068334F">
        <w:rPr>
          <w:rFonts w:ascii="Times New Roman" w:hAnsi="Times New Roman"/>
          <w:sz w:val="24"/>
          <w:rtl/>
        </w:rPr>
        <w:t xml:space="preserve">. </w:t>
      </w:r>
      <w:r w:rsidRPr="0068334F">
        <w:rPr>
          <w:rFonts w:ascii="Times New Roman" w:hAnsi="Times New Roman"/>
          <w:sz w:val="24"/>
          <w:rtl/>
        </w:rPr>
        <w:t>نتا</w:t>
      </w:r>
      <w:r w:rsidRPr="0068334F">
        <w:rPr>
          <w:rFonts w:ascii="Times New Roman" w:hAnsi="Times New Roman" w:hint="cs"/>
          <w:sz w:val="24"/>
          <w:rtl/>
        </w:rPr>
        <w:t>ی</w:t>
      </w:r>
      <w:r w:rsidRPr="0068334F">
        <w:rPr>
          <w:rFonts w:ascii="Times New Roman" w:hAnsi="Times New Roman" w:hint="eastAsia"/>
          <w:sz w:val="24"/>
          <w:rtl/>
        </w:rPr>
        <w:t>ج</w:t>
      </w:r>
      <w:r w:rsidRPr="0068334F">
        <w:rPr>
          <w:rFonts w:ascii="Times New Roman" w:hAnsi="Times New Roman"/>
          <w:sz w:val="24"/>
          <w:rtl/>
        </w:rPr>
        <w:t xml:space="preserve"> </w:t>
      </w:r>
      <w:r w:rsidR="0023125A" w:rsidRPr="0068334F">
        <w:rPr>
          <w:rFonts w:ascii="Times New Roman" w:hAnsi="Times New Roman"/>
          <w:sz w:val="24"/>
          <w:rtl/>
        </w:rPr>
        <w:t xml:space="preserve">نشان </w:t>
      </w:r>
      <w:r w:rsidR="00D850D5">
        <w:rPr>
          <w:rFonts w:ascii="Times New Roman" w:hAnsi="Times New Roman"/>
          <w:sz w:val="24"/>
          <w:rtl/>
        </w:rPr>
        <w:t>می‌دهد</w:t>
      </w:r>
      <w:r w:rsidR="0023125A" w:rsidRPr="0068334F">
        <w:rPr>
          <w:rFonts w:ascii="Times New Roman" w:hAnsi="Times New Roman"/>
          <w:sz w:val="24"/>
          <w:rtl/>
        </w:rPr>
        <w:t xml:space="preserve"> </w:t>
      </w:r>
      <w:r w:rsidRPr="0068334F">
        <w:rPr>
          <w:rFonts w:ascii="Times New Roman" w:hAnsi="Times New Roman"/>
          <w:sz w:val="24"/>
          <w:rtl/>
        </w:rPr>
        <w:t>که دو و</w:t>
      </w:r>
      <w:r w:rsidRPr="0068334F">
        <w:rPr>
          <w:rFonts w:ascii="Times New Roman" w:hAnsi="Times New Roman" w:hint="cs"/>
          <w:sz w:val="24"/>
          <w:rtl/>
        </w:rPr>
        <w:t>ی</w:t>
      </w:r>
      <w:r w:rsidRPr="0068334F">
        <w:rPr>
          <w:rFonts w:ascii="Times New Roman" w:hAnsi="Times New Roman" w:hint="eastAsia"/>
          <w:sz w:val="24"/>
          <w:rtl/>
        </w:rPr>
        <w:t>ژگ</w:t>
      </w:r>
      <w:r w:rsidRPr="0068334F">
        <w:rPr>
          <w:rFonts w:ascii="Times New Roman" w:hAnsi="Times New Roman" w:hint="cs"/>
          <w:sz w:val="24"/>
          <w:rtl/>
        </w:rPr>
        <w:t>ی</w:t>
      </w:r>
      <w:r w:rsidRPr="0068334F">
        <w:rPr>
          <w:rFonts w:ascii="Times New Roman" w:hAnsi="Times New Roman"/>
          <w:sz w:val="24"/>
          <w:rtl/>
        </w:rPr>
        <w:t xml:space="preserve"> از خصوص</w:t>
      </w:r>
      <w:r w:rsidRPr="0068334F">
        <w:rPr>
          <w:rFonts w:ascii="Times New Roman" w:hAnsi="Times New Roman" w:hint="cs"/>
          <w:sz w:val="24"/>
          <w:rtl/>
        </w:rPr>
        <w:t>ی</w:t>
      </w:r>
      <w:r w:rsidRPr="0068334F">
        <w:rPr>
          <w:rFonts w:ascii="Times New Roman" w:hAnsi="Times New Roman" w:hint="eastAsia"/>
          <w:sz w:val="24"/>
          <w:rtl/>
        </w:rPr>
        <w:t>ات</w:t>
      </w:r>
      <w:r w:rsidRPr="0068334F">
        <w:rPr>
          <w:rFonts w:ascii="Times New Roman" w:hAnsi="Times New Roman"/>
          <w:sz w:val="24"/>
          <w:rtl/>
        </w:rPr>
        <w:t xml:space="preserve"> جوامع برند آنلا</w:t>
      </w:r>
      <w:r w:rsidRPr="0068334F">
        <w:rPr>
          <w:rFonts w:ascii="Times New Roman" w:hAnsi="Times New Roman" w:hint="cs"/>
          <w:sz w:val="24"/>
          <w:rtl/>
        </w:rPr>
        <w:t>ی</w:t>
      </w:r>
      <w:r w:rsidRPr="0068334F">
        <w:rPr>
          <w:rFonts w:ascii="Times New Roman" w:hAnsi="Times New Roman" w:hint="eastAsia"/>
          <w:sz w:val="24"/>
          <w:rtl/>
        </w:rPr>
        <w:t>ن،</w:t>
      </w:r>
      <w:r w:rsidRPr="0068334F">
        <w:rPr>
          <w:rFonts w:ascii="Times New Roman" w:hAnsi="Times New Roman"/>
          <w:sz w:val="24"/>
          <w:rtl/>
        </w:rPr>
        <w:t xml:space="preserve"> </w:t>
      </w:r>
      <w:r w:rsidR="0068334F" w:rsidRPr="0068334F">
        <w:rPr>
          <w:rFonts w:ascii="Times New Roman" w:hAnsi="Times New Roman"/>
          <w:sz w:val="24"/>
          <w:rtl/>
        </w:rPr>
        <w:t>«تعامل مجاز</w:t>
      </w:r>
      <w:r w:rsidR="0068334F" w:rsidRPr="0068334F">
        <w:rPr>
          <w:rFonts w:ascii="Times New Roman" w:hAnsi="Times New Roman" w:hint="cs"/>
          <w:sz w:val="24"/>
          <w:rtl/>
        </w:rPr>
        <w:t>ی</w:t>
      </w:r>
      <w:r w:rsidR="0068334F" w:rsidRPr="0068334F">
        <w:rPr>
          <w:rFonts w:ascii="Times New Roman" w:hAnsi="Times New Roman" w:hint="eastAsia"/>
          <w:sz w:val="24"/>
          <w:rtl/>
        </w:rPr>
        <w:t>»</w:t>
      </w:r>
      <w:r w:rsidR="0068334F" w:rsidRPr="0068334F">
        <w:rPr>
          <w:rFonts w:ascii="Times New Roman" w:hAnsi="Times New Roman"/>
          <w:sz w:val="24"/>
          <w:rtl/>
        </w:rPr>
        <w:t xml:space="preserve"> </w:t>
      </w:r>
      <w:r w:rsidR="0068334F" w:rsidRPr="0068334F">
        <w:rPr>
          <w:rFonts w:ascii="Times New Roman" w:hAnsi="Times New Roman" w:hint="cs"/>
          <w:sz w:val="24"/>
          <w:rtl/>
        </w:rPr>
        <w:t xml:space="preserve">و </w:t>
      </w:r>
      <w:r w:rsidRPr="0068334F">
        <w:rPr>
          <w:rFonts w:ascii="Times New Roman" w:hAnsi="Times New Roman"/>
          <w:sz w:val="24"/>
          <w:rtl/>
        </w:rPr>
        <w:t>«ک</w:t>
      </w:r>
      <w:r w:rsidRPr="0068334F">
        <w:rPr>
          <w:rFonts w:ascii="Times New Roman" w:hAnsi="Times New Roman" w:hint="cs"/>
          <w:sz w:val="24"/>
          <w:rtl/>
        </w:rPr>
        <w:t>ی</w:t>
      </w:r>
      <w:r w:rsidRPr="0068334F">
        <w:rPr>
          <w:rFonts w:ascii="Times New Roman" w:hAnsi="Times New Roman" w:hint="eastAsia"/>
          <w:sz w:val="24"/>
          <w:rtl/>
        </w:rPr>
        <w:t>ف</w:t>
      </w:r>
      <w:r w:rsidRPr="0068334F">
        <w:rPr>
          <w:rFonts w:ascii="Times New Roman" w:hAnsi="Times New Roman" w:hint="cs"/>
          <w:sz w:val="24"/>
          <w:rtl/>
        </w:rPr>
        <w:t>ی</w:t>
      </w:r>
      <w:r w:rsidRPr="0068334F">
        <w:rPr>
          <w:rFonts w:ascii="Times New Roman" w:hAnsi="Times New Roman" w:hint="eastAsia"/>
          <w:sz w:val="24"/>
          <w:rtl/>
        </w:rPr>
        <w:t>ت</w:t>
      </w:r>
      <w:r w:rsidRPr="0068334F">
        <w:rPr>
          <w:rFonts w:ascii="Times New Roman" w:hAnsi="Times New Roman"/>
          <w:sz w:val="24"/>
          <w:rtl/>
        </w:rPr>
        <w:t xml:space="preserve"> اطلاعات» بر </w:t>
      </w:r>
      <w:r w:rsidR="008918F8">
        <w:rPr>
          <w:rFonts w:ascii="Times New Roman" w:hAnsi="Times New Roman"/>
          <w:sz w:val="24"/>
          <w:rtl/>
        </w:rPr>
        <w:t>دل‌بستگی</w:t>
      </w:r>
      <w:r w:rsidRPr="0068334F">
        <w:rPr>
          <w:rFonts w:ascii="Times New Roman" w:hAnsi="Times New Roman"/>
          <w:sz w:val="24"/>
          <w:rtl/>
        </w:rPr>
        <w:t xml:space="preserve"> مشتر</w:t>
      </w:r>
      <w:r w:rsidRPr="0068334F">
        <w:rPr>
          <w:rFonts w:ascii="Times New Roman" w:hAnsi="Times New Roman" w:hint="cs"/>
          <w:sz w:val="24"/>
          <w:rtl/>
        </w:rPr>
        <w:t>ی</w:t>
      </w:r>
      <w:r w:rsidRPr="0068334F">
        <w:rPr>
          <w:rFonts w:ascii="Times New Roman" w:hAnsi="Times New Roman"/>
          <w:sz w:val="24"/>
          <w:rtl/>
        </w:rPr>
        <w:t xml:space="preserve"> تأث</w:t>
      </w:r>
      <w:r w:rsidRPr="0068334F">
        <w:rPr>
          <w:rFonts w:ascii="Times New Roman" w:hAnsi="Times New Roman" w:hint="cs"/>
          <w:sz w:val="24"/>
          <w:rtl/>
        </w:rPr>
        <w:t>ی</w:t>
      </w:r>
      <w:r w:rsidRPr="0068334F">
        <w:rPr>
          <w:rFonts w:ascii="Times New Roman" w:hAnsi="Times New Roman" w:hint="eastAsia"/>
          <w:sz w:val="24"/>
          <w:rtl/>
        </w:rPr>
        <w:t>رگذار</w:t>
      </w:r>
      <w:r w:rsidRPr="0068334F">
        <w:rPr>
          <w:rFonts w:ascii="Times New Roman" w:hAnsi="Times New Roman"/>
          <w:sz w:val="24"/>
          <w:rtl/>
        </w:rPr>
        <w:t xml:space="preserve"> ن</w:t>
      </w:r>
      <w:r w:rsidRPr="0068334F">
        <w:rPr>
          <w:rFonts w:ascii="Times New Roman" w:hAnsi="Times New Roman" w:hint="cs"/>
          <w:sz w:val="24"/>
          <w:rtl/>
        </w:rPr>
        <w:t>ی</w:t>
      </w:r>
      <w:r w:rsidRPr="0068334F">
        <w:rPr>
          <w:rFonts w:ascii="Times New Roman" w:hAnsi="Times New Roman" w:hint="eastAsia"/>
          <w:sz w:val="24"/>
          <w:rtl/>
        </w:rPr>
        <w:t>ستند</w:t>
      </w:r>
      <w:r w:rsidRPr="0068334F">
        <w:rPr>
          <w:rFonts w:ascii="Times New Roman" w:hAnsi="Times New Roman"/>
          <w:sz w:val="24"/>
          <w:rtl/>
        </w:rPr>
        <w:t xml:space="preserve"> و از طرف</w:t>
      </w:r>
      <w:r w:rsidRPr="0068334F">
        <w:rPr>
          <w:rFonts w:ascii="Times New Roman" w:hAnsi="Times New Roman" w:hint="cs"/>
          <w:sz w:val="24"/>
          <w:rtl/>
        </w:rPr>
        <w:t>ی</w:t>
      </w:r>
      <w:r w:rsidRPr="0068334F">
        <w:rPr>
          <w:rFonts w:ascii="Times New Roman" w:hAnsi="Times New Roman"/>
          <w:sz w:val="24"/>
          <w:rtl/>
        </w:rPr>
        <w:t xml:space="preserve"> </w:t>
      </w:r>
      <w:r w:rsidR="008918F8">
        <w:rPr>
          <w:rFonts w:ascii="Times New Roman" w:hAnsi="Times New Roman"/>
          <w:sz w:val="24"/>
          <w:rtl/>
        </w:rPr>
        <w:t>دل‌بستگی</w:t>
      </w:r>
      <w:r w:rsidRPr="0068334F">
        <w:rPr>
          <w:rFonts w:ascii="Times New Roman" w:hAnsi="Times New Roman"/>
          <w:sz w:val="24"/>
          <w:rtl/>
        </w:rPr>
        <w:t xml:space="preserve"> مشتر</w:t>
      </w:r>
      <w:r w:rsidRPr="0068334F">
        <w:rPr>
          <w:rFonts w:ascii="Times New Roman" w:hAnsi="Times New Roman" w:hint="cs"/>
          <w:sz w:val="24"/>
          <w:rtl/>
        </w:rPr>
        <w:t>ی</w:t>
      </w:r>
      <w:r w:rsidRPr="0068334F">
        <w:rPr>
          <w:rFonts w:ascii="Times New Roman" w:hAnsi="Times New Roman"/>
          <w:sz w:val="24"/>
          <w:rtl/>
        </w:rPr>
        <w:t xml:space="preserve"> </w:t>
      </w:r>
      <w:r w:rsidR="004B63A7">
        <w:rPr>
          <w:rFonts w:ascii="Times New Roman" w:hAnsi="Times New Roman"/>
          <w:sz w:val="24"/>
          <w:rtl/>
        </w:rPr>
        <w:t>تأثیر</w:t>
      </w:r>
      <w:r w:rsidRPr="0068334F">
        <w:rPr>
          <w:rFonts w:ascii="Times New Roman" w:hAnsi="Times New Roman"/>
          <w:sz w:val="24"/>
          <w:rtl/>
        </w:rPr>
        <w:t xml:space="preserve"> مثبت و معنادار</w:t>
      </w:r>
      <w:r w:rsidRPr="0068334F">
        <w:rPr>
          <w:rFonts w:ascii="Times New Roman" w:hAnsi="Times New Roman" w:hint="cs"/>
          <w:sz w:val="24"/>
          <w:rtl/>
        </w:rPr>
        <w:t>ی</w:t>
      </w:r>
      <w:r w:rsidRPr="0068334F">
        <w:rPr>
          <w:rFonts w:ascii="Times New Roman" w:hAnsi="Times New Roman"/>
          <w:sz w:val="24"/>
          <w:rtl/>
        </w:rPr>
        <w:t xml:space="preserve"> را بر وفادار</w:t>
      </w:r>
      <w:r w:rsidRPr="0068334F">
        <w:rPr>
          <w:rFonts w:ascii="Times New Roman" w:hAnsi="Times New Roman" w:hint="cs"/>
          <w:sz w:val="24"/>
          <w:rtl/>
        </w:rPr>
        <w:t>ی</w:t>
      </w:r>
      <w:r w:rsidRPr="0068334F">
        <w:rPr>
          <w:rFonts w:ascii="Times New Roman" w:hAnsi="Times New Roman"/>
          <w:sz w:val="24"/>
          <w:rtl/>
        </w:rPr>
        <w:t xml:space="preserve"> به برند نشان </w:t>
      </w:r>
      <w:r w:rsidR="00F4448E">
        <w:rPr>
          <w:rFonts w:ascii="Times New Roman" w:hAnsi="Times New Roman"/>
          <w:sz w:val="24"/>
          <w:rtl/>
        </w:rPr>
        <w:t>می‌دهد</w:t>
      </w:r>
      <w:r w:rsidRPr="0068334F">
        <w:rPr>
          <w:rFonts w:ascii="Times New Roman" w:hAnsi="Times New Roman"/>
          <w:sz w:val="24"/>
          <w:rtl/>
        </w:rPr>
        <w:t>. در تحل</w:t>
      </w:r>
      <w:r w:rsidRPr="0068334F">
        <w:rPr>
          <w:rFonts w:ascii="Times New Roman" w:hAnsi="Times New Roman" w:hint="cs"/>
          <w:sz w:val="24"/>
          <w:rtl/>
        </w:rPr>
        <w:t>ی</w:t>
      </w:r>
      <w:r w:rsidRPr="0068334F">
        <w:rPr>
          <w:rFonts w:ascii="Times New Roman" w:hAnsi="Times New Roman" w:hint="eastAsia"/>
          <w:sz w:val="24"/>
          <w:rtl/>
        </w:rPr>
        <w:t>ل</w:t>
      </w:r>
      <w:r w:rsidRPr="0068334F">
        <w:rPr>
          <w:rFonts w:ascii="Times New Roman" w:hAnsi="Times New Roman"/>
          <w:sz w:val="24"/>
          <w:rtl/>
        </w:rPr>
        <w:t xml:space="preserve"> نتا</w:t>
      </w:r>
      <w:r w:rsidRPr="0068334F">
        <w:rPr>
          <w:rFonts w:ascii="Times New Roman" w:hAnsi="Times New Roman" w:hint="cs"/>
          <w:sz w:val="24"/>
          <w:rtl/>
        </w:rPr>
        <w:t>ی</w:t>
      </w:r>
      <w:r w:rsidRPr="0068334F">
        <w:rPr>
          <w:rFonts w:ascii="Times New Roman" w:hAnsi="Times New Roman" w:hint="eastAsia"/>
          <w:sz w:val="24"/>
          <w:rtl/>
        </w:rPr>
        <w:t>ج</w:t>
      </w:r>
      <w:r w:rsidRPr="0068334F">
        <w:rPr>
          <w:rFonts w:ascii="Times New Roman" w:hAnsi="Times New Roman"/>
          <w:sz w:val="24"/>
          <w:rtl/>
        </w:rPr>
        <w:t xml:space="preserve"> </w:t>
      </w:r>
      <w:r w:rsidR="0068334F" w:rsidRPr="0068334F">
        <w:rPr>
          <w:rFonts w:ascii="Times New Roman" w:hAnsi="Times New Roman"/>
          <w:sz w:val="24"/>
          <w:rtl/>
        </w:rPr>
        <w:t>تعد</w:t>
      </w:r>
      <w:r w:rsidR="0068334F" w:rsidRPr="0068334F">
        <w:rPr>
          <w:rFonts w:ascii="Times New Roman" w:hAnsi="Times New Roman" w:hint="cs"/>
          <w:sz w:val="24"/>
          <w:rtl/>
        </w:rPr>
        <w:t>ی</w:t>
      </w:r>
      <w:r w:rsidR="0068334F" w:rsidRPr="0068334F">
        <w:rPr>
          <w:rFonts w:ascii="Times New Roman" w:hAnsi="Times New Roman" w:hint="eastAsia"/>
          <w:sz w:val="24"/>
          <w:rtl/>
        </w:rPr>
        <w:t>ل</w:t>
      </w:r>
      <w:r w:rsidR="0068334F" w:rsidRPr="0068334F">
        <w:rPr>
          <w:rFonts w:ascii="Times New Roman" w:hAnsi="Times New Roman"/>
          <w:sz w:val="24"/>
          <w:rtl/>
        </w:rPr>
        <w:t xml:space="preserve"> گر </w:t>
      </w:r>
      <w:r w:rsidR="0068334F" w:rsidRPr="0068334F">
        <w:rPr>
          <w:rFonts w:ascii="Times New Roman" w:hAnsi="Times New Roman" w:hint="cs"/>
          <w:sz w:val="24"/>
          <w:rtl/>
        </w:rPr>
        <w:t xml:space="preserve">و </w:t>
      </w:r>
      <w:r w:rsidRPr="0068334F">
        <w:rPr>
          <w:rFonts w:ascii="Times New Roman" w:hAnsi="Times New Roman"/>
          <w:sz w:val="24"/>
          <w:rtl/>
        </w:rPr>
        <w:t>م</w:t>
      </w:r>
      <w:r w:rsidRPr="0068334F">
        <w:rPr>
          <w:rFonts w:ascii="Times New Roman" w:hAnsi="Times New Roman" w:hint="cs"/>
          <w:sz w:val="24"/>
          <w:rtl/>
        </w:rPr>
        <w:t>ی</w:t>
      </w:r>
      <w:r w:rsidRPr="0068334F">
        <w:rPr>
          <w:rFonts w:ascii="Times New Roman" w:hAnsi="Times New Roman" w:hint="eastAsia"/>
          <w:sz w:val="24"/>
          <w:rtl/>
        </w:rPr>
        <w:t>انج</w:t>
      </w:r>
      <w:r w:rsidRPr="0068334F">
        <w:rPr>
          <w:rFonts w:ascii="Times New Roman" w:hAnsi="Times New Roman" w:hint="cs"/>
          <w:sz w:val="24"/>
          <w:rtl/>
        </w:rPr>
        <w:t>ی</w:t>
      </w:r>
      <w:r w:rsidRPr="0068334F">
        <w:rPr>
          <w:rFonts w:ascii="Times New Roman" w:hAnsi="Times New Roman"/>
          <w:sz w:val="24"/>
          <w:rtl/>
        </w:rPr>
        <w:t xml:space="preserve"> گر در</w:t>
      </w:r>
      <w:r w:rsidRPr="0068334F">
        <w:rPr>
          <w:rFonts w:ascii="Times New Roman" w:hAnsi="Times New Roman" w:hint="cs"/>
          <w:sz w:val="24"/>
          <w:rtl/>
        </w:rPr>
        <w:t>ی</w:t>
      </w:r>
      <w:r w:rsidRPr="0068334F">
        <w:rPr>
          <w:rFonts w:ascii="Times New Roman" w:hAnsi="Times New Roman" w:hint="eastAsia"/>
          <w:sz w:val="24"/>
          <w:rtl/>
        </w:rPr>
        <w:t>افت</w:t>
      </w:r>
      <w:r w:rsidRPr="0068334F">
        <w:rPr>
          <w:rFonts w:ascii="Times New Roman" w:hAnsi="Times New Roman" w:hint="cs"/>
          <w:sz w:val="24"/>
          <w:rtl/>
        </w:rPr>
        <w:t>ی</w:t>
      </w:r>
      <w:r w:rsidRPr="0068334F">
        <w:rPr>
          <w:rFonts w:ascii="Times New Roman" w:hAnsi="Times New Roman" w:hint="eastAsia"/>
          <w:sz w:val="24"/>
          <w:rtl/>
        </w:rPr>
        <w:t>م</w:t>
      </w:r>
      <w:r w:rsidR="0068334F" w:rsidRPr="0068334F">
        <w:rPr>
          <w:rFonts w:ascii="Times New Roman" w:hAnsi="Times New Roman" w:hint="cs"/>
          <w:sz w:val="24"/>
          <w:rtl/>
        </w:rPr>
        <w:t xml:space="preserve"> که</w:t>
      </w:r>
      <w:r w:rsidRPr="0068334F">
        <w:rPr>
          <w:rFonts w:ascii="Times New Roman" w:hAnsi="Times New Roman"/>
          <w:sz w:val="24"/>
          <w:rtl/>
        </w:rPr>
        <w:t xml:space="preserve"> جامعه برند آنلا</w:t>
      </w:r>
      <w:r w:rsidRPr="0068334F">
        <w:rPr>
          <w:rFonts w:ascii="Times New Roman" w:hAnsi="Times New Roman" w:hint="cs"/>
          <w:sz w:val="24"/>
          <w:rtl/>
        </w:rPr>
        <w:t>ی</w:t>
      </w:r>
      <w:r w:rsidRPr="0068334F">
        <w:rPr>
          <w:rFonts w:ascii="Times New Roman" w:hAnsi="Times New Roman" w:hint="eastAsia"/>
          <w:sz w:val="24"/>
          <w:rtl/>
        </w:rPr>
        <w:t>ن</w:t>
      </w:r>
      <w:r w:rsidRPr="0068334F">
        <w:rPr>
          <w:rFonts w:ascii="Times New Roman" w:hAnsi="Times New Roman"/>
          <w:sz w:val="24"/>
          <w:rtl/>
        </w:rPr>
        <w:t xml:space="preserve"> از طر</w:t>
      </w:r>
      <w:r w:rsidRPr="0068334F">
        <w:rPr>
          <w:rFonts w:ascii="Times New Roman" w:hAnsi="Times New Roman" w:hint="cs"/>
          <w:sz w:val="24"/>
          <w:rtl/>
        </w:rPr>
        <w:t>ی</w:t>
      </w:r>
      <w:r w:rsidRPr="0068334F">
        <w:rPr>
          <w:rFonts w:ascii="Times New Roman" w:hAnsi="Times New Roman" w:hint="eastAsia"/>
          <w:sz w:val="24"/>
          <w:rtl/>
        </w:rPr>
        <w:t>ق</w:t>
      </w:r>
      <w:r w:rsidRPr="0068334F">
        <w:rPr>
          <w:rFonts w:ascii="Times New Roman" w:hAnsi="Times New Roman"/>
          <w:sz w:val="24"/>
          <w:rtl/>
        </w:rPr>
        <w:t xml:space="preserve"> </w:t>
      </w:r>
      <w:r w:rsidR="008918F8">
        <w:rPr>
          <w:rFonts w:ascii="Times New Roman" w:hAnsi="Times New Roman"/>
          <w:sz w:val="24"/>
          <w:rtl/>
        </w:rPr>
        <w:t>دل‌بستگی</w:t>
      </w:r>
      <w:r w:rsidRPr="0068334F">
        <w:rPr>
          <w:rFonts w:ascii="Times New Roman" w:hAnsi="Times New Roman"/>
          <w:sz w:val="24"/>
          <w:rtl/>
        </w:rPr>
        <w:t xml:space="preserve"> مشتر</w:t>
      </w:r>
      <w:r w:rsidRPr="0068334F">
        <w:rPr>
          <w:rFonts w:ascii="Times New Roman" w:hAnsi="Times New Roman" w:hint="cs"/>
          <w:sz w:val="24"/>
          <w:rtl/>
        </w:rPr>
        <w:t>ی</w:t>
      </w:r>
      <w:r w:rsidRPr="0068334F">
        <w:rPr>
          <w:rFonts w:ascii="Times New Roman" w:hAnsi="Times New Roman"/>
          <w:sz w:val="24"/>
          <w:rtl/>
        </w:rPr>
        <w:t xml:space="preserve"> بر وفادار</w:t>
      </w:r>
      <w:r w:rsidRPr="0068334F">
        <w:rPr>
          <w:rFonts w:ascii="Times New Roman" w:hAnsi="Times New Roman" w:hint="cs"/>
          <w:sz w:val="24"/>
          <w:rtl/>
        </w:rPr>
        <w:t>ی</w:t>
      </w:r>
      <w:r w:rsidRPr="0068334F">
        <w:rPr>
          <w:rFonts w:ascii="Times New Roman" w:hAnsi="Times New Roman"/>
          <w:sz w:val="24"/>
          <w:rtl/>
        </w:rPr>
        <w:t xml:space="preserve"> برند تأث</w:t>
      </w:r>
      <w:r w:rsidRPr="0068334F">
        <w:rPr>
          <w:rFonts w:ascii="Times New Roman" w:hAnsi="Times New Roman" w:hint="cs"/>
          <w:sz w:val="24"/>
          <w:rtl/>
        </w:rPr>
        <w:t>ی</w:t>
      </w:r>
      <w:r w:rsidRPr="0068334F">
        <w:rPr>
          <w:rFonts w:ascii="Times New Roman" w:hAnsi="Times New Roman" w:hint="eastAsia"/>
          <w:sz w:val="24"/>
          <w:rtl/>
        </w:rPr>
        <w:t>رگذار</w:t>
      </w:r>
      <w:r w:rsidRPr="0068334F">
        <w:rPr>
          <w:rFonts w:ascii="Times New Roman" w:hAnsi="Times New Roman"/>
          <w:sz w:val="24"/>
          <w:rtl/>
        </w:rPr>
        <w:t xml:space="preserve"> است. همچن</w:t>
      </w:r>
      <w:r w:rsidRPr="0068334F">
        <w:rPr>
          <w:rFonts w:ascii="Times New Roman" w:hAnsi="Times New Roman" w:hint="cs"/>
          <w:sz w:val="24"/>
          <w:rtl/>
        </w:rPr>
        <w:t>ی</w:t>
      </w:r>
      <w:r w:rsidRPr="0068334F">
        <w:rPr>
          <w:rFonts w:ascii="Times New Roman" w:hAnsi="Times New Roman" w:hint="eastAsia"/>
          <w:sz w:val="24"/>
          <w:rtl/>
        </w:rPr>
        <w:t>ن</w:t>
      </w:r>
      <w:r w:rsidRPr="0068334F">
        <w:rPr>
          <w:rFonts w:ascii="Times New Roman" w:hAnsi="Times New Roman"/>
          <w:sz w:val="24"/>
          <w:rtl/>
        </w:rPr>
        <w:t xml:space="preserve"> اثر ک</w:t>
      </w:r>
      <w:r w:rsidRPr="0068334F">
        <w:rPr>
          <w:rFonts w:ascii="Times New Roman" w:hAnsi="Times New Roman" w:hint="cs"/>
          <w:sz w:val="24"/>
          <w:rtl/>
        </w:rPr>
        <w:t>ی</w:t>
      </w:r>
      <w:r w:rsidRPr="0068334F">
        <w:rPr>
          <w:rFonts w:ascii="Times New Roman" w:hAnsi="Times New Roman" w:hint="eastAsia"/>
          <w:sz w:val="24"/>
          <w:rtl/>
        </w:rPr>
        <w:t>ف</w:t>
      </w:r>
      <w:r w:rsidRPr="0068334F">
        <w:rPr>
          <w:rFonts w:ascii="Times New Roman" w:hAnsi="Times New Roman" w:hint="cs"/>
          <w:sz w:val="24"/>
          <w:rtl/>
        </w:rPr>
        <w:t>ی</w:t>
      </w:r>
      <w:r w:rsidRPr="0068334F">
        <w:rPr>
          <w:rFonts w:ascii="Times New Roman" w:hAnsi="Times New Roman" w:hint="eastAsia"/>
          <w:sz w:val="24"/>
          <w:rtl/>
        </w:rPr>
        <w:t>ت</w:t>
      </w:r>
      <w:r w:rsidRPr="0068334F">
        <w:rPr>
          <w:rFonts w:ascii="Times New Roman" w:hAnsi="Times New Roman"/>
          <w:sz w:val="24"/>
          <w:rtl/>
        </w:rPr>
        <w:t xml:space="preserve"> اطلاعات</w:t>
      </w:r>
      <w:r w:rsidR="0068334F" w:rsidRPr="0068334F">
        <w:rPr>
          <w:rFonts w:ascii="Times New Roman" w:hAnsi="Times New Roman" w:hint="cs"/>
          <w:sz w:val="24"/>
          <w:rtl/>
        </w:rPr>
        <w:t xml:space="preserve">، </w:t>
      </w:r>
      <w:r w:rsidR="0068334F" w:rsidRPr="0068334F">
        <w:rPr>
          <w:rFonts w:ascii="Times New Roman" w:hAnsi="Times New Roman"/>
          <w:sz w:val="24"/>
          <w:rtl/>
        </w:rPr>
        <w:t>جنس</w:t>
      </w:r>
      <w:r w:rsidR="0068334F" w:rsidRPr="0068334F">
        <w:rPr>
          <w:rFonts w:ascii="Times New Roman" w:hAnsi="Times New Roman" w:hint="cs"/>
          <w:sz w:val="24"/>
          <w:rtl/>
        </w:rPr>
        <w:t>ی</w:t>
      </w:r>
      <w:r w:rsidR="0068334F" w:rsidRPr="0068334F">
        <w:rPr>
          <w:rFonts w:ascii="Times New Roman" w:hAnsi="Times New Roman" w:hint="eastAsia"/>
          <w:sz w:val="24"/>
          <w:rtl/>
        </w:rPr>
        <w:t>ت</w:t>
      </w:r>
      <w:r w:rsidR="0068334F" w:rsidRPr="0068334F">
        <w:rPr>
          <w:rFonts w:ascii="Times New Roman" w:hAnsi="Times New Roman" w:hint="cs"/>
          <w:sz w:val="24"/>
          <w:rtl/>
        </w:rPr>
        <w:t xml:space="preserve"> و </w:t>
      </w:r>
      <w:r w:rsidRPr="0068334F">
        <w:rPr>
          <w:rFonts w:ascii="Times New Roman" w:hAnsi="Times New Roman"/>
          <w:sz w:val="24"/>
          <w:rtl/>
        </w:rPr>
        <w:t>تعامل مجاز</w:t>
      </w:r>
      <w:r w:rsidRPr="0068334F">
        <w:rPr>
          <w:rFonts w:ascii="Times New Roman" w:hAnsi="Times New Roman" w:hint="cs"/>
          <w:sz w:val="24"/>
          <w:rtl/>
        </w:rPr>
        <w:t>ی</w:t>
      </w:r>
      <w:r w:rsidRPr="0068334F">
        <w:rPr>
          <w:rFonts w:ascii="Times New Roman" w:hAnsi="Times New Roman"/>
          <w:sz w:val="24"/>
          <w:rtl/>
        </w:rPr>
        <w:t xml:space="preserve"> را بر </w:t>
      </w:r>
      <w:r w:rsidR="008918F8">
        <w:rPr>
          <w:rFonts w:ascii="Times New Roman" w:hAnsi="Times New Roman"/>
          <w:sz w:val="24"/>
          <w:rtl/>
        </w:rPr>
        <w:t>دل‌بستگی</w:t>
      </w:r>
      <w:r w:rsidRPr="0068334F">
        <w:rPr>
          <w:rFonts w:ascii="Times New Roman" w:hAnsi="Times New Roman"/>
          <w:sz w:val="24"/>
          <w:rtl/>
        </w:rPr>
        <w:t xml:space="preserve"> مشتر</w:t>
      </w:r>
      <w:r w:rsidRPr="0068334F">
        <w:rPr>
          <w:rFonts w:ascii="Times New Roman" w:hAnsi="Times New Roman" w:hint="cs"/>
          <w:sz w:val="24"/>
          <w:rtl/>
        </w:rPr>
        <w:t>ی</w:t>
      </w:r>
      <w:r w:rsidRPr="0068334F">
        <w:rPr>
          <w:rFonts w:ascii="Times New Roman" w:hAnsi="Times New Roman"/>
          <w:sz w:val="24"/>
          <w:rtl/>
        </w:rPr>
        <w:t xml:space="preserve"> تعد</w:t>
      </w:r>
      <w:r w:rsidRPr="0068334F">
        <w:rPr>
          <w:rFonts w:ascii="Times New Roman" w:hAnsi="Times New Roman" w:hint="cs"/>
          <w:sz w:val="24"/>
          <w:rtl/>
        </w:rPr>
        <w:t>ی</w:t>
      </w:r>
      <w:r w:rsidRPr="0068334F">
        <w:rPr>
          <w:rFonts w:ascii="Times New Roman" w:hAnsi="Times New Roman" w:hint="eastAsia"/>
          <w:sz w:val="24"/>
          <w:rtl/>
        </w:rPr>
        <w:t>ل</w:t>
      </w:r>
      <w:r w:rsidRPr="0068334F">
        <w:rPr>
          <w:rFonts w:ascii="Times New Roman" w:hAnsi="Times New Roman"/>
          <w:sz w:val="24"/>
          <w:rtl/>
        </w:rPr>
        <w:t xml:space="preserve"> ن</w:t>
      </w:r>
      <w:r w:rsidR="00DC3B65">
        <w:rPr>
          <w:rFonts w:ascii="Times New Roman" w:hAnsi="Times New Roman"/>
          <w:sz w:val="24"/>
          <w:rtl/>
        </w:rPr>
        <w:t>می‌کند</w:t>
      </w:r>
      <w:r w:rsidRPr="0068334F">
        <w:rPr>
          <w:rFonts w:ascii="Times New Roman" w:hAnsi="Times New Roman"/>
          <w:sz w:val="24"/>
          <w:rtl/>
        </w:rPr>
        <w:t>.</w:t>
      </w:r>
    </w:p>
    <w:p w14:paraId="2CDB59A5" w14:textId="20F6ADAA" w:rsidR="007E295F" w:rsidRDefault="00F35D62" w:rsidP="00B21A25">
      <w:pPr>
        <w:bidi/>
        <w:spacing w:line="240" w:lineRule="auto"/>
        <w:ind w:firstLine="232"/>
        <w:jc w:val="both"/>
        <w:rPr>
          <w:rFonts w:ascii="Times New Roman" w:hAnsi="Times New Roman"/>
          <w:sz w:val="24"/>
          <w:rtl/>
        </w:rPr>
      </w:pPr>
      <w:r>
        <w:rPr>
          <w:rFonts w:ascii="Times New Roman" w:hAnsi="Times New Roman" w:hint="cs"/>
          <w:sz w:val="24"/>
          <w:rtl/>
        </w:rPr>
        <w:t>4</w:t>
      </w:r>
      <w:r w:rsidRPr="00DD7DDF">
        <w:rPr>
          <w:rFonts w:ascii="Times New Roman" w:hAnsi="Times New Roman" w:hint="cs"/>
          <w:sz w:val="24"/>
          <w:rtl/>
        </w:rPr>
        <w:t xml:space="preserve">. </w:t>
      </w:r>
      <w:r w:rsidRPr="00F35D62">
        <w:rPr>
          <w:rFonts w:hint="cs"/>
          <w:rtl/>
        </w:rPr>
        <w:t>سیفی سلمی</w:t>
      </w:r>
      <w:r>
        <w:rPr>
          <w:rFonts w:ascii="Times New Roman" w:hAnsi="Times New Roman" w:hint="cs"/>
          <w:sz w:val="24"/>
          <w:rtl/>
        </w:rPr>
        <w:t xml:space="preserve"> و همکاران </w:t>
      </w:r>
      <w:r w:rsidRPr="00DD7DDF">
        <w:rPr>
          <w:rFonts w:ascii="Times New Roman" w:hAnsi="Times New Roman" w:hint="cs"/>
          <w:sz w:val="24"/>
          <w:rtl/>
        </w:rPr>
        <w:t>(</w:t>
      </w:r>
      <w:r>
        <w:rPr>
          <w:rFonts w:ascii="Times New Roman" w:hAnsi="Times New Roman" w:hint="cs"/>
          <w:sz w:val="24"/>
          <w:rtl/>
        </w:rPr>
        <w:t>1398</w:t>
      </w:r>
      <w:r w:rsidRPr="00DD7DDF">
        <w:rPr>
          <w:rFonts w:ascii="Times New Roman" w:hAnsi="Times New Roman" w:hint="cs"/>
          <w:sz w:val="24"/>
          <w:rtl/>
        </w:rPr>
        <w:t xml:space="preserve">) </w:t>
      </w:r>
      <w:r>
        <w:rPr>
          <w:rFonts w:ascii="Times New Roman" w:hAnsi="Times New Roman" w:hint="cs"/>
          <w:sz w:val="24"/>
          <w:rtl/>
        </w:rPr>
        <w:t>تحقیقی</w:t>
      </w:r>
      <w:r w:rsidRPr="00DD7DDF">
        <w:rPr>
          <w:rFonts w:ascii="Times New Roman" w:hAnsi="Times New Roman" w:hint="cs"/>
          <w:sz w:val="24"/>
          <w:rtl/>
        </w:rPr>
        <w:t xml:space="preserve"> با عنوان «</w:t>
      </w:r>
      <w:r w:rsidRPr="0041619B">
        <w:rPr>
          <w:rtl/>
        </w:rPr>
        <w:t>ارائه مدل رفتار تعامل</w:t>
      </w:r>
      <w:r w:rsidRPr="0041619B">
        <w:rPr>
          <w:rFonts w:hint="cs"/>
          <w:rtl/>
        </w:rPr>
        <w:t>ی</w:t>
      </w:r>
      <w:r w:rsidRPr="0041619B">
        <w:rPr>
          <w:rtl/>
        </w:rPr>
        <w:t xml:space="preserve"> اعضا</w:t>
      </w:r>
      <w:r w:rsidRPr="0041619B">
        <w:rPr>
          <w:rFonts w:hint="cs"/>
          <w:rtl/>
        </w:rPr>
        <w:t>ی</w:t>
      </w:r>
      <w:r w:rsidRPr="0041619B">
        <w:rPr>
          <w:rtl/>
        </w:rPr>
        <w:t xml:space="preserve"> </w:t>
      </w:r>
      <w:r w:rsidRPr="00C831B9">
        <w:rPr>
          <w:rtl/>
        </w:rPr>
        <w:t>جوامع برند مبتن</w:t>
      </w:r>
      <w:r w:rsidRPr="00C831B9">
        <w:rPr>
          <w:rFonts w:hint="cs"/>
          <w:rtl/>
        </w:rPr>
        <w:t>ی</w:t>
      </w:r>
      <w:r w:rsidRPr="00C831B9">
        <w:rPr>
          <w:rtl/>
        </w:rPr>
        <w:t xml:space="preserve"> بر رسانه</w:t>
      </w:r>
      <w:r w:rsidRPr="00C831B9">
        <w:rPr>
          <w:rtl/>
        </w:rPr>
        <w:softHyphen/>
        <w:t>ها</w:t>
      </w:r>
      <w:r w:rsidRPr="00C831B9">
        <w:rPr>
          <w:rFonts w:hint="cs"/>
          <w:rtl/>
        </w:rPr>
        <w:t>ی</w:t>
      </w:r>
      <w:r w:rsidRPr="00C831B9">
        <w:rPr>
          <w:rtl/>
        </w:rPr>
        <w:t xml:space="preserve"> اجتماع</w:t>
      </w:r>
      <w:r w:rsidRPr="00C831B9">
        <w:rPr>
          <w:rFonts w:hint="cs"/>
          <w:rtl/>
        </w:rPr>
        <w:t>ی</w:t>
      </w:r>
      <w:r w:rsidRPr="00C831B9">
        <w:rPr>
          <w:rFonts w:hint="cs"/>
          <w:rtl/>
          <w:lang w:bidi="fa-IR"/>
        </w:rPr>
        <w:t xml:space="preserve"> </w:t>
      </w:r>
      <w:r w:rsidRPr="00C831B9">
        <w:rPr>
          <w:rtl/>
          <w:lang w:bidi="fa-IR"/>
        </w:rPr>
        <w:t>(</w:t>
      </w:r>
      <w:r w:rsidRPr="00C831B9">
        <w:rPr>
          <w:rFonts w:hint="cs"/>
          <w:rtl/>
          <w:lang w:bidi="fa-IR"/>
        </w:rPr>
        <w:t>مطالعه</w:t>
      </w:r>
      <w:r w:rsidRPr="00C831B9">
        <w:rPr>
          <w:rtl/>
          <w:lang w:bidi="fa-IR"/>
        </w:rPr>
        <w:t xml:space="preserve"> </w:t>
      </w:r>
      <w:r w:rsidRPr="00C831B9">
        <w:rPr>
          <w:rFonts w:hint="cs"/>
          <w:rtl/>
          <w:lang w:bidi="fa-IR"/>
        </w:rPr>
        <w:t>موردی</w:t>
      </w:r>
      <w:r w:rsidRPr="00C831B9">
        <w:rPr>
          <w:rtl/>
          <w:lang w:bidi="fa-IR"/>
        </w:rPr>
        <w:t xml:space="preserve">: </w:t>
      </w:r>
      <w:r w:rsidRPr="0068334F">
        <w:rPr>
          <w:rFonts w:hint="cs"/>
          <w:rtl/>
          <w:lang w:bidi="fa-IR"/>
        </w:rPr>
        <w:t>هواداران</w:t>
      </w:r>
      <w:r w:rsidRPr="0068334F">
        <w:rPr>
          <w:rtl/>
          <w:lang w:bidi="fa-IR"/>
        </w:rPr>
        <w:t xml:space="preserve"> </w:t>
      </w:r>
      <w:r w:rsidRPr="0068334F">
        <w:rPr>
          <w:rFonts w:hint="cs"/>
          <w:rtl/>
          <w:lang w:bidi="fa-IR"/>
        </w:rPr>
        <w:t>باشگاه</w:t>
      </w:r>
      <w:r w:rsidRPr="0068334F">
        <w:rPr>
          <w:rtl/>
          <w:lang w:bidi="fa-IR"/>
        </w:rPr>
        <w:softHyphen/>
      </w:r>
      <w:r w:rsidRPr="0068334F">
        <w:rPr>
          <w:rFonts w:hint="cs"/>
          <w:rtl/>
          <w:lang w:bidi="fa-IR"/>
        </w:rPr>
        <w:t>های</w:t>
      </w:r>
      <w:r w:rsidRPr="0068334F">
        <w:rPr>
          <w:rtl/>
          <w:lang w:bidi="fa-IR"/>
        </w:rPr>
        <w:t xml:space="preserve"> </w:t>
      </w:r>
      <w:r w:rsidRPr="0068334F">
        <w:rPr>
          <w:rFonts w:hint="cs"/>
          <w:rtl/>
          <w:lang w:bidi="fa-IR"/>
        </w:rPr>
        <w:t>حرفه</w:t>
      </w:r>
      <w:r w:rsidRPr="0068334F">
        <w:rPr>
          <w:rtl/>
          <w:lang w:bidi="fa-IR"/>
        </w:rPr>
        <w:softHyphen/>
      </w:r>
      <w:r w:rsidRPr="0068334F">
        <w:rPr>
          <w:rFonts w:hint="cs"/>
          <w:rtl/>
          <w:lang w:bidi="fa-IR"/>
        </w:rPr>
        <w:t>ای</w:t>
      </w:r>
      <w:r w:rsidRPr="0068334F">
        <w:rPr>
          <w:rtl/>
          <w:lang w:bidi="fa-IR"/>
        </w:rPr>
        <w:t xml:space="preserve"> </w:t>
      </w:r>
      <w:r w:rsidRPr="0068334F">
        <w:rPr>
          <w:rFonts w:hint="cs"/>
          <w:rtl/>
          <w:lang w:bidi="fa-IR"/>
        </w:rPr>
        <w:t>فوتبال</w:t>
      </w:r>
      <w:r w:rsidRPr="0068334F">
        <w:rPr>
          <w:rtl/>
          <w:lang w:bidi="fa-IR"/>
        </w:rPr>
        <w:t>)</w:t>
      </w:r>
      <w:r w:rsidRPr="0068334F">
        <w:rPr>
          <w:rFonts w:ascii="Times New Roman" w:hAnsi="Times New Roman" w:hint="cs"/>
          <w:sz w:val="24"/>
          <w:rtl/>
        </w:rPr>
        <w:t>» انجام دادند.</w:t>
      </w:r>
      <w:r w:rsidR="009D4F22" w:rsidRPr="0068334F">
        <w:rPr>
          <w:rFonts w:ascii="Times New Roman" w:hAnsi="Times New Roman" w:hint="cs"/>
          <w:sz w:val="24"/>
          <w:rtl/>
        </w:rPr>
        <w:t xml:space="preserve"> این</w:t>
      </w:r>
      <w:r w:rsidRPr="0068334F">
        <w:rPr>
          <w:rFonts w:ascii="Times New Roman" w:hAnsi="Times New Roman"/>
          <w:sz w:val="24"/>
          <w:rtl/>
        </w:rPr>
        <w:t xml:space="preserve"> </w:t>
      </w:r>
      <w:r w:rsidR="009D4F22" w:rsidRPr="0068334F">
        <w:rPr>
          <w:rFonts w:ascii="Times New Roman" w:hAnsi="Times New Roman" w:hint="cs"/>
          <w:sz w:val="24"/>
          <w:rtl/>
        </w:rPr>
        <w:t>مطالعه</w:t>
      </w:r>
      <w:r w:rsidR="00B21A25" w:rsidRPr="0068334F">
        <w:rPr>
          <w:rFonts w:ascii="Times New Roman" w:hAnsi="Times New Roman"/>
          <w:sz w:val="24"/>
          <w:rtl/>
        </w:rPr>
        <w:t xml:space="preserve"> با هدف ارائه </w:t>
      </w:r>
      <w:r w:rsidR="00B21A25" w:rsidRPr="0068334F">
        <w:rPr>
          <w:rFonts w:ascii="Times New Roman" w:hAnsi="Times New Roman" w:hint="cs"/>
          <w:sz w:val="24"/>
          <w:rtl/>
        </w:rPr>
        <w:t>ی</w:t>
      </w:r>
      <w:r w:rsidR="00B21A25" w:rsidRPr="0068334F">
        <w:rPr>
          <w:rFonts w:ascii="Times New Roman" w:hAnsi="Times New Roman" w:hint="eastAsia"/>
          <w:sz w:val="24"/>
          <w:rtl/>
        </w:rPr>
        <w:t>ک</w:t>
      </w:r>
      <w:r w:rsidR="00B21A25" w:rsidRPr="0068334F">
        <w:rPr>
          <w:rFonts w:ascii="Times New Roman" w:hAnsi="Times New Roman"/>
          <w:sz w:val="24"/>
          <w:rtl/>
        </w:rPr>
        <w:t xml:space="preserve"> مدل جامع از رفتار تعامل</w:t>
      </w:r>
      <w:r w:rsidR="00B21A25" w:rsidRPr="0068334F">
        <w:rPr>
          <w:rFonts w:ascii="Times New Roman" w:hAnsi="Times New Roman" w:hint="cs"/>
          <w:sz w:val="24"/>
          <w:rtl/>
        </w:rPr>
        <w:t>ی</w:t>
      </w:r>
      <w:r w:rsidR="00B21A25" w:rsidRPr="0068334F">
        <w:rPr>
          <w:rFonts w:ascii="Times New Roman" w:hAnsi="Times New Roman"/>
          <w:sz w:val="24"/>
          <w:rtl/>
        </w:rPr>
        <w:t xml:space="preserve"> هواداران </w:t>
      </w:r>
      <w:r w:rsidR="00D850D5">
        <w:rPr>
          <w:rFonts w:ascii="Times New Roman" w:hAnsi="Times New Roman"/>
          <w:sz w:val="24"/>
          <w:rtl/>
        </w:rPr>
        <w:t>باشگاه‌های</w:t>
      </w:r>
      <w:r w:rsidR="00B21A25" w:rsidRPr="0068334F">
        <w:rPr>
          <w:rFonts w:ascii="Times New Roman" w:hAnsi="Times New Roman"/>
          <w:sz w:val="24"/>
          <w:rtl/>
        </w:rPr>
        <w:t xml:space="preserve"> فوتبال </w:t>
      </w:r>
      <w:r w:rsidR="00781456">
        <w:rPr>
          <w:rFonts w:ascii="Times New Roman" w:hAnsi="Times New Roman" w:hint="eastAsia"/>
          <w:sz w:val="24"/>
          <w:rtl/>
        </w:rPr>
        <w:t>به‌عنوان</w:t>
      </w:r>
      <w:r w:rsidR="00B21A25" w:rsidRPr="0068334F">
        <w:rPr>
          <w:rFonts w:ascii="Times New Roman" w:hAnsi="Times New Roman"/>
          <w:sz w:val="24"/>
          <w:rtl/>
        </w:rPr>
        <w:t xml:space="preserve"> اعضا</w:t>
      </w:r>
      <w:r w:rsidR="00B21A25" w:rsidRPr="0068334F">
        <w:rPr>
          <w:rFonts w:ascii="Times New Roman" w:hAnsi="Times New Roman" w:hint="cs"/>
          <w:sz w:val="24"/>
          <w:rtl/>
        </w:rPr>
        <w:t>ی</w:t>
      </w:r>
      <w:r w:rsidR="00B21A25" w:rsidRPr="0068334F">
        <w:rPr>
          <w:rFonts w:ascii="Times New Roman" w:hAnsi="Times New Roman"/>
          <w:sz w:val="24"/>
          <w:rtl/>
        </w:rPr>
        <w:t xml:space="preserve"> جوامع برند مبتن</w:t>
      </w:r>
      <w:r w:rsidR="00B21A25" w:rsidRPr="0068334F">
        <w:rPr>
          <w:rFonts w:ascii="Times New Roman" w:hAnsi="Times New Roman" w:hint="cs"/>
          <w:sz w:val="24"/>
          <w:rtl/>
        </w:rPr>
        <w:t>ی</w:t>
      </w:r>
      <w:r w:rsidR="00B21A25" w:rsidRPr="0068334F">
        <w:rPr>
          <w:rFonts w:ascii="Times New Roman" w:hAnsi="Times New Roman"/>
          <w:sz w:val="24"/>
          <w:rtl/>
        </w:rPr>
        <w:t xml:space="preserve"> بر </w:t>
      </w:r>
      <w:r w:rsidR="00C815B6">
        <w:rPr>
          <w:rFonts w:ascii="Times New Roman" w:hAnsi="Times New Roman"/>
          <w:sz w:val="24"/>
          <w:rtl/>
        </w:rPr>
        <w:t>رسانه‌های</w:t>
      </w:r>
      <w:r w:rsidR="00B21A25" w:rsidRPr="0068334F">
        <w:rPr>
          <w:rFonts w:ascii="Times New Roman" w:hAnsi="Times New Roman"/>
          <w:sz w:val="24"/>
          <w:rtl/>
        </w:rPr>
        <w:t xml:space="preserve"> اجتماع</w:t>
      </w:r>
      <w:r w:rsidR="00B21A25" w:rsidRPr="0068334F">
        <w:rPr>
          <w:rFonts w:ascii="Times New Roman" w:hAnsi="Times New Roman" w:hint="cs"/>
          <w:sz w:val="24"/>
          <w:rtl/>
        </w:rPr>
        <w:t>ی</w:t>
      </w:r>
      <w:r w:rsidR="00B21A25" w:rsidRPr="0068334F">
        <w:rPr>
          <w:rFonts w:ascii="Times New Roman" w:hAnsi="Times New Roman"/>
          <w:sz w:val="24"/>
          <w:rtl/>
        </w:rPr>
        <w:t xml:space="preserve"> </w:t>
      </w:r>
      <w:r w:rsidR="00DC3B65">
        <w:rPr>
          <w:rFonts w:ascii="Times New Roman" w:hAnsi="Times New Roman"/>
          <w:sz w:val="24"/>
          <w:rtl/>
        </w:rPr>
        <w:t>انجام‌</w:t>
      </w:r>
      <w:r w:rsidR="004226BD">
        <w:rPr>
          <w:rFonts w:ascii="Times New Roman" w:hAnsi="Times New Roman" w:hint="cs"/>
          <w:sz w:val="24"/>
          <w:rtl/>
        </w:rPr>
        <w:t xml:space="preserve"> </w:t>
      </w:r>
      <w:r w:rsidR="00DC3B65">
        <w:rPr>
          <w:rFonts w:ascii="Times New Roman" w:hAnsi="Times New Roman"/>
          <w:sz w:val="24"/>
          <w:rtl/>
        </w:rPr>
        <w:t>شده</w:t>
      </w:r>
      <w:r w:rsidR="00B21A25" w:rsidRPr="0068334F">
        <w:rPr>
          <w:rFonts w:ascii="Times New Roman" w:hAnsi="Times New Roman"/>
          <w:sz w:val="24"/>
          <w:rtl/>
        </w:rPr>
        <w:t xml:space="preserve"> است</w:t>
      </w:r>
      <w:r w:rsidRPr="0068334F">
        <w:rPr>
          <w:rFonts w:ascii="Times New Roman" w:hAnsi="Times New Roman"/>
          <w:sz w:val="24"/>
          <w:rtl/>
        </w:rPr>
        <w:t>.</w:t>
      </w:r>
      <w:r w:rsidRPr="0068334F">
        <w:rPr>
          <w:rFonts w:ascii="Times New Roman" w:hAnsi="Times New Roman" w:hint="cs"/>
          <w:sz w:val="24"/>
          <w:rtl/>
        </w:rPr>
        <w:t xml:space="preserve"> این </w:t>
      </w:r>
      <w:r w:rsidRPr="0068334F">
        <w:rPr>
          <w:rFonts w:ascii="Times New Roman" w:hAnsi="Times New Roman"/>
          <w:sz w:val="24"/>
          <w:rtl/>
        </w:rPr>
        <w:t xml:space="preserve">پژوهش </w:t>
      </w:r>
      <w:r w:rsidR="00C815B6">
        <w:rPr>
          <w:rFonts w:ascii="Times New Roman" w:hAnsi="Times New Roman"/>
          <w:sz w:val="24"/>
          <w:rtl/>
        </w:rPr>
        <w:t>ازلحاظ</w:t>
      </w:r>
      <w:r w:rsidRPr="0068334F">
        <w:rPr>
          <w:rFonts w:ascii="Times New Roman" w:hAnsi="Times New Roman"/>
          <w:sz w:val="24"/>
          <w:rtl/>
        </w:rPr>
        <w:t xml:space="preserve"> نوع هدف، کاربرد</w:t>
      </w:r>
      <w:r w:rsidRPr="0068334F">
        <w:rPr>
          <w:rFonts w:ascii="Times New Roman" w:hAnsi="Times New Roman" w:hint="cs"/>
          <w:sz w:val="24"/>
          <w:rtl/>
        </w:rPr>
        <w:t>ی</w:t>
      </w:r>
      <w:r w:rsidRPr="0068334F">
        <w:rPr>
          <w:rFonts w:ascii="Times New Roman" w:hAnsi="Times New Roman"/>
          <w:sz w:val="24"/>
          <w:rtl/>
        </w:rPr>
        <w:t xml:space="preserve"> و از ح</w:t>
      </w:r>
      <w:r w:rsidRPr="0068334F">
        <w:rPr>
          <w:rFonts w:ascii="Times New Roman" w:hAnsi="Times New Roman" w:hint="cs"/>
          <w:sz w:val="24"/>
          <w:rtl/>
        </w:rPr>
        <w:t>ی</w:t>
      </w:r>
      <w:r w:rsidRPr="0068334F">
        <w:rPr>
          <w:rFonts w:ascii="Times New Roman" w:hAnsi="Times New Roman" w:hint="eastAsia"/>
          <w:sz w:val="24"/>
          <w:rtl/>
        </w:rPr>
        <w:t>ث</w:t>
      </w:r>
      <w:r w:rsidRPr="0068334F">
        <w:rPr>
          <w:rFonts w:ascii="Times New Roman" w:hAnsi="Times New Roman"/>
          <w:sz w:val="24"/>
          <w:rtl/>
        </w:rPr>
        <w:t xml:space="preserve"> ماه</w:t>
      </w:r>
      <w:r w:rsidRPr="0068334F">
        <w:rPr>
          <w:rFonts w:ascii="Times New Roman" w:hAnsi="Times New Roman" w:hint="cs"/>
          <w:sz w:val="24"/>
          <w:rtl/>
        </w:rPr>
        <w:t>ی</w:t>
      </w:r>
      <w:r w:rsidRPr="0068334F">
        <w:rPr>
          <w:rFonts w:ascii="Times New Roman" w:hAnsi="Times New Roman" w:hint="eastAsia"/>
          <w:sz w:val="24"/>
          <w:rtl/>
        </w:rPr>
        <w:t>ت،</w:t>
      </w:r>
      <w:r w:rsidRPr="0068334F">
        <w:rPr>
          <w:rFonts w:ascii="Times New Roman" w:hAnsi="Times New Roman"/>
          <w:sz w:val="24"/>
          <w:rtl/>
        </w:rPr>
        <w:t xml:space="preserve"> توص</w:t>
      </w:r>
      <w:r w:rsidRPr="0068334F">
        <w:rPr>
          <w:rFonts w:ascii="Times New Roman" w:hAnsi="Times New Roman" w:hint="cs"/>
          <w:sz w:val="24"/>
          <w:rtl/>
        </w:rPr>
        <w:t>ی</w:t>
      </w:r>
      <w:r w:rsidRPr="0068334F">
        <w:rPr>
          <w:rFonts w:ascii="Times New Roman" w:hAnsi="Times New Roman" w:hint="eastAsia"/>
          <w:sz w:val="24"/>
          <w:rtl/>
        </w:rPr>
        <w:t>ف</w:t>
      </w:r>
      <w:r w:rsidRPr="0068334F">
        <w:rPr>
          <w:rFonts w:ascii="Times New Roman" w:hAnsi="Times New Roman" w:hint="cs"/>
          <w:sz w:val="24"/>
          <w:rtl/>
        </w:rPr>
        <w:t>ی</w:t>
      </w:r>
      <w:r w:rsidRPr="0068334F">
        <w:rPr>
          <w:rFonts w:ascii="Times New Roman" w:hAnsi="Times New Roman"/>
          <w:sz w:val="24"/>
          <w:rtl/>
        </w:rPr>
        <w:t xml:space="preserve"> - همبستگ</w:t>
      </w:r>
      <w:r w:rsidRPr="0068334F">
        <w:rPr>
          <w:rFonts w:ascii="Times New Roman" w:hAnsi="Times New Roman" w:hint="cs"/>
          <w:sz w:val="24"/>
          <w:rtl/>
        </w:rPr>
        <w:t>ی</w:t>
      </w:r>
      <w:r w:rsidRPr="0068334F">
        <w:rPr>
          <w:rFonts w:ascii="Times New Roman" w:hAnsi="Times New Roman"/>
          <w:sz w:val="24"/>
          <w:rtl/>
        </w:rPr>
        <w:t xml:space="preserve"> است.</w:t>
      </w:r>
      <w:r w:rsidRPr="0068334F">
        <w:rPr>
          <w:rFonts w:ascii="Times New Roman" w:hAnsi="Times New Roman" w:hint="cs"/>
          <w:sz w:val="24"/>
          <w:rtl/>
        </w:rPr>
        <w:t xml:space="preserve"> </w:t>
      </w:r>
      <w:r w:rsidR="00B21A25" w:rsidRPr="0068334F">
        <w:rPr>
          <w:rFonts w:ascii="Times New Roman" w:hAnsi="Times New Roman" w:hint="cs"/>
          <w:sz w:val="24"/>
          <w:rtl/>
        </w:rPr>
        <w:t>تعداد</w:t>
      </w:r>
      <w:r w:rsidRPr="0068334F">
        <w:rPr>
          <w:rFonts w:ascii="Times New Roman" w:hAnsi="Times New Roman"/>
          <w:sz w:val="24"/>
          <w:rtl/>
        </w:rPr>
        <w:t xml:space="preserve"> </w:t>
      </w:r>
      <w:r w:rsidRPr="0068334F">
        <w:rPr>
          <w:rFonts w:ascii="Times New Roman" w:hAnsi="Times New Roman" w:hint="cs"/>
          <w:sz w:val="24"/>
          <w:rtl/>
        </w:rPr>
        <w:t>384 نفر</w:t>
      </w:r>
      <w:r w:rsidR="00B21A25" w:rsidRPr="0068334F">
        <w:rPr>
          <w:rFonts w:ascii="Times New Roman" w:hAnsi="Times New Roman" w:hint="cs"/>
          <w:sz w:val="24"/>
          <w:rtl/>
        </w:rPr>
        <w:t xml:space="preserve"> </w:t>
      </w:r>
      <w:r w:rsidR="00781456">
        <w:rPr>
          <w:rFonts w:ascii="Times New Roman" w:hAnsi="Times New Roman" w:hint="cs"/>
          <w:sz w:val="24"/>
          <w:rtl/>
        </w:rPr>
        <w:t>به‌عنوان</w:t>
      </w:r>
      <w:r w:rsidR="00B21A25" w:rsidRPr="0068334F">
        <w:rPr>
          <w:rFonts w:ascii="Times New Roman" w:hAnsi="Times New Roman" w:hint="cs"/>
          <w:sz w:val="24"/>
          <w:rtl/>
        </w:rPr>
        <w:t xml:space="preserve"> نمونه</w:t>
      </w:r>
      <w:r w:rsidRPr="0068334F">
        <w:rPr>
          <w:rFonts w:ascii="Times New Roman" w:hAnsi="Times New Roman" w:hint="cs"/>
          <w:sz w:val="24"/>
          <w:rtl/>
        </w:rPr>
        <w:t xml:space="preserve"> </w:t>
      </w:r>
      <w:r w:rsidRPr="0068334F">
        <w:rPr>
          <w:rFonts w:ascii="Times New Roman" w:hAnsi="Times New Roman"/>
          <w:sz w:val="24"/>
          <w:rtl/>
        </w:rPr>
        <w:t xml:space="preserve">از هواداران </w:t>
      </w:r>
      <w:r w:rsidR="00D850D5">
        <w:rPr>
          <w:rFonts w:ascii="Times New Roman" w:hAnsi="Times New Roman"/>
          <w:sz w:val="24"/>
          <w:rtl/>
        </w:rPr>
        <w:t>باشگاه‌های</w:t>
      </w:r>
      <w:r w:rsidRPr="0068334F">
        <w:rPr>
          <w:rFonts w:ascii="Times New Roman" w:hAnsi="Times New Roman"/>
          <w:sz w:val="24"/>
          <w:rtl/>
        </w:rPr>
        <w:t xml:space="preserve"> فوتبال </w:t>
      </w:r>
      <w:r w:rsidR="008918F8">
        <w:rPr>
          <w:rFonts w:ascii="Times New Roman" w:hAnsi="Times New Roman"/>
          <w:sz w:val="24"/>
          <w:rtl/>
        </w:rPr>
        <w:t>حرفه‌ای</w:t>
      </w:r>
      <w:r w:rsidRPr="0068334F">
        <w:rPr>
          <w:rFonts w:ascii="Times New Roman" w:hAnsi="Times New Roman"/>
          <w:sz w:val="24"/>
          <w:rtl/>
        </w:rPr>
        <w:t xml:space="preserve"> فعال در </w:t>
      </w:r>
      <w:r w:rsidR="00C815B6">
        <w:rPr>
          <w:rFonts w:ascii="Times New Roman" w:hAnsi="Times New Roman"/>
          <w:sz w:val="24"/>
          <w:rtl/>
        </w:rPr>
        <w:t>رسانه‌های</w:t>
      </w:r>
      <w:r w:rsidRPr="0068334F">
        <w:rPr>
          <w:rFonts w:ascii="Times New Roman" w:hAnsi="Times New Roman"/>
          <w:sz w:val="24"/>
          <w:rtl/>
        </w:rPr>
        <w:t xml:space="preserve"> اجتماع</w:t>
      </w:r>
      <w:r w:rsidRPr="0068334F">
        <w:rPr>
          <w:rFonts w:ascii="Times New Roman" w:hAnsi="Times New Roman" w:hint="cs"/>
          <w:sz w:val="24"/>
          <w:rtl/>
        </w:rPr>
        <w:t>ی</w:t>
      </w:r>
      <w:r w:rsidR="00B21A25" w:rsidRPr="0068334F">
        <w:rPr>
          <w:rFonts w:ascii="Times New Roman" w:hAnsi="Times New Roman" w:hint="cs"/>
          <w:sz w:val="24"/>
          <w:rtl/>
        </w:rPr>
        <w:t xml:space="preserve"> </w:t>
      </w:r>
      <w:r w:rsidR="00B21A25" w:rsidRPr="0068334F">
        <w:rPr>
          <w:rFonts w:ascii="Times New Roman" w:hAnsi="Times New Roman"/>
          <w:sz w:val="24"/>
          <w:rtl/>
        </w:rPr>
        <w:t>با استناد به جدول کرجسی و</w:t>
      </w:r>
      <w:r w:rsidR="00B21A25" w:rsidRPr="0068334F">
        <w:rPr>
          <w:rFonts w:ascii="Times New Roman" w:hAnsi="Times New Roman" w:hint="cs"/>
          <w:sz w:val="24"/>
          <w:rtl/>
        </w:rPr>
        <w:t xml:space="preserve"> مورگان</w:t>
      </w:r>
      <w:r w:rsidRPr="0068334F">
        <w:rPr>
          <w:rFonts w:ascii="Times New Roman" w:hAnsi="Times New Roman"/>
          <w:sz w:val="24"/>
          <w:rtl/>
        </w:rPr>
        <w:t xml:space="preserve"> انتخاب شدند. برا</w:t>
      </w:r>
      <w:r w:rsidRPr="0068334F">
        <w:rPr>
          <w:rFonts w:ascii="Times New Roman" w:hAnsi="Times New Roman" w:hint="cs"/>
          <w:sz w:val="24"/>
          <w:rtl/>
        </w:rPr>
        <w:t>ی</w:t>
      </w:r>
      <w:r w:rsidRPr="0068334F">
        <w:rPr>
          <w:rFonts w:ascii="Times New Roman" w:hAnsi="Times New Roman"/>
          <w:sz w:val="24"/>
          <w:rtl/>
        </w:rPr>
        <w:t xml:space="preserve"> </w:t>
      </w:r>
      <w:r w:rsidR="00D850D5">
        <w:rPr>
          <w:rFonts w:ascii="Times New Roman" w:hAnsi="Times New Roman"/>
          <w:sz w:val="24"/>
          <w:rtl/>
        </w:rPr>
        <w:t>جمع‌آوری</w:t>
      </w:r>
      <w:r w:rsidRPr="0068334F">
        <w:rPr>
          <w:rFonts w:ascii="Times New Roman" w:hAnsi="Times New Roman"/>
          <w:sz w:val="24"/>
          <w:rtl/>
        </w:rPr>
        <w:t xml:space="preserve"> </w:t>
      </w:r>
      <w:r w:rsidR="00D850D5">
        <w:rPr>
          <w:rFonts w:ascii="Times New Roman" w:hAnsi="Times New Roman"/>
          <w:sz w:val="24"/>
          <w:rtl/>
        </w:rPr>
        <w:t>داده‌ها</w:t>
      </w:r>
      <w:r w:rsidRPr="0068334F">
        <w:rPr>
          <w:rFonts w:ascii="Times New Roman" w:hAnsi="Times New Roman" w:hint="cs"/>
          <w:sz w:val="24"/>
          <w:rtl/>
        </w:rPr>
        <w:t>ی</w:t>
      </w:r>
      <w:r w:rsidRPr="0068334F">
        <w:rPr>
          <w:rFonts w:ascii="Times New Roman" w:hAnsi="Times New Roman"/>
          <w:sz w:val="24"/>
          <w:rtl/>
        </w:rPr>
        <w:t xml:space="preserve"> </w:t>
      </w:r>
      <w:r w:rsidR="0068334F" w:rsidRPr="0068334F">
        <w:rPr>
          <w:rFonts w:ascii="Times New Roman" w:hAnsi="Times New Roman" w:hint="cs"/>
          <w:sz w:val="24"/>
          <w:rtl/>
        </w:rPr>
        <w:t>لازم</w:t>
      </w:r>
      <w:r w:rsidRPr="0068334F">
        <w:rPr>
          <w:rFonts w:ascii="Times New Roman" w:hAnsi="Times New Roman"/>
          <w:sz w:val="24"/>
          <w:rtl/>
        </w:rPr>
        <w:t xml:space="preserve"> از پرسشنامه </w:t>
      </w:r>
      <w:r w:rsidR="00D850D5">
        <w:rPr>
          <w:rFonts w:ascii="Times New Roman" w:hAnsi="Times New Roman"/>
          <w:sz w:val="24"/>
          <w:rtl/>
        </w:rPr>
        <w:t>پژوهشگر ساخته‌ای</w:t>
      </w:r>
      <w:r w:rsidRPr="0068334F">
        <w:rPr>
          <w:rFonts w:ascii="Times New Roman" w:hAnsi="Times New Roman"/>
          <w:sz w:val="24"/>
          <w:rtl/>
        </w:rPr>
        <w:t xml:space="preserve"> استفاده </w:t>
      </w:r>
      <w:r w:rsidR="0068334F" w:rsidRPr="0068334F">
        <w:rPr>
          <w:rFonts w:ascii="Times New Roman" w:hAnsi="Times New Roman" w:hint="cs"/>
          <w:sz w:val="24"/>
          <w:rtl/>
        </w:rPr>
        <w:t>گردید</w:t>
      </w:r>
      <w:r w:rsidRPr="0068334F">
        <w:rPr>
          <w:rFonts w:ascii="Times New Roman" w:hAnsi="Times New Roman"/>
          <w:sz w:val="24"/>
          <w:rtl/>
        </w:rPr>
        <w:t xml:space="preserve">. </w:t>
      </w:r>
      <w:r w:rsidR="0068334F" w:rsidRPr="0068334F">
        <w:rPr>
          <w:rFonts w:ascii="Times New Roman" w:hAnsi="Times New Roman" w:hint="cs"/>
          <w:sz w:val="24"/>
          <w:rtl/>
        </w:rPr>
        <w:t>جهت</w:t>
      </w:r>
      <w:r w:rsidRPr="0068334F">
        <w:rPr>
          <w:rFonts w:ascii="Times New Roman" w:hAnsi="Times New Roman"/>
          <w:sz w:val="24"/>
          <w:rtl/>
        </w:rPr>
        <w:t xml:space="preserve"> </w:t>
      </w:r>
      <w:r w:rsidR="00D850D5">
        <w:rPr>
          <w:rFonts w:ascii="Times New Roman" w:hAnsi="Times New Roman"/>
          <w:sz w:val="24"/>
          <w:rtl/>
        </w:rPr>
        <w:t>تجزیه‌وتحلیل</w:t>
      </w:r>
      <w:r w:rsidRPr="0068334F">
        <w:rPr>
          <w:rFonts w:ascii="Times New Roman" w:hAnsi="Times New Roman"/>
          <w:sz w:val="24"/>
          <w:rtl/>
        </w:rPr>
        <w:t xml:space="preserve"> </w:t>
      </w:r>
      <w:r w:rsidR="00D850D5">
        <w:rPr>
          <w:rFonts w:ascii="Times New Roman" w:hAnsi="Times New Roman"/>
          <w:sz w:val="24"/>
          <w:rtl/>
        </w:rPr>
        <w:t>داده‌ها</w:t>
      </w:r>
      <w:r w:rsidRPr="0068334F">
        <w:rPr>
          <w:rFonts w:ascii="Times New Roman" w:hAnsi="Times New Roman"/>
          <w:sz w:val="24"/>
          <w:rtl/>
        </w:rPr>
        <w:t xml:space="preserve"> از </w:t>
      </w:r>
      <w:r w:rsidR="00D850D5">
        <w:rPr>
          <w:rFonts w:ascii="Times New Roman" w:hAnsi="Times New Roman"/>
          <w:sz w:val="24"/>
          <w:rtl/>
        </w:rPr>
        <w:t>نرم‌افزار</w:t>
      </w:r>
      <w:r w:rsidRPr="0068334F">
        <w:rPr>
          <w:rFonts w:ascii="Times New Roman" w:hAnsi="Times New Roman"/>
          <w:sz w:val="24"/>
          <w:rtl/>
        </w:rPr>
        <w:t xml:space="preserve"> معادلات ساختار</w:t>
      </w:r>
      <w:r w:rsidRPr="0068334F">
        <w:rPr>
          <w:rFonts w:ascii="Times New Roman" w:hAnsi="Times New Roman" w:hint="cs"/>
          <w:sz w:val="24"/>
          <w:rtl/>
        </w:rPr>
        <w:t>ی</w:t>
      </w:r>
      <w:r w:rsidRPr="0068334F">
        <w:rPr>
          <w:rFonts w:ascii="Times New Roman" w:hAnsi="Times New Roman"/>
          <w:sz w:val="24"/>
          <w:rtl/>
        </w:rPr>
        <w:t xml:space="preserve"> استفاده شد. نتا</w:t>
      </w:r>
      <w:r w:rsidRPr="0068334F">
        <w:rPr>
          <w:rFonts w:ascii="Times New Roman" w:hAnsi="Times New Roman" w:hint="cs"/>
          <w:sz w:val="24"/>
          <w:rtl/>
        </w:rPr>
        <w:t>ی</w:t>
      </w:r>
      <w:r w:rsidRPr="0068334F">
        <w:rPr>
          <w:rFonts w:ascii="Times New Roman" w:hAnsi="Times New Roman" w:hint="eastAsia"/>
          <w:sz w:val="24"/>
          <w:rtl/>
        </w:rPr>
        <w:t>ج</w:t>
      </w:r>
      <w:r w:rsidRPr="0068334F">
        <w:rPr>
          <w:rFonts w:ascii="Times New Roman" w:hAnsi="Times New Roman"/>
          <w:sz w:val="24"/>
          <w:rtl/>
        </w:rPr>
        <w:t xml:space="preserve"> پژوهش، مدل رفتار هواداران مبتن</w:t>
      </w:r>
      <w:r w:rsidRPr="0068334F">
        <w:rPr>
          <w:rFonts w:ascii="Times New Roman" w:hAnsi="Times New Roman" w:hint="cs"/>
          <w:sz w:val="24"/>
          <w:rtl/>
        </w:rPr>
        <w:t>ی</w:t>
      </w:r>
      <w:r w:rsidRPr="0068334F">
        <w:rPr>
          <w:rFonts w:ascii="Times New Roman" w:hAnsi="Times New Roman"/>
          <w:sz w:val="24"/>
          <w:rtl/>
        </w:rPr>
        <w:t xml:space="preserve"> بر </w:t>
      </w:r>
      <w:r w:rsidR="00C815B6">
        <w:rPr>
          <w:rFonts w:ascii="Times New Roman" w:hAnsi="Times New Roman"/>
          <w:sz w:val="24"/>
          <w:rtl/>
        </w:rPr>
        <w:t>رسانه‌های</w:t>
      </w:r>
      <w:r w:rsidRPr="0068334F">
        <w:rPr>
          <w:rFonts w:ascii="Times New Roman" w:hAnsi="Times New Roman"/>
          <w:sz w:val="24"/>
          <w:rtl/>
        </w:rPr>
        <w:t xml:space="preserve"> اجتماع</w:t>
      </w:r>
      <w:r w:rsidRPr="0068334F">
        <w:rPr>
          <w:rFonts w:ascii="Times New Roman" w:hAnsi="Times New Roman" w:hint="cs"/>
          <w:sz w:val="24"/>
          <w:rtl/>
        </w:rPr>
        <w:t>ی</w:t>
      </w:r>
      <w:r w:rsidRPr="0068334F">
        <w:rPr>
          <w:rFonts w:ascii="Times New Roman" w:hAnsi="Times New Roman"/>
          <w:sz w:val="24"/>
          <w:rtl/>
        </w:rPr>
        <w:t xml:space="preserve"> را با استفاده از مدل معادلات ساختار</w:t>
      </w:r>
      <w:r w:rsidRPr="0068334F">
        <w:rPr>
          <w:rFonts w:ascii="Times New Roman" w:hAnsi="Times New Roman" w:hint="cs"/>
          <w:sz w:val="24"/>
          <w:rtl/>
        </w:rPr>
        <w:t>ی</w:t>
      </w:r>
      <w:r w:rsidRPr="0068334F">
        <w:rPr>
          <w:rFonts w:ascii="Times New Roman" w:hAnsi="Times New Roman"/>
          <w:sz w:val="24"/>
          <w:rtl/>
        </w:rPr>
        <w:t xml:space="preserve"> </w:t>
      </w:r>
      <w:r w:rsidR="00460D17">
        <w:rPr>
          <w:rFonts w:ascii="Times New Roman" w:hAnsi="Times New Roman"/>
          <w:sz w:val="24"/>
          <w:rtl/>
        </w:rPr>
        <w:t>تأیید</w:t>
      </w:r>
      <w:r w:rsidRPr="0068334F">
        <w:rPr>
          <w:rFonts w:ascii="Times New Roman" w:hAnsi="Times New Roman"/>
          <w:sz w:val="24"/>
          <w:rtl/>
        </w:rPr>
        <w:t xml:space="preserve"> کرد.</w:t>
      </w:r>
      <w:r w:rsidRPr="0068334F">
        <w:rPr>
          <w:rFonts w:ascii="Times New Roman" w:hAnsi="Times New Roman" w:hint="cs"/>
          <w:sz w:val="24"/>
          <w:rtl/>
        </w:rPr>
        <w:t xml:space="preserve"> </w:t>
      </w:r>
      <w:r w:rsidR="008918F8">
        <w:rPr>
          <w:rFonts w:ascii="Times New Roman" w:hAnsi="Times New Roman" w:hint="cs"/>
          <w:sz w:val="24"/>
          <w:rtl/>
        </w:rPr>
        <w:t>یافته‌های</w:t>
      </w:r>
      <w:r w:rsidRPr="0068334F">
        <w:rPr>
          <w:rFonts w:ascii="Times New Roman" w:hAnsi="Times New Roman"/>
          <w:sz w:val="24"/>
          <w:rtl/>
        </w:rPr>
        <w:t xml:space="preserve"> ا</w:t>
      </w:r>
      <w:r w:rsidRPr="0068334F">
        <w:rPr>
          <w:rFonts w:ascii="Times New Roman" w:hAnsi="Times New Roman" w:hint="cs"/>
          <w:sz w:val="24"/>
          <w:rtl/>
        </w:rPr>
        <w:t>ی</w:t>
      </w:r>
      <w:r w:rsidRPr="0068334F">
        <w:rPr>
          <w:rFonts w:ascii="Times New Roman" w:hAnsi="Times New Roman" w:hint="eastAsia"/>
          <w:sz w:val="24"/>
          <w:rtl/>
        </w:rPr>
        <w:t>ن</w:t>
      </w:r>
      <w:r w:rsidRPr="0068334F">
        <w:rPr>
          <w:rFonts w:ascii="Times New Roman" w:hAnsi="Times New Roman"/>
          <w:sz w:val="24"/>
          <w:rtl/>
        </w:rPr>
        <w:t xml:space="preserve"> پژوهش نشان داد که جامعه برند </w:t>
      </w:r>
      <w:r w:rsidR="00781456">
        <w:rPr>
          <w:rFonts w:ascii="Times New Roman" w:hAnsi="Times New Roman"/>
          <w:sz w:val="24"/>
          <w:rtl/>
        </w:rPr>
        <w:t>به‌عنوان</w:t>
      </w:r>
      <w:r w:rsidRPr="0068334F">
        <w:rPr>
          <w:rFonts w:ascii="Times New Roman" w:hAnsi="Times New Roman"/>
          <w:sz w:val="24"/>
          <w:rtl/>
        </w:rPr>
        <w:t xml:space="preserve"> متغ</w:t>
      </w:r>
      <w:r w:rsidRPr="0068334F">
        <w:rPr>
          <w:rFonts w:ascii="Times New Roman" w:hAnsi="Times New Roman" w:hint="cs"/>
          <w:sz w:val="24"/>
          <w:rtl/>
        </w:rPr>
        <w:t>ی</w:t>
      </w:r>
      <w:r w:rsidRPr="0068334F">
        <w:rPr>
          <w:rFonts w:ascii="Times New Roman" w:hAnsi="Times New Roman" w:hint="eastAsia"/>
          <w:sz w:val="24"/>
          <w:rtl/>
        </w:rPr>
        <w:t>ر</w:t>
      </w:r>
      <w:r w:rsidRPr="0068334F">
        <w:rPr>
          <w:rFonts w:ascii="Times New Roman" w:hAnsi="Times New Roman"/>
          <w:sz w:val="24"/>
          <w:rtl/>
        </w:rPr>
        <w:t xml:space="preserve"> مستقل، بر متغ</w:t>
      </w:r>
      <w:r w:rsidRPr="0068334F">
        <w:rPr>
          <w:rFonts w:ascii="Times New Roman" w:hAnsi="Times New Roman" w:hint="cs"/>
          <w:sz w:val="24"/>
          <w:rtl/>
        </w:rPr>
        <w:t>ی</w:t>
      </w:r>
      <w:r w:rsidRPr="0068334F">
        <w:rPr>
          <w:rFonts w:ascii="Times New Roman" w:hAnsi="Times New Roman" w:hint="eastAsia"/>
          <w:sz w:val="24"/>
          <w:rtl/>
        </w:rPr>
        <w:t>رها</w:t>
      </w:r>
      <w:r w:rsidRPr="0068334F">
        <w:rPr>
          <w:rFonts w:ascii="Times New Roman" w:hAnsi="Times New Roman" w:hint="cs"/>
          <w:sz w:val="24"/>
          <w:rtl/>
        </w:rPr>
        <w:t>ی</w:t>
      </w:r>
      <w:r w:rsidRPr="0068334F">
        <w:rPr>
          <w:rFonts w:ascii="Times New Roman" w:hAnsi="Times New Roman"/>
          <w:sz w:val="24"/>
          <w:rtl/>
        </w:rPr>
        <w:t xml:space="preserve"> تعاملات م</w:t>
      </w:r>
      <w:r w:rsidRPr="0068334F">
        <w:rPr>
          <w:rFonts w:ascii="Times New Roman" w:hAnsi="Times New Roman" w:hint="cs"/>
          <w:sz w:val="24"/>
          <w:rtl/>
        </w:rPr>
        <w:t>ی</w:t>
      </w:r>
      <w:r w:rsidRPr="0068334F">
        <w:rPr>
          <w:rFonts w:ascii="Times New Roman" w:hAnsi="Times New Roman" w:hint="eastAsia"/>
          <w:sz w:val="24"/>
          <w:rtl/>
        </w:rPr>
        <w:t>ان</w:t>
      </w:r>
      <w:r w:rsidRPr="0068334F">
        <w:rPr>
          <w:rFonts w:ascii="Times New Roman" w:hAnsi="Times New Roman"/>
          <w:sz w:val="24"/>
          <w:rtl/>
        </w:rPr>
        <w:t xml:space="preserve"> اعضا</w:t>
      </w:r>
      <w:r w:rsidRPr="0068334F">
        <w:rPr>
          <w:rFonts w:ascii="Times New Roman" w:hAnsi="Times New Roman" w:hint="cs"/>
          <w:sz w:val="24"/>
          <w:rtl/>
        </w:rPr>
        <w:t>ی</w:t>
      </w:r>
      <w:r w:rsidRPr="0068334F">
        <w:rPr>
          <w:rFonts w:ascii="Times New Roman" w:hAnsi="Times New Roman"/>
          <w:sz w:val="24"/>
          <w:rtl/>
        </w:rPr>
        <w:t xml:space="preserve"> جامعه، بلوغ ارتباط و راهبرد خلق ارزش، اثر مثبت و معنادار</w:t>
      </w:r>
      <w:r w:rsidRPr="0068334F">
        <w:rPr>
          <w:rFonts w:ascii="Times New Roman" w:hAnsi="Times New Roman" w:hint="cs"/>
          <w:sz w:val="24"/>
          <w:rtl/>
        </w:rPr>
        <w:t>ی</w:t>
      </w:r>
      <w:r w:rsidRPr="0068334F">
        <w:rPr>
          <w:rFonts w:ascii="Times New Roman" w:hAnsi="Times New Roman"/>
          <w:sz w:val="24"/>
          <w:rtl/>
        </w:rPr>
        <w:t xml:space="preserve"> </w:t>
      </w:r>
      <w:r w:rsidR="0068334F" w:rsidRPr="0068334F">
        <w:rPr>
          <w:rFonts w:ascii="Times New Roman" w:hAnsi="Times New Roman" w:hint="cs"/>
          <w:sz w:val="24"/>
          <w:rtl/>
        </w:rPr>
        <w:t>دارد</w:t>
      </w:r>
      <w:r w:rsidRPr="0068334F">
        <w:rPr>
          <w:rFonts w:ascii="Times New Roman" w:hAnsi="Times New Roman"/>
          <w:sz w:val="24"/>
          <w:rtl/>
        </w:rPr>
        <w:t xml:space="preserve"> و عامل راهبردها</w:t>
      </w:r>
      <w:r w:rsidRPr="0068334F">
        <w:rPr>
          <w:rFonts w:ascii="Times New Roman" w:hAnsi="Times New Roman" w:hint="cs"/>
          <w:sz w:val="24"/>
          <w:rtl/>
        </w:rPr>
        <w:t>ی</w:t>
      </w:r>
      <w:r w:rsidRPr="0068334F">
        <w:rPr>
          <w:rFonts w:ascii="Times New Roman" w:hAnsi="Times New Roman"/>
          <w:sz w:val="24"/>
          <w:rtl/>
        </w:rPr>
        <w:t xml:space="preserve"> خلق ارزش بر وفادار</w:t>
      </w:r>
      <w:r w:rsidRPr="0068334F">
        <w:rPr>
          <w:rFonts w:ascii="Times New Roman" w:hAnsi="Times New Roman" w:hint="cs"/>
          <w:sz w:val="24"/>
          <w:rtl/>
        </w:rPr>
        <w:t>ی</w:t>
      </w:r>
      <w:r w:rsidRPr="0068334F">
        <w:rPr>
          <w:rFonts w:ascii="Times New Roman" w:hAnsi="Times New Roman"/>
          <w:sz w:val="24"/>
          <w:rtl/>
        </w:rPr>
        <w:t xml:space="preserve"> و بلوغ ارتباط، اثر مثبت و معنادار</w:t>
      </w:r>
      <w:r w:rsidRPr="0068334F">
        <w:rPr>
          <w:rFonts w:ascii="Times New Roman" w:hAnsi="Times New Roman" w:hint="cs"/>
          <w:sz w:val="24"/>
          <w:rtl/>
        </w:rPr>
        <w:t>ی</w:t>
      </w:r>
      <w:r w:rsidRPr="0068334F">
        <w:rPr>
          <w:rFonts w:ascii="Times New Roman" w:hAnsi="Times New Roman"/>
          <w:sz w:val="24"/>
          <w:rtl/>
        </w:rPr>
        <w:t xml:space="preserve"> داشت. بلوغ ارتباط ن</w:t>
      </w:r>
      <w:r w:rsidRPr="0068334F">
        <w:rPr>
          <w:rFonts w:ascii="Times New Roman" w:hAnsi="Times New Roman" w:hint="cs"/>
          <w:sz w:val="24"/>
          <w:rtl/>
        </w:rPr>
        <w:t>ی</w:t>
      </w:r>
      <w:r w:rsidRPr="0068334F">
        <w:rPr>
          <w:rFonts w:ascii="Times New Roman" w:hAnsi="Times New Roman" w:hint="eastAsia"/>
          <w:sz w:val="24"/>
          <w:rtl/>
        </w:rPr>
        <w:t>ز</w:t>
      </w:r>
      <w:r w:rsidRPr="0068334F">
        <w:rPr>
          <w:rFonts w:ascii="Times New Roman" w:hAnsi="Times New Roman"/>
          <w:sz w:val="24"/>
          <w:rtl/>
        </w:rPr>
        <w:t xml:space="preserve"> بر وفادار</w:t>
      </w:r>
      <w:r w:rsidRPr="0068334F">
        <w:rPr>
          <w:rFonts w:ascii="Times New Roman" w:hAnsi="Times New Roman" w:hint="cs"/>
          <w:sz w:val="24"/>
          <w:rtl/>
        </w:rPr>
        <w:t>ی</w:t>
      </w:r>
      <w:r w:rsidRPr="0068334F">
        <w:rPr>
          <w:rFonts w:ascii="Times New Roman" w:hAnsi="Times New Roman"/>
          <w:sz w:val="24"/>
          <w:rtl/>
        </w:rPr>
        <w:t xml:space="preserve"> اثر مثبت و معنادار</w:t>
      </w:r>
      <w:r w:rsidRPr="0068334F">
        <w:rPr>
          <w:rFonts w:ascii="Times New Roman" w:hAnsi="Times New Roman" w:hint="cs"/>
          <w:sz w:val="24"/>
          <w:rtl/>
        </w:rPr>
        <w:t>ی</w:t>
      </w:r>
      <w:r w:rsidRPr="0068334F">
        <w:rPr>
          <w:rFonts w:ascii="Times New Roman" w:hAnsi="Times New Roman"/>
          <w:sz w:val="24"/>
          <w:rtl/>
        </w:rPr>
        <w:t xml:space="preserve"> </w:t>
      </w:r>
      <w:r w:rsidR="0068334F">
        <w:rPr>
          <w:rFonts w:ascii="Times New Roman" w:hAnsi="Times New Roman" w:hint="cs"/>
          <w:sz w:val="24"/>
          <w:rtl/>
        </w:rPr>
        <w:t>دارد</w:t>
      </w:r>
      <w:r w:rsidRPr="00F35D62">
        <w:rPr>
          <w:rFonts w:ascii="Times New Roman" w:hAnsi="Times New Roman"/>
          <w:sz w:val="24"/>
          <w:rtl/>
        </w:rPr>
        <w:t>.</w:t>
      </w:r>
    </w:p>
    <w:p w14:paraId="532FC3C5" w14:textId="2E170E87" w:rsidR="00B21A25" w:rsidRDefault="00B21A25" w:rsidP="00C057FF">
      <w:pPr>
        <w:bidi/>
        <w:spacing w:line="240" w:lineRule="auto"/>
        <w:ind w:firstLine="232"/>
        <w:jc w:val="both"/>
        <w:rPr>
          <w:rFonts w:ascii="Times New Roman" w:hAnsi="Times New Roman"/>
          <w:sz w:val="24"/>
          <w:rtl/>
        </w:rPr>
      </w:pPr>
      <w:r>
        <w:rPr>
          <w:rFonts w:ascii="Times New Roman" w:hAnsi="Times New Roman" w:hint="cs"/>
          <w:sz w:val="24"/>
          <w:rtl/>
        </w:rPr>
        <w:t>5</w:t>
      </w:r>
      <w:r w:rsidRPr="00DD7DDF">
        <w:rPr>
          <w:rFonts w:ascii="Times New Roman" w:hAnsi="Times New Roman" w:hint="cs"/>
          <w:sz w:val="24"/>
          <w:rtl/>
        </w:rPr>
        <w:t xml:space="preserve">. </w:t>
      </w:r>
      <w:r w:rsidRPr="009D4F22">
        <w:rPr>
          <w:rFonts w:ascii="Times New Roman" w:hAnsi="Times New Roman" w:hint="cs"/>
          <w:sz w:val="24"/>
          <w:rtl/>
        </w:rPr>
        <w:t>عباسی و چاقری (1397) پژوهشی با عنوان «</w:t>
      </w:r>
      <w:r w:rsidRPr="009D4F22">
        <w:rPr>
          <w:rFonts w:ascii="Times New Roman" w:hAnsi="Times New Roman"/>
          <w:sz w:val="24"/>
          <w:rtl/>
        </w:rPr>
        <w:t>بررس</w:t>
      </w:r>
      <w:r w:rsidRPr="009D4F22">
        <w:rPr>
          <w:rFonts w:ascii="Times New Roman" w:hAnsi="Times New Roman" w:hint="cs"/>
          <w:sz w:val="24"/>
          <w:rtl/>
        </w:rPr>
        <w:t>ی</w:t>
      </w:r>
      <w:r w:rsidRPr="009D4F22">
        <w:rPr>
          <w:rFonts w:ascii="Times New Roman" w:hAnsi="Times New Roman"/>
          <w:sz w:val="24"/>
          <w:rtl/>
        </w:rPr>
        <w:t xml:space="preserve"> ارتباط ب</w:t>
      </w:r>
      <w:r w:rsidRPr="009D4F22">
        <w:rPr>
          <w:rFonts w:ascii="Times New Roman" w:hAnsi="Times New Roman" w:hint="cs"/>
          <w:sz w:val="24"/>
          <w:rtl/>
        </w:rPr>
        <w:t>ی</w:t>
      </w:r>
      <w:r w:rsidRPr="009D4F22">
        <w:rPr>
          <w:rFonts w:ascii="Times New Roman" w:hAnsi="Times New Roman" w:hint="eastAsia"/>
          <w:sz w:val="24"/>
          <w:rtl/>
        </w:rPr>
        <w:t>ن</w:t>
      </w:r>
      <w:r w:rsidRPr="009D4F22">
        <w:rPr>
          <w:rFonts w:ascii="Times New Roman" w:hAnsi="Times New Roman"/>
          <w:sz w:val="24"/>
          <w:rtl/>
        </w:rPr>
        <w:t xml:space="preserve"> رفتار مشارکت</w:t>
      </w:r>
      <w:r w:rsidRPr="009D4F22">
        <w:rPr>
          <w:rFonts w:ascii="Times New Roman" w:hAnsi="Times New Roman" w:hint="cs"/>
          <w:sz w:val="24"/>
          <w:rtl/>
        </w:rPr>
        <w:t>ی</w:t>
      </w:r>
      <w:r w:rsidRPr="009D4F22">
        <w:rPr>
          <w:rFonts w:ascii="Times New Roman" w:hAnsi="Times New Roman"/>
          <w:sz w:val="24"/>
          <w:rtl/>
        </w:rPr>
        <w:t xml:space="preserve"> و رفتار شهروند</w:t>
      </w:r>
      <w:r w:rsidRPr="009D4F22">
        <w:rPr>
          <w:rFonts w:ascii="Times New Roman" w:hAnsi="Times New Roman" w:hint="cs"/>
          <w:sz w:val="24"/>
          <w:rtl/>
        </w:rPr>
        <w:t>ی</w:t>
      </w:r>
      <w:r w:rsidRPr="009D4F22">
        <w:rPr>
          <w:rFonts w:ascii="Times New Roman" w:hAnsi="Times New Roman"/>
          <w:sz w:val="24"/>
          <w:rtl/>
        </w:rPr>
        <w:t xml:space="preserve"> مشتر</w:t>
      </w:r>
      <w:r w:rsidRPr="009D4F22">
        <w:rPr>
          <w:rFonts w:ascii="Times New Roman" w:hAnsi="Times New Roman" w:hint="cs"/>
          <w:sz w:val="24"/>
          <w:rtl/>
        </w:rPr>
        <w:t>ی</w:t>
      </w:r>
      <w:r w:rsidRPr="009D4F22">
        <w:rPr>
          <w:rFonts w:ascii="Times New Roman" w:hAnsi="Times New Roman" w:hint="eastAsia"/>
          <w:sz w:val="24"/>
          <w:rtl/>
        </w:rPr>
        <w:t>ان</w:t>
      </w:r>
      <w:r w:rsidRPr="009D4F22">
        <w:rPr>
          <w:rFonts w:ascii="Times New Roman" w:hAnsi="Times New Roman"/>
          <w:sz w:val="24"/>
          <w:rtl/>
        </w:rPr>
        <w:t xml:space="preserve"> بر قصد ترک خر</w:t>
      </w:r>
      <w:r w:rsidRPr="009D4F22">
        <w:rPr>
          <w:rFonts w:ascii="Times New Roman" w:hAnsi="Times New Roman" w:hint="cs"/>
          <w:sz w:val="24"/>
          <w:rtl/>
        </w:rPr>
        <w:t>ی</w:t>
      </w:r>
      <w:r w:rsidRPr="009D4F22">
        <w:rPr>
          <w:rFonts w:ascii="Times New Roman" w:hAnsi="Times New Roman" w:hint="eastAsia"/>
          <w:sz w:val="24"/>
          <w:rtl/>
        </w:rPr>
        <w:t>د</w:t>
      </w:r>
      <w:r w:rsidRPr="009D4F22">
        <w:rPr>
          <w:rFonts w:ascii="Times New Roman" w:hAnsi="Times New Roman"/>
          <w:sz w:val="24"/>
          <w:rtl/>
        </w:rPr>
        <w:t xml:space="preserve"> (مطالعه مورد</w:t>
      </w:r>
      <w:r w:rsidRPr="009D4F22">
        <w:rPr>
          <w:rFonts w:ascii="Times New Roman" w:hAnsi="Times New Roman" w:hint="cs"/>
          <w:sz w:val="24"/>
          <w:rtl/>
        </w:rPr>
        <w:t>ی</w:t>
      </w:r>
      <w:r w:rsidRPr="009D4F22">
        <w:rPr>
          <w:rFonts w:ascii="Times New Roman" w:hAnsi="Times New Roman"/>
          <w:sz w:val="24"/>
          <w:rtl/>
        </w:rPr>
        <w:t xml:space="preserve">: </w:t>
      </w:r>
      <w:r w:rsidRPr="009D4F22">
        <w:rPr>
          <w:rFonts w:ascii="Times New Roman" w:hAnsi="Times New Roman" w:hint="cs"/>
          <w:sz w:val="24"/>
          <w:rtl/>
        </w:rPr>
        <w:t>ی</w:t>
      </w:r>
      <w:r w:rsidRPr="009D4F22">
        <w:rPr>
          <w:rFonts w:ascii="Times New Roman" w:hAnsi="Times New Roman" w:hint="eastAsia"/>
          <w:sz w:val="24"/>
          <w:rtl/>
        </w:rPr>
        <w:t>ک</w:t>
      </w:r>
      <w:r w:rsidRPr="009D4F22">
        <w:rPr>
          <w:rFonts w:ascii="Times New Roman" w:hAnsi="Times New Roman"/>
          <w:sz w:val="24"/>
          <w:rtl/>
        </w:rPr>
        <w:t xml:space="preserve"> شرکت </w:t>
      </w:r>
      <w:r w:rsidR="00D850D5">
        <w:rPr>
          <w:rFonts w:ascii="Times New Roman" w:hAnsi="Times New Roman"/>
          <w:sz w:val="24"/>
          <w:rtl/>
        </w:rPr>
        <w:t>بیمه‌ای</w:t>
      </w:r>
      <w:r w:rsidRPr="009D4F22">
        <w:rPr>
          <w:rFonts w:ascii="Times New Roman" w:hAnsi="Times New Roman"/>
          <w:sz w:val="24"/>
          <w:rtl/>
        </w:rPr>
        <w:t>)</w:t>
      </w:r>
      <w:r w:rsidRPr="009D4F22">
        <w:rPr>
          <w:rFonts w:ascii="Times New Roman" w:hAnsi="Times New Roman" w:hint="cs"/>
          <w:sz w:val="24"/>
          <w:rtl/>
        </w:rPr>
        <w:t>» انجام دادند.</w:t>
      </w:r>
      <w:r w:rsidR="00C057FF" w:rsidRPr="009D4F22">
        <w:rPr>
          <w:rFonts w:ascii="Times New Roman" w:hAnsi="Times New Roman" w:hint="cs"/>
          <w:sz w:val="24"/>
          <w:rtl/>
        </w:rPr>
        <w:t xml:space="preserve"> این</w:t>
      </w:r>
      <w:r w:rsidR="00C057FF" w:rsidRPr="009D4F22">
        <w:rPr>
          <w:rFonts w:ascii="Times New Roman" w:hAnsi="Times New Roman"/>
          <w:sz w:val="24"/>
          <w:rtl/>
        </w:rPr>
        <w:t xml:space="preserve"> </w:t>
      </w:r>
      <w:r w:rsidR="009D4F22" w:rsidRPr="009D4F22">
        <w:rPr>
          <w:rFonts w:ascii="Times New Roman" w:hAnsi="Times New Roman" w:hint="cs"/>
          <w:sz w:val="24"/>
          <w:rtl/>
        </w:rPr>
        <w:t>مطالعه</w:t>
      </w:r>
      <w:r w:rsidR="00C057FF" w:rsidRPr="009D4F22">
        <w:rPr>
          <w:rFonts w:ascii="Times New Roman" w:hAnsi="Times New Roman"/>
          <w:sz w:val="24"/>
          <w:rtl/>
        </w:rPr>
        <w:t xml:space="preserve"> با هدف بررس</w:t>
      </w:r>
      <w:r w:rsidR="00C057FF" w:rsidRPr="009D4F22">
        <w:rPr>
          <w:rFonts w:ascii="Times New Roman" w:hAnsi="Times New Roman" w:hint="cs"/>
          <w:sz w:val="24"/>
          <w:rtl/>
        </w:rPr>
        <w:t>ی</w:t>
      </w:r>
      <w:r w:rsidR="00C057FF" w:rsidRPr="009D4F22">
        <w:rPr>
          <w:rFonts w:ascii="Times New Roman" w:hAnsi="Times New Roman"/>
          <w:sz w:val="24"/>
          <w:rtl/>
        </w:rPr>
        <w:t xml:space="preserve"> رابطه </w:t>
      </w:r>
      <w:r w:rsidR="009D4F22" w:rsidRPr="009D4F22">
        <w:rPr>
          <w:rFonts w:ascii="Times New Roman" w:hAnsi="Times New Roman" w:hint="cs"/>
          <w:sz w:val="24"/>
          <w:rtl/>
        </w:rPr>
        <w:t>میان</w:t>
      </w:r>
      <w:r w:rsidR="00C057FF" w:rsidRPr="009D4F22">
        <w:rPr>
          <w:rFonts w:ascii="Times New Roman" w:hAnsi="Times New Roman"/>
          <w:sz w:val="24"/>
          <w:rtl/>
        </w:rPr>
        <w:t xml:space="preserve"> رفتار مشا</w:t>
      </w:r>
      <w:r w:rsidR="00C057FF" w:rsidRPr="009D4F22">
        <w:rPr>
          <w:rFonts w:ascii="Times New Roman" w:hAnsi="Times New Roman" w:hint="eastAsia"/>
          <w:sz w:val="24"/>
          <w:rtl/>
        </w:rPr>
        <w:t>رکت</w:t>
      </w:r>
      <w:r w:rsidR="00C057FF" w:rsidRPr="009D4F22">
        <w:rPr>
          <w:rFonts w:ascii="Times New Roman" w:hAnsi="Times New Roman" w:hint="cs"/>
          <w:sz w:val="24"/>
          <w:rtl/>
        </w:rPr>
        <w:t>ی</w:t>
      </w:r>
      <w:r w:rsidR="00C057FF" w:rsidRPr="009D4F22">
        <w:rPr>
          <w:rFonts w:ascii="Times New Roman" w:hAnsi="Times New Roman"/>
          <w:sz w:val="24"/>
          <w:rtl/>
        </w:rPr>
        <w:t xml:space="preserve"> و رفتار شهروند</w:t>
      </w:r>
      <w:r w:rsidR="00C057FF" w:rsidRPr="009D4F22">
        <w:rPr>
          <w:rFonts w:ascii="Times New Roman" w:hAnsi="Times New Roman" w:hint="cs"/>
          <w:sz w:val="24"/>
          <w:rtl/>
        </w:rPr>
        <w:t>ی</w:t>
      </w:r>
      <w:r w:rsidR="00C057FF" w:rsidRPr="009D4F22">
        <w:rPr>
          <w:rFonts w:ascii="Times New Roman" w:hAnsi="Times New Roman"/>
          <w:sz w:val="24"/>
          <w:rtl/>
        </w:rPr>
        <w:t xml:space="preserve"> مشتر</w:t>
      </w:r>
      <w:r w:rsidR="00C057FF" w:rsidRPr="009D4F22">
        <w:rPr>
          <w:rFonts w:ascii="Times New Roman" w:hAnsi="Times New Roman" w:hint="cs"/>
          <w:sz w:val="24"/>
          <w:rtl/>
        </w:rPr>
        <w:t>ی</w:t>
      </w:r>
      <w:r w:rsidR="00C057FF" w:rsidRPr="009D4F22">
        <w:rPr>
          <w:rFonts w:ascii="Times New Roman" w:hAnsi="Times New Roman" w:hint="eastAsia"/>
          <w:sz w:val="24"/>
          <w:rtl/>
        </w:rPr>
        <w:t>ان</w:t>
      </w:r>
      <w:r w:rsidR="00C057FF" w:rsidRPr="009D4F22">
        <w:rPr>
          <w:rFonts w:ascii="Times New Roman" w:hAnsi="Times New Roman"/>
          <w:sz w:val="24"/>
          <w:rtl/>
        </w:rPr>
        <w:t xml:space="preserve"> (</w:t>
      </w:r>
      <w:r w:rsidR="00D850D5">
        <w:rPr>
          <w:rFonts w:ascii="Times New Roman" w:hAnsi="Times New Roman"/>
          <w:sz w:val="24"/>
          <w:rtl/>
        </w:rPr>
        <w:t>بیمه‌گذاران</w:t>
      </w:r>
      <w:r w:rsidR="00C057FF" w:rsidRPr="009D4F22">
        <w:rPr>
          <w:rFonts w:ascii="Times New Roman" w:hAnsi="Times New Roman"/>
          <w:sz w:val="24"/>
          <w:rtl/>
        </w:rPr>
        <w:t>) با قصد ترک خر</w:t>
      </w:r>
      <w:r w:rsidR="00C057FF" w:rsidRPr="009D4F22">
        <w:rPr>
          <w:rFonts w:ascii="Times New Roman" w:hAnsi="Times New Roman" w:hint="cs"/>
          <w:sz w:val="24"/>
          <w:rtl/>
        </w:rPr>
        <w:t>ی</w:t>
      </w:r>
      <w:r w:rsidR="00C057FF" w:rsidRPr="009D4F22">
        <w:rPr>
          <w:rFonts w:ascii="Times New Roman" w:hAnsi="Times New Roman" w:hint="eastAsia"/>
          <w:sz w:val="24"/>
          <w:rtl/>
        </w:rPr>
        <w:t>د</w:t>
      </w:r>
      <w:r w:rsidR="00C057FF" w:rsidRPr="009D4F22">
        <w:rPr>
          <w:rFonts w:ascii="Times New Roman" w:hAnsi="Times New Roman"/>
          <w:sz w:val="24"/>
          <w:rtl/>
        </w:rPr>
        <w:t xml:space="preserve"> آنان در </w:t>
      </w:r>
      <w:r w:rsidR="00C057FF" w:rsidRPr="009D4F22">
        <w:rPr>
          <w:rFonts w:ascii="Times New Roman" w:hAnsi="Times New Roman" w:hint="cs"/>
          <w:sz w:val="24"/>
          <w:rtl/>
        </w:rPr>
        <w:t>ی</w:t>
      </w:r>
      <w:r w:rsidR="00C057FF" w:rsidRPr="009D4F22">
        <w:rPr>
          <w:rFonts w:ascii="Times New Roman" w:hAnsi="Times New Roman" w:hint="eastAsia"/>
          <w:sz w:val="24"/>
          <w:rtl/>
        </w:rPr>
        <w:t>ک</w:t>
      </w:r>
      <w:r w:rsidR="00C057FF" w:rsidRPr="009D4F22">
        <w:rPr>
          <w:rFonts w:ascii="Times New Roman" w:hAnsi="Times New Roman"/>
          <w:sz w:val="24"/>
          <w:rtl/>
        </w:rPr>
        <w:t xml:space="preserve"> شرکت </w:t>
      </w:r>
      <w:r w:rsidR="00D850D5">
        <w:rPr>
          <w:rFonts w:ascii="Times New Roman" w:hAnsi="Times New Roman"/>
          <w:sz w:val="24"/>
          <w:rtl/>
        </w:rPr>
        <w:t>بیمه‌ای</w:t>
      </w:r>
      <w:r w:rsidR="00C057FF" w:rsidRPr="009D4F22">
        <w:rPr>
          <w:rFonts w:ascii="Times New Roman" w:hAnsi="Times New Roman"/>
          <w:sz w:val="24"/>
          <w:rtl/>
        </w:rPr>
        <w:t xml:space="preserve"> انجام گرفت.</w:t>
      </w:r>
      <w:r w:rsidR="00C057FF" w:rsidRPr="009D4F22">
        <w:rPr>
          <w:rFonts w:ascii="Times New Roman" w:hAnsi="Times New Roman" w:hint="cs"/>
          <w:sz w:val="24"/>
          <w:rtl/>
        </w:rPr>
        <w:t xml:space="preserve"> </w:t>
      </w:r>
      <w:r w:rsidR="00C057FF" w:rsidRPr="009D4F22">
        <w:rPr>
          <w:rFonts w:ascii="Times New Roman" w:hAnsi="Times New Roman"/>
          <w:sz w:val="24"/>
          <w:rtl/>
        </w:rPr>
        <w:t>ا</w:t>
      </w:r>
      <w:r w:rsidR="00C057FF" w:rsidRPr="009D4F22">
        <w:rPr>
          <w:rFonts w:ascii="Times New Roman" w:hAnsi="Times New Roman" w:hint="cs"/>
          <w:sz w:val="24"/>
          <w:rtl/>
        </w:rPr>
        <w:t>ی</w:t>
      </w:r>
      <w:r w:rsidR="00C057FF" w:rsidRPr="009D4F22">
        <w:rPr>
          <w:rFonts w:ascii="Times New Roman" w:hAnsi="Times New Roman" w:hint="eastAsia"/>
          <w:sz w:val="24"/>
          <w:rtl/>
        </w:rPr>
        <w:t>ن</w:t>
      </w:r>
      <w:r w:rsidR="00C057FF" w:rsidRPr="009D4F22">
        <w:rPr>
          <w:rFonts w:ascii="Times New Roman" w:hAnsi="Times New Roman"/>
          <w:sz w:val="24"/>
          <w:rtl/>
        </w:rPr>
        <w:t xml:space="preserve"> </w:t>
      </w:r>
      <w:r w:rsidR="009D4F22" w:rsidRPr="009D4F22">
        <w:rPr>
          <w:rFonts w:ascii="Times New Roman" w:hAnsi="Times New Roman" w:hint="cs"/>
          <w:sz w:val="24"/>
          <w:rtl/>
        </w:rPr>
        <w:t>مطالعه</w:t>
      </w:r>
      <w:r w:rsidR="00C057FF" w:rsidRPr="009D4F22">
        <w:rPr>
          <w:rFonts w:ascii="Times New Roman" w:hAnsi="Times New Roman"/>
          <w:sz w:val="24"/>
          <w:rtl/>
        </w:rPr>
        <w:t xml:space="preserve"> از نظر هدف از نوع کاربرد</w:t>
      </w:r>
      <w:r w:rsidR="00C057FF" w:rsidRPr="009D4F22">
        <w:rPr>
          <w:rFonts w:ascii="Times New Roman" w:hAnsi="Times New Roman" w:hint="cs"/>
          <w:sz w:val="24"/>
          <w:rtl/>
        </w:rPr>
        <w:t>ی</w:t>
      </w:r>
      <w:r w:rsidR="00C057FF" w:rsidRPr="009D4F22">
        <w:rPr>
          <w:rFonts w:ascii="Times New Roman" w:hAnsi="Times New Roman"/>
          <w:sz w:val="24"/>
          <w:rtl/>
        </w:rPr>
        <w:t xml:space="preserve"> و از نظر ماه</w:t>
      </w:r>
      <w:r w:rsidR="00C057FF" w:rsidRPr="009D4F22">
        <w:rPr>
          <w:rFonts w:ascii="Times New Roman" w:hAnsi="Times New Roman" w:hint="cs"/>
          <w:sz w:val="24"/>
          <w:rtl/>
        </w:rPr>
        <w:t>ی</w:t>
      </w:r>
      <w:r w:rsidR="00C057FF" w:rsidRPr="009D4F22">
        <w:rPr>
          <w:rFonts w:ascii="Times New Roman" w:hAnsi="Times New Roman" w:hint="eastAsia"/>
          <w:sz w:val="24"/>
          <w:rtl/>
        </w:rPr>
        <w:t>ت</w:t>
      </w:r>
      <w:r w:rsidR="00C057FF" w:rsidRPr="009D4F22">
        <w:rPr>
          <w:rFonts w:ascii="Times New Roman" w:hAnsi="Times New Roman"/>
          <w:sz w:val="24"/>
          <w:rtl/>
        </w:rPr>
        <w:t xml:space="preserve"> توص</w:t>
      </w:r>
      <w:r w:rsidR="00C057FF" w:rsidRPr="009D4F22">
        <w:rPr>
          <w:rFonts w:ascii="Times New Roman" w:hAnsi="Times New Roman" w:hint="cs"/>
          <w:sz w:val="24"/>
          <w:rtl/>
        </w:rPr>
        <w:t>ی</w:t>
      </w:r>
      <w:r w:rsidR="00C057FF" w:rsidRPr="009D4F22">
        <w:rPr>
          <w:rFonts w:ascii="Times New Roman" w:hAnsi="Times New Roman" w:hint="eastAsia"/>
          <w:sz w:val="24"/>
          <w:rtl/>
        </w:rPr>
        <w:t>ف</w:t>
      </w:r>
      <w:r w:rsidR="00C057FF" w:rsidRPr="009D4F22">
        <w:rPr>
          <w:rFonts w:ascii="Times New Roman" w:hAnsi="Times New Roman" w:hint="cs"/>
          <w:sz w:val="24"/>
          <w:rtl/>
        </w:rPr>
        <w:t xml:space="preserve">ی </w:t>
      </w:r>
      <w:r w:rsidR="00C057FF" w:rsidRPr="009D4F22">
        <w:rPr>
          <w:rFonts w:ascii="Times New Roman" w:hAnsi="Times New Roman"/>
          <w:sz w:val="24"/>
          <w:rtl/>
        </w:rPr>
        <w:t>-</w:t>
      </w:r>
      <w:r w:rsidR="00C057FF" w:rsidRPr="009D4F22">
        <w:rPr>
          <w:rFonts w:ascii="Times New Roman" w:hAnsi="Times New Roman" w:hint="cs"/>
          <w:sz w:val="24"/>
          <w:rtl/>
        </w:rPr>
        <w:t xml:space="preserve"> </w:t>
      </w:r>
      <w:r w:rsidR="00C057FF" w:rsidRPr="009D4F22">
        <w:rPr>
          <w:rFonts w:ascii="Times New Roman" w:hAnsi="Times New Roman"/>
          <w:sz w:val="24"/>
          <w:rtl/>
        </w:rPr>
        <w:t>پ</w:t>
      </w:r>
      <w:r w:rsidR="00C057FF" w:rsidRPr="009D4F22">
        <w:rPr>
          <w:rFonts w:ascii="Times New Roman" w:hAnsi="Times New Roman" w:hint="cs"/>
          <w:sz w:val="24"/>
          <w:rtl/>
        </w:rPr>
        <w:t>ی</w:t>
      </w:r>
      <w:r w:rsidR="00C057FF" w:rsidRPr="009D4F22">
        <w:rPr>
          <w:rFonts w:ascii="Times New Roman" w:hAnsi="Times New Roman" w:hint="eastAsia"/>
          <w:sz w:val="24"/>
          <w:rtl/>
        </w:rPr>
        <w:t>ما</w:t>
      </w:r>
      <w:r w:rsidR="00C057FF" w:rsidRPr="009D4F22">
        <w:rPr>
          <w:rFonts w:ascii="Times New Roman" w:hAnsi="Times New Roman" w:hint="cs"/>
          <w:sz w:val="24"/>
          <w:rtl/>
        </w:rPr>
        <w:t>ی</w:t>
      </w:r>
      <w:r w:rsidR="00C057FF" w:rsidRPr="009D4F22">
        <w:rPr>
          <w:rFonts w:ascii="Times New Roman" w:hAnsi="Times New Roman" w:hint="eastAsia"/>
          <w:sz w:val="24"/>
          <w:rtl/>
        </w:rPr>
        <w:t>ش</w:t>
      </w:r>
      <w:r w:rsidR="00C057FF" w:rsidRPr="009D4F22">
        <w:rPr>
          <w:rFonts w:ascii="Times New Roman" w:hAnsi="Times New Roman" w:hint="cs"/>
          <w:sz w:val="24"/>
          <w:rtl/>
        </w:rPr>
        <w:t>ی</w:t>
      </w:r>
      <w:r w:rsidR="00C057FF" w:rsidRPr="009D4F22">
        <w:rPr>
          <w:rFonts w:ascii="Times New Roman" w:hAnsi="Times New Roman"/>
          <w:sz w:val="24"/>
          <w:rtl/>
        </w:rPr>
        <w:t xml:space="preserve"> </w:t>
      </w:r>
      <w:r w:rsidR="00781456">
        <w:rPr>
          <w:rFonts w:ascii="Times New Roman" w:hAnsi="Times New Roman" w:hint="cs"/>
          <w:sz w:val="24"/>
          <w:rtl/>
        </w:rPr>
        <w:t>می‌باشد</w:t>
      </w:r>
      <w:r w:rsidR="00C057FF" w:rsidRPr="009D4F22">
        <w:rPr>
          <w:rFonts w:ascii="Times New Roman" w:hAnsi="Times New Roman"/>
          <w:sz w:val="24"/>
          <w:rtl/>
        </w:rPr>
        <w:t>.</w:t>
      </w:r>
      <w:r w:rsidRPr="009D4F22">
        <w:rPr>
          <w:rFonts w:ascii="Times New Roman" w:hAnsi="Times New Roman"/>
          <w:sz w:val="24"/>
          <w:rtl/>
        </w:rPr>
        <w:t xml:space="preserve"> </w:t>
      </w:r>
      <w:r w:rsidR="00D850D5">
        <w:rPr>
          <w:rFonts w:ascii="Times New Roman" w:hAnsi="Times New Roman"/>
          <w:sz w:val="24"/>
          <w:rtl/>
        </w:rPr>
        <w:t>جامعه</w:t>
      </w:r>
      <w:r w:rsidR="00C057FF" w:rsidRPr="009D4F22">
        <w:rPr>
          <w:rFonts w:ascii="Times New Roman" w:hAnsi="Times New Roman"/>
          <w:sz w:val="24"/>
          <w:rtl/>
        </w:rPr>
        <w:t xml:space="preserve"> آماري </w:t>
      </w:r>
      <w:r w:rsidR="009D4F22" w:rsidRPr="009D4F22">
        <w:rPr>
          <w:rFonts w:ascii="Times New Roman" w:hAnsi="Times New Roman" w:hint="cs"/>
          <w:sz w:val="24"/>
          <w:rtl/>
        </w:rPr>
        <w:t xml:space="preserve">این </w:t>
      </w:r>
      <w:r w:rsidR="00C057FF" w:rsidRPr="009D4F22">
        <w:rPr>
          <w:rFonts w:ascii="Times New Roman" w:hAnsi="Times New Roman" w:hint="cs"/>
          <w:sz w:val="24"/>
          <w:rtl/>
        </w:rPr>
        <w:t>پژوهش</w:t>
      </w:r>
      <w:r w:rsidR="00C057FF" w:rsidRPr="009D4F22">
        <w:rPr>
          <w:rFonts w:ascii="Times New Roman" w:hAnsi="Times New Roman"/>
          <w:sz w:val="24"/>
          <w:rtl/>
        </w:rPr>
        <w:t xml:space="preserve"> شامل </w:t>
      </w:r>
      <w:r w:rsidR="009D4F22" w:rsidRPr="009D4F22">
        <w:rPr>
          <w:rFonts w:ascii="Times New Roman" w:hAnsi="Times New Roman" w:hint="cs"/>
          <w:sz w:val="24"/>
          <w:rtl/>
        </w:rPr>
        <w:t>تمام</w:t>
      </w:r>
      <w:r w:rsidR="00C057FF" w:rsidRPr="009D4F22">
        <w:rPr>
          <w:rFonts w:ascii="Times New Roman" w:hAnsi="Times New Roman"/>
          <w:sz w:val="24"/>
          <w:rtl/>
        </w:rPr>
        <w:t xml:space="preserve"> </w:t>
      </w:r>
      <w:r w:rsidR="00D850D5">
        <w:rPr>
          <w:rFonts w:ascii="Times New Roman" w:hAnsi="Times New Roman"/>
          <w:sz w:val="24"/>
          <w:rtl/>
        </w:rPr>
        <w:t>بیمه‌گذاران</w:t>
      </w:r>
      <w:r w:rsidR="00C057FF" w:rsidRPr="009D4F22">
        <w:rPr>
          <w:rFonts w:ascii="Times New Roman" w:hAnsi="Times New Roman"/>
          <w:sz w:val="24"/>
          <w:rtl/>
        </w:rPr>
        <w:t xml:space="preserve"> يک</w:t>
      </w:r>
      <w:r w:rsidR="00C057FF" w:rsidRPr="009D4F22">
        <w:rPr>
          <w:rFonts w:ascii="Times New Roman" w:hAnsi="Times New Roman" w:hint="cs"/>
          <w:sz w:val="24"/>
          <w:rtl/>
        </w:rPr>
        <w:t xml:space="preserve"> </w:t>
      </w:r>
      <w:r w:rsidR="00C057FF" w:rsidRPr="009D4F22">
        <w:rPr>
          <w:rFonts w:ascii="Times New Roman" w:hAnsi="Times New Roman" w:hint="eastAsia"/>
          <w:sz w:val="24"/>
          <w:rtl/>
        </w:rPr>
        <w:t>شركت</w:t>
      </w:r>
      <w:r w:rsidR="00C057FF" w:rsidRPr="009D4F22">
        <w:rPr>
          <w:rFonts w:ascii="Times New Roman" w:hAnsi="Times New Roman"/>
          <w:sz w:val="24"/>
          <w:rtl/>
        </w:rPr>
        <w:t xml:space="preserve"> </w:t>
      </w:r>
      <w:r w:rsidR="00D850D5">
        <w:rPr>
          <w:rFonts w:ascii="Times New Roman" w:hAnsi="Times New Roman"/>
          <w:sz w:val="24"/>
          <w:rtl/>
        </w:rPr>
        <w:t>بیمه‌ای</w:t>
      </w:r>
      <w:r w:rsidR="00C057FF" w:rsidRPr="009D4F22">
        <w:rPr>
          <w:rFonts w:ascii="Times New Roman" w:hAnsi="Times New Roman"/>
          <w:sz w:val="24"/>
          <w:rtl/>
        </w:rPr>
        <w:t xml:space="preserve"> </w:t>
      </w:r>
      <w:r w:rsidR="00781456">
        <w:rPr>
          <w:rFonts w:ascii="Times New Roman" w:hAnsi="Times New Roman" w:hint="cs"/>
          <w:sz w:val="24"/>
          <w:rtl/>
        </w:rPr>
        <w:t>می‌باشد</w:t>
      </w:r>
      <w:r w:rsidRPr="009D4F22">
        <w:rPr>
          <w:rFonts w:ascii="Times New Roman" w:hAnsi="Times New Roman"/>
          <w:sz w:val="24"/>
          <w:rtl/>
        </w:rPr>
        <w:t xml:space="preserve">. </w:t>
      </w:r>
      <w:r w:rsidR="00C057FF" w:rsidRPr="009D4F22">
        <w:rPr>
          <w:rFonts w:ascii="Times New Roman" w:hAnsi="Times New Roman"/>
          <w:sz w:val="24"/>
          <w:rtl/>
        </w:rPr>
        <w:t>در ا</w:t>
      </w:r>
      <w:r w:rsidR="00C057FF" w:rsidRPr="009D4F22">
        <w:rPr>
          <w:rFonts w:ascii="Times New Roman" w:hAnsi="Times New Roman" w:hint="cs"/>
          <w:sz w:val="24"/>
          <w:rtl/>
        </w:rPr>
        <w:t>ی</w:t>
      </w:r>
      <w:r w:rsidR="00C057FF" w:rsidRPr="009D4F22">
        <w:rPr>
          <w:rFonts w:ascii="Times New Roman" w:hAnsi="Times New Roman" w:hint="eastAsia"/>
          <w:sz w:val="24"/>
          <w:rtl/>
        </w:rPr>
        <w:t>ن</w:t>
      </w:r>
      <w:r w:rsidR="00C057FF" w:rsidRPr="009D4F22">
        <w:rPr>
          <w:rFonts w:ascii="Times New Roman" w:hAnsi="Times New Roman"/>
          <w:sz w:val="24"/>
          <w:rtl/>
        </w:rPr>
        <w:t xml:space="preserve"> پژوهش تعداد 385 نفر با استفاده از فرمول کوکران و به روش </w:t>
      </w:r>
      <w:r w:rsidR="00D850D5">
        <w:rPr>
          <w:rFonts w:ascii="Times New Roman" w:hAnsi="Times New Roman"/>
          <w:sz w:val="24"/>
          <w:rtl/>
        </w:rPr>
        <w:t>نمونه‌گیری</w:t>
      </w:r>
      <w:r w:rsidR="00C057FF" w:rsidRPr="009D4F22">
        <w:rPr>
          <w:rFonts w:ascii="Times New Roman" w:hAnsi="Times New Roman"/>
          <w:sz w:val="24"/>
          <w:rtl/>
        </w:rPr>
        <w:t xml:space="preserve"> تصا</w:t>
      </w:r>
      <w:r w:rsidR="00C057FF" w:rsidRPr="009D4F22">
        <w:rPr>
          <w:rFonts w:ascii="Times New Roman" w:hAnsi="Times New Roman" w:hint="eastAsia"/>
          <w:sz w:val="24"/>
          <w:rtl/>
        </w:rPr>
        <w:t>دف</w:t>
      </w:r>
      <w:r w:rsidR="00C057FF" w:rsidRPr="009D4F22">
        <w:rPr>
          <w:rFonts w:ascii="Times New Roman" w:hAnsi="Times New Roman" w:hint="cs"/>
          <w:sz w:val="24"/>
          <w:rtl/>
        </w:rPr>
        <w:t>ی</w:t>
      </w:r>
      <w:r w:rsidR="00C057FF" w:rsidRPr="009D4F22">
        <w:rPr>
          <w:rFonts w:ascii="Times New Roman" w:hAnsi="Times New Roman"/>
          <w:sz w:val="24"/>
          <w:rtl/>
        </w:rPr>
        <w:t xml:space="preserve"> ساده </w:t>
      </w:r>
      <w:r w:rsidR="00781456">
        <w:rPr>
          <w:rFonts w:ascii="Times New Roman" w:hAnsi="Times New Roman"/>
          <w:sz w:val="24"/>
          <w:rtl/>
        </w:rPr>
        <w:t>به‌عنوان</w:t>
      </w:r>
      <w:r w:rsidR="00C057FF" w:rsidRPr="009D4F22">
        <w:rPr>
          <w:rFonts w:ascii="Times New Roman" w:hAnsi="Times New Roman"/>
          <w:sz w:val="24"/>
          <w:rtl/>
        </w:rPr>
        <w:t xml:space="preserve"> نمونه انتخاب و برا</w:t>
      </w:r>
      <w:r w:rsidR="00C057FF" w:rsidRPr="009D4F22">
        <w:rPr>
          <w:rFonts w:ascii="Times New Roman" w:hAnsi="Times New Roman" w:hint="cs"/>
          <w:sz w:val="24"/>
          <w:rtl/>
        </w:rPr>
        <w:t>ی</w:t>
      </w:r>
      <w:r w:rsidR="00C057FF" w:rsidRPr="009D4F22">
        <w:rPr>
          <w:rFonts w:ascii="Times New Roman" w:hAnsi="Times New Roman"/>
          <w:sz w:val="24"/>
          <w:rtl/>
        </w:rPr>
        <w:t xml:space="preserve"> سنجش متغ</w:t>
      </w:r>
      <w:r w:rsidR="00C057FF" w:rsidRPr="009D4F22">
        <w:rPr>
          <w:rFonts w:ascii="Times New Roman" w:hAnsi="Times New Roman" w:hint="cs"/>
          <w:sz w:val="24"/>
          <w:rtl/>
        </w:rPr>
        <w:t>ی</w:t>
      </w:r>
      <w:r w:rsidR="00C057FF" w:rsidRPr="009D4F22">
        <w:rPr>
          <w:rFonts w:ascii="Times New Roman" w:hAnsi="Times New Roman" w:hint="eastAsia"/>
          <w:sz w:val="24"/>
          <w:rtl/>
        </w:rPr>
        <w:t>رها</w:t>
      </w:r>
      <w:r w:rsidR="00C057FF" w:rsidRPr="009D4F22">
        <w:rPr>
          <w:rFonts w:ascii="Times New Roman" w:hAnsi="Times New Roman" w:hint="cs"/>
          <w:sz w:val="24"/>
          <w:rtl/>
        </w:rPr>
        <w:t>ی</w:t>
      </w:r>
      <w:r w:rsidR="00C057FF" w:rsidRPr="009D4F22">
        <w:rPr>
          <w:rFonts w:ascii="Times New Roman" w:hAnsi="Times New Roman"/>
          <w:sz w:val="24"/>
          <w:rtl/>
        </w:rPr>
        <w:t xml:space="preserve"> پژوهش از پرسشنامه محقق ساخته استفاده </w:t>
      </w:r>
      <w:r w:rsidR="009D4F22" w:rsidRPr="009D4F22">
        <w:rPr>
          <w:rFonts w:ascii="Times New Roman" w:hAnsi="Times New Roman" w:hint="cs"/>
          <w:sz w:val="24"/>
          <w:rtl/>
        </w:rPr>
        <w:t>گردید</w:t>
      </w:r>
      <w:r w:rsidR="00C057FF" w:rsidRPr="009D4F22">
        <w:rPr>
          <w:rFonts w:ascii="Times New Roman" w:hAnsi="Times New Roman"/>
          <w:sz w:val="24"/>
          <w:rtl/>
        </w:rPr>
        <w:t>. نتا</w:t>
      </w:r>
      <w:r w:rsidR="00C057FF" w:rsidRPr="009D4F22">
        <w:rPr>
          <w:rFonts w:ascii="Times New Roman" w:hAnsi="Times New Roman" w:hint="cs"/>
          <w:sz w:val="24"/>
          <w:rtl/>
        </w:rPr>
        <w:t>ی</w:t>
      </w:r>
      <w:r w:rsidR="00C057FF" w:rsidRPr="009D4F22">
        <w:rPr>
          <w:rFonts w:ascii="Times New Roman" w:hAnsi="Times New Roman" w:hint="eastAsia"/>
          <w:sz w:val="24"/>
          <w:rtl/>
        </w:rPr>
        <w:t>ج</w:t>
      </w:r>
      <w:r w:rsidR="00C057FF" w:rsidRPr="009D4F22">
        <w:rPr>
          <w:rFonts w:ascii="Times New Roman" w:hAnsi="Times New Roman"/>
          <w:sz w:val="24"/>
          <w:rtl/>
        </w:rPr>
        <w:t xml:space="preserve"> پژوهش با استفاده از تحل</w:t>
      </w:r>
      <w:r w:rsidR="00C057FF" w:rsidRPr="009D4F22">
        <w:rPr>
          <w:rFonts w:ascii="Times New Roman" w:hAnsi="Times New Roman" w:hint="cs"/>
          <w:sz w:val="24"/>
          <w:rtl/>
        </w:rPr>
        <w:t>ی</w:t>
      </w:r>
      <w:r w:rsidR="00C057FF" w:rsidRPr="009D4F22">
        <w:rPr>
          <w:rFonts w:ascii="Times New Roman" w:hAnsi="Times New Roman" w:hint="eastAsia"/>
          <w:sz w:val="24"/>
          <w:rtl/>
        </w:rPr>
        <w:t>ل</w:t>
      </w:r>
      <w:r w:rsidR="00C057FF" w:rsidRPr="009D4F22">
        <w:rPr>
          <w:rFonts w:ascii="Times New Roman" w:hAnsi="Times New Roman"/>
          <w:sz w:val="24"/>
          <w:rtl/>
        </w:rPr>
        <w:t xml:space="preserve"> معادلات ساختار</w:t>
      </w:r>
      <w:r w:rsidR="00C057FF" w:rsidRPr="009D4F22">
        <w:rPr>
          <w:rFonts w:ascii="Times New Roman" w:hAnsi="Times New Roman" w:hint="cs"/>
          <w:sz w:val="24"/>
          <w:rtl/>
        </w:rPr>
        <w:t>ی</w:t>
      </w:r>
      <w:r w:rsidR="00C057FF" w:rsidRPr="009D4F22">
        <w:rPr>
          <w:rFonts w:ascii="Times New Roman" w:hAnsi="Times New Roman"/>
          <w:sz w:val="24"/>
          <w:rtl/>
        </w:rPr>
        <w:t xml:space="preserve"> </w:t>
      </w:r>
      <w:r w:rsidR="00781456">
        <w:rPr>
          <w:rFonts w:ascii="Times New Roman" w:hAnsi="Times New Roman"/>
          <w:sz w:val="24"/>
          <w:rtl/>
        </w:rPr>
        <w:t>به‌وسیله</w:t>
      </w:r>
      <w:r w:rsidR="00C057FF" w:rsidRPr="009D4F22">
        <w:rPr>
          <w:rFonts w:ascii="Times New Roman" w:hAnsi="Times New Roman"/>
          <w:sz w:val="24"/>
          <w:rtl/>
        </w:rPr>
        <w:t xml:space="preserve"> </w:t>
      </w:r>
      <w:r w:rsidR="00D850D5">
        <w:rPr>
          <w:rFonts w:ascii="Times New Roman" w:hAnsi="Times New Roman"/>
          <w:sz w:val="24"/>
          <w:rtl/>
        </w:rPr>
        <w:t>نرم‌افزار</w:t>
      </w:r>
      <w:r w:rsidR="00C057FF" w:rsidRPr="009D4F22">
        <w:rPr>
          <w:rFonts w:ascii="Times New Roman" w:hAnsi="Times New Roman"/>
          <w:sz w:val="24"/>
          <w:rtl/>
        </w:rPr>
        <w:t xml:space="preserve"> </w:t>
      </w:r>
      <w:r w:rsidR="00C057FF" w:rsidRPr="009D4F22">
        <w:rPr>
          <w:rFonts w:ascii="Times New Roman" w:hAnsi="Times New Roman"/>
          <w:sz w:val="24"/>
        </w:rPr>
        <w:t>AMOS</w:t>
      </w:r>
      <w:r w:rsidR="00C057FF" w:rsidRPr="009D4F22">
        <w:rPr>
          <w:rFonts w:ascii="Times New Roman" w:hAnsi="Times New Roman"/>
          <w:sz w:val="24"/>
          <w:rtl/>
        </w:rPr>
        <w:t xml:space="preserve"> نشان داد که رفتار مشارکت</w:t>
      </w:r>
      <w:r w:rsidR="00C057FF" w:rsidRPr="009D4F22">
        <w:rPr>
          <w:rFonts w:ascii="Times New Roman" w:hAnsi="Times New Roman" w:hint="cs"/>
          <w:sz w:val="24"/>
          <w:rtl/>
        </w:rPr>
        <w:t>ی</w:t>
      </w:r>
      <w:r w:rsidR="00C057FF" w:rsidRPr="009D4F22">
        <w:rPr>
          <w:rFonts w:ascii="Times New Roman" w:hAnsi="Times New Roman"/>
          <w:sz w:val="24"/>
          <w:rtl/>
        </w:rPr>
        <w:t xml:space="preserve"> مشتر</w:t>
      </w:r>
      <w:r w:rsidR="00C057FF" w:rsidRPr="009D4F22">
        <w:rPr>
          <w:rFonts w:ascii="Times New Roman" w:hAnsi="Times New Roman" w:hint="cs"/>
          <w:sz w:val="24"/>
          <w:rtl/>
        </w:rPr>
        <w:t>ی</w:t>
      </w:r>
      <w:r w:rsidR="00C057FF" w:rsidRPr="009D4F22">
        <w:rPr>
          <w:rFonts w:ascii="Times New Roman" w:hAnsi="Times New Roman" w:hint="eastAsia"/>
          <w:sz w:val="24"/>
          <w:rtl/>
        </w:rPr>
        <w:t>ان</w:t>
      </w:r>
      <w:r w:rsidR="00C057FF" w:rsidRPr="009D4F22">
        <w:rPr>
          <w:rFonts w:ascii="Times New Roman" w:hAnsi="Times New Roman"/>
          <w:sz w:val="24"/>
          <w:rtl/>
        </w:rPr>
        <w:t xml:space="preserve"> (</w:t>
      </w:r>
      <w:r w:rsidR="00D850D5">
        <w:rPr>
          <w:rFonts w:ascii="Times New Roman" w:hAnsi="Times New Roman"/>
          <w:sz w:val="24"/>
          <w:rtl/>
        </w:rPr>
        <w:t>بیمه‌گذاران</w:t>
      </w:r>
      <w:r w:rsidR="00C057FF" w:rsidRPr="009D4F22">
        <w:rPr>
          <w:rFonts w:ascii="Times New Roman" w:hAnsi="Times New Roman"/>
          <w:sz w:val="24"/>
          <w:rtl/>
        </w:rPr>
        <w:t xml:space="preserve">)، </w:t>
      </w:r>
      <w:r w:rsidR="009D4F22" w:rsidRPr="009D4F22">
        <w:rPr>
          <w:rFonts w:ascii="Times New Roman" w:hAnsi="Times New Roman"/>
          <w:sz w:val="24"/>
          <w:rtl/>
        </w:rPr>
        <w:t>رضا</w:t>
      </w:r>
      <w:r w:rsidR="009D4F22" w:rsidRPr="009D4F22">
        <w:rPr>
          <w:rFonts w:ascii="Times New Roman" w:hAnsi="Times New Roman" w:hint="cs"/>
          <w:sz w:val="24"/>
          <w:rtl/>
        </w:rPr>
        <w:t>ی</w:t>
      </w:r>
      <w:r w:rsidR="009D4F22" w:rsidRPr="009D4F22">
        <w:rPr>
          <w:rFonts w:ascii="Times New Roman" w:hAnsi="Times New Roman" w:hint="eastAsia"/>
          <w:sz w:val="24"/>
          <w:rtl/>
        </w:rPr>
        <w:t>ت</w:t>
      </w:r>
      <w:r w:rsidR="009D4F22" w:rsidRPr="009D4F22">
        <w:rPr>
          <w:rFonts w:ascii="Times New Roman" w:hAnsi="Times New Roman"/>
          <w:sz w:val="24"/>
          <w:rtl/>
        </w:rPr>
        <w:t xml:space="preserve"> مشتر</w:t>
      </w:r>
      <w:r w:rsidR="009D4F22" w:rsidRPr="009D4F22">
        <w:rPr>
          <w:rFonts w:ascii="Times New Roman" w:hAnsi="Times New Roman" w:hint="cs"/>
          <w:sz w:val="24"/>
          <w:rtl/>
        </w:rPr>
        <w:t>ی</w:t>
      </w:r>
      <w:r w:rsidR="009D4F22" w:rsidRPr="009D4F22">
        <w:rPr>
          <w:rFonts w:ascii="Times New Roman" w:hAnsi="Times New Roman" w:hint="eastAsia"/>
          <w:sz w:val="24"/>
          <w:rtl/>
        </w:rPr>
        <w:t>ان</w:t>
      </w:r>
      <w:r w:rsidR="009D4F22" w:rsidRPr="009D4F22">
        <w:rPr>
          <w:rFonts w:ascii="Times New Roman" w:hAnsi="Times New Roman"/>
          <w:sz w:val="24"/>
          <w:rtl/>
        </w:rPr>
        <w:t xml:space="preserve"> </w:t>
      </w:r>
      <w:r w:rsidR="009D4F22" w:rsidRPr="009D4F22">
        <w:rPr>
          <w:rFonts w:ascii="Times New Roman" w:hAnsi="Times New Roman" w:hint="cs"/>
          <w:sz w:val="24"/>
          <w:rtl/>
        </w:rPr>
        <w:t xml:space="preserve">و </w:t>
      </w:r>
      <w:r w:rsidR="00C057FF" w:rsidRPr="009D4F22">
        <w:rPr>
          <w:rFonts w:ascii="Times New Roman" w:hAnsi="Times New Roman"/>
          <w:sz w:val="24"/>
          <w:rtl/>
        </w:rPr>
        <w:t>رفتار شهروند</w:t>
      </w:r>
      <w:r w:rsidR="00C057FF" w:rsidRPr="009D4F22">
        <w:rPr>
          <w:rFonts w:ascii="Times New Roman" w:hAnsi="Times New Roman" w:hint="cs"/>
          <w:sz w:val="24"/>
          <w:rtl/>
        </w:rPr>
        <w:t>ی</w:t>
      </w:r>
      <w:r w:rsidR="00C057FF" w:rsidRPr="009D4F22">
        <w:rPr>
          <w:rFonts w:ascii="Times New Roman" w:hAnsi="Times New Roman"/>
          <w:sz w:val="24"/>
          <w:rtl/>
        </w:rPr>
        <w:t xml:space="preserve"> مشتر</w:t>
      </w:r>
      <w:r w:rsidR="00C057FF" w:rsidRPr="009D4F22">
        <w:rPr>
          <w:rFonts w:ascii="Times New Roman" w:hAnsi="Times New Roman" w:hint="cs"/>
          <w:sz w:val="24"/>
          <w:rtl/>
        </w:rPr>
        <w:t>ی</w:t>
      </w:r>
      <w:r w:rsidR="00C057FF" w:rsidRPr="009D4F22">
        <w:rPr>
          <w:rFonts w:ascii="Times New Roman" w:hAnsi="Times New Roman" w:hint="eastAsia"/>
          <w:sz w:val="24"/>
          <w:rtl/>
        </w:rPr>
        <w:t>ان</w:t>
      </w:r>
      <w:r w:rsidR="00C057FF" w:rsidRPr="009D4F22">
        <w:rPr>
          <w:rFonts w:ascii="Times New Roman" w:hAnsi="Times New Roman"/>
          <w:sz w:val="24"/>
          <w:rtl/>
        </w:rPr>
        <w:t xml:space="preserve"> اثرگذ</w:t>
      </w:r>
      <w:r w:rsidR="00C057FF" w:rsidRPr="009D4F22">
        <w:rPr>
          <w:rFonts w:ascii="Times New Roman" w:hAnsi="Times New Roman" w:hint="eastAsia"/>
          <w:sz w:val="24"/>
          <w:rtl/>
        </w:rPr>
        <w:t>ار</w:t>
      </w:r>
      <w:r w:rsidR="00C057FF" w:rsidRPr="009D4F22">
        <w:rPr>
          <w:rFonts w:ascii="Times New Roman" w:hAnsi="Times New Roman" w:hint="cs"/>
          <w:sz w:val="24"/>
          <w:rtl/>
        </w:rPr>
        <w:t>ی</w:t>
      </w:r>
      <w:r w:rsidR="00C057FF" w:rsidRPr="009D4F22">
        <w:rPr>
          <w:rFonts w:ascii="Times New Roman" w:hAnsi="Times New Roman"/>
          <w:sz w:val="24"/>
          <w:rtl/>
        </w:rPr>
        <w:t xml:space="preserve"> منف</w:t>
      </w:r>
      <w:r w:rsidR="00C057FF" w:rsidRPr="009D4F22">
        <w:rPr>
          <w:rFonts w:ascii="Times New Roman" w:hAnsi="Times New Roman" w:hint="cs"/>
          <w:sz w:val="24"/>
          <w:rtl/>
        </w:rPr>
        <w:t>ی</w:t>
      </w:r>
      <w:r w:rsidR="00C057FF" w:rsidRPr="009D4F22">
        <w:rPr>
          <w:rFonts w:ascii="Times New Roman" w:hAnsi="Times New Roman"/>
          <w:sz w:val="24"/>
          <w:rtl/>
        </w:rPr>
        <w:t xml:space="preserve"> و </w:t>
      </w:r>
      <w:r w:rsidR="00D850D5">
        <w:rPr>
          <w:rFonts w:ascii="Times New Roman" w:hAnsi="Times New Roman"/>
          <w:sz w:val="24"/>
          <w:rtl/>
        </w:rPr>
        <w:t>معنی‌داری</w:t>
      </w:r>
      <w:r w:rsidR="00C057FF" w:rsidRPr="009D4F22">
        <w:rPr>
          <w:rFonts w:ascii="Times New Roman" w:hAnsi="Times New Roman"/>
          <w:sz w:val="24"/>
          <w:rtl/>
        </w:rPr>
        <w:t xml:space="preserve"> بر رو</w:t>
      </w:r>
      <w:r w:rsidR="00C057FF" w:rsidRPr="009D4F22">
        <w:rPr>
          <w:rFonts w:ascii="Times New Roman" w:hAnsi="Times New Roman" w:hint="cs"/>
          <w:sz w:val="24"/>
          <w:rtl/>
        </w:rPr>
        <w:t>ی</w:t>
      </w:r>
      <w:r w:rsidR="00C057FF" w:rsidRPr="009D4F22">
        <w:rPr>
          <w:rFonts w:ascii="Times New Roman" w:hAnsi="Times New Roman"/>
          <w:sz w:val="24"/>
          <w:rtl/>
        </w:rPr>
        <w:t xml:space="preserve"> قصد ترک خر</w:t>
      </w:r>
      <w:r w:rsidR="00C057FF" w:rsidRPr="009D4F22">
        <w:rPr>
          <w:rFonts w:ascii="Times New Roman" w:hAnsi="Times New Roman" w:hint="cs"/>
          <w:sz w:val="24"/>
          <w:rtl/>
        </w:rPr>
        <w:t>ی</w:t>
      </w:r>
      <w:r w:rsidR="00C057FF" w:rsidRPr="009D4F22">
        <w:rPr>
          <w:rFonts w:ascii="Times New Roman" w:hAnsi="Times New Roman" w:hint="eastAsia"/>
          <w:sz w:val="24"/>
          <w:rtl/>
        </w:rPr>
        <w:t>د</w:t>
      </w:r>
      <w:r w:rsidR="00C057FF" w:rsidRPr="009D4F22">
        <w:rPr>
          <w:rFonts w:ascii="Times New Roman" w:hAnsi="Times New Roman"/>
          <w:sz w:val="24"/>
          <w:rtl/>
        </w:rPr>
        <w:t xml:space="preserve"> دارند. همچن</w:t>
      </w:r>
      <w:r w:rsidR="00C057FF" w:rsidRPr="009D4F22">
        <w:rPr>
          <w:rFonts w:ascii="Times New Roman" w:hAnsi="Times New Roman" w:hint="cs"/>
          <w:sz w:val="24"/>
          <w:rtl/>
        </w:rPr>
        <w:t>ی</w:t>
      </w:r>
      <w:r w:rsidR="00C057FF" w:rsidRPr="009D4F22">
        <w:rPr>
          <w:rFonts w:ascii="Times New Roman" w:hAnsi="Times New Roman" w:hint="eastAsia"/>
          <w:sz w:val="24"/>
          <w:rtl/>
        </w:rPr>
        <w:t>ن</w:t>
      </w:r>
      <w:r w:rsidR="00C057FF" w:rsidRPr="009D4F22">
        <w:rPr>
          <w:rFonts w:ascii="Times New Roman" w:hAnsi="Times New Roman"/>
          <w:sz w:val="24"/>
          <w:rtl/>
        </w:rPr>
        <w:t xml:space="preserve"> مشخص شد که </w:t>
      </w:r>
      <w:r w:rsidR="009D4F22" w:rsidRPr="009D4F22">
        <w:rPr>
          <w:rFonts w:ascii="Times New Roman" w:hAnsi="Times New Roman"/>
          <w:sz w:val="24"/>
          <w:rtl/>
        </w:rPr>
        <w:t>رفتار شهروند</w:t>
      </w:r>
      <w:r w:rsidR="009D4F22" w:rsidRPr="009D4F22">
        <w:rPr>
          <w:rFonts w:ascii="Times New Roman" w:hAnsi="Times New Roman" w:hint="cs"/>
          <w:sz w:val="24"/>
          <w:rtl/>
        </w:rPr>
        <w:t>ی</w:t>
      </w:r>
      <w:r w:rsidR="009D4F22" w:rsidRPr="009D4F22">
        <w:rPr>
          <w:rFonts w:ascii="Times New Roman" w:hAnsi="Times New Roman"/>
          <w:sz w:val="24"/>
          <w:rtl/>
        </w:rPr>
        <w:t xml:space="preserve"> مشتر</w:t>
      </w:r>
      <w:r w:rsidR="009D4F22" w:rsidRPr="009D4F22">
        <w:rPr>
          <w:rFonts w:ascii="Times New Roman" w:hAnsi="Times New Roman" w:hint="cs"/>
          <w:sz w:val="24"/>
          <w:rtl/>
        </w:rPr>
        <w:t>ی</w:t>
      </w:r>
      <w:r w:rsidR="009D4F22" w:rsidRPr="009D4F22">
        <w:rPr>
          <w:rFonts w:ascii="Times New Roman" w:hAnsi="Times New Roman" w:hint="eastAsia"/>
          <w:sz w:val="24"/>
          <w:rtl/>
        </w:rPr>
        <w:t>ان</w:t>
      </w:r>
      <w:r w:rsidR="009D4F22" w:rsidRPr="009D4F22">
        <w:rPr>
          <w:rFonts w:ascii="Times New Roman" w:hAnsi="Times New Roman"/>
          <w:sz w:val="24"/>
          <w:rtl/>
        </w:rPr>
        <w:t xml:space="preserve"> </w:t>
      </w:r>
      <w:r w:rsidR="009D4F22" w:rsidRPr="009D4F22">
        <w:rPr>
          <w:rFonts w:ascii="Times New Roman" w:hAnsi="Times New Roman" w:hint="cs"/>
          <w:sz w:val="24"/>
          <w:rtl/>
        </w:rPr>
        <w:t xml:space="preserve">و </w:t>
      </w:r>
      <w:r w:rsidR="00C057FF" w:rsidRPr="009D4F22">
        <w:rPr>
          <w:rFonts w:ascii="Times New Roman" w:hAnsi="Times New Roman"/>
          <w:sz w:val="24"/>
          <w:rtl/>
        </w:rPr>
        <w:t>رفتار مشارکت</w:t>
      </w:r>
      <w:r w:rsidR="00C057FF" w:rsidRPr="009D4F22">
        <w:rPr>
          <w:rFonts w:ascii="Times New Roman" w:hAnsi="Times New Roman" w:hint="cs"/>
          <w:sz w:val="24"/>
          <w:rtl/>
        </w:rPr>
        <w:t>ی</w:t>
      </w:r>
      <w:r w:rsidR="00C057FF" w:rsidRPr="009D4F22">
        <w:rPr>
          <w:rFonts w:ascii="Times New Roman" w:hAnsi="Times New Roman"/>
          <w:sz w:val="24"/>
          <w:rtl/>
        </w:rPr>
        <w:t xml:space="preserve"> مشتر</w:t>
      </w:r>
      <w:r w:rsidR="00C057FF" w:rsidRPr="009D4F22">
        <w:rPr>
          <w:rFonts w:ascii="Times New Roman" w:hAnsi="Times New Roman" w:hint="cs"/>
          <w:sz w:val="24"/>
          <w:rtl/>
        </w:rPr>
        <w:t>ی</w:t>
      </w:r>
      <w:r w:rsidR="00C057FF" w:rsidRPr="009D4F22">
        <w:rPr>
          <w:rFonts w:ascii="Times New Roman" w:hAnsi="Times New Roman" w:hint="eastAsia"/>
          <w:sz w:val="24"/>
          <w:rtl/>
        </w:rPr>
        <w:t>ان</w:t>
      </w:r>
      <w:r w:rsidR="00C057FF" w:rsidRPr="009D4F22">
        <w:rPr>
          <w:rFonts w:ascii="Times New Roman" w:hAnsi="Times New Roman"/>
          <w:sz w:val="24"/>
          <w:rtl/>
        </w:rPr>
        <w:t xml:space="preserve"> بر رو</w:t>
      </w:r>
      <w:r w:rsidR="00C057FF" w:rsidRPr="009D4F22">
        <w:rPr>
          <w:rFonts w:ascii="Times New Roman" w:hAnsi="Times New Roman" w:hint="cs"/>
          <w:sz w:val="24"/>
          <w:rtl/>
        </w:rPr>
        <w:t>ی</w:t>
      </w:r>
      <w:r w:rsidR="00C057FF" w:rsidRPr="009D4F22">
        <w:rPr>
          <w:rFonts w:ascii="Times New Roman" w:hAnsi="Times New Roman"/>
          <w:sz w:val="24"/>
          <w:rtl/>
        </w:rPr>
        <w:t xml:space="preserve"> رضا</w:t>
      </w:r>
      <w:r w:rsidR="00C057FF" w:rsidRPr="009D4F22">
        <w:rPr>
          <w:rFonts w:ascii="Times New Roman" w:hAnsi="Times New Roman" w:hint="cs"/>
          <w:sz w:val="24"/>
          <w:rtl/>
        </w:rPr>
        <w:t>ی</w:t>
      </w:r>
      <w:r w:rsidR="00C057FF" w:rsidRPr="009D4F22">
        <w:rPr>
          <w:rFonts w:ascii="Times New Roman" w:hAnsi="Times New Roman" w:hint="eastAsia"/>
          <w:sz w:val="24"/>
          <w:rtl/>
        </w:rPr>
        <w:t>ت</w:t>
      </w:r>
      <w:r w:rsidR="00C057FF" w:rsidRPr="009D4F22">
        <w:rPr>
          <w:rFonts w:ascii="Times New Roman" w:hAnsi="Times New Roman"/>
          <w:sz w:val="24"/>
          <w:rtl/>
        </w:rPr>
        <w:t xml:space="preserve"> مشتر</w:t>
      </w:r>
      <w:r w:rsidR="00C057FF" w:rsidRPr="009D4F22">
        <w:rPr>
          <w:rFonts w:ascii="Times New Roman" w:hAnsi="Times New Roman" w:hint="cs"/>
          <w:sz w:val="24"/>
          <w:rtl/>
        </w:rPr>
        <w:t>ی</w:t>
      </w:r>
      <w:r w:rsidR="00C057FF" w:rsidRPr="009D4F22">
        <w:rPr>
          <w:rFonts w:ascii="Times New Roman" w:hAnsi="Times New Roman" w:hint="eastAsia"/>
          <w:sz w:val="24"/>
          <w:rtl/>
        </w:rPr>
        <w:t>ان</w:t>
      </w:r>
      <w:r w:rsidR="00C057FF" w:rsidRPr="009D4F22">
        <w:rPr>
          <w:rFonts w:ascii="Times New Roman" w:hAnsi="Times New Roman"/>
          <w:sz w:val="24"/>
          <w:rtl/>
        </w:rPr>
        <w:t xml:space="preserve"> </w:t>
      </w:r>
      <w:r w:rsidR="004B63A7">
        <w:rPr>
          <w:rFonts w:ascii="Times New Roman" w:hAnsi="Times New Roman"/>
          <w:sz w:val="24"/>
          <w:rtl/>
        </w:rPr>
        <w:t>تأثیر</w:t>
      </w:r>
      <w:r w:rsidR="00C057FF" w:rsidRPr="009D4F22">
        <w:rPr>
          <w:rFonts w:ascii="Times New Roman" w:hAnsi="Times New Roman"/>
          <w:sz w:val="24"/>
          <w:rtl/>
        </w:rPr>
        <w:t xml:space="preserve"> مثبت و </w:t>
      </w:r>
      <w:r w:rsidR="00D850D5">
        <w:rPr>
          <w:rFonts w:ascii="Times New Roman" w:hAnsi="Times New Roman"/>
          <w:sz w:val="24"/>
          <w:rtl/>
        </w:rPr>
        <w:t>معنی‌داری</w:t>
      </w:r>
      <w:r w:rsidR="00C057FF" w:rsidRPr="009D4F22">
        <w:rPr>
          <w:rFonts w:ascii="Times New Roman" w:hAnsi="Times New Roman"/>
          <w:sz w:val="24"/>
          <w:rtl/>
        </w:rPr>
        <w:t xml:space="preserve"> دارند.</w:t>
      </w:r>
    </w:p>
    <w:p w14:paraId="0A556DE4" w14:textId="459FEBBA" w:rsidR="00C057FF" w:rsidRPr="009D4F22" w:rsidRDefault="00C057FF" w:rsidP="0019670B">
      <w:pPr>
        <w:bidi/>
        <w:spacing w:line="240" w:lineRule="auto"/>
        <w:ind w:firstLine="232"/>
        <w:jc w:val="both"/>
        <w:rPr>
          <w:rtl/>
          <w:lang w:bidi="fa-IR"/>
        </w:rPr>
      </w:pPr>
      <w:r>
        <w:rPr>
          <w:rFonts w:ascii="Times New Roman" w:hAnsi="Times New Roman" w:hint="cs"/>
          <w:sz w:val="24"/>
          <w:rtl/>
        </w:rPr>
        <w:lastRenderedPageBreak/>
        <w:t>6</w:t>
      </w:r>
      <w:r w:rsidRPr="00DD7DDF">
        <w:rPr>
          <w:rFonts w:ascii="Times New Roman" w:hAnsi="Times New Roman" w:hint="cs"/>
          <w:sz w:val="24"/>
          <w:rtl/>
        </w:rPr>
        <w:t xml:space="preserve">. </w:t>
      </w:r>
      <w:r>
        <w:rPr>
          <w:rFonts w:hint="cs"/>
          <w:rtl/>
        </w:rPr>
        <w:t>آرین</w:t>
      </w:r>
      <w:r>
        <w:rPr>
          <w:rFonts w:ascii="Times New Roman" w:hAnsi="Times New Roman" w:hint="cs"/>
          <w:sz w:val="24"/>
          <w:rtl/>
        </w:rPr>
        <w:t xml:space="preserve"> و همکاران </w:t>
      </w:r>
      <w:r w:rsidRPr="00DD7DDF">
        <w:rPr>
          <w:rFonts w:ascii="Times New Roman" w:hAnsi="Times New Roman" w:hint="cs"/>
          <w:sz w:val="24"/>
          <w:rtl/>
        </w:rPr>
        <w:t>(</w:t>
      </w:r>
      <w:r>
        <w:rPr>
          <w:rFonts w:ascii="Times New Roman" w:hAnsi="Times New Roman" w:hint="cs"/>
          <w:sz w:val="24"/>
          <w:rtl/>
        </w:rPr>
        <w:t>1397</w:t>
      </w:r>
      <w:r w:rsidRPr="00DD7DDF">
        <w:rPr>
          <w:rFonts w:ascii="Times New Roman" w:hAnsi="Times New Roman" w:hint="cs"/>
          <w:sz w:val="24"/>
          <w:rtl/>
        </w:rPr>
        <w:t xml:space="preserve">) </w:t>
      </w:r>
      <w:r w:rsidRPr="009D4F22">
        <w:rPr>
          <w:rFonts w:ascii="Times New Roman" w:hAnsi="Times New Roman" w:hint="cs"/>
          <w:sz w:val="24"/>
          <w:rtl/>
        </w:rPr>
        <w:t>تحقیقی با عنوان «</w:t>
      </w:r>
      <w:r w:rsidRPr="009D4F22">
        <w:rPr>
          <w:rtl/>
        </w:rPr>
        <w:t>رضا</w:t>
      </w:r>
      <w:r w:rsidRPr="009D4F22">
        <w:rPr>
          <w:rFonts w:hint="cs"/>
          <w:rtl/>
        </w:rPr>
        <w:t>ی</w:t>
      </w:r>
      <w:r w:rsidRPr="009D4F22">
        <w:rPr>
          <w:rFonts w:hint="eastAsia"/>
          <w:rtl/>
        </w:rPr>
        <w:t>تمند</w:t>
      </w:r>
      <w:r w:rsidRPr="009D4F22">
        <w:rPr>
          <w:rFonts w:hint="cs"/>
          <w:rtl/>
        </w:rPr>
        <w:t>ی</w:t>
      </w:r>
      <w:r w:rsidRPr="009D4F22">
        <w:rPr>
          <w:rtl/>
        </w:rPr>
        <w:t xml:space="preserve"> از برند و قصد خر</w:t>
      </w:r>
      <w:r w:rsidRPr="009D4F22">
        <w:rPr>
          <w:rFonts w:hint="cs"/>
          <w:rtl/>
        </w:rPr>
        <w:t>ی</w:t>
      </w:r>
      <w:r w:rsidRPr="009D4F22">
        <w:rPr>
          <w:rFonts w:hint="eastAsia"/>
          <w:rtl/>
        </w:rPr>
        <w:t>د</w:t>
      </w:r>
      <w:r w:rsidRPr="009D4F22">
        <w:rPr>
          <w:rtl/>
        </w:rPr>
        <w:t xml:space="preserve"> مجدد مصرف‌کننده: تب</w:t>
      </w:r>
      <w:r w:rsidRPr="009D4F22">
        <w:rPr>
          <w:rFonts w:hint="cs"/>
          <w:rtl/>
        </w:rPr>
        <w:t>یی</w:t>
      </w:r>
      <w:r w:rsidRPr="009D4F22">
        <w:rPr>
          <w:rFonts w:hint="eastAsia"/>
          <w:rtl/>
        </w:rPr>
        <w:t>ن</w:t>
      </w:r>
      <w:r w:rsidRPr="009D4F22">
        <w:rPr>
          <w:rtl/>
        </w:rPr>
        <w:t xml:space="preserve"> نقش سبک زندگ</w:t>
      </w:r>
      <w:r w:rsidRPr="009D4F22">
        <w:rPr>
          <w:rFonts w:hint="cs"/>
          <w:rtl/>
        </w:rPr>
        <w:t>ی</w:t>
      </w:r>
      <w:r w:rsidRPr="009D4F22">
        <w:rPr>
          <w:rtl/>
        </w:rPr>
        <w:t xml:space="preserve"> و ارزش لذت‌جو</w:t>
      </w:r>
      <w:r w:rsidRPr="009D4F22">
        <w:rPr>
          <w:rFonts w:hint="cs"/>
          <w:rtl/>
        </w:rPr>
        <w:t>ی</w:t>
      </w:r>
      <w:r w:rsidRPr="009D4F22">
        <w:rPr>
          <w:rFonts w:hint="eastAsia"/>
          <w:rtl/>
        </w:rPr>
        <w:t>انه</w:t>
      </w:r>
      <w:r w:rsidRPr="009D4F22">
        <w:rPr>
          <w:rFonts w:ascii="Times New Roman" w:hAnsi="Times New Roman" w:hint="cs"/>
          <w:sz w:val="24"/>
          <w:rtl/>
        </w:rPr>
        <w:t>» انجام دادند.</w:t>
      </w:r>
      <w:r w:rsidRPr="009D4F22">
        <w:rPr>
          <w:rFonts w:ascii="Times New Roman" w:hAnsi="Times New Roman"/>
          <w:sz w:val="24"/>
          <w:rtl/>
        </w:rPr>
        <w:t xml:space="preserve"> </w:t>
      </w:r>
      <w:r w:rsidR="0019670B" w:rsidRPr="009D4F22">
        <w:rPr>
          <w:rtl/>
        </w:rPr>
        <w:t>هدف اصل</w:t>
      </w:r>
      <w:r w:rsidR="0019670B" w:rsidRPr="009D4F22">
        <w:rPr>
          <w:rFonts w:hint="cs"/>
          <w:rtl/>
        </w:rPr>
        <w:t>ی</w:t>
      </w:r>
      <w:r w:rsidR="0019670B" w:rsidRPr="009D4F22">
        <w:rPr>
          <w:rtl/>
        </w:rPr>
        <w:t xml:space="preserve"> </w:t>
      </w:r>
      <w:r w:rsidR="00514CCC" w:rsidRPr="009D4F22">
        <w:rPr>
          <w:rFonts w:hint="cs"/>
          <w:rtl/>
        </w:rPr>
        <w:t>پژوهش</w:t>
      </w:r>
      <w:r w:rsidR="0019670B" w:rsidRPr="009D4F22">
        <w:rPr>
          <w:rtl/>
        </w:rPr>
        <w:t xml:space="preserve"> بررس</w:t>
      </w:r>
      <w:r w:rsidR="0019670B" w:rsidRPr="009D4F22">
        <w:rPr>
          <w:rFonts w:hint="cs"/>
          <w:rtl/>
        </w:rPr>
        <w:t>ی</w:t>
      </w:r>
      <w:r w:rsidR="0019670B" w:rsidRPr="009D4F22">
        <w:rPr>
          <w:rtl/>
        </w:rPr>
        <w:t xml:space="preserve"> اثر رضا</w:t>
      </w:r>
      <w:r w:rsidR="0019670B" w:rsidRPr="009D4F22">
        <w:rPr>
          <w:rFonts w:hint="cs"/>
          <w:rtl/>
        </w:rPr>
        <w:t>ی</w:t>
      </w:r>
      <w:r w:rsidR="0019670B" w:rsidRPr="009D4F22">
        <w:rPr>
          <w:rFonts w:hint="eastAsia"/>
          <w:rtl/>
        </w:rPr>
        <w:t>ت</w:t>
      </w:r>
      <w:r w:rsidR="0019670B" w:rsidRPr="009D4F22">
        <w:rPr>
          <w:rtl/>
        </w:rPr>
        <w:t xml:space="preserve"> از برند بر قصد خر</w:t>
      </w:r>
      <w:r w:rsidR="0019670B" w:rsidRPr="009D4F22">
        <w:rPr>
          <w:rFonts w:hint="cs"/>
          <w:rtl/>
        </w:rPr>
        <w:t>ی</w:t>
      </w:r>
      <w:r w:rsidR="0019670B" w:rsidRPr="009D4F22">
        <w:rPr>
          <w:rFonts w:hint="eastAsia"/>
          <w:rtl/>
        </w:rPr>
        <w:t>د</w:t>
      </w:r>
      <w:r w:rsidR="0019670B" w:rsidRPr="009D4F22">
        <w:rPr>
          <w:rtl/>
        </w:rPr>
        <w:t xml:space="preserve"> مجدد مصرف‌کننده است. همچن</w:t>
      </w:r>
      <w:r w:rsidR="0019670B" w:rsidRPr="009D4F22">
        <w:rPr>
          <w:rFonts w:hint="cs"/>
          <w:rtl/>
        </w:rPr>
        <w:t>ی</w:t>
      </w:r>
      <w:r w:rsidR="0019670B" w:rsidRPr="009D4F22">
        <w:rPr>
          <w:rFonts w:hint="eastAsia"/>
          <w:rtl/>
        </w:rPr>
        <w:t>ن</w:t>
      </w:r>
      <w:r w:rsidR="0019670B" w:rsidRPr="009D4F22">
        <w:rPr>
          <w:rtl/>
        </w:rPr>
        <w:t xml:space="preserve"> هدف د</w:t>
      </w:r>
      <w:r w:rsidR="0019670B" w:rsidRPr="009D4F22">
        <w:rPr>
          <w:rFonts w:hint="cs"/>
          <w:rtl/>
        </w:rPr>
        <w:t>ی</w:t>
      </w:r>
      <w:r w:rsidR="0019670B" w:rsidRPr="009D4F22">
        <w:rPr>
          <w:rFonts w:hint="eastAsia"/>
          <w:rtl/>
        </w:rPr>
        <w:t>گر</w:t>
      </w:r>
      <w:r w:rsidR="0019670B" w:rsidRPr="009D4F22">
        <w:rPr>
          <w:rtl/>
        </w:rPr>
        <w:t xml:space="preserve"> </w:t>
      </w:r>
      <w:r w:rsidR="00514CCC" w:rsidRPr="009D4F22">
        <w:rPr>
          <w:rFonts w:hint="cs"/>
          <w:rtl/>
        </w:rPr>
        <w:t>این پژوهش</w:t>
      </w:r>
      <w:r w:rsidR="0019670B" w:rsidRPr="009D4F22">
        <w:rPr>
          <w:rtl/>
        </w:rPr>
        <w:t xml:space="preserve"> بررس</w:t>
      </w:r>
      <w:r w:rsidR="0019670B" w:rsidRPr="009D4F22">
        <w:rPr>
          <w:rFonts w:hint="cs"/>
          <w:rtl/>
        </w:rPr>
        <w:t>ی</w:t>
      </w:r>
      <w:r w:rsidR="0019670B" w:rsidRPr="009D4F22">
        <w:rPr>
          <w:rtl/>
        </w:rPr>
        <w:t xml:space="preserve"> نقش تعد</w:t>
      </w:r>
      <w:r w:rsidR="0019670B" w:rsidRPr="009D4F22">
        <w:rPr>
          <w:rFonts w:hint="cs"/>
          <w:rtl/>
        </w:rPr>
        <w:t>ی</w:t>
      </w:r>
      <w:r w:rsidR="0019670B" w:rsidRPr="009D4F22">
        <w:rPr>
          <w:rFonts w:hint="eastAsia"/>
          <w:rtl/>
        </w:rPr>
        <w:t>ل</w:t>
      </w:r>
      <w:r w:rsidR="0019670B" w:rsidRPr="009D4F22">
        <w:rPr>
          <w:rtl/>
        </w:rPr>
        <w:softHyphen/>
      </w:r>
      <w:r w:rsidR="0019670B" w:rsidRPr="009D4F22">
        <w:rPr>
          <w:rFonts w:hint="eastAsia"/>
          <w:rtl/>
        </w:rPr>
        <w:t>گرانه</w:t>
      </w:r>
      <w:r w:rsidR="0019670B" w:rsidRPr="009D4F22">
        <w:rPr>
          <w:rtl/>
        </w:rPr>
        <w:t xml:space="preserve"> سبک زندگ</w:t>
      </w:r>
      <w:r w:rsidR="0019670B" w:rsidRPr="009D4F22">
        <w:rPr>
          <w:rFonts w:hint="cs"/>
          <w:rtl/>
        </w:rPr>
        <w:t>ی</w:t>
      </w:r>
      <w:r w:rsidR="0019670B" w:rsidRPr="009D4F22">
        <w:rPr>
          <w:rtl/>
        </w:rPr>
        <w:t xml:space="preserve"> و ارزش لذت‌جو</w:t>
      </w:r>
      <w:r w:rsidR="0019670B" w:rsidRPr="009D4F22">
        <w:rPr>
          <w:rFonts w:hint="cs"/>
          <w:rtl/>
        </w:rPr>
        <w:t>ی</w:t>
      </w:r>
      <w:r w:rsidR="0019670B" w:rsidRPr="009D4F22">
        <w:rPr>
          <w:rFonts w:hint="eastAsia"/>
          <w:rtl/>
        </w:rPr>
        <w:t>انه</w:t>
      </w:r>
      <w:r w:rsidR="0019670B" w:rsidRPr="009D4F22">
        <w:rPr>
          <w:rtl/>
        </w:rPr>
        <w:t xml:space="preserve"> در ا</w:t>
      </w:r>
      <w:r w:rsidR="0019670B" w:rsidRPr="009D4F22">
        <w:rPr>
          <w:rFonts w:hint="cs"/>
          <w:rtl/>
        </w:rPr>
        <w:t>ی</w:t>
      </w:r>
      <w:r w:rsidR="0019670B" w:rsidRPr="009D4F22">
        <w:rPr>
          <w:rFonts w:hint="eastAsia"/>
          <w:rtl/>
        </w:rPr>
        <w:t>ن</w:t>
      </w:r>
      <w:r w:rsidR="0019670B" w:rsidRPr="009D4F22">
        <w:rPr>
          <w:rtl/>
        </w:rPr>
        <w:t xml:space="preserve"> رابطه است. </w:t>
      </w:r>
      <w:r w:rsidR="0019670B" w:rsidRPr="009D4F22">
        <w:rPr>
          <w:rFonts w:ascii="Times New Roman" w:hAnsi="Times New Roman" w:hint="cs"/>
          <w:sz w:val="24"/>
          <w:rtl/>
        </w:rPr>
        <w:t xml:space="preserve">این </w:t>
      </w:r>
      <w:r w:rsidR="00514CCC" w:rsidRPr="009D4F22">
        <w:rPr>
          <w:rFonts w:hint="cs"/>
          <w:rtl/>
        </w:rPr>
        <w:t>پژوهش</w:t>
      </w:r>
      <w:r w:rsidR="0019670B" w:rsidRPr="009D4F22">
        <w:rPr>
          <w:rtl/>
        </w:rPr>
        <w:t xml:space="preserve"> </w:t>
      </w:r>
      <w:r w:rsidR="0019670B" w:rsidRPr="009D4F22">
        <w:rPr>
          <w:rFonts w:hint="cs"/>
          <w:rtl/>
        </w:rPr>
        <w:t>ی</w:t>
      </w:r>
      <w:r w:rsidR="0019670B" w:rsidRPr="009D4F22">
        <w:rPr>
          <w:rFonts w:hint="eastAsia"/>
          <w:rtl/>
        </w:rPr>
        <w:t>ک</w:t>
      </w:r>
      <w:r w:rsidR="0019670B" w:rsidRPr="009D4F22">
        <w:rPr>
          <w:rtl/>
        </w:rPr>
        <w:t xml:space="preserve"> پژوهش کاربرد</w:t>
      </w:r>
      <w:r w:rsidR="0019670B" w:rsidRPr="009D4F22">
        <w:rPr>
          <w:rFonts w:hint="cs"/>
          <w:rtl/>
        </w:rPr>
        <w:t>ی</w:t>
      </w:r>
      <w:r w:rsidR="0019670B" w:rsidRPr="009D4F22">
        <w:rPr>
          <w:rtl/>
        </w:rPr>
        <w:t xml:space="preserve"> و توص</w:t>
      </w:r>
      <w:r w:rsidR="0019670B" w:rsidRPr="009D4F22">
        <w:rPr>
          <w:rFonts w:hint="cs"/>
          <w:rtl/>
        </w:rPr>
        <w:t>ی</w:t>
      </w:r>
      <w:r w:rsidR="0019670B" w:rsidRPr="009D4F22">
        <w:rPr>
          <w:rFonts w:hint="eastAsia"/>
          <w:rtl/>
        </w:rPr>
        <w:t>ف</w:t>
      </w:r>
      <w:r w:rsidR="0019670B" w:rsidRPr="009D4F22">
        <w:rPr>
          <w:rFonts w:hint="cs"/>
          <w:rtl/>
        </w:rPr>
        <w:t xml:space="preserve">ی </w:t>
      </w:r>
      <w:r w:rsidR="0019670B" w:rsidRPr="009D4F22">
        <w:rPr>
          <w:rtl/>
        </w:rPr>
        <w:t>- پ</w:t>
      </w:r>
      <w:r w:rsidR="0019670B" w:rsidRPr="009D4F22">
        <w:rPr>
          <w:rFonts w:hint="cs"/>
          <w:rtl/>
        </w:rPr>
        <w:t>ی</w:t>
      </w:r>
      <w:r w:rsidR="0019670B" w:rsidRPr="009D4F22">
        <w:rPr>
          <w:rFonts w:hint="eastAsia"/>
          <w:rtl/>
        </w:rPr>
        <w:t>ما</w:t>
      </w:r>
      <w:r w:rsidR="0019670B" w:rsidRPr="009D4F22">
        <w:rPr>
          <w:rFonts w:hint="cs"/>
          <w:rtl/>
        </w:rPr>
        <w:t>ی</w:t>
      </w:r>
      <w:r w:rsidR="0019670B" w:rsidRPr="009D4F22">
        <w:rPr>
          <w:rFonts w:hint="eastAsia"/>
          <w:rtl/>
        </w:rPr>
        <w:t>ش</w:t>
      </w:r>
      <w:r w:rsidR="0019670B" w:rsidRPr="009D4F22">
        <w:rPr>
          <w:rFonts w:hint="cs"/>
          <w:rtl/>
        </w:rPr>
        <w:t>ی</w:t>
      </w:r>
      <w:r w:rsidR="0019670B" w:rsidRPr="009D4F22">
        <w:rPr>
          <w:rtl/>
        </w:rPr>
        <w:t xml:space="preserve"> </w:t>
      </w:r>
      <w:r w:rsidR="00781456">
        <w:rPr>
          <w:rFonts w:hint="cs"/>
          <w:rtl/>
        </w:rPr>
        <w:t>می‌باشد</w:t>
      </w:r>
      <w:r w:rsidR="00C6730E" w:rsidRPr="009D4F22">
        <w:rPr>
          <w:rFonts w:hint="cs"/>
          <w:rtl/>
        </w:rPr>
        <w:t>.</w:t>
      </w:r>
      <w:r w:rsidR="0019670B" w:rsidRPr="009D4F22">
        <w:rPr>
          <w:rtl/>
        </w:rPr>
        <w:t xml:space="preserve"> جامعه آمار</w:t>
      </w:r>
      <w:r w:rsidR="0019670B" w:rsidRPr="009D4F22">
        <w:rPr>
          <w:rFonts w:hint="cs"/>
          <w:rtl/>
        </w:rPr>
        <w:t>ی</w:t>
      </w:r>
      <w:r w:rsidR="0019670B" w:rsidRPr="009D4F22">
        <w:rPr>
          <w:rtl/>
        </w:rPr>
        <w:t xml:space="preserve"> ا</w:t>
      </w:r>
      <w:r w:rsidR="0019670B" w:rsidRPr="009D4F22">
        <w:rPr>
          <w:rFonts w:hint="cs"/>
          <w:rtl/>
        </w:rPr>
        <w:t>ی</w:t>
      </w:r>
      <w:r w:rsidR="0019670B" w:rsidRPr="009D4F22">
        <w:rPr>
          <w:rFonts w:hint="eastAsia"/>
          <w:rtl/>
        </w:rPr>
        <w:t>ن</w:t>
      </w:r>
      <w:r w:rsidR="0019670B" w:rsidRPr="009D4F22">
        <w:rPr>
          <w:rtl/>
        </w:rPr>
        <w:t xml:space="preserve"> </w:t>
      </w:r>
      <w:r w:rsidR="00514CCC" w:rsidRPr="009D4F22">
        <w:rPr>
          <w:rFonts w:hint="cs"/>
          <w:rtl/>
        </w:rPr>
        <w:t>مطالعه</w:t>
      </w:r>
      <w:r w:rsidR="0019670B" w:rsidRPr="009D4F22">
        <w:rPr>
          <w:rtl/>
        </w:rPr>
        <w:t xml:space="preserve"> مشتر</w:t>
      </w:r>
      <w:r w:rsidR="0019670B" w:rsidRPr="009D4F22">
        <w:rPr>
          <w:rFonts w:hint="cs"/>
          <w:rtl/>
        </w:rPr>
        <w:t>ی</w:t>
      </w:r>
      <w:r w:rsidR="0019670B" w:rsidRPr="009D4F22">
        <w:rPr>
          <w:rFonts w:hint="eastAsia"/>
          <w:rtl/>
        </w:rPr>
        <w:t>ان</w:t>
      </w:r>
      <w:r w:rsidR="0019670B" w:rsidRPr="009D4F22">
        <w:rPr>
          <w:rtl/>
        </w:rPr>
        <w:t xml:space="preserve"> </w:t>
      </w:r>
      <w:r w:rsidR="00D850D5">
        <w:rPr>
          <w:rtl/>
        </w:rPr>
        <w:t>لوازم‌خانگی</w:t>
      </w:r>
      <w:r w:rsidR="0019670B" w:rsidRPr="009D4F22">
        <w:rPr>
          <w:rtl/>
        </w:rPr>
        <w:t xml:space="preserve"> ا</w:t>
      </w:r>
      <w:r w:rsidR="0019670B" w:rsidRPr="009D4F22">
        <w:rPr>
          <w:rFonts w:hint="cs"/>
          <w:rtl/>
        </w:rPr>
        <w:t>ی</w:t>
      </w:r>
      <w:r w:rsidR="0019670B" w:rsidRPr="009D4F22">
        <w:rPr>
          <w:rFonts w:hint="eastAsia"/>
          <w:rtl/>
        </w:rPr>
        <w:t>ران</w:t>
      </w:r>
      <w:r w:rsidR="0019670B" w:rsidRPr="009D4F22">
        <w:rPr>
          <w:rFonts w:hint="cs"/>
          <w:rtl/>
        </w:rPr>
        <w:t>ی</w:t>
      </w:r>
      <w:r w:rsidR="0019670B" w:rsidRPr="009D4F22">
        <w:rPr>
          <w:rtl/>
        </w:rPr>
        <w:t xml:space="preserve"> و خارج</w:t>
      </w:r>
      <w:r w:rsidR="0019670B" w:rsidRPr="009D4F22">
        <w:rPr>
          <w:rFonts w:hint="cs"/>
          <w:rtl/>
        </w:rPr>
        <w:t>ی</w:t>
      </w:r>
      <w:r w:rsidR="0019670B" w:rsidRPr="009D4F22">
        <w:rPr>
          <w:rtl/>
        </w:rPr>
        <w:t xml:space="preserve"> در شهر تهران </w:t>
      </w:r>
      <w:r w:rsidR="00514CCC" w:rsidRPr="009D4F22">
        <w:rPr>
          <w:rFonts w:hint="cs"/>
          <w:rtl/>
        </w:rPr>
        <w:t>هستند</w:t>
      </w:r>
      <w:r w:rsidR="0019670B" w:rsidRPr="009D4F22">
        <w:rPr>
          <w:rtl/>
        </w:rPr>
        <w:t>. جمع‌آور</w:t>
      </w:r>
      <w:r w:rsidR="0019670B" w:rsidRPr="009D4F22">
        <w:rPr>
          <w:rFonts w:hint="cs"/>
          <w:rtl/>
        </w:rPr>
        <w:t>ی</w:t>
      </w:r>
      <w:r w:rsidR="0019670B" w:rsidRPr="009D4F22">
        <w:rPr>
          <w:rtl/>
        </w:rPr>
        <w:t xml:space="preserve"> داده‌ها </w:t>
      </w:r>
      <w:r w:rsidR="00781456">
        <w:rPr>
          <w:rFonts w:hint="cs"/>
          <w:rtl/>
        </w:rPr>
        <w:t>به‌وسیله</w:t>
      </w:r>
      <w:r w:rsidR="00514CCC" w:rsidRPr="009D4F22">
        <w:rPr>
          <w:rFonts w:hint="cs"/>
          <w:rtl/>
        </w:rPr>
        <w:t xml:space="preserve"> </w:t>
      </w:r>
      <w:r w:rsidR="0019670B" w:rsidRPr="009D4F22">
        <w:rPr>
          <w:rtl/>
        </w:rPr>
        <w:t xml:space="preserve">پرسشنامه </w:t>
      </w:r>
      <w:r w:rsidR="00514CCC" w:rsidRPr="009D4F22">
        <w:rPr>
          <w:rFonts w:hint="cs"/>
          <w:rtl/>
        </w:rPr>
        <w:t>صورت گرفت</w:t>
      </w:r>
      <w:r w:rsidR="0019670B" w:rsidRPr="009D4F22">
        <w:rPr>
          <w:rtl/>
        </w:rPr>
        <w:t xml:space="preserve"> که در اخت</w:t>
      </w:r>
      <w:r w:rsidR="0019670B" w:rsidRPr="009D4F22">
        <w:rPr>
          <w:rFonts w:hint="cs"/>
          <w:rtl/>
        </w:rPr>
        <w:t>ی</w:t>
      </w:r>
      <w:r w:rsidR="0019670B" w:rsidRPr="009D4F22">
        <w:rPr>
          <w:rFonts w:hint="eastAsia"/>
          <w:rtl/>
        </w:rPr>
        <w:t>ار</w:t>
      </w:r>
      <w:r w:rsidR="0019670B" w:rsidRPr="009D4F22">
        <w:rPr>
          <w:rtl/>
        </w:rPr>
        <w:t xml:space="preserve"> 413 نفر از مشتر</w:t>
      </w:r>
      <w:r w:rsidR="0019670B" w:rsidRPr="009D4F22">
        <w:rPr>
          <w:rFonts w:hint="cs"/>
          <w:rtl/>
        </w:rPr>
        <w:t>ی</w:t>
      </w:r>
      <w:r w:rsidR="0019670B" w:rsidRPr="009D4F22">
        <w:rPr>
          <w:rFonts w:hint="eastAsia"/>
          <w:rtl/>
        </w:rPr>
        <w:t>ان</w:t>
      </w:r>
      <w:r w:rsidR="0019670B" w:rsidRPr="009D4F22">
        <w:rPr>
          <w:rtl/>
        </w:rPr>
        <w:t xml:space="preserve"> </w:t>
      </w:r>
      <w:r w:rsidR="00DC3B65">
        <w:rPr>
          <w:rtl/>
        </w:rPr>
        <w:t>به‌صورت</w:t>
      </w:r>
      <w:r w:rsidR="0019670B" w:rsidRPr="009D4F22">
        <w:rPr>
          <w:rtl/>
        </w:rPr>
        <w:t xml:space="preserve"> در دسترس </w:t>
      </w:r>
      <w:r w:rsidR="00781456">
        <w:rPr>
          <w:rtl/>
        </w:rPr>
        <w:t>به‌عنوان</w:t>
      </w:r>
      <w:r w:rsidR="0019670B" w:rsidRPr="009D4F22">
        <w:rPr>
          <w:rtl/>
        </w:rPr>
        <w:t xml:space="preserve"> نم</w:t>
      </w:r>
      <w:r w:rsidR="0019670B" w:rsidRPr="009D4F22">
        <w:rPr>
          <w:rFonts w:hint="eastAsia"/>
          <w:rtl/>
        </w:rPr>
        <w:t>ونه</w:t>
      </w:r>
      <w:r w:rsidR="0019670B" w:rsidRPr="009D4F22">
        <w:rPr>
          <w:rtl/>
        </w:rPr>
        <w:t xml:space="preserve"> قرار داده شده است. برا</w:t>
      </w:r>
      <w:r w:rsidR="0019670B" w:rsidRPr="009D4F22">
        <w:rPr>
          <w:rFonts w:hint="cs"/>
          <w:rtl/>
        </w:rPr>
        <w:t>ی</w:t>
      </w:r>
      <w:r w:rsidR="0019670B" w:rsidRPr="009D4F22">
        <w:rPr>
          <w:rtl/>
        </w:rPr>
        <w:t xml:space="preserve"> </w:t>
      </w:r>
      <w:r w:rsidR="00D850D5">
        <w:rPr>
          <w:rtl/>
        </w:rPr>
        <w:t>تجزیه‌وتحلیل</w:t>
      </w:r>
      <w:r w:rsidR="0019670B" w:rsidRPr="009D4F22">
        <w:rPr>
          <w:rtl/>
        </w:rPr>
        <w:t xml:space="preserve"> داده‌ها از روش تحل</w:t>
      </w:r>
      <w:r w:rsidR="0019670B" w:rsidRPr="009D4F22">
        <w:rPr>
          <w:rFonts w:hint="cs"/>
          <w:rtl/>
        </w:rPr>
        <w:t>ی</w:t>
      </w:r>
      <w:r w:rsidR="0019670B" w:rsidRPr="009D4F22">
        <w:rPr>
          <w:rFonts w:hint="eastAsia"/>
          <w:rtl/>
        </w:rPr>
        <w:t>ل</w:t>
      </w:r>
      <w:r w:rsidR="0019670B" w:rsidRPr="009D4F22">
        <w:rPr>
          <w:rtl/>
        </w:rPr>
        <w:t xml:space="preserve"> عامل</w:t>
      </w:r>
      <w:r w:rsidR="0019670B" w:rsidRPr="009D4F22">
        <w:rPr>
          <w:rFonts w:hint="cs"/>
          <w:rtl/>
        </w:rPr>
        <w:t>ی</w:t>
      </w:r>
      <w:r w:rsidR="0019670B" w:rsidRPr="009D4F22">
        <w:rPr>
          <w:rtl/>
        </w:rPr>
        <w:t xml:space="preserve"> </w:t>
      </w:r>
      <w:r w:rsidR="00460D17">
        <w:rPr>
          <w:rtl/>
        </w:rPr>
        <w:t>تأییدی</w:t>
      </w:r>
      <w:r w:rsidR="0019670B" w:rsidRPr="009D4F22">
        <w:rPr>
          <w:rtl/>
        </w:rPr>
        <w:t xml:space="preserve"> و حداقل مربعات جزئ</w:t>
      </w:r>
      <w:r w:rsidR="0019670B" w:rsidRPr="009D4F22">
        <w:rPr>
          <w:rFonts w:hint="cs"/>
          <w:rtl/>
        </w:rPr>
        <w:t>ی</w:t>
      </w:r>
      <w:r w:rsidR="0019670B" w:rsidRPr="009D4F22">
        <w:rPr>
          <w:rtl/>
        </w:rPr>
        <w:t xml:space="preserve"> استفاده </w:t>
      </w:r>
      <w:r w:rsidR="00514CCC" w:rsidRPr="009D4F22">
        <w:rPr>
          <w:rFonts w:hint="cs"/>
          <w:rtl/>
        </w:rPr>
        <w:t>گردید</w:t>
      </w:r>
      <w:r w:rsidR="0019670B" w:rsidRPr="009D4F22">
        <w:rPr>
          <w:rtl/>
        </w:rPr>
        <w:t xml:space="preserve">. </w:t>
      </w:r>
      <w:r w:rsidR="00514CCC" w:rsidRPr="009D4F22">
        <w:rPr>
          <w:rFonts w:hint="cs"/>
          <w:rtl/>
        </w:rPr>
        <w:t>نتایج</w:t>
      </w:r>
      <w:r w:rsidR="0019670B" w:rsidRPr="009D4F22">
        <w:rPr>
          <w:rtl/>
        </w:rPr>
        <w:t xml:space="preserve"> </w:t>
      </w:r>
      <w:r w:rsidR="00514CCC" w:rsidRPr="009D4F22">
        <w:rPr>
          <w:rFonts w:hint="cs"/>
          <w:rtl/>
        </w:rPr>
        <w:t>پژوهش</w:t>
      </w:r>
      <w:r w:rsidR="0019670B" w:rsidRPr="009D4F22">
        <w:rPr>
          <w:rtl/>
        </w:rPr>
        <w:t xml:space="preserve"> نشان داد که رضا</w:t>
      </w:r>
      <w:r w:rsidR="0019670B" w:rsidRPr="009D4F22">
        <w:rPr>
          <w:rFonts w:hint="cs"/>
          <w:rtl/>
        </w:rPr>
        <w:t>ی</w:t>
      </w:r>
      <w:r w:rsidR="0019670B" w:rsidRPr="009D4F22">
        <w:rPr>
          <w:rFonts w:hint="eastAsia"/>
          <w:rtl/>
        </w:rPr>
        <w:t>ت</w:t>
      </w:r>
      <w:r w:rsidR="0019670B" w:rsidRPr="009D4F22">
        <w:rPr>
          <w:rtl/>
        </w:rPr>
        <w:t xml:space="preserve"> از برند و ابعاد آن شامل </w:t>
      </w:r>
      <w:r w:rsidR="00514CCC" w:rsidRPr="009D4F22">
        <w:rPr>
          <w:rtl/>
        </w:rPr>
        <w:t>خوشحال</w:t>
      </w:r>
      <w:r w:rsidR="00514CCC" w:rsidRPr="009D4F22">
        <w:rPr>
          <w:rFonts w:hint="cs"/>
          <w:rtl/>
        </w:rPr>
        <w:t xml:space="preserve">ی، </w:t>
      </w:r>
      <w:r w:rsidR="0019670B" w:rsidRPr="009D4F22">
        <w:rPr>
          <w:rtl/>
        </w:rPr>
        <w:t>خوشنود</w:t>
      </w:r>
      <w:r w:rsidR="0019670B" w:rsidRPr="009D4F22">
        <w:rPr>
          <w:rFonts w:hint="cs"/>
          <w:rtl/>
        </w:rPr>
        <w:t>ی</w:t>
      </w:r>
      <w:r w:rsidR="00514CCC" w:rsidRPr="009D4F22">
        <w:rPr>
          <w:rFonts w:hint="cs"/>
          <w:rtl/>
        </w:rPr>
        <w:t xml:space="preserve"> </w:t>
      </w:r>
      <w:r w:rsidR="0019670B" w:rsidRPr="009D4F22">
        <w:rPr>
          <w:rtl/>
        </w:rPr>
        <w:t xml:space="preserve">و قانع بودن از برند </w:t>
      </w:r>
      <w:r w:rsidR="004B63A7">
        <w:rPr>
          <w:rtl/>
        </w:rPr>
        <w:t>تأثیر</w:t>
      </w:r>
      <w:r w:rsidR="0019670B" w:rsidRPr="009D4F22">
        <w:rPr>
          <w:rtl/>
        </w:rPr>
        <w:t xml:space="preserve"> معنادار</w:t>
      </w:r>
      <w:r w:rsidR="0019670B" w:rsidRPr="009D4F22">
        <w:rPr>
          <w:rFonts w:hint="cs"/>
          <w:rtl/>
        </w:rPr>
        <w:t>ی</w:t>
      </w:r>
      <w:r w:rsidR="0019670B" w:rsidRPr="009D4F22">
        <w:rPr>
          <w:rtl/>
        </w:rPr>
        <w:t xml:space="preserve"> بر قصد خر</w:t>
      </w:r>
      <w:r w:rsidR="0019670B" w:rsidRPr="009D4F22">
        <w:rPr>
          <w:rFonts w:hint="cs"/>
          <w:rtl/>
        </w:rPr>
        <w:t>ی</w:t>
      </w:r>
      <w:r w:rsidR="0019670B" w:rsidRPr="009D4F22">
        <w:rPr>
          <w:rFonts w:hint="eastAsia"/>
          <w:rtl/>
        </w:rPr>
        <w:t>د</w:t>
      </w:r>
      <w:r w:rsidR="0019670B" w:rsidRPr="009D4F22">
        <w:rPr>
          <w:rtl/>
        </w:rPr>
        <w:t xml:space="preserve"> مجدد مشتر</w:t>
      </w:r>
      <w:r w:rsidR="0019670B" w:rsidRPr="009D4F22">
        <w:rPr>
          <w:rFonts w:hint="cs"/>
          <w:rtl/>
        </w:rPr>
        <w:t>ی</w:t>
      </w:r>
      <w:r w:rsidR="0019670B" w:rsidRPr="009D4F22">
        <w:rPr>
          <w:rFonts w:hint="eastAsia"/>
          <w:rtl/>
        </w:rPr>
        <w:t>ان</w:t>
      </w:r>
      <w:r w:rsidR="0019670B" w:rsidRPr="009D4F22">
        <w:rPr>
          <w:rtl/>
        </w:rPr>
        <w:t xml:space="preserve"> </w:t>
      </w:r>
      <w:r w:rsidR="00D850D5">
        <w:rPr>
          <w:rtl/>
        </w:rPr>
        <w:t>لوازم‌خانگی</w:t>
      </w:r>
      <w:r w:rsidR="0019670B" w:rsidRPr="009D4F22">
        <w:rPr>
          <w:rtl/>
        </w:rPr>
        <w:t xml:space="preserve"> دارد. همچن</w:t>
      </w:r>
      <w:r w:rsidR="0019670B" w:rsidRPr="009D4F22">
        <w:rPr>
          <w:rFonts w:hint="cs"/>
          <w:rtl/>
        </w:rPr>
        <w:t>ی</w:t>
      </w:r>
      <w:r w:rsidR="0019670B" w:rsidRPr="009D4F22">
        <w:rPr>
          <w:rFonts w:hint="eastAsia"/>
          <w:rtl/>
        </w:rPr>
        <w:t>ن</w:t>
      </w:r>
      <w:r w:rsidR="0019670B" w:rsidRPr="009D4F22">
        <w:rPr>
          <w:rtl/>
        </w:rPr>
        <w:t xml:space="preserve"> متغ</w:t>
      </w:r>
      <w:r w:rsidR="0019670B" w:rsidRPr="009D4F22">
        <w:rPr>
          <w:rFonts w:hint="cs"/>
          <w:rtl/>
        </w:rPr>
        <w:t>ی</w:t>
      </w:r>
      <w:r w:rsidR="0019670B" w:rsidRPr="009D4F22">
        <w:rPr>
          <w:rFonts w:hint="eastAsia"/>
          <w:rtl/>
        </w:rPr>
        <w:t>رها</w:t>
      </w:r>
      <w:r w:rsidR="0019670B" w:rsidRPr="009D4F22">
        <w:rPr>
          <w:rFonts w:hint="cs"/>
          <w:rtl/>
        </w:rPr>
        <w:t>ی</w:t>
      </w:r>
      <w:r w:rsidR="0019670B" w:rsidRPr="009D4F22">
        <w:rPr>
          <w:rtl/>
        </w:rPr>
        <w:t xml:space="preserve"> </w:t>
      </w:r>
      <w:r w:rsidR="00514CCC" w:rsidRPr="009D4F22">
        <w:rPr>
          <w:rtl/>
        </w:rPr>
        <w:t>ارزش لذت‌جو</w:t>
      </w:r>
      <w:r w:rsidR="00514CCC" w:rsidRPr="009D4F22">
        <w:rPr>
          <w:rFonts w:hint="cs"/>
          <w:rtl/>
        </w:rPr>
        <w:t>ی</w:t>
      </w:r>
      <w:r w:rsidR="00514CCC" w:rsidRPr="009D4F22">
        <w:rPr>
          <w:rFonts w:hint="eastAsia"/>
          <w:rtl/>
        </w:rPr>
        <w:t>انه</w:t>
      </w:r>
      <w:r w:rsidR="00514CCC" w:rsidRPr="009D4F22">
        <w:rPr>
          <w:rFonts w:hint="cs"/>
          <w:rtl/>
        </w:rPr>
        <w:t xml:space="preserve"> و </w:t>
      </w:r>
      <w:r w:rsidR="0019670B" w:rsidRPr="009D4F22">
        <w:rPr>
          <w:rtl/>
        </w:rPr>
        <w:t>سبک زندگ</w:t>
      </w:r>
      <w:r w:rsidR="0019670B" w:rsidRPr="009D4F22">
        <w:rPr>
          <w:rFonts w:hint="cs"/>
          <w:rtl/>
        </w:rPr>
        <w:t>ی</w:t>
      </w:r>
      <w:r w:rsidR="0019670B" w:rsidRPr="009D4F22">
        <w:rPr>
          <w:rtl/>
        </w:rPr>
        <w:t xml:space="preserve"> رابطه </w:t>
      </w:r>
      <w:r w:rsidR="00514CCC" w:rsidRPr="009D4F22">
        <w:rPr>
          <w:rFonts w:hint="cs"/>
          <w:rtl/>
        </w:rPr>
        <w:t>بین</w:t>
      </w:r>
      <w:r w:rsidR="00514CCC" w:rsidRPr="009D4F22">
        <w:rPr>
          <w:rtl/>
        </w:rPr>
        <w:t xml:space="preserve"> قصد خر</w:t>
      </w:r>
      <w:r w:rsidR="00514CCC" w:rsidRPr="009D4F22">
        <w:rPr>
          <w:rFonts w:hint="cs"/>
          <w:rtl/>
        </w:rPr>
        <w:t>ی</w:t>
      </w:r>
      <w:r w:rsidR="00514CCC" w:rsidRPr="009D4F22">
        <w:rPr>
          <w:rFonts w:hint="eastAsia"/>
          <w:rtl/>
        </w:rPr>
        <w:t>د</w:t>
      </w:r>
      <w:r w:rsidR="00514CCC" w:rsidRPr="009D4F22">
        <w:rPr>
          <w:rtl/>
        </w:rPr>
        <w:t xml:space="preserve"> مجدد</w:t>
      </w:r>
      <w:r w:rsidR="00514CCC" w:rsidRPr="009D4F22">
        <w:rPr>
          <w:rFonts w:hint="cs"/>
          <w:rtl/>
        </w:rPr>
        <w:t xml:space="preserve"> و</w:t>
      </w:r>
      <w:r w:rsidR="0019670B" w:rsidRPr="009D4F22">
        <w:rPr>
          <w:rtl/>
        </w:rPr>
        <w:t xml:space="preserve"> رضا</w:t>
      </w:r>
      <w:r w:rsidR="0019670B" w:rsidRPr="009D4F22">
        <w:rPr>
          <w:rFonts w:hint="cs"/>
          <w:rtl/>
        </w:rPr>
        <w:t>ی</w:t>
      </w:r>
      <w:r w:rsidR="0019670B" w:rsidRPr="009D4F22">
        <w:rPr>
          <w:rFonts w:hint="eastAsia"/>
          <w:rtl/>
        </w:rPr>
        <w:t>ت</w:t>
      </w:r>
      <w:r w:rsidR="0019670B" w:rsidRPr="009D4F22">
        <w:rPr>
          <w:rtl/>
        </w:rPr>
        <w:t xml:space="preserve"> از برند را به‌طور مثبت و معنادار</w:t>
      </w:r>
      <w:r w:rsidR="0019670B" w:rsidRPr="009D4F22">
        <w:rPr>
          <w:rFonts w:hint="cs"/>
          <w:rtl/>
        </w:rPr>
        <w:t>ی</w:t>
      </w:r>
      <w:r w:rsidR="0019670B" w:rsidRPr="009D4F22">
        <w:rPr>
          <w:rtl/>
        </w:rPr>
        <w:t xml:space="preserve"> تحت </w:t>
      </w:r>
      <w:r w:rsidR="004B63A7">
        <w:rPr>
          <w:rtl/>
        </w:rPr>
        <w:t>تأثیر</w:t>
      </w:r>
      <w:r w:rsidR="0019670B" w:rsidRPr="009D4F22">
        <w:rPr>
          <w:rtl/>
        </w:rPr>
        <w:t xml:space="preserve"> قرار م</w:t>
      </w:r>
      <w:r w:rsidR="0019670B" w:rsidRPr="009D4F22">
        <w:rPr>
          <w:rFonts w:hint="cs"/>
          <w:rtl/>
        </w:rPr>
        <w:t>ی‌</w:t>
      </w:r>
      <w:r w:rsidR="0019670B" w:rsidRPr="009D4F22">
        <w:rPr>
          <w:rFonts w:hint="eastAsia"/>
          <w:rtl/>
        </w:rPr>
        <w:t>دهد</w:t>
      </w:r>
      <w:r w:rsidR="0019670B" w:rsidRPr="009D4F22">
        <w:rPr>
          <w:rFonts w:hint="cs"/>
          <w:rtl/>
          <w:lang w:bidi="fa-IR"/>
        </w:rPr>
        <w:t>.</w:t>
      </w:r>
    </w:p>
    <w:p w14:paraId="1AF335FB" w14:textId="32711FA3" w:rsidR="0019670B" w:rsidRDefault="0019670B" w:rsidP="00863324">
      <w:pPr>
        <w:bidi/>
        <w:spacing w:line="240" w:lineRule="auto"/>
        <w:ind w:firstLine="232"/>
        <w:jc w:val="both"/>
        <w:rPr>
          <w:rtl/>
          <w:lang w:bidi="fa-IR"/>
        </w:rPr>
      </w:pPr>
      <w:r w:rsidRPr="009D4F22">
        <w:rPr>
          <w:rFonts w:ascii="Times New Roman" w:hAnsi="Times New Roman" w:hint="cs"/>
          <w:sz w:val="24"/>
          <w:rtl/>
        </w:rPr>
        <w:t xml:space="preserve">7. </w:t>
      </w:r>
      <w:r w:rsidRPr="009D4F22">
        <w:rPr>
          <w:rFonts w:hint="eastAsia"/>
          <w:rtl/>
        </w:rPr>
        <w:t>کر</w:t>
      </w:r>
      <w:r w:rsidRPr="009D4F22">
        <w:rPr>
          <w:rFonts w:hint="cs"/>
          <w:rtl/>
        </w:rPr>
        <w:t>ی</w:t>
      </w:r>
      <w:r w:rsidRPr="009D4F22">
        <w:rPr>
          <w:rFonts w:hint="eastAsia"/>
          <w:rtl/>
        </w:rPr>
        <w:t>م</w:t>
      </w:r>
      <w:r w:rsidRPr="009D4F22">
        <w:rPr>
          <w:rFonts w:hint="cs"/>
          <w:rtl/>
        </w:rPr>
        <w:t xml:space="preserve">ی </w:t>
      </w:r>
      <w:r w:rsidRPr="009D4F22">
        <w:rPr>
          <w:rtl/>
        </w:rPr>
        <w:t>علو</w:t>
      </w:r>
      <w:r w:rsidRPr="009D4F22">
        <w:rPr>
          <w:rFonts w:hint="cs"/>
          <w:rtl/>
        </w:rPr>
        <w:t>ی</w:t>
      </w:r>
      <w:r w:rsidRPr="009D4F22">
        <w:rPr>
          <w:rFonts w:hint="eastAsia"/>
          <w:rtl/>
        </w:rPr>
        <w:t>جه</w:t>
      </w:r>
      <w:r w:rsidRPr="009D4F22">
        <w:rPr>
          <w:rtl/>
        </w:rPr>
        <w:t xml:space="preserve"> و همکاران</w:t>
      </w:r>
      <w:r w:rsidRPr="009D4F22">
        <w:rPr>
          <w:rFonts w:hint="cs"/>
          <w:rtl/>
        </w:rPr>
        <w:t xml:space="preserve"> </w:t>
      </w:r>
      <w:r w:rsidRPr="009D4F22">
        <w:rPr>
          <w:rFonts w:ascii="Times New Roman" w:hAnsi="Times New Roman" w:hint="cs"/>
          <w:sz w:val="24"/>
          <w:rtl/>
        </w:rPr>
        <w:t>(1395</w:t>
      </w:r>
      <w:r w:rsidRPr="00DD7DDF">
        <w:rPr>
          <w:rFonts w:ascii="Times New Roman" w:hAnsi="Times New Roman" w:hint="cs"/>
          <w:sz w:val="24"/>
          <w:rtl/>
        </w:rPr>
        <w:t xml:space="preserve">) </w:t>
      </w:r>
      <w:r>
        <w:rPr>
          <w:rFonts w:ascii="Times New Roman" w:hAnsi="Times New Roman" w:hint="cs"/>
          <w:sz w:val="24"/>
          <w:rtl/>
        </w:rPr>
        <w:t>پژوهشی</w:t>
      </w:r>
      <w:r w:rsidRPr="00DD7DDF">
        <w:rPr>
          <w:rFonts w:ascii="Times New Roman" w:hAnsi="Times New Roman" w:hint="cs"/>
          <w:sz w:val="24"/>
          <w:rtl/>
        </w:rPr>
        <w:t xml:space="preserve"> با </w:t>
      </w:r>
      <w:r w:rsidRPr="00123A87">
        <w:rPr>
          <w:rFonts w:ascii="Times New Roman" w:hAnsi="Times New Roman" w:hint="cs"/>
          <w:sz w:val="24"/>
          <w:rtl/>
        </w:rPr>
        <w:t>عنوان «</w:t>
      </w:r>
      <w:r w:rsidR="004B63A7">
        <w:rPr>
          <w:rFonts w:ascii="Times New Roman" w:hAnsi="Times New Roman"/>
          <w:sz w:val="24"/>
          <w:rtl/>
        </w:rPr>
        <w:t>تأثیر</w:t>
      </w:r>
      <w:r w:rsidRPr="00123A87">
        <w:rPr>
          <w:rFonts w:ascii="Times New Roman" w:hAnsi="Times New Roman"/>
          <w:sz w:val="24"/>
          <w:rtl/>
        </w:rPr>
        <w:t xml:space="preserve"> </w:t>
      </w:r>
      <w:r w:rsidR="008918F8">
        <w:rPr>
          <w:rFonts w:ascii="Times New Roman" w:hAnsi="Times New Roman"/>
          <w:sz w:val="24"/>
          <w:rtl/>
        </w:rPr>
        <w:t>فعالیت‌های</w:t>
      </w:r>
      <w:r w:rsidRPr="00123A87">
        <w:rPr>
          <w:rFonts w:ascii="Times New Roman" w:hAnsi="Times New Roman"/>
          <w:sz w:val="24"/>
          <w:rtl/>
        </w:rPr>
        <w:t xml:space="preserve"> خلق ارزش در جوامع برند، بر خر</w:t>
      </w:r>
      <w:r w:rsidRPr="00123A87">
        <w:rPr>
          <w:rFonts w:ascii="Times New Roman" w:hAnsi="Times New Roman" w:hint="cs"/>
          <w:sz w:val="24"/>
          <w:rtl/>
        </w:rPr>
        <w:t>ی</w:t>
      </w:r>
      <w:r w:rsidRPr="00123A87">
        <w:rPr>
          <w:rFonts w:ascii="Times New Roman" w:hAnsi="Times New Roman" w:hint="eastAsia"/>
          <w:sz w:val="24"/>
          <w:rtl/>
        </w:rPr>
        <w:t>د</w:t>
      </w:r>
      <w:r w:rsidRPr="00123A87">
        <w:rPr>
          <w:rFonts w:ascii="Times New Roman" w:hAnsi="Times New Roman"/>
          <w:sz w:val="24"/>
          <w:rtl/>
        </w:rPr>
        <w:t xml:space="preserve"> مجدد مشتر</w:t>
      </w:r>
      <w:r w:rsidRPr="00123A87">
        <w:rPr>
          <w:rFonts w:ascii="Times New Roman" w:hAnsi="Times New Roman" w:hint="cs"/>
          <w:sz w:val="24"/>
          <w:rtl/>
        </w:rPr>
        <w:t>ی</w:t>
      </w:r>
      <w:r w:rsidRPr="00123A87">
        <w:rPr>
          <w:rFonts w:ascii="Times New Roman" w:hAnsi="Times New Roman" w:hint="eastAsia"/>
          <w:sz w:val="24"/>
          <w:rtl/>
        </w:rPr>
        <w:t>ان</w:t>
      </w:r>
      <w:r w:rsidRPr="00123A87">
        <w:rPr>
          <w:rFonts w:ascii="Times New Roman" w:hAnsi="Times New Roman"/>
          <w:sz w:val="24"/>
          <w:rtl/>
        </w:rPr>
        <w:t xml:space="preserve"> و وفادار</w:t>
      </w:r>
      <w:r w:rsidRPr="00123A87">
        <w:rPr>
          <w:rFonts w:ascii="Times New Roman" w:hAnsi="Times New Roman" w:hint="cs"/>
          <w:sz w:val="24"/>
          <w:rtl/>
        </w:rPr>
        <w:t>ی</w:t>
      </w:r>
      <w:r w:rsidRPr="00123A87">
        <w:rPr>
          <w:rFonts w:ascii="Times New Roman" w:hAnsi="Times New Roman"/>
          <w:sz w:val="24"/>
          <w:rtl/>
        </w:rPr>
        <w:t xml:space="preserve"> به برند در </w:t>
      </w:r>
      <w:r w:rsidR="00C815B6">
        <w:rPr>
          <w:rFonts w:ascii="Times New Roman" w:hAnsi="Times New Roman"/>
          <w:sz w:val="24"/>
          <w:rtl/>
        </w:rPr>
        <w:t>رسانه‌های</w:t>
      </w:r>
      <w:r w:rsidRPr="00123A87">
        <w:rPr>
          <w:rFonts w:ascii="Times New Roman" w:hAnsi="Times New Roman"/>
          <w:sz w:val="24"/>
          <w:rtl/>
        </w:rPr>
        <w:t xml:space="preserve"> اجتماع</w:t>
      </w:r>
      <w:r w:rsidRPr="00123A87">
        <w:rPr>
          <w:rFonts w:ascii="Times New Roman" w:hAnsi="Times New Roman" w:hint="cs"/>
          <w:sz w:val="24"/>
          <w:rtl/>
        </w:rPr>
        <w:t xml:space="preserve">ی» انجام دادند. </w:t>
      </w:r>
      <w:r w:rsidR="00123A87" w:rsidRPr="00123A87">
        <w:rPr>
          <w:rFonts w:hint="cs"/>
          <w:rtl/>
          <w:lang w:bidi="fa-IR"/>
        </w:rPr>
        <w:t>این مطالعه</w:t>
      </w:r>
      <w:r w:rsidR="00863324" w:rsidRPr="00123A87">
        <w:rPr>
          <w:rtl/>
          <w:lang w:bidi="fa-IR"/>
        </w:rPr>
        <w:t>، با هدف بررس</w:t>
      </w:r>
      <w:r w:rsidR="00863324" w:rsidRPr="00123A87">
        <w:rPr>
          <w:rFonts w:hint="cs"/>
          <w:rtl/>
          <w:lang w:bidi="fa-IR"/>
        </w:rPr>
        <w:t>ی</w:t>
      </w:r>
      <w:r w:rsidR="00863324" w:rsidRPr="00123A87">
        <w:rPr>
          <w:rtl/>
          <w:lang w:bidi="fa-IR"/>
        </w:rPr>
        <w:t xml:space="preserve"> </w:t>
      </w:r>
      <w:r w:rsidR="004B63A7">
        <w:rPr>
          <w:rFonts w:ascii="Times New Roman" w:hAnsi="Times New Roman"/>
          <w:sz w:val="24"/>
          <w:rtl/>
        </w:rPr>
        <w:t>تأثیر</w:t>
      </w:r>
      <w:r w:rsidR="00863324" w:rsidRPr="00123A87">
        <w:rPr>
          <w:rFonts w:ascii="Times New Roman" w:hAnsi="Times New Roman"/>
          <w:sz w:val="24"/>
          <w:rtl/>
        </w:rPr>
        <w:t xml:space="preserve"> </w:t>
      </w:r>
      <w:r w:rsidR="008918F8">
        <w:rPr>
          <w:rtl/>
          <w:lang w:bidi="fa-IR"/>
        </w:rPr>
        <w:t>فعالیت‌های</w:t>
      </w:r>
      <w:r w:rsidR="00C6730E" w:rsidRPr="00123A87">
        <w:rPr>
          <w:rFonts w:hint="cs"/>
          <w:rtl/>
          <w:lang w:bidi="fa-IR"/>
        </w:rPr>
        <w:t xml:space="preserve"> </w:t>
      </w:r>
      <w:r w:rsidR="00863324" w:rsidRPr="00123A87">
        <w:rPr>
          <w:rtl/>
          <w:lang w:bidi="fa-IR"/>
        </w:rPr>
        <w:t xml:space="preserve">خلق ارزش در </w:t>
      </w:r>
      <w:r w:rsidR="00C815B6">
        <w:rPr>
          <w:rtl/>
          <w:lang w:bidi="fa-IR"/>
        </w:rPr>
        <w:t>رسانه‌های</w:t>
      </w:r>
      <w:r w:rsidR="00863324" w:rsidRPr="00123A87">
        <w:rPr>
          <w:rtl/>
          <w:lang w:bidi="fa-IR"/>
        </w:rPr>
        <w:t xml:space="preserve"> اجتماع</w:t>
      </w:r>
      <w:r w:rsidR="00863324" w:rsidRPr="00123A87">
        <w:rPr>
          <w:rFonts w:hint="cs"/>
          <w:rtl/>
          <w:lang w:bidi="fa-IR"/>
        </w:rPr>
        <w:t>ی</w:t>
      </w:r>
      <w:r w:rsidR="00863324" w:rsidRPr="00123A87">
        <w:rPr>
          <w:rFonts w:hint="eastAsia"/>
          <w:rtl/>
          <w:lang w:bidi="fa-IR"/>
        </w:rPr>
        <w:t>،</w:t>
      </w:r>
      <w:r w:rsidR="00863324" w:rsidRPr="00123A87">
        <w:rPr>
          <w:rtl/>
          <w:lang w:bidi="fa-IR"/>
        </w:rPr>
        <w:t xml:space="preserve"> بر خر</w:t>
      </w:r>
      <w:r w:rsidR="00863324" w:rsidRPr="00123A87">
        <w:rPr>
          <w:rFonts w:hint="cs"/>
          <w:rtl/>
          <w:lang w:bidi="fa-IR"/>
        </w:rPr>
        <w:t>ی</w:t>
      </w:r>
      <w:r w:rsidR="00863324" w:rsidRPr="00123A87">
        <w:rPr>
          <w:rFonts w:hint="eastAsia"/>
          <w:rtl/>
          <w:lang w:bidi="fa-IR"/>
        </w:rPr>
        <w:t>د</w:t>
      </w:r>
      <w:r w:rsidR="00863324" w:rsidRPr="00123A87">
        <w:rPr>
          <w:rtl/>
          <w:lang w:bidi="fa-IR"/>
        </w:rPr>
        <w:t xml:space="preserve"> مجدد مشتر</w:t>
      </w:r>
      <w:r w:rsidR="00863324" w:rsidRPr="00123A87">
        <w:rPr>
          <w:rFonts w:hint="cs"/>
          <w:rtl/>
          <w:lang w:bidi="fa-IR"/>
        </w:rPr>
        <w:t>ی</w:t>
      </w:r>
      <w:r w:rsidR="00863324" w:rsidRPr="00123A87">
        <w:rPr>
          <w:rFonts w:hint="eastAsia"/>
          <w:rtl/>
          <w:lang w:bidi="fa-IR"/>
        </w:rPr>
        <w:t>ان</w:t>
      </w:r>
      <w:r w:rsidR="00863324" w:rsidRPr="00123A87">
        <w:rPr>
          <w:rtl/>
          <w:lang w:bidi="fa-IR"/>
        </w:rPr>
        <w:t xml:space="preserve"> از </w:t>
      </w:r>
      <w:r w:rsidR="00863324" w:rsidRPr="00C831B9">
        <w:rPr>
          <w:rtl/>
          <w:lang w:bidi="fa-IR"/>
        </w:rPr>
        <w:t>طر</w:t>
      </w:r>
      <w:r w:rsidR="00863324" w:rsidRPr="00C831B9">
        <w:rPr>
          <w:rFonts w:hint="cs"/>
          <w:rtl/>
          <w:lang w:bidi="fa-IR"/>
        </w:rPr>
        <w:t>ی</w:t>
      </w:r>
      <w:r w:rsidR="00863324" w:rsidRPr="00C831B9">
        <w:rPr>
          <w:rFonts w:hint="eastAsia"/>
          <w:rtl/>
          <w:lang w:bidi="fa-IR"/>
        </w:rPr>
        <w:t>ق</w:t>
      </w:r>
      <w:r w:rsidR="00863324" w:rsidRPr="00C831B9">
        <w:rPr>
          <w:rtl/>
          <w:lang w:bidi="fa-IR"/>
        </w:rPr>
        <w:t xml:space="preserve"> وفادا</w:t>
      </w:r>
      <w:r w:rsidR="00863324" w:rsidRPr="00C831B9">
        <w:rPr>
          <w:rFonts w:hint="eastAsia"/>
          <w:rtl/>
          <w:lang w:bidi="fa-IR"/>
        </w:rPr>
        <w:t>ر</w:t>
      </w:r>
      <w:r w:rsidR="00863324" w:rsidRPr="00C831B9">
        <w:rPr>
          <w:rFonts w:hint="cs"/>
          <w:rtl/>
          <w:lang w:bidi="fa-IR"/>
        </w:rPr>
        <w:t>ی</w:t>
      </w:r>
      <w:r w:rsidR="00863324" w:rsidRPr="00C831B9">
        <w:rPr>
          <w:rtl/>
          <w:lang w:bidi="fa-IR"/>
        </w:rPr>
        <w:t xml:space="preserve"> به برند </w:t>
      </w:r>
      <w:r w:rsidR="00DC3B65">
        <w:rPr>
          <w:rtl/>
          <w:lang w:bidi="fa-IR"/>
        </w:rPr>
        <w:t>انجام‌</w:t>
      </w:r>
      <w:r w:rsidR="004226BD">
        <w:rPr>
          <w:rFonts w:hint="cs"/>
          <w:rtl/>
          <w:lang w:bidi="fa-IR"/>
        </w:rPr>
        <w:t xml:space="preserve"> </w:t>
      </w:r>
      <w:r w:rsidR="00DC3B65">
        <w:rPr>
          <w:rtl/>
          <w:lang w:bidi="fa-IR"/>
        </w:rPr>
        <w:t>شده</w:t>
      </w:r>
      <w:r w:rsidR="00863324" w:rsidRPr="00C831B9">
        <w:rPr>
          <w:rtl/>
          <w:lang w:bidi="fa-IR"/>
        </w:rPr>
        <w:t xml:space="preserve"> است.</w:t>
      </w:r>
      <w:r w:rsidR="00863324" w:rsidRPr="00C831B9">
        <w:rPr>
          <w:rFonts w:hint="cs"/>
          <w:rtl/>
          <w:lang w:bidi="fa-IR"/>
        </w:rPr>
        <w:t xml:space="preserve"> </w:t>
      </w:r>
      <w:r w:rsidR="00863324" w:rsidRPr="00C831B9">
        <w:rPr>
          <w:rFonts w:ascii="Times New Roman" w:hAnsi="Times New Roman"/>
          <w:sz w:val="24"/>
          <w:rtl/>
        </w:rPr>
        <w:t>ا</w:t>
      </w:r>
      <w:r w:rsidR="00863324" w:rsidRPr="00C831B9">
        <w:rPr>
          <w:rFonts w:ascii="Times New Roman" w:hAnsi="Times New Roman" w:hint="cs"/>
          <w:sz w:val="24"/>
          <w:rtl/>
        </w:rPr>
        <w:t>ی</w:t>
      </w:r>
      <w:r w:rsidR="00863324" w:rsidRPr="00C831B9">
        <w:rPr>
          <w:rFonts w:ascii="Times New Roman" w:hAnsi="Times New Roman" w:hint="eastAsia"/>
          <w:sz w:val="24"/>
          <w:rtl/>
        </w:rPr>
        <w:t>ن</w:t>
      </w:r>
      <w:r w:rsidR="00863324" w:rsidRPr="00C831B9">
        <w:rPr>
          <w:rFonts w:ascii="Times New Roman" w:hAnsi="Times New Roman"/>
          <w:sz w:val="24"/>
          <w:rtl/>
        </w:rPr>
        <w:t xml:space="preserve"> </w:t>
      </w:r>
      <w:r w:rsidR="00863324" w:rsidRPr="00C831B9">
        <w:rPr>
          <w:rFonts w:ascii="Times New Roman" w:hAnsi="Times New Roman" w:hint="cs"/>
          <w:sz w:val="24"/>
          <w:rtl/>
        </w:rPr>
        <w:t>پژوهش</w:t>
      </w:r>
      <w:r w:rsidR="00863324" w:rsidRPr="00C831B9">
        <w:rPr>
          <w:rFonts w:ascii="Times New Roman" w:hAnsi="Times New Roman"/>
          <w:sz w:val="24"/>
          <w:rtl/>
        </w:rPr>
        <w:t xml:space="preserve"> از نظر هدف از نوع تحق</w:t>
      </w:r>
      <w:r w:rsidR="00863324" w:rsidRPr="00C831B9">
        <w:rPr>
          <w:rFonts w:ascii="Times New Roman" w:hAnsi="Times New Roman" w:hint="cs"/>
          <w:sz w:val="24"/>
          <w:rtl/>
        </w:rPr>
        <w:t>ی</w:t>
      </w:r>
      <w:r w:rsidR="00863324" w:rsidRPr="00C831B9">
        <w:rPr>
          <w:rFonts w:ascii="Times New Roman" w:hAnsi="Times New Roman" w:hint="eastAsia"/>
          <w:sz w:val="24"/>
          <w:rtl/>
        </w:rPr>
        <w:t>قات</w:t>
      </w:r>
      <w:r w:rsidR="00863324" w:rsidRPr="00C831B9">
        <w:rPr>
          <w:rFonts w:ascii="Times New Roman" w:hAnsi="Times New Roman"/>
          <w:sz w:val="24"/>
          <w:rtl/>
        </w:rPr>
        <w:t xml:space="preserve"> </w:t>
      </w:r>
      <w:r w:rsidR="00D850D5">
        <w:rPr>
          <w:rFonts w:ascii="Times New Roman" w:hAnsi="Times New Roman" w:hint="cs"/>
          <w:sz w:val="24"/>
          <w:rtl/>
        </w:rPr>
        <w:t>توسعه‌ای</w:t>
      </w:r>
      <w:r w:rsidR="00863324" w:rsidRPr="00C831B9">
        <w:rPr>
          <w:rFonts w:ascii="Times New Roman" w:hAnsi="Times New Roman" w:hint="cs"/>
          <w:sz w:val="24"/>
          <w:rtl/>
        </w:rPr>
        <w:t xml:space="preserve"> و </w:t>
      </w:r>
      <w:r w:rsidR="00863324" w:rsidRPr="00C831B9">
        <w:rPr>
          <w:rFonts w:ascii="Times New Roman" w:hAnsi="Times New Roman"/>
          <w:sz w:val="24"/>
          <w:rtl/>
        </w:rPr>
        <w:t>کاربرد</w:t>
      </w:r>
      <w:r w:rsidR="00863324" w:rsidRPr="00C831B9">
        <w:rPr>
          <w:rFonts w:ascii="Times New Roman" w:hAnsi="Times New Roman" w:hint="cs"/>
          <w:sz w:val="24"/>
          <w:rtl/>
        </w:rPr>
        <w:t>ی</w:t>
      </w:r>
      <w:r w:rsidR="00863324" w:rsidRPr="00C831B9">
        <w:rPr>
          <w:rFonts w:ascii="Times New Roman" w:hAnsi="Times New Roman"/>
          <w:sz w:val="24"/>
          <w:rtl/>
        </w:rPr>
        <w:t xml:space="preserve"> و از نظر ماه</w:t>
      </w:r>
      <w:r w:rsidR="00863324" w:rsidRPr="00C831B9">
        <w:rPr>
          <w:rFonts w:ascii="Times New Roman" w:hAnsi="Times New Roman" w:hint="cs"/>
          <w:sz w:val="24"/>
          <w:rtl/>
        </w:rPr>
        <w:t>ی</w:t>
      </w:r>
      <w:r w:rsidR="00863324" w:rsidRPr="00C831B9">
        <w:rPr>
          <w:rFonts w:ascii="Times New Roman" w:hAnsi="Times New Roman" w:hint="eastAsia"/>
          <w:sz w:val="24"/>
          <w:rtl/>
        </w:rPr>
        <w:t>ت</w:t>
      </w:r>
      <w:r w:rsidR="00863324" w:rsidRPr="00C831B9">
        <w:rPr>
          <w:rFonts w:ascii="Times New Roman" w:hAnsi="Times New Roman"/>
          <w:sz w:val="24"/>
          <w:rtl/>
        </w:rPr>
        <w:t xml:space="preserve"> توص</w:t>
      </w:r>
      <w:r w:rsidR="00863324" w:rsidRPr="00C831B9">
        <w:rPr>
          <w:rFonts w:ascii="Times New Roman" w:hAnsi="Times New Roman" w:hint="cs"/>
          <w:sz w:val="24"/>
          <w:rtl/>
        </w:rPr>
        <w:t>ی</w:t>
      </w:r>
      <w:r w:rsidR="00863324" w:rsidRPr="00C831B9">
        <w:rPr>
          <w:rFonts w:ascii="Times New Roman" w:hAnsi="Times New Roman" w:hint="eastAsia"/>
          <w:sz w:val="24"/>
          <w:rtl/>
        </w:rPr>
        <w:t>ف</w:t>
      </w:r>
      <w:r w:rsidR="00863324" w:rsidRPr="00C831B9">
        <w:rPr>
          <w:rFonts w:ascii="Times New Roman" w:hAnsi="Times New Roman" w:hint="cs"/>
          <w:sz w:val="24"/>
          <w:rtl/>
        </w:rPr>
        <w:t xml:space="preserve">ی </w:t>
      </w:r>
      <w:r w:rsidR="00863324" w:rsidRPr="00C831B9">
        <w:rPr>
          <w:rFonts w:ascii="Times New Roman" w:hAnsi="Times New Roman"/>
          <w:sz w:val="24"/>
          <w:rtl/>
        </w:rPr>
        <w:t>-</w:t>
      </w:r>
      <w:r w:rsidR="00863324" w:rsidRPr="00C831B9">
        <w:rPr>
          <w:rFonts w:ascii="Times New Roman" w:hAnsi="Times New Roman" w:hint="cs"/>
          <w:sz w:val="24"/>
          <w:rtl/>
        </w:rPr>
        <w:t xml:space="preserve"> </w:t>
      </w:r>
      <w:r w:rsidR="00863324" w:rsidRPr="00C831B9">
        <w:rPr>
          <w:rFonts w:ascii="Times New Roman" w:hAnsi="Times New Roman"/>
          <w:sz w:val="24"/>
          <w:rtl/>
        </w:rPr>
        <w:t>پ</w:t>
      </w:r>
      <w:r w:rsidR="00863324" w:rsidRPr="00C831B9">
        <w:rPr>
          <w:rFonts w:ascii="Times New Roman" w:hAnsi="Times New Roman" w:hint="cs"/>
          <w:sz w:val="24"/>
          <w:rtl/>
        </w:rPr>
        <w:t>ی</w:t>
      </w:r>
      <w:r w:rsidR="00863324" w:rsidRPr="00C831B9">
        <w:rPr>
          <w:rFonts w:ascii="Times New Roman" w:hAnsi="Times New Roman" w:hint="eastAsia"/>
          <w:sz w:val="24"/>
          <w:rtl/>
        </w:rPr>
        <w:t>ما</w:t>
      </w:r>
      <w:r w:rsidR="00863324" w:rsidRPr="00C831B9">
        <w:rPr>
          <w:rFonts w:ascii="Times New Roman" w:hAnsi="Times New Roman" w:hint="cs"/>
          <w:sz w:val="24"/>
          <w:rtl/>
        </w:rPr>
        <w:t>ی</w:t>
      </w:r>
      <w:r w:rsidR="00863324" w:rsidRPr="00C831B9">
        <w:rPr>
          <w:rFonts w:ascii="Times New Roman" w:hAnsi="Times New Roman" w:hint="eastAsia"/>
          <w:sz w:val="24"/>
          <w:rtl/>
        </w:rPr>
        <w:t>ش</w:t>
      </w:r>
      <w:r w:rsidR="00863324" w:rsidRPr="00C831B9">
        <w:rPr>
          <w:rFonts w:ascii="Times New Roman" w:hAnsi="Times New Roman" w:hint="cs"/>
          <w:sz w:val="24"/>
          <w:rtl/>
        </w:rPr>
        <w:t>ی</w:t>
      </w:r>
      <w:r w:rsidR="00863324" w:rsidRPr="00C831B9">
        <w:rPr>
          <w:rFonts w:ascii="Times New Roman" w:hAnsi="Times New Roman"/>
          <w:sz w:val="24"/>
          <w:rtl/>
        </w:rPr>
        <w:t xml:space="preserve"> است. </w:t>
      </w:r>
      <w:r w:rsidR="00863324" w:rsidRPr="00C831B9">
        <w:rPr>
          <w:rtl/>
          <w:lang w:bidi="fa-IR"/>
        </w:rPr>
        <w:t>اعضا</w:t>
      </w:r>
      <w:r w:rsidR="00863324" w:rsidRPr="00C831B9">
        <w:rPr>
          <w:rFonts w:hint="cs"/>
          <w:rtl/>
          <w:lang w:bidi="fa-IR"/>
        </w:rPr>
        <w:t>ی</w:t>
      </w:r>
      <w:r w:rsidR="00863324" w:rsidRPr="00C831B9">
        <w:rPr>
          <w:rtl/>
          <w:lang w:bidi="fa-IR"/>
        </w:rPr>
        <w:t xml:space="preserve"> جامعه مجاز</w:t>
      </w:r>
      <w:r w:rsidR="00863324" w:rsidRPr="00C831B9">
        <w:rPr>
          <w:rFonts w:hint="cs"/>
          <w:rtl/>
          <w:lang w:bidi="fa-IR"/>
        </w:rPr>
        <w:t>ی</w:t>
      </w:r>
      <w:r w:rsidR="00863324" w:rsidRPr="00C831B9">
        <w:rPr>
          <w:rtl/>
          <w:lang w:bidi="fa-IR"/>
        </w:rPr>
        <w:t xml:space="preserve"> برند نو</w:t>
      </w:r>
      <w:r w:rsidR="00863324" w:rsidRPr="00C831B9">
        <w:rPr>
          <w:rFonts w:hint="cs"/>
          <w:rtl/>
          <w:lang w:bidi="fa-IR"/>
        </w:rPr>
        <w:t>ی</w:t>
      </w:r>
      <w:r w:rsidR="00863324" w:rsidRPr="00C831B9">
        <w:rPr>
          <w:rFonts w:hint="eastAsia"/>
          <w:rtl/>
          <w:lang w:bidi="fa-IR"/>
        </w:rPr>
        <w:t>ن</w:t>
      </w:r>
      <w:r w:rsidR="00863324" w:rsidRPr="00C831B9">
        <w:rPr>
          <w:rtl/>
          <w:lang w:bidi="fa-IR"/>
        </w:rPr>
        <w:t xml:space="preserve"> چرم در صفحه ا</w:t>
      </w:r>
      <w:r w:rsidR="00863324" w:rsidRPr="00C831B9">
        <w:rPr>
          <w:rFonts w:hint="cs"/>
          <w:rtl/>
          <w:lang w:bidi="fa-IR"/>
        </w:rPr>
        <w:t>ی</w:t>
      </w:r>
      <w:r w:rsidR="00863324" w:rsidRPr="00C831B9">
        <w:rPr>
          <w:rFonts w:hint="eastAsia"/>
          <w:rtl/>
          <w:lang w:bidi="fa-IR"/>
        </w:rPr>
        <w:t>نستاگرام،</w:t>
      </w:r>
      <w:r w:rsidR="00863324" w:rsidRPr="00C831B9">
        <w:rPr>
          <w:rtl/>
          <w:lang w:bidi="fa-IR"/>
        </w:rPr>
        <w:t xml:space="preserve"> </w:t>
      </w:r>
      <w:r w:rsidR="00781456">
        <w:rPr>
          <w:rtl/>
          <w:lang w:bidi="fa-IR"/>
        </w:rPr>
        <w:t>به‌عنوان</w:t>
      </w:r>
      <w:r w:rsidR="00863324" w:rsidRPr="00C831B9">
        <w:rPr>
          <w:rtl/>
          <w:lang w:bidi="fa-IR"/>
        </w:rPr>
        <w:t xml:space="preserve"> جامعه آمار</w:t>
      </w:r>
      <w:r w:rsidR="00863324" w:rsidRPr="00C831B9">
        <w:rPr>
          <w:rFonts w:hint="cs"/>
          <w:rtl/>
          <w:lang w:bidi="fa-IR"/>
        </w:rPr>
        <w:t>ی</w:t>
      </w:r>
      <w:r w:rsidR="00863324" w:rsidRPr="00C831B9">
        <w:rPr>
          <w:rtl/>
          <w:lang w:bidi="fa-IR"/>
        </w:rPr>
        <w:t xml:space="preserve"> انتخاب </w:t>
      </w:r>
      <w:r w:rsidR="00C831B9" w:rsidRPr="00C831B9">
        <w:rPr>
          <w:rFonts w:hint="cs"/>
          <w:rtl/>
          <w:lang w:bidi="fa-IR"/>
        </w:rPr>
        <w:t>شدند</w:t>
      </w:r>
      <w:r w:rsidR="00863324" w:rsidRPr="00C831B9">
        <w:rPr>
          <w:rtl/>
          <w:lang w:bidi="fa-IR"/>
        </w:rPr>
        <w:t xml:space="preserve"> و </w:t>
      </w:r>
      <w:r w:rsidR="00D850D5">
        <w:rPr>
          <w:rtl/>
          <w:lang w:bidi="fa-IR"/>
        </w:rPr>
        <w:t>داده‌ها</w:t>
      </w:r>
      <w:r w:rsidR="00863324" w:rsidRPr="00C831B9">
        <w:rPr>
          <w:rFonts w:hint="cs"/>
          <w:rtl/>
          <w:lang w:bidi="fa-IR"/>
        </w:rPr>
        <w:t>ی</w:t>
      </w:r>
      <w:r w:rsidR="00863324" w:rsidRPr="00C831B9">
        <w:rPr>
          <w:rtl/>
          <w:lang w:bidi="fa-IR"/>
        </w:rPr>
        <w:t xml:space="preserve"> پژوهش، از 381 نفر از اعضا</w:t>
      </w:r>
      <w:r w:rsidR="00863324" w:rsidRPr="00C831B9">
        <w:rPr>
          <w:rFonts w:hint="cs"/>
          <w:rtl/>
          <w:lang w:bidi="fa-IR"/>
        </w:rPr>
        <w:t>ی</w:t>
      </w:r>
      <w:r w:rsidR="00863324" w:rsidRPr="00C831B9">
        <w:rPr>
          <w:rtl/>
          <w:lang w:bidi="fa-IR"/>
        </w:rPr>
        <w:t xml:space="preserve"> جامعه </w:t>
      </w:r>
      <w:r w:rsidR="00D850D5">
        <w:rPr>
          <w:rtl/>
          <w:lang w:bidi="fa-IR"/>
        </w:rPr>
        <w:t>جمع‌آوری</w:t>
      </w:r>
      <w:r w:rsidR="00863324" w:rsidRPr="00C831B9">
        <w:rPr>
          <w:rtl/>
          <w:lang w:bidi="fa-IR"/>
        </w:rPr>
        <w:t xml:space="preserve"> </w:t>
      </w:r>
      <w:r w:rsidR="00C831B9" w:rsidRPr="00C831B9">
        <w:rPr>
          <w:rFonts w:hint="cs"/>
          <w:rtl/>
          <w:lang w:bidi="fa-IR"/>
        </w:rPr>
        <w:t>شد</w:t>
      </w:r>
      <w:r w:rsidR="00863324" w:rsidRPr="00C831B9">
        <w:rPr>
          <w:rtl/>
          <w:lang w:bidi="fa-IR"/>
        </w:rPr>
        <w:t xml:space="preserve">. </w:t>
      </w:r>
      <w:r w:rsidR="00D850D5">
        <w:rPr>
          <w:rtl/>
          <w:lang w:bidi="fa-IR"/>
        </w:rPr>
        <w:t>داده‌ها</w:t>
      </w:r>
      <w:r w:rsidR="00863324" w:rsidRPr="00C831B9">
        <w:rPr>
          <w:rtl/>
          <w:lang w:bidi="fa-IR"/>
        </w:rPr>
        <w:t xml:space="preserve"> </w:t>
      </w:r>
      <w:r w:rsidR="00781456">
        <w:rPr>
          <w:rFonts w:hint="cs"/>
          <w:rtl/>
          <w:lang w:bidi="fa-IR"/>
        </w:rPr>
        <w:t>به‌وسیله</w:t>
      </w:r>
      <w:r w:rsidR="00863324" w:rsidRPr="00C831B9">
        <w:rPr>
          <w:rFonts w:hint="cs"/>
          <w:rtl/>
          <w:lang w:bidi="fa-IR"/>
        </w:rPr>
        <w:t xml:space="preserve"> </w:t>
      </w:r>
      <w:r w:rsidR="00863324" w:rsidRPr="00C831B9">
        <w:rPr>
          <w:rtl/>
          <w:lang w:bidi="fa-IR"/>
        </w:rPr>
        <w:t xml:space="preserve">پرسشنامه </w:t>
      </w:r>
      <w:r w:rsidR="00D850D5">
        <w:rPr>
          <w:rtl/>
          <w:lang w:bidi="fa-IR"/>
        </w:rPr>
        <w:t>جمع‌آوری</w:t>
      </w:r>
      <w:r w:rsidR="00863324" w:rsidRPr="00C831B9">
        <w:rPr>
          <w:rtl/>
          <w:lang w:bidi="fa-IR"/>
        </w:rPr>
        <w:t xml:space="preserve"> </w:t>
      </w:r>
      <w:r w:rsidR="00C831B9" w:rsidRPr="00C831B9">
        <w:rPr>
          <w:rFonts w:hint="cs"/>
          <w:rtl/>
          <w:lang w:bidi="fa-IR"/>
        </w:rPr>
        <w:t>شد</w:t>
      </w:r>
      <w:r w:rsidR="00863324" w:rsidRPr="00C831B9">
        <w:rPr>
          <w:rtl/>
          <w:lang w:bidi="fa-IR"/>
        </w:rPr>
        <w:t xml:space="preserve"> و</w:t>
      </w:r>
      <w:r w:rsidR="00863324" w:rsidRPr="00C831B9">
        <w:rPr>
          <w:rFonts w:hint="cs"/>
          <w:rtl/>
          <w:lang w:bidi="fa-IR"/>
        </w:rPr>
        <w:t xml:space="preserve"> </w:t>
      </w:r>
      <w:r w:rsidR="00863324" w:rsidRPr="00C831B9">
        <w:rPr>
          <w:rtl/>
          <w:lang w:bidi="fa-IR"/>
        </w:rPr>
        <w:t>مدل پ</w:t>
      </w:r>
      <w:r w:rsidR="00863324" w:rsidRPr="00C831B9">
        <w:rPr>
          <w:rFonts w:hint="cs"/>
          <w:rtl/>
          <w:lang w:bidi="fa-IR"/>
        </w:rPr>
        <w:t>ی</w:t>
      </w:r>
      <w:r w:rsidR="00863324" w:rsidRPr="00C831B9">
        <w:rPr>
          <w:rFonts w:hint="eastAsia"/>
          <w:rtl/>
          <w:lang w:bidi="fa-IR"/>
        </w:rPr>
        <w:t>شنهاد</w:t>
      </w:r>
      <w:r w:rsidR="00863324" w:rsidRPr="00C831B9">
        <w:rPr>
          <w:rFonts w:hint="cs"/>
          <w:rtl/>
          <w:lang w:bidi="fa-IR"/>
        </w:rPr>
        <w:t>ی</w:t>
      </w:r>
      <w:r w:rsidR="00863324" w:rsidRPr="00C831B9">
        <w:rPr>
          <w:rtl/>
          <w:lang w:bidi="fa-IR"/>
        </w:rPr>
        <w:t xml:space="preserve"> پژوهش </w:t>
      </w:r>
      <w:r w:rsidR="00C831B9" w:rsidRPr="00C831B9">
        <w:rPr>
          <w:rFonts w:hint="cs"/>
          <w:rtl/>
          <w:lang w:bidi="fa-IR"/>
        </w:rPr>
        <w:t>به کمک</w:t>
      </w:r>
      <w:r w:rsidR="00863324" w:rsidRPr="00C831B9">
        <w:rPr>
          <w:rtl/>
          <w:lang w:bidi="fa-IR"/>
        </w:rPr>
        <w:t xml:space="preserve"> مدل معادلات ساختار</w:t>
      </w:r>
      <w:r w:rsidR="00863324" w:rsidRPr="00C831B9">
        <w:rPr>
          <w:rFonts w:hint="cs"/>
          <w:rtl/>
          <w:lang w:bidi="fa-IR"/>
        </w:rPr>
        <w:t>ی</w:t>
      </w:r>
      <w:r w:rsidR="00863324" w:rsidRPr="00C831B9">
        <w:rPr>
          <w:rFonts w:hint="eastAsia"/>
          <w:rtl/>
          <w:lang w:bidi="fa-IR"/>
        </w:rPr>
        <w:t>،</w:t>
      </w:r>
      <w:r w:rsidR="00863324" w:rsidRPr="00C831B9">
        <w:rPr>
          <w:rtl/>
          <w:lang w:bidi="fa-IR"/>
        </w:rPr>
        <w:t xml:space="preserve"> مورد آزمون قرار گرفت. </w:t>
      </w:r>
      <w:r w:rsidRPr="00C831B9">
        <w:rPr>
          <w:rtl/>
          <w:lang w:bidi="fa-IR"/>
        </w:rPr>
        <w:t>برا</w:t>
      </w:r>
      <w:r w:rsidRPr="00C831B9">
        <w:rPr>
          <w:rFonts w:hint="cs"/>
          <w:rtl/>
          <w:lang w:bidi="fa-IR"/>
        </w:rPr>
        <w:t>ی</w:t>
      </w:r>
      <w:r w:rsidRPr="00C831B9">
        <w:rPr>
          <w:rtl/>
          <w:lang w:bidi="fa-IR"/>
        </w:rPr>
        <w:t xml:space="preserve"> </w:t>
      </w:r>
      <w:r w:rsidR="00D850D5">
        <w:rPr>
          <w:rtl/>
          <w:lang w:bidi="fa-IR"/>
        </w:rPr>
        <w:t>تجزیه‌وتحلیل</w:t>
      </w:r>
      <w:r w:rsidRPr="00C831B9">
        <w:rPr>
          <w:rtl/>
          <w:lang w:bidi="fa-IR"/>
        </w:rPr>
        <w:t xml:space="preserve"> </w:t>
      </w:r>
      <w:r w:rsidR="00D850D5">
        <w:rPr>
          <w:rtl/>
          <w:lang w:bidi="fa-IR"/>
        </w:rPr>
        <w:t>داده‌ها</w:t>
      </w:r>
      <w:r w:rsidRPr="00C831B9">
        <w:rPr>
          <w:rtl/>
          <w:lang w:bidi="fa-IR"/>
        </w:rPr>
        <w:t xml:space="preserve"> از </w:t>
      </w:r>
      <w:r w:rsidR="00D850D5">
        <w:rPr>
          <w:rtl/>
          <w:lang w:bidi="fa-IR"/>
        </w:rPr>
        <w:t>نرم‌افزار</w:t>
      </w:r>
      <w:r w:rsidR="00C831B9" w:rsidRPr="00C831B9">
        <w:rPr>
          <w:rFonts w:hint="cs"/>
          <w:rtl/>
          <w:lang w:bidi="fa-IR"/>
        </w:rPr>
        <w:t>های آماری</w:t>
      </w:r>
      <w:r w:rsidRPr="00C831B9">
        <w:rPr>
          <w:rtl/>
          <w:lang w:bidi="fa-IR"/>
        </w:rPr>
        <w:t xml:space="preserve"> </w:t>
      </w:r>
      <w:r w:rsidRPr="00C831B9">
        <w:rPr>
          <w:rFonts w:asciiTheme="majorBidi" w:hAnsiTheme="majorBidi" w:cstheme="majorBidi"/>
          <w:sz w:val="24"/>
          <w:szCs w:val="28"/>
          <w:lang w:bidi="fa-IR"/>
        </w:rPr>
        <w:t>SPSS</w:t>
      </w:r>
      <w:r w:rsidRPr="00C831B9">
        <w:rPr>
          <w:sz w:val="24"/>
          <w:szCs w:val="28"/>
          <w:rtl/>
          <w:lang w:bidi="fa-IR"/>
        </w:rPr>
        <w:t xml:space="preserve"> </w:t>
      </w:r>
      <w:r w:rsidRPr="00C831B9">
        <w:rPr>
          <w:rtl/>
          <w:lang w:bidi="fa-IR"/>
        </w:rPr>
        <w:t xml:space="preserve">و </w:t>
      </w:r>
      <w:r w:rsidRPr="00C831B9">
        <w:rPr>
          <w:rFonts w:asciiTheme="majorBidi" w:hAnsiTheme="majorBidi" w:cstheme="majorBidi"/>
          <w:sz w:val="24"/>
          <w:szCs w:val="28"/>
          <w:lang w:bidi="fa-IR"/>
        </w:rPr>
        <w:t>AMOS</w:t>
      </w:r>
      <w:r w:rsidRPr="00C831B9">
        <w:rPr>
          <w:sz w:val="24"/>
          <w:szCs w:val="28"/>
          <w:rtl/>
          <w:lang w:bidi="fa-IR"/>
        </w:rPr>
        <w:t xml:space="preserve"> </w:t>
      </w:r>
      <w:r w:rsidRPr="00C831B9">
        <w:rPr>
          <w:rtl/>
          <w:lang w:bidi="fa-IR"/>
        </w:rPr>
        <w:t xml:space="preserve">استفاده </w:t>
      </w:r>
      <w:r w:rsidR="00C831B9" w:rsidRPr="00C831B9">
        <w:rPr>
          <w:rFonts w:hint="cs"/>
          <w:rtl/>
          <w:lang w:bidi="fa-IR"/>
        </w:rPr>
        <w:t>گردید</w:t>
      </w:r>
      <w:r w:rsidRPr="00C831B9">
        <w:rPr>
          <w:rtl/>
          <w:lang w:bidi="fa-IR"/>
        </w:rPr>
        <w:t xml:space="preserve">. </w:t>
      </w:r>
      <w:r w:rsidR="008918F8">
        <w:rPr>
          <w:rFonts w:hint="cs"/>
          <w:rtl/>
          <w:lang w:bidi="fa-IR"/>
        </w:rPr>
        <w:t>یافته‌های</w:t>
      </w:r>
      <w:r w:rsidRPr="00C831B9">
        <w:rPr>
          <w:rtl/>
          <w:lang w:bidi="fa-IR"/>
        </w:rPr>
        <w:t xml:space="preserve"> مطالعه حاک</w:t>
      </w:r>
      <w:r w:rsidRPr="00C831B9">
        <w:rPr>
          <w:rFonts w:hint="cs"/>
          <w:rtl/>
          <w:lang w:bidi="fa-IR"/>
        </w:rPr>
        <w:t>ی</w:t>
      </w:r>
      <w:r w:rsidRPr="00C831B9">
        <w:rPr>
          <w:rtl/>
          <w:lang w:bidi="fa-IR"/>
        </w:rPr>
        <w:t xml:space="preserve"> از ا</w:t>
      </w:r>
      <w:r w:rsidRPr="00C831B9">
        <w:rPr>
          <w:rFonts w:hint="cs"/>
          <w:rtl/>
          <w:lang w:bidi="fa-IR"/>
        </w:rPr>
        <w:t>ی</w:t>
      </w:r>
      <w:r w:rsidRPr="00C831B9">
        <w:rPr>
          <w:rFonts w:hint="eastAsia"/>
          <w:rtl/>
          <w:lang w:bidi="fa-IR"/>
        </w:rPr>
        <w:t>ن</w:t>
      </w:r>
      <w:r w:rsidRPr="00C831B9">
        <w:rPr>
          <w:rtl/>
          <w:lang w:bidi="fa-IR"/>
        </w:rPr>
        <w:t xml:space="preserve"> است که </w:t>
      </w:r>
      <w:r w:rsidR="008918F8">
        <w:rPr>
          <w:rtl/>
          <w:lang w:bidi="fa-IR"/>
        </w:rPr>
        <w:t>فعالیت‌های</w:t>
      </w:r>
      <w:r w:rsidRPr="00C831B9">
        <w:rPr>
          <w:rtl/>
          <w:lang w:bidi="fa-IR"/>
        </w:rPr>
        <w:t xml:space="preserve"> خلق ارزش در جوامع برند، پ</w:t>
      </w:r>
      <w:r w:rsidRPr="00C831B9">
        <w:rPr>
          <w:rFonts w:hint="cs"/>
          <w:rtl/>
          <w:lang w:bidi="fa-IR"/>
        </w:rPr>
        <w:t>ی</w:t>
      </w:r>
      <w:r w:rsidRPr="00C831B9">
        <w:rPr>
          <w:rFonts w:hint="eastAsia"/>
          <w:rtl/>
          <w:lang w:bidi="fa-IR"/>
        </w:rPr>
        <w:t>وندها</w:t>
      </w:r>
      <w:r w:rsidRPr="00C831B9">
        <w:rPr>
          <w:rFonts w:hint="cs"/>
          <w:rtl/>
          <w:lang w:bidi="fa-IR"/>
        </w:rPr>
        <w:t>ی</w:t>
      </w:r>
      <w:r w:rsidRPr="00C831B9">
        <w:rPr>
          <w:rtl/>
          <w:lang w:bidi="fa-IR"/>
        </w:rPr>
        <w:t xml:space="preserve"> </w:t>
      </w:r>
      <w:r w:rsidR="00781456">
        <w:rPr>
          <w:rtl/>
          <w:lang w:bidi="fa-IR"/>
        </w:rPr>
        <w:t>مصرف‌کننده</w:t>
      </w:r>
      <w:r w:rsidRPr="00C831B9">
        <w:rPr>
          <w:rFonts w:hint="cs"/>
          <w:rtl/>
          <w:lang w:bidi="fa-IR"/>
        </w:rPr>
        <w:t xml:space="preserve"> </w:t>
      </w:r>
      <w:r w:rsidR="00863324" w:rsidRPr="00C831B9">
        <w:rPr>
          <w:rtl/>
          <w:lang w:bidi="fa-IR"/>
        </w:rPr>
        <w:t>-</w:t>
      </w:r>
      <w:r w:rsidRPr="00C831B9">
        <w:rPr>
          <w:rFonts w:hint="cs"/>
          <w:rtl/>
          <w:lang w:bidi="fa-IR"/>
        </w:rPr>
        <w:t xml:space="preserve"> </w:t>
      </w:r>
      <w:r w:rsidRPr="00C831B9">
        <w:rPr>
          <w:rtl/>
          <w:lang w:bidi="fa-IR"/>
        </w:rPr>
        <w:t>برند</w:t>
      </w:r>
      <w:r w:rsidRPr="00C831B9">
        <w:rPr>
          <w:rFonts w:hint="cs"/>
          <w:rtl/>
          <w:lang w:bidi="fa-IR"/>
        </w:rPr>
        <w:t xml:space="preserve"> </w:t>
      </w:r>
      <w:r w:rsidRPr="00C831B9">
        <w:rPr>
          <w:rtl/>
          <w:lang w:bidi="fa-IR"/>
        </w:rPr>
        <w:t>-</w:t>
      </w:r>
      <w:r w:rsidRPr="00C831B9">
        <w:rPr>
          <w:rFonts w:hint="cs"/>
          <w:rtl/>
          <w:lang w:bidi="fa-IR"/>
        </w:rPr>
        <w:t xml:space="preserve"> </w:t>
      </w:r>
      <w:r w:rsidR="00781456">
        <w:rPr>
          <w:rtl/>
          <w:lang w:bidi="fa-IR"/>
        </w:rPr>
        <w:t>مصرف‌کننده</w:t>
      </w:r>
      <w:r w:rsidRPr="00C831B9">
        <w:rPr>
          <w:rtl/>
          <w:lang w:bidi="fa-IR"/>
        </w:rPr>
        <w:t xml:space="preserve"> را تقو</w:t>
      </w:r>
      <w:r w:rsidRPr="00C831B9">
        <w:rPr>
          <w:rFonts w:hint="cs"/>
          <w:rtl/>
          <w:lang w:bidi="fa-IR"/>
        </w:rPr>
        <w:t>ی</w:t>
      </w:r>
      <w:r w:rsidRPr="00C831B9">
        <w:rPr>
          <w:rFonts w:hint="eastAsia"/>
          <w:rtl/>
          <w:lang w:bidi="fa-IR"/>
        </w:rPr>
        <w:t>ت</w:t>
      </w:r>
      <w:r w:rsidRPr="00C831B9">
        <w:rPr>
          <w:rtl/>
          <w:lang w:bidi="fa-IR"/>
        </w:rPr>
        <w:t xml:space="preserve"> </w:t>
      </w:r>
      <w:r w:rsidR="00DC3B65">
        <w:rPr>
          <w:rtl/>
          <w:lang w:bidi="fa-IR"/>
        </w:rPr>
        <w:t>می‌کند</w:t>
      </w:r>
      <w:r w:rsidRPr="00C831B9">
        <w:rPr>
          <w:rtl/>
          <w:lang w:bidi="fa-IR"/>
        </w:rPr>
        <w:t xml:space="preserve"> و سطح تعهد جامعه را افزا</w:t>
      </w:r>
      <w:r w:rsidRPr="00C831B9">
        <w:rPr>
          <w:rFonts w:hint="cs"/>
          <w:rtl/>
          <w:lang w:bidi="fa-IR"/>
        </w:rPr>
        <w:t>ی</w:t>
      </w:r>
      <w:r w:rsidRPr="00C831B9">
        <w:rPr>
          <w:rFonts w:hint="eastAsia"/>
          <w:rtl/>
          <w:lang w:bidi="fa-IR"/>
        </w:rPr>
        <w:t>ش</w:t>
      </w:r>
      <w:r w:rsidRPr="00C831B9">
        <w:rPr>
          <w:rtl/>
          <w:lang w:bidi="fa-IR"/>
        </w:rPr>
        <w:t xml:space="preserve"> </w:t>
      </w:r>
      <w:r w:rsidR="00F4448E">
        <w:rPr>
          <w:rtl/>
          <w:lang w:bidi="fa-IR"/>
        </w:rPr>
        <w:t>می‌دهد</w:t>
      </w:r>
      <w:r w:rsidRPr="00C831B9">
        <w:rPr>
          <w:rtl/>
          <w:lang w:bidi="fa-IR"/>
        </w:rPr>
        <w:t xml:space="preserve">؛ و </w:t>
      </w:r>
      <w:r w:rsidR="00F4448E">
        <w:rPr>
          <w:rFonts w:hint="cs"/>
          <w:rtl/>
          <w:lang w:bidi="fa-IR"/>
        </w:rPr>
        <w:t>درنهایت</w:t>
      </w:r>
      <w:r w:rsidRPr="00C831B9">
        <w:rPr>
          <w:rtl/>
          <w:lang w:bidi="fa-IR"/>
        </w:rPr>
        <w:t>، وفادار</w:t>
      </w:r>
      <w:r w:rsidRPr="00C831B9">
        <w:rPr>
          <w:rFonts w:hint="cs"/>
          <w:rtl/>
          <w:lang w:bidi="fa-IR"/>
        </w:rPr>
        <w:t>ی</w:t>
      </w:r>
      <w:r w:rsidRPr="00C831B9">
        <w:rPr>
          <w:rtl/>
          <w:lang w:bidi="fa-IR"/>
        </w:rPr>
        <w:t xml:space="preserve"> </w:t>
      </w:r>
      <w:r w:rsidR="00781456">
        <w:rPr>
          <w:rtl/>
          <w:lang w:bidi="fa-IR"/>
        </w:rPr>
        <w:t>مصرف‌کننده</w:t>
      </w:r>
      <w:r w:rsidRPr="00C831B9">
        <w:rPr>
          <w:rtl/>
          <w:lang w:bidi="fa-IR"/>
        </w:rPr>
        <w:t xml:space="preserve"> ن</w:t>
      </w:r>
      <w:r w:rsidRPr="00C831B9">
        <w:rPr>
          <w:rFonts w:hint="cs"/>
          <w:rtl/>
          <w:lang w:bidi="fa-IR"/>
        </w:rPr>
        <w:t>ی</w:t>
      </w:r>
      <w:r w:rsidRPr="00C831B9">
        <w:rPr>
          <w:rFonts w:hint="eastAsia"/>
          <w:rtl/>
          <w:lang w:bidi="fa-IR"/>
        </w:rPr>
        <w:t>ز</w:t>
      </w:r>
      <w:r w:rsidRPr="00C831B9">
        <w:rPr>
          <w:rtl/>
          <w:lang w:bidi="fa-IR"/>
        </w:rPr>
        <w:t xml:space="preserve"> بالا </w:t>
      </w:r>
      <w:r w:rsidR="00D850D5">
        <w:rPr>
          <w:rtl/>
          <w:lang w:bidi="fa-IR"/>
        </w:rPr>
        <w:t>می‌رود</w:t>
      </w:r>
      <w:r w:rsidRPr="00C831B9">
        <w:rPr>
          <w:rtl/>
          <w:lang w:bidi="fa-IR"/>
        </w:rPr>
        <w:t>.</w:t>
      </w:r>
    </w:p>
    <w:p w14:paraId="706E587D" w14:textId="70299ED0" w:rsidR="00ED7810" w:rsidRDefault="00C6730E" w:rsidP="00ED7810">
      <w:pPr>
        <w:bidi/>
        <w:spacing w:line="240" w:lineRule="auto"/>
        <w:ind w:firstLine="232"/>
        <w:jc w:val="both"/>
        <w:rPr>
          <w:rtl/>
          <w:lang w:bidi="fa-IR"/>
        </w:rPr>
      </w:pPr>
      <w:r>
        <w:rPr>
          <w:rFonts w:ascii="Times New Roman" w:hAnsi="Times New Roman" w:hint="cs"/>
          <w:sz w:val="24"/>
          <w:rtl/>
        </w:rPr>
        <w:t>8</w:t>
      </w:r>
      <w:r w:rsidRPr="0050371A">
        <w:rPr>
          <w:rFonts w:ascii="Times New Roman" w:hAnsi="Times New Roman" w:hint="cs"/>
          <w:sz w:val="24"/>
          <w:rtl/>
        </w:rPr>
        <w:t xml:space="preserve">. </w:t>
      </w:r>
      <w:r w:rsidRPr="0050371A">
        <w:rPr>
          <w:rFonts w:hint="cs"/>
          <w:rtl/>
        </w:rPr>
        <w:t>حسینی</w:t>
      </w:r>
      <w:r w:rsidRPr="0050371A">
        <w:rPr>
          <w:rFonts w:ascii="Times New Roman" w:hAnsi="Times New Roman" w:hint="cs"/>
          <w:sz w:val="24"/>
          <w:rtl/>
        </w:rPr>
        <w:t xml:space="preserve"> و کلاته سیفری (1395) تحقیقی با </w:t>
      </w:r>
      <w:r w:rsidRPr="00123A87">
        <w:rPr>
          <w:rFonts w:ascii="Times New Roman" w:hAnsi="Times New Roman" w:hint="cs"/>
          <w:sz w:val="24"/>
          <w:rtl/>
        </w:rPr>
        <w:t>عنوان «</w:t>
      </w:r>
      <w:r w:rsidRPr="00123A87">
        <w:rPr>
          <w:rtl/>
        </w:rPr>
        <w:t>طراحي مدل تأثير جوامع برندي مبتني بر رسانه</w:t>
      </w:r>
      <w:r w:rsidRPr="00123A87">
        <w:rPr>
          <w:rtl/>
        </w:rPr>
        <w:softHyphen/>
        <w:t>هاي اجتماعي بر شيوه</w:t>
      </w:r>
      <w:r w:rsidRPr="00123A87">
        <w:rPr>
          <w:rtl/>
        </w:rPr>
        <w:softHyphen/>
        <w:t xml:space="preserve">هاي </w:t>
      </w:r>
      <w:r w:rsidR="00D850D5">
        <w:rPr>
          <w:rtl/>
        </w:rPr>
        <w:t>ارزش‌آفرینی</w:t>
      </w:r>
      <w:r w:rsidRPr="00123A87">
        <w:rPr>
          <w:rtl/>
        </w:rPr>
        <w:t>، اعتماد و وفاداري به برند</w:t>
      </w:r>
      <w:r w:rsidRPr="00123A87">
        <w:rPr>
          <w:rFonts w:ascii="Times New Roman" w:hAnsi="Times New Roman" w:hint="cs"/>
          <w:sz w:val="24"/>
          <w:rtl/>
        </w:rPr>
        <w:t>» انجام دادند.</w:t>
      </w:r>
      <w:r w:rsidRPr="00123A87">
        <w:rPr>
          <w:rFonts w:ascii="Times New Roman" w:hAnsi="Times New Roman"/>
          <w:sz w:val="24"/>
          <w:rtl/>
        </w:rPr>
        <w:t xml:space="preserve"> </w:t>
      </w:r>
      <w:r w:rsidR="00123A87">
        <w:rPr>
          <w:rFonts w:hint="cs"/>
          <w:rtl/>
          <w:lang w:bidi="fa-IR"/>
        </w:rPr>
        <w:t>مقصود</w:t>
      </w:r>
      <w:r w:rsidRPr="00123A87">
        <w:rPr>
          <w:rtl/>
          <w:lang w:bidi="fa-IR"/>
        </w:rPr>
        <w:t xml:space="preserve"> از ا</w:t>
      </w:r>
      <w:r w:rsidRPr="00123A87">
        <w:rPr>
          <w:rFonts w:hint="cs"/>
          <w:rtl/>
          <w:lang w:bidi="fa-IR"/>
        </w:rPr>
        <w:t>ی</w:t>
      </w:r>
      <w:r w:rsidRPr="00123A87">
        <w:rPr>
          <w:rFonts w:hint="eastAsia"/>
          <w:rtl/>
          <w:lang w:bidi="fa-IR"/>
        </w:rPr>
        <w:t>ن</w:t>
      </w:r>
      <w:r w:rsidRPr="00123A87">
        <w:rPr>
          <w:rtl/>
          <w:lang w:bidi="fa-IR"/>
        </w:rPr>
        <w:t xml:space="preserve"> </w:t>
      </w:r>
      <w:r w:rsidR="00123A87" w:rsidRPr="00123A87">
        <w:rPr>
          <w:rFonts w:hint="cs"/>
          <w:rtl/>
          <w:lang w:bidi="fa-IR"/>
        </w:rPr>
        <w:t>پژوهش</w:t>
      </w:r>
      <w:r w:rsidRPr="00123A87">
        <w:rPr>
          <w:rtl/>
          <w:lang w:bidi="fa-IR"/>
        </w:rPr>
        <w:t>، مطالع</w:t>
      </w:r>
      <w:r w:rsidRPr="00123A87">
        <w:rPr>
          <w:rFonts w:hint="cs"/>
          <w:rtl/>
          <w:lang w:bidi="fa-IR"/>
        </w:rPr>
        <w:t>ۀ</w:t>
      </w:r>
      <w:r w:rsidRPr="00123A87">
        <w:rPr>
          <w:rtl/>
          <w:lang w:bidi="fa-IR"/>
        </w:rPr>
        <w:t xml:space="preserve"> مدل </w:t>
      </w:r>
      <w:r w:rsidR="004B63A7">
        <w:rPr>
          <w:rtl/>
          <w:lang w:bidi="fa-IR"/>
        </w:rPr>
        <w:t>تأثیر</w:t>
      </w:r>
      <w:r w:rsidRPr="00123A87">
        <w:rPr>
          <w:rtl/>
          <w:lang w:bidi="fa-IR"/>
        </w:rPr>
        <w:t xml:space="preserve"> جوامع برند</w:t>
      </w:r>
      <w:r w:rsidRPr="00123A87">
        <w:rPr>
          <w:rFonts w:hint="cs"/>
          <w:rtl/>
          <w:lang w:bidi="fa-IR"/>
        </w:rPr>
        <w:t>ی</w:t>
      </w:r>
      <w:r w:rsidRPr="00123A87">
        <w:rPr>
          <w:rtl/>
          <w:lang w:bidi="fa-IR"/>
        </w:rPr>
        <w:t xml:space="preserve"> مبتن</w:t>
      </w:r>
      <w:r w:rsidRPr="00123A87">
        <w:rPr>
          <w:rFonts w:hint="cs"/>
          <w:rtl/>
          <w:lang w:bidi="fa-IR"/>
        </w:rPr>
        <w:t>ی</w:t>
      </w:r>
      <w:r w:rsidRPr="00123A87">
        <w:rPr>
          <w:rtl/>
          <w:lang w:bidi="fa-IR"/>
        </w:rPr>
        <w:t xml:space="preserve"> بر رسانه‌ها</w:t>
      </w:r>
      <w:r w:rsidRPr="00123A87">
        <w:rPr>
          <w:rFonts w:hint="cs"/>
          <w:rtl/>
          <w:lang w:bidi="fa-IR"/>
        </w:rPr>
        <w:t>ی</w:t>
      </w:r>
      <w:r w:rsidRPr="00123A87">
        <w:rPr>
          <w:rtl/>
          <w:lang w:bidi="fa-IR"/>
        </w:rPr>
        <w:t xml:space="preserve"> اجتماع</w:t>
      </w:r>
      <w:r w:rsidRPr="00123A87">
        <w:rPr>
          <w:rFonts w:hint="cs"/>
          <w:rtl/>
          <w:lang w:bidi="fa-IR"/>
        </w:rPr>
        <w:t>ی</w:t>
      </w:r>
      <w:r w:rsidRPr="00123A87">
        <w:rPr>
          <w:rtl/>
          <w:lang w:bidi="fa-IR"/>
        </w:rPr>
        <w:t xml:space="preserve"> بر ش</w:t>
      </w:r>
      <w:r w:rsidRPr="00123A87">
        <w:rPr>
          <w:rFonts w:hint="cs"/>
          <w:rtl/>
          <w:lang w:bidi="fa-IR"/>
        </w:rPr>
        <w:t>ی</w:t>
      </w:r>
      <w:r w:rsidRPr="00123A87">
        <w:rPr>
          <w:rFonts w:hint="eastAsia"/>
          <w:rtl/>
          <w:lang w:bidi="fa-IR"/>
        </w:rPr>
        <w:t>وه‌ها</w:t>
      </w:r>
      <w:r w:rsidRPr="00123A87">
        <w:rPr>
          <w:rFonts w:hint="cs"/>
          <w:rtl/>
          <w:lang w:bidi="fa-IR"/>
        </w:rPr>
        <w:t>ی</w:t>
      </w:r>
      <w:r w:rsidRPr="00123A87">
        <w:rPr>
          <w:rtl/>
          <w:lang w:bidi="fa-IR"/>
        </w:rPr>
        <w:t xml:space="preserve"> ارزش‌آفر</w:t>
      </w:r>
      <w:r w:rsidRPr="00123A87">
        <w:rPr>
          <w:rFonts w:hint="cs"/>
          <w:rtl/>
          <w:lang w:bidi="fa-IR"/>
        </w:rPr>
        <w:t>ی</w:t>
      </w:r>
      <w:r w:rsidRPr="00123A87">
        <w:rPr>
          <w:rFonts w:hint="eastAsia"/>
          <w:rtl/>
          <w:lang w:bidi="fa-IR"/>
        </w:rPr>
        <w:t>ن</w:t>
      </w:r>
      <w:r w:rsidRPr="00123A87">
        <w:rPr>
          <w:rFonts w:hint="cs"/>
          <w:rtl/>
          <w:lang w:bidi="fa-IR"/>
        </w:rPr>
        <w:t>ی</w:t>
      </w:r>
      <w:r w:rsidRPr="00123A87">
        <w:rPr>
          <w:rFonts w:hint="eastAsia"/>
          <w:rtl/>
          <w:lang w:bidi="fa-IR"/>
        </w:rPr>
        <w:t>،</w:t>
      </w:r>
      <w:r w:rsidR="00123A87" w:rsidRPr="00123A87">
        <w:rPr>
          <w:rtl/>
          <w:lang w:bidi="fa-IR"/>
        </w:rPr>
        <w:t xml:space="preserve"> وفادار</w:t>
      </w:r>
      <w:r w:rsidR="00123A87" w:rsidRPr="00123A87">
        <w:rPr>
          <w:rFonts w:hint="cs"/>
          <w:rtl/>
          <w:lang w:bidi="fa-IR"/>
        </w:rPr>
        <w:t>ی و</w:t>
      </w:r>
      <w:r w:rsidRPr="00123A87">
        <w:rPr>
          <w:rtl/>
          <w:lang w:bidi="fa-IR"/>
        </w:rPr>
        <w:t xml:space="preserve"> اعتماد به برند</w:t>
      </w:r>
      <w:r w:rsidR="00123A87" w:rsidRPr="00123A87">
        <w:rPr>
          <w:rFonts w:hint="cs"/>
          <w:rtl/>
          <w:lang w:bidi="fa-IR"/>
        </w:rPr>
        <w:t xml:space="preserve"> و</w:t>
      </w:r>
      <w:r w:rsidRPr="00123A87">
        <w:rPr>
          <w:rtl/>
          <w:lang w:bidi="fa-IR"/>
        </w:rPr>
        <w:t xml:space="preserve"> </w:t>
      </w:r>
      <w:r w:rsidRPr="00123A87">
        <w:rPr>
          <w:rtl/>
        </w:rPr>
        <w:t>همچن</w:t>
      </w:r>
      <w:r w:rsidRPr="00123A87">
        <w:rPr>
          <w:rFonts w:hint="cs"/>
          <w:rtl/>
        </w:rPr>
        <w:t>ی</w:t>
      </w:r>
      <w:r w:rsidRPr="00123A87">
        <w:rPr>
          <w:rFonts w:hint="eastAsia"/>
          <w:rtl/>
        </w:rPr>
        <w:t>ن</w:t>
      </w:r>
      <w:r w:rsidRPr="00123A87">
        <w:rPr>
          <w:rtl/>
        </w:rPr>
        <w:t xml:space="preserve"> بررس</w:t>
      </w:r>
      <w:r w:rsidRPr="00123A87">
        <w:rPr>
          <w:rFonts w:hint="cs"/>
          <w:rtl/>
        </w:rPr>
        <w:t>ی</w:t>
      </w:r>
      <w:r w:rsidRPr="00123A87">
        <w:rPr>
          <w:rtl/>
        </w:rPr>
        <w:t xml:space="preserve"> نقش تعد</w:t>
      </w:r>
      <w:r w:rsidRPr="00123A87">
        <w:rPr>
          <w:rFonts w:hint="cs"/>
          <w:rtl/>
        </w:rPr>
        <w:t>ی</w:t>
      </w:r>
      <w:r w:rsidRPr="00123A87">
        <w:rPr>
          <w:rFonts w:hint="eastAsia"/>
          <w:rtl/>
        </w:rPr>
        <w:t>ل</w:t>
      </w:r>
      <w:r w:rsidRPr="00123A87">
        <w:rPr>
          <w:rtl/>
        </w:rPr>
        <w:softHyphen/>
      </w:r>
      <w:r w:rsidRPr="00123A87">
        <w:rPr>
          <w:rFonts w:hint="eastAsia"/>
          <w:rtl/>
        </w:rPr>
        <w:t>گرانه</w:t>
      </w:r>
      <w:r w:rsidRPr="00123A87">
        <w:rPr>
          <w:rtl/>
        </w:rPr>
        <w:t xml:space="preserve"> سبک زندگ</w:t>
      </w:r>
      <w:r w:rsidRPr="00123A87">
        <w:rPr>
          <w:rFonts w:hint="cs"/>
          <w:rtl/>
        </w:rPr>
        <w:t>ی</w:t>
      </w:r>
      <w:r w:rsidRPr="00123A87">
        <w:rPr>
          <w:rtl/>
        </w:rPr>
        <w:t xml:space="preserve"> و ارزش لذت‌جو</w:t>
      </w:r>
      <w:r w:rsidRPr="00123A87">
        <w:rPr>
          <w:rFonts w:hint="cs"/>
          <w:rtl/>
        </w:rPr>
        <w:t>ی</w:t>
      </w:r>
      <w:r w:rsidRPr="00123A87">
        <w:rPr>
          <w:rFonts w:hint="eastAsia"/>
          <w:rtl/>
        </w:rPr>
        <w:t>انه</w:t>
      </w:r>
      <w:r w:rsidRPr="00123A87">
        <w:rPr>
          <w:rtl/>
        </w:rPr>
        <w:t xml:space="preserve"> در ا</w:t>
      </w:r>
      <w:r w:rsidRPr="00123A87">
        <w:rPr>
          <w:rFonts w:hint="cs"/>
          <w:rtl/>
        </w:rPr>
        <w:t>ی</w:t>
      </w:r>
      <w:r w:rsidRPr="00123A87">
        <w:rPr>
          <w:rFonts w:hint="eastAsia"/>
          <w:rtl/>
        </w:rPr>
        <w:t>ن</w:t>
      </w:r>
      <w:r w:rsidRPr="00123A87">
        <w:rPr>
          <w:rtl/>
        </w:rPr>
        <w:t xml:space="preserve"> رابطه است. </w:t>
      </w:r>
      <w:r w:rsidR="00D46B28" w:rsidRPr="00123A87">
        <w:rPr>
          <w:rFonts w:ascii="Times New Roman" w:hAnsi="Times New Roman"/>
          <w:sz w:val="24"/>
          <w:rtl/>
        </w:rPr>
        <w:t>اين پژوهش توصيفي و</w:t>
      </w:r>
      <w:r w:rsidR="00D46B28" w:rsidRPr="0050371A">
        <w:rPr>
          <w:rFonts w:ascii="Times New Roman" w:hAnsi="Times New Roman"/>
          <w:sz w:val="24"/>
          <w:rtl/>
        </w:rPr>
        <w:t xml:space="preserve"> طرح آن از نوع همبستگي است</w:t>
      </w:r>
      <w:r w:rsidR="00D46B28" w:rsidRPr="0050371A">
        <w:rPr>
          <w:rFonts w:ascii="Times New Roman" w:hAnsi="Times New Roman" w:hint="cs"/>
          <w:sz w:val="24"/>
          <w:rtl/>
        </w:rPr>
        <w:t xml:space="preserve">. </w:t>
      </w:r>
      <w:r w:rsidR="007D416B" w:rsidRPr="007D416B">
        <w:rPr>
          <w:rFonts w:ascii="Times New Roman" w:hAnsi="Times New Roman"/>
          <w:sz w:val="24"/>
          <w:rtl/>
          <w:lang w:bidi="fa-IR"/>
        </w:rPr>
        <w:t>۱۱۵</w:t>
      </w:r>
      <w:r w:rsidR="007D416B">
        <w:rPr>
          <w:rFonts w:ascii="Times New Roman" w:hAnsi="Times New Roman" w:hint="cs"/>
          <w:sz w:val="24"/>
          <w:rtl/>
        </w:rPr>
        <w:t xml:space="preserve"> </w:t>
      </w:r>
      <w:r w:rsidR="007D416B" w:rsidRPr="007D416B">
        <w:rPr>
          <w:rFonts w:ascii="Times New Roman" w:hAnsi="Times New Roman"/>
          <w:sz w:val="24"/>
          <w:rtl/>
        </w:rPr>
        <w:t xml:space="preserve">نفر </w:t>
      </w:r>
      <w:r w:rsidR="007D416B" w:rsidRPr="00123A87">
        <w:rPr>
          <w:rFonts w:ascii="Times New Roman" w:hAnsi="Times New Roman" w:hint="cs"/>
          <w:sz w:val="24"/>
          <w:rtl/>
        </w:rPr>
        <w:t xml:space="preserve">از </w:t>
      </w:r>
      <w:r w:rsidR="00123A87" w:rsidRPr="00123A87">
        <w:rPr>
          <w:rFonts w:ascii="Times New Roman" w:hAnsi="Times New Roman" w:hint="cs"/>
          <w:sz w:val="24"/>
          <w:rtl/>
        </w:rPr>
        <w:t>تمام</w:t>
      </w:r>
      <w:r w:rsidR="007D416B" w:rsidRPr="00123A87">
        <w:rPr>
          <w:rFonts w:ascii="Times New Roman" w:hAnsi="Times New Roman"/>
          <w:sz w:val="24"/>
          <w:rtl/>
        </w:rPr>
        <w:t xml:space="preserve"> افراد عضو در جوامع برندها</w:t>
      </w:r>
      <w:r w:rsidR="007D416B" w:rsidRPr="00123A87">
        <w:rPr>
          <w:rFonts w:ascii="Times New Roman" w:hAnsi="Times New Roman" w:hint="cs"/>
          <w:sz w:val="24"/>
          <w:rtl/>
        </w:rPr>
        <w:t>ی</w:t>
      </w:r>
      <w:r w:rsidR="007D416B" w:rsidRPr="00123A87">
        <w:rPr>
          <w:rFonts w:ascii="Times New Roman" w:hAnsi="Times New Roman"/>
          <w:sz w:val="24"/>
          <w:rtl/>
        </w:rPr>
        <w:t xml:space="preserve"> ورزش</w:t>
      </w:r>
      <w:r w:rsidR="007D416B" w:rsidRPr="00123A87">
        <w:rPr>
          <w:rFonts w:ascii="Times New Roman" w:hAnsi="Times New Roman" w:hint="cs"/>
          <w:sz w:val="24"/>
          <w:rtl/>
        </w:rPr>
        <w:t>ی</w:t>
      </w:r>
      <w:r w:rsidR="007D416B" w:rsidRPr="00123A87">
        <w:rPr>
          <w:rFonts w:ascii="Times New Roman" w:hAnsi="Times New Roman"/>
          <w:sz w:val="24"/>
          <w:rtl/>
        </w:rPr>
        <w:t xml:space="preserve"> رسانه‌ها</w:t>
      </w:r>
      <w:r w:rsidR="007D416B" w:rsidRPr="00123A87">
        <w:rPr>
          <w:rFonts w:ascii="Times New Roman" w:hAnsi="Times New Roman" w:hint="cs"/>
          <w:sz w:val="24"/>
          <w:rtl/>
        </w:rPr>
        <w:t>ی</w:t>
      </w:r>
      <w:r w:rsidR="007D416B" w:rsidRPr="00123A87">
        <w:rPr>
          <w:rFonts w:ascii="Times New Roman" w:hAnsi="Times New Roman"/>
          <w:sz w:val="24"/>
          <w:rtl/>
        </w:rPr>
        <w:t xml:space="preserve"> اجتماع</w:t>
      </w:r>
      <w:r w:rsidR="007D416B" w:rsidRPr="00123A87">
        <w:rPr>
          <w:rFonts w:ascii="Times New Roman" w:hAnsi="Times New Roman" w:hint="cs"/>
          <w:sz w:val="24"/>
          <w:rtl/>
        </w:rPr>
        <w:t>ی</w:t>
      </w:r>
      <w:r w:rsidR="007D416B" w:rsidRPr="00123A87">
        <w:rPr>
          <w:rFonts w:ascii="Times New Roman" w:hAnsi="Times New Roman"/>
          <w:sz w:val="24"/>
          <w:rtl/>
        </w:rPr>
        <w:t xml:space="preserve"> مازندران</w:t>
      </w:r>
      <w:r w:rsidR="007D416B" w:rsidRPr="00123A87">
        <w:rPr>
          <w:rFonts w:ascii="Times New Roman" w:hAnsi="Times New Roman" w:hint="cs"/>
          <w:sz w:val="24"/>
          <w:rtl/>
        </w:rPr>
        <w:t>،</w:t>
      </w:r>
      <w:r w:rsidR="007D416B" w:rsidRPr="00123A87">
        <w:rPr>
          <w:rFonts w:ascii="Times New Roman" w:hAnsi="Times New Roman"/>
          <w:sz w:val="24"/>
          <w:rtl/>
        </w:rPr>
        <w:t xml:space="preserve"> به‌عنوان نمونه </w:t>
      </w:r>
      <w:r w:rsidR="007D416B" w:rsidRPr="00123A87">
        <w:rPr>
          <w:rFonts w:ascii="Times New Roman" w:hAnsi="Times New Roman" w:hint="cs"/>
          <w:sz w:val="24"/>
          <w:rtl/>
        </w:rPr>
        <w:t>انتخاب</w:t>
      </w:r>
      <w:r w:rsidR="007D416B" w:rsidRPr="00123A87">
        <w:rPr>
          <w:rFonts w:ascii="Times New Roman" w:hAnsi="Times New Roman"/>
          <w:sz w:val="24"/>
          <w:rtl/>
        </w:rPr>
        <w:t xml:space="preserve"> شدند</w:t>
      </w:r>
      <w:r w:rsidR="007D416B" w:rsidRPr="00123A87">
        <w:rPr>
          <w:rFonts w:ascii="Times New Roman" w:hAnsi="Times New Roman" w:hint="cs"/>
          <w:sz w:val="24"/>
          <w:szCs w:val="22"/>
          <w:rtl/>
        </w:rPr>
        <w:t xml:space="preserve">. </w:t>
      </w:r>
      <w:r w:rsidRPr="00123A87">
        <w:rPr>
          <w:rtl/>
        </w:rPr>
        <w:t>جمع‌آور</w:t>
      </w:r>
      <w:r w:rsidRPr="00123A87">
        <w:rPr>
          <w:rFonts w:hint="cs"/>
          <w:rtl/>
        </w:rPr>
        <w:t>ی</w:t>
      </w:r>
      <w:r w:rsidRPr="00123A87">
        <w:rPr>
          <w:rtl/>
        </w:rPr>
        <w:t xml:space="preserve"> داده‌ها </w:t>
      </w:r>
      <w:r w:rsidR="00123A87" w:rsidRPr="00123A87">
        <w:rPr>
          <w:rFonts w:hint="cs"/>
          <w:rtl/>
        </w:rPr>
        <w:t xml:space="preserve">از طریق </w:t>
      </w:r>
      <w:r w:rsidRPr="00123A87">
        <w:rPr>
          <w:rtl/>
        </w:rPr>
        <w:t xml:space="preserve">پرسشنامه </w:t>
      </w:r>
      <w:r w:rsidR="00123A87" w:rsidRPr="00123A87">
        <w:rPr>
          <w:rFonts w:hint="cs"/>
          <w:rtl/>
        </w:rPr>
        <w:t>صو</w:t>
      </w:r>
      <w:r w:rsidR="00123A87">
        <w:rPr>
          <w:rFonts w:hint="cs"/>
          <w:rtl/>
        </w:rPr>
        <w:t>ر</w:t>
      </w:r>
      <w:r w:rsidR="00123A87" w:rsidRPr="00123A87">
        <w:rPr>
          <w:rFonts w:hint="cs"/>
          <w:rtl/>
        </w:rPr>
        <w:t>ت گرفت</w:t>
      </w:r>
      <w:r w:rsidRPr="00123A87">
        <w:rPr>
          <w:rFonts w:hint="cs"/>
          <w:rtl/>
        </w:rPr>
        <w:t>.</w:t>
      </w:r>
      <w:r w:rsidRPr="00123A87">
        <w:rPr>
          <w:rtl/>
        </w:rPr>
        <w:t xml:space="preserve"> </w:t>
      </w:r>
      <w:r w:rsidRPr="00123A87">
        <w:rPr>
          <w:rtl/>
          <w:lang w:bidi="fa-IR"/>
        </w:rPr>
        <w:t>نتا</w:t>
      </w:r>
      <w:r w:rsidRPr="00123A87">
        <w:rPr>
          <w:rFonts w:hint="cs"/>
          <w:rtl/>
          <w:lang w:bidi="fa-IR"/>
        </w:rPr>
        <w:t>ی</w:t>
      </w:r>
      <w:r w:rsidRPr="00123A87">
        <w:rPr>
          <w:rFonts w:hint="eastAsia"/>
          <w:rtl/>
          <w:lang w:bidi="fa-IR"/>
        </w:rPr>
        <w:t>ج</w:t>
      </w:r>
      <w:r w:rsidRPr="00123A87">
        <w:rPr>
          <w:rtl/>
          <w:lang w:bidi="fa-IR"/>
        </w:rPr>
        <w:t xml:space="preserve"> </w:t>
      </w:r>
      <w:r w:rsidR="00123A87" w:rsidRPr="00123A87">
        <w:rPr>
          <w:rFonts w:hint="cs"/>
          <w:rtl/>
          <w:lang w:bidi="fa-IR"/>
        </w:rPr>
        <w:t>بیان کرد</w:t>
      </w:r>
      <w:r w:rsidRPr="00123A87">
        <w:rPr>
          <w:rtl/>
          <w:lang w:bidi="fa-IR"/>
        </w:rPr>
        <w:t xml:space="preserve"> که </w:t>
      </w:r>
      <w:r w:rsidR="00123A87" w:rsidRPr="00123A87">
        <w:rPr>
          <w:rFonts w:hint="cs"/>
          <w:rtl/>
          <w:lang w:bidi="fa-IR"/>
        </w:rPr>
        <w:t>میان</w:t>
      </w:r>
      <w:r w:rsidRPr="00123A87">
        <w:rPr>
          <w:rtl/>
          <w:lang w:bidi="fa-IR"/>
        </w:rPr>
        <w:t xml:space="preserve"> جوامع برند</w:t>
      </w:r>
      <w:r w:rsidRPr="00123A87">
        <w:rPr>
          <w:rFonts w:hint="cs"/>
          <w:rtl/>
          <w:lang w:bidi="fa-IR"/>
        </w:rPr>
        <w:t>ی</w:t>
      </w:r>
      <w:r w:rsidRPr="00123A87">
        <w:rPr>
          <w:rtl/>
          <w:lang w:bidi="fa-IR"/>
        </w:rPr>
        <w:t xml:space="preserve"> و اعتماد به برند با شبکه‌ها</w:t>
      </w:r>
      <w:r w:rsidRPr="00123A87">
        <w:rPr>
          <w:rFonts w:hint="cs"/>
          <w:rtl/>
          <w:lang w:bidi="fa-IR"/>
        </w:rPr>
        <w:t>ی</w:t>
      </w:r>
      <w:r w:rsidRPr="00123A87">
        <w:rPr>
          <w:rtl/>
          <w:lang w:bidi="fa-IR"/>
        </w:rPr>
        <w:t xml:space="preserve"> اجتماع</w:t>
      </w:r>
      <w:r w:rsidRPr="00123A87">
        <w:rPr>
          <w:rFonts w:hint="cs"/>
          <w:rtl/>
          <w:lang w:bidi="fa-IR"/>
        </w:rPr>
        <w:t>ی</w:t>
      </w:r>
      <w:r w:rsidRPr="00123A87">
        <w:rPr>
          <w:rFonts w:hint="eastAsia"/>
          <w:rtl/>
          <w:lang w:bidi="fa-IR"/>
        </w:rPr>
        <w:t>،</w:t>
      </w:r>
      <w:r w:rsidRPr="00123A87">
        <w:rPr>
          <w:rtl/>
          <w:lang w:bidi="fa-IR"/>
        </w:rPr>
        <w:t xml:space="preserve"> </w:t>
      </w:r>
      <w:r w:rsidR="00123A87" w:rsidRPr="00123A87">
        <w:rPr>
          <w:rtl/>
          <w:lang w:bidi="fa-IR"/>
        </w:rPr>
        <w:t>مد</w:t>
      </w:r>
      <w:r w:rsidR="00123A87" w:rsidRPr="00123A87">
        <w:rPr>
          <w:rFonts w:hint="cs"/>
          <w:rtl/>
          <w:lang w:bidi="fa-IR"/>
        </w:rPr>
        <w:t>ی</w:t>
      </w:r>
      <w:r w:rsidR="00123A87" w:rsidRPr="00123A87">
        <w:rPr>
          <w:rtl/>
          <w:lang w:bidi="fa-IR"/>
        </w:rPr>
        <w:t>ر</w:t>
      </w:r>
      <w:r w:rsidR="00123A87" w:rsidRPr="00123A87">
        <w:rPr>
          <w:rFonts w:hint="cs"/>
          <w:rtl/>
          <w:lang w:bidi="fa-IR"/>
        </w:rPr>
        <w:t>ی</w:t>
      </w:r>
      <w:r w:rsidR="00123A87" w:rsidRPr="00123A87">
        <w:rPr>
          <w:rFonts w:hint="eastAsia"/>
          <w:rtl/>
          <w:lang w:bidi="fa-IR"/>
        </w:rPr>
        <w:t>ت</w:t>
      </w:r>
      <w:r w:rsidR="00123A87" w:rsidRPr="00123A87">
        <w:rPr>
          <w:rtl/>
          <w:lang w:bidi="fa-IR"/>
        </w:rPr>
        <w:t xml:space="preserve"> ادراک</w:t>
      </w:r>
      <w:r w:rsidR="00123A87" w:rsidRPr="00123A87">
        <w:rPr>
          <w:rFonts w:hint="cs"/>
          <w:rtl/>
          <w:lang w:bidi="fa-IR"/>
        </w:rPr>
        <w:t xml:space="preserve">، </w:t>
      </w:r>
      <w:r w:rsidRPr="00123A87">
        <w:rPr>
          <w:rtl/>
          <w:lang w:bidi="fa-IR"/>
        </w:rPr>
        <w:t>تعامل اجتماع</w:t>
      </w:r>
      <w:r w:rsidRPr="00123A87">
        <w:rPr>
          <w:rFonts w:hint="cs"/>
          <w:rtl/>
          <w:lang w:bidi="fa-IR"/>
        </w:rPr>
        <w:t>ی</w:t>
      </w:r>
      <w:r w:rsidRPr="00123A87">
        <w:rPr>
          <w:rtl/>
          <w:lang w:bidi="fa-IR"/>
        </w:rPr>
        <w:t xml:space="preserve"> و کاربرد برند ارتباط </w:t>
      </w:r>
      <w:r w:rsidR="00123A87" w:rsidRPr="00123A87">
        <w:rPr>
          <w:rtl/>
          <w:lang w:bidi="fa-IR"/>
        </w:rPr>
        <w:t xml:space="preserve">معنا‌دار </w:t>
      </w:r>
      <w:r w:rsidR="00123A87" w:rsidRPr="00123A87">
        <w:rPr>
          <w:rFonts w:hint="cs"/>
          <w:rtl/>
          <w:lang w:bidi="fa-IR"/>
        </w:rPr>
        <w:t xml:space="preserve">و </w:t>
      </w:r>
      <w:r w:rsidRPr="00123A87">
        <w:rPr>
          <w:rtl/>
          <w:lang w:bidi="fa-IR"/>
        </w:rPr>
        <w:t xml:space="preserve">مثبت وجود دارد. </w:t>
      </w:r>
      <w:r w:rsidR="00123A87" w:rsidRPr="00123A87">
        <w:rPr>
          <w:rFonts w:hint="cs"/>
          <w:rtl/>
          <w:lang w:bidi="fa-IR"/>
        </w:rPr>
        <w:t>میان</w:t>
      </w:r>
      <w:r w:rsidRPr="00123A87">
        <w:rPr>
          <w:rtl/>
          <w:lang w:bidi="fa-IR"/>
        </w:rPr>
        <w:t xml:space="preserve"> اعتماد و وفادار</w:t>
      </w:r>
      <w:r w:rsidRPr="00123A87">
        <w:rPr>
          <w:rFonts w:hint="cs"/>
          <w:rtl/>
          <w:lang w:bidi="fa-IR"/>
        </w:rPr>
        <w:t>ی</w:t>
      </w:r>
      <w:r w:rsidRPr="00123A87">
        <w:rPr>
          <w:rtl/>
          <w:lang w:bidi="fa-IR"/>
        </w:rPr>
        <w:t xml:space="preserve"> به برند ن</w:t>
      </w:r>
      <w:r w:rsidRPr="00123A87">
        <w:rPr>
          <w:rFonts w:hint="cs"/>
          <w:rtl/>
          <w:lang w:bidi="fa-IR"/>
        </w:rPr>
        <w:t>ی</w:t>
      </w:r>
      <w:r w:rsidRPr="00123A87">
        <w:rPr>
          <w:rFonts w:hint="eastAsia"/>
          <w:rtl/>
          <w:lang w:bidi="fa-IR"/>
        </w:rPr>
        <w:t>ز</w:t>
      </w:r>
      <w:r w:rsidRPr="00123A87">
        <w:rPr>
          <w:rtl/>
          <w:lang w:bidi="fa-IR"/>
        </w:rPr>
        <w:t xml:space="preserve"> همبستگ</w:t>
      </w:r>
      <w:r w:rsidRPr="00123A87">
        <w:rPr>
          <w:rFonts w:hint="cs"/>
          <w:rtl/>
          <w:lang w:bidi="fa-IR"/>
        </w:rPr>
        <w:t>ی</w:t>
      </w:r>
      <w:r w:rsidRPr="00123A87">
        <w:rPr>
          <w:rtl/>
          <w:lang w:bidi="fa-IR"/>
        </w:rPr>
        <w:t xml:space="preserve"> مثبت و متوسط</w:t>
      </w:r>
      <w:r w:rsidRPr="00123A87">
        <w:rPr>
          <w:rFonts w:hint="cs"/>
          <w:rtl/>
          <w:lang w:bidi="fa-IR"/>
        </w:rPr>
        <w:t>ی</w:t>
      </w:r>
      <w:r w:rsidRPr="00123A87">
        <w:rPr>
          <w:rtl/>
          <w:lang w:bidi="fa-IR"/>
        </w:rPr>
        <w:t xml:space="preserve"> مشاهده شد. آزمون تحل</w:t>
      </w:r>
      <w:r w:rsidRPr="00123A87">
        <w:rPr>
          <w:rFonts w:hint="cs"/>
          <w:rtl/>
          <w:lang w:bidi="fa-IR"/>
        </w:rPr>
        <w:t>ی</w:t>
      </w:r>
      <w:r w:rsidRPr="00123A87">
        <w:rPr>
          <w:rFonts w:hint="eastAsia"/>
          <w:rtl/>
          <w:lang w:bidi="fa-IR"/>
        </w:rPr>
        <w:t>ل</w:t>
      </w:r>
      <w:r w:rsidRPr="00123A87">
        <w:rPr>
          <w:rtl/>
          <w:lang w:bidi="fa-IR"/>
        </w:rPr>
        <w:t xml:space="preserve"> مس</w:t>
      </w:r>
      <w:r w:rsidRPr="00123A87">
        <w:rPr>
          <w:rFonts w:hint="cs"/>
          <w:rtl/>
          <w:lang w:bidi="fa-IR"/>
        </w:rPr>
        <w:t>ی</w:t>
      </w:r>
      <w:r w:rsidRPr="00123A87">
        <w:rPr>
          <w:rFonts w:hint="eastAsia"/>
          <w:rtl/>
          <w:lang w:bidi="fa-IR"/>
        </w:rPr>
        <w:t>ر</w:t>
      </w:r>
      <w:r w:rsidRPr="00123A87">
        <w:rPr>
          <w:rtl/>
          <w:lang w:bidi="fa-IR"/>
        </w:rPr>
        <w:t xml:space="preserve"> نشان‌ داد که جوامع برند</w:t>
      </w:r>
      <w:r w:rsidRPr="00123A87">
        <w:rPr>
          <w:rFonts w:hint="cs"/>
          <w:rtl/>
          <w:lang w:bidi="fa-IR"/>
        </w:rPr>
        <w:t>ی</w:t>
      </w:r>
      <w:r w:rsidRPr="00123A87">
        <w:rPr>
          <w:rtl/>
          <w:lang w:bidi="fa-IR"/>
        </w:rPr>
        <w:t xml:space="preserve"> به‌طور مستق</w:t>
      </w:r>
      <w:r w:rsidRPr="00123A87">
        <w:rPr>
          <w:rFonts w:hint="cs"/>
          <w:rtl/>
          <w:lang w:bidi="fa-IR"/>
        </w:rPr>
        <w:t>ی</w:t>
      </w:r>
      <w:r w:rsidRPr="00123A87">
        <w:rPr>
          <w:rFonts w:hint="eastAsia"/>
          <w:rtl/>
          <w:lang w:bidi="fa-IR"/>
        </w:rPr>
        <w:t>م</w:t>
      </w:r>
      <w:r w:rsidRPr="00123A87">
        <w:rPr>
          <w:rtl/>
          <w:lang w:bidi="fa-IR"/>
        </w:rPr>
        <w:t xml:space="preserve"> بر ش</w:t>
      </w:r>
      <w:r w:rsidRPr="00123A87">
        <w:rPr>
          <w:rFonts w:hint="cs"/>
          <w:rtl/>
          <w:lang w:bidi="fa-IR"/>
        </w:rPr>
        <w:t>ی</w:t>
      </w:r>
      <w:r w:rsidRPr="00123A87">
        <w:rPr>
          <w:rFonts w:hint="eastAsia"/>
          <w:rtl/>
          <w:lang w:bidi="fa-IR"/>
        </w:rPr>
        <w:t>وه‌ها</w:t>
      </w:r>
      <w:r w:rsidRPr="00123A87">
        <w:rPr>
          <w:rFonts w:hint="cs"/>
          <w:rtl/>
          <w:lang w:bidi="fa-IR"/>
        </w:rPr>
        <w:t>ی</w:t>
      </w:r>
      <w:r w:rsidRPr="00123A87">
        <w:rPr>
          <w:rtl/>
          <w:lang w:bidi="fa-IR"/>
        </w:rPr>
        <w:t xml:space="preserve"> ارزش‌آفر</w:t>
      </w:r>
      <w:r w:rsidRPr="00123A87">
        <w:rPr>
          <w:rFonts w:hint="cs"/>
          <w:rtl/>
          <w:lang w:bidi="fa-IR"/>
        </w:rPr>
        <w:t>ی</w:t>
      </w:r>
      <w:r w:rsidRPr="00123A87">
        <w:rPr>
          <w:rFonts w:hint="eastAsia"/>
          <w:rtl/>
          <w:lang w:bidi="fa-IR"/>
        </w:rPr>
        <w:t>ن</w:t>
      </w:r>
      <w:r w:rsidRPr="00123A87">
        <w:rPr>
          <w:rFonts w:hint="cs"/>
          <w:rtl/>
          <w:lang w:bidi="fa-IR"/>
        </w:rPr>
        <w:t>ی</w:t>
      </w:r>
      <w:r w:rsidRPr="00123A87">
        <w:rPr>
          <w:rtl/>
          <w:lang w:bidi="fa-IR"/>
        </w:rPr>
        <w:t xml:space="preserve"> </w:t>
      </w:r>
      <w:r w:rsidR="004B63A7">
        <w:rPr>
          <w:rtl/>
          <w:lang w:bidi="fa-IR"/>
        </w:rPr>
        <w:t>تأثیر</w:t>
      </w:r>
      <w:r w:rsidRPr="00123A87">
        <w:rPr>
          <w:rtl/>
          <w:lang w:bidi="fa-IR"/>
        </w:rPr>
        <w:t xml:space="preserve"> داشت. عوامل </w:t>
      </w:r>
      <w:r w:rsidR="00123A87" w:rsidRPr="00123A87">
        <w:rPr>
          <w:rtl/>
          <w:lang w:bidi="fa-IR"/>
        </w:rPr>
        <w:t>مد</w:t>
      </w:r>
      <w:r w:rsidR="00123A87" w:rsidRPr="00123A87">
        <w:rPr>
          <w:rFonts w:hint="cs"/>
          <w:rtl/>
          <w:lang w:bidi="fa-IR"/>
        </w:rPr>
        <w:t>ی</w:t>
      </w:r>
      <w:r w:rsidR="00123A87" w:rsidRPr="00123A87">
        <w:rPr>
          <w:rFonts w:hint="eastAsia"/>
          <w:rtl/>
          <w:lang w:bidi="fa-IR"/>
        </w:rPr>
        <w:t>ر</w:t>
      </w:r>
      <w:r w:rsidR="00123A87" w:rsidRPr="00123A87">
        <w:rPr>
          <w:rFonts w:hint="cs"/>
          <w:rtl/>
          <w:lang w:bidi="fa-IR"/>
        </w:rPr>
        <w:t>ی</w:t>
      </w:r>
      <w:r w:rsidR="00123A87" w:rsidRPr="00123A87">
        <w:rPr>
          <w:rFonts w:hint="eastAsia"/>
          <w:rtl/>
          <w:lang w:bidi="fa-IR"/>
        </w:rPr>
        <w:t>ت</w:t>
      </w:r>
      <w:r w:rsidR="00123A87" w:rsidRPr="00123A87">
        <w:rPr>
          <w:rtl/>
          <w:lang w:bidi="fa-IR"/>
        </w:rPr>
        <w:t xml:space="preserve"> ادراک </w:t>
      </w:r>
      <w:r w:rsidR="00123A87" w:rsidRPr="00123A87">
        <w:rPr>
          <w:rFonts w:hint="cs"/>
          <w:rtl/>
          <w:lang w:bidi="fa-IR"/>
        </w:rPr>
        <w:t xml:space="preserve">و </w:t>
      </w:r>
      <w:r w:rsidRPr="00123A87">
        <w:rPr>
          <w:rtl/>
          <w:lang w:bidi="fa-IR"/>
        </w:rPr>
        <w:t>تعامل اجتماع</w:t>
      </w:r>
      <w:r w:rsidRPr="00123A87">
        <w:rPr>
          <w:rFonts w:hint="cs"/>
          <w:rtl/>
          <w:lang w:bidi="fa-IR"/>
        </w:rPr>
        <w:t>ی</w:t>
      </w:r>
      <w:r w:rsidRPr="00123A87">
        <w:rPr>
          <w:rtl/>
          <w:lang w:bidi="fa-IR"/>
        </w:rPr>
        <w:t xml:space="preserve"> ب</w:t>
      </w:r>
      <w:r w:rsidRPr="00123A87">
        <w:rPr>
          <w:rFonts w:hint="eastAsia"/>
          <w:rtl/>
          <w:lang w:bidi="fa-IR"/>
        </w:rPr>
        <w:t>ه‌طور</w:t>
      </w:r>
      <w:r w:rsidRPr="00123A87">
        <w:rPr>
          <w:rtl/>
          <w:lang w:bidi="fa-IR"/>
        </w:rPr>
        <w:t xml:space="preserve"> مستق</w:t>
      </w:r>
      <w:r w:rsidRPr="00123A87">
        <w:rPr>
          <w:rFonts w:hint="cs"/>
          <w:rtl/>
          <w:lang w:bidi="fa-IR"/>
        </w:rPr>
        <w:t>ی</w:t>
      </w:r>
      <w:r w:rsidRPr="00123A87">
        <w:rPr>
          <w:rFonts w:hint="eastAsia"/>
          <w:rtl/>
          <w:lang w:bidi="fa-IR"/>
        </w:rPr>
        <w:t>م</w:t>
      </w:r>
      <w:r w:rsidRPr="00123A87">
        <w:rPr>
          <w:rtl/>
          <w:lang w:bidi="fa-IR"/>
        </w:rPr>
        <w:t xml:space="preserve"> و مثبت بر اعتماد به برند </w:t>
      </w:r>
      <w:r w:rsidR="004B63A7">
        <w:rPr>
          <w:rtl/>
          <w:lang w:bidi="fa-IR"/>
        </w:rPr>
        <w:t>تأثیر</w:t>
      </w:r>
      <w:r w:rsidRPr="00123A87">
        <w:rPr>
          <w:rtl/>
          <w:lang w:bidi="fa-IR"/>
        </w:rPr>
        <w:t xml:space="preserve"> داشت. ول</w:t>
      </w:r>
      <w:r w:rsidRPr="00123A87">
        <w:rPr>
          <w:rFonts w:hint="cs"/>
          <w:rtl/>
          <w:lang w:bidi="fa-IR"/>
        </w:rPr>
        <w:t>ی</w:t>
      </w:r>
      <w:r w:rsidRPr="00123A87">
        <w:rPr>
          <w:rtl/>
          <w:lang w:bidi="fa-IR"/>
        </w:rPr>
        <w:t xml:space="preserve"> </w:t>
      </w:r>
      <w:r w:rsidR="00123A87" w:rsidRPr="00123A87">
        <w:rPr>
          <w:rtl/>
          <w:lang w:bidi="fa-IR"/>
        </w:rPr>
        <w:t xml:space="preserve">کاربرد برند </w:t>
      </w:r>
      <w:r w:rsidR="00123A87" w:rsidRPr="00123A87">
        <w:rPr>
          <w:rFonts w:hint="cs"/>
          <w:rtl/>
          <w:lang w:bidi="fa-IR"/>
        </w:rPr>
        <w:t xml:space="preserve">و </w:t>
      </w:r>
      <w:r w:rsidRPr="00123A87">
        <w:rPr>
          <w:rtl/>
          <w:lang w:bidi="fa-IR"/>
        </w:rPr>
        <w:t>عوامل شبکه‌ها</w:t>
      </w:r>
      <w:r w:rsidRPr="00123A87">
        <w:rPr>
          <w:rFonts w:hint="cs"/>
          <w:rtl/>
          <w:lang w:bidi="fa-IR"/>
        </w:rPr>
        <w:t>ی</w:t>
      </w:r>
      <w:r w:rsidRPr="00123A87">
        <w:rPr>
          <w:rtl/>
          <w:lang w:bidi="fa-IR"/>
        </w:rPr>
        <w:t xml:space="preserve"> اجتماع</w:t>
      </w:r>
      <w:r w:rsidRPr="00123A87">
        <w:rPr>
          <w:rFonts w:hint="cs"/>
          <w:rtl/>
          <w:lang w:bidi="fa-IR"/>
        </w:rPr>
        <w:t>ی</w:t>
      </w:r>
      <w:r w:rsidRPr="00123A87">
        <w:rPr>
          <w:rtl/>
          <w:lang w:bidi="fa-IR"/>
        </w:rPr>
        <w:t xml:space="preserve"> بر اعتماد به برند </w:t>
      </w:r>
      <w:r w:rsidR="004B63A7">
        <w:rPr>
          <w:rtl/>
          <w:lang w:bidi="fa-IR"/>
        </w:rPr>
        <w:t>تأثیر</w:t>
      </w:r>
      <w:r w:rsidRPr="00123A87">
        <w:rPr>
          <w:rtl/>
          <w:lang w:bidi="fa-IR"/>
        </w:rPr>
        <w:t xml:space="preserve"> معنا‌دار</w:t>
      </w:r>
      <w:r w:rsidRPr="00123A87">
        <w:rPr>
          <w:rFonts w:hint="cs"/>
          <w:rtl/>
          <w:lang w:bidi="fa-IR"/>
        </w:rPr>
        <w:t>ی</w:t>
      </w:r>
      <w:r w:rsidRPr="00123A87">
        <w:rPr>
          <w:rtl/>
          <w:lang w:bidi="fa-IR"/>
        </w:rPr>
        <w:t xml:space="preserve"> نداشت. </w:t>
      </w:r>
      <w:r w:rsidR="00123A87" w:rsidRPr="00123A87">
        <w:rPr>
          <w:rFonts w:hint="cs"/>
          <w:rtl/>
          <w:lang w:bidi="fa-IR"/>
        </w:rPr>
        <w:t>علاوه بر آن</w:t>
      </w:r>
      <w:r w:rsidRPr="00123A87">
        <w:rPr>
          <w:rtl/>
          <w:lang w:bidi="fa-IR"/>
        </w:rPr>
        <w:t xml:space="preserve"> در قسمت اثر کل مشخص </w:t>
      </w:r>
      <w:r w:rsidR="00123A87" w:rsidRPr="00123A87">
        <w:rPr>
          <w:rFonts w:hint="cs"/>
          <w:rtl/>
          <w:lang w:bidi="fa-IR"/>
        </w:rPr>
        <w:t>گردید</w:t>
      </w:r>
      <w:r w:rsidRPr="00123A87">
        <w:rPr>
          <w:rtl/>
          <w:lang w:bidi="fa-IR"/>
        </w:rPr>
        <w:t xml:space="preserve"> که اعتماد به برند بر وفادار</w:t>
      </w:r>
      <w:r w:rsidRPr="00123A87">
        <w:rPr>
          <w:rFonts w:hint="cs"/>
          <w:rtl/>
          <w:lang w:bidi="fa-IR"/>
        </w:rPr>
        <w:t>ی</w:t>
      </w:r>
      <w:r w:rsidRPr="00123A87">
        <w:rPr>
          <w:rtl/>
          <w:lang w:bidi="fa-IR"/>
        </w:rPr>
        <w:t xml:space="preserve"> به برند </w:t>
      </w:r>
      <w:r w:rsidR="004B63A7">
        <w:rPr>
          <w:rtl/>
          <w:lang w:bidi="fa-IR"/>
        </w:rPr>
        <w:t>تأثیر</w:t>
      </w:r>
      <w:r w:rsidRPr="00123A87">
        <w:rPr>
          <w:rtl/>
          <w:lang w:bidi="fa-IR"/>
        </w:rPr>
        <w:t xml:space="preserve"> مستق</w:t>
      </w:r>
      <w:r w:rsidRPr="00123A87">
        <w:rPr>
          <w:rFonts w:hint="cs"/>
          <w:rtl/>
          <w:lang w:bidi="fa-IR"/>
        </w:rPr>
        <w:t>ی</w:t>
      </w:r>
      <w:r w:rsidRPr="00123A87">
        <w:rPr>
          <w:rFonts w:hint="eastAsia"/>
          <w:rtl/>
          <w:lang w:bidi="fa-IR"/>
        </w:rPr>
        <w:t>م</w:t>
      </w:r>
      <w:r w:rsidRPr="00123A87">
        <w:rPr>
          <w:rtl/>
          <w:lang w:bidi="fa-IR"/>
        </w:rPr>
        <w:t xml:space="preserve"> و مثبت </w:t>
      </w:r>
      <w:r w:rsidR="00123A87" w:rsidRPr="00123A87">
        <w:rPr>
          <w:rFonts w:hint="cs"/>
          <w:rtl/>
          <w:lang w:bidi="fa-IR"/>
        </w:rPr>
        <w:t>دارد</w:t>
      </w:r>
      <w:r w:rsidRPr="00123A87">
        <w:rPr>
          <w:rtl/>
          <w:lang w:bidi="fa-IR"/>
        </w:rPr>
        <w:t>.</w:t>
      </w:r>
    </w:p>
    <w:p w14:paraId="25533655" w14:textId="38D771A1" w:rsidR="006C5093" w:rsidRDefault="007D416B" w:rsidP="00ED7810">
      <w:pPr>
        <w:bidi/>
        <w:spacing w:line="240" w:lineRule="auto"/>
        <w:ind w:firstLine="232"/>
        <w:contextualSpacing/>
        <w:jc w:val="both"/>
        <w:rPr>
          <w:rtl/>
          <w:lang w:bidi="fa-IR"/>
        </w:rPr>
      </w:pPr>
      <w:r>
        <w:rPr>
          <w:rFonts w:ascii="Times New Roman" w:hAnsi="Times New Roman" w:hint="cs"/>
          <w:sz w:val="24"/>
          <w:rtl/>
        </w:rPr>
        <w:t>9</w:t>
      </w:r>
      <w:r w:rsidRPr="00DD7DDF">
        <w:rPr>
          <w:rFonts w:ascii="Times New Roman" w:hAnsi="Times New Roman" w:hint="cs"/>
          <w:sz w:val="24"/>
          <w:rtl/>
        </w:rPr>
        <w:t xml:space="preserve">. </w:t>
      </w:r>
      <w:r>
        <w:rPr>
          <w:rFonts w:hint="cs"/>
          <w:rtl/>
        </w:rPr>
        <w:t>حمدی</w:t>
      </w:r>
      <w:r w:rsidRPr="000042E8">
        <w:rPr>
          <w:rtl/>
        </w:rPr>
        <w:t xml:space="preserve"> و </w:t>
      </w:r>
      <w:r>
        <w:rPr>
          <w:rFonts w:hint="cs"/>
          <w:rtl/>
        </w:rPr>
        <w:t>کرمی</w:t>
      </w:r>
      <w:r w:rsidRPr="000042E8">
        <w:rPr>
          <w:rFonts w:hint="cs"/>
          <w:rtl/>
        </w:rPr>
        <w:t xml:space="preserve"> </w:t>
      </w:r>
      <w:r w:rsidRPr="00DD7DDF">
        <w:rPr>
          <w:rFonts w:ascii="Times New Roman" w:hAnsi="Times New Roman" w:hint="cs"/>
          <w:sz w:val="24"/>
          <w:rtl/>
        </w:rPr>
        <w:t>(</w:t>
      </w:r>
      <w:r>
        <w:rPr>
          <w:rFonts w:ascii="Times New Roman" w:hAnsi="Times New Roman" w:hint="cs"/>
          <w:sz w:val="24"/>
          <w:rtl/>
        </w:rPr>
        <w:t>1393</w:t>
      </w:r>
      <w:r w:rsidRPr="00DD7DDF">
        <w:rPr>
          <w:rFonts w:ascii="Times New Roman" w:hAnsi="Times New Roman" w:hint="cs"/>
          <w:sz w:val="24"/>
          <w:rtl/>
        </w:rPr>
        <w:t xml:space="preserve">) </w:t>
      </w:r>
      <w:r>
        <w:rPr>
          <w:rFonts w:ascii="Times New Roman" w:hAnsi="Times New Roman" w:hint="cs"/>
          <w:sz w:val="24"/>
          <w:rtl/>
        </w:rPr>
        <w:t>پژوهشی</w:t>
      </w:r>
      <w:r w:rsidRPr="00DD7DDF">
        <w:rPr>
          <w:rFonts w:ascii="Times New Roman" w:hAnsi="Times New Roman" w:hint="cs"/>
          <w:sz w:val="24"/>
          <w:rtl/>
        </w:rPr>
        <w:t xml:space="preserve"> با </w:t>
      </w:r>
      <w:r w:rsidRPr="009634EC">
        <w:rPr>
          <w:rFonts w:ascii="Times New Roman" w:hAnsi="Times New Roman" w:hint="cs"/>
          <w:sz w:val="24"/>
          <w:rtl/>
        </w:rPr>
        <w:t>عنوان «</w:t>
      </w:r>
      <w:r w:rsidRPr="009634EC">
        <w:rPr>
          <w:rFonts w:ascii="Times New Roman" w:hAnsi="Times New Roman"/>
          <w:sz w:val="24"/>
          <w:rtl/>
        </w:rPr>
        <w:t>رابطه نقش کارمندان در تشو</w:t>
      </w:r>
      <w:r w:rsidRPr="009634EC">
        <w:rPr>
          <w:rFonts w:ascii="Times New Roman" w:hAnsi="Times New Roman" w:hint="cs"/>
          <w:sz w:val="24"/>
          <w:rtl/>
        </w:rPr>
        <w:t>ی</w:t>
      </w:r>
      <w:r w:rsidRPr="009634EC">
        <w:rPr>
          <w:rFonts w:ascii="Times New Roman" w:hAnsi="Times New Roman" w:hint="eastAsia"/>
          <w:sz w:val="24"/>
          <w:rtl/>
        </w:rPr>
        <w:t>ق</w:t>
      </w:r>
      <w:r w:rsidRPr="009634EC">
        <w:rPr>
          <w:rFonts w:ascii="Times New Roman" w:hAnsi="Times New Roman"/>
          <w:sz w:val="24"/>
          <w:rtl/>
        </w:rPr>
        <w:t xml:space="preserve"> رفتارها</w:t>
      </w:r>
      <w:r w:rsidRPr="009634EC">
        <w:rPr>
          <w:rFonts w:ascii="Times New Roman" w:hAnsi="Times New Roman" w:hint="cs"/>
          <w:sz w:val="24"/>
          <w:rtl/>
        </w:rPr>
        <w:t>ی</w:t>
      </w:r>
      <w:r w:rsidRPr="009634EC">
        <w:rPr>
          <w:rFonts w:ascii="Times New Roman" w:hAnsi="Times New Roman"/>
          <w:sz w:val="24"/>
          <w:rtl/>
        </w:rPr>
        <w:t xml:space="preserve"> شهروند</w:t>
      </w:r>
      <w:r w:rsidRPr="009634EC">
        <w:rPr>
          <w:rFonts w:ascii="Times New Roman" w:hAnsi="Times New Roman" w:hint="cs"/>
          <w:sz w:val="24"/>
          <w:rtl/>
        </w:rPr>
        <w:t>ی</w:t>
      </w:r>
      <w:r w:rsidRPr="009634EC">
        <w:rPr>
          <w:rFonts w:ascii="Times New Roman" w:hAnsi="Times New Roman"/>
          <w:sz w:val="24"/>
          <w:rtl/>
        </w:rPr>
        <w:t xml:space="preserve"> مشتر</w:t>
      </w:r>
      <w:r w:rsidRPr="009634EC">
        <w:rPr>
          <w:rFonts w:ascii="Times New Roman" w:hAnsi="Times New Roman" w:hint="cs"/>
          <w:sz w:val="24"/>
          <w:rtl/>
        </w:rPr>
        <w:t>ی</w:t>
      </w:r>
      <w:r w:rsidRPr="009634EC">
        <w:rPr>
          <w:rFonts w:ascii="Times New Roman" w:hAnsi="Times New Roman" w:hint="eastAsia"/>
          <w:sz w:val="24"/>
          <w:rtl/>
        </w:rPr>
        <w:t>ان</w:t>
      </w:r>
      <w:r w:rsidRPr="009634EC">
        <w:rPr>
          <w:rFonts w:ascii="Times New Roman" w:hAnsi="Times New Roman"/>
          <w:sz w:val="24"/>
          <w:rtl/>
        </w:rPr>
        <w:t xml:space="preserve"> (</w:t>
      </w:r>
      <w:r w:rsidR="00F4448E">
        <w:rPr>
          <w:rFonts w:ascii="Times New Roman" w:hAnsi="Times New Roman"/>
          <w:sz w:val="24"/>
          <w:rtl/>
        </w:rPr>
        <w:t>موردمطالعه</w:t>
      </w:r>
      <w:r w:rsidRPr="009634EC">
        <w:rPr>
          <w:rFonts w:ascii="Times New Roman" w:hAnsi="Times New Roman"/>
          <w:sz w:val="24"/>
          <w:rtl/>
        </w:rPr>
        <w:t xml:space="preserve"> بانک تجارت شعب </w:t>
      </w:r>
      <w:r w:rsidRPr="003D2F02">
        <w:rPr>
          <w:rFonts w:ascii="Times New Roman" w:hAnsi="Times New Roman"/>
          <w:sz w:val="24"/>
          <w:rtl/>
        </w:rPr>
        <w:t xml:space="preserve">ممتاز و درجه </w:t>
      </w:r>
      <w:r w:rsidRPr="003D2F02">
        <w:rPr>
          <w:rFonts w:ascii="Times New Roman" w:hAnsi="Times New Roman" w:hint="cs"/>
          <w:sz w:val="24"/>
          <w:rtl/>
        </w:rPr>
        <w:t>ی</w:t>
      </w:r>
      <w:r w:rsidRPr="003D2F02">
        <w:rPr>
          <w:rFonts w:ascii="Times New Roman" w:hAnsi="Times New Roman" w:hint="eastAsia"/>
          <w:sz w:val="24"/>
          <w:rtl/>
        </w:rPr>
        <w:t>ک</w:t>
      </w:r>
      <w:r w:rsidRPr="003D2F02">
        <w:rPr>
          <w:rFonts w:ascii="Times New Roman" w:hAnsi="Times New Roman"/>
          <w:sz w:val="24"/>
          <w:rtl/>
        </w:rPr>
        <w:t xml:space="preserve"> شهر تهران)</w:t>
      </w:r>
      <w:r w:rsidRPr="003D2F02">
        <w:rPr>
          <w:rFonts w:ascii="Times New Roman" w:hAnsi="Times New Roman" w:hint="cs"/>
          <w:sz w:val="24"/>
          <w:rtl/>
        </w:rPr>
        <w:t xml:space="preserve">» انجام دادند. </w:t>
      </w:r>
      <w:r w:rsidR="009634EC" w:rsidRPr="003D2F02">
        <w:rPr>
          <w:rFonts w:hint="cs"/>
          <w:rtl/>
          <w:lang w:bidi="fa-IR"/>
        </w:rPr>
        <w:t>این مطالعه</w:t>
      </w:r>
      <w:r w:rsidRPr="003D2F02">
        <w:rPr>
          <w:rtl/>
          <w:lang w:bidi="fa-IR"/>
        </w:rPr>
        <w:t xml:space="preserve">، با هدف </w:t>
      </w:r>
      <w:r w:rsidR="00BE3EB5" w:rsidRPr="003D2F02">
        <w:rPr>
          <w:rFonts w:hint="cs"/>
          <w:rtl/>
          <w:lang w:bidi="fa-IR"/>
        </w:rPr>
        <w:t>تعيين</w:t>
      </w:r>
      <w:r w:rsidR="00BE3EB5" w:rsidRPr="003D2F02">
        <w:rPr>
          <w:rtl/>
          <w:lang w:bidi="fa-IR"/>
        </w:rPr>
        <w:t xml:space="preserve"> </w:t>
      </w:r>
      <w:r w:rsidR="00BE3EB5" w:rsidRPr="003D2F02">
        <w:rPr>
          <w:rFonts w:hint="cs"/>
          <w:rtl/>
          <w:lang w:bidi="fa-IR"/>
        </w:rPr>
        <w:t>رابطه</w:t>
      </w:r>
      <w:r w:rsidR="00BE3EB5" w:rsidRPr="003D2F02">
        <w:rPr>
          <w:rtl/>
          <w:lang w:bidi="fa-IR"/>
        </w:rPr>
        <w:t xml:space="preserve"> </w:t>
      </w:r>
      <w:r w:rsidR="00BE3EB5" w:rsidRPr="003D2F02">
        <w:rPr>
          <w:rFonts w:hint="cs"/>
          <w:rtl/>
          <w:lang w:bidi="fa-IR"/>
        </w:rPr>
        <w:t>نقش</w:t>
      </w:r>
      <w:r w:rsidR="00BE3EB5" w:rsidRPr="003D2F02">
        <w:rPr>
          <w:rtl/>
          <w:lang w:bidi="fa-IR"/>
        </w:rPr>
        <w:t xml:space="preserve"> </w:t>
      </w:r>
      <w:r w:rsidR="00BE3EB5" w:rsidRPr="003D2F02">
        <w:rPr>
          <w:rFonts w:hint="cs"/>
          <w:rtl/>
          <w:lang w:bidi="fa-IR"/>
        </w:rPr>
        <w:t>كارمندان</w:t>
      </w:r>
      <w:r w:rsidR="00BE3EB5" w:rsidRPr="003D2F02">
        <w:rPr>
          <w:rtl/>
          <w:lang w:bidi="fa-IR"/>
        </w:rPr>
        <w:t xml:space="preserve"> </w:t>
      </w:r>
      <w:r w:rsidR="00BE3EB5" w:rsidRPr="003D2F02">
        <w:rPr>
          <w:rFonts w:hint="cs"/>
          <w:rtl/>
          <w:lang w:bidi="fa-IR"/>
        </w:rPr>
        <w:t>بانك</w:t>
      </w:r>
      <w:r w:rsidR="00BE3EB5" w:rsidRPr="003D2F02">
        <w:rPr>
          <w:rtl/>
          <w:lang w:bidi="fa-IR"/>
        </w:rPr>
        <w:t xml:space="preserve"> </w:t>
      </w:r>
      <w:r w:rsidR="00BE3EB5" w:rsidRPr="003D2F02">
        <w:rPr>
          <w:rFonts w:hint="cs"/>
          <w:rtl/>
          <w:lang w:bidi="fa-IR"/>
        </w:rPr>
        <w:t>در</w:t>
      </w:r>
      <w:r w:rsidR="00BE3EB5" w:rsidRPr="003D2F02">
        <w:rPr>
          <w:rtl/>
          <w:lang w:bidi="fa-IR"/>
        </w:rPr>
        <w:t xml:space="preserve"> </w:t>
      </w:r>
      <w:r w:rsidR="00BE3EB5" w:rsidRPr="003D2F02">
        <w:rPr>
          <w:rFonts w:hint="cs"/>
          <w:rtl/>
          <w:lang w:bidi="fa-IR"/>
        </w:rPr>
        <w:t>تشويق</w:t>
      </w:r>
      <w:r w:rsidR="00BE3EB5" w:rsidRPr="003D2F02">
        <w:rPr>
          <w:rtl/>
          <w:lang w:bidi="fa-IR"/>
        </w:rPr>
        <w:t xml:space="preserve"> </w:t>
      </w:r>
      <w:r w:rsidR="00BE3EB5" w:rsidRPr="003D2F02">
        <w:rPr>
          <w:rFonts w:hint="cs"/>
          <w:rtl/>
          <w:lang w:bidi="fa-IR"/>
        </w:rPr>
        <w:t>رفتارهاي</w:t>
      </w:r>
      <w:r w:rsidR="00BE3EB5" w:rsidRPr="003D2F02">
        <w:rPr>
          <w:rtl/>
          <w:lang w:bidi="fa-IR"/>
        </w:rPr>
        <w:t xml:space="preserve"> </w:t>
      </w:r>
      <w:r w:rsidR="00BE3EB5" w:rsidRPr="003D2F02">
        <w:rPr>
          <w:rFonts w:hint="cs"/>
          <w:rtl/>
          <w:lang w:bidi="fa-IR"/>
        </w:rPr>
        <w:t>شهروندي</w:t>
      </w:r>
      <w:r w:rsidR="00BE3EB5" w:rsidRPr="003D2F02">
        <w:rPr>
          <w:rtl/>
          <w:lang w:bidi="fa-IR"/>
        </w:rPr>
        <w:t xml:space="preserve"> </w:t>
      </w:r>
      <w:r w:rsidR="00BE3EB5" w:rsidRPr="003D2F02">
        <w:rPr>
          <w:rFonts w:hint="cs"/>
          <w:rtl/>
          <w:lang w:bidi="fa-IR"/>
        </w:rPr>
        <w:t>مشتريان</w:t>
      </w:r>
      <w:r w:rsidR="00BE3EB5" w:rsidRPr="003D2F02">
        <w:rPr>
          <w:rtl/>
          <w:lang w:bidi="fa-IR"/>
        </w:rPr>
        <w:t xml:space="preserve"> </w:t>
      </w:r>
      <w:r w:rsidR="00BE3EB5" w:rsidRPr="003D2F02">
        <w:rPr>
          <w:rFonts w:hint="cs"/>
          <w:rtl/>
          <w:lang w:bidi="fa-IR"/>
        </w:rPr>
        <w:t>در</w:t>
      </w:r>
      <w:r w:rsidR="00BE3EB5" w:rsidRPr="003D2F02">
        <w:rPr>
          <w:rtl/>
          <w:lang w:bidi="fa-IR"/>
        </w:rPr>
        <w:t xml:space="preserve"> </w:t>
      </w:r>
      <w:r w:rsidR="00BE3EB5" w:rsidRPr="003D2F02">
        <w:rPr>
          <w:rFonts w:hint="cs"/>
          <w:rtl/>
          <w:lang w:bidi="fa-IR"/>
        </w:rPr>
        <w:t>بانك</w:t>
      </w:r>
      <w:r w:rsidR="00BE3EB5" w:rsidRPr="003D2F02">
        <w:rPr>
          <w:rtl/>
          <w:lang w:bidi="fa-IR"/>
        </w:rPr>
        <w:t xml:space="preserve"> </w:t>
      </w:r>
      <w:r w:rsidR="00BE3EB5" w:rsidRPr="003D2F02">
        <w:rPr>
          <w:rFonts w:hint="cs"/>
          <w:rtl/>
          <w:lang w:bidi="fa-IR"/>
        </w:rPr>
        <w:t xml:space="preserve">تجارت </w:t>
      </w:r>
      <w:r w:rsidRPr="003D2F02">
        <w:rPr>
          <w:rtl/>
          <w:lang w:bidi="fa-IR"/>
        </w:rPr>
        <w:t xml:space="preserve">انجام </w:t>
      </w:r>
      <w:r w:rsidR="009634EC" w:rsidRPr="003D2F02">
        <w:rPr>
          <w:rFonts w:hint="cs"/>
          <w:rtl/>
          <w:lang w:bidi="fa-IR"/>
        </w:rPr>
        <w:t>گردید</w:t>
      </w:r>
      <w:r w:rsidRPr="003D2F02">
        <w:rPr>
          <w:rtl/>
          <w:lang w:bidi="fa-IR"/>
        </w:rPr>
        <w:t>.</w:t>
      </w:r>
      <w:r w:rsidRPr="003D2F02">
        <w:rPr>
          <w:rFonts w:hint="cs"/>
          <w:rtl/>
          <w:lang w:bidi="fa-IR"/>
        </w:rPr>
        <w:t xml:space="preserve"> </w:t>
      </w:r>
      <w:r w:rsidR="009634EC" w:rsidRPr="003D2F02">
        <w:rPr>
          <w:rFonts w:ascii="Times New Roman" w:hAnsi="Times New Roman" w:hint="cs"/>
          <w:sz w:val="24"/>
          <w:rtl/>
        </w:rPr>
        <w:t xml:space="preserve">پژوهش حاضر </w:t>
      </w:r>
      <w:r w:rsidR="00BE3EB5" w:rsidRPr="003D2F02">
        <w:rPr>
          <w:rFonts w:ascii="Times New Roman" w:hAnsi="Times New Roman" w:hint="cs"/>
          <w:sz w:val="24"/>
          <w:rtl/>
        </w:rPr>
        <w:t>از</w:t>
      </w:r>
      <w:r w:rsidR="00BE3EB5" w:rsidRPr="003D2F02">
        <w:rPr>
          <w:rFonts w:ascii="Times New Roman" w:hAnsi="Times New Roman"/>
          <w:sz w:val="24"/>
          <w:rtl/>
        </w:rPr>
        <w:t xml:space="preserve"> </w:t>
      </w:r>
      <w:r w:rsidR="00BE3EB5" w:rsidRPr="003D2F02">
        <w:rPr>
          <w:rFonts w:ascii="Times New Roman" w:hAnsi="Times New Roman" w:hint="cs"/>
          <w:sz w:val="24"/>
          <w:rtl/>
        </w:rPr>
        <w:t>حيث</w:t>
      </w:r>
      <w:r w:rsidR="00BE3EB5" w:rsidRPr="003D2F02">
        <w:rPr>
          <w:rFonts w:ascii="Times New Roman" w:hAnsi="Times New Roman"/>
          <w:sz w:val="24"/>
          <w:rtl/>
        </w:rPr>
        <w:t xml:space="preserve"> </w:t>
      </w:r>
      <w:r w:rsidR="00BE3EB5" w:rsidRPr="003D2F02">
        <w:rPr>
          <w:rFonts w:ascii="Times New Roman" w:hAnsi="Times New Roman" w:hint="cs"/>
          <w:sz w:val="24"/>
          <w:rtl/>
        </w:rPr>
        <w:t>هدف</w:t>
      </w:r>
      <w:r w:rsidR="00BE3EB5" w:rsidRPr="003D2F02">
        <w:rPr>
          <w:rFonts w:ascii="Times New Roman" w:hAnsi="Times New Roman"/>
          <w:sz w:val="24"/>
          <w:rtl/>
        </w:rPr>
        <w:t xml:space="preserve"> </w:t>
      </w:r>
      <w:r w:rsidR="00BE3EB5" w:rsidRPr="003D2F02">
        <w:rPr>
          <w:rFonts w:ascii="Times New Roman" w:hAnsi="Times New Roman" w:hint="cs"/>
          <w:sz w:val="24"/>
          <w:rtl/>
        </w:rPr>
        <w:t>پژوهشي</w:t>
      </w:r>
      <w:r w:rsidR="00BE3EB5" w:rsidRPr="003D2F02">
        <w:rPr>
          <w:rFonts w:ascii="Times New Roman" w:hAnsi="Times New Roman"/>
          <w:sz w:val="24"/>
          <w:rtl/>
        </w:rPr>
        <w:t xml:space="preserve"> </w:t>
      </w:r>
      <w:r w:rsidR="00BE3EB5" w:rsidRPr="003D2F02">
        <w:rPr>
          <w:rFonts w:ascii="Times New Roman" w:hAnsi="Times New Roman" w:hint="cs"/>
          <w:sz w:val="24"/>
          <w:rtl/>
        </w:rPr>
        <w:t>كاربردي</w:t>
      </w:r>
      <w:r w:rsidR="00BE3EB5" w:rsidRPr="003D2F02">
        <w:rPr>
          <w:rFonts w:ascii="Times New Roman" w:hAnsi="Times New Roman"/>
          <w:sz w:val="24"/>
          <w:rtl/>
        </w:rPr>
        <w:t xml:space="preserve"> </w:t>
      </w:r>
      <w:r w:rsidR="00D850D5">
        <w:rPr>
          <w:rFonts w:ascii="Times New Roman" w:hAnsi="Times New Roman" w:hint="cs"/>
          <w:sz w:val="24"/>
          <w:rtl/>
        </w:rPr>
        <w:t>می‌باشد</w:t>
      </w:r>
      <w:r w:rsidR="00BE3EB5" w:rsidRPr="003D2F02">
        <w:rPr>
          <w:rFonts w:ascii="Times New Roman" w:hAnsi="Times New Roman"/>
          <w:sz w:val="24"/>
          <w:rtl/>
        </w:rPr>
        <w:t xml:space="preserve">. </w:t>
      </w:r>
      <w:r w:rsidR="00BE3EB5" w:rsidRPr="003D2F02">
        <w:rPr>
          <w:rFonts w:ascii="Times New Roman" w:hAnsi="Times New Roman" w:hint="cs"/>
          <w:sz w:val="24"/>
          <w:rtl/>
        </w:rPr>
        <w:t>با</w:t>
      </w:r>
      <w:r w:rsidR="00BE3EB5" w:rsidRPr="003D2F02">
        <w:rPr>
          <w:rFonts w:ascii="Times New Roman" w:hAnsi="Times New Roman"/>
          <w:sz w:val="24"/>
          <w:rtl/>
        </w:rPr>
        <w:t xml:space="preserve"> </w:t>
      </w:r>
      <w:r w:rsidR="00BE3EB5" w:rsidRPr="003D2F02">
        <w:rPr>
          <w:rFonts w:ascii="Times New Roman" w:hAnsi="Times New Roman" w:hint="cs"/>
          <w:sz w:val="24"/>
          <w:rtl/>
        </w:rPr>
        <w:t>توجه</w:t>
      </w:r>
      <w:r w:rsidR="00BE3EB5" w:rsidRPr="003D2F02">
        <w:rPr>
          <w:rFonts w:ascii="Times New Roman" w:hAnsi="Times New Roman"/>
          <w:sz w:val="24"/>
          <w:rtl/>
        </w:rPr>
        <w:t xml:space="preserve"> </w:t>
      </w:r>
      <w:r w:rsidR="00BE3EB5" w:rsidRPr="003D2F02">
        <w:rPr>
          <w:rFonts w:ascii="Times New Roman" w:hAnsi="Times New Roman" w:hint="cs"/>
          <w:sz w:val="24"/>
          <w:rtl/>
        </w:rPr>
        <w:t>به</w:t>
      </w:r>
      <w:r w:rsidR="00BE3EB5" w:rsidRPr="003D2F02">
        <w:rPr>
          <w:rFonts w:ascii="Times New Roman" w:hAnsi="Times New Roman"/>
          <w:sz w:val="24"/>
          <w:rtl/>
        </w:rPr>
        <w:t xml:space="preserve"> </w:t>
      </w:r>
      <w:r w:rsidR="00BE3EB5" w:rsidRPr="003D2F02">
        <w:rPr>
          <w:rFonts w:ascii="Times New Roman" w:hAnsi="Times New Roman" w:hint="cs"/>
          <w:sz w:val="24"/>
          <w:rtl/>
        </w:rPr>
        <w:t>موضوع</w:t>
      </w:r>
      <w:r w:rsidR="009634EC" w:rsidRPr="003D2F02">
        <w:rPr>
          <w:rFonts w:ascii="Times New Roman" w:hAnsi="Times New Roman" w:hint="cs"/>
          <w:sz w:val="24"/>
          <w:rtl/>
        </w:rPr>
        <w:t xml:space="preserve">، </w:t>
      </w:r>
      <w:r w:rsidR="00BE3EB5" w:rsidRPr="003D2F02">
        <w:rPr>
          <w:rFonts w:ascii="Times New Roman" w:hAnsi="Times New Roman" w:hint="cs"/>
          <w:sz w:val="24"/>
          <w:rtl/>
        </w:rPr>
        <w:t>توصيفي</w:t>
      </w:r>
      <w:r w:rsidR="00BE3EB5" w:rsidRPr="003D2F02">
        <w:rPr>
          <w:rFonts w:ascii="Times New Roman" w:hAnsi="Times New Roman"/>
          <w:sz w:val="24"/>
          <w:rtl/>
        </w:rPr>
        <w:t xml:space="preserve"> - </w:t>
      </w:r>
      <w:r w:rsidR="00BE3EB5" w:rsidRPr="003D2F02">
        <w:rPr>
          <w:rFonts w:ascii="Times New Roman" w:hAnsi="Times New Roman" w:hint="cs"/>
          <w:sz w:val="24"/>
          <w:rtl/>
        </w:rPr>
        <w:t>پيمايشي</w:t>
      </w:r>
      <w:r w:rsidR="00BE3EB5" w:rsidRPr="003D2F02">
        <w:rPr>
          <w:rFonts w:ascii="Times New Roman" w:hAnsi="Times New Roman"/>
          <w:sz w:val="24"/>
          <w:rtl/>
        </w:rPr>
        <w:t xml:space="preserve"> </w:t>
      </w:r>
      <w:r w:rsidR="00BE3EB5" w:rsidRPr="003D2F02">
        <w:rPr>
          <w:rFonts w:ascii="Times New Roman" w:hAnsi="Times New Roman" w:hint="cs"/>
          <w:sz w:val="24"/>
          <w:rtl/>
        </w:rPr>
        <w:t>و</w:t>
      </w:r>
      <w:r w:rsidR="00BE3EB5" w:rsidRPr="003D2F02">
        <w:rPr>
          <w:rFonts w:ascii="Times New Roman" w:hAnsi="Times New Roman"/>
          <w:sz w:val="24"/>
          <w:rtl/>
        </w:rPr>
        <w:t xml:space="preserve"> </w:t>
      </w:r>
      <w:r w:rsidR="00BE3EB5" w:rsidRPr="003D2F02">
        <w:rPr>
          <w:rFonts w:ascii="Times New Roman" w:hAnsi="Times New Roman" w:hint="cs"/>
          <w:sz w:val="24"/>
          <w:rtl/>
        </w:rPr>
        <w:t>از</w:t>
      </w:r>
      <w:r w:rsidR="00BE3EB5" w:rsidRPr="003D2F02">
        <w:rPr>
          <w:rFonts w:ascii="Times New Roman" w:hAnsi="Times New Roman"/>
          <w:sz w:val="24"/>
          <w:rtl/>
        </w:rPr>
        <w:t xml:space="preserve"> </w:t>
      </w:r>
      <w:r w:rsidR="00BE3EB5" w:rsidRPr="003D2F02">
        <w:rPr>
          <w:rFonts w:ascii="Times New Roman" w:hAnsi="Times New Roman" w:hint="cs"/>
          <w:sz w:val="24"/>
          <w:rtl/>
        </w:rPr>
        <w:t>نوع</w:t>
      </w:r>
      <w:r w:rsidR="00BE3EB5" w:rsidRPr="003D2F02">
        <w:rPr>
          <w:rFonts w:ascii="Times New Roman" w:hAnsi="Times New Roman"/>
          <w:sz w:val="24"/>
          <w:rtl/>
        </w:rPr>
        <w:t xml:space="preserve"> </w:t>
      </w:r>
      <w:r w:rsidR="00BE3EB5" w:rsidRPr="003D2F02">
        <w:rPr>
          <w:rFonts w:ascii="Times New Roman" w:hAnsi="Times New Roman" w:hint="cs"/>
          <w:sz w:val="24"/>
          <w:rtl/>
        </w:rPr>
        <w:t>سنجش</w:t>
      </w:r>
      <w:r w:rsidR="00BE3EB5" w:rsidRPr="003D2F02">
        <w:rPr>
          <w:rFonts w:ascii="Times New Roman" w:hAnsi="Times New Roman"/>
          <w:sz w:val="24"/>
          <w:rtl/>
        </w:rPr>
        <w:t xml:space="preserve"> </w:t>
      </w:r>
      <w:r w:rsidR="00BE3EB5" w:rsidRPr="003D2F02">
        <w:rPr>
          <w:rFonts w:ascii="Times New Roman" w:hAnsi="Times New Roman" w:hint="cs"/>
          <w:sz w:val="24"/>
          <w:rtl/>
        </w:rPr>
        <w:t>تأثير</w:t>
      </w:r>
      <w:r w:rsidR="00BE3EB5" w:rsidRPr="003D2F02">
        <w:rPr>
          <w:rFonts w:ascii="Times New Roman" w:hAnsi="Times New Roman"/>
          <w:sz w:val="24"/>
          <w:rtl/>
        </w:rPr>
        <w:t xml:space="preserve"> </w:t>
      </w:r>
      <w:r w:rsidR="009634EC" w:rsidRPr="003D2F02">
        <w:rPr>
          <w:rFonts w:ascii="Times New Roman" w:hAnsi="Times New Roman" w:hint="cs"/>
          <w:sz w:val="24"/>
          <w:rtl/>
        </w:rPr>
        <w:t>است</w:t>
      </w:r>
      <w:r w:rsidR="00BE3EB5" w:rsidRPr="003D2F02">
        <w:rPr>
          <w:rFonts w:ascii="Times New Roman" w:hAnsi="Times New Roman"/>
          <w:sz w:val="24"/>
          <w:rtl/>
        </w:rPr>
        <w:t>.</w:t>
      </w:r>
      <w:r w:rsidR="00BE3EB5" w:rsidRPr="003D2F02">
        <w:rPr>
          <w:rFonts w:hint="cs"/>
          <w:rtl/>
          <w:lang w:bidi="fa-IR"/>
        </w:rPr>
        <w:t xml:space="preserve"> </w:t>
      </w:r>
      <w:r w:rsidR="00BE3EB5" w:rsidRPr="003D2F02">
        <w:rPr>
          <w:rFonts w:hint="eastAsia"/>
          <w:rtl/>
          <w:lang w:bidi="fa-IR"/>
        </w:rPr>
        <w:t>جامعه</w:t>
      </w:r>
      <w:r w:rsidR="00BE3EB5" w:rsidRPr="003D2F02">
        <w:rPr>
          <w:rtl/>
          <w:lang w:bidi="fa-IR"/>
        </w:rPr>
        <w:t xml:space="preserve"> آمار</w:t>
      </w:r>
      <w:r w:rsidR="00BE3EB5" w:rsidRPr="003D2F02">
        <w:rPr>
          <w:rFonts w:hint="cs"/>
          <w:rtl/>
          <w:lang w:bidi="fa-IR"/>
        </w:rPr>
        <w:t>ی</w:t>
      </w:r>
      <w:r w:rsidR="00BE3EB5" w:rsidRPr="003D2F02">
        <w:rPr>
          <w:rtl/>
          <w:lang w:bidi="fa-IR"/>
        </w:rPr>
        <w:t xml:space="preserve"> ا</w:t>
      </w:r>
      <w:r w:rsidR="00BE3EB5" w:rsidRPr="003D2F02">
        <w:rPr>
          <w:rFonts w:hint="cs"/>
          <w:rtl/>
          <w:lang w:bidi="fa-IR"/>
        </w:rPr>
        <w:t>ی</w:t>
      </w:r>
      <w:r w:rsidR="00BE3EB5" w:rsidRPr="003D2F02">
        <w:rPr>
          <w:rFonts w:hint="eastAsia"/>
          <w:rtl/>
          <w:lang w:bidi="fa-IR"/>
        </w:rPr>
        <w:t>ن</w:t>
      </w:r>
      <w:r w:rsidR="00BE3EB5" w:rsidRPr="003D2F02">
        <w:rPr>
          <w:rtl/>
          <w:lang w:bidi="fa-IR"/>
        </w:rPr>
        <w:t xml:space="preserve"> پژوهش </w:t>
      </w:r>
      <w:r w:rsidR="00D850D5">
        <w:rPr>
          <w:rtl/>
          <w:lang w:bidi="fa-IR"/>
        </w:rPr>
        <w:t>شعبه‌های</w:t>
      </w:r>
      <w:r w:rsidR="00BE3EB5" w:rsidRPr="003D2F02">
        <w:rPr>
          <w:rtl/>
          <w:lang w:bidi="fa-IR"/>
        </w:rPr>
        <w:t xml:space="preserve"> </w:t>
      </w:r>
      <w:r w:rsidR="009634EC" w:rsidRPr="003D2F02">
        <w:rPr>
          <w:rtl/>
          <w:lang w:bidi="fa-IR"/>
        </w:rPr>
        <w:t xml:space="preserve">درجه </w:t>
      </w:r>
      <w:r w:rsidR="009634EC" w:rsidRPr="003D2F02">
        <w:rPr>
          <w:rFonts w:hint="cs"/>
          <w:rtl/>
          <w:lang w:bidi="fa-IR"/>
        </w:rPr>
        <w:t>ی</w:t>
      </w:r>
      <w:r w:rsidR="009634EC" w:rsidRPr="003D2F02">
        <w:rPr>
          <w:rFonts w:hint="eastAsia"/>
          <w:rtl/>
          <w:lang w:bidi="fa-IR"/>
        </w:rPr>
        <w:t>ک</w:t>
      </w:r>
      <w:r w:rsidR="009634EC" w:rsidRPr="003D2F02">
        <w:rPr>
          <w:rtl/>
          <w:lang w:bidi="fa-IR"/>
        </w:rPr>
        <w:t xml:space="preserve"> </w:t>
      </w:r>
      <w:r w:rsidR="009634EC" w:rsidRPr="003D2F02">
        <w:rPr>
          <w:rFonts w:hint="cs"/>
          <w:rtl/>
          <w:lang w:bidi="fa-IR"/>
        </w:rPr>
        <w:t xml:space="preserve">و </w:t>
      </w:r>
      <w:r w:rsidR="00BE3EB5" w:rsidRPr="003D2F02">
        <w:rPr>
          <w:rtl/>
          <w:lang w:bidi="fa-IR"/>
        </w:rPr>
        <w:t xml:space="preserve">ممتاز بانک تجارت </w:t>
      </w:r>
      <w:r w:rsidR="009634EC" w:rsidRPr="003D2F02">
        <w:rPr>
          <w:rFonts w:hint="cs"/>
          <w:rtl/>
          <w:lang w:bidi="fa-IR"/>
        </w:rPr>
        <w:t xml:space="preserve">شهر </w:t>
      </w:r>
      <w:r w:rsidR="00BE3EB5" w:rsidRPr="003D2F02">
        <w:rPr>
          <w:rtl/>
          <w:lang w:bidi="fa-IR"/>
        </w:rPr>
        <w:t xml:space="preserve">تهران </w:t>
      </w:r>
      <w:r w:rsidR="00781456">
        <w:rPr>
          <w:rtl/>
          <w:lang w:bidi="fa-IR"/>
        </w:rPr>
        <w:t>می‌باشند</w:t>
      </w:r>
      <w:r w:rsidR="00BE3EB5" w:rsidRPr="003D2F02">
        <w:rPr>
          <w:rtl/>
          <w:lang w:bidi="fa-IR"/>
        </w:rPr>
        <w:t xml:space="preserve"> و حجم نمونه آمار</w:t>
      </w:r>
      <w:r w:rsidR="00BE3EB5" w:rsidRPr="003D2F02">
        <w:rPr>
          <w:rFonts w:hint="cs"/>
          <w:rtl/>
          <w:lang w:bidi="fa-IR"/>
        </w:rPr>
        <w:t>ی</w:t>
      </w:r>
      <w:r w:rsidR="00BE3EB5" w:rsidRPr="003D2F02">
        <w:rPr>
          <w:rtl/>
          <w:lang w:bidi="fa-IR"/>
        </w:rPr>
        <w:t xml:space="preserve"> ا</w:t>
      </w:r>
      <w:r w:rsidR="00BE3EB5" w:rsidRPr="003D2F02">
        <w:rPr>
          <w:rFonts w:hint="cs"/>
          <w:rtl/>
          <w:lang w:bidi="fa-IR"/>
        </w:rPr>
        <w:t>ی</w:t>
      </w:r>
      <w:r w:rsidR="00BE3EB5" w:rsidRPr="003D2F02">
        <w:rPr>
          <w:rFonts w:hint="eastAsia"/>
          <w:rtl/>
          <w:lang w:bidi="fa-IR"/>
        </w:rPr>
        <w:t>ن</w:t>
      </w:r>
      <w:r w:rsidR="00BE3EB5" w:rsidRPr="003D2F02">
        <w:rPr>
          <w:rtl/>
          <w:lang w:bidi="fa-IR"/>
        </w:rPr>
        <w:t xml:space="preserve"> پژوهش </w:t>
      </w:r>
      <w:r w:rsidR="00BE3EB5" w:rsidRPr="003D2F02">
        <w:rPr>
          <w:rFonts w:hint="cs"/>
          <w:rtl/>
          <w:lang w:bidi="fa-IR"/>
        </w:rPr>
        <w:t>499</w:t>
      </w:r>
      <w:r w:rsidR="00BE3EB5" w:rsidRPr="003D2F02">
        <w:rPr>
          <w:rtl/>
          <w:lang w:bidi="fa-IR"/>
        </w:rPr>
        <w:t xml:space="preserve"> نفر است که به روش </w:t>
      </w:r>
      <w:r w:rsidR="00D850D5">
        <w:rPr>
          <w:rtl/>
          <w:lang w:bidi="fa-IR"/>
        </w:rPr>
        <w:t>نمونه‌گیری</w:t>
      </w:r>
      <w:r w:rsidR="00BE3EB5" w:rsidRPr="003D2F02">
        <w:rPr>
          <w:rtl/>
          <w:lang w:bidi="fa-IR"/>
        </w:rPr>
        <w:t xml:space="preserve"> </w:t>
      </w:r>
      <w:r w:rsidR="00D850D5">
        <w:rPr>
          <w:rtl/>
          <w:lang w:bidi="fa-IR"/>
        </w:rPr>
        <w:t>خوشه‌ای</w:t>
      </w:r>
      <w:r w:rsidR="00BE3EB5" w:rsidRPr="003D2F02">
        <w:rPr>
          <w:rtl/>
          <w:lang w:bidi="fa-IR"/>
        </w:rPr>
        <w:t xml:space="preserve"> انتخاب </w:t>
      </w:r>
      <w:r w:rsidR="009634EC" w:rsidRPr="003D2F02">
        <w:rPr>
          <w:rFonts w:hint="cs"/>
          <w:rtl/>
          <w:lang w:bidi="fa-IR"/>
        </w:rPr>
        <w:t>شدند</w:t>
      </w:r>
      <w:r w:rsidR="00BE3EB5" w:rsidRPr="003D2F02">
        <w:rPr>
          <w:rtl/>
          <w:lang w:bidi="fa-IR"/>
        </w:rPr>
        <w:t xml:space="preserve">. </w:t>
      </w:r>
      <w:r w:rsidR="00D850D5">
        <w:rPr>
          <w:rtl/>
          <w:lang w:bidi="fa-IR"/>
        </w:rPr>
        <w:t>داده‌ها</w:t>
      </w:r>
      <w:r w:rsidRPr="003D2F02">
        <w:rPr>
          <w:rtl/>
          <w:lang w:bidi="fa-IR"/>
        </w:rPr>
        <w:t xml:space="preserve"> </w:t>
      </w:r>
      <w:r w:rsidR="00781456">
        <w:rPr>
          <w:rFonts w:hint="cs"/>
          <w:rtl/>
          <w:lang w:bidi="fa-IR"/>
        </w:rPr>
        <w:t>به‌وسیله</w:t>
      </w:r>
      <w:r w:rsidRPr="003D2F02">
        <w:rPr>
          <w:rFonts w:hint="cs"/>
          <w:rtl/>
          <w:lang w:bidi="fa-IR"/>
        </w:rPr>
        <w:t xml:space="preserve"> </w:t>
      </w:r>
      <w:r w:rsidRPr="003D2F02">
        <w:rPr>
          <w:rtl/>
          <w:lang w:bidi="fa-IR"/>
        </w:rPr>
        <w:t xml:space="preserve">پرسشنامه </w:t>
      </w:r>
      <w:r w:rsidR="00D850D5">
        <w:rPr>
          <w:rtl/>
          <w:lang w:bidi="fa-IR"/>
        </w:rPr>
        <w:t>جمع‌آوری</w:t>
      </w:r>
      <w:r w:rsidRPr="003D2F02">
        <w:rPr>
          <w:rtl/>
          <w:lang w:bidi="fa-IR"/>
        </w:rPr>
        <w:t xml:space="preserve"> </w:t>
      </w:r>
      <w:r w:rsidR="009634EC" w:rsidRPr="003D2F02">
        <w:rPr>
          <w:rFonts w:hint="cs"/>
          <w:rtl/>
          <w:lang w:bidi="fa-IR"/>
        </w:rPr>
        <w:t>شد</w:t>
      </w:r>
      <w:r w:rsidRPr="003D2F02">
        <w:rPr>
          <w:rtl/>
          <w:lang w:bidi="fa-IR"/>
        </w:rPr>
        <w:t xml:space="preserve"> و</w:t>
      </w:r>
      <w:r w:rsidRPr="003D2F02">
        <w:rPr>
          <w:rFonts w:hint="cs"/>
          <w:rtl/>
          <w:lang w:bidi="fa-IR"/>
        </w:rPr>
        <w:t xml:space="preserve"> </w:t>
      </w:r>
      <w:r w:rsidR="00BE3EB5" w:rsidRPr="003D2F02">
        <w:rPr>
          <w:rtl/>
          <w:lang w:bidi="fa-IR"/>
        </w:rPr>
        <w:t>تحل</w:t>
      </w:r>
      <w:r w:rsidR="00BE3EB5" w:rsidRPr="003D2F02">
        <w:rPr>
          <w:rFonts w:hint="cs"/>
          <w:rtl/>
          <w:lang w:bidi="fa-IR"/>
        </w:rPr>
        <w:t>ی</w:t>
      </w:r>
      <w:r w:rsidR="00BE3EB5" w:rsidRPr="003D2F02">
        <w:rPr>
          <w:rFonts w:hint="eastAsia"/>
          <w:rtl/>
          <w:lang w:bidi="fa-IR"/>
        </w:rPr>
        <w:t>ل</w:t>
      </w:r>
      <w:r w:rsidR="00BE3EB5" w:rsidRPr="003D2F02">
        <w:rPr>
          <w:rtl/>
          <w:lang w:bidi="fa-IR"/>
        </w:rPr>
        <w:t xml:space="preserve"> داده به </w:t>
      </w:r>
      <w:r w:rsidR="009634EC" w:rsidRPr="003D2F02">
        <w:rPr>
          <w:rFonts w:hint="cs"/>
          <w:rtl/>
          <w:lang w:bidi="fa-IR"/>
        </w:rPr>
        <w:t>کمک</w:t>
      </w:r>
      <w:r w:rsidR="00BE3EB5" w:rsidRPr="003D2F02">
        <w:rPr>
          <w:rtl/>
          <w:lang w:bidi="fa-IR"/>
        </w:rPr>
        <w:t xml:space="preserve"> مدل </w:t>
      </w:r>
      <w:r w:rsidR="00BE3EB5" w:rsidRPr="003D2F02">
        <w:rPr>
          <w:rFonts w:hint="cs"/>
          <w:rtl/>
          <w:lang w:bidi="fa-IR"/>
        </w:rPr>
        <w:t>ی</w:t>
      </w:r>
      <w:r w:rsidR="00BE3EB5" w:rsidRPr="003D2F02">
        <w:rPr>
          <w:rFonts w:hint="eastAsia"/>
          <w:rtl/>
          <w:lang w:bidi="fa-IR"/>
        </w:rPr>
        <w:t>اب</w:t>
      </w:r>
      <w:r w:rsidR="00BE3EB5" w:rsidRPr="003D2F02">
        <w:rPr>
          <w:rFonts w:hint="cs"/>
          <w:rtl/>
          <w:lang w:bidi="fa-IR"/>
        </w:rPr>
        <w:t>ی</w:t>
      </w:r>
      <w:r w:rsidR="00BE3EB5" w:rsidRPr="003D2F02">
        <w:rPr>
          <w:rtl/>
          <w:lang w:bidi="fa-IR"/>
        </w:rPr>
        <w:t xml:space="preserve"> معادلات ساختار</w:t>
      </w:r>
      <w:r w:rsidR="00BE3EB5" w:rsidRPr="003D2F02">
        <w:rPr>
          <w:rFonts w:hint="cs"/>
          <w:rtl/>
          <w:lang w:bidi="fa-IR"/>
        </w:rPr>
        <w:t>ی</w:t>
      </w:r>
      <w:r w:rsidR="00BE3EB5" w:rsidRPr="003D2F02">
        <w:rPr>
          <w:rtl/>
          <w:lang w:bidi="fa-IR"/>
        </w:rPr>
        <w:t xml:space="preserve"> و با استفاده از </w:t>
      </w:r>
      <w:r w:rsidR="00D850D5">
        <w:rPr>
          <w:rtl/>
          <w:lang w:bidi="fa-IR"/>
        </w:rPr>
        <w:t>نرم‌افزار</w:t>
      </w:r>
      <w:r w:rsidR="00BE3EB5" w:rsidRPr="003D2F02">
        <w:rPr>
          <w:rtl/>
          <w:lang w:bidi="fa-IR"/>
        </w:rPr>
        <w:t xml:space="preserve"> </w:t>
      </w:r>
      <w:r w:rsidR="003D2F02" w:rsidRPr="003D2F02">
        <w:rPr>
          <w:rFonts w:asciiTheme="majorBidi" w:hAnsiTheme="majorBidi" w:cstheme="majorBidi"/>
          <w:sz w:val="24"/>
          <w:szCs w:val="28"/>
          <w:lang w:bidi="fa-IR"/>
        </w:rPr>
        <w:t>LISREL</w:t>
      </w:r>
      <w:r w:rsidR="00BE3EB5" w:rsidRPr="003D2F02">
        <w:rPr>
          <w:sz w:val="24"/>
          <w:szCs w:val="28"/>
          <w:rtl/>
          <w:lang w:bidi="fa-IR"/>
        </w:rPr>
        <w:t xml:space="preserve"> </w:t>
      </w:r>
      <w:r w:rsidR="00DC3B65">
        <w:rPr>
          <w:rFonts w:hint="cs"/>
          <w:rtl/>
          <w:lang w:bidi="fa-IR"/>
        </w:rPr>
        <w:t>انجام</w:t>
      </w:r>
      <w:r w:rsidR="004226BD">
        <w:rPr>
          <w:rFonts w:hint="cs"/>
          <w:rtl/>
          <w:lang w:bidi="fa-IR"/>
        </w:rPr>
        <w:t xml:space="preserve"> </w:t>
      </w:r>
      <w:r w:rsidR="00DC3B65">
        <w:rPr>
          <w:rFonts w:hint="cs"/>
          <w:rtl/>
          <w:lang w:bidi="fa-IR"/>
        </w:rPr>
        <w:t>‌شده</w:t>
      </w:r>
      <w:r w:rsidR="00BE3EB5" w:rsidRPr="003D2F02">
        <w:rPr>
          <w:rtl/>
          <w:lang w:bidi="fa-IR"/>
        </w:rPr>
        <w:t xml:space="preserve"> است. </w:t>
      </w:r>
      <w:r w:rsidR="00D850D5">
        <w:rPr>
          <w:rFonts w:hint="cs"/>
          <w:rtl/>
          <w:lang w:bidi="fa-IR"/>
        </w:rPr>
        <w:t>نتیجه‌های</w:t>
      </w:r>
      <w:r w:rsidR="00BE3EB5" w:rsidRPr="003D2F02">
        <w:rPr>
          <w:rtl/>
          <w:lang w:bidi="fa-IR"/>
        </w:rPr>
        <w:t xml:space="preserve"> ا</w:t>
      </w:r>
      <w:r w:rsidR="00BE3EB5" w:rsidRPr="003D2F02">
        <w:rPr>
          <w:rFonts w:hint="cs"/>
          <w:rtl/>
          <w:lang w:bidi="fa-IR"/>
        </w:rPr>
        <w:t>ی</w:t>
      </w:r>
      <w:r w:rsidR="00BE3EB5" w:rsidRPr="003D2F02">
        <w:rPr>
          <w:rFonts w:hint="eastAsia"/>
          <w:rtl/>
          <w:lang w:bidi="fa-IR"/>
        </w:rPr>
        <w:t>ن</w:t>
      </w:r>
      <w:r w:rsidR="00BE3EB5" w:rsidRPr="003D2F02">
        <w:rPr>
          <w:rtl/>
          <w:lang w:bidi="fa-IR"/>
        </w:rPr>
        <w:t xml:space="preserve"> </w:t>
      </w:r>
      <w:r w:rsidR="003D2F02" w:rsidRPr="003D2F02">
        <w:rPr>
          <w:rFonts w:hint="cs"/>
          <w:rtl/>
          <w:lang w:bidi="fa-IR"/>
        </w:rPr>
        <w:t>پژوهش</w:t>
      </w:r>
      <w:r w:rsidR="00BE3EB5" w:rsidRPr="003D2F02">
        <w:rPr>
          <w:rtl/>
          <w:lang w:bidi="fa-IR"/>
        </w:rPr>
        <w:t xml:space="preserve"> ب</w:t>
      </w:r>
      <w:r w:rsidR="00BE3EB5" w:rsidRPr="003D2F02">
        <w:rPr>
          <w:rFonts w:hint="cs"/>
          <w:rtl/>
          <w:lang w:bidi="fa-IR"/>
        </w:rPr>
        <w:t>ی</w:t>
      </w:r>
      <w:r w:rsidR="00BE3EB5" w:rsidRPr="003D2F02">
        <w:rPr>
          <w:rFonts w:hint="eastAsia"/>
          <w:rtl/>
          <w:lang w:bidi="fa-IR"/>
        </w:rPr>
        <w:t>ان</w:t>
      </w:r>
      <w:r w:rsidR="00BE3EB5" w:rsidRPr="003D2F02">
        <w:rPr>
          <w:rtl/>
          <w:lang w:bidi="fa-IR"/>
        </w:rPr>
        <w:t xml:space="preserve"> </w:t>
      </w:r>
      <w:r w:rsidR="00DC3B65">
        <w:rPr>
          <w:rtl/>
          <w:lang w:bidi="fa-IR"/>
        </w:rPr>
        <w:t>می‌کند</w:t>
      </w:r>
      <w:r w:rsidR="00BE3EB5" w:rsidRPr="003D2F02">
        <w:rPr>
          <w:rtl/>
          <w:lang w:bidi="fa-IR"/>
        </w:rPr>
        <w:t xml:space="preserve"> که کارمندان در </w:t>
      </w:r>
      <w:r w:rsidR="003D2F02" w:rsidRPr="003D2F02">
        <w:rPr>
          <w:rtl/>
          <w:lang w:bidi="fa-IR"/>
        </w:rPr>
        <w:t xml:space="preserve">بروز </w:t>
      </w:r>
      <w:r w:rsidR="003D2F02" w:rsidRPr="003D2F02">
        <w:rPr>
          <w:rFonts w:hint="cs"/>
          <w:rtl/>
          <w:lang w:bidi="fa-IR"/>
        </w:rPr>
        <w:t xml:space="preserve">و </w:t>
      </w:r>
      <w:r w:rsidR="00BE3EB5" w:rsidRPr="003D2F02">
        <w:rPr>
          <w:rtl/>
          <w:lang w:bidi="fa-IR"/>
        </w:rPr>
        <w:t>تشو</w:t>
      </w:r>
      <w:r w:rsidR="00BE3EB5" w:rsidRPr="003D2F02">
        <w:rPr>
          <w:rFonts w:hint="cs"/>
          <w:rtl/>
          <w:lang w:bidi="fa-IR"/>
        </w:rPr>
        <w:t>ی</w:t>
      </w:r>
      <w:r w:rsidR="00BE3EB5" w:rsidRPr="003D2F02">
        <w:rPr>
          <w:rFonts w:hint="eastAsia"/>
          <w:rtl/>
          <w:lang w:bidi="fa-IR"/>
        </w:rPr>
        <w:t>ق</w:t>
      </w:r>
      <w:r w:rsidR="00BE3EB5" w:rsidRPr="003D2F02">
        <w:rPr>
          <w:rtl/>
          <w:lang w:bidi="fa-IR"/>
        </w:rPr>
        <w:t xml:space="preserve"> رفتارها</w:t>
      </w:r>
      <w:r w:rsidR="00BE3EB5" w:rsidRPr="003D2F02">
        <w:rPr>
          <w:rFonts w:hint="cs"/>
          <w:rtl/>
          <w:lang w:bidi="fa-IR"/>
        </w:rPr>
        <w:t>ی</w:t>
      </w:r>
      <w:r w:rsidR="00BE3EB5" w:rsidRPr="003D2F02">
        <w:rPr>
          <w:rtl/>
          <w:lang w:bidi="fa-IR"/>
        </w:rPr>
        <w:t xml:space="preserve"> مشتر</w:t>
      </w:r>
      <w:r w:rsidR="00BE3EB5" w:rsidRPr="003D2F02">
        <w:rPr>
          <w:rFonts w:hint="cs"/>
          <w:rtl/>
          <w:lang w:bidi="fa-IR"/>
        </w:rPr>
        <w:t>ی</w:t>
      </w:r>
      <w:r w:rsidR="00BE3EB5" w:rsidRPr="003D2F02">
        <w:rPr>
          <w:rFonts w:hint="eastAsia"/>
          <w:rtl/>
          <w:lang w:bidi="fa-IR"/>
        </w:rPr>
        <w:t>ان،</w:t>
      </w:r>
      <w:r w:rsidR="00BE3EB5" w:rsidRPr="003D2F02">
        <w:rPr>
          <w:rtl/>
          <w:lang w:bidi="fa-IR"/>
        </w:rPr>
        <w:t xml:space="preserve"> نقش بس</w:t>
      </w:r>
      <w:r w:rsidR="00BE3EB5" w:rsidRPr="003D2F02">
        <w:rPr>
          <w:rFonts w:hint="cs"/>
          <w:rtl/>
          <w:lang w:bidi="fa-IR"/>
        </w:rPr>
        <w:t>ی</w:t>
      </w:r>
      <w:r w:rsidR="00BE3EB5" w:rsidRPr="003D2F02">
        <w:rPr>
          <w:rFonts w:hint="eastAsia"/>
          <w:rtl/>
          <w:lang w:bidi="fa-IR"/>
        </w:rPr>
        <w:t>ار</w:t>
      </w:r>
      <w:r w:rsidR="00BE3EB5" w:rsidRPr="003D2F02">
        <w:rPr>
          <w:rtl/>
          <w:lang w:bidi="fa-IR"/>
        </w:rPr>
        <w:t xml:space="preserve"> </w:t>
      </w:r>
      <w:r w:rsidR="003D2F02" w:rsidRPr="003D2F02">
        <w:rPr>
          <w:rFonts w:hint="cs"/>
          <w:rtl/>
          <w:lang w:bidi="fa-IR"/>
        </w:rPr>
        <w:t>اساسی</w:t>
      </w:r>
      <w:r w:rsidR="00BE3EB5" w:rsidRPr="003D2F02">
        <w:rPr>
          <w:rtl/>
          <w:lang w:bidi="fa-IR"/>
        </w:rPr>
        <w:t xml:space="preserve"> و حائز اهم</w:t>
      </w:r>
      <w:r w:rsidR="00BE3EB5" w:rsidRPr="003D2F02">
        <w:rPr>
          <w:rFonts w:hint="cs"/>
          <w:rtl/>
          <w:lang w:bidi="fa-IR"/>
        </w:rPr>
        <w:t>ی</w:t>
      </w:r>
      <w:r w:rsidR="00BE3EB5" w:rsidRPr="003D2F02">
        <w:rPr>
          <w:rFonts w:hint="eastAsia"/>
          <w:rtl/>
          <w:lang w:bidi="fa-IR"/>
        </w:rPr>
        <w:t>ت</w:t>
      </w:r>
      <w:r w:rsidR="003D2F02" w:rsidRPr="003D2F02">
        <w:rPr>
          <w:rFonts w:hint="cs"/>
          <w:rtl/>
          <w:lang w:bidi="fa-IR"/>
        </w:rPr>
        <w:t>ی</w:t>
      </w:r>
      <w:r w:rsidR="00BE3EB5" w:rsidRPr="003D2F02">
        <w:rPr>
          <w:rtl/>
          <w:lang w:bidi="fa-IR"/>
        </w:rPr>
        <w:t xml:space="preserve"> دارند.</w:t>
      </w:r>
      <w:r w:rsidR="00BE3EB5" w:rsidRPr="003D2F02">
        <w:rPr>
          <w:rFonts w:hint="cs"/>
          <w:rtl/>
          <w:lang w:bidi="fa-IR"/>
        </w:rPr>
        <w:t xml:space="preserve"> </w:t>
      </w:r>
      <w:r w:rsidR="003D2F02" w:rsidRPr="003D2F02">
        <w:rPr>
          <w:rFonts w:hint="cs"/>
          <w:rtl/>
          <w:lang w:bidi="fa-IR"/>
        </w:rPr>
        <w:t>علاوه بر این</w:t>
      </w:r>
      <w:r w:rsidR="00BE3EB5" w:rsidRPr="003D2F02">
        <w:rPr>
          <w:rtl/>
          <w:lang w:bidi="fa-IR"/>
        </w:rPr>
        <w:t xml:space="preserve"> </w:t>
      </w:r>
      <w:r w:rsidR="00BE3EB5" w:rsidRPr="003D2F02">
        <w:rPr>
          <w:rFonts w:hint="cs"/>
          <w:rtl/>
          <w:lang w:bidi="fa-IR"/>
        </w:rPr>
        <w:t>نشان</w:t>
      </w:r>
      <w:r w:rsidR="00BE3EB5" w:rsidRPr="003D2F02">
        <w:rPr>
          <w:rtl/>
          <w:lang w:bidi="fa-IR"/>
        </w:rPr>
        <w:t xml:space="preserve"> </w:t>
      </w:r>
      <w:r w:rsidR="00BE3EB5" w:rsidRPr="003D2F02">
        <w:rPr>
          <w:rFonts w:hint="cs"/>
          <w:rtl/>
          <w:lang w:bidi="fa-IR"/>
        </w:rPr>
        <w:t>داد</w:t>
      </w:r>
      <w:r w:rsidR="00BE3EB5" w:rsidRPr="003D2F02">
        <w:rPr>
          <w:rtl/>
          <w:lang w:bidi="fa-IR"/>
        </w:rPr>
        <w:t xml:space="preserve"> </w:t>
      </w:r>
      <w:r w:rsidR="00BE3EB5" w:rsidRPr="003D2F02">
        <w:rPr>
          <w:rFonts w:hint="cs"/>
          <w:rtl/>
          <w:lang w:bidi="fa-IR"/>
        </w:rPr>
        <w:t>که</w:t>
      </w:r>
      <w:r w:rsidR="00BE3EB5" w:rsidRPr="003D2F02">
        <w:rPr>
          <w:rtl/>
          <w:lang w:bidi="fa-IR"/>
        </w:rPr>
        <w:t xml:space="preserve"> </w:t>
      </w:r>
      <w:r w:rsidR="003D2F02" w:rsidRPr="003D2F02">
        <w:rPr>
          <w:rFonts w:hint="cs"/>
          <w:rtl/>
          <w:lang w:bidi="fa-IR"/>
        </w:rPr>
        <w:t>بین</w:t>
      </w:r>
      <w:r w:rsidR="00BE3EB5" w:rsidRPr="003D2F02">
        <w:rPr>
          <w:rtl/>
          <w:lang w:bidi="fa-IR"/>
        </w:rPr>
        <w:t xml:space="preserve"> </w:t>
      </w:r>
      <w:r w:rsidR="00BE3EB5" w:rsidRPr="003D2F02">
        <w:rPr>
          <w:rFonts w:hint="cs"/>
          <w:rtl/>
          <w:lang w:bidi="fa-IR"/>
        </w:rPr>
        <w:t>نقش</w:t>
      </w:r>
      <w:r w:rsidR="00BE3EB5" w:rsidRPr="003D2F02">
        <w:rPr>
          <w:rtl/>
          <w:lang w:bidi="fa-IR"/>
        </w:rPr>
        <w:t xml:space="preserve"> </w:t>
      </w:r>
      <w:r w:rsidR="00BE3EB5" w:rsidRPr="003D2F02">
        <w:rPr>
          <w:rFonts w:hint="cs"/>
          <w:rtl/>
          <w:lang w:bidi="fa-IR"/>
        </w:rPr>
        <w:lastRenderedPageBreak/>
        <w:t>كارمندان</w:t>
      </w:r>
      <w:r w:rsidR="00BE3EB5" w:rsidRPr="003D2F02">
        <w:rPr>
          <w:rtl/>
          <w:lang w:bidi="fa-IR"/>
        </w:rPr>
        <w:t xml:space="preserve"> </w:t>
      </w:r>
      <w:r w:rsidR="00BE3EB5" w:rsidRPr="003D2F02">
        <w:rPr>
          <w:rFonts w:hint="cs"/>
          <w:rtl/>
          <w:lang w:bidi="fa-IR"/>
        </w:rPr>
        <w:t>بانك</w:t>
      </w:r>
      <w:r w:rsidR="00BE3EB5" w:rsidRPr="003D2F02">
        <w:rPr>
          <w:rtl/>
          <w:lang w:bidi="fa-IR"/>
        </w:rPr>
        <w:t xml:space="preserve"> </w:t>
      </w:r>
      <w:r w:rsidR="00BE3EB5" w:rsidRPr="003D2F02">
        <w:rPr>
          <w:rFonts w:hint="cs"/>
          <w:rtl/>
          <w:lang w:bidi="fa-IR"/>
        </w:rPr>
        <w:t>در</w:t>
      </w:r>
      <w:r w:rsidR="00BE3EB5" w:rsidRPr="003D2F02">
        <w:rPr>
          <w:rtl/>
          <w:lang w:bidi="fa-IR"/>
        </w:rPr>
        <w:t xml:space="preserve"> </w:t>
      </w:r>
      <w:r w:rsidR="00BE3EB5" w:rsidRPr="003D2F02">
        <w:rPr>
          <w:rFonts w:hint="cs"/>
          <w:rtl/>
          <w:lang w:bidi="fa-IR"/>
        </w:rPr>
        <w:t>تشويق</w:t>
      </w:r>
      <w:r w:rsidR="00BE3EB5" w:rsidRPr="003D2F02">
        <w:rPr>
          <w:rtl/>
          <w:lang w:bidi="fa-IR"/>
        </w:rPr>
        <w:t xml:space="preserve"> </w:t>
      </w:r>
      <w:r w:rsidR="00BE3EB5" w:rsidRPr="003D2F02">
        <w:rPr>
          <w:rFonts w:hint="cs"/>
          <w:rtl/>
          <w:lang w:bidi="fa-IR"/>
        </w:rPr>
        <w:t>رفتارهاي</w:t>
      </w:r>
      <w:r w:rsidR="00BE3EB5" w:rsidRPr="003D2F02">
        <w:rPr>
          <w:rtl/>
          <w:lang w:bidi="fa-IR"/>
        </w:rPr>
        <w:t xml:space="preserve"> </w:t>
      </w:r>
      <w:r w:rsidR="00BE3EB5" w:rsidRPr="003D2F02">
        <w:rPr>
          <w:rFonts w:hint="cs"/>
          <w:rtl/>
          <w:lang w:bidi="fa-IR"/>
        </w:rPr>
        <w:t>شهروندي</w:t>
      </w:r>
      <w:r w:rsidR="00BE3EB5" w:rsidRPr="003D2F02">
        <w:rPr>
          <w:rtl/>
          <w:lang w:bidi="fa-IR"/>
        </w:rPr>
        <w:t xml:space="preserve"> </w:t>
      </w:r>
      <w:r w:rsidR="00BE3EB5" w:rsidRPr="003D2F02">
        <w:rPr>
          <w:rFonts w:hint="cs"/>
          <w:rtl/>
          <w:lang w:bidi="fa-IR"/>
        </w:rPr>
        <w:t>مشتريان و همچنین</w:t>
      </w:r>
      <w:r w:rsidR="00BE3EB5" w:rsidRPr="003D2F02">
        <w:rPr>
          <w:rtl/>
          <w:lang w:bidi="fa-IR"/>
        </w:rPr>
        <w:t xml:space="preserve"> </w:t>
      </w:r>
      <w:r w:rsidR="003D2F02" w:rsidRPr="003D2F02">
        <w:rPr>
          <w:rFonts w:hint="cs"/>
          <w:rtl/>
          <w:lang w:bidi="fa-IR"/>
        </w:rPr>
        <w:t>بین</w:t>
      </w:r>
      <w:r w:rsidR="00BE3EB5" w:rsidRPr="003D2F02">
        <w:rPr>
          <w:rtl/>
          <w:lang w:bidi="fa-IR"/>
        </w:rPr>
        <w:t xml:space="preserve"> </w:t>
      </w:r>
      <w:r w:rsidR="00BE3EB5" w:rsidRPr="003D2F02">
        <w:rPr>
          <w:rFonts w:hint="cs"/>
          <w:rtl/>
          <w:lang w:bidi="fa-IR"/>
        </w:rPr>
        <w:t>ادراك</w:t>
      </w:r>
      <w:r w:rsidR="00BE3EB5" w:rsidRPr="003D2F02">
        <w:rPr>
          <w:rtl/>
          <w:lang w:bidi="fa-IR"/>
        </w:rPr>
        <w:t xml:space="preserve"> </w:t>
      </w:r>
      <w:r w:rsidR="00BE3EB5" w:rsidRPr="003D2F02">
        <w:rPr>
          <w:rFonts w:hint="cs"/>
          <w:rtl/>
          <w:lang w:bidi="fa-IR"/>
        </w:rPr>
        <w:t>مشتريان</w:t>
      </w:r>
      <w:r w:rsidR="00BE3EB5" w:rsidRPr="003D2F02">
        <w:rPr>
          <w:rtl/>
          <w:lang w:bidi="fa-IR"/>
        </w:rPr>
        <w:t xml:space="preserve"> </w:t>
      </w:r>
      <w:r w:rsidR="00BE3EB5" w:rsidRPr="003D2F02">
        <w:rPr>
          <w:rFonts w:hint="cs"/>
          <w:rtl/>
          <w:lang w:bidi="fa-IR"/>
        </w:rPr>
        <w:t>از</w:t>
      </w:r>
      <w:r w:rsidR="00BE3EB5" w:rsidRPr="003D2F02">
        <w:rPr>
          <w:rtl/>
          <w:lang w:bidi="fa-IR"/>
        </w:rPr>
        <w:t xml:space="preserve"> </w:t>
      </w:r>
      <w:r w:rsidR="00BE3EB5" w:rsidRPr="003D2F02">
        <w:rPr>
          <w:rFonts w:hint="cs"/>
          <w:rtl/>
          <w:lang w:bidi="fa-IR"/>
        </w:rPr>
        <w:t>عدالت</w:t>
      </w:r>
      <w:r w:rsidR="00BE3EB5" w:rsidRPr="003D2F02">
        <w:rPr>
          <w:rtl/>
          <w:lang w:bidi="fa-IR"/>
        </w:rPr>
        <w:t xml:space="preserve"> </w:t>
      </w:r>
      <w:r w:rsidR="00BE3EB5" w:rsidRPr="003D2F02">
        <w:rPr>
          <w:rFonts w:hint="cs"/>
          <w:rtl/>
          <w:lang w:bidi="fa-IR"/>
        </w:rPr>
        <w:t>توزيعي</w:t>
      </w:r>
      <w:r w:rsidR="00BE3EB5" w:rsidRPr="003D2F02">
        <w:rPr>
          <w:rtl/>
          <w:lang w:bidi="fa-IR"/>
        </w:rPr>
        <w:t xml:space="preserve"> </w:t>
      </w:r>
      <w:r w:rsidR="00BE3EB5" w:rsidRPr="003D2F02">
        <w:rPr>
          <w:rFonts w:hint="cs"/>
          <w:rtl/>
          <w:lang w:bidi="fa-IR"/>
        </w:rPr>
        <w:t>و</w:t>
      </w:r>
      <w:r w:rsidR="00BE3EB5" w:rsidRPr="003D2F02">
        <w:rPr>
          <w:rtl/>
          <w:lang w:bidi="fa-IR"/>
        </w:rPr>
        <w:t xml:space="preserve"> </w:t>
      </w:r>
      <w:r w:rsidR="00BE3EB5" w:rsidRPr="003D2F02">
        <w:rPr>
          <w:rFonts w:hint="cs"/>
          <w:rtl/>
          <w:lang w:bidi="fa-IR"/>
        </w:rPr>
        <w:t>بروز</w:t>
      </w:r>
      <w:r w:rsidR="00BE3EB5" w:rsidRPr="003D2F02">
        <w:rPr>
          <w:rtl/>
          <w:lang w:bidi="fa-IR"/>
        </w:rPr>
        <w:t xml:space="preserve"> </w:t>
      </w:r>
      <w:r w:rsidR="00BE3EB5" w:rsidRPr="003D2F02">
        <w:rPr>
          <w:rFonts w:hint="cs"/>
          <w:rtl/>
          <w:lang w:bidi="fa-IR"/>
        </w:rPr>
        <w:t>رفتارهاي</w:t>
      </w:r>
      <w:r w:rsidR="00BE3EB5" w:rsidRPr="003D2F02">
        <w:rPr>
          <w:rtl/>
          <w:lang w:bidi="fa-IR"/>
        </w:rPr>
        <w:t xml:space="preserve"> </w:t>
      </w:r>
      <w:r w:rsidR="00BE3EB5" w:rsidRPr="003D2F02">
        <w:rPr>
          <w:rFonts w:hint="cs"/>
          <w:rtl/>
          <w:lang w:bidi="fa-IR"/>
        </w:rPr>
        <w:t>شهروندي</w:t>
      </w:r>
      <w:r w:rsidR="00BE3EB5" w:rsidRPr="003D2F02">
        <w:rPr>
          <w:rtl/>
          <w:lang w:bidi="fa-IR"/>
        </w:rPr>
        <w:t xml:space="preserve"> </w:t>
      </w:r>
      <w:r w:rsidR="00BE3EB5" w:rsidRPr="003D2F02">
        <w:rPr>
          <w:rFonts w:hint="cs"/>
          <w:rtl/>
          <w:lang w:bidi="fa-IR"/>
        </w:rPr>
        <w:t>مشتريان رابطه</w:t>
      </w:r>
      <w:r w:rsidR="00BE3EB5" w:rsidRPr="003D2F02">
        <w:rPr>
          <w:rtl/>
          <w:lang w:bidi="fa-IR"/>
        </w:rPr>
        <w:t xml:space="preserve"> </w:t>
      </w:r>
      <w:r w:rsidR="00BE3EB5" w:rsidRPr="003D2F02">
        <w:rPr>
          <w:rFonts w:hint="cs"/>
          <w:rtl/>
          <w:lang w:bidi="fa-IR"/>
        </w:rPr>
        <w:t>مثبت</w:t>
      </w:r>
      <w:r w:rsidR="00BE3EB5" w:rsidRPr="003D2F02">
        <w:rPr>
          <w:rtl/>
          <w:lang w:bidi="fa-IR"/>
        </w:rPr>
        <w:t xml:space="preserve"> </w:t>
      </w:r>
      <w:r w:rsidR="00BE3EB5" w:rsidRPr="003D2F02">
        <w:rPr>
          <w:rFonts w:hint="cs"/>
          <w:rtl/>
          <w:lang w:bidi="fa-IR"/>
        </w:rPr>
        <w:t>وجود</w:t>
      </w:r>
      <w:r w:rsidR="00BE3EB5" w:rsidRPr="00A442F6">
        <w:rPr>
          <w:rtl/>
          <w:lang w:bidi="fa-IR"/>
        </w:rPr>
        <w:t xml:space="preserve"> </w:t>
      </w:r>
      <w:r w:rsidR="00BE3EB5" w:rsidRPr="00A442F6">
        <w:rPr>
          <w:rFonts w:hint="cs"/>
          <w:rtl/>
          <w:lang w:bidi="fa-IR"/>
        </w:rPr>
        <w:t>دارد</w:t>
      </w:r>
      <w:r w:rsidR="00BE3EB5" w:rsidRPr="00A442F6">
        <w:rPr>
          <w:rtl/>
          <w:lang w:bidi="fa-IR"/>
        </w:rPr>
        <w:t>.</w:t>
      </w:r>
    </w:p>
    <w:p w14:paraId="43A7943B" w14:textId="77777777" w:rsidR="00ED7810" w:rsidRDefault="00ED7810" w:rsidP="00ED7810">
      <w:pPr>
        <w:bidi/>
        <w:spacing w:line="240" w:lineRule="auto"/>
        <w:ind w:firstLine="232"/>
        <w:jc w:val="both"/>
        <w:rPr>
          <w:rtl/>
          <w:lang w:bidi="fa-IR"/>
        </w:rPr>
      </w:pPr>
    </w:p>
    <w:p w14:paraId="7D8A0737" w14:textId="78E5ECA4" w:rsidR="00BE3EB5" w:rsidRPr="00BE3EB5" w:rsidRDefault="00BE3EB5" w:rsidP="00BE3EB5">
      <w:pPr>
        <w:pStyle w:val="Heading1"/>
        <w:contextualSpacing/>
        <w:rPr>
          <w:rtl/>
        </w:rPr>
      </w:pPr>
      <w:bookmarkStart w:id="125" w:name="_Toc94471264"/>
      <w:r>
        <w:rPr>
          <w:rFonts w:hint="cs"/>
          <w:rtl/>
        </w:rPr>
        <w:t>2-</w:t>
      </w:r>
      <w:r>
        <w:rPr>
          <w:rFonts w:hint="cs"/>
          <w:rtl/>
          <w:lang w:bidi="fa-IR"/>
        </w:rPr>
        <w:t>5</w:t>
      </w:r>
      <w:r>
        <w:rPr>
          <w:rFonts w:hint="cs"/>
          <w:rtl/>
        </w:rPr>
        <w:t>-2-</w:t>
      </w:r>
      <w:r w:rsidRPr="00F75C81">
        <w:rPr>
          <w:rFonts w:hint="cs"/>
          <w:rtl/>
        </w:rPr>
        <w:t xml:space="preserve"> </w:t>
      </w:r>
      <w:r>
        <w:rPr>
          <w:rFonts w:hint="cs"/>
          <w:rtl/>
        </w:rPr>
        <w:t>پیشینه خارجی</w:t>
      </w:r>
      <w:bookmarkEnd w:id="125"/>
    </w:p>
    <w:p w14:paraId="0A6670CF" w14:textId="68AA4FC7" w:rsidR="001053E3" w:rsidRPr="00C26AD7" w:rsidRDefault="001053E3" w:rsidP="001053E3">
      <w:pPr>
        <w:bidi/>
        <w:spacing w:line="240" w:lineRule="auto"/>
        <w:ind w:firstLine="232"/>
        <w:jc w:val="both"/>
        <w:rPr>
          <w:rFonts w:ascii="Times New Roman" w:hAnsi="Times New Roman"/>
          <w:color w:val="FF0000"/>
          <w:sz w:val="24"/>
          <w:rtl/>
        </w:rPr>
      </w:pPr>
      <w:r w:rsidRPr="00DD7DDF">
        <w:rPr>
          <w:rFonts w:ascii="Times New Roman" w:hAnsi="Times New Roman" w:hint="cs"/>
          <w:sz w:val="24"/>
          <w:rtl/>
        </w:rPr>
        <w:t>1</w:t>
      </w:r>
      <w:r w:rsidRPr="00844588">
        <w:rPr>
          <w:rFonts w:ascii="Times New Roman" w:hAnsi="Times New Roman" w:hint="cs"/>
          <w:sz w:val="24"/>
          <w:rtl/>
        </w:rPr>
        <w:t xml:space="preserve">. </w:t>
      </w:r>
      <w:r w:rsidRPr="00844588">
        <w:rPr>
          <w:rFonts w:hint="cs"/>
          <w:rtl/>
        </w:rPr>
        <w:t>مندل</w:t>
      </w:r>
      <w:r w:rsidRPr="00844588">
        <w:rPr>
          <w:rFonts w:ascii="Times New Roman" w:hAnsi="Times New Roman" w:hint="cs"/>
          <w:sz w:val="24"/>
          <w:rtl/>
        </w:rPr>
        <w:t xml:space="preserve"> و </w:t>
      </w:r>
      <w:r w:rsidR="00CB12A2">
        <w:rPr>
          <w:rFonts w:ascii="Times New Roman" w:hAnsi="Times New Roman" w:hint="cs"/>
          <w:sz w:val="24"/>
          <w:rtl/>
        </w:rPr>
        <w:t>هوگرو</w:t>
      </w:r>
      <w:r w:rsidR="00ED338E">
        <w:rPr>
          <w:rStyle w:val="FootnoteReference"/>
          <w:rFonts w:ascii="Times New Roman" w:hAnsi="Times New Roman"/>
          <w:sz w:val="24"/>
          <w:rtl/>
        </w:rPr>
        <w:footnoteReference w:id="69"/>
      </w:r>
      <w:r w:rsidRPr="00844588">
        <w:rPr>
          <w:rFonts w:ascii="Times New Roman" w:hAnsi="Times New Roman" w:hint="cs"/>
          <w:sz w:val="24"/>
          <w:rtl/>
        </w:rPr>
        <w:t xml:space="preserve"> (2020) پژوهشی با عنوان «</w:t>
      </w:r>
      <w:r w:rsidRPr="00844588">
        <w:rPr>
          <w:rtl/>
        </w:rPr>
        <w:t>بررس</w:t>
      </w:r>
      <w:r w:rsidRPr="00844588">
        <w:rPr>
          <w:rFonts w:hint="cs"/>
          <w:rtl/>
        </w:rPr>
        <w:t>ی</w:t>
      </w:r>
      <w:r w:rsidRPr="00844588">
        <w:rPr>
          <w:rtl/>
        </w:rPr>
        <w:t xml:space="preserve"> </w:t>
      </w:r>
      <w:r w:rsidR="004B63A7">
        <w:rPr>
          <w:rtl/>
        </w:rPr>
        <w:t>تأثیر</w:t>
      </w:r>
      <w:r w:rsidRPr="00844588">
        <w:rPr>
          <w:rtl/>
        </w:rPr>
        <w:t xml:space="preserve"> شناخت جامعه برند بر عدم موفق</w:t>
      </w:r>
      <w:r w:rsidRPr="00844588">
        <w:rPr>
          <w:rFonts w:hint="cs"/>
          <w:rtl/>
        </w:rPr>
        <w:t>ی</w:t>
      </w:r>
      <w:r w:rsidRPr="00844588">
        <w:rPr>
          <w:rFonts w:hint="eastAsia"/>
          <w:rtl/>
        </w:rPr>
        <w:t>ت</w:t>
      </w:r>
      <w:r w:rsidRPr="00844588">
        <w:rPr>
          <w:rtl/>
        </w:rPr>
        <w:t xml:space="preserve"> خدمات: نقش رفتار شهروند</w:t>
      </w:r>
      <w:r w:rsidRPr="00844588">
        <w:rPr>
          <w:rFonts w:hint="cs"/>
          <w:rtl/>
        </w:rPr>
        <w:t>ی</w:t>
      </w:r>
      <w:r w:rsidRPr="00844588">
        <w:rPr>
          <w:rtl/>
        </w:rPr>
        <w:t xml:space="preserve"> </w:t>
      </w:r>
      <w:r w:rsidRPr="00844588">
        <w:rPr>
          <w:rFonts w:hint="cs"/>
          <w:rtl/>
        </w:rPr>
        <w:t>مشتریان</w:t>
      </w:r>
      <w:r w:rsidRPr="00844588">
        <w:rPr>
          <w:rFonts w:ascii="Times New Roman" w:hAnsi="Times New Roman" w:hint="cs"/>
          <w:sz w:val="24"/>
          <w:rtl/>
        </w:rPr>
        <w:t>» انجام داد</w:t>
      </w:r>
      <w:r w:rsidR="00E031B3">
        <w:rPr>
          <w:rFonts w:ascii="Times New Roman" w:hAnsi="Times New Roman" w:hint="cs"/>
          <w:sz w:val="24"/>
          <w:rtl/>
        </w:rPr>
        <w:t>ند</w:t>
      </w:r>
      <w:r w:rsidRPr="00844588">
        <w:rPr>
          <w:rFonts w:ascii="Times New Roman" w:hAnsi="Times New Roman" w:hint="cs"/>
          <w:sz w:val="24"/>
          <w:rtl/>
        </w:rPr>
        <w:t xml:space="preserve">. </w:t>
      </w:r>
      <w:r w:rsidR="00844588" w:rsidRPr="00844588">
        <w:rPr>
          <w:rFonts w:ascii="Times New Roman" w:hAnsi="Times New Roman" w:hint="cs"/>
          <w:sz w:val="24"/>
          <w:rtl/>
        </w:rPr>
        <w:t>این</w:t>
      </w:r>
      <w:r w:rsidR="00844588" w:rsidRPr="00844588">
        <w:rPr>
          <w:rFonts w:ascii="Times New Roman" w:hAnsi="Times New Roman"/>
          <w:sz w:val="24"/>
          <w:rtl/>
        </w:rPr>
        <w:t xml:space="preserve"> </w:t>
      </w:r>
      <w:r w:rsidR="00844588" w:rsidRPr="00844588">
        <w:rPr>
          <w:rFonts w:ascii="Times New Roman" w:hAnsi="Times New Roman" w:hint="cs"/>
          <w:sz w:val="24"/>
          <w:rtl/>
        </w:rPr>
        <w:t>پژوهش</w:t>
      </w:r>
      <w:r w:rsidR="00844588" w:rsidRPr="00844588">
        <w:rPr>
          <w:rFonts w:ascii="Times New Roman" w:hAnsi="Times New Roman"/>
          <w:sz w:val="24"/>
          <w:rtl/>
        </w:rPr>
        <w:t xml:space="preserve"> </w:t>
      </w:r>
      <w:r w:rsidR="00844588" w:rsidRPr="00844588">
        <w:rPr>
          <w:rFonts w:ascii="Times New Roman" w:hAnsi="Times New Roman" w:hint="cs"/>
          <w:sz w:val="24"/>
          <w:rtl/>
        </w:rPr>
        <w:t>نتایج</w:t>
      </w:r>
      <w:r w:rsidR="00844588" w:rsidRPr="00844588">
        <w:rPr>
          <w:rFonts w:ascii="Times New Roman" w:hAnsi="Times New Roman"/>
          <w:sz w:val="24"/>
          <w:rtl/>
        </w:rPr>
        <w:t xml:space="preserve"> </w:t>
      </w:r>
      <w:r w:rsidR="00D850D5">
        <w:rPr>
          <w:rFonts w:ascii="Times New Roman" w:hAnsi="Times New Roman" w:hint="cs"/>
          <w:sz w:val="24"/>
          <w:rtl/>
        </w:rPr>
        <w:t>نوآورانه‌ای</w:t>
      </w:r>
      <w:r w:rsidR="00844588" w:rsidRPr="00844588">
        <w:rPr>
          <w:rFonts w:ascii="Times New Roman" w:hAnsi="Times New Roman"/>
          <w:sz w:val="24"/>
          <w:rtl/>
        </w:rPr>
        <w:t xml:space="preserve"> </w:t>
      </w:r>
      <w:r w:rsidR="00844588" w:rsidRPr="00844588">
        <w:rPr>
          <w:rFonts w:ascii="Times New Roman" w:hAnsi="Times New Roman" w:hint="cs"/>
          <w:sz w:val="24"/>
          <w:rtl/>
        </w:rPr>
        <w:t>را</w:t>
      </w:r>
      <w:r w:rsidR="00844588" w:rsidRPr="00844588">
        <w:rPr>
          <w:rFonts w:ascii="Times New Roman" w:hAnsi="Times New Roman"/>
          <w:sz w:val="24"/>
          <w:rtl/>
        </w:rPr>
        <w:t xml:space="preserve"> </w:t>
      </w:r>
      <w:r w:rsidR="00844588" w:rsidRPr="00844588">
        <w:rPr>
          <w:rFonts w:ascii="Times New Roman" w:hAnsi="Times New Roman" w:hint="cs"/>
          <w:sz w:val="24"/>
          <w:rtl/>
        </w:rPr>
        <w:t>بر</w:t>
      </w:r>
      <w:r w:rsidR="00844588" w:rsidRPr="00844588">
        <w:rPr>
          <w:rFonts w:ascii="Times New Roman" w:hAnsi="Times New Roman"/>
          <w:sz w:val="24"/>
          <w:rtl/>
        </w:rPr>
        <w:t xml:space="preserve"> </w:t>
      </w:r>
      <w:r w:rsidR="00844588" w:rsidRPr="00844588">
        <w:rPr>
          <w:rFonts w:ascii="Times New Roman" w:hAnsi="Times New Roman" w:hint="cs"/>
          <w:sz w:val="24"/>
          <w:rtl/>
        </w:rPr>
        <w:t>اساس</w:t>
      </w:r>
      <w:r w:rsidR="00844588" w:rsidRPr="00844588">
        <w:rPr>
          <w:rFonts w:ascii="Times New Roman" w:hAnsi="Times New Roman"/>
          <w:sz w:val="24"/>
          <w:rtl/>
        </w:rPr>
        <w:t xml:space="preserve"> </w:t>
      </w:r>
      <w:r w:rsidR="00844588" w:rsidRPr="00844588">
        <w:rPr>
          <w:rFonts w:ascii="Times New Roman" w:hAnsi="Times New Roman" w:hint="cs"/>
          <w:sz w:val="24"/>
          <w:rtl/>
        </w:rPr>
        <w:t>دو</w:t>
      </w:r>
      <w:r w:rsidR="00844588" w:rsidRPr="00844588">
        <w:rPr>
          <w:rFonts w:ascii="Times New Roman" w:hAnsi="Times New Roman"/>
          <w:sz w:val="24"/>
          <w:rtl/>
        </w:rPr>
        <w:t xml:space="preserve"> </w:t>
      </w:r>
      <w:r w:rsidR="00844588" w:rsidRPr="00844588">
        <w:rPr>
          <w:rFonts w:ascii="Times New Roman" w:hAnsi="Times New Roman" w:hint="cs"/>
          <w:sz w:val="24"/>
          <w:rtl/>
        </w:rPr>
        <w:t>مطالعه</w:t>
      </w:r>
      <w:r w:rsidR="00844588" w:rsidRPr="00844588">
        <w:rPr>
          <w:rFonts w:ascii="Times New Roman" w:hAnsi="Times New Roman"/>
          <w:sz w:val="24"/>
          <w:rtl/>
        </w:rPr>
        <w:t xml:space="preserve"> </w:t>
      </w:r>
      <w:r w:rsidR="00844588" w:rsidRPr="00844588">
        <w:rPr>
          <w:rFonts w:ascii="Times New Roman" w:hAnsi="Times New Roman" w:hint="cs"/>
          <w:sz w:val="24"/>
          <w:rtl/>
        </w:rPr>
        <w:t>میدانی</w:t>
      </w:r>
      <w:r w:rsidR="00844588" w:rsidRPr="00844588">
        <w:rPr>
          <w:rFonts w:ascii="Times New Roman" w:hAnsi="Times New Roman"/>
          <w:sz w:val="24"/>
          <w:rtl/>
        </w:rPr>
        <w:t xml:space="preserve"> </w:t>
      </w:r>
      <w:r w:rsidR="00844588" w:rsidRPr="00844588">
        <w:rPr>
          <w:rFonts w:ascii="Times New Roman" w:hAnsi="Times New Roman" w:hint="cs"/>
          <w:sz w:val="24"/>
          <w:rtl/>
        </w:rPr>
        <w:t>با</w:t>
      </w:r>
      <w:r w:rsidR="00844588" w:rsidRPr="00844588">
        <w:rPr>
          <w:rFonts w:ascii="Times New Roman" w:hAnsi="Times New Roman"/>
          <w:sz w:val="24"/>
          <w:rtl/>
        </w:rPr>
        <w:t xml:space="preserve"> </w:t>
      </w:r>
      <w:r w:rsidR="00844588" w:rsidRPr="00844588">
        <w:rPr>
          <w:rFonts w:ascii="Times New Roman" w:hAnsi="Times New Roman" w:hint="cs"/>
          <w:sz w:val="24"/>
          <w:rtl/>
        </w:rPr>
        <w:t>اعضای</w:t>
      </w:r>
      <w:r w:rsidR="00844588" w:rsidRPr="00844588">
        <w:rPr>
          <w:rFonts w:ascii="Times New Roman" w:hAnsi="Times New Roman"/>
          <w:sz w:val="24"/>
          <w:rtl/>
        </w:rPr>
        <w:t xml:space="preserve"> </w:t>
      </w:r>
      <w:r w:rsidR="00844588" w:rsidRPr="00844588">
        <w:rPr>
          <w:rFonts w:ascii="Times New Roman" w:hAnsi="Times New Roman" w:hint="cs"/>
          <w:sz w:val="24"/>
          <w:rtl/>
        </w:rPr>
        <w:t>فعال</w:t>
      </w:r>
      <w:r w:rsidR="00844588" w:rsidRPr="00844588">
        <w:rPr>
          <w:rFonts w:ascii="Times New Roman" w:hAnsi="Times New Roman"/>
          <w:sz w:val="24"/>
          <w:rtl/>
        </w:rPr>
        <w:t xml:space="preserve"> </w:t>
      </w:r>
      <w:r w:rsidR="00844588" w:rsidRPr="00844588">
        <w:rPr>
          <w:rFonts w:ascii="Times New Roman" w:hAnsi="Times New Roman" w:hint="cs"/>
          <w:sz w:val="24"/>
          <w:rtl/>
        </w:rPr>
        <w:t>یک</w:t>
      </w:r>
      <w:r w:rsidR="00844588" w:rsidRPr="00844588">
        <w:rPr>
          <w:rFonts w:ascii="Times New Roman" w:hAnsi="Times New Roman"/>
          <w:sz w:val="24"/>
          <w:rtl/>
        </w:rPr>
        <w:t xml:space="preserve"> </w:t>
      </w:r>
      <w:r w:rsidR="00844588" w:rsidRPr="00844588">
        <w:rPr>
          <w:rFonts w:ascii="Times New Roman" w:hAnsi="Times New Roman" w:hint="cs"/>
          <w:sz w:val="24"/>
          <w:rtl/>
        </w:rPr>
        <w:t>جامعه</w:t>
      </w:r>
      <w:r w:rsidR="00844588" w:rsidRPr="00844588">
        <w:rPr>
          <w:rFonts w:ascii="Times New Roman" w:hAnsi="Times New Roman"/>
          <w:sz w:val="24"/>
          <w:rtl/>
        </w:rPr>
        <w:t xml:space="preserve"> </w:t>
      </w:r>
      <w:r w:rsidR="00844588" w:rsidRPr="00844588">
        <w:rPr>
          <w:rFonts w:ascii="Times New Roman" w:hAnsi="Times New Roman" w:hint="cs"/>
          <w:sz w:val="24"/>
          <w:rtl/>
        </w:rPr>
        <w:t>برند</w:t>
      </w:r>
      <w:r w:rsidR="00844588" w:rsidRPr="00844588">
        <w:rPr>
          <w:rFonts w:ascii="Times New Roman" w:hAnsi="Times New Roman"/>
          <w:sz w:val="24"/>
          <w:rtl/>
        </w:rPr>
        <w:t xml:space="preserve"> </w:t>
      </w:r>
      <w:r w:rsidR="00844588" w:rsidRPr="00844588">
        <w:rPr>
          <w:rFonts w:ascii="Times New Roman" w:hAnsi="Times New Roman" w:hint="cs"/>
          <w:sz w:val="24"/>
          <w:rtl/>
        </w:rPr>
        <w:t>نشان</w:t>
      </w:r>
      <w:r w:rsidR="00844588" w:rsidRPr="00844588">
        <w:rPr>
          <w:rFonts w:ascii="Times New Roman" w:hAnsi="Times New Roman"/>
          <w:sz w:val="24"/>
          <w:rtl/>
        </w:rPr>
        <w:t xml:space="preserve"> </w:t>
      </w:r>
      <w:r w:rsidR="00F4448E">
        <w:rPr>
          <w:rFonts w:ascii="Times New Roman" w:hAnsi="Times New Roman" w:hint="cs"/>
          <w:sz w:val="24"/>
          <w:rtl/>
        </w:rPr>
        <w:t>می‌دهد</w:t>
      </w:r>
      <w:r w:rsidR="00844588" w:rsidRPr="00844588">
        <w:rPr>
          <w:rFonts w:ascii="Times New Roman" w:hAnsi="Times New Roman"/>
          <w:sz w:val="24"/>
          <w:rtl/>
        </w:rPr>
        <w:t>.</w:t>
      </w:r>
      <w:r w:rsidR="004A382E">
        <w:rPr>
          <w:rFonts w:ascii="Times New Roman" w:hAnsi="Times New Roman"/>
          <w:sz w:val="24"/>
          <w:rtl/>
        </w:rPr>
        <w:t xml:space="preserve"> </w:t>
      </w:r>
      <w:r w:rsidR="00782B95" w:rsidRPr="00844588">
        <w:rPr>
          <w:rFonts w:ascii="Times New Roman" w:hAnsi="Times New Roman" w:hint="cs"/>
          <w:sz w:val="24"/>
          <w:rtl/>
          <w:lang w:bidi="fa-IR"/>
        </w:rPr>
        <w:t>برای مطالعه اول</w:t>
      </w:r>
      <w:r w:rsidR="00782B95" w:rsidRPr="00844588">
        <w:rPr>
          <w:rFonts w:ascii="Times New Roman" w:hAnsi="Times New Roman" w:hint="cs"/>
          <w:sz w:val="24"/>
          <w:rtl/>
        </w:rPr>
        <w:t xml:space="preserve"> </w:t>
      </w:r>
      <w:r w:rsidR="00782B95" w:rsidRPr="00844588">
        <w:rPr>
          <w:rFonts w:ascii="Times New Roman" w:hAnsi="Times New Roman" w:hint="cs"/>
          <w:sz w:val="24"/>
          <w:rtl/>
          <w:lang w:bidi="fa-IR"/>
        </w:rPr>
        <w:t xml:space="preserve">250 </w:t>
      </w:r>
      <w:r w:rsidR="00C26AD7" w:rsidRPr="00844588">
        <w:rPr>
          <w:rFonts w:ascii="Times New Roman" w:hAnsi="Times New Roman"/>
          <w:sz w:val="24"/>
          <w:rtl/>
        </w:rPr>
        <w:t xml:space="preserve">نفر </w:t>
      </w:r>
      <w:r w:rsidR="00C26AD7" w:rsidRPr="00844588">
        <w:rPr>
          <w:rFonts w:ascii="Times New Roman" w:hAnsi="Times New Roman" w:hint="cs"/>
          <w:sz w:val="24"/>
          <w:rtl/>
        </w:rPr>
        <w:t>از مشتریانی</w:t>
      </w:r>
      <w:r w:rsidR="00C26AD7" w:rsidRPr="00844588">
        <w:rPr>
          <w:rFonts w:ascii="Times New Roman" w:hAnsi="Times New Roman"/>
          <w:sz w:val="24"/>
          <w:rtl/>
        </w:rPr>
        <w:t xml:space="preserve"> </w:t>
      </w:r>
      <w:r w:rsidR="00C26AD7" w:rsidRPr="00844588">
        <w:rPr>
          <w:rFonts w:ascii="Times New Roman" w:hAnsi="Times New Roman" w:hint="cs"/>
          <w:sz w:val="24"/>
          <w:rtl/>
        </w:rPr>
        <w:t>که</w:t>
      </w:r>
      <w:r w:rsidR="00C26AD7" w:rsidRPr="00844588">
        <w:rPr>
          <w:rFonts w:ascii="Times New Roman" w:hAnsi="Times New Roman"/>
          <w:sz w:val="24"/>
          <w:rtl/>
        </w:rPr>
        <w:t xml:space="preserve"> </w:t>
      </w:r>
      <w:r w:rsidR="00C26AD7" w:rsidRPr="00844588">
        <w:rPr>
          <w:rFonts w:ascii="Times New Roman" w:hAnsi="Times New Roman" w:hint="cs"/>
          <w:sz w:val="24"/>
          <w:rtl/>
        </w:rPr>
        <w:t>در</w:t>
      </w:r>
      <w:r w:rsidR="00C26AD7" w:rsidRPr="00844588">
        <w:rPr>
          <w:rFonts w:ascii="Times New Roman" w:hAnsi="Times New Roman"/>
          <w:sz w:val="24"/>
          <w:rtl/>
        </w:rPr>
        <w:t xml:space="preserve"> </w:t>
      </w:r>
      <w:r w:rsidR="00C26AD7" w:rsidRPr="00844588">
        <w:rPr>
          <w:rFonts w:ascii="Times New Roman" w:hAnsi="Times New Roman" w:hint="cs"/>
          <w:sz w:val="24"/>
          <w:rtl/>
        </w:rPr>
        <w:t>یک</w:t>
      </w:r>
      <w:r w:rsidR="00C26AD7" w:rsidRPr="00844588">
        <w:rPr>
          <w:rFonts w:ascii="Times New Roman" w:hAnsi="Times New Roman"/>
          <w:sz w:val="24"/>
          <w:rtl/>
        </w:rPr>
        <w:t xml:space="preserve"> </w:t>
      </w:r>
      <w:r w:rsidR="00C26AD7" w:rsidRPr="00844588">
        <w:rPr>
          <w:rFonts w:ascii="Times New Roman" w:hAnsi="Times New Roman" w:hint="cs"/>
          <w:sz w:val="24"/>
          <w:rtl/>
        </w:rPr>
        <w:t>جشنواره</w:t>
      </w:r>
      <w:r w:rsidR="00C26AD7" w:rsidRPr="00844588">
        <w:rPr>
          <w:rFonts w:ascii="Times New Roman" w:hAnsi="Times New Roman"/>
          <w:sz w:val="24"/>
          <w:rtl/>
        </w:rPr>
        <w:t xml:space="preserve"> </w:t>
      </w:r>
      <w:r w:rsidR="00C26AD7" w:rsidRPr="00844588">
        <w:rPr>
          <w:rFonts w:ascii="Times New Roman" w:hAnsi="Times New Roman" w:hint="cs"/>
          <w:sz w:val="24"/>
          <w:rtl/>
        </w:rPr>
        <w:t>موسیقی</w:t>
      </w:r>
      <w:r w:rsidR="00C26AD7" w:rsidRPr="00844588">
        <w:rPr>
          <w:rFonts w:ascii="Times New Roman" w:hAnsi="Times New Roman"/>
          <w:sz w:val="24"/>
          <w:rtl/>
        </w:rPr>
        <w:t xml:space="preserve"> </w:t>
      </w:r>
      <w:r w:rsidR="00C26AD7" w:rsidRPr="00844588">
        <w:rPr>
          <w:rFonts w:ascii="Times New Roman" w:hAnsi="Times New Roman" w:hint="cs"/>
          <w:sz w:val="24"/>
          <w:rtl/>
        </w:rPr>
        <w:t>سه</w:t>
      </w:r>
      <w:r w:rsidR="00C26AD7" w:rsidRPr="00844588">
        <w:rPr>
          <w:rFonts w:ascii="Times New Roman" w:hAnsi="Times New Roman"/>
          <w:sz w:val="24"/>
          <w:rtl/>
        </w:rPr>
        <w:t xml:space="preserve"> </w:t>
      </w:r>
      <w:r w:rsidR="00C26AD7" w:rsidRPr="00844588">
        <w:rPr>
          <w:rFonts w:ascii="Times New Roman" w:hAnsi="Times New Roman" w:hint="cs"/>
          <w:sz w:val="24"/>
          <w:rtl/>
        </w:rPr>
        <w:t>روزه</w:t>
      </w:r>
      <w:r w:rsidR="00C26AD7" w:rsidRPr="00844588">
        <w:rPr>
          <w:rFonts w:ascii="Times New Roman" w:hAnsi="Times New Roman"/>
          <w:sz w:val="24"/>
          <w:rtl/>
        </w:rPr>
        <w:t xml:space="preserve"> </w:t>
      </w:r>
      <w:r w:rsidR="00C26AD7" w:rsidRPr="00844588">
        <w:rPr>
          <w:rFonts w:ascii="Times New Roman" w:hAnsi="Times New Roman" w:hint="cs"/>
          <w:sz w:val="24"/>
          <w:rtl/>
        </w:rPr>
        <w:t>شرکت</w:t>
      </w:r>
      <w:r w:rsidR="00C26AD7" w:rsidRPr="00844588">
        <w:rPr>
          <w:rFonts w:ascii="Times New Roman" w:hAnsi="Times New Roman"/>
          <w:sz w:val="24"/>
          <w:rtl/>
        </w:rPr>
        <w:t xml:space="preserve"> </w:t>
      </w:r>
      <w:r w:rsidR="00C26AD7" w:rsidRPr="00844588">
        <w:rPr>
          <w:rFonts w:ascii="Times New Roman" w:hAnsi="Times New Roman" w:hint="cs"/>
          <w:sz w:val="24"/>
          <w:rtl/>
        </w:rPr>
        <w:t>کردند،</w:t>
      </w:r>
      <w:r w:rsidR="00C26AD7" w:rsidRPr="00844588">
        <w:rPr>
          <w:rFonts w:ascii="Times New Roman" w:hAnsi="Times New Roman"/>
          <w:sz w:val="24"/>
          <w:rtl/>
        </w:rPr>
        <w:t xml:space="preserve"> به‌عنوان نمونه </w:t>
      </w:r>
      <w:r w:rsidR="00C26AD7" w:rsidRPr="00844588">
        <w:rPr>
          <w:rFonts w:ascii="Times New Roman" w:hAnsi="Times New Roman" w:hint="cs"/>
          <w:sz w:val="24"/>
          <w:rtl/>
        </w:rPr>
        <w:t>انتخاب</w:t>
      </w:r>
      <w:r w:rsidR="00C26AD7" w:rsidRPr="00844588">
        <w:rPr>
          <w:rFonts w:ascii="Times New Roman" w:hAnsi="Times New Roman"/>
          <w:sz w:val="24"/>
          <w:rtl/>
        </w:rPr>
        <w:t xml:space="preserve"> شدند</w:t>
      </w:r>
      <w:r w:rsidR="00C26AD7" w:rsidRPr="00844588">
        <w:rPr>
          <w:rFonts w:ascii="Times New Roman" w:hAnsi="Times New Roman" w:hint="cs"/>
          <w:sz w:val="24"/>
          <w:rtl/>
        </w:rPr>
        <w:t xml:space="preserve"> که درنهایت 10 نفر از </w:t>
      </w:r>
      <w:r w:rsidR="00676B37">
        <w:rPr>
          <w:rFonts w:ascii="Times New Roman" w:hAnsi="Times New Roman" w:hint="cs"/>
          <w:sz w:val="24"/>
          <w:rtl/>
        </w:rPr>
        <w:t>آن‌ها</w:t>
      </w:r>
      <w:r w:rsidR="00C26AD7" w:rsidRPr="00844588">
        <w:rPr>
          <w:rFonts w:ascii="Times New Roman" w:hAnsi="Times New Roman" w:hint="cs"/>
          <w:sz w:val="24"/>
          <w:rtl/>
        </w:rPr>
        <w:t xml:space="preserve"> حذف شدند</w:t>
      </w:r>
      <w:r w:rsidR="00782B95" w:rsidRPr="00844588">
        <w:rPr>
          <w:rFonts w:ascii="Times New Roman" w:hAnsi="Times New Roman" w:hint="cs"/>
          <w:sz w:val="24"/>
          <w:rtl/>
        </w:rPr>
        <w:t xml:space="preserve"> و برای مطالعه دوم 448 نفر که 11 نفر </w:t>
      </w:r>
      <w:r w:rsidR="00676B37">
        <w:rPr>
          <w:rFonts w:ascii="Times New Roman" w:hAnsi="Times New Roman" w:hint="cs"/>
          <w:sz w:val="24"/>
          <w:rtl/>
        </w:rPr>
        <w:t>آن‌ها</w:t>
      </w:r>
      <w:r w:rsidR="00782B95" w:rsidRPr="00844588">
        <w:rPr>
          <w:rFonts w:ascii="Times New Roman" w:hAnsi="Times New Roman" w:hint="cs"/>
          <w:sz w:val="24"/>
          <w:rtl/>
        </w:rPr>
        <w:t xml:space="preserve"> حذف شدند</w:t>
      </w:r>
      <w:r w:rsidR="00C26AD7" w:rsidRPr="00844588">
        <w:rPr>
          <w:rFonts w:ascii="Times New Roman" w:hAnsi="Times New Roman" w:hint="cs"/>
          <w:sz w:val="24"/>
          <w:rtl/>
        </w:rPr>
        <w:t>.</w:t>
      </w:r>
      <w:r w:rsidR="00C26AD7" w:rsidRPr="00844588">
        <w:rPr>
          <w:rFonts w:ascii="Times New Roman" w:hAnsi="Times New Roman" w:hint="cs"/>
          <w:sz w:val="24"/>
          <w:szCs w:val="22"/>
          <w:rtl/>
        </w:rPr>
        <w:t xml:space="preserve"> </w:t>
      </w:r>
      <w:r w:rsidRPr="00844588">
        <w:rPr>
          <w:rFonts w:ascii="Times New Roman" w:hAnsi="Times New Roman"/>
          <w:sz w:val="24"/>
          <w:rtl/>
        </w:rPr>
        <w:t xml:space="preserve">ابزار </w:t>
      </w:r>
      <w:r w:rsidR="00782B95" w:rsidRPr="00844588">
        <w:rPr>
          <w:rFonts w:ascii="Times New Roman" w:hAnsi="Times New Roman" w:hint="cs"/>
          <w:sz w:val="24"/>
          <w:rtl/>
        </w:rPr>
        <w:t>جمع</w:t>
      </w:r>
      <w:r w:rsidR="00782B95" w:rsidRPr="00844588">
        <w:rPr>
          <w:rFonts w:ascii="Times New Roman" w:hAnsi="Times New Roman"/>
          <w:sz w:val="24"/>
          <w:rtl/>
        </w:rPr>
        <w:softHyphen/>
      </w:r>
      <w:r w:rsidR="00782B95" w:rsidRPr="00844588">
        <w:rPr>
          <w:rFonts w:ascii="Times New Roman" w:hAnsi="Times New Roman" w:hint="cs"/>
          <w:sz w:val="24"/>
          <w:rtl/>
        </w:rPr>
        <w:t>آوری داده</w:t>
      </w:r>
      <w:r w:rsidR="00782B95" w:rsidRPr="00844588">
        <w:rPr>
          <w:rFonts w:ascii="Times New Roman" w:hAnsi="Times New Roman"/>
          <w:sz w:val="24"/>
          <w:rtl/>
        </w:rPr>
        <w:softHyphen/>
      </w:r>
      <w:r w:rsidR="00782B95" w:rsidRPr="00844588">
        <w:rPr>
          <w:rFonts w:ascii="Times New Roman" w:hAnsi="Times New Roman" w:hint="cs"/>
          <w:sz w:val="24"/>
          <w:rtl/>
        </w:rPr>
        <w:t>ها</w:t>
      </w:r>
      <w:r w:rsidRPr="00844588">
        <w:rPr>
          <w:rFonts w:ascii="Times New Roman" w:hAnsi="Times New Roman"/>
          <w:sz w:val="24"/>
          <w:rtl/>
        </w:rPr>
        <w:t xml:space="preserve"> پرسشنامه‌</w:t>
      </w:r>
      <w:r w:rsidR="00782B95" w:rsidRPr="00844588">
        <w:rPr>
          <w:rFonts w:ascii="Times New Roman" w:hAnsi="Times New Roman" w:hint="cs"/>
          <w:sz w:val="24"/>
          <w:rtl/>
        </w:rPr>
        <w:t xml:space="preserve"> </w:t>
      </w:r>
      <w:r w:rsidRPr="00844588">
        <w:rPr>
          <w:rFonts w:ascii="Times New Roman" w:hAnsi="Times New Roman"/>
          <w:sz w:val="24"/>
          <w:rtl/>
        </w:rPr>
        <w:t>م</w:t>
      </w:r>
      <w:r w:rsidRPr="00844588">
        <w:rPr>
          <w:rFonts w:ascii="Times New Roman" w:hAnsi="Times New Roman" w:hint="cs"/>
          <w:sz w:val="24"/>
          <w:rtl/>
        </w:rPr>
        <w:t>ی‌</w:t>
      </w:r>
      <w:r w:rsidRPr="00844588">
        <w:rPr>
          <w:rFonts w:ascii="Times New Roman" w:hAnsi="Times New Roman" w:hint="eastAsia"/>
          <w:sz w:val="24"/>
          <w:rtl/>
        </w:rPr>
        <w:t>باشد</w:t>
      </w:r>
      <w:r w:rsidRPr="00844588">
        <w:rPr>
          <w:rFonts w:ascii="Times New Roman" w:hAnsi="Times New Roman"/>
          <w:sz w:val="24"/>
          <w:rtl/>
        </w:rPr>
        <w:t>.</w:t>
      </w:r>
      <w:r w:rsidRPr="00844588">
        <w:rPr>
          <w:rFonts w:ascii="Times New Roman" w:hAnsi="Times New Roman" w:hint="cs"/>
          <w:sz w:val="24"/>
          <w:rtl/>
        </w:rPr>
        <w:t xml:space="preserve"> </w:t>
      </w:r>
      <w:r w:rsidR="00844588" w:rsidRPr="00844588">
        <w:rPr>
          <w:rtl/>
          <w:lang w:bidi="fa-IR"/>
        </w:rPr>
        <w:t>تحل</w:t>
      </w:r>
      <w:r w:rsidR="00844588" w:rsidRPr="00844588">
        <w:rPr>
          <w:rFonts w:hint="cs"/>
          <w:rtl/>
          <w:lang w:bidi="fa-IR"/>
        </w:rPr>
        <w:t>ی</w:t>
      </w:r>
      <w:r w:rsidR="00844588" w:rsidRPr="00844588">
        <w:rPr>
          <w:rFonts w:hint="eastAsia"/>
          <w:rtl/>
          <w:lang w:bidi="fa-IR"/>
        </w:rPr>
        <w:t>ل</w:t>
      </w:r>
      <w:r w:rsidR="00844588" w:rsidRPr="00844588">
        <w:rPr>
          <w:rtl/>
          <w:lang w:bidi="fa-IR"/>
        </w:rPr>
        <w:t xml:space="preserve"> داده </w:t>
      </w:r>
      <w:r w:rsidR="00781456">
        <w:rPr>
          <w:rtl/>
          <w:lang w:bidi="fa-IR"/>
        </w:rPr>
        <w:t>به‌وسیله</w:t>
      </w:r>
      <w:r w:rsidR="00844588" w:rsidRPr="00844588">
        <w:rPr>
          <w:rtl/>
          <w:lang w:bidi="fa-IR"/>
        </w:rPr>
        <w:t xml:space="preserve"> مدل </w:t>
      </w:r>
      <w:r w:rsidR="00844588" w:rsidRPr="00844588">
        <w:rPr>
          <w:rFonts w:hint="cs"/>
          <w:rtl/>
          <w:lang w:bidi="fa-IR"/>
        </w:rPr>
        <w:t>ی</w:t>
      </w:r>
      <w:r w:rsidR="00844588" w:rsidRPr="00844588">
        <w:rPr>
          <w:rFonts w:hint="eastAsia"/>
          <w:rtl/>
          <w:lang w:bidi="fa-IR"/>
        </w:rPr>
        <w:t>اب</w:t>
      </w:r>
      <w:r w:rsidR="00844588" w:rsidRPr="00844588">
        <w:rPr>
          <w:rFonts w:hint="cs"/>
          <w:rtl/>
          <w:lang w:bidi="fa-IR"/>
        </w:rPr>
        <w:t>ی</w:t>
      </w:r>
      <w:r w:rsidR="00844588" w:rsidRPr="00844588">
        <w:rPr>
          <w:rtl/>
          <w:lang w:bidi="fa-IR"/>
        </w:rPr>
        <w:t xml:space="preserve"> معادلات ساختار</w:t>
      </w:r>
      <w:r w:rsidR="00844588" w:rsidRPr="00844588">
        <w:rPr>
          <w:rFonts w:hint="cs"/>
          <w:rtl/>
          <w:lang w:bidi="fa-IR"/>
        </w:rPr>
        <w:t>ی</w:t>
      </w:r>
      <w:r w:rsidR="00844588" w:rsidRPr="00844588">
        <w:rPr>
          <w:rtl/>
          <w:lang w:bidi="fa-IR"/>
        </w:rPr>
        <w:t xml:space="preserve"> </w:t>
      </w:r>
      <w:r w:rsidR="00844588" w:rsidRPr="00844588">
        <w:rPr>
          <w:rFonts w:hint="cs"/>
          <w:rtl/>
          <w:lang w:bidi="fa-IR"/>
        </w:rPr>
        <w:t xml:space="preserve">صورت </w:t>
      </w:r>
      <w:r w:rsidR="00844588" w:rsidRPr="00844588">
        <w:rPr>
          <w:rtl/>
          <w:lang w:bidi="fa-IR"/>
        </w:rPr>
        <w:t>گرفته است</w:t>
      </w:r>
      <w:r w:rsidR="00844588" w:rsidRPr="00844588">
        <w:rPr>
          <w:rFonts w:hint="cs"/>
          <w:rtl/>
          <w:lang w:bidi="fa-IR"/>
        </w:rPr>
        <w:t>.</w:t>
      </w:r>
      <w:r w:rsidR="00844588" w:rsidRPr="00844588">
        <w:rPr>
          <w:rFonts w:ascii="Times New Roman" w:hAnsi="Times New Roman" w:hint="cs"/>
          <w:sz w:val="24"/>
          <w:rtl/>
        </w:rPr>
        <w:t xml:space="preserve"> </w:t>
      </w:r>
      <w:r w:rsidR="008918F8">
        <w:rPr>
          <w:rFonts w:ascii="Times New Roman" w:hAnsi="Times New Roman" w:hint="cs"/>
          <w:sz w:val="24"/>
          <w:rtl/>
        </w:rPr>
        <w:t>یافته‌های</w:t>
      </w:r>
      <w:r w:rsidR="00C26AD7" w:rsidRPr="00844588">
        <w:rPr>
          <w:rFonts w:ascii="Times New Roman" w:hAnsi="Times New Roman"/>
          <w:sz w:val="24"/>
          <w:rtl/>
        </w:rPr>
        <w:t xml:space="preserve"> </w:t>
      </w:r>
      <w:r w:rsidR="00C26AD7" w:rsidRPr="00844588">
        <w:rPr>
          <w:rFonts w:ascii="Times New Roman" w:hAnsi="Times New Roman" w:hint="cs"/>
          <w:sz w:val="24"/>
          <w:rtl/>
        </w:rPr>
        <w:t>این</w:t>
      </w:r>
      <w:r w:rsidR="00C26AD7" w:rsidRPr="00844588">
        <w:rPr>
          <w:rFonts w:ascii="Times New Roman" w:hAnsi="Times New Roman"/>
          <w:sz w:val="24"/>
          <w:rtl/>
        </w:rPr>
        <w:t xml:space="preserve"> </w:t>
      </w:r>
      <w:r w:rsidR="00C26AD7" w:rsidRPr="00844588">
        <w:rPr>
          <w:rFonts w:ascii="Times New Roman" w:hAnsi="Times New Roman" w:hint="cs"/>
          <w:sz w:val="24"/>
          <w:rtl/>
        </w:rPr>
        <w:t>پژوهش</w:t>
      </w:r>
      <w:r w:rsidR="00C26AD7" w:rsidRPr="00844588">
        <w:rPr>
          <w:rFonts w:ascii="Times New Roman" w:hAnsi="Times New Roman"/>
          <w:sz w:val="24"/>
          <w:rtl/>
        </w:rPr>
        <w:t xml:space="preserve"> </w:t>
      </w:r>
      <w:r w:rsidR="00C26AD7" w:rsidRPr="00844588">
        <w:rPr>
          <w:rFonts w:ascii="Times New Roman" w:hAnsi="Times New Roman" w:hint="cs"/>
          <w:sz w:val="24"/>
          <w:rtl/>
        </w:rPr>
        <w:t>نشان</w:t>
      </w:r>
      <w:r w:rsidR="00C26AD7" w:rsidRPr="00844588">
        <w:rPr>
          <w:rFonts w:ascii="Times New Roman" w:hAnsi="Times New Roman"/>
          <w:sz w:val="24"/>
          <w:rtl/>
        </w:rPr>
        <w:t xml:space="preserve"> </w:t>
      </w:r>
      <w:r w:rsidR="00C26AD7" w:rsidRPr="00844588">
        <w:rPr>
          <w:rFonts w:ascii="Times New Roman" w:hAnsi="Times New Roman" w:hint="cs"/>
          <w:sz w:val="24"/>
          <w:rtl/>
        </w:rPr>
        <w:t>داد</w:t>
      </w:r>
      <w:r w:rsidR="00C26AD7" w:rsidRPr="00844588">
        <w:rPr>
          <w:rFonts w:ascii="Times New Roman" w:hAnsi="Times New Roman"/>
          <w:sz w:val="24"/>
          <w:rtl/>
        </w:rPr>
        <w:t xml:space="preserve"> </w:t>
      </w:r>
      <w:r w:rsidR="00C26AD7" w:rsidRPr="00844588">
        <w:rPr>
          <w:rFonts w:ascii="Times New Roman" w:hAnsi="Times New Roman" w:hint="cs"/>
          <w:sz w:val="24"/>
          <w:rtl/>
        </w:rPr>
        <w:t>كه</w:t>
      </w:r>
      <w:r w:rsidR="00C26AD7" w:rsidRPr="00844588">
        <w:rPr>
          <w:rFonts w:ascii="Times New Roman" w:hAnsi="Times New Roman"/>
          <w:sz w:val="24"/>
          <w:rtl/>
        </w:rPr>
        <w:t xml:space="preserve"> </w:t>
      </w:r>
      <w:r w:rsidR="00C26AD7" w:rsidRPr="00844588">
        <w:rPr>
          <w:rFonts w:ascii="Times New Roman" w:hAnsi="Times New Roman" w:hint="cs"/>
          <w:sz w:val="24"/>
          <w:rtl/>
        </w:rPr>
        <w:t>شناخت</w:t>
      </w:r>
      <w:r w:rsidR="00C26AD7" w:rsidRPr="00844588">
        <w:rPr>
          <w:rFonts w:ascii="Times New Roman" w:hAnsi="Times New Roman"/>
          <w:sz w:val="24"/>
          <w:rtl/>
        </w:rPr>
        <w:t xml:space="preserve"> </w:t>
      </w:r>
      <w:r w:rsidR="00C26AD7" w:rsidRPr="00844588">
        <w:rPr>
          <w:rFonts w:ascii="Times New Roman" w:hAnsi="Times New Roman" w:hint="cs"/>
          <w:sz w:val="24"/>
          <w:rtl/>
        </w:rPr>
        <w:t>جامعه</w:t>
      </w:r>
      <w:r w:rsidR="00C26AD7" w:rsidRPr="00844588">
        <w:rPr>
          <w:rFonts w:ascii="Times New Roman" w:hAnsi="Times New Roman"/>
          <w:sz w:val="24"/>
          <w:rtl/>
        </w:rPr>
        <w:t xml:space="preserve"> </w:t>
      </w:r>
      <w:r w:rsidR="00C26AD7" w:rsidRPr="00844588">
        <w:rPr>
          <w:rFonts w:ascii="Times New Roman" w:hAnsi="Times New Roman" w:hint="cs"/>
          <w:sz w:val="24"/>
          <w:rtl/>
        </w:rPr>
        <w:t>برند</w:t>
      </w:r>
      <w:r w:rsidR="00C26AD7" w:rsidRPr="00844588">
        <w:rPr>
          <w:rFonts w:ascii="Times New Roman" w:hAnsi="Times New Roman"/>
          <w:sz w:val="24"/>
          <w:rtl/>
        </w:rPr>
        <w:t xml:space="preserve"> </w:t>
      </w:r>
      <w:r w:rsidR="00C26AD7" w:rsidRPr="00844588">
        <w:rPr>
          <w:rFonts w:ascii="Times New Roman" w:hAnsi="Times New Roman" w:hint="cs"/>
          <w:sz w:val="24"/>
          <w:rtl/>
        </w:rPr>
        <w:t>بر</w:t>
      </w:r>
      <w:r w:rsidR="00C26AD7" w:rsidRPr="00844588">
        <w:rPr>
          <w:rFonts w:ascii="Times New Roman" w:hAnsi="Times New Roman"/>
          <w:sz w:val="24"/>
          <w:rtl/>
        </w:rPr>
        <w:t xml:space="preserve"> </w:t>
      </w:r>
      <w:r w:rsidR="00C26AD7" w:rsidRPr="00844588">
        <w:rPr>
          <w:rFonts w:ascii="Times New Roman" w:hAnsi="Times New Roman" w:hint="cs"/>
          <w:sz w:val="24"/>
          <w:rtl/>
        </w:rPr>
        <w:t>قصد</w:t>
      </w:r>
      <w:r w:rsidR="00C26AD7" w:rsidRPr="00844588">
        <w:rPr>
          <w:rFonts w:ascii="Times New Roman" w:hAnsi="Times New Roman"/>
          <w:sz w:val="24"/>
          <w:rtl/>
        </w:rPr>
        <w:t xml:space="preserve"> </w:t>
      </w:r>
      <w:r w:rsidR="00C26AD7" w:rsidRPr="00844588">
        <w:rPr>
          <w:rFonts w:ascii="Times New Roman" w:hAnsi="Times New Roman" w:hint="cs"/>
          <w:sz w:val="24"/>
          <w:rtl/>
        </w:rPr>
        <w:t>خرید</w:t>
      </w:r>
      <w:r w:rsidR="00C26AD7" w:rsidRPr="00844588">
        <w:rPr>
          <w:rFonts w:ascii="Times New Roman" w:hAnsi="Times New Roman"/>
          <w:sz w:val="24"/>
          <w:rtl/>
        </w:rPr>
        <w:t xml:space="preserve"> </w:t>
      </w:r>
      <w:r w:rsidR="00C26AD7" w:rsidRPr="00844588">
        <w:rPr>
          <w:rFonts w:ascii="Times New Roman" w:hAnsi="Times New Roman" w:hint="cs"/>
          <w:sz w:val="24"/>
          <w:rtl/>
        </w:rPr>
        <w:t>مجدد</w:t>
      </w:r>
      <w:r w:rsidR="00C26AD7" w:rsidRPr="00844588">
        <w:rPr>
          <w:rFonts w:ascii="Times New Roman" w:hAnsi="Times New Roman"/>
          <w:sz w:val="24"/>
          <w:rtl/>
        </w:rPr>
        <w:t xml:space="preserve"> </w:t>
      </w:r>
      <w:r w:rsidR="00C26AD7" w:rsidRPr="00844588">
        <w:rPr>
          <w:rFonts w:ascii="Times New Roman" w:hAnsi="Times New Roman" w:hint="cs"/>
          <w:sz w:val="24"/>
          <w:rtl/>
        </w:rPr>
        <w:t>و</w:t>
      </w:r>
      <w:r w:rsidR="00C26AD7" w:rsidRPr="00844588">
        <w:rPr>
          <w:rFonts w:ascii="Times New Roman" w:hAnsi="Times New Roman"/>
          <w:sz w:val="24"/>
          <w:rtl/>
        </w:rPr>
        <w:t xml:space="preserve"> </w:t>
      </w:r>
      <w:r w:rsidR="00C26AD7" w:rsidRPr="00844588">
        <w:rPr>
          <w:rFonts w:ascii="Times New Roman" w:hAnsi="Times New Roman" w:hint="cs"/>
          <w:sz w:val="24"/>
          <w:rtl/>
        </w:rPr>
        <w:t>رفتار</w:t>
      </w:r>
      <w:r w:rsidR="00C26AD7" w:rsidRPr="00844588">
        <w:rPr>
          <w:rFonts w:ascii="Times New Roman" w:hAnsi="Times New Roman"/>
          <w:sz w:val="24"/>
          <w:rtl/>
        </w:rPr>
        <w:t xml:space="preserve"> </w:t>
      </w:r>
      <w:r w:rsidR="00C26AD7" w:rsidRPr="00844588">
        <w:rPr>
          <w:rFonts w:ascii="Times New Roman" w:hAnsi="Times New Roman" w:hint="cs"/>
          <w:sz w:val="24"/>
          <w:rtl/>
        </w:rPr>
        <w:t>شهروندی</w:t>
      </w:r>
      <w:r w:rsidR="00C26AD7" w:rsidRPr="00844588">
        <w:rPr>
          <w:rFonts w:ascii="Times New Roman" w:hAnsi="Times New Roman"/>
          <w:sz w:val="24"/>
          <w:rtl/>
        </w:rPr>
        <w:t xml:space="preserve"> </w:t>
      </w:r>
      <w:r w:rsidR="00C26AD7" w:rsidRPr="00844588">
        <w:rPr>
          <w:rFonts w:ascii="Times New Roman" w:hAnsi="Times New Roman" w:hint="cs"/>
          <w:sz w:val="24"/>
          <w:rtl/>
        </w:rPr>
        <w:t>مشتریان</w:t>
      </w:r>
      <w:r w:rsidR="00C26AD7" w:rsidRPr="00844588">
        <w:rPr>
          <w:rFonts w:ascii="Times New Roman" w:hAnsi="Times New Roman"/>
          <w:sz w:val="24"/>
          <w:rtl/>
        </w:rPr>
        <w:t xml:space="preserve"> </w:t>
      </w:r>
      <w:r w:rsidR="004B63A7">
        <w:rPr>
          <w:rFonts w:ascii="Times New Roman" w:hAnsi="Times New Roman" w:hint="cs"/>
          <w:sz w:val="24"/>
          <w:rtl/>
        </w:rPr>
        <w:t>تأثیر</w:t>
      </w:r>
      <w:r w:rsidR="00C26AD7" w:rsidRPr="00844588">
        <w:rPr>
          <w:rFonts w:ascii="Times New Roman" w:hAnsi="Times New Roman"/>
          <w:sz w:val="24"/>
          <w:rtl/>
        </w:rPr>
        <w:t xml:space="preserve"> </w:t>
      </w:r>
      <w:r w:rsidR="00C26AD7" w:rsidRPr="00844588">
        <w:rPr>
          <w:rFonts w:ascii="Times New Roman" w:hAnsi="Times New Roman" w:hint="cs"/>
          <w:sz w:val="24"/>
          <w:rtl/>
        </w:rPr>
        <w:t>مثبت</w:t>
      </w:r>
      <w:r w:rsidR="00C26AD7" w:rsidRPr="00844588">
        <w:rPr>
          <w:rFonts w:ascii="Times New Roman" w:hAnsi="Times New Roman"/>
          <w:sz w:val="24"/>
          <w:rtl/>
        </w:rPr>
        <w:t xml:space="preserve"> </w:t>
      </w:r>
      <w:r w:rsidR="00C26AD7" w:rsidRPr="00844588">
        <w:rPr>
          <w:rFonts w:ascii="Times New Roman" w:hAnsi="Times New Roman" w:hint="cs"/>
          <w:sz w:val="24"/>
          <w:rtl/>
        </w:rPr>
        <w:t>دارد</w:t>
      </w:r>
      <w:r w:rsidR="00C26AD7" w:rsidRPr="00844588">
        <w:rPr>
          <w:rFonts w:ascii="Times New Roman" w:hAnsi="Times New Roman"/>
          <w:sz w:val="24"/>
          <w:rtl/>
        </w:rPr>
        <w:t xml:space="preserve">. </w:t>
      </w:r>
      <w:r w:rsidR="00C26AD7" w:rsidRPr="00844588">
        <w:rPr>
          <w:rFonts w:ascii="Times New Roman" w:hAnsi="Times New Roman" w:hint="cs"/>
          <w:sz w:val="24"/>
          <w:rtl/>
        </w:rPr>
        <w:t>همچنین</w:t>
      </w:r>
      <w:r w:rsidR="00C26AD7" w:rsidRPr="00844588">
        <w:rPr>
          <w:rFonts w:ascii="Times New Roman" w:hAnsi="Times New Roman"/>
          <w:sz w:val="24"/>
          <w:rtl/>
        </w:rPr>
        <w:t xml:space="preserve"> </w:t>
      </w:r>
      <w:r w:rsidR="00C26AD7" w:rsidRPr="00844588">
        <w:rPr>
          <w:rFonts w:ascii="Times New Roman" w:hAnsi="Times New Roman" w:hint="cs"/>
          <w:sz w:val="24"/>
          <w:rtl/>
        </w:rPr>
        <w:t>رفتار</w:t>
      </w:r>
      <w:r w:rsidR="00C26AD7" w:rsidRPr="00844588">
        <w:rPr>
          <w:rFonts w:ascii="Times New Roman" w:hAnsi="Times New Roman"/>
          <w:sz w:val="24"/>
          <w:rtl/>
        </w:rPr>
        <w:t xml:space="preserve"> </w:t>
      </w:r>
      <w:r w:rsidR="00C26AD7" w:rsidRPr="00844588">
        <w:rPr>
          <w:rFonts w:ascii="Times New Roman" w:hAnsi="Times New Roman" w:hint="cs"/>
          <w:sz w:val="24"/>
          <w:rtl/>
        </w:rPr>
        <w:t>شهروندی</w:t>
      </w:r>
      <w:r w:rsidR="00C26AD7" w:rsidRPr="00844588">
        <w:rPr>
          <w:rFonts w:ascii="Times New Roman" w:hAnsi="Times New Roman"/>
          <w:sz w:val="24"/>
          <w:rtl/>
        </w:rPr>
        <w:t xml:space="preserve"> </w:t>
      </w:r>
      <w:r w:rsidR="00C26AD7" w:rsidRPr="00844588">
        <w:rPr>
          <w:rFonts w:ascii="Times New Roman" w:hAnsi="Times New Roman" w:hint="cs"/>
          <w:sz w:val="24"/>
          <w:rtl/>
        </w:rPr>
        <w:t>مشتریان</w:t>
      </w:r>
      <w:r w:rsidR="00C26AD7" w:rsidRPr="00844588">
        <w:rPr>
          <w:rFonts w:ascii="Times New Roman" w:hAnsi="Times New Roman"/>
          <w:sz w:val="24"/>
          <w:rtl/>
        </w:rPr>
        <w:t xml:space="preserve"> </w:t>
      </w:r>
      <w:r w:rsidR="00C26AD7" w:rsidRPr="00844588">
        <w:rPr>
          <w:rFonts w:ascii="Times New Roman" w:hAnsi="Times New Roman" w:hint="cs"/>
          <w:sz w:val="24"/>
          <w:rtl/>
        </w:rPr>
        <w:t>و</w:t>
      </w:r>
      <w:r w:rsidR="00C26AD7" w:rsidRPr="00844588">
        <w:rPr>
          <w:rFonts w:ascii="Times New Roman" w:hAnsi="Times New Roman"/>
          <w:sz w:val="24"/>
          <w:rtl/>
        </w:rPr>
        <w:t xml:space="preserve"> </w:t>
      </w:r>
      <w:r w:rsidR="00C26AD7" w:rsidRPr="00844588">
        <w:rPr>
          <w:rFonts w:ascii="Times New Roman" w:hAnsi="Times New Roman" w:hint="cs"/>
          <w:sz w:val="24"/>
          <w:rtl/>
        </w:rPr>
        <w:t>عدم</w:t>
      </w:r>
      <w:r w:rsidR="00C26AD7" w:rsidRPr="00844588">
        <w:rPr>
          <w:rFonts w:ascii="Times New Roman" w:hAnsi="Times New Roman"/>
          <w:sz w:val="24"/>
          <w:rtl/>
        </w:rPr>
        <w:t xml:space="preserve"> </w:t>
      </w:r>
      <w:r w:rsidR="00C26AD7" w:rsidRPr="00844588">
        <w:rPr>
          <w:rFonts w:ascii="Times New Roman" w:hAnsi="Times New Roman" w:hint="cs"/>
          <w:sz w:val="24"/>
          <w:rtl/>
        </w:rPr>
        <w:t>موفقیت</w:t>
      </w:r>
      <w:r w:rsidR="00C26AD7" w:rsidRPr="00844588">
        <w:rPr>
          <w:rFonts w:ascii="Times New Roman" w:hAnsi="Times New Roman"/>
          <w:sz w:val="24"/>
          <w:rtl/>
        </w:rPr>
        <w:t xml:space="preserve"> </w:t>
      </w:r>
      <w:r w:rsidR="00C26AD7" w:rsidRPr="00844588">
        <w:rPr>
          <w:rFonts w:ascii="Times New Roman" w:hAnsi="Times New Roman" w:hint="cs"/>
          <w:sz w:val="24"/>
          <w:rtl/>
        </w:rPr>
        <w:t>خدمات</w:t>
      </w:r>
      <w:r w:rsidR="00C26AD7" w:rsidRPr="00844588">
        <w:rPr>
          <w:rFonts w:ascii="Times New Roman" w:hAnsi="Times New Roman"/>
          <w:sz w:val="24"/>
          <w:rtl/>
        </w:rPr>
        <w:t xml:space="preserve"> </w:t>
      </w:r>
      <w:r w:rsidR="00C26AD7" w:rsidRPr="00844588">
        <w:rPr>
          <w:rFonts w:ascii="Times New Roman" w:hAnsi="Times New Roman" w:hint="cs"/>
          <w:sz w:val="24"/>
          <w:rtl/>
        </w:rPr>
        <w:t>بر</w:t>
      </w:r>
      <w:r w:rsidR="00C26AD7" w:rsidRPr="00844588">
        <w:rPr>
          <w:rFonts w:ascii="Times New Roman" w:hAnsi="Times New Roman"/>
          <w:sz w:val="24"/>
          <w:rtl/>
        </w:rPr>
        <w:t xml:space="preserve"> </w:t>
      </w:r>
      <w:r w:rsidR="00C26AD7" w:rsidRPr="00844588">
        <w:rPr>
          <w:rFonts w:ascii="Times New Roman" w:hAnsi="Times New Roman" w:hint="cs"/>
          <w:sz w:val="24"/>
          <w:rtl/>
        </w:rPr>
        <w:t>قصد</w:t>
      </w:r>
      <w:r w:rsidR="00C26AD7" w:rsidRPr="00844588">
        <w:rPr>
          <w:rFonts w:ascii="Times New Roman" w:hAnsi="Times New Roman"/>
          <w:sz w:val="24"/>
          <w:rtl/>
        </w:rPr>
        <w:t xml:space="preserve"> </w:t>
      </w:r>
      <w:r w:rsidR="00C26AD7" w:rsidRPr="00844588">
        <w:rPr>
          <w:rFonts w:ascii="Times New Roman" w:hAnsi="Times New Roman" w:hint="cs"/>
          <w:sz w:val="24"/>
          <w:rtl/>
        </w:rPr>
        <w:t>خرید</w:t>
      </w:r>
      <w:r w:rsidR="00C26AD7" w:rsidRPr="00844588">
        <w:rPr>
          <w:rFonts w:ascii="Times New Roman" w:hAnsi="Times New Roman"/>
          <w:sz w:val="24"/>
          <w:rtl/>
        </w:rPr>
        <w:t xml:space="preserve"> </w:t>
      </w:r>
      <w:r w:rsidR="00C26AD7" w:rsidRPr="00844588">
        <w:rPr>
          <w:rFonts w:ascii="Times New Roman" w:hAnsi="Times New Roman" w:hint="cs"/>
          <w:sz w:val="24"/>
          <w:rtl/>
        </w:rPr>
        <w:t>مجدد</w:t>
      </w:r>
      <w:r w:rsidR="00C26AD7" w:rsidRPr="00844588">
        <w:rPr>
          <w:rFonts w:ascii="Times New Roman" w:hAnsi="Times New Roman"/>
          <w:sz w:val="24"/>
          <w:rtl/>
        </w:rPr>
        <w:t xml:space="preserve"> </w:t>
      </w:r>
      <w:r w:rsidR="004B63A7">
        <w:rPr>
          <w:rFonts w:ascii="Times New Roman" w:hAnsi="Times New Roman" w:hint="cs"/>
          <w:sz w:val="24"/>
          <w:rtl/>
        </w:rPr>
        <w:t>تأثیر</w:t>
      </w:r>
      <w:r w:rsidR="00C26AD7" w:rsidRPr="00844588">
        <w:rPr>
          <w:rFonts w:ascii="Times New Roman" w:hAnsi="Times New Roman"/>
          <w:sz w:val="24"/>
          <w:rtl/>
        </w:rPr>
        <w:t xml:space="preserve"> </w:t>
      </w:r>
      <w:r w:rsidR="00C26AD7" w:rsidRPr="00844588">
        <w:rPr>
          <w:rFonts w:ascii="Times New Roman" w:hAnsi="Times New Roman" w:hint="cs"/>
          <w:sz w:val="24"/>
          <w:rtl/>
        </w:rPr>
        <w:t>مثبت</w:t>
      </w:r>
      <w:r w:rsidR="00C26AD7" w:rsidRPr="00844588">
        <w:rPr>
          <w:rFonts w:ascii="Times New Roman" w:hAnsi="Times New Roman"/>
          <w:sz w:val="24"/>
          <w:rtl/>
        </w:rPr>
        <w:t xml:space="preserve"> </w:t>
      </w:r>
      <w:r w:rsidR="00C26AD7" w:rsidRPr="00844588">
        <w:rPr>
          <w:rFonts w:ascii="Times New Roman" w:hAnsi="Times New Roman" w:hint="cs"/>
          <w:sz w:val="24"/>
          <w:rtl/>
        </w:rPr>
        <w:t>دارد</w:t>
      </w:r>
      <w:r w:rsidR="00C26AD7" w:rsidRPr="00844588">
        <w:rPr>
          <w:rFonts w:ascii="Times New Roman" w:hAnsi="Times New Roman"/>
          <w:sz w:val="24"/>
          <w:rtl/>
        </w:rPr>
        <w:t xml:space="preserve"> </w:t>
      </w:r>
      <w:r w:rsidR="00DE46DF" w:rsidRPr="00844588">
        <w:rPr>
          <w:rFonts w:ascii="Times New Roman" w:hAnsi="Times New Roman" w:hint="cs"/>
          <w:sz w:val="24"/>
          <w:rtl/>
        </w:rPr>
        <w:t>و</w:t>
      </w:r>
      <w:r w:rsidR="00C26AD7" w:rsidRPr="00844588">
        <w:rPr>
          <w:rFonts w:ascii="Times New Roman" w:hAnsi="Times New Roman"/>
          <w:sz w:val="24"/>
          <w:rtl/>
        </w:rPr>
        <w:t xml:space="preserve"> </w:t>
      </w:r>
      <w:r w:rsidR="00C26AD7" w:rsidRPr="00844588">
        <w:rPr>
          <w:rFonts w:ascii="Times New Roman" w:hAnsi="Times New Roman" w:hint="cs"/>
          <w:sz w:val="24"/>
          <w:rtl/>
        </w:rPr>
        <w:t>شناخت</w:t>
      </w:r>
      <w:r w:rsidR="00C26AD7" w:rsidRPr="00844588">
        <w:rPr>
          <w:rFonts w:ascii="Times New Roman" w:hAnsi="Times New Roman"/>
          <w:sz w:val="24"/>
          <w:rtl/>
        </w:rPr>
        <w:t xml:space="preserve"> </w:t>
      </w:r>
      <w:r w:rsidR="00C26AD7" w:rsidRPr="00844588">
        <w:rPr>
          <w:rFonts w:ascii="Times New Roman" w:hAnsi="Times New Roman" w:hint="cs"/>
          <w:sz w:val="24"/>
          <w:rtl/>
        </w:rPr>
        <w:t>جامعه</w:t>
      </w:r>
      <w:r w:rsidR="00C26AD7" w:rsidRPr="00844588">
        <w:rPr>
          <w:rFonts w:ascii="Times New Roman" w:hAnsi="Times New Roman"/>
          <w:sz w:val="24"/>
          <w:rtl/>
        </w:rPr>
        <w:t xml:space="preserve"> </w:t>
      </w:r>
      <w:r w:rsidR="00C26AD7" w:rsidRPr="00844588">
        <w:rPr>
          <w:rFonts w:ascii="Times New Roman" w:hAnsi="Times New Roman" w:hint="cs"/>
          <w:sz w:val="24"/>
          <w:rtl/>
        </w:rPr>
        <w:t>برند</w:t>
      </w:r>
      <w:r w:rsidR="00C26AD7" w:rsidRPr="00844588">
        <w:rPr>
          <w:rFonts w:ascii="Times New Roman" w:hAnsi="Times New Roman"/>
          <w:sz w:val="24"/>
          <w:rtl/>
        </w:rPr>
        <w:t xml:space="preserve"> </w:t>
      </w:r>
      <w:r w:rsidR="00C26AD7" w:rsidRPr="00844588">
        <w:rPr>
          <w:rFonts w:ascii="Times New Roman" w:hAnsi="Times New Roman" w:hint="cs"/>
          <w:sz w:val="24"/>
          <w:rtl/>
        </w:rPr>
        <w:t>بر</w:t>
      </w:r>
      <w:r w:rsidR="00C26AD7" w:rsidRPr="00844588">
        <w:rPr>
          <w:rFonts w:ascii="Times New Roman" w:hAnsi="Times New Roman"/>
          <w:sz w:val="24"/>
          <w:rtl/>
        </w:rPr>
        <w:t xml:space="preserve"> </w:t>
      </w:r>
      <w:r w:rsidR="00C26AD7" w:rsidRPr="00844588">
        <w:rPr>
          <w:rFonts w:ascii="Times New Roman" w:hAnsi="Times New Roman" w:hint="cs"/>
          <w:sz w:val="24"/>
          <w:rtl/>
        </w:rPr>
        <w:t>قصد</w:t>
      </w:r>
      <w:r w:rsidR="00C26AD7" w:rsidRPr="00844588">
        <w:rPr>
          <w:rFonts w:ascii="Times New Roman" w:hAnsi="Times New Roman"/>
          <w:sz w:val="24"/>
          <w:rtl/>
        </w:rPr>
        <w:t xml:space="preserve"> </w:t>
      </w:r>
      <w:r w:rsidR="00C26AD7" w:rsidRPr="00844588">
        <w:rPr>
          <w:rFonts w:ascii="Times New Roman" w:hAnsi="Times New Roman" w:hint="cs"/>
          <w:sz w:val="24"/>
          <w:rtl/>
        </w:rPr>
        <w:t>خرید</w:t>
      </w:r>
      <w:r w:rsidR="00C26AD7" w:rsidRPr="00844588">
        <w:rPr>
          <w:rFonts w:ascii="Times New Roman" w:hAnsi="Times New Roman"/>
          <w:sz w:val="24"/>
          <w:rtl/>
        </w:rPr>
        <w:t xml:space="preserve"> </w:t>
      </w:r>
      <w:r w:rsidR="00C26AD7" w:rsidRPr="00844588">
        <w:rPr>
          <w:rFonts w:ascii="Times New Roman" w:hAnsi="Times New Roman" w:hint="cs"/>
          <w:sz w:val="24"/>
          <w:rtl/>
        </w:rPr>
        <w:t>مجدد</w:t>
      </w:r>
      <w:r w:rsidR="00C26AD7" w:rsidRPr="00844588">
        <w:rPr>
          <w:rFonts w:ascii="Times New Roman" w:hAnsi="Times New Roman"/>
          <w:sz w:val="24"/>
          <w:rtl/>
        </w:rPr>
        <w:t xml:space="preserve"> </w:t>
      </w:r>
      <w:r w:rsidR="00C26AD7" w:rsidRPr="00844588">
        <w:rPr>
          <w:rFonts w:ascii="Times New Roman" w:hAnsi="Times New Roman" w:hint="cs"/>
          <w:sz w:val="24"/>
          <w:rtl/>
        </w:rPr>
        <w:t>با</w:t>
      </w:r>
      <w:r w:rsidR="00C26AD7" w:rsidRPr="00844588">
        <w:rPr>
          <w:rFonts w:ascii="Times New Roman" w:hAnsi="Times New Roman"/>
          <w:sz w:val="24"/>
          <w:rtl/>
        </w:rPr>
        <w:t xml:space="preserve"> </w:t>
      </w:r>
      <w:r w:rsidR="00C26AD7" w:rsidRPr="00844588">
        <w:rPr>
          <w:rFonts w:ascii="Times New Roman" w:hAnsi="Times New Roman" w:hint="cs"/>
          <w:sz w:val="24"/>
          <w:rtl/>
        </w:rPr>
        <w:t>نقش</w:t>
      </w:r>
      <w:r w:rsidR="00C26AD7" w:rsidRPr="00844588">
        <w:rPr>
          <w:rFonts w:ascii="Times New Roman" w:hAnsi="Times New Roman"/>
          <w:sz w:val="24"/>
          <w:rtl/>
        </w:rPr>
        <w:t xml:space="preserve"> </w:t>
      </w:r>
      <w:r w:rsidR="00D850D5">
        <w:rPr>
          <w:rFonts w:ascii="Times New Roman" w:hAnsi="Times New Roman" w:hint="cs"/>
          <w:sz w:val="24"/>
          <w:rtl/>
        </w:rPr>
        <w:t>میانجی‌گری</w:t>
      </w:r>
      <w:r w:rsidR="00C26AD7" w:rsidRPr="00844588">
        <w:rPr>
          <w:rFonts w:ascii="Times New Roman" w:hAnsi="Times New Roman"/>
          <w:sz w:val="24"/>
          <w:rtl/>
        </w:rPr>
        <w:t xml:space="preserve"> </w:t>
      </w:r>
      <w:r w:rsidR="00C26AD7" w:rsidRPr="00844588">
        <w:rPr>
          <w:rFonts w:ascii="Times New Roman" w:hAnsi="Times New Roman" w:hint="cs"/>
          <w:sz w:val="24"/>
          <w:rtl/>
        </w:rPr>
        <w:t>رفتار</w:t>
      </w:r>
      <w:r w:rsidR="00C26AD7" w:rsidRPr="00844588">
        <w:rPr>
          <w:rFonts w:ascii="Times New Roman" w:hAnsi="Times New Roman"/>
          <w:sz w:val="24"/>
          <w:rtl/>
        </w:rPr>
        <w:t xml:space="preserve"> </w:t>
      </w:r>
      <w:r w:rsidR="00C26AD7" w:rsidRPr="00844588">
        <w:rPr>
          <w:rFonts w:ascii="Times New Roman" w:hAnsi="Times New Roman" w:hint="cs"/>
          <w:sz w:val="24"/>
          <w:rtl/>
        </w:rPr>
        <w:t>شهروندی</w:t>
      </w:r>
      <w:r w:rsidR="00C26AD7" w:rsidRPr="00844588">
        <w:rPr>
          <w:rFonts w:ascii="Times New Roman" w:hAnsi="Times New Roman"/>
          <w:sz w:val="24"/>
          <w:rtl/>
        </w:rPr>
        <w:t xml:space="preserve"> </w:t>
      </w:r>
      <w:r w:rsidR="00C26AD7" w:rsidRPr="00844588">
        <w:rPr>
          <w:rFonts w:ascii="Times New Roman" w:hAnsi="Times New Roman" w:hint="cs"/>
          <w:sz w:val="24"/>
          <w:rtl/>
        </w:rPr>
        <w:t>مشتریان</w:t>
      </w:r>
      <w:r w:rsidR="00C26AD7" w:rsidRPr="00844588">
        <w:rPr>
          <w:rFonts w:ascii="Times New Roman" w:hAnsi="Times New Roman"/>
          <w:sz w:val="24"/>
          <w:rtl/>
        </w:rPr>
        <w:t xml:space="preserve"> </w:t>
      </w:r>
      <w:r w:rsidR="004B63A7">
        <w:rPr>
          <w:rFonts w:ascii="Times New Roman" w:hAnsi="Times New Roman" w:hint="cs"/>
          <w:sz w:val="24"/>
          <w:rtl/>
        </w:rPr>
        <w:t>تأثیر</w:t>
      </w:r>
      <w:r w:rsidR="00C26AD7" w:rsidRPr="00844588">
        <w:rPr>
          <w:rFonts w:ascii="Times New Roman" w:hAnsi="Times New Roman"/>
          <w:sz w:val="24"/>
          <w:rtl/>
        </w:rPr>
        <w:t xml:space="preserve"> </w:t>
      </w:r>
      <w:r w:rsidR="00C26AD7" w:rsidRPr="00844588">
        <w:rPr>
          <w:rFonts w:ascii="Times New Roman" w:hAnsi="Times New Roman" w:hint="cs"/>
          <w:sz w:val="24"/>
          <w:rtl/>
        </w:rPr>
        <w:t>مثبت</w:t>
      </w:r>
      <w:r w:rsidR="00C26AD7" w:rsidRPr="00844588">
        <w:rPr>
          <w:rFonts w:ascii="Times New Roman" w:hAnsi="Times New Roman"/>
          <w:sz w:val="24"/>
          <w:rtl/>
        </w:rPr>
        <w:t xml:space="preserve"> </w:t>
      </w:r>
      <w:r w:rsidR="00C26AD7" w:rsidRPr="00844588">
        <w:rPr>
          <w:rFonts w:ascii="Times New Roman" w:hAnsi="Times New Roman" w:hint="cs"/>
          <w:sz w:val="24"/>
          <w:rtl/>
        </w:rPr>
        <w:t>و</w:t>
      </w:r>
      <w:r w:rsidR="00C26AD7" w:rsidRPr="00844588">
        <w:rPr>
          <w:rFonts w:ascii="Times New Roman" w:hAnsi="Times New Roman"/>
          <w:sz w:val="24"/>
          <w:rtl/>
        </w:rPr>
        <w:t xml:space="preserve"> </w:t>
      </w:r>
      <w:r w:rsidR="00C26AD7" w:rsidRPr="00844588">
        <w:rPr>
          <w:rFonts w:ascii="Times New Roman" w:hAnsi="Times New Roman" w:hint="cs"/>
          <w:sz w:val="24"/>
          <w:rtl/>
        </w:rPr>
        <w:t>معنادار</w:t>
      </w:r>
      <w:r w:rsidR="00C26AD7" w:rsidRPr="00844588">
        <w:rPr>
          <w:rFonts w:ascii="Times New Roman" w:hAnsi="Times New Roman"/>
          <w:sz w:val="24"/>
          <w:rtl/>
        </w:rPr>
        <w:t xml:space="preserve"> </w:t>
      </w:r>
      <w:r w:rsidR="00C26AD7" w:rsidRPr="00844588">
        <w:rPr>
          <w:rFonts w:ascii="Times New Roman" w:hAnsi="Times New Roman" w:hint="cs"/>
          <w:sz w:val="24"/>
          <w:rtl/>
        </w:rPr>
        <w:t>دارد</w:t>
      </w:r>
      <w:r w:rsidR="00C26AD7" w:rsidRPr="00844588">
        <w:rPr>
          <w:rFonts w:ascii="Times New Roman" w:hAnsi="Times New Roman"/>
          <w:sz w:val="24"/>
          <w:rtl/>
        </w:rPr>
        <w:t>.</w:t>
      </w:r>
      <w:r w:rsidR="00A91069" w:rsidRPr="00844588">
        <w:rPr>
          <w:rFonts w:hint="cs"/>
          <w:rtl/>
        </w:rPr>
        <w:t xml:space="preserve"> </w:t>
      </w:r>
      <w:r w:rsidR="00DE46DF" w:rsidRPr="00844588">
        <w:rPr>
          <w:rFonts w:hint="cs"/>
          <w:rtl/>
        </w:rPr>
        <w:t xml:space="preserve">درنهایت </w:t>
      </w:r>
      <w:r w:rsidR="00DE46DF" w:rsidRPr="00844588">
        <w:rPr>
          <w:rFonts w:ascii="Times New Roman" w:hAnsi="Times New Roman" w:hint="cs"/>
          <w:sz w:val="24"/>
          <w:rtl/>
        </w:rPr>
        <w:t>شناسایی</w:t>
      </w:r>
      <w:r w:rsidR="00DE46DF" w:rsidRPr="00844588">
        <w:rPr>
          <w:rFonts w:ascii="Times New Roman" w:hAnsi="Times New Roman"/>
          <w:sz w:val="24"/>
          <w:rtl/>
        </w:rPr>
        <w:t xml:space="preserve"> </w:t>
      </w:r>
      <w:r w:rsidR="00DE46DF" w:rsidRPr="00844588">
        <w:rPr>
          <w:rFonts w:ascii="Times New Roman" w:hAnsi="Times New Roman" w:hint="cs"/>
          <w:sz w:val="24"/>
          <w:rtl/>
        </w:rPr>
        <w:t>قوی</w:t>
      </w:r>
      <w:r w:rsidR="00DE46DF" w:rsidRPr="00844588">
        <w:rPr>
          <w:rFonts w:ascii="Times New Roman" w:hAnsi="Times New Roman"/>
          <w:sz w:val="24"/>
          <w:rtl/>
        </w:rPr>
        <w:t xml:space="preserve"> </w:t>
      </w:r>
      <w:r w:rsidR="00DE46DF" w:rsidRPr="00844588">
        <w:rPr>
          <w:rFonts w:ascii="Times New Roman" w:hAnsi="Times New Roman" w:hint="cs"/>
          <w:sz w:val="24"/>
          <w:rtl/>
        </w:rPr>
        <w:t>جامعه</w:t>
      </w:r>
      <w:r w:rsidR="00DE46DF" w:rsidRPr="00844588">
        <w:rPr>
          <w:rFonts w:ascii="Times New Roman" w:hAnsi="Times New Roman"/>
          <w:sz w:val="24"/>
          <w:rtl/>
        </w:rPr>
        <w:t xml:space="preserve"> </w:t>
      </w:r>
      <w:r w:rsidR="00DE46DF" w:rsidRPr="00844588">
        <w:rPr>
          <w:rFonts w:ascii="Times New Roman" w:hAnsi="Times New Roman" w:hint="cs"/>
          <w:sz w:val="24"/>
          <w:rtl/>
        </w:rPr>
        <w:t>برند</w:t>
      </w:r>
      <w:r w:rsidR="00DE46DF" w:rsidRPr="00844588">
        <w:rPr>
          <w:rFonts w:ascii="Times New Roman" w:hAnsi="Times New Roman"/>
          <w:sz w:val="24"/>
          <w:rtl/>
        </w:rPr>
        <w:t xml:space="preserve"> </w:t>
      </w:r>
      <w:r w:rsidR="00DE46DF" w:rsidRPr="00844588">
        <w:rPr>
          <w:rFonts w:ascii="Times New Roman" w:hAnsi="Times New Roman" w:hint="cs"/>
          <w:sz w:val="24"/>
          <w:rtl/>
        </w:rPr>
        <w:t>اثر</w:t>
      </w:r>
      <w:r w:rsidR="00DE46DF" w:rsidRPr="00844588">
        <w:rPr>
          <w:rFonts w:ascii="Times New Roman" w:hAnsi="Times New Roman"/>
          <w:sz w:val="24"/>
          <w:rtl/>
        </w:rPr>
        <w:t xml:space="preserve"> </w:t>
      </w:r>
      <w:r w:rsidR="00DE46DF" w:rsidRPr="00844588">
        <w:rPr>
          <w:rFonts w:ascii="Times New Roman" w:hAnsi="Times New Roman" w:hint="cs"/>
          <w:sz w:val="24"/>
          <w:rtl/>
        </w:rPr>
        <w:t>شکست</w:t>
      </w:r>
      <w:r w:rsidR="00DE46DF" w:rsidRPr="00844588">
        <w:rPr>
          <w:rFonts w:ascii="Times New Roman" w:hAnsi="Times New Roman"/>
          <w:sz w:val="24"/>
          <w:rtl/>
        </w:rPr>
        <w:t xml:space="preserve"> </w:t>
      </w:r>
      <w:r w:rsidR="00DE46DF" w:rsidRPr="00844588">
        <w:rPr>
          <w:rFonts w:ascii="Times New Roman" w:hAnsi="Times New Roman" w:hint="cs"/>
          <w:sz w:val="24"/>
          <w:rtl/>
        </w:rPr>
        <w:t>خدمات</w:t>
      </w:r>
      <w:r w:rsidR="00DE46DF" w:rsidRPr="00844588">
        <w:rPr>
          <w:rFonts w:ascii="Times New Roman" w:hAnsi="Times New Roman"/>
          <w:sz w:val="24"/>
          <w:rtl/>
        </w:rPr>
        <w:t xml:space="preserve"> </w:t>
      </w:r>
      <w:r w:rsidR="00DE46DF" w:rsidRPr="00844588">
        <w:rPr>
          <w:rFonts w:ascii="Times New Roman" w:hAnsi="Times New Roman" w:hint="cs"/>
          <w:sz w:val="24"/>
          <w:rtl/>
        </w:rPr>
        <w:t>را</w:t>
      </w:r>
      <w:r w:rsidR="00DE46DF" w:rsidRPr="00844588">
        <w:rPr>
          <w:rFonts w:ascii="Times New Roman" w:hAnsi="Times New Roman"/>
          <w:sz w:val="24"/>
          <w:rtl/>
        </w:rPr>
        <w:t xml:space="preserve"> </w:t>
      </w:r>
      <w:r w:rsidR="00DE46DF" w:rsidRPr="00844588">
        <w:rPr>
          <w:rFonts w:ascii="Times New Roman" w:hAnsi="Times New Roman" w:hint="cs"/>
          <w:sz w:val="24"/>
          <w:rtl/>
        </w:rPr>
        <w:t>بر</w:t>
      </w:r>
      <w:r w:rsidR="00DE46DF" w:rsidRPr="00844588">
        <w:rPr>
          <w:rFonts w:ascii="Times New Roman" w:hAnsi="Times New Roman"/>
          <w:sz w:val="24"/>
          <w:rtl/>
        </w:rPr>
        <w:t xml:space="preserve"> </w:t>
      </w:r>
      <w:r w:rsidR="00DE46DF" w:rsidRPr="00844588">
        <w:rPr>
          <w:rFonts w:ascii="Times New Roman" w:hAnsi="Times New Roman" w:hint="cs"/>
          <w:sz w:val="24"/>
          <w:rtl/>
        </w:rPr>
        <w:t>قصد</w:t>
      </w:r>
      <w:r w:rsidR="00DE46DF" w:rsidRPr="00844588">
        <w:rPr>
          <w:rFonts w:ascii="Times New Roman" w:hAnsi="Times New Roman"/>
          <w:sz w:val="24"/>
          <w:rtl/>
        </w:rPr>
        <w:t xml:space="preserve"> </w:t>
      </w:r>
      <w:r w:rsidR="00DE46DF" w:rsidRPr="00844588">
        <w:rPr>
          <w:rFonts w:ascii="Times New Roman" w:hAnsi="Times New Roman" w:hint="cs"/>
          <w:sz w:val="24"/>
          <w:rtl/>
        </w:rPr>
        <w:t>خرید</w:t>
      </w:r>
      <w:r w:rsidR="00DE46DF" w:rsidRPr="00844588">
        <w:rPr>
          <w:rFonts w:ascii="Times New Roman" w:hAnsi="Times New Roman"/>
          <w:sz w:val="24"/>
          <w:rtl/>
        </w:rPr>
        <w:t xml:space="preserve"> </w:t>
      </w:r>
      <w:r w:rsidR="00DE46DF" w:rsidRPr="00844588">
        <w:rPr>
          <w:rFonts w:ascii="Times New Roman" w:hAnsi="Times New Roman" w:hint="cs"/>
          <w:sz w:val="24"/>
          <w:rtl/>
        </w:rPr>
        <w:t>مجدد</w:t>
      </w:r>
      <w:r w:rsidR="00DE46DF" w:rsidRPr="00844588">
        <w:rPr>
          <w:rFonts w:ascii="Times New Roman" w:hAnsi="Times New Roman"/>
          <w:sz w:val="24"/>
          <w:rtl/>
        </w:rPr>
        <w:t xml:space="preserve"> </w:t>
      </w:r>
      <w:r w:rsidR="00DE46DF" w:rsidRPr="00844588">
        <w:rPr>
          <w:rFonts w:ascii="Times New Roman" w:hAnsi="Times New Roman" w:hint="cs"/>
          <w:sz w:val="24"/>
          <w:rtl/>
        </w:rPr>
        <w:t>تضعیف</w:t>
      </w:r>
      <w:r w:rsidR="00DE46DF" w:rsidRPr="00844588">
        <w:rPr>
          <w:rFonts w:ascii="Times New Roman" w:hAnsi="Times New Roman"/>
          <w:sz w:val="24"/>
          <w:rtl/>
        </w:rPr>
        <w:t xml:space="preserve"> </w:t>
      </w:r>
      <w:r w:rsidR="00DC3B65">
        <w:rPr>
          <w:rFonts w:ascii="Times New Roman" w:hAnsi="Times New Roman" w:hint="cs"/>
          <w:sz w:val="24"/>
          <w:rtl/>
        </w:rPr>
        <w:t>می‌کند</w:t>
      </w:r>
      <w:r w:rsidR="00DE46DF" w:rsidRPr="00844588">
        <w:rPr>
          <w:rFonts w:ascii="Times New Roman" w:hAnsi="Times New Roman"/>
          <w:sz w:val="24"/>
          <w:rtl/>
        </w:rPr>
        <w:t xml:space="preserve"> (</w:t>
      </w:r>
      <w:r w:rsidR="00DE46DF" w:rsidRPr="00844588">
        <w:rPr>
          <w:rFonts w:ascii="Times New Roman" w:hAnsi="Times New Roman" w:hint="cs"/>
          <w:sz w:val="24"/>
          <w:rtl/>
        </w:rPr>
        <w:t>اثر</w:t>
      </w:r>
      <w:r w:rsidR="00DE46DF" w:rsidRPr="00844588">
        <w:rPr>
          <w:rFonts w:ascii="Times New Roman" w:hAnsi="Times New Roman"/>
          <w:sz w:val="24"/>
          <w:rtl/>
        </w:rPr>
        <w:t xml:space="preserve"> </w:t>
      </w:r>
      <w:r w:rsidR="00DE46DF" w:rsidRPr="00844588">
        <w:rPr>
          <w:rFonts w:ascii="Times New Roman" w:hAnsi="Times New Roman" w:hint="cs"/>
          <w:sz w:val="24"/>
          <w:rtl/>
        </w:rPr>
        <w:t>بافر</w:t>
      </w:r>
      <w:r w:rsidR="00DE46DF" w:rsidRPr="00844588">
        <w:rPr>
          <w:rFonts w:ascii="Times New Roman" w:hAnsi="Times New Roman"/>
          <w:sz w:val="24"/>
          <w:rtl/>
        </w:rPr>
        <w:t>).</w:t>
      </w:r>
    </w:p>
    <w:p w14:paraId="4B4FD312" w14:textId="2D0DEB88" w:rsidR="003421FB" w:rsidRDefault="001053E3" w:rsidP="003421FB">
      <w:pPr>
        <w:bidi/>
        <w:spacing w:line="240" w:lineRule="auto"/>
        <w:ind w:firstLine="232"/>
        <w:jc w:val="both"/>
        <w:rPr>
          <w:rFonts w:ascii="Times New Roman" w:hAnsi="Times New Roman"/>
          <w:sz w:val="24"/>
          <w:rtl/>
        </w:rPr>
      </w:pPr>
      <w:r>
        <w:rPr>
          <w:rFonts w:ascii="Times New Roman" w:hAnsi="Times New Roman" w:hint="cs"/>
          <w:sz w:val="24"/>
          <w:rtl/>
        </w:rPr>
        <w:t>2</w:t>
      </w:r>
      <w:r w:rsidRPr="00DD7DDF">
        <w:rPr>
          <w:rFonts w:ascii="Times New Roman" w:hAnsi="Times New Roman" w:hint="cs"/>
          <w:sz w:val="24"/>
          <w:rtl/>
        </w:rPr>
        <w:t xml:space="preserve">. </w:t>
      </w:r>
      <w:r w:rsidR="00E031B3">
        <w:rPr>
          <w:rFonts w:ascii="Times New Roman" w:hAnsi="Times New Roman" w:hint="cs"/>
          <w:sz w:val="24"/>
          <w:rtl/>
        </w:rPr>
        <w:t>چیو</w:t>
      </w:r>
      <w:r>
        <w:rPr>
          <w:rFonts w:ascii="Times New Roman" w:hAnsi="Times New Roman" w:hint="cs"/>
          <w:sz w:val="24"/>
          <w:rtl/>
        </w:rPr>
        <w:t xml:space="preserve"> و همکاران</w:t>
      </w:r>
      <w:r w:rsidR="00ED338E">
        <w:rPr>
          <w:rStyle w:val="FootnoteReference"/>
          <w:rFonts w:ascii="Times New Roman" w:hAnsi="Times New Roman"/>
          <w:sz w:val="24"/>
          <w:rtl/>
        </w:rPr>
        <w:footnoteReference w:id="70"/>
      </w:r>
      <w:r>
        <w:rPr>
          <w:rFonts w:ascii="Times New Roman" w:hAnsi="Times New Roman" w:hint="cs"/>
          <w:sz w:val="24"/>
          <w:rtl/>
        </w:rPr>
        <w:t xml:space="preserve"> </w:t>
      </w:r>
      <w:r w:rsidRPr="00DD7DDF">
        <w:rPr>
          <w:rFonts w:ascii="Times New Roman" w:hAnsi="Times New Roman" w:hint="cs"/>
          <w:sz w:val="24"/>
          <w:rtl/>
        </w:rPr>
        <w:t>(</w:t>
      </w:r>
      <w:r w:rsidR="00E031B3">
        <w:rPr>
          <w:rFonts w:ascii="Times New Roman" w:hAnsi="Times New Roman" w:hint="cs"/>
          <w:sz w:val="24"/>
          <w:rtl/>
        </w:rPr>
        <w:t>2017</w:t>
      </w:r>
      <w:r w:rsidRPr="00DD7DDF">
        <w:rPr>
          <w:rFonts w:ascii="Times New Roman" w:hAnsi="Times New Roman" w:hint="cs"/>
          <w:sz w:val="24"/>
          <w:rtl/>
        </w:rPr>
        <w:t xml:space="preserve">) </w:t>
      </w:r>
      <w:r>
        <w:rPr>
          <w:rFonts w:ascii="Times New Roman" w:hAnsi="Times New Roman" w:hint="cs"/>
          <w:sz w:val="24"/>
          <w:rtl/>
        </w:rPr>
        <w:t>تحقیقی</w:t>
      </w:r>
      <w:r w:rsidRPr="00DD7DDF">
        <w:rPr>
          <w:rFonts w:ascii="Times New Roman" w:hAnsi="Times New Roman" w:hint="cs"/>
          <w:sz w:val="24"/>
          <w:rtl/>
        </w:rPr>
        <w:t xml:space="preserve"> با عنوان «</w:t>
      </w:r>
      <w:r w:rsidR="00E031B3" w:rsidRPr="00E031B3">
        <w:rPr>
          <w:rFonts w:ascii="Times New Roman" w:hAnsi="Times New Roman"/>
          <w:sz w:val="24"/>
          <w:rtl/>
        </w:rPr>
        <w:t>ا</w:t>
      </w:r>
      <w:r w:rsidR="00E031B3" w:rsidRPr="00E031B3">
        <w:rPr>
          <w:rFonts w:ascii="Times New Roman" w:hAnsi="Times New Roman" w:hint="cs"/>
          <w:sz w:val="24"/>
          <w:rtl/>
        </w:rPr>
        <w:t>ی</w:t>
      </w:r>
      <w:r w:rsidR="00E031B3" w:rsidRPr="00E031B3">
        <w:rPr>
          <w:rFonts w:ascii="Times New Roman" w:hAnsi="Times New Roman" w:hint="eastAsia"/>
          <w:sz w:val="24"/>
          <w:rtl/>
        </w:rPr>
        <w:t>جاد</w:t>
      </w:r>
      <w:r w:rsidR="00E031B3" w:rsidRPr="00E031B3">
        <w:rPr>
          <w:rFonts w:ascii="Times New Roman" w:hAnsi="Times New Roman"/>
          <w:sz w:val="24"/>
          <w:rtl/>
        </w:rPr>
        <w:t xml:space="preserve"> ارزش در مراکز </w:t>
      </w:r>
      <w:r w:rsidR="00D850D5">
        <w:rPr>
          <w:rFonts w:ascii="Times New Roman" w:hAnsi="Times New Roman"/>
          <w:sz w:val="24"/>
          <w:rtl/>
        </w:rPr>
        <w:t>تناسب‌اندام</w:t>
      </w:r>
      <w:r w:rsidR="00E031B3" w:rsidRPr="00E031B3">
        <w:rPr>
          <w:rFonts w:ascii="Times New Roman" w:hAnsi="Times New Roman"/>
          <w:sz w:val="24"/>
          <w:rtl/>
        </w:rPr>
        <w:t>: نقش رفتار شهروند</w:t>
      </w:r>
      <w:r w:rsidR="00E031B3" w:rsidRPr="00E031B3">
        <w:rPr>
          <w:rFonts w:ascii="Times New Roman" w:hAnsi="Times New Roman" w:hint="cs"/>
          <w:sz w:val="24"/>
          <w:rtl/>
        </w:rPr>
        <w:t>ی</w:t>
      </w:r>
      <w:r w:rsidR="00E031B3" w:rsidRPr="00E031B3">
        <w:rPr>
          <w:rFonts w:ascii="Times New Roman" w:hAnsi="Times New Roman"/>
          <w:sz w:val="24"/>
          <w:rtl/>
        </w:rPr>
        <w:t xml:space="preserve"> مشتر</w:t>
      </w:r>
      <w:r w:rsidR="00E031B3" w:rsidRPr="00E031B3">
        <w:rPr>
          <w:rFonts w:ascii="Times New Roman" w:hAnsi="Times New Roman" w:hint="cs"/>
          <w:sz w:val="24"/>
          <w:rtl/>
        </w:rPr>
        <w:t>ی</w:t>
      </w:r>
      <w:r w:rsidR="00E031B3" w:rsidRPr="00E031B3">
        <w:rPr>
          <w:rFonts w:ascii="Times New Roman" w:hAnsi="Times New Roman"/>
          <w:sz w:val="24"/>
          <w:rtl/>
        </w:rPr>
        <w:t xml:space="preserve"> در ارزش </w:t>
      </w:r>
      <w:r w:rsidR="00C815B6">
        <w:rPr>
          <w:rFonts w:ascii="Times New Roman" w:hAnsi="Times New Roman"/>
          <w:sz w:val="24"/>
          <w:rtl/>
        </w:rPr>
        <w:t>ادراک‌شده</w:t>
      </w:r>
      <w:r w:rsidR="00E031B3" w:rsidRPr="00E031B3">
        <w:rPr>
          <w:rFonts w:ascii="Times New Roman" w:hAnsi="Times New Roman"/>
          <w:sz w:val="24"/>
          <w:rtl/>
        </w:rPr>
        <w:t>، رضا</w:t>
      </w:r>
      <w:r w:rsidR="00E031B3" w:rsidRPr="00E031B3">
        <w:rPr>
          <w:rFonts w:ascii="Times New Roman" w:hAnsi="Times New Roman" w:hint="cs"/>
          <w:sz w:val="24"/>
          <w:rtl/>
        </w:rPr>
        <w:t>ی</w:t>
      </w:r>
      <w:r w:rsidR="00E031B3" w:rsidRPr="00E031B3">
        <w:rPr>
          <w:rFonts w:ascii="Times New Roman" w:hAnsi="Times New Roman" w:hint="eastAsia"/>
          <w:sz w:val="24"/>
          <w:rtl/>
        </w:rPr>
        <w:t>ت</w:t>
      </w:r>
      <w:r w:rsidR="00E031B3" w:rsidRPr="00E031B3">
        <w:rPr>
          <w:rFonts w:ascii="Times New Roman" w:hAnsi="Times New Roman"/>
          <w:sz w:val="24"/>
          <w:rtl/>
        </w:rPr>
        <w:t xml:space="preserve"> و قصد خر</w:t>
      </w:r>
      <w:r w:rsidR="00E031B3" w:rsidRPr="00E031B3">
        <w:rPr>
          <w:rFonts w:ascii="Times New Roman" w:hAnsi="Times New Roman" w:hint="cs"/>
          <w:sz w:val="24"/>
          <w:rtl/>
        </w:rPr>
        <w:t>ی</w:t>
      </w:r>
      <w:r w:rsidR="00E031B3" w:rsidRPr="00E031B3">
        <w:rPr>
          <w:rFonts w:ascii="Times New Roman" w:hAnsi="Times New Roman" w:hint="eastAsia"/>
          <w:sz w:val="24"/>
          <w:rtl/>
        </w:rPr>
        <w:t>د</w:t>
      </w:r>
      <w:r w:rsidR="00E031B3" w:rsidRPr="00E031B3">
        <w:rPr>
          <w:rFonts w:ascii="Times New Roman" w:hAnsi="Times New Roman"/>
          <w:sz w:val="24"/>
          <w:rtl/>
        </w:rPr>
        <w:t xml:space="preserve"> مجدد</w:t>
      </w:r>
      <w:r w:rsidRPr="0001029E">
        <w:rPr>
          <w:rFonts w:ascii="Times New Roman" w:hAnsi="Times New Roman" w:hint="cs"/>
          <w:sz w:val="24"/>
          <w:rtl/>
        </w:rPr>
        <w:t xml:space="preserve">» </w:t>
      </w:r>
      <w:r>
        <w:rPr>
          <w:rFonts w:ascii="Times New Roman" w:hAnsi="Times New Roman" w:hint="cs"/>
          <w:sz w:val="24"/>
          <w:rtl/>
        </w:rPr>
        <w:t>انجام دادند</w:t>
      </w:r>
      <w:r w:rsidRPr="0001029E">
        <w:rPr>
          <w:rFonts w:ascii="Times New Roman" w:hAnsi="Times New Roman" w:hint="cs"/>
          <w:sz w:val="24"/>
          <w:rtl/>
        </w:rPr>
        <w:t>.</w:t>
      </w:r>
      <w:r w:rsidRPr="007E295F">
        <w:rPr>
          <w:rFonts w:ascii="Times New Roman" w:hAnsi="Times New Roman"/>
          <w:sz w:val="24"/>
          <w:rtl/>
        </w:rPr>
        <w:t xml:space="preserve"> </w:t>
      </w:r>
      <w:r w:rsidR="00127A87" w:rsidRPr="00127A87">
        <w:rPr>
          <w:rFonts w:ascii="Times New Roman" w:hAnsi="Times New Roman" w:hint="cs"/>
          <w:sz w:val="24"/>
          <w:rtl/>
        </w:rPr>
        <w:t>اهداف</w:t>
      </w:r>
      <w:r w:rsidR="00127A87" w:rsidRPr="00127A87">
        <w:rPr>
          <w:rFonts w:ascii="Times New Roman" w:hAnsi="Times New Roman"/>
          <w:sz w:val="24"/>
          <w:rtl/>
        </w:rPr>
        <w:t xml:space="preserve"> </w:t>
      </w:r>
      <w:r w:rsidR="00127A87" w:rsidRPr="00127A87">
        <w:rPr>
          <w:rFonts w:ascii="Times New Roman" w:hAnsi="Times New Roman" w:hint="cs"/>
          <w:sz w:val="24"/>
          <w:rtl/>
        </w:rPr>
        <w:t>این</w:t>
      </w:r>
      <w:r w:rsidR="00127A87" w:rsidRPr="00127A87">
        <w:rPr>
          <w:rFonts w:ascii="Times New Roman" w:hAnsi="Times New Roman"/>
          <w:sz w:val="24"/>
          <w:rtl/>
        </w:rPr>
        <w:t xml:space="preserve"> </w:t>
      </w:r>
      <w:r w:rsidR="00127A87">
        <w:rPr>
          <w:rFonts w:ascii="Times New Roman" w:hAnsi="Times New Roman" w:hint="cs"/>
          <w:sz w:val="24"/>
          <w:rtl/>
          <w:lang w:bidi="fa-IR"/>
        </w:rPr>
        <w:t>پژوهش</w:t>
      </w:r>
      <w:r w:rsidR="00127A87" w:rsidRPr="00127A87">
        <w:rPr>
          <w:rFonts w:ascii="Times New Roman" w:hAnsi="Times New Roman"/>
          <w:sz w:val="24"/>
          <w:rtl/>
        </w:rPr>
        <w:t xml:space="preserve"> </w:t>
      </w:r>
      <w:r w:rsidR="00127A87" w:rsidRPr="00127A87">
        <w:rPr>
          <w:rFonts w:ascii="Times New Roman" w:hAnsi="Times New Roman" w:hint="cs"/>
          <w:sz w:val="24"/>
          <w:rtl/>
        </w:rPr>
        <w:t>شناسایی</w:t>
      </w:r>
      <w:r w:rsidR="00127A87" w:rsidRPr="00127A87">
        <w:rPr>
          <w:rFonts w:ascii="Times New Roman" w:hAnsi="Times New Roman"/>
          <w:sz w:val="24"/>
          <w:rtl/>
        </w:rPr>
        <w:t xml:space="preserve"> </w:t>
      </w:r>
      <w:r w:rsidR="00127A87" w:rsidRPr="00127A87">
        <w:rPr>
          <w:rFonts w:ascii="Times New Roman" w:hAnsi="Times New Roman" w:hint="cs"/>
          <w:sz w:val="24"/>
          <w:rtl/>
        </w:rPr>
        <w:t>نقش</w:t>
      </w:r>
      <w:r w:rsidR="00127A87" w:rsidRPr="00127A87">
        <w:rPr>
          <w:rFonts w:ascii="Times New Roman" w:hAnsi="Times New Roman"/>
          <w:sz w:val="24"/>
          <w:rtl/>
        </w:rPr>
        <w:t xml:space="preserve"> </w:t>
      </w:r>
      <w:r w:rsidR="00127A87" w:rsidRPr="00127A87">
        <w:rPr>
          <w:rFonts w:ascii="Times New Roman" w:hAnsi="Times New Roman" w:hint="cs"/>
          <w:sz w:val="24"/>
          <w:rtl/>
        </w:rPr>
        <w:t>رفتار</w:t>
      </w:r>
      <w:r w:rsidR="00127A87" w:rsidRPr="00127A87">
        <w:rPr>
          <w:rFonts w:ascii="Times New Roman" w:hAnsi="Times New Roman"/>
          <w:sz w:val="24"/>
          <w:rtl/>
        </w:rPr>
        <w:t xml:space="preserve"> </w:t>
      </w:r>
      <w:r w:rsidR="00127A87" w:rsidRPr="00127A87">
        <w:rPr>
          <w:rFonts w:ascii="Times New Roman" w:hAnsi="Times New Roman" w:hint="cs"/>
          <w:sz w:val="24"/>
          <w:rtl/>
        </w:rPr>
        <w:t>شهروندی</w:t>
      </w:r>
      <w:r w:rsidR="00127A87" w:rsidRPr="00127A87">
        <w:rPr>
          <w:rFonts w:ascii="Times New Roman" w:hAnsi="Times New Roman"/>
          <w:sz w:val="24"/>
          <w:rtl/>
        </w:rPr>
        <w:t xml:space="preserve"> </w:t>
      </w:r>
      <w:r w:rsidR="00127A87" w:rsidRPr="00127A87">
        <w:rPr>
          <w:rFonts w:ascii="Times New Roman" w:hAnsi="Times New Roman" w:hint="cs"/>
          <w:sz w:val="24"/>
          <w:rtl/>
        </w:rPr>
        <w:t>مشتری</w:t>
      </w:r>
      <w:r w:rsidR="00127A87" w:rsidRPr="00127A87">
        <w:rPr>
          <w:rFonts w:ascii="Times New Roman" w:hAnsi="Times New Roman"/>
          <w:sz w:val="24"/>
          <w:rtl/>
        </w:rPr>
        <w:t xml:space="preserve"> </w:t>
      </w:r>
      <w:r w:rsidR="00127A87" w:rsidRPr="00127A87">
        <w:rPr>
          <w:rFonts w:ascii="Times New Roman" w:hAnsi="Times New Roman" w:hint="cs"/>
          <w:sz w:val="24"/>
          <w:rtl/>
        </w:rPr>
        <w:t>در</w:t>
      </w:r>
      <w:r w:rsidR="00127A87" w:rsidRPr="00127A87">
        <w:rPr>
          <w:rFonts w:ascii="Times New Roman" w:hAnsi="Times New Roman"/>
          <w:sz w:val="24"/>
          <w:rtl/>
        </w:rPr>
        <w:t xml:space="preserve"> </w:t>
      </w:r>
      <w:r w:rsidR="00127A87" w:rsidRPr="00127A87">
        <w:rPr>
          <w:rFonts w:ascii="Times New Roman" w:hAnsi="Times New Roman" w:hint="cs"/>
          <w:sz w:val="24"/>
          <w:rtl/>
        </w:rPr>
        <w:t>ایجاد</w:t>
      </w:r>
      <w:r w:rsidR="00127A87" w:rsidRPr="00127A87">
        <w:rPr>
          <w:rFonts w:ascii="Times New Roman" w:hAnsi="Times New Roman"/>
          <w:sz w:val="24"/>
          <w:rtl/>
        </w:rPr>
        <w:t xml:space="preserve"> </w:t>
      </w:r>
      <w:r w:rsidR="00127A87" w:rsidRPr="00127A87">
        <w:rPr>
          <w:rFonts w:ascii="Times New Roman" w:hAnsi="Times New Roman" w:hint="cs"/>
          <w:sz w:val="24"/>
          <w:rtl/>
        </w:rPr>
        <w:t>ارزش</w:t>
      </w:r>
      <w:r w:rsidR="00127A87" w:rsidRPr="00127A87">
        <w:rPr>
          <w:rFonts w:ascii="Times New Roman" w:hAnsi="Times New Roman"/>
          <w:sz w:val="24"/>
          <w:rtl/>
        </w:rPr>
        <w:t xml:space="preserve"> </w:t>
      </w:r>
      <w:r w:rsidR="00127A87" w:rsidRPr="00127A87">
        <w:rPr>
          <w:rFonts w:ascii="Times New Roman" w:hAnsi="Times New Roman" w:hint="cs"/>
          <w:sz w:val="24"/>
          <w:rtl/>
        </w:rPr>
        <w:t>مشترک</w:t>
      </w:r>
      <w:r w:rsidR="00127A87" w:rsidRPr="00127A87">
        <w:rPr>
          <w:rFonts w:ascii="Times New Roman" w:hAnsi="Times New Roman"/>
          <w:sz w:val="24"/>
          <w:rtl/>
        </w:rPr>
        <w:t xml:space="preserve"> </w:t>
      </w:r>
      <w:r w:rsidR="00127A87" w:rsidRPr="00127A87">
        <w:rPr>
          <w:rFonts w:ascii="Times New Roman" w:hAnsi="Times New Roman" w:hint="cs"/>
          <w:sz w:val="24"/>
          <w:rtl/>
        </w:rPr>
        <w:t>و</w:t>
      </w:r>
      <w:r w:rsidR="004A382E">
        <w:rPr>
          <w:rFonts w:ascii="Times New Roman" w:hAnsi="Times New Roman"/>
          <w:sz w:val="24"/>
          <w:rtl/>
        </w:rPr>
        <w:t xml:space="preserve"> </w:t>
      </w:r>
      <w:r w:rsidR="00127A87" w:rsidRPr="00127A87">
        <w:rPr>
          <w:rFonts w:ascii="Times New Roman" w:hAnsi="Times New Roman" w:hint="cs"/>
          <w:sz w:val="24"/>
          <w:rtl/>
        </w:rPr>
        <w:t>بررسی</w:t>
      </w:r>
      <w:r w:rsidR="00127A87" w:rsidRPr="00127A87">
        <w:rPr>
          <w:rFonts w:ascii="Times New Roman" w:hAnsi="Times New Roman"/>
          <w:sz w:val="24"/>
          <w:rtl/>
        </w:rPr>
        <w:t xml:space="preserve"> </w:t>
      </w:r>
      <w:r w:rsidR="00127A87" w:rsidRPr="00127A87">
        <w:rPr>
          <w:rFonts w:ascii="Times New Roman" w:hAnsi="Times New Roman" w:hint="cs"/>
          <w:sz w:val="24"/>
          <w:rtl/>
        </w:rPr>
        <w:t>روابط</w:t>
      </w:r>
      <w:r w:rsidR="00127A87" w:rsidRPr="00127A87">
        <w:rPr>
          <w:rFonts w:ascii="Times New Roman" w:hAnsi="Times New Roman"/>
          <w:sz w:val="24"/>
          <w:rtl/>
        </w:rPr>
        <w:t xml:space="preserve"> </w:t>
      </w:r>
      <w:r w:rsidR="00127A87" w:rsidRPr="00127A87">
        <w:rPr>
          <w:rFonts w:ascii="Times New Roman" w:hAnsi="Times New Roman" w:hint="cs"/>
          <w:sz w:val="24"/>
          <w:rtl/>
        </w:rPr>
        <w:t>بین</w:t>
      </w:r>
      <w:r w:rsidR="00127A87" w:rsidRPr="00127A87">
        <w:rPr>
          <w:rFonts w:ascii="Times New Roman" w:hAnsi="Times New Roman"/>
          <w:sz w:val="24"/>
          <w:rtl/>
        </w:rPr>
        <w:t xml:space="preserve"> </w:t>
      </w:r>
      <w:r w:rsidR="00127A87" w:rsidRPr="00127A87">
        <w:rPr>
          <w:rFonts w:ascii="Times New Roman" w:hAnsi="Times New Roman" w:hint="cs"/>
          <w:sz w:val="24"/>
          <w:rtl/>
        </w:rPr>
        <w:t>رفتار</w:t>
      </w:r>
      <w:r w:rsidR="00127A87" w:rsidRPr="00127A87">
        <w:rPr>
          <w:rFonts w:ascii="Times New Roman" w:hAnsi="Times New Roman"/>
          <w:sz w:val="24"/>
          <w:rtl/>
        </w:rPr>
        <w:t xml:space="preserve"> </w:t>
      </w:r>
      <w:r w:rsidR="00127A87" w:rsidRPr="00127A87">
        <w:rPr>
          <w:rFonts w:ascii="Times New Roman" w:hAnsi="Times New Roman" w:hint="cs"/>
          <w:sz w:val="24"/>
          <w:rtl/>
        </w:rPr>
        <w:t>شهروندی</w:t>
      </w:r>
      <w:r w:rsidR="00127A87" w:rsidRPr="00127A87">
        <w:rPr>
          <w:rFonts w:ascii="Times New Roman" w:hAnsi="Times New Roman"/>
          <w:sz w:val="24"/>
          <w:rtl/>
        </w:rPr>
        <w:t xml:space="preserve"> </w:t>
      </w:r>
      <w:r w:rsidR="00127A87" w:rsidRPr="00127A87">
        <w:rPr>
          <w:rFonts w:ascii="Times New Roman" w:hAnsi="Times New Roman" w:hint="cs"/>
          <w:sz w:val="24"/>
          <w:rtl/>
        </w:rPr>
        <w:t>مشتری</w:t>
      </w:r>
      <w:r w:rsidR="00127A87">
        <w:rPr>
          <w:rFonts w:ascii="Times New Roman" w:hAnsi="Times New Roman" w:hint="cs"/>
          <w:sz w:val="24"/>
          <w:rtl/>
        </w:rPr>
        <w:t xml:space="preserve">، </w:t>
      </w:r>
      <w:r w:rsidR="00127A87" w:rsidRPr="00127A87">
        <w:rPr>
          <w:rFonts w:ascii="Times New Roman" w:hAnsi="Times New Roman" w:hint="cs"/>
          <w:sz w:val="24"/>
          <w:rtl/>
        </w:rPr>
        <w:t>ارزش</w:t>
      </w:r>
      <w:r w:rsidR="00127A87" w:rsidRPr="00127A87">
        <w:rPr>
          <w:rFonts w:ascii="Times New Roman" w:hAnsi="Times New Roman"/>
          <w:sz w:val="24"/>
          <w:rtl/>
        </w:rPr>
        <w:t xml:space="preserve"> </w:t>
      </w:r>
      <w:r w:rsidR="00127A87" w:rsidRPr="00127A87">
        <w:rPr>
          <w:rFonts w:ascii="Times New Roman" w:hAnsi="Times New Roman" w:hint="cs"/>
          <w:sz w:val="24"/>
          <w:rtl/>
        </w:rPr>
        <w:t>درک</w:t>
      </w:r>
      <w:r w:rsidR="00127A87" w:rsidRPr="00127A87">
        <w:rPr>
          <w:rFonts w:ascii="Times New Roman" w:hAnsi="Times New Roman"/>
          <w:sz w:val="24"/>
          <w:rtl/>
        </w:rPr>
        <w:t xml:space="preserve"> </w:t>
      </w:r>
      <w:r w:rsidR="00127A87" w:rsidRPr="00127A87">
        <w:rPr>
          <w:rFonts w:ascii="Times New Roman" w:hAnsi="Times New Roman" w:hint="cs"/>
          <w:sz w:val="24"/>
          <w:rtl/>
        </w:rPr>
        <w:t>شده،</w:t>
      </w:r>
      <w:r w:rsidR="00127A87" w:rsidRPr="00127A87">
        <w:rPr>
          <w:rFonts w:ascii="Times New Roman" w:hAnsi="Times New Roman"/>
          <w:sz w:val="24"/>
          <w:rtl/>
        </w:rPr>
        <w:t xml:space="preserve"> </w:t>
      </w:r>
      <w:r w:rsidR="00127A87" w:rsidRPr="00127A87">
        <w:rPr>
          <w:rFonts w:ascii="Times New Roman" w:hAnsi="Times New Roman" w:hint="cs"/>
          <w:sz w:val="24"/>
          <w:rtl/>
        </w:rPr>
        <w:t>رضایت</w:t>
      </w:r>
      <w:r w:rsidR="00127A87" w:rsidRPr="00127A87">
        <w:rPr>
          <w:rFonts w:ascii="Times New Roman" w:hAnsi="Times New Roman"/>
          <w:sz w:val="24"/>
          <w:rtl/>
        </w:rPr>
        <w:t xml:space="preserve"> </w:t>
      </w:r>
      <w:r w:rsidR="00127A87" w:rsidRPr="00127A87">
        <w:rPr>
          <w:rFonts w:ascii="Times New Roman" w:hAnsi="Times New Roman" w:hint="cs"/>
          <w:sz w:val="24"/>
          <w:rtl/>
        </w:rPr>
        <w:t>و</w:t>
      </w:r>
      <w:r w:rsidR="00127A87" w:rsidRPr="00127A87">
        <w:rPr>
          <w:rFonts w:ascii="Times New Roman" w:hAnsi="Times New Roman"/>
          <w:sz w:val="24"/>
          <w:rtl/>
        </w:rPr>
        <w:t xml:space="preserve"> </w:t>
      </w:r>
      <w:r w:rsidR="00127A87" w:rsidRPr="00127A87">
        <w:rPr>
          <w:rFonts w:ascii="Times New Roman" w:hAnsi="Times New Roman" w:hint="cs"/>
          <w:sz w:val="24"/>
          <w:rtl/>
        </w:rPr>
        <w:t>قصد</w:t>
      </w:r>
      <w:r w:rsidR="00127A87" w:rsidRPr="00127A87">
        <w:rPr>
          <w:rFonts w:ascii="Times New Roman" w:hAnsi="Times New Roman"/>
          <w:sz w:val="24"/>
          <w:rtl/>
        </w:rPr>
        <w:t xml:space="preserve"> </w:t>
      </w:r>
      <w:r w:rsidR="00127A87" w:rsidRPr="00127A87">
        <w:rPr>
          <w:rFonts w:ascii="Times New Roman" w:hAnsi="Times New Roman" w:hint="cs"/>
          <w:sz w:val="24"/>
          <w:rtl/>
        </w:rPr>
        <w:t>خرید</w:t>
      </w:r>
      <w:r w:rsidR="00127A87" w:rsidRPr="00127A87">
        <w:rPr>
          <w:rFonts w:ascii="Times New Roman" w:hAnsi="Times New Roman"/>
          <w:sz w:val="24"/>
          <w:rtl/>
        </w:rPr>
        <w:t xml:space="preserve"> </w:t>
      </w:r>
      <w:r w:rsidR="00127A87" w:rsidRPr="00127A87">
        <w:rPr>
          <w:rFonts w:ascii="Times New Roman" w:hAnsi="Times New Roman" w:hint="cs"/>
          <w:sz w:val="24"/>
          <w:rtl/>
        </w:rPr>
        <w:t>مجدد</w:t>
      </w:r>
      <w:r w:rsidR="00127A87" w:rsidRPr="00127A87">
        <w:rPr>
          <w:rFonts w:ascii="Times New Roman" w:hAnsi="Times New Roman"/>
          <w:sz w:val="24"/>
          <w:rtl/>
        </w:rPr>
        <w:t xml:space="preserve"> </w:t>
      </w:r>
      <w:r w:rsidR="00127A87" w:rsidRPr="00127A87">
        <w:rPr>
          <w:rFonts w:ascii="Times New Roman" w:hAnsi="Times New Roman" w:hint="cs"/>
          <w:sz w:val="24"/>
          <w:rtl/>
        </w:rPr>
        <w:t>مشتری</w:t>
      </w:r>
      <w:r w:rsidR="00127A87" w:rsidRPr="00127A87">
        <w:rPr>
          <w:rFonts w:ascii="Times New Roman" w:hAnsi="Times New Roman"/>
          <w:sz w:val="24"/>
          <w:rtl/>
        </w:rPr>
        <w:t xml:space="preserve"> </w:t>
      </w:r>
      <w:r w:rsidR="00127A87" w:rsidRPr="00127A87">
        <w:rPr>
          <w:rFonts w:ascii="Times New Roman" w:hAnsi="Times New Roman" w:hint="cs"/>
          <w:sz w:val="24"/>
          <w:rtl/>
        </w:rPr>
        <w:t>در</w:t>
      </w:r>
      <w:r w:rsidR="00127A87" w:rsidRPr="00127A87">
        <w:rPr>
          <w:rFonts w:ascii="Times New Roman" w:hAnsi="Times New Roman"/>
          <w:sz w:val="24"/>
          <w:rtl/>
        </w:rPr>
        <w:t xml:space="preserve"> </w:t>
      </w:r>
      <w:r w:rsidR="00127A87" w:rsidRPr="00127A87">
        <w:rPr>
          <w:rFonts w:ascii="Times New Roman" w:hAnsi="Times New Roman" w:hint="cs"/>
          <w:sz w:val="24"/>
          <w:rtl/>
        </w:rPr>
        <w:t>زمینه</w:t>
      </w:r>
      <w:r w:rsidR="00127A87" w:rsidRPr="00127A87">
        <w:rPr>
          <w:rFonts w:ascii="Times New Roman" w:hAnsi="Times New Roman"/>
          <w:sz w:val="24"/>
          <w:rtl/>
        </w:rPr>
        <w:t xml:space="preserve"> </w:t>
      </w:r>
      <w:r w:rsidR="00127A87" w:rsidRPr="00127A87">
        <w:rPr>
          <w:rFonts w:ascii="Times New Roman" w:hAnsi="Times New Roman" w:hint="cs"/>
          <w:sz w:val="24"/>
          <w:rtl/>
        </w:rPr>
        <w:t>مرکز</w:t>
      </w:r>
      <w:r w:rsidR="00127A87" w:rsidRPr="00127A87">
        <w:rPr>
          <w:rFonts w:ascii="Times New Roman" w:hAnsi="Times New Roman"/>
          <w:sz w:val="24"/>
          <w:rtl/>
        </w:rPr>
        <w:t xml:space="preserve"> </w:t>
      </w:r>
      <w:r w:rsidR="00D850D5">
        <w:rPr>
          <w:rFonts w:ascii="Times New Roman" w:hAnsi="Times New Roman" w:hint="cs"/>
          <w:sz w:val="24"/>
          <w:rtl/>
        </w:rPr>
        <w:t>تناسب‌اندام</w:t>
      </w:r>
      <w:r w:rsidR="00127A87">
        <w:rPr>
          <w:rFonts w:ascii="Times New Roman" w:hAnsi="Times New Roman" w:hint="cs"/>
          <w:sz w:val="24"/>
          <w:rtl/>
        </w:rPr>
        <w:t xml:space="preserve"> است</w:t>
      </w:r>
      <w:r w:rsidR="00127A87" w:rsidRPr="00127A87">
        <w:rPr>
          <w:rFonts w:ascii="Times New Roman" w:hAnsi="Times New Roman"/>
          <w:sz w:val="24"/>
          <w:rtl/>
        </w:rPr>
        <w:t>.</w:t>
      </w:r>
      <w:r w:rsidR="003421FB" w:rsidRPr="00844588">
        <w:rPr>
          <w:rFonts w:ascii="Times New Roman" w:hAnsi="Times New Roman"/>
          <w:sz w:val="24"/>
          <w:rtl/>
        </w:rPr>
        <w:t xml:space="preserve"> </w:t>
      </w:r>
      <w:r w:rsidR="007B4194">
        <w:rPr>
          <w:rFonts w:ascii="Times New Roman" w:hAnsi="Times New Roman" w:hint="cs"/>
          <w:sz w:val="24"/>
          <w:rtl/>
        </w:rPr>
        <w:t xml:space="preserve">318 </w:t>
      </w:r>
      <w:r w:rsidR="003421FB" w:rsidRPr="00844588">
        <w:rPr>
          <w:rFonts w:ascii="Times New Roman" w:hAnsi="Times New Roman"/>
          <w:sz w:val="24"/>
          <w:rtl/>
        </w:rPr>
        <w:t xml:space="preserve">نفر </w:t>
      </w:r>
      <w:r w:rsidR="003421FB" w:rsidRPr="00844588">
        <w:rPr>
          <w:rFonts w:ascii="Times New Roman" w:hAnsi="Times New Roman" w:hint="cs"/>
          <w:sz w:val="24"/>
          <w:rtl/>
        </w:rPr>
        <w:t xml:space="preserve">از </w:t>
      </w:r>
      <w:r w:rsidR="006A3C7E" w:rsidRPr="006A3C7E">
        <w:rPr>
          <w:rFonts w:ascii="Times New Roman" w:hAnsi="Times New Roman" w:hint="cs"/>
          <w:sz w:val="24"/>
          <w:rtl/>
        </w:rPr>
        <w:t>مشتریان</w:t>
      </w:r>
      <w:r w:rsidR="006A3C7E" w:rsidRPr="006A3C7E">
        <w:rPr>
          <w:rFonts w:ascii="Times New Roman" w:hAnsi="Times New Roman"/>
          <w:sz w:val="24"/>
          <w:rtl/>
        </w:rPr>
        <w:t xml:space="preserve"> </w:t>
      </w:r>
      <w:r w:rsidR="00D850D5">
        <w:rPr>
          <w:rFonts w:ascii="Times New Roman" w:hAnsi="Times New Roman" w:hint="cs"/>
          <w:sz w:val="24"/>
          <w:rtl/>
        </w:rPr>
        <w:t>باشگاه‌های</w:t>
      </w:r>
      <w:r w:rsidR="006A3C7E" w:rsidRPr="006A3C7E">
        <w:rPr>
          <w:rFonts w:ascii="Times New Roman" w:hAnsi="Times New Roman"/>
          <w:sz w:val="24"/>
          <w:rtl/>
        </w:rPr>
        <w:t xml:space="preserve"> </w:t>
      </w:r>
      <w:r w:rsidR="00D850D5">
        <w:rPr>
          <w:rFonts w:ascii="Times New Roman" w:hAnsi="Times New Roman" w:hint="cs"/>
          <w:sz w:val="24"/>
          <w:rtl/>
        </w:rPr>
        <w:t>تناسب‌اندام</w:t>
      </w:r>
      <w:r w:rsidR="006A3C7E" w:rsidRPr="006A3C7E">
        <w:rPr>
          <w:rFonts w:ascii="Times New Roman" w:hAnsi="Times New Roman"/>
          <w:sz w:val="24"/>
          <w:rtl/>
        </w:rPr>
        <w:t xml:space="preserve"> </w:t>
      </w:r>
      <w:r w:rsidR="006A3C7E" w:rsidRPr="006A3C7E">
        <w:rPr>
          <w:rFonts w:ascii="Times New Roman" w:hAnsi="Times New Roman" w:hint="cs"/>
          <w:sz w:val="24"/>
          <w:rtl/>
        </w:rPr>
        <w:t>تجاری</w:t>
      </w:r>
      <w:r w:rsidR="006A3C7E" w:rsidRPr="006A3C7E">
        <w:rPr>
          <w:rFonts w:ascii="Times New Roman" w:hAnsi="Times New Roman"/>
          <w:sz w:val="24"/>
          <w:rtl/>
        </w:rPr>
        <w:t xml:space="preserve"> </w:t>
      </w:r>
      <w:r w:rsidR="006A3C7E" w:rsidRPr="006A3C7E">
        <w:rPr>
          <w:rFonts w:ascii="Times New Roman" w:hAnsi="Times New Roman" w:hint="cs"/>
          <w:sz w:val="24"/>
          <w:rtl/>
        </w:rPr>
        <w:t>در</w:t>
      </w:r>
      <w:r w:rsidR="006A3C7E" w:rsidRPr="006A3C7E">
        <w:rPr>
          <w:rFonts w:ascii="Times New Roman" w:hAnsi="Times New Roman"/>
          <w:sz w:val="24"/>
          <w:rtl/>
        </w:rPr>
        <w:t xml:space="preserve"> </w:t>
      </w:r>
      <w:r w:rsidR="006A3C7E" w:rsidRPr="006A3C7E">
        <w:rPr>
          <w:rFonts w:ascii="Times New Roman" w:hAnsi="Times New Roman" w:hint="cs"/>
          <w:sz w:val="24"/>
          <w:rtl/>
        </w:rPr>
        <w:t>منطقه</w:t>
      </w:r>
      <w:r w:rsidR="006A3C7E" w:rsidRPr="006A3C7E">
        <w:rPr>
          <w:rFonts w:ascii="Times New Roman" w:hAnsi="Times New Roman"/>
          <w:sz w:val="24"/>
          <w:rtl/>
        </w:rPr>
        <w:t xml:space="preserve"> </w:t>
      </w:r>
      <w:r w:rsidR="006A3C7E" w:rsidRPr="006A3C7E">
        <w:rPr>
          <w:rFonts w:ascii="Times New Roman" w:hAnsi="Times New Roman" w:hint="cs"/>
          <w:sz w:val="24"/>
          <w:rtl/>
        </w:rPr>
        <w:t>بزرگ</w:t>
      </w:r>
      <w:r w:rsidR="006A3C7E" w:rsidRPr="006A3C7E">
        <w:rPr>
          <w:rFonts w:ascii="Times New Roman" w:hAnsi="Times New Roman"/>
          <w:sz w:val="24"/>
          <w:rtl/>
        </w:rPr>
        <w:t xml:space="preserve"> </w:t>
      </w:r>
      <w:r w:rsidR="006A3C7E" w:rsidRPr="006A3C7E">
        <w:rPr>
          <w:rFonts w:ascii="Times New Roman" w:hAnsi="Times New Roman" w:hint="cs"/>
          <w:sz w:val="24"/>
          <w:rtl/>
        </w:rPr>
        <w:t>تایپه</w:t>
      </w:r>
      <w:r w:rsidR="003421FB" w:rsidRPr="00844588">
        <w:rPr>
          <w:rFonts w:ascii="Times New Roman" w:hAnsi="Times New Roman" w:hint="cs"/>
          <w:sz w:val="24"/>
          <w:rtl/>
        </w:rPr>
        <w:t>،</w:t>
      </w:r>
      <w:r w:rsidR="003421FB" w:rsidRPr="00844588">
        <w:rPr>
          <w:rFonts w:ascii="Times New Roman" w:hAnsi="Times New Roman"/>
          <w:sz w:val="24"/>
          <w:rtl/>
        </w:rPr>
        <w:t xml:space="preserve"> به‌عنوان نمونه </w:t>
      </w:r>
      <w:r w:rsidR="003421FB" w:rsidRPr="00844588">
        <w:rPr>
          <w:rFonts w:ascii="Times New Roman" w:hAnsi="Times New Roman" w:hint="cs"/>
          <w:sz w:val="24"/>
          <w:rtl/>
        </w:rPr>
        <w:t>انتخاب</w:t>
      </w:r>
      <w:r w:rsidR="003421FB" w:rsidRPr="00844588">
        <w:rPr>
          <w:rFonts w:ascii="Times New Roman" w:hAnsi="Times New Roman"/>
          <w:sz w:val="24"/>
          <w:rtl/>
        </w:rPr>
        <w:t xml:space="preserve"> شدند</w:t>
      </w:r>
      <w:r w:rsidR="003421FB" w:rsidRPr="00844588">
        <w:rPr>
          <w:rFonts w:ascii="Times New Roman" w:hAnsi="Times New Roman" w:hint="cs"/>
          <w:sz w:val="24"/>
          <w:rtl/>
        </w:rPr>
        <w:t>.</w:t>
      </w:r>
      <w:r w:rsidR="003421FB" w:rsidRPr="00844588">
        <w:rPr>
          <w:rFonts w:ascii="Times New Roman" w:hAnsi="Times New Roman" w:hint="cs"/>
          <w:sz w:val="24"/>
          <w:szCs w:val="22"/>
          <w:rtl/>
        </w:rPr>
        <w:t xml:space="preserve"> </w:t>
      </w:r>
      <w:r w:rsidR="003421FB" w:rsidRPr="00844588">
        <w:rPr>
          <w:rFonts w:ascii="Times New Roman" w:hAnsi="Times New Roman"/>
          <w:sz w:val="24"/>
          <w:rtl/>
        </w:rPr>
        <w:t xml:space="preserve">ابزار </w:t>
      </w:r>
      <w:r w:rsidR="003421FB" w:rsidRPr="00844588">
        <w:rPr>
          <w:rFonts w:ascii="Times New Roman" w:hAnsi="Times New Roman" w:hint="cs"/>
          <w:sz w:val="24"/>
          <w:rtl/>
        </w:rPr>
        <w:t>جمع</w:t>
      </w:r>
      <w:r w:rsidR="003421FB" w:rsidRPr="00844588">
        <w:rPr>
          <w:rFonts w:ascii="Times New Roman" w:hAnsi="Times New Roman"/>
          <w:sz w:val="24"/>
          <w:rtl/>
        </w:rPr>
        <w:softHyphen/>
      </w:r>
      <w:r w:rsidR="003421FB" w:rsidRPr="00844588">
        <w:rPr>
          <w:rFonts w:ascii="Times New Roman" w:hAnsi="Times New Roman" w:hint="cs"/>
          <w:sz w:val="24"/>
          <w:rtl/>
        </w:rPr>
        <w:t>آوری داده</w:t>
      </w:r>
      <w:r w:rsidR="003421FB" w:rsidRPr="00844588">
        <w:rPr>
          <w:rFonts w:ascii="Times New Roman" w:hAnsi="Times New Roman"/>
          <w:sz w:val="24"/>
          <w:rtl/>
        </w:rPr>
        <w:softHyphen/>
      </w:r>
      <w:r w:rsidR="003421FB" w:rsidRPr="00844588">
        <w:rPr>
          <w:rFonts w:ascii="Times New Roman" w:hAnsi="Times New Roman" w:hint="cs"/>
          <w:sz w:val="24"/>
          <w:rtl/>
        </w:rPr>
        <w:t>ها</w:t>
      </w:r>
      <w:r w:rsidR="003421FB" w:rsidRPr="00844588">
        <w:rPr>
          <w:rFonts w:ascii="Times New Roman" w:hAnsi="Times New Roman"/>
          <w:sz w:val="24"/>
          <w:rtl/>
        </w:rPr>
        <w:t xml:space="preserve"> پرسشنامه‌</w:t>
      </w:r>
      <w:r w:rsidR="003421FB" w:rsidRPr="00844588">
        <w:rPr>
          <w:rFonts w:ascii="Times New Roman" w:hAnsi="Times New Roman" w:hint="cs"/>
          <w:sz w:val="24"/>
          <w:rtl/>
        </w:rPr>
        <w:t xml:space="preserve"> </w:t>
      </w:r>
      <w:r w:rsidR="003421FB" w:rsidRPr="00844588">
        <w:rPr>
          <w:rFonts w:ascii="Times New Roman" w:hAnsi="Times New Roman"/>
          <w:sz w:val="24"/>
          <w:rtl/>
        </w:rPr>
        <w:t>م</w:t>
      </w:r>
      <w:r w:rsidR="003421FB" w:rsidRPr="00844588">
        <w:rPr>
          <w:rFonts w:ascii="Times New Roman" w:hAnsi="Times New Roman" w:hint="cs"/>
          <w:sz w:val="24"/>
          <w:rtl/>
        </w:rPr>
        <w:t>ی‌</w:t>
      </w:r>
      <w:r w:rsidR="003421FB" w:rsidRPr="00844588">
        <w:rPr>
          <w:rFonts w:ascii="Times New Roman" w:hAnsi="Times New Roman" w:hint="eastAsia"/>
          <w:sz w:val="24"/>
          <w:rtl/>
        </w:rPr>
        <w:t>باشد</w:t>
      </w:r>
      <w:r w:rsidR="003421FB" w:rsidRPr="00844588">
        <w:rPr>
          <w:rFonts w:ascii="Times New Roman" w:hAnsi="Times New Roman"/>
          <w:sz w:val="24"/>
          <w:rtl/>
        </w:rPr>
        <w:t>.</w:t>
      </w:r>
      <w:r w:rsidR="003421FB" w:rsidRPr="00844588">
        <w:rPr>
          <w:rFonts w:ascii="Times New Roman" w:hAnsi="Times New Roman" w:hint="cs"/>
          <w:sz w:val="24"/>
          <w:rtl/>
        </w:rPr>
        <w:t xml:space="preserve"> </w:t>
      </w:r>
      <w:r w:rsidR="003421FB" w:rsidRPr="00844588">
        <w:rPr>
          <w:rtl/>
          <w:lang w:bidi="fa-IR"/>
        </w:rPr>
        <w:t>تحل</w:t>
      </w:r>
      <w:r w:rsidR="003421FB" w:rsidRPr="00844588">
        <w:rPr>
          <w:rFonts w:hint="cs"/>
          <w:rtl/>
          <w:lang w:bidi="fa-IR"/>
        </w:rPr>
        <w:t>ی</w:t>
      </w:r>
      <w:r w:rsidR="003421FB" w:rsidRPr="00844588">
        <w:rPr>
          <w:rFonts w:hint="eastAsia"/>
          <w:rtl/>
          <w:lang w:bidi="fa-IR"/>
        </w:rPr>
        <w:t>ل</w:t>
      </w:r>
      <w:r w:rsidR="003421FB" w:rsidRPr="00844588">
        <w:rPr>
          <w:rtl/>
          <w:lang w:bidi="fa-IR"/>
        </w:rPr>
        <w:t xml:space="preserve"> داده </w:t>
      </w:r>
      <w:r w:rsidR="00781456">
        <w:rPr>
          <w:rtl/>
          <w:lang w:bidi="fa-IR"/>
        </w:rPr>
        <w:t>به‌وسیله</w:t>
      </w:r>
      <w:r w:rsidR="003421FB" w:rsidRPr="00844588">
        <w:rPr>
          <w:rtl/>
          <w:lang w:bidi="fa-IR"/>
        </w:rPr>
        <w:t xml:space="preserve"> مدل</w:t>
      </w:r>
      <w:r w:rsidR="00D850D5">
        <w:rPr>
          <w:rtl/>
          <w:lang w:bidi="fa-IR"/>
        </w:rPr>
        <w:softHyphen/>
      </w:r>
      <w:r w:rsidR="00D850D5">
        <w:rPr>
          <w:rFonts w:hint="cs"/>
          <w:rtl/>
          <w:lang w:bidi="fa-IR"/>
        </w:rPr>
        <w:t>سازی</w:t>
      </w:r>
      <w:r w:rsidR="003421FB" w:rsidRPr="00844588">
        <w:rPr>
          <w:rtl/>
          <w:lang w:bidi="fa-IR"/>
        </w:rPr>
        <w:t xml:space="preserve"> معادلات ساختار</w:t>
      </w:r>
      <w:r w:rsidR="003421FB" w:rsidRPr="00844588">
        <w:rPr>
          <w:rFonts w:hint="cs"/>
          <w:rtl/>
          <w:lang w:bidi="fa-IR"/>
        </w:rPr>
        <w:t>ی</w:t>
      </w:r>
      <w:r w:rsidR="003421FB" w:rsidRPr="00844588">
        <w:rPr>
          <w:rtl/>
          <w:lang w:bidi="fa-IR"/>
        </w:rPr>
        <w:t xml:space="preserve"> </w:t>
      </w:r>
      <w:r w:rsidR="003421FB" w:rsidRPr="00844588">
        <w:rPr>
          <w:rFonts w:hint="cs"/>
          <w:rtl/>
          <w:lang w:bidi="fa-IR"/>
        </w:rPr>
        <w:t xml:space="preserve">صورت </w:t>
      </w:r>
      <w:r w:rsidR="003421FB" w:rsidRPr="00844588">
        <w:rPr>
          <w:rtl/>
          <w:lang w:bidi="fa-IR"/>
        </w:rPr>
        <w:t>گرفته است</w:t>
      </w:r>
      <w:r w:rsidR="003421FB" w:rsidRPr="00844588">
        <w:rPr>
          <w:rFonts w:hint="cs"/>
          <w:rtl/>
          <w:lang w:bidi="fa-IR"/>
        </w:rPr>
        <w:t>.</w:t>
      </w:r>
      <w:r w:rsidR="003421FB" w:rsidRPr="00844588">
        <w:rPr>
          <w:rFonts w:ascii="Times New Roman" w:hAnsi="Times New Roman" w:hint="cs"/>
          <w:sz w:val="24"/>
          <w:rtl/>
        </w:rPr>
        <w:t xml:space="preserve"> </w:t>
      </w:r>
      <w:r w:rsidR="00E67097" w:rsidRPr="00E67097">
        <w:rPr>
          <w:rFonts w:ascii="Times New Roman" w:hAnsi="Times New Roman" w:hint="cs"/>
          <w:sz w:val="24"/>
          <w:rtl/>
        </w:rPr>
        <w:t>نتایج</w:t>
      </w:r>
      <w:r w:rsidR="00E67097" w:rsidRPr="00E67097">
        <w:rPr>
          <w:rFonts w:ascii="Times New Roman" w:hAnsi="Times New Roman"/>
          <w:sz w:val="24"/>
          <w:rtl/>
        </w:rPr>
        <w:t xml:space="preserve"> </w:t>
      </w:r>
      <w:r w:rsidR="00E67097" w:rsidRPr="00E67097">
        <w:rPr>
          <w:rFonts w:ascii="Times New Roman" w:hAnsi="Times New Roman" w:hint="cs"/>
          <w:sz w:val="24"/>
          <w:rtl/>
        </w:rPr>
        <w:t>نشان</w:t>
      </w:r>
      <w:r w:rsidR="00E67097" w:rsidRPr="00E67097">
        <w:rPr>
          <w:rFonts w:ascii="Times New Roman" w:hAnsi="Times New Roman"/>
          <w:sz w:val="24"/>
          <w:rtl/>
        </w:rPr>
        <w:t xml:space="preserve"> </w:t>
      </w:r>
      <w:r w:rsidR="00E67097" w:rsidRPr="00E67097">
        <w:rPr>
          <w:rFonts w:ascii="Times New Roman" w:hAnsi="Times New Roman" w:hint="cs"/>
          <w:sz w:val="24"/>
          <w:rtl/>
        </w:rPr>
        <w:t>داد</w:t>
      </w:r>
      <w:r w:rsidR="00E67097" w:rsidRPr="00E67097">
        <w:rPr>
          <w:rFonts w:ascii="Times New Roman" w:hAnsi="Times New Roman"/>
          <w:sz w:val="24"/>
          <w:rtl/>
        </w:rPr>
        <w:t xml:space="preserve"> </w:t>
      </w:r>
      <w:r w:rsidR="00E67097" w:rsidRPr="00E67097">
        <w:rPr>
          <w:rFonts w:ascii="Times New Roman" w:hAnsi="Times New Roman" w:hint="cs"/>
          <w:sz w:val="24"/>
          <w:rtl/>
        </w:rPr>
        <w:t>که</w:t>
      </w:r>
      <w:r w:rsidR="00E67097" w:rsidRPr="00E67097">
        <w:rPr>
          <w:rFonts w:ascii="Times New Roman" w:hAnsi="Times New Roman"/>
          <w:sz w:val="24"/>
          <w:rtl/>
        </w:rPr>
        <w:t xml:space="preserve"> </w:t>
      </w:r>
      <w:r w:rsidR="00E67097" w:rsidRPr="00E67097">
        <w:rPr>
          <w:rFonts w:ascii="Times New Roman" w:hAnsi="Times New Roman" w:hint="cs"/>
          <w:sz w:val="24"/>
          <w:rtl/>
        </w:rPr>
        <w:t>رفتار</w:t>
      </w:r>
      <w:r w:rsidR="00E67097" w:rsidRPr="00E67097">
        <w:rPr>
          <w:rFonts w:ascii="Times New Roman" w:hAnsi="Times New Roman"/>
          <w:sz w:val="24"/>
          <w:rtl/>
        </w:rPr>
        <w:t xml:space="preserve"> </w:t>
      </w:r>
      <w:r w:rsidR="00E67097" w:rsidRPr="00E67097">
        <w:rPr>
          <w:rFonts w:ascii="Times New Roman" w:hAnsi="Times New Roman" w:hint="cs"/>
          <w:sz w:val="24"/>
          <w:rtl/>
        </w:rPr>
        <w:t>شهروندی</w:t>
      </w:r>
      <w:r w:rsidR="00E67097" w:rsidRPr="00E67097">
        <w:rPr>
          <w:rFonts w:ascii="Times New Roman" w:hAnsi="Times New Roman"/>
          <w:sz w:val="24"/>
          <w:rtl/>
        </w:rPr>
        <w:t xml:space="preserve"> </w:t>
      </w:r>
      <w:r w:rsidR="00E67097" w:rsidRPr="00E67097">
        <w:rPr>
          <w:rFonts w:ascii="Times New Roman" w:hAnsi="Times New Roman" w:hint="cs"/>
          <w:sz w:val="24"/>
          <w:rtl/>
        </w:rPr>
        <w:t>مشتری</w:t>
      </w:r>
      <w:r w:rsidR="00E67097" w:rsidRPr="00E67097">
        <w:rPr>
          <w:rFonts w:ascii="Times New Roman" w:hAnsi="Times New Roman"/>
          <w:sz w:val="24"/>
          <w:rtl/>
        </w:rPr>
        <w:t xml:space="preserve"> </w:t>
      </w:r>
      <w:r w:rsidR="004B63A7">
        <w:rPr>
          <w:rFonts w:ascii="Times New Roman" w:hAnsi="Times New Roman" w:hint="cs"/>
          <w:sz w:val="24"/>
          <w:rtl/>
        </w:rPr>
        <w:t>تأثیر</w:t>
      </w:r>
      <w:r w:rsidR="00E67097" w:rsidRPr="00E67097">
        <w:rPr>
          <w:rFonts w:ascii="Times New Roman" w:hAnsi="Times New Roman"/>
          <w:sz w:val="24"/>
          <w:rtl/>
        </w:rPr>
        <w:t xml:space="preserve"> </w:t>
      </w:r>
      <w:r w:rsidR="00E67097" w:rsidRPr="00E67097">
        <w:rPr>
          <w:rFonts w:ascii="Times New Roman" w:hAnsi="Times New Roman" w:hint="cs"/>
          <w:sz w:val="24"/>
          <w:rtl/>
        </w:rPr>
        <w:t>مثبتی</w:t>
      </w:r>
      <w:r w:rsidR="00E67097" w:rsidRPr="00E67097">
        <w:rPr>
          <w:rFonts w:ascii="Times New Roman" w:hAnsi="Times New Roman"/>
          <w:sz w:val="24"/>
          <w:rtl/>
        </w:rPr>
        <w:t xml:space="preserve"> </w:t>
      </w:r>
      <w:r w:rsidR="00E67097" w:rsidRPr="00E67097">
        <w:rPr>
          <w:rFonts w:ascii="Times New Roman" w:hAnsi="Times New Roman" w:hint="cs"/>
          <w:sz w:val="24"/>
          <w:rtl/>
        </w:rPr>
        <w:t>بر</w:t>
      </w:r>
      <w:r w:rsidR="00E67097" w:rsidRPr="00E67097">
        <w:rPr>
          <w:rFonts w:ascii="Times New Roman" w:hAnsi="Times New Roman"/>
          <w:sz w:val="24"/>
          <w:rtl/>
        </w:rPr>
        <w:t xml:space="preserve"> </w:t>
      </w:r>
      <w:r w:rsidR="00E67097" w:rsidRPr="00E67097">
        <w:rPr>
          <w:rFonts w:ascii="Times New Roman" w:hAnsi="Times New Roman" w:hint="cs"/>
          <w:sz w:val="24"/>
          <w:rtl/>
        </w:rPr>
        <w:t>ارزش</w:t>
      </w:r>
      <w:r w:rsidR="00E67097" w:rsidRPr="00E67097">
        <w:rPr>
          <w:rFonts w:ascii="Times New Roman" w:hAnsi="Times New Roman"/>
          <w:sz w:val="24"/>
          <w:rtl/>
        </w:rPr>
        <w:t xml:space="preserve"> </w:t>
      </w:r>
      <w:r w:rsidR="00C815B6">
        <w:rPr>
          <w:rFonts w:ascii="Times New Roman" w:hAnsi="Times New Roman" w:hint="cs"/>
          <w:sz w:val="24"/>
          <w:rtl/>
        </w:rPr>
        <w:t>ادراک‌شده</w:t>
      </w:r>
      <w:r w:rsidR="00E67097" w:rsidRPr="00E67097">
        <w:rPr>
          <w:rFonts w:ascii="Times New Roman" w:hAnsi="Times New Roman"/>
          <w:sz w:val="24"/>
          <w:rtl/>
        </w:rPr>
        <w:t xml:space="preserve"> </w:t>
      </w:r>
      <w:r w:rsidR="00E67097" w:rsidRPr="00E67097">
        <w:rPr>
          <w:rFonts w:ascii="Times New Roman" w:hAnsi="Times New Roman" w:hint="cs"/>
          <w:sz w:val="24"/>
          <w:rtl/>
        </w:rPr>
        <w:t>و</w:t>
      </w:r>
      <w:r w:rsidR="00E67097" w:rsidRPr="00E67097">
        <w:rPr>
          <w:rFonts w:ascii="Times New Roman" w:hAnsi="Times New Roman"/>
          <w:sz w:val="24"/>
          <w:rtl/>
        </w:rPr>
        <w:t xml:space="preserve"> </w:t>
      </w:r>
      <w:r w:rsidR="00E67097" w:rsidRPr="00E67097">
        <w:rPr>
          <w:rFonts w:ascii="Times New Roman" w:hAnsi="Times New Roman" w:hint="cs"/>
          <w:sz w:val="24"/>
          <w:rtl/>
        </w:rPr>
        <w:t>رضایت</w:t>
      </w:r>
      <w:r w:rsidR="00E67097" w:rsidRPr="00E67097">
        <w:rPr>
          <w:rFonts w:ascii="Times New Roman" w:hAnsi="Times New Roman"/>
          <w:sz w:val="24"/>
          <w:rtl/>
        </w:rPr>
        <w:t xml:space="preserve"> </w:t>
      </w:r>
      <w:r w:rsidR="00E67097" w:rsidRPr="00E67097">
        <w:rPr>
          <w:rFonts w:ascii="Times New Roman" w:hAnsi="Times New Roman" w:hint="cs"/>
          <w:sz w:val="24"/>
          <w:rtl/>
        </w:rPr>
        <w:t>دارد</w:t>
      </w:r>
      <w:r w:rsidR="00E67097" w:rsidRPr="00E67097">
        <w:rPr>
          <w:rFonts w:ascii="Times New Roman" w:hAnsi="Times New Roman"/>
          <w:sz w:val="24"/>
          <w:rtl/>
        </w:rPr>
        <w:t xml:space="preserve"> </w:t>
      </w:r>
      <w:r w:rsidR="00E67097" w:rsidRPr="00E67097">
        <w:rPr>
          <w:rFonts w:ascii="Times New Roman" w:hAnsi="Times New Roman" w:hint="cs"/>
          <w:sz w:val="24"/>
          <w:rtl/>
        </w:rPr>
        <w:t>که</w:t>
      </w:r>
      <w:r w:rsidR="00E67097" w:rsidRPr="00E67097">
        <w:rPr>
          <w:rFonts w:ascii="Times New Roman" w:hAnsi="Times New Roman"/>
          <w:sz w:val="24"/>
          <w:rtl/>
        </w:rPr>
        <w:t xml:space="preserve"> </w:t>
      </w:r>
      <w:r w:rsidR="00D850D5">
        <w:rPr>
          <w:rFonts w:ascii="Times New Roman" w:hAnsi="Times New Roman" w:hint="cs"/>
          <w:sz w:val="24"/>
          <w:rtl/>
        </w:rPr>
        <w:t>به‌نوبه</w:t>
      </w:r>
      <w:r w:rsidR="00E67097" w:rsidRPr="00E67097">
        <w:rPr>
          <w:rFonts w:ascii="Times New Roman" w:hAnsi="Times New Roman"/>
          <w:sz w:val="24"/>
          <w:rtl/>
        </w:rPr>
        <w:t xml:space="preserve"> </w:t>
      </w:r>
      <w:r w:rsidR="00E67097" w:rsidRPr="00E67097">
        <w:rPr>
          <w:rFonts w:ascii="Times New Roman" w:hAnsi="Times New Roman" w:hint="cs"/>
          <w:sz w:val="24"/>
          <w:rtl/>
        </w:rPr>
        <w:t>خود</w:t>
      </w:r>
      <w:r w:rsidR="00E67097" w:rsidRPr="00E67097">
        <w:rPr>
          <w:rFonts w:ascii="Times New Roman" w:hAnsi="Times New Roman"/>
          <w:sz w:val="24"/>
          <w:rtl/>
        </w:rPr>
        <w:t xml:space="preserve"> </w:t>
      </w:r>
      <w:r w:rsidR="00E67097" w:rsidRPr="00E67097">
        <w:rPr>
          <w:rFonts w:ascii="Times New Roman" w:hAnsi="Times New Roman" w:hint="cs"/>
          <w:sz w:val="24"/>
          <w:rtl/>
        </w:rPr>
        <w:t>تأثیرات</w:t>
      </w:r>
      <w:r w:rsidR="00E67097" w:rsidRPr="00E67097">
        <w:rPr>
          <w:rFonts w:ascii="Times New Roman" w:hAnsi="Times New Roman"/>
          <w:sz w:val="24"/>
          <w:rtl/>
        </w:rPr>
        <w:t xml:space="preserve"> </w:t>
      </w:r>
      <w:r w:rsidR="00E67097" w:rsidRPr="00E67097">
        <w:rPr>
          <w:rFonts w:ascii="Times New Roman" w:hAnsi="Times New Roman" w:hint="cs"/>
          <w:sz w:val="24"/>
          <w:rtl/>
        </w:rPr>
        <w:t>مثبتی</w:t>
      </w:r>
      <w:r w:rsidR="00E67097" w:rsidRPr="00E67097">
        <w:rPr>
          <w:rFonts w:ascii="Times New Roman" w:hAnsi="Times New Roman"/>
          <w:sz w:val="24"/>
          <w:rtl/>
        </w:rPr>
        <w:t xml:space="preserve"> </w:t>
      </w:r>
      <w:r w:rsidR="00E67097" w:rsidRPr="00E67097">
        <w:rPr>
          <w:rFonts w:ascii="Times New Roman" w:hAnsi="Times New Roman" w:hint="cs"/>
          <w:sz w:val="24"/>
          <w:rtl/>
        </w:rPr>
        <w:t>بر</w:t>
      </w:r>
      <w:r w:rsidR="00E67097" w:rsidRPr="00E67097">
        <w:rPr>
          <w:rFonts w:ascii="Times New Roman" w:hAnsi="Times New Roman"/>
          <w:sz w:val="24"/>
          <w:rtl/>
        </w:rPr>
        <w:t xml:space="preserve"> </w:t>
      </w:r>
      <w:r w:rsidR="00E67097" w:rsidRPr="00E67097">
        <w:rPr>
          <w:rFonts w:ascii="Times New Roman" w:hAnsi="Times New Roman" w:hint="cs"/>
          <w:sz w:val="24"/>
          <w:rtl/>
        </w:rPr>
        <w:t>قصد</w:t>
      </w:r>
      <w:r w:rsidR="00E67097" w:rsidRPr="00E67097">
        <w:rPr>
          <w:rFonts w:ascii="Times New Roman" w:hAnsi="Times New Roman"/>
          <w:sz w:val="24"/>
          <w:rtl/>
        </w:rPr>
        <w:t xml:space="preserve"> </w:t>
      </w:r>
      <w:r w:rsidR="00E67097" w:rsidRPr="00E67097">
        <w:rPr>
          <w:rFonts w:ascii="Times New Roman" w:hAnsi="Times New Roman" w:hint="cs"/>
          <w:sz w:val="24"/>
          <w:rtl/>
        </w:rPr>
        <w:t>خرید</w:t>
      </w:r>
      <w:r w:rsidR="00E67097" w:rsidRPr="00E67097">
        <w:rPr>
          <w:rFonts w:ascii="Times New Roman" w:hAnsi="Times New Roman"/>
          <w:sz w:val="24"/>
          <w:rtl/>
        </w:rPr>
        <w:t xml:space="preserve"> </w:t>
      </w:r>
      <w:r w:rsidR="00E67097" w:rsidRPr="00E67097">
        <w:rPr>
          <w:rFonts w:ascii="Times New Roman" w:hAnsi="Times New Roman" w:hint="cs"/>
          <w:sz w:val="24"/>
          <w:rtl/>
        </w:rPr>
        <w:t>مجدد</w:t>
      </w:r>
      <w:r w:rsidR="00E67097" w:rsidRPr="00E67097">
        <w:rPr>
          <w:rFonts w:ascii="Times New Roman" w:hAnsi="Times New Roman"/>
          <w:sz w:val="24"/>
          <w:rtl/>
        </w:rPr>
        <w:t xml:space="preserve"> </w:t>
      </w:r>
      <w:r w:rsidR="00E67097" w:rsidRPr="00E67097">
        <w:rPr>
          <w:rFonts w:ascii="Times New Roman" w:hAnsi="Times New Roman" w:hint="cs"/>
          <w:sz w:val="24"/>
          <w:rtl/>
        </w:rPr>
        <w:t>دارد</w:t>
      </w:r>
      <w:r w:rsidR="00E67097" w:rsidRPr="00E67097">
        <w:rPr>
          <w:rFonts w:ascii="Times New Roman" w:hAnsi="Times New Roman"/>
          <w:sz w:val="24"/>
          <w:rtl/>
        </w:rPr>
        <w:t xml:space="preserve">. </w:t>
      </w:r>
      <w:r w:rsidR="00D850D5">
        <w:rPr>
          <w:rtl/>
        </w:rPr>
        <w:t>علاوه بر</w:t>
      </w:r>
      <w:r w:rsidR="003421FB" w:rsidRPr="0037747B">
        <w:rPr>
          <w:rtl/>
        </w:rPr>
        <w:t xml:space="preserve"> ا</w:t>
      </w:r>
      <w:r w:rsidR="003421FB" w:rsidRPr="0037747B">
        <w:rPr>
          <w:rFonts w:hint="cs"/>
          <w:rtl/>
        </w:rPr>
        <w:t>ی</w:t>
      </w:r>
      <w:r w:rsidR="003421FB" w:rsidRPr="0037747B">
        <w:rPr>
          <w:rFonts w:hint="eastAsia"/>
          <w:rtl/>
        </w:rPr>
        <w:t>ن</w:t>
      </w:r>
      <w:r w:rsidR="003421FB" w:rsidRPr="0037747B">
        <w:rPr>
          <w:rtl/>
        </w:rPr>
        <w:t xml:space="preserve">، ارزش درک شده </w:t>
      </w:r>
      <w:r w:rsidR="004B63A7">
        <w:rPr>
          <w:rtl/>
        </w:rPr>
        <w:t>تأثیر</w:t>
      </w:r>
      <w:r w:rsidR="003421FB" w:rsidRPr="0037747B">
        <w:rPr>
          <w:rtl/>
        </w:rPr>
        <w:t xml:space="preserve"> مثبت</w:t>
      </w:r>
      <w:r w:rsidR="003421FB" w:rsidRPr="0037747B">
        <w:rPr>
          <w:rFonts w:hint="cs"/>
          <w:rtl/>
        </w:rPr>
        <w:t>ی</w:t>
      </w:r>
      <w:r w:rsidR="003421FB" w:rsidRPr="0037747B">
        <w:rPr>
          <w:rtl/>
        </w:rPr>
        <w:t xml:space="preserve"> بر رضا</w:t>
      </w:r>
      <w:r w:rsidR="003421FB" w:rsidRPr="0037747B">
        <w:rPr>
          <w:rFonts w:hint="cs"/>
          <w:rtl/>
        </w:rPr>
        <w:t>ی</w:t>
      </w:r>
      <w:r w:rsidR="003421FB" w:rsidRPr="0037747B">
        <w:rPr>
          <w:rFonts w:hint="eastAsia"/>
          <w:rtl/>
        </w:rPr>
        <w:t>ت</w:t>
      </w:r>
      <w:r w:rsidR="003421FB" w:rsidRPr="0037747B">
        <w:rPr>
          <w:rtl/>
        </w:rPr>
        <w:t xml:space="preserve"> دارد. </w:t>
      </w:r>
      <w:r w:rsidR="003421FB" w:rsidRPr="0037747B">
        <w:rPr>
          <w:rFonts w:hint="cs"/>
          <w:rtl/>
        </w:rPr>
        <w:t xml:space="preserve">همچنین </w:t>
      </w:r>
      <w:r w:rsidR="004B63A7">
        <w:rPr>
          <w:rtl/>
        </w:rPr>
        <w:t>تأثیر</w:t>
      </w:r>
      <w:r w:rsidR="003421FB" w:rsidRPr="0037747B">
        <w:rPr>
          <w:rtl/>
        </w:rPr>
        <w:t xml:space="preserve"> غ</w:t>
      </w:r>
      <w:r w:rsidR="003421FB" w:rsidRPr="0037747B">
        <w:rPr>
          <w:rFonts w:hint="cs"/>
          <w:rtl/>
        </w:rPr>
        <w:t>ی</w:t>
      </w:r>
      <w:r w:rsidR="003421FB" w:rsidRPr="0037747B">
        <w:rPr>
          <w:rFonts w:hint="eastAsia"/>
          <w:rtl/>
        </w:rPr>
        <w:t>رمستق</w:t>
      </w:r>
      <w:r w:rsidR="003421FB" w:rsidRPr="0037747B">
        <w:rPr>
          <w:rFonts w:hint="cs"/>
          <w:rtl/>
        </w:rPr>
        <w:t>ی</w:t>
      </w:r>
      <w:r w:rsidR="003421FB" w:rsidRPr="0037747B">
        <w:rPr>
          <w:rFonts w:hint="eastAsia"/>
          <w:rtl/>
        </w:rPr>
        <w:t>م</w:t>
      </w:r>
      <w:r w:rsidR="003421FB" w:rsidRPr="0037747B">
        <w:rPr>
          <w:rtl/>
        </w:rPr>
        <w:t xml:space="preserve"> رفتار شهروند</w:t>
      </w:r>
      <w:r w:rsidR="003421FB" w:rsidRPr="0037747B">
        <w:rPr>
          <w:rFonts w:hint="cs"/>
          <w:rtl/>
        </w:rPr>
        <w:t>ی</w:t>
      </w:r>
      <w:r w:rsidR="003421FB" w:rsidRPr="0037747B">
        <w:rPr>
          <w:rtl/>
        </w:rPr>
        <w:t xml:space="preserve"> مشتر</w:t>
      </w:r>
      <w:r w:rsidR="003421FB" w:rsidRPr="0037747B">
        <w:rPr>
          <w:rFonts w:hint="cs"/>
          <w:rtl/>
        </w:rPr>
        <w:t>ی</w:t>
      </w:r>
      <w:r w:rsidR="003421FB" w:rsidRPr="0037747B">
        <w:rPr>
          <w:rtl/>
        </w:rPr>
        <w:t xml:space="preserve"> از طر</w:t>
      </w:r>
      <w:r w:rsidR="003421FB" w:rsidRPr="0037747B">
        <w:rPr>
          <w:rFonts w:hint="cs"/>
          <w:rtl/>
        </w:rPr>
        <w:t>ی</w:t>
      </w:r>
      <w:r w:rsidR="003421FB" w:rsidRPr="0037747B">
        <w:rPr>
          <w:rFonts w:hint="eastAsia"/>
          <w:rtl/>
        </w:rPr>
        <w:t>ق</w:t>
      </w:r>
      <w:r w:rsidR="003421FB" w:rsidRPr="0037747B">
        <w:rPr>
          <w:rtl/>
        </w:rPr>
        <w:t xml:space="preserve"> ارزش و رضا</w:t>
      </w:r>
      <w:r w:rsidR="003421FB" w:rsidRPr="0037747B">
        <w:rPr>
          <w:rFonts w:hint="cs"/>
          <w:rtl/>
        </w:rPr>
        <w:t>ی</w:t>
      </w:r>
      <w:r w:rsidR="003421FB" w:rsidRPr="0037747B">
        <w:rPr>
          <w:rFonts w:hint="eastAsia"/>
          <w:rtl/>
        </w:rPr>
        <w:t>ت</w:t>
      </w:r>
      <w:r w:rsidR="003421FB" w:rsidRPr="0037747B">
        <w:rPr>
          <w:rtl/>
        </w:rPr>
        <w:t xml:space="preserve"> </w:t>
      </w:r>
      <w:r w:rsidR="00C815B6">
        <w:rPr>
          <w:rtl/>
        </w:rPr>
        <w:t>ادراک‌شده</w:t>
      </w:r>
      <w:r w:rsidR="003421FB" w:rsidRPr="0037747B">
        <w:rPr>
          <w:rtl/>
        </w:rPr>
        <w:t xml:space="preserve"> بر قصد خر</w:t>
      </w:r>
      <w:r w:rsidR="003421FB" w:rsidRPr="0037747B">
        <w:rPr>
          <w:rFonts w:hint="cs"/>
          <w:rtl/>
        </w:rPr>
        <w:t>ی</w:t>
      </w:r>
      <w:r w:rsidR="003421FB" w:rsidRPr="0037747B">
        <w:rPr>
          <w:rFonts w:hint="eastAsia"/>
          <w:rtl/>
        </w:rPr>
        <w:t>د</w:t>
      </w:r>
      <w:r w:rsidR="003421FB" w:rsidRPr="0037747B">
        <w:rPr>
          <w:rtl/>
        </w:rPr>
        <w:t xml:space="preserve"> مجدد </w:t>
      </w:r>
      <w:r w:rsidR="00460D17">
        <w:rPr>
          <w:rFonts w:hint="cs"/>
          <w:rtl/>
        </w:rPr>
        <w:t>تأیید</w:t>
      </w:r>
      <w:r w:rsidR="003421FB" w:rsidRPr="0037747B">
        <w:rPr>
          <w:rtl/>
        </w:rPr>
        <w:t xml:space="preserve"> شد.</w:t>
      </w:r>
    </w:p>
    <w:p w14:paraId="6749104A" w14:textId="79B0951D" w:rsidR="0093444C" w:rsidRDefault="00D858C2" w:rsidP="0093444C">
      <w:pPr>
        <w:bidi/>
        <w:spacing w:line="240" w:lineRule="auto"/>
        <w:ind w:firstLine="232"/>
        <w:jc w:val="both"/>
        <w:rPr>
          <w:rFonts w:ascii="Times New Roman" w:hAnsi="Times New Roman"/>
          <w:sz w:val="24"/>
          <w:rtl/>
          <w:lang w:bidi="fa-IR"/>
        </w:rPr>
      </w:pPr>
      <w:r>
        <w:rPr>
          <w:rFonts w:ascii="Times New Roman" w:hAnsi="Times New Roman" w:hint="cs"/>
          <w:sz w:val="24"/>
          <w:rtl/>
        </w:rPr>
        <w:t>3</w:t>
      </w:r>
      <w:r w:rsidRPr="00AA1892">
        <w:rPr>
          <w:rFonts w:ascii="Times New Roman" w:hAnsi="Times New Roman" w:hint="cs"/>
          <w:sz w:val="24"/>
          <w:rtl/>
        </w:rPr>
        <w:t xml:space="preserve">. </w:t>
      </w:r>
      <w:r>
        <w:rPr>
          <w:rFonts w:ascii="Times New Roman" w:hAnsi="Times New Roman" w:hint="cs"/>
          <w:sz w:val="24"/>
          <w:rtl/>
        </w:rPr>
        <w:t>ژو</w:t>
      </w:r>
      <w:r w:rsidRPr="00AA1892">
        <w:rPr>
          <w:rFonts w:ascii="Times New Roman" w:hAnsi="Times New Roman" w:hint="cs"/>
          <w:sz w:val="24"/>
          <w:rtl/>
        </w:rPr>
        <w:t xml:space="preserve"> و همکاران</w:t>
      </w:r>
      <w:r>
        <w:rPr>
          <w:rStyle w:val="FootnoteReference"/>
          <w:rFonts w:ascii="Times New Roman" w:hAnsi="Times New Roman"/>
          <w:sz w:val="24"/>
          <w:rtl/>
        </w:rPr>
        <w:footnoteReference w:id="71"/>
      </w:r>
      <w:r w:rsidRPr="00AA1892">
        <w:rPr>
          <w:rFonts w:ascii="Times New Roman" w:hAnsi="Times New Roman" w:hint="cs"/>
          <w:sz w:val="24"/>
          <w:rtl/>
        </w:rPr>
        <w:t xml:space="preserve"> (2016) پژوهشی با </w:t>
      </w:r>
      <w:r w:rsidRPr="00BC716A">
        <w:rPr>
          <w:rFonts w:ascii="Times New Roman" w:hAnsi="Times New Roman" w:hint="cs"/>
          <w:sz w:val="24"/>
          <w:rtl/>
        </w:rPr>
        <w:t>عنوان «</w:t>
      </w:r>
      <w:r w:rsidR="004B63A7">
        <w:rPr>
          <w:rtl/>
        </w:rPr>
        <w:t>تأثیر</w:t>
      </w:r>
      <w:r w:rsidRPr="00BC716A">
        <w:rPr>
          <w:rtl/>
        </w:rPr>
        <w:t xml:space="preserve"> حما</w:t>
      </w:r>
      <w:r w:rsidRPr="00BC716A">
        <w:rPr>
          <w:rFonts w:hint="cs"/>
          <w:rtl/>
        </w:rPr>
        <w:t>ی</w:t>
      </w:r>
      <w:r w:rsidRPr="00BC716A">
        <w:rPr>
          <w:rFonts w:hint="eastAsia"/>
          <w:rtl/>
        </w:rPr>
        <w:t>ت</w:t>
      </w:r>
      <w:r w:rsidRPr="00BC716A">
        <w:rPr>
          <w:rtl/>
        </w:rPr>
        <w:t xml:space="preserve"> اجتماع</w:t>
      </w:r>
      <w:r w:rsidRPr="00BC716A">
        <w:rPr>
          <w:rFonts w:hint="cs"/>
          <w:rtl/>
        </w:rPr>
        <w:t>ی</w:t>
      </w:r>
      <w:r w:rsidRPr="00BC716A">
        <w:rPr>
          <w:rtl/>
        </w:rPr>
        <w:t xml:space="preserve"> بر رضا</w:t>
      </w:r>
      <w:r w:rsidRPr="00BC716A">
        <w:rPr>
          <w:rFonts w:hint="cs"/>
          <w:rtl/>
        </w:rPr>
        <w:t>ی</w:t>
      </w:r>
      <w:r w:rsidRPr="00BC716A">
        <w:rPr>
          <w:rFonts w:hint="eastAsia"/>
          <w:rtl/>
        </w:rPr>
        <w:t>ت</w:t>
      </w:r>
      <w:r w:rsidRPr="00BC716A">
        <w:rPr>
          <w:rtl/>
        </w:rPr>
        <w:t xml:space="preserve"> مشتر</w:t>
      </w:r>
      <w:r w:rsidRPr="00BC716A">
        <w:rPr>
          <w:rFonts w:hint="cs"/>
          <w:rtl/>
        </w:rPr>
        <w:t>ی</w:t>
      </w:r>
      <w:r w:rsidRPr="00BC716A">
        <w:rPr>
          <w:rtl/>
        </w:rPr>
        <w:t xml:space="preserve"> و رفتار شهروند</w:t>
      </w:r>
      <w:r w:rsidRPr="00BC716A">
        <w:rPr>
          <w:rFonts w:hint="cs"/>
          <w:rtl/>
        </w:rPr>
        <w:t>ی</w:t>
      </w:r>
      <w:r w:rsidRPr="00BC716A">
        <w:rPr>
          <w:rtl/>
        </w:rPr>
        <w:t xml:space="preserve"> در جوامع برند آنلا</w:t>
      </w:r>
      <w:r w:rsidRPr="00BC716A">
        <w:rPr>
          <w:rFonts w:hint="cs"/>
          <w:rtl/>
        </w:rPr>
        <w:t>ی</w:t>
      </w:r>
      <w:r w:rsidRPr="00BC716A">
        <w:rPr>
          <w:rFonts w:hint="eastAsia"/>
          <w:rtl/>
        </w:rPr>
        <w:t>ن</w:t>
      </w:r>
      <w:r w:rsidRPr="00BC716A">
        <w:rPr>
          <w:rtl/>
        </w:rPr>
        <w:t xml:space="preserve">: نقش </w:t>
      </w:r>
      <w:r w:rsidR="00D850D5">
        <w:rPr>
          <w:rtl/>
        </w:rPr>
        <w:t>تعدیل‌کننده</w:t>
      </w:r>
      <w:r w:rsidRPr="00BC716A">
        <w:rPr>
          <w:rtl/>
        </w:rPr>
        <w:t xml:space="preserve"> منبع پشت</w:t>
      </w:r>
      <w:r w:rsidRPr="00BC716A">
        <w:rPr>
          <w:rFonts w:hint="cs"/>
          <w:rtl/>
        </w:rPr>
        <w:t>ی</w:t>
      </w:r>
      <w:r w:rsidRPr="00BC716A">
        <w:rPr>
          <w:rFonts w:hint="eastAsia"/>
          <w:rtl/>
        </w:rPr>
        <w:t>بان</w:t>
      </w:r>
      <w:r w:rsidRPr="00BC716A">
        <w:rPr>
          <w:rFonts w:hint="cs"/>
          <w:rtl/>
        </w:rPr>
        <w:t>ی</w:t>
      </w:r>
      <w:r w:rsidRPr="00BC716A">
        <w:rPr>
          <w:rFonts w:ascii="Times New Roman" w:hAnsi="Times New Roman" w:hint="cs"/>
          <w:sz w:val="24"/>
          <w:rtl/>
        </w:rPr>
        <w:t>» انج</w:t>
      </w:r>
      <w:r w:rsidRPr="00AA1892">
        <w:rPr>
          <w:rFonts w:ascii="Times New Roman" w:hAnsi="Times New Roman" w:hint="cs"/>
          <w:sz w:val="24"/>
          <w:rtl/>
        </w:rPr>
        <w:t>ام دادند.</w:t>
      </w:r>
      <w:r w:rsidRPr="00AA1892">
        <w:rPr>
          <w:rFonts w:ascii="Times New Roman" w:hAnsi="Times New Roman"/>
          <w:sz w:val="24"/>
          <w:rtl/>
        </w:rPr>
        <w:t xml:space="preserve"> </w:t>
      </w:r>
      <w:r w:rsidRPr="00AA1892">
        <w:rPr>
          <w:rFonts w:ascii="Times New Roman" w:hAnsi="Times New Roman" w:hint="cs"/>
          <w:sz w:val="24"/>
          <w:rtl/>
        </w:rPr>
        <w:t>جامعه آماری این پژوهش</w:t>
      </w:r>
      <w:r w:rsidRPr="00AA1892">
        <w:rPr>
          <w:rFonts w:ascii="Times New Roman" w:hAnsi="Times New Roman"/>
          <w:sz w:val="24"/>
          <w:rtl/>
        </w:rPr>
        <w:t xml:space="preserve"> </w:t>
      </w:r>
      <w:r w:rsidR="0093444C">
        <w:rPr>
          <w:rFonts w:ascii="Times New Roman" w:hAnsi="Times New Roman" w:hint="cs"/>
          <w:sz w:val="24"/>
          <w:rtl/>
        </w:rPr>
        <w:t xml:space="preserve">کاربران فعال جوامع برند </w:t>
      </w:r>
      <w:r w:rsidR="00781456">
        <w:rPr>
          <w:rFonts w:ascii="Times New Roman" w:hAnsi="Times New Roman" w:hint="cs"/>
          <w:sz w:val="24"/>
          <w:rtl/>
        </w:rPr>
        <w:t>شرکت‌ها</w:t>
      </w:r>
      <w:r w:rsidR="0093444C">
        <w:rPr>
          <w:rFonts w:ascii="Times New Roman" w:hAnsi="Times New Roman" w:hint="cs"/>
          <w:sz w:val="24"/>
          <w:rtl/>
        </w:rPr>
        <w:t>ی اپل، هوآوی و شیائومی</w:t>
      </w:r>
      <w:r w:rsidRPr="00AA1892">
        <w:rPr>
          <w:rFonts w:ascii="Times New Roman" w:hAnsi="Times New Roman" w:hint="cs"/>
          <w:sz w:val="24"/>
          <w:rtl/>
        </w:rPr>
        <w:t xml:space="preserve"> بودند که از میان </w:t>
      </w:r>
      <w:r w:rsidR="00676B37">
        <w:rPr>
          <w:rFonts w:ascii="Times New Roman" w:hAnsi="Times New Roman" w:hint="cs"/>
          <w:sz w:val="24"/>
          <w:rtl/>
        </w:rPr>
        <w:t>آن‌ها</w:t>
      </w:r>
      <w:r w:rsidRPr="00AA1892">
        <w:rPr>
          <w:rFonts w:ascii="Times New Roman" w:hAnsi="Times New Roman" w:hint="cs"/>
          <w:sz w:val="24"/>
          <w:rtl/>
        </w:rPr>
        <w:t xml:space="preserve"> </w:t>
      </w:r>
      <w:r w:rsidR="0093444C">
        <w:rPr>
          <w:rFonts w:ascii="Times New Roman" w:hAnsi="Times New Roman" w:hint="cs"/>
          <w:sz w:val="24"/>
          <w:rtl/>
        </w:rPr>
        <w:t>328</w:t>
      </w:r>
      <w:r w:rsidRPr="00AA1892">
        <w:rPr>
          <w:rFonts w:ascii="Times New Roman" w:hAnsi="Times New Roman" w:hint="cs"/>
          <w:sz w:val="24"/>
          <w:rtl/>
        </w:rPr>
        <w:t xml:space="preserve"> نفر</w:t>
      </w:r>
      <w:r w:rsidRPr="00AA1892">
        <w:rPr>
          <w:rFonts w:ascii="Times New Roman" w:hAnsi="Times New Roman"/>
          <w:sz w:val="24"/>
          <w:rtl/>
        </w:rPr>
        <w:t xml:space="preserve"> </w:t>
      </w:r>
      <w:r w:rsidR="00781456">
        <w:rPr>
          <w:rFonts w:ascii="Times New Roman" w:hAnsi="Times New Roman"/>
          <w:sz w:val="24"/>
          <w:rtl/>
        </w:rPr>
        <w:t>به‌عنوان</w:t>
      </w:r>
      <w:r w:rsidRPr="00AA1892">
        <w:rPr>
          <w:rFonts w:ascii="Times New Roman" w:hAnsi="Times New Roman"/>
          <w:sz w:val="24"/>
          <w:rtl/>
        </w:rPr>
        <w:t xml:space="preserve"> نمونه </w:t>
      </w:r>
      <w:r w:rsidRPr="00300914">
        <w:rPr>
          <w:rFonts w:ascii="Times New Roman" w:hAnsi="Times New Roman" w:hint="cs"/>
          <w:sz w:val="24"/>
          <w:rtl/>
        </w:rPr>
        <w:t xml:space="preserve">انتخاب شدند. </w:t>
      </w:r>
      <w:r w:rsidRPr="00300914">
        <w:rPr>
          <w:rFonts w:ascii="Times New Roman" w:hAnsi="Times New Roman"/>
          <w:sz w:val="24"/>
          <w:rtl/>
        </w:rPr>
        <w:t xml:space="preserve">ابزار </w:t>
      </w:r>
      <w:r w:rsidRPr="00300914">
        <w:rPr>
          <w:rFonts w:ascii="Times New Roman" w:hAnsi="Times New Roman" w:hint="cs"/>
          <w:sz w:val="24"/>
          <w:rtl/>
        </w:rPr>
        <w:t>جمع</w:t>
      </w:r>
      <w:r w:rsidRPr="00300914">
        <w:rPr>
          <w:rFonts w:ascii="Times New Roman" w:hAnsi="Times New Roman"/>
          <w:sz w:val="24"/>
          <w:rtl/>
        </w:rPr>
        <w:softHyphen/>
      </w:r>
      <w:r w:rsidRPr="00300914">
        <w:rPr>
          <w:rFonts w:ascii="Times New Roman" w:hAnsi="Times New Roman" w:hint="cs"/>
          <w:sz w:val="24"/>
          <w:rtl/>
        </w:rPr>
        <w:t>آوری داده</w:t>
      </w:r>
      <w:r w:rsidRPr="00300914">
        <w:rPr>
          <w:rFonts w:ascii="Times New Roman" w:hAnsi="Times New Roman"/>
          <w:sz w:val="24"/>
          <w:rtl/>
        </w:rPr>
        <w:softHyphen/>
      </w:r>
      <w:r w:rsidR="00BC716A" w:rsidRPr="00300914">
        <w:rPr>
          <w:rFonts w:ascii="Times New Roman" w:hAnsi="Times New Roman" w:hint="cs"/>
          <w:sz w:val="24"/>
          <w:rtl/>
        </w:rPr>
        <w:t xml:space="preserve"> در این تحقیق</w:t>
      </w:r>
      <w:r w:rsidRPr="00300914">
        <w:rPr>
          <w:rFonts w:ascii="Times New Roman" w:hAnsi="Times New Roman"/>
          <w:sz w:val="24"/>
          <w:rtl/>
        </w:rPr>
        <w:t xml:space="preserve"> پرسشنامه‌</w:t>
      </w:r>
      <w:r w:rsidRPr="00300914">
        <w:rPr>
          <w:rFonts w:ascii="Times New Roman" w:hAnsi="Times New Roman" w:hint="cs"/>
          <w:sz w:val="24"/>
          <w:rtl/>
        </w:rPr>
        <w:t xml:space="preserve"> </w:t>
      </w:r>
      <w:r w:rsidR="00781456">
        <w:rPr>
          <w:rFonts w:ascii="Times New Roman" w:hAnsi="Times New Roman" w:hint="cs"/>
          <w:sz w:val="24"/>
          <w:rtl/>
        </w:rPr>
        <w:t>می‌باشد</w:t>
      </w:r>
      <w:r w:rsidRPr="00300914">
        <w:rPr>
          <w:rFonts w:ascii="Times New Roman" w:hAnsi="Times New Roman"/>
          <w:sz w:val="24"/>
          <w:rtl/>
        </w:rPr>
        <w:t>.</w:t>
      </w:r>
      <w:r w:rsidRPr="00300914">
        <w:rPr>
          <w:rFonts w:ascii="Times New Roman" w:hAnsi="Times New Roman" w:hint="cs"/>
          <w:sz w:val="24"/>
          <w:rtl/>
        </w:rPr>
        <w:t xml:space="preserve"> تحلیل</w:t>
      </w:r>
      <w:r w:rsidRPr="00300914">
        <w:rPr>
          <w:rFonts w:ascii="Times New Roman" w:hAnsi="Times New Roman"/>
          <w:sz w:val="24"/>
          <w:rtl/>
        </w:rPr>
        <w:t xml:space="preserve"> </w:t>
      </w:r>
      <w:r w:rsidRPr="00300914">
        <w:rPr>
          <w:rFonts w:ascii="Times New Roman" w:hAnsi="Times New Roman" w:hint="cs"/>
          <w:sz w:val="24"/>
          <w:rtl/>
        </w:rPr>
        <w:t>عاملی</w:t>
      </w:r>
      <w:r w:rsidRPr="00300914">
        <w:rPr>
          <w:rFonts w:ascii="Times New Roman" w:hAnsi="Times New Roman"/>
          <w:sz w:val="24"/>
          <w:rtl/>
        </w:rPr>
        <w:t xml:space="preserve"> </w:t>
      </w:r>
      <w:r w:rsidR="00460D17">
        <w:rPr>
          <w:rFonts w:ascii="Times New Roman" w:hAnsi="Times New Roman" w:hint="cs"/>
          <w:sz w:val="24"/>
          <w:rtl/>
        </w:rPr>
        <w:t>تأییدی</w:t>
      </w:r>
      <w:r w:rsidRPr="00300914">
        <w:rPr>
          <w:rFonts w:ascii="Times New Roman" w:hAnsi="Times New Roman"/>
          <w:sz w:val="24"/>
          <w:rtl/>
        </w:rPr>
        <w:t xml:space="preserve"> </w:t>
      </w:r>
      <w:r w:rsidR="00781456">
        <w:rPr>
          <w:rFonts w:ascii="Times New Roman" w:hAnsi="Times New Roman" w:hint="cs"/>
          <w:sz w:val="24"/>
          <w:rtl/>
        </w:rPr>
        <w:t>به‌وسیله</w:t>
      </w:r>
      <w:r w:rsidRPr="00300914">
        <w:rPr>
          <w:rFonts w:ascii="Times New Roman" w:hAnsi="Times New Roman"/>
          <w:sz w:val="24"/>
          <w:rtl/>
        </w:rPr>
        <w:t xml:space="preserve"> </w:t>
      </w:r>
      <w:r w:rsidR="00D850D5">
        <w:rPr>
          <w:rFonts w:ascii="Times New Roman" w:hAnsi="Times New Roman" w:hint="cs"/>
          <w:sz w:val="24"/>
          <w:rtl/>
        </w:rPr>
        <w:t>مدل‌سازی</w:t>
      </w:r>
      <w:r w:rsidRPr="00300914">
        <w:rPr>
          <w:rFonts w:ascii="Times New Roman" w:hAnsi="Times New Roman"/>
          <w:sz w:val="24"/>
          <w:rtl/>
        </w:rPr>
        <w:t xml:space="preserve"> </w:t>
      </w:r>
      <w:r w:rsidRPr="00300914">
        <w:rPr>
          <w:rFonts w:ascii="Times New Roman" w:hAnsi="Times New Roman" w:hint="cs"/>
          <w:sz w:val="24"/>
          <w:rtl/>
        </w:rPr>
        <w:t>معادلات</w:t>
      </w:r>
      <w:r w:rsidRPr="00300914">
        <w:rPr>
          <w:rFonts w:ascii="Times New Roman" w:hAnsi="Times New Roman"/>
          <w:sz w:val="24"/>
          <w:rtl/>
        </w:rPr>
        <w:t xml:space="preserve"> </w:t>
      </w:r>
      <w:r w:rsidRPr="00300914">
        <w:rPr>
          <w:rFonts w:ascii="Times New Roman" w:hAnsi="Times New Roman" w:hint="cs"/>
          <w:sz w:val="24"/>
          <w:rtl/>
        </w:rPr>
        <w:t>ساختاری</w:t>
      </w:r>
      <w:r w:rsidRPr="00300914">
        <w:rPr>
          <w:rFonts w:ascii="Times New Roman" w:hAnsi="Times New Roman"/>
          <w:sz w:val="24"/>
          <w:rtl/>
        </w:rPr>
        <w:t xml:space="preserve"> </w:t>
      </w:r>
      <w:r w:rsidR="00300914" w:rsidRPr="00300914">
        <w:rPr>
          <w:rFonts w:ascii="Times New Roman" w:hAnsi="Times New Roman" w:hint="cs"/>
          <w:sz w:val="24"/>
          <w:rtl/>
        </w:rPr>
        <w:t>جهت</w:t>
      </w:r>
      <w:r w:rsidRPr="00AA1892">
        <w:rPr>
          <w:rFonts w:ascii="Times New Roman" w:hAnsi="Times New Roman"/>
          <w:sz w:val="24"/>
          <w:rtl/>
        </w:rPr>
        <w:t xml:space="preserve"> </w:t>
      </w:r>
      <w:r w:rsidR="00460D17">
        <w:rPr>
          <w:rFonts w:ascii="Times New Roman" w:hAnsi="Times New Roman" w:hint="cs"/>
          <w:sz w:val="24"/>
          <w:rtl/>
        </w:rPr>
        <w:t>تأیید</w:t>
      </w:r>
      <w:r w:rsidRPr="00AA1892">
        <w:rPr>
          <w:rFonts w:ascii="Times New Roman" w:hAnsi="Times New Roman"/>
          <w:sz w:val="24"/>
          <w:rtl/>
        </w:rPr>
        <w:t xml:space="preserve"> </w:t>
      </w:r>
      <w:r w:rsidR="00460D17">
        <w:rPr>
          <w:rFonts w:ascii="Times New Roman" w:hAnsi="Times New Roman" w:hint="cs"/>
          <w:sz w:val="24"/>
          <w:rtl/>
        </w:rPr>
        <w:t>یافته‌ها</w:t>
      </w:r>
      <w:r w:rsidRPr="00AA1892">
        <w:rPr>
          <w:rFonts w:ascii="Times New Roman" w:hAnsi="Times New Roman"/>
          <w:sz w:val="24"/>
          <w:rtl/>
        </w:rPr>
        <w:t xml:space="preserve"> </w:t>
      </w:r>
      <w:r w:rsidRPr="00AA1892">
        <w:rPr>
          <w:rFonts w:ascii="Times New Roman" w:hAnsi="Times New Roman" w:hint="cs"/>
          <w:sz w:val="24"/>
          <w:rtl/>
        </w:rPr>
        <w:t>انجام</w:t>
      </w:r>
      <w:r w:rsidRPr="00AA1892">
        <w:rPr>
          <w:rFonts w:ascii="Times New Roman" w:hAnsi="Times New Roman"/>
          <w:sz w:val="24"/>
          <w:rtl/>
        </w:rPr>
        <w:t xml:space="preserve"> </w:t>
      </w:r>
      <w:r w:rsidRPr="00AA1892">
        <w:rPr>
          <w:rFonts w:ascii="Times New Roman" w:hAnsi="Times New Roman" w:hint="cs"/>
          <w:sz w:val="24"/>
          <w:rtl/>
        </w:rPr>
        <w:t xml:space="preserve">شد و </w:t>
      </w:r>
      <w:r w:rsidR="00D850D5">
        <w:rPr>
          <w:rFonts w:ascii="Times New Roman" w:hAnsi="Times New Roman" w:hint="cs"/>
          <w:sz w:val="24"/>
          <w:rtl/>
        </w:rPr>
        <w:t>داده‌ها</w:t>
      </w:r>
      <w:r w:rsidRPr="00AA1892">
        <w:rPr>
          <w:rFonts w:ascii="Times New Roman" w:hAnsi="Times New Roman"/>
          <w:sz w:val="24"/>
          <w:rtl/>
        </w:rPr>
        <w:t xml:space="preserve"> </w:t>
      </w:r>
      <w:r w:rsidRPr="00AA1892">
        <w:rPr>
          <w:rFonts w:ascii="Times New Roman" w:hAnsi="Times New Roman" w:hint="cs"/>
          <w:sz w:val="24"/>
          <w:rtl/>
        </w:rPr>
        <w:t>با</w:t>
      </w:r>
      <w:r w:rsidRPr="00AA1892">
        <w:rPr>
          <w:rFonts w:ascii="Times New Roman" w:hAnsi="Times New Roman"/>
          <w:sz w:val="24"/>
          <w:rtl/>
        </w:rPr>
        <w:t xml:space="preserve"> </w:t>
      </w:r>
      <w:r w:rsidRPr="00AA1892">
        <w:rPr>
          <w:rFonts w:ascii="Times New Roman" w:hAnsi="Times New Roman" w:hint="cs"/>
          <w:sz w:val="24"/>
          <w:rtl/>
        </w:rPr>
        <w:t>استفاده</w:t>
      </w:r>
      <w:r w:rsidRPr="00AA1892">
        <w:rPr>
          <w:rFonts w:ascii="Times New Roman" w:hAnsi="Times New Roman"/>
          <w:sz w:val="24"/>
          <w:rtl/>
        </w:rPr>
        <w:t xml:space="preserve"> </w:t>
      </w:r>
      <w:r w:rsidRPr="00AA1892">
        <w:rPr>
          <w:rFonts w:ascii="Times New Roman" w:hAnsi="Times New Roman" w:hint="cs"/>
          <w:sz w:val="24"/>
          <w:rtl/>
        </w:rPr>
        <w:t>از</w:t>
      </w:r>
      <w:r w:rsidRPr="00AA1892">
        <w:rPr>
          <w:rFonts w:ascii="Times New Roman" w:hAnsi="Times New Roman" w:hint="cs"/>
          <w:sz w:val="24"/>
          <w:rtl/>
          <w:lang w:bidi="fa-IR"/>
        </w:rPr>
        <w:t xml:space="preserve"> </w:t>
      </w:r>
      <w:r w:rsidR="00D850D5">
        <w:rPr>
          <w:rFonts w:ascii="Times New Roman" w:hAnsi="Times New Roman" w:hint="cs"/>
          <w:sz w:val="24"/>
          <w:rtl/>
          <w:lang w:bidi="fa-IR"/>
        </w:rPr>
        <w:t>نرم‌افزار</w:t>
      </w:r>
      <w:r w:rsidRPr="00AA1892">
        <w:rPr>
          <w:rFonts w:ascii="Times New Roman" w:hAnsi="Times New Roman"/>
          <w:sz w:val="24"/>
        </w:rPr>
        <w:t xml:space="preserve"> </w:t>
      </w:r>
      <w:proofErr w:type="spellStart"/>
      <w:r>
        <w:rPr>
          <w:rFonts w:ascii="Times New Roman" w:hAnsi="Times New Roman"/>
          <w:sz w:val="24"/>
        </w:rPr>
        <w:t>SmartPLS</w:t>
      </w:r>
      <w:proofErr w:type="spellEnd"/>
      <w:r w:rsidRPr="00AA1892">
        <w:rPr>
          <w:rFonts w:ascii="Times New Roman" w:hAnsi="Times New Roman"/>
          <w:sz w:val="24"/>
        </w:rPr>
        <w:t xml:space="preserve"> </w:t>
      </w:r>
      <w:r w:rsidR="00D850D5">
        <w:rPr>
          <w:rFonts w:ascii="Times New Roman" w:hAnsi="Times New Roman" w:hint="cs"/>
          <w:sz w:val="24"/>
          <w:rtl/>
        </w:rPr>
        <w:t>تجزیه‌وتحلیل</w:t>
      </w:r>
      <w:r w:rsidRPr="00300914">
        <w:rPr>
          <w:rFonts w:ascii="Times New Roman" w:hAnsi="Times New Roman"/>
          <w:sz w:val="24"/>
          <w:rtl/>
        </w:rPr>
        <w:t xml:space="preserve"> </w:t>
      </w:r>
      <w:r w:rsidRPr="00300914">
        <w:rPr>
          <w:rFonts w:ascii="Times New Roman" w:hAnsi="Times New Roman" w:hint="cs"/>
          <w:sz w:val="24"/>
          <w:rtl/>
        </w:rPr>
        <w:t>شدند</w:t>
      </w:r>
      <w:r w:rsidRPr="00300914">
        <w:rPr>
          <w:rFonts w:ascii="Times New Roman" w:hAnsi="Times New Roman"/>
          <w:sz w:val="24"/>
          <w:rtl/>
        </w:rPr>
        <w:t>.</w:t>
      </w:r>
      <w:r w:rsidRPr="00300914">
        <w:rPr>
          <w:rFonts w:ascii="Times New Roman" w:hAnsi="Times New Roman" w:hint="cs"/>
          <w:sz w:val="24"/>
          <w:rtl/>
        </w:rPr>
        <w:t xml:space="preserve"> </w:t>
      </w:r>
      <w:r w:rsidR="00460D17">
        <w:rPr>
          <w:rFonts w:ascii="Times New Roman" w:hAnsi="Times New Roman" w:hint="cs"/>
          <w:sz w:val="24"/>
          <w:rtl/>
        </w:rPr>
        <w:t>یافته‌ها</w:t>
      </w:r>
      <w:r w:rsidR="00300914" w:rsidRPr="00300914">
        <w:rPr>
          <w:rFonts w:ascii="Times New Roman" w:hAnsi="Times New Roman" w:hint="cs"/>
          <w:sz w:val="24"/>
          <w:rtl/>
        </w:rPr>
        <w:t xml:space="preserve"> حاکی از این است</w:t>
      </w:r>
      <w:r w:rsidR="0093444C" w:rsidRPr="00300914">
        <w:rPr>
          <w:rFonts w:ascii="Times New Roman" w:hAnsi="Times New Roman"/>
          <w:sz w:val="24"/>
          <w:rtl/>
        </w:rPr>
        <w:t xml:space="preserve"> که حما</w:t>
      </w:r>
      <w:r w:rsidR="0093444C" w:rsidRPr="00300914">
        <w:rPr>
          <w:rFonts w:ascii="Times New Roman" w:hAnsi="Times New Roman" w:hint="cs"/>
          <w:sz w:val="24"/>
          <w:rtl/>
        </w:rPr>
        <w:t>ی</w:t>
      </w:r>
      <w:r w:rsidR="0093444C" w:rsidRPr="00300914">
        <w:rPr>
          <w:rFonts w:ascii="Times New Roman" w:hAnsi="Times New Roman" w:hint="eastAsia"/>
          <w:sz w:val="24"/>
          <w:rtl/>
        </w:rPr>
        <w:t>ت</w:t>
      </w:r>
      <w:r w:rsidR="0093444C" w:rsidRPr="00300914">
        <w:rPr>
          <w:rFonts w:ascii="Times New Roman" w:hAnsi="Times New Roman"/>
          <w:sz w:val="24"/>
          <w:rtl/>
        </w:rPr>
        <w:t xml:space="preserve"> </w:t>
      </w:r>
      <w:r w:rsidR="00300914" w:rsidRPr="00300914">
        <w:rPr>
          <w:rFonts w:ascii="Times New Roman" w:hAnsi="Times New Roman"/>
          <w:sz w:val="24"/>
          <w:rtl/>
        </w:rPr>
        <w:t>عاطف</w:t>
      </w:r>
      <w:r w:rsidR="00300914" w:rsidRPr="00300914">
        <w:rPr>
          <w:rFonts w:ascii="Times New Roman" w:hAnsi="Times New Roman" w:hint="cs"/>
          <w:sz w:val="24"/>
          <w:rtl/>
        </w:rPr>
        <w:t>ی</w:t>
      </w:r>
      <w:r w:rsidR="00300914" w:rsidRPr="00300914">
        <w:rPr>
          <w:rFonts w:ascii="Times New Roman" w:hAnsi="Times New Roman"/>
          <w:sz w:val="24"/>
          <w:rtl/>
        </w:rPr>
        <w:t xml:space="preserve"> </w:t>
      </w:r>
      <w:r w:rsidR="00300914" w:rsidRPr="00300914">
        <w:rPr>
          <w:rFonts w:ascii="Times New Roman" w:hAnsi="Times New Roman" w:hint="cs"/>
          <w:sz w:val="24"/>
          <w:rtl/>
        </w:rPr>
        <w:t xml:space="preserve">و </w:t>
      </w:r>
      <w:r w:rsidR="0093444C" w:rsidRPr="00300914">
        <w:rPr>
          <w:rFonts w:ascii="Times New Roman" w:hAnsi="Times New Roman"/>
          <w:sz w:val="24"/>
          <w:rtl/>
        </w:rPr>
        <w:t>اطلاعات</w:t>
      </w:r>
      <w:r w:rsidR="0093444C" w:rsidRPr="00300914">
        <w:rPr>
          <w:rFonts w:ascii="Times New Roman" w:hAnsi="Times New Roman" w:hint="cs"/>
          <w:sz w:val="24"/>
          <w:rtl/>
        </w:rPr>
        <w:t>ی</w:t>
      </w:r>
      <w:r w:rsidR="0093444C" w:rsidRPr="00300914">
        <w:rPr>
          <w:rFonts w:ascii="Times New Roman" w:hAnsi="Times New Roman"/>
          <w:sz w:val="24"/>
          <w:rtl/>
        </w:rPr>
        <w:t xml:space="preserve"> </w:t>
      </w:r>
      <w:r w:rsidR="00DC3B65">
        <w:rPr>
          <w:rFonts w:ascii="Times New Roman" w:hAnsi="Times New Roman"/>
          <w:sz w:val="24"/>
          <w:rtl/>
        </w:rPr>
        <w:t>به‌صورت</w:t>
      </w:r>
      <w:r w:rsidR="0093444C" w:rsidRPr="00300914">
        <w:rPr>
          <w:rFonts w:ascii="Times New Roman" w:hAnsi="Times New Roman"/>
          <w:sz w:val="24"/>
          <w:rtl/>
        </w:rPr>
        <w:t xml:space="preserve"> </w:t>
      </w:r>
      <w:r w:rsidR="008918F8">
        <w:rPr>
          <w:rFonts w:ascii="Times New Roman" w:hAnsi="Times New Roman"/>
          <w:sz w:val="24"/>
          <w:rtl/>
        </w:rPr>
        <w:t>قابل‌توجهی</w:t>
      </w:r>
      <w:r w:rsidR="0093444C" w:rsidRPr="00300914">
        <w:rPr>
          <w:rFonts w:ascii="Times New Roman" w:hAnsi="Times New Roman"/>
          <w:sz w:val="24"/>
          <w:rtl/>
        </w:rPr>
        <w:t xml:space="preserve"> بر رفتار شهروند</w:t>
      </w:r>
      <w:r w:rsidR="0093444C" w:rsidRPr="00300914">
        <w:rPr>
          <w:rFonts w:ascii="Times New Roman" w:hAnsi="Times New Roman" w:hint="cs"/>
          <w:sz w:val="24"/>
          <w:rtl/>
        </w:rPr>
        <w:t>ی</w:t>
      </w:r>
      <w:r w:rsidR="0093444C" w:rsidRPr="00300914">
        <w:rPr>
          <w:rFonts w:ascii="Times New Roman" w:hAnsi="Times New Roman"/>
          <w:sz w:val="24"/>
          <w:rtl/>
        </w:rPr>
        <w:t xml:space="preserve"> مشتر</w:t>
      </w:r>
      <w:r w:rsidR="0093444C" w:rsidRPr="00300914">
        <w:rPr>
          <w:rFonts w:ascii="Times New Roman" w:hAnsi="Times New Roman" w:hint="cs"/>
          <w:sz w:val="24"/>
          <w:rtl/>
        </w:rPr>
        <w:t>ی</w:t>
      </w:r>
      <w:r w:rsidR="0093444C" w:rsidRPr="00300914">
        <w:rPr>
          <w:rFonts w:ascii="Times New Roman" w:hAnsi="Times New Roman"/>
          <w:sz w:val="24"/>
          <w:rtl/>
        </w:rPr>
        <w:t xml:space="preserve"> از طر</w:t>
      </w:r>
      <w:r w:rsidR="0093444C" w:rsidRPr="00300914">
        <w:rPr>
          <w:rFonts w:ascii="Times New Roman" w:hAnsi="Times New Roman" w:hint="cs"/>
          <w:sz w:val="24"/>
          <w:rtl/>
        </w:rPr>
        <w:t>ی</w:t>
      </w:r>
      <w:r w:rsidR="0093444C" w:rsidRPr="00300914">
        <w:rPr>
          <w:rFonts w:ascii="Times New Roman" w:hAnsi="Times New Roman" w:hint="eastAsia"/>
          <w:sz w:val="24"/>
          <w:rtl/>
        </w:rPr>
        <w:t>ق</w:t>
      </w:r>
      <w:r w:rsidR="0093444C" w:rsidRPr="00300914">
        <w:rPr>
          <w:rFonts w:ascii="Times New Roman" w:hAnsi="Times New Roman"/>
          <w:sz w:val="24"/>
          <w:rtl/>
        </w:rPr>
        <w:t xml:space="preserve"> </w:t>
      </w:r>
      <w:r w:rsidR="00300914" w:rsidRPr="00300914">
        <w:rPr>
          <w:rFonts w:ascii="Times New Roman" w:hAnsi="Times New Roman"/>
          <w:sz w:val="24"/>
          <w:rtl/>
        </w:rPr>
        <w:t>توص</w:t>
      </w:r>
      <w:r w:rsidR="00300914" w:rsidRPr="00300914">
        <w:rPr>
          <w:rFonts w:ascii="Times New Roman" w:hAnsi="Times New Roman" w:hint="cs"/>
          <w:sz w:val="24"/>
          <w:rtl/>
        </w:rPr>
        <w:t>ی</w:t>
      </w:r>
      <w:r w:rsidR="00300914" w:rsidRPr="00300914">
        <w:rPr>
          <w:rFonts w:ascii="Times New Roman" w:hAnsi="Times New Roman" w:hint="eastAsia"/>
          <w:sz w:val="24"/>
          <w:rtl/>
        </w:rPr>
        <w:t>ه‌ها</w:t>
      </w:r>
      <w:r w:rsidR="00300914" w:rsidRPr="00300914">
        <w:rPr>
          <w:rFonts w:ascii="Times New Roman" w:hAnsi="Times New Roman" w:hint="cs"/>
          <w:sz w:val="24"/>
          <w:rtl/>
        </w:rPr>
        <w:t xml:space="preserve">، </w:t>
      </w:r>
      <w:r w:rsidR="0093444C" w:rsidRPr="00300914">
        <w:rPr>
          <w:rFonts w:ascii="Times New Roman" w:hAnsi="Times New Roman"/>
          <w:sz w:val="24"/>
          <w:rtl/>
        </w:rPr>
        <w:t>ارائه بازخورد به شرکت</w:t>
      </w:r>
      <w:r w:rsidR="00300914" w:rsidRPr="00300914">
        <w:rPr>
          <w:rFonts w:ascii="Times New Roman" w:hAnsi="Times New Roman" w:hint="cs"/>
          <w:sz w:val="24"/>
          <w:rtl/>
        </w:rPr>
        <w:t xml:space="preserve"> </w:t>
      </w:r>
      <w:r w:rsidR="0093444C" w:rsidRPr="00300914">
        <w:rPr>
          <w:rFonts w:ascii="Times New Roman" w:hAnsi="Times New Roman"/>
          <w:sz w:val="24"/>
          <w:rtl/>
        </w:rPr>
        <w:t xml:space="preserve">و کمک به </w:t>
      </w:r>
      <w:r w:rsidR="00300914" w:rsidRPr="00300914">
        <w:rPr>
          <w:rFonts w:ascii="Times New Roman" w:hAnsi="Times New Roman" w:hint="cs"/>
          <w:sz w:val="24"/>
          <w:rtl/>
        </w:rPr>
        <w:t xml:space="preserve">سایر </w:t>
      </w:r>
      <w:r w:rsidR="0093444C" w:rsidRPr="00300914">
        <w:rPr>
          <w:rFonts w:ascii="Times New Roman" w:hAnsi="Times New Roman"/>
          <w:sz w:val="24"/>
          <w:rtl/>
        </w:rPr>
        <w:t>مشتر</w:t>
      </w:r>
      <w:r w:rsidR="0093444C" w:rsidRPr="00300914">
        <w:rPr>
          <w:rFonts w:ascii="Times New Roman" w:hAnsi="Times New Roman" w:hint="cs"/>
          <w:sz w:val="24"/>
          <w:rtl/>
        </w:rPr>
        <w:t>ی</w:t>
      </w:r>
      <w:r w:rsidR="0093444C" w:rsidRPr="00300914">
        <w:rPr>
          <w:rFonts w:ascii="Times New Roman" w:hAnsi="Times New Roman" w:hint="eastAsia"/>
          <w:sz w:val="24"/>
          <w:rtl/>
        </w:rPr>
        <w:t>ان</w:t>
      </w:r>
      <w:r w:rsidR="0093444C" w:rsidRPr="00300914">
        <w:rPr>
          <w:rFonts w:ascii="Times New Roman" w:hAnsi="Times New Roman"/>
          <w:sz w:val="24"/>
          <w:rtl/>
        </w:rPr>
        <w:t xml:space="preserve"> از طر</w:t>
      </w:r>
      <w:r w:rsidR="0093444C" w:rsidRPr="00300914">
        <w:rPr>
          <w:rFonts w:ascii="Times New Roman" w:hAnsi="Times New Roman" w:hint="cs"/>
          <w:sz w:val="24"/>
          <w:rtl/>
        </w:rPr>
        <w:t>ی</w:t>
      </w:r>
      <w:r w:rsidR="0093444C" w:rsidRPr="00300914">
        <w:rPr>
          <w:rFonts w:ascii="Times New Roman" w:hAnsi="Times New Roman" w:hint="eastAsia"/>
          <w:sz w:val="24"/>
          <w:rtl/>
        </w:rPr>
        <w:t>ق</w:t>
      </w:r>
      <w:r w:rsidR="0093444C" w:rsidRPr="00300914">
        <w:rPr>
          <w:rFonts w:ascii="Times New Roman" w:hAnsi="Times New Roman"/>
          <w:sz w:val="24"/>
          <w:rtl/>
        </w:rPr>
        <w:t xml:space="preserve"> رضا</w:t>
      </w:r>
      <w:r w:rsidR="0093444C" w:rsidRPr="00300914">
        <w:rPr>
          <w:rFonts w:ascii="Times New Roman" w:hAnsi="Times New Roman" w:hint="cs"/>
          <w:sz w:val="24"/>
          <w:rtl/>
        </w:rPr>
        <w:t>ی</w:t>
      </w:r>
      <w:r w:rsidR="0093444C" w:rsidRPr="00300914">
        <w:rPr>
          <w:rFonts w:ascii="Times New Roman" w:hAnsi="Times New Roman" w:hint="eastAsia"/>
          <w:sz w:val="24"/>
          <w:rtl/>
        </w:rPr>
        <w:t>ت</w:t>
      </w:r>
      <w:r w:rsidR="0093444C" w:rsidRPr="00300914">
        <w:rPr>
          <w:rFonts w:ascii="Times New Roman" w:hAnsi="Times New Roman"/>
          <w:sz w:val="24"/>
          <w:rtl/>
        </w:rPr>
        <w:t xml:space="preserve"> مشتر</w:t>
      </w:r>
      <w:r w:rsidR="0093444C" w:rsidRPr="00300914">
        <w:rPr>
          <w:rFonts w:ascii="Times New Roman" w:hAnsi="Times New Roman" w:hint="cs"/>
          <w:sz w:val="24"/>
          <w:rtl/>
        </w:rPr>
        <w:t>ی</w:t>
      </w:r>
      <w:r w:rsidR="0093444C" w:rsidRPr="00300914">
        <w:rPr>
          <w:rFonts w:ascii="Times New Roman" w:hAnsi="Times New Roman"/>
          <w:sz w:val="24"/>
          <w:rtl/>
        </w:rPr>
        <w:t xml:space="preserve"> در جوامع برند </w:t>
      </w:r>
      <w:r w:rsidR="004B63A7">
        <w:rPr>
          <w:rFonts w:ascii="Times New Roman" w:hAnsi="Times New Roman"/>
          <w:sz w:val="24"/>
          <w:rtl/>
        </w:rPr>
        <w:t>تأثیر</w:t>
      </w:r>
      <w:r w:rsidR="0093444C" w:rsidRPr="00300914">
        <w:rPr>
          <w:rFonts w:ascii="Times New Roman" w:hAnsi="Times New Roman"/>
          <w:sz w:val="24"/>
          <w:rtl/>
        </w:rPr>
        <w:t xml:space="preserve"> م</w:t>
      </w:r>
      <w:r w:rsidR="0093444C" w:rsidRPr="00300914">
        <w:rPr>
          <w:rFonts w:ascii="Times New Roman" w:hAnsi="Times New Roman" w:hint="cs"/>
          <w:sz w:val="24"/>
          <w:rtl/>
        </w:rPr>
        <w:t>ی‌</w:t>
      </w:r>
      <w:r w:rsidR="0093444C" w:rsidRPr="00300914">
        <w:rPr>
          <w:rFonts w:ascii="Times New Roman" w:hAnsi="Times New Roman" w:hint="eastAsia"/>
          <w:sz w:val="24"/>
          <w:rtl/>
        </w:rPr>
        <w:t>گذارد</w:t>
      </w:r>
      <w:r w:rsidR="0093444C" w:rsidRPr="00300914">
        <w:rPr>
          <w:rFonts w:ascii="Times New Roman" w:hAnsi="Times New Roman"/>
          <w:sz w:val="24"/>
          <w:rtl/>
        </w:rPr>
        <w:t xml:space="preserve">. </w:t>
      </w:r>
      <w:r w:rsidR="00300914" w:rsidRPr="00300914">
        <w:rPr>
          <w:rFonts w:ascii="Times New Roman" w:hAnsi="Times New Roman" w:hint="cs"/>
          <w:sz w:val="24"/>
          <w:rtl/>
        </w:rPr>
        <w:t>همچنین</w:t>
      </w:r>
      <w:r w:rsidR="0093444C" w:rsidRPr="00300914">
        <w:rPr>
          <w:rFonts w:ascii="Times New Roman" w:hAnsi="Times New Roman"/>
          <w:sz w:val="24"/>
          <w:rtl/>
        </w:rPr>
        <w:t xml:space="preserve"> حما</w:t>
      </w:r>
      <w:r w:rsidR="0093444C" w:rsidRPr="00300914">
        <w:rPr>
          <w:rFonts w:ascii="Times New Roman" w:hAnsi="Times New Roman" w:hint="cs"/>
          <w:sz w:val="24"/>
          <w:rtl/>
        </w:rPr>
        <w:t>ی</w:t>
      </w:r>
      <w:r w:rsidR="0093444C" w:rsidRPr="00300914">
        <w:rPr>
          <w:rFonts w:ascii="Times New Roman" w:hAnsi="Times New Roman" w:hint="eastAsia"/>
          <w:sz w:val="24"/>
          <w:rtl/>
        </w:rPr>
        <w:t>ت</w:t>
      </w:r>
      <w:r w:rsidR="0093444C" w:rsidRPr="00300914">
        <w:rPr>
          <w:rFonts w:ascii="Times New Roman" w:hAnsi="Times New Roman"/>
          <w:sz w:val="24"/>
          <w:rtl/>
        </w:rPr>
        <w:t xml:space="preserve"> </w:t>
      </w:r>
      <w:r w:rsidR="00300914" w:rsidRPr="00300914">
        <w:rPr>
          <w:rFonts w:ascii="Times New Roman" w:hAnsi="Times New Roman"/>
          <w:sz w:val="24"/>
          <w:rtl/>
        </w:rPr>
        <w:t>عاطف</w:t>
      </w:r>
      <w:r w:rsidR="00300914" w:rsidRPr="00300914">
        <w:rPr>
          <w:rFonts w:ascii="Times New Roman" w:hAnsi="Times New Roman" w:hint="cs"/>
          <w:sz w:val="24"/>
          <w:rtl/>
        </w:rPr>
        <w:t>ی</w:t>
      </w:r>
      <w:r w:rsidR="00300914" w:rsidRPr="00300914">
        <w:rPr>
          <w:rFonts w:ascii="Times New Roman" w:hAnsi="Times New Roman"/>
          <w:sz w:val="24"/>
          <w:rtl/>
        </w:rPr>
        <w:t xml:space="preserve"> </w:t>
      </w:r>
      <w:r w:rsidR="00300914" w:rsidRPr="00300914">
        <w:rPr>
          <w:rFonts w:ascii="Times New Roman" w:hAnsi="Times New Roman" w:hint="cs"/>
          <w:sz w:val="24"/>
          <w:rtl/>
        </w:rPr>
        <w:t xml:space="preserve">و </w:t>
      </w:r>
      <w:r w:rsidR="00300914" w:rsidRPr="00300914">
        <w:rPr>
          <w:rFonts w:ascii="Times New Roman" w:hAnsi="Times New Roman"/>
          <w:sz w:val="24"/>
          <w:rtl/>
        </w:rPr>
        <w:t>اطلاعات</w:t>
      </w:r>
      <w:r w:rsidR="00300914" w:rsidRPr="00300914">
        <w:rPr>
          <w:rFonts w:ascii="Times New Roman" w:hAnsi="Times New Roman" w:hint="cs"/>
          <w:sz w:val="24"/>
          <w:rtl/>
        </w:rPr>
        <w:t>ی</w:t>
      </w:r>
      <w:r w:rsidR="00300914" w:rsidRPr="00300914">
        <w:rPr>
          <w:rFonts w:ascii="Times New Roman" w:hAnsi="Times New Roman"/>
          <w:sz w:val="24"/>
          <w:rtl/>
        </w:rPr>
        <w:t xml:space="preserve"> </w:t>
      </w:r>
      <w:r w:rsidR="0093444C" w:rsidRPr="00300914">
        <w:rPr>
          <w:rFonts w:ascii="Times New Roman" w:hAnsi="Times New Roman"/>
          <w:sz w:val="24"/>
          <w:rtl/>
        </w:rPr>
        <w:t>از سو</w:t>
      </w:r>
      <w:r w:rsidR="0093444C" w:rsidRPr="00300914">
        <w:rPr>
          <w:rFonts w:ascii="Times New Roman" w:hAnsi="Times New Roman" w:hint="cs"/>
          <w:sz w:val="24"/>
          <w:rtl/>
        </w:rPr>
        <w:t>ی</w:t>
      </w:r>
      <w:r w:rsidR="0093444C" w:rsidRPr="0093444C">
        <w:rPr>
          <w:rFonts w:ascii="Times New Roman" w:hAnsi="Times New Roman"/>
          <w:sz w:val="24"/>
          <w:rtl/>
        </w:rPr>
        <w:t xml:space="preserve"> شرکت‌ها </w:t>
      </w:r>
      <w:r w:rsidR="0093444C" w:rsidRPr="0093444C">
        <w:rPr>
          <w:rFonts w:ascii="Times New Roman" w:hAnsi="Times New Roman" w:hint="eastAsia"/>
          <w:sz w:val="24"/>
          <w:rtl/>
        </w:rPr>
        <w:t>و</w:t>
      </w:r>
      <w:r w:rsidR="0093444C" w:rsidRPr="0093444C">
        <w:rPr>
          <w:rFonts w:ascii="Times New Roman" w:hAnsi="Times New Roman"/>
          <w:sz w:val="24"/>
          <w:rtl/>
        </w:rPr>
        <w:t xml:space="preserve"> سا</w:t>
      </w:r>
      <w:r w:rsidR="0093444C" w:rsidRPr="0093444C">
        <w:rPr>
          <w:rFonts w:ascii="Times New Roman" w:hAnsi="Times New Roman" w:hint="cs"/>
          <w:sz w:val="24"/>
          <w:rtl/>
        </w:rPr>
        <w:t>ی</w:t>
      </w:r>
      <w:r w:rsidR="0093444C" w:rsidRPr="0093444C">
        <w:rPr>
          <w:rFonts w:ascii="Times New Roman" w:hAnsi="Times New Roman" w:hint="eastAsia"/>
          <w:sz w:val="24"/>
          <w:rtl/>
        </w:rPr>
        <w:t>ر</w:t>
      </w:r>
      <w:r w:rsidR="0093444C" w:rsidRPr="0093444C">
        <w:rPr>
          <w:rFonts w:ascii="Times New Roman" w:hAnsi="Times New Roman"/>
          <w:sz w:val="24"/>
          <w:rtl/>
        </w:rPr>
        <w:t xml:space="preserve"> مشتر</w:t>
      </w:r>
      <w:r w:rsidR="0093444C" w:rsidRPr="0093444C">
        <w:rPr>
          <w:rFonts w:ascii="Times New Roman" w:hAnsi="Times New Roman" w:hint="cs"/>
          <w:sz w:val="24"/>
          <w:rtl/>
        </w:rPr>
        <w:t>ی</w:t>
      </w:r>
      <w:r w:rsidR="0093444C" w:rsidRPr="0093444C">
        <w:rPr>
          <w:rFonts w:ascii="Times New Roman" w:hAnsi="Times New Roman" w:hint="eastAsia"/>
          <w:sz w:val="24"/>
          <w:rtl/>
        </w:rPr>
        <w:t>ان</w:t>
      </w:r>
      <w:r w:rsidR="0093444C" w:rsidRPr="0093444C">
        <w:rPr>
          <w:rFonts w:ascii="Times New Roman" w:hAnsi="Times New Roman"/>
          <w:sz w:val="24"/>
          <w:rtl/>
        </w:rPr>
        <w:t xml:space="preserve"> تأث</w:t>
      </w:r>
      <w:r w:rsidR="0093444C" w:rsidRPr="0093444C">
        <w:rPr>
          <w:rFonts w:ascii="Times New Roman" w:hAnsi="Times New Roman" w:hint="cs"/>
          <w:sz w:val="24"/>
          <w:rtl/>
        </w:rPr>
        <w:t>ی</w:t>
      </w:r>
      <w:r w:rsidR="0093444C" w:rsidRPr="0093444C">
        <w:rPr>
          <w:rFonts w:ascii="Times New Roman" w:hAnsi="Times New Roman" w:hint="eastAsia"/>
          <w:sz w:val="24"/>
          <w:rtl/>
        </w:rPr>
        <w:t>رات</w:t>
      </w:r>
      <w:r w:rsidR="0093444C" w:rsidRPr="0093444C">
        <w:rPr>
          <w:rFonts w:ascii="Times New Roman" w:hAnsi="Times New Roman"/>
          <w:sz w:val="24"/>
          <w:rtl/>
        </w:rPr>
        <w:t xml:space="preserve"> متفاوت</w:t>
      </w:r>
      <w:r w:rsidR="0093444C" w:rsidRPr="0093444C">
        <w:rPr>
          <w:rFonts w:ascii="Times New Roman" w:hAnsi="Times New Roman" w:hint="cs"/>
          <w:sz w:val="24"/>
          <w:rtl/>
        </w:rPr>
        <w:t>ی</w:t>
      </w:r>
      <w:r w:rsidR="0093444C" w:rsidRPr="0093444C">
        <w:rPr>
          <w:rFonts w:ascii="Times New Roman" w:hAnsi="Times New Roman"/>
          <w:sz w:val="24"/>
          <w:rtl/>
        </w:rPr>
        <w:t xml:space="preserve"> بر رضا</w:t>
      </w:r>
      <w:r w:rsidR="0093444C" w:rsidRPr="0093444C">
        <w:rPr>
          <w:rFonts w:ascii="Times New Roman" w:hAnsi="Times New Roman" w:hint="cs"/>
          <w:sz w:val="24"/>
          <w:rtl/>
        </w:rPr>
        <w:t>ی</w:t>
      </w:r>
      <w:r w:rsidR="0093444C" w:rsidRPr="0093444C">
        <w:rPr>
          <w:rFonts w:ascii="Times New Roman" w:hAnsi="Times New Roman" w:hint="eastAsia"/>
          <w:sz w:val="24"/>
          <w:rtl/>
        </w:rPr>
        <w:t>ت</w:t>
      </w:r>
      <w:r w:rsidR="0093444C" w:rsidRPr="0093444C">
        <w:rPr>
          <w:rFonts w:ascii="Times New Roman" w:hAnsi="Times New Roman"/>
          <w:sz w:val="24"/>
          <w:rtl/>
        </w:rPr>
        <w:t xml:space="preserve"> مشتر</w:t>
      </w:r>
      <w:r w:rsidR="0093444C" w:rsidRPr="0093444C">
        <w:rPr>
          <w:rFonts w:ascii="Times New Roman" w:hAnsi="Times New Roman" w:hint="cs"/>
          <w:sz w:val="24"/>
          <w:rtl/>
        </w:rPr>
        <w:t>ی</w:t>
      </w:r>
      <w:r w:rsidR="0093444C" w:rsidRPr="0093444C">
        <w:rPr>
          <w:rFonts w:ascii="Times New Roman" w:hAnsi="Times New Roman"/>
          <w:sz w:val="24"/>
          <w:rtl/>
        </w:rPr>
        <w:t xml:space="preserve"> دارد.</w:t>
      </w:r>
    </w:p>
    <w:p w14:paraId="51274240" w14:textId="1D158C07" w:rsidR="003421FB" w:rsidRPr="003421FB" w:rsidRDefault="00D858C2" w:rsidP="0093444C">
      <w:pPr>
        <w:bidi/>
        <w:spacing w:line="240" w:lineRule="auto"/>
        <w:ind w:firstLine="232"/>
        <w:jc w:val="both"/>
        <w:rPr>
          <w:rFonts w:ascii="Times New Roman" w:hAnsi="Times New Roman"/>
          <w:sz w:val="24"/>
          <w:rtl/>
        </w:rPr>
      </w:pPr>
      <w:r>
        <w:rPr>
          <w:rFonts w:ascii="Times New Roman" w:hAnsi="Times New Roman" w:hint="cs"/>
          <w:sz w:val="24"/>
          <w:rtl/>
        </w:rPr>
        <w:t>4</w:t>
      </w:r>
      <w:r w:rsidR="001053E3" w:rsidRPr="00AA1892">
        <w:rPr>
          <w:rFonts w:ascii="Times New Roman" w:hAnsi="Times New Roman" w:hint="cs"/>
          <w:sz w:val="24"/>
          <w:rtl/>
        </w:rPr>
        <w:t xml:space="preserve">. </w:t>
      </w:r>
      <w:r w:rsidR="00AE7A7F" w:rsidRPr="00AA1892">
        <w:rPr>
          <w:rFonts w:ascii="Times New Roman" w:hAnsi="Times New Roman" w:hint="cs"/>
          <w:sz w:val="24"/>
          <w:rtl/>
        </w:rPr>
        <w:t>تیرووا</w:t>
      </w:r>
      <w:r w:rsidR="001053E3" w:rsidRPr="00AA1892">
        <w:rPr>
          <w:rFonts w:ascii="Times New Roman" w:hAnsi="Times New Roman" w:hint="cs"/>
          <w:sz w:val="24"/>
          <w:rtl/>
        </w:rPr>
        <w:t xml:space="preserve"> و همکاران</w:t>
      </w:r>
      <w:r w:rsidR="00ED338E">
        <w:rPr>
          <w:rStyle w:val="FootnoteReference"/>
          <w:rFonts w:ascii="Times New Roman" w:hAnsi="Times New Roman"/>
          <w:sz w:val="24"/>
          <w:rtl/>
        </w:rPr>
        <w:footnoteReference w:id="72"/>
      </w:r>
      <w:r w:rsidR="001053E3" w:rsidRPr="00AA1892">
        <w:rPr>
          <w:rFonts w:ascii="Times New Roman" w:hAnsi="Times New Roman" w:hint="cs"/>
          <w:sz w:val="24"/>
          <w:rtl/>
        </w:rPr>
        <w:t xml:space="preserve"> (</w:t>
      </w:r>
      <w:r w:rsidR="00AE7A7F" w:rsidRPr="00AA1892">
        <w:rPr>
          <w:rFonts w:ascii="Times New Roman" w:hAnsi="Times New Roman" w:hint="cs"/>
          <w:sz w:val="24"/>
          <w:rtl/>
        </w:rPr>
        <w:t>2016</w:t>
      </w:r>
      <w:r w:rsidR="001053E3" w:rsidRPr="00AA1892">
        <w:rPr>
          <w:rFonts w:ascii="Times New Roman" w:hAnsi="Times New Roman" w:hint="cs"/>
          <w:sz w:val="24"/>
          <w:rtl/>
        </w:rPr>
        <w:t>) پژوهشی با عنوان «</w:t>
      </w:r>
      <w:r w:rsidR="00AE7A7F" w:rsidRPr="00AA1892">
        <w:rPr>
          <w:rFonts w:hint="cs"/>
          <w:rtl/>
        </w:rPr>
        <w:t>کشف ارتباط جوامع برند آنلاین و قصد خرید مشتریان</w:t>
      </w:r>
      <w:r w:rsidR="001053E3" w:rsidRPr="00AA1892">
        <w:rPr>
          <w:rFonts w:ascii="Times New Roman" w:hAnsi="Times New Roman" w:hint="cs"/>
          <w:sz w:val="24"/>
          <w:rtl/>
        </w:rPr>
        <w:t>» انجام دادند.</w:t>
      </w:r>
      <w:r w:rsidR="001053E3" w:rsidRPr="00AA1892">
        <w:rPr>
          <w:rFonts w:ascii="Times New Roman" w:hAnsi="Times New Roman"/>
          <w:sz w:val="24"/>
          <w:rtl/>
        </w:rPr>
        <w:t xml:space="preserve"> </w:t>
      </w:r>
      <w:r w:rsidR="00AE7A7F" w:rsidRPr="00AA1892">
        <w:rPr>
          <w:rFonts w:ascii="Times New Roman" w:hAnsi="Times New Roman" w:hint="cs"/>
          <w:sz w:val="24"/>
          <w:rtl/>
        </w:rPr>
        <w:t>هدف</w:t>
      </w:r>
      <w:r w:rsidR="00AE7A7F" w:rsidRPr="00AA1892">
        <w:rPr>
          <w:rFonts w:ascii="Times New Roman" w:hAnsi="Times New Roman"/>
          <w:sz w:val="24"/>
          <w:rtl/>
        </w:rPr>
        <w:t xml:space="preserve"> </w:t>
      </w:r>
      <w:r w:rsidR="00AE7A7F" w:rsidRPr="00AA1892">
        <w:rPr>
          <w:rFonts w:ascii="Times New Roman" w:hAnsi="Times New Roman" w:hint="cs"/>
          <w:sz w:val="24"/>
          <w:rtl/>
        </w:rPr>
        <w:t>این</w:t>
      </w:r>
      <w:r w:rsidR="00AE7A7F" w:rsidRPr="00AA1892">
        <w:rPr>
          <w:rFonts w:ascii="Times New Roman" w:hAnsi="Times New Roman"/>
          <w:sz w:val="24"/>
          <w:rtl/>
        </w:rPr>
        <w:t xml:space="preserve"> </w:t>
      </w:r>
      <w:r w:rsidR="00AE7A7F" w:rsidRPr="00AA1892">
        <w:rPr>
          <w:rFonts w:ascii="Times New Roman" w:hAnsi="Times New Roman" w:hint="cs"/>
          <w:sz w:val="24"/>
          <w:rtl/>
        </w:rPr>
        <w:t>پژوهش</w:t>
      </w:r>
      <w:r w:rsidR="00AE7A7F" w:rsidRPr="00AA1892">
        <w:rPr>
          <w:rFonts w:ascii="Times New Roman" w:hAnsi="Times New Roman"/>
          <w:sz w:val="24"/>
          <w:rtl/>
        </w:rPr>
        <w:t xml:space="preserve"> </w:t>
      </w:r>
      <w:r w:rsidR="00AE7A7F" w:rsidRPr="00AA1892">
        <w:rPr>
          <w:rFonts w:ascii="Times New Roman" w:hAnsi="Times New Roman" w:hint="cs"/>
          <w:sz w:val="24"/>
          <w:rtl/>
        </w:rPr>
        <w:t>درک</w:t>
      </w:r>
      <w:r w:rsidR="00AE7A7F" w:rsidRPr="00AA1892">
        <w:rPr>
          <w:rFonts w:ascii="Times New Roman" w:hAnsi="Times New Roman"/>
          <w:sz w:val="24"/>
          <w:rtl/>
        </w:rPr>
        <w:t xml:space="preserve"> </w:t>
      </w:r>
      <w:r w:rsidR="004B63A7">
        <w:rPr>
          <w:rFonts w:ascii="Times New Roman" w:hAnsi="Times New Roman" w:hint="cs"/>
          <w:sz w:val="24"/>
          <w:rtl/>
        </w:rPr>
        <w:t>تأثیر</w:t>
      </w:r>
      <w:r w:rsidR="00AE7A7F" w:rsidRPr="00AA1892">
        <w:rPr>
          <w:rFonts w:ascii="Times New Roman" w:hAnsi="Times New Roman"/>
          <w:sz w:val="24"/>
          <w:rtl/>
        </w:rPr>
        <w:t xml:space="preserve"> </w:t>
      </w:r>
      <w:r w:rsidR="00AE7A7F" w:rsidRPr="00AA1892">
        <w:rPr>
          <w:rFonts w:ascii="Times New Roman" w:hAnsi="Times New Roman" w:hint="cs"/>
          <w:sz w:val="24"/>
          <w:rtl/>
        </w:rPr>
        <w:t>جوامع</w:t>
      </w:r>
      <w:r w:rsidR="00AE7A7F" w:rsidRPr="00AA1892">
        <w:rPr>
          <w:rFonts w:ascii="Times New Roman" w:hAnsi="Times New Roman"/>
          <w:sz w:val="24"/>
          <w:rtl/>
        </w:rPr>
        <w:t xml:space="preserve"> </w:t>
      </w:r>
      <w:r w:rsidR="00AE7A7F" w:rsidRPr="00AA1892">
        <w:rPr>
          <w:rFonts w:ascii="Times New Roman" w:hAnsi="Times New Roman" w:hint="cs"/>
          <w:sz w:val="24"/>
          <w:rtl/>
        </w:rPr>
        <w:t>برند</w:t>
      </w:r>
      <w:r w:rsidR="00AE7A7F" w:rsidRPr="00AA1892">
        <w:rPr>
          <w:rFonts w:ascii="Times New Roman" w:hAnsi="Times New Roman"/>
          <w:sz w:val="24"/>
          <w:rtl/>
        </w:rPr>
        <w:t xml:space="preserve"> </w:t>
      </w:r>
      <w:r w:rsidR="00AE7A7F" w:rsidRPr="00AA1892">
        <w:rPr>
          <w:rFonts w:ascii="Times New Roman" w:hAnsi="Times New Roman" w:hint="cs"/>
          <w:sz w:val="24"/>
          <w:rtl/>
        </w:rPr>
        <w:t>آنلاین</w:t>
      </w:r>
      <w:r w:rsidR="00AE7A7F" w:rsidRPr="00AA1892">
        <w:rPr>
          <w:rFonts w:ascii="Times New Roman" w:hAnsi="Times New Roman"/>
          <w:sz w:val="24"/>
          <w:rtl/>
        </w:rPr>
        <w:t xml:space="preserve"> </w:t>
      </w:r>
      <w:r w:rsidR="00AE7A7F" w:rsidRPr="00AA1892">
        <w:rPr>
          <w:rFonts w:ascii="Times New Roman" w:hAnsi="Times New Roman" w:hint="cs"/>
          <w:sz w:val="24"/>
          <w:rtl/>
        </w:rPr>
        <w:t>بر</w:t>
      </w:r>
      <w:r w:rsidR="00AE7A7F" w:rsidRPr="00AA1892">
        <w:rPr>
          <w:rFonts w:ascii="Times New Roman" w:hAnsi="Times New Roman"/>
          <w:sz w:val="24"/>
          <w:rtl/>
        </w:rPr>
        <w:t xml:space="preserve"> </w:t>
      </w:r>
      <w:r w:rsidR="00AE7A7F" w:rsidRPr="00AA1892">
        <w:rPr>
          <w:rFonts w:ascii="Times New Roman" w:hAnsi="Times New Roman" w:hint="cs"/>
          <w:sz w:val="24"/>
          <w:rtl/>
        </w:rPr>
        <w:t>نگرش</w:t>
      </w:r>
      <w:r w:rsidR="00AE7A7F" w:rsidRPr="00AA1892">
        <w:rPr>
          <w:rFonts w:ascii="Times New Roman" w:hAnsi="Times New Roman"/>
          <w:sz w:val="24"/>
          <w:rtl/>
        </w:rPr>
        <w:t xml:space="preserve"> </w:t>
      </w:r>
      <w:r w:rsidR="00AE7A7F" w:rsidRPr="00AA1892">
        <w:rPr>
          <w:rFonts w:ascii="Times New Roman" w:hAnsi="Times New Roman" w:hint="cs"/>
          <w:sz w:val="24"/>
          <w:rtl/>
        </w:rPr>
        <w:t>مشتریان</w:t>
      </w:r>
      <w:r w:rsidR="00AE7A7F" w:rsidRPr="00AA1892">
        <w:rPr>
          <w:rFonts w:ascii="Times New Roman" w:hAnsi="Times New Roman"/>
          <w:sz w:val="24"/>
          <w:rtl/>
        </w:rPr>
        <w:t xml:space="preserve"> </w:t>
      </w:r>
      <w:r w:rsidR="00AE7A7F" w:rsidRPr="00AA1892">
        <w:rPr>
          <w:rFonts w:ascii="Times New Roman" w:hAnsi="Times New Roman" w:hint="cs"/>
          <w:sz w:val="24"/>
          <w:rtl/>
        </w:rPr>
        <w:t>است</w:t>
      </w:r>
      <w:r w:rsidR="00AE7A7F" w:rsidRPr="00AA1892">
        <w:rPr>
          <w:rFonts w:ascii="Times New Roman" w:hAnsi="Times New Roman"/>
          <w:sz w:val="24"/>
          <w:rtl/>
        </w:rPr>
        <w:t xml:space="preserve"> </w:t>
      </w:r>
      <w:r w:rsidR="00AE7A7F" w:rsidRPr="00AA1892">
        <w:rPr>
          <w:rFonts w:ascii="Times New Roman" w:hAnsi="Times New Roman" w:hint="cs"/>
          <w:sz w:val="24"/>
          <w:rtl/>
        </w:rPr>
        <w:t>که</w:t>
      </w:r>
      <w:r w:rsidR="00AE7A7F" w:rsidRPr="00AA1892">
        <w:rPr>
          <w:rFonts w:ascii="Times New Roman" w:hAnsi="Times New Roman"/>
          <w:sz w:val="24"/>
          <w:rtl/>
        </w:rPr>
        <w:t xml:space="preserve"> </w:t>
      </w:r>
      <w:r w:rsidR="00AE7A7F" w:rsidRPr="00AA1892">
        <w:rPr>
          <w:rFonts w:ascii="Times New Roman" w:hAnsi="Times New Roman" w:hint="cs"/>
          <w:sz w:val="24"/>
          <w:rtl/>
        </w:rPr>
        <w:t>با</w:t>
      </w:r>
      <w:r w:rsidR="00AE7A7F" w:rsidRPr="00AA1892">
        <w:rPr>
          <w:rFonts w:ascii="Times New Roman" w:hAnsi="Times New Roman"/>
          <w:sz w:val="24"/>
          <w:rtl/>
        </w:rPr>
        <w:t xml:space="preserve"> </w:t>
      </w:r>
      <w:r w:rsidR="00AE7A7F" w:rsidRPr="00AA1892">
        <w:rPr>
          <w:rFonts w:ascii="Times New Roman" w:hAnsi="Times New Roman" w:hint="cs"/>
          <w:sz w:val="24"/>
          <w:rtl/>
        </w:rPr>
        <w:t>چنین</w:t>
      </w:r>
      <w:r w:rsidR="00AE7A7F" w:rsidRPr="00AA1892">
        <w:rPr>
          <w:rFonts w:ascii="Times New Roman" w:hAnsi="Times New Roman"/>
          <w:sz w:val="24"/>
          <w:rtl/>
        </w:rPr>
        <w:t xml:space="preserve"> </w:t>
      </w:r>
      <w:r w:rsidR="00AE7A7F" w:rsidRPr="00AA1892">
        <w:rPr>
          <w:rFonts w:ascii="Times New Roman" w:hAnsi="Times New Roman" w:hint="cs"/>
          <w:sz w:val="24"/>
          <w:rtl/>
        </w:rPr>
        <w:t>جوامعی</w:t>
      </w:r>
      <w:r w:rsidR="00AE7A7F" w:rsidRPr="00AA1892">
        <w:rPr>
          <w:rFonts w:ascii="Times New Roman" w:hAnsi="Times New Roman"/>
          <w:sz w:val="24"/>
          <w:rtl/>
        </w:rPr>
        <w:t xml:space="preserve"> </w:t>
      </w:r>
      <w:r w:rsidR="00AE7A7F" w:rsidRPr="00AA1892">
        <w:rPr>
          <w:rFonts w:ascii="Times New Roman" w:hAnsi="Times New Roman" w:hint="cs"/>
          <w:sz w:val="24"/>
          <w:rtl/>
        </w:rPr>
        <w:t>درگیر</w:t>
      </w:r>
      <w:r w:rsidR="00AE7A7F" w:rsidRPr="00AA1892">
        <w:rPr>
          <w:rFonts w:ascii="Times New Roman" w:hAnsi="Times New Roman"/>
          <w:sz w:val="24"/>
          <w:rtl/>
        </w:rPr>
        <w:t xml:space="preserve"> </w:t>
      </w:r>
      <w:r w:rsidR="00AE7A7F" w:rsidRPr="00AA1892">
        <w:rPr>
          <w:rFonts w:ascii="Times New Roman" w:hAnsi="Times New Roman" w:hint="cs"/>
          <w:sz w:val="24"/>
          <w:rtl/>
        </w:rPr>
        <w:t>هستند</w:t>
      </w:r>
      <w:r w:rsidR="00AE7A7F" w:rsidRPr="00AA1892">
        <w:rPr>
          <w:rFonts w:ascii="Times New Roman" w:hAnsi="Times New Roman"/>
          <w:sz w:val="24"/>
          <w:rtl/>
        </w:rPr>
        <w:t xml:space="preserve"> </w:t>
      </w:r>
      <w:r w:rsidR="00AE7A7F" w:rsidRPr="00AA1892">
        <w:rPr>
          <w:rFonts w:ascii="Times New Roman" w:hAnsi="Times New Roman" w:hint="cs"/>
          <w:sz w:val="24"/>
          <w:rtl/>
        </w:rPr>
        <w:t>و همچنین</w:t>
      </w:r>
      <w:r w:rsidR="00AE7A7F" w:rsidRPr="00AA1892">
        <w:rPr>
          <w:rFonts w:ascii="Times New Roman" w:hAnsi="Times New Roman"/>
          <w:sz w:val="24"/>
          <w:rtl/>
        </w:rPr>
        <w:t xml:space="preserve"> </w:t>
      </w:r>
      <w:r w:rsidR="004B63A7">
        <w:rPr>
          <w:rFonts w:ascii="Times New Roman" w:hAnsi="Times New Roman" w:hint="cs"/>
          <w:sz w:val="24"/>
          <w:rtl/>
        </w:rPr>
        <w:t>تأثیر</w:t>
      </w:r>
      <w:r w:rsidR="00AE7A7F" w:rsidRPr="00AA1892">
        <w:rPr>
          <w:rFonts w:ascii="Times New Roman" w:hAnsi="Times New Roman"/>
          <w:sz w:val="24"/>
          <w:rtl/>
        </w:rPr>
        <w:t xml:space="preserve"> </w:t>
      </w:r>
      <w:r w:rsidR="00676B37">
        <w:rPr>
          <w:rFonts w:ascii="Times New Roman" w:hAnsi="Times New Roman" w:hint="cs"/>
          <w:sz w:val="24"/>
          <w:rtl/>
        </w:rPr>
        <w:t>آن‌ها</w:t>
      </w:r>
      <w:r w:rsidR="00AE7A7F" w:rsidRPr="00AA1892">
        <w:rPr>
          <w:rFonts w:ascii="Times New Roman" w:hAnsi="Times New Roman"/>
          <w:sz w:val="24"/>
          <w:rtl/>
        </w:rPr>
        <w:t xml:space="preserve"> </w:t>
      </w:r>
      <w:r w:rsidR="00AE7A7F" w:rsidRPr="00AA1892">
        <w:rPr>
          <w:rFonts w:ascii="Times New Roman" w:hAnsi="Times New Roman" w:hint="cs"/>
          <w:sz w:val="24"/>
          <w:rtl/>
        </w:rPr>
        <w:t>بر</w:t>
      </w:r>
      <w:r w:rsidR="00AE7A7F" w:rsidRPr="00AA1892">
        <w:rPr>
          <w:rFonts w:ascii="Times New Roman" w:hAnsi="Times New Roman"/>
          <w:sz w:val="24"/>
          <w:rtl/>
        </w:rPr>
        <w:t xml:space="preserve"> </w:t>
      </w:r>
      <w:r w:rsidR="00AE7A7F" w:rsidRPr="00AA1892">
        <w:rPr>
          <w:rFonts w:ascii="Times New Roman" w:hAnsi="Times New Roman" w:hint="cs"/>
          <w:sz w:val="24"/>
          <w:rtl/>
        </w:rPr>
        <w:t>قصد</w:t>
      </w:r>
      <w:r w:rsidR="00AE7A7F" w:rsidRPr="00AA1892">
        <w:rPr>
          <w:rFonts w:ascii="Times New Roman" w:hAnsi="Times New Roman"/>
          <w:sz w:val="24"/>
          <w:rtl/>
        </w:rPr>
        <w:t xml:space="preserve"> </w:t>
      </w:r>
      <w:r w:rsidR="00AE7A7F" w:rsidRPr="00AA1892">
        <w:rPr>
          <w:rFonts w:ascii="Times New Roman" w:hAnsi="Times New Roman" w:hint="cs"/>
          <w:sz w:val="24"/>
          <w:rtl/>
        </w:rPr>
        <w:t>خرید</w:t>
      </w:r>
      <w:r w:rsidR="00AA1892" w:rsidRPr="00AA1892">
        <w:rPr>
          <w:rFonts w:ascii="Times New Roman" w:hAnsi="Times New Roman" w:hint="cs"/>
          <w:sz w:val="24"/>
          <w:rtl/>
        </w:rPr>
        <w:t>. این</w:t>
      </w:r>
      <w:r w:rsidR="00AA1892" w:rsidRPr="00AA1892">
        <w:rPr>
          <w:rFonts w:ascii="Times New Roman" w:hAnsi="Times New Roman"/>
          <w:sz w:val="24"/>
          <w:rtl/>
        </w:rPr>
        <w:t xml:space="preserve"> </w:t>
      </w:r>
      <w:r w:rsidR="00AA1892" w:rsidRPr="00AA1892">
        <w:rPr>
          <w:rFonts w:ascii="Times New Roman" w:hAnsi="Times New Roman" w:hint="cs"/>
          <w:sz w:val="24"/>
          <w:rtl/>
        </w:rPr>
        <w:t>مطالعه</w:t>
      </w:r>
      <w:r w:rsidR="00AA1892" w:rsidRPr="00AA1892">
        <w:rPr>
          <w:rFonts w:ascii="Times New Roman" w:hAnsi="Times New Roman"/>
          <w:sz w:val="24"/>
          <w:rtl/>
        </w:rPr>
        <w:t xml:space="preserve"> </w:t>
      </w:r>
      <w:r w:rsidR="00AA1892" w:rsidRPr="00AA1892">
        <w:rPr>
          <w:rFonts w:ascii="Times New Roman" w:hAnsi="Times New Roman" w:hint="cs"/>
          <w:sz w:val="24"/>
          <w:rtl/>
        </w:rPr>
        <w:t>برای</w:t>
      </w:r>
      <w:r w:rsidR="00AA1892" w:rsidRPr="00AA1892">
        <w:rPr>
          <w:rFonts w:ascii="Times New Roman" w:hAnsi="Times New Roman"/>
          <w:sz w:val="24"/>
          <w:rtl/>
        </w:rPr>
        <w:t xml:space="preserve"> </w:t>
      </w:r>
      <w:r w:rsidR="00AA1892" w:rsidRPr="00AA1892">
        <w:rPr>
          <w:rFonts w:ascii="Times New Roman" w:hAnsi="Times New Roman" w:hint="cs"/>
          <w:sz w:val="24"/>
          <w:rtl/>
        </w:rPr>
        <w:t>اولین</w:t>
      </w:r>
      <w:r w:rsidR="00AA1892" w:rsidRPr="00AA1892">
        <w:rPr>
          <w:rFonts w:ascii="Times New Roman" w:hAnsi="Times New Roman"/>
          <w:sz w:val="24"/>
          <w:rtl/>
        </w:rPr>
        <w:t xml:space="preserve"> </w:t>
      </w:r>
      <w:r w:rsidR="00AA1892" w:rsidRPr="00AA1892">
        <w:rPr>
          <w:rFonts w:ascii="Times New Roman" w:hAnsi="Times New Roman" w:hint="cs"/>
          <w:sz w:val="24"/>
          <w:rtl/>
        </w:rPr>
        <w:t>بار</w:t>
      </w:r>
      <w:r w:rsidR="00AA1892" w:rsidRPr="00AA1892">
        <w:rPr>
          <w:rFonts w:ascii="Times New Roman" w:hAnsi="Times New Roman"/>
          <w:sz w:val="24"/>
          <w:rtl/>
        </w:rPr>
        <w:t xml:space="preserve"> </w:t>
      </w:r>
      <w:r w:rsidR="00AA1892" w:rsidRPr="00AA1892">
        <w:rPr>
          <w:rFonts w:ascii="Times New Roman" w:hAnsi="Times New Roman" w:hint="cs"/>
          <w:sz w:val="24"/>
          <w:rtl/>
        </w:rPr>
        <w:t>از</w:t>
      </w:r>
      <w:r w:rsidR="00AA1892" w:rsidRPr="00AA1892">
        <w:rPr>
          <w:rFonts w:ascii="Times New Roman" w:hAnsi="Times New Roman"/>
          <w:sz w:val="24"/>
          <w:rtl/>
        </w:rPr>
        <w:t xml:space="preserve"> </w:t>
      </w:r>
      <w:r w:rsidR="00AA1892" w:rsidRPr="00AA1892">
        <w:rPr>
          <w:rFonts w:ascii="Times New Roman" w:hAnsi="Times New Roman" w:hint="cs"/>
          <w:sz w:val="24"/>
          <w:rtl/>
        </w:rPr>
        <w:t>نوع</w:t>
      </w:r>
      <w:r w:rsidR="00AA1892" w:rsidRPr="00AA1892">
        <w:rPr>
          <w:rFonts w:ascii="Times New Roman" w:hAnsi="Times New Roman"/>
          <w:sz w:val="24"/>
          <w:rtl/>
        </w:rPr>
        <w:t xml:space="preserve"> </w:t>
      </w:r>
      <w:r w:rsidR="00AA1892" w:rsidRPr="00AA1892">
        <w:rPr>
          <w:rFonts w:ascii="Times New Roman" w:hAnsi="Times New Roman" w:hint="cs"/>
          <w:sz w:val="24"/>
          <w:rtl/>
        </w:rPr>
        <w:t>خود</w:t>
      </w:r>
      <w:r w:rsidR="00AA1892" w:rsidRPr="00AA1892">
        <w:rPr>
          <w:rFonts w:ascii="Times New Roman" w:hAnsi="Times New Roman"/>
          <w:sz w:val="24"/>
          <w:rtl/>
        </w:rPr>
        <w:t xml:space="preserve"> </w:t>
      </w:r>
      <w:r w:rsidR="00AA1892" w:rsidRPr="00AA1892">
        <w:rPr>
          <w:rFonts w:ascii="Times New Roman" w:hAnsi="Times New Roman" w:hint="cs"/>
          <w:sz w:val="24"/>
          <w:rtl/>
        </w:rPr>
        <w:t>برای</w:t>
      </w:r>
      <w:r w:rsidR="00AA1892" w:rsidRPr="00AA1892">
        <w:rPr>
          <w:rFonts w:ascii="Times New Roman" w:hAnsi="Times New Roman"/>
          <w:sz w:val="24"/>
          <w:rtl/>
        </w:rPr>
        <w:t xml:space="preserve"> </w:t>
      </w:r>
      <w:r w:rsidR="00D850D5">
        <w:rPr>
          <w:rFonts w:ascii="Times New Roman" w:hAnsi="Times New Roman" w:hint="cs"/>
          <w:sz w:val="24"/>
          <w:rtl/>
        </w:rPr>
        <w:t>تجزیه‌وتحلیل</w:t>
      </w:r>
      <w:r w:rsidR="00AA1892" w:rsidRPr="00AA1892">
        <w:rPr>
          <w:rFonts w:ascii="Times New Roman" w:hAnsi="Times New Roman"/>
          <w:sz w:val="24"/>
          <w:rtl/>
        </w:rPr>
        <w:t xml:space="preserve"> </w:t>
      </w:r>
      <w:r w:rsidR="00AA1892" w:rsidRPr="00AA1892">
        <w:rPr>
          <w:rFonts w:ascii="Times New Roman" w:hAnsi="Times New Roman" w:hint="cs"/>
          <w:sz w:val="24"/>
          <w:rtl/>
        </w:rPr>
        <w:t>تعامل</w:t>
      </w:r>
      <w:r w:rsidR="00AA1892" w:rsidRPr="00AA1892">
        <w:rPr>
          <w:rFonts w:ascii="Times New Roman" w:hAnsi="Times New Roman"/>
          <w:sz w:val="24"/>
          <w:rtl/>
        </w:rPr>
        <w:t xml:space="preserve"> </w:t>
      </w:r>
      <w:r w:rsidR="00AA1892" w:rsidRPr="00AA1892">
        <w:rPr>
          <w:rFonts w:ascii="Times New Roman" w:hAnsi="Times New Roman" w:hint="cs"/>
          <w:sz w:val="24"/>
          <w:rtl/>
        </w:rPr>
        <w:t>در</w:t>
      </w:r>
      <w:r w:rsidR="00AA1892" w:rsidRPr="00AA1892">
        <w:rPr>
          <w:rFonts w:ascii="Times New Roman" w:hAnsi="Times New Roman"/>
          <w:sz w:val="24"/>
          <w:rtl/>
        </w:rPr>
        <w:t xml:space="preserve"> </w:t>
      </w:r>
      <w:r w:rsidR="00AA1892" w:rsidRPr="00AA1892">
        <w:rPr>
          <w:rFonts w:ascii="Times New Roman" w:hAnsi="Times New Roman" w:hint="cs"/>
          <w:sz w:val="24"/>
          <w:rtl/>
        </w:rPr>
        <w:t>جوامع</w:t>
      </w:r>
      <w:r w:rsidR="00AA1892" w:rsidRPr="00AA1892">
        <w:rPr>
          <w:rFonts w:ascii="Times New Roman" w:hAnsi="Times New Roman"/>
          <w:sz w:val="24"/>
          <w:rtl/>
        </w:rPr>
        <w:t xml:space="preserve"> </w:t>
      </w:r>
      <w:r w:rsidR="00AA1892" w:rsidRPr="00AA1892">
        <w:rPr>
          <w:rFonts w:ascii="Times New Roman" w:hAnsi="Times New Roman" w:hint="cs"/>
          <w:sz w:val="24"/>
          <w:rtl/>
        </w:rPr>
        <w:t>برند</w:t>
      </w:r>
      <w:r w:rsidR="00AA1892" w:rsidRPr="00AA1892">
        <w:rPr>
          <w:rFonts w:ascii="Times New Roman" w:hAnsi="Times New Roman"/>
          <w:sz w:val="24"/>
          <w:rtl/>
        </w:rPr>
        <w:t xml:space="preserve"> </w:t>
      </w:r>
      <w:r w:rsidR="00AA1892" w:rsidRPr="00AA1892">
        <w:rPr>
          <w:rFonts w:ascii="Times New Roman" w:hAnsi="Times New Roman" w:hint="cs"/>
          <w:sz w:val="24"/>
          <w:rtl/>
        </w:rPr>
        <w:t>آنلاین</w:t>
      </w:r>
      <w:r w:rsidR="00AA1892" w:rsidRPr="00AA1892">
        <w:rPr>
          <w:rFonts w:ascii="Times New Roman" w:hAnsi="Times New Roman"/>
          <w:sz w:val="24"/>
          <w:rtl/>
        </w:rPr>
        <w:t xml:space="preserve"> </w:t>
      </w:r>
      <w:r w:rsidR="00460D17">
        <w:rPr>
          <w:rFonts w:ascii="Times New Roman" w:hAnsi="Times New Roman" w:hint="cs"/>
          <w:sz w:val="24"/>
          <w:rtl/>
        </w:rPr>
        <w:t>فیس‌بوک</w:t>
      </w:r>
      <w:r w:rsidR="00AA1892" w:rsidRPr="00AA1892">
        <w:rPr>
          <w:rFonts w:ascii="Times New Roman" w:hAnsi="Times New Roman"/>
          <w:sz w:val="24"/>
          <w:rtl/>
        </w:rPr>
        <w:t xml:space="preserve"> </w:t>
      </w:r>
      <w:r w:rsidR="00AA1892" w:rsidRPr="00AA1892">
        <w:rPr>
          <w:rFonts w:ascii="Times New Roman" w:hAnsi="Times New Roman" w:hint="cs"/>
          <w:sz w:val="24"/>
          <w:rtl/>
        </w:rPr>
        <w:t>و</w:t>
      </w:r>
      <w:r w:rsidR="00AA1892" w:rsidRPr="00AA1892">
        <w:rPr>
          <w:rFonts w:ascii="Times New Roman" w:hAnsi="Times New Roman"/>
          <w:sz w:val="24"/>
          <w:rtl/>
        </w:rPr>
        <w:t xml:space="preserve"> </w:t>
      </w:r>
      <w:r w:rsidR="004B63A7">
        <w:rPr>
          <w:rFonts w:ascii="Times New Roman" w:hAnsi="Times New Roman" w:hint="cs"/>
          <w:sz w:val="24"/>
          <w:rtl/>
        </w:rPr>
        <w:t>تأثیر</w:t>
      </w:r>
      <w:r w:rsidR="00AA1892" w:rsidRPr="00AA1892">
        <w:rPr>
          <w:rFonts w:ascii="Times New Roman" w:hAnsi="Times New Roman"/>
          <w:sz w:val="24"/>
          <w:rtl/>
        </w:rPr>
        <w:t xml:space="preserve"> </w:t>
      </w:r>
      <w:r w:rsidR="00676B37">
        <w:rPr>
          <w:rFonts w:ascii="Times New Roman" w:hAnsi="Times New Roman" w:hint="cs"/>
          <w:sz w:val="24"/>
          <w:rtl/>
        </w:rPr>
        <w:t>آن‌ها</w:t>
      </w:r>
      <w:r w:rsidR="00AA1892" w:rsidRPr="00AA1892">
        <w:rPr>
          <w:rFonts w:ascii="Times New Roman" w:hAnsi="Times New Roman"/>
          <w:sz w:val="24"/>
          <w:rtl/>
        </w:rPr>
        <w:t xml:space="preserve"> </w:t>
      </w:r>
      <w:r w:rsidR="00AA1892" w:rsidRPr="00AA1892">
        <w:rPr>
          <w:rFonts w:ascii="Times New Roman" w:hAnsi="Times New Roman" w:hint="cs"/>
          <w:sz w:val="24"/>
          <w:rtl/>
        </w:rPr>
        <w:t>بر</w:t>
      </w:r>
      <w:r w:rsidR="00AA1892" w:rsidRPr="00AA1892">
        <w:rPr>
          <w:rFonts w:ascii="Times New Roman" w:hAnsi="Times New Roman"/>
          <w:sz w:val="24"/>
          <w:rtl/>
        </w:rPr>
        <w:t xml:space="preserve"> </w:t>
      </w:r>
      <w:r w:rsidR="00AA1892" w:rsidRPr="00BC716A">
        <w:rPr>
          <w:rFonts w:ascii="Times New Roman" w:hAnsi="Times New Roman" w:hint="cs"/>
          <w:sz w:val="24"/>
          <w:rtl/>
        </w:rPr>
        <w:t>نگرش</w:t>
      </w:r>
      <w:r w:rsidR="00AA1892" w:rsidRPr="00BC716A">
        <w:rPr>
          <w:rFonts w:ascii="Times New Roman" w:hAnsi="Times New Roman"/>
          <w:sz w:val="24"/>
          <w:rtl/>
        </w:rPr>
        <w:t xml:space="preserve"> </w:t>
      </w:r>
      <w:r w:rsidR="00AA1892" w:rsidRPr="00BC716A">
        <w:rPr>
          <w:rFonts w:ascii="Times New Roman" w:hAnsi="Times New Roman" w:hint="cs"/>
          <w:sz w:val="24"/>
          <w:rtl/>
        </w:rPr>
        <w:t>مشتریان</w:t>
      </w:r>
      <w:r w:rsidR="00AA1892" w:rsidRPr="00BC716A">
        <w:rPr>
          <w:rFonts w:ascii="Times New Roman" w:hAnsi="Times New Roman"/>
          <w:sz w:val="24"/>
          <w:rtl/>
        </w:rPr>
        <w:t xml:space="preserve"> </w:t>
      </w:r>
      <w:r w:rsidR="00AA1892" w:rsidRPr="00BC716A">
        <w:rPr>
          <w:rFonts w:ascii="Times New Roman" w:hAnsi="Times New Roman" w:hint="cs"/>
          <w:sz w:val="24"/>
          <w:rtl/>
        </w:rPr>
        <w:t>نسبت</w:t>
      </w:r>
      <w:r w:rsidR="00AA1892" w:rsidRPr="00BC716A">
        <w:rPr>
          <w:rFonts w:ascii="Times New Roman" w:hAnsi="Times New Roman"/>
          <w:sz w:val="24"/>
          <w:rtl/>
        </w:rPr>
        <w:t xml:space="preserve"> </w:t>
      </w:r>
      <w:r w:rsidR="00AA1892" w:rsidRPr="00BC716A">
        <w:rPr>
          <w:rFonts w:ascii="Times New Roman" w:hAnsi="Times New Roman" w:hint="cs"/>
          <w:sz w:val="24"/>
          <w:rtl/>
        </w:rPr>
        <w:t>به</w:t>
      </w:r>
      <w:r w:rsidR="00AA1892" w:rsidRPr="00BC716A">
        <w:rPr>
          <w:rFonts w:ascii="Times New Roman" w:hAnsi="Times New Roman"/>
          <w:sz w:val="24"/>
          <w:rtl/>
        </w:rPr>
        <w:t xml:space="preserve"> </w:t>
      </w:r>
      <w:r w:rsidR="00AA1892" w:rsidRPr="00BC716A">
        <w:rPr>
          <w:rFonts w:ascii="Times New Roman" w:hAnsi="Times New Roman" w:hint="cs"/>
          <w:sz w:val="24"/>
          <w:rtl/>
        </w:rPr>
        <w:t>یک</w:t>
      </w:r>
      <w:r w:rsidR="00AA1892" w:rsidRPr="00BC716A">
        <w:rPr>
          <w:rFonts w:ascii="Times New Roman" w:hAnsi="Times New Roman"/>
          <w:sz w:val="24"/>
          <w:rtl/>
        </w:rPr>
        <w:t xml:space="preserve"> </w:t>
      </w:r>
      <w:r w:rsidR="00AA1892" w:rsidRPr="00BC716A">
        <w:rPr>
          <w:rFonts w:ascii="Times New Roman" w:hAnsi="Times New Roman" w:hint="cs"/>
          <w:sz w:val="24"/>
          <w:rtl/>
        </w:rPr>
        <w:t>نام</w:t>
      </w:r>
      <w:r w:rsidR="00AA1892" w:rsidRPr="00BC716A">
        <w:rPr>
          <w:rFonts w:ascii="Times New Roman" w:hAnsi="Times New Roman"/>
          <w:sz w:val="24"/>
          <w:rtl/>
        </w:rPr>
        <w:t xml:space="preserve"> </w:t>
      </w:r>
      <w:r w:rsidR="00AA1892" w:rsidRPr="00BC716A">
        <w:rPr>
          <w:rFonts w:ascii="Times New Roman" w:hAnsi="Times New Roman" w:hint="cs"/>
          <w:sz w:val="24"/>
          <w:rtl/>
        </w:rPr>
        <w:t>تجاری</w:t>
      </w:r>
      <w:r w:rsidR="00AA1892" w:rsidRPr="00BC716A">
        <w:rPr>
          <w:rFonts w:ascii="Times New Roman" w:hAnsi="Times New Roman"/>
          <w:sz w:val="24"/>
          <w:rtl/>
        </w:rPr>
        <w:t xml:space="preserve"> </w:t>
      </w:r>
      <w:r w:rsidR="00AA1892" w:rsidRPr="00BC716A">
        <w:rPr>
          <w:rFonts w:ascii="Times New Roman" w:hAnsi="Times New Roman" w:hint="cs"/>
          <w:sz w:val="24"/>
          <w:rtl/>
        </w:rPr>
        <w:t>است</w:t>
      </w:r>
      <w:r w:rsidR="00AA1892" w:rsidRPr="00BC716A">
        <w:rPr>
          <w:rFonts w:ascii="Times New Roman" w:hAnsi="Times New Roman"/>
          <w:sz w:val="24"/>
          <w:rtl/>
        </w:rPr>
        <w:t xml:space="preserve"> </w:t>
      </w:r>
      <w:r w:rsidR="00AA1892" w:rsidRPr="00BC716A">
        <w:rPr>
          <w:rFonts w:ascii="Times New Roman" w:hAnsi="Times New Roman" w:hint="cs"/>
          <w:sz w:val="24"/>
          <w:rtl/>
        </w:rPr>
        <w:t>که</w:t>
      </w:r>
      <w:r w:rsidR="00AA1892" w:rsidRPr="00BC716A">
        <w:rPr>
          <w:rFonts w:ascii="Times New Roman" w:hAnsi="Times New Roman"/>
          <w:sz w:val="24"/>
          <w:rtl/>
        </w:rPr>
        <w:t xml:space="preserve"> </w:t>
      </w:r>
      <w:r w:rsidR="00AA1892" w:rsidRPr="00BC716A">
        <w:rPr>
          <w:rFonts w:ascii="Times New Roman" w:hAnsi="Times New Roman" w:hint="cs"/>
          <w:sz w:val="24"/>
          <w:rtl/>
        </w:rPr>
        <w:t>قصد</w:t>
      </w:r>
      <w:r w:rsidR="00AA1892" w:rsidRPr="00BC716A">
        <w:rPr>
          <w:rFonts w:ascii="Times New Roman" w:hAnsi="Times New Roman"/>
          <w:sz w:val="24"/>
          <w:rtl/>
        </w:rPr>
        <w:t xml:space="preserve"> </w:t>
      </w:r>
      <w:r w:rsidR="00AA1892" w:rsidRPr="00BC716A">
        <w:rPr>
          <w:rFonts w:ascii="Times New Roman" w:hAnsi="Times New Roman" w:hint="cs"/>
          <w:sz w:val="24"/>
          <w:rtl/>
        </w:rPr>
        <w:t>خرید مشتری</w:t>
      </w:r>
      <w:r w:rsidR="00AA1892" w:rsidRPr="00BC716A">
        <w:rPr>
          <w:rFonts w:ascii="Times New Roman" w:hAnsi="Times New Roman"/>
          <w:sz w:val="24"/>
          <w:rtl/>
        </w:rPr>
        <w:t xml:space="preserve"> </w:t>
      </w:r>
      <w:r w:rsidR="00AA1892" w:rsidRPr="00BC716A">
        <w:rPr>
          <w:rFonts w:ascii="Times New Roman" w:hAnsi="Times New Roman" w:hint="cs"/>
          <w:sz w:val="24"/>
          <w:rtl/>
        </w:rPr>
        <w:t>را</w:t>
      </w:r>
      <w:r w:rsidR="00AA1892" w:rsidRPr="00BC716A">
        <w:rPr>
          <w:rFonts w:ascii="Times New Roman" w:hAnsi="Times New Roman"/>
          <w:sz w:val="24"/>
          <w:rtl/>
        </w:rPr>
        <w:t xml:space="preserve"> </w:t>
      </w:r>
      <w:r w:rsidR="00AA1892" w:rsidRPr="00BC716A">
        <w:rPr>
          <w:rFonts w:ascii="Times New Roman" w:hAnsi="Times New Roman" w:hint="cs"/>
          <w:sz w:val="24"/>
          <w:rtl/>
        </w:rPr>
        <w:t>بیشتر</w:t>
      </w:r>
      <w:r w:rsidR="00AA1892" w:rsidRPr="00BC716A">
        <w:rPr>
          <w:rFonts w:ascii="Times New Roman" w:hAnsi="Times New Roman"/>
          <w:sz w:val="24"/>
          <w:rtl/>
        </w:rPr>
        <w:t xml:space="preserve"> </w:t>
      </w:r>
      <w:r w:rsidR="00AA1892" w:rsidRPr="00BC716A">
        <w:rPr>
          <w:rFonts w:ascii="Times New Roman" w:hAnsi="Times New Roman" w:hint="cs"/>
          <w:sz w:val="24"/>
          <w:rtl/>
        </w:rPr>
        <w:t>توسعه</w:t>
      </w:r>
      <w:r w:rsidR="00AA1892" w:rsidRPr="00BC716A">
        <w:rPr>
          <w:rFonts w:ascii="Times New Roman" w:hAnsi="Times New Roman"/>
          <w:sz w:val="24"/>
          <w:rtl/>
        </w:rPr>
        <w:t xml:space="preserve"> </w:t>
      </w:r>
      <w:r w:rsidR="00F4448E">
        <w:rPr>
          <w:rFonts w:ascii="Times New Roman" w:hAnsi="Times New Roman" w:hint="cs"/>
          <w:sz w:val="24"/>
          <w:rtl/>
        </w:rPr>
        <w:t>می‌دهد</w:t>
      </w:r>
      <w:r w:rsidR="00AA1892" w:rsidRPr="00BC716A">
        <w:rPr>
          <w:rFonts w:ascii="Times New Roman" w:hAnsi="Times New Roman"/>
          <w:sz w:val="24"/>
          <w:rtl/>
        </w:rPr>
        <w:t>.</w:t>
      </w:r>
      <w:r w:rsidR="00AA1892" w:rsidRPr="00BC716A">
        <w:rPr>
          <w:rFonts w:ascii="Times New Roman" w:hAnsi="Times New Roman" w:hint="cs"/>
          <w:sz w:val="24"/>
          <w:rtl/>
          <w:lang w:bidi="fa-IR"/>
        </w:rPr>
        <w:t xml:space="preserve"> </w:t>
      </w:r>
      <w:r w:rsidR="00AA1892" w:rsidRPr="00BC716A">
        <w:rPr>
          <w:rFonts w:ascii="Times New Roman" w:hAnsi="Times New Roman" w:hint="cs"/>
          <w:sz w:val="24"/>
          <w:rtl/>
        </w:rPr>
        <w:t xml:space="preserve">جامعه آماری این </w:t>
      </w:r>
      <w:r w:rsidR="00BC716A" w:rsidRPr="00BC716A">
        <w:rPr>
          <w:rFonts w:ascii="Times New Roman" w:hAnsi="Times New Roman" w:hint="cs"/>
          <w:sz w:val="24"/>
          <w:rtl/>
        </w:rPr>
        <w:t>مطالعه</w:t>
      </w:r>
      <w:r w:rsidR="00A96968" w:rsidRPr="00BC716A">
        <w:rPr>
          <w:rFonts w:ascii="Times New Roman" w:hAnsi="Times New Roman"/>
          <w:sz w:val="24"/>
          <w:rtl/>
        </w:rPr>
        <w:t xml:space="preserve"> </w:t>
      </w:r>
      <w:r w:rsidR="00A96968" w:rsidRPr="00BC716A">
        <w:rPr>
          <w:rFonts w:ascii="Times New Roman" w:hAnsi="Times New Roman" w:hint="cs"/>
          <w:sz w:val="24"/>
          <w:rtl/>
        </w:rPr>
        <w:t>دانشجویان</w:t>
      </w:r>
      <w:r w:rsidR="00A96968" w:rsidRPr="00BC716A">
        <w:rPr>
          <w:rFonts w:ascii="Times New Roman" w:hAnsi="Times New Roman"/>
          <w:sz w:val="24"/>
          <w:rtl/>
        </w:rPr>
        <w:t xml:space="preserve"> </w:t>
      </w:r>
      <w:r w:rsidR="00BC716A" w:rsidRPr="00BC716A">
        <w:rPr>
          <w:rFonts w:ascii="Times New Roman" w:hAnsi="Times New Roman" w:hint="cs"/>
          <w:sz w:val="24"/>
          <w:rtl/>
        </w:rPr>
        <w:t>دو</w:t>
      </w:r>
      <w:r w:rsidR="00BC716A" w:rsidRPr="00BC716A">
        <w:rPr>
          <w:rFonts w:ascii="Times New Roman" w:hAnsi="Times New Roman"/>
          <w:sz w:val="24"/>
          <w:rtl/>
        </w:rPr>
        <w:t xml:space="preserve"> </w:t>
      </w:r>
      <w:r w:rsidR="00BC716A" w:rsidRPr="00BC716A">
        <w:rPr>
          <w:rFonts w:ascii="Times New Roman" w:hAnsi="Times New Roman" w:hint="cs"/>
          <w:sz w:val="24"/>
          <w:rtl/>
        </w:rPr>
        <w:t>دانشگاه</w:t>
      </w:r>
      <w:r w:rsidR="00BC716A" w:rsidRPr="00BC716A">
        <w:rPr>
          <w:rFonts w:ascii="Times New Roman" w:hAnsi="Times New Roman"/>
          <w:sz w:val="24"/>
          <w:rtl/>
        </w:rPr>
        <w:t xml:space="preserve"> </w:t>
      </w:r>
      <w:r w:rsidR="00BC716A" w:rsidRPr="00BC716A">
        <w:rPr>
          <w:rFonts w:ascii="Times New Roman" w:hAnsi="Times New Roman" w:hint="cs"/>
          <w:sz w:val="24"/>
          <w:rtl/>
        </w:rPr>
        <w:t>دولتی</w:t>
      </w:r>
      <w:r w:rsidR="00BC716A" w:rsidRPr="00BC716A">
        <w:rPr>
          <w:rFonts w:ascii="Times New Roman" w:hAnsi="Times New Roman"/>
          <w:sz w:val="24"/>
          <w:rtl/>
        </w:rPr>
        <w:t xml:space="preserve"> </w:t>
      </w:r>
      <w:r w:rsidR="00BC716A" w:rsidRPr="00BC716A">
        <w:rPr>
          <w:rFonts w:ascii="Times New Roman" w:hAnsi="Times New Roman" w:hint="cs"/>
          <w:sz w:val="24"/>
          <w:rtl/>
        </w:rPr>
        <w:t>واقع</w:t>
      </w:r>
      <w:r w:rsidR="00BC716A" w:rsidRPr="00BC716A">
        <w:rPr>
          <w:rFonts w:ascii="Times New Roman" w:hAnsi="Times New Roman"/>
          <w:sz w:val="24"/>
          <w:rtl/>
        </w:rPr>
        <w:t xml:space="preserve"> </w:t>
      </w:r>
      <w:r w:rsidR="00BC716A" w:rsidRPr="00BC716A">
        <w:rPr>
          <w:rFonts w:ascii="Times New Roman" w:hAnsi="Times New Roman" w:hint="cs"/>
          <w:sz w:val="24"/>
          <w:rtl/>
        </w:rPr>
        <w:t>در</w:t>
      </w:r>
      <w:r w:rsidR="00BC716A" w:rsidRPr="00BC716A">
        <w:rPr>
          <w:rFonts w:ascii="Times New Roman" w:hAnsi="Times New Roman"/>
          <w:sz w:val="24"/>
          <w:rtl/>
        </w:rPr>
        <w:t xml:space="preserve"> </w:t>
      </w:r>
      <w:r w:rsidR="00BC716A" w:rsidRPr="00BC716A">
        <w:rPr>
          <w:rFonts w:ascii="Times New Roman" w:hAnsi="Times New Roman" w:hint="cs"/>
          <w:sz w:val="24"/>
          <w:rtl/>
        </w:rPr>
        <w:t>پایتخت</w:t>
      </w:r>
      <w:r w:rsidR="00BC716A" w:rsidRPr="00BC716A">
        <w:rPr>
          <w:rFonts w:ascii="Times New Roman" w:hAnsi="Times New Roman"/>
          <w:sz w:val="24"/>
          <w:rtl/>
        </w:rPr>
        <w:t xml:space="preserve"> </w:t>
      </w:r>
      <w:r w:rsidR="00BC716A" w:rsidRPr="00BC716A">
        <w:rPr>
          <w:rFonts w:ascii="Times New Roman" w:hAnsi="Times New Roman" w:hint="cs"/>
          <w:sz w:val="24"/>
          <w:rtl/>
        </w:rPr>
        <w:t>ملی</w:t>
      </w:r>
      <w:r w:rsidR="00BC716A" w:rsidRPr="00BC716A">
        <w:rPr>
          <w:rFonts w:ascii="Times New Roman" w:hAnsi="Times New Roman"/>
          <w:sz w:val="24"/>
          <w:rtl/>
        </w:rPr>
        <w:t xml:space="preserve"> </w:t>
      </w:r>
      <w:r w:rsidR="00BC716A" w:rsidRPr="00BC716A">
        <w:rPr>
          <w:rFonts w:ascii="Times New Roman" w:hAnsi="Times New Roman" w:hint="cs"/>
          <w:sz w:val="24"/>
          <w:rtl/>
        </w:rPr>
        <w:t xml:space="preserve">دهلی </w:t>
      </w:r>
      <w:r w:rsidR="00BC716A">
        <w:rPr>
          <w:rFonts w:ascii="Times New Roman" w:hAnsi="Times New Roman" w:hint="cs"/>
          <w:sz w:val="24"/>
          <w:rtl/>
        </w:rPr>
        <w:t xml:space="preserve">در </w:t>
      </w:r>
      <w:r w:rsidR="00A96968" w:rsidRPr="00BC716A">
        <w:rPr>
          <w:rFonts w:ascii="Times New Roman" w:hAnsi="Times New Roman" w:hint="cs"/>
          <w:sz w:val="24"/>
          <w:rtl/>
        </w:rPr>
        <w:t>مقطع</w:t>
      </w:r>
      <w:r w:rsidR="00A96968" w:rsidRPr="00BC716A">
        <w:rPr>
          <w:rFonts w:ascii="Times New Roman" w:hAnsi="Times New Roman"/>
          <w:sz w:val="24"/>
          <w:rtl/>
        </w:rPr>
        <w:t xml:space="preserve"> </w:t>
      </w:r>
      <w:r w:rsidR="00A96968" w:rsidRPr="00BC716A">
        <w:rPr>
          <w:rFonts w:ascii="Times New Roman" w:hAnsi="Times New Roman" w:hint="cs"/>
          <w:sz w:val="24"/>
          <w:rtl/>
        </w:rPr>
        <w:t>کارشناسی</w:t>
      </w:r>
      <w:r w:rsidR="00A96968" w:rsidRPr="00BC716A">
        <w:rPr>
          <w:rFonts w:ascii="Times New Roman" w:hAnsi="Times New Roman"/>
          <w:sz w:val="24"/>
          <w:rtl/>
        </w:rPr>
        <w:t xml:space="preserve"> </w:t>
      </w:r>
      <w:r w:rsidR="00A96968" w:rsidRPr="00BC716A">
        <w:rPr>
          <w:rFonts w:ascii="Times New Roman" w:hAnsi="Times New Roman" w:hint="cs"/>
          <w:sz w:val="24"/>
          <w:rtl/>
        </w:rPr>
        <w:t>ارشد</w:t>
      </w:r>
      <w:r w:rsidR="00A96968" w:rsidRPr="00BC716A">
        <w:rPr>
          <w:rFonts w:ascii="Times New Roman" w:hAnsi="Times New Roman"/>
          <w:sz w:val="24"/>
          <w:rtl/>
        </w:rPr>
        <w:t xml:space="preserve"> </w:t>
      </w:r>
      <w:r w:rsidR="00AA1892" w:rsidRPr="00BC716A">
        <w:rPr>
          <w:rFonts w:ascii="Times New Roman" w:hAnsi="Times New Roman" w:hint="cs"/>
          <w:sz w:val="24"/>
          <w:rtl/>
        </w:rPr>
        <w:t xml:space="preserve">بودند که </w:t>
      </w:r>
      <w:r w:rsidR="00AA1892" w:rsidRPr="00BC716A">
        <w:rPr>
          <w:rFonts w:ascii="Times New Roman" w:hAnsi="Times New Roman" w:hint="cs"/>
          <w:sz w:val="24"/>
          <w:rtl/>
        </w:rPr>
        <w:lastRenderedPageBreak/>
        <w:t xml:space="preserve">از میان </w:t>
      </w:r>
      <w:r w:rsidR="00676B37">
        <w:rPr>
          <w:rFonts w:ascii="Times New Roman" w:hAnsi="Times New Roman" w:hint="cs"/>
          <w:sz w:val="24"/>
          <w:rtl/>
        </w:rPr>
        <w:t>آن‌ها</w:t>
      </w:r>
      <w:r w:rsidR="00AA1892" w:rsidRPr="00BC716A">
        <w:rPr>
          <w:rFonts w:ascii="Times New Roman" w:hAnsi="Times New Roman" w:hint="cs"/>
          <w:sz w:val="24"/>
          <w:rtl/>
        </w:rPr>
        <w:t xml:space="preserve"> 206 نفر</w:t>
      </w:r>
      <w:r w:rsidR="003421FB" w:rsidRPr="00BC716A">
        <w:rPr>
          <w:rFonts w:ascii="Times New Roman" w:hAnsi="Times New Roman"/>
          <w:sz w:val="24"/>
          <w:rtl/>
        </w:rPr>
        <w:t xml:space="preserve"> </w:t>
      </w:r>
      <w:r w:rsidR="00781456">
        <w:rPr>
          <w:rFonts w:ascii="Times New Roman" w:hAnsi="Times New Roman"/>
          <w:sz w:val="24"/>
          <w:rtl/>
        </w:rPr>
        <w:t>به‌عنوان</w:t>
      </w:r>
      <w:r w:rsidR="003421FB" w:rsidRPr="00BC716A">
        <w:rPr>
          <w:rFonts w:ascii="Times New Roman" w:hAnsi="Times New Roman"/>
          <w:sz w:val="24"/>
          <w:rtl/>
        </w:rPr>
        <w:t xml:space="preserve"> نمونه</w:t>
      </w:r>
      <w:r w:rsidR="003421FB" w:rsidRPr="00AA1892">
        <w:rPr>
          <w:rFonts w:ascii="Times New Roman" w:hAnsi="Times New Roman"/>
          <w:sz w:val="24"/>
          <w:rtl/>
        </w:rPr>
        <w:t xml:space="preserve"> </w:t>
      </w:r>
      <w:r w:rsidR="003421FB" w:rsidRPr="00AA1892">
        <w:rPr>
          <w:rFonts w:ascii="Times New Roman" w:hAnsi="Times New Roman" w:hint="cs"/>
          <w:sz w:val="24"/>
          <w:rtl/>
        </w:rPr>
        <w:t>انتخاب</w:t>
      </w:r>
      <w:r w:rsidR="00A96968" w:rsidRPr="00AA1892">
        <w:rPr>
          <w:rFonts w:ascii="Times New Roman" w:hAnsi="Times New Roman" w:hint="cs"/>
          <w:sz w:val="24"/>
          <w:rtl/>
        </w:rPr>
        <w:t xml:space="preserve"> شدند</w:t>
      </w:r>
      <w:r w:rsidR="003421FB" w:rsidRPr="00AA1892">
        <w:rPr>
          <w:rFonts w:ascii="Times New Roman" w:hAnsi="Times New Roman" w:hint="cs"/>
          <w:sz w:val="24"/>
          <w:rtl/>
        </w:rPr>
        <w:t xml:space="preserve">. </w:t>
      </w:r>
      <w:r w:rsidR="003421FB" w:rsidRPr="00AA1892">
        <w:rPr>
          <w:rFonts w:ascii="Times New Roman" w:hAnsi="Times New Roman"/>
          <w:sz w:val="24"/>
          <w:rtl/>
        </w:rPr>
        <w:t xml:space="preserve">ابزار </w:t>
      </w:r>
      <w:r w:rsidR="003421FB" w:rsidRPr="00AA1892">
        <w:rPr>
          <w:rFonts w:ascii="Times New Roman" w:hAnsi="Times New Roman" w:hint="cs"/>
          <w:sz w:val="24"/>
          <w:rtl/>
        </w:rPr>
        <w:t>جمع</w:t>
      </w:r>
      <w:r w:rsidR="003421FB" w:rsidRPr="00AA1892">
        <w:rPr>
          <w:rFonts w:ascii="Times New Roman" w:hAnsi="Times New Roman"/>
          <w:sz w:val="24"/>
          <w:rtl/>
        </w:rPr>
        <w:softHyphen/>
      </w:r>
      <w:r w:rsidR="003421FB" w:rsidRPr="00AA1892">
        <w:rPr>
          <w:rFonts w:ascii="Times New Roman" w:hAnsi="Times New Roman" w:hint="cs"/>
          <w:sz w:val="24"/>
          <w:rtl/>
        </w:rPr>
        <w:t>آوری داده</w:t>
      </w:r>
      <w:r w:rsidR="003421FB" w:rsidRPr="00AA1892">
        <w:rPr>
          <w:rFonts w:ascii="Times New Roman" w:hAnsi="Times New Roman"/>
          <w:sz w:val="24"/>
          <w:rtl/>
        </w:rPr>
        <w:softHyphen/>
      </w:r>
      <w:r w:rsidR="003421FB" w:rsidRPr="00AA1892">
        <w:rPr>
          <w:rFonts w:ascii="Times New Roman" w:hAnsi="Times New Roman" w:hint="cs"/>
          <w:sz w:val="24"/>
          <w:rtl/>
        </w:rPr>
        <w:t>ها</w:t>
      </w:r>
      <w:r w:rsidR="003421FB" w:rsidRPr="00AA1892">
        <w:rPr>
          <w:rFonts w:ascii="Times New Roman" w:hAnsi="Times New Roman"/>
          <w:sz w:val="24"/>
          <w:rtl/>
        </w:rPr>
        <w:t xml:space="preserve"> پرسشنامه‌</w:t>
      </w:r>
      <w:r w:rsidR="003421FB" w:rsidRPr="00AA1892">
        <w:rPr>
          <w:rFonts w:ascii="Times New Roman" w:hAnsi="Times New Roman" w:hint="cs"/>
          <w:sz w:val="24"/>
          <w:rtl/>
        </w:rPr>
        <w:t xml:space="preserve"> </w:t>
      </w:r>
      <w:r w:rsidR="00A96968" w:rsidRPr="00AA1892">
        <w:rPr>
          <w:rFonts w:ascii="Times New Roman" w:hAnsi="Times New Roman" w:hint="cs"/>
          <w:sz w:val="24"/>
          <w:rtl/>
        </w:rPr>
        <w:t>آنلاین</w:t>
      </w:r>
      <w:r w:rsidR="00AA1892" w:rsidRPr="00AA1892">
        <w:rPr>
          <w:rFonts w:ascii="Times New Roman" w:hAnsi="Times New Roman" w:hint="cs"/>
          <w:sz w:val="24"/>
          <w:rtl/>
        </w:rPr>
        <w:t xml:space="preserve"> در </w:t>
      </w:r>
      <w:r w:rsidR="00460D17">
        <w:rPr>
          <w:rFonts w:ascii="Times New Roman" w:hAnsi="Times New Roman" w:hint="cs"/>
          <w:sz w:val="24"/>
          <w:rtl/>
        </w:rPr>
        <w:t>فیس‌بوک</w:t>
      </w:r>
      <w:r w:rsidR="00A96968" w:rsidRPr="00AA1892">
        <w:rPr>
          <w:rFonts w:ascii="Times New Roman" w:hAnsi="Times New Roman" w:hint="cs"/>
          <w:sz w:val="24"/>
          <w:rtl/>
        </w:rPr>
        <w:t xml:space="preserve"> </w:t>
      </w:r>
      <w:r w:rsidR="00AA1892" w:rsidRPr="00BC716A">
        <w:rPr>
          <w:rFonts w:ascii="Times New Roman" w:hAnsi="Times New Roman" w:hint="cs"/>
          <w:sz w:val="24"/>
          <w:rtl/>
        </w:rPr>
        <w:t>است</w:t>
      </w:r>
      <w:r w:rsidR="003421FB" w:rsidRPr="00BC716A">
        <w:rPr>
          <w:rFonts w:ascii="Times New Roman" w:hAnsi="Times New Roman"/>
          <w:sz w:val="24"/>
          <w:rtl/>
        </w:rPr>
        <w:t>.</w:t>
      </w:r>
      <w:r w:rsidR="003421FB" w:rsidRPr="00BC716A">
        <w:rPr>
          <w:rFonts w:ascii="Times New Roman" w:hAnsi="Times New Roman" w:hint="cs"/>
          <w:sz w:val="24"/>
          <w:rtl/>
        </w:rPr>
        <w:t xml:space="preserve"> </w:t>
      </w:r>
      <w:r w:rsidR="00AA1892" w:rsidRPr="00BC716A">
        <w:rPr>
          <w:rFonts w:ascii="Times New Roman" w:hAnsi="Times New Roman" w:hint="cs"/>
          <w:sz w:val="24"/>
          <w:rtl/>
        </w:rPr>
        <w:t>تحلیل</w:t>
      </w:r>
      <w:r w:rsidR="00AA1892" w:rsidRPr="00BC716A">
        <w:rPr>
          <w:rFonts w:ascii="Times New Roman" w:hAnsi="Times New Roman"/>
          <w:sz w:val="24"/>
          <w:rtl/>
        </w:rPr>
        <w:t xml:space="preserve"> </w:t>
      </w:r>
      <w:r w:rsidR="00AA1892" w:rsidRPr="00BC716A">
        <w:rPr>
          <w:rFonts w:ascii="Times New Roman" w:hAnsi="Times New Roman" w:hint="cs"/>
          <w:sz w:val="24"/>
          <w:rtl/>
        </w:rPr>
        <w:t>عاملی</w:t>
      </w:r>
      <w:r w:rsidR="00AA1892" w:rsidRPr="00BC716A">
        <w:rPr>
          <w:rFonts w:ascii="Times New Roman" w:hAnsi="Times New Roman"/>
          <w:sz w:val="24"/>
          <w:rtl/>
        </w:rPr>
        <w:t xml:space="preserve"> </w:t>
      </w:r>
      <w:r w:rsidR="00460D17">
        <w:rPr>
          <w:rFonts w:ascii="Times New Roman" w:hAnsi="Times New Roman" w:hint="cs"/>
          <w:sz w:val="24"/>
          <w:rtl/>
        </w:rPr>
        <w:t>تأییدی</w:t>
      </w:r>
      <w:r w:rsidR="00AA1892" w:rsidRPr="00BC716A">
        <w:rPr>
          <w:rFonts w:ascii="Times New Roman" w:hAnsi="Times New Roman"/>
          <w:sz w:val="24"/>
          <w:rtl/>
        </w:rPr>
        <w:t xml:space="preserve"> </w:t>
      </w:r>
      <w:r w:rsidR="00781456">
        <w:rPr>
          <w:rFonts w:ascii="Times New Roman" w:hAnsi="Times New Roman" w:hint="cs"/>
          <w:sz w:val="24"/>
          <w:rtl/>
        </w:rPr>
        <w:t>به‌وسیله</w:t>
      </w:r>
      <w:r w:rsidR="00AA1892" w:rsidRPr="00BC716A">
        <w:rPr>
          <w:rFonts w:ascii="Times New Roman" w:hAnsi="Times New Roman"/>
          <w:sz w:val="24"/>
          <w:rtl/>
        </w:rPr>
        <w:t xml:space="preserve"> </w:t>
      </w:r>
      <w:r w:rsidR="00D850D5">
        <w:rPr>
          <w:rFonts w:ascii="Times New Roman" w:hAnsi="Times New Roman" w:hint="cs"/>
          <w:sz w:val="24"/>
          <w:rtl/>
        </w:rPr>
        <w:t>مدل‌سازی</w:t>
      </w:r>
      <w:r w:rsidR="00AA1892" w:rsidRPr="00BC716A">
        <w:rPr>
          <w:rFonts w:ascii="Times New Roman" w:hAnsi="Times New Roman"/>
          <w:sz w:val="24"/>
          <w:rtl/>
        </w:rPr>
        <w:t xml:space="preserve"> </w:t>
      </w:r>
      <w:r w:rsidR="00AA1892" w:rsidRPr="00BC716A">
        <w:rPr>
          <w:rFonts w:ascii="Times New Roman" w:hAnsi="Times New Roman" w:hint="cs"/>
          <w:sz w:val="24"/>
          <w:rtl/>
        </w:rPr>
        <w:t>معادلات</w:t>
      </w:r>
      <w:r w:rsidR="00AA1892" w:rsidRPr="00BC716A">
        <w:rPr>
          <w:rFonts w:ascii="Times New Roman" w:hAnsi="Times New Roman"/>
          <w:sz w:val="24"/>
          <w:rtl/>
        </w:rPr>
        <w:t xml:space="preserve"> </w:t>
      </w:r>
      <w:r w:rsidR="00AA1892" w:rsidRPr="00BC716A">
        <w:rPr>
          <w:rFonts w:ascii="Times New Roman" w:hAnsi="Times New Roman" w:hint="cs"/>
          <w:sz w:val="24"/>
          <w:rtl/>
        </w:rPr>
        <w:t>ساختاری</w:t>
      </w:r>
      <w:r w:rsidR="00AA1892" w:rsidRPr="00BC716A">
        <w:rPr>
          <w:rFonts w:ascii="Times New Roman" w:hAnsi="Times New Roman"/>
          <w:sz w:val="24"/>
          <w:rtl/>
        </w:rPr>
        <w:t xml:space="preserve"> </w:t>
      </w:r>
      <w:r w:rsidR="00AA1892" w:rsidRPr="00BC716A">
        <w:rPr>
          <w:rFonts w:ascii="Times New Roman" w:hAnsi="Times New Roman" w:hint="cs"/>
          <w:sz w:val="24"/>
          <w:rtl/>
        </w:rPr>
        <w:t>برای</w:t>
      </w:r>
      <w:r w:rsidR="00AA1892" w:rsidRPr="00AA1892">
        <w:rPr>
          <w:rFonts w:ascii="Times New Roman" w:hAnsi="Times New Roman"/>
          <w:sz w:val="24"/>
          <w:rtl/>
        </w:rPr>
        <w:t xml:space="preserve"> </w:t>
      </w:r>
      <w:r w:rsidR="00460D17">
        <w:rPr>
          <w:rFonts w:ascii="Times New Roman" w:hAnsi="Times New Roman" w:hint="cs"/>
          <w:sz w:val="24"/>
          <w:rtl/>
        </w:rPr>
        <w:t>تأیید</w:t>
      </w:r>
      <w:r w:rsidR="00AA1892" w:rsidRPr="00AA1892">
        <w:rPr>
          <w:rFonts w:ascii="Times New Roman" w:hAnsi="Times New Roman"/>
          <w:sz w:val="24"/>
          <w:rtl/>
        </w:rPr>
        <w:t xml:space="preserve"> </w:t>
      </w:r>
      <w:r w:rsidR="00460D17">
        <w:rPr>
          <w:rFonts w:ascii="Times New Roman" w:hAnsi="Times New Roman" w:hint="cs"/>
          <w:sz w:val="24"/>
          <w:rtl/>
        </w:rPr>
        <w:t>یافته‌ها</w:t>
      </w:r>
      <w:r w:rsidR="00AA1892" w:rsidRPr="00AA1892">
        <w:rPr>
          <w:rFonts w:ascii="Times New Roman" w:hAnsi="Times New Roman"/>
          <w:sz w:val="24"/>
          <w:rtl/>
        </w:rPr>
        <w:t xml:space="preserve"> </w:t>
      </w:r>
      <w:r w:rsidR="00AA1892" w:rsidRPr="00B429DF">
        <w:rPr>
          <w:rFonts w:ascii="Times New Roman" w:hAnsi="Times New Roman" w:hint="cs"/>
          <w:sz w:val="24"/>
          <w:rtl/>
        </w:rPr>
        <w:t>انجام</w:t>
      </w:r>
      <w:r w:rsidR="00AA1892" w:rsidRPr="00B429DF">
        <w:rPr>
          <w:rFonts w:ascii="Times New Roman" w:hAnsi="Times New Roman"/>
          <w:sz w:val="24"/>
          <w:rtl/>
        </w:rPr>
        <w:t xml:space="preserve"> </w:t>
      </w:r>
      <w:r w:rsidR="00B429DF" w:rsidRPr="00B429DF">
        <w:rPr>
          <w:rFonts w:ascii="Times New Roman" w:hAnsi="Times New Roman" w:hint="cs"/>
          <w:sz w:val="24"/>
          <w:rtl/>
        </w:rPr>
        <w:t>گردید</w:t>
      </w:r>
      <w:r w:rsidR="00AA1892" w:rsidRPr="00B429DF">
        <w:rPr>
          <w:rFonts w:ascii="Times New Roman" w:hAnsi="Times New Roman" w:hint="cs"/>
          <w:sz w:val="24"/>
          <w:rtl/>
        </w:rPr>
        <w:t xml:space="preserve"> و </w:t>
      </w:r>
      <w:r w:rsidR="00D850D5">
        <w:rPr>
          <w:rFonts w:ascii="Times New Roman" w:hAnsi="Times New Roman" w:hint="cs"/>
          <w:sz w:val="24"/>
          <w:rtl/>
        </w:rPr>
        <w:t>داده‌ها</w:t>
      </w:r>
      <w:r w:rsidR="00AA1892" w:rsidRPr="00B429DF">
        <w:rPr>
          <w:rFonts w:ascii="Times New Roman" w:hAnsi="Times New Roman"/>
          <w:sz w:val="24"/>
          <w:rtl/>
        </w:rPr>
        <w:t xml:space="preserve"> </w:t>
      </w:r>
      <w:r w:rsidR="00781456">
        <w:rPr>
          <w:rFonts w:ascii="Times New Roman" w:hAnsi="Times New Roman" w:hint="cs"/>
          <w:sz w:val="24"/>
          <w:rtl/>
        </w:rPr>
        <w:t>به‌وسیله</w:t>
      </w:r>
      <w:r w:rsidR="00B429DF" w:rsidRPr="00B429DF">
        <w:rPr>
          <w:rFonts w:ascii="Times New Roman" w:hAnsi="Times New Roman" w:hint="cs"/>
          <w:sz w:val="24"/>
          <w:rtl/>
        </w:rPr>
        <w:t xml:space="preserve"> </w:t>
      </w:r>
      <w:r w:rsidR="00D850D5">
        <w:rPr>
          <w:rFonts w:ascii="Times New Roman" w:hAnsi="Times New Roman" w:hint="cs"/>
          <w:sz w:val="24"/>
          <w:rtl/>
          <w:lang w:bidi="fa-IR"/>
        </w:rPr>
        <w:t>نرم‌افزار</w:t>
      </w:r>
      <w:r w:rsidR="00AA1892" w:rsidRPr="00B429DF">
        <w:rPr>
          <w:rFonts w:ascii="Times New Roman" w:hAnsi="Times New Roman" w:hint="cs"/>
          <w:sz w:val="24"/>
          <w:rtl/>
          <w:lang w:bidi="fa-IR"/>
        </w:rPr>
        <w:t>های</w:t>
      </w:r>
      <w:r w:rsidR="00B429DF" w:rsidRPr="00B429DF">
        <w:rPr>
          <w:rFonts w:ascii="Times New Roman" w:hAnsi="Times New Roman" w:hint="cs"/>
          <w:sz w:val="24"/>
          <w:rtl/>
          <w:lang w:bidi="fa-IR"/>
        </w:rPr>
        <w:t xml:space="preserve"> آماری</w:t>
      </w:r>
      <w:r w:rsidR="00AA1892" w:rsidRPr="00B429DF">
        <w:rPr>
          <w:rFonts w:ascii="Times New Roman" w:hAnsi="Times New Roman"/>
          <w:sz w:val="24"/>
        </w:rPr>
        <w:t xml:space="preserve"> SPSS </w:t>
      </w:r>
      <w:r w:rsidR="00AA1892" w:rsidRPr="00B429DF">
        <w:rPr>
          <w:rFonts w:ascii="Times New Roman" w:hAnsi="Times New Roman" w:hint="cs"/>
          <w:sz w:val="24"/>
          <w:rtl/>
        </w:rPr>
        <w:t>و</w:t>
      </w:r>
      <w:r w:rsidR="00AA1892" w:rsidRPr="00B429DF">
        <w:rPr>
          <w:rFonts w:ascii="Times New Roman" w:hAnsi="Times New Roman"/>
          <w:sz w:val="24"/>
          <w:rtl/>
        </w:rPr>
        <w:t xml:space="preserve"> </w:t>
      </w:r>
      <w:r w:rsidR="00AA1892" w:rsidRPr="00B429DF">
        <w:rPr>
          <w:rFonts w:ascii="Times New Roman" w:hAnsi="Times New Roman"/>
          <w:sz w:val="24"/>
        </w:rPr>
        <w:t>AMOS</w:t>
      </w:r>
      <w:r w:rsidR="00AA1892" w:rsidRPr="00B429DF">
        <w:rPr>
          <w:rFonts w:ascii="Times New Roman" w:hAnsi="Times New Roman"/>
          <w:sz w:val="24"/>
          <w:rtl/>
        </w:rPr>
        <w:t xml:space="preserve"> </w:t>
      </w:r>
      <w:r w:rsidR="00D850D5">
        <w:rPr>
          <w:rFonts w:ascii="Times New Roman" w:hAnsi="Times New Roman" w:hint="cs"/>
          <w:sz w:val="24"/>
          <w:rtl/>
        </w:rPr>
        <w:t>تجزیه‌وتحلیل</w:t>
      </w:r>
      <w:r w:rsidR="00AA1892" w:rsidRPr="00B429DF">
        <w:rPr>
          <w:rFonts w:ascii="Times New Roman" w:hAnsi="Times New Roman"/>
          <w:sz w:val="24"/>
          <w:rtl/>
        </w:rPr>
        <w:t xml:space="preserve"> </w:t>
      </w:r>
      <w:r w:rsidR="00AA1892" w:rsidRPr="00B429DF">
        <w:rPr>
          <w:rFonts w:ascii="Times New Roman" w:hAnsi="Times New Roman" w:hint="cs"/>
          <w:sz w:val="24"/>
          <w:rtl/>
        </w:rPr>
        <w:t>شدند</w:t>
      </w:r>
      <w:r w:rsidR="00AA1892" w:rsidRPr="00B429DF">
        <w:rPr>
          <w:rFonts w:ascii="Times New Roman" w:hAnsi="Times New Roman"/>
          <w:sz w:val="24"/>
          <w:rtl/>
        </w:rPr>
        <w:t>.</w:t>
      </w:r>
      <w:r w:rsidR="003421FB" w:rsidRPr="00B429DF">
        <w:rPr>
          <w:rFonts w:ascii="Times New Roman" w:hAnsi="Times New Roman" w:hint="cs"/>
          <w:sz w:val="24"/>
          <w:rtl/>
        </w:rPr>
        <w:t xml:space="preserve"> </w:t>
      </w:r>
      <w:r w:rsidR="00A96968" w:rsidRPr="00B429DF">
        <w:rPr>
          <w:rFonts w:ascii="Times New Roman" w:hAnsi="Times New Roman" w:hint="cs"/>
          <w:sz w:val="24"/>
          <w:rtl/>
        </w:rPr>
        <w:t>این</w:t>
      </w:r>
      <w:r w:rsidR="00A96968" w:rsidRPr="00B429DF">
        <w:rPr>
          <w:rFonts w:ascii="Times New Roman" w:hAnsi="Times New Roman"/>
          <w:sz w:val="24"/>
          <w:rtl/>
        </w:rPr>
        <w:t xml:space="preserve"> </w:t>
      </w:r>
      <w:r w:rsidR="00A96968" w:rsidRPr="00B429DF">
        <w:rPr>
          <w:rFonts w:ascii="Times New Roman" w:hAnsi="Times New Roman" w:hint="cs"/>
          <w:sz w:val="24"/>
          <w:rtl/>
        </w:rPr>
        <w:t>مطالعه</w:t>
      </w:r>
      <w:r w:rsidR="00A96968" w:rsidRPr="00B429DF">
        <w:rPr>
          <w:rFonts w:ascii="Times New Roman" w:hAnsi="Times New Roman"/>
          <w:sz w:val="24"/>
          <w:rtl/>
        </w:rPr>
        <w:t xml:space="preserve"> </w:t>
      </w:r>
      <w:r w:rsidR="00A96968" w:rsidRPr="00B429DF">
        <w:rPr>
          <w:rFonts w:ascii="Times New Roman" w:hAnsi="Times New Roman" w:hint="cs"/>
          <w:sz w:val="24"/>
          <w:rtl/>
        </w:rPr>
        <w:t>نشان</w:t>
      </w:r>
      <w:r w:rsidR="00A96968" w:rsidRPr="00B429DF">
        <w:rPr>
          <w:rFonts w:ascii="Times New Roman" w:hAnsi="Times New Roman"/>
          <w:sz w:val="24"/>
          <w:rtl/>
        </w:rPr>
        <w:t xml:space="preserve"> </w:t>
      </w:r>
      <w:r w:rsidR="00F4448E">
        <w:rPr>
          <w:rFonts w:ascii="Times New Roman" w:hAnsi="Times New Roman" w:hint="cs"/>
          <w:sz w:val="24"/>
          <w:rtl/>
        </w:rPr>
        <w:t>می‌دهد</w:t>
      </w:r>
      <w:r w:rsidR="00A96968" w:rsidRPr="00AA1892">
        <w:rPr>
          <w:rFonts w:ascii="Times New Roman" w:hAnsi="Times New Roman"/>
          <w:sz w:val="24"/>
          <w:rtl/>
        </w:rPr>
        <w:t xml:space="preserve"> </w:t>
      </w:r>
      <w:r w:rsidR="00A96968" w:rsidRPr="00AA1892">
        <w:rPr>
          <w:rFonts w:ascii="Times New Roman" w:hAnsi="Times New Roman" w:hint="cs"/>
          <w:sz w:val="24"/>
          <w:rtl/>
        </w:rPr>
        <w:t>که</w:t>
      </w:r>
      <w:r w:rsidR="00A96968" w:rsidRPr="00AA1892">
        <w:rPr>
          <w:rFonts w:ascii="Times New Roman" w:hAnsi="Times New Roman"/>
          <w:sz w:val="24"/>
          <w:rtl/>
        </w:rPr>
        <w:t xml:space="preserve"> </w:t>
      </w:r>
      <w:r w:rsidR="00A96968" w:rsidRPr="00AA1892">
        <w:rPr>
          <w:rFonts w:ascii="Times New Roman" w:hAnsi="Times New Roman" w:hint="cs"/>
          <w:sz w:val="24"/>
          <w:rtl/>
        </w:rPr>
        <w:t>جوامع</w:t>
      </w:r>
      <w:r w:rsidR="00A96968" w:rsidRPr="00AA1892">
        <w:rPr>
          <w:rFonts w:ascii="Times New Roman" w:hAnsi="Times New Roman"/>
          <w:sz w:val="24"/>
          <w:rtl/>
        </w:rPr>
        <w:t xml:space="preserve"> </w:t>
      </w:r>
      <w:r w:rsidR="00A96968" w:rsidRPr="00AA1892">
        <w:rPr>
          <w:rFonts w:ascii="Times New Roman" w:hAnsi="Times New Roman" w:hint="cs"/>
          <w:sz w:val="24"/>
          <w:rtl/>
        </w:rPr>
        <w:t>برند</w:t>
      </w:r>
      <w:r w:rsidR="00A96968" w:rsidRPr="00AA1892">
        <w:rPr>
          <w:rFonts w:ascii="Times New Roman" w:hAnsi="Times New Roman"/>
          <w:sz w:val="24"/>
          <w:rtl/>
        </w:rPr>
        <w:t xml:space="preserve"> </w:t>
      </w:r>
      <w:r w:rsidR="00A96968" w:rsidRPr="00AA1892">
        <w:rPr>
          <w:rFonts w:ascii="Times New Roman" w:hAnsi="Times New Roman" w:hint="cs"/>
          <w:sz w:val="24"/>
          <w:rtl/>
        </w:rPr>
        <w:t>آنلاین</w:t>
      </w:r>
      <w:r w:rsidR="00A96968" w:rsidRPr="00AA1892">
        <w:rPr>
          <w:rFonts w:ascii="Times New Roman" w:hAnsi="Times New Roman"/>
          <w:sz w:val="24"/>
          <w:rtl/>
        </w:rPr>
        <w:t xml:space="preserve"> </w:t>
      </w:r>
      <w:r w:rsidR="00A96968" w:rsidRPr="00AA1892">
        <w:rPr>
          <w:rFonts w:ascii="Times New Roman" w:hAnsi="Times New Roman" w:hint="cs"/>
          <w:sz w:val="24"/>
          <w:rtl/>
        </w:rPr>
        <w:t>بر</w:t>
      </w:r>
      <w:r w:rsidR="00A96968" w:rsidRPr="00AA1892">
        <w:rPr>
          <w:rFonts w:ascii="Times New Roman" w:hAnsi="Times New Roman"/>
          <w:sz w:val="24"/>
          <w:rtl/>
        </w:rPr>
        <w:t xml:space="preserve"> </w:t>
      </w:r>
      <w:r w:rsidR="00A96968" w:rsidRPr="00AA1892">
        <w:rPr>
          <w:rFonts w:ascii="Times New Roman" w:hAnsi="Times New Roman" w:hint="cs"/>
          <w:sz w:val="24"/>
          <w:rtl/>
        </w:rPr>
        <w:t>نگرش</w:t>
      </w:r>
      <w:r w:rsidR="00A96968" w:rsidRPr="00AA1892">
        <w:rPr>
          <w:rFonts w:ascii="Times New Roman" w:hAnsi="Times New Roman"/>
          <w:sz w:val="24"/>
          <w:rtl/>
        </w:rPr>
        <w:t xml:space="preserve"> </w:t>
      </w:r>
      <w:r w:rsidR="00A96968" w:rsidRPr="00AA1892">
        <w:rPr>
          <w:rFonts w:ascii="Times New Roman" w:hAnsi="Times New Roman" w:hint="cs"/>
          <w:sz w:val="24"/>
          <w:rtl/>
        </w:rPr>
        <w:t>مشتریان</w:t>
      </w:r>
      <w:r w:rsidR="00A96968" w:rsidRPr="00AA1892">
        <w:rPr>
          <w:rFonts w:ascii="Times New Roman" w:hAnsi="Times New Roman"/>
          <w:sz w:val="24"/>
          <w:rtl/>
        </w:rPr>
        <w:t xml:space="preserve"> </w:t>
      </w:r>
      <w:r w:rsidR="004B63A7">
        <w:rPr>
          <w:rFonts w:ascii="Times New Roman" w:hAnsi="Times New Roman" w:hint="cs"/>
          <w:sz w:val="24"/>
          <w:rtl/>
        </w:rPr>
        <w:t>تأثیر</w:t>
      </w:r>
      <w:r w:rsidR="00A96968" w:rsidRPr="00AA1892">
        <w:rPr>
          <w:rFonts w:ascii="Times New Roman" w:hAnsi="Times New Roman"/>
          <w:sz w:val="24"/>
          <w:rtl/>
        </w:rPr>
        <w:t xml:space="preserve"> </w:t>
      </w:r>
      <w:r w:rsidR="00C815B6">
        <w:rPr>
          <w:rFonts w:ascii="Times New Roman" w:hAnsi="Times New Roman" w:hint="cs"/>
          <w:sz w:val="24"/>
          <w:rtl/>
        </w:rPr>
        <w:t>می‌گذارد</w:t>
      </w:r>
      <w:r w:rsidR="004A382E">
        <w:rPr>
          <w:rFonts w:ascii="Times New Roman" w:hAnsi="Times New Roman"/>
          <w:sz w:val="24"/>
          <w:rtl/>
        </w:rPr>
        <w:t xml:space="preserve"> </w:t>
      </w:r>
      <w:r w:rsidR="00A96968" w:rsidRPr="00AA1892">
        <w:rPr>
          <w:rFonts w:ascii="Times New Roman" w:hAnsi="Times New Roman" w:hint="cs"/>
          <w:sz w:val="24"/>
          <w:rtl/>
        </w:rPr>
        <w:t>که</w:t>
      </w:r>
      <w:r w:rsidR="00A96968" w:rsidRPr="00AA1892">
        <w:rPr>
          <w:rFonts w:ascii="Times New Roman" w:hAnsi="Times New Roman"/>
          <w:sz w:val="24"/>
          <w:rtl/>
        </w:rPr>
        <w:t xml:space="preserve"> </w:t>
      </w:r>
      <w:r w:rsidR="00D850D5">
        <w:rPr>
          <w:rFonts w:ascii="Times New Roman" w:hAnsi="Times New Roman" w:hint="cs"/>
          <w:sz w:val="24"/>
          <w:rtl/>
        </w:rPr>
        <w:t>به‌نوبه</w:t>
      </w:r>
      <w:r w:rsidR="00A96968" w:rsidRPr="00AA1892">
        <w:rPr>
          <w:rFonts w:ascii="Times New Roman" w:hAnsi="Times New Roman"/>
          <w:sz w:val="24"/>
          <w:rtl/>
        </w:rPr>
        <w:t xml:space="preserve"> </w:t>
      </w:r>
      <w:r w:rsidR="00A96968" w:rsidRPr="00AA1892">
        <w:rPr>
          <w:rFonts w:ascii="Times New Roman" w:hAnsi="Times New Roman" w:hint="cs"/>
          <w:sz w:val="24"/>
          <w:rtl/>
        </w:rPr>
        <w:t>خود</w:t>
      </w:r>
      <w:r w:rsidR="00A96968" w:rsidRPr="00AA1892">
        <w:rPr>
          <w:rFonts w:ascii="Times New Roman" w:hAnsi="Times New Roman"/>
          <w:sz w:val="24"/>
          <w:rtl/>
        </w:rPr>
        <w:t xml:space="preserve"> </w:t>
      </w:r>
      <w:r w:rsidR="00A96968" w:rsidRPr="00AA1892">
        <w:rPr>
          <w:rFonts w:ascii="Times New Roman" w:hAnsi="Times New Roman" w:hint="cs"/>
          <w:sz w:val="24"/>
          <w:rtl/>
        </w:rPr>
        <w:t>بر</w:t>
      </w:r>
      <w:r w:rsidR="00A96968" w:rsidRPr="00AA1892">
        <w:rPr>
          <w:rFonts w:ascii="Times New Roman" w:hAnsi="Times New Roman"/>
          <w:sz w:val="24"/>
          <w:rtl/>
        </w:rPr>
        <w:t xml:space="preserve"> </w:t>
      </w:r>
      <w:r w:rsidR="00A96968" w:rsidRPr="00AA1892">
        <w:rPr>
          <w:rFonts w:ascii="Times New Roman" w:hAnsi="Times New Roman" w:hint="cs"/>
          <w:sz w:val="24"/>
          <w:rtl/>
        </w:rPr>
        <w:t>قصد</w:t>
      </w:r>
      <w:r w:rsidR="00A96968" w:rsidRPr="00AA1892">
        <w:rPr>
          <w:rFonts w:ascii="Times New Roman" w:hAnsi="Times New Roman"/>
          <w:sz w:val="24"/>
          <w:rtl/>
        </w:rPr>
        <w:t xml:space="preserve"> </w:t>
      </w:r>
      <w:r w:rsidR="00A96968" w:rsidRPr="00AA1892">
        <w:rPr>
          <w:rFonts w:ascii="Times New Roman" w:hAnsi="Times New Roman" w:hint="cs"/>
          <w:sz w:val="24"/>
          <w:rtl/>
        </w:rPr>
        <w:t>خرید</w:t>
      </w:r>
      <w:r w:rsidR="00A96968" w:rsidRPr="00AA1892">
        <w:rPr>
          <w:rFonts w:ascii="Times New Roman" w:hAnsi="Times New Roman"/>
          <w:sz w:val="24"/>
          <w:rtl/>
        </w:rPr>
        <w:t xml:space="preserve"> </w:t>
      </w:r>
      <w:r w:rsidR="00A96968" w:rsidRPr="00AA1892">
        <w:rPr>
          <w:rFonts w:ascii="Times New Roman" w:hAnsi="Times New Roman" w:hint="cs"/>
          <w:sz w:val="24"/>
          <w:rtl/>
        </w:rPr>
        <w:t>مشتریان</w:t>
      </w:r>
      <w:r w:rsidR="00A96968" w:rsidRPr="00AA1892">
        <w:rPr>
          <w:rFonts w:ascii="Times New Roman" w:hAnsi="Times New Roman"/>
          <w:sz w:val="24"/>
          <w:rtl/>
        </w:rPr>
        <w:t xml:space="preserve"> </w:t>
      </w:r>
      <w:r w:rsidR="004B63A7">
        <w:rPr>
          <w:rFonts w:ascii="Times New Roman" w:hAnsi="Times New Roman" w:hint="cs"/>
          <w:sz w:val="24"/>
          <w:rtl/>
        </w:rPr>
        <w:t>تأثیر</w:t>
      </w:r>
      <w:r w:rsidR="00A96968" w:rsidRPr="00AA1892">
        <w:rPr>
          <w:rFonts w:ascii="Times New Roman" w:hAnsi="Times New Roman"/>
          <w:sz w:val="24"/>
          <w:rtl/>
        </w:rPr>
        <w:t xml:space="preserve"> </w:t>
      </w:r>
      <w:r w:rsidR="00C815B6">
        <w:rPr>
          <w:rFonts w:ascii="Times New Roman" w:hAnsi="Times New Roman" w:hint="cs"/>
          <w:sz w:val="24"/>
          <w:rtl/>
        </w:rPr>
        <w:t>می‌گذارد</w:t>
      </w:r>
      <w:r w:rsidR="00A96968" w:rsidRPr="00AA1892">
        <w:rPr>
          <w:rFonts w:ascii="Times New Roman" w:hAnsi="Times New Roman"/>
          <w:sz w:val="24"/>
          <w:rtl/>
        </w:rPr>
        <w:t>.</w:t>
      </w:r>
    </w:p>
    <w:p w14:paraId="045EEE63" w14:textId="70C36F82" w:rsidR="00DF3701" w:rsidRDefault="00D858C2" w:rsidP="00DF3701">
      <w:pPr>
        <w:bidi/>
        <w:spacing w:line="240" w:lineRule="auto"/>
        <w:ind w:firstLine="232"/>
        <w:contextualSpacing/>
        <w:jc w:val="both"/>
        <w:rPr>
          <w:rFonts w:ascii="Times New Roman" w:hAnsi="Times New Roman"/>
          <w:sz w:val="24"/>
          <w:rtl/>
          <w:lang w:bidi="fa-IR"/>
        </w:rPr>
      </w:pPr>
      <w:r>
        <w:rPr>
          <w:rFonts w:ascii="Times New Roman" w:hAnsi="Times New Roman" w:hint="cs"/>
          <w:sz w:val="24"/>
          <w:rtl/>
        </w:rPr>
        <w:t>5</w:t>
      </w:r>
      <w:r w:rsidR="001053E3" w:rsidRPr="00DF3701">
        <w:rPr>
          <w:rFonts w:ascii="Times New Roman" w:hAnsi="Times New Roman" w:hint="cs"/>
          <w:sz w:val="24"/>
          <w:rtl/>
        </w:rPr>
        <w:t xml:space="preserve">. </w:t>
      </w:r>
      <w:r w:rsidR="00AA1892" w:rsidRPr="00DF3701">
        <w:rPr>
          <w:rFonts w:ascii="Times New Roman" w:hAnsi="Times New Roman" w:hint="cs"/>
          <w:sz w:val="24"/>
          <w:rtl/>
        </w:rPr>
        <w:t>لیاو</w:t>
      </w:r>
      <w:r w:rsidR="001053E3" w:rsidRPr="00DF3701">
        <w:rPr>
          <w:rFonts w:ascii="Times New Roman" w:hAnsi="Times New Roman" w:hint="cs"/>
          <w:sz w:val="24"/>
          <w:rtl/>
        </w:rPr>
        <w:t xml:space="preserve"> و </w:t>
      </w:r>
      <w:r w:rsidR="00AA1892" w:rsidRPr="00DF3701">
        <w:rPr>
          <w:rFonts w:ascii="Times New Roman" w:hAnsi="Times New Roman" w:hint="cs"/>
          <w:sz w:val="24"/>
          <w:rtl/>
        </w:rPr>
        <w:t>جن</w:t>
      </w:r>
      <w:r w:rsidR="00ED338E">
        <w:rPr>
          <w:rStyle w:val="FootnoteReference"/>
          <w:rFonts w:ascii="Times New Roman" w:hAnsi="Times New Roman"/>
          <w:sz w:val="24"/>
          <w:rtl/>
        </w:rPr>
        <w:footnoteReference w:id="73"/>
      </w:r>
      <w:r w:rsidR="001053E3" w:rsidRPr="00DF3701">
        <w:rPr>
          <w:rFonts w:ascii="Times New Roman" w:hAnsi="Times New Roman" w:hint="cs"/>
          <w:sz w:val="24"/>
          <w:rtl/>
        </w:rPr>
        <w:t xml:space="preserve"> (</w:t>
      </w:r>
      <w:r w:rsidR="00AA1892" w:rsidRPr="00DF3701">
        <w:rPr>
          <w:rFonts w:ascii="Times New Roman" w:hAnsi="Times New Roman" w:hint="cs"/>
          <w:sz w:val="24"/>
          <w:rtl/>
        </w:rPr>
        <w:t>2008</w:t>
      </w:r>
      <w:r w:rsidR="001053E3" w:rsidRPr="00DF3701">
        <w:rPr>
          <w:rFonts w:ascii="Times New Roman" w:hAnsi="Times New Roman" w:hint="cs"/>
          <w:sz w:val="24"/>
          <w:rtl/>
        </w:rPr>
        <w:t>) تحقیقی با عنوان «</w:t>
      </w:r>
      <w:r w:rsidR="004B63A7">
        <w:rPr>
          <w:rtl/>
        </w:rPr>
        <w:t>تأثیر</w:t>
      </w:r>
      <w:r w:rsidR="00255315" w:rsidRPr="00DF3701">
        <w:rPr>
          <w:rtl/>
        </w:rPr>
        <w:t xml:space="preserve"> مشارکت </w:t>
      </w:r>
      <w:r w:rsidR="00DC3B65">
        <w:rPr>
          <w:rtl/>
        </w:rPr>
        <w:t>مصرف‌کنندگان</w:t>
      </w:r>
      <w:r w:rsidR="00255315" w:rsidRPr="00DF3701">
        <w:rPr>
          <w:rtl/>
        </w:rPr>
        <w:t xml:space="preserve"> در </w:t>
      </w:r>
      <w:r w:rsidR="00255315" w:rsidRPr="00DF3701">
        <w:rPr>
          <w:rFonts w:hint="cs"/>
          <w:rtl/>
        </w:rPr>
        <w:t>ی</w:t>
      </w:r>
      <w:r w:rsidR="00255315" w:rsidRPr="00DF3701">
        <w:rPr>
          <w:rFonts w:hint="eastAsia"/>
          <w:rtl/>
        </w:rPr>
        <w:t>ک</w:t>
      </w:r>
      <w:r w:rsidR="00255315" w:rsidRPr="00DF3701">
        <w:rPr>
          <w:rtl/>
        </w:rPr>
        <w:t xml:space="preserve"> جامعه </w:t>
      </w:r>
      <w:r w:rsidR="00255315" w:rsidRPr="00DF3701">
        <w:rPr>
          <w:rFonts w:hint="cs"/>
          <w:rtl/>
        </w:rPr>
        <w:t>برندی</w:t>
      </w:r>
      <w:r w:rsidR="00255315" w:rsidRPr="00DF3701">
        <w:rPr>
          <w:rtl/>
        </w:rPr>
        <w:t xml:space="preserve"> </w:t>
      </w:r>
      <w:r w:rsidR="00255315" w:rsidRPr="00DF3701">
        <w:rPr>
          <w:rFonts w:hint="cs"/>
          <w:rtl/>
        </w:rPr>
        <w:t>ب</w:t>
      </w:r>
      <w:r w:rsidR="00255315" w:rsidRPr="00DF3701">
        <w:rPr>
          <w:rtl/>
        </w:rPr>
        <w:t>ر قصد خر</w:t>
      </w:r>
      <w:r w:rsidR="00255315" w:rsidRPr="00DF3701">
        <w:rPr>
          <w:rFonts w:hint="cs"/>
          <w:rtl/>
        </w:rPr>
        <w:t>ی</w:t>
      </w:r>
      <w:r w:rsidR="00255315" w:rsidRPr="00DF3701">
        <w:rPr>
          <w:rFonts w:hint="eastAsia"/>
          <w:rtl/>
        </w:rPr>
        <w:t>د</w:t>
      </w:r>
      <w:r w:rsidR="00255315" w:rsidRPr="00DF3701">
        <w:rPr>
          <w:rtl/>
        </w:rPr>
        <w:t xml:space="preserve"> </w:t>
      </w:r>
      <w:r w:rsidR="00676B37">
        <w:rPr>
          <w:rtl/>
        </w:rPr>
        <w:t>آن‌ها</w:t>
      </w:r>
      <w:r w:rsidR="001053E3" w:rsidRPr="00DF3701">
        <w:rPr>
          <w:rFonts w:ascii="Times New Roman" w:hAnsi="Times New Roman" w:hint="cs"/>
          <w:sz w:val="24"/>
          <w:rtl/>
        </w:rPr>
        <w:t>» انجام دادند.</w:t>
      </w:r>
      <w:r w:rsidR="001053E3" w:rsidRPr="00DF3701">
        <w:rPr>
          <w:rFonts w:ascii="Times New Roman" w:hAnsi="Times New Roman"/>
          <w:sz w:val="24"/>
          <w:rtl/>
        </w:rPr>
        <w:t xml:space="preserve"> </w:t>
      </w:r>
      <w:r w:rsidR="00255315" w:rsidRPr="00DF3701">
        <w:rPr>
          <w:rFonts w:ascii="Times New Roman" w:hAnsi="Times New Roman" w:hint="cs"/>
          <w:sz w:val="24"/>
          <w:rtl/>
        </w:rPr>
        <w:t>در</w:t>
      </w:r>
      <w:r w:rsidR="00255315" w:rsidRPr="00DF3701">
        <w:rPr>
          <w:rFonts w:ascii="Times New Roman" w:hAnsi="Times New Roman"/>
          <w:sz w:val="24"/>
          <w:rtl/>
        </w:rPr>
        <w:t xml:space="preserve"> </w:t>
      </w:r>
      <w:r w:rsidR="00255315" w:rsidRPr="00DF3701">
        <w:rPr>
          <w:rFonts w:ascii="Times New Roman" w:hAnsi="Times New Roman" w:hint="cs"/>
          <w:sz w:val="24"/>
          <w:rtl/>
        </w:rPr>
        <w:t>این</w:t>
      </w:r>
      <w:r w:rsidR="00255315" w:rsidRPr="00DF3701">
        <w:rPr>
          <w:rFonts w:ascii="Times New Roman" w:hAnsi="Times New Roman"/>
          <w:sz w:val="24"/>
          <w:rtl/>
        </w:rPr>
        <w:t xml:space="preserve"> </w:t>
      </w:r>
      <w:r w:rsidR="00255315" w:rsidRPr="00DF3701">
        <w:rPr>
          <w:rFonts w:ascii="Times New Roman" w:hAnsi="Times New Roman" w:hint="cs"/>
          <w:sz w:val="24"/>
          <w:rtl/>
        </w:rPr>
        <w:t>تحقیق</w:t>
      </w:r>
      <w:r w:rsidR="00255315" w:rsidRPr="00DF3701">
        <w:rPr>
          <w:rFonts w:ascii="Times New Roman" w:hAnsi="Times New Roman"/>
          <w:sz w:val="24"/>
          <w:rtl/>
        </w:rPr>
        <w:t xml:space="preserve"> </w:t>
      </w:r>
      <w:r w:rsidR="00D850D5">
        <w:rPr>
          <w:rFonts w:ascii="Times New Roman" w:hAnsi="Times New Roman" w:hint="cs"/>
          <w:sz w:val="24"/>
          <w:rtl/>
        </w:rPr>
        <w:t>داده‌ها</w:t>
      </w:r>
      <w:r w:rsidR="00255315" w:rsidRPr="00DF3701">
        <w:rPr>
          <w:rFonts w:ascii="Times New Roman" w:hAnsi="Times New Roman"/>
          <w:sz w:val="24"/>
          <w:rtl/>
        </w:rPr>
        <w:t xml:space="preserve"> </w:t>
      </w:r>
      <w:r w:rsidR="00255315" w:rsidRPr="00DF3701">
        <w:rPr>
          <w:rFonts w:ascii="Times New Roman" w:hAnsi="Times New Roman" w:hint="cs"/>
          <w:sz w:val="24"/>
          <w:rtl/>
        </w:rPr>
        <w:t>با</w:t>
      </w:r>
      <w:r w:rsidR="00255315" w:rsidRPr="00DF3701">
        <w:rPr>
          <w:rFonts w:ascii="Times New Roman" w:hAnsi="Times New Roman"/>
          <w:sz w:val="24"/>
          <w:rtl/>
        </w:rPr>
        <w:t xml:space="preserve"> </w:t>
      </w:r>
      <w:r w:rsidR="00255315" w:rsidRPr="00DF3701">
        <w:rPr>
          <w:rFonts w:ascii="Times New Roman" w:hAnsi="Times New Roman" w:hint="cs"/>
          <w:sz w:val="24"/>
          <w:rtl/>
        </w:rPr>
        <w:t>استفاده</w:t>
      </w:r>
      <w:r w:rsidR="00255315" w:rsidRPr="00DF3701">
        <w:rPr>
          <w:rFonts w:ascii="Times New Roman" w:hAnsi="Times New Roman"/>
          <w:sz w:val="24"/>
          <w:rtl/>
        </w:rPr>
        <w:t xml:space="preserve"> </w:t>
      </w:r>
      <w:r w:rsidR="00255315" w:rsidRPr="00DF3701">
        <w:rPr>
          <w:rFonts w:ascii="Times New Roman" w:hAnsi="Times New Roman" w:hint="cs"/>
          <w:sz w:val="24"/>
          <w:rtl/>
        </w:rPr>
        <w:t>از</w:t>
      </w:r>
      <w:r w:rsidR="00255315" w:rsidRPr="00DF3701">
        <w:rPr>
          <w:rFonts w:ascii="Times New Roman" w:hAnsi="Times New Roman"/>
          <w:sz w:val="24"/>
          <w:rtl/>
        </w:rPr>
        <w:t xml:space="preserve"> </w:t>
      </w:r>
      <w:r w:rsidR="00D850D5">
        <w:rPr>
          <w:rFonts w:ascii="Times New Roman" w:hAnsi="Times New Roman" w:hint="cs"/>
          <w:sz w:val="24"/>
          <w:rtl/>
        </w:rPr>
        <w:t>نمونه‌گیری</w:t>
      </w:r>
      <w:r w:rsidR="00255315" w:rsidRPr="00DF3701">
        <w:rPr>
          <w:rFonts w:ascii="Times New Roman" w:hAnsi="Times New Roman"/>
          <w:sz w:val="24"/>
          <w:rtl/>
        </w:rPr>
        <w:t xml:space="preserve"> </w:t>
      </w:r>
      <w:r w:rsidR="00255315" w:rsidRPr="00DF3701">
        <w:rPr>
          <w:rFonts w:ascii="Times New Roman" w:hAnsi="Times New Roman" w:hint="cs"/>
          <w:sz w:val="24"/>
          <w:rtl/>
        </w:rPr>
        <w:t>در</w:t>
      </w:r>
      <w:r w:rsidR="00255315" w:rsidRPr="00DF3701">
        <w:rPr>
          <w:rFonts w:ascii="Times New Roman" w:hAnsi="Times New Roman"/>
          <w:sz w:val="24"/>
          <w:rtl/>
        </w:rPr>
        <w:t xml:space="preserve"> </w:t>
      </w:r>
      <w:r w:rsidR="00255315" w:rsidRPr="00DF3701">
        <w:rPr>
          <w:rFonts w:ascii="Times New Roman" w:hAnsi="Times New Roman" w:hint="cs"/>
          <w:sz w:val="24"/>
          <w:rtl/>
        </w:rPr>
        <w:t>دسترس</w:t>
      </w:r>
      <w:r w:rsidR="00255315" w:rsidRPr="00DF3701">
        <w:rPr>
          <w:rFonts w:ascii="Times New Roman" w:hAnsi="Times New Roman"/>
          <w:sz w:val="24"/>
          <w:rtl/>
        </w:rPr>
        <w:t xml:space="preserve"> </w:t>
      </w:r>
      <w:r w:rsidR="004B63A7">
        <w:rPr>
          <w:rFonts w:ascii="Times New Roman" w:hAnsi="Times New Roman" w:hint="cs"/>
          <w:sz w:val="24"/>
          <w:rtl/>
        </w:rPr>
        <w:t>جمع‌آوری</w:t>
      </w:r>
      <w:r w:rsidR="004226BD">
        <w:rPr>
          <w:rFonts w:ascii="Times New Roman" w:hAnsi="Times New Roman" w:hint="cs"/>
          <w:sz w:val="24"/>
          <w:rtl/>
        </w:rPr>
        <w:t xml:space="preserve"> </w:t>
      </w:r>
      <w:r w:rsidR="004B63A7">
        <w:rPr>
          <w:rFonts w:ascii="Times New Roman" w:hAnsi="Times New Roman" w:hint="cs"/>
          <w:sz w:val="24"/>
          <w:rtl/>
        </w:rPr>
        <w:t>‌شده</w:t>
      </w:r>
      <w:r w:rsidR="00255315" w:rsidRPr="00DF3701">
        <w:rPr>
          <w:rFonts w:ascii="Times New Roman" w:hAnsi="Times New Roman"/>
          <w:sz w:val="24"/>
          <w:rtl/>
        </w:rPr>
        <w:t xml:space="preserve"> </w:t>
      </w:r>
      <w:r w:rsidR="00255315" w:rsidRPr="00DF3701">
        <w:rPr>
          <w:rFonts w:ascii="Times New Roman" w:hAnsi="Times New Roman" w:hint="cs"/>
          <w:sz w:val="24"/>
          <w:rtl/>
        </w:rPr>
        <w:t>است</w:t>
      </w:r>
      <w:r w:rsidR="004A382E">
        <w:rPr>
          <w:rFonts w:ascii="Times New Roman" w:hAnsi="Times New Roman"/>
          <w:sz w:val="24"/>
          <w:rtl/>
        </w:rPr>
        <w:t>.</w:t>
      </w:r>
      <w:r w:rsidR="00255315" w:rsidRPr="00DF3701">
        <w:rPr>
          <w:rFonts w:ascii="Times New Roman" w:hAnsi="Times New Roman" w:hint="cs"/>
          <w:sz w:val="24"/>
          <w:rtl/>
        </w:rPr>
        <w:t xml:space="preserve"> </w:t>
      </w:r>
      <w:r w:rsidR="00255315" w:rsidRPr="00DF3701">
        <w:rPr>
          <w:rFonts w:ascii="Times New Roman" w:hAnsi="Times New Roman"/>
          <w:sz w:val="24"/>
          <w:rtl/>
        </w:rPr>
        <w:t xml:space="preserve">ابزار </w:t>
      </w:r>
      <w:r w:rsidR="00255315" w:rsidRPr="00DF3701">
        <w:rPr>
          <w:rFonts w:ascii="Times New Roman" w:hAnsi="Times New Roman" w:hint="cs"/>
          <w:sz w:val="24"/>
          <w:rtl/>
        </w:rPr>
        <w:t>جمع</w:t>
      </w:r>
      <w:r w:rsidR="00255315" w:rsidRPr="00DF3701">
        <w:rPr>
          <w:rFonts w:ascii="Times New Roman" w:hAnsi="Times New Roman"/>
          <w:sz w:val="24"/>
          <w:rtl/>
        </w:rPr>
        <w:softHyphen/>
      </w:r>
      <w:r w:rsidR="00255315" w:rsidRPr="00DF3701">
        <w:rPr>
          <w:rFonts w:ascii="Times New Roman" w:hAnsi="Times New Roman" w:hint="cs"/>
          <w:sz w:val="24"/>
          <w:rtl/>
        </w:rPr>
        <w:t>آوری داده</w:t>
      </w:r>
      <w:r w:rsidR="00255315" w:rsidRPr="00DF3701">
        <w:rPr>
          <w:rFonts w:ascii="Times New Roman" w:hAnsi="Times New Roman"/>
          <w:sz w:val="24"/>
          <w:rtl/>
        </w:rPr>
        <w:softHyphen/>
      </w:r>
      <w:r w:rsidR="00255315" w:rsidRPr="00DF3701">
        <w:rPr>
          <w:rFonts w:ascii="Times New Roman" w:hAnsi="Times New Roman" w:hint="cs"/>
          <w:sz w:val="24"/>
          <w:rtl/>
        </w:rPr>
        <w:t>ها</w:t>
      </w:r>
      <w:r w:rsidR="00255315" w:rsidRPr="00DF3701">
        <w:rPr>
          <w:rFonts w:ascii="Times New Roman" w:hAnsi="Times New Roman"/>
          <w:sz w:val="24"/>
          <w:rtl/>
        </w:rPr>
        <w:t xml:space="preserve"> پرسشنامه‌</w:t>
      </w:r>
      <w:r w:rsidR="00255315" w:rsidRPr="00DF3701">
        <w:rPr>
          <w:rFonts w:ascii="Times New Roman" w:hAnsi="Times New Roman" w:hint="cs"/>
          <w:sz w:val="24"/>
          <w:rtl/>
        </w:rPr>
        <w:t xml:space="preserve"> </w:t>
      </w:r>
      <w:r w:rsidR="00255315" w:rsidRPr="00DF3701">
        <w:rPr>
          <w:rFonts w:ascii="Times New Roman" w:hAnsi="Times New Roman"/>
          <w:sz w:val="24"/>
          <w:rtl/>
        </w:rPr>
        <w:t>م</w:t>
      </w:r>
      <w:r w:rsidR="00255315" w:rsidRPr="00DF3701">
        <w:rPr>
          <w:rFonts w:ascii="Times New Roman" w:hAnsi="Times New Roman" w:hint="cs"/>
          <w:sz w:val="24"/>
          <w:rtl/>
        </w:rPr>
        <w:t>ی‌</w:t>
      </w:r>
      <w:r w:rsidR="00255315" w:rsidRPr="00DF3701">
        <w:rPr>
          <w:rFonts w:ascii="Times New Roman" w:hAnsi="Times New Roman" w:hint="eastAsia"/>
          <w:sz w:val="24"/>
          <w:rtl/>
        </w:rPr>
        <w:t>باشد</w:t>
      </w:r>
      <w:r w:rsidR="00255315" w:rsidRPr="00DF3701">
        <w:rPr>
          <w:rFonts w:ascii="Times New Roman" w:hAnsi="Times New Roman"/>
          <w:sz w:val="24"/>
          <w:rtl/>
        </w:rPr>
        <w:t xml:space="preserve">. </w:t>
      </w:r>
      <w:r w:rsidR="00460D17">
        <w:rPr>
          <w:rFonts w:ascii="Times New Roman" w:hAnsi="Times New Roman" w:hint="cs"/>
          <w:sz w:val="24"/>
          <w:rtl/>
        </w:rPr>
        <w:t>پرسشنامه‌ها</w:t>
      </w:r>
      <w:r w:rsidR="00255315" w:rsidRPr="00DF3701">
        <w:rPr>
          <w:rFonts w:ascii="Times New Roman" w:hAnsi="Times New Roman"/>
          <w:sz w:val="24"/>
          <w:rtl/>
        </w:rPr>
        <w:t xml:space="preserve"> </w:t>
      </w:r>
      <w:r w:rsidR="00255315" w:rsidRPr="00DF3701">
        <w:rPr>
          <w:rFonts w:ascii="Times New Roman" w:hAnsi="Times New Roman" w:hint="cs"/>
          <w:sz w:val="24"/>
          <w:rtl/>
        </w:rPr>
        <w:t>بین</w:t>
      </w:r>
      <w:r w:rsidR="00255315" w:rsidRPr="00DF3701">
        <w:rPr>
          <w:rFonts w:ascii="Times New Roman" w:hAnsi="Times New Roman"/>
          <w:sz w:val="24"/>
          <w:rtl/>
        </w:rPr>
        <w:t xml:space="preserve"> </w:t>
      </w:r>
      <w:r w:rsidR="00255315" w:rsidRPr="00DF3701">
        <w:rPr>
          <w:rFonts w:ascii="Times New Roman" w:hAnsi="Times New Roman" w:hint="cs"/>
          <w:sz w:val="24"/>
          <w:rtl/>
        </w:rPr>
        <w:t>دانشجویان</w:t>
      </w:r>
      <w:r w:rsidR="00255315" w:rsidRPr="00DF3701">
        <w:rPr>
          <w:rFonts w:ascii="Times New Roman" w:hAnsi="Times New Roman"/>
          <w:sz w:val="24"/>
          <w:rtl/>
        </w:rPr>
        <w:t xml:space="preserve"> </w:t>
      </w:r>
      <w:r w:rsidR="00255315" w:rsidRPr="00DF3701">
        <w:rPr>
          <w:rFonts w:ascii="Times New Roman" w:hAnsi="Times New Roman" w:hint="cs"/>
          <w:sz w:val="24"/>
          <w:rtl/>
        </w:rPr>
        <w:t>و</w:t>
      </w:r>
      <w:r w:rsidR="00255315" w:rsidRPr="00DF3701">
        <w:rPr>
          <w:rFonts w:ascii="Times New Roman" w:hAnsi="Times New Roman"/>
          <w:sz w:val="24"/>
          <w:rtl/>
        </w:rPr>
        <w:t xml:space="preserve"> </w:t>
      </w:r>
      <w:r w:rsidR="00255315" w:rsidRPr="00DF3701">
        <w:rPr>
          <w:rFonts w:ascii="Times New Roman" w:hAnsi="Times New Roman" w:hint="cs"/>
          <w:sz w:val="24"/>
          <w:rtl/>
        </w:rPr>
        <w:t>عموم</w:t>
      </w:r>
      <w:r w:rsidR="00255315" w:rsidRPr="00DF3701">
        <w:rPr>
          <w:rFonts w:ascii="Times New Roman" w:hAnsi="Times New Roman"/>
          <w:sz w:val="24"/>
          <w:rtl/>
        </w:rPr>
        <w:t xml:space="preserve"> </w:t>
      </w:r>
      <w:r w:rsidR="00255315" w:rsidRPr="00DF3701">
        <w:rPr>
          <w:rFonts w:ascii="Times New Roman" w:hAnsi="Times New Roman" w:hint="cs"/>
          <w:sz w:val="24"/>
          <w:rtl/>
        </w:rPr>
        <w:t>مردمی</w:t>
      </w:r>
      <w:r w:rsidR="00255315" w:rsidRPr="00DF3701">
        <w:rPr>
          <w:rFonts w:ascii="Times New Roman" w:hAnsi="Times New Roman"/>
          <w:sz w:val="24"/>
          <w:rtl/>
        </w:rPr>
        <w:t xml:space="preserve"> </w:t>
      </w:r>
      <w:r w:rsidR="00255315" w:rsidRPr="00DF3701">
        <w:rPr>
          <w:rFonts w:ascii="Times New Roman" w:hAnsi="Times New Roman" w:hint="cs"/>
          <w:sz w:val="24"/>
          <w:rtl/>
        </w:rPr>
        <w:t>که</w:t>
      </w:r>
      <w:r w:rsidR="00255315" w:rsidRPr="00DF3701">
        <w:rPr>
          <w:rFonts w:ascii="Times New Roman" w:hAnsi="Times New Roman"/>
          <w:sz w:val="24"/>
          <w:rtl/>
        </w:rPr>
        <w:t xml:space="preserve"> </w:t>
      </w:r>
      <w:r w:rsidR="00255315" w:rsidRPr="00DF3701">
        <w:rPr>
          <w:rFonts w:ascii="Times New Roman" w:hAnsi="Times New Roman" w:hint="cs"/>
          <w:sz w:val="24"/>
          <w:rtl/>
        </w:rPr>
        <w:t>از</w:t>
      </w:r>
      <w:r w:rsidR="00255315" w:rsidRPr="00DF3701">
        <w:rPr>
          <w:rFonts w:ascii="Times New Roman" w:hAnsi="Times New Roman"/>
          <w:sz w:val="24"/>
          <w:rtl/>
        </w:rPr>
        <w:t xml:space="preserve"> </w:t>
      </w:r>
      <w:r w:rsidR="00255315" w:rsidRPr="00DF3701">
        <w:rPr>
          <w:rFonts w:ascii="Times New Roman" w:hAnsi="Times New Roman" w:hint="cs"/>
          <w:sz w:val="24"/>
          <w:rtl/>
        </w:rPr>
        <w:t>تلفن</w:t>
      </w:r>
      <w:r w:rsidR="00255315" w:rsidRPr="00DF3701">
        <w:rPr>
          <w:rFonts w:ascii="Times New Roman" w:hAnsi="Times New Roman"/>
          <w:sz w:val="24"/>
          <w:rtl/>
        </w:rPr>
        <w:t xml:space="preserve"> </w:t>
      </w:r>
      <w:r w:rsidR="00255315" w:rsidRPr="00DF3701">
        <w:rPr>
          <w:rFonts w:ascii="Times New Roman" w:hAnsi="Times New Roman" w:hint="cs"/>
          <w:sz w:val="24"/>
          <w:rtl/>
        </w:rPr>
        <w:t>همراه</w:t>
      </w:r>
      <w:r w:rsidR="00255315" w:rsidRPr="00DF3701">
        <w:rPr>
          <w:rFonts w:ascii="Times New Roman" w:hAnsi="Times New Roman"/>
          <w:sz w:val="24"/>
          <w:rtl/>
        </w:rPr>
        <w:t xml:space="preserve"> </w:t>
      </w:r>
      <w:r w:rsidR="00255315" w:rsidRPr="00DF3701">
        <w:rPr>
          <w:rFonts w:ascii="Times New Roman" w:hAnsi="Times New Roman" w:hint="cs"/>
          <w:sz w:val="24"/>
          <w:rtl/>
        </w:rPr>
        <w:t>استفاده</w:t>
      </w:r>
      <w:r w:rsidR="00255315" w:rsidRPr="00DF3701">
        <w:rPr>
          <w:rFonts w:ascii="Times New Roman" w:hAnsi="Times New Roman"/>
          <w:sz w:val="24"/>
          <w:rtl/>
        </w:rPr>
        <w:t xml:space="preserve"> </w:t>
      </w:r>
      <w:r w:rsidR="00F4448E">
        <w:rPr>
          <w:rFonts w:ascii="Times New Roman" w:hAnsi="Times New Roman" w:hint="cs"/>
          <w:sz w:val="24"/>
          <w:rtl/>
        </w:rPr>
        <w:t>می‌کنند</w:t>
      </w:r>
      <w:r w:rsidR="00255315" w:rsidRPr="00DF3701">
        <w:rPr>
          <w:rFonts w:ascii="Times New Roman" w:hAnsi="Times New Roman"/>
          <w:sz w:val="24"/>
          <w:rtl/>
        </w:rPr>
        <w:t xml:space="preserve"> </w:t>
      </w:r>
      <w:r w:rsidR="00255315" w:rsidRPr="00DF3701">
        <w:rPr>
          <w:rFonts w:ascii="Times New Roman" w:hAnsi="Times New Roman" w:hint="cs"/>
          <w:sz w:val="24"/>
          <w:rtl/>
        </w:rPr>
        <w:t>توزیع</w:t>
      </w:r>
      <w:r w:rsidR="00255315" w:rsidRPr="00DF3701">
        <w:rPr>
          <w:rFonts w:ascii="Times New Roman" w:hAnsi="Times New Roman"/>
          <w:sz w:val="24"/>
          <w:rtl/>
        </w:rPr>
        <w:t xml:space="preserve"> </w:t>
      </w:r>
      <w:r w:rsidR="00255315" w:rsidRPr="00DF3701">
        <w:rPr>
          <w:rFonts w:ascii="Times New Roman" w:hAnsi="Times New Roman" w:hint="cs"/>
          <w:sz w:val="24"/>
          <w:rtl/>
        </w:rPr>
        <w:t>شد</w:t>
      </w:r>
      <w:r w:rsidR="00255315" w:rsidRPr="00DF3701">
        <w:rPr>
          <w:rFonts w:ascii="Times New Roman" w:hAnsi="Times New Roman"/>
          <w:sz w:val="24"/>
          <w:rtl/>
        </w:rPr>
        <w:t xml:space="preserve">. </w:t>
      </w:r>
      <w:r w:rsidR="009C0768">
        <w:rPr>
          <w:rFonts w:ascii="Times New Roman" w:hAnsi="Times New Roman" w:hint="cs"/>
          <w:sz w:val="24"/>
          <w:rtl/>
        </w:rPr>
        <w:t>درمجموع</w:t>
      </w:r>
      <w:r w:rsidR="00255315" w:rsidRPr="00DF3701">
        <w:rPr>
          <w:rFonts w:ascii="Times New Roman" w:hAnsi="Times New Roman"/>
          <w:sz w:val="24"/>
          <w:rtl/>
        </w:rPr>
        <w:t xml:space="preserve"> 310 </w:t>
      </w:r>
      <w:r w:rsidR="00255315" w:rsidRPr="00DF3701">
        <w:rPr>
          <w:rFonts w:ascii="Times New Roman" w:hAnsi="Times New Roman" w:hint="cs"/>
          <w:sz w:val="24"/>
          <w:rtl/>
        </w:rPr>
        <w:t>پرسشنامه</w:t>
      </w:r>
      <w:r w:rsidR="00255315" w:rsidRPr="00DF3701">
        <w:rPr>
          <w:rFonts w:ascii="Times New Roman" w:hAnsi="Times New Roman"/>
          <w:sz w:val="24"/>
          <w:rtl/>
        </w:rPr>
        <w:t xml:space="preserve"> </w:t>
      </w:r>
      <w:r w:rsidR="00255315" w:rsidRPr="00DF3701">
        <w:rPr>
          <w:rFonts w:ascii="Times New Roman" w:hAnsi="Times New Roman" w:hint="cs"/>
          <w:sz w:val="24"/>
          <w:rtl/>
        </w:rPr>
        <w:t>توزیع</w:t>
      </w:r>
      <w:r w:rsidR="00255315" w:rsidRPr="00DF3701">
        <w:rPr>
          <w:rFonts w:ascii="Times New Roman" w:hAnsi="Times New Roman"/>
          <w:sz w:val="24"/>
          <w:rtl/>
        </w:rPr>
        <w:t xml:space="preserve"> </w:t>
      </w:r>
      <w:r w:rsidR="00255315" w:rsidRPr="00DF3701">
        <w:rPr>
          <w:rFonts w:ascii="Times New Roman" w:hAnsi="Times New Roman" w:hint="cs"/>
          <w:sz w:val="24"/>
          <w:rtl/>
        </w:rPr>
        <w:t>شد</w:t>
      </w:r>
      <w:r w:rsidR="00255315" w:rsidRPr="00DF3701">
        <w:rPr>
          <w:rFonts w:ascii="Times New Roman" w:hAnsi="Times New Roman"/>
          <w:sz w:val="24"/>
          <w:rtl/>
        </w:rPr>
        <w:t xml:space="preserve"> </w:t>
      </w:r>
      <w:r w:rsidR="00255315" w:rsidRPr="00DF3701">
        <w:rPr>
          <w:rFonts w:ascii="Times New Roman" w:hAnsi="Times New Roman" w:hint="cs"/>
          <w:sz w:val="24"/>
          <w:rtl/>
        </w:rPr>
        <w:t>که</w:t>
      </w:r>
      <w:r w:rsidR="00255315" w:rsidRPr="00DF3701">
        <w:rPr>
          <w:rFonts w:ascii="Times New Roman" w:hAnsi="Times New Roman"/>
          <w:sz w:val="24"/>
          <w:rtl/>
        </w:rPr>
        <w:t xml:space="preserve"> 234 </w:t>
      </w:r>
      <w:r w:rsidR="00255315" w:rsidRPr="00DF3701">
        <w:rPr>
          <w:rFonts w:ascii="Times New Roman" w:hAnsi="Times New Roman" w:hint="cs"/>
          <w:sz w:val="24"/>
          <w:rtl/>
        </w:rPr>
        <w:t>پرسشنامه</w:t>
      </w:r>
      <w:r w:rsidR="00255315" w:rsidRPr="00DF3701">
        <w:rPr>
          <w:rFonts w:ascii="Times New Roman" w:hAnsi="Times New Roman"/>
          <w:sz w:val="24"/>
          <w:rtl/>
        </w:rPr>
        <w:t xml:space="preserve"> </w:t>
      </w:r>
      <w:r w:rsidR="00255315" w:rsidRPr="00DF3701">
        <w:rPr>
          <w:rFonts w:ascii="Times New Roman" w:hAnsi="Times New Roman" w:hint="cs"/>
          <w:sz w:val="24"/>
          <w:rtl/>
        </w:rPr>
        <w:t>بازیابی</w:t>
      </w:r>
      <w:r w:rsidR="00255315" w:rsidRPr="00DF3701">
        <w:rPr>
          <w:rFonts w:ascii="Times New Roman" w:hAnsi="Times New Roman"/>
          <w:sz w:val="24"/>
          <w:rtl/>
        </w:rPr>
        <w:t xml:space="preserve"> </w:t>
      </w:r>
      <w:r w:rsidR="00255315" w:rsidRPr="00DF3701">
        <w:rPr>
          <w:rFonts w:ascii="Times New Roman" w:hAnsi="Times New Roman" w:hint="cs"/>
          <w:sz w:val="24"/>
          <w:rtl/>
        </w:rPr>
        <w:t>و</w:t>
      </w:r>
      <w:r w:rsidR="00255315" w:rsidRPr="00DF3701">
        <w:rPr>
          <w:rFonts w:ascii="Times New Roman" w:hAnsi="Times New Roman"/>
          <w:sz w:val="24"/>
          <w:rtl/>
        </w:rPr>
        <w:t xml:space="preserve"> </w:t>
      </w:r>
      <w:r w:rsidR="00460D17">
        <w:rPr>
          <w:rFonts w:ascii="Times New Roman" w:hAnsi="Times New Roman" w:hint="cs"/>
          <w:sz w:val="24"/>
          <w:rtl/>
        </w:rPr>
        <w:t>قابل‌قبول</w:t>
      </w:r>
      <w:r w:rsidR="00255315" w:rsidRPr="00DF3701">
        <w:rPr>
          <w:rFonts w:ascii="Times New Roman" w:hAnsi="Times New Roman"/>
          <w:sz w:val="24"/>
          <w:rtl/>
        </w:rPr>
        <w:t xml:space="preserve"> </w:t>
      </w:r>
      <w:r w:rsidR="00255315" w:rsidRPr="00DF3701">
        <w:rPr>
          <w:rFonts w:ascii="Times New Roman" w:hAnsi="Times New Roman" w:hint="cs"/>
          <w:sz w:val="24"/>
          <w:rtl/>
        </w:rPr>
        <w:t>تشخیص</w:t>
      </w:r>
      <w:r w:rsidR="00255315" w:rsidRPr="00DF3701">
        <w:rPr>
          <w:rFonts w:ascii="Times New Roman" w:hAnsi="Times New Roman"/>
          <w:sz w:val="24"/>
          <w:rtl/>
        </w:rPr>
        <w:t xml:space="preserve"> </w:t>
      </w:r>
      <w:r w:rsidR="00255315" w:rsidRPr="00DF3701">
        <w:rPr>
          <w:rFonts w:ascii="Times New Roman" w:hAnsi="Times New Roman" w:hint="cs"/>
          <w:sz w:val="24"/>
          <w:rtl/>
        </w:rPr>
        <w:t>داده</w:t>
      </w:r>
      <w:r w:rsidR="00255315" w:rsidRPr="00DF3701">
        <w:rPr>
          <w:rFonts w:ascii="Times New Roman" w:hAnsi="Times New Roman"/>
          <w:sz w:val="24"/>
          <w:rtl/>
        </w:rPr>
        <w:t xml:space="preserve"> </w:t>
      </w:r>
      <w:r w:rsidR="00255315" w:rsidRPr="00DF3701">
        <w:rPr>
          <w:rFonts w:ascii="Times New Roman" w:hAnsi="Times New Roman" w:hint="cs"/>
          <w:sz w:val="24"/>
          <w:rtl/>
        </w:rPr>
        <w:t xml:space="preserve">شد. </w:t>
      </w:r>
      <w:r w:rsidR="00DF3701" w:rsidRPr="00DF3701">
        <w:rPr>
          <w:rFonts w:ascii="Times New Roman" w:hAnsi="Times New Roman" w:hint="cs"/>
          <w:sz w:val="24"/>
          <w:rtl/>
        </w:rPr>
        <w:t xml:space="preserve">در این تحقیق از </w:t>
      </w:r>
      <w:r w:rsidR="00D850D5">
        <w:rPr>
          <w:rFonts w:ascii="Times New Roman" w:hAnsi="Times New Roman" w:hint="cs"/>
          <w:sz w:val="24"/>
          <w:rtl/>
        </w:rPr>
        <w:t>تجزیه‌وتحلیل</w:t>
      </w:r>
      <w:r w:rsidR="00DF3701" w:rsidRPr="00DF3701">
        <w:rPr>
          <w:rFonts w:ascii="Times New Roman" w:hAnsi="Times New Roman" w:hint="cs"/>
          <w:sz w:val="24"/>
          <w:rtl/>
        </w:rPr>
        <w:t xml:space="preserve"> همبستگی استفاده گردیده و از </w:t>
      </w:r>
      <w:r w:rsidR="00D850D5">
        <w:rPr>
          <w:rFonts w:ascii="Times New Roman" w:hAnsi="Times New Roman" w:hint="cs"/>
          <w:sz w:val="24"/>
          <w:rtl/>
        </w:rPr>
        <w:t>نرم‌افزار</w:t>
      </w:r>
      <w:r w:rsidR="00DF3701" w:rsidRPr="00DF3701">
        <w:rPr>
          <w:rFonts w:ascii="Times New Roman" w:hAnsi="Times New Roman"/>
          <w:sz w:val="24"/>
          <w:rtl/>
        </w:rPr>
        <w:t xml:space="preserve"> </w:t>
      </w:r>
      <w:r w:rsidR="00DF3701" w:rsidRPr="00DF3701">
        <w:rPr>
          <w:rFonts w:ascii="Times New Roman" w:hAnsi="Times New Roman"/>
          <w:sz w:val="24"/>
        </w:rPr>
        <w:t>LISREL</w:t>
      </w:r>
      <w:r w:rsidR="00DF3701" w:rsidRPr="00DF3701">
        <w:rPr>
          <w:rFonts w:ascii="Times New Roman" w:hAnsi="Times New Roman"/>
          <w:sz w:val="24"/>
          <w:rtl/>
        </w:rPr>
        <w:t xml:space="preserve"> </w:t>
      </w:r>
      <w:r w:rsidR="00DF3701" w:rsidRPr="00DF3701">
        <w:rPr>
          <w:rFonts w:ascii="Times New Roman" w:hAnsi="Times New Roman" w:hint="cs"/>
          <w:sz w:val="24"/>
          <w:rtl/>
        </w:rPr>
        <w:t>برای</w:t>
      </w:r>
      <w:r w:rsidR="00DF3701" w:rsidRPr="00DF3701">
        <w:rPr>
          <w:rFonts w:ascii="Times New Roman" w:hAnsi="Times New Roman"/>
          <w:sz w:val="24"/>
          <w:rtl/>
        </w:rPr>
        <w:t xml:space="preserve"> </w:t>
      </w:r>
      <w:r w:rsidR="00DF3701" w:rsidRPr="00DF3701">
        <w:rPr>
          <w:rFonts w:ascii="Times New Roman" w:hAnsi="Times New Roman" w:hint="cs"/>
          <w:sz w:val="24"/>
          <w:rtl/>
        </w:rPr>
        <w:t>ارزیابی</w:t>
      </w:r>
      <w:r w:rsidR="00DF3701" w:rsidRPr="00DF3701">
        <w:rPr>
          <w:rFonts w:ascii="Times New Roman" w:hAnsi="Times New Roman"/>
          <w:sz w:val="24"/>
          <w:rtl/>
        </w:rPr>
        <w:t xml:space="preserve"> </w:t>
      </w:r>
      <w:r w:rsidR="00DF3701" w:rsidRPr="00DF3701">
        <w:rPr>
          <w:rFonts w:ascii="Times New Roman" w:hAnsi="Times New Roman" w:hint="cs"/>
          <w:sz w:val="24"/>
          <w:rtl/>
        </w:rPr>
        <w:t>مدل</w:t>
      </w:r>
      <w:r w:rsidR="00DF3701" w:rsidRPr="00DF3701">
        <w:rPr>
          <w:rFonts w:ascii="Times New Roman" w:hAnsi="Times New Roman"/>
          <w:sz w:val="24"/>
          <w:rtl/>
        </w:rPr>
        <w:t xml:space="preserve"> </w:t>
      </w:r>
      <w:r w:rsidR="00460D17">
        <w:rPr>
          <w:rFonts w:ascii="Times New Roman" w:hAnsi="Times New Roman" w:hint="cs"/>
          <w:sz w:val="24"/>
          <w:rtl/>
        </w:rPr>
        <w:t>استفاده‌</w:t>
      </w:r>
      <w:r w:rsidR="004226BD">
        <w:rPr>
          <w:rFonts w:ascii="Times New Roman" w:hAnsi="Times New Roman" w:hint="cs"/>
          <w:sz w:val="24"/>
          <w:rtl/>
        </w:rPr>
        <w:t xml:space="preserve"> </w:t>
      </w:r>
      <w:r w:rsidR="00460D17">
        <w:rPr>
          <w:rFonts w:ascii="Times New Roman" w:hAnsi="Times New Roman" w:hint="cs"/>
          <w:sz w:val="24"/>
          <w:rtl/>
        </w:rPr>
        <w:t>شده</w:t>
      </w:r>
      <w:r w:rsidR="00DF3701" w:rsidRPr="00DF3701">
        <w:rPr>
          <w:rFonts w:ascii="Times New Roman" w:hAnsi="Times New Roman" w:hint="cs"/>
          <w:sz w:val="24"/>
          <w:rtl/>
        </w:rPr>
        <w:t xml:space="preserve"> است</w:t>
      </w:r>
      <w:r w:rsidR="00DF3701" w:rsidRPr="00DF3701">
        <w:rPr>
          <w:rFonts w:ascii="Times New Roman" w:hAnsi="Times New Roman"/>
          <w:sz w:val="24"/>
          <w:rtl/>
        </w:rPr>
        <w:t>.</w:t>
      </w:r>
      <w:r w:rsidR="003421FB" w:rsidRPr="00DF3701">
        <w:rPr>
          <w:rFonts w:ascii="Times New Roman" w:hAnsi="Times New Roman" w:hint="cs"/>
          <w:sz w:val="24"/>
          <w:rtl/>
        </w:rPr>
        <w:t xml:space="preserve"> </w:t>
      </w:r>
      <w:r w:rsidR="00255315" w:rsidRPr="00DF3701">
        <w:rPr>
          <w:rFonts w:ascii="Times New Roman" w:hAnsi="Times New Roman" w:hint="cs"/>
          <w:sz w:val="24"/>
          <w:rtl/>
        </w:rPr>
        <w:t>نتیجه</w:t>
      </w:r>
      <w:r w:rsidR="00255315" w:rsidRPr="00DF3701">
        <w:rPr>
          <w:rFonts w:ascii="Times New Roman" w:hAnsi="Times New Roman"/>
          <w:sz w:val="24"/>
          <w:rtl/>
        </w:rPr>
        <w:t xml:space="preserve"> </w:t>
      </w:r>
      <w:r w:rsidR="00255315" w:rsidRPr="00DF3701">
        <w:rPr>
          <w:rFonts w:ascii="Times New Roman" w:hAnsi="Times New Roman" w:hint="cs"/>
          <w:sz w:val="24"/>
          <w:rtl/>
        </w:rPr>
        <w:t>تحقیق نشان</w:t>
      </w:r>
      <w:r w:rsidR="00255315" w:rsidRPr="00DF3701">
        <w:rPr>
          <w:rFonts w:ascii="Times New Roman" w:hAnsi="Times New Roman"/>
          <w:sz w:val="24"/>
          <w:rtl/>
        </w:rPr>
        <w:t xml:space="preserve"> </w:t>
      </w:r>
      <w:r w:rsidR="00255315" w:rsidRPr="00DF3701">
        <w:rPr>
          <w:rFonts w:ascii="Times New Roman" w:hAnsi="Times New Roman" w:hint="cs"/>
          <w:sz w:val="24"/>
          <w:rtl/>
        </w:rPr>
        <w:t>می‌دهد</w:t>
      </w:r>
      <w:r w:rsidR="00255315" w:rsidRPr="00DF3701">
        <w:rPr>
          <w:rFonts w:ascii="Times New Roman" w:hAnsi="Times New Roman"/>
          <w:sz w:val="24"/>
          <w:rtl/>
        </w:rPr>
        <w:t xml:space="preserve"> </w:t>
      </w:r>
      <w:r w:rsidR="00255315" w:rsidRPr="00DF3701">
        <w:rPr>
          <w:rFonts w:ascii="Times New Roman" w:hAnsi="Times New Roman" w:hint="cs"/>
          <w:sz w:val="24"/>
          <w:rtl/>
        </w:rPr>
        <w:t>که</w:t>
      </w:r>
      <w:r w:rsidR="00255315" w:rsidRPr="00DF3701">
        <w:rPr>
          <w:rFonts w:ascii="Times New Roman" w:hAnsi="Times New Roman"/>
          <w:sz w:val="24"/>
          <w:rtl/>
        </w:rPr>
        <w:t xml:space="preserve"> </w:t>
      </w:r>
      <w:r w:rsidR="00255315" w:rsidRPr="00DF3701">
        <w:rPr>
          <w:rFonts w:ascii="Times New Roman" w:hAnsi="Times New Roman" w:hint="cs"/>
          <w:sz w:val="24"/>
          <w:rtl/>
        </w:rPr>
        <w:t>مشارکت</w:t>
      </w:r>
      <w:r w:rsidR="00255315" w:rsidRPr="00DF3701">
        <w:rPr>
          <w:rFonts w:ascii="Times New Roman" w:hAnsi="Times New Roman"/>
          <w:sz w:val="24"/>
          <w:rtl/>
        </w:rPr>
        <w:t xml:space="preserve"> </w:t>
      </w:r>
      <w:r w:rsidR="00255315" w:rsidRPr="00DF3701">
        <w:rPr>
          <w:rFonts w:ascii="Times New Roman" w:hAnsi="Times New Roman" w:hint="cs"/>
          <w:sz w:val="24"/>
          <w:rtl/>
        </w:rPr>
        <w:t>مشتری</w:t>
      </w:r>
      <w:r w:rsidR="00255315" w:rsidRPr="00DF3701">
        <w:rPr>
          <w:rFonts w:ascii="Times New Roman" w:hAnsi="Times New Roman"/>
          <w:sz w:val="24"/>
          <w:rtl/>
        </w:rPr>
        <w:t xml:space="preserve"> </w:t>
      </w:r>
      <w:r w:rsidR="00255315" w:rsidRPr="00DF3701">
        <w:rPr>
          <w:rFonts w:ascii="Times New Roman" w:hAnsi="Times New Roman" w:hint="cs"/>
          <w:sz w:val="24"/>
          <w:rtl/>
        </w:rPr>
        <w:t>در</w:t>
      </w:r>
      <w:r w:rsidR="00255315" w:rsidRPr="00DF3701">
        <w:rPr>
          <w:rFonts w:ascii="Times New Roman" w:hAnsi="Times New Roman"/>
          <w:sz w:val="24"/>
          <w:rtl/>
        </w:rPr>
        <w:t xml:space="preserve"> </w:t>
      </w:r>
      <w:r w:rsidR="00255315" w:rsidRPr="00DF3701">
        <w:rPr>
          <w:rFonts w:ascii="Times New Roman" w:hAnsi="Times New Roman" w:hint="cs"/>
          <w:sz w:val="24"/>
          <w:rtl/>
        </w:rPr>
        <w:t>جامعه</w:t>
      </w:r>
      <w:r w:rsidR="00255315" w:rsidRPr="00DF3701">
        <w:rPr>
          <w:rFonts w:ascii="Times New Roman" w:hAnsi="Times New Roman"/>
          <w:sz w:val="24"/>
          <w:rtl/>
        </w:rPr>
        <w:t xml:space="preserve"> </w:t>
      </w:r>
      <w:r w:rsidR="00255315" w:rsidRPr="00DF3701">
        <w:rPr>
          <w:rFonts w:ascii="Times New Roman" w:hAnsi="Times New Roman" w:hint="cs"/>
          <w:sz w:val="24"/>
          <w:rtl/>
        </w:rPr>
        <w:t>برند</w:t>
      </w:r>
      <w:r w:rsidR="00255315" w:rsidRPr="00DF3701">
        <w:rPr>
          <w:rFonts w:ascii="Times New Roman" w:hAnsi="Times New Roman"/>
          <w:sz w:val="24"/>
          <w:rtl/>
        </w:rPr>
        <w:t xml:space="preserve"> </w:t>
      </w:r>
      <w:r w:rsidR="004B63A7">
        <w:rPr>
          <w:rFonts w:ascii="Times New Roman" w:hAnsi="Times New Roman" w:hint="cs"/>
          <w:sz w:val="24"/>
          <w:rtl/>
        </w:rPr>
        <w:t>تأثیر</w:t>
      </w:r>
      <w:r w:rsidR="00255315" w:rsidRPr="00DF3701">
        <w:rPr>
          <w:rFonts w:ascii="Times New Roman" w:hAnsi="Times New Roman"/>
          <w:sz w:val="24"/>
          <w:rtl/>
        </w:rPr>
        <w:t xml:space="preserve"> </w:t>
      </w:r>
      <w:r w:rsidR="00255315" w:rsidRPr="00DF3701">
        <w:rPr>
          <w:rFonts w:ascii="Times New Roman" w:hAnsi="Times New Roman" w:hint="cs"/>
          <w:sz w:val="24"/>
          <w:rtl/>
        </w:rPr>
        <w:t>مثبتی</w:t>
      </w:r>
      <w:r w:rsidR="00255315" w:rsidRPr="00DF3701">
        <w:rPr>
          <w:rFonts w:ascii="Times New Roman" w:hAnsi="Times New Roman"/>
          <w:sz w:val="24"/>
          <w:rtl/>
        </w:rPr>
        <w:t xml:space="preserve"> </w:t>
      </w:r>
      <w:r w:rsidR="00255315" w:rsidRPr="00DF3701">
        <w:rPr>
          <w:rFonts w:ascii="Times New Roman" w:hAnsi="Times New Roman" w:hint="cs"/>
          <w:sz w:val="24"/>
          <w:rtl/>
        </w:rPr>
        <w:t>بر</w:t>
      </w:r>
      <w:r w:rsidR="00255315" w:rsidRPr="00DF3701">
        <w:rPr>
          <w:rFonts w:ascii="Times New Roman" w:hAnsi="Times New Roman"/>
          <w:sz w:val="24"/>
          <w:rtl/>
        </w:rPr>
        <w:t xml:space="preserve"> </w:t>
      </w:r>
      <w:r w:rsidR="00255315" w:rsidRPr="00DF3701">
        <w:rPr>
          <w:rFonts w:ascii="Times New Roman" w:hAnsi="Times New Roman" w:hint="cs"/>
          <w:sz w:val="24"/>
          <w:rtl/>
        </w:rPr>
        <w:t>تعلق</w:t>
      </w:r>
      <w:r w:rsidR="00255315" w:rsidRPr="00DF3701">
        <w:rPr>
          <w:rFonts w:ascii="Times New Roman" w:hAnsi="Times New Roman"/>
          <w:sz w:val="24"/>
          <w:rtl/>
        </w:rPr>
        <w:t xml:space="preserve"> </w:t>
      </w:r>
      <w:r w:rsidR="00255315" w:rsidRPr="00DF3701">
        <w:rPr>
          <w:rFonts w:ascii="Times New Roman" w:hAnsi="Times New Roman" w:hint="cs"/>
          <w:sz w:val="24"/>
          <w:rtl/>
        </w:rPr>
        <w:t>مشتری</w:t>
      </w:r>
      <w:r w:rsidR="00255315" w:rsidRPr="00DF3701">
        <w:rPr>
          <w:rFonts w:ascii="Times New Roman" w:hAnsi="Times New Roman"/>
          <w:sz w:val="24"/>
          <w:rtl/>
        </w:rPr>
        <w:t xml:space="preserve"> </w:t>
      </w:r>
      <w:r w:rsidR="00255315" w:rsidRPr="00DF3701">
        <w:rPr>
          <w:rFonts w:ascii="Times New Roman" w:hAnsi="Times New Roman" w:hint="cs"/>
          <w:sz w:val="24"/>
          <w:rtl/>
        </w:rPr>
        <w:t>در</w:t>
      </w:r>
      <w:r w:rsidR="00255315" w:rsidRPr="00DF3701">
        <w:rPr>
          <w:rFonts w:ascii="Times New Roman" w:hAnsi="Times New Roman"/>
          <w:sz w:val="24"/>
          <w:rtl/>
        </w:rPr>
        <w:t xml:space="preserve"> </w:t>
      </w:r>
      <w:r w:rsidR="00255315" w:rsidRPr="00DF3701">
        <w:rPr>
          <w:rFonts w:ascii="Times New Roman" w:hAnsi="Times New Roman" w:hint="cs"/>
          <w:sz w:val="24"/>
          <w:rtl/>
        </w:rPr>
        <w:t>جامعه</w:t>
      </w:r>
      <w:r w:rsidR="00255315" w:rsidRPr="00DF3701">
        <w:rPr>
          <w:rFonts w:ascii="Times New Roman" w:hAnsi="Times New Roman"/>
          <w:sz w:val="24"/>
          <w:rtl/>
        </w:rPr>
        <w:t xml:space="preserve"> </w:t>
      </w:r>
      <w:r w:rsidR="00255315" w:rsidRPr="00DF3701">
        <w:rPr>
          <w:rFonts w:ascii="Times New Roman" w:hAnsi="Times New Roman" w:hint="cs"/>
          <w:sz w:val="24"/>
          <w:rtl/>
        </w:rPr>
        <w:t>برند</w:t>
      </w:r>
      <w:r w:rsidR="00255315" w:rsidRPr="00DF3701">
        <w:rPr>
          <w:rFonts w:ascii="Times New Roman" w:hAnsi="Times New Roman"/>
          <w:sz w:val="24"/>
          <w:rtl/>
        </w:rPr>
        <w:t xml:space="preserve"> </w:t>
      </w:r>
      <w:r w:rsidR="00255315" w:rsidRPr="00DF3701">
        <w:rPr>
          <w:rFonts w:ascii="Times New Roman" w:hAnsi="Times New Roman" w:hint="cs"/>
          <w:sz w:val="24"/>
          <w:rtl/>
        </w:rPr>
        <w:t>دارد،</w:t>
      </w:r>
      <w:r w:rsidR="00255315" w:rsidRPr="00DF3701">
        <w:rPr>
          <w:rFonts w:ascii="Times New Roman" w:hAnsi="Times New Roman"/>
          <w:sz w:val="24"/>
          <w:rtl/>
        </w:rPr>
        <w:t xml:space="preserve"> </w:t>
      </w:r>
      <w:r w:rsidR="008918F8">
        <w:rPr>
          <w:rFonts w:ascii="Times New Roman" w:hAnsi="Times New Roman" w:hint="cs"/>
          <w:sz w:val="24"/>
          <w:rtl/>
        </w:rPr>
        <w:t>درحالی‌که</w:t>
      </w:r>
      <w:r w:rsidR="00255315" w:rsidRPr="00DF3701">
        <w:rPr>
          <w:rFonts w:ascii="Times New Roman" w:hAnsi="Times New Roman"/>
          <w:sz w:val="24"/>
          <w:rtl/>
        </w:rPr>
        <w:t xml:space="preserve"> </w:t>
      </w:r>
      <w:r w:rsidR="004B63A7">
        <w:rPr>
          <w:rFonts w:ascii="Times New Roman" w:hAnsi="Times New Roman" w:hint="cs"/>
          <w:sz w:val="24"/>
          <w:rtl/>
        </w:rPr>
        <w:t>تأثیر</w:t>
      </w:r>
      <w:r w:rsidR="00255315" w:rsidRPr="00DF3701">
        <w:rPr>
          <w:rFonts w:ascii="Times New Roman" w:hAnsi="Times New Roman"/>
          <w:sz w:val="24"/>
          <w:rtl/>
        </w:rPr>
        <w:t xml:space="preserve"> </w:t>
      </w:r>
      <w:r w:rsidR="00255315" w:rsidRPr="00DF3701">
        <w:rPr>
          <w:rFonts w:ascii="Times New Roman" w:hAnsi="Times New Roman" w:hint="cs"/>
          <w:sz w:val="24"/>
          <w:rtl/>
        </w:rPr>
        <w:t>ضعیف</w:t>
      </w:r>
      <w:r w:rsidR="00255315" w:rsidRPr="00DF3701">
        <w:rPr>
          <w:rFonts w:ascii="Times New Roman" w:hAnsi="Times New Roman"/>
          <w:sz w:val="24"/>
          <w:rtl/>
        </w:rPr>
        <w:t xml:space="preserve"> </w:t>
      </w:r>
      <w:r w:rsidR="00255315" w:rsidRPr="00DF3701">
        <w:rPr>
          <w:rFonts w:ascii="Times New Roman" w:hAnsi="Times New Roman" w:hint="cs"/>
          <w:sz w:val="24"/>
          <w:rtl/>
        </w:rPr>
        <w:t>بر</w:t>
      </w:r>
      <w:r w:rsidR="00255315" w:rsidRPr="00DF3701">
        <w:rPr>
          <w:rFonts w:ascii="Times New Roman" w:hAnsi="Times New Roman"/>
          <w:sz w:val="24"/>
          <w:rtl/>
        </w:rPr>
        <w:t xml:space="preserve"> </w:t>
      </w:r>
      <w:r w:rsidR="00255315" w:rsidRPr="00DF3701">
        <w:rPr>
          <w:rFonts w:ascii="Times New Roman" w:hAnsi="Times New Roman" w:hint="cs"/>
          <w:sz w:val="24"/>
          <w:rtl/>
        </w:rPr>
        <w:t>ریسک</w:t>
      </w:r>
      <w:r w:rsidR="00255315" w:rsidRPr="00DF3701">
        <w:rPr>
          <w:rFonts w:ascii="Times New Roman" w:hAnsi="Times New Roman"/>
          <w:sz w:val="24"/>
          <w:rtl/>
        </w:rPr>
        <w:t xml:space="preserve"> </w:t>
      </w:r>
      <w:r w:rsidR="00255315" w:rsidRPr="00DF3701">
        <w:rPr>
          <w:rFonts w:ascii="Times New Roman" w:hAnsi="Times New Roman" w:hint="cs"/>
          <w:sz w:val="24"/>
          <w:rtl/>
        </w:rPr>
        <w:t>ادراکی</w:t>
      </w:r>
      <w:r w:rsidR="00255315" w:rsidRPr="00DF3701">
        <w:rPr>
          <w:rFonts w:ascii="Times New Roman" w:hAnsi="Times New Roman"/>
          <w:sz w:val="24"/>
          <w:rtl/>
        </w:rPr>
        <w:t xml:space="preserve"> </w:t>
      </w:r>
      <w:r w:rsidR="00255315" w:rsidRPr="00DF3701">
        <w:rPr>
          <w:rFonts w:ascii="Times New Roman" w:hAnsi="Times New Roman" w:hint="cs"/>
          <w:sz w:val="24"/>
          <w:rtl/>
        </w:rPr>
        <w:t>وی</w:t>
      </w:r>
      <w:r w:rsidR="00255315" w:rsidRPr="00DF3701">
        <w:rPr>
          <w:rFonts w:ascii="Times New Roman" w:hAnsi="Times New Roman"/>
          <w:sz w:val="24"/>
          <w:rtl/>
        </w:rPr>
        <w:t xml:space="preserve"> </w:t>
      </w:r>
      <w:r w:rsidR="00255315" w:rsidRPr="00DF3701">
        <w:rPr>
          <w:rFonts w:ascii="Times New Roman" w:hAnsi="Times New Roman" w:hint="cs"/>
          <w:sz w:val="24"/>
          <w:rtl/>
        </w:rPr>
        <w:t>دارد</w:t>
      </w:r>
      <w:r w:rsidR="00255315" w:rsidRPr="00DF3701">
        <w:rPr>
          <w:rFonts w:ascii="Times New Roman" w:hAnsi="Times New Roman"/>
          <w:sz w:val="24"/>
          <w:rtl/>
        </w:rPr>
        <w:t xml:space="preserve">. </w:t>
      </w:r>
      <w:r w:rsidR="00255315" w:rsidRPr="00DF3701">
        <w:rPr>
          <w:rFonts w:ascii="Times New Roman" w:hAnsi="Times New Roman" w:hint="cs"/>
          <w:sz w:val="24"/>
          <w:rtl/>
        </w:rPr>
        <w:t>شناخت</w:t>
      </w:r>
      <w:r w:rsidR="00255315" w:rsidRPr="00DF3701">
        <w:rPr>
          <w:rFonts w:ascii="Times New Roman" w:hAnsi="Times New Roman"/>
          <w:sz w:val="24"/>
          <w:rtl/>
        </w:rPr>
        <w:t xml:space="preserve"> </w:t>
      </w:r>
      <w:r w:rsidR="00255315" w:rsidRPr="00DF3701">
        <w:rPr>
          <w:rFonts w:ascii="Times New Roman" w:hAnsi="Times New Roman" w:hint="cs"/>
          <w:sz w:val="24"/>
          <w:rtl/>
        </w:rPr>
        <w:t>برند</w:t>
      </w:r>
      <w:r w:rsidR="00255315" w:rsidRPr="00DF3701">
        <w:rPr>
          <w:rFonts w:ascii="Times New Roman" w:hAnsi="Times New Roman"/>
          <w:sz w:val="24"/>
          <w:rtl/>
        </w:rPr>
        <w:t xml:space="preserve"> </w:t>
      </w:r>
      <w:r w:rsidR="004B63A7">
        <w:rPr>
          <w:rFonts w:ascii="Times New Roman" w:hAnsi="Times New Roman" w:hint="cs"/>
          <w:sz w:val="24"/>
          <w:rtl/>
        </w:rPr>
        <w:t>تأثیر</w:t>
      </w:r>
      <w:r w:rsidR="00255315" w:rsidRPr="00DF3701">
        <w:rPr>
          <w:rFonts w:ascii="Times New Roman" w:hAnsi="Times New Roman"/>
          <w:sz w:val="24"/>
          <w:rtl/>
        </w:rPr>
        <w:t xml:space="preserve"> </w:t>
      </w:r>
      <w:r w:rsidR="00255315" w:rsidRPr="00DF3701">
        <w:rPr>
          <w:rFonts w:ascii="Times New Roman" w:hAnsi="Times New Roman" w:hint="cs"/>
          <w:sz w:val="24"/>
          <w:rtl/>
        </w:rPr>
        <w:t>مثبتی</w:t>
      </w:r>
      <w:r w:rsidR="00255315" w:rsidRPr="00DF3701">
        <w:rPr>
          <w:rFonts w:ascii="Times New Roman" w:hAnsi="Times New Roman"/>
          <w:sz w:val="24"/>
          <w:rtl/>
        </w:rPr>
        <w:t xml:space="preserve"> </w:t>
      </w:r>
      <w:r w:rsidR="00255315" w:rsidRPr="00DF3701">
        <w:rPr>
          <w:rFonts w:ascii="Times New Roman" w:hAnsi="Times New Roman" w:hint="cs"/>
          <w:sz w:val="24"/>
          <w:rtl/>
        </w:rPr>
        <w:t>بر</w:t>
      </w:r>
      <w:r w:rsidR="00255315" w:rsidRPr="00DF3701">
        <w:rPr>
          <w:rFonts w:ascii="Times New Roman" w:hAnsi="Times New Roman"/>
          <w:sz w:val="24"/>
          <w:rtl/>
        </w:rPr>
        <w:t xml:space="preserve"> </w:t>
      </w:r>
      <w:r w:rsidR="00255315" w:rsidRPr="00DF3701">
        <w:rPr>
          <w:rFonts w:ascii="Times New Roman" w:hAnsi="Times New Roman" w:hint="cs"/>
          <w:sz w:val="24"/>
          <w:rtl/>
        </w:rPr>
        <w:t>تعلق</w:t>
      </w:r>
      <w:r w:rsidR="00255315" w:rsidRPr="00DF3701">
        <w:rPr>
          <w:rFonts w:ascii="Times New Roman" w:hAnsi="Times New Roman"/>
          <w:sz w:val="24"/>
          <w:rtl/>
        </w:rPr>
        <w:t xml:space="preserve"> </w:t>
      </w:r>
      <w:r w:rsidR="00255315" w:rsidRPr="00DF3701">
        <w:rPr>
          <w:rFonts w:ascii="Times New Roman" w:hAnsi="Times New Roman" w:hint="cs"/>
          <w:sz w:val="24"/>
          <w:rtl/>
        </w:rPr>
        <w:t>وی</w:t>
      </w:r>
      <w:r w:rsidR="00255315" w:rsidRPr="00DF3701">
        <w:rPr>
          <w:rFonts w:ascii="Times New Roman" w:hAnsi="Times New Roman"/>
          <w:sz w:val="24"/>
          <w:rtl/>
        </w:rPr>
        <w:t xml:space="preserve"> </w:t>
      </w:r>
      <w:r w:rsidR="00255315" w:rsidRPr="00DF3701">
        <w:rPr>
          <w:rFonts w:ascii="Times New Roman" w:hAnsi="Times New Roman" w:hint="cs"/>
          <w:sz w:val="24"/>
          <w:rtl/>
        </w:rPr>
        <w:t>به</w:t>
      </w:r>
      <w:r w:rsidR="00255315" w:rsidRPr="00DF3701">
        <w:rPr>
          <w:rFonts w:ascii="Times New Roman" w:hAnsi="Times New Roman"/>
          <w:sz w:val="24"/>
          <w:rtl/>
        </w:rPr>
        <w:t xml:space="preserve"> </w:t>
      </w:r>
      <w:r w:rsidR="00255315" w:rsidRPr="00DF3701">
        <w:rPr>
          <w:rFonts w:ascii="Times New Roman" w:hAnsi="Times New Roman" w:hint="cs"/>
          <w:sz w:val="24"/>
          <w:rtl/>
        </w:rPr>
        <w:t>جامعه</w:t>
      </w:r>
      <w:r w:rsidR="00255315" w:rsidRPr="00DF3701">
        <w:rPr>
          <w:rFonts w:ascii="Times New Roman" w:hAnsi="Times New Roman"/>
          <w:sz w:val="24"/>
          <w:rtl/>
        </w:rPr>
        <w:t xml:space="preserve"> </w:t>
      </w:r>
      <w:r w:rsidR="00255315" w:rsidRPr="00DF3701">
        <w:rPr>
          <w:rFonts w:ascii="Times New Roman" w:hAnsi="Times New Roman" w:hint="cs"/>
          <w:sz w:val="24"/>
          <w:rtl/>
        </w:rPr>
        <w:t>برند</w:t>
      </w:r>
      <w:r w:rsidR="00255315" w:rsidRPr="00DF3701">
        <w:rPr>
          <w:rFonts w:ascii="Times New Roman" w:hAnsi="Times New Roman"/>
          <w:sz w:val="24"/>
          <w:rtl/>
        </w:rPr>
        <w:t xml:space="preserve"> </w:t>
      </w:r>
      <w:r w:rsidR="00255315" w:rsidRPr="00DF3701">
        <w:rPr>
          <w:rFonts w:ascii="Times New Roman" w:hAnsi="Times New Roman" w:hint="cs"/>
          <w:sz w:val="24"/>
          <w:rtl/>
        </w:rPr>
        <w:t>و</w:t>
      </w:r>
      <w:r w:rsidR="00255315" w:rsidRPr="00DF3701">
        <w:rPr>
          <w:rFonts w:ascii="Times New Roman" w:hAnsi="Times New Roman"/>
          <w:sz w:val="24"/>
          <w:rtl/>
        </w:rPr>
        <w:t xml:space="preserve"> </w:t>
      </w:r>
      <w:r w:rsidR="00255315" w:rsidRPr="00DF3701">
        <w:rPr>
          <w:rFonts w:ascii="Times New Roman" w:hAnsi="Times New Roman" w:hint="cs"/>
          <w:sz w:val="24"/>
          <w:rtl/>
        </w:rPr>
        <w:t>قصد</w:t>
      </w:r>
      <w:r w:rsidR="00255315" w:rsidRPr="00DF3701">
        <w:rPr>
          <w:rFonts w:ascii="Times New Roman" w:hAnsi="Times New Roman"/>
          <w:sz w:val="24"/>
          <w:rtl/>
        </w:rPr>
        <w:t xml:space="preserve"> </w:t>
      </w:r>
      <w:r w:rsidR="00255315" w:rsidRPr="00DF3701">
        <w:rPr>
          <w:rFonts w:ascii="Times New Roman" w:hAnsi="Times New Roman" w:hint="cs"/>
          <w:sz w:val="24"/>
          <w:rtl/>
        </w:rPr>
        <w:t>خرید</w:t>
      </w:r>
      <w:r w:rsidR="00255315" w:rsidRPr="00DF3701">
        <w:rPr>
          <w:rFonts w:ascii="Times New Roman" w:hAnsi="Times New Roman"/>
          <w:sz w:val="24"/>
          <w:rtl/>
        </w:rPr>
        <w:t xml:space="preserve"> </w:t>
      </w:r>
      <w:r w:rsidR="00255315" w:rsidRPr="00DF3701">
        <w:rPr>
          <w:rFonts w:ascii="Times New Roman" w:hAnsi="Times New Roman" w:hint="cs"/>
          <w:sz w:val="24"/>
          <w:rtl/>
        </w:rPr>
        <w:t>وی</w:t>
      </w:r>
      <w:r w:rsidR="00255315" w:rsidRPr="00DF3701">
        <w:rPr>
          <w:rFonts w:ascii="Times New Roman" w:hAnsi="Times New Roman"/>
          <w:sz w:val="24"/>
          <w:rtl/>
        </w:rPr>
        <w:t xml:space="preserve"> </w:t>
      </w:r>
      <w:r w:rsidR="00255315" w:rsidRPr="00DF3701">
        <w:rPr>
          <w:rFonts w:ascii="Times New Roman" w:hAnsi="Times New Roman" w:hint="cs"/>
          <w:sz w:val="24"/>
          <w:rtl/>
        </w:rPr>
        <w:t>دارد،</w:t>
      </w:r>
      <w:r w:rsidR="00255315" w:rsidRPr="00DF3701">
        <w:rPr>
          <w:rFonts w:ascii="Times New Roman" w:hAnsi="Times New Roman"/>
          <w:sz w:val="24"/>
          <w:rtl/>
        </w:rPr>
        <w:t xml:space="preserve"> </w:t>
      </w:r>
      <w:r w:rsidR="00255315" w:rsidRPr="00DF3701">
        <w:rPr>
          <w:rFonts w:ascii="Times New Roman" w:hAnsi="Times New Roman" w:hint="cs"/>
          <w:sz w:val="24"/>
          <w:rtl/>
        </w:rPr>
        <w:t>اما</w:t>
      </w:r>
      <w:r w:rsidR="00255315" w:rsidRPr="00DF3701">
        <w:rPr>
          <w:rFonts w:ascii="Times New Roman" w:hAnsi="Times New Roman"/>
          <w:sz w:val="24"/>
          <w:rtl/>
        </w:rPr>
        <w:t xml:space="preserve"> </w:t>
      </w:r>
      <w:r w:rsidR="00255315" w:rsidRPr="00DF3701">
        <w:rPr>
          <w:rFonts w:ascii="Times New Roman" w:hAnsi="Times New Roman" w:hint="cs"/>
          <w:sz w:val="24"/>
          <w:rtl/>
        </w:rPr>
        <w:t>تأثیری</w:t>
      </w:r>
      <w:r w:rsidR="00255315" w:rsidRPr="00DF3701">
        <w:rPr>
          <w:rFonts w:ascii="Times New Roman" w:hAnsi="Times New Roman"/>
          <w:sz w:val="24"/>
          <w:rtl/>
        </w:rPr>
        <w:t xml:space="preserve"> </w:t>
      </w:r>
      <w:r w:rsidR="00255315" w:rsidRPr="00DF3701">
        <w:rPr>
          <w:rFonts w:ascii="Times New Roman" w:hAnsi="Times New Roman" w:hint="cs"/>
          <w:sz w:val="24"/>
          <w:rtl/>
        </w:rPr>
        <w:t>ضعیف</w:t>
      </w:r>
      <w:r w:rsidR="00255315" w:rsidRPr="00DF3701">
        <w:rPr>
          <w:rFonts w:ascii="Times New Roman" w:hAnsi="Times New Roman"/>
          <w:sz w:val="24"/>
          <w:rtl/>
        </w:rPr>
        <w:t xml:space="preserve"> </w:t>
      </w:r>
      <w:r w:rsidR="00255315" w:rsidRPr="00DF3701">
        <w:rPr>
          <w:rFonts w:ascii="Times New Roman" w:hAnsi="Times New Roman" w:hint="cs"/>
          <w:sz w:val="24"/>
          <w:rtl/>
        </w:rPr>
        <w:t>بر</w:t>
      </w:r>
      <w:r w:rsidR="00255315" w:rsidRPr="00DF3701">
        <w:rPr>
          <w:rFonts w:ascii="Times New Roman" w:hAnsi="Times New Roman"/>
          <w:sz w:val="24"/>
          <w:rtl/>
        </w:rPr>
        <w:t xml:space="preserve"> </w:t>
      </w:r>
      <w:r w:rsidR="00255315" w:rsidRPr="00DF3701">
        <w:rPr>
          <w:rFonts w:ascii="Times New Roman" w:hAnsi="Times New Roman" w:hint="cs"/>
          <w:sz w:val="24"/>
          <w:rtl/>
        </w:rPr>
        <w:t>ریسک</w:t>
      </w:r>
      <w:r w:rsidR="00255315" w:rsidRPr="00DF3701">
        <w:rPr>
          <w:rFonts w:ascii="Times New Roman" w:hAnsi="Times New Roman"/>
          <w:sz w:val="24"/>
          <w:rtl/>
        </w:rPr>
        <w:t xml:space="preserve"> </w:t>
      </w:r>
      <w:r w:rsidR="00255315" w:rsidRPr="00DF3701">
        <w:rPr>
          <w:rFonts w:ascii="Times New Roman" w:hAnsi="Times New Roman" w:hint="cs"/>
          <w:sz w:val="24"/>
          <w:rtl/>
        </w:rPr>
        <w:t>ادراکی</w:t>
      </w:r>
      <w:r w:rsidR="00255315" w:rsidRPr="00DF3701">
        <w:rPr>
          <w:rFonts w:ascii="Times New Roman" w:hAnsi="Times New Roman"/>
          <w:sz w:val="24"/>
          <w:rtl/>
        </w:rPr>
        <w:t xml:space="preserve"> </w:t>
      </w:r>
      <w:r w:rsidR="00255315" w:rsidRPr="00DF3701">
        <w:rPr>
          <w:rFonts w:ascii="Times New Roman" w:hAnsi="Times New Roman" w:hint="cs"/>
          <w:sz w:val="24"/>
          <w:rtl/>
        </w:rPr>
        <w:t>وی</w:t>
      </w:r>
      <w:r w:rsidR="00255315" w:rsidRPr="00DF3701">
        <w:rPr>
          <w:rFonts w:ascii="Times New Roman" w:hAnsi="Times New Roman"/>
          <w:sz w:val="24"/>
          <w:rtl/>
        </w:rPr>
        <w:t xml:space="preserve"> </w:t>
      </w:r>
      <w:r w:rsidR="00255315" w:rsidRPr="00DF3701">
        <w:rPr>
          <w:rFonts w:ascii="Times New Roman" w:hAnsi="Times New Roman" w:hint="cs"/>
          <w:sz w:val="24"/>
          <w:rtl/>
        </w:rPr>
        <w:t>دارد</w:t>
      </w:r>
      <w:r w:rsidR="00255315" w:rsidRPr="00DF3701">
        <w:rPr>
          <w:rFonts w:ascii="Times New Roman" w:hAnsi="Times New Roman"/>
          <w:sz w:val="24"/>
          <w:rtl/>
        </w:rPr>
        <w:t xml:space="preserve">. </w:t>
      </w:r>
      <w:r w:rsidR="00255315" w:rsidRPr="00DF3701">
        <w:rPr>
          <w:rFonts w:ascii="Times New Roman" w:hAnsi="Times New Roman" w:hint="cs"/>
          <w:sz w:val="24"/>
          <w:rtl/>
        </w:rPr>
        <w:t>تعلق</w:t>
      </w:r>
      <w:r w:rsidR="00255315" w:rsidRPr="00DF3701">
        <w:rPr>
          <w:rFonts w:ascii="Times New Roman" w:hAnsi="Times New Roman"/>
          <w:sz w:val="24"/>
          <w:rtl/>
        </w:rPr>
        <w:t xml:space="preserve"> </w:t>
      </w:r>
      <w:r w:rsidR="00255315" w:rsidRPr="00DF3701">
        <w:rPr>
          <w:rFonts w:ascii="Times New Roman" w:hAnsi="Times New Roman" w:hint="cs"/>
          <w:sz w:val="24"/>
          <w:rtl/>
        </w:rPr>
        <w:t>مشتری</w:t>
      </w:r>
      <w:r w:rsidR="00255315" w:rsidRPr="00DF3701">
        <w:rPr>
          <w:rFonts w:ascii="Times New Roman" w:hAnsi="Times New Roman"/>
          <w:sz w:val="24"/>
          <w:rtl/>
        </w:rPr>
        <w:t xml:space="preserve"> </w:t>
      </w:r>
      <w:r w:rsidR="00255315" w:rsidRPr="00DF3701">
        <w:rPr>
          <w:rFonts w:ascii="Times New Roman" w:hAnsi="Times New Roman" w:hint="cs"/>
          <w:sz w:val="24"/>
          <w:rtl/>
        </w:rPr>
        <w:t>در</w:t>
      </w:r>
      <w:r w:rsidR="00255315" w:rsidRPr="00DF3701">
        <w:rPr>
          <w:rFonts w:ascii="Times New Roman" w:hAnsi="Times New Roman"/>
          <w:sz w:val="24"/>
          <w:rtl/>
        </w:rPr>
        <w:t xml:space="preserve"> </w:t>
      </w:r>
      <w:r w:rsidR="00255315" w:rsidRPr="00DF3701">
        <w:rPr>
          <w:rFonts w:ascii="Times New Roman" w:hAnsi="Times New Roman" w:hint="cs"/>
          <w:sz w:val="24"/>
          <w:rtl/>
        </w:rPr>
        <w:t>جامعه</w:t>
      </w:r>
      <w:r w:rsidR="00255315" w:rsidRPr="00DF3701">
        <w:rPr>
          <w:rFonts w:ascii="Times New Roman" w:hAnsi="Times New Roman"/>
          <w:sz w:val="24"/>
          <w:rtl/>
        </w:rPr>
        <w:t xml:space="preserve"> </w:t>
      </w:r>
      <w:r w:rsidR="00255315" w:rsidRPr="00DF3701">
        <w:rPr>
          <w:rFonts w:ascii="Times New Roman" w:hAnsi="Times New Roman" w:hint="cs"/>
          <w:sz w:val="24"/>
          <w:rtl/>
        </w:rPr>
        <w:t>برند</w:t>
      </w:r>
      <w:r w:rsidR="00255315" w:rsidRPr="00DF3701">
        <w:rPr>
          <w:rFonts w:ascii="Times New Roman" w:hAnsi="Times New Roman"/>
          <w:sz w:val="24"/>
          <w:rtl/>
        </w:rPr>
        <w:t xml:space="preserve"> </w:t>
      </w:r>
      <w:r w:rsidR="004B63A7">
        <w:rPr>
          <w:rFonts w:ascii="Times New Roman" w:hAnsi="Times New Roman" w:hint="cs"/>
          <w:sz w:val="24"/>
          <w:rtl/>
        </w:rPr>
        <w:t>تأثیر</w:t>
      </w:r>
      <w:r w:rsidR="00255315" w:rsidRPr="00DF3701">
        <w:rPr>
          <w:rFonts w:ascii="Times New Roman" w:hAnsi="Times New Roman"/>
          <w:sz w:val="24"/>
          <w:rtl/>
        </w:rPr>
        <w:t xml:space="preserve"> </w:t>
      </w:r>
      <w:r w:rsidR="00255315" w:rsidRPr="00DF3701">
        <w:rPr>
          <w:rFonts w:ascii="Times New Roman" w:hAnsi="Times New Roman" w:hint="cs"/>
          <w:sz w:val="24"/>
          <w:rtl/>
        </w:rPr>
        <w:t>مثبتی</w:t>
      </w:r>
      <w:r w:rsidR="00255315" w:rsidRPr="00DF3701">
        <w:rPr>
          <w:rFonts w:ascii="Times New Roman" w:hAnsi="Times New Roman"/>
          <w:sz w:val="24"/>
          <w:rtl/>
        </w:rPr>
        <w:t xml:space="preserve"> </w:t>
      </w:r>
      <w:r w:rsidR="00255315" w:rsidRPr="00DF3701">
        <w:rPr>
          <w:rFonts w:ascii="Times New Roman" w:hAnsi="Times New Roman" w:hint="cs"/>
          <w:sz w:val="24"/>
          <w:rtl/>
        </w:rPr>
        <w:t>بر</w:t>
      </w:r>
      <w:r w:rsidR="00255315" w:rsidRPr="00DF3701">
        <w:rPr>
          <w:rFonts w:ascii="Times New Roman" w:hAnsi="Times New Roman"/>
          <w:sz w:val="24"/>
          <w:rtl/>
        </w:rPr>
        <w:t xml:space="preserve"> </w:t>
      </w:r>
      <w:r w:rsidR="00255315" w:rsidRPr="00DF3701">
        <w:rPr>
          <w:rFonts w:ascii="Times New Roman" w:hAnsi="Times New Roman" w:hint="cs"/>
          <w:sz w:val="24"/>
          <w:rtl/>
        </w:rPr>
        <w:t>قصد</w:t>
      </w:r>
      <w:r w:rsidR="00255315" w:rsidRPr="00DF3701">
        <w:rPr>
          <w:rFonts w:ascii="Times New Roman" w:hAnsi="Times New Roman"/>
          <w:sz w:val="24"/>
          <w:rtl/>
        </w:rPr>
        <w:t xml:space="preserve"> </w:t>
      </w:r>
      <w:r w:rsidR="00255315" w:rsidRPr="00DF3701">
        <w:rPr>
          <w:rFonts w:ascii="Times New Roman" w:hAnsi="Times New Roman" w:hint="cs"/>
          <w:sz w:val="24"/>
          <w:rtl/>
        </w:rPr>
        <w:t>خرید</w:t>
      </w:r>
      <w:r w:rsidR="00255315" w:rsidRPr="00DF3701">
        <w:rPr>
          <w:rFonts w:ascii="Times New Roman" w:hAnsi="Times New Roman"/>
          <w:sz w:val="24"/>
          <w:rtl/>
        </w:rPr>
        <w:t xml:space="preserve"> </w:t>
      </w:r>
      <w:r w:rsidR="00255315" w:rsidRPr="00DF3701">
        <w:rPr>
          <w:rFonts w:ascii="Times New Roman" w:hAnsi="Times New Roman" w:hint="cs"/>
          <w:sz w:val="24"/>
          <w:rtl/>
        </w:rPr>
        <w:t>او</w:t>
      </w:r>
      <w:r w:rsidR="00255315" w:rsidRPr="00DF3701">
        <w:rPr>
          <w:rFonts w:ascii="Times New Roman" w:hAnsi="Times New Roman"/>
          <w:sz w:val="24"/>
          <w:rtl/>
        </w:rPr>
        <w:t xml:space="preserve"> </w:t>
      </w:r>
      <w:r w:rsidR="00255315" w:rsidRPr="00DF3701">
        <w:rPr>
          <w:rFonts w:ascii="Times New Roman" w:hAnsi="Times New Roman" w:hint="cs"/>
          <w:sz w:val="24"/>
          <w:rtl/>
        </w:rPr>
        <w:t>دارد</w:t>
      </w:r>
      <w:r w:rsidR="00255315" w:rsidRPr="00DF3701">
        <w:rPr>
          <w:rFonts w:ascii="Times New Roman" w:hAnsi="Times New Roman"/>
          <w:sz w:val="24"/>
          <w:rtl/>
        </w:rPr>
        <w:t xml:space="preserve">. </w:t>
      </w:r>
      <w:r w:rsidR="00460D17">
        <w:rPr>
          <w:rFonts w:ascii="Times New Roman" w:hAnsi="Times New Roman" w:hint="cs"/>
          <w:sz w:val="24"/>
          <w:rtl/>
        </w:rPr>
        <w:t>بااین‌حال</w:t>
      </w:r>
      <w:r w:rsidR="00255315" w:rsidRPr="00DF3701">
        <w:rPr>
          <w:rFonts w:ascii="Times New Roman" w:hAnsi="Times New Roman" w:hint="cs"/>
          <w:sz w:val="24"/>
          <w:rtl/>
        </w:rPr>
        <w:t>،</w:t>
      </w:r>
      <w:r w:rsidR="00255315" w:rsidRPr="00DF3701">
        <w:rPr>
          <w:rFonts w:ascii="Times New Roman" w:hAnsi="Times New Roman"/>
          <w:sz w:val="24"/>
          <w:rtl/>
        </w:rPr>
        <w:t xml:space="preserve"> </w:t>
      </w:r>
      <w:r w:rsidR="00255315" w:rsidRPr="00DF3701">
        <w:rPr>
          <w:rFonts w:ascii="Times New Roman" w:hAnsi="Times New Roman" w:hint="cs"/>
          <w:sz w:val="24"/>
          <w:rtl/>
        </w:rPr>
        <w:t>ریسک</w:t>
      </w:r>
      <w:r w:rsidR="00255315" w:rsidRPr="00DF3701">
        <w:rPr>
          <w:rFonts w:ascii="Times New Roman" w:hAnsi="Times New Roman"/>
          <w:sz w:val="24"/>
          <w:rtl/>
        </w:rPr>
        <w:t xml:space="preserve"> </w:t>
      </w:r>
      <w:r w:rsidR="00255315" w:rsidRPr="00DF3701">
        <w:rPr>
          <w:rFonts w:ascii="Times New Roman" w:hAnsi="Times New Roman" w:hint="cs"/>
          <w:sz w:val="24"/>
          <w:rtl/>
        </w:rPr>
        <w:t>ادراکی</w:t>
      </w:r>
      <w:r w:rsidR="00255315" w:rsidRPr="00DF3701">
        <w:rPr>
          <w:rFonts w:ascii="Times New Roman" w:hAnsi="Times New Roman"/>
          <w:sz w:val="24"/>
          <w:rtl/>
        </w:rPr>
        <w:t xml:space="preserve"> </w:t>
      </w:r>
      <w:r w:rsidR="00255315" w:rsidRPr="00DF3701">
        <w:rPr>
          <w:rFonts w:ascii="Times New Roman" w:hAnsi="Times New Roman" w:hint="cs"/>
          <w:sz w:val="24"/>
          <w:rtl/>
        </w:rPr>
        <w:t>او</w:t>
      </w:r>
      <w:r w:rsidR="00255315" w:rsidRPr="00DF3701">
        <w:rPr>
          <w:rFonts w:ascii="Times New Roman" w:hAnsi="Times New Roman"/>
          <w:sz w:val="24"/>
          <w:rtl/>
        </w:rPr>
        <w:t xml:space="preserve"> </w:t>
      </w:r>
      <w:r w:rsidR="00255315" w:rsidRPr="00DF3701">
        <w:rPr>
          <w:rFonts w:ascii="Times New Roman" w:hAnsi="Times New Roman" w:hint="cs"/>
          <w:sz w:val="24"/>
          <w:rtl/>
        </w:rPr>
        <w:t>قصد</w:t>
      </w:r>
      <w:r w:rsidR="00255315" w:rsidRPr="00DF3701">
        <w:rPr>
          <w:rFonts w:ascii="Times New Roman" w:hAnsi="Times New Roman"/>
          <w:sz w:val="24"/>
          <w:rtl/>
        </w:rPr>
        <w:t xml:space="preserve"> </w:t>
      </w:r>
      <w:r w:rsidR="00255315" w:rsidRPr="00DF3701">
        <w:rPr>
          <w:rFonts w:ascii="Times New Roman" w:hAnsi="Times New Roman" w:hint="cs"/>
          <w:sz w:val="24"/>
          <w:rtl/>
        </w:rPr>
        <w:t>خرید</w:t>
      </w:r>
      <w:r w:rsidR="00255315" w:rsidRPr="00DF3701">
        <w:rPr>
          <w:rFonts w:ascii="Times New Roman" w:hAnsi="Times New Roman"/>
          <w:sz w:val="24"/>
          <w:rtl/>
        </w:rPr>
        <w:t xml:space="preserve"> </w:t>
      </w:r>
      <w:r w:rsidR="00255315" w:rsidRPr="00DF3701">
        <w:rPr>
          <w:rFonts w:ascii="Times New Roman" w:hAnsi="Times New Roman" w:hint="cs"/>
          <w:sz w:val="24"/>
          <w:rtl/>
        </w:rPr>
        <w:t>او</w:t>
      </w:r>
      <w:r w:rsidR="00255315" w:rsidRPr="00DF3701">
        <w:rPr>
          <w:rFonts w:ascii="Times New Roman" w:hAnsi="Times New Roman"/>
          <w:sz w:val="24"/>
          <w:rtl/>
        </w:rPr>
        <w:t xml:space="preserve"> </w:t>
      </w:r>
      <w:r w:rsidR="00255315" w:rsidRPr="00DF3701">
        <w:rPr>
          <w:rFonts w:ascii="Times New Roman" w:hAnsi="Times New Roman" w:hint="cs"/>
          <w:sz w:val="24"/>
          <w:rtl/>
        </w:rPr>
        <w:t>را</w:t>
      </w:r>
      <w:r w:rsidR="00255315" w:rsidRPr="00DF3701">
        <w:rPr>
          <w:rFonts w:ascii="Times New Roman" w:hAnsi="Times New Roman"/>
          <w:sz w:val="24"/>
          <w:rtl/>
        </w:rPr>
        <w:t xml:space="preserve"> </w:t>
      </w:r>
      <w:r w:rsidR="00255315" w:rsidRPr="00DF3701">
        <w:rPr>
          <w:rFonts w:ascii="Times New Roman" w:hAnsi="Times New Roman" w:hint="cs"/>
          <w:sz w:val="24"/>
          <w:rtl/>
        </w:rPr>
        <w:t>ضعیف</w:t>
      </w:r>
      <w:r w:rsidR="00255315" w:rsidRPr="00DF3701">
        <w:rPr>
          <w:rFonts w:ascii="Times New Roman" w:hAnsi="Times New Roman"/>
          <w:sz w:val="24"/>
          <w:rtl/>
        </w:rPr>
        <w:t xml:space="preserve"> </w:t>
      </w:r>
      <w:r w:rsidR="00DC3B65">
        <w:rPr>
          <w:rFonts w:ascii="Times New Roman" w:hAnsi="Times New Roman" w:hint="cs"/>
          <w:sz w:val="24"/>
          <w:rtl/>
        </w:rPr>
        <w:t>می‌کند</w:t>
      </w:r>
      <w:bookmarkStart w:id="126" w:name="_Toc79617350"/>
      <w:bookmarkStart w:id="127" w:name="_Toc79618496"/>
      <w:r w:rsidR="00DF3701">
        <w:rPr>
          <w:rFonts w:ascii="Times New Roman" w:hAnsi="Times New Roman" w:hint="cs"/>
          <w:sz w:val="24"/>
          <w:rtl/>
        </w:rPr>
        <w:t>.</w:t>
      </w:r>
    </w:p>
    <w:p w14:paraId="3E154DB4" w14:textId="77777777" w:rsidR="00DF3701" w:rsidRPr="00DF3701" w:rsidRDefault="00DF3701" w:rsidP="00DF3701">
      <w:pPr>
        <w:bidi/>
        <w:spacing w:line="240" w:lineRule="auto"/>
        <w:ind w:firstLine="232"/>
        <w:jc w:val="both"/>
        <w:rPr>
          <w:rFonts w:ascii="Times New Roman" w:hAnsi="Times New Roman"/>
          <w:sz w:val="24"/>
          <w:rtl/>
        </w:rPr>
      </w:pPr>
    </w:p>
    <w:p w14:paraId="4B1780C7" w14:textId="0267B002" w:rsidR="00381F0A" w:rsidRPr="00525299" w:rsidRDefault="0093010E" w:rsidP="003C144E">
      <w:pPr>
        <w:pStyle w:val="Heading1"/>
        <w:contextualSpacing/>
        <w:rPr>
          <w:rtl/>
          <w:lang w:bidi="fa-IR"/>
        </w:rPr>
      </w:pPr>
      <w:bookmarkStart w:id="128" w:name="_Toc94471265"/>
      <w:r>
        <w:rPr>
          <w:rFonts w:hint="cs"/>
          <w:rtl/>
          <w:lang w:bidi="fa-IR"/>
        </w:rPr>
        <w:t>6</w:t>
      </w:r>
      <w:r w:rsidR="00381F0A" w:rsidRPr="00525299">
        <w:rPr>
          <w:rFonts w:hint="cs"/>
          <w:rtl/>
          <w:lang w:bidi="fa-IR"/>
        </w:rPr>
        <w:t>-</w:t>
      </w:r>
      <w:r>
        <w:rPr>
          <w:rFonts w:hint="cs"/>
          <w:rtl/>
          <w:lang w:bidi="fa-IR"/>
        </w:rPr>
        <w:t>2</w:t>
      </w:r>
      <w:r w:rsidR="00381F0A" w:rsidRPr="00525299">
        <w:rPr>
          <w:rFonts w:hint="cs"/>
          <w:rtl/>
          <w:lang w:bidi="fa-IR"/>
        </w:rPr>
        <w:t xml:space="preserve">- </w:t>
      </w:r>
      <w:bookmarkEnd w:id="126"/>
      <w:bookmarkEnd w:id="127"/>
      <w:r w:rsidR="00DC3B65">
        <w:rPr>
          <w:rFonts w:hint="cs"/>
          <w:rtl/>
        </w:rPr>
        <w:t>جمع‌بندی</w:t>
      </w:r>
      <w:bookmarkEnd w:id="128"/>
    </w:p>
    <w:p w14:paraId="2713BC5A" w14:textId="1499BBC6" w:rsidR="00BC38B9" w:rsidRDefault="00BC38B9" w:rsidP="001D484A">
      <w:pPr>
        <w:bidi/>
        <w:spacing w:line="240" w:lineRule="auto"/>
        <w:ind w:firstLine="225"/>
        <w:contextualSpacing/>
        <w:jc w:val="both"/>
        <w:rPr>
          <w:rFonts w:ascii="Times New Roman" w:hAnsi="Times New Roman"/>
          <w:sz w:val="24"/>
          <w:rtl/>
          <w:lang w:bidi="fa-IR"/>
        </w:rPr>
      </w:pPr>
      <w:r w:rsidRPr="00BC38B9">
        <w:rPr>
          <w:rFonts w:hint="cs"/>
          <w:rtl/>
        </w:rPr>
        <w:t xml:space="preserve">در این فصل به بیان </w:t>
      </w:r>
      <w:r w:rsidR="00D850D5">
        <w:rPr>
          <w:rFonts w:hint="cs"/>
          <w:rtl/>
        </w:rPr>
        <w:t>متغیرهای</w:t>
      </w:r>
      <w:r w:rsidRPr="00BC38B9">
        <w:rPr>
          <w:rFonts w:hint="cs"/>
          <w:rtl/>
        </w:rPr>
        <w:t xml:space="preserve"> </w:t>
      </w:r>
      <w:r w:rsidRPr="00B429DF">
        <w:rPr>
          <w:rFonts w:hint="cs"/>
          <w:rtl/>
        </w:rPr>
        <w:t>شناخت</w:t>
      </w:r>
      <w:r w:rsidRPr="00B429DF">
        <w:rPr>
          <w:rtl/>
        </w:rPr>
        <w:t xml:space="preserve"> </w:t>
      </w:r>
      <w:r w:rsidRPr="00B429DF">
        <w:rPr>
          <w:rFonts w:hint="cs"/>
          <w:rtl/>
        </w:rPr>
        <w:t>جوامع</w:t>
      </w:r>
      <w:r w:rsidRPr="00B429DF">
        <w:rPr>
          <w:rtl/>
        </w:rPr>
        <w:t xml:space="preserve"> </w:t>
      </w:r>
      <w:r w:rsidRPr="00B429DF">
        <w:rPr>
          <w:rFonts w:hint="cs"/>
          <w:rtl/>
        </w:rPr>
        <w:t>برند</w:t>
      </w:r>
      <w:r w:rsidRPr="00B429DF">
        <w:rPr>
          <w:rtl/>
        </w:rPr>
        <w:t xml:space="preserve"> </w:t>
      </w:r>
      <w:r w:rsidRPr="00B429DF">
        <w:rPr>
          <w:rFonts w:hint="cs"/>
          <w:rtl/>
        </w:rPr>
        <w:t xml:space="preserve">و ابعاد </w:t>
      </w:r>
      <w:r w:rsidR="00460D17">
        <w:rPr>
          <w:rFonts w:hint="cs"/>
          <w:rtl/>
        </w:rPr>
        <w:t>سه‌گانه</w:t>
      </w:r>
      <w:r w:rsidRPr="00B429DF">
        <w:rPr>
          <w:rFonts w:hint="cs"/>
          <w:rtl/>
        </w:rPr>
        <w:t xml:space="preserve"> آن یعنی آگاهی مشترک، مسئولیت اجتماعی</w:t>
      </w:r>
      <w:r w:rsidR="00B429DF" w:rsidRPr="00B429DF">
        <w:rPr>
          <w:rFonts w:hint="cs"/>
          <w:rtl/>
        </w:rPr>
        <w:t xml:space="preserve"> و آداب و رسوم مشترک، </w:t>
      </w:r>
      <w:r w:rsidRPr="00B429DF">
        <w:rPr>
          <w:rFonts w:hint="cs"/>
          <w:rtl/>
        </w:rPr>
        <w:t>رفتار</w:t>
      </w:r>
      <w:r w:rsidRPr="00B429DF">
        <w:rPr>
          <w:rtl/>
        </w:rPr>
        <w:t xml:space="preserve"> </w:t>
      </w:r>
      <w:r w:rsidRPr="00B429DF">
        <w:rPr>
          <w:rFonts w:hint="cs"/>
          <w:rtl/>
        </w:rPr>
        <w:t>شهروندی</w:t>
      </w:r>
      <w:r w:rsidRPr="00B429DF">
        <w:rPr>
          <w:rtl/>
        </w:rPr>
        <w:t xml:space="preserve"> </w:t>
      </w:r>
      <w:r w:rsidRPr="00B429DF">
        <w:rPr>
          <w:rFonts w:hint="cs"/>
          <w:rtl/>
        </w:rPr>
        <w:t>مشتریان و قصد</w:t>
      </w:r>
      <w:r w:rsidRPr="00B429DF">
        <w:rPr>
          <w:rtl/>
        </w:rPr>
        <w:t xml:space="preserve"> </w:t>
      </w:r>
      <w:r w:rsidRPr="00B429DF">
        <w:rPr>
          <w:rFonts w:hint="cs"/>
          <w:rtl/>
        </w:rPr>
        <w:t>خرید</w:t>
      </w:r>
      <w:r w:rsidRPr="00B429DF">
        <w:rPr>
          <w:rtl/>
        </w:rPr>
        <w:t xml:space="preserve"> </w:t>
      </w:r>
      <w:r w:rsidRPr="00B429DF">
        <w:rPr>
          <w:rFonts w:hint="cs"/>
          <w:rtl/>
        </w:rPr>
        <w:t>مجدد</w:t>
      </w:r>
      <w:r w:rsidRPr="00B429DF">
        <w:rPr>
          <w:rtl/>
        </w:rPr>
        <w:t xml:space="preserve"> </w:t>
      </w:r>
      <w:r w:rsidRPr="00B429DF">
        <w:rPr>
          <w:rFonts w:hint="cs"/>
          <w:rtl/>
        </w:rPr>
        <w:t xml:space="preserve">و بیان تعاریف و شرح </w:t>
      </w:r>
      <w:r w:rsidR="00460D17">
        <w:rPr>
          <w:rFonts w:hint="cs"/>
          <w:rtl/>
        </w:rPr>
        <w:t>مؤلفه‌ها</w:t>
      </w:r>
      <w:r w:rsidRPr="00B429DF">
        <w:rPr>
          <w:rFonts w:hint="cs"/>
          <w:rtl/>
        </w:rPr>
        <w:t xml:space="preserve"> پرداختیم و </w:t>
      </w:r>
      <w:r w:rsidR="009C0768">
        <w:rPr>
          <w:rFonts w:hint="cs"/>
          <w:rtl/>
        </w:rPr>
        <w:t>پس‌ازآن</w:t>
      </w:r>
      <w:r w:rsidRPr="00B429DF">
        <w:rPr>
          <w:rFonts w:hint="cs"/>
          <w:rtl/>
        </w:rPr>
        <w:t xml:space="preserve"> </w:t>
      </w:r>
      <w:r w:rsidR="00C815B6">
        <w:rPr>
          <w:rFonts w:hint="cs"/>
          <w:rtl/>
        </w:rPr>
        <w:t>پژوهش‌ها</w:t>
      </w:r>
      <w:r w:rsidRPr="00B429DF">
        <w:rPr>
          <w:rFonts w:hint="cs"/>
          <w:rtl/>
        </w:rPr>
        <w:t xml:space="preserve">ی داخلی و خارجی که </w:t>
      </w:r>
      <w:r w:rsidR="00F4448E">
        <w:rPr>
          <w:rFonts w:hint="cs"/>
          <w:rtl/>
        </w:rPr>
        <w:t>درگذشته</w:t>
      </w:r>
      <w:r w:rsidRPr="00B429DF">
        <w:rPr>
          <w:rFonts w:hint="cs"/>
          <w:rtl/>
        </w:rPr>
        <w:t xml:space="preserve"> </w:t>
      </w:r>
      <w:r w:rsidR="00DC3B65">
        <w:rPr>
          <w:rFonts w:hint="cs"/>
          <w:rtl/>
        </w:rPr>
        <w:t>انجام</w:t>
      </w:r>
      <w:r w:rsidR="004226BD">
        <w:rPr>
          <w:rFonts w:hint="cs"/>
          <w:rtl/>
        </w:rPr>
        <w:t xml:space="preserve"> </w:t>
      </w:r>
      <w:r w:rsidR="00DC3B65">
        <w:rPr>
          <w:rFonts w:hint="cs"/>
          <w:rtl/>
        </w:rPr>
        <w:t>‌</w:t>
      </w:r>
      <w:r w:rsidR="00C815B6">
        <w:rPr>
          <w:rFonts w:hint="cs"/>
          <w:rtl/>
        </w:rPr>
        <w:t>شده‌اند</w:t>
      </w:r>
      <w:r w:rsidRPr="00B429DF">
        <w:rPr>
          <w:rFonts w:hint="cs"/>
          <w:rtl/>
        </w:rPr>
        <w:t xml:space="preserve"> را آوردی</w:t>
      </w:r>
      <w:r w:rsidR="009042C4" w:rsidRPr="00B429DF">
        <w:rPr>
          <w:rFonts w:hint="cs"/>
          <w:rtl/>
        </w:rPr>
        <w:t>م</w:t>
      </w:r>
      <w:r w:rsidR="009042C4" w:rsidRPr="009042C4">
        <w:rPr>
          <w:rFonts w:hint="cs"/>
          <w:rtl/>
        </w:rPr>
        <w:t>.</w:t>
      </w:r>
    </w:p>
    <w:p w14:paraId="77F2CAE6" w14:textId="0D598E22" w:rsidR="00AC173D" w:rsidRDefault="00D858C2" w:rsidP="00AC173D">
      <w:pPr>
        <w:bidi/>
        <w:spacing w:line="240" w:lineRule="auto"/>
        <w:ind w:left="135" w:firstLine="90"/>
        <w:contextualSpacing/>
        <w:jc w:val="both"/>
        <w:rPr>
          <w:sz w:val="24"/>
          <w:rtl/>
        </w:rPr>
      </w:pPr>
      <w:r w:rsidRPr="00F31E77">
        <w:rPr>
          <w:sz w:val="24"/>
          <w:rtl/>
        </w:rPr>
        <w:t>مشتر</w:t>
      </w:r>
      <w:r w:rsidRPr="00F31E77">
        <w:rPr>
          <w:rFonts w:hint="cs"/>
          <w:sz w:val="24"/>
          <w:rtl/>
        </w:rPr>
        <w:t>ی</w:t>
      </w:r>
      <w:r w:rsidRPr="00F31E77">
        <w:rPr>
          <w:rFonts w:hint="eastAsia"/>
          <w:sz w:val="24"/>
          <w:rtl/>
        </w:rPr>
        <w:t>ان</w:t>
      </w:r>
      <w:r w:rsidRPr="00F31E77">
        <w:rPr>
          <w:sz w:val="24"/>
          <w:rtl/>
        </w:rPr>
        <w:t xml:space="preserve"> اغلب به جوامع برند </w:t>
      </w:r>
      <w:r w:rsidR="00F4448E">
        <w:rPr>
          <w:sz w:val="24"/>
          <w:rtl/>
        </w:rPr>
        <w:t>می‌پیوندند</w:t>
      </w:r>
      <w:r w:rsidRPr="00F31E77">
        <w:rPr>
          <w:sz w:val="24"/>
          <w:rtl/>
        </w:rPr>
        <w:t xml:space="preserve"> تا در صورت مواجهه با مشکلات محصول و خدمات، از د</w:t>
      </w:r>
      <w:r w:rsidRPr="00F31E77">
        <w:rPr>
          <w:rFonts w:hint="cs"/>
          <w:sz w:val="24"/>
          <w:rtl/>
        </w:rPr>
        <w:t>ی</w:t>
      </w:r>
      <w:r w:rsidRPr="00F31E77">
        <w:rPr>
          <w:rFonts w:hint="eastAsia"/>
          <w:sz w:val="24"/>
          <w:rtl/>
        </w:rPr>
        <w:t>گران</w:t>
      </w:r>
      <w:r w:rsidRPr="00F31E77">
        <w:rPr>
          <w:sz w:val="24"/>
          <w:rtl/>
        </w:rPr>
        <w:t xml:space="preserve"> حما</w:t>
      </w:r>
      <w:r w:rsidRPr="00F31E77">
        <w:rPr>
          <w:rFonts w:hint="cs"/>
          <w:sz w:val="24"/>
          <w:rtl/>
        </w:rPr>
        <w:t>ی</w:t>
      </w:r>
      <w:r w:rsidRPr="00F31E77">
        <w:rPr>
          <w:rFonts w:hint="eastAsia"/>
          <w:sz w:val="24"/>
          <w:rtl/>
        </w:rPr>
        <w:t>ت</w:t>
      </w:r>
      <w:r w:rsidRPr="00F31E77">
        <w:rPr>
          <w:sz w:val="24"/>
          <w:rtl/>
        </w:rPr>
        <w:t xml:space="preserve"> کنند. برخ</w:t>
      </w:r>
      <w:r w:rsidRPr="00F31E77">
        <w:rPr>
          <w:rFonts w:hint="cs"/>
          <w:sz w:val="24"/>
          <w:rtl/>
        </w:rPr>
        <w:t>ی</w:t>
      </w:r>
      <w:r w:rsidRPr="00F31E77">
        <w:rPr>
          <w:sz w:val="24"/>
          <w:rtl/>
        </w:rPr>
        <w:t xml:space="preserve"> از مشتر</w:t>
      </w:r>
      <w:r w:rsidRPr="00F31E77">
        <w:rPr>
          <w:rFonts w:hint="cs"/>
          <w:sz w:val="24"/>
          <w:rtl/>
        </w:rPr>
        <w:t>ی</w:t>
      </w:r>
      <w:r w:rsidRPr="00F31E77">
        <w:rPr>
          <w:rFonts w:hint="eastAsia"/>
          <w:sz w:val="24"/>
          <w:rtl/>
        </w:rPr>
        <w:t>ان</w:t>
      </w:r>
      <w:r w:rsidRPr="00F31E77">
        <w:rPr>
          <w:rFonts w:hint="cs"/>
          <w:sz w:val="24"/>
          <w:rtl/>
        </w:rPr>
        <w:t>ی</w:t>
      </w:r>
      <w:r w:rsidRPr="00F31E77">
        <w:rPr>
          <w:sz w:val="24"/>
          <w:rtl/>
        </w:rPr>
        <w:t xml:space="preserve"> که حما</w:t>
      </w:r>
      <w:r w:rsidRPr="00F31E77">
        <w:rPr>
          <w:rFonts w:hint="cs"/>
          <w:sz w:val="24"/>
          <w:rtl/>
        </w:rPr>
        <w:t>ی</w:t>
      </w:r>
      <w:r w:rsidRPr="00F31E77">
        <w:rPr>
          <w:rFonts w:hint="eastAsia"/>
          <w:sz w:val="24"/>
          <w:rtl/>
        </w:rPr>
        <w:t>ت</w:t>
      </w:r>
      <w:r w:rsidRPr="00F31E77">
        <w:rPr>
          <w:sz w:val="24"/>
          <w:rtl/>
        </w:rPr>
        <w:t xml:space="preserve"> اجتماع</w:t>
      </w:r>
      <w:r w:rsidRPr="00F31E77">
        <w:rPr>
          <w:rFonts w:hint="cs"/>
          <w:sz w:val="24"/>
          <w:rtl/>
        </w:rPr>
        <w:t>ی</w:t>
      </w:r>
      <w:r w:rsidRPr="00F31E77">
        <w:rPr>
          <w:sz w:val="24"/>
          <w:rtl/>
        </w:rPr>
        <w:t xml:space="preserve"> خوب</w:t>
      </w:r>
      <w:r w:rsidRPr="00F31E77">
        <w:rPr>
          <w:rFonts w:hint="cs"/>
          <w:sz w:val="24"/>
          <w:rtl/>
        </w:rPr>
        <w:t>ی</w:t>
      </w:r>
      <w:r w:rsidRPr="00F31E77">
        <w:rPr>
          <w:sz w:val="24"/>
          <w:rtl/>
        </w:rPr>
        <w:t xml:space="preserve"> در</w:t>
      </w:r>
      <w:r w:rsidRPr="00F31E77">
        <w:rPr>
          <w:rFonts w:hint="cs"/>
          <w:sz w:val="24"/>
          <w:rtl/>
        </w:rPr>
        <w:t>ی</w:t>
      </w:r>
      <w:r w:rsidRPr="00F31E77">
        <w:rPr>
          <w:rFonts w:hint="eastAsia"/>
          <w:sz w:val="24"/>
          <w:rtl/>
        </w:rPr>
        <w:t>افت</w:t>
      </w:r>
      <w:r w:rsidRPr="00F31E77">
        <w:rPr>
          <w:sz w:val="24"/>
          <w:rtl/>
        </w:rPr>
        <w:t xml:space="preserve"> </w:t>
      </w:r>
      <w:r w:rsidR="00F4448E">
        <w:rPr>
          <w:sz w:val="24"/>
          <w:rtl/>
        </w:rPr>
        <w:t>می‌کنند</w:t>
      </w:r>
      <w:r w:rsidRPr="00F31E77">
        <w:rPr>
          <w:sz w:val="24"/>
          <w:rtl/>
        </w:rPr>
        <w:t>، رفتار شهروند</w:t>
      </w:r>
      <w:r w:rsidRPr="00F31E77">
        <w:rPr>
          <w:rFonts w:hint="cs"/>
          <w:sz w:val="24"/>
          <w:rtl/>
        </w:rPr>
        <w:t>ی</w:t>
      </w:r>
      <w:r w:rsidRPr="00F31E77">
        <w:rPr>
          <w:sz w:val="24"/>
          <w:rtl/>
        </w:rPr>
        <w:t xml:space="preserve"> مشتر</w:t>
      </w:r>
      <w:r w:rsidRPr="00F31E77">
        <w:rPr>
          <w:rFonts w:hint="cs"/>
          <w:sz w:val="24"/>
          <w:rtl/>
        </w:rPr>
        <w:t>ی</w:t>
      </w:r>
      <w:r w:rsidRPr="00F31E77">
        <w:rPr>
          <w:sz w:val="24"/>
          <w:rtl/>
        </w:rPr>
        <w:t xml:space="preserve"> را از خود نشان </w:t>
      </w:r>
      <w:r w:rsidR="00F4448E">
        <w:rPr>
          <w:sz w:val="24"/>
          <w:rtl/>
        </w:rPr>
        <w:t>می‌دهند</w:t>
      </w:r>
      <w:r>
        <w:rPr>
          <w:rFonts w:hint="cs"/>
          <w:sz w:val="24"/>
          <w:rtl/>
        </w:rPr>
        <w:t xml:space="preserve"> </w:t>
      </w:r>
      <w:r w:rsidRPr="00F31E77">
        <w:rPr>
          <w:rFonts w:ascii="Times New Roman" w:hAnsi="Times New Roman" w:hint="cs"/>
          <w:sz w:val="24"/>
          <w:rtl/>
        </w:rPr>
        <w:t>(</w:t>
      </w:r>
      <w:r w:rsidRPr="00F31E77">
        <w:rPr>
          <w:rFonts w:ascii="Times New Roman" w:hAnsi="Times New Roman"/>
          <w:sz w:val="24"/>
        </w:rPr>
        <w:t>Zhu et al., 2016</w:t>
      </w:r>
      <w:r w:rsidRPr="00F31E77">
        <w:rPr>
          <w:rFonts w:ascii="Times New Roman" w:hAnsi="Times New Roman" w:hint="cs"/>
          <w:sz w:val="24"/>
          <w:rtl/>
        </w:rPr>
        <w:t>)</w:t>
      </w:r>
      <w:r w:rsidRPr="00F31E77">
        <w:rPr>
          <w:rFonts w:ascii="Times New Roman" w:hAnsi="Times New Roman"/>
          <w:sz w:val="24"/>
          <w:rtl/>
        </w:rPr>
        <w:t>.</w:t>
      </w:r>
      <w:r w:rsidR="00AC173D">
        <w:rPr>
          <w:rFonts w:hint="cs"/>
          <w:sz w:val="24"/>
          <w:szCs w:val="22"/>
          <w:rtl/>
        </w:rPr>
        <w:t xml:space="preserve"> </w:t>
      </w:r>
      <w:r w:rsidR="00AC173D" w:rsidRPr="008F4C6D">
        <w:rPr>
          <w:sz w:val="24"/>
          <w:rtl/>
        </w:rPr>
        <w:t>شواهد نشانگرها</w:t>
      </w:r>
      <w:r w:rsidR="00AC173D" w:rsidRPr="008F4C6D">
        <w:rPr>
          <w:rFonts w:hint="cs"/>
          <w:sz w:val="24"/>
          <w:rtl/>
        </w:rPr>
        <w:t>ی</w:t>
      </w:r>
      <w:r w:rsidR="00AC173D" w:rsidRPr="008F4C6D">
        <w:rPr>
          <w:sz w:val="24"/>
          <w:rtl/>
        </w:rPr>
        <w:t xml:space="preserve"> </w:t>
      </w:r>
      <w:r w:rsidR="00AC173D" w:rsidRPr="008F4C6D">
        <w:rPr>
          <w:rFonts w:hint="cs"/>
          <w:sz w:val="24"/>
          <w:rtl/>
        </w:rPr>
        <w:t>ی</w:t>
      </w:r>
      <w:r w:rsidR="00AC173D" w:rsidRPr="008F4C6D">
        <w:rPr>
          <w:rFonts w:hint="eastAsia"/>
          <w:sz w:val="24"/>
          <w:rtl/>
        </w:rPr>
        <w:t>ک</w:t>
      </w:r>
      <w:r w:rsidR="00AC173D" w:rsidRPr="008F4C6D">
        <w:rPr>
          <w:sz w:val="24"/>
          <w:rtl/>
        </w:rPr>
        <w:t xml:space="preserve"> جامعه برند در </w:t>
      </w:r>
      <w:r w:rsidR="00A850D8">
        <w:rPr>
          <w:rFonts w:hint="cs"/>
          <w:sz w:val="24"/>
          <w:rtl/>
        </w:rPr>
        <w:t>بستر</w:t>
      </w:r>
      <w:r w:rsidR="00AC173D" w:rsidRPr="008F4C6D">
        <w:rPr>
          <w:sz w:val="24"/>
          <w:rtl/>
        </w:rPr>
        <w:t xml:space="preserve"> و </w:t>
      </w:r>
      <w:r w:rsidR="00460D17">
        <w:rPr>
          <w:sz w:val="24"/>
          <w:rtl/>
        </w:rPr>
        <w:t>موقعیت‌های</w:t>
      </w:r>
      <w:r w:rsidR="00AC173D" w:rsidRPr="008F4C6D">
        <w:rPr>
          <w:sz w:val="24"/>
          <w:rtl/>
        </w:rPr>
        <w:t xml:space="preserve"> مختلف</w:t>
      </w:r>
      <w:r w:rsidR="00AC173D">
        <w:rPr>
          <w:rFonts w:hint="cs"/>
          <w:sz w:val="24"/>
          <w:rtl/>
        </w:rPr>
        <w:t xml:space="preserve"> شامل آگاهی مشترک، آداب و رسوم مشترک و مسئولیت اجتماعی </w:t>
      </w:r>
      <w:r w:rsidR="00781456">
        <w:rPr>
          <w:rFonts w:hint="cs"/>
          <w:sz w:val="24"/>
          <w:rtl/>
        </w:rPr>
        <w:t>می‌باشد</w:t>
      </w:r>
      <w:r w:rsidR="00AC173D">
        <w:rPr>
          <w:rFonts w:hint="cs"/>
          <w:sz w:val="24"/>
          <w:rtl/>
        </w:rPr>
        <w:t xml:space="preserve">. </w:t>
      </w:r>
      <w:r w:rsidR="00AC173D" w:rsidRPr="008F4C6D">
        <w:rPr>
          <w:rFonts w:hint="cs"/>
          <w:sz w:val="24"/>
          <w:rtl/>
        </w:rPr>
        <w:t>ی</w:t>
      </w:r>
      <w:r w:rsidR="00AC173D" w:rsidRPr="008F4C6D">
        <w:rPr>
          <w:rFonts w:hint="eastAsia"/>
          <w:sz w:val="24"/>
          <w:rtl/>
        </w:rPr>
        <w:t>ک</w:t>
      </w:r>
      <w:r w:rsidR="00AC173D" w:rsidRPr="008F4C6D">
        <w:rPr>
          <w:rFonts w:hint="cs"/>
          <w:sz w:val="24"/>
          <w:rtl/>
        </w:rPr>
        <w:t>ی</w:t>
      </w:r>
      <w:r w:rsidR="00AC173D" w:rsidRPr="008F4C6D">
        <w:rPr>
          <w:sz w:val="24"/>
          <w:rtl/>
        </w:rPr>
        <w:t xml:space="preserve"> از وظا</w:t>
      </w:r>
      <w:r w:rsidR="00AC173D" w:rsidRPr="008F4C6D">
        <w:rPr>
          <w:rFonts w:hint="cs"/>
          <w:sz w:val="24"/>
          <w:rtl/>
        </w:rPr>
        <w:t>ی</w:t>
      </w:r>
      <w:r w:rsidR="00AC173D" w:rsidRPr="008F4C6D">
        <w:rPr>
          <w:rFonts w:hint="eastAsia"/>
          <w:sz w:val="24"/>
          <w:rtl/>
        </w:rPr>
        <w:t>ف</w:t>
      </w:r>
      <w:r w:rsidR="00AC173D" w:rsidRPr="008F4C6D">
        <w:rPr>
          <w:sz w:val="24"/>
          <w:rtl/>
        </w:rPr>
        <w:t xml:space="preserve"> ا</w:t>
      </w:r>
      <w:r w:rsidR="00AC173D" w:rsidRPr="008F4C6D">
        <w:rPr>
          <w:rFonts w:hint="cs"/>
          <w:sz w:val="24"/>
          <w:rtl/>
        </w:rPr>
        <w:t>ی</w:t>
      </w:r>
      <w:r w:rsidR="00AC173D" w:rsidRPr="008F4C6D">
        <w:rPr>
          <w:rFonts w:hint="eastAsia"/>
          <w:sz w:val="24"/>
          <w:rtl/>
        </w:rPr>
        <w:t>ن</w:t>
      </w:r>
      <w:r w:rsidR="00AC173D" w:rsidRPr="008F4C6D">
        <w:rPr>
          <w:sz w:val="24"/>
          <w:rtl/>
        </w:rPr>
        <w:t xml:space="preserve"> نشانگرها</w:t>
      </w:r>
      <w:r w:rsidR="00AC173D">
        <w:rPr>
          <w:rFonts w:hint="cs"/>
          <w:sz w:val="24"/>
          <w:rtl/>
        </w:rPr>
        <w:t xml:space="preserve"> </w:t>
      </w:r>
      <w:r w:rsidR="00AC173D" w:rsidRPr="008F4C6D">
        <w:rPr>
          <w:sz w:val="24"/>
          <w:rtl/>
        </w:rPr>
        <w:t>ا</w:t>
      </w:r>
      <w:r w:rsidR="00AC173D" w:rsidRPr="008F4C6D">
        <w:rPr>
          <w:rFonts w:hint="cs"/>
          <w:sz w:val="24"/>
          <w:rtl/>
        </w:rPr>
        <w:t>ی</w:t>
      </w:r>
      <w:r w:rsidR="00AC173D" w:rsidRPr="008F4C6D">
        <w:rPr>
          <w:rFonts w:hint="eastAsia"/>
          <w:sz w:val="24"/>
          <w:rtl/>
        </w:rPr>
        <w:t>ن</w:t>
      </w:r>
      <w:r w:rsidR="00AC173D" w:rsidRPr="008F4C6D">
        <w:rPr>
          <w:sz w:val="24"/>
          <w:rtl/>
        </w:rPr>
        <w:t xml:space="preserve"> است که </w:t>
      </w:r>
      <w:r w:rsidR="00AC173D" w:rsidRPr="008F4C6D">
        <w:rPr>
          <w:rFonts w:hint="cs"/>
          <w:sz w:val="24"/>
          <w:rtl/>
        </w:rPr>
        <w:t>ی</w:t>
      </w:r>
      <w:r w:rsidR="00AC173D" w:rsidRPr="008F4C6D">
        <w:rPr>
          <w:rFonts w:hint="eastAsia"/>
          <w:sz w:val="24"/>
          <w:rtl/>
        </w:rPr>
        <w:t>ک</w:t>
      </w:r>
      <w:r w:rsidR="00AC173D" w:rsidRPr="008F4C6D">
        <w:rPr>
          <w:sz w:val="24"/>
          <w:rtl/>
        </w:rPr>
        <w:t xml:space="preserve"> حس معنا و هو</w:t>
      </w:r>
      <w:r w:rsidR="00AC173D" w:rsidRPr="008F4C6D">
        <w:rPr>
          <w:rFonts w:hint="cs"/>
          <w:sz w:val="24"/>
          <w:rtl/>
        </w:rPr>
        <w:t>ی</w:t>
      </w:r>
      <w:r w:rsidR="00AC173D" w:rsidRPr="008F4C6D">
        <w:rPr>
          <w:rFonts w:hint="eastAsia"/>
          <w:sz w:val="24"/>
          <w:rtl/>
        </w:rPr>
        <w:t>ت</w:t>
      </w:r>
      <w:r w:rsidR="00AC173D" w:rsidRPr="008F4C6D">
        <w:rPr>
          <w:sz w:val="24"/>
          <w:rtl/>
        </w:rPr>
        <w:t xml:space="preserve"> برا</w:t>
      </w:r>
      <w:r w:rsidR="00AC173D" w:rsidRPr="008F4C6D">
        <w:rPr>
          <w:rFonts w:hint="cs"/>
          <w:sz w:val="24"/>
          <w:rtl/>
        </w:rPr>
        <w:t>ی</w:t>
      </w:r>
      <w:r w:rsidR="00AC173D" w:rsidRPr="008F4C6D">
        <w:rPr>
          <w:sz w:val="24"/>
          <w:rtl/>
        </w:rPr>
        <w:t xml:space="preserve"> اعضا ا</w:t>
      </w:r>
      <w:r w:rsidR="00AC173D" w:rsidRPr="008F4C6D">
        <w:rPr>
          <w:rFonts w:hint="cs"/>
          <w:sz w:val="24"/>
          <w:rtl/>
        </w:rPr>
        <w:t>ی</w:t>
      </w:r>
      <w:r w:rsidR="00AC173D" w:rsidRPr="008F4C6D">
        <w:rPr>
          <w:rFonts w:hint="eastAsia"/>
          <w:sz w:val="24"/>
          <w:rtl/>
        </w:rPr>
        <w:t>جاد</w:t>
      </w:r>
      <w:r w:rsidR="00AC173D" w:rsidRPr="008F4C6D">
        <w:rPr>
          <w:sz w:val="24"/>
          <w:rtl/>
        </w:rPr>
        <w:t xml:space="preserve"> م</w:t>
      </w:r>
      <w:r w:rsidR="00AC173D" w:rsidRPr="008F4C6D">
        <w:rPr>
          <w:rFonts w:hint="cs"/>
          <w:sz w:val="24"/>
          <w:rtl/>
        </w:rPr>
        <w:t>ی‌</w:t>
      </w:r>
      <w:r w:rsidR="00AC173D" w:rsidRPr="008F4C6D">
        <w:rPr>
          <w:rFonts w:hint="eastAsia"/>
          <w:sz w:val="24"/>
          <w:rtl/>
        </w:rPr>
        <w:t>کند</w:t>
      </w:r>
      <w:r w:rsidR="00AC173D" w:rsidRPr="008F4C6D">
        <w:rPr>
          <w:sz w:val="24"/>
          <w:rtl/>
        </w:rPr>
        <w:t xml:space="preserve"> که پ</w:t>
      </w:r>
      <w:r w:rsidR="00AC173D" w:rsidRPr="008F4C6D">
        <w:rPr>
          <w:rFonts w:hint="cs"/>
          <w:sz w:val="24"/>
          <w:rtl/>
        </w:rPr>
        <w:t>ی</w:t>
      </w:r>
      <w:r w:rsidR="00AC173D" w:rsidRPr="008F4C6D">
        <w:rPr>
          <w:rFonts w:hint="eastAsia"/>
          <w:sz w:val="24"/>
          <w:rtl/>
        </w:rPr>
        <w:t>ش‌ن</w:t>
      </w:r>
      <w:r w:rsidR="00AC173D" w:rsidRPr="008F4C6D">
        <w:rPr>
          <w:rFonts w:hint="cs"/>
          <w:sz w:val="24"/>
          <w:rtl/>
        </w:rPr>
        <w:t>ی</w:t>
      </w:r>
      <w:r w:rsidR="00AC173D" w:rsidRPr="008F4C6D">
        <w:rPr>
          <w:rFonts w:hint="eastAsia"/>
          <w:sz w:val="24"/>
          <w:rtl/>
        </w:rPr>
        <w:t>از</w:t>
      </w:r>
      <w:r w:rsidR="00AC173D" w:rsidRPr="008F4C6D">
        <w:rPr>
          <w:sz w:val="24"/>
          <w:rtl/>
        </w:rPr>
        <w:t xml:space="preserve"> برا</w:t>
      </w:r>
      <w:r w:rsidR="00AC173D" w:rsidRPr="008F4C6D">
        <w:rPr>
          <w:rFonts w:hint="cs"/>
          <w:sz w:val="24"/>
          <w:rtl/>
        </w:rPr>
        <w:t>ی</w:t>
      </w:r>
      <w:r w:rsidR="00AC173D" w:rsidRPr="008F4C6D">
        <w:rPr>
          <w:sz w:val="24"/>
          <w:rtl/>
        </w:rPr>
        <w:t xml:space="preserve"> مشارکت در جامعه است</w:t>
      </w:r>
      <w:r w:rsidR="00AC173D">
        <w:rPr>
          <w:rFonts w:hint="cs"/>
          <w:sz w:val="24"/>
          <w:rtl/>
        </w:rPr>
        <w:t xml:space="preserve"> </w:t>
      </w:r>
      <w:r w:rsidR="00AC173D" w:rsidRPr="00025EE5">
        <w:rPr>
          <w:rFonts w:asciiTheme="majorBidi" w:hAnsiTheme="majorBidi" w:cstheme="majorBidi"/>
          <w:sz w:val="24"/>
          <w:rtl/>
        </w:rPr>
        <w:t>(</w:t>
      </w:r>
      <w:r w:rsidR="00AC173D" w:rsidRPr="00025EE5">
        <w:rPr>
          <w:rFonts w:asciiTheme="majorBidi" w:hAnsiTheme="majorBidi" w:cstheme="majorBidi"/>
          <w:sz w:val="24"/>
        </w:rPr>
        <w:t xml:space="preserve">Habibi et al., </w:t>
      </w:r>
      <w:r w:rsidR="00AC173D">
        <w:rPr>
          <w:rFonts w:asciiTheme="majorBidi" w:hAnsiTheme="majorBidi" w:cstheme="majorBidi"/>
          <w:sz w:val="24"/>
        </w:rPr>
        <w:t>2016</w:t>
      </w:r>
      <w:r w:rsidR="00AC173D" w:rsidRPr="00025EE5">
        <w:rPr>
          <w:rFonts w:asciiTheme="majorBidi" w:hAnsiTheme="majorBidi" w:cstheme="majorBidi"/>
          <w:sz w:val="24"/>
          <w:rtl/>
        </w:rPr>
        <w:t>)</w:t>
      </w:r>
      <w:r w:rsidR="004A382E">
        <w:rPr>
          <w:rtl/>
        </w:rPr>
        <w:t xml:space="preserve">؛ </w:t>
      </w:r>
      <w:r w:rsidR="00AC173D">
        <w:rPr>
          <w:rFonts w:hint="cs"/>
          <w:sz w:val="24"/>
          <w:rtl/>
        </w:rPr>
        <w:t>بنابراین فرضیه 1 و به دنبال آن فرضیات 1-1، 1-2 و 1-3 مطرح شدند:</w:t>
      </w:r>
    </w:p>
    <w:p w14:paraId="2C904FE0" w14:textId="193AF4DC" w:rsidR="008B3925" w:rsidRDefault="008B3925" w:rsidP="00AC173D">
      <w:pPr>
        <w:bidi/>
        <w:spacing w:line="240" w:lineRule="auto"/>
        <w:ind w:left="135" w:firstLine="90"/>
        <w:contextualSpacing/>
        <w:jc w:val="both"/>
        <w:rPr>
          <w:sz w:val="24"/>
          <w:rtl/>
          <w:lang w:bidi="fa-IR"/>
        </w:rPr>
      </w:pPr>
      <w:r>
        <w:rPr>
          <w:rFonts w:hint="cs"/>
          <w:sz w:val="24"/>
          <w:rtl/>
        </w:rPr>
        <w:t xml:space="preserve"> </w:t>
      </w:r>
      <w:r w:rsidR="00AC173D" w:rsidRPr="008F4C6D">
        <w:rPr>
          <w:rFonts w:hint="cs"/>
          <w:b/>
          <w:bCs/>
          <w:sz w:val="24"/>
          <w:rtl/>
        </w:rPr>
        <w:t xml:space="preserve">فرضیه </w:t>
      </w:r>
      <w:r w:rsidR="00AC173D">
        <w:rPr>
          <w:rFonts w:hint="cs"/>
          <w:b/>
          <w:bCs/>
          <w:sz w:val="24"/>
          <w:rtl/>
        </w:rPr>
        <w:t>1</w:t>
      </w:r>
      <w:r w:rsidR="00AC173D" w:rsidRPr="008F4C6D">
        <w:rPr>
          <w:rFonts w:hint="cs"/>
          <w:b/>
          <w:bCs/>
          <w:sz w:val="24"/>
          <w:rtl/>
        </w:rPr>
        <w:t>:</w:t>
      </w:r>
      <w:r w:rsidR="00AC173D">
        <w:rPr>
          <w:rFonts w:hint="cs"/>
          <w:sz w:val="24"/>
          <w:rtl/>
        </w:rPr>
        <w:t xml:space="preserve"> </w:t>
      </w:r>
      <w:r w:rsidRPr="00AB1CA1">
        <w:rPr>
          <w:sz w:val="24"/>
          <w:rtl/>
        </w:rPr>
        <w:t>شناخت جوامع برند بر رفتار شهروند</w:t>
      </w:r>
      <w:r w:rsidRPr="00AB1CA1">
        <w:rPr>
          <w:rFonts w:hint="cs"/>
          <w:sz w:val="24"/>
          <w:rtl/>
        </w:rPr>
        <w:t>ی</w:t>
      </w:r>
      <w:r w:rsidRPr="00AB1CA1">
        <w:rPr>
          <w:sz w:val="24"/>
          <w:rtl/>
        </w:rPr>
        <w:t xml:space="preserve"> در ب</w:t>
      </w:r>
      <w:r w:rsidRPr="00AB1CA1">
        <w:rPr>
          <w:rFonts w:hint="cs"/>
          <w:sz w:val="24"/>
          <w:rtl/>
        </w:rPr>
        <w:t>ی</w:t>
      </w:r>
      <w:r w:rsidRPr="00AB1CA1">
        <w:rPr>
          <w:rFonts w:hint="eastAsia"/>
          <w:sz w:val="24"/>
          <w:rtl/>
        </w:rPr>
        <w:t>ن</w:t>
      </w:r>
      <w:r w:rsidRPr="00AB1CA1">
        <w:rPr>
          <w:sz w:val="24"/>
          <w:rtl/>
        </w:rPr>
        <w:t xml:space="preserve"> </w:t>
      </w:r>
      <w:r w:rsidR="00DC3B65">
        <w:rPr>
          <w:sz w:val="24"/>
          <w:rtl/>
        </w:rPr>
        <w:t>مشتریان‌ هایپرمارکت</w:t>
      </w:r>
      <w:r w:rsidRPr="00AB1CA1">
        <w:rPr>
          <w:rFonts w:hint="cs"/>
          <w:sz w:val="24"/>
          <w:rtl/>
        </w:rPr>
        <w:t xml:space="preserve"> احمدی در رشت</w:t>
      </w:r>
      <w:r w:rsidRPr="00AB1CA1">
        <w:rPr>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12F65D34" w14:textId="24BEFF81" w:rsidR="00AC173D" w:rsidRDefault="00AC173D" w:rsidP="00AC173D">
      <w:pPr>
        <w:bidi/>
        <w:spacing w:line="240" w:lineRule="auto"/>
        <w:ind w:left="135" w:firstLine="90"/>
        <w:contextualSpacing/>
        <w:jc w:val="both"/>
        <w:rPr>
          <w:sz w:val="24"/>
          <w:rtl/>
          <w:lang w:bidi="fa-IR"/>
        </w:rPr>
      </w:pPr>
      <w:r w:rsidRPr="00AC173D">
        <w:rPr>
          <w:rFonts w:hint="cs"/>
          <w:b/>
          <w:bCs/>
          <w:sz w:val="24"/>
          <w:rtl/>
        </w:rPr>
        <w:t>فرضیه 1-1:</w:t>
      </w:r>
      <w:r>
        <w:rPr>
          <w:rFonts w:hint="cs"/>
          <w:sz w:val="24"/>
          <w:rtl/>
        </w:rPr>
        <w:t xml:space="preserve"> </w:t>
      </w:r>
      <w:r w:rsidRPr="009F48C8">
        <w:rPr>
          <w:rFonts w:hint="cs"/>
          <w:sz w:val="24"/>
          <w:rtl/>
          <w:lang w:bidi="fa-IR"/>
        </w:rPr>
        <w:t xml:space="preserve">آگاهی مشترک بر </w:t>
      </w:r>
      <w:r w:rsidRPr="009F48C8">
        <w:rPr>
          <w:sz w:val="24"/>
          <w:rtl/>
        </w:rPr>
        <w:t>رفتار شهروند</w:t>
      </w:r>
      <w:r w:rsidRPr="009F48C8">
        <w:rPr>
          <w:rFonts w:hint="cs"/>
          <w:sz w:val="24"/>
          <w:rtl/>
        </w:rPr>
        <w:t>ی</w:t>
      </w:r>
      <w:r w:rsidRPr="009F48C8">
        <w:rPr>
          <w:sz w:val="24"/>
          <w:rtl/>
        </w:rPr>
        <w:t xml:space="preserve"> 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Pr="004A2800">
        <w:rPr>
          <w:rFonts w:hint="cs"/>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106253BC" w14:textId="5522EEE5" w:rsidR="00AC173D" w:rsidRDefault="00AC173D" w:rsidP="00AC173D">
      <w:pPr>
        <w:bidi/>
        <w:spacing w:line="240" w:lineRule="auto"/>
        <w:ind w:left="135" w:firstLine="90"/>
        <w:contextualSpacing/>
        <w:jc w:val="both"/>
        <w:rPr>
          <w:sz w:val="24"/>
          <w:rtl/>
          <w:lang w:bidi="fa-IR"/>
        </w:rPr>
      </w:pPr>
      <w:r w:rsidRPr="00AC173D">
        <w:rPr>
          <w:rFonts w:hint="cs"/>
          <w:b/>
          <w:bCs/>
          <w:sz w:val="24"/>
          <w:rtl/>
        </w:rPr>
        <w:t>فرضیه 1-2:</w:t>
      </w:r>
      <w:r>
        <w:rPr>
          <w:rFonts w:hint="cs"/>
          <w:sz w:val="24"/>
          <w:rtl/>
        </w:rPr>
        <w:t xml:space="preserve"> </w:t>
      </w:r>
      <w:r w:rsidRPr="009F48C8">
        <w:rPr>
          <w:rFonts w:hint="cs"/>
          <w:sz w:val="24"/>
          <w:rtl/>
          <w:lang w:bidi="fa-IR"/>
        </w:rPr>
        <w:t xml:space="preserve">آداب و </w:t>
      </w:r>
      <w:r>
        <w:rPr>
          <w:rFonts w:hint="cs"/>
          <w:sz w:val="24"/>
          <w:rtl/>
          <w:lang w:bidi="fa-IR"/>
        </w:rPr>
        <w:t>رسوم مشترک</w:t>
      </w:r>
      <w:r w:rsidRPr="009F48C8">
        <w:rPr>
          <w:rFonts w:hint="cs"/>
          <w:sz w:val="24"/>
          <w:rtl/>
          <w:lang w:bidi="fa-IR"/>
        </w:rPr>
        <w:t xml:space="preserve"> </w:t>
      </w:r>
      <w:r w:rsidRPr="009F48C8">
        <w:rPr>
          <w:rFonts w:hint="cs"/>
          <w:sz w:val="24"/>
          <w:rtl/>
        </w:rPr>
        <w:t xml:space="preserve">بر </w:t>
      </w:r>
      <w:r w:rsidRPr="009F48C8">
        <w:rPr>
          <w:sz w:val="24"/>
          <w:rtl/>
        </w:rPr>
        <w:t>رفتار شهروند</w:t>
      </w:r>
      <w:r w:rsidRPr="009F48C8">
        <w:rPr>
          <w:rFonts w:hint="cs"/>
          <w:sz w:val="24"/>
          <w:rtl/>
        </w:rPr>
        <w:t>ی</w:t>
      </w:r>
      <w:r w:rsidRPr="009F48C8">
        <w:rPr>
          <w:sz w:val="24"/>
          <w:rtl/>
        </w:rPr>
        <w:t xml:space="preserve"> 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Pr="004A2800">
        <w:rPr>
          <w:rFonts w:hint="cs"/>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43A102D4" w14:textId="32C91E25" w:rsidR="00AC173D" w:rsidRDefault="00AC173D" w:rsidP="008B4408">
      <w:pPr>
        <w:bidi/>
        <w:spacing w:line="240" w:lineRule="auto"/>
        <w:ind w:left="136" w:firstLine="91"/>
        <w:jc w:val="both"/>
        <w:rPr>
          <w:sz w:val="24"/>
          <w:lang w:bidi="fa-IR"/>
        </w:rPr>
      </w:pPr>
      <w:r w:rsidRPr="00AC173D">
        <w:rPr>
          <w:rFonts w:hint="cs"/>
          <w:b/>
          <w:bCs/>
          <w:sz w:val="24"/>
          <w:rtl/>
        </w:rPr>
        <w:t>فرضیه 1-3</w:t>
      </w:r>
      <w:r w:rsidRPr="00AC173D">
        <w:rPr>
          <w:rFonts w:hint="cs"/>
          <w:b/>
          <w:bCs/>
          <w:sz w:val="24"/>
          <w:rtl/>
          <w:lang w:bidi="fa-IR"/>
        </w:rPr>
        <w:t>:</w:t>
      </w:r>
      <w:r>
        <w:rPr>
          <w:rFonts w:hint="cs"/>
          <w:sz w:val="24"/>
          <w:rtl/>
          <w:lang w:bidi="fa-IR"/>
        </w:rPr>
        <w:t xml:space="preserve"> </w:t>
      </w:r>
      <w:r w:rsidRPr="009F48C8">
        <w:rPr>
          <w:rFonts w:hint="cs"/>
          <w:sz w:val="24"/>
          <w:rtl/>
          <w:lang w:bidi="fa-IR"/>
        </w:rPr>
        <w:t xml:space="preserve">مسئولیت اجتماعی بر </w:t>
      </w:r>
      <w:r w:rsidRPr="009F48C8">
        <w:rPr>
          <w:sz w:val="24"/>
          <w:rtl/>
        </w:rPr>
        <w:t>رفتار شهروند</w:t>
      </w:r>
      <w:r w:rsidRPr="009F48C8">
        <w:rPr>
          <w:rFonts w:hint="cs"/>
          <w:sz w:val="24"/>
          <w:rtl/>
        </w:rPr>
        <w:t>ی</w:t>
      </w:r>
      <w:r w:rsidRPr="009F48C8">
        <w:rPr>
          <w:sz w:val="24"/>
          <w:rtl/>
        </w:rPr>
        <w:t xml:space="preserve"> 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Pr="004A2800">
        <w:rPr>
          <w:rFonts w:hint="cs"/>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1639F9D5" w14:textId="215EA302" w:rsidR="008B4408" w:rsidRPr="008B4408" w:rsidRDefault="00375900" w:rsidP="008B4408">
      <w:pPr>
        <w:bidi/>
        <w:spacing w:line="240" w:lineRule="auto"/>
        <w:ind w:left="136" w:firstLine="91"/>
        <w:contextualSpacing/>
        <w:jc w:val="both"/>
        <w:rPr>
          <w:sz w:val="24"/>
          <w:rtl/>
        </w:rPr>
      </w:pPr>
      <w:r w:rsidRPr="00375900">
        <w:rPr>
          <w:sz w:val="24"/>
          <w:rtl/>
        </w:rPr>
        <w:t>رفتار شهروند</w:t>
      </w:r>
      <w:r w:rsidRPr="00375900">
        <w:rPr>
          <w:rFonts w:hint="cs"/>
          <w:sz w:val="24"/>
          <w:rtl/>
        </w:rPr>
        <w:t>ی</w:t>
      </w:r>
      <w:r w:rsidRPr="00375900">
        <w:rPr>
          <w:sz w:val="24"/>
          <w:rtl/>
        </w:rPr>
        <w:t xml:space="preserve"> مشتر</w:t>
      </w:r>
      <w:r w:rsidRPr="00375900">
        <w:rPr>
          <w:rFonts w:hint="cs"/>
          <w:sz w:val="24"/>
          <w:rtl/>
        </w:rPr>
        <w:t>ی</w:t>
      </w:r>
      <w:r w:rsidRPr="00375900">
        <w:rPr>
          <w:sz w:val="24"/>
          <w:rtl/>
        </w:rPr>
        <w:t xml:space="preserve"> مجموعه</w:t>
      </w:r>
      <w:r>
        <w:rPr>
          <w:sz w:val="24"/>
          <w:rtl/>
        </w:rPr>
        <w:softHyphen/>
      </w:r>
      <w:r w:rsidRPr="00375900">
        <w:rPr>
          <w:sz w:val="24"/>
          <w:rtl/>
        </w:rPr>
        <w:t>ا</w:t>
      </w:r>
      <w:r w:rsidRPr="00375900">
        <w:rPr>
          <w:rFonts w:hint="cs"/>
          <w:sz w:val="24"/>
          <w:rtl/>
        </w:rPr>
        <w:t>ی</w:t>
      </w:r>
      <w:r w:rsidRPr="00375900">
        <w:rPr>
          <w:sz w:val="24"/>
          <w:rtl/>
        </w:rPr>
        <w:t xml:space="preserve"> از رفتارها</w:t>
      </w:r>
      <w:r w:rsidRPr="00375900">
        <w:rPr>
          <w:rFonts w:hint="cs"/>
          <w:sz w:val="24"/>
          <w:rtl/>
        </w:rPr>
        <w:t>ی</w:t>
      </w:r>
      <w:r w:rsidRPr="00375900">
        <w:rPr>
          <w:sz w:val="24"/>
          <w:rtl/>
        </w:rPr>
        <w:t xml:space="preserve"> مثبت، سازنده و مف</w:t>
      </w:r>
      <w:r w:rsidRPr="00375900">
        <w:rPr>
          <w:rFonts w:hint="cs"/>
          <w:sz w:val="24"/>
          <w:rtl/>
        </w:rPr>
        <w:t>ی</w:t>
      </w:r>
      <w:r w:rsidRPr="00375900">
        <w:rPr>
          <w:rFonts w:hint="eastAsia"/>
          <w:sz w:val="24"/>
          <w:rtl/>
        </w:rPr>
        <w:t>د</w:t>
      </w:r>
      <w:r w:rsidRPr="00375900">
        <w:rPr>
          <w:sz w:val="24"/>
          <w:rtl/>
        </w:rPr>
        <w:t xml:space="preserve"> مشتر</w:t>
      </w:r>
      <w:r w:rsidRPr="00375900">
        <w:rPr>
          <w:rFonts w:hint="cs"/>
          <w:sz w:val="24"/>
          <w:rtl/>
        </w:rPr>
        <w:t>ی</w:t>
      </w:r>
      <w:r w:rsidRPr="00375900">
        <w:rPr>
          <w:rFonts w:hint="eastAsia"/>
          <w:sz w:val="24"/>
          <w:rtl/>
        </w:rPr>
        <w:t>ان</w:t>
      </w:r>
      <w:r w:rsidRPr="00375900">
        <w:rPr>
          <w:sz w:val="24"/>
          <w:rtl/>
        </w:rPr>
        <w:t xml:space="preserve"> است که برا</w:t>
      </w:r>
      <w:r w:rsidRPr="00375900">
        <w:rPr>
          <w:rFonts w:hint="cs"/>
          <w:sz w:val="24"/>
          <w:rtl/>
        </w:rPr>
        <w:t>ی</w:t>
      </w:r>
      <w:r w:rsidRPr="00375900">
        <w:rPr>
          <w:sz w:val="24"/>
          <w:rtl/>
        </w:rPr>
        <w:t xml:space="preserve"> سازمان و سا</w:t>
      </w:r>
      <w:r w:rsidRPr="00375900">
        <w:rPr>
          <w:rFonts w:hint="cs"/>
          <w:sz w:val="24"/>
          <w:rtl/>
        </w:rPr>
        <w:t>ی</w:t>
      </w:r>
      <w:r w:rsidRPr="00375900">
        <w:rPr>
          <w:rFonts w:hint="eastAsia"/>
          <w:sz w:val="24"/>
          <w:rtl/>
        </w:rPr>
        <w:t>ر</w:t>
      </w:r>
      <w:r w:rsidRPr="00375900">
        <w:rPr>
          <w:sz w:val="24"/>
          <w:rtl/>
        </w:rPr>
        <w:t xml:space="preserve"> مشتر</w:t>
      </w:r>
      <w:r w:rsidRPr="00375900">
        <w:rPr>
          <w:rFonts w:hint="cs"/>
          <w:sz w:val="24"/>
          <w:rtl/>
        </w:rPr>
        <w:t>ی</w:t>
      </w:r>
      <w:r w:rsidRPr="00375900">
        <w:rPr>
          <w:rFonts w:hint="eastAsia"/>
          <w:sz w:val="24"/>
          <w:rtl/>
        </w:rPr>
        <w:t>ان</w:t>
      </w:r>
      <w:r w:rsidRPr="00375900">
        <w:rPr>
          <w:sz w:val="24"/>
          <w:rtl/>
        </w:rPr>
        <w:t xml:space="preserve"> مف</w:t>
      </w:r>
      <w:r w:rsidRPr="00375900">
        <w:rPr>
          <w:rFonts w:hint="cs"/>
          <w:sz w:val="24"/>
          <w:rtl/>
        </w:rPr>
        <w:t>ی</w:t>
      </w:r>
      <w:r w:rsidRPr="00375900">
        <w:rPr>
          <w:rFonts w:hint="eastAsia"/>
          <w:sz w:val="24"/>
          <w:rtl/>
        </w:rPr>
        <w:t>د</w:t>
      </w:r>
      <w:r w:rsidRPr="00375900">
        <w:rPr>
          <w:sz w:val="24"/>
          <w:rtl/>
        </w:rPr>
        <w:t xml:space="preserve"> </w:t>
      </w:r>
      <w:r w:rsidRPr="00B429DF">
        <w:rPr>
          <w:sz w:val="24"/>
          <w:rtl/>
        </w:rPr>
        <w:t>است</w:t>
      </w:r>
      <w:r w:rsidRPr="00B429DF">
        <w:rPr>
          <w:rFonts w:hint="cs"/>
          <w:sz w:val="24"/>
          <w:rtl/>
        </w:rPr>
        <w:t xml:space="preserve"> </w:t>
      </w:r>
      <w:r w:rsidRPr="00B429DF">
        <w:rPr>
          <w:rFonts w:asciiTheme="majorBidi" w:hAnsiTheme="majorBidi" w:cstheme="majorBidi"/>
          <w:sz w:val="24"/>
          <w:rtl/>
          <w:lang w:bidi="fa-IR"/>
        </w:rPr>
        <w:t>(</w:t>
      </w:r>
      <w:r w:rsidRPr="00B429DF">
        <w:rPr>
          <w:rFonts w:asciiTheme="majorBidi" w:hAnsiTheme="majorBidi" w:cstheme="majorBidi"/>
          <w:sz w:val="24"/>
          <w:lang w:bidi="fa-IR"/>
        </w:rPr>
        <w:t>Bove et al.</w:t>
      </w:r>
      <w:r w:rsidRPr="00B429DF">
        <w:rPr>
          <w:rFonts w:asciiTheme="majorBidi" w:hAnsiTheme="majorBidi" w:cstheme="majorBidi"/>
          <w:sz w:val="24"/>
        </w:rPr>
        <w:t>, 2009</w:t>
      </w:r>
      <w:r w:rsidRPr="00B429DF">
        <w:rPr>
          <w:rFonts w:asciiTheme="majorBidi" w:hAnsiTheme="majorBidi" w:cstheme="majorBidi"/>
          <w:sz w:val="24"/>
          <w:rtl/>
          <w:lang w:bidi="fa-IR"/>
        </w:rPr>
        <w:t>).</w:t>
      </w:r>
      <w:r w:rsidRPr="00B429DF">
        <w:t xml:space="preserve"> </w:t>
      </w:r>
      <w:r w:rsidR="008B4408" w:rsidRPr="00B429DF">
        <w:rPr>
          <w:rFonts w:hint="cs"/>
          <w:sz w:val="24"/>
          <w:rtl/>
        </w:rPr>
        <w:t>ﺗﺼﻤﯿﻢ</w:t>
      </w:r>
      <w:r w:rsidR="008B4408" w:rsidRPr="00B429DF">
        <w:rPr>
          <w:sz w:val="24"/>
          <w:rtl/>
        </w:rPr>
        <w:t xml:space="preserve"> </w:t>
      </w:r>
      <w:r w:rsidR="008B4408" w:rsidRPr="00B429DF">
        <w:rPr>
          <w:rFonts w:hint="cs"/>
          <w:sz w:val="24"/>
          <w:rtl/>
        </w:rPr>
        <w:t>ﺧﺮﯾﺪ</w:t>
      </w:r>
      <w:r w:rsidR="008B4408" w:rsidRPr="00B429DF">
        <w:rPr>
          <w:sz w:val="24"/>
          <w:rtl/>
        </w:rPr>
        <w:t xml:space="preserve"> </w:t>
      </w:r>
      <w:r w:rsidR="00460D17">
        <w:rPr>
          <w:rFonts w:hint="cs"/>
          <w:sz w:val="24"/>
          <w:rtl/>
        </w:rPr>
        <w:t>مصرف‌کننده</w:t>
      </w:r>
      <w:r w:rsidR="008B4408" w:rsidRPr="00B429DF">
        <w:rPr>
          <w:sz w:val="24"/>
          <w:rtl/>
        </w:rPr>
        <w:t xml:space="preserve"> </w:t>
      </w:r>
      <w:r w:rsidR="008B4408" w:rsidRPr="00B429DF">
        <w:rPr>
          <w:rFonts w:hint="cs"/>
          <w:sz w:val="24"/>
          <w:rtl/>
        </w:rPr>
        <w:t>ﻧﯿﺰ</w:t>
      </w:r>
      <w:r w:rsidR="008B4408" w:rsidRPr="00B429DF">
        <w:rPr>
          <w:sz w:val="24"/>
          <w:rtl/>
        </w:rPr>
        <w:t xml:space="preserve"> </w:t>
      </w:r>
      <w:r w:rsidR="008B4408" w:rsidRPr="00B429DF">
        <w:rPr>
          <w:rFonts w:hint="cs"/>
          <w:sz w:val="24"/>
          <w:rtl/>
        </w:rPr>
        <w:t>ﺧﻮ</w:t>
      </w:r>
      <w:r w:rsidR="008B4408" w:rsidRPr="00B429DF">
        <w:rPr>
          <w:rFonts w:hint="eastAsia"/>
          <w:sz w:val="24"/>
          <w:rtl/>
        </w:rPr>
        <w:t>د</w:t>
      </w:r>
      <w:r w:rsidR="008B4408" w:rsidRPr="00B429DF">
        <w:rPr>
          <w:sz w:val="24"/>
          <w:rtl/>
        </w:rPr>
        <w:t xml:space="preserve"> </w:t>
      </w:r>
      <w:r w:rsidR="004B63A7">
        <w:rPr>
          <w:rFonts w:hint="cs"/>
          <w:sz w:val="24"/>
          <w:rtl/>
        </w:rPr>
        <w:t>تأثیر</w:t>
      </w:r>
      <w:r w:rsidR="002B0DCF" w:rsidRPr="00B429DF">
        <w:rPr>
          <w:rFonts w:hint="cs"/>
          <w:sz w:val="24"/>
          <w:rtl/>
        </w:rPr>
        <w:t xml:space="preserve"> گرفته</w:t>
      </w:r>
      <w:r w:rsidR="008B4408" w:rsidRPr="00B429DF">
        <w:rPr>
          <w:sz w:val="24"/>
          <w:rtl/>
        </w:rPr>
        <w:t xml:space="preserve"> از ر</w:t>
      </w:r>
      <w:r w:rsidR="008B4408" w:rsidRPr="00B429DF">
        <w:rPr>
          <w:rFonts w:hint="cs"/>
          <w:sz w:val="24"/>
          <w:rtl/>
        </w:rPr>
        <w:t>ﻓﺘﺎ</w:t>
      </w:r>
      <w:r w:rsidR="008B4408" w:rsidRPr="00B429DF">
        <w:rPr>
          <w:rFonts w:hint="eastAsia"/>
          <w:sz w:val="24"/>
          <w:rtl/>
        </w:rPr>
        <w:t>ر</w:t>
      </w:r>
      <w:r w:rsidR="008B4408" w:rsidRPr="00B429DF">
        <w:rPr>
          <w:rFonts w:hint="cs"/>
          <w:sz w:val="24"/>
          <w:rtl/>
        </w:rPr>
        <w:t>ﻫﺎﯾﯽ</w:t>
      </w:r>
      <w:r w:rsidR="008B4408" w:rsidRPr="00B429DF">
        <w:rPr>
          <w:sz w:val="24"/>
          <w:rtl/>
        </w:rPr>
        <w:t xml:space="preserve"> </w:t>
      </w:r>
      <w:r w:rsidR="00781456">
        <w:rPr>
          <w:rFonts w:hint="cs"/>
          <w:sz w:val="24"/>
          <w:rtl/>
        </w:rPr>
        <w:t>می‌باشد</w:t>
      </w:r>
      <w:r w:rsidR="008B4408" w:rsidRPr="00B429DF">
        <w:rPr>
          <w:sz w:val="24"/>
          <w:rtl/>
        </w:rPr>
        <w:t xml:space="preserve"> </w:t>
      </w:r>
      <w:r w:rsidR="008B4408" w:rsidRPr="00B429DF">
        <w:rPr>
          <w:rFonts w:hint="cs"/>
          <w:sz w:val="24"/>
          <w:rtl/>
        </w:rPr>
        <w:t>ﮐﻪ</w:t>
      </w:r>
      <w:r w:rsidR="008B4408" w:rsidRPr="00B429DF">
        <w:rPr>
          <w:sz w:val="24"/>
          <w:rtl/>
        </w:rPr>
        <w:t xml:space="preserve"> </w:t>
      </w:r>
      <w:r w:rsidR="00460D17">
        <w:rPr>
          <w:rFonts w:hint="cs"/>
          <w:sz w:val="24"/>
          <w:rtl/>
        </w:rPr>
        <w:t>مصرف‌کننده</w:t>
      </w:r>
      <w:r w:rsidR="008B4408" w:rsidRPr="00B429DF">
        <w:rPr>
          <w:sz w:val="24"/>
          <w:rtl/>
        </w:rPr>
        <w:t xml:space="preserve"> </w:t>
      </w:r>
      <w:r w:rsidR="00B429DF" w:rsidRPr="00B429DF">
        <w:rPr>
          <w:rFonts w:hint="cs"/>
          <w:sz w:val="24"/>
          <w:rtl/>
        </w:rPr>
        <w:t>انجام</w:t>
      </w:r>
      <w:r w:rsidR="008B4408" w:rsidRPr="00B429DF">
        <w:rPr>
          <w:sz w:val="24"/>
          <w:rtl/>
        </w:rPr>
        <w:t xml:space="preserve"> </w:t>
      </w:r>
      <w:r w:rsidR="00460D17">
        <w:rPr>
          <w:rFonts w:hint="cs"/>
          <w:sz w:val="24"/>
          <w:rtl/>
        </w:rPr>
        <w:t>می‌دهد</w:t>
      </w:r>
      <w:r w:rsidR="008B4408" w:rsidRPr="00B429DF">
        <w:rPr>
          <w:sz w:val="24"/>
          <w:rtl/>
        </w:rPr>
        <w:t>. در</w:t>
      </w:r>
      <w:r w:rsidR="008B4408" w:rsidRPr="00B429DF">
        <w:rPr>
          <w:rFonts w:hint="cs"/>
          <w:sz w:val="24"/>
          <w:rtl/>
        </w:rPr>
        <w:t xml:space="preserve"> </w:t>
      </w:r>
      <w:r w:rsidR="00B429DF" w:rsidRPr="00B429DF">
        <w:rPr>
          <w:rFonts w:hint="cs"/>
          <w:sz w:val="24"/>
          <w:rtl/>
        </w:rPr>
        <w:t>حقیقت</w:t>
      </w:r>
      <w:r w:rsidR="008B4408" w:rsidRPr="00B429DF">
        <w:rPr>
          <w:rFonts w:hint="eastAsia"/>
          <w:sz w:val="24"/>
          <w:rtl/>
        </w:rPr>
        <w:t>،</w:t>
      </w:r>
      <w:r w:rsidR="008B4408" w:rsidRPr="00B429DF">
        <w:rPr>
          <w:sz w:val="24"/>
          <w:rtl/>
        </w:rPr>
        <w:t xml:space="preserve"> ا</w:t>
      </w:r>
      <w:r w:rsidR="008B4408" w:rsidRPr="00B429DF">
        <w:rPr>
          <w:rFonts w:hint="cs"/>
          <w:sz w:val="24"/>
          <w:rtl/>
        </w:rPr>
        <w:t>ﯾﻦ</w:t>
      </w:r>
      <w:r w:rsidR="008B4408" w:rsidRPr="00B429DF">
        <w:rPr>
          <w:sz w:val="24"/>
          <w:rtl/>
        </w:rPr>
        <w:t xml:space="preserve"> </w:t>
      </w:r>
      <w:r w:rsidR="00460D17">
        <w:rPr>
          <w:rFonts w:hint="cs"/>
          <w:sz w:val="24"/>
          <w:rtl/>
        </w:rPr>
        <w:t>مصرف‌کننده</w:t>
      </w:r>
      <w:r w:rsidR="008B4408" w:rsidRPr="00B429DF">
        <w:rPr>
          <w:sz w:val="24"/>
          <w:rtl/>
        </w:rPr>
        <w:t xml:space="preserve"> ا</w:t>
      </w:r>
      <w:r w:rsidR="008B4408" w:rsidRPr="00B429DF">
        <w:rPr>
          <w:rFonts w:hint="cs"/>
          <w:sz w:val="24"/>
          <w:rtl/>
        </w:rPr>
        <w:t>ﺳﺖ</w:t>
      </w:r>
      <w:r w:rsidR="008B4408" w:rsidRPr="00B429DF">
        <w:rPr>
          <w:sz w:val="24"/>
          <w:rtl/>
        </w:rPr>
        <w:t xml:space="preserve"> </w:t>
      </w:r>
      <w:r w:rsidR="008B4408" w:rsidRPr="00B429DF">
        <w:rPr>
          <w:rFonts w:hint="cs"/>
          <w:sz w:val="24"/>
          <w:rtl/>
        </w:rPr>
        <w:t>ﮐﻪ</w:t>
      </w:r>
      <w:r w:rsidR="008B4408" w:rsidRPr="00B429DF">
        <w:rPr>
          <w:sz w:val="24"/>
          <w:rtl/>
        </w:rPr>
        <w:t xml:space="preserve"> </w:t>
      </w:r>
      <w:r w:rsidR="008B4408" w:rsidRPr="00B429DF">
        <w:rPr>
          <w:rFonts w:hint="cs"/>
          <w:sz w:val="24"/>
          <w:rtl/>
        </w:rPr>
        <w:t>ﺑﺎ</w:t>
      </w:r>
      <w:r w:rsidR="008B4408" w:rsidRPr="00B429DF">
        <w:rPr>
          <w:sz w:val="24"/>
          <w:rtl/>
        </w:rPr>
        <w:t xml:space="preserve"> </w:t>
      </w:r>
      <w:r w:rsidR="00B429DF" w:rsidRPr="00B429DF">
        <w:rPr>
          <w:rFonts w:hint="cs"/>
          <w:sz w:val="24"/>
          <w:rtl/>
        </w:rPr>
        <w:t>انجام</w:t>
      </w:r>
      <w:r w:rsidR="008B4408" w:rsidRPr="00B429DF">
        <w:rPr>
          <w:sz w:val="24"/>
          <w:rtl/>
        </w:rPr>
        <w:t xml:space="preserve"> ر</w:t>
      </w:r>
      <w:r w:rsidR="008B4408" w:rsidRPr="00B429DF">
        <w:rPr>
          <w:rFonts w:hint="cs"/>
          <w:sz w:val="24"/>
          <w:rtl/>
        </w:rPr>
        <w:t>ﻓﺘﺎ</w:t>
      </w:r>
      <w:r w:rsidR="008B4408" w:rsidRPr="00B429DF">
        <w:rPr>
          <w:rFonts w:hint="eastAsia"/>
          <w:sz w:val="24"/>
          <w:rtl/>
        </w:rPr>
        <w:t>ري</w:t>
      </w:r>
      <w:r w:rsidR="008B4408" w:rsidRPr="00B429DF">
        <w:rPr>
          <w:sz w:val="24"/>
          <w:rtl/>
        </w:rPr>
        <w:t xml:space="preserve"> </w:t>
      </w:r>
      <w:r w:rsidR="008B4408" w:rsidRPr="00B429DF">
        <w:rPr>
          <w:rFonts w:hint="cs"/>
          <w:sz w:val="24"/>
          <w:rtl/>
        </w:rPr>
        <w:t>ﺧﺎ</w:t>
      </w:r>
      <w:r w:rsidR="008B4408" w:rsidRPr="00B429DF">
        <w:rPr>
          <w:rFonts w:hint="eastAsia"/>
          <w:sz w:val="24"/>
          <w:rtl/>
        </w:rPr>
        <w:t>ص،</w:t>
      </w:r>
      <w:r w:rsidR="008B4408" w:rsidRPr="00B429DF">
        <w:rPr>
          <w:sz w:val="24"/>
          <w:rtl/>
        </w:rPr>
        <w:t xml:space="preserve"> </w:t>
      </w:r>
      <w:r w:rsidR="008B4408" w:rsidRPr="00B429DF">
        <w:rPr>
          <w:rFonts w:hint="cs"/>
          <w:sz w:val="24"/>
          <w:rtl/>
        </w:rPr>
        <w:t>ﺗﺼﻤﯿﻢ</w:t>
      </w:r>
      <w:r w:rsidR="008B4408" w:rsidRPr="00B429DF">
        <w:rPr>
          <w:sz w:val="24"/>
          <w:rtl/>
        </w:rPr>
        <w:t xml:space="preserve"> </w:t>
      </w:r>
      <w:r w:rsidR="00460D17">
        <w:rPr>
          <w:rFonts w:hint="cs"/>
          <w:sz w:val="24"/>
          <w:rtl/>
        </w:rPr>
        <w:t>می‌گیرد</w:t>
      </w:r>
      <w:r w:rsidR="008B4408" w:rsidRPr="00B429DF">
        <w:rPr>
          <w:sz w:val="24"/>
          <w:rtl/>
        </w:rPr>
        <w:t xml:space="preserve"> </w:t>
      </w:r>
      <w:r w:rsidR="008B4408" w:rsidRPr="00B429DF">
        <w:rPr>
          <w:rFonts w:hint="cs"/>
          <w:sz w:val="24"/>
          <w:rtl/>
        </w:rPr>
        <w:t>ﭼﻪ</w:t>
      </w:r>
      <w:r w:rsidR="008B4408" w:rsidRPr="00B429DF">
        <w:rPr>
          <w:sz w:val="24"/>
          <w:rtl/>
        </w:rPr>
        <w:t xml:space="preserve"> </w:t>
      </w:r>
      <w:r w:rsidR="008B4408" w:rsidRPr="00B429DF">
        <w:rPr>
          <w:rFonts w:hint="cs"/>
          <w:sz w:val="24"/>
          <w:rtl/>
        </w:rPr>
        <w:t>ﺑﺮﻧﺪ</w:t>
      </w:r>
      <w:r w:rsidR="008B4408" w:rsidRPr="00B429DF">
        <w:rPr>
          <w:rFonts w:hint="eastAsia"/>
          <w:sz w:val="24"/>
          <w:rtl/>
        </w:rPr>
        <w:t>ي</w:t>
      </w:r>
      <w:r w:rsidR="008B4408" w:rsidRPr="00B429DF">
        <w:rPr>
          <w:sz w:val="24"/>
          <w:rtl/>
        </w:rPr>
        <w:t xml:space="preserve"> را </w:t>
      </w:r>
      <w:r w:rsidR="008B4408" w:rsidRPr="00B429DF">
        <w:rPr>
          <w:rFonts w:hint="cs"/>
          <w:sz w:val="24"/>
          <w:rtl/>
        </w:rPr>
        <w:t>ﺧﺮﯾﺪ</w:t>
      </w:r>
      <w:r w:rsidR="008B4408" w:rsidRPr="00B429DF">
        <w:rPr>
          <w:rFonts w:hint="eastAsia"/>
          <w:sz w:val="24"/>
          <w:rtl/>
        </w:rPr>
        <w:t>اري</w:t>
      </w:r>
      <w:r w:rsidR="008B4408" w:rsidRPr="00B429DF">
        <w:rPr>
          <w:sz w:val="24"/>
          <w:rtl/>
        </w:rPr>
        <w:t xml:space="preserve"> </w:t>
      </w:r>
      <w:r w:rsidR="008B4408" w:rsidRPr="00B429DF">
        <w:rPr>
          <w:rFonts w:hint="cs"/>
          <w:sz w:val="24"/>
          <w:rtl/>
        </w:rPr>
        <w:t>نماید</w:t>
      </w:r>
      <w:r w:rsidR="008B4408" w:rsidRPr="00375900">
        <w:rPr>
          <w:sz w:val="24"/>
          <w:rtl/>
        </w:rPr>
        <w:t xml:space="preserve"> </w:t>
      </w:r>
      <w:r w:rsidR="008B4408" w:rsidRPr="00375900">
        <w:rPr>
          <w:rFonts w:hint="cs"/>
          <w:sz w:val="24"/>
          <w:rtl/>
        </w:rPr>
        <w:t>(</w:t>
      </w:r>
      <w:r w:rsidR="00460D17">
        <w:rPr>
          <w:rFonts w:hint="cs"/>
          <w:sz w:val="24"/>
          <w:rtl/>
        </w:rPr>
        <w:t>حق‌شناس</w:t>
      </w:r>
      <w:r w:rsidR="008B4408" w:rsidRPr="00375900">
        <w:rPr>
          <w:rFonts w:hint="cs"/>
          <w:sz w:val="24"/>
          <w:rtl/>
        </w:rPr>
        <w:t xml:space="preserve"> </w:t>
      </w:r>
      <w:r w:rsidR="008B4408" w:rsidRPr="00375900">
        <w:rPr>
          <w:sz w:val="24"/>
          <w:rtl/>
        </w:rPr>
        <w:t xml:space="preserve">و </w:t>
      </w:r>
      <w:r w:rsidR="008B4408" w:rsidRPr="00375900">
        <w:rPr>
          <w:rFonts w:hint="cs"/>
          <w:sz w:val="24"/>
          <w:rtl/>
        </w:rPr>
        <w:t>ﻫﻤﮑﺎ</w:t>
      </w:r>
      <w:r w:rsidR="008B4408" w:rsidRPr="00375900">
        <w:rPr>
          <w:rFonts w:hint="eastAsia"/>
          <w:sz w:val="24"/>
          <w:rtl/>
        </w:rPr>
        <w:t>ران،</w:t>
      </w:r>
      <w:r w:rsidR="008B4408" w:rsidRPr="00375900">
        <w:rPr>
          <w:sz w:val="24"/>
          <w:rtl/>
        </w:rPr>
        <w:t xml:space="preserve"> </w:t>
      </w:r>
      <w:r w:rsidR="008B4408" w:rsidRPr="00375900">
        <w:rPr>
          <w:rFonts w:hint="cs"/>
          <w:sz w:val="24"/>
          <w:rtl/>
        </w:rPr>
        <w:t>1392)</w:t>
      </w:r>
      <w:r w:rsidR="004A382E">
        <w:rPr>
          <w:sz w:val="24"/>
          <w:rtl/>
        </w:rPr>
        <w:t xml:space="preserve">؛ </w:t>
      </w:r>
      <w:r w:rsidR="008B3925" w:rsidRPr="008B4408">
        <w:rPr>
          <w:rFonts w:hint="cs"/>
          <w:sz w:val="24"/>
          <w:rtl/>
        </w:rPr>
        <w:t>بنابراین فرضیه 2 مطرح شد</w:t>
      </w:r>
      <w:r w:rsidR="008B4408" w:rsidRPr="008B4408">
        <w:rPr>
          <w:rFonts w:hint="cs"/>
          <w:sz w:val="24"/>
          <w:rtl/>
        </w:rPr>
        <w:t>:</w:t>
      </w:r>
    </w:p>
    <w:p w14:paraId="229D2988" w14:textId="484D85C7" w:rsidR="008B4408" w:rsidRPr="00AB1CA1" w:rsidRDefault="008B3925" w:rsidP="008B4408">
      <w:pPr>
        <w:bidi/>
        <w:spacing w:line="240" w:lineRule="auto"/>
        <w:ind w:left="136" w:firstLine="91"/>
        <w:jc w:val="both"/>
        <w:rPr>
          <w:sz w:val="24"/>
          <w:rtl/>
          <w:lang w:bidi="fa-IR"/>
        </w:rPr>
      </w:pPr>
      <w:r w:rsidRPr="008B4408">
        <w:rPr>
          <w:rFonts w:hint="cs"/>
          <w:sz w:val="24"/>
          <w:rtl/>
        </w:rPr>
        <w:lastRenderedPageBreak/>
        <w:t xml:space="preserve"> </w:t>
      </w:r>
      <w:r w:rsidR="008B4408" w:rsidRPr="008B4408">
        <w:rPr>
          <w:rFonts w:hint="cs"/>
          <w:b/>
          <w:bCs/>
          <w:sz w:val="24"/>
          <w:rtl/>
        </w:rPr>
        <w:t>فرضیه</w:t>
      </w:r>
      <w:r w:rsidR="008B4408" w:rsidRPr="008F4C6D">
        <w:rPr>
          <w:rFonts w:hint="cs"/>
          <w:b/>
          <w:bCs/>
          <w:sz w:val="24"/>
          <w:rtl/>
        </w:rPr>
        <w:t xml:space="preserve"> </w:t>
      </w:r>
      <w:r w:rsidR="008B4408">
        <w:rPr>
          <w:rFonts w:hint="cs"/>
          <w:b/>
          <w:bCs/>
          <w:sz w:val="24"/>
          <w:rtl/>
        </w:rPr>
        <w:t>2</w:t>
      </w:r>
      <w:r w:rsidR="008B4408" w:rsidRPr="008F4C6D">
        <w:rPr>
          <w:rFonts w:hint="cs"/>
          <w:b/>
          <w:bCs/>
          <w:sz w:val="24"/>
          <w:rtl/>
        </w:rPr>
        <w:t>:</w:t>
      </w:r>
      <w:r w:rsidR="008B4408">
        <w:rPr>
          <w:rFonts w:hint="cs"/>
          <w:sz w:val="24"/>
          <w:rtl/>
        </w:rPr>
        <w:t xml:space="preserve"> </w:t>
      </w:r>
      <w:r w:rsidRPr="00AB1CA1">
        <w:rPr>
          <w:sz w:val="24"/>
          <w:rtl/>
        </w:rPr>
        <w:t>رفتار شهروند</w:t>
      </w:r>
      <w:r w:rsidRPr="00AB1CA1">
        <w:rPr>
          <w:rFonts w:hint="cs"/>
          <w:sz w:val="24"/>
          <w:rtl/>
        </w:rPr>
        <w:t>ی</w:t>
      </w:r>
      <w:r w:rsidRPr="00AB1CA1">
        <w:rPr>
          <w:sz w:val="24"/>
          <w:rtl/>
        </w:rPr>
        <w:t xml:space="preserve"> مشتر</w:t>
      </w:r>
      <w:r w:rsidRPr="00AB1CA1">
        <w:rPr>
          <w:rFonts w:hint="cs"/>
          <w:sz w:val="24"/>
          <w:rtl/>
        </w:rPr>
        <w:t>ی</w:t>
      </w:r>
      <w:r w:rsidRPr="00AB1CA1">
        <w:rPr>
          <w:rFonts w:hint="eastAsia"/>
          <w:sz w:val="24"/>
          <w:rtl/>
        </w:rPr>
        <w:t>ان</w:t>
      </w:r>
      <w:r w:rsidRPr="00AB1CA1">
        <w:rPr>
          <w:sz w:val="24"/>
          <w:rtl/>
        </w:rPr>
        <w:t xml:space="preserve"> بر قصد خر</w:t>
      </w:r>
      <w:r w:rsidRPr="00AB1CA1">
        <w:rPr>
          <w:rFonts w:hint="cs"/>
          <w:sz w:val="24"/>
          <w:rtl/>
        </w:rPr>
        <w:t>ی</w:t>
      </w:r>
      <w:r w:rsidRPr="00AB1CA1">
        <w:rPr>
          <w:rFonts w:hint="eastAsia"/>
          <w:sz w:val="24"/>
          <w:rtl/>
        </w:rPr>
        <w:t>د</w:t>
      </w:r>
      <w:r w:rsidRPr="00AB1CA1">
        <w:rPr>
          <w:sz w:val="24"/>
          <w:rtl/>
        </w:rPr>
        <w:t xml:space="preserve"> مجد</w:t>
      </w:r>
      <w:r w:rsidRPr="00AB1CA1">
        <w:rPr>
          <w:rFonts w:hint="cs"/>
          <w:sz w:val="24"/>
          <w:rtl/>
        </w:rPr>
        <w:t xml:space="preserve">د </w:t>
      </w:r>
      <w:r w:rsidR="00DC3B65">
        <w:rPr>
          <w:rFonts w:hint="cs"/>
          <w:sz w:val="24"/>
          <w:rtl/>
        </w:rPr>
        <w:t>مشتریان‌ هایپرمارکت</w:t>
      </w:r>
      <w:r w:rsidRPr="00AB1CA1">
        <w:rPr>
          <w:rFonts w:hint="cs"/>
          <w:sz w:val="24"/>
          <w:rtl/>
        </w:rPr>
        <w:t xml:space="preserve"> احمدی در رشت</w:t>
      </w:r>
      <w:r w:rsidRPr="00AB1CA1">
        <w:rPr>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3454EE2C" w14:textId="0C332EE7" w:rsidR="008F4C6D" w:rsidRDefault="000B4092" w:rsidP="008B4408">
      <w:pPr>
        <w:bidi/>
        <w:spacing w:line="240" w:lineRule="auto"/>
        <w:ind w:left="136" w:firstLine="91"/>
        <w:contextualSpacing/>
        <w:jc w:val="both"/>
        <w:rPr>
          <w:sz w:val="24"/>
          <w:rtl/>
        </w:rPr>
      </w:pPr>
      <w:r>
        <w:rPr>
          <w:rFonts w:hint="cs"/>
          <w:sz w:val="24"/>
          <w:rtl/>
        </w:rPr>
        <w:t>شناخت</w:t>
      </w:r>
      <w:r w:rsidRPr="000B4092">
        <w:rPr>
          <w:sz w:val="24"/>
          <w:rtl/>
        </w:rPr>
        <w:t xml:space="preserve"> جوامع برند </w:t>
      </w:r>
      <w:r w:rsidRPr="000B4092">
        <w:rPr>
          <w:rFonts w:hint="cs"/>
          <w:sz w:val="24"/>
          <w:rtl/>
        </w:rPr>
        <w:t>ی</w:t>
      </w:r>
      <w:r w:rsidRPr="000B4092">
        <w:rPr>
          <w:rFonts w:hint="eastAsia"/>
          <w:sz w:val="24"/>
          <w:rtl/>
        </w:rPr>
        <w:t>ک</w:t>
      </w:r>
      <w:r w:rsidRPr="000B4092">
        <w:rPr>
          <w:sz w:val="24"/>
          <w:rtl/>
        </w:rPr>
        <w:t xml:space="preserve"> محرک کل</w:t>
      </w:r>
      <w:r w:rsidRPr="000B4092">
        <w:rPr>
          <w:rFonts w:hint="cs"/>
          <w:sz w:val="24"/>
          <w:rtl/>
        </w:rPr>
        <w:t>ی</w:t>
      </w:r>
      <w:r w:rsidRPr="000B4092">
        <w:rPr>
          <w:rFonts w:hint="eastAsia"/>
          <w:sz w:val="24"/>
          <w:rtl/>
        </w:rPr>
        <w:t>د</w:t>
      </w:r>
      <w:r w:rsidRPr="000B4092">
        <w:rPr>
          <w:rFonts w:hint="cs"/>
          <w:sz w:val="24"/>
          <w:rtl/>
        </w:rPr>
        <w:t>ی</w:t>
      </w:r>
      <w:r w:rsidRPr="000B4092">
        <w:rPr>
          <w:sz w:val="24"/>
          <w:rtl/>
        </w:rPr>
        <w:t xml:space="preserve"> رفتار شهروند</w:t>
      </w:r>
      <w:r w:rsidRPr="000B4092">
        <w:rPr>
          <w:rFonts w:hint="cs"/>
          <w:sz w:val="24"/>
          <w:rtl/>
        </w:rPr>
        <w:t>ی</w:t>
      </w:r>
      <w:r w:rsidRPr="000B4092">
        <w:rPr>
          <w:sz w:val="24"/>
          <w:rtl/>
        </w:rPr>
        <w:t xml:space="preserve"> مشتر</w:t>
      </w:r>
      <w:r w:rsidRPr="000B4092">
        <w:rPr>
          <w:rFonts w:hint="cs"/>
          <w:sz w:val="24"/>
          <w:rtl/>
        </w:rPr>
        <w:t>ی</w:t>
      </w:r>
      <w:r w:rsidRPr="000B4092">
        <w:rPr>
          <w:sz w:val="24"/>
          <w:rtl/>
        </w:rPr>
        <w:t xml:space="preserve"> است که </w:t>
      </w:r>
      <w:r w:rsidR="00D850D5">
        <w:rPr>
          <w:sz w:val="24"/>
          <w:rtl/>
        </w:rPr>
        <w:t>به‌نوبه</w:t>
      </w:r>
      <w:r w:rsidRPr="000B4092">
        <w:rPr>
          <w:sz w:val="24"/>
          <w:rtl/>
        </w:rPr>
        <w:t xml:space="preserve"> خود ممکن است مشتر</w:t>
      </w:r>
      <w:r w:rsidRPr="000B4092">
        <w:rPr>
          <w:rFonts w:hint="cs"/>
          <w:sz w:val="24"/>
          <w:rtl/>
        </w:rPr>
        <w:t>ی</w:t>
      </w:r>
      <w:r w:rsidRPr="000B4092">
        <w:rPr>
          <w:rFonts w:hint="eastAsia"/>
          <w:sz w:val="24"/>
          <w:rtl/>
        </w:rPr>
        <w:t>ان</w:t>
      </w:r>
      <w:r w:rsidRPr="000B4092">
        <w:rPr>
          <w:sz w:val="24"/>
          <w:rtl/>
        </w:rPr>
        <w:t xml:space="preserve"> د</w:t>
      </w:r>
      <w:r w:rsidRPr="000B4092">
        <w:rPr>
          <w:rFonts w:hint="cs"/>
          <w:sz w:val="24"/>
          <w:rtl/>
        </w:rPr>
        <w:t>ی</w:t>
      </w:r>
      <w:r w:rsidRPr="000B4092">
        <w:rPr>
          <w:rFonts w:hint="eastAsia"/>
          <w:sz w:val="24"/>
          <w:rtl/>
        </w:rPr>
        <w:t>گر</w:t>
      </w:r>
      <w:r w:rsidRPr="000B4092">
        <w:rPr>
          <w:rFonts w:hint="cs"/>
          <w:sz w:val="24"/>
          <w:rtl/>
        </w:rPr>
        <w:t>ی</w:t>
      </w:r>
      <w:r w:rsidRPr="000B4092">
        <w:rPr>
          <w:sz w:val="24"/>
          <w:rtl/>
        </w:rPr>
        <w:t xml:space="preserve"> را تشو</w:t>
      </w:r>
      <w:r w:rsidRPr="000B4092">
        <w:rPr>
          <w:rFonts w:hint="cs"/>
          <w:sz w:val="24"/>
          <w:rtl/>
        </w:rPr>
        <w:t>ی</w:t>
      </w:r>
      <w:r w:rsidRPr="000B4092">
        <w:rPr>
          <w:rFonts w:hint="eastAsia"/>
          <w:sz w:val="24"/>
          <w:rtl/>
        </w:rPr>
        <w:t>ق</w:t>
      </w:r>
      <w:r w:rsidRPr="000B4092">
        <w:rPr>
          <w:sz w:val="24"/>
          <w:rtl/>
        </w:rPr>
        <w:t xml:space="preserve"> کند که تبادلات متقابل انجام دهند و تأث</w:t>
      </w:r>
      <w:r w:rsidRPr="000B4092">
        <w:rPr>
          <w:rFonts w:hint="cs"/>
          <w:sz w:val="24"/>
          <w:rtl/>
        </w:rPr>
        <w:t>ی</w:t>
      </w:r>
      <w:r w:rsidRPr="000B4092">
        <w:rPr>
          <w:rFonts w:hint="eastAsia"/>
          <w:sz w:val="24"/>
          <w:rtl/>
        </w:rPr>
        <w:t>رات</w:t>
      </w:r>
      <w:r w:rsidRPr="000B4092">
        <w:rPr>
          <w:sz w:val="24"/>
          <w:rtl/>
        </w:rPr>
        <w:t xml:space="preserve"> مثبت تکرار شده بر قصد خر</w:t>
      </w:r>
      <w:r w:rsidRPr="000B4092">
        <w:rPr>
          <w:rFonts w:hint="cs"/>
          <w:sz w:val="24"/>
          <w:rtl/>
        </w:rPr>
        <w:t>ی</w:t>
      </w:r>
      <w:r w:rsidRPr="000B4092">
        <w:rPr>
          <w:rFonts w:hint="eastAsia"/>
          <w:sz w:val="24"/>
          <w:rtl/>
        </w:rPr>
        <w:t>د</w:t>
      </w:r>
      <w:r w:rsidRPr="000B4092">
        <w:rPr>
          <w:sz w:val="24"/>
          <w:rtl/>
        </w:rPr>
        <w:t xml:space="preserve"> مجدد </w:t>
      </w:r>
      <w:r w:rsidR="00676B37">
        <w:rPr>
          <w:sz w:val="24"/>
          <w:rtl/>
        </w:rPr>
        <w:t>آن‌ها</w:t>
      </w:r>
      <w:r w:rsidRPr="000B4092">
        <w:rPr>
          <w:sz w:val="24"/>
          <w:rtl/>
        </w:rPr>
        <w:t xml:space="preserve"> را تکرار کنند </w:t>
      </w:r>
      <w:r w:rsidRPr="000B4092">
        <w:rPr>
          <w:rFonts w:ascii="Times New Roman" w:hAnsi="Times New Roman"/>
          <w:sz w:val="24"/>
          <w:rtl/>
        </w:rPr>
        <w:t>(</w:t>
      </w:r>
      <w:r w:rsidRPr="000B4092">
        <w:rPr>
          <w:rFonts w:ascii="Times New Roman" w:hAnsi="Times New Roman"/>
          <w:sz w:val="24"/>
        </w:rPr>
        <w:t>Chan et al., 2017</w:t>
      </w:r>
      <w:r w:rsidRPr="000B4092">
        <w:rPr>
          <w:rFonts w:ascii="Times New Roman" w:hAnsi="Times New Roman"/>
          <w:sz w:val="24"/>
          <w:rtl/>
        </w:rPr>
        <w:t>).</w:t>
      </w:r>
      <w:r w:rsidRPr="000B4092">
        <w:rPr>
          <w:sz w:val="24"/>
          <w:rtl/>
        </w:rPr>
        <w:t xml:space="preserve"> مشتر</w:t>
      </w:r>
      <w:r w:rsidRPr="000B4092">
        <w:rPr>
          <w:rFonts w:hint="cs"/>
          <w:sz w:val="24"/>
          <w:rtl/>
        </w:rPr>
        <w:t>ی</w:t>
      </w:r>
      <w:r w:rsidRPr="000B4092">
        <w:rPr>
          <w:rFonts w:hint="eastAsia"/>
          <w:sz w:val="24"/>
          <w:rtl/>
        </w:rPr>
        <w:t>ان</w:t>
      </w:r>
      <w:r w:rsidRPr="000B4092">
        <w:rPr>
          <w:rFonts w:hint="cs"/>
          <w:sz w:val="24"/>
          <w:rtl/>
        </w:rPr>
        <w:t>ی</w:t>
      </w:r>
      <w:r w:rsidRPr="000B4092">
        <w:rPr>
          <w:sz w:val="24"/>
          <w:rtl/>
        </w:rPr>
        <w:t xml:space="preserve"> که کم‌تر با انجمن برند آشنا</w:t>
      </w:r>
      <w:r w:rsidRPr="000B4092">
        <w:rPr>
          <w:rFonts w:hint="cs"/>
          <w:sz w:val="24"/>
          <w:rtl/>
        </w:rPr>
        <w:t>یی</w:t>
      </w:r>
      <w:r w:rsidRPr="000B4092">
        <w:rPr>
          <w:sz w:val="24"/>
          <w:rtl/>
        </w:rPr>
        <w:t xml:space="preserve"> دارند ممکن است علاقه کمتر</w:t>
      </w:r>
      <w:r w:rsidRPr="000B4092">
        <w:rPr>
          <w:rFonts w:hint="cs"/>
          <w:sz w:val="24"/>
          <w:rtl/>
        </w:rPr>
        <w:t>ی</w:t>
      </w:r>
      <w:r w:rsidRPr="000B4092">
        <w:rPr>
          <w:sz w:val="24"/>
          <w:rtl/>
        </w:rPr>
        <w:t xml:space="preserve"> به کمک به د</w:t>
      </w:r>
      <w:r w:rsidRPr="000B4092">
        <w:rPr>
          <w:rFonts w:hint="cs"/>
          <w:sz w:val="24"/>
          <w:rtl/>
        </w:rPr>
        <w:t>ی</w:t>
      </w:r>
      <w:r w:rsidRPr="000B4092">
        <w:rPr>
          <w:rFonts w:hint="eastAsia"/>
          <w:sz w:val="24"/>
          <w:rtl/>
        </w:rPr>
        <w:t>گران</w:t>
      </w:r>
      <w:r w:rsidRPr="000B4092">
        <w:rPr>
          <w:sz w:val="24"/>
          <w:rtl/>
        </w:rPr>
        <w:t xml:space="preserve"> </w:t>
      </w:r>
      <w:r w:rsidRPr="000B4092">
        <w:rPr>
          <w:rFonts w:hint="cs"/>
          <w:sz w:val="24"/>
          <w:rtl/>
        </w:rPr>
        <w:t>ی</w:t>
      </w:r>
      <w:r w:rsidRPr="000B4092">
        <w:rPr>
          <w:rFonts w:hint="eastAsia"/>
          <w:sz w:val="24"/>
          <w:rtl/>
        </w:rPr>
        <w:t>ا</w:t>
      </w:r>
      <w:r w:rsidRPr="000B4092">
        <w:rPr>
          <w:sz w:val="24"/>
          <w:rtl/>
        </w:rPr>
        <w:t xml:space="preserve"> ارتباط با مشتر</w:t>
      </w:r>
      <w:r w:rsidRPr="000B4092">
        <w:rPr>
          <w:rFonts w:hint="cs"/>
          <w:sz w:val="24"/>
          <w:rtl/>
        </w:rPr>
        <w:t>ی</w:t>
      </w:r>
      <w:r w:rsidRPr="000B4092">
        <w:rPr>
          <w:rFonts w:hint="eastAsia"/>
          <w:sz w:val="24"/>
          <w:rtl/>
        </w:rPr>
        <w:t>ان</w:t>
      </w:r>
      <w:r w:rsidRPr="000B4092">
        <w:rPr>
          <w:sz w:val="24"/>
          <w:rtl/>
        </w:rPr>
        <w:t xml:space="preserve"> د</w:t>
      </w:r>
      <w:r w:rsidRPr="000B4092">
        <w:rPr>
          <w:rFonts w:hint="cs"/>
          <w:sz w:val="24"/>
          <w:rtl/>
        </w:rPr>
        <w:t>ی</w:t>
      </w:r>
      <w:r w:rsidRPr="000B4092">
        <w:rPr>
          <w:rFonts w:hint="eastAsia"/>
          <w:sz w:val="24"/>
          <w:rtl/>
        </w:rPr>
        <w:t>گر</w:t>
      </w:r>
      <w:r w:rsidRPr="000B4092">
        <w:rPr>
          <w:sz w:val="24"/>
          <w:rtl/>
        </w:rPr>
        <w:t xml:space="preserve"> </w:t>
      </w:r>
      <w:r w:rsidRPr="002B0DCF">
        <w:rPr>
          <w:sz w:val="24"/>
          <w:rtl/>
        </w:rPr>
        <w:t>در آ</w:t>
      </w:r>
      <w:r w:rsidRPr="002B0DCF">
        <w:rPr>
          <w:rFonts w:hint="cs"/>
          <w:sz w:val="24"/>
          <w:rtl/>
        </w:rPr>
        <w:t>ی</w:t>
      </w:r>
      <w:r w:rsidRPr="002B0DCF">
        <w:rPr>
          <w:rFonts w:hint="eastAsia"/>
          <w:sz w:val="24"/>
          <w:rtl/>
        </w:rPr>
        <w:t>نده</w:t>
      </w:r>
      <w:r w:rsidRPr="002B0DCF">
        <w:rPr>
          <w:sz w:val="24"/>
          <w:rtl/>
        </w:rPr>
        <w:t xml:space="preserve"> داشته باشند</w:t>
      </w:r>
      <w:r w:rsidRPr="002B0DCF">
        <w:rPr>
          <w:rFonts w:hint="cs"/>
          <w:sz w:val="24"/>
          <w:rtl/>
        </w:rPr>
        <w:t xml:space="preserve"> </w:t>
      </w:r>
      <w:r w:rsidRPr="002B0DCF">
        <w:rPr>
          <w:rFonts w:ascii="Times New Roman" w:hAnsi="Times New Roman"/>
          <w:sz w:val="24"/>
          <w:rtl/>
        </w:rPr>
        <w:t>(</w:t>
      </w:r>
      <w:proofErr w:type="spellStart"/>
      <w:r w:rsidRPr="002B0DCF">
        <w:rPr>
          <w:rFonts w:ascii="Times New Roman" w:hAnsi="Times New Roman"/>
          <w:sz w:val="24"/>
        </w:rPr>
        <w:t>Algesheimer</w:t>
      </w:r>
      <w:proofErr w:type="spellEnd"/>
      <w:r w:rsidRPr="002B0DCF">
        <w:rPr>
          <w:rFonts w:ascii="Times New Roman" w:hAnsi="Times New Roman"/>
          <w:sz w:val="24"/>
        </w:rPr>
        <w:t xml:space="preserve"> et al., 2005</w:t>
      </w:r>
      <w:r w:rsidRPr="002B0DCF">
        <w:rPr>
          <w:rFonts w:ascii="Times New Roman" w:hAnsi="Times New Roman"/>
          <w:sz w:val="24"/>
          <w:rtl/>
        </w:rPr>
        <w:t>)</w:t>
      </w:r>
      <w:r w:rsidRPr="002B0DCF">
        <w:rPr>
          <w:sz w:val="24"/>
          <w:rtl/>
        </w:rPr>
        <w:t>.</w:t>
      </w:r>
      <w:r w:rsidR="008F4C6D" w:rsidRPr="002B0DCF">
        <w:rPr>
          <w:rtl/>
        </w:rPr>
        <w:t xml:space="preserve"> </w:t>
      </w:r>
      <w:r w:rsidR="008F4C6D" w:rsidRPr="002B0DCF">
        <w:rPr>
          <w:sz w:val="24"/>
          <w:rtl/>
        </w:rPr>
        <w:t>شواهد نشانگرها</w:t>
      </w:r>
      <w:r w:rsidR="008F4C6D" w:rsidRPr="002B0DCF">
        <w:rPr>
          <w:rFonts w:hint="cs"/>
          <w:sz w:val="24"/>
          <w:rtl/>
        </w:rPr>
        <w:t>ی</w:t>
      </w:r>
      <w:r w:rsidR="008F4C6D" w:rsidRPr="002B0DCF">
        <w:rPr>
          <w:sz w:val="24"/>
          <w:rtl/>
        </w:rPr>
        <w:t xml:space="preserve"> </w:t>
      </w:r>
      <w:r w:rsidR="008F4C6D" w:rsidRPr="002B0DCF">
        <w:rPr>
          <w:rFonts w:hint="cs"/>
          <w:sz w:val="24"/>
          <w:rtl/>
        </w:rPr>
        <w:t>ی</w:t>
      </w:r>
      <w:r w:rsidR="008F4C6D" w:rsidRPr="002B0DCF">
        <w:rPr>
          <w:rFonts w:hint="eastAsia"/>
          <w:sz w:val="24"/>
          <w:rtl/>
        </w:rPr>
        <w:t>ک</w:t>
      </w:r>
      <w:r w:rsidR="008F4C6D" w:rsidRPr="002B0DCF">
        <w:rPr>
          <w:sz w:val="24"/>
          <w:rtl/>
        </w:rPr>
        <w:t xml:space="preserve"> جامعه برند در </w:t>
      </w:r>
      <w:r w:rsidR="00A850D8" w:rsidRPr="002B0DCF">
        <w:rPr>
          <w:rFonts w:hint="cs"/>
          <w:sz w:val="24"/>
          <w:rtl/>
        </w:rPr>
        <w:t>بستر</w:t>
      </w:r>
      <w:r w:rsidR="008F4C6D" w:rsidRPr="002B0DCF">
        <w:rPr>
          <w:sz w:val="24"/>
          <w:rtl/>
        </w:rPr>
        <w:t xml:space="preserve"> و </w:t>
      </w:r>
      <w:r w:rsidR="00460D17">
        <w:rPr>
          <w:sz w:val="24"/>
          <w:rtl/>
        </w:rPr>
        <w:t>موقعیت‌های</w:t>
      </w:r>
      <w:r w:rsidR="008F4C6D" w:rsidRPr="002B0DCF">
        <w:rPr>
          <w:sz w:val="24"/>
          <w:rtl/>
        </w:rPr>
        <w:t xml:space="preserve"> مختلف</w:t>
      </w:r>
      <w:r w:rsidR="008F4C6D" w:rsidRPr="002B0DCF">
        <w:rPr>
          <w:rFonts w:hint="cs"/>
          <w:sz w:val="24"/>
          <w:rtl/>
        </w:rPr>
        <w:t xml:space="preserve"> شامل آگاهی مشترک،</w:t>
      </w:r>
      <w:r w:rsidR="002B0DCF" w:rsidRPr="002B0DCF">
        <w:rPr>
          <w:rFonts w:hint="cs"/>
          <w:sz w:val="24"/>
          <w:rtl/>
        </w:rPr>
        <w:t xml:space="preserve"> مسئولیت اجتماعی و</w:t>
      </w:r>
      <w:r w:rsidR="008F4C6D" w:rsidRPr="002B0DCF">
        <w:rPr>
          <w:rFonts w:hint="cs"/>
          <w:sz w:val="24"/>
          <w:rtl/>
        </w:rPr>
        <w:t xml:space="preserve"> آداب و رسوم مشترک </w:t>
      </w:r>
      <w:r w:rsidR="00781456">
        <w:rPr>
          <w:rFonts w:hint="cs"/>
          <w:sz w:val="24"/>
          <w:rtl/>
        </w:rPr>
        <w:t>می‌باشد</w:t>
      </w:r>
      <w:r w:rsidR="008F4C6D" w:rsidRPr="002B0DCF">
        <w:rPr>
          <w:rFonts w:hint="cs"/>
          <w:sz w:val="24"/>
          <w:rtl/>
        </w:rPr>
        <w:t>. ی</w:t>
      </w:r>
      <w:r w:rsidR="008F4C6D" w:rsidRPr="002B0DCF">
        <w:rPr>
          <w:rFonts w:hint="eastAsia"/>
          <w:sz w:val="24"/>
          <w:rtl/>
        </w:rPr>
        <w:t>ک</w:t>
      </w:r>
      <w:r w:rsidR="008F4C6D" w:rsidRPr="002B0DCF">
        <w:rPr>
          <w:rFonts w:hint="cs"/>
          <w:sz w:val="24"/>
          <w:rtl/>
        </w:rPr>
        <w:t>ی</w:t>
      </w:r>
      <w:r w:rsidR="008F4C6D" w:rsidRPr="002B0DCF">
        <w:rPr>
          <w:sz w:val="24"/>
          <w:rtl/>
        </w:rPr>
        <w:t xml:space="preserve"> از وظا</w:t>
      </w:r>
      <w:r w:rsidR="008F4C6D" w:rsidRPr="002B0DCF">
        <w:rPr>
          <w:rFonts w:hint="cs"/>
          <w:sz w:val="24"/>
          <w:rtl/>
        </w:rPr>
        <w:t>ی</w:t>
      </w:r>
      <w:r w:rsidR="008F4C6D" w:rsidRPr="002B0DCF">
        <w:rPr>
          <w:rFonts w:hint="eastAsia"/>
          <w:sz w:val="24"/>
          <w:rtl/>
        </w:rPr>
        <w:t>ف</w:t>
      </w:r>
      <w:r w:rsidR="008F4C6D" w:rsidRPr="002B0DCF">
        <w:rPr>
          <w:sz w:val="24"/>
          <w:rtl/>
        </w:rPr>
        <w:t xml:space="preserve"> ا</w:t>
      </w:r>
      <w:r w:rsidR="008F4C6D" w:rsidRPr="002B0DCF">
        <w:rPr>
          <w:rFonts w:hint="cs"/>
          <w:sz w:val="24"/>
          <w:rtl/>
        </w:rPr>
        <w:t>ی</w:t>
      </w:r>
      <w:r w:rsidR="008F4C6D" w:rsidRPr="002B0DCF">
        <w:rPr>
          <w:rFonts w:hint="eastAsia"/>
          <w:sz w:val="24"/>
          <w:rtl/>
        </w:rPr>
        <w:t>ن</w:t>
      </w:r>
      <w:r w:rsidR="008F4C6D" w:rsidRPr="002B0DCF">
        <w:rPr>
          <w:sz w:val="24"/>
          <w:rtl/>
        </w:rPr>
        <w:t xml:space="preserve"> نشانگرها</w:t>
      </w:r>
      <w:r w:rsidR="008F4C6D" w:rsidRPr="002B0DCF">
        <w:rPr>
          <w:rFonts w:hint="cs"/>
          <w:sz w:val="24"/>
          <w:rtl/>
        </w:rPr>
        <w:t xml:space="preserve"> </w:t>
      </w:r>
      <w:r w:rsidR="008F4C6D" w:rsidRPr="002B0DCF">
        <w:rPr>
          <w:sz w:val="24"/>
          <w:rtl/>
        </w:rPr>
        <w:t>ا</w:t>
      </w:r>
      <w:r w:rsidR="008F4C6D" w:rsidRPr="002B0DCF">
        <w:rPr>
          <w:rFonts w:hint="cs"/>
          <w:sz w:val="24"/>
          <w:rtl/>
        </w:rPr>
        <w:t>ی</w:t>
      </w:r>
      <w:r w:rsidR="008F4C6D" w:rsidRPr="002B0DCF">
        <w:rPr>
          <w:rFonts w:hint="eastAsia"/>
          <w:sz w:val="24"/>
          <w:rtl/>
        </w:rPr>
        <w:t>ن</w:t>
      </w:r>
      <w:r w:rsidR="008F4C6D" w:rsidRPr="002B0DCF">
        <w:rPr>
          <w:sz w:val="24"/>
          <w:rtl/>
        </w:rPr>
        <w:t xml:space="preserve"> است که </w:t>
      </w:r>
      <w:r w:rsidR="008F4C6D" w:rsidRPr="002B0DCF">
        <w:rPr>
          <w:rFonts w:hint="cs"/>
          <w:sz w:val="24"/>
          <w:rtl/>
        </w:rPr>
        <w:t>ی</w:t>
      </w:r>
      <w:r w:rsidR="008F4C6D" w:rsidRPr="002B0DCF">
        <w:rPr>
          <w:rFonts w:hint="eastAsia"/>
          <w:sz w:val="24"/>
          <w:rtl/>
        </w:rPr>
        <w:t>ک</w:t>
      </w:r>
      <w:r w:rsidR="008F4C6D" w:rsidRPr="002B0DCF">
        <w:rPr>
          <w:sz w:val="24"/>
          <w:rtl/>
        </w:rPr>
        <w:t xml:space="preserve"> حس معنا و هو</w:t>
      </w:r>
      <w:r w:rsidR="008F4C6D" w:rsidRPr="002B0DCF">
        <w:rPr>
          <w:rFonts w:hint="cs"/>
          <w:sz w:val="24"/>
          <w:rtl/>
        </w:rPr>
        <w:t>ی</w:t>
      </w:r>
      <w:r w:rsidR="008F4C6D" w:rsidRPr="002B0DCF">
        <w:rPr>
          <w:rFonts w:hint="eastAsia"/>
          <w:sz w:val="24"/>
          <w:rtl/>
        </w:rPr>
        <w:t>ت</w:t>
      </w:r>
      <w:r w:rsidR="008F4C6D" w:rsidRPr="002B0DCF">
        <w:rPr>
          <w:sz w:val="24"/>
          <w:rtl/>
        </w:rPr>
        <w:t xml:space="preserve"> برا</w:t>
      </w:r>
      <w:r w:rsidR="008F4C6D" w:rsidRPr="002B0DCF">
        <w:rPr>
          <w:rFonts w:hint="cs"/>
          <w:sz w:val="24"/>
          <w:rtl/>
        </w:rPr>
        <w:t>ی</w:t>
      </w:r>
      <w:r w:rsidR="008F4C6D" w:rsidRPr="002B0DCF">
        <w:rPr>
          <w:sz w:val="24"/>
          <w:rtl/>
        </w:rPr>
        <w:t xml:space="preserve"> اعضا ا</w:t>
      </w:r>
      <w:r w:rsidR="008F4C6D" w:rsidRPr="002B0DCF">
        <w:rPr>
          <w:rFonts w:hint="cs"/>
          <w:sz w:val="24"/>
          <w:rtl/>
        </w:rPr>
        <w:t>ی</w:t>
      </w:r>
      <w:r w:rsidR="008F4C6D" w:rsidRPr="002B0DCF">
        <w:rPr>
          <w:rFonts w:hint="eastAsia"/>
          <w:sz w:val="24"/>
          <w:rtl/>
        </w:rPr>
        <w:t>جاد</w:t>
      </w:r>
      <w:r w:rsidR="008F4C6D" w:rsidRPr="002B0DCF">
        <w:rPr>
          <w:sz w:val="24"/>
          <w:rtl/>
        </w:rPr>
        <w:t xml:space="preserve"> م</w:t>
      </w:r>
      <w:r w:rsidR="008F4C6D" w:rsidRPr="002B0DCF">
        <w:rPr>
          <w:rFonts w:hint="cs"/>
          <w:sz w:val="24"/>
          <w:rtl/>
        </w:rPr>
        <w:t>ی‌</w:t>
      </w:r>
      <w:r w:rsidR="008F4C6D" w:rsidRPr="002B0DCF">
        <w:rPr>
          <w:rFonts w:hint="eastAsia"/>
          <w:sz w:val="24"/>
          <w:rtl/>
        </w:rPr>
        <w:t>کند</w:t>
      </w:r>
      <w:r w:rsidR="008F4C6D" w:rsidRPr="002B0DCF">
        <w:rPr>
          <w:sz w:val="24"/>
          <w:rtl/>
        </w:rPr>
        <w:t xml:space="preserve"> که پ</w:t>
      </w:r>
      <w:r w:rsidR="008F4C6D" w:rsidRPr="002B0DCF">
        <w:rPr>
          <w:rFonts w:hint="cs"/>
          <w:sz w:val="24"/>
          <w:rtl/>
        </w:rPr>
        <w:t>ی</w:t>
      </w:r>
      <w:r w:rsidR="008F4C6D" w:rsidRPr="002B0DCF">
        <w:rPr>
          <w:rFonts w:hint="eastAsia"/>
          <w:sz w:val="24"/>
          <w:rtl/>
        </w:rPr>
        <w:t>ش‌ن</w:t>
      </w:r>
      <w:r w:rsidR="008F4C6D" w:rsidRPr="002B0DCF">
        <w:rPr>
          <w:rFonts w:hint="cs"/>
          <w:sz w:val="24"/>
          <w:rtl/>
        </w:rPr>
        <w:t>ی</w:t>
      </w:r>
      <w:r w:rsidR="008F4C6D" w:rsidRPr="002B0DCF">
        <w:rPr>
          <w:rFonts w:hint="eastAsia"/>
          <w:sz w:val="24"/>
          <w:rtl/>
        </w:rPr>
        <w:t>از</w:t>
      </w:r>
      <w:r w:rsidR="008F4C6D" w:rsidRPr="002B0DCF">
        <w:rPr>
          <w:sz w:val="24"/>
          <w:rtl/>
        </w:rPr>
        <w:t xml:space="preserve"> برا</w:t>
      </w:r>
      <w:r w:rsidR="008F4C6D" w:rsidRPr="002B0DCF">
        <w:rPr>
          <w:rFonts w:hint="cs"/>
          <w:sz w:val="24"/>
          <w:rtl/>
        </w:rPr>
        <w:t>ی</w:t>
      </w:r>
      <w:r w:rsidR="008F4C6D" w:rsidRPr="002B0DCF">
        <w:rPr>
          <w:sz w:val="24"/>
          <w:rtl/>
        </w:rPr>
        <w:t xml:space="preserve"> مشارکت در جامعه است</w:t>
      </w:r>
      <w:r w:rsidR="008F4C6D" w:rsidRPr="002B0DCF">
        <w:rPr>
          <w:rFonts w:hint="cs"/>
          <w:sz w:val="24"/>
          <w:rtl/>
        </w:rPr>
        <w:t xml:space="preserve"> </w:t>
      </w:r>
      <w:r w:rsidR="008F4C6D" w:rsidRPr="002B0DCF">
        <w:rPr>
          <w:rFonts w:asciiTheme="majorBidi" w:hAnsiTheme="majorBidi" w:cstheme="majorBidi"/>
          <w:sz w:val="24"/>
          <w:rtl/>
        </w:rPr>
        <w:t>(</w:t>
      </w:r>
      <w:r w:rsidR="008F4C6D" w:rsidRPr="002B0DCF">
        <w:rPr>
          <w:rFonts w:asciiTheme="majorBidi" w:hAnsiTheme="majorBidi" w:cstheme="majorBidi"/>
          <w:sz w:val="24"/>
        </w:rPr>
        <w:t>Habibi et al., 2016</w:t>
      </w:r>
      <w:r w:rsidR="008F4C6D" w:rsidRPr="002B0DCF">
        <w:rPr>
          <w:rFonts w:asciiTheme="majorBidi" w:hAnsiTheme="majorBidi" w:cstheme="majorBidi"/>
          <w:sz w:val="24"/>
          <w:rtl/>
        </w:rPr>
        <w:t>)</w:t>
      </w:r>
      <w:r w:rsidR="004A382E">
        <w:rPr>
          <w:rtl/>
        </w:rPr>
        <w:t xml:space="preserve">؛ </w:t>
      </w:r>
      <w:r w:rsidR="008B3925" w:rsidRPr="002B0DCF">
        <w:rPr>
          <w:rFonts w:hint="cs"/>
          <w:sz w:val="24"/>
          <w:rtl/>
        </w:rPr>
        <w:t>بنابراین فرضیه 3</w:t>
      </w:r>
      <w:r w:rsidR="008F4C6D" w:rsidRPr="002B0DCF">
        <w:rPr>
          <w:rFonts w:hint="cs"/>
          <w:sz w:val="24"/>
          <w:rtl/>
        </w:rPr>
        <w:t xml:space="preserve"> و به</w:t>
      </w:r>
      <w:r w:rsidR="008F4C6D">
        <w:rPr>
          <w:rFonts w:hint="cs"/>
          <w:sz w:val="24"/>
          <w:rtl/>
        </w:rPr>
        <w:t xml:space="preserve"> دنبال آن فرضیات 2-1، 2-2 و 2-3 </w:t>
      </w:r>
      <w:r w:rsidR="008B3925">
        <w:rPr>
          <w:rFonts w:hint="cs"/>
          <w:sz w:val="24"/>
          <w:rtl/>
        </w:rPr>
        <w:t>مطرح شد</w:t>
      </w:r>
      <w:r w:rsidR="008F4C6D">
        <w:rPr>
          <w:rFonts w:hint="cs"/>
          <w:sz w:val="24"/>
          <w:rtl/>
        </w:rPr>
        <w:t>ند:</w:t>
      </w:r>
    </w:p>
    <w:p w14:paraId="52814EAF" w14:textId="07A4EFFF" w:rsidR="008B3925" w:rsidRDefault="008F4C6D" w:rsidP="008B4408">
      <w:pPr>
        <w:bidi/>
        <w:spacing w:line="240" w:lineRule="auto"/>
        <w:ind w:left="135" w:firstLine="90"/>
        <w:contextualSpacing/>
        <w:jc w:val="both"/>
        <w:rPr>
          <w:sz w:val="24"/>
          <w:rtl/>
        </w:rPr>
      </w:pPr>
      <w:r>
        <w:rPr>
          <w:rFonts w:hint="cs"/>
          <w:sz w:val="24"/>
          <w:rtl/>
        </w:rPr>
        <w:t xml:space="preserve"> </w:t>
      </w:r>
      <w:r w:rsidRPr="008F4C6D">
        <w:rPr>
          <w:rFonts w:hint="cs"/>
          <w:b/>
          <w:bCs/>
          <w:sz w:val="24"/>
          <w:rtl/>
        </w:rPr>
        <w:t>فرضیه 3:</w:t>
      </w:r>
      <w:r>
        <w:rPr>
          <w:rFonts w:hint="cs"/>
          <w:sz w:val="24"/>
          <w:rtl/>
        </w:rPr>
        <w:t xml:space="preserve"> </w:t>
      </w:r>
      <w:r w:rsidR="008B3925" w:rsidRPr="00AB1CA1">
        <w:rPr>
          <w:sz w:val="24"/>
          <w:rtl/>
        </w:rPr>
        <w:t>شناخت جوامع برند</w:t>
      </w:r>
      <w:r w:rsidR="008B3925" w:rsidRPr="00AB1CA1">
        <w:rPr>
          <w:rFonts w:hint="cs"/>
          <w:sz w:val="24"/>
          <w:rtl/>
        </w:rPr>
        <w:t xml:space="preserve"> از طریق رفتار شهروندی مشتریان</w:t>
      </w:r>
      <w:r w:rsidR="008B3925" w:rsidRPr="00AB1CA1">
        <w:rPr>
          <w:sz w:val="24"/>
          <w:rtl/>
        </w:rPr>
        <w:t xml:space="preserve"> بر قصد خر</w:t>
      </w:r>
      <w:r w:rsidR="008B3925" w:rsidRPr="00AB1CA1">
        <w:rPr>
          <w:rFonts w:hint="cs"/>
          <w:sz w:val="24"/>
          <w:rtl/>
        </w:rPr>
        <w:t>ی</w:t>
      </w:r>
      <w:r w:rsidR="008B3925" w:rsidRPr="00AB1CA1">
        <w:rPr>
          <w:rFonts w:hint="eastAsia"/>
          <w:sz w:val="24"/>
          <w:rtl/>
        </w:rPr>
        <w:t>د</w:t>
      </w:r>
      <w:r w:rsidR="008B3925" w:rsidRPr="00AB1CA1">
        <w:rPr>
          <w:sz w:val="24"/>
          <w:rtl/>
        </w:rPr>
        <w:t xml:space="preserve"> مجد</w:t>
      </w:r>
      <w:r w:rsidR="008B3925" w:rsidRPr="00AB1CA1">
        <w:rPr>
          <w:rFonts w:hint="cs"/>
          <w:sz w:val="24"/>
          <w:rtl/>
        </w:rPr>
        <w:t xml:space="preserve">د </w:t>
      </w:r>
      <w:r w:rsidR="00DC3B65">
        <w:rPr>
          <w:rFonts w:hint="cs"/>
          <w:sz w:val="24"/>
          <w:rtl/>
        </w:rPr>
        <w:t>مشتریان‌ هایپرمارکت</w:t>
      </w:r>
      <w:r w:rsidR="008B3925" w:rsidRPr="00AB1CA1">
        <w:rPr>
          <w:rFonts w:hint="cs"/>
          <w:sz w:val="24"/>
          <w:rtl/>
        </w:rPr>
        <w:t xml:space="preserve"> احمدی در رشت</w:t>
      </w:r>
      <w:r w:rsidR="008B3925" w:rsidRPr="00AB1CA1">
        <w:rPr>
          <w:sz w:val="24"/>
          <w:rtl/>
        </w:rPr>
        <w:t xml:space="preserve"> </w:t>
      </w:r>
      <w:r w:rsidR="004B63A7">
        <w:rPr>
          <w:rFonts w:hint="cs"/>
          <w:sz w:val="24"/>
          <w:rtl/>
        </w:rPr>
        <w:t>تأثیر</w:t>
      </w:r>
      <w:r w:rsidR="008B3925" w:rsidRPr="00AB1CA1">
        <w:rPr>
          <w:rFonts w:hint="cs"/>
          <w:sz w:val="24"/>
          <w:rtl/>
        </w:rPr>
        <w:t xml:space="preserve"> مثبت و معناداری</w:t>
      </w:r>
      <w:r w:rsidR="008B3925" w:rsidRPr="00AB1CA1">
        <w:rPr>
          <w:sz w:val="24"/>
          <w:rtl/>
        </w:rPr>
        <w:t xml:space="preserve"> دارد.</w:t>
      </w:r>
    </w:p>
    <w:p w14:paraId="1D867CCB" w14:textId="229AFF61" w:rsidR="008F4C6D" w:rsidRDefault="008F4C6D" w:rsidP="008F4C6D">
      <w:pPr>
        <w:bidi/>
        <w:spacing w:line="240" w:lineRule="auto"/>
        <w:ind w:left="135" w:firstLine="90"/>
        <w:contextualSpacing/>
        <w:jc w:val="both"/>
        <w:rPr>
          <w:sz w:val="24"/>
          <w:rtl/>
          <w:lang w:bidi="fa-IR"/>
        </w:rPr>
      </w:pPr>
      <w:r w:rsidRPr="008F4C6D">
        <w:rPr>
          <w:rFonts w:hint="cs"/>
          <w:b/>
          <w:bCs/>
          <w:sz w:val="24"/>
          <w:rtl/>
        </w:rPr>
        <w:t>فرضیه 2-1</w:t>
      </w:r>
      <w:r>
        <w:rPr>
          <w:rFonts w:hint="cs"/>
          <w:b/>
          <w:bCs/>
          <w:sz w:val="24"/>
          <w:rtl/>
        </w:rPr>
        <w:t>:</w:t>
      </w:r>
      <w:r>
        <w:rPr>
          <w:rFonts w:hint="cs"/>
          <w:sz w:val="24"/>
          <w:rtl/>
        </w:rPr>
        <w:t xml:space="preserve"> </w:t>
      </w:r>
      <w:r w:rsidRPr="009F48C8">
        <w:rPr>
          <w:rFonts w:hint="cs"/>
          <w:sz w:val="24"/>
          <w:rtl/>
          <w:lang w:bidi="fa-IR"/>
        </w:rPr>
        <w:t>آگاهی مشترک</w:t>
      </w:r>
      <w:r>
        <w:rPr>
          <w:rFonts w:hint="cs"/>
          <w:sz w:val="24"/>
          <w:rtl/>
          <w:lang w:bidi="fa-IR"/>
        </w:rPr>
        <w:t xml:space="preserve"> </w:t>
      </w:r>
      <w:r w:rsidRPr="009F48C8">
        <w:rPr>
          <w:rFonts w:hint="cs"/>
          <w:sz w:val="24"/>
          <w:rtl/>
        </w:rPr>
        <w:t>بر</w:t>
      </w:r>
      <w:r w:rsidRPr="009F48C8">
        <w:rPr>
          <w:sz w:val="24"/>
          <w:rtl/>
        </w:rPr>
        <w:t xml:space="preserve"> قصد خر</w:t>
      </w:r>
      <w:r w:rsidRPr="009F48C8">
        <w:rPr>
          <w:rFonts w:hint="cs"/>
          <w:sz w:val="24"/>
          <w:rtl/>
        </w:rPr>
        <w:t>ی</w:t>
      </w:r>
      <w:r w:rsidRPr="009F48C8">
        <w:rPr>
          <w:rFonts w:hint="eastAsia"/>
          <w:sz w:val="24"/>
          <w:rtl/>
        </w:rPr>
        <w:t>د</w:t>
      </w:r>
      <w:r w:rsidRPr="009F48C8">
        <w:rPr>
          <w:sz w:val="24"/>
          <w:rtl/>
        </w:rPr>
        <w:t xml:space="preserve"> مجدد </w:t>
      </w:r>
      <w:r w:rsidRPr="009F48C8">
        <w:rPr>
          <w:rFonts w:hint="cs"/>
          <w:sz w:val="24"/>
          <w:rtl/>
        </w:rPr>
        <w:t xml:space="preserve">با نقش میانجی رفتار شهروندی </w:t>
      </w:r>
      <w:r w:rsidRPr="009F48C8">
        <w:rPr>
          <w:sz w:val="24"/>
          <w:rtl/>
        </w:rPr>
        <w:t>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Pr="004A2800">
        <w:rPr>
          <w:rFonts w:hint="cs"/>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4B6E2EBE" w14:textId="4689BA70" w:rsidR="008F4C6D" w:rsidRPr="009F48C8" w:rsidRDefault="008F4C6D" w:rsidP="008F4C6D">
      <w:pPr>
        <w:bidi/>
        <w:spacing w:line="240" w:lineRule="auto"/>
        <w:ind w:left="135" w:firstLine="90"/>
        <w:contextualSpacing/>
        <w:jc w:val="both"/>
        <w:rPr>
          <w:sz w:val="24"/>
        </w:rPr>
      </w:pPr>
      <w:r w:rsidRPr="008F4C6D">
        <w:rPr>
          <w:rFonts w:hint="cs"/>
          <w:b/>
          <w:bCs/>
          <w:sz w:val="24"/>
          <w:rtl/>
        </w:rPr>
        <w:t>فرضیه 2-2</w:t>
      </w:r>
      <w:r>
        <w:rPr>
          <w:rFonts w:hint="cs"/>
          <w:b/>
          <w:bCs/>
          <w:sz w:val="24"/>
          <w:rtl/>
        </w:rPr>
        <w:t>:</w:t>
      </w:r>
      <w:r>
        <w:rPr>
          <w:rFonts w:hint="cs"/>
          <w:sz w:val="24"/>
          <w:rtl/>
        </w:rPr>
        <w:t xml:space="preserve"> </w:t>
      </w:r>
      <w:r w:rsidRPr="009F48C8">
        <w:rPr>
          <w:rFonts w:hint="cs"/>
          <w:sz w:val="24"/>
          <w:rtl/>
          <w:lang w:bidi="fa-IR"/>
        </w:rPr>
        <w:t xml:space="preserve">آداب و </w:t>
      </w:r>
      <w:r>
        <w:rPr>
          <w:rFonts w:hint="cs"/>
          <w:sz w:val="24"/>
          <w:rtl/>
          <w:lang w:bidi="fa-IR"/>
        </w:rPr>
        <w:t>رسوم مشترک</w:t>
      </w:r>
      <w:r w:rsidRPr="009F48C8">
        <w:rPr>
          <w:rFonts w:hint="cs"/>
          <w:sz w:val="24"/>
          <w:rtl/>
          <w:lang w:bidi="fa-IR"/>
        </w:rPr>
        <w:t xml:space="preserve"> </w:t>
      </w:r>
      <w:r w:rsidRPr="009F48C8">
        <w:rPr>
          <w:rFonts w:hint="cs"/>
          <w:sz w:val="24"/>
          <w:rtl/>
        </w:rPr>
        <w:t>بر</w:t>
      </w:r>
      <w:r w:rsidRPr="009F48C8">
        <w:rPr>
          <w:sz w:val="24"/>
          <w:rtl/>
        </w:rPr>
        <w:t xml:space="preserve"> قصد خر</w:t>
      </w:r>
      <w:r w:rsidRPr="009F48C8">
        <w:rPr>
          <w:rFonts w:hint="cs"/>
          <w:sz w:val="24"/>
          <w:rtl/>
        </w:rPr>
        <w:t>ی</w:t>
      </w:r>
      <w:r w:rsidRPr="009F48C8">
        <w:rPr>
          <w:rFonts w:hint="eastAsia"/>
          <w:sz w:val="24"/>
          <w:rtl/>
        </w:rPr>
        <w:t>د</w:t>
      </w:r>
      <w:r w:rsidRPr="009F48C8">
        <w:rPr>
          <w:sz w:val="24"/>
          <w:rtl/>
        </w:rPr>
        <w:t xml:space="preserve"> مجدد </w:t>
      </w:r>
      <w:r w:rsidRPr="009F48C8">
        <w:rPr>
          <w:rFonts w:hint="cs"/>
          <w:sz w:val="24"/>
          <w:rtl/>
        </w:rPr>
        <w:t xml:space="preserve">با نقش میانجی رفتار شهروندی </w:t>
      </w:r>
      <w:r w:rsidRPr="009F48C8">
        <w:rPr>
          <w:sz w:val="24"/>
          <w:rtl/>
        </w:rPr>
        <w:t>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Pr="004A2800">
        <w:rPr>
          <w:rFonts w:hint="cs"/>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195DFF04" w14:textId="32D0206C" w:rsidR="00D00FD7" w:rsidRDefault="008F4C6D" w:rsidP="00D00FD7">
      <w:pPr>
        <w:bidi/>
        <w:spacing w:line="240" w:lineRule="auto"/>
        <w:ind w:left="136" w:firstLine="91"/>
        <w:jc w:val="both"/>
        <w:rPr>
          <w:sz w:val="24"/>
          <w:rtl/>
        </w:rPr>
      </w:pPr>
      <w:r w:rsidRPr="008F4C6D">
        <w:rPr>
          <w:rFonts w:hint="cs"/>
          <w:b/>
          <w:bCs/>
          <w:sz w:val="24"/>
          <w:rtl/>
        </w:rPr>
        <w:t>فرضیه 2-3</w:t>
      </w:r>
      <w:r>
        <w:rPr>
          <w:rFonts w:hint="cs"/>
          <w:b/>
          <w:bCs/>
          <w:sz w:val="24"/>
          <w:rtl/>
        </w:rPr>
        <w:t>:</w:t>
      </w:r>
      <w:r>
        <w:rPr>
          <w:rFonts w:hint="cs"/>
          <w:sz w:val="24"/>
          <w:rtl/>
        </w:rPr>
        <w:t xml:space="preserve"> </w:t>
      </w:r>
      <w:r w:rsidRPr="009F48C8">
        <w:rPr>
          <w:rFonts w:hint="cs"/>
          <w:sz w:val="24"/>
          <w:rtl/>
          <w:lang w:bidi="fa-IR"/>
        </w:rPr>
        <w:t xml:space="preserve">مسئولیت اجتماعی </w:t>
      </w:r>
      <w:r w:rsidRPr="009F48C8">
        <w:rPr>
          <w:rFonts w:hint="cs"/>
          <w:sz w:val="24"/>
          <w:rtl/>
        </w:rPr>
        <w:t>بر</w:t>
      </w:r>
      <w:r w:rsidRPr="009F48C8">
        <w:rPr>
          <w:sz w:val="24"/>
          <w:rtl/>
        </w:rPr>
        <w:t xml:space="preserve"> قصد خر</w:t>
      </w:r>
      <w:r w:rsidRPr="009F48C8">
        <w:rPr>
          <w:rFonts w:hint="cs"/>
          <w:sz w:val="24"/>
          <w:rtl/>
        </w:rPr>
        <w:t>ی</w:t>
      </w:r>
      <w:r w:rsidRPr="009F48C8">
        <w:rPr>
          <w:rFonts w:hint="eastAsia"/>
          <w:sz w:val="24"/>
          <w:rtl/>
        </w:rPr>
        <w:t>د</w:t>
      </w:r>
      <w:r w:rsidRPr="009F48C8">
        <w:rPr>
          <w:sz w:val="24"/>
          <w:rtl/>
        </w:rPr>
        <w:t xml:space="preserve"> مجدد </w:t>
      </w:r>
      <w:r w:rsidRPr="009F48C8">
        <w:rPr>
          <w:rFonts w:hint="cs"/>
          <w:sz w:val="24"/>
          <w:rtl/>
        </w:rPr>
        <w:t xml:space="preserve">با نقش میانجی رفتار شهروندی </w:t>
      </w:r>
      <w:r w:rsidRPr="009F48C8">
        <w:rPr>
          <w:sz w:val="24"/>
          <w:rtl/>
        </w:rPr>
        <w:t>در ب</w:t>
      </w:r>
      <w:r w:rsidRPr="009F48C8">
        <w:rPr>
          <w:rFonts w:hint="cs"/>
          <w:sz w:val="24"/>
          <w:rtl/>
        </w:rPr>
        <w:t>ی</w:t>
      </w:r>
      <w:r w:rsidRPr="009F48C8">
        <w:rPr>
          <w:rFonts w:hint="eastAsia"/>
          <w:sz w:val="24"/>
          <w:rtl/>
        </w:rPr>
        <w:t>ن</w:t>
      </w:r>
      <w:r w:rsidRPr="009F48C8">
        <w:rPr>
          <w:sz w:val="24"/>
          <w:rtl/>
        </w:rPr>
        <w:t xml:space="preserve"> </w:t>
      </w:r>
      <w:r w:rsidR="00DC3B65">
        <w:rPr>
          <w:sz w:val="24"/>
          <w:rtl/>
        </w:rPr>
        <w:t>مشتریان‌ هایپرمارکت</w:t>
      </w:r>
      <w:r w:rsidRPr="009F48C8">
        <w:rPr>
          <w:rFonts w:hint="cs"/>
          <w:sz w:val="24"/>
          <w:rtl/>
        </w:rPr>
        <w:t xml:space="preserve"> احمدی در رشت</w:t>
      </w:r>
      <w:r w:rsidRPr="004A2800">
        <w:rPr>
          <w:rFonts w:hint="cs"/>
          <w:sz w:val="24"/>
          <w:rtl/>
        </w:rPr>
        <w:t xml:space="preserve"> </w:t>
      </w:r>
      <w:r w:rsidR="004B63A7">
        <w:rPr>
          <w:rFonts w:hint="cs"/>
          <w:sz w:val="24"/>
          <w:rtl/>
        </w:rPr>
        <w:t>تأثیر</w:t>
      </w:r>
      <w:r w:rsidRPr="00AB1CA1">
        <w:rPr>
          <w:rFonts w:hint="cs"/>
          <w:sz w:val="24"/>
          <w:rtl/>
        </w:rPr>
        <w:t xml:space="preserve"> مثبت و معناداری</w:t>
      </w:r>
      <w:r w:rsidRPr="00AB1CA1">
        <w:rPr>
          <w:sz w:val="24"/>
          <w:rtl/>
        </w:rPr>
        <w:t xml:space="preserve"> دارد.</w:t>
      </w:r>
    </w:p>
    <w:p w14:paraId="2DFB7039" w14:textId="68C563FC" w:rsidR="00D00FD7" w:rsidRDefault="00D00FD7" w:rsidP="00D00FD7">
      <w:pPr>
        <w:bidi/>
        <w:spacing w:line="240" w:lineRule="auto"/>
        <w:ind w:left="136" w:firstLine="91"/>
        <w:contextualSpacing/>
        <w:jc w:val="both"/>
        <w:rPr>
          <w:sz w:val="24"/>
          <w:rtl/>
        </w:rPr>
      </w:pPr>
      <w:r w:rsidRPr="00D00FD7">
        <w:rPr>
          <w:rFonts w:hint="cs"/>
          <w:sz w:val="24"/>
          <w:rtl/>
        </w:rPr>
        <w:t>نهایتا</w:t>
      </w:r>
      <w:r>
        <w:rPr>
          <w:rFonts w:hint="cs"/>
          <w:sz w:val="24"/>
          <w:rtl/>
        </w:rPr>
        <w:t>ً</w:t>
      </w:r>
      <w:r w:rsidRPr="00D00FD7">
        <w:rPr>
          <w:rFonts w:hint="cs"/>
          <w:sz w:val="24"/>
          <w:rtl/>
        </w:rPr>
        <w:t xml:space="preserve"> مدل مطالعاتی تحقیق </w:t>
      </w:r>
      <w:r w:rsidR="00DC3B65">
        <w:rPr>
          <w:rFonts w:hint="cs"/>
          <w:sz w:val="24"/>
          <w:rtl/>
        </w:rPr>
        <w:t>به‌صورت</w:t>
      </w:r>
      <w:r w:rsidRPr="00D00FD7">
        <w:rPr>
          <w:rFonts w:hint="cs"/>
          <w:sz w:val="24"/>
          <w:rtl/>
        </w:rPr>
        <w:t xml:space="preserve"> شکل</w:t>
      </w:r>
      <w:r>
        <w:rPr>
          <w:rFonts w:hint="cs"/>
          <w:sz w:val="24"/>
          <w:rtl/>
        </w:rPr>
        <w:t xml:space="preserve"> </w:t>
      </w:r>
      <w:r w:rsidRPr="00D00FD7">
        <w:rPr>
          <w:rFonts w:hint="cs"/>
          <w:sz w:val="24"/>
          <w:rtl/>
        </w:rPr>
        <w:t xml:space="preserve">2-5 </w:t>
      </w:r>
      <w:r w:rsidR="00C815B6">
        <w:rPr>
          <w:rFonts w:hint="cs"/>
          <w:sz w:val="24"/>
          <w:rtl/>
        </w:rPr>
        <w:t>ارائه</w:t>
      </w:r>
      <w:r w:rsidR="004226BD">
        <w:rPr>
          <w:rFonts w:hint="cs"/>
          <w:sz w:val="24"/>
          <w:rtl/>
        </w:rPr>
        <w:t xml:space="preserve"> </w:t>
      </w:r>
      <w:r w:rsidR="00C815B6">
        <w:rPr>
          <w:rFonts w:hint="cs"/>
          <w:sz w:val="24"/>
          <w:rtl/>
        </w:rPr>
        <w:t>‌شده</w:t>
      </w:r>
      <w:r w:rsidRPr="00D00FD7">
        <w:rPr>
          <w:rFonts w:hint="cs"/>
          <w:sz w:val="24"/>
          <w:rtl/>
        </w:rPr>
        <w:t xml:space="preserve"> است و در آن:</w:t>
      </w:r>
    </w:p>
    <w:p w14:paraId="03059A99" w14:textId="3DD36D84" w:rsidR="003F4B52" w:rsidRPr="00D00FD7" w:rsidRDefault="00664574" w:rsidP="003F4B52">
      <w:pPr>
        <w:bidi/>
        <w:spacing w:line="240" w:lineRule="auto"/>
        <w:ind w:left="136" w:firstLine="91"/>
        <w:contextualSpacing/>
        <w:jc w:val="both"/>
        <w:rPr>
          <w:sz w:val="24"/>
          <w:rtl/>
        </w:rPr>
      </w:pPr>
      <w:r>
        <w:rPr>
          <w:rFonts w:hint="cs"/>
          <w:sz w:val="24"/>
          <w:rtl/>
        </w:rPr>
        <w:t xml:space="preserve">* </w:t>
      </w:r>
      <w:r w:rsidR="003F4B52">
        <w:rPr>
          <w:rFonts w:hint="cs"/>
          <w:sz w:val="24"/>
          <w:rtl/>
        </w:rPr>
        <w:t>شناخت جوامع برند:</w:t>
      </w:r>
    </w:p>
    <w:p w14:paraId="10FCC6C2" w14:textId="647D3B9A" w:rsidR="00ED4C8C" w:rsidRDefault="00D00FD7" w:rsidP="00D00FD7">
      <w:pPr>
        <w:bidi/>
        <w:spacing w:line="240" w:lineRule="auto"/>
        <w:ind w:left="136" w:firstLine="91"/>
        <w:contextualSpacing/>
        <w:jc w:val="both"/>
        <w:rPr>
          <w:sz w:val="24"/>
          <w:rtl/>
          <w:lang w:bidi="fa-IR"/>
        </w:rPr>
      </w:pPr>
      <w:r w:rsidRPr="00D00FD7">
        <w:rPr>
          <w:rFonts w:asciiTheme="majorBidi" w:hAnsiTheme="majorBidi" w:cstheme="majorBidi"/>
          <w:sz w:val="24"/>
          <w:lang w:bidi="fa-IR"/>
        </w:rPr>
        <w:t>q1</w:t>
      </w:r>
      <w:r w:rsidRPr="00D00FD7">
        <w:rPr>
          <w:rFonts w:hint="cs"/>
          <w:sz w:val="24"/>
          <w:rtl/>
        </w:rPr>
        <w:t xml:space="preserve">: </w:t>
      </w:r>
      <w:r w:rsidR="00B06DD2">
        <w:rPr>
          <w:rFonts w:hint="cs"/>
          <w:sz w:val="24"/>
          <w:rtl/>
        </w:rPr>
        <w:t>ارتباط</w:t>
      </w:r>
      <w:r w:rsidR="00ED4C8C">
        <w:rPr>
          <w:rFonts w:hint="cs"/>
          <w:sz w:val="24"/>
          <w:rtl/>
        </w:rPr>
        <w:t xml:space="preserve"> محکم میان اعضا جامعه برند</w:t>
      </w:r>
      <w:r w:rsidRPr="00D00FD7">
        <w:rPr>
          <w:rFonts w:hint="cs"/>
          <w:sz w:val="24"/>
          <w:rtl/>
        </w:rPr>
        <w:t xml:space="preserve">، </w:t>
      </w:r>
      <w:r w:rsidRPr="00D00FD7">
        <w:rPr>
          <w:rFonts w:asciiTheme="majorBidi" w:hAnsiTheme="majorBidi" w:cstheme="majorBidi"/>
          <w:sz w:val="24"/>
          <w:lang w:bidi="fa-IR"/>
        </w:rPr>
        <w:t>q2</w:t>
      </w:r>
      <w:r w:rsidRPr="00D00FD7">
        <w:rPr>
          <w:rFonts w:hint="cs"/>
          <w:sz w:val="24"/>
          <w:rtl/>
        </w:rPr>
        <w:t xml:space="preserve">: </w:t>
      </w:r>
      <w:r w:rsidR="00ED4C8C">
        <w:rPr>
          <w:rFonts w:hint="cs"/>
          <w:sz w:val="24"/>
          <w:rtl/>
        </w:rPr>
        <w:t>تمایز میان اعضا جامعه برند با سایر جوامع برند</w:t>
      </w:r>
      <w:r w:rsidRPr="00D00FD7">
        <w:rPr>
          <w:rFonts w:hint="cs"/>
          <w:sz w:val="24"/>
          <w:rtl/>
        </w:rPr>
        <w:t xml:space="preserve">، </w:t>
      </w:r>
      <w:r w:rsidRPr="00D00FD7">
        <w:rPr>
          <w:rFonts w:asciiTheme="majorBidi" w:hAnsiTheme="majorBidi" w:cstheme="majorBidi"/>
          <w:sz w:val="24"/>
          <w:lang w:bidi="fa-IR"/>
        </w:rPr>
        <w:t>q3</w:t>
      </w:r>
      <w:r w:rsidRPr="00D00FD7">
        <w:rPr>
          <w:rFonts w:hint="cs"/>
          <w:sz w:val="24"/>
          <w:rtl/>
        </w:rPr>
        <w:t xml:space="preserve">: </w:t>
      </w:r>
      <w:r w:rsidR="00ED4C8C">
        <w:rPr>
          <w:rFonts w:hint="cs"/>
          <w:sz w:val="24"/>
          <w:rtl/>
        </w:rPr>
        <w:t xml:space="preserve">احساس نزدیکی </w:t>
      </w:r>
      <w:r w:rsidR="00B06DD2">
        <w:rPr>
          <w:rFonts w:hint="cs"/>
          <w:sz w:val="24"/>
          <w:rtl/>
        </w:rPr>
        <w:t>میان</w:t>
      </w:r>
      <w:r w:rsidR="00ED4C8C">
        <w:rPr>
          <w:rFonts w:hint="cs"/>
          <w:sz w:val="24"/>
          <w:rtl/>
        </w:rPr>
        <w:t xml:space="preserve"> اعضا جامعه برند</w:t>
      </w:r>
      <w:r w:rsidRPr="00D00FD7">
        <w:rPr>
          <w:rFonts w:hint="cs"/>
          <w:sz w:val="24"/>
          <w:rtl/>
        </w:rPr>
        <w:t xml:space="preserve">، </w:t>
      </w:r>
      <w:r w:rsidRPr="00D00FD7">
        <w:rPr>
          <w:rFonts w:asciiTheme="majorBidi" w:hAnsiTheme="majorBidi" w:cstheme="majorBidi"/>
          <w:sz w:val="24"/>
          <w:lang w:bidi="fa-IR"/>
        </w:rPr>
        <w:t>q4</w:t>
      </w:r>
      <w:r w:rsidRPr="00D00FD7">
        <w:rPr>
          <w:rFonts w:hint="cs"/>
          <w:sz w:val="24"/>
          <w:rtl/>
        </w:rPr>
        <w:t xml:space="preserve">: </w:t>
      </w:r>
      <w:r w:rsidR="00B06DD2">
        <w:rPr>
          <w:rFonts w:ascii="Times New Roman" w:hAnsi="Times New Roman" w:hint="cs"/>
          <w:sz w:val="24"/>
          <w:rtl/>
        </w:rPr>
        <w:t xml:space="preserve">عضویت </w:t>
      </w:r>
      <w:r w:rsidR="00DC3B65">
        <w:rPr>
          <w:rFonts w:ascii="Times New Roman" w:hAnsi="Times New Roman" w:hint="cs"/>
          <w:sz w:val="24"/>
          <w:rtl/>
        </w:rPr>
        <w:t>هم‌زمان</w:t>
      </w:r>
      <w:r w:rsidR="00B06DD2">
        <w:rPr>
          <w:rFonts w:ascii="Times New Roman" w:hAnsi="Times New Roman" w:hint="cs"/>
          <w:sz w:val="24"/>
          <w:rtl/>
        </w:rPr>
        <w:t xml:space="preserve"> در جوامع برند مختلف</w:t>
      </w:r>
      <w:r w:rsidRPr="00D00FD7">
        <w:rPr>
          <w:rFonts w:hint="cs"/>
          <w:sz w:val="24"/>
          <w:rtl/>
        </w:rPr>
        <w:t xml:space="preserve">، </w:t>
      </w:r>
      <w:r w:rsidRPr="00D00FD7">
        <w:rPr>
          <w:rFonts w:asciiTheme="majorBidi" w:hAnsiTheme="majorBidi" w:cstheme="majorBidi"/>
          <w:sz w:val="24"/>
          <w:lang w:bidi="fa-IR"/>
        </w:rPr>
        <w:t>q5</w:t>
      </w:r>
      <w:r w:rsidRPr="00D00FD7">
        <w:rPr>
          <w:rFonts w:hint="cs"/>
          <w:sz w:val="24"/>
          <w:rtl/>
        </w:rPr>
        <w:t xml:space="preserve">: </w:t>
      </w:r>
      <w:r w:rsidR="00ED4C8C">
        <w:rPr>
          <w:rFonts w:hint="cs"/>
          <w:sz w:val="24"/>
          <w:rtl/>
        </w:rPr>
        <w:t>هویت گروهی میان اعضا جامعه برند</w:t>
      </w:r>
      <w:r w:rsidR="00ED4C8C">
        <w:rPr>
          <w:rFonts w:hint="cs"/>
          <w:sz w:val="24"/>
          <w:rtl/>
          <w:lang w:bidi="fa-IR"/>
        </w:rPr>
        <w:t>؛</w:t>
      </w:r>
      <w:r w:rsidR="003F4B52">
        <w:rPr>
          <w:rFonts w:hint="cs"/>
          <w:sz w:val="24"/>
          <w:rtl/>
          <w:lang w:bidi="fa-IR"/>
        </w:rPr>
        <w:t xml:space="preserve"> {آگاهی مشترک}</w:t>
      </w:r>
    </w:p>
    <w:p w14:paraId="220D0FC1" w14:textId="6AE31E4D" w:rsidR="00D00FD7" w:rsidRPr="00D00FD7" w:rsidRDefault="00D00FD7" w:rsidP="00ED4C8C">
      <w:pPr>
        <w:bidi/>
        <w:spacing w:line="240" w:lineRule="auto"/>
        <w:ind w:left="136" w:firstLine="91"/>
        <w:contextualSpacing/>
        <w:jc w:val="both"/>
        <w:rPr>
          <w:sz w:val="24"/>
          <w:rtl/>
        </w:rPr>
      </w:pPr>
      <w:r w:rsidRPr="00D00FD7">
        <w:rPr>
          <w:rFonts w:asciiTheme="majorBidi" w:hAnsiTheme="majorBidi" w:cstheme="majorBidi"/>
          <w:sz w:val="24"/>
          <w:lang w:bidi="fa-IR"/>
        </w:rPr>
        <w:t>q6</w:t>
      </w:r>
      <w:r w:rsidRPr="00D00FD7">
        <w:rPr>
          <w:rFonts w:hint="cs"/>
          <w:sz w:val="24"/>
          <w:rtl/>
        </w:rPr>
        <w:t>:</w:t>
      </w:r>
      <w:r w:rsidR="00B06DD2">
        <w:rPr>
          <w:rFonts w:hint="cs"/>
          <w:sz w:val="24"/>
          <w:rtl/>
        </w:rPr>
        <w:t xml:space="preserve"> وجود</w:t>
      </w:r>
      <w:r w:rsidRPr="00D00FD7">
        <w:rPr>
          <w:rFonts w:hint="cs"/>
          <w:sz w:val="24"/>
          <w:rtl/>
        </w:rPr>
        <w:t xml:space="preserve"> </w:t>
      </w:r>
      <w:r w:rsidR="00B06DD2">
        <w:rPr>
          <w:rFonts w:hint="cs"/>
          <w:sz w:val="24"/>
          <w:rtl/>
        </w:rPr>
        <w:t>آداب و رسوم خاص</w:t>
      </w:r>
      <w:r w:rsidRPr="00D00FD7">
        <w:rPr>
          <w:rFonts w:hint="cs"/>
          <w:sz w:val="24"/>
          <w:rtl/>
        </w:rPr>
        <w:t xml:space="preserve">، </w:t>
      </w:r>
      <w:r w:rsidRPr="00D00FD7">
        <w:rPr>
          <w:rFonts w:asciiTheme="majorBidi" w:hAnsiTheme="majorBidi" w:cstheme="majorBidi"/>
          <w:sz w:val="24"/>
          <w:lang w:bidi="fa-IR"/>
        </w:rPr>
        <w:t>q7</w:t>
      </w:r>
      <w:r w:rsidRPr="00D00FD7">
        <w:rPr>
          <w:rFonts w:hint="cs"/>
          <w:sz w:val="24"/>
          <w:rtl/>
        </w:rPr>
        <w:t xml:space="preserve">: </w:t>
      </w:r>
      <w:r w:rsidR="00B06DD2">
        <w:rPr>
          <w:rFonts w:hint="cs"/>
          <w:sz w:val="24"/>
          <w:rtl/>
        </w:rPr>
        <w:t>کمک آداب و رسوم به فرهنگ</w:t>
      </w:r>
      <w:r w:rsidRPr="00D00FD7">
        <w:rPr>
          <w:rFonts w:hint="cs"/>
          <w:sz w:val="24"/>
          <w:rtl/>
        </w:rPr>
        <w:t xml:space="preserve">، </w:t>
      </w:r>
      <w:r w:rsidRPr="00D00FD7">
        <w:rPr>
          <w:rFonts w:asciiTheme="majorBidi" w:hAnsiTheme="majorBidi" w:cstheme="majorBidi"/>
          <w:sz w:val="24"/>
          <w:lang w:bidi="fa-IR"/>
        </w:rPr>
        <w:t>q8</w:t>
      </w:r>
      <w:r w:rsidRPr="00D00FD7">
        <w:rPr>
          <w:rFonts w:hint="cs"/>
          <w:sz w:val="24"/>
          <w:rtl/>
        </w:rPr>
        <w:t xml:space="preserve">: </w:t>
      </w:r>
      <w:r w:rsidR="00B06DD2">
        <w:rPr>
          <w:rFonts w:hint="cs"/>
          <w:sz w:val="24"/>
          <w:rtl/>
        </w:rPr>
        <w:t>تجلیل از رویدادها و تاریخچه برند</w:t>
      </w:r>
      <w:r w:rsidRPr="00D00FD7">
        <w:rPr>
          <w:rFonts w:hint="cs"/>
          <w:sz w:val="24"/>
          <w:rtl/>
        </w:rPr>
        <w:t xml:space="preserve">، </w:t>
      </w:r>
      <w:r w:rsidRPr="00D00FD7">
        <w:rPr>
          <w:rFonts w:asciiTheme="majorBidi" w:hAnsiTheme="majorBidi" w:cstheme="majorBidi"/>
          <w:sz w:val="24"/>
          <w:lang w:bidi="fa-IR"/>
        </w:rPr>
        <w:t>q9</w:t>
      </w:r>
      <w:r w:rsidRPr="00D00FD7">
        <w:rPr>
          <w:rFonts w:hint="cs"/>
          <w:sz w:val="24"/>
          <w:rtl/>
        </w:rPr>
        <w:t xml:space="preserve">: </w:t>
      </w:r>
      <w:r w:rsidR="00B06DD2">
        <w:rPr>
          <w:rFonts w:hint="cs"/>
          <w:sz w:val="24"/>
          <w:rtl/>
        </w:rPr>
        <w:t>چگونگی تصویر برند در تبلیغات</w:t>
      </w:r>
      <w:r w:rsidRPr="00D00FD7">
        <w:rPr>
          <w:rFonts w:hint="cs"/>
          <w:sz w:val="24"/>
          <w:rtl/>
        </w:rPr>
        <w:t xml:space="preserve">، </w:t>
      </w:r>
      <w:r w:rsidRPr="00D00FD7">
        <w:rPr>
          <w:rFonts w:asciiTheme="majorBidi" w:hAnsiTheme="majorBidi" w:cstheme="majorBidi"/>
          <w:sz w:val="24"/>
          <w:lang w:bidi="fa-IR"/>
        </w:rPr>
        <w:t>q10</w:t>
      </w:r>
      <w:r w:rsidRPr="00D00FD7">
        <w:rPr>
          <w:rFonts w:hint="cs"/>
          <w:sz w:val="24"/>
          <w:rtl/>
        </w:rPr>
        <w:t xml:space="preserve">: </w:t>
      </w:r>
      <w:r w:rsidR="00B06DD2">
        <w:rPr>
          <w:rFonts w:hint="cs"/>
          <w:sz w:val="24"/>
          <w:rtl/>
        </w:rPr>
        <w:t>قدردانی از فرهنگ برند</w:t>
      </w:r>
      <w:r w:rsidRPr="00D00FD7">
        <w:rPr>
          <w:rFonts w:hint="cs"/>
          <w:sz w:val="24"/>
          <w:rtl/>
        </w:rPr>
        <w:t xml:space="preserve">، </w:t>
      </w:r>
      <w:r w:rsidRPr="00D00FD7">
        <w:rPr>
          <w:rFonts w:asciiTheme="majorBidi" w:hAnsiTheme="majorBidi" w:cstheme="majorBidi"/>
          <w:sz w:val="24"/>
          <w:lang w:bidi="fa-IR"/>
        </w:rPr>
        <w:t>q11</w:t>
      </w:r>
      <w:r w:rsidRPr="00D00FD7">
        <w:rPr>
          <w:rFonts w:hint="cs"/>
          <w:sz w:val="24"/>
          <w:rtl/>
        </w:rPr>
        <w:t xml:space="preserve">: </w:t>
      </w:r>
      <w:r w:rsidR="00B06DD2">
        <w:rPr>
          <w:rFonts w:hint="cs"/>
          <w:sz w:val="24"/>
          <w:rtl/>
        </w:rPr>
        <w:t xml:space="preserve">اشتراک تجربه در راستای ارتقا </w:t>
      </w:r>
      <w:r w:rsidR="00460D17">
        <w:rPr>
          <w:rFonts w:hint="cs"/>
          <w:sz w:val="24"/>
          <w:rtl/>
        </w:rPr>
        <w:t>فرهنگ</w:t>
      </w:r>
      <w:r w:rsidR="00B06DD2">
        <w:rPr>
          <w:rFonts w:hint="cs"/>
          <w:sz w:val="24"/>
          <w:rtl/>
        </w:rPr>
        <w:t xml:space="preserve"> برند؛</w:t>
      </w:r>
      <w:r w:rsidR="003F4B52">
        <w:rPr>
          <w:rFonts w:hint="cs"/>
          <w:sz w:val="24"/>
          <w:rtl/>
        </w:rPr>
        <w:t xml:space="preserve"> {آداب و رسوم مشترک}</w:t>
      </w:r>
    </w:p>
    <w:p w14:paraId="31382F52" w14:textId="0C287F3F" w:rsidR="00812CB9" w:rsidRDefault="00D00FD7" w:rsidP="00D00FD7">
      <w:pPr>
        <w:bidi/>
        <w:spacing w:line="240" w:lineRule="auto"/>
        <w:ind w:left="136" w:firstLine="91"/>
        <w:contextualSpacing/>
        <w:jc w:val="both"/>
        <w:rPr>
          <w:sz w:val="24"/>
          <w:rtl/>
        </w:rPr>
      </w:pPr>
      <w:r w:rsidRPr="00D00FD7">
        <w:rPr>
          <w:rFonts w:hint="cs"/>
          <w:sz w:val="24"/>
          <w:rtl/>
        </w:rPr>
        <w:t xml:space="preserve"> </w:t>
      </w:r>
      <w:r w:rsidRPr="00D00FD7">
        <w:rPr>
          <w:rFonts w:asciiTheme="majorBidi" w:hAnsiTheme="majorBidi" w:cstheme="majorBidi"/>
          <w:sz w:val="24"/>
          <w:lang w:bidi="fa-IR"/>
        </w:rPr>
        <w:t>q12</w:t>
      </w:r>
      <w:r w:rsidRPr="00D00FD7">
        <w:rPr>
          <w:rFonts w:hint="cs"/>
          <w:sz w:val="24"/>
          <w:rtl/>
        </w:rPr>
        <w:t xml:space="preserve">: </w:t>
      </w:r>
      <w:r w:rsidR="00812CB9">
        <w:rPr>
          <w:rFonts w:hint="cs"/>
          <w:sz w:val="24"/>
          <w:rtl/>
        </w:rPr>
        <w:t>کمک به دیگر اعضا جامعه برند</w:t>
      </w:r>
      <w:r w:rsidRPr="00D00FD7">
        <w:rPr>
          <w:rFonts w:hint="cs"/>
          <w:sz w:val="24"/>
          <w:rtl/>
        </w:rPr>
        <w:t xml:space="preserve">، </w:t>
      </w:r>
      <w:r w:rsidRPr="00D00FD7">
        <w:rPr>
          <w:rFonts w:asciiTheme="majorBidi" w:hAnsiTheme="majorBidi" w:cstheme="majorBidi"/>
          <w:sz w:val="24"/>
          <w:lang w:bidi="fa-IR"/>
        </w:rPr>
        <w:t>q13</w:t>
      </w:r>
      <w:r w:rsidRPr="00D00FD7">
        <w:rPr>
          <w:rFonts w:hint="cs"/>
          <w:sz w:val="24"/>
          <w:rtl/>
        </w:rPr>
        <w:t xml:space="preserve">: </w:t>
      </w:r>
      <w:r w:rsidR="00812CB9">
        <w:rPr>
          <w:rFonts w:hint="cs"/>
          <w:sz w:val="24"/>
          <w:rtl/>
        </w:rPr>
        <w:t>وظیفه نسبت به دیگر اعضا</w:t>
      </w:r>
      <w:r w:rsidR="00812CB9" w:rsidRPr="00812CB9">
        <w:rPr>
          <w:rFonts w:hint="cs"/>
          <w:sz w:val="24"/>
          <w:rtl/>
        </w:rPr>
        <w:t xml:space="preserve"> </w:t>
      </w:r>
      <w:r w:rsidR="00812CB9">
        <w:rPr>
          <w:rFonts w:hint="cs"/>
          <w:sz w:val="24"/>
          <w:rtl/>
        </w:rPr>
        <w:t>جامعه برند،</w:t>
      </w:r>
      <w:r w:rsidRPr="00D00FD7">
        <w:rPr>
          <w:rFonts w:hint="cs"/>
          <w:sz w:val="24"/>
          <w:rtl/>
        </w:rPr>
        <w:t xml:space="preserve"> </w:t>
      </w:r>
      <w:r w:rsidRPr="00D00FD7">
        <w:rPr>
          <w:rFonts w:asciiTheme="majorBidi" w:hAnsiTheme="majorBidi" w:cstheme="majorBidi"/>
          <w:sz w:val="24"/>
          <w:lang w:bidi="fa-IR"/>
        </w:rPr>
        <w:t>q14</w:t>
      </w:r>
      <w:r w:rsidRPr="00D00FD7">
        <w:rPr>
          <w:rFonts w:hint="cs"/>
          <w:sz w:val="24"/>
          <w:rtl/>
        </w:rPr>
        <w:t xml:space="preserve">: </w:t>
      </w:r>
      <w:r w:rsidR="00812CB9">
        <w:rPr>
          <w:rFonts w:hint="cs"/>
          <w:sz w:val="24"/>
          <w:rtl/>
        </w:rPr>
        <w:t>حفظ اعضا جامعه برند</w:t>
      </w:r>
      <w:r w:rsidRPr="00D00FD7">
        <w:rPr>
          <w:rFonts w:hint="cs"/>
          <w:sz w:val="24"/>
          <w:rtl/>
        </w:rPr>
        <w:t xml:space="preserve">، </w:t>
      </w:r>
      <w:r w:rsidRPr="00D00FD7">
        <w:rPr>
          <w:rFonts w:asciiTheme="majorBidi" w:hAnsiTheme="majorBidi" w:cstheme="majorBidi"/>
          <w:sz w:val="24"/>
          <w:lang w:bidi="fa-IR"/>
        </w:rPr>
        <w:t>q15</w:t>
      </w:r>
      <w:r w:rsidRPr="00D00FD7">
        <w:rPr>
          <w:rFonts w:hint="cs"/>
          <w:sz w:val="24"/>
          <w:rtl/>
        </w:rPr>
        <w:t>: ب</w:t>
      </w:r>
      <w:r w:rsidR="00812CB9">
        <w:rPr>
          <w:rFonts w:hint="cs"/>
          <w:sz w:val="24"/>
          <w:rtl/>
        </w:rPr>
        <w:t xml:space="preserve">ه </w:t>
      </w:r>
      <w:r w:rsidR="00DC3B65">
        <w:rPr>
          <w:rFonts w:hint="cs"/>
          <w:sz w:val="24"/>
          <w:rtl/>
        </w:rPr>
        <w:t>اشتراک‌گذاری</w:t>
      </w:r>
      <w:r w:rsidR="00812CB9">
        <w:rPr>
          <w:rFonts w:hint="cs"/>
          <w:sz w:val="24"/>
          <w:rtl/>
        </w:rPr>
        <w:t xml:space="preserve"> اطلاعات خود با دیگر اعضا جامعه برند؛</w:t>
      </w:r>
      <w:r w:rsidR="003F4B52">
        <w:rPr>
          <w:rFonts w:hint="cs"/>
          <w:sz w:val="24"/>
          <w:rtl/>
        </w:rPr>
        <w:t xml:space="preserve"> {</w:t>
      </w:r>
      <w:r w:rsidR="00664574">
        <w:rPr>
          <w:rFonts w:hint="cs"/>
          <w:sz w:val="24"/>
          <w:rtl/>
        </w:rPr>
        <w:t>مسئولیت اجتماعی</w:t>
      </w:r>
      <w:r w:rsidR="003F4B52">
        <w:rPr>
          <w:rFonts w:hint="cs"/>
          <w:sz w:val="24"/>
          <w:rtl/>
        </w:rPr>
        <w:t>}</w:t>
      </w:r>
    </w:p>
    <w:p w14:paraId="06709281" w14:textId="6B2FB48E" w:rsidR="00664574" w:rsidRDefault="00664574" w:rsidP="00664574">
      <w:pPr>
        <w:bidi/>
        <w:spacing w:line="240" w:lineRule="auto"/>
        <w:ind w:left="136" w:firstLine="91"/>
        <w:contextualSpacing/>
        <w:jc w:val="both"/>
        <w:rPr>
          <w:sz w:val="24"/>
          <w:rtl/>
        </w:rPr>
      </w:pPr>
      <w:r>
        <w:rPr>
          <w:rFonts w:hint="cs"/>
          <w:sz w:val="24"/>
          <w:rtl/>
        </w:rPr>
        <w:t>* رفتار شهروندی مشتریان:</w:t>
      </w:r>
    </w:p>
    <w:p w14:paraId="364D8F94" w14:textId="534E2911" w:rsidR="00812CB9" w:rsidRDefault="00D00FD7" w:rsidP="00812CB9">
      <w:pPr>
        <w:bidi/>
        <w:spacing w:line="240" w:lineRule="auto"/>
        <w:ind w:left="136" w:firstLine="91"/>
        <w:contextualSpacing/>
        <w:jc w:val="both"/>
        <w:rPr>
          <w:sz w:val="24"/>
          <w:rtl/>
        </w:rPr>
      </w:pPr>
      <w:r w:rsidRPr="00D00FD7">
        <w:rPr>
          <w:rFonts w:asciiTheme="majorBidi" w:hAnsiTheme="majorBidi" w:cstheme="majorBidi"/>
          <w:sz w:val="24"/>
          <w:lang w:bidi="fa-IR"/>
        </w:rPr>
        <w:t>q16</w:t>
      </w:r>
      <w:r w:rsidRPr="00D00FD7">
        <w:rPr>
          <w:rFonts w:hint="cs"/>
          <w:sz w:val="24"/>
          <w:rtl/>
        </w:rPr>
        <w:t xml:space="preserve">: </w:t>
      </w:r>
      <w:r w:rsidR="00812CB9">
        <w:rPr>
          <w:rFonts w:hint="cs"/>
          <w:sz w:val="24"/>
          <w:rtl/>
        </w:rPr>
        <w:t>انتقال ایده مفید</w:t>
      </w:r>
      <w:r w:rsidR="00664574">
        <w:rPr>
          <w:rFonts w:hint="cs"/>
          <w:sz w:val="24"/>
          <w:rtl/>
        </w:rPr>
        <w:t xml:space="preserve"> به برند</w:t>
      </w:r>
      <w:r w:rsidR="00812CB9">
        <w:rPr>
          <w:rFonts w:hint="cs"/>
          <w:sz w:val="24"/>
          <w:rtl/>
        </w:rPr>
        <w:t xml:space="preserve"> در جهت بهبود خدمات، </w:t>
      </w:r>
      <w:r w:rsidRPr="00D00FD7">
        <w:rPr>
          <w:rFonts w:asciiTheme="majorBidi" w:hAnsiTheme="majorBidi" w:cstheme="majorBidi"/>
          <w:sz w:val="24"/>
          <w:lang w:bidi="fa-IR"/>
        </w:rPr>
        <w:t>q17</w:t>
      </w:r>
      <w:r w:rsidRPr="00D00FD7">
        <w:rPr>
          <w:rFonts w:hint="cs"/>
          <w:sz w:val="24"/>
          <w:rtl/>
        </w:rPr>
        <w:t xml:space="preserve">: </w:t>
      </w:r>
      <w:r w:rsidR="00812CB9">
        <w:rPr>
          <w:rFonts w:hint="cs"/>
          <w:sz w:val="24"/>
          <w:rtl/>
        </w:rPr>
        <w:t>اعلام نظر در خصوص خدمات</w:t>
      </w:r>
      <w:r w:rsidR="00664574">
        <w:rPr>
          <w:rFonts w:hint="cs"/>
          <w:sz w:val="24"/>
          <w:rtl/>
        </w:rPr>
        <w:t xml:space="preserve"> برند</w:t>
      </w:r>
      <w:r w:rsidRPr="00D00FD7">
        <w:rPr>
          <w:rFonts w:hint="cs"/>
          <w:sz w:val="24"/>
          <w:rtl/>
        </w:rPr>
        <w:t xml:space="preserve">، </w:t>
      </w:r>
      <w:r w:rsidRPr="00D00FD7">
        <w:rPr>
          <w:rFonts w:asciiTheme="majorBidi" w:hAnsiTheme="majorBidi" w:cstheme="majorBidi"/>
          <w:sz w:val="24"/>
          <w:lang w:bidi="fa-IR"/>
        </w:rPr>
        <w:t>q18</w:t>
      </w:r>
      <w:r w:rsidRPr="00D00FD7">
        <w:rPr>
          <w:rFonts w:hint="cs"/>
          <w:sz w:val="24"/>
          <w:rtl/>
        </w:rPr>
        <w:t xml:space="preserve">: </w:t>
      </w:r>
      <w:r w:rsidR="00812CB9">
        <w:rPr>
          <w:rFonts w:hint="cs"/>
          <w:sz w:val="24"/>
          <w:rtl/>
        </w:rPr>
        <w:t>اعلام مشکل به کارکنان</w:t>
      </w:r>
      <w:r w:rsidRPr="00D00FD7">
        <w:rPr>
          <w:rFonts w:hint="cs"/>
          <w:sz w:val="24"/>
          <w:rtl/>
        </w:rPr>
        <w:t xml:space="preserve">، </w:t>
      </w:r>
      <w:r w:rsidRPr="00D00FD7">
        <w:rPr>
          <w:rFonts w:asciiTheme="majorBidi" w:hAnsiTheme="majorBidi" w:cstheme="majorBidi"/>
          <w:sz w:val="24"/>
          <w:lang w:bidi="fa-IR"/>
        </w:rPr>
        <w:t>q19</w:t>
      </w:r>
      <w:r w:rsidRPr="00D00FD7">
        <w:rPr>
          <w:rFonts w:hint="cs"/>
          <w:sz w:val="24"/>
          <w:rtl/>
        </w:rPr>
        <w:t xml:space="preserve">: </w:t>
      </w:r>
      <w:r w:rsidR="00812CB9">
        <w:rPr>
          <w:rFonts w:hint="cs"/>
          <w:sz w:val="24"/>
          <w:rtl/>
        </w:rPr>
        <w:t>بیان نکات مثبت برند به اطرافیان</w:t>
      </w:r>
      <w:r w:rsidRPr="00D00FD7">
        <w:rPr>
          <w:rFonts w:hint="cs"/>
          <w:sz w:val="24"/>
          <w:rtl/>
        </w:rPr>
        <w:t xml:space="preserve">، </w:t>
      </w:r>
      <w:r w:rsidRPr="00D00FD7">
        <w:rPr>
          <w:rFonts w:asciiTheme="majorBidi" w:hAnsiTheme="majorBidi" w:cstheme="majorBidi"/>
          <w:sz w:val="24"/>
          <w:lang w:bidi="fa-IR"/>
        </w:rPr>
        <w:t>q20</w:t>
      </w:r>
      <w:r w:rsidRPr="00D00FD7">
        <w:rPr>
          <w:rFonts w:hint="cs"/>
          <w:sz w:val="24"/>
          <w:rtl/>
        </w:rPr>
        <w:t xml:space="preserve">: </w:t>
      </w:r>
      <w:r w:rsidR="00812CB9">
        <w:rPr>
          <w:rFonts w:hint="cs"/>
          <w:sz w:val="24"/>
          <w:rtl/>
        </w:rPr>
        <w:t>توصیه خرید از برند به اطرافیان</w:t>
      </w:r>
      <w:r w:rsidRPr="00D00FD7">
        <w:rPr>
          <w:rFonts w:hint="cs"/>
          <w:sz w:val="24"/>
          <w:rtl/>
        </w:rPr>
        <w:t xml:space="preserve">، </w:t>
      </w:r>
      <w:r w:rsidRPr="00D00FD7">
        <w:rPr>
          <w:rFonts w:asciiTheme="majorBidi" w:hAnsiTheme="majorBidi" w:cstheme="majorBidi"/>
          <w:sz w:val="24"/>
          <w:lang w:bidi="fa-IR"/>
        </w:rPr>
        <w:t>q21</w:t>
      </w:r>
      <w:r w:rsidRPr="00D00FD7">
        <w:rPr>
          <w:rFonts w:hint="cs"/>
          <w:sz w:val="24"/>
          <w:rtl/>
        </w:rPr>
        <w:t xml:space="preserve">: </w:t>
      </w:r>
      <w:r w:rsidR="00812CB9">
        <w:rPr>
          <w:rFonts w:hint="cs"/>
          <w:sz w:val="24"/>
          <w:rtl/>
        </w:rPr>
        <w:t>تشویق دوستان و خویشاوندان به خرید از برند</w:t>
      </w:r>
      <w:r w:rsidRPr="00D00FD7">
        <w:rPr>
          <w:rFonts w:hint="cs"/>
          <w:sz w:val="24"/>
          <w:rtl/>
        </w:rPr>
        <w:t xml:space="preserve">، </w:t>
      </w:r>
      <w:r w:rsidRPr="00D00FD7">
        <w:rPr>
          <w:rFonts w:asciiTheme="majorBidi" w:hAnsiTheme="majorBidi" w:cstheme="majorBidi"/>
          <w:sz w:val="24"/>
          <w:lang w:bidi="fa-IR"/>
        </w:rPr>
        <w:t>q22</w:t>
      </w:r>
      <w:r w:rsidRPr="00D00FD7">
        <w:rPr>
          <w:rFonts w:hint="cs"/>
          <w:sz w:val="24"/>
          <w:rtl/>
        </w:rPr>
        <w:t xml:space="preserve">: </w:t>
      </w:r>
      <w:r w:rsidR="00812CB9">
        <w:rPr>
          <w:rFonts w:hint="cs"/>
          <w:sz w:val="24"/>
          <w:rtl/>
        </w:rPr>
        <w:t>کمک به مشتریان دیگر</w:t>
      </w:r>
      <w:r w:rsidR="00812CB9">
        <w:rPr>
          <w:rFonts w:hint="cs"/>
          <w:sz w:val="24"/>
          <w:rtl/>
          <w:lang w:bidi="fa-IR"/>
        </w:rPr>
        <w:t xml:space="preserve">، </w:t>
      </w:r>
      <w:r w:rsidRPr="00D00FD7">
        <w:rPr>
          <w:rFonts w:asciiTheme="majorBidi" w:hAnsiTheme="majorBidi" w:cstheme="majorBidi"/>
          <w:sz w:val="24"/>
          <w:lang w:bidi="fa-IR"/>
        </w:rPr>
        <w:t>q2</w:t>
      </w:r>
      <w:r w:rsidR="00812CB9">
        <w:rPr>
          <w:rFonts w:asciiTheme="majorBidi" w:hAnsiTheme="majorBidi" w:cstheme="majorBidi"/>
          <w:sz w:val="24"/>
          <w:lang w:bidi="fa-IR"/>
        </w:rPr>
        <w:t>3</w:t>
      </w:r>
      <w:r w:rsidRPr="00D00FD7">
        <w:rPr>
          <w:rFonts w:hint="cs"/>
          <w:sz w:val="24"/>
          <w:rtl/>
        </w:rPr>
        <w:t xml:space="preserve">: </w:t>
      </w:r>
      <w:r w:rsidR="00812CB9">
        <w:rPr>
          <w:rFonts w:hint="cs"/>
          <w:sz w:val="24"/>
          <w:rtl/>
        </w:rPr>
        <w:t>کمک به مشتریان دارای مشکل</w:t>
      </w:r>
      <w:r w:rsidRPr="00D00FD7">
        <w:rPr>
          <w:rFonts w:hint="cs"/>
          <w:sz w:val="24"/>
          <w:rtl/>
        </w:rPr>
        <w:t xml:space="preserve">، </w:t>
      </w:r>
      <w:r w:rsidRPr="00D00FD7">
        <w:rPr>
          <w:rFonts w:asciiTheme="majorBidi" w:hAnsiTheme="majorBidi" w:cstheme="majorBidi"/>
          <w:sz w:val="24"/>
          <w:lang w:bidi="fa-IR"/>
        </w:rPr>
        <w:t>q24</w:t>
      </w:r>
      <w:r w:rsidRPr="00D00FD7">
        <w:rPr>
          <w:rFonts w:hint="cs"/>
          <w:sz w:val="24"/>
          <w:rtl/>
        </w:rPr>
        <w:t xml:space="preserve">: </w:t>
      </w:r>
      <w:r w:rsidR="00812CB9">
        <w:rPr>
          <w:rFonts w:hint="cs"/>
          <w:sz w:val="24"/>
          <w:rtl/>
        </w:rPr>
        <w:t>آموزش صحیح از استفاده از خدمات به مشتریان دیگر</w:t>
      </w:r>
      <w:r w:rsidRPr="00D00FD7">
        <w:rPr>
          <w:rFonts w:hint="cs"/>
          <w:sz w:val="24"/>
          <w:rtl/>
        </w:rPr>
        <w:t>،</w:t>
      </w:r>
      <w:r w:rsidR="00812CB9">
        <w:rPr>
          <w:rFonts w:hint="cs"/>
          <w:sz w:val="24"/>
          <w:rtl/>
        </w:rPr>
        <w:t xml:space="preserve"> </w:t>
      </w:r>
      <w:r w:rsidRPr="00D00FD7">
        <w:rPr>
          <w:rFonts w:asciiTheme="majorBidi" w:hAnsiTheme="majorBidi" w:cstheme="majorBidi"/>
          <w:sz w:val="24"/>
          <w:lang w:bidi="fa-IR"/>
        </w:rPr>
        <w:t>q25</w:t>
      </w:r>
      <w:r w:rsidRPr="00D00FD7">
        <w:rPr>
          <w:rFonts w:hint="cs"/>
          <w:sz w:val="24"/>
          <w:rtl/>
        </w:rPr>
        <w:t xml:space="preserve">: </w:t>
      </w:r>
      <w:r w:rsidR="00812CB9">
        <w:rPr>
          <w:rFonts w:hint="cs"/>
          <w:sz w:val="24"/>
          <w:rtl/>
        </w:rPr>
        <w:t>ارائه پیشنهادات درست و منطقی به برند</w:t>
      </w:r>
      <w:r w:rsidRPr="00D00FD7">
        <w:rPr>
          <w:rFonts w:hint="cs"/>
          <w:sz w:val="24"/>
          <w:rtl/>
        </w:rPr>
        <w:t xml:space="preserve">، </w:t>
      </w:r>
      <w:r w:rsidRPr="00D00FD7">
        <w:rPr>
          <w:rFonts w:asciiTheme="majorBidi" w:hAnsiTheme="majorBidi" w:cstheme="majorBidi"/>
          <w:sz w:val="24"/>
          <w:lang w:bidi="fa-IR"/>
        </w:rPr>
        <w:t>q26</w:t>
      </w:r>
      <w:r w:rsidRPr="00D00FD7">
        <w:rPr>
          <w:rFonts w:hint="cs"/>
          <w:sz w:val="24"/>
          <w:rtl/>
        </w:rPr>
        <w:t xml:space="preserve">: </w:t>
      </w:r>
      <w:r w:rsidR="00EA7C49">
        <w:rPr>
          <w:rFonts w:hint="cs"/>
          <w:sz w:val="24"/>
          <w:rtl/>
        </w:rPr>
        <w:t>صبر و تحمل هنگام مورد انتظار نبودن خدمات</w:t>
      </w:r>
      <w:r w:rsidRPr="00D00FD7">
        <w:rPr>
          <w:rFonts w:hint="cs"/>
          <w:sz w:val="24"/>
          <w:rtl/>
        </w:rPr>
        <w:t xml:space="preserve">، </w:t>
      </w:r>
      <w:r w:rsidRPr="00D00FD7">
        <w:rPr>
          <w:rFonts w:asciiTheme="majorBidi" w:hAnsiTheme="majorBidi" w:cstheme="majorBidi"/>
          <w:sz w:val="24"/>
        </w:rPr>
        <w:t>q27</w:t>
      </w:r>
      <w:r w:rsidRPr="00D00FD7">
        <w:rPr>
          <w:rFonts w:hint="cs"/>
          <w:sz w:val="24"/>
          <w:rtl/>
        </w:rPr>
        <w:t xml:space="preserve">: </w:t>
      </w:r>
      <w:r w:rsidR="00EA7C49">
        <w:rPr>
          <w:rFonts w:hint="cs"/>
          <w:sz w:val="24"/>
          <w:rtl/>
        </w:rPr>
        <w:t>صبر و تحمل در صورت اشتباه کردن کارکنان</w:t>
      </w:r>
      <w:r w:rsidR="00812CB9">
        <w:rPr>
          <w:rFonts w:hint="cs"/>
          <w:sz w:val="24"/>
          <w:rtl/>
          <w:lang w:bidi="fa-IR"/>
        </w:rPr>
        <w:t xml:space="preserve">، </w:t>
      </w:r>
      <w:r w:rsidRPr="00D00FD7">
        <w:rPr>
          <w:rFonts w:asciiTheme="majorBidi" w:hAnsiTheme="majorBidi" w:cstheme="majorBidi"/>
          <w:sz w:val="24"/>
          <w:lang w:bidi="fa-IR"/>
        </w:rPr>
        <w:t>q28</w:t>
      </w:r>
      <w:r w:rsidRPr="00D00FD7">
        <w:rPr>
          <w:rFonts w:hint="cs"/>
          <w:sz w:val="24"/>
          <w:rtl/>
        </w:rPr>
        <w:t xml:space="preserve">: </w:t>
      </w:r>
      <w:r w:rsidR="00EA7C49">
        <w:rPr>
          <w:rFonts w:hint="cs"/>
          <w:sz w:val="24"/>
          <w:rtl/>
        </w:rPr>
        <w:t>صبر و تحمل بیشتر از حد نرمال هنگام خرید</w:t>
      </w:r>
      <w:r w:rsidR="00812CB9">
        <w:rPr>
          <w:rFonts w:hint="cs"/>
          <w:sz w:val="24"/>
          <w:rtl/>
        </w:rPr>
        <w:t>؛</w:t>
      </w:r>
    </w:p>
    <w:p w14:paraId="2A1FE187" w14:textId="20B1B5CE" w:rsidR="00664574" w:rsidRDefault="00664574" w:rsidP="00664574">
      <w:pPr>
        <w:bidi/>
        <w:spacing w:line="240" w:lineRule="auto"/>
        <w:ind w:left="136" w:firstLine="91"/>
        <w:contextualSpacing/>
        <w:jc w:val="both"/>
        <w:rPr>
          <w:sz w:val="24"/>
          <w:rtl/>
        </w:rPr>
      </w:pPr>
      <w:r>
        <w:rPr>
          <w:rFonts w:hint="cs"/>
          <w:sz w:val="24"/>
          <w:rtl/>
        </w:rPr>
        <w:t>* قصد خرید مجدد:</w:t>
      </w:r>
    </w:p>
    <w:p w14:paraId="095F1D09" w14:textId="08D667F1" w:rsidR="001D484A" w:rsidRDefault="00D00FD7" w:rsidP="001D484A">
      <w:pPr>
        <w:bidi/>
        <w:spacing w:line="240" w:lineRule="auto"/>
        <w:ind w:left="136" w:firstLine="91"/>
        <w:contextualSpacing/>
        <w:jc w:val="both"/>
        <w:rPr>
          <w:sz w:val="24"/>
          <w:rtl/>
        </w:rPr>
      </w:pPr>
      <w:r w:rsidRPr="00D00FD7">
        <w:rPr>
          <w:rFonts w:asciiTheme="majorBidi" w:hAnsiTheme="majorBidi" w:cstheme="majorBidi"/>
          <w:sz w:val="24"/>
        </w:rPr>
        <w:t>q29</w:t>
      </w:r>
      <w:r w:rsidRPr="00D00FD7">
        <w:rPr>
          <w:rFonts w:hint="cs"/>
          <w:sz w:val="24"/>
          <w:rtl/>
        </w:rPr>
        <w:t xml:space="preserve">: </w:t>
      </w:r>
      <w:r w:rsidR="004B63A7">
        <w:rPr>
          <w:rFonts w:ascii="Times New Roman" w:eastAsia="Calibri" w:hAnsi="Times New Roman" w:hint="cs"/>
          <w:sz w:val="24"/>
          <w:rtl/>
        </w:rPr>
        <w:t>تأثیر</w:t>
      </w:r>
      <w:r w:rsidR="00B06DD2">
        <w:rPr>
          <w:rFonts w:ascii="Times New Roman" w:eastAsia="Calibri" w:hAnsi="Times New Roman" w:hint="cs"/>
          <w:sz w:val="24"/>
          <w:rtl/>
        </w:rPr>
        <w:t xml:space="preserve"> تبلیغات رقبا بر علاقه، </w:t>
      </w:r>
      <w:r w:rsidR="00B06DD2" w:rsidRPr="00D00FD7">
        <w:rPr>
          <w:rFonts w:asciiTheme="majorBidi" w:hAnsiTheme="majorBidi" w:cstheme="majorBidi"/>
          <w:sz w:val="24"/>
          <w:lang w:bidi="fa-IR"/>
        </w:rPr>
        <w:t>q</w:t>
      </w:r>
      <w:r w:rsidR="00B06DD2">
        <w:rPr>
          <w:rFonts w:asciiTheme="majorBidi" w:hAnsiTheme="majorBidi" w:cstheme="majorBidi"/>
          <w:sz w:val="24"/>
          <w:lang w:bidi="fa-IR"/>
        </w:rPr>
        <w:t>30</w:t>
      </w:r>
      <w:r w:rsidR="00B06DD2" w:rsidRPr="00D00FD7">
        <w:rPr>
          <w:rFonts w:hint="cs"/>
          <w:sz w:val="24"/>
          <w:rtl/>
        </w:rPr>
        <w:t xml:space="preserve">: </w:t>
      </w:r>
      <w:r w:rsidR="00B06DD2">
        <w:rPr>
          <w:rFonts w:ascii="Times New Roman" w:eastAsia="Calibri" w:hAnsi="Times New Roman" w:hint="cs"/>
          <w:sz w:val="24"/>
          <w:rtl/>
        </w:rPr>
        <w:t xml:space="preserve">توصیه برند </w:t>
      </w:r>
      <w:r w:rsidR="00DC3B65">
        <w:rPr>
          <w:rFonts w:ascii="Times New Roman" w:eastAsia="Calibri" w:hAnsi="Times New Roman" w:hint="cs"/>
          <w:sz w:val="24"/>
          <w:rtl/>
        </w:rPr>
        <w:t>موردنظر</w:t>
      </w:r>
      <w:r w:rsidR="00B06DD2">
        <w:rPr>
          <w:rFonts w:ascii="Times New Roman" w:eastAsia="Calibri" w:hAnsi="Times New Roman" w:hint="cs"/>
          <w:sz w:val="24"/>
          <w:rtl/>
        </w:rPr>
        <w:t xml:space="preserve"> به دیگران</w:t>
      </w:r>
      <w:r w:rsidR="00B06DD2" w:rsidRPr="00D00FD7">
        <w:rPr>
          <w:rFonts w:hint="cs"/>
          <w:sz w:val="24"/>
          <w:rtl/>
        </w:rPr>
        <w:t xml:space="preserve">، </w:t>
      </w:r>
      <w:r w:rsidR="00B06DD2" w:rsidRPr="00D00FD7">
        <w:rPr>
          <w:rFonts w:asciiTheme="majorBidi" w:hAnsiTheme="majorBidi" w:cstheme="majorBidi"/>
          <w:sz w:val="24"/>
          <w:lang w:bidi="fa-IR"/>
        </w:rPr>
        <w:t>q</w:t>
      </w:r>
      <w:r w:rsidR="00B06DD2">
        <w:rPr>
          <w:rFonts w:asciiTheme="majorBidi" w:hAnsiTheme="majorBidi" w:cstheme="majorBidi"/>
          <w:sz w:val="24"/>
          <w:lang w:bidi="fa-IR"/>
        </w:rPr>
        <w:t>31</w:t>
      </w:r>
      <w:r w:rsidR="00B06DD2" w:rsidRPr="00D00FD7">
        <w:rPr>
          <w:rFonts w:hint="cs"/>
          <w:sz w:val="24"/>
          <w:rtl/>
        </w:rPr>
        <w:t xml:space="preserve">: </w:t>
      </w:r>
      <w:r w:rsidR="004B63A7">
        <w:rPr>
          <w:rFonts w:ascii="Times New Roman" w:eastAsia="Calibri" w:hAnsi="Times New Roman" w:hint="cs"/>
          <w:sz w:val="24"/>
          <w:rtl/>
        </w:rPr>
        <w:t>تأثیر</w:t>
      </w:r>
      <w:r w:rsidR="00812CB9">
        <w:rPr>
          <w:rFonts w:ascii="Times New Roman" w:eastAsia="Calibri" w:hAnsi="Times New Roman" w:hint="cs"/>
          <w:sz w:val="24"/>
          <w:rtl/>
        </w:rPr>
        <w:t xml:space="preserve"> افزایش قیمت بر خرید</w:t>
      </w:r>
      <w:r w:rsidR="00B06DD2">
        <w:rPr>
          <w:rFonts w:hint="cs"/>
          <w:sz w:val="24"/>
          <w:rtl/>
        </w:rPr>
        <w:t>.</w:t>
      </w:r>
    </w:p>
    <w:p w14:paraId="5D6CA8CB" w14:textId="77777777" w:rsidR="0090388D" w:rsidRDefault="0090388D" w:rsidP="001D484A">
      <w:pPr>
        <w:bidi/>
        <w:spacing w:line="240" w:lineRule="auto"/>
        <w:ind w:left="136" w:firstLine="91"/>
        <w:contextualSpacing/>
        <w:jc w:val="both"/>
        <w:rPr>
          <w:sz w:val="24"/>
          <w:rtl/>
        </w:rPr>
      </w:pPr>
    </w:p>
    <w:p w14:paraId="20C80820" w14:textId="77777777" w:rsidR="0090388D" w:rsidRDefault="0090388D" w:rsidP="0090388D">
      <w:pPr>
        <w:bidi/>
        <w:spacing w:line="240" w:lineRule="auto"/>
        <w:ind w:left="136" w:firstLine="91"/>
        <w:contextualSpacing/>
        <w:jc w:val="both"/>
        <w:rPr>
          <w:sz w:val="24"/>
          <w:rtl/>
        </w:rPr>
      </w:pPr>
    </w:p>
    <w:p w14:paraId="138259F9" w14:textId="2EF684B6" w:rsidR="0090388D" w:rsidRDefault="00B420C6" w:rsidP="00B420C6">
      <w:pPr>
        <w:bidi/>
        <w:spacing w:line="240" w:lineRule="auto"/>
        <w:contextualSpacing/>
        <w:jc w:val="both"/>
        <w:rPr>
          <w:sz w:val="24"/>
          <w:rtl/>
        </w:rPr>
      </w:pPr>
      <w:r>
        <w:rPr>
          <w:noProof/>
          <w:sz w:val="24"/>
          <w:rtl/>
          <w:lang w:val="ar-SA"/>
        </w:rPr>
        <w:lastRenderedPageBreak/>
        <mc:AlternateContent>
          <mc:Choice Requires="wpg">
            <w:drawing>
              <wp:anchor distT="0" distB="0" distL="114300" distR="114300" simplePos="0" relativeHeight="252060160" behindDoc="0" locked="0" layoutInCell="1" allowOverlap="1" wp14:anchorId="127692BE" wp14:editId="3D2546DE">
                <wp:simplePos x="0" y="0"/>
                <wp:positionH relativeFrom="margin">
                  <wp:align>center</wp:align>
                </wp:positionH>
                <wp:positionV relativeFrom="margin">
                  <wp:posOffset>-947420</wp:posOffset>
                </wp:positionV>
                <wp:extent cx="4735195" cy="7020560"/>
                <wp:effectExtent l="318" t="0" r="27622" b="27623"/>
                <wp:wrapSquare wrapText="bothSides"/>
                <wp:docPr id="120" name="Group 120"/>
                <wp:cNvGraphicFramePr/>
                <a:graphic xmlns:a="http://schemas.openxmlformats.org/drawingml/2006/main">
                  <a:graphicData uri="http://schemas.microsoft.com/office/word/2010/wordprocessingGroup">
                    <wpg:wgp>
                      <wpg:cNvGrpSpPr/>
                      <wpg:grpSpPr>
                        <a:xfrm rot="16200000">
                          <a:off x="0" y="0"/>
                          <a:ext cx="4735195" cy="7020560"/>
                          <a:chOff x="97268" y="-1111"/>
                          <a:chExt cx="4324715" cy="8420938"/>
                        </a:xfrm>
                      </wpg:grpSpPr>
                      <wpg:grpSp>
                        <wpg:cNvPr id="54" name="Group 54"/>
                        <wpg:cNvGrpSpPr/>
                        <wpg:grpSpPr>
                          <a:xfrm>
                            <a:off x="97268" y="-1111"/>
                            <a:ext cx="4324715" cy="8420938"/>
                            <a:chOff x="97268" y="-1111"/>
                            <a:chExt cx="4324715" cy="8420938"/>
                          </a:xfrm>
                        </wpg:grpSpPr>
                        <wpg:grpSp>
                          <wpg:cNvPr id="321" name="Group 321"/>
                          <wpg:cNvGrpSpPr/>
                          <wpg:grpSpPr>
                            <a:xfrm rot="5400000">
                              <a:off x="-1950843" y="2047000"/>
                              <a:ext cx="8420938" cy="4324715"/>
                              <a:chOff x="14266" y="164515"/>
                              <a:chExt cx="7914185" cy="4326003"/>
                            </a:xfrm>
                          </wpg:grpSpPr>
                          <wps:wsp>
                            <wps:cNvPr id="287" name="Straight Arrow Connector 287"/>
                            <wps:cNvCnPr>
                              <a:stCxn id="76" idx="1"/>
                              <a:endCxn id="106" idx="6"/>
                            </wps:cNvCnPr>
                            <wps:spPr>
                              <a:xfrm flipH="1" flipV="1">
                                <a:off x="627049" y="620589"/>
                                <a:ext cx="410242" cy="4913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6" name="Straight Arrow Connector 296"/>
                            <wps:cNvCnPr>
                              <a:stCxn id="76" idx="1"/>
                              <a:endCxn id="108" idx="6"/>
                            </wps:cNvCnPr>
                            <wps:spPr>
                              <a:xfrm flipH="1">
                                <a:off x="627047" y="1111986"/>
                                <a:ext cx="410244" cy="137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20" name="Group 320"/>
                            <wpg:cNvGrpSpPr/>
                            <wpg:grpSpPr>
                              <a:xfrm>
                                <a:off x="14266" y="164515"/>
                                <a:ext cx="7914185" cy="4326003"/>
                                <a:chOff x="14266" y="164515"/>
                                <a:chExt cx="7914185" cy="4326003"/>
                              </a:xfrm>
                            </wpg:grpSpPr>
                            <wpg:grpSp>
                              <wpg:cNvPr id="314" name="Group 314"/>
                              <wpg:cNvGrpSpPr/>
                              <wpg:grpSpPr>
                                <a:xfrm>
                                  <a:off x="14266" y="164515"/>
                                  <a:ext cx="7914185" cy="4326003"/>
                                  <a:chOff x="14266" y="164515"/>
                                  <a:chExt cx="7914185" cy="4326003"/>
                                </a:xfrm>
                              </wpg:grpSpPr>
                              <wpg:grpSp>
                                <wpg:cNvPr id="283" name="Group 283"/>
                                <wpg:cNvGrpSpPr/>
                                <wpg:grpSpPr>
                                  <a:xfrm>
                                    <a:off x="14266" y="164515"/>
                                    <a:ext cx="7914185" cy="4326003"/>
                                    <a:chOff x="14266" y="164515"/>
                                    <a:chExt cx="7914185" cy="4326003"/>
                                  </a:xfrm>
                                </wpg:grpSpPr>
                                <wpg:grpSp>
                                  <wpg:cNvPr id="281" name="Group 281"/>
                                  <wpg:cNvGrpSpPr/>
                                  <wpg:grpSpPr>
                                    <a:xfrm>
                                      <a:off x="14266" y="164515"/>
                                      <a:ext cx="7914185" cy="4326003"/>
                                      <a:chOff x="14266" y="164515"/>
                                      <a:chExt cx="7914185" cy="4326003"/>
                                    </a:xfrm>
                                  </wpg:grpSpPr>
                                  <wpg:grpSp>
                                    <wpg:cNvPr id="279" name="Group 279"/>
                                    <wpg:cNvGrpSpPr/>
                                    <wpg:grpSpPr>
                                      <a:xfrm>
                                        <a:off x="14266" y="164515"/>
                                        <a:ext cx="7914185" cy="4326003"/>
                                        <a:chOff x="14266" y="164515"/>
                                        <a:chExt cx="7914185" cy="4326003"/>
                                      </a:xfrm>
                                    </wpg:grpSpPr>
                                    <wpg:grpSp>
                                      <wpg:cNvPr id="265" name="Group 265"/>
                                      <wpg:cNvGrpSpPr/>
                                      <wpg:grpSpPr>
                                        <a:xfrm>
                                          <a:off x="14266" y="164515"/>
                                          <a:ext cx="7914185" cy="4326003"/>
                                          <a:chOff x="14266" y="164532"/>
                                          <a:chExt cx="7914185" cy="4326439"/>
                                        </a:xfrm>
                                      </wpg:grpSpPr>
                                      <wpg:grpSp>
                                        <wpg:cNvPr id="264" name="Group 264"/>
                                        <wpg:cNvGrpSpPr/>
                                        <wpg:grpSpPr>
                                          <a:xfrm>
                                            <a:off x="14266" y="164532"/>
                                            <a:ext cx="7914185" cy="4326437"/>
                                            <a:chOff x="14266" y="164532"/>
                                            <a:chExt cx="7914363" cy="4326437"/>
                                          </a:xfrm>
                                        </wpg:grpSpPr>
                                        <wpg:grpSp>
                                          <wpg:cNvPr id="256" name="Group 256"/>
                                          <wpg:cNvGrpSpPr/>
                                          <wpg:grpSpPr>
                                            <a:xfrm>
                                              <a:off x="14266" y="164532"/>
                                              <a:ext cx="7914363" cy="4326437"/>
                                              <a:chOff x="14266" y="164532"/>
                                              <a:chExt cx="7914920" cy="4326437"/>
                                            </a:xfrm>
                                          </wpg:grpSpPr>
                                          <wpg:grpSp>
                                            <wpg:cNvPr id="118" name="Group 118"/>
                                            <wpg:cNvGrpSpPr/>
                                            <wpg:grpSpPr>
                                              <a:xfrm>
                                                <a:off x="14266" y="164532"/>
                                                <a:ext cx="6090301" cy="4326437"/>
                                                <a:chOff x="-15885" y="164554"/>
                                                <a:chExt cx="6090465" cy="4327030"/>
                                              </a:xfrm>
                                            </wpg:grpSpPr>
                                            <wpg:grpSp>
                                              <wpg:cNvPr id="64" name="Group 64"/>
                                              <wpg:cNvGrpSpPr/>
                                              <wpg:grpSpPr>
                                                <a:xfrm>
                                                  <a:off x="826935" y="164554"/>
                                                  <a:ext cx="5247645" cy="3898900"/>
                                                  <a:chOff x="0" y="-39366"/>
                                                  <a:chExt cx="5247967" cy="2074545"/>
                                                </a:xfrm>
                                              </wpg:grpSpPr>
                                              <wps:wsp>
                                                <wps:cNvPr id="69" name="Rectangle 69"/>
                                                <wps:cNvSpPr>
                                                  <a:spLocks noChangeArrowheads="1"/>
                                                </wps:cNvSpPr>
                                                <wps:spPr bwMode="auto">
                                                  <a:xfrm>
                                                    <a:off x="2070340" y="1071245"/>
                                                    <a:ext cx="1532890" cy="268207"/>
                                                  </a:xfrm>
                                                  <a:prstGeom prst="rect">
                                                    <a:avLst/>
                                                  </a:prstGeom>
                                                  <a:solidFill>
                                                    <a:srgbClr val="FFFFFF"/>
                                                  </a:solidFill>
                                                  <a:ln w="9525">
                                                    <a:solidFill>
                                                      <a:srgbClr val="000000"/>
                                                    </a:solidFill>
                                                    <a:miter lim="800000"/>
                                                    <a:headEnd/>
                                                    <a:tailEnd/>
                                                  </a:ln>
                                                </wps:spPr>
                                                <wps:txbx>
                                                  <w:txbxContent>
                                                    <w:p w14:paraId="7431BFFD" w14:textId="77777777" w:rsidR="0018519B" w:rsidRPr="00E06460" w:rsidRDefault="0018519B" w:rsidP="0018519B">
                                                      <w:pPr>
                                                        <w:pStyle w:val="BNazanin"/>
                                                        <w:jc w:val="center"/>
                                                        <w:rPr>
                                                          <w:b/>
                                                          <w:bCs/>
                                                          <w:sz w:val="20"/>
                                                          <w:szCs w:val="20"/>
                                                          <w:lang w:bidi="fa-IR"/>
                                                        </w:rPr>
                                                      </w:pPr>
                                                      <w:r w:rsidRPr="00E06460">
                                                        <w:rPr>
                                                          <w:rFonts w:hint="cs"/>
                                                          <w:b/>
                                                          <w:bCs/>
                                                          <w:sz w:val="20"/>
                                                          <w:szCs w:val="20"/>
                                                          <w:rtl/>
                                                          <w:lang w:bidi="fa-IR"/>
                                                        </w:rPr>
                                                        <w:t>رفتار شهروندی مشتریان</w:t>
                                                      </w:r>
                                                    </w:p>
                                                  </w:txbxContent>
                                                </wps:txbx>
                                                <wps:bodyPr rot="0" vert="horz" wrap="square" lIns="91440" tIns="45720" rIns="91440" bIns="45720" anchor="ctr" anchorCtr="0" upright="1">
                                                  <a:noAutofit/>
                                                </wps:bodyPr>
                                              </wps:wsp>
                                              <wps:wsp>
                                                <wps:cNvPr id="70" name="Rectangle 70"/>
                                                <wps:cNvSpPr>
                                                  <a:spLocks noChangeArrowheads="1"/>
                                                </wps:cNvSpPr>
                                                <wps:spPr bwMode="auto">
                                                  <a:xfrm>
                                                    <a:off x="4166558" y="1072815"/>
                                                    <a:ext cx="1081409" cy="268207"/>
                                                  </a:xfrm>
                                                  <a:prstGeom prst="rect">
                                                    <a:avLst/>
                                                  </a:prstGeom>
                                                  <a:solidFill>
                                                    <a:srgbClr val="FFFFFF"/>
                                                  </a:solidFill>
                                                  <a:ln w="9525">
                                                    <a:solidFill>
                                                      <a:srgbClr val="000000"/>
                                                    </a:solidFill>
                                                    <a:miter lim="800000"/>
                                                    <a:headEnd/>
                                                    <a:tailEnd/>
                                                  </a:ln>
                                                </wps:spPr>
                                                <wps:txbx>
                                                  <w:txbxContent>
                                                    <w:p w14:paraId="7E47A6C5" w14:textId="77777777" w:rsidR="0018519B" w:rsidRPr="00E06460" w:rsidRDefault="0018519B" w:rsidP="0018519B">
                                                      <w:pPr>
                                                        <w:pStyle w:val="BNazanin"/>
                                                        <w:jc w:val="center"/>
                                                        <w:rPr>
                                                          <w:b/>
                                                          <w:bCs/>
                                                          <w:sz w:val="20"/>
                                                          <w:szCs w:val="20"/>
                                                          <w:lang w:bidi="fa-IR"/>
                                                        </w:rPr>
                                                      </w:pPr>
                                                      <w:r w:rsidRPr="00E06460">
                                                        <w:rPr>
                                                          <w:rFonts w:hint="cs"/>
                                                          <w:b/>
                                                          <w:bCs/>
                                                          <w:sz w:val="20"/>
                                                          <w:szCs w:val="20"/>
                                                          <w:rtl/>
                                                          <w:lang w:bidi="fa-IR"/>
                                                        </w:rPr>
                                                        <w:t>قصد خرید مجدد</w:t>
                                                      </w:r>
                                                    </w:p>
                                                  </w:txbxContent>
                                                </wps:txbx>
                                                <wps:bodyPr rot="0" vert="horz" wrap="square" lIns="91440" tIns="45720" rIns="91440" bIns="45720" anchor="ctr" anchorCtr="0" upright="1">
                                                  <a:noAutofit/>
                                                </wps:bodyPr>
                                              </wps:wsp>
                                              <wps:wsp>
                                                <wps:cNvPr id="71" name="Straight Arrow Connector 71"/>
                                                <wps:cNvCnPr>
                                                  <a:cxnSpLocks noChangeShapeType="1"/>
                                                </wps:cNvCnPr>
                                                <wps:spPr bwMode="auto">
                                                  <a:xfrm>
                                                    <a:off x="1487170" y="1230630"/>
                                                    <a:ext cx="583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Straight Arrow Connector 72"/>
                                                <wps:cNvCnPr>
                                                  <a:cxnSpLocks noChangeShapeType="1"/>
                                                </wps:cNvCnPr>
                                                <wps:spPr bwMode="auto">
                                                  <a:xfrm>
                                                    <a:off x="1482725" y="281940"/>
                                                    <a:ext cx="3201418"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Straight Arrow Connector 73"/>
                                                <wps:cNvCnPr>
                                                  <a:cxnSpLocks noChangeShapeType="1"/>
                                                </wps:cNvCnPr>
                                                <wps:spPr bwMode="auto">
                                                  <a:xfrm rot="16200000" flipH="1">
                                                    <a:off x="4290610" y="679282"/>
                                                    <a:ext cx="7864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Rounded Corners 74"/>
                                                <wps:cNvSpPr>
                                                  <a:spLocks noChangeArrowheads="1"/>
                                                </wps:cNvSpPr>
                                                <wps:spPr bwMode="auto">
                                                  <a:xfrm>
                                                    <a:off x="0" y="-39366"/>
                                                    <a:ext cx="1482725" cy="20745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753D8F" w14:textId="77777777" w:rsidR="0018519B" w:rsidRPr="00E06460" w:rsidRDefault="0018519B" w:rsidP="0018519B">
                                                      <w:pPr>
                                                        <w:pStyle w:val="BNazanin"/>
                                                        <w:jc w:val="center"/>
                                                        <w:rPr>
                                                          <w:b/>
                                                          <w:bCs/>
                                                          <w:sz w:val="20"/>
                                                          <w:szCs w:val="20"/>
                                                          <w:lang w:bidi="fa-IR"/>
                                                        </w:rPr>
                                                      </w:pPr>
                                                      <w:r w:rsidRPr="00E06460">
                                                        <w:rPr>
                                                          <w:rFonts w:hint="cs"/>
                                                          <w:b/>
                                                          <w:bCs/>
                                                          <w:sz w:val="20"/>
                                                          <w:szCs w:val="20"/>
                                                          <w:rtl/>
                                                          <w:lang w:bidi="fa-IR"/>
                                                        </w:rPr>
                                                        <w:t>شناخت جوامع برند</w:t>
                                                      </w:r>
                                                    </w:p>
                                                    <w:p w14:paraId="28C753A5" w14:textId="77777777" w:rsidR="0018519B" w:rsidRPr="00E06460" w:rsidRDefault="0018519B" w:rsidP="0018519B">
                                                      <w:pPr>
                                                        <w:rPr>
                                                          <w:sz w:val="20"/>
                                                          <w:szCs w:val="22"/>
                                                        </w:rPr>
                                                      </w:pPr>
                                                    </w:p>
                                                  </w:txbxContent>
                                                </wps:txbx>
                                                <wps:bodyPr rot="0" vert="horz" wrap="square" lIns="91440" tIns="45720" rIns="91440" bIns="45720" anchor="t" anchorCtr="0" upright="1">
                                                  <a:noAutofit/>
                                                </wps:bodyPr>
                                              </wps:wsp>
                                              <wps:wsp>
                                                <wps:cNvPr id="75" name="Rectangle 75"/>
                                                <wps:cNvSpPr>
                                                  <a:spLocks noChangeArrowheads="1"/>
                                                </wps:cNvSpPr>
                                                <wps:spPr bwMode="auto">
                                                  <a:xfrm>
                                                    <a:off x="180339" y="1677346"/>
                                                    <a:ext cx="1189337" cy="219617"/>
                                                  </a:xfrm>
                                                  <a:prstGeom prst="rect">
                                                    <a:avLst/>
                                                  </a:prstGeom>
                                                  <a:solidFill>
                                                    <a:srgbClr val="FFFFFF"/>
                                                  </a:solidFill>
                                                  <a:ln w="9525">
                                                    <a:solidFill>
                                                      <a:srgbClr val="000000"/>
                                                    </a:solidFill>
                                                    <a:miter lim="800000"/>
                                                    <a:headEnd/>
                                                    <a:tailEnd/>
                                                  </a:ln>
                                                </wps:spPr>
                                                <wps:txbx>
                                                  <w:txbxContent>
                                                    <w:p w14:paraId="20685602" w14:textId="77777777" w:rsidR="0018519B" w:rsidRPr="00E06460" w:rsidRDefault="0018519B" w:rsidP="0018519B">
                                                      <w:pPr>
                                                        <w:pStyle w:val="BNazanin"/>
                                                        <w:jc w:val="center"/>
                                                        <w:rPr>
                                                          <w:sz w:val="20"/>
                                                          <w:szCs w:val="20"/>
                                                          <w:lang w:bidi="fa-IR"/>
                                                        </w:rPr>
                                                      </w:pPr>
                                                      <w:r w:rsidRPr="00E06460">
                                                        <w:rPr>
                                                          <w:rFonts w:hint="cs"/>
                                                          <w:sz w:val="20"/>
                                                          <w:szCs w:val="20"/>
                                                          <w:rtl/>
                                                          <w:lang w:bidi="fa-IR"/>
                                                        </w:rPr>
                                                        <w:t>مسئولیت اجتماعی</w:t>
                                                      </w:r>
                                                    </w:p>
                                                  </w:txbxContent>
                                                </wps:txbx>
                                                <wps:bodyPr rot="0" vert="horz" wrap="square" lIns="91440" tIns="45720" rIns="91440" bIns="45720" anchor="ctr" anchorCtr="0" upright="1">
                                                  <a:noAutofit/>
                                                </wps:bodyPr>
                                              </wps:wsp>
                                              <wps:wsp>
                                                <wps:cNvPr id="76" name="Rectangle 76"/>
                                                <wps:cNvSpPr>
                                                  <a:spLocks noChangeArrowheads="1"/>
                                                </wps:cNvSpPr>
                                                <wps:spPr bwMode="auto">
                                                  <a:xfrm>
                                                    <a:off x="180339" y="354747"/>
                                                    <a:ext cx="1189337" cy="220283"/>
                                                  </a:xfrm>
                                                  <a:prstGeom prst="rect">
                                                    <a:avLst/>
                                                  </a:prstGeom>
                                                  <a:solidFill>
                                                    <a:srgbClr val="FFFFFF"/>
                                                  </a:solidFill>
                                                  <a:ln w="9525">
                                                    <a:solidFill>
                                                      <a:srgbClr val="000000"/>
                                                    </a:solidFill>
                                                    <a:miter lim="800000"/>
                                                    <a:headEnd/>
                                                    <a:tailEnd/>
                                                  </a:ln>
                                                </wps:spPr>
                                                <wps:txbx>
                                                  <w:txbxContent>
                                                    <w:p w14:paraId="05617E14" w14:textId="77777777" w:rsidR="0018519B" w:rsidRPr="00E06460" w:rsidRDefault="0018519B" w:rsidP="0018519B">
                                                      <w:pPr>
                                                        <w:pStyle w:val="BNazanin"/>
                                                        <w:jc w:val="center"/>
                                                        <w:rPr>
                                                          <w:sz w:val="20"/>
                                                          <w:szCs w:val="20"/>
                                                          <w:lang w:bidi="fa-IR"/>
                                                        </w:rPr>
                                                      </w:pPr>
                                                      <w:r w:rsidRPr="00E06460">
                                                        <w:rPr>
                                                          <w:rFonts w:hint="cs"/>
                                                          <w:sz w:val="20"/>
                                                          <w:szCs w:val="20"/>
                                                          <w:rtl/>
                                                          <w:lang w:bidi="fa-IR"/>
                                                        </w:rPr>
                                                        <w:t>آگاهی مشترک</w:t>
                                                      </w:r>
                                                    </w:p>
                                                  </w:txbxContent>
                                                </wps:txbx>
                                                <wps:bodyPr rot="0" vert="horz" wrap="square" lIns="91440" tIns="45720" rIns="91440" bIns="45720" anchor="ctr" anchorCtr="0" upright="1">
                                                  <a:noAutofit/>
                                                </wps:bodyPr>
                                              </wps:wsp>
                                              <wps:wsp>
                                                <wps:cNvPr id="79" name="Rectangle 79"/>
                                                <wps:cNvSpPr>
                                                  <a:spLocks noChangeArrowheads="1"/>
                                                </wps:cNvSpPr>
                                                <wps:spPr bwMode="auto">
                                                  <a:xfrm>
                                                    <a:off x="164557" y="1080550"/>
                                                    <a:ext cx="1188824" cy="220283"/>
                                                  </a:xfrm>
                                                  <a:prstGeom prst="rect">
                                                    <a:avLst/>
                                                  </a:prstGeom>
                                                  <a:solidFill>
                                                    <a:srgbClr val="FFFFFF"/>
                                                  </a:solidFill>
                                                  <a:ln w="9525">
                                                    <a:solidFill>
                                                      <a:srgbClr val="000000"/>
                                                    </a:solidFill>
                                                    <a:miter lim="800000"/>
                                                    <a:headEnd/>
                                                    <a:tailEnd/>
                                                  </a:ln>
                                                </wps:spPr>
                                                <wps:txbx>
                                                  <w:txbxContent>
                                                    <w:p w14:paraId="7BCC2C52" w14:textId="77777777" w:rsidR="0018519B" w:rsidRPr="00E06460" w:rsidRDefault="0018519B" w:rsidP="0018519B">
                                                      <w:pPr>
                                                        <w:pStyle w:val="BNazanin"/>
                                                        <w:jc w:val="center"/>
                                                        <w:rPr>
                                                          <w:sz w:val="20"/>
                                                          <w:szCs w:val="20"/>
                                                          <w:lang w:bidi="fa-IR"/>
                                                        </w:rPr>
                                                      </w:pPr>
                                                      <w:r w:rsidRPr="00E06460">
                                                        <w:rPr>
                                                          <w:rFonts w:hint="cs"/>
                                                          <w:sz w:val="20"/>
                                                          <w:szCs w:val="20"/>
                                                          <w:rtl/>
                                                          <w:lang w:bidi="fa-IR"/>
                                                        </w:rPr>
                                                        <w:t>آداب و رسوم مشترک</w:t>
                                                      </w:r>
                                                    </w:p>
                                                  </w:txbxContent>
                                                </wps:txbx>
                                                <wps:bodyPr rot="0" vert="horz" wrap="square" lIns="91440" tIns="45720" rIns="91440" bIns="45720" anchor="ctr" anchorCtr="0" upright="1">
                                                  <a:noAutofit/>
                                                </wps:bodyPr>
                                              </wps:wsp>
                                              <wps:wsp>
                                                <wps:cNvPr id="80" name="Straight Arrow Connector 80"/>
                                                <wps:cNvCnPr>
                                                  <a:cxnSpLocks noChangeShapeType="1"/>
                                                </wps:cNvCnPr>
                                                <wps:spPr bwMode="auto">
                                                  <a:xfrm>
                                                    <a:off x="3603229" y="1230630"/>
                                                    <a:ext cx="5633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3" name="Oval 103"/>
                                              <wps:cNvSpPr/>
                                              <wps:spPr>
                                                <a:xfrm>
                                                  <a:off x="18782" y="1415031"/>
                                                  <a:ext cx="578188"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354CA560" w14:textId="1BD8334D" w:rsidR="0018519B" w:rsidRPr="00E06460" w:rsidRDefault="0018519B" w:rsidP="0018519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3033CB" w:rsidRPr="00E06460">
                                                      <w:rPr>
                                                        <w:rFonts w:asciiTheme="majorBidi" w:hAnsiTheme="majorBidi" w:cstheme="majorBidi"/>
                                                        <w:sz w:val="18"/>
                                                        <w:szCs w:val="18"/>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5" name="Oval 105"/>
                                              <wps:cNvSpPr/>
                                              <wps:spPr>
                                                <a:xfrm>
                                                  <a:off x="18783" y="164554"/>
                                                  <a:ext cx="578189" cy="29484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0743515" w14:textId="77777777"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6" name="Oval 106"/>
                                              <wps:cNvSpPr/>
                                              <wps:spPr>
                                                <a:xfrm>
                                                  <a:off x="18783" y="473056"/>
                                                  <a:ext cx="578189"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7F4D2A42" w14:textId="19DE0B1E" w:rsidR="003033CB" w:rsidRPr="00E06460" w:rsidRDefault="003033CB" w:rsidP="003033CB">
                                                    <w:pPr>
                                                      <w:spacing w:line="240" w:lineRule="auto"/>
                                                      <w:jc w:val="center"/>
                                                      <w:rPr>
                                                        <w:rFonts w:asciiTheme="majorBidi" w:hAnsiTheme="majorBidi" w:cstheme="majorBidi"/>
                                                        <w:sz w:val="18"/>
                                                        <w:szCs w:val="18"/>
                                                        <w:rtl/>
                                                        <w:lang w:bidi="fa-IR"/>
                                                      </w:rPr>
                                                    </w:pPr>
                                                    <w:r w:rsidRPr="00E06460">
                                                      <w:rPr>
                                                        <w:rFonts w:asciiTheme="majorBidi" w:hAnsiTheme="majorBidi" w:cstheme="majorBidi"/>
                                                        <w:sz w:val="18"/>
                                                        <w:szCs w:val="18"/>
                                                      </w:rPr>
                                                      <w:t>q2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7" name="Oval 107"/>
                                              <wps:cNvSpPr/>
                                              <wps:spPr>
                                                <a:xfrm>
                                                  <a:off x="2879" y="785748"/>
                                                  <a:ext cx="578189"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089BD7B8" w14:textId="6F813574"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8" name="Oval 108"/>
                                              <wps:cNvSpPr/>
                                              <wps:spPr>
                                                <a:xfrm>
                                                  <a:off x="18781" y="1102531"/>
                                                  <a:ext cx="578189"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32B07C1C" w14:textId="6F8EA364"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9" name="Oval 109"/>
                                              <wps:cNvSpPr/>
                                              <wps:spPr>
                                                <a:xfrm>
                                                  <a:off x="-5070" y="1912985"/>
                                                  <a:ext cx="578189" cy="29484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E411C8C" w14:textId="130265B8"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0" name="Oval 110"/>
                                              <wps:cNvSpPr/>
                                              <wps:spPr>
                                                <a:xfrm>
                                                  <a:off x="-5130" y="2227019"/>
                                                  <a:ext cx="578189"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6F75378" w14:textId="02A19329"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1" name="Oval 111"/>
                                              <wps:cNvSpPr/>
                                              <wps:spPr>
                                                <a:xfrm>
                                                  <a:off x="-14806" y="2548039"/>
                                                  <a:ext cx="578189"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BA5B5D6" w14:textId="4275A78F"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2" name="Oval 112"/>
                                              <wps:cNvSpPr/>
                                              <wps:spPr>
                                                <a:xfrm>
                                                  <a:off x="-14778" y="2863584"/>
                                                  <a:ext cx="578189"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0B58E535" w14:textId="31D099AA"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3" name="Oval 113"/>
                                              <wps:cNvSpPr/>
                                              <wps:spPr>
                                                <a:xfrm>
                                                  <a:off x="-14834" y="3181897"/>
                                                  <a:ext cx="577084"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6584CB97" w14:textId="453C1B16"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4" name="Oval 114"/>
                                              <wps:cNvSpPr/>
                                              <wps:spPr>
                                                <a:xfrm>
                                                  <a:off x="1551783" y="4196222"/>
                                                  <a:ext cx="578134"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92E6A0E" w14:textId="6A9BC80C"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AC2E7F" w:rsidRPr="00E06460">
                                                      <w:rPr>
                                                        <w:rFonts w:asciiTheme="majorBidi" w:hAnsiTheme="majorBidi" w:cstheme="majorBidi"/>
                                                        <w:sz w:val="18"/>
                                                        <w:szCs w:val="18"/>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5" name="Oval 115"/>
                                              <wps:cNvSpPr/>
                                              <wps:spPr>
                                                <a:xfrm>
                                                  <a:off x="-15885" y="3492233"/>
                                                  <a:ext cx="578134"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F490CCC" w14:textId="73B5A303"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AC2E7F" w:rsidRPr="00E06460">
                                                      <w:rPr>
                                                        <w:rFonts w:asciiTheme="majorBidi" w:hAnsiTheme="majorBidi" w:cstheme="majorBidi"/>
                                                        <w:sz w:val="18"/>
                                                        <w:szCs w:val="18"/>
                                                      </w:rPr>
                                                      <w:t>11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6" name="Oval 116"/>
                                              <wps:cNvSpPr/>
                                              <wps:spPr>
                                                <a:xfrm>
                                                  <a:off x="343391" y="4196222"/>
                                                  <a:ext cx="578134"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0EDBB6D" w14:textId="1A3BAEB7"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AC2E7F" w:rsidRPr="00E06460">
                                                      <w:rPr>
                                                        <w:rFonts w:asciiTheme="majorBidi" w:hAnsiTheme="majorBidi" w:cstheme="majorBidi"/>
                                                        <w:sz w:val="18"/>
                                                        <w:szCs w:val="18"/>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7" name="Oval 117"/>
                                              <wps:cNvSpPr/>
                                              <wps:spPr>
                                                <a:xfrm>
                                                  <a:off x="941234" y="4196223"/>
                                                  <a:ext cx="578134" cy="29536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BA8C975" w14:textId="7EAA696F"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AC2E7F" w:rsidRPr="00E06460">
                                                      <w:rPr>
                                                        <w:rFonts w:asciiTheme="majorBidi" w:hAnsiTheme="majorBidi" w:cstheme="majorBidi"/>
                                                        <w:sz w:val="18"/>
                                                        <w:szCs w:val="18"/>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127" name="Group 127"/>
                                            <wpg:cNvGrpSpPr/>
                                            <wpg:grpSpPr>
                                              <a:xfrm>
                                                <a:off x="7351079" y="2033672"/>
                                                <a:ext cx="578107" cy="931457"/>
                                                <a:chOff x="2691614" y="-932165"/>
                                                <a:chExt cx="578107" cy="931457"/>
                                              </a:xfrm>
                                            </wpg:grpSpPr>
                                            <wps:wsp>
                                              <wps:cNvPr id="124" name="Oval 124"/>
                                              <wps:cNvSpPr/>
                                              <wps:spPr>
                                                <a:xfrm>
                                                  <a:off x="2691632" y="-296029"/>
                                                  <a:ext cx="578089" cy="29532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0EBC3AB" w14:textId="13F37FD6" w:rsidR="00AC2E7F" w:rsidRPr="00E06460" w:rsidRDefault="00AC2E7F" w:rsidP="00AC2E7F">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100B1" w:rsidRPr="00E06460">
                                                      <w:rPr>
                                                        <w:rFonts w:asciiTheme="majorBidi" w:hAnsiTheme="majorBidi" w:cstheme="majorBidi"/>
                                                        <w:sz w:val="18"/>
                                                        <w:szCs w:val="18"/>
                                                      </w:rPr>
                                                      <w:t>31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5" name="Oval 125"/>
                                              <wps:cNvSpPr/>
                                              <wps:spPr>
                                                <a:xfrm>
                                                  <a:off x="2691614" y="-615362"/>
                                                  <a:ext cx="578089" cy="29532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7F4EF79" w14:textId="19203672" w:rsidR="00AC2E7F" w:rsidRPr="00E06460" w:rsidRDefault="00AC2E7F" w:rsidP="00AC2E7F">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q30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6" name="Oval 126"/>
                                              <wps:cNvSpPr/>
                                              <wps:spPr>
                                                <a:xfrm>
                                                  <a:off x="2691614" y="-932165"/>
                                                  <a:ext cx="578088" cy="29532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635C7267" w14:textId="157663D7" w:rsidR="00AC2E7F" w:rsidRPr="00E06460" w:rsidRDefault="00AC2E7F" w:rsidP="00AC2E7F">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100B1" w:rsidRPr="00E06460">
                                                      <w:rPr>
                                                        <w:rFonts w:asciiTheme="majorBidi" w:hAnsiTheme="majorBidi" w:cstheme="majorBidi"/>
                                                        <w:sz w:val="18"/>
                                                        <w:szCs w:val="18"/>
                                                      </w:rPr>
                                                      <w:t>29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258" name="Rectangle 258"/>
                                          <wps:cNvSpPr/>
                                          <wps:spPr>
                                            <a:xfrm>
                                              <a:off x="2736403" y="1542709"/>
                                              <a:ext cx="936789" cy="52205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39C4EB3" w14:textId="032396F0" w:rsidR="001100B1" w:rsidRPr="00E06460" w:rsidRDefault="001100B1" w:rsidP="001100B1">
                                                <w:pPr>
                                                  <w:pStyle w:val="BNazanin"/>
                                                  <w:jc w:val="center"/>
                                                  <w:rPr>
                                                    <w:sz w:val="20"/>
                                                    <w:szCs w:val="20"/>
                                                    <w:lang w:bidi="fa-IR"/>
                                                  </w:rPr>
                                                </w:pPr>
                                                <w:r w:rsidRPr="00E06460">
                                                  <w:rPr>
                                                    <w:rFonts w:hint="cs"/>
                                                    <w:sz w:val="20"/>
                                                    <w:szCs w:val="20"/>
                                                    <w:rtl/>
                                                    <w:lang w:bidi="fa-IR"/>
                                                  </w:rPr>
                                                  <w:t>ارائه بازخورد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59" name="Rectangle 259"/>
                                          <wps:cNvSpPr/>
                                          <wps:spPr>
                                            <a:xfrm>
                                              <a:off x="2735486" y="2921042"/>
                                              <a:ext cx="937706" cy="52205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55351BE" w14:textId="2D2BCF7F" w:rsidR="001100B1" w:rsidRPr="00E06460" w:rsidRDefault="001100B1" w:rsidP="003F4B52">
                                                <w:pPr>
                                                  <w:spacing w:line="240" w:lineRule="auto"/>
                                                  <w:jc w:val="center"/>
                                                  <w:rPr>
                                                    <w:sz w:val="18"/>
                                                    <w:szCs w:val="20"/>
                                                    <w:lang w:bidi="fa-IR"/>
                                                  </w:rPr>
                                                </w:pPr>
                                                <w:r w:rsidRPr="00E06460">
                                                  <w:rPr>
                                                    <w:rFonts w:hint="cs"/>
                                                    <w:sz w:val="18"/>
                                                    <w:szCs w:val="20"/>
                                                    <w:rtl/>
                                                    <w:lang w:bidi="fa-IR"/>
                                                  </w:rPr>
                                                  <w:t>کمک رسانی به سایر مشتریان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0" name="Rectangle 260"/>
                                          <wps:cNvSpPr/>
                                          <wps:spPr>
                                            <a:xfrm>
                                              <a:off x="3884202" y="1542709"/>
                                              <a:ext cx="936789" cy="52292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7943211" w14:textId="7F1F5110" w:rsidR="001100B1" w:rsidRPr="00E06460" w:rsidRDefault="001100B1" w:rsidP="003F4B52">
                                                <w:pPr>
                                                  <w:bidi/>
                                                  <w:spacing w:line="240" w:lineRule="auto"/>
                                                  <w:jc w:val="center"/>
                                                  <w:rPr>
                                                    <w:sz w:val="18"/>
                                                    <w:szCs w:val="20"/>
                                                    <w:lang w:bidi="fa-IR"/>
                                                  </w:rPr>
                                                </w:pPr>
                                                <w:r w:rsidRPr="00E06460">
                                                  <w:rPr>
                                                    <w:rFonts w:hint="cs"/>
                                                    <w:sz w:val="18"/>
                                                    <w:szCs w:val="20"/>
                                                    <w:rtl/>
                                                    <w:lang w:bidi="fa-IR"/>
                                                  </w:rPr>
                                                  <w:t>توصیه برند به</w:t>
                                                </w:r>
                                                <w:r w:rsidR="002B6236">
                                                  <w:rPr>
                                                    <w:rFonts w:hint="cs"/>
                                                    <w:sz w:val="18"/>
                                                    <w:szCs w:val="20"/>
                                                    <w:rtl/>
                                                    <w:lang w:bidi="fa-IR"/>
                                                  </w:rPr>
                                                  <w:t xml:space="preserve"> </w:t>
                                                </w:r>
                                                <w:r w:rsidRPr="00E06460">
                                                  <w:rPr>
                                                    <w:rFonts w:hint="cs"/>
                                                    <w:sz w:val="18"/>
                                                    <w:szCs w:val="20"/>
                                                    <w:rtl/>
                                                    <w:lang w:bidi="fa-IR"/>
                                                  </w:rPr>
                                                  <w:t>دیگران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1" name="Rectangle 261"/>
                                          <wps:cNvSpPr/>
                                          <wps:spPr>
                                            <a:xfrm>
                                              <a:off x="3883646" y="2920298"/>
                                              <a:ext cx="936789" cy="52205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EFDBE57" w14:textId="1DA04B7D" w:rsidR="001100B1" w:rsidRPr="00E06460" w:rsidRDefault="001100B1" w:rsidP="001100B1">
                                                <w:pPr>
                                                  <w:pStyle w:val="BNazanin"/>
                                                  <w:jc w:val="center"/>
                                                  <w:rPr>
                                                    <w:sz w:val="20"/>
                                                    <w:szCs w:val="20"/>
                                                    <w:lang w:bidi="fa-IR"/>
                                                  </w:rPr>
                                                </w:pPr>
                                                <w:r w:rsidRPr="00E06460">
                                                  <w:rPr>
                                                    <w:rFonts w:hint="cs"/>
                                                    <w:sz w:val="20"/>
                                                    <w:szCs w:val="20"/>
                                                    <w:rtl/>
                                                    <w:lang w:bidi="fa-IR"/>
                                                  </w:rPr>
                                                  <w:t>صبر و بردباری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63" name="Oval 263"/>
                                        <wps:cNvSpPr/>
                                        <wps:spPr>
                                          <a:xfrm>
                                            <a:off x="2195266" y="4195650"/>
                                            <a:ext cx="578065" cy="29532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AB8BE73" w14:textId="5B29B1B8" w:rsidR="001100B1" w:rsidRPr="00E06460" w:rsidRDefault="001100B1" w:rsidP="001100B1">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66" name="Oval 266"/>
                                      <wps:cNvSpPr/>
                                      <wps:spPr>
                                        <a:xfrm>
                                          <a:off x="2389514" y="1111988"/>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29ACC9D0" w14:textId="021D3621"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7" name="Oval 267"/>
                                      <wps:cNvSpPr/>
                                      <wps:spPr>
                                        <a:xfrm>
                                          <a:off x="2681949" y="838056"/>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2A7468D7" w14:textId="70DDA345"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17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8" name="Oval 268"/>
                                      <wps:cNvSpPr/>
                                      <wps:spPr>
                                        <a:xfrm>
                                          <a:off x="3912475" y="829601"/>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06F2945" w14:textId="65DB1412"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1D173D" w:rsidRPr="00E06460">
                                              <w:rPr>
                                                <w:rFonts w:asciiTheme="majorBidi" w:hAnsiTheme="majorBidi" w:cstheme="majorBidi"/>
                                                <w:sz w:val="18"/>
                                                <w:szCs w:val="18"/>
                                              </w:rPr>
                                              <w:t>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9" name="Oval 269"/>
                                      <wps:cNvSpPr/>
                                      <wps:spPr>
                                        <a:xfrm>
                                          <a:off x="3278754" y="823367"/>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D50CCCA" w14:textId="436ADABF"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1D173D" w:rsidRPr="00E06460">
                                              <w:rPr>
                                                <w:rFonts w:asciiTheme="majorBidi" w:hAnsiTheme="majorBidi" w:cstheme="majorBidi"/>
                                                <w:sz w:val="18"/>
                                                <w:szCs w:val="18"/>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0" name="Oval 270"/>
                                      <wps:cNvSpPr/>
                                      <wps:spPr>
                                        <a:xfrm>
                                          <a:off x="4517041" y="833441"/>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2E3455BF" w14:textId="23E61F89"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1" name="Oval 271"/>
                                      <wps:cNvSpPr/>
                                      <wps:spPr>
                                        <a:xfrm>
                                          <a:off x="4820884" y="1102588"/>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D68428D" w14:textId="51FF79BA"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2" name="Oval 272"/>
                                      <wps:cNvSpPr/>
                                      <wps:spPr>
                                        <a:xfrm>
                                          <a:off x="2389515" y="3554084"/>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1886DDA" w14:textId="49024DC1"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3" name="Oval 273"/>
                                      <wps:cNvSpPr/>
                                      <wps:spPr>
                                        <a:xfrm>
                                          <a:off x="2592512" y="3849375"/>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6578F0A0" w14:textId="342FA6B9"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4" name="Oval 274"/>
                                      <wps:cNvSpPr/>
                                      <wps:spPr>
                                        <a:xfrm>
                                          <a:off x="3773240" y="3938928"/>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0D5F3264" w14:textId="5C6C4312"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5" name="Oval 275"/>
                                      <wps:cNvSpPr/>
                                      <wps:spPr>
                                        <a:xfrm>
                                          <a:off x="4962214" y="3421451"/>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4DF6C267" w14:textId="557877F7"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6" name="Oval 276"/>
                                      <wps:cNvSpPr/>
                                      <wps:spPr>
                                        <a:xfrm>
                                          <a:off x="4368452" y="3909592"/>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219DEC90" w14:textId="3113F73F"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7" name="Oval 277"/>
                                      <wps:cNvSpPr/>
                                      <wps:spPr>
                                        <a:xfrm>
                                          <a:off x="3170577" y="3925203"/>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528ACC51" w14:textId="4B3E2F17"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8" name="Oval 278"/>
                                      <wps:cNvSpPr/>
                                      <wps:spPr>
                                        <a:xfrm>
                                          <a:off x="4862591" y="3728954"/>
                                          <a:ext cx="578065" cy="295291"/>
                                        </a:xfrm>
                                        <a:prstGeom prst="ellipse">
                                          <a:avLst/>
                                        </a:prstGeom>
                                        <a:ln w="3175"/>
                                      </wps:spPr>
                                      <wps:style>
                                        <a:lnRef idx="2">
                                          <a:schemeClr val="dk1"/>
                                        </a:lnRef>
                                        <a:fillRef idx="1">
                                          <a:schemeClr val="lt1"/>
                                        </a:fillRef>
                                        <a:effectRef idx="0">
                                          <a:schemeClr val="dk1"/>
                                        </a:effectRef>
                                        <a:fontRef idx="minor">
                                          <a:schemeClr val="dk1"/>
                                        </a:fontRef>
                                      </wps:style>
                                      <wps:txbx>
                                        <w:txbxContent>
                                          <w:p w14:paraId="1798464F" w14:textId="2BC54DB0"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80" name="Straight Arrow Connector 280"/>
                                    <wps:cNvCnPr>
                                      <a:stCxn id="76" idx="1"/>
                                      <a:endCxn id="105" idx="6"/>
                                    </wps:cNvCnPr>
                                    <wps:spPr>
                                      <a:xfrm flipH="1" flipV="1">
                                        <a:off x="627049" y="311901"/>
                                        <a:ext cx="410242" cy="800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2" name="Straight Arrow Connector 282"/>
                                  <wps:cNvCnPr>
                                    <a:stCxn id="79" idx="1"/>
                                    <a:endCxn id="113" idx="6"/>
                                  </wps:cNvCnPr>
                                  <wps:spPr>
                                    <a:xfrm flipH="1">
                                      <a:off x="592332" y="2475737"/>
                                      <a:ext cx="429181" cy="85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84" name="Straight Arrow Connector 284"/>
                                <wps:cNvCnPr>
                                  <a:stCxn id="79" idx="1"/>
                                  <a:endCxn id="110" idx="6"/>
                                </wps:cNvCnPr>
                                <wps:spPr>
                                  <a:xfrm flipH="1" flipV="1">
                                    <a:off x="603140" y="2374135"/>
                                    <a:ext cx="418373" cy="1016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 name="Straight Arrow Connector 285"/>
                                <wps:cNvCnPr>
                                  <a:stCxn id="79" idx="1"/>
                                  <a:endCxn id="115" idx="6"/>
                                </wps:cNvCnPr>
                                <wps:spPr>
                                  <a:xfrm flipH="1">
                                    <a:off x="592331" y="2475737"/>
                                    <a:ext cx="429182" cy="11633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6" name="Straight Arrow Connector 286"/>
                                <wps:cNvCnPr>
                                  <a:stCxn id="79" idx="1"/>
                                  <a:endCxn id="111" idx="6"/>
                                </wps:cNvCnPr>
                                <wps:spPr>
                                  <a:xfrm flipH="1">
                                    <a:off x="593464" y="2475737"/>
                                    <a:ext cx="428048" cy="2193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a:stCxn id="79" idx="1"/>
                                  <a:endCxn id="112" idx="6"/>
                                </wps:cNvCnPr>
                                <wps:spPr>
                                  <a:xfrm flipH="1">
                                    <a:off x="593493" y="2475737"/>
                                    <a:ext cx="428019" cy="5348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9" name="Straight Arrow Connector 289"/>
                                <wps:cNvCnPr>
                                  <a:stCxn id="79" idx="1"/>
                                  <a:endCxn id="109" idx="6"/>
                                </wps:cNvCnPr>
                                <wps:spPr>
                                  <a:xfrm flipH="1" flipV="1">
                                    <a:off x="603199" y="2059917"/>
                                    <a:ext cx="418313" cy="415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0" name="Straight Arrow Connector 290"/>
                                <wps:cNvCnPr>
                                  <a:stCxn id="75" idx="2"/>
                                  <a:endCxn id="114" idx="0"/>
                                </wps:cNvCnPr>
                                <wps:spPr>
                                  <a:xfrm>
                                    <a:off x="1631853" y="3802786"/>
                                    <a:ext cx="238926" cy="392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1" name="Straight Arrow Connector 291"/>
                                <wps:cNvCnPr>
                                  <a:stCxn id="76" idx="1"/>
                                  <a:endCxn id="107" idx="6"/>
                                </wps:cNvCnPr>
                                <wps:spPr>
                                  <a:xfrm flipH="1" flipV="1">
                                    <a:off x="611147" y="933207"/>
                                    <a:ext cx="426144" cy="1787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 name="Straight Arrow Connector 293"/>
                                <wps:cNvCnPr>
                                  <a:stCxn id="75" idx="2"/>
                                  <a:endCxn id="116" idx="0"/>
                                </wps:cNvCnPr>
                                <wps:spPr>
                                  <a:xfrm flipH="1">
                                    <a:off x="662531" y="3802786"/>
                                    <a:ext cx="969321" cy="392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4" name="Straight Arrow Connector 294"/>
                                <wps:cNvCnPr>
                                  <a:stCxn id="75" idx="2"/>
                                  <a:endCxn id="263" idx="0"/>
                                </wps:cNvCnPr>
                                <wps:spPr>
                                  <a:xfrm>
                                    <a:off x="1631853" y="3802786"/>
                                    <a:ext cx="852446" cy="3924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5" name="Straight Arrow Connector 295"/>
                                <wps:cNvCnPr>
                                  <a:stCxn id="76" idx="1"/>
                                  <a:endCxn id="103" idx="6"/>
                                </wps:cNvCnPr>
                                <wps:spPr>
                                  <a:xfrm flipH="1">
                                    <a:off x="627047" y="1111986"/>
                                    <a:ext cx="410244" cy="4503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7" name="Straight Arrow Connector 297"/>
                                <wps:cNvCnPr>
                                  <a:stCxn id="75" idx="2"/>
                                  <a:endCxn id="117" idx="0"/>
                                </wps:cNvCnPr>
                                <wps:spPr>
                                  <a:xfrm flipH="1">
                                    <a:off x="1260304" y="3802786"/>
                                    <a:ext cx="371549" cy="392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8" name="Straight Arrow Connector 298"/>
                                <wps:cNvCnPr>
                                  <a:stCxn id="259" idx="2"/>
                                  <a:endCxn id="272" idx="6"/>
                                </wps:cNvCnPr>
                                <wps:spPr>
                                  <a:xfrm flipH="1">
                                    <a:off x="2967580" y="3442749"/>
                                    <a:ext cx="236688" cy="2589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9" name="Straight Arrow Connector 299"/>
                                <wps:cNvCnPr>
                                  <a:stCxn id="259" idx="2"/>
                                  <a:endCxn id="273" idx="7"/>
                                </wps:cNvCnPr>
                                <wps:spPr>
                                  <a:xfrm flipH="1">
                                    <a:off x="3085922" y="3442749"/>
                                    <a:ext cx="118345" cy="4498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0" name="Straight Arrow Connector 300"/>
                                <wps:cNvCnPr>
                                  <a:stCxn id="258" idx="0"/>
                                  <a:endCxn id="266" idx="6"/>
                                </wps:cNvCnPr>
                                <wps:spPr>
                                  <a:xfrm flipH="1" flipV="1">
                                    <a:off x="2967579" y="1259634"/>
                                    <a:ext cx="237147" cy="2829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1" name="Straight Arrow Connector 301"/>
                                <wps:cNvCnPr>
                                  <a:stCxn id="259" idx="2"/>
                                  <a:endCxn id="277" idx="0"/>
                                </wps:cNvCnPr>
                                <wps:spPr>
                                  <a:xfrm>
                                    <a:off x="3204267" y="3442749"/>
                                    <a:ext cx="255342" cy="4824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 name="Straight Arrow Connector 302"/>
                                <wps:cNvCnPr>
                                  <a:stCxn id="258" idx="0"/>
                                  <a:endCxn id="267" idx="5"/>
                                </wps:cNvCnPr>
                                <wps:spPr>
                                  <a:xfrm flipH="1" flipV="1">
                                    <a:off x="3175358" y="1090103"/>
                                    <a:ext cx="29368" cy="4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3" name="Straight Arrow Connector 303"/>
                                <wps:cNvCnPr>
                                  <a:stCxn id="258" idx="0"/>
                                  <a:endCxn id="269" idx="4"/>
                                </wps:cNvCnPr>
                                <wps:spPr>
                                  <a:xfrm flipV="1">
                                    <a:off x="3204726" y="1118659"/>
                                    <a:ext cx="363061" cy="4238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4" name="Straight Arrow Connector 304"/>
                                <wps:cNvCnPr>
                                  <a:stCxn id="260" idx="0"/>
                                  <a:endCxn id="268" idx="4"/>
                                </wps:cNvCnPr>
                                <wps:spPr>
                                  <a:xfrm flipH="1" flipV="1">
                                    <a:off x="4201508" y="1124892"/>
                                    <a:ext cx="150993" cy="417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5" name="Straight Arrow Connector 305"/>
                                <wps:cNvCnPr>
                                  <a:stCxn id="259" idx="2"/>
                                  <a:endCxn id="274" idx="1"/>
                                </wps:cNvCnPr>
                                <wps:spPr>
                                  <a:xfrm>
                                    <a:off x="3204267" y="3442749"/>
                                    <a:ext cx="653628" cy="5394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6" name="Straight Arrow Connector 306"/>
                                <wps:cNvCnPr>
                                  <a:stCxn id="261" idx="2"/>
                                  <a:endCxn id="276" idx="0"/>
                                </wps:cNvCnPr>
                                <wps:spPr>
                                  <a:xfrm>
                                    <a:off x="4351943" y="3442003"/>
                                    <a:ext cx="305542" cy="4675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7" name="Straight Arrow Connector 307"/>
                                <wps:cNvCnPr>
                                  <a:stCxn id="261" idx="2"/>
                                  <a:endCxn id="278" idx="1"/>
                                </wps:cNvCnPr>
                                <wps:spPr>
                                  <a:xfrm>
                                    <a:off x="4351943" y="3442003"/>
                                    <a:ext cx="595303" cy="3301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8" name="Straight Arrow Connector 308"/>
                                <wps:cNvCnPr>
                                  <a:stCxn id="260" idx="0"/>
                                  <a:endCxn id="271" idx="2"/>
                                </wps:cNvCnPr>
                                <wps:spPr>
                                  <a:xfrm flipV="1">
                                    <a:off x="4352500" y="1250234"/>
                                    <a:ext cx="468384" cy="2923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9" name="Straight Arrow Connector 309"/>
                                <wps:cNvCnPr>
                                  <a:stCxn id="260" idx="0"/>
                                  <a:endCxn id="270" idx="3"/>
                                </wps:cNvCnPr>
                                <wps:spPr>
                                  <a:xfrm flipV="1">
                                    <a:off x="4352500" y="1085488"/>
                                    <a:ext cx="249196" cy="457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0" name="Straight Arrow Connector 310"/>
                                <wps:cNvCnPr>
                                  <a:stCxn id="70" idx="3"/>
                                  <a:endCxn id="53" idx="1"/>
                                </wps:cNvCnPr>
                                <wps:spPr>
                                  <a:xfrm flipV="1">
                                    <a:off x="6104001" y="1923326"/>
                                    <a:ext cx="173666" cy="5828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1" name="Straight Arrow Connector 311"/>
                                <wps:cNvCnPr>
                                  <a:stCxn id="70" idx="3"/>
                                  <a:endCxn id="52" idx="1"/>
                                </wps:cNvCnPr>
                                <wps:spPr>
                                  <a:xfrm flipV="1">
                                    <a:off x="6104001" y="2501714"/>
                                    <a:ext cx="173666" cy="45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2" name="Straight Arrow Connector 312"/>
                                <wps:cNvCnPr>
                                  <a:stCxn id="70" idx="3"/>
                                  <a:endCxn id="51" idx="1"/>
                                </wps:cNvCnPr>
                                <wps:spPr>
                                  <a:xfrm>
                                    <a:off x="6104001" y="2506225"/>
                                    <a:ext cx="173422" cy="5688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3" name="Straight Arrow Connector 313"/>
                                <wps:cNvCnPr>
                                  <a:stCxn id="261" idx="2"/>
                                  <a:endCxn id="275" idx="2"/>
                                </wps:cNvCnPr>
                                <wps:spPr>
                                  <a:xfrm>
                                    <a:off x="4351943" y="3442003"/>
                                    <a:ext cx="610270" cy="1270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15" name="Straight Arrow Connector 315"/>
                              <wps:cNvCnPr>
                                <a:stCxn id="69" idx="0"/>
                                <a:endCxn id="258" idx="2"/>
                              </wps:cNvCnPr>
                              <wps:spPr>
                                <a:xfrm flipH="1" flipV="1">
                                  <a:off x="3204726" y="2064553"/>
                                  <a:ext cx="488530" cy="1867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6" name="Straight Arrow Connector 316"/>
                              <wps:cNvCnPr>
                                <a:stCxn id="69" idx="0"/>
                                <a:endCxn id="260" idx="2"/>
                              </wps:cNvCnPr>
                              <wps:spPr>
                                <a:xfrm flipV="1">
                                  <a:off x="3693256" y="2065424"/>
                                  <a:ext cx="659244" cy="1858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7" name="Straight Arrow Connector 317"/>
                              <wps:cNvCnPr>
                                <a:stCxn id="69" idx="2"/>
                                <a:endCxn id="259" idx="0"/>
                              </wps:cNvCnPr>
                              <wps:spPr>
                                <a:xfrm flipH="1">
                                  <a:off x="3204267" y="2755249"/>
                                  <a:ext cx="488988" cy="1654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8" name="Straight Arrow Connector 318"/>
                              <wps:cNvCnPr>
                                <a:stCxn id="69" idx="2"/>
                                <a:endCxn id="261" idx="0"/>
                              </wps:cNvCnPr>
                              <wps:spPr>
                                <a:xfrm>
                                  <a:off x="3693256" y="2755249"/>
                                  <a:ext cx="658688" cy="164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51" name="Rectangle 51"/>
                          <wps:cNvSpPr/>
                          <wps:spPr>
                            <a:xfrm rot="5400000">
                              <a:off x="1013944" y="6900493"/>
                              <a:ext cx="996646" cy="52182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74ECD3A" w14:textId="773F422B" w:rsidR="00540FBD" w:rsidRPr="00E06460" w:rsidRDefault="00540FBD" w:rsidP="00540FBD">
                                <w:pPr>
                                  <w:pStyle w:val="BNazanin"/>
                                  <w:jc w:val="center"/>
                                  <w:rPr>
                                    <w:sz w:val="20"/>
                                    <w:szCs w:val="20"/>
                                    <w:lang w:bidi="fa-IR"/>
                                  </w:rPr>
                                </w:pPr>
                                <w:r w:rsidRPr="00E06460">
                                  <w:rPr>
                                    <w:rFonts w:hint="cs"/>
                                    <w:sz w:val="20"/>
                                    <w:szCs w:val="20"/>
                                    <w:rtl/>
                                    <w:lang w:bidi="fa-IR"/>
                                  </w:rPr>
                                  <w:t>تأثیر افزایش قیمت بر خرید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 name="Rectangle 52"/>
                          <wps:cNvSpPr/>
                          <wps:spPr>
                            <a:xfrm rot="5400000">
                              <a:off x="1587158" y="6900750"/>
                              <a:ext cx="996646" cy="52182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651DE06" w14:textId="005A3005" w:rsidR="00B420C6" w:rsidRPr="00E06460" w:rsidRDefault="00B420C6" w:rsidP="00B420C6">
                                <w:pPr>
                                  <w:pStyle w:val="BNazanin"/>
                                  <w:jc w:val="center"/>
                                  <w:rPr>
                                    <w:sz w:val="20"/>
                                    <w:szCs w:val="20"/>
                                    <w:lang w:bidi="fa-IR"/>
                                  </w:rPr>
                                </w:pPr>
                                <w:r w:rsidRPr="00E06460">
                                  <w:rPr>
                                    <w:rFonts w:hint="cs"/>
                                    <w:sz w:val="20"/>
                                    <w:szCs w:val="20"/>
                                    <w:rtl/>
                                    <w:lang w:bidi="fa-IR"/>
                                  </w:rPr>
                                  <w:t>توصیه برند</w:t>
                                </w:r>
                                <w:r w:rsidR="00540FBD" w:rsidRPr="00E06460">
                                  <w:rPr>
                                    <w:rFonts w:hint="cs"/>
                                    <w:sz w:val="20"/>
                                    <w:szCs w:val="20"/>
                                    <w:rtl/>
                                    <w:lang w:bidi="fa-IR"/>
                                  </w:rPr>
                                  <w:t xml:space="preserve"> مورد نظر</w:t>
                                </w:r>
                                <w:r w:rsidRPr="00E06460">
                                  <w:rPr>
                                    <w:rFonts w:hint="cs"/>
                                    <w:sz w:val="20"/>
                                    <w:szCs w:val="20"/>
                                    <w:rtl/>
                                    <w:lang w:bidi="fa-IR"/>
                                  </w:rPr>
                                  <w:t xml:space="preserve"> به دیگران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3" name="Rectangle 53"/>
                          <wps:cNvSpPr/>
                          <wps:spPr>
                            <a:xfrm rot="5400000">
                              <a:off x="2165374" y="6900753"/>
                              <a:ext cx="996646" cy="52182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4BED39E" w14:textId="49F92CFA" w:rsidR="00B420C6" w:rsidRPr="00E06460" w:rsidRDefault="00540FBD" w:rsidP="00540FBD">
                                <w:pPr>
                                  <w:pStyle w:val="BNazanin"/>
                                  <w:jc w:val="center"/>
                                  <w:rPr>
                                    <w:sz w:val="20"/>
                                    <w:szCs w:val="20"/>
                                    <w:lang w:bidi="fa-IR"/>
                                  </w:rPr>
                                </w:pPr>
                                <w:r w:rsidRPr="00E06460">
                                  <w:rPr>
                                    <w:rFonts w:hint="cs"/>
                                    <w:sz w:val="20"/>
                                    <w:szCs w:val="20"/>
                                    <w:rtl/>
                                    <w:lang w:bidi="fa-IR"/>
                                  </w:rPr>
                                  <w:t>تأثیر تبلیغات رقبا بر علاقه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63" name="Straight Arrow Connector 63"/>
                        <wps:cNvCnPr>
                          <a:stCxn id="51" idx="3"/>
                          <a:endCxn id="124" idx="2"/>
                        </wps:cNvCnPr>
                        <wps:spPr>
                          <a:xfrm rot="5400000" flipV="1">
                            <a:off x="1568660" y="7603334"/>
                            <a:ext cx="145050" cy="2578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Straight Arrow Connector 104"/>
                        <wps:cNvCnPr>
                          <a:stCxn id="52" idx="3"/>
                          <a:endCxn id="125" idx="2"/>
                        </wps:cNvCnPr>
                        <wps:spPr>
                          <a:xfrm rot="5400000" flipV="1">
                            <a:off x="2015009" y="7730456"/>
                            <a:ext cx="144772" cy="38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Straight Arrow Connector 119"/>
                        <wps:cNvCnPr>
                          <a:stCxn id="53" idx="3"/>
                          <a:endCxn id="126" idx="2"/>
                        </wps:cNvCnPr>
                        <wps:spPr>
                          <a:xfrm rot="5400000">
                            <a:off x="2462455" y="7603518"/>
                            <a:ext cx="144771" cy="257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7692BE" id="Group 120" o:spid="_x0000_s1073" style="position:absolute;left:0;text-align:left;margin-left:0;margin-top:-74.6pt;width:372.85pt;height:552.8pt;rotation:-90;z-index:252060160;mso-position-horizontal:center;mso-position-horizontal-relative:margin;mso-position-vertical-relative:margin;mso-width-relative:margin;mso-height-relative:margin" coordorigin="972,-11" coordsize="43247,8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">
                <v:group id="Group 54" o:spid="_x0000_s1074" style="position:absolute;left:972;top:-11;width:43247;height:84209" coordorigin="972,-11" coordsize="43247,8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321" o:spid="_x0000_s1075" style="position:absolute;left:-19509;top:20470;width:84209;height:43247;rotation:90" coordorigin="142,1645" coordsize="79141,4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">
                    <v:shape id="Straight Arrow Connector 287" o:spid="_x0000_s1076" type="#_x0000_t32" style="position:absolute;left:6270;top:6205;width:4102;height:49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" strokecolor="black [3040]">
                      <v:stroke endarrow="block"/>
                    </v:shape>
                    <v:shape id="Straight Arrow Connector 296" o:spid="_x0000_s1077" type="#_x0000_t32" style="position:absolute;left:6270;top:11119;width:4102;height:13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" strokecolor="black [3040]">
                      <v:stroke endarrow="block"/>
                    </v:shape>
                    <v:group id="Group 320" o:spid="_x0000_s1078" style="position:absolute;left:142;top:1645;width:79142;height:43260" coordorigin="142,1645" coordsize="79141,4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14" o:spid="_x0000_s1079" style="position:absolute;left:142;top:1645;width:79142;height:43260" coordorigin="142,1645" coordsize="79141,4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283" o:spid="_x0000_s1080" style="position:absolute;left:142;top:1645;width:79142;height:43260" coordorigin="142,1645" coordsize="79141,4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1" o:spid="_x0000_s1081" style="position:absolute;left:142;top:1645;width:79142;height:43260" coordorigin="142,1645" coordsize="79141,4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79" o:spid="_x0000_s1082" style="position:absolute;left:142;top:1645;width:79142;height:43260" coordorigin="142,1645" coordsize="79141,4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oup 265" o:spid="_x0000_s1083" style="position:absolute;left:142;top:1645;width:79142;height:43260" coordorigin="142,1645" coordsize="79141,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64" o:spid="_x0000_s1084" style="position:absolute;left:142;top:1645;width:79142;height:43264" coordorigin="142,1645" coordsize="79143,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56" o:spid="_x0000_s1085" style="position:absolute;left:142;top:1645;width:79144;height:43264" coordorigin="142,1645" coordsize="79149,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up 118" o:spid="_x0000_s1086" style="position:absolute;left:142;top:1645;width:60903;height:43264" coordorigin="-158,1645" coordsize="60904,4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64" o:spid="_x0000_s1087" style="position:absolute;left:8269;top:1645;width:52476;height:38989" coordorigin=",-393" coordsize="52479,2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9" o:spid="_x0000_s1088" style="position:absolute;left:20703;top:10712;width:15329;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">
                                          <v:textbox>
                                            <w:txbxContent>
                                              <w:p w14:paraId="7431BFFD" w14:textId="77777777" w:rsidR="0018519B" w:rsidRPr="00E06460" w:rsidRDefault="0018519B" w:rsidP="0018519B">
                                                <w:pPr>
                                                  <w:pStyle w:val="BNazanin"/>
                                                  <w:jc w:val="center"/>
                                                  <w:rPr>
                                                    <w:b/>
                                                    <w:bCs/>
                                                    <w:sz w:val="20"/>
                                                    <w:szCs w:val="20"/>
                                                    <w:lang w:bidi="fa-IR"/>
                                                  </w:rPr>
                                                </w:pPr>
                                                <w:r w:rsidRPr="00E06460">
                                                  <w:rPr>
                                                    <w:rFonts w:hint="cs"/>
                                                    <w:b/>
                                                    <w:bCs/>
                                                    <w:sz w:val="20"/>
                                                    <w:szCs w:val="20"/>
                                                    <w:rtl/>
                                                    <w:lang w:bidi="fa-IR"/>
                                                  </w:rPr>
                                                  <w:t>رفتار شهروندی مشتریان</w:t>
                                                </w:r>
                                              </w:p>
                                            </w:txbxContent>
                                          </v:textbox>
                                        </v:rect>
                                        <v:rect id="Rectangle 70" o:spid="_x0000_s1089" style="position:absolute;left:41665;top:10728;width:10814;height:2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">
                                          <v:textbox>
                                            <w:txbxContent>
                                              <w:p w14:paraId="7E47A6C5" w14:textId="77777777" w:rsidR="0018519B" w:rsidRPr="00E06460" w:rsidRDefault="0018519B" w:rsidP="0018519B">
                                                <w:pPr>
                                                  <w:pStyle w:val="BNazanin"/>
                                                  <w:jc w:val="center"/>
                                                  <w:rPr>
                                                    <w:b/>
                                                    <w:bCs/>
                                                    <w:sz w:val="20"/>
                                                    <w:szCs w:val="20"/>
                                                    <w:lang w:bidi="fa-IR"/>
                                                  </w:rPr>
                                                </w:pPr>
                                                <w:r w:rsidRPr="00E06460">
                                                  <w:rPr>
                                                    <w:rFonts w:hint="cs"/>
                                                    <w:b/>
                                                    <w:bCs/>
                                                    <w:sz w:val="20"/>
                                                    <w:szCs w:val="20"/>
                                                    <w:rtl/>
                                                    <w:lang w:bidi="fa-IR"/>
                                                  </w:rPr>
                                                  <w:t>قصد خرید مجدد</w:t>
                                                </w:r>
                                              </w:p>
                                            </w:txbxContent>
                                          </v:textbox>
                                        </v:rect>
                                        <v:shape id="Straight Arrow Connector 71" o:spid="_x0000_s1090" type="#_x0000_t32" style="position:absolute;left:14871;top:12306;width:58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Straight Arrow Connector 72" o:spid="_x0000_s1091" type="#_x0000_t32" style="position:absolute;left:14827;top:2819;width:32014;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Straight Arrow Connector 73" o:spid="_x0000_s1092" type="#_x0000_t32" style="position:absolute;left:42905;top:6793;width:7865;height:6;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">
                                          <v:stroke endarrow="block"/>
                                        </v:shape>
                                        <v:roundrect id="Rectangle: Rounded Corners 74" o:spid="_x0000_s1093" style="position:absolute;top:-393;width:14827;height:207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" filled="f">
                                          <v:textbox>
                                            <w:txbxContent>
                                              <w:p w14:paraId="2C753D8F" w14:textId="77777777" w:rsidR="0018519B" w:rsidRPr="00E06460" w:rsidRDefault="0018519B" w:rsidP="0018519B">
                                                <w:pPr>
                                                  <w:pStyle w:val="BNazanin"/>
                                                  <w:jc w:val="center"/>
                                                  <w:rPr>
                                                    <w:b/>
                                                    <w:bCs/>
                                                    <w:sz w:val="20"/>
                                                    <w:szCs w:val="20"/>
                                                    <w:lang w:bidi="fa-IR"/>
                                                  </w:rPr>
                                                </w:pPr>
                                                <w:r w:rsidRPr="00E06460">
                                                  <w:rPr>
                                                    <w:rFonts w:hint="cs"/>
                                                    <w:b/>
                                                    <w:bCs/>
                                                    <w:sz w:val="20"/>
                                                    <w:szCs w:val="20"/>
                                                    <w:rtl/>
                                                    <w:lang w:bidi="fa-IR"/>
                                                  </w:rPr>
                                                  <w:t>شناخت جوامع برند</w:t>
                                                </w:r>
                                              </w:p>
                                              <w:p w14:paraId="28C753A5" w14:textId="77777777" w:rsidR="0018519B" w:rsidRPr="00E06460" w:rsidRDefault="0018519B" w:rsidP="0018519B">
                                                <w:pPr>
                                                  <w:rPr>
                                                    <w:sz w:val="20"/>
                                                    <w:szCs w:val="22"/>
                                                  </w:rPr>
                                                </w:pPr>
                                              </w:p>
                                            </w:txbxContent>
                                          </v:textbox>
                                        </v:roundrect>
                                        <v:rect id="Rectangle 75" o:spid="_x0000_s1094" style="position:absolute;left:1803;top:16773;width:11893;height:2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">
                                          <v:textbox>
                                            <w:txbxContent>
                                              <w:p w14:paraId="20685602" w14:textId="77777777" w:rsidR="0018519B" w:rsidRPr="00E06460" w:rsidRDefault="0018519B" w:rsidP="0018519B">
                                                <w:pPr>
                                                  <w:pStyle w:val="BNazanin"/>
                                                  <w:jc w:val="center"/>
                                                  <w:rPr>
                                                    <w:sz w:val="20"/>
                                                    <w:szCs w:val="20"/>
                                                    <w:lang w:bidi="fa-IR"/>
                                                  </w:rPr>
                                                </w:pPr>
                                                <w:r w:rsidRPr="00E06460">
                                                  <w:rPr>
                                                    <w:rFonts w:hint="cs"/>
                                                    <w:sz w:val="20"/>
                                                    <w:szCs w:val="20"/>
                                                    <w:rtl/>
                                                    <w:lang w:bidi="fa-IR"/>
                                                  </w:rPr>
                                                  <w:t>مسئولیت اجتماعی</w:t>
                                                </w:r>
                                              </w:p>
                                            </w:txbxContent>
                                          </v:textbox>
                                        </v:rect>
                                        <v:rect id="Rectangle 76" o:spid="_x0000_s1095" style="position:absolute;left:1803;top:3547;width:11893;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">
                                          <v:textbox>
                                            <w:txbxContent>
                                              <w:p w14:paraId="05617E14" w14:textId="77777777" w:rsidR="0018519B" w:rsidRPr="00E06460" w:rsidRDefault="0018519B" w:rsidP="0018519B">
                                                <w:pPr>
                                                  <w:pStyle w:val="BNazanin"/>
                                                  <w:jc w:val="center"/>
                                                  <w:rPr>
                                                    <w:sz w:val="20"/>
                                                    <w:szCs w:val="20"/>
                                                    <w:lang w:bidi="fa-IR"/>
                                                  </w:rPr>
                                                </w:pPr>
                                                <w:r w:rsidRPr="00E06460">
                                                  <w:rPr>
                                                    <w:rFonts w:hint="cs"/>
                                                    <w:sz w:val="20"/>
                                                    <w:szCs w:val="20"/>
                                                    <w:rtl/>
                                                    <w:lang w:bidi="fa-IR"/>
                                                  </w:rPr>
                                                  <w:t>آگاهی مشترک</w:t>
                                                </w:r>
                                              </w:p>
                                            </w:txbxContent>
                                          </v:textbox>
                                        </v:rect>
                                        <v:rect id="Rectangle 79" o:spid="_x0000_s1096" style="position:absolute;left:1645;top:10805;width:11888;height:2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">
                                          <v:textbox>
                                            <w:txbxContent>
                                              <w:p w14:paraId="7BCC2C52" w14:textId="77777777" w:rsidR="0018519B" w:rsidRPr="00E06460" w:rsidRDefault="0018519B" w:rsidP="0018519B">
                                                <w:pPr>
                                                  <w:pStyle w:val="BNazanin"/>
                                                  <w:jc w:val="center"/>
                                                  <w:rPr>
                                                    <w:sz w:val="20"/>
                                                    <w:szCs w:val="20"/>
                                                    <w:lang w:bidi="fa-IR"/>
                                                  </w:rPr>
                                                </w:pPr>
                                                <w:r w:rsidRPr="00E06460">
                                                  <w:rPr>
                                                    <w:rFonts w:hint="cs"/>
                                                    <w:sz w:val="20"/>
                                                    <w:szCs w:val="20"/>
                                                    <w:rtl/>
                                                    <w:lang w:bidi="fa-IR"/>
                                                  </w:rPr>
                                                  <w:t>آداب و رسوم مشترک</w:t>
                                                </w:r>
                                              </w:p>
                                            </w:txbxContent>
                                          </v:textbox>
                                        </v:rect>
                                        <v:shape id="Straight Arrow Connector 80" o:spid="_x0000_s1097" type="#_x0000_t32" style="position:absolute;left:36032;top:12306;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group>
                                      <v:oval id="Oval 103" o:spid="_x0000_s1098" style="position:absolute;left:187;top:14150;width:578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" fillcolor="white [3201]" strokecolor="black [3200]" strokeweight=".25pt">
                                        <v:textbox>
                                          <w:txbxContent>
                                            <w:p w14:paraId="354CA560" w14:textId="1BD8334D" w:rsidR="0018519B" w:rsidRPr="00E06460" w:rsidRDefault="0018519B" w:rsidP="0018519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3033CB" w:rsidRPr="00E06460">
                                                <w:rPr>
                                                  <w:rFonts w:asciiTheme="majorBidi" w:hAnsiTheme="majorBidi" w:cstheme="majorBidi"/>
                                                  <w:sz w:val="18"/>
                                                  <w:szCs w:val="18"/>
                                                </w:rPr>
                                                <w:t>5</w:t>
                                              </w:r>
                                            </w:p>
                                          </w:txbxContent>
                                        </v:textbox>
                                      </v:oval>
                                      <v:oval id="Oval 105" o:spid="_x0000_s1099" style="position:absolute;left:187;top:1645;width:5782;height: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" fillcolor="white [3201]" strokecolor="black [3200]" strokeweight=".25pt">
                                        <v:textbox>
                                          <w:txbxContent>
                                            <w:p w14:paraId="40743515" w14:textId="77777777"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p>
                                          </w:txbxContent>
                                        </v:textbox>
                                      </v:oval>
                                      <v:oval id="Oval 106" o:spid="_x0000_s1100" style="position:absolute;left:187;top:4730;width:5782;height: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" fillcolor="white [3201]" strokecolor="black [3200]" strokeweight=".25pt">
                                        <v:textbox>
                                          <w:txbxContent>
                                            <w:p w14:paraId="7F4D2A42" w14:textId="19DE0B1E" w:rsidR="003033CB" w:rsidRPr="00E06460" w:rsidRDefault="003033CB" w:rsidP="003033CB">
                                              <w:pPr>
                                                <w:spacing w:line="240" w:lineRule="auto"/>
                                                <w:jc w:val="center"/>
                                                <w:rPr>
                                                  <w:rFonts w:asciiTheme="majorBidi" w:hAnsiTheme="majorBidi" w:cstheme="majorBidi"/>
                                                  <w:sz w:val="18"/>
                                                  <w:szCs w:val="18"/>
                                                  <w:rtl/>
                                                  <w:lang w:bidi="fa-IR"/>
                                                </w:rPr>
                                              </w:pPr>
                                              <w:r w:rsidRPr="00E06460">
                                                <w:rPr>
                                                  <w:rFonts w:asciiTheme="majorBidi" w:hAnsiTheme="majorBidi" w:cstheme="majorBidi"/>
                                                  <w:sz w:val="18"/>
                                                  <w:szCs w:val="18"/>
                                                </w:rPr>
                                                <w:t>q2</w:t>
                                              </w:r>
                                            </w:p>
                                          </w:txbxContent>
                                        </v:textbox>
                                      </v:oval>
                                      <v:oval id="Oval 107" o:spid="_x0000_s1101" style="position:absolute;left:28;top:7857;width:5782;height: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" fillcolor="white [3201]" strokecolor="black [3200]" strokeweight=".25pt">
                                        <v:textbox>
                                          <w:txbxContent>
                                            <w:p w14:paraId="089BD7B8" w14:textId="6F813574"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q3</w:t>
                                              </w:r>
                                            </w:p>
                                          </w:txbxContent>
                                        </v:textbox>
                                      </v:oval>
                                      <v:oval id="Oval 108" o:spid="_x0000_s1102" style="position:absolute;left:187;top:11025;width:578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" fillcolor="white [3201]" strokecolor="black [3200]" strokeweight=".25pt">
                                        <v:textbox>
                                          <w:txbxContent>
                                            <w:p w14:paraId="32B07C1C" w14:textId="6F8EA364"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q4</w:t>
                                              </w:r>
                                            </w:p>
                                          </w:txbxContent>
                                        </v:textbox>
                                      </v:oval>
                                      <v:oval id="Oval 109" o:spid="_x0000_s1103" style="position:absolute;left:-50;top:19129;width:5781;height:2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" fillcolor="white [3201]" strokecolor="black [3200]" strokeweight=".25pt">
                                        <v:textbox>
                                          <w:txbxContent>
                                            <w:p w14:paraId="5E411C8C" w14:textId="130265B8"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q6</w:t>
                                              </w:r>
                                            </w:p>
                                          </w:txbxContent>
                                        </v:textbox>
                                      </v:oval>
                                      <v:oval id="Oval 110" o:spid="_x0000_s1104" style="position:absolute;left:-51;top:22270;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" fillcolor="white [3201]" strokecolor="black [3200]" strokeweight=".25pt">
                                        <v:textbox>
                                          <w:txbxContent>
                                            <w:p w14:paraId="16F75378" w14:textId="02A19329"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q7</w:t>
                                              </w:r>
                                            </w:p>
                                          </w:txbxContent>
                                        </v:textbox>
                                      </v:oval>
                                      <v:oval id="Oval 111" o:spid="_x0000_s1105" style="position:absolute;left:-148;top:25480;width:5781;height: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" fillcolor="white [3201]" strokecolor="black [3200]" strokeweight=".25pt">
                                        <v:textbox>
                                          <w:txbxContent>
                                            <w:p w14:paraId="1BA5B5D6" w14:textId="4275A78F"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q8</w:t>
                                              </w:r>
                                            </w:p>
                                          </w:txbxContent>
                                        </v:textbox>
                                      </v:oval>
                                      <v:oval id="Oval 112" o:spid="_x0000_s1106" style="position:absolute;left:-147;top:28635;width:5781;height: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" fillcolor="white [3201]" strokecolor="black [3200]" strokeweight=".25pt">
                                        <v:textbox>
                                          <w:txbxContent>
                                            <w:p w14:paraId="0B58E535" w14:textId="31D099AA"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q9</w:t>
                                              </w:r>
                                            </w:p>
                                          </w:txbxContent>
                                        </v:textbox>
                                      </v:oval>
                                      <v:oval id="Oval 113" o:spid="_x0000_s1107" style="position:absolute;left:-148;top:31818;width:5770;height: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" fillcolor="white [3201]" strokecolor="black [3200]" strokeweight=".25pt">
                                        <v:textbox>
                                          <w:txbxContent>
                                            <w:p w14:paraId="6584CB97" w14:textId="453C1B16"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q10</w:t>
                                              </w:r>
                                            </w:p>
                                          </w:txbxContent>
                                        </v:textbox>
                                      </v:oval>
                                      <v:oval id="Oval 114" o:spid="_x0000_s1108" style="position:absolute;left:15517;top:41962;width:578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" fillcolor="white [3201]" strokecolor="black [3200]" strokeweight=".25pt">
                                        <v:textbox>
                                          <w:txbxContent>
                                            <w:p w14:paraId="592E6A0E" w14:textId="6A9BC80C"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AC2E7F" w:rsidRPr="00E06460">
                                                <w:rPr>
                                                  <w:rFonts w:asciiTheme="majorBidi" w:hAnsiTheme="majorBidi" w:cstheme="majorBidi"/>
                                                  <w:sz w:val="18"/>
                                                  <w:szCs w:val="18"/>
                                                </w:rPr>
                                                <w:t>4</w:t>
                                              </w:r>
                                            </w:p>
                                          </w:txbxContent>
                                        </v:textbox>
                                      </v:oval>
                                      <v:oval id="Oval 115" o:spid="_x0000_s1109" style="position:absolute;left:-158;top:34922;width:578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" fillcolor="white [3201]" strokecolor="black [3200]" strokeweight=".25pt">
                                        <v:textbox>
                                          <w:txbxContent>
                                            <w:p w14:paraId="1F490CCC" w14:textId="73B5A303"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AC2E7F" w:rsidRPr="00E06460">
                                                <w:rPr>
                                                  <w:rFonts w:asciiTheme="majorBidi" w:hAnsiTheme="majorBidi" w:cstheme="majorBidi"/>
                                                  <w:sz w:val="18"/>
                                                  <w:szCs w:val="18"/>
                                                </w:rPr>
                                                <w:t>11</w:t>
                                              </w:r>
                                            </w:p>
                                          </w:txbxContent>
                                        </v:textbox>
                                      </v:oval>
                                      <v:oval id="Oval 116" o:spid="_x0000_s1110" style="position:absolute;left:3433;top:41962;width:578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" fillcolor="white [3201]" strokecolor="black [3200]" strokeweight=".25pt">
                                        <v:textbox>
                                          <w:txbxContent>
                                            <w:p w14:paraId="10EDBB6D" w14:textId="1A3BAEB7"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AC2E7F" w:rsidRPr="00E06460">
                                                <w:rPr>
                                                  <w:rFonts w:asciiTheme="majorBidi" w:hAnsiTheme="majorBidi" w:cstheme="majorBidi"/>
                                                  <w:sz w:val="18"/>
                                                  <w:szCs w:val="18"/>
                                                </w:rPr>
                                                <w:t>2</w:t>
                                              </w:r>
                                            </w:p>
                                          </w:txbxContent>
                                        </v:textbox>
                                      </v:oval>
                                      <v:oval id="Oval 117" o:spid="_x0000_s1111" style="position:absolute;left:9412;top:41962;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" fillcolor="white [3201]" strokecolor="black [3200]" strokeweight=".25pt">
                                        <v:textbox>
                                          <w:txbxContent>
                                            <w:p w14:paraId="1BA8C975" w14:textId="7EAA696F" w:rsidR="003033CB" w:rsidRPr="00E06460" w:rsidRDefault="003033CB" w:rsidP="003033C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AC2E7F" w:rsidRPr="00E06460">
                                                <w:rPr>
                                                  <w:rFonts w:asciiTheme="majorBidi" w:hAnsiTheme="majorBidi" w:cstheme="majorBidi"/>
                                                  <w:sz w:val="18"/>
                                                  <w:szCs w:val="18"/>
                                                </w:rPr>
                                                <w:t>3</w:t>
                                              </w:r>
                                            </w:p>
                                          </w:txbxContent>
                                        </v:textbox>
                                      </v:oval>
                                    </v:group>
                                    <v:group id="Group 127" o:spid="_x0000_s1112" style="position:absolute;left:73510;top:20336;width:5781;height:9315" coordorigin="26916,-9321" coordsize="5781,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oval id="Oval 124" o:spid="_x0000_s1113" style="position:absolute;left:26916;top:-2960;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" fillcolor="white [3201]" strokecolor="black [3200]" strokeweight=".25pt">
                                        <v:textbox>
                                          <w:txbxContent>
                                            <w:p w14:paraId="40EBC3AB" w14:textId="13F37FD6" w:rsidR="00AC2E7F" w:rsidRPr="00E06460" w:rsidRDefault="00AC2E7F" w:rsidP="00AC2E7F">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100B1" w:rsidRPr="00E06460">
                                                <w:rPr>
                                                  <w:rFonts w:asciiTheme="majorBidi" w:hAnsiTheme="majorBidi" w:cstheme="majorBidi"/>
                                                  <w:sz w:val="18"/>
                                                  <w:szCs w:val="18"/>
                                                </w:rPr>
                                                <w:t>31</w:t>
                                              </w:r>
                                            </w:p>
                                          </w:txbxContent>
                                        </v:textbox>
                                      </v:oval>
                                      <v:oval id="Oval 125" o:spid="_x0000_s1114" style="position:absolute;left:26916;top:-6153;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" fillcolor="white [3201]" strokecolor="black [3200]" strokeweight=".25pt">
                                        <v:textbox>
                                          <w:txbxContent>
                                            <w:p w14:paraId="17F4EF79" w14:textId="19203672" w:rsidR="00AC2E7F" w:rsidRPr="00E06460" w:rsidRDefault="00AC2E7F" w:rsidP="00AC2E7F">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q30</w:t>
                                              </w:r>
                                            </w:p>
                                          </w:txbxContent>
                                        </v:textbox>
                                      </v:oval>
                                      <v:oval id="Oval 126" o:spid="_x0000_s1115" style="position:absolute;left:26916;top:-9321;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" fillcolor="white [3201]" strokecolor="black [3200]" strokeweight=".25pt">
                                        <v:textbox>
                                          <w:txbxContent>
                                            <w:p w14:paraId="635C7267" w14:textId="157663D7" w:rsidR="00AC2E7F" w:rsidRPr="00E06460" w:rsidRDefault="00AC2E7F" w:rsidP="00AC2E7F">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100B1" w:rsidRPr="00E06460">
                                                <w:rPr>
                                                  <w:rFonts w:asciiTheme="majorBidi" w:hAnsiTheme="majorBidi" w:cstheme="majorBidi"/>
                                                  <w:sz w:val="18"/>
                                                  <w:szCs w:val="18"/>
                                                </w:rPr>
                                                <w:t>29</w:t>
                                              </w:r>
                                            </w:p>
                                          </w:txbxContent>
                                        </v:textbox>
                                      </v:oval>
                                    </v:group>
                                  </v:group>
                                  <v:rect id="Rectangle 258" o:spid="_x0000_s1116" style="position:absolute;left:27364;top:15427;width:9367;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" fillcolor="white [3201]" strokecolor="black [3200]" strokeweight=".25pt">
                                    <v:textbox>
                                      <w:txbxContent>
                                        <w:p w14:paraId="739C4EB3" w14:textId="032396F0" w:rsidR="001100B1" w:rsidRPr="00E06460" w:rsidRDefault="001100B1" w:rsidP="001100B1">
                                          <w:pPr>
                                            <w:pStyle w:val="BNazanin"/>
                                            <w:jc w:val="center"/>
                                            <w:rPr>
                                              <w:sz w:val="20"/>
                                              <w:szCs w:val="20"/>
                                              <w:lang w:bidi="fa-IR"/>
                                            </w:rPr>
                                          </w:pPr>
                                          <w:r w:rsidRPr="00E06460">
                                            <w:rPr>
                                              <w:rFonts w:hint="cs"/>
                                              <w:sz w:val="20"/>
                                              <w:szCs w:val="20"/>
                                              <w:rtl/>
                                              <w:lang w:bidi="fa-IR"/>
                                            </w:rPr>
                                            <w:t>ارائه بازخورد</w:t>
                                          </w:r>
                                        </w:p>
                                      </w:txbxContent>
                                    </v:textbox>
                                  </v:rect>
                                  <v:rect id="Rectangle 259" o:spid="_x0000_s1117" style="position:absolute;left:27354;top:29210;width:9377;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" fillcolor="white [3201]" strokecolor="black [3200]" strokeweight=".25pt">
                                    <v:textbox>
                                      <w:txbxContent>
                                        <w:p w14:paraId="455351BE" w14:textId="2D2BCF7F" w:rsidR="001100B1" w:rsidRPr="00E06460" w:rsidRDefault="001100B1" w:rsidP="003F4B52">
                                          <w:pPr>
                                            <w:spacing w:line="240" w:lineRule="auto"/>
                                            <w:jc w:val="center"/>
                                            <w:rPr>
                                              <w:sz w:val="18"/>
                                              <w:szCs w:val="20"/>
                                              <w:lang w:bidi="fa-IR"/>
                                            </w:rPr>
                                          </w:pPr>
                                          <w:r w:rsidRPr="00E06460">
                                            <w:rPr>
                                              <w:rFonts w:hint="cs"/>
                                              <w:sz w:val="18"/>
                                              <w:szCs w:val="20"/>
                                              <w:rtl/>
                                              <w:lang w:bidi="fa-IR"/>
                                            </w:rPr>
                                            <w:t>کمک رسانی به سایر مشتریان</w:t>
                                          </w:r>
                                        </w:p>
                                      </w:txbxContent>
                                    </v:textbox>
                                  </v:rect>
                                  <v:rect id="Rectangle 260" o:spid="_x0000_s1118" style="position:absolute;left:38842;top:15427;width:9367;height:5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" fillcolor="white [3201]" strokecolor="black [3200]" strokeweight=".25pt">
                                    <v:textbox>
                                      <w:txbxContent>
                                        <w:p w14:paraId="77943211" w14:textId="7F1F5110" w:rsidR="001100B1" w:rsidRPr="00E06460" w:rsidRDefault="001100B1" w:rsidP="003F4B52">
                                          <w:pPr>
                                            <w:bidi/>
                                            <w:spacing w:line="240" w:lineRule="auto"/>
                                            <w:jc w:val="center"/>
                                            <w:rPr>
                                              <w:sz w:val="18"/>
                                              <w:szCs w:val="20"/>
                                              <w:lang w:bidi="fa-IR"/>
                                            </w:rPr>
                                          </w:pPr>
                                          <w:r w:rsidRPr="00E06460">
                                            <w:rPr>
                                              <w:rFonts w:hint="cs"/>
                                              <w:sz w:val="18"/>
                                              <w:szCs w:val="20"/>
                                              <w:rtl/>
                                              <w:lang w:bidi="fa-IR"/>
                                            </w:rPr>
                                            <w:t>توصیه برند به</w:t>
                                          </w:r>
                                          <w:r w:rsidR="002B6236">
                                            <w:rPr>
                                              <w:rFonts w:hint="cs"/>
                                              <w:sz w:val="18"/>
                                              <w:szCs w:val="20"/>
                                              <w:rtl/>
                                              <w:lang w:bidi="fa-IR"/>
                                            </w:rPr>
                                            <w:t xml:space="preserve"> </w:t>
                                          </w:r>
                                          <w:r w:rsidRPr="00E06460">
                                            <w:rPr>
                                              <w:rFonts w:hint="cs"/>
                                              <w:sz w:val="18"/>
                                              <w:szCs w:val="20"/>
                                              <w:rtl/>
                                              <w:lang w:bidi="fa-IR"/>
                                            </w:rPr>
                                            <w:t>دیگران</w:t>
                                          </w:r>
                                        </w:p>
                                      </w:txbxContent>
                                    </v:textbox>
                                  </v:rect>
                                  <v:rect id="Rectangle 261" o:spid="_x0000_s1119" style="position:absolute;left:38836;top:29202;width:9368;height: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" fillcolor="white [3201]" strokecolor="black [3200]" strokeweight=".25pt">
                                    <v:textbox>
                                      <w:txbxContent>
                                        <w:p w14:paraId="1EFDBE57" w14:textId="1DA04B7D" w:rsidR="001100B1" w:rsidRPr="00E06460" w:rsidRDefault="001100B1" w:rsidP="001100B1">
                                          <w:pPr>
                                            <w:pStyle w:val="BNazanin"/>
                                            <w:jc w:val="center"/>
                                            <w:rPr>
                                              <w:sz w:val="20"/>
                                              <w:szCs w:val="20"/>
                                              <w:lang w:bidi="fa-IR"/>
                                            </w:rPr>
                                          </w:pPr>
                                          <w:r w:rsidRPr="00E06460">
                                            <w:rPr>
                                              <w:rFonts w:hint="cs"/>
                                              <w:sz w:val="20"/>
                                              <w:szCs w:val="20"/>
                                              <w:rtl/>
                                              <w:lang w:bidi="fa-IR"/>
                                            </w:rPr>
                                            <w:t>صبر و بردباری</w:t>
                                          </w:r>
                                        </w:p>
                                      </w:txbxContent>
                                    </v:textbox>
                                  </v:rect>
                                </v:group>
                                <v:oval id="Oval 263" o:spid="_x0000_s1120" style="position:absolute;left:21952;top:41956;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" fillcolor="white [3201]" strokecolor="black [3200]" strokeweight=".25pt">
                                  <v:textbox>
                                    <w:txbxContent>
                                      <w:p w14:paraId="4AB8BE73" w14:textId="5B29B1B8" w:rsidR="001100B1" w:rsidRPr="00E06460" w:rsidRDefault="001100B1" w:rsidP="001100B1">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q15</w:t>
                                        </w:r>
                                      </w:p>
                                    </w:txbxContent>
                                  </v:textbox>
                                </v:oval>
                              </v:group>
                              <v:oval id="Oval 266" o:spid="_x0000_s1121" style="position:absolute;left:23895;top:11119;width:578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" fillcolor="white [3201]" strokecolor="black [3200]" strokeweight=".25pt">
                                <v:textbox>
                                  <w:txbxContent>
                                    <w:p w14:paraId="29ACC9D0" w14:textId="021D3621"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q16</w:t>
                                      </w:r>
                                    </w:p>
                                  </w:txbxContent>
                                </v:textbox>
                              </v:oval>
                              <v:oval id="Oval 267" o:spid="_x0000_s1122" style="position:absolute;left:26819;top:8380;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" fillcolor="white [3201]" strokecolor="black [3200]" strokeweight=".25pt">
                                <v:textbox>
                                  <w:txbxContent>
                                    <w:p w14:paraId="2A7468D7" w14:textId="70DDA345"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17</w:t>
                                      </w:r>
                                    </w:p>
                                  </w:txbxContent>
                                </v:textbox>
                              </v:oval>
                              <v:oval id="Oval 268" o:spid="_x0000_s1123" style="position:absolute;left:39124;top:8296;width:578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" fillcolor="white [3201]" strokecolor="black [3200]" strokeweight=".25pt">
                                <v:textbox>
                                  <w:txbxContent>
                                    <w:p w14:paraId="506F2945" w14:textId="65DB1412"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1D173D" w:rsidRPr="00E06460">
                                        <w:rPr>
                                          <w:rFonts w:asciiTheme="majorBidi" w:hAnsiTheme="majorBidi" w:cstheme="majorBidi"/>
                                          <w:sz w:val="18"/>
                                          <w:szCs w:val="18"/>
                                        </w:rPr>
                                        <w:t>9</w:t>
                                      </w:r>
                                    </w:p>
                                  </w:txbxContent>
                                </v:textbox>
                              </v:oval>
                              <v:oval id="Oval 269" o:spid="_x0000_s1124" style="position:absolute;left:32787;top:8233;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" fillcolor="white [3201]" strokecolor="black [3200]" strokeweight=".25pt">
                                <v:textbox>
                                  <w:txbxContent>
                                    <w:p w14:paraId="1D50CCCA" w14:textId="436ADABF"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q1</w:t>
                                      </w:r>
                                      <w:r w:rsidR="001D173D" w:rsidRPr="00E06460">
                                        <w:rPr>
                                          <w:rFonts w:asciiTheme="majorBidi" w:hAnsiTheme="majorBidi" w:cstheme="majorBidi"/>
                                          <w:sz w:val="18"/>
                                          <w:szCs w:val="18"/>
                                        </w:rPr>
                                        <w:t>8</w:t>
                                      </w:r>
                                    </w:p>
                                  </w:txbxContent>
                                </v:textbox>
                              </v:oval>
                              <v:oval id="Oval 270" o:spid="_x0000_s1125" style="position:absolute;left:45170;top:8334;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" fillcolor="white [3201]" strokecolor="black [3200]" strokeweight=".25pt">
                                <v:textbox>
                                  <w:txbxContent>
                                    <w:p w14:paraId="2E3455BF" w14:textId="23E61F89"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20</w:t>
                                      </w:r>
                                    </w:p>
                                  </w:txbxContent>
                                </v:textbox>
                              </v:oval>
                              <v:oval id="Oval 271" o:spid="_x0000_s1126" style="position:absolute;left:48208;top:11025;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" fillcolor="white [3201]" strokecolor="black [3200]" strokeweight=".25pt">
                                <v:textbox>
                                  <w:txbxContent>
                                    <w:p w14:paraId="5D68428D" w14:textId="51FF79BA"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21</w:t>
                                      </w:r>
                                    </w:p>
                                  </w:txbxContent>
                                </v:textbox>
                              </v:oval>
                              <v:oval id="Oval 272" o:spid="_x0000_s1127" style="position:absolute;left:23895;top:35540;width:578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" fillcolor="white [3201]" strokecolor="black [3200]" strokeweight=".25pt">
                                <v:textbox>
                                  <w:txbxContent>
                                    <w:p w14:paraId="11886DDA" w14:textId="49024DC1"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22</w:t>
                                      </w:r>
                                    </w:p>
                                  </w:txbxContent>
                                </v:textbox>
                              </v:oval>
                              <v:oval id="Oval 273" o:spid="_x0000_s1128" style="position:absolute;left:25925;top:38493;width:578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" fillcolor="white [3201]" strokecolor="black [3200]" strokeweight=".25pt">
                                <v:textbox>
                                  <w:txbxContent>
                                    <w:p w14:paraId="6578F0A0" w14:textId="342FA6B9"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23</w:t>
                                      </w:r>
                                    </w:p>
                                  </w:txbxContent>
                                </v:textbox>
                              </v:oval>
                              <v:oval id="Oval 274" o:spid="_x0000_s1129" style="position:absolute;left:37732;top:39389;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" fillcolor="white [3201]" strokecolor="black [3200]" strokeweight=".25pt">
                                <v:textbox>
                                  <w:txbxContent>
                                    <w:p w14:paraId="0D5F3264" w14:textId="5C6C4312"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25</w:t>
                                      </w:r>
                                    </w:p>
                                  </w:txbxContent>
                                </v:textbox>
                              </v:oval>
                              <v:oval id="Oval 275" o:spid="_x0000_s1130" style="position:absolute;left:49622;top:34214;width:578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" fillcolor="white [3201]" strokecolor="black [3200]" strokeweight=".25pt">
                                <v:textbox>
                                  <w:txbxContent>
                                    <w:p w14:paraId="4DF6C267" w14:textId="557877F7"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28</w:t>
                                      </w:r>
                                    </w:p>
                                  </w:txbxContent>
                                </v:textbox>
                              </v:oval>
                              <v:oval id="Oval 276" o:spid="_x0000_s1131" style="position:absolute;left:43684;top:39095;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" fillcolor="white [3201]" strokecolor="black [3200]" strokeweight=".25pt">
                                <v:textbox>
                                  <w:txbxContent>
                                    <w:p w14:paraId="219DEC90" w14:textId="3113F73F"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26</w:t>
                                      </w:r>
                                    </w:p>
                                  </w:txbxContent>
                                </v:textbox>
                              </v:oval>
                              <v:oval id="Oval 277" o:spid="_x0000_s1132" style="position:absolute;left:31705;top:39252;width:578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" fillcolor="white [3201]" strokecolor="black [3200]" strokeweight=".25pt">
                                <v:textbox>
                                  <w:txbxContent>
                                    <w:p w14:paraId="528ACC51" w14:textId="4B3E2F17"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24</w:t>
                                      </w:r>
                                    </w:p>
                                  </w:txbxContent>
                                </v:textbox>
                              </v:oval>
                              <v:oval id="Oval 278" o:spid="_x0000_s1133" style="position:absolute;left:48625;top:37289;width:578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" fillcolor="white [3201]" strokecolor="black [3200]" strokeweight=".25pt">
                                <v:textbox>
                                  <w:txbxContent>
                                    <w:p w14:paraId="1798464F" w14:textId="2BC54DB0" w:rsidR="0034338B" w:rsidRPr="00E06460" w:rsidRDefault="0034338B" w:rsidP="0034338B">
                                      <w:pPr>
                                        <w:spacing w:line="240" w:lineRule="auto"/>
                                        <w:jc w:val="center"/>
                                        <w:rPr>
                                          <w:rFonts w:asciiTheme="majorBidi" w:hAnsiTheme="majorBidi" w:cstheme="majorBidi"/>
                                          <w:sz w:val="18"/>
                                          <w:szCs w:val="18"/>
                                        </w:rPr>
                                      </w:pPr>
                                      <w:r w:rsidRPr="00E06460">
                                        <w:rPr>
                                          <w:rFonts w:asciiTheme="majorBidi" w:hAnsiTheme="majorBidi" w:cstheme="majorBidi"/>
                                          <w:sz w:val="18"/>
                                          <w:szCs w:val="18"/>
                                        </w:rPr>
                                        <w:t>q</w:t>
                                      </w:r>
                                      <w:r w:rsidR="001D173D" w:rsidRPr="00E06460">
                                        <w:rPr>
                                          <w:rFonts w:asciiTheme="majorBidi" w:hAnsiTheme="majorBidi" w:cstheme="majorBidi"/>
                                          <w:sz w:val="18"/>
                                          <w:szCs w:val="18"/>
                                        </w:rPr>
                                        <w:t>27</w:t>
                                      </w:r>
                                    </w:p>
                                  </w:txbxContent>
                                </v:textbox>
                              </v:oval>
                            </v:group>
                            <v:shape id="Straight Arrow Connector 280" o:spid="_x0000_s1134" type="#_x0000_t32" style="position:absolute;left:6270;top:3119;width:4102;height:8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" strokecolor="black [3040]">
                              <v:stroke endarrow="block"/>
                            </v:shape>
                          </v:group>
                          <v:shape id="Straight Arrow Connector 282" o:spid="_x0000_s1135" type="#_x0000_t32" style="position:absolute;left:5923;top:24757;width:4292;height:85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" strokecolor="black [3040]">
                            <v:stroke endarrow="block"/>
                          </v:shape>
                        </v:group>
                        <v:shape id="Straight Arrow Connector 284" o:spid="_x0000_s1136" type="#_x0000_t32" style="position:absolute;left:6031;top:23741;width:4184;height:10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" strokecolor="black [3040]">
                          <v:stroke endarrow="block"/>
                        </v:shape>
                        <v:shape id="Straight Arrow Connector 285" o:spid="_x0000_s1137" type="#_x0000_t32" style="position:absolute;left:5923;top:24757;width:4292;height:1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" strokecolor="black [3040]">
                          <v:stroke endarrow="block"/>
                        </v:shape>
                        <v:shape id="Straight Arrow Connector 286" o:spid="_x0000_s1138" type="#_x0000_t32" style="position:absolute;left:5934;top:24757;width:4281;height:21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" strokecolor="black [3040]">
                          <v:stroke endarrow="block"/>
                        </v:shape>
                        <v:shape id="Straight Arrow Connector 288" o:spid="_x0000_s1139" type="#_x0000_t32" style="position:absolute;left:5934;top:24757;width:4281;height:53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" strokecolor="black [3040]">
                          <v:stroke endarrow="block"/>
                        </v:shape>
                        <v:shape id="Straight Arrow Connector 289" o:spid="_x0000_s1140" type="#_x0000_t32" style="position:absolute;left:6031;top:20599;width:4184;height:4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" strokecolor="black [3040]">
                          <v:stroke endarrow="block"/>
                        </v:shape>
                        <v:shape id="Straight Arrow Connector 290" o:spid="_x0000_s1141" type="#_x0000_t32" style="position:absolute;left:16318;top:38027;width:2389;height:3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" strokecolor="black [3040]">
                          <v:stroke endarrow="block"/>
                        </v:shape>
                        <v:shape id="Straight Arrow Connector 291" o:spid="_x0000_s1142" type="#_x0000_t32" style="position:absolute;left:6111;top:9332;width:4261;height:17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" strokecolor="black [3040]">
                          <v:stroke endarrow="block"/>
                        </v:shape>
                        <v:shape id="Straight Arrow Connector 293" o:spid="_x0000_s1143" type="#_x0000_t32" style="position:absolute;left:6625;top:38027;width:9693;height:39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" strokecolor="black [3040]">
                          <v:stroke endarrow="block"/>
                        </v:shape>
                        <v:shape id="Straight Arrow Connector 294" o:spid="_x0000_s1144" type="#_x0000_t32" style="position:absolute;left:16318;top:38027;width:8524;height:3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" strokecolor="black [3040]">
                          <v:stroke endarrow="block"/>
                        </v:shape>
                        <v:shape id="Straight Arrow Connector 295" o:spid="_x0000_s1145" type="#_x0000_t32" style="position:absolute;left:6270;top:11119;width:4102;height:45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" strokecolor="black [3040]">
                          <v:stroke endarrow="block"/>
                        </v:shape>
                        <v:shape id="Straight Arrow Connector 297" o:spid="_x0000_s1146" type="#_x0000_t32" style="position:absolute;left:12603;top:38027;width:3715;height:39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" strokecolor="black [3040]">
                          <v:stroke endarrow="block"/>
                        </v:shape>
                        <v:shape id="Straight Arrow Connector 298" o:spid="_x0000_s1147" type="#_x0000_t32" style="position:absolute;left:29675;top:34427;width:2367;height:25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" strokecolor="black [3040]">
                          <v:stroke endarrow="block"/>
                        </v:shape>
                        <v:shape id="Straight Arrow Connector 299" o:spid="_x0000_s1148" type="#_x0000_t32" style="position:absolute;left:30859;top:34427;width:1183;height:44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" strokecolor="black [3040]">
                          <v:stroke endarrow="block"/>
                        </v:shape>
                        <v:shape id="Straight Arrow Connector 300" o:spid="_x0000_s1149" type="#_x0000_t32" style="position:absolute;left:29675;top:12596;width:2372;height:28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" strokecolor="black [3040]">
                          <v:stroke endarrow="block"/>
                        </v:shape>
                        <v:shape id="Straight Arrow Connector 301" o:spid="_x0000_s1150" type="#_x0000_t32" style="position:absolute;left:32042;top:34427;width:2554;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" strokecolor="black [3040]">
                          <v:stroke endarrow="block"/>
                        </v:shape>
                        <v:shape id="Straight Arrow Connector 302" o:spid="_x0000_s1151" type="#_x0000_t32" style="position:absolute;left:31753;top:10901;width:294;height:45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" strokecolor="black [3040]">
                          <v:stroke endarrow="block"/>
                        </v:shape>
                        <v:shape id="Straight Arrow Connector 303" o:spid="_x0000_s1152" type="#_x0000_t32" style="position:absolute;left:32047;top:11186;width:3630;height:4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" strokecolor="black [3040]">
                          <v:stroke endarrow="block"/>
                        </v:shape>
                        <v:shape id="Straight Arrow Connector 304" o:spid="_x0000_s1153" type="#_x0000_t32" style="position:absolute;left:42015;top:11248;width:1510;height:41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" strokecolor="black [3040]">
                          <v:stroke endarrow="block"/>
                        </v:shape>
                        <v:shape id="Straight Arrow Connector 305" o:spid="_x0000_s1154" type="#_x0000_t32" style="position:absolute;left:32042;top:34427;width:6536;height:5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" strokecolor="black [3040]">
                          <v:stroke endarrow="block"/>
                        </v:shape>
                        <v:shape id="Straight Arrow Connector 306" o:spid="_x0000_s1155" type="#_x0000_t32" style="position:absolute;left:43519;top:34420;width:3055;height:4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" strokecolor="black [3040]">
                          <v:stroke endarrow="block"/>
                        </v:shape>
                        <v:shape id="Straight Arrow Connector 307" o:spid="_x0000_s1156" type="#_x0000_t32" style="position:absolute;left:43519;top:34420;width:5953;height:3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" strokecolor="black [3040]">
                          <v:stroke endarrow="block"/>
                        </v:shape>
                        <v:shape id="Straight Arrow Connector 308" o:spid="_x0000_s1157" type="#_x0000_t32" style="position:absolute;left:43525;top:12502;width:4683;height:29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" strokecolor="black [3040]">
                          <v:stroke endarrow="block"/>
                        </v:shape>
                        <v:shape id="Straight Arrow Connector 309" o:spid="_x0000_s1158" type="#_x0000_t32" style="position:absolute;left:43525;top:10854;width:2491;height:4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" strokecolor="black [3040]">
                          <v:stroke endarrow="block"/>
                        </v:shape>
                        <v:shape id="Straight Arrow Connector 310" o:spid="_x0000_s1159" type="#_x0000_t32" style="position:absolute;left:61040;top:19233;width:1736;height:58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" strokecolor="black [3040]">
                          <v:stroke endarrow="block"/>
                        </v:shape>
                        <v:shape id="Straight Arrow Connector 311" o:spid="_x0000_s1160" type="#_x0000_t32" style="position:absolute;left:61040;top:25017;width:1736;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" strokecolor="black [3040]">
                          <v:stroke endarrow="block"/>
                        </v:shape>
                        <v:shape id="Straight Arrow Connector 312" o:spid="_x0000_s1161" type="#_x0000_t32" style="position:absolute;left:61040;top:25062;width:1734;height:56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" strokecolor="black [3040]">
                          <v:stroke endarrow="block"/>
                        </v:shape>
                        <v:shape id="Straight Arrow Connector 313" o:spid="_x0000_s1162" type="#_x0000_t32" style="position:absolute;left:43519;top:34420;width:6103;height:1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" strokecolor="black [3040]">
                          <v:stroke endarrow="block"/>
                        </v:shape>
                      </v:group>
                      <v:shape id="Straight Arrow Connector 315" o:spid="_x0000_s1163" type="#_x0000_t32" style="position:absolute;left:32047;top:20645;width:4885;height:18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" strokecolor="black [3040]">
                        <v:stroke endarrow="block"/>
                      </v:shape>
                      <v:shape id="Straight Arrow Connector 316" o:spid="_x0000_s1164" type="#_x0000_t32" style="position:absolute;left:36932;top:20654;width:6593;height:1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" strokecolor="black [3040]">
                        <v:stroke endarrow="block"/>
                      </v:shape>
                      <v:shape id="Straight Arrow Connector 317" o:spid="_x0000_s1165" type="#_x0000_t32" style="position:absolute;left:32042;top:27552;width:489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" strokecolor="black [3040]">
                        <v:stroke endarrow="block"/>
                      </v:shape>
                      <v:shape id="Straight Arrow Connector 318" o:spid="_x0000_s1166" type="#_x0000_t32" style="position:absolute;left:36932;top:27552;width:6587;height:1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" strokecolor="black [3040]">
                        <v:stroke endarrow="block"/>
                      </v:shape>
                    </v:group>
                  </v:group>
                  <v:rect id="Rectangle 51" o:spid="_x0000_s1167" style="position:absolute;left:10138;top:69005;width:9967;height:52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" fillcolor="white [3201]" strokecolor="black [3200]" strokeweight=".25pt">
                    <v:textbox>
                      <w:txbxContent>
                        <w:p w14:paraId="174ECD3A" w14:textId="773F422B" w:rsidR="00540FBD" w:rsidRPr="00E06460" w:rsidRDefault="00540FBD" w:rsidP="00540FBD">
                          <w:pPr>
                            <w:pStyle w:val="BNazanin"/>
                            <w:jc w:val="center"/>
                            <w:rPr>
                              <w:sz w:val="20"/>
                              <w:szCs w:val="20"/>
                              <w:lang w:bidi="fa-IR"/>
                            </w:rPr>
                          </w:pPr>
                          <w:r w:rsidRPr="00E06460">
                            <w:rPr>
                              <w:rFonts w:hint="cs"/>
                              <w:sz w:val="20"/>
                              <w:szCs w:val="20"/>
                              <w:rtl/>
                              <w:lang w:bidi="fa-IR"/>
                            </w:rPr>
                            <w:t>تأثیر افزایش قیمت بر خرید</w:t>
                          </w:r>
                        </w:p>
                      </w:txbxContent>
                    </v:textbox>
                  </v:rect>
                  <v:rect id="Rectangle 52" o:spid="_x0000_s1168" style="position:absolute;left:15871;top:69007;width:9966;height:52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" fillcolor="white [3201]" strokecolor="black [3200]" strokeweight=".25pt">
                    <v:textbox>
                      <w:txbxContent>
                        <w:p w14:paraId="2651DE06" w14:textId="005A3005" w:rsidR="00B420C6" w:rsidRPr="00E06460" w:rsidRDefault="00B420C6" w:rsidP="00B420C6">
                          <w:pPr>
                            <w:pStyle w:val="BNazanin"/>
                            <w:jc w:val="center"/>
                            <w:rPr>
                              <w:sz w:val="20"/>
                              <w:szCs w:val="20"/>
                              <w:lang w:bidi="fa-IR"/>
                            </w:rPr>
                          </w:pPr>
                          <w:r w:rsidRPr="00E06460">
                            <w:rPr>
                              <w:rFonts w:hint="cs"/>
                              <w:sz w:val="20"/>
                              <w:szCs w:val="20"/>
                              <w:rtl/>
                              <w:lang w:bidi="fa-IR"/>
                            </w:rPr>
                            <w:t>توصیه برند</w:t>
                          </w:r>
                          <w:r w:rsidR="00540FBD" w:rsidRPr="00E06460">
                            <w:rPr>
                              <w:rFonts w:hint="cs"/>
                              <w:sz w:val="20"/>
                              <w:szCs w:val="20"/>
                              <w:rtl/>
                              <w:lang w:bidi="fa-IR"/>
                            </w:rPr>
                            <w:t xml:space="preserve"> مورد نظر</w:t>
                          </w:r>
                          <w:r w:rsidRPr="00E06460">
                            <w:rPr>
                              <w:rFonts w:hint="cs"/>
                              <w:sz w:val="20"/>
                              <w:szCs w:val="20"/>
                              <w:rtl/>
                              <w:lang w:bidi="fa-IR"/>
                            </w:rPr>
                            <w:t xml:space="preserve"> به دیگران</w:t>
                          </w:r>
                        </w:p>
                      </w:txbxContent>
                    </v:textbox>
                  </v:rect>
                  <v:rect id="Rectangle 53" o:spid="_x0000_s1169" style="position:absolute;left:21654;top:69006;width:9966;height:52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" fillcolor="white [3201]" strokecolor="black [3200]" strokeweight=".25pt">
                    <v:textbox>
                      <w:txbxContent>
                        <w:p w14:paraId="34BED39E" w14:textId="49F92CFA" w:rsidR="00B420C6" w:rsidRPr="00E06460" w:rsidRDefault="00540FBD" w:rsidP="00540FBD">
                          <w:pPr>
                            <w:pStyle w:val="BNazanin"/>
                            <w:jc w:val="center"/>
                            <w:rPr>
                              <w:sz w:val="20"/>
                              <w:szCs w:val="20"/>
                              <w:lang w:bidi="fa-IR"/>
                            </w:rPr>
                          </w:pPr>
                          <w:r w:rsidRPr="00E06460">
                            <w:rPr>
                              <w:rFonts w:hint="cs"/>
                              <w:sz w:val="20"/>
                              <w:szCs w:val="20"/>
                              <w:rtl/>
                              <w:lang w:bidi="fa-IR"/>
                            </w:rPr>
                            <w:t>تأثیر تبلیغات رقبا بر علاقه</w:t>
                          </w:r>
                        </w:p>
                      </w:txbxContent>
                    </v:textbox>
                  </v:rect>
                </v:group>
                <v:shape id="Straight Arrow Connector 63" o:spid="_x0000_s1170" type="#_x0000_t32" style="position:absolute;left:15687;top:76032;width:1450;height:257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" strokecolor="black [3040]">
                  <v:stroke endarrow="block"/>
                </v:shape>
                <v:shape id="Straight Arrow Connector 104" o:spid="_x0000_s1171" type="#_x0000_t32" style="position:absolute;left:20150;top:77303;width:1448;height:3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" strokecolor="black [3040]">
                  <v:stroke endarrow="block"/>
                </v:shape>
                <v:shape id="Straight Arrow Connector 119" o:spid="_x0000_s1172" type="#_x0000_t32" style="position:absolute;left:24624;top:76034;width:1448;height:257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" strokecolor="black [3040]">
                  <v:stroke endarrow="block"/>
                </v:shape>
                <w10:wrap type="square" anchorx="margin" anchory="margin"/>
              </v:group>
            </w:pict>
          </mc:Fallback>
        </mc:AlternateContent>
      </w:r>
    </w:p>
    <w:p w14:paraId="5C65F61A" w14:textId="0D2734E2" w:rsidR="0018519B" w:rsidRPr="003F4B52" w:rsidRDefault="003F4B52" w:rsidP="00B420C6">
      <w:pPr>
        <w:bidi/>
        <w:spacing w:line="240" w:lineRule="auto"/>
        <w:contextualSpacing/>
        <w:jc w:val="center"/>
        <w:rPr>
          <w:sz w:val="20"/>
          <w:szCs w:val="20"/>
          <w:lang w:bidi="fa-IR"/>
        </w:rPr>
        <w:sectPr w:rsidR="0018519B" w:rsidRPr="003F4B52" w:rsidSect="00C67D35">
          <w:headerReference w:type="default" r:id="rId35"/>
          <w:footnotePr>
            <w:numRestart w:val="eachPage"/>
          </w:footnotePr>
          <w:pgSz w:w="11907" w:h="16839" w:code="9"/>
          <w:pgMar w:top="1418" w:right="1701" w:bottom="1134" w:left="1701" w:header="708" w:footer="576" w:gutter="0"/>
          <w:cols w:space="708"/>
          <w:docGrid w:linePitch="360"/>
        </w:sectPr>
      </w:pPr>
      <w:bookmarkStart w:id="129" w:name="_Hlk94518922"/>
      <w:r w:rsidRPr="002B0DCF">
        <w:rPr>
          <w:sz w:val="20"/>
          <w:szCs w:val="20"/>
          <w:rtl/>
          <w:lang w:bidi="fa-IR"/>
        </w:rPr>
        <w:t>شکل</w:t>
      </w:r>
      <w:r w:rsidR="004A382E">
        <w:rPr>
          <w:rFonts w:hint="cs"/>
          <w:sz w:val="20"/>
          <w:szCs w:val="20"/>
          <w:rtl/>
          <w:lang w:bidi="fa-IR"/>
        </w:rPr>
        <w:t xml:space="preserve"> </w:t>
      </w:r>
      <w:r w:rsidRPr="002B0DCF">
        <w:rPr>
          <w:sz w:val="20"/>
          <w:szCs w:val="20"/>
          <w:rtl/>
          <w:lang w:bidi="fa-IR"/>
        </w:rPr>
        <w:t>2-5</w:t>
      </w:r>
      <w:r w:rsidRPr="002B0DCF">
        <w:rPr>
          <w:rFonts w:hint="cs"/>
          <w:sz w:val="20"/>
          <w:szCs w:val="20"/>
          <w:rtl/>
          <w:lang w:bidi="fa-IR"/>
        </w:rPr>
        <w:t>:</w:t>
      </w:r>
      <w:r w:rsidRPr="002B0DCF">
        <w:rPr>
          <w:sz w:val="20"/>
          <w:szCs w:val="20"/>
          <w:rtl/>
          <w:lang w:bidi="fa-IR"/>
        </w:rPr>
        <w:t xml:space="preserve"> مدل مطالعات</w:t>
      </w:r>
      <w:r w:rsidRPr="002B0DCF">
        <w:rPr>
          <w:rFonts w:hint="cs"/>
          <w:sz w:val="20"/>
          <w:szCs w:val="20"/>
          <w:rtl/>
          <w:lang w:bidi="fa-IR"/>
        </w:rPr>
        <w:t>ی</w:t>
      </w:r>
      <w:r w:rsidRPr="002B0DCF">
        <w:rPr>
          <w:sz w:val="20"/>
          <w:szCs w:val="20"/>
          <w:rtl/>
          <w:lang w:bidi="fa-IR"/>
        </w:rPr>
        <w:t xml:space="preserve"> </w:t>
      </w:r>
      <w:r w:rsidR="00CB5776">
        <w:rPr>
          <w:rFonts w:hint="cs"/>
          <w:sz w:val="20"/>
          <w:szCs w:val="20"/>
          <w:rtl/>
          <w:lang w:bidi="fa-IR"/>
        </w:rPr>
        <w:t>پژوهش</w:t>
      </w:r>
    </w:p>
    <w:bookmarkEnd w:id="129"/>
    <w:p w14:paraId="4E9F26BA" w14:textId="77777777" w:rsidR="004C3D96" w:rsidRPr="00751CC2" w:rsidRDefault="004C3D96" w:rsidP="0042473B">
      <w:pPr>
        <w:bidi/>
        <w:spacing w:after="0" w:line="240" w:lineRule="auto"/>
        <w:jc w:val="lowKashida"/>
        <w:rPr>
          <w:rFonts w:ascii="Times New Roman" w:hAnsi="Times New Roman"/>
          <w:color w:val="984806" w:themeColor="accent6" w:themeShade="80"/>
          <w:sz w:val="24"/>
          <w:lang w:bidi="fa-IR"/>
        </w:rPr>
      </w:pPr>
    </w:p>
    <w:p w14:paraId="4A9D7AE5" w14:textId="77777777" w:rsidR="004C3D96" w:rsidRPr="00751CC2" w:rsidRDefault="004C3D96" w:rsidP="00515902">
      <w:pPr>
        <w:bidi/>
        <w:jc w:val="right"/>
        <w:rPr>
          <w:rFonts w:ascii="Times New Roman" w:hAnsi="Times New Roman"/>
          <w:color w:val="984806" w:themeColor="accent6" w:themeShade="80"/>
          <w:sz w:val="24"/>
          <w:lang w:bidi="fa-IR"/>
        </w:rPr>
      </w:pPr>
    </w:p>
    <w:p w14:paraId="16808E6B" w14:textId="77777777" w:rsidR="006D3C82" w:rsidRPr="00751CC2" w:rsidRDefault="006D3C82" w:rsidP="006D3C82">
      <w:pPr>
        <w:bidi/>
        <w:jc w:val="right"/>
        <w:rPr>
          <w:rFonts w:ascii="Times New Roman" w:hAnsi="Times New Roman"/>
          <w:color w:val="984806" w:themeColor="accent6" w:themeShade="80"/>
          <w:sz w:val="24"/>
          <w:lang w:bidi="fa-IR"/>
        </w:rPr>
      </w:pPr>
    </w:p>
    <w:p w14:paraId="5CE44F93" w14:textId="77777777" w:rsidR="006D3C82" w:rsidRPr="00751CC2" w:rsidRDefault="006D3C82" w:rsidP="006D3C82">
      <w:pPr>
        <w:bidi/>
        <w:jc w:val="right"/>
        <w:rPr>
          <w:rFonts w:ascii="Times New Roman" w:hAnsi="Times New Roman"/>
          <w:color w:val="984806" w:themeColor="accent6" w:themeShade="80"/>
          <w:sz w:val="24"/>
          <w:rtl/>
          <w:lang w:bidi="fa-IR"/>
        </w:rPr>
      </w:pPr>
    </w:p>
    <w:p w14:paraId="3DCD96CA" w14:textId="77777777" w:rsidR="004C3D96" w:rsidRPr="00751CC2" w:rsidRDefault="004C3D96" w:rsidP="00515902">
      <w:pPr>
        <w:bidi/>
        <w:jc w:val="right"/>
        <w:rPr>
          <w:rFonts w:ascii="Times New Roman" w:hAnsi="Times New Roman"/>
          <w:color w:val="984806" w:themeColor="accent6" w:themeShade="80"/>
          <w:sz w:val="24"/>
          <w:rtl/>
          <w:lang w:bidi="fa-IR"/>
        </w:rPr>
      </w:pPr>
    </w:p>
    <w:p w14:paraId="131E9BCD" w14:textId="77777777" w:rsidR="004C3D96" w:rsidRPr="00751CC2" w:rsidRDefault="004C3D96" w:rsidP="00515902">
      <w:pPr>
        <w:bidi/>
        <w:jc w:val="right"/>
        <w:rPr>
          <w:rFonts w:ascii="Times New Roman" w:hAnsi="Times New Roman"/>
          <w:color w:val="984806" w:themeColor="accent6" w:themeShade="80"/>
          <w:sz w:val="24"/>
          <w:lang w:bidi="fa-IR"/>
        </w:rPr>
      </w:pPr>
    </w:p>
    <w:p w14:paraId="184BC7D7" w14:textId="72C28602" w:rsidR="004C3D96" w:rsidRPr="00380AC0" w:rsidRDefault="004C3D96" w:rsidP="00380AC0">
      <w:pPr>
        <w:pStyle w:val="Heading1"/>
        <w:jc w:val="center"/>
        <w:rPr>
          <w:rFonts w:cs="B Titr"/>
          <w:sz w:val="56"/>
          <w:szCs w:val="56"/>
          <w:rtl/>
          <w:lang w:bidi="fa-IR"/>
        </w:rPr>
      </w:pPr>
      <w:bookmarkStart w:id="130" w:name="_Toc79617352"/>
      <w:bookmarkStart w:id="131" w:name="_Toc79618498"/>
      <w:bookmarkStart w:id="132" w:name="_Toc94053813"/>
      <w:bookmarkStart w:id="133" w:name="_Toc94471266"/>
      <w:r w:rsidRPr="00380AC0">
        <w:rPr>
          <w:rFonts w:cs="B Titr" w:hint="cs"/>
          <w:sz w:val="56"/>
          <w:szCs w:val="56"/>
          <w:rtl/>
          <w:lang w:bidi="fa-IR"/>
        </w:rPr>
        <w:t>فصل سوم</w:t>
      </w:r>
      <w:bookmarkEnd w:id="130"/>
      <w:bookmarkEnd w:id="131"/>
      <w:bookmarkEnd w:id="132"/>
      <w:bookmarkEnd w:id="133"/>
    </w:p>
    <w:p w14:paraId="2E3E37B5" w14:textId="43358667" w:rsidR="004C3D96" w:rsidRPr="00380AC0" w:rsidRDefault="004C3D96" w:rsidP="00380AC0">
      <w:pPr>
        <w:pStyle w:val="Heading1"/>
        <w:jc w:val="center"/>
        <w:rPr>
          <w:rFonts w:cs="B Titr"/>
          <w:sz w:val="56"/>
          <w:szCs w:val="56"/>
          <w:rtl/>
          <w:lang w:bidi="fa-IR"/>
        </w:rPr>
      </w:pPr>
      <w:bookmarkStart w:id="134" w:name="_Toc79617353"/>
      <w:bookmarkStart w:id="135" w:name="_Toc79618499"/>
      <w:bookmarkStart w:id="136" w:name="_Toc94053814"/>
      <w:bookmarkStart w:id="137" w:name="_Toc94471267"/>
      <w:r w:rsidRPr="00380AC0">
        <w:rPr>
          <w:rFonts w:cs="B Titr" w:hint="cs"/>
          <w:sz w:val="56"/>
          <w:szCs w:val="56"/>
          <w:rtl/>
          <w:lang w:bidi="fa-IR"/>
        </w:rPr>
        <w:t>روش‌شناسی پژوهش</w:t>
      </w:r>
      <w:bookmarkEnd w:id="134"/>
      <w:bookmarkEnd w:id="135"/>
      <w:bookmarkEnd w:id="136"/>
      <w:bookmarkEnd w:id="137"/>
    </w:p>
    <w:p w14:paraId="23EBE1DD" w14:textId="77777777" w:rsidR="004C3D96" w:rsidRPr="00751CC2" w:rsidRDefault="004C3D96" w:rsidP="00515902">
      <w:pPr>
        <w:bidi/>
        <w:jc w:val="right"/>
        <w:rPr>
          <w:rFonts w:ascii="Times New Roman" w:hAnsi="Times New Roman"/>
          <w:color w:val="984806" w:themeColor="accent6" w:themeShade="80"/>
          <w:sz w:val="24"/>
          <w:rtl/>
          <w:lang w:bidi="fa-IR"/>
        </w:rPr>
      </w:pPr>
    </w:p>
    <w:p w14:paraId="2B449D39" w14:textId="77777777" w:rsidR="004C3D96" w:rsidRPr="00751CC2" w:rsidRDefault="004C3D96" w:rsidP="00515902">
      <w:pPr>
        <w:bidi/>
        <w:jc w:val="right"/>
        <w:rPr>
          <w:rFonts w:ascii="Times New Roman" w:hAnsi="Times New Roman"/>
          <w:color w:val="984806" w:themeColor="accent6" w:themeShade="80"/>
          <w:sz w:val="24"/>
          <w:rtl/>
          <w:lang w:bidi="fa-IR"/>
        </w:rPr>
      </w:pPr>
    </w:p>
    <w:p w14:paraId="0250678E" w14:textId="77777777" w:rsidR="004C3D96" w:rsidRPr="00751CC2" w:rsidRDefault="004C3D96" w:rsidP="00515902">
      <w:pPr>
        <w:bidi/>
        <w:jc w:val="right"/>
        <w:rPr>
          <w:rFonts w:ascii="Times New Roman" w:hAnsi="Times New Roman"/>
          <w:color w:val="984806" w:themeColor="accent6" w:themeShade="80"/>
          <w:sz w:val="24"/>
          <w:rtl/>
          <w:lang w:bidi="fa-IR"/>
        </w:rPr>
      </w:pPr>
    </w:p>
    <w:p w14:paraId="61A16FE0" w14:textId="77777777" w:rsidR="004C3D96" w:rsidRPr="00751CC2" w:rsidRDefault="004C3D96" w:rsidP="00515902">
      <w:pPr>
        <w:bidi/>
        <w:jc w:val="right"/>
        <w:rPr>
          <w:rFonts w:ascii="Times New Roman" w:hAnsi="Times New Roman"/>
          <w:color w:val="984806" w:themeColor="accent6" w:themeShade="80"/>
          <w:sz w:val="24"/>
          <w:rtl/>
          <w:lang w:bidi="fa-IR"/>
        </w:rPr>
      </w:pPr>
    </w:p>
    <w:p w14:paraId="094DD48C" w14:textId="77777777" w:rsidR="0042473B" w:rsidRPr="00751CC2" w:rsidRDefault="0042473B" w:rsidP="00651310">
      <w:pPr>
        <w:bidi/>
        <w:jc w:val="center"/>
        <w:rPr>
          <w:rFonts w:ascii="Times New Roman" w:hAnsi="Times New Roman"/>
          <w:color w:val="984806" w:themeColor="accent6" w:themeShade="80"/>
          <w:sz w:val="24"/>
          <w:rtl/>
          <w:lang w:bidi="fa-IR"/>
        </w:rPr>
        <w:sectPr w:rsidR="0042473B" w:rsidRPr="00751CC2" w:rsidSect="00B0128E">
          <w:footnotePr>
            <w:numRestart w:val="eachPage"/>
          </w:footnotePr>
          <w:pgSz w:w="11907" w:h="16839" w:code="9"/>
          <w:pgMar w:top="1418" w:right="1701" w:bottom="1134" w:left="1701" w:header="708" w:footer="708" w:gutter="0"/>
          <w:cols w:space="708"/>
          <w:titlePg/>
          <w:docGrid w:linePitch="360"/>
        </w:sectPr>
      </w:pPr>
    </w:p>
    <w:p w14:paraId="68C03CC5" w14:textId="2B483851" w:rsidR="006D3C82" w:rsidRDefault="006D3C82" w:rsidP="00CE04F4">
      <w:pPr>
        <w:bidi/>
        <w:spacing w:after="0" w:line="240" w:lineRule="auto"/>
        <w:jc w:val="lowKashida"/>
        <w:rPr>
          <w:rFonts w:ascii="Times New Roman" w:hAnsi="Times New Roman"/>
          <w:color w:val="984806" w:themeColor="accent6" w:themeShade="80"/>
          <w:sz w:val="24"/>
          <w:rtl/>
          <w:lang w:bidi="fa-IR"/>
        </w:rPr>
      </w:pPr>
    </w:p>
    <w:p w14:paraId="0CA53C2B" w14:textId="77777777" w:rsidR="00651310" w:rsidRPr="00751CC2" w:rsidRDefault="00651310" w:rsidP="00651310">
      <w:pPr>
        <w:bidi/>
        <w:spacing w:after="0" w:line="240" w:lineRule="auto"/>
        <w:jc w:val="lowKashida"/>
        <w:rPr>
          <w:rFonts w:ascii="Times New Roman" w:hAnsi="Times New Roman"/>
          <w:color w:val="984806" w:themeColor="accent6" w:themeShade="80"/>
          <w:sz w:val="24"/>
          <w:rtl/>
          <w:lang w:bidi="fa-IR"/>
        </w:rPr>
      </w:pPr>
    </w:p>
    <w:p w14:paraId="31E84389" w14:textId="0282762E" w:rsidR="00D97F81" w:rsidRPr="00380AC0" w:rsidRDefault="00D97F81" w:rsidP="003C144E">
      <w:pPr>
        <w:pStyle w:val="Heading1"/>
        <w:contextualSpacing/>
        <w:rPr>
          <w:rtl/>
        </w:rPr>
      </w:pPr>
      <w:bookmarkStart w:id="138" w:name="_Toc79617354"/>
      <w:bookmarkStart w:id="139" w:name="_Toc79618500"/>
      <w:bookmarkStart w:id="140" w:name="_Toc94471268"/>
      <w:r w:rsidRPr="00380AC0">
        <w:rPr>
          <w:rFonts w:hint="cs"/>
          <w:rtl/>
        </w:rPr>
        <w:t>3-1- مقدمه</w:t>
      </w:r>
      <w:bookmarkEnd w:id="138"/>
      <w:bookmarkEnd w:id="139"/>
      <w:bookmarkEnd w:id="140"/>
    </w:p>
    <w:p w14:paraId="66D8931C" w14:textId="1F204757" w:rsidR="003D6270" w:rsidRPr="00332EAF" w:rsidRDefault="003D6270" w:rsidP="003D6270">
      <w:pPr>
        <w:bidi/>
        <w:spacing w:line="240" w:lineRule="auto"/>
        <w:ind w:firstLine="225"/>
        <w:contextualSpacing/>
        <w:jc w:val="both"/>
        <w:rPr>
          <w:rFonts w:ascii="Times New Roman" w:eastAsia="Calibri" w:hAnsi="Times New Roman"/>
          <w:sz w:val="24"/>
          <w:lang w:val="en-GB"/>
        </w:rPr>
      </w:pPr>
      <w:r>
        <w:rPr>
          <w:rFonts w:ascii="Times New Roman" w:eastAsia="Calibri" w:hAnsi="Times New Roman" w:hint="cs"/>
          <w:sz w:val="24"/>
          <w:rtl/>
          <w:lang w:val="en-GB"/>
        </w:rPr>
        <w:t>پژوهش</w:t>
      </w:r>
      <w:r w:rsidRPr="00332EAF">
        <w:rPr>
          <w:rFonts w:ascii="Times New Roman" w:eastAsia="Calibri" w:hAnsi="Times New Roman" w:hint="cs"/>
          <w:sz w:val="24"/>
          <w:rtl/>
          <w:lang w:val="en-GB"/>
        </w:rPr>
        <w:t xml:space="preserve"> از نظر </w:t>
      </w:r>
      <w:r w:rsidR="00460D17">
        <w:rPr>
          <w:rFonts w:ascii="Times New Roman" w:eastAsia="Calibri" w:hAnsi="Times New Roman" w:hint="cs"/>
          <w:sz w:val="24"/>
          <w:rtl/>
          <w:lang w:val="en-GB"/>
        </w:rPr>
        <w:t>روش‌شناسی</w:t>
      </w:r>
      <w:r w:rsidRPr="00332EAF">
        <w:rPr>
          <w:rFonts w:ascii="Times New Roman" w:eastAsia="Calibri" w:hAnsi="Times New Roman" w:hint="cs"/>
          <w:sz w:val="24"/>
          <w:rtl/>
          <w:lang w:val="en-GB"/>
        </w:rPr>
        <w:t xml:space="preserve"> به معنای استفاده از روش</w:t>
      </w:r>
      <w:r>
        <w:rPr>
          <w:rFonts w:ascii="Times New Roman" w:eastAsia="Calibri" w:hAnsi="Times New Roman"/>
          <w:sz w:val="24"/>
          <w:rtl/>
          <w:lang w:val="en-GB"/>
        </w:rPr>
        <w:softHyphen/>
      </w:r>
      <w:r w:rsidRPr="00332EAF">
        <w:rPr>
          <w:rFonts w:ascii="Times New Roman" w:eastAsia="Calibri" w:hAnsi="Times New Roman" w:hint="cs"/>
          <w:sz w:val="24"/>
          <w:rtl/>
          <w:lang w:val="en-GB"/>
        </w:rPr>
        <w:t>های علمی برای حل یک مسئله یا پاسخ دادن به یک س</w:t>
      </w:r>
      <w:r>
        <w:rPr>
          <w:rFonts w:ascii="Times New Roman" w:eastAsia="Calibri" w:hAnsi="Times New Roman" w:hint="cs"/>
          <w:sz w:val="24"/>
          <w:rtl/>
          <w:lang w:val="en-GB"/>
        </w:rPr>
        <w:t>ؤ</w:t>
      </w:r>
      <w:r w:rsidRPr="00332EAF">
        <w:rPr>
          <w:rFonts w:ascii="Times New Roman" w:eastAsia="Calibri" w:hAnsi="Times New Roman" w:hint="cs"/>
          <w:sz w:val="24"/>
          <w:rtl/>
          <w:lang w:val="en-GB"/>
        </w:rPr>
        <w:t xml:space="preserve">ال </w:t>
      </w:r>
      <w:r>
        <w:rPr>
          <w:rFonts w:ascii="Times New Roman" w:eastAsia="Calibri" w:hAnsi="Times New Roman" w:hint="cs"/>
          <w:sz w:val="24"/>
          <w:rtl/>
          <w:lang w:val="en-GB"/>
        </w:rPr>
        <w:t>می</w:t>
      </w:r>
      <w:r>
        <w:rPr>
          <w:rFonts w:ascii="Times New Roman" w:eastAsia="Calibri" w:hAnsi="Times New Roman"/>
          <w:sz w:val="24"/>
          <w:rtl/>
          <w:lang w:val="en-GB"/>
        </w:rPr>
        <w:softHyphen/>
      </w:r>
      <w:r>
        <w:rPr>
          <w:rFonts w:ascii="Times New Roman" w:eastAsia="Calibri" w:hAnsi="Times New Roman" w:hint="cs"/>
          <w:sz w:val="24"/>
          <w:rtl/>
          <w:lang w:val="en-GB"/>
        </w:rPr>
        <w:t>باشد</w:t>
      </w:r>
      <w:r w:rsidRPr="00332EAF">
        <w:rPr>
          <w:rFonts w:ascii="Times New Roman" w:eastAsia="Calibri" w:hAnsi="Times New Roman" w:hint="cs"/>
          <w:sz w:val="24"/>
          <w:rtl/>
          <w:lang w:val="en-GB"/>
        </w:rPr>
        <w:t xml:space="preserve">. </w:t>
      </w:r>
      <w:r>
        <w:rPr>
          <w:rFonts w:ascii="Times New Roman" w:eastAsia="Calibri" w:hAnsi="Times New Roman" w:hint="cs"/>
          <w:sz w:val="24"/>
          <w:rtl/>
          <w:lang w:val="en-GB"/>
        </w:rPr>
        <w:t>پژوهش</w:t>
      </w:r>
      <w:r w:rsidRPr="00332EAF">
        <w:rPr>
          <w:rFonts w:ascii="Times New Roman" w:eastAsia="Calibri" w:hAnsi="Times New Roman" w:hint="cs"/>
          <w:sz w:val="24"/>
          <w:rtl/>
          <w:lang w:val="en-GB"/>
        </w:rPr>
        <w:t xml:space="preserve"> علمی به دنبال شرایطی است که </w:t>
      </w:r>
      <w:r w:rsidR="00460D17">
        <w:rPr>
          <w:rFonts w:ascii="Times New Roman" w:eastAsia="Calibri" w:hAnsi="Times New Roman" w:hint="cs"/>
          <w:sz w:val="24"/>
          <w:rtl/>
          <w:lang w:val="en-GB"/>
        </w:rPr>
        <w:t>به‌واسطه</w:t>
      </w:r>
      <w:r w:rsidRPr="00332EAF">
        <w:rPr>
          <w:rFonts w:ascii="Times New Roman" w:eastAsia="Calibri" w:hAnsi="Times New Roman" w:hint="cs"/>
          <w:sz w:val="24"/>
          <w:rtl/>
          <w:lang w:val="en-GB"/>
        </w:rPr>
        <w:t xml:space="preserve"> آن اتفاق خاصی رخ می</w:t>
      </w:r>
      <w:r>
        <w:rPr>
          <w:rFonts w:ascii="Times New Roman" w:eastAsia="Calibri" w:hAnsi="Times New Roman"/>
          <w:sz w:val="24"/>
          <w:rtl/>
          <w:lang w:val="en-GB"/>
        </w:rPr>
        <w:softHyphen/>
      </w:r>
      <w:r w:rsidRPr="00332EAF">
        <w:rPr>
          <w:rFonts w:ascii="Times New Roman" w:eastAsia="Calibri" w:hAnsi="Times New Roman" w:hint="cs"/>
          <w:sz w:val="24"/>
          <w:rtl/>
          <w:lang w:val="en-GB"/>
        </w:rPr>
        <w:t xml:space="preserve">دهد. به همین </w:t>
      </w:r>
      <w:r>
        <w:rPr>
          <w:rFonts w:ascii="Times New Roman" w:eastAsia="Calibri" w:hAnsi="Times New Roman" w:hint="cs"/>
          <w:sz w:val="24"/>
          <w:rtl/>
          <w:lang w:val="en-GB"/>
        </w:rPr>
        <w:t>دلیل</w:t>
      </w:r>
      <w:r w:rsidRPr="00332EAF">
        <w:rPr>
          <w:rFonts w:ascii="Times New Roman" w:eastAsia="Calibri" w:hAnsi="Times New Roman" w:hint="cs"/>
          <w:sz w:val="24"/>
          <w:rtl/>
          <w:lang w:val="en-GB"/>
        </w:rPr>
        <w:t xml:space="preserve">، اعتبار هر پژوهش و دانش </w:t>
      </w:r>
      <w:r w:rsidR="00460D17">
        <w:rPr>
          <w:rFonts w:ascii="Times New Roman" w:eastAsia="Calibri" w:hAnsi="Times New Roman" w:hint="cs"/>
          <w:sz w:val="24"/>
          <w:rtl/>
          <w:lang w:val="en-GB"/>
        </w:rPr>
        <w:t>به‌دست‌آمده</w:t>
      </w:r>
      <w:r w:rsidRPr="00332EAF">
        <w:rPr>
          <w:rFonts w:ascii="Times New Roman" w:eastAsia="Calibri" w:hAnsi="Times New Roman" w:hint="cs"/>
          <w:sz w:val="24"/>
          <w:rtl/>
          <w:lang w:val="en-GB"/>
        </w:rPr>
        <w:t xml:space="preserve"> از آن به روش</w:t>
      </w:r>
      <w:r>
        <w:rPr>
          <w:rFonts w:ascii="Times New Roman" w:eastAsia="Calibri" w:hAnsi="Times New Roman"/>
          <w:sz w:val="24"/>
          <w:rtl/>
          <w:lang w:val="en-GB"/>
        </w:rPr>
        <w:softHyphen/>
      </w:r>
      <w:r w:rsidRPr="00332EAF">
        <w:rPr>
          <w:rFonts w:ascii="Times New Roman" w:eastAsia="Calibri" w:hAnsi="Times New Roman" w:hint="cs"/>
          <w:sz w:val="24"/>
          <w:rtl/>
          <w:lang w:val="en-GB"/>
        </w:rPr>
        <w:t>هایی بستگی دارد که برای انجام آن استفاده می</w:t>
      </w:r>
      <w:r>
        <w:rPr>
          <w:rFonts w:ascii="Times New Roman" w:eastAsia="Calibri" w:hAnsi="Times New Roman"/>
          <w:sz w:val="24"/>
          <w:rtl/>
          <w:lang w:val="en-GB"/>
        </w:rPr>
        <w:softHyphen/>
      </w:r>
      <w:r>
        <w:rPr>
          <w:rFonts w:ascii="Times New Roman" w:eastAsia="Calibri" w:hAnsi="Times New Roman" w:hint="cs"/>
          <w:sz w:val="24"/>
          <w:rtl/>
          <w:lang w:val="en-GB"/>
        </w:rPr>
        <w:t>گرد</w:t>
      </w:r>
      <w:r w:rsidRPr="00332EAF">
        <w:rPr>
          <w:rFonts w:ascii="Times New Roman" w:eastAsia="Calibri" w:hAnsi="Times New Roman" w:hint="cs"/>
          <w:sz w:val="24"/>
          <w:rtl/>
          <w:lang w:val="en-GB"/>
        </w:rPr>
        <w:t>د. هر تحقیق و پژوهشی با طرح مسئله شروع می</w:t>
      </w:r>
      <w:r>
        <w:rPr>
          <w:rFonts w:ascii="Times New Roman" w:eastAsia="Calibri" w:hAnsi="Times New Roman"/>
          <w:sz w:val="24"/>
          <w:rtl/>
          <w:lang w:val="en-GB"/>
        </w:rPr>
        <w:softHyphen/>
      </w:r>
      <w:r w:rsidRPr="00332EAF">
        <w:rPr>
          <w:rFonts w:ascii="Times New Roman" w:eastAsia="Calibri" w:hAnsi="Times New Roman" w:hint="cs"/>
          <w:sz w:val="24"/>
          <w:rtl/>
          <w:lang w:val="en-GB"/>
        </w:rPr>
        <w:t>شود. مسئله پژوهش باعث به وجود آمدن س</w:t>
      </w:r>
      <w:r>
        <w:rPr>
          <w:rFonts w:ascii="Times New Roman" w:eastAsia="Calibri" w:hAnsi="Times New Roman" w:hint="cs"/>
          <w:sz w:val="24"/>
          <w:rtl/>
          <w:lang w:val="en-GB"/>
        </w:rPr>
        <w:t>ؤ</w:t>
      </w:r>
      <w:r w:rsidRPr="00332EAF">
        <w:rPr>
          <w:rFonts w:ascii="Times New Roman" w:eastAsia="Calibri" w:hAnsi="Times New Roman" w:hint="cs"/>
          <w:sz w:val="24"/>
          <w:rtl/>
          <w:lang w:val="en-GB"/>
        </w:rPr>
        <w:t>الاتی در ذهن پژوهشگر می</w:t>
      </w:r>
      <w:r>
        <w:rPr>
          <w:rFonts w:ascii="Times New Roman" w:eastAsia="Calibri" w:hAnsi="Times New Roman"/>
          <w:sz w:val="24"/>
          <w:rtl/>
          <w:lang w:val="en-GB"/>
        </w:rPr>
        <w:softHyphen/>
      </w:r>
      <w:r w:rsidRPr="00332EAF">
        <w:rPr>
          <w:rFonts w:ascii="Times New Roman" w:eastAsia="Calibri" w:hAnsi="Times New Roman" w:hint="cs"/>
          <w:sz w:val="24"/>
          <w:rtl/>
          <w:lang w:val="en-GB"/>
        </w:rPr>
        <w:t>شود و منجر به ارائه فرضیه می</w:t>
      </w:r>
      <w:r>
        <w:rPr>
          <w:rFonts w:ascii="Times New Roman" w:eastAsia="Calibri" w:hAnsi="Times New Roman"/>
          <w:sz w:val="24"/>
          <w:rtl/>
          <w:lang w:val="en-GB"/>
        </w:rPr>
        <w:softHyphen/>
      </w:r>
      <w:r w:rsidRPr="00332EAF">
        <w:rPr>
          <w:rFonts w:ascii="Times New Roman" w:eastAsia="Calibri" w:hAnsi="Times New Roman" w:hint="cs"/>
          <w:sz w:val="24"/>
          <w:rtl/>
          <w:lang w:val="en-GB"/>
        </w:rPr>
        <w:t xml:space="preserve">گردد. </w:t>
      </w:r>
      <w:r w:rsidR="00DC3B65">
        <w:rPr>
          <w:rFonts w:ascii="Times New Roman" w:eastAsia="Calibri" w:hAnsi="Times New Roman" w:hint="cs"/>
          <w:sz w:val="24"/>
          <w:rtl/>
          <w:lang w:val="en-GB"/>
        </w:rPr>
        <w:t>ازاین‌رو</w:t>
      </w:r>
      <w:r w:rsidRPr="00332EAF">
        <w:rPr>
          <w:rFonts w:ascii="Times New Roman" w:eastAsia="Calibri" w:hAnsi="Times New Roman" w:hint="cs"/>
          <w:sz w:val="24"/>
          <w:rtl/>
          <w:lang w:val="en-GB"/>
        </w:rPr>
        <w:t xml:space="preserve">، وظیفه اصلی هر </w:t>
      </w:r>
      <w:r>
        <w:rPr>
          <w:rFonts w:ascii="Times New Roman" w:eastAsia="Calibri" w:hAnsi="Times New Roman" w:hint="cs"/>
          <w:sz w:val="24"/>
          <w:rtl/>
          <w:lang w:val="en-GB"/>
        </w:rPr>
        <w:t>پژوهشگری</w:t>
      </w:r>
      <w:r w:rsidRPr="00332EAF">
        <w:rPr>
          <w:rFonts w:ascii="Times New Roman" w:eastAsia="Calibri" w:hAnsi="Times New Roman" w:hint="cs"/>
          <w:sz w:val="24"/>
          <w:rtl/>
          <w:lang w:val="en-GB"/>
        </w:rPr>
        <w:t xml:space="preserve">، پژوهش و تحلیل </w:t>
      </w:r>
      <w:r w:rsidR="00460D17">
        <w:rPr>
          <w:rFonts w:ascii="Times New Roman" w:eastAsia="Calibri" w:hAnsi="Times New Roman" w:hint="cs"/>
          <w:sz w:val="24"/>
          <w:rtl/>
          <w:lang w:val="en-GB"/>
        </w:rPr>
        <w:t>به‌منظور</w:t>
      </w:r>
      <w:r w:rsidRPr="00332EAF">
        <w:rPr>
          <w:rFonts w:ascii="Times New Roman" w:eastAsia="Calibri" w:hAnsi="Times New Roman" w:hint="cs"/>
          <w:sz w:val="24"/>
          <w:rtl/>
          <w:lang w:val="en-GB"/>
        </w:rPr>
        <w:t xml:space="preserve"> </w:t>
      </w:r>
      <w:r w:rsidR="00460D17">
        <w:rPr>
          <w:rFonts w:ascii="Times New Roman" w:eastAsia="Calibri" w:hAnsi="Times New Roman" w:hint="cs"/>
          <w:sz w:val="24"/>
          <w:rtl/>
          <w:lang w:val="en-GB"/>
        </w:rPr>
        <w:t>تأیید</w:t>
      </w:r>
      <w:r w:rsidRPr="00332EAF">
        <w:rPr>
          <w:rFonts w:ascii="Times New Roman" w:eastAsia="Calibri" w:hAnsi="Times New Roman" w:hint="cs"/>
          <w:sz w:val="24"/>
          <w:rtl/>
          <w:lang w:val="en-GB"/>
        </w:rPr>
        <w:t xml:space="preserve"> یا رد فرضیه است. داده</w:t>
      </w:r>
      <w:r>
        <w:rPr>
          <w:rFonts w:ascii="Times New Roman" w:eastAsia="Calibri" w:hAnsi="Times New Roman"/>
          <w:sz w:val="24"/>
          <w:rtl/>
          <w:lang w:val="en-GB"/>
        </w:rPr>
        <w:softHyphen/>
      </w:r>
      <w:r w:rsidRPr="00332EAF">
        <w:rPr>
          <w:rFonts w:ascii="Times New Roman" w:eastAsia="Calibri" w:hAnsi="Times New Roman" w:hint="cs"/>
          <w:sz w:val="24"/>
          <w:rtl/>
          <w:lang w:val="en-GB"/>
        </w:rPr>
        <w:t>ها اطلاعات خامی هستند که نمی</w:t>
      </w:r>
      <w:r>
        <w:rPr>
          <w:rFonts w:ascii="Times New Roman" w:eastAsia="Calibri" w:hAnsi="Times New Roman"/>
          <w:sz w:val="24"/>
          <w:rtl/>
          <w:lang w:val="en-GB"/>
        </w:rPr>
        <w:softHyphen/>
      </w:r>
      <w:r w:rsidRPr="00332EAF">
        <w:rPr>
          <w:rFonts w:ascii="Times New Roman" w:eastAsia="Calibri" w:hAnsi="Times New Roman" w:hint="cs"/>
          <w:sz w:val="24"/>
          <w:rtl/>
          <w:lang w:val="en-GB"/>
        </w:rPr>
        <w:t xml:space="preserve">توان به آن تکیه کرد و برای </w:t>
      </w:r>
      <w:r w:rsidR="00460D17">
        <w:rPr>
          <w:rFonts w:ascii="Times New Roman" w:eastAsia="Calibri" w:hAnsi="Times New Roman" w:hint="cs"/>
          <w:sz w:val="24"/>
          <w:rtl/>
          <w:lang w:val="en-GB"/>
        </w:rPr>
        <w:t>آنکه</w:t>
      </w:r>
      <w:r w:rsidRPr="00332EAF">
        <w:rPr>
          <w:rFonts w:ascii="Times New Roman" w:eastAsia="Calibri" w:hAnsi="Times New Roman" w:hint="cs"/>
          <w:sz w:val="24"/>
          <w:rtl/>
          <w:lang w:val="en-GB"/>
        </w:rPr>
        <w:t xml:space="preserve"> به اطلاعات مفید تبدیل گردند باید تحلیل شوند تا از طریق تبدیل داده</w:t>
      </w:r>
      <w:r>
        <w:rPr>
          <w:rFonts w:ascii="Times New Roman" w:eastAsia="Calibri" w:hAnsi="Times New Roman"/>
          <w:sz w:val="24"/>
          <w:rtl/>
          <w:lang w:val="en-GB"/>
        </w:rPr>
        <w:softHyphen/>
      </w:r>
      <w:r w:rsidRPr="00332EAF">
        <w:rPr>
          <w:rFonts w:ascii="Times New Roman" w:eastAsia="Calibri" w:hAnsi="Times New Roman" w:hint="cs"/>
          <w:sz w:val="24"/>
          <w:rtl/>
          <w:lang w:val="en-GB"/>
        </w:rPr>
        <w:t>ها به اطلاعات تصمیم</w:t>
      </w:r>
      <w:r>
        <w:rPr>
          <w:rFonts w:ascii="Times New Roman" w:eastAsia="Calibri" w:hAnsi="Times New Roman"/>
          <w:sz w:val="24"/>
          <w:rtl/>
          <w:lang w:val="en-GB"/>
        </w:rPr>
        <w:softHyphen/>
      </w:r>
      <w:r w:rsidRPr="00332EAF">
        <w:rPr>
          <w:rFonts w:ascii="Times New Roman" w:eastAsia="Calibri" w:hAnsi="Times New Roman" w:hint="cs"/>
          <w:sz w:val="24"/>
          <w:rtl/>
          <w:lang w:val="en-GB"/>
        </w:rPr>
        <w:t>گیری نمایند.</w:t>
      </w:r>
    </w:p>
    <w:p w14:paraId="1D908047" w14:textId="1454C2E1" w:rsidR="003D6270" w:rsidRPr="002B0DCF" w:rsidRDefault="003D6270" w:rsidP="003D6270">
      <w:pPr>
        <w:bidi/>
        <w:spacing w:line="240" w:lineRule="auto"/>
        <w:ind w:firstLine="225"/>
        <w:contextualSpacing/>
        <w:jc w:val="both"/>
        <w:rPr>
          <w:rFonts w:ascii="Times New Roman" w:eastAsia="Calibri" w:hAnsi="Times New Roman"/>
          <w:sz w:val="24"/>
          <w:lang w:val="en-GB"/>
        </w:rPr>
      </w:pPr>
      <w:r w:rsidRPr="00332EAF">
        <w:rPr>
          <w:rFonts w:ascii="Times New Roman" w:eastAsia="Calibri" w:hAnsi="Times New Roman" w:hint="cs"/>
          <w:sz w:val="24"/>
          <w:rtl/>
          <w:lang w:val="en-GB"/>
        </w:rPr>
        <w:t xml:space="preserve">در این فصل مطالب مرتبط با </w:t>
      </w:r>
      <w:r w:rsidR="00460D17">
        <w:rPr>
          <w:rFonts w:ascii="Times New Roman" w:eastAsia="Calibri" w:hAnsi="Times New Roman" w:hint="cs"/>
          <w:sz w:val="24"/>
          <w:rtl/>
          <w:lang w:val="en-GB"/>
        </w:rPr>
        <w:t>روش‌شناسی</w:t>
      </w:r>
      <w:r w:rsidRPr="002B0DCF">
        <w:rPr>
          <w:rFonts w:ascii="Times New Roman" w:eastAsia="Calibri" w:hAnsi="Times New Roman" w:hint="cs"/>
          <w:sz w:val="24"/>
          <w:rtl/>
          <w:lang w:val="en-GB"/>
        </w:rPr>
        <w:t xml:space="preserve"> پژوهش بیان شده است</w:t>
      </w:r>
      <w:r w:rsidR="004A382E">
        <w:rPr>
          <w:rFonts w:ascii="Times New Roman" w:eastAsia="Calibri" w:hAnsi="Times New Roman"/>
          <w:sz w:val="24"/>
          <w:rtl/>
          <w:lang w:val="en-GB"/>
        </w:rPr>
        <w:t xml:space="preserve">؛ </w:t>
      </w:r>
      <w:r w:rsidRPr="002B0DCF">
        <w:rPr>
          <w:rFonts w:ascii="Times New Roman" w:eastAsia="Calibri" w:hAnsi="Times New Roman" w:hint="cs"/>
          <w:sz w:val="24"/>
          <w:rtl/>
          <w:lang w:val="en-GB"/>
        </w:rPr>
        <w:t>بنابراین، ابتدا روش تحقیق، جامعه و نمونه آماری شرح داده شده است. سپس روش</w:t>
      </w:r>
      <w:r w:rsidRPr="002B0DCF">
        <w:rPr>
          <w:rFonts w:ascii="Times New Roman" w:eastAsia="Calibri" w:hAnsi="Times New Roman"/>
          <w:sz w:val="24"/>
          <w:rtl/>
          <w:lang w:val="en-GB"/>
        </w:rPr>
        <w:softHyphen/>
      </w:r>
      <w:r w:rsidRPr="002B0DCF">
        <w:rPr>
          <w:rFonts w:ascii="Times New Roman" w:eastAsia="Calibri" w:hAnsi="Times New Roman" w:hint="cs"/>
          <w:sz w:val="24"/>
          <w:rtl/>
          <w:lang w:val="en-GB"/>
        </w:rPr>
        <w:t>های گردآوری داده</w:t>
      </w:r>
      <w:r w:rsidRPr="002B0DCF">
        <w:rPr>
          <w:rFonts w:ascii="Times New Roman" w:eastAsia="Calibri" w:hAnsi="Times New Roman"/>
          <w:sz w:val="24"/>
          <w:rtl/>
          <w:lang w:val="en-GB"/>
        </w:rPr>
        <w:softHyphen/>
      </w:r>
      <w:r w:rsidRPr="002B0DCF">
        <w:rPr>
          <w:rFonts w:ascii="Times New Roman" w:eastAsia="Calibri" w:hAnsi="Times New Roman" w:hint="cs"/>
          <w:sz w:val="24"/>
          <w:rtl/>
          <w:lang w:val="en-GB"/>
        </w:rPr>
        <w:t>ها و اطلاعات مربوط به پرسشنامه آورده شده است و در پایان به روش</w:t>
      </w:r>
      <w:r w:rsidRPr="002B0DCF">
        <w:rPr>
          <w:rFonts w:ascii="Times New Roman" w:eastAsia="Calibri" w:hAnsi="Times New Roman"/>
          <w:sz w:val="24"/>
          <w:rtl/>
          <w:lang w:val="en-GB"/>
        </w:rPr>
        <w:softHyphen/>
      </w:r>
      <w:r w:rsidRPr="002B0DCF">
        <w:rPr>
          <w:rFonts w:ascii="Times New Roman" w:eastAsia="Calibri" w:hAnsi="Times New Roman" w:hint="cs"/>
          <w:sz w:val="24"/>
          <w:rtl/>
          <w:lang w:val="en-GB"/>
        </w:rPr>
        <w:t xml:space="preserve">های </w:t>
      </w:r>
      <w:r w:rsidR="00D850D5">
        <w:rPr>
          <w:rFonts w:ascii="Times New Roman" w:eastAsia="Calibri" w:hAnsi="Times New Roman" w:hint="cs"/>
          <w:sz w:val="24"/>
          <w:rtl/>
          <w:lang w:val="en-GB"/>
        </w:rPr>
        <w:t>تجزیه‌وتحلیل</w:t>
      </w:r>
      <w:r w:rsidRPr="002B0DCF">
        <w:rPr>
          <w:rFonts w:ascii="Times New Roman" w:eastAsia="Calibri" w:hAnsi="Times New Roman" w:hint="cs"/>
          <w:sz w:val="24"/>
          <w:rtl/>
          <w:lang w:val="en-GB"/>
        </w:rPr>
        <w:t xml:space="preserve"> داده</w:t>
      </w:r>
      <w:r w:rsidRPr="002B0DCF">
        <w:rPr>
          <w:rFonts w:ascii="Times New Roman" w:eastAsia="Calibri" w:hAnsi="Times New Roman"/>
          <w:sz w:val="24"/>
          <w:rtl/>
          <w:lang w:val="en-GB"/>
        </w:rPr>
        <w:softHyphen/>
      </w:r>
      <w:r w:rsidRPr="002B0DCF">
        <w:rPr>
          <w:rFonts w:ascii="Times New Roman" w:eastAsia="Calibri" w:hAnsi="Times New Roman" w:hint="cs"/>
          <w:sz w:val="24"/>
          <w:rtl/>
          <w:lang w:val="en-GB"/>
        </w:rPr>
        <w:t xml:space="preserve">های </w:t>
      </w:r>
      <w:r w:rsidR="00460D17">
        <w:rPr>
          <w:rFonts w:ascii="Times New Roman" w:eastAsia="Calibri" w:hAnsi="Times New Roman"/>
          <w:sz w:val="24"/>
          <w:rtl/>
          <w:lang w:val="en-GB"/>
        </w:rPr>
        <w:t>جمع‌آور</w:t>
      </w:r>
      <w:r w:rsidR="00460D17">
        <w:rPr>
          <w:rFonts w:ascii="Times New Roman" w:eastAsia="Calibri" w:hAnsi="Times New Roman" w:hint="cs"/>
          <w:sz w:val="24"/>
          <w:rtl/>
          <w:lang w:val="en-GB"/>
        </w:rPr>
        <w:t>ی‌</w:t>
      </w:r>
      <w:r w:rsidR="00460D17">
        <w:rPr>
          <w:rFonts w:ascii="Times New Roman" w:eastAsia="Calibri" w:hAnsi="Times New Roman" w:hint="eastAsia"/>
          <w:sz w:val="24"/>
          <w:rtl/>
          <w:lang w:val="en-GB"/>
        </w:rPr>
        <w:t>شده</w:t>
      </w:r>
      <w:r w:rsidRPr="002B0DCF">
        <w:rPr>
          <w:rFonts w:ascii="Times New Roman" w:eastAsia="Calibri" w:hAnsi="Times New Roman" w:hint="cs"/>
          <w:sz w:val="24"/>
          <w:rtl/>
          <w:lang w:val="en-GB"/>
        </w:rPr>
        <w:t xml:space="preserve">، پرداخته </w:t>
      </w:r>
      <w:r w:rsidR="007F5C51" w:rsidRPr="002B0DCF">
        <w:rPr>
          <w:rFonts w:ascii="Times New Roman" w:eastAsia="Calibri" w:hAnsi="Times New Roman" w:hint="cs"/>
          <w:sz w:val="24"/>
          <w:rtl/>
          <w:lang w:val="en-GB"/>
        </w:rPr>
        <w:t>شد</w:t>
      </w:r>
      <w:r w:rsidRPr="002B0DCF">
        <w:rPr>
          <w:rFonts w:ascii="Times New Roman" w:eastAsia="Calibri" w:hAnsi="Times New Roman" w:hint="cs"/>
          <w:sz w:val="24"/>
          <w:rtl/>
          <w:lang w:val="en-GB"/>
        </w:rPr>
        <w:t>.</w:t>
      </w:r>
    </w:p>
    <w:p w14:paraId="69AE2491" w14:textId="77777777" w:rsidR="00343C5F" w:rsidRPr="002B0DCF" w:rsidRDefault="00343C5F" w:rsidP="003C144E">
      <w:pPr>
        <w:bidi/>
        <w:spacing w:line="240" w:lineRule="auto"/>
        <w:ind w:firstLine="225"/>
        <w:contextualSpacing/>
        <w:jc w:val="both"/>
        <w:rPr>
          <w:rtl/>
        </w:rPr>
      </w:pPr>
    </w:p>
    <w:p w14:paraId="7FA57B6B" w14:textId="7C8AF9A0" w:rsidR="00D97F81" w:rsidRPr="002B0DCF" w:rsidRDefault="00D97F81" w:rsidP="003C144E">
      <w:pPr>
        <w:pStyle w:val="Heading1"/>
        <w:contextualSpacing/>
        <w:rPr>
          <w:rtl/>
        </w:rPr>
      </w:pPr>
      <w:bookmarkStart w:id="141" w:name="_Toc79617355"/>
      <w:bookmarkStart w:id="142" w:name="_Toc79618501"/>
      <w:bookmarkStart w:id="143" w:name="_Toc94471269"/>
      <w:r w:rsidRPr="002B0DCF">
        <w:rPr>
          <w:rFonts w:hint="cs"/>
          <w:rtl/>
        </w:rPr>
        <w:t xml:space="preserve">3-2- روش </w:t>
      </w:r>
      <w:bookmarkEnd w:id="141"/>
      <w:bookmarkEnd w:id="142"/>
      <w:r w:rsidR="00B248E0" w:rsidRPr="002B0DCF">
        <w:rPr>
          <w:rFonts w:hint="cs"/>
          <w:rtl/>
        </w:rPr>
        <w:t>پژوهش</w:t>
      </w:r>
      <w:bookmarkEnd w:id="143"/>
    </w:p>
    <w:p w14:paraId="209217B4" w14:textId="5AE07C40" w:rsidR="003D6270" w:rsidRPr="007F5C51" w:rsidRDefault="003D6270" w:rsidP="003D6270">
      <w:pPr>
        <w:bidi/>
        <w:spacing w:line="240" w:lineRule="auto"/>
        <w:ind w:firstLine="225"/>
        <w:contextualSpacing/>
        <w:jc w:val="both"/>
        <w:rPr>
          <w:rtl/>
          <w:lang w:val="en-GB"/>
        </w:rPr>
      </w:pPr>
      <w:bookmarkStart w:id="144" w:name="_Toc79617356"/>
      <w:bookmarkStart w:id="145" w:name="_Toc79618502"/>
      <w:r w:rsidRPr="002B0DCF">
        <w:rPr>
          <w:rFonts w:hint="cs"/>
          <w:rtl/>
          <w:lang w:val="en-GB"/>
        </w:rPr>
        <w:t xml:space="preserve">هر پژوهشگری </w:t>
      </w:r>
      <w:r w:rsidR="00460D17">
        <w:rPr>
          <w:rFonts w:hint="cs"/>
          <w:rtl/>
          <w:lang w:val="en-GB"/>
        </w:rPr>
        <w:t>پس‌ازآنکه</w:t>
      </w:r>
      <w:r w:rsidRPr="002B0DCF">
        <w:rPr>
          <w:rFonts w:hint="cs"/>
          <w:rtl/>
          <w:lang w:val="en-GB"/>
        </w:rPr>
        <w:t xml:space="preserve"> موضوع تحقیق خود را تعیین نمود، ضروری است که روش پژوهشی انتخاب نماید تا روشن شود که کدام روش پژوهش برای بررسی موضوع خاص مناسب است. </w:t>
      </w:r>
      <w:r w:rsidR="00233C52">
        <w:rPr>
          <w:rFonts w:hint="cs"/>
          <w:rtl/>
          <w:lang w:val="en-GB"/>
        </w:rPr>
        <w:t>در واقع</w:t>
      </w:r>
      <w:r w:rsidRPr="002B0DCF">
        <w:rPr>
          <w:rFonts w:hint="cs"/>
          <w:rtl/>
          <w:lang w:val="en-GB"/>
        </w:rPr>
        <w:t xml:space="preserve"> با انتخاب روش پژوهش، پژوهشگر تعیین</w:t>
      </w:r>
      <w:r w:rsidR="004A382E">
        <w:rPr>
          <w:rtl/>
          <w:lang w:val="en-GB"/>
        </w:rPr>
        <w:t xml:space="preserve"> </w:t>
      </w:r>
      <w:r w:rsidRPr="002B0DCF">
        <w:rPr>
          <w:rFonts w:hint="cs"/>
          <w:rtl/>
          <w:lang w:val="en-GB"/>
        </w:rPr>
        <w:t>می</w:t>
      </w:r>
      <w:r w:rsidRPr="002B0DCF">
        <w:rPr>
          <w:rtl/>
          <w:lang w:val="en-GB"/>
        </w:rPr>
        <w:softHyphen/>
      </w:r>
      <w:r w:rsidRPr="002B0DCF">
        <w:rPr>
          <w:rFonts w:hint="cs"/>
          <w:rtl/>
          <w:lang w:val="en-GB"/>
        </w:rPr>
        <w:t>کند که چه روشی را شروع نماید تا بتواند به آسانی و با دقت و سرعت برای مسئله پژوهش، پاسخی بیابد (بابازاده، 1396). در علوم رفتاری، روش</w:t>
      </w:r>
      <w:r w:rsidRPr="002B0DCF">
        <w:rPr>
          <w:rtl/>
          <w:lang w:val="en-GB"/>
        </w:rPr>
        <w:softHyphen/>
      </w:r>
      <w:r w:rsidRPr="002B0DCF">
        <w:rPr>
          <w:rFonts w:hint="cs"/>
          <w:rtl/>
          <w:lang w:val="en-GB"/>
        </w:rPr>
        <w:t>های</w:t>
      </w:r>
      <w:r w:rsidRPr="00E668DF">
        <w:rPr>
          <w:rFonts w:hint="cs"/>
          <w:rtl/>
          <w:lang w:val="en-GB"/>
        </w:rPr>
        <w:t xml:space="preserve"> </w:t>
      </w:r>
      <w:r>
        <w:rPr>
          <w:rFonts w:hint="cs"/>
          <w:rtl/>
          <w:lang w:val="en-GB"/>
        </w:rPr>
        <w:t>پژوهش</w:t>
      </w:r>
      <w:r w:rsidRPr="00E668DF">
        <w:rPr>
          <w:rFonts w:hint="cs"/>
          <w:rtl/>
          <w:lang w:val="en-GB"/>
        </w:rPr>
        <w:t xml:space="preserve"> را </w:t>
      </w:r>
      <w:r w:rsidR="00460D17">
        <w:rPr>
          <w:rFonts w:hint="cs"/>
          <w:rtl/>
          <w:lang w:val="en-GB"/>
        </w:rPr>
        <w:t>بر اساس</w:t>
      </w:r>
      <w:r w:rsidRPr="00E668DF">
        <w:rPr>
          <w:rFonts w:hint="cs"/>
          <w:rtl/>
          <w:lang w:val="en-GB"/>
        </w:rPr>
        <w:t xml:space="preserve"> هدف </w:t>
      </w:r>
      <w:r>
        <w:rPr>
          <w:rFonts w:hint="cs"/>
          <w:rtl/>
          <w:lang w:val="en-GB"/>
        </w:rPr>
        <w:t>پژوهش</w:t>
      </w:r>
      <w:r w:rsidRPr="00E668DF">
        <w:rPr>
          <w:rFonts w:hint="cs"/>
          <w:rtl/>
          <w:lang w:val="en-GB"/>
        </w:rPr>
        <w:t xml:space="preserve"> و روش گردآوری داده</w:t>
      </w:r>
      <w:r>
        <w:rPr>
          <w:rtl/>
          <w:lang w:val="en-GB"/>
        </w:rPr>
        <w:softHyphen/>
      </w:r>
      <w:r w:rsidRPr="00E668DF">
        <w:rPr>
          <w:rFonts w:hint="cs"/>
          <w:rtl/>
          <w:lang w:val="en-GB"/>
        </w:rPr>
        <w:t>ها می</w:t>
      </w:r>
      <w:r>
        <w:rPr>
          <w:rtl/>
          <w:lang w:val="en-GB"/>
        </w:rPr>
        <w:softHyphen/>
      </w:r>
      <w:r w:rsidRPr="00E668DF">
        <w:rPr>
          <w:rFonts w:hint="cs"/>
          <w:rtl/>
          <w:lang w:val="en-GB"/>
        </w:rPr>
        <w:t>توان تقسیم نمود</w:t>
      </w:r>
      <w:r>
        <w:rPr>
          <w:rFonts w:hint="cs"/>
          <w:rtl/>
          <w:lang w:val="en-GB"/>
        </w:rPr>
        <w:t xml:space="preserve"> </w:t>
      </w:r>
      <w:r w:rsidRPr="00E668DF">
        <w:rPr>
          <w:rFonts w:hint="cs"/>
          <w:rtl/>
          <w:lang w:val="en-GB"/>
        </w:rPr>
        <w:t xml:space="preserve">(سیاحی، 1394). در </w:t>
      </w:r>
      <w:r w:rsidR="00460D17">
        <w:rPr>
          <w:rFonts w:hint="cs"/>
          <w:rtl/>
          <w:lang w:val="en-GB"/>
        </w:rPr>
        <w:t>تقسیم‌بندی</w:t>
      </w:r>
      <w:r w:rsidRPr="00E668DF">
        <w:rPr>
          <w:rFonts w:hint="cs"/>
          <w:rtl/>
          <w:lang w:val="en-GB"/>
        </w:rPr>
        <w:t xml:space="preserve"> بر مبنای هدف، تحقیقات به سه بخش بنیادی، کاربردی و توسعه</w:t>
      </w:r>
      <w:r>
        <w:rPr>
          <w:rtl/>
          <w:lang w:val="en-GB"/>
        </w:rPr>
        <w:softHyphen/>
      </w:r>
      <w:r w:rsidRPr="00E668DF">
        <w:rPr>
          <w:rFonts w:hint="cs"/>
          <w:rtl/>
          <w:lang w:val="en-GB"/>
        </w:rPr>
        <w:t>ای تقسیم می</w:t>
      </w:r>
      <w:r>
        <w:rPr>
          <w:rtl/>
          <w:lang w:val="en-GB"/>
        </w:rPr>
        <w:softHyphen/>
      </w:r>
      <w:r w:rsidRPr="00E668DF">
        <w:rPr>
          <w:rFonts w:hint="cs"/>
          <w:rtl/>
          <w:lang w:val="en-GB"/>
        </w:rPr>
        <w:t xml:space="preserve">شوند. </w:t>
      </w:r>
      <w:r>
        <w:rPr>
          <w:rFonts w:hint="cs"/>
          <w:rtl/>
          <w:lang w:val="en-GB"/>
        </w:rPr>
        <w:t>پژوهش</w:t>
      </w:r>
      <w:r w:rsidRPr="00E668DF">
        <w:rPr>
          <w:rFonts w:hint="cs"/>
          <w:rtl/>
          <w:lang w:val="en-GB"/>
        </w:rPr>
        <w:t xml:space="preserve"> </w:t>
      </w:r>
      <w:r w:rsidRPr="007F5C51">
        <w:rPr>
          <w:rFonts w:hint="cs"/>
          <w:rtl/>
          <w:lang w:val="en-GB"/>
        </w:rPr>
        <w:t>کاربردی با هدف پیشرفت دانش کاربردی در یک موضوع برجسته و با بهره</w:t>
      </w:r>
      <w:r w:rsidRPr="007F5C51">
        <w:rPr>
          <w:rtl/>
          <w:lang w:val="en-GB"/>
        </w:rPr>
        <w:softHyphen/>
      </w:r>
      <w:r w:rsidRPr="007F5C51">
        <w:rPr>
          <w:rFonts w:hint="cs"/>
          <w:rtl/>
          <w:lang w:val="en-GB"/>
        </w:rPr>
        <w:t>گیری از یافته</w:t>
      </w:r>
      <w:r w:rsidRPr="007F5C51">
        <w:rPr>
          <w:rtl/>
          <w:lang w:val="en-GB"/>
        </w:rPr>
        <w:softHyphen/>
      </w:r>
      <w:r w:rsidRPr="007F5C51">
        <w:rPr>
          <w:rFonts w:hint="cs"/>
          <w:rtl/>
          <w:lang w:val="en-GB"/>
        </w:rPr>
        <w:t>های تحقیقات بنیادی برای بهبود بخشیدن به رویه</w:t>
      </w:r>
      <w:r w:rsidRPr="007F5C51">
        <w:rPr>
          <w:rtl/>
          <w:lang w:val="en-GB"/>
        </w:rPr>
        <w:softHyphen/>
      </w:r>
      <w:r w:rsidRPr="007F5C51">
        <w:rPr>
          <w:rFonts w:hint="cs"/>
          <w:rtl/>
          <w:lang w:val="en-GB"/>
        </w:rPr>
        <w:t>ها، اقدامات،</w:t>
      </w:r>
      <w:r w:rsidR="007F5C51" w:rsidRPr="007F5C51">
        <w:rPr>
          <w:rFonts w:hint="cs"/>
          <w:rtl/>
          <w:lang w:val="en-GB"/>
        </w:rPr>
        <w:t xml:space="preserve"> ابزارها،</w:t>
      </w:r>
      <w:r w:rsidRPr="007F5C51">
        <w:rPr>
          <w:rFonts w:hint="cs"/>
          <w:rtl/>
          <w:lang w:val="en-GB"/>
        </w:rPr>
        <w:t xml:space="preserve"> وسایل و الگوهای </w:t>
      </w:r>
      <w:r w:rsidR="00460D17">
        <w:rPr>
          <w:rFonts w:hint="cs"/>
          <w:rtl/>
          <w:lang w:val="en-GB"/>
        </w:rPr>
        <w:t>مورداستفاده</w:t>
      </w:r>
      <w:r w:rsidRPr="007F5C51">
        <w:rPr>
          <w:rFonts w:hint="cs"/>
          <w:rtl/>
          <w:lang w:val="en-GB"/>
        </w:rPr>
        <w:t xml:space="preserve"> جوامع انسانی انجام می</w:t>
      </w:r>
      <w:r w:rsidRPr="007F5C51">
        <w:rPr>
          <w:rtl/>
          <w:lang w:val="en-GB"/>
        </w:rPr>
        <w:softHyphen/>
      </w:r>
      <w:r w:rsidRPr="007F5C51">
        <w:rPr>
          <w:rFonts w:hint="cs"/>
          <w:rtl/>
          <w:lang w:val="en-GB"/>
        </w:rPr>
        <w:t xml:space="preserve">گیرد (سید محمدی، 1396). </w:t>
      </w:r>
      <w:r w:rsidR="00AA0D83" w:rsidRPr="007F5C51">
        <w:rPr>
          <w:rFonts w:hint="cs"/>
          <w:rtl/>
          <w:lang w:val="en-GB"/>
        </w:rPr>
        <w:t>با در نظر گرفتن این موضوع که</w:t>
      </w:r>
      <w:r w:rsidRPr="007F5C51">
        <w:rPr>
          <w:rFonts w:hint="cs"/>
          <w:rtl/>
          <w:lang w:val="en-GB"/>
        </w:rPr>
        <w:t xml:space="preserve"> هدف از انجام این </w:t>
      </w:r>
      <w:r w:rsidR="00AA0D83" w:rsidRPr="007F5C51">
        <w:rPr>
          <w:rFonts w:hint="cs"/>
          <w:rtl/>
          <w:lang w:val="en-GB"/>
        </w:rPr>
        <w:t>تحقیق</w:t>
      </w:r>
      <w:r w:rsidRPr="007F5C51">
        <w:rPr>
          <w:rFonts w:hint="cs"/>
          <w:rtl/>
          <w:lang w:val="en-GB"/>
        </w:rPr>
        <w:t xml:space="preserve">، بررسی </w:t>
      </w:r>
      <w:r w:rsidR="004B63A7">
        <w:rPr>
          <w:rFonts w:hint="cs"/>
          <w:rtl/>
          <w:lang w:val="en-GB"/>
        </w:rPr>
        <w:t>تأثیر</w:t>
      </w:r>
      <w:r w:rsidRPr="007F5C51">
        <w:rPr>
          <w:rFonts w:hint="cs"/>
          <w:rtl/>
          <w:lang w:val="en-GB"/>
        </w:rPr>
        <w:t xml:space="preserve"> </w:t>
      </w:r>
      <w:r w:rsidR="00AA0D83" w:rsidRPr="007F5C51">
        <w:rPr>
          <w:rFonts w:hint="cs"/>
          <w:rtl/>
          <w:lang w:val="en-GB"/>
        </w:rPr>
        <w:t>شناخت جوامع برند</w:t>
      </w:r>
      <w:r w:rsidRPr="007F5C51">
        <w:rPr>
          <w:rFonts w:hint="cs"/>
          <w:rtl/>
          <w:lang w:val="en-GB"/>
        </w:rPr>
        <w:t xml:space="preserve"> بر قصد خرید مجدد با نقش میانجی</w:t>
      </w:r>
      <w:r w:rsidRPr="007F5C51">
        <w:rPr>
          <w:rtl/>
          <w:lang w:val="en-GB"/>
        </w:rPr>
        <w:softHyphen/>
      </w:r>
      <w:r w:rsidRPr="007F5C51">
        <w:rPr>
          <w:rFonts w:hint="cs"/>
          <w:rtl/>
          <w:lang w:val="en-GB"/>
        </w:rPr>
        <w:t xml:space="preserve">گری </w:t>
      </w:r>
      <w:r w:rsidR="00AA0D83" w:rsidRPr="007F5C51">
        <w:rPr>
          <w:rtl/>
          <w:lang w:val="en-GB"/>
        </w:rPr>
        <w:t>رفتار شهروند</w:t>
      </w:r>
      <w:r w:rsidR="00AA0D83" w:rsidRPr="007F5C51">
        <w:rPr>
          <w:rFonts w:hint="cs"/>
          <w:rtl/>
          <w:lang w:val="en-GB"/>
        </w:rPr>
        <w:t>ی</w:t>
      </w:r>
      <w:r w:rsidR="00AA0D83" w:rsidRPr="007F5C51">
        <w:rPr>
          <w:rtl/>
          <w:lang w:val="en-GB"/>
        </w:rPr>
        <w:t xml:space="preserve"> </w:t>
      </w:r>
      <w:r w:rsidR="00DC3B65">
        <w:rPr>
          <w:rtl/>
          <w:lang w:val="en-GB"/>
        </w:rPr>
        <w:t>مشتریان‌ هایپرمارکت</w:t>
      </w:r>
      <w:r w:rsidR="00AA0D83" w:rsidRPr="007F5C51">
        <w:rPr>
          <w:rtl/>
          <w:lang w:val="en-GB"/>
        </w:rPr>
        <w:t xml:space="preserve"> احمد</w:t>
      </w:r>
      <w:r w:rsidR="00AA0D83" w:rsidRPr="007F5C51">
        <w:rPr>
          <w:rFonts w:hint="cs"/>
          <w:rtl/>
          <w:lang w:val="en-GB"/>
        </w:rPr>
        <w:t>ی</w:t>
      </w:r>
      <w:r w:rsidR="00AA0D83" w:rsidRPr="007F5C51">
        <w:rPr>
          <w:rtl/>
          <w:lang w:val="en-GB"/>
        </w:rPr>
        <w:t xml:space="preserve"> در رشت</w:t>
      </w:r>
      <w:r w:rsidR="00AA0D83" w:rsidRPr="007F5C51">
        <w:rPr>
          <w:rFonts w:hint="cs"/>
          <w:szCs w:val="22"/>
          <w:rtl/>
          <w:lang w:val="en-GB"/>
        </w:rPr>
        <w:t xml:space="preserve"> </w:t>
      </w:r>
      <w:r w:rsidR="00AA0D83" w:rsidRPr="007F5C51">
        <w:rPr>
          <w:rFonts w:hint="cs"/>
          <w:rtl/>
          <w:lang w:val="en-GB"/>
        </w:rPr>
        <w:t>است</w:t>
      </w:r>
      <w:r w:rsidRPr="007F5C51">
        <w:rPr>
          <w:rFonts w:hint="cs"/>
          <w:rtl/>
          <w:lang w:val="en-GB"/>
        </w:rPr>
        <w:t>، می</w:t>
      </w:r>
      <w:r w:rsidRPr="007F5C51">
        <w:rPr>
          <w:rtl/>
          <w:lang w:val="en-GB"/>
        </w:rPr>
        <w:softHyphen/>
      </w:r>
      <w:r w:rsidRPr="007F5C51">
        <w:rPr>
          <w:rFonts w:hint="cs"/>
          <w:rtl/>
          <w:lang w:val="en-GB"/>
        </w:rPr>
        <w:t xml:space="preserve">توان </w:t>
      </w:r>
      <w:r w:rsidR="00AA0D83" w:rsidRPr="007F5C51">
        <w:rPr>
          <w:rFonts w:hint="cs"/>
          <w:rtl/>
          <w:lang w:val="en-GB"/>
        </w:rPr>
        <w:t>بیان کرد</w:t>
      </w:r>
      <w:r w:rsidRPr="007F5C51">
        <w:rPr>
          <w:rFonts w:hint="cs"/>
          <w:rtl/>
          <w:lang w:val="en-GB"/>
        </w:rPr>
        <w:t xml:space="preserve"> این پژوهش از نظر هدف کاربردی </w:t>
      </w:r>
      <w:r w:rsidR="00781456">
        <w:rPr>
          <w:rFonts w:hint="cs"/>
          <w:rtl/>
          <w:lang w:val="en-GB"/>
        </w:rPr>
        <w:t>می‌باشد</w:t>
      </w:r>
      <w:r w:rsidRPr="007F5C51">
        <w:rPr>
          <w:rFonts w:hint="cs"/>
          <w:rtl/>
          <w:lang w:val="en-GB"/>
        </w:rPr>
        <w:t>.</w:t>
      </w:r>
    </w:p>
    <w:p w14:paraId="1FA423BE" w14:textId="7D6D721F" w:rsidR="003D6270" w:rsidRPr="00B248E0" w:rsidRDefault="003D6270" w:rsidP="003D6270">
      <w:pPr>
        <w:bidi/>
        <w:spacing w:line="240" w:lineRule="auto"/>
        <w:ind w:firstLine="225"/>
        <w:contextualSpacing/>
        <w:jc w:val="both"/>
        <w:rPr>
          <w:rtl/>
          <w:lang w:val="en-GB"/>
        </w:rPr>
      </w:pPr>
      <w:r w:rsidRPr="007F5C51">
        <w:rPr>
          <w:rFonts w:hint="cs"/>
          <w:rtl/>
          <w:lang w:val="en-GB"/>
        </w:rPr>
        <w:t>از طرفی، پژوهش توصیفی، شرح واقعی، منظم</w:t>
      </w:r>
      <w:r w:rsidRPr="0044457B">
        <w:rPr>
          <w:rFonts w:hint="cs"/>
          <w:rtl/>
          <w:lang w:val="en-GB"/>
        </w:rPr>
        <w:t xml:space="preserve"> و عینی خصوصیت</w:t>
      </w:r>
      <w:r w:rsidRPr="0044457B">
        <w:rPr>
          <w:rtl/>
          <w:lang w:val="en-GB"/>
        </w:rPr>
        <w:softHyphen/>
      </w:r>
      <w:r w:rsidRPr="0044457B">
        <w:rPr>
          <w:rFonts w:hint="cs"/>
          <w:rtl/>
          <w:lang w:val="en-GB"/>
        </w:rPr>
        <w:t>های یک موضوع یا موقعیت است؛ به بیانی دیگر محقق در این نوع پژوهش</w:t>
      </w:r>
      <w:r w:rsidRPr="0044457B">
        <w:rPr>
          <w:rtl/>
          <w:lang w:val="en-GB"/>
        </w:rPr>
        <w:softHyphen/>
      </w:r>
      <w:r w:rsidRPr="0044457B">
        <w:rPr>
          <w:rFonts w:hint="cs"/>
          <w:rtl/>
          <w:lang w:val="en-GB"/>
        </w:rPr>
        <w:t>ها تلاش می</w:t>
      </w:r>
      <w:r w:rsidRPr="0044457B">
        <w:rPr>
          <w:rtl/>
          <w:lang w:val="en-GB"/>
        </w:rPr>
        <w:softHyphen/>
      </w:r>
      <w:r w:rsidRPr="0044457B">
        <w:rPr>
          <w:rFonts w:hint="cs"/>
          <w:rtl/>
          <w:lang w:val="en-GB"/>
        </w:rPr>
        <w:t xml:space="preserve">کند تا </w:t>
      </w:r>
      <w:r w:rsidR="004A382E">
        <w:rPr>
          <w:rtl/>
          <w:lang w:val="en-GB"/>
        </w:rPr>
        <w:t>«</w:t>
      </w:r>
      <w:r w:rsidRPr="0044457B">
        <w:rPr>
          <w:rFonts w:hint="cs"/>
          <w:rtl/>
          <w:lang w:val="en-GB"/>
        </w:rPr>
        <w:t>آنچه هست</w:t>
      </w:r>
      <w:r w:rsidR="004A382E">
        <w:rPr>
          <w:rtl/>
          <w:lang w:val="en-GB"/>
        </w:rPr>
        <w:t>»</w:t>
      </w:r>
      <w:r w:rsidRPr="0044457B">
        <w:rPr>
          <w:rFonts w:hint="cs"/>
          <w:rtl/>
          <w:lang w:val="en-GB"/>
        </w:rPr>
        <w:t xml:space="preserve"> را بدون هیچ</w:t>
      </w:r>
      <w:r w:rsidRPr="0044457B">
        <w:rPr>
          <w:rtl/>
          <w:lang w:val="en-GB"/>
        </w:rPr>
        <w:softHyphen/>
      </w:r>
      <w:r w:rsidRPr="0044457B">
        <w:rPr>
          <w:rFonts w:hint="cs"/>
          <w:rtl/>
          <w:lang w:val="en-GB"/>
        </w:rPr>
        <w:t>گونه برداشت ذهنی یا دخالت گزارش دهد و نتایج واقعی از موقعیت بگیرد (اسماعیل</w:t>
      </w:r>
      <w:r w:rsidRPr="0044457B">
        <w:rPr>
          <w:rtl/>
          <w:lang w:val="en-GB"/>
        </w:rPr>
        <w:softHyphen/>
      </w:r>
      <w:r w:rsidRPr="0044457B">
        <w:rPr>
          <w:rFonts w:hint="cs"/>
          <w:rtl/>
          <w:lang w:val="en-GB"/>
        </w:rPr>
        <w:t xml:space="preserve">پور و همکاران، 1396). نتایج پژوهش توصیفی در بُعد کاربردی </w:t>
      </w:r>
      <w:r w:rsidR="00460D17">
        <w:rPr>
          <w:rFonts w:hint="cs"/>
          <w:rtl/>
          <w:lang w:val="en-GB"/>
        </w:rPr>
        <w:t>مورداستفاده</w:t>
      </w:r>
      <w:r w:rsidRPr="0044457B">
        <w:rPr>
          <w:rFonts w:hint="cs"/>
          <w:rtl/>
          <w:lang w:val="en-GB"/>
        </w:rPr>
        <w:t xml:space="preserve"> در برنامه</w:t>
      </w:r>
      <w:r w:rsidRPr="0044457B">
        <w:rPr>
          <w:rtl/>
          <w:lang w:val="en-GB"/>
        </w:rPr>
        <w:softHyphen/>
      </w:r>
      <w:r w:rsidRPr="0044457B">
        <w:rPr>
          <w:rFonts w:hint="cs"/>
          <w:rtl/>
          <w:lang w:val="en-GB"/>
        </w:rPr>
        <w:t>ریزی</w:t>
      </w:r>
      <w:r w:rsidRPr="0044457B">
        <w:rPr>
          <w:rtl/>
          <w:lang w:val="en-GB"/>
        </w:rPr>
        <w:softHyphen/>
      </w:r>
      <w:r w:rsidRPr="0044457B">
        <w:rPr>
          <w:rFonts w:hint="cs"/>
          <w:rtl/>
          <w:lang w:val="en-GB"/>
        </w:rPr>
        <w:t>ها، تصمیم</w:t>
      </w:r>
      <w:r w:rsidRPr="0044457B">
        <w:rPr>
          <w:rtl/>
          <w:lang w:val="en-GB"/>
        </w:rPr>
        <w:softHyphen/>
      </w:r>
      <w:r w:rsidRPr="0044457B">
        <w:rPr>
          <w:rFonts w:hint="cs"/>
          <w:rtl/>
          <w:lang w:val="en-GB"/>
        </w:rPr>
        <w:t>گیری</w:t>
      </w:r>
      <w:r w:rsidRPr="0044457B">
        <w:rPr>
          <w:rtl/>
          <w:lang w:val="en-GB"/>
        </w:rPr>
        <w:softHyphen/>
      </w:r>
      <w:r w:rsidRPr="0044457B">
        <w:rPr>
          <w:rFonts w:hint="cs"/>
          <w:rtl/>
          <w:lang w:val="en-GB"/>
        </w:rPr>
        <w:t>ها</w:t>
      </w:r>
      <w:r w:rsidRPr="00E25C83">
        <w:rPr>
          <w:rFonts w:hint="cs"/>
          <w:rtl/>
          <w:lang w:val="en-GB"/>
        </w:rPr>
        <w:t xml:space="preserve"> و همچنین سیاست</w:t>
      </w:r>
      <w:r w:rsidRPr="00E25C83">
        <w:rPr>
          <w:rtl/>
          <w:lang w:val="en-GB"/>
        </w:rPr>
        <w:softHyphen/>
      </w:r>
      <w:r w:rsidRPr="00E25C83">
        <w:rPr>
          <w:rFonts w:hint="cs"/>
          <w:rtl/>
          <w:lang w:val="en-GB"/>
        </w:rPr>
        <w:t>گذاری</w:t>
      </w:r>
      <w:r w:rsidRPr="00E25C83">
        <w:rPr>
          <w:rtl/>
          <w:lang w:val="en-GB"/>
        </w:rPr>
        <w:softHyphen/>
      </w:r>
      <w:r w:rsidRPr="00E25C83">
        <w:rPr>
          <w:rFonts w:hint="cs"/>
          <w:rtl/>
          <w:lang w:val="en-GB"/>
        </w:rPr>
        <w:t>ها قرار می</w:t>
      </w:r>
      <w:r w:rsidRPr="00E25C83">
        <w:rPr>
          <w:rtl/>
          <w:lang w:val="en-GB"/>
        </w:rPr>
        <w:softHyphen/>
      </w:r>
      <w:r w:rsidRPr="00E25C83">
        <w:rPr>
          <w:rFonts w:hint="cs"/>
          <w:rtl/>
          <w:lang w:val="en-GB"/>
        </w:rPr>
        <w:t>گیرد (حافظ نیا، 1399</w:t>
      </w:r>
      <w:r w:rsidRPr="00B248E0">
        <w:rPr>
          <w:rFonts w:hint="cs"/>
          <w:rtl/>
          <w:lang w:val="en-GB"/>
        </w:rPr>
        <w:t>). ی</w:t>
      </w:r>
      <w:r w:rsidRPr="00B248E0">
        <w:rPr>
          <w:rFonts w:hint="eastAsia"/>
          <w:rtl/>
          <w:lang w:val="en-GB"/>
        </w:rPr>
        <w:t>ک</w:t>
      </w:r>
      <w:r w:rsidRPr="00B248E0">
        <w:rPr>
          <w:rFonts w:hint="cs"/>
          <w:rtl/>
          <w:lang w:val="en-GB"/>
        </w:rPr>
        <w:t>ی</w:t>
      </w:r>
      <w:r w:rsidRPr="00B248E0">
        <w:rPr>
          <w:rtl/>
          <w:lang w:val="en-GB"/>
        </w:rPr>
        <w:t xml:space="preserve"> </w:t>
      </w:r>
      <w:r w:rsidRPr="00B248E0">
        <w:rPr>
          <w:rFonts w:hint="eastAsia"/>
          <w:rtl/>
          <w:lang w:val="en-GB"/>
        </w:rPr>
        <w:t>از</w:t>
      </w:r>
      <w:r w:rsidRPr="00B248E0">
        <w:rPr>
          <w:rtl/>
          <w:lang w:val="en-GB"/>
        </w:rPr>
        <w:t xml:space="preserve"> انواع </w:t>
      </w:r>
      <w:r w:rsidRPr="00B248E0">
        <w:rPr>
          <w:rFonts w:hint="cs"/>
          <w:rtl/>
          <w:lang w:val="en-GB"/>
        </w:rPr>
        <w:t>پژوهش</w:t>
      </w:r>
      <w:r>
        <w:rPr>
          <w:rtl/>
          <w:lang w:val="en-GB"/>
        </w:rPr>
        <w:softHyphen/>
      </w:r>
      <w:r w:rsidRPr="00B248E0">
        <w:rPr>
          <w:rFonts w:hint="cs"/>
          <w:rtl/>
          <w:lang w:val="en-GB"/>
        </w:rPr>
        <w:t>هایی</w:t>
      </w:r>
      <w:r w:rsidRPr="00B248E0">
        <w:rPr>
          <w:rtl/>
          <w:lang w:val="en-GB"/>
        </w:rPr>
        <w:t xml:space="preserve"> که در تقس</w:t>
      </w:r>
      <w:r w:rsidRPr="00B248E0">
        <w:rPr>
          <w:rFonts w:hint="cs"/>
          <w:rtl/>
          <w:lang w:val="en-GB"/>
        </w:rPr>
        <w:t>ی</w:t>
      </w:r>
      <w:r w:rsidRPr="00B248E0">
        <w:rPr>
          <w:rFonts w:hint="eastAsia"/>
          <w:rtl/>
          <w:lang w:val="en-GB"/>
        </w:rPr>
        <w:t>م</w:t>
      </w:r>
      <w:r>
        <w:rPr>
          <w:rtl/>
          <w:lang w:val="en-GB"/>
        </w:rPr>
        <w:softHyphen/>
      </w:r>
      <w:r w:rsidRPr="00B248E0">
        <w:rPr>
          <w:rtl/>
          <w:lang w:val="en-GB"/>
        </w:rPr>
        <w:t>بند</w:t>
      </w:r>
      <w:r w:rsidRPr="00B248E0">
        <w:rPr>
          <w:rFonts w:hint="cs"/>
          <w:rtl/>
          <w:lang w:val="en-GB"/>
        </w:rPr>
        <w:t>ی</w:t>
      </w:r>
      <w:r w:rsidRPr="00B248E0">
        <w:rPr>
          <w:rtl/>
          <w:lang w:val="en-GB"/>
        </w:rPr>
        <w:t xml:space="preserve"> جز</w:t>
      </w:r>
      <w:r>
        <w:rPr>
          <w:rFonts w:hint="cs"/>
          <w:rtl/>
          <w:lang w:val="en-GB"/>
        </w:rPr>
        <w:t>و</w:t>
      </w:r>
      <w:r w:rsidRPr="00B248E0">
        <w:rPr>
          <w:rtl/>
          <w:lang w:val="en-GB"/>
        </w:rPr>
        <w:t xml:space="preserve"> </w:t>
      </w:r>
      <w:r w:rsidRPr="00B248E0">
        <w:rPr>
          <w:rFonts w:hint="cs"/>
          <w:rtl/>
          <w:lang w:val="en-GB"/>
        </w:rPr>
        <w:t>پژوهش</w:t>
      </w:r>
      <w:r>
        <w:rPr>
          <w:rtl/>
          <w:lang w:val="en-GB"/>
        </w:rPr>
        <w:softHyphen/>
      </w:r>
      <w:r w:rsidRPr="00B248E0">
        <w:rPr>
          <w:rFonts w:hint="cs"/>
          <w:rtl/>
          <w:lang w:val="en-GB"/>
        </w:rPr>
        <w:t>های</w:t>
      </w:r>
      <w:r w:rsidRPr="00B248E0">
        <w:rPr>
          <w:rtl/>
          <w:lang w:val="en-GB"/>
        </w:rPr>
        <w:t xml:space="preserve"> توص</w:t>
      </w:r>
      <w:r w:rsidRPr="00B248E0">
        <w:rPr>
          <w:rFonts w:hint="cs"/>
          <w:rtl/>
          <w:lang w:val="en-GB"/>
        </w:rPr>
        <w:t>ی</w:t>
      </w:r>
      <w:r w:rsidRPr="00B248E0">
        <w:rPr>
          <w:rFonts w:hint="eastAsia"/>
          <w:rtl/>
          <w:lang w:val="en-GB"/>
        </w:rPr>
        <w:t>ف</w:t>
      </w:r>
      <w:r w:rsidRPr="00B248E0">
        <w:rPr>
          <w:rFonts w:hint="cs"/>
          <w:rtl/>
          <w:lang w:val="en-GB"/>
        </w:rPr>
        <w:t>ی</w:t>
      </w:r>
      <w:r w:rsidRPr="00B248E0">
        <w:rPr>
          <w:rtl/>
          <w:lang w:val="en-GB"/>
        </w:rPr>
        <w:t xml:space="preserve"> محسوب م</w:t>
      </w:r>
      <w:r w:rsidRPr="00B248E0">
        <w:rPr>
          <w:rFonts w:hint="cs"/>
          <w:rtl/>
          <w:lang w:val="en-GB"/>
        </w:rPr>
        <w:t>ی</w:t>
      </w:r>
      <w:r>
        <w:rPr>
          <w:rtl/>
          <w:lang w:val="en-GB"/>
        </w:rPr>
        <w:softHyphen/>
      </w:r>
      <w:r w:rsidRPr="00B248E0">
        <w:rPr>
          <w:rtl/>
          <w:lang w:val="en-GB"/>
        </w:rPr>
        <w:t xml:space="preserve">شود، </w:t>
      </w:r>
      <w:r w:rsidRPr="00B248E0">
        <w:rPr>
          <w:rFonts w:hint="cs"/>
          <w:rtl/>
          <w:lang w:val="en-GB"/>
        </w:rPr>
        <w:t>پژوهش</w:t>
      </w:r>
      <w:r w:rsidRPr="00B248E0">
        <w:rPr>
          <w:rtl/>
          <w:lang w:val="en-GB"/>
        </w:rPr>
        <w:t xml:space="preserve"> </w:t>
      </w:r>
      <w:r w:rsidRPr="00B248E0">
        <w:rPr>
          <w:rFonts w:hint="cs"/>
          <w:rtl/>
          <w:lang w:val="en-GB"/>
        </w:rPr>
        <w:t>علّی</w:t>
      </w:r>
      <w:r w:rsidRPr="00B248E0">
        <w:rPr>
          <w:rtl/>
          <w:lang w:val="en-GB"/>
        </w:rPr>
        <w:t xml:space="preserve"> است</w:t>
      </w:r>
      <w:r w:rsidRPr="00E25C83">
        <w:rPr>
          <w:rtl/>
          <w:lang w:val="en-GB"/>
        </w:rPr>
        <w:t xml:space="preserve">. </w:t>
      </w:r>
      <w:r w:rsidRPr="00E25C83">
        <w:rPr>
          <w:rFonts w:hint="cs"/>
          <w:rtl/>
          <w:lang w:val="en-GB"/>
        </w:rPr>
        <w:t>پژوهشگر در پژوهش علّی</w:t>
      </w:r>
      <w:r w:rsidRPr="00E25C83">
        <w:rPr>
          <w:rtl/>
          <w:lang w:val="en-GB"/>
        </w:rPr>
        <w:t xml:space="preserve"> </w:t>
      </w:r>
      <w:r w:rsidRPr="00E25C83">
        <w:rPr>
          <w:rFonts w:hint="cs"/>
          <w:rtl/>
          <w:lang w:val="en-GB"/>
        </w:rPr>
        <w:t>به بررسی دلایل احتمالی رخ دادن پدیده</w:t>
      </w:r>
      <w:r w:rsidRPr="00E25C83">
        <w:rPr>
          <w:rtl/>
          <w:lang w:val="en-GB"/>
        </w:rPr>
        <w:softHyphen/>
      </w:r>
      <w:r w:rsidRPr="00E25C83">
        <w:rPr>
          <w:rFonts w:hint="cs"/>
          <w:rtl/>
          <w:lang w:val="en-GB"/>
        </w:rPr>
        <w:t xml:space="preserve">ی </w:t>
      </w:r>
      <w:r w:rsidR="00F4448E">
        <w:rPr>
          <w:rFonts w:hint="cs"/>
          <w:rtl/>
          <w:lang w:val="en-GB"/>
        </w:rPr>
        <w:t>موردمطالعه</w:t>
      </w:r>
      <w:r w:rsidRPr="00E25C83">
        <w:rPr>
          <w:rFonts w:hint="cs"/>
          <w:rtl/>
          <w:lang w:val="en-GB"/>
        </w:rPr>
        <w:t xml:space="preserve"> می</w:t>
      </w:r>
      <w:r w:rsidRPr="00E25C83">
        <w:rPr>
          <w:rtl/>
          <w:lang w:val="en-GB"/>
        </w:rPr>
        <w:softHyphen/>
      </w:r>
      <w:r w:rsidRPr="00E25C83">
        <w:rPr>
          <w:rFonts w:hint="cs"/>
          <w:rtl/>
          <w:lang w:val="en-GB"/>
        </w:rPr>
        <w:t>پردازد (اسماعیل</w:t>
      </w:r>
      <w:r w:rsidRPr="00E25C83">
        <w:rPr>
          <w:rtl/>
          <w:lang w:val="en-GB"/>
        </w:rPr>
        <w:softHyphen/>
      </w:r>
      <w:r w:rsidRPr="00E25C83">
        <w:rPr>
          <w:rFonts w:hint="cs"/>
          <w:rtl/>
          <w:lang w:val="en-GB"/>
        </w:rPr>
        <w:t>پور و همکاران، 1396).</w:t>
      </w:r>
      <w:r w:rsidRPr="00B248E0">
        <w:rPr>
          <w:rFonts w:hint="cs"/>
          <w:rtl/>
          <w:lang w:val="en-GB"/>
        </w:rPr>
        <w:t xml:space="preserve"> بنا بر موارد گفته</w:t>
      </w:r>
      <w:r>
        <w:rPr>
          <w:rtl/>
          <w:lang w:val="en-GB"/>
        </w:rPr>
        <w:softHyphen/>
      </w:r>
      <w:r w:rsidRPr="00B248E0">
        <w:rPr>
          <w:rFonts w:hint="cs"/>
          <w:rtl/>
          <w:lang w:val="en-GB"/>
        </w:rPr>
        <w:t>شده، پژوهش حاضر از منظر ماهيت</w:t>
      </w:r>
      <w:r w:rsidRPr="00B248E0">
        <w:rPr>
          <w:rtl/>
          <w:lang w:val="en-GB"/>
        </w:rPr>
        <w:t xml:space="preserve"> </w:t>
      </w:r>
      <w:r w:rsidRPr="00B248E0">
        <w:rPr>
          <w:rFonts w:hint="cs"/>
          <w:rtl/>
          <w:lang w:val="en-GB"/>
        </w:rPr>
        <w:t>و</w:t>
      </w:r>
      <w:r w:rsidRPr="00B248E0">
        <w:rPr>
          <w:rtl/>
          <w:lang w:val="en-GB"/>
        </w:rPr>
        <w:t xml:space="preserve"> </w:t>
      </w:r>
      <w:r w:rsidRPr="00B248E0">
        <w:rPr>
          <w:rFonts w:hint="cs"/>
          <w:rtl/>
          <w:lang w:val="en-GB"/>
        </w:rPr>
        <w:t>چگونگي</w:t>
      </w:r>
      <w:r w:rsidRPr="00B248E0">
        <w:rPr>
          <w:rtl/>
          <w:lang w:val="en-GB"/>
        </w:rPr>
        <w:t xml:space="preserve"> </w:t>
      </w:r>
      <w:r w:rsidR="00D850D5">
        <w:rPr>
          <w:rFonts w:hint="cs"/>
          <w:rtl/>
          <w:lang w:val="en-GB"/>
        </w:rPr>
        <w:t>جمع‌آوری</w:t>
      </w:r>
      <w:r>
        <w:rPr>
          <w:rFonts w:hint="cs"/>
          <w:rtl/>
          <w:lang w:val="en-GB"/>
        </w:rPr>
        <w:t xml:space="preserve"> </w:t>
      </w:r>
      <w:r w:rsidRPr="00B248E0">
        <w:rPr>
          <w:rFonts w:hint="cs"/>
          <w:rtl/>
          <w:lang w:val="en-GB"/>
        </w:rPr>
        <w:t xml:space="preserve">داده‌ها، جزء پژوهش </w:t>
      </w:r>
      <w:r w:rsidRPr="00B248E0">
        <w:rPr>
          <w:rtl/>
          <w:lang w:val="en-GB"/>
        </w:rPr>
        <w:t>توص</w:t>
      </w:r>
      <w:r w:rsidRPr="00B248E0">
        <w:rPr>
          <w:rFonts w:hint="cs"/>
          <w:rtl/>
          <w:lang w:val="en-GB"/>
        </w:rPr>
        <w:t>ی</w:t>
      </w:r>
      <w:r w:rsidRPr="00B248E0">
        <w:rPr>
          <w:rFonts w:hint="eastAsia"/>
          <w:rtl/>
          <w:lang w:val="en-GB"/>
        </w:rPr>
        <w:t>ف</w:t>
      </w:r>
      <w:r w:rsidRPr="00B248E0">
        <w:rPr>
          <w:rFonts w:hint="cs"/>
          <w:rtl/>
          <w:lang w:val="en-GB"/>
        </w:rPr>
        <w:t>ی</w:t>
      </w:r>
      <w:r w:rsidRPr="00B248E0">
        <w:rPr>
          <w:rtl/>
          <w:lang w:val="en-GB"/>
        </w:rPr>
        <w:t xml:space="preserve"> </w:t>
      </w:r>
      <w:r w:rsidRPr="00B248E0">
        <w:rPr>
          <w:rFonts w:hint="cs"/>
          <w:rtl/>
          <w:lang w:val="en-GB"/>
        </w:rPr>
        <w:t>از نوع علّی</w:t>
      </w:r>
      <w:r w:rsidRPr="00B248E0">
        <w:rPr>
          <w:rtl/>
          <w:lang w:val="en-GB"/>
        </w:rPr>
        <w:t xml:space="preserve"> </w:t>
      </w:r>
      <w:r>
        <w:rPr>
          <w:rFonts w:hint="cs"/>
          <w:rtl/>
          <w:lang w:val="en-GB"/>
        </w:rPr>
        <w:t>می</w:t>
      </w:r>
      <w:r>
        <w:rPr>
          <w:rtl/>
          <w:lang w:val="en-GB"/>
        </w:rPr>
        <w:softHyphen/>
      </w:r>
      <w:r>
        <w:rPr>
          <w:rFonts w:hint="cs"/>
          <w:rtl/>
          <w:lang w:val="en-GB"/>
        </w:rPr>
        <w:t>باشد</w:t>
      </w:r>
      <w:r w:rsidRPr="00B248E0">
        <w:rPr>
          <w:rFonts w:hint="cs"/>
          <w:rtl/>
          <w:lang w:val="en-GB"/>
        </w:rPr>
        <w:t>.</w:t>
      </w:r>
    </w:p>
    <w:p w14:paraId="76FBF135" w14:textId="5514709B" w:rsidR="003D6270" w:rsidRDefault="003D6270" w:rsidP="003D6270">
      <w:pPr>
        <w:bidi/>
        <w:spacing w:line="240" w:lineRule="auto"/>
        <w:ind w:firstLine="225"/>
        <w:contextualSpacing/>
        <w:jc w:val="both"/>
        <w:rPr>
          <w:rtl/>
          <w:lang w:val="en-GB" w:bidi="fa-IR"/>
        </w:rPr>
      </w:pPr>
      <w:r w:rsidRPr="00B248E0">
        <w:rPr>
          <w:rtl/>
          <w:lang w:val="en-GB"/>
        </w:rPr>
        <w:t>تحق</w:t>
      </w:r>
      <w:r w:rsidRPr="00B248E0">
        <w:rPr>
          <w:rFonts w:hint="cs"/>
          <w:rtl/>
          <w:lang w:val="en-GB"/>
        </w:rPr>
        <w:t>ی</w:t>
      </w:r>
      <w:r w:rsidRPr="00B248E0">
        <w:rPr>
          <w:rFonts w:hint="eastAsia"/>
          <w:rtl/>
          <w:lang w:val="en-GB"/>
        </w:rPr>
        <w:t>قات</w:t>
      </w:r>
      <w:r w:rsidRPr="00B248E0">
        <w:rPr>
          <w:rtl/>
          <w:lang w:val="en-GB"/>
        </w:rPr>
        <w:t xml:space="preserve"> را بر اساس </w:t>
      </w:r>
      <w:r w:rsidRPr="0076404A">
        <w:rPr>
          <w:rtl/>
          <w:lang w:val="en-GB"/>
        </w:rPr>
        <w:t>ماه</w:t>
      </w:r>
      <w:r w:rsidRPr="0076404A">
        <w:rPr>
          <w:rFonts w:hint="cs"/>
          <w:rtl/>
          <w:lang w:val="en-GB"/>
        </w:rPr>
        <w:t>ی</w:t>
      </w:r>
      <w:r w:rsidRPr="0076404A">
        <w:rPr>
          <w:rFonts w:hint="eastAsia"/>
          <w:rtl/>
          <w:lang w:val="en-GB"/>
        </w:rPr>
        <w:t>ت</w:t>
      </w:r>
      <w:r w:rsidRPr="0076404A">
        <w:rPr>
          <w:rtl/>
          <w:lang w:val="en-GB"/>
        </w:rPr>
        <w:t xml:space="preserve"> داده</w:t>
      </w:r>
      <w:r w:rsidRPr="0076404A">
        <w:rPr>
          <w:rtl/>
          <w:lang w:val="en-GB"/>
        </w:rPr>
        <w:softHyphen/>
        <w:t>ها م</w:t>
      </w:r>
      <w:r w:rsidRPr="0076404A">
        <w:rPr>
          <w:rFonts w:hint="cs"/>
          <w:rtl/>
          <w:lang w:val="en-GB"/>
        </w:rPr>
        <w:t>ی</w:t>
      </w:r>
      <w:r w:rsidRPr="0076404A">
        <w:rPr>
          <w:rtl/>
          <w:lang w:val="en-GB"/>
        </w:rPr>
        <w:softHyphen/>
        <w:t>توان به سه دسته کم</w:t>
      </w:r>
      <w:r w:rsidRPr="0076404A">
        <w:rPr>
          <w:rFonts w:hint="cs"/>
          <w:rtl/>
          <w:lang w:val="en-GB"/>
        </w:rPr>
        <w:t>ّی،</w:t>
      </w:r>
      <w:r w:rsidRPr="0076404A">
        <w:rPr>
          <w:rtl/>
          <w:lang w:val="en-GB"/>
        </w:rPr>
        <w:t xml:space="preserve"> ک</w:t>
      </w:r>
      <w:r w:rsidRPr="0076404A">
        <w:rPr>
          <w:rFonts w:hint="cs"/>
          <w:rtl/>
          <w:lang w:val="en-GB"/>
        </w:rPr>
        <w:t>ی</w:t>
      </w:r>
      <w:r w:rsidRPr="0076404A">
        <w:rPr>
          <w:rFonts w:hint="eastAsia"/>
          <w:rtl/>
          <w:lang w:val="en-GB"/>
        </w:rPr>
        <w:t>ف</w:t>
      </w:r>
      <w:r w:rsidRPr="0076404A">
        <w:rPr>
          <w:rFonts w:hint="cs"/>
          <w:rtl/>
          <w:lang w:val="en-GB"/>
        </w:rPr>
        <w:t>ی</w:t>
      </w:r>
      <w:r w:rsidRPr="0076404A">
        <w:rPr>
          <w:rtl/>
          <w:lang w:val="en-GB"/>
        </w:rPr>
        <w:t xml:space="preserve"> و ترک</w:t>
      </w:r>
      <w:r w:rsidRPr="0076404A">
        <w:rPr>
          <w:rFonts w:hint="cs"/>
          <w:rtl/>
          <w:lang w:val="en-GB"/>
        </w:rPr>
        <w:t>ی</w:t>
      </w:r>
      <w:r w:rsidRPr="0076404A">
        <w:rPr>
          <w:rFonts w:hint="eastAsia"/>
          <w:rtl/>
          <w:lang w:val="en-GB"/>
        </w:rPr>
        <w:t>ب</w:t>
      </w:r>
      <w:r w:rsidRPr="0076404A">
        <w:rPr>
          <w:rFonts w:hint="cs"/>
          <w:rtl/>
          <w:lang w:val="en-GB"/>
        </w:rPr>
        <w:t>ی</w:t>
      </w:r>
      <w:r w:rsidRPr="0076404A">
        <w:rPr>
          <w:rtl/>
          <w:lang w:val="en-GB"/>
        </w:rPr>
        <w:t xml:space="preserve"> </w:t>
      </w:r>
      <w:r w:rsidR="008918F8">
        <w:rPr>
          <w:rtl/>
          <w:lang w:val="en-GB"/>
        </w:rPr>
        <w:t>دسته‌بندی</w:t>
      </w:r>
      <w:r w:rsidRPr="0076404A">
        <w:rPr>
          <w:rtl/>
          <w:lang w:val="en-GB"/>
        </w:rPr>
        <w:t xml:space="preserve"> نمود</w:t>
      </w:r>
      <w:r w:rsidRPr="0076404A">
        <w:rPr>
          <w:rFonts w:hint="cs"/>
          <w:rtl/>
          <w:lang w:val="en-GB"/>
        </w:rPr>
        <w:t>.</w:t>
      </w:r>
      <w:r w:rsidRPr="0076404A">
        <w:rPr>
          <w:rtl/>
          <w:lang w:val="en-GB"/>
        </w:rPr>
        <w:t xml:space="preserve"> </w:t>
      </w:r>
      <w:r w:rsidRPr="0076404A">
        <w:rPr>
          <w:rFonts w:hint="cs"/>
          <w:rtl/>
          <w:lang w:val="en-GB"/>
        </w:rPr>
        <w:t xml:space="preserve">پژوهشگر در </w:t>
      </w:r>
      <w:r w:rsidRPr="0076404A">
        <w:rPr>
          <w:rtl/>
          <w:lang w:val="en-GB"/>
        </w:rPr>
        <w:t>تحق</w:t>
      </w:r>
      <w:r w:rsidRPr="0076404A">
        <w:rPr>
          <w:rFonts w:hint="cs"/>
          <w:rtl/>
          <w:lang w:val="en-GB"/>
        </w:rPr>
        <w:t>ی</w:t>
      </w:r>
      <w:r w:rsidRPr="0076404A">
        <w:rPr>
          <w:rFonts w:hint="eastAsia"/>
          <w:rtl/>
          <w:lang w:val="en-GB"/>
        </w:rPr>
        <w:t>قات</w:t>
      </w:r>
      <w:r w:rsidRPr="0076404A">
        <w:rPr>
          <w:rtl/>
          <w:lang w:val="en-GB"/>
        </w:rPr>
        <w:t xml:space="preserve"> کم</w:t>
      </w:r>
      <w:r w:rsidRPr="0076404A">
        <w:rPr>
          <w:rFonts w:hint="cs"/>
          <w:rtl/>
          <w:lang w:val="en-GB"/>
        </w:rPr>
        <w:t>ّی</w:t>
      </w:r>
      <w:r w:rsidRPr="0076404A">
        <w:rPr>
          <w:rtl/>
          <w:lang w:val="en-GB"/>
        </w:rPr>
        <w:t xml:space="preserve"> </w:t>
      </w:r>
      <w:r w:rsidRPr="0076404A">
        <w:rPr>
          <w:rFonts w:hint="cs"/>
          <w:rtl/>
          <w:lang w:val="en-GB"/>
        </w:rPr>
        <w:t>تصمی</w:t>
      </w:r>
      <w:r w:rsidRPr="0076404A">
        <w:rPr>
          <w:rFonts w:hint="eastAsia"/>
          <w:rtl/>
          <w:lang w:val="en-GB"/>
        </w:rPr>
        <w:t>م</w:t>
      </w:r>
      <w:r w:rsidRPr="0076404A">
        <w:rPr>
          <w:rtl/>
          <w:lang w:val="en-GB"/>
        </w:rPr>
        <w:t xml:space="preserve"> م</w:t>
      </w:r>
      <w:r w:rsidRPr="0076404A">
        <w:rPr>
          <w:rFonts w:hint="cs"/>
          <w:rtl/>
          <w:lang w:val="en-GB"/>
        </w:rPr>
        <w:t>ی</w:t>
      </w:r>
      <w:r w:rsidRPr="0076404A">
        <w:rPr>
          <w:rtl/>
          <w:lang w:val="en-GB"/>
        </w:rPr>
        <w:softHyphen/>
        <w:t>گ</w:t>
      </w:r>
      <w:r w:rsidRPr="0076404A">
        <w:rPr>
          <w:rFonts w:hint="cs"/>
          <w:rtl/>
          <w:lang w:val="en-GB"/>
        </w:rPr>
        <w:t>ی</w:t>
      </w:r>
      <w:r w:rsidRPr="0076404A">
        <w:rPr>
          <w:rFonts w:hint="eastAsia"/>
          <w:rtl/>
          <w:lang w:val="en-GB"/>
        </w:rPr>
        <w:t>رد</w:t>
      </w:r>
      <w:r w:rsidRPr="0076404A">
        <w:rPr>
          <w:rtl/>
          <w:lang w:val="en-GB"/>
        </w:rPr>
        <w:t xml:space="preserve"> درباره</w:t>
      </w:r>
      <w:r w:rsidRPr="0076404A">
        <w:rPr>
          <w:rtl/>
          <w:lang w:val="en-GB"/>
        </w:rPr>
        <w:softHyphen/>
      </w:r>
      <w:r w:rsidRPr="0076404A">
        <w:rPr>
          <w:rFonts w:hint="cs"/>
          <w:rtl/>
          <w:lang w:val="en-GB"/>
        </w:rPr>
        <w:t xml:space="preserve">ی </w:t>
      </w:r>
      <w:r w:rsidRPr="0076404A">
        <w:rPr>
          <w:rtl/>
          <w:lang w:val="en-GB"/>
        </w:rPr>
        <w:t xml:space="preserve">چه </w:t>
      </w:r>
      <w:r w:rsidRPr="0076404A">
        <w:rPr>
          <w:rFonts w:hint="cs"/>
          <w:rtl/>
          <w:lang w:val="en-GB"/>
        </w:rPr>
        <w:t>موضوعی</w:t>
      </w:r>
      <w:r w:rsidRPr="0076404A">
        <w:rPr>
          <w:rtl/>
          <w:lang w:val="en-GB"/>
        </w:rPr>
        <w:t xml:space="preserve"> مطالعه </w:t>
      </w:r>
      <w:r w:rsidRPr="0076404A">
        <w:rPr>
          <w:rFonts w:hint="cs"/>
          <w:rtl/>
          <w:lang w:val="en-GB"/>
        </w:rPr>
        <w:t>نماید.</w:t>
      </w:r>
      <w:r w:rsidRPr="0076404A">
        <w:rPr>
          <w:rtl/>
          <w:lang w:val="en-GB"/>
        </w:rPr>
        <w:t xml:space="preserve"> </w:t>
      </w:r>
      <w:r w:rsidRPr="0076404A">
        <w:rPr>
          <w:rFonts w:hint="cs"/>
          <w:rtl/>
          <w:lang w:val="en-GB"/>
        </w:rPr>
        <w:t>پرسش</w:t>
      </w:r>
      <w:r w:rsidRPr="0076404A">
        <w:rPr>
          <w:rtl/>
          <w:lang w:val="en-GB"/>
        </w:rPr>
        <w:softHyphen/>
      </w:r>
      <w:r w:rsidRPr="0076404A">
        <w:rPr>
          <w:rFonts w:hint="cs"/>
          <w:rtl/>
          <w:lang w:val="en-GB"/>
        </w:rPr>
        <w:t>های</w:t>
      </w:r>
      <w:r w:rsidRPr="0076404A">
        <w:rPr>
          <w:rtl/>
          <w:lang w:val="en-GB"/>
        </w:rPr>
        <w:t xml:space="preserve"> مشخص و </w:t>
      </w:r>
      <w:r w:rsidR="00781456">
        <w:rPr>
          <w:rFonts w:hint="cs"/>
          <w:rtl/>
          <w:lang w:val="en-GB"/>
        </w:rPr>
        <w:t>به‌طور</w:t>
      </w:r>
      <w:r w:rsidRPr="0076404A">
        <w:rPr>
          <w:rFonts w:hint="cs"/>
          <w:rtl/>
          <w:lang w:val="en-GB"/>
        </w:rPr>
        <w:t xml:space="preserve"> کامل</w:t>
      </w:r>
      <w:r w:rsidRPr="0076404A">
        <w:rPr>
          <w:rtl/>
          <w:lang w:val="en-GB"/>
        </w:rPr>
        <w:t xml:space="preserve"> </w:t>
      </w:r>
      <w:r w:rsidR="00DC3B65">
        <w:rPr>
          <w:rtl/>
          <w:lang w:val="en-GB"/>
        </w:rPr>
        <w:t>تعریف‌شده</w:t>
      </w:r>
      <w:r w:rsidRPr="0076404A">
        <w:rPr>
          <w:rtl/>
          <w:lang w:val="en-GB"/>
        </w:rPr>
        <w:softHyphen/>
      </w:r>
      <w:r w:rsidRPr="0076404A">
        <w:rPr>
          <w:rFonts w:hint="cs"/>
          <w:rtl/>
          <w:lang w:val="en-GB"/>
        </w:rPr>
        <w:t>ای</w:t>
      </w:r>
      <w:r w:rsidRPr="0076404A">
        <w:rPr>
          <w:rtl/>
          <w:lang w:val="en-GB"/>
        </w:rPr>
        <w:t xml:space="preserve"> را مشخص </w:t>
      </w:r>
      <w:r w:rsidRPr="00AA0D83">
        <w:rPr>
          <w:rFonts w:hint="cs"/>
          <w:rtl/>
          <w:lang w:val="en-GB"/>
        </w:rPr>
        <w:t>می</w:t>
      </w:r>
      <w:r w:rsidRPr="00AA0D83">
        <w:rPr>
          <w:rtl/>
          <w:lang w:val="en-GB"/>
        </w:rPr>
        <w:softHyphen/>
      </w:r>
      <w:r w:rsidRPr="00AA0D83">
        <w:rPr>
          <w:rFonts w:hint="cs"/>
          <w:rtl/>
          <w:lang w:val="en-GB"/>
        </w:rPr>
        <w:t>نماید،</w:t>
      </w:r>
      <w:r w:rsidRPr="00AA0D83">
        <w:rPr>
          <w:rtl/>
          <w:lang w:val="en-GB"/>
        </w:rPr>
        <w:t xml:space="preserve"> از نمونه </w:t>
      </w:r>
      <w:r w:rsidRPr="00AA0D83">
        <w:rPr>
          <w:rFonts w:hint="cs"/>
          <w:rtl/>
          <w:lang w:val="en-GB"/>
        </w:rPr>
        <w:t xml:space="preserve">پژوهش </w:t>
      </w:r>
      <w:r w:rsidRPr="00AA0D83">
        <w:rPr>
          <w:rtl/>
          <w:lang w:val="en-GB"/>
        </w:rPr>
        <w:t>اطلاعات کم</w:t>
      </w:r>
      <w:r w:rsidRPr="00AA0D83">
        <w:rPr>
          <w:rFonts w:hint="cs"/>
          <w:rtl/>
          <w:lang w:val="en-GB"/>
        </w:rPr>
        <w:t>ّی</w:t>
      </w:r>
      <w:r w:rsidRPr="00AA0D83">
        <w:rPr>
          <w:rtl/>
          <w:lang w:val="en-GB"/>
        </w:rPr>
        <w:t xml:space="preserve"> را </w:t>
      </w:r>
      <w:r w:rsidRPr="00AA0D83">
        <w:rPr>
          <w:rFonts w:hint="cs"/>
          <w:rtl/>
          <w:lang w:val="en-GB"/>
        </w:rPr>
        <w:t>گردآوری</w:t>
      </w:r>
      <w:r w:rsidRPr="00AA0D83">
        <w:rPr>
          <w:rtl/>
          <w:lang w:val="en-GB"/>
        </w:rPr>
        <w:t xml:space="preserve"> م</w:t>
      </w:r>
      <w:r w:rsidRPr="00AA0D83">
        <w:rPr>
          <w:rFonts w:hint="cs"/>
          <w:rtl/>
          <w:lang w:val="en-GB"/>
        </w:rPr>
        <w:t>ی‌</w:t>
      </w:r>
      <w:r w:rsidRPr="00AA0D83">
        <w:rPr>
          <w:rFonts w:hint="eastAsia"/>
          <w:rtl/>
          <w:lang w:val="en-GB"/>
        </w:rPr>
        <w:t>کند</w:t>
      </w:r>
      <w:r w:rsidRPr="00AA0D83">
        <w:rPr>
          <w:rFonts w:hint="cs"/>
          <w:rtl/>
          <w:lang w:val="en-GB"/>
        </w:rPr>
        <w:t>،</w:t>
      </w:r>
      <w:r w:rsidRPr="00AA0D83">
        <w:rPr>
          <w:rtl/>
          <w:lang w:val="en-GB"/>
        </w:rPr>
        <w:t xml:space="preserve"> ب</w:t>
      </w:r>
      <w:r w:rsidRPr="00AA0D83">
        <w:rPr>
          <w:rFonts w:hint="cs"/>
          <w:rtl/>
          <w:lang w:val="en-GB"/>
        </w:rPr>
        <w:t xml:space="preserve">ه </w:t>
      </w:r>
      <w:r w:rsidR="00D850D5">
        <w:rPr>
          <w:rtl/>
          <w:lang w:val="en-GB"/>
        </w:rPr>
        <w:t>تجزیه‌وتحلیل</w:t>
      </w:r>
      <w:r w:rsidRPr="00AA0D83">
        <w:rPr>
          <w:rtl/>
          <w:lang w:val="en-GB"/>
        </w:rPr>
        <w:t xml:space="preserve"> ا</w:t>
      </w:r>
      <w:r w:rsidRPr="00AA0D83">
        <w:rPr>
          <w:rFonts w:hint="cs"/>
          <w:rtl/>
          <w:lang w:val="en-GB"/>
        </w:rPr>
        <w:t>ی</w:t>
      </w:r>
      <w:r w:rsidRPr="00AA0D83">
        <w:rPr>
          <w:rFonts w:hint="eastAsia"/>
          <w:rtl/>
          <w:lang w:val="en-GB"/>
        </w:rPr>
        <w:t>ن</w:t>
      </w:r>
      <w:r w:rsidRPr="00AA0D83">
        <w:rPr>
          <w:rtl/>
          <w:lang w:val="en-GB"/>
        </w:rPr>
        <w:t xml:space="preserve"> اطلاعات</w:t>
      </w:r>
      <w:r w:rsidRPr="00AA0D83">
        <w:rPr>
          <w:rFonts w:hint="cs"/>
          <w:rtl/>
          <w:lang w:val="en-GB"/>
        </w:rPr>
        <w:t xml:space="preserve"> </w:t>
      </w:r>
      <w:r w:rsidR="00781456">
        <w:rPr>
          <w:rFonts w:hint="cs"/>
          <w:rtl/>
          <w:lang w:val="en-GB"/>
        </w:rPr>
        <w:t>به‌وسیله</w:t>
      </w:r>
      <w:r w:rsidRPr="00AA0D83">
        <w:rPr>
          <w:rFonts w:hint="cs"/>
          <w:rtl/>
          <w:lang w:val="en-GB"/>
        </w:rPr>
        <w:t xml:space="preserve"> </w:t>
      </w:r>
      <w:r w:rsidRPr="00AA0D83">
        <w:rPr>
          <w:rtl/>
          <w:lang w:val="en-GB"/>
        </w:rPr>
        <w:t>روش</w:t>
      </w:r>
      <w:r w:rsidRPr="00AA0D83">
        <w:rPr>
          <w:rtl/>
          <w:lang w:val="en-GB"/>
        </w:rPr>
        <w:softHyphen/>
        <w:t>ها</w:t>
      </w:r>
      <w:r w:rsidRPr="00AA0D83">
        <w:rPr>
          <w:rFonts w:hint="cs"/>
          <w:rtl/>
          <w:lang w:val="en-GB"/>
        </w:rPr>
        <w:t>ی</w:t>
      </w:r>
      <w:r w:rsidRPr="00AA0D83">
        <w:rPr>
          <w:rtl/>
          <w:lang w:val="en-GB"/>
        </w:rPr>
        <w:t xml:space="preserve"> آمار</w:t>
      </w:r>
      <w:r w:rsidRPr="00AA0D83">
        <w:rPr>
          <w:rFonts w:hint="cs"/>
          <w:rtl/>
          <w:lang w:val="en-GB"/>
        </w:rPr>
        <w:t>ی</w:t>
      </w:r>
      <w:r w:rsidRPr="00AA0D83">
        <w:rPr>
          <w:rtl/>
          <w:lang w:val="en-GB"/>
        </w:rPr>
        <w:t xml:space="preserve"> م</w:t>
      </w:r>
      <w:r w:rsidRPr="00AA0D83">
        <w:rPr>
          <w:rFonts w:hint="cs"/>
          <w:rtl/>
          <w:lang w:val="en-GB"/>
        </w:rPr>
        <w:t>ی</w:t>
      </w:r>
      <w:r w:rsidRPr="00AA0D83">
        <w:rPr>
          <w:rtl/>
          <w:lang w:val="en-GB"/>
        </w:rPr>
        <w:softHyphen/>
        <w:t>پردازد</w:t>
      </w:r>
      <w:r w:rsidRPr="00AA0D83">
        <w:rPr>
          <w:rFonts w:hint="cs"/>
          <w:rtl/>
          <w:lang w:val="en-GB"/>
        </w:rPr>
        <w:t>،</w:t>
      </w:r>
      <w:r w:rsidRPr="00AA0D83">
        <w:rPr>
          <w:rtl/>
          <w:lang w:val="en-GB"/>
        </w:rPr>
        <w:t xml:space="preserve"> </w:t>
      </w:r>
      <w:r w:rsidRPr="00AA0D83">
        <w:rPr>
          <w:rFonts w:hint="cs"/>
          <w:rtl/>
          <w:lang w:val="en-GB"/>
        </w:rPr>
        <w:t>پژوهش</w:t>
      </w:r>
      <w:r w:rsidRPr="0076404A">
        <w:rPr>
          <w:rFonts w:hint="cs"/>
          <w:rtl/>
          <w:lang w:val="en-GB"/>
        </w:rPr>
        <w:t xml:space="preserve"> </w:t>
      </w:r>
      <w:r w:rsidRPr="0076404A">
        <w:rPr>
          <w:rtl/>
          <w:lang w:val="en-GB"/>
        </w:rPr>
        <w:t xml:space="preserve">خود را </w:t>
      </w:r>
      <w:r w:rsidR="00460D17">
        <w:rPr>
          <w:rtl/>
          <w:lang w:val="en-GB"/>
        </w:rPr>
        <w:t>به صورتی</w:t>
      </w:r>
      <w:r w:rsidRPr="0076404A">
        <w:rPr>
          <w:rtl/>
          <w:lang w:val="en-GB"/>
        </w:rPr>
        <w:t xml:space="preserve"> کاملاً </w:t>
      </w:r>
      <w:r w:rsidRPr="0076404A">
        <w:rPr>
          <w:rFonts w:hint="cs"/>
          <w:rtl/>
          <w:lang w:val="en-GB"/>
        </w:rPr>
        <w:t>واقعی</w:t>
      </w:r>
      <w:r w:rsidRPr="0076404A">
        <w:rPr>
          <w:rtl/>
          <w:lang w:val="en-GB"/>
        </w:rPr>
        <w:t xml:space="preserve"> و </w:t>
      </w:r>
      <w:r w:rsidRPr="0076404A">
        <w:rPr>
          <w:rFonts w:hint="cs"/>
          <w:rtl/>
          <w:lang w:val="en-GB"/>
        </w:rPr>
        <w:t>اصطلاحاً،</w:t>
      </w:r>
      <w:r w:rsidRPr="0076404A">
        <w:rPr>
          <w:rtl/>
          <w:lang w:val="en-GB"/>
        </w:rPr>
        <w:t xml:space="preserve"> غ</w:t>
      </w:r>
      <w:r w:rsidRPr="0076404A">
        <w:rPr>
          <w:rFonts w:hint="cs"/>
          <w:rtl/>
          <w:lang w:val="en-GB"/>
        </w:rPr>
        <w:t>ی</w:t>
      </w:r>
      <w:r w:rsidRPr="0076404A">
        <w:rPr>
          <w:rFonts w:hint="eastAsia"/>
          <w:rtl/>
          <w:lang w:val="en-GB"/>
        </w:rPr>
        <w:t>ر</w:t>
      </w:r>
      <w:r w:rsidRPr="0076404A">
        <w:rPr>
          <w:rFonts w:hint="cs"/>
          <w:rtl/>
          <w:lang w:val="en-GB"/>
        </w:rPr>
        <w:t xml:space="preserve"> </w:t>
      </w:r>
      <w:r w:rsidR="00460D17">
        <w:rPr>
          <w:rFonts w:hint="cs"/>
          <w:rtl/>
          <w:lang w:val="en-GB"/>
        </w:rPr>
        <w:t>جانب‌داری</w:t>
      </w:r>
      <w:r w:rsidRPr="0076404A">
        <w:rPr>
          <w:rtl/>
          <w:lang w:val="en-GB"/>
        </w:rPr>
        <w:t xml:space="preserve"> اجرا </w:t>
      </w:r>
      <w:r w:rsidRPr="0076404A">
        <w:rPr>
          <w:rFonts w:hint="cs"/>
          <w:rtl/>
          <w:lang w:val="en-GB"/>
        </w:rPr>
        <w:t>می</w:t>
      </w:r>
      <w:r w:rsidRPr="0076404A">
        <w:rPr>
          <w:rtl/>
          <w:lang w:val="en-GB"/>
        </w:rPr>
        <w:softHyphen/>
      </w:r>
      <w:r w:rsidRPr="0076404A">
        <w:rPr>
          <w:rFonts w:hint="cs"/>
          <w:rtl/>
          <w:lang w:val="en-GB"/>
        </w:rPr>
        <w:t>نماید</w:t>
      </w:r>
      <w:r w:rsidRPr="00B248E0">
        <w:rPr>
          <w:rFonts w:hint="cs"/>
          <w:rtl/>
          <w:lang w:val="en-GB"/>
        </w:rPr>
        <w:t xml:space="preserve"> (</w:t>
      </w:r>
      <w:r w:rsidR="00460D17">
        <w:rPr>
          <w:rFonts w:hint="cs"/>
          <w:rtl/>
          <w:lang w:val="en-GB"/>
        </w:rPr>
        <w:t>ملک اخلاق</w:t>
      </w:r>
      <w:r w:rsidRPr="00B248E0">
        <w:rPr>
          <w:rFonts w:hint="cs"/>
          <w:rtl/>
          <w:lang w:val="en-GB"/>
        </w:rPr>
        <w:t xml:space="preserve"> و همکاران، </w:t>
      </w:r>
      <w:r w:rsidRPr="008B48C5">
        <w:rPr>
          <w:rFonts w:hint="cs"/>
          <w:rtl/>
          <w:lang w:val="en-GB"/>
        </w:rPr>
        <w:t>1397</w:t>
      </w:r>
      <w:r w:rsidRPr="00B248E0">
        <w:rPr>
          <w:rFonts w:hint="cs"/>
          <w:rtl/>
          <w:lang w:val="en-GB"/>
        </w:rPr>
        <w:t>). بدین</w:t>
      </w:r>
      <w:r>
        <w:rPr>
          <w:rFonts w:hint="cs"/>
          <w:rtl/>
          <w:lang w:val="en-GB"/>
        </w:rPr>
        <w:t xml:space="preserve"> </w:t>
      </w:r>
      <w:r>
        <w:rPr>
          <w:rtl/>
          <w:lang w:val="en-GB"/>
        </w:rPr>
        <w:softHyphen/>
      </w:r>
      <w:r w:rsidRPr="00B248E0">
        <w:rPr>
          <w:rFonts w:hint="cs"/>
          <w:rtl/>
          <w:lang w:val="en-GB"/>
        </w:rPr>
        <w:t xml:space="preserve">ترتیب پژوهش حاضر، در </w:t>
      </w:r>
      <w:r w:rsidR="008918F8">
        <w:rPr>
          <w:rFonts w:hint="cs"/>
          <w:rtl/>
          <w:lang w:val="en-GB"/>
        </w:rPr>
        <w:t>دسته‌بندی</w:t>
      </w:r>
      <w:r w:rsidRPr="00B248E0">
        <w:rPr>
          <w:rFonts w:hint="cs"/>
          <w:rtl/>
          <w:lang w:val="en-GB"/>
        </w:rPr>
        <w:t xml:space="preserve"> پژوهش</w:t>
      </w:r>
      <w:r>
        <w:rPr>
          <w:rtl/>
          <w:lang w:val="en-GB"/>
        </w:rPr>
        <w:softHyphen/>
      </w:r>
      <w:r w:rsidRPr="00B248E0">
        <w:rPr>
          <w:rFonts w:hint="cs"/>
          <w:rtl/>
          <w:lang w:val="en-GB"/>
        </w:rPr>
        <w:t>های کمّی قرار می</w:t>
      </w:r>
      <w:r>
        <w:rPr>
          <w:rtl/>
          <w:lang w:val="en-GB"/>
        </w:rPr>
        <w:softHyphen/>
      </w:r>
      <w:r w:rsidRPr="00B248E0">
        <w:rPr>
          <w:rFonts w:hint="cs"/>
          <w:rtl/>
          <w:lang w:val="en-GB"/>
        </w:rPr>
        <w:t>گیرد.</w:t>
      </w:r>
    </w:p>
    <w:p w14:paraId="3A617F82" w14:textId="77777777" w:rsidR="003D6270" w:rsidRDefault="003D6270" w:rsidP="003D6270">
      <w:pPr>
        <w:bidi/>
        <w:spacing w:line="240" w:lineRule="auto"/>
        <w:ind w:firstLine="225"/>
        <w:contextualSpacing/>
        <w:jc w:val="both"/>
        <w:rPr>
          <w:rtl/>
          <w:lang w:val="en-GB"/>
        </w:rPr>
      </w:pPr>
    </w:p>
    <w:p w14:paraId="49655E71" w14:textId="77777777" w:rsidR="003D6270" w:rsidRPr="00B248E0" w:rsidRDefault="003D6270" w:rsidP="003D6270">
      <w:pPr>
        <w:bidi/>
        <w:spacing w:line="240" w:lineRule="auto"/>
        <w:ind w:firstLine="225"/>
        <w:contextualSpacing/>
        <w:jc w:val="both"/>
        <w:rPr>
          <w:rtl/>
          <w:lang w:val="en-GB"/>
        </w:rPr>
      </w:pPr>
    </w:p>
    <w:p w14:paraId="1E1D9F1D" w14:textId="503AD378" w:rsidR="004C3D96" w:rsidRPr="00380AC0" w:rsidRDefault="00D97F81" w:rsidP="003C144E">
      <w:pPr>
        <w:pStyle w:val="Heading1"/>
        <w:contextualSpacing/>
        <w:rPr>
          <w:rtl/>
        </w:rPr>
      </w:pPr>
      <w:bookmarkStart w:id="146" w:name="_Toc94471270"/>
      <w:r w:rsidRPr="00380AC0">
        <w:rPr>
          <w:rFonts w:hint="cs"/>
          <w:rtl/>
        </w:rPr>
        <w:lastRenderedPageBreak/>
        <w:t xml:space="preserve">3-3- </w:t>
      </w:r>
      <w:bookmarkEnd w:id="144"/>
      <w:bookmarkEnd w:id="145"/>
      <w:r w:rsidR="00F61B3C">
        <w:rPr>
          <w:rFonts w:hint="cs"/>
          <w:rtl/>
          <w:lang w:bidi="fa-IR"/>
        </w:rPr>
        <w:t>جامعه و نمونه آماری پژوهش</w:t>
      </w:r>
      <w:bookmarkEnd w:id="146"/>
    </w:p>
    <w:p w14:paraId="0F36959B" w14:textId="4191D715" w:rsidR="00F61B3C" w:rsidRDefault="003D6270" w:rsidP="003D6270">
      <w:pPr>
        <w:bidi/>
        <w:spacing w:line="240" w:lineRule="auto"/>
        <w:ind w:firstLine="225"/>
        <w:contextualSpacing/>
        <w:jc w:val="both"/>
        <w:rPr>
          <w:rtl/>
          <w:lang w:val="en-GB"/>
        </w:rPr>
      </w:pPr>
      <w:r w:rsidRPr="0044457B">
        <w:rPr>
          <w:rFonts w:hint="cs"/>
          <w:rtl/>
          <w:lang w:val="en-GB"/>
        </w:rPr>
        <w:t xml:space="preserve">هر پژوهشی با هدف شناسایی و </w:t>
      </w:r>
      <w:r w:rsidR="00C815B6">
        <w:rPr>
          <w:rFonts w:hint="cs"/>
          <w:rtl/>
          <w:lang w:val="en-GB"/>
        </w:rPr>
        <w:t>پیش‌بینی</w:t>
      </w:r>
      <w:r w:rsidRPr="0044457B">
        <w:rPr>
          <w:rFonts w:hint="cs"/>
          <w:rtl/>
          <w:lang w:val="en-GB"/>
        </w:rPr>
        <w:t xml:space="preserve"> یک پدیده در جامعه آماری انجام </w:t>
      </w:r>
      <w:r w:rsidR="00DC3B65">
        <w:rPr>
          <w:rFonts w:hint="cs"/>
          <w:rtl/>
          <w:lang w:val="en-GB"/>
        </w:rPr>
        <w:t>می‌گیرد</w:t>
      </w:r>
      <w:r w:rsidRPr="0044457B">
        <w:rPr>
          <w:rFonts w:hint="cs"/>
          <w:rtl/>
          <w:lang w:val="en-GB"/>
        </w:rPr>
        <w:t xml:space="preserve">. از آن جامعه آماری، </w:t>
      </w:r>
      <w:r w:rsidR="00460D17">
        <w:rPr>
          <w:rFonts w:hint="cs"/>
          <w:rtl/>
          <w:lang w:val="en-GB"/>
        </w:rPr>
        <w:t>نمونه‌هایی</w:t>
      </w:r>
      <w:r w:rsidR="004A382E">
        <w:rPr>
          <w:rtl/>
          <w:lang w:val="en-GB"/>
        </w:rPr>
        <w:t xml:space="preserve"> </w:t>
      </w:r>
      <w:r w:rsidR="00460D17">
        <w:rPr>
          <w:rFonts w:hint="cs"/>
          <w:rtl/>
          <w:lang w:val="en-GB"/>
        </w:rPr>
        <w:t>به‌منظور</w:t>
      </w:r>
      <w:r w:rsidRPr="0044457B">
        <w:rPr>
          <w:rFonts w:hint="cs"/>
          <w:rtl/>
          <w:lang w:val="en-GB"/>
        </w:rPr>
        <w:t xml:space="preserve"> کسب آگاهی نسبت به آن پدیده گزینش </w:t>
      </w:r>
      <w:r w:rsidR="00781456">
        <w:rPr>
          <w:rFonts w:hint="cs"/>
          <w:rtl/>
          <w:lang w:val="en-GB"/>
        </w:rPr>
        <w:t>می‌شود</w:t>
      </w:r>
      <w:r w:rsidRPr="0044457B">
        <w:rPr>
          <w:rFonts w:hint="cs"/>
          <w:rtl/>
          <w:lang w:val="en-GB"/>
        </w:rPr>
        <w:t xml:space="preserve"> و </w:t>
      </w:r>
      <w:r w:rsidR="00460D17">
        <w:rPr>
          <w:rFonts w:hint="cs"/>
          <w:rtl/>
          <w:lang w:val="en-GB"/>
        </w:rPr>
        <w:t>تحلیل‌هایی</w:t>
      </w:r>
      <w:r w:rsidRPr="0044457B">
        <w:rPr>
          <w:rFonts w:hint="cs"/>
          <w:rtl/>
          <w:lang w:val="en-GB"/>
        </w:rPr>
        <w:t xml:space="preserve"> روی آن نمونه برگزیده، صورت </w:t>
      </w:r>
      <w:r w:rsidR="00DC3B65">
        <w:rPr>
          <w:rFonts w:hint="cs"/>
          <w:rtl/>
          <w:lang w:val="en-GB"/>
        </w:rPr>
        <w:t>می‌گیرد</w:t>
      </w:r>
      <w:r w:rsidRPr="0044457B">
        <w:rPr>
          <w:rFonts w:hint="cs"/>
          <w:rtl/>
          <w:lang w:val="en-GB"/>
        </w:rPr>
        <w:t xml:space="preserve"> و </w:t>
      </w:r>
      <w:r w:rsidR="00F4448E">
        <w:rPr>
          <w:rFonts w:hint="cs"/>
          <w:rtl/>
          <w:lang w:val="en-GB"/>
        </w:rPr>
        <w:t>درنهایت</w:t>
      </w:r>
      <w:r w:rsidRPr="0044457B">
        <w:rPr>
          <w:rFonts w:hint="cs"/>
          <w:rtl/>
          <w:lang w:val="en-GB"/>
        </w:rPr>
        <w:t xml:space="preserve"> نتایج </w:t>
      </w:r>
      <w:r w:rsidR="00460D17">
        <w:rPr>
          <w:rFonts w:hint="cs"/>
          <w:rtl/>
          <w:lang w:val="en-GB"/>
        </w:rPr>
        <w:t>کسب‌شده</w:t>
      </w:r>
      <w:r w:rsidRPr="0044457B">
        <w:rPr>
          <w:rFonts w:hint="cs"/>
          <w:rtl/>
          <w:lang w:val="en-GB"/>
        </w:rPr>
        <w:t xml:space="preserve"> به تمام جامعه تعمیم داده خواهد </w:t>
      </w:r>
      <w:r w:rsidR="004A382E">
        <w:rPr>
          <w:rtl/>
          <w:lang w:val="en-GB"/>
        </w:rPr>
        <w:t>شد (</w:t>
      </w:r>
      <w:r>
        <w:rPr>
          <w:rFonts w:hint="cs"/>
          <w:sz w:val="24"/>
          <w:rtl/>
          <w:lang w:bidi="fa-IR"/>
        </w:rPr>
        <w:t xml:space="preserve">حافظ نیا، 1384؛ به نقل از </w:t>
      </w:r>
      <w:r w:rsidR="00460D17">
        <w:rPr>
          <w:rFonts w:hint="cs"/>
          <w:sz w:val="24"/>
          <w:rtl/>
          <w:lang w:bidi="fa-IR"/>
        </w:rPr>
        <w:t>طاهرپرور</w:t>
      </w:r>
      <w:r>
        <w:rPr>
          <w:rFonts w:hint="cs"/>
          <w:sz w:val="24"/>
          <w:rtl/>
          <w:lang w:bidi="fa-IR"/>
        </w:rPr>
        <w:t>، 1392</w:t>
      </w:r>
      <w:r>
        <w:rPr>
          <w:rFonts w:hint="cs"/>
          <w:rtl/>
          <w:lang w:val="en-GB"/>
        </w:rPr>
        <w:t>).</w:t>
      </w:r>
    </w:p>
    <w:p w14:paraId="6B986832" w14:textId="77777777" w:rsidR="003D6270" w:rsidRPr="003D6270" w:rsidRDefault="003D6270" w:rsidP="003D6270">
      <w:pPr>
        <w:bidi/>
        <w:spacing w:line="240" w:lineRule="auto"/>
        <w:ind w:firstLine="225"/>
        <w:contextualSpacing/>
        <w:jc w:val="both"/>
        <w:rPr>
          <w:rtl/>
          <w:lang w:val="en-GB"/>
        </w:rPr>
      </w:pPr>
    </w:p>
    <w:p w14:paraId="4B6DFE33" w14:textId="24257EC3" w:rsidR="00D97F81" w:rsidRPr="003D1A31" w:rsidRDefault="00D97F81" w:rsidP="003C144E">
      <w:pPr>
        <w:pStyle w:val="Heading1"/>
        <w:contextualSpacing/>
        <w:rPr>
          <w:rtl/>
        </w:rPr>
      </w:pPr>
      <w:bookmarkStart w:id="147" w:name="_Toc79617357"/>
      <w:bookmarkStart w:id="148" w:name="_Toc79618503"/>
      <w:bookmarkStart w:id="149" w:name="_Toc94471271"/>
      <w:r w:rsidRPr="003D1A31">
        <w:rPr>
          <w:rFonts w:hint="cs"/>
          <w:rtl/>
        </w:rPr>
        <w:t>3</w:t>
      </w:r>
      <w:r w:rsidR="00F61B3C" w:rsidRPr="003D1A31">
        <w:rPr>
          <w:rFonts w:hint="cs"/>
          <w:rtl/>
        </w:rPr>
        <w:t>-3</w:t>
      </w:r>
      <w:r w:rsidRPr="003D1A31">
        <w:rPr>
          <w:rFonts w:hint="cs"/>
          <w:rtl/>
        </w:rPr>
        <w:t>-</w:t>
      </w:r>
      <w:r w:rsidR="00F61B3C" w:rsidRPr="003D1A31">
        <w:rPr>
          <w:rFonts w:hint="cs"/>
          <w:rtl/>
        </w:rPr>
        <w:t>1</w:t>
      </w:r>
      <w:r w:rsidRPr="003D1A31">
        <w:rPr>
          <w:rFonts w:hint="cs"/>
          <w:rtl/>
        </w:rPr>
        <w:t xml:space="preserve">- </w:t>
      </w:r>
      <w:bookmarkEnd w:id="147"/>
      <w:bookmarkEnd w:id="148"/>
      <w:r w:rsidR="00F61B3C" w:rsidRPr="003D1A31">
        <w:rPr>
          <w:rFonts w:hint="cs"/>
          <w:rtl/>
          <w:lang w:bidi="fa-IR"/>
        </w:rPr>
        <w:t>جامعه آماری پژوهش</w:t>
      </w:r>
      <w:bookmarkEnd w:id="149"/>
    </w:p>
    <w:p w14:paraId="32E820FB" w14:textId="07D36E2E" w:rsidR="00F61B3C" w:rsidRDefault="003D1A31" w:rsidP="00F73DC4">
      <w:pPr>
        <w:bidi/>
        <w:spacing w:line="240" w:lineRule="auto"/>
        <w:ind w:firstLine="225"/>
        <w:contextualSpacing/>
        <w:jc w:val="both"/>
        <w:rPr>
          <w:rtl/>
        </w:rPr>
      </w:pPr>
      <w:r>
        <w:rPr>
          <w:rFonts w:hint="cs"/>
          <w:rtl/>
        </w:rPr>
        <w:t>ج</w:t>
      </w:r>
      <w:r w:rsidRPr="003D1A31">
        <w:rPr>
          <w:rtl/>
        </w:rPr>
        <w:t>امعه آمار</w:t>
      </w:r>
      <w:r w:rsidRPr="003D1A31">
        <w:rPr>
          <w:rFonts w:hint="cs"/>
          <w:rtl/>
        </w:rPr>
        <w:t>ی</w:t>
      </w:r>
      <w:r w:rsidRPr="003D1A31">
        <w:rPr>
          <w:rFonts w:hint="eastAsia"/>
          <w:rtl/>
        </w:rPr>
        <w:t>،</w:t>
      </w:r>
      <w:r w:rsidRPr="003D1A31">
        <w:rPr>
          <w:rtl/>
        </w:rPr>
        <w:t xml:space="preserve"> </w:t>
      </w:r>
      <w:r w:rsidR="00DC3B65">
        <w:rPr>
          <w:rtl/>
        </w:rPr>
        <w:t>جامعه‌ای</w:t>
      </w:r>
      <w:r w:rsidRPr="003D1A31">
        <w:rPr>
          <w:rtl/>
        </w:rPr>
        <w:t xml:space="preserve"> است که محقق تما</w:t>
      </w:r>
      <w:r w:rsidRPr="003D1A31">
        <w:rPr>
          <w:rFonts w:hint="cs"/>
          <w:rtl/>
        </w:rPr>
        <w:t>ی</w:t>
      </w:r>
      <w:r w:rsidRPr="003D1A31">
        <w:rPr>
          <w:rFonts w:hint="eastAsia"/>
          <w:rtl/>
        </w:rPr>
        <w:t>ل</w:t>
      </w:r>
      <w:r w:rsidRPr="003D1A31">
        <w:rPr>
          <w:rtl/>
        </w:rPr>
        <w:t xml:space="preserve"> دارد درباره صفت </w:t>
      </w:r>
      <w:r w:rsidRPr="003D1A31">
        <w:rPr>
          <w:rFonts w:hint="cs"/>
          <w:rtl/>
        </w:rPr>
        <w:t>ی</w:t>
      </w:r>
      <w:r w:rsidRPr="003D1A31">
        <w:rPr>
          <w:rFonts w:hint="eastAsia"/>
          <w:rtl/>
        </w:rPr>
        <w:t>ا</w:t>
      </w:r>
      <w:r w:rsidRPr="003D1A31">
        <w:rPr>
          <w:rtl/>
        </w:rPr>
        <w:t xml:space="preserve"> </w:t>
      </w:r>
      <w:r w:rsidR="00460D17">
        <w:rPr>
          <w:rtl/>
        </w:rPr>
        <w:t>صفت‌های</w:t>
      </w:r>
      <w:r w:rsidRPr="003D1A31">
        <w:rPr>
          <w:rtl/>
        </w:rPr>
        <w:t xml:space="preserve"> </w:t>
      </w:r>
      <w:r w:rsidR="00D850D5">
        <w:rPr>
          <w:rtl/>
        </w:rPr>
        <w:t>متغیرهای</w:t>
      </w:r>
      <w:r w:rsidRPr="003D1A31">
        <w:rPr>
          <w:rtl/>
        </w:rPr>
        <w:t xml:space="preserve"> آن مطالعه </w:t>
      </w:r>
      <w:r w:rsidR="004A382E">
        <w:rPr>
          <w:rtl/>
        </w:rPr>
        <w:t>نما</w:t>
      </w:r>
      <w:r w:rsidR="004A382E">
        <w:rPr>
          <w:rFonts w:hint="cs"/>
          <w:rtl/>
        </w:rPr>
        <w:t>ی</w:t>
      </w:r>
      <w:r w:rsidR="004A382E">
        <w:rPr>
          <w:rFonts w:hint="eastAsia"/>
          <w:rtl/>
        </w:rPr>
        <w:t>د</w:t>
      </w:r>
      <w:r w:rsidR="004A382E">
        <w:rPr>
          <w:rtl/>
        </w:rPr>
        <w:t xml:space="preserve"> (</w:t>
      </w:r>
      <w:r w:rsidRPr="003D1A31">
        <w:rPr>
          <w:rtl/>
        </w:rPr>
        <w:t>آذر</w:t>
      </w:r>
      <w:r w:rsidRPr="003D1A31">
        <w:rPr>
          <w:rFonts w:hint="cs"/>
          <w:rtl/>
        </w:rPr>
        <w:t>ی</w:t>
      </w:r>
      <w:r w:rsidRPr="003D1A31">
        <w:rPr>
          <w:rtl/>
        </w:rPr>
        <w:t xml:space="preserve"> م</w:t>
      </w:r>
      <w:r w:rsidRPr="003D1A31">
        <w:rPr>
          <w:rFonts w:hint="cs"/>
          <w:rtl/>
        </w:rPr>
        <w:t>ی</w:t>
      </w:r>
      <w:r w:rsidRPr="003D1A31">
        <w:rPr>
          <w:rFonts w:hint="eastAsia"/>
          <w:rtl/>
        </w:rPr>
        <w:t>لان</w:t>
      </w:r>
      <w:r w:rsidRPr="003D1A31">
        <w:rPr>
          <w:rFonts w:hint="cs"/>
          <w:rtl/>
        </w:rPr>
        <w:t>ی</w:t>
      </w:r>
      <w:r w:rsidRPr="003D1A31">
        <w:rPr>
          <w:rFonts w:hint="eastAsia"/>
          <w:rtl/>
        </w:rPr>
        <w:t>،</w:t>
      </w:r>
      <w:r w:rsidRPr="003D1A31">
        <w:rPr>
          <w:rtl/>
        </w:rPr>
        <w:t xml:space="preserve"> 1396).</w:t>
      </w:r>
      <w:r w:rsidRPr="00F73DC4">
        <w:rPr>
          <w:rFonts w:hint="cs"/>
          <w:rtl/>
        </w:rPr>
        <w:t xml:space="preserve"> </w:t>
      </w:r>
      <w:r w:rsidRPr="00F73DC4">
        <w:rPr>
          <w:rtl/>
        </w:rPr>
        <w:t>جامعه آمار</w:t>
      </w:r>
      <w:r w:rsidRPr="00F73DC4">
        <w:rPr>
          <w:rFonts w:hint="cs"/>
          <w:rtl/>
        </w:rPr>
        <w:t>ی</w:t>
      </w:r>
      <w:r w:rsidRPr="00F73DC4">
        <w:rPr>
          <w:rtl/>
        </w:rPr>
        <w:t xml:space="preserve"> شامل تمام</w:t>
      </w:r>
      <w:r w:rsidRPr="00F73DC4">
        <w:rPr>
          <w:rFonts w:hint="cs"/>
          <w:rtl/>
        </w:rPr>
        <w:t>ی</w:t>
      </w:r>
      <w:r w:rsidRPr="00F73DC4">
        <w:rPr>
          <w:rtl/>
        </w:rPr>
        <w:t xml:space="preserve"> افراد</w:t>
      </w:r>
      <w:r w:rsidRPr="00F73DC4">
        <w:rPr>
          <w:rFonts w:hint="cs"/>
          <w:rtl/>
        </w:rPr>
        <w:t xml:space="preserve"> و </w:t>
      </w:r>
      <w:r w:rsidRPr="00F73DC4">
        <w:rPr>
          <w:rtl/>
        </w:rPr>
        <w:t>عناصر</w:t>
      </w:r>
      <w:r w:rsidRPr="00F73DC4">
        <w:rPr>
          <w:rFonts w:hint="cs"/>
          <w:rtl/>
        </w:rPr>
        <w:t>ی</w:t>
      </w:r>
      <w:r w:rsidRPr="00F73DC4">
        <w:rPr>
          <w:rtl/>
        </w:rPr>
        <w:t xml:space="preserve"> </w:t>
      </w:r>
      <w:r w:rsidR="00781456">
        <w:rPr>
          <w:rFonts w:hint="cs"/>
          <w:rtl/>
        </w:rPr>
        <w:t>می‌باشد</w:t>
      </w:r>
      <w:r w:rsidRPr="00F73DC4">
        <w:rPr>
          <w:rtl/>
        </w:rPr>
        <w:t xml:space="preserve"> که در </w:t>
      </w:r>
      <w:r w:rsidRPr="00F73DC4">
        <w:rPr>
          <w:rFonts w:hint="cs"/>
          <w:rtl/>
        </w:rPr>
        <w:t>ی</w:t>
      </w:r>
      <w:r w:rsidRPr="00F73DC4">
        <w:rPr>
          <w:rFonts w:hint="eastAsia"/>
          <w:rtl/>
        </w:rPr>
        <w:t>ک</w:t>
      </w:r>
      <w:r w:rsidRPr="00F73DC4">
        <w:rPr>
          <w:rtl/>
        </w:rPr>
        <w:t xml:space="preserve"> مق</w:t>
      </w:r>
      <w:r w:rsidRPr="00F73DC4">
        <w:rPr>
          <w:rFonts w:hint="cs"/>
          <w:rtl/>
        </w:rPr>
        <w:t>ی</w:t>
      </w:r>
      <w:r w:rsidRPr="00F73DC4">
        <w:rPr>
          <w:rFonts w:hint="eastAsia"/>
          <w:rtl/>
        </w:rPr>
        <w:t>اس</w:t>
      </w:r>
      <w:r w:rsidRPr="00F73DC4">
        <w:rPr>
          <w:rtl/>
        </w:rPr>
        <w:t xml:space="preserve"> جغراف</w:t>
      </w:r>
      <w:r w:rsidRPr="00F73DC4">
        <w:rPr>
          <w:rFonts w:hint="cs"/>
          <w:rtl/>
        </w:rPr>
        <w:t>ی</w:t>
      </w:r>
      <w:r w:rsidRPr="00F73DC4">
        <w:rPr>
          <w:rFonts w:hint="eastAsia"/>
          <w:rtl/>
        </w:rPr>
        <w:t>ا</w:t>
      </w:r>
      <w:r w:rsidRPr="00F73DC4">
        <w:rPr>
          <w:rFonts w:hint="cs"/>
          <w:rtl/>
        </w:rPr>
        <w:t>یی</w:t>
      </w:r>
      <w:r w:rsidRPr="00F73DC4">
        <w:rPr>
          <w:rtl/>
        </w:rPr>
        <w:t xml:space="preserve"> مع</w:t>
      </w:r>
      <w:r w:rsidRPr="00F73DC4">
        <w:rPr>
          <w:rFonts w:hint="cs"/>
          <w:rtl/>
        </w:rPr>
        <w:t>ی</w:t>
      </w:r>
      <w:r w:rsidRPr="00F73DC4">
        <w:rPr>
          <w:rFonts w:hint="eastAsia"/>
          <w:rtl/>
        </w:rPr>
        <w:t>ن،</w:t>
      </w:r>
      <w:r w:rsidRPr="00F73DC4">
        <w:rPr>
          <w:rtl/>
        </w:rPr>
        <w:t xml:space="preserve"> </w:t>
      </w:r>
      <w:r w:rsidRPr="00F73DC4">
        <w:rPr>
          <w:rFonts w:hint="cs"/>
          <w:rtl/>
        </w:rPr>
        <w:t>ی</w:t>
      </w:r>
      <w:r w:rsidRPr="00F73DC4">
        <w:rPr>
          <w:rFonts w:hint="eastAsia"/>
          <w:rtl/>
        </w:rPr>
        <w:t>ک</w:t>
      </w:r>
      <w:r w:rsidRPr="00F73DC4">
        <w:rPr>
          <w:rtl/>
        </w:rPr>
        <w:t xml:space="preserve"> </w:t>
      </w:r>
      <w:r w:rsidRPr="00F73DC4">
        <w:rPr>
          <w:rFonts w:hint="cs"/>
          <w:rtl/>
        </w:rPr>
        <w:t>ی</w:t>
      </w:r>
      <w:r w:rsidRPr="00F73DC4">
        <w:rPr>
          <w:rFonts w:hint="eastAsia"/>
          <w:rtl/>
        </w:rPr>
        <w:t>ا</w:t>
      </w:r>
      <w:r w:rsidRPr="00F73DC4">
        <w:rPr>
          <w:rtl/>
        </w:rPr>
        <w:t xml:space="preserve"> چند صفت مشترک داشته باشند. </w:t>
      </w:r>
      <w:r w:rsidR="00460D17">
        <w:rPr>
          <w:rtl/>
        </w:rPr>
        <w:t>به‌طورکلی</w:t>
      </w:r>
      <w:r w:rsidRPr="00F73DC4">
        <w:rPr>
          <w:rtl/>
        </w:rPr>
        <w:t xml:space="preserve"> دو مس</w:t>
      </w:r>
      <w:r w:rsidRPr="00F73DC4">
        <w:rPr>
          <w:rFonts w:hint="cs"/>
          <w:rtl/>
        </w:rPr>
        <w:t>ی</w:t>
      </w:r>
      <w:r w:rsidRPr="00F73DC4">
        <w:rPr>
          <w:rFonts w:hint="eastAsia"/>
          <w:rtl/>
        </w:rPr>
        <w:t>ر</w:t>
      </w:r>
      <w:r w:rsidRPr="00F73DC4">
        <w:rPr>
          <w:rtl/>
        </w:rPr>
        <w:t xml:space="preserve"> در </w:t>
      </w:r>
      <w:r w:rsidR="00C815B6">
        <w:rPr>
          <w:rtl/>
        </w:rPr>
        <w:t>پژوهش‌ها</w:t>
      </w:r>
      <w:r w:rsidRPr="00F73DC4">
        <w:rPr>
          <w:rFonts w:hint="cs"/>
          <w:rtl/>
        </w:rPr>
        <w:t>ی</w:t>
      </w:r>
      <w:r w:rsidRPr="00F73DC4">
        <w:rPr>
          <w:rtl/>
        </w:rPr>
        <w:t xml:space="preserve"> انسان</w:t>
      </w:r>
      <w:r w:rsidRPr="00F73DC4">
        <w:rPr>
          <w:rFonts w:hint="cs"/>
          <w:rtl/>
        </w:rPr>
        <w:t>ی</w:t>
      </w:r>
      <w:r w:rsidRPr="00F73DC4">
        <w:rPr>
          <w:rtl/>
        </w:rPr>
        <w:t xml:space="preserve"> و اجتماع</w:t>
      </w:r>
      <w:r w:rsidRPr="00F73DC4">
        <w:rPr>
          <w:rFonts w:hint="cs"/>
          <w:rtl/>
        </w:rPr>
        <w:t>ی</w:t>
      </w:r>
      <w:r w:rsidRPr="00F73DC4">
        <w:rPr>
          <w:rtl/>
        </w:rPr>
        <w:t xml:space="preserve"> </w:t>
      </w:r>
      <w:r w:rsidR="00460D17">
        <w:rPr>
          <w:rtl/>
        </w:rPr>
        <w:t>به‌منظور</w:t>
      </w:r>
      <w:r w:rsidRPr="00F73DC4">
        <w:rPr>
          <w:rtl/>
        </w:rPr>
        <w:t xml:space="preserve"> ارز</w:t>
      </w:r>
      <w:r w:rsidRPr="00F73DC4">
        <w:rPr>
          <w:rFonts w:hint="cs"/>
          <w:rtl/>
        </w:rPr>
        <w:t>ی</w:t>
      </w:r>
      <w:r w:rsidRPr="00F73DC4">
        <w:rPr>
          <w:rFonts w:hint="eastAsia"/>
          <w:rtl/>
        </w:rPr>
        <w:t>اب</w:t>
      </w:r>
      <w:r w:rsidRPr="00F73DC4">
        <w:rPr>
          <w:rFonts w:hint="cs"/>
          <w:rtl/>
        </w:rPr>
        <w:t>ی</w:t>
      </w:r>
      <w:r w:rsidRPr="00F73DC4">
        <w:rPr>
          <w:rtl/>
        </w:rPr>
        <w:t xml:space="preserve"> ذهن</w:t>
      </w:r>
      <w:r w:rsidRPr="00F73DC4">
        <w:rPr>
          <w:rFonts w:hint="cs"/>
          <w:rtl/>
        </w:rPr>
        <w:t>ی</w:t>
      </w:r>
      <w:r w:rsidRPr="00F73DC4">
        <w:rPr>
          <w:rFonts w:hint="eastAsia"/>
          <w:rtl/>
        </w:rPr>
        <w:t>ت</w:t>
      </w:r>
      <w:r w:rsidRPr="00F73DC4">
        <w:rPr>
          <w:rtl/>
        </w:rPr>
        <w:t xml:space="preserve"> افراد درباره عقا</w:t>
      </w:r>
      <w:r w:rsidRPr="00F73DC4">
        <w:rPr>
          <w:rFonts w:hint="cs"/>
          <w:rtl/>
        </w:rPr>
        <w:t>ی</w:t>
      </w:r>
      <w:r w:rsidRPr="00F73DC4">
        <w:rPr>
          <w:rFonts w:hint="eastAsia"/>
          <w:rtl/>
        </w:rPr>
        <w:t>د،</w:t>
      </w:r>
      <w:r w:rsidRPr="00F73DC4">
        <w:rPr>
          <w:rtl/>
        </w:rPr>
        <w:t xml:space="preserve"> </w:t>
      </w:r>
      <w:r w:rsidR="00460D17">
        <w:rPr>
          <w:rtl/>
        </w:rPr>
        <w:t>نگرش‌ها</w:t>
      </w:r>
      <w:r w:rsidRPr="00F73DC4">
        <w:rPr>
          <w:rtl/>
        </w:rPr>
        <w:t xml:space="preserve">، </w:t>
      </w:r>
      <w:r w:rsidR="00460D17">
        <w:rPr>
          <w:rtl/>
        </w:rPr>
        <w:t>رویکردها</w:t>
      </w:r>
      <w:r w:rsidRPr="00F73DC4">
        <w:rPr>
          <w:rtl/>
        </w:rPr>
        <w:t>، تما</w:t>
      </w:r>
      <w:r w:rsidRPr="00F73DC4">
        <w:rPr>
          <w:rFonts w:hint="cs"/>
          <w:rtl/>
        </w:rPr>
        <w:t>ی</w:t>
      </w:r>
      <w:r w:rsidRPr="00F73DC4">
        <w:rPr>
          <w:rFonts w:hint="eastAsia"/>
          <w:rtl/>
        </w:rPr>
        <w:t>لات،</w:t>
      </w:r>
      <w:r w:rsidRPr="00F73DC4">
        <w:rPr>
          <w:rtl/>
        </w:rPr>
        <w:t xml:space="preserve"> ب</w:t>
      </w:r>
      <w:r w:rsidRPr="00F73DC4">
        <w:rPr>
          <w:rFonts w:hint="cs"/>
          <w:rtl/>
        </w:rPr>
        <w:t>ی</w:t>
      </w:r>
      <w:r w:rsidRPr="00F73DC4">
        <w:rPr>
          <w:rFonts w:hint="eastAsia"/>
          <w:rtl/>
        </w:rPr>
        <w:t>نش،</w:t>
      </w:r>
      <w:r w:rsidRPr="00F73DC4">
        <w:rPr>
          <w:rtl/>
        </w:rPr>
        <w:t xml:space="preserve"> </w:t>
      </w:r>
      <w:r w:rsidR="00460D17">
        <w:rPr>
          <w:rtl/>
        </w:rPr>
        <w:t>برداشت‌ها</w:t>
      </w:r>
      <w:r w:rsidRPr="00F73DC4">
        <w:rPr>
          <w:rtl/>
        </w:rPr>
        <w:t xml:space="preserve"> و ... قرار دا</w:t>
      </w:r>
      <w:r w:rsidRPr="00F73DC4">
        <w:rPr>
          <w:rFonts w:hint="eastAsia"/>
          <w:rtl/>
        </w:rPr>
        <w:t>رد</w:t>
      </w:r>
      <w:r w:rsidRPr="00F73DC4">
        <w:rPr>
          <w:rtl/>
        </w:rPr>
        <w:t>:</w:t>
      </w:r>
      <w:r w:rsidR="00F73DC4">
        <w:rPr>
          <w:rFonts w:hint="cs"/>
          <w:rtl/>
        </w:rPr>
        <w:t xml:space="preserve"> 1</w:t>
      </w:r>
      <w:r w:rsidRPr="00F73DC4">
        <w:rPr>
          <w:rFonts w:hint="cs"/>
          <w:rtl/>
        </w:rPr>
        <w:t xml:space="preserve">. </w:t>
      </w:r>
      <w:r w:rsidRPr="00F73DC4">
        <w:rPr>
          <w:rtl/>
        </w:rPr>
        <w:t>راهبرد تمام شمار</w:t>
      </w:r>
      <w:r w:rsidRPr="00F73DC4">
        <w:rPr>
          <w:rFonts w:hint="cs"/>
          <w:rtl/>
        </w:rPr>
        <w:t>ی</w:t>
      </w:r>
      <w:r w:rsidRPr="00F73DC4">
        <w:rPr>
          <w:rtl/>
        </w:rPr>
        <w:t xml:space="preserve"> </w:t>
      </w:r>
      <w:r w:rsidRPr="00F73DC4">
        <w:rPr>
          <w:rFonts w:hint="cs"/>
          <w:rtl/>
        </w:rPr>
        <w:t>ی</w:t>
      </w:r>
      <w:r w:rsidRPr="00F73DC4">
        <w:rPr>
          <w:rFonts w:hint="eastAsia"/>
          <w:rtl/>
        </w:rPr>
        <w:t>ا</w:t>
      </w:r>
      <w:r w:rsidRPr="00F73DC4">
        <w:rPr>
          <w:rtl/>
        </w:rPr>
        <w:t xml:space="preserve"> سرشمار</w:t>
      </w:r>
      <w:r w:rsidRPr="00F73DC4">
        <w:rPr>
          <w:rFonts w:hint="cs"/>
          <w:rtl/>
        </w:rPr>
        <w:t>ی</w:t>
      </w:r>
      <w:r w:rsidRPr="00F73DC4">
        <w:rPr>
          <w:rFonts w:hint="eastAsia"/>
          <w:rtl/>
        </w:rPr>
        <w:t>؛</w:t>
      </w:r>
      <w:r w:rsidRPr="00F73DC4">
        <w:rPr>
          <w:rtl/>
        </w:rPr>
        <w:t xml:space="preserve"> که </w:t>
      </w:r>
      <w:r w:rsidR="00460D17">
        <w:rPr>
          <w:rtl/>
        </w:rPr>
        <w:t>همه‌ی</w:t>
      </w:r>
      <w:r w:rsidRPr="00F73DC4">
        <w:rPr>
          <w:rtl/>
        </w:rPr>
        <w:t xml:space="preserve"> افراد جامعه آمار</w:t>
      </w:r>
      <w:r w:rsidRPr="00F73DC4">
        <w:rPr>
          <w:rFonts w:hint="cs"/>
          <w:rtl/>
        </w:rPr>
        <w:t>ی</w:t>
      </w:r>
      <w:r w:rsidRPr="00F73DC4">
        <w:rPr>
          <w:rtl/>
        </w:rPr>
        <w:t xml:space="preserve"> بررس</w:t>
      </w:r>
      <w:r w:rsidRPr="00F73DC4">
        <w:rPr>
          <w:rFonts w:hint="cs"/>
          <w:rtl/>
        </w:rPr>
        <w:t>ی</w:t>
      </w:r>
      <w:r w:rsidRPr="00F73DC4">
        <w:rPr>
          <w:rtl/>
        </w:rPr>
        <w:t xml:space="preserve"> </w:t>
      </w:r>
      <w:r w:rsidR="00F4448E">
        <w:rPr>
          <w:rtl/>
        </w:rPr>
        <w:t>می‌شوند</w:t>
      </w:r>
      <w:r w:rsidR="00F73DC4">
        <w:rPr>
          <w:rFonts w:hint="cs"/>
          <w:rtl/>
        </w:rPr>
        <w:t>؛ 2</w:t>
      </w:r>
      <w:r w:rsidRPr="00F73DC4">
        <w:rPr>
          <w:rFonts w:hint="cs"/>
          <w:rtl/>
        </w:rPr>
        <w:t xml:space="preserve">. </w:t>
      </w:r>
      <w:r w:rsidRPr="00F73DC4">
        <w:rPr>
          <w:rtl/>
        </w:rPr>
        <w:t xml:space="preserve">راهبرد </w:t>
      </w:r>
      <w:r w:rsidR="00D850D5">
        <w:rPr>
          <w:rtl/>
        </w:rPr>
        <w:t>نمونه‌گیری</w:t>
      </w:r>
      <w:r w:rsidRPr="00F73DC4">
        <w:rPr>
          <w:rFonts w:hint="eastAsia"/>
          <w:rtl/>
        </w:rPr>
        <w:t>؛</w:t>
      </w:r>
      <w:r w:rsidRPr="00F73DC4">
        <w:rPr>
          <w:rtl/>
        </w:rPr>
        <w:t xml:space="preserve"> که در آن گروه</w:t>
      </w:r>
      <w:r w:rsidRPr="00F73DC4">
        <w:rPr>
          <w:rFonts w:hint="cs"/>
          <w:rtl/>
        </w:rPr>
        <w:t>ی</w:t>
      </w:r>
      <w:r w:rsidRPr="00F73DC4">
        <w:rPr>
          <w:rtl/>
        </w:rPr>
        <w:t xml:space="preserve"> از افراد جامعه، زمان</w:t>
      </w:r>
      <w:r w:rsidRPr="00F73DC4">
        <w:rPr>
          <w:rFonts w:hint="cs"/>
          <w:rtl/>
        </w:rPr>
        <w:t>ی</w:t>
      </w:r>
      <w:r w:rsidRPr="00F73DC4">
        <w:rPr>
          <w:rtl/>
        </w:rPr>
        <w:t xml:space="preserve"> که دسترس</w:t>
      </w:r>
      <w:r w:rsidRPr="00F73DC4">
        <w:rPr>
          <w:rFonts w:hint="cs"/>
          <w:rtl/>
        </w:rPr>
        <w:t>ی</w:t>
      </w:r>
      <w:r w:rsidRPr="00F73DC4">
        <w:rPr>
          <w:rtl/>
        </w:rPr>
        <w:t xml:space="preserve"> به کل افراد جامعه آمار</w:t>
      </w:r>
      <w:r w:rsidRPr="00F73DC4">
        <w:rPr>
          <w:rFonts w:hint="cs"/>
          <w:rtl/>
        </w:rPr>
        <w:t>ی</w:t>
      </w:r>
      <w:r w:rsidRPr="00F73DC4">
        <w:rPr>
          <w:rtl/>
        </w:rPr>
        <w:t xml:space="preserve"> به هر دل</w:t>
      </w:r>
      <w:r w:rsidRPr="00F73DC4">
        <w:rPr>
          <w:rFonts w:hint="cs"/>
          <w:rtl/>
        </w:rPr>
        <w:t>ی</w:t>
      </w:r>
      <w:r w:rsidRPr="00F73DC4">
        <w:rPr>
          <w:rFonts w:hint="eastAsia"/>
          <w:rtl/>
        </w:rPr>
        <w:t>ل</w:t>
      </w:r>
      <w:r w:rsidRPr="00F73DC4">
        <w:rPr>
          <w:rFonts w:hint="cs"/>
          <w:rtl/>
        </w:rPr>
        <w:t>ی</w:t>
      </w:r>
      <w:r w:rsidRPr="00F73DC4">
        <w:rPr>
          <w:rtl/>
        </w:rPr>
        <w:t xml:space="preserve"> </w:t>
      </w:r>
      <w:r w:rsidR="00460D17">
        <w:rPr>
          <w:rtl/>
        </w:rPr>
        <w:t>امکان‌پذیر</w:t>
      </w:r>
      <w:r w:rsidRPr="00F73DC4">
        <w:rPr>
          <w:rtl/>
        </w:rPr>
        <w:t xml:space="preserve"> نباشد، به نما</w:t>
      </w:r>
      <w:r w:rsidRPr="00F73DC4">
        <w:rPr>
          <w:rFonts w:hint="cs"/>
          <w:rtl/>
        </w:rPr>
        <w:t>ی</w:t>
      </w:r>
      <w:r w:rsidRPr="00F73DC4">
        <w:rPr>
          <w:rFonts w:hint="eastAsia"/>
          <w:rtl/>
        </w:rPr>
        <w:t>ندگ</w:t>
      </w:r>
      <w:r w:rsidRPr="00F73DC4">
        <w:rPr>
          <w:rFonts w:hint="cs"/>
          <w:rtl/>
        </w:rPr>
        <w:t>ی</w:t>
      </w:r>
      <w:r w:rsidRPr="00F73DC4">
        <w:rPr>
          <w:rtl/>
        </w:rPr>
        <w:t xml:space="preserve"> از کل جامعه که </w:t>
      </w:r>
      <w:r w:rsidR="00460D17">
        <w:rPr>
          <w:rtl/>
        </w:rPr>
        <w:t>صفت‌ها</w:t>
      </w:r>
      <w:r w:rsidRPr="00F73DC4">
        <w:rPr>
          <w:rtl/>
        </w:rPr>
        <w:t xml:space="preserve"> و خصوص</w:t>
      </w:r>
      <w:r w:rsidRPr="00F73DC4">
        <w:rPr>
          <w:rFonts w:hint="cs"/>
          <w:rtl/>
        </w:rPr>
        <w:t>ی</w:t>
      </w:r>
      <w:r w:rsidRPr="00F73DC4">
        <w:rPr>
          <w:rFonts w:hint="eastAsia"/>
          <w:rtl/>
        </w:rPr>
        <w:t>ات</w:t>
      </w:r>
      <w:r w:rsidRPr="00F73DC4">
        <w:rPr>
          <w:rtl/>
        </w:rPr>
        <w:t xml:space="preserve"> مشترک دارند، </w:t>
      </w:r>
      <w:r w:rsidR="00781456">
        <w:rPr>
          <w:rFonts w:hint="eastAsia"/>
          <w:rtl/>
        </w:rPr>
        <w:t>به‌عنوان</w:t>
      </w:r>
      <w:r w:rsidRPr="00F73DC4">
        <w:rPr>
          <w:rtl/>
        </w:rPr>
        <w:t xml:space="preserve"> نمونه تع</w:t>
      </w:r>
      <w:r w:rsidRPr="00F73DC4">
        <w:rPr>
          <w:rFonts w:hint="cs"/>
          <w:rtl/>
        </w:rPr>
        <w:t>یی</w:t>
      </w:r>
      <w:r w:rsidRPr="00F73DC4">
        <w:rPr>
          <w:rFonts w:hint="eastAsia"/>
          <w:rtl/>
        </w:rPr>
        <w:t>ن</w:t>
      </w:r>
      <w:r w:rsidRPr="00F73DC4">
        <w:rPr>
          <w:rtl/>
        </w:rPr>
        <w:t xml:space="preserve"> </w:t>
      </w:r>
      <w:r w:rsidR="00F4448E">
        <w:rPr>
          <w:rtl/>
        </w:rPr>
        <w:t>می‌شوند</w:t>
      </w:r>
      <w:r w:rsidRPr="00F73DC4">
        <w:rPr>
          <w:rtl/>
        </w:rPr>
        <w:t xml:space="preserve"> و پژوهشگر اطلاعات</w:t>
      </w:r>
      <w:r w:rsidRPr="00F73DC4">
        <w:rPr>
          <w:rFonts w:hint="cs"/>
          <w:rtl/>
        </w:rPr>
        <w:t>ی</w:t>
      </w:r>
      <w:r w:rsidRPr="00F73DC4">
        <w:rPr>
          <w:rtl/>
        </w:rPr>
        <w:t xml:space="preserve"> از </w:t>
      </w:r>
      <w:r w:rsidR="00676B37">
        <w:rPr>
          <w:rtl/>
        </w:rPr>
        <w:t>آن‌ها</w:t>
      </w:r>
      <w:r w:rsidRPr="00F73DC4">
        <w:rPr>
          <w:rtl/>
        </w:rPr>
        <w:t xml:space="preserve"> کسب کرده و تحل</w:t>
      </w:r>
      <w:r w:rsidRPr="00F73DC4">
        <w:rPr>
          <w:rFonts w:hint="cs"/>
          <w:rtl/>
        </w:rPr>
        <w:t>ی</w:t>
      </w:r>
      <w:r w:rsidRPr="00F73DC4">
        <w:rPr>
          <w:rFonts w:hint="eastAsia"/>
          <w:rtl/>
        </w:rPr>
        <w:t>ل</w:t>
      </w:r>
      <w:r w:rsidRPr="00F73DC4">
        <w:rPr>
          <w:rtl/>
        </w:rPr>
        <w:t xml:space="preserve"> </w:t>
      </w:r>
      <w:r w:rsidR="00C815B6">
        <w:rPr>
          <w:rtl/>
        </w:rPr>
        <w:t>می‌نماید</w:t>
      </w:r>
      <w:r w:rsidRPr="00F73DC4">
        <w:rPr>
          <w:rtl/>
        </w:rPr>
        <w:t xml:space="preserve"> و </w:t>
      </w:r>
      <w:r w:rsidR="009C0768">
        <w:rPr>
          <w:rtl/>
        </w:rPr>
        <w:t>پس‌ازآن</w:t>
      </w:r>
      <w:r w:rsidRPr="00F73DC4">
        <w:rPr>
          <w:rtl/>
        </w:rPr>
        <w:t xml:space="preserve"> به همه افراد جامعه آمار</w:t>
      </w:r>
      <w:r w:rsidRPr="00F73DC4">
        <w:rPr>
          <w:rFonts w:hint="cs"/>
          <w:rtl/>
        </w:rPr>
        <w:t>ی</w:t>
      </w:r>
      <w:r w:rsidRPr="00F73DC4">
        <w:rPr>
          <w:rtl/>
        </w:rPr>
        <w:t xml:space="preserve"> تعم</w:t>
      </w:r>
      <w:r w:rsidRPr="00F73DC4">
        <w:rPr>
          <w:rFonts w:hint="cs"/>
          <w:rtl/>
        </w:rPr>
        <w:t>ی</w:t>
      </w:r>
      <w:r w:rsidRPr="00F73DC4">
        <w:rPr>
          <w:rFonts w:hint="eastAsia"/>
          <w:rtl/>
        </w:rPr>
        <w:t>م</w:t>
      </w:r>
      <w:r w:rsidRPr="00F73DC4">
        <w:rPr>
          <w:rtl/>
        </w:rPr>
        <w:t xml:space="preserve"> خواهد </w:t>
      </w:r>
      <w:r w:rsidR="004A382E">
        <w:rPr>
          <w:rtl/>
        </w:rPr>
        <w:t>داد (</w:t>
      </w:r>
      <w:r w:rsidRPr="00F73DC4">
        <w:rPr>
          <w:rtl/>
        </w:rPr>
        <w:t>حافظ ن</w:t>
      </w:r>
      <w:r w:rsidRPr="00F73DC4">
        <w:rPr>
          <w:rFonts w:hint="cs"/>
          <w:rtl/>
        </w:rPr>
        <w:t>ی</w:t>
      </w:r>
      <w:r w:rsidRPr="00F73DC4">
        <w:rPr>
          <w:rFonts w:hint="eastAsia"/>
          <w:rtl/>
        </w:rPr>
        <w:t>ا،</w:t>
      </w:r>
      <w:r w:rsidRPr="00F73DC4">
        <w:rPr>
          <w:rtl/>
        </w:rPr>
        <w:t xml:space="preserve"> 1391؛ به نقل از رنج ب</w:t>
      </w:r>
      <w:r w:rsidRPr="00F73DC4">
        <w:rPr>
          <w:rFonts w:hint="cs"/>
          <w:rtl/>
        </w:rPr>
        <w:t>ی</w:t>
      </w:r>
      <w:r w:rsidRPr="00F73DC4">
        <w:rPr>
          <w:rFonts w:hint="eastAsia"/>
          <w:rtl/>
        </w:rPr>
        <w:t>ن،</w:t>
      </w:r>
      <w:r w:rsidRPr="00F73DC4">
        <w:rPr>
          <w:rtl/>
        </w:rPr>
        <w:t xml:space="preserve"> 1394).</w:t>
      </w:r>
      <w:r w:rsidRPr="00F73DC4">
        <w:rPr>
          <w:rFonts w:hint="cs"/>
          <w:rtl/>
        </w:rPr>
        <w:t xml:space="preserve"> </w:t>
      </w:r>
      <w:r w:rsidR="00460D17">
        <w:rPr>
          <w:rFonts w:hint="cs"/>
          <w:rtl/>
        </w:rPr>
        <w:t>بدین ترتیب</w:t>
      </w:r>
      <w:r w:rsidR="00F61B3C" w:rsidRPr="006E796B">
        <w:rPr>
          <w:rFonts w:hint="cs"/>
          <w:rtl/>
        </w:rPr>
        <w:t xml:space="preserve"> </w:t>
      </w:r>
      <w:r w:rsidR="00F61B3C" w:rsidRPr="001B1DE6">
        <w:rPr>
          <w:rFonts w:hint="eastAsia"/>
          <w:rtl/>
        </w:rPr>
        <w:t>جامعه</w:t>
      </w:r>
      <w:r w:rsidR="00F61B3C" w:rsidRPr="001B1DE6">
        <w:rPr>
          <w:rtl/>
        </w:rPr>
        <w:t xml:space="preserve"> آمار</w:t>
      </w:r>
      <w:r w:rsidR="00F61B3C" w:rsidRPr="001B1DE6">
        <w:rPr>
          <w:rFonts w:hint="cs"/>
          <w:rtl/>
        </w:rPr>
        <w:t>ی</w:t>
      </w:r>
      <w:r w:rsidR="00F61B3C" w:rsidRPr="001B1DE6">
        <w:rPr>
          <w:rtl/>
        </w:rPr>
        <w:t xml:space="preserve"> ا</w:t>
      </w:r>
      <w:r w:rsidR="00F61B3C" w:rsidRPr="001B1DE6">
        <w:rPr>
          <w:rFonts w:hint="cs"/>
          <w:rtl/>
        </w:rPr>
        <w:t>ی</w:t>
      </w:r>
      <w:r w:rsidR="00F61B3C" w:rsidRPr="001B1DE6">
        <w:rPr>
          <w:rFonts w:hint="eastAsia"/>
          <w:rtl/>
        </w:rPr>
        <w:t>ن</w:t>
      </w:r>
      <w:r w:rsidR="00F61B3C" w:rsidRPr="001B1DE6">
        <w:rPr>
          <w:rtl/>
        </w:rPr>
        <w:t xml:space="preserve"> </w:t>
      </w:r>
      <w:r w:rsidR="00F61B3C">
        <w:rPr>
          <w:rFonts w:hint="cs"/>
          <w:rtl/>
        </w:rPr>
        <w:t>پژوهش</w:t>
      </w:r>
      <w:r w:rsidR="00F61B3C" w:rsidRPr="001B1DE6">
        <w:rPr>
          <w:rFonts w:hint="eastAsia"/>
          <w:rtl/>
        </w:rPr>
        <w:t>،</w:t>
      </w:r>
      <w:r w:rsidR="00F61B3C" w:rsidRPr="001B1DE6">
        <w:rPr>
          <w:rtl/>
        </w:rPr>
        <w:t xml:space="preserve"> </w:t>
      </w:r>
      <w:r w:rsidR="00DC3B65">
        <w:rPr>
          <w:rtl/>
        </w:rPr>
        <w:t>مشتریان‌ هایپرمارکت</w:t>
      </w:r>
      <w:r w:rsidR="00F61B3C" w:rsidRPr="001B1DE6">
        <w:rPr>
          <w:rFonts w:hint="cs"/>
          <w:rtl/>
        </w:rPr>
        <w:t xml:space="preserve"> احمدی در رشت</w:t>
      </w:r>
      <w:r w:rsidR="00F61B3C" w:rsidRPr="001B1DE6">
        <w:rPr>
          <w:rtl/>
        </w:rPr>
        <w:t xml:space="preserve"> م</w:t>
      </w:r>
      <w:r w:rsidR="00F61B3C" w:rsidRPr="001B1DE6">
        <w:rPr>
          <w:rFonts w:hint="cs"/>
          <w:rtl/>
        </w:rPr>
        <w:t>ی</w:t>
      </w:r>
      <w:r w:rsidR="00960A76">
        <w:rPr>
          <w:rtl/>
        </w:rPr>
        <w:softHyphen/>
      </w:r>
      <w:r w:rsidR="00F61B3C" w:rsidRPr="001B1DE6">
        <w:rPr>
          <w:rtl/>
        </w:rPr>
        <w:t>باشد.</w:t>
      </w:r>
    </w:p>
    <w:p w14:paraId="743B926B" w14:textId="2C6CF687" w:rsidR="00960A76" w:rsidRDefault="00960A76" w:rsidP="003C144E">
      <w:pPr>
        <w:bidi/>
        <w:spacing w:line="240" w:lineRule="auto"/>
        <w:contextualSpacing/>
        <w:jc w:val="both"/>
        <w:rPr>
          <w:rtl/>
        </w:rPr>
      </w:pPr>
    </w:p>
    <w:p w14:paraId="7BD7E9A5" w14:textId="7A1EA6F8" w:rsidR="00960A76" w:rsidRPr="00380AC0" w:rsidRDefault="00960A76" w:rsidP="003C144E">
      <w:pPr>
        <w:pStyle w:val="Heading1"/>
        <w:contextualSpacing/>
        <w:rPr>
          <w:rtl/>
        </w:rPr>
      </w:pPr>
      <w:bookmarkStart w:id="150" w:name="_Toc94471272"/>
      <w:r w:rsidRPr="00380AC0">
        <w:rPr>
          <w:rFonts w:hint="cs"/>
          <w:rtl/>
        </w:rPr>
        <w:t>3</w:t>
      </w:r>
      <w:r>
        <w:rPr>
          <w:rFonts w:hint="cs"/>
          <w:rtl/>
        </w:rPr>
        <w:t>-3</w:t>
      </w:r>
      <w:r w:rsidRPr="00380AC0">
        <w:rPr>
          <w:rFonts w:hint="cs"/>
          <w:rtl/>
        </w:rPr>
        <w:t>-</w:t>
      </w:r>
      <w:r w:rsidR="00607EDC">
        <w:rPr>
          <w:rFonts w:hint="cs"/>
          <w:rtl/>
        </w:rPr>
        <w:t>2</w:t>
      </w:r>
      <w:r w:rsidRPr="00380AC0">
        <w:rPr>
          <w:rFonts w:hint="cs"/>
          <w:rtl/>
        </w:rPr>
        <w:t xml:space="preserve">- </w:t>
      </w:r>
      <w:r>
        <w:rPr>
          <w:rFonts w:hint="cs"/>
          <w:rtl/>
          <w:lang w:bidi="fa-IR"/>
        </w:rPr>
        <w:t>نمونه آماری پژوهش</w:t>
      </w:r>
      <w:bookmarkEnd w:id="150"/>
    </w:p>
    <w:p w14:paraId="48BBC2D9" w14:textId="2A77E7E9" w:rsidR="00F77042" w:rsidRPr="00E56DC4" w:rsidRDefault="00960A76" w:rsidP="00F77042">
      <w:pPr>
        <w:bidi/>
        <w:spacing w:line="240" w:lineRule="auto"/>
        <w:ind w:firstLine="225"/>
        <w:contextualSpacing/>
        <w:jc w:val="both"/>
        <w:rPr>
          <w:sz w:val="24"/>
          <w:rtl/>
        </w:rPr>
      </w:pPr>
      <w:r w:rsidRPr="00E56DC4">
        <w:rPr>
          <w:rtl/>
        </w:rPr>
        <w:t>نمونه</w:t>
      </w:r>
      <w:r w:rsidRPr="00E56DC4">
        <w:rPr>
          <w:rFonts w:hint="cs"/>
          <w:rtl/>
        </w:rPr>
        <w:t>،</w:t>
      </w:r>
      <w:r w:rsidRPr="00E56DC4">
        <w:rPr>
          <w:rtl/>
        </w:rPr>
        <w:t xml:space="preserve"> </w:t>
      </w:r>
      <w:r w:rsidR="003D6270" w:rsidRPr="00E56DC4">
        <w:rPr>
          <w:rFonts w:hint="cs"/>
          <w:rtl/>
        </w:rPr>
        <w:t>قسمت یا تکه</w:t>
      </w:r>
      <w:r w:rsidR="003D6270" w:rsidRPr="00E56DC4">
        <w:rPr>
          <w:rtl/>
        </w:rPr>
        <w:softHyphen/>
      </w:r>
      <w:r w:rsidR="003D6270" w:rsidRPr="00E56DC4">
        <w:rPr>
          <w:rFonts w:hint="cs"/>
          <w:rtl/>
        </w:rPr>
        <w:t xml:space="preserve"> و یا اشخاصی که </w:t>
      </w:r>
      <w:r w:rsidR="00781456">
        <w:rPr>
          <w:rFonts w:hint="cs"/>
          <w:rtl/>
        </w:rPr>
        <w:t>به‌عنوان</w:t>
      </w:r>
      <w:r w:rsidR="003D6270" w:rsidRPr="00E56DC4">
        <w:rPr>
          <w:rFonts w:hint="cs"/>
          <w:rtl/>
        </w:rPr>
        <w:t xml:space="preserve"> نماینده تمام یک جنس یا گروه عرضه می</w:t>
      </w:r>
      <w:r w:rsidR="003D6270" w:rsidRPr="00E56DC4">
        <w:rPr>
          <w:rtl/>
        </w:rPr>
        <w:softHyphen/>
      </w:r>
      <w:r w:rsidR="003D6270" w:rsidRPr="00E56DC4">
        <w:rPr>
          <w:rFonts w:hint="cs"/>
          <w:rtl/>
        </w:rPr>
        <w:t>شود و نمایش موردی کوچک</w:t>
      </w:r>
      <w:r w:rsidR="003D6270" w:rsidRPr="00E56DC4">
        <w:rPr>
          <w:rtl/>
        </w:rPr>
        <w:softHyphen/>
      </w:r>
      <w:r w:rsidR="003D6270" w:rsidRPr="00E56DC4">
        <w:rPr>
          <w:rFonts w:hint="cs"/>
          <w:rtl/>
        </w:rPr>
        <w:t xml:space="preserve">تر از یک جمع </w:t>
      </w:r>
      <w:r w:rsidR="00D7227C">
        <w:rPr>
          <w:rFonts w:hint="cs"/>
          <w:rtl/>
        </w:rPr>
        <w:t>بزرگ‌تر</w:t>
      </w:r>
      <w:r w:rsidR="003D6270" w:rsidRPr="00E56DC4">
        <w:rPr>
          <w:rFonts w:hint="cs"/>
          <w:rtl/>
        </w:rPr>
        <w:t xml:space="preserve"> </w:t>
      </w:r>
      <w:r w:rsidR="00F77042" w:rsidRPr="00E56DC4">
        <w:rPr>
          <w:rFonts w:hint="cs"/>
          <w:rtl/>
        </w:rPr>
        <w:t>(مشت نمونه خروار</w:t>
      </w:r>
      <w:r w:rsidR="00F77042">
        <w:rPr>
          <w:rFonts w:hint="cs"/>
          <w:rtl/>
        </w:rPr>
        <w:t>)</w:t>
      </w:r>
      <w:r w:rsidR="00E56DC4">
        <w:rPr>
          <w:rFonts w:hint="cs"/>
          <w:rtl/>
        </w:rPr>
        <w:t xml:space="preserve"> </w:t>
      </w:r>
      <w:r w:rsidR="00781456">
        <w:rPr>
          <w:rFonts w:hint="cs"/>
          <w:rtl/>
        </w:rPr>
        <w:t>می‌باشد</w:t>
      </w:r>
      <w:r w:rsidRPr="003A3598">
        <w:rPr>
          <w:rtl/>
        </w:rPr>
        <w:t xml:space="preserve"> </w:t>
      </w:r>
      <w:r w:rsidRPr="003A3598">
        <w:rPr>
          <w:rFonts w:hint="cs"/>
          <w:rtl/>
        </w:rPr>
        <w:t>(</w:t>
      </w:r>
      <w:r w:rsidR="00F77042">
        <w:rPr>
          <w:rFonts w:hint="cs"/>
          <w:rtl/>
        </w:rPr>
        <w:t>اسماعیل پور</w:t>
      </w:r>
      <w:r w:rsidRPr="003A3598">
        <w:rPr>
          <w:rtl/>
        </w:rPr>
        <w:t xml:space="preserve"> و همکاران</w:t>
      </w:r>
      <w:r w:rsidRPr="003A3598">
        <w:rPr>
          <w:rFonts w:hint="cs"/>
          <w:rtl/>
        </w:rPr>
        <w:t xml:space="preserve">، </w:t>
      </w:r>
      <w:r w:rsidR="00F77042">
        <w:rPr>
          <w:rFonts w:hint="cs"/>
          <w:rtl/>
        </w:rPr>
        <w:t>1396</w:t>
      </w:r>
      <w:r w:rsidRPr="003A3598">
        <w:rPr>
          <w:rFonts w:hint="cs"/>
          <w:rtl/>
        </w:rPr>
        <w:t>).</w:t>
      </w:r>
      <w:r w:rsidR="00F77042">
        <w:rPr>
          <w:rFonts w:hint="cs"/>
          <w:rtl/>
        </w:rPr>
        <w:t xml:space="preserve"> به عبارت </w:t>
      </w:r>
      <w:r w:rsidR="00F77042">
        <w:rPr>
          <w:rFonts w:hint="cs"/>
          <w:sz w:val="24"/>
          <w:rtl/>
          <w:lang w:bidi="fa-IR"/>
        </w:rPr>
        <w:t xml:space="preserve">نمونه، </w:t>
      </w:r>
      <w:r w:rsidR="00460D17">
        <w:rPr>
          <w:rFonts w:hint="cs"/>
          <w:sz w:val="24"/>
          <w:rtl/>
          <w:lang w:bidi="fa-IR"/>
        </w:rPr>
        <w:t>عده‌ای</w:t>
      </w:r>
      <w:r w:rsidR="00F77042">
        <w:rPr>
          <w:rFonts w:hint="cs"/>
          <w:sz w:val="24"/>
          <w:rtl/>
          <w:lang w:bidi="fa-IR"/>
        </w:rPr>
        <w:t xml:space="preserve"> از افراد جامعه هستند که معرف </w:t>
      </w:r>
      <w:r w:rsidR="00460D17">
        <w:rPr>
          <w:rFonts w:hint="cs"/>
          <w:sz w:val="24"/>
          <w:rtl/>
          <w:lang w:bidi="fa-IR"/>
        </w:rPr>
        <w:t>جامعه‌اند</w:t>
      </w:r>
      <w:r w:rsidR="00F77042">
        <w:rPr>
          <w:rFonts w:hint="cs"/>
          <w:sz w:val="24"/>
          <w:rtl/>
          <w:lang w:bidi="fa-IR"/>
        </w:rPr>
        <w:t xml:space="preserve">، </w:t>
      </w:r>
      <w:r w:rsidR="00460D17">
        <w:rPr>
          <w:rFonts w:hint="cs"/>
          <w:sz w:val="24"/>
          <w:rtl/>
          <w:lang w:bidi="fa-IR"/>
        </w:rPr>
        <w:t>صفت‌های</w:t>
      </w:r>
      <w:r w:rsidR="00F77042">
        <w:rPr>
          <w:rFonts w:hint="cs"/>
          <w:sz w:val="24"/>
          <w:rtl/>
          <w:lang w:bidi="fa-IR"/>
        </w:rPr>
        <w:t xml:space="preserve">ی مشابه با صفات جامعه دارند و همچنین دارای تجانس و همگنی با افراد جامعه آماری </w:t>
      </w:r>
      <w:r w:rsidR="004A382E">
        <w:rPr>
          <w:sz w:val="24"/>
          <w:rtl/>
          <w:lang w:bidi="fa-IR"/>
        </w:rPr>
        <w:t>هستند (</w:t>
      </w:r>
      <w:r w:rsidR="00F77042">
        <w:rPr>
          <w:rFonts w:hint="cs"/>
          <w:sz w:val="24"/>
          <w:rtl/>
          <w:lang w:bidi="fa-IR"/>
        </w:rPr>
        <w:t xml:space="preserve">حافظ نیا، 1391؛ به نقل از </w:t>
      </w:r>
      <w:r w:rsidR="00F77042" w:rsidRPr="00E56DC4">
        <w:rPr>
          <w:rFonts w:hint="cs"/>
          <w:sz w:val="24"/>
          <w:rtl/>
          <w:lang w:bidi="fa-IR"/>
        </w:rPr>
        <w:t>رنج بین، 1394).</w:t>
      </w:r>
    </w:p>
    <w:p w14:paraId="73CA8498" w14:textId="7DCFBF8E" w:rsidR="00277C4E" w:rsidRPr="00E44843" w:rsidRDefault="00F4448E" w:rsidP="00E44843">
      <w:pPr>
        <w:bidi/>
        <w:spacing w:line="240" w:lineRule="auto"/>
        <w:ind w:firstLine="225"/>
        <w:contextualSpacing/>
        <w:jc w:val="both"/>
        <w:rPr>
          <w:rFonts w:ascii="Times New Roman" w:hAnsi="Times New Roman"/>
          <w:rtl/>
        </w:rPr>
      </w:pPr>
      <w:r>
        <w:rPr>
          <w:rFonts w:ascii="Times New Roman" w:hAnsi="Times New Roman" w:hint="cs"/>
          <w:rtl/>
        </w:rPr>
        <w:t>ازجمله</w:t>
      </w:r>
      <w:r w:rsidR="00F77042" w:rsidRPr="00E56DC4">
        <w:rPr>
          <w:rFonts w:ascii="Times New Roman" w:hAnsi="Times New Roman" w:hint="cs"/>
          <w:color w:val="000000" w:themeColor="text1"/>
          <w:rtl/>
        </w:rPr>
        <w:t xml:space="preserve"> </w:t>
      </w:r>
      <w:r w:rsidR="00F77042" w:rsidRPr="00E44843">
        <w:rPr>
          <w:rFonts w:ascii="Times New Roman" w:hAnsi="Times New Roman" w:hint="cs"/>
          <w:rtl/>
        </w:rPr>
        <w:t>روش</w:t>
      </w:r>
      <w:r w:rsidR="00F77042" w:rsidRPr="00E44843">
        <w:rPr>
          <w:rFonts w:ascii="Times New Roman" w:hAnsi="Times New Roman"/>
          <w:rtl/>
        </w:rPr>
        <w:softHyphen/>
      </w:r>
      <w:r w:rsidR="00F77042" w:rsidRPr="00E44843">
        <w:rPr>
          <w:rFonts w:ascii="Times New Roman" w:hAnsi="Times New Roman" w:hint="cs"/>
          <w:rtl/>
        </w:rPr>
        <w:t xml:space="preserve">‌های مرسوم که در </w:t>
      </w:r>
      <w:r w:rsidR="00E56DC4" w:rsidRPr="00E44843">
        <w:rPr>
          <w:rFonts w:ascii="Times New Roman" w:hAnsi="Times New Roman" w:hint="cs"/>
          <w:rtl/>
        </w:rPr>
        <w:t>تحقیقات</w:t>
      </w:r>
      <w:r w:rsidR="00F77042" w:rsidRPr="00E44843">
        <w:rPr>
          <w:rFonts w:ascii="Times New Roman" w:hAnsi="Times New Roman" w:hint="cs"/>
          <w:rtl/>
        </w:rPr>
        <w:t xml:space="preserve"> مختلف </w:t>
      </w:r>
      <w:r w:rsidR="00E56DC4" w:rsidRPr="00E44843">
        <w:rPr>
          <w:rFonts w:ascii="Times New Roman" w:hAnsi="Times New Roman" w:hint="cs"/>
          <w:rtl/>
        </w:rPr>
        <w:t>جهت به دست آوردن</w:t>
      </w:r>
      <w:r w:rsidR="00F77042" w:rsidRPr="00E44843">
        <w:rPr>
          <w:rFonts w:ascii="Times New Roman" w:hAnsi="Times New Roman" w:hint="cs"/>
          <w:rtl/>
        </w:rPr>
        <w:t xml:space="preserve"> </w:t>
      </w:r>
      <w:r w:rsidR="00E56DC4" w:rsidRPr="00E44843">
        <w:rPr>
          <w:rFonts w:ascii="Times New Roman" w:hAnsi="Times New Roman" w:hint="cs"/>
          <w:rtl/>
        </w:rPr>
        <w:t>تعداد حجم</w:t>
      </w:r>
      <w:r w:rsidR="00F77042" w:rsidRPr="00E44843">
        <w:rPr>
          <w:rFonts w:ascii="Times New Roman" w:hAnsi="Times New Roman" w:hint="cs"/>
          <w:rtl/>
        </w:rPr>
        <w:t xml:space="preserve"> نمونه از آن استفاده می</w:t>
      </w:r>
      <w:r w:rsidR="00F77042" w:rsidRPr="00E44843">
        <w:rPr>
          <w:rFonts w:ascii="Times New Roman" w:hAnsi="Times New Roman"/>
          <w:rtl/>
        </w:rPr>
        <w:softHyphen/>
      </w:r>
      <w:r w:rsidR="00F77042" w:rsidRPr="00E44843">
        <w:rPr>
          <w:rFonts w:ascii="Times New Roman" w:hAnsi="Times New Roman" w:hint="cs"/>
          <w:rtl/>
        </w:rPr>
        <w:t>شود</w:t>
      </w:r>
      <w:r w:rsidR="00F77042" w:rsidRPr="00E44843">
        <w:rPr>
          <w:rFonts w:ascii="Times New Roman" w:hAnsi="Times New Roman"/>
          <w:rtl/>
        </w:rPr>
        <w:t xml:space="preserve"> </w:t>
      </w:r>
      <w:r w:rsidR="00F77042" w:rsidRPr="00E44843">
        <w:rPr>
          <w:rFonts w:ascii="Times New Roman" w:hAnsi="Times New Roman" w:hint="cs"/>
          <w:rtl/>
        </w:rPr>
        <w:t xml:space="preserve">می‌توان به جدول کوهن، </w:t>
      </w:r>
      <w:r w:rsidR="00F77042" w:rsidRPr="00E44843">
        <w:rPr>
          <w:rFonts w:hint="cs"/>
          <w:rtl/>
        </w:rPr>
        <w:t>نرم</w:t>
      </w:r>
      <w:r w:rsidR="00F77042" w:rsidRPr="00E44843">
        <w:rPr>
          <w:rtl/>
        </w:rPr>
        <w:softHyphen/>
      </w:r>
      <w:r w:rsidR="00F77042" w:rsidRPr="00E44843">
        <w:rPr>
          <w:rFonts w:hint="cs"/>
          <w:rtl/>
        </w:rPr>
        <w:t>افزار جی.پاور (</w:t>
      </w:r>
      <w:r w:rsidR="00F77042" w:rsidRPr="00E44843">
        <w:rPr>
          <w:rFonts w:asciiTheme="majorBidi" w:hAnsiTheme="majorBidi" w:cstheme="majorBidi"/>
          <w:sz w:val="24"/>
        </w:rPr>
        <w:t>G.Power</w:t>
      </w:r>
      <w:r w:rsidR="00F77042" w:rsidRPr="00E44843">
        <w:rPr>
          <w:rFonts w:hint="cs"/>
          <w:rtl/>
        </w:rPr>
        <w:t>)،</w:t>
      </w:r>
      <w:r w:rsidR="00F77042" w:rsidRPr="00E44843">
        <w:rPr>
          <w:rFonts w:ascii="Times New Roman" w:hAnsi="Times New Roman" w:hint="cs"/>
          <w:rtl/>
        </w:rPr>
        <w:t xml:space="preserve"> جدول مورگان و فرمول کوکران،... اشاره نمود.</w:t>
      </w:r>
      <w:r w:rsidR="00E44843" w:rsidRPr="00E56DC4">
        <w:rPr>
          <w:noProof/>
        </w:rPr>
        <w:drawing>
          <wp:anchor distT="0" distB="0" distL="114300" distR="114300" simplePos="0" relativeHeight="251816448" behindDoc="0" locked="0" layoutInCell="1" allowOverlap="1" wp14:anchorId="23C3CA8A" wp14:editId="7778E9B4">
            <wp:simplePos x="0" y="0"/>
            <wp:positionH relativeFrom="margin">
              <wp:posOffset>-71120</wp:posOffset>
            </wp:positionH>
            <wp:positionV relativeFrom="margin">
              <wp:posOffset>6242462</wp:posOffset>
            </wp:positionV>
            <wp:extent cx="5543550" cy="2563495"/>
            <wp:effectExtent l="19050" t="19050" r="19050" b="273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370"/>
                    <a:stretch/>
                  </pic:blipFill>
                  <pic:spPr bwMode="auto">
                    <a:xfrm>
                      <a:off x="0" y="0"/>
                      <a:ext cx="5543550" cy="2563495"/>
                    </a:xfrm>
                    <a:prstGeom prst="rect">
                      <a:avLst/>
                    </a:prstGeom>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843">
        <w:rPr>
          <w:rFonts w:ascii="Times New Roman" w:hAnsi="Times New Roman"/>
        </w:rPr>
        <w:t xml:space="preserve"> </w:t>
      </w:r>
      <w:r w:rsidR="00277C4E" w:rsidRPr="00E44843">
        <w:rPr>
          <w:rFonts w:hint="cs"/>
          <w:rtl/>
        </w:rPr>
        <w:t>نرم</w:t>
      </w:r>
      <w:r w:rsidR="00277C4E" w:rsidRPr="00E44843">
        <w:rPr>
          <w:rtl/>
        </w:rPr>
        <w:softHyphen/>
      </w:r>
      <w:r w:rsidR="00277C4E" w:rsidRPr="00E44843">
        <w:rPr>
          <w:rFonts w:hint="cs"/>
          <w:rtl/>
        </w:rPr>
        <w:t xml:space="preserve">افزار </w:t>
      </w:r>
      <w:r w:rsidR="00277C4E" w:rsidRPr="00E44843">
        <w:rPr>
          <w:rFonts w:asciiTheme="majorBidi" w:hAnsiTheme="majorBidi" w:cstheme="majorBidi"/>
          <w:sz w:val="24"/>
        </w:rPr>
        <w:t>G.Power</w:t>
      </w:r>
      <w:r w:rsidR="00277C4E" w:rsidRPr="00E44843">
        <w:rPr>
          <w:rFonts w:hint="cs"/>
          <w:rtl/>
        </w:rPr>
        <w:t>،</w:t>
      </w:r>
      <w:r w:rsidR="00277C4E" w:rsidRPr="00E44843">
        <w:rPr>
          <w:rFonts w:ascii="Times New Roman" w:hAnsi="Times New Roman" w:hint="cs"/>
          <w:rtl/>
        </w:rPr>
        <w:t xml:space="preserve"> </w:t>
      </w:r>
      <w:r w:rsidR="00277C4E" w:rsidRPr="00E44843">
        <w:rPr>
          <w:rtl/>
        </w:rPr>
        <w:t>ابزار</w:t>
      </w:r>
      <w:r w:rsidR="00277C4E" w:rsidRPr="00E44843">
        <w:rPr>
          <w:rFonts w:hint="cs"/>
          <w:rtl/>
        </w:rPr>
        <w:t>ی</w:t>
      </w:r>
      <w:r w:rsidR="00277C4E" w:rsidRPr="00E44843">
        <w:rPr>
          <w:rtl/>
        </w:rPr>
        <w:t xml:space="preserve"> برا</w:t>
      </w:r>
      <w:r w:rsidR="00277C4E" w:rsidRPr="00E44843">
        <w:rPr>
          <w:rFonts w:hint="cs"/>
          <w:rtl/>
        </w:rPr>
        <w:t>ی</w:t>
      </w:r>
      <w:r w:rsidR="00277C4E" w:rsidRPr="00E44843">
        <w:rPr>
          <w:rtl/>
        </w:rPr>
        <w:t xml:space="preserve"> محاسبه تحل</w:t>
      </w:r>
      <w:r w:rsidR="00277C4E" w:rsidRPr="00E44843">
        <w:rPr>
          <w:rFonts w:hint="cs"/>
          <w:rtl/>
        </w:rPr>
        <w:t>ی</w:t>
      </w:r>
      <w:r w:rsidR="00277C4E" w:rsidRPr="00E44843">
        <w:rPr>
          <w:rFonts w:hint="eastAsia"/>
          <w:rtl/>
        </w:rPr>
        <w:t>ل‌ها</w:t>
      </w:r>
      <w:r w:rsidR="00277C4E" w:rsidRPr="00E44843">
        <w:rPr>
          <w:rFonts w:hint="cs"/>
          <w:rtl/>
        </w:rPr>
        <w:t>ی</w:t>
      </w:r>
      <w:r w:rsidR="00277C4E" w:rsidRPr="00E44843">
        <w:rPr>
          <w:rtl/>
        </w:rPr>
        <w:t xml:space="preserve"> توان آمار</w:t>
      </w:r>
      <w:r w:rsidR="00277C4E" w:rsidRPr="00E44843">
        <w:rPr>
          <w:rFonts w:hint="cs"/>
          <w:rtl/>
        </w:rPr>
        <w:t>ی</w:t>
      </w:r>
      <w:r w:rsidR="00277C4E" w:rsidRPr="00E44843">
        <w:rPr>
          <w:rtl/>
        </w:rPr>
        <w:t xml:space="preserve"> برا</w:t>
      </w:r>
      <w:r w:rsidR="00277C4E" w:rsidRPr="00E44843">
        <w:rPr>
          <w:rFonts w:hint="cs"/>
          <w:rtl/>
        </w:rPr>
        <w:t>ی</w:t>
      </w:r>
      <w:r w:rsidR="00277C4E" w:rsidRPr="00E44843">
        <w:rPr>
          <w:rtl/>
        </w:rPr>
        <w:t xml:space="preserve"> بس</w:t>
      </w:r>
      <w:r w:rsidR="00277C4E" w:rsidRPr="00E44843">
        <w:rPr>
          <w:rFonts w:hint="cs"/>
          <w:rtl/>
        </w:rPr>
        <w:t>ی</w:t>
      </w:r>
      <w:r w:rsidR="00277C4E" w:rsidRPr="00E44843">
        <w:rPr>
          <w:rFonts w:hint="eastAsia"/>
          <w:rtl/>
        </w:rPr>
        <w:t>ار</w:t>
      </w:r>
      <w:r w:rsidR="00277C4E" w:rsidRPr="00E44843">
        <w:rPr>
          <w:rFonts w:hint="cs"/>
          <w:rtl/>
        </w:rPr>
        <w:t>ی</w:t>
      </w:r>
      <w:r w:rsidR="00277C4E" w:rsidRPr="00E44843">
        <w:rPr>
          <w:rtl/>
        </w:rPr>
        <w:t xml:space="preserve"> از آزمون‌ها</w:t>
      </w:r>
      <w:r w:rsidR="00277C4E" w:rsidRPr="00E44843">
        <w:rPr>
          <w:rFonts w:hint="cs"/>
          <w:rtl/>
        </w:rPr>
        <w:t>ی</w:t>
      </w:r>
      <w:r w:rsidR="00277C4E" w:rsidRPr="00E44843">
        <w:rPr>
          <w:rtl/>
        </w:rPr>
        <w:t xml:space="preserve"> مختلف </w:t>
      </w:r>
      <w:r w:rsidR="00277C4E" w:rsidRPr="00E44843">
        <w:rPr>
          <w:rFonts w:asciiTheme="majorBidi" w:hAnsiTheme="majorBidi" w:cstheme="majorBidi"/>
          <w:sz w:val="24"/>
        </w:rPr>
        <w:t>t</w:t>
      </w:r>
      <w:r w:rsidR="00277C4E" w:rsidRPr="00E44843">
        <w:rPr>
          <w:rtl/>
        </w:rPr>
        <w:t>، آزمون‌ها</w:t>
      </w:r>
      <w:r w:rsidR="00277C4E" w:rsidRPr="00E44843">
        <w:rPr>
          <w:rFonts w:hint="cs"/>
          <w:rtl/>
        </w:rPr>
        <w:t>ی</w:t>
      </w:r>
      <w:r w:rsidR="00277C4E" w:rsidRPr="00E44843">
        <w:rPr>
          <w:rtl/>
        </w:rPr>
        <w:t xml:space="preserve"> </w:t>
      </w:r>
      <w:r w:rsidR="00277C4E" w:rsidRPr="00E44843">
        <w:rPr>
          <w:rFonts w:asciiTheme="majorBidi" w:hAnsiTheme="majorBidi" w:cstheme="majorBidi"/>
          <w:sz w:val="24"/>
          <w:szCs w:val="28"/>
        </w:rPr>
        <w:t>F</w:t>
      </w:r>
      <w:r w:rsidR="00277C4E" w:rsidRPr="00E44843">
        <w:rPr>
          <w:rtl/>
        </w:rPr>
        <w:t>، آزمون‌ها</w:t>
      </w:r>
      <w:r w:rsidR="00277C4E" w:rsidRPr="00E44843">
        <w:rPr>
          <w:rFonts w:hint="cs"/>
          <w:rtl/>
        </w:rPr>
        <w:t>ی</w:t>
      </w:r>
      <w:r w:rsidR="00277C4E" w:rsidRPr="00E44843">
        <w:rPr>
          <w:rtl/>
        </w:rPr>
        <w:t xml:space="preserve"> </w:t>
      </w:r>
      <w:r w:rsidR="00277C4E" w:rsidRPr="00E44843">
        <w:rPr>
          <w:rFonts w:asciiTheme="majorBidi" w:hAnsiTheme="majorBidi" w:cstheme="majorBidi"/>
          <w:sz w:val="24"/>
          <w:szCs w:val="28"/>
        </w:rPr>
        <w:t>χ</w:t>
      </w:r>
      <w:r w:rsidR="00277C4E" w:rsidRPr="00E44843">
        <w:rPr>
          <w:rFonts w:asciiTheme="majorBidi" w:hAnsiTheme="majorBidi" w:cstheme="majorBidi"/>
          <w:sz w:val="24"/>
          <w:szCs w:val="28"/>
          <w:vertAlign w:val="superscript"/>
        </w:rPr>
        <w:t>2</w:t>
      </w:r>
      <w:r w:rsidR="00277C4E" w:rsidRPr="00E44843">
        <w:rPr>
          <w:rtl/>
        </w:rPr>
        <w:t>، آزمون‌ها</w:t>
      </w:r>
      <w:r w:rsidR="00277C4E" w:rsidRPr="00E44843">
        <w:rPr>
          <w:rFonts w:hint="cs"/>
          <w:rtl/>
        </w:rPr>
        <w:t>ی</w:t>
      </w:r>
      <w:r w:rsidR="00277C4E" w:rsidRPr="00E44843">
        <w:rPr>
          <w:rtl/>
        </w:rPr>
        <w:t xml:space="preserve"> </w:t>
      </w:r>
      <w:r w:rsidR="00277C4E" w:rsidRPr="00E44843">
        <w:rPr>
          <w:rFonts w:asciiTheme="majorBidi" w:hAnsiTheme="majorBidi" w:cstheme="majorBidi"/>
          <w:sz w:val="24"/>
          <w:szCs w:val="28"/>
        </w:rPr>
        <w:t>z</w:t>
      </w:r>
      <w:r w:rsidR="00277C4E" w:rsidRPr="00E44843">
        <w:rPr>
          <w:sz w:val="24"/>
          <w:szCs w:val="28"/>
          <w:rtl/>
        </w:rPr>
        <w:t xml:space="preserve"> </w:t>
      </w:r>
      <w:r w:rsidR="00277C4E" w:rsidRPr="00E44843">
        <w:rPr>
          <w:rtl/>
        </w:rPr>
        <w:t>و برخ</w:t>
      </w:r>
      <w:r w:rsidR="00277C4E" w:rsidRPr="00E44843">
        <w:rPr>
          <w:rFonts w:hint="cs"/>
          <w:rtl/>
        </w:rPr>
        <w:t>ی</w:t>
      </w:r>
      <w:r w:rsidR="00277C4E" w:rsidRPr="00E44843">
        <w:rPr>
          <w:rtl/>
        </w:rPr>
        <w:t xml:space="preserve"> آزمون‌ها</w:t>
      </w:r>
      <w:r w:rsidR="00277C4E" w:rsidRPr="00E44843">
        <w:rPr>
          <w:rFonts w:hint="cs"/>
          <w:rtl/>
        </w:rPr>
        <w:t>ی</w:t>
      </w:r>
      <w:r w:rsidR="00277C4E" w:rsidRPr="00E44843">
        <w:rPr>
          <w:rtl/>
        </w:rPr>
        <w:t xml:space="preserve"> دق</w:t>
      </w:r>
      <w:r w:rsidR="00277C4E" w:rsidRPr="00E44843">
        <w:rPr>
          <w:rFonts w:hint="cs"/>
          <w:rtl/>
        </w:rPr>
        <w:t>ی</w:t>
      </w:r>
      <w:r w:rsidR="00277C4E" w:rsidRPr="00E44843">
        <w:rPr>
          <w:rFonts w:hint="eastAsia"/>
          <w:rtl/>
        </w:rPr>
        <w:t>ق</w:t>
      </w:r>
      <w:r w:rsidR="00277C4E" w:rsidRPr="00E44843">
        <w:rPr>
          <w:rtl/>
        </w:rPr>
        <w:t xml:space="preserve"> است. </w:t>
      </w:r>
      <w:r w:rsidR="00277C4E" w:rsidRPr="00E44843">
        <w:rPr>
          <w:rFonts w:asciiTheme="majorBidi" w:hAnsiTheme="majorBidi" w:cstheme="majorBidi"/>
          <w:sz w:val="24"/>
        </w:rPr>
        <w:t>G.Power</w:t>
      </w:r>
      <w:r w:rsidR="00277C4E" w:rsidRPr="00E44843">
        <w:rPr>
          <w:rtl/>
        </w:rPr>
        <w:t xml:space="preserve"> همچن</w:t>
      </w:r>
      <w:r w:rsidR="00277C4E" w:rsidRPr="00E44843">
        <w:rPr>
          <w:rFonts w:hint="cs"/>
          <w:rtl/>
        </w:rPr>
        <w:t>ی</w:t>
      </w:r>
      <w:r w:rsidR="00277C4E" w:rsidRPr="00E44843">
        <w:rPr>
          <w:rFonts w:hint="eastAsia"/>
          <w:rtl/>
        </w:rPr>
        <w:t>ن</w:t>
      </w:r>
      <w:r w:rsidR="00277C4E" w:rsidRPr="00E44843">
        <w:rPr>
          <w:rtl/>
        </w:rPr>
        <w:t xml:space="preserve"> </w:t>
      </w:r>
      <w:r w:rsidR="00781456" w:rsidRPr="00E44843">
        <w:rPr>
          <w:rtl/>
        </w:rPr>
        <w:t>می‌تواند</w:t>
      </w:r>
      <w:r w:rsidR="00277C4E" w:rsidRPr="00E44843">
        <w:rPr>
          <w:rtl/>
        </w:rPr>
        <w:t xml:space="preserve"> برا</w:t>
      </w:r>
      <w:r w:rsidR="00277C4E" w:rsidRPr="00E44843">
        <w:rPr>
          <w:rFonts w:hint="cs"/>
          <w:rtl/>
        </w:rPr>
        <w:t>ی</w:t>
      </w:r>
      <w:r w:rsidR="00277C4E" w:rsidRPr="00E44843">
        <w:rPr>
          <w:rtl/>
        </w:rPr>
        <w:t xml:space="preserve"> محاسبه اندازه</w:t>
      </w:r>
      <w:r w:rsidR="00277C4E" w:rsidRPr="00E44843">
        <w:rPr>
          <w:rtl/>
        </w:rPr>
        <w:softHyphen/>
      </w:r>
      <w:r w:rsidR="00277C4E" w:rsidRPr="00E44843">
        <w:rPr>
          <w:rFonts w:hint="cs"/>
          <w:rtl/>
        </w:rPr>
        <w:t>های</w:t>
      </w:r>
      <w:r w:rsidR="00277C4E" w:rsidRPr="00E44843">
        <w:rPr>
          <w:rtl/>
        </w:rPr>
        <w:t xml:space="preserve"> </w:t>
      </w:r>
      <w:r w:rsidR="00277C4E" w:rsidRPr="00E44843">
        <w:rPr>
          <w:rFonts w:ascii="Times New Roman" w:hAnsi="Times New Roman" w:hint="cs"/>
          <w:rtl/>
        </w:rPr>
        <w:t xml:space="preserve">اثر </w:t>
      </w:r>
      <w:r w:rsidR="00277C4E" w:rsidRPr="00E44843">
        <w:rPr>
          <w:rtl/>
        </w:rPr>
        <w:t>و نما</w:t>
      </w:r>
      <w:r w:rsidR="00277C4E" w:rsidRPr="00E44843">
        <w:rPr>
          <w:rFonts w:hint="cs"/>
          <w:rtl/>
        </w:rPr>
        <w:t>ی</w:t>
      </w:r>
      <w:r w:rsidR="00277C4E" w:rsidRPr="00E44843">
        <w:rPr>
          <w:rFonts w:hint="eastAsia"/>
          <w:rtl/>
        </w:rPr>
        <w:t>ش</w:t>
      </w:r>
      <w:r w:rsidR="00277C4E" w:rsidRPr="00E44843">
        <w:rPr>
          <w:rtl/>
        </w:rPr>
        <w:t xml:space="preserve"> گراف</w:t>
      </w:r>
      <w:r w:rsidR="00277C4E" w:rsidRPr="00E44843">
        <w:rPr>
          <w:rFonts w:hint="cs"/>
          <w:rtl/>
        </w:rPr>
        <w:t>ی</w:t>
      </w:r>
      <w:r w:rsidR="00277C4E" w:rsidRPr="00E44843">
        <w:rPr>
          <w:rFonts w:hint="eastAsia"/>
          <w:rtl/>
        </w:rPr>
        <w:t>ک</w:t>
      </w:r>
      <w:r w:rsidR="00277C4E" w:rsidRPr="00E44843">
        <w:rPr>
          <w:rFonts w:hint="cs"/>
          <w:rtl/>
        </w:rPr>
        <w:t>ی</w:t>
      </w:r>
      <w:r w:rsidR="00277C4E" w:rsidRPr="00E44843">
        <w:rPr>
          <w:rtl/>
        </w:rPr>
        <w:t xml:space="preserve"> نتا</w:t>
      </w:r>
      <w:r w:rsidR="00277C4E" w:rsidRPr="00E44843">
        <w:rPr>
          <w:rFonts w:hint="cs"/>
          <w:rtl/>
        </w:rPr>
        <w:t>ی</w:t>
      </w:r>
      <w:r w:rsidR="00277C4E" w:rsidRPr="00E44843">
        <w:rPr>
          <w:rFonts w:hint="eastAsia"/>
          <w:rtl/>
        </w:rPr>
        <w:t>ج</w:t>
      </w:r>
      <w:r w:rsidR="00277C4E" w:rsidRPr="00E44843">
        <w:rPr>
          <w:rtl/>
        </w:rPr>
        <w:t xml:space="preserve"> </w:t>
      </w:r>
      <w:r w:rsidR="00D850D5" w:rsidRPr="00E44843">
        <w:rPr>
          <w:rtl/>
        </w:rPr>
        <w:t>تجزیه‌وتحلیل</w:t>
      </w:r>
      <w:r w:rsidR="00277C4E" w:rsidRPr="00E44843">
        <w:rPr>
          <w:rtl/>
        </w:rPr>
        <w:t xml:space="preserve"> توان </w:t>
      </w:r>
      <w:r w:rsidR="00460D17" w:rsidRPr="00E44843">
        <w:rPr>
          <w:rFonts w:hint="cs"/>
          <w:rtl/>
        </w:rPr>
        <w:t>مورداستفاده</w:t>
      </w:r>
      <w:r w:rsidR="00277C4E" w:rsidRPr="00E44843">
        <w:rPr>
          <w:rtl/>
        </w:rPr>
        <w:t xml:space="preserve"> </w:t>
      </w:r>
      <w:r w:rsidR="00277C4E" w:rsidRPr="00E44843">
        <w:rPr>
          <w:rFonts w:hint="cs"/>
          <w:rtl/>
        </w:rPr>
        <w:t>قرار گیرد.</w:t>
      </w:r>
    </w:p>
    <w:p w14:paraId="01BFE26F" w14:textId="77777777" w:rsidR="00E44843" w:rsidRPr="00E651C3" w:rsidRDefault="00E44843" w:rsidP="00E44843">
      <w:pPr>
        <w:pStyle w:val="a6"/>
        <w:bidi/>
        <w:rPr>
          <w:sz w:val="24"/>
          <w:rtl/>
          <w:lang w:bidi="fa-IR"/>
        </w:rPr>
      </w:pPr>
      <w:bookmarkStart w:id="151" w:name="_Toc59057286"/>
      <w:bookmarkStart w:id="152" w:name="_Toc79617358"/>
      <w:bookmarkStart w:id="153" w:name="_Toc79618504"/>
      <w:bookmarkStart w:id="154" w:name="_Hlk89692455"/>
      <w:bookmarkStart w:id="155" w:name="_Hlk94518970"/>
      <w:r w:rsidRPr="00E56DC4">
        <w:rPr>
          <w:rFonts w:hint="cs"/>
          <w:rtl/>
          <w:lang w:bidi="fa-IR"/>
        </w:rPr>
        <w:t xml:space="preserve">شکل 3-1: </w:t>
      </w:r>
      <w:r>
        <w:rPr>
          <w:rFonts w:hint="cs"/>
          <w:rtl/>
          <w:lang w:bidi="fa-IR"/>
        </w:rPr>
        <w:t>تعیین</w:t>
      </w:r>
      <w:r w:rsidRPr="00E56DC4">
        <w:rPr>
          <w:rFonts w:hint="cs"/>
          <w:rtl/>
          <w:lang w:bidi="fa-IR"/>
        </w:rPr>
        <w:t xml:space="preserve"> </w:t>
      </w:r>
      <w:r>
        <w:rPr>
          <w:rFonts w:hint="cs"/>
          <w:rtl/>
          <w:lang w:bidi="fa-IR"/>
        </w:rPr>
        <w:t>حجم</w:t>
      </w:r>
      <w:r w:rsidRPr="00E56DC4">
        <w:rPr>
          <w:rFonts w:hint="cs"/>
          <w:rtl/>
          <w:lang w:bidi="fa-IR"/>
        </w:rPr>
        <w:t xml:space="preserve"> نمونه پژوهش </w:t>
      </w:r>
      <w:r>
        <w:rPr>
          <w:rFonts w:hint="cs"/>
          <w:rtl/>
          <w:lang w:bidi="fa-IR"/>
        </w:rPr>
        <w:t>به‌وسیله</w:t>
      </w:r>
      <w:r w:rsidRPr="00E56DC4">
        <w:rPr>
          <w:rFonts w:hint="cs"/>
          <w:rtl/>
          <w:lang w:bidi="fa-IR"/>
        </w:rPr>
        <w:t xml:space="preserve"> نرم</w:t>
      </w:r>
      <w:r w:rsidRPr="00E56DC4">
        <w:rPr>
          <w:rtl/>
          <w:lang w:bidi="fa-IR"/>
        </w:rPr>
        <w:softHyphen/>
      </w:r>
      <w:r w:rsidRPr="00E56DC4">
        <w:rPr>
          <w:rFonts w:hint="cs"/>
          <w:rtl/>
          <w:lang w:bidi="fa-IR"/>
        </w:rPr>
        <w:t xml:space="preserve">افزار </w:t>
      </w:r>
      <w:r w:rsidRPr="00E56DC4">
        <w:rPr>
          <w:rFonts w:asciiTheme="majorBidi" w:hAnsiTheme="majorBidi" w:cstheme="majorBidi"/>
          <w:lang w:bidi="fa-IR"/>
        </w:rPr>
        <w:t>G.Power</w:t>
      </w:r>
      <w:bookmarkEnd w:id="151"/>
      <w:bookmarkEnd w:id="152"/>
      <w:bookmarkEnd w:id="153"/>
      <w:bookmarkEnd w:id="154"/>
    </w:p>
    <w:bookmarkEnd w:id="155"/>
    <w:p w14:paraId="25DE41EE" w14:textId="3C784DDE" w:rsidR="00F27DC0" w:rsidRDefault="00960A76" w:rsidP="00E651C3">
      <w:pPr>
        <w:bidi/>
        <w:spacing w:line="240" w:lineRule="auto"/>
        <w:ind w:firstLine="225"/>
        <w:contextualSpacing/>
        <w:jc w:val="both"/>
        <w:rPr>
          <w:noProof/>
          <w:rtl/>
        </w:rPr>
      </w:pPr>
      <w:r w:rsidRPr="00E44843">
        <w:rPr>
          <w:rFonts w:ascii="Times New Roman" w:hAnsi="Times New Roman" w:hint="cs"/>
          <w:rtl/>
        </w:rPr>
        <w:lastRenderedPageBreak/>
        <w:t xml:space="preserve">در </w:t>
      </w:r>
      <w:r w:rsidR="00E56DC4" w:rsidRPr="00E44843">
        <w:rPr>
          <w:rFonts w:ascii="Times New Roman" w:hAnsi="Times New Roman" w:hint="cs"/>
          <w:rtl/>
        </w:rPr>
        <w:t xml:space="preserve">این </w:t>
      </w:r>
      <w:r w:rsidRPr="00E44843">
        <w:rPr>
          <w:rFonts w:ascii="Times New Roman" w:hAnsi="Times New Roman" w:hint="cs"/>
          <w:rtl/>
        </w:rPr>
        <w:t>پژوهش حجم نمونه</w:t>
      </w:r>
      <w:r w:rsidR="00E56DC4" w:rsidRPr="00E44843">
        <w:rPr>
          <w:rFonts w:ascii="Times New Roman" w:hAnsi="Times New Roman" w:hint="cs"/>
          <w:rtl/>
        </w:rPr>
        <w:t xml:space="preserve"> </w:t>
      </w:r>
      <w:r w:rsidR="00F4448E" w:rsidRPr="00E44843">
        <w:rPr>
          <w:rFonts w:ascii="Times New Roman" w:hAnsi="Times New Roman" w:hint="cs"/>
          <w:rtl/>
        </w:rPr>
        <w:t>موردمطالعه</w:t>
      </w:r>
      <w:r w:rsidRPr="00E44843">
        <w:rPr>
          <w:rFonts w:ascii="Times New Roman" w:hAnsi="Times New Roman" w:hint="cs"/>
          <w:rtl/>
        </w:rPr>
        <w:t xml:space="preserve"> </w:t>
      </w:r>
      <w:r w:rsidR="00781456" w:rsidRPr="00E44843">
        <w:rPr>
          <w:rFonts w:ascii="Times New Roman" w:hAnsi="Times New Roman" w:hint="cs"/>
          <w:rtl/>
        </w:rPr>
        <w:t>به‌وسیله</w:t>
      </w:r>
      <w:r w:rsidRPr="00E44843">
        <w:rPr>
          <w:rFonts w:ascii="Times New Roman" w:hAnsi="Times New Roman" w:hint="cs"/>
          <w:rtl/>
        </w:rPr>
        <w:t xml:space="preserve"> </w:t>
      </w:r>
      <w:r w:rsidR="00E44843" w:rsidRPr="00E44843">
        <w:rPr>
          <w:rFonts w:hint="cs"/>
          <w:rtl/>
        </w:rPr>
        <w:t>نرم</w:t>
      </w:r>
      <w:r w:rsidR="00E44843" w:rsidRPr="00E44843">
        <w:rPr>
          <w:rtl/>
        </w:rPr>
        <w:softHyphen/>
      </w:r>
      <w:r w:rsidR="00E44843" w:rsidRPr="00E44843">
        <w:rPr>
          <w:rFonts w:hint="cs"/>
          <w:rtl/>
        </w:rPr>
        <w:t xml:space="preserve">افزار </w:t>
      </w:r>
      <w:r w:rsidR="00E44843" w:rsidRPr="00E44843">
        <w:rPr>
          <w:rFonts w:asciiTheme="majorBidi" w:hAnsiTheme="majorBidi" w:cstheme="majorBidi"/>
          <w:sz w:val="24"/>
        </w:rPr>
        <w:t>G.Power</w:t>
      </w:r>
      <w:r w:rsidR="00E44843" w:rsidRPr="00E44843">
        <w:rPr>
          <w:rFonts w:ascii="Times New Roman" w:hAnsi="Times New Roman" w:hint="cs"/>
          <w:rtl/>
        </w:rPr>
        <w:t xml:space="preserve"> </w:t>
      </w:r>
      <w:r w:rsidRPr="00E44843">
        <w:rPr>
          <w:rFonts w:ascii="Times New Roman" w:hAnsi="Times New Roman" w:hint="cs"/>
          <w:rtl/>
        </w:rPr>
        <w:t xml:space="preserve">با تعیین </w:t>
      </w:r>
      <w:r w:rsidR="00E56DC4" w:rsidRPr="00E44843">
        <w:rPr>
          <w:rFonts w:ascii="Times New Roman" w:hAnsi="Times New Roman"/>
          <w:sz w:val="24"/>
          <w:szCs w:val="28"/>
          <w:lang w:bidi="fa-IR"/>
        </w:rPr>
        <w:t>e</w:t>
      </w:r>
      <w:r w:rsidR="00E56DC4" w:rsidRPr="00E44843">
        <w:rPr>
          <w:rFonts w:ascii="Times New Roman" w:hAnsi="Times New Roman"/>
          <w:sz w:val="24"/>
          <w:szCs w:val="28"/>
        </w:rPr>
        <w:t>ffect size</w:t>
      </w:r>
      <w:r w:rsidR="00EE024F" w:rsidRPr="00E44843">
        <w:rPr>
          <w:rFonts w:hint="cs"/>
          <w:rtl/>
        </w:rPr>
        <w:t>،</w:t>
      </w:r>
      <w:r w:rsidRPr="00E44843">
        <w:rPr>
          <w:rFonts w:ascii="Times New Roman" w:hAnsi="Times New Roman" w:hint="cs"/>
          <w:rtl/>
        </w:rPr>
        <w:t xml:space="preserve"> توان آزمون (</w:t>
      </w:r>
      <w:r w:rsidRPr="00E44843">
        <w:rPr>
          <w:rFonts w:asciiTheme="majorBidi" w:hAnsiTheme="majorBidi" w:cstheme="majorBidi"/>
          <w:sz w:val="24"/>
        </w:rPr>
        <w:t>P</w:t>
      </w:r>
      <w:r w:rsidRPr="00E44843">
        <w:rPr>
          <w:rFonts w:ascii="Times New Roman" w:hAnsi="Times New Roman" w:hint="cs"/>
          <w:rtl/>
        </w:rPr>
        <w:t>)، سطح معناداری (</w:t>
      </w:r>
      <w:r w:rsidRPr="00E44843">
        <w:rPr>
          <w:rFonts w:asciiTheme="majorBidi" w:hAnsiTheme="majorBidi" w:cstheme="majorBidi"/>
          <w:sz w:val="24"/>
        </w:rPr>
        <w:t>α</w:t>
      </w:r>
      <w:r w:rsidRPr="00E44843">
        <w:rPr>
          <w:rFonts w:ascii="Times New Roman" w:hAnsi="Times New Roman" w:hint="cs"/>
          <w:rtl/>
        </w:rPr>
        <w:t xml:space="preserve">) و تعداد متغیرهای پیش‌بین که </w:t>
      </w:r>
      <w:r w:rsidR="00E56DC4" w:rsidRPr="00E44843">
        <w:rPr>
          <w:rFonts w:ascii="Times New Roman" w:hAnsi="Times New Roman" w:hint="cs"/>
          <w:rtl/>
        </w:rPr>
        <w:t>برآمده</w:t>
      </w:r>
      <w:r w:rsidRPr="00E44843">
        <w:rPr>
          <w:rFonts w:ascii="Times New Roman" w:hAnsi="Times New Roman" w:hint="cs"/>
          <w:rtl/>
        </w:rPr>
        <w:t xml:space="preserve"> از تشکیل پیچیده‌ترین رگرسیون </w:t>
      </w:r>
      <w:r w:rsidRPr="00E56DC4">
        <w:rPr>
          <w:rFonts w:ascii="Times New Roman" w:hAnsi="Times New Roman" w:hint="cs"/>
          <w:color w:val="000000" w:themeColor="text1"/>
          <w:rtl/>
        </w:rPr>
        <w:t xml:space="preserve">چندگانه در مدل پیشنهادی </w:t>
      </w:r>
      <w:r w:rsidR="00E56DC4" w:rsidRPr="00E56DC4">
        <w:rPr>
          <w:rFonts w:ascii="Times New Roman" w:hAnsi="Times New Roman" w:hint="cs"/>
          <w:color w:val="000000" w:themeColor="text1"/>
          <w:rtl/>
        </w:rPr>
        <w:t>می</w:t>
      </w:r>
      <w:r w:rsidR="00E56DC4" w:rsidRPr="00E56DC4">
        <w:rPr>
          <w:rFonts w:ascii="Times New Roman" w:hAnsi="Times New Roman"/>
          <w:color w:val="000000" w:themeColor="text1"/>
          <w:rtl/>
        </w:rPr>
        <w:softHyphen/>
      </w:r>
      <w:r w:rsidR="00E56DC4" w:rsidRPr="00E56DC4">
        <w:rPr>
          <w:rFonts w:ascii="Times New Roman" w:hAnsi="Times New Roman" w:hint="cs"/>
          <w:color w:val="000000" w:themeColor="text1"/>
          <w:rtl/>
        </w:rPr>
        <w:t>باشد</w:t>
      </w:r>
      <w:r w:rsidRPr="00E56DC4">
        <w:rPr>
          <w:rFonts w:ascii="Times New Roman" w:hAnsi="Times New Roman" w:hint="cs"/>
          <w:color w:val="000000" w:themeColor="text1"/>
          <w:rtl/>
        </w:rPr>
        <w:t xml:space="preserve">، تعیین </w:t>
      </w:r>
      <w:r w:rsidR="00E56DC4" w:rsidRPr="00E56DC4">
        <w:rPr>
          <w:rFonts w:ascii="Times New Roman" w:hAnsi="Times New Roman" w:hint="cs"/>
          <w:color w:val="000000" w:themeColor="text1"/>
          <w:rtl/>
        </w:rPr>
        <w:t>می</w:t>
      </w:r>
      <w:r w:rsidR="00E56DC4" w:rsidRPr="00E56DC4">
        <w:rPr>
          <w:rFonts w:ascii="Times New Roman" w:hAnsi="Times New Roman"/>
          <w:color w:val="000000" w:themeColor="text1"/>
          <w:rtl/>
        </w:rPr>
        <w:softHyphen/>
      </w:r>
      <w:r w:rsidR="00E56DC4" w:rsidRPr="00E56DC4">
        <w:rPr>
          <w:rFonts w:ascii="Times New Roman" w:hAnsi="Times New Roman" w:hint="cs"/>
          <w:color w:val="000000" w:themeColor="text1"/>
          <w:rtl/>
        </w:rPr>
        <w:t>شود</w:t>
      </w:r>
      <w:r w:rsidRPr="00E56DC4">
        <w:rPr>
          <w:rFonts w:ascii="Times New Roman" w:hAnsi="Times New Roman" w:hint="cs"/>
          <w:color w:val="000000" w:themeColor="text1"/>
          <w:rtl/>
        </w:rPr>
        <w:t xml:space="preserve">. </w:t>
      </w:r>
      <w:r w:rsidR="00E56DC4" w:rsidRPr="00E56DC4">
        <w:rPr>
          <w:rFonts w:ascii="Times New Roman" w:hAnsi="Times New Roman" w:hint="cs"/>
          <w:color w:val="000000" w:themeColor="text1"/>
          <w:rtl/>
        </w:rPr>
        <w:t>جهت</w:t>
      </w:r>
      <w:r w:rsidRPr="00E56DC4">
        <w:rPr>
          <w:rFonts w:ascii="Times New Roman" w:hAnsi="Times New Roman" w:hint="cs"/>
          <w:color w:val="000000" w:themeColor="text1"/>
          <w:rtl/>
        </w:rPr>
        <w:t xml:space="preserve"> محاسبه دقیق </w:t>
      </w:r>
      <w:r w:rsidR="00E56DC4" w:rsidRPr="00E56DC4">
        <w:rPr>
          <w:rFonts w:ascii="Times New Roman" w:hAnsi="Times New Roman" w:hint="cs"/>
          <w:color w:val="000000" w:themeColor="text1"/>
          <w:rtl/>
        </w:rPr>
        <w:t>تعداد</w:t>
      </w:r>
      <w:r w:rsidRPr="00E56DC4">
        <w:rPr>
          <w:rFonts w:ascii="Times New Roman" w:hAnsi="Times New Roman" w:hint="cs"/>
          <w:color w:val="000000" w:themeColor="text1"/>
          <w:rtl/>
        </w:rPr>
        <w:t xml:space="preserve"> نمونه با </w:t>
      </w:r>
      <w:r w:rsidR="00E56DC4" w:rsidRPr="00E56DC4">
        <w:rPr>
          <w:rFonts w:ascii="Times New Roman" w:hAnsi="Times New Roman" w:hint="cs"/>
          <w:color w:val="000000" w:themeColor="text1"/>
          <w:rtl/>
        </w:rPr>
        <w:t>توجه به</w:t>
      </w:r>
      <w:r w:rsidRPr="00E56DC4">
        <w:rPr>
          <w:rFonts w:ascii="Times New Roman" w:hAnsi="Times New Roman" w:hint="cs"/>
          <w:color w:val="000000" w:themeColor="text1"/>
          <w:rtl/>
        </w:rPr>
        <w:t xml:space="preserve"> اندازه اثر متوسط (15/0)، توان آزمون (95/0)، سطح معناداری (05/0) و سه عدد متغیر پیش‌بین </w:t>
      </w:r>
      <w:r w:rsidR="005777EA">
        <w:rPr>
          <w:rFonts w:ascii="Times New Roman" w:hAnsi="Times New Roman"/>
          <w:color w:val="000000" w:themeColor="text1"/>
          <w:rtl/>
        </w:rPr>
        <w:t>استفاده‌شده</w:t>
      </w:r>
      <w:r w:rsidRPr="00E56DC4">
        <w:rPr>
          <w:rFonts w:ascii="Times New Roman" w:hAnsi="Times New Roman" w:hint="cs"/>
          <w:color w:val="000000" w:themeColor="text1"/>
          <w:rtl/>
        </w:rPr>
        <w:t>، تعداد حجم نمونه مناسب برابر با 107 می‌باشد.</w:t>
      </w:r>
    </w:p>
    <w:p w14:paraId="1402F0D3" w14:textId="282566C1" w:rsidR="00E651C3" w:rsidRPr="003C144E" w:rsidRDefault="00E651C3" w:rsidP="00E651C3">
      <w:pPr>
        <w:bidi/>
        <w:spacing w:line="240" w:lineRule="auto"/>
        <w:ind w:firstLine="225"/>
        <w:contextualSpacing/>
        <w:jc w:val="both"/>
        <w:rPr>
          <w:rFonts w:ascii="Times New Roman" w:hAnsi="Times New Roman"/>
          <w:color w:val="000000" w:themeColor="text1"/>
          <w:rtl/>
        </w:rPr>
      </w:pPr>
    </w:p>
    <w:p w14:paraId="05B18F5E" w14:textId="5D0B89DE" w:rsidR="00D97F81" w:rsidRPr="00380AC0" w:rsidRDefault="00CE0C2B" w:rsidP="003C144E">
      <w:pPr>
        <w:pStyle w:val="Heading1"/>
        <w:contextualSpacing/>
        <w:rPr>
          <w:rtl/>
        </w:rPr>
      </w:pPr>
      <w:bookmarkStart w:id="156" w:name="_Toc79617359"/>
      <w:bookmarkStart w:id="157" w:name="_Toc79618505"/>
      <w:bookmarkStart w:id="158" w:name="_Toc94471273"/>
      <w:r w:rsidRPr="00380AC0">
        <w:rPr>
          <w:rFonts w:hint="cs"/>
          <w:rtl/>
        </w:rPr>
        <w:t>3-</w:t>
      </w:r>
      <w:r w:rsidR="00D15D33">
        <w:rPr>
          <w:rFonts w:hint="cs"/>
          <w:rtl/>
        </w:rPr>
        <w:t>4</w:t>
      </w:r>
      <w:r w:rsidRPr="00380AC0">
        <w:rPr>
          <w:rFonts w:hint="cs"/>
          <w:rtl/>
        </w:rPr>
        <w:t>- روش گردآوری داده‌ها</w:t>
      </w:r>
      <w:bookmarkEnd w:id="156"/>
      <w:bookmarkEnd w:id="157"/>
      <w:bookmarkEnd w:id="158"/>
    </w:p>
    <w:p w14:paraId="3DF451B5" w14:textId="77999834" w:rsidR="00F77042" w:rsidRPr="00AD2312" w:rsidRDefault="00F77042" w:rsidP="00F77042">
      <w:pPr>
        <w:bidi/>
        <w:spacing w:line="240" w:lineRule="auto"/>
        <w:ind w:firstLine="225"/>
        <w:contextualSpacing/>
        <w:jc w:val="both"/>
        <w:rPr>
          <w:lang w:val="en-GB"/>
        </w:rPr>
      </w:pPr>
      <w:r w:rsidRPr="00AD2312">
        <w:rPr>
          <w:rFonts w:hint="cs"/>
          <w:rtl/>
          <w:lang w:val="en-GB"/>
        </w:rPr>
        <w:t xml:space="preserve">در هر </w:t>
      </w:r>
      <w:r>
        <w:rPr>
          <w:rFonts w:hint="cs"/>
          <w:rtl/>
          <w:lang w:val="en-GB"/>
        </w:rPr>
        <w:t>پژوهشی</w:t>
      </w:r>
      <w:r w:rsidRPr="00AD2312">
        <w:rPr>
          <w:rFonts w:hint="cs"/>
          <w:rtl/>
          <w:lang w:val="en-GB"/>
        </w:rPr>
        <w:t xml:space="preserve"> با توجه به هدف </w:t>
      </w:r>
      <w:r>
        <w:rPr>
          <w:rFonts w:hint="cs"/>
          <w:rtl/>
          <w:lang w:val="en-GB"/>
        </w:rPr>
        <w:t>پژوهشگر</w:t>
      </w:r>
      <w:r w:rsidRPr="00AD2312">
        <w:rPr>
          <w:rFonts w:hint="cs"/>
          <w:rtl/>
          <w:lang w:val="en-GB"/>
        </w:rPr>
        <w:t xml:space="preserve"> و روش </w:t>
      </w:r>
      <w:r>
        <w:rPr>
          <w:rFonts w:hint="cs"/>
          <w:rtl/>
          <w:lang w:val="en-GB"/>
        </w:rPr>
        <w:t>پژوهش</w:t>
      </w:r>
      <w:r w:rsidRPr="00AD2312">
        <w:rPr>
          <w:rFonts w:hint="cs"/>
          <w:rtl/>
          <w:lang w:val="en-GB"/>
        </w:rPr>
        <w:t xml:space="preserve"> وی، از </w:t>
      </w:r>
      <w:r w:rsidR="00460D17">
        <w:rPr>
          <w:rFonts w:hint="cs"/>
          <w:rtl/>
          <w:lang w:val="en-GB"/>
        </w:rPr>
        <w:t>ابزارهای</w:t>
      </w:r>
      <w:r w:rsidRPr="00AD2312">
        <w:rPr>
          <w:rFonts w:hint="cs"/>
          <w:rtl/>
          <w:lang w:val="en-GB"/>
        </w:rPr>
        <w:t xml:space="preserve"> گوناگونی </w:t>
      </w:r>
      <w:r w:rsidR="00460D17">
        <w:rPr>
          <w:rFonts w:hint="cs"/>
          <w:rtl/>
          <w:lang w:val="en-GB"/>
        </w:rPr>
        <w:t>به‌منظور</w:t>
      </w:r>
      <w:r w:rsidRPr="00AD2312">
        <w:rPr>
          <w:rFonts w:hint="cs"/>
          <w:rtl/>
          <w:lang w:val="en-GB"/>
        </w:rPr>
        <w:t xml:space="preserve"> گردآوری </w:t>
      </w:r>
      <w:r w:rsidR="00D850D5">
        <w:rPr>
          <w:rFonts w:hint="cs"/>
          <w:rtl/>
          <w:lang w:val="en-GB"/>
        </w:rPr>
        <w:t>داده‌ها</w:t>
      </w:r>
      <w:r w:rsidRPr="00AD2312">
        <w:rPr>
          <w:rFonts w:hint="cs"/>
          <w:rtl/>
          <w:lang w:val="en-GB"/>
        </w:rPr>
        <w:t xml:space="preserve"> و اطلاعات بهره گرفته </w:t>
      </w:r>
      <w:r w:rsidR="00781456">
        <w:rPr>
          <w:rFonts w:hint="cs"/>
          <w:rtl/>
          <w:lang w:val="en-GB"/>
        </w:rPr>
        <w:t>می‌شود</w:t>
      </w:r>
      <w:r w:rsidRPr="00AD2312">
        <w:rPr>
          <w:rFonts w:hint="cs"/>
          <w:rtl/>
          <w:lang w:val="en-GB"/>
        </w:rPr>
        <w:t xml:space="preserve">. در این پژوهش نیز برای کسب اطلاعات مرتبط با دانش نظری و مبانی اصول تحقیق </w:t>
      </w:r>
      <w:r w:rsidR="00460D17">
        <w:rPr>
          <w:rFonts w:hint="cs"/>
          <w:rtl/>
          <w:lang w:val="en-GB"/>
        </w:rPr>
        <w:t>روش‌های</w:t>
      </w:r>
      <w:r w:rsidRPr="00AD2312">
        <w:rPr>
          <w:rFonts w:hint="cs"/>
          <w:rtl/>
          <w:lang w:val="en-GB"/>
        </w:rPr>
        <w:t xml:space="preserve"> زیر به کار </w:t>
      </w:r>
      <w:r w:rsidR="004B63A7">
        <w:rPr>
          <w:rFonts w:hint="cs"/>
          <w:rtl/>
          <w:lang w:val="en-GB"/>
        </w:rPr>
        <w:t>گرفته‌</w:t>
      </w:r>
      <w:r w:rsidR="004226BD">
        <w:rPr>
          <w:rFonts w:hint="cs"/>
          <w:rtl/>
          <w:lang w:val="en-GB"/>
        </w:rPr>
        <w:t xml:space="preserve"> </w:t>
      </w:r>
      <w:r w:rsidR="004B63A7">
        <w:rPr>
          <w:rFonts w:hint="cs"/>
          <w:rtl/>
          <w:lang w:val="en-GB"/>
        </w:rPr>
        <w:t>شده</w:t>
      </w:r>
      <w:r w:rsidRPr="00AD2312">
        <w:rPr>
          <w:rFonts w:hint="cs"/>
          <w:rtl/>
          <w:lang w:val="en-GB"/>
        </w:rPr>
        <w:t xml:space="preserve"> است</w:t>
      </w:r>
      <w:r>
        <w:rPr>
          <w:rFonts w:hint="cs"/>
          <w:rtl/>
          <w:lang w:val="en-GB"/>
        </w:rPr>
        <w:t xml:space="preserve"> </w:t>
      </w:r>
      <w:r w:rsidRPr="00AD2312">
        <w:rPr>
          <w:rFonts w:hint="cs"/>
          <w:rtl/>
          <w:lang w:val="en-GB"/>
        </w:rPr>
        <w:t>(محمدی تمنایی، 1396).</w:t>
      </w:r>
    </w:p>
    <w:p w14:paraId="60EF7427" w14:textId="5A71050A" w:rsidR="00F77042" w:rsidRPr="00AD2312" w:rsidRDefault="00F77042" w:rsidP="00F77042">
      <w:pPr>
        <w:bidi/>
        <w:spacing w:line="240" w:lineRule="auto"/>
        <w:ind w:firstLine="225"/>
        <w:contextualSpacing/>
        <w:jc w:val="both"/>
        <w:rPr>
          <w:rtl/>
          <w:lang w:val="en-GB"/>
        </w:rPr>
      </w:pPr>
      <w:r w:rsidRPr="00AD2312">
        <w:rPr>
          <w:rFonts w:hint="cs"/>
          <w:rtl/>
          <w:lang w:val="en-GB"/>
        </w:rPr>
        <w:t xml:space="preserve">روش </w:t>
      </w:r>
      <w:r w:rsidR="00460D17">
        <w:rPr>
          <w:rFonts w:hint="cs"/>
          <w:rtl/>
          <w:lang w:val="en-GB"/>
        </w:rPr>
        <w:t>کتابخانه‌ای</w:t>
      </w:r>
      <w:r w:rsidRPr="00AD2312">
        <w:rPr>
          <w:rFonts w:hint="cs"/>
          <w:rtl/>
          <w:lang w:val="en-GB"/>
        </w:rPr>
        <w:t xml:space="preserve">: </w:t>
      </w:r>
      <w:r w:rsidR="00E56DC4">
        <w:rPr>
          <w:rFonts w:hint="cs"/>
          <w:rtl/>
          <w:lang w:val="en-GB"/>
        </w:rPr>
        <w:t>جهت</w:t>
      </w:r>
      <w:r w:rsidRPr="00E56DC4">
        <w:rPr>
          <w:rFonts w:hint="cs"/>
          <w:rtl/>
          <w:lang w:val="en-GB"/>
        </w:rPr>
        <w:t xml:space="preserve"> شناخت ادبیات و </w:t>
      </w:r>
      <w:r w:rsidR="00E56DC4" w:rsidRPr="00E56DC4">
        <w:rPr>
          <w:rFonts w:hint="cs"/>
          <w:rtl/>
          <w:lang w:val="en-GB"/>
        </w:rPr>
        <w:t>سابقه</w:t>
      </w:r>
      <w:r w:rsidRPr="00E56DC4">
        <w:rPr>
          <w:rFonts w:hint="cs"/>
          <w:rtl/>
          <w:lang w:val="en-GB"/>
        </w:rPr>
        <w:t xml:space="preserve"> موضوع و</w:t>
      </w:r>
      <w:r w:rsidR="00E56DC4" w:rsidRPr="00E56DC4">
        <w:rPr>
          <w:rFonts w:hint="cs"/>
          <w:rtl/>
          <w:lang w:val="en-GB"/>
        </w:rPr>
        <w:t xml:space="preserve"> همچنین</w:t>
      </w:r>
      <w:r w:rsidRPr="00E56DC4">
        <w:rPr>
          <w:rFonts w:hint="cs"/>
          <w:rtl/>
          <w:lang w:val="en-GB"/>
        </w:rPr>
        <w:t xml:space="preserve"> بررسی روند مقوله مورد </w:t>
      </w:r>
      <w:r w:rsidR="00E56DC4" w:rsidRPr="00E56DC4">
        <w:rPr>
          <w:rFonts w:hint="cs"/>
          <w:rtl/>
          <w:lang w:val="en-GB"/>
        </w:rPr>
        <w:t>بررسی</w:t>
      </w:r>
      <w:r w:rsidRPr="00E56DC4">
        <w:rPr>
          <w:rFonts w:hint="cs"/>
          <w:rtl/>
          <w:lang w:val="en-GB"/>
        </w:rPr>
        <w:t>، در</w:t>
      </w:r>
      <w:r w:rsidRPr="00AD2312">
        <w:rPr>
          <w:rFonts w:hint="cs"/>
          <w:rtl/>
          <w:lang w:val="en-GB"/>
        </w:rPr>
        <w:t xml:space="preserve"> این پژوهش روش </w:t>
      </w:r>
      <w:r w:rsidR="00460D17">
        <w:rPr>
          <w:rFonts w:hint="cs"/>
          <w:rtl/>
          <w:lang w:val="en-GB"/>
        </w:rPr>
        <w:t>کتابخانه‌ای</w:t>
      </w:r>
      <w:r w:rsidRPr="00AD2312">
        <w:rPr>
          <w:rFonts w:hint="cs"/>
          <w:rtl/>
          <w:lang w:val="en-GB"/>
        </w:rPr>
        <w:t xml:space="preserve"> به کار </w:t>
      </w:r>
      <w:r w:rsidR="004B63A7">
        <w:rPr>
          <w:rFonts w:hint="cs"/>
          <w:rtl/>
          <w:lang w:val="en-GB"/>
        </w:rPr>
        <w:t>گرفته‌</w:t>
      </w:r>
      <w:r w:rsidR="004226BD">
        <w:rPr>
          <w:rFonts w:hint="cs"/>
          <w:rtl/>
          <w:lang w:val="en-GB"/>
        </w:rPr>
        <w:t xml:space="preserve"> </w:t>
      </w:r>
      <w:r w:rsidR="004B63A7">
        <w:rPr>
          <w:rFonts w:hint="cs"/>
          <w:rtl/>
          <w:lang w:val="en-GB"/>
        </w:rPr>
        <w:t>شده</w:t>
      </w:r>
      <w:r w:rsidRPr="00AD2312">
        <w:rPr>
          <w:rFonts w:hint="cs"/>
          <w:rtl/>
          <w:lang w:val="en-GB"/>
        </w:rPr>
        <w:t xml:space="preserve"> است. اطلاعات در این روش از بررسی </w:t>
      </w:r>
      <w:r w:rsidR="00460D17">
        <w:rPr>
          <w:rFonts w:hint="cs"/>
          <w:rtl/>
          <w:lang w:val="en-GB"/>
        </w:rPr>
        <w:t>کتاب‌ها</w:t>
      </w:r>
      <w:r w:rsidRPr="00AD2312">
        <w:rPr>
          <w:rFonts w:hint="cs"/>
          <w:rtl/>
          <w:lang w:val="en-GB"/>
        </w:rPr>
        <w:t xml:space="preserve">، مجلات، </w:t>
      </w:r>
      <w:r w:rsidR="00460D17">
        <w:rPr>
          <w:rFonts w:hint="cs"/>
          <w:rtl/>
          <w:lang w:val="en-GB"/>
        </w:rPr>
        <w:t>پایان‌نامه‌ها</w:t>
      </w:r>
      <w:r w:rsidRPr="00AD2312">
        <w:rPr>
          <w:rFonts w:hint="cs"/>
          <w:rtl/>
          <w:lang w:val="en-GB"/>
        </w:rPr>
        <w:t xml:space="preserve"> و سایر مستنداتی که در </w:t>
      </w:r>
      <w:r w:rsidR="00460D17">
        <w:rPr>
          <w:rFonts w:hint="cs"/>
          <w:rtl/>
          <w:lang w:val="en-GB"/>
        </w:rPr>
        <w:t>کتابخانه‌های</w:t>
      </w:r>
      <w:r w:rsidRPr="00AD2312">
        <w:rPr>
          <w:rFonts w:hint="cs"/>
          <w:rtl/>
          <w:lang w:val="en-GB"/>
        </w:rPr>
        <w:t xml:space="preserve"> تخصصی وجود دارند، حاصل </w:t>
      </w:r>
      <w:r w:rsidR="00F4448E">
        <w:rPr>
          <w:rFonts w:hint="cs"/>
          <w:rtl/>
          <w:lang w:val="en-GB"/>
        </w:rPr>
        <w:t>می‌شوند</w:t>
      </w:r>
      <w:r w:rsidRPr="00AD2312">
        <w:rPr>
          <w:rFonts w:hint="cs"/>
          <w:rtl/>
          <w:lang w:val="en-GB"/>
        </w:rPr>
        <w:t xml:space="preserve">. همچنین از </w:t>
      </w:r>
      <w:r w:rsidR="00460D17">
        <w:rPr>
          <w:rFonts w:hint="cs"/>
          <w:rtl/>
          <w:lang w:val="en-GB"/>
        </w:rPr>
        <w:t>پایگاه‌های</w:t>
      </w:r>
      <w:r w:rsidRPr="00AD2312">
        <w:rPr>
          <w:rFonts w:hint="cs"/>
          <w:rtl/>
          <w:lang w:val="en-GB"/>
        </w:rPr>
        <w:t xml:space="preserve"> اطلاعاتی علمی معتبر </w:t>
      </w:r>
      <w:r w:rsidR="00460D17">
        <w:rPr>
          <w:rFonts w:hint="cs"/>
          <w:rtl/>
          <w:lang w:val="en-GB"/>
        </w:rPr>
        <w:t>بین‌المللی</w:t>
      </w:r>
      <w:r>
        <w:rPr>
          <w:rFonts w:hint="cs"/>
          <w:rtl/>
          <w:lang w:val="en-GB"/>
        </w:rPr>
        <w:t xml:space="preserve"> و </w:t>
      </w:r>
      <w:r w:rsidRPr="00AD2312">
        <w:rPr>
          <w:rFonts w:hint="cs"/>
          <w:rtl/>
          <w:lang w:val="en-GB"/>
        </w:rPr>
        <w:t xml:space="preserve">منابع اینترنتی </w:t>
      </w:r>
      <w:r w:rsidR="00F4448E">
        <w:rPr>
          <w:rFonts w:hint="cs"/>
          <w:rtl/>
          <w:lang w:val="en-GB"/>
        </w:rPr>
        <w:t>ازجمله</w:t>
      </w:r>
      <w:r w:rsidRPr="00AD2312">
        <w:rPr>
          <w:rFonts w:hint="cs"/>
          <w:rtl/>
          <w:lang w:val="en-GB"/>
        </w:rPr>
        <w:t xml:space="preserve"> </w:t>
      </w:r>
      <w:r w:rsidRPr="00AD2312">
        <w:rPr>
          <w:rFonts w:asciiTheme="majorBidi" w:hAnsiTheme="majorBidi" w:cstheme="majorBidi"/>
          <w:sz w:val="24"/>
          <w:lang w:val="en-GB"/>
        </w:rPr>
        <w:t>Science</w:t>
      </w:r>
      <w:r>
        <w:rPr>
          <w:rFonts w:asciiTheme="majorBidi" w:hAnsiTheme="majorBidi" w:cstheme="majorBidi"/>
          <w:sz w:val="24"/>
        </w:rPr>
        <w:t>D</w:t>
      </w:r>
      <w:proofErr w:type="spellStart"/>
      <w:r w:rsidRPr="00AD2312">
        <w:rPr>
          <w:rFonts w:asciiTheme="majorBidi" w:hAnsiTheme="majorBidi" w:cstheme="majorBidi"/>
          <w:sz w:val="24"/>
          <w:lang w:val="en-GB"/>
        </w:rPr>
        <w:t>irect</w:t>
      </w:r>
      <w:proofErr w:type="spellEnd"/>
      <w:r w:rsidRPr="00FB207E">
        <w:rPr>
          <w:rFonts w:asciiTheme="majorBidi" w:hAnsiTheme="majorBidi"/>
          <w:sz w:val="24"/>
          <w:rtl/>
          <w:lang w:val="en-GB"/>
        </w:rPr>
        <w:t>،</w:t>
      </w:r>
      <w:r w:rsidRPr="00AD2312">
        <w:rPr>
          <w:rFonts w:asciiTheme="majorBidi" w:hAnsiTheme="majorBidi" w:cstheme="majorBidi"/>
          <w:sz w:val="24"/>
          <w:rtl/>
          <w:lang w:val="en-GB"/>
        </w:rPr>
        <w:t xml:space="preserve"> </w:t>
      </w:r>
      <w:r w:rsidRPr="00AD2312">
        <w:rPr>
          <w:rFonts w:asciiTheme="majorBidi" w:hAnsiTheme="majorBidi" w:cstheme="majorBidi"/>
          <w:sz w:val="24"/>
          <w:lang w:val="en-GB"/>
        </w:rPr>
        <w:t>Emerald</w:t>
      </w:r>
      <w:r w:rsidR="00FB207E" w:rsidRPr="00FB207E">
        <w:rPr>
          <w:rFonts w:asciiTheme="majorBidi" w:hAnsiTheme="majorBidi"/>
          <w:sz w:val="24"/>
          <w:rtl/>
          <w:lang w:val="en-GB"/>
        </w:rPr>
        <w:t>،</w:t>
      </w:r>
      <w:r w:rsidR="00FB207E">
        <w:rPr>
          <w:rFonts w:asciiTheme="majorBidi" w:hAnsiTheme="majorBidi" w:cstheme="majorBidi" w:hint="cs"/>
          <w:sz w:val="24"/>
          <w:rtl/>
          <w:lang w:val="en-GB"/>
        </w:rPr>
        <w:t xml:space="preserve"> </w:t>
      </w:r>
      <w:r w:rsidRPr="00AD2312">
        <w:rPr>
          <w:rFonts w:asciiTheme="majorBidi" w:hAnsiTheme="majorBidi" w:cstheme="majorBidi"/>
          <w:sz w:val="24"/>
          <w:lang w:val="en-GB"/>
        </w:rPr>
        <w:t>SID</w:t>
      </w:r>
      <w:r w:rsidR="00FB207E" w:rsidRPr="00FB207E">
        <w:rPr>
          <w:rFonts w:asciiTheme="majorBidi" w:hAnsiTheme="majorBidi"/>
          <w:sz w:val="24"/>
          <w:rtl/>
          <w:lang w:val="en-GB"/>
        </w:rPr>
        <w:t>،</w:t>
      </w:r>
      <w:r w:rsidR="00FB207E">
        <w:rPr>
          <w:rFonts w:asciiTheme="majorBidi" w:hAnsiTheme="majorBidi" w:cstheme="majorBidi" w:hint="cs"/>
          <w:sz w:val="24"/>
          <w:rtl/>
          <w:lang w:val="en-GB"/>
        </w:rPr>
        <w:t xml:space="preserve"> </w:t>
      </w:r>
      <w:r w:rsidRPr="00AD2312">
        <w:rPr>
          <w:rFonts w:asciiTheme="majorBidi" w:hAnsiTheme="majorBidi" w:cstheme="majorBidi"/>
          <w:sz w:val="24"/>
          <w:lang w:val="en-GB"/>
        </w:rPr>
        <w:t>Google scholar</w:t>
      </w:r>
      <w:r w:rsidRPr="00AD2312">
        <w:rPr>
          <w:rFonts w:asciiTheme="majorBidi" w:hAnsiTheme="majorBidi" w:cstheme="majorBidi"/>
          <w:sz w:val="24"/>
          <w:rtl/>
          <w:lang w:val="en-GB"/>
        </w:rPr>
        <w:t xml:space="preserve"> </w:t>
      </w:r>
      <w:r w:rsidRPr="00AD2312">
        <w:rPr>
          <w:rFonts w:hint="cs"/>
          <w:rtl/>
          <w:lang w:val="en-GB"/>
        </w:rPr>
        <w:t>و ... بهره گرفته شد.</w:t>
      </w:r>
    </w:p>
    <w:p w14:paraId="5D47EF7B" w14:textId="3CDB3E1B" w:rsidR="00F77042" w:rsidRPr="00AD2312" w:rsidRDefault="00F77042" w:rsidP="00F77042">
      <w:pPr>
        <w:bidi/>
        <w:spacing w:line="240" w:lineRule="auto"/>
        <w:ind w:firstLine="225"/>
        <w:contextualSpacing/>
        <w:jc w:val="both"/>
        <w:rPr>
          <w:rtl/>
          <w:lang w:val="en-GB"/>
        </w:rPr>
      </w:pPr>
      <w:r w:rsidRPr="00AD2312">
        <w:rPr>
          <w:rFonts w:hint="cs"/>
          <w:rtl/>
          <w:lang w:val="en-GB"/>
        </w:rPr>
        <w:t xml:space="preserve">روش پرسشنامه: پرسشنامه </w:t>
      </w:r>
      <w:r w:rsidR="00DC3B65">
        <w:rPr>
          <w:rFonts w:hint="cs"/>
          <w:rtl/>
          <w:lang w:val="en-GB"/>
        </w:rPr>
        <w:t>اساسی‌ترین</w:t>
      </w:r>
      <w:r w:rsidRPr="00AD2312">
        <w:rPr>
          <w:rFonts w:hint="cs"/>
          <w:rtl/>
          <w:lang w:val="en-GB"/>
        </w:rPr>
        <w:t xml:space="preserve"> ابزاری </w:t>
      </w:r>
      <w:r>
        <w:rPr>
          <w:rFonts w:hint="cs"/>
          <w:rtl/>
          <w:lang w:val="en-GB"/>
        </w:rPr>
        <w:t>می</w:t>
      </w:r>
      <w:r>
        <w:rPr>
          <w:rtl/>
          <w:lang w:val="en-GB"/>
        </w:rPr>
        <w:softHyphen/>
      </w:r>
      <w:r>
        <w:rPr>
          <w:rFonts w:hint="cs"/>
          <w:rtl/>
          <w:lang w:val="en-GB"/>
        </w:rPr>
        <w:t>باشد</w:t>
      </w:r>
      <w:r w:rsidRPr="00AD2312">
        <w:rPr>
          <w:rFonts w:hint="cs"/>
          <w:rtl/>
          <w:lang w:val="en-GB"/>
        </w:rPr>
        <w:t xml:space="preserve"> که در این پژوهش </w:t>
      </w:r>
      <w:r>
        <w:rPr>
          <w:rFonts w:hint="cs"/>
          <w:rtl/>
          <w:lang w:val="en-GB"/>
        </w:rPr>
        <w:t>جهت</w:t>
      </w:r>
      <w:r w:rsidRPr="00AD2312">
        <w:rPr>
          <w:rFonts w:hint="cs"/>
          <w:rtl/>
          <w:lang w:val="en-GB"/>
        </w:rPr>
        <w:t xml:space="preserve"> به دست آوردن اطلاعات، به کار </w:t>
      </w:r>
      <w:r w:rsidR="004B63A7">
        <w:rPr>
          <w:rFonts w:hint="cs"/>
          <w:rtl/>
          <w:lang w:val="en-GB"/>
        </w:rPr>
        <w:t>گرفته‌</w:t>
      </w:r>
      <w:r w:rsidR="004226BD">
        <w:rPr>
          <w:rFonts w:hint="cs"/>
          <w:rtl/>
          <w:lang w:val="en-GB"/>
        </w:rPr>
        <w:t xml:space="preserve"> </w:t>
      </w:r>
      <w:r w:rsidR="004B63A7">
        <w:rPr>
          <w:rFonts w:hint="cs"/>
          <w:rtl/>
          <w:lang w:val="en-GB"/>
        </w:rPr>
        <w:t>شده</w:t>
      </w:r>
      <w:r w:rsidRPr="00AD2312">
        <w:rPr>
          <w:rFonts w:hint="cs"/>
          <w:rtl/>
          <w:lang w:val="en-GB"/>
        </w:rPr>
        <w:t xml:space="preserve"> است. تلاش بر آن بوده است که با طراحی </w:t>
      </w:r>
      <w:r w:rsidR="00460D17">
        <w:rPr>
          <w:rFonts w:hint="cs"/>
          <w:rtl/>
          <w:lang w:val="en-GB"/>
        </w:rPr>
        <w:t>سؤالاتی</w:t>
      </w:r>
      <w:r w:rsidRPr="00AD2312">
        <w:rPr>
          <w:rFonts w:hint="cs"/>
          <w:rtl/>
          <w:lang w:val="en-GB"/>
        </w:rPr>
        <w:t xml:space="preserve"> در پرسشنامه حول مجهولات مسئله از </w:t>
      </w:r>
      <w:r w:rsidR="00460D17">
        <w:rPr>
          <w:rFonts w:hint="cs"/>
          <w:rtl/>
          <w:lang w:val="en-GB"/>
        </w:rPr>
        <w:t>پاسخ‌دهندگان</w:t>
      </w:r>
      <w:r w:rsidRPr="00AD2312">
        <w:rPr>
          <w:rFonts w:hint="cs"/>
          <w:rtl/>
          <w:lang w:val="en-GB"/>
        </w:rPr>
        <w:t xml:space="preserve"> درخواست نماییم با تکمیل درست </w:t>
      </w:r>
      <w:r w:rsidR="00460D17">
        <w:rPr>
          <w:rFonts w:hint="cs"/>
          <w:rtl/>
          <w:lang w:val="en-GB"/>
        </w:rPr>
        <w:t>پرسش‌ها</w:t>
      </w:r>
      <w:r w:rsidRPr="00AD2312">
        <w:rPr>
          <w:rFonts w:hint="cs"/>
          <w:rtl/>
          <w:lang w:val="en-GB"/>
        </w:rPr>
        <w:t xml:space="preserve">، اطلاعات </w:t>
      </w:r>
      <w:r w:rsidR="00F4448E">
        <w:rPr>
          <w:rFonts w:hint="cs"/>
          <w:rtl/>
          <w:lang w:val="en-GB"/>
        </w:rPr>
        <w:t>موردنیاز</w:t>
      </w:r>
      <w:r w:rsidRPr="00AD2312">
        <w:rPr>
          <w:rFonts w:hint="cs"/>
          <w:rtl/>
          <w:lang w:val="en-GB"/>
        </w:rPr>
        <w:t xml:space="preserve"> را در اختیارمان بگذارند. اطلاعاتی که از پرسشنامه کسب </w:t>
      </w:r>
      <w:r w:rsidR="00F4448E">
        <w:rPr>
          <w:rFonts w:hint="cs"/>
          <w:rtl/>
          <w:lang w:val="en-GB"/>
        </w:rPr>
        <w:t>می‌شوند</w:t>
      </w:r>
      <w:r w:rsidRPr="00AD2312">
        <w:rPr>
          <w:rFonts w:hint="cs"/>
          <w:rtl/>
          <w:lang w:val="en-GB"/>
        </w:rPr>
        <w:t xml:space="preserve">، ضروری و دارای اهمیت </w:t>
      </w:r>
      <w:r w:rsidR="00781456">
        <w:rPr>
          <w:rFonts w:hint="cs"/>
          <w:rtl/>
          <w:lang w:val="en-GB"/>
        </w:rPr>
        <w:t>می‌باشند</w:t>
      </w:r>
      <w:r w:rsidRPr="00AD2312">
        <w:rPr>
          <w:rFonts w:hint="cs"/>
          <w:rtl/>
          <w:lang w:val="en-GB"/>
        </w:rPr>
        <w:t>.</w:t>
      </w:r>
    </w:p>
    <w:p w14:paraId="2ABBE722" w14:textId="77777777" w:rsidR="00BF00BD" w:rsidRDefault="00BF00BD" w:rsidP="003C144E">
      <w:pPr>
        <w:bidi/>
        <w:spacing w:line="240" w:lineRule="auto"/>
        <w:ind w:firstLine="225"/>
        <w:contextualSpacing/>
        <w:jc w:val="both"/>
        <w:rPr>
          <w:color w:val="000000"/>
          <w:rtl/>
        </w:rPr>
      </w:pPr>
    </w:p>
    <w:p w14:paraId="339E041E" w14:textId="365B4CD2" w:rsidR="00CE0C2B" w:rsidRPr="005812DB" w:rsidRDefault="00CE0C2B" w:rsidP="003C144E">
      <w:pPr>
        <w:pStyle w:val="Heading1"/>
        <w:contextualSpacing/>
        <w:rPr>
          <w:highlight w:val="yellow"/>
          <w:rtl/>
        </w:rPr>
      </w:pPr>
      <w:bookmarkStart w:id="159" w:name="_Toc79617360"/>
      <w:bookmarkStart w:id="160" w:name="_Toc79618506"/>
      <w:bookmarkStart w:id="161" w:name="_Toc94471274"/>
      <w:r w:rsidRPr="00380AC0">
        <w:rPr>
          <w:rFonts w:hint="cs"/>
          <w:rtl/>
        </w:rPr>
        <w:t>3-</w:t>
      </w:r>
      <w:r w:rsidR="002226EB">
        <w:rPr>
          <w:rFonts w:hint="cs"/>
          <w:rtl/>
        </w:rPr>
        <w:t>5</w:t>
      </w:r>
      <w:r w:rsidRPr="00380AC0">
        <w:rPr>
          <w:rFonts w:hint="cs"/>
          <w:rtl/>
        </w:rPr>
        <w:t xml:space="preserve">- </w:t>
      </w:r>
      <w:r w:rsidRPr="00E56DC4">
        <w:rPr>
          <w:rFonts w:hint="cs"/>
          <w:rtl/>
        </w:rPr>
        <w:t>پرسشنامه پژوهش</w:t>
      </w:r>
      <w:bookmarkEnd w:id="159"/>
      <w:bookmarkEnd w:id="160"/>
      <w:bookmarkEnd w:id="161"/>
    </w:p>
    <w:p w14:paraId="7005791D" w14:textId="37C4517F" w:rsidR="00F77042" w:rsidRDefault="00F77042" w:rsidP="00F77042">
      <w:pPr>
        <w:bidi/>
        <w:spacing w:line="240" w:lineRule="auto"/>
        <w:ind w:firstLine="225"/>
        <w:contextualSpacing/>
        <w:jc w:val="both"/>
        <w:rPr>
          <w:rtl/>
          <w:lang w:val="en-GB"/>
        </w:rPr>
      </w:pPr>
      <w:r w:rsidRPr="00E56DC4">
        <w:rPr>
          <w:rFonts w:hint="cs"/>
          <w:rtl/>
        </w:rPr>
        <w:t xml:space="preserve">در این پژوهش </w:t>
      </w:r>
      <w:r w:rsidR="00F7638F" w:rsidRPr="00E56DC4">
        <w:rPr>
          <w:rFonts w:hint="cs"/>
          <w:rtl/>
        </w:rPr>
        <w:t>جهت</w:t>
      </w:r>
      <w:r w:rsidRPr="00E56DC4">
        <w:rPr>
          <w:rFonts w:hint="cs"/>
          <w:rtl/>
        </w:rPr>
        <w:t xml:space="preserve"> </w:t>
      </w:r>
      <w:r w:rsidR="00F7638F" w:rsidRPr="00E56DC4">
        <w:rPr>
          <w:rFonts w:hint="cs"/>
          <w:rtl/>
        </w:rPr>
        <w:t>گرد</w:t>
      </w:r>
      <w:r w:rsidRPr="00E56DC4">
        <w:rPr>
          <w:rFonts w:hint="cs"/>
          <w:rtl/>
        </w:rPr>
        <w:t>آوری داده</w:t>
      </w:r>
      <w:r w:rsidRPr="00E56DC4">
        <w:rPr>
          <w:rtl/>
        </w:rPr>
        <w:softHyphen/>
      </w:r>
      <w:r w:rsidRPr="00E56DC4">
        <w:rPr>
          <w:rFonts w:hint="cs"/>
          <w:rtl/>
        </w:rPr>
        <w:t>های لازم، پرسشنامه</w:t>
      </w:r>
      <w:r w:rsidRPr="00E56DC4">
        <w:rPr>
          <w:rtl/>
        </w:rPr>
        <w:softHyphen/>
      </w:r>
      <w:r w:rsidRPr="00E56DC4">
        <w:rPr>
          <w:rFonts w:hint="cs"/>
          <w:rtl/>
        </w:rPr>
        <w:t xml:space="preserve">ای حاوی 35 سؤال در دو بخش تنظیم گردید که بخش </w:t>
      </w:r>
      <w:r w:rsidR="00E56DC4" w:rsidRPr="00E56DC4">
        <w:rPr>
          <w:rFonts w:hint="cs"/>
          <w:rtl/>
        </w:rPr>
        <w:t>ابتدایی</w:t>
      </w:r>
      <w:r w:rsidRPr="00E56DC4">
        <w:rPr>
          <w:rFonts w:hint="cs"/>
          <w:rtl/>
        </w:rPr>
        <w:t xml:space="preserve"> </w:t>
      </w:r>
      <w:r w:rsidR="00E56DC4" w:rsidRPr="00E56DC4">
        <w:rPr>
          <w:rFonts w:hint="cs"/>
          <w:rtl/>
        </w:rPr>
        <w:t>حاوی</w:t>
      </w:r>
      <w:r w:rsidRPr="00E56DC4">
        <w:rPr>
          <w:rFonts w:hint="cs"/>
          <w:rtl/>
        </w:rPr>
        <w:t xml:space="preserve"> </w:t>
      </w:r>
      <w:r w:rsidRPr="00E56DC4">
        <w:rPr>
          <w:rFonts w:hint="cs"/>
          <w:rtl/>
          <w:lang w:val="en-GB"/>
        </w:rPr>
        <w:t xml:space="preserve">4 سؤال </w:t>
      </w:r>
      <w:r w:rsidR="00460D17">
        <w:rPr>
          <w:rtl/>
          <w:lang w:val="en-GB"/>
        </w:rPr>
        <w:t>جمعیت شناختی</w:t>
      </w:r>
      <w:r w:rsidRPr="00E56DC4">
        <w:rPr>
          <w:rFonts w:hint="cs"/>
          <w:rtl/>
          <w:lang w:val="en-GB"/>
        </w:rPr>
        <w:t xml:space="preserve"> </w:t>
      </w:r>
      <w:r w:rsidR="00E56DC4" w:rsidRPr="00E56DC4">
        <w:rPr>
          <w:rFonts w:hint="cs"/>
          <w:rtl/>
          <w:lang w:val="en-GB"/>
        </w:rPr>
        <w:t>همچون</w:t>
      </w:r>
      <w:r w:rsidRPr="00E56DC4">
        <w:rPr>
          <w:rtl/>
          <w:lang w:val="en-GB"/>
        </w:rPr>
        <w:t xml:space="preserve"> </w:t>
      </w:r>
      <w:r w:rsidR="00E56DC4" w:rsidRPr="00E56DC4">
        <w:rPr>
          <w:rtl/>
          <w:lang w:val="en-GB"/>
        </w:rPr>
        <w:t>سن،</w:t>
      </w:r>
      <w:r w:rsidR="00E56DC4" w:rsidRPr="00E56DC4">
        <w:rPr>
          <w:rFonts w:hint="cs"/>
          <w:rtl/>
          <w:lang w:val="en-GB"/>
        </w:rPr>
        <w:t xml:space="preserve"> </w:t>
      </w:r>
      <w:r w:rsidRPr="00E56DC4">
        <w:rPr>
          <w:rtl/>
          <w:lang w:val="en-GB"/>
        </w:rPr>
        <w:t>جن</w:t>
      </w:r>
      <w:r w:rsidRPr="00E56DC4">
        <w:rPr>
          <w:rFonts w:hint="eastAsia"/>
          <w:rtl/>
          <w:lang w:val="en-GB"/>
        </w:rPr>
        <w:t>س</w:t>
      </w:r>
      <w:r w:rsidRPr="00E56DC4">
        <w:rPr>
          <w:rFonts w:hint="cs"/>
          <w:rtl/>
          <w:lang w:val="en-GB"/>
        </w:rPr>
        <w:t>ی</w:t>
      </w:r>
      <w:r w:rsidRPr="00E56DC4">
        <w:rPr>
          <w:rFonts w:hint="eastAsia"/>
          <w:rtl/>
          <w:lang w:val="en-GB"/>
        </w:rPr>
        <w:t>ت،</w:t>
      </w:r>
      <w:r w:rsidRPr="00E56DC4">
        <w:rPr>
          <w:rtl/>
          <w:lang w:val="en-GB"/>
        </w:rPr>
        <w:t xml:space="preserve"> </w:t>
      </w:r>
      <w:r w:rsidR="00E56DC4" w:rsidRPr="00E56DC4">
        <w:rPr>
          <w:rFonts w:hint="cs"/>
          <w:rtl/>
          <w:lang w:val="en-GB"/>
        </w:rPr>
        <w:t>سطح</w:t>
      </w:r>
      <w:r w:rsidR="00E56DC4" w:rsidRPr="00E56DC4">
        <w:rPr>
          <w:rtl/>
          <w:lang w:val="en-GB"/>
        </w:rPr>
        <w:t xml:space="preserve"> تحص</w:t>
      </w:r>
      <w:r w:rsidR="00E56DC4" w:rsidRPr="00E56DC4">
        <w:rPr>
          <w:rFonts w:hint="cs"/>
          <w:rtl/>
          <w:lang w:val="en-GB"/>
        </w:rPr>
        <w:t>ی</w:t>
      </w:r>
      <w:r w:rsidR="00E56DC4" w:rsidRPr="00E56DC4">
        <w:rPr>
          <w:rFonts w:hint="eastAsia"/>
          <w:rtl/>
          <w:lang w:val="en-GB"/>
        </w:rPr>
        <w:t>لات</w:t>
      </w:r>
      <w:r w:rsidR="00E56DC4" w:rsidRPr="00E56DC4">
        <w:rPr>
          <w:rFonts w:hint="cs"/>
          <w:rtl/>
          <w:lang w:val="en-GB"/>
        </w:rPr>
        <w:t xml:space="preserve">، </w:t>
      </w:r>
      <w:r w:rsidRPr="00E56DC4">
        <w:rPr>
          <w:rFonts w:hint="cs"/>
          <w:rtl/>
          <w:lang w:val="en-GB"/>
        </w:rPr>
        <w:t>وضعیت تأهل</w:t>
      </w:r>
      <w:r w:rsidRPr="00E56DC4">
        <w:rPr>
          <w:rtl/>
          <w:lang w:val="en-GB"/>
        </w:rPr>
        <w:t xml:space="preserve"> </w:t>
      </w:r>
      <w:r w:rsidRPr="00E56DC4">
        <w:rPr>
          <w:rFonts w:hint="cs"/>
          <w:rtl/>
          <w:lang w:val="en-GB"/>
        </w:rPr>
        <w:t>و بخش</w:t>
      </w:r>
      <w:r w:rsidRPr="003B2848">
        <w:rPr>
          <w:rFonts w:hint="cs"/>
          <w:rtl/>
          <w:lang w:val="en-GB"/>
        </w:rPr>
        <w:t xml:space="preserve"> دوم متشکل از </w:t>
      </w:r>
      <w:r>
        <w:rPr>
          <w:rFonts w:hint="cs"/>
          <w:rtl/>
          <w:lang w:val="en-GB"/>
        </w:rPr>
        <w:t>31</w:t>
      </w:r>
      <w:r w:rsidRPr="003B2848">
        <w:rPr>
          <w:rFonts w:hint="cs"/>
          <w:rtl/>
          <w:lang w:val="en-GB"/>
        </w:rPr>
        <w:t xml:space="preserve"> سؤال </w:t>
      </w:r>
      <w:r w:rsidRPr="00E56DC4">
        <w:rPr>
          <w:rFonts w:hint="cs"/>
          <w:rtl/>
          <w:lang w:val="en-GB"/>
        </w:rPr>
        <w:t xml:space="preserve">مربوط به متغیرهای </w:t>
      </w:r>
      <w:r w:rsidR="00460D17">
        <w:rPr>
          <w:rFonts w:hint="cs"/>
          <w:rtl/>
          <w:lang w:val="en-GB"/>
        </w:rPr>
        <w:t>موردسنجش</w:t>
      </w:r>
      <w:r w:rsidRPr="00E56DC4">
        <w:rPr>
          <w:rFonts w:hint="cs"/>
          <w:rtl/>
          <w:lang w:val="en-GB"/>
        </w:rPr>
        <w:t xml:space="preserve"> پژوهش </w:t>
      </w:r>
      <w:r w:rsidR="00E56DC4" w:rsidRPr="00E56DC4">
        <w:rPr>
          <w:rFonts w:hint="cs"/>
          <w:rtl/>
          <w:lang w:val="en-GB"/>
        </w:rPr>
        <w:t>است</w:t>
      </w:r>
      <w:r w:rsidRPr="00E56DC4">
        <w:rPr>
          <w:rFonts w:hint="cs"/>
          <w:rtl/>
          <w:lang w:val="en-GB"/>
        </w:rPr>
        <w:t xml:space="preserve"> که از بین</w:t>
      </w:r>
      <w:r w:rsidRPr="003B2848">
        <w:rPr>
          <w:rFonts w:hint="cs"/>
          <w:rtl/>
          <w:lang w:val="en-GB"/>
        </w:rPr>
        <w:t xml:space="preserve"> </w:t>
      </w:r>
      <w:r w:rsidR="00676B37">
        <w:rPr>
          <w:rFonts w:hint="cs"/>
          <w:rtl/>
          <w:lang w:val="en-GB"/>
        </w:rPr>
        <w:t>آن‌ها</w:t>
      </w:r>
      <w:r w:rsidRPr="003B2848">
        <w:rPr>
          <w:rFonts w:hint="cs"/>
          <w:rtl/>
          <w:lang w:val="en-GB"/>
        </w:rPr>
        <w:t xml:space="preserve"> 15 سؤال مرتبط با شناخت جوامع برند (5 سؤال آگاهی مشترک، 6 سؤال آداب و </w:t>
      </w:r>
      <w:r>
        <w:rPr>
          <w:rFonts w:hint="cs"/>
          <w:rtl/>
          <w:lang w:val="en-GB"/>
        </w:rPr>
        <w:t>رسوم مشترک</w:t>
      </w:r>
      <w:r w:rsidRPr="003B2848">
        <w:rPr>
          <w:rFonts w:hint="cs"/>
          <w:rtl/>
          <w:lang w:val="en-GB"/>
        </w:rPr>
        <w:t xml:space="preserve"> و 4 سؤال مسئولیت اجتماعی)، </w:t>
      </w:r>
      <w:r>
        <w:rPr>
          <w:rFonts w:hint="cs"/>
          <w:rtl/>
          <w:lang w:val="en-GB"/>
        </w:rPr>
        <w:t>13</w:t>
      </w:r>
      <w:r w:rsidRPr="003B2848">
        <w:rPr>
          <w:rFonts w:hint="cs"/>
          <w:rtl/>
          <w:lang w:val="en-GB"/>
        </w:rPr>
        <w:t xml:space="preserve"> سؤال </w:t>
      </w:r>
      <w:r>
        <w:rPr>
          <w:rFonts w:hint="cs"/>
          <w:rtl/>
          <w:lang w:val="en-GB"/>
        </w:rPr>
        <w:t xml:space="preserve">مرتبط با رفتار شهروندی مشتریان و 3 </w:t>
      </w:r>
      <w:r>
        <w:rPr>
          <w:rFonts w:hint="cs"/>
          <w:color w:val="000000"/>
          <w:rtl/>
        </w:rPr>
        <w:t xml:space="preserve">سؤال </w:t>
      </w:r>
      <w:r>
        <w:rPr>
          <w:rFonts w:hint="cs"/>
          <w:rtl/>
          <w:lang w:val="en-GB"/>
        </w:rPr>
        <w:t xml:space="preserve">مرتبط با قصد خرید </w:t>
      </w:r>
      <w:r w:rsidRPr="00F7638F">
        <w:rPr>
          <w:rFonts w:hint="cs"/>
          <w:rtl/>
          <w:lang w:val="en-GB"/>
        </w:rPr>
        <w:t>مجدد می</w:t>
      </w:r>
      <w:r w:rsidRPr="00F7638F">
        <w:rPr>
          <w:rtl/>
          <w:lang w:val="en-GB"/>
        </w:rPr>
        <w:softHyphen/>
      </w:r>
      <w:r w:rsidRPr="00F7638F">
        <w:rPr>
          <w:rFonts w:hint="cs"/>
          <w:rtl/>
          <w:lang w:val="en-GB"/>
        </w:rPr>
        <w:t xml:space="preserve">باشند. اطلاعات مربوط به پرسشنامه در جدول 3-1 </w:t>
      </w:r>
      <w:r w:rsidR="00F7638F" w:rsidRPr="00F7638F">
        <w:rPr>
          <w:rFonts w:hint="cs"/>
          <w:rtl/>
          <w:lang w:val="en-GB"/>
        </w:rPr>
        <w:t>نشان داده</w:t>
      </w:r>
      <w:r w:rsidRPr="00F7638F">
        <w:rPr>
          <w:rFonts w:hint="cs"/>
          <w:rtl/>
          <w:lang w:val="en-GB"/>
        </w:rPr>
        <w:t xml:space="preserve"> شده است.</w:t>
      </w:r>
    </w:p>
    <w:p w14:paraId="2EB2C2F7" w14:textId="77777777" w:rsidR="003C144E" w:rsidRDefault="003C144E" w:rsidP="003C144E">
      <w:pPr>
        <w:bidi/>
        <w:spacing w:after="0" w:line="240" w:lineRule="auto"/>
        <w:contextualSpacing/>
        <w:jc w:val="lowKashida"/>
        <w:rPr>
          <w:rFonts w:ascii="Times New Roman" w:hAnsi="Times New Roman"/>
          <w:sz w:val="24"/>
          <w:rtl/>
          <w:lang w:bidi="fa-IR"/>
        </w:rPr>
      </w:pPr>
    </w:p>
    <w:p w14:paraId="38E0F683" w14:textId="4C5B1C33" w:rsidR="00F3286B" w:rsidRPr="00762B84" w:rsidRDefault="00F3286B" w:rsidP="00762B84">
      <w:pPr>
        <w:bidi/>
        <w:contextualSpacing/>
        <w:jc w:val="center"/>
        <w:rPr>
          <w:b/>
          <w:bCs/>
          <w:sz w:val="18"/>
          <w:szCs w:val="20"/>
          <w:rtl/>
          <w:lang w:bidi="fa-IR"/>
        </w:rPr>
      </w:pPr>
      <w:bookmarkStart w:id="162" w:name="_Toc81139570"/>
      <w:bookmarkStart w:id="163" w:name="_Hlk89692484"/>
      <w:r w:rsidRPr="00762B84">
        <w:rPr>
          <w:rFonts w:hint="cs"/>
          <w:sz w:val="18"/>
          <w:szCs w:val="20"/>
          <w:rtl/>
          <w:lang w:bidi="fa-IR"/>
        </w:rPr>
        <w:t>جدول 3-1</w:t>
      </w:r>
      <w:r w:rsidR="00105641">
        <w:rPr>
          <w:rFonts w:hint="cs"/>
          <w:sz w:val="18"/>
          <w:szCs w:val="20"/>
          <w:rtl/>
          <w:lang w:bidi="fa-IR"/>
        </w:rPr>
        <w:t>:</w:t>
      </w:r>
      <w:r w:rsidRPr="00762B84">
        <w:rPr>
          <w:rFonts w:hint="cs"/>
          <w:sz w:val="18"/>
          <w:szCs w:val="20"/>
          <w:rtl/>
          <w:lang w:bidi="fa-IR"/>
        </w:rPr>
        <w:t xml:space="preserve"> اطلاعات مربوط به پرسشنامه پژوهش</w:t>
      </w:r>
      <w:bookmarkEnd w:id="162"/>
    </w:p>
    <w:tbl>
      <w:tblPr>
        <w:tblStyle w:val="TableGrid"/>
        <w:bidiVisual/>
        <w:tblW w:w="886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11"/>
        <w:gridCol w:w="2111"/>
        <w:gridCol w:w="2103"/>
        <w:gridCol w:w="2438"/>
      </w:tblGrid>
      <w:tr w:rsidR="00FE6DC4" w14:paraId="5A1B87F5" w14:textId="77777777" w:rsidTr="00FE6DC4">
        <w:trPr>
          <w:jc w:val="center"/>
        </w:trPr>
        <w:tc>
          <w:tcPr>
            <w:tcW w:w="2211" w:type="dxa"/>
            <w:tcBorders>
              <w:bottom w:val="single" w:sz="12" w:space="0" w:color="auto"/>
              <w:right w:val="single" w:sz="12" w:space="0" w:color="auto"/>
            </w:tcBorders>
            <w:vAlign w:val="center"/>
          </w:tcPr>
          <w:bookmarkEnd w:id="163"/>
          <w:p w14:paraId="295DD622" w14:textId="5FF4995B" w:rsidR="00FE6DC4" w:rsidRPr="00443D39" w:rsidRDefault="00FE6DC4" w:rsidP="00FE6DC4">
            <w:pPr>
              <w:pStyle w:val="BNazanin"/>
              <w:spacing w:line="276" w:lineRule="auto"/>
              <w:jc w:val="center"/>
              <w:rPr>
                <w:rFonts w:ascii="Times New Roman" w:eastAsia="Calibri" w:hAnsi="Times New Roman"/>
                <w:b/>
                <w:bCs/>
                <w:szCs w:val="24"/>
                <w:rtl/>
                <w:lang w:val="en-GB"/>
              </w:rPr>
            </w:pPr>
            <w:r w:rsidRPr="00AD2312">
              <w:rPr>
                <w:rFonts w:ascii="Times New Roman" w:eastAsia="Calibri" w:hAnsi="Times New Roman" w:hint="cs"/>
                <w:b/>
                <w:bCs/>
                <w:szCs w:val="24"/>
                <w:rtl/>
                <w:lang w:val="en-GB"/>
              </w:rPr>
              <w:t>متغیرها</w:t>
            </w:r>
          </w:p>
        </w:tc>
        <w:tc>
          <w:tcPr>
            <w:tcW w:w="2111" w:type="dxa"/>
            <w:tcBorders>
              <w:left w:val="single" w:sz="12" w:space="0" w:color="auto"/>
              <w:bottom w:val="single" w:sz="12" w:space="0" w:color="auto"/>
              <w:right w:val="single" w:sz="12" w:space="0" w:color="auto"/>
            </w:tcBorders>
            <w:vAlign w:val="center"/>
          </w:tcPr>
          <w:p w14:paraId="0FECA854" w14:textId="4401FFB0" w:rsidR="00FE6DC4" w:rsidRPr="00443D39" w:rsidRDefault="00FE6DC4" w:rsidP="00FE6DC4">
            <w:pPr>
              <w:pStyle w:val="BNazanin"/>
              <w:spacing w:line="276" w:lineRule="auto"/>
              <w:jc w:val="center"/>
              <w:rPr>
                <w:rFonts w:ascii="Times New Roman" w:eastAsia="Calibri" w:hAnsi="Times New Roman"/>
                <w:b/>
                <w:bCs/>
                <w:szCs w:val="24"/>
                <w:rtl/>
                <w:lang w:val="en-GB"/>
              </w:rPr>
            </w:pPr>
            <w:r w:rsidRPr="00AD2312">
              <w:rPr>
                <w:rFonts w:ascii="Times New Roman" w:eastAsia="Calibri" w:hAnsi="Times New Roman" w:hint="cs"/>
                <w:b/>
                <w:bCs/>
                <w:szCs w:val="24"/>
                <w:rtl/>
                <w:lang w:val="en-GB"/>
              </w:rPr>
              <w:t>ابعاد</w:t>
            </w:r>
          </w:p>
        </w:tc>
        <w:tc>
          <w:tcPr>
            <w:tcW w:w="2103" w:type="dxa"/>
            <w:tcBorders>
              <w:left w:val="single" w:sz="12" w:space="0" w:color="auto"/>
              <w:bottom w:val="single" w:sz="12" w:space="0" w:color="auto"/>
              <w:right w:val="single" w:sz="12" w:space="0" w:color="auto"/>
            </w:tcBorders>
            <w:vAlign w:val="center"/>
          </w:tcPr>
          <w:p w14:paraId="0502470E" w14:textId="77777777" w:rsidR="00FE6DC4" w:rsidRPr="00443D39" w:rsidRDefault="00FE6DC4" w:rsidP="00FE6DC4">
            <w:pPr>
              <w:pStyle w:val="BNazanin"/>
              <w:spacing w:line="276" w:lineRule="auto"/>
              <w:jc w:val="center"/>
              <w:rPr>
                <w:rFonts w:ascii="Times New Roman" w:eastAsia="Calibri" w:hAnsi="Times New Roman"/>
                <w:b/>
                <w:bCs/>
                <w:szCs w:val="24"/>
                <w:rtl/>
                <w:lang w:val="en-GB"/>
              </w:rPr>
            </w:pPr>
            <w:r w:rsidRPr="00443D39">
              <w:rPr>
                <w:rFonts w:ascii="Times New Roman" w:eastAsia="Calibri" w:hAnsi="Times New Roman" w:hint="cs"/>
                <w:b/>
                <w:bCs/>
                <w:szCs w:val="24"/>
                <w:rtl/>
                <w:lang w:val="en-GB"/>
              </w:rPr>
              <w:t>تعداد گویه</w:t>
            </w:r>
          </w:p>
          <w:p w14:paraId="436CA1D4" w14:textId="77777777" w:rsidR="00FE6DC4" w:rsidRPr="00443D39" w:rsidRDefault="00FE6DC4" w:rsidP="00FE6DC4">
            <w:pPr>
              <w:pStyle w:val="BNazanin"/>
              <w:spacing w:line="276" w:lineRule="auto"/>
              <w:jc w:val="center"/>
              <w:rPr>
                <w:rFonts w:ascii="Times New Roman" w:eastAsia="Calibri" w:hAnsi="Times New Roman"/>
                <w:b/>
                <w:bCs/>
                <w:szCs w:val="24"/>
                <w:rtl/>
                <w:lang w:val="en-GB"/>
              </w:rPr>
            </w:pPr>
            <w:r w:rsidRPr="00443D39">
              <w:rPr>
                <w:rFonts w:ascii="Times New Roman" w:eastAsia="Calibri" w:hAnsi="Times New Roman" w:hint="cs"/>
                <w:b/>
                <w:bCs/>
                <w:szCs w:val="24"/>
                <w:rtl/>
                <w:lang w:val="en-GB"/>
              </w:rPr>
              <w:t>(سؤال)</w:t>
            </w:r>
          </w:p>
        </w:tc>
        <w:tc>
          <w:tcPr>
            <w:tcW w:w="2438" w:type="dxa"/>
            <w:tcBorders>
              <w:left w:val="single" w:sz="12" w:space="0" w:color="auto"/>
              <w:bottom w:val="single" w:sz="12" w:space="0" w:color="auto"/>
            </w:tcBorders>
            <w:vAlign w:val="center"/>
          </w:tcPr>
          <w:p w14:paraId="39890F44" w14:textId="491BA4C6" w:rsidR="00FE6DC4" w:rsidRPr="00443D39" w:rsidRDefault="00FE6DC4" w:rsidP="00FE6DC4">
            <w:pPr>
              <w:pStyle w:val="BNazanin"/>
              <w:spacing w:line="276" w:lineRule="auto"/>
              <w:jc w:val="center"/>
              <w:rPr>
                <w:rFonts w:ascii="Times New Roman" w:eastAsia="Calibri" w:hAnsi="Times New Roman"/>
                <w:b/>
                <w:bCs/>
                <w:szCs w:val="24"/>
                <w:rtl/>
                <w:lang w:val="en-GB"/>
              </w:rPr>
            </w:pPr>
            <w:r>
              <w:rPr>
                <w:rFonts w:ascii="Times New Roman" w:eastAsia="Calibri" w:hAnsi="Times New Roman" w:hint="cs"/>
                <w:b/>
                <w:bCs/>
                <w:szCs w:val="24"/>
                <w:rtl/>
                <w:lang w:val="en-GB"/>
              </w:rPr>
              <w:t>منابع</w:t>
            </w:r>
          </w:p>
        </w:tc>
      </w:tr>
      <w:tr w:rsidR="00F3286B" w14:paraId="680196AE" w14:textId="77777777" w:rsidTr="00FE6DC4">
        <w:trPr>
          <w:trHeight w:val="233"/>
          <w:jc w:val="center"/>
        </w:trPr>
        <w:tc>
          <w:tcPr>
            <w:tcW w:w="2211" w:type="dxa"/>
            <w:vMerge w:val="restart"/>
            <w:tcBorders>
              <w:top w:val="single" w:sz="12" w:space="0" w:color="auto"/>
              <w:right w:val="single" w:sz="12" w:space="0" w:color="auto"/>
            </w:tcBorders>
            <w:vAlign w:val="center"/>
          </w:tcPr>
          <w:p w14:paraId="6D3B9D30" w14:textId="77777777" w:rsidR="00F3286B" w:rsidRPr="00443D39" w:rsidRDefault="00F3286B" w:rsidP="00FE6DC4">
            <w:pPr>
              <w:pStyle w:val="BNazanin"/>
              <w:spacing w:line="276" w:lineRule="auto"/>
              <w:jc w:val="center"/>
              <w:rPr>
                <w:rFonts w:ascii="Times New Roman" w:eastAsia="Calibri" w:hAnsi="Times New Roman"/>
                <w:b/>
                <w:bCs/>
                <w:szCs w:val="24"/>
                <w:rtl/>
                <w:lang w:val="en-GB"/>
              </w:rPr>
            </w:pPr>
            <w:r w:rsidRPr="00443D39">
              <w:rPr>
                <w:rFonts w:ascii="Times New Roman" w:eastAsia="Calibri" w:hAnsi="Times New Roman" w:hint="cs"/>
                <w:b/>
                <w:bCs/>
                <w:szCs w:val="24"/>
                <w:rtl/>
                <w:lang w:val="en-GB"/>
              </w:rPr>
              <w:t>شناخت جوامع برند</w:t>
            </w:r>
          </w:p>
        </w:tc>
        <w:tc>
          <w:tcPr>
            <w:tcW w:w="2111" w:type="dxa"/>
            <w:tcBorders>
              <w:top w:val="single" w:sz="12" w:space="0" w:color="auto"/>
              <w:left w:val="single" w:sz="12" w:space="0" w:color="auto"/>
              <w:right w:val="single" w:sz="12" w:space="0" w:color="auto"/>
            </w:tcBorders>
            <w:vAlign w:val="center"/>
          </w:tcPr>
          <w:p w14:paraId="230A3CD1" w14:textId="77777777" w:rsidR="00F3286B" w:rsidRDefault="00F3286B" w:rsidP="00FE6DC4">
            <w:pPr>
              <w:pStyle w:val="BNazanin"/>
              <w:spacing w:line="276" w:lineRule="auto"/>
              <w:jc w:val="center"/>
              <w:rPr>
                <w:rFonts w:ascii="Times New Roman" w:eastAsia="Calibri" w:hAnsi="Times New Roman"/>
                <w:szCs w:val="24"/>
                <w:rtl/>
                <w:lang w:val="en-GB"/>
              </w:rPr>
            </w:pPr>
            <w:r w:rsidRPr="003B2848">
              <w:rPr>
                <w:rFonts w:ascii="Times New Roman" w:eastAsia="Calibri" w:hAnsi="Times New Roman" w:hint="cs"/>
                <w:szCs w:val="24"/>
                <w:rtl/>
                <w:lang w:val="en-GB"/>
              </w:rPr>
              <w:t>آگاهی مشترک</w:t>
            </w:r>
          </w:p>
        </w:tc>
        <w:tc>
          <w:tcPr>
            <w:tcW w:w="2103" w:type="dxa"/>
            <w:tcBorders>
              <w:top w:val="single" w:sz="12" w:space="0" w:color="auto"/>
              <w:left w:val="single" w:sz="12" w:space="0" w:color="auto"/>
              <w:right w:val="single" w:sz="12" w:space="0" w:color="auto"/>
            </w:tcBorders>
            <w:vAlign w:val="center"/>
          </w:tcPr>
          <w:p w14:paraId="5ACBD380" w14:textId="77777777" w:rsidR="00F3286B" w:rsidRDefault="00F3286B" w:rsidP="00FE6DC4">
            <w:pPr>
              <w:pStyle w:val="BNazanin"/>
              <w:spacing w:line="276" w:lineRule="auto"/>
              <w:jc w:val="center"/>
              <w:rPr>
                <w:rFonts w:ascii="Times New Roman" w:eastAsia="Calibri" w:hAnsi="Times New Roman"/>
                <w:szCs w:val="24"/>
                <w:rtl/>
                <w:lang w:val="en-GB"/>
              </w:rPr>
            </w:pPr>
            <w:r>
              <w:rPr>
                <w:rFonts w:ascii="Times New Roman" w:eastAsia="Calibri" w:hAnsi="Times New Roman" w:hint="cs"/>
                <w:szCs w:val="24"/>
                <w:rtl/>
                <w:lang w:val="en-GB"/>
              </w:rPr>
              <w:t>5</w:t>
            </w:r>
          </w:p>
        </w:tc>
        <w:tc>
          <w:tcPr>
            <w:tcW w:w="2438" w:type="dxa"/>
            <w:vMerge w:val="restart"/>
            <w:tcBorders>
              <w:top w:val="single" w:sz="12" w:space="0" w:color="auto"/>
              <w:left w:val="single" w:sz="12" w:space="0" w:color="auto"/>
            </w:tcBorders>
            <w:vAlign w:val="center"/>
          </w:tcPr>
          <w:p w14:paraId="7732ABCA" w14:textId="77777777" w:rsidR="00F3286B" w:rsidRDefault="006F1221" w:rsidP="00FE6DC4">
            <w:pPr>
              <w:pStyle w:val="BNazanin"/>
              <w:bidi w:val="0"/>
              <w:spacing w:line="276" w:lineRule="auto"/>
              <w:jc w:val="center"/>
              <w:rPr>
                <w:rFonts w:asciiTheme="majorBidi" w:hAnsiTheme="majorBidi" w:cstheme="majorBidi"/>
                <w:szCs w:val="24"/>
                <w:lang w:bidi="fa-IR"/>
              </w:rPr>
            </w:pPr>
            <w:r w:rsidRPr="006F1221">
              <w:rPr>
                <w:rFonts w:asciiTheme="majorBidi" w:hAnsiTheme="majorBidi" w:cstheme="majorBidi"/>
                <w:szCs w:val="24"/>
                <w:lang w:bidi="fa-IR"/>
              </w:rPr>
              <w:t>Habibi et al.</w:t>
            </w:r>
          </w:p>
          <w:p w14:paraId="587DAA78" w14:textId="36B40542" w:rsidR="00FE6DC4" w:rsidRPr="00FE6DC4" w:rsidRDefault="00FE6DC4" w:rsidP="00FE6DC4">
            <w:pPr>
              <w:pStyle w:val="BNazanin"/>
              <w:bidi w:val="0"/>
              <w:spacing w:line="276" w:lineRule="auto"/>
              <w:jc w:val="center"/>
              <w:rPr>
                <w:rFonts w:asciiTheme="majorBidi" w:hAnsiTheme="majorBidi" w:cstheme="majorBidi"/>
                <w:szCs w:val="24"/>
                <w:rtl/>
                <w:lang w:bidi="fa-IR"/>
              </w:rPr>
            </w:pPr>
            <w:r>
              <w:rPr>
                <w:rFonts w:asciiTheme="majorBidi" w:hAnsiTheme="majorBidi" w:cstheme="majorBidi"/>
                <w:szCs w:val="24"/>
                <w:lang w:bidi="fa-IR"/>
              </w:rPr>
              <w:t>(2016)</w:t>
            </w:r>
          </w:p>
        </w:tc>
      </w:tr>
      <w:tr w:rsidR="00F3286B" w14:paraId="1A7E0DB5" w14:textId="77777777" w:rsidTr="00FE6DC4">
        <w:trPr>
          <w:trHeight w:val="166"/>
          <w:jc w:val="center"/>
        </w:trPr>
        <w:tc>
          <w:tcPr>
            <w:tcW w:w="2211" w:type="dxa"/>
            <w:vMerge/>
            <w:tcBorders>
              <w:right w:val="single" w:sz="12" w:space="0" w:color="auto"/>
            </w:tcBorders>
            <w:vAlign w:val="center"/>
          </w:tcPr>
          <w:p w14:paraId="1FFE904B" w14:textId="77777777" w:rsidR="00F3286B" w:rsidRPr="00443D39" w:rsidRDefault="00F3286B" w:rsidP="00FE6DC4">
            <w:pPr>
              <w:pStyle w:val="BNazanin"/>
              <w:spacing w:line="276" w:lineRule="auto"/>
              <w:jc w:val="center"/>
              <w:rPr>
                <w:rFonts w:ascii="Times New Roman" w:eastAsia="Calibri" w:hAnsi="Times New Roman"/>
                <w:b/>
                <w:bCs/>
                <w:szCs w:val="24"/>
                <w:rtl/>
                <w:lang w:val="en-GB"/>
              </w:rPr>
            </w:pPr>
          </w:p>
        </w:tc>
        <w:tc>
          <w:tcPr>
            <w:tcW w:w="2111" w:type="dxa"/>
            <w:tcBorders>
              <w:left w:val="single" w:sz="12" w:space="0" w:color="auto"/>
              <w:right w:val="single" w:sz="12" w:space="0" w:color="auto"/>
            </w:tcBorders>
            <w:vAlign w:val="center"/>
          </w:tcPr>
          <w:p w14:paraId="03F24320" w14:textId="374A727C" w:rsidR="00F3286B" w:rsidRDefault="00F3286B" w:rsidP="00FE6DC4">
            <w:pPr>
              <w:pStyle w:val="BNazanin"/>
              <w:spacing w:line="276" w:lineRule="auto"/>
              <w:jc w:val="center"/>
              <w:rPr>
                <w:rFonts w:ascii="Times New Roman" w:eastAsia="Calibri" w:hAnsi="Times New Roman"/>
                <w:szCs w:val="24"/>
                <w:rtl/>
                <w:lang w:val="en-GB"/>
              </w:rPr>
            </w:pPr>
            <w:r w:rsidRPr="003B2848">
              <w:rPr>
                <w:rFonts w:ascii="Times New Roman" w:eastAsia="Calibri" w:hAnsi="Times New Roman" w:hint="cs"/>
                <w:szCs w:val="24"/>
                <w:rtl/>
                <w:lang w:val="en-GB"/>
              </w:rPr>
              <w:t xml:space="preserve">آداب و </w:t>
            </w:r>
            <w:r>
              <w:rPr>
                <w:rFonts w:ascii="Times New Roman" w:eastAsia="Calibri" w:hAnsi="Times New Roman" w:hint="cs"/>
                <w:szCs w:val="24"/>
                <w:rtl/>
                <w:lang w:val="en-GB"/>
              </w:rPr>
              <w:t>رسوم مشترک</w:t>
            </w:r>
          </w:p>
        </w:tc>
        <w:tc>
          <w:tcPr>
            <w:tcW w:w="2103" w:type="dxa"/>
            <w:tcBorders>
              <w:left w:val="single" w:sz="12" w:space="0" w:color="auto"/>
              <w:right w:val="single" w:sz="12" w:space="0" w:color="auto"/>
            </w:tcBorders>
            <w:vAlign w:val="center"/>
          </w:tcPr>
          <w:p w14:paraId="0005C6BF" w14:textId="77777777" w:rsidR="00F3286B" w:rsidRDefault="00F3286B" w:rsidP="00FE6DC4">
            <w:pPr>
              <w:pStyle w:val="BNazanin"/>
              <w:spacing w:line="276" w:lineRule="auto"/>
              <w:jc w:val="center"/>
              <w:rPr>
                <w:rFonts w:ascii="Times New Roman" w:eastAsia="Calibri" w:hAnsi="Times New Roman"/>
                <w:szCs w:val="24"/>
                <w:rtl/>
                <w:lang w:val="en-GB"/>
              </w:rPr>
            </w:pPr>
            <w:r>
              <w:rPr>
                <w:rFonts w:ascii="Times New Roman" w:eastAsia="Calibri" w:hAnsi="Times New Roman" w:hint="cs"/>
                <w:szCs w:val="24"/>
                <w:rtl/>
                <w:lang w:val="en-GB"/>
              </w:rPr>
              <w:t>6</w:t>
            </w:r>
          </w:p>
        </w:tc>
        <w:tc>
          <w:tcPr>
            <w:tcW w:w="2438" w:type="dxa"/>
            <w:vMerge/>
            <w:tcBorders>
              <w:left w:val="single" w:sz="12" w:space="0" w:color="auto"/>
            </w:tcBorders>
            <w:vAlign w:val="center"/>
          </w:tcPr>
          <w:p w14:paraId="78A62FA0" w14:textId="77777777" w:rsidR="00F3286B" w:rsidRPr="006F1221" w:rsidRDefault="00F3286B" w:rsidP="00FE6DC4">
            <w:pPr>
              <w:pStyle w:val="BNazanin"/>
              <w:bidi w:val="0"/>
              <w:spacing w:line="276" w:lineRule="auto"/>
              <w:jc w:val="center"/>
              <w:rPr>
                <w:rFonts w:asciiTheme="majorBidi" w:eastAsia="Calibri" w:hAnsiTheme="majorBidi" w:cstheme="majorBidi"/>
                <w:szCs w:val="24"/>
                <w:rtl/>
                <w:lang w:val="en-GB"/>
              </w:rPr>
            </w:pPr>
          </w:p>
        </w:tc>
      </w:tr>
      <w:tr w:rsidR="00F3286B" w14:paraId="13CEA4E2" w14:textId="77777777" w:rsidTr="00FE6DC4">
        <w:trPr>
          <w:trHeight w:val="263"/>
          <w:jc w:val="center"/>
        </w:trPr>
        <w:tc>
          <w:tcPr>
            <w:tcW w:w="2211" w:type="dxa"/>
            <w:vMerge/>
            <w:tcBorders>
              <w:bottom w:val="single" w:sz="12" w:space="0" w:color="auto"/>
              <w:right w:val="single" w:sz="12" w:space="0" w:color="auto"/>
            </w:tcBorders>
            <w:vAlign w:val="center"/>
          </w:tcPr>
          <w:p w14:paraId="70E08E7A" w14:textId="77777777" w:rsidR="00F3286B" w:rsidRPr="00443D39" w:rsidRDefault="00F3286B" w:rsidP="00FE6DC4">
            <w:pPr>
              <w:pStyle w:val="BNazanin"/>
              <w:spacing w:line="276" w:lineRule="auto"/>
              <w:jc w:val="center"/>
              <w:rPr>
                <w:rFonts w:ascii="Times New Roman" w:eastAsia="Calibri" w:hAnsi="Times New Roman"/>
                <w:b/>
                <w:bCs/>
                <w:szCs w:val="24"/>
                <w:rtl/>
                <w:lang w:val="en-GB"/>
              </w:rPr>
            </w:pPr>
          </w:p>
        </w:tc>
        <w:tc>
          <w:tcPr>
            <w:tcW w:w="2111" w:type="dxa"/>
            <w:tcBorders>
              <w:left w:val="single" w:sz="12" w:space="0" w:color="auto"/>
              <w:bottom w:val="single" w:sz="12" w:space="0" w:color="auto"/>
              <w:right w:val="single" w:sz="12" w:space="0" w:color="auto"/>
            </w:tcBorders>
            <w:vAlign w:val="center"/>
          </w:tcPr>
          <w:p w14:paraId="71C6C139" w14:textId="77777777" w:rsidR="00F3286B" w:rsidRDefault="00F3286B" w:rsidP="00FE6DC4">
            <w:pPr>
              <w:pStyle w:val="BNazanin"/>
              <w:spacing w:line="276" w:lineRule="auto"/>
              <w:jc w:val="center"/>
              <w:rPr>
                <w:rFonts w:ascii="Times New Roman" w:eastAsia="Calibri" w:hAnsi="Times New Roman"/>
                <w:szCs w:val="24"/>
                <w:rtl/>
                <w:lang w:val="en-GB"/>
              </w:rPr>
            </w:pPr>
            <w:r w:rsidRPr="003B2848">
              <w:rPr>
                <w:rFonts w:ascii="Times New Roman" w:eastAsia="Calibri" w:hAnsi="Times New Roman" w:hint="cs"/>
                <w:szCs w:val="24"/>
                <w:rtl/>
                <w:lang w:val="en-GB"/>
              </w:rPr>
              <w:t>مسئولیت اجتماعی</w:t>
            </w:r>
          </w:p>
        </w:tc>
        <w:tc>
          <w:tcPr>
            <w:tcW w:w="2103" w:type="dxa"/>
            <w:tcBorders>
              <w:left w:val="single" w:sz="12" w:space="0" w:color="auto"/>
              <w:bottom w:val="single" w:sz="12" w:space="0" w:color="auto"/>
              <w:right w:val="single" w:sz="12" w:space="0" w:color="auto"/>
            </w:tcBorders>
            <w:vAlign w:val="center"/>
          </w:tcPr>
          <w:p w14:paraId="70EF9EEA" w14:textId="77777777" w:rsidR="00F3286B" w:rsidRDefault="00F3286B" w:rsidP="00FE6DC4">
            <w:pPr>
              <w:pStyle w:val="BNazanin"/>
              <w:spacing w:line="276" w:lineRule="auto"/>
              <w:jc w:val="center"/>
              <w:rPr>
                <w:rFonts w:ascii="Times New Roman" w:eastAsia="Calibri" w:hAnsi="Times New Roman"/>
                <w:szCs w:val="24"/>
                <w:rtl/>
                <w:lang w:val="en-GB"/>
              </w:rPr>
            </w:pPr>
            <w:r>
              <w:rPr>
                <w:rFonts w:ascii="Times New Roman" w:eastAsia="Calibri" w:hAnsi="Times New Roman" w:hint="cs"/>
                <w:szCs w:val="24"/>
                <w:rtl/>
                <w:lang w:val="en-GB"/>
              </w:rPr>
              <w:t>4</w:t>
            </w:r>
          </w:p>
        </w:tc>
        <w:tc>
          <w:tcPr>
            <w:tcW w:w="2438" w:type="dxa"/>
            <w:vMerge/>
            <w:tcBorders>
              <w:left w:val="single" w:sz="12" w:space="0" w:color="auto"/>
              <w:bottom w:val="single" w:sz="12" w:space="0" w:color="auto"/>
            </w:tcBorders>
            <w:vAlign w:val="center"/>
          </w:tcPr>
          <w:p w14:paraId="33B076E9" w14:textId="77777777" w:rsidR="00F3286B" w:rsidRPr="006F1221" w:rsidRDefault="00F3286B" w:rsidP="00FE6DC4">
            <w:pPr>
              <w:pStyle w:val="BNazanin"/>
              <w:bidi w:val="0"/>
              <w:spacing w:line="276" w:lineRule="auto"/>
              <w:jc w:val="center"/>
              <w:rPr>
                <w:rFonts w:asciiTheme="majorBidi" w:eastAsia="Calibri" w:hAnsiTheme="majorBidi" w:cstheme="majorBidi"/>
                <w:szCs w:val="24"/>
                <w:rtl/>
                <w:lang w:val="en-GB"/>
              </w:rPr>
            </w:pPr>
          </w:p>
        </w:tc>
      </w:tr>
      <w:tr w:rsidR="00F3286B" w14:paraId="5A5238B2" w14:textId="77777777" w:rsidTr="00FE6DC4">
        <w:trPr>
          <w:jc w:val="center"/>
        </w:trPr>
        <w:tc>
          <w:tcPr>
            <w:tcW w:w="2211" w:type="dxa"/>
            <w:tcBorders>
              <w:top w:val="single" w:sz="12" w:space="0" w:color="auto"/>
              <w:bottom w:val="single" w:sz="12" w:space="0" w:color="auto"/>
              <w:right w:val="single" w:sz="12" w:space="0" w:color="auto"/>
            </w:tcBorders>
            <w:vAlign w:val="center"/>
          </w:tcPr>
          <w:p w14:paraId="79983C94" w14:textId="77777777" w:rsidR="00F3286B" w:rsidRPr="00443D39" w:rsidRDefault="00F3286B" w:rsidP="00FE6DC4">
            <w:pPr>
              <w:pStyle w:val="BNazanin"/>
              <w:spacing w:line="276" w:lineRule="auto"/>
              <w:jc w:val="center"/>
              <w:rPr>
                <w:rFonts w:ascii="Times New Roman" w:eastAsia="Calibri" w:hAnsi="Times New Roman"/>
                <w:b/>
                <w:bCs/>
                <w:szCs w:val="24"/>
                <w:rtl/>
                <w:lang w:val="en-GB"/>
              </w:rPr>
            </w:pPr>
            <w:r w:rsidRPr="00443D39">
              <w:rPr>
                <w:rFonts w:ascii="Times New Roman" w:eastAsia="Calibri" w:hAnsi="Times New Roman" w:hint="cs"/>
                <w:b/>
                <w:bCs/>
                <w:szCs w:val="24"/>
                <w:rtl/>
                <w:lang w:val="en-GB"/>
              </w:rPr>
              <w:t>رفتار شهروندی مشتریان</w:t>
            </w:r>
          </w:p>
        </w:tc>
        <w:tc>
          <w:tcPr>
            <w:tcW w:w="2111" w:type="dxa"/>
            <w:tcBorders>
              <w:top w:val="single" w:sz="12" w:space="0" w:color="auto"/>
              <w:left w:val="single" w:sz="12" w:space="0" w:color="auto"/>
              <w:bottom w:val="single" w:sz="12" w:space="0" w:color="auto"/>
              <w:right w:val="single" w:sz="12" w:space="0" w:color="auto"/>
            </w:tcBorders>
            <w:vAlign w:val="center"/>
          </w:tcPr>
          <w:p w14:paraId="6058E8BC" w14:textId="43099A00" w:rsidR="00F3286B" w:rsidRDefault="004A382E" w:rsidP="00FE6DC4">
            <w:pPr>
              <w:pStyle w:val="BNazanin"/>
              <w:spacing w:line="276" w:lineRule="auto"/>
              <w:jc w:val="center"/>
              <w:rPr>
                <w:rFonts w:ascii="Times New Roman" w:eastAsia="Calibri" w:hAnsi="Times New Roman"/>
                <w:szCs w:val="24"/>
                <w:rtl/>
                <w:lang w:val="en-GB"/>
              </w:rPr>
            </w:pPr>
            <w:r>
              <w:rPr>
                <w:rFonts w:ascii="Times New Roman" w:eastAsia="Calibri" w:hAnsi="Times New Roman"/>
                <w:szCs w:val="24"/>
                <w:rtl/>
                <w:lang w:val="en-GB"/>
              </w:rPr>
              <w:t>-</w:t>
            </w:r>
          </w:p>
        </w:tc>
        <w:tc>
          <w:tcPr>
            <w:tcW w:w="2103" w:type="dxa"/>
            <w:tcBorders>
              <w:top w:val="single" w:sz="12" w:space="0" w:color="auto"/>
              <w:left w:val="single" w:sz="12" w:space="0" w:color="auto"/>
              <w:bottom w:val="single" w:sz="12" w:space="0" w:color="auto"/>
              <w:right w:val="single" w:sz="12" w:space="0" w:color="auto"/>
            </w:tcBorders>
            <w:vAlign w:val="center"/>
          </w:tcPr>
          <w:p w14:paraId="4DE54E96" w14:textId="77777777" w:rsidR="00F3286B" w:rsidRDefault="00F3286B" w:rsidP="00FE6DC4">
            <w:pPr>
              <w:pStyle w:val="BNazanin"/>
              <w:spacing w:line="276" w:lineRule="auto"/>
              <w:jc w:val="center"/>
              <w:rPr>
                <w:rFonts w:ascii="Times New Roman" w:eastAsia="Calibri" w:hAnsi="Times New Roman"/>
                <w:szCs w:val="24"/>
                <w:rtl/>
                <w:lang w:val="en-GB"/>
              </w:rPr>
            </w:pPr>
            <w:r>
              <w:rPr>
                <w:rFonts w:ascii="Times New Roman" w:eastAsia="Calibri" w:hAnsi="Times New Roman" w:hint="cs"/>
                <w:szCs w:val="24"/>
                <w:rtl/>
                <w:lang w:val="en-GB"/>
              </w:rPr>
              <w:t>13</w:t>
            </w:r>
          </w:p>
        </w:tc>
        <w:tc>
          <w:tcPr>
            <w:tcW w:w="2438" w:type="dxa"/>
            <w:tcBorders>
              <w:top w:val="single" w:sz="12" w:space="0" w:color="auto"/>
              <w:left w:val="single" w:sz="12" w:space="0" w:color="auto"/>
              <w:bottom w:val="single" w:sz="12" w:space="0" w:color="auto"/>
            </w:tcBorders>
            <w:vAlign w:val="center"/>
          </w:tcPr>
          <w:p w14:paraId="020C6FC1" w14:textId="77777777" w:rsidR="00F3286B" w:rsidRDefault="00D23D99" w:rsidP="00FE6DC4">
            <w:pPr>
              <w:pStyle w:val="BNazanin"/>
              <w:bidi w:val="0"/>
              <w:spacing w:line="276" w:lineRule="auto"/>
              <w:jc w:val="center"/>
              <w:rPr>
                <w:rFonts w:asciiTheme="majorBidi" w:hAnsiTheme="majorBidi" w:cstheme="majorBidi"/>
                <w:szCs w:val="24"/>
                <w:lang w:bidi="fa-IR"/>
              </w:rPr>
            </w:pPr>
            <w:r w:rsidRPr="00D23D99">
              <w:rPr>
                <w:rFonts w:asciiTheme="majorBidi" w:hAnsiTheme="majorBidi" w:cstheme="majorBidi"/>
                <w:szCs w:val="24"/>
              </w:rPr>
              <w:t>Revilla-</w:t>
            </w:r>
            <w:r w:rsidR="006F1221" w:rsidRPr="006F1221">
              <w:rPr>
                <w:rFonts w:asciiTheme="majorBidi" w:hAnsiTheme="majorBidi" w:cstheme="majorBidi"/>
                <w:szCs w:val="24"/>
              </w:rPr>
              <w:t>Camacho</w:t>
            </w:r>
            <w:r>
              <w:rPr>
                <w:rFonts w:asciiTheme="majorBidi" w:hAnsiTheme="majorBidi" w:cstheme="majorBidi"/>
                <w:szCs w:val="24"/>
              </w:rPr>
              <w:fldChar w:fldCharType="begin"/>
            </w:r>
            <w:r>
              <w:rPr>
                <w:rFonts w:asciiTheme="majorBidi" w:hAnsiTheme="majorBidi" w:cstheme="majorBidi"/>
                <w:szCs w:val="24"/>
              </w:rPr>
              <w:instrText xml:space="preserve"> ADDIN EN.CITE &lt;EndNote&gt;&lt;Cite ExcludeAuth="1" ExcludeYear="1" Hidden="1"&gt;&lt;Author&gt;Revilla-Camacho&lt;/Author&gt;&lt;Year&gt;2015&lt;/Year&gt;&lt;RecNum&gt;44&lt;/RecNum&gt;&lt;record&gt;&lt;rec-number&gt;44&lt;/rec-number&gt;&lt;foreign-keys&gt;&lt;key app="EN" db-id="0atpz0ax5a20drerwx659fsdvf5rttxrzav5" timestamp="1638525423"&gt;44&lt;/key&gt;&lt;/foreign-keys&gt;&lt;ref-type name="Journal Article"&gt;17&lt;/ref-type&gt;&lt;contributors&gt;&lt;authors&gt;&lt;author&gt;Revilla-Camacho, María Ángeles&lt;/author&gt;&lt;author&gt;Vega-Vázquez, Manuela&lt;/author&gt;&lt;author&gt;Cossío-Silva, Francisco José&lt;/author&gt;&lt;/authors&gt;&lt;/contributors&gt;&lt;titles&gt;&lt;title&gt;Customer participation and citizenship behavior effects on turnover intention&lt;/title&gt;&lt;secondary-title&gt;Journal of business research&lt;/secondary-title&gt;&lt;/titles&gt;&lt;periodical&gt;&lt;full-title&gt;Journal of Business Research&lt;/full-title&gt;&lt;/periodical&gt;&lt;pages&gt;1607-1611&lt;/pages&gt;&lt;volume&gt;68&lt;/volume&gt;&lt;number&gt;7&lt;/number&gt;&lt;dates&gt;&lt;year&gt;2015&lt;/year&gt;&lt;/dates&gt;&lt;isbn&gt;0148-2963&lt;/isbn&gt;&lt;urls&gt;&lt;/urls&gt;&lt;/record&gt;&lt;/Cite&gt;&lt;/EndNote&gt;</w:instrText>
            </w:r>
            <w:r w:rsidR="00955D77">
              <w:rPr>
                <w:rFonts w:asciiTheme="majorBidi" w:hAnsiTheme="majorBidi" w:cstheme="majorBidi"/>
                <w:szCs w:val="24"/>
              </w:rPr>
              <w:fldChar w:fldCharType="separate"/>
            </w:r>
            <w:r>
              <w:rPr>
                <w:rFonts w:asciiTheme="majorBidi" w:hAnsiTheme="majorBidi" w:cstheme="majorBidi"/>
                <w:szCs w:val="24"/>
              </w:rPr>
              <w:fldChar w:fldCharType="end"/>
            </w:r>
            <w:r w:rsidR="006F1221" w:rsidRPr="006F1221">
              <w:rPr>
                <w:rFonts w:asciiTheme="majorBidi" w:hAnsiTheme="majorBidi" w:cstheme="majorBidi"/>
                <w:szCs w:val="24"/>
              </w:rPr>
              <w:t xml:space="preserve"> </w:t>
            </w:r>
            <w:r w:rsidR="006F1221" w:rsidRPr="006F1221">
              <w:rPr>
                <w:rFonts w:asciiTheme="majorBidi" w:hAnsiTheme="majorBidi" w:cstheme="majorBidi"/>
                <w:szCs w:val="24"/>
                <w:lang w:bidi="fa-IR"/>
              </w:rPr>
              <w:t>et al.</w:t>
            </w:r>
          </w:p>
          <w:p w14:paraId="7104A59C" w14:textId="2D93CC40" w:rsidR="00FE6DC4" w:rsidRPr="006F1221" w:rsidRDefault="00FE6DC4" w:rsidP="00FE6DC4">
            <w:pPr>
              <w:pStyle w:val="BNazanin"/>
              <w:bidi w:val="0"/>
              <w:spacing w:line="276" w:lineRule="auto"/>
              <w:jc w:val="center"/>
              <w:rPr>
                <w:rFonts w:asciiTheme="majorBidi" w:eastAsia="Calibri" w:hAnsiTheme="majorBidi" w:cstheme="majorBidi"/>
                <w:szCs w:val="24"/>
              </w:rPr>
            </w:pPr>
            <w:r>
              <w:rPr>
                <w:rFonts w:asciiTheme="majorBidi" w:hAnsiTheme="majorBidi" w:cstheme="majorBidi"/>
                <w:szCs w:val="24"/>
                <w:lang w:bidi="fa-IR"/>
              </w:rPr>
              <w:t>(2015)</w:t>
            </w:r>
          </w:p>
        </w:tc>
      </w:tr>
      <w:tr w:rsidR="00F3286B" w14:paraId="765B482E" w14:textId="77777777" w:rsidTr="00FE6DC4">
        <w:trPr>
          <w:jc w:val="center"/>
        </w:trPr>
        <w:tc>
          <w:tcPr>
            <w:tcW w:w="2211" w:type="dxa"/>
            <w:tcBorders>
              <w:top w:val="single" w:sz="12" w:space="0" w:color="auto"/>
              <w:right w:val="single" w:sz="12" w:space="0" w:color="auto"/>
            </w:tcBorders>
            <w:vAlign w:val="center"/>
          </w:tcPr>
          <w:p w14:paraId="1F55FB94" w14:textId="77777777" w:rsidR="00F3286B" w:rsidRPr="00443D39" w:rsidRDefault="00F3286B" w:rsidP="00FE6DC4">
            <w:pPr>
              <w:pStyle w:val="BNazanin"/>
              <w:spacing w:line="276" w:lineRule="auto"/>
              <w:jc w:val="center"/>
              <w:rPr>
                <w:rFonts w:ascii="Times New Roman" w:eastAsia="Calibri" w:hAnsi="Times New Roman"/>
                <w:b/>
                <w:bCs/>
                <w:szCs w:val="24"/>
                <w:rtl/>
                <w:lang w:val="en-GB"/>
              </w:rPr>
            </w:pPr>
            <w:r w:rsidRPr="00443D39">
              <w:rPr>
                <w:rFonts w:ascii="Times New Roman" w:eastAsia="Calibri" w:hAnsi="Times New Roman" w:hint="cs"/>
                <w:b/>
                <w:bCs/>
                <w:szCs w:val="24"/>
                <w:rtl/>
                <w:lang w:val="en-GB"/>
              </w:rPr>
              <w:t>قصد خرید مجدد</w:t>
            </w:r>
          </w:p>
        </w:tc>
        <w:tc>
          <w:tcPr>
            <w:tcW w:w="2111" w:type="dxa"/>
            <w:tcBorders>
              <w:top w:val="single" w:sz="12" w:space="0" w:color="auto"/>
              <w:left w:val="single" w:sz="12" w:space="0" w:color="auto"/>
              <w:right w:val="single" w:sz="12" w:space="0" w:color="auto"/>
            </w:tcBorders>
            <w:vAlign w:val="center"/>
          </w:tcPr>
          <w:p w14:paraId="40A11A5B" w14:textId="74725DFC" w:rsidR="00F3286B" w:rsidRDefault="004A382E" w:rsidP="00FE6DC4">
            <w:pPr>
              <w:pStyle w:val="BNazanin"/>
              <w:spacing w:line="276" w:lineRule="auto"/>
              <w:jc w:val="center"/>
              <w:rPr>
                <w:rFonts w:ascii="Times New Roman" w:eastAsia="Calibri" w:hAnsi="Times New Roman"/>
                <w:szCs w:val="24"/>
                <w:rtl/>
                <w:lang w:val="en-GB"/>
              </w:rPr>
            </w:pPr>
            <w:r>
              <w:rPr>
                <w:rFonts w:ascii="Times New Roman" w:eastAsia="Calibri" w:hAnsi="Times New Roman"/>
                <w:szCs w:val="24"/>
                <w:rtl/>
                <w:lang w:val="en-GB"/>
              </w:rPr>
              <w:t>-</w:t>
            </w:r>
          </w:p>
        </w:tc>
        <w:tc>
          <w:tcPr>
            <w:tcW w:w="2103" w:type="dxa"/>
            <w:tcBorders>
              <w:top w:val="single" w:sz="12" w:space="0" w:color="auto"/>
              <w:left w:val="single" w:sz="12" w:space="0" w:color="auto"/>
              <w:right w:val="single" w:sz="12" w:space="0" w:color="auto"/>
            </w:tcBorders>
            <w:vAlign w:val="center"/>
          </w:tcPr>
          <w:p w14:paraId="7F7CFABC" w14:textId="77777777" w:rsidR="00F3286B" w:rsidRDefault="00F3286B" w:rsidP="00FE6DC4">
            <w:pPr>
              <w:pStyle w:val="BNazanin"/>
              <w:spacing w:line="276" w:lineRule="auto"/>
              <w:jc w:val="center"/>
              <w:rPr>
                <w:rFonts w:ascii="Times New Roman" w:eastAsia="Calibri" w:hAnsi="Times New Roman"/>
                <w:szCs w:val="24"/>
                <w:rtl/>
                <w:lang w:val="en-GB"/>
              </w:rPr>
            </w:pPr>
            <w:r>
              <w:rPr>
                <w:rFonts w:ascii="Times New Roman" w:eastAsia="Calibri" w:hAnsi="Times New Roman" w:hint="cs"/>
                <w:szCs w:val="24"/>
                <w:rtl/>
                <w:lang w:val="en-GB"/>
              </w:rPr>
              <w:t>3</w:t>
            </w:r>
          </w:p>
        </w:tc>
        <w:tc>
          <w:tcPr>
            <w:tcW w:w="2438" w:type="dxa"/>
            <w:tcBorders>
              <w:top w:val="single" w:sz="12" w:space="0" w:color="auto"/>
              <w:left w:val="single" w:sz="12" w:space="0" w:color="auto"/>
            </w:tcBorders>
            <w:vAlign w:val="center"/>
          </w:tcPr>
          <w:p w14:paraId="78ABEACA" w14:textId="55D41BA1" w:rsidR="00F3286B" w:rsidRDefault="00F3286B" w:rsidP="00FE6DC4">
            <w:pPr>
              <w:pStyle w:val="BNazanin"/>
              <w:spacing w:line="276" w:lineRule="auto"/>
              <w:jc w:val="center"/>
              <w:rPr>
                <w:rFonts w:ascii="Times New Roman" w:eastAsia="Calibri" w:hAnsi="Times New Roman"/>
                <w:szCs w:val="24"/>
                <w:rtl/>
                <w:lang w:val="en-GB" w:bidi="fa-IR"/>
              </w:rPr>
            </w:pPr>
            <w:r>
              <w:rPr>
                <w:rFonts w:hint="cs"/>
                <w:sz w:val="22"/>
                <w:szCs w:val="24"/>
                <w:rtl/>
              </w:rPr>
              <w:t>مؤمن</w:t>
            </w:r>
            <w:r w:rsidR="006F1221">
              <w:rPr>
                <w:rFonts w:hint="cs"/>
                <w:sz w:val="22"/>
                <w:szCs w:val="24"/>
                <w:rtl/>
              </w:rPr>
              <w:t>، 1393</w:t>
            </w:r>
          </w:p>
        </w:tc>
      </w:tr>
    </w:tbl>
    <w:p w14:paraId="152A0B5C" w14:textId="77777777" w:rsidR="00F77042" w:rsidRDefault="00F77042" w:rsidP="00F77042">
      <w:pPr>
        <w:bidi/>
        <w:spacing w:after="0" w:line="240" w:lineRule="auto"/>
        <w:contextualSpacing/>
        <w:jc w:val="lowKashida"/>
        <w:rPr>
          <w:rFonts w:ascii="Times New Roman" w:hAnsi="Times New Roman"/>
          <w:sz w:val="24"/>
          <w:rtl/>
          <w:lang w:bidi="fa-IR"/>
        </w:rPr>
      </w:pPr>
    </w:p>
    <w:p w14:paraId="090283FE" w14:textId="526C247A" w:rsidR="00F77042" w:rsidRPr="002438C0" w:rsidRDefault="00F77042" w:rsidP="00F77042">
      <w:pPr>
        <w:pStyle w:val="Heading1"/>
        <w:contextualSpacing/>
        <w:rPr>
          <w:rtl/>
          <w:lang w:bidi="fa-IR"/>
        </w:rPr>
      </w:pPr>
      <w:bookmarkStart w:id="164" w:name="_Toc94471275"/>
      <w:r w:rsidRPr="002438C0">
        <w:rPr>
          <w:rFonts w:hint="cs"/>
          <w:rtl/>
        </w:rPr>
        <w:lastRenderedPageBreak/>
        <w:t>3-5</w:t>
      </w:r>
      <w:r>
        <w:rPr>
          <w:rFonts w:hint="cs"/>
          <w:rtl/>
        </w:rPr>
        <w:t>-1</w:t>
      </w:r>
      <w:r w:rsidRPr="002438C0">
        <w:rPr>
          <w:rFonts w:hint="cs"/>
          <w:rtl/>
        </w:rPr>
        <w:t xml:space="preserve">- مقیاس </w:t>
      </w:r>
      <w:r w:rsidR="00781456">
        <w:rPr>
          <w:rFonts w:hint="cs"/>
          <w:rtl/>
        </w:rPr>
        <w:t>اندازه‌گیری</w:t>
      </w:r>
      <w:r w:rsidRPr="002438C0">
        <w:rPr>
          <w:rFonts w:hint="cs"/>
          <w:rtl/>
        </w:rPr>
        <w:t xml:space="preserve"> و طیف پرسشنامه</w:t>
      </w:r>
      <w:bookmarkEnd w:id="164"/>
    </w:p>
    <w:p w14:paraId="408E6A42" w14:textId="628C7D9D" w:rsidR="00F77042" w:rsidRPr="002438C0" w:rsidRDefault="00F77042" w:rsidP="00F77042">
      <w:pPr>
        <w:bidi/>
        <w:spacing w:line="240" w:lineRule="auto"/>
        <w:ind w:firstLine="225"/>
        <w:contextualSpacing/>
        <w:jc w:val="both"/>
      </w:pPr>
      <w:r w:rsidRPr="002438C0">
        <w:rPr>
          <w:rFonts w:hint="cs"/>
          <w:rtl/>
        </w:rPr>
        <w:t xml:space="preserve">یکی از </w:t>
      </w:r>
      <w:r w:rsidR="00460D17">
        <w:rPr>
          <w:rFonts w:hint="cs"/>
          <w:rtl/>
        </w:rPr>
        <w:t>ابزارهای</w:t>
      </w:r>
      <w:r w:rsidRPr="002438C0">
        <w:rPr>
          <w:rFonts w:hint="cs"/>
          <w:rtl/>
        </w:rPr>
        <w:t xml:space="preserve"> </w:t>
      </w:r>
      <w:r w:rsidR="00D850D5">
        <w:rPr>
          <w:rFonts w:hint="cs"/>
          <w:rtl/>
        </w:rPr>
        <w:t>جمع‌آوری</w:t>
      </w:r>
      <w:r w:rsidRPr="002438C0">
        <w:rPr>
          <w:rFonts w:hint="cs"/>
          <w:rtl/>
        </w:rPr>
        <w:t xml:space="preserve"> </w:t>
      </w:r>
      <w:r w:rsidR="00D850D5">
        <w:rPr>
          <w:rFonts w:hint="cs"/>
          <w:rtl/>
        </w:rPr>
        <w:t>داده‌ها</w:t>
      </w:r>
      <w:r w:rsidRPr="002438C0">
        <w:rPr>
          <w:rFonts w:hint="cs"/>
          <w:rtl/>
        </w:rPr>
        <w:t xml:space="preserve"> در </w:t>
      </w:r>
      <w:r w:rsidR="00C815B6">
        <w:rPr>
          <w:rFonts w:hint="cs"/>
          <w:rtl/>
        </w:rPr>
        <w:t>پژوهش‌ها</w:t>
      </w:r>
      <w:r w:rsidRPr="002438C0">
        <w:rPr>
          <w:rFonts w:hint="cs"/>
          <w:rtl/>
        </w:rPr>
        <w:t xml:space="preserve">، </w:t>
      </w:r>
      <w:r w:rsidR="00460D17">
        <w:rPr>
          <w:rFonts w:hint="cs"/>
          <w:rtl/>
        </w:rPr>
        <w:t>مقیاس‌های</w:t>
      </w:r>
      <w:r w:rsidRPr="002438C0">
        <w:rPr>
          <w:rFonts w:hint="cs"/>
          <w:rtl/>
        </w:rPr>
        <w:t xml:space="preserve"> سنجش نگرش هستند که از </w:t>
      </w:r>
      <w:r w:rsidR="00460D17">
        <w:rPr>
          <w:rFonts w:hint="cs"/>
          <w:rtl/>
        </w:rPr>
        <w:t>رایج‌ترین</w:t>
      </w:r>
      <w:r w:rsidRPr="002438C0">
        <w:rPr>
          <w:rFonts w:hint="cs"/>
          <w:rtl/>
        </w:rPr>
        <w:t xml:space="preserve"> </w:t>
      </w:r>
      <w:r w:rsidR="00676B37">
        <w:rPr>
          <w:rFonts w:hint="cs"/>
          <w:rtl/>
        </w:rPr>
        <w:t>آن‌ها</w:t>
      </w:r>
      <w:r w:rsidRPr="002438C0">
        <w:rPr>
          <w:rFonts w:hint="cs"/>
          <w:rtl/>
        </w:rPr>
        <w:t xml:space="preserve"> طیف لیکرت </w:t>
      </w:r>
      <w:r w:rsidR="00781456">
        <w:rPr>
          <w:rFonts w:hint="cs"/>
          <w:rtl/>
        </w:rPr>
        <w:t>می‌باشد</w:t>
      </w:r>
      <w:r w:rsidRPr="002438C0">
        <w:rPr>
          <w:rFonts w:hint="cs"/>
          <w:rtl/>
        </w:rPr>
        <w:t xml:space="preserve"> که بر اساس یک سری از گویه</w:t>
      </w:r>
      <w:r w:rsidR="00460D17">
        <w:rPr>
          <w:rtl/>
        </w:rPr>
        <w:softHyphen/>
      </w:r>
      <w:r w:rsidRPr="002438C0">
        <w:rPr>
          <w:rFonts w:hint="cs"/>
          <w:rtl/>
        </w:rPr>
        <w:t xml:space="preserve">ها که به ترتیب خاصی مدون </w:t>
      </w:r>
      <w:r w:rsidR="00C815B6">
        <w:rPr>
          <w:rFonts w:hint="cs"/>
          <w:rtl/>
        </w:rPr>
        <w:t>شده‌اند</w:t>
      </w:r>
      <w:r w:rsidRPr="002438C0">
        <w:rPr>
          <w:rFonts w:hint="cs"/>
          <w:rtl/>
        </w:rPr>
        <w:t xml:space="preserve">، ایجاد </w:t>
      </w:r>
      <w:r w:rsidR="00781456">
        <w:rPr>
          <w:rFonts w:hint="cs"/>
          <w:rtl/>
        </w:rPr>
        <w:t>می‌شود</w:t>
      </w:r>
      <w:r>
        <w:rPr>
          <w:rFonts w:hint="cs"/>
          <w:rtl/>
        </w:rPr>
        <w:t xml:space="preserve"> </w:t>
      </w:r>
      <w:r w:rsidRPr="002438C0">
        <w:rPr>
          <w:rFonts w:hint="cs"/>
          <w:rtl/>
        </w:rPr>
        <w:t>(نیری، 1397). این گویه</w:t>
      </w:r>
      <w:r w:rsidR="004B63A7">
        <w:rPr>
          <w:rtl/>
        </w:rPr>
        <w:softHyphen/>
      </w:r>
      <w:r w:rsidRPr="002438C0">
        <w:rPr>
          <w:rFonts w:hint="cs"/>
          <w:rtl/>
        </w:rPr>
        <w:t xml:space="preserve">ها حالات خاصی از </w:t>
      </w:r>
      <w:r w:rsidR="004B63A7">
        <w:rPr>
          <w:rFonts w:hint="cs"/>
          <w:rtl/>
        </w:rPr>
        <w:t>پدیده‌ای</w:t>
      </w:r>
      <w:r w:rsidRPr="002438C0">
        <w:rPr>
          <w:rFonts w:hint="cs"/>
          <w:rtl/>
        </w:rPr>
        <w:t xml:space="preserve"> که مایل به سنجش آن هستیم را به شکل گویه</w:t>
      </w:r>
      <w:r w:rsidR="004B63A7">
        <w:rPr>
          <w:rtl/>
        </w:rPr>
        <w:softHyphen/>
      </w:r>
      <w:r w:rsidRPr="002438C0">
        <w:rPr>
          <w:rFonts w:hint="cs"/>
          <w:rtl/>
        </w:rPr>
        <w:t xml:space="preserve">هایی که از نظر ارزش </w:t>
      </w:r>
      <w:r w:rsidR="00781456">
        <w:rPr>
          <w:rFonts w:hint="cs"/>
          <w:rtl/>
        </w:rPr>
        <w:t>اندازه‌گیری</w:t>
      </w:r>
      <w:r w:rsidRPr="002438C0">
        <w:rPr>
          <w:rFonts w:hint="cs"/>
          <w:rtl/>
        </w:rPr>
        <w:t xml:space="preserve">، </w:t>
      </w:r>
      <w:r w:rsidR="004B63A7">
        <w:rPr>
          <w:rFonts w:hint="cs"/>
          <w:rtl/>
        </w:rPr>
        <w:t>فاصله‌ای</w:t>
      </w:r>
      <w:r w:rsidRPr="002438C0">
        <w:rPr>
          <w:rFonts w:hint="cs"/>
          <w:rtl/>
        </w:rPr>
        <w:t xml:space="preserve"> مساوی دارند، ارائه </w:t>
      </w:r>
      <w:r w:rsidR="00DC3B65">
        <w:rPr>
          <w:rFonts w:hint="cs"/>
          <w:rtl/>
        </w:rPr>
        <w:t>می‌کند</w:t>
      </w:r>
      <w:r>
        <w:rPr>
          <w:rFonts w:hint="cs"/>
          <w:rtl/>
        </w:rPr>
        <w:t xml:space="preserve"> </w:t>
      </w:r>
      <w:r w:rsidRPr="002438C0">
        <w:rPr>
          <w:rFonts w:hint="cs"/>
          <w:rtl/>
        </w:rPr>
        <w:t>(طاهر پرور، 1392).</w:t>
      </w:r>
    </w:p>
    <w:p w14:paraId="328F4EA7" w14:textId="33450435" w:rsidR="00F77042" w:rsidRPr="002438C0" w:rsidRDefault="004B63A7" w:rsidP="00F77042">
      <w:pPr>
        <w:bidi/>
        <w:spacing w:line="240" w:lineRule="auto"/>
        <w:ind w:firstLine="225"/>
        <w:contextualSpacing/>
        <w:jc w:val="both"/>
        <w:rPr>
          <w:rtl/>
        </w:rPr>
      </w:pPr>
      <w:r>
        <w:rPr>
          <w:rFonts w:hint="cs"/>
          <w:rtl/>
        </w:rPr>
        <w:t>ارزش‌گذاری</w:t>
      </w:r>
      <w:r w:rsidR="00F77042" w:rsidRPr="002438C0">
        <w:rPr>
          <w:rFonts w:hint="cs"/>
          <w:rtl/>
        </w:rPr>
        <w:t xml:space="preserve"> </w:t>
      </w:r>
      <w:r>
        <w:rPr>
          <w:rFonts w:hint="cs"/>
          <w:rtl/>
        </w:rPr>
        <w:t>پاسخ‌های</w:t>
      </w:r>
      <w:r w:rsidR="00F77042" w:rsidRPr="002438C0">
        <w:rPr>
          <w:rFonts w:hint="cs"/>
          <w:rtl/>
        </w:rPr>
        <w:t xml:space="preserve"> این پژوهش بر اساس طیف پنج </w:t>
      </w:r>
      <w:r>
        <w:rPr>
          <w:rFonts w:hint="cs"/>
          <w:rtl/>
        </w:rPr>
        <w:t>گزینه‌ای</w:t>
      </w:r>
      <w:r w:rsidR="00F77042" w:rsidRPr="002438C0">
        <w:rPr>
          <w:rFonts w:hint="cs"/>
          <w:rtl/>
        </w:rPr>
        <w:t xml:space="preserve"> لیکرت بوده است. طیف لیکرت به </w:t>
      </w:r>
      <w:r>
        <w:rPr>
          <w:rFonts w:hint="cs"/>
          <w:rtl/>
        </w:rPr>
        <w:t>پاسخ‌دهنده</w:t>
      </w:r>
      <w:r w:rsidR="00F77042" w:rsidRPr="002438C0">
        <w:rPr>
          <w:rFonts w:hint="cs"/>
          <w:rtl/>
        </w:rPr>
        <w:t xml:space="preserve"> یاری </w:t>
      </w:r>
      <w:r>
        <w:rPr>
          <w:rFonts w:hint="cs"/>
          <w:rtl/>
        </w:rPr>
        <w:t>می‌رساند</w:t>
      </w:r>
      <w:r w:rsidR="00F77042" w:rsidRPr="002438C0">
        <w:rPr>
          <w:rFonts w:hint="cs"/>
          <w:rtl/>
        </w:rPr>
        <w:t xml:space="preserve"> تا باور و نگرش خود را نسبت به یک پدیده یا موضوع </w:t>
      </w:r>
      <w:r>
        <w:rPr>
          <w:rFonts w:hint="cs"/>
          <w:rtl/>
        </w:rPr>
        <w:t>به ‌واسطه‌ی</w:t>
      </w:r>
      <w:r w:rsidR="00F77042" w:rsidRPr="002438C0">
        <w:rPr>
          <w:rFonts w:hint="cs"/>
          <w:rtl/>
        </w:rPr>
        <w:t xml:space="preserve"> انتخاب عبارت مرتبط به آن نشان دهد و از این طریق پژوهشگر </w:t>
      </w:r>
      <w:r w:rsidR="00781456">
        <w:rPr>
          <w:rFonts w:hint="cs"/>
          <w:rtl/>
        </w:rPr>
        <w:t>می‌تواند</w:t>
      </w:r>
      <w:r w:rsidR="00F77042" w:rsidRPr="002438C0">
        <w:rPr>
          <w:rFonts w:hint="cs"/>
          <w:rtl/>
        </w:rPr>
        <w:t xml:space="preserve"> نگرش </w:t>
      </w:r>
      <w:r>
        <w:rPr>
          <w:rFonts w:hint="cs"/>
          <w:rtl/>
        </w:rPr>
        <w:t>پاسخ‌دهنده</w:t>
      </w:r>
      <w:r w:rsidR="00F77042" w:rsidRPr="002438C0">
        <w:rPr>
          <w:rFonts w:hint="cs"/>
          <w:rtl/>
        </w:rPr>
        <w:t xml:space="preserve"> را دریابد.</w:t>
      </w:r>
    </w:p>
    <w:p w14:paraId="3EC92CFE" w14:textId="77777777" w:rsidR="00F77042" w:rsidRPr="002438C0" w:rsidRDefault="00F77042" w:rsidP="00F77042">
      <w:pPr>
        <w:bidi/>
        <w:spacing w:after="0" w:line="240" w:lineRule="auto"/>
        <w:jc w:val="lowKashida"/>
        <w:rPr>
          <w:rFonts w:ascii="Times New Roman" w:hAnsi="Times New Roman"/>
          <w:sz w:val="24"/>
          <w:rtl/>
          <w:lang w:bidi="fa-IR"/>
        </w:rPr>
      </w:pPr>
    </w:p>
    <w:p w14:paraId="46CFDB53" w14:textId="77777777" w:rsidR="00F77042" w:rsidRPr="00AD2312" w:rsidRDefault="00F77042" w:rsidP="00F77042">
      <w:pPr>
        <w:bidi/>
        <w:spacing w:line="240" w:lineRule="auto"/>
        <w:contextualSpacing/>
        <w:jc w:val="center"/>
        <w:rPr>
          <w:sz w:val="18"/>
          <w:szCs w:val="20"/>
          <w:rtl/>
          <w:lang w:bidi="fa-IR"/>
        </w:rPr>
      </w:pPr>
      <w:bookmarkStart w:id="165" w:name="_Hlk94518995"/>
      <w:r w:rsidRPr="00AD2312">
        <w:rPr>
          <w:rFonts w:hint="cs"/>
          <w:sz w:val="18"/>
          <w:szCs w:val="20"/>
          <w:rtl/>
          <w:lang w:bidi="fa-IR"/>
        </w:rPr>
        <w:t>جدول 3-2: ارزش</w:t>
      </w:r>
      <w:r w:rsidRPr="00AD2312">
        <w:rPr>
          <w:sz w:val="18"/>
          <w:szCs w:val="20"/>
          <w:rtl/>
          <w:lang w:bidi="fa-IR"/>
        </w:rPr>
        <w:softHyphen/>
      </w:r>
      <w:r w:rsidRPr="00AD2312">
        <w:rPr>
          <w:rFonts w:hint="cs"/>
          <w:sz w:val="18"/>
          <w:szCs w:val="20"/>
          <w:rtl/>
          <w:lang w:bidi="fa-IR"/>
        </w:rPr>
        <w:t>گذاری طیف لیکرت</w:t>
      </w:r>
    </w:p>
    <w:tbl>
      <w:tblPr>
        <w:tblStyle w:val="TableGrid"/>
        <w:bidiVisual/>
        <w:tblW w:w="0" w:type="auto"/>
        <w:tblLook w:val="04A0" w:firstRow="1" w:lastRow="0" w:firstColumn="1" w:lastColumn="0" w:noHBand="0" w:noVBand="1"/>
      </w:tblPr>
      <w:tblGrid>
        <w:gridCol w:w="1296"/>
        <w:gridCol w:w="1449"/>
        <w:gridCol w:w="1447"/>
        <w:gridCol w:w="1408"/>
        <w:gridCol w:w="1437"/>
        <w:gridCol w:w="1438"/>
      </w:tblGrid>
      <w:tr w:rsidR="00F77042" w:rsidRPr="00AD2312" w14:paraId="4BAFBBDC" w14:textId="77777777" w:rsidTr="006226E7">
        <w:tc>
          <w:tcPr>
            <w:tcW w:w="1296" w:type="dxa"/>
            <w:tcBorders>
              <w:top w:val="single" w:sz="12" w:space="0" w:color="auto"/>
              <w:left w:val="single" w:sz="12" w:space="0" w:color="auto"/>
              <w:bottom w:val="single" w:sz="12" w:space="0" w:color="auto"/>
              <w:right w:val="single" w:sz="12" w:space="0" w:color="auto"/>
            </w:tcBorders>
          </w:tcPr>
          <w:bookmarkEnd w:id="165"/>
          <w:p w14:paraId="2F1DCAD5" w14:textId="77777777" w:rsidR="00F77042" w:rsidRPr="00AD2312" w:rsidRDefault="00F77042" w:rsidP="006226E7">
            <w:pPr>
              <w:pStyle w:val="BNazanin"/>
              <w:spacing w:line="276" w:lineRule="auto"/>
              <w:jc w:val="center"/>
              <w:rPr>
                <w:rFonts w:ascii="Times New Roman" w:eastAsia="Calibri" w:hAnsi="Times New Roman"/>
                <w:b/>
                <w:bCs/>
                <w:szCs w:val="24"/>
                <w:rtl/>
                <w:lang w:val="en-GB"/>
              </w:rPr>
            </w:pPr>
            <w:r>
              <w:rPr>
                <w:rFonts w:ascii="Times New Roman" w:eastAsia="Calibri" w:hAnsi="Times New Roman" w:hint="cs"/>
                <w:b/>
                <w:bCs/>
                <w:szCs w:val="24"/>
                <w:rtl/>
                <w:lang w:val="en-GB"/>
              </w:rPr>
              <w:t>نمای کلی</w:t>
            </w:r>
          </w:p>
        </w:tc>
        <w:tc>
          <w:tcPr>
            <w:tcW w:w="1449" w:type="dxa"/>
            <w:tcBorders>
              <w:top w:val="single" w:sz="12" w:space="0" w:color="auto"/>
              <w:left w:val="single" w:sz="12" w:space="0" w:color="auto"/>
              <w:bottom w:val="single" w:sz="12" w:space="0" w:color="auto"/>
              <w:right w:val="single" w:sz="12" w:space="0" w:color="auto"/>
            </w:tcBorders>
            <w:vAlign w:val="center"/>
          </w:tcPr>
          <w:p w14:paraId="24FB1264" w14:textId="77777777" w:rsidR="00F77042" w:rsidRPr="00AD2312" w:rsidRDefault="00F77042" w:rsidP="006226E7">
            <w:pPr>
              <w:pStyle w:val="BNazanin"/>
              <w:spacing w:line="276" w:lineRule="auto"/>
              <w:jc w:val="center"/>
              <w:rPr>
                <w:rFonts w:ascii="Times New Roman" w:eastAsia="Calibri" w:hAnsi="Times New Roman"/>
                <w:b/>
                <w:bCs/>
                <w:szCs w:val="24"/>
                <w:rtl/>
                <w:lang w:val="en-GB"/>
              </w:rPr>
            </w:pPr>
            <w:r w:rsidRPr="00AD2312">
              <w:rPr>
                <w:rFonts w:ascii="Times New Roman" w:eastAsia="Calibri" w:hAnsi="Times New Roman" w:hint="cs"/>
                <w:b/>
                <w:bCs/>
                <w:szCs w:val="24"/>
                <w:rtl/>
                <w:lang w:val="en-GB"/>
              </w:rPr>
              <w:t>کاملاً مخالفم</w:t>
            </w:r>
          </w:p>
        </w:tc>
        <w:tc>
          <w:tcPr>
            <w:tcW w:w="1447" w:type="dxa"/>
            <w:tcBorders>
              <w:top w:val="single" w:sz="12" w:space="0" w:color="auto"/>
              <w:left w:val="single" w:sz="12" w:space="0" w:color="auto"/>
              <w:bottom w:val="single" w:sz="12" w:space="0" w:color="auto"/>
              <w:right w:val="single" w:sz="12" w:space="0" w:color="auto"/>
            </w:tcBorders>
            <w:vAlign w:val="center"/>
          </w:tcPr>
          <w:p w14:paraId="4EFD44F8" w14:textId="77777777" w:rsidR="00F77042" w:rsidRPr="00AD2312" w:rsidRDefault="00F77042" w:rsidP="006226E7">
            <w:pPr>
              <w:pStyle w:val="BNazanin"/>
              <w:spacing w:line="276" w:lineRule="auto"/>
              <w:jc w:val="center"/>
              <w:rPr>
                <w:rFonts w:ascii="Times New Roman" w:eastAsia="Calibri" w:hAnsi="Times New Roman"/>
                <w:b/>
                <w:bCs/>
                <w:szCs w:val="24"/>
                <w:rtl/>
                <w:lang w:val="en-GB"/>
              </w:rPr>
            </w:pPr>
            <w:r w:rsidRPr="00AD2312">
              <w:rPr>
                <w:rFonts w:ascii="Times New Roman" w:eastAsia="Calibri" w:hAnsi="Times New Roman" w:hint="cs"/>
                <w:b/>
                <w:bCs/>
                <w:szCs w:val="24"/>
                <w:rtl/>
                <w:lang w:val="en-GB"/>
              </w:rPr>
              <w:t>مخالفم</w:t>
            </w:r>
          </w:p>
        </w:tc>
        <w:tc>
          <w:tcPr>
            <w:tcW w:w="1408" w:type="dxa"/>
            <w:tcBorders>
              <w:top w:val="single" w:sz="12" w:space="0" w:color="auto"/>
              <w:left w:val="single" w:sz="12" w:space="0" w:color="auto"/>
              <w:bottom w:val="single" w:sz="12" w:space="0" w:color="auto"/>
              <w:right w:val="single" w:sz="12" w:space="0" w:color="auto"/>
            </w:tcBorders>
            <w:vAlign w:val="center"/>
          </w:tcPr>
          <w:p w14:paraId="654BB23C" w14:textId="77777777" w:rsidR="00F77042" w:rsidRPr="00AD2312" w:rsidRDefault="00F77042" w:rsidP="006226E7">
            <w:pPr>
              <w:pStyle w:val="BNazanin"/>
              <w:spacing w:line="276" w:lineRule="auto"/>
              <w:jc w:val="center"/>
              <w:rPr>
                <w:rFonts w:ascii="Times New Roman" w:eastAsia="Calibri" w:hAnsi="Times New Roman"/>
                <w:b/>
                <w:bCs/>
                <w:szCs w:val="24"/>
                <w:rtl/>
                <w:lang w:val="en-GB"/>
              </w:rPr>
            </w:pPr>
            <w:r w:rsidRPr="00AD2312">
              <w:rPr>
                <w:rFonts w:ascii="Times New Roman" w:eastAsia="Calibri" w:hAnsi="Times New Roman" w:hint="cs"/>
                <w:b/>
                <w:bCs/>
                <w:szCs w:val="24"/>
                <w:rtl/>
                <w:lang w:val="en-GB"/>
              </w:rPr>
              <w:t>نظری ندارم</w:t>
            </w:r>
          </w:p>
        </w:tc>
        <w:tc>
          <w:tcPr>
            <w:tcW w:w="1437" w:type="dxa"/>
            <w:tcBorders>
              <w:top w:val="single" w:sz="12" w:space="0" w:color="auto"/>
              <w:left w:val="single" w:sz="12" w:space="0" w:color="auto"/>
              <w:bottom w:val="single" w:sz="12" w:space="0" w:color="auto"/>
              <w:right w:val="single" w:sz="12" w:space="0" w:color="auto"/>
            </w:tcBorders>
            <w:vAlign w:val="center"/>
          </w:tcPr>
          <w:p w14:paraId="2401A754" w14:textId="77777777" w:rsidR="00F77042" w:rsidRPr="00AD2312" w:rsidRDefault="00F77042" w:rsidP="006226E7">
            <w:pPr>
              <w:pStyle w:val="BNazanin"/>
              <w:spacing w:line="276" w:lineRule="auto"/>
              <w:jc w:val="center"/>
              <w:rPr>
                <w:rFonts w:ascii="Times New Roman" w:eastAsia="Calibri" w:hAnsi="Times New Roman"/>
                <w:b/>
                <w:bCs/>
                <w:szCs w:val="24"/>
                <w:rtl/>
                <w:lang w:val="en-GB"/>
              </w:rPr>
            </w:pPr>
            <w:r w:rsidRPr="00AD2312">
              <w:rPr>
                <w:rFonts w:ascii="Times New Roman" w:eastAsia="Calibri" w:hAnsi="Times New Roman" w:hint="cs"/>
                <w:b/>
                <w:bCs/>
                <w:szCs w:val="24"/>
                <w:rtl/>
                <w:lang w:val="en-GB"/>
              </w:rPr>
              <w:t>موافقم</w:t>
            </w:r>
          </w:p>
        </w:tc>
        <w:tc>
          <w:tcPr>
            <w:tcW w:w="1438" w:type="dxa"/>
            <w:tcBorders>
              <w:top w:val="single" w:sz="12" w:space="0" w:color="auto"/>
              <w:left w:val="single" w:sz="12" w:space="0" w:color="auto"/>
              <w:bottom w:val="single" w:sz="12" w:space="0" w:color="auto"/>
              <w:right w:val="single" w:sz="12" w:space="0" w:color="auto"/>
            </w:tcBorders>
            <w:vAlign w:val="center"/>
          </w:tcPr>
          <w:p w14:paraId="6E7CFAD5" w14:textId="77777777" w:rsidR="00F77042" w:rsidRPr="00AD2312" w:rsidRDefault="00F77042" w:rsidP="006226E7">
            <w:pPr>
              <w:pStyle w:val="BNazanin"/>
              <w:spacing w:line="276" w:lineRule="auto"/>
              <w:jc w:val="center"/>
              <w:rPr>
                <w:rFonts w:ascii="Times New Roman" w:eastAsia="Calibri" w:hAnsi="Times New Roman"/>
                <w:b/>
                <w:bCs/>
                <w:szCs w:val="24"/>
                <w:rtl/>
                <w:lang w:val="en-GB"/>
              </w:rPr>
            </w:pPr>
            <w:r w:rsidRPr="00AD2312">
              <w:rPr>
                <w:rFonts w:ascii="Times New Roman" w:eastAsia="Calibri" w:hAnsi="Times New Roman" w:hint="cs"/>
                <w:b/>
                <w:bCs/>
                <w:szCs w:val="24"/>
                <w:rtl/>
                <w:lang w:val="en-GB"/>
              </w:rPr>
              <w:t>کاملاً موافقم</w:t>
            </w:r>
          </w:p>
        </w:tc>
      </w:tr>
      <w:tr w:rsidR="00F77042" w14:paraId="373F7C9A" w14:textId="77777777" w:rsidTr="006226E7">
        <w:tc>
          <w:tcPr>
            <w:tcW w:w="1296" w:type="dxa"/>
            <w:tcBorders>
              <w:top w:val="single" w:sz="12" w:space="0" w:color="auto"/>
              <w:left w:val="single" w:sz="12" w:space="0" w:color="auto"/>
              <w:bottom w:val="single" w:sz="12" w:space="0" w:color="auto"/>
              <w:right w:val="single" w:sz="12" w:space="0" w:color="auto"/>
            </w:tcBorders>
          </w:tcPr>
          <w:p w14:paraId="2FC6B1C7" w14:textId="0AE4AC13" w:rsidR="00F77042" w:rsidRPr="002438C0" w:rsidRDefault="004B63A7" w:rsidP="006226E7">
            <w:pPr>
              <w:pStyle w:val="BNazanin"/>
              <w:spacing w:line="276" w:lineRule="auto"/>
              <w:jc w:val="center"/>
              <w:rPr>
                <w:rFonts w:ascii="Times New Roman" w:eastAsia="Calibri" w:hAnsi="Times New Roman"/>
                <w:b/>
                <w:bCs/>
                <w:szCs w:val="24"/>
                <w:rtl/>
                <w:lang w:val="en-GB"/>
              </w:rPr>
            </w:pPr>
            <w:r>
              <w:rPr>
                <w:rFonts w:ascii="Times New Roman" w:eastAsia="Calibri" w:hAnsi="Times New Roman" w:hint="cs"/>
                <w:b/>
                <w:bCs/>
                <w:szCs w:val="24"/>
                <w:rtl/>
                <w:lang w:val="en-GB"/>
              </w:rPr>
              <w:t>امتیازبندی</w:t>
            </w:r>
          </w:p>
        </w:tc>
        <w:tc>
          <w:tcPr>
            <w:tcW w:w="1449" w:type="dxa"/>
            <w:tcBorders>
              <w:top w:val="single" w:sz="12" w:space="0" w:color="auto"/>
              <w:left w:val="single" w:sz="12" w:space="0" w:color="auto"/>
              <w:bottom w:val="single" w:sz="12" w:space="0" w:color="auto"/>
              <w:right w:val="single" w:sz="12" w:space="0" w:color="auto"/>
            </w:tcBorders>
            <w:vAlign w:val="center"/>
          </w:tcPr>
          <w:p w14:paraId="749EE460" w14:textId="77777777" w:rsidR="00F77042" w:rsidRPr="00AD2312" w:rsidRDefault="00F77042" w:rsidP="006226E7">
            <w:pPr>
              <w:pStyle w:val="BNazanin"/>
              <w:spacing w:line="276" w:lineRule="auto"/>
              <w:jc w:val="center"/>
              <w:rPr>
                <w:rFonts w:ascii="Times New Roman" w:eastAsia="Calibri" w:hAnsi="Times New Roman"/>
                <w:szCs w:val="24"/>
                <w:rtl/>
                <w:lang w:val="en-GB"/>
              </w:rPr>
            </w:pPr>
            <w:r w:rsidRPr="00AD2312">
              <w:rPr>
                <w:rFonts w:ascii="Times New Roman" w:eastAsia="Calibri" w:hAnsi="Times New Roman" w:hint="cs"/>
                <w:szCs w:val="24"/>
                <w:rtl/>
                <w:lang w:val="en-GB"/>
              </w:rPr>
              <w:t>1</w:t>
            </w:r>
          </w:p>
        </w:tc>
        <w:tc>
          <w:tcPr>
            <w:tcW w:w="1447" w:type="dxa"/>
            <w:tcBorders>
              <w:top w:val="single" w:sz="12" w:space="0" w:color="auto"/>
              <w:left w:val="single" w:sz="12" w:space="0" w:color="auto"/>
              <w:bottom w:val="single" w:sz="12" w:space="0" w:color="auto"/>
              <w:right w:val="single" w:sz="12" w:space="0" w:color="auto"/>
            </w:tcBorders>
            <w:vAlign w:val="center"/>
          </w:tcPr>
          <w:p w14:paraId="0EAC22DA" w14:textId="77777777" w:rsidR="00F77042" w:rsidRPr="00AD2312" w:rsidRDefault="00F77042" w:rsidP="006226E7">
            <w:pPr>
              <w:pStyle w:val="BNazanin"/>
              <w:spacing w:line="276" w:lineRule="auto"/>
              <w:jc w:val="center"/>
              <w:rPr>
                <w:rFonts w:ascii="Times New Roman" w:eastAsia="Calibri" w:hAnsi="Times New Roman"/>
                <w:szCs w:val="24"/>
                <w:rtl/>
                <w:lang w:val="en-GB"/>
              </w:rPr>
            </w:pPr>
            <w:r w:rsidRPr="00AD2312">
              <w:rPr>
                <w:rFonts w:ascii="Times New Roman" w:eastAsia="Calibri" w:hAnsi="Times New Roman" w:hint="cs"/>
                <w:szCs w:val="24"/>
                <w:rtl/>
                <w:lang w:val="en-GB"/>
              </w:rPr>
              <w:t>2</w:t>
            </w:r>
          </w:p>
        </w:tc>
        <w:tc>
          <w:tcPr>
            <w:tcW w:w="1408" w:type="dxa"/>
            <w:tcBorders>
              <w:top w:val="single" w:sz="12" w:space="0" w:color="auto"/>
              <w:left w:val="single" w:sz="12" w:space="0" w:color="auto"/>
              <w:bottom w:val="single" w:sz="12" w:space="0" w:color="auto"/>
              <w:right w:val="single" w:sz="12" w:space="0" w:color="auto"/>
            </w:tcBorders>
            <w:vAlign w:val="center"/>
          </w:tcPr>
          <w:p w14:paraId="7CC1AEED" w14:textId="77777777" w:rsidR="00F77042" w:rsidRPr="00AD2312" w:rsidRDefault="00F77042" w:rsidP="006226E7">
            <w:pPr>
              <w:pStyle w:val="BNazanin"/>
              <w:spacing w:line="276" w:lineRule="auto"/>
              <w:jc w:val="center"/>
              <w:rPr>
                <w:rFonts w:ascii="Times New Roman" w:eastAsia="Calibri" w:hAnsi="Times New Roman"/>
                <w:szCs w:val="24"/>
                <w:rtl/>
                <w:lang w:val="en-GB"/>
              </w:rPr>
            </w:pPr>
            <w:r w:rsidRPr="00AD2312">
              <w:rPr>
                <w:rFonts w:ascii="Times New Roman" w:eastAsia="Calibri" w:hAnsi="Times New Roman" w:hint="cs"/>
                <w:szCs w:val="24"/>
                <w:rtl/>
                <w:lang w:val="en-GB"/>
              </w:rPr>
              <w:t>3</w:t>
            </w:r>
          </w:p>
        </w:tc>
        <w:tc>
          <w:tcPr>
            <w:tcW w:w="1437" w:type="dxa"/>
            <w:tcBorders>
              <w:top w:val="single" w:sz="12" w:space="0" w:color="auto"/>
              <w:left w:val="single" w:sz="12" w:space="0" w:color="auto"/>
              <w:bottom w:val="single" w:sz="12" w:space="0" w:color="auto"/>
              <w:right w:val="single" w:sz="12" w:space="0" w:color="auto"/>
            </w:tcBorders>
            <w:vAlign w:val="center"/>
          </w:tcPr>
          <w:p w14:paraId="2D60C0F8" w14:textId="77777777" w:rsidR="00F77042" w:rsidRPr="00AD2312" w:rsidRDefault="00F77042" w:rsidP="006226E7">
            <w:pPr>
              <w:pStyle w:val="BNazanin"/>
              <w:spacing w:line="276" w:lineRule="auto"/>
              <w:jc w:val="center"/>
              <w:rPr>
                <w:rFonts w:ascii="Times New Roman" w:eastAsia="Calibri" w:hAnsi="Times New Roman"/>
                <w:szCs w:val="24"/>
                <w:rtl/>
                <w:lang w:val="en-GB"/>
              </w:rPr>
            </w:pPr>
            <w:r w:rsidRPr="00AD2312">
              <w:rPr>
                <w:rFonts w:ascii="Times New Roman" w:eastAsia="Calibri" w:hAnsi="Times New Roman" w:hint="cs"/>
                <w:szCs w:val="24"/>
                <w:rtl/>
                <w:lang w:val="en-GB"/>
              </w:rPr>
              <w:t>4</w:t>
            </w:r>
          </w:p>
        </w:tc>
        <w:tc>
          <w:tcPr>
            <w:tcW w:w="1438" w:type="dxa"/>
            <w:tcBorders>
              <w:top w:val="single" w:sz="12" w:space="0" w:color="auto"/>
              <w:left w:val="single" w:sz="12" w:space="0" w:color="auto"/>
              <w:bottom w:val="single" w:sz="12" w:space="0" w:color="auto"/>
              <w:right w:val="single" w:sz="12" w:space="0" w:color="auto"/>
            </w:tcBorders>
            <w:vAlign w:val="center"/>
          </w:tcPr>
          <w:p w14:paraId="73D7C222" w14:textId="77777777" w:rsidR="00F77042" w:rsidRDefault="00F77042" w:rsidP="006226E7">
            <w:pPr>
              <w:pStyle w:val="BNazanin"/>
              <w:spacing w:line="276" w:lineRule="auto"/>
              <w:jc w:val="center"/>
              <w:rPr>
                <w:rFonts w:ascii="Times New Roman" w:eastAsia="Calibri" w:hAnsi="Times New Roman"/>
                <w:szCs w:val="24"/>
                <w:rtl/>
                <w:lang w:val="en-GB"/>
              </w:rPr>
            </w:pPr>
            <w:r w:rsidRPr="00AD2312">
              <w:rPr>
                <w:rFonts w:ascii="Times New Roman" w:eastAsia="Calibri" w:hAnsi="Times New Roman" w:hint="cs"/>
                <w:szCs w:val="24"/>
                <w:rtl/>
                <w:lang w:val="en-GB"/>
              </w:rPr>
              <w:t>5</w:t>
            </w:r>
          </w:p>
        </w:tc>
      </w:tr>
    </w:tbl>
    <w:p w14:paraId="199BE94E" w14:textId="77777777" w:rsidR="00F77042" w:rsidRPr="00B94CA0" w:rsidRDefault="00F77042" w:rsidP="00F77042">
      <w:pPr>
        <w:bidi/>
        <w:spacing w:line="240" w:lineRule="auto"/>
        <w:ind w:firstLine="225"/>
        <w:contextualSpacing/>
        <w:jc w:val="both"/>
        <w:rPr>
          <w:rFonts w:ascii="Times New Roman" w:hAnsi="Times New Roman"/>
          <w:sz w:val="12"/>
          <w:szCs w:val="12"/>
          <w:rtl/>
          <w:lang w:bidi="fa-IR"/>
        </w:rPr>
      </w:pPr>
    </w:p>
    <w:p w14:paraId="5A3A895A" w14:textId="77777777" w:rsidR="00762B84" w:rsidRPr="00751CC2" w:rsidRDefault="00762B84" w:rsidP="00762B84">
      <w:pPr>
        <w:bidi/>
        <w:spacing w:after="0" w:line="240" w:lineRule="auto"/>
        <w:contextualSpacing/>
        <w:jc w:val="lowKashida"/>
        <w:rPr>
          <w:rFonts w:ascii="Times New Roman" w:hAnsi="Times New Roman"/>
          <w:sz w:val="24"/>
          <w:rtl/>
          <w:lang w:bidi="fa-IR"/>
        </w:rPr>
      </w:pPr>
    </w:p>
    <w:p w14:paraId="0DA0E130" w14:textId="02765912" w:rsidR="00CE0C2B" w:rsidRPr="00380AC0" w:rsidRDefault="00CE0C2B" w:rsidP="003C144E">
      <w:pPr>
        <w:pStyle w:val="Heading1"/>
        <w:contextualSpacing/>
        <w:rPr>
          <w:rtl/>
        </w:rPr>
      </w:pPr>
      <w:bookmarkStart w:id="166" w:name="_Toc79617363"/>
      <w:bookmarkStart w:id="167" w:name="_Toc79618509"/>
      <w:bookmarkStart w:id="168" w:name="_Toc94471276"/>
      <w:r w:rsidRPr="00380AC0">
        <w:rPr>
          <w:rFonts w:hint="cs"/>
          <w:rtl/>
        </w:rPr>
        <w:t>3-</w:t>
      </w:r>
      <w:r w:rsidR="00B94CA0">
        <w:rPr>
          <w:rFonts w:hint="cs"/>
          <w:rtl/>
        </w:rPr>
        <w:t>6</w:t>
      </w:r>
      <w:r w:rsidRPr="00380AC0">
        <w:rPr>
          <w:rFonts w:hint="cs"/>
          <w:rtl/>
        </w:rPr>
        <w:t xml:space="preserve">- </w:t>
      </w:r>
      <w:bookmarkEnd w:id="166"/>
      <w:bookmarkEnd w:id="167"/>
      <w:r w:rsidR="00B94CA0" w:rsidRPr="00B94CA0">
        <w:rPr>
          <w:rFonts w:hint="cs"/>
          <w:rtl/>
        </w:rPr>
        <w:t>روایی و پایایی ابزار گردآوری داده</w:t>
      </w:r>
      <w:r w:rsidR="00B94CA0">
        <w:rPr>
          <w:rtl/>
        </w:rPr>
        <w:softHyphen/>
      </w:r>
      <w:r w:rsidR="00B94CA0" w:rsidRPr="00B94CA0">
        <w:rPr>
          <w:rFonts w:hint="cs"/>
          <w:rtl/>
        </w:rPr>
        <w:t>ها</w:t>
      </w:r>
      <w:bookmarkEnd w:id="168"/>
    </w:p>
    <w:p w14:paraId="63CCDC5C" w14:textId="5DF328FD" w:rsidR="00F77042" w:rsidRDefault="00F77042" w:rsidP="00F77042">
      <w:pPr>
        <w:bidi/>
        <w:spacing w:line="240" w:lineRule="auto"/>
        <w:ind w:firstLine="225"/>
        <w:contextualSpacing/>
        <w:jc w:val="both"/>
        <w:rPr>
          <w:rtl/>
        </w:rPr>
      </w:pPr>
      <w:bookmarkStart w:id="169" w:name="_Toc79617364"/>
      <w:bookmarkStart w:id="170" w:name="_Toc79618510"/>
      <w:r w:rsidRPr="00DB6D97">
        <w:rPr>
          <w:rFonts w:hint="cs"/>
          <w:rtl/>
        </w:rPr>
        <w:t>امروزه</w:t>
      </w:r>
      <w:r w:rsidRPr="00DB6D97">
        <w:rPr>
          <w:rtl/>
        </w:rPr>
        <w:t xml:space="preserve"> </w:t>
      </w:r>
      <w:r w:rsidRPr="00DB6D97">
        <w:rPr>
          <w:rFonts w:hint="cs"/>
          <w:rtl/>
        </w:rPr>
        <w:t>با</w:t>
      </w:r>
      <w:r w:rsidRPr="00DB6D97">
        <w:rPr>
          <w:rtl/>
        </w:rPr>
        <w:t xml:space="preserve"> </w:t>
      </w:r>
      <w:r w:rsidRPr="00DB6D97">
        <w:rPr>
          <w:rFonts w:hint="cs"/>
          <w:rtl/>
        </w:rPr>
        <w:t>گسترش</w:t>
      </w:r>
      <w:r w:rsidRPr="00DB6D97">
        <w:rPr>
          <w:rtl/>
        </w:rPr>
        <w:t xml:space="preserve"> </w:t>
      </w:r>
      <w:r w:rsidRPr="00927831">
        <w:rPr>
          <w:rFonts w:hint="cs"/>
          <w:rtl/>
        </w:rPr>
        <w:t>پژ</w:t>
      </w:r>
      <w:r w:rsidR="00927831" w:rsidRPr="00927831">
        <w:rPr>
          <w:rFonts w:hint="cs"/>
          <w:rtl/>
        </w:rPr>
        <w:t>و</w:t>
      </w:r>
      <w:r w:rsidRPr="00927831">
        <w:rPr>
          <w:rFonts w:hint="cs"/>
          <w:rtl/>
        </w:rPr>
        <w:t>هش</w:t>
      </w:r>
      <w:r w:rsidRPr="00927831">
        <w:rPr>
          <w:rtl/>
        </w:rPr>
        <w:softHyphen/>
      </w:r>
      <w:r w:rsidRPr="00927831">
        <w:rPr>
          <w:rFonts w:hint="cs"/>
          <w:rtl/>
        </w:rPr>
        <w:t>ها</w:t>
      </w:r>
      <w:r w:rsidRPr="00927831">
        <w:rPr>
          <w:rtl/>
        </w:rPr>
        <w:t xml:space="preserve"> </w:t>
      </w:r>
      <w:r w:rsidRPr="00DB6D97">
        <w:rPr>
          <w:rFonts w:hint="cs"/>
          <w:rtl/>
        </w:rPr>
        <w:t>در</w:t>
      </w:r>
      <w:r w:rsidRPr="00DB6D97">
        <w:rPr>
          <w:rtl/>
        </w:rPr>
        <w:t xml:space="preserve"> </w:t>
      </w:r>
      <w:r w:rsidRPr="00F7638F">
        <w:rPr>
          <w:rFonts w:hint="cs"/>
          <w:rtl/>
        </w:rPr>
        <w:t>آموزش</w:t>
      </w:r>
      <w:r w:rsidRPr="00F7638F">
        <w:rPr>
          <w:rtl/>
        </w:rPr>
        <w:t xml:space="preserve"> </w:t>
      </w:r>
      <w:r w:rsidRPr="00F7638F">
        <w:rPr>
          <w:rFonts w:hint="cs"/>
          <w:rtl/>
        </w:rPr>
        <w:t>و</w:t>
      </w:r>
      <w:r w:rsidRPr="00F7638F">
        <w:rPr>
          <w:rtl/>
        </w:rPr>
        <w:t xml:space="preserve"> </w:t>
      </w:r>
      <w:r w:rsidRPr="00F7638F">
        <w:rPr>
          <w:rFonts w:hint="cs"/>
          <w:rtl/>
        </w:rPr>
        <w:t>مدیریت،</w:t>
      </w:r>
      <w:r w:rsidRPr="00F7638F">
        <w:rPr>
          <w:rtl/>
        </w:rPr>
        <w:t xml:space="preserve"> </w:t>
      </w:r>
      <w:r w:rsidR="00F7638F" w:rsidRPr="00F7638F">
        <w:rPr>
          <w:rFonts w:hint="cs"/>
          <w:rtl/>
        </w:rPr>
        <w:t>علوم</w:t>
      </w:r>
      <w:r w:rsidRPr="00F7638F">
        <w:rPr>
          <w:rtl/>
        </w:rPr>
        <w:t xml:space="preserve"> </w:t>
      </w:r>
      <w:r w:rsidRPr="00F7638F">
        <w:rPr>
          <w:rFonts w:hint="cs"/>
          <w:rtl/>
        </w:rPr>
        <w:t>اجتماعی،</w:t>
      </w:r>
      <w:r w:rsidRPr="00F7638F">
        <w:rPr>
          <w:rtl/>
        </w:rPr>
        <w:t xml:space="preserve"> </w:t>
      </w:r>
      <w:r w:rsidR="00F7638F" w:rsidRPr="00F7638F">
        <w:rPr>
          <w:rFonts w:hint="cs"/>
          <w:rtl/>
        </w:rPr>
        <w:t>علوم</w:t>
      </w:r>
      <w:r w:rsidR="00F7638F" w:rsidRPr="00F7638F">
        <w:rPr>
          <w:rtl/>
        </w:rPr>
        <w:t xml:space="preserve"> </w:t>
      </w:r>
      <w:r w:rsidR="00F7638F" w:rsidRPr="00F7638F">
        <w:rPr>
          <w:rFonts w:hint="cs"/>
          <w:rtl/>
        </w:rPr>
        <w:t xml:space="preserve">پزشکی، </w:t>
      </w:r>
      <w:r w:rsidRPr="00F7638F">
        <w:rPr>
          <w:rFonts w:hint="cs"/>
          <w:rtl/>
        </w:rPr>
        <w:t>پژوهش</w:t>
      </w:r>
      <w:r w:rsidRPr="00F7638F">
        <w:rPr>
          <w:rtl/>
        </w:rPr>
        <w:t xml:space="preserve"> </w:t>
      </w:r>
      <w:r w:rsidRPr="00F7638F">
        <w:rPr>
          <w:rFonts w:hint="cs"/>
          <w:rtl/>
        </w:rPr>
        <w:t>بسیاری</w:t>
      </w:r>
      <w:r w:rsidRPr="00F7638F">
        <w:rPr>
          <w:rtl/>
        </w:rPr>
        <w:t xml:space="preserve"> </w:t>
      </w:r>
      <w:r w:rsidRPr="00F7638F">
        <w:rPr>
          <w:rFonts w:hint="cs"/>
          <w:rtl/>
        </w:rPr>
        <w:t>از</w:t>
      </w:r>
      <w:r w:rsidRPr="00F7638F">
        <w:rPr>
          <w:rtl/>
        </w:rPr>
        <w:t xml:space="preserve"> </w:t>
      </w:r>
      <w:r w:rsidRPr="00F7638F">
        <w:rPr>
          <w:rFonts w:hint="cs"/>
          <w:rtl/>
        </w:rPr>
        <w:t>پدیده‌ها</w:t>
      </w:r>
      <w:r w:rsidRPr="00F7638F">
        <w:rPr>
          <w:rtl/>
        </w:rPr>
        <w:t xml:space="preserve"> </w:t>
      </w:r>
      <w:r w:rsidRPr="00F7638F">
        <w:rPr>
          <w:rFonts w:hint="cs"/>
          <w:rtl/>
        </w:rPr>
        <w:t>از</w:t>
      </w:r>
      <w:r w:rsidRPr="00F7638F">
        <w:rPr>
          <w:rtl/>
        </w:rPr>
        <w:t xml:space="preserve"> </w:t>
      </w:r>
      <w:r w:rsidRPr="00F7638F">
        <w:rPr>
          <w:rFonts w:hint="cs"/>
          <w:rtl/>
        </w:rPr>
        <w:t>طریق</w:t>
      </w:r>
      <w:r w:rsidRPr="00F7638F">
        <w:rPr>
          <w:rtl/>
        </w:rPr>
        <w:t xml:space="preserve"> </w:t>
      </w:r>
      <w:r w:rsidRPr="00F7638F">
        <w:rPr>
          <w:rFonts w:hint="cs"/>
          <w:rtl/>
        </w:rPr>
        <w:t>ابزارهایی</w:t>
      </w:r>
      <w:r w:rsidRPr="00F7638F">
        <w:rPr>
          <w:rtl/>
        </w:rPr>
        <w:t xml:space="preserve"> </w:t>
      </w:r>
      <w:r w:rsidR="00F7638F" w:rsidRPr="00F7638F">
        <w:rPr>
          <w:rFonts w:hint="cs"/>
          <w:rtl/>
        </w:rPr>
        <w:t>همچون</w:t>
      </w:r>
      <w:r w:rsidRPr="00F7638F">
        <w:rPr>
          <w:rtl/>
        </w:rPr>
        <w:t xml:space="preserve"> </w:t>
      </w:r>
      <w:r w:rsidR="004B63A7">
        <w:rPr>
          <w:rFonts w:hint="cs"/>
          <w:rtl/>
        </w:rPr>
        <w:t>چک‌لیست‌ها</w:t>
      </w:r>
      <w:r w:rsidR="00F7638F" w:rsidRPr="00F7638F">
        <w:rPr>
          <w:rFonts w:hint="cs"/>
          <w:rtl/>
        </w:rPr>
        <w:t xml:space="preserve">، </w:t>
      </w:r>
      <w:r w:rsidRPr="00F7638F">
        <w:rPr>
          <w:rFonts w:hint="cs"/>
          <w:rtl/>
        </w:rPr>
        <w:t>پرسشنامه‌ها</w:t>
      </w:r>
      <w:r w:rsidRPr="00F7638F">
        <w:rPr>
          <w:rtl/>
        </w:rPr>
        <w:t xml:space="preserve"> </w:t>
      </w:r>
      <w:r w:rsidRPr="00F7638F">
        <w:rPr>
          <w:rFonts w:hint="cs"/>
          <w:rtl/>
        </w:rPr>
        <w:t>و</w:t>
      </w:r>
      <w:r w:rsidRPr="00F7638F">
        <w:rPr>
          <w:rtl/>
        </w:rPr>
        <w:t xml:space="preserve"> </w:t>
      </w:r>
      <w:r w:rsidR="004B63A7">
        <w:rPr>
          <w:rFonts w:hint="cs"/>
          <w:rtl/>
        </w:rPr>
        <w:t>سؤال‌های</w:t>
      </w:r>
      <w:r w:rsidRPr="00F7638F">
        <w:rPr>
          <w:rtl/>
        </w:rPr>
        <w:t xml:space="preserve"> </w:t>
      </w:r>
      <w:r w:rsidRPr="00F7638F">
        <w:rPr>
          <w:rFonts w:hint="cs"/>
          <w:rtl/>
        </w:rPr>
        <w:t>آموزشی</w:t>
      </w:r>
      <w:r w:rsidRPr="00F7638F">
        <w:rPr>
          <w:rtl/>
        </w:rPr>
        <w:t xml:space="preserve"> </w:t>
      </w:r>
      <w:r w:rsidRPr="00F7638F">
        <w:rPr>
          <w:rFonts w:hint="cs"/>
          <w:rtl/>
        </w:rPr>
        <w:t>و</w:t>
      </w:r>
      <w:r w:rsidRPr="00F7638F">
        <w:rPr>
          <w:rtl/>
        </w:rPr>
        <w:t xml:space="preserve"> </w:t>
      </w:r>
      <w:r w:rsidRPr="00F7638F">
        <w:rPr>
          <w:rFonts w:hint="cs"/>
          <w:rtl/>
        </w:rPr>
        <w:t>یا</w:t>
      </w:r>
      <w:r w:rsidRPr="00F7638F">
        <w:rPr>
          <w:rtl/>
        </w:rPr>
        <w:t xml:space="preserve"> </w:t>
      </w:r>
      <w:r w:rsidRPr="00F7638F">
        <w:rPr>
          <w:rFonts w:hint="cs"/>
          <w:rtl/>
        </w:rPr>
        <w:t>سنجش‌های</w:t>
      </w:r>
      <w:r w:rsidRPr="00F7638F">
        <w:rPr>
          <w:rtl/>
        </w:rPr>
        <w:t xml:space="preserve"> </w:t>
      </w:r>
      <w:r w:rsidR="00F7638F" w:rsidRPr="00F7638F">
        <w:rPr>
          <w:rFonts w:hint="cs"/>
          <w:rtl/>
        </w:rPr>
        <w:t>داورها</w:t>
      </w:r>
      <w:r w:rsidRPr="00F7638F">
        <w:rPr>
          <w:rtl/>
        </w:rPr>
        <w:t xml:space="preserve"> </w:t>
      </w:r>
      <w:r w:rsidRPr="00F7638F">
        <w:rPr>
          <w:rFonts w:hint="cs"/>
          <w:rtl/>
        </w:rPr>
        <w:t>و</w:t>
      </w:r>
      <w:r w:rsidRPr="00F7638F">
        <w:rPr>
          <w:rtl/>
        </w:rPr>
        <w:t xml:space="preserve"> </w:t>
      </w:r>
      <w:r w:rsidR="00F7638F" w:rsidRPr="00F7638F">
        <w:rPr>
          <w:rFonts w:hint="cs"/>
          <w:rtl/>
        </w:rPr>
        <w:t>جهت</w:t>
      </w:r>
      <w:r w:rsidRPr="00F7638F">
        <w:rPr>
          <w:rtl/>
        </w:rPr>
        <w:t xml:space="preserve"> </w:t>
      </w:r>
      <w:r w:rsidR="004B63A7">
        <w:rPr>
          <w:rFonts w:hint="cs"/>
          <w:rtl/>
        </w:rPr>
        <w:t>کمی سازی</w:t>
      </w:r>
      <w:r w:rsidRPr="00F7638F">
        <w:rPr>
          <w:rtl/>
        </w:rPr>
        <w:t xml:space="preserve"> </w:t>
      </w:r>
      <w:r w:rsidRPr="00F7638F">
        <w:rPr>
          <w:rFonts w:hint="cs"/>
          <w:rtl/>
        </w:rPr>
        <w:t>رفتار</w:t>
      </w:r>
      <w:r w:rsidRPr="00F7638F">
        <w:rPr>
          <w:rtl/>
        </w:rPr>
        <w:t xml:space="preserve"> </w:t>
      </w:r>
      <w:r w:rsidRPr="00F7638F">
        <w:rPr>
          <w:rFonts w:hint="cs"/>
          <w:rtl/>
        </w:rPr>
        <w:t>افراد</w:t>
      </w:r>
      <w:r w:rsidRPr="00F7638F">
        <w:rPr>
          <w:rtl/>
        </w:rPr>
        <w:t xml:space="preserve"> </w:t>
      </w:r>
      <w:r w:rsidRPr="00F7638F">
        <w:rPr>
          <w:rFonts w:hint="cs"/>
          <w:rtl/>
        </w:rPr>
        <w:t>یا</w:t>
      </w:r>
      <w:r w:rsidRPr="00F7638F">
        <w:rPr>
          <w:rtl/>
        </w:rPr>
        <w:t xml:space="preserve"> </w:t>
      </w:r>
      <w:r w:rsidRPr="00F7638F">
        <w:rPr>
          <w:rFonts w:hint="cs"/>
          <w:rtl/>
        </w:rPr>
        <w:t>جامعه،</w:t>
      </w:r>
      <w:r w:rsidRPr="00F7638F">
        <w:rPr>
          <w:rtl/>
        </w:rPr>
        <w:t xml:space="preserve"> </w:t>
      </w:r>
      <w:r w:rsidRPr="00F7638F">
        <w:rPr>
          <w:rFonts w:hint="cs"/>
          <w:rtl/>
        </w:rPr>
        <w:t>مورد</w:t>
      </w:r>
      <w:r w:rsidRPr="00F7638F">
        <w:rPr>
          <w:rtl/>
        </w:rPr>
        <w:t xml:space="preserve"> </w:t>
      </w:r>
      <w:r w:rsidR="00F7638F" w:rsidRPr="00F7638F">
        <w:rPr>
          <w:rFonts w:hint="cs"/>
          <w:rtl/>
        </w:rPr>
        <w:t>بررسی</w:t>
      </w:r>
      <w:r w:rsidRPr="00F7638F">
        <w:rPr>
          <w:rtl/>
        </w:rPr>
        <w:t xml:space="preserve"> </w:t>
      </w:r>
      <w:r w:rsidRPr="00F7638F">
        <w:rPr>
          <w:rFonts w:hint="cs"/>
          <w:rtl/>
        </w:rPr>
        <w:t>قرار</w:t>
      </w:r>
      <w:r w:rsidRPr="00F7638F">
        <w:rPr>
          <w:rtl/>
        </w:rPr>
        <w:t xml:space="preserve"> </w:t>
      </w:r>
      <w:r w:rsidRPr="00F7638F">
        <w:rPr>
          <w:rFonts w:hint="cs"/>
          <w:rtl/>
        </w:rPr>
        <w:t>می‌گیرد</w:t>
      </w:r>
      <w:r w:rsidRPr="00F7638F">
        <w:rPr>
          <w:rtl/>
        </w:rPr>
        <w:t xml:space="preserve">. </w:t>
      </w:r>
      <w:r w:rsidRPr="00F7638F">
        <w:rPr>
          <w:rFonts w:hint="cs"/>
          <w:rtl/>
        </w:rPr>
        <w:t>روایی</w:t>
      </w:r>
      <w:r w:rsidRPr="00F7638F">
        <w:rPr>
          <w:rtl/>
        </w:rPr>
        <w:t xml:space="preserve"> </w:t>
      </w:r>
      <w:r w:rsidRPr="00F7638F">
        <w:rPr>
          <w:rFonts w:hint="cs"/>
          <w:rtl/>
        </w:rPr>
        <w:t>و</w:t>
      </w:r>
      <w:r w:rsidRPr="00F7638F">
        <w:rPr>
          <w:rtl/>
        </w:rPr>
        <w:t xml:space="preserve"> </w:t>
      </w:r>
      <w:r w:rsidRPr="00F7638F">
        <w:rPr>
          <w:rFonts w:hint="cs"/>
          <w:rtl/>
        </w:rPr>
        <w:t>پایایی</w:t>
      </w:r>
      <w:r w:rsidRPr="00F7638F">
        <w:rPr>
          <w:rtl/>
        </w:rPr>
        <w:t xml:space="preserve"> </w:t>
      </w:r>
      <w:r w:rsidRPr="00F7638F">
        <w:rPr>
          <w:rFonts w:hint="cs"/>
          <w:rtl/>
        </w:rPr>
        <w:t>از</w:t>
      </w:r>
      <w:r w:rsidRPr="00F7638F">
        <w:rPr>
          <w:rtl/>
        </w:rPr>
        <w:t xml:space="preserve"> </w:t>
      </w:r>
      <w:r w:rsidRPr="00F7638F">
        <w:rPr>
          <w:rFonts w:hint="cs"/>
          <w:rtl/>
        </w:rPr>
        <w:t>شاخص‌های</w:t>
      </w:r>
      <w:r w:rsidRPr="00F7638F">
        <w:rPr>
          <w:rtl/>
        </w:rPr>
        <w:t xml:space="preserve"> </w:t>
      </w:r>
      <w:r w:rsidR="00F7638F" w:rsidRPr="00F7638F">
        <w:rPr>
          <w:rFonts w:hint="cs"/>
          <w:rtl/>
        </w:rPr>
        <w:t>الزامی</w:t>
      </w:r>
      <w:r w:rsidRPr="00F7638F">
        <w:rPr>
          <w:rtl/>
        </w:rPr>
        <w:t xml:space="preserve"> </w:t>
      </w:r>
      <w:r w:rsidR="00F7638F" w:rsidRPr="00F7638F">
        <w:rPr>
          <w:rFonts w:hint="cs"/>
          <w:rtl/>
        </w:rPr>
        <w:t>در خصوص</w:t>
      </w:r>
      <w:r w:rsidRPr="00F7638F">
        <w:rPr>
          <w:rtl/>
        </w:rPr>
        <w:t xml:space="preserve"> </w:t>
      </w:r>
      <w:r w:rsidRPr="00F7638F">
        <w:rPr>
          <w:rFonts w:hint="cs"/>
          <w:rtl/>
        </w:rPr>
        <w:t>اندازه‌گیری</w:t>
      </w:r>
      <w:r w:rsidRPr="00F7638F">
        <w:rPr>
          <w:rtl/>
        </w:rPr>
        <w:t xml:space="preserve"> </w:t>
      </w:r>
      <w:r w:rsidRPr="00F7638F">
        <w:rPr>
          <w:rFonts w:hint="cs"/>
          <w:rtl/>
        </w:rPr>
        <w:t>و</w:t>
      </w:r>
      <w:r w:rsidRPr="00F7638F">
        <w:rPr>
          <w:rtl/>
        </w:rPr>
        <w:t xml:space="preserve"> </w:t>
      </w:r>
      <w:r w:rsidR="00F7638F" w:rsidRPr="00F7638F">
        <w:rPr>
          <w:rFonts w:hint="cs"/>
          <w:rtl/>
        </w:rPr>
        <w:t>به دست آوردن مقدارهای</w:t>
      </w:r>
      <w:r w:rsidRPr="00F7638F">
        <w:rPr>
          <w:rtl/>
        </w:rPr>
        <w:t xml:space="preserve"> </w:t>
      </w:r>
      <w:r w:rsidR="00F7638F" w:rsidRPr="00F7638F">
        <w:rPr>
          <w:rFonts w:hint="cs"/>
          <w:rtl/>
        </w:rPr>
        <w:t>صحیح</w:t>
      </w:r>
      <w:r w:rsidRPr="00F7638F">
        <w:rPr>
          <w:rtl/>
        </w:rPr>
        <w:t xml:space="preserve"> </w:t>
      </w:r>
      <w:r w:rsidRPr="00F7638F">
        <w:rPr>
          <w:rFonts w:hint="cs"/>
          <w:rtl/>
        </w:rPr>
        <w:t>پیامدها</w:t>
      </w:r>
      <w:r w:rsidRPr="00F7638F">
        <w:rPr>
          <w:rtl/>
        </w:rPr>
        <w:t xml:space="preserve"> </w:t>
      </w:r>
      <w:r w:rsidR="00F7638F" w:rsidRPr="00F7638F">
        <w:rPr>
          <w:rFonts w:hint="cs"/>
          <w:rtl/>
        </w:rPr>
        <w:t>است</w:t>
      </w:r>
      <w:r w:rsidRPr="00F7638F">
        <w:rPr>
          <w:rtl/>
        </w:rPr>
        <w:t xml:space="preserve">. </w:t>
      </w:r>
      <w:r w:rsidRPr="00F7638F">
        <w:rPr>
          <w:rFonts w:hint="cs"/>
          <w:rtl/>
        </w:rPr>
        <w:t>آگاهی</w:t>
      </w:r>
      <w:r w:rsidRPr="00F7638F">
        <w:rPr>
          <w:rtl/>
        </w:rPr>
        <w:t xml:space="preserve"> </w:t>
      </w:r>
      <w:r w:rsidRPr="00F7638F">
        <w:rPr>
          <w:rFonts w:hint="cs"/>
          <w:rtl/>
        </w:rPr>
        <w:t>و</w:t>
      </w:r>
      <w:r w:rsidRPr="00F7638F">
        <w:rPr>
          <w:rtl/>
        </w:rPr>
        <w:t xml:space="preserve"> </w:t>
      </w:r>
      <w:r w:rsidRPr="00F7638F">
        <w:rPr>
          <w:rFonts w:hint="cs"/>
          <w:rtl/>
        </w:rPr>
        <w:t>فهم</w:t>
      </w:r>
      <w:r w:rsidRPr="00F7638F">
        <w:rPr>
          <w:rtl/>
        </w:rPr>
        <w:t xml:space="preserve"> </w:t>
      </w:r>
      <w:r w:rsidRPr="00F7638F">
        <w:rPr>
          <w:rFonts w:hint="cs"/>
          <w:rtl/>
        </w:rPr>
        <w:t>کافی</w:t>
      </w:r>
      <w:r w:rsidRPr="00F7638F">
        <w:rPr>
          <w:rtl/>
        </w:rPr>
        <w:t xml:space="preserve"> </w:t>
      </w:r>
      <w:r w:rsidRPr="00F7638F">
        <w:rPr>
          <w:rFonts w:hint="cs"/>
          <w:rtl/>
        </w:rPr>
        <w:t>از</w:t>
      </w:r>
      <w:r w:rsidRPr="00F7638F">
        <w:rPr>
          <w:rtl/>
        </w:rPr>
        <w:t xml:space="preserve"> </w:t>
      </w:r>
      <w:r w:rsidRPr="00F7638F">
        <w:rPr>
          <w:rFonts w:hint="cs"/>
          <w:rtl/>
        </w:rPr>
        <w:t>روایی</w:t>
      </w:r>
      <w:r w:rsidRPr="00F7638F">
        <w:rPr>
          <w:rtl/>
        </w:rPr>
        <w:t xml:space="preserve"> </w:t>
      </w:r>
      <w:r w:rsidRPr="00F7638F">
        <w:rPr>
          <w:rFonts w:hint="cs"/>
          <w:rtl/>
        </w:rPr>
        <w:t>و</w:t>
      </w:r>
      <w:r w:rsidRPr="00F7638F">
        <w:rPr>
          <w:rtl/>
        </w:rPr>
        <w:t xml:space="preserve"> </w:t>
      </w:r>
      <w:r w:rsidRPr="00F7638F">
        <w:rPr>
          <w:rFonts w:hint="cs"/>
          <w:rtl/>
        </w:rPr>
        <w:t>پایایی</w:t>
      </w:r>
      <w:r w:rsidRPr="00F7638F">
        <w:rPr>
          <w:rtl/>
        </w:rPr>
        <w:t xml:space="preserve"> </w:t>
      </w:r>
      <w:r w:rsidRPr="00F7638F">
        <w:rPr>
          <w:rFonts w:hint="cs"/>
          <w:rtl/>
        </w:rPr>
        <w:t>از</w:t>
      </w:r>
      <w:r w:rsidRPr="00F7638F">
        <w:rPr>
          <w:rtl/>
        </w:rPr>
        <w:t xml:space="preserve"> </w:t>
      </w:r>
      <w:r w:rsidRPr="00F7638F">
        <w:rPr>
          <w:rFonts w:hint="cs"/>
          <w:rtl/>
        </w:rPr>
        <w:t>اصول</w:t>
      </w:r>
      <w:r w:rsidRPr="00F7638F">
        <w:rPr>
          <w:rtl/>
        </w:rPr>
        <w:t xml:space="preserve"> </w:t>
      </w:r>
      <w:r w:rsidR="00460D17">
        <w:rPr>
          <w:rFonts w:hint="cs"/>
          <w:rtl/>
        </w:rPr>
        <w:t>روش‌شناسی</w:t>
      </w:r>
      <w:r w:rsidRPr="00F7638F">
        <w:rPr>
          <w:rtl/>
        </w:rPr>
        <w:t xml:space="preserve"> </w:t>
      </w:r>
      <w:r w:rsidRPr="00F7638F">
        <w:rPr>
          <w:rFonts w:hint="cs"/>
          <w:rtl/>
        </w:rPr>
        <w:t>در</w:t>
      </w:r>
      <w:r w:rsidRPr="00F7638F">
        <w:rPr>
          <w:rtl/>
        </w:rPr>
        <w:t xml:space="preserve"> </w:t>
      </w:r>
      <w:r w:rsidRPr="00F7638F">
        <w:rPr>
          <w:rFonts w:hint="cs"/>
          <w:rtl/>
        </w:rPr>
        <w:t>طراحی</w:t>
      </w:r>
      <w:r w:rsidRPr="00F7638F">
        <w:rPr>
          <w:rtl/>
        </w:rPr>
        <w:t xml:space="preserve"> </w:t>
      </w:r>
      <w:r w:rsidRPr="00F7638F">
        <w:rPr>
          <w:rFonts w:hint="cs"/>
          <w:rtl/>
        </w:rPr>
        <w:t>مطالعات</w:t>
      </w:r>
      <w:r w:rsidRPr="00F7638F">
        <w:rPr>
          <w:rtl/>
        </w:rPr>
        <w:t xml:space="preserve"> </w:t>
      </w:r>
      <w:r w:rsidRPr="00F7638F">
        <w:rPr>
          <w:rFonts w:hint="cs"/>
          <w:rtl/>
        </w:rPr>
        <w:t>و</w:t>
      </w:r>
      <w:r w:rsidRPr="00F7638F">
        <w:rPr>
          <w:rtl/>
        </w:rPr>
        <w:t xml:space="preserve"> </w:t>
      </w:r>
      <w:r w:rsidRPr="00F7638F">
        <w:rPr>
          <w:rFonts w:hint="cs"/>
          <w:rtl/>
        </w:rPr>
        <w:t>کاربرد</w:t>
      </w:r>
      <w:r w:rsidRPr="00F7638F">
        <w:rPr>
          <w:rtl/>
        </w:rPr>
        <w:t xml:space="preserve"> </w:t>
      </w:r>
      <w:r w:rsidRPr="00F7638F">
        <w:rPr>
          <w:rFonts w:hint="cs"/>
          <w:rtl/>
        </w:rPr>
        <w:t>سنجش‌های</w:t>
      </w:r>
      <w:r w:rsidRPr="00F7638F">
        <w:rPr>
          <w:rtl/>
        </w:rPr>
        <w:t xml:space="preserve"> </w:t>
      </w:r>
      <w:r w:rsidRPr="00F7638F">
        <w:rPr>
          <w:rFonts w:hint="cs"/>
          <w:rtl/>
        </w:rPr>
        <w:t>مختلف</w:t>
      </w:r>
      <w:r w:rsidRPr="00F7638F">
        <w:rPr>
          <w:rtl/>
        </w:rPr>
        <w:t xml:space="preserve"> </w:t>
      </w:r>
      <w:r w:rsidR="00781456">
        <w:rPr>
          <w:rFonts w:hint="cs"/>
          <w:rtl/>
        </w:rPr>
        <w:t>می‌باشد</w:t>
      </w:r>
      <w:r w:rsidRPr="00F7638F">
        <w:rPr>
          <w:rtl/>
        </w:rPr>
        <w:t xml:space="preserve"> </w:t>
      </w:r>
      <w:r w:rsidRPr="00F7638F">
        <w:rPr>
          <w:rFonts w:hint="cs"/>
          <w:rtl/>
        </w:rPr>
        <w:t>که</w:t>
      </w:r>
      <w:r w:rsidRPr="00F7638F">
        <w:rPr>
          <w:rtl/>
        </w:rPr>
        <w:t xml:space="preserve"> </w:t>
      </w:r>
      <w:r w:rsidRPr="00F7638F">
        <w:rPr>
          <w:rFonts w:hint="cs"/>
          <w:rtl/>
        </w:rPr>
        <w:t>متأسفانه</w:t>
      </w:r>
      <w:r w:rsidRPr="00F7638F">
        <w:rPr>
          <w:rtl/>
        </w:rPr>
        <w:t xml:space="preserve"> </w:t>
      </w:r>
      <w:r w:rsidRPr="00F7638F">
        <w:rPr>
          <w:rFonts w:hint="cs"/>
          <w:rtl/>
        </w:rPr>
        <w:t>در</w:t>
      </w:r>
      <w:r w:rsidRPr="00F7638F">
        <w:rPr>
          <w:rtl/>
        </w:rPr>
        <w:t xml:space="preserve"> </w:t>
      </w:r>
      <w:r w:rsidR="00F7638F" w:rsidRPr="00F7638F">
        <w:rPr>
          <w:rFonts w:hint="cs"/>
          <w:rtl/>
        </w:rPr>
        <w:t>اکثر</w:t>
      </w:r>
      <w:r w:rsidRPr="00F7638F">
        <w:rPr>
          <w:rtl/>
        </w:rPr>
        <w:t xml:space="preserve"> </w:t>
      </w:r>
      <w:r w:rsidRPr="00F7638F">
        <w:rPr>
          <w:rFonts w:hint="cs"/>
          <w:rtl/>
        </w:rPr>
        <w:t>موارد</w:t>
      </w:r>
      <w:r w:rsidRPr="00F7638F">
        <w:rPr>
          <w:rtl/>
        </w:rPr>
        <w:t xml:space="preserve"> </w:t>
      </w:r>
      <w:r w:rsidRPr="00F7638F">
        <w:rPr>
          <w:rFonts w:hint="cs"/>
          <w:rtl/>
        </w:rPr>
        <w:t>نادیده</w:t>
      </w:r>
      <w:r w:rsidRPr="00F7638F">
        <w:rPr>
          <w:rtl/>
        </w:rPr>
        <w:t xml:space="preserve"> </w:t>
      </w:r>
      <w:r w:rsidRPr="00F7638F">
        <w:rPr>
          <w:rFonts w:hint="cs"/>
          <w:rtl/>
        </w:rPr>
        <w:t>گرفته</w:t>
      </w:r>
      <w:r w:rsidRPr="00F7638F">
        <w:rPr>
          <w:rtl/>
        </w:rPr>
        <w:t xml:space="preserve"> </w:t>
      </w:r>
      <w:r w:rsidRPr="00F7638F">
        <w:rPr>
          <w:rFonts w:hint="cs"/>
          <w:rtl/>
        </w:rPr>
        <w:t>می‌شود (</w:t>
      </w:r>
      <w:bookmarkStart w:id="171" w:name="_Hlk93850029"/>
      <w:r w:rsidRPr="00F7638F">
        <w:rPr>
          <w:rFonts w:hint="cs"/>
          <w:rtl/>
        </w:rPr>
        <w:t>محمدبیگی</w:t>
      </w:r>
      <w:bookmarkEnd w:id="171"/>
      <w:r w:rsidRPr="00F7638F">
        <w:rPr>
          <w:rFonts w:hint="cs"/>
          <w:rtl/>
        </w:rPr>
        <w:t xml:space="preserve"> و همکاران، 1393)</w:t>
      </w:r>
      <w:r w:rsidRPr="00F7638F">
        <w:rPr>
          <w:rtl/>
        </w:rPr>
        <w:t xml:space="preserve">. </w:t>
      </w:r>
      <w:r w:rsidRPr="00F7638F">
        <w:rPr>
          <w:rFonts w:hint="cs"/>
          <w:rtl/>
        </w:rPr>
        <w:t>روایی</w:t>
      </w:r>
      <w:r w:rsidRPr="00F7638F">
        <w:rPr>
          <w:rtl/>
        </w:rPr>
        <w:t xml:space="preserve"> </w:t>
      </w:r>
      <w:r w:rsidRPr="00F7638F">
        <w:rPr>
          <w:rFonts w:hint="cs"/>
          <w:rtl/>
        </w:rPr>
        <w:t>به</w:t>
      </w:r>
      <w:r w:rsidRPr="00F7638F">
        <w:rPr>
          <w:rtl/>
        </w:rPr>
        <w:t xml:space="preserve"> </w:t>
      </w:r>
      <w:r w:rsidRPr="00F7638F">
        <w:rPr>
          <w:rFonts w:hint="cs"/>
          <w:rtl/>
        </w:rPr>
        <w:t>نحوه</w:t>
      </w:r>
      <w:r w:rsidRPr="00F7638F">
        <w:rPr>
          <w:rtl/>
        </w:rPr>
        <w:t xml:space="preserve"> </w:t>
      </w:r>
      <w:r w:rsidRPr="00F7638F">
        <w:rPr>
          <w:rFonts w:hint="cs"/>
          <w:rtl/>
        </w:rPr>
        <w:t>تعریف</w:t>
      </w:r>
      <w:r w:rsidRPr="00F7638F">
        <w:rPr>
          <w:rtl/>
        </w:rPr>
        <w:t xml:space="preserve"> </w:t>
      </w:r>
      <w:r w:rsidRPr="00F7638F">
        <w:rPr>
          <w:rFonts w:hint="cs"/>
          <w:rtl/>
        </w:rPr>
        <w:t>صحیح</w:t>
      </w:r>
      <w:r w:rsidRPr="00F7638F">
        <w:rPr>
          <w:rtl/>
        </w:rPr>
        <w:t xml:space="preserve"> </w:t>
      </w:r>
      <w:r w:rsidRPr="00F7638F">
        <w:rPr>
          <w:rFonts w:hint="cs"/>
          <w:rtl/>
        </w:rPr>
        <w:t>مفهوم</w:t>
      </w:r>
      <w:r w:rsidRPr="00F7638F">
        <w:rPr>
          <w:rtl/>
        </w:rPr>
        <w:t xml:space="preserve"> </w:t>
      </w:r>
      <w:r w:rsidRPr="00F7638F">
        <w:rPr>
          <w:rFonts w:hint="cs"/>
          <w:rtl/>
        </w:rPr>
        <w:t>توسط</w:t>
      </w:r>
      <w:r w:rsidRPr="00F7638F">
        <w:rPr>
          <w:rtl/>
        </w:rPr>
        <w:t xml:space="preserve"> </w:t>
      </w:r>
      <w:r w:rsidR="004B63A7">
        <w:rPr>
          <w:rFonts w:hint="cs"/>
          <w:rtl/>
        </w:rPr>
        <w:t>مقیاس‌ها</w:t>
      </w:r>
      <w:r w:rsidRPr="00DB6D97">
        <w:rPr>
          <w:rtl/>
        </w:rPr>
        <w:t xml:space="preserve"> </w:t>
      </w:r>
      <w:r w:rsidRPr="00DB6D97">
        <w:rPr>
          <w:rFonts w:hint="cs"/>
          <w:rtl/>
        </w:rPr>
        <w:t>و</w:t>
      </w:r>
      <w:r w:rsidRPr="00DB6D97">
        <w:rPr>
          <w:rtl/>
        </w:rPr>
        <w:t xml:space="preserve"> </w:t>
      </w:r>
      <w:r w:rsidRPr="00DB6D97">
        <w:rPr>
          <w:rFonts w:hint="cs"/>
          <w:rtl/>
        </w:rPr>
        <w:t>پایایی</w:t>
      </w:r>
      <w:r w:rsidRPr="00DB6D97">
        <w:rPr>
          <w:rtl/>
        </w:rPr>
        <w:t xml:space="preserve"> </w:t>
      </w:r>
      <w:r w:rsidRPr="00DB6D97">
        <w:rPr>
          <w:rFonts w:hint="cs"/>
          <w:rtl/>
        </w:rPr>
        <w:t>به</w:t>
      </w:r>
      <w:r w:rsidRPr="00DB6D97">
        <w:rPr>
          <w:rtl/>
        </w:rPr>
        <w:t xml:space="preserve"> </w:t>
      </w:r>
      <w:r w:rsidRPr="00DB6D97">
        <w:rPr>
          <w:rFonts w:hint="cs"/>
          <w:rtl/>
        </w:rPr>
        <w:t>سازگاری</w:t>
      </w:r>
      <w:r w:rsidRPr="00DB6D97">
        <w:rPr>
          <w:rtl/>
        </w:rPr>
        <w:t xml:space="preserve"> </w:t>
      </w:r>
      <w:r w:rsidR="004B63A7">
        <w:rPr>
          <w:rFonts w:hint="cs"/>
          <w:rtl/>
        </w:rPr>
        <w:t>مقیاس‌ها</w:t>
      </w:r>
      <w:r w:rsidRPr="00DB6D97">
        <w:rPr>
          <w:rtl/>
        </w:rPr>
        <w:t xml:space="preserve"> </w:t>
      </w:r>
      <w:r w:rsidRPr="00DB6D97">
        <w:rPr>
          <w:rFonts w:hint="cs"/>
          <w:rtl/>
        </w:rPr>
        <w:t>مربوط</w:t>
      </w:r>
      <w:r w:rsidRPr="00DB6D97">
        <w:rPr>
          <w:rtl/>
        </w:rPr>
        <w:t xml:space="preserve"> </w:t>
      </w:r>
      <w:r w:rsidR="00781456">
        <w:rPr>
          <w:rFonts w:hint="cs"/>
          <w:rtl/>
        </w:rPr>
        <w:t>می‌شود</w:t>
      </w:r>
      <w:r w:rsidRPr="00DB6D97">
        <w:rPr>
          <w:rtl/>
        </w:rPr>
        <w:t xml:space="preserve"> </w:t>
      </w:r>
      <w:r>
        <w:rPr>
          <w:rFonts w:asciiTheme="majorBidi" w:hAnsiTheme="majorBidi" w:cstheme="majorBidi"/>
          <w:sz w:val="24"/>
          <w:rtl/>
        </w:rPr>
        <w:t>(</w:t>
      </w:r>
      <w:r>
        <w:rPr>
          <w:rFonts w:asciiTheme="majorBidi" w:hAnsiTheme="majorBidi" w:cstheme="majorBidi"/>
          <w:sz w:val="24"/>
          <w:lang w:bidi="fa-IR"/>
        </w:rPr>
        <w:t>Hair et al.</w:t>
      </w:r>
      <w:r>
        <w:rPr>
          <w:rFonts w:asciiTheme="majorBidi" w:hAnsiTheme="majorBidi" w:cstheme="majorBidi"/>
          <w:sz w:val="24"/>
        </w:rPr>
        <w:t>, 2010</w:t>
      </w:r>
      <w:r>
        <w:rPr>
          <w:rFonts w:asciiTheme="majorBidi" w:hAnsiTheme="majorBidi" w:cstheme="majorBidi" w:hint="cs"/>
          <w:sz w:val="24"/>
          <w:rtl/>
        </w:rPr>
        <w:t>).</w:t>
      </w:r>
    </w:p>
    <w:p w14:paraId="59814914" w14:textId="77777777" w:rsidR="00D87B24" w:rsidRPr="00DB6D97" w:rsidRDefault="00D87B24" w:rsidP="00D87B24">
      <w:pPr>
        <w:bidi/>
        <w:spacing w:line="240" w:lineRule="auto"/>
        <w:ind w:firstLine="225"/>
        <w:contextualSpacing/>
        <w:jc w:val="both"/>
        <w:rPr>
          <w:rtl/>
        </w:rPr>
      </w:pPr>
    </w:p>
    <w:p w14:paraId="2F699BD2" w14:textId="60BB487F" w:rsidR="00CE0C2B" w:rsidRPr="00751CC2" w:rsidRDefault="00607EDC" w:rsidP="003C144E">
      <w:pPr>
        <w:pStyle w:val="Heading1"/>
        <w:contextualSpacing/>
        <w:rPr>
          <w:lang w:bidi="fa-IR"/>
        </w:rPr>
      </w:pPr>
      <w:bookmarkStart w:id="172" w:name="_Toc94471277"/>
      <w:r>
        <w:rPr>
          <w:rFonts w:hint="cs"/>
          <w:rtl/>
          <w:lang w:bidi="fa-IR"/>
        </w:rPr>
        <w:t>1</w:t>
      </w:r>
      <w:r w:rsidR="00CE0C2B" w:rsidRPr="00751CC2">
        <w:rPr>
          <w:rFonts w:hint="cs"/>
          <w:rtl/>
          <w:lang w:bidi="fa-IR"/>
        </w:rPr>
        <w:t>-</w:t>
      </w:r>
      <w:r w:rsidR="00BC1D60">
        <w:rPr>
          <w:rFonts w:hint="cs"/>
          <w:rtl/>
          <w:lang w:bidi="fa-IR"/>
        </w:rPr>
        <w:t>6</w:t>
      </w:r>
      <w:r w:rsidR="00CE0C2B" w:rsidRPr="00751CC2">
        <w:rPr>
          <w:rFonts w:hint="cs"/>
          <w:rtl/>
          <w:lang w:bidi="fa-IR"/>
        </w:rPr>
        <w:t>-</w:t>
      </w:r>
      <w:r>
        <w:rPr>
          <w:rFonts w:hint="cs"/>
          <w:rtl/>
          <w:lang w:bidi="fa-IR"/>
        </w:rPr>
        <w:t>3</w:t>
      </w:r>
      <w:r w:rsidR="00CE0C2B" w:rsidRPr="00751CC2">
        <w:rPr>
          <w:rFonts w:hint="cs"/>
          <w:rtl/>
          <w:lang w:bidi="fa-IR"/>
        </w:rPr>
        <w:t xml:space="preserve">- </w:t>
      </w:r>
      <w:r w:rsidR="00BC1D60">
        <w:rPr>
          <w:rFonts w:hint="cs"/>
          <w:rtl/>
          <w:lang w:bidi="fa-IR"/>
        </w:rPr>
        <w:t xml:space="preserve">بررسی </w:t>
      </w:r>
      <w:r w:rsidR="00CE0C2B" w:rsidRPr="00751CC2">
        <w:rPr>
          <w:rFonts w:hint="cs"/>
          <w:rtl/>
          <w:lang w:bidi="fa-IR"/>
        </w:rPr>
        <w:t>روایی پرسشنامه</w:t>
      </w:r>
      <w:bookmarkEnd w:id="169"/>
      <w:bookmarkEnd w:id="170"/>
      <w:bookmarkEnd w:id="172"/>
    </w:p>
    <w:p w14:paraId="37BAF6C7" w14:textId="39CC2195" w:rsidR="00F77042" w:rsidRPr="002438C0" w:rsidRDefault="00F77042" w:rsidP="00F77042">
      <w:pPr>
        <w:bidi/>
        <w:spacing w:line="240" w:lineRule="auto"/>
        <w:ind w:firstLine="225"/>
        <w:contextualSpacing/>
        <w:jc w:val="both"/>
      </w:pPr>
      <w:bookmarkStart w:id="173" w:name="_Toc79617368"/>
      <w:bookmarkStart w:id="174" w:name="_Toc79618514"/>
      <w:r w:rsidRPr="002438C0">
        <w:rPr>
          <w:rFonts w:hint="cs"/>
          <w:rtl/>
        </w:rPr>
        <w:t xml:space="preserve">مقصود روایی آن است که ابزار سنجش، </w:t>
      </w:r>
      <w:r>
        <w:rPr>
          <w:rFonts w:hint="cs"/>
          <w:rtl/>
        </w:rPr>
        <w:t>قابلیت</w:t>
      </w:r>
      <w:r w:rsidRPr="002438C0">
        <w:rPr>
          <w:rFonts w:hint="cs"/>
          <w:rtl/>
        </w:rPr>
        <w:t xml:space="preserve"> </w:t>
      </w:r>
      <w:r w:rsidR="00781456">
        <w:rPr>
          <w:rFonts w:hint="cs"/>
          <w:rtl/>
        </w:rPr>
        <w:t>اندازه‌گیری</w:t>
      </w:r>
      <w:r w:rsidRPr="002438C0">
        <w:rPr>
          <w:rFonts w:hint="cs"/>
          <w:rtl/>
        </w:rPr>
        <w:t xml:space="preserve"> </w:t>
      </w:r>
      <w:r>
        <w:rPr>
          <w:rFonts w:hint="cs"/>
          <w:rtl/>
        </w:rPr>
        <w:t>خصوصیت</w:t>
      </w:r>
      <w:r w:rsidRPr="002438C0">
        <w:rPr>
          <w:rFonts w:hint="cs"/>
          <w:rtl/>
        </w:rPr>
        <w:t xml:space="preserve"> </w:t>
      </w:r>
      <w:r w:rsidR="00DC3B65">
        <w:rPr>
          <w:rFonts w:hint="cs"/>
          <w:rtl/>
        </w:rPr>
        <w:t>موردنظر</w:t>
      </w:r>
      <w:r w:rsidRPr="002438C0">
        <w:rPr>
          <w:rFonts w:hint="cs"/>
          <w:rtl/>
        </w:rPr>
        <w:t xml:space="preserve"> را داشته </w:t>
      </w:r>
      <w:r w:rsidR="004A382E">
        <w:rPr>
          <w:rtl/>
        </w:rPr>
        <w:t>باشد (</w:t>
      </w:r>
      <w:r w:rsidR="004B63A7">
        <w:rPr>
          <w:rFonts w:hint="cs"/>
          <w:rtl/>
        </w:rPr>
        <w:t>شاه‌محمدی</w:t>
      </w:r>
      <w:r w:rsidRPr="002438C0">
        <w:rPr>
          <w:rFonts w:hint="cs"/>
          <w:rtl/>
        </w:rPr>
        <w:t xml:space="preserve">، 1394). اصطلاح روایی به هدفی که آزمون برای عملی کردن آن ایجاد شده است، اشاره دارد. هدف آزمون روایی پی بردن به مسائل و </w:t>
      </w:r>
      <w:r w:rsidR="004B63A7">
        <w:rPr>
          <w:rFonts w:hint="cs"/>
          <w:rtl/>
        </w:rPr>
        <w:t>ابهام‌های</w:t>
      </w:r>
      <w:r w:rsidRPr="002438C0">
        <w:rPr>
          <w:rFonts w:hint="cs"/>
          <w:rtl/>
        </w:rPr>
        <w:t xml:space="preserve"> احتمالی است که در ساختار پرسشنامه وجود دارد</w:t>
      </w:r>
      <w:r w:rsidR="004B63A7">
        <w:rPr>
          <w:rFonts w:hint="cs"/>
          <w:rtl/>
        </w:rPr>
        <w:t xml:space="preserve"> </w:t>
      </w:r>
      <w:r w:rsidRPr="002438C0">
        <w:rPr>
          <w:rFonts w:hint="cs"/>
          <w:rtl/>
        </w:rPr>
        <w:t>(سید محمدی، 1396).</w:t>
      </w:r>
    </w:p>
    <w:p w14:paraId="1A9A10BA" w14:textId="32D04D1C" w:rsidR="00F77042" w:rsidRPr="002438C0" w:rsidRDefault="00F77042" w:rsidP="00F77042">
      <w:pPr>
        <w:bidi/>
        <w:spacing w:line="240" w:lineRule="auto"/>
        <w:ind w:firstLine="225"/>
        <w:contextualSpacing/>
        <w:jc w:val="both"/>
        <w:rPr>
          <w:rtl/>
        </w:rPr>
      </w:pPr>
      <w:r w:rsidRPr="002438C0">
        <w:rPr>
          <w:rFonts w:hint="cs"/>
          <w:rtl/>
        </w:rPr>
        <w:t xml:space="preserve">بین </w:t>
      </w:r>
      <w:r w:rsidR="00460D17">
        <w:rPr>
          <w:rFonts w:hint="cs"/>
          <w:rtl/>
        </w:rPr>
        <w:t>روش‌های</w:t>
      </w:r>
      <w:r w:rsidRPr="002438C0">
        <w:rPr>
          <w:rFonts w:hint="cs"/>
          <w:rtl/>
        </w:rPr>
        <w:t xml:space="preserve"> مختلف موجود برای تعیین اعتبار </w:t>
      </w:r>
      <w:r w:rsidR="00781456">
        <w:rPr>
          <w:rFonts w:hint="cs"/>
          <w:rtl/>
        </w:rPr>
        <w:t>اندازه‌گیری</w:t>
      </w:r>
      <w:r w:rsidRPr="002438C0">
        <w:rPr>
          <w:rFonts w:hint="cs"/>
          <w:rtl/>
        </w:rPr>
        <w:t xml:space="preserve">، روایی صوری در این تحقیق به کار گرفته شد. به این شکل که از تعدادی از </w:t>
      </w:r>
      <w:r w:rsidR="00F4448E">
        <w:rPr>
          <w:rFonts w:hint="cs"/>
          <w:rtl/>
        </w:rPr>
        <w:t>صاحب‌نظران</w:t>
      </w:r>
      <w:r w:rsidRPr="002438C0">
        <w:rPr>
          <w:rFonts w:hint="cs"/>
          <w:rtl/>
        </w:rPr>
        <w:t xml:space="preserve"> و پژوهشگران در زمینه تحقیق، درباره میزان صحت </w:t>
      </w:r>
      <w:r w:rsidR="004B63A7">
        <w:rPr>
          <w:rtl/>
        </w:rPr>
        <w:t>و</w:t>
      </w:r>
      <w:r w:rsidRPr="002438C0">
        <w:rPr>
          <w:rFonts w:hint="cs"/>
          <w:rtl/>
        </w:rPr>
        <w:t xml:space="preserve"> شفافیت </w:t>
      </w:r>
      <w:r w:rsidR="004B63A7">
        <w:rPr>
          <w:rFonts w:hint="cs"/>
          <w:rtl/>
        </w:rPr>
        <w:t>سؤالات</w:t>
      </w:r>
      <w:r w:rsidRPr="002438C0">
        <w:rPr>
          <w:rFonts w:hint="cs"/>
          <w:rtl/>
        </w:rPr>
        <w:t xml:space="preserve"> پرسشنامه </w:t>
      </w:r>
      <w:r w:rsidR="004B63A7">
        <w:rPr>
          <w:rFonts w:hint="cs"/>
          <w:rtl/>
        </w:rPr>
        <w:t>نظرخواهی</w:t>
      </w:r>
      <w:r w:rsidRPr="002438C0">
        <w:rPr>
          <w:rFonts w:hint="cs"/>
          <w:rtl/>
        </w:rPr>
        <w:t xml:space="preserve"> شد و متخصصان </w:t>
      </w:r>
      <w:r w:rsidR="004B63A7">
        <w:rPr>
          <w:rFonts w:hint="cs"/>
          <w:rtl/>
        </w:rPr>
        <w:t>صاحب‌نظر</w:t>
      </w:r>
      <w:r w:rsidRPr="002438C0">
        <w:rPr>
          <w:rFonts w:hint="cs"/>
          <w:rtl/>
        </w:rPr>
        <w:t xml:space="preserve"> این رشته، </w:t>
      </w:r>
      <w:r w:rsidR="00F4448E">
        <w:rPr>
          <w:rFonts w:hint="cs"/>
          <w:rtl/>
        </w:rPr>
        <w:t>ازجمله</w:t>
      </w:r>
      <w:r w:rsidRPr="002438C0">
        <w:rPr>
          <w:rFonts w:hint="cs"/>
          <w:rtl/>
        </w:rPr>
        <w:t xml:space="preserve"> استاد راهنما، استاد مشاور و دیگر اساتید مدیریت اعتبار پرسشنامه را </w:t>
      </w:r>
      <w:r w:rsidR="00460D17">
        <w:rPr>
          <w:rFonts w:hint="cs"/>
          <w:rtl/>
        </w:rPr>
        <w:t>تأیید</w:t>
      </w:r>
      <w:r w:rsidRPr="002438C0">
        <w:rPr>
          <w:rFonts w:hint="cs"/>
          <w:rtl/>
        </w:rPr>
        <w:t xml:space="preserve"> نمودند. علاوه بر این مطالعه مقالات، </w:t>
      </w:r>
      <w:r w:rsidR="00460D17">
        <w:rPr>
          <w:rFonts w:hint="cs"/>
          <w:rtl/>
        </w:rPr>
        <w:t>کتاب‌ها</w:t>
      </w:r>
      <w:r w:rsidRPr="002438C0">
        <w:rPr>
          <w:rFonts w:hint="cs"/>
          <w:rtl/>
        </w:rPr>
        <w:t xml:space="preserve"> </w:t>
      </w:r>
      <w:r w:rsidR="004B63A7">
        <w:rPr>
          <w:rtl/>
        </w:rPr>
        <w:t>و</w:t>
      </w:r>
      <w:r w:rsidRPr="002438C0">
        <w:rPr>
          <w:rFonts w:hint="cs"/>
          <w:rtl/>
        </w:rPr>
        <w:t xml:space="preserve"> مجلاتی که از این پرسشنامه یا </w:t>
      </w:r>
      <w:r w:rsidR="00460D17">
        <w:rPr>
          <w:rFonts w:hint="cs"/>
          <w:rtl/>
        </w:rPr>
        <w:t>پرسشنامه‌ها</w:t>
      </w:r>
      <w:r w:rsidRPr="002438C0">
        <w:rPr>
          <w:rFonts w:hint="cs"/>
          <w:rtl/>
        </w:rPr>
        <w:t xml:space="preserve">یی شبیه به این استفاده </w:t>
      </w:r>
      <w:r w:rsidR="004B63A7">
        <w:rPr>
          <w:rtl/>
        </w:rPr>
        <w:t>نموده‌اند</w:t>
      </w:r>
      <w:r w:rsidRPr="002438C0">
        <w:rPr>
          <w:rFonts w:hint="cs"/>
          <w:rtl/>
        </w:rPr>
        <w:t xml:space="preserve">، </w:t>
      </w:r>
      <w:r w:rsidR="00781456">
        <w:rPr>
          <w:rFonts w:hint="cs"/>
          <w:rtl/>
        </w:rPr>
        <w:t>می‌تواند</w:t>
      </w:r>
      <w:r w:rsidRPr="002438C0">
        <w:rPr>
          <w:rFonts w:hint="cs"/>
          <w:rtl/>
        </w:rPr>
        <w:t xml:space="preserve"> روشی دیگر برای حصول اطمینان از روایی پرسشنامه باشد. همچنین در این پژوهش روایی همگرای </w:t>
      </w:r>
      <w:r w:rsidR="004B63A7">
        <w:rPr>
          <w:rFonts w:hint="cs"/>
          <w:rtl/>
        </w:rPr>
        <w:t>سازه‌های</w:t>
      </w:r>
      <w:r w:rsidRPr="002438C0">
        <w:rPr>
          <w:rFonts w:hint="cs"/>
          <w:rtl/>
        </w:rPr>
        <w:t xml:space="preserve"> تحقیق بر مبنای شاخص </w:t>
      </w:r>
      <w:r w:rsidRPr="002438C0">
        <w:rPr>
          <w:rFonts w:asciiTheme="majorBidi" w:hAnsiTheme="majorBidi" w:cstheme="majorBidi"/>
          <w:sz w:val="24"/>
          <w:szCs w:val="28"/>
        </w:rPr>
        <w:t>AVE</w:t>
      </w:r>
      <w:r w:rsidRPr="002438C0">
        <w:rPr>
          <w:vertAlign w:val="superscript"/>
          <w:rtl/>
        </w:rPr>
        <w:footnoteReference w:id="74"/>
      </w:r>
      <w:r w:rsidRPr="002438C0">
        <w:rPr>
          <w:rFonts w:hint="cs"/>
          <w:rtl/>
        </w:rPr>
        <w:t xml:space="preserve"> نیز </w:t>
      </w:r>
      <w:r w:rsidR="00781456">
        <w:rPr>
          <w:rFonts w:hint="cs"/>
          <w:rtl/>
        </w:rPr>
        <w:t>اندازه‌گیری</w:t>
      </w:r>
      <w:r w:rsidRPr="002438C0">
        <w:rPr>
          <w:rFonts w:hint="cs"/>
          <w:rtl/>
        </w:rPr>
        <w:t xml:space="preserve"> شد که در فصل چهارم شرح داده خواهد شد.</w:t>
      </w:r>
    </w:p>
    <w:p w14:paraId="475B901C" w14:textId="77777777" w:rsidR="00F77042" w:rsidRPr="009C7374" w:rsidRDefault="00F77042" w:rsidP="009C7374">
      <w:pPr>
        <w:bidi/>
        <w:spacing w:line="240" w:lineRule="auto"/>
        <w:ind w:firstLine="225"/>
        <w:contextualSpacing/>
        <w:jc w:val="both"/>
      </w:pPr>
    </w:p>
    <w:p w14:paraId="1EB44AEE" w14:textId="77777777" w:rsidR="00F77042" w:rsidRPr="001C14A8" w:rsidRDefault="00F77042" w:rsidP="00F77042">
      <w:pPr>
        <w:pStyle w:val="Heading1"/>
        <w:contextualSpacing/>
        <w:rPr>
          <w:rtl/>
          <w:lang w:bidi="fa-IR"/>
        </w:rPr>
      </w:pPr>
      <w:bookmarkStart w:id="175" w:name="_Toc79617366"/>
      <w:bookmarkStart w:id="176" w:name="_Toc79618512"/>
      <w:bookmarkStart w:id="177" w:name="_Toc91599941"/>
      <w:bookmarkStart w:id="178" w:name="_Toc94471278"/>
      <w:r w:rsidRPr="001C14A8">
        <w:rPr>
          <w:rFonts w:hint="cs"/>
          <w:rtl/>
          <w:lang w:bidi="fa-IR"/>
        </w:rPr>
        <w:t>2-6-3- بررسی پایایی پرسشنامه</w:t>
      </w:r>
      <w:bookmarkEnd w:id="175"/>
      <w:bookmarkEnd w:id="176"/>
      <w:bookmarkEnd w:id="177"/>
      <w:bookmarkEnd w:id="178"/>
    </w:p>
    <w:p w14:paraId="05AB4E40" w14:textId="47AF6AB4" w:rsidR="00F77042" w:rsidRPr="00F7638F" w:rsidRDefault="00F77042" w:rsidP="00F77042">
      <w:pPr>
        <w:bidi/>
        <w:spacing w:line="240" w:lineRule="auto"/>
        <w:ind w:firstLine="225"/>
        <w:contextualSpacing/>
        <w:jc w:val="both"/>
      </w:pPr>
      <w:r w:rsidRPr="001C14A8">
        <w:rPr>
          <w:rFonts w:hint="cs"/>
          <w:rtl/>
        </w:rPr>
        <w:t xml:space="preserve">پایایی </w:t>
      </w:r>
      <w:r w:rsidR="00D850D5">
        <w:rPr>
          <w:rFonts w:hint="cs"/>
          <w:rtl/>
        </w:rPr>
        <w:t>نشان‌دهنده</w:t>
      </w:r>
      <w:r w:rsidRPr="001C14A8">
        <w:rPr>
          <w:rFonts w:hint="cs"/>
          <w:rtl/>
        </w:rPr>
        <w:t xml:space="preserve"> ثبات و تناسب منطقی </w:t>
      </w:r>
      <w:r w:rsidR="004B63A7">
        <w:rPr>
          <w:rFonts w:hint="cs"/>
          <w:rtl/>
        </w:rPr>
        <w:t>پاسخ‌ها</w:t>
      </w:r>
      <w:r w:rsidRPr="001C14A8">
        <w:rPr>
          <w:rFonts w:hint="cs"/>
          <w:rtl/>
        </w:rPr>
        <w:t xml:space="preserve"> در وسیله </w:t>
      </w:r>
      <w:r w:rsidR="00781456">
        <w:rPr>
          <w:rFonts w:hint="cs"/>
          <w:rtl/>
        </w:rPr>
        <w:t>اندازه‌گیری</w:t>
      </w:r>
      <w:r w:rsidRPr="001C14A8">
        <w:rPr>
          <w:rFonts w:hint="cs"/>
          <w:rtl/>
        </w:rPr>
        <w:t xml:space="preserve"> است و به محقق در زمینه بررسی میزان صحت و شایستگی ابزار سنجش یاری </w:t>
      </w:r>
      <w:r w:rsidR="004B63A7">
        <w:rPr>
          <w:rFonts w:hint="cs"/>
          <w:rtl/>
        </w:rPr>
        <w:t>می‌رساند</w:t>
      </w:r>
      <w:r w:rsidRPr="001C14A8">
        <w:rPr>
          <w:rFonts w:hint="cs"/>
          <w:rtl/>
        </w:rPr>
        <w:t xml:space="preserve">؛ به عبارتی، ضروری است که </w:t>
      </w:r>
      <w:r w:rsidR="004B63A7">
        <w:rPr>
          <w:rFonts w:hint="cs"/>
          <w:rtl/>
        </w:rPr>
        <w:t>آزمون‌های</w:t>
      </w:r>
      <w:r w:rsidRPr="001C14A8">
        <w:rPr>
          <w:rFonts w:hint="cs"/>
          <w:rtl/>
        </w:rPr>
        <w:t xml:space="preserve"> به کار </w:t>
      </w:r>
      <w:r w:rsidR="004B63A7">
        <w:rPr>
          <w:rFonts w:hint="cs"/>
          <w:rtl/>
        </w:rPr>
        <w:t>گرفته‌شده</w:t>
      </w:r>
      <w:r w:rsidRPr="001C14A8">
        <w:rPr>
          <w:rFonts w:hint="cs"/>
          <w:rtl/>
        </w:rPr>
        <w:t xml:space="preserve"> برای تحقیق، </w:t>
      </w:r>
      <w:r w:rsidRPr="001C14A8">
        <w:rPr>
          <w:rFonts w:hint="cs"/>
          <w:rtl/>
        </w:rPr>
        <w:lastRenderedPageBreak/>
        <w:t xml:space="preserve">هر دفعه که استفاده </w:t>
      </w:r>
      <w:r w:rsidR="00F4448E">
        <w:rPr>
          <w:rFonts w:hint="cs"/>
          <w:rtl/>
        </w:rPr>
        <w:t>می‌شوند</w:t>
      </w:r>
      <w:r w:rsidRPr="001C14A8">
        <w:rPr>
          <w:rFonts w:hint="cs"/>
          <w:rtl/>
        </w:rPr>
        <w:t xml:space="preserve"> دارای نتیجه یکسان و معتبر</w:t>
      </w:r>
      <w:r w:rsidR="004A382E">
        <w:rPr>
          <w:rtl/>
        </w:rPr>
        <w:t xml:space="preserve"> باشند (</w:t>
      </w:r>
      <w:r w:rsidRPr="001C14A8">
        <w:rPr>
          <w:rFonts w:hint="cs"/>
          <w:rtl/>
        </w:rPr>
        <w:t xml:space="preserve">سید محمدی، 1396). در این پژوهش </w:t>
      </w:r>
      <w:r w:rsidR="00460D17">
        <w:rPr>
          <w:rFonts w:hint="cs"/>
          <w:rtl/>
        </w:rPr>
        <w:t>به‌منظور</w:t>
      </w:r>
      <w:r w:rsidRPr="001C14A8">
        <w:rPr>
          <w:rFonts w:hint="cs"/>
          <w:rtl/>
        </w:rPr>
        <w:t xml:space="preserve"> تعیین پایایی پرسشنامه به کار </w:t>
      </w:r>
      <w:r w:rsidR="004B63A7">
        <w:rPr>
          <w:rFonts w:hint="cs"/>
          <w:rtl/>
        </w:rPr>
        <w:t>گرفته‌شده</w:t>
      </w:r>
      <w:r w:rsidRPr="001C14A8">
        <w:rPr>
          <w:rFonts w:hint="cs"/>
          <w:rtl/>
        </w:rPr>
        <w:t xml:space="preserve">، یکی از </w:t>
      </w:r>
      <w:r w:rsidR="004B63A7">
        <w:rPr>
          <w:rFonts w:hint="cs"/>
          <w:rtl/>
        </w:rPr>
        <w:t>متداول‌ترین</w:t>
      </w:r>
      <w:r w:rsidRPr="001C14A8">
        <w:rPr>
          <w:rFonts w:hint="cs"/>
          <w:rtl/>
        </w:rPr>
        <w:t xml:space="preserve"> </w:t>
      </w:r>
      <w:r w:rsidR="00460D17">
        <w:rPr>
          <w:rFonts w:hint="cs"/>
          <w:rtl/>
        </w:rPr>
        <w:t>روش‌های</w:t>
      </w:r>
      <w:r w:rsidRPr="001C14A8">
        <w:rPr>
          <w:rFonts w:hint="cs"/>
          <w:rtl/>
        </w:rPr>
        <w:t xml:space="preserve"> سنجش </w:t>
      </w:r>
      <w:r w:rsidR="004B63A7">
        <w:rPr>
          <w:rFonts w:hint="cs"/>
          <w:rtl/>
        </w:rPr>
        <w:t>اعتمادپذیری</w:t>
      </w:r>
      <w:r w:rsidRPr="001C14A8">
        <w:rPr>
          <w:rFonts w:hint="cs"/>
          <w:rtl/>
        </w:rPr>
        <w:t xml:space="preserve"> یا پایایی </w:t>
      </w:r>
      <w:r w:rsidR="00460D17">
        <w:rPr>
          <w:rFonts w:hint="cs"/>
          <w:rtl/>
        </w:rPr>
        <w:t>پرسشنامه‌ها</w:t>
      </w:r>
      <w:r w:rsidRPr="001C14A8">
        <w:rPr>
          <w:rFonts w:hint="cs"/>
          <w:rtl/>
        </w:rPr>
        <w:t xml:space="preserve"> یعنی روش آلفای کرونباخ که یک ضریب اعتبار </w:t>
      </w:r>
      <w:r w:rsidR="00781456">
        <w:rPr>
          <w:rFonts w:hint="cs"/>
          <w:rtl/>
        </w:rPr>
        <w:t>می‌باشد</w:t>
      </w:r>
      <w:r w:rsidRPr="001C14A8">
        <w:rPr>
          <w:rFonts w:hint="cs"/>
          <w:rtl/>
        </w:rPr>
        <w:t xml:space="preserve"> و </w:t>
      </w:r>
      <w:r w:rsidR="00D850D5">
        <w:rPr>
          <w:rFonts w:hint="cs"/>
          <w:rtl/>
        </w:rPr>
        <w:t>نشان‌دهنده</w:t>
      </w:r>
      <w:r w:rsidRPr="001C14A8">
        <w:rPr>
          <w:rFonts w:hint="cs"/>
          <w:rtl/>
        </w:rPr>
        <w:t xml:space="preserve"> همبستگی یک مجموعه با یکدیگر است، </w:t>
      </w:r>
      <w:r w:rsidR="00460D17">
        <w:rPr>
          <w:rFonts w:hint="cs"/>
          <w:rtl/>
        </w:rPr>
        <w:t>مورداستفاده</w:t>
      </w:r>
      <w:r w:rsidRPr="001C14A8">
        <w:rPr>
          <w:rFonts w:hint="cs"/>
          <w:rtl/>
        </w:rPr>
        <w:t xml:space="preserve"> قرار </w:t>
      </w:r>
      <w:r w:rsidR="00DC3B65">
        <w:rPr>
          <w:rFonts w:hint="cs"/>
          <w:rtl/>
        </w:rPr>
        <w:t>می‌گیرد</w:t>
      </w:r>
      <w:r w:rsidRPr="001C14A8">
        <w:rPr>
          <w:rFonts w:hint="cs"/>
          <w:rtl/>
        </w:rPr>
        <w:t xml:space="preserve">. </w:t>
      </w:r>
      <w:r w:rsidR="00DC3B65">
        <w:rPr>
          <w:rFonts w:hint="cs"/>
          <w:rtl/>
        </w:rPr>
        <w:t>از</w:t>
      </w:r>
      <w:r w:rsidR="004B63A7">
        <w:rPr>
          <w:rFonts w:hint="cs"/>
          <w:rtl/>
        </w:rPr>
        <w:t xml:space="preserve"> </w:t>
      </w:r>
      <w:r w:rsidR="00DC3B65">
        <w:rPr>
          <w:rFonts w:hint="cs"/>
          <w:rtl/>
        </w:rPr>
        <w:t>این</w:t>
      </w:r>
      <w:r w:rsidR="004B63A7">
        <w:rPr>
          <w:rFonts w:hint="cs"/>
          <w:rtl/>
        </w:rPr>
        <w:t xml:space="preserve"> </w:t>
      </w:r>
      <w:r w:rsidR="00DC3B65">
        <w:rPr>
          <w:rFonts w:hint="cs"/>
          <w:rtl/>
        </w:rPr>
        <w:t>‌رو</w:t>
      </w:r>
      <w:r w:rsidRPr="001C14A8">
        <w:rPr>
          <w:rFonts w:hint="cs"/>
          <w:rtl/>
        </w:rPr>
        <w:t xml:space="preserve">ش جهت محاسبه </w:t>
      </w:r>
      <w:r w:rsidR="004B63A7">
        <w:rPr>
          <w:rFonts w:hint="cs"/>
          <w:rtl/>
        </w:rPr>
        <w:t>هماهنگی‌های</w:t>
      </w:r>
      <w:r w:rsidRPr="001C14A8">
        <w:rPr>
          <w:rFonts w:hint="cs"/>
          <w:rtl/>
        </w:rPr>
        <w:t xml:space="preserve"> درونی وسیله </w:t>
      </w:r>
      <w:r w:rsidR="00781456">
        <w:rPr>
          <w:rFonts w:hint="cs"/>
          <w:rtl/>
        </w:rPr>
        <w:t>اندازه‌گیری</w:t>
      </w:r>
      <w:r w:rsidRPr="001C14A8">
        <w:rPr>
          <w:rFonts w:hint="cs"/>
          <w:rtl/>
        </w:rPr>
        <w:t xml:space="preserve"> همچون پرسشنامه یا </w:t>
      </w:r>
      <w:r w:rsidR="004B63A7">
        <w:rPr>
          <w:rFonts w:hint="cs"/>
          <w:rtl/>
        </w:rPr>
        <w:t>آزمون‌های</w:t>
      </w:r>
      <w:r w:rsidRPr="001C14A8">
        <w:rPr>
          <w:rFonts w:hint="cs"/>
          <w:rtl/>
        </w:rPr>
        <w:t xml:space="preserve">ی که </w:t>
      </w:r>
      <w:r w:rsidRPr="00F7638F">
        <w:rPr>
          <w:rFonts w:hint="cs"/>
          <w:rtl/>
        </w:rPr>
        <w:t xml:space="preserve">خصوصیات گوناگونی را </w:t>
      </w:r>
      <w:r w:rsidR="004B63A7">
        <w:rPr>
          <w:rFonts w:hint="cs"/>
          <w:rtl/>
        </w:rPr>
        <w:t>می‌سنجند</w:t>
      </w:r>
      <w:r w:rsidRPr="00F7638F">
        <w:rPr>
          <w:rFonts w:hint="cs"/>
          <w:rtl/>
        </w:rPr>
        <w:t xml:space="preserve">، بهره گرفته </w:t>
      </w:r>
      <w:r w:rsidR="00781456">
        <w:rPr>
          <w:rFonts w:hint="cs"/>
          <w:rtl/>
        </w:rPr>
        <w:t>می‌شود</w:t>
      </w:r>
      <w:r w:rsidRPr="00F7638F">
        <w:rPr>
          <w:rFonts w:hint="cs"/>
          <w:rtl/>
        </w:rPr>
        <w:t>.</w:t>
      </w:r>
    </w:p>
    <w:p w14:paraId="17E5B329" w14:textId="07C883EA" w:rsidR="00F77042" w:rsidRPr="001C14A8" w:rsidRDefault="00F77042" w:rsidP="00F77042">
      <w:pPr>
        <w:bidi/>
        <w:spacing w:line="240" w:lineRule="auto"/>
        <w:ind w:firstLine="225"/>
        <w:contextualSpacing/>
        <w:jc w:val="both"/>
        <w:rPr>
          <w:rtl/>
        </w:rPr>
      </w:pPr>
      <w:r w:rsidRPr="00F7638F">
        <w:rPr>
          <w:rFonts w:hint="cs"/>
          <w:rtl/>
        </w:rPr>
        <w:t xml:space="preserve">جهت </w:t>
      </w:r>
      <w:r w:rsidR="00F7638F" w:rsidRPr="00F7638F">
        <w:rPr>
          <w:rFonts w:hint="cs"/>
          <w:rtl/>
        </w:rPr>
        <w:t>به دست آوردن</w:t>
      </w:r>
      <w:r w:rsidRPr="00F7638F">
        <w:rPr>
          <w:rFonts w:hint="cs"/>
          <w:rtl/>
        </w:rPr>
        <w:t xml:space="preserve"> ضریب آلفای کرونباخ ابتدا </w:t>
      </w:r>
      <w:r w:rsidR="00F7638F" w:rsidRPr="00F7638F">
        <w:rPr>
          <w:rFonts w:hint="cs"/>
          <w:rtl/>
        </w:rPr>
        <w:t>لازم است</w:t>
      </w:r>
      <w:r w:rsidRPr="00F7638F">
        <w:rPr>
          <w:rFonts w:hint="cs"/>
          <w:rtl/>
        </w:rPr>
        <w:t xml:space="preserve"> واریانس </w:t>
      </w:r>
      <w:r w:rsidR="00F7638F" w:rsidRPr="00F7638F">
        <w:rPr>
          <w:rFonts w:hint="cs"/>
          <w:rtl/>
        </w:rPr>
        <w:t>نمرات</w:t>
      </w:r>
      <w:r w:rsidRPr="00F7638F">
        <w:rPr>
          <w:rFonts w:hint="cs"/>
          <w:rtl/>
        </w:rPr>
        <w:t xml:space="preserve"> هر </w:t>
      </w:r>
      <w:r w:rsidR="004B63A7">
        <w:rPr>
          <w:rFonts w:hint="cs"/>
          <w:rtl/>
        </w:rPr>
        <w:t>زیرمجموعه</w:t>
      </w:r>
      <w:r w:rsidRPr="00F7638F">
        <w:rPr>
          <w:rFonts w:hint="cs"/>
          <w:rtl/>
        </w:rPr>
        <w:t xml:space="preserve"> </w:t>
      </w:r>
      <w:r w:rsidR="004B63A7">
        <w:rPr>
          <w:rFonts w:hint="cs"/>
          <w:rtl/>
        </w:rPr>
        <w:t>سؤال‌های</w:t>
      </w:r>
      <w:r w:rsidRPr="00F7638F">
        <w:rPr>
          <w:rFonts w:hint="cs"/>
          <w:rtl/>
        </w:rPr>
        <w:t xml:space="preserve"> پرسشنامه و واریانس کل را حساب نمود</w:t>
      </w:r>
      <w:r w:rsidRPr="001C14A8">
        <w:rPr>
          <w:rFonts w:hint="cs"/>
          <w:rtl/>
        </w:rPr>
        <w:t xml:space="preserve">؛ </w:t>
      </w:r>
      <w:r w:rsidR="009C0768">
        <w:rPr>
          <w:rFonts w:hint="cs"/>
          <w:rtl/>
        </w:rPr>
        <w:t>پس‌ازآن</w:t>
      </w:r>
      <w:r w:rsidRPr="001C14A8">
        <w:rPr>
          <w:rFonts w:hint="cs"/>
          <w:rtl/>
        </w:rPr>
        <w:t xml:space="preserve">، از طریق رابطه زیر مقدار ضریب آلفای کرونباخ را محاسبه </w:t>
      </w:r>
      <w:r w:rsidR="004B63A7">
        <w:rPr>
          <w:rFonts w:hint="cs"/>
          <w:rtl/>
        </w:rPr>
        <w:t>می‌نماییم</w:t>
      </w:r>
      <w:r w:rsidRPr="001C14A8">
        <w:rPr>
          <w:rFonts w:hint="cs"/>
          <w:rtl/>
        </w:rPr>
        <w:t>:</w:t>
      </w:r>
    </w:p>
    <w:p w14:paraId="6216F16D" w14:textId="77777777" w:rsidR="00F77042" w:rsidRPr="001C14A8" w:rsidRDefault="00F77042" w:rsidP="00F77042">
      <w:pPr>
        <w:bidi/>
        <w:spacing w:line="240" w:lineRule="auto"/>
        <w:ind w:firstLine="225"/>
        <w:contextualSpacing/>
        <w:jc w:val="both"/>
        <w:rPr>
          <w:rtl/>
          <w:lang w:bidi="fa-IR"/>
        </w:rPr>
      </w:pPr>
    </w:p>
    <w:p w14:paraId="745FCB33" w14:textId="4D3C8EF2" w:rsidR="00F77042" w:rsidRPr="00C6407D" w:rsidRDefault="00F77042" w:rsidP="00FE6DC4">
      <w:pPr>
        <w:bidi/>
        <w:spacing w:line="240" w:lineRule="auto"/>
        <w:contextualSpacing/>
        <w:jc w:val="both"/>
        <w:rPr>
          <w:rFonts w:ascii="Times New Roman" w:eastAsia="Calibri" w:hAnsi="Times New Roman"/>
          <w:i/>
          <w:lang w:val="en-GB" w:bidi="fa-IR"/>
        </w:rPr>
      </w:pPr>
      <m:oMathPara>
        <m:oMath>
          <m:r>
            <w:rPr>
              <w:rFonts w:ascii="Cambria Math" w:eastAsia="Calibri" w:hAnsi="Cambria Math"/>
            </w:rPr>
            <m:t>a=</m:t>
          </m:r>
          <m:f>
            <m:fPr>
              <m:ctrlPr>
                <w:rPr>
                  <w:rFonts w:ascii="Cambria Math" w:eastAsia="Calibri" w:hAnsi="Cambria Math"/>
                  <w:i/>
                  <w:lang w:val="en-GB"/>
                </w:rPr>
              </m:ctrlPr>
            </m:fPr>
            <m:num>
              <m:r>
                <w:rPr>
                  <w:rFonts w:ascii="Cambria Math" w:eastAsia="Calibri" w:hAnsi="Cambria Math"/>
                  <w:lang w:val="en-GB"/>
                </w:rPr>
                <m:t>1</m:t>
              </m:r>
            </m:num>
            <m:den>
              <m:r>
                <w:rPr>
                  <w:rFonts w:ascii="Cambria Math" w:eastAsia="Calibri" w:hAnsi="Cambria Math"/>
                  <w:lang w:val="en-GB"/>
                </w:rPr>
                <m:t>J-1</m:t>
              </m:r>
            </m:den>
          </m:f>
          <m:d>
            <m:dPr>
              <m:ctrlPr>
                <w:rPr>
                  <w:rFonts w:ascii="Cambria Math" w:eastAsiaTheme="minorEastAsia" w:hAnsi="Cambria Math" w:cs="Symbol"/>
                  <w:b/>
                  <w:bCs/>
                  <w:i/>
                  <w:sz w:val="24"/>
                </w:rPr>
              </m:ctrlPr>
            </m:dPr>
            <m:e>
              <m:r>
                <m:rPr>
                  <m:sty m:val="bi"/>
                </m:rPr>
                <w:rPr>
                  <w:rFonts w:ascii="Cambria Math" w:eastAsiaTheme="minorEastAsia" w:hAnsi="Cambria Math" w:cs="Symbol"/>
                  <w:sz w:val="24"/>
                </w:rPr>
                <m:t>1-</m:t>
              </m:r>
              <m:f>
                <m:fPr>
                  <m:ctrlPr>
                    <w:rPr>
                      <w:rFonts w:ascii="Cambria Math" w:eastAsiaTheme="minorEastAsia" w:hAnsi="Cambria Math" w:cs="Symbol"/>
                      <w:b/>
                      <w:bCs/>
                      <w:i/>
                      <w:sz w:val="24"/>
                    </w:rPr>
                  </m:ctrlPr>
                </m:fPr>
                <m:num>
                  <m:r>
                    <m:rPr>
                      <m:sty m:val="bi"/>
                    </m:rPr>
                    <w:rPr>
                      <w:rFonts w:ascii="Cambria Math" w:eastAsiaTheme="minorEastAsia" w:hAnsi="Cambria Math" w:cs="Symbol"/>
                      <w:sz w:val="24"/>
                    </w:rPr>
                    <m:t>∑δ</m:t>
                  </m:r>
                  <m:sSup>
                    <m:sSupPr>
                      <m:ctrlPr>
                        <w:rPr>
                          <w:rFonts w:ascii="Cambria Math" w:eastAsiaTheme="minorEastAsia" w:hAnsi="Cambria Math" w:cs="Symbol"/>
                          <w:b/>
                          <w:bCs/>
                          <w:i/>
                          <w:sz w:val="24"/>
                        </w:rPr>
                      </m:ctrlPr>
                    </m:sSupPr>
                    <m:e>
                      <m:r>
                        <m:rPr>
                          <m:sty m:val="bi"/>
                        </m:rPr>
                        <w:rPr>
                          <w:rFonts w:ascii="Cambria Math" w:eastAsiaTheme="minorEastAsia" w:hAnsi="Cambria Math" w:cs="Symbol"/>
                          <w:sz w:val="24"/>
                        </w:rPr>
                        <m:t>J</m:t>
                      </m:r>
                    </m:e>
                    <m:sup>
                      <m:r>
                        <m:rPr>
                          <m:sty m:val="bi"/>
                        </m:rPr>
                        <w:rPr>
                          <w:rFonts w:ascii="Cambria Math" w:eastAsiaTheme="minorEastAsia" w:hAnsi="Cambria Math" w:cs="Symbol"/>
                          <w:sz w:val="24"/>
                        </w:rPr>
                        <m:t>2</m:t>
                      </m:r>
                    </m:sup>
                  </m:sSup>
                </m:num>
                <m:den>
                  <m:sSup>
                    <m:sSupPr>
                      <m:ctrlPr>
                        <w:rPr>
                          <w:rFonts w:ascii="Cambria Math" w:eastAsiaTheme="minorEastAsia" w:hAnsi="Cambria Math" w:cs="Symbol"/>
                          <w:b/>
                          <w:bCs/>
                          <w:i/>
                          <w:sz w:val="24"/>
                        </w:rPr>
                      </m:ctrlPr>
                    </m:sSupPr>
                    <m:e>
                      <m:r>
                        <m:rPr>
                          <m:sty m:val="bi"/>
                        </m:rPr>
                        <w:rPr>
                          <w:rFonts w:ascii="Cambria Math" w:eastAsiaTheme="minorEastAsia" w:hAnsi="Cambria Math" w:cs="Symbol"/>
                          <w:sz w:val="24"/>
                        </w:rPr>
                        <m:t>δ</m:t>
                      </m:r>
                    </m:e>
                    <m:sup>
                      <m:r>
                        <m:rPr>
                          <m:sty m:val="bi"/>
                        </m:rPr>
                        <w:rPr>
                          <w:rFonts w:ascii="Cambria Math" w:eastAsiaTheme="minorEastAsia" w:hAnsi="Cambria Math" w:cs="Symbol"/>
                          <w:sz w:val="24"/>
                        </w:rPr>
                        <m:t>2</m:t>
                      </m:r>
                    </m:sup>
                  </m:sSup>
                </m:den>
              </m:f>
            </m:e>
          </m:d>
          <m:r>
            <w:rPr>
              <w:rFonts w:ascii="Cambria Math" w:hAnsi="Cambria Math"/>
              <w:lang w:bidi="fa-IR"/>
            </w:rPr>
            <m:t xml:space="preserve">                                                                                                                    (</m:t>
          </m:r>
          <m:r>
            <m:rPr>
              <m:sty m:val="p"/>
            </m:rPr>
            <w:rPr>
              <w:rFonts w:ascii="Cambria Math" w:hAnsi="Cambria Math" w:hint="cs"/>
              <w:rtl/>
              <w:lang w:bidi="fa-IR"/>
            </w:rPr>
            <m:t>2</m:t>
          </m:r>
          <m:r>
            <w:rPr>
              <w:rFonts w:ascii="Cambria Math" w:hAnsi="Cambria Math"/>
              <w:lang w:bidi="fa-IR"/>
            </w:rPr>
            <m:t>-</m:t>
          </m:r>
          <m:r>
            <m:rPr>
              <m:sty m:val="p"/>
            </m:rPr>
            <w:rPr>
              <w:rFonts w:ascii="Cambria Math" w:hAnsi="Cambria Math" w:hint="cs"/>
              <w:rtl/>
              <w:lang w:bidi="fa-IR"/>
            </w:rPr>
            <m:t>3</m:t>
          </m:r>
          <m:r>
            <w:rPr>
              <w:rFonts w:ascii="Cambria Math" w:hAnsi="Cambria Math"/>
              <w:lang w:bidi="fa-IR"/>
            </w:rPr>
            <m:t>)</m:t>
          </m:r>
        </m:oMath>
      </m:oMathPara>
    </w:p>
    <w:p w14:paraId="1A034CA8" w14:textId="77777777" w:rsidR="00F77042" w:rsidRDefault="00F77042" w:rsidP="00F77042">
      <w:pPr>
        <w:bidi/>
        <w:spacing w:line="240" w:lineRule="auto"/>
        <w:ind w:firstLine="225"/>
        <w:contextualSpacing/>
        <w:jc w:val="both"/>
        <w:rPr>
          <w:rtl/>
        </w:rPr>
      </w:pPr>
      <w:r w:rsidRPr="001C14A8">
        <w:rPr>
          <w:rFonts w:hint="cs"/>
          <w:rtl/>
        </w:rPr>
        <w:t xml:space="preserve">که در </w:t>
      </w:r>
      <w:r>
        <w:rPr>
          <w:rFonts w:hint="cs"/>
          <w:rtl/>
        </w:rPr>
        <w:t>این فرمول:</w:t>
      </w:r>
    </w:p>
    <w:p w14:paraId="0BA07684" w14:textId="77777777" w:rsidR="00F77042" w:rsidRDefault="00F77042" w:rsidP="00F77042">
      <w:pPr>
        <w:bidi/>
        <w:spacing w:line="240" w:lineRule="auto"/>
        <w:contextualSpacing/>
        <w:jc w:val="both"/>
        <w:rPr>
          <w:rFonts w:asciiTheme="majorBidi" w:hAnsiTheme="majorBidi" w:cstheme="majorBidi"/>
          <w:i/>
          <w:sz w:val="24"/>
          <w:szCs w:val="28"/>
        </w:rPr>
        <w:sectPr w:rsidR="00F77042" w:rsidSect="00B0128E">
          <w:headerReference w:type="default" r:id="rId37"/>
          <w:footnotePr>
            <w:numRestart w:val="eachPage"/>
          </w:footnotePr>
          <w:pgSz w:w="11907" w:h="16839" w:code="9"/>
          <w:pgMar w:top="1418" w:right="1701" w:bottom="1134" w:left="1701" w:header="708" w:footer="708" w:gutter="0"/>
          <w:cols w:space="708"/>
          <w:docGrid w:linePitch="360"/>
        </w:sectPr>
      </w:pPr>
    </w:p>
    <w:p w14:paraId="25EF633F" w14:textId="77777777" w:rsidR="00F77042" w:rsidRDefault="00F77042" w:rsidP="00F77042">
      <w:pPr>
        <w:bidi/>
        <w:spacing w:line="240" w:lineRule="auto"/>
        <w:ind w:firstLine="225"/>
        <w:contextualSpacing/>
        <w:jc w:val="both"/>
        <w:rPr>
          <w:rtl/>
          <w:lang w:bidi="fa-IR"/>
        </w:rPr>
      </w:pPr>
      <w:r w:rsidRPr="004E4E07">
        <w:rPr>
          <w:rFonts w:asciiTheme="majorBidi" w:hAnsiTheme="majorBidi" w:cstheme="majorBidi"/>
          <w:i/>
          <w:sz w:val="24"/>
          <w:szCs w:val="28"/>
        </w:rPr>
        <w:t>J</w:t>
      </w:r>
      <w:r>
        <w:rPr>
          <w:rFonts w:hint="cs"/>
          <w:rtl/>
        </w:rPr>
        <w:t xml:space="preserve"> :</w:t>
      </w:r>
      <w:r w:rsidRPr="001C14A8">
        <w:rPr>
          <w:rtl/>
        </w:rPr>
        <w:t xml:space="preserve"> </w:t>
      </w:r>
      <w:r w:rsidRPr="001C14A8">
        <w:rPr>
          <w:rFonts w:hint="cs"/>
          <w:rtl/>
        </w:rPr>
        <w:t xml:space="preserve">تعداد </w:t>
      </w:r>
      <w:r>
        <w:rPr>
          <w:rFonts w:hint="cs"/>
          <w:rtl/>
        </w:rPr>
        <w:t>سؤال</w:t>
      </w:r>
      <w:r>
        <w:rPr>
          <w:rtl/>
        </w:rPr>
        <w:softHyphen/>
      </w:r>
      <w:r>
        <w:rPr>
          <w:rFonts w:hint="cs"/>
          <w:rtl/>
        </w:rPr>
        <w:t>های</w:t>
      </w:r>
      <w:r w:rsidRPr="001C14A8">
        <w:rPr>
          <w:rFonts w:hint="cs"/>
          <w:rtl/>
        </w:rPr>
        <w:t xml:space="preserve"> </w:t>
      </w:r>
      <w:r>
        <w:rPr>
          <w:rFonts w:hint="cs"/>
          <w:rtl/>
        </w:rPr>
        <w:t>پرسشنامه پژوهش</w:t>
      </w:r>
      <w:r>
        <w:rPr>
          <w:rFonts w:hint="cs"/>
          <w:rtl/>
          <w:lang w:bidi="fa-IR"/>
        </w:rPr>
        <w:t>،</w:t>
      </w:r>
    </w:p>
    <w:p w14:paraId="6BBF31B0" w14:textId="77777777" w:rsidR="00F77042" w:rsidRPr="004E4E07" w:rsidRDefault="00F77042" w:rsidP="00F77042">
      <w:pPr>
        <w:bidi/>
        <w:spacing w:line="240" w:lineRule="auto"/>
        <w:ind w:firstLine="225"/>
        <w:contextualSpacing/>
        <w:jc w:val="both"/>
        <w:sectPr w:rsidR="00F77042" w:rsidRPr="004E4E07" w:rsidSect="006226E7">
          <w:footnotePr>
            <w:numRestart w:val="eachPage"/>
          </w:footnotePr>
          <w:type w:val="continuous"/>
          <w:pgSz w:w="11907" w:h="16839" w:code="9"/>
          <w:pgMar w:top="1418" w:right="1701" w:bottom="1134" w:left="1701" w:header="708" w:footer="708" w:gutter="0"/>
          <w:cols w:num="2" w:space="708"/>
          <w:docGrid w:linePitch="360"/>
        </w:sectPr>
      </w:pPr>
      <w:r>
        <w:rPr>
          <w:rFonts w:ascii="Symbol" w:hAnsi="Symbol" w:cs="Symbol"/>
          <w:sz w:val="24"/>
        </w:rPr>
        <w:t>a</w:t>
      </w:r>
      <w:r w:rsidRPr="001C14A8">
        <w:rPr>
          <w:rtl/>
        </w:rPr>
        <w:t xml:space="preserve"> </w:t>
      </w:r>
      <w:r>
        <w:rPr>
          <w:rFonts w:hint="cs"/>
          <w:rtl/>
        </w:rPr>
        <w:t>:</w:t>
      </w:r>
      <w:r w:rsidRPr="001C14A8">
        <w:rPr>
          <w:rtl/>
        </w:rPr>
        <w:t xml:space="preserve"> </w:t>
      </w:r>
      <w:r w:rsidRPr="001C14A8">
        <w:rPr>
          <w:rFonts w:hint="cs"/>
          <w:rtl/>
        </w:rPr>
        <w:t>ضریب پایایی کل آزمون</w:t>
      </w:r>
      <w:r>
        <w:rPr>
          <w:rFonts w:hint="cs"/>
          <w:rtl/>
        </w:rPr>
        <w:t>،</w:t>
      </w:r>
    </w:p>
    <w:p w14:paraId="20E229EC" w14:textId="6C193563" w:rsidR="00F77042" w:rsidRDefault="00955D77" w:rsidP="00F77042">
      <w:pPr>
        <w:bidi/>
        <w:spacing w:line="240" w:lineRule="auto"/>
        <w:ind w:firstLine="225"/>
        <w:contextualSpacing/>
        <w:jc w:val="both"/>
        <w:rPr>
          <w:rtl/>
        </w:rPr>
      </w:pPr>
      <m:oMath>
        <m:sSup>
          <m:sSupPr>
            <m:ctrlPr>
              <w:rPr>
                <w:rFonts w:ascii="Cambria Math" w:hAnsi="Cambria Math"/>
              </w:rPr>
            </m:ctrlPr>
          </m:sSupPr>
          <m:e>
            <m:r>
              <w:rPr>
                <w:rFonts w:ascii="Cambria Math" w:hAnsi="Cambria Math"/>
              </w:rPr>
              <m:t>δ</m:t>
            </m:r>
          </m:e>
          <m:sup>
            <m:r>
              <m:rPr>
                <m:sty m:val="p"/>
              </m:rPr>
              <w:rPr>
                <w:rFonts w:ascii="Cambria Math" w:hAnsi="Cambria Math"/>
              </w:rPr>
              <m:t>2</m:t>
            </m:r>
          </m:sup>
        </m:sSup>
      </m:oMath>
      <w:r w:rsidR="00F77042">
        <w:rPr>
          <w:rFonts w:hint="cs"/>
          <w:rtl/>
        </w:rPr>
        <w:t xml:space="preserve"> :</w:t>
      </w:r>
      <w:r w:rsidR="00F77042" w:rsidRPr="001C14A8">
        <w:rPr>
          <w:rFonts w:hint="cs"/>
          <w:rtl/>
        </w:rPr>
        <w:t xml:space="preserve"> واریانس کل </w:t>
      </w:r>
      <w:r w:rsidR="00F77042">
        <w:rPr>
          <w:rFonts w:hint="cs"/>
          <w:rtl/>
        </w:rPr>
        <w:t>سؤال</w:t>
      </w:r>
      <w:r w:rsidR="00F77042">
        <w:rPr>
          <w:rtl/>
        </w:rPr>
        <w:softHyphen/>
      </w:r>
      <w:r w:rsidR="00F77042">
        <w:rPr>
          <w:rFonts w:hint="cs"/>
          <w:rtl/>
        </w:rPr>
        <w:t>های</w:t>
      </w:r>
      <w:r w:rsidR="00F77042" w:rsidRPr="001C14A8">
        <w:rPr>
          <w:rFonts w:hint="cs"/>
          <w:rtl/>
        </w:rPr>
        <w:t xml:space="preserve"> آزمون </w:t>
      </w:r>
      <w:r w:rsidR="00781456">
        <w:rPr>
          <w:rFonts w:hint="cs"/>
          <w:rtl/>
        </w:rPr>
        <w:t>می‌باشد</w:t>
      </w:r>
      <w:r w:rsidR="00F77042" w:rsidRPr="001C14A8">
        <w:rPr>
          <w:rFonts w:hint="cs"/>
          <w:rtl/>
        </w:rPr>
        <w:t>.</w:t>
      </w:r>
    </w:p>
    <w:p w14:paraId="1F6EF550" w14:textId="77777777" w:rsidR="00F77042" w:rsidRPr="008978BB" w:rsidRDefault="00F77042" w:rsidP="00F77042">
      <w:pPr>
        <w:bidi/>
        <w:spacing w:line="240" w:lineRule="auto"/>
        <w:ind w:firstLine="225"/>
        <w:contextualSpacing/>
        <w:jc w:val="both"/>
        <w:rPr>
          <w:i/>
          <w:rtl/>
        </w:rPr>
        <w:sectPr w:rsidR="00F77042" w:rsidRPr="008978BB" w:rsidSect="006226E7">
          <w:footnotePr>
            <w:numRestart w:val="eachPage"/>
          </w:footnotePr>
          <w:type w:val="continuous"/>
          <w:pgSz w:w="11907" w:h="16839" w:code="9"/>
          <w:pgMar w:top="1418" w:right="1701" w:bottom="1134" w:left="1701" w:header="708" w:footer="708" w:gutter="0"/>
          <w:cols w:num="2" w:space="708"/>
          <w:docGrid w:linePitch="360"/>
        </w:sectPr>
      </w:pPr>
      <m:oMath>
        <m:r>
          <w:rPr>
            <w:rFonts w:ascii="Cambria Math" w:hAnsi="Cambria Math"/>
          </w:rPr>
          <m:t>δ</m:t>
        </m:r>
        <m:sSup>
          <m:sSupPr>
            <m:ctrlPr>
              <w:rPr>
                <w:rFonts w:ascii="Cambria Math" w:hAnsi="Cambria Math"/>
                <w:i/>
              </w:rPr>
            </m:ctrlPr>
          </m:sSupPr>
          <m:e>
            <m:r>
              <w:rPr>
                <w:rFonts w:ascii="Cambria Math" w:hAnsi="Cambria Math"/>
              </w:rPr>
              <m:t>J</m:t>
            </m:r>
          </m:e>
          <m:sup>
            <m:r>
              <w:rPr>
                <w:rFonts w:ascii="Cambria Math" w:hAnsi="Cambria Math"/>
              </w:rPr>
              <m:t>2</m:t>
            </m:r>
          </m:sup>
        </m:sSup>
      </m:oMath>
      <w:r w:rsidRPr="004E4E07">
        <w:rPr>
          <w:rFonts w:hint="cs"/>
          <w:i/>
          <w:rtl/>
        </w:rPr>
        <w:t xml:space="preserve"> : واریانس مربوط به س</w:t>
      </w:r>
      <w:r>
        <w:rPr>
          <w:rFonts w:hint="cs"/>
          <w:i/>
          <w:rtl/>
        </w:rPr>
        <w:t>ؤ</w:t>
      </w:r>
      <w:r w:rsidRPr="004E4E07">
        <w:rPr>
          <w:rFonts w:hint="cs"/>
          <w:i/>
          <w:rtl/>
        </w:rPr>
        <w:t xml:space="preserve">ال </w:t>
      </w:r>
      <w:r w:rsidRPr="004E4E07">
        <w:rPr>
          <w:rFonts w:asciiTheme="majorBidi" w:hAnsiTheme="majorBidi" w:cstheme="majorBidi"/>
          <w:i/>
          <w:sz w:val="24"/>
          <w:szCs w:val="28"/>
        </w:rPr>
        <w:t>J</w:t>
      </w:r>
      <w:r w:rsidRPr="004E4E07">
        <w:rPr>
          <w:rFonts w:hint="cs"/>
          <w:i/>
          <w:rtl/>
        </w:rPr>
        <w:t xml:space="preserve"> ام</w:t>
      </w:r>
      <w:r>
        <w:rPr>
          <w:rFonts w:hint="cs"/>
          <w:i/>
          <w:rtl/>
        </w:rPr>
        <w:t>،</w:t>
      </w:r>
      <w:r w:rsidRPr="004E4E07">
        <w:rPr>
          <w:rFonts w:hint="cs"/>
          <w:i/>
          <w:rtl/>
        </w:rPr>
        <w:t xml:space="preserve"> </w:t>
      </w:r>
    </w:p>
    <w:p w14:paraId="7EC5C8D6" w14:textId="77777777" w:rsidR="00F77042" w:rsidRDefault="00F77042" w:rsidP="00F77042">
      <w:pPr>
        <w:bidi/>
        <w:spacing w:line="240" w:lineRule="auto"/>
        <w:ind w:firstLine="225"/>
        <w:contextualSpacing/>
        <w:jc w:val="both"/>
        <w:rPr>
          <w:rtl/>
        </w:rPr>
      </w:pPr>
    </w:p>
    <w:p w14:paraId="2D114A2C" w14:textId="20BDCD59" w:rsidR="00F77042" w:rsidRPr="002139FF" w:rsidRDefault="004B63A7" w:rsidP="00FE6DC4">
      <w:pPr>
        <w:bidi/>
        <w:spacing w:line="240" w:lineRule="auto"/>
        <w:ind w:firstLine="225"/>
        <w:contextualSpacing/>
        <w:jc w:val="both"/>
      </w:pPr>
      <w:r>
        <w:rPr>
          <w:rFonts w:hint="cs"/>
          <w:rtl/>
        </w:rPr>
        <w:t>هرچقدر</w:t>
      </w:r>
      <w:r w:rsidR="00F77042" w:rsidRPr="001C14A8">
        <w:rPr>
          <w:rFonts w:hint="cs"/>
          <w:rtl/>
        </w:rPr>
        <w:t xml:space="preserve"> این معیار به یک </w:t>
      </w:r>
      <w:r>
        <w:rPr>
          <w:rFonts w:hint="cs"/>
          <w:rtl/>
        </w:rPr>
        <w:t>نزدیک‌تر</w:t>
      </w:r>
      <w:r w:rsidR="00F77042" w:rsidRPr="001C14A8">
        <w:rPr>
          <w:rFonts w:hint="cs"/>
          <w:rtl/>
        </w:rPr>
        <w:t xml:space="preserve"> باشد پایایی بالا را نشان </w:t>
      </w:r>
      <w:r w:rsidR="00F4448E">
        <w:rPr>
          <w:rFonts w:hint="cs"/>
          <w:rtl/>
        </w:rPr>
        <w:t>می‌دهد</w:t>
      </w:r>
      <w:r w:rsidR="00F77042" w:rsidRPr="001C14A8">
        <w:rPr>
          <w:rFonts w:hint="cs"/>
          <w:rtl/>
        </w:rPr>
        <w:t xml:space="preserve"> و هرچقدر به صفر </w:t>
      </w:r>
      <w:r>
        <w:rPr>
          <w:rFonts w:hint="cs"/>
          <w:rtl/>
        </w:rPr>
        <w:t>نزدیک‌تر</w:t>
      </w:r>
      <w:r w:rsidR="00F77042" w:rsidRPr="001C14A8">
        <w:rPr>
          <w:rFonts w:hint="cs"/>
          <w:rtl/>
        </w:rPr>
        <w:t xml:space="preserve"> باشد نشانه عدم پایایی </w:t>
      </w:r>
      <w:r w:rsidR="00F77042" w:rsidRPr="00F7638F">
        <w:rPr>
          <w:rFonts w:hint="cs"/>
          <w:rtl/>
        </w:rPr>
        <w:t xml:space="preserve">پرسشنامه است. </w:t>
      </w:r>
      <w:r>
        <w:rPr>
          <w:rFonts w:hint="cs"/>
          <w:rtl/>
        </w:rPr>
        <w:t>معمولاً</w:t>
      </w:r>
      <w:r w:rsidR="00F77042" w:rsidRPr="00F7638F">
        <w:rPr>
          <w:rFonts w:hint="cs"/>
          <w:rtl/>
        </w:rPr>
        <w:t xml:space="preserve"> ضریب آلفای کمتر از 7/0 ضعیف محسوب </w:t>
      </w:r>
      <w:r w:rsidR="00781456">
        <w:rPr>
          <w:rFonts w:hint="cs"/>
          <w:rtl/>
        </w:rPr>
        <w:t>می‌شود</w:t>
      </w:r>
      <w:r w:rsidR="00F77042" w:rsidRPr="00F7638F">
        <w:rPr>
          <w:rFonts w:hint="cs"/>
          <w:rtl/>
        </w:rPr>
        <w:t xml:space="preserve"> و میزان آلفای </w:t>
      </w:r>
      <w:r>
        <w:rPr>
          <w:rFonts w:hint="cs"/>
          <w:rtl/>
        </w:rPr>
        <w:t>موردقبول</w:t>
      </w:r>
      <w:r w:rsidR="00F77042" w:rsidRPr="00F7638F">
        <w:rPr>
          <w:rFonts w:hint="cs"/>
          <w:rtl/>
        </w:rPr>
        <w:t xml:space="preserve"> باید از 7/0 بالاتر باشد. با </w:t>
      </w:r>
      <w:r w:rsidR="00AC53DA" w:rsidRPr="00F7638F">
        <w:rPr>
          <w:rFonts w:hint="cs"/>
          <w:rtl/>
        </w:rPr>
        <w:t>توجه به</w:t>
      </w:r>
      <w:r w:rsidR="00F77042" w:rsidRPr="00F7638F">
        <w:rPr>
          <w:rFonts w:hint="cs"/>
          <w:rtl/>
        </w:rPr>
        <w:t xml:space="preserve"> تعریف آلفای کرونباخ </w:t>
      </w:r>
      <w:r w:rsidR="00F4448E">
        <w:rPr>
          <w:rFonts w:hint="cs"/>
          <w:rtl/>
        </w:rPr>
        <w:t>می‌توان</w:t>
      </w:r>
      <w:r w:rsidR="00F77042" w:rsidRPr="00F7638F">
        <w:rPr>
          <w:rFonts w:hint="cs"/>
          <w:rtl/>
        </w:rPr>
        <w:t xml:space="preserve"> </w:t>
      </w:r>
      <w:r w:rsidR="00AC53DA" w:rsidRPr="00F7638F">
        <w:rPr>
          <w:rFonts w:hint="cs"/>
          <w:rtl/>
        </w:rPr>
        <w:t>نتیجه گرفت که</w:t>
      </w:r>
      <w:r w:rsidR="00F77042" w:rsidRPr="00F7638F">
        <w:rPr>
          <w:rFonts w:hint="cs"/>
          <w:rtl/>
        </w:rPr>
        <w:t>: 1)</w:t>
      </w:r>
      <w:r w:rsidR="00F7638F" w:rsidRPr="00F7638F">
        <w:rPr>
          <w:rFonts w:hint="cs"/>
          <w:rtl/>
        </w:rPr>
        <w:t xml:space="preserve"> هر چه میزان واریانس میانگین سؤال</w:t>
      </w:r>
      <w:r w:rsidR="00F7638F" w:rsidRPr="00F7638F">
        <w:rPr>
          <w:rtl/>
        </w:rPr>
        <w:softHyphen/>
      </w:r>
      <w:r w:rsidR="00F7638F" w:rsidRPr="00F7638F">
        <w:rPr>
          <w:rFonts w:hint="cs"/>
          <w:rtl/>
        </w:rPr>
        <w:t>ها بیشتر باشد، آلفای کرونباخ کمتر خواهد شد و برعکس؛</w:t>
      </w:r>
      <w:r w:rsidR="004A382E">
        <w:rPr>
          <w:rtl/>
        </w:rPr>
        <w:t xml:space="preserve"> </w:t>
      </w:r>
      <w:r w:rsidR="00F77042" w:rsidRPr="00F7638F">
        <w:rPr>
          <w:rFonts w:hint="cs"/>
          <w:rtl/>
        </w:rPr>
        <w:t>هر</w:t>
      </w:r>
      <w:r w:rsidR="00AC53DA" w:rsidRPr="00F7638F">
        <w:rPr>
          <w:rFonts w:hint="cs"/>
          <w:rtl/>
        </w:rPr>
        <w:t xml:space="preserve"> چه میزان</w:t>
      </w:r>
      <w:r w:rsidR="00F77042" w:rsidRPr="00F7638F">
        <w:rPr>
          <w:rFonts w:hint="cs"/>
          <w:rtl/>
        </w:rPr>
        <w:t xml:space="preserve"> همبستگی مثبت </w:t>
      </w:r>
      <w:r w:rsidR="00AC53DA" w:rsidRPr="00F7638F">
        <w:rPr>
          <w:rFonts w:hint="cs"/>
          <w:rtl/>
        </w:rPr>
        <w:t>بین</w:t>
      </w:r>
      <w:r w:rsidR="00F77042" w:rsidRPr="00F7638F">
        <w:rPr>
          <w:rFonts w:hint="cs"/>
          <w:rtl/>
        </w:rPr>
        <w:t xml:space="preserve"> سؤال</w:t>
      </w:r>
      <w:r w:rsidR="00F77042" w:rsidRPr="00F7638F">
        <w:rPr>
          <w:rtl/>
        </w:rPr>
        <w:softHyphen/>
      </w:r>
      <w:r w:rsidR="00F77042" w:rsidRPr="00F7638F">
        <w:rPr>
          <w:rFonts w:hint="cs"/>
          <w:rtl/>
        </w:rPr>
        <w:t xml:space="preserve">ها بیشتر باشد، آلفای کرونباخ نیز بیشتر خواهد </w:t>
      </w:r>
      <w:r w:rsidR="00F7638F" w:rsidRPr="00F7638F">
        <w:rPr>
          <w:rFonts w:hint="cs"/>
          <w:rtl/>
        </w:rPr>
        <w:t>بود</w:t>
      </w:r>
      <w:r w:rsidR="00F77042" w:rsidRPr="00F7638F">
        <w:rPr>
          <w:rFonts w:hint="cs"/>
          <w:rtl/>
        </w:rPr>
        <w:t xml:space="preserve"> و برعکس؛ </w:t>
      </w:r>
      <w:r w:rsidR="004A382E">
        <w:rPr>
          <w:rFonts w:hint="cs"/>
          <w:rtl/>
        </w:rPr>
        <w:t>2</w:t>
      </w:r>
      <w:r w:rsidR="00F7638F" w:rsidRPr="00F7638F">
        <w:rPr>
          <w:rFonts w:hint="cs"/>
          <w:rtl/>
        </w:rPr>
        <w:t>)</w:t>
      </w:r>
      <w:r w:rsidR="004A382E">
        <w:rPr>
          <w:rtl/>
        </w:rPr>
        <w:t xml:space="preserve"> </w:t>
      </w:r>
      <w:r w:rsidR="00F7638F" w:rsidRPr="00F7638F">
        <w:rPr>
          <w:rFonts w:hint="cs"/>
          <w:rtl/>
        </w:rPr>
        <w:t>هر چه میزان همبستگی مثبت بین سؤال</w:t>
      </w:r>
      <w:r w:rsidR="00F7638F" w:rsidRPr="00F7638F">
        <w:rPr>
          <w:rtl/>
        </w:rPr>
        <w:softHyphen/>
      </w:r>
      <w:r w:rsidR="00F7638F" w:rsidRPr="00F7638F">
        <w:rPr>
          <w:rFonts w:hint="cs"/>
          <w:rtl/>
        </w:rPr>
        <w:t xml:space="preserve">ها بیشتر باشد، آلفای کرونباخ نیز بیشتر خواهد بود و برعکس؛ </w:t>
      </w:r>
      <w:r w:rsidR="00F77042" w:rsidRPr="00F7638F">
        <w:rPr>
          <w:rFonts w:hint="cs"/>
          <w:rtl/>
        </w:rPr>
        <w:t>3) با بالا</w:t>
      </w:r>
      <w:r w:rsidR="00F77042" w:rsidRPr="002139FF">
        <w:rPr>
          <w:rFonts w:hint="cs"/>
          <w:rtl/>
        </w:rPr>
        <w:t xml:space="preserve"> رفتن تعداد </w:t>
      </w:r>
      <w:r w:rsidR="00F77042">
        <w:rPr>
          <w:rFonts w:hint="cs"/>
          <w:rtl/>
        </w:rPr>
        <w:t>سؤال</w:t>
      </w:r>
      <w:r w:rsidR="00F77042">
        <w:rPr>
          <w:rtl/>
        </w:rPr>
        <w:softHyphen/>
      </w:r>
      <w:r w:rsidR="00F77042">
        <w:rPr>
          <w:rFonts w:hint="cs"/>
          <w:rtl/>
        </w:rPr>
        <w:t>ها</w:t>
      </w:r>
      <w:r w:rsidR="00F77042" w:rsidRPr="002139FF">
        <w:rPr>
          <w:rFonts w:hint="cs"/>
          <w:rtl/>
        </w:rPr>
        <w:t xml:space="preserve">، با توجه به نوع همبستگی میان </w:t>
      </w:r>
      <w:r w:rsidR="00F77042">
        <w:rPr>
          <w:rFonts w:hint="cs"/>
          <w:rtl/>
        </w:rPr>
        <w:t>سؤال</w:t>
      </w:r>
      <w:r w:rsidR="00F77042">
        <w:rPr>
          <w:rtl/>
        </w:rPr>
        <w:softHyphen/>
      </w:r>
      <w:r w:rsidR="00F77042">
        <w:rPr>
          <w:rFonts w:hint="cs"/>
          <w:rtl/>
        </w:rPr>
        <w:t>ها</w:t>
      </w:r>
      <w:r w:rsidR="00F77042" w:rsidRPr="002139FF">
        <w:rPr>
          <w:rFonts w:hint="cs"/>
          <w:rtl/>
        </w:rPr>
        <w:t xml:space="preserve">، اثر مثبت یا منفی روی میزان آلفای کرونباخ خواهد داشت؛ 4) </w:t>
      </w:r>
      <w:r w:rsidR="00F77042">
        <w:rPr>
          <w:rFonts w:hint="cs"/>
          <w:rtl/>
        </w:rPr>
        <w:t>بیشتر شدن</w:t>
      </w:r>
      <w:r w:rsidR="00F77042" w:rsidRPr="002139FF">
        <w:rPr>
          <w:rFonts w:hint="cs"/>
          <w:rtl/>
        </w:rPr>
        <w:t xml:space="preserve"> حجم نمونه </w:t>
      </w:r>
      <w:r w:rsidR="00F77042">
        <w:rPr>
          <w:rFonts w:hint="cs"/>
          <w:rtl/>
        </w:rPr>
        <w:t>سبب</w:t>
      </w:r>
      <w:r w:rsidR="00F77042" w:rsidRPr="002139FF">
        <w:rPr>
          <w:rFonts w:hint="cs"/>
          <w:rtl/>
        </w:rPr>
        <w:t xml:space="preserve"> آن خواهد شد که واریانس میانگین </w:t>
      </w:r>
      <w:r w:rsidR="00F77042">
        <w:rPr>
          <w:rFonts w:hint="cs"/>
          <w:rtl/>
        </w:rPr>
        <w:t>سؤال</w:t>
      </w:r>
      <w:r w:rsidR="00F77042">
        <w:rPr>
          <w:rtl/>
        </w:rPr>
        <w:softHyphen/>
      </w:r>
      <w:r w:rsidR="00F77042">
        <w:rPr>
          <w:rFonts w:hint="cs"/>
          <w:rtl/>
        </w:rPr>
        <w:t>ها</w:t>
      </w:r>
      <w:r w:rsidR="00F77042" w:rsidRPr="002139FF">
        <w:rPr>
          <w:rFonts w:hint="cs"/>
          <w:rtl/>
        </w:rPr>
        <w:t xml:space="preserve"> کاهش یابد و </w:t>
      </w:r>
      <w:r w:rsidR="00F4448E">
        <w:rPr>
          <w:rFonts w:hint="cs"/>
          <w:rtl/>
        </w:rPr>
        <w:t>درنهایت</w:t>
      </w:r>
      <w:r w:rsidR="00F77042" w:rsidRPr="002139FF">
        <w:rPr>
          <w:rFonts w:hint="cs"/>
          <w:rtl/>
        </w:rPr>
        <w:t xml:space="preserve"> منجر به افزایش آلفای کرونباخ </w:t>
      </w:r>
      <w:r w:rsidR="00781456">
        <w:rPr>
          <w:rFonts w:hint="cs"/>
          <w:rtl/>
        </w:rPr>
        <w:t>می‌شود</w:t>
      </w:r>
      <w:r w:rsidR="00F77042" w:rsidRPr="002139FF">
        <w:rPr>
          <w:rFonts w:hint="cs"/>
          <w:rtl/>
        </w:rPr>
        <w:t>.</w:t>
      </w:r>
    </w:p>
    <w:p w14:paraId="5B62D70E" w14:textId="74A4AF64" w:rsidR="00D259FE" w:rsidRPr="00927831" w:rsidRDefault="00FE6DC4" w:rsidP="00927831">
      <w:pPr>
        <w:bidi/>
        <w:spacing w:line="240" w:lineRule="auto"/>
        <w:ind w:firstLine="225"/>
        <w:contextualSpacing/>
        <w:jc w:val="both"/>
        <w:rPr>
          <w:rtl/>
        </w:rPr>
      </w:pPr>
      <w:r w:rsidRPr="006E5EBF">
        <w:rPr>
          <w:rFonts w:hint="cs"/>
          <w:rtl/>
        </w:rPr>
        <w:t xml:space="preserve">در این پژوهش از طریق </w:t>
      </w:r>
      <w:r w:rsidR="00D850D5">
        <w:rPr>
          <w:rFonts w:hint="cs"/>
          <w:rtl/>
        </w:rPr>
        <w:t>نرم‌افزار</w:t>
      </w:r>
      <w:r w:rsidRPr="006E5EBF">
        <w:rPr>
          <w:rFonts w:hint="cs"/>
          <w:rtl/>
        </w:rPr>
        <w:t xml:space="preserve"> </w:t>
      </w:r>
      <w:r w:rsidRPr="006E5EBF">
        <w:rPr>
          <w:rFonts w:asciiTheme="majorBidi" w:hAnsiTheme="majorBidi" w:cstheme="majorBidi"/>
          <w:sz w:val="24"/>
          <w:szCs w:val="28"/>
        </w:rPr>
        <w:t>SPSS 26</w:t>
      </w:r>
      <w:r w:rsidRPr="006E5EBF">
        <w:rPr>
          <w:rtl/>
        </w:rPr>
        <w:t xml:space="preserve"> </w:t>
      </w:r>
      <w:r w:rsidRPr="006E5EBF">
        <w:rPr>
          <w:rFonts w:hint="cs"/>
          <w:rtl/>
        </w:rPr>
        <w:t xml:space="preserve">آلفای کرونباخ محاسبه شد. به این صورت که نخست، 30 پرسشنامه </w:t>
      </w:r>
      <w:r w:rsidR="00781456">
        <w:rPr>
          <w:rFonts w:hint="cs"/>
          <w:rtl/>
        </w:rPr>
        <w:t>به‌عنوان</w:t>
      </w:r>
      <w:r w:rsidRPr="006E5EBF">
        <w:rPr>
          <w:rFonts w:hint="cs"/>
          <w:rtl/>
        </w:rPr>
        <w:t xml:space="preserve"> </w:t>
      </w:r>
      <w:r w:rsidR="004B63A7">
        <w:rPr>
          <w:rFonts w:hint="cs"/>
          <w:rtl/>
        </w:rPr>
        <w:t>پیش‌آزمون</w:t>
      </w:r>
      <w:r w:rsidRPr="006E5EBF">
        <w:rPr>
          <w:rFonts w:hint="cs"/>
          <w:rtl/>
        </w:rPr>
        <w:t xml:space="preserve"> </w:t>
      </w:r>
      <w:r w:rsidRPr="006E5EBF">
        <w:rPr>
          <w:rFonts w:hint="cs"/>
          <w:color w:val="000000" w:themeColor="text1"/>
          <w:rtl/>
          <w:lang w:bidi="fa-IR"/>
        </w:rPr>
        <w:t xml:space="preserve">بین </w:t>
      </w:r>
      <w:r w:rsidR="00DC3B65">
        <w:rPr>
          <w:rFonts w:hint="cs"/>
          <w:color w:val="000000" w:themeColor="text1"/>
          <w:rtl/>
          <w:lang w:bidi="fa-IR"/>
        </w:rPr>
        <w:t>مشتریان‌ هایپرمارکت</w:t>
      </w:r>
      <w:r w:rsidR="00607EDC" w:rsidRPr="005369F5">
        <w:rPr>
          <w:rFonts w:hint="cs"/>
          <w:color w:val="000000" w:themeColor="text1"/>
          <w:rtl/>
          <w:lang w:bidi="fa-IR"/>
        </w:rPr>
        <w:t xml:space="preserve"> احمدی توزیع </w:t>
      </w:r>
      <w:r>
        <w:rPr>
          <w:rFonts w:hint="cs"/>
          <w:color w:val="000000" w:themeColor="text1"/>
          <w:rtl/>
          <w:lang w:bidi="fa-IR"/>
        </w:rPr>
        <w:t xml:space="preserve">شد </w:t>
      </w:r>
      <w:r>
        <w:rPr>
          <w:rFonts w:hint="cs"/>
          <w:rtl/>
        </w:rPr>
        <w:t xml:space="preserve">و </w:t>
      </w:r>
      <w:r w:rsidRPr="006E5EBF">
        <w:rPr>
          <w:rFonts w:hint="cs"/>
          <w:rtl/>
        </w:rPr>
        <w:t xml:space="preserve">بعد از پخش کردن و سپس </w:t>
      </w:r>
      <w:r w:rsidR="00D850D5">
        <w:rPr>
          <w:rFonts w:hint="cs"/>
          <w:rtl/>
        </w:rPr>
        <w:t>جمع‌آوری</w:t>
      </w:r>
      <w:r w:rsidRPr="006E5EBF">
        <w:rPr>
          <w:rFonts w:hint="cs"/>
          <w:rtl/>
        </w:rPr>
        <w:t xml:space="preserve"> </w:t>
      </w:r>
      <w:r w:rsidR="00460D17">
        <w:rPr>
          <w:rFonts w:hint="cs"/>
          <w:rtl/>
        </w:rPr>
        <w:t>پرسشنامه‌ها</w:t>
      </w:r>
      <w:r w:rsidRPr="006E5EBF">
        <w:rPr>
          <w:rFonts w:hint="cs"/>
          <w:rtl/>
        </w:rPr>
        <w:t xml:space="preserve"> و تحلیل </w:t>
      </w:r>
      <w:r w:rsidR="00D850D5">
        <w:rPr>
          <w:rFonts w:hint="cs"/>
          <w:rtl/>
        </w:rPr>
        <w:t>داده‌ها</w:t>
      </w:r>
      <w:r w:rsidRPr="006E5EBF">
        <w:rPr>
          <w:rFonts w:hint="cs"/>
          <w:rtl/>
        </w:rPr>
        <w:t xml:space="preserve">ی </w:t>
      </w:r>
      <w:r w:rsidR="00460D17">
        <w:rPr>
          <w:rFonts w:hint="cs"/>
          <w:rtl/>
        </w:rPr>
        <w:t>به‌دست‌آمده</w:t>
      </w:r>
      <w:r w:rsidRPr="00AC53DA">
        <w:rPr>
          <w:rFonts w:hint="cs"/>
          <w:rtl/>
        </w:rPr>
        <w:t xml:space="preserve">، پایایی پرسشنامه از طریق آلفای کرونباخ برای هر متغیر محاسبه شد. ضریب آلفای کرونباخ برای </w:t>
      </w:r>
      <w:r w:rsidR="00D850D5">
        <w:rPr>
          <w:rFonts w:hint="cs"/>
          <w:rtl/>
        </w:rPr>
        <w:t>متغیرهای</w:t>
      </w:r>
      <w:r w:rsidRPr="00AC53DA">
        <w:rPr>
          <w:rFonts w:hint="cs"/>
          <w:rtl/>
        </w:rPr>
        <w:t xml:space="preserve"> </w:t>
      </w:r>
      <w:r w:rsidR="00AC53DA" w:rsidRPr="00AC53DA">
        <w:rPr>
          <w:rFonts w:hint="cs"/>
          <w:rtl/>
        </w:rPr>
        <w:t>تحقیق</w:t>
      </w:r>
      <w:r w:rsidRPr="00AC53DA">
        <w:rPr>
          <w:rFonts w:hint="cs"/>
          <w:rtl/>
        </w:rPr>
        <w:t xml:space="preserve"> در جدول 3-3 آمده است.</w:t>
      </w:r>
    </w:p>
    <w:p w14:paraId="0C3908A8" w14:textId="2C7B9F35" w:rsidR="00607EDC" w:rsidRPr="00552B8F" w:rsidRDefault="00607EDC" w:rsidP="00D87B24">
      <w:pPr>
        <w:pStyle w:val="a6"/>
        <w:bidi/>
        <w:contextualSpacing/>
        <w:rPr>
          <w:rtl/>
          <w:lang w:val="en-GB"/>
        </w:rPr>
      </w:pPr>
      <w:bookmarkStart w:id="179" w:name="_Toc81139576"/>
      <w:bookmarkStart w:id="180" w:name="_Hlk89692539"/>
      <w:r w:rsidRPr="00AC53DA">
        <w:rPr>
          <w:rFonts w:hint="cs"/>
          <w:rtl/>
          <w:lang w:val="en-GB"/>
        </w:rPr>
        <w:t>جدول 3-</w:t>
      </w:r>
      <w:r w:rsidR="00FE6DC4" w:rsidRPr="00AC53DA">
        <w:rPr>
          <w:rFonts w:hint="cs"/>
          <w:rtl/>
          <w:lang w:val="en-GB"/>
        </w:rPr>
        <w:t>3</w:t>
      </w:r>
      <w:r w:rsidR="00105641" w:rsidRPr="00AC53DA">
        <w:rPr>
          <w:rFonts w:hint="cs"/>
          <w:rtl/>
          <w:lang w:val="en-GB"/>
        </w:rPr>
        <w:t xml:space="preserve">: </w:t>
      </w:r>
      <w:r w:rsidR="00AC53DA" w:rsidRPr="00AC53DA">
        <w:rPr>
          <w:rFonts w:hint="cs"/>
          <w:rtl/>
          <w:lang w:val="en-GB"/>
        </w:rPr>
        <w:t>ضریب</w:t>
      </w:r>
      <w:r w:rsidRPr="00AC53DA">
        <w:rPr>
          <w:rFonts w:hint="cs"/>
          <w:rtl/>
          <w:lang w:val="en-GB"/>
        </w:rPr>
        <w:t xml:space="preserve"> آلفای کرونباخ</w:t>
      </w:r>
      <w:bookmarkEnd w:id="179"/>
    </w:p>
    <w:tbl>
      <w:tblPr>
        <w:tblStyle w:val="TableGrid"/>
        <w:bidiVisual/>
        <w:tblW w:w="8788"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62"/>
        <w:gridCol w:w="1474"/>
        <w:gridCol w:w="1734"/>
        <w:gridCol w:w="1560"/>
        <w:gridCol w:w="1558"/>
      </w:tblGrid>
      <w:tr w:rsidR="00FE6DC4" w:rsidRPr="00F53746" w14:paraId="72ECFE61" w14:textId="77777777" w:rsidTr="00927831">
        <w:trPr>
          <w:jc w:val="center"/>
        </w:trPr>
        <w:tc>
          <w:tcPr>
            <w:tcW w:w="2462" w:type="dxa"/>
            <w:tcBorders>
              <w:bottom w:val="single" w:sz="12" w:space="0" w:color="auto"/>
              <w:right w:val="single" w:sz="12" w:space="0" w:color="auto"/>
            </w:tcBorders>
            <w:vAlign w:val="center"/>
          </w:tcPr>
          <w:bookmarkEnd w:id="180"/>
          <w:p w14:paraId="386F8F9B" w14:textId="77777777" w:rsidR="00FE6DC4" w:rsidRPr="00240AEA" w:rsidRDefault="00FE6DC4" w:rsidP="00FE6DC4">
            <w:pPr>
              <w:pStyle w:val="BNazanin"/>
              <w:spacing w:line="276" w:lineRule="auto"/>
              <w:jc w:val="center"/>
              <w:rPr>
                <w:rFonts w:asciiTheme="minorHAnsi" w:hAnsiTheme="minorHAnsi"/>
                <w:b/>
                <w:bCs/>
                <w:color w:val="000000" w:themeColor="text1"/>
                <w:szCs w:val="24"/>
                <w:rtl/>
                <w:lang w:bidi="fa-IR"/>
              </w:rPr>
            </w:pPr>
            <w:r w:rsidRPr="00240AEA">
              <w:rPr>
                <w:rFonts w:asciiTheme="minorHAnsi" w:hAnsiTheme="minorHAnsi" w:hint="cs"/>
                <w:b/>
                <w:bCs/>
                <w:color w:val="000000" w:themeColor="text1"/>
                <w:szCs w:val="24"/>
                <w:rtl/>
                <w:lang w:bidi="fa-IR"/>
              </w:rPr>
              <w:t>متغیر</w:t>
            </w:r>
          </w:p>
        </w:tc>
        <w:tc>
          <w:tcPr>
            <w:tcW w:w="1474" w:type="dxa"/>
            <w:tcBorders>
              <w:left w:val="single" w:sz="12" w:space="0" w:color="auto"/>
              <w:bottom w:val="single" w:sz="12" w:space="0" w:color="auto"/>
              <w:right w:val="single" w:sz="12" w:space="0" w:color="auto"/>
            </w:tcBorders>
            <w:vAlign w:val="center"/>
          </w:tcPr>
          <w:p w14:paraId="2AE4FEFB" w14:textId="083A98FB" w:rsidR="00FE6DC4" w:rsidRPr="00240AEA" w:rsidRDefault="00FE6DC4" w:rsidP="00FE6DC4">
            <w:pPr>
              <w:pStyle w:val="BNazanin"/>
              <w:spacing w:line="276" w:lineRule="auto"/>
              <w:jc w:val="center"/>
              <w:rPr>
                <w:rFonts w:asciiTheme="minorHAnsi" w:hAnsiTheme="minorHAnsi"/>
                <w:b/>
                <w:bCs/>
                <w:color w:val="000000" w:themeColor="text1"/>
                <w:szCs w:val="24"/>
                <w:rtl/>
                <w:lang w:bidi="fa-IR"/>
              </w:rPr>
            </w:pPr>
            <w:r w:rsidRPr="006E5EBF">
              <w:rPr>
                <w:rFonts w:asciiTheme="minorHAnsi" w:hAnsiTheme="minorHAnsi" w:hint="cs"/>
                <w:b/>
                <w:bCs/>
                <w:color w:val="000000" w:themeColor="text1"/>
                <w:szCs w:val="24"/>
                <w:rtl/>
                <w:lang w:bidi="fa-IR"/>
              </w:rPr>
              <w:t>تعداد سؤالات</w:t>
            </w:r>
          </w:p>
        </w:tc>
        <w:tc>
          <w:tcPr>
            <w:tcW w:w="1734" w:type="dxa"/>
            <w:tcBorders>
              <w:left w:val="single" w:sz="12" w:space="0" w:color="auto"/>
              <w:bottom w:val="single" w:sz="12" w:space="0" w:color="auto"/>
              <w:right w:val="single" w:sz="12" w:space="0" w:color="auto"/>
            </w:tcBorders>
            <w:vAlign w:val="center"/>
          </w:tcPr>
          <w:p w14:paraId="2E16BC93" w14:textId="77777777" w:rsidR="00FE6DC4" w:rsidRPr="00240AEA" w:rsidRDefault="00FE6DC4" w:rsidP="00FE6DC4">
            <w:pPr>
              <w:pStyle w:val="BNazanin"/>
              <w:spacing w:line="276" w:lineRule="auto"/>
              <w:jc w:val="center"/>
              <w:rPr>
                <w:rFonts w:asciiTheme="minorHAnsi" w:hAnsiTheme="minorHAnsi"/>
                <w:b/>
                <w:bCs/>
                <w:color w:val="000000" w:themeColor="text1"/>
                <w:szCs w:val="24"/>
                <w:rtl/>
                <w:lang w:bidi="fa-IR"/>
              </w:rPr>
            </w:pPr>
            <w:r w:rsidRPr="00240AEA">
              <w:rPr>
                <w:rFonts w:asciiTheme="minorHAnsi" w:hAnsiTheme="minorHAnsi" w:hint="cs"/>
                <w:b/>
                <w:bCs/>
                <w:color w:val="000000" w:themeColor="text1"/>
                <w:szCs w:val="24"/>
                <w:rtl/>
                <w:lang w:bidi="fa-IR"/>
              </w:rPr>
              <w:t>تعداد نمونه</w:t>
            </w:r>
          </w:p>
        </w:tc>
        <w:tc>
          <w:tcPr>
            <w:tcW w:w="1560" w:type="dxa"/>
            <w:tcBorders>
              <w:left w:val="single" w:sz="12" w:space="0" w:color="auto"/>
              <w:bottom w:val="single" w:sz="12" w:space="0" w:color="auto"/>
              <w:right w:val="single" w:sz="12" w:space="0" w:color="auto"/>
            </w:tcBorders>
            <w:vAlign w:val="center"/>
          </w:tcPr>
          <w:p w14:paraId="394D21A1" w14:textId="77777777" w:rsidR="00FE6DC4" w:rsidRPr="002B70DF" w:rsidRDefault="00FE6DC4" w:rsidP="00FE6DC4">
            <w:pPr>
              <w:pStyle w:val="BNazanin"/>
              <w:spacing w:line="276" w:lineRule="auto"/>
              <w:jc w:val="center"/>
              <w:rPr>
                <w:rFonts w:asciiTheme="minorHAnsi" w:hAnsiTheme="minorHAnsi"/>
                <w:b/>
                <w:bCs/>
                <w:szCs w:val="24"/>
                <w:rtl/>
                <w:lang w:bidi="fa-IR"/>
              </w:rPr>
            </w:pPr>
            <w:r w:rsidRPr="002B70DF">
              <w:rPr>
                <w:rFonts w:asciiTheme="minorHAnsi" w:hAnsiTheme="minorHAnsi" w:hint="cs"/>
                <w:b/>
                <w:bCs/>
                <w:szCs w:val="24"/>
                <w:rtl/>
                <w:lang w:bidi="fa-IR"/>
              </w:rPr>
              <w:t>آلفای کرونباخ</w:t>
            </w:r>
          </w:p>
        </w:tc>
        <w:tc>
          <w:tcPr>
            <w:tcW w:w="1558" w:type="dxa"/>
            <w:tcBorders>
              <w:left w:val="single" w:sz="12" w:space="0" w:color="auto"/>
              <w:bottom w:val="single" w:sz="12" w:space="0" w:color="auto"/>
            </w:tcBorders>
            <w:vAlign w:val="center"/>
          </w:tcPr>
          <w:p w14:paraId="0073BB81" w14:textId="3718AD57" w:rsidR="00FE6DC4" w:rsidRPr="00AD7A87" w:rsidRDefault="00FE6DC4" w:rsidP="00FE6DC4">
            <w:pPr>
              <w:pStyle w:val="BNazanin"/>
              <w:spacing w:line="276" w:lineRule="auto"/>
              <w:jc w:val="center"/>
              <w:rPr>
                <w:rFonts w:asciiTheme="minorHAnsi" w:hAnsiTheme="minorHAnsi"/>
                <w:b/>
                <w:bCs/>
                <w:szCs w:val="24"/>
                <w:rtl/>
                <w:lang w:bidi="fa-IR"/>
              </w:rPr>
            </w:pPr>
            <w:r w:rsidRPr="006E5EBF">
              <w:rPr>
                <w:rFonts w:asciiTheme="minorHAnsi" w:hAnsiTheme="minorHAnsi" w:hint="cs"/>
                <w:b/>
                <w:bCs/>
                <w:szCs w:val="24"/>
                <w:rtl/>
                <w:lang w:bidi="fa-IR"/>
              </w:rPr>
              <w:t>توضیحات</w:t>
            </w:r>
          </w:p>
        </w:tc>
      </w:tr>
      <w:tr w:rsidR="00FE6DC4" w:rsidRPr="00F53746" w14:paraId="1F7A0EE9" w14:textId="77777777" w:rsidTr="00927831">
        <w:trPr>
          <w:jc w:val="center"/>
        </w:trPr>
        <w:tc>
          <w:tcPr>
            <w:tcW w:w="2462" w:type="dxa"/>
            <w:tcBorders>
              <w:top w:val="single" w:sz="12" w:space="0" w:color="auto"/>
              <w:right w:val="single" w:sz="12" w:space="0" w:color="auto"/>
            </w:tcBorders>
            <w:vAlign w:val="center"/>
          </w:tcPr>
          <w:p w14:paraId="08E7CA20"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شناخت جوامع برند</w:t>
            </w:r>
          </w:p>
        </w:tc>
        <w:tc>
          <w:tcPr>
            <w:tcW w:w="1474" w:type="dxa"/>
            <w:tcBorders>
              <w:top w:val="single" w:sz="12" w:space="0" w:color="auto"/>
              <w:left w:val="single" w:sz="12" w:space="0" w:color="auto"/>
              <w:right w:val="single" w:sz="12" w:space="0" w:color="auto"/>
            </w:tcBorders>
            <w:vAlign w:val="center"/>
          </w:tcPr>
          <w:p w14:paraId="3F41E872"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15</w:t>
            </w:r>
          </w:p>
        </w:tc>
        <w:tc>
          <w:tcPr>
            <w:tcW w:w="1734" w:type="dxa"/>
            <w:tcBorders>
              <w:top w:val="single" w:sz="12" w:space="0" w:color="auto"/>
              <w:left w:val="single" w:sz="12" w:space="0" w:color="auto"/>
              <w:right w:val="single" w:sz="12" w:space="0" w:color="auto"/>
            </w:tcBorders>
            <w:vAlign w:val="center"/>
          </w:tcPr>
          <w:p w14:paraId="5E7F2771"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30</w:t>
            </w:r>
          </w:p>
        </w:tc>
        <w:tc>
          <w:tcPr>
            <w:tcW w:w="1560" w:type="dxa"/>
            <w:tcBorders>
              <w:top w:val="single" w:sz="12" w:space="0" w:color="auto"/>
              <w:left w:val="single" w:sz="12" w:space="0" w:color="auto"/>
              <w:right w:val="single" w:sz="12" w:space="0" w:color="auto"/>
            </w:tcBorders>
            <w:vAlign w:val="center"/>
          </w:tcPr>
          <w:p w14:paraId="4F190593" w14:textId="4DFA2263" w:rsidR="00FE6DC4" w:rsidRPr="00FE6DC4" w:rsidRDefault="00FE6DC4" w:rsidP="00FE6DC4">
            <w:pPr>
              <w:pStyle w:val="BNazanin"/>
              <w:spacing w:line="276" w:lineRule="auto"/>
              <w:jc w:val="center"/>
              <w:rPr>
                <w:rFonts w:asciiTheme="minorHAnsi" w:hAnsiTheme="minorHAnsi"/>
                <w:szCs w:val="24"/>
                <w:rtl/>
                <w:lang w:bidi="fa-IR"/>
              </w:rPr>
            </w:pPr>
            <w:r w:rsidRPr="00FE6DC4">
              <w:rPr>
                <w:rFonts w:asciiTheme="minorHAnsi" w:hAnsiTheme="minorHAnsi" w:hint="cs"/>
                <w:szCs w:val="24"/>
                <w:rtl/>
                <w:lang w:bidi="fa-IR"/>
              </w:rPr>
              <w:t>938/0</w:t>
            </w:r>
          </w:p>
        </w:tc>
        <w:tc>
          <w:tcPr>
            <w:tcW w:w="1558" w:type="dxa"/>
            <w:tcBorders>
              <w:top w:val="single" w:sz="12" w:space="0" w:color="auto"/>
              <w:left w:val="single" w:sz="12" w:space="0" w:color="auto"/>
            </w:tcBorders>
            <w:vAlign w:val="center"/>
          </w:tcPr>
          <w:p w14:paraId="7080FD15" w14:textId="7D7BBB28" w:rsidR="00FE6DC4" w:rsidRPr="00FE6DC4" w:rsidRDefault="00FE6DC4" w:rsidP="00FE6DC4">
            <w:pPr>
              <w:pStyle w:val="BNazanin"/>
              <w:spacing w:line="276" w:lineRule="auto"/>
              <w:jc w:val="center"/>
              <w:rPr>
                <w:rFonts w:asciiTheme="minorHAnsi" w:hAnsiTheme="minorHAnsi"/>
                <w:szCs w:val="24"/>
                <w:rtl/>
                <w:lang w:bidi="fa-IR"/>
              </w:rPr>
            </w:pPr>
            <w:r w:rsidRPr="00FE6DC4">
              <w:rPr>
                <w:rFonts w:hint="cs"/>
                <w:szCs w:val="24"/>
                <w:rtl/>
                <w:lang w:bidi="fa-IR"/>
              </w:rPr>
              <w:t>پایایی بالا</w:t>
            </w:r>
          </w:p>
        </w:tc>
      </w:tr>
      <w:tr w:rsidR="00FE6DC4" w:rsidRPr="00F53746" w14:paraId="6C16CCCD" w14:textId="77777777" w:rsidTr="00927831">
        <w:trPr>
          <w:jc w:val="center"/>
        </w:trPr>
        <w:tc>
          <w:tcPr>
            <w:tcW w:w="2462" w:type="dxa"/>
            <w:tcBorders>
              <w:right w:val="single" w:sz="12" w:space="0" w:color="auto"/>
            </w:tcBorders>
            <w:vAlign w:val="center"/>
          </w:tcPr>
          <w:p w14:paraId="289AB2EC"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آگاهی مشترک</w:t>
            </w:r>
          </w:p>
        </w:tc>
        <w:tc>
          <w:tcPr>
            <w:tcW w:w="1474" w:type="dxa"/>
            <w:tcBorders>
              <w:left w:val="single" w:sz="12" w:space="0" w:color="auto"/>
              <w:right w:val="single" w:sz="12" w:space="0" w:color="auto"/>
            </w:tcBorders>
            <w:vAlign w:val="center"/>
          </w:tcPr>
          <w:p w14:paraId="51CEDD01"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5</w:t>
            </w:r>
          </w:p>
        </w:tc>
        <w:tc>
          <w:tcPr>
            <w:tcW w:w="1734" w:type="dxa"/>
            <w:tcBorders>
              <w:left w:val="single" w:sz="12" w:space="0" w:color="auto"/>
              <w:right w:val="single" w:sz="12" w:space="0" w:color="auto"/>
            </w:tcBorders>
            <w:vAlign w:val="center"/>
          </w:tcPr>
          <w:p w14:paraId="08013DF8"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30</w:t>
            </w:r>
          </w:p>
        </w:tc>
        <w:tc>
          <w:tcPr>
            <w:tcW w:w="1560" w:type="dxa"/>
            <w:tcBorders>
              <w:left w:val="single" w:sz="12" w:space="0" w:color="auto"/>
              <w:right w:val="single" w:sz="12" w:space="0" w:color="auto"/>
            </w:tcBorders>
            <w:vAlign w:val="center"/>
          </w:tcPr>
          <w:p w14:paraId="32B2F4F6" w14:textId="2DBCCD45" w:rsidR="00FE6DC4" w:rsidRPr="00FE6DC4" w:rsidRDefault="00FE6DC4" w:rsidP="00FE6DC4">
            <w:pPr>
              <w:pStyle w:val="BNazanin"/>
              <w:spacing w:line="276" w:lineRule="auto"/>
              <w:jc w:val="center"/>
              <w:rPr>
                <w:rFonts w:asciiTheme="minorHAnsi" w:hAnsiTheme="minorHAnsi"/>
                <w:szCs w:val="24"/>
                <w:rtl/>
                <w:lang w:bidi="fa-IR"/>
              </w:rPr>
            </w:pPr>
            <w:r w:rsidRPr="00FE6DC4">
              <w:rPr>
                <w:rFonts w:asciiTheme="minorHAnsi" w:hAnsiTheme="minorHAnsi" w:hint="cs"/>
                <w:szCs w:val="24"/>
                <w:rtl/>
                <w:lang w:bidi="fa-IR"/>
              </w:rPr>
              <w:t>951/0</w:t>
            </w:r>
          </w:p>
        </w:tc>
        <w:tc>
          <w:tcPr>
            <w:tcW w:w="1558" w:type="dxa"/>
            <w:tcBorders>
              <w:left w:val="single" w:sz="12" w:space="0" w:color="auto"/>
            </w:tcBorders>
            <w:vAlign w:val="center"/>
          </w:tcPr>
          <w:p w14:paraId="56894B33" w14:textId="3F6F2B94" w:rsidR="00FE6DC4" w:rsidRPr="00FE6DC4" w:rsidRDefault="00FE6DC4" w:rsidP="00FE6DC4">
            <w:pPr>
              <w:pStyle w:val="BNazanin"/>
              <w:spacing w:line="276" w:lineRule="auto"/>
              <w:jc w:val="center"/>
              <w:rPr>
                <w:rFonts w:asciiTheme="minorHAnsi" w:hAnsiTheme="minorHAnsi"/>
                <w:szCs w:val="24"/>
                <w:rtl/>
                <w:lang w:bidi="fa-IR"/>
              </w:rPr>
            </w:pPr>
            <w:r w:rsidRPr="00FE6DC4">
              <w:rPr>
                <w:rFonts w:hint="cs"/>
                <w:szCs w:val="24"/>
                <w:rtl/>
                <w:lang w:bidi="fa-IR"/>
              </w:rPr>
              <w:t>پایایی بالا</w:t>
            </w:r>
          </w:p>
        </w:tc>
      </w:tr>
      <w:tr w:rsidR="00FE6DC4" w:rsidRPr="00F53746" w14:paraId="5FDADE59" w14:textId="77777777" w:rsidTr="00927831">
        <w:trPr>
          <w:jc w:val="center"/>
        </w:trPr>
        <w:tc>
          <w:tcPr>
            <w:tcW w:w="2462" w:type="dxa"/>
            <w:tcBorders>
              <w:right w:val="single" w:sz="12" w:space="0" w:color="auto"/>
            </w:tcBorders>
            <w:vAlign w:val="center"/>
          </w:tcPr>
          <w:p w14:paraId="41BBB62E" w14:textId="05CB1B35"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آداب و رسوم مشترک</w:t>
            </w:r>
          </w:p>
        </w:tc>
        <w:tc>
          <w:tcPr>
            <w:tcW w:w="1474" w:type="dxa"/>
            <w:tcBorders>
              <w:left w:val="single" w:sz="12" w:space="0" w:color="auto"/>
              <w:right w:val="single" w:sz="12" w:space="0" w:color="auto"/>
            </w:tcBorders>
            <w:vAlign w:val="center"/>
          </w:tcPr>
          <w:p w14:paraId="5948D727"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6</w:t>
            </w:r>
          </w:p>
        </w:tc>
        <w:tc>
          <w:tcPr>
            <w:tcW w:w="1734" w:type="dxa"/>
            <w:tcBorders>
              <w:left w:val="single" w:sz="12" w:space="0" w:color="auto"/>
              <w:right w:val="single" w:sz="12" w:space="0" w:color="auto"/>
            </w:tcBorders>
            <w:vAlign w:val="center"/>
          </w:tcPr>
          <w:p w14:paraId="5A72E834"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30</w:t>
            </w:r>
          </w:p>
        </w:tc>
        <w:tc>
          <w:tcPr>
            <w:tcW w:w="1560" w:type="dxa"/>
            <w:tcBorders>
              <w:left w:val="single" w:sz="12" w:space="0" w:color="auto"/>
              <w:right w:val="single" w:sz="12" w:space="0" w:color="auto"/>
            </w:tcBorders>
            <w:vAlign w:val="center"/>
          </w:tcPr>
          <w:p w14:paraId="05430875" w14:textId="21514DED" w:rsidR="00FE6DC4" w:rsidRPr="00FE6DC4" w:rsidRDefault="00FE6DC4" w:rsidP="00FE6DC4">
            <w:pPr>
              <w:pStyle w:val="BNazanin"/>
              <w:spacing w:line="276" w:lineRule="auto"/>
              <w:jc w:val="center"/>
              <w:rPr>
                <w:rFonts w:asciiTheme="minorHAnsi" w:hAnsiTheme="minorHAnsi"/>
                <w:szCs w:val="24"/>
                <w:rtl/>
                <w:lang w:bidi="fa-IR"/>
              </w:rPr>
            </w:pPr>
            <w:r w:rsidRPr="00FE6DC4">
              <w:rPr>
                <w:rFonts w:asciiTheme="minorHAnsi" w:hAnsiTheme="minorHAnsi" w:hint="cs"/>
                <w:szCs w:val="24"/>
                <w:rtl/>
                <w:lang w:bidi="fa-IR"/>
              </w:rPr>
              <w:t>916/0</w:t>
            </w:r>
          </w:p>
        </w:tc>
        <w:tc>
          <w:tcPr>
            <w:tcW w:w="1558" w:type="dxa"/>
            <w:tcBorders>
              <w:left w:val="single" w:sz="12" w:space="0" w:color="auto"/>
            </w:tcBorders>
            <w:vAlign w:val="center"/>
          </w:tcPr>
          <w:p w14:paraId="0870863F" w14:textId="403A7E4E" w:rsidR="00FE6DC4" w:rsidRPr="00FE6DC4" w:rsidRDefault="00FE6DC4" w:rsidP="00FE6DC4">
            <w:pPr>
              <w:pStyle w:val="BNazanin"/>
              <w:spacing w:line="276" w:lineRule="auto"/>
              <w:jc w:val="center"/>
              <w:rPr>
                <w:rFonts w:asciiTheme="minorHAnsi" w:hAnsiTheme="minorHAnsi"/>
                <w:szCs w:val="24"/>
                <w:rtl/>
                <w:lang w:bidi="fa-IR"/>
              </w:rPr>
            </w:pPr>
            <w:r w:rsidRPr="00FE6DC4">
              <w:rPr>
                <w:rFonts w:hint="cs"/>
                <w:szCs w:val="24"/>
                <w:rtl/>
                <w:lang w:bidi="fa-IR"/>
              </w:rPr>
              <w:t>پایایی بالا</w:t>
            </w:r>
          </w:p>
        </w:tc>
      </w:tr>
      <w:tr w:rsidR="00FE6DC4" w:rsidRPr="00F53746" w14:paraId="29609FA0" w14:textId="77777777" w:rsidTr="00927831">
        <w:trPr>
          <w:jc w:val="center"/>
        </w:trPr>
        <w:tc>
          <w:tcPr>
            <w:tcW w:w="2462" w:type="dxa"/>
            <w:tcBorders>
              <w:bottom w:val="single" w:sz="12" w:space="0" w:color="auto"/>
              <w:right w:val="single" w:sz="12" w:space="0" w:color="auto"/>
            </w:tcBorders>
            <w:vAlign w:val="center"/>
          </w:tcPr>
          <w:p w14:paraId="6A90F6C3"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مسئولیت اجتماعی</w:t>
            </w:r>
          </w:p>
        </w:tc>
        <w:tc>
          <w:tcPr>
            <w:tcW w:w="1474" w:type="dxa"/>
            <w:tcBorders>
              <w:left w:val="single" w:sz="12" w:space="0" w:color="auto"/>
              <w:bottom w:val="single" w:sz="12" w:space="0" w:color="auto"/>
              <w:right w:val="single" w:sz="12" w:space="0" w:color="auto"/>
            </w:tcBorders>
            <w:vAlign w:val="center"/>
          </w:tcPr>
          <w:p w14:paraId="56578F66"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4</w:t>
            </w:r>
          </w:p>
        </w:tc>
        <w:tc>
          <w:tcPr>
            <w:tcW w:w="1734" w:type="dxa"/>
            <w:tcBorders>
              <w:left w:val="single" w:sz="12" w:space="0" w:color="auto"/>
              <w:bottom w:val="single" w:sz="12" w:space="0" w:color="auto"/>
              <w:right w:val="single" w:sz="12" w:space="0" w:color="auto"/>
            </w:tcBorders>
            <w:vAlign w:val="center"/>
          </w:tcPr>
          <w:p w14:paraId="78251FDB"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30</w:t>
            </w:r>
          </w:p>
        </w:tc>
        <w:tc>
          <w:tcPr>
            <w:tcW w:w="1560" w:type="dxa"/>
            <w:tcBorders>
              <w:left w:val="single" w:sz="12" w:space="0" w:color="auto"/>
              <w:bottom w:val="single" w:sz="12" w:space="0" w:color="auto"/>
              <w:right w:val="single" w:sz="12" w:space="0" w:color="auto"/>
            </w:tcBorders>
            <w:vAlign w:val="center"/>
          </w:tcPr>
          <w:p w14:paraId="434412AA" w14:textId="5B16B071" w:rsidR="00FE6DC4" w:rsidRPr="00FE6DC4" w:rsidRDefault="00FE6DC4" w:rsidP="00FE6DC4">
            <w:pPr>
              <w:pStyle w:val="BNazanin"/>
              <w:spacing w:line="276" w:lineRule="auto"/>
              <w:jc w:val="center"/>
              <w:rPr>
                <w:rFonts w:asciiTheme="minorHAnsi" w:hAnsiTheme="minorHAnsi"/>
                <w:szCs w:val="24"/>
                <w:rtl/>
                <w:lang w:bidi="fa-IR"/>
              </w:rPr>
            </w:pPr>
            <w:r w:rsidRPr="00FE6DC4">
              <w:rPr>
                <w:rFonts w:asciiTheme="minorHAnsi" w:hAnsiTheme="minorHAnsi" w:hint="cs"/>
                <w:szCs w:val="24"/>
                <w:rtl/>
                <w:lang w:bidi="fa-IR"/>
              </w:rPr>
              <w:t>822/0</w:t>
            </w:r>
          </w:p>
        </w:tc>
        <w:tc>
          <w:tcPr>
            <w:tcW w:w="1558" w:type="dxa"/>
            <w:tcBorders>
              <w:left w:val="single" w:sz="12" w:space="0" w:color="auto"/>
              <w:bottom w:val="single" w:sz="12" w:space="0" w:color="auto"/>
            </w:tcBorders>
            <w:vAlign w:val="center"/>
          </w:tcPr>
          <w:p w14:paraId="26691BEA" w14:textId="05B89FFC" w:rsidR="00FE6DC4" w:rsidRPr="00FE6DC4" w:rsidRDefault="00FE6DC4" w:rsidP="00FE6DC4">
            <w:pPr>
              <w:pStyle w:val="BNazanin"/>
              <w:spacing w:line="276" w:lineRule="auto"/>
              <w:jc w:val="center"/>
              <w:rPr>
                <w:rFonts w:asciiTheme="minorHAnsi" w:hAnsiTheme="minorHAnsi"/>
                <w:szCs w:val="24"/>
                <w:rtl/>
                <w:lang w:bidi="fa-IR"/>
              </w:rPr>
            </w:pPr>
            <w:r w:rsidRPr="00FE6DC4">
              <w:rPr>
                <w:rFonts w:hint="cs"/>
                <w:szCs w:val="24"/>
                <w:rtl/>
                <w:lang w:bidi="fa-IR"/>
              </w:rPr>
              <w:t>پایایی بالا</w:t>
            </w:r>
          </w:p>
        </w:tc>
      </w:tr>
      <w:tr w:rsidR="00FE6DC4" w:rsidRPr="00F53746" w14:paraId="2CEBCF7E" w14:textId="77777777" w:rsidTr="00927831">
        <w:trPr>
          <w:jc w:val="center"/>
        </w:trPr>
        <w:tc>
          <w:tcPr>
            <w:tcW w:w="2462" w:type="dxa"/>
            <w:tcBorders>
              <w:top w:val="single" w:sz="12" w:space="0" w:color="auto"/>
              <w:bottom w:val="single" w:sz="12" w:space="0" w:color="auto"/>
              <w:right w:val="single" w:sz="12" w:space="0" w:color="auto"/>
            </w:tcBorders>
            <w:vAlign w:val="center"/>
          </w:tcPr>
          <w:p w14:paraId="7AD878C4"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رفتار شهروندی مشتریان</w:t>
            </w:r>
          </w:p>
        </w:tc>
        <w:tc>
          <w:tcPr>
            <w:tcW w:w="1474" w:type="dxa"/>
            <w:tcBorders>
              <w:top w:val="single" w:sz="12" w:space="0" w:color="auto"/>
              <w:left w:val="single" w:sz="12" w:space="0" w:color="auto"/>
              <w:bottom w:val="single" w:sz="12" w:space="0" w:color="auto"/>
              <w:right w:val="single" w:sz="12" w:space="0" w:color="auto"/>
            </w:tcBorders>
            <w:vAlign w:val="center"/>
          </w:tcPr>
          <w:p w14:paraId="5D9DE785" w14:textId="4FEA6EB2"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13</w:t>
            </w:r>
          </w:p>
        </w:tc>
        <w:tc>
          <w:tcPr>
            <w:tcW w:w="1734" w:type="dxa"/>
            <w:tcBorders>
              <w:top w:val="single" w:sz="12" w:space="0" w:color="auto"/>
              <w:left w:val="single" w:sz="12" w:space="0" w:color="auto"/>
              <w:bottom w:val="single" w:sz="12" w:space="0" w:color="auto"/>
              <w:right w:val="single" w:sz="12" w:space="0" w:color="auto"/>
            </w:tcBorders>
            <w:vAlign w:val="center"/>
          </w:tcPr>
          <w:p w14:paraId="0DC7BDF3"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30</w:t>
            </w:r>
          </w:p>
        </w:tc>
        <w:tc>
          <w:tcPr>
            <w:tcW w:w="1560" w:type="dxa"/>
            <w:tcBorders>
              <w:top w:val="single" w:sz="12" w:space="0" w:color="auto"/>
              <w:left w:val="single" w:sz="12" w:space="0" w:color="auto"/>
              <w:bottom w:val="single" w:sz="12" w:space="0" w:color="auto"/>
              <w:right w:val="single" w:sz="12" w:space="0" w:color="auto"/>
            </w:tcBorders>
            <w:vAlign w:val="center"/>
          </w:tcPr>
          <w:p w14:paraId="42CEC495" w14:textId="1D7C4AD2" w:rsidR="00FE6DC4" w:rsidRPr="00FE6DC4" w:rsidRDefault="00FE6DC4" w:rsidP="00FE6DC4">
            <w:pPr>
              <w:pStyle w:val="BNazanin"/>
              <w:spacing w:line="276" w:lineRule="auto"/>
              <w:jc w:val="center"/>
              <w:rPr>
                <w:rFonts w:asciiTheme="minorHAnsi" w:hAnsiTheme="minorHAnsi"/>
                <w:szCs w:val="24"/>
                <w:rtl/>
                <w:lang w:bidi="fa-IR"/>
              </w:rPr>
            </w:pPr>
            <w:r w:rsidRPr="00FE6DC4">
              <w:rPr>
                <w:rFonts w:asciiTheme="minorHAnsi" w:hAnsiTheme="minorHAnsi" w:hint="cs"/>
                <w:szCs w:val="24"/>
                <w:rtl/>
                <w:lang w:bidi="fa-IR"/>
              </w:rPr>
              <w:t>902/0</w:t>
            </w:r>
          </w:p>
        </w:tc>
        <w:tc>
          <w:tcPr>
            <w:tcW w:w="1558" w:type="dxa"/>
            <w:tcBorders>
              <w:top w:val="single" w:sz="12" w:space="0" w:color="auto"/>
              <w:left w:val="single" w:sz="12" w:space="0" w:color="auto"/>
              <w:bottom w:val="single" w:sz="12" w:space="0" w:color="auto"/>
            </w:tcBorders>
            <w:vAlign w:val="center"/>
          </w:tcPr>
          <w:p w14:paraId="03F01895" w14:textId="5E1139D1" w:rsidR="00FE6DC4" w:rsidRPr="00FE6DC4" w:rsidRDefault="00FE6DC4" w:rsidP="00FE6DC4">
            <w:pPr>
              <w:pStyle w:val="BNazanin"/>
              <w:spacing w:line="276" w:lineRule="auto"/>
              <w:jc w:val="center"/>
              <w:rPr>
                <w:rFonts w:asciiTheme="minorHAnsi" w:hAnsiTheme="minorHAnsi"/>
                <w:szCs w:val="24"/>
                <w:rtl/>
                <w:lang w:bidi="fa-IR"/>
              </w:rPr>
            </w:pPr>
            <w:r w:rsidRPr="00FE6DC4">
              <w:rPr>
                <w:rFonts w:hint="cs"/>
                <w:szCs w:val="24"/>
                <w:rtl/>
                <w:lang w:bidi="fa-IR"/>
              </w:rPr>
              <w:t>پایایی بالا</w:t>
            </w:r>
          </w:p>
        </w:tc>
      </w:tr>
      <w:tr w:rsidR="00FE6DC4" w:rsidRPr="00F53746" w14:paraId="1CD01565" w14:textId="77777777" w:rsidTr="00927831">
        <w:trPr>
          <w:jc w:val="center"/>
        </w:trPr>
        <w:tc>
          <w:tcPr>
            <w:tcW w:w="2462" w:type="dxa"/>
            <w:tcBorders>
              <w:top w:val="single" w:sz="12" w:space="0" w:color="auto"/>
              <w:right w:val="single" w:sz="12" w:space="0" w:color="auto"/>
            </w:tcBorders>
            <w:vAlign w:val="center"/>
          </w:tcPr>
          <w:p w14:paraId="6D83D390"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قصد خرید مجدد</w:t>
            </w:r>
          </w:p>
        </w:tc>
        <w:tc>
          <w:tcPr>
            <w:tcW w:w="1474" w:type="dxa"/>
            <w:tcBorders>
              <w:top w:val="single" w:sz="12" w:space="0" w:color="auto"/>
              <w:left w:val="single" w:sz="12" w:space="0" w:color="auto"/>
              <w:right w:val="single" w:sz="12" w:space="0" w:color="auto"/>
            </w:tcBorders>
            <w:vAlign w:val="center"/>
          </w:tcPr>
          <w:p w14:paraId="75581D64" w14:textId="3C669E5C"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3</w:t>
            </w:r>
          </w:p>
        </w:tc>
        <w:tc>
          <w:tcPr>
            <w:tcW w:w="1734" w:type="dxa"/>
            <w:tcBorders>
              <w:top w:val="single" w:sz="12" w:space="0" w:color="auto"/>
              <w:left w:val="single" w:sz="12" w:space="0" w:color="auto"/>
              <w:right w:val="single" w:sz="12" w:space="0" w:color="auto"/>
            </w:tcBorders>
            <w:vAlign w:val="center"/>
          </w:tcPr>
          <w:p w14:paraId="506C7CB0" w14:textId="77777777" w:rsidR="00FE6DC4" w:rsidRPr="00FE6DC4" w:rsidRDefault="00FE6DC4" w:rsidP="00FE6DC4">
            <w:pPr>
              <w:pStyle w:val="BNazanin"/>
              <w:spacing w:line="276" w:lineRule="auto"/>
              <w:jc w:val="center"/>
              <w:rPr>
                <w:rFonts w:asciiTheme="minorHAnsi" w:hAnsiTheme="minorHAnsi"/>
                <w:color w:val="000000" w:themeColor="text1"/>
                <w:szCs w:val="24"/>
                <w:rtl/>
                <w:lang w:bidi="fa-IR"/>
              </w:rPr>
            </w:pPr>
            <w:r w:rsidRPr="00FE6DC4">
              <w:rPr>
                <w:rFonts w:asciiTheme="minorHAnsi" w:hAnsiTheme="minorHAnsi" w:hint="cs"/>
                <w:color w:val="000000" w:themeColor="text1"/>
                <w:szCs w:val="24"/>
                <w:rtl/>
                <w:lang w:bidi="fa-IR"/>
              </w:rPr>
              <w:t>30</w:t>
            </w:r>
          </w:p>
        </w:tc>
        <w:tc>
          <w:tcPr>
            <w:tcW w:w="1560" w:type="dxa"/>
            <w:tcBorders>
              <w:top w:val="single" w:sz="12" w:space="0" w:color="auto"/>
              <w:left w:val="single" w:sz="12" w:space="0" w:color="auto"/>
              <w:right w:val="single" w:sz="12" w:space="0" w:color="auto"/>
            </w:tcBorders>
            <w:vAlign w:val="center"/>
          </w:tcPr>
          <w:p w14:paraId="6CF85369" w14:textId="42254D54" w:rsidR="00FE6DC4" w:rsidRPr="00FE6DC4" w:rsidRDefault="00FE6DC4" w:rsidP="00FE6DC4">
            <w:pPr>
              <w:pStyle w:val="BNazanin"/>
              <w:spacing w:line="276" w:lineRule="auto"/>
              <w:jc w:val="center"/>
              <w:rPr>
                <w:rFonts w:asciiTheme="minorHAnsi" w:hAnsiTheme="minorHAnsi"/>
                <w:szCs w:val="24"/>
                <w:rtl/>
                <w:lang w:bidi="fa-IR"/>
              </w:rPr>
            </w:pPr>
            <w:r w:rsidRPr="00FE6DC4">
              <w:rPr>
                <w:rFonts w:asciiTheme="minorHAnsi" w:hAnsiTheme="minorHAnsi" w:hint="cs"/>
                <w:szCs w:val="24"/>
                <w:rtl/>
                <w:lang w:bidi="fa-IR"/>
              </w:rPr>
              <w:t>787/0</w:t>
            </w:r>
          </w:p>
        </w:tc>
        <w:tc>
          <w:tcPr>
            <w:tcW w:w="1558" w:type="dxa"/>
            <w:tcBorders>
              <w:top w:val="single" w:sz="12" w:space="0" w:color="auto"/>
              <w:left w:val="single" w:sz="12" w:space="0" w:color="auto"/>
            </w:tcBorders>
            <w:vAlign w:val="center"/>
          </w:tcPr>
          <w:p w14:paraId="08CF8939" w14:textId="1E4815A1" w:rsidR="00FE6DC4" w:rsidRPr="00FE6DC4" w:rsidRDefault="00FE6DC4" w:rsidP="00FE6DC4">
            <w:pPr>
              <w:pStyle w:val="BNazanin"/>
              <w:spacing w:line="276" w:lineRule="auto"/>
              <w:jc w:val="center"/>
              <w:rPr>
                <w:rFonts w:asciiTheme="minorHAnsi" w:hAnsiTheme="minorHAnsi"/>
                <w:szCs w:val="24"/>
                <w:rtl/>
                <w:lang w:bidi="fa-IR"/>
              </w:rPr>
            </w:pPr>
            <w:r w:rsidRPr="00FE6DC4">
              <w:rPr>
                <w:rFonts w:hint="cs"/>
                <w:szCs w:val="24"/>
                <w:rtl/>
                <w:lang w:bidi="fa-IR"/>
              </w:rPr>
              <w:t xml:space="preserve">پایایی </w:t>
            </w:r>
            <w:r w:rsidR="00460D17">
              <w:rPr>
                <w:rFonts w:asciiTheme="minorHAnsi" w:hAnsiTheme="minorHAnsi" w:hint="cs"/>
                <w:color w:val="000000" w:themeColor="text1"/>
                <w:szCs w:val="24"/>
                <w:rtl/>
                <w:lang w:bidi="fa-IR"/>
              </w:rPr>
              <w:t>قابل‌قبول</w:t>
            </w:r>
          </w:p>
        </w:tc>
      </w:tr>
      <w:bookmarkEnd w:id="173"/>
      <w:bookmarkEnd w:id="174"/>
    </w:tbl>
    <w:p w14:paraId="68DD3C5A" w14:textId="77777777" w:rsidR="009C7374" w:rsidRDefault="009C7374" w:rsidP="009042C4">
      <w:pPr>
        <w:bidi/>
        <w:spacing w:line="240" w:lineRule="auto"/>
        <w:ind w:firstLine="283"/>
        <w:contextualSpacing/>
        <w:jc w:val="both"/>
        <w:rPr>
          <w:rtl/>
        </w:rPr>
      </w:pPr>
    </w:p>
    <w:p w14:paraId="747AD93F" w14:textId="13EC3C98" w:rsidR="005F6372" w:rsidRDefault="00FE6DC4" w:rsidP="009C7374">
      <w:pPr>
        <w:bidi/>
        <w:spacing w:line="240" w:lineRule="auto"/>
        <w:ind w:firstLine="283"/>
        <w:contextualSpacing/>
        <w:jc w:val="both"/>
        <w:rPr>
          <w:rtl/>
        </w:rPr>
      </w:pPr>
      <w:r w:rsidRPr="006E5EBF">
        <w:rPr>
          <w:rFonts w:hint="cs"/>
          <w:rtl/>
        </w:rPr>
        <w:lastRenderedPageBreak/>
        <w:t>اگر مقدار آلفای کرونباخ</w:t>
      </w:r>
      <w:r>
        <w:rPr>
          <w:rFonts w:hint="cs"/>
          <w:rtl/>
        </w:rPr>
        <w:t xml:space="preserve"> بالای</w:t>
      </w:r>
      <w:r w:rsidRPr="006E5EBF">
        <w:rPr>
          <w:rFonts w:hint="cs"/>
          <w:rtl/>
        </w:rPr>
        <w:t xml:space="preserve"> 7/0 باشد، پایایی </w:t>
      </w:r>
      <w:r w:rsidR="004B63A7">
        <w:rPr>
          <w:rFonts w:hint="cs"/>
          <w:rtl/>
        </w:rPr>
        <w:t>سؤالات</w:t>
      </w:r>
      <w:r w:rsidRPr="006E5EBF">
        <w:rPr>
          <w:rFonts w:hint="cs"/>
          <w:rtl/>
        </w:rPr>
        <w:t xml:space="preserve"> </w:t>
      </w:r>
      <w:r w:rsidR="004B63A7">
        <w:rPr>
          <w:rFonts w:hint="cs"/>
          <w:rtl/>
        </w:rPr>
        <w:t>مطرح‌شده</w:t>
      </w:r>
      <w:r w:rsidRPr="006E5EBF">
        <w:rPr>
          <w:rFonts w:hint="cs"/>
          <w:rtl/>
        </w:rPr>
        <w:t xml:space="preserve"> را نشان </w:t>
      </w:r>
      <w:r w:rsidR="00F4448E">
        <w:rPr>
          <w:rFonts w:hint="cs"/>
          <w:rtl/>
        </w:rPr>
        <w:t>می‌دهد</w:t>
      </w:r>
      <w:r w:rsidRPr="006E5EBF">
        <w:rPr>
          <w:rFonts w:hint="cs"/>
          <w:rtl/>
        </w:rPr>
        <w:t xml:space="preserve">. </w:t>
      </w:r>
      <w:r w:rsidR="004B63A7">
        <w:rPr>
          <w:rFonts w:hint="cs"/>
          <w:rtl/>
        </w:rPr>
        <w:t>همان‌طور</w:t>
      </w:r>
      <w:r w:rsidRPr="006E5EBF">
        <w:rPr>
          <w:rFonts w:hint="cs"/>
          <w:rtl/>
        </w:rPr>
        <w:t xml:space="preserve"> که </w:t>
      </w:r>
      <w:r w:rsidR="00D850D5">
        <w:rPr>
          <w:rFonts w:hint="cs"/>
          <w:rtl/>
        </w:rPr>
        <w:t>داده‌ها</w:t>
      </w:r>
      <w:r w:rsidRPr="006E5EBF">
        <w:rPr>
          <w:rFonts w:hint="cs"/>
          <w:rtl/>
        </w:rPr>
        <w:t xml:space="preserve">ی جدول </w:t>
      </w:r>
      <w:r>
        <w:rPr>
          <w:rFonts w:hint="cs"/>
          <w:rtl/>
        </w:rPr>
        <w:t>3-3</w:t>
      </w:r>
      <w:r w:rsidRPr="006E5EBF">
        <w:rPr>
          <w:rFonts w:hint="cs"/>
          <w:rtl/>
        </w:rPr>
        <w:t xml:space="preserve"> نشان </w:t>
      </w:r>
      <w:r w:rsidR="00F4448E">
        <w:rPr>
          <w:rFonts w:hint="cs"/>
          <w:rtl/>
        </w:rPr>
        <w:t>می‌دهد</w:t>
      </w:r>
      <w:r w:rsidRPr="006E5EBF">
        <w:rPr>
          <w:rFonts w:hint="cs"/>
          <w:rtl/>
        </w:rPr>
        <w:t xml:space="preserve"> آلفای کرونباخ تمام </w:t>
      </w:r>
      <w:r w:rsidR="004B63A7">
        <w:rPr>
          <w:rFonts w:hint="cs"/>
          <w:rtl/>
        </w:rPr>
        <w:t>متغیرها</w:t>
      </w:r>
      <w:r w:rsidRPr="006E5EBF">
        <w:rPr>
          <w:rFonts w:hint="cs"/>
          <w:rtl/>
        </w:rPr>
        <w:t xml:space="preserve"> بیشتر از 7/0 است پس همه </w:t>
      </w:r>
      <w:r w:rsidR="004B63A7">
        <w:rPr>
          <w:rFonts w:hint="cs"/>
          <w:rtl/>
        </w:rPr>
        <w:t>متغیرها</w:t>
      </w:r>
      <w:r w:rsidRPr="006E5EBF">
        <w:rPr>
          <w:rFonts w:hint="cs"/>
          <w:rtl/>
        </w:rPr>
        <w:t xml:space="preserve"> پایایی مناسبی دارند که </w:t>
      </w:r>
      <w:r w:rsidR="00D850D5">
        <w:rPr>
          <w:rFonts w:hint="cs"/>
          <w:rtl/>
        </w:rPr>
        <w:t>نشان‌دهنده</w:t>
      </w:r>
      <w:r w:rsidRPr="006E5EBF">
        <w:rPr>
          <w:rFonts w:hint="cs"/>
          <w:rtl/>
        </w:rPr>
        <w:t xml:space="preserve"> اعتبار بالای پرسشنامه است.</w:t>
      </w:r>
    </w:p>
    <w:p w14:paraId="22473DAB" w14:textId="77777777" w:rsidR="009042C4" w:rsidRPr="009042C4" w:rsidRDefault="009042C4" w:rsidP="009042C4">
      <w:pPr>
        <w:bidi/>
        <w:spacing w:line="240" w:lineRule="auto"/>
        <w:ind w:firstLine="283"/>
        <w:contextualSpacing/>
        <w:jc w:val="both"/>
        <w:rPr>
          <w:lang w:bidi="fa-IR"/>
        </w:rPr>
      </w:pPr>
    </w:p>
    <w:p w14:paraId="27ED3D19" w14:textId="28E05C98" w:rsidR="005E7F7B" w:rsidRPr="00751CC2" w:rsidRDefault="00DC13D7" w:rsidP="003C144E">
      <w:pPr>
        <w:pStyle w:val="Heading1"/>
        <w:contextualSpacing/>
        <w:rPr>
          <w:rtl/>
          <w:lang w:bidi="fa-IR"/>
        </w:rPr>
      </w:pPr>
      <w:bookmarkStart w:id="181" w:name="_Toc79617369"/>
      <w:bookmarkStart w:id="182" w:name="_Toc79618515"/>
      <w:bookmarkStart w:id="183" w:name="_Toc94471279"/>
      <w:r>
        <w:rPr>
          <w:rFonts w:hint="cs"/>
          <w:rtl/>
          <w:lang w:bidi="fa-IR"/>
        </w:rPr>
        <w:t>7</w:t>
      </w:r>
      <w:r w:rsidR="005E7F7B" w:rsidRPr="00751CC2">
        <w:rPr>
          <w:rFonts w:hint="cs"/>
          <w:rtl/>
          <w:lang w:bidi="fa-IR"/>
        </w:rPr>
        <w:t>-</w:t>
      </w:r>
      <w:r>
        <w:rPr>
          <w:rFonts w:hint="cs"/>
          <w:rtl/>
          <w:lang w:bidi="fa-IR"/>
        </w:rPr>
        <w:t>3</w:t>
      </w:r>
      <w:r w:rsidR="005E7F7B" w:rsidRPr="00751CC2">
        <w:rPr>
          <w:rFonts w:hint="cs"/>
          <w:rtl/>
          <w:lang w:bidi="fa-IR"/>
        </w:rPr>
        <w:t xml:space="preserve">- </w:t>
      </w:r>
      <w:bookmarkEnd w:id="181"/>
      <w:bookmarkEnd w:id="182"/>
      <w:r>
        <w:rPr>
          <w:rFonts w:hint="cs"/>
          <w:rtl/>
          <w:lang w:bidi="fa-IR"/>
        </w:rPr>
        <w:t>متغیرهای پژوهش</w:t>
      </w:r>
      <w:bookmarkEnd w:id="183"/>
    </w:p>
    <w:p w14:paraId="592DB9B4" w14:textId="19603E7F" w:rsidR="009042C4" w:rsidRPr="008B7AED" w:rsidRDefault="009042C4" w:rsidP="009042C4">
      <w:pPr>
        <w:bidi/>
        <w:spacing w:line="240" w:lineRule="auto"/>
        <w:ind w:firstLine="225"/>
        <w:contextualSpacing/>
        <w:jc w:val="both"/>
      </w:pPr>
      <w:r w:rsidRPr="008B7AED">
        <w:rPr>
          <w:rFonts w:hint="cs"/>
          <w:rtl/>
        </w:rPr>
        <w:t xml:space="preserve">متغیر به ویژگی یا عاملی که مشترک میان افراد جامعه است و </w:t>
      </w:r>
      <w:r w:rsidR="00781456">
        <w:rPr>
          <w:rFonts w:hint="cs"/>
          <w:rtl/>
        </w:rPr>
        <w:t>می‌تواند</w:t>
      </w:r>
      <w:r w:rsidRPr="008B7AED">
        <w:rPr>
          <w:rFonts w:hint="cs"/>
          <w:rtl/>
        </w:rPr>
        <w:t xml:space="preserve"> دارای مقادیر و </w:t>
      </w:r>
      <w:r w:rsidR="008918F8">
        <w:rPr>
          <w:rFonts w:hint="cs"/>
          <w:rtl/>
        </w:rPr>
        <w:t>ارزش‌ها</w:t>
      </w:r>
      <w:r w:rsidRPr="008B7AED">
        <w:rPr>
          <w:rFonts w:hint="cs"/>
          <w:rtl/>
        </w:rPr>
        <w:t xml:space="preserve">ی متفاوتی باشد، گفته </w:t>
      </w:r>
      <w:r w:rsidR="00781456">
        <w:rPr>
          <w:rFonts w:hint="cs"/>
          <w:rtl/>
        </w:rPr>
        <w:t>می‌شود</w:t>
      </w:r>
      <w:r w:rsidR="004B63A7">
        <w:rPr>
          <w:rFonts w:hint="cs"/>
          <w:rtl/>
        </w:rPr>
        <w:t xml:space="preserve"> </w:t>
      </w:r>
      <w:r w:rsidRPr="008B7AED">
        <w:rPr>
          <w:rFonts w:hint="cs"/>
          <w:rtl/>
        </w:rPr>
        <w:t>(</w:t>
      </w:r>
      <w:r w:rsidR="004B63A7">
        <w:rPr>
          <w:rFonts w:hint="cs"/>
          <w:rtl/>
        </w:rPr>
        <w:t>نیک‌فرجام</w:t>
      </w:r>
      <w:r w:rsidRPr="008B7AED">
        <w:rPr>
          <w:rFonts w:hint="cs"/>
          <w:rtl/>
        </w:rPr>
        <w:t xml:space="preserve">، 1394). </w:t>
      </w:r>
      <w:r w:rsidR="004B63A7">
        <w:rPr>
          <w:rFonts w:hint="cs"/>
          <w:rtl/>
        </w:rPr>
        <w:t>متغیرها</w:t>
      </w:r>
      <w:r w:rsidRPr="008B7AED">
        <w:rPr>
          <w:rFonts w:hint="cs"/>
          <w:rtl/>
        </w:rPr>
        <w:t xml:space="preserve"> دارای انواع مختلفی هستند و بر اساس مبانی گوناگون </w:t>
      </w:r>
      <w:r w:rsidR="008918F8">
        <w:rPr>
          <w:rFonts w:hint="cs"/>
          <w:rtl/>
        </w:rPr>
        <w:t>دسته‌بندی</w:t>
      </w:r>
      <w:r w:rsidRPr="008B7AED">
        <w:rPr>
          <w:rFonts w:hint="cs"/>
          <w:rtl/>
        </w:rPr>
        <w:t xml:space="preserve"> </w:t>
      </w:r>
      <w:r w:rsidR="00F4448E">
        <w:rPr>
          <w:rFonts w:hint="cs"/>
          <w:rtl/>
        </w:rPr>
        <w:t>می‌شوند</w:t>
      </w:r>
      <w:r w:rsidRPr="008B7AED">
        <w:rPr>
          <w:rFonts w:hint="cs"/>
          <w:rtl/>
        </w:rPr>
        <w:t xml:space="preserve">. </w:t>
      </w:r>
      <w:r w:rsidR="00460D17">
        <w:rPr>
          <w:rFonts w:hint="cs"/>
          <w:rtl/>
        </w:rPr>
        <w:t>به‌منظور</w:t>
      </w:r>
      <w:r w:rsidRPr="008B7AED">
        <w:rPr>
          <w:rFonts w:hint="cs"/>
          <w:rtl/>
        </w:rPr>
        <w:t xml:space="preserve"> پاسخ دادن به </w:t>
      </w:r>
      <w:r w:rsidR="004B63A7">
        <w:rPr>
          <w:rFonts w:hint="cs"/>
          <w:rtl/>
        </w:rPr>
        <w:t>سؤالات</w:t>
      </w:r>
      <w:r w:rsidRPr="008B7AED">
        <w:rPr>
          <w:rFonts w:hint="cs"/>
          <w:rtl/>
        </w:rPr>
        <w:t xml:space="preserve"> یک تحقیق و آزمودن </w:t>
      </w:r>
      <w:r w:rsidR="004B63A7">
        <w:rPr>
          <w:rFonts w:hint="cs"/>
          <w:rtl/>
        </w:rPr>
        <w:t>فرضیه‌ها</w:t>
      </w:r>
      <w:r w:rsidRPr="008B7AED">
        <w:rPr>
          <w:rFonts w:hint="cs"/>
          <w:rtl/>
        </w:rPr>
        <w:t xml:space="preserve">، شناخت </w:t>
      </w:r>
      <w:r w:rsidR="004B63A7">
        <w:rPr>
          <w:rFonts w:hint="cs"/>
          <w:rtl/>
        </w:rPr>
        <w:t>متغیرها</w:t>
      </w:r>
      <w:r w:rsidRPr="008B7AED">
        <w:rPr>
          <w:rFonts w:hint="cs"/>
          <w:rtl/>
        </w:rPr>
        <w:t xml:space="preserve"> لازم </w:t>
      </w:r>
      <w:r w:rsidR="00781456">
        <w:rPr>
          <w:rFonts w:hint="cs"/>
          <w:rtl/>
        </w:rPr>
        <w:t>می‌باشد</w:t>
      </w:r>
      <w:r w:rsidRPr="008B7AED">
        <w:rPr>
          <w:rFonts w:hint="cs"/>
          <w:rtl/>
        </w:rPr>
        <w:t xml:space="preserve">. </w:t>
      </w:r>
      <w:r w:rsidR="004B63A7">
        <w:rPr>
          <w:rFonts w:hint="cs"/>
          <w:rtl/>
        </w:rPr>
        <w:t>متغیرها</w:t>
      </w:r>
      <w:r w:rsidRPr="008B7AED">
        <w:rPr>
          <w:rFonts w:hint="cs"/>
          <w:rtl/>
        </w:rPr>
        <w:t xml:space="preserve"> با توجه به نقششان در </w:t>
      </w:r>
      <w:r w:rsidRPr="00AC53DA">
        <w:rPr>
          <w:rFonts w:hint="cs"/>
          <w:rtl/>
        </w:rPr>
        <w:t xml:space="preserve">پژوهش به پنج گروه </w:t>
      </w:r>
      <w:r w:rsidR="00F4448E">
        <w:rPr>
          <w:rFonts w:hint="cs"/>
          <w:rtl/>
        </w:rPr>
        <w:t>ازجمله</w:t>
      </w:r>
      <w:r w:rsidRPr="00AC53DA">
        <w:rPr>
          <w:rFonts w:hint="cs"/>
          <w:rtl/>
        </w:rPr>
        <w:t xml:space="preserve"> متغیر مستقل، </w:t>
      </w:r>
      <w:r w:rsidR="00AC53DA" w:rsidRPr="00AC53DA">
        <w:rPr>
          <w:rFonts w:hint="cs"/>
          <w:rtl/>
        </w:rPr>
        <w:t xml:space="preserve">متغیر </w:t>
      </w:r>
      <w:r w:rsidRPr="00AC53DA">
        <w:rPr>
          <w:rFonts w:hint="cs"/>
          <w:rtl/>
        </w:rPr>
        <w:t>وابسته،</w:t>
      </w:r>
      <w:r w:rsidR="00AC53DA" w:rsidRPr="00AC53DA">
        <w:rPr>
          <w:rFonts w:hint="cs"/>
          <w:rtl/>
        </w:rPr>
        <w:t xml:space="preserve"> متغیر </w:t>
      </w:r>
      <w:r w:rsidR="004B63A7">
        <w:rPr>
          <w:rFonts w:hint="cs"/>
          <w:rtl/>
        </w:rPr>
        <w:t>مداخله‌گر</w:t>
      </w:r>
      <w:r w:rsidR="00AC53DA" w:rsidRPr="00AC53DA">
        <w:rPr>
          <w:rFonts w:hint="cs"/>
          <w:rtl/>
        </w:rPr>
        <w:t>، متغیر</w:t>
      </w:r>
      <w:r w:rsidRPr="00AC53DA">
        <w:rPr>
          <w:rFonts w:hint="cs"/>
          <w:rtl/>
        </w:rPr>
        <w:t xml:space="preserve"> </w:t>
      </w:r>
      <w:r w:rsidR="00D850D5">
        <w:rPr>
          <w:rFonts w:hint="cs"/>
          <w:rtl/>
        </w:rPr>
        <w:t>تعدیل‌کننده</w:t>
      </w:r>
      <w:r w:rsidR="00AC53DA" w:rsidRPr="00AC53DA">
        <w:rPr>
          <w:rFonts w:hint="cs"/>
          <w:rtl/>
        </w:rPr>
        <w:t xml:space="preserve"> و متغیر </w:t>
      </w:r>
      <w:r w:rsidRPr="00AC53DA">
        <w:rPr>
          <w:rFonts w:hint="cs"/>
          <w:rtl/>
        </w:rPr>
        <w:t xml:space="preserve">کنترل تقسیم </w:t>
      </w:r>
      <w:r w:rsidR="00F4448E">
        <w:rPr>
          <w:rFonts w:hint="cs"/>
          <w:rtl/>
        </w:rPr>
        <w:t>می‌</w:t>
      </w:r>
      <w:r w:rsidR="004A382E">
        <w:rPr>
          <w:rtl/>
        </w:rPr>
        <w:t>شوند (</w:t>
      </w:r>
      <w:r w:rsidRPr="008B7AED">
        <w:rPr>
          <w:rFonts w:hint="cs"/>
          <w:rtl/>
        </w:rPr>
        <w:t xml:space="preserve">حافظ نیا، 1384؛ به نقل از </w:t>
      </w:r>
      <w:r w:rsidR="00460D17">
        <w:rPr>
          <w:rFonts w:hint="cs"/>
          <w:rtl/>
        </w:rPr>
        <w:t>طاهر پرور</w:t>
      </w:r>
      <w:r w:rsidRPr="008B7AED">
        <w:rPr>
          <w:rFonts w:hint="cs"/>
          <w:rtl/>
        </w:rPr>
        <w:t>، 1392). این پژوهش دارای متغیر مستقل، میانجی و وابسته است.</w:t>
      </w:r>
    </w:p>
    <w:p w14:paraId="4A3A21A1" w14:textId="13CE5575" w:rsidR="009042C4" w:rsidRPr="008B7AED" w:rsidRDefault="00D850D5" w:rsidP="009042C4">
      <w:pPr>
        <w:bidi/>
        <w:spacing w:line="240" w:lineRule="auto"/>
        <w:ind w:firstLine="225"/>
        <w:contextualSpacing/>
        <w:jc w:val="both"/>
      </w:pPr>
      <w:r>
        <w:rPr>
          <w:rFonts w:hint="cs"/>
          <w:rtl/>
        </w:rPr>
        <w:t>متغیرهای</w:t>
      </w:r>
      <w:r w:rsidR="009042C4" w:rsidRPr="008B7AED">
        <w:rPr>
          <w:rFonts w:hint="cs"/>
          <w:rtl/>
        </w:rPr>
        <w:t xml:space="preserve"> مستقل، نقش علت را ایفا </w:t>
      </w:r>
      <w:r w:rsidR="00F4448E">
        <w:rPr>
          <w:rFonts w:hint="cs"/>
          <w:rtl/>
        </w:rPr>
        <w:t>می‌کنند</w:t>
      </w:r>
      <w:r w:rsidR="009042C4" w:rsidRPr="008B7AED">
        <w:rPr>
          <w:rFonts w:hint="cs"/>
          <w:rtl/>
        </w:rPr>
        <w:t xml:space="preserve"> و مؤثر بر </w:t>
      </w:r>
      <w:r>
        <w:rPr>
          <w:rFonts w:hint="cs"/>
          <w:rtl/>
        </w:rPr>
        <w:t>متغیرهای</w:t>
      </w:r>
      <w:r w:rsidR="009042C4" w:rsidRPr="008B7AED">
        <w:rPr>
          <w:rFonts w:hint="cs"/>
          <w:rtl/>
        </w:rPr>
        <w:t xml:space="preserve"> دیگر هستند. </w:t>
      </w:r>
      <w:r w:rsidR="004B63A7">
        <w:rPr>
          <w:rFonts w:hint="cs"/>
          <w:rtl/>
        </w:rPr>
        <w:t>مبدأ</w:t>
      </w:r>
      <w:r w:rsidR="009042C4" w:rsidRPr="008B7AED">
        <w:rPr>
          <w:rFonts w:hint="cs"/>
          <w:rtl/>
        </w:rPr>
        <w:t xml:space="preserve"> پیدایش اتفاقات </w:t>
      </w:r>
      <w:r w:rsidR="00F4448E">
        <w:rPr>
          <w:rFonts w:hint="cs"/>
          <w:rtl/>
        </w:rPr>
        <w:t>می‌شوند</w:t>
      </w:r>
      <w:r w:rsidR="009042C4" w:rsidRPr="008B7AED">
        <w:rPr>
          <w:rFonts w:hint="cs"/>
          <w:rtl/>
        </w:rPr>
        <w:t xml:space="preserve"> و </w:t>
      </w:r>
      <w:r w:rsidR="00460D17">
        <w:rPr>
          <w:rFonts w:hint="cs"/>
          <w:rtl/>
        </w:rPr>
        <w:t>به‌طورکلی</w:t>
      </w:r>
      <w:r w:rsidR="009042C4" w:rsidRPr="008B7AED">
        <w:rPr>
          <w:rFonts w:hint="cs"/>
          <w:rtl/>
        </w:rPr>
        <w:t xml:space="preserve"> </w:t>
      </w:r>
      <w:r w:rsidR="00F4448E">
        <w:rPr>
          <w:rFonts w:hint="cs"/>
          <w:rtl/>
        </w:rPr>
        <w:t>ازجمله</w:t>
      </w:r>
      <w:r w:rsidR="009042C4" w:rsidRPr="008B7AED">
        <w:rPr>
          <w:rFonts w:hint="cs"/>
          <w:rtl/>
        </w:rPr>
        <w:t xml:space="preserve"> </w:t>
      </w:r>
      <w:r w:rsidR="004B63A7">
        <w:rPr>
          <w:rFonts w:hint="cs"/>
          <w:rtl/>
        </w:rPr>
        <w:t>هدف‌های</w:t>
      </w:r>
      <w:r w:rsidR="009042C4" w:rsidRPr="008B7AED">
        <w:rPr>
          <w:rFonts w:hint="cs"/>
          <w:rtl/>
        </w:rPr>
        <w:t xml:space="preserve"> اصلی یک تحقیق، تشخیص </w:t>
      </w:r>
      <w:r w:rsidR="004B63A7">
        <w:rPr>
          <w:rFonts w:hint="cs"/>
          <w:rtl/>
        </w:rPr>
        <w:t>تأثیر</w:t>
      </w:r>
      <w:r w:rsidR="009042C4" w:rsidRPr="008B7AED">
        <w:rPr>
          <w:rFonts w:hint="cs"/>
          <w:rtl/>
        </w:rPr>
        <w:t xml:space="preserve"> متغیر مستقل و میزان آن است. در چ</w:t>
      </w:r>
      <w:r w:rsidR="009042C4">
        <w:rPr>
          <w:rFonts w:hint="cs"/>
          <w:rtl/>
        </w:rPr>
        <w:t>ه</w:t>
      </w:r>
      <w:r w:rsidR="009042C4" w:rsidRPr="008B7AED">
        <w:rPr>
          <w:rFonts w:hint="cs"/>
          <w:rtl/>
        </w:rPr>
        <w:t xml:space="preserve">ارچوب این پژوهش، </w:t>
      </w:r>
      <w:r w:rsidR="009042C4">
        <w:rPr>
          <w:rFonts w:hint="cs"/>
          <w:rtl/>
        </w:rPr>
        <w:t>شناخت جوامع برند</w:t>
      </w:r>
      <w:r w:rsidR="009042C4" w:rsidRPr="008B7AED">
        <w:rPr>
          <w:rFonts w:hint="cs"/>
          <w:rtl/>
        </w:rPr>
        <w:t>، متغیر مستقل تحقیق است.</w:t>
      </w:r>
    </w:p>
    <w:p w14:paraId="33290544" w14:textId="4032C987" w:rsidR="009042C4" w:rsidRPr="008B7AED" w:rsidRDefault="009042C4" w:rsidP="009042C4">
      <w:pPr>
        <w:bidi/>
        <w:spacing w:line="240" w:lineRule="auto"/>
        <w:ind w:firstLine="225"/>
        <w:contextualSpacing/>
        <w:jc w:val="both"/>
      </w:pPr>
      <w:r w:rsidRPr="008B7AED">
        <w:rPr>
          <w:rFonts w:hint="cs"/>
          <w:rtl/>
        </w:rPr>
        <w:t xml:space="preserve">متغیر وابسته، همیشه موضوع اصلی تحقیق است. </w:t>
      </w:r>
      <w:r w:rsidR="00D850D5">
        <w:rPr>
          <w:rFonts w:hint="cs"/>
          <w:rtl/>
        </w:rPr>
        <w:t>متغیرهای</w:t>
      </w:r>
      <w:r w:rsidRPr="008B7AED">
        <w:rPr>
          <w:rFonts w:hint="cs"/>
          <w:rtl/>
        </w:rPr>
        <w:t xml:space="preserve"> وابسته تحت </w:t>
      </w:r>
      <w:r w:rsidR="004B63A7">
        <w:rPr>
          <w:rFonts w:hint="cs"/>
          <w:rtl/>
        </w:rPr>
        <w:t>تأثیر</w:t>
      </w:r>
      <w:r w:rsidRPr="008B7AED">
        <w:rPr>
          <w:rFonts w:hint="cs"/>
          <w:rtl/>
        </w:rPr>
        <w:t xml:space="preserve"> متغیر مستقل </w:t>
      </w:r>
      <w:r w:rsidR="00781456">
        <w:rPr>
          <w:rFonts w:hint="cs"/>
          <w:rtl/>
        </w:rPr>
        <w:t>می‌باشند</w:t>
      </w:r>
      <w:r w:rsidRPr="008B7AED">
        <w:rPr>
          <w:rFonts w:hint="cs"/>
          <w:rtl/>
        </w:rPr>
        <w:t xml:space="preserve"> و به عبارتی معلول آن محسوب </w:t>
      </w:r>
      <w:r w:rsidR="00F4448E">
        <w:rPr>
          <w:rFonts w:hint="cs"/>
          <w:rtl/>
        </w:rPr>
        <w:t>می‌شوند</w:t>
      </w:r>
      <w:r w:rsidRPr="008B7AED">
        <w:rPr>
          <w:rFonts w:hint="cs"/>
          <w:rtl/>
        </w:rPr>
        <w:t xml:space="preserve">. متغیر وابسته این تحقیق </w:t>
      </w:r>
      <w:r>
        <w:rPr>
          <w:rFonts w:hint="cs"/>
          <w:rtl/>
        </w:rPr>
        <w:t>قصد خرید مجدد</w:t>
      </w:r>
      <w:r w:rsidRPr="008B7AED">
        <w:rPr>
          <w:rFonts w:hint="cs"/>
          <w:rtl/>
        </w:rPr>
        <w:t xml:space="preserve"> </w:t>
      </w:r>
      <w:r w:rsidR="00781456">
        <w:rPr>
          <w:rFonts w:hint="cs"/>
          <w:rtl/>
        </w:rPr>
        <w:t>می‌باشد</w:t>
      </w:r>
      <w:r w:rsidRPr="008B7AED">
        <w:rPr>
          <w:rFonts w:hint="cs"/>
          <w:rtl/>
        </w:rPr>
        <w:t>.</w:t>
      </w:r>
    </w:p>
    <w:p w14:paraId="6909CCEC" w14:textId="4EC2E294" w:rsidR="005F6372" w:rsidRDefault="009042C4" w:rsidP="009042C4">
      <w:pPr>
        <w:bidi/>
        <w:spacing w:line="240" w:lineRule="auto"/>
        <w:ind w:firstLine="225"/>
        <w:contextualSpacing/>
        <w:jc w:val="both"/>
        <w:rPr>
          <w:rtl/>
        </w:rPr>
      </w:pPr>
      <w:r w:rsidRPr="00436E8D">
        <w:rPr>
          <w:rFonts w:hint="cs"/>
          <w:rtl/>
        </w:rPr>
        <w:t xml:space="preserve">متغیر میانجی از یک یا چند متغیر دیگر </w:t>
      </w:r>
      <w:r w:rsidR="004B63A7">
        <w:rPr>
          <w:rFonts w:hint="cs"/>
          <w:rtl/>
        </w:rPr>
        <w:t>تأثیر</w:t>
      </w:r>
      <w:r w:rsidRPr="00436E8D">
        <w:rPr>
          <w:rFonts w:hint="cs"/>
          <w:rtl/>
        </w:rPr>
        <w:t xml:space="preserve"> </w:t>
      </w:r>
      <w:r w:rsidR="00DC3B65">
        <w:rPr>
          <w:rFonts w:hint="cs"/>
          <w:rtl/>
        </w:rPr>
        <w:t>می‌گیرد</w:t>
      </w:r>
      <w:r w:rsidRPr="00436E8D">
        <w:rPr>
          <w:rFonts w:hint="cs"/>
          <w:rtl/>
        </w:rPr>
        <w:t xml:space="preserve"> و روی یک یا چند متغیر وابسته </w:t>
      </w:r>
      <w:r w:rsidR="004B63A7">
        <w:rPr>
          <w:rFonts w:hint="cs"/>
          <w:rtl/>
        </w:rPr>
        <w:t>تأثیر</w:t>
      </w:r>
      <w:r w:rsidRPr="00436E8D">
        <w:rPr>
          <w:rFonts w:hint="cs"/>
          <w:rtl/>
        </w:rPr>
        <w:t xml:space="preserve"> </w:t>
      </w:r>
      <w:r w:rsidR="00C815B6">
        <w:rPr>
          <w:rFonts w:hint="cs"/>
          <w:rtl/>
        </w:rPr>
        <w:t>می‌گذارد</w:t>
      </w:r>
      <w:r w:rsidRPr="00436E8D">
        <w:rPr>
          <w:rFonts w:hint="cs"/>
          <w:rtl/>
        </w:rPr>
        <w:t xml:space="preserve">. متغیر میانجی این تحقیق </w:t>
      </w:r>
      <w:r>
        <w:rPr>
          <w:rFonts w:hint="cs"/>
          <w:rtl/>
        </w:rPr>
        <w:t>رفتار شهروندی مشتریان</w:t>
      </w:r>
      <w:r w:rsidRPr="00751CC2">
        <w:rPr>
          <w:rFonts w:hint="cs"/>
          <w:rtl/>
        </w:rPr>
        <w:t xml:space="preserve"> </w:t>
      </w:r>
      <w:r w:rsidRPr="00436E8D">
        <w:rPr>
          <w:rFonts w:hint="cs"/>
          <w:rtl/>
        </w:rPr>
        <w:t xml:space="preserve">است که در رابطه بین </w:t>
      </w:r>
      <w:r>
        <w:rPr>
          <w:rFonts w:hint="cs"/>
          <w:rtl/>
        </w:rPr>
        <w:t>شناخت جوامع برند</w:t>
      </w:r>
      <w:r w:rsidRPr="00436E8D">
        <w:rPr>
          <w:rFonts w:hint="cs"/>
          <w:rtl/>
        </w:rPr>
        <w:t xml:space="preserve"> و قصد خرید مجدد نقش میانجی را ایفا می‌</w:t>
      </w:r>
      <w:r w:rsidRPr="00436E8D">
        <w:rPr>
          <w:rtl/>
        </w:rPr>
        <w:softHyphen/>
      </w:r>
      <w:r w:rsidRPr="00436E8D">
        <w:rPr>
          <w:rFonts w:hint="cs"/>
          <w:rtl/>
        </w:rPr>
        <w:t>کند.</w:t>
      </w:r>
    </w:p>
    <w:p w14:paraId="52699D76" w14:textId="77777777" w:rsidR="009042C4" w:rsidRPr="009042C4" w:rsidRDefault="009042C4" w:rsidP="009042C4">
      <w:pPr>
        <w:bidi/>
        <w:spacing w:line="240" w:lineRule="auto"/>
        <w:ind w:firstLine="225"/>
        <w:contextualSpacing/>
        <w:jc w:val="both"/>
        <w:rPr>
          <w:rtl/>
        </w:rPr>
      </w:pPr>
    </w:p>
    <w:p w14:paraId="3807639C" w14:textId="03E84CAB" w:rsidR="005E7F7B" w:rsidRPr="00AC53DA" w:rsidRDefault="00B10B72" w:rsidP="003C144E">
      <w:pPr>
        <w:pStyle w:val="Heading1"/>
        <w:contextualSpacing/>
        <w:rPr>
          <w:rtl/>
          <w:lang w:bidi="fa-IR"/>
        </w:rPr>
      </w:pPr>
      <w:bookmarkStart w:id="184" w:name="_Toc79617370"/>
      <w:bookmarkStart w:id="185" w:name="_Toc79618516"/>
      <w:bookmarkStart w:id="186" w:name="_Toc94471280"/>
      <w:r>
        <w:rPr>
          <w:rFonts w:hint="cs"/>
          <w:rtl/>
          <w:lang w:bidi="fa-IR"/>
        </w:rPr>
        <w:t>8</w:t>
      </w:r>
      <w:r w:rsidR="005E7F7B" w:rsidRPr="00751CC2">
        <w:rPr>
          <w:rFonts w:hint="cs"/>
          <w:rtl/>
          <w:lang w:bidi="fa-IR"/>
        </w:rPr>
        <w:t>-</w:t>
      </w:r>
      <w:r>
        <w:rPr>
          <w:rFonts w:hint="cs"/>
          <w:rtl/>
          <w:lang w:bidi="fa-IR"/>
        </w:rPr>
        <w:t>3</w:t>
      </w:r>
      <w:r w:rsidR="005E7F7B" w:rsidRPr="00751CC2">
        <w:rPr>
          <w:rFonts w:hint="cs"/>
          <w:rtl/>
          <w:lang w:bidi="fa-IR"/>
        </w:rPr>
        <w:t xml:space="preserve">- </w:t>
      </w:r>
      <w:bookmarkEnd w:id="184"/>
      <w:bookmarkEnd w:id="185"/>
      <w:r w:rsidRPr="00AC53DA">
        <w:rPr>
          <w:rFonts w:hint="cs"/>
          <w:rtl/>
          <w:lang w:bidi="fa-IR"/>
        </w:rPr>
        <w:t>روش تجزیه</w:t>
      </w:r>
      <w:r w:rsidR="00CF76BE" w:rsidRPr="00AC53DA">
        <w:rPr>
          <w:rtl/>
          <w:lang w:bidi="fa-IR"/>
        </w:rPr>
        <w:softHyphen/>
      </w:r>
      <w:r w:rsidRPr="00AC53DA">
        <w:rPr>
          <w:rFonts w:hint="cs"/>
          <w:rtl/>
          <w:lang w:bidi="fa-IR"/>
        </w:rPr>
        <w:t>و</w:t>
      </w:r>
      <w:r w:rsidR="00CF76BE" w:rsidRPr="00AC53DA">
        <w:rPr>
          <w:rtl/>
          <w:lang w:bidi="fa-IR"/>
        </w:rPr>
        <w:softHyphen/>
      </w:r>
      <w:r w:rsidRPr="00AC53DA">
        <w:rPr>
          <w:rFonts w:hint="cs"/>
          <w:rtl/>
          <w:lang w:bidi="fa-IR"/>
        </w:rPr>
        <w:t>تحلیل داده</w:t>
      </w:r>
      <w:r w:rsidR="00CF76BE" w:rsidRPr="00AC53DA">
        <w:rPr>
          <w:rtl/>
          <w:lang w:bidi="fa-IR"/>
        </w:rPr>
        <w:softHyphen/>
      </w:r>
      <w:r w:rsidRPr="00AC53DA">
        <w:rPr>
          <w:rFonts w:hint="cs"/>
          <w:rtl/>
          <w:lang w:bidi="fa-IR"/>
        </w:rPr>
        <w:t>ها</w:t>
      </w:r>
      <w:bookmarkEnd w:id="186"/>
    </w:p>
    <w:p w14:paraId="3CB76900" w14:textId="56A1A14F" w:rsidR="009042C4" w:rsidRDefault="009042C4" w:rsidP="009042C4">
      <w:pPr>
        <w:bidi/>
        <w:spacing w:line="240" w:lineRule="auto"/>
        <w:ind w:firstLine="225"/>
        <w:contextualSpacing/>
        <w:jc w:val="both"/>
        <w:rPr>
          <w:rtl/>
        </w:rPr>
      </w:pPr>
      <w:bookmarkStart w:id="187" w:name="_Toc79617371"/>
      <w:bookmarkStart w:id="188" w:name="_Toc79618517"/>
      <w:r w:rsidRPr="00AC53DA">
        <w:rPr>
          <w:rFonts w:hint="cs"/>
          <w:rtl/>
        </w:rPr>
        <w:t xml:space="preserve">در هر </w:t>
      </w:r>
      <w:r w:rsidR="004B63A7">
        <w:rPr>
          <w:rFonts w:hint="cs"/>
          <w:rtl/>
        </w:rPr>
        <w:t>مطالعه‌ای</w:t>
      </w:r>
      <w:r w:rsidRPr="00AC53DA">
        <w:rPr>
          <w:rFonts w:hint="cs"/>
          <w:rtl/>
        </w:rPr>
        <w:t xml:space="preserve"> </w:t>
      </w:r>
      <w:r w:rsidR="00D850D5">
        <w:rPr>
          <w:rFonts w:hint="cs"/>
          <w:rtl/>
        </w:rPr>
        <w:t>تجزیه‌وتحلیل</w:t>
      </w:r>
      <w:r w:rsidRPr="00AC53DA">
        <w:rPr>
          <w:rFonts w:hint="cs"/>
          <w:rtl/>
        </w:rPr>
        <w:t xml:space="preserve"> </w:t>
      </w:r>
      <w:r w:rsidR="00D850D5">
        <w:rPr>
          <w:rFonts w:hint="cs"/>
          <w:rtl/>
        </w:rPr>
        <w:t>داده‌ها</w:t>
      </w:r>
      <w:r w:rsidRPr="00E141EC">
        <w:rPr>
          <w:rFonts w:hint="cs"/>
          <w:rtl/>
        </w:rPr>
        <w:t xml:space="preserve"> </w:t>
      </w:r>
      <w:r w:rsidR="00460D17">
        <w:rPr>
          <w:rFonts w:hint="cs"/>
          <w:rtl/>
        </w:rPr>
        <w:t>به‌منظور</w:t>
      </w:r>
      <w:r w:rsidRPr="00E141EC">
        <w:rPr>
          <w:rFonts w:hint="cs"/>
          <w:rtl/>
        </w:rPr>
        <w:t xml:space="preserve"> بررسی درستی </w:t>
      </w:r>
      <w:r w:rsidR="004B63A7">
        <w:rPr>
          <w:rFonts w:hint="cs"/>
          <w:rtl/>
        </w:rPr>
        <w:t>فرضیه‌ها</w:t>
      </w:r>
      <w:r w:rsidRPr="00E141EC">
        <w:rPr>
          <w:rFonts w:hint="cs"/>
          <w:rtl/>
        </w:rPr>
        <w:t xml:space="preserve">، دارای اهمیت </w:t>
      </w:r>
      <w:r w:rsidR="00781456">
        <w:rPr>
          <w:rFonts w:hint="cs"/>
          <w:rtl/>
        </w:rPr>
        <w:t>می‌باشد</w:t>
      </w:r>
      <w:r w:rsidRPr="00E141EC">
        <w:rPr>
          <w:rFonts w:hint="cs"/>
          <w:rtl/>
        </w:rPr>
        <w:t xml:space="preserve">. در دنیایی که </w:t>
      </w:r>
      <w:r w:rsidR="00D850D5">
        <w:rPr>
          <w:rFonts w:hint="cs"/>
          <w:rtl/>
        </w:rPr>
        <w:t>داده‌ها</w:t>
      </w:r>
      <w:r w:rsidRPr="00E141EC">
        <w:rPr>
          <w:rFonts w:hint="cs"/>
          <w:rtl/>
        </w:rPr>
        <w:t xml:space="preserve"> و اطلاعات بسیاری پردا</w:t>
      </w:r>
      <w:r w:rsidR="00447024">
        <w:rPr>
          <w:rFonts w:hint="cs"/>
          <w:rtl/>
        </w:rPr>
        <w:t>ز</w:t>
      </w:r>
      <w:r w:rsidRPr="00E141EC">
        <w:rPr>
          <w:rFonts w:hint="cs"/>
          <w:rtl/>
        </w:rPr>
        <w:t xml:space="preserve">ش نشده هستند، </w:t>
      </w:r>
      <w:r w:rsidR="00D850D5">
        <w:rPr>
          <w:rFonts w:hint="cs"/>
          <w:rtl/>
        </w:rPr>
        <w:t>تجزیه‌وتحلیل</w:t>
      </w:r>
      <w:r w:rsidRPr="00E141EC">
        <w:rPr>
          <w:rFonts w:hint="cs"/>
          <w:rtl/>
        </w:rPr>
        <w:t xml:space="preserve"> </w:t>
      </w:r>
      <w:r w:rsidR="00D850D5">
        <w:rPr>
          <w:rFonts w:hint="cs"/>
          <w:rtl/>
        </w:rPr>
        <w:t>داده‌ها</w:t>
      </w:r>
      <w:r w:rsidRPr="00E141EC">
        <w:rPr>
          <w:rFonts w:hint="cs"/>
          <w:rtl/>
        </w:rPr>
        <w:t xml:space="preserve"> و اطلاعات </w:t>
      </w:r>
      <w:r w:rsidR="004B63A7">
        <w:rPr>
          <w:rFonts w:hint="cs"/>
          <w:rtl/>
        </w:rPr>
        <w:t>بااهمیت‌ترین</w:t>
      </w:r>
      <w:r w:rsidRPr="00E141EC">
        <w:rPr>
          <w:rFonts w:hint="cs"/>
          <w:rtl/>
        </w:rPr>
        <w:t xml:space="preserve"> موضوع هر پژوهش است. </w:t>
      </w:r>
      <w:r w:rsidR="00D850D5">
        <w:rPr>
          <w:rFonts w:hint="cs"/>
          <w:rtl/>
        </w:rPr>
        <w:t>داده‌ها</w:t>
      </w:r>
      <w:r w:rsidRPr="00E141EC">
        <w:rPr>
          <w:rFonts w:hint="cs"/>
          <w:rtl/>
        </w:rPr>
        <w:t xml:space="preserve">ی خام </w:t>
      </w:r>
      <w:r w:rsidR="00781456">
        <w:rPr>
          <w:rFonts w:hint="cs"/>
          <w:rtl/>
        </w:rPr>
        <w:t>به‌وسیله</w:t>
      </w:r>
      <w:r w:rsidRPr="00E141EC">
        <w:rPr>
          <w:rFonts w:hint="cs"/>
          <w:rtl/>
        </w:rPr>
        <w:t xml:space="preserve"> فنون آماری </w:t>
      </w:r>
      <w:r w:rsidR="00D850D5">
        <w:rPr>
          <w:rFonts w:hint="cs"/>
          <w:rtl/>
        </w:rPr>
        <w:t>تجزیه‌وتحلیل</w:t>
      </w:r>
      <w:r w:rsidRPr="00E141EC">
        <w:rPr>
          <w:rFonts w:hint="cs"/>
          <w:rtl/>
        </w:rPr>
        <w:t xml:space="preserve"> </w:t>
      </w:r>
      <w:r w:rsidR="00F4448E">
        <w:rPr>
          <w:rFonts w:hint="cs"/>
          <w:rtl/>
        </w:rPr>
        <w:t>می‌شوند</w:t>
      </w:r>
      <w:r w:rsidRPr="00E141EC">
        <w:rPr>
          <w:rFonts w:hint="cs"/>
          <w:rtl/>
        </w:rPr>
        <w:t xml:space="preserve"> و </w:t>
      </w:r>
      <w:r w:rsidR="00DC3B65">
        <w:rPr>
          <w:rFonts w:hint="cs"/>
          <w:rtl/>
        </w:rPr>
        <w:t>به‌صورت</w:t>
      </w:r>
      <w:r w:rsidRPr="00E141EC">
        <w:rPr>
          <w:rFonts w:hint="cs"/>
          <w:rtl/>
        </w:rPr>
        <w:t xml:space="preserve"> اطلاعات در دسترس </w:t>
      </w:r>
      <w:r w:rsidR="004B63A7">
        <w:rPr>
          <w:rFonts w:hint="cs"/>
          <w:rtl/>
        </w:rPr>
        <w:t>استفاده‌کنندگان</w:t>
      </w:r>
      <w:r w:rsidRPr="00E141EC">
        <w:rPr>
          <w:rFonts w:hint="cs"/>
          <w:rtl/>
        </w:rPr>
        <w:t xml:space="preserve"> قرار گرفته </w:t>
      </w:r>
      <w:r w:rsidR="00781456">
        <w:rPr>
          <w:rFonts w:hint="cs"/>
          <w:rtl/>
        </w:rPr>
        <w:t>می‌شود</w:t>
      </w:r>
      <w:r w:rsidRPr="00E141EC">
        <w:rPr>
          <w:rFonts w:hint="cs"/>
          <w:rtl/>
        </w:rPr>
        <w:t xml:space="preserve">. آمار توصیفی و استنباطی </w:t>
      </w:r>
      <w:r w:rsidR="00460D17">
        <w:rPr>
          <w:rFonts w:hint="cs"/>
          <w:rtl/>
        </w:rPr>
        <w:t>به‌منظور</w:t>
      </w:r>
      <w:r w:rsidRPr="00E141EC">
        <w:rPr>
          <w:rFonts w:hint="cs"/>
          <w:rtl/>
        </w:rPr>
        <w:t xml:space="preserve"> پردازش اطلاعات به کار گرفته </w:t>
      </w:r>
      <w:r w:rsidR="00781456">
        <w:rPr>
          <w:rFonts w:hint="cs"/>
          <w:rtl/>
        </w:rPr>
        <w:t>می‌شود</w:t>
      </w:r>
      <w:r w:rsidRPr="00E141EC">
        <w:rPr>
          <w:rFonts w:hint="cs"/>
          <w:rtl/>
        </w:rPr>
        <w:t xml:space="preserve">. منظور از آمار توصیفی، گردآوری، خلاصه کردن، تنظیم و ارائه اطلاعات به شکل واضح و </w:t>
      </w:r>
      <w:r w:rsidR="004B63A7">
        <w:rPr>
          <w:rFonts w:hint="cs"/>
          <w:rtl/>
        </w:rPr>
        <w:t>قابل‌فهم</w:t>
      </w:r>
      <w:r w:rsidRPr="00E141EC">
        <w:rPr>
          <w:rFonts w:hint="cs"/>
          <w:rtl/>
        </w:rPr>
        <w:t xml:space="preserve"> </w:t>
      </w:r>
      <w:r w:rsidR="00781456">
        <w:rPr>
          <w:rFonts w:hint="cs"/>
          <w:rtl/>
        </w:rPr>
        <w:t>می‌باشد</w:t>
      </w:r>
      <w:r w:rsidRPr="00E141EC">
        <w:rPr>
          <w:rFonts w:hint="cs"/>
          <w:rtl/>
        </w:rPr>
        <w:t xml:space="preserve"> و در صورت نیاز روابطی که میان اطلاعات </w:t>
      </w:r>
      <w:r w:rsidR="004B63A7">
        <w:rPr>
          <w:rFonts w:hint="cs"/>
          <w:rtl/>
        </w:rPr>
        <w:t>جمع‌آوری‌شده</w:t>
      </w:r>
      <w:r w:rsidRPr="00E141EC">
        <w:rPr>
          <w:rFonts w:hint="cs"/>
          <w:rtl/>
        </w:rPr>
        <w:t xml:space="preserve"> وجود دارند باید تعیین شوند. در بسیاری از </w:t>
      </w:r>
      <w:r w:rsidR="008918F8">
        <w:rPr>
          <w:rFonts w:hint="cs"/>
          <w:rtl/>
        </w:rPr>
        <w:t>فعالیت‌های</w:t>
      </w:r>
      <w:r w:rsidRPr="00E141EC">
        <w:rPr>
          <w:rFonts w:hint="cs"/>
          <w:rtl/>
        </w:rPr>
        <w:t xml:space="preserve"> آماری، </w:t>
      </w:r>
      <w:r w:rsidR="004B63A7">
        <w:rPr>
          <w:rFonts w:hint="cs"/>
          <w:rtl/>
        </w:rPr>
        <w:t>گردآوری</w:t>
      </w:r>
      <w:r w:rsidRPr="00E141EC">
        <w:rPr>
          <w:rFonts w:hint="cs"/>
          <w:rtl/>
        </w:rPr>
        <w:t xml:space="preserve">، تنظیم و ارائه نتایج و یا تعیین </w:t>
      </w:r>
      <w:r w:rsidR="004B63A7">
        <w:rPr>
          <w:rFonts w:hint="cs"/>
          <w:rtl/>
        </w:rPr>
        <w:t>آماره‌ها</w:t>
      </w:r>
      <w:r w:rsidRPr="00E141EC">
        <w:rPr>
          <w:rFonts w:hint="cs"/>
          <w:rtl/>
        </w:rPr>
        <w:t xml:space="preserve"> کافی نیست و نیاز است استنباط </w:t>
      </w:r>
      <w:r>
        <w:rPr>
          <w:rFonts w:hint="cs"/>
          <w:rtl/>
        </w:rPr>
        <w:t xml:space="preserve">و </w:t>
      </w:r>
      <w:r w:rsidR="00D850D5">
        <w:rPr>
          <w:rFonts w:hint="cs"/>
          <w:rtl/>
        </w:rPr>
        <w:t>تجزیه‌و</w:t>
      </w:r>
      <w:r w:rsidR="00460D17">
        <w:rPr>
          <w:rFonts w:hint="cs"/>
          <w:rtl/>
        </w:rPr>
        <w:t>تحلیل‌هایی</w:t>
      </w:r>
      <w:r w:rsidRPr="00E141EC">
        <w:rPr>
          <w:rFonts w:hint="cs"/>
          <w:rtl/>
        </w:rPr>
        <w:t xml:space="preserve"> برای </w:t>
      </w:r>
      <w:r>
        <w:rPr>
          <w:rFonts w:hint="cs"/>
          <w:rtl/>
        </w:rPr>
        <w:t>توصیف</w:t>
      </w:r>
      <w:r w:rsidRPr="00E141EC">
        <w:rPr>
          <w:rFonts w:hint="cs"/>
          <w:rtl/>
        </w:rPr>
        <w:t xml:space="preserve"> و </w:t>
      </w:r>
      <w:r w:rsidR="00781456">
        <w:rPr>
          <w:rFonts w:hint="cs"/>
          <w:rtl/>
        </w:rPr>
        <w:t>تصمیم‌گیری</w:t>
      </w:r>
      <w:r w:rsidRPr="00E141EC">
        <w:rPr>
          <w:rFonts w:hint="cs"/>
          <w:rtl/>
        </w:rPr>
        <w:t xml:space="preserve"> </w:t>
      </w:r>
      <w:r w:rsidR="00460D17">
        <w:rPr>
          <w:rFonts w:hint="cs"/>
          <w:rtl/>
        </w:rPr>
        <w:t>بر اساس</w:t>
      </w:r>
      <w:r w:rsidRPr="00E141EC">
        <w:rPr>
          <w:rFonts w:hint="cs"/>
          <w:rtl/>
        </w:rPr>
        <w:t xml:space="preserve"> اطلاعات </w:t>
      </w:r>
      <w:r w:rsidR="004B63A7">
        <w:rPr>
          <w:rFonts w:hint="cs"/>
          <w:rtl/>
        </w:rPr>
        <w:t>گردآوری</w:t>
      </w:r>
      <w:r w:rsidRPr="00E141EC">
        <w:rPr>
          <w:rFonts w:hint="cs"/>
          <w:rtl/>
        </w:rPr>
        <w:t xml:space="preserve"> و </w:t>
      </w:r>
      <w:r w:rsidR="004B63A7">
        <w:rPr>
          <w:rFonts w:hint="cs"/>
          <w:rtl/>
        </w:rPr>
        <w:t>تنظیم‌شده</w:t>
      </w:r>
      <w:r w:rsidRPr="00E141EC">
        <w:rPr>
          <w:rFonts w:hint="cs"/>
          <w:rtl/>
        </w:rPr>
        <w:t xml:space="preserve">، انجام شود. بر این اساس آمار استنباطی بر مبنای تجزیه، تحلیل و </w:t>
      </w:r>
      <w:r w:rsidR="004B63A7">
        <w:rPr>
          <w:rFonts w:hint="cs"/>
          <w:rtl/>
        </w:rPr>
        <w:t>تعمیم‌یافته‌های</w:t>
      </w:r>
      <w:r w:rsidRPr="00E141EC">
        <w:rPr>
          <w:rFonts w:hint="cs"/>
          <w:rtl/>
        </w:rPr>
        <w:t xml:space="preserve"> </w:t>
      </w:r>
      <w:r w:rsidR="00460D17">
        <w:rPr>
          <w:rFonts w:hint="cs"/>
          <w:rtl/>
        </w:rPr>
        <w:t>به‌دست‌آمده</w:t>
      </w:r>
      <w:r w:rsidRPr="00E141EC">
        <w:rPr>
          <w:rFonts w:hint="cs"/>
          <w:rtl/>
        </w:rPr>
        <w:t xml:space="preserve"> از تنظیم و محاسبه اولیه آماری </w:t>
      </w:r>
      <w:r w:rsidR="00781456">
        <w:rPr>
          <w:rFonts w:hint="cs"/>
          <w:rtl/>
        </w:rPr>
        <w:t>می‌باشد</w:t>
      </w:r>
      <w:r w:rsidRPr="00E141EC">
        <w:rPr>
          <w:rFonts w:hint="cs"/>
          <w:rtl/>
        </w:rPr>
        <w:t xml:space="preserve"> و </w:t>
      </w:r>
      <w:r w:rsidR="00F4448E">
        <w:rPr>
          <w:rFonts w:hint="cs"/>
          <w:rtl/>
        </w:rPr>
        <w:t>می‌توان</w:t>
      </w:r>
      <w:r w:rsidRPr="00E141EC">
        <w:rPr>
          <w:rFonts w:hint="cs"/>
          <w:rtl/>
        </w:rPr>
        <w:t xml:space="preserve"> از طریق </w:t>
      </w:r>
      <w:r w:rsidR="00460D17">
        <w:rPr>
          <w:rFonts w:hint="cs"/>
          <w:rtl/>
        </w:rPr>
        <w:t>روش‌های</w:t>
      </w:r>
      <w:r w:rsidRPr="00E141EC">
        <w:rPr>
          <w:rFonts w:hint="cs"/>
          <w:rtl/>
        </w:rPr>
        <w:t xml:space="preserve"> آمار استنباطی، </w:t>
      </w:r>
      <w:r w:rsidR="00C815B6">
        <w:rPr>
          <w:rFonts w:hint="cs"/>
          <w:rtl/>
        </w:rPr>
        <w:t>ویژگی‌های</w:t>
      </w:r>
      <w:r w:rsidRPr="00E141EC">
        <w:rPr>
          <w:rFonts w:hint="cs"/>
          <w:rtl/>
        </w:rPr>
        <w:t xml:space="preserve"> جامعه آماری را </w:t>
      </w:r>
      <w:r w:rsidR="00460D17">
        <w:rPr>
          <w:rFonts w:hint="cs"/>
          <w:rtl/>
        </w:rPr>
        <w:t>به‌واسطه</w:t>
      </w:r>
      <w:r w:rsidRPr="00E141EC">
        <w:rPr>
          <w:rFonts w:hint="cs"/>
          <w:rtl/>
        </w:rPr>
        <w:t xml:space="preserve"> </w:t>
      </w:r>
      <w:r w:rsidR="004B63A7">
        <w:rPr>
          <w:rFonts w:hint="cs"/>
          <w:rtl/>
        </w:rPr>
        <w:t>نمونه‌ها</w:t>
      </w:r>
      <w:r w:rsidRPr="00E141EC">
        <w:rPr>
          <w:rFonts w:hint="cs"/>
          <w:rtl/>
        </w:rPr>
        <w:t xml:space="preserve"> درک نمود. لازم</w:t>
      </w:r>
      <w:r w:rsidRPr="00E141EC">
        <w:rPr>
          <w:rFonts w:hint="cs"/>
        </w:rPr>
        <w:t xml:space="preserve"> </w:t>
      </w:r>
      <w:r w:rsidRPr="00E141EC">
        <w:rPr>
          <w:rFonts w:hint="cs"/>
          <w:rtl/>
        </w:rPr>
        <w:t>به</w:t>
      </w:r>
      <w:r w:rsidRPr="00E141EC">
        <w:rPr>
          <w:rFonts w:hint="cs"/>
        </w:rPr>
        <w:t xml:space="preserve"> </w:t>
      </w:r>
      <w:r w:rsidRPr="00E141EC">
        <w:rPr>
          <w:rFonts w:hint="cs"/>
          <w:rtl/>
        </w:rPr>
        <w:t>ذکر است</w:t>
      </w:r>
      <w:r w:rsidRPr="00E141EC">
        <w:rPr>
          <w:rFonts w:hint="cs"/>
        </w:rPr>
        <w:t xml:space="preserve"> </w:t>
      </w:r>
      <w:r w:rsidRPr="00E141EC">
        <w:rPr>
          <w:rFonts w:hint="cs"/>
          <w:rtl/>
        </w:rPr>
        <w:t>که</w:t>
      </w:r>
      <w:r w:rsidRPr="00E141EC">
        <w:rPr>
          <w:rFonts w:hint="cs"/>
        </w:rPr>
        <w:t xml:space="preserve"> </w:t>
      </w:r>
      <w:r w:rsidRPr="00E141EC">
        <w:rPr>
          <w:rFonts w:hint="cs"/>
          <w:rtl/>
        </w:rPr>
        <w:t>این</w:t>
      </w:r>
      <w:r w:rsidRPr="00E141EC">
        <w:rPr>
          <w:rFonts w:hint="cs"/>
        </w:rPr>
        <w:t xml:space="preserve"> </w:t>
      </w:r>
      <w:r w:rsidRPr="00E141EC">
        <w:rPr>
          <w:rFonts w:hint="cs"/>
          <w:rtl/>
        </w:rPr>
        <w:t>قسمت</w:t>
      </w:r>
      <w:r w:rsidRPr="00E141EC">
        <w:rPr>
          <w:rFonts w:hint="cs"/>
        </w:rPr>
        <w:t xml:space="preserve"> </w:t>
      </w:r>
      <w:r w:rsidR="00781456">
        <w:rPr>
          <w:rFonts w:hint="cs"/>
          <w:rtl/>
        </w:rPr>
        <w:t>به‌طور</w:t>
      </w:r>
      <w:r w:rsidRPr="00E141EC">
        <w:rPr>
          <w:rFonts w:hint="cs"/>
        </w:rPr>
        <w:t xml:space="preserve"> </w:t>
      </w:r>
      <w:r w:rsidRPr="00E141EC">
        <w:rPr>
          <w:rFonts w:hint="cs"/>
          <w:rtl/>
        </w:rPr>
        <w:t>کامل</w:t>
      </w:r>
      <w:r w:rsidRPr="00E141EC">
        <w:rPr>
          <w:rFonts w:hint="cs"/>
        </w:rPr>
        <w:t xml:space="preserve"> </w:t>
      </w:r>
      <w:r w:rsidRPr="00E141EC">
        <w:rPr>
          <w:rFonts w:hint="cs"/>
          <w:rtl/>
        </w:rPr>
        <w:t>در</w:t>
      </w:r>
      <w:r w:rsidRPr="00E141EC">
        <w:rPr>
          <w:rFonts w:hint="cs"/>
        </w:rPr>
        <w:t xml:space="preserve"> </w:t>
      </w:r>
      <w:r w:rsidRPr="00E141EC">
        <w:rPr>
          <w:rFonts w:hint="cs"/>
          <w:rtl/>
        </w:rPr>
        <w:t>فصل</w:t>
      </w:r>
      <w:r w:rsidRPr="00E141EC">
        <w:rPr>
          <w:rFonts w:hint="cs"/>
        </w:rPr>
        <w:t xml:space="preserve"> </w:t>
      </w:r>
      <w:r w:rsidRPr="00E141EC">
        <w:rPr>
          <w:rFonts w:hint="cs"/>
          <w:rtl/>
        </w:rPr>
        <w:t>چهارم</w:t>
      </w:r>
      <w:r w:rsidRPr="00E141EC">
        <w:rPr>
          <w:rFonts w:hint="cs"/>
        </w:rPr>
        <w:t xml:space="preserve"> </w:t>
      </w:r>
      <w:r w:rsidRPr="00E141EC">
        <w:rPr>
          <w:rFonts w:hint="cs"/>
          <w:rtl/>
        </w:rPr>
        <w:t>توسط</w:t>
      </w:r>
      <w:r w:rsidRPr="00E141EC">
        <w:rPr>
          <w:rFonts w:hint="cs"/>
        </w:rPr>
        <w:t xml:space="preserve"> </w:t>
      </w:r>
      <w:r w:rsidRPr="00E141EC">
        <w:rPr>
          <w:rFonts w:hint="cs"/>
          <w:rtl/>
        </w:rPr>
        <w:t>پژوهشگر</w:t>
      </w:r>
      <w:r>
        <w:rPr>
          <w:rFonts w:hint="cs"/>
          <w:rtl/>
        </w:rPr>
        <w:t xml:space="preserve"> </w:t>
      </w:r>
      <w:r w:rsidRPr="00E141EC">
        <w:rPr>
          <w:rFonts w:hint="cs"/>
          <w:rtl/>
        </w:rPr>
        <w:t>توضیح</w:t>
      </w:r>
      <w:r w:rsidRPr="00E141EC">
        <w:rPr>
          <w:rFonts w:hint="cs"/>
        </w:rPr>
        <w:t xml:space="preserve"> </w:t>
      </w:r>
      <w:r w:rsidRPr="00E141EC">
        <w:rPr>
          <w:rFonts w:hint="cs"/>
          <w:rtl/>
        </w:rPr>
        <w:t xml:space="preserve">داده </w:t>
      </w:r>
      <w:r>
        <w:rPr>
          <w:rFonts w:hint="cs"/>
          <w:rtl/>
          <w:lang w:bidi="fa-IR"/>
        </w:rPr>
        <w:t>شده است</w:t>
      </w:r>
      <w:r>
        <w:rPr>
          <w:rFonts w:hint="cs"/>
          <w:rtl/>
        </w:rPr>
        <w:t>.</w:t>
      </w:r>
    </w:p>
    <w:bookmarkEnd w:id="187"/>
    <w:bookmarkEnd w:id="188"/>
    <w:p w14:paraId="553E44BF" w14:textId="77777777" w:rsidR="00927831" w:rsidRPr="00E141EC" w:rsidRDefault="00927831" w:rsidP="00927831">
      <w:pPr>
        <w:bidi/>
        <w:spacing w:line="240" w:lineRule="auto"/>
        <w:ind w:firstLine="225"/>
        <w:contextualSpacing/>
        <w:jc w:val="both"/>
        <w:rPr>
          <w:rtl/>
        </w:rPr>
      </w:pPr>
    </w:p>
    <w:p w14:paraId="6C6B1DB6" w14:textId="77777777" w:rsidR="009042C4" w:rsidRPr="00AC53DA" w:rsidRDefault="009042C4" w:rsidP="009042C4">
      <w:pPr>
        <w:pStyle w:val="Heading1"/>
        <w:contextualSpacing/>
        <w:rPr>
          <w:rtl/>
          <w:lang w:bidi="fa-IR"/>
        </w:rPr>
      </w:pPr>
      <w:bookmarkStart w:id="189" w:name="_Toc94471281"/>
      <w:r w:rsidRPr="00CC30B1">
        <w:rPr>
          <w:rFonts w:hint="cs"/>
          <w:rtl/>
          <w:lang w:bidi="fa-IR"/>
        </w:rPr>
        <w:t xml:space="preserve">1-8-3- </w:t>
      </w:r>
      <w:r w:rsidRPr="00AC53DA">
        <w:rPr>
          <w:rFonts w:hint="cs"/>
          <w:rtl/>
          <w:lang w:bidi="fa-IR"/>
        </w:rPr>
        <w:t xml:space="preserve">تحلیل مدل معادلات ساختاری </w:t>
      </w:r>
      <w:r w:rsidRPr="00AC53DA">
        <w:rPr>
          <w:rFonts w:asciiTheme="majorBidi" w:hAnsiTheme="majorBidi" w:cstheme="majorBidi"/>
          <w:rtl/>
          <w:lang w:bidi="fa-IR"/>
        </w:rPr>
        <w:t>(</w:t>
      </w:r>
      <w:r w:rsidRPr="00AC53DA">
        <w:rPr>
          <w:rFonts w:asciiTheme="majorBidi" w:hAnsiTheme="majorBidi" w:cstheme="majorBidi"/>
          <w:lang w:bidi="fa-IR"/>
        </w:rPr>
        <w:t>SEM</w:t>
      </w:r>
      <w:r w:rsidRPr="00AC53DA">
        <w:rPr>
          <w:rFonts w:asciiTheme="majorBidi" w:hAnsiTheme="majorBidi" w:cstheme="majorBidi"/>
          <w:rtl/>
          <w:lang w:bidi="fa-IR"/>
        </w:rPr>
        <w:t>)</w:t>
      </w:r>
      <w:bookmarkEnd w:id="189"/>
    </w:p>
    <w:p w14:paraId="645FD037" w14:textId="58F6DA05" w:rsidR="009042C4" w:rsidRPr="00E141EC" w:rsidRDefault="00460D17" w:rsidP="009042C4">
      <w:pPr>
        <w:bidi/>
        <w:spacing w:line="240" w:lineRule="auto"/>
        <w:ind w:firstLine="225"/>
        <w:contextualSpacing/>
        <w:jc w:val="both"/>
      </w:pPr>
      <w:r>
        <w:rPr>
          <w:rFonts w:hint="cs"/>
          <w:rtl/>
        </w:rPr>
        <w:t>روش‌های</w:t>
      </w:r>
      <w:r w:rsidR="009042C4" w:rsidRPr="00E141EC">
        <w:rPr>
          <w:rFonts w:hint="cs"/>
          <w:rtl/>
        </w:rPr>
        <w:t xml:space="preserve"> </w:t>
      </w:r>
      <w:r w:rsidR="00D850D5">
        <w:rPr>
          <w:rFonts w:hint="cs"/>
          <w:rtl/>
        </w:rPr>
        <w:t>تجزیه‌وتحلیل</w:t>
      </w:r>
      <w:r w:rsidR="009042C4" w:rsidRPr="00E141EC">
        <w:rPr>
          <w:rFonts w:hint="cs"/>
          <w:rtl/>
        </w:rPr>
        <w:t xml:space="preserve">ی که مشخصه </w:t>
      </w:r>
      <w:r w:rsidR="009042C4">
        <w:rPr>
          <w:rFonts w:hint="cs"/>
          <w:rtl/>
        </w:rPr>
        <w:t xml:space="preserve">عمده و </w:t>
      </w:r>
      <w:r w:rsidR="009042C4" w:rsidRPr="00AC53DA">
        <w:rPr>
          <w:rFonts w:hint="cs"/>
          <w:rtl/>
        </w:rPr>
        <w:t xml:space="preserve">اساسی </w:t>
      </w:r>
      <w:r w:rsidR="00676B37">
        <w:rPr>
          <w:rFonts w:hint="cs"/>
          <w:rtl/>
        </w:rPr>
        <w:t>آن‌ها</w:t>
      </w:r>
      <w:r w:rsidR="009042C4" w:rsidRPr="00AC53DA">
        <w:rPr>
          <w:rFonts w:hint="cs"/>
          <w:rtl/>
        </w:rPr>
        <w:t xml:space="preserve"> </w:t>
      </w:r>
      <w:r w:rsidR="00D850D5">
        <w:rPr>
          <w:rFonts w:hint="cs"/>
          <w:rtl/>
        </w:rPr>
        <w:t>تجزیه‌وتحلیل</w:t>
      </w:r>
      <w:r w:rsidR="009042C4" w:rsidRPr="00AC53DA">
        <w:rPr>
          <w:rFonts w:hint="cs"/>
          <w:rtl/>
        </w:rPr>
        <w:t xml:space="preserve"> </w:t>
      </w:r>
      <w:r w:rsidR="00DC3B65">
        <w:rPr>
          <w:rFonts w:hint="cs"/>
          <w:rtl/>
        </w:rPr>
        <w:t>هم‌زمان</w:t>
      </w:r>
      <w:r w:rsidR="009042C4" w:rsidRPr="00AC53DA">
        <w:rPr>
          <w:rFonts w:hint="cs"/>
          <w:rtl/>
        </w:rPr>
        <w:t xml:space="preserve"> چند متغیر </w:t>
      </w:r>
      <w:r w:rsidR="00AC53DA" w:rsidRPr="00AC53DA">
        <w:rPr>
          <w:rFonts w:hint="cs"/>
          <w:rtl/>
        </w:rPr>
        <w:t xml:space="preserve">وابسته </w:t>
      </w:r>
      <w:r w:rsidR="009042C4" w:rsidRPr="00AC53DA">
        <w:rPr>
          <w:rFonts w:hint="cs"/>
          <w:rtl/>
        </w:rPr>
        <w:t xml:space="preserve">با چند متغیر </w:t>
      </w:r>
      <w:r w:rsidR="00AC53DA" w:rsidRPr="00AC53DA">
        <w:rPr>
          <w:rFonts w:hint="cs"/>
          <w:rtl/>
        </w:rPr>
        <w:t>مستقل است، مدل معادلات ساختاری (</w:t>
      </w:r>
      <w:r w:rsidR="00AC53DA" w:rsidRPr="00AC53DA">
        <w:rPr>
          <w:rFonts w:asciiTheme="majorBidi" w:hAnsiTheme="majorBidi" w:cstheme="majorBidi"/>
          <w:sz w:val="24"/>
          <w:szCs w:val="28"/>
        </w:rPr>
        <w:t>SEM</w:t>
      </w:r>
      <w:r w:rsidR="00AC53DA" w:rsidRPr="00AC53DA">
        <w:rPr>
          <w:rFonts w:hint="cs"/>
          <w:rtl/>
        </w:rPr>
        <w:t>)</w:t>
      </w:r>
      <w:r w:rsidR="00AC53DA" w:rsidRPr="00AC53DA">
        <w:rPr>
          <w:vertAlign w:val="superscript"/>
          <w:rtl/>
        </w:rPr>
        <w:footnoteReference w:id="75"/>
      </w:r>
      <w:r w:rsidR="00AC53DA" w:rsidRPr="00AC53DA">
        <w:rPr>
          <w:rFonts w:hint="cs"/>
          <w:rtl/>
        </w:rPr>
        <w:t xml:space="preserve"> گفته </w:t>
      </w:r>
      <w:r w:rsidR="00781456">
        <w:rPr>
          <w:rFonts w:hint="cs"/>
          <w:rtl/>
        </w:rPr>
        <w:t>می‌شود</w:t>
      </w:r>
      <w:r w:rsidR="00AC53DA" w:rsidRPr="00AC53DA">
        <w:rPr>
          <w:rFonts w:hint="cs"/>
          <w:rtl/>
        </w:rPr>
        <w:t xml:space="preserve">. این </w:t>
      </w:r>
      <w:r w:rsidR="009042C4" w:rsidRPr="00AC53DA">
        <w:rPr>
          <w:rFonts w:hint="cs"/>
          <w:rtl/>
        </w:rPr>
        <w:t>مدل یکی</w:t>
      </w:r>
      <w:r w:rsidR="009042C4" w:rsidRPr="00E141EC">
        <w:rPr>
          <w:rFonts w:hint="cs"/>
          <w:rtl/>
        </w:rPr>
        <w:t xml:space="preserve"> از </w:t>
      </w:r>
      <w:r>
        <w:rPr>
          <w:rFonts w:hint="cs"/>
          <w:rtl/>
        </w:rPr>
        <w:t>روش‌های</w:t>
      </w:r>
      <w:r w:rsidR="009042C4" w:rsidRPr="00E141EC">
        <w:rPr>
          <w:rFonts w:hint="cs"/>
          <w:rtl/>
        </w:rPr>
        <w:t xml:space="preserve"> آماری </w:t>
      </w:r>
      <w:r w:rsidR="00781456">
        <w:rPr>
          <w:rFonts w:hint="cs"/>
          <w:rtl/>
        </w:rPr>
        <w:t>می‌باشد</w:t>
      </w:r>
      <w:r w:rsidR="009042C4" w:rsidRPr="00E141EC">
        <w:rPr>
          <w:rFonts w:hint="cs"/>
          <w:rtl/>
        </w:rPr>
        <w:t xml:space="preserve"> که برای بررسی ارتباط بین چند متغیر استفاده </w:t>
      </w:r>
      <w:r w:rsidR="00781456">
        <w:rPr>
          <w:rFonts w:hint="cs"/>
          <w:rtl/>
        </w:rPr>
        <w:t>می‌شود</w:t>
      </w:r>
      <w:r w:rsidR="009042C4" w:rsidRPr="00E141EC">
        <w:rPr>
          <w:rFonts w:hint="cs"/>
          <w:rtl/>
        </w:rPr>
        <w:t xml:space="preserve">. قدرت این تکنیک در توسعه </w:t>
      </w:r>
      <w:r w:rsidR="004B63A7">
        <w:rPr>
          <w:rFonts w:hint="cs"/>
          <w:rtl/>
        </w:rPr>
        <w:t>نظریه‌ها</w:t>
      </w:r>
      <w:r w:rsidR="009042C4" w:rsidRPr="00E141EC">
        <w:rPr>
          <w:rFonts w:hint="cs"/>
          <w:rtl/>
        </w:rPr>
        <w:t xml:space="preserve"> موجب استفاده گسترده آن در علوم </w:t>
      </w:r>
      <w:r w:rsidR="009042C4" w:rsidRPr="00E141EC">
        <w:rPr>
          <w:rFonts w:hint="cs"/>
          <w:rtl/>
        </w:rPr>
        <w:lastRenderedPageBreak/>
        <w:t xml:space="preserve">مختلف همچون بازاریابی، مدیریت استراتژیک، مدیریت انسانی و </w:t>
      </w:r>
      <w:r w:rsidR="004B63A7">
        <w:rPr>
          <w:rFonts w:hint="cs"/>
          <w:rtl/>
        </w:rPr>
        <w:t>سیستم‌های</w:t>
      </w:r>
      <w:r w:rsidR="009042C4" w:rsidRPr="00E141EC">
        <w:rPr>
          <w:rFonts w:hint="cs"/>
          <w:rtl/>
        </w:rPr>
        <w:t xml:space="preserve"> اطلاعاتی گردیده است. دو دلیل </w:t>
      </w:r>
      <w:r w:rsidR="004B63A7">
        <w:rPr>
          <w:rFonts w:hint="cs"/>
          <w:rtl/>
        </w:rPr>
        <w:t>نام‌گذاری</w:t>
      </w:r>
      <w:r w:rsidR="009042C4" w:rsidRPr="00E141EC">
        <w:t xml:space="preserve"> </w:t>
      </w:r>
      <w:r w:rsidR="009042C4" w:rsidRPr="00E141EC">
        <w:rPr>
          <w:rFonts w:asciiTheme="majorBidi" w:hAnsiTheme="majorBidi" w:cstheme="majorBidi"/>
          <w:sz w:val="24"/>
          <w:szCs w:val="28"/>
        </w:rPr>
        <w:t>SEM</w:t>
      </w:r>
      <w:r w:rsidR="009042C4" w:rsidRPr="00E141EC">
        <w:rPr>
          <w:sz w:val="24"/>
          <w:szCs w:val="28"/>
        </w:rPr>
        <w:t xml:space="preserve"> </w:t>
      </w:r>
      <w:r w:rsidR="00A518F8">
        <w:rPr>
          <w:rFonts w:hint="cs"/>
          <w:rtl/>
        </w:rPr>
        <w:t xml:space="preserve"> </w:t>
      </w:r>
      <w:r w:rsidR="009042C4" w:rsidRPr="00E141EC">
        <w:rPr>
          <w:rFonts w:hint="cs"/>
          <w:rtl/>
        </w:rPr>
        <w:t xml:space="preserve">برای این روش این است </w:t>
      </w:r>
      <w:r w:rsidR="004A382E">
        <w:rPr>
          <w:rtl/>
        </w:rPr>
        <w:t>که</w:t>
      </w:r>
      <w:r w:rsidR="009042C4" w:rsidRPr="00E141EC">
        <w:rPr>
          <w:rFonts w:hint="cs"/>
          <w:rtl/>
        </w:rPr>
        <w:t xml:space="preserve"> </w:t>
      </w:r>
      <w:r w:rsidR="00D850D5">
        <w:rPr>
          <w:rFonts w:hint="cs"/>
          <w:rtl/>
        </w:rPr>
        <w:t>تجزیه‌وتحلیل</w:t>
      </w:r>
      <w:r w:rsidR="009042C4" w:rsidRPr="00E141EC">
        <w:rPr>
          <w:rFonts w:hint="cs"/>
          <w:rtl/>
        </w:rPr>
        <w:t xml:space="preserve"> روابط بین </w:t>
      </w:r>
      <w:r w:rsidR="004B63A7">
        <w:rPr>
          <w:rFonts w:hint="cs"/>
          <w:rtl/>
        </w:rPr>
        <w:t>متغیرها</w:t>
      </w:r>
      <w:r w:rsidR="009042C4" w:rsidRPr="00E141EC">
        <w:rPr>
          <w:rFonts w:hint="cs"/>
          <w:rtl/>
        </w:rPr>
        <w:t xml:space="preserve"> در این روش </w:t>
      </w:r>
      <w:r w:rsidR="00781456">
        <w:rPr>
          <w:rFonts w:hint="cs"/>
          <w:rtl/>
        </w:rPr>
        <w:t>به‌وسیله</w:t>
      </w:r>
      <w:r w:rsidR="009042C4" w:rsidRPr="00E141EC">
        <w:rPr>
          <w:rFonts w:hint="cs"/>
          <w:rtl/>
        </w:rPr>
        <w:t xml:space="preserve"> بعضی معادلات </w:t>
      </w:r>
      <w:r w:rsidR="000E0D1F">
        <w:rPr>
          <w:rFonts w:hint="cs"/>
          <w:rtl/>
        </w:rPr>
        <w:t>ساختاریافته</w:t>
      </w:r>
      <w:r w:rsidR="009042C4" w:rsidRPr="00E141EC">
        <w:rPr>
          <w:rFonts w:hint="cs"/>
          <w:rtl/>
        </w:rPr>
        <w:t xml:space="preserve"> صورت </w:t>
      </w:r>
      <w:r w:rsidR="00C815B6">
        <w:rPr>
          <w:rFonts w:hint="cs"/>
          <w:rtl/>
        </w:rPr>
        <w:t>می‌پذیرد</w:t>
      </w:r>
      <w:r w:rsidR="009042C4" w:rsidRPr="00AC53DA">
        <w:rPr>
          <w:rFonts w:hint="cs"/>
          <w:rtl/>
        </w:rPr>
        <w:t xml:space="preserve"> و همچنین این معادلات </w:t>
      </w:r>
      <w:r w:rsidR="000E0D1F">
        <w:rPr>
          <w:rFonts w:hint="cs"/>
          <w:rtl/>
        </w:rPr>
        <w:t>ساختاریافته</w:t>
      </w:r>
      <w:r w:rsidR="009042C4" w:rsidRPr="00AC53DA">
        <w:rPr>
          <w:rFonts w:hint="cs"/>
          <w:rtl/>
        </w:rPr>
        <w:t xml:space="preserve"> در قالب </w:t>
      </w:r>
      <w:r w:rsidR="004B63A7">
        <w:rPr>
          <w:rFonts w:hint="cs"/>
          <w:rtl/>
        </w:rPr>
        <w:t>مدل‌هایی</w:t>
      </w:r>
      <w:r w:rsidR="009042C4" w:rsidRPr="00AC53DA">
        <w:rPr>
          <w:rFonts w:hint="cs"/>
          <w:rtl/>
        </w:rPr>
        <w:t xml:space="preserve"> ترسیم </w:t>
      </w:r>
      <w:r w:rsidR="00C815B6">
        <w:rPr>
          <w:rFonts w:hint="cs"/>
          <w:rtl/>
        </w:rPr>
        <w:t>می‌گردند</w:t>
      </w:r>
      <w:r w:rsidR="009042C4" w:rsidRPr="00AC53DA">
        <w:rPr>
          <w:rFonts w:hint="cs"/>
          <w:rtl/>
        </w:rPr>
        <w:t xml:space="preserve"> که این توانایی را</w:t>
      </w:r>
      <w:r w:rsidR="00AC53DA" w:rsidRPr="00AC53DA">
        <w:rPr>
          <w:rFonts w:hint="cs"/>
          <w:rtl/>
        </w:rPr>
        <w:t xml:space="preserve"> به محقق</w:t>
      </w:r>
      <w:r w:rsidR="009042C4" w:rsidRPr="00AC53DA">
        <w:rPr>
          <w:rFonts w:hint="cs"/>
          <w:rtl/>
        </w:rPr>
        <w:t xml:space="preserve"> </w:t>
      </w:r>
      <w:r w:rsidR="00F4448E">
        <w:rPr>
          <w:rFonts w:hint="cs"/>
          <w:rtl/>
        </w:rPr>
        <w:t>می‌دهد</w:t>
      </w:r>
      <w:r w:rsidR="009042C4" w:rsidRPr="00AC53DA">
        <w:rPr>
          <w:rFonts w:hint="cs"/>
          <w:rtl/>
        </w:rPr>
        <w:t xml:space="preserve"> تا فرضی</w:t>
      </w:r>
      <w:r w:rsidR="00AC53DA" w:rsidRPr="00AC53DA">
        <w:rPr>
          <w:rFonts w:hint="cs"/>
          <w:rtl/>
        </w:rPr>
        <w:t>ات</w:t>
      </w:r>
      <w:r w:rsidR="009042C4" w:rsidRPr="00AC53DA">
        <w:rPr>
          <w:rFonts w:hint="cs"/>
          <w:rtl/>
        </w:rPr>
        <w:t xml:space="preserve"> </w:t>
      </w:r>
      <w:r w:rsidR="00AC53DA" w:rsidRPr="00AC53DA">
        <w:rPr>
          <w:rFonts w:hint="cs"/>
          <w:rtl/>
        </w:rPr>
        <w:t>تحقیق</w:t>
      </w:r>
      <w:r w:rsidR="009042C4" w:rsidRPr="00AC53DA">
        <w:rPr>
          <w:rFonts w:hint="cs"/>
          <w:rtl/>
        </w:rPr>
        <w:t xml:space="preserve"> را </w:t>
      </w:r>
      <w:r w:rsidR="00781456">
        <w:rPr>
          <w:rFonts w:hint="cs"/>
          <w:rtl/>
        </w:rPr>
        <w:t>به‌وسیله</w:t>
      </w:r>
      <w:r w:rsidR="009042C4" w:rsidRPr="00AC53DA">
        <w:rPr>
          <w:rFonts w:hint="cs"/>
          <w:rtl/>
        </w:rPr>
        <w:t xml:space="preserve"> </w:t>
      </w:r>
      <w:r w:rsidR="00D850D5">
        <w:rPr>
          <w:rFonts w:hint="cs"/>
          <w:rtl/>
        </w:rPr>
        <w:t>داده‌ها</w:t>
      </w:r>
      <w:r w:rsidR="009042C4" w:rsidRPr="00AC53DA">
        <w:rPr>
          <w:rFonts w:hint="cs"/>
          <w:rtl/>
        </w:rPr>
        <w:t xml:space="preserve"> </w:t>
      </w:r>
      <w:r w:rsidR="004B63A7">
        <w:rPr>
          <w:rFonts w:hint="cs"/>
          <w:rtl/>
        </w:rPr>
        <w:t>مفهوم‌سازی</w:t>
      </w:r>
      <w:r w:rsidR="009042C4" w:rsidRPr="00AC53DA">
        <w:rPr>
          <w:rFonts w:hint="cs"/>
          <w:rtl/>
        </w:rPr>
        <w:t xml:space="preserve"> نماید. </w:t>
      </w:r>
      <w:r w:rsidR="00233C52">
        <w:rPr>
          <w:rFonts w:hint="cs"/>
          <w:rtl/>
        </w:rPr>
        <w:t>در واقع</w:t>
      </w:r>
      <w:r w:rsidR="009042C4" w:rsidRPr="00AC53DA">
        <w:rPr>
          <w:rFonts w:hint="cs"/>
          <w:rtl/>
        </w:rPr>
        <w:t xml:space="preserve"> </w:t>
      </w:r>
      <w:r w:rsidR="009042C4" w:rsidRPr="00AC53DA">
        <w:rPr>
          <w:rFonts w:asciiTheme="majorBidi" w:hAnsiTheme="majorBidi" w:cstheme="majorBidi"/>
          <w:sz w:val="24"/>
          <w:szCs w:val="28"/>
        </w:rPr>
        <w:t>SEM</w:t>
      </w:r>
      <w:r w:rsidR="009042C4" w:rsidRPr="00AC53DA">
        <w:rPr>
          <w:rFonts w:hint="cs"/>
          <w:sz w:val="24"/>
          <w:szCs w:val="28"/>
          <w:rtl/>
        </w:rPr>
        <w:t xml:space="preserve"> </w:t>
      </w:r>
      <w:r w:rsidR="009042C4" w:rsidRPr="00AC53DA">
        <w:rPr>
          <w:rFonts w:hint="cs"/>
          <w:rtl/>
        </w:rPr>
        <w:t>تحلیل چند متغیری خیلی قوی از طبقه رگرسیون چند متغیره است که از طریق آن گروهی</w:t>
      </w:r>
      <w:r w:rsidR="009042C4" w:rsidRPr="00E141EC">
        <w:rPr>
          <w:rFonts w:hint="cs"/>
          <w:rtl/>
        </w:rPr>
        <w:t xml:space="preserve"> از معادلات رگرسیون </w:t>
      </w:r>
      <w:r w:rsidR="00781456">
        <w:rPr>
          <w:rFonts w:hint="cs"/>
          <w:rtl/>
        </w:rPr>
        <w:t>به‌طور</w:t>
      </w:r>
      <w:r w:rsidR="009042C4" w:rsidRPr="00E141EC">
        <w:rPr>
          <w:rFonts w:hint="cs"/>
          <w:rtl/>
        </w:rPr>
        <w:t xml:space="preserve"> </w:t>
      </w:r>
      <w:r w:rsidR="00DC3B65">
        <w:rPr>
          <w:rFonts w:hint="cs"/>
          <w:rtl/>
        </w:rPr>
        <w:t>هم‌زمان</w:t>
      </w:r>
      <w:r w:rsidR="009042C4" w:rsidRPr="00E141EC">
        <w:rPr>
          <w:rFonts w:hint="cs"/>
          <w:rtl/>
        </w:rPr>
        <w:t xml:space="preserve"> سنجیده </w:t>
      </w:r>
      <w:r w:rsidR="00F4448E">
        <w:rPr>
          <w:rFonts w:hint="cs"/>
          <w:rtl/>
        </w:rPr>
        <w:t>می‌</w:t>
      </w:r>
      <w:r w:rsidR="004A382E">
        <w:rPr>
          <w:rtl/>
        </w:rPr>
        <w:t>شوند (</w:t>
      </w:r>
      <w:r w:rsidR="009042C4" w:rsidRPr="00E141EC">
        <w:rPr>
          <w:rFonts w:hint="cs"/>
          <w:rtl/>
        </w:rPr>
        <w:t>بابازاده، 1396).</w:t>
      </w:r>
    </w:p>
    <w:p w14:paraId="4AC3CCFC" w14:textId="559B9A3B" w:rsidR="009042C4" w:rsidRPr="00E141EC" w:rsidRDefault="009042C4" w:rsidP="009042C4">
      <w:pPr>
        <w:bidi/>
        <w:spacing w:line="240" w:lineRule="auto"/>
        <w:ind w:firstLine="225"/>
        <w:contextualSpacing/>
        <w:jc w:val="both"/>
        <w:rPr>
          <w:rtl/>
        </w:rPr>
      </w:pPr>
      <w:r w:rsidRPr="00E141EC">
        <w:rPr>
          <w:rFonts w:hint="cs"/>
          <w:rtl/>
        </w:rPr>
        <w:t xml:space="preserve">در این </w:t>
      </w:r>
      <w:r w:rsidRPr="00AC53DA">
        <w:rPr>
          <w:rFonts w:hint="cs"/>
          <w:rtl/>
        </w:rPr>
        <w:t xml:space="preserve">پژوهش </w:t>
      </w:r>
      <w:r w:rsidR="00AC53DA" w:rsidRPr="00AC53DA">
        <w:rPr>
          <w:rFonts w:hint="cs"/>
          <w:rtl/>
        </w:rPr>
        <w:t>جهت</w:t>
      </w:r>
      <w:r w:rsidRPr="00AC53DA">
        <w:rPr>
          <w:rFonts w:hint="cs"/>
          <w:rtl/>
        </w:rPr>
        <w:t xml:space="preserve"> </w:t>
      </w:r>
      <w:r w:rsidR="00D850D5">
        <w:rPr>
          <w:rFonts w:hint="cs"/>
          <w:rtl/>
        </w:rPr>
        <w:t>تجزیه‌وتحلیل</w:t>
      </w:r>
      <w:r w:rsidRPr="00AC53DA">
        <w:rPr>
          <w:rFonts w:hint="cs"/>
          <w:rtl/>
        </w:rPr>
        <w:t xml:space="preserve"> </w:t>
      </w:r>
      <w:r w:rsidR="00D850D5">
        <w:rPr>
          <w:rFonts w:hint="cs"/>
          <w:rtl/>
        </w:rPr>
        <w:t>داده‌ها</w:t>
      </w:r>
      <w:r w:rsidRPr="00AC53DA">
        <w:rPr>
          <w:rFonts w:hint="cs"/>
          <w:rtl/>
        </w:rPr>
        <w:t xml:space="preserve"> و آزمون </w:t>
      </w:r>
      <w:r w:rsidR="004B63A7">
        <w:rPr>
          <w:rFonts w:hint="cs"/>
          <w:rtl/>
        </w:rPr>
        <w:t>فرضیه‌ها</w:t>
      </w:r>
      <w:r w:rsidRPr="00AC53DA">
        <w:rPr>
          <w:rFonts w:hint="cs"/>
          <w:rtl/>
        </w:rPr>
        <w:t xml:space="preserve"> از روش مدل یابی معادلات ساختاری و ج</w:t>
      </w:r>
      <w:r>
        <w:rPr>
          <w:rFonts w:hint="cs"/>
          <w:rtl/>
        </w:rPr>
        <w:t>هت</w:t>
      </w:r>
      <w:r w:rsidRPr="00E141EC">
        <w:rPr>
          <w:rFonts w:hint="cs"/>
          <w:rtl/>
        </w:rPr>
        <w:t xml:space="preserve"> اجرای آن از </w:t>
      </w:r>
      <w:r w:rsidR="00D850D5">
        <w:rPr>
          <w:rFonts w:hint="cs"/>
          <w:rtl/>
        </w:rPr>
        <w:t>نرم‌افزار</w:t>
      </w:r>
      <w:r w:rsidRPr="00E141EC">
        <w:rPr>
          <w:rFonts w:hint="cs"/>
          <w:rtl/>
        </w:rPr>
        <w:t xml:space="preserve"> </w:t>
      </w:r>
      <w:r w:rsidRPr="00467CB6">
        <w:rPr>
          <w:rFonts w:asciiTheme="majorBidi" w:hAnsiTheme="majorBidi" w:cstheme="majorBidi"/>
          <w:sz w:val="24"/>
          <w:szCs w:val="28"/>
          <w:lang w:bidi="fa-IR"/>
        </w:rPr>
        <w:t>SmartPLS</w:t>
      </w:r>
      <w:r>
        <w:rPr>
          <w:rFonts w:asciiTheme="majorBidi" w:hAnsiTheme="majorBidi" w:cstheme="majorBidi"/>
          <w:sz w:val="24"/>
          <w:szCs w:val="28"/>
          <w:lang w:bidi="fa-IR"/>
        </w:rPr>
        <w:t>3</w:t>
      </w:r>
      <w:r w:rsidRPr="00E141EC">
        <w:rPr>
          <w:rFonts w:hint="cs"/>
          <w:rtl/>
        </w:rPr>
        <w:t xml:space="preserve"> (روش</w:t>
      </w:r>
      <w:r w:rsidRPr="00E141EC">
        <w:rPr>
          <w:rFonts w:hint="cs"/>
        </w:rPr>
        <w:t xml:space="preserve"> </w:t>
      </w:r>
      <w:r w:rsidRPr="00E141EC">
        <w:rPr>
          <w:rFonts w:hint="cs"/>
          <w:rtl/>
        </w:rPr>
        <w:t>حداقل</w:t>
      </w:r>
      <w:r w:rsidRPr="00E141EC">
        <w:rPr>
          <w:rFonts w:hint="cs"/>
        </w:rPr>
        <w:t xml:space="preserve"> </w:t>
      </w:r>
      <w:r w:rsidRPr="00E141EC">
        <w:rPr>
          <w:rFonts w:hint="cs"/>
          <w:rtl/>
        </w:rPr>
        <w:t xml:space="preserve">مربعات جزئی) </w:t>
      </w:r>
      <w:r w:rsidR="00460D17">
        <w:rPr>
          <w:rFonts w:hint="cs"/>
          <w:rtl/>
        </w:rPr>
        <w:t>استفاده</w:t>
      </w:r>
      <w:r w:rsidR="004226BD">
        <w:rPr>
          <w:rFonts w:hint="cs"/>
          <w:rtl/>
        </w:rPr>
        <w:t xml:space="preserve"> </w:t>
      </w:r>
      <w:r w:rsidR="00460D17">
        <w:rPr>
          <w:rFonts w:hint="cs"/>
          <w:rtl/>
        </w:rPr>
        <w:t>‌شده</w:t>
      </w:r>
      <w:r w:rsidRPr="00E141EC">
        <w:rPr>
          <w:rFonts w:hint="cs"/>
          <w:rtl/>
        </w:rPr>
        <w:t xml:space="preserve"> است. </w:t>
      </w:r>
      <w:r w:rsidR="00F4448E">
        <w:rPr>
          <w:rFonts w:hint="cs"/>
          <w:rtl/>
        </w:rPr>
        <w:t>می‌توان</w:t>
      </w:r>
      <w:r w:rsidRPr="00E141EC">
        <w:rPr>
          <w:rFonts w:hint="cs"/>
          <w:rtl/>
        </w:rPr>
        <w:t xml:space="preserve"> گفت به دلایل زیر </w:t>
      </w:r>
      <w:r w:rsidR="00D850D5">
        <w:rPr>
          <w:rFonts w:hint="cs"/>
          <w:rtl/>
        </w:rPr>
        <w:t>نرم‌افزار</w:t>
      </w:r>
      <w:r w:rsidR="004A382E">
        <w:rPr>
          <w:rtl/>
        </w:rPr>
        <w:t xml:space="preserve"> </w:t>
      </w:r>
      <w:r w:rsidRPr="00467CB6">
        <w:rPr>
          <w:rFonts w:asciiTheme="majorBidi" w:hAnsiTheme="majorBidi" w:cstheme="majorBidi"/>
          <w:sz w:val="24"/>
          <w:szCs w:val="28"/>
          <w:lang w:bidi="fa-IR"/>
        </w:rPr>
        <w:t>SmartPLS</w:t>
      </w:r>
      <w:r>
        <w:rPr>
          <w:rFonts w:asciiTheme="majorBidi" w:hAnsiTheme="majorBidi" w:cstheme="majorBidi"/>
          <w:sz w:val="24"/>
          <w:szCs w:val="28"/>
          <w:lang w:bidi="fa-IR"/>
        </w:rPr>
        <w:t>3</w:t>
      </w:r>
      <w:r>
        <w:rPr>
          <w:rFonts w:hint="cs"/>
          <w:rtl/>
          <w:lang w:bidi="fa-IR"/>
        </w:rPr>
        <w:t xml:space="preserve"> </w:t>
      </w:r>
      <w:r w:rsidRPr="00E141EC">
        <w:rPr>
          <w:rFonts w:hint="cs"/>
          <w:rtl/>
        </w:rPr>
        <w:t xml:space="preserve">برای </w:t>
      </w:r>
      <w:r w:rsidR="00D850D5">
        <w:rPr>
          <w:rFonts w:hint="cs"/>
          <w:rtl/>
        </w:rPr>
        <w:t>تجزیه‌وتحلیل</w:t>
      </w:r>
      <w:r w:rsidRPr="00E141EC">
        <w:rPr>
          <w:rFonts w:hint="cs"/>
          <w:rtl/>
        </w:rPr>
        <w:t xml:space="preserve"> پژوهش حاضر به کار </w:t>
      </w:r>
      <w:r w:rsidR="004B63A7">
        <w:rPr>
          <w:rFonts w:hint="cs"/>
          <w:rtl/>
        </w:rPr>
        <w:t>گرفته‌</w:t>
      </w:r>
      <w:r w:rsidR="004226BD">
        <w:rPr>
          <w:rFonts w:hint="cs"/>
          <w:rtl/>
        </w:rPr>
        <w:t xml:space="preserve"> </w:t>
      </w:r>
      <w:r w:rsidR="004B63A7">
        <w:rPr>
          <w:rFonts w:hint="cs"/>
          <w:rtl/>
        </w:rPr>
        <w:t>شده</w:t>
      </w:r>
      <w:r w:rsidRPr="00E141EC">
        <w:rPr>
          <w:rFonts w:hint="cs"/>
          <w:rtl/>
        </w:rPr>
        <w:t xml:space="preserve"> است:</w:t>
      </w:r>
    </w:p>
    <w:p w14:paraId="549BB4D0" w14:textId="73A99DF4" w:rsidR="009042C4" w:rsidRPr="00E141EC" w:rsidRDefault="009042C4" w:rsidP="009042C4">
      <w:pPr>
        <w:bidi/>
        <w:spacing w:line="240" w:lineRule="auto"/>
        <w:ind w:firstLine="225"/>
        <w:contextualSpacing/>
        <w:jc w:val="both"/>
        <w:rPr>
          <w:rtl/>
        </w:rPr>
      </w:pPr>
      <w:r>
        <w:rPr>
          <w:rFonts w:hint="cs"/>
          <w:rtl/>
        </w:rPr>
        <w:t>1. محققان</w:t>
      </w:r>
      <w:r w:rsidRPr="00E141EC">
        <w:rPr>
          <w:rFonts w:hint="cs"/>
        </w:rPr>
        <w:t xml:space="preserve"> </w:t>
      </w:r>
      <w:r>
        <w:rPr>
          <w:rFonts w:hint="cs"/>
          <w:rtl/>
        </w:rPr>
        <w:t>علل</w:t>
      </w:r>
      <w:r w:rsidRPr="00E141EC">
        <w:rPr>
          <w:rFonts w:hint="cs"/>
        </w:rPr>
        <w:t xml:space="preserve"> </w:t>
      </w:r>
      <w:r>
        <w:rPr>
          <w:rFonts w:hint="cs"/>
          <w:rtl/>
        </w:rPr>
        <w:t>متعددی</w:t>
      </w:r>
      <w:r w:rsidRPr="00E141EC">
        <w:rPr>
          <w:rFonts w:hint="cs"/>
        </w:rPr>
        <w:t xml:space="preserve"> </w:t>
      </w:r>
      <w:r w:rsidRPr="00E141EC">
        <w:rPr>
          <w:rFonts w:hint="cs"/>
          <w:rtl/>
        </w:rPr>
        <w:t>را</w:t>
      </w:r>
      <w:r w:rsidRPr="00E141EC">
        <w:rPr>
          <w:rFonts w:hint="cs"/>
        </w:rPr>
        <w:t xml:space="preserve"> </w:t>
      </w:r>
      <w:r>
        <w:rPr>
          <w:rFonts w:hint="cs"/>
          <w:rtl/>
        </w:rPr>
        <w:t>جهت</w:t>
      </w:r>
      <w:r w:rsidRPr="00E141EC">
        <w:rPr>
          <w:rFonts w:hint="cs"/>
        </w:rPr>
        <w:t xml:space="preserve"> </w:t>
      </w:r>
      <w:r w:rsidRPr="00E141EC">
        <w:rPr>
          <w:rFonts w:hint="cs"/>
          <w:rtl/>
        </w:rPr>
        <w:t>استفاده</w:t>
      </w:r>
      <w:r w:rsidRPr="00E141EC">
        <w:rPr>
          <w:rFonts w:hint="cs"/>
        </w:rPr>
        <w:t xml:space="preserve"> </w:t>
      </w:r>
      <w:r w:rsidR="00DC3B65">
        <w:rPr>
          <w:rFonts w:hint="cs"/>
          <w:rtl/>
        </w:rPr>
        <w:t>از</w:t>
      </w:r>
      <w:r w:rsidR="004B63A7">
        <w:rPr>
          <w:rFonts w:hint="cs"/>
          <w:rtl/>
        </w:rPr>
        <w:t xml:space="preserve"> </w:t>
      </w:r>
      <w:r w:rsidR="00DC3B65">
        <w:rPr>
          <w:rFonts w:hint="cs"/>
          <w:rtl/>
        </w:rPr>
        <w:t>این</w:t>
      </w:r>
      <w:r w:rsidR="004B63A7">
        <w:rPr>
          <w:rFonts w:hint="cs"/>
          <w:rtl/>
        </w:rPr>
        <w:t xml:space="preserve"> </w:t>
      </w:r>
      <w:r w:rsidR="00DC3B65">
        <w:rPr>
          <w:rFonts w:hint="cs"/>
          <w:rtl/>
        </w:rPr>
        <w:t>‌رو</w:t>
      </w:r>
      <w:r w:rsidRPr="00E141EC">
        <w:rPr>
          <w:rFonts w:hint="cs"/>
          <w:rtl/>
        </w:rPr>
        <w:t>ش</w:t>
      </w:r>
      <w:r w:rsidRPr="00E141EC">
        <w:rPr>
          <w:rFonts w:hint="cs"/>
        </w:rPr>
        <w:t xml:space="preserve"> </w:t>
      </w:r>
      <w:r w:rsidRPr="00E141EC">
        <w:rPr>
          <w:rFonts w:hint="cs"/>
          <w:rtl/>
        </w:rPr>
        <w:t xml:space="preserve">بیان </w:t>
      </w:r>
      <w:r w:rsidR="00D850D5">
        <w:rPr>
          <w:rFonts w:hint="cs"/>
          <w:rtl/>
        </w:rPr>
        <w:t>کرده‌اند</w:t>
      </w:r>
      <w:r w:rsidRPr="00E141EC">
        <w:rPr>
          <w:rFonts w:hint="cs"/>
          <w:rtl/>
        </w:rPr>
        <w:t xml:space="preserve"> که </w:t>
      </w:r>
      <w:r w:rsidR="009C0768">
        <w:rPr>
          <w:rFonts w:hint="cs"/>
          <w:rtl/>
        </w:rPr>
        <w:t>مهم‌ترین</w:t>
      </w:r>
      <w:r w:rsidRPr="00E141EC">
        <w:rPr>
          <w:rFonts w:hint="cs"/>
        </w:rPr>
        <w:t xml:space="preserve"> </w:t>
      </w:r>
      <w:r w:rsidRPr="00E141EC">
        <w:rPr>
          <w:rFonts w:hint="cs"/>
          <w:rtl/>
        </w:rPr>
        <w:t>دلیل،</w:t>
      </w:r>
      <w:r w:rsidRPr="00E141EC">
        <w:rPr>
          <w:rFonts w:hint="cs"/>
        </w:rPr>
        <w:t xml:space="preserve"> </w:t>
      </w:r>
      <w:r w:rsidRPr="00E141EC">
        <w:rPr>
          <w:rFonts w:hint="cs"/>
          <w:rtl/>
        </w:rPr>
        <w:t>برتر بودن</w:t>
      </w:r>
      <w:r w:rsidRPr="00E141EC">
        <w:rPr>
          <w:rFonts w:hint="cs"/>
        </w:rPr>
        <w:t xml:space="preserve"> </w:t>
      </w:r>
      <w:r w:rsidRPr="00E141EC">
        <w:rPr>
          <w:rFonts w:hint="cs"/>
          <w:rtl/>
        </w:rPr>
        <w:t>این</w:t>
      </w:r>
      <w:r w:rsidRPr="00E141EC">
        <w:rPr>
          <w:rFonts w:hint="cs"/>
        </w:rPr>
        <w:t xml:space="preserve"> </w:t>
      </w:r>
      <w:r w:rsidRPr="00E141EC">
        <w:rPr>
          <w:rFonts w:hint="cs"/>
          <w:rtl/>
        </w:rPr>
        <w:t>روش</w:t>
      </w:r>
      <w:r w:rsidRPr="00E141EC">
        <w:rPr>
          <w:rFonts w:hint="cs"/>
        </w:rPr>
        <w:t xml:space="preserve"> </w:t>
      </w:r>
      <w:r w:rsidRPr="00E141EC">
        <w:rPr>
          <w:rFonts w:hint="cs"/>
          <w:rtl/>
        </w:rPr>
        <w:t>برای</w:t>
      </w:r>
      <w:r w:rsidRPr="00E141EC">
        <w:rPr>
          <w:rFonts w:hint="cs"/>
        </w:rPr>
        <w:t xml:space="preserve"> </w:t>
      </w:r>
      <w:r w:rsidR="004B63A7">
        <w:rPr>
          <w:rFonts w:hint="cs"/>
          <w:rtl/>
        </w:rPr>
        <w:t>نمونه‌ها</w:t>
      </w:r>
      <w:r w:rsidRPr="00E141EC">
        <w:rPr>
          <w:rFonts w:hint="cs"/>
          <w:rtl/>
        </w:rPr>
        <w:t xml:space="preserve">ی کوچک </w:t>
      </w:r>
      <w:r w:rsidR="00781456">
        <w:rPr>
          <w:rFonts w:hint="cs"/>
          <w:rtl/>
        </w:rPr>
        <w:t>می‌باشد</w:t>
      </w:r>
      <w:r w:rsidRPr="00E141EC">
        <w:rPr>
          <w:rFonts w:hint="cs"/>
          <w:rtl/>
        </w:rPr>
        <w:t>.</w:t>
      </w:r>
    </w:p>
    <w:p w14:paraId="74748486" w14:textId="03EBA1E9" w:rsidR="009042C4" w:rsidRDefault="009042C4" w:rsidP="009042C4">
      <w:pPr>
        <w:bidi/>
        <w:spacing w:line="240" w:lineRule="auto"/>
        <w:ind w:firstLine="225"/>
        <w:contextualSpacing/>
        <w:jc w:val="both"/>
        <w:rPr>
          <w:rtl/>
        </w:rPr>
      </w:pPr>
      <w:r>
        <w:rPr>
          <w:rFonts w:hint="cs"/>
          <w:rtl/>
        </w:rPr>
        <w:t>2. برتری</w:t>
      </w:r>
      <w:r w:rsidRPr="00E141EC">
        <w:rPr>
          <w:rFonts w:hint="cs"/>
        </w:rPr>
        <w:t xml:space="preserve"> </w:t>
      </w:r>
      <w:r w:rsidRPr="00E141EC">
        <w:rPr>
          <w:rFonts w:hint="cs"/>
          <w:rtl/>
        </w:rPr>
        <w:t>مهم</w:t>
      </w:r>
      <w:r w:rsidRPr="00E141EC">
        <w:rPr>
          <w:rFonts w:hint="cs"/>
        </w:rPr>
        <w:t xml:space="preserve"> </w:t>
      </w:r>
      <w:r w:rsidRPr="00E141EC">
        <w:rPr>
          <w:rFonts w:hint="cs"/>
          <w:rtl/>
        </w:rPr>
        <w:t>دیگر،</w:t>
      </w:r>
      <w:r w:rsidRPr="00E141EC">
        <w:rPr>
          <w:rFonts w:hint="cs"/>
        </w:rPr>
        <w:t xml:space="preserve"> </w:t>
      </w:r>
      <w:r>
        <w:rPr>
          <w:rFonts w:hint="cs"/>
          <w:rtl/>
        </w:rPr>
        <w:t>توانایی</w:t>
      </w:r>
      <w:r w:rsidRPr="00E141EC">
        <w:rPr>
          <w:rFonts w:hint="cs"/>
        </w:rPr>
        <w:t xml:space="preserve"> </w:t>
      </w:r>
      <w:r w:rsidRPr="00E141EC">
        <w:rPr>
          <w:rFonts w:hint="cs"/>
          <w:rtl/>
        </w:rPr>
        <w:t>استفاده</w:t>
      </w:r>
      <w:r w:rsidRPr="00E141EC">
        <w:rPr>
          <w:rFonts w:hint="cs"/>
        </w:rPr>
        <w:t xml:space="preserve"> </w:t>
      </w:r>
      <w:r w:rsidRPr="00E141EC">
        <w:rPr>
          <w:rFonts w:hint="cs"/>
          <w:rtl/>
        </w:rPr>
        <w:t>از</w:t>
      </w:r>
      <w:r w:rsidRPr="00E141EC">
        <w:rPr>
          <w:rFonts w:hint="cs"/>
        </w:rPr>
        <w:t xml:space="preserve"> </w:t>
      </w:r>
      <w:r w:rsidRPr="00E141EC">
        <w:rPr>
          <w:rFonts w:hint="cs"/>
          <w:rtl/>
        </w:rPr>
        <w:t>مدل</w:t>
      </w:r>
      <w:r w:rsidRPr="00E141EC">
        <w:rPr>
          <w:rFonts w:hint="cs"/>
        </w:rPr>
        <w:t xml:space="preserve"> </w:t>
      </w:r>
      <w:r w:rsidR="00781456">
        <w:rPr>
          <w:rFonts w:hint="cs"/>
          <w:rtl/>
        </w:rPr>
        <w:t>اندازه‌گیری</w:t>
      </w:r>
      <w:r w:rsidRPr="00E141EC">
        <w:rPr>
          <w:rFonts w:hint="cs"/>
          <w:rtl/>
        </w:rPr>
        <w:t xml:space="preserve"> با یک شاخص در روش حداقل</w:t>
      </w:r>
      <w:r w:rsidRPr="00E141EC">
        <w:rPr>
          <w:rFonts w:hint="cs"/>
        </w:rPr>
        <w:t xml:space="preserve"> </w:t>
      </w:r>
      <w:r w:rsidRPr="00E141EC">
        <w:rPr>
          <w:rFonts w:hint="cs"/>
          <w:rtl/>
        </w:rPr>
        <w:t xml:space="preserve">مربعات جزئی </w:t>
      </w:r>
      <w:r w:rsidR="004A382E">
        <w:rPr>
          <w:rtl/>
        </w:rPr>
        <w:t>است (</w:t>
      </w:r>
      <w:r w:rsidRPr="00E141EC">
        <w:rPr>
          <w:rFonts w:hint="cs"/>
          <w:rtl/>
        </w:rPr>
        <w:t>داوری و همکاران، 1395؛ به نقل از بابازاده، 1396)</w:t>
      </w:r>
      <w:bookmarkStart w:id="190" w:name="_Toc79617375"/>
      <w:bookmarkStart w:id="191" w:name="_Toc79618521"/>
      <w:bookmarkStart w:id="192" w:name="_Toc91599953"/>
      <w:r>
        <w:rPr>
          <w:rFonts w:hint="cs"/>
          <w:rtl/>
        </w:rPr>
        <w:t>.</w:t>
      </w:r>
    </w:p>
    <w:p w14:paraId="350CF746" w14:textId="77777777" w:rsidR="009042C4" w:rsidRDefault="009042C4" w:rsidP="009042C4">
      <w:pPr>
        <w:bidi/>
        <w:spacing w:line="240" w:lineRule="auto"/>
        <w:ind w:firstLine="225"/>
        <w:contextualSpacing/>
        <w:jc w:val="both"/>
        <w:rPr>
          <w:rtl/>
        </w:rPr>
      </w:pPr>
    </w:p>
    <w:p w14:paraId="4D77162A" w14:textId="77777777" w:rsidR="009042C4" w:rsidRPr="00751CC2" w:rsidRDefault="009042C4" w:rsidP="009042C4">
      <w:pPr>
        <w:pStyle w:val="Heading1"/>
        <w:contextualSpacing/>
        <w:rPr>
          <w:rtl/>
          <w:lang w:bidi="fa-IR"/>
        </w:rPr>
      </w:pPr>
      <w:bookmarkStart w:id="193" w:name="_Toc94471282"/>
      <w:r>
        <w:rPr>
          <w:rFonts w:hint="cs"/>
          <w:rtl/>
          <w:lang w:bidi="fa-IR"/>
        </w:rPr>
        <w:t>9</w:t>
      </w:r>
      <w:r w:rsidRPr="00751CC2">
        <w:rPr>
          <w:rFonts w:hint="cs"/>
          <w:rtl/>
          <w:lang w:bidi="fa-IR"/>
        </w:rPr>
        <w:t>-</w:t>
      </w:r>
      <w:r>
        <w:rPr>
          <w:rFonts w:hint="cs"/>
          <w:rtl/>
          <w:lang w:bidi="fa-IR"/>
        </w:rPr>
        <w:t>3</w:t>
      </w:r>
      <w:r w:rsidRPr="00751CC2">
        <w:rPr>
          <w:rFonts w:hint="cs"/>
          <w:rtl/>
          <w:lang w:bidi="fa-IR"/>
        </w:rPr>
        <w:t>- جمع‌بندی</w:t>
      </w:r>
      <w:bookmarkEnd w:id="190"/>
      <w:bookmarkEnd w:id="191"/>
      <w:bookmarkEnd w:id="192"/>
      <w:bookmarkEnd w:id="193"/>
    </w:p>
    <w:p w14:paraId="6C9A2C03" w14:textId="7BA22409" w:rsidR="009042C4" w:rsidRPr="001A2691" w:rsidRDefault="009042C4" w:rsidP="009042C4">
      <w:pPr>
        <w:bidi/>
        <w:spacing w:line="240" w:lineRule="auto"/>
        <w:ind w:firstLine="225"/>
        <w:contextualSpacing/>
        <w:jc w:val="both"/>
        <w:rPr>
          <w:rtl/>
        </w:rPr>
        <w:sectPr w:rsidR="009042C4" w:rsidRPr="001A2691" w:rsidSect="006226E7">
          <w:footnotePr>
            <w:numRestart w:val="eachPage"/>
          </w:footnotePr>
          <w:type w:val="continuous"/>
          <w:pgSz w:w="11907" w:h="16839" w:code="9"/>
          <w:pgMar w:top="1418" w:right="1701" w:bottom="1134" w:left="1701" w:header="708" w:footer="708" w:gutter="0"/>
          <w:cols w:space="708"/>
          <w:docGrid w:linePitch="360"/>
        </w:sectPr>
      </w:pPr>
      <w:r w:rsidRPr="001A2691">
        <w:rPr>
          <w:rFonts w:hint="cs"/>
          <w:rtl/>
        </w:rPr>
        <w:t>در</w:t>
      </w:r>
      <w:r w:rsidRPr="001A2691">
        <w:rPr>
          <w:rtl/>
        </w:rPr>
        <w:t xml:space="preserve"> </w:t>
      </w:r>
      <w:r w:rsidRPr="001A2691">
        <w:rPr>
          <w:rFonts w:hint="cs"/>
          <w:rtl/>
        </w:rPr>
        <w:t>این</w:t>
      </w:r>
      <w:r w:rsidRPr="001A2691">
        <w:rPr>
          <w:rtl/>
        </w:rPr>
        <w:t xml:space="preserve"> </w:t>
      </w:r>
      <w:r w:rsidRPr="001A2691">
        <w:rPr>
          <w:rFonts w:hint="cs"/>
          <w:rtl/>
        </w:rPr>
        <w:t>فصل</w:t>
      </w:r>
      <w:r w:rsidRPr="001A2691">
        <w:rPr>
          <w:rtl/>
        </w:rPr>
        <w:t xml:space="preserve"> </w:t>
      </w:r>
      <w:r w:rsidRPr="001A2691">
        <w:rPr>
          <w:rFonts w:hint="cs"/>
          <w:rtl/>
        </w:rPr>
        <w:t>روش</w:t>
      </w:r>
      <w:r w:rsidRPr="001A2691">
        <w:rPr>
          <w:rtl/>
        </w:rPr>
        <w:t xml:space="preserve"> </w:t>
      </w:r>
      <w:r w:rsidRPr="001A2691">
        <w:rPr>
          <w:rFonts w:hint="cs"/>
          <w:rtl/>
        </w:rPr>
        <w:t>انجام</w:t>
      </w:r>
      <w:r w:rsidRPr="001A2691">
        <w:rPr>
          <w:rtl/>
        </w:rPr>
        <w:t xml:space="preserve"> </w:t>
      </w:r>
      <w:r w:rsidRPr="001A2691">
        <w:rPr>
          <w:rFonts w:hint="cs"/>
          <w:rtl/>
        </w:rPr>
        <w:t>مراحل</w:t>
      </w:r>
      <w:r w:rsidRPr="001A2691">
        <w:rPr>
          <w:rtl/>
        </w:rPr>
        <w:t xml:space="preserve"> </w:t>
      </w:r>
      <w:r w:rsidRPr="001A2691">
        <w:rPr>
          <w:rFonts w:hint="cs"/>
          <w:rtl/>
        </w:rPr>
        <w:t>پژوهش</w:t>
      </w:r>
      <w:r w:rsidRPr="001A2691">
        <w:rPr>
          <w:rtl/>
        </w:rPr>
        <w:t xml:space="preserve"> </w:t>
      </w:r>
      <w:r w:rsidRPr="001A2691">
        <w:rPr>
          <w:rFonts w:hint="cs"/>
          <w:rtl/>
        </w:rPr>
        <w:t>و</w:t>
      </w:r>
      <w:r w:rsidRPr="001A2691">
        <w:rPr>
          <w:rtl/>
        </w:rPr>
        <w:t xml:space="preserve"> </w:t>
      </w:r>
      <w:r w:rsidRPr="001A2691">
        <w:rPr>
          <w:rFonts w:hint="cs"/>
          <w:rtl/>
        </w:rPr>
        <w:t>شناسایی</w:t>
      </w:r>
      <w:r w:rsidRPr="001A2691">
        <w:rPr>
          <w:rtl/>
        </w:rPr>
        <w:t xml:space="preserve"> </w:t>
      </w:r>
      <w:r w:rsidRPr="001A2691">
        <w:rPr>
          <w:rFonts w:hint="cs"/>
          <w:rtl/>
        </w:rPr>
        <w:t>جامعه</w:t>
      </w:r>
      <w:r w:rsidRPr="001A2691">
        <w:rPr>
          <w:rtl/>
        </w:rPr>
        <w:t xml:space="preserve"> </w:t>
      </w:r>
      <w:r w:rsidRPr="001A2691">
        <w:rPr>
          <w:rFonts w:hint="cs"/>
          <w:rtl/>
        </w:rPr>
        <w:t>آماری</w:t>
      </w:r>
      <w:r w:rsidRPr="001A2691">
        <w:rPr>
          <w:rtl/>
        </w:rPr>
        <w:t xml:space="preserve"> </w:t>
      </w:r>
      <w:r w:rsidRPr="001A2691">
        <w:rPr>
          <w:rFonts w:hint="cs"/>
          <w:rtl/>
        </w:rPr>
        <w:t>و</w:t>
      </w:r>
      <w:r w:rsidRPr="001A2691">
        <w:rPr>
          <w:rtl/>
        </w:rPr>
        <w:t xml:space="preserve"> </w:t>
      </w:r>
      <w:r w:rsidRPr="001A2691">
        <w:rPr>
          <w:rFonts w:hint="cs"/>
          <w:rtl/>
        </w:rPr>
        <w:t>روش</w:t>
      </w:r>
      <w:r w:rsidRPr="001A2691">
        <w:rPr>
          <w:rtl/>
        </w:rPr>
        <w:t xml:space="preserve"> </w:t>
      </w:r>
      <w:r w:rsidR="00D850D5">
        <w:rPr>
          <w:rFonts w:hint="cs"/>
          <w:rtl/>
        </w:rPr>
        <w:t>نمونه‌گیری</w:t>
      </w:r>
      <w:r w:rsidRPr="001A2691">
        <w:rPr>
          <w:rtl/>
        </w:rPr>
        <w:t xml:space="preserve"> </w:t>
      </w:r>
      <w:r w:rsidRPr="001A2691">
        <w:rPr>
          <w:rFonts w:hint="cs"/>
          <w:rtl/>
        </w:rPr>
        <w:t>و</w:t>
      </w:r>
      <w:r w:rsidRPr="001A2691">
        <w:rPr>
          <w:rtl/>
        </w:rPr>
        <w:t xml:space="preserve"> </w:t>
      </w:r>
      <w:r w:rsidRPr="001A2691">
        <w:rPr>
          <w:rFonts w:hint="cs"/>
          <w:rtl/>
        </w:rPr>
        <w:t>نیز</w:t>
      </w:r>
      <w:r w:rsidRPr="001A2691">
        <w:rPr>
          <w:rtl/>
        </w:rPr>
        <w:t xml:space="preserve"> </w:t>
      </w:r>
      <w:r w:rsidRPr="001A2691">
        <w:rPr>
          <w:rFonts w:hint="cs"/>
          <w:rtl/>
        </w:rPr>
        <w:t>روش</w:t>
      </w:r>
      <w:r w:rsidRPr="001A2691">
        <w:rPr>
          <w:rtl/>
        </w:rPr>
        <w:t xml:space="preserve"> </w:t>
      </w:r>
      <w:r w:rsidRPr="001A2691">
        <w:rPr>
          <w:rFonts w:hint="cs"/>
          <w:rtl/>
        </w:rPr>
        <w:t>و</w:t>
      </w:r>
      <w:r w:rsidRPr="001A2691">
        <w:rPr>
          <w:rtl/>
        </w:rPr>
        <w:t xml:space="preserve"> </w:t>
      </w:r>
      <w:r w:rsidRPr="001A2691">
        <w:rPr>
          <w:rFonts w:hint="cs"/>
          <w:rtl/>
        </w:rPr>
        <w:t>ابزار</w:t>
      </w:r>
      <w:r w:rsidRPr="001A2691">
        <w:rPr>
          <w:rtl/>
        </w:rPr>
        <w:t xml:space="preserve"> </w:t>
      </w:r>
      <w:r w:rsidRPr="001A2691">
        <w:rPr>
          <w:rFonts w:hint="cs"/>
          <w:rtl/>
        </w:rPr>
        <w:t>برای</w:t>
      </w:r>
      <w:r w:rsidRPr="001A2691">
        <w:rPr>
          <w:rtl/>
        </w:rPr>
        <w:t xml:space="preserve"> </w:t>
      </w:r>
      <w:r w:rsidR="00D850D5">
        <w:rPr>
          <w:rFonts w:hint="cs"/>
          <w:rtl/>
        </w:rPr>
        <w:t>جمع‌آوری</w:t>
      </w:r>
      <w:r w:rsidRPr="001A2691">
        <w:rPr>
          <w:rtl/>
        </w:rPr>
        <w:t xml:space="preserve"> </w:t>
      </w:r>
      <w:r w:rsidRPr="001A2691">
        <w:rPr>
          <w:rFonts w:hint="cs"/>
          <w:rtl/>
        </w:rPr>
        <w:t>اطلاعات</w:t>
      </w:r>
      <w:r w:rsidRPr="001A2691">
        <w:rPr>
          <w:rtl/>
        </w:rPr>
        <w:t xml:space="preserve"> </w:t>
      </w:r>
      <w:r w:rsidRPr="001A2691">
        <w:rPr>
          <w:rFonts w:hint="cs"/>
          <w:rtl/>
        </w:rPr>
        <w:t>و</w:t>
      </w:r>
      <w:r w:rsidRPr="001A2691">
        <w:rPr>
          <w:rtl/>
        </w:rPr>
        <w:t xml:space="preserve"> </w:t>
      </w:r>
      <w:r w:rsidRPr="001A2691">
        <w:rPr>
          <w:rFonts w:hint="cs"/>
          <w:rtl/>
        </w:rPr>
        <w:t>سنجش</w:t>
      </w:r>
      <w:r w:rsidRPr="001A2691">
        <w:rPr>
          <w:rtl/>
        </w:rPr>
        <w:t xml:space="preserve"> </w:t>
      </w:r>
      <w:r w:rsidRPr="001A2691">
        <w:rPr>
          <w:rFonts w:hint="cs"/>
          <w:rtl/>
        </w:rPr>
        <w:t>روایی</w:t>
      </w:r>
      <w:r w:rsidRPr="001A2691">
        <w:rPr>
          <w:rtl/>
        </w:rPr>
        <w:t xml:space="preserve"> </w:t>
      </w:r>
      <w:r w:rsidRPr="001A2691">
        <w:rPr>
          <w:rFonts w:hint="cs"/>
          <w:rtl/>
        </w:rPr>
        <w:t>و</w:t>
      </w:r>
      <w:r w:rsidRPr="001A2691">
        <w:rPr>
          <w:rtl/>
        </w:rPr>
        <w:t xml:space="preserve"> </w:t>
      </w:r>
      <w:r w:rsidRPr="001A2691">
        <w:rPr>
          <w:rFonts w:hint="cs"/>
          <w:rtl/>
        </w:rPr>
        <w:t>پایایی</w:t>
      </w:r>
      <w:r w:rsidRPr="001A2691">
        <w:rPr>
          <w:rtl/>
        </w:rPr>
        <w:t xml:space="preserve"> </w:t>
      </w:r>
      <w:r w:rsidRPr="001A2691">
        <w:rPr>
          <w:rFonts w:hint="cs"/>
          <w:rtl/>
        </w:rPr>
        <w:t>آن</w:t>
      </w:r>
      <w:r w:rsidRPr="001A2691">
        <w:rPr>
          <w:rtl/>
        </w:rPr>
        <w:t xml:space="preserve"> </w:t>
      </w:r>
      <w:r w:rsidRPr="001A2691">
        <w:rPr>
          <w:rFonts w:hint="cs"/>
          <w:rtl/>
        </w:rPr>
        <w:t>شرح</w:t>
      </w:r>
      <w:r w:rsidRPr="001A2691">
        <w:rPr>
          <w:rtl/>
        </w:rPr>
        <w:t xml:space="preserve"> </w:t>
      </w:r>
      <w:r w:rsidRPr="001A2691">
        <w:rPr>
          <w:rFonts w:hint="cs"/>
          <w:rtl/>
        </w:rPr>
        <w:t>داده</w:t>
      </w:r>
      <w:r w:rsidRPr="001A2691">
        <w:rPr>
          <w:rtl/>
        </w:rPr>
        <w:t xml:space="preserve"> </w:t>
      </w:r>
      <w:r w:rsidRPr="001A2691">
        <w:rPr>
          <w:rFonts w:hint="cs"/>
          <w:rtl/>
        </w:rPr>
        <w:t>شد</w:t>
      </w:r>
      <w:r w:rsidRPr="001A2691">
        <w:rPr>
          <w:rtl/>
        </w:rPr>
        <w:t xml:space="preserve"> </w:t>
      </w:r>
      <w:r w:rsidRPr="001A2691">
        <w:rPr>
          <w:rFonts w:hint="cs"/>
          <w:rtl/>
        </w:rPr>
        <w:t>و</w:t>
      </w:r>
      <w:r w:rsidRPr="001A2691">
        <w:rPr>
          <w:rtl/>
        </w:rPr>
        <w:t xml:space="preserve"> </w:t>
      </w:r>
      <w:r w:rsidRPr="001A2691">
        <w:rPr>
          <w:rFonts w:hint="cs"/>
          <w:rtl/>
        </w:rPr>
        <w:t>در</w:t>
      </w:r>
      <w:r w:rsidRPr="001A2691">
        <w:rPr>
          <w:rtl/>
        </w:rPr>
        <w:t xml:space="preserve"> </w:t>
      </w:r>
      <w:r w:rsidRPr="001A2691">
        <w:rPr>
          <w:rFonts w:hint="cs"/>
          <w:rtl/>
        </w:rPr>
        <w:t>ادامه</w:t>
      </w:r>
      <w:r w:rsidRPr="001A2691">
        <w:rPr>
          <w:rtl/>
        </w:rPr>
        <w:t xml:space="preserve"> </w:t>
      </w:r>
      <w:r w:rsidRPr="001A2691">
        <w:rPr>
          <w:rFonts w:hint="cs"/>
          <w:rtl/>
        </w:rPr>
        <w:t>با</w:t>
      </w:r>
      <w:r w:rsidRPr="001A2691">
        <w:rPr>
          <w:rtl/>
        </w:rPr>
        <w:t xml:space="preserve"> </w:t>
      </w:r>
      <w:r w:rsidRPr="001A2691">
        <w:rPr>
          <w:rFonts w:hint="cs"/>
          <w:rtl/>
        </w:rPr>
        <w:t>توجه</w:t>
      </w:r>
      <w:r w:rsidRPr="001A2691">
        <w:rPr>
          <w:rtl/>
        </w:rPr>
        <w:t xml:space="preserve"> </w:t>
      </w:r>
      <w:r w:rsidRPr="001A2691">
        <w:rPr>
          <w:rFonts w:hint="cs"/>
          <w:rtl/>
        </w:rPr>
        <w:t>به</w:t>
      </w:r>
      <w:r w:rsidRPr="001A2691">
        <w:rPr>
          <w:rtl/>
        </w:rPr>
        <w:t xml:space="preserve"> </w:t>
      </w:r>
      <w:r w:rsidRPr="001A2691">
        <w:rPr>
          <w:rFonts w:hint="cs"/>
          <w:rtl/>
        </w:rPr>
        <w:t>مراحل</w:t>
      </w:r>
      <w:r w:rsidRPr="001A2691">
        <w:rPr>
          <w:rtl/>
        </w:rPr>
        <w:t xml:space="preserve"> </w:t>
      </w:r>
      <w:r w:rsidRPr="001A2691">
        <w:rPr>
          <w:rFonts w:hint="cs"/>
          <w:rtl/>
        </w:rPr>
        <w:t>اجرای</w:t>
      </w:r>
      <w:r w:rsidRPr="001A2691">
        <w:rPr>
          <w:rtl/>
        </w:rPr>
        <w:t xml:space="preserve"> </w:t>
      </w:r>
      <w:r w:rsidRPr="001A2691">
        <w:rPr>
          <w:rFonts w:hint="cs"/>
          <w:rtl/>
        </w:rPr>
        <w:t>تحقیق،</w:t>
      </w:r>
      <w:r w:rsidRPr="001A2691">
        <w:rPr>
          <w:rtl/>
        </w:rPr>
        <w:t xml:space="preserve"> </w:t>
      </w:r>
      <w:r w:rsidR="00D850D5">
        <w:rPr>
          <w:rFonts w:hint="cs"/>
          <w:rtl/>
        </w:rPr>
        <w:t>داده‌ها</w:t>
      </w:r>
      <w:r w:rsidRPr="001A2691">
        <w:rPr>
          <w:rFonts w:hint="cs"/>
          <w:rtl/>
        </w:rPr>
        <w:t>ی</w:t>
      </w:r>
      <w:r w:rsidRPr="001A2691">
        <w:rPr>
          <w:rtl/>
        </w:rPr>
        <w:t xml:space="preserve"> </w:t>
      </w:r>
      <w:r w:rsidR="004B63A7">
        <w:rPr>
          <w:rFonts w:hint="cs"/>
          <w:rtl/>
        </w:rPr>
        <w:t>جمع‌آوری‌شده</w:t>
      </w:r>
      <w:r w:rsidRPr="001A2691">
        <w:rPr>
          <w:rtl/>
        </w:rPr>
        <w:t xml:space="preserve"> </w:t>
      </w:r>
      <w:r w:rsidR="00D850D5">
        <w:rPr>
          <w:rFonts w:hint="cs"/>
          <w:rtl/>
        </w:rPr>
        <w:t>تجزیه‌وتحلیل</w:t>
      </w:r>
      <w:r w:rsidRPr="001A2691">
        <w:rPr>
          <w:rtl/>
        </w:rPr>
        <w:t xml:space="preserve"> </w:t>
      </w:r>
      <w:r w:rsidRPr="001A2691">
        <w:rPr>
          <w:rFonts w:hint="cs"/>
          <w:rtl/>
        </w:rPr>
        <w:t>خواهند</w:t>
      </w:r>
      <w:r w:rsidRPr="001A2691">
        <w:rPr>
          <w:rtl/>
        </w:rPr>
        <w:t xml:space="preserve"> </w:t>
      </w:r>
      <w:r w:rsidRPr="001A2691">
        <w:rPr>
          <w:rFonts w:hint="cs"/>
          <w:rtl/>
        </w:rPr>
        <w:t>شد</w:t>
      </w:r>
      <w:r w:rsidRPr="001A2691">
        <w:rPr>
          <w:rtl/>
        </w:rPr>
        <w:t>.</w:t>
      </w:r>
    </w:p>
    <w:p w14:paraId="59D29314" w14:textId="77777777" w:rsidR="00DC08B8" w:rsidRPr="00751CC2" w:rsidRDefault="00DC08B8" w:rsidP="00515902">
      <w:pPr>
        <w:bidi/>
        <w:spacing w:line="240" w:lineRule="auto"/>
        <w:jc w:val="both"/>
        <w:rPr>
          <w:rFonts w:ascii="Times New Roman" w:hAnsi="Times New Roman"/>
          <w:sz w:val="24"/>
          <w:rtl/>
          <w:lang w:bidi="fa-IR"/>
        </w:rPr>
      </w:pPr>
    </w:p>
    <w:p w14:paraId="7E614ABE" w14:textId="77777777" w:rsidR="009B16A1" w:rsidRPr="00751CC2" w:rsidRDefault="009B16A1" w:rsidP="00515902">
      <w:pPr>
        <w:bidi/>
        <w:spacing w:line="240" w:lineRule="auto"/>
        <w:jc w:val="both"/>
        <w:rPr>
          <w:rFonts w:ascii="Times New Roman" w:hAnsi="Times New Roman"/>
          <w:b/>
          <w:bCs/>
          <w:color w:val="984806" w:themeColor="accent6" w:themeShade="80"/>
          <w:sz w:val="28"/>
          <w:szCs w:val="28"/>
          <w:rtl/>
          <w:lang w:bidi="fa-IR"/>
        </w:rPr>
      </w:pPr>
    </w:p>
    <w:p w14:paraId="757D4B1D" w14:textId="77777777" w:rsidR="009B16A1" w:rsidRPr="00751CC2" w:rsidRDefault="009B16A1" w:rsidP="00515902">
      <w:pPr>
        <w:bidi/>
        <w:spacing w:line="240" w:lineRule="auto"/>
        <w:jc w:val="both"/>
        <w:rPr>
          <w:rFonts w:ascii="Times New Roman" w:hAnsi="Times New Roman"/>
          <w:b/>
          <w:bCs/>
          <w:color w:val="984806" w:themeColor="accent6" w:themeShade="80"/>
          <w:sz w:val="28"/>
          <w:szCs w:val="28"/>
          <w:rtl/>
          <w:lang w:bidi="fa-IR"/>
        </w:rPr>
      </w:pPr>
    </w:p>
    <w:p w14:paraId="62B78D8C" w14:textId="77777777" w:rsidR="005F6372" w:rsidRPr="00751CC2" w:rsidRDefault="005F6372" w:rsidP="005F6372">
      <w:pPr>
        <w:bidi/>
        <w:spacing w:line="240" w:lineRule="auto"/>
        <w:jc w:val="both"/>
        <w:rPr>
          <w:rFonts w:ascii="Times New Roman" w:hAnsi="Times New Roman"/>
          <w:b/>
          <w:bCs/>
          <w:color w:val="984806" w:themeColor="accent6" w:themeShade="80"/>
          <w:sz w:val="28"/>
          <w:szCs w:val="28"/>
          <w:rtl/>
          <w:lang w:bidi="fa-IR"/>
        </w:rPr>
      </w:pPr>
    </w:p>
    <w:p w14:paraId="36BE10FF" w14:textId="77777777" w:rsidR="009B16A1" w:rsidRPr="00751CC2" w:rsidRDefault="009B16A1" w:rsidP="00515902">
      <w:pPr>
        <w:bidi/>
        <w:spacing w:line="240" w:lineRule="auto"/>
        <w:jc w:val="both"/>
        <w:rPr>
          <w:rFonts w:ascii="Times New Roman" w:hAnsi="Times New Roman"/>
          <w:b/>
          <w:bCs/>
          <w:color w:val="984806" w:themeColor="accent6" w:themeShade="80"/>
          <w:sz w:val="28"/>
          <w:szCs w:val="28"/>
          <w:rtl/>
          <w:lang w:bidi="fa-IR"/>
        </w:rPr>
      </w:pPr>
    </w:p>
    <w:p w14:paraId="349ED803" w14:textId="1E30A29B" w:rsidR="00CE0C2B" w:rsidRPr="00AE5CCC" w:rsidRDefault="009B16A1" w:rsidP="00AE5CCC">
      <w:pPr>
        <w:pStyle w:val="Heading1"/>
        <w:jc w:val="center"/>
        <w:rPr>
          <w:rFonts w:cs="B Titr"/>
          <w:sz w:val="56"/>
          <w:szCs w:val="56"/>
          <w:rtl/>
          <w:lang w:bidi="fa-IR"/>
        </w:rPr>
      </w:pPr>
      <w:bookmarkStart w:id="194" w:name="_Toc79617376"/>
      <w:bookmarkStart w:id="195" w:name="_Toc79618522"/>
      <w:bookmarkStart w:id="196" w:name="_Toc94053830"/>
      <w:bookmarkStart w:id="197" w:name="_Toc94471283"/>
      <w:r w:rsidRPr="00AE5CCC">
        <w:rPr>
          <w:rFonts w:cs="B Titr" w:hint="cs"/>
          <w:sz w:val="56"/>
          <w:szCs w:val="56"/>
          <w:rtl/>
          <w:lang w:bidi="fa-IR"/>
        </w:rPr>
        <w:t>فصل چهارم</w:t>
      </w:r>
      <w:bookmarkEnd w:id="194"/>
      <w:bookmarkEnd w:id="195"/>
      <w:bookmarkEnd w:id="196"/>
      <w:bookmarkEnd w:id="197"/>
    </w:p>
    <w:p w14:paraId="223E2105" w14:textId="58CC184B" w:rsidR="00A40710" w:rsidRPr="00A40710" w:rsidRDefault="00634470" w:rsidP="00A40710">
      <w:pPr>
        <w:pStyle w:val="Heading1"/>
        <w:jc w:val="center"/>
        <w:rPr>
          <w:rFonts w:cs="B Titr"/>
          <w:sz w:val="56"/>
          <w:szCs w:val="56"/>
          <w:rtl/>
          <w:lang w:bidi="fa-IR"/>
        </w:rPr>
        <w:sectPr w:rsidR="00A40710" w:rsidRPr="00A40710" w:rsidSect="00B0128E">
          <w:headerReference w:type="default" r:id="rId38"/>
          <w:footnotePr>
            <w:numRestart w:val="eachPage"/>
          </w:footnotePr>
          <w:pgSz w:w="11907" w:h="16839" w:code="9"/>
          <w:pgMar w:top="1418" w:right="1701" w:bottom="1134" w:left="1701" w:header="708" w:footer="708" w:gutter="0"/>
          <w:cols w:space="708"/>
          <w:titlePg/>
          <w:docGrid w:linePitch="360"/>
        </w:sectPr>
      </w:pPr>
      <w:bookmarkStart w:id="198" w:name="_Toc79617377"/>
      <w:bookmarkStart w:id="199" w:name="_Toc79618523"/>
      <w:bookmarkStart w:id="200" w:name="_Toc94053831"/>
      <w:bookmarkStart w:id="201" w:name="_Toc94471284"/>
      <w:r w:rsidRPr="00AE5CCC">
        <w:rPr>
          <w:rFonts w:cs="B Titr" w:hint="cs"/>
          <w:sz w:val="56"/>
          <w:szCs w:val="56"/>
          <w:rtl/>
          <w:lang w:bidi="fa-IR"/>
        </w:rPr>
        <w:t>تجزیه‌وتحلیل</w:t>
      </w:r>
      <w:r w:rsidR="009B16A1" w:rsidRPr="00AE5CCC">
        <w:rPr>
          <w:rFonts w:cs="B Titr" w:hint="cs"/>
          <w:sz w:val="56"/>
          <w:szCs w:val="56"/>
          <w:rtl/>
          <w:lang w:bidi="fa-IR"/>
        </w:rPr>
        <w:t xml:space="preserve"> داده‌های پژوهش</w:t>
      </w:r>
      <w:bookmarkEnd w:id="198"/>
      <w:bookmarkEnd w:id="199"/>
      <w:bookmarkEnd w:id="200"/>
      <w:bookmarkEnd w:id="201"/>
    </w:p>
    <w:p w14:paraId="69019393" w14:textId="77777777" w:rsidR="00A40710" w:rsidRPr="00525299" w:rsidRDefault="00A40710" w:rsidP="00A40710">
      <w:pPr>
        <w:bidi/>
        <w:spacing w:after="0" w:line="240" w:lineRule="auto"/>
        <w:jc w:val="lowKashida"/>
        <w:rPr>
          <w:rFonts w:ascii="Times New Roman" w:eastAsia="Calibri" w:hAnsi="Times New Roman"/>
          <w:sz w:val="24"/>
          <w:rtl/>
          <w:lang w:bidi="fa-IR"/>
        </w:rPr>
      </w:pPr>
    </w:p>
    <w:p w14:paraId="7C87599F" w14:textId="77777777" w:rsidR="00A40710" w:rsidRPr="00525299" w:rsidRDefault="00A40710" w:rsidP="00A40710">
      <w:pPr>
        <w:bidi/>
        <w:spacing w:after="0" w:line="240" w:lineRule="auto"/>
        <w:jc w:val="lowKashida"/>
        <w:rPr>
          <w:rFonts w:ascii="Times New Roman" w:eastAsia="Calibri" w:hAnsi="Times New Roman"/>
          <w:sz w:val="24"/>
          <w:rtl/>
          <w:lang w:bidi="fa-IR"/>
        </w:rPr>
      </w:pPr>
    </w:p>
    <w:p w14:paraId="76A0D364" w14:textId="5D77C37C" w:rsidR="00A40710" w:rsidRDefault="00A40710" w:rsidP="00A40710">
      <w:pPr>
        <w:pStyle w:val="Heading1"/>
        <w:contextualSpacing/>
        <w:rPr>
          <w:rtl/>
        </w:rPr>
      </w:pPr>
      <w:bookmarkStart w:id="202" w:name="_Toc94471285"/>
      <w:r>
        <w:rPr>
          <w:rFonts w:hint="cs"/>
          <w:rtl/>
        </w:rPr>
        <w:t>4</w:t>
      </w:r>
      <w:r w:rsidRPr="00525299">
        <w:rPr>
          <w:rFonts w:hint="cs"/>
          <w:rtl/>
        </w:rPr>
        <w:t>-1-</w:t>
      </w:r>
      <w:r w:rsidR="00910E8D">
        <w:rPr>
          <w:rFonts w:hint="cs"/>
          <w:rtl/>
        </w:rPr>
        <w:t xml:space="preserve"> </w:t>
      </w:r>
      <w:r w:rsidRPr="00525299">
        <w:rPr>
          <w:rFonts w:hint="cs"/>
          <w:rtl/>
        </w:rPr>
        <w:t>مقدمه</w:t>
      </w:r>
      <w:bookmarkEnd w:id="202"/>
    </w:p>
    <w:p w14:paraId="44A41D05" w14:textId="4B8840A3" w:rsidR="00E54EB0" w:rsidRPr="00566F9F" w:rsidRDefault="00566F9F" w:rsidP="00E54EB0">
      <w:pPr>
        <w:bidi/>
        <w:spacing w:line="240" w:lineRule="auto"/>
        <w:ind w:firstLine="225"/>
        <w:contextualSpacing/>
        <w:jc w:val="both"/>
        <w:rPr>
          <w:rFonts w:ascii="B Lotus"/>
          <w:sz w:val="24"/>
          <w:rtl/>
        </w:rPr>
      </w:pPr>
      <w:r w:rsidRPr="00566F9F">
        <w:rPr>
          <w:rFonts w:ascii="B Lotus"/>
          <w:sz w:val="24"/>
          <w:rtl/>
        </w:rPr>
        <w:t xml:space="preserve">بعد از مرحله </w:t>
      </w:r>
      <w:r w:rsidR="00D850D5">
        <w:rPr>
          <w:rFonts w:ascii="B Lotus"/>
          <w:sz w:val="24"/>
          <w:rtl/>
        </w:rPr>
        <w:t>جمع‌آوری</w:t>
      </w:r>
      <w:r w:rsidRPr="00566F9F">
        <w:rPr>
          <w:rFonts w:ascii="B Lotus"/>
          <w:sz w:val="24"/>
          <w:rtl/>
        </w:rPr>
        <w:t xml:space="preserve"> </w:t>
      </w:r>
      <w:r w:rsidR="00D850D5">
        <w:rPr>
          <w:rFonts w:ascii="B Lotus"/>
          <w:sz w:val="24"/>
          <w:rtl/>
        </w:rPr>
        <w:t>داده‌ها</w:t>
      </w:r>
      <w:r w:rsidRPr="00566F9F">
        <w:rPr>
          <w:rFonts w:ascii="B Lotus"/>
          <w:sz w:val="24"/>
          <w:rtl/>
        </w:rPr>
        <w:t xml:space="preserve">، مرحله </w:t>
      </w:r>
      <w:r w:rsidR="00D850D5">
        <w:rPr>
          <w:rFonts w:ascii="B Lotus"/>
          <w:sz w:val="24"/>
          <w:rtl/>
        </w:rPr>
        <w:t>تجزیه‌وتحلیل</w:t>
      </w:r>
      <w:r w:rsidRPr="00566F9F">
        <w:rPr>
          <w:rFonts w:ascii="B Lotus"/>
          <w:sz w:val="24"/>
          <w:rtl/>
        </w:rPr>
        <w:t xml:space="preserve"> </w:t>
      </w:r>
      <w:r w:rsidR="00D850D5">
        <w:rPr>
          <w:rFonts w:ascii="B Lotus"/>
          <w:sz w:val="24"/>
          <w:rtl/>
        </w:rPr>
        <w:t>داده‌ها</w:t>
      </w:r>
      <w:r w:rsidRPr="00566F9F">
        <w:rPr>
          <w:rFonts w:ascii="B Lotus"/>
          <w:sz w:val="24"/>
          <w:rtl/>
        </w:rPr>
        <w:t xml:space="preserve"> با هدف </w:t>
      </w:r>
      <w:r w:rsidR="004B63A7">
        <w:rPr>
          <w:rFonts w:ascii="B Lotus"/>
          <w:sz w:val="24"/>
          <w:rtl/>
        </w:rPr>
        <w:t>قابل‌فهم</w:t>
      </w:r>
      <w:r w:rsidRPr="00566F9F">
        <w:rPr>
          <w:rFonts w:ascii="B Lotus"/>
          <w:sz w:val="24"/>
          <w:rtl/>
        </w:rPr>
        <w:t xml:space="preserve"> نمودن </w:t>
      </w:r>
      <w:r w:rsidR="00D850D5">
        <w:rPr>
          <w:rFonts w:ascii="B Lotus"/>
          <w:sz w:val="24"/>
          <w:rtl/>
        </w:rPr>
        <w:t>داده‌ها</w:t>
      </w:r>
      <w:r w:rsidRPr="00566F9F">
        <w:rPr>
          <w:rFonts w:ascii="B Lotus"/>
          <w:sz w:val="24"/>
          <w:rtl/>
        </w:rPr>
        <w:t xml:space="preserve">، </w:t>
      </w:r>
      <w:r w:rsidR="00781456">
        <w:rPr>
          <w:rFonts w:ascii="B Lotus"/>
          <w:sz w:val="24"/>
          <w:rtl/>
        </w:rPr>
        <w:t>به‌عنوان</w:t>
      </w:r>
      <w:r w:rsidRPr="00566F9F">
        <w:rPr>
          <w:rFonts w:ascii="B Lotus"/>
          <w:sz w:val="24"/>
          <w:rtl/>
        </w:rPr>
        <w:t xml:space="preserve"> قسمت</w:t>
      </w:r>
      <w:r w:rsidRPr="00566F9F">
        <w:rPr>
          <w:rFonts w:ascii="B Lotus" w:hint="cs"/>
          <w:sz w:val="24"/>
          <w:rtl/>
        </w:rPr>
        <w:t>ی</w:t>
      </w:r>
      <w:r w:rsidRPr="00566F9F">
        <w:rPr>
          <w:rFonts w:ascii="B Lotus"/>
          <w:sz w:val="24"/>
          <w:rtl/>
        </w:rPr>
        <w:t xml:space="preserve"> از فرا</w:t>
      </w:r>
      <w:r w:rsidRPr="00566F9F">
        <w:rPr>
          <w:rFonts w:ascii="B Lotus" w:hint="cs"/>
          <w:sz w:val="24"/>
          <w:rtl/>
        </w:rPr>
        <w:t>ی</w:t>
      </w:r>
      <w:r w:rsidRPr="00566F9F">
        <w:rPr>
          <w:rFonts w:ascii="B Lotus" w:hint="eastAsia"/>
          <w:sz w:val="24"/>
          <w:rtl/>
        </w:rPr>
        <w:t>ند</w:t>
      </w:r>
      <w:r w:rsidRPr="00566F9F">
        <w:rPr>
          <w:rFonts w:ascii="B Lotus"/>
          <w:sz w:val="24"/>
          <w:rtl/>
        </w:rPr>
        <w:t xml:space="preserve"> تحق</w:t>
      </w:r>
      <w:r w:rsidRPr="00566F9F">
        <w:rPr>
          <w:rFonts w:ascii="B Lotus" w:hint="cs"/>
          <w:sz w:val="24"/>
          <w:rtl/>
        </w:rPr>
        <w:t>ی</w:t>
      </w:r>
      <w:r w:rsidRPr="00566F9F">
        <w:rPr>
          <w:rFonts w:ascii="B Lotus" w:hint="eastAsia"/>
          <w:sz w:val="24"/>
          <w:rtl/>
        </w:rPr>
        <w:t>ق</w:t>
      </w:r>
      <w:r w:rsidRPr="00566F9F">
        <w:rPr>
          <w:rFonts w:ascii="B Lotus"/>
          <w:sz w:val="24"/>
          <w:rtl/>
        </w:rPr>
        <w:t xml:space="preserve"> علم</w:t>
      </w:r>
      <w:r w:rsidRPr="00566F9F">
        <w:rPr>
          <w:rFonts w:ascii="B Lotus" w:hint="cs"/>
          <w:sz w:val="24"/>
          <w:rtl/>
        </w:rPr>
        <w:t>ی</w:t>
      </w:r>
      <w:r w:rsidRPr="00566F9F">
        <w:rPr>
          <w:rFonts w:ascii="B Lotus"/>
          <w:sz w:val="24"/>
          <w:rtl/>
        </w:rPr>
        <w:t xml:space="preserve"> بس</w:t>
      </w:r>
      <w:r w:rsidRPr="00566F9F">
        <w:rPr>
          <w:rFonts w:ascii="B Lotus" w:hint="cs"/>
          <w:sz w:val="24"/>
          <w:rtl/>
        </w:rPr>
        <w:t>ی</w:t>
      </w:r>
      <w:r w:rsidRPr="00566F9F">
        <w:rPr>
          <w:rFonts w:ascii="B Lotus" w:hint="eastAsia"/>
          <w:sz w:val="24"/>
          <w:rtl/>
        </w:rPr>
        <w:t>ار</w:t>
      </w:r>
      <w:r w:rsidRPr="00566F9F">
        <w:rPr>
          <w:rFonts w:ascii="B Lotus"/>
          <w:sz w:val="24"/>
          <w:rtl/>
        </w:rPr>
        <w:t xml:space="preserve"> اهم</w:t>
      </w:r>
      <w:r w:rsidRPr="00566F9F">
        <w:rPr>
          <w:rFonts w:ascii="B Lotus" w:hint="cs"/>
          <w:sz w:val="24"/>
          <w:rtl/>
        </w:rPr>
        <w:t>ی</w:t>
      </w:r>
      <w:r w:rsidRPr="00566F9F">
        <w:rPr>
          <w:rFonts w:ascii="B Lotus" w:hint="eastAsia"/>
          <w:sz w:val="24"/>
          <w:rtl/>
        </w:rPr>
        <w:t>ت</w:t>
      </w:r>
      <w:r w:rsidRPr="00566F9F">
        <w:rPr>
          <w:rFonts w:ascii="B Lotus"/>
          <w:sz w:val="24"/>
          <w:rtl/>
        </w:rPr>
        <w:t xml:space="preserve"> دارد و از </w:t>
      </w:r>
      <w:r w:rsidR="004B63A7">
        <w:rPr>
          <w:rFonts w:ascii="B Lotus"/>
          <w:sz w:val="24"/>
          <w:rtl/>
        </w:rPr>
        <w:t>پایه‌های</w:t>
      </w:r>
      <w:r w:rsidRPr="00566F9F">
        <w:rPr>
          <w:rFonts w:ascii="B Lotus"/>
          <w:sz w:val="24"/>
          <w:rtl/>
        </w:rPr>
        <w:t xml:space="preserve"> اصل</w:t>
      </w:r>
      <w:r w:rsidRPr="00566F9F">
        <w:rPr>
          <w:rFonts w:ascii="B Lotus" w:hint="cs"/>
          <w:sz w:val="24"/>
          <w:rtl/>
        </w:rPr>
        <w:t>ی</w:t>
      </w:r>
      <w:r w:rsidRPr="00566F9F">
        <w:rPr>
          <w:rFonts w:ascii="B Lotus"/>
          <w:sz w:val="24"/>
          <w:rtl/>
        </w:rPr>
        <w:t xml:space="preserve"> </w:t>
      </w:r>
      <w:r w:rsidRPr="00566F9F">
        <w:rPr>
          <w:rFonts w:ascii="B Lotus" w:hint="cs"/>
          <w:sz w:val="24"/>
          <w:rtl/>
        </w:rPr>
        <w:t>ی</w:t>
      </w:r>
      <w:r w:rsidRPr="00566F9F">
        <w:rPr>
          <w:rFonts w:ascii="B Lotus" w:hint="eastAsia"/>
          <w:sz w:val="24"/>
          <w:rtl/>
        </w:rPr>
        <w:t>ک</w:t>
      </w:r>
      <w:r w:rsidRPr="00566F9F">
        <w:rPr>
          <w:rFonts w:ascii="B Lotus"/>
          <w:sz w:val="24"/>
          <w:rtl/>
        </w:rPr>
        <w:t xml:space="preserve"> پژوهش </w:t>
      </w:r>
      <w:r w:rsidR="00781456">
        <w:rPr>
          <w:rFonts w:ascii="B Lotus"/>
          <w:sz w:val="24"/>
          <w:rtl/>
        </w:rPr>
        <w:t>می‌باشد</w:t>
      </w:r>
      <w:r w:rsidRPr="00566F9F">
        <w:rPr>
          <w:rFonts w:ascii="B Lotus"/>
          <w:sz w:val="24"/>
          <w:rtl/>
        </w:rPr>
        <w:t>. در ا</w:t>
      </w:r>
      <w:r w:rsidRPr="00566F9F">
        <w:rPr>
          <w:rFonts w:ascii="B Lotus" w:hint="cs"/>
          <w:sz w:val="24"/>
          <w:rtl/>
        </w:rPr>
        <w:t>ی</w:t>
      </w:r>
      <w:r w:rsidRPr="00566F9F">
        <w:rPr>
          <w:rFonts w:ascii="B Lotus" w:hint="eastAsia"/>
          <w:sz w:val="24"/>
          <w:rtl/>
        </w:rPr>
        <w:t>ن</w:t>
      </w:r>
      <w:r w:rsidRPr="00566F9F">
        <w:rPr>
          <w:rFonts w:ascii="B Lotus"/>
          <w:sz w:val="24"/>
          <w:rtl/>
        </w:rPr>
        <w:t xml:space="preserve"> مرحله </w:t>
      </w:r>
      <w:r w:rsidR="00D850D5">
        <w:rPr>
          <w:rFonts w:ascii="B Lotus"/>
          <w:sz w:val="24"/>
          <w:rtl/>
        </w:rPr>
        <w:t>داده‌ها</w:t>
      </w:r>
      <w:r w:rsidRPr="00566F9F">
        <w:rPr>
          <w:rFonts w:ascii="B Lotus"/>
          <w:sz w:val="24"/>
          <w:rtl/>
        </w:rPr>
        <w:t xml:space="preserve"> از نظر مفهوم</w:t>
      </w:r>
      <w:r w:rsidRPr="00566F9F">
        <w:rPr>
          <w:rFonts w:ascii="B Lotus" w:hint="cs"/>
          <w:sz w:val="24"/>
          <w:rtl/>
        </w:rPr>
        <w:t>ی</w:t>
      </w:r>
      <w:r w:rsidRPr="00566F9F">
        <w:rPr>
          <w:rFonts w:ascii="B Lotus"/>
          <w:sz w:val="24"/>
          <w:rtl/>
        </w:rPr>
        <w:t xml:space="preserve"> و تجرب</w:t>
      </w:r>
      <w:r w:rsidRPr="00566F9F">
        <w:rPr>
          <w:rFonts w:ascii="B Lotus" w:hint="cs"/>
          <w:sz w:val="24"/>
          <w:rtl/>
        </w:rPr>
        <w:t>ی</w:t>
      </w:r>
      <w:r w:rsidRPr="00566F9F">
        <w:rPr>
          <w:rFonts w:ascii="B Lotus"/>
          <w:sz w:val="24"/>
          <w:rtl/>
        </w:rPr>
        <w:t xml:space="preserve"> تحل</w:t>
      </w:r>
      <w:r w:rsidRPr="00566F9F">
        <w:rPr>
          <w:rFonts w:ascii="B Lotus" w:hint="cs"/>
          <w:sz w:val="24"/>
          <w:rtl/>
        </w:rPr>
        <w:t>ی</w:t>
      </w:r>
      <w:r w:rsidRPr="00566F9F">
        <w:rPr>
          <w:rFonts w:ascii="B Lotus" w:hint="eastAsia"/>
          <w:sz w:val="24"/>
          <w:rtl/>
        </w:rPr>
        <w:t>ل</w:t>
      </w:r>
      <w:r w:rsidRPr="00566F9F">
        <w:rPr>
          <w:rFonts w:ascii="B Lotus"/>
          <w:sz w:val="24"/>
          <w:rtl/>
        </w:rPr>
        <w:t xml:space="preserve"> و بررس</w:t>
      </w:r>
      <w:r w:rsidRPr="00566F9F">
        <w:rPr>
          <w:rFonts w:ascii="B Lotus" w:hint="cs"/>
          <w:sz w:val="24"/>
          <w:rtl/>
        </w:rPr>
        <w:t>ی</w:t>
      </w:r>
      <w:r w:rsidRPr="00566F9F">
        <w:rPr>
          <w:rFonts w:ascii="B Lotus"/>
          <w:sz w:val="24"/>
          <w:rtl/>
        </w:rPr>
        <w:t xml:space="preserve"> </w:t>
      </w:r>
      <w:r w:rsidR="00F4448E">
        <w:rPr>
          <w:rFonts w:ascii="B Lotus"/>
          <w:sz w:val="24"/>
          <w:rtl/>
        </w:rPr>
        <w:t>می‌شوند</w:t>
      </w:r>
      <w:r w:rsidRPr="00566F9F">
        <w:rPr>
          <w:rFonts w:ascii="B Lotus"/>
          <w:sz w:val="24"/>
          <w:rtl/>
        </w:rPr>
        <w:t xml:space="preserve"> و </w:t>
      </w:r>
      <w:r w:rsidR="00460D17">
        <w:rPr>
          <w:rFonts w:ascii="B Lotus"/>
          <w:sz w:val="24"/>
          <w:rtl/>
        </w:rPr>
        <w:t>روش‌های</w:t>
      </w:r>
      <w:r w:rsidRPr="00566F9F">
        <w:rPr>
          <w:rFonts w:ascii="B Lotus"/>
          <w:sz w:val="24"/>
          <w:rtl/>
        </w:rPr>
        <w:t xml:space="preserve"> م</w:t>
      </w:r>
      <w:r w:rsidRPr="00566F9F">
        <w:rPr>
          <w:rFonts w:ascii="B Lotus" w:hint="eastAsia"/>
          <w:sz w:val="24"/>
          <w:rtl/>
        </w:rPr>
        <w:t>ختلف</w:t>
      </w:r>
      <w:r w:rsidRPr="00566F9F">
        <w:rPr>
          <w:rFonts w:ascii="B Lotus"/>
          <w:sz w:val="24"/>
          <w:rtl/>
        </w:rPr>
        <w:t xml:space="preserve"> آمار</w:t>
      </w:r>
      <w:r w:rsidRPr="00566F9F">
        <w:rPr>
          <w:rFonts w:ascii="B Lotus" w:hint="cs"/>
          <w:sz w:val="24"/>
          <w:rtl/>
        </w:rPr>
        <w:t>ی</w:t>
      </w:r>
      <w:r w:rsidRPr="00566F9F">
        <w:rPr>
          <w:rFonts w:ascii="B Lotus"/>
          <w:sz w:val="24"/>
          <w:rtl/>
        </w:rPr>
        <w:t xml:space="preserve"> </w:t>
      </w:r>
      <w:r w:rsidR="00F4448E">
        <w:rPr>
          <w:rFonts w:ascii="B Lotus"/>
          <w:sz w:val="24"/>
          <w:rtl/>
        </w:rPr>
        <w:t>درنتیجه</w:t>
      </w:r>
      <w:r w:rsidRPr="00566F9F">
        <w:rPr>
          <w:rFonts w:ascii="B Lotus"/>
          <w:sz w:val="24"/>
          <w:rtl/>
        </w:rPr>
        <w:t xml:space="preserve"> گ</w:t>
      </w:r>
      <w:r w:rsidRPr="00566F9F">
        <w:rPr>
          <w:rFonts w:ascii="B Lotus" w:hint="cs"/>
          <w:sz w:val="24"/>
          <w:rtl/>
        </w:rPr>
        <w:t>ی</w:t>
      </w:r>
      <w:r w:rsidRPr="00566F9F">
        <w:rPr>
          <w:rFonts w:ascii="B Lotus" w:hint="eastAsia"/>
          <w:sz w:val="24"/>
          <w:rtl/>
        </w:rPr>
        <w:t>ر</w:t>
      </w:r>
      <w:r w:rsidRPr="00566F9F">
        <w:rPr>
          <w:rFonts w:ascii="B Lotus" w:hint="cs"/>
          <w:sz w:val="24"/>
          <w:rtl/>
        </w:rPr>
        <w:t>ی</w:t>
      </w:r>
      <w:r w:rsidRPr="00566F9F">
        <w:rPr>
          <w:rFonts w:ascii="B Lotus"/>
          <w:sz w:val="24"/>
          <w:rtl/>
        </w:rPr>
        <w:t xml:space="preserve"> و </w:t>
      </w:r>
      <w:r w:rsidR="004B63A7">
        <w:rPr>
          <w:rFonts w:ascii="B Lotus"/>
          <w:sz w:val="24"/>
          <w:rtl/>
        </w:rPr>
        <w:t>تعمیم‌یافته‌ها</w:t>
      </w:r>
      <w:r w:rsidRPr="00566F9F">
        <w:rPr>
          <w:rFonts w:ascii="B Lotus"/>
          <w:sz w:val="24"/>
          <w:rtl/>
        </w:rPr>
        <w:t xml:space="preserve"> </w:t>
      </w:r>
      <w:r w:rsidRPr="00566F9F">
        <w:rPr>
          <w:rFonts w:ascii="B Lotus" w:hint="cs"/>
          <w:sz w:val="24"/>
          <w:rtl/>
        </w:rPr>
        <w:t>مؤ</w:t>
      </w:r>
      <w:r w:rsidRPr="00566F9F">
        <w:rPr>
          <w:rFonts w:ascii="B Lotus"/>
          <w:sz w:val="24"/>
          <w:rtl/>
        </w:rPr>
        <w:t xml:space="preserve">ثر </w:t>
      </w:r>
      <w:r w:rsidR="00781456">
        <w:rPr>
          <w:rFonts w:ascii="B Lotus"/>
          <w:sz w:val="24"/>
          <w:rtl/>
        </w:rPr>
        <w:t>می‌باشند</w:t>
      </w:r>
      <w:r w:rsidRPr="00566F9F">
        <w:rPr>
          <w:rFonts w:ascii="B Lotus"/>
          <w:sz w:val="24"/>
          <w:rtl/>
        </w:rPr>
        <w:t>.</w:t>
      </w:r>
    </w:p>
    <w:p w14:paraId="5226ED6F" w14:textId="3843390C" w:rsidR="00566F9F" w:rsidRPr="00566F9F" w:rsidRDefault="00566F9F" w:rsidP="00566F9F">
      <w:pPr>
        <w:bidi/>
        <w:spacing w:line="240" w:lineRule="auto"/>
        <w:ind w:firstLine="225"/>
        <w:contextualSpacing/>
        <w:jc w:val="both"/>
        <w:rPr>
          <w:rFonts w:ascii="B Lotus"/>
          <w:sz w:val="24"/>
        </w:rPr>
      </w:pPr>
      <w:r w:rsidRPr="00566F9F">
        <w:rPr>
          <w:rFonts w:ascii="B Lotus"/>
          <w:sz w:val="24"/>
          <w:rtl/>
        </w:rPr>
        <w:t>در ا</w:t>
      </w:r>
      <w:r w:rsidRPr="00566F9F">
        <w:rPr>
          <w:rFonts w:ascii="B Lotus" w:hint="cs"/>
          <w:sz w:val="24"/>
          <w:rtl/>
        </w:rPr>
        <w:t>ی</w:t>
      </w:r>
      <w:r w:rsidRPr="00566F9F">
        <w:rPr>
          <w:rFonts w:ascii="B Lotus" w:hint="eastAsia"/>
          <w:sz w:val="24"/>
          <w:rtl/>
        </w:rPr>
        <w:t>ن</w:t>
      </w:r>
      <w:r w:rsidRPr="00566F9F">
        <w:rPr>
          <w:rFonts w:ascii="B Lotus"/>
          <w:sz w:val="24"/>
          <w:rtl/>
        </w:rPr>
        <w:t xml:space="preserve"> فصل، ابتدا </w:t>
      </w:r>
      <w:r w:rsidR="00D850D5">
        <w:rPr>
          <w:rFonts w:ascii="B Lotus"/>
          <w:sz w:val="24"/>
          <w:rtl/>
        </w:rPr>
        <w:t>تجزیه‌وتحلیل</w:t>
      </w:r>
      <w:r w:rsidRPr="00566F9F">
        <w:rPr>
          <w:rFonts w:ascii="B Lotus"/>
          <w:sz w:val="24"/>
          <w:rtl/>
        </w:rPr>
        <w:t xml:space="preserve"> آمار</w:t>
      </w:r>
      <w:r w:rsidRPr="00566F9F">
        <w:rPr>
          <w:rFonts w:ascii="B Lotus" w:hint="cs"/>
          <w:sz w:val="24"/>
          <w:rtl/>
        </w:rPr>
        <w:t>ی</w:t>
      </w:r>
      <w:r w:rsidRPr="00566F9F">
        <w:rPr>
          <w:rFonts w:ascii="B Lotus"/>
          <w:sz w:val="24"/>
          <w:rtl/>
        </w:rPr>
        <w:t xml:space="preserve"> </w:t>
      </w:r>
      <w:r w:rsidR="00D850D5">
        <w:rPr>
          <w:rFonts w:ascii="B Lotus"/>
          <w:sz w:val="24"/>
          <w:rtl/>
        </w:rPr>
        <w:t>داده‌ها</w:t>
      </w:r>
      <w:r w:rsidRPr="00566F9F">
        <w:rPr>
          <w:rFonts w:ascii="B Lotus" w:hint="cs"/>
          <w:sz w:val="24"/>
          <w:rtl/>
        </w:rPr>
        <w:t>یی</w:t>
      </w:r>
      <w:r w:rsidRPr="00566F9F">
        <w:rPr>
          <w:rFonts w:ascii="B Lotus"/>
          <w:sz w:val="24"/>
          <w:rtl/>
        </w:rPr>
        <w:t xml:space="preserve"> که از مطالعه م</w:t>
      </w:r>
      <w:r w:rsidRPr="00566F9F">
        <w:rPr>
          <w:rFonts w:ascii="B Lotus" w:hint="cs"/>
          <w:sz w:val="24"/>
          <w:rtl/>
        </w:rPr>
        <w:t>ی</w:t>
      </w:r>
      <w:r w:rsidRPr="00566F9F">
        <w:rPr>
          <w:rFonts w:ascii="B Lotus" w:hint="eastAsia"/>
          <w:sz w:val="24"/>
          <w:rtl/>
        </w:rPr>
        <w:t>دان</w:t>
      </w:r>
      <w:r w:rsidRPr="00566F9F">
        <w:rPr>
          <w:rFonts w:ascii="B Lotus" w:hint="cs"/>
          <w:sz w:val="24"/>
          <w:rtl/>
        </w:rPr>
        <w:t>ی</w:t>
      </w:r>
      <w:r w:rsidRPr="00566F9F">
        <w:rPr>
          <w:rFonts w:ascii="B Lotus"/>
          <w:sz w:val="24"/>
          <w:rtl/>
        </w:rPr>
        <w:t xml:space="preserve"> </w:t>
      </w:r>
      <w:r w:rsidR="004B63A7">
        <w:rPr>
          <w:rFonts w:ascii="B Lotus"/>
          <w:sz w:val="24"/>
          <w:rtl/>
        </w:rPr>
        <w:t>به‌دست‌آمده‌اند</w:t>
      </w:r>
      <w:r w:rsidRPr="00566F9F">
        <w:rPr>
          <w:rFonts w:ascii="B Lotus"/>
          <w:sz w:val="24"/>
          <w:rtl/>
        </w:rPr>
        <w:t xml:space="preserve"> </w:t>
      </w:r>
      <w:r w:rsidR="00DC3B65">
        <w:rPr>
          <w:rFonts w:ascii="B Lotus"/>
          <w:sz w:val="24"/>
          <w:rtl/>
        </w:rPr>
        <w:t>به‌صورت</w:t>
      </w:r>
      <w:r w:rsidRPr="00566F9F">
        <w:rPr>
          <w:rFonts w:ascii="B Lotus"/>
          <w:sz w:val="24"/>
          <w:rtl/>
        </w:rPr>
        <w:t xml:space="preserve"> آمار توص</w:t>
      </w:r>
      <w:r w:rsidRPr="00566F9F">
        <w:rPr>
          <w:rFonts w:ascii="B Lotus" w:hint="cs"/>
          <w:sz w:val="24"/>
          <w:rtl/>
        </w:rPr>
        <w:t>ی</w:t>
      </w:r>
      <w:r w:rsidRPr="00566F9F">
        <w:rPr>
          <w:rFonts w:ascii="B Lotus" w:hint="eastAsia"/>
          <w:sz w:val="24"/>
          <w:rtl/>
        </w:rPr>
        <w:t>ف</w:t>
      </w:r>
      <w:r w:rsidRPr="00566F9F">
        <w:rPr>
          <w:rFonts w:ascii="B Lotus" w:hint="cs"/>
          <w:sz w:val="24"/>
          <w:rtl/>
        </w:rPr>
        <w:t>ی</w:t>
      </w:r>
      <w:r w:rsidRPr="00566F9F">
        <w:rPr>
          <w:rFonts w:ascii="B Lotus"/>
          <w:sz w:val="24"/>
          <w:rtl/>
        </w:rPr>
        <w:t xml:space="preserve"> و آمار استنباط</w:t>
      </w:r>
      <w:r w:rsidRPr="00566F9F">
        <w:rPr>
          <w:rFonts w:ascii="B Lotus" w:hint="cs"/>
          <w:sz w:val="24"/>
          <w:rtl/>
        </w:rPr>
        <w:t>ی</w:t>
      </w:r>
      <w:r w:rsidRPr="00566F9F">
        <w:rPr>
          <w:rFonts w:ascii="B Lotus"/>
          <w:sz w:val="24"/>
          <w:rtl/>
        </w:rPr>
        <w:t xml:space="preserve"> عرضه </w:t>
      </w:r>
      <w:r w:rsidR="00F4448E">
        <w:rPr>
          <w:rFonts w:ascii="B Lotus"/>
          <w:sz w:val="24"/>
          <w:rtl/>
        </w:rPr>
        <w:t>می‌شوند</w:t>
      </w:r>
      <w:r w:rsidRPr="00566F9F">
        <w:rPr>
          <w:rFonts w:ascii="B Lotus"/>
          <w:sz w:val="24"/>
          <w:rtl/>
        </w:rPr>
        <w:t>. آمار توص</w:t>
      </w:r>
      <w:r w:rsidRPr="00566F9F">
        <w:rPr>
          <w:rFonts w:ascii="B Lotus" w:hint="cs"/>
          <w:sz w:val="24"/>
          <w:rtl/>
        </w:rPr>
        <w:t>ی</w:t>
      </w:r>
      <w:r w:rsidRPr="00566F9F">
        <w:rPr>
          <w:rFonts w:ascii="B Lotus" w:hint="eastAsia"/>
          <w:sz w:val="24"/>
          <w:rtl/>
        </w:rPr>
        <w:t>ف</w:t>
      </w:r>
      <w:r w:rsidRPr="00566F9F">
        <w:rPr>
          <w:rFonts w:ascii="B Lotus" w:hint="cs"/>
          <w:sz w:val="24"/>
          <w:rtl/>
        </w:rPr>
        <w:t>ی</w:t>
      </w:r>
      <w:r w:rsidRPr="00566F9F">
        <w:rPr>
          <w:rFonts w:ascii="B Lotus"/>
          <w:sz w:val="24"/>
          <w:rtl/>
        </w:rPr>
        <w:t xml:space="preserve"> </w:t>
      </w:r>
      <w:r w:rsidRPr="00566F9F">
        <w:rPr>
          <w:rFonts w:ascii="B Lotus" w:hint="cs"/>
          <w:sz w:val="24"/>
          <w:rtl/>
        </w:rPr>
        <w:t>دربرگیرنده</w:t>
      </w:r>
      <w:r w:rsidRPr="00566F9F">
        <w:rPr>
          <w:rFonts w:ascii="B Lotus"/>
          <w:sz w:val="24"/>
          <w:rtl/>
        </w:rPr>
        <w:t xml:space="preserve"> فراوان</w:t>
      </w:r>
      <w:r w:rsidRPr="00566F9F">
        <w:rPr>
          <w:rFonts w:ascii="B Lotus" w:hint="cs"/>
          <w:sz w:val="24"/>
          <w:rtl/>
        </w:rPr>
        <w:t>ی</w:t>
      </w:r>
      <w:r w:rsidRPr="00566F9F">
        <w:rPr>
          <w:rFonts w:ascii="B Lotus"/>
          <w:sz w:val="24"/>
          <w:rtl/>
        </w:rPr>
        <w:t xml:space="preserve"> و درصد فراوان</w:t>
      </w:r>
      <w:r w:rsidRPr="00566F9F">
        <w:rPr>
          <w:rFonts w:ascii="B Lotus" w:hint="cs"/>
          <w:sz w:val="24"/>
          <w:rtl/>
        </w:rPr>
        <w:t>ی</w:t>
      </w:r>
      <w:r w:rsidRPr="00566F9F">
        <w:rPr>
          <w:rFonts w:ascii="B Lotus"/>
          <w:sz w:val="24"/>
          <w:rtl/>
        </w:rPr>
        <w:t xml:space="preserve"> </w:t>
      </w:r>
      <w:r w:rsidR="00D850D5">
        <w:rPr>
          <w:rFonts w:ascii="B Lotus"/>
          <w:sz w:val="24"/>
          <w:rtl/>
        </w:rPr>
        <w:t>متغیرهای</w:t>
      </w:r>
      <w:r w:rsidRPr="00566F9F">
        <w:rPr>
          <w:rFonts w:ascii="B Lotus"/>
          <w:sz w:val="24"/>
          <w:rtl/>
        </w:rPr>
        <w:t xml:space="preserve"> جمع</w:t>
      </w:r>
      <w:r w:rsidRPr="00566F9F">
        <w:rPr>
          <w:rFonts w:ascii="B Lotus" w:hint="cs"/>
          <w:sz w:val="24"/>
          <w:rtl/>
        </w:rPr>
        <w:t>ی</w:t>
      </w:r>
      <w:r w:rsidRPr="00566F9F">
        <w:rPr>
          <w:rFonts w:ascii="B Lotus" w:hint="eastAsia"/>
          <w:sz w:val="24"/>
          <w:rtl/>
        </w:rPr>
        <w:t>ت</w:t>
      </w:r>
      <w:r w:rsidRPr="00566F9F">
        <w:rPr>
          <w:rFonts w:ascii="B Lotus"/>
          <w:sz w:val="24"/>
          <w:rtl/>
        </w:rPr>
        <w:t xml:space="preserve"> شناخت</w:t>
      </w:r>
      <w:r w:rsidRPr="00566F9F">
        <w:rPr>
          <w:rFonts w:ascii="B Lotus" w:hint="cs"/>
          <w:sz w:val="24"/>
          <w:rtl/>
        </w:rPr>
        <w:t>ی</w:t>
      </w:r>
      <w:r w:rsidRPr="00566F9F">
        <w:rPr>
          <w:rFonts w:ascii="B Lotus"/>
          <w:sz w:val="24"/>
          <w:rtl/>
        </w:rPr>
        <w:t xml:space="preserve"> </w:t>
      </w:r>
      <w:r w:rsidR="00781456">
        <w:rPr>
          <w:rFonts w:ascii="B Lotus"/>
          <w:sz w:val="24"/>
          <w:rtl/>
        </w:rPr>
        <w:t>می‌شود</w:t>
      </w:r>
      <w:r w:rsidRPr="00566F9F">
        <w:rPr>
          <w:rFonts w:ascii="B Lotus"/>
          <w:sz w:val="24"/>
          <w:rtl/>
        </w:rPr>
        <w:t xml:space="preserve"> و آمار استنباط</w:t>
      </w:r>
      <w:r w:rsidRPr="00566F9F">
        <w:rPr>
          <w:rFonts w:ascii="B Lotus" w:hint="cs"/>
          <w:sz w:val="24"/>
          <w:rtl/>
        </w:rPr>
        <w:t>ی</w:t>
      </w:r>
      <w:r w:rsidRPr="00566F9F">
        <w:rPr>
          <w:rFonts w:ascii="B Lotus"/>
          <w:sz w:val="24"/>
          <w:rtl/>
        </w:rPr>
        <w:t xml:space="preserve"> که روابط م</w:t>
      </w:r>
      <w:r w:rsidRPr="00566F9F">
        <w:rPr>
          <w:rFonts w:ascii="B Lotus" w:hint="cs"/>
          <w:sz w:val="24"/>
          <w:rtl/>
        </w:rPr>
        <w:t>ی</w:t>
      </w:r>
      <w:r w:rsidRPr="00566F9F">
        <w:rPr>
          <w:rFonts w:ascii="B Lotus" w:hint="eastAsia"/>
          <w:sz w:val="24"/>
          <w:rtl/>
        </w:rPr>
        <w:t>ان</w:t>
      </w:r>
      <w:r w:rsidRPr="00566F9F">
        <w:rPr>
          <w:rFonts w:ascii="B Lotus"/>
          <w:sz w:val="24"/>
          <w:rtl/>
        </w:rPr>
        <w:t xml:space="preserve"> </w:t>
      </w:r>
      <w:r w:rsidR="00D850D5">
        <w:rPr>
          <w:rFonts w:ascii="B Lotus"/>
          <w:sz w:val="24"/>
          <w:rtl/>
        </w:rPr>
        <w:t>متغیرهای</w:t>
      </w:r>
      <w:r w:rsidRPr="00566F9F">
        <w:rPr>
          <w:rFonts w:ascii="B Lotus"/>
          <w:sz w:val="24"/>
          <w:rtl/>
        </w:rPr>
        <w:t xml:space="preserve"> پژوهش را مور</w:t>
      </w:r>
      <w:r w:rsidRPr="00566F9F">
        <w:rPr>
          <w:rFonts w:ascii="B Lotus" w:hint="eastAsia"/>
          <w:sz w:val="24"/>
          <w:rtl/>
        </w:rPr>
        <w:t>د</w:t>
      </w:r>
      <w:r w:rsidRPr="00566F9F">
        <w:rPr>
          <w:rFonts w:ascii="B Lotus"/>
          <w:sz w:val="24"/>
          <w:rtl/>
        </w:rPr>
        <w:t xml:space="preserve"> تحل</w:t>
      </w:r>
      <w:r w:rsidRPr="00566F9F">
        <w:rPr>
          <w:rFonts w:ascii="B Lotus" w:hint="cs"/>
          <w:sz w:val="24"/>
          <w:rtl/>
        </w:rPr>
        <w:t>ی</w:t>
      </w:r>
      <w:r w:rsidRPr="00566F9F">
        <w:rPr>
          <w:rFonts w:ascii="B Lotus" w:hint="eastAsia"/>
          <w:sz w:val="24"/>
          <w:rtl/>
        </w:rPr>
        <w:t>ل</w:t>
      </w:r>
      <w:r w:rsidRPr="00566F9F">
        <w:rPr>
          <w:rFonts w:ascii="B Lotus"/>
          <w:sz w:val="24"/>
          <w:rtl/>
        </w:rPr>
        <w:t xml:space="preserve"> و بررس</w:t>
      </w:r>
      <w:r w:rsidRPr="00566F9F">
        <w:rPr>
          <w:rFonts w:ascii="B Lotus" w:hint="cs"/>
          <w:sz w:val="24"/>
          <w:rtl/>
        </w:rPr>
        <w:t>ی</w:t>
      </w:r>
      <w:r w:rsidRPr="00566F9F">
        <w:rPr>
          <w:rFonts w:ascii="B Lotus"/>
          <w:sz w:val="24"/>
          <w:rtl/>
        </w:rPr>
        <w:t xml:space="preserve"> قرار </w:t>
      </w:r>
      <w:r w:rsidR="00F4448E">
        <w:rPr>
          <w:rFonts w:ascii="B Lotus"/>
          <w:sz w:val="24"/>
          <w:rtl/>
        </w:rPr>
        <w:t>می‌دهند</w:t>
      </w:r>
      <w:r w:rsidRPr="00566F9F">
        <w:rPr>
          <w:rFonts w:ascii="B Lotus"/>
          <w:sz w:val="24"/>
          <w:rtl/>
        </w:rPr>
        <w:t xml:space="preserve"> </w:t>
      </w:r>
      <w:r w:rsidR="00781456">
        <w:rPr>
          <w:rFonts w:ascii="B Lotus"/>
          <w:sz w:val="24"/>
          <w:rtl/>
        </w:rPr>
        <w:t>به‌وسیله</w:t>
      </w:r>
      <w:r w:rsidRPr="00566F9F">
        <w:rPr>
          <w:rFonts w:ascii="B Lotus"/>
          <w:sz w:val="24"/>
          <w:rtl/>
        </w:rPr>
        <w:t xml:space="preserve"> </w:t>
      </w:r>
      <w:r w:rsidR="004B63A7">
        <w:rPr>
          <w:rFonts w:ascii="B Lotus"/>
          <w:sz w:val="24"/>
          <w:rtl/>
        </w:rPr>
        <w:t>نرم‌افزارهای</w:t>
      </w:r>
      <w:r>
        <w:rPr>
          <w:rFonts w:ascii="B Lotus" w:hint="cs"/>
          <w:sz w:val="24"/>
          <w:rtl/>
        </w:rPr>
        <w:t xml:space="preserve"> </w:t>
      </w:r>
      <w:r w:rsidRPr="00566F9F">
        <w:rPr>
          <w:rFonts w:asciiTheme="majorBidi" w:hAnsiTheme="majorBidi" w:cstheme="majorBidi"/>
          <w:sz w:val="24"/>
        </w:rPr>
        <w:t>SPSS</w:t>
      </w:r>
      <w:r>
        <w:rPr>
          <w:rFonts w:asciiTheme="majorBidi" w:hAnsiTheme="majorBidi" w:cstheme="majorBidi"/>
          <w:sz w:val="24"/>
        </w:rPr>
        <w:t>26</w:t>
      </w:r>
      <w:r w:rsidRPr="00566F9F">
        <w:rPr>
          <w:rFonts w:ascii="B Lotus"/>
          <w:sz w:val="24"/>
          <w:rtl/>
        </w:rPr>
        <w:t xml:space="preserve"> و </w:t>
      </w:r>
      <w:r w:rsidRPr="00566F9F">
        <w:rPr>
          <w:rFonts w:asciiTheme="majorBidi" w:hAnsiTheme="majorBidi" w:cstheme="majorBidi"/>
          <w:sz w:val="24"/>
        </w:rPr>
        <w:t>SmartPLS3</w:t>
      </w:r>
      <w:r>
        <w:rPr>
          <w:rFonts w:ascii="B Lotus" w:hint="cs"/>
          <w:sz w:val="24"/>
          <w:rtl/>
        </w:rPr>
        <w:t xml:space="preserve"> </w:t>
      </w:r>
      <w:r w:rsidRPr="00566F9F">
        <w:rPr>
          <w:rFonts w:ascii="B Lotus"/>
          <w:sz w:val="24"/>
          <w:rtl/>
        </w:rPr>
        <w:t xml:space="preserve">انجام </w:t>
      </w:r>
      <w:r w:rsidR="00F4448E">
        <w:rPr>
          <w:rFonts w:ascii="B Lotus"/>
          <w:sz w:val="24"/>
          <w:rtl/>
        </w:rPr>
        <w:t>می‌شوند</w:t>
      </w:r>
      <w:r w:rsidRPr="00566F9F">
        <w:rPr>
          <w:rFonts w:ascii="B Lotus"/>
          <w:sz w:val="24"/>
          <w:rtl/>
        </w:rPr>
        <w:t xml:space="preserve">. </w:t>
      </w:r>
      <w:r w:rsidR="00F4448E">
        <w:rPr>
          <w:rFonts w:ascii="B Lotus"/>
          <w:sz w:val="24"/>
          <w:rtl/>
        </w:rPr>
        <w:t>درنهایت</w:t>
      </w:r>
      <w:r w:rsidRPr="00566F9F">
        <w:rPr>
          <w:rFonts w:ascii="B Lotus"/>
          <w:sz w:val="24"/>
          <w:rtl/>
        </w:rPr>
        <w:t xml:space="preserve"> </w:t>
      </w:r>
      <w:r w:rsidR="00F4448E">
        <w:rPr>
          <w:rFonts w:ascii="B Lotus"/>
          <w:sz w:val="24"/>
          <w:rtl/>
        </w:rPr>
        <w:t>می‌توان</w:t>
      </w:r>
      <w:r w:rsidRPr="00566F9F">
        <w:rPr>
          <w:rFonts w:ascii="B Lotus"/>
          <w:sz w:val="24"/>
          <w:rtl/>
        </w:rPr>
        <w:t xml:space="preserve"> درباره </w:t>
      </w:r>
      <w:r w:rsidR="00460D17">
        <w:rPr>
          <w:rFonts w:ascii="B Lotus"/>
          <w:sz w:val="24"/>
          <w:rtl/>
        </w:rPr>
        <w:t>تأیید</w:t>
      </w:r>
      <w:r w:rsidRPr="00566F9F">
        <w:rPr>
          <w:rFonts w:ascii="B Lotus"/>
          <w:sz w:val="24"/>
          <w:rtl/>
        </w:rPr>
        <w:t xml:space="preserve"> </w:t>
      </w:r>
      <w:r w:rsidRPr="00566F9F">
        <w:rPr>
          <w:rFonts w:ascii="B Lotus" w:hint="cs"/>
          <w:sz w:val="24"/>
          <w:rtl/>
        </w:rPr>
        <w:t>ی</w:t>
      </w:r>
      <w:r w:rsidRPr="00566F9F">
        <w:rPr>
          <w:rFonts w:ascii="B Lotus" w:hint="eastAsia"/>
          <w:sz w:val="24"/>
          <w:rtl/>
        </w:rPr>
        <w:t>ا</w:t>
      </w:r>
      <w:r w:rsidRPr="00566F9F">
        <w:rPr>
          <w:rFonts w:ascii="B Lotus"/>
          <w:sz w:val="24"/>
          <w:rtl/>
        </w:rPr>
        <w:t xml:space="preserve"> رد هر </w:t>
      </w:r>
      <w:r w:rsidR="004B63A7">
        <w:rPr>
          <w:rFonts w:ascii="B Lotus"/>
          <w:sz w:val="24"/>
          <w:rtl/>
        </w:rPr>
        <w:t>فرضیه‌ها</w:t>
      </w:r>
      <w:r w:rsidRPr="00566F9F">
        <w:rPr>
          <w:rFonts w:ascii="B Lotus"/>
          <w:sz w:val="24"/>
          <w:rtl/>
        </w:rPr>
        <w:t xml:space="preserve"> </w:t>
      </w:r>
      <w:r w:rsidR="00DC3B65">
        <w:rPr>
          <w:rFonts w:ascii="B Lotus"/>
          <w:sz w:val="24"/>
          <w:rtl/>
        </w:rPr>
        <w:t>اظهارنظر</w:t>
      </w:r>
      <w:r w:rsidRPr="00566F9F">
        <w:rPr>
          <w:rFonts w:ascii="B Lotus"/>
          <w:sz w:val="24"/>
          <w:rtl/>
        </w:rPr>
        <w:t xml:space="preserve"> کرد</w:t>
      </w:r>
      <w:r>
        <w:rPr>
          <w:rFonts w:ascii="B Lotus" w:hint="cs"/>
          <w:sz w:val="24"/>
          <w:rtl/>
        </w:rPr>
        <w:t>.</w:t>
      </w:r>
    </w:p>
    <w:p w14:paraId="3386F4AB" w14:textId="77777777" w:rsidR="00566F9F" w:rsidRPr="00566F9F" w:rsidRDefault="00566F9F" w:rsidP="00566F9F">
      <w:pPr>
        <w:bidi/>
        <w:spacing w:line="240" w:lineRule="auto"/>
        <w:ind w:firstLine="225"/>
        <w:contextualSpacing/>
        <w:jc w:val="both"/>
        <w:rPr>
          <w:rFonts w:ascii="B Lotus"/>
          <w:sz w:val="24"/>
          <w:rtl/>
          <w:lang w:bidi="fa-IR"/>
        </w:rPr>
      </w:pPr>
    </w:p>
    <w:p w14:paraId="435DA230" w14:textId="77777777" w:rsidR="008D2BFC" w:rsidRPr="008D2BFC" w:rsidRDefault="008D2BFC" w:rsidP="00E54EB0">
      <w:pPr>
        <w:pStyle w:val="Heading1"/>
      </w:pPr>
      <w:bookmarkStart w:id="203" w:name="_Toc94471286"/>
      <w:r w:rsidRPr="008D2BFC">
        <w:rPr>
          <w:rFonts w:hint="cs"/>
          <w:rtl/>
        </w:rPr>
        <w:t>4-2- یافته</w:t>
      </w:r>
      <w:r w:rsidRPr="008D2BFC">
        <w:rPr>
          <w:rFonts w:hint="cs"/>
          <w:rtl/>
        </w:rPr>
        <w:softHyphen/>
        <w:t>های توصیفی</w:t>
      </w:r>
      <w:bookmarkEnd w:id="203"/>
    </w:p>
    <w:p w14:paraId="67F0BB09" w14:textId="0F59EC5C" w:rsidR="0064036B" w:rsidRDefault="0064036B" w:rsidP="0064036B">
      <w:pPr>
        <w:bidi/>
        <w:spacing w:line="240" w:lineRule="auto"/>
        <w:ind w:firstLine="225"/>
        <w:contextualSpacing/>
        <w:jc w:val="both"/>
        <w:rPr>
          <w:rFonts w:ascii="B Lotus"/>
          <w:sz w:val="24"/>
          <w:rtl/>
        </w:rPr>
      </w:pPr>
      <w:r w:rsidRPr="008D2F10">
        <w:rPr>
          <w:rFonts w:ascii="B Lotus" w:hint="cs"/>
          <w:sz w:val="24"/>
          <w:rtl/>
        </w:rPr>
        <w:t xml:space="preserve">در </w:t>
      </w:r>
      <w:r w:rsidR="008D2F10">
        <w:rPr>
          <w:rFonts w:hint="cs"/>
          <w:sz w:val="24"/>
          <w:rtl/>
        </w:rPr>
        <w:t>این فصل</w:t>
      </w:r>
      <w:r w:rsidRPr="008D2F10">
        <w:rPr>
          <w:sz w:val="24"/>
        </w:rPr>
        <w:t xml:space="preserve"> </w:t>
      </w:r>
      <w:r w:rsidRPr="008D2F10">
        <w:rPr>
          <w:rFonts w:hint="cs"/>
          <w:sz w:val="24"/>
          <w:rtl/>
        </w:rPr>
        <w:t>ابتدا</w:t>
      </w:r>
      <w:r w:rsidRPr="008D2F10">
        <w:rPr>
          <w:sz w:val="24"/>
        </w:rPr>
        <w:t xml:space="preserve"> </w:t>
      </w:r>
      <w:r w:rsidR="004B63A7">
        <w:rPr>
          <w:sz w:val="24"/>
          <w:rtl/>
        </w:rPr>
        <w:t>داده‌ها</w:t>
      </w:r>
      <w:r w:rsidR="004B63A7">
        <w:rPr>
          <w:rFonts w:hint="cs"/>
          <w:sz w:val="24"/>
          <w:rtl/>
        </w:rPr>
        <w:t>ی</w:t>
      </w:r>
      <w:r w:rsidRPr="008D2F10">
        <w:rPr>
          <w:sz w:val="24"/>
        </w:rPr>
        <w:t xml:space="preserve"> </w:t>
      </w:r>
      <w:r w:rsidR="004B63A7">
        <w:rPr>
          <w:sz w:val="24"/>
          <w:rtl/>
        </w:rPr>
        <w:t>گردآور</w:t>
      </w:r>
      <w:r w:rsidR="004B63A7">
        <w:rPr>
          <w:rFonts w:hint="cs"/>
          <w:sz w:val="24"/>
          <w:rtl/>
        </w:rPr>
        <w:t>ی‌</w:t>
      </w:r>
      <w:r w:rsidR="004B63A7">
        <w:rPr>
          <w:rFonts w:hint="eastAsia"/>
          <w:sz w:val="24"/>
          <w:rtl/>
        </w:rPr>
        <w:t>شده</w:t>
      </w:r>
      <w:r w:rsidRPr="008D2F10">
        <w:rPr>
          <w:sz w:val="24"/>
        </w:rPr>
        <w:t xml:space="preserve"> </w:t>
      </w:r>
      <w:r w:rsidR="00781456">
        <w:rPr>
          <w:rFonts w:hint="cs"/>
          <w:sz w:val="24"/>
          <w:rtl/>
        </w:rPr>
        <w:t>به‌وسیله</w:t>
      </w:r>
      <w:r w:rsidRPr="008D2F10">
        <w:rPr>
          <w:sz w:val="24"/>
        </w:rPr>
        <w:t xml:space="preserve"> </w:t>
      </w:r>
      <w:r w:rsidRPr="008D2F10">
        <w:rPr>
          <w:rFonts w:hint="cs"/>
          <w:sz w:val="24"/>
          <w:rtl/>
        </w:rPr>
        <w:t>شاخص</w:t>
      </w:r>
      <w:r w:rsidRPr="008D2F10">
        <w:rPr>
          <w:sz w:val="24"/>
          <w:rtl/>
        </w:rPr>
        <w:softHyphen/>
      </w:r>
      <w:r w:rsidRPr="008D2F10">
        <w:rPr>
          <w:rFonts w:hint="cs"/>
          <w:sz w:val="24"/>
          <w:rtl/>
        </w:rPr>
        <w:t>های</w:t>
      </w:r>
      <w:r w:rsidRPr="008D2F10">
        <w:rPr>
          <w:sz w:val="24"/>
        </w:rPr>
        <w:t xml:space="preserve"> </w:t>
      </w:r>
      <w:r w:rsidRPr="008D2F10">
        <w:rPr>
          <w:rFonts w:hint="cs"/>
          <w:sz w:val="24"/>
          <w:rtl/>
        </w:rPr>
        <w:t>آمار</w:t>
      </w:r>
      <w:r w:rsidRPr="008D2F10">
        <w:rPr>
          <w:sz w:val="24"/>
        </w:rPr>
        <w:t xml:space="preserve"> </w:t>
      </w:r>
      <w:r w:rsidRPr="008D2F10">
        <w:rPr>
          <w:rFonts w:hint="cs"/>
          <w:sz w:val="24"/>
          <w:rtl/>
        </w:rPr>
        <w:t>توصیفی</w:t>
      </w:r>
      <w:r w:rsidRPr="008D2F10">
        <w:rPr>
          <w:sz w:val="24"/>
        </w:rPr>
        <w:t xml:space="preserve"> </w:t>
      </w:r>
      <w:r w:rsidRPr="008D2F10">
        <w:rPr>
          <w:rFonts w:hint="cs"/>
          <w:sz w:val="24"/>
          <w:rtl/>
        </w:rPr>
        <w:t>خلاصه</w:t>
      </w:r>
      <w:r w:rsidRPr="008D2F10">
        <w:rPr>
          <w:sz w:val="24"/>
        </w:rPr>
        <w:t xml:space="preserve"> </w:t>
      </w:r>
      <w:r w:rsidRPr="008D2F10">
        <w:rPr>
          <w:rFonts w:hint="cs"/>
          <w:sz w:val="24"/>
          <w:rtl/>
        </w:rPr>
        <w:t xml:space="preserve">و تحلیل </w:t>
      </w:r>
      <w:r w:rsidR="008D2F10" w:rsidRPr="008D2F10">
        <w:rPr>
          <w:rFonts w:hint="cs"/>
          <w:sz w:val="24"/>
          <w:rtl/>
        </w:rPr>
        <w:t>شده</w:t>
      </w:r>
      <w:r w:rsidRPr="008D2F10">
        <w:rPr>
          <w:sz w:val="24"/>
        </w:rPr>
        <w:t xml:space="preserve"> </w:t>
      </w:r>
      <w:r w:rsidRPr="008D2F10">
        <w:rPr>
          <w:rFonts w:hint="cs"/>
          <w:sz w:val="24"/>
          <w:rtl/>
        </w:rPr>
        <w:t>است</w:t>
      </w:r>
      <w:r w:rsidRPr="008D2F10">
        <w:rPr>
          <w:rFonts w:hint="cs"/>
          <w:sz w:val="24"/>
          <w:rtl/>
          <w:lang w:bidi="fa-IR"/>
        </w:rPr>
        <w:t xml:space="preserve">. </w:t>
      </w:r>
      <w:r w:rsidRPr="008D2F10">
        <w:rPr>
          <w:rFonts w:hint="cs"/>
          <w:sz w:val="24"/>
          <w:rtl/>
        </w:rPr>
        <w:t xml:space="preserve">در بخش آمار توصیفی </w:t>
      </w:r>
      <w:r w:rsidR="008D2F10" w:rsidRPr="008D2F10">
        <w:rPr>
          <w:rFonts w:hint="cs"/>
          <w:sz w:val="24"/>
          <w:rtl/>
        </w:rPr>
        <w:t>در ابتدا</w:t>
      </w:r>
      <w:r w:rsidRPr="008D2F10">
        <w:rPr>
          <w:sz w:val="24"/>
        </w:rPr>
        <w:t xml:space="preserve"> </w:t>
      </w:r>
      <w:r w:rsidRPr="008D2F10">
        <w:rPr>
          <w:rFonts w:hint="cs"/>
          <w:sz w:val="24"/>
          <w:rtl/>
        </w:rPr>
        <w:t>داده</w:t>
      </w:r>
      <w:r w:rsidRPr="008D2F10">
        <w:rPr>
          <w:sz w:val="24"/>
          <w:rtl/>
        </w:rPr>
        <w:softHyphen/>
      </w:r>
      <w:r w:rsidRPr="008D2F10">
        <w:rPr>
          <w:rFonts w:hint="cs"/>
          <w:sz w:val="24"/>
          <w:rtl/>
        </w:rPr>
        <w:t>های</w:t>
      </w:r>
      <w:r w:rsidRPr="008D2F10">
        <w:rPr>
          <w:sz w:val="24"/>
        </w:rPr>
        <w:t xml:space="preserve"> </w:t>
      </w:r>
      <w:r w:rsidR="004B63A7">
        <w:rPr>
          <w:sz w:val="24"/>
          <w:rtl/>
        </w:rPr>
        <w:t>گردآور</w:t>
      </w:r>
      <w:r w:rsidR="004B63A7">
        <w:rPr>
          <w:rFonts w:hint="cs"/>
          <w:sz w:val="24"/>
          <w:rtl/>
        </w:rPr>
        <w:t>ی‌</w:t>
      </w:r>
      <w:r w:rsidR="004B63A7">
        <w:rPr>
          <w:rFonts w:hint="eastAsia"/>
          <w:sz w:val="24"/>
          <w:rtl/>
        </w:rPr>
        <w:t>شده</w:t>
      </w:r>
      <w:r w:rsidRPr="008D2F10">
        <w:rPr>
          <w:rFonts w:hint="cs"/>
          <w:sz w:val="24"/>
          <w:rtl/>
        </w:rPr>
        <w:t xml:space="preserve"> با</w:t>
      </w:r>
      <w:r w:rsidRPr="00CF520F">
        <w:rPr>
          <w:sz w:val="24"/>
        </w:rPr>
        <w:t xml:space="preserve"> </w:t>
      </w:r>
      <w:r w:rsidRPr="00CF520F">
        <w:rPr>
          <w:rFonts w:hint="cs"/>
          <w:sz w:val="24"/>
          <w:rtl/>
        </w:rPr>
        <w:t>تهیه</w:t>
      </w:r>
      <w:r w:rsidRPr="00CF520F">
        <w:rPr>
          <w:sz w:val="24"/>
        </w:rPr>
        <w:t xml:space="preserve"> </w:t>
      </w:r>
      <w:r w:rsidRPr="00CF520F">
        <w:rPr>
          <w:rFonts w:hint="cs"/>
          <w:sz w:val="24"/>
          <w:rtl/>
        </w:rPr>
        <w:t>و</w:t>
      </w:r>
      <w:r w:rsidRPr="00CF520F">
        <w:rPr>
          <w:sz w:val="24"/>
        </w:rPr>
        <w:t xml:space="preserve"> </w:t>
      </w:r>
      <w:r w:rsidRPr="00CF520F">
        <w:rPr>
          <w:rFonts w:hint="cs"/>
          <w:sz w:val="24"/>
          <w:rtl/>
        </w:rPr>
        <w:t>تنظیم جدول</w:t>
      </w:r>
      <w:r w:rsidRPr="00CF520F">
        <w:rPr>
          <w:sz w:val="24"/>
        </w:rPr>
        <w:t xml:space="preserve"> </w:t>
      </w:r>
      <w:r w:rsidRPr="00CF520F">
        <w:rPr>
          <w:rFonts w:hint="cs"/>
          <w:sz w:val="24"/>
          <w:rtl/>
        </w:rPr>
        <w:t>توزیع</w:t>
      </w:r>
      <w:r w:rsidRPr="00CF520F">
        <w:rPr>
          <w:sz w:val="24"/>
        </w:rPr>
        <w:t xml:space="preserve"> </w:t>
      </w:r>
      <w:r w:rsidRPr="00CF520F">
        <w:rPr>
          <w:rFonts w:hint="cs"/>
          <w:sz w:val="24"/>
          <w:rtl/>
        </w:rPr>
        <w:t xml:space="preserve">فراوانی، </w:t>
      </w:r>
      <w:r w:rsidR="004B63A7">
        <w:rPr>
          <w:sz w:val="24"/>
          <w:rtl/>
        </w:rPr>
        <w:t>خلاصه‌شده</w:t>
      </w:r>
      <w:r w:rsidRPr="00CF520F">
        <w:rPr>
          <w:rFonts w:hint="cs"/>
          <w:sz w:val="24"/>
          <w:rtl/>
        </w:rPr>
        <w:t xml:space="preserve"> و با استفاده از نمودار به تصویر کشیده خواهد شد</w:t>
      </w:r>
      <w:r w:rsidRPr="00855F48">
        <w:rPr>
          <w:rFonts w:ascii="B Lotus" w:hint="cs"/>
          <w:sz w:val="24"/>
          <w:rtl/>
        </w:rPr>
        <w:t>.</w:t>
      </w:r>
    </w:p>
    <w:p w14:paraId="7848375C" w14:textId="77777777" w:rsidR="003A78EE" w:rsidRDefault="003A78EE" w:rsidP="003A78EE">
      <w:pPr>
        <w:bidi/>
        <w:spacing w:line="240" w:lineRule="auto"/>
        <w:ind w:firstLine="225"/>
        <w:contextualSpacing/>
        <w:jc w:val="both"/>
        <w:rPr>
          <w:rFonts w:asciiTheme="majorBidi" w:hAnsiTheme="majorBidi"/>
          <w:rtl/>
          <w:lang w:bidi="fa-IR"/>
        </w:rPr>
      </w:pPr>
    </w:p>
    <w:p w14:paraId="0EFC6B17" w14:textId="22561A4A" w:rsidR="003A78EE" w:rsidRPr="008D2BFC" w:rsidRDefault="003A78EE" w:rsidP="003A78EE">
      <w:pPr>
        <w:pStyle w:val="Heading1"/>
      </w:pPr>
      <w:bookmarkStart w:id="204" w:name="_Toc94471287"/>
      <w:r w:rsidRPr="00A52131">
        <w:rPr>
          <w:rFonts w:hint="cs"/>
          <w:rtl/>
        </w:rPr>
        <w:t>4-2-1-</w:t>
      </w:r>
      <w:r>
        <w:rPr>
          <w:rFonts w:hint="cs"/>
          <w:rtl/>
        </w:rPr>
        <w:t xml:space="preserve"> </w:t>
      </w:r>
      <w:r w:rsidRPr="00A52131">
        <w:rPr>
          <w:rFonts w:hint="cs"/>
          <w:rtl/>
        </w:rPr>
        <w:t>آمار توصیفی بر اساس متغیرهای جمعیت شناختی</w:t>
      </w:r>
      <w:bookmarkEnd w:id="204"/>
    </w:p>
    <w:p w14:paraId="6F97680F" w14:textId="57599C83" w:rsidR="0064036B" w:rsidRDefault="003E747C" w:rsidP="0064036B">
      <w:pPr>
        <w:bidi/>
        <w:spacing w:line="240" w:lineRule="auto"/>
        <w:ind w:firstLine="225"/>
        <w:contextualSpacing/>
        <w:jc w:val="both"/>
        <w:rPr>
          <w:rtl/>
        </w:rPr>
      </w:pPr>
      <w:r w:rsidRPr="003E747C">
        <w:rPr>
          <w:rFonts w:hint="cs"/>
          <w:rtl/>
        </w:rPr>
        <w:t>در</w:t>
      </w:r>
      <w:r w:rsidR="008D2F10" w:rsidRPr="003E747C">
        <w:rPr>
          <w:rFonts w:hint="cs"/>
          <w:rtl/>
        </w:rPr>
        <w:t xml:space="preserve"> </w:t>
      </w:r>
      <w:r w:rsidR="0064036B" w:rsidRPr="00CF520F">
        <w:rPr>
          <w:rFonts w:hint="cs"/>
          <w:rtl/>
        </w:rPr>
        <w:t>بخش ابتدایی ویژگی</w:t>
      </w:r>
      <w:r w:rsidR="0064036B" w:rsidRPr="00CF520F">
        <w:rPr>
          <w:rtl/>
        </w:rPr>
        <w:softHyphen/>
      </w:r>
      <w:r w:rsidR="0064036B" w:rsidRPr="00CF520F">
        <w:rPr>
          <w:rFonts w:hint="cs"/>
          <w:rtl/>
        </w:rPr>
        <w:t>های جمعیت شنا</w:t>
      </w:r>
      <w:r w:rsidR="004B63A7">
        <w:rPr>
          <w:rFonts w:hint="cs"/>
          <w:rtl/>
        </w:rPr>
        <w:t>خت</w:t>
      </w:r>
      <w:r w:rsidR="0064036B" w:rsidRPr="00CF520F">
        <w:rPr>
          <w:rFonts w:hint="cs"/>
          <w:rtl/>
        </w:rPr>
        <w:t xml:space="preserve">ی مورد تحلیل قرار </w:t>
      </w:r>
      <w:r w:rsidR="004B63A7">
        <w:rPr>
          <w:rFonts w:hint="cs"/>
          <w:rtl/>
        </w:rPr>
        <w:t>گرفته</w:t>
      </w:r>
      <w:r w:rsidR="004226BD">
        <w:rPr>
          <w:rFonts w:hint="cs"/>
          <w:rtl/>
        </w:rPr>
        <w:t xml:space="preserve"> </w:t>
      </w:r>
      <w:r w:rsidR="004B63A7">
        <w:rPr>
          <w:rFonts w:hint="cs"/>
          <w:rtl/>
        </w:rPr>
        <w:t>‌شده</w:t>
      </w:r>
      <w:r w:rsidR="0064036B" w:rsidRPr="00CF520F">
        <w:rPr>
          <w:rFonts w:hint="cs"/>
          <w:rtl/>
        </w:rPr>
        <w:t xml:space="preserve"> است.</w:t>
      </w:r>
    </w:p>
    <w:p w14:paraId="5E0B441C" w14:textId="77777777" w:rsidR="00E54EB0" w:rsidRPr="00E54EB0" w:rsidRDefault="00E54EB0" w:rsidP="00E54EB0">
      <w:pPr>
        <w:bidi/>
        <w:spacing w:line="240" w:lineRule="auto"/>
        <w:contextualSpacing/>
        <w:jc w:val="both"/>
        <w:rPr>
          <w:rFonts w:asciiTheme="majorBidi" w:hAnsiTheme="majorBidi"/>
          <w:rtl/>
        </w:rPr>
      </w:pPr>
    </w:p>
    <w:p w14:paraId="538EF3F1" w14:textId="77777777" w:rsidR="003A78EE" w:rsidRPr="00E54EB0" w:rsidRDefault="003A78EE" w:rsidP="003A78EE">
      <w:pPr>
        <w:pStyle w:val="Heading1"/>
        <w:rPr>
          <w:rtl/>
        </w:rPr>
      </w:pPr>
      <w:bookmarkStart w:id="205" w:name="_Toc94471288"/>
      <w:r w:rsidRPr="00E54EB0">
        <w:rPr>
          <w:rFonts w:hint="cs"/>
          <w:rtl/>
        </w:rPr>
        <w:t>4-2-1-1- یافته</w:t>
      </w:r>
      <w:r w:rsidRPr="00E54EB0">
        <w:rPr>
          <w:rFonts w:hint="cs"/>
          <w:rtl/>
        </w:rPr>
        <w:softHyphen/>
        <w:t>های توصیفی مربوط به جنسيت پاسخگویان</w:t>
      </w:r>
      <w:bookmarkEnd w:id="205"/>
    </w:p>
    <w:p w14:paraId="59022CC6" w14:textId="5AD9B26C" w:rsidR="0064036B" w:rsidRDefault="0064036B" w:rsidP="00F865FC">
      <w:pPr>
        <w:autoSpaceDE w:val="0"/>
        <w:autoSpaceDN w:val="0"/>
        <w:bidi/>
        <w:adjustRightInd w:val="0"/>
        <w:spacing w:after="0" w:line="240" w:lineRule="auto"/>
        <w:ind w:firstLine="225"/>
        <w:jc w:val="both"/>
        <w:rPr>
          <w:rtl/>
        </w:rPr>
      </w:pPr>
      <w:bookmarkStart w:id="206" w:name="_Hlk89692553"/>
      <w:r w:rsidRPr="00CF520F">
        <w:rPr>
          <w:rFonts w:hint="cs"/>
          <w:rtl/>
        </w:rPr>
        <w:t xml:space="preserve">با بررسی اطلاعاتی که از پرسشنامه </w:t>
      </w:r>
      <w:r w:rsidR="00460D17">
        <w:rPr>
          <w:rFonts w:hint="cs"/>
          <w:rtl/>
        </w:rPr>
        <w:t>به‌دست‌آمده</w:t>
      </w:r>
      <w:r w:rsidRPr="00CF520F">
        <w:rPr>
          <w:rFonts w:hint="cs"/>
          <w:rtl/>
        </w:rPr>
        <w:t xml:space="preserve"> است، فراوانی و همچنین درصد فراوانی </w:t>
      </w:r>
      <w:r w:rsidR="00781456">
        <w:rPr>
          <w:rFonts w:hint="cs"/>
          <w:rtl/>
        </w:rPr>
        <w:t>برحسب</w:t>
      </w:r>
      <w:r w:rsidRPr="00CF520F">
        <w:rPr>
          <w:rFonts w:hint="cs"/>
          <w:rtl/>
        </w:rPr>
        <w:t xml:space="preserve"> جنسیت پاسخگویان طبق جدول 4-1 و نمودار 4-1 می</w:t>
      </w:r>
      <w:r w:rsidRPr="00CF520F">
        <w:rPr>
          <w:rtl/>
        </w:rPr>
        <w:softHyphen/>
      </w:r>
      <w:r w:rsidRPr="00CF520F">
        <w:rPr>
          <w:rFonts w:hint="cs"/>
          <w:rtl/>
        </w:rPr>
        <w:t xml:space="preserve">باشد. نتایج حاصل از بررسی وضعیت جنسیت نشان داد که از </w:t>
      </w:r>
      <w:r>
        <w:rPr>
          <w:rFonts w:hint="cs"/>
          <w:rtl/>
        </w:rPr>
        <w:t>107</w:t>
      </w:r>
      <w:r w:rsidRPr="00CF520F">
        <w:rPr>
          <w:rFonts w:hint="cs"/>
          <w:rtl/>
        </w:rPr>
        <w:t xml:space="preserve"> </w:t>
      </w:r>
      <w:r w:rsidR="00460D17">
        <w:rPr>
          <w:rFonts w:hint="cs"/>
          <w:rtl/>
        </w:rPr>
        <w:t>پاسخ‌دهندگان</w:t>
      </w:r>
      <w:r w:rsidRPr="00CF520F">
        <w:rPr>
          <w:rFonts w:hint="cs"/>
          <w:rtl/>
        </w:rPr>
        <w:t xml:space="preserve">، </w:t>
      </w:r>
      <w:r w:rsidRPr="00F865FC">
        <w:rPr>
          <w:rFonts w:hint="cs"/>
          <w:rtl/>
        </w:rPr>
        <w:t xml:space="preserve">9/57 </w:t>
      </w:r>
      <w:r w:rsidRPr="00CF520F">
        <w:rPr>
          <w:rFonts w:hint="cs"/>
          <w:rtl/>
        </w:rPr>
        <w:t xml:space="preserve">درصد مرد و </w:t>
      </w:r>
      <w:r w:rsidRPr="00F865FC">
        <w:rPr>
          <w:rFonts w:hint="cs"/>
          <w:rtl/>
        </w:rPr>
        <w:t xml:space="preserve">1/42 </w:t>
      </w:r>
      <w:r w:rsidRPr="00CF520F">
        <w:rPr>
          <w:rFonts w:hint="cs"/>
          <w:rtl/>
        </w:rPr>
        <w:t>زن می</w:t>
      </w:r>
      <w:r w:rsidRPr="00CF520F">
        <w:rPr>
          <w:rtl/>
        </w:rPr>
        <w:softHyphen/>
      </w:r>
      <w:r w:rsidRPr="00CF520F">
        <w:rPr>
          <w:rFonts w:hint="cs"/>
          <w:rtl/>
        </w:rPr>
        <w:t>باشند.</w:t>
      </w:r>
    </w:p>
    <w:p w14:paraId="5F1D7F24" w14:textId="77777777" w:rsidR="00F865FC" w:rsidRDefault="00F865FC" w:rsidP="00F865FC">
      <w:pPr>
        <w:autoSpaceDE w:val="0"/>
        <w:autoSpaceDN w:val="0"/>
        <w:bidi/>
        <w:adjustRightInd w:val="0"/>
        <w:spacing w:after="0" w:line="240" w:lineRule="auto"/>
        <w:ind w:firstLine="225"/>
        <w:jc w:val="both"/>
        <w:rPr>
          <w:rtl/>
        </w:rPr>
      </w:pPr>
    </w:p>
    <w:p w14:paraId="30316C37" w14:textId="7EE2C9EB" w:rsidR="0064036B" w:rsidRPr="008D2F10" w:rsidRDefault="008D2BFC" w:rsidP="0064036B">
      <w:pPr>
        <w:tabs>
          <w:tab w:val="left" w:pos="2795"/>
        </w:tabs>
        <w:bidi/>
        <w:spacing w:after="0"/>
        <w:jc w:val="center"/>
        <w:rPr>
          <w:rFonts w:ascii="Calibri" w:eastAsia="Calibri" w:hAnsi="Calibri"/>
          <w:color w:val="000000"/>
          <w:sz w:val="20"/>
          <w:szCs w:val="20"/>
          <w:rtl/>
        </w:rPr>
      </w:pPr>
      <w:bookmarkStart w:id="207" w:name="_Hlk94519056"/>
      <w:r w:rsidRPr="006F2D23">
        <w:rPr>
          <w:rFonts w:hint="cs"/>
          <w:sz w:val="18"/>
          <w:szCs w:val="20"/>
          <w:rtl/>
          <w:lang w:val="en-GB"/>
        </w:rPr>
        <w:t>جدول 4-1</w:t>
      </w:r>
      <w:r w:rsidR="00105641">
        <w:rPr>
          <w:rFonts w:hint="cs"/>
          <w:sz w:val="18"/>
          <w:szCs w:val="20"/>
          <w:rtl/>
          <w:lang w:val="en-GB"/>
        </w:rPr>
        <w:t>:</w:t>
      </w:r>
      <w:r w:rsidRPr="006F2D23">
        <w:rPr>
          <w:rFonts w:hint="cs"/>
          <w:sz w:val="18"/>
          <w:szCs w:val="20"/>
          <w:rtl/>
          <w:lang w:val="en-GB"/>
        </w:rPr>
        <w:t xml:space="preserve"> </w:t>
      </w:r>
      <w:r w:rsidR="0064036B" w:rsidRPr="00484759">
        <w:rPr>
          <w:rFonts w:ascii="Times New Roman" w:eastAsia="Calibri" w:hAnsi="Times New Roman" w:hint="cs"/>
          <w:sz w:val="20"/>
          <w:szCs w:val="20"/>
          <w:rtl/>
        </w:rPr>
        <w:t xml:space="preserve">آمار توصیفی </w:t>
      </w:r>
      <w:r w:rsidR="0064036B" w:rsidRPr="008D2F10">
        <w:rPr>
          <w:rFonts w:ascii="B Nazanin" w:eastAsia="Calibri" w:hAnsi="Calibri" w:hint="cs"/>
          <w:sz w:val="20"/>
          <w:szCs w:val="20"/>
          <w:rtl/>
        </w:rPr>
        <w:t>پاسخ</w:t>
      </w:r>
      <w:r w:rsidR="0064036B" w:rsidRPr="008D2F10">
        <w:rPr>
          <w:rFonts w:ascii="B Nazanin" w:eastAsia="Calibri" w:hAnsi="Calibri"/>
          <w:sz w:val="20"/>
          <w:szCs w:val="20"/>
          <w:rtl/>
        </w:rPr>
        <w:softHyphen/>
      </w:r>
      <w:r w:rsidR="0064036B" w:rsidRPr="008D2F10">
        <w:rPr>
          <w:rFonts w:ascii="B Nazanin" w:eastAsia="Calibri" w:hAnsi="Calibri" w:hint="cs"/>
          <w:sz w:val="20"/>
          <w:szCs w:val="20"/>
          <w:rtl/>
        </w:rPr>
        <w:t xml:space="preserve">دهندگان بر </w:t>
      </w:r>
      <w:r w:rsidR="00854D4F">
        <w:rPr>
          <w:rFonts w:ascii="B Nazanin" w:eastAsia="Calibri" w:hAnsi="Calibri" w:hint="cs"/>
          <w:sz w:val="20"/>
          <w:szCs w:val="20"/>
          <w:rtl/>
        </w:rPr>
        <w:t>اساس</w:t>
      </w:r>
      <w:r w:rsidR="0064036B" w:rsidRPr="008D2F10">
        <w:rPr>
          <w:rFonts w:ascii="B Nazanin" w:eastAsia="Calibri" w:hAnsi="Calibri" w:hint="cs"/>
          <w:sz w:val="20"/>
          <w:szCs w:val="20"/>
          <w:rtl/>
        </w:rPr>
        <w:t xml:space="preserve"> </w:t>
      </w:r>
      <w:r w:rsidR="0064036B" w:rsidRPr="008D2F10">
        <w:rPr>
          <w:rFonts w:ascii="Arabic Transparent" w:eastAsia="Calibri" w:hAnsi="Calibri" w:hint="cs"/>
          <w:color w:val="000000"/>
          <w:szCs w:val="20"/>
          <w:rtl/>
        </w:rPr>
        <w:t>جنسیت</w:t>
      </w:r>
    </w:p>
    <w:tbl>
      <w:tblPr>
        <w:tblStyle w:val="LightGrid-Accent6"/>
        <w:tblpPr w:leftFromText="180" w:rightFromText="180" w:vertAnchor="text" w:horzAnchor="margin" w:tblpXSpec="center" w:tblpY="75"/>
        <w:bidiVisual/>
        <w:tblW w:w="62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220" w:firstRow="1" w:lastRow="0" w:firstColumn="0" w:lastColumn="0" w:noHBand="1" w:noVBand="0"/>
      </w:tblPr>
      <w:tblGrid>
        <w:gridCol w:w="1418"/>
        <w:gridCol w:w="1843"/>
        <w:gridCol w:w="2978"/>
      </w:tblGrid>
      <w:tr w:rsidR="008D2BFC" w:rsidRPr="008D2F10" w14:paraId="3DE72BEF" w14:textId="77777777" w:rsidTr="00116054">
        <w:trPr>
          <w:cnfStyle w:val="100000000000" w:firstRow="1" w:lastRow="0" w:firstColumn="0" w:lastColumn="0" w:oddVBand="0" w:evenVBand="0" w:oddHBand="0" w:evenHBand="0" w:firstRowFirstColumn="0" w:firstRowLastColumn="0" w:lastRowFirstColumn="0" w:lastRowLastColumn="0"/>
          <w:trHeight w:val="547"/>
        </w:trPr>
        <w:tc>
          <w:tcPr>
            <w:cnfStyle w:val="000010000000" w:firstRow="0" w:lastRow="0" w:firstColumn="0" w:lastColumn="0" w:oddVBand="1" w:evenVBand="0" w:oddHBand="0" w:evenHBand="0" w:firstRowFirstColumn="0" w:firstRowLastColumn="0" w:lastRowFirstColumn="0" w:lastRowLastColumn="0"/>
            <w:tcW w:w="1418" w:type="dxa"/>
            <w:tcBorders>
              <w:top w:val="single" w:sz="12" w:space="0" w:color="000000"/>
              <w:left w:val="single" w:sz="12" w:space="0" w:color="000000"/>
              <w:bottom w:val="single" w:sz="12" w:space="0" w:color="auto"/>
              <w:right w:val="single" w:sz="12" w:space="0" w:color="auto"/>
            </w:tcBorders>
            <w:shd w:val="clear" w:color="auto" w:fill="auto"/>
            <w:noWrap/>
            <w:vAlign w:val="center"/>
          </w:tcPr>
          <w:bookmarkEnd w:id="206"/>
          <w:bookmarkEnd w:id="207"/>
          <w:p w14:paraId="22692EFB" w14:textId="6A9B898F" w:rsidR="008D2BFC" w:rsidRPr="008D2F10" w:rsidRDefault="008D2BFC" w:rsidP="00E54EB0">
            <w:pPr>
              <w:bidi/>
              <w:jc w:val="center"/>
              <w:rPr>
                <w:rFonts w:ascii="Arial" w:eastAsia="Times New Roman" w:hAnsi="Arial"/>
                <w:i/>
                <w:iCs/>
                <w:color w:val="000000"/>
                <w:sz w:val="24"/>
                <w:rtl/>
              </w:rPr>
            </w:pPr>
            <w:r w:rsidRPr="008D2F10">
              <w:rPr>
                <w:rFonts w:ascii="Arial" w:eastAsia="Times New Roman" w:hAnsi="Arial" w:hint="cs"/>
                <w:color w:val="000000"/>
                <w:sz w:val="24"/>
                <w:rtl/>
              </w:rPr>
              <w:t>جنسيت</w:t>
            </w:r>
            <w:r w:rsidR="008D2F10" w:rsidRPr="008D2F10">
              <w:rPr>
                <w:rFonts w:ascii="Arial" w:eastAsia="Times New Roman" w:hAnsi="Arial" w:hint="cs"/>
                <w:color w:val="000000"/>
                <w:sz w:val="24"/>
                <w:rtl/>
              </w:rPr>
              <w:t xml:space="preserve"> افراد</w:t>
            </w:r>
          </w:p>
        </w:tc>
        <w:tc>
          <w:tcPr>
            <w:tcW w:w="1843" w:type="dxa"/>
            <w:tcBorders>
              <w:top w:val="single" w:sz="12" w:space="0" w:color="000000"/>
              <w:left w:val="single" w:sz="12" w:space="0" w:color="auto"/>
              <w:bottom w:val="single" w:sz="12" w:space="0" w:color="auto"/>
              <w:right w:val="single" w:sz="12" w:space="0" w:color="auto"/>
            </w:tcBorders>
            <w:shd w:val="clear" w:color="auto" w:fill="auto"/>
            <w:vAlign w:val="center"/>
          </w:tcPr>
          <w:p w14:paraId="383C162C" w14:textId="77777777" w:rsidR="008D2BFC" w:rsidRPr="008D2F10" w:rsidRDefault="008D2BFC" w:rsidP="00E54EB0">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i/>
                <w:iCs/>
                <w:color w:val="000000"/>
                <w:sz w:val="24"/>
              </w:rPr>
            </w:pPr>
            <w:r w:rsidRPr="008D2F10">
              <w:rPr>
                <w:rFonts w:ascii="Arial" w:eastAsia="Times New Roman" w:hAnsi="Arial" w:hint="cs"/>
                <w:color w:val="000000"/>
                <w:sz w:val="24"/>
                <w:rtl/>
              </w:rPr>
              <w:t>فراواني هر طبقه</w:t>
            </w:r>
          </w:p>
        </w:tc>
        <w:tc>
          <w:tcPr>
            <w:cnfStyle w:val="000010000000" w:firstRow="0" w:lastRow="0" w:firstColumn="0" w:lastColumn="0" w:oddVBand="1" w:evenVBand="0" w:oddHBand="0" w:evenHBand="0" w:firstRowFirstColumn="0" w:firstRowLastColumn="0" w:lastRowFirstColumn="0" w:lastRowLastColumn="0"/>
            <w:tcW w:w="2978" w:type="dxa"/>
            <w:tcBorders>
              <w:top w:val="single" w:sz="12" w:space="0" w:color="000000"/>
              <w:left w:val="single" w:sz="12" w:space="0" w:color="auto"/>
              <w:bottom w:val="single" w:sz="12" w:space="0" w:color="auto"/>
              <w:right w:val="single" w:sz="12" w:space="0" w:color="000000"/>
            </w:tcBorders>
            <w:shd w:val="clear" w:color="auto" w:fill="auto"/>
            <w:vAlign w:val="center"/>
          </w:tcPr>
          <w:p w14:paraId="742B584B" w14:textId="128D1EB5" w:rsidR="008D2BFC" w:rsidRPr="008D2F10" w:rsidRDefault="008D2BFC" w:rsidP="00E54EB0">
            <w:pPr>
              <w:bidi/>
              <w:jc w:val="center"/>
              <w:rPr>
                <w:rFonts w:ascii="Arial" w:eastAsia="Times New Roman" w:hAnsi="Arial"/>
                <w:i/>
                <w:iCs/>
                <w:color w:val="000000"/>
                <w:sz w:val="24"/>
              </w:rPr>
            </w:pPr>
            <w:r w:rsidRPr="008D2F10">
              <w:rPr>
                <w:rFonts w:ascii="Arial" w:eastAsia="Times New Roman" w:hAnsi="Arial" w:hint="cs"/>
                <w:color w:val="000000"/>
                <w:sz w:val="24"/>
                <w:rtl/>
              </w:rPr>
              <w:t>درصد فراواني داده</w:t>
            </w:r>
            <w:r w:rsidR="00F160FF" w:rsidRPr="008D2F10">
              <w:rPr>
                <w:rFonts w:ascii="Arial" w:eastAsia="Times New Roman" w:hAnsi="Arial"/>
                <w:color w:val="000000"/>
                <w:sz w:val="24"/>
                <w:rtl/>
              </w:rPr>
              <w:softHyphen/>
            </w:r>
            <w:r w:rsidRPr="008D2F10">
              <w:rPr>
                <w:rFonts w:ascii="Arial" w:eastAsia="Times New Roman" w:hAnsi="Arial" w:hint="cs"/>
                <w:color w:val="000000"/>
                <w:sz w:val="24"/>
                <w:rtl/>
              </w:rPr>
              <w:t>هاي هر طبقه</w:t>
            </w:r>
          </w:p>
        </w:tc>
      </w:tr>
      <w:tr w:rsidR="008D2BFC" w:rsidRPr="008D2F10" w14:paraId="16AD5EBA" w14:textId="77777777" w:rsidTr="00116054">
        <w:trPr>
          <w:trHeight w:val="450"/>
        </w:trPr>
        <w:tc>
          <w:tcPr>
            <w:cnfStyle w:val="000010000000" w:firstRow="0" w:lastRow="0" w:firstColumn="0" w:lastColumn="0" w:oddVBand="1" w:evenVBand="0" w:oddHBand="0" w:evenHBand="0" w:firstRowFirstColumn="0" w:firstRowLastColumn="0" w:lastRowFirstColumn="0" w:lastRowLastColumn="0"/>
            <w:tcW w:w="1418" w:type="dxa"/>
            <w:tcBorders>
              <w:top w:val="single" w:sz="12" w:space="0" w:color="auto"/>
              <w:left w:val="single" w:sz="12" w:space="0" w:color="000000"/>
              <w:right w:val="single" w:sz="12" w:space="0" w:color="auto"/>
            </w:tcBorders>
            <w:shd w:val="clear" w:color="auto" w:fill="auto"/>
            <w:noWrap/>
            <w:vAlign w:val="center"/>
          </w:tcPr>
          <w:p w14:paraId="688D3EDF" w14:textId="158DF530" w:rsidR="008D2BFC" w:rsidRPr="008D2F10" w:rsidRDefault="0064036B" w:rsidP="00E54EB0">
            <w:pPr>
              <w:bidi/>
              <w:jc w:val="center"/>
              <w:rPr>
                <w:rFonts w:ascii="Arial" w:eastAsia="Calibri" w:hAnsi="Arial"/>
                <w:color w:val="000000"/>
                <w:sz w:val="24"/>
              </w:rPr>
            </w:pPr>
            <w:r w:rsidRPr="008D2F10">
              <w:rPr>
                <w:rFonts w:ascii="Arial" w:eastAsia="Calibri" w:hAnsi="Arial" w:hint="cs"/>
                <w:color w:val="000000"/>
                <w:sz w:val="24"/>
                <w:rtl/>
              </w:rPr>
              <w:t>زن</w:t>
            </w:r>
          </w:p>
        </w:tc>
        <w:tc>
          <w:tcPr>
            <w:tcW w:w="1843" w:type="dxa"/>
            <w:tcBorders>
              <w:top w:val="single" w:sz="12" w:space="0" w:color="auto"/>
              <w:left w:val="single" w:sz="12" w:space="0" w:color="auto"/>
              <w:right w:val="single" w:sz="12" w:space="0" w:color="auto"/>
            </w:tcBorders>
            <w:shd w:val="clear" w:color="auto" w:fill="auto"/>
            <w:noWrap/>
            <w:vAlign w:val="center"/>
          </w:tcPr>
          <w:p w14:paraId="0DB1E30E" w14:textId="70E2710B" w:rsidR="008D2BFC" w:rsidRPr="008D2F10" w:rsidRDefault="0064036B" w:rsidP="00E54EB0">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4"/>
              </w:rPr>
            </w:pPr>
            <w:r w:rsidRPr="008D2F10">
              <w:rPr>
                <w:rFonts w:ascii="Arial" w:eastAsia="Calibri" w:hAnsi="Arial" w:hint="cs"/>
                <w:color w:val="000000"/>
                <w:sz w:val="24"/>
                <w:rtl/>
              </w:rPr>
              <w:t>45</w:t>
            </w:r>
          </w:p>
        </w:tc>
        <w:tc>
          <w:tcPr>
            <w:cnfStyle w:val="000010000000" w:firstRow="0" w:lastRow="0" w:firstColumn="0" w:lastColumn="0" w:oddVBand="1" w:evenVBand="0" w:oddHBand="0" w:evenHBand="0" w:firstRowFirstColumn="0" w:firstRowLastColumn="0" w:lastRowFirstColumn="0" w:lastRowLastColumn="0"/>
            <w:tcW w:w="2978" w:type="dxa"/>
            <w:tcBorders>
              <w:top w:val="single" w:sz="12" w:space="0" w:color="auto"/>
              <w:left w:val="single" w:sz="12" w:space="0" w:color="auto"/>
              <w:right w:val="single" w:sz="12" w:space="0" w:color="000000"/>
            </w:tcBorders>
            <w:shd w:val="clear" w:color="auto" w:fill="auto"/>
            <w:noWrap/>
            <w:vAlign w:val="center"/>
          </w:tcPr>
          <w:p w14:paraId="7C605517" w14:textId="29FFDE14" w:rsidR="008D2BFC" w:rsidRPr="008D2F10" w:rsidRDefault="0064036B" w:rsidP="00E54EB0">
            <w:pPr>
              <w:bidi/>
              <w:jc w:val="center"/>
              <w:rPr>
                <w:rFonts w:ascii="Arial" w:eastAsia="Calibri" w:hAnsi="Arial"/>
                <w:color w:val="000000"/>
                <w:sz w:val="24"/>
                <w:rtl/>
              </w:rPr>
            </w:pPr>
            <w:r w:rsidRPr="008D2F10">
              <w:rPr>
                <w:rFonts w:ascii="Arial" w:eastAsia="Calibri" w:hAnsi="Arial" w:hint="cs"/>
                <w:color w:val="000000"/>
                <w:sz w:val="24"/>
                <w:rtl/>
              </w:rPr>
              <w:t>1/42</w:t>
            </w:r>
          </w:p>
        </w:tc>
      </w:tr>
      <w:tr w:rsidR="008D2BFC" w:rsidRPr="00A52131" w14:paraId="5D71697F" w14:textId="77777777" w:rsidTr="00116054">
        <w:trPr>
          <w:trHeight w:val="450"/>
        </w:trPr>
        <w:tc>
          <w:tcPr>
            <w:cnfStyle w:val="000010000000" w:firstRow="0" w:lastRow="0" w:firstColumn="0" w:lastColumn="0" w:oddVBand="1" w:evenVBand="0" w:oddHBand="0" w:evenHBand="0" w:firstRowFirstColumn="0" w:firstRowLastColumn="0" w:lastRowFirstColumn="0" w:lastRowLastColumn="0"/>
            <w:tcW w:w="1418" w:type="dxa"/>
            <w:tcBorders>
              <w:left w:val="single" w:sz="12" w:space="0" w:color="000000"/>
              <w:bottom w:val="single" w:sz="12" w:space="0" w:color="auto"/>
              <w:right w:val="single" w:sz="12" w:space="0" w:color="auto"/>
            </w:tcBorders>
            <w:shd w:val="clear" w:color="auto" w:fill="auto"/>
            <w:noWrap/>
            <w:vAlign w:val="center"/>
          </w:tcPr>
          <w:p w14:paraId="1417B35B" w14:textId="53B50E67" w:rsidR="008D2BFC" w:rsidRPr="008D2F10" w:rsidRDefault="0064036B" w:rsidP="00E54EB0">
            <w:pPr>
              <w:bidi/>
              <w:jc w:val="center"/>
              <w:rPr>
                <w:rFonts w:ascii="Arial" w:eastAsia="Calibri" w:hAnsi="Arial"/>
                <w:color w:val="000000"/>
                <w:sz w:val="24"/>
              </w:rPr>
            </w:pPr>
            <w:r w:rsidRPr="008D2F10">
              <w:rPr>
                <w:rFonts w:ascii="Arial" w:eastAsia="Calibri" w:hAnsi="Arial" w:hint="cs"/>
                <w:color w:val="000000"/>
                <w:sz w:val="24"/>
                <w:rtl/>
              </w:rPr>
              <w:t>مرد</w:t>
            </w:r>
          </w:p>
        </w:tc>
        <w:tc>
          <w:tcPr>
            <w:tcW w:w="1843" w:type="dxa"/>
            <w:tcBorders>
              <w:left w:val="single" w:sz="12" w:space="0" w:color="auto"/>
              <w:bottom w:val="single" w:sz="12" w:space="0" w:color="auto"/>
              <w:right w:val="single" w:sz="12" w:space="0" w:color="auto"/>
            </w:tcBorders>
            <w:shd w:val="clear" w:color="auto" w:fill="auto"/>
            <w:noWrap/>
            <w:vAlign w:val="center"/>
          </w:tcPr>
          <w:p w14:paraId="6C485CDC" w14:textId="0693ED91" w:rsidR="008D2BFC" w:rsidRPr="008D2F10" w:rsidRDefault="0064036B" w:rsidP="00E54EB0">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4"/>
                <w:rtl/>
              </w:rPr>
            </w:pPr>
            <w:r w:rsidRPr="008D2F10">
              <w:rPr>
                <w:rFonts w:ascii="Arial" w:eastAsia="Calibri" w:hAnsi="Arial" w:hint="cs"/>
                <w:color w:val="000000"/>
                <w:sz w:val="24"/>
                <w:rtl/>
              </w:rPr>
              <w:t>62</w:t>
            </w:r>
          </w:p>
        </w:tc>
        <w:tc>
          <w:tcPr>
            <w:cnfStyle w:val="000010000000" w:firstRow="0" w:lastRow="0" w:firstColumn="0" w:lastColumn="0" w:oddVBand="1" w:evenVBand="0" w:oddHBand="0" w:evenHBand="0" w:firstRowFirstColumn="0" w:firstRowLastColumn="0" w:lastRowFirstColumn="0" w:lastRowLastColumn="0"/>
            <w:tcW w:w="2978" w:type="dxa"/>
            <w:tcBorders>
              <w:left w:val="single" w:sz="12" w:space="0" w:color="auto"/>
              <w:bottom w:val="single" w:sz="12" w:space="0" w:color="auto"/>
              <w:right w:val="single" w:sz="12" w:space="0" w:color="000000"/>
            </w:tcBorders>
            <w:shd w:val="clear" w:color="auto" w:fill="auto"/>
            <w:noWrap/>
            <w:vAlign w:val="center"/>
          </w:tcPr>
          <w:p w14:paraId="2F1F439B" w14:textId="4B29F85F" w:rsidR="008D2BFC" w:rsidRPr="00E54EB0" w:rsidRDefault="0064036B" w:rsidP="00E54EB0">
            <w:pPr>
              <w:bidi/>
              <w:jc w:val="center"/>
              <w:rPr>
                <w:rFonts w:ascii="Arial" w:eastAsia="Calibri" w:hAnsi="Arial"/>
                <w:color w:val="000000"/>
                <w:sz w:val="24"/>
              </w:rPr>
            </w:pPr>
            <w:r w:rsidRPr="008D2F10">
              <w:rPr>
                <w:rFonts w:ascii="Arial" w:hAnsi="Arial" w:hint="cs"/>
                <w:sz w:val="24"/>
                <w:rtl/>
              </w:rPr>
              <w:t>9/57</w:t>
            </w:r>
          </w:p>
        </w:tc>
      </w:tr>
      <w:tr w:rsidR="008D2BFC" w:rsidRPr="00A52131" w14:paraId="01F6909C" w14:textId="77777777" w:rsidTr="00116054">
        <w:trPr>
          <w:trHeight w:val="450"/>
        </w:trPr>
        <w:tc>
          <w:tcPr>
            <w:cnfStyle w:val="000010000000" w:firstRow="0" w:lastRow="0" w:firstColumn="0" w:lastColumn="0" w:oddVBand="1" w:evenVBand="0" w:oddHBand="0" w:evenHBand="0" w:firstRowFirstColumn="0" w:firstRowLastColumn="0" w:lastRowFirstColumn="0" w:lastRowLastColumn="0"/>
            <w:tcW w:w="1418" w:type="dxa"/>
            <w:tcBorders>
              <w:top w:val="single" w:sz="12" w:space="0" w:color="auto"/>
              <w:left w:val="single" w:sz="12" w:space="0" w:color="000000"/>
              <w:bottom w:val="single" w:sz="12" w:space="0" w:color="000000"/>
              <w:right w:val="single" w:sz="12" w:space="0" w:color="auto"/>
            </w:tcBorders>
            <w:shd w:val="clear" w:color="auto" w:fill="auto"/>
            <w:noWrap/>
            <w:vAlign w:val="center"/>
          </w:tcPr>
          <w:p w14:paraId="62E92552" w14:textId="77777777" w:rsidR="008D2BFC" w:rsidRPr="00E54EB0" w:rsidRDefault="008D2BFC" w:rsidP="00E54EB0">
            <w:pPr>
              <w:bidi/>
              <w:jc w:val="center"/>
              <w:rPr>
                <w:rFonts w:ascii="Arial" w:eastAsia="Calibri" w:hAnsi="Arial"/>
                <w:color w:val="000000"/>
                <w:sz w:val="24"/>
              </w:rPr>
            </w:pPr>
            <w:r w:rsidRPr="00E54EB0">
              <w:rPr>
                <w:rFonts w:ascii="Arial" w:eastAsia="Calibri" w:hAnsi="Arial" w:hint="cs"/>
                <w:color w:val="000000"/>
                <w:sz w:val="24"/>
                <w:rtl/>
              </w:rPr>
              <w:t>کل</w:t>
            </w:r>
          </w:p>
        </w:tc>
        <w:tc>
          <w:tcPr>
            <w:tcW w:w="1843" w:type="dxa"/>
            <w:tcBorders>
              <w:top w:val="single" w:sz="12" w:space="0" w:color="auto"/>
              <w:left w:val="single" w:sz="12" w:space="0" w:color="auto"/>
              <w:bottom w:val="single" w:sz="12" w:space="0" w:color="000000"/>
              <w:right w:val="single" w:sz="12" w:space="0" w:color="auto"/>
            </w:tcBorders>
            <w:shd w:val="clear" w:color="auto" w:fill="auto"/>
            <w:noWrap/>
            <w:vAlign w:val="center"/>
          </w:tcPr>
          <w:p w14:paraId="2549A21E" w14:textId="77777777" w:rsidR="008D2BFC" w:rsidRPr="00E54EB0" w:rsidRDefault="008D2BFC" w:rsidP="00E54EB0">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4"/>
                <w:rtl/>
              </w:rPr>
            </w:pPr>
            <w:r w:rsidRPr="00E54EB0">
              <w:rPr>
                <w:rFonts w:ascii="Arial" w:eastAsia="Calibri" w:hAnsi="Arial" w:hint="cs"/>
                <w:color w:val="000000"/>
                <w:sz w:val="24"/>
                <w:rtl/>
              </w:rPr>
              <w:t>107</w:t>
            </w:r>
          </w:p>
        </w:tc>
        <w:tc>
          <w:tcPr>
            <w:cnfStyle w:val="000010000000" w:firstRow="0" w:lastRow="0" w:firstColumn="0" w:lastColumn="0" w:oddVBand="1" w:evenVBand="0" w:oddHBand="0" w:evenHBand="0" w:firstRowFirstColumn="0" w:firstRowLastColumn="0" w:lastRowFirstColumn="0" w:lastRowLastColumn="0"/>
            <w:tcW w:w="2978" w:type="dxa"/>
            <w:tcBorders>
              <w:top w:val="single" w:sz="12" w:space="0" w:color="auto"/>
              <w:left w:val="single" w:sz="12" w:space="0" w:color="auto"/>
              <w:bottom w:val="single" w:sz="12" w:space="0" w:color="000000"/>
              <w:right w:val="single" w:sz="12" w:space="0" w:color="000000"/>
            </w:tcBorders>
            <w:shd w:val="clear" w:color="auto" w:fill="auto"/>
            <w:noWrap/>
            <w:vAlign w:val="center"/>
          </w:tcPr>
          <w:p w14:paraId="14DD1EE2" w14:textId="77777777" w:rsidR="008D2BFC" w:rsidRPr="00E54EB0" w:rsidRDefault="008D2BFC" w:rsidP="00E54EB0">
            <w:pPr>
              <w:bidi/>
              <w:jc w:val="center"/>
              <w:rPr>
                <w:rFonts w:ascii="Arial" w:eastAsia="Calibri" w:hAnsi="Arial"/>
                <w:color w:val="000000"/>
                <w:sz w:val="24"/>
                <w:rtl/>
              </w:rPr>
            </w:pPr>
            <w:r w:rsidRPr="00E54EB0">
              <w:rPr>
                <w:rFonts w:ascii="Arial" w:eastAsia="Calibri" w:hAnsi="Arial" w:hint="cs"/>
                <w:color w:val="000000"/>
                <w:sz w:val="24"/>
                <w:rtl/>
              </w:rPr>
              <w:t>100</w:t>
            </w:r>
          </w:p>
        </w:tc>
      </w:tr>
    </w:tbl>
    <w:p w14:paraId="6B164F3E" w14:textId="77777777" w:rsidR="008D2BFC" w:rsidRPr="00A52131" w:rsidRDefault="008D2BFC" w:rsidP="008D2BFC">
      <w:pPr>
        <w:bidi/>
        <w:spacing w:after="0"/>
        <w:jc w:val="both"/>
        <w:rPr>
          <w:rFonts w:ascii="Calibri" w:eastAsia="Calibri" w:hAnsi="Calibri" w:cs="B Lotus"/>
          <w:color w:val="000000"/>
          <w:sz w:val="28"/>
          <w:szCs w:val="28"/>
          <w:rtl/>
        </w:rPr>
      </w:pPr>
    </w:p>
    <w:p w14:paraId="51EADB8F" w14:textId="77777777" w:rsidR="008D2BFC" w:rsidRPr="00A52131" w:rsidRDefault="008D2BFC" w:rsidP="008D2BFC">
      <w:pPr>
        <w:bidi/>
        <w:jc w:val="both"/>
        <w:rPr>
          <w:rFonts w:ascii="Calibri" w:eastAsia="Calibri" w:hAnsi="Calibri" w:cs="B Lotus"/>
          <w:color w:val="000000"/>
          <w:sz w:val="28"/>
          <w:szCs w:val="28"/>
          <w:rtl/>
        </w:rPr>
      </w:pPr>
    </w:p>
    <w:p w14:paraId="39F5EC38" w14:textId="77777777" w:rsidR="008D2BFC" w:rsidRPr="00A52131" w:rsidRDefault="008D2BFC" w:rsidP="008D2BFC">
      <w:pPr>
        <w:bidi/>
        <w:spacing w:after="0"/>
        <w:jc w:val="both"/>
        <w:rPr>
          <w:rFonts w:ascii="Calibri" w:eastAsia="Calibri" w:hAnsi="Calibri" w:cs="B Lotus"/>
          <w:color w:val="000000"/>
          <w:sz w:val="28"/>
          <w:szCs w:val="28"/>
          <w:rtl/>
        </w:rPr>
      </w:pPr>
    </w:p>
    <w:p w14:paraId="3CCDA035" w14:textId="77777777" w:rsidR="008D2BFC" w:rsidRPr="00A52131" w:rsidRDefault="008D2BFC" w:rsidP="008D2BFC">
      <w:pPr>
        <w:bidi/>
        <w:spacing w:after="0"/>
        <w:jc w:val="both"/>
        <w:rPr>
          <w:rFonts w:ascii="Calibri" w:eastAsia="Calibri" w:hAnsi="Calibri" w:cs="B Lotus"/>
          <w:color w:val="000000"/>
          <w:sz w:val="28"/>
          <w:szCs w:val="28"/>
          <w:rtl/>
        </w:rPr>
      </w:pPr>
    </w:p>
    <w:p w14:paraId="71648B24" w14:textId="77777777" w:rsidR="008D2BFC" w:rsidRPr="00A52131" w:rsidRDefault="008D2BFC" w:rsidP="008D2BFC">
      <w:pPr>
        <w:autoSpaceDE w:val="0"/>
        <w:autoSpaceDN w:val="0"/>
        <w:bidi/>
        <w:adjustRightInd w:val="0"/>
        <w:spacing w:after="0" w:line="240" w:lineRule="auto"/>
        <w:jc w:val="both"/>
        <w:rPr>
          <w:rFonts w:ascii="Times New Roman" w:hAnsi="Times New Roman" w:cs="B Lotus"/>
          <w:sz w:val="28"/>
          <w:szCs w:val="28"/>
        </w:rPr>
      </w:pPr>
    </w:p>
    <w:p w14:paraId="393AE541" w14:textId="77777777" w:rsidR="008D2BFC" w:rsidRPr="00A52131" w:rsidRDefault="008D2BFC" w:rsidP="008D2BFC">
      <w:pPr>
        <w:autoSpaceDE w:val="0"/>
        <w:autoSpaceDN w:val="0"/>
        <w:bidi/>
        <w:adjustRightInd w:val="0"/>
        <w:spacing w:after="0" w:line="240" w:lineRule="auto"/>
        <w:jc w:val="both"/>
        <w:rPr>
          <w:rFonts w:ascii="Times New Roman" w:hAnsi="Times New Roman" w:cs="B Lotus"/>
          <w:sz w:val="24"/>
        </w:rPr>
      </w:pPr>
    </w:p>
    <w:p w14:paraId="2379CE26" w14:textId="2900F0AC" w:rsidR="008D2BFC" w:rsidRDefault="008D2BFC" w:rsidP="008D2BFC">
      <w:pPr>
        <w:autoSpaceDE w:val="0"/>
        <w:autoSpaceDN w:val="0"/>
        <w:bidi/>
        <w:adjustRightInd w:val="0"/>
        <w:spacing w:after="0" w:line="240" w:lineRule="auto"/>
        <w:jc w:val="both"/>
        <w:rPr>
          <w:rFonts w:ascii="Times New Roman" w:hAnsi="Times New Roman" w:cs="Times New Roman"/>
          <w:sz w:val="24"/>
        </w:rPr>
      </w:pPr>
    </w:p>
    <w:p w14:paraId="12E651FD" w14:textId="77777777" w:rsidR="008D2BFC" w:rsidRDefault="008D2BFC" w:rsidP="008D2BFC">
      <w:pPr>
        <w:autoSpaceDE w:val="0"/>
        <w:autoSpaceDN w:val="0"/>
        <w:bidi/>
        <w:adjustRightInd w:val="0"/>
        <w:spacing w:after="0" w:line="240" w:lineRule="auto"/>
        <w:jc w:val="both"/>
        <w:rPr>
          <w:rFonts w:ascii="Times New Roman" w:hAnsi="Times New Roman" w:cs="Times New Roman"/>
          <w:sz w:val="24"/>
        </w:rPr>
      </w:pPr>
    </w:p>
    <w:p w14:paraId="28E403A5" w14:textId="77777777" w:rsidR="008D2BFC" w:rsidRDefault="008D2BFC" w:rsidP="008D2BFC">
      <w:pPr>
        <w:autoSpaceDE w:val="0"/>
        <w:autoSpaceDN w:val="0"/>
        <w:bidi/>
        <w:adjustRightInd w:val="0"/>
        <w:spacing w:after="0" w:line="400" w:lineRule="atLeast"/>
        <w:jc w:val="both"/>
        <w:rPr>
          <w:rFonts w:ascii="Times New Roman" w:hAnsi="Times New Roman" w:cs="Times New Roman"/>
          <w:sz w:val="24"/>
        </w:rPr>
      </w:pPr>
    </w:p>
    <w:p w14:paraId="36A79172" w14:textId="3E356BA4" w:rsidR="008D2BFC" w:rsidRDefault="003A78EE" w:rsidP="00F160FF">
      <w:pPr>
        <w:autoSpaceDE w:val="0"/>
        <w:autoSpaceDN w:val="0"/>
        <w:bidi/>
        <w:adjustRightInd w:val="0"/>
        <w:spacing w:after="0" w:line="240" w:lineRule="auto"/>
        <w:jc w:val="both"/>
        <w:rPr>
          <w:rFonts w:ascii="Times New Roman" w:hAnsi="Times New Roman" w:cs="B Lotus"/>
          <w:sz w:val="24"/>
          <w:rtl/>
        </w:rPr>
      </w:pPr>
      <w:r>
        <w:rPr>
          <w:rFonts w:ascii="Times New Roman" w:hAnsi="Times New Roman" w:cs="B Lotus"/>
          <w:noProof/>
          <w:sz w:val="24"/>
        </w:rPr>
        <w:lastRenderedPageBreak/>
        <w:drawing>
          <wp:inline distT="0" distB="0" distL="0" distR="0" wp14:anchorId="30ECAECE" wp14:editId="1626737D">
            <wp:extent cx="5400675" cy="3150235"/>
            <wp:effectExtent l="0" t="0" r="9525" b="1206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26F3664" w14:textId="77777777" w:rsidR="00F160FF" w:rsidRPr="00F160FF" w:rsidRDefault="00F160FF" w:rsidP="00F160FF">
      <w:pPr>
        <w:autoSpaceDE w:val="0"/>
        <w:autoSpaceDN w:val="0"/>
        <w:bidi/>
        <w:adjustRightInd w:val="0"/>
        <w:spacing w:after="0" w:line="240" w:lineRule="auto"/>
        <w:jc w:val="both"/>
        <w:rPr>
          <w:rFonts w:ascii="Times New Roman" w:hAnsi="Times New Roman" w:cs="B Lotus"/>
          <w:sz w:val="8"/>
          <w:szCs w:val="8"/>
        </w:rPr>
      </w:pPr>
    </w:p>
    <w:p w14:paraId="3402E750" w14:textId="044D2E31" w:rsidR="008D2BFC" w:rsidRPr="00854D4F" w:rsidRDefault="008D2BFC" w:rsidP="00854D4F">
      <w:pPr>
        <w:bidi/>
        <w:spacing w:after="0" w:line="240" w:lineRule="auto"/>
        <w:jc w:val="center"/>
        <w:rPr>
          <w:noProof/>
          <w:sz w:val="18"/>
          <w:szCs w:val="20"/>
          <w:rtl/>
          <w:lang w:val="en-GB"/>
        </w:rPr>
      </w:pPr>
      <w:bookmarkStart w:id="208" w:name="_Hlk89692558"/>
      <w:r w:rsidRPr="008D2F10">
        <w:rPr>
          <w:rFonts w:hint="cs"/>
          <w:noProof/>
          <w:sz w:val="18"/>
          <w:szCs w:val="20"/>
          <w:rtl/>
          <w:lang w:val="en-GB"/>
        </w:rPr>
        <w:t xml:space="preserve">نمودار 4-1: درصد </w:t>
      </w:r>
      <w:r w:rsidR="00854D4F" w:rsidRPr="00A42EAE">
        <w:rPr>
          <w:rFonts w:hint="cs"/>
          <w:sz w:val="18"/>
          <w:szCs w:val="20"/>
          <w:rtl/>
        </w:rPr>
        <w:t>پاسخ</w:t>
      </w:r>
      <w:r w:rsidR="00854D4F">
        <w:rPr>
          <w:sz w:val="18"/>
          <w:szCs w:val="20"/>
          <w:rtl/>
        </w:rPr>
        <w:softHyphen/>
      </w:r>
      <w:r w:rsidR="00854D4F">
        <w:rPr>
          <w:rFonts w:hint="cs"/>
          <w:sz w:val="18"/>
          <w:szCs w:val="20"/>
          <w:rtl/>
        </w:rPr>
        <w:t>دهندگان</w:t>
      </w:r>
      <w:r w:rsidR="00854D4F" w:rsidRPr="00A42EAE">
        <w:rPr>
          <w:rFonts w:hint="cs"/>
          <w:sz w:val="18"/>
          <w:szCs w:val="20"/>
          <w:rtl/>
        </w:rPr>
        <w:t xml:space="preserve"> </w:t>
      </w:r>
      <w:r w:rsidRPr="008D2F10">
        <w:rPr>
          <w:rFonts w:hint="cs"/>
          <w:noProof/>
          <w:sz w:val="18"/>
          <w:szCs w:val="20"/>
          <w:rtl/>
          <w:lang w:val="en-GB"/>
        </w:rPr>
        <w:t xml:space="preserve">بر </w:t>
      </w:r>
      <w:r w:rsidR="008D2F10" w:rsidRPr="008D2F10">
        <w:rPr>
          <w:rFonts w:hint="cs"/>
          <w:noProof/>
          <w:sz w:val="18"/>
          <w:szCs w:val="20"/>
          <w:rtl/>
          <w:lang w:val="en-GB"/>
        </w:rPr>
        <w:t>اساس</w:t>
      </w:r>
      <w:r w:rsidRPr="008D2F10">
        <w:rPr>
          <w:rFonts w:hint="cs"/>
          <w:noProof/>
          <w:sz w:val="18"/>
          <w:szCs w:val="20"/>
          <w:rtl/>
          <w:lang w:val="en-GB"/>
        </w:rPr>
        <w:t xml:space="preserve"> جنسيت</w:t>
      </w:r>
      <w:bookmarkEnd w:id="208"/>
    </w:p>
    <w:p w14:paraId="601A4742" w14:textId="77777777" w:rsidR="00962780" w:rsidRPr="00684CB2" w:rsidRDefault="00962780" w:rsidP="00962780">
      <w:pPr>
        <w:bidi/>
        <w:spacing w:after="0" w:line="240" w:lineRule="auto"/>
        <w:jc w:val="both"/>
        <w:rPr>
          <w:rFonts w:ascii="Arabic Transparent" w:eastAsia="Calibri" w:hAnsi="Calibri" w:cs="B Lotus"/>
          <w:b/>
          <w:bCs/>
          <w:color w:val="000000"/>
          <w:sz w:val="26"/>
          <w:highlight w:val="yellow"/>
          <w:rtl/>
        </w:rPr>
      </w:pPr>
    </w:p>
    <w:p w14:paraId="23482570" w14:textId="26C51B3C" w:rsidR="00F160FF" w:rsidRPr="00E54EB0" w:rsidRDefault="00F160FF" w:rsidP="00F160FF">
      <w:pPr>
        <w:pStyle w:val="Heading1"/>
        <w:rPr>
          <w:rtl/>
        </w:rPr>
      </w:pPr>
      <w:bookmarkStart w:id="209" w:name="_Toc94471289"/>
      <w:r w:rsidRPr="008D2F10">
        <w:rPr>
          <w:rFonts w:hint="cs"/>
          <w:rtl/>
        </w:rPr>
        <w:t>4-2-1-2- یافته</w:t>
      </w:r>
      <w:r w:rsidRPr="008D2F10">
        <w:rPr>
          <w:rFonts w:hint="cs"/>
          <w:rtl/>
        </w:rPr>
        <w:softHyphen/>
        <w:t>های توصیفی مربوط به وضعیت</w:t>
      </w:r>
      <w:r>
        <w:rPr>
          <w:rFonts w:hint="cs"/>
          <w:rtl/>
        </w:rPr>
        <w:t xml:space="preserve"> تأهل</w:t>
      </w:r>
      <w:r w:rsidRPr="00E54EB0">
        <w:rPr>
          <w:rFonts w:hint="cs"/>
          <w:rtl/>
        </w:rPr>
        <w:t xml:space="preserve"> پاسخگویان</w:t>
      </w:r>
      <w:bookmarkEnd w:id="209"/>
    </w:p>
    <w:p w14:paraId="219622FF" w14:textId="2DB21902" w:rsidR="0064036B" w:rsidRPr="00F865FC" w:rsidRDefault="0064036B" w:rsidP="00F865FC">
      <w:pPr>
        <w:autoSpaceDE w:val="0"/>
        <w:autoSpaceDN w:val="0"/>
        <w:bidi/>
        <w:adjustRightInd w:val="0"/>
        <w:spacing w:after="0" w:line="240" w:lineRule="auto"/>
        <w:ind w:firstLine="225"/>
        <w:jc w:val="both"/>
        <w:rPr>
          <w:rtl/>
        </w:rPr>
      </w:pPr>
      <w:bookmarkStart w:id="210" w:name="_Hlk89692563"/>
      <w:r w:rsidRPr="00CB0BB9">
        <w:rPr>
          <w:rFonts w:hint="cs"/>
          <w:rtl/>
        </w:rPr>
        <w:t xml:space="preserve">با بررسی اطلاعاتی که از پرسشنامه </w:t>
      </w:r>
      <w:r w:rsidR="00460D17">
        <w:rPr>
          <w:rFonts w:hint="cs"/>
          <w:rtl/>
        </w:rPr>
        <w:t>به‌دست‌آمده</w:t>
      </w:r>
      <w:r w:rsidRPr="00CB0BB9">
        <w:rPr>
          <w:rFonts w:hint="cs"/>
          <w:rtl/>
        </w:rPr>
        <w:t xml:space="preserve"> است، فراوانی و درصد فراوانی بر اساس </w:t>
      </w:r>
      <w:r>
        <w:rPr>
          <w:rFonts w:hint="cs"/>
          <w:rtl/>
        </w:rPr>
        <w:t>تأهل</w:t>
      </w:r>
      <w:r w:rsidRPr="00CB0BB9">
        <w:rPr>
          <w:rFonts w:hint="cs"/>
          <w:rtl/>
        </w:rPr>
        <w:t xml:space="preserve"> </w:t>
      </w:r>
      <w:r w:rsidR="00460D17">
        <w:rPr>
          <w:rFonts w:hint="cs"/>
          <w:rtl/>
        </w:rPr>
        <w:t>پاسخ‌دهندگان</w:t>
      </w:r>
      <w:r w:rsidRPr="00CB0BB9">
        <w:rPr>
          <w:rFonts w:hint="cs"/>
          <w:rtl/>
        </w:rPr>
        <w:t xml:space="preserve"> طبق جدول</w:t>
      </w:r>
      <w:r>
        <w:rPr>
          <w:rFonts w:hint="cs"/>
          <w:rtl/>
        </w:rPr>
        <w:t xml:space="preserve"> </w:t>
      </w:r>
      <w:r w:rsidRPr="00CB0BB9">
        <w:rPr>
          <w:rFonts w:hint="cs"/>
          <w:rtl/>
        </w:rPr>
        <w:t>4-</w:t>
      </w:r>
      <w:r>
        <w:rPr>
          <w:rFonts w:hint="cs"/>
          <w:rtl/>
        </w:rPr>
        <w:t>2</w:t>
      </w:r>
      <w:r w:rsidRPr="00CB0BB9">
        <w:rPr>
          <w:rFonts w:hint="cs"/>
          <w:rtl/>
        </w:rPr>
        <w:t xml:space="preserve"> و نمودار 4-</w:t>
      </w:r>
      <w:r>
        <w:rPr>
          <w:rFonts w:hint="cs"/>
          <w:rtl/>
        </w:rPr>
        <w:t>2</w:t>
      </w:r>
      <w:r w:rsidRPr="00CB0BB9">
        <w:rPr>
          <w:rFonts w:hint="cs"/>
          <w:rtl/>
        </w:rPr>
        <w:t xml:space="preserve"> می</w:t>
      </w:r>
      <w:r>
        <w:rPr>
          <w:rtl/>
        </w:rPr>
        <w:softHyphen/>
      </w:r>
      <w:r w:rsidRPr="00CB0BB9">
        <w:rPr>
          <w:rFonts w:hint="cs"/>
          <w:rtl/>
        </w:rPr>
        <w:t>باشد</w:t>
      </w:r>
      <w:r>
        <w:rPr>
          <w:rFonts w:hint="cs"/>
          <w:rtl/>
        </w:rPr>
        <w:t xml:space="preserve">. </w:t>
      </w:r>
      <w:r w:rsidRPr="00F865FC">
        <w:rPr>
          <w:rFonts w:hint="cs"/>
          <w:rtl/>
        </w:rPr>
        <w:t xml:space="preserve">نتایج حاصل از بررسی وضعیت جنسیت نشان داد که از 107 </w:t>
      </w:r>
      <w:r w:rsidR="00460D17">
        <w:rPr>
          <w:rFonts w:hint="cs"/>
          <w:rtl/>
        </w:rPr>
        <w:t>پاسخ‌دهندگان</w:t>
      </w:r>
      <w:r w:rsidRPr="00F865FC">
        <w:rPr>
          <w:rFonts w:hint="cs"/>
          <w:rtl/>
        </w:rPr>
        <w:t>، 3/67 درصد متأهل و 7/32 مجرد می</w:t>
      </w:r>
      <w:r w:rsidRPr="00F865FC">
        <w:rPr>
          <w:rtl/>
        </w:rPr>
        <w:softHyphen/>
      </w:r>
      <w:r w:rsidRPr="00F865FC">
        <w:rPr>
          <w:rFonts w:hint="cs"/>
          <w:rtl/>
        </w:rPr>
        <w:t>باشند.</w:t>
      </w:r>
    </w:p>
    <w:p w14:paraId="78CB766B" w14:textId="77777777" w:rsidR="0064036B" w:rsidRDefault="0064036B" w:rsidP="0064036B">
      <w:pPr>
        <w:bidi/>
        <w:spacing w:after="0" w:line="240" w:lineRule="auto"/>
        <w:ind w:firstLine="225"/>
        <w:jc w:val="both"/>
        <w:rPr>
          <w:rFonts w:ascii="Calibri" w:eastAsia="Calibri" w:hAnsi="Calibri"/>
          <w:color w:val="000000"/>
          <w:sz w:val="24"/>
          <w:rtl/>
        </w:rPr>
      </w:pPr>
    </w:p>
    <w:p w14:paraId="67776407" w14:textId="2F19724D" w:rsidR="0064036B" w:rsidRPr="008D2F10" w:rsidRDefault="0064036B" w:rsidP="0064036B">
      <w:pPr>
        <w:bidi/>
        <w:contextualSpacing/>
        <w:jc w:val="center"/>
        <w:rPr>
          <w:rFonts w:ascii="Calibri"/>
          <w:sz w:val="18"/>
          <w:szCs w:val="20"/>
          <w:rtl/>
        </w:rPr>
      </w:pPr>
      <w:bookmarkStart w:id="211" w:name="_Hlk94519088"/>
      <w:r w:rsidRPr="00484759">
        <w:rPr>
          <w:rFonts w:ascii="Calibri" w:hint="cs"/>
          <w:sz w:val="18"/>
          <w:szCs w:val="20"/>
          <w:rtl/>
        </w:rPr>
        <w:t xml:space="preserve">جدول 4-2: </w:t>
      </w:r>
      <w:r w:rsidRPr="00484759">
        <w:rPr>
          <w:rFonts w:ascii="Times New Roman" w:hAnsi="Times New Roman" w:hint="cs"/>
          <w:sz w:val="18"/>
          <w:szCs w:val="20"/>
          <w:rtl/>
        </w:rPr>
        <w:t xml:space="preserve">آمار </w:t>
      </w:r>
      <w:r w:rsidRPr="008D2F10">
        <w:rPr>
          <w:rFonts w:ascii="Times New Roman" w:hAnsi="Times New Roman" w:hint="cs"/>
          <w:sz w:val="18"/>
          <w:szCs w:val="20"/>
          <w:rtl/>
        </w:rPr>
        <w:t xml:space="preserve">توصیفی </w:t>
      </w:r>
      <w:r w:rsidRPr="008D2F10">
        <w:rPr>
          <w:rFonts w:hint="cs"/>
          <w:sz w:val="18"/>
          <w:szCs w:val="20"/>
          <w:rtl/>
        </w:rPr>
        <w:t>پاسخ</w:t>
      </w:r>
      <w:r w:rsidRPr="008D2F10">
        <w:rPr>
          <w:sz w:val="18"/>
          <w:szCs w:val="20"/>
          <w:rtl/>
        </w:rPr>
        <w:softHyphen/>
      </w:r>
      <w:r w:rsidRPr="008D2F10">
        <w:rPr>
          <w:rFonts w:hint="cs"/>
          <w:sz w:val="18"/>
          <w:szCs w:val="20"/>
          <w:rtl/>
        </w:rPr>
        <w:t xml:space="preserve">دهندگان بر </w:t>
      </w:r>
      <w:r w:rsidR="008D2F10" w:rsidRPr="008D2F10">
        <w:rPr>
          <w:rFonts w:hint="cs"/>
          <w:sz w:val="18"/>
          <w:szCs w:val="20"/>
          <w:rtl/>
        </w:rPr>
        <w:t>اساس</w:t>
      </w:r>
      <w:r w:rsidRPr="008D2F10">
        <w:rPr>
          <w:rFonts w:hint="cs"/>
          <w:sz w:val="18"/>
          <w:szCs w:val="20"/>
          <w:rtl/>
        </w:rPr>
        <w:t xml:space="preserve"> وضعیت </w:t>
      </w:r>
      <w:r w:rsidRPr="008D2F10">
        <w:rPr>
          <w:rFonts w:ascii="Arabic Transparent" w:hint="cs"/>
          <w:szCs w:val="20"/>
          <w:rtl/>
        </w:rPr>
        <w:t>تأهل</w:t>
      </w:r>
    </w:p>
    <w:tbl>
      <w:tblPr>
        <w:tblStyle w:val="LightGrid-Accent6"/>
        <w:tblpPr w:leftFromText="180" w:rightFromText="180" w:vertAnchor="text" w:horzAnchor="margin" w:tblpXSpec="center" w:tblpY="75"/>
        <w:bidiVisual/>
        <w:tblW w:w="63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220" w:firstRow="1" w:lastRow="0" w:firstColumn="0" w:lastColumn="0" w:noHBand="1" w:noVBand="0"/>
      </w:tblPr>
      <w:tblGrid>
        <w:gridCol w:w="1710"/>
        <w:gridCol w:w="1830"/>
        <w:gridCol w:w="2841"/>
      </w:tblGrid>
      <w:tr w:rsidR="008D2BFC" w:rsidRPr="008D2F10" w14:paraId="205BC1FD" w14:textId="77777777" w:rsidTr="00116054">
        <w:trPr>
          <w:cnfStyle w:val="100000000000" w:firstRow="1" w:lastRow="0" w:firstColumn="0" w:lastColumn="0" w:oddVBand="0" w:evenVBand="0" w:oddHBand="0" w:evenHBand="0" w:firstRowFirstColumn="0" w:firstRowLastColumn="0" w:lastRowFirstColumn="0" w:lastRowLastColumn="0"/>
          <w:trHeight w:val="547"/>
        </w:trPr>
        <w:tc>
          <w:tcPr>
            <w:cnfStyle w:val="000010000000" w:firstRow="0" w:lastRow="0" w:firstColumn="0" w:lastColumn="0" w:oddVBand="1" w:evenVBand="0" w:oddHBand="0" w:evenHBand="0" w:firstRowFirstColumn="0" w:firstRowLastColumn="0" w:lastRowFirstColumn="0" w:lastRowLastColumn="0"/>
            <w:tcW w:w="1710" w:type="dxa"/>
            <w:tcBorders>
              <w:top w:val="single" w:sz="12" w:space="0" w:color="000000"/>
              <w:left w:val="single" w:sz="12" w:space="0" w:color="000000"/>
              <w:bottom w:val="single" w:sz="12" w:space="0" w:color="auto"/>
              <w:right w:val="single" w:sz="12" w:space="0" w:color="auto"/>
            </w:tcBorders>
            <w:shd w:val="clear" w:color="auto" w:fill="auto"/>
            <w:noWrap/>
            <w:vAlign w:val="center"/>
          </w:tcPr>
          <w:bookmarkEnd w:id="210"/>
          <w:bookmarkEnd w:id="211"/>
          <w:p w14:paraId="3154F5FC" w14:textId="43194AB1" w:rsidR="008D2BFC" w:rsidRPr="008D2F10" w:rsidRDefault="00747323" w:rsidP="00F160FF">
            <w:pPr>
              <w:bidi/>
              <w:jc w:val="center"/>
              <w:rPr>
                <w:rFonts w:ascii="Arial" w:eastAsia="Times New Roman" w:hAnsi="Arial"/>
                <w:i/>
                <w:iCs/>
                <w:color w:val="000000"/>
                <w:sz w:val="24"/>
                <w:rtl/>
              </w:rPr>
            </w:pPr>
            <w:r w:rsidRPr="008D2F10">
              <w:rPr>
                <w:rFonts w:ascii="Arial" w:eastAsia="Times New Roman" w:hAnsi="Arial" w:hint="cs"/>
                <w:color w:val="000000"/>
                <w:sz w:val="24"/>
                <w:rtl/>
              </w:rPr>
              <w:t xml:space="preserve">وضعیت </w:t>
            </w:r>
            <w:r w:rsidR="008D2BFC" w:rsidRPr="008D2F10">
              <w:rPr>
                <w:rFonts w:ascii="Arial" w:eastAsia="Times New Roman" w:hAnsi="Arial" w:hint="cs"/>
                <w:color w:val="000000"/>
                <w:sz w:val="24"/>
                <w:rtl/>
              </w:rPr>
              <w:t>ت</w:t>
            </w:r>
            <w:r w:rsidR="00F160FF" w:rsidRPr="008D2F10">
              <w:rPr>
                <w:rFonts w:ascii="Arial" w:eastAsia="Times New Roman" w:hAnsi="Arial" w:hint="cs"/>
                <w:color w:val="000000"/>
                <w:sz w:val="24"/>
                <w:rtl/>
              </w:rPr>
              <w:t>أ</w:t>
            </w:r>
            <w:r w:rsidR="008D2BFC" w:rsidRPr="008D2F10">
              <w:rPr>
                <w:rFonts w:ascii="Arial" w:eastAsia="Times New Roman" w:hAnsi="Arial" w:hint="cs"/>
                <w:color w:val="000000"/>
                <w:sz w:val="24"/>
                <w:rtl/>
              </w:rPr>
              <w:t>هل</w:t>
            </w:r>
            <w:r w:rsidR="008D2F10" w:rsidRPr="008D2F10">
              <w:rPr>
                <w:rFonts w:ascii="Arial" w:eastAsia="Times New Roman" w:hAnsi="Arial" w:hint="cs"/>
                <w:color w:val="000000"/>
                <w:sz w:val="24"/>
                <w:rtl/>
              </w:rPr>
              <w:t xml:space="preserve"> افراد</w:t>
            </w:r>
          </w:p>
        </w:tc>
        <w:tc>
          <w:tcPr>
            <w:tcW w:w="1830" w:type="dxa"/>
            <w:tcBorders>
              <w:top w:val="single" w:sz="12" w:space="0" w:color="000000"/>
              <w:left w:val="single" w:sz="12" w:space="0" w:color="auto"/>
              <w:bottom w:val="single" w:sz="12" w:space="0" w:color="auto"/>
              <w:right w:val="single" w:sz="12" w:space="0" w:color="auto"/>
            </w:tcBorders>
            <w:shd w:val="clear" w:color="auto" w:fill="auto"/>
            <w:vAlign w:val="center"/>
          </w:tcPr>
          <w:p w14:paraId="236D8DAE" w14:textId="77777777" w:rsidR="008D2BFC" w:rsidRPr="008D2F10" w:rsidRDefault="008D2BFC" w:rsidP="00F160FF">
            <w:pPr>
              <w:bidi/>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i/>
                <w:iCs/>
                <w:color w:val="000000"/>
                <w:sz w:val="24"/>
              </w:rPr>
            </w:pPr>
            <w:r w:rsidRPr="008D2F10">
              <w:rPr>
                <w:rFonts w:ascii="Arial" w:eastAsia="Times New Roman" w:hAnsi="Arial" w:hint="cs"/>
                <w:color w:val="000000"/>
                <w:sz w:val="24"/>
                <w:rtl/>
              </w:rPr>
              <w:t>فراواني هر طبقه</w:t>
            </w:r>
          </w:p>
        </w:tc>
        <w:tc>
          <w:tcPr>
            <w:cnfStyle w:val="000010000000" w:firstRow="0" w:lastRow="0" w:firstColumn="0" w:lastColumn="0" w:oddVBand="1" w:evenVBand="0" w:oddHBand="0" w:evenHBand="0" w:firstRowFirstColumn="0" w:firstRowLastColumn="0" w:lastRowFirstColumn="0" w:lastRowLastColumn="0"/>
            <w:tcW w:w="2841" w:type="dxa"/>
            <w:tcBorders>
              <w:top w:val="single" w:sz="12" w:space="0" w:color="000000"/>
              <w:left w:val="single" w:sz="12" w:space="0" w:color="auto"/>
              <w:bottom w:val="single" w:sz="12" w:space="0" w:color="auto"/>
              <w:right w:val="single" w:sz="12" w:space="0" w:color="000000"/>
            </w:tcBorders>
            <w:shd w:val="clear" w:color="auto" w:fill="auto"/>
            <w:vAlign w:val="center"/>
          </w:tcPr>
          <w:p w14:paraId="3CE10A7A" w14:textId="124A470D" w:rsidR="008D2BFC" w:rsidRPr="008D2F10" w:rsidRDefault="008D2BFC" w:rsidP="00F160FF">
            <w:pPr>
              <w:bidi/>
              <w:jc w:val="center"/>
              <w:rPr>
                <w:rFonts w:ascii="Arial" w:eastAsia="Times New Roman" w:hAnsi="Arial"/>
                <w:i/>
                <w:iCs/>
                <w:color w:val="000000"/>
                <w:sz w:val="24"/>
              </w:rPr>
            </w:pPr>
            <w:r w:rsidRPr="008D2F10">
              <w:rPr>
                <w:rFonts w:ascii="Arial" w:eastAsia="Times New Roman" w:hAnsi="Arial" w:hint="cs"/>
                <w:color w:val="000000"/>
                <w:sz w:val="24"/>
                <w:rtl/>
              </w:rPr>
              <w:t>درصد فراواني داده</w:t>
            </w:r>
            <w:r w:rsidR="00F160FF" w:rsidRPr="008D2F10">
              <w:rPr>
                <w:rFonts w:ascii="Arial" w:eastAsia="Times New Roman" w:hAnsi="Arial"/>
                <w:color w:val="000000"/>
                <w:sz w:val="24"/>
                <w:rtl/>
              </w:rPr>
              <w:softHyphen/>
            </w:r>
            <w:r w:rsidRPr="008D2F10">
              <w:rPr>
                <w:rFonts w:ascii="Arial" w:eastAsia="Times New Roman" w:hAnsi="Arial" w:hint="cs"/>
                <w:color w:val="000000"/>
                <w:sz w:val="24"/>
                <w:rtl/>
              </w:rPr>
              <w:t>هاي هر طبقه</w:t>
            </w:r>
          </w:p>
        </w:tc>
      </w:tr>
      <w:tr w:rsidR="008D2BFC" w:rsidRPr="00A52131" w14:paraId="28938D79" w14:textId="77777777" w:rsidTr="00116054">
        <w:trPr>
          <w:trHeight w:val="450"/>
        </w:trPr>
        <w:tc>
          <w:tcPr>
            <w:cnfStyle w:val="000010000000" w:firstRow="0" w:lastRow="0" w:firstColumn="0" w:lastColumn="0" w:oddVBand="1" w:evenVBand="0" w:oddHBand="0" w:evenHBand="0" w:firstRowFirstColumn="0" w:firstRowLastColumn="0" w:lastRowFirstColumn="0" w:lastRowLastColumn="0"/>
            <w:tcW w:w="1710" w:type="dxa"/>
            <w:tcBorders>
              <w:top w:val="single" w:sz="12" w:space="0" w:color="auto"/>
              <w:left w:val="single" w:sz="12" w:space="0" w:color="000000"/>
              <w:right w:val="single" w:sz="12" w:space="0" w:color="auto"/>
            </w:tcBorders>
            <w:shd w:val="clear" w:color="auto" w:fill="auto"/>
            <w:noWrap/>
            <w:vAlign w:val="center"/>
          </w:tcPr>
          <w:p w14:paraId="7B2DCE50" w14:textId="7D173F94" w:rsidR="008D2BFC" w:rsidRPr="008D2F10" w:rsidRDefault="008D2BFC" w:rsidP="00F160FF">
            <w:pPr>
              <w:bidi/>
              <w:jc w:val="center"/>
              <w:rPr>
                <w:rFonts w:ascii="Arial" w:eastAsia="Calibri" w:hAnsi="Arial"/>
                <w:color w:val="000000"/>
                <w:sz w:val="24"/>
              </w:rPr>
            </w:pPr>
            <w:r w:rsidRPr="008D2F10">
              <w:rPr>
                <w:rFonts w:ascii="Arial" w:eastAsia="Calibri" w:hAnsi="Arial" w:hint="cs"/>
                <w:color w:val="000000"/>
                <w:sz w:val="24"/>
                <w:rtl/>
              </w:rPr>
              <w:t>مت</w:t>
            </w:r>
            <w:r w:rsidR="00F160FF" w:rsidRPr="008D2F10">
              <w:rPr>
                <w:rFonts w:ascii="Arial" w:eastAsia="Calibri" w:hAnsi="Arial" w:hint="cs"/>
                <w:color w:val="000000"/>
                <w:sz w:val="24"/>
                <w:rtl/>
              </w:rPr>
              <w:t>أ</w:t>
            </w:r>
            <w:r w:rsidRPr="008D2F10">
              <w:rPr>
                <w:rFonts w:ascii="Arial" w:eastAsia="Calibri" w:hAnsi="Arial" w:hint="cs"/>
                <w:color w:val="000000"/>
                <w:sz w:val="24"/>
                <w:rtl/>
              </w:rPr>
              <w:t>هل</w:t>
            </w:r>
          </w:p>
        </w:tc>
        <w:tc>
          <w:tcPr>
            <w:tcW w:w="1830" w:type="dxa"/>
            <w:tcBorders>
              <w:top w:val="single" w:sz="12" w:space="0" w:color="auto"/>
              <w:left w:val="single" w:sz="12" w:space="0" w:color="auto"/>
              <w:right w:val="single" w:sz="12" w:space="0" w:color="auto"/>
            </w:tcBorders>
            <w:shd w:val="clear" w:color="auto" w:fill="auto"/>
            <w:noWrap/>
            <w:vAlign w:val="center"/>
          </w:tcPr>
          <w:p w14:paraId="2750D73D" w14:textId="77777777" w:rsidR="008D2BFC" w:rsidRPr="008D2F10" w:rsidRDefault="008D2BFC" w:rsidP="00F160FF">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4"/>
              </w:rPr>
            </w:pPr>
            <w:r w:rsidRPr="008D2F10">
              <w:rPr>
                <w:rFonts w:ascii="Arial" w:eastAsia="Calibri" w:hAnsi="Arial" w:hint="cs"/>
                <w:color w:val="000000"/>
                <w:sz w:val="24"/>
                <w:rtl/>
              </w:rPr>
              <w:t>72</w:t>
            </w:r>
          </w:p>
        </w:tc>
        <w:tc>
          <w:tcPr>
            <w:cnfStyle w:val="000010000000" w:firstRow="0" w:lastRow="0" w:firstColumn="0" w:lastColumn="0" w:oddVBand="1" w:evenVBand="0" w:oddHBand="0" w:evenHBand="0" w:firstRowFirstColumn="0" w:firstRowLastColumn="0" w:lastRowFirstColumn="0" w:lastRowLastColumn="0"/>
            <w:tcW w:w="2841" w:type="dxa"/>
            <w:tcBorders>
              <w:top w:val="single" w:sz="12" w:space="0" w:color="auto"/>
              <w:left w:val="single" w:sz="12" w:space="0" w:color="auto"/>
              <w:right w:val="single" w:sz="12" w:space="0" w:color="000000"/>
            </w:tcBorders>
            <w:shd w:val="clear" w:color="auto" w:fill="auto"/>
            <w:noWrap/>
            <w:vAlign w:val="center"/>
          </w:tcPr>
          <w:p w14:paraId="635E0285" w14:textId="01EFB219" w:rsidR="008D2BFC" w:rsidRPr="00F160FF" w:rsidRDefault="0064036B" w:rsidP="00F160FF">
            <w:pPr>
              <w:bidi/>
              <w:jc w:val="center"/>
              <w:rPr>
                <w:rFonts w:ascii="Arial" w:eastAsia="Calibri" w:hAnsi="Arial"/>
                <w:color w:val="000000"/>
                <w:sz w:val="24"/>
                <w:rtl/>
              </w:rPr>
            </w:pPr>
            <w:r w:rsidRPr="008D2F10">
              <w:rPr>
                <w:rFonts w:ascii="Arial" w:eastAsia="Calibri" w:hAnsi="Arial" w:hint="cs"/>
                <w:color w:val="000000"/>
                <w:sz w:val="24"/>
                <w:rtl/>
              </w:rPr>
              <w:t>3/67</w:t>
            </w:r>
          </w:p>
        </w:tc>
      </w:tr>
      <w:tr w:rsidR="008D2BFC" w:rsidRPr="00A52131" w14:paraId="1BFEB213" w14:textId="77777777" w:rsidTr="00116054">
        <w:trPr>
          <w:trHeight w:val="450"/>
        </w:trPr>
        <w:tc>
          <w:tcPr>
            <w:cnfStyle w:val="000010000000" w:firstRow="0" w:lastRow="0" w:firstColumn="0" w:lastColumn="0" w:oddVBand="1" w:evenVBand="0" w:oddHBand="0" w:evenHBand="0" w:firstRowFirstColumn="0" w:firstRowLastColumn="0" w:lastRowFirstColumn="0" w:lastRowLastColumn="0"/>
            <w:tcW w:w="1710" w:type="dxa"/>
            <w:tcBorders>
              <w:left w:val="single" w:sz="12" w:space="0" w:color="000000"/>
              <w:bottom w:val="single" w:sz="12" w:space="0" w:color="auto"/>
              <w:right w:val="single" w:sz="12" w:space="0" w:color="auto"/>
            </w:tcBorders>
            <w:shd w:val="clear" w:color="auto" w:fill="auto"/>
            <w:noWrap/>
            <w:vAlign w:val="center"/>
          </w:tcPr>
          <w:p w14:paraId="3FA716AD" w14:textId="77777777" w:rsidR="008D2BFC" w:rsidRPr="00F160FF" w:rsidRDefault="008D2BFC" w:rsidP="00F160FF">
            <w:pPr>
              <w:bidi/>
              <w:jc w:val="center"/>
              <w:rPr>
                <w:rFonts w:ascii="Arial" w:eastAsia="Calibri" w:hAnsi="Arial"/>
                <w:color w:val="000000"/>
                <w:sz w:val="24"/>
              </w:rPr>
            </w:pPr>
            <w:r w:rsidRPr="00F160FF">
              <w:rPr>
                <w:rFonts w:ascii="Arial" w:eastAsia="Calibri" w:hAnsi="Arial" w:hint="cs"/>
                <w:color w:val="000000"/>
                <w:sz w:val="24"/>
                <w:rtl/>
              </w:rPr>
              <w:t>مجرد</w:t>
            </w:r>
          </w:p>
        </w:tc>
        <w:tc>
          <w:tcPr>
            <w:tcW w:w="1830" w:type="dxa"/>
            <w:tcBorders>
              <w:left w:val="single" w:sz="12" w:space="0" w:color="auto"/>
              <w:bottom w:val="single" w:sz="12" w:space="0" w:color="auto"/>
              <w:right w:val="single" w:sz="12" w:space="0" w:color="auto"/>
            </w:tcBorders>
            <w:shd w:val="clear" w:color="auto" w:fill="auto"/>
            <w:noWrap/>
            <w:vAlign w:val="center"/>
          </w:tcPr>
          <w:p w14:paraId="081DBBC6" w14:textId="77777777" w:rsidR="008D2BFC" w:rsidRPr="00F160FF" w:rsidRDefault="008D2BFC" w:rsidP="00F160FF">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4"/>
                <w:rtl/>
              </w:rPr>
            </w:pPr>
            <w:r w:rsidRPr="00F160FF">
              <w:rPr>
                <w:rFonts w:ascii="Arial" w:eastAsia="Calibri" w:hAnsi="Arial" w:hint="cs"/>
                <w:color w:val="000000"/>
                <w:sz w:val="24"/>
                <w:rtl/>
              </w:rPr>
              <w:t>35</w:t>
            </w:r>
          </w:p>
        </w:tc>
        <w:tc>
          <w:tcPr>
            <w:cnfStyle w:val="000010000000" w:firstRow="0" w:lastRow="0" w:firstColumn="0" w:lastColumn="0" w:oddVBand="1" w:evenVBand="0" w:oddHBand="0" w:evenHBand="0" w:firstRowFirstColumn="0" w:firstRowLastColumn="0" w:lastRowFirstColumn="0" w:lastRowLastColumn="0"/>
            <w:tcW w:w="2841" w:type="dxa"/>
            <w:tcBorders>
              <w:left w:val="single" w:sz="12" w:space="0" w:color="auto"/>
              <w:bottom w:val="single" w:sz="12" w:space="0" w:color="auto"/>
              <w:right w:val="single" w:sz="12" w:space="0" w:color="000000"/>
            </w:tcBorders>
            <w:shd w:val="clear" w:color="auto" w:fill="auto"/>
            <w:noWrap/>
            <w:vAlign w:val="center"/>
          </w:tcPr>
          <w:p w14:paraId="77B954FF" w14:textId="5CC7B6B4" w:rsidR="008D2BFC" w:rsidRPr="00F160FF" w:rsidRDefault="0064036B" w:rsidP="00F160FF">
            <w:pPr>
              <w:bidi/>
              <w:jc w:val="center"/>
              <w:rPr>
                <w:rFonts w:ascii="Arial" w:eastAsia="Calibri" w:hAnsi="Arial"/>
                <w:color w:val="000000"/>
                <w:sz w:val="24"/>
              </w:rPr>
            </w:pPr>
            <w:r>
              <w:rPr>
                <w:rFonts w:ascii="Arial" w:eastAsia="Calibri" w:hAnsi="Arial" w:hint="cs"/>
                <w:color w:val="000000"/>
                <w:sz w:val="24"/>
                <w:rtl/>
              </w:rPr>
              <w:t>7/32</w:t>
            </w:r>
          </w:p>
        </w:tc>
      </w:tr>
      <w:tr w:rsidR="008D2BFC" w:rsidRPr="00A52131" w14:paraId="65ED8B75" w14:textId="77777777" w:rsidTr="00116054">
        <w:trPr>
          <w:trHeight w:val="450"/>
        </w:trPr>
        <w:tc>
          <w:tcPr>
            <w:cnfStyle w:val="000010000000" w:firstRow="0" w:lastRow="0" w:firstColumn="0" w:lastColumn="0" w:oddVBand="1" w:evenVBand="0" w:oddHBand="0" w:evenHBand="0" w:firstRowFirstColumn="0" w:firstRowLastColumn="0" w:lastRowFirstColumn="0" w:lastRowLastColumn="0"/>
            <w:tcW w:w="1710" w:type="dxa"/>
            <w:tcBorders>
              <w:top w:val="single" w:sz="12" w:space="0" w:color="auto"/>
              <w:left w:val="single" w:sz="12" w:space="0" w:color="000000"/>
              <w:bottom w:val="single" w:sz="12" w:space="0" w:color="000000"/>
              <w:right w:val="single" w:sz="12" w:space="0" w:color="auto"/>
            </w:tcBorders>
            <w:shd w:val="clear" w:color="auto" w:fill="auto"/>
            <w:noWrap/>
            <w:vAlign w:val="center"/>
          </w:tcPr>
          <w:p w14:paraId="15024B10" w14:textId="77777777" w:rsidR="008D2BFC" w:rsidRPr="00F160FF" w:rsidRDefault="008D2BFC" w:rsidP="00F160FF">
            <w:pPr>
              <w:bidi/>
              <w:jc w:val="center"/>
              <w:rPr>
                <w:rFonts w:ascii="Arial" w:eastAsia="Calibri" w:hAnsi="Arial"/>
                <w:color w:val="000000"/>
                <w:sz w:val="24"/>
              </w:rPr>
            </w:pPr>
            <w:r w:rsidRPr="00F160FF">
              <w:rPr>
                <w:rFonts w:ascii="Arial" w:eastAsia="Calibri" w:hAnsi="Arial" w:hint="cs"/>
                <w:color w:val="000000"/>
                <w:sz w:val="24"/>
                <w:rtl/>
              </w:rPr>
              <w:t>کل</w:t>
            </w:r>
          </w:p>
        </w:tc>
        <w:tc>
          <w:tcPr>
            <w:tcW w:w="1830" w:type="dxa"/>
            <w:tcBorders>
              <w:top w:val="single" w:sz="12" w:space="0" w:color="auto"/>
              <w:left w:val="single" w:sz="12" w:space="0" w:color="auto"/>
              <w:right w:val="single" w:sz="12" w:space="0" w:color="auto"/>
            </w:tcBorders>
            <w:shd w:val="clear" w:color="auto" w:fill="auto"/>
            <w:noWrap/>
            <w:vAlign w:val="center"/>
          </w:tcPr>
          <w:p w14:paraId="14065538" w14:textId="77777777" w:rsidR="008D2BFC" w:rsidRPr="00F160FF" w:rsidRDefault="008D2BFC" w:rsidP="00F160FF">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4"/>
                <w:rtl/>
              </w:rPr>
            </w:pPr>
            <w:r w:rsidRPr="00F160FF">
              <w:rPr>
                <w:rFonts w:ascii="Arial" w:eastAsia="Calibri" w:hAnsi="Arial" w:hint="cs"/>
                <w:color w:val="000000"/>
                <w:sz w:val="24"/>
                <w:rtl/>
              </w:rPr>
              <w:t>107</w:t>
            </w:r>
          </w:p>
        </w:tc>
        <w:tc>
          <w:tcPr>
            <w:cnfStyle w:val="000010000000" w:firstRow="0" w:lastRow="0" w:firstColumn="0" w:lastColumn="0" w:oddVBand="1" w:evenVBand="0" w:oddHBand="0" w:evenHBand="0" w:firstRowFirstColumn="0" w:firstRowLastColumn="0" w:lastRowFirstColumn="0" w:lastRowLastColumn="0"/>
            <w:tcW w:w="2841" w:type="dxa"/>
            <w:tcBorders>
              <w:top w:val="single" w:sz="12" w:space="0" w:color="auto"/>
              <w:left w:val="single" w:sz="12" w:space="0" w:color="auto"/>
              <w:bottom w:val="single" w:sz="12" w:space="0" w:color="000000"/>
              <w:right w:val="single" w:sz="12" w:space="0" w:color="000000"/>
            </w:tcBorders>
            <w:shd w:val="clear" w:color="auto" w:fill="auto"/>
            <w:noWrap/>
            <w:vAlign w:val="center"/>
          </w:tcPr>
          <w:p w14:paraId="520005DB" w14:textId="77777777" w:rsidR="008D2BFC" w:rsidRPr="00F160FF" w:rsidRDefault="008D2BFC" w:rsidP="00F160FF">
            <w:pPr>
              <w:bidi/>
              <w:jc w:val="center"/>
              <w:rPr>
                <w:rFonts w:ascii="Arial" w:eastAsia="Calibri" w:hAnsi="Arial"/>
                <w:color w:val="000000"/>
                <w:sz w:val="24"/>
                <w:rtl/>
              </w:rPr>
            </w:pPr>
            <w:r w:rsidRPr="00F160FF">
              <w:rPr>
                <w:rFonts w:ascii="Arial" w:eastAsia="Calibri" w:hAnsi="Arial" w:hint="cs"/>
                <w:color w:val="000000"/>
                <w:sz w:val="24"/>
                <w:rtl/>
              </w:rPr>
              <w:t>100</w:t>
            </w:r>
          </w:p>
        </w:tc>
      </w:tr>
    </w:tbl>
    <w:p w14:paraId="650BECBB" w14:textId="77777777" w:rsidR="008D2BFC" w:rsidRPr="00A52131" w:rsidRDefault="008D2BFC" w:rsidP="008D2BFC">
      <w:pPr>
        <w:bidi/>
        <w:spacing w:after="0"/>
        <w:jc w:val="both"/>
        <w:rPr>
          <w:rFonts w:ascii="Calibri" w:eastAsia="Calibri" w:hAnsi="Calibri" w:cs="B Lotus"/>
          <w:color w:val="000000"/>
          <w:sz w:val="28"/>
          <w:szCs w:val="28"/>
          <w:rtl/>
        </w:rPr>
      </w:pPr>
    </w:p>
    <w:p w14:paraId="1585AAFC" w14:textId="77777777" w:rsidR="008D2BFC" w:rsidRPr="00A52131" w:rsidRDefault="008D2BFC" w:rsidP="008D2BFC">
      <w:pPr>
        <w:bidi/>
        <w:jc w:val="both"/>
        <w:rPr>
          <w:rFonts w:ascii="Calibri" w:eastAsia="Calibri" w:hAnsi="Calibri" w:cs="B Lotus"/>
          <w:color w:val="000000"/>
          <w:sz w:val="28"/>
          <w:szCs w:val="28"/>
          <w:rtl/>
        </w:rPr>
      </w:pPr>
    </w:p>
    <w:p w14:paraId="43FD5259" w14:textId="77777777" w:rsidR="008D2BFC" w:rsidRPr="00A52131" w:rsidRDefault="008D2BFC" w:rsidP="008D2BFC">
      <w:pPr>
        <w:bidi/>
        <w:spacing w:after="0"/>
        <w:jc w:val="both"/>
        <w:rPr>
          <w:rFonts w:ascii="Calibri" w:eastAsia="Calibri" w:hAnsi="Calibri" w:cs="B Lotus"/>
          <w:color w:val="000000"/>
          <w:sz w:val="28"/>
          <w:szCs w:val="28"/>
          <w:rtl/>
        </w:rPr>
      </w:pPr>
    </w:p>
    <w:p w14:paraId="684D0123" w14:textId="77777777" w:rsidR="008D2BFC" w:rsidRPr="00A52131" w:rsidRDefault="008D2BFC" w:rsidP="008D2BFC">
      <w:pPr>
        <w:bidi/>
        <w:spacing w:after="0"/>
        <w:jc w:val="both"/>
        <w:rPr>
          <w:rFonts w:ascii="Calibri" w:eastAsia="Calibri" w:hAnsi="Calibri" w:cs="B Lotus"/>
          <w:color w:val="000000"/>
          <w:sz w:val="28"/>
          <w:szCs w:val="28"/>
          <w:rtl/>
        </w:rPr>
      </w:pPr>
    </w:p>
    <w:p w14:paraId="6D318FA0" w14:textId="77777777" w:rsidR="008D2BFC" w:rsidRPr="00A52131" w:rsidRDefault="008D2BFC" w:rsidP="008D2BFC">
      <w:pPr>
        <w:bidi/>
        <w:spacing w:after="0"/>
        <w:jc w:val="both"/>
        <w:rPr>
          <w:rFonts w:ascii="Calibri" w:eastAsia="Calibri" w:hAnsi="Calibri" w:cs="B Lotus"/>
          <w:color w:val="000000"/>
          <w:sz w:val="28"/>
          <w:szCs w:val="28"/>
          <w:rtl/>
        </w:rPr>
      </w:pPr>
    </w:p>
    <w:p w14:paraId="215FED41" w14:textId="77777777" w:rsidR="008D2BFC" w:rsidRPr="00A52131" w:rsidRDefault="008D2BFC" w:rsidP="008D2BFC">
      <w:pPr>
        <w:autoSpaceDE w:val="0"/>
        <w:autoSpaceDN w:val="0"/>
        <w:bidi/>
        <w:adjustRightInd w:val="0"/>
        <w:spacing w:after="0" w:line="240" w:lineRule="auto"/>
        <w:jc w:val="both"/>
        <w:rPr>
          <w:rFonts w:ascii="Times New Roman" w:hAnsi="Times New Roman" w:cs="B Lotus"/>
          <w:sz w:val="28"/>
          <w:szCs w:val="28"/>
        </w:rPr>
      </w:pPr>
    </w:p>
    <w:p w14:paraId="23C83DAE" w14:textId="77777777" w:rsidR="008D2BFC" w:rsidRPr="00A52131" w:rsidRDefault="008D2BFC" w:rsidP="008D2BFC">
      <w:pPr>
        <w:autoSpaceDE w:val="0"/>
        <w:autoSpaceDN w:val="0"/>
        <w:bidi/>
        <w:adjustRightInd w:val="0"/>
        <w:spacing w:after="0" w:line="240" w:lineRule="auto"/>
        <w:jc w:val="both"/>
        <w:rPr>
          <w:rFonts w:ascii="Times New Roman" w:hAnsi="Times New Roman" w:cs="B Lotus"/>
          <w:sz w:val="28"/>
          <w:szCs w:val="28"/>
        </w:rPr>
      </w:pPr>
    </w:p>
    <w:p w14:paraId="53F301F8" w14:textId="65A91FEC" w:rsidR="008D2BFC" w:rsidRDefault="008D2BFC" w:rsidP="008D2BFC">
      <w:pPr>
        <w:autoSpaceDE w:val="0"/>
        <w:autoSpaceDN w:val="0"/>
        <w:bidi/>
        <w:adjustRightInd w:val="0"/>
        <w:spacing w:after="0" w:line="240" w:lineRule="auto"/>
        <w:jc w:val="both"/>
        <w:rPr>
          <w:rFonts w:ascii="Times New Roman" w:hAnsi="Times New Roman" w:cs="Times New Roman"/>
          <w:sz w:val="24"/>
        </w:rPr>
      </w:pPr>
    </w:p>
    <w:p w14:paraId="2C9F650E" w14:textId="77777777" w:rsidR="008D2BFC" w:rsidRDefault="008D2BFC" w:rsidP="008D2BFC">
      <w:pPr>
        <w:autoSpaceDE w:val="0"/>
        <w:autoSpaceDN w:val="0"/>
        <w:bidi/>
        <w:adjustRightInd w:val="0"/>
        <w:spacing w:after="0" w:line="240" w:lineRule="auto"/>
        <w:jc w:val="both"/>
        <w:rPr>
          <w:rFonts w:ascii="Times New Roman" w:hAnsi="Times New Roman" w:cs="Times New Roman"/>
          <w:sz w:val="24"/>
        </w:rPr>
      </w:pPr>
    </w:p>
    <w:p w14:paraId="79F49B61" w14:textId="1875D859" w:rsidR="008D2BFC" w:rsidRPr="00A52131" w:rsidRDefault="00F160FF" w:rsidP="008D2BFC">
      <w:pPr>
        <w:autoSpaceDE w:val="0"/>
        <w:autoSpaceDN w:val="0"/>
        <w:bidi/>
        <w:adjustRightInd w:val="0"/>
        <w:spacing w:after="0" w:line="240" w:lineRule="auto"/>
        <w:jc w:val="both"/>
        <w:rPr>
          <w:rFonts w:ascii="Times New Roman" w:hAnsi="Times New Roman" w:cs="B Lotus"/>
          <w:sz w:val="24"/>
        </w:rPr>
      </w:pPr>
      <w:r>
        <w:rPr>
          <w:rFonts w:ascii="Times New Roman" w:hAnsi="Times New Roman" w:cs="B Lotus"/>
          <w:noProof/>
          <w:sz w:val="24"/>
        </w:rPr>
        <w:lastRenderedPageBreak/>
        <w:drawing>
          <wp:inline distT="0" distB="0" distL="0" distR="0" wp14:anchorId="7BF99549" wp14:editId="5C2937C2">
            <wp:extent cx="5400675" cy="3150235"/>
            <wp:effectExtent l="0" t="0" r="9525" b="1206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E423E3" w14:textId="77777777" w:rsidR="00F160FF" w:rsidRPr="00F160FF" w:rsidRDefault="00F160FF" w:rsidP="00F160FF">
      <w:pPr>
        <w:bidi/>
        <w:spacing w:after="0" w:line="240" w:lineRule="auto"/>
        <w:jc w:val="center"/>
        <w:rPr>
          <w:noProof/>
          <w:sz w:val="6"/>
          <w:szCs w:val="8"/>
          <w:rtl/>
          <w:lang w:val="en-GB"/>
        </w:rPr>
      </w:pPr>
    </w:p>
    <w:p w14:paraId="37F9DB83" w14:textId="200D2779" w:rsidR="008D2BFC" w:rsidRPr="00F160FF" w:rsidRDefault="008D2BFC" w:rsidP="00F160FF">
      <w:pPr>
        <w:bidi/>
        <w:spacing w:after="0" w:line="240" w:lineRule="auto"/>
        <w:jc w:val="center"/>
        <w:rPr>
          <w:noProof/>
          <w:sz w:val="18"/>
          <w:szCs w:val="20"/>
          <w:rtl/>
          <w:lang w:val="en-GB"/>
        </w:rPr>
      </w:pPr>
      <w:bookmarkStart w:id="212" w:name="_Hlk89692569"/>
      <w:r w:rsidRPr="00F160FF">
        <w:rPr>
          <w:rFonts w:hint="cs"/>
          <w:noProof/>
          <w:sz w:val="18"/>
          <w:szCs w:val="20"/>
          <w:rtl/>
          <w:lang w:val="en-GB"/>
        </w:rPr>
        <w:t xml:space="preserve">نمودار 4-2: درصد </w:t>
      </w:r>
      <w:r w:rsidR="00854D4F" w:rsidRPr="00A42EAE">
        <w:rPr>
          <w:rFonts w:hint="cs"/>
          <w:sz w:val="18"/>
          <w:szCs w:val="20"/>
          <w:rtl/>
        </w:rPr>
        <w:t>پاسخ</w:t>
      </w:r>
      <w:r w:rsidR="00854D4F">
        <w:rPr>
          <w:sz w:val="18"/>
          <w:szCs w:val="20"/>
          <w:rtl/>
        </w:rPr>
        <w:softHyphen/>
      </w:r>
      <w:r w:rsidR="00854D4F">
        <w:rPr>
          <w:rFonts w:hint="cs"/>
          <w:sz w:val="18"/>
          <w:szCs w:val="20"/>
          <w:rtl/>
        </w:rPr>
        <w:t>دهندگان</w:t>
      </w:r>
      <w:r w:rsidR="00854D4F" w:rsidRPr="00A42EAE">
        <w:rPr>
          <w:rFonts w:hint="cs"/>
          <w:sz w:val="18"/>
          <w:szCs w:val="20"/>
          <w:rtl/>
        </w:rPr>
        <w:t xml:space="preserve"> </w:t>
      </w:r>
      <w:r w:rsidRPr="00F160FF">
        <w:rPr>
          <w:rFonts w:hint="cs"/>
          <w:noProof/>
          <w:sz w:val="18"/>
          <w:szCs w:val="20"/>
          <w:rtl/>
          <w:lang w:val="en-GB"/>
        </w:rPr>
        <w:t xml:space="preserve">بر </w:t>
      </w:r>
      <w:r w:rsidR="00854D4F">
        <w:rPr>
          <w:rFonts w:hint="cs"/>
          <w:noProof/>
          <w:sz w:val="18"/>
          <w:szCs w:val="20"/>
          <w:rtl/>
          <w:lang w:val="en-GB"/>
        </w:rPr>
        <w:t>اساس</w:t>
      </w:r>
      <w:r w:rsidR="00747323">
        <w:rPr>
          <w:rFonts w:hint="cs"/>
          <w:noProof/>
          <w:sz w:val="18"/>
          <w:szCs w:val="20"/>
          <w:rtl/>
          <w:lang w:val="en-GB"/>
        </w:rPr>
        <w:t xml:space="preserve"> وضعیت</w:t>
      </w:r>
      <w:r w:rsidRPr="00F160FF">
        <w:rPr>
          <w:rFonts w:hint="cs"/>
          <w:noProof/>
          <w:sz w:val="18"/>
          <w:szCs w:val="20"/>
          <w:rtl/>
          <w:lang w:val="en-GB"/>
        </w:rPr>
        <w:t xml:space="preserve"> ت</w:t>
      </w:r>
      <w:r w:rsidR="00F160FF">
        <w:rPr>
          <w:rFonts w:hint="cs"/>
          <w:noProof/>
          <w:sz w:val="18"/>
          <w:szCs w:val="20"/>
          <w:rtl/>
          <w:lang w:val="en-GB"/>
        </w:rPr>
        <w:t>أ</w:t>
      </w:r>
      <w:r w:rsidRPr="00F160FF">
        <w:rPr>
          <w:rFonts w:hint="cs"/>
          <w:noProof/>
          <w:sz w:val="18"/>
          <w:szCs w:val="20"/>
          <w:rtl/>
          <w:lang w:val="en-GB"/>
        </w:rPr>
        <w:t>هل</w:t>
      </w:r>
    </w:p>
    <w:bookmarkEnd w:id="212"/>
    <w:p w14:paraId="4B87D6A6" w14:textId="77777777" w:rsidR="00962780" w:rsidRPr="00A52131" w:rsidRDefault="00962780" w:rsidP="00F865FC">
      <w:pPr>
        <w:bidi/>
        <w:rPr>
          <w:rtl/>
        </w:rPr>
      </w:pPr>
    </w:p>
    <w:p w14:paraId="0254BE09" w14:textId="0A1CC96A" w:rsidR="00F160FF" w:rsidRPr="00E54EB0" w:rsidRDefault="00F160FF" w:rsidP="00F160FF">
      <w:pPr>
        <w:pStyle w:val="Heading1"/>
        <w:rPr>
          <w:rtl/>
        </w:rPr>
      </w:pPr>
      <w:bookmarkStart w:id="213" w:name="_Toc94471290"/>
      <w:r w:rsidRPr="00E54EB0">
        <w:rPr>
          <w:rFonts w:hint="cs"/>
          <w:rtl/>
        </w:rPr>
        <w:t>4-2-1-</w:t>
      </w:r>
      <w:r w:rsidR="005B1453">
        <w:rPr>
          <w:rFonts w:hint="cs"/>
          <w:rtl/>
        </w:rPr>
        <w:t>3</w:t>
      </w:r>
      <w:r w:rsidRPr="00E54EB0">
        <w:rPr>
          <w:rFonts w:hint="cs"/>
          <w:rtl/>
        </w:rPr>
        <w:t>- یافته</w:t>
      </w:r>
      <w:r w:rsidRPr="00E54EB0">
        <w:rPr>
          <w:rFonts w:hint="cs"/>
          <w:rtl/>
        </w:rPr>
        <w:softHyphen/>
        <w:t xml:space="preserve">های توصیفی مربوط به </w:t>
      </w:r>
      <w:r>
        <w:rPr>
          <w:rFonts w:hint="cs"/>
          <w:rtl/>
        </w:rPr>
        <w:t>تحصیلات</w:t>
      </w:r>
      <w:r w:rsidRPr="00E54EB0">
        <w:rPr>
          <w:rFonts w:hint="cs"/>
          <w:rtl/>
        </w:rPr>
        <w:t xml:space="preserve"> پاسخگویان</w:t>
      </w:r>
      <w:bookmarkEnd w:id="213"/>
    </w:p>
    <w:p w14:paraId="7452E08C" w14:textId="37FC8ACF" w:rsidR="00F865FC" w:rsidRPr="00A52131" w:rsidRDefault="00F865FC" w:rsidP="00431D96">
      <w:pPr>
        <w:autoSpaceDE w:val="0"/>
        <w:autoSpaceDN w:val="0"/>
        <w:bidi/>
        <w:adjustRightInd w:val="0"/>
        <w:spacing w:after="0" w:line="240" w:lineRule="auto"/>
        <w:ind w:firstLine="225"/>
        <w:jc w:val="both"/>
        <w:rPr>
          <w:rtl/>
        </w:rPr>
      </w:pPr>
      <w:r w:rsidRPr="00CB0BB9">
        <w:rPr>
          <w:rFonts w:hint="cs"/>
          <w:rtl/>
        </w:rPr>
        <w:t xml:space="preserve">با بررسی اطلاعاتی که از پرسشنامه </w:t>
      </w:r>
      <w:r w:rsidR="00460D17">
        <w:rPr>
          <w:rFonts w:hint="cs"/>
          <w:rtl/>
        </w:rPr>
        <w:t>به‌دست‌آمده</w:t>
      </w:r>
      <w:r w:rsidRPr="00CB0BB9">
        <w:rPr>
          <w:rFonts w:hint="cs"/>
          <w:rtl/>
        </w:rPr>
        <w:t xml:space="preserve"> است، فراوانی و درصد فراوانی بر اساس </w:t>
      </w:r>
      <w:r>
        <w:rPr>
          <w:rFonts w:hint="cs"/>
          <w:rtl/>
        </w:rPr>
        <w:t>تحصیلات</w:t>
      </w:r>
      <w:r w:rsidRPr="00CB0BB9">
        <w:rPr>
          <w:rFonts w:hint="cs"/>
          <w:rtl/>
        </w:rPr>
        <w:t xml:space="preserve"> </w:t>
      </w:r>
      <w:r w:rsidR="00460D17">
        <w:rPr>
          <w:rFonts w:hint="cs"/>
          <w:rtl/>
        </w:rPr>
        <w:t>پاسخ‌دهندگان</w:t>
      </w:r>
      <w:r w:rsidRPr="00CB0BB9">
        <w:rPr>
          <w:rFonts w:hint="cs"/>
          <w:rtl/>
        </w:rPr>
        <w:t xml:space="preserve"> طبق جدول</w:t>
      </w:r>
      <w:r>
        <w:rPr>
          <w:rFonts w:hint="cs"/>
          <w:rtl/>
        </w:rPr>
        <w:t xml:space="preserve"> </w:t>
      </w:r>
      <w:r w:rsidRPr="00CB0BB9">
        <w:rPr>
          <w:rFonts w:hint="cs"/>
          <w:rtl/>
        </w:rPr>
        <w:t>4-</w:t>
      </w:r>
      <w:r>
        <w:rPr>
          <w:rFonts w:hint="cs"/>
          <w:rtl/>
        </w:rPr>
        <w:t>3</w:t>
      </w:r>
      <w:r w:rsidRPr="00CB0BB9">
        <w:rPr>
          <w:rFonts w:hint="cs"/>
          <w:rtl/>
        </w:rPr>
        <w:t xml:space="preserve"> و نمودار 4-</w:t>
      </w:r>
      <w:r>
        <w:rPr>
          <w:rFonts w:hint="cs"/>
          <w:rtl/>
        </w:rPr>
        <w:t>3</w:t>
      </w:r>
      <w:r w:rsidRPr="00CB0BB9">
        <w:rPr>
          <w:rFonts w:hint="cs"/>
          <w:rtl/>
        </w:rPr>
        <w:t xml:space="preserve"> می</w:t>
      </w:r>
      <w:r>
        <w:rPr>
          <w:rtl/>
        </w:rPr>
        <w:softHyphen/>
      </w:r>
      <w:r w:rsidRPr="00CB0BB9">
        <w:rPr>
          <w:rFonts w:hint="cs"/>
          <w:rtl/>
        </w:rPr>
        <w:t>باشد</w:t>
      </w:r>
      <w:r>
        <w:rPr>
          <w:rFonts w:hint="cs"/>
          <w:rtl/>
        </w:rPr>
        <w:t>.</w:t>
      </w:r>
      <w:r w:rsidR="003E747C">
        <w:rPr>
          <w:rFonts w:hint="cs"/>
          <w:rtl/>
        </w:rPr>
        <w:t xml:space="preserve"> </w:t>
      </w:r>
      <w:r w:rsidRPr="0030621B">
        <w:rPr>
          <w:rFonts w:hint="cs"/>
          <w:rtl/>
        </w:rPr>
        <w:t>یافته</w:t>
      </w:r>
      <w:r w:rsidRPr="0030621B">
        <w:rPr>
          <w:rFonts w:hint="cs"/>
          <w:rtl/>
        </w:rPr>
        <w:softHyphen/>
        <w:t xml:space="preserve">ها نشان </w:t>
      </w:r>
      <w:r w:rsidRPr="008D2F10">
        <w:rPr>
          <w:rFonts w:hint="cs"/>
          <w:rtl/>
        </w:rPr>
        <w:t>می</w:t>
      </w:r>
      <w:r w:rsidRPr="008D2F10">
        <w:rPr>
          <w:rFonts w:hint="cs"/>
          <w:rtl/>
        </w:rPr>
        <w:softHyphen/>
        <w:t>دهد که 7/3</w:t>
      </w:r>
      <w:r w:rsidR="00F160FF" w:rsidRPr="008D2F10">
        <w:rPr>
          <w:rFonts w:hint="cs"/>
          <w:rtl/>
        </w:rPr>
        <w:t xml:space="preserve"> درصد از </w:t>
      </w:r>
      <w:r w:rsidRPr="008D2F10">
        <w:rPr>
          <w:rFonts w:hint="cs"/>
          <w:rtl/>
        </w:rPr>
        <w:t>پاسخ</w:t>
      </w:r>
      <w:r w:rsidRPr="008D2F10">
        <w:rPr>
          <w:rtl/>
        </w:rPr>
        <w:softHyphen/>
      </w:r>
      <w:r w:rsidRPr="008D2F10">
        <w:rPr>
          <w:rFonts w:hint="cs"/>
          <w:rtl/>
        </w:rPr>
        <w:t xml:space="preserve">دهندگان </w:t>
      </w:r>
      <w:r w:rsidR="00F160FF" w:rsidRPr="008D2F10">
        <w:rPr>
          <w:rFonts w:hint="cs"/>
          <w:rtl/>
        </w:rPr>
        <w:t>دارای مدرک دیپلم</w:t>
      </w:r>
      <w:r w:rsidR="008D2F10" w:rsidRPr="008D2F10">
        <w:rPr>
          <w:rFonts w:hint="cs"/>
          <w:rtl/>
        </w:rPr>
        <w:t xml:space="preserve"> هستند</w:t>
      </w:r>
      <w:r w:rsidR="00F160FF" w:rsidRPr="008D2F10">
        <w:rPr>
          <w:rFonts w:hint="cs"/>
          <w:rtl/>
        </w:rPr>
        <w:t xml:space="preserve">، </w:t>
      </w:r>
      <w:r w:rsidRPr="008D2F10">
        <w:rPr>
          <w:rFonts w:hint="cs"/>
          <w:rtl/>
        </w:rPr>
        <w:t>4/22</w:t>
      </w:r>
      <w:r w:rsidR="00F160FF" w:rsidRPr="008D2F10">
        <w:rPr>
          <w:rFonts w:hint="cs"/>
          <w:rtl/>
        </w:rPr>
        <w:t xml:space="preserve"> درصد از </w:t>
      </w:r>
      <w:r w:rsidRPr="008D2F10">
        <w:rPr>
          <w:rFonts w:hint="cs"/>
          <w:rtl/>
        </w:rPr>
        <w:t>پاسخ</w:t>
      </w:r>
      <w:r w:rsidRPr="008D2F10">
        <w:rPr>
          <w:rtl/>
        </w:rPr>
        <w:softHyphen/>
      </w:r>
      <w:r w:rsidRPr="008D2F10">
        <w:rPr>
          <w:rFonts w:hint="cs"/>
          <w:rtl/>
        </w:rPr>
        <w:t xml:space="preserve">دهندگان </w:t>
      </w:r>
      <w:r w:rsidR="00F160FF" w:rsidRPr="008D2F10">
        <w:rPr>
          <w:rFonts w:hint="cs"/>
          <w:rtl/>
        </w:rPr>
        <w:t xml:space="preserve">مدرک </w:t>
      </w:r>
      <w:r w:rsidR="004B63A7">
        <w:rPr>
          <w:rFonts w:hint="cs"/>
          <w:rtl/>
        </w:rPr>
        <w:t>فوق‌دیپلم</w:t>
      </w:r>
      <w:r w:rsidR="008D2F10" w:rsidRPr="008D2F10">
        <w:rPr>
          <w:rFonts w:hint="cs"/>
          <w:rtl/>
        </w:rPr>
        <w:t xml:space="preserve"> دارند</w:t>
      </w:r>
      <w:r w:rsidR="00F160FF" w:rsidRPr="008D2F10">
        <w:rPr>
          <w:rFonts w:hint="cs"/>
          <w:rtl/>
        </w:rPr>
        <w:t>،</w:t>
      </w:r>
      <w:r w:rsidR="00EE0841" w:rsidRPr="008D2F10">
        <w:rPr>
          <w:rFonts w:hint="cs"/>
          <w:rtl/>
        </w:rPr>
        <w:t xml:space="preserve"> </w:t>
      </w:r>
      <w:r w:rsidRPr="008D2F10">
        <w:rPr>
          <w:rFonts w:hint="cs"/>
          <w:rtl/>
        </w:rPr>
        <w:t>7/46</w:t>
      </w:r>
      <w:r w:rsidR="00F160FF" w:rsidRPr="008D2F10">
        <w:rPr>
          <w:rFonts w:hint="cs"/>
          <w:rtl/>
        </w:rPr>
        <w:t xml:space="preserve"> درصد از </w:t>
      </w:r>
      <w:r w:rsidRPr="008D2F10">
        <w:rPr>
          <w:rFonts w:hint="cs"/>
          <w:rtl/>
        </w:rPr>
        <w:t>پاسخ</w:t>
      </w:r>
      <w:r w:rsidRPr="008D2F10">
        <w:rPr>
          <w:rtl/>
        </w:rPr>
        <w:softHyphen/>
      </w:r>
      <w:r w:rsidRPr="008D2F10">
        <w:rPr>
          <w:rFonts w:hint="cs"/>
          <w:rtl/>
        </w:rPr>
        <w:t xml:space="preserve">دهندگان </w:t>
      </w:r>
      <w:r w:rsidR="00F160FF" w:rsidRPr="008D2F10">
        <w:rPr>
          <w:rFonts w:hint="cs"/>
          <w:rtl/>
        </w:rPr>
        <w:t xml:space="preserve">دارای مدرک </w:t>
      </w:r>
      <w:r w:rsidR="005B1453" w:rsidRPr="008D2F10">
        <w:rPr>
          <w:rFonts w:hint="cs"/>
          <w:rtl/>
        </w:rPr>
        <w:t>کارشناسی</w:t>
      </w:r>
      <w:r w:rsidR="00F160FF" w:rsidRPr="008D2F10">
        <w:rPr>
          <w:rFonts w:hint="cs"/>
          <w:rtl/>
        </w:rPr>
        <w:t xml:space="preserve">، </w:t>
      </w:r>
      <w:r w:rsidRPr="008D2F10">
        <w:rPr>
          <w:rFonts w:hint="cs"/>
          <w:rtl/>
        </w:rPr>
        <w:t>4/22</w:t>
      </w:r>
      <w:r w:rsidR="00F160FF" w:rsidRPr="008D2F10">
        <w:rPr>
          <w:rFonts w:hint="cs"/>
          <w:rtl/>
        </w:rPr>
        <w:t xml:space="preserve"> درصد از </w:t>
      </w:r>
      <w:r w:rsidRPr="008D2F10">
        <w:rPr>
          <w:rFonts w:hint="cs"/>
          <w:rtl/>
        </w:rPr>
        <w:t>پاسخ</w:t>
      </w:r>
      <w:r w:rsidRPr="008D2F10">
        <w:rPr>
          <w:rtl/>
        </w:rPr>
        <w:softHyphen/>
      </w:r>
      <w:r w:rsidRPr="008D2F10">
        <w:rPr>
          <w:rFonts w:hint="cs"/>
          <w:rtl/>
        </w:rPr>
        <w:t xml:space="preserve">دهندگان </w:t>
      </w:r>
      <w:r w:rsidR="00F160FF" w:rsidRPr="008D2F10">
        <w:rPr>
          <w:rFonts w:hint="cs"/>
          <w:rtl/>
        </w:rPr>
        <w:t xml:space="preserve">دارای مدرک </w:t>
      </w:r>
      <w:r w:rsidR="005B1453" w:rsidRPr="008D2F10">
        <w:rPr>
          <w:rFonts w:hint="cs"/>
          <w:rtl/>
        </w:rPr>
        <w:t>کارشناسی ارشد</w:t>
      </w:r>
      <w:r w:rsidR="00F160FF" w:rsidRPr="008D2F10">
        <w:rPr>
          <w:rFonts w:hint="cs"/>
          <w:rtl/>
        </w:rPr>
        <w:t xml:space="preserve"> و </w:t>
      </w:r>
      <w:r w:rsidRPr="008D2F10">
        <w:rPr>
          <w:rFonts w:hint="cs"/>
          <w:rtl/>
        </w:rPr>
        <w:t>7/</w:t>
      </w:r>
      <w:r>
        <w:rPr>
          <w:rFonts w:hint="cs"/>
          <w:rtl/>
        </w:rPr>
        <w:t>4</w:t>
      </w:r>
      <w:r w:rsidR="00F160FF" w:rsidRPr="00F160FF">
        <w:rPr>
          <w:rFonts w:hint="cs"/>
          <w:rtl/>
        </w:rPr>
        <w:t xml:space="preserve"> درصد نیز دارای مدرک دکتری </w:t>
      </w:r>
      <w:r w:rsidR="00781456">
        <w:rPr>
          <w:rFonts w:hint="cs"/>
          <w:rtl/>
        </w:rPr>
        <w:t>می‌باشند</w:t>
      </w:r>
      <w:r w:rsidR="00F160FF" w:rsidRPr="00F160FF">
        <w:rPr>
          <w:rFonts w:hint="cs"/>
          <w:rtl/>
        </w:rPr>
        <w:t>.</w:t>
      </w:r>
    </w:p>
    <w:p w14:paraId="39ECF98E" w14:textId="48D3560D" w:rsidR="00F865FC" w:rsidRPr="008D2F10" w:rsidRDefault="00F865FC" w:rsidP="00431D96">
      <w:pPr>
        <w:bidi/>
        <w:contextualSpacing/>
        <w:rPr>
          <w:rFonts w:ascii="Calibri"/>
          <w:color w:val="000000"/>
          <w:sz w:val="18"/>
          <w:szCs w:val="20"/>
          <w:rtl/>
        </w:rPr>
      </w:pPr>
      <w:bookmarkStart w:id="214" w:name="_Hlk89692574"/>
    </w:p>
    <w:p w14:paraId="4C101FD1" w14:textId="6E65F1C1" w:rsidR="00431D96" w:rsidRDefault="00431D96" w:rsidP="00431D96">
      <w:pPr>
        <w:bidi/>
        <w:spacing w:after="0" w:line="240" w:lineRule="auto"/>
        <w:jc w:val="center"/>
        <w:rPr>
          <w:noProof/>
          <w:sz w:val="18"/>
          <w:szCs w:val="20"/>
          <w:rtl/>
          <w:lang w:val="en-GB"/>
        </w:rPr>
      </w:pPr>
      <w:r w:rsidRPr="00431D96">
        <w:rPr>
          <w:rFonts w:hint="cs"/>
          <w:noProof/>
          <w:sz w:val="18"/>
          <w:szCs w:val="20"/>
          <w:rtl/>
          <w:lang w:val="en-GB"/>
        </w:rPr>
        <w:t>جدول 4-3: آمار توصیفی پاسخ</w:t>
      </w:r>
      <w:r w:rsidRPr="00431D96">
        <w:rPr>
          <w:noProof/>
          <w:sz w:val="18"/>
          <w:szCs w:val="20"/>
          <w:rtl/>
          <w:lang w:val="en-GB"/>
        </w:rPr>
        <w:softHyphen/>
      </w:r>
      <w:r w:rsidRPr="00431D96">
        <w:rPr>
          <w:rFonts w:hint="cs"/>
          <w:noProof/>
          <w:sz w:val="18"/>
          <w:szCs w:val="20"/>
          <w:rtl/>
          <w:lang w:val="en-GB"/>
        </w:rPr>
        <w:t>دهندگان بر اساس میزان تحصیلات</w:t>
      </w:r>
    </w:p>
    <w:p w14:paraId="57F85FB0" w14:textId="77777777" w:rsidR="00431D96" w:rsidRPr="00431D96" w:rsidRDefault="00431D96" w:rsidP="00431D96">
      <w:pPr>
        <w:bidi/>
        <w:spacing w:after="0" w:line="240" w:lineRule="auto"/>
        <w:jc w:val="center"/>
        <w:rPr>
          <w:noProof/>
          <w:sz w:val="8"/>
          <w:szCs w:val="10"/>
          <w:lang w:val="en-GB"/>
        </w:rPr>
      </w:pPr>
    </w:p>
    <w:tbl>
      <w:tblPr>
        <w:tblStyle w:val="LightGrid-Accent6"/>
        <w:bidiVisual/>
        <w:tblW w:w="0" w:type="auto"/>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49"/>
        <w:gridCol w:w="2811"/>
        <w:gridCol w:w="2815"/>
      </w:tblGrid>
      <w:tr w:rsidR="008D2BFC" w:rsidRPr="00A52131" w14:paraId="45F50934" w14:textId="77777777" w:rsidTr="00431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top w:val="single" w:sz="12" w:space="0" w:color="000000"/>
              <w:left w:val="single" w:sz="12" w:space="0" w:color="000000"/>
              <w:bottom w:val="single" w:sz="12" w:space="0" w:color="auto"/>
              <w:right w:val="single" w:sz="12" w:space="0" w:color="auto"/>
            </w:tcBorders>
            <w:shd w:val="clear" w:color="auto" w:fill="auto"/>
            <w:vAlign w:val="center"/>
          </w:tcPr>
          <w:bookmarkEnd w:id="214"/>
          <w:p w14:paraId="10CB08C9" w14:textId="7D585D7A" w:rsidR="008D2BFC" w:rsidRPr="008D2F10" w:rsidRDefault="008D2F10" w:rsidP="00431D96">
            <w:pPr>
              <w:bidi/>
              <w:rPr>
                <w:rFonts w:ascii="Times New Roman" w:eastAsia="Calibri" w:hAnsi="Times New Roman"/>
                <w:color w:val="000000"/>
                <w:sz w:val="24"/>
                <w:rtl/>
              </w:rPr>
            </w:pPr>
            <w:r w:rsidRPr="008D2F10">
              <w:rPr>
                <w:rFonts w:ascii="Times New Roman" w:eastAsia="Calibri" w:hAnsi="Times New Roman" w:hint="cs"/>
                <w:color w:val="000000"/>
                <w:sz w:val="24"/>
                <w:rtl/>
              </w:rPr>
              <w:t xml:space="preserve">سطح </w:t>
            </w:r>
            <w:r w:rsidR="008D2BFC" w:rsidRPr="008D2F10">
              <w:rPr>
                <w:rFonts w:ascii="Times New Roman" w:eastAsia="Calibri" w:hAnsi="Times New Roman"/>
                <w:color w:val="000000"/>
                <w:sz w:val="24"/>
                <w:rtl/>
              </w:rPr>
              <w:t>تحصیلات</w:t>
            </w:r>
            <w:r w:rsidRPr="008D2F10">
              <w:rPr>
                <w:rFonts w:ascii="Times New Roman" w:eastAsia="Calibri" w:hAnsi="Times New Roman" w:hint="cs"/>
                <w:color w:val="000000"/>
                <w:sz w:val="24"/>
                <w:rtl/>
              </w:rPr>
              <w:t xml:space="preserve"> افراد</w:t>
            </w:r>
          </w:p>
        </w:tc>
        <w:tc>
          <w:tcPr>
            <w:tcW w:w="2811" w:type="dxa"/>
            <w:tcBorders>
              <w:top w:val="single" w:sz="12" w:space="0" w:color="000000"/>
              <w:left w:val="single" w:sz="12" w:space="0" w:color="auto"/>
              <w:bottom w:val="single" w:sz="12" w:space="0" w:color="auto"/>
              <w:right w:val="single" w:sz="12" w:space="0" w:color="auto"/>
            </w:tcBorders>
            <w:shd w:val="clear" w:color="auto" w:fill="auto"/>
            <w:vAlign w:val="center"/>
          </w:tcPr>
          <w:p w14:paraId="581CC19D" w14:textId="77777777" w:rsidR="008D2BFC" w:rsidRPr="008D2F10" w:rsidRDefault="008D2BFC" w:rsidP="00EE0841">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24"/>
                <w:rtl/>
              </w:rPr>
            </w:pPr>
            <w:r w:rsidRPr="008D2F10">
              <w:rPr>
                <w:rFonts w:ascii="Times New Roman" w:eastAsia="Calibri" w:hAnsi="Times New Roman"/>
                <w:color w:val="000000"/>
                <w:sz w:val="24"/>
                <w:rtl/>
              </w:rPr>
              <w:t>فراوانی</w:t>
            </w:r>
          </w:p>
        </w:tc>
        <w:tc>
          <w:tcPr>
            <w:tcW w:w="2815" w:type="dxa"/>
            <w:tcBorders>
              <w:top w:val="single" w:sz="12" w:space="0" w:color="000000"/>
              <w:left w:val="single" w:sz="12" w:space="0" w:color="auto"/>
              <w:bottom w:val="single" w:sz="12" w:space="0" w:color="auto"/>
              <w:right w:val="single" w:sz="12" w:space="0" w:color="000000"/>
            </w:tcBorders>
            <w:shd w:val="clear" w:color="auto" w:fill="auto"/>
            <w:vAlign w:val="center"/>
          </w:tcPr>
          <w:p w14:paraId="623C7F85" w14:textId="77777777" w:rsidR="008D2BFC" w:rsidRPr="008D2F10" w:rsidRDefault="008D2BFC" w:rsidP="00EE0841">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24"/>
                <w:rtl/>
              </w:rPr>
            </w:pPr>
            <w:r w:rsidRPr="008D2F10">
              <w:rPr>
                <w:rFonts w:ascii="Times New Roman" w:eastAsia="Calibri" w:hAnsi="Times New Roman"/>
                <w:color w:val="000000"/>
                <w:sz w:val="24"/>
                <w:rtl/>
              </w:rPr>
              <w:t>درصد فراوانی</w:t>
            </w:r>
          </w:p>
        </w:tc>
      </w:tr>
      <w:tr w:rsidR="008D2BFC" w:rsidRPr="00A52131" w14:paraId="62D6BD52" w14:textId="77777777" w:rsidTr="0043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top w:val="single" w:sz="12" w:space="0" w:color="auto"/>
              <w:left w:val="single" w:sz="12" w:space="0" w:color="000000"/>
              <w:bottom w:val="single" w:sz="12" w:space="0" w:color="000000"/>
              <w:right w:val="single" w:sz="12" w:space="0" w:color="auto"/>
            </w:tcBorders>
            <w:shd w:val="clear" w:color="auto" w:fill="auto"/>
            <w:vAlign w:val="center"/>
          </w:tcPr>
          <w:p w14:paraId="646EDB57" w14:textId="77777777" w:rsidR="008D2BFC" w:rsidRPr="008D2F10" w:rsidRDefault="008D2BFC" w:rsidP="00EE0841">
            <w:pPr>
              <w:bidi/>
              <w:jc w:val="center"/>
              <w:rPr>
                <w:rFonts w:ascii="Times New Roman" w:eastAsia="Calibri" w:hAnsi="Times New Roman"/>
                <w:b w:val="0"/>
                <w:bCs w:val="0"/>
                <w:color w:val="000000"/>
                <w:sz w:val="24"/>
                <w:rtl/>
              </w:rPr>
            </w:pPr>
            <w:r w:rsidRPr="008D2F10">
              <w:rPr>
                <w:rFonts w:ascii="Times New Roman" w:eastAsia="Calibri" w:hAnsi="Times New Roman" w:hint="cs"/>
                <w:color w:val="000000"/>
                <w:sz w:val="24"/>
                <w:rtl/>
              </w:rPr>
              <w:t>دیپلم</w:t>
            </w:r>
          </w:p>
        </w:tc>
        <w:tc>
          <w:tcPr>
            <w:tcW w:w="2811" w:type="dxa"/>
            <w:tcBorders>
              <w:top w:val="single" w:sz="12" w:space="0" w:color="auto"/>
              <w:left w:val="single" w:sz="12" w:space="0" w:color="auto"/>
              <w:bottom w:val="single" w:sz="12" w:space="0" w:color="000000"/>
              <w:right w:val="single" w:sz="12" w:space="0" w:color="auto"/>
            </w:tcBorders>
            <w:shd w:val="clear" w:color="auto" w:fill="auto"/>
            <w:vAlign w:val="center"/>
          </w:tcPr>
          <w:p w14:paraId="0BE19571" w14:textId="77777777" w:rsidR="008D2BFC" w:rsidRPr="008D2F10" w:rsidRDefault="008D2BFC" w:rsidP="00EE0841">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24"/>
                <w:rtl/>
              </w:rPr>
            </w:pPr>
            <w:r w:rsidRPr="008D2F10">
              <w:rPr>
                <w:rFonts w:ascii="Times New Roman" w:eastAsia="Calibri" w:hAnsi="Times New Roman" w:hint="cs"/>
                <w:color w:val="000000"/>
                <w:sz w:val="24"/>
                <w:rtl/>
              </w:rPr>
              <w:t>4</w:t>
            </w:r>
          </w:p>
        </w:tc>
        <w:tc>
          <w:tcPr>
            <w:tcW w:w="2815" w:type="dxa"/>
            <w:tcBorders>
              <w:top w:val="single" w:sz="12" w:space="0" w:color="auto"/>
              <w:left w:val="single" w:sz="12" w:space="0" w:color="auto"/>
              <w:bottom w:val="single" w:sz="12" w:space="0" w:color="000000"/>
              <w:right w:val="single" w:sz="12" w:space="0" w:color="000000"/>
            </w:tcBorders>
            <w:shd w:val="clear" w:color="auto" w:fill="auto"/>
            <w:vAlign w:val="center"/>
          </w:tcPr>
          <w:p w14:paraId="682EB4B0" w14:textId="4EF51314" w:rsidR="008D2BFC" w:rsidRPr="008D2F10" w:rsidRDefault="00F865FC" w:rsidP="00EE0841">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olor w:val="000000"/>
                <w:sz w:val="24"/>
                <w:rtl/>
              </w:rPr>
            </w:pPr>
            <w:r w:rsidRPr="008D2F10">
              <w:rPr>
                <w:rFonts w:ascii="Arial" w:eastAsia="Calibri" w:hAnsi="Arial" w:hint="cs"/>
                <w:color w:val="000000"/>
                <w:sz w:val="24"/>
                <w:rtl/>
              </w:rPr>
              <w:t>7/3</w:t>
            </w:r>
          </w:p>
        </w:tc>
      </w:tr>
      <w:tr w:rsidR="008D2BFC" w:rsidRPr="00A52131" w14:paraId="55E85D82" w14:textId="77777777" w:rsidTr="00431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top w:val="single" w:sz="12" w:space="0" w:color="000000"/>
              <w:left w:val="single" w:sz="12" w:space="0" w:color="000000"/>
              <w:bottom w:val="single" w:sz="12" w:space="0" w:color="000000"/>
              <w:right w:val="single" w:sz="12" w:space="0" w:color="auto"/>
            </w:tcBorders>
            <w:shd w:val="clear" w:color="auto" w:fill="auto"/>
            <w:vAlign w:val="center"/>
          </w:tcPr>
          <w:p w14:paraId="6329D684" w14:textId="2D34EF96" w:rsidR="008D2BFC" w:rsidRPr="008D2F10" w:rsidRDefault="004B63A7" w:rsidP="00EE0841">
            <w:pPr>
              <w:bidi/>
              <w:jc w:val="center"/>
              <w:rPr>
                <w:rFonts w:ascii="Times New Roman" w:eastAsia="Calibri" w:hAnsi="Times New Roman"/>
                <w:b w:val="0"/>
                <w:bCs w:val="0"/>
                <w:color w:val="000000"/>
                <w:sz w:val="24"/>
                <w:rtl/>
              </w:rPr>
            </w:pPr>
            <w:r>
              <w:rPr>
                <w:rFonts w:ascii="Times New Roman" w:eastAsia="Calibri" w:hAnsi="Times New Roman" w:hint="cs"/>
                <w:color w:val="000000"/>
                <w:sz w:val="24"/>
                <w:rtl/>
              </w:rPr>
              <w:t>فوق‌دیپلم</w:t>
            </w:r>
          </w:p>
        </w:tc>
        <w:tc>
          <w:tcPr>
            <w:tcW w:w="2811" w:type="dxa"/>
            <w:tcBorders>
              <w:top w:val="single" w:sz="12" w:space="0" w:color="000000"/>
              <w:left w:val="single" w:sz="12" w:space="0" w:color="auto"/>
              <w:bottom w:val="single" w:sz="12" w:space="0" w:color="000000"/>
              <w:right w:val="single" w:sz="12" w:space="0" w:color="auto"/>
            </w:tcBorders>
            <w:shd w:val="clear" w:color="auto" w:fill="auto"/>
            <w:vAlign w:val="center"/>
          </w:tcPr>
          <w:p w14:paraId="57177D17" w14:textId="77777777" w:rsidR="008D2BFC" w:rsidRPr="008D2F10" w:rsidRDefault="008D2BFC" w:rsidP="00EE0841">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 w:val="24"/>
                <w:rtl/>
              </w:rPr>
            </w:pPr>
            <w:r w:rsidRPr="008D2F10">
              <w:rPr>
                <w:rFonts w:ascii="Times New Roman" w:eastAsia="Calibri" w:hAnsi="Times New Roman" w:hint="cs"/>
                <w:color w:val="000000"/>
                <w:sz w:val="24"/>
                <w:rtl/>
              </w:rPr>
              <w:t>24</w:t>
            </w:r>
          </w:p>
        </w:tc>
        <w:tc>
          <w:tcPr>
            <w:tcW w:w="2815"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3B26ADDA" w14:textId="690988EE" w:rsidR="008D2BFC" w:rsidRPr="008D2F10" w:rsidRDefault="00F865FC" w:rsidP="00EE0841">
            <w:pPr>
              <w:bidi/>
              <w:jc w:val="center"/>
              <w:cnfStyle w:val="000000010000" w:firstRow="0" w:lastRow="0" w:firstColumn="0" w:lastColumn="0" w:oddVBand="0" w:evenVBand="0" w:oddHBand="0" w:evenHBand="1" w:firstRowFirstColumn="0" w:firstRowLastColumn="0" w:lastRowFirstColumn="0" w:lastRowLastColumn="0"/>
              <w:rPr>
                <w:rFonts w:ascii="Arial" w:eastAsia="Calibri" w:hAnsi="Arial"/>
                <w:color w:val="000000"/>
                <w:sz w:val="24"/>
              </w:rPr>
            </w:pPr>
            <w:r w:rsidRPr="008D2F10">
              <w:rPr>
                <w:rFonts w:ascii="Arial" w:eastAsia="Calibri" w:hAnsi="Arial" w:hint="cs"/>
                <w:color w:val="000000"/>
                <w:sz w:val="24"/>
                <w:rtl/>
              </w:rPr>
              <w:t>4/22</w:t>
            </w:r>
          </w:p>
        </w:tc>
      </w:tr>
      <w:tr w:rsidR="008D2BFC" w:rsidRPr="00A52131" w14:paraId="3018CF77" w14:textId="77777777" w:rsidTr="0043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top w:val="single" w:sz="12" w:space="0" w:color="000000"/>
              <w:left w:val="single" w:sz="12" w:space="0" w:color="000000"/>
              <w:bottom w:val="single" w:sz="12" w:space="0" w:color="000000"/>
              <w:right w:val="single" w:sz="12" w:space="0" w:color="auto"/>
            </w:tcBorders>
            <w:shd w:val="clear" w:color="auto" w:fill="auto"/>
            <w:vAlign w:val="center"/>
          </w:tcPr>
          <w:p w14:paraId="4E5831D9" w14:textId="32C8E282" w:rsidR="008D2BFC" w:rsidRPr="00EE0841" w:rsidRDefault="005B1453" w:rsidP="00EE0841">
            <w:pPr>
              <w:bidi/>
              <w:jc w:val="center"/>
              <w:rPr>
                <w:rFonts w:ascii="Times New Roman" w:eastAsia="Calibri" w:hAnsi="Times New Roman"/>
                <w:b w:val="0"/>
                <w:bCs w:val="0"/>
                <w:color w:val="000000"/>
                <w:sz w:val="24"/>
                <w:rtl/>
              </w:rPr>
            </w:pPr>
            <w:r>
              <w:rPr>
                <w:rFonts w:ascii="Times New Roman" w:eastAsia="Calibri" w:hAnsi="Times New Roman" w:hint="cs"/>
                <w:color w:val="000000"/>
                <w:sz w:val="24"/>
                <w:rtl/>
              </w:rPr>
              <w:t>کارشناسی</w:t>
            </w:r>
          </w:p>
        </w:tc>
        <w:tc>
          <w:tcPr>
            <w:tcW w:w="2811" w:type="dxa"/>
            <w:tcBorders>
              <w:top w:val="single" w:sz="12" w:space="0" w:color="000000"/>
              <w:left w:val="single" w:sz="12" w:space="0" w:color="auto"/>
              <w:bottom w:val="single" w:sz="12" w:space="0" w:color="000000"/>
              <w:right w:val="single" w:sz="12" w:space="0" w:color="auto"/>
            </w:tcBorders>
            <w:shd w:val="clear" w:color="auto" w:fill="auto"/>
            <w:vAlign w:val="center"/>
          </w:tcPr>
          <w:p w14:paraId="287D21B5" w14:textId="77777777" w:rsidR="008D2BFC" w:rsidRPr="00EE0841" w:rsidRDefault="008D2BFC" w:rsidP="00EE0841">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24"/>
                <w:rtl/>
              </w:rPr>
            </w:pPr>
            <w:r w:rsidRPr="00EE0841">
              <w:rPr>
                <w:rFonts w:ascii="Times New Roman" w:eastAsia="Calibri" w:hAnsi="Times New Roman" w:hint="cs"/>
                <w:color w:val="000000"/>
                <w:sz w:val="24"/>
                <w:rtl/>
              </w:rPr>
              <w:t>50</w:t>
            </w:r>
          </w:p>
        </w:tc>
        <w:tc>
          <w:tcPr>
            <w:tcW w:w="2815"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6382E85B" w14:textId="45C9AF56" w:rsidR="008D2BFC" w:rsidRPr="00EE0841" w:rsidRDefault="00F865FC" w:rsidP="00EE0841">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olor w:val="000000"/>
                <w:sz w:val="24"/>
              </w:rPr>
            </w:pPr>
            <w:r>
              <w:rPr>
                <w:rFonts w:ascii="Arial" w:eastAsia="Calibri" w:hAnsi="Arial" w:hint="cs"/>
                <w:color w:val="000000"/>
                <w:sz w:val="24"/>
                <w:rtl/>
              </w:rPr>
              <w:t>7/46</w:t>
            </w:r>
          </w:p>
        </w:tc>
      </w:tr>
      <w:tr w:rsidR="008D2BFC" w:rsidRPr="00A52131" w14:paraId="221C3780" w14:textId="77777777" w:rsidTr="00431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top w:val="single" w:sz="12" w:space="0" w:color="000000"/>
              <w:left w:val="single" w:sz="12" w:space="0" w:color="000000"/>
              <w:bottom w:val="single" w:sz="12" w:space="0" w:color="000000"/>
              <w:right w:val="single" w:sz="12" w:space="0" w:color="auto"/>
            </w:tcBorders>
            <w:shd w:val="clear" w:color="auto" w:fill="auto"/>
            <w:vAlign w:val="center"/>
          </w:tcPr>
          <w:p w14:paraId="42DBCAFE" w14:textId="7D99CF75" w:rsidR="008D2BFC" w:rsidRPr="00EE0841" w:rsidRDefault="005B1453" w:rsidP="00EE0841">
            <w:pPr>
              <w:bidi/>
              <w:jc w:val="center"/>
              <w:rPr>
                <w:rFonts w:ascii="Times New Roman" w:eastAsia="Calibri" w:hAnsi="Times New Roman"/>
                <w:b w:val="0"/>
                <w:bCs w:val="0"/>
                <w:color w:val="000000"/>
                <w:sz w:val="24"/>
                <w:rtl/>
              </w:rPr>
            </w:pPr>
            <w:r>
              <w:rPr>
                <w:rFonts w:ascii="Times New Roman" w:eastAsia="Calibri" w:hAnsi="Times New Roman" w:hint="cs"/>
                <w:color w:val="000000"/>
                <w:sz w:val="24"/>
                <w:rtl/>
              </w:rPr>
              <w:t>کارشناسی ارشد</w:t>
            </w:r>
          </w:p>
        </w:tc>
        <w:tc>
          <w:tcPr>
            <w:tcW w:w="2811" w:type="dxa"/>
            <w:tcBorders>
              <w:top w:val="single" w:sz="12" w:space="0" w:color="000000"/>
              <w:left w:val="single" w:sz="12" w:space="0" w:color="auto"/>
              <w:bottom w:val="single" w:sz="12" w:space="0" w:color="000000"/>
              <w:right w:val="single" w:sz="12" w:space="0" w:color="auto"/>
            </w:tcBorders>
            <w:shd w:val="clear" w:color="auto" w:fill="auto"/>
            <w:vAlign w:val="center"/>
          </w:tcPr>
          <w:p w14:paraId="0507460C" w14:textId="77777777" w:rsidR="008D2BFC" w:rsidRPr="00EE0841" w:rsidRDefault="008D2BFC" w:rsidP="00EE0841">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 w:val="24"/>
                <w:rtl/>
              </w:rPr>
            </w:pPr>
            <w:r w:rsidRPr="00EE0841">
              <w:rPr>
                <w:rFonts w:ascii="Times New Roman" w:eastAsia="Calibri" w:hAnsi="Times New Roman" w:hint="cs"/>
                <w:color w:val="000000"/>
                <w:sz w:val="24"/>
                <w:rtl/>
              </w:rPr>
              <w:t>24</w:t>
            </w:r>
          </w:p>
        </w:tc>
        <w:tc>
          <w:tcPr>
            <w:tcW w:w="2815" w:type="dxa"/>
            <w:tcBorders>
              <w:top w:val="single" w:sz="12" w:space="0" w:color="000000"/>
              <w:left w:val="single" w:sz="12" w:space="0" w:color="auto"/>
              <w:bottom w:val="single" w:sz="12" w:space="0" w:color="000000"/>
              <w:right w:val="single" w:sz="12" w:space="0" w:color="000000"/>
            </w:tcBorders>
            <w:shd w:val="clear" w:color="auto" w:fill="auto"/>
            <w:vAlign w:val="center"/>
          </w:tcPr>
          <w:p w14:paraId="0316F0B0" w14:textId="35BA0553" w:rsidR="008D2BFC" w:rsidRPr="00EE0841" w:rsidRDefault="00F865FC" w:rsidP="00EE0841">
            <w:pPr>
              <w:bidi/>
              <w:jc w:val="center"/>
              <w:cnfStyle w:val="000000010000" w:firstRow="0" w:lastRow="0" w:firstColumn="0" w:lastColumn="0" w:oddVBand="0" w:evenVBand="0" w:oddHBand="0" w:evenHBand="1" w:firstRowFirstColumn="0" w:firstRowLastColumn="0" w:lastRowFirstColumn="0" w:lastRowLastColumn="0"/>
              <w:rPr>
                <w:rFonts w:ascii="Arial" w:eastAsia="Calibri" w:hAnsi="Arial"/>
                <w:color w:val="000000"/>
                <w:sz w:val="24"/>
              </w:rPr>
            </w:pPr>
            <w:r>
              <w:rPr>
                <w:rFonts w:ascii="Arial" w:eastAsia="Calibri" w:hAnsi="Arial" w:hint="cs"/>
                <w:color w:val="000000"/>
                <w:sz w:val="24"/>
                <w:rtl/>
              </w:rPr>
              <w:t>4/22</w:t>
            </w:r>
          </w:p>
        </w:tc>
      </w:tr>
      <w:tr w:rsidR="008D2BFC" w:rsidRPr="00A52131" w14:paraId="0B523701" w14:textId="77777777" w:rsidTr="0043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top w:val="single" w:sz="12" w:space="0" w:color="000000"/>
              <w:left w:val="single" w:sz="12" w:space="0" w:color="000000"/>
              <w:bottom w:val="single" w:sz="12" w:space="0" w:color="auto"/>
              <w:right w:val="single" w:sz="12" w:space="0" w:color="auto"/>
            </w:tcBorders>
            <w:shd w:val="clear" w:color="auto" w:fill="auto"/>
            <w:vAlign w:val="center"/>
          </w:tcPr>
          <w:p w14:paraId="2F89FFBF" w14:textId="77777777" w:rsidR="008D2BFC" w:rsidRPr="00EE0841" w:rsidRDefault="008D2BFC" w:rsidP="00EE0841">
            <w:pPr>
              <w:bidi/>
              <w:jc w:val="center"/>
              <w:rPr>
                <w:rFonts w:ascii="Times New Roman" w:eastAsia="Calibri" w:hAnsi="Times New Roman"/>
                <w:b w:val="0"/>
                <w:bCs w:val="0"/>
                <w:color w:val="000000"/>
                <w:sz w:val="24"/>
                <w:rtl/>
              </w:rPr>
            </w:pPr>
            <w:r w:rsidRPr="00EE0841">
              <w:rPr>
                <w:rFonts w:ascii="Times New Roman" w:eastAsia="Calibri" w:hAnsi="Times New Roman" w:hint="cs"/>
                <w:color w:val="000000"/>
                <w:sz w:val="24"/>
                <w:rtl/>
              </w:rPr>
              <w:t>دکتری</w:t>
            </w:r>
          </w:p>
        </w:tc>
        <w:tc>
          <w:tcPr>
            <w:tcW w:w="2811" w:type="dxa"/>
            <w:tcBorders>
              <w:top w:val="single" w:sz="12" w:space="0" w:color="000000"/>
              <w:left w:val="single" w:sz="12" w:space="0" w:color="auto"/>
              <w:bottom w:val="single" w:sz="12" w:space="0" w:color="auto"/>
              <w:right w:val="single" w:sz="12" w:space="0" w:color="auto"/>
            </w:tcBorders>
            <w:shd w:val="clear" w:color="auto" w:fill="auto"/>
            <w:vAlign w:val="center"/>
          </w:tcPr>
          <w:p w14:paraId="5C250F7D" w14:textId="77777777" w:rsidR="008D2BFC" w:rsidRPr="00EE0841" w:rsidRDefault="008D2BFC" w:rsidP="00EE0841">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24"/>
                <w:rtl/>
              </w:rPr>
            </w:pPr>
            <w:r w:rsidRPr="00EE0841">
              <w:rPr>
                <w:rFonts w:ascii="Times New Roman" w:eastAsia="Calibri" w:hAnsi="Times New Roman" w:hint="cs"/>
                <w:color w:val="000000"/>
                <w:sz w:val="24"/>
                <w:rtl/>
              </w:rPr>
              <w:t>5</w:t>
            </w:r>
          </w:p>
        </w:tc>
        <w:tc>
          <w:tcPr>
            <w:tcW w:w="2815" w:type="dxa"/>
            <w:tcBorders>
              <w:top w:val="single" w:sz="12" w:space="0" w:color="000000"/>
              <w:left w:val="single" w:sz="12" w:space="0" w:color="auto"/>
              <w:bottom w:val="single" w:sz="12" w:space="0" w:color="auto"/>
              <w:right w:val="single" w:sz="12" w:space="0" w:color="000000"/>
            </w:tcBorders>
            <w:shd w:val="clear" w:color="auto" w:fill="auto"/>
            <w:vAlign w:val="center"/>
          </w:tcPr>
          <w:p w14:paraId="14D004BB" w14:textId="314CA8DE" w:rsidR="008D2BFC" w:rsidRPr="00EE0841" w:rsidRDefault="00F865FC" w:rsidP="00EE0841">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olor w:val="000000"/>
                <w:sz w:val="24"/>
              </w:rPr>
            </w:pPr>
            <w:r>
              <w:rPr>
                <w:rFonts w:ascii="Arial" w:eastAsia="Calibri" w:hAnsi="Arial" w:hint="cs"/>
                <w:color w:val="000000"/>
                <w:sz w:val="24"/>
                <w:rtl/>
              </w:rPr>
              <w:t>7/4</w:t>
            </w:r>
          </w:p>
        </w:tc>
      </w:tr>
      <w:tr w:rsidR="008D2BFC" w:rsidRPr="00A52131" w14:paraId="78BF2F98" w14:textId="77777777" w:rsidTr="00431D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9" w:type="dxa"/>
            <w:tcBorders>
              <w:top w:val="single" w:sz="12" w:space="0" w:color="auto"/>
              <w:left w:val="single" w:sz="12" w:space="0" w:color="000000"/>
              <w:bottom w:val="single" w:sz="12" w:space="0" w:color="auto"/>
              <w:right w:val="single" w:sz="12" w:space="0" w:color="auto"/>
            </w:tcBorders>
            <w:shd w:val="clear" w:color="auto" w:fill="auto"/>
            <w:vAlign w:val="center"/>
          </w:tcPr>
          <w:p w14:paraId="6C14D643" w14:textId="7474B48A" w:rsidR="008D2BFC" w:rsidRPr="00EE0841" w:rsidRDefault="00082B4D" w:rsidP="00EE0841">
            <w:pPr>
              <w:bidi/>
              <w:jc w:val="center"/>
              <w:rPr>
                <w:rFonts w:ascii="Times New Roman" w:eastAsia="Calibri" w:hAnsi="Times New Roman"/>
                <w:b w:val="0"/>
                <w:bCs w:val="0"/>
                <w:color w:val="000000"/>
                <w:sz w:val="24"/>
                <w:rtl/>
              </w:rPr>
            </w:pPr>
            <w:r>
              <w:rPr>
                <w:rFonts w:ascii="Times New Roman" w:eastAsia="Calibri" w:hAnsi="Times New Roman" w:hint="cs"/>
                <w:color w:val="000000"/>
                <w:sz w:val="24"/>
                <w:rtl/>
              </w:rPr>
              <w:t>کل</w:t>
            </w:r>
          </w:p>
        </w:tc>
        <w:tc>
          <w:tcPr>
            <w:tcW w:w="2811" w:type="dxa"/>
            <w:tcBorders>
              <w:top w:val="single" w:sz="12" w:space="0" w:color="auto"/>
              <w:left w:val="single" w:sz="12" w:space="0" w:color="auto"/>
              <w:bottom w:val="single" w:sz="12" w:space="0" w:color="auto"/>
              <w:right w:val="single" w:sz="12" w:space="0" w:color="auto"/>
            </w:tcBorders>
            <w:shd w:val="clear" w:color="auto" w:fill="auto"/>
            <w:vAlign w:val="center"/>
          </w:tcPr>
          <w:p w14:paraId="766CAB51" w14:textId="77777777" w:rsidR="008D2BFC" w:rsidRPr="00EE0841" w:rsidRDefault="008D2BFC" w:rsidP="00EE0841">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 w:val="24"/>
              </w:rPr>
            </w:pPr>
            <w:r w:rsidRPr="00EE0841">
              <w:rPr>
                <w:rFonts w:ascii="Times New Roman" w:eastAsia="Calibri" w:hAnsi="Times New Roman" w:hint="cs"/>
                <w:color w:val="000000"/>
                <w:sz w:val="24"/>
                <w:rtl/>
              </w:rPr>
              <w:t>107</w:t>
            </w:r>
          </w:p>
        </w:tc>
        <w:tc>
          <w:tcPr>
            <w:tcW w:w="2815" w:type="dxa"/>
            <w:tcBorders>
              <w:top w:val="single" w:sz="12" w:space="0" w:color="auto"/>
              <w:left w:val="single" w:sz="12" w:space="0" w:color="auto"/>
              <w:bottom w:val="single" w:sz="12" w:space="0" w:color="auto"/>
              <w:right w:val="single" w:sz="12" w:space="0" w:color="000000"/>
            </w:tcBorders>
            <w:shd w:val="clear" w:color="auto" w:fill="auto"/>
            <w:vAlign w:val="center"/>
          </w:tcPr>
          <w:p w14:paraId="41F540AE" w14:textId="77777777" w:rsidR="008D2BFC" w:rsidRPr="00EE0841" w:rsidRDefault="008D2BFC" w:rsidP="00EE0841">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olor w:val="000000"/>
                <w:sz w:val="24"/>
                <w:rtl/>
              </w:rPr>
            </w:pPr>
            <w:r w:rsidRPr="00EE0841">
              <w:rPr>
                <w:rFonts w:ascii="Times New Roman" w:eastAsia="Calibri" w:hAnsi="Times New Roman" w:hint="cs"/>
                <w:color w:val="000000"/>
                <w:sz w:val="24"/>
                <w:rtl/>
              </w:rPr>
              <w:t>100</w:t>
            </w:r>
          </w:p>
        </w:tc>
      </w:tr>
    </w:tbl>
    <w:p w14:paraId="4B3E955D" w14:textId="144A15A0" w:rsidR="008D2BFC" w:rsidRPr="0030621B" w:rsidRDefault="008D2BFC" w:rsidP="008D2BFC">
      <w:pPr>
        <w:autoSpaceDE w:val="0"/>
        <w:autoSpaceDN w:val="0"/>
        <w:bidi/>
        <w:adjustRightInd w:val="0"/>
        <w:spacing w:after="0"/>
        <w:jc w:val="both"/>
        <w:rPr>
          <w:rFonts w:ascii="Times New Roman" w:eastAsia="Calibri" w:hAnsi="Times New Roman" w:cs="B Lotus"/>
          <w:sz w:val="28"/>
          <w:szCs w:val="28"/>
          <w:rtl/>
        </w:rPr>
      </w:pPr>
    </w:p>
    <w:p w14:paraId="3AF4EBC0" w14:textId="77777777" w:rsidR="008D2BFC" w:rsidRPr="00A52131" w:rsidRDefault="008D2BFC" w:rsidP="008D2BFC">
      <w:pPr>
        <w:autoSpaceDE w:val="0"/>
        <w:autoSpaceDN w:val="0"/>
        <w:bidi/>
        <w:adjustRightInd w:val="0"/>
        <w:spacing w:after="0" w:line="240" w:lineRule="auto"/>
        <w:jc w:val="both"/>
        <w:rPr>
          <w:rFonts w:ascii="Times New Roman" w:hAnsi="Times New Roman" w:cs="B Lotus"/>
          <w:sz w:val="28"/>
          <w:szCs w:val="28"/>
        </w:rPr>
      </w:pPr>
    </w:p>
    <w:p w14:paraId="6104EBDB" w14:textId="3B91E38B" w:rsidR="008D2BFC" w:rsidRDefault="008D2BFC" w:rsidP="008D2BFC">
      <w:pPr>
        <w:autoSpaceDE w:val="0"/>
        <w:autoSpaceDN w:val="0"/>
        <w:bidi/>
        <w:adjustRightInd w:val="0"/>
        <w:spacing w:after="0" w:line="240" w:lineRule="auto"/>
        <w:jc w:val="both"/>
        <w:rPr>
          <w:rFonts w:ascii="Times New Roman" w:hAnsi="Times New Roman" w:cs="Times New Roman"/>
          <w:sz w:val="24"/>
        </w:rPr>
      </w:pPr>
    </w:p>
    <w:p w14:paraId="14D918DD" w14:textId="044FBA09" w:rsidR="008D2BFC" w:rsidRDefault="00EE0841" w:rsidP="008D2BFC">
      <w:pPr>
        <w:autoSpaceDE w:val="0"/>
        <w:autoSpaceDN w:val="0"/>
        <w:bidi/>
        <w:adjustRightInd w:val="0"/>
        <w:spacing w:after="0" w:line="240" w:lineRule="auto"/>
        <w:jc w:val="both"/>
        <w:rPr>
          <w:rFonts w:ascii="Times New Roman" w:hAnsi="Times New Roman" w:cs="Times New Roman"/>
          <w:sz w:val="24"/>
        </w:rPr>
      </w:pPr>
      <w:r>
        <w:rPr>
          <w:rFonts w:ascii="Times New Roman" w:hAnsi="Times New Roman" w:cs="B Lotus"/>
          <w:noProof/>
          <w:sz w:val="24"/>
        </w:rPr>
        <w:lastRenderedPageBreak/>
        <w:drawing>
          <wp:inline distT="0" distB="0" distL="0" distR="0" wp14:anchorId="01A09E26" wp14:editId="344CF3E8">
            <wp:extent cx="5400675" cy="3150235"/>
            <wp:effectExtent l="0" t="0" r="9525" b="1206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ED5F432" w14:textId="77777777" w:rsidR="00207CA9" w:rsidRPr="00207CA9" w:rsidRDefault="00207CA9" w:rsidP="00F160FF">
      <w:pPr>
        <w:bidi/>
        <w:spacing w:after="0" w:line="240" w:lineRule="auto"/>
        <w:jc w:val="center"/>
        <w:rPr>
          <w:noProof/>
          <w:sz w:val="6"/>
          <w:szCs w:val="8"/>
          <w:rtl/>
          <w:lang w:val="en-GB"/>
        </w:rPr>
      </w:pPr>
    </w:p>
    <w:p w14:paraId="22036259" w14:textId="6324F3DB" w:rsidR="00F865FC" w:rsidRDefault="00F865FC" w:rsidP="00F865FC">
      <w:pPr>
        <w:bidi/>
        <w:spacing w:line="240" w:lineRule="auto"/>
        <w:contextualSpacing/>
        <w:jc w:val="center"/>
        <w:rPr>
          <w:sz w:val="18"/>
          <w:szCs w:val="20"/>
          <w:rtl/>
          <w:lang w:bidi="fa-IR"/>
        </w:rPr>
      </w:pPr>
      <w:bookmarkStart w:id="215" w:name="_Hlk94519809"/>
      <w:r w:rsidRPr="00A13EA1">
        <w:rPr>
          <w:rFonts w:ascii="BNazanin" w:eastAsia="Calibri" w:hAnsi="Calibri" w:hint="cs"/>
          <w:szCs w:val="20"/>
          <w:rtl/>
        </w:rPr>
        <w:t xml:space="preserve">نمودار 4-3: </w:t>
      </w:r>
      <w:bookmarkStart w:id="216" w:name="_Hlk93480336"/>
      <w:r w:rsidRPr="00A13EA1">
        <w:rPr>
          <w:rFonts w:ascii="BNazanin" w:eastAsia="Calibri" w:hAnsi="Calibri" w:hint="cs"/>
          <w:szCs w:val="20"/>
          <w:rtl/>
        </w:rPr>
        <w:t>درصد پاسخ</w:t>
      </w:r>
      <w:r>
        <w:rPr>
          <w:rFonts w:ascii="BNazanin" w:eastAsia="Calibri" w:hAnsi="Calibri"/>
          <w:szCs w:val="20"/>
          <w:rtl/>
        </w:rPr>
        <w:softHyphen/>
      </w:r>
      <w:r>
        <w:rPr>
          <w:rFonts w:ascii="BNazanin" w:eastAsia="Calibri" w:hAnsi="Calibri" w:hint="cs"/>
          <w:szCs w:val="20"/>
          <w:rtl/>
        </w:rPr>
        <w:t>دهندگان</w:t>
      </w:r>
      <w:r w:rsidRPr="00A13EA1">
        <w:rPr>
          <w:rFonts w:ascii="BNazanin" w:eastAsia="Calibri" w:hAnsi="Calibri" w:hint="cs"/>
          <w:szCs w:val="20"/>
          <w:rtl/>
        </w:rPr>
        <w:t xml:space="preserve"> بر </w:t>
      </w:r>
      <w:r w:rsidR="00854D4F">
        <w:rPr>
          <w:rFonts w:ascii="BNazanin" w:eastAsia="Calibri" w:hAnsi="Calibri" w:hint="cs"/>
          <w:szCs w:val="20"/>
          <w:rtl/>
        </w:rPr>
        <w:t>اساس</w:t>
      </w:r>
      <w:r w:rsidRPr="00A13EA1">
        <w:rPr>
          <w:rFonts w:ascii="BNazanin" w:eastAsia="Calibri" w:hAnsi="Calibri" w:hint="cs"/>
          <w:szCs w:val="20"/>
          <w:rtl/>
        </w:rPr>
        <w:t xml:space="preserve"> </w:t>
      </w:r>
      <w:r w:rsidR="00854D4F">
        <w:rPr>
          <w:rFonts w:ascii="BNazanin" w:eastAsia="Calibri" w:hAnsi="Calibri" w:hint="cs"/>
          <w:szCs w:val="20"/>
          <w:rtl/>
        </w:rPr>
        <w:t xml:space="preserve">میزان </w:t>
      </w:r>
      <w:r w:rsidRPr="00A13EA1">
        <w:rPr>
          <w:rFonts w:ascii="BNazanin" w:eastAsia="Calibri" w:hAnsi="Calibri" w:hint="cs"/>
          <w:szCs w:val="20"/>
          <w:rtl/>
        </w:rPr>
        <w:t>تحصیلات</w:t>
      </w:r>
      <w:bookmarkEnd w:id="216"/>
    </w:p>
    <w:bookmarkEnd w:id="215"/>
    <w:p w14:paraId="5C44DFF7" w14:textId="1C33C682" w:rsidR="00F865FC" w:rsidRPr="005931DC" w:rsidRDefault="00F865FC" w:rsidP="00F865FC">
      <w:pPr>
        <w:bidi/>
        <w:spacing w:line="240" w:lineRule="auto"/>
        <w:jc w:val="both"/>
        <w:rPr>
          <w:rtl/>
        </w:rPr>
      </w:pPr>
    </w:p>
    <w:p w14:paraId="39C7471F" w14:textId="21B91B07" w:rsidR="005B1453" w:rsidRPr="00E54EB0" w:rsidRDefault="005B1453" w:rsidP="00BB7093">
      <w:pPr>
        <w:pStyle w:val="Heading1"/>
        <w:rPr>
          <w:rtl/>
        </w:rPr>
      </w:pPr>
      <w:bookmarkStart w:id="217" w:name="_Toc94471291"/>
      <w:r w:rsidRPr="00E54EB0">
        <w:rPr>
          <w:rFonts w:hint="cs"/>
          <w:rtl/>
        </w:rPr>
        <w:t>4-2-1-</w:t>
      </w:r>
      <w:r>
        <w:rPr>
          <w:rFonts w:hint="cs"/>
          <w:rtl/>
        </w:rPr>
        <w:t>4</w:t>
      </w:r>
      <w:r w:rsidRPr="00E54EB0">
        <w:rPr>
          <w:rFonts w:hint="cs"/>
          <w:rtl/>
        </w:rPr>
        <w:t>- یافته</w:t>
      </w:r>
      <w:r w:rsidRPr="00E54EB0">
        <w:rPr>
          <w:rFonts w:hint="cs"/>
          <w:rtl/>
        </w:rPr>
        <w:softHyphen/>
        <w:t xml:space="preserve">های توصیفی مربوط به </w:t>
      </w:r>
      <w:r>
        <w:rPr>
          <w:rFonts w:hint="cs"/>
          <w:rtl/>
        </w:rPr>
        <w:t>رده سنی</w:t>
      </w:r>
      <w:r w:rsidRPr="00E54EB0">
        <w:rPr>
          <w:rFonts w:hint="cs"/>
          <w:rtl/>
        </w:rPr>
        <w:t xml:space="preserve"> پاسخگویان</w:t>
      </w:r>
      <w:bookmarkEnd w:id="217"/>
    </w:p>
    <w:p w14:paraId="2D0034E6" w14:textId="698F5429" w:rsidR="005B1453" w:rsidRDefault="00F865FC" w:rsidP="00F865FC">
      <w:pPr>
        <w:autoSpaceDE w:val="0"/>
        <w:autoSpaceDN w:val="0"/>
        <w:bidi/>
        <w:adjustRightInd w:val="0"/>
        <w:spacing w:after="0" w:line="240" w:lineRule="auto"/>
        <w:ind w:firstLine="225"/>
        <w:jc w:val="both"/>
        <w:rPr>
          <w:rtl/>
        </w:rPr>
      </w:pPr>
      <w:r w:rsidRPr="00CB0BB9">
        <w:rPr>
          <w:rFonts w:hint="cs"/>
          <w:rtl/>
        </w:rPr>
        <w:t xml:space="preserve">با بررسی اطلاعاتی که از پرسشنامه </w:t>
      </w:r>
      <w:r w:rsidR="00460D17">
        <w:rPr>
          <w:rFonts w:hint="cs"/>
          <w:rtl/>
        </w:rPr>
        <w:t>به‌دست‌آمده</w:t>
      </w:r>
      <w:r w:rsidRPr="00CB0BB9">
        <w:rPr>
          <w:rFonts w:hint="cs"/>
          <w:rtl/>
        </w:rPr>
        <w:t xml:space="preserve"> است، فراوانی و درصد فراوانی بر اساس </w:t>
      </w:r>
      <w:r>
        <w:rPr>
          <w:rFonts w:hint="cs"/>
          <w:rtl/>
        </w:rPr>
        <w:t>سن</w:t>
      </w:r>
      <w:r w:rsidRPr="00CB0BB9">
        <w:rPr>
          <w:rFonts w:hint="cs"/>
          <w:rtl/>
        </w:rPr>
        <w:t xml:space="preserve"> </w:t>
      </w:r>
      <w:r w:rsidR="00460D17">
        <w:rPr>
          <w:rFonts w:hint="cs"/>
          <w:rtl/>
        </w:rPr>
        <w:t>پاسخ‌دهندگان</w:t>
      </w:r>
      <w:r w:rsidRPr="00CB0BB9">
        <w:rPr>
          <w:rFonts w:hint="cs"/>
          <w:rtl/>
        </w:rPr>
        <w:t xml:space="preserve"> طبق جدول</w:t>
      </w:r>
      <w:r>
        <w:rPr>
          <w:rFonts w:hint="cs"/>
          <w:rtl/>
        </w:rPr>
        <w:t xml:space="preserve"> </w:t>
      </w:r>
      <w:r w:rsidRPr="00CB0BB9">
        <w:rPr>
          <w:rFonts w:hint="cs"/>
          <w:rtl/>
        </w:rPr>
        <w:t>4-</w:t>
      </w:r>
      <w:r>
        <w:rPr>
          <w:rFonts w:hint="cs"/>
          <w:rtl/>
        </w:rPr>
        <w:t>4</w:t>
      </w:r>
      <w:r w:rsidRPr="00CB0BB9">
        <w:rPr>
          <w:rFonts w:hint="cs"/>
          <w:rtl/>
        </w:rPr>
        <w:t xml:space="preserve"> و نمودار 4-</w:t>
      </w:r>
      <w:r>
        <w:rPr>
          <w:rFonts w:hint="cs"/>
          <w:rtl/>
        </w:rPr>
        <w:t>4</w:t>
      </w:r>
      <w:r w:rsidRPr="00CB0BB9">
        <w:rPr>
          <w:rFonts w:hint="cs"/>
          <w:rtl/>
        </w:rPr>
        <w:t xml:space="preserve"> می</w:t>
      </w:r>
      <w:r>
        <w:rPr>
          <w:rtl/>
        </w:rPr>
        <w:softHyphen/>
      </w:r>
      <w:r w:rsidRPr="00CB0BB9">
        <w:rPr>
          <w:rFonts w:hint="cs"/>
          <w:rtl/>
        </w:rPr>
        <w:t>باشد</w:t>
      </w:r>
      <w:r>
        <w:rPr>
          <w:rFonts w:hint="cs"/>
          <w:rtl/>
        </w:rPr>
        <w:t xml:space="preserve">. </w:t>
      </w:r>
      <w:r w:rsidRPr="00F865FC">
        <w:rPr>
          <w:rFonts w:hint="cs"/>
          <w:rtl/>
        </w:rPr>
        <w:t>یافته</w:t>
      </w:r>
      <w:r w:rsidRPr="00F865FC">
        <w:rPr>
          <w:rFonts w:hint="cs"/>
          <w:rtl/>
        </w:rPr>
        <w:softHyphen/>
        <w:t>ها نشان می</w:t>
      </w:r>
      <w:r w:rsidRPr="00F865FC">
        <w:rPr>
          <w:rFonts w:hint="cs"/>
          <w:rtl/>
        </w:rPr>
        <w:softHyphen/>
        <w:t xml:space="preserve">دهد که </w:t>
      </w:r>
      <w:r>
        <w:rPr>
          <w:rFonts w:hint="cs"/>
          <w:rtl/>
        </w:rPr>
        <w:t>8/17</w:t>
      </w:r>
      <w:r w:rsidR="005B1453" w:rsidRPr="005B1453">
        <w:rPr>
          <w:rFonts w:hint="cs"/>
          <w:rtl/>
        </w:rPr>
        <w:t xml:space="preserve"> درصد از پاسخگویان در رده سنی کمتر از 30 سال، </w:t>
      </w:r>
      <w:r>
        <w:rPr>
          <w:rFonts w:hint="cs"/>
          <w:rtl/>
        </w:rPr>
        <w:t>7/47</w:t>
      </w:r>
      <w:r w:rsidR="005B1453" w:rsidRPr="005B1453">
        <w:rPr>
          <w:rFonts w:hint="cs"/>
          <w:rtl/>
        </w:rPr>
        <w:t xml:space="preserve"> درصد </w:t>
      </w:r>
      <w:r w:rsidR="005B1453" w:rsidRPr="005B1453">
        <w:rPr>
          <w:rtl/>
        </w:rPr>
        <w:t xml:space="preserve">بین </w:t>
      </w:r>
      <w:r w:rsidR="005B1453" w:rsidRPr="005B1453">
        <w:rPr>
          <w:rFonts w:hint="cs"/>
          <w:rtl/>
        </w:rPr>
        <w:t>30</w:t>
      </w:r>
      <w:r w:rsidR="005B1453" w:rsidRPr="005B1453">
        <w:rPr>
          <w:rtl/>
        </w:rPr>
        <w:t xml:space="preserve"> تا 40 سال</w:t>
      </w:r>
      <w:r w:rsidR="005B1453" w:rsidRPr="005B1453">
        <w:rPr>
          <w:rFonts w:hint="cs"/>
          <w:rtl/>
        </w:rPr>
        <w:t xml:space="preserve">، </w:t>
      </w:r>
      <w:r>
        <w:rPr>
          <w:rFonts w:hint="cs"/>
          <w:rtl/>
        </w:rPr>
        <w:t>8/17</w:t>
      </w:r>
      <w:r w:rsidR="005B1453" w:rsidRPr="005B1453">
        <w:rPr>
          <w:rFonts w:hint="cs"/>
          <w:rtl/>
        </w:rPr>
        <w:t xml:space="preserve"> درصد </w:t>
      </w:r>
      <w:r w:rsidR="005B1453" w:rsidRPr="005B1453">
        <w:rPr>
          <w:rtl/>
        </w:rPr>
        <w:t xml:space="preserve">بین </w:t>
      </w:r>
      <w:r w:rsidR="005B1453" w:rsidRPr="005B1453">
        <w:rPr>
          <w:rFonts w:hint="cs"/>
          <w:rtl/>
        </w:rPr>
        <w:t>40</w:t>
      </w:r>
      <w:r w:rsidR="005B1453" w:rsidRPr="005B1453">
        <w:rPr>
          <w:rtl/>
        </w:rPr>
        <w:t xml:space="preserve"> تا 50 سال</w:t>
      </w:r>
      <w:r w:rsidR="005B1453" w:rsidRPr="005B1453">
        <w:rPr>
          <w:rFonts w:hint="cs"/>
          <w:rtl/>
        </w:rPr>
        <w:t xml:space="preserve"> و </w:t>
      </w:r>
      <w:r>
        <w:rPr>
          <w:rFonts w:hint="cs"/>
          <w:rtl/>
        </w:rPr>
        <w:t>8/16</w:t>
      </w:r>
      <w:r w:rsidR="005B1453" w:rsidRPr="005B1453">
        <w:rPr>
          <w:rFonts w:hint="cs"/>
          <w:rtl/>
        </w:rPr>
        <w:t xml:space="preserve"> درصد بالای 50 سال بیشتر می</w:t>
      </w:r>
      <w:r w:rsidR="005B1453" w:rsidRPr="005B1453">
        <w:rPr>
          <w:rFonts w:hint="cs"/>
          <w:rtl/>
        </w:rPr>
        <w:softHyphen/>
        <w:t>باشند.</w:t>
      </w:r>
    </w:p>
    <w:p w14:paraId="6D578D7A" w14:textId="77777777" w:rsidR="00F865FC" w:rsidRPr="00F865FC" w:rsidRDefault="00F865FC" w:rsidP="00F865FC">
      <w:pPr>
        <w:autoSpaceDE w:val="0"/>
        <w:autoSpaceDN w:val="0"/>
        <w:bidi/>
        <w:adjustRightInd w:val="0"/>
        <w:spacing w:after="0" w:line="240" w:lineRule="auto"/>
        <w:ind w:firstLine="225"/>
        <w:jc w:val="both"/>
        <w:rPr>
          <w:rtl/>
        </w:rPr>
      </w:pPr>
    </w:p>
    <w:p w14:paraId="252496BA" w14:textId="7E0B88D4" w:rsidR="008D2BFC" w:rsidRDefault="008D2BFC" w:rsidP="00431D96">
      <w:pPr>
        <w:contextualSpacing/>
        <w:jc w:val="center"/>
        <w:rPr>
          <w:sz w:val="18"/>
          <w:szCs w:val="20"/>
          <w:rtl/>
        </w:rPr>
      </w:pPr>
      <w:bookmarkStart w:id="218" w:name="_Hlk89692602"/>
      <w:r w:rsidRPr="008D2F10">
        <w:rPr>
          <w:rFonts w:hint="cs"/>
          <w:noProof/>
          <w:sz w:val="20"/>
          <w:szCs w:val="20"/>
          <w:rtl/>
          <w:lang w:val="en-GB"/>
        </w:rPr>
        <w:t xml:space="preserve">جدول 4-4: </w:t>
      </w:r>
      <w:r w:rsidR="00ED61E3" w:rsidRPr="008D2F10">
        <w:rPr>
          <w:rFonts w:hint="cs"/>
          <w:sz w:val="18"/>
          <w:szCs w:val="20"/>
          <w:rtl/>
        </w:rPr>
        <w:t xml:space="preserve">آمار توصیفی </w:t>
      </w:r>
      <w:r w:rsidR="00854D4F" w:rsidRPr="00A13EA1">
        <w:rPr>
          <w:rFonts w:ascii="BNazanin" w:eastAsia="Calibri" w:hAnsi="Calibri" w:hint="cs"/>
          <w:szCs w:val="20"/>
          <w:rtl/>
        </w:rPr>
        <w:t>پاسخ</w:t>
      </w:r>
      <w:r w:rsidR="00854D4F">
        <w:rPr>
          <w:rFonts w:ascii="BNazanin" w:eastAsia="Calibri" w:hAnsi="Calibri"/>
          <w:szCs w:val="20"/>
          <w:rtl/>
        </w:rPr>
        <w:softHyphen/>
      </w:r>
      <w:r w:rsidR="00854D4F">
        <w:rPr>
          <w:rFonts w:ascii="BNazanin" w:eastAsia="Calibri" w:hAnsi="Calibri" w:hint="cs"/>
          <w:szCs w:val="20"/>
          <w:rtl/>
        </w:rPr>
        <w:t>دهندگان</w:t>
      </w:r>
      <w:r w:rsidR="00854D4F" w:rsidRPr="00A13EA1">
        <w:rPr>
          <w:rFonts w:ascii="BNazanin" w:eastAsia="Calibri" w:hAnsi="Calibri" w:hint="cs"/>
          <w:szCs w:val="20"/>
          <w:rtl/>
        </w:rPr>
        <w:t xml:space="preserve"> </w:t>
      </w:r>
      <w:r w:rsidR="00ED61E3" w:rsidRPr="008D2F10">
        <w:rPr>
          <w:rFonts w:hint="cs"/>
          <w:sz w:val="18"/>
          <w:szCs w:val="20"/>
          <w:rtl/>
        </w:rPr>
        <w:t xml:space="preserve">بر </w:t>
      </w:r>
      <w:r w:rsidR="008D2F10" w:rsidRPr="008D2F10">
        <w:rPr>
          <w:rFonts w:hint="cs"/>
          <w:sz w:val="18"/>
          <w:szCs w:val="20"/>
          <w:rtl/>
        </w:rPr>
        <w:t>اساس</w:t>
      </w:r>
      <w:r w:rsidR="00ED61E3" w:rsidRPr="008D2F10">
        <w:rPr>
          <w:rFonts w:hint="cs"/>
          <w:sz w:val="18"/>
          <w:szCs w:val="20"/>
          <w:rtl/>
        </w:rPr>
        <w:t xml:space="preserve"> رده سنی</w:t>
      </w:r>
    </w:p>
    <w:p w14:paraId="1B8D3683" w14:textId="77777777" w:rsidR="00431D96" w:rsidRPr="00431D96" w:rsidRDefault="00431D96" w:rsidP="00431D96">
      <w:pPr>
        <w:bidi/>
        <w:spacing w:after="0" w:line="240" w:lineRule="auto"/>
        <w:contextualSpacing/>
        <w:jc w:val="center"/>
        <w:rPr>
          <w:noProof/>
          <w:sz w:val="4"/>
          <w:szCs w:val="4"/>
          <w:rtl/>
          <w:lang w:bidi="fa-IR"/>
        </w:rPr>
      </w:pPr>
    </w:p>
    <w:tbl>
      <w:tblPr>
        <w:tblStyle w:val="LightShading-Accent6"/>
        <w:bidiVisu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29"/>
        <w:gridCol w:w="2823"/>
        <w:gridCol w:w="2823"/>
      </w:tblGrid>
      <w:tr w:rsidR="008D2BFC" w:rsidRPr="00A52131" w14:paraId="29C4DFEF" w14:textId="77777777" w:rsidTr="00116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Borders>
              <w:top w:val="single" w:sz="12" w:space="0" w:color="000000"/>
              <w:left w:val="single" w:sz="12" w:space="0" w:color="000000"/>
              <w:bottom w:val="single" w:sz="12" w:space="0" w:color="auto"/>
              <w:right w:val="single" w:sz="12" w:space="0" w:color="auto"/>
            </w:tcBorders>
            <w:shd w:val="clear" w:color="auto" w:fill="auto"/>
            <w:vAlign w:val="center"/>
          </w:tcPr>
          <w:bookmarkEnd w:id="218"/>
          <w:p w14:paraId="07B73431" w14:textId="4FFB2A21" w:rsidR="008D2BFC" w:rsidRPr="008D2F10" w:rsidRDefault="008D2BFC" w:rsidP="00207CA9">
            <w:pPr>
              <w:bidi/>
              <w:jc w:val="center"/>
              <w:rPr>
                <w:rFonts w:ascii="Times New Roman" w:eastAsia="Calibri" w:hAnsi="Times New Roman"/>
                <w:color w:val="000000"/>
                <w:sz w:val="24"/>
                <w:rtl/>
              </w:rPr>
            </w:pPr>
            <w:r w:rsidRPr="008D2F10">
              <w:rPr>
                <w:rFonts w:ascii="Times New Roman" w:eastAsia="Calibri" w:hAnsi="Times New Roman" w:hint="cs"/>
                <w:color w:val="000000"/>
                <w:sz w:val="24"/>
                <w:rtl/>
              </w:rPr>
              <w:t>رده سنی</w:t>
            </w:r>
            <w:r w:rsidR="008D2F10" w:rsidRPr="008D2F10">
              <w:rPr>
                <w:rFonts w:ascii="Times New Roman" w:eastAsia="Calibri" w:hAnsi="Times New Roman" w:hint="cs"/>
                <w:color w:val="000000"/>
                <w:sz w:val="24"/>
                <w:rtl/>
              </w:rPr>
              <w:t xml:space="preserve"> افراد</w:t>
            </w:r>
          </w:p>
        </w:tc>
        <w:tc>
          <w:tcPr>
            <w:tcW w:w="2823" w:type="dxa"/>
            <w:tcBorders>
              <w:top w:val="single" w:sz="12" w:space="0" w:color="000000"/>
              <w:left w:val="single" w:sz="12" w:space="0" w:color="auto"/>
              <w:bottom w:val="single" w:sz="12" w:space="0" w:color="auto"/>
              <w:right w:val="single" w:sz="12" w:space="0" w:color="auto"/>
            </w:tcBorders>
            <w:shd w:val="clear" w:color="auto" w:fill="auto"/>
            <w:vAlign w:val="center"/>
          </w:tcPr>
          <w:p w14:paraId="1A59EE61" w14:textId="77777777" w:rsidR="008D2BFC" w:rsidRPr="008D2F10" w:rsidRDefault="008D2BFC" w:rsidP="00207CA9">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24"/>
                <w:rtl/>
              </w:rPr>
            </w:pPr>
            <w:r w:rsidRPr="008D2F10">
              <w:rPr>
                <w:rFonts w:ascii="Times New Roman" w:eastAsia="Calibri" w:hAnsi="Times New Roman"/>
                <w:color w:val="000000"/>
                <w:sz w:val="24"/>
                <w:rtl/>
              </w:rPr>
              <w:t>فراوانی</w:t>
            </w:r>
          </w:p>
        </w:tc>
        <w:tc>
          <w:tcPr>
            <w:tcW w:w="2823" w:type="dxa"/>
            <w:tcBorders>
              <w:top w:val="single" w:sz="12" w:space="0" w:color="000000"/>
              <w:left w:val="single" w:sz="12" w:space="0" w:color="auto"/>
              <w:bottom w:val="single" w:sz="12" w:space="0" w:color="auto"/>
              <w:right w:val="single" w:sz="12" w:space="0" w:color="000000"/>
            </w:tcBorders>
            <w:shd w:val="clear" w:color="auto" w:fill="auto"/>
            <w:vAlign w:val="center"/>
          </w:tcPr>
          <w:p w14:paraId="071ACA05" w14:textId="77777777" w:rsidR="008D2BFC" w:rsidRPr="008D2F10" w:rsidRDefault="008D2BFC" w:rsidP="00207CA9">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sz w:val="24"/>
                <w:rtl/>
              </w:rPr>
            </w:pPr>
            <w:r w:rsidRPr="008D2F10">
              <w:rPr>
                <w:rFonts w:ascii="Times New Roman" w:eastAsia="Calibri" w:hAnsi="Times New Roman"/>
                <w:color w:val="000000"/>
                <w:sz w:val="24"/>
                <w:rtl/>
              </w:rPr>
              <w:t>درصد فراوانی</w:t>
            </w:r>
          </w:p>
        </w:tc>
      </w:tr>
      <w:tr w:rsidR="008D2BFC" w:rsidRPr="00A52131" w14:paraId="6FEF1FC9" w14:textId="77777777" w:rsidTr="00116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Borders>
              <w:top w:val="single" w:sz="12" w:space="0" w:color="auto"/>
              <w:left w:val="single" w:sz="12" w:space="0" w:color="000000"/>
              <w:right w:val="single" w:sz="12" w:space="0" w:color="auto"/>
            </w:tcBorders>
            <w:shd w:val="clear" w:color="auto" w:fill="auto"/>
            <w:vAlign w:val="center"/>
          </w:tcPr>
          <w:p w14:paraId="00CF9D8F" w14:textId="77777777" w:rsidR="008D2BFC" w:rsidRPr="008D2F10" w:rsidRDefault="008D2BFC" w:rsidP="00207CA9">
            <w:pPr>
              <w:bidi/>
              <w:jc w:val="center"/>
              <w:rPr>
                <w:rFonts w:ascii="Times New Roman" w:eastAsia="Calibri" w:hAnsi="Times New Roman"/>
                <w:b w:val="0"/>
                <w:bCs w:val="0"/>
                <w:color w:val="000000"/>
                <w:sz w:val="24"/>
                <w:rtl/>
              </w:rPr>
            </w:pPr>
            <w:r w:rsidRPr="008D2F10">
              <w:rPr>
                <w:rFonts w:ascii="Times New Roman" w:eastAsia="Calibri" w:hAnsi="Times New Roman" w:hint="cs"/>
                <w:color w:val="000000"/>
                <w:sz w:val="24"/>
                <w:rtl/>
              </w:rPr>
              <w:t>کمتر از 30 سال</w:t>
            </w:r>
          </w:p>
        </w:tc>
        <w:tc>
          <w:tcPr>
            <w:tcW w:w="2823" w:type="dxa"/>
            <w:tcBorders>
              <w:top w:val="single" w:sz="12" w:space="0" w:color="auto"/>
              <w:left w:val="single" w:sz="12" w:space="0" w:color="auto"/>
              <w:right w:val="single" w:sz="12" w:space="0" w:color="auto"/>
            </w:tcBorders>
            <w:shd w:val="clear" w:color="auto" w:fill="auto"/>
            <w:vAlign w:val="center"/>
          </w:tcPr>
          <w:p w14:paraId="37DC203C" w14:textId="77777777" w:rsidR="008D2BFC" w:rsidRPr="008D2F10" w:rsidRDefault="008D2BFC" w:rsidP="00207CA9">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24"/>
                <w:rtl/>
              </w:rPr>
            </w:pPr>
            <w:r w:rsidRPr="008D2F10">
              <w:rPr>
                <w:rFonts w:ascii="Times New Roman" w:eastAsia="Calibri" w:hAnsi="Times New Roman" w:hint="cs"/>
                <w:color w:val="000000"/>
                <w:sz w:val="24"/>
                <w:rtl/>
              </w:rPr>
              <w:t>19</w:t>
            </w:r>
          </w:p>
        </w:tc>
        <w:tc>
          <w:tcPr>
            <w:tcW w:w="2823" w:type="dxa"/>
            <w:tcBorders>
              <w:top w:val="single" w:sz="12" w:space="0" w:color="auto"/>
              <w:left w:val="single" w:sz="12" w:space="0" w:color="auto"/>
              <w:right w:val="single" w:sz="12" w:space="0" w:color="000000"/>
            </w:tcBorders>
            <w:shd w:val="clear" w:color="auto" w:fill="auto"/>
            <w:vAlign w:val="center"/>
          </w:tcPr>
          <w:p w14:paraId="12CD7ADD" w14:textId="55D9BF73" w:rsidR="008D2BFC" w:rsidRPr="008D2F10" w:rsidRDefault="00F865FC" w:rsidP="00207CA9">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olor w:val="000000"/>
                <w:sz w:val="24"/>
              </w:rPr>
            </w:pPr>
            <w:r w:rsidRPr="008D2F10">
              <w:rPr>
                <w:rFonts w:ascii="Arial" w:eastAsia="Calibri" w:hAnsi="Arial" w:hint="cs"/>
                <w:color w:val="000000"/>
                <w:sz w:val="24"/>
                <w:rtl/>
              </w:rPr>
              <w:t>8/17</w:t>
            </w:r>
          </w:p>
        </w:tc>
      </w:tr>
      <w:tr w:rsidR="008D2BFC" w:rsidRPr="00A52131" w14:paraId="6ACDC93B" w14:textId="77777777" w:rsidTr="00116054">
        <w:tc>
          <w:tcPr>
            <w:cnfStyle w:val="001000000000" w:firstRow="0" w:lastRow="0" w:firstColumn="1" w:lastColumn="0" w:oddVBand="0" w:evenVBand="0" w:oddHBand="0" w:evenHBand="0" w:firstRowFirstColumn="0" w:firstRowLastColumn="0" w:lastRowFirstColumn="0" w:lastRowLastColumn="0"/>
            <w:tcW w:w="2829" w:type="dxa"/>
            <w:tcBorders>
              <w:left w:val="single" w:sz="12" w:space="0" w:color="000000"/>
              <w:right w:val="single" w:sz="12" w:space="0" w:color="auto"/>
            </w:tcBorders>
            <w:shd w:val="clear" w:color="auto" w:fill="auto"/>
            <w:vAlign w:val="center"/>
          </w:tcPr>
          <w:p w14:paraId="43A3685E" w14:textId="5043D58A" w:rsidR="008D2BFC" w:rsidRPr="00207CA9" w:rsidRDefault="008D2BFC" w:rsidP="00207CA9">
            <w:pPr>
              <w:bidi/>
              <w:jc w:val="center"/>
              <w:rPr>
                <w:rFonts w:ascii="Times New Roman" w:eastAsia="Calibri" w:hAnsi="Times New Roman"/>
                <w:b w:val="0"/>
                <w:bCs w:val="0"/>
                <w:color w:val="000000"/>
                <w:sz w:val="24"/>
                <w:rtl/>
              </w:rPr>
            </w:pPr>
            <w:r w:rsidRPr="00207CA9">
              <w:rPr>
                <w:rFonts w:ascii="Times New Roman" w:eastAsia="Calibri" w:hAnsi="Times New Roman"/>
                <w:color w:val="000000"/>
                <w:sz w:val="24"/>
                <w:rtl/>
              </w:rPr>
              <w:t xml:space="preserve">بین </w:t>
            </w:r>
            <w:r w:rsidRPr="00207CA9">
              <w:rPr>
                <w:rFonts w:ascii="Times New Roman" w:eastAsia="Calibri" w:hAnsi="Times New Roman" w:hint="cs"/>
                <w:color w:val="000000"/>
                <w:sz w:val="24"/>
                <w:rtl/>
              </w:rPr>
              <w:t>30</w:t>
            </w:r>
            <w:r w:rsidRPr="00207CA9">
              <w:rPr>
                <w:rFonts w:ascii="Times New Roman" w:eastAsia="Calibri" w:hAnsi="Times New Roman"/>
                <w:color w:val="000000"/>
                <w:sz w:val="24"/>
                <w:rtl/>
              </w:rPr>
              <w:t xml:space="preserve"> تا 40 سال</w:t>
            </w:r>
          </w:p>
        </w:tc>
        <w:tc>
          <w:tcPr>
            <w:tcW w:w="2823" w:type="dxa"/>
            <w:tcBorders>
              <w:left w:val="single" w:sz="12" w:space="0" w:color="auto"/>
              <w:right w:val="single" w:sz="12" w:space="0" w:color="auto"/>
            </w:tcBorders>
            <w:shd w:val="clear" w:color="auto" w:fill="auto"/>
            <w:vAlign w:val="center"/>
          </w:tcPr>
          <w:p w14:paraId="6EE7ABD9" w14:textId="77777777" w:rsidR="008D2BFC" w:rsidRPr="00207CA9" w:rsidRDefault="008D2BFC" w:rsidP="00207CA9">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24"/>
                <w:rtl/>
              </w:rPr>
            </w:pPr>
            <w:r w:rsidRPr="00207CA9">
              <w:rPr>
                <w:rFonts w:ascii="Times New Roman" w:eastAsia="Calibri" w:hAnsi="Times New Roman" w:hint="cs"/>
                <w:color w:val="000000"/>
                <w:sz w:val="24"/>
                <w:rtl/>
              </w:rPr>
              <w:t>51</w:t>
            </w:r>
          </w:p>
        </w:tc>
        <w:tc>
          <w:tcPr>
            <w:tcW w:w="2823" w:type="dxa"/>
            <w:tcBorders>
              <w:left w:val="single" w:sz="12" w:space="0" w:color="auto"/>
              <w:right w:val="single" w:sz="12" w:space="0" w:color="000000"/>
            </w:tcBorders>
            <w:shd w:val="clear" w:color="auto" w:fill="auto"/>
            <w:vAlign w:val="center"/>
          </w:tcPr>
          <w:p w14:paraId="48B88B88" w14:textId="6EE1350C" w:rsidR="008D2BFC" w:rsidRPr="00207CA9" w:rsidRDefault="00F865FC" w:rsidP="00207CA9">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4"/>
              </w:rPr>
            </w:pPr>
            <w:r>
              <w:rPr>
                <w:rFonts w:ascii="Arial" w:eastAsia="Calibri" w:hAnsi="Arial" w:hint="cs"/>
                <w:color w:val="000000"/>
                <w:sz w:val="24"/>
                <w:rtl/>
              </w:rPr>
              <w:t>7/47</w:t>
            </w:r>
          </w:p>
        </w:tc>
      </w:tr>
      <w:tr w:rsidR="00F865FC" w:rsidRPr="00A52131" w14:paraId="71D0AAA8" w14:textId="77777777" w:rsidTr="00116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Borders>
              <w:left w:val="single" w:sz="12" w:space="0" w:color="000000"/>
              <w:right w:val="single" w:sz="12" w:space="0" w:color="auto"/>
            </w:tcBorders>
            <w:shd w:val="clear" w:color="auto" w:fill="auto"/>
            <w:vAlign w:val="center"/>
          </w:tcPr>
          <w:p w14:paraId="73ADBAB1" w14:textId="5563DFAE" w:rsidR="00F865FC" w:rsidRPr="00207CA9" w:rsidRDefault="00F865FC" w:rsidP="00F865FC">
            <w:pPr>
              <w:bidi/>
              <w:jc w:val="center"/>
              <w:rPr>
                <w:rFonts w:ascii="Times New Roman" w:eastAsia="Calibri" w:hAnsi="Times New Roman"/>
                <w:b w:val="0"/>
                <w:bCs w:val="0"/>
                <w:color w:val="000000"/>
                <w:sz w:val="24"/>
                <w:rtl/>
              </w:rPr>
            </w:pPr>
            <w:r w:rsidRPr="00207CA9">
              <w:rPr>
                <w:rFonts w:ascii="Times New Roman" w:eastAsia="Calibri" w:hAnsi="Times New Roman"/>
                <w:color w:val="000000"/>
                <w:sz w:val="24"/>
                <w:rtl/>
              </w:rPr>
              <w:t xml:space="preserve">بین </w:t>
            </w:r>
            <w:r w:rsidRPr="00207CA9">
              <w:rPr>
                <w:rFonts w:ascii="Times New Roman" w:eastAsia="Calibri" w:hAnsi="Times New Roman" w:hint="cs"/>
                <w:color w:val="000000"/>
                <w:sz w:val="24"/>
                <w:rtl/>
              </w:rPr>
              <w:t>40</w:t>
            </w:r>
            <w:r w:rsidRPr="00207CA9">
              <w:rPr>
                <w:rFonts w:ascii="Times New Roman" w:eastAsia="Calibri" w:hAnsi="Times New Roman"/>
                <w:color w:val="000000"/>
                <w:sz w:val="24"/>
                <w:rtl/>
              </w:rPr>
              <w:t xml:space="preserve"> تا 50 سال</w:t>
            </w:r>
          </w:p>
        </w:tc>
        <w:tc>
          <w:tcPr>
            <w:tcW w:w="2823" w:type="dxa"/>
            <w:tcBorders>
              <w:left w:val="single" w:sz="12" w:space="0" w:color="auto"/>
              <w:right w:val="single" w:sz="12" w:space="0" w:color="auto"/>
            </w:tcBorders>
            <w:shd w:val="clear" w:color="auto" w:fill="auto"/>
            <w:vAlign w:val="center"/>
          </w:tcPr>
          <w:p w14:paraId="6AE0059E" w14:textId="77777777" w:rsidR="00F865FC" w:rsidRPr="00207CA9" w:rsidRDefault="00F865FC" w:rsidP="00F865FC">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24"/>
                <w:rtl/>
              </w:rPr>
            </w:pPr>
            <w:r w:rsidRPr="00207CA9">
              <w:rPr>
                <w:rFonts w:ascii="Times New Roman" w:eastAsia="Calibri" w:hAnsi="Times New Roman" w:hint="cs"/>
                <w:color w:val="000000"/>
                <w:sz w:val="24"/>
                <w:rtl/>
              </w:rPr>
              <w:t>19</w:t>
            </w:r>
          </w:p>
        </w:tc>
        <w:tc>
          <w:tcPr>
            <w:tcW w:w="2823" w:type="dxa"/>
            <w:tcBorders>
              <w:left w:val="single" w:sz="12" w:space="0" w:color="auto"/>
              <w:right w:val="single" w:sz="12" w:space="0" w:color="000000"/>
            </w:tcBorders>
            <w:shd w:val="clear" w:color="auto" w:fill="auto"/>
            <w:vAlign w:val="center"/>
          </w:tcPr>
          <w:p w14:paraId="2F447F34" w14:textId="3163E9B2" w:rsidR="00F865FC" w:rsidRPr="00207CA9" w:rsidRDefault="00F865FC" w:rsidP="00F865FC">
            <w:pPr>
              <w:bidi/>
              <w:jc w:val="center"/>
              <w:cnfStyle w:val="000000100000" w:firstRow="0" w:lastRow="0" w:firstColumn="0" w:lastColumn="0" w:oddVBand="0" w:evenVBand="0" w:oddHBand="1" w:evenHBand="0" w:firstRowFirstColumn="0" w:firstRowLastColumn="0" w:lastRowFirstColumn="0" w:lastRowLastColumn="0"/>
              <w:rPr>
                <w:rFonts w:ascii="Arial" w:eastAsia="Calibri" w:hAnsi="Arial"/>
                <w:color w:val="000000"/>
                <w:sz w:val="24"/>
              </w:rPr>
            </w:pPr>
            <w:r>
              <w:rPr>
                <w:rFonts w:ascii="Arial" w:eastAsia="Calibri" w:hAnsi="Arial" w:hint="cs"/>
                <w:color w:val="000000"/>
                <w:sz w:val="24"/>
                <w:rtl/>
              </w:rPr>
              <w:t>8/17</w:t>
            </w:r>
          </w:p>
        </w:tc>
      </w:tr>
      <w:tr w:rsidR="00F865FC" w:rsidRPr="00A52131" w14:paraId="39CCE3D9" w14:textId="77777777" w:rsidTr="00116054">
        <w:tc>
          <w:tcPr>
            <w:cnfStyle w:val="001000000000" w:firstRow="0" w:lastRow="0" w:firstColumn="1" w:lastColumn="0" w:oddVBand="0" w:evenVBand="0" w:oddHBand="0" w:evenHBand="0" w:firstRowFirstColumn="0" w:firstRowLastColumn="0" w:lastRowFirstColumn="0" w:lastRowLastColumn="0"/>
            <w:tcW w:w="2829" w:type="dxa"/>
            <w:tcBorders>
              <w:left w:val="single" w:sz="12" w:space="0" w:color="000000"/>
              <w:bottom w:val="single" w:sz="12" w:space="0" w:color="auto"/>
              <w:right w:val="single" w:sz="12" w:space="0" w:color="auto"/>
            </w:tcBorders>
            <w:shd w:val="clear" w:color="auto" w:fill="auto"/>
            <w:vAlign w:val="center"/>
          </w:tcPr>
          <w:p w14:paraId="6D2FD4C8" w14:textId="77777777" w:rsidR="00F865FC" w:rsidRPr="00207CA9" w:rsidRDefault="00F865FC" w:rsidP="00F865FC">
            <w:pPr>
              <w:bidi/>
              <w:jc w:val="center"/>
              <w:rPr>
                <w:rFonts w:ascii="Times New Roman" w:eastAsia="Calibri" w:hAnsi="Times New Roman"/>
                <w:b w:val="0"/>
                <w:bCs w:val="0"/>
                <w:color w:val="000000"/>
                <w:sz w:val="24"/>
                <w:rtl/>
              </w:rPr>
            </w:pPr>
            <w:r w:rsidRPr="00207CA9">
              <w:rPr>
                <w:rFonts w:ascii="Times New Roman" w:eastAsia="Calibri" w:hAnsi="Times New Roman" w:hint="cs"/>
                <w:color w:val="000000"/>
                <w:sz w:val="24"/>
                <w:rtl/>
              </w:rPr>
              <w:t>ب</w:t>
            </w:r>
            <w:r w:rsidRPr="00207CA9">
              <w:rPr>
                <w:rFonts w:ascii="Times New Roman" w:eastAsia="Calibri" w:hAnsi="Times New Roman"/>
                <w:color w:val="000000"/>
                <w:sz w:val="24"/>
                <w:rtl/>
              </w:rPr>
              <w:t>یشتر از 50 سال</w:t>
            </w:r>
          </w:p>
        </w:tc>
        <w:tc>
          <w:tcPr>
            <w:tcW w:w="2823" w:type="dxa"/>
            <w:tcBorders>
              <w:left w:val="single" w:sz="12" w:space="0" w:color="auto"/>
              <w:bottom w:val="single" w:sz="12" w:space="0" w:color="auto"/>
              <w:right w:val="single" w:sz="12" w:space="0" w:color="auto"/>
            </w:tcBorders>
            <w:shd w:val="clear" w:color="auto" w:fill="auto"/>
            <w:vAlign w:val="center"/>
          </w:tcPr>
          <w:p w14:paraId="5F02F045" w14:textId="77777777" w:rsidR="00F865FC" w:rsidRPr="00207CA9" w:rsidRDefault="00F865FC" w:rsidP="00F865FC">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sz w:val="24"/>
                <w:rtl/>
              </w:rPr>
            </w:pPr>
            <w:r w:rsidRPr="00207CA9">
              <w:rPr>
                <w:rFonts w:ascii="Times New Roman" w:eastAsia="Calibri" w:hAnsi="Times New Roman" w:hint="cs"/>
                <w:color w:val="000000"/>
                <w:sz w:val="24"/>
                <w:rtl/>
              </w:rPr>
              <w:t>18</w:t>
            </w:r>
          </w:p>
        </w:tc>
        <w:tc>
          <w:tcPr>
            <w:tcW w:w="2823" w:type="dxa"/>
            <w:tcBorders>
              <w:left w:val="single" w:sz="12" w:space="0" w:color="auto"/>
              <w:bottom w:val="single" w:sz="12" w:space="0" w:color="auto"/>
              <w:right w:val="single" w:sz="12" w:space="0" w:color="000000"/>
            </w:tcBorders>
            <w:shd w:val="clear" w:color="auto" w:fill="auto"/>
            <w:vAlign w:val="center"/>
          </w:tcPr>
          <w:p w14:paraId="0EC86B66" w14:textId="58289CC3" w:rsidR="00F865FC" w:rsidRPr="00207CA9" w:rsidRDefault="00F865FC" w:rsidP="00F865FC">
            <w:pPr>
              <w:bidi/>
              <w:jc w:val="center"/>
              <w:cnfStyle w:val="000000000000" w:firstRow="0" w:lastRow="0" w:firstColumn="0" w:lastColumn="0" w:oddVBand="0" w:evenVBand="0" w:oddHBand="0" w:evenHBand="0" w:firstRowFirstColumn="0" w:firstRowLastColumn="0" w:lastRowFirstColumn="0" w:lastRowLastColumn="0"/>
              <w:rPr>
                <w:rFonts w:ascii="Arial" w:eastAsia="Calibri" w:hAnsi="Arial"/>
                <w:color w:val="000000"/>
                <w:sz w:val="24"/>
              </w:rPr>
            </w:pPr>
            <w:r>
              <w:rPr>
                <w:rFonts w:ascii="Arial" w:eastAsia="Calibri" w:hAnsi="Arial" w:hint="cs"/>
                <w:color w:val="000000"/>
                <w:sz w:val="24"/>
                <w:rtl/>
              </w:rPr>
              <w:t>8/16</w:t>
            </w:r>
          </w:p>
        </w:tc>
      </w:tr>
      <w:tr w:rsidR="008D2BFC" w:rsidRPr="00A52131" w14:paraId="11A4A2B1" w14:textId="77777777" w:rsidTr="00116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Borders>
              <w:top w:val="single" w:sz="12" w:space="0" w:color="auto"/>
              <w:left w:val="single" w:sz="12" w:space="0" w:color="000000"/>
              <w:right w:val="single" w:sz="12" w:space="0" w:color="auto"/>
            </w:tcBorders>
            <w:shd w:val="clear" w:color="auto" w:fill="auto"/>
            <w:vAlign w:val="center"/>
          </w:tcPr>
          <w:p w14:paraId="044DD3BA" w14:textId="77777777" w:rsidR="008D2BFC" w:rsidRPr="00207CA9" w:rsidRDefault="008D2BFC" w:rsidP="00207CA9">
            <w:pPr>
              <w:bidi/>
              <w:jc w:val="center"/>
              <w:rPr>
                <w:rFonts w:ascii="Times New Roman" w:eastAsia="Calibri" w:hAnsi="Times New Roman"/>
                <w:color w:val="000000"/>
                <w:sz w:val="24"/>
                <w:rtl/>
              </w:rPr>
            </w:pPr>
            <w:r w:rsidRPr="00207CA9">
              <w:rPr>
                <w:rFonts w:ascii="Times New Roman" w:eastAsia="Calibri" w:hAnsi="Times New Roman" w:hint="cs"/>
                <w:color w:val="000000"/>
                <w:sz w:val="24"/>
                <w:rtl/>
              </w:rPr>
              <w:t>کل</w:t>
            </w:r>
          </w:p>
        </w:tc>
        <w:tc>
          <w:tcPr>
            <w:tcW w:w="2823" w:type="dxa"/>
            <w:tcBorders>
              <w:top w:val="single" w:sz="12" w:space="0" w:color="auto"/>
              <w:left w:val="single" w:sz="12" w:space="0" w:color="auto"/>
              <w:right w:val="single" w:sz="12" w:space="0" w:color="auto"/>
            </w:tcBorders>
            <w:shd w:val="clear" w:color="auto" w:fill="auto"/>
            <w:vAlign w:val="center"/>
          </w:tcPr>
          <w:p w14:paraId="38C03C85" w14:textId="77777777" w:rsidR="008D2BFC" w:rsidRPr="00207CA9" w:rsidRDefault="008D2BFC" w:rsidP="00207CA9">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24"/>
                <w:rtl/>
              </w:rPr>
            </w:pPr>
            <w:r w:rsidRPr="00207CA9">
              <w:rPr>
                <w:rFonts w:ascii="Times New Roman" w:eastAsia="Calibri" w:hAnsi="Times New Roman" w:hint="cs"/>
                <w:color w:val="000000"/>
                <w:sz w:val="24"/>
                <w:rtl/>
              </w:rPr>
              <w:t>107</w:t>
            </w:r>
          </w:p>
        </w:tc>
        <w:tc>
          <w:tcPr>
            <w:tcW w:w="2823" w:type="dxa"/>
            <w:tcBorders>
              <w:top w:val="single" w:sz="12" w:space="0" w:color="auto"/>
              <w:left w:val="single" w:sz="12" w:space="0" w:color="auto"/>
              <w:right w:val="single" w:sz="12" w:space="0" w:color="000000"/>
            </w:tcBorders>
            <w:shd w:val="clear" w:color="auto" w:fill="auto"/>
            <w:vAlign w:val="center"/>
          </w:tcPr>
          <w:p w14:paraId="41DE8BC4" w14:textId="77777777" w:rsidR="008D2BFC" w:rsidRPr="00207CA9" w:rsidRDefault="008D2BFC" w:rsidP="00207CA9">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sz w:val="24"/>
                <w:rtl/>
              </w:rPr>
            </w:pPr>
            <w:r w:rsidRPr="00207CA9">
              <w:rPr>
                <w:rFonts w:ascii="Times New Roman" w:eastAsia="Calibri" w:hAnsi="Times New Roman" w:hint="cs"/>
                <w:color w:val="000000"/>
                <w:sz w:val="24"/>
                <w:rtl/>
              </w:rPr>
              <w:t>100</w:t>
            </w:r>
          </w:p>
        </w:tc>
      </w:tr>
    </w:tbl>
    <w:p w14:paraId="74021486" w14:textId="77777777" w:rsidR="008D2BFC" w:rsidRPr="00A52131" w:rsidRDefault="008D2BFC" w:rsidP="008D2BFC">
      <w:pPr>
        <w:autoSpaceDE w:val="0"/>
        <w:autoSpaceDN w:val="0"/>
        <w:bidi/>
        <w:adjustRightInd w:val="0"/>
        <w:spacing w:after="0" w:line="360" w:lineRule="auto"/>
        <w:jc w:val="both"/>
        <w:rPr>
          <w:rFonts w:ascii="BNazanin" w:eastAsia="Calibri" w:hAnsi="Calibri" w:cs="B Lotus"/>
          <w:sz w:val="28"/>
          <w:szCs w:val="28"/>
          <w:rtl/>
        </w:rPr>
      </w:pPr>
      <w:r w:rsidRPr="00A52131">
        <w:rPr>
          <w:rFonts w:ascii="Times New Roman" w:eastAsia="Calibri" w:hAnsi="Times New Roman" w:cs="B Lotus" w:hint="cs"/>
          <w:sz w:val="28"/>
          <w:szCs w:val="28"/>
          <w:rtl/>
        </w:rPr>
        <w:t xml:space="preserve">      </w:t>
      </w:r>
    </w:p>
    <w:p w14:paraId="67492206" w14:textId="77777777" w:rsidR="008D2BFC" w:rsidRPr="00A52131" w:rsidRDefault="008D2BFC" w:rsidP="008D2BFC">
      <w:pPr>
        <w:autoSpaceDE w:val="0"/>
        <w:autoSpaceDN w:val="0"/>
        <w:bidi/>
        <w:adjustRightInd w:val="0"/>
        <w:spacing w:after="0" w:line="240" w:lineRule="auto"/>
        <w:jc w:val="both"/>
        <w:rPr>
          <w:rFonts w:ascii="Times New Roman" w:hAnsi="Times New Roman" w:cs="B Lotus"/>
          <w:sz w:val="28"/>
          <w:szCs w:val="28"/>
        </w:rPr>
      </w:pPr>
    </w:p>
    <w:p w14:paraId="7BAB3883" w14:textId="55B32989" w:rsidR="008D2BFC" w:rsidRDefault="008D2BFC" w:rsidP="008D2BFC">
      <w:pPr>
        <w:autoSpaceDE w:val="0"/>
        <w:autoSpaceDN w:val="0"/>
        <w:bidi/>
        <w:adjustRightInd w:val="0"/>
        <w:spacing w:after="0" w:line="240" w:lineRule="auto"/>
        <w:jc w:val="both"/>
        <w:rPr>
          <w:rFonts w:ascii="Times New Roman" w:hAnsi="Times New Roman" w:cs="Times New Roman"/>
          <w:sz w:val="24"/>
        </w:rPr>
      </w:pPr>
    </w:p>
    <w:p w14:paraId="72A3EEDA" w14:textId="42445DFC" w:rsidR="008D2BFC" w:rsidRDefault="00207CA9" w:rsidP="008D2BFC">
      <w:pPr>
        <w:autoSpaceDE w:val="0"/>
        <w:autoSpaceDN w:val="0"/>
        <w:bidi/>
        <w:adjustRightInd w:val="0"/>
        <w:spacing w:after="0" w:line="240" w:lineRule="auto"/>
        <w:jc w:val="both"/>
        <w:rPr>
          <w:rFonts w:ascii="Times New Roman" w:hAnsi="Times New Roman" w:cs="Times New Roman"/>
          <w:sz w:val="24"/>
        </w:rPr>
      </w:pPr>
      <w:r>
        <w:rPr>
          <w:rFonts w:ascii="Times New Roman" w:hAnsi="Times New Roman" w:cs="B Lotus"/>
          <w:noProof/>
          <w:sz w:val="24"/>
        </w:rPr>
        <w:lastRenderedPageBreak/>
        <w:drawing>
          <wp:inline distT="0" distB="0" distL="0" distR="0" wp14:anchorId="53D66077" wp14:editId="0735CA60">
            <wp:extent cx="5400675" cy="3150235"/>
            <wp:effectExtent l="0" t="0" r="9525" b="1206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71AA0E" w14:textId="77777777" w:rsidR="005B1453" w:rsidRPr="005B1453" w:rsidRDefault="005B1453" w:rsidP="005B1453">
      <w:pPr>
        <w:bidi/>
        <w:contextualSpacing/>
        <w:jc w:val="center"/>
        <w:rPr>
          <w:noProof/>
          <w:sz w:val="6"/>
          <w:szCs w:val="8"/>
          <w:rtl/>
          <w:lang w:val="en-GB"/>
        </w:rPr>
      </w:pPr>
    </w:p>
    <w:p w14:paraId="219C40B9" w14:textId="7C503EF4" w:rsidR="008D2BFC" w:rsidRDefault="008D2BFC" w:rsidP="005B1453">
      <w:pPr>
        <w:bidi/>
        <w:jc w:val="center"/>
        <w:rPr>
          <w:noProof/>
          <w:sz w:val="18"/>
          <w:szCs w:val="20"/>
          <w:rtl/>
          <w:lang w:val="en-GB"/>
        </w:rPr>
      </w:pPr>
      <w:bookmarkStart w:id="219" w:name="_Hlk89692591"/>
      <w:r w:rsidRPr="00207CA9">
        <w:rPr>
          <w:rFonts w:hint="cs"/>
          <w:noProof/>
          <w:sz w:val="18"/>
          <w:szCs w:val="20"/>
          <w:rtl/>
          <w:lang w:val="en-GB"/>
        </w:rPr>
        <w:t xml:space="preserve">نمودار 4-4: </w:t>
      </w:r>
      <w:r w:rsidR="00ED61E3" w:rsidRPr="00A42EAE">
        <w:rPr>
          <w:rFonts w:hint="cs"/>
          <w:sz w:val="18"/>
          <w:szCs w:val="20"/>
          <w:rtl/>
        </w:rPr>
        <w:t>درصد پاسخ</w:t>
      </w:r>
      <w:r w:rsidR="00ED61E3">
        <w:rPr>
          <w:sz w:val="18"/>
          <w:szCs w:val="20"/>
          <w:rtl/>
        </w:rPr>
        <w:softHyphen/>
      </w:r>
      <w:r w:rsidR="00ED61E3">
        <w:rPr>
          <w:rFonts w:hint="cs"/>
          <w:sz w:val="18"/>
          <w:szCs w:val="20"/>
          <w:rtl/>
        </w:rPr>
        <w:t>دهندگان</w:t>
      </w:r>
      <w:r w:rsidR="00ED61E3" w:rsidRPr="00A42EAE">
        <w:rPr>
          <w:rFonts w:hint="cs"/>
          <w:sz w:val="18"/>
          <w:szCs w:val="20"/>
          <w:rtl/>
        </w:rPr>
        <w:t xml:space="preserve"> بر </w:t>
      </w:r>
      <w:r w:rsidR="00854D4F">
        <w:rPr>
          <w:rFonts w:hint="cs"/>
          <w:sz w:val="18"/>
          <w:szCs w:val="20"/>
          <w:rtl/>
        </w:rPr>
        <w:t>اساس</w:t>
      </w:r>
      <w:r w:rsidR="00ED61E3" w:rsidRPr="00A42EAE">
        <w:rPr>
          <w:rFonts w:hint="cs"/>
          <w:sz w:val="18"/>
          <w:szCs w:val="20"/>
          <w:rtl/>
        </w:rPr>
        <w:t xml:space="preserve"> رده سنی</w:t>
      </w:r>
    </w:p>
    <w:bookmarkEnd w:id="219"/>
    <w:p w14:paraId="363AD8A8" w14:textId="77777777" w:rsidR="00962780" w:rsidRPr="00340134" w:rsidRDefault="00962780" w:rsidP="00962780">
      <w:pPr>
        <w:bidi/>
        <w:rPr>
          <w:noProof/>
          <w:sz w:val="12"/>
          <w:szCs w:val="14"/>
        </w:rPr>
      </w:pPr>
    </w:p>
    <w:p w14:paraId="026BD0A7" w14:textId="77777777" w:rsidR="008D2BFC" w:rsidRPr="008D2F10" w:rsidRDefault="008D2BFC" w:rsidP="00BB7093">
      <w:pPr>
        <w:pStyle w:val="Heading1"/>
        <w:rPr>
          <w:rtl/>
        </w:rPr>
      </w:pPr>
      <w:bookmarkStart w:id="220" w:name="_Toc94471292"/>
      <w:r w:rsidRPr="005B1453">
        <w:rPr>
          <w:rFonts w:hint="cs"/>
          <w:rtl/>
        </w:rPr>
        <w:t>4-2-2</w:t>
      </w:r>
      <w:r w:rsidRPr="008D2F10">
        <w:rPr>
          <w:rFonts w:hint="cs"/>
          <w:rtl/>
        </w:rPr>
        <w:t>- آمار توصیفی متغیرهای پژوهش</w:t>
      </w:r>
      <w:bookmarkEnd w:id="220"/>
    </w:p>
    <w:p w14:paraId="36273DF2" w14:textId="79DAC18D" w:rsidR="00ED61E3" w:rsidRPr="008D2F10" w:rsidRDefault="00ED61E3" w:rsidP="00ED61E3">
      <w:pPr>
        <w:bidi/>
        <w:spacing w:after="0" w:line="240" w:lineRule="auto"/>
        <w:ind w:firstLine="225"/>
        <w:jc w:val="both"/>
        <w:rPr>
          <w:rFonts w:ascii="Calibri" w:eastAsia="Calibri" w:hAnsi="Calibri"/>
          <w:color w:val="000000"/>
          <w:sz w:val="24"/>
          <w:rtl/>
        </w:rPr>
      </w:pPr>
      <w:bookmarkStart w:id="221" w:name="_Hlk89692618"/>
      <w:r w:rsidRPr="008D2F10">
        <w:rPr>
          <w:rFonts w:ascii="Calibri" w:eastAsia="Calibri" w:hAnsi="Calibri" w:hint="cs"/>
          <w:color w:val="000000"/>
          <w:sz w:val="24"/>
          <w:rtl/>
        </w:rPr>
        <w:t xml:space="preserve">آمار توصیفی </w:t>
      </w:r>
      <w:r w:rsidR="008D2F10">
        <w:rPr>
          <w:rFonts w:ascii="Calibri" w:eastAsia="Calibri" w:hAnsi="Calibri" w:hint="cs"/>
          <w:color w:val="000000"/>
          <w:sz w:val="24"/>
          <w:rtl/>
        </w:rPr>
        <w:t>درباره</w:t>
      </w:r>
      <w:r w:rsidR="008D2F10">
        <w:rPr>
          <w:rFonts w:ascii="Calibri" w:eastAsia="Calibri" w:hAnsi="Calibri"/>
          <w:color w:val="000000"/>
          <w:sz w:val="24"/>
          <w:rtl/>
        </w:rPr>
        <w:softHyphen/>
      </w:r>
      <w:r w:rsidR="008D2F10">
        <w:rPr>
          <w:rFonts w:ascii="Calibri" w:eastAsia="Calibri" w:hAnsi="Calibri" w:hint="cs"/>
          <w:color w:val="000000"/>
          <w:sz w:val="24"/>
          <w:rtl/>
        </w:rPr>
        <w:t>ی</w:t>
      </w:r>
      <w:r w:rsidRPr="008D2F10">
        <w:rPr>
          <w:rFonts w:ascii="Calibri" w:eastAsia="Calibri" w:hAnsi="Calibri" w:hint="cs"/>
          <w:color w:val="000000"/>
          <w:sz w:val="24"/>
          <w:rtl/>
        </w:rPr>
        <w:t xml:space="preserve"> متغیرها</w:t>
      </w:r>
      <w:r w:rsidRPr="00484759">
        <w:rPr>
          <w:rFonts w:ascii="Calibri" w:eastAsia="Calibri" w:hAnsi="Calibri" w:hint="cs"/>
          <w:color w:val="000000"/>
          <w:sz w:val="24"/>
          <w:rtl/>
        </w:rPr>
        <w:t xml:space="preserve"> در این قسمت </w:t>
      </w:r>
      <w:r w:rsidR="00C815B6">
        <w:rPr>
          <w:rFonts w:ascii="Calibri" w:eastAsia="Calibri" w:hAnsi="Calibri" w:hint="cs"/>
          <w:color w:val="000000"/>
          <w:sz w:val="24"/>
          <w:rtl/>
        </w:rPr>
        <w:t>ارائه</w:t>
      </w:r>
      <w:r w:rsidR="004226BD">
        <w:rPr>
          <w:rFonts w:ascii="Calibri" w:eastAsia="Calibri" w:hAnsi="Calibri" w:hint="cs"/>
          <w:color w:val="000000"/>
          <w:sz w:val="24"/>
          <w:rtl/>
        </w:rPr>
        <w:t xml:space="preserve"> </w:t>
      </w:r>
      <w:r w:rsidR="00C815B6">
        <w:rPr>
          <w:rFonts w:ascii="Calibri" w:eastAsia="Calibri" w:hAnsi="Calibri" w:hint="cs"/>
          <w:color w:val="000000"/>
          <w:sz w:val="24"/>
          <w:rtl/>
        </w:rPr>
        <w:t>‌شده</w:t>
      </w:r>
      <w:r w:rsidRPr="00484759">
        <w:rPr>
          <w:rFonts w:ascii="Calibri" w:eastAsia="Calibri" w:hAnsi="Calibri" w:hint="cs"/>
          <w:color w:val="000000"/>
          <w:sz w:val="24"/>
          <w:rtl/>
        </w:rPr>
        <w:t xml:space="preserve"> است. آمار توصیفی با استفاده از نرم</w:t>
      </w:r>
      <w:r w:rsidRPr="00484759">
        <w:rPr>
          <w:rFonts w:ascii="Calibri" w:eastAsia="Calibri" w:hAnsi="Calibri"/>
          <w:color w:val="000000"/>
          <w:sz w:val="24"/>
          <w:rtl/>
        </w:rPr>
        <w:softHyphen/>
      </w:r>
      <w:r w:rsidRPr="00484759">
        <w:rPr>
          <w:rFonts w:ascii="Calibri" w:eastAsia="Calibri" w:hAnsi="Calibri" w:hint="cs"/>
          <w:color w:val="000000"/>
          <w:sz w:val="24"/>
          <w:rtl/>
        </w:rPr>
        <w:t xml:space="preserve">افزار آماری </w:t>
      </w:r>
      <w:r w:rsidRPr="00484759">
        <w:rPr>
          <w:rFonts w:asciiTheme="majorBidi" w:eastAsia="Calibri" w:hAnsiTheme="majorBidi"/>
          <w:color w:val="000000"/>
          <w:sz w:val="24"/>
        </w:rPr>
        <w:t>SPSS</w:t>
      </w:r>
      <w:r w:rsidRPr="00484759">
        <w:rPr>
          <w:rFonts w:ascii="Calibri" w:eastAsia="Calibri" w:hAnsi="Calibri" w:hint="cs"/>
          <w:color w:val="000000"/>
          <w:sz w:val="24"/>
          <w:rtl/>
        </w:rPr>
        <w:t xml:space="preserve"> </w:t>
      </w:r>
      <w:r w:rsidR="00DC3B65">
        <w:rPr>
          <w:rFonts w:ascii="Calibri" w:eastAsia="Calibri" w:hAnsi="Calibri" w:hint="cs"/>
          <w:color w:val="000000"/>
          <w:sz w:val="24"/>
          <w:rtl/>
        </w:rPr>
        <w:t>انجام‌شده</w:t>
      </w:r>
      <w:r w:rsidRPr="00484759">
        <w:rPr>
          <w:rFonts w:ascii="Calibri" w:eastAsia="Calibri" w:hAnsi="Calibri" w:hint="cs"/>
          <w:color w:val="000000"/>
          <w:sz w:val="24"/>
          <w:rtl/>
        </w:rPr>
        <w:t xml:space="preserve"> و تحلیل</w:t>
      </w:r>
      <w:r w:rsidRPr="00484759">
        <w:rPr>
          <w:rFonts w:ascii="Calibri" w:eastAsia="Calibri" w:hAnsi="Calibri"/>
          <w:color w:val="000000"/>
          <w:sz w:val="24"/>
          <w:rtl/>
        </w:rPr>
        <w:softHyphen/>
      </w:r>
      <w:r w:rsidRPr="00484759">
        <w:rPr>
          <w:rFonts w:ascii="Calibri" w:eastAsia="Calibri" w:hAnsi="Calibri" w:hint="cs"/>
          <w:color w:val="000000"/>
          <w:sz w:val="24"/>
          <w:rtl/>
        </w:rPr>
        <w:t xml:space="preserve">هایی </w:t>
      </w:r>
      <w:r w:rsidR="00F4448E">
        <w:rPr>
          <w:rFonts w:ascii="Calibri" w:eastAsia="Calibri" w:hAnsi="Calibri" w:hint="cs"/>
          <w:color w:val="000000"/>
          <w:sz w:val="24"/>
          <w:rtl/>
        </w:rPr>
        <w:t>ازجمله</w:t>
      </w:r>
      <w:r w:rsidRPr="00484759">
        <w:rPr>
          <w:rFonts w:ascii="Calibri" w:eastAsia="Calibri" w:hAnsi="Calibri" w:hint="cs"/>
          <w:color w:val="000000"/>
          <w:sz w:val="24"/>
          <w:rtl/>
        </w:rPr>
        <w:t xml:space="preserve"> انحراف معیار، </w:t>
      </w:r>
      <w:r w:rsidRPr="008D2F10">
        <w:rPr>
          <w:rFonts w:ascii="Calibri" w:eastAsia="Calibri" w:hAnsi="Calibri" w:hint="cs"/>
          <w:color w:val="000000"/>
          <w:sz w:val="24"/>
          <w:rtl/>
        </w:rPr>
        <w:t xml:space="preserve">میانگین، بیشترین و کمترین مقدار را مورد بررسی قرار داده است. در جدول 4-5 آمار توصیفی متغیرهای </w:t>
      </w:r>
      <w:r w:rsidR="008D2F10" w:rsidRPr="008D2F10">
        <w:rPr>
          <w:rFonts w:ascii="Calibri" w:eastAsia="Calibri" w:hAnsi="Calibri" w:hint="cs"/>
          <w:color w:val="000000"/>
          <w:sz w:val="24"/>
          <w:rtl/>
        </w:rPr>
        <w:t>تحقیق به</w:t>
      </w:r>
      <w:r w:rsidRPr="008D2F10">
        <w:rPr>
          <w:rFonts w:ascii="Calibri" w:eastAsia="Calibri" w:hAnsi="Calibri" w:hint="cs"/>
          <w:color w:val="000000"/>
          <w:sz w:val="24"/>
          <w:rtl/>
        </w:rPr>
        <w:t xml:space="preserve"> نمایش </w:t>
      </w:r>
      <w:r w:rsidR="008D2F10" w:rsidRPr="008D2F10">
        <w:rPr>
          <w:rFonts w:ascii="Calibri" w:eastAsia="Calibri" w:hAnsi="Calibri" w:hint="cs"/>
          <w:color w:val="000000"/>
          <w:sz w:val="24"/>
          <w:rtl/>
        </w:rPr>
        <w:t>گذاشته</w:t>
      </w:r>
      <w:r w:rsidRPr="008D2F10">
        <w:rPr>
          <w:rFonts w:ascii="Calibri" w:eastAsia="Calibri" w:hAnsi="Calibri" w:hint="cs"/>
          <w:color w:val="000000"/>
          <w:sz w:val="24"/>
          <w:rtl/>
        </w:rPr>
        <w:t xml:space="preserve"> شده است.</w:t>
      </w:r>
    </w:p>
    <w:p w14:paraId="4FA1A661" w14:textId="77777777" w:rsidR="00ED61E3" w:rsidRPr="008D2F10" w:rsidRDefault="00ED61E3" w:rsidP="00ED61E3">
      <w:pPr>
        <w:bidi/>
        <w:spacing w:after="0" w:line="240" w:lineRule="auto"/>
        <w:ind w:firstLine="225"/>
        <w:jc w:val="both"/>
        <w:rPr>
          <w:rFonts w:ascii="Calibri" w:eastAsia="Calibri" w:hAnsi="Calibri"/>
          <w:color w:val="000000"/>
          <w:sz w:val="24"/>
          <w:rtl/>
        </w:rPr>
      </w:pPr>
    </w:p>
    <w:tbl>
      <w:tblPr>
        <w:tblStyle w:val="TableGrid2"/>
        <w:tblpPr w:leftFromText="180" w:rightFromText="180" w:vertAnchor="text" w:tblpXSpec="center" w:tblpY="357"/>
        <w:bidiVisual/>
        <w:tblW w:w="89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9"/>
        <w:gridCol w:w="1276"/>
        <w:gridCol w:w="1275"/>
        <w:gridCol w:w="1418"/>
        <w:gridCol w:w="1427"/>
        <w:gridCol w:w="1555"/>
      </w:tblGrid>
      <w:tr w:rsidR="003F3993" w:rsidRPr="008D2F10" w14:paraId="4151ECCB" w14:textId="77777777" w:rsidTr="003F3993">
        <w:trPr>
          <w:trHeight w:val="469"/>
        </w:trPr>
        <w:tc>
          <w:tcPr>
            <w:tcW w:w="1979" w:type="dxa"/>
            <w:tcBorders>
              <w:bottom w:val="single" w:sz="12" w:space="0" w:color="auto"/>
              <w:right w:val="single" w:sz="12" w:space="0" w:color="auto"/>
            </w:tcBorders>
            <w:vAlign w:val="center"/>
          </w:tcPr>
          <w:p w14:paraId="2D161671" w14:textId="77777777" w:rsidR="003F3993" w:rsidRPr="008D2F10" w:rsidRDefault="003F3993" w:rsidP="003F3993">
            <w:pPr>
              <w:pStyle w:val="ahang"/>
              <w:jc w:val="center"/>
              <w:rPr>
                <w:rFonts w:cs="B Nazanin"/>
                <w:b/>
                <w:bCs/>
                <w:szCs w:val="24"/>
                <w:rtl/>
              </w:rPr>
            </w:pPr>
            <w:bookmarkStart w:id="222" w:name="_Hlk94519937"/>
            <w:r w:rsidRPr="008D2F10">
              <w:rPr>
                <w:rFonts w:cs="B Nazanin" w:hint="cs"/>
                <w:b/>
                <w:bCs/>
                <w:szCs w:val="24"/>
                <w:rtl/>
              </w:rPr>
              <w:t>متغیرها</w:t>
            </w:r>
          </w:p>
        </w:tc>
        <w:tc>
          <w:tcPr>
            <w:tcW w:w="1276" w:type="dxa"/>
            <w:tcBorders>
              <w:left w:val="single" w:sz="12" w:space="0" w:color="auto"/>
              <w:bottom w:val="single" w:sz="12" w:space="0" w:color="auto"/>
              <w:right w:val="single" w:sz="12" w:space="0" w:color="auto"/>
            </w:tcBorders>
            <w:vAlign w:val="center"/>
          </w:tcPr>
          <w:p w14:paraId="4367CAF0" w14:textId="77777777" w:rsidR="003F3993" w:rsidRPr="008D2F10" w:rsidRDefault="003F3993" w:rsidP="003F3993">
            <w:pPr>
              <w:pStyle w:val="ahang"/>
              <w:jc w:val="center"/>
              <w:rPr>
                <w:rFonts w:cs="B Nazanin"/>
                <w:b/>
                <w:bCs/>
                <w:szCs w:val="24"/>
                <w:rtl/>
              </w:rPr>
            </w:pPr>
            <w:r w:rsidRPr="008D2F10">
              <w:rPr>
                <w:rFonts w:cs="B Nazanin" w:hint="cs"/>
                <w:b/>
                <w:bCs/>
                <w:szCs w:val="24"/>
                <w:rtl/>
              </w:rPr>
              <w:t>تعداد نمونه</w:t>
            </w:r>
          </w:p>
        </w:tc>
        <w:tc>
          <w:tcPr>
            <w:tcW w:w="1275" w:type="dxa"/>
            <w:tcBorders>
              <w:left w:val="single" w:sz="12" w:space="0" w:color="auto"/>
              <w:bottom w:val="single" w:sz="12" w:space="0" w:color="auto"/>
              <w:right w:val="single" w:sz="12" w:space="0" w:color="auto"/>
            </w:tcBorders>
            <w:vAlign w:val="center"/>
          </w:tcPr>
          <w:p w14:paraId="7FE12383" w14:textId="77777777" w:rsidR="003F3993" w:rsidRPr="008D2F10" w:rsidRDefault="003F3993" w:rsidP="003F3993">
            <w:pPr>
              <w:pStyle w:val="ahang"/>
              <w:jc w:val="center"/>
              <w:rPr>
                <w:rFonts w:cs="B Nazanin"/>
                <w:b/>
                <w:bCs/>
                <w:szCs w:val="24"/>
                <w:rtl/>
              </w:rPr>
            </w:pPr>
            <w:r w:rsidRPr="008D2F10">
              <w:rPr>
                <w:rFonts w:cs="B Nazanin"/>
                <w:b/>
                <w:bCs/>
                <w:szCs w:val="24"/>
                <w:rtl/>
              </w:rPr>
              <w:t>میانگین</w:t>
            </w:r>
          </w:p>
        </w:tc>
        <w:tc>
          <w:tcPr>
            <w:tcW w:w="1418" w:type="dxa"/>
            <w:tcBorders>
              <w:left w:val="single" w:sz="12" w:space="0" w:color="auto"/>
              <w:bottom w:val="single" w:sz="12" w:space="0" w:color="auto"/>
              <w:right w:val="single" w:sz="12" w:space="0" w:color="auto"/>
            </w:tcBorders>
            <w:vAlign w:val="center"/>
          </w:tcPr>
          <w:p w14:paraId="7B1C5FFB" w14:textId="77777777" w:rsidR="003F3993" w:rsidRPr="008D2F10" w:rsidRDefault="003F3993" w:rsidP="003F3993">
            <w:pPr>
              <w:pStyle w:val="ahang"/>
              <w:jc w:val="center"/>
              <w:rPr>
                <w:rFonts w:cs="B Nazanin"/>
                <w:b/>
                <w:bCs/>
                <w:szCs w:val="24"/>
                <w:rtl/>
              </w:rPr>
            </w:pPr>
            <w:r w:rsidRPr="008D2F10">
              <w:rPr>
                <w:rFonts w:cs="B Nazanin"/>
                <w:b/>
                <w:bCs/>
                <w:szCs w:val="24"/>
                <w:rtl/>
              </w:rPr>
              <w:t>انحراف معیار</w:t>
            </w:r>
          </w:p>
        </w:tc>
        <w:tc>
          <w:tcPr>
            <w:tcW w:w="1427" w:type="dxa"/>
            <w:tcBorders>
              <w:left w:val="single" w:sz="12" w:space="0" w:color="auto"/>
              <w:bottom w:val="single" w:sz="12" w:space="0" w:color="auto"/>
              <w:right w:val="single" w:sz="12" w:space="0" w:color="auto"/>
            </w:tcBorders>
            <w:vAlign w:val="center"/>
          </w:tcPr>
          <w:p w14:paraId="0A9B2915" w14:textId="77777777" w:rsidR="003F3993" w:rsidRPr="008D2F10" w:rsidRDefault="003F3993" w:rsidP="003F3993">
            <w:pPr>
              <w:pStyle w:val="ahang"/>
              <w:jc w:val="center"/>
              <w:rPr>
                <w:rFonts w:cs="B Nazanin"/>
                <w:b/>
                <w:bCs/>
                <w:szCs w:val="24"/>
                <w:rtl/>
              </w:rPr>
            </w:pPr>
            <w:r w:rsidRPr="008D2F10">
              <w:rPr>
                <w:rFonts w:cs="B Nazanin" w:hint="cs"/>
                <w:b/>
                <w:bCs/>
                <w:szCs w:val="24"/>
                <w:rtl/>
              </w:rPr>
              <w:t>کمترین مقدار</w:t>
            </w:r>
          </w:p>
        </w:tc>
        <w:tc>
          <w:tcPr>
            <w:tcW w:w="1555" w:type="dxa"/>
            <w:tcBorders>
              <w:left w:val="single" w:sz="12" w:space="0" w:color="auto"/>
              <w:bottom w:val="single" w:sz="12" w:space="0" w:color="auto"/>
            </w:tcBorders>
            <w:vAlign w:val="center"/>
          </w:tcPr>
          <w:p w14:paraId="7D83B8B5" w14:textId="77777777" w:rsidR="003F3993" w:rsidRPr="008D2F10" w:rsidRDefault="003F3993" w:rsidP="003F3993">
            <w:pPr>
              <w:pStyle w:val="ahang"/>
              <w:jc w:val="center"/>
              <w:rPr>
                <w:rFonts w:cs="B Nazanin"/>
                <w:b/>
                <w:bCs/>
                <w:szCs w:val="24"/>
                <w:rtl/>
              </w:rPr>
            </w:pPr>
            <w:r w:rsidRPr="008D2F10">
              <w:rPr>
                <w:rFonts w:cs="B Nazanin" w:hint="cs"/>
                <w:b/>
                <w:bCs/>
                <w:szCs w:val="24"/>
                <w:rtl/>
              </w:rPr>
              <w:t>بیشترین مقدار</w:t>
            </w:r>
          </w:p>
        </w:tc>
      </w:tr>
      <w:tr w:rsidR="003F3993" w:rsidRPr="00340134" w14:paraId="68867CCA" w14:textId="77777777" w:rsidTr="003F3993">
        <w:trPr>
          <w:trHeight w:val="469"/>
        </w:trPr>
        <w:tc>
          <w:tcPr>
            <w:tcW w:w="1979" w:type="dxa"/>
            <w:tcBorders>
              <w:top w:val="single" w:sz="12" w:space="0" w:color="auto"/>
              <w:right w:val="single" w:sz="12" w:space="0" w:color="auto"/>
            </w:tcBorders>
            <w:vAlign w:val="center"/>
          </w:tcPr>
          <w:p w14:paraId="7EF5F717" w14:textId="77777777" w:rsidR="003F3993" w:rsidRPr="008D2F10" w:rsidRDefault="003F3993" w:rsidP="003F3993">
            <w:pPr>
              <w:pStyle w:val="ahang"/>
              <w:jc w:val="center"/>
              <w:rPr>
                <w:rFonts w:cs="B Nazanin"/>
                <w:szCs w:val="24"/>
                <w:rtl/>
              </w:rPr>
            </w:pPr>
            <w:r w:rsidRPr="008D2F10">
              <w:rPr>
                <w:rFonts w:cs="B Nazanin" w:hint="cs"/>
                <w:szCs w:val="24"/>
                <w:rtl/>
              </w:rPr>
              <w:t>شناخت جوامع برند</w:t>
            </w:r>
          </w:p>
        </w:tc>
        <w:tc>
          <w:tcPr>
            <w:tcW w:w="1276" w:type="dxa"/>
            <w:tcBorders>
              <w:top w:val="single" w:sz="12" w:space="0" w:color="auto"/>
              <w:left w:val="single" w:sz="12" w:space="0" w:color="auto"/>
              <w:right w:val="single" w:sz="12" w:space="0" w:color="auto"/>
            </w:tcBorders>
            <w:vAlign w:val="center"/>
          </w:tcPr>
          <w:p w14:paraId="3D153B45" w14:textId="77777777" w:rsidR="003F3993" w:rsidRPr="008D2F10" w:rsidRDefault="003F3993" w:rsidP="003F3993">
            <w:pPr>
              <w:pStyle w:val="ahang"/>
              <w:jc w:val="center"/>
              <w:rPr>
                <w:rFonts w:cs="B Nazanin"/>
                <w:szCs w:val="24"/>
                <w:rtl/>
              </w:rPr>
            </w:pPr>
            <w:r w:rsidRPr="008D2F10">
              <w:rPr>
                <w:rFonts w:cs="B Nazanin" w:hint="cs"/>
                <w:szCs w:val="24"/>
                <w:rtl/>
              </w:rPr>
              <w:t>107</w:t>
            </w:r>
          </w:p>
        </w:tc>
        <w:tc>
          <w:tcPr>
            <w:tcW w:w="1275" w:type="dxa"/>
            <w:tcBorders>
              <w:top w:val="single" w:sz="12" w:space="0" w:color="auto"/>
              <w:left w:val="single" w:sz="12" w:space="0" w:color="auto"/>
              <w:right w:val="single" w:sz="12" w:space="0" w:color="auto"/>
            </w:tcBorders>
            <w:vAlign w:val="center"/>
          </w:tcPr>
          <w:p w14:paraId="728FA11A" w14:textId="77777777" w:rsidR="003F3993" w:rsidRPr="008D2F10" w:rsidRDefault="003F3993" w:rsidP="003F3993">
            <w:pPr>
              <w:pStyle w:val="ahang"/>
              <w:jc w:val="center"/>
              <w:rPr>
                <w:rFonts w:cs="B Nazanin"/>
                <w:szCs w:val="24"/>
                <w:rtl/>
              </w:rPr>
            </w:pPr>
            <w:r w:rsidRPr="008D2F10">
              <w:rPr>
                <w:rFonts w:cs="B Nazanin" w:hint="cs"/>
                <w:szCs w:val="24"/>
                <w:rtl/>
              </w:rPr>
              <w:t>235/3</w:t>
            </w:r>
          </w:p>
        </w:tc>
        <w:tc>
          <w:tcPr>
            <w:tcW w:w="1418" w:type="dxa"/>
            <w:tcBorders>
              <w:top w:val="single" w:sz="12" w:space="0" w:color="auto"/>
              <w:left w:val="single" w:sz="12" w:space="0" w:color="auto"/>
              <w:right w:val="single" w:sz="12" w:space="0" w:color="auto"/>
            </w:tcBorders>
            <w:vAlign w:val="center"/>
          </w:tcPr>
          <w:p w14:paraId="0B2456E3" w14:textId="77777777" w:rsidR="003F3993" w:rsidRPr="008D2F10" w:rsidRDefault="003F3993" w:rsidP="003F3993">
            <w:pPr>
              <w:pStyle w:val="ahang"/>
              <w:jc w:val="center"/>
              <w:rPr>
                <w:rFonts w:cs="B Nazanin"/>
                <w:szCs w:val="24"/>
                <w:rtl/>
              </w:rPr>
            </w:pPr>
            <w:r w:rsidRPr="008D2F10">
              <w:rPr>
                <w:rFonts w:cs="B Nazanin" w:hint="cs"/>
                <w:szCs w:val="24"/>
                <w:rtl/>
              </w:rPr>
              <w:t>722/0</w:t>
            </w:r>
          </w:p>
        </w:tc>
        <w:tc>
          <w:tcPr>
            <w:tcW w:w="1427" w:type="dxa"/>
            <w:tcBorders>
              <w:top w:val="single" w:sz="12" w:space="0" w:color="auto"/>
              <w:left w:val="single" w:sz="12" w:space="0" w:color="auto"/>
              <w:right w:val="single" w:sz="12" w:space="0" w:color="auto"/>
            </w:tcBorders>
            <w:vAlign w:val="center"/>
          </w:tcPr>
          <w:p w14:paraId="0C26006F" w14:textId="77777777" w:rsidR="003F3993" w:rsidRPr="008D2F10" w:rsidRDefault="003F3993" w:rsidP="003F3993">
            <w:pPr>
              <w:pStyle w:val="ahang"/>
              <w:jc w:val="center"/>
              <w:rPr>
                <w:rFonts w:cs="B Nazanin"/>
                <w:szCs w:val="24"/>
                <w:rtl/>
              </w:rPr>
            </w:pPr>
            <w:r w:rsidRPr="008D2F10">
              <w:rPr>
                <w:rFonts w:cs="B Nazanin" w:hint="cs"/>
                <w:szCs w:val="24"/>
                <w:rtl/>
              </w:rPr>
              <w:t>11/1</w:t>
            </w:r>
          </w:p>
        </w:tc>
        <w:tc>
          <w:tcPr>
            <w:tcW w:w="1555" w:type="dxa"/>
            <w:tcBorders>
              <w:top w:val="single" w:sz="12" w:space="0" w:color="auto"/>
              <w:left w:val="single" w:sz="12" w:space="0" w:color="auto"/>
            </w:tcBorders>
            <w:vAlign w:val="center"/>
          </w:tcPr>
          <w:p w14:paraId="28EB5E1E" w14:textId="77777777" w:rsidR="003F3993" w:rsidRPr="00340134" w:rsidRDefault="003F3993" w:rsidP="003F3993">
            <w:pPr>
              <w:pStyle w:val="ahang"/>
              <w:jc w:val="center"/>
              <w:rPr>
                <w:rFonts w:cs="B Nazanin"/>
                <w:szCs w:val="24"/>
                <w:rtl/>
              </w:rPr>
            </w:pPr>
            <w:r w:rsidRPr="008D2F10">
              <w:rPr>
                <w:rFonts w:cs="B Nazanin" w:hint="cs"/>
                <w:szCs w:val="24"/>
                <w:rtl/>
              </w:rPr>
              <w:t>81/4</w:t>
            </w:r>
          </w:p>
        </w:tc>
      </w:tr>
      <w:tr w:rsidR="003F3993" w:rsidRPr="00340134" w14:paraId="6043BFCC" w14:textId="77777777" w:rsidTr="003F3993">
        <w:trPr>
          <w:trHeight w:val="469"/>
        </w:trPr>
        <w:tc>
          <w:tcPr>
            <w:tcW w:w="1979" w:type="dxa"/>
            <w:tcBorders>
              <w:right w:val="single" w:sz="12" w:space="0" w:color="auto"/>
            </w:tcBorders>
            <w:vAlign w:val="center"/>
          </w:tcPr>
          <w:p w14:paraId="0A6E2DB3" w14:textId="77777777" w:rsidR="003F3993" w:rsidRPr="00340134" w:rsidRDefault="003F3993" w:rsidP="003F3993">
            <w:pPr>
              <w:pStyle w:val="ahang"/>
              <w:jc w:val="center"/>
              <w:rPr>
                <w:rFonts w:cs="B Nazanin"/>
                <w:szCs w:val="24"/>
                <w:rtl/>
              </w:rPr>
            </w:pPr>
            <w:r w:rsidRPr="00340134">
              <w:rPr>
                <w:rFonts w:cs="B Nazanin" w:hint="cs"/>
                <w:szCs w:val="24"/>
                <w:rtl/>
              </w:rPr>
              <w:t>آگاهی</w:t>
            </w:r>
            <w:r w:rsidRPr="00340134">
              <w:rPr>
                <w:rFonts w:cs="B Nazanin"/>
                <w:szCs w:val="24"/>
              </w:rPr>
              <w:t xml:space="preserve"> </w:t>
            </w:r>
            <w:r w:rsidRPr="00340134">
              <w:rPr>
                <w:rFonts w:cs="B Nazanin" w:hint="cs"/>
                <w:szCs w:val="24"/>
                <w:rtl/>
              </w:rPr>
              <w:t>مشترك</w:t>
            </w:r>
          </w:p>
        </w:tc>
        <w:tc>
          <w:tcPr>
            <w:tcW w:w="1276" w:type="dxa"/>
            <w:tcBorders>
              <w:left w:val="single" w:sz="12" w:space="0" w:color="auto"/>
              <w:right w:val="single" w:sz="12" w:space="0" w:color="auto"/>
            </w:tcBorders>
            <w:vAlign w:val="center"/>
          </w:tcPr>
          <w:p w14:paraId="3FDBD71D" w14:textId="77777777" w:rsidR="003F3993" w:rsidRPr="00340134" w:rsidRDefault="003F3993" w:rsidP="003F3993">
            <w:pPr>
              <w:pStyle w:val="ahang"/>
              <w:jc w:val="center"/>
              <w:rPr>
                <w:rFonts w:cs="B Nazanin"/>
                <w:szCs w:val="24"/>
                <w:rtl/>
              </w:rPr>
            </w:pPr>
            <w:r w:rsidRPr="00340134">
              <w:rPr>
                <w:rFonts w:cs="B Nazanin" w:hint="cs"/>
                <w:szCs w:val="24"/>
                <w:rtl/>
              </w:rPr>
              <w:t>107</w:t>
            </w:r>
          </w:p>
        </w:tc>
        <w:tc>
          <w:tcPr>
            <w:tcW w:w="1275" w:type="dxa"/>
            <w:tcBorders>
              <w:left w:val="single" w:sz="12" w:space="0" w:color="auto"/>
              <w:right w:val="single" w:sz="12" w:space="0" w:color="auto"/>
            </w:tcBorders>
            <w:vAlign w:val="center"/>
          </w:tcPr>
          <w:p w14:paraId="6FD83804" w14:textId="77777777" w:rsidR="003F3993" w:rsidRPr="00340134" w:rsidRDefault="003F3993" w:rsidP="003F3993">
            <w:pPr>
              <w:pStyle w:val="ahang"/>
              <w:jc w:val="center"/>
              <w:rPr>
                <w:rFonts w:cs="B Nazanin"/>
                <w:szCs w:val="24"/>
                <w:rtl/>
              </w:rPr>
            </w:pPr>
            <w:r>
              <w:rPr>
                <w:rFonts w:cs="B Nazanin" w:hint="cs"/>
                <w:szCs w:val="24"/>
                <w:rtl/>
              </w:rPr>
              <w:t>153/3</w:t>
            </w:r>
          </w:p>
        </w:tc>
        <w:tc>
          <w:tcPr>
            <w:tcW w:w="1418" w:type="dxa"/>
            <w:tcBorders>
              <w:left w:val="single" w:sz="12" w:space="0" w:color="auto"/>
              <w:right w:val="single" w:sz="12" w:space="0" w:color="auto"/>
            </w:tcBorders>
            <w:vAlign w:val="center"/>
          </w:tcPr>
          <w:p w14:paraId="54E9F267" w14:textId="77777777" w:rsidR="003F3993" w:rsidRPr="00340134" w:rsidRDefault="003F3993" w:rsidP="003F3993">
            <w:pPr>
              <w:pStyle w:val="ahang"/>
              <w:jc w:val="center"/>
              <w:rPr>
                <w:rFonts w:cs="B Nazanin"/>
                <w:szCs w:val="24"/>
                <w:rtl/>
              </w:rPr>
            </w:pPr>
            <w:r>
              <w:rPr>
                <w:rFonts w:cs="B Nazanin" w:hint="cs"/>
                <w:szCs w:val="24"/>
                <w:rtl/>
              </w:rPr>
              <w:t>047/1</w:t>
            </w:r>
          </w:p>
        </w:tc>
        <w:tc>
          <w:tcPr>
            <w:tcW w:w="1427" w:type="dxa"/>
            <w:tcBorders>
              <w:left w:val="single" w:sz="12" w:space="0" w:color="auto"/>
              <w:right w:val="single" w:sz="12" w:space="0" w:color="auto"/>
            </w:tcBorders>
            <w:vAlign w:val="center"/>
          </w:tcPr>
          <w:p w14:paraId="2E054A7C" w14:textId="77777777" w:rsidR="003F3993" w:rsidRPr="00340134" w:rsidRDefault="003F3993" w:rsidP="003F3993">
            <w:pPr>
              <w:pStyle w:val="ahang"/>
              <w:jc w:val="center"/>
              <w:rPr>
                <w:rFonts w:cs="B Nazanin"/>
                <w:szCs w:val="24"/>
                <w:rtl/>
              </w:rPr>
            </w:pPr>
            <w:r>
              <w:rPr>
                <w:rFonts w:cs="B Nazanin" w:hint="cs"/>
                <w:szCs w:val="24"/>
                <w:rtl/>
              </w:rPr>
              <w:t>00/1</w:t>
            </w:r>
          </w:p>
        </w:tc>
        <w:tc>
          <w:tcPr>
            <w:tcW w:w="1555" w:type="dxa"/>
            <w:tcBorders>
              <w:left w:val="single" w:sz="12" w:space="0" w:color="auto"/>
            </w:tcBorders>
            <w:vAlign w:val="center"/>
          </w:tcPr>
          <w:p w14:paraId="1C07548F" w14:textId="77777777" w:rsidR="003F3993" w:rsidRPr="00340134" w:rsidRDefault="003F3993" w:rsidP="003F3993">
            <w:pPr>
              <w:pStyle w:val="ahang"/>
              <w:jc w:val="center"/>
              <w:rPr>
                <w:rFonts w:cs="B Nazanin"/>
                <w:szCs w:val="24"/>
                <w:rtl/>
              </w:rPr>
            </w:pPr>
            <w:r>
              <w:rPr>
                <w:rFonts w:cs="B Nazanin" w:hint="cs"/>
                <w:szCs w:val="24"/>
                <w:rtl/>
              </w:rPr>
              <w:t>00/5</w:t>
            </w:r>
          </w:p>
        </w:tc>
      </w:tr>
      <w:tr w:rsidR="003F3993" w:rsidRPr="00340134" w14:paraId="00972749" w14:textId="77777777" w:rsidTr="003F3993">
        <w:trPr>
          <w:trHeight w:val="469"/>
        </w:trPr>
        <w:tc>
          <w:tcPr>
            <w:tcW w:w="1979" w:type="dxa"/>
            <w:tcBorders>
              <w:right w:val="single" w:sz="12" w:space="0" w:color="auto"/>
            </w:tcBorders>
            <w:vAlign w:val="center"/>
          </w:tcPr>
          <w:p w14:paraId="2221EAC0" w14:textId="77777777" w:rsidR="003F3993" w:rsidRPr="00340134" w:rsidRDefault="003F3993" w:rsidP="003F3993">
            <w:pPr>
              <w:pStyle w:val="ahang"/>
              <w:jc w:val="center"/>
              <w:rPr>
                <w:rFonts w:cs="B Nazanin"/>
                <w:szCs w:val="24"/>
                <w:rtl/>
              </w:rPr>
            </w:pPr>
            <w:r w:rsidRPr="00340134">
              <w:rPr>
                <w:rFonts w:cs="B Nazanin" w:hint="cs"/>
                <w:szCs w:val="24"/>
                <w:rtl/>
              </w:rPr>
              <w:t>آداب</w:t>
            </w:r>
            <w:r w:rsidRPr="00340134">
              <w:rPr>
                <w:rFonts w:cs="B Nazanin"/>
                <w:szCs w:val="24"/>
              </w:rPr>
              <w:t xml:space="preserve"> </w:t>
            </w:r>
            <w:r w:rsidRPr="00340134">
              <w:rPr>
                <w:rFonts w:cs="B Nazanin" w:hint="cs"/>
                <w:szCs w:val="24"/>
                <w:rtl/>
              </w:rPr>
              <w:t>و</w:t>
            </w:r>
            <w:r w:rsidRPr="00340134">
              <w:rPr>
                <w:rFonts w:cs="B Nazanin"/>
                <w:szCs w:val="24"/>
              </w:rPr>
              <w:t xml:space="preserve"> </w:t>
            </w:r>
            <w:r w:rsidRPr="006F210A">
              <w:rPr>
                <w:rFonts w:cs="B Nazanin" w:hint="cs"/>
                <w:szCs w:val="24"/>
                <w:rtl/>
              </w:rPr>
              <w:t>رسوم</w:t>
            </w:r>
            <w:r>
              <w:rPr>
                <w:rFonts w:cs="B Nazanin" w:hint="cs"/>
                <w:szCs w:val="24"/>
                <w:rtl/>
              </w:rPr>
              <w:t xml:space="preserve"> مشترک</w:t>
            </w:r>
          </w:p>
        </w:tc>
        <w:tc>
          <w:tcPr>
            <w:tcW w:w="1276" w:type="dxa"/>
            <w:tcBorders>
              <w:left w:val="single" w:sz="12" w:space="0" w:color="auto"/>
              <w:right w:val="single" w:sz="12" w:space="0" w:color="auto"/>
            </w:tcBorders>
            <w:vAlign w:val="center"/>
          </w:tcPr>
          <w:p w14:paraId="0A3781F9" w14:textId="77777777" w:rsidR="003F3993" w:rsidRPr="00340134" w:rsidRDefault="003F3993" w:rsidP="003F3993">
            <w:pPr>
              <w:pStyle w:val="ahang"/>
              <w:jc w:val="center"/>
              <w:rPr>
                <w:rFonts w:cs="B Nazanin"/>
                <w:szCs w:val="24"/>
                <w:rtl/>
              </w:rPr>
            </w:pPr>
            <w:r w:rsidRPr="00340134">
              <w:rPr>
                <w:rFonts w:cs="B Nazanin" w:hint="cs"/>
                <w:szCs w:val="24"/>
                <w:rtl/>
              </w:rPr>
              <w:t>107</w:t>
            </w:r>
          </w:p>
        </w:tc>
        <w:tc>
          <w:tcPr>
            <w:tcW w:w="1275" w:type="dxa"/>
            <w:tcBorders>
              <w:left w:val="single" w:sz="12" w:space="0" w:color="auto"/>
              <w:right w:val="single" w:sz="12" w:space="0" w:color="auto"/>
            </w:tcBorders>
            <w:vAlign w:val="center"/>
          </w:tcPr>
          <w:p w14:paraId="0E81E61B" w14:textId="77777777" w:rsidR="003F3993" w:rsidRPr="00340134" w:rsidRDefault="003F3993" w:rsidP="003F3993">
            <w:pPr>
              <w:pStyle w:val="ahang"/>
              <w:jc w:val="center"/>
              <w:rPr>
                <w:rFonts w:cs="B Nazanin"/>
                <w:szCs w:val="24"/>
                <w:rtl/>
              </w:rPr>
            </w:pPr>
            <w:r>
              <w:rPr>
                <w:rFonts w:cs="B Nazanin" w:hint="cs"/>
                <w:szCs w:val="24"/>
                <w:rtl/>
              </w:rPr>
              <w:t>193/3</w:t>
            </w:r>
          </w:p>
        </w:tc>
        <w:tc>
          <w:tcPr>
            <w:tcW w:w="1418" w:type="dxa"/>
            <w:tcBorders>
              <w:left w:val="single" w:sz="12" w:space="0" w:color="auto"/>
              <w:right w:val="single" w:sz="12" w:space="0" w:color="auto"/>
            </w:tcBorders>
            <w:vAlign w:val="center"/>
          </w:tcPr>
          <w:p w14:paraId="28655993" w14:textId="77777777" w:rsidR="003F3993" w:rsidRPr="00340134" w:rsidRDefault="003F3993" w:rsidP="003F3993">
            <w:pPr>
              <w:pStyle w:val="ahang"/>
              <w:jc w:val="center"/>
              <w:rPr>
                <w:rFonts w:cs="B Nazanin"/>
                <w:szCs w:val="24"/>
                <w:rtl/>
              </w:rPr>
            </w:pPr>
            <w:r>
              <w:rPr>
                <w:rFonts w:cs="B Nazanin" w:hint="cs"/>
                <w:szCs w:val="24"/>
                <w:rtl/>
              </w:rPr>
              <w:t>874/0</w:t>
            </w:r>
          </w:p>
        </w:tc>
        <w:tc>
          <w:tcPr>
            <w:tcW w:w="1427" w:type="dxa"/>
            <w:tcBorders>
              <w:left w:val="single" w:sz="12" w:space="0" w:color="auto"/>
              <w:right w:val="single" w:sz="12" w:space="0" w:color="auto"/>
            </w:tcBorders>
            <w:vAlign w:val="center"/>
          </w:tcPr>
          <w:p w14:paraId="532A25FB" w14:textId="77777777" w:rsidR="003F3993" w:rsidRPr="00340134" w:rsidRDefault="003F3993" w:rsidP="003F3993">
            <w:pPr>
              <w:pStyle w:val="ahang"/>
              <w:jc w:val="center"/>
              <w:rPr>
                <w:rFonts w:cs="B Nazanin"/>
                <w:szCs w:val="24"/>
                <w:rtl/>
              </w:rPr>
            </w:pPr>
            <w:r>
              <w:rPr>
                <w:rFonts w:cs="B Nazanin" w:hint="cs"/>
                <w:szCs w:val="24"/>
                <w:rtl/>
              </w:rPr>
              <w:t>33/1</w:t>
            </w:r>
          </w:p>
        </w:tc>
        <w:tc>
          <w:tcPr>
            <w:tcW w:w="1555" w:type="dxa"/>
            <w:tcBorders>
              <w:left w:val="single" w:sz="12" w:space="0" w:color="auto"/>
            </w:tcBorders>
            <w:vAlign w:val="center"/>
          </w:tcPr>
          <w:p w14:paraId="12FFF643" w14:textId="77777777" w:rsidR="003F3993" w:rsidRPr="00340134" w:rsidRDefault="003F3993" w:rsidP="003F3993">
            <w:pPr>
              <w:pStyle w:val="ahang"/>
              <w:jc w:val="center"/>
              <w:rPr>
                <w:rFonts w:cs="B Nazanin"/>
                <w:szCs w:val="24"/>
                <w:rtl/>
              </w:rPr>
            </w:pPr>
            <w:r>
              <w:rPr>
                <w:rFonts w:cs="B Nazanin" w:hint="cs"/>
                <w:szCs w:val="24"/>
                <w:rtl/>
              </w:rPr>
              <w:t>83/4</w:t>
            </w:r>
          </w:p>
        </w:tc>
      </w:tr>
      <w:tr w:rsidR="003F3993" w:rsidRPr="00340134" w14:paraId="3BEA053E" w14:textId="77777777" w:rsidTr="003F3993">
        <w:trPr>
          <w:trHeight w:val="469"/>
        </w:trPr>
        <w:tc>
          <w:tcPr>
            <w:tcW w:w="1979" w:type="dxa"/>
            <w:tcBorders>
              <w:right w:val="single" w:sz="12" w:space="0" w:color="auto"/>
            </w:tcBorders>
            <w:vAlign w:val="center"/>
          </w:tcPr>
          <w:p w14:paraId="41CABED0" w14:textId="77777777" w:rsidR="003F3993" w:rsidRPr="00340134" w:rsidRDefault="003F3993" w:rsidP="003F3993">
            <w:pPr>
              <w:pStyle w:val="ahang"/>
              <w:jc w:val="center"/>
              <w:rPr>
                <w:rFonts w:cs="B Nazanin"/>
                <w:szCs w:val="24"/>
                <w:rtl/>
              </w:rPr>
            </w:pPr>
            <w:r w:rsidRPr="00340134">
              <w:rPr>
                <w:rFonts w:cs="B Nazanin" w:hint="cs"/>
                <w:szCs w:val="24"/>
                <w:rtl/>
              </w:rPr>
              <w:t>مسئولیت اجتماعی</w:t>
            </w:r>
          </w:p>
        </w:tc>
        <w:tc>
          <w:tcPr>
            <w:tcW w:w="1276" w:type="dxa"/>
            <w:tcBorders>
              <w:left w:val="single" w:sz="12" w:space="0" w:color="auto"/>
              <w:right w:val="single" w:sz="12" w:space="0" w:color="auto"/>
            </w:tcBorders>
            <w:vAlign w:val="center"/>
          </w:tcPr>
          <w:p w14:paraId="1A06FA3F" w14:textId="77777777" w:rsidR="003F3993" w:rsidRPr="00340134" w:rsidRDefault="003F3993" w:rsidP="003F3993">
            <w:pPr>
              <w:pStyle w:val="ahang"/>
              <w:jc w:val="center"/>
              <w:rPr>
                <w:rFonts w:cs="B Nazanin"/>
                <w:szCs w:val="24"/>
                <w:rtl/>
              </w:rPr>
            </w:pPr>
            <w:r w:rsidRPr="00340134">
              <w:rPr>
                <w:rFonts w:cs="B Nazanin" w:hint="cs"/>
                <w:szCs w:val="24"/>
                <w:rtl/>
              </w:rPr>
              <w:t>107</w:t>
            </w:r>
          </w:p>
        </w:tc>
        <w:tc>
          <w:tcPr>
            <w:tcW w:w="1275" w:type="dxa"/>
            <w:tcBorders>
              <w:left w:val="single" w:sz="12" w:space="0" w:color="auto"/>
              <w:right w:val="single" w:sz="12" w:space="0" w:color="auto"/>
            </w:tcBorders>
            <w:vAlign w:val="center"/>
          </w:tcPr>
          <w:p w14:paraId="18BB092C" w14:textId="77777777" w:rsidR="003F3993" w:rsidRPr="00340134" w:rsidRDefault="003F3993" w:rsidP="003F3993">
            <w:pPr>
              <w:pStyle w:val="ahang"/>
              <w:jc w:val="center"/>
              <w:rPr>
                <w:rFonts w:cs="B Nazanin"/>
                <w:szCs w:val="24"/>
                <w:rtl/>
              </w:rPr>
            </w:pPr>
            <w:r>
              <w:rPr>
                <w:rFonts w:cs="B Nazanin" w:hint="cs"/>
                <w:szCs w:val="24"/>
                <w:rtl/>
              </w:rPr>
              <w:t>359/3</w:t>
            </w:r>
          </w:p>
        </w:tc>
        <w:tc>
          <w:tcPr>
            <w:tcW w:w="1418" w:type="dxa"/>
            <w:tcBorders>
              <w:left w:val="single" w:sz="12" w:space="0" w:color="auto"/>
              <w:right w:val="single" w:sz="12" w:space="0" w:color="auto"/>
            </w:tcBorders>
            <w:vAlign w:val="center"/>
          </w:tcPr>
          <w:p w14:paraId="5A5B9EFF" w14:textId="77777777" w:rsidR="003F3993" w:rsidRPr="00340134" w:rsidRDefault="003F3993" w:rsidP="003F3993">
            <w:pPr>
              <w:pStyle w:val="ahang"/>
              <w:jc w:val="center"/>
              <w:rPr>
                <w:rFonts w:cs="B Nazanin"/>
                <w:szCs w:val="24"/>
                <w:rtl/>
              </w:rPr>
            </w:pPr>
            <w:r>
              <w:rPr>
                <w:rFonts w:cs="B Nazanin" w:hint="cs"/>
                <w:szCs w:val="24"/>
                <w:rtl/>
              </w:rPr>
              <w:t>809/0</w:t>
            </w:r>
          </w:p>
        </w:tc>
        <w:tc>
          <w:tcPr>
            <w:tcW w:w="1427" w:type="dxa"/>
            <w:tcBorders>
              <w:left w:val="single" w:sz="12" w:space="0" w:color="auto"/>
              <w:right w:val="single" w:sz="12" w:space="0" w:color="auto"/>
            </w:tcBorders>
            <w:vAlign w:val="center"/>
          </w:tcPr>
          <w:p w14:paraId="07EF7774" w14:textId="77777777" w:rsidR="003F3993" w:rsidRPr="00340134" w:rsidRDefault="003F3993" w:rsidP="003F3993">
            <w:pPr>
              <w:pStyle w:val="ahang"/>
              <w:jc w:val="center"/>
              <w:rPr>
                <w:rFonts w:cs="B Nazanin"/>
                <w:szCs w:val="24"/>
                <w:rtl/>
              </w:rPr>
            </w:pPr>
            <w:r>
              <w:rPr>
                <w:rFonts w:cs="B Nazanin" w:hint="cs"/>
                <w:szCs w:val="24"/>
                <w:rtl/>
              </w:rPr>
              <w:t>00/1</w:t>
            </w:r>
          </w:p>
        </w:tc>
        <w:tc>
          <w:tcPr>
            <w:tcW w:w="1555" w:type="dxa"/>
            <w:tcBorders>
              <w:left w:val="single" w:sz="12" w:space="0" w:color="auto"/>
            </w:tcBorders>
            <w:vAlign w:val="center"/>
          </w:tcPr>
          <w:p w14:paraId="08C65651" w14:textId="77777777" w:rsidR="003F3993" w:rsidRPr="00340134" w:rsidRDefault="003F3993" w:rsidP="003F3993">
            <w:pPr>
              <w:pStyle w:val="ahang"/>
              <w:jc w:val="center"/>
              <w:rPr>
                <w:rFonts w:cs="B Nazanin"/>
                <w:szCs w:val="24"/>
                <w:rtl/>
              </w:rPr>
            </w:pPr>
            <w:r>
              <w:rPr>
                <w:rFonts w:cs="B Nazanin" w:hint="cs"/>
                <w:szCs w:val="24"/>
                <w:rtl/>
              </w:rPr>
              <w:t>00/5</w:t>
            </w:r>
          </w:p>
        </w:tc>
      </w:tr>
      <w:tr w:rsidR="003F3993" w:rsidRPr="00340134" w14:paraId="2B4B006E" w14:textId="77777777" w:rsidTr="003F3993">
        <w:trPr>
          <w:trHeight w:val="469"/>
        </w:trPr>
        <w:tc>
          <w:tcPr>
            <w:tcW w:w="1979" w:type="dxa"/>
            <w:tcBorders>
              <w:right w:val="single" w:sz="12" w:space="0" w:color="auto"/>
            </w:tcBorders>
            <w:vAlign w:val="center"/>
          </w:tcPr>
          <w:p w14:paraId="1BD7EE9F" w14:textId="77777777" w:rsidR="003F3993" w:rsidRPr="00340134" w:rsidRDefault="003F3993" w:rsidP="003F3993">
            <w:pPr>
              <w:pStyle w:val="ahang"/>
              <w:jc w:val="center"/>
              <w:rPr>
                <w:rFonts w:cs="B Nazanin"/>
                <w:szCs w:val="24"/>
                <w:rtl/>
              </w:rPr>
            </w:pPr>
            <w:r w:rsidRPr="00340134">
              <w:rPr>
                <w:rFonts w:cs="B Nazanin" w:hint="cs"/>
                <w:szCs w:val="24"/>
                <w:rtl/>
              </w:rPr>
              <w:t>رفتار</w:t>
            </w:r>
            <w:r w:rsidRPr="00340134">
              <w:rPr>
                <w:rFonts w:cs="B Nazanin"/>
                <w:szCs w:val="24"/>
              </w:rPr>
              <w:t xml:space="preserve"> </w:t>
            </w:r>
            <w:r w:rsidRPr="00340134">
              <w:rPr>
                <w:rFonts w:cs="B Nazanin" w:hint="cs"/>
                <w:szCs w:val="24"/>
                <w:rtl/>
              </w:rPr>
              <w:t>شهروندي مشتري</w:t>
            </w:r>
          </w:p>
        </w:tc>
        <w:tc>
          <w:tcPr>
            <w:tcW w:w="1276" w:type="dxa"/>
            <w:tcBorders>
              <w:left w:val="single" w:sz="12" w:space="0" w:color="auto"/>
              <w:right w:val="single" w:sz="12" w:space="0" w:color="auto"/>
            </w:tcBorders>
            <w:vAlign w:val="center"/>
          </w:tcPr>
          <w:p w14:paraId="45EA0E19" w14:textId="77777777" w:rsidR="003F3993" w:rsidRPr="00340134" w:rsidRDefault="003F3993" w:rsidP="003F3993">
            <w:pPr>
              <w:pStyle w:val="ahang"/>
              <w:jc w:val="center"/>
              <w:rPr>
                <w:rFonts w:cs="B Nazanin"/>
                <w:szCs w:val="24"/>
                <w:rtl/>
              </w:rPr>
            </w:pPr>
            <w:r w:rsidRPr="00340134">
              <w:rPr>
                <w:rFonts w:cs="B Nazanin" w:hint="cs"/>
                <w:szCs w:val="24"/>
                <w:rtl/>
              </w:rPr>
              <w:t>107</w:t>
            </w:r>
          </w:p>
        </w:tc>
        <w:tc>
          <w:tcPr>
            <w:tcW w:w="1275" w:type="dxa"/>
            <w:tcBorders>
              <w:left w:val="single" w:sz="12" w:space="0" w:color="auto"/>
              <w:right w:val="single" w:sz="12" w:space="0" w:color="auto"/>
            </w:tcBorders>
            <w:vAlign w:val="center"/>
          </w:tcPr>
          <w:p w14:paraId="3F2BA1BC" w14:textId="77777777" w:rsidR="003F3993" w:rsidRPr="00340134" w:rsidRDefault="003F3993" w:rsidP="003F3993">
            <w:pPr>
              <w:pStyle w:val="ahang"/>
              <w:jc w:val="center"/>
              <w:rPr>
                <w:rFonts w:cs="B Nazanin"/>
                <w:szCs w:val="24"/>
                <w:rtl/>
              </w:rPr>
            </w:pPr>
            <w:r>
              <w:rPr>
                <w:rFonts w:cs="B Nazanin" w:hint="cs"/>
                <w:szCs w:val="24"/>
                <w:rtl/>
              </w:rPr>
              <w:t>428/3</w:t>
            </w:r>
          </w:p>
        </w:tc>
        <w:tc>
          <w:tcPr>
            <w:tcW w:w="1418" w:type="dxa"/>
            <w:tcBorders>
              <w:left w:val="single" w:sz="12" w:space="0" w:color="auto"/>
              <w:right w:val="single" w:sz="12" w:space="0" w:color="auto"/>
            </w:tcBorders>
            <w:vAlign w:val="center"/>
          </w:tcPr>
          <w:p w14:paraId="07E87C2C" w14:textId="77777777" w:rsidR="003F3993" w:rsidRPr="00340134" w:rsidRDefault="003F3993" w:rsidP="003F3993">
            <w:pPr>
              <w:pStyle w:val="ahang"/>
              <w:jc w:val="center"/>
              <w:rPr>
                <w:rFonts w:cs="B Nazanin"/>
                <w:szCs w:val="24"/>
                <w:rtl/>
              </w:rPr>
            </w:pPr>
            <w:r>
              <w:rPr>
                <w:rFonts w:cs="B Nazanin" w:hint="cs"/>
                <w:szCs w:val="24"/>
                <w:rtl/>
              </w:rPr>
              <w:t>661/0</w:t>
            </w:r>
          </w:p>
        </w:tc>
        <w:tc>
          <w:tcPr>
            <w:tcW w:w="1427" w:type="dxa"/>
            <w:tcBorders>
              <w:left w:val="single" w:sz="12" w:space="0" w:color="auto"/>
              <w:right w:val="single" w:sz="12" w:space="0" w:color="auto"/>
            </w:tcBorders>
            <w:vAlign w:val="center"/>
          </w:tcPr>
          <w:p w14:paraId="7CF05369" w14:textId="77777777" w:rsidR="003F3993" w:rsidRPr="00340134" w:rsidRDefault="003F3993" w:rsidP="003F3993">
            <w:pPr>
              <w:pStyle w:val="ahang"/>
              <w:jc w:val="center"/>
              <w:rPr>
                <w:rFonts w:cs="B Nazanin"/>
                <w:szCs w:val="24"/>
                <w:rtl/>
              </w:rPr>
            </w:pPr>
            <w:r>
              <w:rPr>
                <w:rFonts w:cs="B Nazanin" w:hint="cs"/>
                <w:szCs w:val="24"/>
                <w:rtl/>
              </w:rPr>
              <w:t>46/1</w:t>
            </w:r>
          </w:p>
        </w:tc>
        <w:tc>
          <w:tcPr>
            <w:tcW w:w="1555" w:type="dxa"/>
            <w:tcBorders>
              <w:left w:val="single" w:sz="12" w:space="0" w:color="auto"/>
            </w:tcBorders>
            <w:vAlign w:val="center"/>
          </w:tcPr>
          <w:p w14:paraId="2ABCE286" w14:textId="77777777" w:rsidR="003F3993" w:rsidRPr="00340134" w:rsidRDefault="003F3993" w:rsidP="003F3993">
            <w:pPr>
              <w:pStyle w:val="ahang"/>
              <w:jc w:val="center"/>
              <w:rPr>
                <w:rFonts w:cs="B Nazanin"/>
                <w:szCs w:val="24"/>
                <w:rtl/>
              </w:rPr>
            </w:pPr>
            <w:r>
              <w:rPr>
                <w:rFonts w:cs="B Nazanin" w:hint="cs"/>
                <w:szCs w:val="24"/>
                <w:rtl/>
              </w:rPr>
              <w:t>00/5</w:t>
            </w:r>
          </w:p>
        </w:tc>
      </w:tr>
      <w:tr w:rsidR="003F3993" w:rsidRPr="00340134" w14:paraId="7A3CCF23" w14:textId="77777777" w:rsidTr="003F3993">
        <w:trPr>
          <w:trHeight w:val="469"/>
        </w:trPr>
        <w:tc>
          <w:tcPr>
            <w:tcW w:w="1979" w:type="dxa"/>
            <w:tcBorders>
              <w:right w:val="single" w:sz="12" w:space="0" w:color="auto"/>
            </w:tcBorders>
            <w:vAlign w:val="center"/>
          </w:tcPr>
          <w:p w14:paraId="775C35F4" w14:textId="77777777" w:rsidR="003F3993" w:rsidRPr="00340134" w:rsidRDefault="003F3993" w:rsidP="003F3993">
            <w:pPr>
              <w:pStyle w:val="ahang"/>
              <w:jc w:val="center"/>
              <w:rPr>
                <w:rFonts w:cs="B Nazanin"/>
                <w:szCs w:val="24"/>
                <w:rtl/>
              </w:rPr>
            </w:pPr>
            <w:r w:rsidRPr="00340134">
              <w:rPr>
                <w:rFonts w:cs="B Nazanin" w:hint="cs"/>
                <w:szCs w:val="24"/>
                <w:rtl/>
              </w:rPr>
              <w:t>قصد</w:t>
            </w:r>
            <w:r w:rsidRPr="00340134">
              <w:rPr>
                <w:rFonts w:cs="B Nazanin"/>
                <w:szCs w:val="24"/>
              </w:rPr>
              <w:t xml:space="preserve"> </w:t>
            </w:r>
            <w:r w:rsidRPr="00340134">
              <w:rPr>
                <w:rFonts w:cs="B Nazanin" w:hint="cs"/>
                <w:szCs w:val="24"/>
                <w:rtl/>
              </w:rPr>
              <w:t>خرید مجدد</w:t>
            </w:r>
          </w:p>
        </w:tc>
        <w:tc>
          <w:tcPr>
            <w:tcW w:w="1276" w:type="dxa"/>
            <w:tcBorders>
              <w:left w:val="single" w:sz="12" w:space="0" w:color="auto"/>
              <w:right w:val="single" w:sz="12" w:space="0" w:color="auto"/>
            </w:tcBorders>
            <w:vAlign w:val="center"/>
          </w:tcPr>
          <w:p w14:paraId="278EC21C" w14:textId="77777777" w:rsidR="003F3993" w:rsidRPr="00340134" w:rsidRDefault="003F3993" w:rsidP="003F3993">
            <w:pPr>
              <w:pStyle w:val="ahang"/>
              <w:jc w:val="center"/>
              <w:rPr>
                <w:rFonts w:cs="B Nazanin"/>
                <w:szCs w:val="24"/>
                <w:rtl/>
              </w:rPr>
            </w:pPr>
            <w:r w:rsidRPr="00340134">
              <w:rPr>
                <w:rFonts w:cs="B Nazanin" w:hint="cs"/>
                <w:szCs w:val="24"/>
                <w:rtl/>
              </w:rPr>
              <w:t>107</w:t>
            </w:r>
          </w:p>
        </w:tc>
        <w:tc>
          <w:tcPr>
            <w:tcW w:w="1275" w:type="dxa"/>
            <w:tcBorders>
              <w:left w:val="single" w:sz="12" w:space="0" w:color="auto"/>
              <w:right w:val="single" w:sz="12" w:space="0" w:color="auto"/>
            </w:tcBorders>
            <w:vAlign w:val="center"/>
          </w:tcPr>
          <w:p w14:paraId="2AB97860" w14:textId="77777777" w:rsidR="003F3993" w:rsidRPr="00340134" w:rsidRDefault="003F3993" w:rsidP="003F3993">
            <w:pPr>
              <w:pStyle w:val="ahang"/>
              <w:jc w:val="center"/>
              <w:rPr>
                <w:rFonts w:cs="B Nazanin"/>
                <w:szCs w:val="24"/>
                <w:rtl/>
              </w:rPr>
            </w:pPr>
            <w:r>
              <w:rPr>
                <w:rFonts w:cs="B Nazanin" w:hint="cs"/>
                <w:szCs w:val="24"/>
                <w:rtl/>
              </w:rPr>
              <w:t>376/3</w:t>
            </w:r>
          </w:p>
        </w:tc>
        <w:tc>
          <w:tcPr>
            <w:tcW w:w="1418" w:type="dxa"/>
            <w:tcBorders>
              <w:left w:val="single" w:sz="12" w:space="0" w:color="auto"/>
              <w:right w:val="single" w:sz="12" w:space="0" w:color="auto"/>
            </w:tcBorders>
            <w:vAlign w:val="center"/>
          </w:tcPr>
          <w:p w14:paraId="284BCA4D" w14:textId="77777777" w:rsidR="003F3993" w:rsidRPr="00340134" w:rsidRDefault="003F3993" w:rsidP="003F3993">
            <w:pPr>
              <w:pStyle w:val="ahang"/>
              <w:jc w:val="center"/>
              <w:rPr>
                <w:rFonts w:cs="B Nazanin"/>
                <w:szCs w:val="24"/>
                <w:rtl/>
              </w:rPr>
            </w:pPr>
            <w:r>
              <w:rPr>
                <w:rFonts w:cs="B Nazanin" w:hint="cs"/>
                <w:szCs w:val="24"/>
                <w:rtl/>
              </w:rPr>
              <w:t>932/0</w:t>
            </w:r>
          </w:p>
        </w:tc>
        <w:tc>
          <w:tcPr>
            <w:tcW w:w="1427" w:type="dxa"/>
            <w:tcBorders>
              <w:left w:val="single" w:sz="12" w:space="0" w:color="auto"/>
              <w:right w:val="single" w:sz="12" w:space="0" w:color="auto"/>
            </w:tcBorders>
            <w:vAlign w:val="center"/>
          </w:tcPr>
          <w:p w14:paraId="7E9CB420" w14:textId="77777777" w:rsidR="003F3993" w:rsidRPr="00340134" w:rsidRDefault="003F3993" w:rsidP="003F3993">
            <w:pPr>
              <w:pStyle w:val="ahang"/>
              <w:jc w:val="center"/>
              <w:rPr>
                <w:rFonts w:cs="B Nazanin"/>
                <w:szCs w:val="24"/>
                <w:rtl/>
              </w:rPr>
            </w:pPr>
            <w:r>
              <w:rPr>
                <w:rFonts w:cs="B Nazanin" w:hint="cs"/>
                <w:szCs w:val="24"/>
                <w:rtl/>
              </w:rPr>
              <w:t>00/1</w:t>
            </w:r>
          </w:p>
        </w:tc>
        <w:tc>
          <w:tcPr>
            <w:tcW w:w="1555" w:type="dxa"/>
            <w:tcBorders>
              <w:left w:val="single" w:sz="12" w:space="0" w:color="auto"/>
            </w:tcBorders>
            <w:vAlign w:val="center"/>
          </w:tcPr>
          <w:p w14:paraId="5CB72CC1" w14:textId="77777777" w:rsidR="003F3993" w:rsidRPr="00340134" w:rsidRDefault="003F3993" w:rsidP="003F3993">
            <w:pPr>
              <w:pStyle w:val="ahang"/>
              <w:jc w:val="center"/>
              <w:rPr>
                <w:rFonts w:cs="B Nazanin"/>
                <w:szCs w:val="24"/>
                <w:rtl/>
              </w:rPr>
            </w:pPr>
            <w:r>
              <w:rPr>
                <w:rFonts w:cs="B Nazanin" w:hint="cs"/>
                <w:szCs w:val="24"/>
                <w:rtl/>
              </w:rPr>
              <w:t>00/5</w:t>
            </w:r>
          </w:p>
        </w:tc>
      </w:tr>
    </w:tbl>
    <w:p w14:paraId="02AAB8F1" w14:textId="09E3688E" w:rsidR="00ED61E3" w:rsidRPr="008D2F10" w:rsidRDefault="003F3993" w:rsidP="00ED61E3">
      <w:pPr>
        <w:bidi/>
        <w:spacing w:line="240" w:lineRule="auto"/>
        <w:jc w:val="center"/>
        <w:rPr>
          <w:sz w:val="18"/>
          <w:szCs w:val="20"/>
          <w:rtl/>
          <w:lang w:bidi="fa-IR"/>
        </w:rPr>
      </w:pPr>
      <w:r w:rsidRPr="008D2F10">
        <w:rPr>
          <w:sz w:val="18"/>
          <w:szCs w:val="20"/>
          <w:rtl/>
        </w:rPr>
        <w:t xml:space="preserve"> </w:t>
      </w:r>
      <w:r w:rsidR="00ED61E3" w:rsidRPr="008D2F10">
        <w:rPr>
          <w:sz w:val="18"/>
          <w:szCs w:val="20"/>
          <w:rtl/>
        </w:rPr>
        <w:t>جدول 4-</w:t>
      </w:r>
      <w:r w:rsidR="00854D4F">
        <w:rPr>
          <w:rFonts w:hint="cs"/>
          <w:sz w:val="18"/>
          <w:szCs w:val="20"/>
          <w:rtl/>
        </w:rPr>
        <w:t>5</w:t>
      </w:r>
      <w:r w:rsidR="00ED61E3" w:rsidRPr="008D2F10">
        <w:rPr>
          <w:rFonts w:hint="cs"/>
          <w:sz w:val="18"/>
          <w:szCs w:val="20"/>
          <w:rtl/>
        </w:rPr>
        <w:t xml:space="preserve">: </w:t>
      </w:r>
      <w:r w:rsidR="00ED61E3" w:rsidRPr="008D2F10">
        <w:rPr>
          <w:sz w:val="18"/>
          <w:szCs w:val="20"/>
          <w:rtl/>
        </w:rPr>
        <w:t>آمار توصیفی داده</w:t>
      </w:r>
      <w:r w:rsidR="00ED61E3" w:rsidRPr="008D2F10">
        <w:rPr>
          <w:sz w:val="18"/>
          <w:szCs w:val="20"/>
          <w:rtl/>
        </w:rPr>
        <w:softHyphen/>
        <w:t xml:space="preserve">ها </w:t>
      </w:r>
      <w:r w:rsidR="00781456">
        <w:rPr>
          <w:sz w:val="18"/>
          <w:szCs w:val="20"/>
          <w:rtl/>
        </w:rPr>
        <w:t>برحسب</w:t>
      </w:r>
      <w:r w:rsidR="00ED61E3" w:rsidRPr="008D2F10">
        <w:rPr>
          <w:sz w:val="18"/>
          <w:szCs w:val="20"/>
          <w:rtl/>
        </w:rPr>
        <w:t xml:space="preserve"> متغیرهای </w:t>
      </w:r>
      <w:r w:rsidR="008D2F10" w:rsidRPr="008D2F10">
        <w:rPr>
          <w:rFonts w:hint="cs"/>
          <w:sz w:val="18"/>
          <w:szCs w:val="20"/>
          <w:rtl/>
        </w:rPr>
        <w:t>تحقیق</w:t>
      </w:r>
    </w:p>
    <w:bookmarkEnd w:id="221"/>
    <w:bookmarkEnd w:id="222"/>
    <w:p w14:paraId="1236A73B" w14:textId="77777777" w:rsidR="008D2BFC" w:rsidRPr="00BB7093" w:rsidRDefault="008D2BFC" w:rsidP="008D2BFC">
      <w:pPr>
        <w:bidi/>
        <w:spacing w:after="0"/>
        <w:jc w:val="both"/>
        <w:rPr>
          <w:rFonts w:cs="B Lotus"/>
          <w:sz w:val="18"/>
          <w:szCs w:val="18"/>
          <w:rtl/>
        </w:rPr>
      </w:pPr>
    </w:p>
    <w:p w14:paraId="48467200" w14:textId="58402E50" w:rsidR="00ED61E3" w:rsidRDefault="008D2BFC" w:rsidP="00ED61E3">
      <w:pPr>
        <w:bidi/>
        <w:spacing w:line="240" w:lineRule="auto"/>
        <w:ind w:firstLine="225"/>
        <w:contextualSpacing/>
        <w:jc w:val="both"/>
        <w:rPr>
          <w:rtl/>
        </w:rPr>
      </w:pPr>
      <w:r w:rsidRPr="00340134">
        <w:rPr>
          <w:rFonts w:hint="cs"/>
          <w:rtl/>
        </w:rPr>
        <w:t>نتایج حاصل از بررسی آمار توصیفی نشان می</w:t>
      </w:r>
      <w:r w:rsidR="00BB7093">
        <w:rPr>
          <w:rtl/>
        </w:rPr>
        <w:softHyphen/>
      </w:r>
      <w:r w:rsidRPr="00340134">
        <w:rPr>
          <w:rFonts w:hint="cs"/>
          <w:rtl/>
        </w:rPr>
        <w:t>دهد که رفتار</w:t>
      </w:r>
      <w:r w:rsidRPr="00340134">
        <w:t xml:space="preserve"> </w:t>
      </w:r>
      <w:r w:rsidRPr="00340134">
        <w:rPr>
          <w:rFonts w:hint="cs"/>
          <w:rtl/>
        </w:rPr>
        <w:t>شهروندي مشتري با مقدار (</w:t>
      </w:r>
      <w:r w:rsidR="00ED61E3">
        <w:rPr>
          <w:rFonts w:hint="cs"/>
          <w:rtl/>
        </w:rPr>
        <w:t>428/3</w:t>
      </w:r>
      <w:r w:rsidRPr="00340134">
        <w:rPr>
          <w:rFonts w:hint="cs"/>
          <w:rtl/>
        </w:rPr>
        <w:t>) دارای بیشترین میانگین و انحراف معیار (</w:t>
      </w:r>
      <w:r w:rsidR="00ED61E3">
        <w:rPr>
          <w:rFonts w:hint="cs"/>
          <w:rtl/>
        </w:rPr>
        <w:t>661/0</w:t>
      </w:r>
      <w:r w:rsidRPr="00340134">
        <w:rPr>
          <w:rFonts w:hint="cs"/>
          <w:rtl/>
        </w:rPr>
        <w:t>) می</w:t>
      </w:r>
      <w:r w:rsidR="00BB7093">
        <w:rPr>
          <w:rtl/>
        </w:rPr>
        <w:softHyphen/>
      </w:r>
      <w:r w:rsidRPr="00340134">
        <w:rPr>
          <w:rFonts w:hint="cs"/>
          <w:rtl/>
        </w:rPr>
        <w:t>باشد، آگاهی</w:t>
      </w:r>
      <w:r w:rsidRPr="00340134">
        <w:t xml:space="preserve"> </w:t>
      </w:r>
      <w:r w:rsidRPr="00340134">
        <w:rPr>
          <w:rFonts w:hint="cs"/>
          <w:rtl/>
        </w:rPr>
        <w:t>مشترك نیز با مقدار (</w:t>
      </w:r>
      <w:r w:rsidR="00ED61E3">
        <w:rPr>
          <w:rFonts w:hint="cs"/>
          <w:rtl/>
        </w:rPr>
        <w:t>153/3</w:t>
      </w:r>
      <w:r w:rsidRPr="00340134">
        <w:rPr>
          <w:rFonts w:hint="cs"/>
          <w:rtl/>
        </w:rPr>
        <w:t>) دارای کمترین میانگین و انحراف معیار (</w:t>
      </w:r>
      <w:r w:rsidR="00ED61E3">
        <w:rPr>
          <w:rFonts w:hint="cs"/>
          <w:rtl/>
        </w:rPr>
        <w:t>047/1</w:t>
      </w:r>
      <w:r w:rsidRPr="00340134">
        <w:rPr>
          <w:rFonts w:hint="cs"/>
          <w:rtl/>
        </w:rPr>
        <w:t xml:space="preserve">) </w:t>
      </w:r>
      <w:r w:rsidR="00460D17">
        <w:rPr>
          <w:rFonts w:hint="cs"/>
          <w:rtl/>
        </w:rPr>
        <w:t>به‌دست‌آمده</w:t>
      </w:r>
      <w:r w:rsidR="00BB7093">
        <w:rPr>
          <w:rtl/>
        </w:rPr>
        <w:softHyphen/>
      </w:r>
      <w:r w:rsidRPr="00340134">
        <w:rPr>
          <w:rFonts w:hint="cs"/>
          <w:rtl/>
        </w:rPr>
        <w:t xml:space="preserve">اند. </w:t>
      </w:r>
      <w:r w:rsidR="00ED61E3" w:rsidRPr="00057CCB">
        <w:rPr>
          <w:rFonts w:hint="cs"/>
          <w:rtl/>
        </w:rPr>
        <w:t>بیشترین مقدار برای پاسخگویان برابر با (</w:t>
      </w:r>
      <w:r w:rsidR="00ED61E3">
        <w:rPr>
          <w:rFonts w:asciiTheme="majorBidi" w:hAnsiTheme="majorBidi" w:hint="cs"/>
          <w:rtl/>
        </w:rPr>
        <w:t>00/5</w:t>
      </w:r>
      <w:r w:rsidR="00ED61E3" w:rsidRPr="00057CCB">
        <w:rPr>
          <w:rFonts w:hint="cs"/>
          <w:rtl/>
        </w:rPr>
        <w:t>) و کمترین میزان پاسخگویی نیز عدد (</w:t>
      </w:r>
      <w:r w:rsidR="00ED61E3">
        <w:rPr>
          <w:rFonts w:asciiTheme="majorBidi" w:hAnsiTheme="majorBidi" w:hint="cs"/>
          <w:rtl/>
        </w:rPr>
        <w:t>00/1</w:t>
      </w:r>
      <w:r w:rsidR="00ED61E3" w:rsidRPr="00057CCB">
        <w:rPr>
          <w:rFonts w:hint="cs"/>
          <w:rtl/>
        </w:rPr>
        <w:t xml:space="preserve">) </w:t>
      </w:r>
      <w:r w:rsidR="00460D17">
        <w:rPr>
          <w:rFonts w:hint="cs"/>
          <w:rtl/>
        </w:rPr>
        <w:t>کسب</w:t>
      </w:r>
      <w:r w:rsidR="004226BD">
        <w:rPr>
          <w:rFonts w:hint="cs"/>
          <w:rtl/>
        </w:rPr>
        <w:t xml:space="preserve"> </w:t>
      </w:r>
      <w:r w:rsidR="00460D17">
        <w:rPr>
          <w:rFonts w:hint="cs"/>
          <w:rtl/>
        </w:rPr>
        <w:t>‌شده</w:t>
      </w:r>
      <w:r w:rsidR="00ED61E3" w:rsidRPr="00057CCB">
        <w:rPr>
          <w:rFonts w:hint="cs"/>
          <w:rtl/>
        </w:rPr>
        <w:t xml:space="preserve"> است.</w:t>
      </w:r>
    </w:p>
    <w:p w14:paraId="6F64AEB0" w14:textId="77777777" w:rsidR="00BB7093" w:rsidRPr="00A52131" w:rsidRDefault="00BB7093" w:rsidP="00BB7093">
      <w:pPr>
        <w:bidi/>
        <w:spacing w:after="0"/>
        <w:jc w:val="both"/>
        <w:rPr>
          <w:rFonts w:cs="B Lotus"/>
          <w:sz w:val="28"/>
          <w:szCs w:val="28"/>
          <w:rtl/>
        </w:rPr>
      </w:pPr>
    </w:p>
    <w:p w14:paraId="31A541C4" w14:textId="77777777" w:rsidR="008D2BFC" w:rsidRPr="00A52131" w:rsidRDefault="008D2BFC" w:rsidP="00BB7093">
      <w:pPr>
        <w:pStyle w:val="Heading1"/>
        <w:rPr>
          <w:rtl/>
        </w:rPr>
      </w:pPr>
      <w:bookmarkStart w:id="223" w:name="_Toc94471293"/>
      <w:r w:rsidRPr="00A52131">
        <w:rPr>
          <w:rFonts w:hint="cs"/>
          <w:rtl/>
        </w:rPr>
        <w:lastRenderedPageBreak/>
        <w:t>4-3- آمار استنباطی</w:t>
      </w:r>
      <w:bookmarkEnd w:id="223"/>
    </w:p>
    <w:p w14:paraId="46486BAB" w14:textId="313DA913" w:rsidR="00ED61E3" w:rsidRPr="00BF20B7" w:rsidRDefault="00ED61E3" w:rsidP="00ED61E3">
      <w:pPr>
        <w:bidi/>
        <w:spacing w:line="240" w:lineRule="auto"/>
        <w:ind w:firstLine="230"/>
        <w:contextualSpacing/>
        <w:jc w:val="both"/>
        <w:rPr>
          <w:rtl/>
        </w:rPr>
      </w:pPr>
      <w:r>
        <w:rPr>
          <w:rFonts w:hint="cs"/>
          <w:sz w:val="24"/>
          <w:rtl/>
          <w:lang w:bidi="fa-IR"/>
        </w:rPr>
        <w:t xml:space="preserve">پس از </w:t>
      </w:r>
      <w:r w:rsidR="00D850D5">
        <w:rPr>
          <w:rFonts w:hint="cs"/>
          <w:sz w:val="24"/>
          <w:rtl/>
          <w:lang w:bidi="fa-IR"/>
        </w:rPr>
        <w:t>تجزیه‌وتحلیل</w:t>
      </w:r>
      <w:r>
        <w:rPr>
          <w:rFonts w:hint="cs"/>
          <w:sz w:val="24"/>
          <w:rtl/>
          <w:lang w:bidi="fa-IR"/>
        </w:rPr>
        <w:t xml:space="preserve"> توصیفی، تحلیل استنباطی </w:t>
      </w:r>
      <w:r w:rsidR="00D850D5">
        <w:rPr>
          <w:rFonts w:hint="cs"/>
          <w:sz w:val="24"/>
          <w:rtl/>
          <w:lang w:bidi="fa-IR"/>
        </w:rPr>
        <w:t>داده‌ها</w:t>
      </w:r>
      <w:r>
        <w:rPr>
          <w:rFonts w:hint="cs"/>
          <w:sz w:val="24"/>
          <w:rtl/>
          <w:lang w:bidi="fa-IR"/>
        </w:rPr>
        <w:t xml:space="preserve"> را انجام </w:t>
      </w:r>
      <w:r w:rsidR="00CB1329">
        <w:rPr>
          <w:rFonts w:hint="cs"/>
          <w:sz w:val="24"/>
          <w:rtl/>
          <w:lang w:bidi="fa-IR"/>
        </w:rPr>
        <w:t>می‌دهیم</w:t>
      </w:r>
      <w:r>
        <w:rPr>
          <w:rFonts w:hint="cs"/>
          <w:sz w:val="24"/>
          <w:rtl/>
          <w:lang w:bidi="fa-IR"/>
        </w:rPr>
        <w:t xml:space="preserve">. ابتدا برای تعیین وضعیت توزیع نمونه آماری آزمون کولموگروف-اسمیرنوف به کار </w:t>
      </w:r>
      <w:r w:rsidR="004B63A7">
        <w:rPr>
          <w:rFonts w:hint="cs"/>
          <w:sz w:val="24"/>
          <w:rtl/>
          <w:lang w:bidi="fa-IR"/>
        </w:rPr>
        <w:t>گرفته</w:t>
      </w:r>
      <w:r w:rsidR="004226BD">
        <w:rPr>
          <w:rFonts w:hint="cs"/>
          <w:sz w:val="24"/>
          <w:rtl/>
          <w:lang w:bidi="fa-IR"/>
        </w:rPr>
        <w:t xml:space="preserve"> </w:t>
      </w:r>
      <w:r w:rsidR="004B63A7">
        <w:rPr>
          <w:rFonts w:hint="cs"/>
          <w:sz w:val="24"/>
          <w:rtl/>
          <w:lang w:bidi="fa-IR"/>
        </w:rPr>
        <w:t>‌شده</w:t>
      </w:r>
      <w:r>
        <w:rPr>
          <w:rFonts w:hint="cs"/>
          <w:sz w:val="24"/>
          <w:rtl/>
          <w:lang w:bidi="fa-IR"/>
        </w:rPr>
        <w:t xml:space="preserve"> است. </w:t>
      </w:r>
      <w:r w:rsidRPr="00705F70">
        <w:rPr>
          <w:rFonts w:hint="cs"/>
          <w:rtl/>
        </w:rPr>
        <w:t xml:space="preserve">آمار استنباطی به بررسی این </w:t>
      </w:r>
      <w:r w:rsidRPr="00BB098C">
        <w:rPr>
          <w:rFonts w:hint="cs"/>
          <w:rtl/>
        </w:rPr>
        <w:t>موضوع می</w:t>
      </w:r>
      <w:r w:rsidRPr="00BB098C">
        <w:rPr>
          <w:rtl/>
        </w:rPr>
        <w:softHyphen/>
      </w:r>
      <w:r w:rsidRPr="00BB098C">
        <w:rPr>
          <w:rFonts w:hint="cs"/>
          <w:rtl/>
        </w:rPr>
        <w:t>پردازد که آیا</w:t>
      </w:r>
      <w:r w:rsidRPr="00BB098C">
        <w:t xml:space="preserve"> </w:t>
      </w:r>
      <w:r w:rsidRPr="00BB098C">
        <w:rPr>
          <w:rFonts w:hint="cs"/>
          <w:rtl/>
        </w:rPr>
        <w:t>الگوهای</w:t>
      </w:r>
      <w:r w:rsidRPr="00BB098C">
        <w:t xml:space="preserve"> </w:t>
      </w:r>
      <w:r w:rsidR="00CB1329">
        <w:rPr>
          <w:rtl/>
        </w:rPr>
        <w:t>توص</w:t>
      </w:r>
      <w:r w:rsidR="00CB1329">
        <w:rPr>
          <w:rFonts w:hint="cs"/>
          <w:rtl/>
        </w:rPr>
        <w:t>ی</w:t>
      </w:r>
      <w:r w:rsidR="00CB1329">
        <w:rPr>
          <w:rFonts w:hint="eastAsia"/>
          <w:rtl/>
        </w:rPr>
        <w:t>ف‌شده</w:t>
      </w:r>
      <w:r w:rsidRPr="00BB098C">
        <w:t xml:space="preserve"> </w:t>
      </w:r>
      <w:r w:rsidRPr="00BB098C">
        <w:rPr>
          <w:rFonts w:hint="cs"/>
          <w:rtl/>
        </w:rPr>
        <w:t>نمونه، در جامعه کاربرد دارد؟ آمار استنباطی محقق را قادر می</w:t>
      </w:r>
      <w:r w:rsidRPr="00BB098C">
        <w:rPr>
          <w:rtl/>
        </w:rPr>
        <w:softHyphen/>
      </w:r>
      <w:r w:rsidRPr="00BB098C">
        <w:rPr>
          <w:rFonts w:hint="cs"/>
          <w:rtl/>
        </w:rPr>
        <w:t>سازد، ویژگی</w:t>
      </w:r>
      <w:r w:rsidRPr="00BB098C">
        <w:softHyphen/>
      </w:r>
      <w:r w:rsidRPr="00BB098C">
        <w:rPr>
          <w:rFonts w:hint="cs"/>
          <w:rtl/>
        </w:rPr>
        <w:t xml:space="preserve">های جامعه را طریق نمونه </w:t>
      </w:r>
      <w:r w:rsidRPr="00BF20B7">
        <w:rPr>
          <w:rFonts w:hint="cs"/>
          <w:rtl/>
        </w:rPr>
        <w:t>تشخیص دهد. پژوهشگر</w:t>
      </w:r>
      <w:r w:rsidRPr="00BF20B7">
        <w:t xml:space="preserve"> </w:t>
      </w:r>
      <w:r w:rsidRPr="00BF20B7">
        <w:rPr>
          <w:rFonts w:hint="cs"/>
          <w:rtl/>
        </w:rPr>
        <w:t>در</w:t>
      </w:r>
      <w:r w:rsidRPr="00BF20B7">
        <w:t xml:space="preserve"> </w:t>
      </w:r>
      <w:r w:rsidRPr="00BF20B7">
        <w:rPr>
          <w:rFonts w:hint="cs"/>
          <w:rtl/>
        </w:rPr>
        <w:t>این</w:t>
      </w:r>
      <w:r w:rsidRPr="00BF20B7">
        <w:t xml:space="preserve"> </w:t>
      </w:r>
      <w:r w:rsidRPr="00BF20B7">
        <w:rPr>
          <w:rFonts w:hint="cs"/>
          <w:rtl/>
        </w:rPr>
        <w:t>بخش</w:t>
      </w:r>
      <w:r w:rsidRPr="00BF20B7">
        <w:t xml:space="preserve"> </w:t>
      </w:r>
      <w:r w:rsidRPr="00BF20B7">
        <w:rPr>
          <w:rFonts w:hint="cs"/>
          <w:rtl/>
        </w:rPr>
        <w:t>سعی</w:t>
      </w:r>
      <w:r w:rsidRPr="00BF20B7">
        <w:t xml:space="preserve"> </w:t>
      </w:r>
      <w:r w:rsidRPr="00BF20B7">
        <w:rPr>
          <w:rFonts w:hint="cs"/>
          <w:rtl/>
        </w:rPr>
        <w:t>خواهد کرد که</w:t>
      </w:r>
      <w:r w:rsidRPr="00BF20B7">
        <w:t xml:space="preserve"> </w:t>
      </w:r>
      <w:r w:rsidR="00781456">
        <w:rPr>
          <w:rFonts w:hint="cs"/>
          <w:rtl/>
        </w:rPr>
        <w:t>به‌وسیله</w:t>
      </w:r>
      <w:r w:rsidRPr="00BF20B7">
        <w:t xml:space="preserve"> </w:t>
      </w:r>
      <w:r w:rsidRPr="00BF20B7">
        <w:rPr>
          <w:rFonts w:hint="cs"/>
          <w:rtl/>
        </w:rPr>
        <w:t>آزمون</w:t>
      </w:r>
      <w:r w:rsidRPr="00BF20B7">
        <w:rPr>
          <w:rtl/>
        </w:rPr>
        <w:softHyphen/>
      </w:r>
      <w:r w:rsidRPr="00BF20B7">
        <w:rPr>
          <w:rFonts w:hint="cs"/>
          <w:rtl/>
        </w:rPr>
        <w:t>های</w:t>
      </w:r>
      <w:r w:rsidRPr="00BF20B7">
        <w:t xml:space="preserve"> </w:t>
      </w:r>
      <w:r w:rsidRPr="00BF20B7">
        <w:rPr>
          <w:rFonts w:hint="cs"/>
          <w:rtl/>
        </w:rPr>
        <w:t xml:space="preserve">آماری </w:t>
      </w:r>
      <w:r w:rsidR="00CB1329">
        <w:rPr>
          <w:rFonts w:hint="cs"/>
          <w:rtl/>
        </w:rPr>
        <w:t>رابطه‌های</w:t>
      </w:r>
      <w:r w:rsidR="00BF20B7" w:rsidRPr="00BF20B7">
        <w:rPr>
          <w:rFonts w:hint="cs"/>
          <w:rtl/>
        </w:rPr>
        <w:t xml:space="preserve"> بین</w:t>
      </w:r>
      <w:r w:rsidRPr="00BF20B7">
        <w:t xml:space="preserve"> </w:t>
      </w:r>
      <w:r w:rsidRPr="00BF20B7">
        <w:rPr>
          <w:rFonts w:hint="cs"/>
          <w:rtl/>
        </w:rPr>
        <w:t>متغیرها</w:t>
      </w:r>
      <w:r w:rsidRPr="00BF20B7">
        <w:t xml:space="preserve"> </w:t>
      </w:r>
      <w:r w:rsidRPr="00BF20B7">
        <w:rPr>
          <w:rFonts w:hint="cs"/>
          <w:rtl/>
        </w:rPr>
        <w:t>را</w:t>
      </w:r>
      <w:r w:rsidRPr="00BF20B7">
        <w:t xml:space="preserve"> </w:t>
      </w:r>
      <w:r w:rsidRPr="00BF20B7">
        <w:rPr>
          <w:rFonts w:hint="cs"/>
          <w:rtl/>
        </w:rPr>
        <w:t>آشکار سازد و</w:t>
      </w:r>
      <w:r w:rsidRPr="00BF20B7">
        <w:t xml:space="preserve"> </w:t>
      </w:r>
      <w:r w:rsidR="00BF20B7" w:rsidRPr="00BF20B7">
        <w:rPr>
          <w:rFonts w:hint="cs"/>
          <w:rtl/>
        </w:rPr>
        <w:t>نمایان کند</w:t>
      </w:r>
      <w:r w:rsidRPr="00BF20B7">
        <w:t xml:space="preserve"> </w:t>
      </w:r>
      <w:r w:rsidRPr="00BF20B7">
        <w:rPr>
          <w:rFonts w:hint="cs"/>
          <w:rtl/>
        </w:rPr>
        <w:t>که</w:t>
      </w:r>
      <w:r w:rsidRPr="00BF20B7">
        <w:t xml:space="preserve"> </w:t>
      </w:r>
      <w:r w:rsidRPr="00BF20B7">
        <w:rPr>
          <w:rFonts w:hint="cs"/>
          <w:rtl/>
        </w:rPr>
        <w:t>آیا</w:t>
      </w:r>
      <w:r w:rsidRPr="00BF20B7">
        <w:t xml:space="preserve"> </w:t>
      </w:r>
      <w:r w:rsidRPr="00BF20B7">
        <w:rPr>
          <w:rFonts w:hint="cs"/>
          <w:rtl/>
        </w:rPr>
        <w:t>الگوها</w:t>
      </w:r>
      <w:r w:rsidRPr="00BF20B7">
        <w:t xml:space="preserve"> </w:t>
      </w:r>
      <w:r w:rsidRPr="00BF20B7">
        <w:rPr>
          <w:rFonts w:hint="cs"/>
          <w:rtl/>
        </w:rPr>
        <w:t>و</w:t>
      </w:r>
      <w:r w:rsidRPr="00BF20B7">
        <w:t xml:space="preserve"> </w:t>
      </w:r>
      <w:r w:rsidRPr="00BF20B7">
        <w:rPr>
          <w:rFonts w:hint="cs"/>
          <w:rtl/>
        </w:rPr>
        <w:t>فرایندهای</w:t>
      </w:r>
      <w:r w:rsidRPr="00BF20B7">
        <w:t xml:space="preserve"> </w:t>
      </w:r>
      <w:r w:rsidR="00CB1329">
        <w:rPr>
          <w:rtl/>
        </w:rPr>
        <w:t>کشف‌شده</w:t>
      </w:r>
      <w:r w:rsidRPr="00BF20B7">
        <w:rPr>
          <w:rFonts w:hint="cs"/>
          <w:rtl/>
        </w:rPr>
        <w:t xml:space="preserve"> در</w:t>
      </w:r>
      <w:r w:rsidRPr="00BF20B7">
        <w:t xml:space="preserve"> </w:t>
      </w:r>
      <w:r w:rsidRPr="00BF20B7">
        <w:rPr>
          <w:rFonts w:hint="cs"/>
          <w:rtl/>
        </w:rPr>
        <w:t>نمونه</w:t>
      </w:r>
      <w:r w:rsidR="00BF20B7" w:rsidRPr="00BF20B7">
        <w:rPr>
          <w:rFonts w:hint="cs"/>
          <w:rtl/>
        </w:rPr>
        <w:t xml:space="preserve"> تحقیق</w:t>
      </w:r>
      <w:r w:rsidRPr="00BF20B7">
        <w:rPr>
          <w:rFonts w:hint="cs"/>
          <w:rtl/>
        </w:rPr>
        <w:t>،</w:t>
      </w:r>
      <w:r w:rsidRPr="00BF20B7">
        <w:t xml:space="preserve"> </w:t>
      </w:r>
      <w:r w:rsidRPr="00BF20B7">
        <w:rPr>
          <w:rFonts w:hint="cs"/>
          <w:rtl/>
        </w:rPr>
        <w:t>در</w:t>
      </w:r>
      <w:r w:rsidRPr="00BF20B7">
        <w:t xml:space="preserve"> </w:t>
      </w:r>
      <w:r w:rsidRPr="00BF20B7">
        <w:rPr>
          <w:rFonts w:hint="cs"/>
          <w:rtl/>
        </w:rPr>
        <w:t>جمعیت</w:t>
      </w:r>
      <w:r w:rsidRPr="00BF20B7">
        <w:t xml:space="preserve"> </w:t>
      </w:r>
      <w:r w:rsidRPr="00BF20B7">
        <w:rPr>
          <w:rFonts w:hint="cs"/>
          <w:rtl/>
        </w:rPr>
        <w:t>آماری</w:t>
      </w:r>
      <w:r w:rsidRPr="00BF20B7">
        <w:t xml:space="preserve"> </w:t>
      </w:r>
      <w:r w:rsidRPr="00BF20B7">
        <w:rPr>
          <w:rFonts w:hint="cs"/>
          <w:rtl/>
        </w:rPr>
        <w:t>نیز</w:t>
      </w:r>
      <w:r w:rsidRPr="00BF20B7">
        <w:t xml:space="preserve"> </w:t>
      </w:r>
      <w:r w:rsidRPr="00BF20B7">
        <w:rPr>
          <w:rFonts w:hint="cs"/>
          <w:rtl/>
        </w:rPr>
        <w:t>کاربرد</w:t>
      </w:r>
      <w:r w:rsidRPr="00BF20B7">
        <w:t xml:space="preserve"> </w:t>
      </w:r>
      <w:r w:rsidRPr="00BF20B7">
        <w:rPr>
          <w:rFonts w:hint="cs"/>
          <w:rtl/>
        </w:rPr>
        <w:t>دارد یا خیر؟</w:t>
      </w:r>
    </w:p>
    <w:p w14:paraId="3EE21DBD" w14:textId="77777777" w:rsidR="00BB7093" w:rsidRPr="00BB7093" w:rsidRDefault="00BB7093" w:rsidP="00BB7093">
      <w:pPr>
        <w:bidi/>
        <w:jc w:val="both"/>
        <w:rPr>
          <w:sz w:val="24"/>
          <w:rtl/>
        </w:rPr>
      </w:pPr>
    </w:p>
    <w:p w14:paraId="377E8258" w14:textId="72AE2C36" w:rsidR="008D2BFC" w:rsidRPr="00A52131" w:rsidRDefault="008D2BFC" w:rsidP="00BB7093">
      <w:pPr>
        <w:pStyle w:val="Heading1"/>
        <w:rPr>
          <w:rtl/>
        </w:rPr>
      </w:pPr>
      <w:bookmarkStart w:id="224" w:name="_Toc94471294"/>
      <w:r w:rsidRPr="00BF20B7">
        <w:rPr>
          <w:rFonts w:hint="cs"/>
          <w:rtl/>
        </w:rPr>
        <w:t>4-3-1- بررسی</w:t>
      </w:r>
      <w:r w:rsidRPr="00BF20B7">
        <w:rPr>
          <w:rtl/>
        </w:rPr>
        <w:t xml:space="preserve"> </w:t>
      </w:r>
      <w:r w:rsidRPr="00BF20B7">
        <w:rPr>
          <w:rFonts w:hint="cs"/>
          <w:rtl/>
        </w:rPr>
        <w:t>فرض</w:t>
      </w:r>
      <w:r w:rsidRPr="00BF20B7">
        <w:rPr>
          <w:rtl/>
        </w:rPr>
        <w:t xml:space="preserve"> </w:t>
      </w:r>
      <w:r w:rsidRPr="00BF20B7">
        <w:rPr>
          <w:rFonts w:hint="cs"/>
          <w:rtl/>
        </w:rPr>
        <w:t>نرمال</w:t>
      </w:r>
      <w:r w:rsidRPr="00BF20B7">
        <w:rPr>
          <w:rtl/>
        </w:rPr>
        <w:t xml:space="preserve"> </w:t>
      </w:r>
      <w:r w:rsidRPr="00BF20B7">
        <w:rPr>
          <w:rFonts w:hint="cs"/>
          <w:rtl/>
        </w:rPr>
        <w:t>بودن</w:t>
      </w:r>
      <w:r w:rsidRPr="00BF20B7">
        <w:rPr>
          <w:rtl/>
        </w:rPr>
        <w:t xml:space="preserve"> </w:t>
      </w:r>
      <w:r w:rsidRPr="00BF20B7">
        <w:rPr>
          <w:rFonts w:hint="cs"/>
          <w:rtl/>
        </w:rPr>
        <w:t>داده</w:t>
      </w:r>
      <w:r w:rsidR="00BB7093" w:rsidRPr="00BF20B7">
        <w:rPr>
          <w:rtl/>
        </w:rPr>
        <w:softHyphen/>
      </w:r>
      <w:r w:rsidRPr="00BF20B7">
        <w:rPr>
          <w:rFonts w:hint="cs"/>
          <w:rtl/>
        </w:rPr>
        <w:t>ها</w:t>
      </w:r>
      <w:r w:rsidRPr="00BF20B7">
        <w:rPr>
          <w:rtl/>
        </w:rPr>
        <w:t xml:space="preserve"> </w:t>
      </w:r>
      <w:r w:rsidRPr="00BF20B7">
        <w:rPr>
          <w:rFonts w:hint="cs"/>
          <w:rtl/>
        </w:rPr>
        <w:t>با</w:t>
      </w:r>
      <w:r w:rsidRPr="00BF20B7">
        <w:rPr>
          <w:rtl/>
        </w:rPr>
        <w:t xml:space="preserve"> </w:t>
      </w:r>
      <w:r w:rsidRPr="00BF20B7">
        <w:rPr>
          <w:rFonts w:hint="cs"/>
          <w:rtl/>
        </w:rPr>
        <w:t>استفاده</w:t>
      </w:r>
      <w:r w:rsidRPr="00BF20B7">
        <w:rPr>
          <w:rtl/>
        </w:rPr>
        <w:t xml:space="preserve"> </w:t>
      </w:r>
      <w:r w:rsidRPr="00BF20B7">
        <w:rPr>
          <w:rFonts w:hint="cs"/>
          <w:rtl/>
        </w:rPr>
        <w:t>از</w:t>
      </w:r>
      <w:r w:rsidRPr="00BF20B7">
        <w:rPr>
          <w:rtl/>
        </w:rPr>
        <w:t xml:space="preserve"> </w:t>
      </w:r>
      <w:r w:rsidRPr="00BF20B7">
        <w:rPr>
          <w:rFonts w:hint="cs"/>
          <w:rtl/>
        </w:rPr>
        <w:t>آزمون</w:t>
      </w:r>
      <w:r w:rsidRPr="00BF20B7">
        <w:rPr>
          <w:rtl/>
        </w:rPr>
        <w:t xml:space="preserve"> کولموگروف</w:t>
      </w:r>
      <w:r w:rsidRPr="00BF20B7">
        <w:rPr>
          <w:rFonts w:cs="Times New Roman" w:hint="cs"/>
          <w:rtl/>
        </w:rPr>
        <w:t>–</w:t>
      </w:r>
      <w:r w:rsidRPr="00BF20B7">
        <w:rPr>
          <w:rFonts w:hint="cs"/>
          <w:rtl/>
        </w:rPr>
        <w:t>اسمیرن</w:t>
      </w:r>
      <w:r w:rsidR="00BF20B7">
        <w:rPr>
          <w:rFonts w:hint="cs"/>
          <w:rtl/>
        </w:rPr>
        <w:t>و</w:t>
      </w:r>
      <w:r w:rsidRPr="00BF20B7">
        <w:rPr>
          <w:rtl/>
        </w:rPr>
        <w:t>ف (</w:t>
      </w:r>
      <w:r w:rsidR="00BB7093" w:rsidRPr="00BF20B7">
        <w:t>KS</w:t>
      </w:r>
      <w:r w:rsidRPr="00BF20B7">
        <w:rPr>
          <w:rtl/>
        </w:rPr>
        <w:t>)</w:t>
      </w:r>
      <w:bookmarkEnd w:id="224"/>
    </w:p>
    <w:p w14:paraId="24DBBBE9" w14:textId="258C1AF7" w:rsidR="00ED61E3" w:rsidRDefault="00ED61E3" w:rsidP="00ED61E3">
      <w:pPr>
        <w:bidi/>
        <w:spacing w:line="240" w:lineRule="auto"/>
        <w:ind w:firstLine="225"/>
        <w:contextualSpacing/>
        <w:jc w:val="both"/>
        <w:rPr>
          <w:rtl/>
        </w:rPr>
      </w:pPr>
      <w:bookmarkStart w:id="225" w:name="_Hlk89692623"/>
      <w:r>
        <w:rPr>
          <w:rFonts w:hint="cs"/>
          <w:sz w:val="24"/>
          <w:rtl/>
          <w:lang w:bidi="fa-IR"/>
        </w:rPr>
        <w:t xml:space="preserve">برای اینکه آزمون درستی برای تحلیل </w:t>
      </w:r>
      <w:r w:rsidR="004B63A7">
        <w:rPr>
          <w:rFonts w:hint="cs"/>
          <w:sz w:val="24"/>
          <w:rtl/>
          <w:lang w:bidi="fa-IR"/>
        </w:rPr>
        <w:t>فرضیه‌ها</w:t>
      </w:r>
      <w:r>
        <w:rPr>
          <w:rFonts w:hint="cs"/>
          <w:sz w:val="24"/>
          <w:rtl/>
          <w:lang w:bidi="fa-IR"/>
        </w:rPr>
        <w:t xml:space="preserve"> انتخاب شود، اول باید وضعیت نرمال بودن </w:t>
      </w:r>
      <w:r w:rsidR="004B63A7">
        <w:rPr>
          <w:rFonts w:hint="cs"/>
          <w:sz w:val="24"/>
          <w:rtl/>
          <w:lang w:bidi="fa-IR"/>
        </w:rPr>
        <w:t>متغیرها</w:t>
      </w:r>
      <w:r>
        <w:rPr>
          <w:rFonts w:hint="cs"/>
          <w:sz w:val="24"/>
          <w:rtl/>
          <w:lang w:bidi="fa-IR"/>
        </w:rPr>
        <w:t xml:space="preserve"> را تعیین نمود. به این دلیل که اگر توزیع </w:t>
      </w:r>
      <w:r w:rsidR="00D850D5">
        <w:rPr>
          <w:rFonts w:hint="cs"/>
          <w:sz w:val="24"/>
          <w:rtl/>
          <w:lang w:bidi="fa-IR"/>
        </w:rPr>
        <w:t>داده‌ها</w:t>
      </w:r>
      <w:r>
        <w:rPr>
          <w:rFonts w:hint="cs"/>
          <w:sz w:val="24"/>
          <w:rtl/>
          <w:lang w:bidi="fa-IR"/>
        </w:rPr>
        <w:t xml:space="preserve">ی </w:t>
      </w:r>
      <w:r w:rsidR="00CB1329">
        <w:rPr>
          <w:sz w:val="24"/>
          <w:rtl/>
          <w:lang w:bidi="fa-IR"/>
        </w:rPr>
        <w:t>گردآور</w:t>
      </w:r>
      <w:r w:rsidR="00CB1329">
        <w:rPr>
          <w:rFonts w:hint="cs"/>
          <w:sz w:val="24"/>
          <w:rtl/>
          <w:lang w:bidi="fa-IR"/>
        </w:rPr>
        <w:t>ی‌</w:t>
      </w:r>
      <w:r w:rsidR="00CB1329">
        <w:rPr>
          <w:rFonts w:hint="eastAsia"/>
          <w:sz w:val="24"/>
          <w:rtl/>
          <w:lang w:bidi="fa-IR"/>
        </w:rPr>
        <w:t>شده</w:t>
      </w:r>
      <w:r>
        <w:rPr>
          <w:rFonts w:hint="cs"/>
          <w:sz w:val="24"/>
          <w:rtl/>
          <w:lang w:bidi="fa-IR"/>
        </w:rPr>
        <w:t xml:space="preserve"> نرمال باشد </w:t>
      </w:r>
      <w:r w:rsidR="00F4448E">
        <w:rPr>
          <w:rFonts w:hint="cs"/>
          <w:sz w:val="24"/>
          <w:rtl/>
          <w:lang w:bidi="fa-IR"/>
        </w:rPr>
        <w:t>می‌توان</w:t>
      </w:r>
      <w:r>
        <w:rPr>
          <w:rFonts w:hint="cs"/>
          <w:sz w:val="24"/>
          <w:rtl/>
          <w:lang w:bidi="fa-IR"/>
        </w:rPr>
        <w:t xml:space="preserve"> </w:t>
      </w:r>
      <w:r w:rsidR="00460D17">
        <w:rPr>
          <w:rFonts w:hint="cs"/>
          <w:sz w:val="24"/>
          <w:rtl/>
          <w:lang w:bidi="fa-IR"/>
        </w:rPr>
        <w:t>به‌منظور</w:t>
      </w:r>
      <w:r>
        <w:rPr>
          <w:rFonts w:hint="cs"/>
          <w:sz w:val="24"/>
          <w:rtl/>
          <w:lang w:bidi="fa-IR"/>
        </w:rPr>
        <w:t xml:space="preserve"> آزمون </w:t>
      </w:r>
      <w:r w:rsidR="004B63A7">
        <w:rPr>
          <w:rFonts w:hint="cs"/>
          <w:sz w:val="24"/>
          <w:rtl/>
          <w:lang w:bidi="fa-IR"/>
        </w:rPr>
        <w:t>فرضیه‌ها</w:t>
      </w:r>
      <w:r>
        <w:rPr>
          <w:rFonts w:hint="cs"/>
          <w:sz w:val="24"/>
          <w:rtl/>
          <w:lang w:bidi="fa-IR"/>
        </w:rPr>
        <w:t xml:space="preserve">ی پژوهش هم از آزمون پارامتریک و هم آزمون ناپارامتریک بهره گرفت و </w:t>
      </w:r>
      <w:r w:rsidR="009C0768">
        <w:rPr>
          <w:rFonts w:hint="cs"/>
          <w:sz w:val="24"/>
          <w:rtl/>
          <w:lang w:bidi="fa-IR"/>
        </w:rPr>
        <w:t>درصورتی‌که</w:t>
      </w:r>
      <w:r>
        <w:rPr>
          <w:rFonts w:hint="cs"/>
          <w:sz w:val="24"/>
          <w:rtl/>
          <w:lang w:bidi="fa-IR"/>
        </w:rPr>
        <w:t xml:space="preserve"> </w:t>
      </w:r>
      <w:r w:rsidR="00D850D5">
        <w:rPr>
          <w:rFonts w:hint="cs"/>
          <w:sz w:val="24"/>
          <w:rtl/>
          <w:lang w:bidi="fa-IR"/>
        </w:rPr>
        <w:t>داده‌ها</w:t>
      </w:r>
      <w:r>
        <w:rPr>
          <w:rFonts w:hint="cs"/>
          <w:sz w:val="24"/>
          <w:rtl/>
          <w:lang w:bidi="fa-IR"/>
        </w:rPr>
        <w:t xml:space="preserve"> غیر نرمال باشد فقط از آزمون ناپارامتریک </w:t>
      </w:r>
      <w:r w:rsidR="00F4448E">
        <w:rPr>
          <w:rFonts w:hint="cs"/>
          <w:sz w:val="24"/>
          <w:rtl/>
          <w:lang w:bidi="fa-IR"/>
        </w:rPr>
        <w:t>می‌توان</w:t>
      </w:r>
      <w:r>
        <w:rPr>
          <w:rFonts w:hint="cs"/>
          <w:sz w:val="24"/>
          <w:rtl/>
          <w:lang w:bidi="fa-IR"/>
        </w:rPr>
        <w:t xml:space="preserve"> استفاده کرد. آزمونی که برای </w:t>
      </w:r>
      <w:r w:rsidR="00D7227C">
        <w:rPr>
          <w:sz w:val="24"/>
          <w:rtl/>
          <w:lang w:bidi="fa-IR"/>
        </w:rPr>
        <w:t>بررس</w:t>
      </w:r>
      <w:r w:rsidR="00D7227C">
        <w:rPr>
          <w:rFonts w:hint="cs"/>
          <w:sz w:val="24"/>
          <w:rtl/>
          <w:lang w:bidi="fa-IR"/>
        </w:rPr>
        <w:t>ی</w:t>
      </w:r>
      <w:r w:rsidRPr="00BF20B7">
        <w:rPr>
          <w:rFonts w:hint="cs"/>
          <w:sz w:val="24"/>
          <w:rtl/>
          <w:lang w:bidi="fa-IR"/>
        </w:rPr>
        <w:t xml:space="preserve"> نرمال بودن </w:t>
      </w:r>
      <w:r w:rsidR="004B63A7">
        <w:rPr>
          <w:rFonts w:hint="cs"/>
          <w:sz w:val="24"/>
          <w:rtl/>
          <w:lang w:bidi="fa-IR"/>
        </w:rPr>
        <w:t>متغیرها</w:t>
      </w:r>
      <w:r w:rsidRPr="00BF20B7">
        <w:rPr>
          <w:rFonts w:hint="cs"/>
          <w:sz w:val="24"/>
          <w:rtl/>
          <w:lang w:bidi="fa-IR"/>
        </w:rPr>
        <w:t xml:space="preserve"> استفاده </w:t>
      </w:r>
      <w:r w:rsidR="00F4448E">
        <w:rPr>
          <w:rFonts w:hint="cs"/>
          <w:sz w:val="24"/>
          <w:rtl/>
          <w:lang w:bidi="fa-IR"/>
        </w:rPr>
        <w:t>می‌گردد</w:t>
      </w:r>
      <w:r w:rsidRPr="00BF20B7">
        <w:rPr>
          <w:rFonts w:hint="cs"/>
          <w:sz w:val="24"/>
          <w:rtl/>
          <w:lang w:bidi="fa-IR"/>
        </w:rPr>
        <w:t xml:space="preserve"> آزمون کولموگروف-اسمینروف</w:t>
      </w:r>
      <w:r>
        <w:rPr>
          <w:rFonts w:hint="cs"/>
          <w:sz w:val="24"/>
          <w:rtl/>
          <w:lang w:bidi="fa-IR"/>
        </w:rPr>
        <w:t xml:space="preserve"> (</w:t>
      </w:r>
      <w:r>
        <w:rPr>
          <w:rFonts w:asciiTheme="majorBidi" w:hAnsiTheme="majorBidi" w:cstheme="majorBidi"/>
          <w:sz w:val="24"/>
          <w:lang w:bidi="fa-IR"/>
        </w:rPr>
        <w:t>KS</w:t>
      </w:r>
      <w:r>
        <w:rPr>
          <w:rFonts w:hint="cs"/>
          <w:sz w:val="24"/>
          <w:rtl/>
          <w:lang w:bidi="fa-IR"/>
        </w:rPr>
        <w:t xml:space="preserve">) </w:t>
      </w:r>
      <w:r w:rsidR="00781456">
        <w:rPr>
          <w:rFonts w:hint="cs"/>
          <w:sz w:val="24"/>
          <w:rtl/>
          <w:lang w:bidi="fa-IR"/>
        </w:rPr>
        <w:t>می‌باشد</w:t>
      </w:r>
      <w:r>
        <w:rPr>
          <w:rFonts w:hint="cs"/>
          <w:sz w:val="24"/>
          <w:rtl/>
          <w:lang w:bidi="fa-IR"/>
        </w:rPr>
        <w:t xml:space="preserve">. </w:t>
      </w:r>
      <w:r w:rsidRPr="00BB098C">
        <w:rPr>
          <w:rFonts w:hint="cs"/>
          <w:rtl/>
        </w:rPr>
        <w:t xml:space="preserve">در این آزمون سطح معناداري </w:t>
      </w:r>
      <w:r w:rsidR="00F4448E">
        <w:rPr>
          <w:rFonts w:hint="cs"/>
          <w:rtl/>
        </w:rPr>
        <w:t>موردتوجه</w:t>
      </w:r>
      <w:r w:rsidRPr="00BB098C">
        <w:rPr>
          <w:rFonts w:hint="cs"/>
          <w:rtl/>
        </w:rPr>
        <w:t xml:space="preserve"> قرار می</w:t>
      </w:r>
      <w:r w:rsidRPr="00BB098C">
        <w:rPr>
          <w:rtl/>
        </w:rPr>
        <w:softHyphen/>
      </w:r>
      <w:r w:rsidRPr="00BB098C">
        <w:rPr>
          <w:rFonts w:hint="cs"/>
          <w:rtl/>
        </w:rPr>
        <w:t>گیرد، اگر سطح معناداري کمتر از 05/0 کسب شود، بدین معنا است که داده</w:t>
      </w:r>
      <w:r w:rsidRPr="00BB098C">
        <w:rPr>
          <w:rtl/>
        </w:rPr>
        <w:softHyphen/>
      </w:r>
      <w:r w:rsidRPr="00BB098C">
        <w:rPr>
          <w:rFonts w:hint="cs"/>
          <w:rtl/>
        </w:rPr>
        <w:t xml:space="preserve">های دارای توزیع </w:t>
      </w:r>
      <w:r w:rsidR="00D7227C">
        <w:rPr>
          <w:rFonts w:hint="cs"/>
          <w:rtl/>
        </w:rPr>
        <w:t>غیر نرمال</w:t>
      </w:r>
      <w:r w:rsidRPr="00BB098C">
        <w:rPr>
          <w:rFonts w:hint="cs"/>
          <w:rtl/>
        </w:rPr>
        <w:t xml:space="preserve"> و اگر سطح معناداری بیشتر از 05/0 به دست آید، </w:t>
      </w:r>
      <w:r w:rsidR="00D850D5">
        <w:rPr>
          <w:rFonts w:hint="cs"/>
          <w:rtl/>
        </w:rPr>
        <w:t>نشان‌دهنده</w:t>
      </w:r>
      <w:r w:rsidRPr="00BB098C">
        <w:rPr>
          <w:rFonts w:hint="cs"/>
          <w:rtl/>
        </w:rPr>
        <w:t xml:space="preserve"> توزیع نرمال داده است. جدول شماره 4-</w:t>
      </w:r>
      <w:r>
        <w:rPr>
          <w:rFonts w:hint="cs"/>
          <w:rtl/>
        </w:rPr>
        <w:t>6</w:t>
      </w:r>
      <w:r w:rsidRPr="00BB098C">
        <w:rPr>
          <w:rFonts w:hint="cs"/>
          <w:rtl/>
        </w:rPr>
        <w:t xml:space="preserve"> نتایج آزمون </w:t>
      </w:r>
      <w:r w:rsidR="00C815B6">
        <w:rPr>
          <w:rFonts w:hint="cs"/>
          <w:rtl/>
        </w:rPr>
        <w:t>ارائه‌</w:t>
      </w:r>
      <w:r w:rsidR="004226BD">
        <w:rPr>
          <w:rFonts w:hint="cs"/>
          <w:rtl/>
        </w:rPr>
        <w:t xml:space="preserve"> </w:t>
      </w:r>
      <w:r w:rsidR="00C815B6">
        <w:rPr>
          <w:rFonts w:hint="cs"/>
          <w:rtl/>
        </w:rPr>
        <w:t>شده</w:t>
      </w:r>
      <w:r w:rsidRPr="00BB098C">
        <w:rPr>
          <w:rFonts w:hint="cs"/>
          <w:rtl/>
        </w:rPr>
        <w:t xml:space="preserve"> است.</w:t>
      </w:r>
    </w:p>
    <w:p w14:paraId="4F1BF60E" w14:textId="77777777" w:rsidR="00ED61E3" w:rsidRDefault="00ED61E3" w:rsidP="00BB7093">
      <w:pPr>
        <w:bidi/>
        <w:spacing w:after="0" w:line="240" w:lineRule="auto"/>
        <w:jc w:val="center"/>
        <w:rPr>
          <w:noProof/>
          <w:sz w:val="18"/>
          <w:szCs w:val="20"/>
          <w:rtl/>
          <w:lang w:val="en-GB"/>
        </w:rPr>
      </w:pPr>
    </w:p>
    <w:tbl>
      <w:tblPr>
        <w:tblpPr w:leftFromText="180" w:rightFromText="180" w:vertAnchor="text" w:horzAnchor="margin" w:tblpXSpec="center" w:tblpY="404"/>
        <w:bidiVisual/>
        <w:tblW w:w="6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28"/>
        <w:gridCol w:w="1559"/>
        <w:gridCol w:w="1952"/>
      </w:tblGrid>
      <w:tr w:rsidR="003F3993" w:rsidRPr="00BB7093" w14:paraId="302EE168" w14:textId="77777777" w:rsidTr="003F3993">
        <w:trPr>
          <w:cantSplit/>
          <w:trHeight w:val="450"/>
        </w:trPr>
        <w:tc>
          <w:tcPr>
            <w:tcW w:w="3028" w:type="dxa"/>
            <w:tcBorders>
              <w:bottom w:val="single" w:sz="12" w:space="0" w:color="auto"/>
              <w:right w:val="single" w:sz="12" w:space="0" w:color="auto"/>
            </w:tcBorders>
            <w:shd w:val="clear" w:color="auto" w:fill="auto"/>
            <w:vAlign w:val="center"/>
            <w:hideMark/>
          </w:tcPr>
          <w:p w14:paraId="5CFD32A0" w14:textId="77777777" w:rsidR="003F3993" w:rsidRPr="00BF20B7" w:rsidRDefault="003F3993" w:rsidP="003F3993">
            <w:pPr>
              <w:pStyle w:val="ahang"/>
              <w:spacing w:line="240" w:lineRule="auto"/>
              <w:jc w:val="center"/>
              <w:rPr>
                <w:rFonts w:cs="B Nazanin"/>
                <w:b/>
                <w:bCs/>
                <w:szCs w:val="24"/>
                <w:lang w:bidi="fa-IR"/>
              </w:rPr>
            </w:pPr>
            <w:bookmarkStart w:id="226" w:name="_Hlk94519963"/>
            <w:r w:rsidRPr="00BF20B7">
              <w:rPr>
                <w:rFonts w:cs="B Nazanin" w:hint="cs"/>
                <w:b/>
                <w:bCs/>
                <w:szCs w:val="24"/>
                <w:rtl/>
                <w:lang w:bidi="fa-IR"/>
              </w:rPr>
              <w:t>متغیرها</w:t>
            </w:r>
          </w:p>
        </w:tc>
        <w:tc>
          <w:tcPr>
            <w:tcW w:w="1559" w:type="dxa"/>
            <w:tcBorders>
              <w:left w:val="single" w:sz="12" w:space="0" w:color="auto"/>
              <w:bottom w:val="single" w:sz="12" w:space="0" w:color="auto"/>
              <w:right w:val="single" w:sz="12" w:space="0" w:color="auto"/>
            </w:tcBorders>
            <w:shd w:val="clear" w:color="auto" w:fill="auto"/>
            <w:vAlign w:val="center"/>
          </w:tcPr>
          <w:p w14:paraId="788C0468" w14:textId="77777777" w:rsidR="003F3993" w:rsidRPr="00BF20B7" w:rsidRDefault="003F3993" w:rsidP="003F3993">
            <w:pPr>
              <w:pStyle w:val="ahang"/>
              <w:spacing w:line="240" w:lineRule="auto"/>
              <w:jc w:val="center"/>
              <w:rPr>
                <w:rFonts w:cs="B Nazanin"/>
                <w:b/>
                <w:bCs/>
                <w:szCs w:val="24"/>
                <w:lang w:bidi="fa-IR"/>
              </w:rPr>
            </w:pPr>
            <w:r w:rsidRPr="00BF20B7">
              <w:rPr>
                <w:rFonts w:cs="B Nazanin" w:hint="cs"/>
                <w:b/>
                <w:bCs/>
                <w:szCs w:val="24"/>
                <w:rtl/>
                <w:lang w:bidi="fa-IR"/>
              </w:rPr>
              <w:t>سطح معناداري</w:t>
            </w:r>
          </w:p>
        </w:tc>
        <w:tc>
          <w:tcPr>
            <w:tcW w:w="1952" w:type="dxa"/>
            <w:tcBorders>
              <w:left w:val="single" w:sz="12" w:space="0" w:color="auto"/>
              <w:bottom w:val="single" w:sz="12" w:space="0" w:color="auto"/>
            </w:tcBorders>
            <w:shd w:val="clear" w:color="auto" w:fill="auto"/>
            <w:vAlign w:val="center"/>
          </w:tcPr>
          <w:p w14:paraId="2E91F348" w14:textId="77777777" w:rsidR="003F3993" w:rsidRPr="00BB7093" w:rsidRDefault="003F3993" w:rsidP="003F3993">
            <w:pPr>
              <w:pStyle w:val="ahang"/>
              <w:spacing w:line="240" w:lineRule="auto"/>
              <w:jc w:val="center"/>
              <w:rPr>
                <w:rFonts w:cs="B Nazanin"/>
                <w:b/>
                <w:bCs/>
                <w:szCs w:val="24"/>
                <w:lang w:bidi="fa-IR"/>
              </w:rPr>
            </w:pPr>
            <w:r w:rsidRPr="00BF20B7">
              <w:rPr>
                <w:rFonts w:cs="B Nazanin" w:hint="cs"/>
                <w:b/>
                <w:bCs/>
                <w:szCs w:val="24"/>
                <w:rtl/>
                <w:lang w:bidi="fa-IR"/>
              </w:rPr>
              <w:t>نتایج</w:t>
            </w:r>
          </w:p>
        </w:tc>
      </w:tr>
      <w:tr w:rsidR="003F3993" w:rsidRPr="00BB7093" w14:paraId="4E2312A6" w14:textId="77777777" w:rsidTr="003F3993">
        <w:trPr>
          <w:trHeight w:val="277"/>
        </w:trPr>
        <w:tc>
          <w:tcPr>
            <w:tcW w:w="3028" w:type="dxa"/>
            <w:tcBorders>
              <w:top w:val="single" w:sz="12" w:space="0" w:color="auto"/>
              <w:right w:val="single" w:sz="12" w:space="0" w:color="auto"/>
            </w:tcBorders>
            <w:shd w:val="clear" w:color="auto" w:fill="auto"/>
            <w:vAlign w:val="center"/>
          </w:tcPr>
          <w:p w14:paraId="118A1ADE" w14:textId="77777777" w:rsidR="003F3993" w:rsidRPr="00BB7093" w:rsidRDefault="003F3993" w:rsidP="003F3993">
            <w:pPr>
              <w:pStyle w:val="ahang"/>
              <w:jc w:val="center"/>
              <w:rPr>
                <w:rFonts w:cs="B Nazanin"/>
                <w:szCs w:val="24"/>
                <w:rtl/>
                <w:lang w:bidi="fa-IR"/>
              </w:rPr>
            </w:pPr>
            <w:r w:rsidRPr="00BB7093">
              <w:rPr>
                <w:rFonts w:cs="B Nazanin" w:hint="cs"/>
                <w:szCs w:val="24"/>
                <w:rtl/>
                <w:lang w:bidi="fa-IR"/>
              </w:rPr>
              <w:t>آگاهی</w:t>
            </w:r>
            <w:r w:rsidRPr="00BB7093">
              <w:rPr>
                <w:rFonts w:cs="B Nazanin"/>
                <w:szCs w:val="24"/>
                <w:lang w:bidi="fa-IR"/>
              </w:rPr>
              <w:t xml:space="preserve"> </w:t>
            </w:r>
            <w:r w:rsidRPr="00BB7093">
              <w:rPr>
                <w:rFonts w:cs="B Nazanin" w:hint="cs"/>
                <w:szCs w:val="24"/>
                <w:rtl/>
                <w:lang w:bidi="fa-IR"/>
              </w:rPr>
              <w:t>مشترك</w:t>
            </w:r>
          </w:p>
        </w:tc>
        <w:tc>
          <w:tcPr>
            <w:tcW w:w="1559" w:type="dxa"/>
            <w:tcBorders>
              <w:top w:val="single" w:sz="12" w:space="0" w:color="auto"/>
              <w:left w:val="single" w:sz="12" w:space="0" w:color="auto"/>
              <w:right w:val="single" w:sz="12" w:space="0" w:color="auto"/>
            </w:tcBorders>
            <w:shd w:val="clear" w:color="auto" w:fill="auto"/>
            <w:vAlign w:val="center"/>
          </w:tcPr>
          <w:p w14:paraId="7A356015"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001/0</w:t>
            </w:r>
          </w:p>
        </w:tc>
        <w:tc>
          <w:tcPr>
            <w:tcW w:w="1952" w:type="dxa"/>
            <w:tcBorders>
              <w:top w:val="single" w:sz="12" w:space="0" w:color="auto"/>
              <w:left w:val="single" w:sz="12" w:space="0" w:color="auto"/>
            </w:tcBorders>
            <w:shd w:val="clear" w:color="auto" w:fill="auto"/>
            <w:vAlign w:val="center"/>
          </w:tcPr>
          <w:p w14:paraId="6CB3F0A0"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szCs w:val="24"/>
                <w:rtl/>
                <w:lang w:bidi="fa-IR"/>
              </w:rPr>
              <w:t>غ</w:t>
            </w:r>
            <w:r>
              <w:rPr>
                <w:rFonts w:eastAsia="Times New Roman" w:cs="B Nazanin" w:hint="cs"/>
                <w:szCs w:val="24"/>
                <w:rtl/>
                <w:lang w:bidi="fa-IR"/>
              </w:rPr>
              <w:t>ی</w:t>
            </w:r>
            <w:r>
              <w:rPr>
                <w:rFonts w:eastAsia="Times New Roman" w:cs="B Nazanin" w:hint="eastAsia"/>
                <w:szCs w:val="24"/>
                <w:rtl/>
                <w:lang w:bidi="fa-IR"/>
              </w:rPr>
              <w:t>ر</w:t>
            </w:r>
            <w:r>
              <w:rPr>
                <w:rFonts w:eastAsia="Times New Roman" w:cs="B Nazanin"/>
                <w:szCs w:val="24"/>
                <w:rtl/>
                <w:lang w:bidi="fa-IR"/>
              </w:rPr>
              <w:t xml:space="preserve"> نرمال</w:t>
            </w:r>
          </w:p>
        </w:tc>
      </w:tr>
      <w:tr w:rsidR="003F3993" w:rsidRPr="00BB7093" w14:paraId="3A5420E0" w14:textId="77777777" w:rsidTr="003F3993">
        <w:trPr>
          <w:trHeight w:val="365"/>
        </w:trPr>
        <w:tc>
          <w:tcPr>
            <w:tcW w:w="3028" w:type="dxa"/>
            <w:tcBorders>
              <w:right w:val="single" w:sz="12" w:space="0" w:color="auto"/>
            </w:tcBorders>
            <w:shd w:val="clear" w:color="auto" w:fill="auto"/>
            <w:vAlign w:val="center"/>
          </w:tcPr>
          <w:p w14:paraId="328F5321" w14:textId="77777777" w:rsidR="003F3993" w:rsidRPr="00BB7093" w:rsidRDefault="003F3993" w:rsidP="003F3993">
            <w:pPr>
              <w:pStyle w:val="ahang"/>
              <w:jc w:val="center"/>
              <w:rPr>
                <w:rFonts w:cs="B Nazanin"/>
                <w:szCs w:val="24"/>
                <w:rtl/>
                <w:lang w:bidi="fa-IR"/>
              </w:rPr>
            </w:pPr>
            <w:r w:rsidRPr="00BB7093">
              <w:rPr>
                <w:rFonts w:cs="B Nazanin" w:hint="cs"/>
                <w:szCs w:val="24"/>
                <w:rtl/>
                <w:lang w:bidi="fa-IR"/>
              </w:rPr>
              <w:t>آداب</w:t>
            </w:r>
            <w:r w:rsidRPr="00BB7093">
              <w:rPr>
                <w:rFonts w:cs="B Nazanin"/>
                <w:szCs w:val="24"/>
                <w:lang w:bidi="fa-IR"/>
              </w:rPr>
              <w:t xml:space="preserve"> </w:t>
            </w:r>
            <w:r w:rsidRPr="00BB7093">
              <w:rPr>
                <w:rFonts w:cs="B Nazanin" w:hint="cs"/>
                <w:szCs w:val="24"/>
                <w:rtl/>
                <w:lang w:bidi="fa-IR"/>
              </w:rPr>
              <w:t>و</w:t>
            </w:r>
            <w:r w:rsidRPr="00BB7093">
              <w:rPr>
                <w:rFonts w:cs="B Nazanin"/>
                <w:szCs w:val="24"/>
                <w:lang w:bidi="fa-IR"/>
              </w:rPr>
              <w:t xml:space="preserve"> </w:t>
            </w:r>
            <w:r>
              <w:rPr>
                <w:rFonts w:cs="B Nazanin" w:hint="cs"/>
                <w:szCs w:val="24"/>
                <w:rtl/>
                <w:lang w:bidi="fa-IR"/>
              </w:rPr>
              <w:t>رسوم مشترک</w:t>
            </w:r>
          </w:p>
        </w:tc>
        <w:tc>
          <w:tcPr>
            <w:tcW w:w="1559" w:type="dxa"/>
            <w:tcBorders>
              <w:left w:val="single" w:sz="12" w:space="0" w:color="auto"/>
              <w:right w:val="single" w:sz="12" w:space="0" w:color="auto"/>
            </w:tcBorders>
            <w:shd w:val="clear" w:color="auto" w:fill="auto"/>
            <w:vAlign w:val="center"/>
          </w:tcPr>
          <w:p w14:paraId="3F74F740"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000/0</w:t>
            </w:r>
          </w:p>
        </w:tc>
        <w:tc>
          <w:tcPr>
            <w:tcW w:w="1952" w:type="dxa"/>
            <w:tcBorders>
              <w:left w:val="single" w:sz="12" w:space="0" w:color="auto"/>
            </w:tcBorders>
            <w:shd w:val="clear" w:color="auto" w:fill="auto"/>
            <w:vAlign w:val="center"/>
          </w:tcPr>
          <w:p w14:paraId="053E1910"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szCs w:val="24"/>
                <w:rtl/>
                <w:lang w:bidi="fa-IR"/>
              </w:rPr>
              <w:t>غ</w:t>
            </w:r>
            <w:r>
              <w:rPr>
                <w:rFonts w:eastAsia="Times New Roman" w:cs="B Nazanin" w:hint="cs"/>
                <w:szCs w:val="24"/>
                <w:rtl/>
                <w:lang w:bidi="fa-IR"/>
              </w:rPr>
              <w:t>ی</w:t>
            </w:r>
            <w:r>
              <w:rPr>
                <w:rFonts w:eastAsia="Times New Roman" w:cs="B Nazanin" w:hint="eastAsia"/>
                <w:szCs w:val="24"/>
                <w:rtl/>
                <w:lang w:bidi="fa-IR"/>
              </w:rPr>
              <w:t>ر</w:t>
            </w:r>
            <w:r>
              <w:rPr>
                <w:rFonts w:eastAsia="Times New Roman" w:cs="B Nazanin"/>
                <w:szCs w:val="24"/>
                <w:rtl/>
                <w:lang w:bidi="fa-IR"/>
              </w:rPr>
              <w:t xml:space="preserve"> نرمال</w:t>
            </w:r>
          </w:p>
        </w:tc>
      </w:tr>
      <w:tr w:rsidR="003F3993" w:rsidRPr="00BB7093" w14:paraId="5977480F" w14:textId="77777777" w:rsidTr="003F3993">
        <w:trPr>
          <w:trHeight w:val="303"/>
        </w:trPr>
        <w:tc>
          <w:tcPr>
            <w:tcW w:w="3028" w:type="dxa"/>
            <w:tcBorders>
              <w:right w:val="single" w:sz="12" w:space="0" w:color="auto"/>
            </w:tcBorders>
            <w:shd w:val="clear" w:color="auto" w:fill="auto"/>
            <w:vAlign w:val="center"/>
          </w:tcPr>
          <w:p w14:paraId="487E15B4" w14:textId="77777777" w:rsidR="003F3993" w:rsidRPr="00BB7093" w:rsidRDefault="003F3993" w:rsidP="003F3993">
            <w:pPr>
              <w:pStyle w:val="ahang"/>
              <w:jc w:val="center"/>
              <w:rPr>
                <w:rFonts w:cs="B Nazanin"/>
                <w:szCs w:val="24"/>
                <w:rtl/>
                <w:lang w:bidi="fa-IR"/>
              </w:rPr>
            </w:pPr>
            <w:r w:rsidRPr="00BB7093">
              <w:rPr>
                <w:rFonts w:cs="B Nazanin" w:hint="cs"/>
                <w:szCs w:val="24"/>
                <w:rtl/>
                <w:lang w:bidi="fa-IR"/>
              </w:rPr>
              <w:t>مسئولیت اجتماعی</w:t>
            </w:r>
          </w:p>
        </w:tc>
        <w:tc>
          <w:tcPr>
            <w:tcW w:w="1559" w:type="dxa"/>
            <w:tcBorders>
              <w:left w:val="single" w:sz="12" w:space="0" w:color="auto"/>
              <w:right w:val="single" w:sz="12" w:space="0" w:color="auto"/>
            </w:tcBorders>
            <w:shd w:val="clear" w:color="auto" w:fill="auto"/>
            <w:vAlign w:val="center"/>
          </w:tcPr>
          <w:p w14:paraId="28137C8C"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000/0</w:t>
            </w:r>
          </w:p>
        </w:tc>
        <w:tc>
          <w:tcPr>
            <w:tcW w:w="1952" w:type="dxa"/>
            <w:tcBorders>
              <w:left w:val="single" w:sz="12" w:space="0" w:color="auto"/>
            </w:tcBorders>
            <w:shd w:val="clear" w:color="auto" w:fill="auto"/>
            <w:vAlign w:val="center"/>
          </w:tcPr>
          <w:p w14:paraId="0E9DDEC1"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غیر نرمال</w:t>
            </w:r>
          </w:p>
        </w:tc>
      </w:tr>
      <w:tr w:rsidR="003F3993" w:rsidRPr="00BB7093" w14:paraId="28CFA327" w14:textId="77777777" w:rsidTr="003F3993">
        <w:trPr>
          <w:trHeight w:val="411"/>
        </w:trPr>
        <w:tc>
          <w:tcPr>
            <w:tcW w:w="3028" w:type="dxa"/>
            <w:tcBorders>
              <w:right w:val="single" w:sz="12" w:space="0" w:color="auto"/>
            </w:tcBorders>
            <w:shd w:val="clear" w:color="auto" w:fill="auto"/>
            <w:vAlign w:val="center"/>
          </w:tcPr>
          <w:p w14:paraId="50145F42" w14:textId="77777777" w:rsidR="003F3993" w:rsidRPr="00BB7093" w:rsidRDefault="003F3993" w:rsidP="003F3993">
            <w:pPr>
              <w:pStyle w:val="ahang"/>
              <w:jc w:val="center"/>
              <w:rPr>
                <w:rFonts w:cs="B Nazanin"/>
                <w:szCs w:val="24"/>
                <w:rtl/>
                <w:lang w:bidi="fa-IR"/>
              </w:rPr>
            </w:pPr>
            <w:r w:rsidRPr="00BB7093">
              <w:rPr>
                <w:rFonts w:cs="B Nazanin" w:hint="cs"/>
                <w:szCs w:val="24"/>
                <w:rtl/>
                <w:lang w:bidi="fa-IR"/>
              </w:rPr>
              <w:t>رفتار</w:t>
            </w:r>
            <w:r w:rsidRPr="00BB7093">
              <w:rPr>
                <w:rFonts w:cs="B Nazanin"/>
                <w:szCs w:val="24"/>
                <w:lang w:bidi="fa-IR"/>
              </w:rPr>
              <w:t xml:space="preserve"> </w:t>
            </w:r>
            <w:r w:rsidRPr="00BB7093">
              <w:rPr>
                <w:rFonts w:cs="B Nazanin" w:hint="cs"/>
                <w:szCs w:val="24"/>
                <w:rtl/>
                <w:lang w:bidi="fa-IR"/>
              </w:rPr>
              <w:t>شهروندي مشتري</w:t>
            </w:r>
          </w:p>
        </w:tc>
        <w:tc>
          <w:tcPr>
            <w:tcW w:w="1559" w:type="dxa"/>
            <w:tcBorders>
              <w:left w:val="single" w:sz="12" w:space="0" w:color="auto"/>
              <w:right w:val="single" w:sz="12" w:space="0" w:color="auto"/>
            </w:tcBorders>
            <w:shd w:val="clear" w:color="auto" w:fill="auto"/>
            <w:vAlign w:val="center"/>
          </w:tcPr>
          <w:p w14:paraId="389751D3"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000/0</w:t>
            </w:r>
          </w:p>
        </w:tc>
        <w:tc>
          <w:tcPr>
            <w:tcW w:w="1952" w:type="dxa"/>
            <w:tcBorders>
              <w:left w:val="single" w:sz="12" w:space="0" w:color="auto"/>
            </w:tcBorders>
            <w:shd w:val="clear" w:color="auto" w:fill="auto"/>
            <w:vAlign w:val="center"/>
          </w:tcPr>
          <w:p w14:paraId="202AE63E"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غیر نرمال</w:t>
            </w:r>
          </w:p>
        </w:tc>
      </w:tr>
      <w:tr w:rsidR="003F3993" w:rsidRPr="00BB7093" w14:paraId="733D8FB7" w14:textId="77777777" w:rsidTr="003F3993">
        <w:trPr>
          <w:trHeight w:val="411"/>
        </w:trPr>
        <w:tc>
          <w:tcPr>
            <w:tcW w:w="3028" w:type="dxa"/>
            <w:tcBorders>
              <w:right w:val="single" w:sz="12" w:space="0" w:color="auto"/>
            </w:tcBorders>
            <w:shd w:val="clear" w:color="auto" w:fill="auto"/>
            <w:vAlign w:val="center"/>
          </w:tcPr>
          <w:p w14:paraId="40B2E5B6" w14:textId="77777777" w:rsidR="003F3993" w:rsidRPr="00BB7093" w:rsidRDefault="003F3993" w:rsidP="003F3993">
            <w:pPr>
              <w:pStyle w:val="ahang"/>
              <w:jc w:val="center"/>
              <w:rPr>
                <w:rFonts w:cs="B Nazanin"/>
                <w:szCs w:val="24"/>
                <w:rtl/>
                <w:lang w:bidi="fa-IR"/>
              </w:rPr>
            </w:pPr>
            <w:r w:rsidRPr="00BB7093">
              <w:rPr>
                <w:rFonts w:cs="B Nazanin" w:hint="cs"/>
                <w:szCs w:val="24"/>
                <w:rtl/>
                <w:lang w:bidi="fa-IR"/>
              </w:rPr>
              <w:t>قصد</w:t>
            </w:r>
            <w:r w:rsidRPr="00BB7093">
              <w:rPr>
                <w:rFonts w:cs="B Nazanin"/>
                <w:szCs w:val="24"/>
                <w:lang w:bidi="fa-IR"/>
              </w:rPr>
              <w:t xml:space="preserve"> </w:t>
            </w:r>
            <w:r w:rsidRPr="00BB7093">
              <w:rPr>
                <w:rFonts w:cs="B Nazanin" w:hint="cs"/>
                <w:szCs w:val="24"/>
                <w:rtl/>
                <w:lang w:bidi="fa-IR"/>
              </w:rPr>
              <w:t>خرید مجدد</w:t>
            </w:r>
          </w:p>
        </w:tc>
        <w:tc>
          <w:tcPr>
            <w:tcW w:w="1559" w:type="dxa"/>
            <w:tcBorders>
              <w:left w:val="single" w:sz="12" w:space="0" w:color="auto"/>
              <w:right w:val="single" w:sz="12" w:space="0" w:color="auto"/>
            </w:tcBorders>
            <w:shd w:val="clear" w:color="auto" w:fill="auto"/>
            <w:vAlign w:val="center"/>
          </w:tcPr>
          <w:p w14:paraId="2A234917"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000/0</w:t>
            </w:r>
          </w:p>
        </w:tc>
        <w:tc>
          <w:tcPr>
            <w:tcW w:w="1952" w:type="dxa"/>
            <w:tcBorders>
              <w:left w:val="single" w:sz="12" w:space="0" w:color="auto"/>
            </w:tcBorders>
            <w:shd w:val="clear" w:color="auto" w:fill="auto"/>
            <w:vAlign w:val="center"/>
          </w:tcPr>
          <w:p w14:paraId="26B7C642"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غیر نرمال</w:t>
            </w:r>
          </w:p>
        </w:tc>
      </w:tr>
      <w:tr w:rsidR="003F3993" w:rsidRPr="00BB7093" w14:paraId="391999D8" w14:textId="77777777" w:rsidTr="003F3993">
        <w:trPr>
          <w:trHeight w:val="411"/>
        </w:trPr>
        <w:tc>
          <w:tcPr>
            <w:tcW w:w="3028" w:type="dxa"/>
            <w:tcBorders>
              <w:right w:val="single" w:sz="12" w:space="0" w:color="auto"/>
            </w:tcBorders>
            <w:shd w:val="clear" w:color="auto" w:fill="auto"/>
            <w:vAlign w:val="center"/>
          </w:tcPr>
          <w:p w14:paraId="1BBF5319" w14:textId="77777777" w:rsidR="003F3993" w:rsidRPr="00BB7093" w:rsidRDefault="003F3993" w:rsidP="003F3993">
            <w:pPr>
              <w:pStyle w:val="ahang"/>
              <w:spacing w:line="240" w:lineRule="auto"/>
              <w:jc w:val="center"/>
              <w:rPr>
                <w:rFonts w:cs="B Nazanin"/>
                <w:szCs w:val="24"/>
                <w:rtl/>
                <w:lang w:bidi="fa-IR"/>
              </w:rPr>
            </w:pPr>
            <w:r w:rsidRPr="00BB7093">
              <w:rPr>
                <w:rFonts w:cs="B Nazanin" w:hint="cs"/>
                <w:szCs w:val="24"/>
                <w:rtl/>
                <w:lang w:bidi="fa-IR"/>
              </w:rPr>
              <w:t>شناخت جوامع برند</w:t>
            </w:r>
          </w:p>
        </w:tc>
        <w:tc>
          <w:tcPr>
            <w:tcW w:w="1559" w:type="dxa"/>
            <w:tcBorders>
              <w:left w:val="single" w:sz="12" w:space="0" w:color="auto"/>
              <w:right w:val="single" w:sz="12" w:space="0" w:color="auto"/>
            </w:tcBorders>
            <w:shd w:val="clear" w:color="auto" w:fill="auto"/>
            <w:vAlign w:val="center"/>
          </w:tcPr>
          <w:p w14:paraId="15E3A40D"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000/0</w:t>
            </w:r>
          </w:p>
        </w:tc>
        <w:tc>
          <w:tcPr>
            <w:tcW w:w="1952" w:type="dxa"/>
            <w:tcBorders>
              <w:left w:val="single" w:sz="12" w:space="0" w:color="auto"/>
            </w:tcBorders>
            <w:shd w:val="clear" w:color="auto" w:fill="auto"/>
            <w:vAlign w:val="center"/>
          </w:tcPr>
          <w:p w14:paraId="59194284" w14:textId="77777777" w:rsidR="003F3993" w:rsidRPr="00BB7093" w:rsidRDefault="003F3993" w:rsidP="003F3993">
            <w:pPr>
              <w:pStyle w:val="ahang"/>
              <w:spacing w:line="240" w:lineRule="auto"/>
              <w:jc w:val="center"/>
              <w:rPr>
                <w:rFonts w:eastAsia="Times New Roman" w:cs="B Nazanin"/>
                <w:szCs w:val="24"/>
                <w:rtl/>
                <w:lang w:bidi="fa-IR"/>
              </w:rPr>
            </w:pPr>
            <w:r>
              <w:rPr>
                <w:rFonts w:eastAsia="Times New Roman" w:cs="B Nazanin" w:hint="cs"/>
                <w:szCs w:val="24"/>
                <w:rtl/>
                <w:lang w:bidi="fa-IR"/>
              </w:rPr>
              <w:t>غیر نرمال</w:t>
            </w:r>
          </w:p>
        </w:tc>
      </w:tr>
    </w:tbl>
    <w:p w14:paraId="2FA6610D" w14:textId="262FCFC8" w:rsidR="00ED61E3" w:rsidRPr="00BF20B7" w:rsidRDefault="003F3993" w:rsidP="00ED61E3">
      <w:pPr>
        <w:bidi/>
        <w:spacing w:line="240" w:lineRule="auto"/>
        <w:jc w:val="center"/>
        <w:rPr>
          <w:sz w:val="18"/>
          <w:szCs w:val="20"/>
          <w:rtl/>
          <w:lang w:bidi="fa-IR"/>
        </w:rPr>
      </w:pPr>
      <w:r w:rsidRPr="00BF20B7">
        <w:rPr>
          <w:rFonts w:hint="cs"/>
          <w:sz w:val="18"/>
          <w:szCs w:val="20"/>
          <w:rtl/>
        </w:rPr>
        <w:t xml:space="preserve"> </w:t>
      </w:r>
      <w:r w:rsidR="00ED61E3" w:rsidRPr="00BF20B7">
        <w:rPr>
          <w:rFonts w:hint="cs"/>
          <w:sz w:val="18"/>
          <w:szCs w:val="20"/>
          <w:rtl/>
        </w:rPr>
        <w:t>جدول 4-</w:t>
      </w:r>
      <w:r w:rsidR="00854D4F">
        <w:rPr>
          <w:rFonts w:hint="cs"/>
          <w:sz w:val="18"/>
          <w:szCs w:val="20"/>
          <w:rtl/>
        </w:rPr>
        <w:t>6</w:t>
      </w:r>
      <w:r w:rsidR="00ED61E3" w:rsidRPr="00BF20B7">
        <w:rPr>
          <w:rFonts w:hint="cs"/>
          <w:sz w:val="18"/>
          <w:szCs w:val="20"/>
          <w:rtl/>
        </w:rPr>
        <w:t>: آزمون کولموگروف-اسميرنوف</w:t>
      </w:r>
      <w:r w:rsidR="00BF20B7">
        <w:rPr>
          <w:rFonts w:hint="cs"/>
          <w:sz w:val="18"/>
          <w:szCs w:val="20"/>
          <w:rtl/>
        </w:rPr>
        <w:t xml:space="preserve"> (</w:t>
      </w:r>
      <w:r w:rsidR="00BF20B7" w:rsidRPr="00BF20B7">
        <w:rPr>
          <w:rFonts w:asciiTheme="majorBidi" w:hAnsiTheme="majorBidi" w:cstheme="majorBidi"/>
          <w:sz w:val="18"/>
          <w:szCs w:val="20"/>
        </w:rPr>
        <w:t>KS</w:t>
      </w:r>
      <w:r w:rsidR="00BF20B7">
        <w:rPr>
          <w:rFonts w:hint="cs"/>
          <w:sz w:val="18"/>
          <w:szCs w:val="20"/>
          <w:rtl/>
          <w:lang w:bidi="fa-IR"/>
        </w:rPr>
        <w:t>)</w:t>
      </w:r>
    </w:p>
    <w:bookmarkEnd w:id="225"/>
    <w:bookmarkEnd w:id="226"/>
    <w:p w14:paraId="27F4E2E0" w14:textId="77777777" w:rsidR="00BB7093" w:rsidRPr="00BB7093" w:rsidRDefault="00BB7093" w:rsidP="008D2BFC">
      <w:pPr>
        <w:bidi/>
        <w:jc w:val="both"/>
        <w:rPr>
          <w:sz w:val="8"/>
          <w:szCs w:val="10"/>
          <w:rtl/>
          <w:lang w:bidi="fa-IR"/>
        </w:rPr>
      </w:pPr>
    </w:p>
    <w:p w14:paraId="0BF4B94C" w14:textId="77777777" w:rsidR="003F3993" w:rsidRDefault="003F3993" w:rsidP="00ED61E3">
      <w:pPr>
        <w:bidi/>
        <w:spacing w:line="240" w:lineRule="auto"/>
        <w:ind w:firstLine="225"/>
        <w:contextualSpacing/>
        <w:jc w:val="both"/>
        <w:rPr>
          <w:sz w:val="24"/>
          <w:rtl/>
        </w:rPr>
      </w:pPr>
    </w:p>
    <w:p w14:paraId="39060A0F" w14:textId="77777777" w:rsidR="003F3993" w:rsidRDefault="003F3993" w:rsidP="003F3993">
      <w:pPr>
        <w:bidi/>
        <w:spacing w:line="240" w:lineRule="auto"/>
        <w:ind w:firstLine="225"/>
        <w:contextualSpacing/>
        <w:jc w:val="both"/>
        <w:rPr>
          <w:sz w:val="24"/>
          <w:rtl/>
        </w:rPr>
      </w:pPr>
    </w:p>
    <w:p w14:paraId="5CC62A6F" w14:textId="77777777" w:rsidR="003F3993" w:rsidRDefault="003F3993" w:rsidP="003F3993">
      <w:pPr>
        <w:bidi/>
        <w:spacing w:line="240" w:lineRule="auto"/>
        <w:ind w:firstLine="225"/>
        <w:contextualSpacing/>
        <w:jc w:val="both"/>
        <w:rPr>
          <w:sz w:val="24"/>
          <w:rtl/>
        </w:rPr>
      </w:pPr>
    </w:p>
    <w:p w14:paraId="53A6F671" w14:textId="77777777" w:rsidR="003F3993" w:rsidRDefault="003F3993" w:rsidP="003F3993">
      <w:pPr>
        <w:bidi/>
        <w:spacing w:line="240" w:lineRule="auto"/>
        <w:ind w:firstLine="225"/>
        <w:contextualSpacing/>
        <w:jc w:val="both"/>
        <w:rPr>
          <w:sz w:val="24"/>
          <w:rtl/>
        </w:rPr>
      </w:pPr>
    </w:p>
    <w:p w14:paraId="5C99882C" w14:textId="77777777" w:rsidR="003F3993" w:rsidRDefault="003F3993" w:rsidP="003F3993">
      <w:pPr>
        <w:bidi/>
        <w:spacing w:line="240" w:lineRule="auto"/>
        <w:ind w:firstLine="225"/>
        <w:contextualSpacing/>
        <w:jc w:val="both"/>
        <w:rPr>
          <w:sz w:val="24"/>
          <w:rtl/>
        </w:rPr>
      </w:pPr>
    </w:p>
    <w:p w14:paraId="5A46C1B4" w14:textId="77777777" w:rsidR="003F3993" w:rsidRDefault="003F3993" w:rsidP="003F3993">
      <w:pPr>
        <w:bidi/>
        <w:spacing w:line="240" w:lineRule="auto"/>
        <w:ind w:firstLine="225"/>
        <w:contextualSpacing/>
        <w:jc w:val="both"/>
        <w:rPr>
          <w:sz w:val="24"/>
          <w:rtl/>
        </w:rPr>
      </w:pPr>
    </w:p>
    <w:p w14:paraId="7ECD1A65" w14:textId="77777777" w:rsidR="003F3993" w:rsidRDefault="003F3993" w:rsidP="003F3993">
      <w:pPr>
        <w:bidi/>
        <w:spacing w:line="240" w:lineRule="auto"/>
        <w:ind w:firstLine="225"/>
        <w:contextualSpacing/>
        <w:jc w:val="both"/>
        <w:rPr>
          <w:sz w:val="24"/>
          <w:rtl/>
        </w:rPr>
      </w:pPr>
    </w:p>
    <w:p w14:paraId="1FFC2334" w14:textId="77777777" w:rsidR="003F3993" w:rsidRDefault="003F3993" w:rsidP="003F3993">
      <w:pPr>
        <w:bidi/>
        <w:spacing w:line="240" w:lineRule="auto"/>
        <w:ind w:firstLine="225"/>
        <w:contextualSpacing/>
        <w:jc w:val="both"/>
        <w:rPr>
          <w:sz w:val="24"/>
          <w:rtl/>
        </w:rPr>
      </w:pPr>
    </w:p>
    <w:p w14:paraId="74E83C4D" w14:textId="5DCD171A" w:rsidR="00ED61E3" w:rsidRDefault="00ED61E3" w:rsidP="003F3993">
      <w:pPr>
        <w:bidi/>
        <w:spacing w:line="240" w:lineRule="auto"/>
        <w:ind w:firstLine="225"/>
        <w:contextualSpacing/>
        <w:jc w:val="both"/>
        <w:rPr>
          <w:sz w:val="24"/>
          <w:rtl/>
          <w:lang w:bidi="fa-IR"/>
        </w:rPr>
      </w:pPr>
      <w:r w:rsidRPr="0068274E">
        <w:rPr>
          <w:rFonts w:hint="cs"/>
          <w:sz w:val="24"/>
          <w:rtl/>
        </w:rPr>
        <w:t>با</w:t>
      </w:r>
      <w:r w:rsidRPr="0068274E">
        <w:rPr>
          <w:sz w:val="24"/>
        </w:rPr>
        <w:t xml:space="preserve"> </w:t>
      </w:r>
      <w:r w:rsidRPr="0068274E">
        <w:rPr>
          <w:rFonts w:hint="cs"/>
          <w:sz w:val="24"/>
          <w:rtl/>
        </w:rPr>
        <w:t>توجه</w:t>
      </w:r>
      <w:r w:rsidRPr="0068274E">
        <w:rPr>
          <w:sz w:val="24"/>
        </w:rPr>
        <w:t xml:space="preserve"> </w:t>
      </w:r>
      <w:r w:rsidRPr="0068274E">
        <w:rPr>
          <w:rFonts w:hint="cs"/>
          <w:sz w:val="24"/>
          <w:rtl/>
        </w:rPr>
        <w:t>به</w:t>
      </w:r>
      <w:r w:rsidRPr="0068274E">
        <w:rPr>
          <w:sz w:val="24"/>
        </w:rPr>
        <w:t xml:space="preserve"> </w:t>
      </w:r>
      <w:r>
        <w:rPr>
          <w:rFonts w:hint="cs"/>
          <w:sz w:val="24"/>
          <w:rtl/>
        </w:rPr>
        <w:t>جدول 4-6</w:t>
      </w:r>
      <w:r w:rsidRPr="0068274E">
        <w:rPr>
          <w:rFonts w:hint="cs"/>
          <w:sz w:val="24"/>
          <w:rtl/>
        </w:rPr>
        <w:t>،</w:t>
      </w:r>
      <w:r w:rsidRPr="0068274E">
        <w:rPr>
          <w:sz w:val="24"/>
          <w:rtl/>
        </w:rPr>
        <w:t xml:space="preserve"> </w:t>
      </w:r>
      <w:r w:rsidRPr="0068274E">
        <w:rPr>
          <w:rFonts w:hint="cs"/>
          <w:sz w:val="24"/>
          <w:rtl/>
        </w:rPr>
        <w:t xml:space="preserve">مشخص شده است که </w:t>
      </w:r>
      <w:r w:rsidRPr="0068274E">
        <w:rPr>
          <w:sz w:val="24"/>
          <w:rtl/>
        </w:rPr>
        <w:t xml:space="preserve">سطح معناداری برای </w:t>
      </w:r>
      <w:r w:rsidRPr="0068274E">
        <w:rPr>
          <w:rFonts w:hint="cs"/>
          <w:sz w:val="24"/>
          <w:rtl/>
        </w:rPr>
        <w:t>همه متغیرها پایین</w:t>
      </w:r>
      <w:r w:rsidRPr="0068274E">
        <w:rPr>
          <w:sz w:val="24"/>
          <w:rtl/>
        </w:rPr>
        <w:softHyphen/>
      </w:r>
      <w:r w:rsidRPr="0068274E">
        <w:rPr>
          <w:rFonts w:hint="cs"/>
          <w:sz w:val="24"/>
          <w:rtl/>
        </w:rPr>
        <w:t xml:space="preserve">تر </w:t>
      </w:r>
      <w:r w:rsidRPr="0068274E">
        <w:rPr>
          <w:sz w:val="24"/>
          <w:rtl/>
        </w:rPr>
        <w:t xml:space="preserve">از مقدار خطا </w:t>
      </w:r>
      <w:r w:rsidRPr="0068274E">
        <w:rPr>
          <w:rFonts w:hint="cs"/>
          <w:sz w:val="24"/>
          <w:rtl/>
        </w:rPr>
        <w:t xml:space="preserve">05/0 است. </w:t>
      </w:r>
      <w:r w:rsidR="00F4448E">
        <w:rPr>
          <w:sz w:val="24"/>
          <w:rtl/>
        </w:rPr>
        <w:t>درنتیجه</w:t>
      </w:r>
      <w:r w:rsidRPr="0068274E">
        <w:rPr>
          <w:sz w:val="24"/>
          <w:rtl/>
        </w:rPr>
        <w:t xml:space="preserve"> داده</w:t>
      </w:r>
      <w:r w:rsidRPr="0068274E">
        <w:rPr>
          <w:rFonts w:hint="cs"/>
          <w:sz w:val="24"/>
          <w:rtl/>
        </w:rPr>
        <w:t>‌</w:t>
      </w:r>
      <w:r w:rsidRPr="0068274E">
        <w:rPr>
          <w:sz w:val="24"/>
          <w:rtl/>
        </w:rPr>
        <w:t xml:space="preserve">ها دارای توزیع </w:t>
      </w:r>
      <w:r w:rsidR="00D7227C">
        <w:rPr>
          <w:rFonts w:hint="cs"/>
          <w:sz w:val="24"/>
          <w:rtl/>
        </w:rPr>
        <w:t>غیر نرمال</w:t>
      </w:r>
      <w:r w:rsidRPr="00BF20B7">
        <w:rPr>
          <w:sz w:val="24"/>
          <w:rtl/>
        </w:rPr>
        <w:t xml:space="preserve"> </w:t>
      </w:r>
      <w:r w:rsidRPr="00BF20B7">
        <w:rPr>
          <w:rFonts w:hint="cs"/>
          <w:sz w:val="24"/>
          <w:rtl/>
        </w:rPr>
        <w:t xml:space="preserve">می‌باشند. </w:t>
      </w:r>
      <w:r w:rsidR="00DC3B65">
        <w:rPr>
          <w:rFonts w:hint="cs"/>
          <w:sz w:val="24"/>
          <w:rtl/>
        </w:rPr>
        <w:t>ازاین‌رو</w:t>
      </w:r>
      <w:r w:rsidRPr="00BF20B7">
        <w:rPr>
          <w:sz w:val="24"/>
        </w:rPr>
        <w:t xml:space="preserve"> </w:t>
      </w:r>
      <w:r w:rsidR="00BF20B7" w:rsidRPr="00BF20B7">
        <w:rPr>
          <w:rFonts w:hint="cs"/>
          <w:sz w:val="24"/>
          <w:rtl/>
        </w:rPr>
        <w:t>جهت</w:t>
      </w:r>
      <w:r w:rsidRPr="00BF20B7">
        <w:rPr>
          <w:sz w:val="24"/>
        </w:rPr>
        <w:t xml:space="preserve"> </w:t>
      </w:r>
      <w:r w:rsidRPr="00BF20B7">
        <w:rPr>
          <w:rFonts w:hint="cs"/>
          <w:sz w:val="24"/>
          <w:rtl/>
        </w:rPr>
        <w:t>آمار</w:t>
      </w:r>
      <w:r w:rsidRPr="00BF20B7">
        <w:rPr>
          <w:sz w:val="24"/>
        </w:rPr>
        <w:t xml:space="preserve"> </w:t>
      </w:r>
      <w:r w:rsidRPr="00BF20B7">
        <w:rPr>
          <w:rFonts w:hint="cs"/>
          <w:sz w:val="24"/>
          <w:rtl/>
        </w:rPr>
        <w:t>استنباطی</w:t>
      </w:r>
      <w:r w:rsidRPr="00BF20B7">
        <w:rPr>
          <w:sz w:val="24"/>
        </w:rPr>
        <w:t xml:space="preserve"> </w:t>
      </w:r>
      <w:r w:rsidR="00BF20B7" w:rsidRPr="00BF20B7">
        <w:rPr>
          <w:rFonts w:hint="cs"/>
          <w:sz w:val="24"/>
          <w:rtl/>
        </w:rPr>
        <w:t>لازم است</w:t>
      </w:r>
      <w:r w:rsidRPr="00BF20B7">
        <w:rPr>
          <w:sz w:val="24"/>
        </w:rPr>
        <w:t xml:space="preserve"> </w:t>
      </w:r>
      <w:r w:rsidRPr="00BF20B7">
        <w:rPr>
          <w:rFonts w:hint="cs"/>
          <w:sz w:val="24"/>
          <w:rtl/>
        </w:rPr>
        <w:t>از</w:t>
      </w:r>
      <w:r w:rsidRPr="00BF20B7">
        <w:rPr>
          <w:sz w:val="24"/>
        </w:rPr>
        <w:t xml:space="preserve"> </w:t>
      </w:r>
      <w:r w:rsidRPr="00BF20B7">
        <w:rPr>
          <w:rFonts w:hint="cs"/>
          <w:sz w:val="24"/>
          <w:rtl/>
        </w:rPr>
        <w:t>روش</w:t>
      </w:r>
      <w:r w:rsidRPr="00BF20B7">
        <w:rPr>
          <w:sz w:val="24"/>
          <w:rtl/>
        </w:rPr>
        <w:softHyphen/>
      </w:r>
      <w:r w:rsidRPr="00BF20B7">
        <w:rPr>
          <w:rFonts w:hint="cs"/>
          <w:sz w:val="24"/>
          <w:rtl/>
        </w:rPr>
        <w:t>های</w:t>
      </w:r>
      <w:r w:rsidRPr="00BF20B7">
        <w:rPr>
          <w:sz w:val="24"/>
        </w:rPr>
        <w:t xml:space="preserve"> </w:t>
      </w:r>
      <w:r w:rsidRPr="00BF20B7">
        <w:rPr>
          <w:rFonts w:hint="cs"/>
          <w:sz w:val="24"/>
          <w:rtl/>
        </w:rPr>
        <w:t>ناپارامتریک</w:t>
      </w:r>
      <w:r w:rsidRPr="00BF20B7">
        <w:rPr>
          <w:sz w:val="24"/>
        </w:rPr>
        <w:t xml:space="preserve"> </w:t>
      </w:r>
      <w:r w:rsidRPr="00BF20B7">
        <w:rPr>
          <w:rFonts w:hint="cs"/>
          <w:sz w:val="24"/>
          <w:rtl/>
        </w:rPr>
        <w:t>و</w:t>
      </w:r>
      <w:r w:rsidRPr="00BF20B7">
        <w:rPr>
          <w:sz w:val="24"/>
        </w:rPr>
        <w:t xml:space="preserve"> </w:t>
      </w:r>
      <w:r w:rsidR="00BF20B7" w:rsidRPr="00BF20B7">
        <w:rPr>
          <w:rFonts w:hint="cs"/>
          <w:sz w:val="24"/>
          <w:rtl/>
        </w:rPr>
        <w:t>جهت</w:t>
      </w:r>
      <w:r w:rsidRPr="00BF20B7">
        <w:rPr>
          <w:rFonts w:hint="cs"/>
          <w:sz w:val="24"/>
          <w:rtl/>
        </w:rPr>
        <w:t xml:space="preserve"> استفاده از روش</w:t>
      </w:r>
      <w:r w:rsidRPr="00BF20B7">
        <w:rPr>
          <w:sz w:val="24"/>
          <w:rtl/>
        </w:rPr>
        <w:softHyphen/>
      </w:r>
      <w:r w:rsidRPr="00BF20B7">
        <w:rPr>
          <w:rFonts w:hint="cs"/>
          <w:sz w:val="24"/>
          <w:rtl/>
        </w:rPr>
        <w:t>های</w:t>
      </w:r>
      <w:r w:rsidRPr="00BF20B7">
        <w:rPr>
          <w:sz w:val="24"/>
        </w:rPr>
        <w:t xml:space="preserve"> </w:t>
      </w:r>
      <w:r w:rsidRPr="00BF20B7">
        <w:rPr>
          <w:rFonts w:hint="cs"/>
          <w:sz w:val="24"/>
          <w:rtl/>
        </w:rPr>
        <w:t>معادلات</w:t>
      </w:r>
      <w:r w:rsidRPr="00BF20B7">
        <w:rPr>
          <w:sz w:val="24"/>
        </w:rPr>
        <w:t xml:space="preserve"> </w:t>
      </w:r>
      <w:r w:rsidRPr="00BF20B7">
        <w:rPr>
          <w:rFonts w:hint="cs"/>
          <w:sz w:val="24"/>
          <w:rtl/>
        </w:rPr>
        <w:t>ساختاری</w:t>
      </w:r>
      <w:r w:rsidRPr="00BF20B7">
        <w:rPr>
          <w:sz w:val="24"/>
        </w:rPr>
        <w:t xml:space="preserve"> </w:t>
      </w:r>
      <w:r w:rsidR="00BF20B7" w:rsidRPr="00BF20B7">
        <w:rPr>
          <w:rFonts w:hint="cs"/>
          <w:sz w:val="24"/>
          <w:rtl/>
        </w:rPr>
        <w:t>لازم است</w:t>
      </w:r>
      <w:r w:rsidRPr="00BF20B7">
        <w:rPr>
          <w:sz w:val="24"/>
        </w:rPr>
        <w:t xml:space="preserve"> </w:t>
      </w:r>
      <w:r w:rsidRPr="00BF20B7">
        <w:rPr>
          <w:rFonts w:hint="cs"/>
          <w:sz w:val="24"/>
          <w:rtl/>
        </w:rPr>
        <w:t>از</w:t>
      </w:r>
      <w:r w:rsidRPr="00BF20B7">
        <w:rPr>
          <w:sz w:val="24"/>
        </w:rPr>
        <w:t xml:space="preserve"> </w:t>
      </w:r>
      <w:r w:rsidR="00D850D5">
        <w:rPr>
          <w:rFonts w:hint="cs"/>
          <w:sz w:val="24"/>
          <w:rtl/>
        </w:rPr>
        <w:t>نرم‌افزار</w:t>
      </w:r>
      <w:r w:rsidR="00BF20B7" w:rsidRPr="00BF20B7">
        <w:rPr>
          <w:rFonts w:hint="cs"/>
          <w:sz w:val="24"/>
          <w:rtl/>
        </w:rPr>
        <w:t xml:space="preserve"> آماری</w:t>
      </w:r>
      <w:r w:rsidRPr="00BF20B7">
        <w:rPr>
          <w:rFonts w:hint="cs"/>
          <w:sz w:val="24"/>
          <w:rtl/>
        </w:rPr>
        <w:t xml:space="preserve"> </w:t>
      </w:r>
      <w:proofErr w:type="spellStart"/>
      <w:r w:rsidR="00BF20B7" w:rsidRPr="00BF20B7">
        <w:rPr>
          <w:rFonts w:ascii="Times New Roman" w:hAnsi="Times New Roman"/>
          <w:sz w:val="24"/>
        </w:rPr>
        <w:t>SmartPLS</w:t>
      </w:r>
      <w:proofErr w:type="spellEnd"/>
      <w:r w:rsidRPr="00BF20B7">
        <w:rPr>
          <w:rFonts w:ascii="Times New Roman" w:hAnsi="Times New Roman" w:hint="cs"/>
          <w:sz w:val="24"/>
          <w:rtl/>
        </w:rPr>
        <w:t xml:space="preserve"> </w:t>
      </w:r>
      <w:r w:rsidRPr="00BF20B7">
        <w:rPr>
          <w:rFonts w:hint="cs"/>
          <w:sz w:val="24"/>
          <w:rtl/>
        </w:rPr>
        <w:t>استفاده</w:t>
      </w:r>
      <w:r w:rsidRPr="00BF20B7">
        <w:rPr>
          <w:sz w:val="24"/>
        </w:rPr>
        <w:t xml:space="preserve"> </w:t>
      </w:r>
      <w:r w:rsidRPr="0068274E">
        <w:rPr>
          <w:rFonts w:hint="cs"/>
          <w:sz w:val="24"/>
          <w:rtl/>
        </w:rPr>
        <w:t>شود</w:t>
      </w:r>
      <w:r w:rsidRPr="0068274E">
        <w:rPr>
          <w:rFonts w:hint="cs"/>
          <w:sz w:val="24"/>
          <w:rtl/>
          <w:lang w:bidi="fa-IR"/>
        </w:rPr>
        <w:t>.</w:t>
      </w:r>
    </w:p>
    <w:p w14:paraId="5089FA70" w14:textId="77777777" w:rsidR="00F47FCE" w:rsidRPr="00F47FCE" w:rsidRDefault="00F47FCE" w:rsidP="00F47FCE">
      <w:pPr>
        <w:bidi/>
        <w:ind w:firstLine="225"/>
        <w:jc w:val="both"/>
        <w:rPr>
          <w:rtl/>
          <w:lang w:bidi="fa-IR"/>
        </w:rPr>
      </w:pPr>
    </w:p>
    <w:p w14:paraId="227EFE41" w14:textId="126C7B00" w:rsidR="008D2BFC" w:rsidRPr="00BF20B7" w:rsidRDefault="008D2BFC" w:rsidP="00F47FCE">
      <w:pPr>
        <w:pStyle w:val="Heading1"/>
        <w:rPr>
          <w:rtl/>
        </w:rPr>
      </w:pPr>
      <w:bookmarkStart w:id="227" w:name="_Toc94471295"/>
      <w:r w:rsidRPr="00BF20B7">
        <w:rPr>
          <w:rFonts w:hint="cs"/>
          <w:rtl/>
        </w:rPr>
        <w:t>4-3-</w:t>
      </w:r>
      <w:r w:rsidR="00F47FCE" w:rsidRPr="00BF20B7">
        <w:rPr>
          <w:rFonts w:hint="cs"/>
          <w:rtl/>
        </w:rPr>
        <w:t>2</w:t>
      </w:r>
      <w:r w:rsidRPr="00BF20B7">
        <w:rPr>
          <w:rFonts w:hint="cs"/>
          <w:rtl/>
        </w:rPr>
        <w:t>- روش مدل</w:t>
      </w:r>
      <w:r w:rsidR="00F47FCE" w:rsidRPr="00BF20B7">
        <w:rPr>
          <w:rtl/>
        </w:rPr>
        <w:softHyphen/>
      </w:r>
      <w:r w:rsidRPr="00BF20B7">
        <w:rPr>
          <w:rFonts w:hint="cs"/>
          <w:rtl/>
        </w:rPr>
        <w:t xml:space="preserve">سازی معادلات ساختاری با رویکرد حداقل مربعات </w:t>
      </w:r>
      <w:r w:rsidR="00CC1C96" w:rsidRPr="00BF20B7">
        <w:rPr>
          <w:rFonts w:hint="cs"/>
          <w:rtl/>
        </w:rPr>
        <w:t xml:space="preserve">جزئی </w:t>
      </w:r>
      <w:r w:rsidRPr="00BF20B7">
        <w:rPr>
          <w:rFonts w:hint="cs"/>
          <w:rtl/>
        </w:rPr>
        <w:t>(</w:t>
      </w:r>
      <w:r w:rsidR="00BF20B7" w:rsidRPr="00BF20B7">
        <w:rPr>
          <w:rFonts w:asciiTheme="majorBidi" w:hAnsiTheme="majorBidi" w:cstheme="majorBidi"/>
        </w:rPr>
        <w:t>PLS-SEM</w:t>
      </w:r>
      <w:r w:rsidRPr="00BF20B7">
        <w:rPr>
          <w:rFonts w:hint="cs"/>
          <w:rtl/>
        </w:rPr>
        <w:t>)</w:t>
      </w:r>
      <w:bookmarkEnd w:id="227"/>
    </w:p>
    <w:p w14:paraId="2468EECA" w14:textId="16942F3A" w:rsidR="008D2BFC" w:rsidRDefault="00ED61E3" w:rsidP="00ED61E3">
      <w:pPr>
        <w:bidi/>
        <w:spacing w:line="240" w:lineRule="auto"/>
        <w:ind w:firstLine="225"/>
        <w:contextualSpacing/>
        <w:rPr>
          <w:sz w:val="24"/>
          <w:rtl/>
        </w:rPr>
      </w:pPr>
      <w:r w:rsidRPr="00BF20B7">
        <w:rPr>
          <w:rFonts w:hint="cs"/>
          <w:sz w:val="24"/>
          <w:rtl/>
        </w:rPr>
        <w:t>تحلیل مدل</w:t>
      </w:r>
      <w:r w:rsidRPr="00BF20B7">
        <w:rPr>
          <w:sz w:val="24"/>
          <w:rtl/>
        </w:rPr>
        <w:softHyphen/>
      </w:r>
      <w:r w:rsidRPr="00BF20B7">
        <w:rPr>
          <w:rFonts w:hint="cs"/>
          <w:sz w:val="24"/>
          <w:rtl/>
        </w:rPr>
        <w:t>ها در روش مدل</w:t>
      </w:r>
      <w:r w:rsidRPr="00BF20B7">
        <w:rPr>
          <w:sz w:val="24"/>
          <w:rtl/>
        </w:rPr>
        <w:softHyphen/>
      </w:r>
      <w:r w:rsidRPr="00BF20B7">
        <w:rPr>
          <w:rFonts w:hint="cs"/>
          <w:sz w:val="24"/>
          <w:rtl/>
        </w:rPr>
        <w:t>سازی معادلات ساختاری با رویکرد حداقل مربعات جزئی (</w:t>
      </w:r>
      <w:r w:rsidRPr="00BF20B7">
        <w:rPr>
          <w:rFonts w:asciiTheme="majorBidi" w:hAnsiTheme="majorBidi" w:cstheme="majorBidi"/>
          <w:sz w:val="24"/>
        </w:rPr>
        <w:t>PLS-SEM</w:t>
      </w:r>
      <w:r w:rsidRPr="00BF20B7">
        <w:rPr>
          <w:rFonts w:hint="cs"/>
          <w:sz w:val="24"/>
          <w:rtl/>
        </w:rPr>
        <w:t xml:space="preserve">) در سه مرحله اصلی </w:t>
      </w:r>
      <w:r w:rsidR="00BF20B7">
        <w:rPr>
          <w:rFonts w:hint="cs"/>
          <w:sz w:val="24"/>
          <w:rtl/>
        </w:rPr>
        <w:t>سنجش</w:t>
      </w:r>
      <w:r w:rsidRPr="00BF20B7">
        <w:rPr>
          <w:rFonts w:hint="cs"/>
          <w:sz w:val="24"/>
          <w:rtl/>
        </w:rPr>
        <w:t xml:space="preserve"> مدل بیرونی (مدل </w:t>
      </w:r>
      <w:r w:rsidR="00781456">
        <w:rPr>
          <w:rFonts w:hint="cs"/>
          <w:sz w:val="24"/>
          <w:rtl/>
        </w:rPr>
        <w:t>اندازه‌گیری</w:t>
      </w:r>
      <w:r w:rsidRPr="00BF20B7">
        <w:rPr>
          <w:rFonts w:hint="cs"/>
          <w:sz w:val="24"/>
          <w:rtl/>
        </w:rPr>
        <w:t>)، براز</w:t>
      </w:r>
      <w:r w:rsidRPr="00BF20B7">
        <w:rPr>
          <w:rFonts w:hint="cs"/>
          <w:sz w:val="24"/>
          <w:rtl/>
          <w:lang w:bidi="fa-IR"/>
        </w:rPr>
        <w:t>ش</w:t>
      </w:r>
      <w:r w:rsidRPr="0029739E">
        <w:rPr>
          <w:rFonts w:hint="cs"/>
          <w:sz w:val="24"/>
          <w:rtl/>
          <w:lang w:bidi="fa-IR"/>
        </w:rPr>
        <w:t>،</w:t>
      </w:r>
      <w:r w:rsidRPr="0029739E">
        <w:rPr>
          <w:sz w:val="24"/>
        </w:rPr>
        <w:t xml:space="preserve"> </w:t>
      </w:r>
      <w:r w:rsidRPr="0029739E">
        <w:rPr>
          <w:rFonts w:hint="cs"/>
          <w:sz w:val="24"/>
          <w:rtl/>
        </w:rPr>
        <w:t>مدل درونی (معادلات ساختاری) مدل انجام می</w:t>
      </w:r>
      <w:r w:rsidRPr="0029739E">
        <w:rPr>
          <w:sz w:val="24"/>
          <w:rtl/>
        </w:rPr>
        <w:softHyphen/>
      </w:r>
      <w:r w:rsidRPr="0029739E">
        <w:rPr>
          <w:rFonts w:hint="cs"/>
          <w:sz w:val="24"/>
          <w:rtl/>
        </w:rPr>
        <w:t>شود.</w:t>
      </w:r>
    </w:p>
    <w:p w14:paraId="5319D31C" w14:textId="174D7119" w:rsidR="00D87B24" w:rsidRDefault="00D87B24" w:rsidP="00BF20B7">
      <w:pPr>
        <w:bidi/>
        <w:spacing w:line="240" w:lineRule="auto"/>
        <w:contextualSpacing/>
        <w:rPr>
          <w:sz w:val="24"/>
          <w:rtl/>
        </w:rPr>
      </w:pPr>
    </w:p>
    <w:p w14:paraId="10F88B1A" w14:textId="29FD0EB5" w:rsidR="009C7374" w:rsidRDefault="009C7374" w:rsidP="009C7374">
      <w:pPr>
        <w:bidi/>
        <w:spacing w:line="240" w:lineRule="auto"/>
        <w:contextualSpacing/>
        <w:rPr>
          <w:sz w:val="24"/>
          <w:rtl/>
        </w:rPr>
      </w:pPr>
    </w:p>
    <w:p w14:paraId="6C29FA50" w14:textId="20D30FBA" w:rsidR="009C7374" w:rsidRDefault="009C7374" w:rsidP="009C7374">
      <w:pPr>
        <w:bidi/>
        <w:spacing w:line="240" w:lineRule="auto"/>
        <w:contextualSpacing/>
        <w:rPr>
          <w:sz w:val="24"/>
          <w:rtl/>
        </w:rPr>
      </w:pPr>
    </w:p>
    <w:p w14:paraId="5C0F18C7" w14:textId="77777777" w:rsidR="009C7374" w:rsidRPr="00ED61E3" w:rsidRDefault="009C7374" w:rsidP="009C7374">
      <w:pPr>
        <w:bidi/>
        <w:spacing w:line="240" w:lineRule="auto"/>
        <w:contextualSpacing/>
        <w:rPr>
          <w:sz w:val="24"/>
          <w:rtl/>
        </w:rPr>
      </w:pPr>
    </w:p>
    <w:p w14:paraId="689D9239" w14:textId="4DE4772C" w:rsidR="008D2BFC" w:rsidRPr="00A52131" w:rsidRDefault="008D2BFC" w:rsidP="00F47FCE">
      <w:pPr>
        <w:pStyle w:val="Heading1"/>
        <w:rPr>
          <w:rtl/>
        </w:rPr>
      </w:pPr>
      <w:bookmarkStart w:id="228" w:name="_Toc94471296"/>
      <w:r w:rsidRPr="00A52131">
        <w:rPr>
          <w:rFonts w:hint="cs"/>
          <w:rtl/>
        </w:rPr>
        <w:lastRenderedPageBreak/>
        <w:t>4-3-</w:t>
      </w:r>
      <w:r w:rsidR="00F47FCE">
        <w:rPr>
          <w:rFonts w:hint="cs"/>
          <w:rtl/>
        </w:rPr>
        <w:t>2</w:t>
      </w:r>
      <w:r w:rsidRPr="00A52131">
        <w:rPr>
          <w:rFonts w:hint="cs"/>
          <w:rtl/>
        </w:rPr>
        <w:t xml:space="preserve">-1- مدل بیرونی </w:t>
      </w:r>
      <w:r w:rsidR="00710F5C">
        <w:rPr>
          <w:rFonts w:hint="cs"/>
          <w:rtl/>
        </w:rPr>
        <w:t>ی</w:t>
      </w:r>
      <w:r w:rsidRPr="00A52131">
        <w:rPr>
          <w:rFonts w:hint="cs"/>
          <w:rtl/>
        </w:rPr>
        <w:t>ا اندازه</w:t>
      </w:r>
      <w:r w:rsidR="00710F5C">
        <w:rPr>
          <w:rtl/>
        </w:rPr>
        <w:softHyphen/>
      </w:r>
      <w:r w:rsidRPr="00A52131">
        <w:rPr>
          <w:rFonts w:hint="cs"/>
          <w:rtl/>
        </w:rPr>
        <w:t>گیری</w:t>
      </w:r>
      <w:bookmarkEnd w:id="228"/>
    </w:p>
    <w:p w14:paraId="46F76EEB" w14:textId="0AF34023" w:rsidR="00ED61E3" w:rsidRPr="00801E35" w:rsidRDefault="00ED61E3" w:rsidP="00ED61E3">
      <w:pPr>
        <w:pStyle w:val="ahang"/>
        <w:spacing w:line="240" w:lineRule="auto"/>
        <w:ind w:firstLine="225"/>
        <w:rPr>
          <w:rFonts w:asciiTheme="minorHAnsi" w:hAnsiTheme="minorHAnsi" w:cs="B Nazanin"/>
          <w:sz w:val="22"/>
          <w:szCs w:val="24"/>
          <w:rtl/>
        </w:rPr>
      </w:pPr>
      <w:r w:rsidRPr="0029739E">
        <w:rPr>
          <w:rFonts w:asciiTheme="minorHAnsi" w:hAnsiTheme="minorHAnsi" w:cs="B Nazanin" w:hint="cs"/>
          <w:sz w:val="22"/>
          <w:szCs w:val="24"/>
          <w:rtl/>
        </w:rPr>
        <w:t xml:space="preserve">در </w:t>
      </w:r>
      <w:r w:rsidRPr="00801E35">
        <w:rPr>
          <w:rFonts w:asciiTheme="minorHAnsi" w:hAnsiTheme="minorHAnsi" w:cs="B Nazanin" w:hint="cs"/>
          <w:sz w:val="22"/>
          <w:szCs w:val="24"/>
          <w:rtl/>
        </w:rPr>
        <w:t xml:space="preserve">بخش حاضر مدل </w:t>
      </w:r>
      <w:r w:rsidR="00781456">
        <w:rPr>
          <w:rFonts w:asciiTheme="minorHAnsi" w:hAnsiTheme="minorHAnsi" w:cs="B Nazanin" w:hint="cs"/>
          <w:sz w:val="22"/>
          <w:szCs w:val="24"/>
          <w:rtl/>
        </w:rPr>
        <w:t>اندازه‌گیری</w:t>
      </w:r>
      <w:r w:rsidRPr="00801E35">
        <w:rPr>
          <w:rFonts w:asciiTheme="minorHAnsi" w:hAnsiTheme="minorHAnsi" w:cs="B Nazanin" w:hint="cs"/>
          <w:sz w:val="22"/>
          <w:szCs w:val="24"/>
          <w:rtl/>
        </w:rPr>
        <w:t xml:space="preserve"> یا بیرونی </w:t>
      </w:r>
      <w:r w:rsidR="00781456">
        <w:rPr>
          <w:rFonts w:asciiTheme="minorHAnsi" w:hAnsiTheme="minorHAnsi" w:cs="B Nazanin" w:hint="cs"/>
          <w:sz w:val="22"/>
          <w:szCs w:val="24"/>
          <w:rtl/>
        </w:rPr>
        <w:t>به‌وسیله</w:t>
      </w:r>
      <w:r w:rsidRPr="00801E35">
        <w:rPr>
          <w:rFonts w:asciiTheme="minorHAnsi" w:hAnsiTheme="minorHAnsi" w:cs="B Nazanin" w:hint="cs"/>
          <w:sz w:val="22"/>
          <w:szCs w:val="24"/>
          <w:rtl/>
        </w:rPr>
        <w:t xml:space="preserve"> سه آزمون مورد بررسی قرار </w:t>
      </w:r>
      <w:r w:rsidR="004B63A7">
        <w:rPr>
          <w:rFonts w:asciiTheme="minorHAnsi" w:hAnsiTheme="minorHAnsi" w:cs="B Nazanin" w:hint="cs"/>
          <w:sz w:val="22"/>
          <w:szCs w:val="24"/>
          <w:rtl/>
        </w:rPr>
        <w:t>گرفته‌</w:t>
      </w:r>
      <w:r w:rsidR="004226BD">
        <w:rPr>
          <w:rFonts w:asciiTheme="minorHAnsi" w:hAnsiTheme="minorHAnsi" w:cs="B Nazanin" w:hint="cs"/>
          <w:sz w:val="22"/>
          <w:szCs w:val="24"/>
          <w:rtl/>
        </w:rPr>
        <w:t xml:space="preserve"> </w:t>
      </w:r>
      <w:r w:rsidR="004B63A7">
        <w:rPr>
          <w:rFonts w:asciiTheme="minorHAnsi" w:hAnsiTheme="minorHAnsi" w:cs="B Nazanin" w:hint="cs"/>
          <w:sz w:val="22"/>
          <w:szCs w:val="24"/>
          <w:rtl/>
        </w:rPr>
        <w:t>شده</w:t>
      </w:r>
      <w:r w:rsidRPr="00801E35">
        <w:rPr>
          <w:rFonts w:asciiTheme="minorHAnsi" w:hAnsiTheme="minorHAnsi" w:cs="B Nazanin" w:hint="cs"/>
          <w:sz w:val="22"/>
          <w:szCs w:val="24"/>
          <w:rtl/>
        </w:rPr>
        <w:t xml:space="preserve"> است که </w:t>
      </w:r>
      <w:r w:rsidR="009C0768">
        <w:rPr>
          <w:rFonts w:asciiTheme="minorHAnsi" w:hAnsiTheme="minorHAnsi" w:cs="B Nazanin" w:hint="cs"/>
          <w:sz w:val="22"/>
          <w:szCs w:val="24"/>
          <w:rtl/>
        </w:rPr>
        <w:t>عبارت‌اند</w:t>
      </w:r>
      <w:r w:rsidRPr="00801E35">
        <w:rPr>
          <w:rFonts w:asciiTheme="minorHAnsi" w:hAnsiTheme="minorHAnsi" w:cs="B Nazanin" w:hint="cs"/>
          <w:sz w:val="22"/>
          <w:szCs w:val="24"/>
          <w:rtl/>
        </w:rPr>
        <w:t xml:space="preserve"> از:</w:t>
      </w:r>
    </w:p>
    <w:p w14:paraId="1D67147A" w14:textId="60EF6052" w:rsidR="00ED61E3" w:rsidRPr="00801E35" w:rsidRDefault="00ED61E3" w:rsidP="00ED61E3">
      <w:pPr>
        <w:pStyle w:val="ahang"/>
        <w:spacing w:line="240" w:lineRule="auto"/>
        <w:ind w:firstLine="495"/>
        <w:rPr>
          <w:rFonts w:asciiTheme="minorHAnsi" w:hAnsiTheme="minorHAnsi" w:cs="B Nazanin"/>
          <w:sz w:val="22"/>
          <w:szCs w:val="24"/>
          <w:rtl/>
        </w:rPr>
      </w:pPr>
      <w:r w:rsidRPr="00801E35">
        <w:rPr>
          <w:rFonts w:asciiTheme="minorHAnsi" w:hAnsiTheme="minorHAnsi" w:cs="B Nazanin" w:hint="cs"/>
          <w:sz w:val="22"/>
          <w:szCs w:val="24"/>
          <w:rtl/>
        </w:rPr>
        <w:t>1</w:t>
      </w:r>
      <w:r w:rsidR="00B36674">
        <w:rPr>
          <w:rFonts w:asciiTheme="minorHAnsi" w:hAnsiTheme="minorHAnsi" w:cs="B Nazanin" w:hint="cs"/>
          <w:sz w:val="22"/>
          <w:szCs w:val="24"/>
          <w:rtl/>
        </w:rPr>
        <w:t>)</w:t>
      </w:r>
      <w:r w:rsidRPr="00801E35">
        <w:rPr>
          <w:rFonts w:asciiTheme="minorHAnsi" w:hAnsiTheme="minorHAnsi" w:cs="B Nazanin" w:hint="cs"/>
          <w:sz w:val="22"/>
          <w:szCs w:val="24"/>
          <w:rtl/>
        </w:rPr>
        <w:t xml:space="preserve"> بررسی پایایی </w:t>
      </w:r>
      <w:r w:rsidR="00781456">
        <w:rPr>
          <w:rFonts w:asciiTheme="minorHAnsi" w:hAnsiTheme="minorHAnsi" w:cs="B Nazanin" w:hint="cs"/>
          <w:sz w:val="22"/>
          <w:szCs w:val="24"/>
          <w:rtl/>
        </w:rPr>
        <w:t>به‌وسیله</w:t>
      </w:r>
      <w:r w:rsidRPr="00801E35">
        <w:rPr>
          <w:rFonts w:asciiTheme="minorHAnsi" w:hAnsiTheme="minorHAnsi" w:cs="B Nazanin" w:hint="cs"/>
          <w:sz w:val="22"/>
          <w:szCs w:val="24"/>
          <w:rtl/>
        </w:rPr>
        <w:t xml:space="preserve"> آلفای کرونباخ و پایایی مرکب</w:t>
      </w:r>
    </w:p>
    <w:p w14:paraId="16893D67" w14:textId="24D502F4" w:rsidR="00ED61E3" w:rsidRPr="00801E35" w:rsidRDefault="00ED61E3" w:rsidP="00ED61E3">
      <w:pPr>
        <w:pStyle w:val="ahang"/>
        <w:spacing w:line="240" w:lineRule="auto"/>
        <w:ind w:firstLine="495"/>
        <w:rPr>
          <w:rFonts w:asciiTheme="minorHAnsi" w:hAnsiTheme="minorHAnsi" w:cs="B Nazanin"/>
          <w:sz w:val="22"/>
          <w:szCs w:val="24"/>
          <w:rtl/>
        </w:rPr>
      </w:pPr>
      <w:r w:rsidRPr="00801E35">
        <w:rPr>
          <w:rFonts w:asciiTheme="minorHAnsi" w:hAnsiTheme="minorHAnsi" w:cs="B Nazanin" w:hint="cs"/>
          <w:sz w:val="22"/>
          <w:szCs w:val="24"/>
          <w:rtl/>
        </w:rPr>
        <w:t>2</w:t>
      </w:r>
      <w:r w:rsidR="00B36674">
        <w:rPr>
          <w:rFonts w:asciiTheme="minorHAnsi" w:hAnsiTheme="minorHAnsi" w:cs="B Nazanin" w:hint="cs"/>
          <w:sz w:val="22"/>
          <w:szCs w:val="24"/>
          <w:rtl/>
        </w:rPr>
        <w:t>)</w:t>
      </w:r>
      <w:r w:rsidRPr="00801E35">
        <w:rPr>
          <w:rFonts w:asciiTheme="minorHAnsi" w:hAnsiTheme="minorHAnsi" w:cs="B Nazanin" w:hint="cs"/>
          <w:sz w:val="22"/>
          <w:szCs w:val="24"/>
          <w:rtl/>
        </w:rPr>
        <w:t xml:space="preserve"> بررسی روایی </w:t>
      </w:r>
      <w:r w:rsidR="00781456">
        <w:rPr>
          <w:rFonts w:asciiTheme="minorHAnsi" w:hAnsiTheme="minorHAnsi" w:cs="B Nazanin" w:hint="cs"/>
          <w:sz w:val="22"/>
          <w:szCs w:val="24"/>
          <w:rtl/>
        </w:rPr>
        <w:t>به‌وسیله</w:t>
      </w:r>
      <w:r w:rsidR="00801E35" w:rsidRPr="00801E35">
        <w:rPr>
          <w:rFonts w:asciiTheme="minorHAnsi" w:hAnsiTheme="minorHAnsi" w:cs="B Nazanin" w:hint="cs"/>
          <w:sz w:val="22"/>
          <w:szCs w:val="24"/>
          <w:rtl/>
        </w:rPr>
        <w:t xml:space="preserve"> </w:t>
      </w:r>
      <w:r w:rsidRPr="00801E35">
        <w:rPr>
          <w:rFonts w:asciiTheme="minorHAnsi" w:hAnsiTheme="minorHAnsi" w:cs="B Nazanin" w:hint="cs"/>
          <w:sz w:val="22"/>
          <w:szCs w:val="24"/>
          <w:rtl/>
        </w:rPr>
        <w:t>از روایی همگرا و واگرا</w:t>
      </w:r>
    </w:p>
    <w:p w14:paraId="2A054AEC" w14:textId="7C901F79" w:rsidR="00ED61E3" w:rsidRPr="00F47FCE" w:rsidRDefault="00ED61E3" w:rsidP="00ED61E3">
      <w:pPr>
        <w:pStyle w:val="ahang"/>
        <w:spacing w:line="240" w:lineRule="auto"/>
        <w:ind w:firstLine="495"/>
        <w:rPr>
          <w:rFonts w:asciiTheme="minorHAnsi" w:hAnsiTheme="minorHAnsi" w:cs="B Nazanin"/>
          <w:sz w:val="22"/>
          <w:szCs w:val="24"/>
          <w:rtl/>
          <w:lang w:bidi="fa-IR"/>
        </w:rPr>
      </w:pPr>
      <w:r w:rsidRPr="00801E35">
        <w:rPr>
          <w:rFonts w:asciiTheme="minorHAnsi" w:hAnsiTheme="minorHAnsi" w:cs="B Nazanin" w:hint="cs"/>
          <w:sz w:val="22"/>
          <w:szCs w:val="24"/>
          <w:rtl/>
        </w:rPr>
        <w:t>3</w:t>
      </w:r>
      <w:r w:rsidR="00B36674">
        <w:rPr>
          <w:rFonts w:asciiTheme="minorHAnsi" w:hAnsiTheme="minorHAnsi" w:cs="B Nazanin" w:hint="cs"/>
          <w:sz w:val="22"/>
          <w:szCs w:val="24"/>
          <w:rtl/>
        </w:rPr>
        <w:t>)</w:t>
      </w:r>
      <w:r w:rsidRPr="00801E35">
        <w:rPr>
          <w:rFonts w:asciiTheme="minorHAnsi" w:hAnsiTheme="minorHAnsi" w:cs="B Nazanin" w:hint="cs"/>
          <w:sz w:val="22"/>
          <w:szCs w:val="24"/>
          <w:rtl/>
        </w:rPr>
        <w:t xml:space="preserve"> بررسی روایی </w:t>
      </w:r>
      <w:r w:rsidR="00781456">
        <w:rPr>
          <w:rFonts w:asciiTheme="minorHAnsi" w:hAnsiTheme="minorHAnsi" w:cs="B Nazanin" w:hint="cs"/>
          <w:sz w:val="22"/>
          <w:szCs w:val="24"/>
          <w:rtl/>
        </w:rPr>
        <w:t>به‌وسیله</w:t>
      </w:r>
      <w:r w:rsidR="00801E35" w:rsidRPr="00801E35">
        <w:rPr>
          <w:rFonts w:asciiTheme="minorHAnsi" w:hAnsiTheme="minorHAnsi" w:cs="B Nazanin" w:hint="cs"/>
          <w:sz w:val="22"/>
          <w:szCs w:val="24"/>
          <w:rtl/>
        </w:rPr>
        <w:t xml:space="preserve"> </w:t>
      </w:r>
      <w:r w:rsidRPr="00801E35">
        <w:rPr>
          <w:rFonts w:asciiTheme="minorHAnsi" w:hAnsiTheme="minorHAnsi" w:cs="B Nazanin" w:hint="cs"/>
          <w:sz w:val="22"/>
          <w:szCs w:val="24"/>
          <w:rtl/>
        </w:rPr>
        <w:t>از آزمون بارهای عرضی</w:t>
      </w:r>
    </w:p>
    <w:p w14:paraId="2818038C" w14:textId="77777777" w:rsidR="00ED61E3" w:rsidRDefault="00ED61E3" w:rsidP="00ED61E3">
      <w:pPr>
        <w:rPr>
          <w:rtl/>
        </w:rPr>
      </w:pPr>
    </w:p>
    <w:p w14:paraId="272034D7" w14:textId="4EF908B1" w:rsidR="008D2BFC" w:rsidRPr="00914293" w:rsidRDefault="00F47FCE" w:rsidP="00F47FCE">
      <w:pPr>
        <w:pStyle w:val="Heading1"/>
        <w:rPr>
          <w:rtl/>
        </w:rPr>
      </w:pPr>
      <w:bookmarkStart w:id="229" w:name="_Toc94471297"/>
      <w:r w:rsidRPr="00914293">
        <w:rPr>
          <w:rFonts w:hint="cs"/>
          <w:rtl/>
          <w:lang w:bidi="fa-IR"/>
        </w:rPr>
        <w:t>1-1-2-3-4</w:t>
      </w:r>
      <w:r w:rsidR="008D2BFC" w:rsidRPr="00914293">
        <w:rPr>
          <w:rFonts w:hint="cs"/>
          <w:rtl/>
          <w:lang w:bidi="fa-IR"/>
        </w:rPr>
        <w:t xml:space="preserve">- </w:t>
      </w:r>
      <w:r w:rsidR="008D2BFC" w:rsidRPr="00914293">
        <w:rPr>
          <w:rFonts w:hint="cs"/>
          <w:rtl/>
        </w:rPr>
        <w:t>آلفای کرونباخ و پایایی مرکب</w:t>
      </w:r>
      <w:bookmarkEnd w:id="229"/>
    </w:p>
    <w:p w14:paraId="05594343" w14:textId="689D6696" w:rsidR="00ED61E3" w:rsidRDefault="00914293" w:rsidP="00ED61E3">
      <w:pPr>
        <w:pStyle w:val="ahang"/>
        <w:spacing w:line="240" w:lineRule="auto"/>
        <w:ind w:firstLine="225"/>
        <w:contextualSpacing/>
        <w:rPr>
          <w:rFonts w:asciiTheme="minorHAnsi" w:hAnsiTheme="minorHAnsi" w:cs="B Nazanin"/>
          <w:sz w:val="22"/>
          <w:szCs w:val="24"/>
          <w:rtl/>
        </w:rPr>
      </w:pPr>
      <w:r w:rsidRPr="00914293">
        <w:rPr>
          <w:rFonts w:asciiTheme="minorHAnsi" w:hAnsiTheme="minorHAnsi" w:cs="B Nazanin" w:hint="cs"/>
          <w:sz w:val="22"/>
          <w:szCs w:val="24"/>
          <w:rtl/>
        </w:rPr>
        <w:t xml:space="preserve">پایایی </w:t>
      </w:r>
      <w:r w:rsidR="008918F8">
        <w:rPr>
          <w:rFonts w:asciiTheme="minorHAnsi" w:hAnsiTheme="minorHAnsi" w:cs="B Nazanin" w:hint="cs"/>
          <w:sz w:val="22"/>
          <w:szCs w:val="24"/>
          <w:rtl/>
        </w:rPr>
        <w:t>به‌طورمعمول</w:t>
      </w:r>
      <w:r w:rsidR="00ED61E3" w:rsidRPr="00914293">
        <w:rPr>
          <w:rFonts w:asciiTheme="minorHAnsi" w:hAnsiTheme="minorHAnsi" w:cs="B Nazanin" w:hint="cs"/>
          <w:sz w:val="22"/>
          <w:szCs w:val="24"/>
          <w:rtl/>
        </w:rPr>
        <w:t xml:space="preserve"> اولین معیاری </w:t>
      </w:r>
      <w:r w:rsidRPr="00914293">
        <w:rPr>
          <w:rFonts w:asciiTheme="minorHAnsi" w:hAnsiTheme="minorHAnsi" w:cs="B Nazanin" w:hint="cs"/>
          <w:sz w:val="22"/>
          <w:szCs w:val="24"/>
          <w:rtl/>
        </w:rPr>
        <w:t xml:space="preserve">است </w:t>
      </w:r>
      <w:r w:rsidR="00ED61E3" w:rsidRPr="00914293">
        <w:rPr>
          <w:rFonts w:asciiTheme="minorHAnsi" w:hAnsiTheme="minorHAnsi" w:cs="B Nazanin" w:hint="cs"/>
          <w:sz w:val="22"/>
          <w:szCs w:val="24"/>
          <w:rtl/>
        </w:rPr>
        <w:t>که در مدل</w:t>
      </w:r>
      <w:r w:rsidR="00ED61E3" w:rsidRPr="00914293">
        <w:rPr>
          <w:rFonts w:asciiTheme="minorHAnsi" w:hAnsiTheme="minorHAnsi" w:cs="B Nazanin"/>
          <w:sz w:val="22"/>
          <w:szCs w:val="24"/>
          <w:rtl/>
        </w:rPr>
        <w:softHyphen/>
      </w:r>
      <w:r w:rsidR="00ED61E3" w:rsidRPr="00914293">
        <w:rPr>
          <w:rFonts w:asciiTheme="minorHAnsi" w:hAnsiTheme="minorHAnsi" w:cs="B Nazanin" w:hint="cs"/>
          <w:sz w:val="22"/>
          <w:szCs w:val="24"/>
          <w:rtl/>
        </w:rPr>
        <w:t xml:space="preserve">های </w:t>
      </w:r>
      <w:r w:rsidR="00781456">
        <w:rPr>
          <w:rFonts w:asciiTheme="minorHAnsi" w:hAnsiTheme="minorHAnsi" w:cs="B Nazanin" w:hint="cs"/>
          <w:sz w:val="22"/>
          <w:szCs w:val="24"/>
          <w:rtl/>
        </w:rPr>
        <w:t>اندازه‌گیری</w:t>
      </w:r>
      <w:r w:rsidR="00ED61E3" w:rsidRPr="00914293">
        <w:rPr>
          <w:rFonts w:asciiTheme="minorHAnsi" w:hAnsiTheme="minorHAnsi" w:cs="B Nazanin" w:hint="cs"/>
          <w:sz w:val="22"/>
          <w:szCs w:val="24"/>
          <w:rtl/>
        </w:rPr>
        <w:t xml:space="preserve"> انعکاسی کنترل می</w:t>
      </w:r>
      <w:r w:rsidR="00ED61E3" w:rsidRPr="00914293">
        <w:rPr>
          <w:rFonts w:asciiTheme="minorHAnsi" w:hAnsiTheme="minorHAnsi" w:cs="B Nazanin"/>
          <w:sz w:val="22"/>
          <w:szCs w:val="24"/>
          <w:rtl/>
        </w:rPr>
        <w:softHyphen/>
      </w:r>
      <w:r w:rsidRPr="00914293">
        <w:rPr>
          <w:rFonts w:asciiTheme="minorHAnsi" w:hAnsiTheme="minorHAnsi" w:cs="B Nazanin" w:hint="cs"/>
          <w:sz w:val="22"/>
          <w:szCs w:val="24"/>
          <w:rtl/>
        </w:rPr>
        <w:t>گرد</w:t>
      </w:r>
      <w:r w:rsidR="00ED61E3" w:rsidRPr="00914293">
        <w:rPr>
          <w:rFonts w:asciiTheme="minorHAnsi" w:hAnsiTheme="minorHAnsi" w:cs="B Nazanin" w:hint="cs"/>
          <w:sz w:val="22"/>
          <w:szCs w:val="24"/>
          <w:rtl/>
        </w:rPr>
        <w:t>د</w:t>
      </w:r>
      <w:r w:rsidRPr="00914293">
        <w:rPr>
          <w:rFonts w:asciiTheme="minorHAnsi" w:hAnsiTheme="minorHAnsi" w:cs="B Nazanin" w:hint="cs"/>
          <w:sz w:val="22"/>
          <w:szCs w:val="24"/>
          <w:rtl/>
        </w:rPr>
        <w:t>. جهت</w:t>
      </w:r>
      <w:r w:rsidR="00ED61E3" w:rsidRPr="00914293">
        <w:rPr>
          <w:rFonts w:asciiTheme="minorHAnsi" w:hAnsiTheme="minorHAnsi" w:cs="B Nazanin" w:hint="cs"/>
          <w:sz w:val="22"/>
          <w:szCs w:val="24"/>
          <w:rtl/>
        </w:rPr>
        <w:t xml:space="preserve"> بررسی پایایی دو شاخص </w:t>
      </w:r>
      <w:r w:rsidR="00460D17">
        <w:rPr>
          <w:rFonts w:asciiTheme="minorHAnsi" w:hAnsiTheme="minorHAnsi" w:cs="B Nazanin" w:hint="cs"/>
          <w:sz w:val="22"/>
          <w:szCs w:val="24"/>
          <w:rtl/>
        </w:rPr>
        <w:t>مورداستفاده</w:t>
      </w:r>
      <w:r w:rsidR="00ED61E3" w:rsidRPr="00914293">
        <w:rPr>
          <w:rFonts w:asciiTheme="minorHAnsi" w:hAnsiTheme="minorHAnsi" w:cs="B Nazanin" w:hint="cs"/>
          <w:sz w:val="22"/>
          <w:szCs w:val="24"/>
          <w:rtl/>
        </w:rPr>
        <w:t xml:space="preserve"> قرار می</w:t>
      </w:r>
      <w:r w:rsidR="00ED61E3" w:rsidRPr="00914293">
        <w:rPr>
          <w:rFonts w:asciiTheme="minorHAnsi" w:hAnsiTheme="minorHAnsi" w:cs="B Nazanin"/>
          <w:sz w:val="22"/>
          <w:szCs w:val="24"/>
          <w:rtl/>
        </w:rPr>
        <w:softHyphen/>
      </w:r>
      <w:r w:rsidR="00ED61E3" w:rsidRPr="00914293">
        <w:rPr>
          <w:rFonts w:asciiTheme="minorHAnsi" w:hAnsiTheme="minorHAnsi" w:cs="B Nazanin" w:hint="cs"/>
          <w:sz w:val="22"/>
          <w:szCs w:val="24"/>
          <w:rtl/>
        </w:rPr>
        <w:t>گیرد. آلفا</w:t>
      </w:r>
      <w:r w:rsidRPr="00914293">
        <w:rPr>
          <w:rFonts w:asciiTheme="minorHAnsi" w:hAnsiTheme="minorHAnsi" w:cs="B Nazanin" w:hint="cs"/>
          <w:sz w:val="22"/>
          <w:szCs w:val="24"/>
          <w:rtl/>
        </w:rPr>
        <w:t>ی</w:t>
      </w:r>
      <w:r w:rsidR="00ED61E3" w:rsidRPr="00914293">
        <w:rPr>
          <w:rFonts w:asciiTheme="minorHAnsi" w:hAnsiTheme="minorHAnsi" w:cs="B Nazanin" w:hint="cs"/>
          <w:sz w:val="22"/>
          <w:szCs w:val="24"/>
          <w:rtl/>
        </w:rPr>
        <w:t xml:space="preserve"> کرونباخ شاخصی </w:t>
      </w:r>
      <w:r w:rsidRPr="00914293">
        <w:rPr>
          <w:rFonts w:asciiTheme="minorHAnsi" w:hAnsiTheme="minorHAnsi" w:cs="B Nazanin" w:hint="cs"/>
          <w:sz w:val="22"/>
          <w:szCs w:val="24"/>
          <w:rtl/>
        </w:rPr>
        <w:t xml:space="preserve">است </w:t>
      </w:r>
      <w:r w:rsidR="00ED61E3" w:rsidRPr="00914293">
        <w:rPr>
          <w:rFonts w:asciiTheme="minorHAnsi" w:hAnsiTheme="minorHAnsi" w:cs="B Nazanin" w:hint="cs"/>
          <w:sz w:val="22"/>
          <w:szCs w:val="24"/>
          <w:rtl/>
        </w:rPr>
        <w:t xml:space="preserve">کلاسیک </w:t>
      </w:r>
      <w:r w:rsidRPr="00914293">
        <w:rPr>
          <w:rFonts w:asciiTheme="minorHAnsi" w:hAnsiTheme="minorHAnsi" w:cs="B Nazanin" w:hint="cs"/>
          <w:sz w:val="22"/>
          <w:szCs w:val="24"/>
          <w:rtl/>
        </w:rPr>
        <w:t>جهت</w:t>
      </w:r>
      <w:r w:rsidR="00ED61E3" w:rsidRPr="00914293">
        <w:rPr>
          <w:rFonts w:asciiTheme="minorHAnsi" w:hAnsiTheme="minorHAnsi" w:cs="B Nazanin" w:hint="cs"/>
          <w:sz w:val="22"/>
          <w:szCs w:val="24"/>
          <w:rtl/>
        </w:rPr>
        <w:t xml:space="preserve"> بررسی پایایی. مقدار ضریب آلفای کرونباخ </w:t>
      </w:r>
      <w:r w:rsidR="00460D17">
        <w:rPr>
          <w:rFonts w:asciiTheme="minorHAnsi" w:hAnsiTheme="minorHAnsi" w:cs="B Nazanin" w:hint="cs"/>
          <w:sz w:val="22"/>
          <w:szCs w:val="24"/>
          <w:rtl/>
        </w:rPr>
        <w:t>قابل‌قبول</w:t>
      </w:r>
      <w:r w:rsidR="00ED61E3" w:rsidRPr="00914293">
        <w:rPr>
          <w:rFonts w:asciiTheme="minorHAnsi" w:hAnsiTheme="minorHAnsi" w:cs="B Nazanin" w:hint="cs"/>
          <w:sz w:val="22"/>
          <w:szCs w:val="24"/>
          <w:rtl/>
        </w:rPr>
        <w:t xml:space="preserve"> </w:t>
      </w:r>
      <w:r w:rsidR="00781456">
        <w:rPr>
          <w:rFonts w:asciiTheme="minorHAnsi" w:hAnsiTheme="minorHAnsi" w:cs="B Nazanin" w:hint="cs"/>
          <w:sz w:val="22"/>
          <w:szCs w:val="24"/>
          <w:rtl/>
        </w:rPr>
        <w:t>برحسب</w:t>
      </w:r>
      <w:r w:rsidR="00ED61E3" w:rsidRPr="00914293">
        <w:rPr>
          <w:rFonts w:asciiTheme="minorHAnsi" w:hAnsiTheme="minorHAnsi" w:cs="B Nazanin" w:hint="cs"/>
          <w:sz w:val="22"/>
          <w:szCs w:val="24"/>
          <w:rtl/>
        </w:rPr>
        <w:t xml:space="preserve"> </w:t>
      </w:r>
      <w:r w:rsidRPr="00914293">
        <w:rPr>
          <w:rFonts w:asciiTheme="minorHAnsi" w:hAnsiTheme="minorHAnsi" w:cs="B Nazanin" w:hint="cs"/>
          <w:sz w:val="22"/>
          <w:szCs w:val="24"/>
          <w:rtl/>
        </w:rPr>
        <w:t>نظریه</w:t>
      </w:r>
      <w:r w:rsidRPr="00914293">
        <w:rPr>
          <w:rFonts w:asciiTheme="minorHAnsi" w:hAnsiTheme="minorHAnsi" w:cs="B Nazanin"/>
          <w:sz w:val="22"/>
          <w:szCs w:val="24"/>
          <w:rtl/>
        </w:rPr>
        <w:softHyphen/>
      </w:r>
      <w:r w:rsidRPr="00914293">
        <w:rPr>
          <w:rFonts w:asciiTheme="minorHAnsi" w:hAnsiTheme="minorHAnsi" w:cs="B Nazanin" w:hint="cs"/>
          <w:sz w:val="22"/>
          <w:szCs w:val="24"/>
          <w:rtl/>
        </w:rPr>
        <w:t>های</w:t>
      </w:r>
      <w:r w:rsidR="00ED61E3" w:rsidRPr="001A4756">
        <w:rPr>
          <w:rFonts w:asciiTheme="minorHAnsi" w:hAnsiTheme="minorHAnsi" w:cs="B Nazanin" w:hint="cs"/>
          <w:sz w:val="22"/>
          <w:szCs w:val="24"/>
          <w:rtl/>
        </w:rPr>
        <w:t xml:space="preserve"> </w:t>
      </w:r>
      <w:r w:rsidR="00ED61E3" w:rsidRPr="00914293">
        <w:rPr>
          <w:rFonts w:asciiTheme="minorHAnsi" w:hAnsiTheme="minorHAnsi" w:cs="B Nazanin" w:hint="cs"/>
          <w:sz w:val="22"/>
          <w:szCs w:val="24"/>
          <w:rtl/>
        </w:rPr>
        <w:t xml:space="preserve">پژوهشگران مختلف متفاوت </w:t>
      </w:r>
      <w:r w:rsidR="00781456">
        <w:rPr>
          <w:rFonts w:asciiTheme="minorHAnsi" w:hAnsiTheme="minorHAnsi" w:cs="B Nazanin" w:hint="cs"/>
          <w:sz w:val="22"/>
          <w:szCs w:val="24"/>
          <w:rtl/>
        </w:rPr>
        <w:t>می‌باشد</w:t>
      </w:r>
      <w:r w:rsidR="00ED61E3" w:rsidRPr="00914293">
        <w:rPr>
          <w:rFonts w:asciiTheme="minorHAnsi" w:hAnsiTheme="minorHAnsi" w:cs="B Nazanin" w:hint="cs"/>
          <w:sz w:val="22"/>
          <w:szCs w:val="24"/>
          <w:rtl/>
        </w:rPr>
        <w:t xml:space="preserve">. برخی محققین پژوهشگران آلفای بیشتر از 6/0 و برخی دیگر ضریب آلفای بالاتر از 7/0 را </w:t>
      </w:r>
      <w:r w:rsidR="00781456">
        <w:rPr>
          <w:rFonts w:asciiTheme="minorHAnsi" w:hAnsiTheme="minorHAnsi" w:cs="B Nazanin" w:hint="cs"/>
          <w:sz w:val="22"/>
          <w:szCs w:val="24"/>
          <w:rtl/>
        </w:rPr>
        <w:t>به‌عنوان</w:t>
      </w:r>
      <w:r w:rsidR="00ED61E3" w:rsidRPr="00914293">
        <w:rPr>
          <w:rFonts w:asciiTheme="minorHAnsi" w:hAnsiTheme="minorHAnsi" w:cs="B Nazanin" w:hint="cs"/>
          <w:sz w:val="22"/>
          <w:szCs w:val="24"/>
          <w:rtl/>
        </w:rPr>
        <w:t xml:space="preserve"> ضریب آلفای </w:t>
      </w:r>
      <w:r w:rsidR="00460D17">
        <w:rPr>
          <w:rFonts w:asciiTheme="minorHAnsi" w:hAnsiTheme="minorHAnsi" w:cs="B Nazanin" w:hint="cs"/>
          <w:sz w:val="22"/>
          <w:szCs w:val="24"/>
          <w:rtl/>
        </w:rPr>
        <w:t>قابل‌قبول</w:t>
      </w:r>
      <w:r w:rsidR="00ED61E3" w:rsidRPr="00914293">
        <w:rPr>
          <w:rFonts w:asciiTheme="minorHAnsi" w:hAnsiTheme="minorHAnsi" w:cs="B Nazanin" w:hint="cs"/>
          <w:sz w:val="22"/>
          <w:szCs w:val="24"/>
          <w:rtl/>
        </w:rPr>
        <w:t xml:space="preserve"> </w:t>
      </w:r>
      <w:r w:rsidR="00C815B6">
        <w:rPr>
          <w:rFonts w:asciiTheme="minorHAnsi" w:hAnsiTheme="minorHAnsi" w:cs="B Nazanin" w:hint="cs"/>
          <w:sz w:val="22"/>
          <w:szCs w:val="24"/>
          <w:rtl/>
        </w:rPr>
        <w:t>می‌دانند</w:t>
      </w:r>
      <w:r w:rsidR="00ED61E3" w:rsidRPr="00914293">
        <w:rPr>
          <w:rFonts w:asciiTheme="minorHAnsi" w:hAnsiTheme="minorHAnsi" w:cs="B Nazanin" w:hint="cs"/>
          <w:sz w:val="22"/>
          <w:szCs w:val="24"/>
          <w:rtl/>
        </w:rPr>
        <w:t>.</w:t>
      </w:r>
      <w:r w:rsidRPr="00914293">
        <w:rPr>
          <w:rFonts w:asciiTheme="minorHAnsi" w:hAnsiTheme="minorHAnsi" w:cs="B Nazanin" w:hint="cs"/>
          <w:sz w:val="22"/>
          <w:szCs w:val="24"/>
          <w:rtl/>
        </w:rPr>
        <w:t xml:space="preserve"> ورتس</w:t>
      </w:r>
      <w:r w:rsidRPr="00914293">
        <w:rPr>
          <w:rFonts w:asciiTheme="minorHAnsi" w:hAnsiTheme="minorHAnsi" w:cs="B Nazanin"/>
          <w:sz w:val="22"/>
          <w:szCs w:val="24"/>
          <w:rtl/>
        </w:rPr>
        <w:fldChar w:fldCharType="begin"/>
      </w:r>
      <w:r w:rsidRPr="00914293">
        <w:rPr>
          <w:rFonts w:asciiTheme="minorHAnsi" w:hAnsiTheme="minorHAnsi" w:cs="B Nazanin"/>
          <w:sz w:val="22"/>
          <w:szCs w:val="24"/>
          <w:rtl/>
        </w:rPr>
        <w:instrText xml:space="preserve"> </w:instrText>
      </w:r>
      <w:r w:rsidRPr="00914293">
        <w:rPr>
          <w:rFonts w:asciiTheme="minorHAnsi" w:hAnsiTheme="minorHAnsi" w:cs="B Nazanin"/>
          <w:sz w:val="22"/>
          <w:szCs w:val="24"/>
        </w:rPr>
        <w:instrText>ADDIN EN.CITE &lt;EndNote&gt;&lt;Cite ExcludeAuth="1" ExcludeYear="1" Hidden="1"&gt;&lt;Author&gt;Werts&lt;/Author&gt;&lt;Year&gt;1974&lt;/Year&gt;&lt;RecNum&gt;40&lt;/RecNum&gt;&lt;record&gt;&lt;rec-number&gt;40&lt;/rec-number&gt;&lt;foreign-keys&gt;&lt;key app="EN" db-id="0atpz0ax5a20drerwx659fsdvf5rttxrzav5" timestamp="16384</w:instrText>
      </w:r>
      <w:r w:rsidRPr="00914293">
        <w:rPr>
          <w:rFonts w:asciiTheme="minorHAnsi" w:hAnsiTheme="minorHAnsi" w:cs="B Nazanin"/>
          <w:sz w:val="22"/>
          <w:szCs w:val="24"/>
          <w:rtl/>
        </w:rPr>
        <w:instrText>76360"&gt;40&lt;/</w:instrText>
      </w:r>
      <w:r w:rsidRPr="00914293">
        <w:rPr>
          <w:rFonts w:asciiTheme="minorHAnsi" w:hAnsiTheme="minorHAnsi" w:cs="B Nazanin"/>
          <w:sz w:val="22"/>
          <w:szCs w:val="24"/>
        </w:rPr>
        <w:instrText>key&gt;&lt;/foreign-keys&gt;&lt;ref-type name="Journal Article"&gt;17&lt;/ref-type&gt;&lt;contributors&gt;&lt;authors&gt;&lt;author&gt;Werts, Charles E&lt;/author&gt;&lt;author&gt;Linn, Robert L&lt;/author&gt;&lt;author&gt;Jöreskog, Karl G&lt;/author&gt;&lt;/authors&gt;&lt;/contributors&gt;&lt;titles&gt;&lt;title&gt;Intraclass reliability estimates: Testing structural assumptions&lt;/title&gt;&lt;secondary-title&gt;Educational and Psychological measurement&lt;/secondary-title&gt;&lt;/titles&gt;&lt;periodical&gt;&lt;full-title&gt;Educational and Psychological measurement&lt;/full-title&gt;&lt;/periodical&gt;&lt;pages&gt;25-33&lt;/pages&gt;&lt;volume&gt;34&lt;/volume&gt;&lt;number&gt;1&lt;/number&gt;&lt;dates&gt;&lt;year&gt;1974&lt;/year&gt;&lt;/dates&gt;&lt;isbn&gt;0013-1644&lt;/isbn&gt;&lt;urls&gt;&lt;/urls&gt;&lt;/record&gt;&lt;/Cite&gt;&lt;Cite ExcludeAuth="1" ExcludeYear="1" Hidden="1"&gt;&lt;Author&gt;Werts&lt;/Author&gt;&lt;Year&gt;1974&lt;/Year&gt;&lt;RecNum&gt;40&lt;/RecNum&gt;&lt;record&gt;&lt;rec-number&gt;40&lt;/rec-number</w:instrText>
      </w:r>
      <w:r w:rsidRPr="00914293">
        <w:rPr>
          <w:rFonts w:asciiTheme="minorHAnsi" w:hAnsiTheme="minorHAnsi" w:cs="B Nazanin"/>
          <w:sz w:val="22"/>
          <w:szCs w:val="24"/>
          <w:rtl/>
        </w:rPr>
        <w:instrText>&gt;&lt;</w:instrText>
      </w:r>
      <w:r w:rsidRPr="00914293">
        <w:rPr>
          <w:rFonts w:asciiTheme="minorHAnsi" w:hAnsiTheme="minorHAnsi" w:cs="B Nazanin"/>
          <w:sz w:val="22"/>
          <w:szCs w:val="24"/>
        </w:rPr>
        <w:instrText>foreign-keys&gt;&lt;key app="EN" db-id="0atpz0ax5a20drerwx659fsdvf5rttxrzav5" timestamp="1638476360"&gt;40&lt;/key&gt;&lt;/foreign-keys&gt;&lt;ref-type name="Journal Article"&gt;17&lt;/ref-type&gt;&lt;contributors&gt;&lt;authors&gt;&lt;author&gt;Werts, Charles E&lt;/author&gt;&lt;author&gt;Linn, Robert L&lt;/author&gt;&lt;author&gt;Jöreskog, Karl G&lt;/author&gt;&lt;/authors&gt;&lt;/contributors&gt;&lt;titles&gt;&lt;title&gt;Intraclass reliability estimates: Testing structural assumptions&lt;/title&gt;&lt;secondary-title&gt;Educational and Psychological measurement&lt;/secondary-title&gt;&lt;/titles&gt;&lt;periodical&gt;&lt;full-title&gt;Educational and Psychological measurement&lt;/full-title&gt;&lt;/periodical&gt;&lt;pages&gt;25-33&lt;/pages&gt;&lt;volume&gt;34&lt;/volume&gt;&lt;number&gt;1&lt;/number&gt;&lt;dates&gt;&lt;year&gt;1974&lt;/year&gt;&lt;/dates&gt;&lt;isbn&gt;0013-1644&lt;/isbn&gt;&lt;urls&gt;&lt;/urls&gt;&lt;/record&gt;&lt;/Cite&gt;&lt;/EndNote</w:instrText>
      </w:r>
      <w:r w:rsidRPr="00914293">
        <w:rPr>
          <w:rFonts w:asciiTheme="minorHAnsi" w:hAnsiTheme="minorHAnsi" w:cs="B Nazanin"/>
          <w:sz w:val="22"/>
          <w:szCs w:val="24"/>
          <w:rtl/>
        </w:rPr>
        <w:instrText>&gt;</w:instrText>
      </w:r>
      <w:r w:rsidR="00955D77">
        <w:rPr>
          <w:rFonts w:asciiTheme="minorHAnsi" w:hAnsiTheme="minorHAnsi" w:cs="B Nazanin"/>
          <w:sz w:val="22"/>
          <w:szCs w:val="24"/>
          <w:rtl/>
        </w:rPr>
        <w:fldChar w:fldCharType="separate"/>
      </w:r>
      <w:r w:rsidRPr="00914293">
        <w:rPr>
          <w:rFonts w:asciiTheme="minorHAnsi" w:hAnsiTheme="minorHAnsi" w:cs="B Nazanin"/>
          <w:sz w:val="22"/>
          <w:szCs w:val="24"/>
          <w:rtl/>
        </w:rPr>
        <w:fldChar w:fldCharType="end"/>
      </w:r>
      <w:r w:rsidRPr="00914293">
        <w:rPr>
          <w:rFonts w:asciiTheme="minorHAnsi" w:hAnsiTheme="minorHAnsi" w:cs="B Nazanin" w:hint="cs"/>
          <w:sz w:val="22"/>
          <w:szCs w:val="24"/>
          <w:rtl/>
        </w:rPr>
        <w:t xml:space="preserve"> و همکاران</w:t>
      </w:r>
      <w:r w:rsidRPr="00914293">
        <w:rPr>
          <w:rStyle w:val="FootnoteReference"/>
          <w:rFonts w:asciiTheme="minorHAnsi" w:hAnsiTheme="minorHAnsi" w:cs="B Nazanin"/>
          <w:sz w:val="22"/>
          <w:szCs w:val="24"/>
          <w:rtl/>
        </w:rPr>
        <w:footnoteReference w:id="76"/>
      </w:r>
      <w:r w:rsidRPr="00914293">
        <w:rPr>
          <w:rFonts w:asciiTheme="minorHAnsi" w:hAnsiTheme="minorHAnsi" w:cs="B Nazanin" w:hint="cs"/>
          <w:sz w:val="22"/>
          <w:szCs w:val="24"/>
          <w:rtl/>
        </w:rPr>
        <w:t xml:space="preserve"> (1974)</w:t>
      </w:r>
      <w:r w:rsidR="00ED61E3" w:rsidRPr="00914293">
        <w:rPr>
          <w:rFonts w:asciiTheme="minorHAnsi" w:hAnsiTheme="minorHAnsi" w:cs="B Nazanin" w:hint="cs"/>
          <w:sz w:val="22"/>
          <w:szCs w:val="24"/>
          <w:rtl/>
        </w:rPr>
        <w:t xml:space="preserve"> شاخص پایایی مرکب </w:t>
      </w:r>
      <w:r w:rsidRPr="00914293">
        <w:rPr>
          <w:rFonts w:asciiTheme="minorHAnsi" w:hAnsiTheme="minorHAnsi" w:cs="B Nazanin" w:hint="cs"/>
          <w:sz w:val="22"/>
          <w:szCs w:val="24"/>
          <w:rtl/>
        </w:rPr>
        <w:t>را</w:t>
      </w:r>
      <w:r w:rsidR="00ED61E3" w:rsidRPr="00914293">
        <w:rPr>
          <w:rFonts w:asciiTheme="minorHAnsi" w:hAnsiTheme="minorHAnsi" w:cs="B Nazanin" w:hint="cs"/>
          <w:sz w:val="22"/>
          <w:szCs w:val="24"/>
          <w:rtl/>
        </w:rPr>
        <w:t xml:space="preserve"> معرفی </w:t>
      </w:r>
      <w:r w:rsidRPr="00914293">
        <w:rPr>
          <w:rFonts w:asciiTheme="minorHAnsi" w:hAnsiTheme="minorHAnsi" w:cs="B Nazanin" w:hint="cs"/>
          <w:sz w:val="22"/>
          <w:szCs w:val="24"/>
          <w:rtl/>
        </w:rPr>
        <w:t>کردند</w:t>
      </w:r>
      <w:r w:rsidR="00ED61E3" w:rsidRPr="00914293">
        <w:rPr>
          <w:rFonts w:asciiTheme="minorHAnsi" w:hAnsiTheme="minorHAnsi" w:cs="B Nazanin" w:hint="cs"/>
          <w:sz w:val="22"/>
          <w:szCs w:val="24"/>
          <w:rtl/>
        </w:rPr>
        <w:t>. در آزمون</w:t>
      </w:r>
      <w:r w:rsidRPr="00914293">
        <w:rPr>
          <w:rFonts w:asciiTheme="minorHAnsi" w:hAnsiTheme="minorHAnsi" w:cs="B Nazanin" w:hint="cs"/>
          <w:sz w:val="22"/>
          <w:szCs w:val="24"/>
          <w:rtl/>
        </w:rPr>
        <w:t xml:space="preserve"> مذکو</w:t>
      </w:r>
      <w:r w:rsidR="00D57C06">
        <w:rPr>
          <w:rFonts w:asciiTheme="minorHAnsi" w:hAnsiTheme="minorHAnsi" w:cs="B Nazanin" w:hint="cs"/>
          <w:sz w:val="22"/>
          <w:szCs w:val="24"/>
          <w:rtl/>
        </w:rPr>
        <w:t>ر</w:t>
      </w:r>
      <w:r w:rsidR="00ED61E3" w:rsidRPr="00914293">
        <w:rPr>
          <w:rFonts w:asciiTheme="minorHAnsi" w:hAnsiTheme="minorHAnsi" w:cs="B Nazanin" w:hint="cs"/>
          <w:sz w:val="22"/>
          <w:szCs w:val="24"/>
          <w:rtl/>
        </w:rPr>
        <w:t>، پایایی سازه</w:t>
      </w:r>
      <w:r w:rsidR="00ED61E3" w:rsidRPr="00914293">
        <w:rPr>
          <w:rFonts w:asciiTheme="minorHAnsi" w:hAnsiTheme="minorHAnsi" w:cs="B Nazanin"/>
          <w:sz w:val="22"/>
          <w:szCs w:val="24"/>
          <w:rtl/>
        </w:rPr>
        <w:softHyphen/>
      </w:r>
      <w:r w:rsidR="00ED61E3" w:rsidRPr="00914293">
        <w:rPr>
          <w:rFonts w:asciiTheme="minorHAnsi" w:hAnsiTheme="minorHAnsi" w:cs="B Nazanin" w:hint="cs"/>
          <w:sz w:val="22"/>
          <w:szCs w:val="24"/>
          <w:rtl/>
        </w:rPr>
        <w:t>ها با توجه به همبستگی سازه</w:t>
      </w:r>
      <w:r w:rsidR="00ED61E3" w:rsidRPr="00914293">
        <w:rPr>
          <w:rFonts w:asciiTheme="minorHAnsi" w:hAnsiTheme="minorHAnsi" w:cs="B Nazanin"/>
          <w:sz w:val="22"/>
          <w:szCs w:val="24"/>
          <w:rtl/>
        </w:rPr>
        <w:softHyphen/>
      </w:r>
      <w:r w:rsidR="00ED61E3" w:rsidRPr="00914293">
        <w:rPr>
          <w:rFonts w:asciiTheme="minorHAnsi" w:hAnsiTheme="minorHAnsi" w:cs="B Nazanin" w:hint="cs"/>
          <w:sz w:val="22"/>
          <w:szCs w:val="24"/>
          <w:rtl/>
        </w:rPr>
        <w:t xml:space="preserve">هایش با </w:t>
      </w:r>
      <w:r w:rsidRPr="00914293">
        <w:rPr>
          <w:rFonts w:asciiTheme="minorHAnsi" w:hAnsiTheme="minorHAnsi" w:cs="B Nazanin" w:hint="cs"/>
          <w:sz w:val="22"/>
          <w:szCs w:val="24"/>
          <w:rtl/>
        </w:rPr>
        <w:t>همدیگر</w:t>
      </w:r>
      <w:r w:rsidR="00ED61E3" w:rsidRPr="00914293">
        <w:rPr>
          <w:rFonts w:asciiTheme="minorHAnsi" w:hAnsiTheme="minorHAnsi" w:cs="B Nazanin" w:hint="cs"/>
          <w:sz w:val="22"/>
          <w:szCs w:val="24"/>
          <w:rtl/>
        </w:rPr>
        <w:t xml:space="preserve"> محاسبه می</w:t>
      </w:r>
      <w:r w:rsidR="00ED61E3" w:rsidRPr="00914293">
        <w:rPr>
          <w:rFonts w:asciiTheme="minorHAnsi" w:hAnsiTheme="minorHAnsi" w:cs="B Nazanin"/>
          <w:sz w:val="22"/>
          <w:szCs w:val="24"/>
          <w:rtl/>
        </w:rPr>
        <w:softHyphen/>
      </w:r>
      <w:r w:rsidRPr="00914293">
        <w:rPr>
          <w:rFonts w:asciiTheme="minorHAnsi" w:hAnsiTheme="minorHAnsi" w:cs="B Nazanin" w:hint="cs"/>
          <w:sz w:val="22"/>
          <w:szCs w:val="24"/>
          <w:rtl/>
        </w:rPr>
        <w:t>شود</w:t>
      </w:r>
      <w:r w:rsidR="00ED61E3" w:rsidRPr="00914293">
        <w:rPr>
          <w:rFonts w:asciiTheme="minorHAnsi" w:hAnsiTheme="minorHAnsi" w:cs="B Nazanin" w:hint="cs"/>
          <w:sz w:val="22"/>
          <w:szCs w:val="24"/>
          <w:rtl/>
        </w:rPr>
        <w:t xml:space="preserve">، نه </w:t>
      </w:r>
      <w:r w:rsidR="00DC3B65">
        <w:rPr>
          <w:rFonts w:asciiTheme="minorHAnsi" w:hAnsiTheme="minorHAnsi" w:cs="B Nazanin" w:hint="cs"/>
          <w:sz w:val="22"/>
          <w:szCs w:val="24"/>
          <w:rtl/>
        </w:rPr>
        <w:t>به‌صورت</w:t>
      </w:r>
      <w:r w:rsidR="00ED61E3" w:rsidRPr="00914293">
        <w:rPr>
          <w:rFonts w:asciiTheme="minorHAnsi" w:hAnsiTheme="minorHAnsi" w:cs="B Nazanin" w:hint="cs"/>
          <w:sz w:val="22"/>
          <w:szCs w:val="24"/>
          <w:rtl/>
        </w:rPr>
        <w:t xml:space="preserve"> مطلق. در خصوص پایایی</w:t>
      </w:r>
      <w:r w:rsidR="00ED61E3" w:rsidRPr="001A4756">
        <w:rPr>
          <w:rFonts w:asciiTheme="minorHAnsi" w:hAnsiTheme="minorHAnsi" w:cs="B Nazanin" w:hint="cs"/>
          <w:sz w:val="22"/>
          <w:szCs w:val="24"/>
          <w:rtl/>
        </w:rPr>
        <w:t xml:space="preserve"> مرک</w:t>
      </w:r>
      <w:r w:rsidR="00ED61E3" w:rsidRPr="00801E35">
        <w:rPr>
          <w:rFonts w:asciiTheme="minorHAnsi" w:hAnsiTheme="minorHAnsi" w:cs="B Nazanin" w:hint="cs"/>
          <w:sz w:val="22"/>
          <w:szCs w:val="24"/>
          <w:rtl/>
        </w:rPr>
        <w:t>ب، مقدار بالاتر از 7/0 نشان از وجود پایایی و مقدار پایین</w:t>
      </w:r>
      <w:r w:rsidR="00ED61E3" w:rsidRPr="00801E35">
        <w:rPr>
          <w:rFonts w:asciiTheme="minorHAnsi" w:hAnsiTheme="minorHAnsi" w:cs="B Nazanin"/>
          <w:sz w:val="22"/>
          <w:szCs w:val="24"/>
          <w:rtl/>
        </w:rPr>
        <w:softHyphen/>
      </w:r>
      <w:r w:rsidR="00ED61E3" w:rsidRPr="00801E35">
        <w:rPr>
          <w:rFonts w:asciiTheme="minorHAnsi" w:hAnsiTheme="minorHAnsi" w:cs="B Nazanin" w:hint="cs"/>
          <w:sz w:val="22"/>
          <w:szCs w:val="24"/>
          <w:rtl/>
        </w:rPr>
        <w:t xml:space="preserve">تر از 6/0 وجود پایایی را نشان </w:t>
      </w:r>
      <w:r w:rsidR="00801E35" w:rsidRPr="00801E35">
        <w:rPr>
          <w:rFonts w:asciiTheme="minorHAnsi" w:hAnsiTheme="minorHAnsi" w:cs="B Nazanin" w:hint="cs"/>
          <w:sz w:val="22"/>
          <w:szCs w:val="24"/>
          <w:rtl/>
        </w:rPr>
        <w:t>ن</w:t>
      </w:r>
      <w:r w:rsidR="00ED61E3" w:rsidRPr="00801E35">
        <w:rPr>
          <w:rFonts w:asciiTheme="minorHAnsi" w:hAnsiTheme="minorHAnsi" w:cs="B Nazanin" w:hint="cs"/>
          <w:sz w:val="22"/>
          <w:szCs w:val="24"/>
          <w:rtl/>
        </w:rPr>
        <w:t>می</w:t>
      </w:r>
      <w:r w:rsidR="00ED61E3" w:rsidRPr="00801E35">
        <w:rPr>
          <w:rFonts w:asciiTheme="minorHAnsi" w:hAnsiTheme="minorHAnsi" w:cs="B Nazanin"/>
          <w:sz w:val="22"/>
          <w:szCs w:val="24"/>
          <w:rtl/>
        </w:rPr>
        <w:softHyphen/>
      </w:r>
      <w:r w:rsidR="00ED61E3" w:rsidRPr="00801E35">
        <w:rPr>
          <w:rFonts w:asciiTheme="minorHAnsi" w:hAnsiTheme="minorHAnsi" w:cs="B Nazanin" w:hint="cs"/>
          <w:sz w:val="22"/>
          <w:szCs w:val="24"/>
          <w:rtl/>
        </w:rPr>
        <w:t xml:space="preserve">دهد (داوری و رضازاده، 1397). جدول 4-7 </w:t>
      </w:r>
      <w:r w:rsidR="00801E35" w:rsidRPr="00801E35">
        <w:rPr>
          <w:rFonts w:asciiTheme="minorHAnsi" w:hAnsiTheme="minorHAnsi" w:cs="B Nazanin" w:hint="cs"/>
          <w:sz w:val="22"/>
          <w:szCs w:val="24"/>
          <w:rtl/>
        </w:rPr>
        <w:t>مقدارهای</w:t>
      </w:r>
      <w:r w:rsidR="00ED61E3" w:rsidRPr="00801E35">
        <w:rPr>
          <w:rFonts w:asciiTheme="minorHAnsi" w:hAnsiTheme="minorHAnsi" w:cs="B Nazanin" w:hint="cs"/>
          <w:sz w:val="22"/>
          <w:szCs w:val="24"/>
          <w:rtl/>
        </w:rPr>
        <w:t xml:space="preserve"> ضرایب آلفای کرونباخ و پایایی مرکب را نشان </w:t>
      </w:r>
      <w:r w:rsidR="00801E35" w:rsidRPr="00801E35">
        <w:rPr>
          <w:rFonts w:asciiTheme="minorHAnsi" w:hAnsiTheme="minorHAnsi" w:cs="B Nazanin" w:hint="cs"/>
          <w:sz w:val="22"/>
          <w:szCs w:val="24"/>
          <w:rtl/>
        </w:rPr>
        <w:t>داده</w:t>
      </w:r>
      <w:r w:rsidR="00801E35">
        <w:rPr>
          <w:rFonts w:asciiTheme="minorHAnsi" w:hAnsiTheme="minorHAnsi" w:cs="B Nazanin" w:hint="cs"/>
          <w:sz w:val="22"/>
          <w:szCs w:val="24"/>
          <w:rtl/>
        </w:rPr>
        <w:t xml:space="preserve"> است</w:t>
      </w:r>
      <w:r w:rsidR="00ED61E3" w:rsidRPr="00F47FCE">
        <w:rPr>
          <w:rFonts w:asciiTheme="minorHAnsi" w:hAnsiTheme="minorHAnsi" w:cs="B Nazanin" w:hint="cs"/>
          <w:sz w:val="22"/>
          <w:szCs w:val="24"/>
          <w:rtl/>
        </w:rPr>
        <w:t>.</w:t>
      </w:r>
    </w:p>
    <w:p w14:paraId="1997EB9B" w14:textId="23A55B9A" w:rsidR="008D2BFC" w:rsidRPr="00ED61E3" w:rsidRDefault="008D2BFC" w:rsidP="00F47FCE">
      <w:pPr>
        <w:pStyle w:val="ahang"/>
        <w:spacing w:line="240" w:lineRule="auto"/>
        <w:ind w:firstLine="225"/>
        <w:rPr>
          <w:rFonts w:asciiTheme="minorHAnsi" w:hAnsiTheme="minorHAnsi" w:cs="B Nazanin"/>
        </w:rPr>
      </w:pPr>
      <w:r w:rsidRPr="00F47FCE">
        <w:rPr>
          <w:rFonts w:asciiTheme="minorHAnsi" w:hAnsiTheme="minorHAnsi" w:cs="B Nazanin" w:hint="cs"/>
          <w:sz w:val="22"/>
          <w:szCs w:val="24"/>
          <w:rtl/>
        </w:rPr>
        <w:t xml:space="preserve"> </w:t>
      </w:r>
    </w:p>
    <w:tbl>
      <w:tblPr>
        <w:tblpPr w:leftFromText="180" w:rightFromText="180" w:vertAnchor="text" w:horzAnchor="margin" w:tblpY="374"/>
        <w:bidiVisual/>
        <w:tblW w:w="82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948"/>
        <w:gridCol w:w="2750"/>
        <w:gridCol w:w="2557"/>
      </w:tblGrid>
      <w:tr w:rsidR="003F3993" w:rsidRPr="00F47FCE" w14:paraId="18F07E02" w14:textId="77777777" w:rsidTr="003F3993">
        <w:trPr>
          <w:cantSplit/>
          <w:trHeight w:val="465"/>
        </w:trPr>
        <w:tc>
          <w:tcPr>
            <w:tcW w:w="2948" w:type="dxa"/>
            <w:tcBorders>
              <w:bottom w:val="single" w:sz="12" w:space="0" w:color="auto"/>
              <w:right w:val="single" w:sz="12" w:space="0" w:color="auto"/>
            </w:tcBorders>
            <w:shd w:val="clear" w:color="auto" w:fill="auto"/>
            <w:vAlign w:val="center"/>
            <w:hideMark/>
          </w:tcPr>
          <w:p w14:paraId="57318687" w14:textId="77777777" w:rsidR="003F3993" w:rsidRPr="00914293" w:rsidRDefault="003F3993" w:rsidP="003F3993">
            <w:pPr>
              <w:pStyle w:val="ahang"/>
              <w:spacing w:line="240" w:lineRule="auto"/>
              <w:jc w:val="center"/>
              <w:rPr>
                <w:rFonts w:cs="B Nazanin"/>
                <w:b/>
                <w:bCs/>
                <w:szCs w:val="24"/>
                <w:lang w:bidi="fa-IR"/>
              </w:rPr>
            </w:pPr>
            <w:bookmarkStart w:id="230" w:name="_Hlk89692629"/>
            <w:r w:rsidRPr="00914293">
              <w:rPr>
                <w:rFonts w:cs="B Nazanin" w:hint="cs"/>
                <w:b/>
                <w:bCs/>
                <w:szCs w:val="24"/>
                <w:rtl/>
                <w:lang w:bidi="fa-IR"/>
              </w:rPr>
              <w:t>متغیرها</w:t>
            </w:r>
          </w:p>
        </w:tc>
        <w:tc>
          <w:tcPr>
            <w:tcW w:w="2750" w:type="dxa"/>
            <w:tcBorders>
              <w:left w:val="single" w:sz="12" w:space="0" w:color="auto"/>
              <w:bottom w:val="single" w:sz="12" w:space="0" w:color="auto"/>
              <w:right w:val="single" w:sz="12" w:space="0" w:color="auto"/>
            </w:tcBorders>
            <w:shd w:val="clear" w:color="auto" w:fill="auto"/>
            <w:vAlign w:val="center"/>
          </w:tcPr>
          <w:p w14:paraId="2202DFE2" w14:textId="77777777" w:rsidR="003F3993" w:rsidRPr="00914293" w:rsidRDefault="003F3993" w:rsidP="003F3993">
            <w:pPr>
              <w:pStyle w:val="ahang"/>
              <w:spacing w:line="240" w:lineRule="auto"/>
              <w:jc w:val="center"/>
              <w:rPr>
                <w:rFonts w:cs="B Nazanin"/>
                <w:b/>
                <w:bCs/>
                <w:szCs w:val="24"/>
                <w:lang w:bidi="fa-IR"/>
              </w:rPr>
            </w:pPr>
            <w:r w:rsidRPr="00914293">
              <w:rPr>
                <w:rFonts w:cs="B Nazanin" w:hint="cs"/>
                <w:b/>
                <w:bCs/>
                <w:szCs w:val="24"/>
                <w:rtl/>
                <w:lang w:bidi="fa-IR"/>
              </w:rPr>
              <w:t>آلفای کرونباخ</w:t>
            </w:r>
          </w:p>
        </w:tc>
        <w:tc>
          <w:tcPr>
            <w:tcW w:w="2557" w:type="dxa"/>
            <w:tcBorders>
              <w:left w:val="single" w:sz="12" w:space="0" w:color="auto"/>
              <w:bottom w:val="single" w:sz="12" w:space="0" w:color="auto"/>
            </w:tcBorders>
            <w:vAlign w:val="center"/>
          </w:tcPr>
          <w:p w14:paraId="635397B9" w14:textId="77777777" w:rsidR="003F3993" w:rsidRPr="00F47FCE" w:rsidRDefault="003F3993" w:rsidP="003F3993">
            <w:pPr>
              <w:pStyle w:val="ahang"/>
              <w:spacing w:line="240" w:lineRule="auto"/>
              <w:jc w:val="center"/>
              <w:rPr>
                <w:rFonts w:cs="B Nazanin"/>
                <w:b/>
                <w:bCs/>
                <w:szCs w:val="24"/>
                <w:rtl/>
                <w:lang w:bidi="fa-IR"/>
              </w:rPr>
            </w:pPr>
            <w:r w:rsidRPr="00914293">
              <w:rPr>
                <w:rFonts w:cs="B Nazanin" w:hint="cs"/>
                <w:b/>
                <w:bCs/>
                <w:szCs w:val="24"/>
                <w:rtl/>
                <w:lang w:bidi="fa-IR"/>
              </w:rPr>
              <w:t>پایایی مرکب</w:t>
            </w:r>
          </w:p>
        </w:tc>
      </w:tr>
      <w:tr w:rsidR="003F3993" w:rsidRPr="00F47FCE" w14:paraId="24382C18" w14:textId="77777777" w:rsidTr="003F3993">
        <w:trPr>
          <w:trHeight w:val="389"/>
        </w:trPr>
        <w:tc>
          <w:tcPr>
            <w:tcW w:w="2948" w:type="dxa"/>
            <w:tcBorders>
              <w:top w:val="single" w:sz="12" w:space="0" w:color="auto"/>
              <w:right w:val="single" w:sz="12" w:space="0" w:color="auto"/>
            </w:tcBorders>
            <w:shd w:val="clear" w:color="auto" w:fill="auto"/>
            <w:vAlign w:val="center"/>
          </w:tcPr>
          <w:p w14:paraId="5D1ED87C" w14:textId="77777777" w:rsidR="003F3993" w:rsidRPr="00F47FCE" w:rsidRDefault="003F3993" w:rsidP="003F3993">
            <w:pPr>
              <w:pStyle w:val="ahang"/>
              <w:spacing w:line="240" w:lineRule="auto"/>
              <w:jc w:val="center"/>
              <w:rPr>
                <w:rFonts w:cs="B Nazanin"/>
                <w:szCs w:val="24"/>
                <w:rtl/>
                <w:lang w:bidi="fa-IR"/>
              </w:rPr>
            </w:pPr>
            <w:r w:rsidRPr="00F47FCE">
              <w:rPr>
                <w:rFonts w:cs="B Nazanin"/>
                <w:szCs w:val="24"/>
                <w:rtl/>
                <w:lang w:bidi="fa-IR"/>
              </w:rPr>
              <w:t>شناخت جوامع برند</w:t>
            </w:r>
          </w:p>
        </w:tc>
        <w:tc>
          <w:tcPr>
            <w:tcW w:w="2750" w:type="dxa"/>
            <w:tcBorders>
              <w:top w:val="single" w:sz="12" w:space="0" w:color="auto"/>
              <w:left w:val="single" w:sz="12" w:space="0" w:color="auto"/>
              <w:right w:val="single" w:sz="12" w:space="0" w:color="auto"/>
            </w:tcBorders>
            <w:shd w:val="clear" w:color="auto" w:fill="auto"/>
            <w:vAlign w:val="center"/>
          </w:tcPr>
          <w:p w14:paraId="0363EB03"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902/0</w:t>
            </w:r>
          </w:p>
        </w:tc>
        <w:tc>
          <w:tcPr>
            <w:tcW w:w="2557" w:type="dxa"/>
            <w:tcBorders>
              <w:top w:val="single" w:sz="12" w:space="0" w:color="auto"/>
              <w:left w:val="single" w:sz="12" w:space="0" w:color="auto"/>
            </w:tcBorders>
            <w:vAlign w:val="center"/>
          </w:tcPr>
          <w:p w14:paraId="2B3B7D06"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917/0</w:t>
            </w:r>
          </w:p>
        </w:tc>
      </w:tr>
      <w:tr w:rsidR="003F3993" w:rsidRPr="00F47FCE" w14:paraId="75914CE8" w14:textId="77777777" w:rsidTr="003F3993">
        <w:trPr>
          <w:trHeight w:val="389"/>
        </w:trPr>
        <w:tc>
          <w:tcPr>
            <w:tcW w:w="2948" w:type="dxa"/>
            <w:tcBorders>
              <w:right w:val="single" w:sz="12" w:space="0" w:color="auto"/>
            </w:tcBorders>
            <w:shd w:val="clear" w:color="auto" w:fill="auto"/>
            <w:vAlign w:val="center"/>
          </w:tcPr>
          <w:p w14:paraId="1A005130" w14:textId="77777777" w:rsidR="003F3993" w:rsidRPr="00F47FCE" w:rsidRDefault="003F3993" w:rsidP="003F3993">
            <w:pPr>
              <w:pStyle w:val="ahang"/>
              <w:spacing w:line="240" w:lineRule="auto"/>
              <w:jc w:val="center"/>
              <w:rPr>
                <w:rFonts w:cs="B Nazanin"/>
                <w:szCs w:val="24"/>
                <w:rtl/>
                <w:lang w:bidi="fa-IR"/>
              </w:rPr>
            </w:pPr>
            <w:r w:rsidRPr="00F47FCE">
              <w:rPr>
                <w:rFonts w:cs="B Nazanin"/>
                <w:szCs w:val="24"/>
                <w:rtl/>
                <w:lang w:bidi="fa-IR"/>
              </w:rPr>
              <w:t>آگاهی مشترک</w:t>
            </w:r>
          </w:p>
        </w:tc>
        <w:tc>
          <w:tcPr>
            <w:tcW w:w="2750" w:type="dxa"/>
            <w:tcBorders>
              <w:left w:val="single" w:sz="12" w:space="0" w:color="auto"/>
              <w:right w:val="single" w:sz="12" w:space="0" w:color="auto"/>
            </w:tcBorders>
            <w:shd w:val="clear" w:color="auto" w:fill="auto"/>
            <w:vAlign w:val="center"/>
          </w:tcPr>
          <w:p w14:paraId="19376852"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927/0</w:t>
            </w:r>
          </w:p>
        </w:tc>
        <w:tc>
          <w:tcPr>
            <w:tcW w:w="2557" w:type="dxa"/>
            <w:tcBorders>
              <w:left w:val="single" w:sz="12" w:space="0" w:color="auto"/>
            </w:tcBorders>
            <w:vAlign w:val="center"/>
          </w:tcPr>
          <w:p w14:paraId="7DA9C902"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945/0</w:t>
            </w:r>
          </w:p>
        </w:tc>
      </w:tr>
      <w:tr w:rsidR="003F3993" w:rsidRPr="00F47FCE" w14:paraId="4ADD002C" w14:textId="77777777" w:rsidTr="003F3993">
        <w:trPr>
          <w:trHeight w:val="389"/>
        </w:trPr>
        <w:tc>
          <w:tcPr>
            <w:tcW w:w="2948" w:type="dxa"/>
            <w:tcBorders>
              <w:right w:val="single" w:sz="12" w:space="0" w:color="auto"/>
            </w:tcBorders>
            <w:shd w:val="clear" w:color="auto" w:fill="auto"/>
            <w:vAlign w:val="center"/>
          </w:tcPr>
          <w:p w14:paraId="624051CC" w14:textId="77777777" w:rsidR="003F3993" w:rsidRPr="00F47FCE" w:rsidRDefault="003F3993" w:rsidP="003F3993">
            <w:pPr>
              <w:pStyle w:val="ahang"/>
              <w:spacing w:line="240" w:lineRule="auto"/>
              <w:jc w:val="center"/>
              <w:rPr>
                <w:rFonts w:cs="B Nazanin"/>
                <w:szCs w:val="24"/>
                <w:lang w:bidi="fa-IR"/>
              </w:rPr>
            </w:pPr>
            <w:r w:rsidRPr="00F47FCE">
              <w:rPr>
                <w:rFonts w:cs="B Nazanin"/>
                <w:szCs w:val="24"/>
                <w:rtl/>
                <w:lang w:bidi="fa-IR"/>
              </w:rPr>
              <w:t>آداب و رسوم مشترک</w:t>
            </w:r>
          </w:p>
        </w:tc>
        <w:tc>
          <w:tcPr>
            <w:tcW w:w="2750" w:type="dxa"/>
            <w:tcBorders>
              <w:left w:val="single" w:sz="12" w:space="0" w:color="auto"/>
              <w:right w:val="single" w:sz="12" w:space="0" w:color="auto"/>
            </w:tcBorders>
            <w:shd w:val="clear" w:color="auto" w:fill="auto"/>
            <w:vAlign w:val="center"/>
          </w:tcPr>
          <w:p w14:paraId="588EE024"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869/0</w:t>
            </w:r>
          </w:p>
        </w:tc>
        <w:tc>
          <w:tcPr>
            <w:tcW w:w="2557" w:type="dxa"/>
            <w:tcBorders>
              <w:left w:val="single" w:sz="12" w:space="0" w:color="auto"/>
            </w:tcBorders>
            <w:vAlign w:val="center"/>
          </w:tcPr>
          <w:p w14:paraId="7C39A788"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904/0</w:t>
            </w:r>
          </w:p>
        </w:tc>
      </w:tr>
      <w:tr w:rsidR="003F3993" w:rsidRPr="00F47FCE" w14:paraId="675F0701" w14:textId="77777777" w:rsidTr="003F3993">
        <w:trPr>
          <w:trHeight w:val="213"/>
        </w:trPr>
        <w:tc>
          <w:tcPr>
            <w:tcW w:w="2948" w:type="dxa"/>
            <w:tcBorders>
              <w:right w:val="single" w:sz="12" w:space="0" w:color="auto"/>
            </w:tcBorders>
            <w:shd w:val="clear" w:color="auto" w:fill="auto"/>
            <w:vAlign w:val="center"/>
          </w:tcPr>
          <w:p w14:paraId="1B5C63E4" w14:textId="77777777" w:rsidR="003F3993" w:rsidRPr="00F47FCE" w:rsidRDefault="003F3993" w:rsidP="003F3993">
            <w:pPr>
              <w:pStyle w:val="ahang"/>
              <w:spacing w:line="240" w:lineRule="auto"/>
              <w:jc w:val="center"/>
              <w:rPr>
                <w:rFonts w:cs="B Nazanin"/>
                <w:szCs w:val="24"/>
                <w:lang w:bidi="fa-IR"/>
              </w:rPr>
            </w:pPr>
            <w:r w:rsidRPr="00F47FCE">
              <w:rPr>
                <w:rFonts w:cs="B Nazanin"/>
                <w:szCs w:val="24"/>
                <w:rtl/>
                <w:lang w:bidi="fa-IR"/>
              </w:rPr>
              <w:t>مسئولیت اجتماعی</w:t>
            </w:r>
          </w:p>
        </w:tc>
        <w:tc>
          <w:tcPr>
            <w:tcW w:w="2750" w:type="dxa"/>
            <w:tcBorders>
              <w:left w:val="single" w:sz="12" w:space="0" w:color="auto"/>
              <w:right w:val="single" w:sz="12" w:space="0" w:color="auto"/>
            </w:tcBorders>
            <w:shd w:val="clear" w:color="auto" w:fill="auto"/>
            <w:vAlign w:val="center"/>
          </w:tcPr>
          <w:p w14:paraId="4270D561"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799/0</w:t>
            </w:r>
          </w:p>
        </w:tc>
        <w:tc>
          <w:tcPr>
            <w:tcW w:w="2557" w:type="dxa"/>
            <w:tcBorders>
              <w:left w:val="single" w:sz="12" w:space="0" w:color="auto"/>
            </w:tcBorders>
            <w:vAlign w:val="center"/>
          </w:tcPr>
          <w:p w14:paraId="7DB6C2E0"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874/0</w:t>
            </w:r>
          </w:p>
        </w:tc>
      </w:tr>
      <w:tr w:rsidR="003F3993" w:rsidRPr="00F47FCE" w14:paraId="515A9D7F" w14:textId="77777777" w:rsidTr="003F3993">
        <w:trPr>
          <w:trHeight w:val="213"/>
        </w:trPr>
        <w:tc>
          <w:tcPr>
            <w:tcW w:w="2948" w:type="dxa"/>
            <w:tcBorders>
              <w:right w:val="single" w:sz="12" w:space="0" w:color="auto"/>
            </w:tcBorders>
            <w:shd w:val="clear" w:color="auto" w:fill="auto"/>
            <w:vAlign w:val="center"/>
          </w:tcPr>
          <w:p w14:paraId="439CA67A" w14:textId="77777777" w:rsidR="003F3993" w:rsidRPr="00F47FCE" w:rsidRDefault="003F3993" w:rsidP="003F3993">
            <w:pPr>
              <w:pStyle w:val="ahang"/>
              <w:spacing w:line="240" w:lineRule="auto"/>
              <w:jc w:val="center"/>
              <w:rPr>
                <w:rFonts w:cs="B Nazanin"/>
                <w:szCs w:val="24"/>
                <w:lang w:bidi="fa-IR"/>
              </w:rPr>
            </w:pPr>
            <w:r w:rsidRPr="00F47FCE">
              <w:rPr>
                <w:rFonts w:cs="B Nazanin"/>
                <w:szCs w:val="24"/>
                <w:rtl/>
                <w:lang w:bidi="fa-IR"/>
              </w:rPr>
              <w:t>رفتار شهروندی مشتریان</w:t>
            </w:r>
          </w:p>
        </w:tc>
        <w:tc>
          <w:tcPr>
            <w:tcW w:w="2750" w:type="dxa"/>
            <w:tcBorders>
              <w:left w:val="single" w:sz="12" w:space="0" w:color="auto"/>
              <w:right w:val="single" w:sz="12" w:space="0" w:color="auto"/>
            </w:tcBorders>
            <w:shd w:val="clear" w:color="auto" w:fill="auto"/>
            <w:vAlign w:val="center"/>
          </w:tcPr>
          <w:p w14:paraId="6BAB6C7C"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873/0</w:t>
            </w:r>
          </w:p>
        </w:tc>
        <w:tc>
          <w:tcPr>
            <w:tcW w:w="2557" w:type="dxa"/>
            <w:tcBorders>
              <w:left w:val="single" w:sz="12" w:space="0" w:color="auto"/>
            </w:tcBorders>
            <w:vAlign w:val="center"/>
          </w:tcPr>
          <w:p w14:paraId="2A6DCCE8"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893/0</w:t>
            </w:r>
          </w:p>
        </w:tc>
      </w:tr>
      <w:tr w:rsidR="003F3993" w:rsidRPr="00F47FCE" w14:paraId="63A75C0C" w14:textId="77777777" w:rsidTr="003F3993">
        <w:trPr>
          <w:trHeight w:val="213"/>
        </w:trPr>
        <w:tc>
          <w:tcPr>
            <w:tcW w:w="2948" w:type="dxa"/>
            <w:tcBorders>
              <w:right w:val="single" w:sz="12" w:space="0" w:color="auto"/>
            </w:tcBorders>
            <w:shd w:val="clear" w:color="auto" w:fill="auto"/>
            <w:vAlign w:val="center"/>
          </w:tcPr>
          <w:p w14:paraId="1C58FA57" w14:textId="77777777" w:rsidR="003F3993" w:rsidRPr="00F47FCE" w:rsidRDefault="003F3993" w:rsidP="003F3993">
            <w:pPr>
              <w:pStyle w:val="ahang"/>
              <w:spacing w:line="240" w:lineRule="auto"/>
              <w:jc w:val="center"/>
              <w:rPr>
                <w:rFonts w:cs="B Nazanin"/>
                <w:szCs w:val="24"/>
                <w:lang w:bidi="fa-IR"/>
              </w:rPr>
            </w:pPr>
            <w:r w:rsidRPr="00F47FCE">
              <w:rPr>
                <w:rFonts w:cs="B Nazanin"/>
                <w:szCs w:val="24"/>
                <w:rtl/>
                <w:lang w:bidi="fa-IR"/>
              </w:rPr>
              <w:t>قصد خرید مجدد</w:t>
            </w:r>
          </w:p>
        </w:tc>
        <w:tc>
          <w:tcPr>
            <w:tcW w:w="2750" w:type="dxa"/>
            <w:tcBorders>
              <w:left w:val="single" w:sz="12" w:space="0" w:color="auto"/>
              <w:right w:val="single" w:sz="12" w:space="0" w:color="auto"/>
            </w:tcBorders>
            <w:shd w:val="clear" w:color="auto" w:fill="auto"/>
            <w:vAlign w:val="center"/>
          </w:tcPr>
          <w:p w14:paraId="1C888FFC"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894/0</w:t>
            </w:r>
          </w:p>
        </w:tc>
        <w:tc>
          <w:tcPr>
            <w:tcW w:w="2557" w:type="dxa"/>
            <w:tcBorders>
              <w:left w:val="single" w:sz="12" w:space="0" w:color="auto"/>
            </w:tcBorders>
            <w:vAlign w:val="center"/>
          </w:tcPr>
          <w:p w14:paraId="3E0868C0" w14:textId="77777777" w:rsidR="003F3993" w:rsidRPr="00F47FCE" w:rsidRDefault="003F3993" w:rsidP="003F3993">
            <w:pPr>
              <w:pStyle w:val="ahang"/>
              <w:spacing w:line="240" w:lineRule="auto"/>
              <w:jc w:val="center"/>
              <w:rPr>
                <w:rFonts w:cs="B Nazanin"/>
                <w:szCs w:val="24"/>
                <w:rtl/>
                <w:lang w:bidi="fa-IR"/>
              </w:rPr>
            </w:pPr>
            <w:r>
              <w:rPr>
                <w:rFonts w:cs="B Nazanin" w:hint="cs"/>
                <w:szCs w:val="24"/>
                <w:rtl/>
                <w:lang w:bidi="fa-IR"/>
              </w:rPr>
              <w:t>899/0</w:t>
            </w:r>
          </w:p>
        </w:tc>
      </w:tr>
    </w:tbl>
    <w:p w14:paraId="7436686E" w14:textId="0FD4BA93" w:rsidR="008D2BFC" w:rsidRPr="00914293" w:rsidRDefault="008D2BFC" w:rsidP="00F47FCE">
      <w:pPr>
        <w:bidi/>
        <w:spacing w:line="240" w:lineRule="auto"/>
        <w:ind w:firstLine="227"/>
        <w:jc w:val="center"/>
        <w:rPr>
          <w:noProof/>
          <w:sz w:val="18"/>
          <w:szCs w:val="20"/>
          <w:lang w:val="en-GB"/>
        </w:rPr>
      </w:pPr>
      <w:r w:rsidRPr="00F47FCE">
        <w:rPr>
          <w:rFonts w:hint="cs"/>
          <w:noProof/>
          <w:sz w:val="18"/>
          <w:szCs w:val="20"/>
          <w:rtl/>
          <w:lang w:val="en-GB"/>
        </w:rPr>
        <w:t>جدول 4</w:t>
      </w:r>
      <w:r w:rsidRPr="00914293">
        <w:rPr>
          <w:rFonts w:hint="cs"/>
          <w:noProof/>
          <w:sz w:val="18"/>
          <w:szCs w:val="20"/>
          <w:rtl/>
          <w:lang w:val="en-GB"/>
        </w:rPr>
        <w:t>-</w:t>
      </w:r>
      <w:r w:rsidR="004E7317" w:rsidRPr="00914293">
        <w:rPr>
          <w:rFonts w:hint="cs"/>
          <w:noProof/>
          <w:sz w:val="18"/>
          <w:szCs w:val="20"/>
          <w:rtl/>
          <w:lang w:val="en-GB"/>
        </w:rPr>
        <w:t>7</w:t>
      </w:r>
      <w:r w:rsidRPr="00914293">
        <w:rPr>
          <w:rFonts w:hint="cs"/>
          <w:noProof/>
          <w:sz w:val="18"/>
          <w:szCs w:val="20"/>
          <w:rtl/>
          <w:lang w:val="en-GB"/>
        </w:rPr>
        <w:t xml:space="preserve">: نتایج آزمون </w:t>
      </w:r>
      <w:r w:rsidR="00E845B1" w:rsidRPr="00914293">
        <w:rPr>
          <w:rFonts w:hint="cs"/>
          <w:noProof/>
          <w:sz w:val="18"/>
          <w:szCs w:val="20"/>
          <w:rtl/>
          <w:lang w:val="en-GB"/>
        </w:rPr>
        <w:t>آ</w:t>
      </w:r>
      <w:r w:rsidRPr="00914293">
        <w:rPr>
          <w:rFonts w:hint="cs"/>
          <w:noProof/>
          <w:sz w:val="18"/>
          <w:szCs w:val="20"/>
          <w:rtl/>
          <w:lang w:val="en-GB"/>
        </w:rPr>
        <w:t>لفای کرونباخ و پایایی مرکب</w:t>
      </w:r>
    </w:p>
    <w:bookmarkEnd w:id="230"/>
    <w:p w14:paraId="60681E83" w14:textId="77777777" w:rsidR="00F47FCE" w:rsidRPr="00F47FCE" w:rsidRDefault="00F47FCE" w:rsidP="00F47FCE">
      <w:pPr>
        <w:tabs>
          <w:tab w:val="left" w:pos="8640"/>
        </w:tabs>
        <w:bidi/>
        <w:spacing w:line="240" w:lineRule="auto"/>
        <w:contextualSpacing/>
        <w:jc w:val="both"/>
        <w:rPr>
          <w:rFonts w:eastAsia="Times New Roman"/>
          <w:sz w:val="24"/>
          <w:rtl/>
        </w:rPr>
      </w:pPr>
    </w:p>
    <w:p w14:paraId="42BEB1E8" w14:textId="6AC718A3" w:rsidR="00D57773" w:rsidRDefault="00D57773" w:rsidP="00D57773">
      <w:pPr>
        <w:bidi/>
        <w:spacing w:after="0" w:line="440" w:lineRule="exact"/>
        <w:ind w:firstLine="284"/>
        <w:jc w:val="both"/>
        <w:rPr>
          <w:sz w:val="24"/>
          <w:lang w:bidi="fa-IR"/>
        </w:rPr>
      </w:pPr>
      <w:r>
        <w:rPr>
          <w:rFonts w:hint="cs"/>
          <w:sz w:val="24"/>
          <w:rtl/>
          <w:lang w:bidi="fa-IR"/>
        </w:rPr>
        <w:t xml:space="preserve">با توجه به جدول 4-7 </w:t>
      </w:r>
      <w:r w:rsidRPr="00A52131">
        <w:rPr>
          <w:rFonts w:hint="cs"/>
          <w:rtl/>
        </w:rPr>
        <w:t xml:space="preserve">آلفای کرونباخ </w:t>
      </w:r>
      <w:r>
        <w:rPr>
          <w:rFonts w:hint="cs"/>
          <w:sz w:val="24"/>
          <w:rtl/>
          <w:lang w:bidi="fa-IR"/>
        </w:rPr>
        <w:t xml:space="preserve">و پایایی مرکب همه </w:t>
      </w:r>
      <w:r w:rsidR="00D850D5">
        <w:rPr>
          <w:rFonts w:hint="cs"/>
          <w:sz w:val="24"/>
          <w:rtl/>
          <w:lang w:bidi="fa-IR"/>
        </w:rPr>
        <w:t>متغیرهای</w:t>
      </w:r>
      <w:r>
        <w:rPr>
          <w:rFonts w:hint="cs"/>
          <w:sz w:val="24"/>
          <w:rtl/>
          <w:lang w:bidi="fa-IR"/>
        </w:rPr>
        <w:t xml:space="preserve"> این پژوهش از 7/0 بیشتر </w:t>
      </w:r>
      <w:r w:rsidR="00781456">
        <w:rPr>
          <w:rFonts w:hint="cs"/>
          <w:sz w:val="24"/>
          <w:rtl/>
          <w:lang w:bidi="fa-IR"/>
        </w:rPr>
        <w:t>می‌باشد</w:t>
      </w:r>
      <w:r w:rsidR="00B36674">
        <w:rPr>
          <w:sz w:val="24"/>
          <w:rtl/>
          <w:lang w:bidi="fa-IR"/>
        </w:rPr>
        <w:t xml:space="preserve">؛ </w:t>
      </w:r>
      <w:r>
        <w:rPr>
          <w:rFonts w:hint="cs"/>
          <w:sz w:val="24"/>
          <w:rtl/>
          <w:lang w:bidi="fa-IR"/>
        </w:rPr>
        <w:t>بنابراین مدل پایایی مناسبی دارد.</w:t>
      </w:r>
    </w:p>
    <w:p w14:paraId="424AEDBC" w14:textId="77777777" w:rsidR="00A61E33" w:rsidRPr="00F47FCE" w:rsidRDefault="00A61E33" w:rsidP="00A61E33">
      <w:pPr>
        <w:tabs>
          <w:tab w:val="left" w:pos="8640"/>
        </w:tabs>
        <w:bidi/>
        <w:spacing w:line="240" w:lineRule="auto"/>
        <w:ind w:firstLine="225"/>
        <w:contextualSpacing/>
        <w:jc w:val="both"/>
        <w:rPr>
          <w:rtl/>
        </w:rPr>
      </w:pPr>
    </w:p>
    <w:p w14:paraId="7ADA71C8" w14:textId="2095C58A" w:rsidR="008D2BFC" w:rsidRPr="00A52131" w:rsidRDefault="00A61E33" w:rsidP="00A61E33">
      <w:pPr>
        <w:pStyle w:val="Heading1"/>
        <w:rPr>
          <w:rtl/>
        </w:rPr>
      </w:pPr>
      <w:bookmarkStart w:id="231" w:name="_Toc94471298"/>
      <w:r>
        <w:rPr>
          <w:rFonts w:hint="cs"/>
          <w:rtl/>
          <w:lang w:bidi="fa-IR"/>
        </w:rPr>
        <w:t>2-1-2-3-4</w:t>
      </w:r>
      <w:r w:rsidRPr="00A52131">
        <w:rPr>
          <w:rFonts w:hint="cs"/>
          <w:rtl/>
          <w:lang w:bidi="fa-IR"/>
        </w:rPr>
        <w:t>-</w:t>
      </w:r>
      <w:r>
        <w:rPr>
          <w:rFonts w:hint="cs"/>
          <w:rtl/>
          <w:lang w:bidi="fa-IR"/>
        </w:rPr>
        <w:t xml:space="preserve"> </w:t>
      </w:r>
      <w:r w:rsidR="008D2BFC" w:rsidRPr="00A52131">
        <w:rPr>
          <w:rFonts w:hint="cs"/>
          <w:rtl/>
        </w:rPr>
        <w:t>بررسی روایی همگرا و واگرا</w:t>
      </w:r>
      <w:bookmarkEnd w:id="231"/>
    </w:p>
    <w:p w14:paraId="145303E6" w14:textId="73091A40" w:rsidR="00D57773" w:rsidRDefault="00D57773" w:rsidP="00D57773">
      <w:pPr>
        <w:bidi/>
        <w:spacing w:line="240" w:lineRule="auto"/>
        <w:ind w:firstLine="225"/>
        <w:contextualSpacing/>
        <w:jc w:val="both"/>
        <w:rPr>
          <w:sz w:val="24"/>
          <w:rtl/>
          <w:lang w:bidi="fa-IR"/>
        </w:rPr>
      </w:pPr>
      <w:r w:rsidRPr="00914293">
        <w:rPr>
          <w:rFonts w:hint="cs"/>
          <w:sz w:val="24"/>
          <w:rtl/>
          <w:lang w:bidi="fa-IR"/>
        </w:rPr>
        <w:t xml:space="preserve">یک </w:t>
      </w:r>
      <w:r w:rsidR="00914293" w:rsidRPr="00914293">
        <w:rPr>
          <w:rFonts w:hint="cs"/>
          <w:sz w:val="24"/>
          <w:rtl/>
          <w:lang w:bidi="fa-IR"/>
        </w:rPr>
        <w:t>مقیاس</w:t>
      </w:r>
      <w:r w:rsidRPr="00914293">
        <w:rPr>
          <w:rFonts w:hint="cs"/>
          <w:sz w:val="24"/>
          <w:rtl/>
          <w:lang w:bidi="fa-IR"/>
        </w:rPr>
        <w:t xml:space="preserve"> دیگر برای بررسی برازش </w:t>
      </w:r>
      <w:r w:rsidR="00D7227C">
        <w:rPr>
          <w:rFonts w:hint="cs"/>
          <w:sz w:val="24"/>
          <w:rtl/>
          <w:lang w:bidi="fa-IR"/>
        </w:rPr>
        <w:t>مدل‌های</w:t>
      </w:r>
      <w:r w:rsidRPr="00914293">
        <w:rPr>
          <w:rFonts w:hint="cs"/>
          <w:sz w:val="24"/>
          <w:rtl/>
          <w:lang w:bidi="fa-IR"/>
        </w:rPr>
        <w:t xml:space="preserve"> </w:t>
      </w:r>
      <w:r w:rsidR="00781456">
        <w:rPr>
          <w:rFonts w:hint="cs"/>
          <w:sz w:val="24"/>
          <w:rtl/>
          <w:lang w:bidi="fa-IR"/>
        </w:rPr>
        <w:t>اندازه‌گیری</w:t>
      </w:r>
      <w:r w:rsidRPr="00914293">
        <w:rPr>
          <w:rFonts w:hint="cs"/>
          <w:sz w:val="24"/>
          <w:rtl/>
          <w:lang w:bidi="fa-IR"/>
        </w:rPr>
        <w:t xml:space="preserve">، روایی همگرا </w:t>
      </w:r>
      <w:r w:rsidR="00781456">
        <w:rPr>
          <w:rFonts w:hint="cs"/>
          <w:sz w:val="24"/>
          <w:rtl/>
          <w:lang w:bidi="fa-IR"/>
        </w:rPr>
        <w:t>می‌باشد</w:t>
      </w:r>
      <w:r w:rsidR="00914293" w:rsidRPr="00914293">
        <w:rPr>
          <w:rFonts w:hint="cs"/>
          <w:sz w:val="24"/>
          <w:rtl/>
          <w:lang w:bidi="fa-IR"/>
        </w:rPr>
        <w:t>؛</w:t>
      </w:r>
      <w:r w:rsidRPr="00914293">
        <w:rPr>
          <w:rFonts w:hint="cs"/>
          <w:sz w:val="24"/>
          <w:rtl/>
          <w:lang w:bidi="fa-IR"/>
        </w:rPr>
        <w:t xml:space="preserve"> </w:t>
      </w:r>
      <w:r w:rsidR="00781456">
        <w:rPr>
          <w:rFonts w:hint="cs"/>
          <w:sz w:val="24"/>
          <w:rtl/>
          <w:lang w:bidi="fa-IR"/>
        </w:rPr>
        <w:t>چراکه</w:t>
      </w:r>
      <w:r w:rsidRPr="00914293">
        <w:rPr>
          <w:rFonts w:hint="cs"/>
          <w:sz w:val="24"/>
          <w:rtl/>
          <w:lang w:bidi="fa-IR"/>
        </w:rPr>
        <w:t xml:space="preserve"> به بررسی میزان همبستگی هر متغیر</w:t>
      </w:r>
      <w:r w:rsidR="00914293" w:rsidRPr="00914293">
        <w:rPr>
          <w:rFonts w:hint="cs"/>
          <w:sz w:val="24"/>
          <w:rtl/>
          <w:lang w:bidi="fa-IR"/>
        </w:rPr>
        <w:t xml:space="preserve"> </w:t>
      </w:r>
      <w:r w:rsidRPr="00914293">
        <w:rPr>
          <w:rFonts w:hint="cs"/>
          <w:sz w:val="24"/>
          <w:rtl/>
          <w:lang w:bidi="fa-IR"/>
        </w:rPr>
        <w:t xml:space="preserve">(سازه) با </w:t>
      </w:r>
      <w:r w:rsidR="00D7227C">
        <w:rPr>
          <w:rFonts w:hint="cs"/>
          <w:sz w:val="24"/>
          <w:rtl/>
          <w:lang w:bidi="fa-IR"/>
        </w:rPr>
        <w:t>سؤال‌ها</w:t>
      </w:r>
      <w:r w:rsidR="00914293" w:rsidRPr="00914293">
        <w:rPr>
          <w:rFonts w:hint="cs"/>
          <w:sz w:val="24"/>
          <w:rtl/>
          <w:lang w:bidi="fa-IR"/>
        </w:rPr>
        <w:t xml:space="preserve"> </w:t>
      </w:r>
      <w:r w:rsidRPr="00914293">
        <w:rPr>
          <w:rFonts w:hint="cs"/>
          <w:sz w:val="24"/>
          <w:rtl/>
          <w:lang w:bidi="fa-IR"/>
        </w:rPr>
        <w:t>(</w:t>
      </w:r>
      <w:r w:rsidR="00D7227C">
        <w:rPr>
          <w:rFonts w:hint="cs"/>
          <w:sz w:val="24"/>
          <w:rtl/>
          <w:lang w:bidi="fa-IR"/>
        </w:rPr>
        <w:t>شاخص‌ها</w:t>
      </w:r>
      <w:r w:rsidRPr="00914293">
        <w:rPr>
          <w:rFonts w:hint="cs"/>
          <w:sz w:val="24"/>
          <w:rtl/>
          <w:lang w:bidi="fa-IR"/>
        </w:rPr>
        <w:t xml:space="preserve">) خود </w:t>
      </w:r>
      <w:r w:rsidR="00D7227C">
        <w:rPr>
          <w:rFonts w:hint="cs"/>
          <w:sz w:val="24"/>
          <w:rtl/>
          <w:lang w:bidi="fa-IR"/>
        </w:rPr>
        <w:t>می‌پردازد</w:t>
      </w:r>
      <w:r w:rsidRPr="00914293">
        <w:rPr>
          <w:rFonts w:hint="cs"/>
          <w:sz w:val="24"/>
          <w:rtl/>
          <w:lang w:bidi="fa-IR"/>
        </w:rPr>
        <w:t xml:space="preserve"> و میانگین</w:t>
      </w:r>
      <w:r>
        <w:rPr>
          <w:rFonts w:hint="cs"/>
          <w:sz w:val="24"/>
          <w:rtl/>
          <w:lang w:bidi="fa-IR"/>
        </w:rPr>
        <w:t xml:space="preserve"> واریانس به اشتراک </w:t>
      </w:r>
      <w:r w:rsidR="00D7227C">
        <w:rPr>
          <w:sz w:val="24"/>
          <w:rtl/>
          <w:lang w:bidi="fa-IR"/>
        </w:rPr>
        <w:t>گذاشته‌شده</w:t>
      </w:r>
      <w:r>
        <w:rPr>
          <w:rFonts w:hint="cs"/>
          <w:sz w:val="24"/>
          <w:rtl/>
          <w:lang w:bidi="fa-IR"/>
        </w:rPr>
        <w:t xml:space="preserve"> میان هر متغیر با </w:t>
      </w:r>
      <w:r w:rsidR="00D7227C">
        <w:rPr>
          <w:rFonts w:hint="cs"/>
          <w:sz w:val="24"/>
          <w:rtl/>
          <w:lang w:bidi="fa-IR"/>
        </w:rPr>
        <w:t>سؤالاتش</w:t>
      </w:r>
      <w:r>
        <w:rPr>
          <w:rFonts w:hint="cs"/>
          <w:sz w:val="24"/>
          <w:rtl/>
          <w:lang w:bidi="fa-IR"/>
        </w:rPr>
        <w:t xml:space="preserve"> را نشان </w:t>
      </w:r>
      <w:r w:rsidR="00F4448E">
        <w:rPr>
          <w:rFonts w:hint="cs"/>
          <w:sz w:val="24"/>
          <w:rtl/>
          <w:lang w:bidi="fa-IR"/>
        </w:rPr>
        <w:t>می‌دهد</w:t>
      </w:r>
      <w:r>
        <w:rPr>
          <w:rFonts w:hint="cs"/>
          <w:sz w:val="24"/>
          <w:rtl/>
          <w:lang w:bidi="fa-IR"/>
        </w:rPr>
        <w:t xml:space="preserve">. </w:t>
      </w:r>
      <w:r w:rsidR="004B63A7">
        <w:rPr>
          <w:rFonts w:hint="cs"/>
          <w:sz w:val="24"/>
          <w:rtl/>
          <w:lang w:bidi="fa-IR"/>
        </w:rPr>
        <w:t>هرچقدر</w:t>
      </w:r>
      <w:r>
        <w:rPr>
          <w:rFonts w:hint="cs"/>
          <w:sz w:val="24"/>
          <w:rtl/>
          <w:lang w:bidi="fa-IR"/>
        </w:rPr>
        <w:t xml:space="preserve"> همبستگی هر سازه با </w:t>
      </w:r>
      <w:r w:rsidR="00D7227C">
        <w:rPr>
          <w:rFonts w:hint="cs"/>
          <w:sz w:val="24"/>
          <w:rtl/>
          <w:lang w:bidi="fa-IR"/>
        </w:rPr>
        <w:t>شاخص‌ها</w:t>
      </w:r>
      <w:r>
        <w:rPr>
          <w:rFonts w:hint="cs"/>
          <w:sz w:val="24"/>
          <w:rtl/>
          <w:lang w:bidi="fa-IR"/>
        </w:rPr>
        <w:t xml:space="preserve">یش بیشتر باشد برازش </w:t>
      </w:r>
      <w:r w:rsidR="00D7227C">
        <w:rPr>
          <w:rFonts w:hint="cs"/>
          <w:sz w:val="24"/>
          <w:rtl/>
          <w:lang w:bidi="fa-IR"/>
        </w:rPr>
        <w:t>مناسب‌تر</w:t>
      </w:r>
      <w:r>
        <w:rPr>
          <w:rFonts w:hint="cs"/>
          <w:sz w:val="24"/>
          <w:rtl/>
          <w:lang w:bidi="fa-IR"/>
        </w:rPr>
        <w:t xml:space="preserve"> و </w:t>
      </w:r>
      <w:r w:rsidR="00C815B6">
        <w:rPr>
          <w:rFonts w:hint="cs"/>
          <w:sz w:val="24"/>
          <w:rtl/>
          <w:lang w:bidi="fa-IR"/>
        </w:rPr>
        <w:t>پیش‌بینی</w:t>
      </w:r>
      <w:r>
        <w:rPr>
          <w:rFonts w:hint="cs"/>
          <w:sz w:val="24"/>
          <w:rtl/>
          <w:lang w:bidi="fa-IR"/>
        </w:rPr>
        <w:t xml:space="preserve"> مدل </w:t>
      </w:r>
      <w:r w:rsidR="00D7227C">
        <w:rPr>
          <w:rFonts w:hint="cs"/>
          <w:sz w:val="24"/>
          <w:rtl/>
          <w:lang w:bidi="fa-IR"/>
        </w:rPr>
        <w:t>دقیق‌تر</w:t>
      </w:r>
      <w:r>
        <w:rPr>
          <w:rFonts w:hint="cs"/>
          <w:sz w:val="24"/>
          <w:rtl/>
          <w:lang w:bidi="fa-IR"/>
        </w:rPr>
        <w:t xml:space="preserve"> خواهد بود. اگر شاخص</w:t>
      </w:r>
      <w:r w:rsidRPr="00623350">
        <w:rPr>
          <w:sz w:val="24"/>
          <w:rtl/>
          <w:lang w:bidi="fa-IR"/>
        </w:rPr>
        <w:t xml:space="preserve"> </w:t>
      </w:r>
      <w:r w:rsidRPr="00623350">
        <w:rPr>
          <w:rFonts w:asciiTheme="majorBidi" w:hAnsiTheme="majorBidi" w:cstheme="majorBidi"/>
          <w:sz w:val="24"/>
          <w:lang w:bidi="fa-IR"/>
        </w:rPr>
        <w:t>AVE</w:t>
      </w:r>
      <w:r w:rsidRPr="00623350">
        <w:rPr>
          <w:sz w:val="24"/>
          <w:rtl/>
          <w:lang w:bidi="fa-IR"/>
        </w:rPr>
        <w:t xml:space="preserve"> </w:t>
      </w:r>
      <w:r w:rsidRPr="00623350">
        <w:rPr>
          <w:rFonts w:hint="cs"/>
          <w:sz w:val="24"/>
          <w:rtl/>
          <w:lang w:bidi="fa-IR"/>
        </w:rPr>
        <w:t xml:space="preserve">بیشتر از 5/0 باشد، </w:t>
      </w:r>
      <w:r w:rsidR="00F4448E">
        <w:rPr>
          <w:rFonts w:hint="cs"/>
          <w:sz w:val="24"/>
          <w:rtl/>
          <w:lang w:bidi="fa-IR"/>
        </w:rPr>
        <w:t>می‌توان</w:t>
      </w:r>
      <w:r w:rsidRPr="00623350">
        <w:rPr>
          <w:rFonts w:hint="cs"/>
          <w:sz w:val="24"/>
          <w:rtl/>
          <w:lang w:bidi="fa-IR"/>
        </w:rPr>
        <w:t xml:space="preserve"> گفت که مدل روایی همگرای </w:t>
      </w:r>
      <w:r w:rsidR="00460D17">
        <w:rPr>
          <w:rFonts w:hint="cs"/>
          <w:sz w:val="24"/>
          <w:rtl/>
          <w:lang w:bidi="fa-IR"/>
        </w:rPr>
        <w:t>قابل‌قبول</w:t>
      </w:r>
      <w:r w:rsidRPr="00623350">
        <w:rPr>
          <w:rFonts w:hint="cs"/>
          <w:sz w:val="24"/>
          <w:rtl/>
          <w:lang w:bidi="fa-IR"/>
        </w:rPr>
        <w:t>ی دارد</w:t>
      </w:r>
      <w:r w:rsidR="00D7227C">
        <w:rPr>
          <w:rFonts w:hint="cs"/>
          <w:sz w:val="24"/>
          <w:rtl/>
          <w:lang w:bidi="fa-IR"/>
        </w:rPr>
        <w:t xml:space="preserve"> </w:t>
      </w:r>
      <w:r>
        <w:rPr>
          <w:rFonts w:hint="cs"/>
          <w:sz w:val="24"/>
          <w:rtl/>
          <w:lang w:bidi="fa-IR"/>
        </w:rPr>
        <w:t>(بابازاده، 1396)</w:t>
      </w:r>
      <w:r w:rsidRPr="00623350">
        <w:rPr>
          <w:rFonts w:hint="cs"/>
          <w:sz w:val="24"/>
          <w:rtl/>
          <w:lang w:bidi="fa-IR"/>
        </w:rPr>
        <w:t>.</w:t>
      </w:r>
    </w:p>
    <w:p w14:paraId="206FEB94" w14:textId="77777777" w:rsidR="00D57773" w:rsidRPr="00847939" w:rsidRDefault="00D57773" w:rsidP="00D57773">
      <w:pPr>
        <w:bidi/>
        <w:spacing w:after="0"/>
        <w:jc w:val="both"/>
        <w:rPr>
          <w:rtl/>
        </w:rPr>
      </w:pPr>
    </w:p>
    <w:tbl>
      <w:tblPr>
        <w:tblpPr w:leftFromText="180" w:rightFromText="180" w:vertAnchor="text" w:horzAnchor="margin" w:tblpXSpec="center" w:tblpY="399"/>
        <w:bidiVisual/>
        <w:tblW w:w="6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033"/>
        <w:gridCol w:w="3823"/>
      </w:tblGrid>
      <w:tr w:rsidR="003F3993" w:rsidRPr="00A52131" w14:paraId="64F3FE33" w14:textId="77777777" w:rsidTr="003F3993">
        <w:trPr>
          <w:trHeight w:val="378"/>
        </w:trPr>
        <w:tc>
          <w:tcPr>
            <w:tcW w:w="3033" w:type="dxa"/>
            <w:tcBorders>
              <w:top w:val="single" w:sz="12" w:space="0" w:color="auto"/>
              <w:right w:val="single" w:sz="12" w:space="0" w:color="auto"/>
            </w:tcBorders>
            <w:shd w:val="clear" w:color="auto" w:fill="auto"/>
            <w:vAlign w:val="center"/>
          </w:tcPr>
          <w:p w14:paraId="52419BDA" w14:textId="77777777" w:rsidR="003F3993" w:rsidRPr="00914293" w:rsidRDefault="003F3993" w:rsidP="003F3993">
            <w:pPr>
              <w:pStyle w:val="ahang"/>
              <w:spacing w:line="240" w:lineRule="auto"/>
              <w:contextualSpacing/>
              <w:jc w:val="center"/>
              <w:rPr>
                <w:rFonts w:cs="B Nazanin"/>
                <w:szCs w:val="24"/>
                <w:rtl/>
                <w:lang w:bidi="fa-IR"/>
              </w:rPr>
            </w:pPr>
            <w:bookmarkStart w:id="232" w:name="_Hlk89692635"/>
            <w:r w:rsidRPr="00914293">
              <w:rPr>
                <w:rFonts w:cs="B Nazanin" w:hint="cs"/>
                <w:b/>
                <w:bCs/>
                <w:rtl/>
              </w:rPr>
              <w:lastRenderedPageBreak/>
              <w:t>متغیرها</w:t>
            </w:r>
          </w:p>
        </w:tc>
        <w:tc>
          <w:tcPr>
            <w:tcW w:w="3823" w:type="dxa"/>
            <w:tcBorders>
              <w:top w:val="single" w:sz="12" w:space="0" w:color="auto"/>
              <w:left w:val="single" w:sz="12" w:space="0" w:color="auto"/>
            </w:tcBorders>
            <w:shd w:val="clear" w:color="auto" w:fill="auto"/>
            <w:vAlign w:val="center"/>
          </w:tcPr>
          <w:p w14:paraId="3A04CB32" w14:textId="77777777" w:rsidR="003F3993" w:rsidRPr="00847939" w:rsidRDefault="003F3993" w:rsidP="003F3993">
            <w:pPr>
              <w:bidi/>
              <w:spacing w:after="0" w:line="240" w:lineRule="auto"/>
              <w:contextualSpacing/>
              <w:jc w:val="center"/>
              <w:rPr>
                <w:rFonts w:ascii="Times New Roman" w:hAnsi="Times New Roman"/>
                <w:sz w:val="24"/>
                <w:rtl/>
              </w:rPr>
            </w:pPr>
            <w:r w:rsidRPr="00914293">
              <w:rPr>
                <w:rFonts w:ascii="Times New Roman" w:hAnsi="Times New Roman" w:hint="cs"/>
                <w:b/>
                <w:bCs/>
                <w:sz w:val="24"/>
                <w:rtl/>
              </w:rPr>
              <w:t xml:space="preserve">میانگین واریانس </w:t>
            </w:r>
            <w:r>
              <w:rPr>
                <w:rFonts w:ascii="Times New Roman" w:hAnsi="Times New Roman" w:hint="cs"/>
                <w:b/>
                <w:bCs/>
                <w:sz w:val="24"/>
                <w:rtl/>
              </w:rPr>
              <w:t>استخراج‌شده</w:t>
            </w:r>
            <w:r w:rsidRPr="00914293">
              <w:rPr>
                <w:rFonts w:ascii="Times New Roman" w:hAnsi="Times New Roman" w:hint="cs"/>
                <w:b/>
                <w:bCs/>
                <w:sz w:val="24"/>
                <w:rtl/>
              </w:rPr>
              <w:t xml:space="preserve"> (</w:t>
            </w:r>
            <w:r w:rsidRPr="00914293">
              <w:rPr>
                <w:rFonts w:ascii="Times New Roman" w:hAnsi="Times New Roman"/>
                <w:b/>
                <w:bCs/>
                <w:sz w:val="24"/>
              </w:rPr>
              <w:t>AVE</w:t>
            </w:r>
            <w:r w:rsidRPr="00914293">
              <w:rPr>
                <w:rFonts w:ascii="Times New Roman" w:hAnsi="Times New Roman" w:hint="cs"/>
                <w:b/>
                <w:bCs/>
                <w:sz w:val="24"/>
                <w:rtl/>
              </w:rPr>
              <w:t>)</w:t>
            </w:r>
          </w:p>
        </w:tc>
      </w:tr>
      <w:tr w:rsidR="003F3993" w:rsidRPr="00A52131" w14:paraId="3F11C3A7" w14:textId="77777777" w:rsidTr="003F3993">
        <w:trPr>
          <w:trHeight w:val="378"/>
        </w:trPr>
        <w:tc>
          <w:tcPr>
            <w:tcW w:w="3033" w:type="dxa"/>
            <w:tcBorders>
              <w:top w:val="single" w:sz="12" w:space="0" w:color="auto"/>
              <w:right w:val="single" w:sz="12" w:space="0" w:color="auto"/>
            </w:tcBorders>
            <w:shd w:val="clear" w:color="auto" w:fill="auto"/>
            <w:vAlign w:val="center"/>
          </w:tcPr>
          <w:p w14:paraId="7F6BDDD7" w14:textId="77777777" w:rsidR="003F3993" w:rsidRPr="00847939" w:rsidRDefault="003F3993" w:rsidP="003F3993">
            <w:pPr>
              <w:pStyle w:val="ahang"/>
              <w:spacing w:line="240" w:lineRule="auto"/>
              <w:contextualSpacing/>
              <w:jc w:val="center"/>
              <w:rPr>
                <w:rFonts w:cs="B Nazanin"/>
                <w:szCs w:val="24"/>
                <w:lang w:bidi="fa-IR"/>
              </w:rPr>
            </w:pPr>
            <w:r w:rsidRPr="00847939">
              <w:rPr>
                <w:rFonts w:cs="B Nazanin"/>
                <w:szCs w:val="24"/>
                <w:rtl/>
                <w:lang w:bidi="fa-IR"/>
              </w:rPr>
              <w:t>آداب و رسوم مشترک</w:t>
            </w:r>
          </w:p>
        </w:tc>
        <w:tc>
          <w:tcPr>
            <w:tcW w:w="3823" w:type="dxa"/>
            <w:tcBorders>
              <w:top w:val="single" w:sz="12" w:space="0" w:color="auto"/>
              <w:left w:val="single" w:sz="12" w:space="0" w:color="auto"/>
            </w:tcBorders>
            <w:shd w:val="clear" w:color="auto" w:fill="auto"/>
            <w:vAlign w:val="center"/>
          </w:tcPr>
          <w:p w14:paraId="682A6FD9" w14:textId="77777777" w:rsidR="003F3993" w:rsidRPr="00847939" w:rsidRDefault="003F3993" w:rsidP="003F3993">
            <w:pPr>
              <w:bidi/>
              <w:spacing w:after="0" w:line="240" w:lineRule="auto"/>
              <w:contextualSpacing/>
              <w:jc w:val="center"/>
              <w:rPr>
                <w:rFonts w:ascii="Times New Roman" w:hAnsi="Times New Roman"/>
                <w:sz w:val="24"/>
                <w:rtl/>
              </w:rPr>
            </w:pPr>
            <w:r>
              <w:rPr>
                <w:rFonts w:ascii="Times New Roman" w:hAnsi="Times New Roman" w:hint="cs"/>
                <w:sz w:val="24"/>
                <w:rtl/>
              </w:rPr>
              <w:t>615/0</w:t>
            </w:r>
          </w:p>
        </w:tc>
      </w:tr>
      <w:tr w:rsidR="003F3993" w:rsidRPr="00A52131" w14:paraId="7CA3449F" w14:textId="77777777" w:rsidTr="003F3993">
        <w:trPr>
          <w:trHeight w:val="213"/>
        </w:trPr>
        <w:tc>
          <w:tcPr>
            <w:tcW w:w="3033" w:type="dxa"/>
            <w:tcBorders>
              <w:right w:val="single" w:sz="12" w:space="0" w:color="auto"/>
            </w:tcBorders>
            <w:shd w:val="clear" w:color="auto" w:fill="auto"/>
            <w:vAlign w:val="center"/>
          </w:tcPr>
          <w:p w14:paraId="278BC61F" w14:textId="77777777" w:rsidR="003F3993" w:rsidRPr="00847939" w:rsidRDefault="003F3993" w:rsidP="003F3993">
            <w:pPr>
              <w:pStyle w:val="ahang"/>
              <w:spacing w:line="240" w:lineRule="auto"/>
              <w:contextualSpacing/>
              <w:jc w:val="center"/>
              <w:rPr>
                <w:rFonts w:cs="B Nazanin"/>
                <w:szCs w:val="24"/>
                <w:lang w:bidi="fa-IR"/>
              </w:rPr>
            </w:pPr>
            <w:r w:rsidRPr="00847939">
              <w:rPr>
                <w:rFonts w:cs="B Nazanin"/>
                <w:szCs w:val="24"/>
                <w:rtl/>
                <w:lang w:bidi="fa-IR"/>
              </w:rPr>
              <w:t>آگاهی مشترک</w:t>
            </w:r>
          </w:p>
        </w:tc>
        <w:tc>
          <w:tcPr>
            <w:tcW w:w="3823" w:type="dxa"/>
            <w:tcBorders>
              <w:left w:val="single" w:sz="12" w:space="0" w:color="auto"/>
            </w:tcBorders>
            <w:shd w:val="clear" w:color="auto" w:fill="auto"/>
            <w:vAlign w:val="center"/>
          </w:tcPr>
          <w:p w14:paraId="383C4EAE" w14:textId="77777777" w:rsidR="003F3993" w:rsidRPr="00847939" w:rsidRDefault="003F3993" w:rsidP="003F3993">
            <w:pPr>
              <w:bidi/>
              <w:spacing w:after="0" w:line="240" w:lineRule="auto"/>
              <w:contextualSpacing/>
              <w:jc w:val="center"/>
              <w:rPr>
                <w:rFonts w:ascii="Times New Roman" w:hAnsi="Times New Roman"/>
                <w:sz w:val="24"/>
                <w:rtl/>
              </w:rPr>
            </w:pPr>
            <w:r>
              <w:rPr>
                <w:rFonts w:ascii="Times New Roman" w:hAnsi="Times New Roman" w:hint="cs"/>
                <w:sz w:val="24"/>
                <w:rtl/>
              </w:rPr>
              <w:t>774/0</w:t>
            </w:r>
          </w:p>
        </w:tc>
      </w:tr>
      <w:tr w:rsidR="003F3993" w:rsidRPr="00A52131" w14:paraId="76BC26FB" w14:textId="77777777" w:rsidTr="003F3993">
        <w:trPr>
          <w:trHeight w:val="304"/>
        </w:trPr>
        <w:tc>
          <w:tcPr>
            <w:tcW w:w="3033" w:type="dxa"/>
            <w:tcBorders>
              <w:right w:val="single" w:sz="12" w:space="0" w:color="auto"/>
            </w:tcBorders>
            <w:shd w:val="clear" w:color="auto" w:fill="auto"/>
            <w:vAlign w:val="center"/>
          </w:tcPr>
          <w:p w14:paraId="1E8C78AE" w14:textId="77777777" w:rsidR="003F3993" w:rsidRPr="00847939" w:rsidRDefault="003F3993" w:rsidP="003F3993">
            <w:pPr>
              <w:pStyle w:val="ahang"/>
              <w:spacing w:line="240" w:lineRule="auto"/>
              <w:contextualSpacing/>
              <w:jc w:val="center"/>
              <w:rPr>
                <w:rFonts w:cs="B Nazanin"/>
                <w:szCs w:val="24"/>
                <w:lang w:bidi="fa-IR"/>
              </w:rPr>
            </w:pPr>
            <w:r w:rsidRPr="00847939">
              <w:rPr>
                <w:rFonts w:cs="B Nazanin"/>
                <w:szCs w:val="24"/>
                <w:rtl/>
                <w:lang w:bidi="fa-IR"/>
              </w:rPr>
              <w:t>رفتار شهروندی مشتریان</w:t>
            </w:r>
          </w:p>
        </w:tc>
        <w:tc>
          <w:tcPr>
            <w:tcW w:w="3823" w:type="dxa"/>
            <w:tcBorders>
              <w:left w:val="single" w:sz="12" w:space="0" w:color="auto"/>
            </w:tcBorders>
            <w:shd w:val="clear" w:color="auto" w:fill="auto"/>
            <w:vAlign w:val="center"/>
          </w:tcPr>
          <w:p w14:paraId="0DFE7ADD" w14:textId="77777777" w:rsidR="003F3993" w:rsidRPr="00847939" w:rsidRDefault="003F3993" w:rsidP="003F3993">
            <w:pPr>
              <w:bidi/>
              <w:spacing w:after="0" w:line="240" w:lineRule="auto"/>
              <w:contextualSpacing/>
              <w:jc w:val="center"/>
              <w:rPr>
                <w:rFonts w:ascii="Times New Roman" w:hAnsi="Times New Roman"/>
                <w:sz w:val="24"/>
                <w:rtl/>
              </w:rPr>
            </w:pPr>
            <w:r>
              <w:rPr>
                <w:rFonts w:ascii="Times New Roman" w:hAnsi="Times New Roman" w:hint="cs"/>
                <w:sz w:val="24"/>
                <w:rtl/>
              </w:rPr>
              <w:t>698/0</w:t>
            </w:r>
          </w:p>
        </w:tc>
      </w:tr>
      <w:tr w:rsidR="003F3993" w:rsidRPr="00A52131" w14:paraId="4F579EFF" w14:textId="77777777" w:rsidTr="003F3993">
        <w:trPr>
          <w:trHeight w:val="213"/>
        </w:trPr>
        <w:tc>
          <w:tcPr>
            <w:tcW w:w="3033" w:type="dxa"/>
            <w:tcBorders>
              <w:right w:val="single" w:sz="12" w:space="0" w:color="auto"/>
            </w:tcBorders>
            <w:shd w:val="clear" w:color="auto" w:fill="auto"/>
            <w:vAlign w:val="center"/>
          </w:tcPr>
          <w:p w14:paraId="2B305BF4" w14:textId="77777777" w:rsidR="003F3993" w:rsidRPr="00847939" w:rsidRDefault="003F3993" w:rsidP="003F3993">
            <w:pPr>
              <w:pStyle w:val="ahang"/>
              <w:spacing w:line="240" w:lineRule="auto"/>
              <w:contextualSpacing/>
              <w:jc w:val="center"/>
              <w:rPr>
                <w:rFonts w:cs="B Nazanin"/>
                <w:szCs w:val="24"/>
                <w:lang w:bidi="fa-IR"/>
              </w:rPr>
            </w:pPr>
            <w:r w:rsidRPr="00847939">
              <w:rPr>
                <w:rFonts w:cs="B Nazanin"/>
                <w:szCs w:val="24"/>
                <w:rtl/>
                <w:lang w:bidi="fa-IR"/>
              </w:rPr>
              <w:t>شناخت جوامع برند</w:t>
            </w:r>
          </w:p>
        </w:tc>
        <w:tc>
          <w:tcPr>
            <w:tcW w:w="3823" w:type="dxa"/>
            <w:tcBorders>
              <w:left w:val="single" w:sz="12" w:space="0" w:color="auto"/>
            </w:tcBorders>
            <w:shd w:val="clear" w:color="auto" w:fill="auto"/>
            <w:vAlign w:val="center"/>
          </w:tcPr>
          <w:p w14:paraId="79446159" w14:textId="77777777" w:rsidR="003F3993" w:rsidRPr="00847939" w:rsidRDefault="003F3993" w:rsidP="003F3993">
            <w:pPr>
              <w:bidi/>
              <w:spacing w:after="0" w:line="240" w:lineRule="auto"/>
              <w:contextualSpacing/>
              <w:jc w:val="center"/>
              <w:rPr>
                <w:rFonts w:ascii="Times New Roman" w:hAnsi="Times New Roman"/>
                <w:sz w:val="24"/>
                <w:rtl/>
              </w:rPr>
            </w:pPr>
            <w:r>
              <w:rPr>
                <w:rFonts w:ascii="Times New Roman" w:hAnsi="Times New Roman" w:hint="cs"/>
                <w:sz w:val="24"/>
                <w:rtl/>
              </w:rPr>
              <w:t>627/0</w:t>
            </w:r>
          </w:p>
        </w:tc>
      </w:tr>
      <w:tr w:rsidR="003F3993" w:rsidRPr="00A52131" w14:paraId="4CAD1473" w14:textId="77777777" w:rsidTr="003F3993">
        <w:trPr>
          <w:trHeight w:val="213"/>
        </w:trPr>
        <w:tc>
          <w:tcPr>
            <w:tcW w:w="3033" w:type="dxa"/>
            <w:tcBorders>
              <w:right w:val="single" w:sz="12" w:space="0" w:color="auto"/>
            </w:tcBorders>
            <w:shd w:val="clear" w:color="auto" w:fill="auto"/>
            <w:vAlign w:val="center"/>
          </w:tcPr>
          <w:p w14:paraId="6F7B8CA7" w14:textId="77777777" w:rsidR="003F3993" w:rsidRPr="00847939" w:rsidRDefault="003F3993" w:rsidP="003F3993">
            <w:pPr>
              <w:pStyle w:val="ahang"/>
              <w:spacing w:line="240" w:lineRule="auto"/>
              <w:contextualSpacing/>
              <w:jc w:val="center"/>
              <w:rPr>
                <w:rFonts w:cs="B Nazanin"/>
                <w:szCs w:val="24"/>
                <w:lang w:bidi="fa-IR"/>
              </w:rPr>
            </w:pPr>
            <w:r w:rsidRPr="00847939">
              <w:rPr>
                <w:rFonts w:cs="B Nazanin"/>
                <w:szCs w:val="24"/>
                <w:rtl/>
                <w:lang w:bidi="fa-IR"/>
              </w:rPr>
              <w:t>قصد خرید مجدد</w:t>
            </w:r>
          </w:p>
        </w:tc>
        <w:tc>
          <w:tcPr>
            <w:tcW w:w="3823" w:type="dxa"/>
            <w:tcBorders>
              <w:left w:val="single" w:sz="12" w:space="0" w:color="auto"/>
            </w:tcBorders>
            <w:shd w:val="clear" w:color="auto" w:fill="auto"/>
            <w:vAlign w:val="center"/>
          </w:tcPr>
          <w:p w14:paraId="71CFD1B6" w14:textId="77777777" w:rsidR="003F3993" w:rsidRPr="00847939" w:rsidRDefault="003F3993" w:rsidP="003F3993">
            <w:pPr>
              <w:bidi/>
              <w:spacing w:after="0" w:line="240" w:lineRule="auto"/>
              <w:contextualSpacing/>
              <w:jc w:val="center"/>
              <w:rPr>
                <w:rFonts w:ascii="Times New Roman" w:hAnsi="Times New Roman"/>
                <w:sz w:val="24"/>
                <w:rtl/>
              </w:rPr>
            </w:pPr>
            <w:r>
              <w:rPr>
                <w:rFonts w:ascii="Times New Roman" w:hAnsi="Times New Roman" w:hint="cs"/>
                <w:sz w:val="24"/>
                <w:rtl/>
              </w:rPr>
              <w:t>632/0</w:t>
            </w:r>
          </w:p>
        </w:tc>
      </w:tr>
      <w:tr w:rsidR="003F3993" w:rsidRPr="00A52131" w14:paraId="69B2A28D" w14:textId="77777777" w:rsidTr="003F3993">
        <w:trPr>
          <w:trHeight w:val="213"/>
        </w:trPr>
        <w:tc>
          <w:tcPr>
            <w:tcW w:w="3033" w:type="dxa"/>
            <w:tcBorders>
              <w:right w:val="single" w:sz="12" w:space="0" w:color="auto"/>
            </w:tcBorders>
            <w:shd w:val="clear" w:color="auto" w:fill="auto"/>
            <w:vAlign w:val="center"/>
          </w:tcPr>
          <w:p w14:paraId="26F657D2" w14:textId="77777777" w:rsidR="003F3993" w:rsidRPr="00847939" w:rsidRDefault="003F3993" w:rsidP="003F3993">
            <w:pPr>
              <w:pStyle w:val="ahang"/>
              <w:spacing w:line="240" w:lineRule="auto"/>
              <w:contextualSpacing/>
              <w:jc w:val="center"/>
              <w:rPr>
                <w:rFonts w:cs="B Nazanin"/>
                <w:szCs w:val="24"/>
                <w:lang w:bidi="fa-IR"/>
              </w:rPr>
            </w:pPr>
            <w:r w:rsidRPr="00847939">
              <w:rPr>
                <w:rFonts w:cs="B Nazanin"/>
                <w:szCs w:val="24"/>
                <w:rtl/>
                <w:lang w:bidi="fa-IR"/>
              </w:rPr>
              <w:t>مسئولیت اجتماعی</w:t>
            </w:r>
          </w:p>
        </w:tc>
        <w:tc>
          <w:tcPr>
            <w:tcW w:w="3823" w:type="dxa"/>
            <w:tcBorders>
              <w:left w:val="single" w:sz="12" w:space="0" w:color="auto"/>
            </w:tcBorders>
            <w:shd w:val="clear" w:color="auto" w:fill="auto"/>
            <w:vAlign w:val="center"/>
          </w:tcPr>
          <w:p w14:paraId="5393D72C" w14:textId="77777777" w:rsidR="003F3993" w:rsidRPr="00847939" w:rsidRDefault="003F3993" w:rsidP="003F3993">
            <w:pPr>
              <w:bidi/>
              <w:spacing w:after="0" w:line="240" w:lineRule="auto"/>
              <w:contextualSpacing/>
              <w:jc w:val="center"/>
              <w:rPr>
                <w:rFonts w:ascii="Times New Roman" w:hAnsi="Times New Roman"/>
                <w:sz w:val="24"/>
                <w:rtl/>
              </w:rPr>
            </w:pPr>
            <w:r>
              <w:rPr>
                <w:rFonts w:ascii="Times New Roman" w:hAnsi="Times New Roman" w:hint="cs"/>
                <w:sz w:val="24"/>
                <w:rtl/>
              </w:rPr>
              <w:t>641/0</w:t>
            </w:r>
          </w:p>
        </w:tc>
      </w:tr>
    </w:tbl>
    <w:p w14:paraId="335C2098" w14:textId="1263FB09" w:rsidR="003F3993" w:rsidRPr="003F3993" w:rsidRDefault="003F3993" w:rsidP="003F3993">
      <w:pPr>
        <w:bidi/>
        <w:spacing w:line="240" w:lineRule="auto"/>
        <w:ind w:firstLine="227"/>
        <w:jc w:val="center"/>
        <w:rPr>
          <w:noProof/>
          <w:sz w:val="18"/>
          <w:szCs w:val="20"/>
          <w:lang w:val="en-GB"/>
        </w:rPr>
      </w:pPr>
      <w:r w:rsidRPr="00914293">
        <w:rPr>
          <w:rFonts w:hint="cs"/>
          <w:noProof/>
          <w:sz w:val="18"/>
          <w:szCs w:val="20"/>
          <w:rtl/>
          <w:lang w:val="en-GB"/>
        </w:rPr>
        <w:t>جدول</w:t>
      </w:r>
      <w:r>
        <w:rPr>
          <w:rFonts w:hint="cs"/>
          <w:noProof/>
          <w:sz w:val="18"/>
          <w:szCs w:val="20"/>
          <w:rtl/>
          <w:lang w:val="en-GB"/>
        </w:rPr>
        <w:t xml:space="preserve"> </w:t>
      </w:r>
      <w:r w:rsidRPr="00914293">
        <w:rPr>
          <w:rFonts w:hint="cs"/>
          <w:noProof/>
          <w:sz w:val="18"/>
          <w:szCs w:val="20"/>
          <w:rtl/>
          <w:lang w:val="en-GB"/>
        </w:rPr>
        <w:t xml:space="preserve">4-8: </w:t>
      </w:r>
      <w:r w:rsidRPr="003F3993">
        <w:rPr>
          <w:rFonts w:hint="cs"/>
          <w:noProof/>
          <w:sz w:val="18"/>
          <w:szCs w:val="20"/>
          <w:rtl/>
          <w:lang w:val="en-GB"/>
        </w:rPr>
        <w:t>میانگین واریانس استخراج‌شده (</w:t>
      </w:r>
      <w:r w:rsidRPr="003F3993">
        <w:rPr>
          <w:rFonts w:asciiTheme="majorBidi" w:hAnsiTheme="majorBidi" w:cstheme="majorBidi"/>
          <w:noProof/>
          <w:sz w:val="20"/>
          <w:szCs w:val="22"/>
          <w:lang w:val="en-GB"/>
        </w:rPr>
        <w:t>AVE</w:t>
      </w:r>
      <w:r w:rsidRPr="003F3993">
        <w:rPr>
          <w:rFonts w:hint="cs"/>
          <w:noProof/>
          <w:sz w:val="18"/>
          <w:szCs w:val="20"/>
          <w:rtl/>
          <w:lang w:val="en-GB"/>
        </w:rPr>
        <w:t>)</w:t>
      </w:r>
    </w:p>
    <w:bookmarkEnd w:id="232"/>
    <w:p w14:paraId="6BEECB6F" w14:textId="77777777" w:rsidR="00D57773" w:rsidRDefault="00D57773" w:rsidP="00D57773">
      <w:pPr>
        <w:bidi/>
        <w:spacing w:line="240" w:lineRule="auto"/>
        <w:ind w:firstLine="225"/>
        <w:contextualSpacing/>
        <w:jc w:val="both"/>
        <w:rPr>
          <w:sz w:val="24"/>
          <w:rtl/>
          <w:lang w:bidi="fa-IR"/>
        </w:rPr>
      </w:pPr>
    </w:p>
    <w:p w14:paraId="412DD9D6" w14:textId="77777777" w:rsidR="003F3993" w:rsidRDefault="003F3993" w:rsidP="00D57773">
      <w:pPr>
        <w:bidi/>
        <w:spacing w:line="240" w:lineRule="auto"/>
        <w:ind w:firstLine="225"/>
        <w:contextualSpacing/>
        <w:jc w:val="both"/>
        <w:rPr>
          <w:sz w:val="24"/>
          <w:rtl/>
          <w:lang w:bidi="fa-IR"/>
        </w:rPr>
      </w:pPr>
    </w:p>
    <w:p w14:paraId="0FD624F9" w14:textId="77777777" w:rsidR="003F3993" w:rsidRDefault="003F3993" w:rsidP="003F3993">
      <w:pPr>
        <w:bidi/>
        <w:spacing w:line="240" w:lineRule="auto"/>
        <w:ind w:firstLine="225"/>
        <w:contextualSpacing/>
        <w:jc w:val="both"/>
        <w:rPr>
          <w:sz w:val="24"/>
          <w:rtl/>
          <w:lang w:bidi="fa-IR"/>
        </w:rPr>
      </w:pPr>
    </w:p>
    <w:p w14:paraId="4BCEE5A5" w14:textId="77777777" w:rsidR="003F3993" w:rsidRDefault="003F3993" w:rsidP="003F3993">
      <w:pPr>
        <w:bidi/>
        <w:spacing w:line="240" w:lineRule="auto"/>
        <w:ind w:firstLine="225"/>
        <w:contextualSpacing/>
        <w:jc w:val="both"/>
        <w:rPr>
          <w:sz w:val="24"/>
          <w:rtl/>
          <w:lang w:bidi="fa-IR"/>
        </w:rPr>
      </w:pPr>
    </w:p>
    <w:p w14:paraId="29BEAE7F" w14:textId="77777777" w:rsidR="003F3993" w:rsidRDefault="003F3993" w:rsidP="003F3993">
      <w:pPr>
        <w:bidi/>
        <w:spacing w:line="240" w:lineRule="auto"/>
        <w:ind w:firstLine="225"/>
        <w:contextualSpacing/>
        <w:jc w:val="both"/>
        <w:rPr>
          <w:sz w:val="24"/>
          <w:rtl/>
          <w:lang w:bidi="fa-IR"/>
        </w:rPr>
      </w:pPr>
    </w:p>
    <w:p w14:paraId="0CFE2A2A" w14:textId="77777777" w:rsidR="003F3993" w:rsidRDefault="003F3993" w:rsidP="003F3993">
      <w:pPr>
        <w:bidi/>
        <w:spacing w:line="240" w:lineRule="auto"/>
        <w:ind w:firstLine="225"/>
        <w:contextualSpacing/>
        <w:jc w:val="both"/>
        <w:rPr>
          <w:sz w:val="24"/>
          <w:rtl/>
          <w:lang w:bidi="fa-IR"/>
        </w:rPr>
      </w:pPr>
    </w:p>
    <w:p w14:paraId="71F256DA" w14:textId="77777777" w:rsidR="003F3993" w:rsidRDefault="003F3993" w:rsidP="003F3993">
      <w:pPr>
        <w:bidi/>
        <w:spacing w:line="240" w:lineRule="auto"/>
        <w:ind w:firstLine="225"/>
        <w:contextualSpacing/>
        <w:jc w:val="both"/>
        <w:rPr>
          <w:sz w:val="24"/>
          <w:rtl/>
          <w:lang w:bidi="fa-IR"/>
        </w:rPr>
      </w:pPr>
    </w:p>
    <w:p w14:paraId="4D4E9A6C" w14:textId="77777777" w:rsidR="003F3993" w:rsidRDefault="003F3993" w:rsidP="003F3993">
      <w:pPr>
        <w:bidi/>
        <w:spacing w:line="240" w:lineRule="auto"/>
        <w:ind w:firstLine="225"/>
        <w:contextualSpacing/>
        <w:jc w:val="both"/>
        <w:rPr>
          <w:sz w:val="24"/>
          <w:rtl/>
          <w:lang w:bidi="fa-IR"/>
        </w:rPr>
      </w:pPr>
    </w:p>
    <w:p w14:paraId="1CD88D91" w14:textId="5B87118D" w:rsidR="00D57773" w:rsidRDefault="00D57773" w:rsidP="003F3993">
      <w:pPr>
        <w:bidi/>
        <w:spacing w:line="240" w:lineRule="auto"/>
        <w:ind w:firstLine="225"/>
        <w:contextualSpacing/>
        <w:jc w:val="both"/>
        <w:rPr>
          <w:sz w:val="24"/>
          <w:rtl/>
          <w:lang w:bidi="fa-IR"/>
        </w:rPr>
      </w:pPr>
      <w:r>
        <w:rPr>
          <w:rFonts w:hint="cs"/>
          <w:sz w:val="24"/>
          <w:rtl/>
          <w:lang w:bidi="fa-IR"/>
        </w:rPr>
        <w:t xml:space="preserve">بر اساس </w:t>
      </w:r>
      <w:r w:rsidR="000E0D1F">
        <w:rPr>
          <w:rFonts w:hint="cs"/>
          <w:sz w:val="24"/>
          <w:rtl/>
          <w:lang w:bidi="fa-IR"/>
        </w:rPr>
        <w:t>آنچه</w:t>
      </w:r>
      <w:r>
        <w:rPr>
          <w:rFonts w:hint="cs"/>
          <w:sz w:val="24"/>
          <w:rtl/>
          <w:lang w:bidi="fa-IR"/>
        </w:rPr>
        <w:t xml:space="preserve"> در جدول 4-8 مشاهده </w:t>
      </w:r>
      <w:r w:rsidR="00781456">
        <w:rPr>
          <w:rFonts w:hint="cs"/>
          <w:sz w:val="24"/>
          <w:rtl/>
          <w:lang w:bidi="fa-IR"/>
        </w:rPr>
        <w:t>می‌شود</w:t>
      </w:r>
      <w:r>
        <w:rPr>
          <w:rFonts w:hint="cs"/>
          <w:sz w:val="24"/>
          <w:rtl/>
          <w:lang w:bidi="fa-IR"/>
        </w:rPr>
        <w:t xml:space="preserve"> مقدار </w:t>
      </w:r>
      <w:r w:rsidRPr="00180E0E">
        <w:rPr>
          <w:rFonts w:asciiTheme="majorBidi" w:hAnsiTheme="majorBidi" w:cstheme="majorBidi"/>
          <w:sz w:val="24"/>
          <w:lang w:bidi="fa-IR"/>
        </w:rPr>
        <w:t>AVE</w:t>
      </w:r>
      <w:r>
        <w:rPr>
          <w:rFonts w:hint="cs"/>
          <w:sz w:val="24"/>
          <w:rtl/>
          <w:lang w:bidi="fa-IR"/>
        </w:rPr>
        <w:t xml:space="preserve"> تمامی </w:t>
      </w:r>
      <w:r w:rsidR="004B63A7">
        <w:rPr>
          <w:rFonts w:hint="cs"/>
          <w:sz w:val="24"/>
          <w:rtl/>
          <w:lang w:bidi="fa-IR"/>
        </w:rPr>
        <w:t>متغیرها</w:t>
      </w:r>
      <w:r>
        <w:rPr>
          <w:rFonts w:hint="cs"/>
          <w:sz w:val="24"/>
          <w:rtl/>
          <w:lang w:bidi="fa-IR"/>
        </w:rPr>
        <w:t xml:space="preserve"> از 5/0 بیشتر است بنابراین مناسب بودن روایی همگرا همچنین مناسب بودن برازش مدل </w:t>
      </w:r>
      <w:r w:rsidR="00781456">
        <w:rPr>
          <w:rFonts w:hint="cs"/>
          <w:sz w:val="24"/>
          <w:rtl/>
          <w:lang w:bidi="fa-IR"/>
        </w:rPr>
        <w:t>اندازه‌گیری</w:t>
      </w:r>
      <w:r>
        <w:rPr>
          <w:rFonts w:hint="cs"/>
          <w:sz w:val="24"/>
          <w:rtl/>
          <w:lang w:bidi="fa-IR"/>
        </w:rPr>
        <w:t xml:space="preserve"> این پژوهش </w:t>
      </w:r>
      <w:r w:rsidR="00460D17">
        <w:rPr>
          <w:rFonts w:hint="cs"/>
          <w:sz w:val="24"/>
          <w:rtl/>
          <w:lang w:bidi="fa-IR"/>
        </w:rPr>
        <w:t>تأیید</w:t>
      </w:r>
      <w:r>
        <w:rPr>
          <w:rFonts w:hint="cs"/>
          <w:sz w:val="24"/>
          <w:rtl/>
          <w:lang w:bidi="fa-IR"/>
        </w:rPr>
        <w:t xml:space="preserve"> </w:t>
      </w:r>
      <w:r w:rsidR="00781456">
        <w:rPr>
          <w:rFonts w:hint="cs"/>
          <w:sz w:val="24"/>
          <w:rtl/>
          <w:lang w:bidi="fa-IR"/>
        </w:rPr>
        <w:t>می‌شود</w:t>
      </w:r>
      <w:r>
        <w:rPr>
          <w:rFonts w:hint="cs"/>
          <w:sz w:val="24"/>
          <w:rtl/>
          <w:lang w:bidi="fa-IR"/>
        </w:rPr>
        <w:t>.</w:t>
      </w:r>
    </w:p>
    <w:p w14:paraId="7C78CF68" w14:textId="30F0405A" w:rsidR="008D2BFC" w:rsidRDefault="00D57773" w:rsidP="00D57773">
      <w:pPr>
        <w:bidi/>
        <w:spacing w:line="240" w:lineRule="auto"/>
        <w:ind w:firstLine="225"/>
        <w:contextualSpacing/>
        <w:jc w:val="both"/>
        <w:rPr>
          <w:sz w:val="24"/>
          <w:rtl/>
          <w:lang w:bidi="fa-IR"/>
        </w:rPr>
      </w:pPr>
      <w:r w:rsidRPr="00F163BC">
        <w:rPr>
          <w:rFonts w:hint="cs"/>
          <w:sz w:val="24"/>
          <w:rtl/>
          <w:lang w:bidi="fa-IR"/>
        </w:rPr>
        <w:t xml:space="preserve">در ادامه روایی واگرا مورد بررسی قرار </w:t>
      </w:r>
      <w:r w:rsidR="004B63A7">
        <w:rPr>
          <w:rFonts w:hint="cs"/>
          <w:sz w:val="24"/>
          <w:rtl/>
          <w:lang w:bidi="fa-IR"/>
        </w:rPr>
        <w:t>گرفته‌</w:t>
      </w:r>
      <w:r w:rsidR="004226BD">
        <w:rPr>
          <w:rFonts w:hint="cs"/>
          <w:sz w:val="24"/>
          <w:rtl/>
          <w:lang w:bidi="fa-IR"/>
        </w:rPr>
        <w:t xml:space="preserve"> </w:t>
      </w:r>
      <w:r w:rsidR="004B63A7">
        <w:rPr>
          <w:rFonts w:hint="cs"/>
          <w:sz w:val="24"/>
          <w:rtl/>
          <w:lang w:bidi="fa-IR"/>
        </w:rPr>
        <w:t>شده</w:t>
      </w:r>
      <w:r w:rsidRPr="00F163BC">
        <w:rPr>
          <w:rFonts w:hint="cs"/>
          <w:sz w:val="24"/>
          <w:rtl/>
          <w:lang w:bidi="fa-IR"/>
        </w:rPr>
        <w:t xml:space="preserve"> است.</w:t>
      </w:r>
      <w:r>
        <w:rPr>
          <w:rFonts w:hint="cs"/>
          <w:sz w:val="24"/>
          <w:rtl/>
          <w:lang w:bidi="fa-IR"/>
        </w:rPr>
        <w:t xml:space="preserve"> </w:t>
      </w:r>
      <w:r w:rsidRPr="00914293">
        <w:rPr>
          <w:rFonts w:hint="cs"/>
          <w:sz w:val="24"/>
          <w:rtl/>
          <w:lang w:bidi="fa-IR"/>
        </w:rPr>
        <w:t xml:space="preserve">روایی واگرا در </w:t>
      </w:r>
      <w:r w:rsidR="00D850D5">
        <w:rPr>
          <w:rFonts w:hint="cs"/>
          <w:sz w:val="24"/>
          <w:rtl/>
          <w:lang w:bidi="fa-IR"/>
        </w:rPr>
        <w:t>نرم‌افزار</w:t>
      </w:r>
      <w:r w:rsidRPr="00914293">
        <w:rPr>
          <w:rFonts w:hint="cs"/>
          <w:sz w:val="24"/>
          <w:rtl/>
          <w:lang w:bidi="fa-IR"/>
        </w:rPr>
        <w:t xml:space="preserve"> </w:t>
      </w:r>
      <w:r w:rsidRPr="00914293">
        <w:rPr>
          <w:sz w:val="24"/>
          <w:lang w:bidi="fa-IR"/>
        </w:rPr>
        <w:t xml:space="preserve"> </w:t>
      </w:r>
      <w:r w:rsidRPr="00914293">
        <w:rPr>
          <w:rFonts w:asciiTheme="majorBidi" w:hAnsiTheme="majorBidi" w:cstheme="majorBidi"/>
          <w:sz w:val="24"/>
          <w:lang w:bidi="fa-IR"/>
        </w:rPr>
        <w:t>SmartPLS3</w:t>
      </w:r>
      <w:r w:rsidR="009D3DFE">
        <w:rPr>
          <w:sz w:val="24"/>
          <w:rtl/>
          <w:lang w:bidi="fa-IR"/>
        </w:rPr>
        <w:t>به</w:t>
      </w:r>
      <w:r w:rsidRPr="00914293">
        <w:rPr>
          <w:rFonts w:hint="cs"/>
          <w:sz w:val="24"/>
          <w:rtl/>
          <w:lang w:bidi="fa-IR"/>
        </w:rPr>
        <w:t xml:space="preserve"> دو روش </w:t>
      </w:r>
      <w:r w:rsidR="00F4448E">
        <w:rPr>
          <w:rFonts w:hint="cs"/>
          <w:sz w:val="24"/>
          <w:rtl/>
          <w:lang w:bidi="fa-IR"/>
        </w:rPr>
        <w:t>ازجمله</w:t>
      </w:r>
      <w:r w:rsidRPr="00914293">
        <w:rPr>
          <w:rFonts w:hint="cs"/>
          <w:sz w:val="24"/>
          <w:rtl/>
          <w:lang w:bidi="fa-IR"/>
        </w:rPr>
        <w:t xml:space="preserve"> روش بارهای عاملی متقابل و روش فورنل و لارکر</w:t>
      </w:r>
      <w:r w:rsidRPr="00914293">
        <w:rPr>
          <w:vertAlign w:val="superscript"/>
          <w:rtl/>
        </w:rPr>
        <w:footnoteReference w:id="77"/>
      </w:r>
      <w:r w:rsidRPr="00914293">
        <w:rPr>
          <w:rFonts w:hint="cs"/>
          <w:sz w:val="24"/>
          <w:vertAlign w:val="superscript"/>
          <w:rtl/>
          <w:lang w:bidi="fa-IR"/>
        </w:rPr>
        <w:t xml:space="preserve"> </w:t>
      </w:r>
      <w:r w:rsidR="00D7227C">
        <w:rPr>
          <w:sz w:val="24"/>
          <w:rtl/>
          <w:lang w:bidi="fa-IR"/>
        </w:rPr>
        <w:t>قابل</w:t>
      </w:r>
      <w:r w:rsidR="00D7227C">
        <w:rPr>
          <w:rFonts w:hint="cs"/>
          <w:sz w:val="24"/>
          <w:rtl/>
          <w:lang w:bidi="fa-IR"/>
        </w:rPr>
        <w:t xml:space="preserve"> </w:t>
      </w:r>
      <w:r w:rsidR="00D7227C">
        <w:rPr>
          <w:sz w:val="24"/>
          <w:rtl/>
          <w:lang w:bidi="fa-IR"/>
        </w:rPr>
        <w:t>‌بررس</w:t>
      </w:r>
      <w:r w:rsidR="00D7227C">
        <w:rPr>
          <w:rFonts w:hint="cs"/>
          <w:sz w:val="24"/>
          <w:rtl/>
          <w:lang w:bidi="fa-IR"/>
        </w:rPr>
        <w:t>ی</w:t>
      </w:r>
      <w:r w:rsidRPr="00914293">
        <w:rPr>
          <w:rFonts w:hint="cs"/>
          <w:sz w:val="24"/>
          <w:rtl/>
          <w:lang w:bidi="fa-IR"/>
        </w:rPr>
        <w:t xml:space="preserve"> است. روش فورنل و لارکر از راه مقایسه میزان رابطه یک متغیر با </w:t>
      </w:r>
      <w:r w:rsidR="00D7227C">
        <w:rPr>
          <w:rFonts w:hint="cs"/>
          <w:sz w:val="24"/>
          <w:rtl/>
          <w:lang w:bidi="fa-IR"/>
        </w:rPr>
        <w:t>شاخص‌ها</w:t>
      </w:r>
      <w:r w:rsidRPr="00914293">
        <w:rPr>
          <w:rFonts w:hint="cs"/>
          <w:sz w:val="24"/>
          <w:rtl/>
          <w:lang w:bidi="fa-IR"/>
        </w:rPr>
        <w:t xml:space="preserve">یش در مقایسه رابطه آن متغیر با سایر </w:t>
      </w:r>
      <w:r w:rsidR="004B63A7">
        <w:rPr>
          <w:rFonts w:hint="cs"/>
          <w:sz w:val="24"/>
          <w:rtl/>
          <w:lang w:bidi="fa-IR"/>
        </w:rPr>
        <w:t>متغیرها</w:t>
      </w:r>
      <w:r w:rsidRPr="00914293">
        <w:rPr>
          <w:rFonts w:hint="cs"/>
          <w:sz w:val="24"/>
          <w:rtl/>
          <w:lang w:bidi="fa-IR"/>
        </w:rPr>
        <w:t xml:space="preserve"> </w:t>
      </w:r>
      <w:r w:rsidR="00781456">
        <w:rPr>
          <w:rFonts w:hint="cs"/>
          <w:sz w:val="24"/>
          <w:rtl/>
          <w:lang w:bidi="fa-IR"/>
        </w:rPr>
        <w:t>می‌باشد</w:t>
      </w:r>
      <w:r w:rsidRPr="00914293">
        <w:rPr>
          <w:rFonts w:hint="cs"/>
          <w:sz w:val="24"/>
          <w:rtl/>
          <w:lang w:bidi="fa-IR"/>
        </w:rPr>
        <w:t xml:space="preserve">. در این پژوهش </w:t>
      </w:r>
      <w:r w:rsidR="00460D17">
        <w:rPr>
          <w:rFonts w:hint="cs"/>
          <w:sz w:val="24"/>
          <w:rtl/>
          <w:lang w:bidi="fa-IR"/>
        </w:rPr>
        <w:t>به‌منظور</w:t>
      </w:r>
      <w:r w:rsidRPr="00914293">
        <w:rPr>
          <w:sz w:val="24"/>
          <w:lang w:bidi="fa-IR"/>
        </w:rPr>
        <w:t xml:space="preserve"> </w:t>
      </w:r>
      <w:r w:rsidRPr="00914293">
        <w:rPr>
          <w:rFonts w:hint="cs"/>
          <w:sz w:val="24"/>
          <w:rtl/>
          <w:lang w:bidi="fa-IR"/>
        </w:rPr>
        <w:t>بررسی</w:t>
      </w:r>
      <w:r w:rsidRPr="00914293">
        <w:rPr>
          <w:sz w:val="24"/>
          <w:lang w:bidi="fa-IR"/>
        </w:rPr>
        <w:t xml:space="preserve"> </w:t>
      </w:r>
      <w:r w:rsidRPr="00914293">
        <w:rPr>
          <w:rFonts w:hint="cs"/>
          <w:sz w:val="24"/>
          <w:rtl/>
          <w:lang w:bidi="fa-IR"/>
        </w:rPr>
        <w:t>روایی</w:t>
      </w:r>
      <w:r w:rsidR="00FF05C2">
        <w:rPr>
          <w:rFonts w:hint="cs"/>
          <w:sz w:val="24"/>
          <w:rtl/>
          <w:lang w:bidi="fa-IR"/>
        </w:rPr>
        <w:t xml:space="preserve"> </w:t>
      </w:r>
      <w:r w:rsidRPr="00914293">
        <w:rPr>
          <w:rFonts w:hint="cs"/>
          <w:sz w:val="24"/>
          <w:rtl/>
          <w:lang w:bidi="fa-IR"/>
        </w:rPr>
        <w:t>واگرا،</w:t>
      </w:r>
      <w:r w:rsidRPr="00914293">
        <w:rPr>
          <w:sz w:val="24"/>
          <w:lang w:bidi="fa-IR"/>
        </w:rPr>
        <w:t xml:space="preserve"> </w:t>
      </w:r>
      <w:r w:rsidRPr="00914293">
        <w:rPr>
          <w:rFonts w:hint="cs"/>
          <w:sz w:val="24"/>
          <w:rtl/>
          <w:lang w:bidi="fa-IR"/>
        </w:rPr>
        <w:t>معیار</w:t>
      </w:r>
      <w:r w:rsidRPr="00914293">
        <w:rPr>
          <w:sz w:val="24"/>
          <w:lang w:bidi="fa-IR"/>
        </w:rPr>
        <w:t xml:space="preserve"> </w:t>
      </w:r>
      <w:r w:rsidRPr="00914293">
        <w:rPr>
          <w:rFonts w:hint="cs"/>
          <w:sz w:val="24"/>
          <w:rtl/>
          <w:lang w:bidi="fa-IR"/>
        </w:rPr>
        <w:t>فورنل و لارکر</w:t>
      </w:r>
      <w:r w:rsidRPr="00914293">
        <w:rPr>
          <w:sz w:val="24"/>
          <w:lang w:bidi="fa-IR"/>
        </w:rPr>
        <w:t xml:space="preserve"> </w:t>
      </w:r>
      <w:r w:rsidRPr="00914293">
        <w:rPr>
          <w:rFonts w:hint="cs"/>
          <w:sz w:val="24"/>
          <w:rtl/>
          <w:lang w:bidi="fa-IR"/>
        </w:rPr>
        <w:t>بررسی</w:t>
      </w:r>
      <w:r w:rsidRPr="00914293">
        <w:rPr>
          <w:sz w:val="24"/>
          <w:lang w:bidi="fa-IR"/>
        </w:rPr>
        <w:t xml:space="preserve"> </w:t>
      </w:r>
      <w:r w:rsidR="00781456">
        <w:rPr>
          <w:rFonts w:hint="cs"/>
          <w:sz w:val="24"/>
          <w:rtl/>
          <w:lang w:bidi="fa-IR"/>
        </w:rPr>
        <w:t>می‌شود</w:t>
      </w:r>
      <w:r w:rsidRPr="00914293">
        <w:rPr>
          <w:rFonts w:hint="cs"/>
          <w:sz w:val="24"/>
          <w:rtl/>
          <w:lang w:bidi="fa-IR"/>
        </w:rPr>
        <w:t xml:space="preserve"> که نتایج آن در</w:t>
      </w:r>
      <w:r w:rsidRPr="00180E0E">
        <w:rPr>
          <w:rFonts w:hint="cs"/>
          <w:sz w:val="24"/>
          <w:rtl/>
          <w:lang w:bidi="fa-IR"/>
        </w:rPr>
        <w:t xml:space="preserve"> جدول 4-</w:t>
      </w:r>
      <w:r>
        <w:rPr>
          <w:rFonts w:hint="cs"/>
          <w:sz w:val="24"/>
          <w:rtl/>
          <w:lang w:bidi="fa-IR"/>
        </w:rPr>
        <w:t>9</w:t>
      </w:r>
      <w:r w:rsidRPr="00180E0E">
        <w:rPr>
          <w:rFonts w:hint="cs"/>
          <w:sz w:val="24"/>
          <w:rtl/>
          <w:lang w:bidi="fa-IR"/>
        </w:rPr>
        <w:t xml:space="preserve"> </w:t>
      </w:r>
      <w:r w:rsidR="00D7227C">
        <w:rPr>
          <w:sz w:val="24"/>
          <w:rtl/>
          <w:lang w:bidi="fa-IR"/>
        </w:rPr>
        <w:t>آمده</w:t>
      </w:r>
      <w:r w:rsidRPr="00180E0E">
        <w:rPr>
          <w:rFonts w:hint="cs"/>
          <w:sz w:val="24"/>
          <w:rtl/>
          <w:lang w:bidi="fa-IR"/>
        </w:rPr>
        <w:t xml:space="preserve"> است.</w:t>
      </w:r>
    </w:p>
    <w:p w14:paraId="637ECBE4" w14:textId="77777777" w:rsidR="00D57773" w:rsidRPr="00D57773" w:rsidRDefault="00D57773" w:rsidP="00D57773">
      <w:pPr>
        <w:bidi/>
        <w:spacing w:line="240" w:lineRule="auto"/>
        <w:ind w:firstLine="225"/>
        <w:contextualSpacing/>
        <w:jc w:val="both"/>
        <w:rPr>
          <w:sz w:val="24"/>
          <w:lang w:bidi="fa-IR"/>
        </w:rPr>
      </w:pPr>
    </w:p>
    <w:tbl>
      <w:tblPr>
        <w:tblpPr w:leftFromText="180" w:rightFromText="180" w:vertAnchor="text" w:horzAnchor="margin" w:tblpXSpec="center" w:tblpY="405"/>
        <w:tblW w:w="89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31"/>
        <w:gridCol w:w="1134"/>
        <w:gridCol w:w="1134"/>
        <w:gridCol w:w="1134"/>
        <w:gridCol w:w="1134"/>
        <w:gridCol w:w="1134"/>
        <w:gridCol w:w="1134"/>
      </w:tblGrid>
      <w:tr w:rsidR="003F3993" w:rsidRPr="00847939" w14:paraId="4C98113C" w14:textId="77777777" w:rsidTr="003F3993">
        <w:trPr>
          <w:trHeight w:val="313"/>
        </w:trPr>
        <w:tc>
          <w:tcPr>
            <w:tcW w:w="2131" w:type="dxa"/>
            <w:tcBorders>
              <w:bottom w:val="single" w:sz="12" w:space="0" w:color="auto"/>
              <w:right w:val="single" w:sz="12" w:space="0" w:color="auto"/>
            </w:tcBorders>
            <w:shd w:val="clear" w:color="auto" w:fill="auto"/>
            <w:noWrap/>
            <w:vAlign w:val="center"/>
            <w:hideMark/>
          </w:tcPr>
          <w:p w14:paraId="1AB512B6" w14:textId="77777777" w:rsidR="003F3993" w:rsidRPr="00277BE5" w:rsidRDefault="003F3993" w:rsidP="003F3993">
            <w:pPr>
              <w:bidi/>
              <w:spacing w:after="0" w:line="240" w:lineRule="auto"/>
              <w:jc w:val="center"/>
              <w:rPr>
                <w:rFonts w:ascii="Arial" w:eastAsia="Times New Roman" w:hAnsi="Arial"/>
                <w:sz w:val="24"/>
                <w:lang w:bidi="fa-IR"/>
              </w:rPr>
            </w:pPr>
            <w:bookmarkStart w:id="233" w:name="_Hlk89692640"/>
          </w:p>
        </w:tc>
        <w:tc>
          <w:tcPr>
            <w:tcW w:w="1134" w:type="dxa"/>
            <w:tcBorders>
              <w:left w:val="single" w:sz="12" w:space="0" w:color="auto"/>
              <w:bottom w:val="single" w:sz="12" w:space="0" w:color="auto"/>
              <w:right w:val="single" w:sz="12" w:space="0" w:color="auto"/>
            </w:tcBorders>
            <w:shd w:val="clear" w:color="auto" w:fill="auto"/>
            <w:noWrap/>
            <w:vAlign w:val="center"/>
            <w:hideMark/>
          </w:tcPr>
          <w:p w14:paraId="2F9B92BB"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آداب و رسوم مشترک</w:t>
            </w:r>
          </w:p>
        </w:tc>
        <w:tc>
          <w:tcPr>
            <w:tcW w:w="1134" w:type="dxa"/>
            <w:tcBorders>
              <w:left w:val="single" w:sz="12" w:space="0" w:color="auto"/>
              <w:bottom w:val="single" w:sz="12" w:space="0" w:color="auto"/>
              <w:right w:val="single" w:sz="12" w:space="0" w:color="auto"/>
            </w:tcBorders>
            <w:shd w:val="clear" w:color="auto" w:fill="auto"/>
            <w:noWrap/>
            <w:vAlign w:val="center"/>
            <w:hideMark/>
          </w:tcPr>
          <w:p w14:paraId="7E58D5C3"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آگاهی مشترک</w:t>
            </w:r>
          </w:p>
        </w:tc>
        <w:tc>
          <w:tcPr>
            <w:tcW w:w="1134" w:type="dxa"/>
            <w:tcBorders>
              <w:left w:val="single" w:sz="12" w:space="0" w:color="auto"/>
              <w:bottom w:val="single" w:sz="12" w:space="0" w:color="auto"/>
              <w:right w:val="single" w:sz="12" w:space="0" w:color="auto"/>
            </w:tcBorders>
            <w:shd w:val="clear" w:color="auto" w:fill="auto"/>
            <w:noWrap/>
            <w:vAlign w:val="center"/>
            <w:hideMark/>
          </w:tcPr>
          <w:p w14:paraId="310DA522"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رفتار شهروندی مشتریان</w:t>
            </w:r>
          </w:p>
        </w:tc>
        <w:tc>
          <w:tcPr>
            <w:tcW w:w="1134" w:type="dxa"/>
            <w:tcBorders>
              <w:left w:val="single" w:sz="12" w:space="0" w:color="auto"/>
              <w:bottom w:val="single" w:sz="12" w:space="0" w:color="auto"/>
              <w:right w:val="single" w:sz="12" w:space="0" w:color="auto"/>
            </w:tcBorders>
            <w:shd w:val="clear" w:color="auto" w:fill="auto"/>
            <w:noWrap/>
            <w:vAlign w:val="center"/>
            <w:hideMark/>
          </w:tcPr>
          <w:p w14:paraId="7384D69A"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شناخت جوامع برند</w:t>
            </w:r>
          </w:p>
        </w:tc>
        <w:tc>
          <w:tcPr>
            <w:tcW w:w="1134" w:type="dxa"/>
            <w:tcBorders>
              <w:left w:val="single" w:sz="12" w:space="0" w:color="auto"/>
              <w:bottom w:val="single" w:sz="12" w:space="0" w:color="auto"/>
              <w:right w:val="single" w:sz="12" w:space="0" w:color="auto"/>
            </w:tcBorders>
            <w:shd w:val="clear" w:color="auto" w:fill="auto"/>
            <w:noWrap/>
            <w:vAlign w:val="center"/>
            <w:hideMark/>
          </w:tcPr>
          <w:p w14:paraId="4A29B633"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قصد خرید مجدد</w:t>
            </w:r>
          </w:p>
        </w:tc>
        <w:tc>
          <w:tcPr>
            <w:tcW w:w="1134" w:type="dxa"/>
            <w:tcBorders>
              <w:left w:val="single" w:sz="12" w:space="0" w:color="auto"/>
              <w:bottom w:val="single" w:sz="12" w:space="0" w:color="auto"/>
            </w:tcBorders>
            <w:shd w:val="clear" w:color="auto" w:fill="auto"/>
            <w:noWrap/>
            <w:vAlign w:val="center"/>
            <w:hideMark/>
          </w:tcPr>
          <w:p w14:paraId="3D3F9DDE"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مسئولیت اجتماعی</w:t>
            </w:r>
          </w:p>
        </w:tc>
      </w:tr>
      <w:tr w:rsidR="003F3993" w:rsidRPr="00847939" w14:paraId="0ADC2F8B" w14:textId="77777777" w:rsidTr="003F3993">
        <w:trPr>
          <w:trHeight w:val="313"/>
        </w:trPr>
        <w:tc>
          <w:tcPr>
            <w:tcW w:w="2131" w:type="dxa"/>
            <w:tcBorders>
              <w:top w:val="single" w:sz="12" w:space="0" w:color="auto"/>
              <w:bottom w:val="single" w:sz="4" w:space="0" w:color="auto"/>
              <w:right w:val="single" w:sz="12" w:space="0" w:color="auto"/>
            </w:tcBorders>
            <w:shd w:val="clear" w:color="auto" w:fill="auto"/>
            <w:noWrap/>
            <w:vAlign w:val="center"/>
            <w:hideMark/>
          </w:tcPr>
          <w:p w14:paraId="00D9FE7F"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آداب و رسوم مشترک</w:t>
            </w:r>
          </w:p>
        </w:tc>
        <w:tc>
          <w:tcPr>
            <w:tcW w:w="1134"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604FD7E" w14:textId="77777777" w:rsidR="003F3993" w:rsidRPr="00277BE5" w:rsidRDefault="003F3993" w:rsidP="003F3993">
            <w:pPr>
              <w:bidi/>
              <w:spacing w:after="0" w:line="240" w:lineRule="auto"/>
              <w:jc w:val="center"/>
            </w:pPr>
            <w:r w:rsidRPr="00277BE5">
              <w:rPr>
                <w:rFonts w:hint="cs"/>
                <w:sz w:val="24"/>
                <w:rtl/>
              </w:rPr>
              <w:t>784/0</w:t>
            </w: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87D9CD2" w14:textId="77777777" w:rsidR="003F3993" w:rsidRPr="00277BE5" w:rsidRDefault="003F3993" w:rsidP="003F3993">
            <w:pPr>
              <w:bidi/>
              <w:contextualSpacing/>
              <w:jc w:val="center"/>
            </w:pP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5F605A0" w14:textId="77777777" w:rsidR="003F3993" w:rsidRPr="00277BE5" w:rsidRDefault="003F3993" w:rsidP="003F3993">
            <w:pPr>
              <w:bidi/>
              <w:contextualSpacing/>
              <w:jc w:val="center"/>
            </w:pP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A427CBB" w14:textId="77777777" w:rsidR="003F3993" w:rsidRPr="00277BE5" w:rsidRDefault="003F3993" w:rsidP="003F3993">
            <w:pPr>
              <w:bidi/>
              <w:contextualSpacing/>
              <w:jc w:val="center"/>
            </w:pPr>
          </w:p>
        </w:tc>
        <w:tc>
          <w:tcPr>
            <w:tcW w:w="113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3B7CEDB" w14:textId="77777777" w:rsidR="003F3993" w:rsidRPr="00277BE5" w:rsidRDefault="003F3993" w:rsidP="003F3993">
            <w:pPr>
              <w:bidi/>
              <w:contextualSpacing/>
              <w:jc w:val="center"/>
            </w:pPr>
          </w:p>
        </w:tc>
        <w:tc>
          <w:tcPr>
            <w:tcW w:w="1134" w:type="dxa"/>
            <w:tcBorders>
              <w:top w:val="single" w:sz="12" w:space="0" w:color="auto"/>
              <w:left w:val="single" w:sz="4" w:space="0" w:color="auto"/>
              <w:bottom w:val="single" w:sz="4" w:space="0" w:color="auto"/>
            </w:tcBorders>
            <w:shd w:val="clear" w:color="auto" w:fill="auto"/>
            <w:noWrap/>
            <w:vAlign w:val="center"/>
            <w:hideMark/>
          </w:tcPr>
          <w:p w14:paraId="3D874E86" w14:textId="77777777" w:rsidR="003F3993" w:rsidRPr="00277BE5" w:rsidRDefault="003F3993" w:rsidP="003F3993">
            <w:pPr>
              <w:bidi/>
              <w:contextualSpacing/>
              <w:jc w:val="center"/>
            </w:pPr>
          </w:p>
        </w:tc>
      </w:tr>
      <w:tr w:rsidR="003F3993" w:rsidRPr="00847939" w14:paraId="6403BCAD" w14:textId="77777777" w:rsidTr="003F3993">
        <w:trPr>
          <w:trHeight w:val="313"/>
        </w:trPr>
        <w:tc>
          <w:tcPr>
            <w:tcW w:w="2131" w:type="dxa"/>
            <w:tcBorders>
              <w:top w:val="single" w:sz="4" w:space="0" w:color="auto"/>
              <w:bottom w:val="single" w:sz="4" w:space="0" w:color="auto"/>
              <w:right w:val="single" w:sz="12" w:space="0" w:color="auto"/>
            </w:tcBorders>
            <w:shd w:val="clear" w:color="auto" w:fill="auto"/>
            <w:noWrap/>
            <w:vAlign w:val="center"/>
            <w:hideMark/>
          </w:tcPr>
          <w:p w14:paraId="3C189833"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آگاهی مشترک</w:t>
            </w:r>
          </w:p>
        </w:tc>
        <w:tc>
          <w:tcPr>
            <w:tcW w:w="1134"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693B8EB" w14:textId="77777777" w:rsidR="003F3993" w:rsidRPr="00277BE5" w:rsidRDefault="003F3993" w:rsidP="003F3993">
            <w:pPr>
              <w:bidi/>
              <w:spacing w:after="0" w:line="240" w:lineRule="auto"/>
              <w:jc w:val="center"/>
              <w:rPr>
                <w:sz w:val="24"/>
              </w:rPr>
            </w:pPr>
            <w:r w:rsidRPr="00277BE5">
              <w:rPr>
                <w:rFonts w:hint="cs"/>
                <w:sz w:val="24"/>
                <w:rtl/>
              </w:rPr>
              <w:t>454/0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9C16C" w14:textId="77777777" w:rsidR="003F3993" w:rsidRPr="00277BE5" w:rsidRDefault="003F3993" w:rsidP="003F3993">
            <w:pPr>
              <w:bidi/>
              <w:spacing w:after="0" w:line="240" w:lineRule="auto"/>
              <w:jc w:val="center"/>
              <w:rPr>
                <w:sz w:val="24"/>
              </w:rPr>
            </w:pPr>
            <w:r w:rsidRPr="00277BE5">
              <w:rPr>
                <w:rFonts w:hint="cs"/>
                <w:sz w:val="24"/>
                <w:rtl/>
              </w:rPr>
              <w:t>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E32F6" w14:textId="77777777" w:rsidR="003F3993" w:rsidRPr="00277BE5" w:rsidRDefault="003F3993" w:rsidP="003F3993">
            <w:pPr>
              <w:bidi/>
              <w:spacing w:after="0" w:line="240" w:lineRule="auto"/>
              <w:jc w:val="center"/>
              <w:rPr>
                <w:sz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5E254" w14:textId="77777777" w:rsidR="003F3993" w:rsidRPr="00277BE5" w:rsidRDefault="003F3993" w:rsidP="003F3993">
            <w:pPr>
              <w:bidi/>
              <w:spacing w:after="0" w:line="240" w:lineRule="auto"/>
              <w:jc w:val="center"/>
              <w:rPr>
                <w:sz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89DFD" w14:textId="77777777" w:rsidR="003F3993" w:rsidRPr="00277BE5" w:rsidRDefault="003F3993" w:rsidP="003F3993">
            <w:pPr>
              <w:bidi/>
              <w:spacing w:after="0" w:line="240" w:lineRule="auto"/>
              <w:jc w:val="center"/>
              <w:rPr>
                <w:sz w:val="24"/>
              </w:rPr>
            </w:pPr>
          </w:p>
        </w:tc>
        <w:tc>
          <w:tcPr>
            <w:tcW w:w="1134" w:type="dxa"/>
            <w:tcBorders>
              <w:top w:val="single" w:sz="4" w:space="0" w:color="auto"/>
              <w:left w:val="single" w:sz="4" w:space="0" w:color="auto"/>
              <w:bottom w:val="single" w:sz="4" w:space="0" w:color="auto"/>
            </w:tcBorders>
            <w:shd w:val="clear" w:color="auto" w:fill="auto"/>
            <w:noWrap/>
            <w:vAlign w:val="center"/>
            <w:hideMark/>
          </w:tcPr>
          <w:p w14:paraId="2D81B4D9" w14:textId="77777777" w:rsidR="003F3993" w:rsidRPr="00277BE5" w:rsidRDefault="003F3993" w:rsidP="003F3993">
            <w:pPr>
              <w:bidi/>
              <w:spacing w:after="0" w:line="240" w:lineRule="auto"/>
              <w:jc w:val="center"/>
              <w:rPr>
                <w:sz w:val="24"/>
              </w:rPr>
            </w:pPr>
          </w:p>
        </w:tc>
      </w:tr>
      <w:tr w:rsidR="003F3993" w:rsidRPr="00847939" w14:paraId="2DD3DCAE" w14:textId="77777777" w:rsidTr="003F3993">
        <w:trPr>
          <w:trHeight w:val="313"/>
        </w:trPr>
        <w:tc>
          <w:tcPr>
            <w:tcW w:w="2131" w:type="dxa"/>
            <w:tcBorders>
              <w:top w:val="single" w:sz="4" w:space="0" w:color="auto"/>
              <w:right w:val="single" w:sz="12" w:space="0" w:color="auto"/>
            </w:tcBorders>
            <w:shd w:val="clear" w:color="auto" w:fill="auto"/>
            <w:noWrap/>
            <w:vAlign w:val="center"/>
            <w:hideMark/>
          </w:tcPr>
          <w:p w14:paraId="7E6A1C80"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رفتار شهروندی مشتریان</w:t>
            </w:r>
          </w:p>
        </w:tc>
        <w:tc>
          <w:tcPr>
            <w:tcW w:w="1134" w:type="dxa"/>
            <w:tcBorders>
              <w:top w:val="single" w:sz="4" w:space="0" w:color="auto"/>
              <w:left w:val="single" w:sz="12" w:space="0" w:color="auto"/>
              <w:right w:val="single" w:sz="4" w:space="0" w:color="auto"/>
            </w:tcBorders>
            <w:shd w:val="clear" w:color="auto" w:fill="auto"/>
            <w:noWrap/>
            <w:vAlign w:val="center"/>
            <w:hideMark/>
          </w:tcPr>
          <w:p w14:paraId="47D44AAB" w14:textId="77777777" w:rsidR="003F3993" w:rsidRPr="00277BE5" w:rsidRDefault="003F3993" w:rsidP="003F3993">
            <w:pPr>
              <w:bidi/>
              <w:spacing w:after="0" w:line="240" w:lineRule="auto"/>
              <w:jc w:val="center"/>
              <w:rPr>
                <w:sz w:val="24"/>
              </w:rPr>
            </w:pPr>
            <w:r w:rsidRPr="00277BE5">
              <w:rPr>
                <w:rFonts w:hint="cs"/>
                <w:sz w:val="24"/>
                <w:rtl/>
              </w:rPr>
              <w:t>559/0</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364158D0" w14:textId="77777777" w:rsidR="003F3993" w:rsidRPr="00277BE5" w:rsidRDefault="003F3993" w:rsidP="003F3993">
            <w:pPr>
              <w:bidi/>
              <w:spacing w:after="0" w:line="240" w:lineRule="auto"/>
              <w:jc w:val="center"/>
              <w:rPr>
                <w:sz w:val="24"/>
              </w:rPr>
            </w:pPr>
            <w:r w:rsidRPr="00277BE5">
              <w:rPr>
                <w:rFonts w:hint="cs"/>
                <w:sz w:val="24"/>
                <w:rtl/>
              </w:rPr>
              <w:t>601/0</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03F9037A" w14:textId="77777777" w:rsidR="003F3993" w:rsidRPr="00277BE5" w:rsidRDefault="003F3993" w:rsidP="003F3993">
            <w:pPr>
              <w:bidi/>
              <w:spacing w:after="0" w:line="240" w:lineRule="auto"/>
              <w:jc w:val="center"/>
              <w:rPr>
                <w:sz w:val="24"/>
              </w:rPr>
            </w:pPr>
            <w:r w:rsidRPr="00277BE5">
              <w:rPr>
                <w:rFonts w:hint="cs"/>
                <w:sz w:val="24"/>
                <w:rtl/>
              </w:rPr>
              <w:t>835/0</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0306FF9E" w14:textId="77777777" w:rsidR="003F3993" w:rsidRPr="00277BE5" w:rsidRDefault="003F3993" w:rsidP="003F3993">
            <w:pPr>
              <w:bidi/>
              <w:spacing w:after="0" w:line="240" w:lineRule="auto"/>
              <w:jc w:val="center"/>
              <w:rPr>
                <w:sz w:val="24"/>
              </w:rPr>
            </w:pPr>
          </w:p>
        </w:tc>
        <w:tc>
          <w:tcPr>
            <w:tcW w:w="1134" w:type="dxa"/>
            <w:tcBorders>
              <w:top w:val="single" w:sz="4" w:space="0" w:color="auto"/>
              <w:left w:val="single" w:sz="4" w:space="0" w:color="auto"/>
              <w:right w:val="single" w:sz="4" w:space="0" w:color="auto"/>
            </w:tcBorders>
            <w:shd w:val="clear" w:color="auto" w:fill="auto"/>
            <w:noWrap/>
            <w:vAlign w:val="center"/>
            <w:hideMark/>
          </w:tcPr>
          <w:p w14:paraId="3E890EE4" w14:textId="77777777" w:rsidR="003F3993" w:rsidRPr="00277BE5" w:rsidRDefault="003F3993" w:rsidP="003F3993">
            <w:pPr>
              <w:bidi/>
              <w:spacing w:after="0" w:line="240" w:lineRule="auto"/>
              <w:jc w:val="center"/>
              <w:rPr>
                <w:sz w:val="24"/>
              </w:rPr>
            </w:pPr>
          </w:p>
        </w:tc>
        <w:tc>
          <w:tcPr>
            <w:tcW w:w="1134" w:type="dxa"/>
            <w:tcBorders>
              <w:top w:val="single" w:sz="4" w:space="0" w:color="auto"/>
              <w:left w:val="single" w:sz="4" w:space="0" w:color="auto"/>
            </w:tcBorders>
            <w:shd w:val="clear" w:color="auto" w:fill="auto"/>
            <w:noWrap/>
            <w:vAlign w:val="center"/>
            <w:hideMark/>
          </w:tcPr>
          <w:p w14:paraId="2B0D070A" w14:textId="77777777" w:rsidR="003F3993" w:rsidRPr="00277BE5" w:rsidRDefault="003F3993" w:rsidP="003F3993">
            <w:pPr>
              <w:bidi/>
              <w:spacing w:after="0" w:line="240" w:lineRule="auto"/>
              <w:jc w:val="center"/>
              <w:rPr>
                <w:sz w:val="24"/>
              </w:rPr>
            </w:pPr>
          </w:p>
        </w:tc>
      </w:tr>
      <w:tr w:rsidR="003F3993" w:rsidRPr="00847939" w14:paraId="38673F7C" w14:textId="77777777" w:rsidTr="003F3993">
        <w:trPr>
          <w:trHeight w:val="313"/>
        </w:trPr>
        <w:tc>
          <w:tcPr>
            <w:tcW w:w="2131" w:type="dxa"/>
            <w:tcBorders>
              <w:right w:val="single" w:sz="12" w:space="0" w:color="auto"/>
            </w:tcBorders>
            <w:shd w:val="clear" w:color="auto" w:fill="auto"/>
            <w:noWrap/>
            <w:vAlign w:val="center"/>
            <w:hideMark/>
          </w:tcPr>
          <w:p w14:paraId="33C5D514"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شناخت جوامع برند</w:t>
            </w:r>
          </w:p>
        </w:tc>
        <w:tc>
          <w:tcPr>
            <w:tcW w:w="1134" w:type="dxa"/>
            <w:tcBorders>
              <w:left w:val="single" w:sz="12" w:space="0" w:color="auto"/>
              <w:right w:val="single" w:sz="4" w:space="0" w:color="auto"/>
            </w:tcBorders>
            <w:shd w:val="clear" w:color="auto" w:fill="auto"/>
            <w:noWrap/>
            <w:vAlign w:val="center"/>
            <w:hideMark/>
          </w:tcPr>
          <w:p w14:paraId="478C4040" w14:textId="77777777" w:rsidR="003F3993" w:rsidRPr="00277BE5" w:rsidRDefault="003F3993" w:rsidP="003F3993">
            <w:pPr>
              <w:bidi/>
              <w:spacing w:after="0" w:line="240" w:lineRule="auto"/>
              <w:jc w:val="center"/>
              <w:rPr>
                <w:sz w:val="24"/>
                <w:rtl/>
                <w:lang w:bidi="fa-IR"/>
              </w:rPr>
            </w:pPr>
            <w:r w:rsidRPr="00277BE5">
              <w:rPr>
                <w:rFonts w:hint="cs"/>
                <w:sz w:val="24"/>
                <w:rtl/>
                <w:lang w:bidi="fa-IR"/>
              </w:rPr>
              <w:t>518/0</w:t>
            </w:r>
          </w:p>
        </w:tc>
        <w:tc>
          <w:tcPr>
            <w:tcW w:w="1134" w:type="dxa"/>
            <w:tcBorders>
              <w:left w:val="single" w:sz="4" w:space="0" w:color="auto"/>
              <w:right w:val="single" w:sz="4" w:space="0" w:color="auto"/>
            </w:tcBorders>
            <w:shd w:val="clear" w:color="auto" w:fill="auto"/>
            <w:noWrap/>
            <w:vAlign w:val="center"/>
            <w:hideMark/>
          </w:tcPr>
          <w:p w14:paraId="6A89A4E0" w14:textId="77777777" w:rsidR="003F3993" w:rsidRPr="00277BE5" w:rsidRDefault="003F3993" w:rsidP="003F3993">
            <w:pPr>
              <w:bidi/>
              <w:spacing w:after="0" w:line="240" w:lineRule="auto"/>
              <w:jc w:val="center"/>
              <w:rPr>
                <w:sz w:val="24"/>
              </w:rPr>
            </w:pPr>
            <w:r w:rsidRPr="00277BE5">
              <w:rPr>
                <w:rFonts w:hint="cs"/>
                <w:sz w:val="24"/>
                <w:rtl/>
              </w:rPr>
              <w:t>832/0</w:t>
            </w:r>
          </w:p>
        </w:tc>
        <w:tc>
          <w:tcPr>
            <w:tcW w:w="1134" w:type="dxa"/>
            <w:tcBorders>
              <w:left w:val="single" w:sz="4" w:space="0" w:color="auto"/>
              <w:right w:val="single" w:sz="4" w:space="0" w:color="auto"/>
            </w:tcBorders>
            <w:shd w:val="clear" w:color="auto" w:fill="auto"/>
            <w:noWrap/>
            <w:vAlign w:val="center"/>
            <w:hideMark/>
          </w:tcPr>
          <w:p w14:paraId="3D87061C" w14:textId="77777777" w:rsidR="003F3993" w:rsidRPr="00277BE5" w:rsidRDefault="003F3993" w:rsidP="003F3993">
            <w:pPr>
              <w:bidi/>
              <w:spacing w:after="0" w:line="240" w:lineRule="auto"/>
              <w:jc w:val="center"/>
              <w:rPr>
                <w:sz w:val="24"/>
              </w:rPr>
            </w:pPr>
            <w:r w:rsidRPr="00277BE5">
              <w:rPr>
                <w:rFonts w:hint="cs"/>
                <w:sz w:val="24"/>
                <w:rtl/>
              </w:rPr>
              <w:t>713/0</w:t>
            </w:r>
          </w:p>
        </w:tc>
        <w:tc>
          <w:tcPr>
            <w:tcW w:w="1134" w:type="dxa"/>
            <w:tcBorders>
              <w:left w:val="single" w:sz="4" w:space="0" w:color="auto"/>
              <w:right w:val="single" w:sz="4" w:space="0" w:color="auto"/>
            </w:tcBorders>
            <w:shd w:val="clear" w:color="auto" w:fill="auto"/>
            <w:noWrap/>
            <w:vAlign w:val="center"/>
            <w:hideMark/>
          </w:tcPr>
          <w:p w14:paraId="000226C2" w14:textId="77777777" w:rsidR="003F3993" w:rsidRPr="00277BE5" w:rsidRDefault="003F3993" w:rsidP="003F3993">
            <w:pPr>
              <w:bidi/>
              <w:spacing w:after="0" w:line="240" w:lineRule="auto"/>
              <w:jc w:val="center"/>
              <w:rPr>
                <w:sz w:val="24"/>
              </w:rPr>
            </w:pPr>
            <w:r w:rsidRPr="00277BE5">
              <w:rPr>
                <w:rFonts w:hint="cs"/>
                <w:sz w:val="24"/>
                <w:rtl/>
              </w:rPr>
              <w:t>792/0</w:t>
            </w:r>
          </w:p>
        </w:tc>
        <w:tc>
          <w:tcPr>
            <w:tcW w:w="1134" w:type="dxa"/>
            <w:tcBorders>
              <w:left w:val="single" w:sz="4" w:space="0" w:color="auto"/>
              <w:right w:val="single" w:sz="4" w:space="0" w:color="auto"/>
            </w:tcBorders>
            <w:shd w:val="clear" w:color="auto" w:fill="auto"/>
            <w:noWrap/>
            <w:vAlign w:val="center"/>
            <w:hideMark/>
          </w:tcPr>
          <w:p w14:paraId="6D9597FF" w14:textId="77777777" w:rsidR="003F3993" w:rsidRPr="00277BE5" w:rsidRDefault="003F3993" w:rsidP="003F3993">
            <w:pPr>
              <w:bidi/>
              <w:spacing w:after="0" w:line="240" w:lineRule="auto"/>
              <w:jc w:val="center"/>
              <w:rPr>
                <w:sz w:val="24"/>
              </w:rPr>
            </w:pPr>
          </w:p>
        </w:tc>
        <w:tc>
          <w:tcPr>
            <w:tcW w:w="1134" w:type="dxa"/>
            <w:tcBorders>
              <w:left w:val="single" w:sz="4" w:space="0" w:color="auto"/>
            </w:tcBorders>
            <w:shd w:val="clear" w:color="auto" w:fill="auto"/>
            <w:noWrap/>
            <w:vAlign w:val="center"/>
            <w:hideMark/>
          </w:tcPr>
          <w:p w14:paraId="1EF50255" w14:textId="77777777" w:rsidR="003F3993" w:rsidRPr="00277BE5" w:rsidRDefault="003F3993" w:rsidP="003F3993">
            <w:pPr>
              <w:bidi/>
              <w:spacing w:after="0" w:line="240" w:lineRule="auto"/>
              <w:jc w:val="center"/>
              <w:rPr>
                <w:sz w:val="24"/>
              </w:rPr>
            </w:pPr>
          </w:p>
        </w:tc>
      </w:tr>
      <w:tr w:rsidR="003F3993" w:rsidRPr="00847939" w14:paraId="3E50DF50" w14:textId="77777777" w:rsidTr="003F3993">
        <w:trPr>
          <w:trHeight w:val="313"/>
        </w:trPr>
        <w:tc>
          <w:tcPr>
            <w:tcW w:w="2131" w:type="dxa"/>
            <w:tcBorders>
              <w:right w:val="single" w:sz="12" w:space="0" w:color="auto"/>
            </w:tcBorders>
            <w:shd w:val="clear" w:color="auto" w:fill="auto"/>
            <w:noWrap/>
            <w:vAlign w:val="center"/>
            <w:hideMark/>
          </w:tcPr>
          <w:p w14:paraId="6BFB5242"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قصد خرید مجدد</w:t>
            </w:r>
          </w:p>
        </w:tc>
        <w:tc>
          <w:tcPr>
            <w:tcW w:w="1134" w:type="dxa"/>
            <w:tcBorders>
              <w:left w:val="single" w:sz="12" w:space="0" w:color="auto"/>
              <w:right w:val="single" w:sz="4" w:space="0" w:color="auto"/>
            </w:tcBorders>
            <w:shd w:val="clear" w:color="auto" w:fill="auto"/>
            <w:noWrap/>
            <w:vAlign w:val="center"/>
            <w:hideMark/>
          </w:tcPr>
          <w:p w14:paraId="238FA27E" w14:textId="77777777" w:rsidR="003F3993" w:rsidRPr="00277BE5" w:rsidRDefault="003F3993" w:rsidP="003F3993">
            <w:pPr>
              <w:bidi/>
              <w:spacing w:after="0" w:line="240" w:lineRule="auto"/>
              <w:jc w:val="center"/>
              <w:rPr>
                <w:sz w:val="24"/>
              </w:rPr>
            </w:pPr>
            <w:r w:rsidRPr="00277BE5">
              <w:rPr>
                <w:rFonts w:hint="cs"/>
                <w:sz w:val="24"/>
                <w:rtl/>
              </w:rPr>
              <w:t>491/0</w:t>
            </w:r>
          </w:p>
        </w:tc>
        <w:tc>
          <w:tcPr>
            <w:tcW w:w="1134" w:type="dxa"/>
            <w:tcBorders>
              <w:left w:val="single" w:sz="4" w:space="0" w:color="auto"/>
              <w:right w:val="single" w:sz="4" w:space="0" w:color="auto"/>
            </w:tcBorders>
            <w:shd w:val="clear" w:color="auto" w:fill="auto"/>
            <w:noWrap/>
            <w:vAlign w:val="center"/>
            <w:hideMark/>
          </w:tcPr>
          <w:p w14:paraId="585980A2" w14:textId="77777777" w:rsidR="003F3993" w:rsidRPr="00277BE5" w:rsidRDefault="003F3993" w:rsidP="003F3993">
            <w:pPr>
              <w:bidi/>
              <w:spacing w:after="0" w:line="240" w:lineRule="auto"/>
              <w:jc w:val="center"/>
              <w:rPr>
                <w:sz w:val="24"/>
              </w:rPr>
            </w:pPr>
            <w:r w:rsidRPr="00277BE5">
              <w:rPr>
                <w:rFonts w:hint="cs"/>
                <w:sz w:val="24"/>
                <w:rtl/>
              </w:rPr>
              <w:t>609/0</w:t>
            </w:r>
          </w:p>
        </w:tc>
        <w:tc>
          <w:tcPr>
            <w:tcW w:w="1134" w:type="dxa"/>
            <w:tcBorders>
              <w:left w:val="single" w:sz="4" w:space="0" w:color="auto"/>
              <w:right w:val="single" w:sz="4" w:space="0" w:color="auto"/>
            </w:tcBorders>
            <w:shd w:val="clear" w:color="auto" w:fill="auto"/>
            <w:noWrap/>
            <w:vAlign w:val="center"/>
            <w:hideMark/>
          </w:tcPr>
          <w:p w14:paraId="7CA89DEA" w14:textId="77777777" w:rsidR="003F3993" w:rsidRPr="00277BE5" w:rsidRDefault="003F3993" w:rsidP="003F3993">
            <w:pPr>
              <w:bidi/>
              <w:spacing w:after="0" w:line="240" w:lineRule="auto"/>
              <w:jc w:val="center"/>
              <w:rPr>
                <w:sz w:val="24"/>
              </w:rPr>
            </w:pPr>
            <w:r w:rsidRPr="00277BE5">
              <w:rPr>
                <w:rFonts w:hint="cs"/>
                <w:sz w:val="24"/>
                <w:rtl/>
              </w:rPr>
              <w:t>782/0</w:t>
            </w:r>
          </w:p>
        </w:tc>
        <w:tc>
          <w:tcPr>
            <w:tcW w:w="1134" w:type="dxa"/>
            <w:tcBorders>
              <w:left w:val="single" w:sz="4" w:space="0" w:color="auto"/>
              <w:right w:val="single" w:sz="4" w:space="0" w:color="auto"/>
            </w:tcBorders>
            <w:shd w:val="clear" w:color="auto" w:fill="auto"/>
            <w:noWrap/>
            <w:vAlign w:val="center"/>
            <w:hideMark/>
          </w:tcPr>
          <w:p w14:paraId="6BBF1CC1" w14:textId="77777777" w:rsidR="003F3993" w:rsidRPr="00277BE5" w:rsidRDefault="003F3993" w:rsidP="003F3993">
            <w:pPr>
              <w:bidi/>
              <w:spacing w:after="0" w:line="240" w:lineRule="auto"/>
              <w:jc w:val="center"/>
              <w:rPr>
                <w:sz w:val="24"/>
              </w:rPr>
            </w:pPr>
            <w:r w:rsidRPr="00277BE5">
              <w:rPr>
                <w:rFonts w:hint="cs"/>
                <w:sz w:val="24"/>
                <w:rtl/>
              </w:rPr>
              <w:t>656/0</w:t>
            </w:r>
          </w:p>
        </w:tc>
        <w:tc>
          <w:tcPr>
            <w:tcW w:w="1134" w:type="dxa"/>
            <w:tcBorders>
              <w:left w:val="single" w:sz="4" w:space="0" w:color="auto"/>
              <w:right w:val="single" w:sz="4" w:space="0" w:color="auto"/>
            </w:tcBorders>
            <w:shd w:val="clear" w:color="auto" w:fill="auto"/>
            <w:noWrap/>
            <w:vAlign w:val="center"/>
            <w:hideMark/>
          </w:tcPr>
          <w:p w14:paraId="1DBF16F8" w14:textId="77777777" w:rsidR="003F3993" w:rsidRPr="00277BE5" w:rsidRDefault="003F3993" w:rsidP="003F3993">
            <w:pPr>
              <w:bidi/>
              <w:spacing w:after="0" w:line="240" w:lineRule="auto"/>
              <w:jc w:val="center"/>
              <w:rPr>
                <w:sz w:val="24"/>
              </w:rPr>
            </w:pPr>
            <w:r w:rsidRPr="00277BE5">
              <w:rPr>
                <w:rFonts w:hint="cs"/>
                <w:sz w:val="24"/>
                <w:rtl/>
              </w:rPr>
              <w:t>795/0</w:t>
            </w:r>
          </w:p>
        </w:tc>
        <w:tc>
          <w:tcPr>
            <w:tcW w:w="1134" w:type="dxa"/>
            <w:tcBorders>
              <w:left w:val="single" w:sz="4" w:space="0" w:color="auto"/>
            </w:tcBorders>
            <w:shd w:val="clear" w:color="auto" w:fill="auto"/>
            <w:noWrap/>
            <w:vAlign w:val="center"/>
            <w:hideMark/>
          </w:tcPr>
          <w:p w14:paraId="46E0EF80" w14:textId="77777777" w:rsidR="003F3993" w:rsidRPr="00277BE5" w:rsidRDefault="003F3993" w:rsidP="003F3993">
            <w:pPr>
              <w:bidi/>
              <w:spacing w:after="0" w:line="240" w:lineRule="auto"/>
              <w:jc w:val="center"/>
              <w:rPr>
                <w:sz w:val="24"/>
              </w:rPr>
            </w:pPr>
          </w:p>
        </w:tc>
      </w:tr>
      <w:tr w:rsidR="003F3993" w:rsidRPr="00847939" w14:paraId="2D70B16D" w14:textId="77777777" w:rsidTr="003F3993">
        <w:trPr>
          <w:trHeight w:val="313"/>
        </w:trPr>
        <w:tc>
          <w:tcPr>
            <w:tcW w:w="2131" w:type="dxa"/>
            <w:tcBorders>
              <w:right w:val="single" w:sz="12" w:space="0" w:color="auto"/>
            </w:tcBorders>
            <w:shd w:val="clear" w:color="auto" w:fill="auto"/>
            <w:noWrap/>
            <w:vAlign w:val="center"/>
            <w:hideMark/>
          </w:tcPr>
          <w:p w14:paraId="3F93C36C" w14:textId="77777777" w:rsidR="003F3993" w:rsidRPr="00277BE5" w:rsidRDefault="003F3993" w:rsidP="003F3993">
            <w:pPr>
              <w:bidi/>
              <w:spacing w:after="0" w:line="240" w:lineRule="auto"/>
              <w:jc w:val="center"/>
              <w:rPr>
                <w:rFonts w:ascii="Arial" w:eastAsia="Times New Roman" w:hAnsi="Arial"/>
                <w:sz w:val="24"/>
              </w:rPr>
            </w:pPr>
            <w:r w:rsidRPr="00277BE5">
              <w:rPr>
                <w:rFonts w:ascii="Arial" w:eastAsia="Times New Roman" w:hAnsi="Arial"/>
                <w:sz w:val="24"/>
                <w:rtl/>
              </w:rPr>
              <w:t>مسئولیت اجتماعی</w:t>
            </w:r>
          </w:p>
        </w:tc>
        <w:tc>
          <w:tcPr>
            <w:tcW w:w="1134" w:type="dxa"/>
            <w:tcBorders>
              <w:left w:val="single" w:sz="12" w:space="0" w:color="auto"/>
              <w:right w:val="single" w:sz="4" w:space="0" w:color="auto"/>
            </w:tcBorders>
            <w:shd w:val="clear" w:color="auto" w:fill="auto"/>
            <w:noWrap/>
            <w:vAlign w:val="center"/>
            <w:hideMark/>
          </w:tcPr>
          <w:p w14:paraId="22BCEB64" w14:textId="77777777" w:rsidR="003F3993" w:rsidRPr="00277BE5" w:rsidRDefault="003F3993" w:rsidP="003F3993">
            <w:pPr>
              <w:bidi/>
              <w:spacing w:after="0" w:line="240" w:lineRule="auto"/>
              <w:jc w:val="center"/>
              <w:rPr>
                <w:sz w:val="24"/>
              </w:rPr>
            </w:pPr>
            <w:r w:rsidRPr="00277BE5">
              <w:rPr>
                <w:rFonts w:hint="cs"/>
                <w:sz w:val="24"/>
                <w:rtl/>
              </w:rPr>
              <w:t>463/0</w:t>
            </w:r>
          </w:p>
        </w:tc>
        <w:tc>
          <w:tcPr>
            <w:tcW w:w="1134" w:type="dxa"/>
            <w:tcBorders>
              <w:left w:val="single" w:sz="4" w:space="0" w:color="auto"/>
              <w:right w:val="single" w:sz="4" w:space="0" w:color="auto"/>
            </w:tcBorders>
            <w:shd w:val="clear" w:color="auto" w:fill="auto"/>
            <w:noWrap/>
            <w:vAlign w:val="center"/>
            <w:hideMark/>
          </w:tcPr>
          <w:p w14:paraId="449F170C" w14:textId="77777777" w:rsidR="003F3993" w:rsidRPr="00277BE5" w:rsidRDefault="003F3993" w:rsidP="003F3993">
            <w:pPr>
              <w:bidi/>
              <w:spacing w:after="0" w:line="240" w:lineRule="auto"/>
              <w:jc w:val="center"/>
              <w:rPr>
                <w:sz w:val="24"/>
                <w:rtl/>
                <w:lang w:bidi="fa-IR"/>
              </w:rPr>
            </w:pPr>
            <w:r w:rsidRPr="00277BE5">
              <w:rPr>
                <w:rFonts w:hint="cs"/>
                <w:sz w:val="24"/>
                <w:rtl/>
              </w:rPr>
              <w:t>423/0</w:t>
            </w:r>
          </w:p>
        </w:tc>
        <w:tc>
          <w:tcPr>
            <w:tcW w:w="1134" w:type="dxa"/>
            <w:tcBorders>
              <w:left w:val="single" w:sz="4" w:space="0" w:color="auto"/>
              <w:right w:val="single" w:sz="4" w:space="0" w:color="auto"/>
            </w:tcBorders>
            <w:shd w:val="clear" w:color="auto" w:fill="auto"/>
            <w:noWrap/>
            <w:vAlign w:val="center"/>
            <w:hideMark/>
          </w:tcPr>
          <w:p w14:paraId="2643F849" w14:textId="77777777" w:rsidR="003F3993" w:rsidRPr="00277BE5" w:rsidRDefault="003F3993" w:rsidP="003F3993">
            <w:pPr>
              <w:bidi/>
              <w:spacing w:after="0" w:line="240" w:lineRule="auto"/>
              <w:jc w:val="center"/>
              <w:rPr>
                <w:sz w:val="24"/>
              </w:rPr>
            </w:pPr>
            <w:r w:rsidRPr="00277BE5">
              <w:rPr>
                <w:rFonts w:hint="cs"/>
                <w:sz w:val="24"/>
                <w:rtl/>
              </w:rPr>
              <w:t>534/0</w:t>
            </w:r>
          </w:p>
        </w:tc>
        <w:tc>
          <w:tcPr>
            <w:tcW w:w="1134" w:type="dxa"/>
            <w:tcBorders>
              <w:left w:val="single" w:sz="4" w:space="0" w:color="auto"/>
              <w:right w:val="single" w:sz="4" w:space="0" w:color="auto"/>
            </w:tcBorders>
            <w:shd w:val="clear" w:color="auto" w:fill="auto"/>
            <w:noWrap/>
            <w:vAlign w:val="center"/>
            <w:hideMark/>
          </w:tcPr>
          <w:p w14:paraId="1898C297" w14:textId="77777777" w:rsidR="003F3993" w:rsidRPr="00277BE5" w:rsidRDefault="003F3993" w:rsidP="003F3993">
            <w:pPr>
              <w:bidi/>
              <w:spacing w:after="0" w:line="240" w:lineRule="auto"/>
              <w:jc w:val="center"/>
              <w:rPr>
                <w:sz w:val="24"/>
              </w:rPr>
            </w:pPr>
            <w:r w:rsidRPr="00277BE5">
              <w:rPr>
                <w:rFonts w:hint="cs"/>
                <w:sz w:val="24"/>
                <w:rtl/>
              </w:rPr>
              <w:t>718/0</w:t>
            </w:r>
          </w:p>
        </w:tc>
        <w:tc>
          <w:tcPr>
            <w:tcW w:w="1134" w:type="dxa"/>
            <w:tcBorders>
              <w:left w:val="single" w:sz="4" w:space="0" w:color="auto"/>
              <w:right w:val="single" w:sz="4" w:space="0" w:color="auto"/>
            </w:tcBorders>
            <w:shd w:val="clear" w:color="auto" w:fill="auto"/>
            <w:noWrap/>
            <w:vAlign w:val="center"/>
            <w:hideMark/>
          </w:tcPr>
          <w:p w14:paraId="376DEBEE" w14:textId="77777777" w:rsidR="003F3993" w:rsidRPr="00277BE5" w:rsidRDefault="003F3993" w:rsidP="003F3993">
            <w:pPr>
              <w:bidi/>
              <w:spacing w:after="0" w:line="240" w:lineRule="auto"/>
              <w:jc w:val="center"/>
              <w:rPr>
                <w:sz w:val="24"/>
              </w:rPr>
            </w:pPr>
            <w:r w:rsidRPr="00277BE5">
              <w:rPr>
                <w:rFonts w:hint="cs"/>
                <w:sz w:val="24"/>
                <w:rtl/>
              </w:rPr>
              <w:t>430/0</w:t>
            </w:r>
          </w:p>
        </w:tc>
        <w:tc>
          <w:tcPr>
            <w:tcW w:w="1134" w:type="dxa"/>
            <w:tcBorders>
              <w:left w:val="single" w:sz="4" w:space="0" w:color="auto"/>
            </w:tcBorders>
            <w:shd w:val="clear" w:color="auto" w:fill="auto"/>
            <w:noWrap/>
            <w:vAlign w:val="center"/>
            <w:hideMark/>
          </w:tcPr>
          <w:p w14:paraId="0F00D178" w14:textId="77777777" w:rsidR="003F3993" w:rsidRPr="00277BE5" w:rsidRDefault="003F3993" w:rsidP="003F3993">
            <w:pPr>
              <w:bidi/>
              <w:spacing w:after="0" w:line="240" w:lineRule="auto"/>
              <w:jc w:val="center"/>
              <w:rPr>
                <w:sz w:val="24"/>
              </w:rPr>
            </w:pPr>
            <w:r w:rsidRPr="00277BE5">
              <w:rPr>
                <w:rFonts w:hint="cs"/>
                <w:sz w:val="24"/>
                <w:rtl/>
              </w:rPr>
              <w:t>800/0</w:t>
            </w:r>
          </w:p>
        </w:tc>
      </w:tr>
    </w:tbl>
    <w:p w14:paraId="7AB2B876" w14:textId="4D11A643" w:rsidR="00D57773" w:rsidRPr="004B13D2" w:rsidRDefault="00D57773" w:rsidP="00D57773">
      <w:pPr>
        <w:bidi/>
        <w:spacing w:line="240" w:lineRule="auto"/>
        <w:jc w:val="center"/>
        <w:rPr>
          <w:sz w:val="18"/>
          <w:szCs w:val="20"/>
          <w:rtl/>
        </w:rPr>
      </w:pPr>
      <w:r w:rsidRPr="004B13D2">
        <w:rPr>
          <w:rFonts w:hint="cs"/>
          <w:sz w:val="18"/>
          <w:szCs w:val="20"/>
          <w:rtl/>
        </w:rPr>
        <w:t>جدول 4-</w:t>
      </w:r>
      <w:r>
        <w:rPr>
          <w:rFonts w:hint="cs"/>
          <w:sz w:val="18"/>
          <w:szCs w:val="20"/>
          <w:rtl/>
        </w:rPr>
        <w:t>9</w:t>
      </w:r>
      <w:r w:rsidRPr="004B13D2">
        <w:rPr>
          <w:rFonts w:hint="cs"/>
          <w:sz w:val="18"/>
          <w:szCs w:val="20"/>
          <w:rtl/>
        </w:rPr>
        <w:t>: نتایج روایی واگرا</w:t>
      </w:r>
    </w:p>
    <w:bookmarkEnd w:id="233"/>
    <w:p w14:paraId="098BB334" w14:textId="77777777" w:rsidR="00BD10D2" w:rsidRPr="00BD10D2" w:rsidRDefault="00BD10D2" w:rsidP="003F3993">
      <w:pPr>
        <w:bidi/>
        <w:spacing w:line="240" w:lineRule="auto"/>
        <w:ind w:firstLine="225"/>
        <w:contextualSpacing/>
        <w:jc w:val="both"/>
        <w:rPr>
          <w:sz w:val="14"/>
          <w:szCs w:val="14"/>
          <w:rtl/>
          <w:lang w:bidi="fa-IR"/>
        </w:rPr>
      </w:pPr>
    </w:p>
    <w:p w14:paraId="2A1B4A41" w14:textId="75C45F5F" w:rsidR="00E8754E" w:rsidRPr="00180E0E" w:rsidRDefault="00E8754E" w:rsidP="00BD10D2">
      <w:pPr>
        <w:bidi/>
        <w:spacing w:line="240" w:lineRule="auto"/>
        <w:ind w:firstLine="225"/>
        <w:contextualSpacing/>
        <w:jc w:val="both"/>
        <w:rPr>
          <w:sz w:val="24"/>
          <w:lang w:bidi="fa-IR"/>
        </w:rPr>
      </w:pPr>
      <w:r w:rsidRPr="00180E0E">
        <w:rPr>
          <w:rFonts w:hint="cs"/>
          <w:sz w:val="24"/>
          <w:rtl/>
          <w:lang w:bidi="fa-IR"/>
        </w:rPr>
        <w:t>قطر</w:t>
      </w:r>
      <w:r w:rsidRPr="00180E0E">
        <w:rPr>
          <w:sz w:val="24"/>
          <w:lang w:bidi="fa-IR"/>
        </w:rPr>
        <w:t xml:space="preserve"> </w:t>
      </w:r>
      <w:r w:rsidRPr="00180E0E">
        <w:rPr>
          <w:rFonts w:hint="cs"/>
          <w:sz w:val="24"/>
          <w:rtl/>
          <w:lang w:bidi="fa-IR"/>
        </w:rPr>
        <w:t>اصلی</w:t>
      </w:r>
      <w:r w:rsidRPr="00180E0E">
        <w:rPr>
          <w:sz w:val="24"/>
          <w:lang w:bidi="fa-IR"/>
        </w:rPr>
        <w:t xml:space="preserve"> </w:t>
      </w:r>
      <w:r w:rsidRPr="00180E0E">
        <w:rPr>
          <w:rFonts w:hint="cs"/>
          <w:sz w:val="24"/>
          <w:rtl/>
          <w:lang w:bidi="fa-IR"/>
        </w:rPr>
        <w:t>این</w:t>
      </w:r>
      <w:r w:rsidRPr="00180E0E">
        <w:rPr>
          <w:sz w:val="24"/>
          <w:lang w:bidi="fa-IR"/>
        </w:rPr>
        <w:t xml:space="preserve"> </w:t>
      </w:r>
      <w:r w:rsidRPr="00180E0E">
        <w:rPr>
          <w:rFonts w:hint="cs"/>
          <w:sz w:val="24"/>
          <w:rtl/>
          <w:lang w:bidi="fa-IR"/>
        </w:rPr>
        <w:t>ماتریس</w:t>
      </w:r>
      <w:r w:rsidRPr="00180E0E">
        <w:rPr>
          <w:sz w:val="24"/>
          <w:lang w:bidi="fa-IR"/>
        </w:rPr>
        <w:t xml:space="preserve"> </w:t>
      </w:r>
      <w:r w:rsidRPr="00914293">
        <w:rPr>
          <w:rFonts w:hint="cs"/>
          <w:sz w:val="24"/>
          <w:rtl/>
          <w:lang w:bidi="fa-IR"/>
        </w:rPr>
        <w:t>شامل</w:t>
      </w:r>
      <w:r w:rsidRPr="00914293">
        <w:rPr>
          <w:sz w:val="24"/>
          <w:lang w:bidi="fa-IR"/>
        </w:rPr>
        <w:t xml:space="preserve"> </w:t>
      </w:r>
      <w:r w:rsidRPr="00914293">
        <w:rPr>
          <w:rFonts w:hint="cs"/>
          <w:sz w:val="24"/>
          <w:rtl/>
          <w:lang w:bidi="fa-IR"/>
        </w:rPr>
        <w:t>جذر</w:t>
      </w:r>
      <w:r w:rsidRPr="00914293">
        <w:rPr>
          <w:sz w:val="24"/>
          <w:lang w:bidi="fa-IR"/>
        </w:rPr>
        <w:t xml:space="preserve"> </w:t>
      </w:r>
      <w:r w:rsidRPr="00914293">
        <w:rPr>
          <w:rFonts w:hint="cs"/>
          <w:sz w:val="24"/>
          <w:rtl/>
          <w:lang w:bidi="fa-IR"/>
        </w:rPr>
        <w:t>مقادیر</w:t>
      </w:r>
      <w:r w:rsidRPr="00914293">
        <w:rPr>
          <w:sz w:val="24"/>
          <w:lang w:bidi="fa-IR"/>
        </w:rPr>
        <w:t xml:space="preserve"> </w:t>
      </w:r>
      <w:r w:rsidRPr="00914293">
        <w:rPr>
          <w:rFonts w:asciiTheme="majorBidi" w:hAnsiTheme="majorBidi" w:cstheme="majorBidi"/>
          <w:sz w:val="24"/>
          <w:lang w:bidi="fa-IR"/>
        </w:rPr>
        <w:t>AVE</w:t>
      </w:r>
      <w:r w:rsidRPr="00914293">
        <w:rPr>
          <w:sz w:val="24"/>
          <w:lang w:bidi="fa-IR"/>
        </w:rPr>
        <w:t xml:space="preserve"> </w:t>
      </w:r>
      <w:r w:rsidR="00D850D5">
        <w:rPr>
          <w:rFonts w:hint="cs"/>
          <w:sz w:val="24"/>
          <w:rtl/>
          <w:lang w:bidi="fa-IR"/>
        </w:rPr>
        <w:t>متغیرهای</w:t>
      </w:r>
      <w:r w:rsidRPr="00914293">
        <w:rPr>
          <w:sz w:val="24"/>
          <w:lang w:bidi="fa-IR"/>
        </w:rPr>
        <w:t xml:space="preserve"> </w:t>
      </w:r>
      <w:r w:rsidRPr="00914293">
        <w:rPr>
          <w:rFonts w:hint="cs"/>
          <w:sz w:val="24"/>
          <w:rtl/>
          <w:lang w:bidi="fa-IR"/>
        </w:rPr>
        <w:t>تحقیق</w:t>
      </w:r>
      <w:r w:rsidRPr="00914293">
        <w:rPr>
          <w:sz w:val="24"/>
          <w:lang w:bidi="fa-IR"/>
        </w:rPr>
        <w:t xml:space="preserve"> </w:t>
      </w:r>
      <w:r w:rsidRPr="00914293">
        <w:rPr>
          <w:rFonts w:hint="cs"/>
          <w:sz w:val="24"/>
          <w:rtl/>
          <w:lang w:bidi="fa-IR"/>
        </w:rPr>
        <w:t xml:space="preserve">است. </w:t>
      </w:r>
      <w:r w:rsidR="009C0768">
        <w:rPr>
          <w:rFonts w:hint="cs"/>
          <w:sz w:val="24"/>
          <w:rtl/>
          <w:lang w:bidi="fa-IR"/>
        </w:rPr>
        <w:t>درصورتی‌که</w:t>
      </w:r>
      <w:r w:rsidRPr="00914293">
        <w:rPr>
          <w:sz w:val="24"/>
          <w:lang w:bidi="fa-IR"/>
        </w:rPr>
        <w:t xml:space="preserve"> </w:t>
      </w:r>
      <w:r w:rsidRPr="00914293">
        <w:rPr>
          <w:rFonts w:hint="cs"/>
          <w:sz w:val="24"/>
          <w:rtl/>
          <w:lang w:bidi="fa-IR"/>
        </w:rPr>
        <w:t>اعداد</w:t>
      </w:r>
      <w:r w:rsidRPr="00914293">
        <w:rPr>
          <w:sz w:val="24"/>
          <w:lang w:bidi="fa-IR"/>
        </w:rPr>
        <w:t xml:space="preserve"> </w:t>
      </w:r>
      <w:r w:rsidR="00D7227C">
        <w:rPr>
          <w:sz w:val="24"/>
          <w:rtl/>
          <w:lang w:bidi="fa-IR"/>
        </w:rPr>
        <w:t>ثبت‌شده</w:t>
      </w:r>
      <w:r w:rsidRPr="00914293">
        <w:rPr>
          <w:sz w:val="24"/>
          <w:lang w:bidi="fa-IR"/>
        </w:rPr>
        <w:t xml:space="preserve"> </w:t>
      </w:r>
      <w:r w:rsidRPr="00914293">
        <w:rPr>
          <w:rFonts w:hint="cs"/>
          <w:sz w:val="24"/>
          <w:rtl/>
          <w:lang w:bidi="fa-IR"/>
        </w:rPr>
        <w:t>در</w:t>
      </w:r>
      <w:r w:rsidRPr="00914293">
        <w:rPr>
          <w:sz w:val="24"/>
          <w:lang w:bidi="fa-IR"/>
        </w:rPr>
        <w:t xml:space="preserve"> </w:t>
      </w:r>
      <w:r w:rsidRPr="00914293">
        <w:rPr>
          <w:rFonts w:hint="cs"/>
          <w:sz w:val="24"/>
          <w:rtl/>
          <w:lang w:bidi="fa-IR"/>
        </w:rPr>
        <w:t>قطر</w:t>
      </w:r>
      <w:r w:rsidR="00FF05C2">
        <w:rPr>
          <w:rFonts w:hint="cs"/>
          <w:sz w:val="24"/>
          <w:rtl/>
          <w:lang w:bidi="fa-IR"/>
        </w:rPr>
        <w:t xml:space="preserve"> </w:t>
      </w:r>
      <w:r w:rsidRPr="00914293">
        <w:rPr>
          <w:rFonts w:hint="cs"/>
          <w:sz w:val="24"/>
          <w:rtl/>
          <w:lang w:bidi="fa-IR"/>
        </w:rPr>
        <w:t>اصلی</w:t>
      </w:r>
      <w:r w:rsidR="003F3993">
        <w:rPr>
          <w:rFonts w:hint="cs"/>
          <w:sz w:val="24"/>
          <w:rtl/>
          <w:lang w:bidi="fa-IR"/>
        </w:rPr>
        <w:t xml:space="preserve"> </w:t>
      </w:r>
      <w:r w:rsidRPr="00914293">
        <w:rPr>
          <w:rFonts w:hint="cs"/>
          <w:sz w:val="24"/>
          <w:rtl/>
          <w:lang w:bidi="fa-IR"/>
        </w:rPr>
        <w:t>از</w:t>
      </w:r>
      <w:r w:rsidRPr="00914293">
        <w:rPr>
          <w:sz w:val="24"/>
          <w:lang w:bidi="fa-IR"/>
        </w:rPr>
        <w:t xml:space="preserve"> </w:t>
      </w:r>
      <w:r w:rsidR="00914293" w:rsidRPr="00914293">
        <w:rPr>
          <w:rFonts w:hint="cs"/>
          <w:sz w:val="24"/>
          <w:rtl/>
          <w:lang w:bidi="fa-IR"/>
        </w:rPr>
        <w:t>مقدارهای</w:t>
      </w:r>
      <w:r w:rsidRPr="00914293">
        <w:rPr>
          <w:sz w:val="24"/>
          <w:lang w:bidi="fa-IR"/>
        </w:rPr>
        <w:t xml:space="preserve"> </w:t>
      </w:r>
      <w:r w:rsidR="00914293" w:rsidRPr="00914293">
        <w:rPr>
          <w:rFonts w:hint="cs"/>
          <w:sz w:val="24"/>
          <w:rtl/>
          <w:lang w:bidi="fa-IR"/>
        </w:rPr>
        <w:t>پایینی</w:t>
      </w:r>
      <w:r w:rsidRPr="00914293">
        <w:rPr>
          <w:sz w:val="24"/>
          <w:lang w:bidi="fa-IR"/>
        </w:rPr>
        <w:t xml:space="preserve"> </w:t>
      </w:r>
      <w:r w:rsidRPr="00914293">
        <w:rPr>
          <w:rFonts w:hint="cs"/>
          <w:sz w:val="24"/>
          <w:rtl/>
          <w:lang w:bidi="fa-IR"/>
        </w:rPr>
        <w:t>خود</w:t>
      </w:r>
      <w:r w:rsidRPr="00914293">
        <w:rPr>
          <w:sz w:val="24"/>
          <w:lang w:bidi="fa-IR"/>
        </w:rPr>
        <w:t xml:space="preserve"> </w:t>
      </w:r>
      <w:r w:rsidR="00D7227C">
        <w:rPr>
          <w:rFonts w:hint="cs"/>
          <w:sz w:val="24"/>
          <w:rtl/>
          <w:lang w:bidi="fa-IR"/>
        </w:rPr>
        <w:t>بزرگ‌تر</w:t>
      </w:r>
      <w:r w:rsidRPr="00914293">
        <w:rPr>
          <w:sz w:val="24"/>
          <w:lang w:bidi="fa-IR"/>
        </w:rPr>
        <w:t xml:space="preserve"> </w:t>
      </w:r>
      <w:r w:rsidRPr="00914293">
        <w:rPr>
          <w:rFonts w:hint="cs"/>
          <w:sz w:val="24"/>
          <w:rtl/>
          <w:lang w:bidi="fa-IR"/>
        </w:rPr>
        <w:t>باشند در ا</w:t>
      </w:r>
      <w:r w:rsidRPr="00180E0E">
        <w:rPr>
          <w:rFonts w:hint="cs"/>
          <w:sz w:val="24"/>
          <w:rtl/>
          <w:lang w:bidi="fa-IR"/>
        </w:rPr>
        <w:t>ین صورت این</w:t>
      </w:r>
      <w:r w:rsidRPr="00180E0E">
        <w:rPr>
          <w:sz w:val="24"/>
          <w:lang w:bidi="fa-IR"/>
        </w:rPr>
        <w:t xml:space="preserve"> </w:t>
      </w:r>
      <w:r w:rsidRPr="00180E0E">
        <w:rPr>
          <w:rFonts w:hint="cs"/>
          <w:sz w:val="24"/>
          <w:rtl/>
          <w:lang w:bidi="fa-IR"/>
        </w:rPr>
        <w:t>مدل</w:t>
      </w:r>
      <w:r w:rsidRPr="00180E0E">
        <w:rPr>
          <w:sz w:val="24"/>
          <w:lang w:bidi="fa-IR"/>
        </w:rPr>
        <w:t xml:space="preserve"> </w:t>
      </w:r>
      <w:r w:rsidRPr="00180E0E">
        <w:rPr>
          <w:rFonts w:hint="cs"/>
          <w:sz w:val="24"/>
          <w:rtl/>
          <w:lang w:bidi="fa-IR"/>
        </w:rPr>
        <w:t>روایی</w:t>
      </w:r>
      <w:r w:rsidRPr="00180E0E">
        <w:rPr>
          <w:sz w:val="24"/>
          <w:lang w:bidi="fa-IR"/>
        </w:rPr>
        <w:t xml:space="preserve"> </w:t>
      </w:r>
      <w:r w:rsidRPr="00180E0E">
        <w:rPr>
          <w:rFonts w:hint="cs"/>
          <w:sz w:val="24"/>
          <w:rtl/>
          <w:lang w:bidi="fa-IR"/>
        </w:rPr>
        <w:t xml:space="preserve">واگرای </w:t>
      </w:r>
      <w:r w:rsidR="00460D17">
        <w:rPr>
          <w:rFonts w:hint="cs"/>
          <w:sz w:val="24"/>
          <w:rtl/>
          <w:lang w:bidi="fa-IR"/>
        </w:rPr>
        <w:t>قابل‌قبول</w:t>
      </w:r>
      <w:r w:rsidRPr="00180E0E">
        <w:rPr>
          <w:rFonts w:hint="cs"/>
          <w:sz w:val="24"/>
          <w:rtl/>
          <w:lang w:bidi="fa-IR"/>
        </w:rPr>
        <w:t>ی</w:t>
      </w:r>
      <w:r w:rsidRPr="00180E0E">
        <w:rPr>
          <w:sz w:val="24"/>
          <w:lang w:bidi="fa-IR"/>
        </w:rPr>
        <w:t xml:space="preserve"> </w:t>
      </w:r>
      <w:r w:rsidR="009D3DFE">
        <w:rPr>
          <w:sz w:val="24"/>
          <w:rtl/>
          <w:lang w:bidi="fa-IR"/>
        </w:rPr>
        <w:t>دارد (</w:t>
      </w:r>
      <w:r>
        <w:rPr>
          <w:rFonts w:hint="cs"/>
          <w:sz w:val="24"/>
          <w:rtl/>
          <w:lang w:bidi="fa-IR"/>
        </w:rPr>
        <w:t>بابازاده، 1396)</w:t>
      </w:r>
      <w:r w:rsidR="009D3DFE">
        <w:rPr>
          <w:sz w:val="24"/>
          <w:rtl/>
          <w:lang w:bidi="fa-IR"/>
        </w:rPr>
        <w:t>؛ که</w:t>
      </w:r>
      <w:r w:rsidRPr="00180E0E">
        <w:rPr>
          <w:rFonts w:hint="cs"/>
          <w:sz w:val="24"/>
          <w:rtl/>
          <w:lang w:bidi="fa-IR"/>
        </w:rPr>
        <w:t xml:space="preserve"> این با توجه به جدول </w:t>
      </w:r>
      <w:r>
        <w:rPr>
          <w:rFonts w:hint="cs"/>
          <w:sz w:val="24"/>
          <w:rtl/>
          <w:lang w:bidi="fa-IR"/>
        </w:rPr>
        <w:t>9</w:t>
      </w:r>
      <w:r w:rsidRPr="00180E0E">
        <w:rPr>
          <w:rFonts w:hint="cs"/>
          <w:sz w:val="24"/>
          <w:rtl/>
          <w:lang w:bidi="fa-IR"/>
        </w:rPr>
        <w:t>-</w:t>
      </w:r>
      <w:r>
        <w:rPr>
          <w:rFonts w:hint="cs"/>
          <w:sz w:val="24"/>
          <w:rtl/>
          <w:lang w:bidi="fa-IR"/>
        </w:rPr>
        <w:t>4</w:t>
      </w:r>
      <w:r w:rsidRPr="00180E0E">
        <w:rPr>
          <w:rFonts w:hint="cs"/>
          <w:sz w:val="24"/>
          <w:rtl/>
          <w:lang w:bidi="fa-IR"/>
        </w:rPr>
        <w:t xml:space="preserve"> درباره تمام </w:t>
      </w:r>
      <w:r w:rsidR="004B63A7">
        <w:rPr>
          <w:rFonts w:hint="cs"/>
          <w:sz w:val="24"/>
          <w:rtl/>
          <w:lang w:bidi="fa-IR"/>
        </w:rPr>
        <w:t>متغیرها</w:t>
      </w:r>
      <w:r w:rsidRPr="00180E0E">
        <w:rPr>
          <w:rFonts w:hint="cs"/>
          <w:sz w:val="24"/>
          <w:rtl/>
          <w:lang w:bidi="fa-IR"/>
        </w:rPr>
        <w:t xml:space="preserve"> صدق </w:t>
      </w:r>
      <w:r w:rsidR="00DC3B65">
        <w:rPr>
          <w:rFonts w:hint="cs"/>
          <w:sz w:val="24"/>
          <w:rtl/>
          <w:lang w:bidi="fa-IR"/>
        </w:rPr>
        <w:t>می‌کند</w:t>
      </w:r>
      <w:r w:rsidRPr="00180E0E">
        <w:rPr>
          <w:rFonts w:hint="cs"/>
          <w:sz w:val="24"/>
          <w:rtl/>
          <w:lang w:bidi="fa-IR"/>
        </w:rPr>
        <w:t xml:space="preserve"> </w:t>
      </w:r>
      <w:r w:rsidR="00F4448E">
        <w:rPr>
          <w:rFonts w:hint="cs"/>
          <w:sz w:val="24"/>
          <w:rtl/>
          <w:lang w:bidi="fa-IR"/>
        </w:rPr>
        <w:t>درنتیجه</w:t>
      </w:r>
      <w:r w:rsidRPr="00180E0E">
        <w:rPr>
          <w:rFonts w:hint="cs"/>
          <w:sz w:val="24"/>
          <w:rtl/>
          <w:lang w:bidi="fa-IR"/>
        </w:rPr>
        <w:t xml:space="preserve"> روایی واگرای مدل مناسب </w:t>
      </w:r>
      <w:r w:rsidR="00781456">
        <w:rPr>
          <w:rFonts w:hint="cs"/>
          <w:sz w:val="24"/>
          <w:rtl/>
          <w:lang w:bidi="fa-IR"/>
        </w:rPr>
        <w:t>می‌باشد</w:t>
      </w:r>
      <w:r w:rsidRPr="00180E0E">
        <w:rPr>
          <w:rFonts w:hint="cs"/>
          <w:sz w:val="24"/>
          <w:rtl/>
          <w:lang w:bidi="fa-IR"/>
        </w:rPr>
        <w:t>.</w:t>
      </w:r>
    </w:p>
    <w:p w14:paraId="6D607FFF" w14:textId="77777777" w:rsidR="00E8754E" w:rsidRPr="0013271B" w:rsidRDefault="00E8754E" w:rsidP="00E8754E">
      <w:pPr>
        <w:bidi/>
        <w:jc w:val="both"/>
        <w:rPr>
          <w:sz w:val="24"/>
          <w:rtl/>
          <w:lang w:bidi="fa-IR"/>
        </w:rPr>
      </w:pPr>
    </w:p>
    <w:p w14:paraId="2878FDF3" w14:textId="0794977E" w:rsidR="008D2BFC" w:rsidRPr="00D3645D" w:rsidRDefault="00710F5C" w:rsidP="00847939">
      <w:pPr>
        <w:pStyle w:val="Heading1"/>
        <w:rPr>
          <w:rtl/>
        </w:rPr>
      </w:pPr>
      <w:bookmarkStart w:id="234" w:name="_Toc94471299"/>
      <w:r w:rsidRPr="00D3645D">
        <w:rPr>
          <w:rFonts w:hint="cs"/>
          <w:rtl/>
          <w:lang w:bidi="fa-IR"/>
        </w:rPr>
        <w:t xml:space="preserve">3-1-2-3-4- </w:t>
      </w:r>
      <w:r w:rsidR="008D2BFC" w:rsidRPr="00D3645D">
        <w:rPr>
          <w:rFonts w:hint="cs"/>
          <w:rtl/>
        </w:rPr>
        <w:t>بررسی روایی س</w:t>
      </w:r>
      <w:r w:rsidR="00CC1C96" w:rsidRPr="00D3645D">
        <w:rPr>
          <w:rFonts w:hint="cs"/>
          <w:rtl/>
        </w:rPr>
        <w:t>ؤ</w:t>
      </w:r>
      <w:r w:rsidR="00D3645D" w:rsidRPr="00D3645D">
        <w:rPr>
          <w:rFonts w:hint="cs"/>
          <w:rtl/>
        </w:rPr>
        <w:t>ال</w:t>
      </w:r>
      <w:r w:rsidR="00D3645D" w:rsidRPr="00D3645D">
        <w:rPr>
          <w:rtl/>
        </w:rPr>
        <w:softHyphen/>
      </w:r>
      <w:r w:rsidR="00D3645D" w:rsidRPr="00D3645D">
        <w:rPr>
          <w:rFonts w:hint="cs"/>
          <w:rtl/>
        </w:rPr>
        <w:t>های</w:t>
      </w:r>
      <w:r w:rsidR="008D2BFC" w:rsidRPr="00D3645D">
        <w:rPr>
          <w:rFonts w:hint="cs"/>
          <w:rtl/>
        </w:rPr>
        <w:t xml:space="preserve"> پژوهش</w:t>
      </w:r>
      <w:bookmarkEnd w:id="234"/>
    </w:p>
    <w:p w14:paraId="3EA0051C" w14:textId="6B635C72" w:rsidR="0013271B" w:rsidRDefault="0013271B" w:rsidP="0013271B">
      <w:pPr>
        <w:pStyle w:val="ahang"/>
        <w:spacing w:line="240" w:lineRule="auto"/>
        <w:ind w:firstLine="225"/>
        <w:rPr>
          <w:rFonts w:asciiTheme="minorHAnsi" w:hAnsiTheme="minorHAnsi" w:cs="B Nazanin"/>
          <w:sz w:val="22"/>
          <w:szCs w:val="24"/>
          <w:rtl/>
        </w:rPr>
      </w:pPr>
      <w:r w:rsidRPr="00D3645D">
        <w:rPr>
          <w:rFonts w:asciiTheme="minorHAnsi" w:hAnsiTheme="minorHAnsi" w:cs="B Nazanin"/>
          <w:sz w:val="22"/>
          <w:szCs w:val="24"/>
          <w:rtl/>
        </w:rPr>
        <w:t xml:space="preserve">در </w:t>
      </w:r>
      <w:r w:rsidR="00460D17">
        <w:rPr>
          <w:rFonts w:asciiTheme="minorHAnsi" w:hAnsiTheme="minorHAnsi" w:cs="B Nazanin"/>
          <w:sz w:val="22"/>
          <w:szCs w:val="24"/>
          <w:rtl/>
        </w:rPr>
        <w:t>روش‌شناسی</w:t>
      </w:r>
      <w:r w:rsidRPr="00D3645D">
        <w:rPr>
          <w:rFonts w:asciiTheme="minorHAnsi" w:hAnsiTheme="minorHAnsi" w:cs="B Nazanin"/>
          <w:sz w:val="22"/>
          <w:szCs w:val="24"/>
          <w:rtl/>
        </w:rPr>
        <w:t xml:space="preserve"> مدل معادلات ساختاری، </w:t>
      </w:r>
      <w:r w:rsidR="00D3645D" w:rsidRPr="00D3645D">
        <w:rPr>
          <w:rFonts w:asciiTheme="minorHAnsi" w:hAnsiTheme="minorHAnsi" w:cs="B Nazanin" w:hint="cs"/>
          <w:sz w:val="22"/>
          <w:szCs w:val="24"/>
          <w:rtl/>
        </w:rPr>
        <w:t>در ابتدای امر</w:t>
      </w:r>
      <w:r w:rsidRPr="00D3645D">
        <w:rPr>
          <w:rFonts w:asciiTheme="minorHAnsi" w:hAnsiTheme="minorHAnsi" w:cs="B Nazanin"/>
          <w:sz w:val="22"/>
          <w:szCs w:val="24"/>
          <w:rtl/>
        </w:rPr>
        <w:t xml:space="preserve"> </w:t>
      </w:r>
      <w:r w:rsidR="00D3645D" w:rsidRPr="00914293">
        <w:rPr>
          <w:rFonts w:asciiTheme="minorHAnsi" w:hAnsiTheme="minorHAnsi" w:cs="B Nazanin" w:hint="cs"/>
          <w:sz w:val="22"/>
          <w:szCs w:val="24"/>
          <w:rtl/>
        </w:rPr>
        <w:t>الزامی</w:t>
      </w:r>
      <w:r w:rsidRPr="00914293">
        <w:rPr>
          <w:rFonts w:asciiTheme="minorHAnsi" w:hAnsiTheme="minorHAnsi" w:cs="B Nazanin"/>
          <w:sz w:val="22"/>
          <w:szCs w:val="24"/>
          <w:rtl/>
        </w:rPr>
        <w:t xml:space="preserve"> </w:t>
      </w:r>
      <w:r w:rsidR="00781456">
        <w:rPr>
          <w:rFonts w:asciiTheme="minorHAnsi" w:hAnsiTheme="minorHAnsi" w:cs="B Nazanin" w:hint="cs"/>
          <w:sz w:val="22"/>
          <w:szCs w:val="24"/>
          <w:rtl/>
        </w:rPr>
        <w:t>می‌باشد</w:t>
      </w:r>
      <w:r w:rsidRPr="00914293">
        <w:rPr>
          <w:rFonts w:asciiTheme="minorHAnsi" w:hAnsiTheme="minorHAnsi" w:cs="B Nazanin"/>
          <w:sz w:val="22"/>
          <w:szCs w:val="24"/>
          <w:rtl/>
        </w:rPr>
        <w:t xml:space="preserve"> که روایی سازه </w:t>
      </w:r>
      <w:r w:rsidR="00F4448E">
        <w:rPr>
          <w:rFonts w:asciiTheme="minorHAnsi" w:hAnsiTheme="minorHAnsi" w:cs="B Nazanin"/>
          <w:sz w:val="22"/>
          <w:szCs w:val="24"/>
          <w:rtl/>
        </w:rPr>
        <w:t>موردمطالعه</w:t>
      </w:r>
      <w:r w:rsidRPr="00914293">
        <w:rPr>
          <w:rFonts w:asciiTheme="minorHAnsi" w:hAnsiTheme="minorHAnsi" w:cs="B Nazanin"/>
          <w:sz w:val="22"/>
          <w:szCs w:val="24"/>
          <w:rtl/>
        </w:rPr>
        <w:t xml:space="preserve"> قرار </w:t>
      </w:r>
      <w:r w:rsidR="00D3645D" w:rsidRPr="00914293">
        <w:rPr>
          <w:rFonts w:asciiTheme="minorHAnsi" w:hAnsiTheme="minorHAnsi" w:cs="B Nazanin" w:hint="cs"/>
          <w:sz w:val="22"/>
          <w:szCs w:val="24"/>
          <w:rtl/>
        </w:rPr>
        <w:t>گیرد</w:t>
      </w:r>
      <w:r w:rsidRPr="00914293">
        <w:rPr>
          <w:rFonts w:asciiTheme="minorHAnsi" w:hAnsiTheme="minorHAnsi" w:cs="B Nazanin"/>
          <w:sz w:val="22"/>
          <w:szCs w:val="24"/>
          <w:rtl/>
        </w:rPr>
        <w:t xml:space="preserve"> تا </w:t>
      </w:r>
      <w:r w:rsidR="00D3645D" w:rsidRPr="00914293">
        <w:rPr>
          <w:rFonts w:asciiTheme="minorHAnsi" w:hAnsiTheme="minorHAnsi" w:cs="B Nazanin" w:hint="cs"/>
          <w:sz w:val="22"/>
          <w:szCs w:val="24"/>
          <w:rtl/>
        </w:rPr>
        <w:t>تعیین</w:t>
      </w:r>
      <w:r w:rsidRPr="00914293">
        <w:rPr>
          <w:rFonts w:asciiTheme="minorHAnsi" w:hAnsiTheme="minorHAnsi" w:cs="B Nazanin"/>
          <w:sz w:val="22"/>
          <w:szCs w:val="24"/>
          <w:rtl/>
        </w:rPr>
        <w:t xml:space="preserve"> </w:t>
      </w:r>
      <w:r w:rsidR="00D3645D" w:rsidRPr="00914293">
        <w:rPr>
          <w:rFonts w:asciiTheme="minorHAnsi" w:hAnsiTheme="minorHAnsi" w:cs="B Nazanin" w:hint="cs"/>
          <w:sz w:val="22"/>
          <w:szCs w:val="24"/>
          <w:rtl/>
        </w:rPr>
        <w:t>شود</w:t>
      </w:r>
      <w:r w:rsidRPr="00914293">
        <w:rPr>
          <w:rFonts w:asciiTheme="minorHAnsi" w:hAnsiTheme="minorHAnsi" w:cs="B Nazanin" w:hint="cs"/>
          <w:sz w:val="22"/>
          <w:szCs w:val="24"/>
          <w:rtl/>
        </w:rPr>
        <w:t xml:space="preserve"> که</w:t>
      </w:r>
      <w:r w:rsidRPr="00914293">
        <w:rPr>
          <w:rFonts w:asciiTheme="minorHAnsi" w:hAnsiTheme="minorHAnsi" w:cs="B Nazanin"/>
          <w:sz w:val="22"/>
          <w:szCs w:val="24"/>
          <w:rtl/>
        </w:rPr>
        <w:t xml:space="preserve"> شاخص</w:t>
      </w:r>
      <w:r w:rsidRPr="00914293">
        <w:rPr>
          <w:rFonts w:asciiTheme="minorHAnsi" w:hAnsiTheme="minorHAnsi" w:cs="B Nazanin"/>
          <w:sz w:val="22"/>
          <w:szCs w:val="24"/>
          <w:rtl/>
        </w:rPr>
        <w:softHyphen/>
        <w:t xml:space="preserve">های </w:t>
      </w:r>
      <w:r w:rsidR="00D3645D" w:rsidRPr="00914293">
        <w:rPr>
          <w:rFonts w:asciiTheme="minorHAnsi" w:hAnsiTheme="minorHAnsi" w:cs="B Nazanin" w:hint="cs"/>
          <w:sz w:val="22"/>
          <w:szCs w:val="24"/>
          <w:rtl/>
        </w:rPr>
        <w:t>منتخب</w:t>
      </w:r>
      <w:r w:rsidRPr="00914293">
        <w:rPr>
          <w:rFonts w:asciiTheme="minorHAnsi" w:hAnsiTheme="minorHAnsi" w:cs="B Nazanin"/>
          <w:sz w:val="22"/>
          <w:szCs w:val="24"/>
          <w:rtl/>
        </w:rPr>
        <w:t xml:space="preserve"> برای </w:t>
      </w:r>
      <w:r w:rsidR="00781456">
        <w:rPr>
          <w:rFonts w:asciiTheme="minorHAnsi" w:hAnsiTheme="minorHAnsi" w:cs="B Nazanin"/>
          <w:sz w:val="22"/>
          <w:szCs w:val="24"/>
          <w:rtl/>
        </w:rPr>
        <w:t>اندازه‌گیری</w:t>
      </w:r>
      <w:r w:rsidRPr="00914293">
        <w:rPr>
          <w:rFonts w:asciiTheme="minorHAnsi" w:hAnsiTheme="minorHAnsi" w:cs="B Nazanin"/>
          <w:sz w:val="22"/>
          <w:szCs w:val="24"/>
          <w:rtl/>
        </w:rPr>
        <w:t xml:space="preserve"> سازه</w:t>
      </w:r>
      <w:r w:rsidRPr="00914293">
        <w:rPr>
          <w:rFonts w:asciiTheme="minorHAnsi" w:hAnsiTheme="minorHAnsi" w:cs="B Nazanin"/>
          <w:sz w:val="22"/>
          <w:szCs w:val="24"/>
          <w:rtl/>
        </w:rPr>
        <w:softHyphen/>
        <w:t xml:space="preserve">های </w:t>
      </w:r>
      <w:r w:rsidR="00DC3B65">
        <w:rPr>
          <w:rFonts w:asciiTheme="minorHAnsi" w:hAnsiTheme="minorHAnsi" w:cs="B Nazanin"/>
          <w:sz w:val="22"/>
          <w:szCs w:val="24"/>
          <w:rtl/>
        </w:rPr>
        <w:t>موردنظر</w:t>
      </w:r>
      <w:r w:rsidRPr="00914293">
        <w:rPr>
          <w:rFonts w:asciiTheme="minorHAnsi" w:hAnsiTheme="minorHAnsi" w:cs="B Nazanin"/>
          <w:sz w:val="22"/>
          <w:szCs w:val="24"/>
          <w:rtl/>
        </w:rPr>
        <w:t xml:space="preserve"> خود از دقت لازم برخوردار</w:t>
      </w:r>
      <w:r w:rsidR="00D3645D" w:rsidRPr="00914293">
        <w:rPr>
          <w:rFonts w:asciiTheme="minorHAnsi" w:hAnsiTheme="minorHAnsi" w:cs="B Nazanin" w:hint="cs"/>
          <w:sz w:val="22"/>
          <w:szCs w:val="24"/>
          <w:rtl/>
        </w:rPr>
        <w:t xml:space="preserve">ند </w:t>
      </w:r>
      <w:r w:rsidRPr="00914293">
        <w:rPr>
          <w:rFonts w:asciiTheme="minorHAnsi" w:hAnsiTheme="minorHAnsi" w:cs="B Nazanin"/>
          <w:sz w:val="22"/>
          <w:szCs w:val="24"/>
          <w:rtl/>
        </w:rPr>
        <w:t xml:space="preserve">یا </w:t>
      </w:r>
      <w:r w:rsidR="00D3645D" w:rsidRPr="00914293">
        <w:rPr>
          <w:rFonts w:asciiTheme="minorHAnsi" w:hAnsiTheme="minorHAnsi" w:cs="B Nazanin" w:hint="cs"/>
          <w:sz w:val="22"/>
          <w:szCs w:val="24"/>
          <w:rtl/>
        </w:rPr>
        <w:t>فاقد آن هستند</w:t>
      </w:r>
      <w:r w:rsidRPr="00914293">
        <w:rPr>
          <w:rFonts w:asciiTheme="minorHAnsi" w:hAnsiTheme="minorHAnsi" w:cs="B Nazanin"/>
          <w:sz w:val="22"/>
          <w:szCs w:val="24"/>
          <w:rtl/>
        </w:rPr>
        <w:t>. بارهای عاملی از طریق محاسبه مقدار همبستگی شاخص</w:t>
      </w:r>
      <w:r w:rsidRPr="00914293">
        <w:rPr>
          <w:rFonts w:asciiTheme="minorHAnsi" w:hAnsiTheme="minorHAnsi" w:cs="B Nazanin" w:hint="cs"/>
          <w:sz w:val="22"/>
          <w:szCs w:val="24"/>
          <w:rtl/>
        </w:rPr>
        <w:softHyphen/>
      </w:r>
      <w:r w:rsidRPr="00914293">
        <w:rPr>
          <w:rFonts w:asciiTheme="minorHAnsi" w:hAnsiTheme="minorHAnsi" w:cs="B Nazanin"/>
          <w:sz w:val="22"/>
          <w:szCs w:val="24"/>
          <w:rtl/>
        </w:rPr>
        <w:t xml:space="preserve">های یک سازه با آن سازه محاسبه </w:t>
      </w:r>
      <w:r w:rsidRPr="00914293">
        <w:rPr>
          <w:rFonts w:asciiTheme="minorHAnsi" w:hAnsiTheme="minorHAnsi" w:cs="B Nazanin" w:hint="cs"/>
          <w:sz w:val="22"/>
          <w:szCs w:val="24"/>
          <w:rtl/>
        </w:rPr>
        <w:t>می</w:t>
      </w:r>
      <w:r w:rsidRPr="00914293">
        <w:rPr>
          <w:rFonts w:asciiTheme="minorHAnsi" w:hAnsiTheme="minorHAnsi" w:cs="B Nazanin"/>
          <w:sz w:val="22"/>
          <w:szCs w:val="24"/>
          <w:rtl/>
        </w:rPr>
        <w:softHyphen/>
      </w:r>
      <w:r w:rsidRPr="00914293">
        <w:rPr>
          <w:rFonts w:asciiTheme="minorHAnsi" w:hAnsiTheme="minorHAnsi" w:cs="B Nazanin" w:hint="cs"/>
          <w:sz w:val="22"/>
          <w:szCs w:val="24"/>
          <w:rtl/>
        </w:rPr>
        <w:t>گردد</w:t>
      </w:r>
      <w:r w:rsidRPr="00914293">
        <w:rPr>
          <w:rFonts w:asciiTheme="minorHAnsi" w:hAnsiTheme="minorHAnsi" w:cs="B Nazanin"/>
          <w:sz w:val="22"/>
          <w:szCs w:val="24"/>
          <w:rtl/>
        </w:rPr>
        <w:t xml:space="preserve">. حد مطلوب </w:t>
      </w:r>
      <w:r w:rsidR="00D7227C">
        <w:rPr>
          <w:rFonts w:asciiTheme="minorHAnsi" w:hAnsiTheme="minorHAnsi" w:cs="B Nazanin"/>
          <w:sz w:val="22"/>
          <w:szCs w:val="24"/>
          <w:rtl/>
        </w:rPr>
        <w:t>بار عاملی</w:t>
      </w:r>
      <w:r w:rsidRPr="00914293">
        <w:rPr>
          <w:rFonts w:asciiTheme="minorHAnsi" w:hAnsiTheme="minorHAnsi" w:cs="B Nazanin"/>
          <w:sz w:val="22"/>
          <w:szCs w:val="24"/>
          <w:rtl/>
        </w:rPr>
        <w:t xml:space="preserve"> شاخص</w:t>
      </w:r>
      <w:r w:rsidRPr="00914293">
        <w:rPr>
          <w:rFonts w:asciiTheme="minorHAnsi" w:hAnsiTheme="minorHAnsi" w:cs="B Nazanin" w:hint="cs"/>
          <w:sz w:val="22"/>
          <w:szCs w:val="24"/>
          <w:rtl/>
        </w:rPr>
        <w:softHyphen/>
      </w:r>
      <w:r w:rsidRPr="00914293">
        <w:rPr>
          <w:rFonts w:asciiTheme="minorHAnsi" w:hAnsiTheme="minorHAnsi" w:cs="B Nazanin"/>
          <w:sz w:val="22"/>
          <w:szCs w:val="24"/>
          <w:rtl/>
        </w:rPr>
        <w:t xml:space="preserve">ها </w:t>
      </w:r>
      <w:r w:rsidRPr="00914293">
        <w:rPr>
          <w:rFonts w:asciiTheme="minorHAnsi" w:hAnsiTheme="minorHAnsi" w:cs="B Nazanin" w:hint="cs"/>
          <w:sz w:val="22"/>
          <w:szCs w:val="24"/>
          <w:rtl/>
        </w:rPr>
        <w:t>4/0</w:t>
      </w:r>
      <w:r w:rsidRPr="00914293">
        <w:rPr>
          <w:rFonts w:asciiTheme="minorHAnsi" w:hAnsiTheme="minorHAnsi" w:cs="B Nazanin"/>
          <w:sz w:val="22"/>
          <w:szCs w:val="24"/>
          <w:rtl/>
        </w:rPr>
        <w:t xml:space="preserve"> یا </w:t>
      </w:r>
      <w:r w:rsidRPr="00914293">
        <w:rPr>
          <w:rFonts w:asciiTheme="minorHAnsi" w:hAnsiTheme="minorHAnsi" w:cs="B Nazanin" w:hint="cs"/>
          <w:sz w:val="22"/>
          <w:szCs w:val="24"/>
          <w:rtl/>
        </w:rPr>
        <w:t>بیشتر</w:t>
      </w:r>
      <w:r w:rsidRPr="00914293">
        <w:rPr>
          <w:rFonts w:asciiTheme="minorHAnsi" w:hAnsiTheme="minorHAnsi" w:cs="B Nazanin"/>
          <w:sz w:val="22"/>
          <w:szCs w:val="24"/>
          <w:rtl/>
        </w:rPr>
        <w:t xml:space="preserve"> می</w:t>
      </w:r>
      <w:r w:rsidRPr="00914293">
        <w:rPr>
          <w:rFonts w:asciiTheme="minorHAnsi" w:hAnsiTheme="minorHAnsi" w:cs="B Nazanin" w:hint="cs"/>
          <w:sz w:val="22"/>
          <w:szCs w:val="24"/>
          <w:rtl/>
        </w:rPr>
        <w:softHyphen/>
      </w:r>
      <w:r w:rsidRPr="00914293">
        <w:rPr>
          <w:rFonts w:asciiTheme="minorHAnsi" w:hAnsiTheme="minorHAnsi" w:cs="B Nazanin"/>
          <w:sz w:val="22"/>
          <w:szCs w:val="24"/>
          <w:rtl/>
        </w:rPr>
        <w:t>باشد. به</w:t>
      </w:r>
      <w:r w:rsidRPr="00914293">
        <w:rPr>
          <w:rFonts w:asciiTheme="minorHAnsi" w:hAnsiTheme="minorHAnsi" w:cs="B Nazanin" w:hint="cs"/>
          <w:sz w:val="22"/>
          <w:szCs w:val="24"/>
          <w:rtl/>
        </w:rPr>
        <w:t xml:space="preserve"> </w:t>
      </w:r>
      <w:r w:rsidR="00914293" w:rsidRPr="00914293">
        <w:rPr>
          <w:rFonts w:asciiTheme="minorHAnsi" w:hAnsiTheme="minorHAnsi" w:cs="B Nazanin" w:hint="cs"/>
          <w:sz w:val="22"/>
          <w:szCs w:val="24"/>
          <w:rtl/>
        </w:rPr>
        <w:t>عبارتی</w:t>
      </w:r>
      <w:r w:rsidRPr="00914293">
        <w:rPr>
          <w:rFonts w:asciiTheme="minorHAnsi" w:hAnsiTheme="minorHAnsi" w:cs="B Nazanin"/>
          <w:sz w:val="22"/>
          <w:szCs w:val="24"/>
          <w:rtl/>
        </w:rPr>
        <w:t xml:space="preserve"> در این مرحله </w:t>
      </w:r>
      <w:r w:rsidR="009C0768">
        <w:rPr>
          <w:rFonts w:asciiTheme="minorHAnsi" w:hAnsiTheme="minorHAnsi" w:cs="B Nazanin" w:hint="cs"/>
          <w:sz w:val="22"/>
          <w:szCs w:val="24"/>
          <w:rtl/>
        </w:rPr>
        <w:t>درصورتی‌که</w:t>
      </w:r>
      <w:r w:rsidRPr="00914293">
        <w:rPr>
          <w:rFonts w:asciiTheme="minorHAnsi" w:hAnsiTheme="minorHAnsi" w:cs="B Nazanin"/>
          <w:sz w:val="22"/>
          <w:szCs w:val="24"/>
          <w:rtl/>
        </w:rPr>
        <w:t xml:space="preserve"> بار عاملی یک شاخص </w:t>
      </w:r>
      <w:r w:rsidR="00914293" w:rsidRPr="00914293">
        <w:rPr>
          <w:rFonts w:asciiTheme="minorHAnsi" w:hAnsiTheme="minorHAnsi" w:cs="B Nazanin" w:hint="cs"/>
          <w:sz w:val="22"/>
          <w:szCs w:val="24"/>
          <w:rtl/>
        </w:rPr>
        <w:t>کمتر</w:t>
      </w:r>
      <w:r w:rsidRPr="00914293">
        <w:rPr>
          <w:rFonts w:asciiTheme="minorHAnsi" w:hAnsiTheme="minorHAnsi" w:cs="B Nazanin"/>
          <w:sz w:val="22"/>
          <w:szCs w:val="24"/>
          <w:rtl/>
        </w:rPr>
        <w:t xml:space="preserve"> از </w:t>
      </w:r>
      <w:r w:rsidRPr="00914293">
        <w:rPr>
          <w:rFonts w:asciiTheme="minorHAnsi" w:hAnsiTheme="minorHAnsi" w:cs="B Nazanin" w:hint="cs"/>
          <w:sz w:val="22"/>
          <w:szCs w:val="24"/>
          <w:rtl/>
        </w:rPr>
        <w:t>4</w:t>
      </w:r>
      <w:r w:rsidRPr="00914293">
        <w:rPr>
          <w:rFonts w:asciiTheme="minorHAnsi" w:hAnsiTheme="minorHAnsi" w:cs="B Nazanin"/>
          <w:sz w:val="22"/>
          <w:szCs w:val="24"/>
          <w:rtl/>
        </w:rPr>
        <w:t xml:space="preserve">/0 </w:t>
      </w:r>
      <w:r w:rsidR="00914293" w:rsidRPr="00914293">
        <w:rPr>
          <w:rFonts w:asciiTheme="minorHAnsi" w:hAnsiTheme="minorHAnsi" w:cs="B Nazanin" w:hint="cs"/>
          <w:sz w:val="22"/>
          <w:szCs w:val="24"/>
          <w:rtl/>
        </w:rPr>
        <w:t>گردد</w:t>
      </w:r>
      <w:r w:rsidRPr="00914293">
        <w:rPr>
          <w:rFonts w:asciiTheme="minorHAnsi" w:hAnsiTheme="minorHAnsi" w:cs="B Nazanin"/>
          <w:sz w:val="22"/>
          <w:szCs w:val="24"/>
          <w:rtl/>
        </w:rPr>
        <w:t xml:space="preserve"> </w:t>
      </w:r>
      <w:r w:rsidR="00914293" w:rsidRPr="00914293">
        <w:rPr>
          <w:rFonts w:asciiTheme="minorHAnsi" w:hAnsiTheme="minorHAnsi" w:cs="B Nazanin" w:hint="cs"/>
          <w:sz w:val="22"/>
          <w:szCs w:val="24"/>
          <w:rtl/>
        </w:rPr>
        <w:t>الزامی</w:t>
      </w:r>
      <w:r w:rsidRPr="00914293">
        <w:rPr>
          <w:rFonts w:asciiTheme="minorHAnsi" w:hAnsiTheme="minorHAnsi" w:cs="B Nazanin"/>
          <w:sz w:val="22"/>
          <w:szCs w:val="24"/>
          <w:rtl/>
        </w:rPr>
        <w:t xml:space="preserve"> است آن شاخص حذف </w:t>
      </w:r>
      <w:r w:rsidR="00914293" w:rsidRPr="00914293">
        <w:rPr>
          <w:rFonts w:asciiTheme="minorHAnsi" w:hAnsiTheme="minorHAnsi" w:cs="B Nazanin" w:hint="cs"/>
          <w:sz w:val="22"/>
          <w:szCs w:val="24"/>
          <w:rtl/>
        </w:rPr>
        <w:t>گردد</w:t>
      </w:r>
      <w:r w:rsidRPr="00914293">
        <w:rPr>
          <w:rFonts w:asciiTheme="minorHAnsi" w:hAnsiTheme="minorHAnsi" w:cs="B Nazanin"/>
          <w:sz w:val="22"/>
          <w:szCs w:val="24"/>
          <w:rtl/>
        </w:rPr>
        <w:t>. بار عاملی شاخص</w:t>
      </w:r>
      <w:r w:rsidRPr="00914293">
        <w:rPr>
          <w:rFonts w:asciiTheme="minorHAnsi" w:hAnsiTheme="minorHAnsi" w:cs="B Nazanin" w:hint="cs"/>
          <w:sz w:val="22"/>
          <w:szCs w:val="24"/>
          <w:rtl/>
        </w:rPr>
        <w:softHyphen/>
      </w:r>
      <w:r w:rsidRPr="00914293">
        <w:rPr>
          <w:rFonts w:asciiTheme="minorHAnsi" w:hAnsiTheme="minorHAnsi" w:cs="B Nazanin"/>
          <w:sz w:val="22"/>
          <w:szCs w:val="24"/>
          <w:rtl/>
        </w:rPr>
        <w:t>ها در جدول 4-</w:t>
      </w:r>
      <w:r w:rsidRPr="00914293">
        <w:rPr>
          <w:rFonts w:asciiTheme="minorHAnsi" w:hAnsiTheme="minorHAnsi" w:cs="B Nazanin" w:hint="cs"/>
          <w:sz w:val="22"/>
          <w:szCs w:val="24"/>
          <w:rtl/>
        </w:rPr>
        <w:t>10</w:t>
      </w:r>
      <w:r w:rsidRPr="00914293">
        <w:rPr>
          <w:rFonts w:asciiTheme="minorHAnsi" w:hAnsiTheme="minorHAnsi" w:cs="B Nazanin"/>
          <w:sz w:val="22"/>
          <w:szCs w:val="24"/>
          <w:rtl/>
        </w:rPr>
        <w:t xml:space="preserve"> </w:t>
      </w:r>
      <w:r w:rsidR="00914293" w:rsidRPr="00914293">
        <w:rPr>
          <w:rFonts w:asciiTheme="minorHAnsi" w:hAnsiTheme="minorHAnsi" w:cs="B Nazanin" w:hint="cs"/>
          <w:sz w:val="22"/>
          <w:szCs w:val="24"/>
          <w:rtl/>
        </w:rPr>
        <w:t xml:space="preserve">به </w:t>
      </w:r>
      <w:r w:rsidRPr="00914293">
        <w:rPr>
          <w:rFonts w:asciiTheme="minorHAnsi" w:hAnsiTheme="minorHAnsi" w:cs="B Nazanin"/>
          <w:sz w:val="22"/>
          <w:szCs w:val="24"/>
          <w:rtl/>
        </w:rPr>
        <w:t>ن</w:t>
      </w:r>
      <w:r w:rsidR="00914293" w:rsidRPr="00914293">
        <w:rPr>
          <w:rFonts w:asciiTheme="minorHAnsi" w:hAnsiTheme="minorHAnsi" w:cs="B Nazanin" w:hint="cs"/>
          <w:sz w:val="22"/>
          <w:szCs w:val="24"/>
          <w:rtl/>
        </w:rPr>
        <w:t>مای</w:t>
      </w:r>
      <w:r w:rsidRPr="00914293">
        <w:rPr>
          <w:rFonts w:asciiTheme="minorHAnsi" w:hAnsiTheme="minorHAnsi" w:cs="B Nazanin"/>
          <w:sz w:val="22"/>
          <w:szCs w:val="24"/>
          <w:rtl/>
        </w:rPr>
        <w:t xml:space="preserve">ش </w:t>
      </w:r>
      <w:r w:rsidR="00914293" w:rsidRPr="00914293">
        <w:rPr>
          <w:rFonts w:asciiTheme="minorHAnsi" w:hAnsiTheme="minorHAnsi" w:cs="B Nazanin" w:hint="cs"/>
          <w:sz w:val="22"/>
          <w:szCs w:val="24"/>
          <w:rtl/>
        </w:rPr>
        <w:t>گذاشته</w:t>
      </w:r>
      <w:r w:rsidRPr="00914293">
        <w:rPr>
          <w:rFonts w:asciiTheme="minorHAnsi" w:hAnsiTheme="minorHAnsi" w:cs="B Nazanin"/>
          <w:sz w:val="22"/>
          <w:szCs w:val="24"/>
          <w:rtl/>
        </w:rPr>
        <w:t xml:space="preserve"> شده است</w:t>
      </w:r>
      <w:r w:rsidRPr="00914293">
        <w:rPr>
          <w:rFonts w:asciiTheme="minorHAnsi" w:hAnsiTheme="minorHAnsi" w:cs="B Nazanin" w:hint="cs"/>
          <w:sz w:val="22"/>
          <w:szCs w:val="24"/>
          <w:rtl/>
        </w:rPr>
        <w:t>.</w:t>
      </w:r>
    </w:p>
    <w:p w14:paraId="4785C7F6" w14:textId="69B05E3E" w:rsidR="0013271B" w:rsidRPr="009F2731" w:rsidRDefault="0013271B" w:rsidP="00BD10D2">
      <w:pPr>
        <w:bidi/>
        <w:contextualSpacing/>
        <w:jc w:val="center"/>
        <w:rPr>
          <w:sz w:val="18"/>
          <w:szCs w:val="20"/>
          <w:rtl/>
          <w:lang w:bidi="fa-IR"/>
        </w:rPr>
      </w:pPr>
      <w:bookmarkStart w:id="235" w:name="_Hlk89692644"/>
      <w:r w:rsidRPr="00D3645D">
        <w:rPr>
          <w:rFonts w:hint="cs"/>
          <w:sz w:val="18"/>
          <w:szCs w:val="20"/>
          <w:rtl/>
        </w:rPr>
        <w:lastRenderedPageBreak/>
        <w:t xml:space="preserve">جدول 4-10: بررسی روایی مدل </w:t>
      </w:r>
      <w:r w:rsidR="00781456">
        <w:rPr>
          <w:rFonts w:hint="cs"/>
          <w:sz w:val="18"/>
          <w:szCs w:val="20"/>
          <w:rtl/>
        </w:rPr>
        <w:t>اندازه‌گیری</w:t>
      </w:r>
      <w:r w:rsidRPr="00D3645D">
        <w:rPr>
          <w:rFonts w:hint="cs"/>
          <w:sz w:val="18"/>
          <w:szCs w:val="20"/>
          <w:rtl/>
        </w:rPr>
        <w:t xml:space="preserve"> برای متغیرهای </w:t>
      </w:r>
      <w:r w:rsidR="00873AF7" w:rsidRPr="00D3645D">
        <w:rPr>
          <w:rFonts w:hint="cs"/>
          <w:sz w:val="18"/>
          <w:szCs w:val="20"/>
          <w:rtl/>
        </w:rPr>
        <w:t>تحقیق</w:t>
      </w:r>
    </w:p>
    <w:tbl>
      <w:tblPr>
        <w:tblStyle w:val="TableGrid"/>
        <w:bidiVisual/>
        <w:tblW w:w="0" w:type="auto"/>
        <w:tblInd w:w="12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78"/>
        <w:gridCol w:w="1478"/>
        <w:gridCol w:w="1593"/>
        <w:gridCol w:w="1508"/>
      </w:tblGrid>
      <w:tr w:rsidR="0013271B" w:rsidRPr="00710F5C" w14:paraId="63A607B0" w14:textId="77777777" w:rsidTr="00BD10D2">
        <w:trPr>
          <w:trHeight w:val="390"/>
        </w:trPr>
        <w:tc>
          <w:tcPr>
            <w:tcW w:w="1478" w:type="dxa"/>
            <w:tcBorders>
              <w:bottom w:val="single" w:sz="12" w:space="0" w:color="auto"/>
              <w:right w:val="single" w:sz="12" w:space="0" w:color="auto"/>
            </w:tcBorders>
            <w:vAlign w:val="center"/>
          </w:tcPr>
          <w:bookmarkEnd w:id="235"/>
          <w:p w14:paraId="41440332" w14:textId="7EE44C87" w:rsidR="0013271B" w:rsidRPr="00710F5C" w:rsidRDefault="0013271B" w:rsidP="0013271B">
            <w:pPr>
              <w:autoSpaceDE w:val="0"/>
              <w:autoSpaceDN w:val="0"/>
              <w:bidi/>
              <w:adjustRightInd w:val="0"/>
              <w:spacing w:line="360" w:lineRule="auto"/>
              <w:jc w:val="center"/>
              <w:rPr>
                <w:b/>
                <w:bCs/>
                <w:sz w:val="24"/>
                <w:rtl/>
              </w:rPr>
            </w:pPr>
            <w:r w:rsidRPr="009F2731">
              <w:rPr>
                <w:rFonts w:hint="cs"/>
                <w:b/>
                <w:bCs/>
                <w:sz w:val="24"/>
                <w:rtl/>
              </w:rPr>
              <w:t>متغیرها</w:t>
            </w:r>
          </w:p>
        </w:tc>
        <w:tc>
          <w:tcPr>
            <w:tcW w:w="1478" w:type="dxa"/>
            <w:tcBorders>
              <w:left w:val="single" w:sz="12" w:space="0" w:color="auto"/>
              <w:bottom w:val="single" w:sz="12" w:space="0" w:color="auto"/>
              <w:right w:val="single" w:sz="12" w:space="0" w:color="auto"/>
            </w:tcBorders>
            <w:shd w:val="clear" w:color="auto" w:fill="auto"/>
            <w:vAlign w:val="center"/>
          </w:tcPr>
          <w:p w14:paraId="693B609D" w14:textId="4637FE5B" w:rsidR="0013271B" w:rsidRPr="00710F5C" w:rsidRDefault="0013271B" w:rsidP="0013271B">
            <w:pPr>
              <w:autoSpaceDE w:val="0"/>
              <w:autoSpaceDN w:val="0"/>
              <w:bidi/>
              <w:adjustRightInd w:val="0"/>
              <w:spacing w:line="360" w:lineRule="auto"/>
              <w:jc w:val="center"/>
              <w:rPr>
                <w:b/>
                <w:bCs/>
                <w:sz w:val="24"/>
                <w:rtl/>
              </w:rPr>
            </w:pPr>
            <w:r w:rsidRPr="009F2731">
              <w:rPr>
                <w:rFonts w:hint="cs"/>
                <w:b/>
                <w:bCs/>
                <w:sz w:val="24"/>
                <w:rtl/>
              </w:rPr>
              <w:t>سؤال</w:t>
            </w:r>
          </w:p>
        </w:tc>
        <w:tc>
          <w:tcPr>
            <w:tcW w:w="1593" w:type="dxa"/>
            <w:tcBorders>
              <w:left w:val="single" w:sz="12" w:space="0" w:color="auto"/>
              <w:bottom w:val="single" w:sz="12" w:space="0" w:color="auto"/>
              <w:right w:val="single" w:sz="12" w:space="0" w:color="auto"/>
            </w:tcBorders>
            <w:shd w:val="clear" w:color="auto" w:fill="auto"/>
            <w:vAlign w:val="center"/>
          </w:tcPr>
          <w:p w14:paraId="25F663DE" w14:textId="5C0EEA99" w:rsidR="0013271B" w:rsidRPr="00710F5C" w:rsidRDefault="0013271B" w:rsidP="0013271B">
            <w:pPr>
              <w:autoSpaceDE w:val="0"/>
              <w:autoSpaceDN w:val="0"/>
              <w:bidi/>
              <w:adjustRightInd w:val="0"/>
              <w:spacing w:line="360" w:lineRule="auto"/>
              <w:jc w:val="center"/>
              <w:rPr>
                <w:b/>
                <w:bCs/>
                <w:sz w:val="24"/>
                <w:rtl/>
              </w:rPr>
            </w:pPr>
            <w:r w:rsidRPr="009F2731">
              <w:rPr>
                <w:rFonts w:hint="cs"/>
                <w:b/>
                <w:bCs/>
                <w:sz w:val="24"/>
                <w:rtl/>
              </w:rPr>
              <w:t>حالت استاندارد</w:t>
            </w:r>
          </w:p>
        </w:tc>
        <w:tc>
          <w:tcPr>
            <w:tcW w:w="1508" w:type="dxa"/>
            <w:tcBorders>
              <w:left w:val="single" w:sz="12" w:space="0" w:color="auto"/>
              <w:bottom w:val="single" w:sz="12" w:space="0" w:color="auto"/>
            </w:tcBorders>
            <w:shd w:val="clear" w:color="auto" w:fill="auto"/>
            <w:vAlign w:val="center"/>
          </w:tcPr>
          <w:p w14:paraId="786206A6" w14:textId="27C4BE68" w:rsidR="0013271B" w:rsidRPr="00710F5C" w:rsidRDefault="0013271B" w:rsidP="0013271B">
            <w:pPr>
              <w:autoSpaceDE w:val="0"/>
              <w:autoSpaceDN w:val="0"/>
              <w:bidi/>
              <w:adjustRightInd w:val="0"/>
              <w:spacing w:line="360" w:lineRule="auto"/>
              <w:jc w:val="center"/>
              <w:rPr>
                <w:b/>
                <w:bCs/>
                <w:sz w:val="24"/>
                <w:rtl/>
              </w:rPr>
            </w:pPr>
            <w:r w:rsidRPr="009F2731">
              <w:rPr>
                <w:rFonts w:hint="cs"/>
                <w:b/>
                <w:bCs/>
                <w:sz w:val="24"/>
                <w:rtl/>
              </w:rPr>
              <w:t>حالت معناداری</w:t>
            </w:r>
          </w:p>
        </w:tc>
      </w:tr>
      <w:tr w:rsidR="008D2BFC" w:rsidRPr="00710F5C" w14:paraId="3A96654B" w14:textId="77777777" w:rsidTr="00BD10D2">
        <w:trPr>
          <w:trHeight w:val="341"/>
        </w:trPr>
        <w:tc>
          <w:tcPr>
            <w:tcW w:w="1478" w:type="dxa"/>
            <w:vMerge w:val="restart"/>
            <w:tcBorders>
              <w:top w:val="single" w:sz="12" w:space="0" w:color="auto"/>
              <w:right w:val="single" w:sz="12" w:space="0" w:color="auto"/>
            </w:tcBorders>
            <w:vAlign w:val="center"/>
          </w:tcPr>
          <w:p w14:paraId="7381CEAA" w14:textId="77777777" w:rsidR="008D2BFC" w:rsidRPr="00710F5C" w:rsidRDefault="008D2BFC" w:rsidP="00710F5C">
            <w:pPr>
              <w:pStyle w:val="BNazanin"/>
              <w:jc w:val="center"/>
              <w:rPr>
                <w:szCs w:val="24"/>
                <w:lang w:bidi="fa-IR"/>
              </w:rPr>
            </w:pPr>
            <w:r w:rsidRPr="00710F5C">
              <w:rPr>
                <w:rFonts w:hint="cs"/>
                <w:szCs w:val="24"/>
                <w:rtl/>
                <w:lang w:bidi="fa-IR"/>
              </w:rPr>
              <w:t>آگاهی مشترک</w:t>
            </w:r>
          </w:p>
          <w:p w14:paraId="55E246E5" w14:textId="77777777" w:rsidR="008D2BFC" w:rsidRPr="00710F5C" w:rsidRDefault="008D2BFC" w:rsidP="00710F5C">
            <w:pPr>
              <w:bidi/>
              <w:jc w:val="center"/>
              <w:rPr>
                <w:rFonts w:asciiTheme="majorBidi" w:hAnsiTheme="majorBidi"/>
                <w:sz w:val="24"/>
              </w:rPr>
            </w:pPr>
          </w:p>
        </w:tc>
        <w:tc>
          <w:tcPr>
            <w:tcW w:w="1478" w:type="dxa"/>
            <w:tcBorders>
              <w:top w:val="single" w:sz="12" w:space="0" w:color="auto"/>
              <w:left w:val="single" w:sz="12" w:space="0" w:color="auto"/>
              <w:right w:val="single" w:sz="12" w:space="0" w:color="auto"/>
            </w:tcBorders>
            <w:vAlign w:val="center"/>
          </w:tcPr>
          <w:p w14:paraId="64C691D6"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w:t>
            </w:r>
          </w:p>
        </w:tc>
        <w:tc>
          <w:tcPr>
            <w:tcW w:w="1593" w:type="dxa"/>
            <w:tcBorders>
              <w:top w:val="single" w:sz="12" w:space="0" w:color="auto"/>
              <w:left w:val="single" w:sz="12" w:space="0" w:color="auto"/>
              <w:right w:val="single" w:sz="12" w:space="0" w:color="auto"/>
            </w:tcBorders>
            <w:vAlign w:val="center"/>
          </w:tcPr>
          <w:p w14:paraId="30D5A5FF" w14:textId="0A7C5F0A" w:rsidR="008D2BFC" w:rsidRPr="00710F5C" w:rsidRDefault="00277BE5" w:rsidP="00710F5C">
            <w:pPr>
              <w:bidi/>
              <w:jc w:val="center"/>
              <w:rPr>
                <w:sz w:val="24"/>
                <w:rtl/>
              </w:rPr>
            </w:pPr>
            <w:r>
              <w:rPr>
                <w:rFonts w:hint="cs"/>
                <w:sz w:val="24"/>
                <w:rtl/>
              </w:rPr>
              <w:t>891/0</w:t>
            </w:r>
          </w:p>
        </w:tc>
        <w:tc>
          <w:tcPr>
            <w:tcW w:w="1508" w:type="dxa"/>
            <w:tcBorders>
              <w:top w:val="single" w:sz="12" w:space="0" w:color="auto"/>
              <w:left w:val="single" w:sz="12" w:space="0" w:color="auto"/>
            </w:tcBorders>
            <w:vAlign w:val="center"/>
          </w:tcPr>
          <w:p w14:paraId="0F4DE6A8" w14:textId="5F5036D6" w:rsidR="008D2BFC" w:rsidRPr="00710F5C" w:rsidRDefault="005C3116" w:rsidP="00710F5C">
            <w:pPr>
              <w:bidi/>
              <w:jc w:val="center"/>
              <w:rPr>
                <w:sz w:val="24"/>
              </w:rPr>
            </w:pPr>
            <w:r>
              <w:rPr>
                <w:rFonts w:hint="cs"/>
                <w:sz w:val="24"/>
                <w:rtl/>
              </w:rPr>
              <w:t>371/33</w:t>
            </w:r>
          </w:p>
        </w:tc>
      </w:tr>
      <w:tr w:rsidR="008D2BFC" w:rsidRPr="00710F5C" w14:paraId="690195DD" w14:textId="77777777" w:rsidTr="00BD10D2">
        <w:trPr>
          <w:trHeight w:val="341"/>
        </w:trPr>
        <w:tc>
          <w:tcPr>
            <w:tcW w:w="1478" w:type="dxa"/>
            <w:vMerge/>
            <w:tcBorders>
              <w:right w:val="single" w:sz="12" w:space="0" w:color="auto"/>
            </w:tcBorders>
            <w:vAlign w:val="center"/>
          </w:tcPr>
          <w:p w14:paraId="36B8B2CE"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66B06A64"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w:t>
            </w:r>
          </w:p>
        </w:tc>
        <w:tc>
          <w:tcPr>
            <w:tcW w:w="1593" w:type="dxa"/>
            <w:tcBorders>
              <w:left w:val="single" w:sz="12" w:space="0" w:color="auto"/>
              <w:right w:val="single" w:sz="12" w:space="0" w:color="auto"/>
            </w:tcBorders>
            <w:vAlign w:val="center"/>
          </w:tcPr>
          <w:p w14:paraId="18EE6B34" w14:textId="4ADF8012" w:rsidR="008D2BFC" w:rsidRPr="00710F5C" w:rsidRDefault="00277BE5" w:rsidP="00710F5C">
            <w:pPr>
              <w:bidi/>
              <w:jc w:val="center"/>
              <w:rPr>
                <w:sz w:val="24"/>
                <w:rtl/>
              </w:rPr>
            </w:pPr>
            <w:r>
              <w:rPr>
                <w:rFonts w:hint="cs"/>
                <w:sz w:val="24"/>
                <w:rtl/>
              </w:rPr>
              <w:t>882/0</w:t>
            </w:r>
          </w:p>
        </w:tc>
        <w:tc>
          <w:tcPr>
            <w:tcW w:w="1508" w:type="dxa"/>
            <w:tcBorders>
              <w:left w:val="single" w:sz="12" w:space="0" w:color="auto"/>
            </w:tcBorders>
            <w:vAlign w:val="center"/>
          </w:tcPr>
          <w:p w14:paraId="0D935A73" w14:textId="544D0809" w:rsidR="008D2BFC" w:rsidRPr="00710F5C" w:rsidRDefault="005C3116" w:rsidP="00710F5C">
            <w:pPr>
              <w:bidi/>
              <w:jc w:val="center"/>
              <w:rPr>
                <w:sz w:val="24"/>
              </w:rPr>
            </w:pPr>
            <w:r>
              <w:rPr>
                <w:rFonts w:hint="cs"/>
                <w:sz w:val="24"/>
                <w:rtl/>
              </w:rPr>
              <w:t>487/36</w:t>
            </w:r>
          </w:p>
        </w:tc>
      </w:tr>
      <w:tr w:rsidR="008D2BFC" w:rsidRPr="00710F5C" w14:paraId="5306AA4B" w14:textId="77777777" w:rsidTr="00BD10D2">
        <w:trPr>
          <w:trHeight w:val="341"/>
        </w:trPr>
        <w:tc>
          <w:tcPr>
            <w:tcW w:w="1478" w:type="dxa"/>
            <w:vMerge/>
            <w:tcBorders>
              <w:right w:val="single" w:sz="12" w:space="0" w:color="auto"/>
            </w:tcBorders>
            <w:vAlign w:val="center"/>
          </w:tcPr>
          <w:p w14:paraId="7CDF1FF0"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16D94688"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Q3</w:t>
            </w:r>
          </w:p>
        </w:tc>
        <w:tc>
          <w:tcPr>
            <w:tcW w:w="1593" w:type="dxa"/>
            <w:tcBorders>
              <w:left w:val="single" w:sz="12" w:space="0" w:color="auto"/>
              <w:right w:val="single" w:sz="12" w:space="0" w:color="auto"/>
            </w:tcBorders>
            <w:vAlign w:val="center"/>
          </w:tcPr>
          <w:p w14:paraId="28738B20" w14:textId="76B75718" w:rsidR="008D2BFC" w:rsidRPr="00710F5C" w:rsidRDefault="00277BE5" w:rsidP="00710F5C">
            <w:pPr>
              <w:bidi/>
              <w:jc w:val="center"/>
              <w:rPr>
                <w:sz w:val="24"/>
                <w:rtl/>
              </w:rPr>
            </w:pPr>
            <w:r>
              <w:rPr>
                <w:rFonts w:hint="cs"/>
                <w:sz w:val="24"/>
                <w:rtl/>
              </w:rPr>
              <w:t>868/0</w:t>
            </w:r>
          </w:p>
        </w:tc>
        <w:tc>
          <w:tcPr>
            <w:tcW w:w="1508" w:type="dxa"/>
            <w:tcBorders>
              <w:left w:val="single" w:sz="12" w:space="0" w:color="auto"/>
            </w:tcBorders>
            <w:vAlign w:val="center"/>
          </w:tcPr>
          <w:p w14:paraId="73AD1B8B" w14:textId="4F3ACADD" w:rsidR="008D2BFC" w:rsidRPr="00710F5C" w:rsidRDefault="005C3116" w:rsidP="00710F5C">
            <w:pPr>
              <w:bidi/>
              <w:jc w:val="center"/>
              <w:rPr>
                <w:sz w:val="24"/>
              </w:rPr>
            </w:pPr>
            <w:r>
              <w:rPr>
                <w:rFonts w:hint="cs"/>
                <w:sz w:val="24"/>
                <w:rtl/>
              </w:rPr>
              <w:t>154/40</w:t>
            </w:r>
          </w:p>
        </w:tc>
      </w:tr>
      <w:tr w:rsidR="008D2BFC" w:rsidRPr="00710F5C" w14:paraId="3B2DACBA" w14:textId="77777777" w:rsidTr="00BD10D2">
        <w:trPr>
          <w:trHeight w:val="341"/>
        </w:trPr>
        <w:tc>
          <w:tcPr>
            <w:tcW w:w="1478" w:type="dxa"/>
            <w:vMerge/>
            <w:tcBorders>
              <w:right w:val="single" w:sz="12" w:space="0" w:color="auto"/>
            </w:tcBorders>
            <w:vAlign w:val="center"/>
          </w:tcPr>
          <w:p w14:paraId="41BFD065"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76AA81AA"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Q4</w:t>
            </w:r>
          </w:p>
        </w:tc>
        <w:tc>
          <w:tcPr>
            <w:tcW w:w="1593" w:type="dxa"/>
            <w:tcBorders>
              <w:left w:val="single" w:sz="12" w:space="0" w:color="auto"/>
              <w:right w:val="single" w:sz="12" w:space="0" w:color="auto"/>
            </w:tcBorders>
            <w:vAlign w:val="center"/>
          </w:tcPr>
          <w:p w14:paraId="063D41D6" w14:textId="09B1F8F4" w:rsidR="008D2BFC" w:rsidRPr="00710F5C" w:rsidRDefault="00277BE5" w:rsidP="00710F5C">
            <w:pPr>
              <w:bidi/>
              <w:jc w:val="center"/>
              <w:rPr>
                <w:sz w:val="24"/>
                <w:rtl/>
              </w:rPr>
            </w:pPr>
            <w:r>
              <w:rPr>
                <w:rFonts w:hint="cs"/>
                <w:sz w:val="24"/>
                <w:rtl/>
              </w:rPr>
              <w:t>861/0</w:t>
            </w:r>
          </w:p>
        </w:tc>
        <w:tc>
          <w:tcPr>
            <w:tcW w:w="1508" w:type="dxa"/>
            <w:tcBorders>
              <w:left w:val="single" w:sz="12" w:space="0" w:color="auto"/>
            </w:tcBorders>
            <w:vAlign w:val="center"/>
          </w:tcPr>
          <w:p w14:paraId="77135195" w14:textId="3DE1CF51" w:rsidR="008D2BFC" w:rsidRPr="00710F5C" w:rsidRDefault="005C3116" w:rsidP="00710F5C">
            <w:pPr>
              <w:bidi/>
              <w:jc w:val="center"/>
              <w:rPr>
                <w:sz w:val="24"/>
              </w:rPr>
            </w:pPr>
            <w:r>
              <w:rPr>
                <w:rFonts w:hint="cs"/>
                <w:sz w:val="24"/>
                <w:rtl/>
              </w:rPr>
              <w:t>713/33</w:t>
            </w:r>
          </w:p>
        </w:tc>
      </w:tr>
      <w:tr w:rsidR="008D2BFC" w:rsidRPr="00710F5C" w14:paraId="779E7D6C" w14:textId="77777777" w:rsidTr="00BD10D2">
        <w:trPr>
          <w:trHeight w:val="341"/>
        </w:trPr>
        <w:tc>
          <w:tcPr>
            <w:tcW w:w="1478" w:type="dxa"/>
            <w:vMerge/>
            <w:tcBorders>
              <w:bottom w:val="single" w:sz="12" w:space="0" w:color="auto"/>
              <w:right w:val="single" w:sz="12" w:space="0" w:color="auto"/>
            </w:tcBorders>
            <w:vAlign w:val="center"/>
          </w:tcPr>
          <w:p w14:paraId="62482F1D"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bottom w:val="single" w:sz="12" w:space="0" w:color="auto"/>
              <w:right w:val="single" w:sz="12" w:space="0" w:color="auto"/>
            </w:tcBorders>
            <w:vAlign w:val="center"/>
          </w:tcPr>
          <w:p w14:paraId="064459AF"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Q5</w:t>
            </w:r>
          </w:p>
        </w:tc>
        <w:tc>
          <w:tcPr>
            <w:tcW w:w="1593" w:type="dxa"/>
            <w:tcBorders>
              <w:left w:val="single" w:sz="12" w:space="0" w:color="auto"/>
              <w:bottom w:val="single" w:sz="12" w:space="0" w:color="auto"/>
              <w:right w:val="single" w:sz="12" w:space="0" w:color="auto"/>
            </w:tcBorders>
            <w:vAlign w:val="center"/>
          </w:tcPr>
          <w:p w14:paraId="07314281" w14:textId="0A476D97" w:rsidR="008D2BFC" w:rsidRPr="00710F5C" w:rsidRDefault="00277BE5" w:rsidP="00710F5C">
            <w:pPr>
              <w:bidi/>
              <w:jc w:val="center"/>
              <w:rPr>
                <w:sz w:val="24"/>
                <w:rtl/>
              </w:rPr>
            </w:pPr>
            <w:r>
              <w:rPr>
                <w:rFonts w:hint="cs"/>
                <w:sz w:val="24"/>
                <w:rtl/>
              </w:rPr>
              <w:t>895/0</w:t>
            </w:r>
          </w:p>
        </w:tc>
        <w:tc>
          <w:tcPr>
            <w:tcW w:w="1508" w:type="dxa"/>
            <w:tcBorders>
              <w:left w:val="single" w:sz="12" w:space="0" w:color="auto"/>
              <w:bottom w:val="single" w:sz="12" w:space="0" w:color="auto"/>
            </w:tcBorders>
            <w:vAlign w:val="center"/>
          </w:tcPr>
          <w:p w14:paraId="07D0FD9F" w14:textId="5AEA191E" w:rsidR="008D2BFC" w:rsidRPr="00710F5C" w:rsidRDefault="005C3116" w:rsidP="00710F5C">
            <w:pPr>
              <w:bidi/>
              <w:jc w:val="center"/>
              <w:rPr>
                <w:sz w:val="24"/>
              </w:rPr>
            </w:pPr>
            <w:r>
              <w:rPr>
                <w:rFonts w:hint="cs"/>
                <w:sz w:val="24"/>
                <w:rtl/>
              </w:rPr>
              <w:t>881/39</w:t>
            </w:r>
          </w:p>
        </w:tc>
      </w:tr>
      <w:tr w:rsidR="008D2BFC" w:rsidRPr="00710F5C" w14:paraId="09412BE9" w14:textId="77777777" w:rsidTr="00BD10D2">
        <w:trPr>
          <w:trHeight w:val="341"/>
        </w:trPr>
        <w:tc>
          <w:tcPr>
            <w:tcW w:w="1478" w:type="dxa"/>
            <w:vMerge w:val="restart"/>
            <w:tcBorders>
              <w:top w:val="single" w:sz="12" w:space="0" w:color="auto"/>
              <w:right w:val="single" w:sz="12" w:space="0" w:color="auto"/>
            </w:tcBorders>
            <w:vAlign w:val="center"/>
          </w:tcPr>
          <w:p w14:paraId="163E8F13" w14:textId="77777777" w:rsidR="008D2BFC" w:rsidRPr="00710F5C" w:rsidRDefault="008D2BFC" w:rsidP="00710F5C">
            <w:pPr>
              <w:pStyle w:val="BNazanin"/>
              <w:jc w:val="center"/>
              <w:rPr>
                <w:szCs w:val="24"/>
                <w:lang w:bidi="fa-IR"/>
              </w:rPr>
            </w:pPr>
            <w:r w:rsidRPr="00710F5C">
              <w:rPr>
                <w:rFonts w:hint="cs"/>
                <w:szCs w:val="24"/>
                <w:rtl/>
                <w:lang w:bidi="fa-IR"/>
              </w:rPr>
              <w:t>آداب و رسوم مشترک</w:t>
            </w:r>
          </w:p>
          <w:p w14:paraId="790382AC" w14:textId="77777777" w:rsidR="008D2BFC" w:rsidRPr="00710F5C" w:rsidRDefault="008D2BFC" w:rsidP="00710F5C">
            <w:pPr>
              <w:bidi/>
              <w:jc w:val="center"/>
              <w:rPr>
                <w:rFonts w:asciiTheme="majorBidi" w:hAnsiTheme="majorBidi"/>
                <w:sz w:val="24"/>
              </w:rPr>
            </w:pPr>
          </w:p>
        </w:tc>
        <w:tc>
          <w:tcPr>
            <w:tcW w:w="1478" w:type="dxa"/>
            <w:tcBorders>
              <w:top w:val="single" w:sz="12" w:space="0" w:color="auto"/>
              <w:left w:val="single" w:sz="12" w:space="0" w:color="auto"/>
              <w:right w:val="single" w:sz="12" w:space="0" w:color="auto"/>
            </w:tcBorders>
            <w:vAlign w:val="center"/>
          </w:tcPr>
          <w:p w14:paraId="16B8F839"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Q6</w:t>
            </w:r>
          </w:p>
        </w:tc>
        <w:tc>
          <w:tcPr>
            <w:tcW w:w="1593" w:type="dxa"/>
            <w:tcBorders>
              <w:top w:val="single" w:sz="12" w:space="0" w:color="auto"/>
              <w:left w:val="single" w:sz="12" w:space="0" w:color="auto"/>
              <w:right w:val="single" w:sz="12" w:space="0" w:color="auto"/>
            </w:tcBorders>
            <w:vAlign w:val="center"/>
          </w:tcPr>
          <w:p w14:paraId="5117605F" w14:textId="4D621693" w:rsidR="008D2BFC" w:rsidRPr="00710F5C" w:rsidRDefault="00277BE5" w:rsidP="00710F5C">
            <w:pPr>
              <w:bidi/>
              <w:jc w:val="center"/>
              <w:rPr>
                <w:sz w:val="24"/>
              </w:rPr>
            </w:pPr>
            <w:r>
              <w:rPr>
                <w:rFonts w:hint="cs"/>
                <w:sz w:val="24"/>
                <w:rtl/>
              </w:rPr>
              <w:t>833/0</w:t>
            </w:r>
          </w:p>
        </w:tc>
        <w:tc>
          <w:tcPr>
            <w:tcW w:w="1508" w:type="dxa"/>
            <w:tcBorders>
              <w:top w:val="single" w:sz="12" w:space="0" w:color="auto"/>
              <w:left w:val="single" w:sz="12" w:space="0" w:color="auto"/>
            </w:tcBorders>
            <w:vAlign w:val="center"/>
          </w:tcPr>
          <w:p w14:paraId="08D90929" w14:textId="4CDDCAB7" w:rsidR="008D2BFC" w:rsidRPr="00710F5C" w:rsidRDefault="005C3116" w:rsidP="00710F5C">
            <w:pPr>
              <w:bidi/>
              <w:jc w:val="center"/>
              <w:rPr>
                <w:sz w:val="24"/>
              </w:rPr>
            </w:pPr>
            <w:r>
              <w:rPr>
                <w:rFonts w:hint="cs"/>
                <w:sz w:val="24"/>
                <w:rtl/>
              </w:rPr>
              <w:t>913/25</w:t>
            </w:r>
          </w:p>
        </w:tc>
      </w:tr>
      <w:tr w:rsidR="008D2BFC" w:rsidRPr="00710F5C" w14:paraId="3346B4CC" w14:textId="77777777" w:rsidTr="00BD10D2">
        <w:trPr>
          <w:trHeight w:val="341"/>
        </w:trPr>
        <w:tc>
          <w:tcPr>
            <w:tcW w:w="1478" w:type="dxa"/>
            <w:vMerge/>
            <w:tcBorders>
              <w:right w:val="single" w:sz="12" w:space="0" w:color="auto"/>
            </w:tcBorders>
            <w:vAlign w:val="center"/>
          </w:tcPr>
          <w:p w14:paraId="243E3E19"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02E0FE42"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Q7</w:t>
            </w:r>
          </w:p>
        </w:tc>
        <w:tc>
          <w:tcPr>
            <w:tcW w:w="1593" w:type="dxa"/>
            <w:tcBorders>
              <w:left w:val="single" w:sz="12" w:space="0" w:color="auto"/>
              <w:right w:val="single" w:sz="12" w:space="0" w:color="auto"/>
            </w:tcBorders>
            <w:vAlign w:val="center"/>
          </w:tcPr>
          <w:p w14:paraId="0C86CDCC" w14:textId="17091221" w:rsidR="008D2BFC" w:rsidRPr="00710F5C" w:rsidRDefault="001E67C3" w:rsidP="00710F5C">
            <w:pPr>
              <w:bidi/>
              <w:jc w:val="center"/>
              <w:rPr>
                <w:sz w:val="24"/>
                <w:rtl/>
              </w:rPr>
            </w:pPr>
            <w:r>
              <w:rPr>
                <w:rFonts w:hint="cs"/>
                <w:sz w:val="24"/>
                <w:rtl/>
              </w:rPr>
              <w:t>858</w:t>
            </w:r>
            <w:r w:rsidR="00774F29">
              <w:rPr>
                <w:rFonts w:hint="cs"/>
                <w:sz w:val="24"/>
                <w:rtl/>
              </w:rPr>
              <w:t>/0</w:t>
            </w:r>
          </w:p>
        </w:tc>
        <w:tc>
          <w:tcPr>
            <w:tcW w:w="1508" w:type="dxa"/>
            <w:tcBorders>
              <w:left w:val="single" w:sz="12" w:space="0" w:color="auto"/>
            </w:tcBorders>
            <w:vAlign w:val="center"/>
          </w:tcPr>
          <w:p w14:paraId="2A91B7D8" w14:textId="420DC741" w:rsidR="008D2BFC" w:rsidRPr="00710F5C" w:rsidRDefault="005C3116" w:rsidP="00710F5C">
            <w:pPr>
              <w:bidi/>
              <w:jc w:val="center"/>
              <w:rPr>
                <w:sz w:val="24"/>
              </w:rPr>
            </w:pPr>
            <w:r>
              <w:rPr>
                <w:rFonts w:hint="cs"/>
                <w:sz w:val="24"/>
                <w:rtl/>
              </w:rPr>
              <w:t>937/34</w:t>
            </w:r>
          </w:p>
        </w:tc>
      </w:tr>
      <w:tr w:rsidR="008D2BFC" w:rsidRPr="00710F5C" w14:paraId="58D150E2" w14:textId="77777777" w:rsidTr="00BD10D2">
        <w:trPr>
          <w:trHeight w:val="341"/>
        </w:trPr>
        <w:tc>
          <w:tcPr>
            <w:tcW w:w="1478" w:type="dxa"/>
            <w:vMerge/>
            <w:tcBorders>
              <w:right w:val="single" w:sz="12" w:space="0" w:color="auto"/>
            </w:tcBorders>
            <w:vAlign w:val="center"/>
          </w:tcPr>
          <w:p w14:paraId="3A92D0D0"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2D617D77"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Q8</w:t>
            </w:r>
          </w:p>
        </w:tc>
        <w:tc>
          <w:tcPr>
            <w:tcW w:w="1593" w:type="dxa"/>
            <w:tcBorders>
              <w:left w:val="single" w:sz="12" w:space="0" w:color="auto"/>
              <w:right w:val="single" w:sz="12" w:space="0" w:color="auto"/>
            </w:tcBorders>
            <w:vAlign w:val="center"/>
          </w:tcPr>
          <w:p w14:paraId="1016FB60" w14:textId="3DD40192" w:rsidR="008D2BFC" w:rsidRPr="00710F5C" w:rsidRDefault="00774F29" w:rsidP="00710F5C">
            <w:pPr>
              <w:bidi/>
              <w:jc w:val="center"/>
              <w:rPr>
                <w:sz w:val="24"/>
                <w:rtl/>
              </w:rPr>
            </w:pPr>
            <w:r>
              <w:rPr>
                <w:rFonts w:hint="cs"/>
                <w:sz w:val="24"/>
                <w:rtl/>
              </w:rPr>
              <w:t>879/0</w:t>
            </w:r>
          </w:p>
        </w:tc>
        <w:tc>
          <w:tcPr>
            <w:tcW w:w="1508" w:type="dxa"/>
            <w:tcBorders>
              <w:left w:val="single" w:sz="12" w:space="0" w:color="auto"/>
            </w:tcBorders>
            <w:vAlign w:val="center"/>
          </w:tcPr>
          <w:p w14:paraId="5CB64DBE" w14:textId="7C06AD73" w:rsidR="008D2BFC" w:rsidRPr="00710F5C" w:rsidRDefault="005C3116" w:rsidP="00710F5C">
            <w:pPr>
              <w:bidi/>
              <w:jc w:val="center"/>
              <w:rPr>
                <w:sz w:val="24"/>
              </w:rPr>
            </w:pPr>
            <w:r>
              <w:rPr>
                <w:rFonts w:hint="cs"/>
                <w:sz w:val="24"/>
                <w:rtl/>
              </w:rPr>
              <w:t>041/40</w:t>
            </w:r>
          </w:p>
        </w:tc>
      </w:tr>
      <w:tr w:rsidR="008D2BFC" w:rsidRPr="00710F5C" w14:paraId="6ACEFF55" w14:textId="77777777" w:rsidTr="00BD10D2">
        <w:trPr>
          <w:trHeight w:val="341"/>
        </w:trPr>
        <w:tc>
          <w:tcPr>
            <w:tcW w:w="1478" w:type="dxa"/>
            <w:vMerge/>
            <w:tcBorders>
              <w:right w:val="single" w:sz="12" w:space="0" w:color="auto"/>
            </w:tcBorders>
            <w:vAlign w:val="center"/>
          </w:tcPr>
          <w:p w14:paraId="7118C64A"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5E7BFD11"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Q9</w:t>
            </w:r>
          </w:p>
        </w:tc>
        <w:tc>
          <w:tcPr>
            <w:tcW w:w="1593" w:type="dxa"/>
            <w:tcBorders>
              <w:left w:val="single" w:sz="12" w:space="0" w:color="auto"/>
              <w:right w:val="single" w:sz="12" w:space="0" w:color="auto"/>
            </w:tcBorders>
            <w:vAlign w:val="center"/>
          </w:tcPr>
          <w:p w14:paraId="55A85C80" w14:textId="55A342FE" w:rsidR="008D2BFC" w:rsidRPr="00710F5C" w:rsidRDefault="00774F29" w:rsidP="00710F5C">
            <w:pPr>
              <w:bidi/>
              <w:jc w:val="center"/>
              <w:rPr>
                <w:sz w:val="24"/>
                <w:rtl/>
              </w:rPr>
            </w:pPr>
            <w:r>
              <w:rPr>
                <w:rFonts w:hint="cs"/>
                <w:sz w:val="24"/>
                <w:rtl/>
              </w:rPr>
              <w:t>834/0</w:t>
            </w:r>
          </w:p>
        </w:tc>
        <w:tc>
          <w:tcPr>
            <w:tcW w:w="1508" w:type="dxa"/>
            <w:tcBorders>
              <w:left w:val="single" w:sz="12" w:space="0" w:color="auto"/>
            </w:tcBorders>
            <w:vAlign w:val="center"/>
          </w:tcPr>
          <w:p w14:paraId="36F186D9" w14:textId="18235F26" w:rsidR="008D2BFC" w:rsidRPr="00710F5C" w:rsidRDefault="005C3116" w:rsidP="00710F5C">
            <w:pPr>
              <w:bidi/>
              <w:jc w:val="center"/>
              <w:rPr>
                <w:sz w:val="24"/>
              </w:rPr>
            </w:pPr>
            <w:r>
              <w:rPr>
                <w:rFonts w:hint="cs"/>
                <w:sz w:val="24"/>
                <w:rtl/>
              </w:rPr>
              <w:t>791/28</w:t>
            </w:r>
          </w:p>
        </w:tc>
      </w:tr>
      <w:tr w:rsidR="008D2BFC" w:rsidRPr="00710F5C" w14:paraId="3E267AE5" w14:textId="77777777" w:rsidTr="00BD10D2">
        <w:trPr>
          <w:trHeight w:val="341"/>
        </w:trPr>
        <w:tc>
          <w:tcPr>
            <w:tcW w:w="1478" w:type="dxa"/>
            <w:vMerge/>
            <w:tcBorders>
              <w:right w:val="single" w:sz="12" w:space="0" w:color="auto"/>
            </w:tcBorders>
            <w:vAlign w:val="center"/>
          </w:tcPr>
          <w:p w14:paraId="22264B2E"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321EDB62"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Q10</w:t>
            </w:r>
          </w:p>
        </w:tc>
        <w:tc>
          <w:tcPr>
            <w:tcW w:w="1593" w:type="dxa"/>
            <w:tcBorders>
              <w:left w:val="single" w:sz="12" w:space="0" w:color="auto"/>
              <w:right w:val="single" w:sz="12" w:space="0" w:color="auto"/>
            </w:tcBorders>
            <w:vAlign w:val="center"/>
          </w:tcPr>
          <w:p w14:paraId="64D316DD" w14:textId="1E3A7551" w:rsidR="008D2BFC" w:rsidRPr="00710F5C" w:rsidRDefault="00774F29" w:rsidP="00710F5C">
            <w:pPr>
              <w:bidi/>
              <w:jc w:val="center"/>
              <w:rPr>
                <w:sz w:val="24"/>
                <w:rtl/>
              </w:rPr>
            </w:pPr>
            <w:r>
              <w:rPr>
                <w:rFonts w:hint="cs"/>
                <w:sz w:val="24"/>
                <w:rtl/>
              </w:rPr>
              <w:t>659/0</w:t>
            </w:r>
          </w:p>
        </w:tc>
        <w:tc>
          <w:tcPr>
            <w:tcW w:w="1508" w:type="dxa"/>
            <w:tcBorders>
              <w:left w:val="single" w:sz="12" w:space="0" w:color="auto"/>
            </w:tcBorders>
            <w:vAlign w:val="center"/>
          </w:tcPr>
          <w:p w14:paraId="11211B71" w14:textId="355F81ED" w:rsidR="008D2BFC" w:rsidRPr="00710F5C" w:rsidRDefault="005C3116" w:rsidP="00710F5C">
            <w:pPr>
              <w:bidi/>
              <w:jc w:val="center"/>
              <w:rPr>
                <w:sz w:val="24"/>
              </w:rPr>
            </w:pPr>
            <w:r>
              <w:rPr>
                <w:rFonts w:hint="cs"/>
                <w:sz w:val="24"/>
                <w:rtl/>
              </w:rPr>
              <w:t>287/11</w:t>
            </w:r>
          </w:p>
        </w:tc>
      </w:tr>
      <w:tr w:rsidR="008D2BFC" w:rsidRPr="00710F5C" w14:paraId="6D02DE4A" w14:textId="77777777" w:rsidTr="00BD10D2">
        <w:trPr>
          <w:trHeight w:val="341"/>
        </w:trPr>
        <w:tc>
          <w:tcPr>
            <w:tcW w:w="1478" w:type="dxa"/>
            <w:vMerge/>
            <w:tcBorders>
              <w:right w:val="single" w:sz="12" w:space="0" w:color="auto"/>
            </w:tcBorders>
            <w:vAlign w:val="center"/>
          </w:tcPr>
          <w:p w14:paraId="6545698C"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32EF0F34"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Q11</w:t>
            </w:r>
          </w:p>
        </w:tc>
        <w:tc>
          <w:tcPr>
            <w:tcW w:w="1593" w:type="dxa"/>
            <w:tcBorders>
              <w:left w:val="single" w:sz="12" w:space="0" w:color="auto"/>
              <w:right w:val="single" w:sz="12" w:space="0" w:color="auto"/>
            </w:tcBorders>
            <w:vAlign w:val="center"/>
          </w:tcPr>
          <w:p w14:paraId="18271496" w14:textId="77738952" w:rsidR="008D2BFC" w:rsidRPr="00710F5C" w:rsidRDefault="00774F29" w:rsidP="00710F5C">
            <w:pPr>
              <w:bidi/>
              <w:jc w:val="center"/>
              <w:rPr>
                <w:sz w:val="24"/>
                <w:rtl/>
              </w:rPr>
            </w:pPr>
            <w:r>
              <w:rPr>
                <w:rFonts w:hint="cs"/>
                <w:sz w:val="24"/>
                <w:rtl/>
              </w:rPr>
              <w:t>598/0</w:t>
            </w:r>
          </w:p>
        </w:tc>
        <w:tc>
          <w:tcPr>
            <w:tcW w:w="1508" w:type="dxa"/>
            <w:tcBorders>
              <w:left w:val="single" w:sz="12" w:space="0" w:color="auto"/>
            </w:tcBorders>
            <w:vAlign w:val="center"/>
          </w:tcPr>
          <w:p w14:paraId="2E4D780A" w14:textId="25B296DD" w:rsidR="008D2BFC" w:rsidRPr="00710F5C" w:rsidRDefault="005C3116" w:rsidP="00710F5C">
            <w:pPr>
              <w:bidi/>
              <w:jc w:val="center"/>
              <w:rPr>
                <w:sz w:val="24"/>
              </w:rPr>
            </w:pPr>
            <w:r>
              <w:rPr>
                <w:rFonts w:hint="cs"/>
                <w:sz w:val="24"/>
                <w:rtl/>
              </w:rPr>
              <w:t>084/8</w:t>
            </w:r>
          </w:p>
        </w:tc>
      </w:tr>
      <w:tr w:rsidR="008D2BFC" w:rsidRPr="00710F5C" w14:paraId="0DAD7443" w14:textId="77777777" w:rsidTr="00BD10D2">
        <w:trPr>
          <w:trHeight w:val="341"/>
        </w:trPr>
        <w:tc>
          <w:tcPr>
            <w:tcW w:w="1478" w:type="dxa"/>
            <w:vMerge w:val="restart"/>
            <w:tcBorders>
              <w:top w:val="single" w:sz="12" w:space="0" w:color="auto"/>
              <w:right w:val="single" w:sz="12" w:space="0" w:color="auto"/>
            </w:tcBorders>
            <w:vAlign w:val="center"/>
          </w:tcPr>
          <w:p w14:paraId="2216A1BD" w14:textId="77777777" w:rsidR="008D2BFC" w:rsidRPr="00710F5C" w:rsidRDefault="008D2BFC" w:rsidP="00710F5C">
            <w:pPr>
              <w:pStyle w:val="BNazanin"/>
              <w:jc w:val="center"/>
              <w:rPr>
                <w:szCs w:val="24"/>
                <w:lang w:bidi="fa-IR"/>
              </w:rPr>
            </w:pPr>
            <w:r w:rsidRPr="00710F5C">
              <w:rPr>
                <w:rFonts w:hint="cs"/>
                <w:szCs w:val="24"/>
                <w:rtl/>
                <w:lang w:bidi="fa-IR"/>
              </w:rPr>
              <w:t>مسئولیت اجتماعی</w:t>
            </w:r>
          </w:p>
          <w:p w14:paraId="59479604" w14:textId="77777777" w:rsidR="008D2BFC" w:rsidRPr="00710F5C" w:rsidRDefault="008D2BFC" w:rsidP="00710F5C">
            <w:pPr>
              <w:bidi/>
              <w:jc w:val="center"/>
              <w:rPr>
                <w:rFonts w:asciiTheme="majorBidi" w:hAnsiTheme="majorBidi"/>
                <w:sz w:val="24"/>
              </w:rPr>
            </w:pPr>
          </w:p>
        </w:tc>
        <w:tc>
          <w:tcPr>
            <w:tcW w:w="1478" w:type="dxa"/>
            <w:tcBorders>
              <w:top w:val="single" w:sz="12" w:space="0" w:color="auto"/>
              <w:left w:val="single" w:sz="12" w:space="0" w:color="auto"/>
              <w:right w:val="single" w:sz="12" w:space="0" w:color="auto"/>
            </w:tcBorders>
            <w:vAlign w:val="center"/>
          </w:tcPr>
          <w:p w14:paraId="2A5306CC"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Q12</w:t>
            </w:r>
          </w:p>
        </w:tc>
        <w:tc>
          <w:tcPr>
            <w:tcW w:w="1593" w:type="dxa"/>
            <w:tcBorders>
              <w:top w:val="single" w:sz="12" w:space="0" w:color="auto"/>
              <w:left w:val="single" w:sz="12" w:space="0" w:color="auto"/>
              <w:right w:val="single" w:sz="12" w:space="0" w:color="auto"/>
            </w:tcBorders>
            <w:vAlign w:val="center"/>
          </w:tcPr>
          <w:p w14:paraId="4E3896CD" w14:textId="2B5E9964" w:rsidR="008D2BFC" w:rsidRPr="00710F5C" w:rsidRDefault="00774F29" w:rsidP="00710F5C">
            <w:pPr>
              <w:bidi/>
              <w:jc w:val="center"/>
              <w:rPr>
                <w:sz w:val="24"/>
                <w:rtl/>
              </w:rPr>
            </w:pPr>
            <w:r>
              <w:rPr>
                <w:rFonts w:hint="cs"/>
                <w:sz w:val="24"/>
                <w:rtl/>
              </w:rPr>
              <w:t>562/0</w:t>
            </w:r>
          </w:p>
        </w:tc>
        <w:tc>
          <w:tcPr>
            <w:tcW w:w="1508" w:type="dxa"/>
            <w:tcBorders>
              <w:top w:val="single" w:sz="12" w:space="0" w:color="auto"/>
              <w:left w:val="single" w:sz="12" w:space="0" w:color="auto"/>
            </w:tcBorders>
            <w:vAlign w:val="center"/>
          </w:tcPr>
          <w:p w14:paraId="6BFE1661" w14:textId="43142E7A" w:rsidR="008D2BFC" w:rsidRPr="00710F5C" w:rsidRDefault="005C3116" w:rsidP="00710F5C">
            <w:pPr>
              <w:bidi/>
              <w:jc w:val="center"/>
              <w:rPr>
                <w:sz w:val="24"/>
              </w:rPr>
            </w:pPr>
            <w:r>
              <w:rPr>
                <w:rFonts w:hint="cs"/>
                <w:sz w:val="24"/>
                <w:rtl/>
              </w:rPr>
              <w:t>844/6</w:t>
            </w:r>
          </w:p>
        </w:tc>
      </w:tr>
      <w:tr w:rsidR="008D2BFC" w:rsidRPr="00710F5C" w14:paraId="56A543F0" w14:textId="77777777" w:rsidTr="00BD10D2">
        <w:trPr>
          <w:trHeight w:val="341"/>
        </w:trPr>
        <w:tc>
          <w:tcPr>
            <w:tcW w:w="1478" w:type="dxa"/>
            <w:vMerge/>
            <w:tcBorders>
              <w:right w:val="single" w:sz="12" w:space="0" w:color="auto"/>
            </w:tcBorders>
            <w:vAlign w:val="center"/>
          </w:tcPr>
          <w:p w14:paraId="5251ECE7"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2BFA4D75"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Q13</w:t>
            </w:r>
          </w:p>
        </w:tc>
        <w:tc>
          <w:tcPr>
            <w:tcW w:w="1593" w:type="dxa"/>
            <w:tcBorders>
              <w:left w:val="single" w:sz="12" w:space="0" w:color="auto"/>
              <w:right w:val="single" w:sz="12" w:space="0" w:color="auto"/>
            </w:tcBorders>
            <w:vAlign w:val="center"/>
          </w:tcPr>
          <w:p w14:paraId="3C7A5ECA" w14:textId="3B31D438" w:rsidR="008D2BFC" w:rsidRPr="00710F5C" w:rsidRDefault="00774F29" w:rsidP="00710F5C">
            <w:pPr>
              <w:bidi/>
              <w:jc w:val="center"/>
              <w:rPr>
                <w:sz w:val="24"/>
                <w:rtl/>
              </w:rPr>
            </w:pPr>
            <w:r>
              <w:rPr>
                <w:rFonts w:hint="cs"/>
                <w:sz w:val="24"/>
                <w:rtl/>
              </w:rPr>
              <w:t>897/0</w:t>
            </w:r>
          </w:p>
        </w:tc>
        <w:tc>
          <w:tcPr>
            <w:tcW w:w="1508" w:type="dxa"/>
            <w:tcBorders>
              <w:left w:val="single" w:sz="12" w:space="0" w:color="auto"/>
            </w:tcBorders>
            <w:vAlign w:val="center"/>
          </w:tcPr>
          <w:p w14:paraId="3D934AB1" w14:textId="06B6BEF6" w:rsidR="008D2BFC" w:rsidRPr="00710F5C" w:rsidRDefault="005C3116" w:rsidP="00710F5C">
            <w:pPr>
              <w:bidi/>
              <w:jc w:val="center"/>
              <w:rPr>
                <w:sz w:val="24"/>
              </w:rPr>
            </w:pPr>
            <w:r>
              <w:rPr>
                <w:rFonts w:hint="cs"/>
                <w:sz w:val="24"/>
                <w:rtl/>
              </w:rPr>
              <w:t>490/56</w:t>
            </w:r>
          </w:p>
        </w:tc>
      </w:tr>
      <w:tr w:rsidR="008D2BFC" w:rsidRPr="00710F5C" w14:paraId="52FAE616" w14:textId="77777777" w:rsidTr="00BD10D2">
        <w:trPr>
          <w:trHeight w:val="341"/>
        </w:trPr>
        <w:tc>
          <w:tcPr>
            <w:tcW w:w="1478" w:type="dxa"/>
            <w:vMerge/>
            <w:tcBorders>
              <w:right w:val="single" w:sz="12" w:space="0" w:color="auto"/>
            </w:tcBorders>
            <w:vAlign w:val="center"/>
          </w:tcPr>
          <w:p w14:paraId="1D2C2DA6"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42DFFC84"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Q14</w:t>
            </w:r>
          </w:p>
        </w:tc>
        <w:tc>
          <w:tcPr>
            <w:tcW w:w="1593" w:type="dxa"/>
            <w:tcBorders>
              <w:left w:val="single" w:sz="12" w:space="0" w:color="auto"/>
              <w:right w:val="single" w:sz="12" w:space="0" w:color="auto"/>
            </w:tcBorders>
            <w:vAlign w:val="center"/>
          </w:tcPr>
          <w:p w14:paraId="25E72B2C" w14:textId="2059BCCD" w:rsidR="008D2BFC" w:rsidRPr="00710F5C" w:rsidRDefault="00774F29" w:rsidP="00710F5C">
            <w:pPr>
              <w:bidi/>
              <w:jc w:val="center"/>
              <w:rPr>
                <w:sz w:val="24"/>
                <w:rtl/>
              </w:rPr>
            </w:pPr>
            <w:r>
              <w:rPr>
                <w:rFonts w:hint="cs"/>
                <w:sz w:val="24"/>
                <w:rtl/>
              </w:rPr>
              <w:t>874/0</w:t>
            </w:r>
          </w:p>
        </w:tc>
        <w:tc>
          <w:tcPr>
            <w:tcW w:w="1508" w:type="dxa"/>
            <w:tcBorders>
              <w:left w:val="single" w:sz="12" w:space="0" w:color="auto"/>
            </w:tcBorders>
            <w:vAlign w:val="center"/>
          </w:tcPr>
          <w:p w14:paraId="306FFAF2" w14:textId="216885BC" w:rsidR="008D2BFC" w:rsidRPr="00710F5C" w:rsidRDefault="005C3116" w:rsidP="00710F5C">
            <w:pPr>
              <w:bidi/>
              <w:jc w:val="center"/>
              <w:rPr>
                <w:sz w:val="24"/>
              </w:rPr>
            </w:pPr>
            <w:r>
              <w:rPr>
                <w:rFonts w:hint="cs"/>
                <w:sz w:val="24"/>
                <w:rtl/>
              </w:rPr>
              <w:t>391/33</w:t>
            </w:r>
          </w:p>
        </w:tc>
      </w:tr>
      <w:tr w:rsidR="008D2BFC" w:rsidRPr="00710F5C" w14:paraId="7263EFE6" w14:textId="77777777" w:rsidTr="00BD10D2">
        <w:trPr>
          <w:trHeight w:val="341"/>
        </w:trPr>
        <w:tc>
          <w:tcPr>
            <w:tcW w:w="1478" w:type="dxa"/>
            <w:vMerge/>
            <w:tcBorders>
              <w:bottom w:val="single" w:sz="12" w:space="0" w:color="auto"/>
              <w:right w:val="single" w:sz="12" w:space="0" w:color="auto"/>
            </w:tcBorders>
            <w:vAlign w:val="center"/>
          </w:tcPr>
          <w:p w14:paraId="7E59C177"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bottom w:val="single" w:sz="12" w:space="0" w:color="auto"/>
              <w:right w:val="single" w:sz="12" w:space="0" w:color="auto"/>
            </w:tcBorders>
            <w:vAlign w:val="center"/>
          </w:tcPr>
          <w:p w14:paraId="545FEC83"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Q15</w:t>
            </w:r>
          </w:p>
        </w:tc>
        <w:tc>
          <w:tcPr>
            <w:tcW w:w="1593" w:type="dxa"/>
            <w:tcBorders>
              <w:left w:val="single" w:sz="12" w:space="0" w:color="auto"/>
              <w:bottom w:val="single" w:sz="12" w:space="0" w:color="auto"/>
              <w:right w:val="single" w:sz="12" w:space="0" w:color="auto"/>
            </w:tcBorders>
            <w:vAlign w:val="center"/>
          </w:tcPr>
          <w:p w14:paraId="7F014836" w14:textId="2559CE85" w:rsidR="008D2BFC" w:rsidRPr="00710F5C" w:rsidRDefault="00774F29" w:rsidP="00710F5C">
            <w:pPr>
              <w:bidi/>
              <w:jc w:val="center"/>
              <w:rPr>
                <w:sz w:val="24"/>
                <w:rtl/>
              </w:rPr>
            </w:pPr>
            <w:r>
              <w:rPr>
                <w:rFonts w:hint="cs"/>
                <w:sz w:val="24"/>
                <w:rtl/>
              </w:rPr>
              <w:t>823/0</w:t>
            </w:r>
          </w:p>
        </w:tc>
        <w:tc>
          <w:tcPr>
            <w:tcW w:w="1508" w:type="dxa"/>
            <w:tcBorders>
              <w:left w:val="single" w:sz="12" w:space="0" w:color="auto"/>
              <w:bottom w:val="single" w:sz="12" w:space="0" w:color="auto"/>
            </w:tcBorders>
            <w:vAlign w:val="center"/>
          </w:tcPr>
          <w:p w14:paraId="6F3C2BA9" w14:textId="70F4E1FB" w:rsidR="008D2BFC" w:rsidRPr="00710F5C" w:rsidRDefault="005C3116" w:rsidP="00710F5C">
            <w:pPr>
              <w:bidi/>
              <w:jc w:val="center"/>
              <w:rPr>
                <w:sz w:val="24"/>
              </w:rPr>
            </w:pPr>
            <w:r>
              <w:rPr>
                <w:rFonts w:hint="cs"/>
                <w:sz w:val="24"/>
                <w:rtl/>
              </w:rPr>
              <w:t>543/20</w:t>
            </w:r>
          </w:p>
        </w:tc>
      </w:tr>
      <w:tr w:rsidR="008D2BFC" w:rsidRPr="00710F5C" w14:paraId="73DDD7FE" w14:textId="77777777" w:rsidTr="00BD10D2">
        <w:trPr>
          <w:trHeight w:val="341"/>
        </w:trPr>
        <w:tc>
          <w:tcPr>
            <w:tcW w:w="1478" w:type="dxa"/>
            <w:vMerge w:val="restart"/>
            <w:tcBorders>
              <w:top w:val="single" w:sz="12" w:space="0" w:color="auto"/>
              <w:right w:val="single" w:sz="12" w:space="0" w:color="auto"/>
            </w:tcBorders>
            <w:vAlign w:val="center"/>
          </w:tcPr>
          <w:p w14:paraId="7EF72DFB" w14:textId="77777777" w:rsidR="008D2BFC" w:rsidRPr="00710F5C" w:rsidRDefault="008D2BFC" w:rsidP="00710F5C">
            <w:pPr>
              <w:pStyle w:val="BNazanin"/>
              <w:jc w:val="center"/>
              <w:rPr>
                <w:szCs w:val="24"/>
                <w:lang w:bidi="fa-IR"/>
              </w:rPr>
            </w:pPr>
            <w:r w:rsidRPr="00710F5C">
              <w:rPr>
                <w:rFonts w:hint="cs"/>
                <w:szCs w:val="24"/>
                <w:rtl/>
                <w:lang w:bidi="fa-IR"/>
              </w:rPr>
              <w:t>رفتار شهروندی مشتریان</w:t>
            </w:r>
          </w:p>
          <w:p w14:paraId="6BABF7E2" w14:textId="77777777" w:rsidR="008D2BFC" w:rsidRPr="00710F5C" w:rsidRDefault="008D2BFC" w:rsidP="00710F5C">
            <w:pPr>
              <w:bidi/>
              <w:jc w:val="center"/>
              <w:rPr>
                <w:rFonts w:asciiTheme="majorBidi" w:hAnsiTheme="majorBidi"/>
                <w:sz w:val="24"/>
              </w:rPr>
            </w:pPr>
          </w:p>
        </w:tc>
        <w:tc>
          <w:tcPr>
            <w:tcW w:w="1478" w:type="dxa"/>
            <w:tcBorders>
              <w:top w:val="single" w:sz="12" w:space="0" w:color="auto"/>
              <w:left w:val="single" w:sz="12" w:space="0" w:color="auto"/>
              <w:right w:val="single" w:sz="12" w:space="0" w:color="auto"/>
            </w:tcBorders>
            <w:vAlign w:val="center"/>
          </w:tcPr>
          <w:p w14:paraId="3F518320"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Q16</w:t>
            </w:r>
          </w:p>
        </w:tc>
        <w:tc>
          <w:tcPr>
            <w:tcW w:w="1593" w:type="dxa"/>
            <w:tcBorders>
              <w:top w:val="single" w:sz="12" w:space="0" w:color="auto"/>
              <w:left w:val="single" w:sz="12" w:space="0" w:color="auto"/>
              <w:right w:val="single" w:sz="12" w:space="0" w:color="auto"/>
            </w:tcBorders>
            <w:vAlign w:val="center"/>
          </w:tcPr>
          <w:p w14:paraId="35203D5D" w14:textId="71452586" w:rsidR="008D2BFC" w:rsidRPr="00710F5C" w:rsidRDefault="00774F29" w:rsidP="00710F5C">
            <w:pPr>
              <w:bidi/>
              <w:jc w:val="center"/>
              <w:rPr>
                <w:sz w:val="24"/>
                <w:rtl/>
              </w:rPr>
            </w:pPr>
            <w:r>
              <w:rPr>
                <w:rFonts w:hint="cs"/>
                <w:sz w:val="24"/>
                <w:rtl/>
              </w:rPr>
              <w:t>680/0</w:t>
            </w:r>
          </w:p>
        </w:tc>
        <w:tc>
          <w:tcPr>
            <w:tcW w:w="1508" w:type="dxa"/>
            <w:tcBorders>
              <w:top w:val="single" w:sz="12" w:space="0" w:color="auto"/>
              <w:left w:val="single" w:sz="12" w:space="0" w:color="auto"/>
            </w:tcBorders>
            <w:vAlign w:val="center"/>
          </w:tcPr>
          <w:p w14:paraId="30DEF15A" w14:textId="0D4FB0B8" w:rsidR="008D2BFC" w:rsidRPr="00710F5C" w:rsidRDefault="005C3116" w:rsidP="00710F5C">
            <w:pPr>
              <w:bidi/>
              <w:jc w:val="center"/>
              <w:rPr>
                <w:sz w:val="24"/>
              </w:rPr>
            </w:pPr>
            <w:r>
              <w:rPr>
                <w:rFonts w:hint="cs"/>
                <w:sz w:val="24"/>
                <w:rtl/>
              </w:rPr>
              <w:t>663/10</w:t>
            </w:r>
          </w:p>
        </w:tc>
      </w:tr>
      <w:tr w:rsidR="008D2BFC" w:rsidRPr="00710F5C" w14:paraId="7779F751" w14:textId="77777777" w:rsidTr="00BD10D2">
        <w:trPr>
          <w:trHeight w:val="341"/>
        </w:trPr>
        <w:tc>
          <w:tcPr>
            <w:tcW w:w="1478" w:type="dxa"/>
            <w:vMerge/>
            <w:tcBorders>
              <w:right w:val="single" w:sz="12" w:space="0" w:color="auto"/>
            </w:tcBorders>
            <w:vAlign w:val="center"/>
          </w:tcPr>
          <w:p w14:paraId="20B4245C"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39E3A547"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Q17</w:t>
            </w:r>
          </w:p>
        </w:tc>
        <w:tc>
          <w:tcPr>
            <w:tcW w:w="1593" w:type="dxa"/>
            <w:tcBorders>
              <w:left w:val="single" w:sz="12" w:space="0" w:color="auto"/>
              <w:right w:val="single" w:sz="12" w:space="0" w:color="auto"/>
            </w:tcBorders>
            <w:vAlign w:val="center"/>
          </w:tcPr>
          <w:p w14:paraId="6D48760C" w14:textId="7B13669E" w:rsidR="008D2BFC" w:rsidRPr="00710F5C" w:rsidRDefault="00F30CBA" w:rsidP="00710F5C">
            <w:pPr>
              <w:bidi/>
              <w:jc w:val="center"/>
              <w:rPr>
                <w:sz w:val="24"/>
                <w:rtl/>
              </w:rPr>
            </w:pPr>
            <w:r>
              <w:rPr>
                <w:rFonts w:hint="cs"/>
                <w:sz w:val="24"/>
                <w:rtl/>
              </w:rPr>
              <w:t>683/0</w:t>
            </w:r>
          </w:p>
        </w:tc>
        <w:tc>
          <w:tcPr>
            <w:tcW w:w="1508" w:type="dxa"/>
            <w:tcBorders>
              <w:left w:val="single" w:sz="12" w:space="0" w:color="auto"/>
            </w:tcBorders>
            <w:vAlign w:val="center"/>
          </w:tcPr>
          <w:p w14:paraId="0FE5A1B9" w14:textId="6AE813E8" w:rsidR="008D2BFC" w:rsidRPr="00710F5C" w:rsidRDefault="005C3116" w:rsidP="00710F5C">
            <w:pPr>
              <w:bidi/>
              <w:jc w:val="center"/>
              <w:rPr>
                <w:sz w:val="24"/>
              </w:rPr>
            </w:pPr>
            <w:r>
              <w:rPr>
                <w:rFonts w:hint="cs"/>
                <w:sz w:val="24"/>
                <w:rtl/>
              </w:rPr>
              <w:t>021/10</w:t>
            </w:r>
          </w:p>
        </w:tc>
      </w:tr>
      <w:tr w:rsidR="008D2BFC" w:rsidRPr="00710F5C" w14:paraId="3D7B60FD" w14:textId="77777777" w:rsidTr="00BD10D2">
        <w:trPr>
          <w:trHeight w:val="341"/>
        </w:trPr>
        <w:tc>
          <w:tcPr>
            <w:tcW w:w="1478" w:type="dxa"/>
            <w:vMerge/>
            <w:tcBorders>
              <w:right w:val="single" w:sz="12" w:space="0" w:color="auto"/>
            </w:tcBorders>
            <w:vAlign w:val="center"/>
          </w:tcPr>
          <w:p w14:paraId="1D11D8B6"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50B38260"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Q18</w:t>
            </w:r>
          </w:p>
        </w:tc>
        <w:tc>
          <w:tcPr>
            <w:tcW w:w="1593" w:type="dxa"/>
            <w:tcBorders>
              <w:left w:val="single" w:sz="12" w:space="0" w:color="auto"/>
              <w:right w:val="single" w:sz="12" w:space="0" w:color="auto"/>
            </w:tcBorders>
            <w:vAlign w:val="center"/>
          </w:tcPr>
          <w:p w14:paraId="119D88ED" w14:textId="2A74F9F1" w:rsidR="008D2BFC" w:rsidRPr="00710F5C" w:rsidRDefault="00F30CBA" w:rsidP="00710F5C">
            <w:pPr>
              <w:bidi/>
              <w:jc w:val="center"/>
              <w:rPr>
                <w:sz w:val="24"/>
                <w:rtl/>
              </w:rPr>
            </w:pPr>
            <w:r>
              <w:rPr>
                <w:rFonts w:hint="cs"/>
                <w:sz w:val="24"/>
                <w:rtl/>
              </w:rPr>
              <w:t>754/0</w:t>
            </w:r>
          </w:p>
        </w:tc>
        <w:tc>
          <w:tcPr>
            <w:tcW w:w="1508" w:type="dxa"/>
            <w:tcBorders>
              <w:left w:val="single" w:sz="12" w:space="0" w:color="auto"/>
            </w:tcBorders>
            <w:vAlign w:val="center"/>
          </w:tcPr>
          <w:p w14:paraId="639A9CB9" w14:textId="45FE3590" w:rsidR="008D2BFC" w:rsidRPr="00710F5C" w:rsidRDefault="005C3116" w:rsidP="00710F5C">
            <w:pPr>
              <w:bidi/>
              <w:jc w:val="center"/>
              <w:rPr>
                <w:sz w:val="24"/>
              </w:rPr>
            </w:pPr>
            <w:r>
              <w:rPr>
                <w:rFonts w:hint="cs"/>
                <w:sz w:val="24"/>
                <w:rtl/>
              </w:rPr>
              <w:t>724/13</w:t>
            </w:r>
          </w:p>
        </w:tc>
      </w:tr>
      <w:tr w:rsidR="008D2BFC" w:rsidRPr="00710F5C" w14:paraId="4DDE9EBC" w14:textId="77777777" w:rsidTr="00BD10D2">
        <w:trPr>
          <w:trHeight w:val="341"/>
        </w:trPr>
        <w:tc>
          <w:tcPr>
            <w:tcW w:w="1478" w:type="dxa"/>
            <w:vMerge/>
            <w:tcBorders>
              <w:right w:val="single" w:sz="12" w:space="0" w:color="auto"/>
            </w:tcBorders>
            <w:vAlign w:val="center"/>
          </w:tcPr>
          <w:p w14:paraId="4144A672"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01B249C5"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Q19</w:t>
            </w:r>
          </w:p>
        </w:tc>
        <w:tc>
          <w:tcPr>
            <w:tcW w:w="1593" w:type="dxa"/>
            <w:tcBorders>
              <w:left w:val="single" w:sz="12" w:space="0" w:color="auto"/>
              <w:right w:val="single" w:sz="12" w:space="0" w:color="auto"/>
            </w:tcBorders>
            <w:vAlign w:val="center"/>
          </w:tcPr>
          <w:p w14:paraId="2FC4C2B0" w14:textId="66398FDA" w:rsidR="008D2BFC" w:rsidRPr="00710F5C" w:rsidRDefault="00F30CBA" w:rsidP="00710F5C">
            <w:pPr>
              <w:bidi/>
              <w:jc w:val="center"/>
              <w:rPr>
                <w:sz w:val="24"/>
                <w:rtl/>
              </w:rPr>
            </w:pPr>
            <w:r>
              <w:rPr>
                <w:rFonts w:hint="cs"/>
                <w:sz w:val="24"/>
                <w:rtl/>
              </w:rPr>
              <w:t>681/0</w:t>
            </w:r>
          </w:p>
        </w:tc>
        <w:tc>
          <w:tcPr>
            <w:tcW w:w="1508" w:type="dxa"/>
            <w:tcBorders>
              <w:left w:val="single" w:sz="12" w:space="0" w:color="auto"/>
            </w:tcBorders>
            <w:vAlign w:val="center"/>
          </w:tcPr>
          <w:p w14:paraId="2A6DB5A7" w14:textId="3756F3CD" w:rsidR="008D2BFC" w:rsidRPr="00710F5C" w:rsidRDefault="005C3116" w:rsidP="00710F5C">
            <w:pPr>
              <w:bidi/>
              <w:jc w:val="center"/>
              <w:rPr>
                <w:sz w:val="24"/>
              </w:rPr>
            </w:pPr>
            <w:r>
              <w:rPr>
                <w:rFonts w:hint="cs"/>
                <w:sz w:val="24"/>
                <w:rtl/>
              </w:rPr>
              <w:t>613/10</w:t>
            </w:r>
          </w:p>
        </w:tc>
      </w:tr>
      <w:tr w:rsidR="008D2BFC" w:rsidRPr="00710F5C" w14:paraId="44AA26B0" w14:textId="77777777" w:rsidTr="00BD10D2">
        <w:trPr>
          <w:trHeight w:val="341"/>
        </w:trPr>
        <w:tc>
          <w:tcPr>
            <w:tcW w:w="1478" w:type="dxa"/>
            <w:vMerge/>
            <w:tcBorders>
              <w:right w:val="single" w:sz="12" w:space="0" w:color="auto"/>
            </w:tcBorders>
            <w:vAlign w:val="center"/>
          </w:tcPr>
          <w:p w14:paraId="707C6EAE"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70AF07FD"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Q20</w:t>
            </w:r>
          </w:p>
        </w:tc>
        <w:tc>
          <w:tcPr>
            <w:tcW w:w="1593" w:type="dxa"/>
            <w:tcBorders>
              <w:left w:val="single" w:sz="12" w:space="0" w:color="auto"/>
              <w:right w:val="single" w:sz="12" w:space="0" w:color="auto"/>
            </w:tcBorders>
            <w:vAlign w:val="center"/>
          </w:tcPr>
          <w:p w14:paraId="05D25BA4" w14:textId="421DE90C" w:rsidR="008D2BFC" w:rsidRPr="00710F5C" w:rsidRDefault="00F30CBA" w:rsidP="00710F5C">
            <w:pPr>
              <w:bidi/>
              <w:jc w:val="center"/>
              <w:rPr>
                <w:sz w:val="24"/>
                <w:rtl/>
              </w:rPr>
            </w:pPr>
            <w:r>
              <w:rPr>
                <w:rFonts w:hint="cs"/>
                <w:sz w:val="24"/>
                <w:rtl/>
              </w:rPr>
              <w:t>648/0</w:t>
            </w:r>
          </w:p>
        </w:tc>
        <w:tc>
          <w:tcPr>
            <w:tcW w:w="1508" w:type="dxa"/>
            <w:tcBorders>
              <w:left w:val="single" w:sz="12" w:space="0" w:color="auto"/>
            </w:tcBorders>
            <w:vAlign w:val="center"/>
          </w:tcPr>
          <w:p w14:paraId="72125740" w14:textId="5FC5904E" w:rsidR="008D2BFC" w:rsidRPr="00710F5C" w:rsidRDefault="005C3116" w:rsidP="00710F5C">
            <w:pPr>
              <w:bidi/>
              <w:jc w:val="center"/>
              <w:rPr>
                <w:sz w:val="24"/>
              </w:rPr>
            </w:pPr>
            <w:r>
              <w:rPr>
                <w:rFonts w:hint="cs"/>
                <w:sz w:val="24"/>
                <w:rtl/>
              </w:rPr>
              <w:t>857/8</w:t>
            </w:r>
          </w:p>
        </w:tc>
      </w:tr>
      <w:tr w:rsidR="008D2BFC" w:rsidRPr="00710F5C" w14:paraId="515C80D3" w14:textId="77777777" w:rsidTr="00BD10D2">
        <w:trPr>
          <w:trHeight w:val="341"/>
        </w:trPr>
        <w:tc>
          <w:tcPr>
            <w:tcW w:w="1478" w:type="dxa"/>
            <w:vMerge/>
            <w:tcBorders>
              <w:right w:val="single" w:sz="12" w:space="0" w:color="auto"/>
            </w:tcBorders>
            <w:vAlign w:val="center"/>
          </w:tcPr>
          <w:p w14:paraId="4E9B1244"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2E189CDC"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Q21</w:t>
            </w:r>
          </w:p>
        </w:tc>
        <w:tc>
          <w:tcPr>
            <w:tcW w:w="1593" w:type="dxa"/>
            <w:tcBorders>
              <w:left w:val="single" w:sz="12" w:space="0" w:color="auto"/>
              <w:right w:val="single" w:sz="12" w:space="0" w:color="auto"/>
            </w:tcBorders>
            <w:vAlign w:val="center"/>
          </w:tcPr>
          <w:p w14:paraId="01467BD1" w14:textId="366E938B" w:rsidR="008D2BFC" w:rsidRPr="00710F5C" w:rsidRDefault="00F30CBA" w:rsidP="00710F5C">
            <w:pPr>
              <w:bidi/>
              <w:jc w:val="center"/>
              <w:rPr>
                <w:sz w:val="24"/>
                <w:rtl/>
              </w:rPr>
            </w:pPr>
            <w:r>
              <w:rPr>
                <w:rFonts w:hint="cs"/>
                <w:sz w:val="24"/>
                <w:rtl/>
              </w:rPr>
              <w:t>543/0</w:t>
            </w:r>
          </w:p>
        </w:tc>
        <w:tc>
          <w:tcPr>
            <w:tcW w:w="1508" w:type="dxa"/>
            <w:tcBorders>
              <w:left w:val="single" w:sz="12" w:space="0" w:color="auto"/>
            </w:tcBorders>
            <w:vAlign w:val="center"/>
          </w:tcPr>
          <w:p w14:paraId="0808B6E1" w14:textId="61F6692C" w:rsidR="008D2BFC" w:rsidRPr="00710F5C" w:rsidRDefault="005C3116" w:rsidP="00710F5C">
            <w:pPr>
              <w:bidi/>
              <w:jc w:val="center"/>
              <w:rPr>
                <w:sz w:val="24"/>
              </w:rPr>
            </w:pPr>
            <w:r>
              <w:rPr>
                <w:rFonts w:hint="cs"/>
                <w:sz w:val="24"/>
                <w:rtl/>
              </w:rPr>
              <w:t>958/4</w:t>
            </w:r>
          </w:p>
        </w:tc>
      </w:tr>
      <w:tr w:rsidR="008D2BFC" w:rsidRPr="00710F5C" w14:paraId="6A3B1670" w14:textId="77777777" w:rsidTr="00BD10D2">
        <w:trPr>
          <w:trHeight w:val="341"/>
        </w:trPr>
        <w:tc>
          <w:tcPr>
            <w:tcW w:w="1478" w:type="dxa"/>
            <w:vMerge/>
            <w:tcBorders>
              <w:right w:val="single" w:sz="12" w:space="0" w:color="auto"/>
            </w:tcBorders>
            <w:vAlign w:val="center"/>
          </w:tcPr>
          <w:p w14:paraId="64C6EEA3"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3EBDCC6A"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Q22</w:t>
            </w:r>
          </w:p>
        </w:tc>
        <w:tc>
          <w:tcPr>
            <w:tcW w:w="1593" w:type="dxa"/>
            <w:tcBorders>
              <w:left w:val="single" w:sz="12" w:space="0" w:color="auto"/>
              <w:right w:val="single" w:sz="12" w:space="0" w:color="auto"/>
            </w:tcBorders>
            <w:vAlign w:val="center"/>
          </w:tcPr>
          <w:p w14:paraId="1257D940" w14:textId="02F7AF48" w:rsidR="008D2BFC" w:rsidRPr="00710F5C" w:rsidRDefault="00F30CBA" w:rsidP="00710F5C">
            <w:pPr>
              <w:bidi/>
              <w:jc w:val="center"/>
              <w:rPr>
                <w:sz w:val="24"/>
                <w:rtl/>
              </w:rPr>
            </w:pPr>
            <w:r>
              <w:rPr>
                <w:rFonts w:hint="cs"/>
                <w:sz w:val="24"/>
                <w:rtl/>
              </w:rPr>
              <w:t>430/0</w:t>
            </w:r>
          </w:p>
        </w:tc>
        <w:tc>
          <w:tcPr>
            <w:tcW w:w="1508" w:type="dxa"/>
            <w:tcBorders>
              <w:left w:val="single" w:sz="12" w:space="0" w:color="auto"/>
            </w:tcBorders>
            <w:vAlign w:val="center"/>
          </w:tcPr>
          <w:p w14:paraId="4F361E74" w14:textId="4F7BAEE7" w:rsidR="008D2BFC" w:rsidRPr="00710F5C" w:rsidRDefault="005C3116" w:rsidP="00710F5C">
            <w:pPr>
              <w:bidi/>
              <w:jc w:val="center"/>
              <w:rPr>
                <w:sz w:val="24"/>
              </w:rPr>
            </w:pPr>
            <w:r>
              <w:rPr>
                <w:rFonts w:hint="cs"/>
                <w:sz w:val="24"/>
                <w:rtl/>
              </w:rPr>
              <w:t>241/4</w:t>
            </w:r>
          </w:p>
        </w:tc>
      </w:tr>
      <w:tr w:rsidR="008D2BFC" w:rsidRPr="00710F5C" w14:paraId="576AE8AC" w14:textId="77777777" w:rsidTr="00BD10D2">
        <w:trPr>
          <w:trHeight w:val="341"/>
        </w:trPr>
        <w:tc>
          <w:tcPr>
            <w:tcW w:w="1478" w:type="dxa"/>
            <w:vMerge/>
            <w:tcBorders>
              <w:right w:val="single" w:sz="12" w:space="0" w:color="auto"/>
            </w:tcBorders>
            <w:vAlign w:val="center"/>
          </w:tcPr>
          <w:p w14:paraId="77D8BFC5"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5141D6C9"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Q23</w:t>
            </w:r>
          </w:p>
        </w:tc>
        <w:tc>
          <w:tcPr>
            <w:tcW w:w="1593" w:type="dxa"/>
            <w:tcBorders>
              <w:left w:val="single" w:sz="12" w:space="0" w:color="auto"/>
              <w:right w:val="single" w:sz="12" w:space="0" w:color="auto"/>
            </w:tcBorders>
            <w:vAlign w:val="center"/>
          </w:tcPr>
          <w:p w14:paraId="65D9BE59" w14:textId="589CC682" w:rsidR="008D2BFC" w:rsidRPr="00710F5C" w:rsidRDefault="00F30CBA" w:rsidP="00710F5C">
            <w:pPr>
              <w:bidi/>
              <w:jc w:val="center"/>
              <w:rPr>
                <w:sz w:val="24"/>
                <w:rtl/>
              </w:rPr>
            </w:pPr>
            <w:r>
              <w:rPr>
                <w:rFonts w:hint="cs"/>
                <w:sz w:val="24"/>
                <w:rtl/>
              </w:rPr>
              <w:t>595/0</w:t>
            </w:r>
          </w:p>
        </w:tc>
        <w:tc>
          <w:tcPr>
            <w:tcW w:w="1508" w:type="dxa"/>
            <w:tcBorders>
              <w:left w:val="single" w:sz="12" w:space="0" w:color="auto"/>
            </w:tcBorders>
            <w:vAlign w:val="center"/>
          </w:tcPr>
          <w:p w14:paraId="6D685AA9" w14:textId="47A8BA8D" w:rsidR="008D2BFC" w:rsidRPr="00710F5C" w:rsidRDefault="005C3116" w:rsidP="00710F5C">
            <w:pPr>
              <w:bidi/>
              <w:jc w:val="center"/>
              <w:rPr>
                <w:sz w:val="24"/>
              </w:rPr>
            </w:pPr>
            <w:r>
              <w:rPr>
                <w:rFonts w:hint="cs"/>
                <w:sz w:val="24"/>
                <w:rtl/>
              </w:rPr>
              <w:t>361/6</w:t>
            </w:r>
          </w:p>
        </w:tc>
      </w:tr>
      <w:tr w:rsidR="008D2BFC" w:rsidRPr="00710F5C" w14:paraId="66FA7521" w14:textId="77777777" w:rsidTr="00BD10D2">
        <w:trPr>
          <w:trHeight w:val="341"/>
        </w:trPr>
        <w:tc>
          <w:tcPr>
            <w:tcW w:w="1478" w:type="dxa"/>
            <w:vMerge/>
            <w:tcBorders>
              <w:right w:val="single" w:sz="12" w:space="0" w:color="auto"/>
            </w:tcBorders>
            <w:vAlign w:val="center"/>
          </w:tcPr>
          <w:p w14:paraId="3B6D0240"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5FFC1D13"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Q24</w:t>
            </w:r>
          </w:p>
        </w:tc>
        <w:tc>
          <w:tcPr>
            <w:tcW w:w="1593" w:type="dxa"/>
            <w:tcBorders>
              <w:left w:val="single" w:sz="12" w:space="0" w:color="auto"/>
              <w:right w:val="single" w:sz="12" w:space="0" w:color="auto"/>
            </w:tcBorders>
            <w:vAlign w:val="center"/>
          </w:tcPr>
          <w:p w14:paraId="65F45B36" w14:textId="4D92C1E7" w:rsidR="008D2BFC" w:rsidRPr="00710F5C" w:rsidRDefault="00F30CBA" w:rsidP="00710F5C">
            <w:pPr>
              <w:bidi/>
              <w:jc w:val="center"/>
              <w:rPr>
                <w:sz w:val="24"/>
                <w:rtl/>
              </w:rPr>
            </w:pPr>
            <w:r>
              <w:rPr>
                <w:rFonts w:hint="cs"/>
                <w:sz w:val="24"/>
                <w:rtl/>
              </w:rPr>
              <w:t>465/0</w:t>
            </w:r>
          </w:p>
        </w:tc>
        <w:tc>
          <w:tcPr>
            <w:tcW w:w="1508" w:type="dxa"/>
            <w:tcBorders>
              <w:left w:val="single" w:sz="12" w:space="0" w:color="auto"/>
            </w:tcBorders>
            <w:vAlign w:val="center"/>
          </w:tcPr>
          <w:p w14:paraId="6A5C0360" w14:textId="0560C4A0" w:rsidR="008D2BFC" w:rsidRPr="00710F5C" w:rsidRDefault="005C3116" w:rsidP="00710F5C">
            <w:pPr>
              <w:bidi/>
              <w:jc w:val="center"/>
              <w:rPr>
                <w:sz w:val="24"/>
              </w:rPr>
            </w:pPr>
            <w:r>
              <w:rPr>
                <w:rFonts w:hint="cs"/>
                <w:sz w:val="24"/>
                <w:rtl/>
              </w:rPr>
              <w:t>518/4</w:t>
            </w:r>
          </w:p>
        </w:tc>
      </w:tr>
      <w:tr w:rsidR="008D2BFC" w:rsidRPr="00710F5C" w14:paraId="082069B3" w14:textId="77777777" w:rsidTr="00BD10D2">
        <w:trPr>
          <w:trHeight w:val="341"/>
        </w:trPr>
        <w:tc>
          <w:tcPr>
            <w:tcW w:w="1478" w:type="dxa"/>
            <w:vMerge/>
            <w:tcBorders>
              <w:right w:val="single" w:sz="12" w:space="0" w:color="auto"/>
            </w:tcBorders>
            <w:vAlign w:val="center"/>
          </w:tcPr>
          <w:p w14:paraId="316C6B79"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2763DDCC"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Q25</w:t>
            </w:r>
          </w:p>
        </w:tc>
        <w:tc>
          <w:tcPr>
            <w:tcW w:w="1593" w:type="dxa"/>
            <w:tcBorders>
              <w:left w:val="single" w:sz="12" w:space="0" w:color="auto"/>
              <w:right w:val="single" w:sz="12" w:space="0" w:color="auto"/>
            </w:tcBorders>
            <w:vAlign w:val="center"/>
          </w:tcPr>
          <w:p w14:paraId="3D40909C" w14:textId="577E80E9" w:rsidR="008D2BFC" w:rsidRPr="00710F5C" w:rsidRDefault="00F30CBA" w:rsidP="00710F5C">
            <w:pPr>
              <w:bidi/>
              <w:jc w:val="center"/>
              <w:rPr>
                <w:sz w:val="24"/>
                <w:rtl/>
              </w:rPr>
            </w:pPr>
            <w:r>
              <w:rPr>
                <w:rFonts w:hint="cs"/>
                <w:sz w:val="24"/>
                <w:rtl/>
              </w:rPr>
              <w:t>463/0</w:t>
            </w:r>
          </w:p>
        </w:tc>
        <w:tc>
          <w:tcPr>
            <w:tcW w:w="1508" w:type="dxa"/>
            <w:tcBorders>
              <w:left w:val="single" w:sz="12" w:space="0" w:color="auto"/>
            </w:tcBorders>
            <w:vAlign w:val="center"/>
          </w:tcPr>
          <w:p w14:paraId="70F87EAB" w14:textId="4151C2E4" w:rsidR="008D2BFC" w:rsidRPr="00710F5C" w:rsidRDefault="005C3116" w:rsidP="00710F5C">
            <w:pPr>
              <w:bidi/>
              <w:jc w:val="center"/>
              <w:rPr>
                <w:sz w:val="24"/>
              </w:rPr>
            </w:pPr>
            <w:r>
              <w:rPr>
                <w:rFonts w:hint="cs"/>
                <w:sz w:val="24"/>
                <w:rtl/>
              </w:rPr>
              <w:t>182/4</w:t>
            </w:r>
          </w:p>
        </w:tc>
      </w:tr>
      <w:tr w:rsidR="008D2BFC" w:rsidRPr="00710F5C" w14:paraId="07E64682" w14:textId="77777777" w:rsidTr="00BD10D2">
        <w:trPr>
          <w:trHeight w:val="341"/>
        </w:trPr>
        <w:tc>
          <w:tcPr>
            <w:tcW w:w="1478" w:type="dxa"/>
            <w:vMerge/>
            <w:tcBorders>
              <w:right w:val="single" w:sz="12" w:space="0" w:color="auto"/>
            </w:tcBorders>
            <w:vAlign w:val="center"/>
          </w:tcPr>
          <w:p w14:paraId="5E83AA01"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7C1DC81E"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Q26</w:t>
            </w:r>
          </w:p>
        </w:tc>
        <w:tc>
          <w:tcPr>
            <w:tcW w:w="1593" w:type="dxa"/>
            <w:tcBorders>
              <w:left w:val="single" w:sz="12" w:space="0" w:color="auto"/>
              <w:right w:val="single" w:sz="12" w:space="0" w:color="auto"/>
            </w:tcBorders>
            <w:vAlign w:val="center"/>
          </w:tcPr>
          <w:p w14:paraId="1D932C59" w14:textId="2AC15F1E" w:rsidR="008D2BFC" w:rsidRPr="00710F5C" w:rsidRDefault="00F30CBA" w:rsidP="00710F5C">
            <w:pPr>
              <w:bidi/>
              <w:jc w:val="center"/>
              <w:rPr>
                <w:sz w:val="24"/>
                <w:rtl/>
              </w:rPr>
            </w:pPr>
            <w:r>
              <w:rPr>
                <w:rFonts w:hint="cs"/>
                <w:sz w:val="24"/>
                <w:rtl/>
              </w:rPr>
              <w:t>717/0</w:t>
            </w:r>
          </w:p>
        </w:tc>
        <w:tc>
          <w:tcPr>
            <w:tcW w:w="1508" w:type="dxa"/>
            <w:tcBorders>
              <w:left w:val="single" w:sz="12" w:space="0" w:color="auto"/>
            </w:tcBorders>
            <w:vAlign w:val="center"/>
          </w:tcPr>
          <w:p w14:paraId="32191924" w14:textId="33920B82" w:rsidR="008D2BFC" w:rsidRPr="00710F5C" w:rsidRDefault="005C3116" w:rsidP="00710F5C">
            <w:pPr>
              <w:bidi/>
              <w:jc w:val="center"/>
              <w:rPr>
                <w:sz w:val="24"/>
              </w:rPr>
            </w:pPr>
            <w:r>
              <w:rPr>
                <w:rFonts w:hint="cs"/>
                <w:sz w:val="24"/>
                <w:rtl/>
              </w:rPr>
              <w:t>716/16</w:t>
            </w:r>
          </w:p>
        </w:tc>
      </w:tr>
      <w:tr w:rsidR="008D2BFC" w:rsidRPr="00710F5C" w14:paraId="6871714F" w14:textId="77777777" w:rsidTr="00BD10D2">
        <w:trPr>
          <w:trHeight w:val="341"/>
        </w:trPr>
        <w:tc>
          <w:tcPr>
            <w:tcW w:w="1478" w:type="dxa"/>
            <w:vMerge/>
            <w:tcBorders>
              <w:right w:val="single" w:sz="12" w:space="0" w:color="auto"/>
            </w:tcBorders>
            <w:vAlign w:val="center"/>
          </w:tcPr>
          <w:p w14:paraId="282BA732"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2DB9E4F5"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Q27</w:t>
            </w:r>
          </w:p>
        </w:tc>
        <w:tc>
          <w:tcPr>
            <w:tcW w:w="1593" w:type="dxa"/>
            <w:tcBorders>
              <w:left w:val="single" w:sz="12" w:space="0" w:color="auto"/>
              <w:right w:val="single" w:sz="12" w:space="0" w:color="auto"/>
            </w:tcBorders>
            <w:vAlign w:val="center"/>
          </w:tcPr>
          <w:p w14:paraId="4F9162E5" w14:textId="021954DB" w:rsidR="008D2BFC" w:rsidRPr="00710F5C" w:rsidRDefault="00F30CBA" w:rsidP="00710F5C">
            <w:pPr>
              <w:bidi/>
              <w:jc w:val="center"/>
              <w:rPr>
                <w:sz w:val="24"/>
                <w:rtl/>
              </w:rPr>
            </w:pPr>
            <w:r>
              <w:rPr>
                <w:rFonts w:hint="cs"/>
                <w:sz w:val="24"/>
                <w:rtl/>
              </w:rPr>
              <w:t>710/0</w:t>
            </w:r>
          </w:p>
        </w:tc>
        <w:tc>
          <w:tcPr>
            <w:tcW w:w="1508" w:type="dxa"/>
            <w:tcBorders>
              <w:left w:val="single" w:sz="12" w:space="0" w:color="auto"/>
            </w:tcBorders>
            <w:vAlign w:val="center"/>
          </w:tcPr>
          <w:p w14:paraId="178BC781" w14:textId="3B007627" w:rsidR="008D2BFC" w:rsidRPr="00710F5C" w:rsidRDefault="005C3116" w:rsidP="00710F5C">
            <w:pPr>
              <w:bidi/>
              <w:jc w:val="center"/>
              <w:rPr>
                <w:sz w:val="24"/>
              </w:rPr>
            </w:pPr>
            <w:r>
              <w:rPr>
                <w:rFonts w:hint="cs"/>
                <w:sz w:val="24"/>
                <w:rtl/>
              </w:rPr>
              <w:t>827/14</w:t>
            </w:r>
          </w:p>
        </w:tc>
      </w:tr>
      <w:tr w:rsidR="008D2BFC" w:rsidRPr="00710F5C" w14:paraId="23648B20" w14:textId="77777777" w:rsidTr="00BD10D2">
        <w:trPr>
          <w:trHeight w:val="341"/>
        </w:trPr>
        <w:tc>
          <w:tcPr>
            <w:tcW w:w="1478" w:type="dxa"/>
            <w:vMerge/>
            <w:tcBorders>
              <w:bottom w:val="single" w:sz="12" w:space="0" w:color="auto"/>
              <w:right w:val="single" w:sz="12" w:space="0" w:color="auto"/>
            </w:tcBorders>
            <w:vAlign w:val="center"/>
          </w:tcPr>
          <w:p w14:paraId="6314CE8C"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bottom w:val="single" w:sz="12" w:space="0" w:color="auto"/>
              <w:right w:val="single" w:sz="12" w:space="0" w:color="auto"/>
            </w:tcBorders>
            <w:vAlign w:val="center"/>
          </w:tcPr>
          <w:p w14:paraId="3044AB73"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Q28</w:t>
            </w:r>
          </w:p>
        </w:tc>
        <w:tc>
          <w:tcPr>
            <w:tcW w:w="1593" w:type="dxa"/>
            <w:tcBorders>
              <w:left w:val="single" w:sz="12" w:space="0" w:color="auto"/>
              <w:bottom w:val="single" w:sz="12" w:space="0" w:color="auto"/>
              <w:right w:val="single" w:sz="12" w:space="0" w:color="auto"/>
            </w:tcBorders>
            <w:vAlign w:val="center"/>
          </w:tcPr>
          <w:p w14:paraId="55722568" w14:textId="54E443CD" w:rsidR="008D2BFC" w:rsidRPr="00710F5C" w:rsidRDefault="00F30CBA" w:rsidP="00710F5C">
            <w:pPr>
              <w:bidi/>
              <w:jc w:val="center"/>
              <w:rPr>
                <w:sz w:val="24"/>
                <w:rtl/>
              </w:rPr>
            </w:pPr>
            <w:r>
              <w:rPr>
                <w:rFonts w:hint="cs"/>
                <w:sz w:val="24"/>
                <w:rtl/>
              </w:rPr>
              <w:t>714/0</w:t>
            </w:r>
          </w:p>
        </w:tc>
        <w:tc>
          <w:tcPr>
            <w:tcW w:w="1508" w:type="dxa"/>
            <w:tcBorders>
              <w:left w:val="single" w:sz="12" w:space="0" w:color="auto"/>
              <w:bottom w:val="single" w:sz="12" w:space="0" w:color="auto"/>
            </w:tcBorders>
            <w:vAlign w:val="center"/>
          </w:tcPr>
          <w:p w14:paraId="1711DD54" w14:textId="53590616" w:rsidR="008D2BFC" w:rsidRPr="00710F5C" w:rsidRDefault="005C3116" w:rsidP="00710F5C">
            <w:pPr>
              <w:bidi/>
              <w:jc w:val="center"/>
              <w:rPr>
                <w:sz w:val="24"/>
              </w:rPr>
            </w:pPr>
            <w:r>
              <w:rPr>
                <w:rFonts w:hint="cs"/>
                <w:sz w:val="24"/>
                <w:rtl/>
              </w:rPr>
              <w:t>378/17</w:t>
            </w:r>
          </w:p>
        </w:tc>
      </w:tr>
      <w:tr w:rsidR="008D2BFC" w:rsidRPr="00710F5C" w14:paraId="2286F2E9" w14:textId="77777777" w:rsidTr="00BD10D2">
        <w:trPr>
          <w:trHeight w:val="341"/>
        </w:trPr>
        <w:tc>
          <w:tcPr>
            <w:tcW w:w="1478" w:type="dxa"/>
            <w:vMerge w:val="restart"/>
            <w:tcBorders>
              <w:top w:val="single" w:sz="12" w:space="0" w:color="auto"/>
              <w:right w:val="single" w:sz="12" w:space="0" w:color="auto"/>
            </w:tcBorders>
            <w:vAlign w:val="center"/>
          </w:tcPr>
          <w:p w14:paraId="633A1986" w14:textId="77777777" w:rsidR="008D2BFC" w:rsidRPr="00710F5C" w:rsidRDefault="008D2BFC" w:rsidP="00710F5C">
            <w:pPr>
              <w:pStyle w:val="BNazanin"/>
              <w:jc w:val="center"/>
              <w:rPr>
                <w:szCs w:val="24"/>
                <w:lang w:bidi="fa-IR"/>
              </w:rPr>
            </w:pPr>
            <w:r w:rsidRPr="00710F5C">
              <w:rPr>
                <w:rFonts w:hint="cs"/>
                <w:szCs w:val="24"/>
                <w:rtl/>
                <w:lang w:bidi="fa-IR"/>
              </w:rPr>
              <w:t>قصد خرید مجدد</w:t>
            </w:r>
          </w:p>
          <w:p w14:paraId="46F20DC9" w14:textId="77777777" w:rsidR="008D2BFC" w:rsidRPr="00710F5C" w:rsidRDefault="008D2BFC" w:rsidP="00710F5C">
            <w:pPr>
              <w:bidi/>
              <w:jc w:val="center"/>
              <w:rPr>
                <w:rFonts w:asciiTheme="majorBidi" w:hAnsiTheme="majorBidi"/>
                <w:sz w:val="24"/>
              </w:rPr>
            </w:pPr>
          </w:p>
        </w:tc>
        <w:tc>
          <w:tcPr>
            <w:tcW w:w="1478" w:type="dxa"/>
            <w:tcBorders>
              <w:top w:val="single" w:sz="12" w:space="0" w:color="auto"/>
              <w:left w:val="single" w:sz="12" w:space="0" w:color="auto"/>
              <w:right w:val="single" w:sz="12" w:space="0" w:color="auto"/>
            </w:tcBorders>
            <w:vAlign w:val="center"/>
          </w:tcPr>
          <w:p w14:paraId="4F07A545"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Q29</w:t>
            </w:r>
          </w:p>
        </w:tc>
        <w:tc>
          <w:tcPr>
            <w:tcW w:w="1593" w:type="dxa"/>
            <w:tcBorders>
              <w:top w:val="single" w:sz="12" w:space="0" w:color="auto"/>
              <w:left w:val="single" w:sz="12" w:space="0" w:color="auto"/>
              <w:right w:val="single" w:sz="12" w:space="0" w:color="auto"/>
            </w:tcBorders>
            <w:vAlign w:val="center"/>
          </w:tcPr>
          <w:p w14:paraId="735C2C51" w14:textId="5CD39035" w:rsidR="008D2BFC" w:rsidRPr="00710F5C" w:rsidRDefault="00F30CBA" w:rsidP="00710F5C">
            <w:pPr>
              <w:bidi/>
              <w:jc w:val="center"/>
              <w:rPr>
                <w:sz w:val="24"/>
                <w:rtl/>
              </w:rPr>
            </w:pPr>
            <w:r>
              <w:rPr>
                <w:rFonts w:hint="cs"/>
                <w:sz w:val="24"/>
                <w:rtl/>
              </w:rPr>
              <w:t>866/0</w:t>
            </w:r>
          </w:p>
        </w:tc>
        <w:tc>
          <w:tcPr>
            <w:tcW w:w="1508" w:type="dxa"/>
            <w:tcBorders>
              <w:top w:val="single" w:sz="12" w:space="0" w:color="auto"/>
              <w:left w:val="single" w:sz="12" w:space="0" w:color="auto"/>
            </w:tcBorders>
            <w:vAlign w:val="center"/>
          </w:tcPr>
          <w:p w14:paraId="321D20FA" w14:textId="7636C4B2" w:rsidR="008D2BFC" w:rsidRPr="00710F5C" w:rsidRDefault="005C3116" w:rsidP="00710F5C">
            <w:pPr>
              <w:bidi/>
              <w:jc w:val="center"/>
              <w:rPr>
                <w:sz w:val="24"/>
              </w:rPr>
            </w:pPr>
            <w:r>
              <w:rPr>
                <w:rFonts w:hint="cs"/>
                <w:sz w:val="24"/>
                <w:rtl/>
              </w:rPr>
              <w:t>684/33</w:t>
            </w:r>
          </w:p>
        </w:tc>
      </w:tr>
      <w:tr w:rsidR="008D2BFC" w:rsidRPr="00710F5C" w14:paraId="64DEB4A7" w14:textId="77777777" w:rsidTr="00BD10D2">
        <w:trPr>
          <w:trHeight w:val="341"/>
        </w:trPr>
        <w:tc>
          <w:tcPr>
            <w:tcW w:w="1478" w:type="dxa"/>
            <w:vMerge/>
            <w:tcBorders>
              <w:right w:val="single" w:sz="12" w:space="0" w:color="auto"/>
            </w:tcBorders>
            <w:vAlign w:val="center"/>
          </w:tcPr>
          <w:p w14:paraId="2E219130"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58CBAF49"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Q30</w:t>
            </w:r>
          </w:p>
        </w:tc>
        <w:tc>
          <w:tcPr>
            <w:tcW w:w="1593" w:type="dxa"/>
            <w:tcBorders>
              <w:left w:val="single" w:sz="12" w:space="0" w:color="auto"/>
              <w:right w:val="single" w:sz="12" w:space="0" w:color="auto"/>
            </w:tcBorders>
            <w:vAlign w:val="center"/>
          </w:tcPr>
          <w:p w14:paraId="19105CFD" w14:textId="55580C4D" w:rsidR="008D2BFC" w:rsidRPr="00710F5C" w:rsidRDefault="00F30CBA" w:rsidP="00710F5C">
            <w:pPr>
              <w:bidi/>
              <w:jc w:val="center"/>
              <w:rPr>
                <w:sz w:val="24"/>
                <w:rtl/>
              </w:rPr>
            </w:pPr>
            <w:r>
              <w:rPr>
                <w:rFonts w:hint="cs"/>
                <w:sz w:val="24"/>
                <w:rtl/>
              </w:rPr>
              <w:t>875/0</w:t>
            </w:r>
          </w:p>
        </w:tc>
        <w:tc>
          <w:tcPr>
            <w:tcW w:w="1508" w:type="dxa"/>
            <w:tcBorders>
              <w:left w:val="single" w:sz="12" w:space="0" w:color="auto"/>
            </w:tcBorders>
            <w:vAlign w:val="center"/>
          </w:tcPr>
          <w:p w14:paraId="23CC04BE" w14:textId="77FE1CE2" w:rsidR="008D2BFC" w:rsidRPr="00710F5C" w:rsidRDefault="005C3116" w:rsidP="00710F5C">
            <w:pPr>
              <w:bidi/>
              <w:jc w:val="center"/>
              <w:rPr>
                <w:sz w:val="24"/>
              </w:rPr>
            </w:pPr>
            <w:r>
              <w:rPr>
                <w:rFonts w:hint="cs"/>
                <w:sz w:val="24"/>
                <w:rtl/>
              </w:rPr>
              <w:t>817/35</w:t>
            </w:r>
          </w:p>
        </w:tc>
      </w:tr>
      <w:tr w:rsidR="008D2BFC" w:rsidRPr="00710F5C" w14:paraId="67C8D956" w14:textId="77777777" w:rsidTr="00BD10D2">
        <w:trPr>
          <w:trHeight w:val="341"/>
        </w:trPr>
        <w:tc>
          <w:tcPr>
            <w:tcW w:w="1478" w:type="dxa"/>
            <w:vMerge/>
            <w:tcBorders>
              <w:right w:val="single" w:sz="12" w:space="0" w:color="auto"/>
            </w:tcBorders>
            <w:vAlign w:val="center"/>
          </w:tcPr>
          <w:p w14:paraId="4EC55D62" w14:textId="77777777" w:rsidR="008D2BFC" w:rsidRPr="00710F5C" w:rsidRDefault="008D2BFC" w:rsidP="00710F5C">
            <w:pPr>
              <w:bidi/>
              <w:jc w:val="center"/>
              <w:rPr>
                <w:rFonts w:asciiTheme="majorBidi" w:hAnsiTheme="majorBidi"/>
                <w:sz w:val="24"/>
              </w:rPr>
            </w:pPr>
          </w:p>
        </w:tc>
        <w:tc>
          <w:tcPr>
            <w:tcW w:w="1478" w:type="dxa"/>
            <w:tcBorders>
              <w:left w:val="single" w:sz="12" w:space="0" w:color="auto"/>
              <w:right w:val="single" w:sz="12" w:space="0" w:color="auto"/>
            </w:tcBorders>
            <w:vAlign w:val="center"/>
          </w:tcPr>
          <w:p w14:paraId="049C55F7" w14:textId="77777777" w:rsidR="008D2BFC" w:rsidRPr="00710F5C" w:rsidRDefault="008D2BFC" w:rsidP="00710F5C">
            <w:pPr>
              <w:bidi/>
              <w:jc w:val="center"/>
              <w:rPr>
                <w:rFonts w:asciiTheme="majorBidi" w:hAnsiTheme="majorBidi"/>
                <w:sz w:val="24"/>
              </w:rPr>
            </w:pPr>
            <w:r w:rsidRPr="00710F5C">
              <w:rPr>
                <w:rFonts w:asciiTheme="majorBidi" w:hAnsiTheme="majorBidi"/>
                <w:sz w:val="24"/>
              </w:rPr>
              <w:t>Q31</w:t>
            </w:r>
          </w:p>
        </w:tc>
        <w:tc>
          <w:tcPr>
            <w:tcW w:w="1593" w:type="dxa"/>
            <w:tcBorders>
              <w:left w:val="single" w:sz="12" w:space="0" w:color="auto"/>
              <w:right w:val="single" w:sz="12" w:space="0" w:color="auto"/>
            </w:tcBorders>
            <w:vAlign w:val="center"/>
          </w:tcPr>
          <w:p w14:paraId="7C9AA4A4" w14:textId="7424E87A" w:rsidR="008D2BFC" w:rsidRPr="00710F5C" w:rsidRDefault="00F30CBA" w:rsidP="00710F5C">
            <w:pPr>
              <w:bidi/>
              <w:jc w:val="center"/>
              <w:rPr>
                <w:sz w:val="24"/>
                <w:rtl/>
              </w:rPr>
            </w:pPr>
            <w:r>
              <w:rPr>
                <w:rFonts w:hint="cs"/>
                <w:sz w:val="24"/>
                <w:rtl/>
              </w:rPr>
              <w:t>616/0</w:t>
            </w:r>
          </w:p>
        </w:tc>
        <w:tc>
          <w:tcPr>
            <w:tcW w:w="1508" w:type="dxa"/>
            <w:tcBorders>
              <w:left w:val="single" w:sz="12" w:space="0" w:color="auto"/>
            </w:tcBorders>
            <w:vAlign w:val="center"/>
          </w:tcPr>
          <w:p w14:paraId="53AB2575" w14:textId="3B923C4E" w:rsidR="008D2BFC" w:rsidRPr="00710F5C" w:rsidRDefault="005C3116" w:rsidP="00710F5C">
            <w:pPr>
              <w:bidi/>
              <w:jc w:val="center"/>
              <w:rPr>
                <w:sz w:val="24"/>
              </w:rPr>
            </w:pPr>
            <w:r>
              <w:rPr>
                <w:rFonts w:hint="cs"/>
                <w:sz w:val="24"/>
                <w:rtl/>
              </w:rPr>
              <w:t>999/6</w:t>
            </w:r>
          </w:p>
        </w:tc>
      </w:tr>
    </w:tbl>
    <w:p w14:paraId="1F469E4C" w14:textId="77777777" w:rsidR="008D2BFC" w:rsidRPr="00710F5C" w:rsidRDefault="008D2BFC" w:rsidP="00BD10D2">
      <w:pPr>
        <w:autoSpaceDE w:val="0"/>
        <w:autoSpaceDN w:val="0"/>
        <w:bidi/>
        <w:adjustRightInd w:val="0"/>
        <w:contextualSpacing/>
        <w:jc w:val="both"/>
        <w:rPr>
          <w:sz w:val="14"/>
          <w:szCs w:val="14"/>
          <w:rtl/>
        </w:rPr>
      </w:pPr>
    </w:p>
    <w:p w14:paraId="152C979F" w14:textId="707E72D3" w:rsidR="0013271B" w:rsidRDefault="008D2BFC" w:rsidP="00BD10D2">
      <w:pPr>
        <w:autoSpaceDE w:val="0"/>
        <w:autoSpaceDN w:val="0"/>
        <w:bidi/>
        <w:adjustRightInd w:val="0"/>
        <w:spacing w:line="240" w:lineRule="auto"/>
        <w:ind w:firstLine="230"/>
        <w:contextualSpacing/>
        <w:jc w:val="both"/>
        <w:rPr>
          <w:rtl/>
        </w:rPr>
      </w:pPr>
      <w:r w:rsidRPr="00D3645D">
        <w:rPr>
          <w:rFonts w:hint="cs"/>
          <w:rtl/>
        </w:rPr>
        <w:t>س</w:t>
      </w:r>
      <w:r w:rsidR="00710F5C" w:rsidRPr="00D3645D">
        <w:rPr>
          <w:rFonts w:hint="cs"/>
          <w:rtl/>
        </w:rPr>
        <w:t>ؤ</w:t>
      </w:r>
      <w:r w:rsidRPr="00D3645D">
        <w:rPr>
          <w:rFonts w:hint="cs"/>
          <w:rtl/>
        </w:rPr>
        <w:t xml:space="preserve">الات پژوهش </w:t>
      </w:r>
      <w:r w:rsidR="004A3A8C">
        <w:rPr>
          <w:rFonts w:hint="cs"/>
          <w:rtl/>
        </w:rPr>
        <w:t xml:space="preserve">در حالت معناداری </w:t>
      </w:r>
      <w:r w:rsidRPr="00D3645D">
        <w:rPr>
          <w:rFonts w:hint="cs"/>
          <w:rtl/>
        </w:rPr>
        <w:t xml:space="preserve">بیشتر از </w:t>
      </w:r>
      <w:r w:rsidR="00277BE5" w:rsidRPr="00D3645D">
        <w:rPr>
          <w:rFonts w:hint="cs"/>
          <w:rtl/>
        </w:rPr>
        <w:t>96/1</w:t>
      </w:r>
      <w:r w:rsidR="007E5A58" w:rsidRPr="00D3645D">
        <w:rPr>
          <w:rFonts w:hint="cs"/>
          <w:rtl/>
        </w:rPr>
        <w:t xml:space="preserve"> </w:t>
      </w:r>
      <w:r w:rsidRPr="00D3645D">
        <w:rPr>
          <w:rFonts w:hint="cs"/>
          <w:rtl/>
        </w:rPr>
        <w:t xml:space="preserve">قرار گرفته و </w:t>
      </w:r>
      <w:r w:rsidR="00D3645D" w:rsidRPr="00D3645D">
        <w:rPr>
          <w:rFonts w:hint="cs"/>
          <w:rtl/>
        </w:rPr>
        <w:t>علاوه بر این</w:t>
      </w:r>
      <w:r w:rsidRPr="00D3645D">
        <w:rPr>
          <w:rFonts w:hint="cs"/>
          <w:rtl/>
        </w:rPr>
        <w:t xml:space="preserve"> در حالت استاندارد </w:t>
      </w:r>
      <w:r w:rsidR="00D3645D" w:rsidRPr="00D3645D">
        <w:rPr>
          <w:rFonts w:hint="cs"/>
          <w:rtl/>
        </w:rPr>
        <w:t>هم</w:t>
      </w:r>
      <w:r w:rsidRPr="00D3645D">
        <w:rPr>
          <w:rFonts w:hint="cs"/>
          <w:rtl/>
        </w:rPr>
        <w:t xml:space="preserve"> بیشتر از </w:t>
      </w:r>
      <w:r w:rsidR="00277BE5" w:rsidRPr="00D3645D">
        <w:rPr>
          <w:rFonts w:hint="cs"/>
          <w:rtl/>
        </w:rPr>
        <w:t>3/0</w:t>
      </w:r>
      <w:r w:rsidRPr="00D3645D">
        <w:rPr>
          <w:rFonts w:hint="cs"/>
          <w:rtl/>
        </w:rPr>
        <w:t xml:space="preserve"> </w:t>
      </w:r>
      <w:r w:rsidR="00D3645D" w:rsidRPr="00D3645D">
        <w:rPr>
          <w:rFonts w:hint="cs"/>
          <w:rtl/>
        </w:rPr>
        <w:t>هستند.</w:t>
      </w:r>
      <w:r w:rsidRPr="00D3645D">
        <w:rPr>
          <w:rFonts w:hint="cs"/>
          <w:rtl/>
        </w:rPr>
        <w:t xml:space="preserve"> </w:t>
      </w:r>
      <w:r w:rsidR="00D3645D" w:rsidRPr="00D3645D">
        <w:rPr>
          <w:rFonts w:hint="cs"/>
          <w:rtl/>
        </w:rPr>
        <w:t>لذا</w:t>
      </w:r>
      <w:r w:rsidRPr="00D3645D">
        <w:rPr>
          <w:rFonts w:hint="cs"/>
          <w:rtl/>
        </w:rPr>
        <w:t xml:space="preserve"> </w:t>
      </w:r>
      <w:r w:rsidR="004B63A7">
        <w:rPr>
          <w:rFonts w:hint="cs"/>
          <w:rtl/>
        </w:rPr>
        <w:t>سؤال‌های</w:t>
      </w:r>
      <w:r w:rsidR="00D3645D" w:rsidRPr="00D3645D">
        <w:rPr>
          <w:rFonts w:hint="cs"/>
          <w:rtl/>
        </w:rPr>
        <w:t xml:space="preserve"> </w:t>
      </w:r>
      <w:r w:rsidR="004A3A8C">
        <w:rPr>
          <w:rFonts w:hint="cs"/>
          <w:rtl/>
        </w:rPr>
        <w:t>پژوهش</w:t>
      </w:r>
      <w:r w:rsidRPr="00D3645D">
        <w:rPr>
          <w:rFonts w:hint="cs"/>
          <w:rtl/>
        </w:rPr>
        <w:t xml:space="preserve"> مورد </w:t>
      </w:r>
      <w:r w:rsidR="00460D17">
        <w:rPr>
          <w:rFonts w:hint="cs"/>
          <w:rtl/>
        </w:rPr>
        <w:t>تأیید</w:t>
      </w:r>
      <w:r w:rsidRPr="00D3645D">
        <w:rPr>
          <w:rFonts w:hint="cs"/>
          <w:rtl/>
        </w:rPr>
        <w:t xml:space="preserve"> </w:t>
      </w:r>
      <w:r w:rsidR="007D6BD5">
        <w:rPr>
          <w:rFonts w:hint="cs"/>
          <w:rtl/>
        </w:rPr>
        <w:t>قرارگرفته‌اند</w:t>
      </w:r>
      <w:r w:rsidR="00D3645D" w:rsidRPr="00D3645D">
        <w:rPr>
          <w:rFonts w:hint="cs"/>
          <w:rtl/>
        </w:rPr>
        <w:t xml:space="preserve"> </w:t>
      </w:r>
      <w:r w:rsidRPr="00D3645D">
        <w:rPr>
          <w:rFonts w:hint="cs"/>
          <w:rtl/>
        </w:rPr>
        <w:t xml:space="preserve">و یا </w:t>
      </w:r>
      <w:r w:rsidR="00873AF7" w:rsidRPr="00D3645D">
        <w:rPr>
          <w:rFonts w:hint="cs"/>
          <w:rtl/>
        </w:rPr>
        <w:t>به بیانی</w:t>
      </w:r>
      <w:r w:rsidRPr="00D3645D">
        <w:rPr>
          <w:rFonts w:hint="cs"/>
          <w:rtl/>
        </w:rPr>
        <w:t xml:space="preserve"> دیگر </w:t>
      </w:r>
      <w:r w:rsidR="007D6BD5">
        <w:rPr>
          <w:rFonts w:hint="cs"/>
          <w:rtl/>
        </w:rPr>
        <w:t>به‌درستی</w:t>
      </w:r>
      <w:r w:rsidRPr="00D3645D">
        <w:rPr>
          <w:rFonts w:hint="cs"/>
          <w:rtl/>
        </w:rPr>
        <w:t xml:space="preserve"> توانسته متغیرهای </w:t>
      </w:r>
      <w:r w:rsidR="004A3A8C" w:rsidRPr="00D3645D">
        <w:rPr>
          <w:rFonts w:hint="cs"/>
          <w:rtl/>
        </w:rPr>
        <w:t xml:space="preserve">پژوهش </w:t>
      </w:r>
      <w:r w:rsidRPr="00D3645D">
        <w:rPr>
          <w:rFonts w:hint="cs"/>
          <w:rtl/>
        </w:rPr>
        <w:t xml:space="preserve">را </w:t>
      </w:r>
      <w:r w:rsidR="00460D17">
        <w:rPr>
          <w:rFonts w:hint="cs"/>
          <w:rtl/>
        </w:rPr>
        <w:t>موردسنجش</w:t>
      </w:r>
      <w:r w:rsidR="00D3645D" w:rsidRPr="00D3645D">
        <w:rPr>
          <w:rFonts w:hint="cs"/>
          <w:rtl/>
        </w:rPr>
        <w:t xml:space="preserve"> قرار دهد</w:t>
      </w:r>
      <w:r w:rsidRPr="00D3645D">
        <w:rPr>
          <w:rFonts w:hint="cs"/>
          <w:rtl/>
        </w:rPr>
        <w:t>.</w:t>
      </w:r>
    </w:p>
    <w:p w14:paraId="32EA526C" w14:textId="2E17A3DC" w:rsidR="008D2BFC" w:rsidRPr="00AF0896" w:rsidRDefault="008D2BFC" w:rsidP="00AF0896">
      <w:pPr>
        <w:pStyle w:val="Heading1"/>
      </w:pPr>
      <w:bookmarkStart w:id="236" w:name="_Toc94471300"/>
      <w:r w:rsidRPr="00A52131">
        <w:rPr>
          <w:rFonts w:hint="cs"/>
          <w:rtl/>
        </w:rPr>
        <w:lastRenderedPageBreak/>
        <w:t>4-3-3-</w:t>
      </w:r>
      <w:r w:rsidR="00AF0896">
        <w:rPr>
          <w:rFonts w:hint="cs"/>
          <w:rtl/>
        </w:rPr>
        <w:t xml:space="preserve"> </w:t>
      </w:r>
      <w:r w:rsidRPr="00A52131">
        <w:rPr>
          <w:rFonts w:hint="cs"/>
          <w:rtl/>
          <w:lang w:bidi="fa-IR"/>
        </w:rPr>
        <w:t>برازش مدل</w:t>
      </w:r>
      <w:bookmarkEnd w:id="236"/>
    </w:p>
    <w:p w14:paraId="60B39669" w14:textId="69054FAE" w:rsidR="00AF0896" w:rsidRDefault="008D2BFC" w:rsidP="00D87B24">
      <w:pPr>
        <w:autoSpaceDE w:val="0"/>
        <w:autoSpaceDN w:val="0"/>
        <w:bidi/>
        <w:adjustRightInd w:val="0"/>
        <w:spacing w:line="240" w:lineRule="auto"/>
        <w:ind w:firstLine="230"/>
        <w:contextualSpacing/>
        <w:jc w:val="both"/>
        <w:rPr>
          <w:rtl/>
        </w:rPr>
      </w:pPr>
      <w:r w:rsidRPr="00AF0896">
        <w:rPr>
          <w:rFonts w:hint="cs"/>
          <w:rtl/>
        </w:rPr>
        <w:t xml:space="preserve">برای بررسی برازش مدل از 4 آزمون ضريب تعيين، اندازه اثر كوهن، شاخص اشتراك و افزونگي </w:t>
      </w:r>
      <w:r w:rsidR="00460D17">
        <w:rPr>
          <w:rFonts w:hint="cs"/>
          <w:rtl/>
        </w:rPr>
        <w:t>استفاده</w:t>
      </w:r>
      <w:r w:rsidR="004226BD">
        <w:rPr>
          <w:rFonts w:hint="cs"/>
          <w:rtl/>
        </w:rPr>
        <w:t xml:space="preserve"> </w:t>
      </w:r>
      <w:r w:rsidR="00460D17">
        <w:rPr>
          <w:rFonts w:hint="cs"/>
          <w:rtl/>
        </w:rPr>
        <w:t>‌شده</w:t>
      </w:r>
      <w:r w:rsidRPr="00AF0896">
        <w:rPr>
          <w:rFonts w:hint="cs"/>
          <w:rtl/>
        </w:rPr>
        <w:t xml:space="preserve"> است</w:t>
      </w:r>
      <w:r w:rsidR="0013271B">
        <w:rPr>
          <w:rFonts w:hint="cs"/>
          <w:rtl/>
        </w:rPr>
        <w:t xml:space="preserve"> </w:t>
      </w:r>
      <w:r w:rsidRPr="00AF0896">
        <w:rPr>
          <w:rFonts w:hint="cs"/>
          <w:rtl/>
        </w:rPr>
        <w:t xml:space="preserve">که در ادامه به ترتیب </w:t>
      </w:r>
      <w:r w:rsidR="00C815B6">
        <w:rPr>
          <w:rFonts w:hint="cs"/>
          <w:rtl/>
        </w:rPr>
        <w:t>ارائه‌</w:t>
      </w:r>
      <w:r w:rsidR="004226BD">
        <w:rPr>
          <w:rFonts w:hint="cs"/>
          <w:rtl/>
        </w:rPr>
        <w:t xml:space="preserve"> </w:t>
      </w:r>
      <w:r w:rsidR="00C815B6">
        <w:rPr>
          <w:rFonts w:hint="cs"/>
          <w:rtl/>
        </w:rPr>
        <w:t>شده‌اند</w:t>
      </w:r>
      <w:r w:rsidRPr="00AF0896">
        <w:rPr>
          <w:rFonts w:hint="cs"/>
          <w:rtl/>
        </w:rPr>
        <w:t>:</w:t>
      </w:r>
    </w:p>
    <w:p w14:paraId="6109BE53" w14:textId="77777777" w:rsidR="00D87B24" w:rsidRPr="00AF0896" w:rsidRDefault="00D87B24" w:rsidP="00D87B24">
      <w:pPr>
        <w:autoSpaceDE w:val="0"/>
        <w:autoSpaceDN w:val="0"/>
        <w:bidi/>
        <w:adjustRightInd w:val="0"/>
        <w:spacing w:line="240" w:lineRule="auto"/>
        <w:ind w:firstLine="230"/>
        <w:contextualSpacing/>
        <w:jc w:val="both"/>
        <w:rPr>
          <w:rtl/>
        </w:rPr>
      </w:pPr>
    </w:p>
    <w:p w14:paraId="6A1495F8" w14:textId="29CDCBC8" w:rsidR="008D2BFC" w:rsidRDefault="00AF0896" w:rsidP="00AF0896">
      <w:pPr>
        <w:pStyle w:val="Heading1"/>
        <w:rPr>
          <w:rtl/>
          <w:lang w:bidi="fa-IR"/>
        </w:rPr>
      </w:pPr>
      <w:bookmarkStart w:id="237" w:name="_Toc94471301"/>
      <w:r>
        <w:rPr>
          <w:rFonts w:hint="cs"/>
          <w:rtl/>
          <w:lang w:bidi="fa-IR"/>
        </w:rPr>
        <w:t xml:space="preserve">1-3-3-4- </w:t>
      </w:r>
      <w:r w:rsidR="008D2BFC" w:rsidRPr="00A52131">
        <w:rPr>
          <w:rFonts w:hint="cs"/>
          <w:rtl/>
          <w:lang w:bidi="fa-IR"/>
        </w:rPr>
        <w:t>ضريب تعيين</w:t>
      </w:r>
      <w:bookmarkEnd w:id="237"/>
    </w:p>
    <w:p w14:paraId="7A2637E4" w14:textId="23748871" w:rsidR="0013271B" w:rsidRDefault="0013271B" w:rsidP="00D87B24">
      <w:pPr>
        <w:autoSpaceDE w:val="0"/>
        <w:autoSpaceDN w:val="0"/>
        <w:bidi/>
        <w:adjustRightInd w:val="0"/>
        <w:spacing w:line="240" w:lineRule="auto"/>
        <w:ind w:firstLine="230"/>
        <w:contextualSpacing/>
        <w:jc w:val="both"/>
        <w:rPr>
          <w:rtl/>
        </w:rPr>
      </w:pPr>
      <w:r w:rsidRPr="00873AF7">
        <w:rPr>
          <w:rFonts w:hint="cs"/>
          <w:rtl/>
        </w:rPr>
        <w:t xml:space="preserve">یکی از معیارها که برای بررسی برازش مدل ساختاری در پژوهش استفاده </w:t>
      </w:r>
      <w:r w:rsidR="00781456">
        <w:rPr>
          <w:rFonts w:hint="cs"/>
          <w:rtl/>
        </w:rPr>
        <w:t>می‌شود</w:t>
      </w:r>
      <w:r w:rsidRPr="00873AF7">
        <w:rPr>
          <w:rFonts w:hint="cs"/>
          <w:rtl/>
        </w:rPr>
        <w:t xml:space="preserve"> معیار </w:t>
      </w:r>
      <w:r w:rsidRPr="00873AF7">
        <w:rPr>
          <w:rFonts w:asciiTheme="majorBidi" w:eastAsia="Calibri" w:hAnsiTheme="majorBidi"/>
          <w:b/>
          <w:bCs/>
          <w:noProof/>
          <w:sz w:val="20"/>
          <w:szCs w:val="20"/>
        </w:rPr>
        <w:t>R</w:t>
      </w:r>
      <w:r w:rsidRPr="00873AF7">
        <w:rPr>
          <w:rFonts w:asciiTheme="majorBidi" w:eastAsia="Calibri" w:hAnsiTheme="majorBidi"/>
          <w:b/>
          <w:bCs/>
          <w:noProof/>
          <w:sz w:val="20"/>
          <w:szCs w:val="20"/>
          <w:vertAlign w:val="superscript"/>
        </w:rPr>
        <w:t>2</w:t>
      </w:r>
      <w:r w:rsidRPr="00873AF7">
        <w:rPr>
          <w:rFonts w:hint="cs"/>
          <w:rtl/>
        </w:rPr>
        <w:t xml:space="preserve"> </w:t>
      </w:r>
      <w:r w:rsidR="00CC54B0" w:rsidRPr="00873AF7">
        <w:rPr>
          <w:rFonts w:hint="cs"/>
          <w:rtl/>
        </w:rPr>
        <w:t xml:space="preserve">محسوب </w:t>
      </w:r>
      <w:r w:rsidR="00781456">
        <w:rPr>
          <w:rFonts w:hint="cs"/>
          <w:rtl/>
        </w:rPr>
        <w:t>می‌شود</w:t>
      </w:r>
      <w:r w:rsidRPr="00873AF7">
        <w:rPr>
          <w:rFonts w:hint="cs"/>
          <w:rtl/>
        </w:rPr>
        <w:t>. ضریب تعیین (</w:t>
      </w:r>
      <w:r w:rsidRPr="00873AF7">
        <w:rPr>
          <w:rFonts w:asciiTheme="majorBidi" w:eastAsia="Calibri" w:hAnsiTheme="majorBidi"/>
          <w:b/>
          <w:bCs/>
          <w:noProof/>
          <w:sz w:val="20"/>
          <w:szCs w:val="20"/>
        </w:rPr>
        <w:t>R</w:t>
      </w:r>
      <w:r w:rsidRPr="00873AF7">
        <w:rPr>
          <w:rFonts w:asciiTheme="majorBidi" w:eastAsia="Calibri" w:hAnsiTheme="majorBidi"/>
          <w:b/>
          <w:bCs/>
          <w:noProof/>
          <w:sz w:val="20"/>
          <w:szCs w:val="20"/>
          <w:vertAlign w:val="superscript"/>
        </w:rPr>
        <w:t>2</w:t>
      </w:r>
      <w:r w:rsidRPr="00873AF7">
        <w:rPr>
          <w:rFonts w:hint="cs"/>
          <w:rtl/>
        </w:rPr>
        <w:t>) واريانس</w:t>
      </w:r>
      <w:r w:rsidRPr="00873AF7">
        <w:rPr>
          <w:rFonts w:hint="cs"/>
        </w:rPr>
        <w:t xml:space="preserve"> </w:t>
      </w:r>
      <w:r w:rsidRPr="00873AF7">
        <w:rPr>
          <w:rFonts w:hint="cs"/>
          <w:rtl/>
        </w:rPr>
        <w:t>توضيحي</w:t>
      </w:r>
      <w:r w:rsidRPr="00873AF7">
        <w:rPr>
          <w:rFonts w:hint="cs"/>
        </w:rPr>
        <w:t xml:space="preserve"> </w:t>
      </w:r>
      <w:r w:rsidRPr="00873AF7">
        <w:rPr>
          <w:rFonts w:hint="cs"/>
          <w:rtl/>
        </w:rPr>
        <w:t>متغير</w:t>
      </w:r>
      <w:r w:rsidRPr="00873AF7">
        <w:rPr>
          <w:rFonts w:hint="cs"/>
        </w:rPr>
        <w:t xml:space="preserve"> </w:t>
      </w:r>
      <w:r w:rsidR="00CC54B0" w:rsidRPr="00873AF7">
        <w:rPr>
          <w:rFonts w:hint="cs"/>
          <w:rtl/>
        </w:rPr>
        <w:t>وابسته</w:t>
      </w:r>
      <w:r w:rsidRPr="00873AF7">
        <w:rPr>
          <w:rFonts w:hint="cs"/>
          <w:rtl/>
        </w:rPr>
        <w:t xml:space="preserve"> (</w:t>
      </w:r>
      <w:r w:rsidR="00781456">
        <w:rPr>
          <w:rFonts w:hint="cs"/>
          <w:rtl/>
        </w:rPr>
        <w:t>درون‌زا</w:t>
      </w:r>
      <w:r w:rsidRPr="00873AF7">
        <w:rPr>
          <w:rFonts w:hint="cs"/>
          <w:rtl/>
        </w:rPr>
        <w:t>) را</w:t>
      </w:r>
      <w:r w:rsidRPr="00873AF7">
        <w:rPr>
          <w:rFonts w:hint="cs"/>
        </w:rPr>
        <w:t xml:space="preserve"> </w:t>
      </w:r>
      <w:r w:rsidRPr="00873AF7">
        <w:rPr>
          <w:rFonts w:hint="cs"/>
          <w:rtl/>
        </w:rPr>
        <w:t>نسبت</w:t>
      </w:r>
      <w:r w:rsidRPr="00873AF7">
        <w:rPr>
          <w:rFonts w:hint="cs"/>
        </w:rPr>
        <w:t xml:space="preserve"> </w:t>
      </w:r>
      <w:r w:rsidRPr="00873AF7">
        <w:rPr>
          <w:rFonts w:hint="cs"/>
          <w:rtl/>
        </w:rPr>
        <w:t>به</w:t>
      </w:r>
      <w:r w:rsidRPr="00873AF7">
        <w:rPr>
          <w:rFonts w:hint="cs"/>
        </w:rPr>
        <w:t xml:space="preserve"> </w:t>
      </w:r>
      <w:r w:rsidRPr="00873AF7">
        <w:rPr>
          <w:rFonts w:hint="cs"/>
          <w:rtl/>
        </w:rPr>
        <w:t>واريانس كل</w:t>
      </w:r>
      <w:r w:rsidRPr="00873AF7">
        <w:rPr>
          <w:rFonts w:hint="cs"/>
        </w:rPr>
        <w:t xml:space="preserve"> </w:t>
      </w:r>
      <w:r w:rsidRPr="00873AF7">
        <w:rPr>
          <w:rFonts w:hint="cs"/>
          <w:rtl/>
        </w:rPr>
        <w:t>آن</w:t>
      </w:r>
      <w:r w:rsidRPr="00873AF7">
        <w:rPr>
          <w:rFonts w:hint="cs"/>
        </w:rPr>
        <w:t xml:space="preserve"> </w:t>
      </w:r>
      <w:r w:rsidRPr="00873AF7">
        <w:rPr>
          <w:rFonts w:hint="cs"/>
          <w:rtl/>
        </w:rPr>
        <w:t>توسط</w:t>
      </w:r>
      <w:r w:rsidRPr="00873AF7">
        <w:rPr>
          <w:rFonts w:hint="cs"/>
        </w:rPr>
        <w:t xml:space="preserve"> </w:t>
      </w:r>
      <w:r w:rsidRPr="00873AF7">
        <w:rPr>
          <w:rFonts w:hint="cs"/>
          <w:rtl/>
        </w:rPr>
        <w:t>متغير</w:t>
      </w:r>
      <w:r w:rsidRPr="00873AF7">
        <w:rPr>
          <w:rFonts w:hint="cs"/>
        </w:rPr>
        <w:t xml:space="preserve"> </w:t>
      </w:r>
      <w:r w:rsidR="00CC54B0" w:rsidRPr="00873AF7">
        <w:rPr>
          <w:rFonts w:hint="cs"/>
          <w:rtl/>
        </w:rPr>
        <w:t xml:space="preserve">مستقل </w:t>
      </w:r>
      <w:r w:rsidRPr="00873AF7">
        <w:rPr>
          <w:rFonts w:hint="cs"/>
          <w:rtl/>
        </w:rPr>
        <w:t>(</w:t>
      </w:r>
      <w:r w:rsidR="007D6BD5">
        <w:rPr>
          <w:rFonts w:hint="cs"/>
          <w:rtl/>
        </w:rPr>
        <w:t>برون‌زا</w:t>
      </w:r>
      <w:r w:rsidRPr="00873AF7">
        <w:rPr>
          <w:rFonts w:hint="cs"/>
          <w:rtl/>
        </w:rPr>
        <w:t>)</w:t>
      </w:r>
      <w:r w:rsidRPr="00873AF7">
        <w:rPr>
          <w:rFonts w:hint="cs"/>
        </w:rPr>
        <w:t xml:space="preserve"> </w:t>
      </w:r>
      <w:r w:rsidRPr="00873AF7">
        <w:rPr>
          <w:rFonts w:hint="cs"/>
          <w:rtl/>
        </w:rPr>
        <w:t>اندازه</w:t>
      </w:r>
      <w:r w:rsidR="007D6BD5">
        <w:rPr>
          <w:rtl/>
        </w:rPr>
        <w:softHyphen/>
      </w:r>
      <w:r w:rsidRPr="00873AF7">
        <w:rPr>
          <w:rFonts w:hint="cs"/>
          <w:rtl/>
        </w:rPr>
        <w:t xml:space="preserve">گيري </w:t>
      </w:r>
      <w:r w:rsidR="00BA4933">
        <w:rPr>
          <w:rFonts w:hint="cs"/>
          <w:rtl/>
        </w:rPr>
        <w:t>می‌کند</w:t>
      </w:r>
      <w:r w:rsidR="00874720" w:rsidRPr="00873AF7">
        <w:rPr>
          <w:rFonts w:hint="cs"/>
          <w:rtl/>
        </w:rPr>
        <w:t xml:space="preserve">. </w:t>
      </w:r>
      <w:r w:rsidR="00873AF7" w:rsidRPr="00873AF7">
        <w:rPr>
          <w:rFonts w:hint="cs"/>
          <w:rtl/>
        </w:rPr>
        <w:t>در خصوص</w:t>
      </w:r>
      <w:r w:rsidRPr="00873AF7">
        <w:rPr>
          <w:rFonts w:hint="cs"/>
          <w:rtl/>
        </w:rPr>
        <w:t xml:space="preserve"> اين</w:t>
      </w:r>
      <w:r w:rsidRPr="00873AF7">
        <w:rPr>
          <w:rFonts w:hint="cs"/>
        </w:rPr>
        <w:t xml:space="preserve"> </w:t>
      </w:r>
      <w:r w:rsidRPr="00873AF7">
        <w:rPr>
          <w:rFonts w:hint="cs"/>
          <w:rtl/>
        </w:rPr>
        <w:t>شاخص</w:t>
      </w:r>
      <w:r w:rsidRPr="00873AF7">
        <w:rPr>
          <w:rFonts w:hint="cs"/>
        </w:rPr>
        <w:t xml:space="preserve"> </w:t>
      </w:r>
      <w:r w:rsidR="00CC54B0" w:rsidRPr="00873AF7">
        <w:rPr>
          <w:rFonts w:hint="cs"/>
          <w:rtl/>
        </w:rPr>
        <w:t>مقدارهای</w:t>
      </w:r>
      <w:r w:rsidRPr="00873AF7">
        <w:rPr>
          <w:rFonts w:hint="cs"/>
        </w:rPr>
        <w:t xml:space="preserve"> </w:t>
      </w:r>
      <w:r w:rsidRPr="00873AF7">
        <w:rPr>
          <w:rFonts w:hint="cs"/>
          <w:rtl/>
        </w:rPr>
        <w:t>بیشتر از</w:t>
      </w:r>
      <w:r w:rsidRPr="00873AF7">
        <w:rPr>
          <w:rFonts w:hint="cs"/>
        </w:rPr>
        <w:t xml:space="preserve"> </w:t>
      </w:r>
      <w:r w:rsidRPr="00873AF7">
        <w:rPr>
          <w:rFonts w:hint="cs"/>
          <w:rtl/>
        </w:rPr>
        <w:t>67/0 قوي،</w:t>
      </w:r>
      <w:r w:rsidRPr="00873AF7">
        <w:rPr>
          <w:rFonts w:hint="cs"/>
        </w:rPr>
        <w:t xml:space="preserve"> </w:t>
      </w:r>
      <w:r w:rsidR="00CC54B0" w:rsidRPr="00873AF7">
        <w:rPr>
          <w:rFonts w:hint="cs"/>
          <w:rtl/>
        </w:rPr>
        <w:t>بیشتر</w:t>
      </w:r>
      <w:r w:rsidRPr="00873AF7">
        <w:rPr>
          <w:rFonts w:hint="cs"/>
        </w:rPr>
        <w:t xml:space="preserve"> </w:t>
      </w:r>
      <w:r w:rsidRPr="00873AF7">
        <w:rPr>
          <w:rFonts w:hint="cs"/>
          <w:rtl/>
        </w:rPr>
        <w:t>از 33/0 متوسط</w:t>
      </w:r>
      <w:r w:rsidRPr="00873AF7">
        <w:rPr>
          <w:rFonts w:hint="cs"/>
        </w:rPr>
        <w:t xml:space="preserve"> </w:t>
      </w:r>
      <w:r w:rsidRPr="00873AF7">
        <w:rPr>
          <w:rFonts w:hint="cs"/>
          <w:rtl/>
        </w:rPr>
        <w:t>و</w:t>
      </w:r>
      <w:r w:rsidRPr="00873AF7">
        <w:rPr>
          <w:rFonts w:hint="cs"/>
        </w:rPr>
        <w:t xml:space="preserve"> </w:t>
      </w:r>
      <w:r w:rsidRPr="00873AF7">
        <w:rPr>
          <w:rFonts w:hint="cs"/>
          <w:rtl/>
        </w:rPr>
        <w:t>كمتر</w:t>
      </w:r>
      <w:r w:rsidRPr="00873AF7">
        <w:rPr>
          <w:rFonts w:hint="cs"/>
        </w:rPr>
        <w:t xml:space="preserve"> </w:t>
      </w:r>
      <w:r w:rsidRPr="00873AF7">
        <w:rPr>
          <w:rFonts w:hint="cs"/>
          <w:rtl/>
        </w:rPr>
        <w:t>از</w:t>
      </w:r>
      <w:r w:rsidRPr="00873AF7">
        <w:rPr>
          <w:rFonts w:hint="cs"/>
        </w:rPr>
        <w:t xml:space="preserve"> </w:t>
      </w:r>
      <w:r w:rsidRPr="00873AF7">
        <w:rPr>
          <w:rFonts w:hint="cs"/>
          <w:rtl/>
        </w:rPr>
        <w:t>19/0 ضعيف</w:t>
      </w:r>
      <w:r w:rsidRPr="00873AF7">
        <w:rPr>
          <w:rFonts w:hint="cs"/>
        </w:rPr>
        <w:t xml:space="preserve"> </w:t>
      </w:r>
      <w:r w:rsidR="00CC54B0" w:rsidRPr="00873AF7">
        <w:rPr>
          <w:rFonts w:hint="cs"/>
          <w:rtl/>
        </w:rPr>
        <w:t>تفسیر</w:t>
      </w:r>
      <w:r w:rsidRPr="00873AF7">
        <w:rPr>
          <w:rFonts w:hint="cs"/>
        </w:rPr>
        <w:t xml:space="preserve"> </w:t>
      </w:r>
      <w:r w:rsidR="00BA4933">
        <w:rPr>
          <w:rFonts w:hint="cs"/>
          <w:rtl/>
        </w:rPr>
        <w:t>می‌شود</w:t>
      </w:r>
      <w:r w:rsidR="00CC54B0" w:rsidRPr="00873AF7">
        <w:rPr>
          <w:rFonts w:hint="cs"/>
          <w:rtl/>
        </w:rPr>
        <w:t xml:space="preserve"> </w:t>
      </w:r>
      <w:r w:rsidRPr="00873AF7">
        <w:rPr>
          <w:rFonts w:hint="cs"/>
          <w:rtl/>
        </w:rPr>
        <w:t xml:space="preserve">(بابازاده، 1396). در جدول 4-11 مقدار </w:t>
      </w:r>
      <w:r w:rsidRPr="00873AF7">
        <w:rPr>
          <w:rFonts w:asciiTheme="majorBidi" w:eastAsia="Calibri" w:hAnsiTheme="majorBidi"/>
          <w:b/>
          <w:bCs/>
          <w:noProof/>
          <w:sz w:val="20"/>
          <w:szCs w:val="20"/>
        </w:rPr>
        <w:t>R</w:t>
      </w:r>
      <w:r w:rsidRPr="00873AF7">
        <w:rPr>
          <w:rFonts w:asciiTheme="majorBidi" w:eastAsia="Calibri" w:hAnsiTheme="majorBidi"/>
          <w:b/>
          <w:bCs/>
          <w:noProof/>
          <w:sz w:val="20"/>
          <w:szCs w:val="20"/>
          <w:vertAlign w:val="superscript"/>
        </w:rPr>
        <w:t>2</w:t>
      </w:r>
      <w:r w:rsidRPr="00873AF7">
        <w:rPr>
          <w:rFonts w:hint="cs"/>
          <w:rtl/>
          <w:lang w:bidi="fa-IR"/>
        </w:rPr>
        <w:t xml:space="preserve"> </w:t>
      </w:r>
      <w:r w:rsidRPr="00873AF7">
        <w:rPr>
          <w:rFonts w:hint="cs"/>
          <w:rtl/>
        </w:rPr>
        <w:t xml:space="preserve">برای متغیرهای </w:t>
      </w:r>
      <w:r w:rsidR="00781456">
        <w:rPr>
          <w:rFonts w:hint="cs"/>
          <w:rtl/>
        </w:rPr>
        <w:t>درون‌زا</w:t>
      </w:r>
      <w:r w:rsidRPr="00873AF7">
        <w:rPr>
          <w:rFonts w:hint="cs"/>
          <w:rtl/>
        </w:rPr>
        <w:t>ی پژوهش محاسبه شده است.</w:t>
      </w:r>
      <w:bookmarkStart w:id="238" w:name="_Hlk89692651"/>
    </w:p>
    <w:p w14:paraId="1D382342" w14:textId="77777777" w:rsidR="0013271B" w:rsidRDefault="0013271B" w:rsidP="0013271B">
      <w:pPr>
        <w:bidi/>
        <w:spacing w:line="240" w:lineRule="auto"/>
        <w:ind w:firstLine="230"/>
        <w:contextualSpacing/>
        <w:jc w:val="both"/>
        <w:rPr>
          <w:rtl/>
        </w:rPr>
      </w:pPr>
    </w:p>
    <w:p w14:paraId="32CA3D83" w14:textId="5BF5F461" w:rsidR="008D2BFC" w:rsidRPr="00AF0896" w:rsidRDefault="008D2BFC" w:rsidP="0013271B">
      <w:pPr>
        <w:bidi/>
        <w:contextualSpacing/>
        <w:jc w:val="center"/>
        <w:rPr>
          <w:noProof/>
          <w:sz w:val="18"/>
          <w:szCs w:val="20"/>
          <w:rtl/>
          <w:lang w:val="en-GB"/>
        </w:rPr>
      </w:pPr>
      <w:bookmarkStart w:id="239" w:name="_Hlk94520045"/>
      <w:r w:rsidRPr="00AF0896">
        <w:rPr>
          <w:rFonts w:hint="cs"/>
          <w:noProof/>
          <w:sz w:val="18"/>
          <w:szCs w:val="20"/>
          <w:rtl/>
          <w:lang w:val="en-GB"/>
        </w:rPr>
        <w:t>جدول 4-1</w:t>
      </w:r>
      <w:r w:rsidR="004E7317">
        <w:rPr>
          <w:rFonts w:hint="cs"/>
          <w:noProof/>
          <w:sz w:val="18"/>
          <w:szCs w:val="20"/>
          <w:rtl/>
          <w:lang w:val="en-GB"/>
        </w:rPr>
        <w:t>1</w:t>
      </w:r>
      <w:r w:rsidRPr="00AF0896">
        <w:rPr>
          <w:rFonts w:hint="cs"/>
          <w:noProof/>
          <w:sz w:val="18"/>
          <w:szCs w:val="20"/>
          <w:rtl/>
          <w:lang w:val="en-GB"/>
        </w:rPr>
        <w:t xml:space="preserve">: </w:t>
      </w:r>
      <w:r w:rsidR="0013271B" w:rsidRPr="005D314E">
        <w:rPr>
          <w:rFonts w:eastAsia="Calibri" w:hint="cs"/>
          <w:noProof/>
          <w:sz w:val="20"/>
          <w:szCs w:val="20"/>
          <w:rtl/>
        </w:rPr>
        <w:t xml:space="preserve">معیار </w:t>
      </w:r>
      <w:r w:rsidR="0013271B" w:rsidRPr="005D314E">
        <w:rPr>
          <w:rFonts w:asciiTheme="majorBidi" w:eastAsia="Calibri" w:hAnsiTheme="majorBidi" w:cstheme="majorBidi"/>
          <w:noProof/>
          <w:sz w:val="20"/>
          <w:szCs w:val="20"/>
        </w:rPr>
        <w:t>R</w:t>
      </w:r>
      <w:r w:rsidR="0013271B" w:rsidRPr="005D314E">
        <w:rPr>
          <w:rFonts w:asciiTheme="majorBidi" w:eastAsia="Calibri" w:hAnsiTheme="majorBidi" w:cstheme="majorBidi"/>
          <w:noProof/>
          <w:sz w:val="20"/>
          <w:szCs w:val="20"/>
          <w:vertAlign w:val="superscript"/>
        </w:rPr>
        <w:t>2</w:t>
      </w:r>
      <w:r w:rsidR="0013271B">
        <w:rPr>
          <w:rFonts w:hint="cs"/>
          <w:sz w:val="20"/>
          <w:szCs w:val="20"/>
          <w:rtl/>
        </w:rPr>
        <w:t xml:space="preserve"> </w:t>
      </w:r>
      <w:r w:rsidR="0013271B">
        <w:rPr>
          <w:sz w:val="20"/>
          <w:szCs w:val="20"/>
          <w:rtl/>
        </w:rPr>
        <w:t xml:space="preserve">برای متغیرهای </w:t>
      </w:r>
      <w:r w:rsidR="00781456">
        <w:rPr>
          <w:sz w:val="20"/>
          <w:szCs w:val="20"/>
          <w:rtl/>
        </w:rPr>
        <w:t>درون‌زا</w:t>
      </w:r>
    </w:p>
    <w:tbl>
      <w:tblPr>
        <w:tblStyle w:val="TableGrid10"/>
        <w:bidiVisual/>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3420"/>
        <w:gridCol w:w="2340"/>
      </w:tblGrid>
      <w:tr w:rsidR="008D2BFC" w:rsidRPr="00AF0896" w14:paraId="1FBE6EC7" w14:textId="77777777" w:rsidTr="006F2D23">
        <w:trPr>
          <w:jc w:val="center"/>
        </w:trPr>
        <w:tc>
          <w:tcPr>
            <w:tcW w:w="3420" w:type="dxa"/>
            <w:tcBorders>
              <w:bottom w:val="single" w:sz="12" w:space="0" w:color="auto"/>
              <w:right w:val="single" w:sz="12" w:space="0" w:color="auto"/>
            </w:tcBorders>
            <w:shd w:val="clear" w:color="auto" w:fill="FFFFFF" w:themeFill="background1"/>
            <w:vAlign w:val="center"/>
          </w:tcPr>
          <w:bookmarkEnd w:id="238"/>
          <w:bookmarkEnd w:id="239"/>
          <w:p w14:paraId="13A68C15" w14:textId="77777777" w:rsidR="008D2BFC" w:rsidRPr="00AF0896" w:rsidRDefault="008D2BFC" w:rsidP="00AF0896">
            <w:pPr>
              <w:bidi/>
              <w:jc w:val="center"/>
              <w:rPr>
                <w:rFonts w:ascii="Courier New" w:hAnsi="Courier New"/>
                <w:b/>
                <w:bCs/>
              </w:rPr>
            </w:pPr>
            <w:r w:rsidRPr="00AF0896">
              <w:rPr>
                <w:rFonts w:ascii="Courier New" w:hAnsi="Courier New" w:hint="cs"/>
                <w:b/>
                <w:bCs/>
                <w:rtl/>
              </w:rPr>
              <w:t>متغیر</w:t>
            </w:r>
          </w:p>
        </w:tc>
        <w:tc>
          <w:tcPr>
            <w:tcW w:w="2340" w:type="dxa"/>
            <w:tcBorders>
              <w:left w:val="single" w:sz="12" w:space="0" w:color="auto"/>
              <w:bottom w:val="single" w:sz="12" w:space="0" w:color="auto"/>
            </w:tcBorders>
            <w:shd w:val="clear" w:color="auto" w:fill="FFFFFF" w:themeFill="background1"/>
            <w:vAlign w:val="center"/>
            <w:hideMark/>
          </w:tcPr>
          <w:p w14:paraId="7758ABA9" w14:textId="77777777" w:rsidR="008D2BFC" w:rsidRPr="00AF0896" w:rsidRDefault="008D2BFC" w:rsidP="00AF0896">
            <w:pPr>
              <w:bidi/>
              <w:jc w:val="center"/>
              <w:rPr>
                <w:rFonts w:asciiTheme="majorBidi" w:hAnsiTheme="majorBidi"/>
                <w:b/>
                <w:bCs/>
              </w:rPr>
            </w:pPr>
            <w:r w:rsidRPr="00AF0896">
              <w:rPr>
                <w:rFonts w:asciiTheme="majorBidi" w:hAnsiTheme="majorBidi"/>
                <w:b/>
                <w:bCs/>
                <w:sz w:val="24"/>
                <w:szCs w:val="28"/>
              </w:rPr>
              <w:t>R</w:t>
            </w:r>
            <w:r w:rsidRPr="00AF0896">
              <w:rPr>
                <w:rFonts w:asciiTheme="majorBidi" w:hAnsiTheme="majorBidi"/>
                <w:b/>
                <w:bCs/>
                <w:sz w:val="24"/>
                <w:szCs w:val="28"/>
                <w:vertAlign w:val="superscript"/>
              </w:rPr>
              <w:t>2</w:t>
            </w:r>
          </w:p>
        </w:tc>
      </w:tr>
      <w:tr w:rsidR="008D2BFC" w:rsidRPr="00AF0896" w14:paraId="36540640" w14:textId="77777777" w:rsidTr="006F2D23">
        <w:trPr>
          <w:jc w:val="center"/>
        </w:trPr>
        <w:tc>
          <w:tcPr>
            <w:tcW w:w="3420" w:type="dxa"/>
            <w:tcBorders>
              <w:top w:val="single" w:sz="12" w:space="0" w:color="auto"/>
              <w:right w:val="single" w:sz="12" w:space="0" w:color="auto"/>
            </w:tcBorders>
            <w:shd w:val="clear" w:color="auto" w:fill="FFFFFF" w:themeFill="background1"/>
            <w:vAlign w:val="center"/>
          </w:tcPr>
          <w:p w14:paraId="67AC8FD9" w14:textId="77777777" w:rsidR="008D2BFC" w:rsidRPr="00AF0896" w:rsidRDefault="008D2BFC" w:rsidP="00AF0896">
            <w:pPr>
              <w:bidi/>
              <w:jc w:val="center"/>
              <w:rPr>
                <w:rFonts w:ascii="Courier New" w:hAnsi="Courier New"/>
              </w:rPr>
            </w:pPr>
            <w:r w:rsidRPr="00AF0896">
              <w:rPr>
                <w:rFonts w:ascii="Courier New" w:hAnsi="Courier New"/>
                <w:rtl/>
              </w:rPr>
              <w:t>آداب و رسوم مشترک</w:t>
            </w:r>
          </w:p>
        </w:tc>
        <w:tc>
          <w:tcPr>
            <w:tcW w:w="2340" w:type="dxa"/>
            <w:tcBorders>
              <w:top w:val="single" w:sz="12" w:space="0" w:color="auto"/>
              <w:left w:val="single" w:sz="12" w:space="0" w:color="auto"/>
            </w:tcBorders>
            <w:shd w:val="clear" w:color="auto" w:fill="FFFFFF" w:themeFill="background1"/>
            <w:vAlign w:val="center"/>
          </w:tcPr>
          <w:p w14:paraId="62176394" w14:textId="3D755696" w:rsidR="008D2BFC" w:rsidRPr="00AF0896" w:rsidRDefault="0013271B" w:rsidP="00AF0896">
            <w:pPr>
              <w:bidi/>
              <w:jc w:val="center"/>
              <w:rPr>
                <w:rFonts w:ascii="Courier New" w:hAnsi="Courier New"/>
                <w:rtl/>
              </w:rPr>
            </w:pPr>
            <w:r>
              <w:rPr>
                <w:rFonts w:ascii="Courier New" w:hAnsi="Courier New" w:hint="cs"/>
                <w:rtl/>
              </w:rPr>
              <w:t>669/0</w:t>
            </w:r>
          </w:p>
        </w:tc>
      </w:tr>
      <w:tr w:rsidR="008D2BFC" w:rsidRPr="00AF0896" w14:paraId="72E3414F" w14:textId="77777777" w:rsidTr="006F2D23">
        <w:trPr>
          <w:jc w:val="center"/>
        </w:trPr>
        <w:tc>
          <w:tcPr>
            <w:tcW w:w="3420" w:type="dxa"/>
            <w:tcBorders>
              <w:right w:val="single" w:sz="12" w:space="0" w:color="auto"/>
            </w:tcBorders>
            <w:shd w:val="clear" w:color="auto" w:fill="FFFFFF" w:themeFill="background1"/>
            <w:vAlign w:val="center"/>
          </w:tcPr>
          <w:p w14:paraId="508084CA" w14:textId="77777777" w:rsidR="008D2BFC" w:rsidRPr="00AF0896" w:rsidRDefault="008D2BFC" w:rsidP="00AF0896">
            <w:pPr>
              <w:bidi/>
              <w:jc w:val="center"/>
              <w:rPr>
                <w:rFonts w:ascii="Courier New" w:hAnsi="Courier New"/>
              </w:rPr>
            </w:pPr>
            <w:r w:rsidRPr="00AF0896">
              <w:rPr>
                <w:rFonts w:ascii="Courier New" w:hAnsi="Courier New"/>
                <w:rtl/>
              </w:rPr>
              <w:t>آگاهی مشترک</w:t>
            </w:r>
          </w:p>
        </w:tc>
        <w:tc>
          <w:tcPr>
            <w:tcW w:w="2340" w:type="dxa"/>
            <w:tcBorders>
              <w:left w:val="single" w:sz="12" w:space="0" w:color="auto"/>
            </w:tcBorders>
            <w:shd w:val="clear" w:color="auto" w:fill="FFFFFF" w:themeFill="background1"/>
            <w:vAlign w:val="center"/>
          </w:tcPr>
          <w:p w14:paraId="6D73146B" w14:textId="1E35317A" w:rsidR="008D2BFC" w:rsidRPr="00AF0896" w:rsidRDefault="0013271B" w:rsidP="00AF0896">
            <w:pPr>
              <w:bidi/>
              <w:jc w:val="center"/>
              <w:rPr>
                <w:rFonts w:ascii="Courier New" w:hAnsi="Courier New"/>
                <w:rtl/>
              </w:rPr>
            </w:pPr>
            <w:r>
              <w:rPr>
                <w:rFonts w:ascii="Courier New" w:hAnsi="Courier New" w:hint="cs"/>
                <w:rtl/>
              </w:rPr>
              <w:t>692/0</w:t>
            </w:r>
          </w:p>
        </w:tc>
      </w:tr>
      <w:tr w:rsidR="008D2BFC" w:rsidRPr="00AF0896" w14:paraId="6A4018C9" w14:textId="77777777" w:rsidTr="006F2D23">
        <w:trPr>
          <w:jc w:val="center"/>
        </w:trPr>
        <w:tc>
          <w:tcPr>
            <w:tcW w:w="3420" w:type="dxa"/>
            <w:tcBorders>
              <w:right w:val="single" w:sz="12" w:space="0" w:color="auto"/>
            </w:tcBorders>
            <w:shd w:val="clear" w:color="auto" w:fill="FFFFFF" w:themeFill="background1"/>
            <w:vAlign w:val="center"/>
          </w:tcPr>
          <w:p w14:paraId="134D5808" w14:textId="77777777" w:rsidR="008D2BFC" w:rsidRPr="00AF0896" w:rsidRDefault="008D2BFC" w:rsidP="00AF0896">
            <w:pPr>
              <w:bidi/>
              <w:jc w:val="center"/>
              <w:rPr>
                <w:rFonts w:ascii="Courier New" w:hAnsi="Courier New"/>
              </w:rPr>
            </w:pPr>
            <w:r w:rsidRPr="00AF0896">
              <w:rPr>
                <w:rFonts w:ascii="Courier New" w:hAnsi="Courier New"/>
                <w:rtl/>
              </w:rPr>
              <w:t>رفتار شهروندی مشتریان</w:t>
            </w:r>
          </w:p>
        </w:tc>
        <w:tc>
          <w:tcPr>
            <w:tcW w:w="2340" w:type="dxa"/>
            <w:tcBorders>
              <w:left w:val="single" w:sz="12" w:space="0" w:color="auto"/>
            </w:tcBorders>
            <w:shd w:val="clear" w:color="auto" w:fill="FFFFFF" w:themeFill="background1"/>
            <w:vAlign w:val="center"/>
          </w:tcPr>
          <w:p w14:paraId="1936E6C7" w14:textId="3E0ABEC3" w:rsidR="008D2BFC" w:rsidRPr="00AF0896" w:rsidRDefault="0013271B" w:rsidP="00AF0896">
            <w:pPr>
              <w:bidi/>
              <w:jc w:val="center"/>
              <w:rPr>
                <w:rFonts w:ascii="Courier New" w:hAnsi="Courier New"/>
                <w:rtl/>
              </w:rPr>
            </w:pPr>
            <w:r>
              <w:rPr>
                <w:rFonts w:ascii="Courier New" w:hAnsi="Courier New" w:hint="cs"/>
                <w:rtl/>
              </w:rPr>
              <w:t>508/0</w:t>
            </w:r>
          </w:p>
        </w:tc>
      </w:tr>
      <w:tr w:rsidR="008D2BFC" w:rsidRPr="00AF0896" w14:paraId="5D378408" w14:textId="77777777" w:rsidTr="006F2D23">
        <w:trPr>
          <w:jc w:val="center"/>
        </w:trPr>
        <w:tc>
          <w:tcPr>
            <w:tcW w:w="3420" w:type="dxa"/>
            <w:tcBorders>
              <w:right w:val="single" w:sz="12" w:space="0" w:color="auto"/>
            </w:tcBorders>
            <w:shd w:val="clear" w:color="auto" w:fill="FFFFFF" w:themeFill="background1"/>
            <w:vAlign w:val="center"/>
          </w:tcPr>
          <w:p w14:paraId="3803D593" w14:textId="77777777" w:rsidR="008D2BFC" w:rsidRPr="00AF0896" w:rsidRDefault="008D2BFC" w:rsidP="00AF0896">
            <w:pPr>
              <w:bidi/>
              <w:jc w:val="center"/>
              <w:rPr>
                <w:rFonts w:ascii="Courier New" w:hAnsi="Courier New"/>
              </w:rPr>
            </w:pPr>
            <w:r w:rsidRPr="00AF0896">
              <w:rPr>
                <w:rFonts w:ascii="Courier New" w:hAnsi="Courier New"/>
                <w:rtl/>
              </w:rPr>
              <w:t>قصد خرید مجدد</w:t>
            </w:r>
          </w:p>
        </w:tc>
        <w:tc>
          <w:tcPr>
            <w:tcW w:w="2340" w:type="dxa"/>
            <w:tcBorders>
              <w:left w:val="single" w:sz="12" w:space="0" w:color="auto"/>
            </w:tcBorders>
            <w:shd w:val="clear" w:color="auto" w:fill="FFFFFF" w:themeFill="background1"/>
            <w:vAlign w:val="center"/>
          </w:tcPr>
          <w:p w14:paraId="06253A3A" w14:textId="02699690" w:rsidR="008D2BFC" w:rsidRPr="00AF0896" w:rsidRDefault="0013271B" w:rsidP="00AF0896">
            <w:pPr>
              <w:bidi/>
              <w:jc w:val="center"/>
              <w:rPr>
                <w:rFonts w:ascii="Courier New" w:hAnsi="Courier New"/>
                <w:rtl/>
              </w:rPr>
            </w:pPr>
            <w:r>
              <w:rPr>
                <w:rFonts w:ascii="Courier New" w:hAnsi="Courier New" w:hint="cs"/>
                <w:rtl/>
              </w:rPr>
              <w:t>632/0</w:t>
            </w:r>
          </w:p>
        </w:tc>
      </w:tr>
      <w:tr w:rsidR="008D2BFC" w:rsidRPr="00AF0896" w14:paraId="13EC50D6" w14:textId="77777777" w:rsidTr="006F2D23">
        <w:trPr>
          <w:jc w:val="center"/>
        </w:trPr>
        <w:tc>
          <w:tcPr>
            <w:tcW w:w="3420" w:type="dxa"/>
            <w:tcBorders>
              <w:right w:val="single" w:sz="12" w:space="0" w:color="auto"/>
            </w:tcBorders>
            <w:shd w:val="clear" w:color="auto" w:fill="FFFFFF" w:themeFill="background1"/>
            <w:vAlign w:val="center"/>
          </w:tcPr>
          <w:p w14:paraId="35D11341" w14:textId="77777777" w:rsidR="008D2BFC" w:rsidRPr="00AF0896" w:rsidRDefault="008D2BFC" w:rsidP="00AF0896">
            <w:pPr>
              <w:bidi/>
              <w:jc w:val="center"/>
              <w:rPr>
                <w:rFonts w:ascii="Courier New" w:hAnsi="Courier New"/>
              </w:rPr>
            </w:pPr>
            <w:r w:rsidRPr="00AF0896">
              <w:rPr>
                <w:rFonts w:ascii="Courier New" w:hAnsi="Courier New"/>
                <w:rtl/>
              </w:rPr>
              <w:t>مسئولیت اجتماعی</w:t>
            </w:r>
          </w:p>
        </w:tc>
        <w:tc>
          <w:tcPr>
            <w:tcW w:w="2340" w:type="dxa"/>
            <w:tcBorders>
              <w:left w:val="single" w:sz="12" w:space="0" w:color="auto"/>
            </w:tcBorders>
            <w:shd w:val="clear" w:color="auto" w:fill="FFFFFF" w:themeFill="background1"/>
            <w:vAlign w:val="center"/>
          </w:tcPr>
          <w:p w14:paraId="30DC711E" w14:textId="42EDB4E9" w:rsidR="008D2BFC" w:rsidRPr="00AF0896" w:rsidRDefault="0013271B" w:rsidP="00AF0896">
            <w:pPr>
              <w:bidi/>
              <w:jc w:val="center"/>
              <w:rPr>
                <w:rFonts w:ascii="Courier New" w:hAnsi="Courier New"/>
                <w:rtl/>
              </w:rPr>
            </w:pPr>
            <w:r>
              <w:rPr>
                <w:rFonts w:ascii="Courier New" w:hAnsi="Courier New" w:hint="cs"/>
                <w:rtl/>
              </w:rPr>
              <w:t>515/0</w:t>
            </w:r>
          </w:p>
        </w:tc>
      </w:tr>
    </w:tbl>
    <w:p w14:paraId="6749F066" w14:textId="77777777" w:rsidR="009C7374" w:rsidRPr="009C7374" w:rsidRDefault="009C7374" w:rsidP="0013271B">
      <w:pPr>
        <w:bidi/>
        <w:spacing w:line="240" w:lineRule="auto"/>
        <w:ind w:firstLine="225"/>
        <w:contextualSpacing/>
        <w:jc w:val="both"/>
        <w:rPr>
          <w:noProof/>
          <w:sz w:val="8"/>
          <w:szCs w:val="10"/>
          <w:rtl/>
        </w:rPr>
      </w:pPr>
    </w:p>
    <w:p w14:paraId="51F6B922" w14:textId="2D8F234C" w:rsidR="0013271B" w:rsidRDefault="0013271B" w:rsidP="009C7374">
      <w:pPr>
        <w:bidi/>
        <w:spacing w:line="240" w:lineRule="auto"/>
        <w:ind w:firstLine="225"/>
        <w:contextualSpacing/>
        <w:jc w:val="both"/>
        <w:rPr>
          <w:noProof/>
          <w:rtl/>
        </w:rPr>
      </w:pPr>
      <w:r w:rsidRPr="00FE0F82">
        <w:rPr>
          <w:rFonts w:hint="cs"/>
          <w:noProof/>
          <w:rtl/>
        </w:rPr>
        <w:t>با توجه به نتایج جدول 4-</w:t>
      </w:r>
      <w:r w:rsidR="005C3116">
        <w:rPr>
          <w:rFonts w:hint="cs"/>
          <w:noProof/>
          <w:rtl/>
        </w:rPr>
        <w:t>11</w:t>
      </w:r>
      <w:r w:rsidRPr="00FE0F82">
        <w:rPr>
          <w:rFonts w:hint="cs"/>
          <w:noProof/>
          <w:rtl/>
        </w:rPr>
        <w:t xml:space="preserve"> می</w:t>
      </w:r>
      <w:r w:rsidRPr="00FE0F82">
        <w:rPr>
          <w:noProof/>
          <w:rtl/>
        </w:rPr>
        <w:softHyphen/>
      </w:r>
      <w:r w:rsidRPr="00FE0F82">
        <w:rPr>
          <w:rFonts w:hint="cs"/>
          <w:noProof/>
          <w:rtl/>
        </w:rPr>
        <w:t>توان بیان کرد که برازش برای تمامی متغیرها در حدی مناسب می</w:t>
      </w:r>
      <w:r w:rsidRPr="00FE0F82">
        <w:rPr>
          <w:noProof/>
          <w:rtl/>
        </w:rPr>
        <w:softHyphen/>
      </w:r>
      <w:r w:rsidRPr="00FE0F82">
        <w:rPr>
          <w:rFonts w:hint="cs"/>
          <w:noProof/>
          <w:rtl/>
        </w:rPr>
        <w:t>باشد.</w:t>
      </w:r>
    </w:p>
    <w:p w14:paraId="70E13877" w14:textId="77777777" w:rsidR="008579A5" w:rsidRPr="00AF0896" w:rsidRDefault="008579A5" w:rsidP="008579A5">
      <w:pPr>
        <w:bidi/>
        <w:spacing w:after="240" w:line="240" w:lineRule="auto"/>
        <w:contextualSpacing/>
        <w:jc w:val="both"/>
        <w:rPr>
          <w:rtl/>
        </w:rPr>
      </w:pPr>
    </w:p>
    <w:p w14:paraId="07E277E0" w14:textId="2AC06170" w:rsidR="008D2BFC" w:rsidRPr="00A52131" w:rsidRDefault="008579A5" w:rsidP="008579A5">
      <w:pPr>
        <w:pStyle w:val="Heading1"/>
        <w:rPr>
          <w:rtl/>
          <w:lang w:bidi="fa-IR"/>
        </w:rPr>
      </w:pPr>
      <w:bookmarkStart w:id="240" w:name="_Toc94471302"/>
      <w:r>
        <w:rPr>
          <w:rFonts w:hint="cs"/>
          <w:rtl/>
          <w:lang w:bidi="fa-IR"/>
        </w:rPr>
        <w:t xml:space="preserve">2-3-3-4- </w:t>
      </w:r>
      <w:r w:rsidR="008D2BFC" w:rsidRPr="00A52131">
        <w:rPr>
          <w:rFonts w:hint="cs"/>
          <w:rtl/>
          <w:lang w:bidi="fa-IR"/>
        </w:rPr>
        <w:t>اندازه اثر كوهن</w:t>
      </w:r>
      <w:bookmarkEnd w:id="240"/>
    </w:p>
    <w:p w14:paraId="161D70DE" w14:textId="5C25E2B8" w:rsidR="008D2BFC" w:rsidRDefault="008D2BFC" w:rsidP="00780509">
      <w:pPr>
        <w:bidi/>
        <w:spacing w:line="240" w:lineRule="auto"/>
        <w:ind w:firstLine="141"/>
        <w:jc w:val="both"/>
        <w:rPr>
          <w:rtl/>
          <w:lang w:bidi="fa-IR"/>
        </w:rPr>
      </w:pPr>
      <w:r w:rsidRPr="00CC54B0">
        <w:rPr>
          <w:rFonts w:hint="cs"/>
          <w:rtl/>
        </w:rPr>
        <w:t xml:space="preserve">یکی از کاربردهای اندازه اثر استفاده </w:t>
      </w:r>
      <w:r w:rsidR="00781456">
        <w:rPr>
          <w:rFonts w:hint="cs"/>
          <w:rtl/>
        </w:rPr>
        <w:t>به‌عنوان</w:t>
      </w:r>
      <w:r w:rsidR="009D3DFE">
        <w:rPr>
          <w:rtl/>
        </w:rPr>
        <w:t xml:space="preserve"> </w:t>
      </w:r>
      <w:r w:rsidRPr="00CC54B0">
        <w:rPr>
          <w:rFonts w:hint="cs"/>
          <w:rtl/>
        </w:rPr>
        <w:t>یکی از شاخص‌های نیکویی برازش</w:t>
      </w:r>
      <w:r w:rsidRPr="00CC54B0">
        <w:t> </w:t>
      </w:r>
      <w:r w:rsidRPr="00CC54B0">
        <w:rPr>
          <w:rFonts w:asciiTheme="majorBidi" w:hAnsiTheme="majorBidi" w:cstheme="majorBidi"/>
        </w:rPr>
        <w:t>PLS </w:t>
      </w:r>
      <w:r w:rsidR="00781456">
        <w:rPr>
          <w:rFonts w:hint="cs"/>
          <w:rtl/>
        </w:rPr>
        <w:t>می‌باشد</w:t>
      </w:r>
      <w:r w:rsidRPr="00CC54B0">
        <w:rPr>
          <w:rFonts w:hint="cs"/>
        </w:rPr>
        <w:t>.</w:t>
      </w:r>
      <w:r w:rsidRPr="00CC54B0">
        <w:rPr>
          <w:rFonts w:hint="cs"/>
          <w:rtl/>
        </w:rPr>
        <w:t xml:space="preserve"> این اثر را با استفاده از فرمول زیر محاسبه می</w:t>
      </w:r>
      <w:r w:rsidR="008579A5" w:rsidRPr="00CC54B0">
        <w:rPr>
          <w:rtl/>
        </w:rPr>
        <w:softHyphen/>
      </w:r>
      <w:r w:rsidRPr="00CC54B0">
        <w:rPr>
          <w:rFonts w:hint="cs"/>
          <w:rtl/>
        </w:rPr>
        <w:t xml:space="preserve">کنند. </w:t>
      </w:r>
      <w:r w:rsidR="00460D17">
        <w:rPr>
          <w:rFonts w:hint="cs"/>
          <w:rtl/>
        </w:rPr>
        <w:t>بر اساس</w:t>
      </w:r>
      <w:r w:rsidRPr="00CC54B0">
        <w:rPr>
          <w:rFonts w:hint="cs"/>
          <w:rtl/>
        </w:rPr>
        <w:t xml:space="preserve"> رابطه زیر </w:t>
      </w:r>
      <w:r w:rsidR="00BA4933">
        <w:rPr>
          <w:rFonts w:hint="cs"/>
          <w:rtl/>
        </w:rPr>
        <w:t>کافی است</w:t>
      </w:r>
      <w:r w:rsidRPr="00CC54B0">
        <w:rPr>
          <w:rFonts w:hint="cs"/>
          <w:rtl/>
        </w:rPr>
        <w:t xml:space="preserve"> </w:t>
      </w:r>
      <w:r w:rsidR="00F4448E">
        <w:rPr>
          <w:rFonts w:hint="cs"/>
          <w:rtl/>
        </w:rPr>
        <w:t>یک‌بار</w:t>
      </w:r>
      <w:r w:rsidRPr="00CC54B0">
        <w:rPr>
          <w:rFonts w:hint="cs"/>
          <w:rtl/>
        </w:rPr>
        <w:t xml:space="preserve"> ضریب تعیین با در نظر گرفتن </w:t>
      </w:r>
      <w:r w:rsidR="00CC54B0" w:rsidRPr="00CC54B0">
        <w:rPr>
          <w:rFonts w:hint="cs"/>
          <w:rtl/>
        </w:rPr>
        <w:t>اثر</w:t>
      </w:r>
      <w:r w:rsidRPr="00CC54B0">
        <w:rPr>
          <w:rFonts w:hint="cs"/>
          <w:rtl/>
        </w:rPr>
        <w:t xml:space="preserve"> متغیر مستقل </w:t>
      </w:r>
      <w:r w:rsidR="00DC3B65">
        <w:rPr>
          <w:rFonts w:hint="cs"/>
          <w:rtl/>
        </w:rPr>
        <w:t>موردنظر</w:t>
      </w:r>
      <w:r w:rsidRPr="00CC54B0">
        <w:rPr>
          <w:rFonts w:hint="cs"/>
          <w:rtl/>
        </w:rPr>
        <w:t xml:space="preserve"> </w:t>
      </w:r>
      <w:r w:rsidR="00CC54B0" w:rsidRPr="00CC54B0">
        <w:rPr>
          <w:rFonts w:hint="cs"/>
          <w:rtl/>
        </w:rPr>
        <w:t>ارزیابی</w:t>
      </w:r>
      <w:r w:rsidRPr="00CC54B0">
        <w:rPr>
          <w:rFonts w:hint="cs"/>
          <w:rtl/>
        </w:rPr>
        <w:t xml:space="preserve"> شود و </w:t>
      </w:r>
      <w:r w:rsidR="00BA4933">
        <w:rPr>
          <w:rFonts w:hint="cs"/>
          <w:rtl/>
        </w:rPr>
        <w:t>بعدازآن</w:t>
      </w:r>
      <w:r w:rsidRPr="00CC54B0">
        <w:rPr>
          <w:rFonts w:hint="cs"/>
          <w:rtl/>
        </w:rPr>
        <w:t xml:space="preserve"> با حذف این </w:t>
      </w:r>
      <w:r w:rsidR="00CC54B0" w:rsidRPr="00CC54B0">
        <w:rPr>
          <w:rFonts w:hint="cs"/>
          <w:rtl/>
        </w:rPr>
        <w:t>اثر</w:t>
      </w:r>
      <w:r w:rsidRPr="00CC54B0">
        <w:rPr>
          <w:rFonts w:hint="cs"/>
          <w:rtl/>
        </w:rPr>
        <w:t xml:space="preserve"> </w:t>
      </w:r>
      <w:r w:rsidR="00CC54B0" w:rsidRPr="00CC54B0">
        <w:rPr>
          <w:rFonts w:hint="cs"/>
          <w:rtl/>
        </w:rPr>
        <w:t xml:space="preserve">ارزیابی </w:t>
      </w:r>
      <w:r w:rsidRPr="00CC54B0">
        <w:rPr>
          <w:rFonts w:hint="cs"/>
          <w:rtl/>
        </w:rPr>
        <w:t>شود.</w:t>
      </w:r>
    </w:p>
    <w:p w14:paraId="09EE5167" w14:textId="199B067E" w:rsidR="005C3116" w:rsidRPr="00C46531" w:rsidRDefault="00955D77" w:rsidP="008300AE">
      <w:pPr>
        <w:bidi/>
        <w:spacing w:line="240" w:lineRule="auto"/>
        <w:ind w:firstLine="141"/>
        <w:jc w:val="both"/>
        <w:rPr>
          <w:i/>
          <w:rtl/>
          <w:lang w:bidi="fa-IR"/>
        </w:rPr>
      </w:pPr>
      <m:oMathPara>
        <m:oMathParaPr>
          <m:jc m:val="left"/>
        </m:oMathParaPr>
        <m:oMath>
          <m:sSup>
            <m:sSupPr>
              <m:ctrlPr>
                <w:rPr>
                  <w:rFonts w:ascii="Cambria Math" w:hAnsi="Cambria Math"/>
                  <w:sz w:val="24"/>
                  <w:szCs w:val="28"/>
                  <w:vertAlign w:val="superscript"/>
                </w:rPr>
              </m:ctrlPr>
            </m:sSupPr>
            <m:e>
              <m:r>
                <w:rPr>
                  <w:rFonts w:ascii="Cambria Math" w:hAnsi="Cambria Math"/>
                  <w:sz w:val="24"/>
                  <w:szCs w:val="28"/>
                  <w:vertAlign w:val="superscript"/>
                </w:rPr>
                <m:t>f</m:t>
              </m:r>
            </m:e>
            <m:sup>
              <m:r>
                <w:rPr>
                  <w:rFonts w:ascii="Cambria Math" w:hAnsi="Cambria Math"/>
                  <w:sz w:val="24"/>
                  <w:szCs w:val="28"/>
                  <w:vertAlign w:val="superscript"/>
                </w:rPr>
                <m:t>2</m:t>
              </m:r>
            </m:sup>
          </m:sSup>
          <m:r>
            <w:rPr>
              <w:rFonts w:ascii="Cambria Math" w:hAnsi="Cambria Math"/>
            </w:rPr>
            <m:t>=</m:t>
          </m:r>
          <m:f>
            <m:fPr>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included-</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 xml:space="preserve">excluded </m:t>
                  </m:r>
                </m:e>
              </m:d>
              <m:ctrlPr>
                <w:rPr>
                  <w:rFonts w:ascii="Cambria Math" w:hAnsi="Cambria Math"/>
                  <w:i/>
                  <w:lang w:bidi="fa-IR"/>
                </w:rPr>
              </m:ctrlPr>
            </m:num>
            <m:den>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included)</m:t>
              </m:r>
            </m:den>
          </m:f>
          <m:r>
            <w:rPr>
              <w:rFonts w:ascii="Cambria Math" w:eastAsia="Calibri" w:hAnsi="Cambria Math"/>
            </w:rPr>
            <m:t xml:space="preserve">                                                                                            (1-4)</m:t>
          </m:r>
        </m:oMath>
      </m:oMathPara>
    </w:p>
    <w:p w14:paraId="55B2624E" w14:textId="42152E16" w:rsidR="008D2BFC" w:rsidRPr="00CC54B0" w:rsidRDefault="00CC54B0" w:rsidP="00906B42">
      <w:pPr>
        <w:bidi/>
        <w:spacing w:line="240" w:lineRule="auto"/>
        <w:ind w:firstLine="141"/>
        <w:jc w:val="both"/>
        <w:rPr>
          <w:rtl/>
          <w:lang w:bidi="fa-IR"/>
        </w:rPr>
      </w:pPr>
      <w:r w:rsidRPr="00CC54B0">
        <w:rPr>
          <w:rFonts w:hint="cs"/>
          <w:rtl/>
        </w:rPr>
        <w:t>طبق گفته</w:t>
      </w:r>
      <w:r w:rsidR="008D2BFC" w:rsidRPr="00CC54B0">
        <w:rPr>
          <w:rFonts w:hint="cs"/>
          <w:rtl/>
        </w:rPr>
        <w:t xml:space="preserve"> کوهن</w:t>
      </w:r>
      <w:r w:rsidR="00553BFA" w:rsidRPr="00CC54B0">
        <w:rPr>
          <w:rtl/>
        </w:rPr>
        <w:fldChar w:fldCharType="begin"/>
      </w:r>
      <w:r w:rsidR="00553BFA" w:rsidRPr="00CC54B0">
        <w:rPr>
          <w:rtl/>
        </w:rPr>
        <w:instrText xml:space="preserve"> </w:instrText>
      </w:r>
      <w:r w:rsidR="00553BFA" w:rsidRPr="00CC54B0">
        <w:instrText>ADDIN EN.CITE &lt;EndNote&gt;&lt;Cite ExcludeAuth="1" ExcludeYear="1" Hidden="1"&gt;&lt;Author&gt;Cohen&lt;/Author&gt;&lt;Year&gt;2013&lt;/Year&gt;&lt;RecNum&gt;62&lt;/RecNum&gt;&lt;record&gt;&lt;rec-number&gt;62&lt;/rec-number&gt;&lt;foreign-keys&gt;&lt;key app="EN" db-id="0atpz0ax5a20drerwx659fsdvf5rttxrzav5" timestamp="16385</w:instrText>
      </w:r>
      <w:r w:rsidR="00553BFA" w:rsidRPr="00CC54B0">
        <w:rPr>
          <w:rtl/>
        </w:rPr>
        <w:instrText>37990"&gt;62&lt;/</w:instrText>
      </w:r>
      <w:r w:rsidR="00553BFA" w:rsidRPr="00CC54B0">
        <w:instrText>key&gt;&lt;/foreign-keys&gt;&lt;ref-type name="Book"&gt;6&lt;/ref-type&gt;&lt;contributors&gt;&lt;authors&gt;&lt;author&gt;Cohen, Jacob&lt;/author&gt;&lt;/authors&gt;&lt;/contributors&gt;&lt;titles&gt;&lt;title&gt;Statistical power analysis for the behavioral sciences&lt;/title&gt;&lt;/titles&gt;&lt;dates&gt;&lt;year&gt;2013&lt;/year&gt;&lt;/dates&gt;&lt;publisher&gt;Academic press&lt;/publisher&gt;&lt;isbn&gt;1483276481&lt;/isbn&gt;&lt;urls&gt;&lt;/urls&gt;&lt;/record&gt;&lt;/Cite&gt;&lt;/EndNote</w:instrText>
      </w:r>
      <w:r w:rsidR="00553BFA" w:rsidRPr="00CC54B0">
        <w:rPr>
          <w:rtl/>
        </w:rPr>
        <w:instrText>&gt;</w:instrText>
      </w:r>
      <w:r w:rsidR="00955D77">
        <w:rPr>
          <w:rtl/>
        </w:rPr>
        <w:fldChar w:fldCharType="separate"/>
      </w:r>
      <w:r w:rsidR="00553BFA" w:rsidRPr="00CC54B0">
        <w:rPr>
          <w:rtl/>
        </w:rPr>
        <w:fldChar w:fldCharType="end"/>
      </w:r>
      <w:r w:rsidR="00542C6D" w:rsidRPr="00CC54B0">
        <w:rPr>
          <w:rStyle w:val="FootnoteReference"/>
          <w:rtl/>
        </w:rPr>
        <w:footnoteReference w:id="78"/>
      </w:r>
      <w:r w:rsidR="008579A5" w:rsidRPr="00CC54B0">
        <w:rPr>
          <w:rFonts w:hint="cs"/>
          <w:rtl/>
        </w:rPr>
        <w:t xml:space="preserve"> </w:t>
      </w:r>
      <w:r w:rsidR="008D2BFC" w:rsidRPr="00CC54B0">
        <w:rPr>
          <w:rFonts w:hint="cs"/>
          <w:rtl/>
        </w:rPr>
        <w:t>(1988)</w:t>
      </w:r>
      <w:r w:rsidR="008D2BFC" w:rsidRPr="00CC54B0">
        <w:rPr>
          <w:rFonts w:hint="cs"/>
        </w:rPr>
        <w:t xml:space="preserve"> </w:t>
      </w:r>
      <w:r w:rsidRPr="00CC54B0">
        <w:rPr>
          <w:rFonts w:hint="cs"/>
          <w:rtl/>
        </w:rPr>
        <w:t>مقدار</w:t>
      </w:r>
      <w:r w:rsidR="008D2BFC" w:rsidRPr="00CC54B0">
        <w:rPr>
          <w:rFonts w:hint="cs"/>
          <w:rtl/>
        </w:rPr>
        <w:t xml:space="preserve"> این شاخص به ترتیب</w:t>
      </w:r>
      <w:r w:rsidR="008D2BFC" w:rsidRPr="00CC54B0">
        <w:rPr>
          <w:rFonts w:hint="cs"/>
        </w:rPr>
        <w:t xml:space="preserve">  </w:t>
      </w:r>
      <w:r w:rsidR="008D2BFC" w:rsidRPr="00CC54B0">
        <w:rPr>
          <w:rFonts w:hint="cs"/>
          <w:rtl/>
        </w:rPr>
        <w:t>(</w:t>
      </w:r>
      <w:r w:rsidR="005C3116" w:rsidRPr="00CC54B0">
        <w:rPr>
          <w:rFonts w:hint="cs"/>
          <w:rtl/>
        </w:rPr>
        <w:t>02/0</w:t>
      </w:r>
      <w:r w:rsidR="008D2BFC" w:rsidRPr="00CC54B0">
        <w:rPr>
          <w:rFonts w:hint="cs"/>
          <w:rtl/>
        </w:rPr>
        <w:t>)</w:t>
      </w:r>
      <w:r w:rsidRPr="00CC54B0">
        <w:rPr>
          <w:rFonts w:hint="cs"/>
          <w:rtl/>
        </w:rPr>
        <w:t xml:space="preserve"> به معنای</w:t>
      </w:r>
      <w:r w:rsidR="008D2BFC" w:rsidRPr="00CC54B0">
        <w:rPr>
          <w:rFonts w:hint="cs"/>
          <w:rtl/>
        </w:rPr>
        <w:t xml:space="preserve"> ضعیف</w:t>
      </w:r>
      <w:r w:rsidR="008579A5" w:rsidRPr="00CC54B0">
        <w:rPr>
          <w:rFonts w:hint="cs"/>
          <w:rtl/>
        </w:rPr>
        <w:t xml:space="preserve">، </w:t>
      </w:r>
      <w:r w:rsidR="008D2BFC" w:rsidRPr="00CC54B0">
        <w:rPr>
          <w:rFonts w:hint="cs"/>
          <w:rtl/>
        </w:rPr>
        <w:t>(</w:t>
      </w:r>
      <w:r w:rsidR="005C3116" w:rsidRPr="00CC54B0">
        <w:rPr>
          <w:rFonts w:hint="cs"/>
          <w:rtl/>
        </w:rPr>
        <w:t>15/0</w:t>
      </w:r>
      <w:r w:rsidR="008D2BFC" w:rsidRPr="00CC54B0">
        <w:rPr>
          <w:rFonts w:hint="cs"/>
          <w:rtl/>
        </w:rPr>
        <w:t xml:space="preserve">) </w:t>
      </w:r>
      <w:r w:rsidRPr="00CC54B0">
        <w:rPr>
          <w:rFonts w:hint="cs"/>
          <w:rtl/>
        </w:rPr>
        <w:t xml:space="preserve">به معنای </w:t>
      </w:r>
      <w:r w:rsidR="008D2BFC" w:rsidRPr="00CC54B0">
        <w:rPr>
          <w:rFonts w:hint="cs"/>
          <w:rtl/>
        </w:rPr>
        <w:t>متوسط و</w:t>
      </w:r>
      <w:r w:rsidR="008D2BFC" w:rsidRPr="00CC54B0">
        <w:rPr>
          <w:rFonts w:hint="cs"/>
        </w:rPr>
        <w:t> </w:t>
      </w:r>
      <w:r w:rsidR="008D2BFC" w:rsidRPr="00CC54B0">
        <w:rPr>
          <w:rFonts w:hint="cs"/>
          <w:rtl/>
        </w:rPr>
        <w:t xml:space="preserve"> (</w:t>
      </w:r>
      <w:r w:rsidR="005C3116" w:rsidRPr="00CC54B0">
        <w:rPr>
          <w:rFonts w:hint="cs"/>
          <w:rtl/>
        </w:rPr>
        <w:t>35/0</w:t>
      </w:r>
      <w:r w:rsidR="008D2BFC" w:rsidRPr="00CC54B0">
        <w:rPr>
          <w:rFonts w:hint="cs"/>
          <w:rtl/>
        </w:rPr>
        <w:t>)</w:t>
      </w:r>
      <w:r w:rsidR="002B355A" w:rsidRPr="00CC54B0">
        <w:rPr>
          <w:rFonts w:hint="cs"/>
          <w:rtl/>
        </w:rPr>
        <w:t xml:space="preserve"> </w:t>
      </w:r>
      <w:r w:rsidRPr="00CC54B0">
        <w:rPr>
          <w:rFonts w:hint="cs"/>
          <w:rtl/>
        </w:rPr>
        <w:t xml:space="preserve">به معنای </w:t>
      </w:r>
      <w:r w:rsidR="008D2BFC" w:rsidRPr="00CC54B0">
        <w:rPr>
          <w:rFonts w:hint="cs"/>
          <w:rtl/>
        </w:rPr>
        <w:t xml:space="preserve">قوی </w:t>
      </w:r>
      <w:r w:rsidRPr="00CC54B0">
        <w:rPr>
          <w:rFonts w:hint="cs"/>
          <w:rtl/>
        </w:rPr>
        <w:t>بیان</w:t>
      </w:r>
      <w:r w:rsidR="008D2BFC" w:rsidRPr="00CC54B0">
        <w:rPr>
          <w:rFonts w:hint="cs"/>
          <w:rtl/>
        </w:rPr>
        <w:t xml:space="preserve"> می</w:t>
      </w:r>
      <w:r w:rsidR="008579A5" w:rsidRPr="00CC54B0">
        <w:rPr>
          <w:rFonts w:cs="Calibri"/>
          <w:rtl/>
        </w:rPr>
        <w:softHyphen/>
      </w:r>
      <w:r w:rsidR="008D2BFC" w:rsidRPr="00CC54B0">
        <w:rPr>
          <w:rFonts w:hint="cs"/>
          <w:rtl/>
        </w:rPr>
        <w:t>شود</w:t>
      </w:r>
      <w:r w:rsidR="008579A5" w:rsidRPr="00CC54B0">
        <w:rPr>
          <w:rFonts w:hint="cs"/>
          <w:rtl/>
        </w:rPr>
        <w:t>.</w:t>
      </w:r>
    </w:p>
    <w:p w14:paraId="344C7CB5" w14:textId="0F5F1E02" w:rsidR="008D2BFC" w:rsidRPr="004A3A8C" w:rsidRDefault="00955D77" w:rsidP="009C7374">
      <w:pPr>
        <w:pStyle w:val="ahang"/>
        <w:bidi w:val="0"/>
        <w:spacing w:line="240" w:lineRule="auto"/>
        <w:contextualSpacing/>
        <w:rPr>
          <w:rFonts w:asciiTheme="majorBidi" w:hAnsiTheme="majorBidi" w:cstheme="majorBidi"/>
          <w:i/>
        </w:rPr>
      </w:pPr>
      <m:oMathPara>
        <m:oMathParaPr>
          <m:jc m:val="left"/>
        </m:oMathParaPr>
        <m:oMath>
          <m:sSup>
            <m:sSupPr>
              <m:ctrlPr>
                <w:rPr>
                  <w:rFonts w:ascii="Cambria Math" w:hAnsi="Cambria Math" w:cstheme="majorBidi"/>
                  <w:vertAlign w:val="superscript"/>
                </w:rPr>
              </m:ctrlPr>
            </m:sSupPr>
            <m:e>
              <m:r>
                <w:rPr>
                  <w:rFonts w:ascii="Cambria Math" w:hAnsi="Cambria Math" w:cstheme="majorBidi"/>
                  <w:vertAlign w:val="superscript"/>
                </w:rPr>
                <m:t>f</m:t>
              </m:r>
            </m:e>
            <m:sup>
              <m:r>
                <w:rPr>
                  <w:rFonts w:ascii="Cambria Math" w:hAnsi="Cambria Math" w:cstheme="majorBidi"/>
                  <w:vertAlign w:val="superscript"/>
                </w:rPr>
                <m:t>2</m:t>
              </m:r>
            </m:sup>
          </m:sSup>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cs="B Nazanin"/>
                      <w:sz w:val="22"/>
                      <w:szCs w:val="24"/>
                    </w:rPr>
                    <m:t>0.603</m:t>
                  </m:r>
                  <m:r>
                    <w:rPr>
                      <w:rFonts w:ascii="Cambria Math" w:hAnsi="Cambria Math"/>
                    </w:rPr>
                    <m:t>-</m:t>
                  </m:r>
                  <m:r>
                    <w:rPr>
                      <w:rFonts w:ascii="Cambria Math" w:hAnsi="Cambria Math" w:cs="B Nazanin"/>
                      <w:sz w:val="22"/>
                      <w:szCs w:val="24"/>
                    </w:rPr>
                    <m:t>0.648</m:t>
                  </m:r>
                  <m:r>
                    <w:rPr>
                      <w:rFonts w:ascii="Cambria Math" w:hAnsi="Cambria Math"/>
                    </w:rPr>
                    <m:t xml:space="preserve"> </m:t>
                  </m:r>
                </m:e>
              </m:d>
              <m:ctrlPr>
                <w:rPr>
                  <w:rFonts w:ascii="Cambria Math" w:hAnsi="Cambria Math"/>
                  <w:i/>
                  <w:lang w:bidi="fa-IR"/>
                </w:rPr>
              </m:ctrlPr>
            </m:num>
            <m:den>
              <m:r>
                <w:rPr>
                  <w:rFonts w:ascii="Cambria Math" w:hAnsi="Cambria Math"/>
                </w:rPr>
                <m:t>(1-</m:t>
              </m:r>
              <m:r>
                <w:rPr>
                  <w:rFonts w:ascii="Cambria Math" w:hAnsi="Cambria Math" w:cs="B Nazanin"/>
                  <w:sz w:val="22"/>
                  <w:szCs w:val="24"/>
                </w:rPr>
                <m:t>0.648</m:t>
              </m:r>
              <m:r>
                <w:rPr>
                  <w:rFonts w:ascii="Cambria Math" w:hAnsi="Cambria Math"/>
                </w:rPr>
                <m:t>)</m:t>
              </m:r>
            </m:den>
          </m:f>
          <m:r>
            <w:rPr>
              <w:rFonts w:ascii="Cambria Math" w:hAnsi="Cambria Math"/>
              <w:lang w:bidi="fa-IR"/>
            </w:rPr>
            <m:t>=0.113</m:t>
          </m:r>
        </m:oMath>
      </m:oMathPara>
    </w:p>
    <w:p w14:paraId="7A561974" w14:textId="13F071F5" w:rsidR="009C7374" w:rsidRDefault="009C7374" w:rsidP="009C7374">
      <w:pPr>
        <w:autoSpaceDE w:val="0"/>
        <w:autoSpaceDN w:val="0"/>
        <w:bidi/>
        <w:adjustRightInd w:val="0"/>
        <w:spacing w:line="240" w:lineRule="auto"/>
        <w:ind w:firstLine="230"/>
        <w:contextualSpacing/>
        <w:jc w:val="both"/>
        <w:rPr>
          <w:rtl/>
        </w:rPr>
      </w:pPr>
      <w:r>
        <w:rPr>
          <w:rFonts w:hint="cs"/>
          <w:rtl/>
        </w:rPr>
        <w:t>پس</w:t>
      </w:r>
      <w:r w:rsidR="008D2BFC" w:rsidRPr="008579A5">
        <w:rPr>
          <w:rFonts w:hint="cs"/>
          <w:rtl/>
        </w:rPr>
        <w:t xml:space="preserve"> </w:t>
      </w:r>
      <w:r w:rsidR="00F4448E">
        <w:rPr>
          <w:rFonts w:hint="cs"/>
          <w:rtl/>
        </w:rPr>
        <w:t>می‌توان</w:t>
      </w:r>
      <w:r w:rsidR="008D2BFC" w:rsidRPr="008579A5">
        <w:rPr>
          <w:rFonts w:hint="cs"/>
          <w:rtl/>
        </w:rPr>
        <w:t xml:space="preserve"> گفت که اثر کوهن برای این مدل</w:t>
      </w:r>
      <w:r>
        <w:rPr>
          <w:rFonts w:hint="cs"/>
          <w:rtl/>
        </w:rPr>
        <w:t xml:space="preserve"> تقریباً</w:t>
      </w:r>
      <w:r w:rsidR="008D2BFC" w:rsidRPr="008579A5">
        <w:rPr>
          <w:rFonts w:hint="cs"/>
          <w:rtl/>
        </w:rPr>
        <w:t xml:space="preserve"> متوسط </w:t>
      </w:r>
      <w:r w:rsidR="00781456">
        <w:rPr>
          <w:rFonts w:hint="cs"/>
          <w:rtl/>
        </w:rPr>
        <w:t>می‌باشد</w:t>
      </w:r>
      <w:r w:rsidR="008D2BFC" w:rsidRPr="008579A5">
        <w:rPr>
          <w:rFonts w:hint="cs"/>
          <w:rtl/>
        </w:rPr>
        <w:t>.</w:t>
      </w:r>
    </w:p>
    <w:p w14:paraId="0A5087BE" w14:textId="77777777" w:rsidR="00BD10D2" w:rsidRDefault="00BD10D2" w:rsidP="00BD10D2">
      <w:pPr>
        <w:autoSpaceDE w:val="0"/>
        <w:autoSpaceDN w:val="0"/>
        <w:bidi/>
        <w:adjustRightInd w:val="0"/>
        <w:spacing w:line="240" w:lineRule="auto"/>
        <w:ind w:firstLine="230"/>
        <w:contextualSpacing/>
        <w:jc w:val="both"/>
        <w:rPr>
          <w:rtl/>
        </w:rPr>
      </w:pPr>
    </w:p>
    <w:p w14:paraId="0431B29D" w14:textId="4B071C7C" w:rsidR="008D2BFC" w:rsidRPr="00277E73" w:rsidRDefault="008579A5" w:rsidP="008579A5">
      <w:pPr>
        <w:pStyle w:val="Heading1"/>
        <w:rPr>
          <w:highlight w:val="yellow"/>
          <w:rtl/>
          <w:lang w:bidi="fa-IR"/>
        </w:rPr>
      </w:pPr>
      <w:bookmarkStart w:id="241" w:name="_Toc94471303"/>
      <w:r>
        <w:rPr>
          <w:rFonts w:hint="cs"/>
          <w:rtl/>
          <w:lang w:bidi="fa-IR"/>
        </w:rPr>
        <w:t>3</w:t>
      </w:r>
      <w:r w:rsidRPr="0002471B">
        <w:rPr>
          <w:rFonts w:hint="cs"/>
          <w:rtl/>
          <w:lang w:bidi="fa-IR"/>
        </w:rPr>
        <w:t xml:space="preserve">-3-3-4- </w:t>
      </w:r>
      <w:r w:rsidR="008D2BFC" w:rsidRPr="0002471B">
        <w:rPr>
          <w:rFonts w:hint="cs"/>
          <w:rtl/>
          <w:lang w:bidi="fa-IR"/>
        </w:rPr>
        <w:t>شاخص اشتراک</w:t>
      </w:r>
      <w:r w:rsidR="008D2BFC" w:rsidRPr="0002471B">
        <w:rPr>
          <w:lang w:bidi="fa-IR"/>
        </w:rPr>
        <w:t xml:space="preserve"> </w:t>
      </w:r>
      <w:r w:rsidR="008D2BFC" w:rsidRPr="0002471B">
        <w:rPr>
          <w:rFonts w:hint="cs"/>
          <w:rtl/>
          <w:lang w:bidi="fa-IR"/>
        </w:rPr>
        <w:t>با</w:t>
      </w:r>
      <w:r w:rsidR="008D2BFC" w:rsidRPr="0002471B">
        <w:rPr>
          <w:lang w:bidi="fa-IR"/>
        </w:rPr>
        <w:t xml:space="preserve"> </w:t>
      </w:r>
      <w:r w:rsidR="008D2BFC" w:rsidRPr="0002471B">
        <w:rPr>
          <w:rFonts w:hint="cs"/>
          <w:rtl/>
          <w:lang w:bidi="fa-IR"/>
        </w:rPr>
        <w:t>روایی</w:t>
      </w:r>
      <w:r w:rsidR="008D2BFC" w:rsidRPr="0002471B">
        <w:rPr>
          <w:lang w:bidi="fa-IR"/>
        </w:rPr>
        <w:t xml:space="preserve"> </w:t>
      </w:r>
      <w:r w:rsidR="008D2BFC" w:rsidRPr="0002471B">
        <w:rPr>
          <w:rFonts w:hint="cs"/>
          <w:rtl/>
          <w:lang w:bidi="fa-IR"/>
        </w:rPr>
        <w:t>متقاطع</w:t>
      </w:r>
      <w:r w:rsidR="004D2C2D" w:rsidRPr="0002471B">
        <w:rPr>
          <w:rFonts w:hint="cs"/>
          <w:rtl/>
          <w:lang w:bidi="fa-IR"/>
        </w:rPr>
        <w:t xml:space="preserve"> (</w:t>
      </w:r>
      <w:r w:rsidR="004D2C2D" w:rsidRPr="0002471B">
        <w:rPr>
          <w:lang w:bidi="fa-IR"/>
        </w:rPr>
        <w:t>CV-Com</w:t>
      </w:r>
      <w:r w:rsidR="004D2C2D" w:rsidRPr="0002471B">
        <w:rPr>
          <w:rFonts w:hint="cs"/>
          <w:rtl/>
          <w:lang w:bidi="fa-IR"/>
        </w:rPr>
        <w:t>)</w:t>
      </w:r>
      <w:bookmarkEnd w:id="241"/>
    </w:p>
    <w:p w14:paraId="1D00A58B" w14:textId="33EE4FE6" w:rsidR="00780509" w:rsidRPr="00D87B24" w:rsidRDefault="004D2C2D" w:rsidP="00BD10D2">
      <w:pPr>
        <w:autoSpaceDE w:val="0"/>
        <w:autoSpaceDN w:val="0"/>
        <w:bidi/>
        <w:adjustRightInd w:val="0"/>
        <w:spacing w:line="240" w:lineRule="auto"/>
        <w:ind w:firstLine="230"/>
        <w:contextualSpacing/>
        <w:jc w:val="both"/>
      </w:pPr>
      <w:r w:rsidRPr="0002471B">
        <w:rPr>
          <w:rFonts w:hint="cs"/>
          <w:rtl/>
        </w:rPr>
        <w:t>این</w:t>
      </w:r>
      <w:r w:rsidRPr="0002471B">
        <w:t xml:space="preserve"> </w:t>
      </w:r>
      <w:r w:rsidRPr="0002471B">
        <w:rPr>
          <w:rFonts w:hint="cs"/>
          <w:rtl/>
        </w:rPr>
        <w:t xml:space="preserve">شاخص </w:t>
      </w:r>
      <w:r w:rsidR="0002471B" w:rsidRPr="0002471B">
        <w:rPr>
          <w:rFonts w:hint="cs"/>
          <w:rtl/>
        </w:rPr>
        <w:t>قدرت</w:t>
      </w:r>
      <w:r w:rsidRPr="0002471B">
        <w:t xml:space="preserve"> </w:t>
      </w:r>
      <w:r w:rsidRPr="0002471B">
        <w:rPr>
          <w:rFonts w:hint="cs"/>
          <w:rtl/>
        </w:rPr>
        <w:t>مدل</w:t>
      </w:r>
      <w:r w:rsidRPr="0002471B">
        <w:t xml:space="preserve"> </w:t>
      </w:r>
      <w:r w:rsidRPr="0002471B">
        <w:rPr>
          <w:rFonts w:hint="cs"/>
          <w:rtl/>
        </w:rPr>
        <w:t>مسیر</w:t>
      </w:r>
      <w:r w:rsidRPr="0002471B">
        <w:t xml:space="preserve"> </w:t>
      </w:r>
      <w:r w:rsidRPr="0002471B">
        <w:rPr>
          <w:rFonts w:hint="cs"/>
          <w:rtl/>
        </w:rPr>
        <w:t>را</w:t>
      </w:r>
      <w:r w:rsidRPr="0002471B">
        <w:t xml:space="preserve"> </w:t>
      </w:r>
      <w:r w:rsidRPr="0002471B">
        <w:rPr>
          <w:rFonts w:hint="cs"/>
          <w:rtl/>
        </w:rPr>
        <w:t>در</w:t>
      </w:r>
      <w:r w:rsidRPr="0002471B">
        <w:t xml:space="preserve"> </w:t>
      </w:r>
      <w:r w:rsidR="00C815B6">
        <w:rPr>
          <w:rFonts w:hint="cs"/>
          <w:rtl/>
        </w:rPr>
        <w:t>پیش‌بینی</w:t>
      </w:r>
      <w:r w:rsidRPr="0002471B">
        <w:t xml:space="preserve"> </w:t>
      </w:r>
      <w:r w:rsidRPr="0002471B">
        <w:rPr>
          <w:rFonts w:hint="cs"/>
          <w:rtl/>
        </w:rPr>
        <w:t>متغیرهای</w:t>
      </w:r>
      <w:r w:rsidRPr="0002471B">
        <w:t xml:space="preserve"> </w:t>
      </w:r>
      <w:r w:rsidR="00BA4933">
        <w:rPr>
          <w:rFonts w:hint="cs"/>
          <w:rtl/>
        </w:rPr>
        <w:t>مشاهده‌پذیر</w:t>
      </w:r>
      <w:r w:rsidRPr="0002471B">
        <w:t xml:space="preserve"> </w:t>
      </w:r>
      <w:r w:rsidRPr="0002471B">
        <w:rPr>
          <w:rFonts w:hint="cs"/>
          <w:rtl/>
        </w:rPr>
        <w:t>از</w:t>
      </w:r>
      <w:r w:rsidRPr="0002471B">
        <w:t xml:space="preserve"> </w:t>
      </w:r>
      <w:r w:rsidRPr="0002471B">
        <w:rPr>
          <w:rFonts w:hint="cs"/>
          <w:rtl/>
        </w:rPr>
        <w:t>طریق</w:t>
      </w:r>
      <w:r w:rsidRPr="0002471B">
        <w:t xml:space="preserve"> </w:t>
      </w:r>
      <w:r w:rsidR="0002471B" w:rsidRPr="0002471B">
        <w:rPr>
          <w:rFonts w:hint="cs"/>
          <w:rtl/>
        </w:rPr>
        <w:t>مقدارهای</w:t>
      </w:r>
      <w:r w:rsidRPr="0002471B">
        <w:t xml:space="preserve"> </w:t>
      </w:r>
      <w:r w:rsidRPr="0002471B">
        <w:rPr>
          <w:rFonts w:hint="cs"/>
          <w:rtl/>
        </w:rPr>
        <w:t>متغیر</w:t>
      </w:r>
      <w:r w:rsidRPr="0002471B">
        <w:t xml:space="preserve"> </w:t>
      </w:r>
      <w:r w:rsidRPr="0002471B">
        <w:rPr>
          <w:rFonts w:hint="cs"/>
          <w:rtl/>
        </w:rPr>
        <w:t>پنهان متناظرشان</w:t>
      </w:r>
      <w:r w:rsidRPr="0002471B">
        <w:t xml:space="preserve"> </w:t>
      </w:r>
      <w:r w:rsidR="00BA4933">
        <w:rPr>
          <w:rFonts w:hint="cs"/>
          <w:rtl/>
        </w:rPr>
        <w:t>مورد سنجش</w:t>
      </w:r>
      <w:r w:rsidR="0002471B" w:rsidRPr="0002471B">
        <w:rPr>
          <w:rFonts w:hint="cs"/>
          <w:rtl/>
        </w:rPr>
        <w:t xml:space="preserve"> قرار </w:t>
      </w:r>
      <w:r w:rsidR="00F4448E">
        <w:rPr>
          <w:rFonts w:hint="cs"/>
          <w:rtl/>
        </w:rPr>
        <w:t>می‌دهد</w:t>
      </w:r>
      <w:r w:rsidRPr="0002471B">
        <w:rPr>
          <w:rFonts w:hint="cs"/>
          <w:rtl/>
        </w:rPr>
        <w:t>.</w:t>
      </w:r>
      <w:r w:rsidRPr="0002471B">
        <w:t xml:space="preserve"> </w:t>
      </w:r>
      <w:r w:rsidRPr="0002471B">
        <w:rPr>
          <w:rFonts w:hint="cs"/>
          <w:rtl/>
        </w:rPr>
        <w:t>برای</w:t>
      </w:r>
      <w:r w:rsidRPr="0002471B">
        <w:t xml:space="preserve"> </w:t>
      </w:r>
      <w:r w:rsidRPr="0002471B">
        <w:rPr>
          <w:rFonts w:hint="cs"/>
          <w:rtl/>
        </w:rPr>
        <w:t>بررسی</w:t>
      </w:r>
      <w:r w:rsidRPr="0002471B">
        <w:t xml:space="preserve"> </w:t>
      </w:r>
      <w:r w:rsidRPr="0002471B">
        <w:rPr>
          <w:rFonts w:hint="cs"/>
          <w:rtl/>
        </w:rPr>
        <w:t>کل</w:t>
      </w:r>
      <w:r w:rsidRPr="0002471B">
        <w:t xml:space="preserve"> </w:t>
      </w:r>
      <w:r w:rsidRPr="0002471B">
        <w:rPr>
          <w:rFonts w:hint="cs"/>
          <w:rtl/>
        </w:rPr>
        <w:t>مدل</w:t>
      </w:r>
      <w:r w:rsidRPr="0002471B">
        <w:t xml:space="preserve"> </w:t>
      </w:r>
      <w:r w:rsidR="00781456">
        <w:rPr>
          <w:rFonts w:hint="cs"/>
          <w:rtl/>
        </w:rPr>
        <w:t>اندازه‌گیری</w:t>
      </w:r>
      <w:r w:rsidRPr="0002471B">
        <w:t xml:space="preserve"> </w:t>
      </w:r>
      <w:r w:rsidRPr="0002471B">
        <w:rPr>
          <w:rFonts w:hint="cs"/>
          <w:rtl/>
        </w:rPr>
        <w:t>میانگین</w:t>
      </w:r>
      <w:r w:rsidRPr="0002471B">
        <w:t xml:space="preserve"> </w:t>
      </w:r>
      <w:r w:rsidRPr="0002471B">
        <w:rPr>
          <w:rFonts w:hint="cs"/>
          <w:rtl/>
        </w:rPr>
        <w:t>این</w:t>
      </w:r>
      <w:r w:rsidRPr="0002471B">
        <w:t xml:space="preserve"> </w:t>
      </w:r>
      <w:r w:rsidRPr="0002471B">
        <w:rPr>
          <w:rFonts w:hint="cs"/>
          <w:rtl/>
        </w:rPr>
        <w:t>شاخص</w:t>
      </w:r>
      <w:r w:rsidRPr="0002471B">
        <w:t xml:space="preserve"> </w:t>
      </w:r>
      <w:r w:rsidR="0002471B" w:rsidRPr="0002471B">
        <w:rPr>
          <w:rFonts w:hint="cs"/>
          <w:rtl/>
        </w:rPr>
        <w:t>ارزیابی</w:t>
      </w:r>
      <w:r w:rsidRPr="0002471B">
        <w:rPr>
          <w:rFonts w:hint="cs"/>
          <w:rtl/>
        </w:rPr>
        <w:t xml:space="preserve"> می</w:t>
      </w:r>
      <w:r w:rsidRPr="0002471B">
        <w:rPr>
          <w:rtl/>
        </w:rPr>
        <w:softHyphen/>
      </w:r>
      <w:r w:rsidRPr="0002471B">
        <w:rPr>
          <w:rFonts w:hint="cs"/>
          <w:rtl/>
        </w:rPr>
        <w:t>شود</w:t>
      </w:r>
      <w:r w:rsidRPr="0002471B">
        <w:t xml:space="preserve"> </w:t>
      </w:r>
      <w:r w:rsidRPr="0002471B">
        <w:rPr>
          <w:rFonts w:hint="cs"/>
          <w:rtl/>
        </w:rPr>
        <w:t>و</w:t>
      </w:r>
      <w:r w:rsidRPr="0002471B">
        <w:t xml:space="preserve"> </w:t>
      </w:r>
      <w:r w:rsidR="009C0768">
        <w:rPr>
          <w:rFonts w:hint="cs"/>
          <w:rtl/>
        </w:rPr>
        <w:t>درصورتی‌که</w:t>
      </w:r>
      <w:r w:rsidR="0002471B" w:rsidRPr="0002471B">
        <w:rPr>
          <w:rFonts w:hint="cs"/>
          <w:rtl/>
        </w:rPr>
        <w:t xml:space="preserve"> حاصل</w:t>
      </w:r>
      <w:r w:rsidRPr="0002471B">
        <w:t xml:space="preserve"> </w:t>
      </w:r>
      <w:r w:rsidRPr="0002471B">
        <w:rPr>
          <w:rFonts w:hint="cs"/>
          <w:rtl/>
        </w:rPr>
        <w:t>مثبت</w:t>
      </w:r>
      <w:r w:rsidRPr="0002471B">
        <w:t xml:space="preserve"> </w:t>
      </w:r>
      <w:r w:rsidRPr="0002471B">
        <w:rPr>
          <w:rFonts w:hint="cs"/>
          <w:rtl/>
        </w:rPr>
        <w:lastRenderedPageBreak/>
        <w:t>باشد،</w:t>
      </w:r>
      <w:r w:rsidRPr="0002471B">
        <w:t xml:space="preserve"> </w:t>
      </w:r>
      <w:r w:rsidRPr="0002471B">
        <w:rPr>
          <w:rFonts w:hint="cs"/>
          <w:rtl/>
        </w:rPr>
        <w:t>کل</w:t>
      </w:r>
      <w:r w:rsidRPr="0002471B">
        <w:t xml:space="preserve"> </w:t>
      </w:r>
      <w:r w:rsidRPr="0002471B">
        <w:rPr>
          <w:rFonts w:hint="cs"/>
          <w:rtl/>
        </w:rPr>
        <w:t>مدل</w:t>
      </w:r>
      <w:r w:rsidRPr="0002471B">
        <w:t xml:space="preserve"> </w:t>
      </w:r>
      <w:r w:rsidRPr="0002471B">
        <w:rPr>
          <w:rFonts w:hint="cs"/>
          <w:rtl/>
        </w:rPr>
        <w:t>اندازه</w:t>
      </w:r>
      <w:r w:rsidRPr="0002471B">
        <w:rPr>
          <w:rtl/>
        </w:rPr>
        <w:softHyphen/>
      </w:r>
      <w:r w:rsidRPr="0002471B">
        <w:rPr>
          <w:rFonts w:hint="cs"/>
          <w:rtl/>
        </w:rPr>
        <w:t>گیری</w:t>
      </w:r>
      <w:r w:rsidRPr="0002471B">
        <w:t xml:space="preserve"> </w:t>
      </w:r>
      <w:r w:rsidR="0002471B">
        <w:rPr>
          <w:rFonts w:hint="cs"/>
          <w:rtl/>
        </w:rPr>
        <w:t>دارای</w:t>
      </w:r>
      <w:r w:rsidRPr="0002471B">
        <w:t xml:space="preserve"> </w:t>
      </w:r>
      <w:r w:rsidRPr="0002471B">
        <w:rPr>
          <w:rFonts w:hint="cs"/>
          <w:rtl/>
        </w:rPr>
        <w:t>کیفیت</w:t>
      </w:r>
      <w:r w:rsidRPr="0002471B">
        <w:t xml:space="preserve"> </w:t>
      </w:r>
      <w:r w:rsidRPr="0002471B">
        <w:rPr>
          <w:rFonts w:hint="cs"/>
          <w:rtl/>
        </w:rPr>
        <w:t>مناسبی</w:t>
      </w:r>
      <w:r w:rsidRPr="0002471B">
        <w:t xml:space="preserve"> </w:t>
      </w:r>
      <w:r w:rsidR="0002471B" w:rsidRPr="0002471B">
        <w:rPr>
          <w:rFonts w:hint="cs"/>
          <w:rtl/>
        </w:rPr>
        <w:t>خواهد بود</w:t>
      </w:r>
      <w:r w:rsidRPr="0002471B">
        <w:rPr>
          <w:rFonts w:hint="cs"/>
          <w:rtl/>
        </w:rPr>
        <w:t xml:space="preserve">. </w:t>
      </w:r>
      <w:r w:rsidR="0002471B" w:rsidRPr="0002471B">
        <w:rPr>
          <w:rFonts w:hint="cs"/>
          <w:rtl/>
        </w:rPr>
        <w:t>علاوه بر این</w:t>
      </w:r>
      <w:r w:rsidRPr="0002471B">
        <w:t xml:space="preserve"> </w:t>
      </w:r>
      <w:r w:rsidR="0002471B" w:rsidRPr="0002471B">
        <w:rPr>
          <w:rFonts w:hint="cs"/>
          <w:rtl/>
        </w:rPr>
        <w:t>مقدارهای</w:t>
      </w:r>
      <w:r w:rsidRPr="0002471B">
        <w:rPr>
          <w:rFonts w:hint="cs"/>
          <w:rtl/>
        </w:rPr>
        <w:t xml:space="preserve"> 02/0، 15/0 و 35/0 برای شاخص به</w:t>
      </w:r>
      <w:r w:rsidRPr="0002471B">
        <w:t xml:space="preserve"> </w:t>
      </w:r>
      <w:r w:rsidRPr="0002471B">
        <w:rPr>
          <w:rFonts w:hint="cs"/>
          <w:rtl/>
        </w:rPr>
        <w:t>ترتیب</w:t>
      </w:r>
      <w:r w:rsidRPr="0002471B">
        <w:t xml:space="preserve"> </w:t>
      </w:r>
      <w:r w:rsidRPr="0002471B">
        <w:rPr>
          <w:rFonts w:hint="cs"/>
          <w:rtl/>
        </w:rPr>
        <w:t>میزان</w:t>
      </w:r>
      <w:r w:rsidRPr="0002471B">
        <w:t xml:space="preserve"> </w:t>
      </w:r>
      <w:r w:rsidRPr="0002471B">
        <w:rPr>
          <w:rFonts w:hint="cs"/>
          <w:rtl/>
        </w:rPr>
        <w:t>کیفیت کم،</w:t>
      </w:r>
      <w:r w:rsidRPr="0002471B">
        <w:t xml:space="preserve"> </w:t>
      </w:r>
      <w:r w:rsidR="0002471B" w:rsidRPr="0002471B">
        <w:rPr>
          <w:rFonts w:hint="cs"/>
          <w:rtl/>
        </w:rPr>
        <w:t xml:space="preserve">کیفیت </w:t>
      </w:r>
      <w:r w:rsidRPr="0002471B">
        <w:rPr>
          <w:rFonts w:hint="cs"/>
          <w:rtl/>
        </w:rPr>
        <w:t>متوسط</w:t>
      </w:r>
      <w:r w:rsidRPr="0002471B">
        <w:t xml:space="preserve"> </w:t>
      </w:r>
      <w:r w:rsidRPr="0002471B">
        <w:rPr>
          <w:rFonts w:hint="cs"/>
          <w:rtl/>
        </w:rPr>
        <w:t>و</w:t>
      </w:r>
      <w:r w:rsidR="0002471B" w:rsidRPr="0002471B">
        <w:rPr>
          <w:rFonts w:hint="cs"/>
          <w:rtl/>
        </w:rPr>
        <w:t xml:space="preserve"> کیفیت</w:t>
      </w:r>
      <w:r w:rsidRPr="0002471B">
        <w:t xml:space="preserve"> </w:t>
      </w:r>
      <w:r w:rsidRPr="0002471B">
        <w:rPr>
          <w:rFonts w:hint="cs"/>
          <w:rtl/>
        </w:rPr>
        <w:t>زیاد</w:t>
      </w:r>
      <w:r w:rsidRPr="0002471B">
        <w:t xml:space="preserve"> </w:t>
      </w:r>
      <w:r w:rsidRPr="0002471B">
        <w:rPr>
          <w:rFonts w:hint="cs"/>
          <w:rtl/>
        </w:rPr>
        <w:t>را</w:t>
      </w:r>
      <w:r w:rsidRPr="0002471B">
        <w:t xml:space="preserve"> </w:t>
      </w:r>
      <w:r w:rsidRPr="0002471B">
        <w:rPr>
          <w:rFonts w:hint="cs"/>
          <w:rtl/>
        </w:rPr>
        <w:t>برای</w:t>
      </w:r>
      <w:r w:rsidRPr="0002471B">
        <w:t xml:space="preserve"> </w:t>
      </w:r>
      <w:r w:rsidRPr="0002471B">
        <w:rPr>
          <w:rFonts w:hint="cs"/>
          <w:rtl/>
        </w:rPr>
        <w:t>مدل</w:t>
      </w:r>
      <w:r w:rsidRPr="0002471B">
        <w:t xml:space="preserve"> </w:t>
      </w:r>
      <w:r w:rsidR="00781456">
        <w:rPr>
          <w:rFonts w:hint="cs"/>
          <w:rtl/>
        </w:rPr>
        <w:t>اندازه‌گیری</w:t>
      </w:r>
      <w:r w:rsidRPr="0002471B">
        <w:t xml:space="preserve"> </w:t>
      </w:r>
      <w:r w:rsidRPr="0002471B">
        <w:rPr>
          <w:rFonts w:hint="cs"/>
          <w:rtl/>
        </w:rPr>
        <w:t>ارائه</w:t>
      </w:r>
      <w:r w:rsidRPr="0002471B">
        <w:t xml:space="preserve"> </w:t>
      </w:r>
      <w:r w:rsidRPr="0002471B">
        <w:rPr>
          <w:rFonts w:hint="cs"/>
          <w:rtl/>
        </w:rPr>
        <w:t>می</w:t>
      </w:r>
      <w:r w:rsidRPr="0002471B">
        <w:rPr>
          <w:rtl/>
        </w:rPr>
        <w:softHyphen/>
      </w:r>
      <w:r w:rsidRPr="0002471B">
        <w:rPr>
          <w:rFonts w:hint="cs"/>
          <w:rtl/>
        </w:rPr>
        <w:t>دهند.</w:t>
      </w:r>
    </w:p>
    <w:p w14:paraId="139BBAF9" w14:textId="45813B74" w:rsidR="008D2BFC" w:rsidRPr="008579A5" w:rsidRDefault="008D2BFC" w:rsidP="008579A5">
      <w:pPr>
        <w:pStyle w:val="ahang"/>
        <w:jc w:val="center"/>
        <w:rPr>
          <w:rFonts w:asciiTheme="minorHAnsi" w:hAnsiTheme="minorHAnsi" w:cs="B Nazanin"/>
          <w:noProof/>
          <w:sz w:val="18"/>
          <w:szCs w:val="20"/>
          <w:rtl/>
          <w:lang w:val="en-GB"/>
        </w:rPr>
      </w:pPr>
      <w:bookmarkStart w:id="242" w:name="_Hlk89692657"/>
      <w:r w:rsidRPr="008579A5">
        <w:rPr>
          <w:rFonts w:asciiTheme="minorHAnsi" w:hAnsiTheme="minorHAnsi" w:cs="B Nazanin" w:hint="cs"/>
          <w:noProof/>
          <w:sz w:val="18"/>
          <w:szCs w:val="20"/>
          <w:rtl/>
          <w:lang w:val="en-GB"/>
        </w:rPr>
        <w:t>جدول 4-1</w:t>
      </w:r>
      <w:r w:rsidR="004E7317">
        <w:rPr>
          <w:rFonts w:asciiTheme="minorHAnsi" w:hAnsiTheme="minorHAnsi" w:cs="B Nazanin" w:hint="cs"/>
          <w:noProof/>
          <w:sz w:val="18"/>
          <w:szCs w:val="20"/>
          <w:rtl/>
          <w:lang w:val="en-GB"/>
        </w:rPr>
        <w:t>2</w:t>
      </w:r>
      <w:r w:rsidRPr="008579A5">
        <w:rPr>
          <w:rFonts w:asciiTheme="minorHAnsi" w:hAnsiTheme="minorHAnsi" w:cs="B Nazanin" w:hint="cs"/>
          <w:noProof/>
          <w:sz w:val="18"/>
          <w:szCs w:val="20"/>
          <w:rtl/>
          <w:lang w:val="en-GB"/>
        </w:rPr>
        <w:t>: بررسی روایی</w:t>
      </w:r>
      <w:r w:rsidRPr="008579A5">
        <w:rPr>
          <w:rFonts w:asciiTheme="minorHAnsi" w:hAnsiTheme="minorHAnsi" w:cs="B Nazanin"/>
          <w:noProof/>
          <w:sz w:val="18"/>
          <w:szCs w:val="20"/>
          <w:lang w:val="en-GB"/>
        </w:rPr>
        <w:t xml:space="preserve"> </w:t>
      </w:r>
      <w:r w:rsidRPr="008579A5">
        <w:rPr>
          <w:rFonts w:asciiTheme="minorHAnsi" w:hAnsiTheme="minorHAnsi" w:cs="B Nazanin" w:hint="cs"/>
          <w:noProof/>
          <w:sz w:val="18"/>
          <w:szCs w:val="20"/>
          <w:rtl/>
          <w:lang w:val="en-GB"/>
        </w:rPr>
        <w:t>متقاطع</w:t>
      </w:r>
    </w:p>
    <w:bookmarkEnd w:id="242"/>
    <w:tbl>
      <w:tblPr>
        <w:tblStyle w:val="TableGrid"/>
        <w:bidiVisual/>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80"/>
        <w:gridCol w:w="3081"/>
      </w:tblGrid>
      <w:tr w:rsidR="00277BE5" w:rsidRPr="008579A5" w14:paraId="22473188" w14:textId="77777777" w:rsidTr="006F2D23">
        <w:trPr>
          <w:jc w:val="center"/>
        </w:trPr>
        <w:tc>
          <w:tcPr>
            <w:tcW w:w="3080" w:type="dxa"/>
            <w:vMerge w:val="restart"/>
            <w:tcBorders>
              <w:right w:val="single" w:sz="12" w:space="0" w:color="auto"/>
            </w:tcBorders>
            <w:vAlign w:val="center"/>
          </w:tcPr>
          <w:p w14:paraId="58609ABA" w14:textId="77777777" w:rsidR="00277BE5" w:rsidRPr="008579A5" w:rsidRDefault="00277BE5" w:rsidP="00277BE5">
            <w:pPr>
              <w:pStyle w:val="ahang"/>
              <w:jc w:val="center"/>
              <w:rPr>
                <w:rFonts w:cs="B Nazanin"/>
                <w:szCs w:val="24"/>
                <w:rtl/>
                <w:lang w:bidi="fa-IR"/>
              </w:rPr>
            </w:pPr>
          </w:p>
        </w:tc>
        <w:tc>
          <w:tcPr>
            <w:tcW w:w="3081" w:type="dxa"/>
            <w:tcBorders>
              <w:left w:val="single" w:sz="12" w:space="0" w:color="auto"/>
            </w:tcBorders>
            <w:vAlign w:val="center"/>
          </w:tcPr>
          <w:p w14:paraId="0D1CBB39" w14:textId="25B845CE" w:rsidR="00277BE5" w:rsidRPr="008579A5" w:rsidRDefault="00277BE5" w:rsidP="00277BE5">
            <w:pPr>
              <w:pStyle w:val="ahang"/>
              <w:jc w:val="center"/>
              <w:rPr>
                <w:rFonts w:cs="B Nazanin"/>
                <w:szCs w:val="24"/>
                <w:rtl/>
                <w:lang w:bidi="fa-IR"/>
              </w:rPr>
            </w:pPr>
            <w:r w:rsidRPr="005D314E">
              <w:rPr>
                <w:rFonts w:cs="B Nazanin"/>
                <w:szCs w:val="24"/>
              </w:rPr>
              <w:t>CV</w:t>
            </w:r>
            <w:r>
              <w:rPr>
                <w:rFonts w:cs="B Nazanin"/>
                <w:szCs w:val="24"/>
              </w:rPr>
              <w:t>-</w:t>
            </w:r>
            <w:r w:rsidRPr="005D314E">
              <w:rPr>
                <w:rFonts w:cs="B Nazanin"/>
                <w:szCs w:val="24"/>
              </w:rPr>
              <w:t>Com</w:t>
            </w:r>
          </w:p>
        </w:tc>
      </w:tr>
      <w:tr w:rsidR="00277BE5" w:rsidRPr="008579A5" w14:paraId="4DE50147" w14:textId="77777777" w:rsidTr="006F2D23">
        <w:trPr>
          <w:jc w:val="center"/>
        </w:trPr>
        <w:tc>
          <w:tcPr>
            <w:tcW w:w="3080" w:type="dxa"/>
            <w:vMerge/>
            <w:tcBorders>
              <w:bottom w:val="single" w:sz="12" w:space="0" w:color="auto"/>
              <w:right w:val="single" w:sz="12" w:space="0" w:color="auto"/>
            </w:tcBorders>
            <w:vAlign w:val="center"/>
          </w:tcPr>
          <w:p w14:paraId="2043EE3F" w14:textId="77777777" w:rsidR="00277BE5" w:rsidRPr="008579A5" w:rsidRDefault="00277BE5" w:rsidP="00277BE5">
            <w:pPr>
              <w:pStyle w:val="ahang"/>
              <w:jc w:val="center"/>
              <w:rPr>
                <w:rFonts w:cs="B Nazanin"/>
                <w:szCs w:val="24"/>
                <w:rtl/>
                <w:lang w:bidi="fa-IR"/>
              </w:rPr>
            </w:pPr>
          </w:p>
        </w:tc>
        <w:tc>
          <w:tcPr>
            <w:tcW w:w="3081" w:type="dxa"/>
            <w:tcBorders>
              <w:left w:val="single" w:sz="12" w:space="0" w:color="auto"/>
              <w:bottom w:val="single" w:sz="12" w:space="0" w:color="auto"/>
            </w:tcBorders>
            <w:vAlign w:val="center"/>
          </w:tcPr>
          <w:p w14:paraId="6917B76F" w14:textId="17A7C9AC" w:rsidR="00277BE5" w:rsidRPr="008579A5" w:rsidRDefault="00277BE5" w:rsidP="00277BE5">
            <w:pPr>
              <w:pStyle w:val="ahang"/>
              <w:jc w:val="center"/>
              <w:rPr>
                <w:rFonts w:cs="B Nazanin"/>
                <w:szCs w:val="24"/>
                <w:rtl/>
                <w:lang w:bidi="fa-IR"/>
              </w:rPr>
            </w:pPr>
            <w:r w:rsidRPr="005D314E">
              <w:rPr>
                <w:rFonts w:cs="B Nazanin"/>
                <w:szCs w:val="24"/>
              </w:rPr>
              <w:t>1-SSE/SSO</w:t>
            </w:r>
          </w:p>
        </w:tc>
      </w:tr>
      <w:tr w:rsidR="008D2BFC" w:rsidRPr="008579A5" w14:paraId="299B2ACC" w14:textId="77777777" w:rsidTr="006F2D23">
        <w:trPr>
          <w:jc w:val="center"/>
        </w:trPr>
        <w:tc>
          <w:tcPr>
            <w:tcW w:w="3080" w:type="dxa"/>
            <w:tcBorders>
              <w:top w:val="single" w:sz="12" w:space="0" w:color="auto"/>
              <w:right w:val="single" w:sz="12" w:space="0" w:color="auto"/>
            </w:tcBorders>
            <w:vAlign w:val="center"/>
          </w:tcPr>
          <w:p w14:paraId="656EE678" w14:textId="77777777" w:rsidR="008D2BFC" w:rsidRPr="008579A5" w:rsidRDefault="008D2BFC" w:rsidP="008579A5">
            <w:pPr>
              <w:bidi/>
              <w:jc w:val="center"/>
              <w:rPr>
                <w:rFonts w:ascii="Courier New" w:hAnsi="Courier New"/>
                <w:sz w:val="24"/>
              </w:rPr>
            </w:pPr>
            <w:r w:rsidRPr="008579A5">
              <w:rPr>
                <w:rFonts w:ascii="Courier New" w:hAnsi="Courier New"/>
                <w:sz w:val="24"/>
                <w:rtl/>
              </w:rPr>
              <w:t>آداب و رسوم مشترک</w:t>
            </w:r>
          </w:p>
        </w:tc>
        <w:tc>
          <w:tcPr>
            <w:tcW w:w="3081" w:type="dxa"/>
            <w:tcBorders>
              <w:top w:val="single" w:sz="12" w:space="0" w:color="auto"/>
              <w:left w:val="single" w:sz="12" w:space="0" w:color="auto"/>
            </w:tcBorders>
            <w:vAlign w:val="center"/>
          </w:tcPr>
          <w:p w14:paraId="6A8C7616" w14:textId="55486A62" w:rsidR="008D2BFC" w:rsidRPr="008579A5" w:rsidRDefault="00277BE5" w:rsidP="008579A5">
            <w:pPr>
              <w:bidi/>
              <w:jc w:val="center"/>
              <w:rPr>
                <w:rFonts w:ascii="Courier New" w:hAnsi="Courier New"/>
                <w:sz w:val="24"/>
              </w:rPr>
            </w:pPr>
            <w:r>
              <w:rPr>
                <w:rFonts w:ascii="Courier New" w:hAnsi="Courier New" w:hint="cs"/>
                <w:sz w:val="24"/>
                <w:rtl/>
              </w:rPr>
              <w:t>453/0</w:t>
            </w:r>
          </w:p>
        </w:tc>
      </w:tr>
      <w:tr w:rsidR="008D2BFC" w:rsidRPr="008579A5" w14:paraId="18C4A034" w14:textId="77777777" w:rsidTr="006F2D23">
        <w:trPr>
          <w:jc w:val="center"/>
        </w:trPr>
        <w:tc>
          <w:tcPr>
            <w:tcW w:w="3080" w:type="dxa"/>
            <w:tcBorders>
              <w:right w:val="single" w:sz="12" w:space="0" w:color="auto"/>
            </w:tcBorders>
            <w:vAlign w:val="center"/>
          </w:tcPr>
          <w:p w14:paraId="40C590CD" w14:textId="77777777" w:rsidR="008D2BFC" w:rsidRPr="008579A5" w:rsidRDefault="008D2BFC" w:rsidP="008579A5">
            <w:pPr>
              <w:bidi/>
              <w:jc w:val="center"/>
              <w:rPr>
                <w:rFonts w:ascii="Courier New" w:hAnsi="Courier New"/>
                <w:sz w:val="24"/>
              </w:rPr>
            </w:pPr>
            <w:r w:rsidRPr="008579A5">
              <w:rPr>
                <w:rFonts w:ascii="Courier New" w:hAnsi="Courier New"/>
                <w:sz w:val="24"/>
                <w:rtl/>
              </w:rPr>
              <w:t>آگاهی مشترک</w:t>
            </w:r>
          </w:p>
        </w:tc>
        <w:tc>
          <w:tcPr>
            <w:tcW w:w="3081" w:type="dxa"/>
            <w:tcBorders>
              <w:left w:val="single" w:sz="12" w:space="0" w:color="auto"/>
            </w:tcBorders>
            <w:vAlign w:val="center"/>
          </w:tcPr>
          <w:p w14:paraId="7650E741" w14:textId="45660221" w:rsidR="008D2BFC" w:rsidRPr="008579A5" w:rsidRDefault="00277BE5" w:rsidP="008579A5">
            <w:pPr>
              <w:bidi/>
              <w:jc w:val="center"/>
              <w:rPr>
                <w:rFonts w:ascii="Courier New" w:hAnsi="Courier New"/>
                <w:sz w:val="24"/>
              </w:rPr>
            </w:pPr>
            <w:r>
              <w:rPr>
                <w:rFonts w:ascii="Courier New" w:hAnsi="Courier New" w:hint="cs"/>
                <w:sz w:val="24"/>
                <w:rtl/>
              </w:rPr>
              <w:t>617/0</w:t>
            </w:r>
          </w:p>
        </w:tc>
      </w:tr>
      <w:tr w:rsidR="008D2BFC" w:rsidRPr="008579A5" w14:paraId="6AE2C85D" w14:textId="77777777" w:rsidTr="006F2D23">
        <w:trPr>
          <w:jc w:val="center"/>
        </w:trPr>
        <w:tc>
          <w:tcPr>
            <w:tcW w:w="3080" w:type="dxa"/>
            <w:tcBorders>
              <w:right w:val="single" w:sz="12" w:space="0" w:color="auto"/>
            </w:tcBorders>
            <w:vAlign w:val="center"/>
          </w:tcPr>
          <w:p w14:paraId="4A429A78" w14:textId="77777777" w:rsidR="008D2BFC" w:rsidRPr="008579A5" w:rsidRDefault="008D2BFC" w:rsidP="008579A5">
            <w:pPr>
              <w:bidi/>
              <w:jc w:val="center"/>
              <w:rPr>
                <w:rFonts w:ascii="Courier New" w:hAnsi="Courier New"/>
                <w:sz w:val="24"/>
              </w:rPr>
            </w:pPr>
            <w:r w:rsidRPr="008579A5">
              <w:rPr>
                <w:rFonts w:ascii="Courier New" w:hAnsi="Courier New"/>
                <w:sz w:val="24"/>
                <w:rtl/>
              </w:rPr>
              <w:t>رفتار شهروندی مشتریان</w:t>
            </w:r>
          </w:p>
        </w:tc>
        <w:tc>
          <w:tcPr>
            <w:tcW w:w="3081" w:type="dxa"/>
            <w:tcBorders>
              <w:left w:val="single" w:sz="12" w:space="0" w:color="auto"/>
            </w:tcBorders>
            <w:vAlign w:val="center"/>
          </w:tcPr>
          <w:p w14:paraId="782CD48B" w14:textId="38548E48" w:rsidR="008D2BFC" w:rsidRPr="008579A5" w:rsidRDefault="00277BE5" w:rsidP="008579A5">
            <w:pPr>
              <w:bidi/>
              <w:jc w:val="center"/>
              <w:rPr>
                <w:rFonts w:ascii="Courier New" w:hAnsi="Courier New"/>
                <w:sz w:val="24"/>
              </w:rPr>
            </w:pPr>
            <w:r>
              <w:rPr>
                <w:rFonts w:ascii="Courier New" w:hAnsi="Courier New" w:hint="cs"/>
                <w:sz w:val="24"/>
                <w:rtl/>
              </w:rPr>
              <w:t>308/0</w:t>
            </w:r>
          </w:p>
        </w:tc>
      </w:tr>
      <w:tr w:rsidR="008D2BFC" w:rsidRPr="008579A5" w14:paraId="44BD4CA8" w14:textId="77777777" w:rsidTr="006F2D23">
        <w:trPr>
          <w:jc w:val="center"/>
        </w:trPr>
        <w:tc>
          <w:tcPr>
            <w:tcW w:w="3080" w:type="dxa"/>
            <w:tcBorders>
              <w:right w:val="single" w:sz="12" w:space="0" w:color="auto"/>
            </w:tcBorders>
            <w:vAlign w:val="center"/>
          </w:tcPr>
          <w:p w14:paraId="192D78F8" w14:textId="77777777" w:rsidR="008D2BFC" w:rsidRPr="008579A5" w:rsidRDefault="008D2BFC" w:rsidP="008579A5">
            <w:pPr>
              <w:bidi/>
              <w:jc w:val="center"/>
              <w:rPr>
                <w:rFonts w:ascii="Courier New" w:hAnsi="Courier New"/>
                <w:sz w:val="24"/>
              </w:rPr>
            </w:pPr>
            <w:r w:rsidRPr="008579A5">
              <w:rPr>
                <w:rFonts w:ascii="Courier New" w:hAnsi="Courier New"/>
                <w:sz w:val="24"/>
                <w:rtl/>
              </w:rPr>
              <w:t>شناخت جوامع برند</w:t>
            </w:r>
          </w:p>
        </w:tc>
        <w:tc>
          <w:tcPr>
            <w:tcW w:w="3081" w:type="dxa"/>
            <w:tcBorders>
              <w:left w:val="single" w:sz="12" w:space="0" w:color="auto"/>
            </w:tcBorders>
            <w:vAlign w:val="center"/>
          </w:tcPr>
          <w:p w14:paraId="00868C34" w14:textId="1FC9B551" w:rsidR="008D2BFC" w:rsidRPr="008579A5" w:rsidRDefault="00277BE5" w:rsidP="008579A5">
            <w:pPr>
              <w:bidi/>
              <w:jc w:val="center"/>
              <w:rPr>
                <w:rFonts w:ascii="Courier New" w:hAnsi="Courier New"/>
                <w:sz w:val="24"/>
              </w:rPr>
            </w:pPr>
            <w:r>
              <w:rPr>
                <w:rFonts w:ascii="Courier New" w:hAnsi="Courier New" w:hint="cs"/>
                <w:sz w:val="24"/>
                <w:rtl/>
              </w:rPr>
              <w:t>336/0</w:t>
            </w:r>
          </w:p>
        </w:tc>
      </w:tr>
      <w:tr w:rsidR="008D2BFC" w:rsidRPr="008579A5" w14:paraId="261DE68B" w14:textId="77777777" w:rsidTr="006F2D23">
        <w:trPr>
          <w:jc w:val="center"/>
        </w:trPr>
        <w:tc>
          <w:tcPr>
            <w:tcW w:w="3080" w:type="dxa"/>
            <w:tcBorders>
              <w:right w:val="single" w:sz="12" w:space="0" w:color="auto"/>
            </w:tcBorders>
            <w:vAlign w:val="center"/>
          </w:tcPr>
          <w:p w14:paraId="2D32917D" w14:textId="77777777" w:rsidR="008D2BFC" w:rsidRPr="008579A5" w:rsidRDefault="008D2BFC" w:rsidP="008579A5">
            <w:pPr>
              <w:bidi/>
              <w:jc w:val="center"/>
              <w:rPr>
                <w:rFonts w:ascii="Courier New" w:hAnsi="Courier New"/>
                <w:sz w:val="24"/>
              </w:rPr>
            </w:pPr>
            <w:r w:rsidRPr="008579A5">
              <w:rPr>
                <w:rFonts w:ascii="Courier New" w:hAnsi="Courier New"/>
                <w:sz w:val="24"/>
                <w:rtl/>
              </w:rPr>
              <w:t>قصد خرید مجدد</w:t>
            </w:r>
          </w:p>
        </w:tc>
        <w:tc>
          <w:tcPr>
            <w:tcW w:w="3081" w:type="dxa"/>
            <w:tcBorders>
              <w:left w:val="single" w:sz="12" w:space="0" w:color="auto"/>
            </w:tcBorders>
            <w:vAlign w:val="center"/>
          </w:tcPr>
          <w:p w14:paraId="08044028" w14:textId="3589168D" w:rsidR="008D2BFC" w:rsidRPr="008579A5" w:rsidRDefault="00277BE5" w:rsidP="008579A5">
            <w:pPr>
              <w:bidi/>
              <w:jc w:val="center"/>
              <w:rPr>
                <w:rFonts w:ascii="Courier New" w:hAnsi="Courier New"/>
                <w:sz w:val="24"/>
              </w:rPr>
            </w:pPr>
            <w:r>
              <w:rPr>
                <w:rFonts w:ascii="Courier New" w:hAnsi="Courier New" w:hint="cs"/>
                <w:sz w:val="24"/>
                <w:rtl/>
              </w:rPr>
              <w:t>295/0</w:t>
            </w:r>
          </w:p>
        </w:tc>
      </w:tr>
      <w:tr w:rsidR="008D2BFC" w:rsidRPr="008579A5" w14:paraId="10DE969F" w14:textId="77777777" w:rsidTr="006F2D23">
        <w:trPr>
          <w:jc w:val="center"/>
        </w:trPr>
        <w:tc>
          <w:tcPr>
            <w:tcW w:w="3080" w:type="dxa"/>
            <w:tcBorders>
              <w:right w:val="single" w:sz="12" w:space="0" w:color="auto"/>
            </w:tcBorders>
            <w:vAlign w:val="center"/>
          </w:tcPr>
          <w:p w14:paraId="64223C2F" w14:textId="77777777" w:rsidR="008D2BFC" w:rsidRPr="008579A5" w:rsidRDefault="008D2BFC" w:rsidP="008579A5">
            <w:pPr>
              <w:bidi/>
              <w:jc w:val="center"/>
              <w:rPr>
                <w:rFonts w:ascii="Courier New" w:hAnsi="Courier New"/>
                <w:sz w:val="24"/>
              </w:rPr>
            </w:pPr>
            <w:r w:rsidRPr="008579A5">
              <w:rPr>
                <w:rFonts w:ascii="Courier New" w:hAnsi="Courier New"/>
                <w:sz w:val="24"/>
                <w:rtl/>
              </w:rPr>
              <w:t>مسئولیت اجتماعی</w:t>
            </w:r>
          </w:p>
        </w:tc>
        <w:tc>
          <w:tcPr>
            <w:tcW w:w="3081" w:type="dxa"/>
            <w:tcBorders>
              <w:left w:val="single" w:sz="12" w:space="0" w:color="auto"/>
            </w:tcBorders>
            <w:vAlign w:val="center"/>
          </w:tcPr>
          <w:p w14:paraId="106BC12D" w14:textId="0EA37DB8" w:rsidR="008D2BFC" w:rsidRPr="008579A5" w:rsidRDefault="00277BE5" w:rsidP="008579A5">
            <w:pPr>
              <w:bidi/>
              <w:jc w:val="center"/>
              <w:rPr>
                <w:rFonts w:ascii="Courier New" w:hAnsi="Courier New"/>
                <w:sz w:val="24"/>
              </w:rPr>
            </w:pPr>
            <w:r>
              <w:rPr>
                <w:rFonts w:ascii="Courier New" w:hAnsi="Courier New" w:hint="cs"/>
                <w:sz w:val="24"/>
                <w:rtl/>
              </w:rPr>
              <w:t>403/0</w:t>
            </w:r>
          </w:p>
        </w:tc>
      </w:tr>
    </w:tbl>
    <w:p w14:paraId="0A91395E" w14:textId="77777777" w:rsidR="00BD10D2" w:rsidRPr="00BD10D2" w:rsidRDefault="00BD10D2" w:rsidP="00BD10D2">
      <w:pPr>
        <w:bidi/>
        <w:spacing w:line="240" w:lineRule="auto"/>
        <w:ind w:firstLine="142"/>
        <w:contextualSpacing/>
        <w:jc w:val="both"/>
        <w:rPr>
          <w:sz w:val="14"/>
          <w:szCs w:val="16"/>
          <w:rtl/>
        </w:rPr>
      </w:pPr>
    </w:p>
    <w:p w14:paraId="6BCFF6E5" w14:textId="3F25072E" w:rsidR="008579A5" w:rsidRDefault="008D2BFC" w:rsidP="00BD10D2">
      <w:pPr>
        <w:bidi/>
        <w:spacing w:line="240" w:lineRule="auto"/>
        <w:ind w:firstLine="142"/>
        <w:contextualSpacing/>
        <w:jc w:val="both"/>
        <w:rPr>
          <w:rtl/>
        </w:rPr>
      </w:pPr>
      <w:r w:rsidRPr="008579A5">
        <w:rPr>
          <w:rFonts w:hint="cs"/>
          <w:rtl/>
        </w:rPr>
        <w:t xml:space="preserve">با توجه به نتایج </w:t>
      </w:r>
      <w:r w:rsidR="00460D17">
        <w:rPr>
          <w:rFonts w:hint="cs"/>
          <w:rtl/>
        </w:rPr>
        <w:t>به‌دست‌آمده</w:t>
      </w:r>
      <w:r w:rsidRPr="008579A5">
        <w:rPr>
          <w:rFonts w:hint="cs"/>
          <w:rtl/>
        </w:rPr>
        <w:t xml:space="preserve"> </w:t>
      </w:r>
      <w:r w:rsidR="00F4448E">
        <w:rPr>
          <w:rFonts w:hint="cs"/>
          <w:rtl/>
        </w:rPr>
        <w:t>می‌توان</w:t>
      </w:r>
      <w:r w:rsidRPr="008579A5">
        <w:rPr>
          <w:rFonts w:hint="cs"/>
          <w:rtl/>
        </w:rPr>
        <w:t xml:space="preserve"> بیان داشت که شاخص اشتراک</w:t>
      </w:r>
      <w:r w:rsidRPr="008579A5">
        <w:t xml:space="preserve"> </w:t>
      </w:r>
      <w:r w:rsidRPr="008579A5">
        <w:rPr>
          <w:rFonts w:hint="cs"/>
          <w:rtl/>
        </w:rPr>
        <w:t>با</w:t>
      </w:r>
      <w:r w:rsidRPr="008579A5">
        <w:t xml:space="preserve"> </w:t>
      </w:r>
      <w:r w:rsidRPr="008579A5">
        <w:rPr>
          <w:rFonts w:hint="cs"/>
          <w:rtl/>
        </w:rPr>
        <w:t>روایی</w:t>
      </w:r>
      <w:r w:rsidRPr="008579A5">
        <w:t xml:space="preserve"> </w:t>
      </w:r>
      <w:r w:rsidRPr="008579A5">
        <w:rPr>
          <w:rFonts w:hint="cs"/>
          <w:rtl/>
        </w:rPr>
        <w:t>متقاطع برای تمامی مقادیر در سطح کیفیت</w:t>
      </w:r>
      <w:r w:rsidRPr="008579A5">
        <w:t xml:space="preserve"> </w:t>
      </w:r>
      <w:r w:rsidRPr="008579A5">
        <w:rPr>
          <w:rFonts w:hint="cs"/>
          <w:rtl/>
        </w:rPr>
        <w:t xml:space="preserve">مناسبی و زیادی </w:t>
      </w:r>
      <w:r w:rsidR="00781456">
        <w:rPr>
          <w:rFonts w:hint="cs"/>
          <w:rtl/>
        </w:rPr>
        <w:t>می‌باشد</w:t>
      </w:r>
      <w:r w:rsidRPr="008579A5">
        <w:rPr>
          <w:rFonts w:hint="cs"/>
          <w:rtl/>
        </w:rPr>
        <w:t>.</w:t>
      </w:r>
    </w:p>
    <w:p w14:paraId="3AA83CB2" w14:textId="77777777" w:rsidR="00780509" w:rsidRPr="008579A5" w:rsidRDefault="00780509" w:rsidP="00780509">
      <w:pPr>
        <w:pStyle w:val="ahang"/>
        <w:spacing w:line="240" w:lineRule="auto"/>
        <w:ind w:firstLine="225"/>
        <w:rPr>
          <w:rFonts w:asciiTheme="minorHAnsi" w:hAnsiTheme="minorHAnsi" w:cs="B Nazanin"/>
          <w:sz w:val="22"/>
          <w:szCs w:val="24"/>
          <w:rtl/>
        </w:rPr>
      </w:pPr>
    </w:p>
    <w:p w14:paraId="7D0472CE" w14:textId="24819454" w:rsidR="008D2BFC" w:rsidRPr="0002471B" w:rsidRDefault="008579A5" w:rsidP="008579A5">
      <w:pPr>
        <w:pStyle w:val="Heading1"/>
        <w:rPr>
          <w:sz w:val="28"/>
          <w:rtl/>
          <w:lang w:bidi="fa-IR"/>
        </w:rPr>
      </w:pPr>
      <w:bookmarkStart w:id="243" w:name="_Toc94471304"/>
      <w:r>
        <w:rPr>
          <w:rFonts w:hint="cs"/>
          <w:rtl/>
          <w:lang w:bidi="fa-IR"/>
        </w:rPr>
        <w:t>4-</w:t>
      </w:r>
      <w:r w:rsidRPr="0002471B">
        <w:rPr>
          <w:rFonts w:hint="cs"/>
          <w:rtl/>
          <w:lang w:bidi="fa-IR"/>
        </w:rPr>
        <w:t xml:space="preserve">3-3-4- </w:t>
      </w:r>
      <w:r w:rsidR="008D2BFC" w:rsidRPr="0002471B">
        <w:rPr>
          <w:rFonts w:hint="cs"/>
          <w:rtl/>
        </w:rPr>
        <w:t xml:space="preserve">شاخص </w:t>
      </w:r>
      <w:r w:rsidR="00277BE5" w:rsidRPr="0002471B">
        <w:rPr>
          <w:rFonts w:hint="cs"/>
          <w:rtl/>
        </w:rPr>
        <w:t>افزونگي</w:t>
      </w:r>
      <w:r w:rsidR="00277BE5" w:rsidRPr="0002471B" w:rsidDel="00B948FB">
        <w:rPr>
          <w:rFonts w:hint="cs"/>
          <w:sz w:val="28"/>
          <w:rtl/>
          <w:lang w:bidi="fa-IR"/>
        </w:rPr>
        <w:t xml:space="preserve"> </w:t>
      </w:r>
      <w:r w:rsidR="00277BE5" w:rsidRPr="0002471B">
        <w:rPr>
          <w:rFonts w:hint="cs"/>
          <w:sz w:val="28"/>
          <w:rtl/>
          <w:lang w:bidi="fa-IR"/>
        </w:rPr>
        <w:t>(</w:t>
      </w:r>
      <w:r w:rsidR="00277BE5" w:rsidRPr="0002471B">
        <w:rPr>
          <w:sz w:val="28"/>
          <w:lang w:bidi="fa-IR"/>
        </w:rPr>
        <w:t>CV-Red</w:t>
      </w:r>
      <w:r w:rsidR="00277BE5" w:rsidRPr="0002471B">
        <w:rPr>
          <w:rFonts w:hint="cs"/>
          <w:sz w:val="28"/>
          <w:rtl/>
          <w:lang w:bidi="fa-IR"/>
        </w:rPr>
        <w:t>)</w:t>
      </w:r>
      <w:bookmarkEnd w:id="243"/>
    </w:p>
    <w:p w14:paraId="7E4B6442" w14:textId="357DFBF3" w:rsidR="00277BE5" w:rsidRPr="00D87B24" w:rsidRDefault="00277BE5" w:rsidP="00D87B24">
      <w:pPr>
        <w:autoSpaceDE w:val="0"/>
        <w:autoSpaceDN w:val="0"/>
        <w:bidi/>
        <w:adjustRightInd w:val="0"/>
        <w:spacing w:line="240" w:lineRule="auto"/>
        <w:ind w:firstLine="230"/>
        <w:contextualSpacing/>
        <w:jc w:val="both"/>
        <w:rPr>
          <w:rtl/>
        </w:rPr>
      </w:pPr>
      <w:bookmarkStart w:id="244" w:name="_Hlk89692660"/>
      <w:r w:rsidRPr="0002471B">
        <w:rPr>
          <w:rFonts w:hint="cs"/>
          <w:rtl/>
        </w:rPr>
        <w:t>در</w:t>
      </w:r>
      <w:r w:rsidRPr="0002471B">
        <w:t xml:space="preserve"> </w:t>
      </w:r>
      <w:r w:rsidR="0002471B" w:rsidRPr="0002471B">
        <w:rPr>
          <w:rFonts w:hint="cs"/>
          <w:rtl/>
        </w:rPr>
        <w:t>شاخص</w:t>
      </w:r>
      <w:r w:rsidR="0002471B" w:rsidRPr="0002471B">
        <w:t xml:space="preserve"> </w:t>
      </w:r>
      <w:r w:rsidR="0002471B" w:rsidRPr="0002471B">
        <w:rPr>
          <w:rFonts w:hint="cs"/>
          <w:rtl/>
        </w:rPr>
        <w:t>افزونگی یا سنجش</w:t>
      </w:r>
      <w:r w:rsidRPr="0002471B">
        <w:t xml:space="preserve"> </w:t>
      </w:r>
      <w:r w:rsidRPr="0002471B">
        <w:rPr>
          <w:rFonts w:hint="cs"/>
          <w:rtl/>
        </w:rPr>
        <w:t>کیفیت</w:t>
      </w:r>
      <w:r w:rsidRPr="0002471B">
        <w:t xml:space="preserve"> </w:t>
      </w:r>
      <w:r w:rsidRPr="0002471B">
        <w:rPr>
          <w:rFonts w:hint="cs"/>
          <w:rtl/>
        </w:rPr>
        <w:t>مدل</w:t>
      </w:r>
      <w:r w:rsidRPr="0002471B">
        <w:t xml:space="preserve"> </w:t>
      </w:r>
      <w:r w:rsidRPr="0002471B">
        <w:rPr>
          <w:rFonts w:hint="cs"/>
          <w:rtl/>
        </w:rPr>
        <w:t>ساختاری</w:t>
      </w:r>
      <w:r w:rsidRPr="0002471B">
        <w:t xml:space="preserve"> </w:t>
      </w:r>
      <w:r w:rsidR="0002471B" w:rsidRPr="0002471B">
        <w:rPr>
          <w:rFonts w:hint="cs"/>
          <w:rtl/>
        </w:rPr>
        <w:t>مقدارهای</w:t>
      </w:r>
      <w:r w:rsidRPr="0002471B">
        <w:t xml:space="preserve"> </w:t>
      </w:r>
      <w:r w:rsidR="00D7227C">
        <w:rPr>
          <w:rFonts w:hint="cs"/>
          <w:rtl/>
        </w:rPr>
        <w:t>بزرگ‌تر</w:t>
      </w:r>
      <w:r w:rsidR="0002471B" w:rsidRPr="0002471B">
        <w:rPr>
          <w:rFonts w:hint="cs"/>
          <w:rtl/>
        </w:rPr>
        <w:t xml:space="preserve"> از</w:t>
      </w:r>
      <w:r w:rsidRPr="0002471B">
        <w:rPr>
          <w:rFonts w:hint="cs"/>
          <w:rtl/>
        </w:rPr>
        <w:t xml:space="preserve"> صفر</w:t>
      </w:r>
      <w:r w:rsidRPr="0002471B">
        <w:t xml:space="preserve"> </w:t>
      </w:r>
      <w:r w:rsidR="0002471B" w:rsidRPr="0002471B">
        <w:rPr>
          <w:rFonts w:hint="cs"/>
          <w:rtl/>
        </w:rPr>
        <w:t>نمایانگر</w:t>
      </w:r>
      <w:r w:rsidRPr="0002471B">
        <w:t xml:space="preserve"> </w:t>
      </w:r>
      <w:r w:rsidRPr="0002471B">
        <w:rPr>
          <w:rFonts w:hint="cs"/>
          <w:rtl/>
        </w:rPr>
        <w:t>توانایی</w:t>
      </w:r>
      <w:r w:rsidRPr="0002471B">
        <w:t xml:space="preserve"> </w:t>
      </w:r>
      <w:r w:rsidRPr="0002471B">
        <w:rPr>
          <w:rFonts w:hint="cs"/>
          <w:rtl/>
        </w:rPr>
        <w:t>مطلوب</w:t>
      </w:r>
      <w:r w:rsidRPr="0002471B">
        <w:t xml:space="preserve"> </w:t>
      </w:r>
      <w:r w:rsidRPr="0002471B">
        <w:rPr>
          <w:rFonts w:hint="cs"/>
          <w:rtl/>
        </w:rPr>
        <w:t>مدل</w:t>
      </w:r>
      <w:r w:rsidRPr="0002471B">
        <w:t xml:space="preserve"> </w:t>
      </w:r>
      <w:r w:rsidRPr="0002471B">
        <w:rPr>
          <w:rFonts w:hint="cs"/>
          <w:rtl/>
        </w:rPr>
        <w:t>ساختاری</w:t>
      </w:r>
      <w:r w:rsidRPr="0002471B">
        <w:t xml:space="preserve"> </w:t>
      </w:r>
      <w:r w:rsidRPr="0002471B">
        <w:rPr>
          <w:rFonts w:hint="cs"/>
          <w:rtl/>
        </w:rPr>
        <w:t xml:space="preserve">در </w:t>
      </w:r>
      <w:r w:rsidR="00C815B6">
        <w:rPr>
          <w:rFonts w:hint="cs"/>
          <w:rtl/>
        </w:rPr>
        <w:t>پیش‌بینی</w:t>
      </w:r>
      <w:r w:rsidRPr="0002471B">
        <w:t xml:space="preserve"> </w:t>
      </w:r>
      <w:r w:rsidRPr="0002471B">
        <w:rPr>
          <w:rFonts w:hint="cs"/>
          <w:rtl/>
        </w:rPr>
        <w:t>کردن</w:t>
      </w:r>
      <w:r w:rsidRPr="0002471B">
        <w:t xml:space="preserve"> </w:t>
      </w:r>
      <w:r w:rsidR="0002471B" w:rsidRPr="0002471B">
        <w:rPr>
          <w:rFonts w:hint="cs"/>
          <w:rtl/>
        </w:rPr>
        <w:t>است</w:t>
      </w:r>
      <w:r w:rsidRPr="0002471B">
        <w:t xml:space="preserve"> </w:t>
      </w:r>
      <w:r w:rsidRPr="0002471B">
        <w:rPr>
          <w:rFonts w:hint="cs"/>
          <w:rtl/>
        </w:rPr>
        <w:t>و</w:t>
      </w:r>
      <w:r w:rsidRPr="0002471B">
        <w:t xml:space="preserve"> </w:t>
      </w:r>
      <w:r w:rsidR="0002471B" w:rsidRPr="0002471B">
        <w:rPr>
          <w:rFonts w:hint="cs"/>
          <w:rtl/>
        </w:rPr>
        <w:t>مقدارهای</w:t>
      </w:r>
      <w:r w:rsidR="0002471B" w:rsidRPr="0002471B">
        <w:t xml:space="preserve"> </w:t>
      </w:r>
      <w:r w:rsidRPr="0002471B">
        <w:rPr>
          <w:rFonts w:hint="cs"/>
          <w:rtl/>
        </w:rPr>
        <w:t>02/0، 15/0 و 35/0 به</w:t>
      </w:r>
      <w:r w:rsidRPr="0002471B">
        <w:t xml:space="preserve"> </w:t>
      </w:r>
      <w:r w:rsidRPr="0002471B">
        <w:rPr>
          <w:rFonts w:hint="cs"/>
          <w:rtl/>
        </w:rPr>
        <w:t>ترتیب</w:t>
      </w:r>
      <w:r w:rsidRPr="0002471B">
        <w:t xml:space="preserve"> </w:t>
      </w:r>
      <w:r w:rsidR="00781456">
        <w:rPr>
          <w:rFonts w:hint="cs"/>
          <w:rtl/>
        </w:rPr>
        <w:t>به‌عنوان</w:t>
      </w:r>
      <w:r w:rsidRPr="00D87B24">
        <w:rPr>
          <w:rFonts w:hint="cs"/>
          <w:rtl/>
        </w:rPr>
        <w:t xml:space="preserve"> قدرت </w:t>
      </w:r>
      <w:r w:rsidR="00C815B6">
        <w:rPr>
          <w:rFonts w:hint="cs"/>
          <w:rtl/>
        </w:rPr>
        <w:t>پیش‌بینی</w:t>
      </w:r>
      <w:r w:rsidRPr="00D87B24">
        <w:rPr>
          <w:rFonts w:hint="cs"/>
          <w:rtl/>
        </w:rPr>
        <w:t xml:space="preserve"> کم، متوسط و قوی</w:t>
      </w:r>
      <w:r>
        <w:rPr>
          <w:rFonts w:hint="cs"/>
          <w:rtl/>
        </w:rPr>
        <w:t xml:space="preserve"> </w:t>
      </w:r>
      <w:r w:rsidRPr="0039024D">
        <w:rPr>
          <w:rFonts w:hint="cs"/>
          <w:rtl/>
        </w:rPr>
        <w:t>بودن</w:t>
      </w:r>
      <w:r>
        <w:rPr>
          <w:rFonts w:hint="cs"/>
          <w:rtl/>
        </w:rPr>
        <w:t xml:space="preserve"> تعیین شده است</w:t>
      </w:r>
      <w:r w:rsidRPr="00D87B24">
        <w:rPr>
          <w:rFonts w:hint="cs"/>
          <w:rtl/>
        </w:rPr>
        <w:t xml:space="preserve"> </w:t>
      </w:r>
      <w:r w:rsidR="00233C52">
        <w:rPr>
          <w:rFonts w:hint="cs"/>
          <w:rtl/>
        </w:rPr>
        <w:t>در واقع</w:t>
      </w:r>
      <w:r w:rsidRPr="00D87B24">
        <w:rPr>
          <w:rFonts w:hint="cs"/>
          <w:rtl/>
        </w:rPr>
        <w:t xml:space="preserve"> </w:t>
      </w:r>
      <w:r w:rsidR="004B63A7">
        <w:rPr>
          <w:rFonts w:hint="cs"/>
          <w:rtl/>
        </w:rPr>
        <w:t>مدل‌هایی</w:t>
      </w:r>
      <w:r w:rsidRPr="00D87B24">
        <w:rPr>
          <w:rFonts w:hint="cs"/>
          <w:rtl/>
        </w:rPr>
        <w:t xml:space="preserve"> که برازش </w:t>
      </w:r>
      <w:r w:rsidR="00460D17">
        <w:rPr>
          <w:rFonts w:hint="cs"/>
          <w:rtl/>
        </w:rPr>
        <w:t>قابل‌قبول</w:t>
      </w:r>
      <w:r w:rsidRPr="00D87B24">
        <w:rPr>
          <w:rFonts w:hint="cs"/>
          <w:rtl/>
        </w:rPr>
        <w:t xml:space="preserve">ی دارند لازم است قابلیت </w:t>
      </w:r>
      <w:r w:rsidR="00C815B6">
        <w:rPr>
          <w:rFonts w:hint="cs"/>
          <w:rtl/>
        </w:rPr>
        <w:t>پیش‌بینی</w:t>
      </w:r>
      <w:r w:rsidRPr="00D87B24">
        <w:rPr>
          <w:rFonts w:hint="cs"/>
          <w:rtl/>
        </w:rPr>
        <w:t xml:space="preserve"> متغیرهای وابسته مدل را نیز داشته باشند.</w:t>
      </w:r>
    </w:p>
    <w:p w14:paraId="0B69ABC3" w14:textId="68B31687" w:rsidR="008D2BFC" w:rsidRPr="008579A5" w:rsidRDefault="008D2BFC" w:rsidP="008579A5">
      <w:pPr>
        <w:pStyle w:val="ahang"/>
        <w:jc w:val="center"/>
        <w:rPr>
          <w:rFonts w:asciiTheme="minorHAnsi" w:hAnsiTheme="minorHAnsi" w:cs="B Nazanin"/>
          <w:noProof/>
          <w:sz w:val="18"/>
          <w:szCs w:val="20"/>
          <w:rtl/>
          <w:lang w:val="en-GB"/>
        </w:rPr>
      </w:pPr>
      <w:bookmarkStart w:id="245" w:name="_Hlk94520063"/>
      <w:r w:rsidRPr="008579A5">
        <w:rPr>
          <w:rFonts w:asciiTheme="minorHAnsi" w:hAnsiTheme="minorHAnsi" w:cs="B Nazanin" w:hint="cs"/>
          <w:noProof/>
          <w:sz w:val="18"/>
          <w:szCs w:val="20"/>
          <w:rtl/>
          <w:lang w:val="en-GB"/>
        </w:rPr>
        <w:t>جدول 4-1</w:t>
      </w:r>
      <w:r w:rsidR="004E7317">
        <w:rPr>
          <w:rFonts w:asciiTheme="minorHAnsi" w:hAnsiTheme="minorHAnsi" w:cs="B Nazanin" w:hint="cs"/>
          <w:noProof/>
          <w:sz w:val="18"/>
          <w:szCs w:val="20"/>
          <w:rtl/>
          <w:lang w:val="en-GB"/>
        </w:rPr>
        <w:t>3</w:t>
      </w:r>
      <w:r w:rsidRPr="008579A5">
        <w:rPr>
          <w:rFonts w:asciiTheme="minorHAnsi" w:hAnsiTheme="minorHAnsi" w:cs="B Nazanin" w:hint="cs"/>
          <w:noProof/>
          <w:sz w:val="18"/>
          <w:szCs w:val="20"/>
          <w:rtl/>
          <w:lang w:val="en-GB"/>
        </w:rPr>
        <w:t>:</w:t>
      </w:r>
      <w:r w:rsidR="009D3DFE">
        <w:rPr>
          <w:rFonts w:asciiTheme="minorHAnsi" w:hAnsiTheme="minorHAnsi" w:cs="B Nazanin"/>
          <w:noProof/>
          <w:sz w:val="18"/>
          <w:szCs w:val="20"/>
          <w:rtl/>
          <w:lang w:val="en-GB"/>
        </w:rPr>
        <w:t xml:space="preserve"> </w:t>
      </w:r>
      <w:r w:rsidRPr="008579A5">
        <w:rPr>
          <w:rFonts w:asciiTheme="minorHAnsi" w:hAnsiTheme="minorHAnsi" w:cs="B Nazanin" w:hint="cs"/>
          <w:noProof/>
          <w:sz w:val="18"/>
          <w:szCs w:val="20"/>
          <w:rtl/>
          <w:lang w:val="en-GB"/>
        </w:rPr>
        <w:t>بررسی شاخص افزونگي</w:t>
      </w:r>
    </w:p>
    <w:bookmarkEnd w:id="244"/>
    <w:bookmarkEnd w:id="245"/>
    <w:tbl>
      <w:tblPr>
        <w:tblStyle w:val="TableGrid"/>
        <w:bidiVisual/>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80"/>
        <w:gridCol w:w="3081"/>
      </w:tblGrid>
      <w:tr w:rsidR="00277BE5" w:rsidRPr="00967CE4" w14:paraId="55E79E5F" w14:textId="77777777" w:rsidTr="006F2D23">
        <w:trPr>
          <w:jc w:val="center"/>
        </w:trPr>
        <w:tc>
          <w:tcPr>
            <w:tcW w:w="3080" w:type="dxa"/>
            <w:vMerge w:val="restart"/>
            <w:tcBorders>
              <w:right w:val="single" w:sz="12" w:space="0" w:color="auto"/>
            </w:tcBorders>
            <w:vAlign w:val="center"/>
          </w:tcPr>
          <w:p w14:paraId="6FEF0A1D" w14:textId="77777777" w:rsidR="00277BE5" w:rsidRPr="00967CE4" w:rsidRDefault="00277BE5" w:rsidP="00277BE5">
            <w:pPr>
              <w:pStyle w:val="ahang"/>
              <w:jc w:val="center"/>
              <w:rPr>
                <w:rFonts w:cs="B Nazanin"/>
                <w:szCs w:val="24"/>
                <w:rtl/>
                <w:lang w:bidi="fa-IR"/>
              </w:rPr>
            </w:pPr>
          </w:p>
        </w:tc>
        <w:tc>
          <w:tcPr>
            <w:tcW w:w="3081" w:type="dxa"/>
            <w:tcBorders>
              <w:left w:val="single" w:sz="12" w:space="0" w:color="auto"/>
            </w:tcBorders>
            <w:vAlign w:val="center"/>
          </w:tcPr>
          <w:p w14:paraId="4063F62B" w14:textId="611A07FF" w:rsidR="00277BE5" w:rsidRPr="00967CE4" w:rsidRDefault="00277BE5" w:rsidP="00277BE5">
            <w:pPr>
              <w:pStyle w:val="ahang"/>
              <w:jc w:val="center"/>
              <w:rPr>
                <w:rFonts w:cs="B Nazanin"/>
                <w:szCs w:val="24"/>
                <w:rtl/>
                <w:lang w:bidi="fa-IR"/>
              </w:rPr>
            </w:pPr>
            <w:r w:rsidRPr="005D314E">
              <w:rPr>
                <w:rFonts w:cs="B Nazanin"/>
                <w:szCs w:val="24"/>
              </w:rPr>
              <w:t>CV</w:t>
            </w:r>
            <w:r>
              <w:rPr>
                <w:rFonts w:cs="B Nazanin"/>
                <w:szCs w:val="24"/>
              </w:rPr>
              <w:t>-</w:t>
            </w:r>
            <w:r w:rsidRPr="005D314E">
              <w:rPr>
                <w:rFonts w:cs="B Nazanin"/>
                <w:szCs w:val="24"/>
              </w:rPr>
              <w:t>Red</w:t>
            </w:r>
          </w:p>
        </w:tc>
      </w:tr>
      <w:tr w:rsidR="00277BE5" w:rsidRPr="00967CE4" w14:paraId="4C3B5CE5" w14:textId="77777777" w:rsidTr="006F2D23">
        <w:trPr>
          <w:jc w:val="center"/>
        </w:trPr>
        <w:tc>
          <w:tcPr>
            <w:tcW w:w="3080" w:type="dxa"/>
            <w:vMerge/>
            <w:tcBorders>
              <w:bottom w:val="single" w:sz="12" w:space="0" w:color="auto"/>
              <w:right w:val="single" w:sz="12" w:space="0" w:color="auto"/>
            </w:tcBorders>
            <w:vAlign w:val="center"/>
          </w:tcPr>
          <w:p w14:paraId="31B378AE" w14:textId="77777777" w:rsidR="00277BE5" w:rsidRPr="00967CE4" w:rsidRDefault="00277BE5" w:rsidP="00277BE5">
            <w:pPr>
              <w:pStyle w:val="ahang"/>
              <w:jc w:val="center"/>
              <w:rPr>
                <w:rFonts w:cs="B Nazanin"/>
                <w:szCs w:val="24"/>
                <w:rtl/>
                <w:lang w:bidi="fa-IR"/>
              </w:rPr>
            </w:pPr>
          </w:p>
        </w:tc>
        <w:tc>
          <w:tcPr>
            <w:tcW w:w="3081" w:type="dxa"/>
            <w:tcBorders>
              <w:left w:val="single" w:sz="12" w:space="0" w:color="auto"/>
              <w:bottom w:val="single" w:sz="12" w:space="0" w:color="auto"/>
            </w:tcBorders>
            <w:vAlign w:val="center"/>
          </w:tcPr>
          <w:p w14:paraId="4D2980B4" w14:textId="40B47153" w:rsidR="00277BE5" w:rsidRPr="00967CE4" w:rsidRDefault="00277BE5" w:rsidP="00277BE5">
            <w:pPr>
              <w:pStyle w:val="ahang"/>
              <w:jc w:val="center"/>
              <w:rPr>
                <w:rFonts w:cs="B Nazanin"/>
                <w:szCs w:val="24"/>
                <w:rtl/>
                <w:lang w:bidi="fa-IR"/>
              </w:rPr>
            </w:pPr>
            <w:r w:rsidRPr="005D314E">
              <w:rPr>
                <w:rFonts w:cs="B Nazanin"/>
                <w:szCs w:val="24"/>
              </w:rPr>
              <w:t>1-SSE/SSO</w:t>
            </w:r>
          </w:p>
        </w:tc>
      </w:tr>
      <w:tr w:rsidR="008D2BFC" w:rsidRPr="00967CE4" w14:paraId="33715DE9" w14:textId="77777777" w:rsidTr="006F2D23">
        <w:trPr>
          <w:jc w:val="center"/>
        </w:trPr>
        <w:tc>
          <w:tcPr>
            <w:tcW w:w="3080" w:type="dxa"/>
            <w:tcBorders>
              <w:top w:val="single" w:sz="12" w:space="0" w:color="auto"/>
              <w:right w:val="single" w:sz="12" w:space="0" w:color="auto"/>
            </w:tcBorders>
            <w:vAlign w:val="center"/>
          </w:tcPr>
          <w:p w14:paraId="1C679F6D" w14:textId="77777777" w:rsidR="008D2BFC" w:rsidRPr="00967CE4" w:rsidRDefault="008D2BFC" w:rsidP="00967CE4">
            <w:pPr>
              <w:bidi/>
              <w:jc w:val="center"/>
              <w:rPr>
                <w:rFonts w:ascii="Courier New" w:hAnsi="Courier New"/>
                <w:sz w:val="24"/>
              </w:rPr>
            </w:pPr>
            <w:r w:rsidRPr="00967CE4">
              <w:rPr>
                <w:rFonts w:ascii="Courier New" w:hAnsi="Courier New"/>
                <w:sz w:val="24"/>
                <w:rtl/>
              </w:rPr>
              <w:t>آداب و رسوم مشترک</w:t>
            </w:r>
          </w:p>
        </w:tc>
        <w:tc>
          <w:tcPr>
            <w:tcW w:w="3081" w:type="dxa"/>
            <w:tcBorders>
              <w:top w:val="single" w:sz="12" w:space="0" w:color="auto"/>
              <w:left w:val="single" w:sz="12" w:space="0" w:color="auto"/>
            </w:tcBorders>
            <w:vAlign w:val="center"/>
          </w:tcPr>
          <w:p w14:paraId="4E5BD118" w14:textId="29DAEC08" w:rsidR="008D2BFC" w:rsidRPr="00967CE4" w:rsidRDefault="008300AE" w:rsidP="00967CE4">
            <w:pPr>
              <w:bidi/>
              <w:jc w:val="center"/>
              <w:rPr>
                <w:rFonts w:ascii="Arial" w:eastAsia="Times New Roman" w:hAnsi="Arial"/>
                <w:color w:val="000000"/>
                <w:sz w:val="24"/>
                <w:rtl/>
              </w:rPr>
            </w:pPr>
            <w:r>
              <w:rPr>
                <w:rFonts w:ascii="Arial" w:eastAsia="Times New Roman" w:hAnsi="Arial" w:hint="cs"/>
                <w:color w:val="000000"/>
                <w:sz w:val="24"/>
                <w:rtl/>
              </w:rPr>
              <w:t>376/0</w:t>
            </w:r>
          </w:p>
        </w:tc>
      </w:tr>
      <w:tr w:rsidR="008D2BFC" w:rsidRPr="00967CE4" w14:paraId="1859ECEF" w14:textId="77777777" w:rsidTr="006F2D23">
        <w:trPr>
          <w:jc w:val="center"/>
        </w:trPr>
        <w:tc>
          <w:tcPr>
            <w:tcW w:w="3080" w:type="dxa"/>
            <w:tcBorders>
              <w:right w:val="single" w:sz="12" w:space="0" w:color="auto"/>
            </w:tcBorders>
            <w:vAlign w:val="center"/>
          </w:tcPr>
          <w:p w14:paraId="1F2C8578" w14:textId="77777777" w:rsidR="008D2BFC" w:rsidRPr="00967CE4" w:rsidRDefault="008D2BFC" w:rsidP="00967CE4">
            <w:pPr>
              <w:bidi/>
              <w:jc w:val="center"/>
              <w:rPr>
                <w:rFonts w:ascii="Courier New" w:hAnsi="Courier New"/>
                <w:sz w:val="24"/>
              </w:rPr>
            </w:pPr>
            <w:r w:rsidRPr="00967CE4">
              <w:rPr>
                <w:rFonts w:ascii="Courier New" w:hAnsi="Courier New"/>
                <w:sz w:val="24"/>
                <w:rtl/>
              </w:rPr>
              <w:t>آگاهی مشترک</w:t>
            </w:r>
          </w:p>
        </w:tc>
        <w:tc>
          <w:tcPr>
            <w:tcW w:w="3081" w:type="dxa"/>
            <w:tcBorders>
              <w:left w:val="single" w:sz="12" w:space="0" w:color="auto"/>
            </w:tcBorders>
            <w:vAlign w:val="center"/>
          </w:tcPr>
          <w:p w14:paraId="0A090D8F" w14:textId="2F5F124C" w:rsidR="008D2BFC" w:rsidRPr="00967CE4" w:rsidRDefault="008300AE" w:rsidP="00967CE4">
            <w:pPr>
              <w:bidi/>
              <w:jc w:val="center"/>
              <w:rPr>
                <w:rFonts w:ascii="Arial" w:eastAsia="Times New Roman" w:hAnsi="Arial"/>
                <w:color w:val="000000"/>
                <w:sz w:val="24"/>
                <w:rtl/>
              </w:rPr>
            </w:pPr>
            <w:r>
              <w:rPr>
                <w:rFonts w:ascii="Arial" w:eastAsia="Times New Roman" w:hAnsi="Arial" w:hint="cs"/>
                <w:color w:val="000000"/>
                <w:sz w:val="24"/>
                <w:rtl/>
              </w:rPr>
              <w:t>498/0</w:t>
            </w:r>
          </w:p>
        </w:tc>
      </w:tr>
      <w:tr w:rsidR="008D2BFC" w:rsidRPr="00967CE4" w14:paraId="550C09D0" w14:textId="77777777" w:rsidTr="006F2D23">
        <w:trPr>
          <w:jc w:val="center"/>
        </w:trPr>
        <w:tc>
          <w:tcPr>
            <w:tcW w:w="3080" w:type="dxa"/>
            <w:tcBorders>
              <w:right w:val="single" w:sz="12" w:space="0" w:color="auto"/>
            </w:tcBorders>
            <w:vAlign w:val="center"/>
          </w:tcPr>
          <w:p w14:paraId="4CE35953" w14:textId="77777777" w:rsidR="008D2BFC" w:rsidRPr="00967CE4" w:rsidRDefault="008D2BFC" w:rsidP="00967CE4">
            <w:pPr>
              <w:bidi/>
              <w:jc w:val="center"/>
              <w:rPr>
                <w:rFonts w:ascii="Courier New" w:hAnsi="Courier New"/>
                <w:sz w:val="24"/>
              </w:rPr>
            </w:pPr>
            <w:r w:rsidRPr="00967CE4">
              <w:rPr>
                <w:rFonts w:ascii="Courier New" w:hAnsi="Courier New"/>
                <w:sz w:val="24"/>
                <w:rtl/>
              </w:rPr>
              <w:t>رفتار شهروندی مشتریان</w:t>
            </w:r>
          </w:p>
        </w:tc>
        <w:tc>
          <w:tcPr>
            <w:tcW w:w="3081" w:type="dxa"/>
            <w:tcBorders>
              <w:left w:val="single" w:sz="12" w:space="0" w:color="auto"/>
            </w:tcBorders>
            <w:vAlign w:val="center"/>
          </w:tcPr>
          <w:p w14:paraId="48E6B073" w14:textId="0C1D2C1F" w:rsidR="008D2BFC" w:rsidRPr="00967CE4" w:rsidRDefault="008300AE" w:rsidP="00967CE4">
            <w:pPr>
              <w:bidi/>
              <w:jc w:val="center"/>
              <w:rPr>
                <w:rFonts w:ascii="Arial" w:eastAsia="Times New Roman" w:hAnsi="Arial"/>
                <w:color w:val="000000"/>
                <w:sz w:val="24"/>
                <w:rtl/>
              </w:rPr>
            </w:pPr>
            <w:r>
              <w:rPr>
                <w:rFonts w:ascii="Arial" w:eastAsia="Times New Roman" w:hAnsi="Arial" w:hint="cs"/>
                <w:color w:val="000000"/>
                <w:sz w:val="24"/>
                <w:rtl/>
              </w:rPr>
              <w:t>185/0</w:t>
            </w:r>
          </w:p>
        </w:tc>
      </w:tr>
      <w:tr w:rsidR="008D2BFC" w:rsidRPr="00967CE4" w14:paraId="25B8530B" w14:textId="77777777" w:rsidTr="006F2D23">
        <w:trPr>
          <w:jc w:val="center"/>
        </w:trPr>
        <w:tc>
          <w:tcPr>
            <w:tcW w:w="3080" w:type="dxa"/>
            <w:tcBorders>
              <w:right w:val="single" w:sz="12" w:space="0" w:color="auto"/>
            </w:tcBorders>
            <w:vAlign w:val="center"/>
          </w:tcPr>
          <w:p w14:paraId="49E148D4" w14:textId="77777777" w:rsidR="008D2BFC" w:rsidRPr="00967CE4" w:rsidRDefault="008D2BFC" w:rsidP="00967CE4">
            <w:pPr>
              <w:bidi/>
              <w:jc w:val="center"/>
              <w:rPr>
                <w:rFonts w:ascii="Courier New" w:hAnsi="Courier New"/>
                <w:sz w:val="24"/>
              </w:rPr>
            </w:pPr>
            <w:r w:rsidRPr="00967CE4">
              <w:rPr>
                <w:rFonts w:ascii="Courier New" w:hAnsi="Courier New"/>
                <w:sz w:val="24"/>
                <w:rtl/>
              </w:rPr>
              <w:t>شناخت جوامع برند</w:t>
            </w:r>
          </w:p>
        </w:tc>
        <w:tc>
          <w:tcPr>
            <w:tcW w:w="3081" w:type="dxa"/>
            <w:tcBorders>
              <w:left w:val="single" w:sz="12" w:space="0" w:color="auto"/>
            </w:tcBorders>
            <w:vAlign w:val="center"/>
          </w:tcPr>
          <w:p w14:paraId="62B3C5CE" w14:textId="77777777" w:rsidR="008D2BFC" w:rsidRPr="00967CE4" w:rsidRDefault="008D2BFC" w:rsidP="00967CE4">
            <w:pPr>
              <w:bidi/>
              <w:jc w:val="center"/>
              <w:rPr>
                <w:rFonts w:ascii="Arial" w:eastAsia="Times New Roman" w:hAnsi="Arial"/>
                <w:color w:val="000000"/>
                <w:sz w:val="24"/>
                <w:rtl/>
              </w:rPr>
            </w:pPr>
            <w:r w:rsidRPr="00967CE4">
              <w:rPr>
                <w:rFonts w:ascii="Arial" w:eastAsia="Times New Roman" w:hAnsi="Arial" w:hint="cs"/>
                <w:color w:val="000000"/>
                <w:sz w:val="24"/>
                <w:rtl/>
              </w:rPr>
              <w:t>-</w:t>
            </w:r>
          </w:p>
        </w:tc>
      </w:tr>
      <w:tr w:rsidR="008D2BFC" w:rsidRPr="00967CE4" w14:paraId="7E2FFD52" w14:textId="77777777" w:rsidTr="006F2D23">
        <w:trPr>
          <w:jc w:val="center"/>
        </w:trPr>
        <w:tc>
          <w:tcPr>
            <w:tcW w:w="3080" w:type="dxa"/>
            <w:tcBorders>
              <w:right w:val="single" w:sz="12" w:space="0" w:color="auto"/>
            </w:tcBorders>
            <w:vAlign w:val="center"/>
          </w:tcPr>
          <w:p w14:paraId="2B56935B" w14:textId="77777777" w:rsidR="008D2BFC" w:rsidRPr="00967CE4" w:rsidRDefault="008D2BFC" w:rsidP="00967CE4">
            <w:pPr>
              <w:bidi/>
              <w:jc w:val="center"/>
              <w:rPr>
                <w:rFonts w:ascii="Courier New" w:hAnsi="Courier New"/>
                <w:sz w:val="24"/>
              </w:rPr>
            </w:pPr>
            <w:r w:rsidRPr="00967CE4">
              <w:rPr>
                <w:rFonts w:ascii="Courier New" w:hAnsi="Courier New"/>
                <w:sz w:val="24"/>
                <w:rtl/>
              </w:rPr>
              <w:t>قصد خرید مجدد</w:t>
            </w:r>
          </w:p>
        </w:tc>
        <w:tc>
          <w:tcPr>
            <w:tcW w:w="3081" w:type="dxa"/>
            <w:tcBorders>
              <w:left w:val="single" w:sz="12" w:space="0" w:color="auto"/>
            </w:tcBorders>
            <w:vAlign w:val="center"/>
          </w:tcPr>
          <w:p w14:paraId="335FD30A" w14:textId="0743CB59" w:rsidR="008D2BFC" w:rsidRPr="00967CE4" w:rsidRDefault="008300AE" w:rsidP="00967CE4">
            <w:pPr>
              <w:bidi/>
              <w:jc w:val="center"/>
              <w:rPr>
                <w:rFonts w:ascii="Arial" w:eastAsia="Times New Roman" w:hAnsi="Arial"/>
                <w:color w:val="000000"/>
                <w:sz w:val="24"/>
                <w:rtl/>
              </w:rPr>
            </w:pPr>
            <w:r>
              <w:rPr>
                <w:rFonts w:ascii="Arial" w:eastAsia="Times New Roman" w:hAnsi="Arial" w:hint="cs"/>
                <w:color w:val="000000"/>
                <w:sz w:val="24"/>
                <w:rtl/>
              </w:rPr>
              <w:t>376/0</w:t>
            </w:r>
          </w:p>
        </w:tc>
      </w:tr>
      <w:tr w:rsidR="008D2BFC" w:rsidRPr="00967CE4" w14:paraId="52B19D72" w14:textId="77777777" w:rsidTr="006F2D23">
        <w:trPr>
          <w:jc w:val="center"/>
        </w:trPr>
        <w:tc>
          <w:tcPr>
            <w:tcW w:w="3080" w:type="dxa"/>
            <w:tcBorders>
              <w:right w:val="single" w:sz="12" w:space="0" w:color="auto"/>
            </w:tcBorders>
            <w:vAlign w:val="center"/>
          </w:tcPr>
          <w:p w14:paraId="12163910" w14:textId="476222D2" w:rsidR="008D2BFC" w:rsidRPr="00967CE4" w:rsidRDefault="008D2BFC" w:rsidP="00967CE4">
            <w:pPr>
              <w:bidi/>
              <w:jc w:val="center"/>
              <w:rPr>
                <w:rFonts w:ascii="Courier New" w:hAnsi="Courier New"/>
                <w:sz w:val="24"/>
              </w:rPr>
            </w:pPr>
            <w:r w:rsidRPr="00967CE4">
              <w:rPr>
                <w:rFonts w:ascii="Courier New" w:hAnsi="Courier New"/>
                <w:sz w:val="24"/>
                <w:rtl/>
              </w:rPr>
              <w:t>مسئولیت اجتماعی</w:t>
            </w:r>
          </w:p>
        </w:tc>
        <w:tc>
          <w:tcPr>
            <w:tcW w:w="3081" w:type="dxa"/>
            <w:tcBorders>
              <w:left w:val="single" w:sz="12" w:space="0" w:color="auto"/>
            </w:tcBorders>
            <w:vAlign w:val="center"/>
          </w:tcPr>
          <w:p w14:paraId="7997E177" w14:textId="0402E237" w:rsidR="008D2BFC" w:rsidRPr="00967CE4" w:rsidRDefault="008300AE" w:rsidP="00967CE4">
            <w:pPr>
              <w:bidi/>
              <w:jc w:val="center"/>
              <w:rPr>
                <w:rFonts w:ascii="Arial" w:eastAsia="Times New Roman" w:hAnsi="Arial"/>
                <w:color w:val="000000"/>
                <w:sz w:val="24"/>
                <w:rtl/>
              </w:rPr>
            </w:pPr>
            <w:r>
              <w:rPr>
                <w:rFonts w:ascii="Arial" w:eastAsia="Times New Roman" w:hAnsi="Arial" w:hint="cs"/>
                <w:color w:val="000000"/>
                <w:sz w:val="24"/>
                <w:rtl/>
              </w:rPr>
              <w:t>299/0</w:t>
            </w:r>
          </w:p>
        </w:tc>
      </w:tr>
    </w:tbl>
    <w:p w14:paraId="091830C6" w14:textId="77777777" w:rsidR="004A3A8C" w:rsidRPr="00BD10D2" w:rsidRDefault="004A3A8C" w:rsidP="00D87B24">
      <w:pPr>
        <w:autoSpaceDE w:val="0"/>
        <w:autoSpaceDN w:val="0"/>
        <w:bidi/>
        <w:adjustRightInd w:val="0"/>
        <w:spacing w:line="240" w:lineRule="auto"/>
        <w:ind w:firstLine="230"/>
        <w:contextualSpacing/>
        <w:jc w:val="both"/>
        <w:rPr>
          <w:sz w:val="14"/>
          <w:szCs w:val="16"/>
          <w:rtl/>
        </w:rPr>
      </w:pPr>
    </w:p>
    <w:p w14:paraId="54E7B15C" w14:textId="39742EFB" w:rsidR="008D2BFC" w:rsidRDefault="008D2BFC" w:rsidP="004A3A8C">
      <w:pPr>
        <w:autoSpaceDE w:val="0"/>
        <w:autoSpaceDN w:val="0"/>
        <w:bidi/>
        <w:adjustRightInd w:val="0"/>
        <w:spacing w:line="240" w:lineRule="auto"/>
        <w:ind w:firstLine="230"/>
        <w:contextualSpacing/>
        <w:jc w:val="both"/>
        <w:rPr>
          <w:rtl/>
        </w:rPr>
      </w:pPr>
      <w:r w:rsidRPr="00967CE4">
        <w:rPr>
          <w:rFonts w:hint="cs"/>
          <w:rtl/>
        </w:rPr>
        <w:t>نتایج جدول بالا نشان می</w:t>
      </w:r>
      <w:r w:rsidR="00967CE4">
        <w:rPr>
          <w:rtl/>
        </w:rPr>
        <w:softHyphen/>
      </w:r>
      <w:r w:rsidRPr="00967CE4">
        <w:rPr>
          <w:rFonts w:hint="cs"/>
          <w:rtl/>
        </w:rPr>
        <w:t xml:space="preserve">دهد که نتایج این شاخص برای </w:t>
      </w:r>
      <w:r w:rsidRPr="00967CE4">
        <w:rPr>
          <w:rtl/>
        </w:rPr>
        <w:t>رفتار شهروندی مشتریان</w:t>
      </w:r>
      <w:r w:rsidRPr="00967CE4">
        <w:rPr>
          <w:rFonts w:hint="cs"/>
          <w:rtl/>
        </w:rPr>
        <w:t xml:space="preserve"> در حد متوسط و برای سایر متغیرها در حد قوی وجود دارند.</w:t>
      </w:r>
    </w:p>
    <w:p w14:paraId="0D908B5D" w14:textId="4DE0ED4A" w:rsidR="00906B42" w:rsidRDefault="00906B42" w:rsidP="00906B42">
      <w:pPr>
        <w:bidi/>
        <w:spacing w:line="240" w:lineRule="auto"/>
        <w:jc w:val="both"/>
        <w:rPr>
          <w:rtl/>
          <w:lang w:bidi="fa-IR"/>
        </w:rPr>
      </w:pPr>
    </w:p>
    <w:p w14:paraId="48FC1E1A" w14:textId="587C0478" w:rsidR="009C7374" w:rsidRDefault="009C7374" w:rsidP="009C7374">
      <w:pPr>
        <w:bidi/>
        <w:spacing w:line="240" w:lineRule="auto"/>
        <w:jc w:val="both"/>
        <w:rPr>
          <w:rtl/>
          <w:lang w:bidi="fa-IR"/>
        </w:rPr>
      </w:pPr>
    </w:p>
    <w:p w14:paraId="28C4483C" w14:textId="01195F87" w:rsidR="00BD10D2" w:rsidRDefault="00BD10D2" w:rsidP="00BD10D2">
      <w:pPr>
        <w:bidi/>
        <w:spacing w:line="240" w:lineRule="auto"/>
        <w:jc w:val="both"/>
        <w:rPr>
          <w:rtl/>
          <w:lang w:bidi="fa-IR"/>
        </w:rPr>
      </w:pPr>
    </w:p>
    <w:p w14:paraId="4572756A" w14:textId="0E960BFF" w:rsidR="00BD10D2" w:rsidRDefault="00BD10D2" w:rsidP="00BD10D2">
      <w:pPr>
        <w:bidi/>
        <w:spacing w:line="240" w:lineRule="auto"/>
        <w:jc w:val="both"/>
        <w:rPr>
          <w:rtl/>
          <w:lang w:bidi="fa-IR"/>
        </w:rPr>
      </w:pPr>
    </w:p>
    <w:p w14:paraId="2D56F088" w14:textId="77777777" w:rsidR="00BD10D2" w:rsidRPr="00906B42" w:rsidRDefault="00BD10D2" w:rsidP="00BD10D2">
      <w:pPr>
        <w:bidi/>
        <w:spacing w:line="240" w:lineRule="auto"/>
        <w:jc w:val="both"/>
        <w:rPr>
          <w:lang w:bidi="fa-IR"/>
        </w:rPr>
      </w:pPr>
    </w:p>
    <w:p w14:paraId="578BE6F8" w14:textId="7C90456A" w:rsidR="008D2BFC" w:rsidRPr="00277E73" w:rsidRDefault="008D2BFC" w:rsidP="00DF0117">
      <w:pPr>
        <w:pStyle w:val="Heading1"/>
        <w:rPr>
          <w:highlight w:val="yellow"/>
          <w:rtl/>
        </w:rPr>
      </w:pPr>
      <w:bookmarkStart w:id="246" w:name="_Toc94471305"/>
      <w:r w:rsidRPr="00A52131">
        <w:rPr>
          <w:rFonts w:hint="cs"/>
          <w:rtl/>
        </w:rPr>
        <w:lastRenderedPageBreak/>
        <w:t>4-3-</w:t>
      </w:r>
      <w:r w:rsidR="00DF0117">
        <w:rPr>
          <w:rFonts w:hint="cs"/>
          <w:rtl/>
        </w:rPr>
        <w:t>4</w:t>
      </w:r>
      <w:r w:rsidRPr="00AC014F">
        <w:rPr>
          <w:rFonts w:hint="cs"/>
          <w:rtl/>
        </w:rPr>
        <w:t>- آزمون مدل</w:t>
      </w:r>
      <w:r w:rsidR="00AC014F" w:rsidRPr="00AC014F">
        <w:rPr>
          <w:rFonts w:hint="cs"/>
          <w:rtl/>
        </w:rPr>
        <w:t xml:space="preserve"> معادلات ساختاری</w:t>
      </w:r>
      <w:r w:rsidRPr="00AC014F">
        <w:rPr>
          <w:rFonts w:hint="cs"/>
          <w:rtl/>
        </w:rPr>
        <w:t xml:space="preserve"> یا مدل </w:t>
      </w:r>
      <w:r w:rsidR="00AC014F" w:rsidRPr="00AC014F">
        <w:rPr>
          <w:rFonts w:hint="cs"/>
          <w:rtl/>
        </w:rPr>
        <w:t>درونی</w:t>
      </w:r>
      <w:bookmarkEnd w:id="246"/>
    </w:p>
    <w:p w14:paraId="2D289C0D" w14:textId="1263CDB0" w:rsidR="008D2BFC" w:rsidRDefault="008D2BFC" w:rsidP="00D87B24">
      <w:pPr>
        <w:autoSpaceDE w:val="0"/>
        <w:autoSpaceDN w:val="0"/>
        <w:bidi/>
        <w:adjustRightInd w:val="0"/>
        <w:spacing w:line="240" w:lineRule="auto"/>
        <w:ind w:firstLine="230"/>
        <w:contextualSpacing/>
        <w:jc w:val="both"/>
        <w:rPr>
          <w:rtl/>
        </w:rPr>
      </w:pPr>
      <w:r w:rsidRPr="0002471B">
        <w:rPr>
          <w:rFonts w:hint="cs"/>
          <w:rtl/>
        </w:rPr>
        <w:t xml:space="preserve">رابطه متغیرهای مورد </w:t>
      </w:r>
      <w:r w:rsidR="0002471B" w:rsidRPr="0002471B">
        <w:rPr>
          <w:rFonts w:hint="cs"/>
          <w:rtl/>
        </w:rPr>
        <w:t>کاوش</w:t>
      </w:r>
      <w:r w:rsidRPr="0002471B">
        <w:rPr>
          <w:rFonts w:hint="cs"/>
          <w:rtl/>
        </w:rPr>
        <w:t xml:space="preserve"> در هر یک از فرضیه‌های </w:t>
      </w:r>
      <w:r w:rsidR="00AC014F" w:rsidRPr="0002471B">
        <w:rPr>
          <w:rFonts w:hint="cs"/>
          <w:rtl/>
        </w:rPr>
        <w:t>تحقیق</w:t>
      </w:r>
      <w:r w:rsidRPr="0002471B">
        <w:rPr>
          <w:rFonts w:hint="cs"/>
          <w:rtl/>
        </w:rPr>
        <w:t xml:space="preserve"> </w:t>
      </w:r>
      <w:r w:rsidR="00781456">
        <w:rPr>
          <w:rFonts w:hint="cs"/>
          <w:rtl/>
        </w:rPr>
        <w:t>برحسب</w:t>
      </w:r>
      <w:r w:rsidRPr="0002471B">
        <w:rPr>
          <w:rFonts w:hint="cs"/>
          <w:rtl/>
        </w:rPr>
        <w:t xml:space="preserve"> یک </w:t>
      </w:r>
      <w:r w:rsidR="0002471B" w:rsidRPr="0002471B">
        <w:rPr>
          <w:rFonts w:hint="cs"/>
          <w:rtl/>
        </w:rPr>
        <w:t>فرم</w:t>
      </w:r>
      <w:r w:rsidRPr="0002471B">
        <w:rPr>
          <w:rFonts w:hint="cs"/>
          <w:rtl/>
        </w:rPr>
        <w:t xml:space="preserve"> عل</w:t>
      </w:r>
      <w:r w:rsidR="00DF0117" w:rsidRPr="0002471B">
        <w:rPr>
          <w:rFonts w:hint="cs"/>
          <w:rtl/>
        </w:rPr>
        <w:t>م</w:t>
      </w:r>
      <w:r w:rsidRPr="0002471B">
        <w:rPr>
          <w:rFonts w:hint="cs"/>
          <w:rtl/>
        </w:rPr>
        <w:t>ی با تکنیک حداقل مربعات جزئی</w:t>
      </w:r>
      <w:r w:rsidRPr="0002471B">
        <w:rPr>
          <w:rFonts w:asciiTheme="majorBidi" w:hAnsiTheme="majorBidi" w:cstheme="majorBidi"/>
          <w:sz w:val="24"/>
          <w:rtl/>
        </w:rPr>
        <w:t xml:space="preserve"> </w:t>
      </w:r>
      <w:r w:rsidRPr="0002471B">
        <w:rPr>
          <w:rFonts w:asciiTheme="majorBidi" w:hAnsiTheme="majorBidi" w:cstheme="majorBidi"/>
          <w:sz w:val="24"/>
        </w:rPr>
        <w:t>PLS</w:t>
      </w:r>
      <w:r w:rsidR="007E5A58" w:rsidRPr="0002471B">
        <w:rPr>
          <w:rFonts w:asciiTheme="majorBidi" w:hAnsiTheme="majorBidi" w:cstheme="majorBidi"/>
          <w:sz w:val="24"/>
        </w:rPr>
        <w:t>)</w:t>
      </w:r>
      <w:r w:rsidR="007E5A58" w:rsidRPr="0002471B">
        <w:rPr>
          <w:rFonts w:asciiTheme="majorBidi" w:hAnsiTheme="majorBidi" w:cstheme="majorBidi"/>
          <w:sz w:val="24"/>
          <w:rtl/>
        </w:rPr>
        <w:t>)</w:t>
      </w:r>
      <w:r w:rsidRPr="0002471B">
        <w:rPr>
          <w:rFonts w:hint="cs"/>
          <w:rtl/>
        </w:rPr>
        <w:t xml:space="preserve"> </w:t>
      </w:r>
      <w:r w:rsidR="00460D17">
        <w:rPr>
          <w:rFonts w:hint="cs"/>
          <w:rtl/>
        </w:rPr>
        <w:t>موردسنجش</w:t>
      </w:r>
      <w:r w:rsidR="0002471B" w:rsidRPr="0002471B">
        <w:rPr>
          <w:rFonts w:hint="cs"/>
          <w:rtl/>
        </w:rPr>
        <w:t xml:space="preserve"> </w:t>
      </w:r>
      <w:r w:rsidR="007D6BD5">
        <w:rPr>
          <w:rFonts w:hint="cs"/>
          <w:rtl/>
        </w:rPr>
        <w:t>قرارگرفته‌اند</w:t>
      </w:r>
      <w:r w:rsidRPr="0002471B">
        <w:rPr>
          <w:rFonts w:hint="cs"/>
          <w:rtl/>
        </w:rPr>
        <w:t xml:space="preserve">. مدل </w:t>
      </w:r>
      <w:r w:rsidR="00BA4933">
        <w:rPr>
          <w:rFonts w:hint="cs"/>
          <w:rtl/>
        </w:rPr>
        <w:t>تفکیک‌شده</w:t>
      </w:r>
      <w:r w:rsidRPr="0002471B">
        <w:rPr>
          <w:rFonts w:hint="cs"/>
          <w:rtl/>
        </w:rPr>
        <w:t xml:space="preserve"> </w:t>
      </w:r>
      <w:r w:rsidR="00AC014F" w:rsidRPr="0002471B">
        <w:rPr>
          <w:rFonts w:hint="cs"/>
          <w:rtl/>
        </w:rPr>
        <w:t>تحقیق</w:t>
      </w:r>
      <w:r w:rsidRPr="0002471B">
        <w:rPr>
          <w:rFonts w:hint="cs"/>
          <w:rtl/>
        </w:rPr>
        <w:t xml:space="preserve"> </w:t>
      </w:r>
      <w:r w:rsidR="00781456">
        <w:rPr>
          <w:rFonts w:hint="cs"/>
          <w:rtl/>
        </w:rPr>
        <w:t>برحسب</w:t>
      </w:r>
      <w:r w:rsidRPr="0002471B">
        <w:rPr>
          <w:rFonts w:hint="cs"/>
          <w:rtl/>
        </w:rPr>
        <w:t xml:space="preserve"> </w:t>
      </w:r>
      <w:r w:rsidR="00CB1329">
        <w:rPr>
          <w:rFonts w:hint="cs"/>
          <w:rtl/>
        </w:rPr>
        <w:t>رابطه‌های</w:t>
      </w:r>
      <w:r w:rsidRPr="0002471B">
        <w:rPr>
          <w:rFonts w:hint="cs"/>
          <w:rtl/>
        </w:rPr>
        <w:t xml:space="preserve"> هر</w:t>
      </w:r>
      <w:r w:rsidR="00DF0117" w:rsidRPr="0002471B">
        <w:rPr>
          <w:rFonts w:hint="cs"/>
          <w:rtl/>
        </w:rPr>
        <w:t xml:space="preserve"> </w:t>
      </w:r>
      <w:r w:rsidRPr="0002471B">
        <w:rPr>
          <w:rFonts w:hint="cs"/>
          <w:rtl/>
        </w:rPr>
        <w:t xml:space="preserve">یک از متغیرها نیز آزمون شده است که </w:t>
      </w:r>
      <w:r w:rsidR="00F4448E">
        <w:rPr>
          <w:rFonts w:hint="cs"/>
          <w:rtl/>
        </w:rPr>
        <w:t>درنهایت</w:t>
      </w:r>
      <w:r w:rsidRPr="0002471B">
        <w:rPr>
          <w:rFonts w:hint="cs"/>
          <w:rtl/>
        </w:rPr>
        <w:t xml:space="preserve"> </w:t>
      </w:r>
      <w:r w:rsidR="00C815B6">
        <w:rPr>
          <w:rFonts w:hint="cs"/>
          <w:rtl/>
        </w:rPr>
        <w:t>ارائه</w:t>
      </w:r>
      <w:r w:rsidR="004226BD">
        <w:rPr>
          <w:rFonts w:hint="cs"/>
          <w:rtl/>
        </w:rPr>
        <w:t xml:space="preserve"> </w:t>
      </w:r>
      <w:r w:rsidR="00C815B6">
        <w:rPr>
          <w:rFonts w:hint="cs"/>
          <w:rtl/>
        </w:rPr>
        <w:t>‌شده</w:t>
      </w:r>
      <w:r w:rsidRPr="0002471B">
        <w:rPr>
          <w:rFonts w:hint="cs"/>
          <w:rtl/>
        </w:rPr>
        <w:t xml:space="preserve"> است. در مدل کلی </w:t>
      </w:r>
      <w:r w:rsidR="00AC014F" w:rsidRPr="0002471B">
        <w:rPr>
          <w:rFonts w:hint="cs"/>
          <w:rtl/>
        </w:rPr>
        <w:t>تحقیق</w:t>
      </w:r>
      <w:r w:rsidRPr="0002471B">
        <w:rPr>
          <w:rFonts w:hint="cs"/>
          <w:rtl/>
        </w:rPr>
        <w:t xml:space="preserve"> که در شکل </w:t>
      </w:r>
      <w:r w:rsidR="00AC014F" w:rsidRPr="0002471B">
        <w:rPr>
          <w:rFonts w:hint="cs"/>
          <w:rtl/>
        </w:rPr>
        <w:t>پایانی</w:t>
      </w:r>
      <w:r w:rsidRPr="0002471B">
        <w:rPr>
          <w:rFonts w:hint="cs"/>
          <w:rtl/>
        </w:rPr>
        <w:t xml:space="preserve"> </w:t>
      </w:r>
      <w:r w:rsidR="0002471B" w:rsidRPr="0002471B">
        <w:rPr>
          <w:rFonts w:hint="cs"/>
          <w:rtl/>
        </w:rPr>
        <w:t>رسم</w:t>
      </w:r>
      <w:r w:rsidRPr="0002471B">
        <w:rPr>
          <w:rFonts w:hint="cs"/>
          <w:rtl/>
        </w:rPr>
        <w:t xml:space="preserve"> شده است میانگین پاسخ به متغیرهای </w:t>
      </w:r>
      <w:r w:rsidR="00BA4933">
        <w:rPr>
          <w:rFonts w:hint="cs"/>
          <w:rtl/>
        </w:rPr>
        <w:t>قابل‌مشاهده</w:t>
      </w:r>
      <w:r w:rsidRPr="0002471B">
        <w:rPr>
          <w:rFonts w:hint="cs"/>
          <w:rtl/>
        </w:rPr>
        <w:t xml:space="preserve"> هر متغیر پنهان محاسبه شده و </w:t>
      </w:r>
      <w:r w:rsidR="00F4448E">
        <w:rPr>
          <w:rFonts w:hint="cs"/>
          <w:rtl/>
        </w:rPr>
        <w:t>درنهایت</w:t>
      </w:r>
      <w:r w:rsidRPr="0002471B">
        <w:rPr>
          <w:rFonts w:hint="cs"/>
          <w:rtl/>
        </w:rPr>
        <w:t xml:space="preserve"> هر متغیر پنهان </w:t>
      </w:r>
      <w:r w:rsidR="00781456">
        <w:rPr>
          <w:rFonts w:hint="cs"/>
          <w:rtl/>
        </w:rPr>
        <w:t>به‌عنوان</w:t>
      </w:r>
      <w:r w:rsidRPr="0002471B">
        <w:rPr>
          <w:rFonts w:hint="cs"/>
          <w:rtl/>
        </w:rPr>
        <w:t xml:space="preserve"> یک متغیر </w:t>
      </w:r>
      <w:r w:rsidR="00BA4933">
        <w:rPr>
          <w:rFonts w:hint="cs"/>
          <w:rtl/>
        </w:rPr>
        <w:t>قابل‌مشاهده</w:t>
      </w:r>
      <w:r w:rsidRPr="0002471B">
        <w:rPr>
          <w:rFonts w:hint="cs"/>
          <w:rtl/>
        </w:rPr>
        <w:t xml:space="preserve"> برای سازه اصلی خود، </w:t>
      </w:r>
      <w:r w:rsidR="00460D17">
        <w:rPr>
          <w:rFonts w:hint="cs"/>
          <w:rtl/>
        </w:rPr>
        <w:t>استفاده‌</w:t>
      </w:r>
      <w:r w:rsidR="004226BD">
        <w:rPr>
          <w:rFonts w:hint="cs"/>
          <w:rtl/>
        </w:rPr>
        <w:t xml:space="preserve"> </w:t>
      </w:r>
      <w:r w:rsidR="00460D17">
        <w:rPr>
          <w:rFonts w:hint="cs"/>
          <w:rtl/>
        </w:rPr>
        <w:t>شده</w:t>
      </w:r>
      <w:r w:rsidRPr="0002471B">
        <w:rPr>
          <w:rFonts w:hint="cs"/>
          <w:rtl/>
        </w:rPr>
        <w:t xml:space="preserve"> است. آماره </w:t>
      </w:r>
      <w:r w:rsidRPr="00B42AC4">
        <w:rPr>
          <w:rFonts w:asciiTheme="majorBidi" w:hAnsiTheme="majorBidi" w:cstheme="majorBidi"/>
          <w:sz w:val="24"/>
          <w:szCs w:val="28"/>
        </w:rPr>
        <w:t>t</w:t>
      </w:r>
      <w:r w:rsidRPr="00B42AC4">
        <w:rPr>
          <w:rFonts w:hint="cs"/>
          <w:sz w:val="24"/>
          <w:szCs w:val="28"/>
          <w:rtl/>
        </w:rPr>
        <w:t xml:space="preserve"> </w:t>
      </w:r>
      <w:r w:rsidRPr="0002471B">
        <w:rPr>
          <w:rFonts w:hint="cs"/>
          <w:rtl/>
        </w:rPr>
        <w:t xml:space="preserve">برای </w:t>
      </w:r>
      <w:r w:rsidR="00781456">
        <w:rPr>
          <w:rFonts w:hint="cs"/>
          <w:rtl/>
        </w:rPr>
        <w:t>اندازه‌گیری</w:t>
      </w:r>
      <w:r w:rsidRPr="0002471B">
        <w:rPr>
          <w:rFonts w:hint="cs"/>
          <w:rtl/>
        </w:rPr>
        <w:t xml:space="preserve"> معناداری روابط نیز </w:t>
      </w:r>
      <w:r w:rsidR="00AC014F" w:rsidRPr="0002471B">
        <w:rPr>
          <w:rFonts w:hint="cs"/>
          <w:rtl/>
        </w:rPr>
        <w:t>ارزیابی</w:t>
      </w:r>
      <w:r w:rsidRPr="0002471B">
        <w:rPr>
          <w:rFonts w:hint="cs"/>
          <w:rtl/>
        </w:rPr>
        <w:t xml:space="preserve"> شده است. در</w:t>
      </w:r>
      <w:r w:rsidR="00AC014F" w:rsidRPr="0002471B">
        <w:rPr>
          <w:rFonts w:hint="cs"/>
          <w:rtl/>
        </w:rPr>
        <w:t xml:space="preserve"> این</w:t>
      </w:r>
      <w:r w:rsidRPr="0002471B">
        <w:rPr>
          <w:rFonts w:hint="cs"/>
          <w:rtl/>
        </w:rPr>
        <w:t xml:space="preserve"> </w:t>
      </w:r>
      <w:r w:rsidR="00AC014F" w:rsidRPr="0002471B">
        <w:rPr>
          <w:rFonts w:hint="cs"/>
          <w:rtl/>
        </w:rPr>
        <w:t>تحقیق</w:t>
      </w:r>
      <w:r w:rsidRPr="0002471B">
        <w:rPr>
          <w:rFonts w:hint="cs"/>
          <w:rtl/>
        </w:rPr>
        <w:t xml:space="preserve"> با توجه به </w:t>
      </w:r>
      <w:r w:rsidR="00AC014F" w:rsidRPr="0002471B">
        <w:rPr>
          <w:rFonts w:hint="cs"/>
          <w:rtl/>
        </w:rPr>
        <w:t>فرضیه</w:t>
      </w:r>
      <w:r w:rsidR="00AC014F" w:rsidRPr="0002471B">
        <w:rPr>
          <w:rtl/>
        </w:rPr>
        <w:softHyphen/>
      </w:r>
      <w:r w:rsidR="00AC014F" w:rsidRPr="0002471B">
        <w:rPr>
          <w:rFonts w:hint="cs"/>
          <w:rtl/>
        </w:rPr>
        <w:t>های</w:t>
      </w:r>
      <w:r w:rsidRPr="0002471B">
        <w:rPr>
          <w:rFonts w:hint="cs"/>
          <w:rtl/>
        </w:rPr>
        <w:t xml:space="preserve"> مدل در دو حالت </w:t>
      </w:r>
      <w:r w:rsidR="00AC014F" w:rsidRPr="0002471B">
        <w:rPr>
          <w:rFonts w:hint="cs"/>
          <w:rtl/>
        </w:rPr>
        <w:t xml:space="preserve">معناداری </w:t>
      </w:r>
      <w:r w:rsidRPr="0002471B">
        <w:rPr>
          <w:rFonts w:hint="cs"/>
          <w:rtl/>
        </w:rPr>
        <w:t xml:space="preserve">و </w:t>
      </w:r>
      <w:r w:rsidR="00AC014F" w:rsidRPr="0002471B">
        <w:rPr>
          <w:rFonts w:hint="cs"/>
          <w:rtl/>
        </w:rPr>
        <w:t xml:space="preserve">حالت استاندارد </w:t>
      </w:r>
      <w:r w:rsidR="00C815B6">
        <w:rPr>
          <w:rFonts w:hint="cs"/>
          <w:rtl/>
        </w:rPr>
        <w:t>ارائه</w:t>
      </w:r>
      <w:r w:rsidR="004226BD">
        <w:rPr>
          <w:rFonts w:hint="cs"/>
          <w:rtl/>
        </w:rPr>
        <w:t xml:space="preserve"> </w:t>
      </w:r>
      <w:r w:rsidR="00C815B6">
        <w:rPr>
          <w:rFonts w:hint="cs"/>
          <w:rtl/>
        </w:rPr>
        <w:t>‌شده</w:t>
      </w:r>
      <w:r w:rsidRPr="0002471B">
        <w:rPr>
          <w:rFonts w:hint="cs"/>
          <w:rtl/>
        </w:rPr>
        <w:t xml:space="preserve"> است.</w:t>
      </w:r>
    </w:p>
    <w:p w14:paraId="47D8378D" w14:textId="77777777" w:rsidR="00D87B24" w:rsidRPr="00DF0117" w:rsidRDefault="00D87B24" w:rsidP="00D87B24">
      <w:pPr>
        <w:autoSpaceDE w:val="0"/>
        <w:autoSpaceDN w:val="0"/>
        <w:bidi/>
        <w:adjustRightInd w:val="0"/>
        <w:spacing w:line="240" w:lineRule="auto"/>
        <w:ind w:firstLine="225"/>
        <w:jc w:val="both"/>
        <w:rPr>
          <w:rtl/>
        </w:rPr>
      </w:pPr>
    </w:p>
    <w:p w14:paraId="6D5C2EB5" w14:textId="231B6868" w:rsidR="008D2BFC" w:rsidRPr="00A52131" w:rsidRDefault="00680BD0" w:rsidP="00DF0117">
      <w:pPr>
        <w:pStyle w:val="Heading1"/>
        <w:rPr>
          <w:rtl/>
        </w:rPr>
      </w:pPr>
      <w:bookmarkStart w:id="247" w:name="_Toc94471306"/>
      <w:r w:rsidRPr="00A52131">
        <w:rPr>
          <w:rFonts w:cs="B Lotus"/>
          <w:noProof/>
          <w:sz w:val="28"/>
          <w:szCs w:val="28"/>
        </w:rPr>
        <w:drawing>
          <wp:anchor distT="0" distB="0" distL="114300" distR="114300" simplePos="0" relativeHeight="251861504" behindDoc="0" locked="0" layoutInCell="1" allowOverlap="1" wp14:anchorId="619DFBF6" wp14:editId="7C0762A2">
            <wp:simplePos x="0" y="0"/>
            <wp:positionH relativeFrom="margin">
              <wp:align>center</wp:align>
            </wp:positionH>
            <wp:positionV relativeFrom="paragraph">
              <wp:posOffset>405599</wp:posOffset>
            </wp:positionV>
            <wp:extent cx="6192000" cy="3763082"/>
            <wp:effectExtent l="19050" t="19050" r="18415" b="27940"/>
            <wp:wrapTopAndBottom/>
            <wp:docPr id="1" name="Picture 1" descr="G:\kare biron\همکارام آقای داداشی\دقیقی\مدل اصلی\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are biron\همکارام آقای داداشی\دقیقی\مدل اصلی\t.v.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2000" cy="3763082"/>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00DF0117">
        <w:rPr>
          <w:rFonts w:hint="cs"/>
          <w:rtl/>
          <w:lang w:bidi="fa-IR"/>
        </w:rPr>
        <w:t xml:space="preserve">1-4-3-4- </w:t>
      </w:r>
      <w:r w:rsidR="008D2BFC" w:rsidRPr="00A52131">
        <w:rPr>
          <w:rFonts w:hint="cs"/>
          <w:rtl/>
        </w:rPr>
        <w:t>بررسی فرضیه</w:t>
      </w:r>
      <w:r w:rsidR="00D853C4">
        <w:rPr>
          <w:rtl/>
        </w:rPr>
        <w:softHyphen/>
      </w:r>
      <w:r w:rsidR="00D853C4">
        <w:rPr>
          <w:rFonts w:hint="cs"/>
          <w:rtl/>
        </w:rPr>
        <w:t>های</w:t>
      </w:r>
      <w:r w:rsidR="008D2BFC" w:rsidRPr="00A52131">
        <w:rPr>
          <w:rFonts w:hint="cs"/>
          <w:rtl/>
        </w:rPr>
        <w:t xml:space="preserve"> اصلی</w:t>
      </w:r>
      <w:bookmarkEnd w:id="247"/>
    </w:p>
    <w:p w14:paraId="26BE377B" w14:textId="31661212" w:rsidR="008D2BFC" w:rsidRPr="00AC014F" w:rsidRDefault="008D2BFC" w:rsidP="00DF0117">
      <w:pPr>
        <w:autoSpaceDE w:val="0"/>
        <w:autoSpaceDN w:val="0"/>
        <w:bidi/>
        <w:adjustRightInd w:val="0"/>
        <w:spacing w:line="360" w:lineRule="auto"/>
        <w:jc w:val="center"/>
        <w:rPr>
          <w:noProof/>
          <w:sz w:val="18"/>
          <w:szCs w:val="20"/>
          <w:rtl/>
          <w:lang w:val="en-GB"/>
        </w:rPr>
      </w:pPr>
      <w:bookmarkStart w:id="248" w:name="_Hlk89692666"/>
      <w:r w:rsidRPr="00DF0117">
        <w:rPr>
          <w:rFonts w:hint="cs"/>
          <w:noProof/>
          <w:sz w:val="18"/>
          <w:szCs w:val="20"/>
          <w:rtl/>
          <w:lang w:val="en-GB"/>
        </w:rPr>
        <w:t>شکل</w:t>
      </w:r>
      <w:r w:rsidR="00DF0117">
        <w:rPr>
          <w:rFonts w:hint="cs"/>
          <w:noProof/>
          <w:sz w:val="18"/>
          <w:szCs w:val="20"/>
          <w:rtl/>
          <w:lang w:val="en-GB"/>
        </w:rPr>
        <w:t xml:space="preserve"> </w:t>
      </w:r>
      <w:r w:rsidRPr="00DF0117">
        <w:rPr>
          <w:rFonts w:hint="cs"/>
          <w:noProof/>
          <w:sz w:val="18"/>
          <w:szCs w:val="20"/>
          <w:rtl/>
          <w:lang w:val="en-GB"/>
        </w:rPr>
        <w:t>4-</w:t>
      </w:r>
      <w:r w:rsidRPr="00AC014F">
        <w:rPr>
          <w:rFonts w:hint="cs"/>
          <w:noProof/>
          <w:sz w:val="18"/>
          <w:szCs w:val="20"/>
          <w:rtl/>
          <w:lang w:val="en-GB"/>
        </w:rPr>
        <w:t xml:space="preserve">1: مدل اصلی </w:t>
      </w:r>
      <w:r w:rsidR="00AC014F" w:rsidRPr="00AC014F">
        <w:rPr>
          <w:rFonts w:hint="cs"/>
          <w:noProof/>
          <w:sz w:val="18"/>
          <w:szCs w:val="20"/>
          <w:rtl/>
          <w:lang w:val="en-GB"/>
        </w:rPr>
        <w:t>تحقیق</w:t>
      </w:r>
      <w:r w:rsidRPr="00AC014F">
        <w:rPr>
          <w:rFonts w:hint="cs"/>
          <w:noProof/>
          <w:sz w:val="18"/>
          <w:szCs w:val="20"/>
          <w:rtl/>
          <w:lang w:val="en-GB"/>
        </w:rPr>
        <w:t xml:space="preserve"> در حالت معناداری</w:t>
      </w:r>
    </w:p>
    <w:p w14:paraId="27AE35E6" w14:textId="1B3C3733" w:rsidR="00C67ED4" w:rsidRDefault="008300AE" w:rsidP="00C67ED4">
      <w:pPr>
        <w:bidi/>
        <w:spacing w:line="240" w:lineRule="auto"/>
        <w:ind w:firstLine="141"/>
        <w:jc w:val="both"/>
        <w:rPr>
          <w:sz w:val="24"/>
        </w:rPr>
      </w:pPr>
      <w:bookmarkStart w:id="249" w:name="_Hlk89692670"/>
      <w:bookmarkEnd w:id="248"/>
      <w:r w:rsidRPr="00AC014F">
        <w:rPr>
          <w:rFonts w:ascii="Times New Roman" w:eastAsia="Calibri" w:hAnsi="Times New Roman" w:hint="cs"/>
          <w:sz w:val="24"/>
          <w:rtl/>
        </w:rPr>
        <w:t>شکل</w:t>
      </w:r>
      <w:r w:rsidRPr="00AC014F">
        <w:rPr>
          <w:rFonts w:ascii="Times New Roman" w:eastAsia="Calibri" w:hAnsi="Times New Roman" w:hint="cs"/>
          <w:sz w:val="24"/>
          <w:rtl/>
          <w:lang w:bidi="fa-IR"/>
        </w:rPr>
        <w:t xml:space="preserve"> </w:t>
      </w:r>
      <w:r w:rsidR="00AC014F" w:rsidRPr="00AC014F">
        <w:rPr>
          <w:rFonts w:ascii="Times New Roman" w:eastAsia="Calibri" w:hAnsi="Times New Roman" w:hint="cs"/>
          <w:sz w:val="24"/>
          <w:rtl/>
        </w:rPr>
        <w:t xml:space="preserve">فوق </w:t>
      </w:r>
      <w:r w:rsidRPr="00AC014F">
        <w:rPr>
          <w:rFonts w:ascii="Times New Roman" w:eastAsia="Calibri" w:hAnsi="Times New Roman" w:hint="cs"/>
          <w:sz w:val="24"/>
          <w:rtl/>
        </w:rPr>
        <w:t xml:space="preserve">مدل مفهومی </w:t>
      </w:r>
      <w:r w:rsidR="00AC014F" w:rsidRPr="00AC014F">
        <w:rPr>
          <w:rFonts w:ascii="Times New Roman" w:eastAsia="Calibri" w:hAnsi="Times New Roman" w:hint="cs"/>
          <w:sz w:val="24"/>
          <w:rtl/>
        </w:rPr>
        <w:t>تحقیق</w:t>
      </w:r>
      <w:r w:rsidRPr="00AC014F">
        <w:rPr>
          <w:rFonts w:ascii="Times New Roman" w:eastAsia="Calibri" w:hAnsi="Times New Roman" w:hint="cs"/>
          <w:sz w:val="24"/>
          <w:rtl/>
        </w:rPr>
        <w:t xml:space="preserve"> را در حالت معناداری برای متغیرهای </w:t>
      </w:r>
      <w:r w:rsidR="00AC014F" w:rsidRPr="00AC014F">
        <w:rPr>
          <w:rFonts w:ascii="Times New Roman" w:eastAsia="Calibri" w:hAnsi="Times New Roman" w:hint="cs"/>
          <w:sz w:val="24"/>
          <w:rtl/>
        </w:rPr>
        <w:t>تحقیق</w:t>
      </w:r>
      <w:r w:rsidRPr="00AC014F">
        <w:rPr>
          <w:rFonts w:ascii="Times New Roman" w:eastAsia="Calibri" w:hAnsi="Times New Roman" w:hint="cs"/>
          <w:sz w:val="24"/>
          <w:rtl/>
        </w:rPr>
        <w:t xml:space="preserve"> </w:t>
      </w:r>
      <w:r w:rsidR="00AC014F" w:rsidRPr="00AC014F">
        <w:rPr>
          <w:rFonts w:ascii="Times New Roman" w:eastAsia="Calibri" w:hAnsi="Times New Roman" w:hint="cs"/>
          <w:sz w:val="24"/>
          <w:rtl/>
        </w:rPr>
        <w:t>نمایش</w:t>
      </w:r>
      <w:r w:rsidRPr="00AC014F">
        <w:rPr>
          <w:rFonts w:ascii="Times New Roman" w:eastAsia="Calibri" w:hAnsi="Times New Roman" w:hint="cs"/>
          <w:sz w:val="24"/>
          <w:rtl/>
        </w:rPr>
        <w:t xml:space="preserve"> می</w:t>
      </w:r>
      <w:r w:rsidRPr="00AC014F">
        <w:rPr>
          <w:rFonts w:ascii="Times New Roman" w:eastAsia="Calibri" w:hAnsi="Times New Roman"/>
          <w:sz w:val="24"/>
          <w:rtl/>
        </w:rPr>
        <w:softHyphen/>
      </w:r>
      <w:r w:rsidRPr="00AC014F">
        <w:rPr>
          <w:rFonts w:ascii="Times New Roman" w:eastAsia="Calibri" w:hAnsi="Times New Roman" w:hint="cs"/>
          <w:sz w:val="24"/>
          <w:rtl/>
        </w:rPr>
        <w:t xml:space="preserve">دهد. در حالت معناداری </w:t>
      </w:r>
      <w:r w:rsidR="00AC014F" w:rsidRPr="00AC014F">
        <w:rPr>
          <w:rFonts w:ascii="Times New Roman" w:eastAsia="Calibri" w:hAnsi="Times New Roman" w:hint="cs"/>
          <w:sz w:val="24"/>
          <w:rtl/>
        </w:rPr>
        <w:t>جهت</w:t>
      </w:r>
      <w:r w:rsidRPr="00AC014F">
        <w:rPr>
          <w:rFonts w:ascii="Times New Roman" w:eastAsia="Calibri" w:hAnsi="Times New Roman" w:hint="cs"/>
          <w:sz w:val="24"/>
          <w:rtl/>
        </w:rPr>
        <w:t xml:space="preserve"> </w:t>
      </w:r>
      <w:r w:rsidR="004B63A7">
        <w:rPr>
          <w:rFonts w:ascii="Times New Roman" w:eastAsia="Calibri" w:hAnsi="Times New Roman" w:hint="cs"/>
          <w:sz w:val="24"/>
          <w:rtl/>
        </w:rPr>
        <w:t>موردقبول</w:t>
      </w:r>
      <w:r w:rsidRPr="00AC014F">
        <w:rPr>
          <w:rFonts w:ascii="Times New Roman" w:eastAsia="Calibri" w:hAnsi="Times New Roman" w:hint="cs"/>
          <w:sz w:val="24"/>
          <w:rtl/>
        </w:rPr>
        <w:t xml:space="preserve"> </w:t>
      </w:r>
      <w:r w:rsidR="00BA4933">
        <w:rPr>
          <w:rFonts w:ascii="Times New Roman" w:eastAsia="Calibri" w:hAnsi="Times New Roman" w:hint="cs"/>
          <w:sz w:val="24"/>
          <w:rtl/>
        </w:rPr>
        <w:t>واقع‌شدن</w:t>
      </w:r>
      <w:r w:rsidR="00AC014F" w:rsidRPr="00AC014F">
        <w:rPr>
          <w:rFonts w:ascii="Times New Roman" w:eastAsia="Calibri" w:hAnsi="Times New Roman" w:hint="cs"/>
          <w:sz w:val="24"/>
          <w:rtl/>
        </w:rPr>
        <w:t xml:space="preserve"> فرضیه،</w:t>
      </w:r>
      <w:r w:rsidRPr="00AC014F">
        <w:rPr>
          <w:rFonts w:ascii="Times New Roman" w:eastAsia="Calibri" w:hAnsi="Times New Roman" w:hint="cs"/>
          <w:sz w:val="24"/>
          <w:rtl/>
        </w:rPr>
        <w:t xml:space="preserve"> باید </w:t>
      </w:r>
      <w:r w:rsidR="00AC014F" w:rsidRPr="00AC014F">
        <w:rPr>
          <w:rFonts w:ascii="Times New Roman" w:eastAsia="Calibri" w:hAnsi="Times New Roman" w:hint="cs"/>
          <w:sz w:val="24"/>
          <w:rtl/>
        </w:rPr>
        <w:t xml:space="preserve">خارج </w:t>
      </w:r>
      <w:r w:rsidRPr="00AC014F">
        <w:rPr>
          <w:rFonts w:ascii="Times New Roman" w:eastAsia="Calibri" w:hAnsi="Times New Roman" w:hint="cs"/>
          <w:sz w:val="24"/>
          <w:rtl/>
        </w:rPr>
        <w:t xml:space="preserve">از بازه </w:t>
      </w:r>
      <w:r w:rsidRPr="00AC014F">
        <w:rPr>
          <w:rFonts w:ascii="Times New Roman" w:hAnsi="Times New Roman" w:hint="cs"/>
          <w:sz w:val="24"/>
          <w:rtl/>
        </w:rPr>
        <w:t xml:space="preserve">(آماره </w:t>
      </w:r>
      <w:r w:rsidRPr="00AC014F">
        <w:rPr>
          <w:rFonts w:ascii="Times New Roman" w:hAnsi="Times New Roman"/>
          <w:sz w:val="24"/>
        </w:rPr>
        <w:t>t</w:t>
      </w:r>
      <w:r w:rsidRPr="00AC014F">
        <w:rPr>
          <w:rFonts w:ascii="Times New Roman" w:hAnsi="Times New Roman" w:hint="cs"/>
          <w:sz w:val="24"/>
          <w:rtl/>
        </w:rPr>
        <w:t xml:space="preserve"> خارج از بازه </w:t>
      </w:r>
      <w:r w:rsidRPr="00AC014F">
        <w:rPr>
          <w:rFonts w:hint="cs"/>
          <w:sz w:val="24"/>
          <w:rtl/>
          <w:lang w:bidi="fa-IR"/>
        </w:rPr>
        <w:t>96/1</w:t>
      </w:r>
      <w:r w:rsidRPr="00AC014F">
        <w:rPr>
          <w:rFonts w:ascii="Arial" w:hAnsi="Arial"/>
          <w:sz w:val="24"/>
          <w:shd w:val="clear" w:color="auto" w:fill="FFFFFF"/>
        </w:rPr>
        <w:t>±</w:t>
      </w:r>
      <w:r w:rsidRPr="00AC014F">
        <w:rPr>
          <w:rFonts w:ascii="Times New Roman" w:hAnsi="Times New Roman" w:hint="cs"/>
          <w:sz w:val="24"/>
          <w:rtl/>
        </w:rPr>
        <w:t>)</w:t>
      </w:r>
      <w:r w:rsidRPr="00AC014F">
        <w:rPr>
          <w:rFonts w:ascii="Times New Roman" w:eastAsia="Calibri" w:hAnsi="Times New Roman" w:hint="cs"/>
          <w:sz w:val="24"/>
          <w:rtl/>
        </w:rPr>
        <w:t xml:space="preserve"> </w:t>
      </w:r>
      <w:r w:rsidR="00AC014F" w:rsidRPr="00AC014F">
        <w:rPr>
          <w:rFonts w:ascii="Times New Roman" w:eastAsia="Calibri" w:hAnsi="Times New Roman" w:hint="cs"/>
          <w:sz w:val="24"/>
          <w:rtl/>
        </w:rPr>
        <w:t>قرار گیرد</w:t>
      </w:r>
      <w:r w:rsidRPr="00AC014F">
        <w:rPr>
          <w:rFonts w:ascii="Times New Roman" w:eastAsia="Calibri" w:hAnsi="Times New Roman" w:hint="cs"/>
          <w:sz w:val="24"/>
          <w:rtl/>
        </w:rPr>
        <w:t xml:space="preserve">. اگر در میان این بازه قرار </w:t>
      </w:r>
      <w:r w:rsidR="00AC014F" w:rsidRPr="00AC014F">
        <w:rPr>
          <w:rFonts w:ascii="Times New Roman" w:eastAsia="Calibri" w:hAnsi="Times New Roman" w:hint="cs"/>
          <w:sz w:val="24"/>
          <w:rtl/>
        </w:rPr>
        <w:t>بگیرد</w:t>
      </w:r>
      <w:r w:rsidRPr="00AC014F">
        <w:rPr>
          <w:rFonts w:ascii="Times New Roman" w:eastAsia="Calibri" w:hAnsi="Times New Roman" w:hint="cs"/>
          <w:sz w:val="24"/>
          <w:rtl/>
        </w:rPr>
        <w:t xml:space="preserve"> فرضیه مردود خواهد </w:t>
      </w:r>
      <w:r w:rsidR="00AC014F" w:rsidRPr="00AC014F">
        <w:rPr>
          <w:rFonts w:ascii="Times New Roman" w:eastAsia="Calibri" w:hAnsi="Times New Roman" w:hint="cs"/>
          <w:sz w:val="24"/>
          <w:rtl/>
        </w:rPr>
        <w:t>بود</w:t>
      </w:r>
      <w:r w:rsidRPr="00AC014F">
        <w:rPr>
          <w:rFonts w:ascii="Times New Roman" w:eastAsia="Calibri" w:hAnsi="Times New Roman" w:hint="cs"/>
          <w:sz w:val="24"/>
          <w:rtl/>
        </w:rPr>
        <w:t>.</w:t>
      </w:r>
    </w:p>
    <w:p w14:paraId="790035DD" w14:textId="34A2BB76" w:rsidR="008D2BFC" w:rsidRPr="00AC014F" w:rsidRDefault="00680BD0" w:rsidP="00C67ED4">
      <w:pPr>
        <w:bidi/>
        <w:spacing w:line="240" w:lineRule="auto"/>
        <w:jc w:val="center"/>
        <w:rPr>
          <w:sz w:val="24"/>
          <w:rtl/>
        </w:rPr>
      </w:pPr>
      <w:r w:rsidRPr="00A52131">
        <w:rPr>
          <w:rFonts w:ascii="Times New Roman" w:eastAsia="Calibri" w:hAnsi="Times New Roman" w:cs="B Lotus"/>
          <w:noProof/>
          <w:sz w:val="28"/>
          <w:szCs w:val="28"/>
        </w:rPr>
        <w:lastRenderedPageBreak/>
        <w:drawing>
          <wp:anchor distT="0" distB="0" distL="114300" distR="114300" simplePos="0" relativeHeight="251860480" behindDoc="0" locked="0" layoutInCell="1" allowOverlap="1" wp14:anchorId="7F5C7E33" wp14:editId="425FECE5">
            <wp:simplePos x="0" y="0"/>
            <wp:positionH relativeFrom="margin">
              <wp:align>center</wp:align>
            </wp:positionH>
            <wp:positionV relativeFrom="paragraph">
              <wp:posOffset>19676</wp:posOffset>
            </wp:positionV>
            <wp:extent cx="6191885" cy="3635375"/>
            <wp:effectExtent l="19050" t="19050" r="18415" b="22225"/>
            <wp:wrapTopAndBottom/>
            <wp:docPr id="4" name="Picture 4" descr="G:\kare biron\همکارام آقای داداشی\دقیقی\مدل اصلی\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are biron\همکارام آقای داداشی\دقیقی\مدل اصلی\es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885" cy="3635375"/>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bookmarkStart w:id="250" w:name="_Hlk94520100"/>
      <w:r w:rsidR="008D2BFC" w:rsidRPr="00DF0117">
        <w:rPr>
          <w:rFonts w:hint="cs"/>
          <w:noProof/>
          <w:sz w:val="18"/>
          <w:szCs w:val="20"/>
          <w:rtl/>
          <w:lang w:val="en-GB"/>
        </w:rPr>
        <w:t>شکل</w:t>
      </w:r>
      <w:r w:rsidR="00105641">
        <w:rPr>
          <w:rFonts w:hint="cs"/>
          <w:noProof/>
          <w:sz w:val="18"/>
          <w:szCs w:val="20"/>
          <w:rtl/>
          <w:lang w:val="en-GB"/>
        </w:rPr>
        <w:t xml:space="preserve"> </w:t>
      </w:r>
      <w:r w:rsidR="008D2BFC" w:rsidRPr="00DF0117">
        <w:rPr>
          <w:rFonts w:hint="cs"/>
          <w:noProof/>
          <w:sz w:val="18"/>
          <w:szCs w:val="20"/>
          <w:rtl/>
          <w:lang w:val="en-GB"/>
        </w:rPr>
        <w:t xml:space="preserve">4-2: </w:t>
      </w:r>
      <w:r w:rsidR="008D2BFC" w:rsidRPr="00AC014F">
        <w:rPr>
          <w:rFonts w:hint="cs"/>
          <w:noProof/>
          <w:sz w:val="18"/>
          <w:szCs w:val="20"/>
          <w:rtl/>
          <w:lang w:val="en-GB"/>
        </w:rPr>
        <w:t xml:space="preserve">مدل اصلی </w:t>
      </w:r>
      <w:r w:rsidR="00AC014F" w:rsidRPr="00AC014F">
        <w:rPr>
          <w:rFonts w:hint="cs"/>
          <w:noProof/>
          <w:sz w:val="18"/>
          <w:szCs w:val="20"/>
          <w:rtl/>
          <w:lang w:val="en-GB"/>
        </w:rPr>
        <w:t>تحقیق</w:t>
      </w:r>
      <w:r w:rsidR="008D2BFC" w:rsidRPr="00AC014F">
        <w:rPr>
          <w:rFonts w:hint="cs"/>
          <w:noProof/>
          <w:sz w:val="18"/>
          <w:szCs w:val="20"/>
          <w:rtl/>
          <w:lang w:val="en-GB"/>
        </w:rPr>
        <w:t xml:space="preserve"> در حالت استاندارد</w:t>
      </w:r>
    </w:p>
    <w:bookmarkEnd w:id="249"/>
    <w:bookmarkEnd w:id="250"/>
    <w:p w14:paraId="181F6197" w14:textId="02B6271A" w:rsidR="008D2BFC" w:rsidRDefault="008D2BFC" w:rsidP="00BD10D2">
      <w:pPr>
        <w:bidi/>
        <w:spacing w:after="0" w:line="240" w:lineRule="auto"/>
        <w:ind w:firstLine="227"/>
        <w:contextualSpacing/>
        <w:jc w:val="both"/>
        <w:rPr>
          <w:rtl/>
        </w:rPr>
      </w:pPr>
      <w:r w:rsidRPr="00AC014F">
        <w:rPr>
          <w:rFonts w:hint="cs"/>
          <w:rtl/>
        </w:rPr>
        <w:t>شکل</w:t>
      </w:r>
      <w:r w:rsidR="00DF0117" w:rsidRPr="00AC014F">
        <w:rPr>
          <w:rFonts w:hint="cs"/>
          <w:rtl/>
        </w:rPr>
        <w:t xml:space="preserve"> </w:t>
      </w:r>
      <w:r w:rsidR="00AC014F" w:rsidRPr="00AC014F">
        <w:rPr>
          <w:rFonts w:hint="cs"/>
          <w:rtl/>
        </w:rPr>
        <w:t>فوق</w:t>
      </w:r>
      <w:r w:rsidRPr="00AC014F">
        <w:rPr>
          <w:rFonts w:hint="cs"/>
          <w:rtl/>
        </w:rPr>
        <w:t xml:space="preserve"> مدل مفهومی </w:t>
      </w:r>
      <w:r w:rsidR="00AC014F" w:rsidRPr="00AC014F">
        <w:rPr>
          <w:rFonts w:hint="cs"/>
          <w:rtl/>
        </w:rPr>
        <w:t>تحقیق</w:t>
      </w:r>
      <w:r w:rsidRPr="00AC014F">
        <w:rPr>
          <w:rFonts w:hint="cs"/>
          <w:rtl/>
        </w:rPr>
        <w:t xml:space="preserve"> را در حالت استاندارد برای متغیرهای </w:t>
      </w:r>
      <w:r w:rsidR="00AC014F" w:rsidRPr="00AC014F">
        <w:rPr>
          <w:rFonts w:hint="cs"/>
          <w:rtl/>
        </w:rPr>
        <w:t>تحقیق</w:t>
      </w:r>
      <w:r w:rsidRPr="00AC014F">
        <w:rPr>
          <w:rFonts w:hint="cs"/>
          <w:rtl/>
        </w:rPr>
        <w:t xml:space="preserve"> </w:t>
      </w:r>
      <w:r w:rsidR="00AC014F" w:rsidRPr="00AC014F">
        <w:rPr>
          <w:rFonts w:hint="cs"/>
          <w:rtl/>
        </w:rPr>
        <w:t>نمایش</w:t>
      </w:r>
      <w:r w:rsidRPr="00AC014F">
        <w:rPr>
          <w:rFonts w:hint="cs"/>
          <w:rtl/>
        </w:rPr>
        <w:t xml:space="preserve"> می</w:t>
      </w:r>
      <w:r w:rsidRPr="00AC014F">
        <w:rPr>
          <w:rtl/>
        </w:rPr>
        <w:softHyphen/>
      </w:r>
      <w:r w:rsidRPr="00AC014F">
        <w:rPr>
          <w:rFonts w:hint="cs"/>
          <w:rtl/>
        </w:rPr>
        <w:t>دهد. در حالت استانداردی مشخص می</w:t>
      </w:r>
      <w:r w:rsidR="00DF0117" w:rsidRPr="00AC014F">
        <w:rPr>
          <w:rtl/>
        </w:rPr>
        <w:softHyphen/>
      </w:r>
      <w:r w:rsidRPr="00AC014F">
        <w:rPr>
          <w:rFonts w:hint="cs"/>
          <w:rtl/>
        </w:rPr>
        <w:t xml:space="preserve">شود که میزان </w:t>
      </w:r>
      <w:r w:rsidR="004B63A7">
        <w:rPr>
          <w:rFonts w:hint="cs"/>
          <w:rtl/>
        </w:rPr>
        <w:t>تأثیر</w:t>
      </w:r>
      <w:r w:rsidRPr="00AC014F">
        <w:rPr>
          <w:rFonts w:hint="cs"/>
          <w:rtl/>
        </w:rPr>
        <w:t xml:space="preserve"> متغیر مستقل بر وابسته </w:t>
      </w:r>
      <w:r w:rsidR="00AC014F" w:rsidRPr="00AC014F">
        <w:rPr>
          <w:rFonts w:hint="cs"/>
          <w:rtl/>
        </w:rPr>
        <w:t>چه میزان</w:t>
      </w:r>
      <w:r w:rsidRPr="00AC014F">
        <w:rPr>
          <w:rFonts w:hint="cs"/>
          <w:rtl/>
        </w:rPr>
        <w:t xml:space="preserve"> و در </w:t>
      </w:r>
      <w:r w:rsidR="00AC014F" w:rsidRPr="00AC014F">
        <w:rPr>
          <w:rFonts w:hint="cs"/>
          <w:rtl/>
        </w:rPr>
        <w:t xml:space="preserve">چه </w:t>
      </w:r>
      <w:r w:rsidRPr="00AC014F">
        <w:rPr>
          <w:rFonts w:hint="cs"/>
          <w:rtl/>
        </w:rPr>
        <w:t>جهت</w:t>
      </w:r>
      <w:r w:rsidR="00AC014F" w:rsidRPr="00AC014F">
        <w:rPr>
          <w:rFonts w:hint="cs"/>
          <w:rtl/>
        </w:rPr>
        <w:t>ی</w:t>
      </w:r>
      <w:r w:rsidRPr="00AC014F">
        <w:rPr>
          <w:rFonts w:hint="cs"/>
          <w:rtl/>
        </w:rPr>
        <w:t xml:space="preserve"> </w:t>
      </w:r>
      <w:r w:rsidR="00AC014F" w:rsidRPr="00AC014F">
        <w:rPr>
          <w:rFonts w:hint="cs"/>
          <w:rtl/>
        </w:rPr>
        <w:t>(</w:t>
      </w:r>
      <w:r w:rsidRPr="00AC014F">
        <w:rPr>
          <w:rFonts w:hint="cs"/>
          <w:rtl/>
        </w:rPr>
        <w:t>مثبت و یا منفی</w:t>
      </w:r>
      <w:r w:rsidR="00AC014F" w:rsidRPr="00AC014F">
        <w:rPr>
          <w:rFonts w:hint="cs"/>
          <w:rtl/>
        </w:rPr>
        <w:t>)</w:t>
      </w:r>
      <w:r w:rsidRPr="00AC014F">
        <w:rPr>
          <w:rFonts w:hint="cs"/>
          <w:rtl/>
        </w:rPr>
        <w:t xml:space="preserve"> می</w:t>
      </w:r>
      <w:r w:rsidR="00D853C4" w:rsidRPr="00AC014F">
        <w:rPr>
          <w:rtl/>
        </w:rPr>
        <w:softHyphen/>
      </w:r>
      <w:r w:rsidRPr="00AC014F">
        <w:rPr>
          <w:rFonts w:hint="cs"/>
          <w:rtl/>
        </w:rPr>
        <w:t>باشد.</w:t>
      </w:r>
    </w:p>
    <w:p w14:paraId="720812D8" w14:textId="77777777" w:rsidR="00C67ED4" w:rsidRPr="00DF0117" w:rsidRDefault="00C67ED4" w:rsidP="00BD10D2">
      <w:pPr>
        <w:bidi/>
        <w:contextualSpacing/>
        <w:jc w:val="both"/>
        <w:rPr>
          <w:rtl/>
        </w:rPr>
      </w:pPr>
    </w:p>
    <w:p w14:paraId="06EF8C8A" w14:textId="1AB110C2" w:rsidR="008D2BFC" w:rsidRPr="00D853C4" w:rsidRDefault="00D853C4" w:rsidP="00BD10D2">
      <w:pPr>
        <w:bidi/>
        <w:spacing w:line="240" w:lineRule="auto"/>
        <w:ind w:firstLine="227"/>
        <w:contextualSpacing/>
        <w:jc w:val="both"/>
        <w:rPr>
          <w:b/>
          <w:bCs/>
          <w:sz w:val="24"/>
          <w:rtl/>
        </w:rPr>
      </w:pPr>
      <w:r w:rsidRPr="00D853C4">
        <w:rPr>
          <w:rFonts w:hint="cs"/>
          <w:b/>
          <w:bCs/>
          <w:sz w:val="24"/>
          <w:rtl/>
        </w:rPr>
        <w:t xml:space="preserve">فرضیه </w:t>
      </w:r>
      <w:r w:rsidR="008D2BFC" w:rsidRPr="00D853C4">
        <w:rPr>
          <w:rFonts w:hint="cs"/>
          <w:b/>
          <w:bCs/>
          <w:sz w:val="24"/>
          <w:rtl/>
        </w:rPr>
        <w:t>1.</w:t>
      </w:r>
      <w:r w:rsidR="008D2BFC" w:rsidRPr="00D853C4">
        <w:rPr>
          <w:b/>
          <w:bCs/>
          <w:sz w:val="24"/>
          <w:rtl/>
        </w:rPr>
        <w:t xml:space="preserve"> شناخت جوامع برند بر رفتار شهروند</w:t>
      </w:r>
      <w:r w:rsidR="008D2BFC" w:rsidRPr="00D853C4">
        <w:rPr>
          <w:rFonts w:hint="cs"/>
          <w:b/>
          <w:bCs/>
          <w:sz w:val="24"/>
          <w:rtl/>
        </w:rPr>
        <w:t>ی</w:t>
      </w:r>
      <w:r w:rsidR="008D2BFC" w:rsidRPr="00D853C4">
        <w:rPr>
          <w:b/>
          <w:bCs/>
          <w:sz w:val="24"/>
          <w:rtl/>
        </w:rPr>
        <w:t xml:space="preserve"> در ب</w:t>
      </w:r>
      <w:r w:rsidR="008D2BFC" w:rsidRPr="00D853C4">
        <w:rPr>
          <w:rFonts w:hint="cs"/>
          <w:b/>
          <w:bCs/>
          <w:sz w:val="24"/>
          <w:rtl/>
        </w:rPr>
        <w:t>ی</w:t>
      </w:r>
      <w:r w:rsidR="008D2BFC" w:rsidRPr="00D853C4">
        <w:rPr>
          <w:rFonts w:hint="eastAsia"/>
          <w:b/>
          <w:bCs/>
          <w:sz w:val="24"/>
          <w:rtl/>
        </w:rPr>
        <w:t>ن</w:t>
      </w:r>
      <w:r w:rsidR="008D2BFC" w:rsidRPr="00D853C4">
        <w:rPr>
          <w:b/>
          <w:bCs/>
          <w:sz w:val="24"/>
          <w:rtl/>
        </w:rPr>
        <w:t xml:space="preserve"> </w:t>
      </w:r>
      <w:r w:rsidR="00DC3B65">
        <w:rPr>
          <w:b/>
          <w:bCs/>
          <w:sz w:val="24"/>
          <w:rtl/>
        </w:rPr>
        <w:t>مشتریان‌ هایپرمارکت</w:t>
      </w:r>
      <w:r w:rsidR="008D2BFC" w:rsidRPr="00D853C4">
        <w:rPr>
          <w:rFonts w:hint="cs"/>
          <w:b/>
          <w:bCs/>
          <w:sz w:val="24"/>
          <w:rtl/>
        </w:rPr>
        <w:t xml:space="preserve"> احمدی در رشت</w:t>
      </w:r>
      <w:r w:rsidR="008D2BFC" w:rsidRPr="00D853C4">
        <w:rPr>
          <w:b/>
          <w:bCs/>
          <w:sz w:val="24"/>
          <w:rtl/>
        </w:rPr>
        <w:t xml:space="preserve"> </w:t>
      </w:r>
      <w:r w:rsidR="004B63A7">
        <w:rPr>
          <w:rFonts w:hint="cs"/>
          <w:b/>
          <w:bCs/>
          <w:sz w:val="24"/>
          <w:rtl/>
        </w:rPr>
        <w:t>تأثیر</w:t>
      </w:r>
      <w:r w:rsidR="008D2BFC" w:rsidRPr="00D853C4">
        <w:rPr>
          <w:rFonts w:hint="cs"/>
          <w:b/>
          <w:bCs/>
          <w:sz w:val="24"/>
          <w:rtl/>
        </w:rPr>
        <w:t xml:space="preserve"> مثبت و معناداری</w:t>
      </w:r>
      <w:r w:rsidR="008D2BFC" w:rsidRPr="00D853C4">
        <w:rPr>
          <w:b/>
          <w:bCs/>
          <w:sz w:val="24"/>
          <w:rtl/>
        </w:rPr>
        <w:t xml:space="preserve"> دارد.</w:t>
      </w:r>
    </w:p>
    <w:p w14:paraId="2EEF43D4" w14:textId="6E8C2294" w:rsidR="008D2BFC" w:rsidRPr="00AC014F" w:rsidRDefault="008D2BFC" w:rsidP="00BD10D2">
      <w:pPr>
        <w:bidi/>
        <w:spacing w:after="0" w:line="240" w:lineRule="auto"/>
        <w:ind w:firstLine="227"/>
        <w:contextualSpacing/>
        <w:jc w:val="both"/>
        <w:rPr>
          <w:rtl/>
        </w:rPr>
      </w:pPr>
      <w:r w:rsidRPr="00D853C4">
        <w:rPr>
          <w:rFonts w:hint="cs"/>
          <w:rtl/>
        </w:rPr>
        <w:t xml:space="preserve">نتایج تحلیل معادلات ساختاری برای بررسی </w:t>
      </w:r>
      <w:r w:rsidR="004B63A7">
        <w:rPr>
          <w:rFonts w:hint="cs"/>
          <w:rtl/>
        </w:rPr>
        <w:t>تأثیر</w:t>
      </w:r>
      <w:r w:rsidR="00C67ED4">
        <w:rPr>
          <w:rFonts w:hint="cs"/>
          <w:rtl/>
        </w:rPr>
        <w:t xml:space="preserve"> </w:t>
      </w:r>
      <w:r w:rsidRPr="00D853C4">
        <w:rPr>
          <w:rtl/>
        </w:rPr>
        <w:t xml:space="preserve">شناخت جوامع برند </w:t>
      </w:r>
      <w:r w:rsidRPr="00AC014F">
        <w:rPr>
          <w:rtl/>
        </w:rPr>
        <w:t>بر رفتار شهروند</w:t>
      </w:r>
      <w:r w:rsidRPr="00AC014F">
        <w:rPr>
          <w:rFonts w:hint="cs"/>
          <w:rtl/>
        </w:rPr>
        <w:t xml:space="preserve">ی </w:t>
      </w:r>
      <w:r w:rsidR="00DC3B65">
        <w:rPr>
          <w:rFonts w:hint="cs"/>
          <w:rtl/>
        </w:rPr>
        <w:t>مشتریان‌ هایپرمارکت</w:t>
      </w:r>
      <w:r w:rsidR="00C67ED4" w:rsidRPr="00AC014F">
        <w:rPr>
          <w:rFonts w:hint="cs"/>
          <w:rtl/>
        </w:rPr>
        <w:t xml:space="preserve"> احمدی در رشت </w:t>
      </w:r>
      <w:r w:rsidRPr="00AC014F">
        <w:rPr>
          <w:rFonts w:hint="cs"/>
          <w:rtl/>
        </w:rPr>
        <w:t>نشان داد که مقدار معناداری برابر با (</w:t>
      </w:r>
      <w:r w:rsidR="00C67ED4" w:rsidRPr="00AC014F">
        <w:rPr>
          <w:rFonts w:hint="cs"/>
          <w:rtl/>
        </w:rPr>
        <w:t>689/14</w:t>
      </w:r>
      <w:r w:rsidRPr="00AC014F">
        <w:rPr>
          <w:rFonts w:hint="cs"/>
          <w:rtl/>
        </w:rPr>
        <w:t xml:space="preserve">) </w:t>
      </w:r>
      <w:r w:rsidR="00460D17">
        <w:rPr>
          <w:rFonts w:ascii="Times New Roman" w:hAnsi="Times New Roman" w:hint="cs"/>
          <w:sz w:val="24"/>
          <w:rtl/>
        </w:rPr>
        <w:t>به‌دست‌آمده</w:t>
      </w:r>
      <w:r w:rsidR="00C67ED4" w:rsidRPr="00AC014F">
        <w:rPr>
          <w:rFonts w:ascii="Times New Roman" w:hAnsi="Times New Roman" w:hint="cs"/>
          <w:sz w:val="24"/>
          <w:rtl/>
        </w:rPr>
        <w:t xml:space="preserve"> است</w:t>
      </w:r>
      <w:r w:rsidR="009D3DFE">
        <w:rPr>
          <w:rFonts w:ascii="Times New Roman" w:hAnsi="Times New Roman"/>
          <w:sz w:val="24"/>
          <w:rtl/>
        </w:rPr>
        <w:t xml:space="preserve"> </w:t>
      </w:r>
      <w:r w:rsidR="00C67ED4" w:rsidRPr="00AC014F">
        <w:rPr>
          <w:rFonts w:ascii="Times New Roman" w:hAnsi="Times New Roman" w:hint="cs"/>
          <w:sz w:val="24"/>
          <w:rtl/>
        </w:rPr>
        <w:t xml:space="preserve">که این مقدار </w:t>
      </w:r>
      <w:r w:rsidR="00460D17">
        <w:rPr>
          <w:rFonts w:ascii="Times New Roman" w:hAnsi="Times New Roman" w:hint="cs"/>
          <w:sz w:val="24"/>
          <w:rtl/>
        </w:rPr>
        <w:t>کسب‌شده</w:t>
      </w:r>
      <w:r w:rsidR="00C67ED4" w:rsidRPr="00AC014F">
        <w:rPr>
          <w:rFonts w:ascii="Times New Roman" w:hAnsi="Times New Roman" w:hint="cs"/>
          <w:sz w:val="24"/>
          <w:rtl/>
        </w:rPr>
        <w:t xml:space="preserve"> از بازه منفی 96/1 تا مثبت 96/1 </w:t>
      </w:r>
      <w:r w:rsidR="00AC014F" w:rsidRPr="00AC014F">
        <w:rPr>
          <w:rFonts w:ascii="Times New Roman" w:hAnsi="Times New Roman" w:hint="cs"/>
          <w:sz w:val="24"/>
          <w:rtl/>
        </w:rPr>
        <w:t>خارج قرار گرفته است</w:t>
      </w:r>
      <w:r w:rsidR="00C67ED4" w:rsidRPr="00AC014F">
        <w:rPr>
          <w:rFonts w:ascii="Times New Roman" w:hAnsi="Times New Roman" w:hint="cs"/>
          <w:sz w:val="24"/>
          <w:rtl/>
        </w:rPr>
        <w:t xml:space="preserve">، </w:t>
      </w:r>
      <w:r w:rsidR="00AC014F" w:rsidRPr="00AC014F">
        <w:rPr>
          <w:rFonts w:ascii="Times New Roman" w:hAnsi="Times New Roman" w:hint="cs"/>
          <w:sz w:val="24"/>
          <w:rtl/>
        </w:rPr>
        <w:t>لذا</w:t>
      </w:r>
      <w:r w:rsidR="00C67ED4" w:rsidRPr="00AC014F">
        <w:rPr>
          <w:rFonts w:ascii="Times New Roman" w:hAnsi="Times New Roman" w:hint="cs"/>
          <w:sz w:val="24"/>
          <w:rtl/>
        </w:rPr>
        <w:t xml:space="preserve"> فرضیه اول </w:t>
      </w:r>
      <w:r w:rsidR="00460D17">
        <w:rPr>
          <w:rFonts w:ascii="Times New Roman" w:hAnsi="Times New Roman" w:hint="cs"/>
          <w:sz w:val="24"/>
          <w:rtl/>
        </w:rPr>
        <w:t>تأیید</w:t>
      </w:r>
      <w:r w:rsidR="00C67ED4" w:rsidRPr="00AC014F">
        <w:rPr>
          <w:rFonts w:ascii="Times New Roman" w:hAnsi="Times New Roman" w:hint="cs"/>
          <w:sz w:val="24"/>
          <w:rtl/>
        </w:rPr>
        <w:t xml:space="preserve"> شده است. مقدار بار عاملی در حالت استاندارد نیز برابر با </w:t>
      </w:r>
      <w:r w:rsidRPr="00AC014F">
        <w:rPr>
          <w:rFonts w:hint="cs"/>
          <w:rtl/>
        </w:rPr>
        <w:t>(</w:t>
      </w:r>
      <w:r w:rsidR="00C67ED4" w:rsidRPr="00AC014F">
        <w:rPr>
          <w:rFonts w:hint="cs"/>
          <w:rtl/>
        </w:rPr>
        <w:t>713/0</w:t>
      </w:r>
      <w:r w:rsidRPr="00AC014F">
        <w:rPr>
          <w:rFonts w:hint="cs"/>
          <w:rtl/>
        </w:rPr>
        <w:t>)</w:t>
      </w:r>
      <w:r w:rsidRPr="00AC014F">
        <w:t xml:space="preserve"> </w:t>
      </w:r>
      <w:r w:rsidRPr="00AC014F">
        <w:rPr>
          <w:rFonts w:hint="cs"/>
          <w:rtl/>
        </w:rPr>
        <w:t xml:space="preserve">کسب شد که نشان </w:t>
      </w:r>
      <w:r w:rsidR="00F4448E">
        <w:rPr>
          <w:rFonts w:hint="cs"/>
          <w:rtl/>
        </w:rPr>
        <w:t>می‌دهد</w:t>
      </w:r>
      <w:r w:rsidRPr="00AC014F">
        <w:rPr>
          <w:rFonts w:hint="cs"/>
          <w:rtl/>
        </w:rPr>
        <w:t xml:space="preserve"> </w:t>
      </w:r>
      <w:r w:rsidR="004B63A7">
        <w:rPr>
          <w:rFonts w:hint="cs"/>
          <w:rtl/>
        </w:rPr>
        <w:t>تأثیر</w:t>
      </w:r>
      <w:r w:rsidRPr="00AC014F">
        <w:rPr>
          <w:rFonts w:hint="cs"/>
          <w:rtl/>
        </w:rPr>
        <w:t xml:space="preserve"> </w:t>
      </w:r>
      <w:r w:rsidRPr="00AC014F">
        <w:rPr>
          <w:rtl/>
        </w:rPr>
        <w:t>شناخت جوامع برند بر رفتار شهروند</w:t>
      </w:r>
      <w:r w:rsidRPr="00AC014F">
        <w:rPr>
          <w:rFonts w:hint="cs"/>
          <w:rtl/>
        </w:rPr>
        <w:t>ی</w:t>
      </w:r>
      <w:r w:rsidRPr="00AC014F">
        <w:rPr>
          <w:rtl/>
        </w:rPr>
        <w:t xml:space="preserve"> </w:t>
      </w:r>
      <w:r w:rsidR="00DC3B65">
        <w:rPr>
          <w:rFonts w:hint="cs"/>
          <w:rtl/>
        </w:rPr>
        <w:t>مشتریان‌ هایپرمارکت</w:t>
      </w:r>
      <w:r w:rsidR="00C67ED4" w:rsidRPr="00AC014F">
        <w:rPr>
          <w:rFonts w:hint="cs"/>
          <w:rtl/>
        </w:rPr>
        <w:t xml:space="preserve"> احمدی در رشت </w:t>
      </w:r>
      <w:r w:rsidRPr="00AC014F">
        <w:rPr>
          <w:rFonts w:hint="cs"/>
          <w:rtl/>
        </w:rPr>
        <w:t>در جهت مستقیم می</w:t>
      </w:r>
      <w:r w:rsidRPr="00AC014F">
        <w:rPr>
          <w:rtl/>
        </w:rPr>
        <w:softHyphen/>
      </w:r>
      <w:r w:rsidRPr="00AC014F">
        <w:rPr>
          <w:rFonts w:hint="cs"/>
          <w:rtl/>
        </w:rPr>
        <w:t xml:space="preserve">باشد، زیرا ضریب </w:t>
      </w:r>
      <w:r w:rsidR="00460D17">
        <w:rPr>
          <w:rFonts w:hint="cs"/>
          <w:rtl/>
        </w:rPr>
        <w:t>به‌دست‌آمده</w:t>
      </w:r>
      <w:r w:rsidRPr="00AC014F">
        <w:rPr>
          <w:rFonts w:hint="cs"/>
          <w:rtl/>
        </w:rPr>
        <w:t xml:space="preserve"> مثبت می</w:t>
      </w:r>
      <w:r w:rsidRPr="00AC014F">
        <w:rPr>
          <w:rtl/>
        </w:rPr>
        <w:softHyphen/>
      </w:r>
      <w:r w:rsidRPr="00AC014F">
        <w:rPr>
          <w:rFonts w:hint="cs"/>
          <w:rtl/>
        </w:rPr>
        <w:t>باشد.</w:t>
      </w:r>
    </w:p>
    <w:p w14:paraId="2C09F09C" w14:textId="207B6720" w:rsidR="008D2BFC" w:rsidRPr="00AC014F" w:rsidRDefault="008D2BFC" w:rsidP="00BD10D2">
      <w:pPr>
        <w:bidi/>
        <w:contextualSpacing/>
        <w:jc w:val="both"/>
        <w:rPr>
          <w:b/>
          <w:bCs/>
          <w:sz w:val="24"/>
          <w:rtl/>
        </w:rPr>
      </w:pPr>
    </w:p>
    <w:p w14:paraId="14606D49" w14:textId="45B04632" w:rsidR="008D2BFC" w:rsidRPr="00AC014F" w:rsidRDefault="00E80DE6" w:rsidP="00BD10D2">
      <w:pPr>
        <w:bidi/>
        <w:spacing w:line="240" w:lineRule="auto"/>
        <w:ind w:firstLine="227"/>
        <w:contextualSpacing/>
        <w:jc w:val="both"/>
        <w:rPr>
          <w:b/>
          <w:bCs/>
          <w:sz w:val="24"/>
          <w:rtl/>
        </w:rPr>
      </w:pPr>
      <w:r w:rsidRPr="00AC014F">
        <w:rPr>
          <w:rFonts w:hint="cs"/>
          <w:b/>
          <w:bCs/>
          <w:sz w:val="24"/>
          <w:rtl/>
        </w:rPr>
        <w:t xml:space="preserve">فرضیه </w:t>
      </w:r>
      <w:r w:rsidR="008D2BFC" w:rsidRPr="00AC014F">
        <w:rPr>
          <w:rFonts w:hint="cs"/>
          <w:b/>
          <w:bCs/>
          <w:sz w:val="24"/>
          <w:rtl/>
        </w:rPr>
        <w:t xml:space="preserve">2. </w:t>
      </w:r>
      <w:r w:rsidR="008D2BFC" w:rsidRPr="00AC014F">
        <w:rPr>
          <w:b/>
          <w:bCs/>
          <w:sz w:val="24"/>
          <w:rtl/>
        </w:rPr>
        <w:t>رفتار شهروند</w:t>
      </w:r>
      <w:r w:rsidR="008D2BFC" w:rsidRPr="00AC014F">
        <w:rPr>
          <w:rFonts w:hint="cs"/>
          <w:b/>
          <w:bCs/>
          <w:sz w:val="24"/>
          <w:rtl/>
        </w:rPr>
        <w:t>ی</w:t>
      </w:r>
      <w:r w:rsidR="008D2BFC" w:rsidRPr="00AC014F">
        <w:rPr>
          <w:b/>
          <w:bCs/>
          <w:sz w:val="24"/>
          <w:rtl/>
        </w:rPr>
        <w:t xml:space="preserve"> مشتر</w:t>
      </w:r>
      <w:r w:rsidR="008D2BFC" w:rsidRPr="00AC014F">
        <w:rPr>
          <w:rFonts w:hint="cs"/>
          <w:b/>
          <w:bCs/>
          <w:sz w:val="24"/>
          <w:rtl/>
        </w:rPr>
        <w:t>ی</w:t>
      </w:r>
      <w:r w:rsidR="008D2BFC" w:rsidRPr="00AC014F">
        <w:rPr>
          <w:rFonts w:hint="eastAsia"/>
          <w:b/>
          <w:bCs/>
          <w:sz w:val="24"/>
          <w:rtl/>
        </w:rPr>
        <w:t>ان</w:t>
      </w:r>
      <w:r w:rsidR="008D2BFC" w:rsidRPr="00AC014F">
        <w:rPr>
          <w:b/>
          <w:bCs/>
          <w:sz w:val="24"/>
          <w:rtl/>
        </w:rPr>
        <w:t xml:space="preserve"> بر قصد خر</w:t>
      </w:r>
      <w:r w:rsidR="008D2BFC" w:rsidRPr="00AC014F">
        <w:rPr>
          <w:rFonts w:hint="cs"/>
          <w:b/>
          <w:bCs/>
          <w:sz w:val="24"/>
          <w:rtl/>
        </w:rPr>
        <w:t>ی</w:t>
      </w:r>
      <w:r w:rsidR="008D2BFC" w:rsidRPr="00AC014F">
        <w:rPr>
          <w:rFonts w:hint="eastAsia"/>
          <w:b/>
          <w:bCs/>
          <w:sz w:val="24"/>
          <w:rtl/>
        </w:rPr>
        <w:t>د</w:t>
      </w:r>
      <w:r w:rsidR="008D2BFC" w:rsidRPr="00AC014F">
        <w:rPr>
          <w:b/>
          <w:bCs/>
          <w:sz w:val="24"/>
          <w:rtl/>
        </w:rPr>
        <w:t xml:space="preserve"> مجد</w:t>
      </w:r>
      <w:r w:rsidR="008D2BFC" w:rsidRPr="00AC014F">
        <w:rPr>
          <w:rFonts w:hint="cs"/>
          <w:b/>
          <w:bCs/>
          <w:sz w:val="24"/>
          <w:rtl/>
        </w:rPr>
        <w:t xml:space="preserve">د </w:t>
      </w:r>
      <w:r w:rsidR="00DC3B65">
        <w:rPr>
          <w:rFonts w:hint="cs"/>
          <w:b/>
          <w:bCs/>
          <w:sz w:val="24"/>
          <w:rtl/>
        </w:rPr>
        <w:t>مشتریان‌ هایپرمارکت</w:t>
      </w:r>
      <w:r w:rsidR="008D2BFC" w:rsidRPr="00AC014F">
        <w:rPr>
          <w:rFonts w:hint="cs"/>
          <w:b/>
          <w:bCs/>
          <w:sz w:val="24"/>
          <w:rtl/>
        </w:rPr>
        <w:t xml:space="preserve"> احمدی در رشت</w:t>
      </w:r>
      <w:r w:rsidR="008D2BFC" w:rsidRPr="00AC014F">
        <w:rPr>
          <w:b/>
          <w:bCs/>
          <w:sz w:val="24"/>
          <w:rtl/>
        </w:rPr>
        <w:t xml:space="preserve"> </w:t>
      </w:r>
      <w:r w:rsidR="004B63A7">
        <w:rPr>
          <w:rFonts w:hint="cs"/>
          <w:b/>
          <w:bCs/>
          <w:sz w:val="24"/>
          <w:rtl/>
        </w:rPr>
        <w:t>تأثیر</w:t>
      </w:r>
      <w:r w:rsidR="008D2BFC" w:rsidRPr="00AC014F">
        <w:rPr>
          <w:rFonts w:hint="cs"/>
          <w:b/>
          <w:bCs/>
          <w:sz w:val="24"/>
          <w:rtl/>
        </w:rPr>
        <w:t xml:space="preserve"> مثبت و معناداری</w:t>
      </w:r>
      <w:r w:rsidR="008D2BFC" w:rsidRPr="00AC014F">
        <w:rPr>
          <w:b/>
          <w:bCs/>
          <w:sz w:val="24"/>
          <w:rtl/>
        </w:rPr>
        <w:t xml:space="preserve"> دارد.</w:t>
      </w:r>
    </w:p>
    <w:p w14:paraId="524D507A" w14:textId="4A4FFA50" w:rsidR="008D2BFC" w:rsidRDefault="008D2BFC" w:rsidP="00BD10D2">
      <w:pPr>
        <w:bidi/>
        <w:spacing w:after="0" w:line="240" w:lineRule="auto"/>
        <w:ind w:firstLine="227"/>
        <w:contextualSpacing/>
        <w:jc w:val="both"/>
        <w:rPr>
          <w:rtl/>
        </w:rPr>
      </w:pPr>
      <w:r w:rsidRPr="00AC014F">
        <w:rPr>
          <w:rFonts w:hint="cs"/>
          <w:rtl/>
        </w:rPr>
        <w:t xml:space="preserve">نتایج تحلیل معادلات ساختاری برای بررسی </w:t>
      </w:r>
      <w:r w:rsidR="004B63A7">
        <w:rPr>
          <w:rFonts w:hint="cs"/>
          <w:rtl/>
        </w:rPr>
        <w:t>تأثیر</w:t>
      </w:r>
      <w:r w:rsidR="00C67ED4" w:rsidRPr="00AC014F">
        <w:rPr>
          <w:rFonts w:hint="cs"/>
          <w:rtl/>
        </w:rPr>
        <w:t xml:space="preserve"> </w:t>
      </w:r>
      <w:r w:rsidRPr="00AC014F">
        <w:rPr>
          <w:rtl/>
        </w:rPr>
        <w:t>رفتار شهروند</w:t>
      </w:r>
      <w:r w:rsidRPr="00AC014F">
        <w:rPr>
          <w:rFonts w:hint="cs"/>
          <w:rtl/>
        </w:rPr>
        <w:t>ی</w:t>
      </w:r>
      <w:r w:rsidRPr="00AC014F">
        <w:rPr>
          <w:rtl/>
        </w:rPr>
        <w:t xml:space="preserve"> مشتر</w:t>
      </w:r>
      <w:r w:rsidRPr="00AC014F">
        <w:rPr>
          <w:rFonts w:hint="cs"/>
          <w:rtl/>
        </w:rPr>
        <w:t>ی</w:t>
      </w:r>
      <w:r w:rsidRPr="00AC014F">
        <w:rPr>
          <w:rFonts w:hint="eastAsia"/>
          <w:rtl/>
        </w:rPr>
        <w:t>ان</w:t>
      </w:r>
      <w:r w:rsidRPr="00AC014F">
        <w:rPr>
          <w:rtl/>
        </w:rPr>
        <w:t xml:space="preserve"> بر قصد خر</w:t>
      </w:r>
      <w:r w:rsidRPr="00AC014F">
        <w:rPr>
          <w:rFonts w:hint="cs"/>
          <w:rtl/>
        </w:rPr>
        <w:t>ی</w:t>
      </w:r>
      <w:r w:rsidRPr="00AC014F">
        <w:rPr>
          <w:rFonts w:hint="eastAsia"/>
          <w:rtl/>
        </w:rPr>
        <w:t>د</w:t>
      </w:r>
      <w:r w:rsidRPr="00AC014F">
        <w:rPr>
          <w:rtl/>
        </w:rPr>
        <w:t xml:space="preserve"> مجد</w:t>
      </w:r>
      <w:r w:rsidRPr="00AC014F">
        <w:rPr>
          <w:rFonts w:hint="cs"/>
          <w:rtl/>
        </w:rPr>
        <w:t>د</w:t>
      </w:r>
      <w:r w:rsidR="007B263F" w:rsidRPr="00AC014F">
        <w:rPr>
          <w:rFonts w:hint="cs"/>
          <w:rtl/>
        </w:rPr>
        <w:t xml:space="preserve"> </w:t>
      </w:r>
      <w:r w:rsidR="00DC3B65">
        <w:rPr>
          <w:rFonts w:hint="cs"/>
          <w:rtl/>
        </w:rPr>
        <w:t>مشتریان‌ هایپرمارکت</w:t>
      </w:r>
      <w:r w:rsidR="007B263F" w:rsidRPr="00AC014F">
        <w:rPr>
          <w:rFonts w:hint="cs"/>
          <w:rtl/>
        </w:rPr>
        <w:t xml:space="preserve"> احمدی در رشت</w:t>
      </w:r>
      <w:r w:rsidRPr="00AC014F">
        <w:rPr>
          <w:rFonts w:hint="cs"/>
          <w:rtl/>
        </w:rPr>
        <w:t xml:space="preserve"> نشان داد که مقدار معناداری برابر با (</w:t>
      </w:r>
      <w:r w:rsidR="007B263F" w:rsidRPr="00AC014F">
        <w:rPr>
          <w:rFonts w:hint="cs"/>
          <w:rtl/>
        </w:rPr>
        <w:t>894/9</w:t>
      </w:r>
      <w:r w:rsidRPr="00AC014F">
        <w:rPr>
          <w:rFonts w:hint="cs"/>
          <w:rtl/>
        </w:rPr>
        <w:t xml:space="preserve">) </w:t>
      </w:r>
      <w:r w:rsidR="00460D17">
        <w:rPr>
          <w:rFonts w:ascii="Times New Roman" w:hAnsi="Times New Roman" w:hint="cs"/>
          <w:sz w:val="24"/>
          <w:rtl/>
        </w:rPr>
        <w:t>به‌دست‌آمده</w:t>
      </w:r>
      <w:r w:rsidR="007B263F" w:rsidRPr="00AC014F">
        <w:rPr>
          <w:rFonts w:ascii="Times New Roman" w:hAnsi="Times New Roman" w:hint="cs"/>
          <w:sz w:val="24"/>
          <w:rtl/>
        </w:rPr>
        <w:t xml:space="preserve"> است</w:t>
      </w:r>
      <w:r w:rsidR="009D3DFE">
        <w:rPr>
          <w:rFonts w:ascii="Times New Roman" w:hAnsi="Times New Roman"/>
          <w:sz w:val="24"/>
          <w:rtl/>
        </w:rPr>
        <w:t xml:space="preserve"> </w:t>
      </w:r>
      <w:r w:rsidR="007B263F" w:rsidRPr="00AC014F">
        <w:rPr>
          <w:rFonts w:ascii="Times New Roman" w:hAnsi="Times New Roman" w:hint="cs"/>
          <w:sz w:val="24"/>
          <w:rtl/>
        </w:rPr>
        <w:t xml:space="preserve">که این مقدار </w:t>
      </w:r>
      <w:r w:rsidR="00460D17">
        <w:rPr>
          <w:rFonts w:ascii="Times New Roman" w:hAnsi="Times New Roman" w:hint="cs"/>
          <w:sz w:val="24"/>
          <w:rtl/>
        </w:rPr>
        <w:t>کسب‌شده</w:t>
      </w:r>
      <w:r w:rsidR="007B263F" w:rsidRPr="00AC014F">
        <w:rPr>
          <w:rFonts w:ascii="Times New Roman" w:hAnsi="Times New Roman" w:hint="cs"/>
          <w:sz w:val="24"/>
          <w:rtl/>
        </w:rPr>
        <w:t xml:space="preserve"> از بازه منفی 96/1 تا مثبت 96/1 </w:t>
      </w:r>
      <w:r w:rsidR="00AC014F" w:rsidRPr="00AC014F">
        <w:rPr>
          <w:rFonts w:ascii="Times New Roman" w:hAnsi="Times New Roman" w:hint="cs"/>
          <w:sz w:val="24"/>
          <w:rtl/>
        </w:rPr>
        <w:t>خارج قرار گرفته است، لذا</w:t>
      </w:r>
      <w:r w:rsidR="007B263F" w:rsidRPr="00AC014F">
        <w:rPr>
          <w:rFonts w:ascii="Times New Roman" w:hAnsi="Times New Roman" w:hint="cs"/>
          <w:sz w:val="24"/>
          <w:rtl/>
        </w:rPr>
        <w:t xml:space="preserve"> فرضیه </w:t>
      </w:r>
      <w:r w:rsidR="00C46531" w:rsidRPr="00AC014F">
        <w:rPr>
          <w:rFonts w:ascii="Times New Roman" w:hAnsi="Times New Roman" w:hint="cs"/>
          <w:sz w:val="24"/>
          <w:rtl/>
        </w:rPr>
        <w:t>دوم</w:t>
      </w:r>
      <w:r w:rsidR="007B263F" w:rsidRPr="00AC014F">
        <w:rPr>
          <w:rFonts w:ascii="Times New Roman" w:hAnsi="Times New Roman" w:hint="cs"/>
          <w:sz w:val="24"/>
          <w:rtl/>
        </w:rPr>
        <w:t xml:space="preserve"> </w:t>
      </w:r>
      <w:r w:rsidR="00460D17">
        <w:rPr>
          <w:rFonts w:ascii="Times New Roman" w:hAnsi="Times New Roman" w:hint="cs"/>
          <w:sz w:val="24"/>
          <w:rtl/>
        </w:rPr>
        <w:t>تأیید</w:t>
      </w:r>
      <w:r w:rsidR="007B263F" w:rsidRPr="00AC014F">
        <w:rPr>
          <w:rFonts w:ascii="Times New Roman" w:hAnsi="Times New Roman" w:hint="cs"/>
          <w:sz w:val="24"/>
          <w:rtl/>
        </w:rPr>
        <w:t xml:space="preserve"> شده است. مقدار بار عاملی در حالت استاندارد نیز برابر با</w:t>
      </w:r>
      <w:r w:rsidR="007B263F" w:rsidRPr="00AC014F">
        <w:rPr>
          <w:rFonts w:hint="cs"/>
          <w:rtl/>
        </w:rPr>
        <w:t xml:space="preserve"> </w:t>
      </w:r>
      <w:r w:rsidRPr="00AC014F">
        <w:rPr>
          <w:rFonts w:hint="cs"/>
          <w:rtl/>
        </w:rPr>
        <w:t>(</w:t>
      </w:r>
      <w:r w:rsidR="007B263F" w:rsidRPr="00AC014F">
        <w:rPr>
          <w:rFonts w:hint="cs"/>
          <w:rtl/>
        </w:rPr>
        <w:t>640/0</w:t>
      </w:r>
      <w:r w:rsidRPr="00AC014F">
        <w:rPr>
          <w:rFonts w:hint="cs"/>
          <w:rtl/>
        </w:rPr>
        <w:t>)</w:t>
      </w:r>
      <w:r w:rsidRPr="00AC014F">
        <w:t xml:space="preserve"> </w:t>
      </w:r>
      <w:r w:rsidRPr="00AC014F">
        <w:rPr>
          <w:rFonts w:hint="cs"/>
          <w:rtl/>
        </w:rPr>
        <w:t>کسب شد که نشان می</w:t>
      </w:r>
      <w:r w:rsidR="00D853C4" w:rsidRPr="00AC014F">
        <w:rPr>
          <w:rtl/>
        </w:rPr>
        <w:softHyphen/>
      </w:r>
      <w:r w:rsidRPr="00AC014F">
        <w:rPr>
          <w:rFonts w:hint="cs"/>
          <w:rtl/>
        </w:rPr>
        <w:t xml:space="preserve">دهد </w:t>
      </w:r>
      <w:r w:rsidR="004B63A7">
        <w:rPr>
          <w:rFonts w:hint="cs"/>
          <w:rtl/>
        </w:rPr>
        <w:t>تأثیر</w:t>
      </w:r>
      <w:r w:rsidRPr="00AC014F">
        <w:rPr>
          <w:rFonts w:hint="cs"/>
          <w:rtl/>
        </w:rPr>
        <w:t xml:space="preserve"> </w:t>
      </w:r>
      <w:r w:rsidRPr="00AC014F">
        <w:rPr>
          <w:rtl/>
        </w:rPr>
        <w:t>رفتار شهروند</w:t>
      </w:r>
      <w:r w:rsidRPr="00AC014F">
        <w:rPr>
          <w:rFonts w:hint="cs"/>
          <w:rtl/>
        </w:rPr>
        <w:t>ی</w:t>
      </w:r>
      <w:r w:rsidRPr="00AC014F">
        <w:rPr>
          <w:rtl/>
        </w:rPr>
        <w:t xml:space="preserve"> مشتر</w:t>
      </w:r>
      <w:r w:rsidRPr="00AC014F">
        <w:rPr>
          <w:rFonts w:hint="cs"/>
          <w:rtl/>
        </w:rPr>
        <w:t>ی</w:t>
      </w:r>
      <w:r w:rsidRPr="00AC014F">
        <w:rPr>
          <w:rFonts w:hint="eastAsia"/>
          <w:rtl/>
        </w:rPr>
        <w:t>ان</w:t>
      </w:r>
      <w:r w:rsidRPr="00AC014F">
        <w:rPr>
          <w:rtl/>
        </w:rPr>
        <w:t xml:space="preserve"> بر</w:t>
      </w:r>
      <w:r w:rsidRPr="00D853C4">
        <w:rPr>
          <w:rtl/>
        </w:rPr>
        <w:t xml:space="preserve"> قصد خر</w:t>
      </w:r>
      <w:r w:rsidRPr="00D853C4">
        <w:rPr>
          <w:rFonts w:hint="cs"/>
          <w:rtl/>
        </w:rPr>
        <w:t>ی</w:t>
      </w:r>
      <w:r w:rsidRPr="00D853C4">
        <w:rPr>
          <w:rFonts w:hint="eastAsia"/>
          <w:rtl/>
        </w:rPr>
        <w:t>د</w:t>
      </w:r>
      <w:r w:rsidRPr="00D853C4">
        <w:rPr>
          <w:rtl/>
        </w:rPr>
        <w:t xml:space="preserve"> مجد</w:t>
      </w:r>
      <w:r w:rsidRPr="00D853C4">
        <w:rPr>
          <w:rFonts w:hint="cs"/>
          <w:rtl/>
        </w:rPr>
        <w:t>د</w:t>
      </w:r>
      <w:r w:rsidR="007B263F" w:rsidRPr="007B263F">
        <w:rPr>
          <w:rFonts w:hint="cs"/>
          <w:rtl/>
        </w:rPr>
        <w:t xml:space="preserve"> </w:t>
      </w:r>
      <w:r w:rsidR="00DC3B65">
        <w:rPr>
          <w:rFonts w:hint="cs"/>
          <w:rtl/>
        </w:rPr>
        <w:t>مشتریان‌ هایپرمارکت</w:t>
      </w:r>
      <w:r w:rsidR="007B263F">
        <w:rPr>
          <w:rFonts w:hint="cs"/>
          <w:rtl/>
        </w:rPr>
        <w:t xml:space="preserve"> احمدی در رشت</w:t>
      </w:r>
      <w:r w:rsidRPr="00D853C4">
        <w:rPr>
          <w:rFonts w:hint="cs"/>
          <w:rtl/>
        </w:rPr>
        <w:t xml:space="preserve"> در جهت مستقیم می</w:t>
      </w:r>
      <w:r w:rsidRPr="00D853C4">
        <w:rPr>
          <w:rtl/>
        </w:rPr>
        <w:softHyphen/>
      </w:r>
      <w:r w:rsidRPr="00D853C4">
        <w:rPr>
          <w:rFonts w:hint="cs"/>
          <w:rtl/>
        </w:rPr>
        <w:t xml:space="preserve">باشد، زیرا ضریب </w:t>
      </w:r>
      <w:r w:rsidR="00460D17">
        <w:rPr>
          <w:rFonts w:hint="cs"/>
          <w:rtl/>
        </w:rPr>
        <w:t>به‌دست‌آمده</w:t>
      </w:r>
      <w:r w:rsidRPr="00D853C4">
        <w:rPr>
          <w:rFonts w:hint="cs"/>
          <w:rtl/>
        </w:rPr>
        <w:t xml:space="preserve"> مثبت می</w:t>
      </w:r>
      <w:r w:rsidRPr="00D853C4">
        <w:rPr>
          <w:rtl/>
        </w:rPr>
        <w:softHyphen/>
      </w:r>
      <w:r w:rsidRPr="00D853C4">
        <w:rPr>
          <w:rFonts w:hint="cs"/>
          <w:rtl/>
        </w:rPr>
        <w:t>باشد.</w:t>
      </w:r>
    </w:p>
    <w:p w14:paraId="3B544AD7" w14:textId="6BEA90E0" w:rsidR="00C46531" w:rsidRDefault="00C46531" w:rsidP="00C46531">
      <w:pPr>
        <w:bidi/>
        <w:spacing w:after="0" w:line="240" w:lineRule="auto"/>
        <w:ind w:firstLine="225"/>
        <w:jc w:val="both"/>
        <w:rPr>
          <w:rtl/>
        </w:rPr>
      </w:pPr>
    </w:p>
    <w:p w14:paraId="20C4DB36" w14:textId="3B1A6795" w:rsidR="00BD10D2" w:rsidRDefault="00BD10D2" w:rsidP="00BD10D2">
      <w:pPr>
        <w:bidi/>
        <w:spacing w:after="0" w:line="240" w:lineRule="auto"/>
        <w:ind w:firstLine="225"/>
        <w:jc w:val="both"/>
        <w:rPr>
          <w:rtl/>
        </w:rPr>
      </w:pPr>
    </w:p>
    <w:p w14:paraId="7F04851C" w14:textId="77777777" w:rsidR="00BD10D2" w:rsidRDefault="00BD10D2" w:rsidP="00BD10D2">
      <w:pPr>
        <w:bidi/>
        <w:spacing w:after="0" w:line="240" w:lineRule="auto"/>
        <w:ind w:firstLine="225"/>
        <w:jc w:val="both"/>
        <w:rPr>
          <w:rtl/>
        </w:rPr>
      </w:pPr>
    </w:p>
    <w:p w14:paraId="13910633" w14:textId="77777777" w:rsidR="00C46531" w:rsidRPr="0092304A" w:rsidRDefault="00C46531" w:rsidP="00C46531">
      <w:pPr>
        <w:bidi/>
        <w:spacing w:line="240" w:lineRule="auto"/>
        <w:contextualSpacing/>
        <w:rPr>
          <w:b/>
          <w:bCs/>
          <w:rtl/>
        </w:rPr>
      </w:pPr>
      <w:r w:rsidRPr="0092304A">
        <w:rPr>
          <w:rFonts w:hint="cs"/>
          <w:b/>
          <w:bCs/>
          <w:rtl/>
        </w:rPr>
        <w:lastRenderedPageBreak/>
        <w:t>بررسی فرضیات میانجی</w:t>
      </w:r>
    </w:p>
    <w:p w14:paraId="3DA78960" w14:textId="0CE65CA3" w:rsidR="00C46531" w:rsidRPr="00A559D1" w:rsidRDefault="00C46531" w:rsidP="00C46531">
      <w:pPr>
        <w:bidi/>
        <w:spacing w:line="240" w:lineRule="auto"/>
        <w:ind w:firstLine="230"/>
        <w:jc w:val="both"/>
        <w:rPr>
          <w:rFonts w:ascii="Times New Roman" w:hAnsi="Times New Roman"/>
          <w:sz w:val="24"/>
        </w:rPr>
      </w:pPr>
      <w:bookmarkStart w:id="251" w:name="_Hlk93489856"/>
      <w:r>
        <w:rPr>
          <w:rFonts w:ascii="Times New Roman" w:hAnsi="Times New Roman" w:hint="cs"/>
          <w:sz w:val="24"/>
          <w:rtl/>
        </w:rPr>
        <w:t xml:space="preserve">زمانی که </w:t>
      </w:r>
      <w:r w:rsidRPr="00A559D1">
        <w:rPr>
          <w:rFonts w:ascii="Times New Roman" w:hAnsi="Times New Roman" w:hint="cs"/>
          <w:sz w:val="24"/>
          <w:rtl/>
        </w:rPr>
        <w:t>متغیر</w:t>
      </w:r>
      <w:r w:rsidRPr="00A559D1">
        <w:rPr>
          <w:rFonts w:ascii="Times New Roman" w:hAnsi="Times New Roman"/>
          <w:sz w:val="24"/>
          <w:rtl/>
        </w:rPr>
        <w:t xml:space="preserve"> </w:t>
      </w:r>
      <w:r w:rsidRPr="00A559D1">
        <w:rPr>
          <w:rFonts w:ascii="Times New Roman" w:hAnsi="Times New Roman" w:hint="cs"/>
          <w:sz w:val="24"/>
          <w:rtl/>
        </w:rPr>
        <w:t>میانجی</w:t>
      </w:r>
      <w:r w:rsidRPr="00A559D1">
        <w:rPr>
          <w:rFonts w:ascii="Times New Roman" w:hAnsi="Times New Roman"/>
          <w:sz w:val="24"/>
          <w:rtl/>
        </w:rPr>
        <w:t xml:space="preserve"> </w:t>
      </w:r>
      <w:r w:rsidRPr="00A559D1">
        <w:rPr>
          <w:rFonts w:ascii="Times New Roman" w:hAnsi="Times New Roman" w:hint="cs"/>
          <w:sz w:val="24"/>
          <w:rtl/>
        </w:rPr>
        <w:t>در</w:t>
      </w:r>
      <w:r w:rsidRPr="00A559D1">
        <w:rPr>
          <w:rFonts w:ascii="Times New Roman" w:hAnsi="Times New Roman"/>
          <w:sz w:val="24"/>
          <w:rtl/>
        </w:rPr>
        <w:t xml:space="preserve"> </w:t>
      </w:r>
      <w:r w:rsidR="00BA4933">
        <w:rPr>
          <w:rFonts w:ascii="Times New Roman" w:hAnsi="Times New Roman" w:hint="cs"/>
          <w:sz w:val="24"/>
          <w:rtl/>
        </w:rPr>
        <w:t>فرضیه‌ای</w:t>
      </w:r>
      <w:r>
        <w:rPr>
          <w:rFonts w:ascii="Times New Roman" w:hAnsi="Times New Roman" w:hint="cs"/>
          <w:sz w:val="24"/>
          <w:rtl/>
        </w:rPr>
        <w:t xml:space="preserve"> وجود داشته باشد</w:t>
      </w:r>
      <w:r w:rsidRPr="00A559D1">
        <w:rPr>
          <w:rFonts w:ascii="Times New Roman" w:hAnsi="Times New Roman" w:hint="cs"/>
          <w:sz w:val="24"/>
          <w:rtl/>
        </w:rPr>
        <w:t>،</w:t>
      </w:r>
      <w:r w:rsidRPr="00A559D1">
        <w:rPr>
          <w:rFonts w:ascii="Times New Roman" w:hAnsi="Times New Roman"/>
          <w:sz w:val="24"/>
          <w:rtl/>
        </w:rPr>
        <w:t xml:space="preserve"> </w:t>
      </w:r>
      <w:r w:rsidRPr="00A559D1">
        <w:rPr>
          <w:rFonts w:ascii="Times New Roman" w:hAnsi="Times New Roman" w:hint="cs"/>
          <w:sz w:val="24"/>
          <w:rtl/>
        </w:rPr>
        <w:t>آزمون</w:t>
      </w:r>
      <w:r w:rsidRPr="00A559D1">
        <w:rPr>
          <w:rFonts w:ascii="Times New Roman" w:hAnsi="Times New Roman"/>
          <w:sz w:val="24"/>
          <w:rtl/>
        </w:rPr>
        <w:t xml:space="preserve"> </w:t>
      </w:r>
      <w:r w:rsidRPr="00A559D1">
        <w:rPr>
          <w:rFonts w:ascii="Times New Roman" w:hAnsi="Times New Roman" w:hint="cs"/>
          <w:sz w:val="24"/>
          <w:rtl/>
        </w:rPr>
        <w:t>سوبل</w:t>
      </w:r>
      <w:r w:rsidRPr="00A559D1">
        <w:rPr>
          <w:rFonts w:ascii="Times New Roman" w:hAnsi="Times New Roman"/>
          <w:vertAlign w:val="superscript"/>
          <w:rtl/>
        </w:rPr>
        <w:footnoteReference w:id="79"/>
      </w:r>
      <w:r w:rsidRPr="00A559D1">
        <w:rPr>
          <w:rFonts w:ascii="Times New Roman" w:hAnsi="Times New Roman" w:hint="cs"/>
          <w:sz w:val="24"/>
          <w:vertAlign w:val="superscript"/>
          <w:rtl/>
        </w:rPr>
        <w:t xml:space="preserve"> </w:t>
      </w:r>
      <w:r>
        <w:rPr>
          <w:rFonts w:ascii="Times New Roman" w:hAnsi="Times New Roman" w:hint="cs"/>
          <w:sz w:val="24"/>
          <w:rtl/>
        </w:rPr>
        <w:t xml:space="preserve">کمک </w:t>
      </w:r>
      <w:r w:rsidR="00DC3B65">
        <w:rPr>
          <w:rFonts w:ascii="Times New Roman" w:hAnsi="Times New Roman" w:hint="cs"/>
          <w:sz w:val="24"/>
          <w:rtl/>
        </w:rPr>
        <w:t>می‌کند</w:t>
      </w:r>
      <w:r>
        <w:rPr>
          <w:rFonts w:ascii="Times New Roman" w:hAnsi="Times New Roman" w:hint="cs"/>
          <w:sz w:val="24"/>
          <w:rtl/>
        </w:rPr>
        <w:t xml:space="preserve"> تا</w:t>
      </w:r>
      <w:r w:rsidRPr="00A559D1">
        <w:rPr>
          <w:rFonts w:ascii="Times New Roman" w:hAnsi="Times New Roman"/>
          <w:sz w:val="24"/>
          <w:rtl/>
        </w:rPr>
        <w:t xml:space="preserve"> </w:t>
      </w:r>
      <w:r w:rsidR="00460D17">
        <w:rPr>
          <w:rFonts w:ascii="Times New Roman" w:hAnsi="Times New Roman" w:hint="cs"/>
          <w:sz w:val="24"/>
          <w:rtl/>
        </w:rPr>
        <w:t>تأیید</w:t>
      </w:r>
      <w:r w:rsidRPr="00A559D1">
        <w:rPr>
          <w:rFonts w:ascii="Times New Roman" w:hAnsi="Times New Roman"/>
          <w:sz w:val="24"/>
          <w:rtl/>
        </w:rPr>
        <w:t xml:space="preserve"> </w:t>
      </w:r>
      <w:r w:rsidRPr="00A559D1">
        <w:rPr>
          <w:rFonts w:ascii="Times New Roman" w:hAnsi="Times New Roman" w:hint="cs"/>
          <w:sz w:val="24"/>
          <w:rtl/>
        </w:rPr>
        <w:t>و</w:t>
      </w:r>
      <w:r w:rsidRPr="00A559D1">
        <w:rPr>
          <w:rFonts w:ascii="Times New Roman" w:hAnsi="Times New Roman"/>
          <w:sz w:val="24"/>
          <w:rtl/>
        </w:rPr>
        <w:t xml:space="preserve"> </w:t>
      </w:r>
      <w:r w:rsidRPr="00A559D1">
        <w:rPr>
          <w:rFonts w:ascii="Times New Roman" w:hAnsi="Times New Roman" w:hint="cs"/>
          <w:sz w:val="24"/>
          <w:rtl/>
        </w:rPr>
        <w:t>یا</w:t>
      </w:r>
      <w:r w:rsidRPr="00A559D1">
        <w:rPr>
          <w:rFonts w:ascii="Times New Roman" w:hAnsi="Times New Roman"/>
          <w:sz w:val="24"/>
          <w:rtl/>
        </w:rPr>
        <w:t xml:space="preserve"> </w:t>
      </w:r>
      <w:r w:rsidRPr="00A559D1">
        <w:rPr>
          <w:rFonts w:ascii="Times New Roman" w:hAnsi="Times New Roman" w:hint="cs"/>
          <w:sz w:val="24"/>
          <w:rtl/>
        </w:rPr>
        <w:t>رد</w:t>
      </w:r>
      <w:r w:rsidRPr="00A559D1">
        <w:rPr>
          <w:rFonts w:ascii="Times New Roman" w:hAnsi="Times New Roman"/>
          <w:sz w:val="24"/>
          <w:rtl/>
        </w:rPr>
        <w:t xml:space="preserve"> </w:t>
      </w:r>
      <w:r w:rsidRPr="00A559D1">
        <w:rPr>
          <w:rFonts w:ascii="Times New Roman" w:hAnsi="Times New Roman" w:hint="cs"/>
          <w:sz w:val="24"/>
          <w:rtl/>
        </w:rPr>
        <w:t>فرضیه</w:t>
      </w:r>
      <w:r w:rsidRPr="00A559D1">
        <w:rPr>
          <w:rFonts w:ascii="Times New Roman" w:hAnsi="Times New Roman"/>
          <w:sz w:val="24"/>
          <w:rtl/>
        </w:rPr>
        <w:t xml:space="preserve"> </w:t>
      </w:r>
      <w:r w:rsidRPr="00A559D1">
        <w:rPr>
          <w:rFonts w:ascii="Times New Roman" w:hAnsi="Times New Roman" w:hint="cs"/>
          <w:sz w:val="24"/>
          <w:rtl/>
        </w:rPr>
        <w:t>بررسی</w:t>
      </w:r>
      <w:r>
        <w:rPr>
          <w:rFonts w:ascii="Times New Roman" w:hAnsi="Times New Roman" w:hint="cs"/>
          <w:sz w:val="24"/>
          <w:rtl/>
        </w:rPr>
        <w:t xml:space="preserve"> شود</w:t>
      </w:r>
      <w:r w:rsidRPr="00A559D1">
        <w:rPr>
          <w:rFonts w:ascii="Times New Roman" w:hAnsi="Times New Roman"/>
          <w:sz w:val="24"/>
        </w:rPr>
        <w:t>.</w:t>
      </w:r>
      <w:r w:rsidRPr="00A559D1">
        <w:rPr>
          <w:rFonts w:ascii="Times New Roman" w:hAnsi="Times New Roman" w:hint="cs"/>
          <w:sz w:val="24"/>
          <w:rtl/>
        </w:rPr>
        <w:t xml:space="preserve"> نتایج حاصله</w:t>
      </w:r>
      <w:r w:rsidRPr="00A559D1">
        <w:rPr>
          <w:rFonts w:ascii="Times New Roman" w:hAnsi="Times New Roman"/>
          <w:sz w:val="24"/>
          <w:rtl/>
        </w:rPr>
        <w:t xml:space="preserve"> </w:t>
      </w:r>
      <w:r w:rsidRPr="00A559D1">
        <w:rPr>
          <w:rFonts w:ascii="Times New Roman" w:hAnsi="Times New Roman" w:hint="cs"/>
          <w:sz w:val="24"/>
          <w:rtl/>
        </w:rPr>
        <w:t>اگر</w:t>
      </w:r>
      <w:r w:rsidRPr="00A559D1">
        <w:rPr>
          <w:rFonts w:ascii="Times New Roman" w:hAnsi="Times New Roman"/>
          <w:sz w:val="24"/>
          <w:rtl/>
        </w:rPr>
        <w:t xml:space="preserve"> </w:t>
      </w:r>
      <w:r>
        <w:rPr>
          <w:rFonts w:ascii="Times New Roman" w:hAnsi="Times New Roman" w:hint="cs"/>
          <w:sz w:val="24"/>
          <w:rtl/>
        </w:rPr>
        <w:t>بیشتر از</w:t>
      </w:r>
      <w:r w:rsidRPr="00A559D1">
        <w:rPr>
          <w:rFonts w:ascii="Times New Roman" w:hAnsi="Times New Roman" w:hint="cs"/>
          <w:sz w:val="24"/>
          <w:rtl/>
        </w:rPr>
        <w:t xml:space="preserve"> 96/1</w:t>
      </w:r>
      <w:r w:rsidRPr="00A559D1">
        <w:rPr>
          <w:rFonts w:ascii="Times New Roman" w:hAnsi="Times New Roman"/>
          <w:sz w:val="24"/>
          <w:rtl/>
        </w:rPr>
        <w:t xml:space="preserve"> </w:t>
      </w:r>
      <w:r w:rsidRPr="00A559D1">
        <w:rPr>
          <w:rFonts w:ascii="Times New Roman" w:hAnsi="Times New Roman" w:hint="cs"/>
          <w:sz w:val="24"/>
          <w:rtl/>
        </w:rPr>
        <w:t>باشد،</w:t>
      </w:r>
      <w:r w:rsidRPr="00A559D1">
        <w:rPr>
          <w:rFonts w:ascii="Times New Roman" w:hAnsi="Times New Roman"/>
          <w:sz w:val="24"/>
          <w:rtl/>
        </w:rPr>
        <w:t xml:space="preserve"> </w:t>
      </w:r>
      <w:r w:rsidR="00D850D5">
        <w:rPr>
          <w:rFonts w:ascii="Times New Roman" w:hAnsi="Times New Roman" w:hint="cs"/>
          <w:sz w:val="24"/>
          <w:rtl/>
        </w:rPr>
        <w:t>نشان‌دهنده</w:t>
      </w:r>
      <w:r>
        <w:rPr>
          <w:rFonts w:ascii="Times New Roman" w:hAnsi="Times New Roman" w:hint="cs"/>
          <w:sz w:val="24"/>
          <w:rtl/>
        </w:rPr>
        <w:t xml:space="preserve"> این است که</w:t>
      </w:r>
      <w:r w:rsidRPr="00A559D1">
        <w:rPr>
          <w:rFonts w:ascii="Times New Roman" w:hAnsi="Times New Roman"/>
          <w:sz w:val="24"/>
          <w:rtl/>
        </w:rPr>
        <w:t xml:space="preserve"> </w:t>
      </w:r>
      <w:r w:rsidRPr="00A559D1">
        <w:rPr>
          <w:rFonts w:ascii="Times New Roman" w:hAnsi="Times New Roman" w:hint="cs"/>
          <w:sz w:val="24"/>
          <w:rtl/>
        </w:rPr>
        <w:t>متغیر</w:t>
      </w:r>
      <w:r w:rsidRPr="00A559D1">
        <w:rPr>
          <w:rFonts w:ascii="Times New Roman" w:hAnsi="Times New Roman"/>
          <w:sz w:val="24"/>
          <w:rtl/>
        </w:rPr>
        <w:t xml:space="preserve"> </w:t>
      </w:r>
      <w:r w:rsidRPr="00A559D1">
        <w:rPr>
          <w:rFonts w:ascii="Times New Roman" w:hAnsi="Times New Roman" w:hint="cs"/>
          <w:sz w:val="24"/>
          <w:rtl/>
        </w:rPr>
        <w:t>میانجی</w:t>
      </w:r>
      <w:r w:rsidRPr="00A559D1">
        <w:rPr>
          <w:rFonts w:ascii="Times New Roman" w:hAnsi="Times New Roman"/>
          <w:sz w:val="24"/>
          <w:rtl/>
        </w:rPr>
        <w:t xml:space="preserve"> </w:t>
      </w:r>
      <w:r w:rsidRPr="00A559D1">
        <w:rPr>
          <w:rFonts w:ascii="Times New Roman" w:hAnsi="Times New Roman" w:hint="cs"/>
          <w:sz w:val="24"/>
          <w:rtl/>
        </w:rPr>
        <w:t>بین</w:t>
      </w:r>
      <w:r w:rsidRPr="00A559D1">
        <w:rPr>
          <w:rFonts w:ascii="Times New Roman" w:hAnsi="Times New Roman"/>
          <w:sz w:val="24"/>
          <w:rtl/>
        </w:rPr>
        <w:t xml:space="preserve"> </w:t>
      </w:r>
      <w:r w:rsidRPr="00A559D1">
        <w:rPr>
          <w:rFonts w:ascii="Times New Roman" w:hAnsi="Times New Roman" w:hint="cs"/>
          <w:sz w:val="24"/>
          <w:rtl/>
        </w:rPr>
        <w:t>متغیرهای</w:t>
      </w:r>
      <w:r w:rsidRPr="00A559D1">
        <w:rPr>
          <w:rFonts w:ascii="Times New Roman" w:hAnsi="Times New Roman"/>
          <w:sz w:val="24"/>
          <w:rtl/>
        </w:rPr>
        <w:t xml:space="preserve"> </w:t>
      </w:r>
      <w:r w:rsidRPr="00A559D1">
        <w:rPr>
          <w:rFonts w:ascii="Times New Roman" w:hAnsi="Times New Roman" w:hint="cs"/>
          <w:sz w:val="24"/>
          <w:rtl/>
        </w:rPr>
        <w:t>مستقل</w:t>
      </w:r>
      <w:r w:rsidRPr="00A559D1">
        <w:rPr>
          <w:rFonts w:ascii="Times New Roman" w:hAnsi="Times New Roman"/>
          <w:sz w:val="24"/>
          <w:rtl/>
        </w:rPr>
        <w:t xml:space="preserve"> </w:t>
      </w:r>
      <w:r w:rsidRPr="00A559D1">
        <w:rPr>
          <w:rFonts w:ascii="Times New Roman" w:hAnsi="Times New Roman" w:hint="cs"/>
          <w:sz w:val="24"/>
          <w:rtl/>
        </w:rPr>
        <w:t>و</w:t>
      </w:r>
      <w:r w:rsidRPr="00A559D1">
        <w:rPr>
          <w:rFonts w:ascii="Times New Roman" w:hAnsi="Times New Roman"/>
          <w:sz w:val="24"/>
          <w:rtl/>
        </w:rPr>
        <w:t xml:space="preserve"> </w:t>
      </w:r>
      <w:r w:rsidRPr="00A559D1">
        <w:rPr>
          <w:rFonts w:ascii="Times New Roman" w:hAnsi="Times New Roman" w:hint="cs"/>
          <w:sz w:val="24"/>
          <w:rtl/>
        </w:rPr>
        <w:t>وابسته</w:t>
      </w:r>
      <w:r w:rsidRPr="00A559D1">
        <w:rPr>
          <w:rFonts w:ascii="Times New Roman" w:hAnsi="Times New Roman"/>
          <w:sz w:val="24"/>
          <w:rtl/>
        </w:rPr>
        <w:t xml:space="preserve"> </w:t>
      </w:r>
      <w:r w:rsidRPr="00A559D1">
        <w:rPr>
          <w:rFonts w:ascii="Times New Roman" w:hAnsi="Times New Roman" w:hint="cs"/>
          <w:sz w:val="24"/>
          <w:rtl/>
        </w:rPr>
        <w:t>از</w:t>
      </w:r>
      <w:r w:rsidRPr="00A559D1">
        <w:rPr>
          <w:rFonts w:ascii="Times New Roman" w:hAnsi="Times New Roman"/>
          <w:sz w:val="24"/>
          <w:rtl/>
        </w:rPr>
        <w:t xml:space="preserve"> </w:t>
      </w:r>
      <w:r w:rsidRPr="00A559D1">
        <w:rPr>
          <w:rFonts w:ascii="Times New Roman" w:hAnsi="Times New Roman" w:hint="cs"/>
          <w:sz w:val="24"/>
          <w:rtl/>
        </w:rPr>
        <w:t>معناداری</w:t>
      </w:r>
      <w:r w:rsidRPr="00A559D1">
        <w:rPr>
          <w:rFonts w:ascii="Times New Roman" w:hAnsi="Times New Roman"/>
          <w:sz w:val="24"/>
          <w:rtl/>
        </w:rPr>
        <w:t xml:space="preserve"> </w:t>
      </w:r>
      <w:r>
        <w:rPr>
          <w:rFonts w:ascii="Times New Roman" w:hAnsi="Times New Roman" w:hint="cs"/>
          <w:sz w:val="24"/>
          <w:rtl/>
        </w:rPr>
        <w:t xml:space="preserve">برخوردار </w:t>
      </w:r>
      <w:r w:rsidRPr="00A559D1">
        <w:rPr>
          <w:rFonts w:ascii="Times New Roman" w:hAnsi="Times New Roman" w:hint="cs"/>
          <w:sz w:val="24"/>
          <w:rtl/>
        </w:rPr>
        <w:t>بوده</w:t>
      </w:r>
      <w:r w:rsidRPr="00A559D1">
        <w:rPr>
          <w:rFonts w:ascii="Times New Roman" w:hAnsi="Times New Roman"/>
          <w:sz w:val="24"/>
          <w:rtl/>
        </w:rPr>
        <w:t xml:space="preserve"> </w:t>
      </w:r>
      <w:r w:rsidRPr="00A559D1">
        <w:rPr>
          <w:rFonts w:ascii="Times New Roman" w:hAnsi="Times New Roman" w:hint="cs"/>
          <w:sz w:val="24"/>
          <w:rtl/>
        </w:rPr>
        <w:t>و</w:t>
      </w:r>
      <w:r w:rsidRPr="00A559D1">
        <w:rPr>
          <w:rFonts w:ascii="Times New Roman" w:hAnsi="Times New Roman"/>
          <w:sz w:val="24"/>
          <w:rtl/>
        </w:rPr>
        <w:t xml:space="preserve"> </w:t>
      </w:r>
      <w:r w:rsidRPr="00A559D1">
        <w:rPr>
          <w:rFonts w:ascii="Times New Roman" w:hAnsi="Times New Roman" w:hint="cs"/>
          <w:sz w:val="24"/>
          <w:rtl/>
        </w:rPr>
        <w:t>فرضیه</w:t>
      </w:r>
      <w:r w:rsidRPr="00A559D1">
        <w:rPr>
          <w:rFonts w:ascii="Times New Roman" w:hAnsi="Times New Roman"/>
          <w:sz w:val="24"/>
          <w:rtl/>
        </w:rPr>
        <w:t xml:space="preserve"> </w:t>
      </w:r>
      <w:r w:rsidRPr="00A559D1">
        <w:rPr>
          <w:rFonts w:ascii="Times New Roman" w:hAnsi="Times New Roman" w:hint="cs"/>
          <w:sz w:val="24"/>
          <w:rtl/>
        </w:rPr>
        <w:t>در</w:t>
      </w:r>
      <w:r w:rsidRPr="00A559D1">
        <w:rPr>
          <w:rFonts w:ascii="Times New Roman" w:hAnsi="Times New Roman"/>
          <w:sz w:val="24"/>
          <w:rtl/>
        </w:rPr>
        <w:t xml:space="preserve"> </w:t>
      </w:r>
      <w:r w:rsidRPr="00A559D1">
        <w:rPr>
          <w:rFonts w:ascii="Times New Roman" w:hAnsi="Times New Roman" w:hint="cs"/>
          <w:sz w:val="24"/>
          <w:rtl/>
        </w:rPr>
        <w:t>سطح اطمینان</w:t>
      </w:r>
      <w:r w:rsidRPr="00A559D1">
        <w:rPr>
          <w:rFonts w:ascii="Times New Roman" w:hAnsi="Times New Roman"/>
          <w:sz w:val="24"/>
          <w:rtl/>
        </w:rPr>
        <w:t xml:space="preserve"> </w:t>
      </w:r>
      <w:r w:rsidRPr="00A559D1">
        <w:rPr>
          <w:rFonts w:ascii="Times New Roman" w:hAnsi="Times New Roman" w:hint="cs"/>
          <w:sz w:val="24"/>
          <w:rtl/>
        </w:rPr>
        <w:t>95</w:t>
      </w:r>
      <w:r w:rsidR="009D3DFE">
        <w:rPr>
          <w:rFonts w:ascii="Times New Roman" w:hAnsi="Times New Roman"/>
          <w:sz w:val="24"/>
          <w:rtl/>
        </w:rPr>
        <w:t>%</w:t>
      </w:r>
      <w:r w:rsidRPr="00A559D1">
        <w:rPr>
          <w:rFonts w:ascii="Times New Roman" w:hAnsi="Times New Roman" w:hint="cs"/>
          <w:sz w:val="24"/>
          <w:rtl/>
        </w:rPr>
        <w:t xml:space="preserve"> </w:t>
      </w:r>
      <w:r w:rsidR="00460D17">
        <w:rPr>
          <w:rFonts w:ascii="Times New Roman" w:hAnsi="Times New Roman" w:hint="cs"/>
          <w:sz w:val="24"/>
          <w:rtl/>
        </w:rPr>
        <w:t>تأیید</w:t>
      </w:r>
      <w:r w:rsidRPr="00A559D1">
        <w:rPr>
          <w:rFonts w:ascii="Times New Roman" w:hAnsi="Times New Roman"/>
          <w:sz w:val="24"/>
          <w:rtl/>
        </w:rPr>
        <w:t xml:space="preserve"> </w:t>
      </w:r>
      <w:r w:rsidR="00781456">
        <w:rPr>
          <w:rFonts w:ascii="Times New Roman" w:hAnsi="Times New Roman" w:hint="cs"/>
          <w:sz w:val="24"/>
          <w:rtl/>
        </w:rPr>
        <w:t>می‌شود</w:t>
      </w:r>
      <w:r w:rsidRPr="00A559D1">
        <w:rPr>
          <w:rFonts w:ascii="Times New Roman" w:hAnsi="Times New Roman" w:hint="cs"/>
          <w:sz w:val="24"/>
          <w:rtl/>
        </w:rPr>
        <w:t xml:space="preserve">. علاوه بر این اگر احتمال معناداری کمتر از 05/0 باشد معنادار بودن نتایج </w:t>
      </w:r>
      <w:r w:rsidRPr="00AC014F">
        <w:rPr>
          <w:rFonts w:ascii="Times New Roman" w:hAnsi="Times New Roman" w:hint="cs"/>
          <w:sz w:val="24"/>
          <w:rtl/>
        </w:rPr>
        <w:t>بسیار بالاست</w:t>
      </w:r>
      <w:r w:rsidRPr="00AC014F">
        <w:rPr>
          <w:rFonts w:ascii="Times New Roman" w:hAnsi="Times New Roman"/>
          <w:sz w:val="24"/>
        </w:rPr>
        <w:t>.</w:t>
      </w:r>
      <w:r w:rsidRPr="00AC014F">
        <w:rPr>
          <w:rFonts w:ascii="Times New Roman" w:hAnsi="Times New Roman" w:hint="cs"/>
          <w:sz w:val="24"/>
          <w:rtl/>
        </w:rPr>
        <w:t xml:space="preserve"> در</w:t>
      </w:r>
      <w:r w:rsidRPr="00AC014F">
        <w:rPr>
          <w:rFonts w:ascii="Times New Roman" w:hAnsi="Times New Roman"/>
          <w:sz w:val="24"/>
          <w:rtl/>
        </w:rPr>
        <w:t xml:space="preserve"> </w:t>
      </w:r>
      <w:r w:rsidRPr="00AC014F">
        <w:rPr>
          <w:rFonts w:ascii="Times New Roman" w:hAnsi="Times New Roman" w:hint="cs"/>
          <w:sz w:val="24"/>
          <w:rtl/>
        </w:rPr>
        <w:t>فرمول</w:t>
      </w:r>
      <w:r w:rsidRPr="00AC014F">
        <w:rPr>
          <w:rFonts w:ascii="Times New Roman" w:hAnsi="Times New Roman"/>
          <w:sz w:val="24"/>
          <w:rtl/>
        </w:rPr>
        <w:t xml:space="preserve"> </w:t>
      </w:r>
      <w:r w:rsidRPr="00AC014F">
        <w:rPr>
          <w:rFonts w:ascii="Times New Roman" w:hAnsi="Times New Roman" w:hint="cs"/>
          <w:sz w:val="24"/>
          <w:rtl/>
        </w:rPr>
        <w:t>سوبل</w:t>
      </w:r>
      <w:r w:rsidRPr="00AC014F">
        <w:rPr>
          <w:rFonts w:ascii="Times New Roman" w:hAnsi="Times New Roman"/>
          <w:sz w:val="24"/>
          <w:rtl/>
        </w:rPr>
        <w:t xml:space="preserve"> </w:t>
      </w:r>
      <w:r w:rsidRPr="00AC014F">
        <w:rPr>
          <w:rFonts w:ascii="Times New Roman" w:hAnsi="Times New Roman" w:hint="cs"/>
          <w:sz w:val="24"/>
          <w:rtl/>
        </w:rPr>
        <w:t>مقدار</w:t>
      </w:r>
      <w:r w:rsidRPr="00AC014F">
        <w:rPr>
          <w:rFonts w:ascii="Times New Roman" w:hAnsi="Times New Roman"/>
          <w:sz w:val="24"/>
          <w:rtl/>
        </w:rPr>
        <w:t xml:space="preserve"> </w:t>
      </w:r>
      <m:oMath>
        <m:r>
          <w:rPr>
            <w:rFonts w:ascii="Cambria Math" w:hAnsi="Cambria Math"/>
            <w:sz w:val="24"/>
          </w:rPr>
          <m:t>a</m:t>
        </m:r>
      </m:oMath>
      <w:r w:rsidRPr="00AC014F">
        <w:rPr>
          <w:rFonts w:ascii="Times New Roman" w:hAnsi="Times New Roman"/>
          <w:sz w:val="24"/>
        </w:rPr>
        <w:t xml:space="preserve"> </w:t>
      </w:r>
      <w:r w:rsidR="00BA4933">
        <w:rPr>
          <w:rFonts w:ascii="Times New Roman" w:hAnsi="Times New Roman" w:hint="cs"/>
          <w:sz w:val="24"/>
          <w:rtl/>
        </w:rPr>
        <w:t>توضیح‌دهنده</w:t>
      </w:r>
      <w:r w:rsidR="00AC014F" w:rsidRPr="00AC014F">
        <w:rPr>
          <w:rFonts w:ascii="Times New Roman" w:hAnsi="Times New Roman"/>
          <w:sz w:val="24"/>
          <w:rtl/>
        </w:rPr>
        <w:t xml:space="preserve"> </w:t>
      </w:r>
      <w:r w:rsidRPr="00AC014F">
        <w:rPr>
          <w:rFonts w:ascii="Times New Roman" w:hAnsi="Times New Roman" w:hint="cs"/>
          <w:sz w:val="24"/>
          <w:rtl/>
        </w:rPr>
        <w:t>مقدار</w:t>
      </w:r>
      <w:r w:rsidRPr="00AC014F">
        <w:rPr>
          <w:rFonts w:ascii="Times New Roman" w:hAnsi="Times New Roman"/>
          <w:sz w:val="24"/>
          <w:rtl/>
        </w:rPr>
        <w:t xml:space="preserve"> </w:t>
      </w:r>
      <w:r w:rsidRPr="00AC014F">
        <w:rPr>
          <w:rFonts w:ascii="Times New Roman" w:hAnsi="Times New Roman" w:hint="cs"/>
          <w:sz w:val="24"/>
          <w:rtl/>
        </w:rPr>
        <w:t>ضریب</w:t>
      </w:r>
      <w:r w:rsidRPr="00AC014F">
        <w:rPr>
          <w:rFonts w:ascii="Times New Roman" w:hAnsi="Times New Roman"/>
          <w:sz w:val="24"/>
          <w:rtl/>
        </w:rPr>
        <w:t xml:space="preserve"> </w:t>
      </w:r>
      <w:r w:rsidRPr="00AC014F">
        <w:rPr>
          <w:rFonts w:ascii="Times New Roman" w:hAnsi="Times New Roman" w:hint="cs"/>
          <w:sz w:val="24"/>
          <w:rtl/>
        </w:rPr>
        <w:t>مسیر</w:t>
      </w:r>
      <w:r w:rsidRPr="00AC014F">
        <w:rPr>
          <w:rFonts w:ascii="Times New Roman" w:hAnsi="Times New Roman"/>
          <w:sz w:val="24"/>
          <w:rtl/>
        </w:rPr>
        <w:t xml:space="preserve"> </w:t>
      </w:r>
      <w:r w:rsidR="00AC014F" w:rsidRPr="00AC014F">
        <w:rPr>
          <w:rFonts w:ascii="Times New Roman" w:hAnsi="Times New Roman" w:hint="cs"/>
          <w:sz w:val="24"/>
          <w:rtl/>
        </w:rPr>
        <w:t>بین</w:t>
      </w:r>
      <w:r w:rsidRPr="00AC014F">
        <w:rPr>
          <w:rFonts w:ascii="Times New Roman" w:hAnsi="Times New Roman"/>
          <w:sz w:val="24"/>
          <w:rtl/>
        </w:rPr>
        <w:t xml:space="preserve"> </w:t>
      </w:r>
      <w:r w:rsidRPr="00AC014F">
        <w:rPr>
          <w:rFonts w:ascii="Times New Roman" w:hAnsi="Times New Roman" w:hint="cs"/>
          <w:sz w:val="24"/>
          <w:rtl/>
        </w:rPr>
        <w:t>متغیر مستقل</w:t>
      </w:r>
      <w:r w:rsidRPr="00AC014F">
        <w:rPr>
          <w:rFonts w:ascii="Times New Roman" w:hAnsi="Times New Roman"/>
          <w:sz w:val="24"/>
          <w:rtl/>
        </w:rPr>
        <w:t xml:space="preserve"> </w:t>
      </w:r>
      <w:r w:rsidRPr="00AC014F">
        <w:rPr>
          <w:rFonts w:ascii="Times New Roman" w:hAnsi="Times New Roman" w:hint="cs"/>
          <w:sz w:val="24"/>
          <w:rtl/>
        </w:rPr>
        <w:t>و</w:t>
      </w:r>
      <w:r w:rsidRPr="00AC014F">
        <w:rPr>
          <w:rFonts w:ascii="Times New Roman" w:hAnsi="Times New Roman"/>
          <w:sz w:val="24"/>
          <w:rtl/>
        </w:rPr>
        <w:t xml:space="preserve"> </w:t>
      </w:r>
      <w:r w:rsidRPr="00AC014F">
        <w:rPr>
          <w:rFonts w:ascii="Times New Roman" w:hAnsi="Times New Roman" w:hint="cs"/>
          <w:sz w:val="24"/>
          <w:rtl/>
        </w:rPr>
        <w:t>متغیر میانجی</w:t>
      </w:r>
      <w:r w:rsidRPr="00AC014F">
        <w:rPr>
          <w:rFonts w:ascii="Times New Roman" w:hAnsi="Times New Roman"/>
          <w:sz w:val="24"/>
          <w:rtl/>
        </w:rPr>
        <w:t xml:space="preserve"> </w:t>
      </w:r>
      <w:r w:rsidRPr="00AC014F">
        <w:rPr>
          <w:rFonts w:ascii="Times New Roman" w:hAnsi="Times New Roman" w:hint="cs"/>
          <w:sz w:val="24"/>
          <w:rtl/>
        </w:rPr>
        <w:t>و</w:t>
      </w:r>
      <w:r w:rsidRPr="00AC014F">
        <w:rPr>
          <w:rFonts w:ascii="Times New Roman" w:hAnsi="Times New Roman"/>
          <w:sz w:val="24"/>
          <w:rtl/>
        </w:rPr>
        <w:t xml:space="preserve"> </w:t>
      </w:r>
      <w:r w:rsidRPr="00AC014F">
        <w:rPr>
          <w:rFonts w:ascii="Times New Roman" w:hAnsi="Times New Roman" w:hint="cs"/>
          <w:sz w:val="24"/>
          <w:rtl/>
        </w:rPr>
        <w:t>مقدار</w:t>
      </w:r>
      <w:r w:rsidRPr="00AC014F">
        <w:rPr>
          <w:rFonts w:ascii="Times New Roman" w:hAnsi="Times New Roman"/>
          <w:sz w:val="24"/>
          <w:rtl/>
        </w:rPr>
        <w:t xml:space="preserve"> </w:t>
      </w:r>
      <m:oMath>
        <m:r>
          <w:rPr>
            <w:rFonts w:ascii="Cambria Math" w:hAnsi="Cambria Math"/>
            <w:sz w:val="24"/>
          </w:rPr>
          <m:t>b</m:t>
        </m:r>
      </m:oMath>
      <w:r w:rsidRPr="00AC014F">
        <w:rPr>
          <w:rFonts w:ascii="Times New Roman" w:hAnsi="Times New Roman"/>
          <w:sz w:val="24"/>
        </w:rPr>
        <w:t xml:space="preserve"> </w:t>
      </w:r>
      <w:r w:rsidR="00BA4933">
        <w:rPr>
          <w:rFonts w:ascii="Times New Roman" w:hAnsi="Times New Roman" w:hint="cs"/>
          <w:sz w:val="24"/>
          <w:rtl/>
        </w:rPr>
        <w:t>توضیح‌دهنده</w:t>
      </w:r>
      <w:r w:rsidR="00AC014F" w:rsidRPr="00AC014F">
        <w:rPr>
          <w:rFonts w:ascii="Times New Roman" w:hAnsi="Times New Roman"/>
          <w:sz w:val="24"/>
          <w:rtl/>
        </w:rPr>
        <w:t xml:space="preserve"> </w:t>
      </w:r>
      <w:r w:rsidRPr="00AC014F">
        <w:rPr>
          <w:rFonts w:ascii="Times New Roman" w:hAnsi="Times New Roman" w:hint="cs"/>
          <w:sz w:val="24"/>
          <w:rtl/>
        </w:rPr>
        <w:t>مقدار</w:t>
      </w:r>
      <w:r w:rsidRPr="00AC014F">
        <w:rPr>
          <w:rFonts w:ascii="Times New Roman" w:hAnsi="Times New Roman"/>
          <w:sz w:val="24"/>
          <w:rtl/>
        </w:rPr>
        <w:t xml:space="preserve"> </w:t>
      </w:r>
      <w:r w:rsidRPr="00AC014F">
        <w:rPr>
          <w:rFonts w:ascii="Times New Roman" w:hAnsi="Times New Roman" w:hint="cs"/>
          <w:sz w:val="24"/>
          <w:rtl/>
        </w:rPr>
        <w:t>ضریب</w:t>
      </w:r>
      <w:r w:rsidRPr="00AC014F">
        <w:rPr>
          <w:rFonts w:ascii="Times New Roman" w:hAnsi="Times New Roman"/>
          <w:sz w:val="24"/>
          <w:rtl/>
        </w:rPr>
        <w:t xml:space="preserve"> </w:t>
      </w:r>
      <w:r w:rsidRPr="00AC014F">
        <w:rPr>
          <w:rFonts w:ascii="Times New Roman" w:hAnsi="Times New Roman" w:hint="cs"/>
          <w:sz w:val="24"/>
          <w:rtl/>
        </w:rPr>
        <w:t>مسیر</w:t>
      </w:r>
      <w:r w:rsidRPr="00AC014F">
        <w:rPr>
          <w:rFonts w:ascii="Times New Roman" w:hAnsi="Times New Roman"/>
          <w:sz w:val="24"/>
          <w:rtl/>
        </w:rPr>
        <w:t xml:space="preserve"> </w:t>
      </w:r>
      <w:r w:rsidRPr="00AC014F">
        <w:rPr>
          <w:rFonts w:ascii="Times New Roman" w:hAnsi="Times New Roman" w:hint="cs"/>
          <w:sz w:val="24"/>
          <w:rtl/>
        </w:rPr>
        <w:t>بین</w:t>
      </w:r>
      <w:r w:rsidRPr="00AC014F">
        <w:rPr>
          <w:rFonts w:ascii="Times New Roman" w:hAnsi="Times New Roman"/>
          <w:sz w:val="24"/>
          <w:rtl/>
        </w:rPr>
        <w:t xml:space="preserve"> </w:t>
      </w:r>
      <w:r w:rsidRPr="00AC014F">
        <w:rPr>
          <w:rFonts w:ascii="Times New Roman" w:hAnsi="Times New Roman" w:hint="cs"/>
          <w:sz w:val="24"/>
          <w:rtl/>
        </w:rPr>
        <w:t>متغیر</w:t>
      </w:r>
      <w:r w:rsidRPr="00AC014F">
        <w:rPr>
          <w:rFonts w:ascii="Times New Roman" w:hAnsi="Times New Roman"/>
          <w:sz w:val="24"/>
          <w:rtl/>
        </w:rPr>
        <w:t xml:space="preserve"> </w:t>
      </w:r>
      <w:r w:rsidRPr="00AC014F">
        <w:rPr>
          <w:rFonts w:ascii="Times New Roman" w:hAnsi="Times New Roman" w:hint="cs"/>
          <w:sz w:val="24"/>
          <w:rtl/>
        </w:rPr>
        <w:t>میانجی</w:t>
      </w:r>
      <w:r w:rsidRPr="00AC014F">
        <w:rPr>
          <w:rFonts w:ascii="Times New Roman" w:hAnsi="Times New Roman"/>
          <w:sz w:val="24"/>
          <w:rtl/>
        </w:rPr>
        <w:t xml:space="preserve"> </w:t>
      </w:r>
      <w:r w:rsidRPr="00AC014F">
        <w:rPr>
          <w:rFonts w:ascii="Times New Roman" w:hAnsi="Times New Roman" w:hint="cs"/>
          <w:sz w:val="24"/>
          <w:rtl/>
        </w:rPr>
        <w:t>و</w:t>
      </w:r>
      <w:r w:rsidRPr="00AC014F">
        <w:rPr>
          <w:rFonts w:ascii="Times New Roman" w:hAnsi="Times New Roman"/>
          <w:sz w:val="24"/>
          <w:rtl/>
        </w:rPr>
        <w:t xml:space="preserve"> </w:t>
      </w:r>
      <w:r w:rsidRPr="00AC014F">
        <w:rPr>
          <w:rFonts w:ascii="Times New Roman" w:hAnsi="Times New Roman" w:hint="cs"/>
          <w:sz w:val="24"/>
          <w:rtl/>
        </w:rPr>
        <w:t>متغیر وابسته</w:t>
      </w:r>
      <w:r w:rsidRPr="00AC014F">
        <w:rPr>
          <w:rFonts w:ascii="Times New Roman" w:hAnsi="Times New Roman"/>
          <w:sz w:val="24"/>
          <w:rtl/>
        </w:rPr>
        <w:t xml:space="preserve"> </w:t>
      </w:r>
      <w:r w:rsidR="00781456">
        <w:rPr>
          <w:rFonts w:ascii="Times New Roman" w:hAnsi="Times New Roman" w:hint="cs"/>
          <w:sz w:val="24"/>
          <w:rtl/>
        </w:rPr>
        <w:t>می‌باشد</w:t>
      </w:r>
      <w:r w:rsidRPr="00AC014F">
        <w:rPr>
          <w:rFonts w:ascii="Times New Roman" w:hAnsi="Times New Roman" w:hint="cs"/>
          <w:sz w:val="24"/>
          <w:rtl/>
        </w:rPr>
        <w:t>.</w:t>
      </w:r>
      <w:r w:rsidRPr="00AC014F">
        <w:rPr>
          <w:rFonts w:ascii="Times New Roman" w:hAnsi="Times New Roman"/>
          <w:sz w:val="24"/>
          <w:rtl/>
        </w:rPr>
        <w:t xml:space="preserve"> </w:t>
      </w:r>
      <w:r w:rsidRPr="00AC014F">
        <w:rPr>
          <w:rFonts w:ascii="Times New Roman" w:hAnsi="Times New Roman" w:hint="cs"/>
          <w:sz w:val="24"/>
          <w:rtl/>
        </w:rPr>
        <w:t xml:space="preserve">مقدار </w:t>
      </w:r>
      <m:oMath>
        <m:sSub>
          <m:sSubPr>
            <m:ctrlPr>
              <w:rPr>
                <w:rFonts w:ascii="Cambria Math" w:hAnsi="Cambria Math" w:cstheme="majorBidi"/>
                <w:i/>
                <w:sz w:val="24"/>
                <w:szCs w:val="28"/>
              </w:rPr>
            </m:ctrlPr>
          </m:sSubPr>
          <m:e>
            <m:r>
              <w:rPr>
                <w:rFonts w:ascii="Cambria Math" w:hAnsi="Cambria Math" w:cstheme="majorBidi"/>
                <w:sz w:val="24"/>
                <w:szCs w:val="28"/>
              </w:rPr>
              <m:t>s</m:t>
            </m:r>
          </m:e>
          <m:sub>
            <m:r>
              <w:rPr>
                <w:rFonts w:ascii="Cambria Math" w:hAnsi="Cambria Math" w:cstheme="majorBidi"/>
                <w:sz w:val="24"/>
                <w:szCs w:val="28"/>
              </w:rPr>
              <m:t>a</m:t>
            </m:r>
          </m:sub>
        </m:sSub>
      </m:oMath>
      <w:r w:rsidRPr="00AC014F">
        <w:rPr>
          <w:rFonts w:ascii="Times New Roman" w:hAnsi="Times New Roman" w:hint="cs"/>
          <w:sz w:val="24"/>
          <w:rtl/>
        </w:rPr>
        <w:t xml:space="preserve"> </w:t>
      </w:r>
      <w:r w:rsidR="00BA4933">
        <w:rPr>
          <w:rFonts w:ascii="Times New Roman" w:hAnsi="Times New Roman" w:hint="cs"/>
          <w:sz w:val="24"/>
          <w:rtl/>
        </w:rPr>
        <w:t>توضیح‌دهنده</w:t>
      </w:r>
      <w:r w:rsidRPr="00AC014F">
        <w:rPr>
          <w:rFonts w:ascii="Times New Roman" w:hAnsi="Times New Roman"/>
          <w:sz w:val="24"/>
          <w:rtl/>
        </w:rPr>
        <w:t xml:space="preserve"> </w:t>
      </w:r>
      <w:r w:rsidRPr="00AC014F">
        <w:rPr>
          <w:rFonts w:ascii="Times New Roman" w:hAnsi="Times New Roman" w:hint="cs"/>
          <w:sz w:val="24"/>
          <w:rtl/>
        </w:rPr>
        <w:t>خطای</w:t>
      </w:r>
      <w:r w:rsidRPr="00AC014F">
        <w:rPr>
          <w:rFonts w:ascii="Times New Roman" w:hAnsi="Times New Roman"/>
          <w:sz w:val="24"/>
          <w:rtl/>
        </w:rPr>
        <w:t xml:space="preserve"> </w:t>
      </w:r>
      <w:r w:rsidRPr="00AC014F">
        <w:rPr>
          <w:rFonts w:ascii="Times New Roman" w:hAnsi="Times New Roman" w:hint="cs"/>
          <w:sz w:val="24"/>
          <w:rtl/>
        </w:rPr>
        <w:t>استاندارد</w:t>
      </w:r>
      <w:r w:rsidRPr="00AC014F">
        <w:rPr>
          <w:rFonts w:ascii="Times New Roman" w:hAnsi="Times New Roman"/>
          <w:sz w:val="24"/>
          <w:rtl/>
        </w:rPr>
        <w:t xml:space="preserve"> </w:t>
      </w:r>
      <w:r w:rsidRPr="00AC014F">
        <w:rPr>
          <w:rFonts w:ascii="Times New Roman" w:hAnsi="Times New Roman" w:hint="cs"/>
          <w:sz w:val="24"/>
          <w:rtl/>
        </w:rPr>
        <w:t>مسیر</w:t>
      </w:r>
      <w:r w:rsidRPr="00AC014F">
        <w:rPr>
          <w:rFonts w:ascii="Times New Roman" w:hAnsi="Times New Roman"/>
          <w:sz w:val="24"/>
          <w:rtl/>
        </w:rPr>
        <w:t xml:space="preserve"> </w:t>
      </w:r>
      <w:r w:rsidRPr="00AC014F">
        <w:rPr>
          <w:rFonts w:ascii="Times New Roman" w:hAnsi="Times New Roman" w:hint="cs"/>
          <w:sz w:val="24"/>
          <w:rtl/>
        </w:rPr>
        <w:t>بین</w:t>
      </w:r>
      <w:r w:rsidRPr="00AC014F">
        <w:rPr>
          <w:rFonts w:ascii="Times New Roman" w:hAnsi="Times New Roman"/>
          <w:sz w:val="24"/>
          <w:rtl/>
        </w:rPr>
        <w:t xml:space="preserve"> </w:t>
      </w:r>
      <w:r w:rsidRPr="00AC014F">
        <w:rPr>
          <w:rFonts w:ascii="Times New Roman" w:hAnsi="Times New Roman" w:hint="cs"/>
          <w:sz w:val="24"/>
          <w:rtl/>
        </w:rPr>
        <w:t>متغیر</w:t>
      </w:r>
      <w:r w:rsidRPr="00AC014F">
        <w:rPr>
          <w:rFonts w:ascii="Times New Roman" w:hAnsi="Times New Roman"/>
          <w:sz w:val="24"/>
          <w:rtl/>
        </w:rPr>
        <w:t xml:space="preserve"> </w:t>
      </w:r>
      <w:r w:rsidRPr="00AC014F">
        <w:rPr>
          <w:rFonts w:ascii="Times New Roman" w:hAnsi="Times New Roman" w:hint="cs"/>
          <w:sz w:val="24"/>
          <w:rtl/>
        </w:rPr>
        <w:t>مستقل</w:t>
      </w:r>
      <w:r w:rsidRPr="00AC014F">
        <w:rPr>
          <w:rFonts w:ascii="Times New Roman" w:hAnsi="Times New Roman"/>
          <w:sz w:val="24"/>
          <w:rtl/>
        </w:rPr>
        <w:t xml:space="preserve"> </w:t>
      </w:r>
      <w:r w:rsidRPr="00AC014F">
        <w:rPr>
          <w:rFonts w:ascii="Times New Roman" w:hAnsi="Times New Roman" w:hint="cs"/>
          <w:sz w:val="24"/>
          <w:rtl/>
        </w:rPr>
        <w:t>و</w:t>
      </w:r>
      <w:r w:rsidRPr="00AC014F">
        <w:rPr>
          <w:rFonts w:ascii="Times New Roman" w:hAnsi="Times New Roman"/>
          <w:sz w:val="24"/>
          <w:rtl/>
        </w:rPr>
        <w:t xml:space="preserve"> </w:t>
      </w:r>
      <w:r w:rsidRPr="00AC014F">
        <w:rPr>
          <w:rFonts w:ascii="Times New Roman" w:hAnsi="Times New Roman" w:hint="cs"/>
          <w:sz w:val="24"/>
          <w:rtl/>
        </w:rPr>
        <w:t>متغیر میانجی</w:t>
      </w:r>
      <w:r w:rsidRPr="00AC014F">
        <w:rPr>
          <w:rFonts w:ascii="Times New Roman" w:hAnsi="Times New Roman"/>
          <w:sz w:val="24"/>
          <w:rtl/>
        </w:rPr>
        <w:t xml:space="preserve"> </w:t>
      </w:r>
      <w:r w:rsidRPr="00AC014F">
        <w:rPr>
          <w:rFonts w:ascii="Times New Roman" w:hAnsi="Times New Roman" w:hint="cs"/>
          <w:sz w:val="24"/>
          <w:rtl/>
        </w:rPr>
        <w:t>بوده</w:t>
      </w:r>
      <w:r w:rsidRPr="00AC014F">
        <w:rPr>
          <w:rFonts w:ascii="Times New Roman" w:hAnsi="Times New Roman"/>
          <w:sz w:val="24"/>
          <w:rtl/>
        </w:rPr>
        <w:t xml:space="preserve"> </w:t>
      </w:r>
      <w:r w:rsidRPr="00AC014F">
        <w:rPr>
          <w:rFonts w:ascii="Times New Roman" w:hAnsi="Times New Roman" w:hint="cs"/>
          <w:sz w:val="24"/>
          <w:rtl/>
        </w:rPr>
        <w:t>و</w:t>
      </w:r>
      <w:r w:rsidRPr="00AC014F">
        <w:rPr>
          <w:rFonts w:ascii="Times New Roman" w:hAnsi="Times New Roman"/>
          <w:sz w:val="24"/>
          <w:rtl/>
        </w:rPr>
        <w:t xml:space="preserve"> </w:t>
      </w:r>
      <w:r w:rsidRPr="00AC014F">
        <w:rPr>
          <w:rFonts w:ascii="Times New Roman" w:hAnsi="Times New Roman" w:hint="cs"/>
          <w:sz w:val="24"/>
          <w:rtl/>
        </w:rPr>
        <w:t>مقدار</w:t>
      </w:r>
      <w:r w:rsidRPr="00AC014F">
        <w:rPr>
          <w:rFonts w:ascii="Times New Roman" w:hAnsi="Times New Roman"/>
          <w:sz w:val="24"/>
          <w:rtl/>
        </w:rPr>
        <w:t xml:space="preserve"> </w:t>
      </w:r>
      <m:oMath>
        <m:sSub>
          <m:sSubPr>
            <m:ctrlPr>
              <w:rPr>
                <w:rFonts w:ascii="Cambria Math" w:hAnsi="Cambria Math" w:cstheme="majorBidi"/>
                <w:i/>
                <w:sz w:val="24"/>
                <w:szCs w:val="28"/>
              </w:rPr>
            </m:ctrlPr>
          </m:sSubPr>
          <m:e>
            <m:r>
              <w:rPr>
                <w:rFonts w:ascii="Cambria Math" w:hAnsi="Cambria Math" w:cstheme="majorBidi"/>
                <w:sz w:val="24"/>
                <w:szCs w:val="28"/>
              </w:rPr>
              <m:t>s</m:t>
            </m:r>
          </m:e>
          <m:sub>
            <m:r>
              <w:rPr>
                <w:rFonts w:ascii="Cambria Math" w:hAnsi="Cambria Math" w:cstheme="majorBidi"/>
                <w:sz w:val="24"/>
                <w:szCs w:val="28"/>
              </w:rPr>
              <m:t>b</m:t>
            </m:r>
          </m:sub>
        </m:sSub>
      </m:oMath>
      <w:r w:rsidRPr="00AC014F">
        <w:rPr>
          <w:rFonts w:ascii="Times New Roman" w:hAnsi="Times New Roman" w:hint="cs"/>
          <w:sz w:val="24"/>
          <w:rtl/>
        </w:rPr>
        <w:t xml:space="preserve"> </w:t>
      </w:r>
      <w:r w:rsidR="00BA4933">
        <w:rPr>
          <w:rFonts w:ascii="Times New Roman" w:hAnsi="Times New Roman" w:hint="cs"/>
          <w:sz w:val="24"/>
          <w:rtl/>
        </w:rPr>
        <w:t>توضیح‌دهنده</w:t>
      </w:r>
      <w:r w:rsidR="00AC014F" w:rsidRPr="00AC014F">
        <w:rPr>
          <w:rFonts w:ascii="Times New Roman" w:hAnsi="Times New Roman"/>
          <w:sz w:val="24"/>
          <w:rtl/>
        </w:rPr>
        <w:t xml:space="preserve"> </w:t>
      </w:r>
      <w:r w:rsidRPr="00AC014F">
        <w:rPr>
          <w:rFonts w:ascii="Times New Roman" w:hAnsi="Times New Roman" w:hint="cs"/>
          <w:sz w:val="24"/>
          <w:rtl/>
        </w:rPr>
        <w:t>خطای</w:t>
      </w:r>
      <w:r w:rsidRPr="00AC014F">
        <w:rPr>
          <w:rFonts w:ascii="Times New Roman" w:hAnsi="Times New Roman"/>
          <w:sz w:val="24"/>
          <w:rtl/>
        </w:rPr>
        <w:t xml:space="preserve"> </w:t>
      </w:r>
      <w:r w:rsidRPr="00AC014F">
        <w:rPr>
          <w:rFonts w:ascii="Times New Roman" w:hAnsi="Times New Roman" w:hint="cs"/>
          <w:sz w:val="24"/>
          <w:rtl/>
        </w:rPr>
        <w:t>استاندارد مسیر</w:t>
      </w:r>
      <w:r w:rsidRPr="00AC014F">
        <w:rPr>
          <w:rFonts w:ascii="Times New Roman" w:hAnsi="Times New Roman"/>
          <w:sz w:val="24"/>
          <w:rtl/>
        </w:rPr>
        <w:t xml:space="preserve"> </w:t>
      </w:r>
      <w:r w:rsidRPr="00AC014F">
        <w:rPr>
          <w:rFonts w:ascii="Times New Roman" w:hAnsi="Times New Roman" w:hint="cs"/>
          <w:sz w:val="24"/>
          <w:rtl/>
        </w:rPr>
        <w:t>بین</w:t>
      </w:r>
      <w:r w:rsidRPr="00AC014F">
        <w:rPr>
          <w:rFonts w:ascii="Times New Roman" w:hAnsi="Times New Roman"/>
          <w:sz w:val="24"/>
          <w:rtl/>
        </w:rPr>
        <w:t xml:space="preserve"> </w:t>
      </w:r>
      <w:r w:rsidRPr="00AC014F">
        <w:rPr>
          <w:rFonts w:ascii="Times New Roman" w:hAnsi="Times New Roman" w:hint="cs"/>
          <w:sz w:val="24"/>
          <w:rtl/>
        </w:rPr>
        <w:t>متغیر</w:t>
      </w:r>
      <w:r w:rsidRPr="00AC014F">
        <w:rPr>
          <w:rFonts w:ascii="Times New Roman" w:hAnsi="Times New Roman"/>
          <w:sz w:val="24"/>
          <w:rtl/>
        </w:rPr>
        <w:t xml:space="preserve"> </w:t>
      </w:r>
      <w:r w:rsidRPr="00AC014F">
        <w:rPr>
          <w:rFonts w:ascii="Times New Roman" w:hAnsi="Times New Roman" w:hint="cs"/>
          <w:sz w:val="24"/>
          <w:rtl/>
        </w:rPr>
        <w:t>میانجی</w:t>
      </w:r>
      <w:r w:rsidRPr="00AC014F">
        <w:rPr>
          <w:rFonts w:ascii="Times New Roman" w:hAnsi="Times New Roman"/>
          <w:sz w:val="24"/>
          <w:rtl/>
        </w:rPr>
        <w:t xml:space="preserve"> </w:t>
      </w:r>
      <w:r w:rsidRPr="00AC014F">
        <w:rPr>
          <w:rFonts w:ascii="Times New Roman" w:hAnsi="Times New Roman" w:hint="cs"/>
          <w:sz w:val="24"/>
          <w:rtl/>
        </w:rPr>
        <w:t>و</w:t>
      </w:r>
      <w:r w:rsidRPr="00AC014F">
        <w:rPr>
          <w:rFonts w:ascii="Times New Roman" w:hAnsi="Times New Roman"/>
          <w:sz w:val="24"/>
          <w:rtl/>
        </w:rPr>
        <w:t xml:space="preserve"> </w:t>
      </w:r>
      <w:r w:rsidRPr="00AC014F">
        <w:rPr>
          <w:rFonts w:ascii="Times New Roman" w:hAnsi="Times New Roman" w:hint="cs"/>
          <w:sz w:val="24"/>
          <w:rtl/>
        </w:rPr>
        <w:t>متغیر وابسته</w:t>
      </w:r>
      <w:r w:rsidRPr="00AC014F">
        <w:rPr>
          <w:rFonts w:ascii="Times New Roman" w:hAnsi="Times New Roman"/>
          <w:sz w:val="24"/>
          <w:rtl/>
        </w:rPr>
        <w:t xml:space="preserve"> </w:t>
      </w:r>
      <w:r w:rsidRPr="00AC014F">
        <w:rPr>
          <w:rFonts w:ascii="Times New Roman" w:hAnsi="Times New Roman" w:hint="cs"/>
          <w:sz w:val="24"/>
          <w:rtl/>
        </w:rPr>
        <w:t>است</w:t>
      </w:r>
      <w:r w:rsidRPr="00A559D1">
        <w:rPr>
          <w:rFonts w:ascii="Times New Roman" w:hAnsi="Times New Roman" w:hint="cs"/>
          <w:sz w:val="24"/>
          <w:rtl/>
        </w:rPr>
        <w:t>.</w:t>
      </w:r>
      <w:r w:rsidRPr="00A559D1">
        <w:rPr>
          <w:rFonts w:ascii="Times New Roman" w:hAnsi="Times New Roman"/>
          <w:sz w:val="24"/>
          <w:rtl/>
        </w:rPr>
        <w:t xml:space="preserve"> </w:t>
      </w:r>
      <w:r w:rsidRPr="00A559D1">
        <w:rPr>
          <w:rFonts w:ascii="Times New Roman" w:hAnsi="Times New Roman" w:hint="cs"/>
          <w:sz w:val="24"/>
          <w:rtl/>
        </w:rPr>
        <w:t>آزمون</w:t>
      </w:r>
      <w:r w:rsidRPr="00A559D1">
        <w:rPr>
          <w:rFonts w:ascii="Times New Roman" w:hAnsi="Times New Roman"/>
          <w:sz w:val="24"/>
          <w:rtl/>
        </w:rPr>
        <w:t xml:space="preserve"> </w:t>
      </w:r>
      <w:r w:rsidRPr="00A559D1">
        <w:rPr>
          <w:rFonts w:ascii="Times New Roman" w:hAnsi="Times New Roman" w:hint="cs"/>
          <w:sz w:val="24"/>
          <w:rtl/>
        </w:rPr>
        <w:t>سوبل</w:t>
      </w:r>
      <w:r w:rsidRPr="00A559D1">
        <w:rPr>
          <w:rFonts w:ascii="Times New Roman" w:hAnsi="Times New Roman"/>
          <w:sz w:val="24"/>
          <w:rtl/>
        </w:rPr>
        <w:t xml:space="preserve"> </w:t>
      </w:r>
      <w:r w:rsidRPr="00A559D1">
        <w:rPr>
          <w:rFonts w:ascii="Times New Roman" w:hAnsi="Times New Roman" w:hint="cs"/>
          <w:sz w:val="24"/>
          <w:rtl/>
        </w:rPr>
        <w:t>توسط</w:t>
      </w:r>
      <w:r w:rsidRPr="00A559D1">
        <w:rPr>
          <w:rFonts w:ascii="Times New Roman" w:hAnsi="Times New Roman"/>
          <w:sz w:val="24"/>
          <w:rtl/>
        </w:rPr>
        <w:t xml:space="preserve"> </w:t>
      </w:r>
      <w:r w:rsidRPr="00A559D1">
        <w:rPr>
          <w:rFonts w:ascii="Times New Roman" w:hAnsi="Times New Roman" w:hint="cs"/>
          <w:sz w:val="24"/>
          <w:rtl/>
        </w:rPr>
        <w:t>فرمول</w:t>
      </w:r>
      <w:r w:rsidRPr="00A559D1">
        <w:rPr>
          <w:rFonts w:ascii="Times New Roman" w:hAnsi="Times New Roman"/>
          <w:sz w:val="24"/>
          <w:rtl/>
        </w:rPr>
        <w:t xml:space="preserve"> </w:t>
      </w:r>
      <w:r w:rsidRPr="00A559D1">
        <w:rPr>
          <w:rFonts w:ascii="Times New Roman" w:hAnsi="Times New Roman" w:hint="cs"/>
          <w:sz w:val="24"/>
          <w:rtl/>
        </w:rPr>
        <w:t>زیر</w:t>
      </w:r>
      <w:r w:rsidRPr="00A559D1">
        <w:rPr>
          <w:rFonts w:ascii="Times New Roman" w:hAnsi="Times New Roman"/>
          <w:sz w:val="24"/>
          <w:rtl/>
        </w:rPr>
        <w:t xml:space="preserve"> </w:t>
      </w:r>
      <w:r w:rsidRPr="00A559D1">
        <w:rPr>
          <w:rFonts w:ascii="Times New Roman" w:hAnsi="Times New Roman" w:hint="cs"/>
          <w:sz w:val="24"/>
          <w:rtl/>
        </w:rPr>
        <w:t>محاسبه</w:t>
      </w:r>
      <w:r w:rsidRPr="00A559D1">
        <w:rPr>
          <w:rFonts w:ascii="Times New Roman" w:hAnsi="Times New Roman"/>
          <w:sz w:val="24"/>
          <w:rtl/>
        </w:rPr>
        <w:t xml:space="preserve"> </w:t>
      </w:r>
      <w:r w:rsidR="00F4448E">
        <w:rPr>
          <w:rFonts w:ascii="Times New Roman" w:hAnsi="Times New Roman" w:hint="cs"/>
          <w:sz w:val="24"/>
          <w:rtl/>
        </w:rPr>
        <w:t>می‌گردد</w:t>
      </w:r>
      <w:r w:rsidRPr="00A559D1">
        <w:rPr>
          <w:rFonts w:ascii="Times New Roman" w:hAnsi="Times New Roman" w:hint="cs"/>
          <w:sz w:val="24"/>
          <w:rtl/>
        </w:rPr>
        <w:t>:</w:t>
      </w:r>
      <w:r w:rsidRPr="00A559D1">
        <w:rPr>
          <w:rFonts w:ascii="Times New Roman" w:hAnsi="Times New Roman"/>
          <w:sz w:val="24"/>
          <w:rtl/>
        </w:rPr>
        <w:t xml:space="preserve"> </w:t>
      </w:r>
    </w:p>
    <w:bookmarkEnd w:id="251"/>
    <w:p w14:paraId="5F4E0037" w14:textId="77777777" w:rsidR="00C46531" w:rsidRPr="000F7870" w:rsidRDefault="00C46531" w:rsidP="00C46531">
      <w:pPr>
        <w:bidi/>
        <w:spacing w:line="240" w:lineRule="auto"/>
        <w:ind w:firstLine="225"/>
        <w:contextualSpacing/>
        <w:jc w:val="both"/>
        <w:rPr>
          <w:rFonts w:ascii="Times New Roman" w:hAnsi="Times New Roman"/>
          <w:sz w:val="12"/>
          <w:szCs w:val="12"/>
          <w:rtl/>
          <w:lang w:bidi="fa-IR"/>
        </w:rPr>
      </w:pPr>
    </w:p>
    <w:p w14:paraId="4E6B1DBD" w14:textId="2D73E44A" w:rsidR="00C46531" w:rsidRPr="00744435" w:rsidRDefault="00C46531" w:rsidP="00C46531">
      <w:pPr>
        <w:bidi/>
        <w:spacing w:line="240" w:lineRule="auto"/>
        <w:contextualSpacing/>
        <w:jc w:val="both"/>
        <w:rPr>
          <w:rFonts w:ascii="Cambria Math" w:eastAsia="Calibri" w:hAnsi="Cambria Math"/>
          <w:i/>
          <w:rtl/>
        </w:rPr>
      </w:pPr>
      <m:oMathPara>
        <m:oMath>
          <m:r>
            <w:rPr>
              <w:rFonts w:ascii="Cambria Math" w:eastAsia="Calibri" w:hAnsi="Cambria Math"/>
            </w:rPr>
            <m:t>Z-value=</m:t>
          </m:r>
          <m:f>
            <m:fPr>
              <m:ctrlPr>
                <w:rPr>
                  <w:rFonts w:ascii="Cambria Math" w:eastAsia="Calibri" w:hAnsi="Cambria Math"/>
                  <w:i/>
                </w:rPr>
              </m:ctrlPr>
            </m:fPr>
            <m:num>
              <m:r>
                <w:rPr>
                  <w:rFonts w:ascii="Cambria Math" w:eastAsia="Calibri" w:hAnsi="Cambria Math"/>
                </w:rPr>
                <m:t>a×b</m:t>
              </m:r>
            </m:num>
            <m:den>
              <m:rad>
                <m:radPr>
                  <m:degHide m:val="1"/>
                  <m:ctrlPr>
                    <w:rPr>
                      <w:rFonts w:ascii="Cambria Math" w:eastAsia="Calibri" w:hAnsi="Cambria Math"/>
                      <w:i/>
                    </w:rPr>
                  </m:ctrlPr>
                </m:radPr>
                <m:deg/>
                <m:e>
                  <m:d>
                    <m:dPr>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m:t>
                      </m:r>
                      <m:sSubSup>
                        <m:sSubSupPr>
                          <m:ctrlPr>
                            <w:rPr>
                              <w:rFonts w:ascii="Cambria Math" w:eastAsia="Calibri" w:hAnsi="Cambria Math"/>
                              <w:i/>
                            </w:rPr>
                          </m:ctrlPr>
                        </m:sSubSupPr>
                        <m:e>
                          <m:r>
                            <w:rPr>
                              <w:rFonts w:ascii="Cambria Math" w:eastAsia="Calibri" w:hAnsi="Cambria Math"/>
                            </w:rPr>
                            <m:t>s</m:t>
                          </m:r>
                        </m:e>
                        <m:sub>
                          <m:r>
                            <w:rPr>
                              <w:rFonts w:ascii="Cambria Math" w:eastAsia="Calibri" w:hAnsi="Cambria Math"/>
                            </w:rPr>
                            <m:t>a</m:t>
                          </m:r>
                        </m:sub>
                        <m:sup>
                          <m:r>
                            <w:rPr>
                              <w:rFonts w:ascii="Cambria Math" w:eastAsia="Calibri" w:hAnsi="Cambria Math"/>
                            </w:rPr>
                            <m:t>2</m:t>
                          </m:r>
                        </m:sup>
                      </m:sSubSup>
                    </m:e>
                  </m:d>
                  <m:r>
                    <w:rPr>
                      <w:rFonts w:ascii="Cambria Math" w:eastAsia="Calibri" w:hAnsi="Cambria Math"/>
                    </w:rPr>
                    <m:t>+</m:t>
                  </m:r>
                  <m:d>
                    <m:dPr>
                      <m:ctrlPr>
                        <w:rPr>
                          <w:rFonts w:ascii="Cambria Math" w:eastAsia="Calibri" w:hAnsi="Cambria Math"/>
                          <w:i/>
                        </w:rPr>
                      </m:ctrlPr>
                    </m:dPr>
                    <m:e>
                      <m:sSup>
                        <m:sSupPr>
                          <m:ctrlPr>
                            <w:rPr>
                              <w:rFonts w:ascii="Cambria Math" w:eastAsia="Calibri" w:hAnsi="Cambria Math"/>
                              <w:i/>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m:t>
                      </m:r>
                      <m:sSubSup>
                        <m:sSubSupPr>
                          <m:ctrlPr>
                            <w:rPr>
                              <w:rFonts w:ascii="Cambria Math" w:eastAsia="Calibri" w:hAnsi="Cambria Math"/>
                              <w:i/>
                            </w:rPr>
                          </m:ctrlPr>
                        </m:sSubSupPr>
                        <m:e>
                          <m:r>
                            <w:rPr>
                              <w:rFonts w:ascii="Cambria Math" w:eastAsia="Calibri" w:hAnsi="Cambria Math"/>
                            </w:rPr>
                            <m:t>s</m:t>
                          </m:r>
                        </m:e>
                        <m:sub>
                          <m:r>
                            <w:rPr>
                              <w:rFonts w:ascii="Cambria Math" w:eastAsia="Calibri" w:hAnsi="Cambria Math"/>
                            </w:rPr>
                            <m:t>b</m:t>
                          </m:r>
                        </m:sub>
                        <m:sup>
                          <m:r>
                            <w:rPr>
                              <w:rFonts w:ascii="Cambria Math" w:eastAsia="Calibri" w:hAnsi="Cambria Math"/>
                            </w:rPr>
                            <m:t>2</m:t>
                          </m:r>
                        </m:sup>
                      </m:sSubSup>
                    </m:e>
                  </m:d>
                  <m:r>
                    <w:rPr>
                      <w:rFonts w:ascii="Cambria Math" w:eastAsia="Calibri" w:hAnsi="Cambria Math"/>
                    </w:rPr>
                    <m:t>+</m:t>
                  </m:r>
                  <m:d>
                    <m:dPr>
                      <m:ctrlPr>
                        <w:rPr>
                          <w:rFonts w:ascii="Cambria Math" w:eastAsia="Calibri" w:hAnsi="Cambria Math"/>
                          <w:i/>
                        </w:rPr>
                      </m:ctrlPr>
                    </m:dPr>
                    <m:e>
                      <m:sSubSup>
                        <m:sSubSupPr>
                          <m:ctrlPr>
                            <w:rPr>
                              <w:rFonts w:ascii="Cambria Math" w:eastAsia="Calibri" w:hAnsi="Cambria Math"/>
                              <w:i/>
                            </w:rPr>
                          </m:ctrlPr>
                        </m:sSubSupPr>
                        <m:e>
                          <m:r>
                            <w:rPr>
                              <w:rFonts w:ascii="Cambria Math" w:eastAsia="Calibri" w:hAnsi="Cambria Math"/>
                            </w:rPr>
                            <m:t>s</m:t>
                          </m:r>
                        </m:e>
                        <m:sub>
                          <m:r>
                            <w:rPr>
                              <w:rFonts w:ascii="Cambria Math" w:eastAsia="Calibri" w:hAnsi="Cambria Math"/>
                            </w:rPr>
                            <m:t>a</m:t>
                          </m:r>
                        </m:sub>
                        <m:sup>
                          <m:r>
                            <w:rPr>
                              <w:rFonts w:ascii="Cambria Math" w:eastAsia="Calibri" w:hAnsi="Cambria Math"/>
                            </w:rPr>
                            <m:t>2</m:t>
                          </m:r>
                        </m:sup>
                      </m:sSubSup>
                      <m:r>
                        <w:rPr>
                          <w:rFonts w:ascii="Cambria Math" w:eastAsia="Calibri" w:hAnsi="Cambria Math"/>
                        </w:rPr>
                        <m:t>×</m:t>
                      </m:r>
                      <m:sSubSup>
                        <m:sSubSupPr>
                          <m:ctrlPr>
                            <w:rPr>
                              <w:rFonts w:ascii="Cambria Math" w:eastAsia="Calibri" w:hAnsi="Cambria Math"/>
                              <w:i/>
                            </w:rPr>
                          </m:ctrlPr>
                        </m:sSubSupPr>
                        <m:e>
                          <m:r>
                            <w:rPr>
                              <w:rFonts w:ascii="Cambria Math" w:eastAsia="Calibri" w:hAnsi="Cambria Math"/>
                            </w:rPr>
                            <m:t>s</m:t>
                          </m:r>
                        </m:e>
                        <m:sub>
                          <m:r>
                            <w:rPr>
                              <w:rFonts w:ascii="Cambria Math" w:eastAsia="Calibri" w:hAnsi="Cambria Math"/>
                            </w:rPr>
                            <m:t>b</m:t>
                          </m:r>
                        </m:sub>
                        <m:sup>
                          <m:r>
                            <w:rPr>
                              <w:rFonts w:ascii="Cambria Math" w:eastAsia="Calibri" w:hAnsi="Cambria Math"/>
                            </w:rPr>
                            <m:t>2</m:t>
                          </m:r>
                        </m:sup>
                      </m:sSubSup>
                    </m:e>
                  </m:d>
                </m:e>
              </m:rad>
            </m:den>
          </m:f>
          <m:r>
            <w:rPr>
              <w:rFonts w:ascii="Cambria Math" w:eastAsia="Calibri" w:hAnsi="Cambria Math"/>
            </w:rPr>
            <m:t xml:space="preserve">                                                                (2-4) </m:t>
          </m:r>
        </m:oMath>
      </m:oMathPara>
    </w:p>
    <w:p w14:paraId="7B1532AE" w14:textId="77777777" w:rsidR="008D2BFC" w:rsidRPr="00D853C4" w:rsidRDefault="008D2BFC" w:rsidP="008D2BFC">
      <w:pPr>
        <w:bidi/>
        <w:jc w:val="both"/>
        <w:rPr>
          <w:b/>
          <w:bCs/>
          <w:sz w:val="24"/>
          <w:lang w:bidi="fa-IR"/>
        </w:rPr>
      </w:pPr>
    </w:p>
    <w:p w14:paraId="721FEE83" w14:textId="7644261F" w:rsidR="008D2BFC" w:rsidRPr="00C46531" w:rsidRDefault="00E80DE6" w:rsidP="00C46531">
      <w:pPr>
        <w:bidi/>
        <w:spacing w:line="240" w:lineRule="auto"/>
        <w:ind w:firstLine="225"/>
        <w:jc w:val="both"/>
        <w:rPr>
          <w:b/>
          <w:bCs/>
          <w:sz w:val="24"/>
          <w:rtl/>
        </w:rPr>
      </w:pPr>
      <w:r w:rsidRPr="00D853C4">
        <w:rPr>
          <w:rFonts w:hint="cs"/>
          <w:b/>
          <w:bCs/>
          <w:sz w:val="24"/>
          <w:rtl/>
        </w:rPr>
        <w:t xml:space="preserve">فرضیه </w:t>
      </w:r>
      <w:r w:rsidR="008D2BFC" w:rsidRPr="00D853C4">
        <w:rPr>
          <w:rFonts w:hint="cs"/>
          <w:b/>
          <w:bCs/>
          <w:sz w:val="24"/>
          <w:rtl/>
        </w:rPr>
        <w:t xml:space="preserve">3. </w:t>
      </w:r>
      <w:r w:rsidR="008D2BFC" w:rsidRPr="00D853C4">
        <w:rPr>
          <w:b/>
          <w:bCs/>
          <w:sz w:val="24"/>
          <w:rtl/>
        </w:rPr>
        <w:t>شناخت جوامع برند</w:t>
      </w:r>
      <w:r w:rsidR="008D2BFC" w:rsidRPr="00D853C4">
        <w:rPr>
          <w:rFonts w:hint="cs"/>
          <w:b/>
          <w:bCs/>
          <w:sz w:val="24"/>
          <w:rtl/>
        </w:rPr>
        <w:t xml:space="preserve"> از طریق رفتار شهروندی مشتریان</w:t>
      </w:r>
      <w:r w:rsidR="008D2BFC" w:rsidRPr="00D853C4">
        <w:rPr>
          <w:b/>
          <w:bCs/>
          <w:sz w:val="24"/>
          <w:rtl/>
        </w:rPr>
        <w:t xml:space="preserve"> بر قصد خر</w:t>
      </w:r>
      <w:r w:rsidR="008D2BFC" w:rsidRPr="00D853C4">
        <w:rPr>
          <w:rFonts w:hint="cs"/>
          <w:b/>
          <w:bCs/>
          <w:sz w:val="24"/>
          <w:rtl/>
        </w:rPr>
        <w:t>ی</w:t>
      </w:r>
      <w:r w:rsidR="008D2BFC" w:rsidRPr="00D853C4">
        <w:rPr>
          <w:rFonts w:hint="eastAsia"/>
          <w:b/>
          <w:bCs/>
          <w:sz w:val="24"/>
          <w:rtl/>
        </w:rPr>
        <w:t>د</w:t>
      </w:r>
      <w:r w:rsidR="008D2BFC" w:rsidRPr="00D853C4">
        <w:rPr>
          <w:b/>
          <w:bCs/>
          <w:sz w:val="24"/>
          <w:rtl/>
        </w:rPr>
        <w:t xml:space="preserve"> مجد</w:t>
      </w:r>
      <w:r w:rsidR="008D2BFC" w:rsidRPr="00D853C4">
        <w:rPr>
          <w:rFonts w:hint="cs"/>
          <w:b/>
          <w:bCs/>
          <w:sz w:val="24"/>
          <w:rtl/>
        </w:rPr>
        <w:t xml:space="preserve">د </w:t>
      </w:r>
      <w:r w:rsidR="00DC3B65">
        <w:rPr>
          <w:rFonts w:hint="cs"/>
          <w:b/>
          <w:bCs/>
          <w:sz w:val="24"/>
          <w:rtl/>
        </w:rPr>
        <w:t>مشتریان‌ هایپرمارکت</w:t>
      </w:r>
      <w:r w:rsidR="008D2BFC" w:rsidRPr="00D853C4">
        <w:rPr>
          <w:rFonts w:hint="cs"/>
          <w:b/>
          <w:bCs/>
          <w:sz w:val="24"/>
          <w:rtl/>
        </w:rPr>
        <w:t xml:space="preserve"> احمدی در رشت</w:t>
      </w:r>
      <w:r w:rsidR="008D2BFC" w:rsidRPr="00D853C4">
        <w:rPr>
          <w:b/>
          <w:bCs/>
          <w:sz w:val="24"/>
          <w:rtl/>
        </w:rPr>
        <w:t xml:space="preserve"> </w:t>
      </w:r>
      <w:r w:rsidR="004B63A7">
        <w:rPr>
          <w:rFonts w:hint="cs"/>
          <w:b/>
          <w:bCs/>
          <w:sz w:val="24"/>
          <w:rtl/>
        </w:rPr>
        <w:t>تأثیر</w:t>
      </w:r>
      <w:r w:rsidR="008D2BFC" w:rsidRPr="00D853C4">
        <w:rPr>
          <w:rFonts w:hint="cs"/>
          <w:b/>
          <w:bCs/>
          <w:sz w:val="24"/>
          <w:rtl/>
        </w:rPr>
        <w:t xml:space="preserve"> مثبت و معناداری</w:t>
      </w:r>
      <w:r w:rsidR="008D2BFC" w:rsidRPr="00D853C4">
        <w:rPr>
          <w:b/>
          <w:bCs/>
          <w:sz w:val="24"/>
          <w:rtl/>
        </w:rPr>
        <w:t xml:space="preserve"> دارد.</w:t>
      </w:r>
    </w:p>
    <w:p w14:paraId="3C9AC670" w14:textId="6E93A910" w:rsidR="008D2BFC" w:rsidRPr="00D853C4" w:rsidRDefault="008D2BFC" w:rsidP="00D853C4">
      <w:pPr>
        <w:bidi/>
        <w:spacing w:after="0" w:line="240" w:lineRule="auto"/>
        <w:jc w:val="both"/>
        <w:rPr>
          <w:rtl/>
          <w:lang w:bidi="fa-IR"/>
        </w:rPr>
      </w:pPr>
    </w:p>
    <w:p w14:paraId="18BB98EC" w14:textId="77777777" w:rsidR="008D2BFC" w:rsidRPr="009D7640" w:rsidRDefault="008D2BFC" w:rsidP="00D853C4">
      <w:pPr>
        <w:bidi/>
        <w:spacing w:after="0" w:line="240" w:lineRule="auto"/>
        <w:jc w:val="both"/>
        <w:rPr>
          <w:rtl/>
        </w:rPr>
      </w:pPr>
      <m:oMathPara>
        <m:oMathParaPr>
          <m:jc m:val="left"/>
        </m:oMathParaPr>
        <m:oMath>
          <m:r>
            <w:rPr>
              <w:rFonts w:ascii="Cambria Math" w:hAnsi="Cambria Math"/>
            </w:rPr>
            <m:t>Z</m:t>
          </m:r>
          <m:r>
            <m:rPr>
              <m:sty m:val="p"/>
            </m:rPr>
            <w:rPr>
              <w:rFonts w:ascii="Cambria Math" w:hAnsi="Cambria Math"/>
            </w:rPr>
            <m:t>-</m:t>
          </m:r>
          <m:r>
            <w:rPr>
              <w:rFonts w:ascii="Cambria Math" w:hAnsi="Cambria Math"/>
            </w:rPr>
            <m:t>Value</m:t>
          </m:r>
          <m:r>
            <m:rPr>
              <m:sty m:val="p"/>
            </m:rPr>
            <w:rPr>
              <w:rFonts w:ascii="Cambria Math" w:hAnsi="Cambria Math"/>
            </w:rPr>
            <m:t>=</m:t>
          </m:r>
          <m:f>
            <m:fPr>
              <m:ctrlPr>
                <w:rPr>
                  <w:rFonts w:ascii="Cambria Math" w:hAnsi="Cambria Math"/>
                </w:rPr>
              </m:ctrlPr>
            </m:fPr>
            <m:num>
              <m:r>
                <m:rPr>
                  <m:sty m:val="p"/>
                </m:rPr>
                <w:rPr>
                  <w:rFonts w:ascii="Cambria Math" w:hAnsi="Cambria Math"/>
                </w:rPr>
                <m:t>0.713×0.640</m:t>
              </m:r>
            </m:num>
            <m:den>
              <m:rad>
                <m:radPr>
                  <m:degHide m:val="1"/>
                  <m:ctrlPr>
                    <w:rPr>
                      <w:rFonts w:ascii="Cambria Math" w:hAnsi="Cambria Math"/>
                    </w:rPr>
                  </m:ctrlPr>
                </m:radPr>
                <m:deg/>
                <m:e>
                  <m:d>
                    <m:dPr>
                      <m:ctrlPr>
                        <w:rPr>
                          <w:rFonts w:ascii="Cambria Math" w:hAnsi="Cambria Math"/>
                        </w:rPr>
                      </m:ctrlPr>
                    </m:dPr>
                    <m:e>
                      <m:r>
                        <m:rPr>
                          <m:sty m:val="p"/>
                        </m:rPr>
                        <w:rPr>
                          <w:rFonts w:ascii="Cambria Math" w:hAnsi="Cambria Math"/>
                        </w:rPr>
                        <m:t>0.640×0.049</m:t>
                      </m:r>
                    </m:e>
                  </m:d>
                  <m:r>
                    <m:rPr>
                      <m:sty m:val="p"/>
                    </m:rPr>
                    <w:rPr>
                      <w:rFonts w:ascii="Cambria Math" w:hAnsi="Cambria Math"/>
                    </w:rPr>
                    <m:t>+</m:t>
                  </m:r>
                  <m:d>
                    <m:dPr>
                      <m:ctrlPr>
                        <w:rPr>
                          <w:rFonts w:ascii="Cambria Math" w:hAnsi="Cambria Math"/>
                        </w:rPr>
                      </m:ctrlPr>
                    </m:dPr>
                    <m:e>
                      <m:r>
                        <m:rPr>
                          <m:sty m:val="p"/>
                        </m:rPr>
                        <w:rPr>
                          <w:rFonts w:ascii="Cambria Math" w:hAnsi="Cambria Math"/>
                        </w:rPr>
                        <m:t>0.713×0.065</m:t>
                      </m:r>
                    </m:e>
                  </m:d>
                  <m:r>
                    <m:rPr>
                      <m:sty m:val="p"/>
                    </m:rPr>
                    <w:rPr>
                      <w:rFonts w:ascii="Cambria Math" w:hAnsi="Cambria Math"/>
                    </w:rPr>
                    <m:t>+</m:t>
                  </m:r>
                  <m:d>
                    <m:dPr>
                      <m:ctrlPr>
                        <w:rPr>
                          <w:rFonts w:ascii="Cambria Math" w:hAnsi="Cambria Math"/>
                        </w:rPr>
                      </m:ctrlPr>
                    </m:dPr>
                    <m:e>
                      <m:r>
                        <m:rPr>
                          <m:sty m:val="p"/>
                        </m:rPr>
                        <w:rPr>
                          <w:rFonts w:ascii="Cambria Math" w:hAnsi="Cambria Math"/>
                        </w:rPr>
                        <m:t>0.049×0.065</m:t>
                      </m:r>
                    </m:e>
                  </m:d>
                </m:e>
              </m:rad>
            </m:den>
          </m:f>
          <m:r>
            <m:rPr>
              <m:sty m:val="p"/>
            </m:rPr>
            <w:rPr>
              <w:rFonts w:ascii="Cambria Math" w:hAnsi="Cambria Math"/>
            </w:rPr>
            <m:t>=8.154</m:t>
          </m:r>
        </m:oMath>
      </m:oMathPara>
    </w:p>
    <w:p w14:paraId="6FE64E3A" w14:textId="0F4BE9AD" w:rsidR="008D2BFC" w:rsidRPr="00D853C4" w:rsidRDefault="008D2BFC" w:rsidP="00D853C4">
      <w:pPr>
        <w:bidi/>
        <w:spacing w:after="0" w:line="240" w:lineRule="auto"/>
        <w:jc w:val="both"/>
        <w:rPr>
          <w:rtl/>
        </w:rPr>
      </w:pPr>
    </w:p>
    <w:p w14:paraId="22560D2F" w14:textId="108D7C55" w:rsidR="00D853C4" w:rsidRPr="009D7640" w:rsidRDefault="00781456" w:rsidP="009D7640">
      <w:pPr>
        <w:bidi/>
        <w:spacing w:after="0" w:line="240" w:lineRule="auto"/>
        <w:ind w:firstLine="225"/>
        <w:jc w:val="both"/>
        <w:rPr>
          <w:rtl/>
        </w:rPr>
      </w:pPr>
      <w:r>
        <w:rPr>
          <w:rFonts w:hint="cs"/>
          <w:rtl/>
        </w:rPr>
        <w:t>برحسب</w:t>
      </w:r>
      <w:r w:rsidR="008D2BFC" w:rsidRPr="003F666B">
        <w:rPr>
          <w:rFonts w:hint="cs"/>
          <w:rtl/>
        </w:rPr>
        <w:t xml:space="preserve"> نتیجه </w:t>
      </w:r>
      <w:r w:rsidR="00460D17">
        <w:rPr>
          <w:rFonts w:hint="cs"/>
          <w:rtl/>
        </w:rPr>
        <w:t>کسب‌شده</w:t>
      </w:r>
      <w:r w:rsidR="008D2BFC" w:rsidRPr="003F666B">
        <w:rPr>
          <w:rFonts w:hint="cs"/>
          <w:rtl/>
        </w:rPr>
        <w:t xml:space="preserve"> مقدار </w:t>
      </w:r>
      <w:r w:rsidR="008D2BFC" w:rsidRPr="003F666B">
        <w:t xml:space="preserve"> </w:t>
      </w:r>
      <w:r w:rsidR="009D7640" w:rsidRPr="003F666B">
        <w:rPr>
          <w:rFonts w:asciiTheme="majorBidi" w:hAnsiTheme="majorBidi" w:cstheme="majorBidi"/>
          <w:sz w:val="24"/>
          <w:szCs w:val="28"/>
        </w:rPr>
        <w:t>Z</w:t>
      </w:r>
      <w:r w:rsidR="008D2BFC" w:rsidRPr="003F666B">
        <w:rPr>
          <w:rFonts w:asciiTheme="majorBidi" w:hAnsiTheme="majorBidi" w:cstheme="majorBidi"/>
          <w:sz w:val="24"/>
          <w:szCs w:val="28"/>
        </w:rPr>
        <w:t>-value</w:t>
      </w:r>
      <w:r w:rsidR="008D2BFC" w:rsidRPr="003F666B">
        <w:rPr>
          <w:rFonts w:hint="cs"/>
          <w:rtl/>
        </w:rPr>
        <w:t>برابر</w:t>
      </w:r>
      <w:r w:rsidR="003F666B" w:rsidRPr="003F666B">
        <w:rPr>
          <w:rFonts w:hint="cs"/>
          <w:rtl/>
        </w:rPr>
        <w:t xml:space="preserve"> است</w:t>
      </w:r>
      <w:r w:rsidR="008D2BFC" w:rsidRPr="003F666B">
        <w:rPr>
          <w:rFonts w:hint="cs"/>
          <w:rtl/>
        </w:rPr>
        <w:t xml:space="preserve"> با (</w:t>
      </w:r>
      <w:r w:rsidR="00C46531" w:rsidRPr="003F666B">
        <w:rPr>
          <w:rFonts w:hint="cs"/>
          <w:rtl/>
        </w:rPr>
        <w:t>154/8</w:t>
      </w:r>
      <w:r w:rsidR="008D2BFC" w:rsidRPr="003F666B">
        <w:rPr>
          <w:rFonts w:hint="cs"/>
          <w:rtl/>
        </w:rPr>
        <w:t xml:space="preserve">) که این مقدار بالاتر از </w:t>
      </w:r>
      <w:r w:rsidR="00C46531" w:rsidRPr="003F666B">
        <w:rPr>
          <w:rFonts w:hint="cs"/>
          <w:rtl/>
        </w:rPr>
        <w:t>96/1</w:t>
      </w:r>
      <w:r w:rsidR="007E5A58" w:rsidRPr="003F666B">
        <w:rPr>
          <w:rFonts w:hint="cs"/>
          <w:rtl/>
        </w:rPr>
        <w:t xml:space="preserve"> </w:t>
      </w:r>
      <w:r w:rsidR="003F666B" w:rsidRPr="003F666B">
        <w:rPr>
          <w:rFonts w:hint="cs"/>
          <w:rtl/>
        </w:rPr>
        <w:t>است</w:t>
      </w:r>
      <w:r w:rsidR="008D2BFC" w:rsidRPr="003F666B">
        <w:rPr>
          <w:rFonts w:hint="cs"/>
          <w:rtl/>
        </w:rPr>
        <w:t xml:space="preserve"> که </w:t>
      </w:r>
      <w:r w:rsidR="003F666B" w:rsidRPr="003F666B">
        <w:rPr>
          <w:rFonts w:hint="cs"/>
          <w:rtl/>
        </w:rPr>
        <w:t>نشانگر</w:t>
      </w:r>
      <w:r w:rsidR="008D2BFC" w:rsidRPr="003F666B">
        <w:rPr>
          <w:rFonts w:hint="cs"/>
          <w:rtl/>
        </w:rPr>
        <w:t xml:space="preserve"> نقش </w:t>
      </w:r>
      <w:r w:rsidR="003F666B" w:rsidRPr="003F666B">
        <w:rPr>
          <w:rFonts w:hint="cs"/>
          <w:rtl/>
        </w:rPr>
        <w:t>میانجی</w:t>
      </w:r>
      <w:r w:rsidR="003F666B" w:rsidRPr="003F666B">
        <w:rPr>
          <w:rtl/>
        </w:rPr>
        <w:softHyphen/>
      </w:r>
      <w:r w:rsidR="003F666B" w:rsidRPr="003F666B">
        <w:rPr>
          <w:rFonts w:hint="cs"/>
          <w:rtl/>
        </w:rPr>
        <w:t xml:space="preserve">گری </w:t>
      </w:r>
      <w:r w:rsidR="008D2BFC" w:rsidRPr="003F666B">
        <w:rPr>
          <w:rFonts w:hint="cs"/>
          <w:rtl/>
        </w:rPr>
        <w:t xml:space="preserve">متغیر رفتار شهروندی </w:t>
      </w:r>
      <w:r w:rsidR="00DC3B65">
        <w:rPr>
          <w:rFonts w:hint="cs"/>
          <w:rtl/>
        </w:rPr>
        <w:t>مشتریان‌ هایپرمارکت</w:t>
      </w:r>
      <w:r w:rsidR="00C46531" w:rsidRPr="003F666B">
        <w:rPr>
          <w:rFonts w:hint="cs"/>
          <w:rtl/>
        </w:rPr>
        <w:t xml:space="preserve"> احمدی در رشت </w:t>
      </w:r>
      <w:r w:rsidR="008D2BFC" w:rsidRPr="003F666B">
        <w:rPr>
          <w:rFonts w:hint="cs"/>
          <w:rtl/>
        </w:rPr>
        <w:t xml:space="preserve">در رابطه </w:t>
      </w:r>
      <w:r w:rsidR="008D2BFC" w:rsidRPr="003F666B">
        <w:rPr>
          <w:rtl/>
        </w:rPr>
        <w:t>شناخت جوامع برند</w:t>
      </w:r>
      <w:r w:rsidR="008D2BFC" w:rsidRPr="003F666B">
        <w:rPr>
          <w:rFonts w:hint="cs"/>
          <w:rtl/>
        </w:rPr>
        <w:t xml:space="preserve"> و </w:t>
      </w:r>
      <w:r w:rsidR="008D2BFC" w:rsidRPr="003F666B">
        <w:rPr>
          <w:rtl/>
        </w:rPr>
        <w:t>قصد خر</w:t>
      </w:r>
      <w:r w:rsidR="008D2BFC" w:rsidRPr="003F666B">
        <w:rPr>
          <w:rFonts w:hint="cs"/>
          <w:rtl/>
        </w:rPr>
        <w:t>ی</w:t>
      </w:r>
      <w:r w:rsidR="008D2BFC" w:rsidRPr="003F666B">
        <w:rPr>
          <w:rFonts w:hint="eastAsia"/>
          <w:rtl/>
        </w:rPr>
        <w:t>د</w:t>
      </w:r>
      <w:r w:rsidR="008D2BFC" w:rsidRPr="003F666B">
        <w:rPr>
          <w:rtl/>
        </w:rPr>
        <w:t xml:space="preserve"> مجد</w:t>
      </w:r>
      <w:r w:rsidR="008D2BFC" w:rsidRPr="003F666B">
        <w:rPr>
          <w:rFonts w:hint="cs"/>
          <w:rtl/>
        </w:rPr>
        <w:t>د</w:t>
      </w:r>
      <w:r w:rsidR="00C46531" w:rsidRPr="003F666B">
        <w:rPr>
          <w:rFonts w:hint="cs"/>
          <w:rtl/>
        </w:rPr>
        <w:t xml:space="preserve"> </w:t>
      </w:r>
      <w:r w:rsidR="008D2BFC" w:rsidRPr="003F666B">
        <w:rPr>
          <w:rFonts w:hint="cs"/>
          <w:rtl/>
        </w:rPr>
        <w:t xml:space="preserve">است. میزان </w:t>
      </w:r>
      <w:r w:rsidR="004B63A7">
        <w:rPr>
          <w:rFonts w:hint="cs"/>
          <w:rtl/>
        </w:rPr>
        <w:t>تأثیر</w:t>
      </w:r>
      <w:r w:rsidR="008D2BFC" w:rsidRPr="003F666B">
        <w:rPr>
          <w:rFonts w:hint="cs"/>
          <w:rtl/>
        </w:rPr>
        <w:t xml:space="preserve"> متغیر میانجی برابر با (</w:t>
      </w:r>
      <w:r w:rsidR="00407715">
        <w:rPr>
          <w:rFonts w:hint="cs"/>
          <w:rtl/>
        </w:rPr>
        <w:t>456</w:t>
      </w:r>
      <w:r w:rsidR="00C46531" w:rsidRPr="003F666B">
        <w:rPr>
          <w:rFonts w:hint="cs"/>
          <w:rtl/>
        </w:rPr>
        <w:t>/0</w:t>
      </w:r>
      <w:r w:rsidR="008D2BFC" w:rsidRPr="003F666B">
        <w:rPr>
          <w:rFonts w:hint="cs"/>
          <w:rtl/>
        </w:rPr>
        <w:t xml:space="preserve">) </w:t>
      </w:r>
      <w:r w:rsidR="00C815B6">
        <w:rPr>
          <w:rFonts w:hint="cs"/>
          <w:rtl/>
        </w:rPr>
        <w:t>به دست</w:t>
      </w:r>
      <w:r w:rsidR="008D2BFC" w:rsidRPr="003F666B">
        <w:rPr>
          <w:rFonts w:hint="cs"/>
          <w:rtl/>
        </w:rPr>
        <w:t xml:space="preserve"> آمد.</w:t>
      </w:r>
    </w:p>
    <w:p w14:paraId="705BA0D2" w14:textId="4EF25F55" w:rsidR="008D2BFC" w:rsidRPr="009D7640" w:rsidRDefault="00C67ED4" w:rsidP="009D7640">
      <w:pPr>
        <w:pStyle w:val="Heading1"/>
      </w:pPr>
      <w:bookmarkStart w:id="252" w:name="_Toc94471307"/>
      <w:r w:rsidRPr="00A52131">
        <w:rPr>
          <w:rFonts w:cs="B Lotus" w:hint="cs"/>
          <w:b w:val="0"/>
          <w:bCs w:val="0"/>
          <w:noProof/>
          <w:sz w:val="28"/>
          <w:szCs w:val="28"/>
        </w:rPr>
        <w:lastRenderedPageBreak/>
        <w:drawing>
          <wp:anchor distT="0" distB="0" distL="114300" distR="114300" simplePos="0" relativeHeight="251819520" behindDoc="0" locked="0" layoutInCell="1" allowOverlap="1" wp14:anchorId="62A5AFA8" wp14:editId="750FD365">
            <wp:simplePos x="0" y="0"/>
            <wp:positionH relativeFrom="margin">
              <wp:align>center</wp:align>
            </wp:positionH>
            <wp:positionV relativeFrom="paragraph">
              <wp:posOffset>321310</wp:posOffset>
            </wp:positionV>
            <wp:extent cx="5420886" cy="3744000"/>
            <wp:effectExtent l="19050" t="19050" r="27940" b="27940"/>
            <wp:wrapTopAndBottom/>
            <wp:docPr id="34" name="Picture 34" descr="G:\kare biron\همکارام آقای داداشی\دقیقی\مدل فرعی\t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are biron\همکارام آقای داداشی\دقیقی\مدل فرعی\ttt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0886" cy="3744000"/>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00D853C4">
        <w:rPr>
          <w:rFonts w:hint="cs"/>
          <w:rtl/>
          <w:lang w:bidi="fa-IR"/>
        </w:rPr>
        <w:t xml:space="preserve">2-4-3-4- </w:t>
      </w:r>
      <w:r w:rsidR="008D2BFC" w:rsidRPr="00A52131">
        <w:rPr>
          <w:rFonts w:hint="cs"/>
          <w:rtl/>
        </w:rPr>
        <w:t>بررسی فرضی</w:t>
      </w:r>
      <w:r w:rsidR="00D853C4">
        <w:rPr>
          <w:rFonts w:hint="cs"/>
          <w:rtl/>
        </w:rPr>
        <w:t>ه</w:t>
      </w:r>
      <w:r w:rsidR="00D853C4">
        <w:rPr>
          <w:rtl/>
        </w:rPr>
        <w:softHyphen/>
      </w:r>
      <w:r w:rsidR="00D853C4">
        <w:rPr>
          <w:rFonts w:hint="cs"/>
          <w:rtl/>
        </w:rPr>
        <w:t>های</w:t>
      </w:r>
      <w:r w:rsidR="008D2BFC" w:rsidRPr="00A52131">
        <w:rPr>
          <w:rFonts w:hint="cs"/>
          <w:rtl/>
        </w:rPr>
        <w:t xml:space="preserve"> فرعی</w:t>
      </w:r>
      <w:bookmarkEnd w:id="252"/>
    </w:p>
    <w:p w14:paraId="06358071" w14:textId="24E2BDCC" w:rsidR="008D2BFC" w:rsidRPr="009D7640" w:rsidRDefault="008D2BFC" w:rsidP="009D7640">
      <w:pPr>
        <w:autoSpaceDE w:val="0"/>
        <w:autoSpaceDN w:val="0"/>
        <w:bidi/>
        <w:adjustRightInd w:val="0"/>
        <w:spacing w:line="360" w:lineRule="auto"/>
        <w:contextualSpacing/>
        <w:jc w:val="center"/>
        <w:rPr>
          <w:noProof/>
          <w:sz w:val="18"/>
          <w:szCs w:val="20"/>
          <w:rtl/>
          <w:lang w:val="en-GB"/>
        </w:rPr>
      </w:pPr>
      <w:bookmarkStart w:id="253" w:name="_Hlk89692675"/>
      <w:r w:rsidRPr="003F666B">
        <w:rPr>
          <w:rFonts w:hint="cs"/>
          <w:noProof/>
          <w:sz w:val="18"/>
          <w:szCs w:val="20"/>
          <w:rtl/>
          <w:lang w:val="en-GB"/>
        </w:rPr>
        <w:t>شکل</w:t>
      </w:r>
      <w:r w:rsidR="00105641" w:rsidRPr="003F666B">
        <w:rPr>
          <w:rFonts w:hint="cs"/>
          <w:noProof/>
          <w:sz w:val="18"/>
          <w:szCs w:val="20"/>
          <w:rtl/>
          <w:lang w:val="en-GB"/>
        </w:rPr>
        <w:t xml:space="preserve"> </w:t>
      </w:r>
      <w:r w:rsidRPr="003F666B">
        <w:rPr>
          <w:rFonts w:hint="cs"/>
          <w:noProof/>
          <w:sz w:val="18"/>
          <w:szCs w:val="20"/>
          <w:rtl/>
          <w:lang w:val="en-GB"/>
        </w:rPr>
        <w:t xml:space="preserve">4-3: مدل فرعی </w:t>
      </w:r>
      <w:r w:rsidR="003F666B">
        <w:rPr>
          <w:rFonts w:hint="cs"/>
          <w:noProof/>
          <w:sz w:val="18"/>
          <w:szCs w:val="20"/>
          <w:rtl/>
          <w:lang w:val="en-GB"/>
        </w:rPr>
        <w:t>تحقیق</w:t>
      </w:r>
      <w:r w:rsidRPr="003F666B">
        <w:rPr>
          <w:rFonts w:hint="cs"/>
          <w:noProof/>
          <w:sz w:val="18"/>
          <w:szCs w:val="20"/>
          <w:rtl/>
          <w:lang w:val="en-GB"/>
        </w:rPr>
        <w:t xml:space="preserve"> در حالت معناداری</w:t>
      </w:r>
    </w:p>
    <w:bookmarkEnd w:id="253"/>
    <w:p w14:paraId="5D956915" w14:textId="7C7C9395" w:rsidR="00473738" w:rsidRPr="00E80DE6" w:rsidRDefault="005B10A6" w:rsidP="00133D2A">
      <w:pPr>
        <w:autoSpaceDE w:val="0"/>
        <w:autoSpaceDN w:val="0"/>
        <w:bidi/>
        <w:adjustRightInd w:val="0"/>
        <w:ind w:firstLine="225"/>
        <w:jc w:val="both"/>
        <w:rPr>
          <w:rtl/>
        </w:rPr>
      </w:pPr>
      <w:r w:rsidRPr="003F666B">
        <w:rPr>
          <w:rFonts w:ascii="Times New Roman" w:eastAsia="Calibri" w:hAnsi="Times New Roman" w:cs="B Lotus"/>
          <w:noProof/>
          <w:sz w:val="28"/>
          <w:szCs w:val="28"/>
        </w:rPr>
        <w:drawing>
          <wp:anchor distT="0" distB="0" distL="114300" distR="114300" simplePos="0" relativeHeight="251820544" behindDoc="0" locked="0" layoutInCell="1" allowOverlap="1" wp14:anchorId="766AB7D1" wp14:editId="7B2DD175">
            <wp:simplePos x="0" y="0"/>
            <wp:positionH relativeFrom="margin">
              <wp:posOffset>-47625</wp:posOffset>
            </wp:positionH>
            <wp:positionV relativeFrom="margin">
              <wp:posOffset>4784090</wp:posOffset>
            </wp:positionV>
            <wp:extent cx="5439506" cy="3744000"/>
            <wp:effectExtent l="19050" t="19050" r="27940" b="27940"/>
            <wp:wrapTopAndBottom/>
            <wp:docPr id="35" name="Picture 35" descr="G:\kare biron\همکارام آقای داداشی\دقیقی\مدل فرعی\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are biron\همکارام آقای داداشی\دقیقی\مدل فرعی\ss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9506" cy="3744000"/>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sidR="008D2BFC" w:rsidRPr="003F666B">
        <w:rPr>
          <w:rFonts w:hint="cs"/>
          <w:rtl/>
        </w:rPr>
        <w:t>شکل</w:t>
      </w:r>
      <w:r w:rsidR="00E80DE6" w:rsidRPr="003F666B">
        <w:rPr>
          <w:rFonts w:hint="cs"/>
          <w:rtl/>
        </w:rPr>
        <w:t xml:space="preserve"> </w:t>
      </w:r>
      <w:r w:rsidR="003F666B" w:rsidRPr="003F666B">
        <w:rPr>
          <w:rFonts w:hint="cs"/>
          <w:rtl/>
        </w:rPr>
        <w:t>فوق</w:t>
      </w:r>
      <w:r w:rsidR="008D2BFC" w:rsidRPr="003F666B">
        <w:rPr>
          <w:rFonts w:hint="cs"/>
          <w:rtl/>
        </w:rPr>
        <w:t xml:space="preserve"> مدل فرعی مفهومی </w:t>
      </w:r>
      <w:r w:rsidR="003F666B" w:rsidRPr="003F666B">
        <w:rPr>
          <w:rFonts w:hint="cs"/>
          <w:rtl/>
        </w:rPr>
        <w:t>تحقیق</w:t>
      </w:r>
      <w:r w:rsidR="008D2BFC" w:rsidRPr="003F666B">
        <w:rPr>
          <w:rFonts w:hint="cs"/>
          <w:rtl/>
        </w:rPr>
        <w:t xml:space="preserve"> را در حالت معناداری برای متغیرهای </w:t>
      </w:r>
      <w:r w:rsidR="003F666B" w:rsidRPr="003F666B">
        <w:rPr>
          <w:rFonts w:hint="cs"/>
          <w:rtl/>
        </w:rPr>
        <w:t>تحقیق</w:t>
      </w:r>
      <w:r w:rsidR="008D2BFC" w:rsidRPr="003F666B">
        <w:rPr>
          <w:rFonts w:hint="cs"/>
          <w:rtl/>
        </w:rPr>
        <w:t xml:space="preserve"> </w:t>
      </w:r>
      <w:r w:rsidR="003F666B" w:rsidRPr="003F666B">
        <w:rPr>
          <w:rFonts w:hint="cs"/>
          <w:rtl/>
        </w:rPr>
        <w:t>نمایش</w:t>
      </w:r>
      <w:r w:rsidR="008D2BFC" w:rsidRPr="003F666B">
        <w:rPr>
          <w:rFonts w:hint="cs"/>
          <w:rtl/>
        </w:rPr>
        <w:t xml:space="preserve"> می</w:t>
      </w:r>
      <w:r w:rsidR="00E80DE6" w:rsidRPr="003F666B">
        <w:rPr>
          <w:rtl/>
        </w:rPr>
        <w:softHyphen/>
      </w:r>
      <w:r w:rsidR="008D2BFC" w:rsidRPr="003F666B">
        <w:rPr>
          <w:rFonts w:hint="cs"/>
          <w:rtl/>
        </w:rPr>
        <w:t>دهد.</w:t>
      </w:r>
    </w:p>
    <w:p w14:paraId="2611E8C2" w14:textId="325B5928" w:rsidR="008D2BFC" w:rsidRPr="00E80DE6" w:rsidRDefault="008D2BFC" w:rsidP="00E80DE6">
      <w:pPr>
        <w:autoSpaceDE w:val="0"/>
        <w:autoSpaceDN w:val="0"/>
        <w:bidi/>
        <w:adjustRightInd w:val="0"/>
        <w:spacing w:line="360" w:lineRule="auto"/>
        <w:contextualSpacing/>
        <w:jc w:val="center"/>
        <w:rPr>
          <w:noProof/>
          <w:sz w:val="18"/>
          <w:szCs w:val="20"/>
          <w:rtl/>
          <w:lang w:val="en-GB"/>
        </w:rPr>
      </w:pPr>
      <w:bookmarkStart w:id="254" w:name="_Hlk89692680"/>
      <w:r w:rsidRPr="003F666B">
        <w:rPr>
          <w:rFonts w:hint="cs"/>
          <w:noProof/>
          <w:sz w:val="18"/>
          <w:szCs w:val="20"/>
          <w:rtl/>
          <w:lang w:val="en-GB"/>
        </w:rPr>
        <w:t>شکل</w:t>
      </w:r>
      <w:r w:rsidR="00105641" w:rsidRPr="003F666B">
        <w:rPr>
          <w:rFonts w:hint="cs"/>
          <w:noProof/>
          <w:sz w:val="18"/>
          <w:szCs w:val="20"/>
          <w:rtl/>
          <w:lang w:val="en-GB"/>
        </w:rPr>
        <w:t xml:space="preserve"> </w:t>
      </w:r>
      <w:r w:rsidRPr="003F666B">
        <w:rPr>
          <w:rFonts w:hint="cs"/>
          <w:noProof/>
          <w:sz w:val="18"/>
          <w:szCs w:val="20"/>
          <w:rtl/>
          <w:lang w:val="en-GB"/>
        </w:rPr>
        <w:t xml:space="preserve">4-4: مدل فرعی </w:t>
      </w:r>
      <w:r w:rsidR="003F666B" w:rsidRPr="003F666B">
        <w:rPr>
          <w:rFonts w:hint="cs"/>
          <w:noProof/>
          <w:sz w:val="18"/>
          <w:szCs w:val="20"/>
          <w:rtl/>
          <w:lang w:val="en-GB"/>
        </w:rPr>
        <w:t>تحقیق</w:t>
      </w:r>
      <w:r w:rsidRPr="003F666B">
        <w:rPr>
          <w:rFonts w:hint="cs"/>
          <w:noProof/>
          <w:sz w:val="18"/>
          <w:szCs w:val="20"/>
          <w:rtl/>
          <w:lang w:val="en-GB"/>
        </w:rPr>
        <w:t xml:space="preserve"> در حالت استاندارد</w:t>
      </w:r>
    </w:p>
    <w:bookmarkEnd w:id="254"/>
    <w:p w14:paraId="06774EDA" w14:textId="35A99D1F" w:rsidR="00E80DE6" w:rsidRPr="00E80DE6" w:rsidRDefault="008D2BFC" w:rsidP="005B10A6">
      <w:pPr>
        <w:autoSpaceDE w:val="0"/>
        <w:autoSpaceDN w:val="0"/>
        <w:bidi/>
        <w:adjustRightInd w:val="0"/>
        <w:spacing w:line="240" w:lineRule="auto"/>
        <w:ind w:firstLine="225"/>
        <w:contextualSpacing/>
        <w:jc w:val="both"/>
        <w:rPr>
          <w:rtl/>
        </w:rPr>
      </w:pPr>
      <w:r w:rsidRPr="003F666B">
        <w:rPr>
          <w:rFonts w:hint="cs"/>
          <w:rtl/>
        </w:rPr>
        <w:t>شکل</w:t>
      </w:r>
      <w:r w:rsidR="003F666B" w:rsidRPr="003F666B">
        <w:rPr>
          <w:rFonts w:hint="cs"/>
          <w:rtl/>
        </w:rPr>
        <w:t xml:space="preserve"> فوق</w:t>
      </w:r>
      <w:r w:rsidRPr="003F666B">
        <w:rPr>
          <w:rFonts w:hint="cs"/>
          <w:rtl/>
        </w:rPr>
        <w:t xml:space="preserve"> مدل فرعی مفهومی </w:t>
      </w:r>
      <w:r w:rsidR="003F666B" w:rsidRPr="003F666B">
        <w:rPr>
          <w:rFonts w:hint="cs"/>
          <w:rtl/>
        </w:rPr>
        <w:t>تحقیق</w:t>
      </w:r>
      <w:r w:rsidRPr="003F666B">
        <w:rPr>
          <w:rFonts w:hint="cs"/>
          <w:rtl/>
        </w:rPr>
        <w:t xml:space="preserve"> را در حالت استاندارد برای متغیرهای </w:t>
      </w:r>
      <w:r w:rsidR="003F666B" w:rsidRPr="003F666B">
        <w:rPr>
          <w:rFonts w:hint="cs"/>
          <w:rtl/>
        </w:rPr>
        <w:t>تحقیق</w:t>
      </w:r>
      <w:r w:rsidRPr="003F666B">
        <w:rPr>
          <w:rFonts w:hint="cs"/>
          <w:rtl/>
        </w:rPr>
        <w:t xml:space="preserve"> </w:t>
      </w:r>
      <w:r w:rsidR="003F666B" w:rsidRPr="003F666B">
        <w:rPr>
          <w:rFonts w:hint="cs"/>
          <w:rtl/>
        </w:rPr>
        <w:t>نمایش</w:t>
      </w:r>
      <w:r w:rsidRPr="003F666B">
        <w:rPr>
          <w:rFonts w:hint="cs"/>
          <w:rtl/>
        </w:rPr>
        <w:t xml:space="preserve"> می</w:t>
      </w:r>
      <w:r w:rsidR="00E80DE6" w:rsidRPr="003F666B">
        <w:rPr>
          <w:rtl/>
        </w:rPr>
        <w:softHyphen/>
      </w:r>
      <w:r w:rsidRPr="003F666B">
        <w:rPr>
          <w:rFonts w:hint="cs"/>
          <w:rtl/>
        </w:rPr>
        <w:t>دهد.</w:t>
      </w:r>
    </w:p>
    <w:p w14:paraId="3CDD0130" w14:textId="34C7FC22" w:rsidR="008D2BFC" w:rsidRPr="00E80DE6" w:rsidRDefault="00E80DE6" w:rsidP="00BD10D2">
      <w:pPr>
        <w:bidi/>
        <w:spacing w:line="240" w:lineRule="auto"/>
        <w:ind w:firstLine="225"/>
        <w:contextualSpacing/>
        <w:jc w:val="both"/>
        <w:rPr>
          <w:b/>
          <w:bCs/>
          <w:sz w:val="24"/>
          <w:rtl/>
        </w:rPr>
      </w:pPr>
      <w:r w:rsidRPr="00E80DE6">
        <w:rPr>
          <w:rFonts w:hint="cs"/>
          <w:b/>
          <w:bCs/>
          <w:sz w:val="24"/>
          <w:rtl/>
        </w:rPr>
        <w:lastRenderedPageBreak/>
        <w:t xml:space="preserve">فرضیه </w:t>
      </w:r>
      <w:r w:rsidR="008D2BFC" w:rsidRPr="00E80DE6">
        <w:rPr>
          <w:rFonts w:hint="cs"/>
          <w:b/>
          <w:bCs/>
          <w:sz w:val="24"/>
          <w:rtl/>
        </w:rPr>
        <w:t xml:space="preserve">1-1. آگاهی مشترک بر </w:t>
      </w:r>
      <w:r w:rsidR="008D2BFC" w:rsidRPr="00E80DE6">
        <w:rPr>
          <w:b/>
          <w:bCs/>
          <w:sz w:val="24"/>
          <w:rtl/>
        </w:rPr>
        <w:t>رفتار شهروند</w:t>
      </w:r>
      <w:r w:rsidR="008D2BFC" w:rsidRPr="00E80DE6">
        <w:rPr>
          <w:rFonts w:hint="cs"/>
          <w:b/>
          <w:bCs/>
          <w:sz w:val="24"/>
          <w:rtl/>
        </w:rPr>
        <w:t>ی</w:t>
      </w:r>
      <w:r w:rsidR="008D2BFC" w:rsidRPr="00E80DE6">
        <w:rPr>
          <w:b/>
          <w:bCs/>
          <w:sz w:val="24"/>
          <w:rtl/>
        </w:rPr>
        <w:t xml:space="preserve"> در ب</w:t>
      </w:r>
      <w:r w:rsidR="008D2BFC" w:rsidRPr="00E80DE6">
        <w:rPr>
          <w:rFonts w:hint="cs"/>
          <w:b/>
          <w:bCs/>
          <w:sz w:val="24"/>
          <w:rtl/>
        </w:rPr>
        <w:t>ی</w:t>
      </w:r>
      <w:r w:rsidR="008D2BFC" w:rsidRPr="00E80DE6">
        <w:rPr>
          <w:rFonts w:hint="eastAsia"/>
          <w:b/>
          <w:bCs/>
          <w:sz w:val="24"/>
          <w:rtl/>
        </w:rPr>
        <w:t>ن</w:t>
      </w:r>
      <w:r w:rsidR="008D2BFC" w:rsidRPr="00E80DE6">
        <w:rPr>
          <w:b/>
          <w:bCs/>
          <w:sz w:val="24"/>
          <w:rtl/>
        </w:rPr>
        <w:t xml:space="preserve"> </w:t>
      </w:r>
      <w:r w:rsidR="00DC3B65">
        <w:rPr>
          <w:b/>
          <w:bCs/>
          <w:sz w:val="24"/>
          <w:rtl/>
        </w:rPr>
        <w:t>مشتریان‌ هایپرمارکت</w:t>
      </w:r>
      <w:r w:rsidR="008D2BFC" w:rsidRPr="00E80DE6">
        <w:rPr>
          <w:rFonts w:hint="cs"/>
          <w:b/>
          <w:bCs/>
          <w:sz w:val="24"/>
          <w:rtl/>
        </w:rPr>
        <w:t xml:space="preserve"> احمدی در رشت </w:t>
      </w:r>
      <w:r w:rsidR="004B63A7">
        <w:rPr>
          <w:rFonts w:hint="cs"/>
          <w:b/>
          <w:bCs/>
          <w:sz w:val="24"/>
          <w:rtl/>
        </w:rPr>
        <w:t>تأثیر</w:t>
      </w:r>
      <w:r w:rsidR="008D2BFC" w:rsidRPr="00E80DE6">
        <w:rPr>
          <w:rFonts w:hint="cs"/>
          <w:b/>
          <w:bCs/>
          <w:sz w:val="24"/>
          <w:rtl/>
        </w:rPr>
        <w:t xml:space="preserve"> مثبت و معناداری</w:t>
      </w:r>
      <w:r w:rsidR="008D2BFC" w:rsidRPr="00E80DE6">
        <w:rPr>
          <w:b/>
          <w:bCs/>
          <w:sz w:val="24"/>
          <w:rtl/>
        </w:rPr>
        <w:t xml:space="preserve"> دارد.</w:t>
      </w:r>
    </w:p>
    <w:p w14:paraId="05836E80" w14:textId="30A2DCAB" w:rsidR="008D2BFC" w:rsidRPr="000C6F31" w:rsidRDefault="008D2BFC" w:rsidP="00BD10D2">
      <w:pPr>
        <w:bidi/>
        <w:spacing w:line="240" w:lineRule="auto"/>
        <w:ind w:firstLine="230"/>
        <w:contextualSpacing/>
        <w:jc w:val="both"/>
        <w:rPr>
          <w:rFonts w:ascii="Times New Roman" w:hAnsi="Times New Roman"/>
          <w:sz w:val="24"/>
          <w:rtl/>
        </w:rPr>
      </w:pPr>
      <w:r w:rsidRPr="003F666B">
        <w:rPr>
          <w:rFonts w:ascii="Times New Roman" w:hAnsi="Times New Roman" w:hint="cs"/>
          <w:sz w:val="24"/>
          <w:rtl/>
        </w:rPr>
        <w:t xml:space="preserve">نتایج تحلیل معادلات ساختاری </w:t>
      </w:r>
      <w:r w:rsidR="003F666B" w:rsidRPr="003F666B">
        <w:rPr>
          <w:rFonts w:ascii="Times New Roman" w:hAnsi="Times New Roman" w:hint="cs"/>
          <w:sz w:val="24"/>
          <w:rtl/>
        </w:rPr>
        <w:t>جهت</w:t>
      </w:r>
      <w:r w:rsidRPr="003F666B">
        <w:rPr>
          <w:rFonts w:ascii="Times New Roman" w:hAnsi="Times New Roman" w:hint="cs"/>
          <w:sz w:val="24"/>
          <w:rtl/>
        </w:rPr>
        <w:t xml:space="preserve"> بررسی</w:t>
      </w:r>
      <w:r w:rsidR="00F34480" w:rsidRPr="003F666B">
        <w:rPr>
          <w:rFonts w:ascii="Times New Roman" w:hAnsi="Times New Roman" w:hint="cs"/>
          <w:sz w:val="24"/>
          <w:rtl/>
        </w:rPr>
        <w:t xml:space="preserve"> </w:t>
      </w:r>
      <w:r w:rsidR="004B63A7">
        <w:rPr>
          <w:rFonts w:ascii="Times New Roman" w:hAnsi="Times New Roman" w:hint="cs"/>
          <w:sz w:val="24"/>
          <w:rtl/>
        </w:rPr>
        <w:t>تأثیر</w:t>
      </w:r>
      <w:r w:rsidRPr="003F666B">
        <w:rPr>
          <w:rFonts w:ascii="Times New Roman" w:hAnsi="Times New Roman" w:hint="cs"/>
          <w:sz w:val="24"/>
          <w:rtl/>
        </w:rPr>
        <w:t xml:space="preserve"> آگاهی مشترک </w:t>
      </w:r>
      <w:r w:rsidRPr="003F666B">
        <w:rPr>
          <w:rFonts w:ascii="Times New Roman" w:hAnsi="Times New Roman"/>
          <w:sz w:val="24"/>
          <w:rtl/>
        </w:rPr>
        <w:t>بر رفتار شهروند</w:t>
      </w:r>
      <w:r w:rsidRPr="003F666B">
        <w:rPr>
          <w:rFonts w:ascii="Times New Roman" w:hAnsi="Times New Roman" w:hint="cs"/>
          <w:sz w:val="24"/>
          <w:rtl/>
        </w:rPr>
        <w:t>ی</w:t>
      </w:r>
      <w:r w:rsidR="00C46531" w:rsidRPr="003F666B">
        <w:rPr>
          <w:rFonts w:ascii="Times New Roman" w:hAnsi="Times New Roman" w:hint="cs"/>
          <w:sz w:val="24"/>
          <w:rtl/>
        </w:rPr>
        <w:t xml:space="preserve"> مشتری</w:t>
      </w:r>
      <w:r w:rsidR="00BA4933">
        <w:rPr>
          <w:rFonts w:ascii="Times New Roman" w:hAnsi="Times New Roman" w:hint="cs"/>
          <w:sz w:val="24"/>
          <w:rtl/>
        </w:rPr>
        <w:t>ا</w:t>
      </w:r>
      <w:r w:rsidR="00F4448E">
        <w:rPr>
          <w:rFonts w:ascii="Times New Roman" w:hAnsi="Times New Roman" w:hint="cs"/>
          <w:sz w:val="24"/>
          <w:rtl/>
        </w:rPr>
        <w:t>ن‌</w:t>
      </w:r>
      <w:r w:rsidR="00BA4933">
        <w:rPr>
          <w:rFonts w:ascii="Times New Roman" w:hAnsi="Times New Roman" w:hint="cs"/>
          <w:sz w:val="24"/>
          <w:rtl/>
        </w:rPr>
        <w:t xml:space="preserve"> </w:t>
      </w:r>
      <w:r w:rsidR="00F4448E">
        <w:rPr>
          <w:rFonts w:ascii="Times New Roman" w:hAnsi="Times New Roman" w:hint="cs"/>
          <w:sz w:val="24"/>
          <w:rtl/>
        </w:rPr>
        <w:t>ها</w:t>
      </w:r>
      <w:r w:rsidR="00C46531" w:rsidRPr="003F666B">
        <w:rPr>
          <w:rFonts w:ascii="Times New Roman" w:hAnsi="Times New Roman" w:hint="cs"/>
          <w:sz w:val="24"/>
          <w:rtl/>
        </w:rPr>
        <w:t>یپرمارکت احمدی در رشت</w:t>
      </w:r>
      <w:r w:rsidRPr="003F666B">
        <w:rPr>
          <w:rFonts w:ascii="Times New Roman" w:hAnsi="Times New Roman" w:hint="cs"/>
          <w:sz w:val="24"/>
          <w:rtl/>
        </w:rPr>
        <w:t xml:space="preserve"> نشان داد که مقدار معناداری برابر </w:t>
      </w:r>
      <w:r w:rsidR="003F666B" w:rsidRPr="003F666B">
        <w:rPr>
          <w:rFonts w:ascii="Times New Roman" w:hAnsi="Times New Roman" w:hint="cs"/>
          <w:sz w:val="24"/>
          <w:rtl/>
        </w:rPr>
        <w:t xml:space="preserve">است </w:t>
      </w:r>
      <w:r w:rsidRPr="003F666B">
        <w:rPr>
          <w:rFonts w:ascii="Times New Roman" w:hAnsi="Times New Roman" w:hint="cs"/>
          <w:sz w:val="24"/>
          <w:rtl/>
        </w:rPr>
        <w:t>با (</w:t>
      </w:r>
      <w:r w:rsidR="00C46531" w:rsidRPr="003F666B">
        <w:rPr>
          <w:rFonts w:ascii="Times New Roman" w:hAnsi="Times New Roman" w:hint="cs"/>
          <w:sz w:val="24"/>
          <w:rtl/>
        </w:rPr>
        <w:t>029/5</w:t>
      </w:r>
      <w:r w:rsidRPr="003F666B">
        <w:rPr>
          <w:rFonts w:ascii="Times New Roman" w:hAnsi="Times New Roman" w:hint="cs"/>
          <w:sz w:val="24"/>
          <w:rtl/>
        </w:rPr>
        <w:t>)</w:t>
      </w:r>
      <w:r w:rsidR="009D3DFE">
        <w:rPr>
          <w:rFonts w:ascii="Times New Roman" w:hAnsi="Times New Roman"/>
          <w:sz w:val="24"/>
          <w:rtl/>
        </w:rPr>
        <w:t xml:space="preserve"> </w:t>
      </w:r>
      <w:r w:rsidR="00C46531" w:rsidRPr="003F666B">
        <w:rPr>
          <w:rFonts w:ascii="Times New Roman" w:hAnsi="Times New Roman" w:hint="cs"/>
          <w:sz w:val="24"/>
          <w:rtl/>
        </w:rPr>
        <w:t xml:space="preserve">که این مقدار </w:t>
      </w:r>
      <w:r w:rsidR="00460D17">
        <w:rPr>
          <w:rFonts w:ascii="Times New Roman" w:hAnsi="Times New Roman" w:hint="cs"/>
          <w:sz w:val="24"/>
          <w:rtl/>
        </w:rPr>
        <w:t>به‌دست‌آمده</w:t>
      </w:r>
      <w:r w:rsidR="00C46531" w:rsidRPr="003F666B">
        <w:rPr>
          <w:rFonts w:ascii="Times New Roman" w:hAnsi="Times New Roman" w:hint="cs"/>
          <w:sz w:val="24"/>
          <w:rtl/>
        </w:rPr>
        <w:t xml:space="preserve"> خارج از بازه منفی 96/1 تا مثبت 96/1 قرار گرفته</w:t>
      </w:r>
      <w:r w:rsidR="003F666B" w:rsidRPr="003F666B">
        <w:rPr>
          <w:rFonts w:ascii="Times New Roman" w:hAnsi="Times New Roman" w:hint="cs"/>
          <w:sz w:val="24"/>
          <w:rtl/>
        </w:rPr>
        <w:t xml:space="preserve"> است</w:t>
      </w:r>
      <w:r w:rsidR="00C46531" w:rsidRPr="003F666B">
        <w:rPr>
          <w:rFonts w:ascii="Times New Roman" w:hAnsi="Times New Roman" w:hint="cs"/>
          <w:sz w:val="24"/>
          <w:rtl/>
        </w:rPr>
        <w:t xml:space="preserve">، </w:t>
      </w:r>
      <w:r w:rsidR="003F666B" w:rsidRPr="003F666B">
        <w:rPr>
          <w:rFonts w:ascii="Times New Roman" w:hAnsi="Times New Roman" w:hint="cs"/>
          <w:sz w:val="24"/>
          <w:rtl/>
        </w:rPr>
        <w:t>لذا</w:t>
      </w:r>
      <w:r w:rsidR="00C46531" w:rsidRPr="003F666B">
        <w:rPr>
          <w:rFonts w:ascii="Times New Roman" w:hAnsi="Times New Roman" w:hint="cs"/>
          <w:sz w:val="24"/>
          <w:rtl/>
        </w:rPr>
        <w:t xml:space="preserve"> فرضیه</w:t>
      </w:r>
      <w:r w:rsidRPr="000C6F31">
        <w:rPr>
          <w:rFonts w:ascii="Times New Roman" w:hAnsi="Times New Roman" w:hint="cs"/>
          <w:sz w:val="24"/>
          <w:rtl/>
        </w:rPr>
        <w:t xml:space="preserve"> </w:t>
      </w:r>
      <w:r w:rsidR="00F34480" w:rsidRPr="000C6F31">
        <w:rPr>
          <w:rFonts w:ascii="Times New Roman" w:hAnsi="Times New Roman" w:hint="cs"/>
          <w:sz w:val="24"/>
          <w:rtl/>
        </w:rPr>
        <w:t>1-1</w:t>
      </w:r>
      <w:r w:rsidRPr="000C6F31">
        <w:rPr>
          <w:rFonts w:ascii="Times New Roman" w:hAnsi="Times New Roman" w:hint="cs"/>
          <w:sz w:val="24"/>
          <w:rtl/>
        </w:rPr>
        <w:t xml:space="preserve"> </w:t>
      </w:r>
      <w:r w:rsidR="00460D17">
        <w:rPr>
          <w:rFonts w:ascii="Times New Roman" w:hAnsi="Times New Roman" w:hint="cs"/>
          <w:sz w:val="24"/>
          <w:rtl/>
        </w:rPr>
        <w:t>تأیید</w:t>
      </w:r>
      <w:r w:rsidRPr="000C6F31">
        <w:rPr>
          <w:rFonts w:ascii="Times New Roman" w:hAnsi="Times New Roman" w:hint="cs"/>
          <w:sz w:val="24"/>
          <w:rtl/>
        </w:rPr>
        <w:t xml:space="preserve"> شده است. مقدار بار عاملی در حالت استاندارد نیز برابر با</w:t>
      </w:r>
      <w:r w:rsidR="009D3DFE">
        <w:rPr>
          <w:rFonts w:ascii="Times New Roman" w:hAnsi="Times New Roman"/>
          <w:sz w:val="24"/>
          <w:rtl/>
        </w:rPr>
        <w:t xml:space="preserve"> </w:t>
      </w:r>
      <w:r w:rsidRPr="000C6F31">
        <w:rPr>
          <w:rFonts w:ascii="Times New Roman" w:hAnsi="Times New Roman" w:hint="cs"/>
          <w:sz w:val="24"/>
          <w:rtl/>
        </w:rPr>
        <w:t>(</w:t>
      </w:r>
      <w:r w:rsidR="00C46531" w:rsidRPr="000C6F31">
        <w:rPr>
          <w:rFonts w:ascii="Times New Roman" w:hAnsi="Times New Roman" w:hint="cs"/>
          <w:sz w:val="24"/>
          <w:rtl/>
        </w:rPr>
        <w:t>370/0</w:t>
      </w:r>
      <w:r w:rsidRPr="000C6F31">
        <w:rPr>
          <w:rFonts w:ascii="Times New Roman" w:hAnsi="Times New Roman" w:hint="cs"/>
          <w:sz w:val="24"/>
          <w:rtl/>
        </w:rPr>
        <w:t>)</w:t>
      </w:r>
      <w:r w:rsidRPr="000C6F31">
        <w:rPr>
          <w:rFonts w:ascii="Times New Roman" w:hAnsi="Times New Roman"/>
          <w:sz w:val="24"/>
        </w:rPr>
        <w:t xml:space="preserve"> </w:t>
      </w:r>
      <w:r w:rsidRPr="000C6F31">
        <w:rPr>
          <w:rFonts w:ascii="Times New Roman" w:hAnsi="Times New Roman" w:hint="cs"/>
          <w:sz w:val="24"/>
          <w:rtl/>
        </w:rPr>
        <w:t>کسب شد که نشان می</w:t>
      </w:r>
      <w:r w:rsidR="00F34480" w:rsidRPr="000C6F31">
        <w:rPr>
          <w:rFonts w:ascii="Times New Roman" w:hAnsi="Times New Roman"/>
          <w:sz w:val="24"/>
        </w:rPr>
        <w:softHyphen/>
      </w:r>
      <w:r w:rsidRPr="000C6F31">
        <w:rPr>
          <w:rFonts w:ascii="Times New Roman" w:hAnsi="Times New Roman" w:hint="cs"/>
          <w:sz w:val="24"/>
          <w:rtl/>
        </w:rPr>
        <w:t xml:space="preserve">دهد </w:t>
      </w:r>
      <w:r w:rsidR="004B63A7">
        <w:rPr>
          <w:rFonts w:ascii="Times New Roman" w:hAnsi="Times New Roman" w:hint="cs"/>
          <w:sz w:val="24"/>
          <w:rtl/>
        </w:rPr>
        <w:t>تأثیر</w:t>
      </w:r>
      <w:r w:rsidRPr="000C6F31">
        <w:rPr>
          <w:rFonts w:ascii="Times New Roman" w:hAnsi="Times New Roman" w:hint="cs"/>
          <w:sz w:val="24"/>
          <w:rtl/>
        </w:rPr>
        <w:t xml:space="preserve"> آگاهی مشترک </w:t>
      </w:r>
      <w:r w:rsidRPr="000C6F31">
        <w:rPr>
          <w:rFonts w:ascii="Times New Roman" w:hAnsi="Times New Roman"/>
          <w:sz w:val="24"/>
          <w:rtl/>
        </w:rPr>
        <w:t>بر رفتار شهروند</w:t>
      </w:r>
      <w:r w:rsidRPr="000C6F31">
        <w:rPr>
          <w:rFonts w:ascii="Times New Roman" w:hAnsi="Times New Roman" w:hint="cs"/>
          <w:sz w:val="24"/>
          <w:rtl/>
        </w:rPr>
        <w:t>ی</w:t>
      </w:r>
      <w:r w:rsidRPr="000C6F31">
        <w:rPr>
          <w:rFonts w:ascii="Times New Roman" w:hAnsi="Times New Roman"/>
          <w:sz w:val="24"/>
          <w:rtl/>
        </w:rPr>
        <w:t xml:space="preserve"> </w:t>
      </w:r>
      <w:r w:rsidR="00DC3B65">
        <w:rPr>
          <w:rFonts w:ascii="Times New Roman" w:hAnsi="Times New Roman" w:hint="cs"/>
          <w:sz w:val="24"/>
          <w:rtl/>
        </w:rPr>
        <w:t>مشتریان‌ هایپرمارکت</w:t>
      </w:r>
      <w:r w:rsidR="00C46531" w:rsidRPr="000C6F31">
        <w:rPr>
          <w:rFonts w:ascii="Times New Roman" w:hAnsi="Times New Roman" w:hint="cs"/>
          <w:sz w:val="24"/>
          <w:rtl/>
        </w:rPr>
        <w:t xml:space="preserve"> احمدی در رشت </w:t>
      </w:r>
      <w:r w:rsidRPr="000C6F31">
        <w:rPr>
          <w:rFonts w:ascii="Times New Roman" w:hAnsi="Times New Roman" w:hint="cs"/>
          <w:sz w:val="24"/>
          <w:rtl/>
        </w:rPr>
        <w:t>در جهت مستقیم می</w:t>
      </w:r>
      <w:r w:rsidRPr="000C6F31">
        <w:rPr>
          <w:rFonts w:ascii="Times New Roman" w:hAnsi="Times New Roman"/>
          <w:sz w:val="24"/>
          <w:rtl/>
        </w:rPr>
        <w:softHyphen/>
      </w:r>
      <w:r w:rsidRPr="000C6F31">
        <w:rPr>
          <w:rFonts w:ascii="Times New Roman" w:hAnsi="Times New Roman" w:hint="cs"/>
          <w:sz w:val="24"/>
          <w:rtl/>
        </w:rPr>
        <w:t xml:space="preserve">باشد، زیرا ضریب </w:t>
      </w:r>
      <w:r w:rsidR="00460D17">
        <w:rPr>
          <w:rFonts w:ascii="Times New Roman" w:hAnsi="Times New Roman" w:hint="cs"/>
          <w:sz w:val="24"/>
          <w:rtl/>
        </w:rPr>
        <w:t>به‌دست‌آمده</w:t>
      </w:r>
      <w:r w:rsidRPr="000C6F31">
        <w:rPr>
          <w:rFonts w:ascii="Times New Roman" w:hAnsi="Times New Roman" w:hint="cs"/>
          <w:sz w:val="24"/>
          <w:rtl/>
        </w:rPr>
        <w:t xml:space="preserve"> مثبت می</w:t>
      </w:r>
      <w:r w:rsidRPr="000C6F31">
        <w:rPr>
          <w:rFonts w:ascii="Times New Roman" w:hAnsi="Times New Roman"/>
          <w:sz w:val="24"/>
          <w:rtl/>
        </w:rPr>
        <w:softHyphen/>
      </w:r>
      <w:r w:rsidRPr="000C6F31">
        <w:rPr>
          <w:rFonts w:ascii="Times New Roman" w:hAnsi="Times New Roman" w:hint="cs"/>
          <w:sz w:val="24"/>
          <w:rtl/>
        </w:rPr>
        <w:t>باشد.</w:t>
      </w:r>
    </w:p>
    <w:p w14:paraId="1E32D2BC" w14:textId="5A1A744A" w:rsidR="008D2BFC" w:rsidRPr="00E80DE6" w:rsidRDefault="008D2BFC" w:rsidP="00BD10D2">
      <w:pPr>
        <w:bidi/>
        <w:spacing w:after="0"/>
        <w:ind w:firstLine="225"/>
        <w:contextualSpacing/>
        <w:jc w:val="both"/>
        <w:rPr>
          <w:rFonts w:cs="B Lotus"/>
          <w:b/>
          <w:bCs/>
          <w:sz w:val="24"/>
          <w:rtl/>
        </w:rPr>
      </w:pPr>
    </w:p>
    <w:p w14:paraId="1ECB2C8C" w14:textId="106DEF51" w:rsidR="008D2BFC" w:rsidRPr="00E80DE6" w:rsidRDefault="00E80DE6" w:rsidP="00BD10D2">
      <w:pPr>
        <w:bidi/>
        <w:spacing w:line="240" w:lineRule="auto"/>
        <w:ind w:firstLine="225"/>
        <w:contextualSpacing/>
        <w:jc w:val="both"/>
        <w:rPr>
          <w:b/>
          <w:bCs/>
          <w:sz w:val="24"/>
          <w:rtl/>
        </w:rPr>
      </w:pPr>
      <w:r w:rsidRPr="00E80DE6">
        <w:rPr>
          <w:rFonts w:hint="cs"/>
          <w:b/>
          <w:bCs/>
          <w:sz w:val="24"/>
          <w:rtl/>
        </w:rPr>
        <w:t xml:space="preserve">فرضیه </w:t>
      </w:r>
      <w:r w:rsidR="00F34480">
        <w:rPr>
          <w:rFonts w:hint="cs"/>
          <w:b/>
          <w:bCs/>
          <w:sz w:val="24"/>
          <w:rtl/>
        </w:rPr>
        <w:t>1</w:t>
      </w:r>
      <w:r w:rsidR="008D2BFC" w:rsidRPr="00E80DE6">
        <w:rPr>
          <w:rFonts w:hint="cs"/>
          <w:b/>
          <w:bCs/>
          <w:sz w:val="24"/>
          <w:rtl/>
        </w:rPr>
        <w:t>-</w:t>
      </w:r>
      <w:r w:rsidR="00F34480">
        <w:rPr>
          <w:rFonts w:hint="cs"/>
          <w:b/>
          <w:bCs/>
          <w:sz w:val="24"/>
          <w:rtl/>
        </w:rPr>
        <w:t>2</w:t>
      </w:r>
      <w:r w:rsidR="008D2BFC" w:rsidRPr="00E80DE6">
        <w:rPr>
          <w:rFonts w:hint="cs"/>
          <w:b/>
          <w:bCs/>
          <w:sz w:val="24"/>
          <w:rtl/>
        </w:rPr>
        <w:t xml:space="preserve">. آداب و رسوم مشترک بر </w:t>
      </w:r>
      <w:r w:rsidR="008D2BFC" w:rsidRPr="00E80DE6">
        <w:rPr>
          <w:b/>
          <w:bCs/>
          <w:sz w:val="24"/>
          <w:rtl/>
        </w:rPr>
        <w:t>رفتار شهروند</w:t>
      </w:r>
      <w:r w:rsidR="008D2BFC" w:rsidRPr="00E80DE6">
        <w:rPr>
          <w:rFonts w:hint="cs"/>
          <w:b/>
          <w:bCs/>
          <w:sz w:val="24"/>
          <w:rtl/>
        </w:rPr>
        <w:t>ی</w:t>
      </w:r>
      <w:r w:rsidR="008D2BFC" w:rsidRPr="00E80DE6">
        <w:rPr>
          <w:b/>
          <w:bCs/>
          <w:sz w:val="24"/>
          <w:rtl/>
        </w:rPr>
        <w:t xml:space="preserve"> در ب</w:t>
      </w:r>
      <w:r w:rsidR="008D2BFC" w:rsidRPr="00E80DE6">
        <w:rPr>
          <w:rFonts w:hint="cs"/>
          <w:b/>
          <w:bCs/>
          <w:sz w:val="24"/>
          <w:rtl/>
        </w:rPr>
        <w:t>ی</w:t>
      </w:r>
      <w:r w:rsidR="008D2BFC" w:rsidRPr="00E80DE6">
        <w:rPr>
          <w:rFonts w:hint="eastAsia"/>
          <w:b/>
          <w:bCs/>
          <w:sz w:val="24"/>
          <w:rtl/>
        </w:rPr>
        <w:t>ن</w:t>
      </w:r>
      <w:r w:rsidR="008D2BFC" w:rsidRPr="00E80DE6">
        <w:rPr>
          <w:b/>
          <w:bCs/>
          <w:sz w:val="24"/>
          <w:rtl/>
        </w:rPr>
        <w:t xml:space="preserve"> </w:t>
      </w:r>
      <w:r w:rsidR="00DC3B65">
        <w:rPr>
          <w:b/>
          <w:bCs/>
          <w:sz w:val="24"/>
          <w:rtl/>
        </w:rPr>
        <w:t>مشتریان‌ هایپرمارکت</w:t>
      </w:r>
      <w:r w:rsidR="008D2BFC" w:rsidRPr="00E80DE6">
        <w:rPr>
          <w:rFonts w:hint="cs"/>
          <w:b/>
          <w:bCs/>
          <w:sz w:val="24"/>
          <w:rtl/>
        </w:rPr>
        <w:t xml:space="preserve"> احمدی در رشت </w:t>
      </w:r>
      <w:r w:rsidR="004B63A7">
        <w:rPr>
          <w:rFonts w:hint="cs"/>
          <w:b/>
          <w:bCs/>
          <w:sz w:val="24"/>
          <w:rtl/>
        </w:rPr>
        <w:t>تأثیر</w:t>
      </w:r>
      <w:r w:rsidR="008D2BFC" w:rsidRPr="00E80DE6">
        <w:rPr>
          <w:rFonts w:hint="cs"/>
          <w:b/>
          <w:bCs/>
          <w:sz w:val="24"/>
          <w:rtl/>
        </w:rPr>
        <w:t xml:space="preserve"> مثبت و معناداری</w:t>
      </w:r>
      <w:r w:rsidR="008D2BFC" w:rsidRPr="00E80DE6">
        <w:rPr>
          <w:b/>
          <w:bCs/>
          <w:sz w:val="24"/>
          <w:rtl/>
        </w:rPr>
        <w:t xml:space="preserve"> دارد.</w:t>
      </w:r>
    </w:p>
    <w:p w14:paraId="7A16D549" w14:textId="59179E60" w:rsidR="008D2BFC" w:rsidRPr="000C6F31" w:rsidRDefault="008D2BFC" w:rsidP="00BD10D2">
      <w:pPr>
        <w:bidi/>
        <w:spacing w:line="240" w:lineRule="auto"/>
        <w:ind w:firstLine="230"/>
        <w:contextualSpacing/>
        <w:jc w:val="both"/>
        <w:rPr>
          <w:rFonts w:ascii="Times New Roman" w:hAnsi="Times New Roman"/>
          <w:sz w:val="24"/>
          <w:rtl/>
        </w:rPr>
      </w:pPr>
      <w:r w:rsidRPr="000C6F31">
        <w:rPr>
          <w:rFonts w:ascii="Times New Roman" w:hAnsi="Times New Roman" w:hint="cs"/>
          <w:sz w:val="24"/>
          <w:rtl/>
        </w:rPr>
        <w:t>نتایج تحلیل معادلات ساختاری برای بررسی</w:t>
      </w:r>
      <w:r w:rsidR="00F34480" w:rsidRPr="000C6F31">
        <w:rPr>
          <w:rFonts w:ascii="Times New Roman" w:hAnsi="Times New Roman" w:hint="cs"/>
          <w:sz w:val="24"/>
          <w:rtl/>
        </w:rPr>
        <w:t xml:space="preserve"> </w:t>
      </w:r>
      <w:r w:rsidR="004B63A7">
        <w:rPr>
          <w:rFonts w:ascii="Times New Roman" w:hAnsi="Times New Roman" w:hint="cs"/>
          <w:sz w:val="24"/>
          <w:rtl/>
        </w:rPr>
        <w:t>تأثیر</w:t>
      </w:r>
      <w:r w:rsidRPr="000C6F31">
        <w:rPr>
          <w:rFonts w:ascii="Times New Roman" w:hAnsi="Times New Roman" w:hint="cs"/>
          <w:sz w:val="24"/>
          <w:rtl/>
        </w:rPr>
        <w:t xml:space="preserve"> آداب و رسوم مشترک </w:t>
      </w:r>
      <w:r w:rsidRPr="000C6F31">
        <w:rPr>
          <w:rFonts w:ascii="Times New Roman" w:hAnsi="Times New Roman"/>
          <w:sz w:val="24"/>
          <w:rtl/>
        </w:rPr>
        <w:t>بر رفتار شهروند</w:t>
      </w:r>
      <w:r w:rsidRPr="000C6F31">
        <w:rPr>
          <w:rFonts w:ascii="Times New Roman" w:hAnsi="Times New Roman" w:hint="cs"/>
          <w:sz w:val="24"/>
          <w:rtl/>
        </w:rPr>
        <w:t>ی</w:t>
      </w:r>
      <w:r w:rsidR="00C46531" w:rsidRPr="000C6F31">
        <w:rPr>
          <w:rFonts w:ascii="Times New Roman" w:hAnsi="Times New Roman" w:hint="cs"/>
          <w:sz w:val="24"/>
          <w:rtl/>
        </w:rPr>
        <w:t xml:space="preserve"> </w:t>
      </w:r>
      <w:r w:rsidR="00DC3B65">
        <w:rPr>
          <w:rFonts w:ascii="Times New Roman" w:hAnsi="Times New Roman" w:hint="cs"/>
          <w:sz w:val="24"/>
          <w:rtl/>
        </w:rPr>
        <w:t>مشتریان‌ هایپرمارکت</w:t>
      </w:r>
      <w:r w:rsidR="00C46531" w:rsidRPr="000C6F31">
        <w:rPr>
          <w:rFonts w:ascii="Times New Roman" w:hAnsi="Times New Roman" w:hint="cs"/>
          <w:sz w:val="24"/>
          <w:rtl/>
        </w:rPr>
        <w:t xml:space="preserve"> احمدی در رشت</w:t>
      </w:r>
      <w:r w:rsidRPr="000C6F31">
        <w:rPr>
          <w:rFonts w:ascii="Times New Roman" w:hAnsi="Times New Roman" w:hint="cs"/>
          <w:sz w:val="24"/>
          <w:rtl/>
        </w:rPr>
        <w:t xml:space="preserve"> نشان داد که مقدار معناداری </w:t>
      </w:r>
      <w:r w:rsidRPr="003F666B">
        <w:rPr>
          <w:rFonts w:ascii="Times New Roman" w:hAnsi="Times New Roman" w:hint="cs"/>
          <w:sz w:val="24"/>
          <w:rtl/>
        </w:rPr>
        <w:t>برابر با (</w:t>
      </w:r>
      <w:r w:rsidR="00C46531" w:rsidRPr="003F666B">
        <w:rPr>
          <w:rFonts w:ascii="Times New Roman" w:hAnsi="Times New Roman" w:hint="cs"/>
          <w:sz w:val="24"/>
          <w:rtl/>
        </w:rPr>
        <w:t>624/3</w:t>
      </w:r>
      <w:r w:rsidRPr="003F666B">
        <w:rPr>
          <w:rFonts w:ascii="Times New Roman" w:hAnsi="Times New Roman" w:hint="cs"/>
          <w:sz w:val="24"/>
          <w:rtl/>
        </w:rPr>
        <w:t xml:space="preserve">) </w:t>
      </w:r>
      <w:r w:rsidR="00460D17">
        <w:rPr>
          <w:rFonts w:ascii="Times New Roman" w:hAnsi="Times New Roman" w:hint="cs"/>
          <w:sz w:val="24"/>
          <w:rtl/>
        </w:rPr>
        <w:t>به‌دست‌آمده</w:t>
      </w:r>
      <w:r w:rsidR="00C46531" w:rsidRPr="003F666B">
        <w:rPr>
          <w:rFonts w:ascii="Times New Roman" w:hAnsi="Times New Roman" w:hint="cs"/>
          <w:sz w:val="24"/>
          <w:rtl/>
        </w:rPr>
        <w:t xml:space="preserve"> است</w:t>
      </w:r>
      <w:r w:rsidR="009D3DFE">
        <w:rPr>
          <w:rFonts w:ascii="Times New Roman" w:hAnsi="Times New Roman"/>
          <w:sz w:val="24"/>
          <w:rtl/>
        </w:rPr>
        <w:t xml:space="preserve"> </w:t>
      </w:r>
      <w:r w:rsidR="00C46531" w:rsidRPr="003F666B">
        <w:rPr>
          <w:rFonts w:ascii="Times New Roman" w:hAnsi="Times New Roman" w:hint="cs"/>
          <w:sz w:val="24"/>
          <w:rtl/>
        </w:rPr>
        <w:t xml:space="preserve">که این مقدار </w:t>
      </w:r>
      <w:r w:rsidR="00460D17">
        <w:rPr>
          <w:rFonts w:ascii="Times New Roman" w:hAnsi="Times New Roman" w:hint="cs"/>
          <w:sz w:val="24"/>
          <w:rtl/>
        </w:rPr>
        <w:t>کسب‌شده</w:t>
      </w:r>
      <w:r w:rsidR="00C46531" w:rsidRPr="003F666B">
        <w:rPr>
          <w:rFonts w:ascii="Times New Roman" w:hAnsi="Times New Roman" w:hint="cs"/>
          <w:sz w:val="24"/>
          <w:rtl/>
        </w:rPr>
        <w:t xml:space="preserve"> خارج از بازه منفی 96/1 تا مثبت 96/1 قرار گرفته</w:t>
      </w:r>
      <w:r w:rsidR="003F666B" w:rsidRPr="003F666B">
        <w:rPr>
          <w:rFonts w:ascii="Times New Roman" w:hAnsi="Times New Roman" w:hint="cs"/>
          <w:sz w:val="24"/>
          <w:rtl/>
        </w:rPr>
        <w:t xml:space="preserve"> است</w:t>
      </w:r>
      <w:r w:rsidR="00C46531" w:rsidRPr="003F666B">
        <w:rPr>
          <w:rFonts w:ascii="Times New Roman" w:hAnsi="Times New Roman" w:hint="cs"/>
          <w:sz w:val="24"/>
          <w:rtl/>
        </w:rPr>
        <w:t xml:space="preserve">، </w:t>
      </w:r>
      <w:r w:rsidR="003F666B" w:rsidRPr="003F666B">
        <w:rPr>
          <w:rFonts w:ascii="Times New Roman" w:hAnsi="Times New Roman" w:hint="cs"/>
          <w:sz w:val="24"/>
          <w:rtl/>
        </w:rPr>
        <w:t>لذا</w:t>
      </w:r>
      <w:r w:rsidR="00C46531" w:rsidRPr="003F666B">
        <w:rPr>
          <w:rFonts w:ascii="Times New Roman" w:hAnsi="Times New Roman" w:hint="cs"/>
          <w:sz w:val="24"/>
          <w:rtl/>
        </w:rPr>
        <w:t xml:space="preserve"> فرضیه</w:t>
      </w:r>
      <w:r w:rsidRPr="003F666B">
        <w:rPr>
          <w:rFonts w:ascii="Times New Roman" w:hAnsi="Times New Roman" w:hint="cs"/>
          <w:sz w:val="24"/>
          <w:rtl/>
        </w:rPr>
        <w:t xml:space="preserve"> </w:t>
      </w:r>
      <w:r w:rsidR="00F34480" w:rsidRPr="003F666B">
        <w:rPr>
          <w:rFonts w:ascii="Times New Roman" w:hAnsi="Times New Roman" w:hint="cs"/>
          <w:sz w:val="24"/>
          <w:rtl/>
        </w:rPr>
        <w:t>1-</w:t>
      </w:r>
      <w:r w:rsidR="00F34480" w:rsidRPr="000C6F31">
        <w:rPr>
          <w:rFonts w:ascii="Times New Roman" w:hAnsi="Times New Roman" w:hint="cs"/>
          <w:sz w:val="24"/>
          <w:rtl/>
        </w:rPr>
        <w:t>2</w:t>
      </w:r>
      <w:r w:rsidRPr="000C6F31">
        <w:rPr>
          <w:rFonts w:ascii="Times New Roman" w:hAnsi="Times New Roman" w:hint="cs"/>
          <w:sz w:val="24"/>
          <w:rtl/>
        </w:rPr>
        <w:t xml:space="preserve"> </w:t>
      </w:r>
      <w:r w:rsidR="00460D17">
        <w:rPr>
          <w:rFonts w:ascii="Times New Roman" w:hAnsi="Times New Roman" w:hint="cs"/>
          <w:sz w:val="24"/>
          <w:rtl/>
        </w:rPr>
        <w:t>تأیید</w:t>
      </w:r>
      <w:r w:rsidRPr="000C6F31">
        <w:rPr>
          <w:rFonts w:ascii="Times New Roman" w:hAnsi="Times New Roman" w:hint="cs"/>
          <w:sz w:val="24"/>
          <w:rtl/>
        </w:rPr>
        <w:t xml:space="preserve"> شده است. مقدار بار عاملی در حالت استاندارد نیز برابر با</w:t>
      </w:r>
      <w:r w:rsidR="009D3DFE">
        <w:rPr>
          <w:rFonts w:ascii="Times New Roman" w:hAnsi="Times New Roman"/>
          <w:sz w:val="24"/>
          <w:rtl/>
        </w:rPr>
        <w:t xml:space="preserve"> </w:t>
      </w:r>
      <w:r w:rsidRPr="000C6F31">
        <w:rPr>
          <w:rFonts w:ascii="Times New Roman" w:hAnsi="Times New Roman" w:hint="cs"/>
          <w:sz w:val="24"/>
          <w:rtl/>
        </w:rPr>
        <w:t>(</w:t>
      </w:r>
      <w:r w:rsidR="000C6F31" w:rsidRPr="000C6F31">
        <w:rPr>
          <w:rFonts w:ascii="Times New Roman" w:hAnsi="Times New Roman" w:hint="cs"/>
          <w:sz w:val="24"/>
          <w:rtl/>
        </w:rPr>
        <w:t>276/0</w:t>
      </w:r>
      <w:r w:rsidRPr="000C6F31">
        <w:rPr>
          <w:rFonts w:ascii="Times New Roman" w:hAnsi="Times New Roman" w:hint="cs"/>
          <w:sz w:val="24"/>
          <w:rtl/>
        </w:rPr>
        <w:t>)</w:t>
      </w:r>
      <w:r w:rsidRPr="000C6F31">
        <w:rPr>
          <w:rFonts w:ascii="Times New Roman" w:hAnsi="Times New Roman"/>
          <w:sz w:val="24"/>
        </w:rPr>
        <w:t xml:space="preserve"> </w:t>
      </w:r>
      <w:r w:rsidRPr="000C6F31">
        <w:rPr>
          <w:rFonts w:ascii="Times New Roman" w:hAnsi="Times New Roman" w:hint="cs"/>
          <w:sz w:val="24"/>
          <w:rtl/>
        </w:rPr>
        <w:t>کسب شد که نشان می</w:t>
      </w:r>
      <w:r w:rsidR="00F34480" w:rsidRPr="000C6F31">
        <w:rPr>
          <w:rFonts w:ascii="Times New Roman" w:hAnsi="Times New Roman"/>
          <w:sz w:val="24"/>
          <w:rtl/>
        </w:rPr>
        <w:softHyphen/>
      </w:r>
      <w:r w:rsidRPr="000C6F31">
        <w:rPr>
          <w:rFonts w:ascii="Times New Roman" w:hAnsi="Times New Roman" w:hint="cs"/>
          <w:sz w:val="24"/>
          <w:rtl/>
        </w:rPr>
        <w:t xml:space="preserve">دهد </w:t>
      </w:r>
      <w:r w:rsidR="004B63A7">
        <w:rPr>
          <w:rFonts w:ascii="Times New Roman" w:hAnsi="Times New Roman" w:hint="cs"/>
          <w:sz w:val="24"/>
          <w:rtl/>
        </w:rPr>
        <w:t>تأثیر</w:t>
      </w:r>
      <w:r w:rsidRPr="000C6F31">
        <w:rPr>
          <w:rFonts w:ascii="Times New Roman" w:hAnsi="Times New Roman" w:hint="cs"/>
          <w:sz w:val="24"/>
          <w:rtl/>
        </w:rPr>
        <w:t xml:space="preserve"> آداب و رسوم مشترک </w:t>
      </w:r>
      <w:r w:rsidRPr="000C6F31">
        <w:rPr>
          <w:rFonts w:ascii="Times New Roman" w:hAnsi="Times New Roman"/>
          <w:sz w:val="24"/>
          <w:rtl/>
        </w:rPr>
        <w:t>بر رفتار شهروند</w:t>
      </w:r>
      <w:r w:rsidRPr="000C6F31">
        <w:rPr>
          <w:rFonts w:ascii="Times New Roman" w:hAnsi="Times New Roman" w:hint="cs"/>
          <w:sz w:val="24"/>
          <w:rtl/>
        </w:rPr>
        <w:t>ی</w:t>
      </w:r>
      <w:r w:rsidR="00C46531" w:rsidRPr="000C6F31">
        <w:rPr>
          <w:rFonts w:ascii="Times New Roman" w:hAnsi="Times New Roman" w:hint="cs"/>
          <w:sz w:val="24"/>
          <w:rtl/>
        </w:rPr>
        <w:t xml:space="preserve"> </w:t>
      </w:r>
      <w:r w:rsidR="00DC3B65">
        <w:rPr>
          <w:rFonts w:ascii="Times New Roman" w:hAnsi="Times New Roman" w:hint="cs"/>
          <w:sz w:val="24"/>
          <w:rtl/>
        </w:rPr>
        <w:t>مشتریان‌ هایپرمارکت</w:t>
      </w:r>
      <w:r w:rsidR="00C46531" w:rsidRPr="000C6F31">
        <w:rPr>
          <w:rFonts w:ascii="Times New Roman" w:hAnsi="Times New Roman" w:hint="cs"/>
          <w:sz w:val="24"/>
          <w:rtl/>
        </w:rPr>
        <w:t xml:space="preserve"> احمدی در رشت</w:t>
      </w:r>
      <w:r w:rsidRPr="000C6F31">
        <w:rPr>
          <w:rFonts w:ascii="Times New Roman" w:hAnsi="Times New Roman"/>
          <w:sz w:val="24"/>
          <w:rtl/>
        </w:rPr>
        <w:t xml:space="preserve"> </w:t>
      </w:r>
      <w:r w:rsidRPr="000C6F31">
        <w:rPr>
          <w:rFonts w:ascii="Times New Roman" w:hAnsi="Times New Roman" w:hint="cs"/>
          <w:sz w:val="24"/>
          <w:rtl/>
        </w:rPr>
        <w:t>در جهت مستقیم می</w:t>
      </w:r>
      <w:r w:rsidRPr="000C6F31">
        <w:rPr>
          <w:rFonts w:ascii="Times New Roman" w:hAnsi="Times New Roman"/>
          <w:sz w:val="24"/>
          <w:rtl/>
        </w:rPr>
        <w:softHyphen/>
      </w:r>
      <w:r w:rsidRPr="000C6F31">
        <w:rPr>
          <w:rFonts w:ascii="Times New Roman" w:hAnsi="Times New Roman" w:hint="cs"/>
          <w:sz w:val="24"/>
          <w:rtl/>
        </w:rPr>
        <w:t xml:space="preserve">باشد، زیرا ضریب </w:t>
      </w:r>
      <w:r w:rsidR="00460D17">
        <w:rPr>
          <w:rFonts w:ascii="Times New Roman" w:hAnsi="Times New Roman" w:hint="cs"/>
          <w:sz w:val="24"/>
          <w:rtl/>
        </w:rPr>
        <w:t>به‌دست‌آمده</w:t>
      </w:r>
      <w:r w:rsidRPr="000C6F31">
        <w:rPr>
          <w:rFonts w:ascii="Times New Roman" w:hAnsi="Times New Roman" w:hint="cs"/>
          <w:sz w:val="24"/>
          <w:rtl/>
        </w:rPr>
        <w:t xml:space="preserve"> مثبت می</w:t>
      </w:r>
      <w:r w:rsidRPr="000C6F31">
        <w:rPr>
          <w:rFonts w:ascii="Times New Roman" w:hAnsi="Times New Roman"/>
          <w:sz w:val="24"/>
          <w:rtl/>
        </w:rPr>
        <w:softHyphen/>
      </w:r>
      <w:r w:rsidRPr="000C6F31">
        <w:rPr>
          <w:rFonts w:ascii="Times New Roman" w:hAnsi="Times New Roman" w:hint="cs"/>
          <w:sz w:val="24"/>
          <w:rtl/>
        </w:rPr>
        <w:t>باشد.</w:t>
      </w:r>
    </w:p>
    <w:p w14:paraId="54BFA39C" w14:textId="77777777" w:rsidR="000C6F31" w:rsidRPr="000C6F31" w:rsidRDefault="000C6F31" w:rsidP="00BD10D2">
      <w:pPr>
        <w:bidi/>
        <w:contextualSpacing/>
        <w:jc w:val="both"/>
        <w:rPr>
          <w:rFonts w:ascii="Times New Roman" w:hAnsi="Times New Roman" w:cs="B Lotus"/>
          <w:sz w:val="28"/>
          <w:szCs w:val="28"/>
          <w:rtl/>
        </w:rPr>
      </w:pPr>
    </w:p>
    <w:p w14:paraId="5901541E" w14:textId="796C0221" w:rsidR="008D2BFC" w:rsidRPr="00E80DE6" w:rsidRDefault="00E80DE6" w:rsidP="00BD10D2">
      <w:pPr>
        <w:bidi/>
        <w:spacing w:line="240" w:lineRule="auto"/>
        <w:ind w:firstLine="225"/>
        <w:contextualSpacing/>
        <w:jc w:val="both"/>
        <w:rPr>
          <w:b/>
          <w:bCs/>
          <w:sz w:val="24"/>
          <w:rtl/>
        </w:rPr>
      </w:pPr>
      <w:r w:rsidRPr="00E80DE6">
        <w:rPr>
          <w:rFonts w:hint="cs"/>
          <w:b/>
          <w:bCs/>
          <w:sz w:val="24"/>
          <w:rtl/>
        </w:rPr>
        <w:t xml:space="preserve">فرضیه </w:t>
      </w:r>
      <w:r w:rsidR="00F34480">
        <w:rPr>
          <w:rFonts w:hint="cs"/>
          <w:b/>
          <w:bCs/>
          <w:sz w:val="24"/>
          <w:rtl/>
        </w:rPr>
        <w:t>1</w:t>
      </w:r>
      <w:r w:rsidR="008D2BFC" w:rsidRPr="00E80DE6">
        <w:rPr>
          <w:rFonts w:hint="cs"/>
          <w:b/>
          <w:bCs/>
          <w:sz w:val="24"/>
          <w:rtl/>
        </w:rPr>
        <w:t>-</w:t>
      </w:r>
      <w:r w:rsidR="00F34480">
        <w:rPr>
          <w:rFonts w:hint="cs"/>
          <w:b/>
          <w:bCs/>
          <w:sz w:val="24"/>
          <w:rtl/>
        </w:rPr>
        <w:t>3</w:t>
      </w:r>
      <w:r w:rsidR="008D2BFC" w:rsidRPr="00E80DE6">
        <w:rPr>
          <w:rFonts w:hint="cs"/>
          <w:b/>
          <w:bCs/>
          <w:sz w:val="24"/>
          <w:rtl/>
        </w:rPr>
        <w:t xml:space="preserve">. مسئولیت اجتماعی بر </w:t>
      </w:r>
      <w:r w:rsidR="008D2BFC" w:rsidRPr="00E80DE6">
        <w:rPr>
          <w:b/>
          <w:bCs/>
          <w:sz w:val="24"/>
          <w:rtl/>
        </w:rPr>
        <w:t>رفتار شهروند</w:t>
      </w:r>
      <w:r w:rsidR="008D2BFC" w:rsidRPr="00E80DE6">
        <w:rPr>
          <w:rFonts w:hint="cs"/>
          <w:b/>
          <w:bCs/>
          <w:sz w:val="24"/>
          <w:rtl/>
        </w:rPr>
        <w:t>ی</w:t>
      </w:r>
      <w:r w:rsidR="008D2BFC" w:rsidRPr="00E80DE6">
        <w:rPr>
          <w:b/>
          <w:bCs/>
          <w:sz w:val="24"/>
          <w:rtl/>
        </w:rPr>
        <w:t xml:space="preserve"> در ب</w:t>
      </w:r>
      <w:r w:rsidR="008D2BFC" w:rsidRPr="00E80DE6">
        <w:rPr>
          <w:rFonts w:hint="cs"/>
          <w:b/>
          <w:bCs/>
          <w:sz w:val="24"/>
          <w:rtl/>
        </w:rPr>
        <w:t>ی</w:t>
      </w:r>
      <w:r w:rsidR="008D2BFC" w:rsidRPr="00E80DE6">
        <w:rPr>
          <w:rFonts w:hint="eastAsia"/>
          <w:b/>
          <w:bCs/>
          <w:sz w:val="24"/>
          <w:rtl/>
        </w:rPr>
        <w:t>ن</w:t>
      </w:r>
      <w:r w:rsidR="008D2BFC" w:rsidRPr="00E80DE6">
        <w:rPr>
          <w:b/>
          <w:bCs/>
          <w:sz w:val="24"/>
          <w:rtl/>
        </w:rPr>
        <w:t xml:space="preserve"> </w:t>
      </w:r>
      <w:r w:rsidR="00DC3B65">
        <w:rPr>
          <w:b/>
          <w:bCs/>
          <w:sz w:val="24"/>
          <w:rtl/>
        </w:rPr>
        <w:t>مشتریان‌ هایپرمارکت</w:t>
      </w:r>
      <w:r w:rsidR="008D2BFC" w:rsidRPr="00E80DE6">
        <w:rPr>
          <w:rFonts w:hint="cs"/>
          <w:b/>
          <w:bCs/>
          <w:sz w:val="24"/>
          <w:rtl/>
        </w:rPr>
        <w:t xml:space="preserve"> احمدی در رشت </w:t>
      </w:r>
      <w:r w:rsidR="004B63A7">
        <w:rPr>
          <w:rFonts w:hint="cs"/>
          <w:b/>
          <w:bCs/>
          <w:sz w:val="24"/>
          <w:rtl/>
        </w:rPr>
        <w:t>تأثیر</w:t>
      </w:r>
      <w:r w:rsidR="008D2BFC" w:rsidRPr="00E80DE6">
        <w:rPr>
          <w:rFonts w:hint="cs"/>
          <w:b/>
          <w:bCs/>
          <w:sz w:val="24"/>
          <w:rtl/>
        </w:rPr>
        <w:t xml:space="preserve"> مثبت و معناداری</w:t>
      </w:r>
      <w:r w:rsidR="008D2BFC" w:rsidRPr="00E80DE6">
        <w:rPr>
          <w:b/>
          <w:bCs/>
          <w:sz w:val="24"/>
          <w:rtl/>
        </w:rPr>
        <w:t xml:space="preserve"> دارد.</w:t>
      </w:r>
    </w:p>
    <w:p w14:paraId="100A6881" w14:textId="072E45ED" w:rsidR="008D2BFC" w:rsidRPr="000C6F31" w:rsidRDefault="008D2BFC" w:rsidP="00BD10D2">
      <w:pPr>
        <w:bidi/>
        <w:spacing w:line="240" w:lineRule="auto"/>
        <w:ind w:firstLine="230"/>
        <w:contextualSpacing/>
        <w:jc w:val="both"/>
        <w:rPr>
          <w:rFonts w:ascii="Times New Roman" w:hAnsi="Times New Roman"/>
          <w:sz w:val="24"/>
          <w:rtl/>
        </w:rPr>
      </w:pPr>
      <w:r w:rsidRPr="003F666B">
        <w:rPr>
          <w:rFonts w:ascii="Times New Roman" w:hAnsi="Times New Roman" w:hint="cs"/>
          <w:sz w:val="24"/>
          <w:rtl/>
        </w:rPr>
        <w:t xml:space="preserve">نتایج تحلیل معادلات ساختاری </w:t>
      </w:r>
      <w:r w:rsidR="003F666B" w:rsidRPr="003F666B">
        <w:rPr>
          <w:rFonts w:ascii="Times New Roman" w:hAnsi="Times New Roman" w:hint="cs"/>
          <w:sz w:val="24"/>
          <w:rtl/>
        </w:rPr>
        <w:t>جهت</w:t>
      </w:r>
      <w:r w:rsidRPr="003F666B">
        <w:rPr>
          <w:rFonts w:ascii="Times New Roman" w:hAnsi="Times New Roman" w:hint="cs"/>
          <w:sz w:val="24"/>
          <w:rtl/>
        </w:rPr>
        <w:t xml:space="preserve"> بررسی</w:t>
      </w:r>
      <w:r w:rsidR="00F34480" w:rsidRPr="003F666B">
        <w:rPr>
          <w:rFonts w:ascii="Times New Roman" w:hAnsi="Times New Roman" w:hint="cs"/>
          <w:sz w:val="24"/>
          <w:rtl/>
        </w:rPr>
        <w:t xml:space="preserve"> </w:t>
      </w:r>
      <w:r w:rsidR="004B63A7">
        <w:rPr>
          <w:rFonts w:ascii="Times New Roman" w:hAnsi="Times New Roman" w:hint="cs"/>
          <w:sz w:val="24"/>
          <w:rtl/>
        </w:rPr>
        <w:t>تأثیر</w:t>
      </w:r>
      <w:r w:rsidRPr="003F666B">
        <w:rPr>
          <w:rFonts w:ascii="Times New Roman" w:hAnsi="Times New Roman" w:hint="cs"/>
          <w:sz w:val="24"/>
          <w:rtl/>
        </w:rPr>
        <w:t xml:space="preserve"> </w:t>
      </w:r>
      <w:r w:rsidR="00F34480" w:rsidRPr="003F666B">
        <w:rPr>
          <w:rFonts w:ascii="Times New Roman" w:hAnsi="Times New Roman" w:hint="cs"/>
          <w:sz w:val="24"/>
          <w:rtl/>
        </w:rPr>
        <w:t>مسئولیت اجتماعی</w:t>
      </w:r>
      <w:r w:rsidRPr="003F666B">
        <w:rPr>
          <w:rFonts w:ascii="Times New Roman" w:hAnsi="Times New Roman" w:hint="cs"/>
          <w:sz w:val="24"/>
          <w:rtl/>
        </w:rPr>
        <w:t xml:space="preserve"> </w:t>
      </w:r>
      <w:r w:rsidRPr="003F666B">
        <w:rPr>
          <w:rFonts w:ascii="Times New Roman" w:hAnsi="Times New Roman"/>
          <w:sz w:val="24"/>
          <w:rtl/>
        </w:rPr>
        <w:t>بر رفتار شهروند</w:t>
      </w:r>
      <w:r w:rsidRPr="003F666B">
        <w:rPr>
          <w:rFonts w:ascii="Times New Roman" w:hAnsi="Times New Roman" w:hint="cs"/>
          <w:sz w:val="24"/>
          <w:rtl/>
        </w:rPr>
        <w:t>ی</w:t>
      </w:r>
      <w:r w:rsidR="000C6F31" w:rsidRPr="003F666B">
        <w:rPr>
          <w:rFonts w:ascii="Times New Roman" w:hAnsi="Times New Roman" w:hint="cs"/>
          <w:sz w:val="24"/>
          <w:rtl/>
        </w:rPr>
        <w:t xml:space="preserve"> </w:t>
      </w:r>
      <w:r w:rsidR="00BA4933" w:rsidRPr="003F666B">
        <w:rPr>
          <w:rFonts w:ascii="Times New Roman" w:hAnsi="Times New Roman" w:hint="cs"/>
          <w:sz w:val="24"/>
          <w:rtl/>
        </w:rPr>
        <w:t>مشتری</w:t>
      </w:r>
      <w:r w:rsidR="00BA4933">
        <w:rPr>
          <w:rFonts w:ascii="Times New Roman" w:hAnsi="Times New Roman" w:hint="cs"/>
          <w:sz w:val="24"/>
          <w:rtl/>
        </w:rPr>
        <w:t>ان‌ ها</w:t>
      </w:r>
      <w:r w:rsidR="00BA4933" w:rsidRPr="003F666B">
        <w:rPr>
          <w:rFonts w:ascii="Times New Roman" w:hAnsi="Times New Roman" w:hint="cs"/>
          <w:sz w:val="24"/>
          <w:rtl/>
        </w:rPr>
        <w:t>یپرمارکت</w:t>
      </w:r>
      <w:r w:rsidR="00BA4933">
        <w:rPr>
          <w:rFonts w:ascii="Times New Roman" w:hAnsi="Times New Roman" w:hint="cs"/>
          <w:sz w:val="24"/>
          <w:rtl/>
        </w:rPr>
        <w:t xml:space="preserve"> </w:t>
      </w:r>
      <w:r w:rsidR="000C6F31" w:rsidRPr="003F666B">
        <w:rPr>
          <w:rFonts w:ascii="Times New Roman" w:hAnsi="Times New Roman" w:hint="cs"/>
          <w:sz w:val="24"/>
          <w:rtl/>
        </w:rPr>
        <w:t>احمدی در رشت</w:t>
      </w:r>
      <w:r w:rsidRPr="003F666B">
        <w:rPr>
          <w:rFonts w:ascii="Times New Roman" w:hAnsi="Times New Roman" w:hint="cs"/>
          <w:sz w:val="24"/>
          <w:rtl/>
        </w:rPr>
        <w:t xml:space="preserve"> نشان داد که مقدار معناداری برابر </w:t>
      </w:r>
      <w:r w:rsidR="003F666B" w:rsidRPr="003F666B">
        <w:rPr>
          <w:rFonts w:ascii="Times New Roman" w:hAnsi="Times New Roman" w:hint="cs"/>
          <w:sz w:val="24"/>
          <w:rtl/>
        </w:rPr>
        <w:t xml:space="preserve">است </w:t>
      </w:r>
      <w:r w:rsidRPr="003F666B">
        <w:rPr>
          <w:rFonts w:ascii="Times New Roman" w:hAnsi="Times New Roman" w:hint="cs"/>
          <w:sz w:val="24"/>
          <w:rtl/>
        </w:rPr>
        <w:t>با (</w:t>
      </w:r>
      <w:r w:rsidR="000C6F31" w:rsidRPr="003F666B">
        <w:rPr>
          <w:rFonts w:ascii="Times New Roman" w:hAnsi="Times New Roman" w:hint="cs"/>
          <w:sz w:val="24"/>
          <w:rtl/>
        </w:rPr>
        <w:t>304/3</w:t>
      </w:r>
      <w:r w:rsidRPr="003F666B">
        <w:rPr>
          <w:rFonts w:ascii="Times New Roman" w:hAnsi="Times New Roman" w:hint="cs"/>
          <w:sz w:val="24"/>
          <w:rtl/>
        </w:rPr>
        <w:t>)</w:t>
      </w:r>
      <w:r w:rsidR="009D3DFE">
        <w:rPr>
          <w:rFonts w:ascii="Times New Roman" w:hAnsi="Times New Roman"/>
          <w:sz w:val="24"/>
          <w:rtl/>
        </w:rPr>
        <w:t xml:space="preserve"> </w:t>
      </w:r>
      <w:r w:rsidR="000C6F31" w:rsidRPr="003F666B">
        <w:rPr>
          <w:rFonts w:ascii="Times New Roman" w:hAnsi="Times New Roman" w:hint="cs"/>
          <w:sz w:val="24"/>
          <w:rtl/>
        </w:rPr>
        <w:t xml:space="preserve">که این مقدار </w:t>
      </w:r>
      <w:r w:rsidR="00460D17">
        <w:rPr>
          <w:rFonts w:ascii="Times New Roman" w:hAnsi="Times New Roman" w:hint="cs"/>
          <w:sz w:val="24"/>
          <w:rtl/>
        </w:rPr>
        <w:t>به‌دست‌آمده</w:t>
      </w:r>
      <w:r w:rsidR="000C6F31" w:rsidRPr="003F666B">
        <w:rPr>
          <w:rFonts w:ascii="Times New Roman" w:hAnsi="Times New Roman" w:hint="cs"/>
          <w:sz w:val="24"/>
          <w:rtl/>
        </w:rPr>
        <w:t xml:space="preserve"> خارج از بازه منفی 96/1 تا مثبت 96/1 قرار گرفته</w:t>
      </w:r>
      <w:r w:rsidR="003F666B" w:rsidRPr="003F666B">
        <w:rPr>
          <w:rFonts w:ascii="Times New Roman" w:hAnsi="Times New Roman" w:hint="cs"/>
          <w:sz w:val="24"/>
          <w:rtl/>
        </w:rPr>
        <w:t xml:space="preserve"> است</w:t>
      </w:r>
      <w:r w:rsidR="000C6F31" w:rsidRPr="003F666B">
        <w:rPr>
          <w:rFonts w:ascii="Times New Roman" w:hAnsi="Times New Roman" w:hint="cs"/>
          <w:sz w:val="24"/>
          <w:rtl/>
        </w:rPr>
        <w:t xml:space="preserve">، </w:t>
      </w:r>
      <w:r w:rsidR="003F666B" w:rsidRPr="003F666B">
        <w:rPr>
          <w:rFonts w:ascii="Times New Roman" w:hAnsi="Times New Roman" w:hint="cs"/>
          <w:sz w:val="24"/>
          <w:rtl/>
        </w:rPr>
        <w:t>لذا</w:t>
      </w:r>
      <w:r w:rsidR="000C6F31" w:rsidRPr="003F666B">
        <w:rPr>
          <w:rFonts w:ascii="Times New Roman" w:hAnsi="Times New Roman" w:hint="cs"/>
          <w:sz w:val="24"/>
          <w:rtl/>
        </w:rPr>
        <w:t xml:space="preserve"> فرضیه</w:t>
      </w:r>
      <w:r w:rsidRPr="003F666B">
        <w:rPr>
          <w:rFonts w:ascii="Times New Roman" w:hAnsi="Times New Roman" w:hint="cs"/>
          <w:sz w:val="24"/>
          <w:rtl/>
        </w:rPr>
        <w:t xml:space="preserve"> </w:t>
      </w:r>
      <w:r w:rsidR="00F34480" w:rsidRPr="003F666B">
        <w:rPr>
          <w:rFonts w:ascii="Times New Roman" w:hAnsi="Times New Roman" w:hint="cs"/>
          <w:sz w:val="24"/>
          <w:rtl/>
        </w:rPr>
        <w:t>1-</w:t>
      </w:r>
      <w:r w:rsidR="00F34480" w:rsidRPr="000C6F31">
        <w:rPr>
          <w:rFonts w:ascii="Times New Roman" w:hAnsi="Times New Roman" w:hint="cs"/>
          <w:sz w:val="24"/>
          <w:rtl/>
        </w:rPr>
        <w:t>3</w:t>
      </w:r>
      <w:r w:rsidRPr="000C6F31">
        <w:rPr>
          <w:rFonts w:ascii="Times New Roman" w:hAnsi="Times New Roman" w:hint="cs"/>
          <w:sz w:val="24"/>
          <w:rtl/>
        </w:rPr>
        <w:t xml:space="preserve"> </w:t>
      </w:r>
      <w:r w:rsidR="00460D17">
        <w:rPr>
          <w:rFonts w:ascii="Times New Roman" w:hAnsi="Times New Roman" w:hint="cs"/>
          <w:sz w:val="24"/>
          <w:rtl/>
        </w:rPr>
        <w:t>تأیید</w:t>
      </w:r>
      <w:r w:rsidRPr="000C6F31">
        <w:rPr>
          <w:rFonts w:ascii="Times New Roman" w:hAnsi="Times New Roman" w:hint="cs"/>
          <w:sz w:val="24"/>
          <w:rtl/>
        </w:rPr>
        <w:t xml:space="preserve"> شده است. مقدار بار عاملی در حالت استاندارد نیز برابر با</w:t>
      </w:r>
      <w:r w:rsidR="009D3DFE">
        <w:rPr>
          <w:rFonts w:ascii="Times New Roman" w:hAnsi="Times New Roman"/>
          <w:sz w:val="24"/>
          <w:rtl/>
        </w:rPr>
        <w:t xml:space="preserve"> </w:t>
      </w:r>
      <w:r w:rsidRPr="000C6F31">
        <w:rPr>
          <w:rFonts w:ascii="Times New Roman" w:hAnsi="Times New Roman" w:hint="cs"/>
          <w:sz w:val="24"/>
          <w:rtl/>
        </w:rPr>
        <w:t>(</w:t>
      </w:r>
      <w:r w:rsidR="000C6F31">
        <w:rPr>
          <w:rFonts w:ascii="Times New Roman" w:hAnsi="Times New Roman" w:hint="cs"/>
          <w:sz w:val="24"/>
          <w:rtl/>
        </w:rPr>
        <w:t>252/0</w:t>
      </w:r>
      <w:r w:rsidRPr="000C6F31">
        <w:rPr>
          <w:rFonts w:ascii="Times New Roman" w:hAnsi="Times New Roman" w:hint="cs"/>
          <w:sz w:val="24"/>
          <w:rtl/>
        </w:rPr>
        <w:t>)</w:t>
      </w:r>
      <w:r w:rsidRPr="000C6F31">
        <w:rPr>
          <w:rFonts w:ascii="Times New Roman" w:hAnsi="Times New Roman"/>
          <w:sz w:val="24"/>
        </w:rPr>
        <w:t xml:space="preserve"> </w:t>
      </w:r>
      <w:r w:rsidRPr="000C6F31">
        <w:rPr>
          <w:rFonts w:ascii="Times New Roman" w:hAnsi="Times New Roman" w:hint="cs"/>
          <w:sz w:val="24"/>
          <w:rtl/>
        </w:rPr>
        <w:t>کسب شد که نشان می</w:t>
      </w:r>
      <w:r w:rsidR="00F34480" w:rsidRPr="000C6F31">
        <w:rPr>
          <w:rFonts w:ascii="Times New Roman" w:hAnsi="Times New Roman"/>
          <w:sz w:val="24"/>
          <w:rtl/>
        </w:rPr>
        <w:softHyphen/>
      </w:r>
      <w:r w:rsidRPr="000C6F31">
        <w:rPr>
          <w:rFonts w:ascii="Times New Roman" w:hAnsi="Times New Roman" w:hint="cs"/>
          <w:sz w:val="24"/>
          <w:rtl/>
        </w:rPr>
        <w:t xml:space="preserve">دهد </w:t>
      </w:r>
      <w:r w:rsidR="004B63A7">
        <w:rPr>
          <w:rFonts w:ascii="Times New Roman" w:hAnsi="Times New Roman" w:hint="cs"/>
          <w:sz w:val="24"/>
          <w:rtl/>
        </w:rPr>
        <w:t>تأثیر</w:t>
      </w:r>
      <w:r w:rsidRPr="000C6F31">
        <w:rPr>
          <w:rFonts w:ascii="Times New Roman" w:hAnsi="Times New Roman" w:hint="cs"/>
          <w:sz w:val="24"/>
          <w:rtl/>
        </w:rPr>
        <w:t xml:space="preserve"> </w:t>
      </w:r>
      <w:r w:rsidR="00F34480" w:rsidRPr="000C6F31">
        <w:rPr>
          <w:rFonts w:ascii="Times New Roman" w:hAnsi="Times New Roman" w:hint="cs"/>
          <w:sz w:val="24"/>
          <w:rtl/>
        </w:rPr>
        <w:t xml:space="preserve">مسئولیت اجتماعی </w:t>
      </w:r>
      <w:r w:rsidRPr="000C6F31">
        <w:rPr>
          <w:rFonts w:ascii="Times New Roman" w:hAnsi="Times New Roman"/>
          <w:sz w:val="24"/>
          <w:rtl/>
        </w:rPr>
        <w:t>بر رفتار شهروند</w:t>
      </w:r>
      <w:r w:rsidRPr="000C6F31">
        <w:rPr>
          <w:rFonts w:ascii="Times New Roman" w:hAnsi="Times New Roman" w:hint="cs"/>
          <w:sz w:val="24"/>
          <w:rtl/>
        </w:rPr>
        <w:t>ی</w:t>
      </w:r>
      <w:r w:rsidRPr="000C6F31">
        <w:rPr>
          <w:rFonts w:ascii="Times New Roman" w:hAnsi="Times New Roman"/>
          <w:sz w:val="24"/>
          <w:rtl/>
        </w:rPr>
        <w:t xml:space="preserve"> </w:t>
      </w:r>
      <w:r w:rsidR="00DC3B65">
        <w:rPr>
          <w:rFonts w:ascii="Times New Roman" w:hAnsi="Times New Roman" w:hint="cs"/>
          <w:sz w:val="24"/>
          <w:rtl/>
        </w:rPr>
        <w:t>مشتریان‌ هایپرمارکت</w:t>
      </w:r>
      <w:r w:rsidR="000C6F31" w:rsidRPr="000C6F31">
        <w:rPr>
          <w:rFonts w:ascii="Times New Roman" w:hAnsi="Times New Roman" w:hint="cs"/>
          <w:sz w:val="24"/>
          <w:rtl/>
        </w:rPr>
        <w:t xml:space="preserve"> احمدی در رشت </w:t>
      </w:r>
      <w:r w:rsidRPr="000C6F31">
        <w:rPr>
          <w:rFonts w:ascii="Times New Roman" w:hAnsi="Times New Roman" w:hint="cs"/>
          <w:sz w:val="24"/>
          <w:rtl/>
        </w:rPr>
        <w:t>در جهت مستقیم می</w:t>
      </w:r>
      <w:r w:rsidRPr="000C6F31">
        <w:rPr>
          <w:rFonts w:ascii="Times New Roman" w:hAnsi="Times New Roman"/>
          <w:sz w:val="24"/>
          <w:rtl/>
        </w:rPr>
        <w:softHyphen/>
      </w:r>
      <w:r w:rsidRPr="000C6F31">
        <w:rPr>
          <w:rFonts w:ascii="Times New Roman" w:hAnsi="Times New Roman" w:hint="cs"/>
          <w:sz w:val="24"/>
          <w:rtl/>
        </w:rPr>
        <w:t xml:space="preserve">باشد، زیرا ضریب </w:t>
      </w:r>
      <w:r w:rsidR="00460D17">
        <w:rPr>
          <w:rFonts w:ascii="Times New Roman" w:hAnsi="Times New Roman" w:hint="cs"/>
          <w:sz w:val="24"/>
          <w:rtl/>
        </w:rPr>
        <w:t>به‌دست‌آمده</w:t>
      </w:r>
      <w:r w:rsidRPr="000C6F31">
        <w:rPr>
          <w:rFonts w:ascii="Times New Roman" w:hAnsi="Times New Roman" w:hint="cs"/>
          <w:sz w:val="24"/>
          <w:rtl/>
        </w:rPr>
        <w:t xml:space="preserve"> مثبت می</w:t>
      </w:r>
      <w:r w:rsidRPr="000C6F31">
        <w:rPr>
          <w:rFonts w:ascii="Times New Roman" w:hAnsi="Times New Roman"/>
          <w:sz w:val="24"/>
          <w:rtl/>
        </w:rPr>
        <w:softHyphen/>
      </w:r>
      <w:r w:rsidRPr="000C6F31">
        <w:rPr>
          <w:rFonts w:ascii="Times New Roman" w:hAnsi="Times New Roman" w:hint="cs"/>
          <w:sz w:val="24"/>
          <w:rtl/>
        </w:rPr>
        <w:t>باشد.</w:t>
      </w:r>
    </w:p>
    <w:p w14:paraId="04BFDBCF" w14:textId="77777777" w:rsidR="00E80DE6" w:rsidRPr="00E80DE6" w:rsidRDefault="00E80DE6" w:rsidP="00BD10D2">
      <w:pPr>
        <w:bidi/>
        <w:contextualSpacing/>
        <w:jc w:val="both"/>
        <w:rPr>
          <w:rFonts w:ascii="Times New Roman" w:hAnsi="Times New Roman" w:cs="B Lotus"/>
          <w:sz w:val="24"/>
          <w:rtl/>
        </w:rPr>
      </w:pPr>
    </w:p>
    <w:p w14:paraId="7A57CC97" w14:textId="62FCAC28" w:rsidR="008D2BFC" w:rsidRDefault="00E80DE6" w:rsidP="00E80DE6">
      <w:pPr>
        <w:bidi/>
        <w:spacing w:line="240" w:lineRule="auto"/>
        <w:ind w:firstLine="225"/>
        <w:jc w:val="both"/>
        <w:rPr>
          <w:b/>
          <w:bCs/>
          <w:sz w:val="24"/>
          <w:rtl/>
          <w:lang w:bidi="fa-IR"/>
        </w:rPr>
      </w:pPr>
      <w:r w:rsidRPr="00E80DE6">
        <w:rPr>
          <w:rFonts w:hint="cs"/>
          <w:b/>
          <w:bCs/>
          <w:sz w:val="24"/>
          <w:rtl/>
        </w:rPr>
        <w:t xml:space="preserve">فرضیه </w:t>
      </w:r>
      <w:r w:rsidR="00F34480">
        <w:rPr>
          <w:rFonts w:hint="cs"/>
          <w:b/>
          <w:bCs/>
          <w:sz w:val="24"/>
          <w:rtl/>
        </w:rPr>
        <w:t>2</w:t>
      </w:r>
      <w:r w:rsidR="008D2BFC" w:rsidRPr="00E80DE6">
        <w:rPr>
          <w:rFonts w:hint="cs"/>
          <w:b/>
          <w:bCs/>
          <w:sz w:val="24"/>
          <w:rtl/>
        </w:rPr>
        <w:t>-</w:t>
      </w:r>
      <w:r w:rsidR="00F34480">
        <w:rPr>
          <w:rFonts w:hint="cs"/>
          <w:b/>
          <w:bCs/>
          <w:sz w:val="24"/>
          <w:rtl/>
        </w:rPr>
        <w:t>1</w:t>
      </w:r>
      <w:r w:rsidR="008D2BFC" w:rsidRPr="00E80DE6">
        <w:rPr>
          <w:rFonts w:hint="cs"/>
          <w:b/>
          <w:bCs/>
          <w:sz w:val="24"/>
          <w:rtl/>
        </w:rPr>
        <w:t>. آگاهی مشترک بر</w:t>
      </w:r>
      <w:r w:rsidR="008D2BFC" w:rsidRPr="00E80DE6">
        <w:rPr>
          <w:b/>
          <w:bCs/>
          <w:sz w:val="24"/>
          <w:rtl/>
        </w:rPr>
        <w:t xml:space="preserve"> قصد خر</w:t>
      </w:r>
      <w:r w:rsidR="008D2BFC" w:rsidRPr="00E80DE6">
        <w:rPr>
          <w:rFonts w:hint="cs"/>
          <w:b/>
          <w:bCs/>
          <w:sz w:val="24"/>
          <w:rtl/>
        </w:rPr>
        <w:t>ی</w:t>
      </w:r>
      <w:r w:rsidR="008D2BFC" w:rsidRPr="00E80DE6">
        <w:rPr>
          <w:rFonts w:hint="eastAsia"/>
          <w:b/>
          <w:bCs/>
          <w:sz w:val="24"/>
          <w:rtl/>
        </w:rPr>
        <w:t>د</w:t>
      </w:r>
      <w:r w:rsidR="008D2BFC" w:rsidRPr="00E80DE6">
        <w:rPr>
          <w:b/>
          <w:bCs/>
          <w:sz w:val="24"/>
          <w:rtl/>
        </w:rPr>
        <w:t xml:space="preserve"> مجدد </w:t>
      </w:r>
      <w:r w:rsidR="008D2BFC" w:rsidRPr="00E80DE6">
        <w:rPr>
          <w:rFonts w:hint="cs"/>
          <w:b/>
          <w:bCs/>
          <w:sz w:val="24"/>
          <w:rtl/>
        </w:rPr>
        <w:t xml:space="preserve">با نقش میانجی رفتار شهروندی </w:t>
      </w:r>
      <w:r w:rsidR="008D2BFC" w:rsidRPr="00E80DE6">
        <w:rPr>
          <w:b/>
          <w:bCs/>
          <w:sz w:val="24"/>
          <w:rtl/>
        </w:rPr>
        <w:t>در ب</w:t>
      </w:r>
      <w:r w:rsidR="008D2BFC" w:rsidRPr="00E80DE6">
        <w:rPr>
          <w:rFonts w:hint="cs"/>
          <w:b/>
          <w:bCs/>
          <w:sz w:val="24"/>
          <w:rtl/>
        </w:rPr>
        <w:t>ی</w:t>
      </w:r>
      <w:r w:rsidR="008D2BFC" w:rsidRPr="00E80DE6">
        <w:rPr>
          <w:rFonts w:hint="eastAsia"/>
          <w:b/>
          <w:bCs/>
          <w:sz w:val="24"/>
          <w:rtl/>
        </w:rPr>
        <w:t>ن</w:t>
      </w:r>
      <w:r w:rsidR="008D2BFC" w:rsidRPr="00E80DE6">
        <w:rPr>
          <w:b/>
          <w:bCs/>
          <w:sz w:val="24"/>
          <w:rtl/>
        </w:rPr>
        <w:t xml:space="preserve"> </w:t>
      </w:r>
      <w:r w:rsidR="00DC3B65">
        <w:rPr>
          <w:b/>
          <w:bCs/>
          <w:sz w:val="24"/>
          <w:rtl/>
        </w:rPr>
        <w:t>مشتریان‌ هایپرمارکت</w:t>
      </w:r>
      <w:r w:rsidR="008D2BFC" w:rsidRPr="00E80DE6">
        <w:rPr>
          <w:rFonts w:hint="cs"/>
          <w:b/>
          <w:bCs/>
          <w:sz w:val="24"/>
          <w:rtl/>
        </w:rPr>
        <w:t xml:space="preserve"> احمدی در رشت </w:t>
      </w:r>
      <w:r w:rsidR="004B63A7">
        <w:rPr>
          <w:rFonts w:hint="cs"/>
          <w:b/>
          <w:bCs/>
          <w:sz w:val="24"/>
          <w:rtl/>
        </w:rPr>
        <w:t>تأثیر</w:t>
      </w:r>
      <w:r w:rsidR="008D2BFC" w:rsidRPr="00E80DE6">
        <w:rPr>
          <w:rFonts w:hint="cs"/>
          <w:b/>
          <w:bCs/>
          <w:sz w:val="24"/>
          <w:rtl/>
        </w:rPr>
        <w:t xml:space="preserve"> مثبت و معناداری</w:t>
      </w:r>
      <w:r w:rsidR="008D2BFC" w:rsidRPr="00E80DE6">
        <w:rPr>
          <w:b/>
          <w:bCs/>
          <w:sz w:val="24"/>
          <w:rtl/>
        </w:rPr>
        <w:t xml:space="preserve"> دارد.</w:t>
      </w:r>
    </w:p>
    <w:p w14:paraId="778B5E0D" w14:textId="77777777" w:rsidR="00F34480" w:rsidRPr="00F34480" w:rsidRDefault="00F34480" w:rsidP="00F34480">
      <w:pPr>
        <w:bidi/>
        <w:spacing w:line="240" w:lineRule="auto"/>
        <w:ind w:firstLine="225"/>
        <w:jc w:val="both"/>
        <w:rPr>
          <w:b/>
          <w:bCs/>
          <w:sz w:val="2"/>
          <w:szCs w:val="2"/>
          <w:rtl/>
          <w:lang w:bidi="fa-IR"/>
        </w:rPr>
      </w:pPr>
    </w:p>
    <w:p w14:paraId="53BFADA6" w14:textId="06E4D5E3" w:rsidR="008D2BFC" w:rsidRPr="00F34480" w:rsidRDefault="008D2BFC" w:rsidP="00F34480">
      <w:pPr>
        <w:tabs>
          <w:tab w:val="left" w:pos="3144"/>
        </w:tabs>
        <w:bidi/>
        <w:spacing w:after="0" w:line="240" w:lineRule="auto"/>
        <w:jc w:val="both"/>
        <w:rPr>
          <w:rFonts w:ascii="Calibri" w:eastAsia="Calibri" w:hAnsi="Calibri" w:cs="B Lotus"/>
          <w:i/>
          <w:sz w:val="28"/>
          <w:szCs w:val="28"/>
          <w:rtl/>
        </w:rPr>
      </w:pPr>
      <m:oMathPara>
        <m:oMath>
          <m:r>
            <w:rPr>
              <w:rFonts w:ascii="Cambria Math" w:hAnsi="Cambria Math" w:cs="B Lotus"/>
              <w:sz w:val="24"/>
            </w:rPr>
            <m:t>Z-Value=</m:t>
          </m:r>
          <m:f>
            <m:fPr>
              <m:ctrlPr>
                <w:rPr>
                  <w:rFonts w:ascii="Cambria Math" w:hAnsi="Cambria Math" w:cs="B Lotus"/>
                  <w:i/>
                  <w:sz w:val="24"/>
                </w:rPr>
              </m:ctrlPr>
            </m:fPr>
            <m:num>
              <m:r>
                <w:rPr>
                  <w:rFonts w:ascii="Cambria Math" w:hAnsi="Cambria Math" w:cs="B Lotus"/>
                  <w:sz w:val="24"/>
                </w:rPr>
                <m:t>0.370×0.782</m:t>
              </m:r>
            </m:num>
            <m:den>
              <m:rad>
                <m:radPr>
                  <m:degHide m:val="1"/>
                  <m:ctrlPr>
                    <w:rPr>
                      <w:rFonts w:ascii="Cambria Math" w:hAnsi="Cambria Math" w:cs="B Lotus"/>
                      <w:i/>
                      <w:sz w:val="24"/>
                    </w:rPr>
                  </m:ctrlPr>
                </m:radPr>
                <m:deg/>
                <m:e>
                  <m:d>
                    <m:dPr>
                      <m:ctrlPr>
                        <w:rPr>
                          <w:rFonts w:ascii="Cambria Math" w:hAnsi="Cambria Math" w:cs="B Lotus"/>
                          <w:i/>
                          <w:sz w:val="24"/>
                        </w:rPr>
                      </m:ctrlPr>
                    </m:dPr>
                    <m:e>
                      <m:r>
                        <w:rPr>
                          <w:rFonts w:ascii="Cambria Math" w:hAnsi="Cambria Math" w:cs="B Lotus"/>
                          <w:sz w:val="24"/>
                        </w:rPr>
                        <m:t>0.782×0.074</m:t>
                      </m:r>
                    </m:e>
                  </m:d>
                  <m:r>
                    <w:rPr>
                      <w:rFonts w:ascii="Cambria Math" w:hAnsi="Cambria Math" w:cs="B Lotus"/>
                      <w:sz w:val="24"/>
                    </w:rPr>
                    <m:t>+</m:t>
                  </m:r>
                  <m:d>
                    <m:dPr>
                      <m:ctrlPr>
                        <w:rPr>
                          <w:rFonts w:ascii="Cambria Math" w:hAnsi="Cambria Math" w:cs="B Lotus"/>
                          <w:i/>
                          <w:sz w:val="24"/>
                        </w:rPr>
                      </m:ctrlPr>
                    </m:dPr>
                    <m:e>
                      <m:r>
                        <w:rPr>
                          <w:rFonts w:ascii="Cambria Math" w:hAnsi="Cambria Math" w:cs="B Lotus"/>
                          <w:sz w:val="24"/>
                        </w:rPr>
                        <m:t>0.370×0.029</m:t>
                      </m:r>
                    </m:e>
                  </m:d>
                  <m:r>
                    <w:rPr>
                      <w:rFonts w:ascii="Cambria Math" w:hAnsi="Cambria Math" w:cs="B Lotus"/>
                      <w:sz w:val="24"/>
                    </w:rPr>
                    <m:t>+</m:t>
                  </m:r>
                  <m:d>
                    <m:dPr>
                      <m:ctrlPr>
                        <w:rPr>
                          <w:rFonts w:ascii="Cambria Math" w:hAnsi="Cambria Math" w:cs="B Lotus"/>
                          <w:i/>
                          <w:sz w:val="24"/>
                        </w:rPr>
                      </m:ctrlPr>
                    </m:dPr>
                    <m:e>
                      <m:r>
                        <w:rPr>
                          <w:rFonts w:ascii="Cambria Math" w:hAnsi="Cambria Math" w:cs="B Lotus"/>
                          <w:sz w:val="24"/>
                        </w:rPr>
                        <m:t>0.074×0.029</m:t>
                      </m:r>
                    </m:e>
                  </m:d>
                </m:e>
              </m:rad>
            </m:den>
          </m:f>
          <m:r>
            <w:rPr>
              <w:rFonts w:ascii="Cambria Math" w:hAnsi="Cambria Math" w:cs="B Lotus"/>
              <w:sz w:val="24"/>
            </w:rPr>
            <m:t>=4.916</m:t>
          </m:r>
        </m:oMath>
      </m:oMathPara>
    </w:p>
    <w:p w14:paraId="13EE077C" w14:textId="77777777" w:rsidR="00F34480" w:rsidRPr="00E36A20" w:rsidRDefault="00F34480" w:rsidP="00E36A20">
      <w:pPr>
        <w:bidi/>
        <w:spacing w:line="240" w:lineRule="auto"/>
        <w:ind w:firstLine="230"/>
        <w:contextualSpacing/>
        <w:jc w:val="both"/>
        <w:rPr>
          <w:rFonts w:ascii="Times New Roman" w:hAnsi="Times New Roman"/>
          <w:sz w:val="24"/>
          <w:rtl/>
        </w:rPr>
      </w:pPr>
    </w:p>
    <w:p w14:paraId="5F5272DF" w14:textId="09C7F28C" w:rsidR="005B10A6" w:rsidRDefault="00781456" w:rsidP="00BD10D2">
      <w:pPr>
        <w:bidi/>
        <w:spacing w:after="0" w:line="240" w:lineRule="auto"/>
        <w:ind w:firstLine="227"/>
        <w:contextualSpacing/>
        <w:jc w:val="both"/>
        <w:rPr>
          <w:rtl/>
        </w:rPr>
      </w:pPr>
      <w:r>
        <w:rPr>
          <w:rFonts w:hint="cs"/>
          <w:rtl/>
        </w:rPr>
        <w:t>برحسب</w:t>
      </w:r>
      <w:r w:rsidR="008D2BFC" w:rsidRPr="003F666B">
        <w:rPr>
          <w:rFonts w:hint="cs"/>
          <w:rtl/>
        </w:rPr>
        <w:t xml:space="preserve"> نتیجه </w:t>
      </w:r>
      <w:r w:rsidR="00460D17">
        <w:rPr>
          <w:rFonts w:hint="cs"/>
          <w:rtl/>
        </w:rPr>
        <w:t>کسب‌شده</w:t>
      </w:r>
      <w:r w:rsidR="008D2BFC" w:rsidRPr="003F666B">
        <w:rPr>
          <w:rFonts w:hint="cs"/>
          <w:rtl/>
        </w:rPr>
        <w:t xml:space="preserve"> مقدار </w:t>
      </w:r>
      <w:r w:rsidR="008D2BFC" w:rsidRPr="003F666B">
        <w:t xml:space="preserve"> </w:t>
      </w:r>
      <w:r w:rsidR="00F34480" w:rsidRPr="003F666B">
        <w:rPr>
          <w:rFonts w:asciiTheme="majorBidi" w:hAnsiTheme="majorBidi" w:cstheme="majorBidi"/>
          <w:sz w:val="24"/>
          <w:szCs w:val="28"/>
        </w:rPr>
        <w:t>Z</w:t>
      </w:r>
      <w:r w:rsidR="008D2BFC" w:rsidRPr="003F666B">
        <w:rPr>
          <w:rFonts w:asciiTheme="majorBidi" w:hAnsiTheme="majorBidi" w:cstheme="majorBidi"/>
          <w:sz w:val="24"/>
          <w:szCs w:val="28"/>
        </w:rPr>
        <w:t>-value</w:t>
      </w:r>
      <w:r w:rsidR="008D2BFC" w:rsidRPr="003F666B">
        <w:rPr>
          <w:rFonts w:hint="cs"/>
          <w:rtl/>
        </w:rPr>
        <w:t>برابر</w:t>
      </w:r>
      <w:r w:rsidR="003F666B" w:rsidRPr="003F666B">
        <w:rPr>
          <w:rFonts w:hint="cs"/>
          <w:rtl/>
        </w:rPr>
        <w:t xml:space="preserve"> است</w:t>
      </w:r>
      <w:r w:rsidR="008D2BFC" w:rsidRPr="003F666B">
        <w:rPr>
          <w:rFonts w:hint="cs"/>
          <w:rtl/>
        </w:rPr>
        <w:t xml:space="preserve"> با (</w:t>
      </w:r>
      <w:r w:rsidR="000C6F31" w:rsidRPr="003F666B">
        <w:rPr>
          <w:rFonts w:hint="cs"/>
          <w:rtl/>
        </w:rPr>
        <w:t>916/4</w:t>
      </w:r>
      <w:r w:rsidR="008D2BFC" w:rsidRPr="003F666B">
        <w:rPr>
          <w:rFonts w:hint="cs"/>
          <w:rtl/>
        </w:rPr>
        <w:t xml:space="preserve">) که این مقدار بالاتر از </w:t>
      </w:r>
      <w:r w:rsidR="000C6F31" w:rsidRPr="003F666B">
        <w:rPr>
          <w:rFonts w:ascii="Times New Roman" w:hAnsi="Times New Roman" w:hint="cs"/>
          <w:sz w:val="24"/>
          <w:rtl/>
        </w:rPr>
        <w:t xml:space="preserve">96/1 </w:t>
      </w:r>
      <w:r w:rsidR="003F666B" w:rsidRPr="003F666B">
        <w:rPr>
          <w:rFonts w:hint="cs"/>
          <w:rtl/>
        </w:rPr>
        <w:t>است</w:t>
      </w:r>
      <w:r w:rsidR="000C6F31" w:rsidRPr="003F666B">
        <w:rPr>
          <w:rFonts w:hint="cs"/>
          <w:rtl/>
        </w:rPr>
        <w:t xml:space="preserve"> که </w:t>
      </w:r>
      <w:r w:rsidR="003F666B" w:rsidRPr="003F666B">
        <w:rPr>
          <w:rFonts w:hint="cs"/>
          <w:rtl/>
        </w:rPr>
        <w:t>نشانگر</w:t>
      </w:r>
      <w:r w:rsidR="000C6F31" w:rsidRPr="003F666B">
        <w:rPr>
          <w:rFonts w:hint="cs"/>
          <w:rtl/>
        </w:rPr>
        <w:t xml:space="preserve"> نقش میانجی</w:t>
      </w:r>
      <w:r w:rsidR="003F666B">
        <w:rPr>
          <w:rtl/>
        </w:rPr>
        <w:softHyphen/>
      </w:r>
      <w:r w:rsidR="003F666B">
        <w:rPr>
          <w:rFonts w:hint="cs"/>
          <w:rtl/>
        </w:rPr>
        <w:t>گری</w:t>
      </w:r>
      <w:r w:rsidR="000C6F31" w:rsidRPr="003F666B">
        <w:rPr>
          <w:rFonts w:hint="cs"/>
          <w:rtl/>
        </w:rPr>
        <w:t xml:space="preserve"> متغیر رفتار شهروندی</w:t>
      </w:r>
      <w:r w:rsidR="008D2BFC" w:rsidRPr="00E80DE6">
        <w:rPr>
          <w:rFonts w:hint="cs"/>
          <w:rtl/>
        </w:rPr>
        <w:t xml:space="preserve"> </w:t>
      </w:r>
      <w:r w:rsidR="00DC3B65">
        <w:rPr>
          <w:rFonts w:hint="cs"/>
          <w:rtl/>
        </w:rPr>
        <w:t>مشتریان‌ هایپرمارکت</w:t>
      </w:r>
      <w:r w:rsidR="000C6F31">
        <w:rPr>
          <w:rFonts w:hint="cs"/>
          <w:rtl/>
        </w:rPr>
        <w:t xml:space="preserve"> احمدی در رشت</w:t>
      </w:r>
      <w:r w:rsidR="000C6F31" w:rsidRPr="00D853C4">
        <w:rPr>
          <w:rFonts w:hint="cs"/>
          <w:rtl/>
        </w:rPr>
        <w:t xml:space="preserve"> </w:t>
      </w:r>
      <w:r w:rsidR="008D2BFC" w:rsidRPr="00E80DE6">
        <w:rPr>
          <w:rFonts w:hint="cs"/>
          <w:rtl/>
        </w:rPr>
        <w:t>در رابطه بین آگاهی مشترک و</w:t>
      </w:r>
      <w:r w:rsidR="008D2BFC" w:rsidRPr="00E80DE6">
        <w:rPr>
          <w:rtl/>
        </w:rPr>
        <w:t xml:space="preserve"> قصد خر</w:t>
      </w:r>
      <w:r w:rsidR="008D2BFC" w:rsidRPr="00E80DE6">
        <w:rPr>
          <w:rFonts w:hint="cs"/>
          <w:rtl/>
        </w:rPr>
        <w:t>ی</w:t>
      </w:r>
      <w:r w:rsidR="008D2BFC" w:rsidRPr="00E80DE6">
        <w:rPr>
          <w:rFonts w:hint="eastAsia"/>
          <w:rtl/>
        </w:rPr>
        <w:t>د</w:t>
      </w:r>
      <w:r w:rsidR="008D2BFC" w:rsidRPr="00E80DE6">
        <w:rPr>
          <w:rtl/>
        </w:rPr>
        <w:t xml:space="preserve"> مجدد </w:t>
      </w:r>
      <w:r w:rsidR="008D2BFC" w:rsidRPr="00E80DE6">
        <w:rPr>
          <w:rFonts w:hint="cs"/>
          <w:rtl/>
        </w:rPr>
        <w:t xml:space="preserve">است. میزان </w:t>
      </w:r>
      <w:r w:rsidR="004B63A7">
        <w:rPr>
          <w:rFonts w:hint="cs"/>
          <w:rtl/>
        </w:rPr>
        <w:t>تأثیر</w:t>
      </w:r>
      <w:r w:rsidR="008D2BFC" w:rsidRPr="00E80DE6">
        <w:rPr>
          <w:rFonts w:hint="cs"/>
          <w:rtl/>
        </w:rPr>
        <w:t xml:space="preserve"> متغیر میانجی برابر با (</w:t>
      </w:r>
      <w:r w:rsidR="000C6F31">
        <w:rPr>
          <w:rFonts w:hint="cs"/>
          <w:rtl/>
        </w:rPr>
        <w:t>289/0</w:t>
      </w:r>
      <w:r w:rsidR="008D2BFC" w:rsidRPr="00E80DE6">
        <w:rPr>
          <w:rFonts w:hint="cs"/>
          <w:rtl/>
        </w:rPr>
        <w:t xml:space="preserve">) </w:t>
      </w:r>
      <w:r w:rsidR="00C815B6">
        <w:rPr>
          <w:rFonts w:hint="cs"/>
          <w:rtl/>
        </w:rPr>
        <w:t>به دست</w:t>
      </w:r>
      <w:r w:rsidR="008D2BFC" w:rsidRPr="00E80DE6">
        <w:rPr>
          <w:rFonts w:hint="cs"/>
          <w:rtl/>
        </w:rPr>
        <w:t xml:space="preserve"> آمد.</w:t>
      </w:r>
    </w:p>
    <w:p w14:paraId="1D66EDF5" w14:textId="56B09051" w:rsidR="005B10A6" w:rsidRDefault="005B10A6" w:rsidP="00BD10D2">
      <w:pPr>
        <w:bidi/>
        <w:spacing w:after="0" w:line="240" w:lineRule="auto"/>
        <w:ind w:firstLine="227"/>
        <w:contextualSpacing/>
        <w:jc w:val="both"/>
        <w:rPr>
          <w:rtl/>
        </w:rPr>
      </w:pPr>
    </w:p>
    <w:p w14:paraId="4E9D5AC0" w14:textId="05AF641A" w:rsidR="00BD10D2" w:rsidRDefault="00BD10D2" w:rsidP="00BD10D2">
      <w:pPr>
        <w:bidi/>
        <w:spacing w:after="0" w:line="240" w:lineRule="auto"/>
        <w:ind w:firstLine="227"/>
        <w:contextualSpacing/>
        <w:jc w:val="both"/>
        <w:rPr>
          <w:rtl/>
        </w:rPr>
      </w:pPr>
    </w:p>
    <w:p w14:paraId="349FDF96" w14:textId="7451426C" w:rsidR="00BD10D2" w:rsidRDefault="00BD10D2" w:rsidP="00BD10D2">
      <w:pPr>
        <w:bidi/>
        <w:spacing w:after="0" w:line="240" w:lineRule="auto"/>
        <w:ind w:firstLine="227"/>
        <w:contextualSpacing/>
        <w:jc w:val="both"/>
        <w:rPr>
          <w:rtl/>
        </w:rPr>
      </w:pPr>
    </w:p>
    <w:p w14:paraId="6C6E2DA1" w14:textId="77777777" w:rsidR="00BD10D2" w:rsidRPr="00F34480" w:rsidRDefault="00BD10D2" w:rsidP="00BD10D2">
      <w:pPr>
        <w:bidi/>
        <w:spacing w:after="0" w:line="240" w:lineRule="auto"/>
        <w:ind w:firstLine="227"/>
        <w:contextualSpacing/>
        <w:jc w:val="both"/>
        <w:rPr>
          <w:rtl/>
        </w:rPr>
      </w:pPr>
    </w:p>
    <w:p w14:paraId="2BD0A84D" w14:textId="03D3839E" w:rsidR="008D2BFC" w:rsidRDefault="00E80DE6" w:rsidP="00E80DE6">
      <w:pPr>
        <w:bidi/>
        <w:spacing w:line="240" w:lineRule="auto"/>
        <w:ind w:firstLine="225"/>
        <w:jc w:val="both"/>
        <w:rPr>
          <w:b/>
          <w:bCs/>
          <w:sz w:val="24"/>
          <w:rtl/>
        </w:rPr>
      </w:pPr>
      <w:r w:rsidRPr="00E80DE6">
        <w:rPr>
          <w:rFonts w:hint="cs"/>
          <w:b/>
          <w:bCs/>
          <w:sz w:val="24"/>
          <w:rtl/>
        </w:rPr>
        <w:lastRenderedPageBreak/>
        <w:t xml:space="preserve">فرضیه </w:t>
      </w:r>
      <w:r w:rsidR="008D2BFC" w:rsidRPr="00E80DE6">
        <w:rPr>
          <w:rFonts w:hint="cs"/>
          <w:b/>
          <w:bCs/>
          <w:sz w:val="24"/>
          <w:rtl/>
        </w:rPr>
        <w:t>2-2. آداب و رسوم مشترک بر</w:t>
      </w:r>
      <w:r w:rsidR="008D2BFC" w:rsidRPr="00E80DE6">
        <w:rPr>
          <w:b/>
          <w:bCs/>
          <w:sz w:val="24"/>
          <w:rtl/>
        </w:rPr>
        <w:t xml:space="preserve"> قصد خر</w:t>
      </w:r>
      <w:r w:rsidR="008D2BFC" w:rsidRPr="00E80DE6">
        <w:rPr>
          <w:rFonts w:hint="cs"/>
          <w:b/>
          <w:bCs/>
          <w:sz w:val="24"/>
          <w:rtl/>
        </w:rPr>
        <w:t>ی</w:t>
      </w:r>
      <w:r w:rsidR="008D2BFC" w:rsidRPr="00E80DE6">
        <w:rPr>
          <w:rFonts w:hint="eastAsia"/>
          <w:b/>
          <w:bCs/>
          <w:sz w:val="24"/>
          <w:rtl/>
        </w:rPr>
        <w:t>د</w:t>
      </w:r>
      <w:r w:rsidR="008D2BFC" w:rsidRPr="00E80DE6">
        <w:rPr>
          <w:b/>
          <w:bCs/>
          <w:sz w:val="24"/>
          <w:rtl/>
        </w:rPr>
        <w:t xml:space="preserve"> مجدد </w:t>
      </w:r>
      <w:r w:rsidR="008D2BFC" w:rsidRPr="00E80DE6">
        <w:rPr>
          <w:rFonts w:hint="cs"/>
          <w:b/>
          <w:bCs/>
          <w:sz w:val="24"/>
          <w:rtl/>
        </w:rPr>
        <w:t xml:space="preserve">با نقش میانجی رفتار شهروندی </w:t>
      </w:r>
      <w:r w:rsidR="008D2BFC" w:rsidRPr="00E80DE6">
        <w:rPr>
          <w:b/>
          <w:bCs/>
          <w:sz w:val="24"/>
          <w:rtl/>
        </w:rPr>
        <w:t>در ب</w:t>
      </w:r>
      <w:r w:rsidR="008D2BFC" w:rsidRPr="00E80DE6">
        <w:rPr>
          <w:rFonts w:hint="cs"/>
          <w:b/>
          <w:bCs/>
          <w:sz w:val="24"/>
          <w:rtl/>
        </w:rPr>
        <w:t>ی</w:t>
      </w:r>
      <w:r w:rsidR="008D2BFC" w:rsidRPr="00E80DE6">
        <w:rPr>
          <w:rFonts w:hint="eastAsia"/>
          <w:b/>
          <w:bCs/>
          <w:sz w:val="24"/>
          <w:rtl/>
        </w:rPr>
        <w:t>ن</w:t>
      </w:r>
      <w:r w:rsidR="008D2BFC" w:rsidRPr="00E80DE6">
        <w:rPr>
          <w:b/>
          <w:bCs/>
          <w:sz w:val="24"/>
          <w:rtl/>
        </w:rPr>
        <w:t xml:space="preserve"> </w:t>
      </w:r>
      <w:r w:rsidR="00DC3B65">
        <w:rPr>
          <w:b/>
          <w:bCs/>
          <w:sz w:val="24"/>
          <w:rtl/>
        </w:rPr>
        <w:t>مشتریان‌ هایپرمارکت</w:t>
      </w:r>
      <w:r w:rsidR="008D2BFC" w:rsidRPr="00E80DE6">
        <w:rPr>
          <w:rFonts w:hint="cs"/>
          <w:b/>
          <w:bCs/>
          <w:sz w:val="24"/>
          <w:rtl/>
        </w:rPr>
        <w:t xml:space="preserve"> احمدی در رشت </w:t>
      </w:r>
      <w:r w:rsidR="004B63A7">
        <w:rPr>
          <w:rFonts w:hint="cs"/>
          <w:b/>
          <w:bCs/>
          <w:sz w:val="24"/>
          <w:rtl/>
        </w:rPr>
        <w:t>تأثیر</w:t>
      </w:r>
      <w:r w:rsidR="008D2BFC" w:rsidRPr="00E80DE6">
        <w:rPr>
          <w:rFonts w:hint="cs"/>
          <w:b/>
          <w:bCs/>
          <w:sz w:val="24"/>
          <w:rtl/>
        </w:rPr>
        <w:t xml:space="preserve"> مثبت و معناداری</w:t>
      </w:r>
      <w:r w:rsidR="008D2BFC" w:rsidRPr="00E80DE6">
        <w:rPr>
          <w:b/>
          <w:bCs/>
          <w:sz w:val="24"/>
          <w:rtl/>
        </w:rPr>
        <w:t xml:space="preserve"> دارد.</w:t>
      </w:r>
    </w:p>
    <w:p w14:paraId="199F94F7" w14:textId="77777777" w:rsidR="00F34480" w:rsidRPr="00F34480" w:rsidRDefault="00F34480" w:rsidP="00F34480">
      <w:pPr>
        <w:bidi/>
        <w:spacing w:line="240" w:lineRule="auto"/>
        <w:ind w:firstLine="225"/>
        <w:jc w:val="both"/>
        <w:rPr>
          <w:b/>
          <w:bCs/>
          <w:sz w:val="2"/>
          <w:szCs w:val="2"/>
          <w:rtl/>
        </w:rPr>
      </w:pPr>
    </w:p>
    <w:p w14:paraId="5C25C147" w14:textId="392DC2CC" w:rsidR="008D2BFC" w:rsidRPr="00F34480" w:rsidRDefault="008D2BFC" w:rsidP="00F34480">
      <w:pPr>
        <w:tabs>
          <w:tab w:val="left" w:pos="3144"/>
        </w:tabs>
        <w:bidi/>
        <w:spacing w:after="0" w:line="240" w:lineRule="auto"/>
        <w:jc w:val="both"/>
        <w:rPr>
          <w:rFonts w:ascii="Calibri" w:eastAsia="Calibri" w:hAnsi="Calibri" w:cs="B Lotus"/>
          <w:i/>
          <w:sz w:val="28"/>
          <w:szCs w:val="28"/>
          <w:rtl/>
        </w:rPr>
      </w:pPr>
      <m:oMathPara>
        <m:oMath>
          <m:r>
            <w:rPr>
              <w:rFonts w:ascii="Cambria Math" w:hAnsi="Cambria Math" w:cs="B Lotus"/>
              <w:sz w:val="24"/>
            </w:rPr>
            <m:t>Z-Value=</m:t>
          </m:r>
          <m:f>
            <m:fPr>
              <m:ctrlPr>
                <w:rPr>
                  <w:rFonts w:ascii="Cambria Math" w:hAnsi="Cambria Math" w:cs="B Lotus"/>
                  <w:i/>
                  <w:sz w:val="24"/>
                </w:rPr>
              </m:ctrlPr>
            </m:fPr>
            <m:num>
              <m:r>
                <w:rPr>
                  <w:rFonts w:ascii="Cambria Math" w:hAnsi="Cambria Math" w:cs="B Lotus"/>
                  <w:sz w:val="24"/>
                </w:rPr>
                <m:t>0.276×0.782</m:t>
              </m:r>
            </m:num>
            <m:den>
              <m:rad>
                <m:radPr>
                  <m:degHide m:val="1"/>
                  <m:ctrlPr>
                    <w:rPr>
                      <w:rFonts w:ascii="Cambria Math" w:hAnsi="Cambria Math" w:cs="B Lotus"/>
                      <w:i/>
                      <w:sz w:val="24"/>
                    </w:rPr>
                  </m:ctrlPr>
                </m:radPr>
                <m:deg/>
                <m:e>
                  <m:d>
                    <m:dPr>
                      <m:ctrlPr>
                        <w:rPr>
                          <w:rFonts w:ascii="Cambria Math" w:hAnsi="Cambria Math" w:cs="B Lotus"/>
                          <w:i/>
                          <w:sz w:val="24"/>
                        </w:rPr>
                      </m:ctrlPr>
                    </m:dPr>
                    <m:e>
                      <m:r>
                        <w:rPr>
                          <w:rFonts w:ascii="Cambria Math" w:hAnsi="Cambria Math" w:cs="B Lotus"/>
                          <w:sz w:val="24"/>
                        </w:rPr>
                        <m:t>0.782×0.076</m:t>
                      </m:r>
                    </m:e>
                  </m:d>
                  <m:r>
                    <w:rPr>
                      <w:rFonts w:ascii="Cambria Math" w:hAnsi="Cambria Math" w:cs="B Lotus"/>
                      <w:sz w:val="24"/>
                    </w:rPr>
                    <m:t>+</m:t>
                  </m:r>
                  <m:d>
                    <m:dPr>
                      <m:ctrlPr>
                        <w:rPr>
                          <w:rFonts w:ascii="Cambria Math" w:hAnsi="Cambria Math" w:cs="B Lotus"/>
                          <w:i/>
                          <w:sz w:val="24"/>
                        </w:rPr>
                      </m:ctrlPr>
                    </m:dPr>
                    <m:e>
                      <m:r>
                        <w:rPr>
                          <w:rFonts w:ascii="Cambria Math" w:hAnsi="Cambria Math" w:cs="B Lotus"/>
                          <w:sz w:val="24"/>
                        </w:rPr>
                        <m:t>0.276×0.029</m:t>
                      </m:r>
                    </m:e>
                  </m:d>
                  <m:r>
                    <w:rPr>
                      <w:rFonts w:ascii="Cambria Math" w:hAnsi="Cambria Math" w:cs="B Lotus"/>
                      <w:sz w:val="24"/>
                    </w:rPr>
                    <m:t>+</m:t>
                  </m:r>
                  <m:d>
                    <m:dPr>
                      <m:ctrlPr>
                        <w:rPr>
                          <w:rFonts w:ascii="Cambria Math" w:hAnsi="Cambria Math" w:cs="B Lotus"/>
                          <w:i/>
                          <w:sz w:val="24"/>
                        </w:rPr>
                      </m:ctrlPr>
                    </m:dPr>
                    <m:e>
                      <m:r>
                        <w:rPr>
                          <w:rFonts w:ascii="Cambria Math" w:hAnsi="Cambria Math" w:cs="B Lotus"/>
                          <w:sz w:val="24"/>
                        </w:rPr>
                        <m:t>0.076×0.029</m:t>
                      </m:r>
                    </m:e>
                  </m:d>
                </m:e>
              </m:rad>
            </m:den>
          </m:f>
          <m:r>
            <w:rPr>
              <w:rFonts w:ascii="Cambria Math" w:hAnsi="Cambria Math" w:cs="B Lotus"/>
              <w:sz w:val="24"/>
            </w:rPr>
            <m:t>=3.599</m:t>
          </m:r>
        </m:oMath>
      </m:oMathPara>
    </w:p>
    <w:p w14:paraId="2B96CFB2" w14:textId="77777777" w:rsidR="00F34480" w:rsidRPr="000C6F31" w:rsidRDefault="00F34480" w:rsidP="000C6F31">
      <w:pPr>
        <w:bidi/>
        <w:spacing w:line="240" w:lineRule="auto"/>
        <w:ind w:firstLine="230"/>
        <w:contextualSpacing/>
        <w:jc w:val="both"/>
        <w:rPr>
          <w:rFonts w:ascii="Times New Roman" w:hAnsi="Times New Roman"/>
          <w:sz w:val="24"/>
          <w:rtl/>
        </w:rPr>
      </w:pPr>
    </w:p>
    <w:p w14:paraId="4C2FABD9" w14:textId="423D6BC1" w:rsidR="000C6F31" w:rsidRPr="003F666B" w:rsidRDefault="00781456" w:rsidP="00BD10D2">
      <w:pPr>
        <w:bidi/>
        <w:spacing w:line="240" w:lineRule="auto"/>
        <w:ind w:firstLine="230"/>
        <w:contextualSpacing/>
        <w:jc w:val="both"/>
        <w:rPr>
          <w:rFonts w:ascii="Times New Roman" w:hAnsi="Times New Roman"/>
          <w:sz w:val="24"/>
          <w:rtl/>
        </w:rPr>
      </w:pPr>
      <w:r>
        <w:rPr>
          <w:rFonts w:hint="cs"/>
          <w:rtl/>
        </w:rPr>
        <w:t>برحسب</w:t>
      </w:r>
      <w:r w:rsidR="003F666B" w:rsidRPr="003F666B">
        <w:rPr>
          <w:rFonts w:hint="cs"/>
          <w:rtl/>
        </w:rPr>
        <w:t xml:space="preserve"> نتیجه </w:t>
      </w:r>
      <w:r w:rsidR="00460D17">
        <w:rPr>
          <w:rFonts w:hint="cs"/>
          <w:rtl/>
        </w:rPr>
        <w:t>کسب‌شده</w:t>
      </w:r>
      <w:r w:rsidR="003F666B" w:rsidRPr="003F666B">
        <w:rPr>
          <w:rFonts w:hint="cs"/>
          <w:rtl/>
        </w:rPr>
        <w:t xml:space="preserve"> مقدار </w:t>
      </w:r>
      <w:r w:rsidR="003F666B" w:rsidRPr="003F666B">
        <w:t xml:space="preserve"> </w:t>
      </w:r>
      <w:r w:rsidR="003F666B" w:rsidRPr="003F666B">
        <w:rPr>
          <w:rFonts w:asciiTheme="majorBidi" w:hAnsiTheme="majorBidi" w:cstheme="majorBidi"/>
          <w:sz w:val="24"/>
          <w:szCs w:val="28"/>
        </w:rPr>
        <w:t>Z-value</w:t>
      </w:r>
      <w:r w:rsidR="003F666B" w:rsidRPr="003F666B">
        <w:rPr>
          <w:rFonts w:hint="cs"/>
          <w:rtl/>
        </w:rPr>
        <w:t xml:space="preserve">برابر است با </w:t>
      </w:r>
      <w:r w:rsidR="008D2BFC" w:rsidRPr="003F666B">
        <w:rPr>
          <w:rFonts w:ascii="Times New Roman" w:hAnsi="Times New Roman" w:hint="cs"/>
          <w:sz w:val="24"/>
          <w:rtl/>
        </w:rPr>
        <w:t>(</w:t>
      </w:r>
      <w:r w:rsidR="000C6F31" w:rsidRPr="003F666B">
        <w:rPr>
          <w:rFonts w:ascii="Times New Roman" w:hAnsi="Times New Roman" w:hint="cs"/>
          <w:sz w:val="24"/>
          <w:rtl/>
        </w:rPr>
        <w:t>599/3</w:t>
      </w:r>
      <w:r w:rsidR="008D2BFC" w:rsidRPr="003F666B">
        <w:rPr>
          <w:rFonts w:ascii="Times New Roman" w:hAnsi="Times New Roman" w:hint="cs"/>
          <w:sz w:val="24"/>
          <w:rtl/>
        </w:rPr>
        <w:t xml:space="preserve">) </w:t>
      </w:r>
      <w:r w:rsidR="003F666B" w:rsidRPr="003F666B">
        <w:rPr>
          <w:rFonts w:hint="cs"/>
          <w:rtl/>
        </w:rPr>
        <w:t xml:space="preserve">که این مقدار بالاتر از </w:t>
      </w:r>
      <w:r w:rsidR="003F666B" w:rsidRPr="003F666B">
        <w:rPr>
          <w:rFonts w:ascii="Times New Roman" w:hAnsi="Times New Roman" w:hint="cs"/>
          <w:sz w:val="24"/>
          <w:rtl/>
        </w:rPr>
        <w:t xml:space="preserve">96/1 </w:t>
      </w:r>
      <w:r w:rsidR="003F666B" w:rsidRPr="003F666B">
        <w:rPr>
          <w:rFonts w:hint="cs"/>
          <w:rtl/>
        </w:rPr>
        <w:t xml:space="preserve">است که نشانگر </w:t>
      </w:r>
      <w:r w:rsidR="000C6F31" w:rsidRPr="003F666B">
        <w:rPr>
          <w:rFonts w:hint="cs"/>
          <w:rtl/>
        </w:rPr>
        <w:t xml:space="preserve">نقش </w:t>
      </w:r>
      <w:r w:rsidR="003F666B" w:rsidRPr="003F666B">
        <w:rPr>
          <w:rFonts w:hint="cs"/>
          <w:rtl/>
        </w:rPr>
        <w:t>میانجی</w:t>
      </w:r>
      <w:r w:rsidR="003F666B" w:rsidRPr="003F666B">
        <w:rPr>
          <w:rtl/>
        </w:rPr>
        <w:softHyphen/>
      </w:r>
      <w:r w:rsidR="003F666B" w:rsidRPr="003F666B">
        <w:rPr>
          <w:rFonts w:hint="cs"/>
          <w:rtl/>
        </w:rPr>
        <w:t xml:space="preserve">گری </w:t>
      </w:r>
      <w:r w:rsidR="000C6F31" w:rsidRPr="003F666B">
        <w:rPr>
          <w:rFonts w:hint="cs"/>
          <w:rtl/>
        </w:rPr>
        <w:t xml:space="preserve">متغیر رفتار شهروندی </w:t>
      </w:r>
      <w:r w:rsidR="00DC3B65">
        <w:rPr>
          <w:rFonts w:hint="cs"/>
          <w:rtl/>
        </w:rPr>
        <w:t>مشتریان‌ هایپرمارکت</w:t>
      </w:r>
      <w:r w:rsidR="000C6F31" w:rsidRPr="003F666B">
        <w:rPr>
          <w:rFonts w:hint="cs"/>
          <w:rtl/>
        </w:rPr>
        <w:t xml:space="preserve"> احمدی در رشت در رابطه بین </w:t>
      </w:r>
      <w:r w:rsidR="00F34480" w:rsidRPr="003F666B">
        <w:rPr>
          <w:rFonts w:ascii="Times New Roman" w:hAnsi="Times New Roman" w:hint="cs"/>
          <w:sz w:val="24"/>
          <w:rtl/>
        </w:rPr>
        <w:t>آداب و رسوم</w:t>
      </w:r>
      <w:r w:rsidR="008D2BFC" w:rsidRPr="003F666B">
        <w:rPr>
          <w:rFonts w:ascii="Times New Roman" w:hAnsi="Times New Roman" w:hint="cs"/>
          <w:sz w:val="24"/>
          <w:rtl/>
        </w:rPr>
        <w:t xml:space="preserve"> مشترک و</w:t>
      </w:r>
      <w:r w:rsidR="008D2BFC" w:rsidRPr="003F666B">
        <w:rPr>
          <w:rFonts w:ascii="Times New Roman" w:hAnsi="Times New Roman"/>
          <w:sz w:val="24"/>
          <w:rtl/>
        </w:rPr>
        <w:t xml:space="preserve"> قصد خر</w:t>
      </w:r>
      <w:r w:rsidR="008D2BFC" w:rsidRPr="003F666B">
        <w:rPr>
          <w:rFonts w:ascii="Times New Roman" w:hAnsi="Times New Roman" w:hint="cs"/>
          <w:sz w:val="24"/>
          <w:rtl/>
        </w:rPr>
        <w:t>ی</w:t>
      </w:r>
      <w:r w:rsidR="008D2BFC" w:rsidRPr="003F666B">
        <w:rPr>
          <w:rFonts w:ascii="Times New Roman" w:hAnsi="Times New Roman" w:hint="eastAsia"/>
          <w:sz w:val="24"/>
          <w:rtl/>
        </w:rPr>
        <w:t>د</w:t>
      </w:r>
      <w:r w:rsidR="008D2BFC" w:rsidRPr="003F666B">
        <w:rPr>
          <w:rFonts w:ascii="Times New Roman" w:hAnsi="Times New Roman"/>
          <w:sz w:val="24"/>
          <w:rtl/>
        </w:rPr>
        <w:t xml:space="preserve"> مجدد </w:t>
      </w:r>
      <w:r w:rsidR="008D2BFC" w:rsidRPr="003F666B">
        <w:rPr>
          <w:rFonts w:ascii="Times New Roman" w:hAnsi="Times New Roman" w:hint="cs"/>
          <w:sz w:val="24"/>
          <w:rtl/>
        </w:rPr>
        <w:t xml:space="preserve">است. میزان </w:t>
      </w:r>
      <w:r w:rsidR="004B63A7">
        <w:rPr>
          <w:rFonts w:ascii="Times New Roman" w:hAnsi="Times New Roman" w:hint="cs"/>
          <w:sz w:val="24"/>
          <w:rtl/>
        </w:rPr>
        <w:t>تأثیر</w:t>
      </w:r>
      <w:r w:rsidR="008D2BFC" w:rsidRPr="003F666B">
        <w:rPr>
          <w:rFonts w:ascii="Times New Roman" w:hAnsi="Times New Roman" w:hint="cs"/>
          <w:sz w:val="24"/>
          <w:rtl/>
        </w:rPr>
        <w:t xml:space="preserve"> متغیر میانجی برابر با (</w:t>
      </w:r>
      <w:r w:rsidR="000C6F31" w:rsidRPr="003F666B">
        <w:rPr>
          <w:rFonts w:ascii="Times New Roman" w:hAnsi="Times New Roman" w:hint="cs"/>
          <w:sz w:val="24"/>
          <w:rtl/>
        </w:rPr>
        <w:t>215/0</w:t>
      </w:r>
      <w:r w:rsidR="008D2BFC" w:rsidRPr="003F666B">
        <w:rPr>
          <w:rFonts w:ascii="Times New Roman" w:hAnsi="Times New Roman" w:hint="cs"/>
          <w:sz w:val="24"/>
          <w:rtl/>
        </w:rPr>
        <w:t xml:space="preserve">) </w:t>
      </w:r>
      <w:r w:rsidR="00C815B6">
        <w:rPr>
          <w:rFonts w:ascii="Times New Roman" w:hAnsi="Times New Roman" w:hint="cs"/>
          <w:sz w:val="24"/>
          <w:rtl/>
        </w:rPr>
        <w:t>به دست</w:t>
      </w:r>
      <w:r w:rsidR="008D2BFC" w:rsidRPr="003F666B">
        <w:rPr>
          <w:rFonts w:ascii="Times New Roman" w:hAnsi="Times New Roman" w:hint="cs"/>
          <w:sz w:val="24"/>
          <w:rtl/>
        </w:rPr>
        <w:t xml:space="preserve"> آمد.</w:t>
      </w:r>
    </w:p>
    <w:p w14:paraId="1735A36C" w14:textId="77777777" w:rsidR="008D2BFC" w:rsidRPr="003F666B" w:rsidRDefault="008D2BFC" w:rsidP="00BD10D2">
      <w:pPr>
        <w:bidi/>
        <w:contextualSpacing/>
        <w:jc w:val="both"/>
        <w:rPr>
          <w:rFonts w:cs="B Lotus"/>
          <w:b/>
          <w:bCs/>
          <w:sz w:val="28"/>
          <w:szCs w:val="28"/>
        </w:rPr>
      </w:pPr>
    </w:p>
    <w:p w14:paraId="7FCB20E6" w14:textId="5DFBDD7B" w:rsidR="008D2BFC" w:rsidRPr="003F666B" w:rsidRDefault="00E80DE6" w:rsidP="00E80DE6">
      <w:pPr>
        <w:bidi/>
        <w:spacing w:line="240" w:lineRule="auto"/>
        <w:jc w:val="both"/>
        <w:rPr>
          <w:b/>
          <w:bCs/>
          <w:sz w:val="24"/>
          <w:rtl/>
          <w:lang w:bidi="fa-IR"/>
        </w:rPr>
      </w:pPr>
      <w:r w:rsidRPr="003F666B">
        <w:rPr>
          <w:rFonts w:hint="cs"/>
          <w:b/>
          <w:bCs/>
          <w:sz w:val="24"/>
          <w:rtl/>
        </w:rPr>
        <w:t xml:space="preserve">فرضیه </w:t>
      </w:r>
      <w:r w:rsidR="00F34480" w:rsidRPr="003F666B">
        <w:rPr>
          <w:rFonts w:hint="cs"/>
          <w:b/>
          <w:bCs/>
          <w:sz w:val="24"/>
          <w:rtl/>
        </w:rPr>
        <w:t>2</w:t>
      </w:r>
      <w:r w:rsidR="008D2BFC" w:rsidRPr="003F666B">
        <w:rPr>
          <w:rFonts w:hint="cs"/>
          <w:b/>
          <w:bCs/>
          <w:sz w:val="24"/>
          <w:rtl/>
        </w:rPr>
        <w:t>-</w:t>
      </w:r>
      <w:r w:rsidR="00F34480" w:rsidRPr="003F666B">
        <w:rPr>
          <w:rFonts w:hint="cs"/>
          <w:b/>
          <w:bCs/>
          <w:sz w:val="24"/>
          <w:rtl/>
        </w:rPr>
        <w:t>3</w:t>
      </w:r>
      <w:r w:rsidR="008D2BFC" w:rsidRPr="003F666B">
        <w:rPr>
          <w:rFonts w:hint="cs"/>
          <w:b/>
          <w:bCs/>
          <w:sz w:val="24"/>
          <w:rtl/>
        </w:rPr>
        <w:t>. مسئولیت اجتماعی بر</w:t>
      </w:r>
      <w:r w:rsidR="008D2BFC" w:rsidRPr="003F666B">
        <w:rPr>
          <w:b/>
          <w:bCs/>
          <w:sz w:val="24"/>
          <w:rtl/>
        </w:rPr>
        <w:t xml:space="preserve"> قصد خر</w:t>
      </w:r>
      <w:r w:rsidR="008D2BFC" w:rsidRPr="003F666B">
        <w:rPr>
          <w:rFonts w:hint="cs"/>
          <w:b/>
          <w:bCs/>
          <w:sz w:val="24"/>
          <w:rtl/>
        </w:rPr>
        <w:t>ی</w:t>
      </w:r>
      <w:r w:rsidR="008D2BFC" w:rsidRPr="003F666B">
        <w:rPr>
          <w:rFonts w:hint="eastAsia"/>
          <w:b/>
          <w:bCs/>
          <w:sz w:val="24"/>
          <w:rtl/>
        </w:rPr>
        <w:t>د</w:t>
      </w:r>
      <w:r w:rsidR="008D2BFC" w:rsidRPr="003F666B">
        <w:rPr>
          <w:b/>
          <w:bCs/>
          <w:sz w:val="24"/>
          <w:rtl/>
        </w:rPr>
        <w:t xml:space="preserve"> مجدد </w:t>
      </w:r>
      <w:r w:rsidR="008D2BFC" w:rsidRPr="003F666B">
        <w:rPr>
          <w:rFonts w:hint="cs"/>
          <w:b/>
          <w:bCs/>
          <w:sz w:val="24"/>
          <w:rtl/>
        </w:rPr>
        <w:t xml:space="preserve">با نقش میانجی رفتار شهروندی </w:t>
      </w:r>
      <w:r w:rsidR="008D2BFC" w:rsidRPr="003F666B">
        <w:rPr>
          <w:b/>
          <w:bCs/>
          <w:sz w:val="24"/>
          <w:rtl/>
        </w:rPr>
        <w:t>در ب</w:t>
      </w:r>
      <w:r w:rsidR="008D2BFC" w:rsidRPr="003F666B">
        <w:rPr>
          <w:rFonts w:hint="cs"/>
          <w:b/>
          <w:bCs/>
          <w:sz w:val="24"/>
          <w:rtl/>
        </w:rPr>
        <w:t>ی</w:t>
      </w:r>
      <w:r w:rsidR="008D2BFC" w:rsidRPr="003F666B">
        <w:rPr>
          <w:rFonts w:hint="eastAsia"/>
          <w:b/>
          <w:bCs/>
          <w:sz w:val="24"/>
          <w:rtl/>
        </w:rPr>
        <w:t>ن</w:t>
      </w:r>
      <w:r w:rsidR="008D2BFC" w:rsidRPr="003F666B">
        <w:rPr>
          <w:b/>
          <w:bCs/>
          <w:sz w:val="24"/>
          <w:rtl/>
        </w:rPr>
        <w:t xml:space="preserve"> </w:t>
      </w:r>
      <w:r w:rsidR="00DC3B65">
        <w:rPr>
          <w:b/>
          <w:bCs/>
          <w:sz w:val="24"/>
          <w:rtl/>
        </w:rPr>
        <w:t>مشتریان‌ هایپرمارکت</w:t>
      </w:r>
      <w:r w:rsidR="008D2BFC" w:rsidRPr="003F666B">
        <w:rPr>
          <w:rFonts w:hint="cs"/>
          <w:b/>
          <w:bCs/>
          <w:sz w:val="24"/>
          <w:rtl/>
        </w:rPr>
        <w:t xml:space="preserve"> احمدی در رشت </w:t>
      </w:r>
      <w:r w:rsidR="004B63A7">
        <w:rPr>
          <w:rFonts w:hint="cs"/>
          <w:b/>
          <w:bCs/>
          <w:sz w:val="24"/>
          <w:rtl/>
        </w:rPr>
        <w:t>تأثیر</w:t>
      </w:r>
      <w:r w:rsidR="008D2BFC" w:rsidRPr="003F666B">
        <w:rPr>
          <w:rFonts w:hint="cs"/>
          <w:b/>
          <w:bCs/>
          <w:sz w:val="24"/>
          <w:rtl/>
        </w:rPr>
        <w:t xml:space="preserve"> مثبت و معناداری</w:t>
      </w:r>
      <w:r w:rsidR="008D2BFC" w:rsidRPr="003F666B">
        <w:rPr>
          <w:b/>
          <w:bCs/>
          <w:sz w:val="24"/>
          <w:rtl/>
        </w:rPr>
        <w:t xml:space="preserve"> دارد.</w:t>
      </w:r>
    </w:p>
    <w:p w14:paraId="3DD1E952" w14:textId="77777777" w:rsidR="00F34480" w:rsidRPr="003F666B" w:rsidRDefault="00F34480" w:rsidP="00F34480">
      <w:pPr>
        <w:bidi/>
        <w:spacing w:line="240" w:lineRule="auto"/>
        <w:jc w:val="both"/>
        <w:rPr>
          <w:b/>
          <w:bCs/>
          <w:sz w:val="2"/>
          <w:szCs w:val="2"/>
          <w:rtl/>
          <w:lang w:bidi="fa-IR"/>
        </w:rPr>
      </w:pPr>
    </w:p>
    <w:p w14:paraId="3578D06D" w14:textId="07452610" w:rsidR="008D2BFC" w:rsidRPr="003F666B" w:rsidRDefault="008D2BFC" w:rsidP="00F34480">
      <w:pPr>
        <w:tabs>
          <w:tab w:val="left" w:pos="3144"/>
        </w:tabs>
        <w:bidi/>
        <w:spacing w:after="0" w:line="240" w:lineRule="auto"/>
        <w:jc w:val="both"/>
        <w:rPr>
          <w:rFonts w:ascii="Calibri" w:eastAsia="Calibri" w:hAnsi="Calibri" w:cs="B Lotus"/>
          <w:i/>
          <w:sz w:val="28"/>
          <w:szCs w:val="28"/>
          <w:rtl/>
        </w:rPr>
      </w:pPr>
      <m:oMathPara>
        <m:oMath>
          <m:r>
            <w:rPr>
              <w:rFonts w:ascii="Cambria Math" w:hAnsi="Cambria Math" w:cs="B Lotus"/>
              <w:sz w:val="24"/>
            </w:rPr>
            <m:t>Z-Value=</m:t>
          </m:r>
          <m:f>
            <m:fPr>
              <m:ctrlPr>
                <w:rPr>
                  <w:rFonts w:ascii="Cambria Math" w:hAnsi="Cambria Math" w:cs="B Lotus"/>
                  <w:i/>
                  <w:sz w:val="24"/>
                </w:rPr>
              </m:ctrlPr>
            </m:fPr>
            <m:num>
              <m:r>
                <w:rPr>
                  <w:rFonts w:ascii="Cambria Math" w:hAnsi="Cambria Math" w:cs="B Lotus"/>
                  <w:sz w:val="24"/>
                </w:rPr>
                <m:t>0.252×0.782</m:t>
              </m:r>
            </m:num>
            <m:den>
              <m:rad>
                <m:radPr>
                  <m:degHide m:val="1"/>
                  <m:ctrlPr>
                    <w:rPr>
                      <w:rFonts w:ascii="Cambria Math" w:hAnsi="Cambria Math" w:cs="B Lotus"/>
                      <w:i/>
                      <w:sz w:val="24"/>
                    </w:rPr>
                  </m:ctrlPr>
                </m:radPr>
                <m:deg/>
                <m:e>
                  <m:d>
                    <m:dPr>
                      <m:ctrlPr>
                        <w:rPr>
                          <w:rFonts w:ascii="Cambria Math" w:hAnsi="Cambria Math" w:cs="B Lotus"/>
                          <w:i/>
                          <w:sz w:val="24"/>
                        </w:rPr>
                      </m:ctrlPr>
                    </m:dPr>
                    <m:e>
                      <m:r>
                        <w:rPr>
                          <w:rFonts w:ascii="Cambria Math" w:hAnsi="Cambria Math" w:cs="B Lotus"/>
                          <w:sz w:val="24"/>
                        </w:rPr>
                        <m:t>0.782×0.076</m:t>
                      </m:r>
                    </m:e>
                  </m:d>
                  <m:r>
                    <w:rPr>
                      <w:rFonts w:ascii="Cambria Math" w:hAnsi="Cambria Math" w:cs="B Lotus"/>
                      <w:sz w:val="24"/>
                    </w:rPr>
                    <m:t>+</m:t>
                  </m:r>
                  <m:d>
                    <m:dPr>
                      <m:ctrlPr>
                        <w:rPr>
                          <w:rFonts w:ascii="Cambria Math" w:hAnsi="Cambria Math" w:cs="B Lotus"/>
                          <w:i/>
                          <w:sz w:val="24"/>
                        </w:rPr>
                      </m:ctrlPr>
                    </m:dPr>
                    <m:e>
                      <m:r>
                        <w:rPr>
                          <w:rFonts w:ascii="Cambria Math" w:hAnsi="Cambria Math" w:cs="B Lotus"/>
                          <w:sz w:val="24"/>
                        </w:rPr>
                        <m:t>0.252×0.029</m:t>
                      </m:r>
                    </m:e>
                  </m:d>
                  <m:r>
                    <w:rPr>
                      <w:rFonts w:ascii="Cambria Math" w:hAnsi="Cambria Math" w:cs="B Lotus"/>
                      <w:sz w:val="24"/>
                    </w:rPr>
                    <m:t>+</m:t>
                  </m:r>
                  <m:d>
                    <m:dPr>
                      <m:ctrlPr>
                        <w:rPr>
                          <w:rFonts w:ascii="Cambria Math" w:hAnsi="Cambria Math" w:cs="B Lotus"/>
                          <w:i/>
                          <w:sz w:val="24"/>
                        </w:rPr>
                      </m:ctrlPr>
                    </m:dPr>
                    <m:e>
                      <m:r>
                        <w:rPr>
                          <w:rFonts w:ascii="Cambria Math" w:hAnsi="Cambria Math" w:cs="B Lotus"/>
                          <w:sz w:val="24"/>
                        </w:rPr>
                        <m:t>0.076×0.029</m:t>
                      </m:r>
                    </m:e>
                  </m:d>
                </m:e>
              </m:rad>
            </m:den>
          </m:f>
          <m:r>
            <w:rPr>
              <w:rFonts w:ascii="Cambria Math" w:hAnsi="Cambria Math" w:cs="B Lotus"/>
              <w:sz w:val="24"/>
            </w:rPr>
            <m:t>=3.291</m:t>
          </m:r>
        </m:oMath>
      </m:oMathPara>
    </w:p>
    <w:p w14:paraId="02D1E259" w14:textId="77777777" w:rsidR="00F34480" w:rsidRPr="003F666B" w:rsidRDefault="00F34480" w:rsidP="00F34480">
      <w:pPr>
        <w:tabs>
          <w:tab w:val="left" w:pos="3144"/>
        </w:tabs>
        <w:bidi/>
        <w:spacing w:after="0" w:line="240" w:lineRule="auto"/>
        <w:jc w:val="both"/>
        <w:rPr>
          <w:rFonts w:ascii="Calibri" w:eastAsia="Calibri" w:hAnsi="Calibri" w:cs="B Lotus"/>
          <w:i/>
          <w:sz w:val="28"/>
          <w:szCs w:val="28"/>
          <w:rtl/>
        </w:rPr>
      </w:pPr>
    </w:p>
    <w:p w14:paraId="0C3EC57B" w14:textId="3C2E3B4C" w:rsidR="003054D9" w:rsidRDefault="00781456" w:rsidP="00BD10D2">
      <w:pPr>
        <w:bidi/>
        <w:spacing w:line="240" w:lineRule="auto"/>
        <w:ind w:firstLine="232"/>
        <w:contextualSpacing/>
        <w:jc w:val="both"/>
        <w:rPr>
          <w:rFonts w:ascii="Times New Roman" w:hAnsi="Times New Roman"/>
          <w:sz w:val="24"/>
          <w:rtl/>
        </w:rPr>
      </w:pPr>
      <w:r>
        <w:rPr>
          <w:rFonts w:hint="cs"/>
          <w:rtl/>
        </w:rPr>
        <w:t>برحسب</w:t>
      </w:r>
      <w:r w:rsidR="003F666B" w:rsidRPr="003F666B">
        <w:rPr>
          <w:rFonts w:hint="cs"/>
          <w:rtl/>
        </w:rPr>
        <w:t xml:space="preserve"> نتیجه </w:t>
      </w:r>
      <w:r w:rsidR="00460D17">
        <w:rPr>
          <w:rFonts w:hint="cs"/>
          <w:rtl/>
        </w:rPr>
        <w:t>کسب‌شده</w:t>
      </w:r>
      <w:r w:rsidR="003F666B" w:rsidRPr="003F666B">
        <w:rPr>
          <w:rFonts w:hint="cs"/>
          <w:rtl/>
        </w:rPr>
        <w:t xml:space="preserve"> مقدار </w:t>
      </w:r>
      <w:r w:rsidR="003F666B" w:rsidRPr="003F666B">
        <w:t xml:space="preserve"> </w:t>
      </w:r>
      <w:r w:rsidR="003F666B" w:rsidRPr="003F666B">
        <w:rPr>
          <w:rFonts w:asciiTheme="majorBidi" w:hAnsiTheme="majorBidi" w:cstheme="majorBidi"/>
          <w:sz w:val="24"/>
          <w:szCs w:val="28"/>
        </w:rPr>
        <w:t>Z-value</w:t>
      </w:r>
      <w:r w:rsidR="003F666B" w:rsidRPr="003F666B">
        <w:rPr>
          <w:rFonts w:hint="cs"/>
          <w:rtl/>
        </w:rPr>
        <w:t xml:space="preserve">برابر است با </w:t>
      </w:r>
      <w:r w:rsidR="008D2BFC" w:rsidRPr="003F666B">
        <w:rPr>
          <w:rFonts w:ascii="Times New Roman" w:hAnsi="Times New Roman" w:hint="cs"/>
          <w:sz w:val="24"/>
          <w:rtl/>
        </w:rPr>
        <w:t>(</w:t>
      </w:r>
      <w:r w:rsidR="000C6F31" w:rsidRPr="003F666B">
        <w:rPr>
          <w:rFonts w:ascii="Times New Roman" w:hAnsi="Times New Roman" w:hint="cs"/>
          <w:sz w:val="24"/>
          <w:rtl/>
        </w:rPr>
        <w:t>291/3</w:t>
      </w:r>
      <w:r w:rsidR="008D2BFC" w:rsidRPr="003F666B">
        <w:rPr>
          <w:rFonts w:ascii="Times New Roman" w:hAnsi="Times New Roman" w:hint="cs"/>
          <w:sz w:val="24"/>
          <w:rtl/>
        </w:rPr>
        <w:t xml:space="preserve">) </w:t>
      </w:r>
      <w:r w:rsidR="003F666B" w:rsidRPr="003F666B">
        <w:rPr>
          <w:rFonts w:hint="cs"/>
          <w:rtl/>
        </w:rPr>
        <w:t xml:space="preserve">که این مقدار بالاتر از </w:t>
      </w:r>
      <w:r w:rsidR="003F666B" w:rsidRPr="003F666B">
        <w:rPr>
          <w:rFonts w:ascii="Times New Roman" w:hAnsi="Times New Roman" w:hint="cs"/>
          <w:sz w:val="24"/>
          <w:rtl/>
        </w:rPr>
        <w:t xml:space="preserve">96/1 </w:t>
      </w:r>
      <w:r w:rsidR="003F666B" w:rsidRPr="003F666B">
        <w:rPr>
          <w:rFonts w:hint="cs"/>
          <w:rtl/>
        </w:rPr>
        <w:t xml:space="preserve">است که نشانگر </w:t>
      </w:r>
      <w:r w:rsidR="000C6F31" w:rsidRPr="003F666B">
        <w:rPr>
          <w:rFonts w:hint="cs"/>
          <w:rtl/>
        </w:rPr>
        <w:t xml:space="preserve">نقش </w:t>
      </w:r>
      <w:r w:rsidR="003F666B" w:rsidRPr="003F666B">
        <w:rPr>
          <w:rFonts w:hint="cs"/>
          <w:rtl/>
        </w:rPr>
        <w:t>میانجی</w:t>
      </w:r>
      <w:r w:rsidR="003F666B" w:rsidRPr="003F666B">
        <w:rPr>
          <w:rtl/>
        </w:rPr>
        <w:softHyphen/>
      </w:r>
      <w:r w:rsidR="003F666B" w:rsidRPr="003F666B">
        <w:rPr>
          <w:rFonts w:hint="cs"/>
          <w:rtl/>
        </w:rPr>
        <w:t xml:space="preserve">گری </w:t>
      </w:r>
      <w:r w:rsidR="000C6F31" w:rsidRPr="003F666B">
        <w:rPr>
          <w:rFonts w:hint="cs"/>
          <w:rtl/>
        </w:rPr>
        <w:t xml:space="preserve">متغیر رفتار شهروندی </w:t>
      </w:r>
      <w:r w:rsidR="00DC3B65">
        <w:rPr>
          <w:rFonts w:hint="cs"/>
          <w:rtl/>
        </w:rPr>
        <w:t>مشتریان‌ هایپرمارکت</w:t>
      </w:r>
      <w:r w:rsidR="000C6F31" w:rsidRPr="003F666B">
        <w:rPr>
          <w:rFonts w:hint="cs"/>
          <w:rtl/>
        </w:rPr>
        <w:t xml:space="preserve"> احمدی در رشت </w:t>
      </w:r>
      <w:r w:rsidR="008D2BFC" w:rsidRPr="003F666B">
        <w:rPr>
          <w:rFonts w:ascii="Times New Roman" w:hAnsi="Times New Roman" w:hint="cs"/>
          <w:sz w:val="24"/>
          <w:rtl/>
        </w:rPr>
        <w:t>در رابطه بین مسئولیت اجتماعی و</w:t>
      </w:r>
      <w:r w:rsidR="008D2BFC" w:rsidRPr="003F666B">
        <w:rPr>
          <w:rFonts w:ascii="Times New Roman" w:hAnsi="Times New Roman"/>
          <w:sz w:val="24"/>
          <w:rtl/>
        </w:rPr>
        <w:t xml:space="preserve"> قصد خر</w:t>
      </w:r>
      <w:r w:rsidR="008D2BFC" w:rsidRPr="003F666B">
        <w:rPr>
          <w:rFonts w:ascii="Times New Roman" w:hAnsi="Times New Roman" w:hint="cs"/>
          <w:sz w:val="24"/>
          <w:rtl/>
        </w:rPr>
        <w:t>ی</w:t>
      </w:r>
      <w:r w:rsidR="008D2BFC" w:rsidRPr="003F666B">
        <w:rPr>
          <w:rFonts w:ascii="Times New Roman" w:hAnsi="Times New Roman" w:hint="eastAsia"/>
          <w:sz w:val="24"/>
          <w:rtl/>
        </w:rPr>
        <w:t>د</w:t>
      </w:r>
      <w:r w:rsidR="008D2BFC" w:rsidRPr="003F666B">
        <w:rPr>
          <w:rFonts w:ascii="Times New Roman" w:hAnsi="Times New Roman"/>
          <w:sz w:val="24"/>
          <w:rtl/>
        </w:rPr>
        <w:t xml:space="preserve"> مجدد </w:t>
      </w:r>
      <w:r w:rsidR="008D2BFC" w:rsidRPr="003F666B">
        <w:rPr>
          <w:rFonts w:ascii="Times New Roman" w:hAnsi="Times New Roman" w:hint="cs"/>
          <w:sz w:val="24"/>
          <w:rtl/>
        </w:rPr>
        <w:t xml:space="preserve">است. میزان </w:t>
      </w:r>
      <w:r w:rsidR="004B63A7">
        <w:rPr>
          <w:rFonts w:ascii="Times New Roman" w:hAnsi="Times New Roman" w:hint="cs"/>
          <w:sz w:val="24"/>
          <w:rtl/>
        </w:rPr>
        <w:t>تأثیر</w:t>
      </w:r>
      <w:r w:rsidR="008D2BFC" w:rsidRPr="003F666B">
        <w:rPr>
          <w:rFonts w:ascii="Times New Roman" w:hAnsi="Times New Roman" w:hint="cs"/>
          <w:sz w:val="24"/>
          <w:rtl/>
        </w:rPr>
        <w:t xml:space="preserve"> متغیر میانجی برابر با (</w:t>
      </w:r>
      <w:r w:rsidR="000C6F31" w:rsidRPr="003F666B">
        <w:rPr>
          <w:rFonts w:ascii="Times New Roman" w:hAnsi="Times New Roman" w:hint="cs"/>
          <w:sz w:val="24"/>
          <w:rtl/>
        </w:rPr>
        <w:t>506/0</w:t>
      </w:r>
      <w:r w:rsidR="008D2BFC" w:rsidRPr="003F666B">
        <w:rPr>
          <w:rFonts w:ascii="Times New Roman" w:hAnsi="Times New Roman" w:hint="cs"/>
          <w:sz w:val="24"/>
          <w:rtl/>
        </w:rPr>
        <w:t xml:space="preserve">) </w:t>
      </w:r>
      <w:r w:rsidR="00C815B6">
        <w:rPr>
          <w:rFonts w:ascii="Times New Roman" w:hAnsi="Times New Roman" w:hint="cs"/>
          <w:sz w:val="24"/>
          <w:rtl/>
        </w:rPr>
        <w:t>به دست</w:t>
      </w:r>
      <w:r w:rsidR="008D2BFC" w:rsidRPr="000C6F31">
        <w:rPr>
          <w:rFonts w:ascii="Times New Roman" w:hAnsi="Times New Roman" w:hint="cs"/>
          <w:sz w:val="24"/>
          <w:rtl/>
        </w:rPr>
        <w:t xml:space="preserve"> آمد.</w:t>
      </w:r>
    </w:p>
    <w:p w14:paraId="7119CB72" w14:textId="77777777" w:rsidR="00C6407D" w:rsidRPr="00C6407D" w:rsidRDefault="00C6407D" w:rsidP="00BD10D2">
      <w:pPr>
        <w:bidi/>
        <w:spacing w:line="240" w:lineRule="auto"/>
        <w:ind w:firstLine="232"/>
        <w:contextualSpacing/>
        <w:jc w:val="both"/>
        <w:rPr>
          <w:rFonts w:ascii="Times New Roman" w:hAnsi="Times New Roman"/>
          <w:sz w:val="24"/>
          <w:rtl/>
        </w:rPr>
      </w:pPr>
    </w:p>
    <w:p w14:paraId="7B71083A" w14:textId="4A64012E" w:rsidR="003054D9" w:rsidRPr="003054D9" w:rsidRDefault="003054D9" w:rsidP="003054D9">
      <w:pPr>
        <w:pStyle w:val="Heading1"/>
        <w:rPr>
          <w:rtl/>
        </w:rPr>
      </w:pPr>
      <w:bookmarkStart w:id="255" w:name="_Toc94471308"/>
      <w:r>
        <w:rPr>
          <w:rFonts w:hint="cs"/>
          <w:rtl/>
          <w:lang w:bidi="fa-IR"/>
        </w:rPr>
        <w:t xml:space="preserve">4-4- </w:t>
      </w:r>
      <w:r>
        <w:rPr>
          <w:rFonts w:hint="cs"/>
          <w:rtl/>
        </w:rPr>
        <w:t>خلاصه فصل</w:t>
      </w:r>
      <w:bookmarkEnd w:id="255"/>
    </w:p>
    <w:p w14:paraId="0DF8ADFC" w14:textId="17C87AF4" w:rsidR="00C259E8" w:rsidRDefault="00686829" w:rsidP="00BD10D2">
      <w:pPr>
        <w:bidi/>
        <w:spacing w:after="0" w:line="240" w:lineRule="auto"/>
        <w:ind w:firstLine="225"/>
        <w:jc w:val="both"/>
        <w:rPr>
          <w:sz w:val="24"/>
          <w:rtl/>
        </w:rPr>
      </w:pPr>
      <w:r>
        <w:rPr>
          <w:rFonts w:hint="cs"/>
          <w:sz w:val="24"/>
          <w:rtl/>
        </w:rPr>
        <w:t xml:space="preserve">در این فصل </w:t>
      </w:r>
      <w:r w:rsidR="00D850D5">
        <w:rPr>
          <w:rFonts w:hint="cs"/>
          <w:sz w:val="24"/>
          <w:rtl/>
        </w:rPr>
        <w:t>داده‌ها</w:t>
      </w:r>
      <w:r>
        <w:rPr>
          <w:rFonts w:hint="cs"/>
          <w:sz w:val="24"/>
          <w:rtl/>
        </w:rPr>
        <w:t xml:space="preserve">ی حاصل از </w:t>
      </w:r>
      <w:r w:rsidR="00460D17">
        <w:rPr>
          <w:rFonts w:hint="cs"/>
          <w:sz w:val="24"/>
          <w:rtl/>
        </w:rPr>
        <w:t>پرسشنامه‌ها</w:t>
      </w:r>
      <w:r>
        <w:rPr>
          <w:rFonts w:hint="cs"/>
          <w:sz w:val="24"/>
          <w:rtl/>
        </w:rPr>
        <w:t xml:space="preserve"> </w:t>
      </w:r>
      <w:r w:rsidR="00D850D5">
        <w:rPr>
          <w:rFonts w:hint="cs"/>
          <w:sz w:val="24"/>
          <w:rtl/>
        </w:rPr>
        <w:t>تجزیه‌وتحلیل</w:t>
      </w:r>
      <w:r>
        <w:rPr>
          <w:rFonts w:hint="cs"/>
          <w:sz w:val="24"/>
          <w:rtl/>
        </w:rPr>
        <w:t xml:space="preserve"> شد. به این صورت که </w:t>
      </w:r>
      <w:r w:rsidR="00A518F8">
        <w:rPr>
          <w:rFonts w:hint="cs"/>
          <w:sz w:val="24"/>
          <w:rtl/>
        </w:rPr>
        <w:t>ابتدا</w:t>
      </w:r>
      <w:r>
        <w:rPr>
          <w:rFonts w:hint="cs"/>
          <w:sz w:val="24"/>
          <w:rtl/>
        </w:rPr>
        <w:t xml:space="preserve"> </w:t>
      </w:r>
      <w:r w:rsidR="00D850D5">
        <w:rPr>
          <w:rFonts w:hint="cs"/>
          <w:sz w:val="24"/>
          <w:rtl/>
        </w:rPr>
        <w:t>داده‌ها</w:t>
      </w:r>
      <w:r>
        <w:rPr>
          <w:rFonts w:hint="cs"/>
          <w:sz w:val="24"/>
          <w:rtl/>
        </w:rPr>
        <w:t xml:space="preserve">ی </w:t>
      </w:r>
      <w:r w:rsidR="00A518F8">
        <w:rPr>
          <w:rFonts w:hint="cs"/>
          <w:sz w:val="24"/>
          <w:rtl/>
        </w:rPr>
        <w:t xml:space="preserve">مربوط به متغیرهای </w:t>
      </w:r>
      <w:r>
        <w:rPr>
          <w:rFonts w:hint="cs"/>
          <w:sz w:val="24"/>
          <w:rtl/>
        </w:rPr>
        <w:t xml:space="preserve">جمعیت شناختی </w:t>
      </w:r>
      <w:r w:rsidR="00A518F8">
        <w:rPr>
          <w:rFonts w:hint="cs"/>
          <w:sz w:val="24"/>
          <w:rtl/>
        </w:rPr>
        <w:t>همچون</w:t>
      </w:r>
      <w:r>
        <w:rPr>
          <w:rFonts w:hint="cs"/>
          <w:sz w:val="24"/>
          <w:rtl/>
        </w:rPr>
        <w:t xml:space="preserve"> </w:t>
      </w:r>
      <w:r>
        <w:rPr>
          <w:rFonts w:hint="cs"/>
          <w:rtl/>
        </w:rPr>
        <w:t xml:space="preserve">جنسیت، </w:t>
      </w:r>
      <w:r w:rsidR="00A518F8">
        <w:rPr>
          <w:rFonts w:hint="cs"/>
          <w:rtl/>
        </w:rPr>
        <w:t xml:space="preserve">رده </w:t>
      </w:r>
      <w:r>
        <w:rPr>
          <w:rFonts w:hint="cs"/>
          <w:rtl/>
        </w:rPr>
        <w:t>سن</w:t>
      </w:r>
      <w:r w:rsidR="00A518F8">
        <w:rPr>
          <w:rFonts w:hint="cs"/>
          <w:rtl/>
        </w:rPr>
        <w:t>ی</w:t>
      </w:r>
      <w:r>
        <w:rPr>
          <w:rFonts w:hint="cs"/>
          <w:rtl/>
        </w:rPr>
        <w:t xml:space="preserve">، وضعیت تأهل، میزان تحصیلات </w:t>
      </w:r>
      <w:r w:rsidR="00A518F8">
        <w:rPr>
          <w:rFonts w:hint="cs"/>
          <w:sz w:val="24"/>
          <w:rtl/>
        </w:rPr>
        <w:t xml:space="preserve">توسط </w:t>
      </w:r>
      <w:r>
        <w:rPr>
          <w:rFonts w:hint="cs"/>
          <w:sz w:val="24"/>
          <w:rtl/>
        </w:rPr>
        <w:t xml:space="preserve">پرسشنامه مورد بررسی قرار گرفت و بعد همه این موارد </w:t>
      </w:r>
      <w:r w:rsidR="00781456">
        <w:rPr>
          <w:rFonts w:hint="cs"/>
          <w:sz w:val="24"/>
          <w:rtl/>
        </w:rPr>
        <w:t>به‌طور</w:t>
      </w:r>
      <w:r>
        <w:rPr>
          <w:rFonts w:hint="cs"/>
          <w:sz w:val="24"/>
          <w:rtl/>
        </w:rPr>
        <w:t xml:space="preserve"> جداگانه نشان داده شد. در آخر، رابطه میان متغیرها در مدل مفهومی به روش معادلات ساختاری و </w:t>
      </w:r>
      <w:r w:rsidR="00755BC4">
        <w:rPr>
          <w:rFonts w:hint="cs"/>
          <w:sz w:val="24"/>
          <w:rtl/>
          <w:lang w:bidi="fa-IR"/>
        </w:rPr>
        <w:t>به</w:t>
      </w:r>
      <w:r w:rsidR="00755BC4">
        <w:rPr>
          <w:sz w:val="24"/>
          <w:rtl/>
          <w:lang w:bidi="fa-IR"/>
        </w:rPr>
        <w:softHyphen/>
      </w:r>
      <w:r w:rsidR="00755BC4">
        <w:rPr>
          <w:rFonts w:hint="cs"/>
          <w:sz w:val="24"/>
          <w:rtl/>
          <w:lang w:bidi="fa-IR"/>
        </w:rPr>
        <w:t xml:space="preserve"> وسیله</w:t>
      </w:r>
      <w:r>
        <w:rPr>
          <w:rFonts w:hint="cs"/>
          <w:sz w:val="24"/>
          <w:rtl/>
        </w:rPr>
        <w:t xml:space="preserve"> </w:t>
      </w:r>
      <w:r w:rsidR="00D850D5">
        <w:rPr>
          <w:rFonts w:hint="cs"/>
          <w:sz w:val="24"/>
          <w:rtl/>
        </w:rPr>
        <w:t>نرم‌افزار</w:t>
      </w:r>
      <w:r>
        <w:rPr>
          <w:rFonts w:hint="cs"/>
          <w:sz w:val="24"/>
          <w:rtl/>
        </w:rPr>
        <w:t xml:space="preserve"> </w:t>
      </w:r>
      <w:r w:rsidR="00755BC4" w:rsidRPr="00CB18A0">
        <w:rPr>
          <w:rFonts w:asciiTheme="majorBidi" w:hAnsiTheme="majorBidi" w:cstheme="majorBidi"/>
          <w:sz w:val="24"/>
          <w:szCs w:val="28"/>
        </w:rPr>
        <w:t>Smart</w:t>
      </w:r>
      <w:r w:rsidRPr="00CB18A0">
        <w:rPr>
          <w:rFonts w:asciiTheme="majorBidi" w:hAnsiTheme="majorBidi" w:cstheme="majorBidi"/>
          <w:sz w:val="24"/>
          <w:szCs w:val="28"/>
        </w:rPr>
        <w:t>PLS3</w:t>
      </w:r>
      <w:r>
        <w:rPr>
          <w:rFonts w:hint="cs"/>
          <w:sz w:val="24"/>
          <w:rtl/>
        </w:rPr>
        <w:t xml:space="preserve"> تعیین شد. </w:t>
      </w:r>
      <w:r w:rsidR="00C259E8" w:rsidRPr="004B2BF0">
        <w:rPr>
          <w:rFonts w:hint="cs"/>
          <w:rtl/>
        </w:rPr>
        <w:t>در جدول 4-</w:t>
      </w:r>
      <w:r w:rsidR="00C259E8">
        <w:rPr>
          <w:rFonts w:hint="cs"/>
          <w:rtl/>
        </w:rPr>
        <w:t>14</w:t>
      </w:r>
      <w:r w:rsidR="00C259E8" w:rsidRPr="004B2BF0">
        <w:rPr>
          <w:rFonts w:hint="cs"/>
          <w:rtl/>
        </w:rPr>
        <w:t xml:space="preserve"> خلاصه نتایج فرضیات پژوهش آورده شده است</w:t>
      </w:r>
      <w:r w:rsidR="00C259E8">
        <w:rPr>
          <w:rFonts w:hint="cs"/>
          <w:sz w:val="24"/>
          <w:rtl/>
        </w:rPr>
        <w:t>.</w:t>
      </w:r>
    </w:p>
    <w:p w14:paraId="01218E1A" w14:textId="77777777" w:rsidR="00BD10D2" w:rsidRDefault="00BD10D2" w:rsidP="00BD10D2">
      <w:pPr>
        <w:bidi/>
        <w:spacing w:after="0" w:line="240" w:lineRule="auto"/>
        <w:ind w:firstLine="225"/>
        <w:jc w:val="both"/>
        <w:rPr>
          <w:sz w:val="24"/>
          <w:rtl/>
        </w:rPr>
      </w:pPr>
    </w:p>
    <w:p w14:paraId="2E02BA38" w14:textId="6CF04BBC" w:rsidR="00C259E8" w:rsidRDefault="00C259E8" w:rsidP="00C259E8">
      <w:pPr>
        <w:bidi/>
        <w:spacing w:line="240" w:lineRule="auto"/>
        <w:jc w:val="center"/>
        <w:rPr>
          <w:szCs w:val="20"/>
          <w:rtl/>
          <w:lang w:bidi="fa-IR"/>
        </w:rPr>
      </w:pPr>
      <w:bookmarkStart w:id="256" w:name="_Hlk94520140"/>
      <w:r w:rsidRPr="00763BEF">
        <w:rPr>
          <w:rFonts w:hint="cs"/>
          <w:sz w:val="18"/>
          <w:szCs w:val="20"/>
          <w:rtl/>
        </w:rPr>
        <w:t>جدول 4-</w:t>
      </w:r>
      <w:r>
        <w:rPr>
          <w:rFonts w:hint="cs"/>
          <w:sz w:val="18"/>
          <w:szCs w:val="20"/>
          <w:rtl/>
        </w:rPr>
        <w:t>14</w:t>
      </w:r>
      <w:r w:rsidRPr="00763BEF">
        <w:rPr>
          <w:rFonts w:hint="cs"/>
          <w:sz w:val="18"/>
          <w:szCs w:val="20"/>
          <w:rtl/>
        </w:rPr>
        <w:t>:</w:t>
      </w:r>
      <w:r w:rsidR="009D3DFE">
        <w:rPr>
          <w:sz w:val="18"/>
          <w:szCs w:val="20"/>
          <w:rtl/>
        </w:rPr>
        <w:t xml:space="preserve"> </w:t>
      </w:r>
      <w:r w:rsidRPr="00763BEF">
        <w:rPr>
          <w:rFonts w:hint="cs"/>
          <w:sz w:val="18"/>
          <w:szCs w:val="20"/>
          <w:rtl/>
        </w:rPr>
        <w:t>خلاصه نتایج فرضیات پژوهش</w:t>
      </w:r>
    </w:p>
    <w:tbl>
      <w:tblPr>
        <w:tblStyle w:val="TableGrid"/>
        <w:bidiVisual/>
        <w:tblW w:w="0" w:type="auto"/>
        <w:jc w:val="center"/>
        <w:tblLook w:val="04A0" w:firstRow="1" w:lastRow="0" w:firstColumn="1" w:lastColumn="0" w:noHBand="0" w:noVBand="1"/>
      </w:tblPr>
      <w:tblGrid>
        <w:gridCol w:w="5923"/>
        <w:gridCol w:w="860"/>
        <w:gridCol w:w="846"/>
        <w:gridCol w:w="846"/>
      </w:tblGrid>
      <w:tr w:rsidR="00C259E8" w14:paraId="1DD2CD3A" w14:textId="77777777" w:rsidTr="00076328">
        <w:trPr>
          <w:jc w:val="center"/>
        </w:trPr>
        <w:tc>
          <w:tcPr>
            <w:tcW w:w="5923" w:type="dxa"/>
            <w:tcBorders>
              <w:top w:val="single" w:sz="12" w:space="0" w:color="auto"/>
              <w:left w:val="single" w:sz="12" w:space="0" w:color="auto"/>
              <w:bottom w:val="single" w:sz="12" w:space="0" w:color="auto"/>
              <w:right w:val="single" w:sz="12" w:space="0" w:color="auto"/>
            </w:tcBorders>
            <w:vAlign w:val="center"/>
          </w:tcPr>
          <w:bookmarkEnd w:id="256"/>
          <w:p w14:paraId="7BA2E6AF" w14:textId="33117918" w:rsidR="00C259E8" w:rsidRDefault="00C259E8" w:rsidP="00C259E8">
            <w:pPr>
              <w:bidi/>
              <w:jc w:val="center"/>
              <w:rPr>
                <w:szCs w:val="20"/>
                <w:rtl/>
                <w:lang w:bidi="fa-IR"/>
              </w:rPr>
            </w:pPr>
            <w:r>
              <w:rPr>
                <w:rFonts w:ascii="Courier New" w:hAnsi="Courier New" w:hint="cs"/>
                <w:b/>
                <w:bCs/>
                <w:rtl/>
              </w:rPr>
              <w:t>فرضیه</w:t>
            </w:r>
          </w:p>
        </w:tc>
        <w:tc>
          <w:tcPr>
            <w:tcW w:w="860" w:type="dxa"/>
            <w:tcBorders>
              <w:top w:val="single" w:sz="12" w:space="0" w:color="auto"/>
              <w:left w:val="single" w:sz="12" w:space="0" w:color="auto"/>
              <w:bottom w:val="single" w:sz="12" w:space="0" w:color="auto"/>
            </w:tcBorders>
            <w:vAlign w:val="center"/>
          </w:tcPr>
          <w:p w14:paraId="3378B366" w14:textId="1C844F43" w:rsidR="00C259E8" w:rsidRDefault="00C259E8" w:rsidP="00C259E8">
            <w:pPr>
              <w:bidi/>
              <w:jc w:val="center"/>
              <w:rPr>
                <w:szCs w:val="20"/>
                <w:rtl/>
                <w:lang w:bidi="fa-IR"/>
              </w:rPr>
            </w:pPr>
            <w:r>
              <w:rPr>
                <w:rFonts w:asciiTheme="majorBidi" w:hAnsiTheme="majorBidi" w:hint="cs"/>
                <w:b/>
                <w:bCs/>
                <w:rtl/>
                <w:lang w:bidi="fa-IR"/>
              </w:rPr>
              <w:t xml:space="preserve">آماره </w:t>
            </w:r>
            <w:r w:rsidR="00BA4933" w:rsidRPr="00BA4933">
              <w:rPr>
                <w:rFonts w:asciiTheme="majorBidi" w:hAnsiTheme="majorBidi"/>
                <w:b/>
                <w:bCs/>
                <w:sz w:val="24"/>
                <w:szCs w:val="28"/>
                <w:lang w:bidi="fa-IR"/>
              </w:rPr>
              <w:t>t</w:t>
            </w:r>
          </w:p>
        </w:tc>
        <w:tc>
          <w:tcPr>
            <w:tcW w:w="846" w:type="dxa"/>
            <w:tcBorders>
              <w:top w:val="single" w:sz="12" w:space="0" w:color="auto"/>
              <w:bottom w:val="single" w:sz="12" w:space="0" w:color="auto"/>
            </w:tcBorders>
            <w:vAlign w:val="center"/>
          </w:tcPr>
          <w:p w14:paraId="38871238" w14:textId="25B5FA67" w:rsidR="00C259E8" w:rsidRDefault="00C259E8" w:rsidP="00C259E8">
            <w:pPr>
              <w:bidi/>
              <w:jc w:val="center"/>
              <w:rPr>
                <w:szCs w:val="20"/>
                <w:rtl/>
                <w:lang w:bidi="fa-IR"/>
              </w:rPr>
            </w:pPr>
            <w:r>
              <w:rPr>
                <w:rFonts w:asciiTheme="majorBidi" w:hAnsiTheme="majorBidi" w:hint="cs"/>
                <w:b/>
                <w:bCs/>
                <w:rtl/>
                <w:lang w:bidi="fa-IR"/>
              </w:rPr>
              <w:t>ضریب مسیر</w:t>
            </w:r>
          </w:p>
        </w:tc>
        <w:tc>
          <w:tcPr>
            <w:tcW w:w="846" w:type="dxa"/>
            <w:tcBorders>
              <w:top w:val="single" w:sz="12" w:space="0" w:color="auto"/>
              <w:bottom w:val="single" w:sz="12" w:space="0" w:color="auto"/>
              <w:right w:val="single" w:sz="12" w:space="0" w:color="auto"/>
            </w:tcBorders>
            <w:vAlign w:val="center"/>
          </w:tcPr>
          <w:p w14:paraId="30D2B0BB" w14:textId="5153F87D" w:rsidR="00C259E8" w:rsidRDefault="00C259E8" w:rsidP="00C259E8">
            <w:pPr>
              <w:bidi/>
              <w:jc w:val="center"/>
              <w:rPr>
                <w:szCs w:val="20"/>
                <w:rtl/>
                <w:lang w:bidi="fa-IR"/>
              </w:rPr>
            </w:pPr>
            <w:r w:rsidRPr="0077736C">
              <w:rPr>
                <w:rFonts w:ascii="Courier New" w:hAnsi="Courier New" w:hint="cs"/>
                <w:b/>
                <w:bCs/>
                <w:rtl/>
              </w:rPr>
              <w:t>نتیجه</w:t>
            </w:r>
          </w:p>
        </w:tc>
      </w:tr>
      <w:tr w:rsidR="00C259E8" w14:paraId="1398A135" w14:textId="77777777" w:rsidTr="00076328">
        <w:trPr>
          <w:jc w:val="center"/>
        </w:trPr>
        <w:tc>
          <w:tcPr>
            <w:tcW w:w="5923" w:type="dxa"/>
            <w:tcBorders>
              <w:top w:val="single" w:sz="12" w:space="0" w:color="auto"/>
              <w:left w:val="single" w:sz="12" w:space="0" w:color="auto"/>
              <w:right w:val="single" w:sz="12" w:space="0" w:color="auto"/>
            </w:tcBorders>
            <w:vAlign w:val="center"/>
          </w:tcPr>
          <w:p w14:paraId="7BC06484" w14:textId="72E108EE" w:rsidR="00C259E8" w:rsidRDefault="00C259E8" w:rsidP="00C259E8">
            <w:pPr>
              <w:bidi/>
              <w:jc w:val="center"/>
              <w:rPr>
                <w:rFonts w:ascii="Courier New" w:hAnsi="Courier New"/>
                <w:b/>
                <w:bCs/>
                <w:rtl/>
              </w:rPr>
            </w:pPr>
            <w:r w:rsidRPr="0077736C">
              <w:rPr>
                <w:rFonts w:hint="cs"/>
                <w:sz w:val="24"/>
                <w:rtl/>
              </w:rPr>
              <w:t>فرضیه 1.</w:t>
            </w:r>
            <w:r w:rsidRPr="0077736C">
              <w:rPr>
                <w:sz w:val="24"/>
                <w:rtl/>
              </w:rPr>
              <w:t xml:space="preserve"> شناخت جوامع برند بر رفتار شهروند</w:t>
            </w:r>
            <w:r w:rsidRPr="0077736C">
              <w:rPr>
                <w:rFonts w:hint="cs"/>
                <w:sz w:val="24"/>
                <w:rtl/>
              </w:rPr>
              <w:t>ی</w:t>
            </w:r>
            <w:r w:rsidRPr="0077736C">
              <w:rPr>
                <w:sz w:val="24"/>
                <w:rtl/>
              </w:rPr>
              <w:t xml:space="preserve"> در ب</w:t>
            </w:r>
            <w:r w:rsidRPr="0077736C">
              <w:rPr>
                <w:rFonts w:hint="cs"/>
                <w:sz w:val="24"/>
                <w:rtl/>
              </w:rPr>
              <w:t>ی</w:t>
            </w:r>
            <w:r w:rsidRPr="0077736C">
              <w:rPr>
                <w:rFonts w:hint="eastAsia"/>
                <w:sz w:val="24"/>
                <w:rtl/>
              </w:rPr>
              <w:t>ن</w:t>
            </w:r>
            <w:r w:rsidRPr="0077736C">
              <w:rPr>
                <w:sz w:val="24"/>
                <w:rtl/>
              </w:rPr>
              <w:t xml:space="preserve"> </w:t>
            </w:r>
            <w:r w:rsidR="00DC3B65">
              <w:rPr>
                <w:sz w:val="24"/>
                <w:rtl/>
              </w:rPr>
              <w:t>مشتریان‌ هایپرمارکت</w:t>
            </w:r>
            <w:r w:rsidRPr="0077736C">
              <w:rPr>
                <w:rFonts w:hint="cs"/>
                <w:sz w:val="24"/>
                <w:rtl/>
              </w:rPr>
              <w:t xml:space="preserve"> احمدی در رشت</w:t>
            </w:r>
            <w:r w:rsidRPr="0077736C">
              <w:rPr>
                <w:sz w:val="24"/>
                <w:rtl/>
              </w:rPr>
              <w:t xml:space="preserve"> </w:t>
            </w:r>
            <w:r w:rsidR="004B63A7">
              <w:rPr>
                <w:rFonts w:hint="cs"/>
                <w:sz w:val="24"/>
                <w:rtl/>
              </w:rPr>
              <w:t>تأثیر</w:t>
            </w:r>
            <w:r w:rsidRPr="0077736C">
              <w:rPr>
                <w:rFonts w:hint="cs"/>
                <w:sz w:val="24"/>
                <w:rtl/>
              </w:rPr>
              <w:t xml:space="preserve"> مثبت و معناداری</w:t>
            </w:r>
            <w:r w:rsidRPr="0077736C">
              <w:rPr>
                <w:sz w:val="24"/>
                <w:rtl/>
              </w:rPr>
              <w:t xml:space="preserve"> دارد.</w:t>
            </w:r>
          </w:p>
        </w:tc>
        <w:tc>
          <w:tcPr>
            <w:tcW w:w="860" w:type="dxa"/>
            <w:tcBorders>
              <w:top w:val="single" w:sz="12" w:space="0" w:color="auto"/>
              <w:left w:val="single" w:sz="12" w:space="0" w:color="auto"/>
            </w:tcBorders>
            <w:vAlign w:val="center"/>
          </w:tcPr>
          <w:p w14:paraId="1EDD0A06" w14:textId="54D4A951"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689/14</w:t>
            </w:r>
          </w:p>
        </w:tc>
        <w:tc>
          <w:tcPr>
            <w:tcW w:w="846" w:type="dxa"/>
            <w:tcBorders>
              <w:top w:val="single" w:sz="12" w:space="0" w:color="auto"/>
            </w:tcBorders>
            <w:vAlign w:val="center"/>
          </w:tcPr>
          <w:p w14:paraId="20D65B94" w14:textId="338A5D1F"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713/0</w:t>
            </w:r>
          </w:p>
        </w:tc>
        <w:tc>
          <w:tcPr>
            <w:tcW w:w="846" w:type="dxa"/>
            <w:tcBorders>
              <w:top w:val="single" w:sz="12" w:space="0" w:color="auto"/>
              <w:right w:val="single" w:sz="12" w:space="0" w:color="auto"/>
            </w:tcBorders>
            <w:vAlign w:val="center"/>
          </w:tcPr>
          <w:p w14:paraId="5A83F69C" w14:textId="3071FF7D" w:rsidR="00C259E8" w:rsidRPr="0077736C" w:rsidRDefault="00460D17" w:rsidP="00C259E8">
            <w:pPr>
              <w:bidi/>
              <w:jc w:val="center"/>
              <w:rPr>
                <w:rFonts w:ascii="Courier New" w:hAnsi="Courier New"/>
                <w:b/>
                <w:bCs/>
                <w:rtl/>
              </w:rPr>
            </w:pPr>
            <w:r>
              <w:rPr>
                <w:rFonts w:ascii="Courier New" w:hAnsi="Courier New" w:hint="cs"/>
                <w:rtl/>
              </w:rPr>
              <w:t>تأیید</w:t>
            </w:r>
          </w:p>
        </w:tc>
      </w:tr>
      <w:tr w:rsidR="00C259E8" w14:paraId="34A83BCA" w14:textId="77777777" w:rsidTr="00076328">
        <w:trPr>
          <w:jc w:val="center"/>
        </w:trPr>
        <w:tc>
          <w:tcPr>
            <w:tcW w:w="5923" w:type="dxa"/>
            <w:tcBorders>
              <w:left w:val="single" w:sz="12" w:space="0" w:color="auto"/>
              <w:right w:val="single" w:sz="12" w:space="0" w:color="auto"/>
            </w:tcBorders>
            <w:vAlign w:val="center"/>
          </w:tcPr>
          <w:p w14:paraId="4C01AB6E" w14:textId="001DB2BD" w:rsidR="00C259E8" w:rsidRDefault="00C259E8" w:rsidP="00C259E8">
            <w:pPr>
              <w:bidi/>
              <w:jc w:val="center"/>
              <w:rPr>
                <w:rFonts w:ascii="Courier New" w:hAnsi="Courier New"/>
                <w:b/>
                <w:bCs/>
                <w:rtl/>
              </w:rPr>
            </w:pPr>
            <w:r w:rsidRPr="0077736C">
              <w:rPr>
                <w:rFonts w:hint="cs"/>
                <w:sz w:val="24"/>
                <w:rtl/>
              </w:rPr>
              <w:t xml:space="preserve">فرضیه 2. </w:t>
            </w:r>
            <w:r w:rsidRPr="0077736C">
              <w:rPr>
                <w:sz w:val="24"/>
                <w:rtl/>
              </w:rPr>
              <w:t>رفتار شهروند</w:t>
            </w:r>
            <w:r w:rsidRPr="0077736C">
              <w:rPr>
                <w:rFonts w:hint="cs"/>
                <w:sz w:val="24"/>
                <w:rtl/>
              </w:rPr>
              <w:t>ی</w:t>
            </w:r>
            <w:r w:rsidRPr="0077736C">
              <w:rPr>
                <w:sz w:val="24"/>
                <w:rtl/>
              </w:rPr>
              <w:t xml:space="preserve"> مشتر</w:t>
            </w:r>
            <w:r w:rsidRPr="0077736C">
              <w:rPr>
                <w:rFonts w:hint="cs"/>
                <w:sz w:val="24"/>
                <w:rtl/>
              </w:rPr>
              <w:t>ی</w:t>
            </w:r>
            <w:r w:rsidRPr="0077736C">
              <w:rPr>
                <w:rFonts w:hint="eastAsia"/>
                <w:sz w:val="24"/>
                <w:rtl/>
              </w:rPr>
              <w:t>ان</w:t>
            </w:r>
            <w:r w:rsidRPr="0077736C">
              <w:rPr>
                <w:sz w:val="24"/>
                <w:rtl/>
              </w:rPr>
              <w:t xml:space="preserve"> بر قصد خر</w:t>
            </w:r>
            <w:r w:rsidRPr="0077736C">
              <w:rPr>
                <w:rFonts w:hint="cs"/>
                <w:sz w:val="24"/>
                <w:rtl/>
              </w:rPr>
              <w:t>ی</w:t>
            </w:r>
            <w:r w:rsidRPr="0077736C">
              <w:rPr>
                <w:rFonts w:hint="eastAsia"/>
                <w:sz w:val="24"/>
                <w:rtl/>
              </w:rPr>
              <w:t>د</w:t>
            </w:r>
            <w:r w:rsidRPr="0077736C">
              <w:rPr>
                <w:sz w:val="24"/>
                <w:rtl/>
              </w:rPr>
              <w:t xml:space="preserve"> مجد</w:t>
            </w:r>
            <w:r w:rsidRPr="0077736C">
              <w:rPr>
                <w:rFonts w:hint="cs"/>
                <w:sz w:val="24"/>
                <w:rtl/>
              </w:rPr>
              <w:t xml:space="preserve">د </w:t>
            </w:r>
            <w:r w:rsidR="00DC3B65">
              <w:rPr>
                <w:rFonts w:hint="cs"/>
                <w:sz w:val="24"/>
                <w:rtl/>
              </w:rPr>
              <w:t>مشتریان‌ هایپرمارکت</w:t>
            </w:r>
            <w:r w:rsidRPr="0077736C">
              <w:rPr>
                <w:rFonts w:hint="cs"/>
                <w:sz w:val="24"/>
                <w:rtl/>
              </w:rPr>
              <w:t xml:space="preserve"> احمدی در رشت</w:t>
            </w:r>
            <w:r w:rsidRPr="0077736C">
              <w:rPr>
                <w:sz w:val="24"/>
                <w:rtl/>
              </w:rPr>
              <w:t xml:space="preserve"> </w:t>
            </w:r>
            <w:r w:rsidR="004B63A7">
              <w:rPr>
                <w:rFonts w:hint="cs"/>
                <w:sz w:val="24"/>
                <w:rtl/>
              </w:rPr>
              <w:t>تأثیر</w:t>
            </w:r>
            <w:r w:rsidRPr="0077736C">
              <w:rPr>
                <w:rFonts w:hint="cs"/>
                <w:sz w:val="24"/>
                <w:rtl/>
              </w:rPr>
              <w:t xml:space="preserve"> مثبت و معناداری</w:t>
            </w:r>
            <w:r w:rsidRPr="0077736C">
              <w:rPr>
                <w:sz w:val="24"/>
                <w:rtl/>
              </w:rPr>
              <w:t xml:space="preserve"> دارد.</w:t>
            </w:r>
          </w:p>
        </w:tc>
        <w:tc>
          <w:tcPr>
            <w:tcW w:w="860" w:type="dxa"/>
            <w:tcBorders>
              <w:left w:val="single" w:sz="12" w:space="0" w:color="auto"/>
            </w:tcBorders>
            <w:vAlign w:val="center"/>
          </w:tcPr>
          <w:p w14:paraId="771A6EF4" w14:textId="4D0EA4B6"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894/9</w:t>
            </w:r>
          </w:p>
        </w:tc>
        <w:tc>
          <w:tcPr>
            <w:tcW w:w="846" w:type="dxa"/>
            <w:vAlign w:val="center"/>
          </w:tcPr>
          <w:p w14:paraId="4C1F783B" w14:textId="1097FFA0"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640/0</w:t>
            </w:r>
          </w:p>
        </w:tc>
        <w:tc>
          <w:tcPr>
            <w:tcW w:w="846" w:type="dxa"/>
            <w:tcBorders>
              <w:right w:val="single" w:sz="12" w:space="0" w:color="auto"/>
            </w:tcBorders>
            <w:vAlign w:val="center"/>
          </w:tcPr>
          <w:p w14:paraId="6E54575B" w14:textId="18E20764" w:rsidR="00C259E8" w:rsidRPr="0077736C" w:rsidRDefault="00460D17" w:rsidP="00C259E8">
            <w:pPr>
              <w:bidi/>
              <w:jc w:val="center"/>
              <w:rPr>
                <w:rFonts w:ascii="Courier New" w:hAnsi="Courier New"/>
                <w:b/>
                <w:bCs/>
                <w:rtl/>
              </w:rPr>
            </w:pPr>
            <w:r>
              <w:rPr>
                <w:rFonts w:ascii="Courier New" w:hAnsi="Courier New" w:hint="cs"/>
                <w:rtl/>
              </w:rPr>
              <w:t>تأیید</w:t>
            </w:r>
          </w:p>
        </w:tc>
      </w:tr>
      <w:tr w:rsidR="00C259E8" w14:paraId="6D283634" w14:textId="77777777" w:rsidTr="00076328">
        <w:trPr>
          <w:jc w:val="center"/>
        </w:trPr>
        <w:tc>
          <w:tcPr>
            <w:tcW w:w="5923" w:type="dxa"/>
            <w:tcBorders>
              <w:left w:val="single" w:sz="12" w:space="0" w:color="auto"/>
              <w:right w:val="single" w:sz="12" w:space="0" w:color="auto"/>
            </w:tcBorders>
            <w:vAlign w:val="center"/>
          </w:tcPr>
          <w:p w14:paraId="3776BBBB" w14:textId="5E6A84FC" w:rsidR="00C259E8" w:rsidRDefault="00C259E8" w:rsidP="00C259E8">
            <w:pPr>
              <w:bidi/>
              <w:jc w:val="center"/>
              <w:rPr>
                <w:rFonts w:ascii="Courier New" w:hAnsi="Courier New"/>
                <w:b/>
                <w:bCs/>
                <w:rtl/>
              </w:rPr>
            </w:pPr>
            <w:r w:rsidRPr="0077736C">
              <w:rPr>
                <w:rFonts w:hint="cs"/>
                <w:sz w:val="24"/>
                <w:rtl/>
              </w:rPr>
              <w:t xml:space="preserve">فرضیه 3. </w:t>
            </w:r>
            <w:r w:rsidRPr="0077736C">
              <w:rPr>
                <w:sz w:val="24"/>
                <w:rtl/>
              </w:rPr>
              <w:t>شناخت جوامع برند</w:t>
            </w:r>
            <w:r w:rsidRPr="0077736C">
              <w:rPr>
                <w:rFonts w:hint="cs"/>
                <w:sz w:val="24"/>
                <w:rtl/>
              </w:rPr>
              <w:t xml:space="preserve"> از طریق رفتار شهروندی مشتریان</w:t>
            </w:r>
            <w:r w:rsidRPr="0077736C">
              <w:rPr>
                <w:sz w:val="24"/>
                <w:rtl/>
              </w:rPr>
              <w:t xml:space="preserve"> بر قصد خر</w:t>
            </w:r>
            <w:r w:rsidRPr="0077736C">
              <w:rPr>
                <w:rFonts w:hint="cs"/>
                <w:sz w:val="24"/>
                <w:rtl/>
              </w:rPr>
              <w:t>ی</w:t>
            </w:r>
            <w:r w:rsidRPr="0077736C">
              <w:rPr>
                <w:rFonts w:hint="eastAsia"/>
                <w:sz w:val="24"/>
                <w:rtl/>
              </w:rPr>
              <w:t>د</w:t>
            </w:r>
            <w:r w:rsidRPr="0077736C">
              <w:rPr>
                <w:sz w:val="24"/>
                <w:rtl/>
              </w:rPr>
              <w:t xml:space="preserve"> مجد</w:t>
            </w:r>
            <w:r w:rsidRPr="0077736C">
              <w:rPr>
                <w:rFonts w:hint="cs"/>
                <w:sz w:val="24"/>
                <w:rtl/>
              </w:rPr>
              <w:t xml:space="preserve">د </w:t>
            </w:r>
            <w:r w:rsidR="00DC3B65">
              <w:rPr>
                <w:rFonts w:hint="cs"/>
                <w:sz w:val="24"/>
                <w:rtl/>
              </w:rPr>
              <w:t>مشتریان‌ هایپرمارکت</w:t>
            </w:r>
            <w:r w:rsidRPr="0077736C">
              <w:rPr>
                <w:rFonts w:hint="cs"/>
                <w:sz w:val="24"/>
                <w:rtl/>
              </w:rPr>
              <w:t xml:space="preserve"> احمدی در رشت</w:t>
            </w:r>
            <w:r w:rsidRPr="0077736C">
              <w:rPr>
                <w:sz w:val="24"/>
                <w:rtl/>
              </w:rPr>
              <w:t xml:space="preserve"> </w:t>
            </w:r>
            <w:r w:rsidR="004B63A7">
              <w:rPr>
                <w:rFonts w:hint="cs"/>
                <w:sz w:val="24"/>
                <w:rtl/>
              </w:rPr>
              <w:t>تأثیر</w:t>
            </w:r>
            <w:r w:rsidRPr="0077736C">
              <w:rPr>
                <w:rFonts w:hint="cs"/>
                <w:sz w:val="24"/>
                <w:rtl/>
              </w:rPr>
              <w:t xml:space="preserve"> مثبت و معناداری</w:t>
            </w:r>
            <w:r w:rsidRPr="0077736C">
              <w:rPr>
                <w:sz w:val="24"/>
                <w:rtl/>
              </w:rPr>
              <w:t xml:space="preserve"> دارد.</w:t>
            </w:r>
          </w:p>
        </w:tc>
        <w:tc>
          <w:tcPr>
            <w:tcW w:w="860" w:type="dxa"/>
            <w:tcBorders>
              <w:left w:val="single" w:sz="12" w:space="0" w:color="auto"/>
            </w:tcBorders>
            <w:vAlign w:val="center"/>
          </w:tcPr>
          <w:p w14:paraId="610CB765" w14:textId="25101E4A"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154/8</w:t>
            </w:r>
          </w:p>
        </w:tc>
        <w:tc>
          <w:tcPr>
            <w:tcW w:w="846" w:type="dxa"/>
            <w:vAlign w:val="center"/>
          </w:tcPr>
          <w:p w14:paraId="3FE47BF4" w14:textId="1E943A26"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456/0</w:t>
            </w:r>
          </w:p>
        </w:tc>
        <w:tc>
          <w:tcPr>
            <w:tcW w:w="846" w:type="dxa"/>
            <w:tcBorders>
              <w:right w:val="single" w:sz="12" w:space="0" w:color="auto"/>
            </w:tcBorders>
            <w:vAlign w:val="center"/>
          </w:tcPr>
          <w:p w14:paraId="3B740673" w14:textId="33E7AAB6" w:rsidR="00C259E8" w:rsidRPr="0077736C" w:rsidRDefault="00460D17" w:rsidP="00C259E8">
            <w:pPr>
              <w:bidi/>
              <w:jc w:val="center"/>
              <w:rPr>
                <w:rFonts w:ascii="Courier New" w:hAnsi="Courier New"/>
                <w:b/>
                <w:bCs/>
                <w:rtl/>
              </w:rPr>
            </w:pPr>
            <w:r>
              <w:rPr>
                <w:rFonts w:ascii="Courier New" w:hAnsi="Courier New" w:hint="cs"/>
                <w:rtl/>
              </w:rPr>
              <w:t>تأیید</w:t>
            </w:r>
          </w:p>
        </w:tc>
      </w:tr>
      <w:tr w:rsidR="00C259E8" w14:paraId="55DD468A" w14:textId="77777777" w:rsidTr="00076328">
        <w:trPr>
          <w:jc w:val="center"/>
        </w:trPr>
        <w:tc>
          <w:tcPr>
            <w:tcW w:w="5923" w:type="dxa"/>
            <w:tcBorders>
              <w:left w:val="single" w:sz="12" w:space="0" w:color="auto"/>
              <w:right w:val="single" w:sz="12" w:space="0" w:color="auto"/>
            </w:tcBorders>
            <w:vAlign w:val="center"/>
          </w:tcPr>
          <w:p w14:paraId="747A1E3A" w14:textId="45458A1F" w:rsidR="00C259E8" w:rsidRDefault="00C259E8" w:rsidP="00C259E8">
            <w:pPr>
              <w:bidi/>
              <w:jc w:val="center"/>
              <w:rPr>
                <w:rFonts w:ascii="Courier New" w:hAnsi="Courier New"/>
                <w:b/>
                <w:bCs/>
                <w:rtl/>
              </w:rPr>
            </w:pPr>
            <w:r w:rsidRPr="0077736C">
              <w:rPr>
                <w:rFonts w:hint="cs"/>
                <w:sz w:val="24"/>
                <w:rtl/>
              </w:rPr>
              <w:lastRenderedPageBreak/>
              <w:t>فرضیه 1-</w:t>
            </w:r>
            <w:r w:rsidR="004C2879">
              <w:rPr>
                <w:rFonts w:hint="cs"/>
                <w:sz w:val="24"/>
                <w:rtl/>
              </w:rPr>
              <w:t>1</w:t>
            </w:r>
            <w:r w:rsidRPr="0077736C">
              <w:rPr>
                <w:rFonts w:hint="cs"/>
                <w:sz w:val="24"/>
                <w:rtl/>
              </w:rPr>
              <w:t xml:space="preserve">. آگاهی مشترک بر </w:t>
            </w:r>
            <w:r w:rsidRPr="0077736C">
              <w:rPr>
                <w:sz w:val="24"/>
                <w:rtl/>
              </w:rPr>
              <w:t>رفتار شهروند</w:t>
            </w:r>
            <w:r w:rsidRPr="0077736C">
              <w:rPr>
                <w:rFonts w:hint="cs"/>
                <w:sz w:val="24"/>
                <w:rtl/>
              </w:rPr>
              <w:t>ی</w:t>
            </w:r>
            <w:r w:rsidRPr="0077736C">
              <w:rPr>
                <w:sz w:val="24"/>
                <w:rtl/>
              </w:rPr>
              <w:t xml:space="preserve"> در ب</w:t>
            </w:r>
            <w:r w:rsidRPr="0077736C">
              <w:rPr>
                <w:rFonts w:hint="cs"/>
                <w:sz w:val="24"/>
                <w:rtl/>
              </w:rPr>
              <w:t>ی</w:t>
            </w:r>
            <w:r w:rsidRPr="0077736C">
              <w:rPr>
                <w:rFonts w:hint="eastAsia"/>
                <w:sz w:val="24"/>
                <w:rtl/>
              </w:rPr>
              <w:t>ن</w:t>
            </w:r>
            <w:r w:rsidRPr="0077736C">
              <w:rPr>
                <w:sz w:val="24"/>
                <w:rtl/>
              </w:rPr>
              <w:t xml:space="preserve"> </w:t>
            </w:r>
            <w:r w:rsidR="00DC3B65">
              <w:rPr>
                <w:sz w:val="24"/>
                <w:rtl/>
              </w:rPr>
              <w:t>مشتریان‌ هایپرمارکت</w:t>
            </w:r>
            <w:r w:rsidRPr="0077736C">
              <w:rPr>
                <w:rFonts w:hint="cs"/>
                <w:sz w:val="24"/>
                <w:rtl/>
              </w:rPr>
              <w:t xml:space="preserve"> احمدی در رشت </w:t>
            </w:r>
            <w:r w:rsidR="004B63A7">
              <w:rPr>
                <w:rFonts w:hint="cs"/>
                <w:sz w:val="24"/>
                <w:rtl/>
              </w:rPr>
              <w:t>تأثیر</w:t>
            </w:r>
            <w:r w:rsidRPr="0077736C">
              <w:rPr>
                <w:rFonts w:hint="cs"/>
                <w:sz w:val="24"/>
                <w:rtl/>
              </w:rPr>
              <w:t xml:space="preserve"> مثبت و معناداری</w:t>
            </w:r>
            <w:r w:rsidRPr="0077736C">
              <w:rPr>
                <w:sz w:val="24"/>
                <w:rtl/>
              </w:rPr>
              <w:t xml:space="preserve"> دارد.</w:t>
            </w:r>
          </w:p>
        </w:tc>
        <w:tc>
          <w:tcPr>
            <w:tcW w:w="860" w:type="dxa"/>
            <w:tcBorders>
              <w:left w:val="single" w:sz="12" w:space="0" w:color="auto"/>
            </w:tcBorders>
            <w:vAlign w:val="center"/>
          </w:tcPr>
          <w:p w14:paraId="0BE67E66" w14:textId="6112F9F6"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029/5</w:t>
            </w:r>
          </w:p>
        </w:tc>
        <w:tc>
          <w:tcPr>
            <w:tcW w:w="846" w:type="dxa"/>
            <w:vAlign w:val="center"/>
          </w:tcPr>
          <w:p w14:paraId="248BD51D" w14:textId="3EEB73BB"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370/0</w:t>
            </w:r>
          </w:p>
        </w:tc>
        <w:tc>
          <w:tcPr>
            <w:tcW w:w="846" w:type="dxa"/>
            <w:tcBorders>
              <w:right w:val="single" w:sz="12" w:space="0" w:color="auto"/>
            </w:tcBorders>
            <w:vAlign w:val="center"/>
          </w:tcPr>
          <w:p w14:paraId="237B8D02" w14:textId="0E0CF6F0" w:rsidR="00C259E8" w:rsidRPr="0077736C" w:rsidRDefault="00460D17" w:rsidP="00C259E8">
            <w:pPr>
              <w:bidi/>
              <w:jc w:val="center"/>
              <w:rPr>
                <w:rFonts w:ascii="Courier New" w:hAnsi="Courier New"/>
                <w:b/>
                <w:bCs/>
                <w:rtl/>
              </w:rPr>
            </w:pPr>
            <w:r>
              <w:rPr>
                <w:rFonts w:ascii="Courier New" w:hAnsi="Courier New" w:hint="cs"/>
                <w:rtl/>
              </w:rPr>
              <w:t>تأیید</w:t>
            </w:r>
          </w:p>
        </w:tc>
      </w:tr>
      <w:tr w:rsidR="00C259E8" w14:paraId="6B8F75E8" w14:textId="77777777" w:rsidTr="00076328">
        <w:trPr>
          <w:jc w:val="center"/>
        </w:trPr>
        <w:tc>
          <w:tcPr>
            <w:tcW w:w="5923" w:type="dxa"/>
            <w:tcBorders>
              <w:left w:val="single" w:sz="12" w:space="0" w:color="auto"/>
              <w:right w:val="single" w:sz="12" w:space="0" w:color="auto"/>
            </w:tcBorders>
            <w:vAlign w:val="center"/>
          </w:tcPr>
          <w:p w14:paraId="3DA45F3C" w14:textId="3A17703D" w:rsidR="00C259E8" w:rsidRDefault="00C259E8" w:rsidP="00C259E8">
            <w:pPr>
              <w:bidi/>
              <w:jc w:val="center"/>
              <w:rPr>
                <w:rFonts w:ascii="Courier New" w:hAnsi="Courier New"/>
                <w:b/>
                <w:bCs/>
                <w:rtl/>
              </w:rPr>
            </w:pPr>
            <w:r w:rsidRPr="0077736C">
              <w:rPr>
                <w:rFonts w:hint="cs"/>
                <w:sz w:val="24"/>
                <w:rtl/>
              </w:rPr>
              <w:t xml:space="preserve">فرضیه 1-2. آداب و رسوم مشترک بر </w:t>
            </w:r>
            <w:r w:rsidRPr="0077736C">
              <w:rPr>
                <w:sz w:val="24"/>
                <w:rtl/>
              </w:rPr>
              <w:t>رفتار شهروند</w:t>
            </w:r>
            <w:r w:rsidRPr="0077736C">
              <w:rPr>
                <w:rFonts w:hint="cs"/>
                <w:sz w:val="24"/>
                <w:rtl/>
              </w:rPr>
              <w:t>ی</w:t>
            </w:r>
            <w:r w:rsidRPr="0077736C">
              <w:rPr>
                <w:sz w:val="24"/>
                <w:rtl/>
              </w:rPr>
              <w:t xml:space="preserve"> در ب</w:t>
            </w:r>
            <w:r w:rsidRPr="0077736C">
              <w:rPr>
                <w:rFonts w:hint="cs"/>
                <w:sz w:val="24"/>
                <w:rtl/>
              </w:rPr>
              <w:t>ی</w:t>
            </w:r>
            <w:r w:rsidRPr="0077736C">
              <w:rPr>
                <w:rFonts w:hint="eastAsia"/>
                <w:sz w:val="24"/>
                <w:rtl/>
              </w:rPr>
              <w:t>ن</w:t>
            </w:r>
            <w:r w:rsidRPr="0077736C">
              <w:rPr>
                <w:sz w:val="24"/>
                <w:rtl/>
              </w:rPr>
              <w:t xml:space="preserve"> </w:t>
            </w:r>
            <w:r w:rsidR="00DC3B65">
              <w:rPr>
                <w:sz w:val="24"/>
                <w:rtl/>
              </w:rPr>
              <w:t>مشتریان‌ هایپرمارکت</w:t>
            </w:r>
            <w:r w:rsidRPr="0077736C">
              <w:rPr>
                <w:rFonts w:hint="cs"/>
                <w:sz w:val="24"/>
                <w:rtl/>
              </w:rPr>
              <w:t xml:space="preserve"> احمدی در رشت </w:t>
            </w:r>
            <w:r w:rsidR="004B63A7">
              <w:rPr>
                <w:rFonts w:hint="cs"/>
                <w:sz w:val="24"/>
                <w:rtl/>
              </w:rPr>
              <w:t>تأثیر</w:t>
            </w:r>
            <w:r w:rsidRPr="0077736C">
              <w:rPr>
                <w:rFonts w:hint="cs"/>
                <w:sz w:val="24"/>
                <w:rtl/>
              </w:rPr>
              <w:t xml:space="preserve"> مثبت و معناداری</w:t>
            </w:r>
            <w:r w:rsidRPr="0077736C">
              <w:rPr>
                <w:sz w:val="24"/>
                <w:rtl/>
              </w:rPr>
              <w:t xml:space="preserve"> دارد.</w:t>
            </w:r>
          </w:p>
        </w:tc>
        <w:tc>
          <w:tcPr>
            <w:tcW w:w="860" w:type="dxa"/>
            <w:tcBorders>
              <w:left w:val="single" w:sz="12" w:space="0" w:color="auto"/>
            </w:tcBorders>
            <w:vAlign w:val="center"/>
          </w:tcPr>
          <w:p w14:paraId="65E64DBF" w14:textId="179623DD"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624/3</w:t>
            </w:r>
          </w:p>
        </w:tc>
        <w:tc>
          <w:tcPr>
            <w:tcW w:w="846" w:type="dxa"/>
            <w:vAlign w:val="center"/>
          </w:tcPr>
          <w:p w14:paraId="4F418721" w14:textId="504FCAA1"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276/0</w:t>
            </w:r>
          </w:p>
        </w:tc>
        <w:tc>
          <w:tcPr>
            <w:tcW w:w="846" w:type="dxa"/>
            <w:tcBorders>
              <w:right w:val="single" w:sz="12" w:space="0" w:color="auto"/>
            </w:tcBorders>
            <w:vAlign w:val="center"/>
          </w:tcPr>
          <w:p w14:paraId="1FE9E8AA" w14:textId="575FC480" w:rsidR="00C259E8" w:rsidRPr="0077736C" w:rsidRDefault="00460D17" w:rsidP="00C259E8">
            <w:pPr>
              <w:bidi/>
              <w:jc w:val="center"/>
              <w:rPr>
                <w:rFonts w:ascii="Courier New" w:hAnsi="Courier New"/>
                <w:b/>
                <w:bCs/>
                <w:rtl/>
              </w:rPr>
            </w:pPr>
            <w:r>
              <w:rPr>
                <w:rFonts w:ascii="Courier New" w:hAnsi="Courier New" w:hint="cs"/>
                <w:rtl/>
              </w:rPr>
              <w:t>تأیید</w:t>
            </w:r>
          </w:p>
        </w:tc>
      </w:tr>
      <w:tr w:rsidR="00C259E8" w14:paraId="3C38D054" w14:textId="77777777" w:rsidTr="00076328">
        <w:trPr>
          <w:jc w:val="center"/>
        </w:trPr>
        <w:tc>
          <w:tcPr>
            <w:tcW w:w="5923" w:type="dxa"/>
            <w:tcBorders>
              <w:left w:val="single" w:sz="12" w:space="0" w:color="auto"/>
              <w:right w:val="single" w:sz="12" w:space="0" w:color="auto"/>
            </w:tcBorders>
            <w:vAlign w:val="center"/>
          </w:tcPr>
          <w:p w14:paraId="3336A1CE" w14:textId="2E7C1731" w:rsidR="00C259E8" w:rsidRDefault="00C259E8" w:rsidP="00C259E8">
            <w:pPr>
              <w:bidi/>
              <w:jc w:val="center"/>
              <w:rPr>
                <w:rFonts w:ascii="Courier New" w:hAnsi="Courier New"/>
                <w:b/>
                <w:bCs/>
                <w:rtl/>
              </w:rPr>
            </w:pPr>
            <w:r w:rsidRPr="0077736C">
              <w:rPr>
                <w:rFonts w:hint="cs"/>
                <w:sz w:val="24"/>
                <w:rtl/>
              </w:rPr>
              <w:t xml:space="preserve">فرضیه 1-3. مسئولیت اجتماعی بر </w:t>
            </w:r>
            <w:r w:rsidRPr="0077736C">
              <w:rPr>
                <w:sz w:val="24"/>
                <w:rtl/>
              </w:rPr>
              <w:t>رفتار شهروند</w:t>
            </w:r>
            <w:r w:rsidRPr="0077736C">
              <w:rPr>
                <w:rFonts w:hint="cs"/>
                <w:sz w:val="24"/>
                <w:rtl/>
              </w:rPr>
              <w:t>ی</w:t>
            </w:r>
            <w:r w:rsidRPr="0077736C">
              <w:rPr>
                <w:sz w:val="24"/>
                <w:rtl/>
              </w:rPr>
              <w:t xml:space="preserve"> در ب</w:t>
            </w:r>
            <w:r w:rsidRPr="0077736C">
              <w:rPr>
                <w:rFonts w:hint="cs"/>
                <w:sz w:val="24"/>
                <w:rtl/>
              </w:rPr>
              <w:t>ی</w:t>
            </w:r>
            <w:r w:rsidRPr="0077736C">
              <w:rPr>
                <w:rFonts w:hint="eastAsia"/>
                <w:sz w:val="24"/>
                <w:rtl/>
              </w:rPr>
              <w:t>ن</w:t>
            </w:r>
            <w:r w:rsidRPr="0077736C">
              <w:rPr>
                <w:sz w:val="24"/>
                <w:rtl/>
              </w:rPr>
              <w:t xml:space="preserve"> </w:t>
            </w:r>
            <w:r w:rsidR="00DC3B65">
              <w:rPr>
                <w:sz w:val="24"/>
                <w:rtl/>
              </w:rPr>
              <w:t>مشتریان‌ هایپرمارکت</w:t>
            </w:r>
            <w:r w:rsidRPr="0077736C">
              <w:rPr>
                <w:rFonts w:hint="cs"/>
                <w:sz w:val="24"/>
                <w:rtl/>
              </w:rPr>
              <w:t xml:space="preserve"> احمدی در رشت </w:t>
            </w:r>
            <w:r w:rsidR="004B63A7">
              <w:rPr>
                <w:rFonts w:hint="cs"/>
                <w:sz w:val="24"/>
                <w:rtl/>
              </w:rPr>
              <w:t>تأثیر</w:t>
            </w:r>
            <w:r w:rsidRPr="0077736C">
              <w:rPr>
                <w:rFonts w:hint="cs"/>
                <w:sz w:val="24"/>
                <w:rtl/>
              </w:rPr>
              <w:t xml:space="preserve"> مثبت و معناداری</w:t>
            </w:r>
            <w:r w:rsidRPr="0077736C">
              <w:rPr>
                <w:sz w:val="24"/>
                <w:rtl/>
              </w:rPr>
              <w:t xml:space="preserve"> دارد.</w:t>
            </w:r>
          </w:p>
        </w:tc>
        <w:tc>
          <w:tcPr>
            <w:tcW w:w="860" w:type="dxa"/>
            <w:tcBorders>
              <w:left w:val="single" w:sz="12" w:space="0" w:color="auto"/>
            </w:tcBorders>
            <w:vAlign w:val="center"/>
          </w:tcPr>
          <w:p w14:paraId="51EA2411" w14:textId="3E60FBEC"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304/3</w:t>
            </w:r>
          </w:p>
        </w:tc>
        <w:tc>
          <w:tcPr>
            <w:tcW w:w="846" w:type="dxa"/>
            <w:vAlign w:val="center"/>
          </w:tcPr>
          <w:p w14:paraId="1E767DEA" w14:textId="659880B9" w:rsidR="00C259E8" w:rsidRDefault="00C259E8" w:rsidP="00C259E8">
            <w:pPr>
              <w:bidi/>
              <w:jc w:val="center"/>
              <w:rPr>
                <w:rFonts w:asciiTheme="majorBidi" w:hAnsiTheme="majorBidi"/>
                <w:b/>
                <w:bCs/>
                <w:rtl/>
                <w:lang w:bidi="fa-IR"/>
              </w:rPr>
            </w:pPr>
            <w:r>
              <w:rPr>
                <w:rFonts w:ascii="Times New Roman" w:hAnsi="Times New Roman" w:hint="cs"/>
                <w:sz w:val="24"/>
                <w:rtl/>
              </w:rPr>
              <w:t>252/0</w:t>
            </w:r>
          </w:p>
        </w:tc>
        <w:tc>
          <w:tcPr>
            <w:tcW w:w="846" w:type="dxa"/>
            <w:tcBorders>
              <w:right w:val="single" w:sz="12" w:space="0" w:color="auto"/>
            </w:tcBorders>
            <w:vAlign w:val="center"/>
          </w:tcPr>
          <w:p w14:paraId="42C93666" w14:textId="41C8DC28" w:rsidR="00C259E8" w:rsidRPr="0077736C" w:rsidRDefault="00460D17" w:rsidP="00C259E8">
            <w:pPr>
              <w:bidi/>
              <w:jc w:val="center"/>
              <w:rPr>
                <w:rFonts w:ascii="Courier New" w:hAnsi="Courier New"/>
                <w:b/>
                <w:bCs/>
                <w:rtl/>
              </w:rPr>
            </w:pPr>
            <w:r>
              <w:rPr>
                <w:rFonts w:ascii="Courier New" w:hAnsi="Courier New" w:hint="cs"/>
                <w:rtl/>
              </w:rPr>
              <w:t>تأیید</w:t>
            </w:r>
          </w:p>
        </w:tc>
      </w:tr>
      <w:tr w:rsidR="00C259E8" w14:paraId="15D2066E" w14:textId="77777777" w:rsidTr="00076328">
        <w:trPr>
          <w:jc w:val="center"/>
        </w:trPr>
        <w:tc>
          <w:tcPr>
            <w:tcW w:w="5923" w:type="dxa"/>
            <w:tcBorders>
              <w:left w:val="single" w:sz="12" w:space="0" w:color="auto"/>
              <w:right w:val="single" w:sz="12" w:space="0" w:color="auto"/>
            </w:tcBorders>
            <w:vAlign w:val="center"/>
          </w:tcPr>
          <w:p w14:paraId="4E7E8BBC" w14:textId="35780945" w:rsidR="00C259E8" w:rsidRDefault="00C259E8" w:rsidP="00C259E8">
            <w:pPr>
              <w:bidi/>
              <w:jc w:val="center"/>
              <w:rPr>
                <w:rFonts w:ascii="Courier New" w:hAnsi="Courier New"/>
                <w:b/>
                <w:bCs/>
                <w:rtl/>
              </w:rPr>
            </w:pPr>
            <w:r w:rsidRPr="0077736C">
              <w:rPr>
                <w:rFonts w:hint="cs"/>
                <w:sz w:val="24"/>
                <w:rtl/>
              </w:rPr>
              <w:t>فرضیه 2-1. آگاهی مشترک بر</w:t>
            </w:r>
            <w:r w:rsidRPr="0077736C">
              <w:rPr>
                <w:sz w:val="24"/>
                <w:rtl/>
              </w:rPr>
              <w:t xml:space="preserve"> قصد خر</w:t>
            </w:r>
            <w:r w:rsidRPr="0077736C">
              <w:rPr>
                <w:rFonts w:hint="cs"/>
                <w:sz w:val="24"/>
                <w:rtl/>
              </w:rPr>
              <w:t>ی</w:t>
            </w:r>
            <w:r w:rsidRPr="0077736C">
              <w:rPr>
                <w:rFonts w:hint="eastAsia"/>
                <w:sz w:val="24"/>
                <w:rtl/>
              </w:rPr>
              <w:t>د</w:t>
            </w:r>
            <w:r w:rsidRPr="0077736C">
              <w:rPr>
                <w:sz w:val="24"/>
                <w:rtl/>
              </w:rPr>
              <w:t xml:space="preserve"> مجدد </w:t>
            </w:r>
            <w:r w:rsidRPr="0077736C">
              <w:rPr>
                <w:rFonts w:hint="cs"/>
                <w:sz w:val="24"/>
                <w:rtl/>
              </w:rPr>
              <w:t xml:space="preserve">با نقش میانجی رفتار شهروندی </w:t>
            </w:r>
            <w:r w:rsidRPr="0077736C">
              <w:rPr>
                <w:sz w:val="24"/>
                <w:rtl/>
              </w:rPr>
              <w:t>در ب</w:t>
            </w:r>
            <w:r w:rsidRPr="0077736C">
              <w:rPr>
                <w:rFonts w:hint="cs"/>
                <w:sz w:val="24"/>
                <w:rtl/>
              </w:rPr>
              <w:t>ی</w:t>
            </w:r>
            <w:r w:rsidRPr="0077736C">
              <w:rPr>
                <w:rFonts w:hint="eastAsia"/>
                <w:sz w:val="24"/>
                <w:rtl/>
              </w:rPr>
              <w:t>ن</w:t>
            </w:r>
            <w:r w:rsidRPr="0077736C">
              <w:rPr>
                <w:sz w:val="24"/>
                <w:rtl/>
              </w:rPr>
              <w:t xml:space="preserve"> </w:t>
            </w:r>
            <w:r w:rsidR="00DC3B65">
              <w:rPr>
                <w:sz w:val="24"/>
                <w:rtl/>
              </w:rPr>
              <w:t>مشتریان‌ هایپرمارکت</w:t>
            </w:r>
            <w:r w:rsidRPr="0077736C">
              <w:rPr>
                <w:rFonts w:hint="cs"/>
                <w:sz w:val="24"/>
                <w:rtl/>
              </w:rPr>
              <w:t xml:space="preserve"> احمدی در رشت </w:t>
            </w:r>
            <w:r w:rsidR="004B63A7">
              <w:rPr>
                <w:rFonts w:hint="cs"/>
                <w:sz w:val="24"/>
                <w:rtl/>
              </w:rPr>
              <w:t>تأثیر</w:t>
            </w:r>
            <w:r w:rsidRPr="0077736C">
              <w:rPr>
                <w:rFonts w:hint="cs"/>
                <w:sz w:val="24"/>
                <w:rtl/>
              </w:rPr>
              <w:t xml:space="preserve"> مثبت و معناداری</w:t>
            </w:r>
            <w:r w:rsidRPr="0077736C">
              <w:rPr>
                <w:sz w:val="24"/>
                <w:rtl/>
              </w:rPr>
              <w:t xml:space="preserve"> دارد.</w:t>
            </w:r>
          </w:p>
        </w:tc>
        <w:tc>
          <w:tcPr>
            <w:tcW w:w="860" w:type="dxa"/>
            <w:tcBorders>
              <w:left w:val="single" w:sz="12" w:space="0" w:color="auto"/>
            </w:tcBorders>
            <w:vAlign w:val="center"/>
          </w:tcPr>
          <w:p w14:paraId="67C38E6D" w14:textId="2DED6020" w:rsidR="00C259E8" w:rsidRDefault="00C259E8" w:rsidP="00C259E8">
            <w:pPr>
              <w:bidi/>
              <w:jc w:val="center"/>
              <w:rPr>
                <w:rFonts w:asciiTheme="majorBidi" w:hAnsiTheme="majorBidi"/>
                <w:b/>
                <w:bCs/>
                <w:rtl/>
                <w:lang w:bidi="fa-IR"/>
              </w:rPr>
            </w:pPr>
            <w:r>
              <w:rPr>
                <w:rFonts w:ascii="Times New Roman" w:hAnsi="Times New Roman" w:hint="cs"/>
                <w:sz w:val="24"/>
                <w:rtl/>
              </w:rPr>
              <w:t>916/4</w:t>
            </w:r>
          </w:p>
        </w:tc>
        <w:tc>
          <w:tcPr>
            <w:tcW w:w="846" w:type="dxa"/>
            <w:vAlign w:val="center"/>
          </w:tcPr>
          <w:p w14:paraId="543BD159" w14:textId="59444D86" w:rsidR="00C259E8" w:rsidRDefault="00C259E8" w:rsidP="00C259E8">
            <w:pPr>
              <w:bidi/>
              <w:jc w:val="center"/>
              <w:rPr>
                <w:rFonts w:asciiTheme="majorBidi" w:hAnsiTheme="majorBidi"/>
                <w:b/>
                <w:bCs/>
                <w:rtl/>
                <w:lang w:bidi="fa-IR"/>
              </w:rPr>
            </w:pPr>
            <w:r>
              <w:rPr>
                <w:rFonts w:ascii="Times New Roman" w:hAnsi="Times New Roman" w:hint="cs"/>
                <w:sz w:val="24"/>
                <w:rtl/>
              </w:rPr>
              <w:t>289/0</w:t>
            </w:r>
          </w:p>
        </w:tc>
        <w:tc>
          <w:tcPr>
            <w:tcW w:w="846" w:type="dxa"/>
            <w:tcBorders>
              <w:right w:val="single" w:sz="12" w:space="0" w:color="auto"/>
            </w:tcBorders>
            <w:vAlign w:val="center"/>
          </w:tcPr>
          <w:p w14:paraId="15DB36CD" w14:textId="50B452BD" w:rsidR="00C259E8" w:rsidRPr="0077736C" w:rsidRDefault="00460D17" w:rsidP="00C259E8">
            <w:pPr>
              <w:bidi/>
              <w:jc w:val="center"/>
              <w:rPr>
                <w:rFonts w:ascii="Courier New" w:hAnsi="Courier New"/>
                <w:b/>
                <w:bCs/>
                <w:rtl/>
              </w:rPr>
            </w:pPr>
            <w:r>
              <w:rPr>
                <w:rFonts w:ascii="Courier New" w:hAnsi="Courier New" w:hint="cs"/>
                <w:rtl/>
              </w:rPr>
              <w:t>تأیید</w:t>
            </w:r>
          </w:p>
        </w:tc>
      </w:tr>
      <w:tr w:rsidR="00C259E8" w14:paraId="2B989AC8" w14:textId="77777777" w:rsidTr="00076328">
        <w:trPr>
          <w:jc w:val="center"/>
        </w:trPr>
        <w:tc>
          <w:tcPr>
            <w:tcW w:w="5923" w:type="dxa"/>
            <w:tcBorders>
              <w:left w:val="single" w:sz="12" w:space="0" w:color="auto"/>
              <w:right w:val="single" w:sz="12" w:space="0" w:color="auto"/>
            </w:tcBorders>
            <w:vAlign w:val="center"/>
          </w:tcPr>
          <w:p w14:paraId="7B84363C" w14:textId="329AAE3C" w:rsidR="00C259E8" w:rsidRDefault="00C259E8" w:rsidP="00C259E8">
            <w:pPr>
              <w:bidi/>
              <w:jc w:val="center"/>
              <w:rPr>
                <w:rFonts w:ascii="Courier New" w:hAnsi="Courier New"/>
                <w:b/>
                <w:bCs/>
                <w:rtl/>
              </w:rPr>
            </w:pPr>
            <w:r w:rsidRPr="0077736C">
              <w:rPr>
                <w:rFonts w:hint="cs"/>
                <w:sz w:val="24"/>
                <w:rtl/>
              </w:rPr>
              <w:t>فرضیه 2-2. آداب و رسوم مشترک بر</w:t>
            </w:r>
            <w:r w:rsidRPr="0077736C">
              <w:rPr>
                <w:sz w:val="24"/>
                <w:rtl/>
              </w:rPr>
              <w:t xml:space="preserve"> قصد خر</w:t>
            </w:r>
            <w:r w:rsidRPr="0077736C">
              <w:rPr>
                <w:rFonts w:hint="cs"/>
                <w:sz w:val="24"/>
                <w:rtl/>
              </w:rPr>
              <w:t>ی</w:t>
            </w:r>
            <w:r w:rsidRPr="0077736C">
              <w:rPr>
                <w:rFonts w:hint="eastAsia"/>
                <w:sz w:val="24"/>
                <w:rtl/>
              </w:rPr>
              <w:t>د</w:t>
            </w:r>
            <w:r w:rsidRPr="0077736C">
              <w:rPr>
                <w:sz w:val="24"/>
                <w:rtl/>
              </w:rPr>
              <w:t xml:space="preserve"> مجدد </w:t>
            </w:r>
            <w:r w:rsidRPr="0077736C">
              <w:rPr>
                <w:rFonts w:hint="cs"/>
                <w:sz w:val="24"/>
                <w:rtl/>
              </w:rPr>
              <w:t xml:space="preserve">با نقش میانجی رفتار شهروندی </w:t>
            </w:r>
            <w:r w:rsidRPr="0077736C">
              <w:rPr>
                <w:sz w:val="24"/>
                <w:rtl/>
              </w:rPr>
              <w:t>در ب</w:t>
            </w:r>
            <w:r w:rsidRPr="0077736C">
              <w:rPr>
                <w:rFonts w:hint="cs"/>
                <w:sz w:val="24"/>
                <w:rtl/>
              </w:rPr>
              <w:t>ی</w:t>
            </w:r>
            <w:r w:rsidRPr="0077736C">
              <w:rPr>
                <w:rFonts w:hint="eastAsia"/>
                <w:sz w:val="24"/>
                <w:rtl/>
              </w:rPr>
              <w:t>ن</w:t>
            </w:r>
            <w:r w:rsidRPr="0077736C">
              <w:rPr>
                <w:sz w:val="24"/>
                <w:rtl/>
              </w:rPr>
              <w:t xml:space="preserve"> </w:t>
            </w:r>
            <w:r w:rsidR="00DC3B65">
              <w:rPr>
                <w:sz w:val="24"/>
                <w:rtl/>
              </w:rPr>
              <w:t>مشتریان‌ هایپرمارکت</w:t>
            </w:r>
            <w:r w:rsidRPr="0077736C">
              <w:rPr>
                <w:rFonts w:hint="cs"/>
                <w:sz w:val="24"/>
                <w:rtl/>
              </w:rPr>
              <w:t xml:space="preserve"> احمدی در رشت </w:t>
            </w:r>
            <w:r w:rsidR="004B63A7">
              <w:rPr>
                <w:rFonts w:hint="cs"/>
                <w:sz w:val="24"/>
                <w:rtl/>
              </w:rPr>
              <w:t>تأثیر</w:t>
            </w:r>
            <w:r w:rsidRPr="0077736C">
              <w:rPr>
                <w:rFonts w:hint="cs"/>
                <w:sz w:val="24"/>
                <w:rtl/>
              </w:rPr>
              <w:t xml:space="preserve"> مثبت و معناداری</w:t>
            </w:r>
            <w:r w:rsidRPr="0077736C">
              <w:rPr>
                <w:sz w:val="24"/>
                <w:rtl/>
              </w:rPr>
              <w:t xml:space="preserve"> دارد.</w:t>
            </w:r>
          </w:p>
        </w:tc>
        <w:tc>
          <w:tcPr>
            <w:tcW w:w="860" w:type="dxa"/>
            <w:tcBorders>
              <w:left w:val="single" w:sz="12" w:space="0" w:color="auto"/>
            </w:tcBorders>
            <w:vAlign w:val="center"/>
          </w:tcPr>
          <w:p w14:paraId="1A21939C" w14:textId="27FEC99D" w:rsidR="00C259E8" w:rsidRDefault="00C259E8" w:rsidP="00C259E8">
            <w:pPr>
              <w:bidi/>
              <w:jc w:val="center"/>
              <w:rPr>
                <w:rFonts w:asciiTheme="majorBidi" w:hAnsiTheme="majorBidi"/>
                <w:b/>
                <w:bCs/>
                <w:rtl/>
                <w:lang w:bidi="fa-IR"/>
              </w:rPr>
            </w:pPr>
            <w:r>
              <w:rPr>
                <w:rFonts w:ascii="Courier New" w:hAnsi="Courier New" w:hint="cs"/>
                <w:rtl/>
              </w:rPr>
              <w:t>599/3</w:t>
            </w:r>
          </w:p>
        </w:tc>
        <w:tc>
          <w:tcPr>
            <w:tcW w:w="846" w:type="dxa"/>
            <w:vAlign w:val="center"/>
          </w:tcPr>
          <w:p w14:paraId="15288C3C" w14:textId="69DC502A" w:rsidR="00C259E8" w:rsidRDefault="00C259E8" w:rsidP="00C259E8">
            <w:pPr>
              <w:bidi/>
              <w:jc w:val="center"/>
              <w:rPr>
                <w:rFonts w:asciiTheme="majorBidi" w:hAnsiTheme="majorBidi"/>
                <w:b/>
                <w:bCs/>
                <w:rtl/>
                <w:lang w:bidi="fa-IR"/>
              </w:rPr>
            </w:pPr>
            <w:r>
              <w:rPr>
                <w:rFonts w:ascii="Times New Roman" w:hAnsi="Times New Roman" w:hint="cs"/>
                <w:sz w:val="24"/>
                <w:rtl/>
              </w:rPr>
              <w:t>215/0</w:t>
            </w:r>
          </w:p>
        </w:tc>
        <w:tc>
          <w:tcPr>
            <w:tcW w:w="846" w:type="dxa"/>
            <w:tcBorders>
              <w:right w:val="single" w:sz="12" w:space="0" w:color="auto"/>
            </w:tcBorders>
            <w:vAlign w:val="center"/>
          </w:tcPr>
          <w:p w14:paraId="4F9894FD" w14:textId="403A2F80" w:rsidR="00C259E8" w:rsidRPr="0077736C" w:rsidRDefault="00460D17" w:rsidP="00C259E8">
            <w:pPr>
              <w:bidi/>
              <w:jc w:val="center"/>
              <w:rPr>
                <w:rFonts w:ascii="Courier New" w:hAnsi="Courier New"/>
                <w:b/>
                <w:bCs/>
                <w:rtl/>
              </w:rPr>
            </w:pPr>
            <w:r>
              <w:rPr>
                <w:rFonts w:ascii="Courier New" w:hAnsi="Courier New" w:hint="cs"/>
                <w:rtl/>
              </w:rPr>
              <w:t>تأیید</w:t>
            </w:r>
          </w:p>
        </w:tc>
      </w:tr>
      <w:tr w:rsidR="00C259E8" w14:paraId="14BB5985" w14:textId="77777777" w:rsidTr="00076328">
        <w:trPr>
          <w:jc w:val="center"/>
        </w:trPr>
        <w:tc>
          <w:tcPr>
            <w:tcW w:w="5923" w:type="dxa"/>
            <w:tcBorders>
              <w:left w:val="single" w:sz="12" w:space="0" w:color="auto"/>
              <w:bottom w:val="single" w:sz="12" w:space="0" w:color="auto"/>
              <w:right w:val="single" w:sz="12" w:space="0" w:color="auto"/>
            </w:tcBorders>
            <w:vAlign w:val="center"/>
          </w:tcPr>
          <w:p w14:paraId="173903FF" w14:textId="6C0464A2" w:rsidR="00C259E8" w:rsidRDefault="00C259E8" w:rsidP="00C259E8">
            <w:pPr>
              <w:bidi/>
              <w:jc w:val="center"/>
              <w:rPr>
                <w:rFonts w:ascii="Courier New" w:hAnsi="Courier New"/>
                <w:b/>
                <w:bCs/>
                <w:rtl/>
              </w:rPr>
            </w:pPr>
            <w:r w:rsidRPr="0077736C">
              <w:rPr>
                <w:rFonts w:hint="cs"/>
                <w:sz w:val="24"/>
                <w:rtl/>
              </w:rPr>
              <w:t>فرضیه 2-3. مسئولیت اجتماعی بر</w:t>
            </w:r>
            <w:r w:rsidRPr="0077736C">
              <w:rPr>
                <w:sz w:val="24"/>
                <w:rtl/>
              </w:rPr>
              <w:t xml:space="preserve"> قصد خر</w:t>
            </w:r>
            <w:r w:rsidRPr="0077736C">
              <w:rPr>
                <w:rFonts w:hint="cs"/>
                <w:sz w:val="24"/>
                <w:rtl/>
              </w:rPr>
              <w:t>ی</w:t>
            </w:r>
            <w:r w:rsidRPr="0077736C">
              <w:rPr>
                <w:rFonts w:hint="eastAsia"/>
                <w:sz w:val="24"/>
                <w:rtl/>
              </w:rPr>
              <w:t>د</w:t>
            </w:r>
            <w:r w:rsidRPr="0077736C">
              <w:rPr>
                <w:sz w:val="24"/>
                <w:rtl/>
              </w:rPr>
              <w:t xml:space="preserve"> مجدد </w:t>
            </w:r>
            <w:r w:rsidRPr="0077736C">
              <w:rPr>
                <w:rFonts w:hint="cs"/>
                <w:sz w:val="24"/>
                <w:rtl/>
              </w:rPr>
              <w:t xml:space="preserve">با نقش میانجی رفتار شهروندی </w:t>
            </w:r>
            <w:r w:rsidRPr="0077736C">
              <w:rPr>
                <w:sz w:val="24"/>
                <w:rtl/>
              </w:rPr>
              <w:t>در ب</w:t>
            </w:r>
            <w:r w:rsidRPr="0077736C">
              <w:rPr>
                <w:rFonts w:hint="cs"/>
                <w:sz w:val="24"/>
                <w:rtl/>
              </w:rPr>
              <w:t>ی</w:t>
            </w:r>
            <w:r w:rsidRPr="0077736C">
              <w:rPr>
                <w:rFonts w:hint="eastAsia"/>
                <w:sz w:val="24"/>
                <w:rtl/>
              </w:rPr>
              <w:t>ن</w:t>
            </w:r>
            <w:r w:rsidRPr="0077736C">
              <w:rPr>
                <w:sz w:val="24"/>
                <w:rtl/>
              </w:rPr>
              <w:t xml:space="preserve"> </w:t>
            </w:r>
            <w:r w:rsidR="00DC3B65">
              <w:rPr>
                <w:sz w:val="24"/>
                <w:rtl/>
              </w:rPr>
              <w:t>مشتریان‌ هایپرمارکت</w:t>
            </w:r>
            <w:r w:rsidRPr="0077736C">
              <w:rPr>
                <w:rFonts w:hint="cs"/>
                <w:sz w:val="24"/>
                <w:rtl/>
              </w:rPr>
              <w:t xml:space="preserve"> احمدی در رشت </w:t>
            </w:r>
            <w:r w:rsidR="004B63A7">
              <w:rPr>
                <w:rFonts w:hint="cs"/>
                <w:sz w:val="24"/>
                <w:rtl/>
              </w:rPr>
              <w:t>تأثیر</w:t>
            </w:r>
            <w:r w:rsidRPr="0077736C">
              <w:rPr>
                <w:rFonts w:hint="cs"/>
                <w:sz w:val="24"/>
                <w:rtl/>
              </w:rPr>
              <w:t xml:space="preserve"> مثبت و معناداری</w:t>
            </w:r>
            <w:r w:rsidRPr="0077736C">
              <w:rPr>
                <w:sz w:val="24"/>
                <w:rtl/>
              </w:rPr>
              <w:t xml:space="preserve"> دارد.</w:t>
            </w:r>
          </w:p>
        </w:tc>
        <w:tc>
          <w:tcPr>
            <w:tcW w:w="860" w:type="dxa"/>
            <w:tcBorders>
              <w:left w:val="single" w:sz="12" w:space="0" w:color="auto"/>
              <w:bottom w:val="single" w:sz="12" w:space="0" w:color="auto"/>
            </w:tcBorders>
            <w:vAlign w:val="center"/>
          </w:tcPr>
          <w:p w14:paraId="015B083B" w14:textId="46E32EC9"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291/3</w:t>
            </w:r>
          </w:p>
        </w:tc>
        <w:tc>
          <w:tcPr>
            <w:tcW w:w="846" w:type="dxa"/>
            <w:tcBorders>
              <w:bottom w:val="single" w:sz="12" w:space="0" w:color="auto"/>
            </w:tcBorders>
            <w:vAlign w:val="center"/>
          </w:tcPr>
          <w:p w14:paraId="1C576CF0" w14:textId="7619A166" w:rsidR="00C259E8" w:rsidRDefault="00C259E8" w:rsidP="00C259E8">
            <w:pPr>
              <w:bidi/>
              <w:jc w:val="center"/>
              <w:rPr>
                <w:rFonts w:asciiTheme="majorBidi" w:hAnsiTheme="majorBidi"/>
                <w:b/>
                <w:bCs/>
                <w:rtl/>
                <w:lang w:bidi="fa-IR"/>
              </w:rPr>
            </w:pPr>
            <w:r>
              <w:rPr>
                <w:rFonts w:ascii="Times New Roman" w:eastAsia="Calibri" w:hAnsi="Times New Roman" w:hint="cs"/>
                <w:sz w:val="24"/>
                <w:rtl/>
              </w:rPr>
              <w:t>506/0</w:t>
            </w:r>
          </w:p>
        </w:tc>
        <w:tc>
          <w:tcPr>
            <w:tcW w:w="846" w:type="dxa"/>
            <w:tcBorders>
              <w:bottom w:val="single" w:sz="12" w:space="0" w:color="auto"/>
              <w:right w:val="single" w:sz="12" w:space="0" w:color="auto"/>
            </w:tcBorders>
            <w:vAlign w:val="center"/>
          </w:tcPr>
          <w:p w14:paraId="60FAE8A1" w14:textId="2C8210EE" w:rsidR="00C259E8" w:rsidRPr="0077736C" w:rsidRDefault="00460D17" w:rsidP="00C259E8">
            <w:pPr>
              <w:bidi/>
              <w:jc w:val="center"/>
              <w:rPr>
                <w:rFonts w:ascii="Courier New" w:hAnsi="Courier New"/>
                <w:b/>
                <w:bCs/>
                <w:rtl/>
              </w:rPr>
            </w:pPr>
            <w:r>
              <w:rPr>
                <w:rFonts w:ascii="Courier New" w:hAnsi="Courier New" w:hint="cs"/>
                <w:rtl/>
              </w:rPr>
              <w:t>تأیید</w:t>
            </w:r>
          </w:p>
        </w:tc>
      </w:tr>
    </w:tbl>
    <w:p w14:paraId="328AF84F" w14:textId="77777777" w:rsidR="00C259E8" w:rsidRPr="00763BEF" w:rsidRDefault="00C259E8" w:rsidP="00C259E8">
      <w:pPr>
        <w:bidi/>
        <w:spacing w:line="240" w:lineRule="auto"/>
        <w:jc w:val="center"/>
        <w:rPr>
          <w:szCs w:val="20"/>
          <w:rtl/>
          <w:lang w:bidi="fa-IR"/>
        </w:rPr>
      </w:pPr>
    </w:p>
    <w:p w14:paraId="13B99293" w14:textId="149B89D0" w:rsidR="00C259E8" w:rsidRPr="00F94FEF" w:rsidRDefault="00C259E8" w:rsidP="00C259E8">
      <w:pPr>
        <w:bidi/>
        <w:spacing w:after="0" w:line="240" w:lineRule="auto"/>
        <w:ind w:firstLine="225"/>
        <w:jc w:val="both"/>
        <w:rPr>
          <w:rtl/>
          <w:lang w:bidi="fa-IR"/>
        </w:rPr>
        <w:sectPr w:rsidR="00C259E8" w:rsidRPr="00F94FEF" w:rsidSect="00B0128E">
          <w:headerReference w:type="default" r:id="rId47"/>
          <w:footnotePr>
            <w:numRestart w:val="eachPage"/>
          </w:footnotePr>
          <w:pgSz w:w="11907" w:h="16839" w:code="9"/>
          <w:pgMar w:top="1418" w:right="1701" w:bottom="1134" w:left="1701" w:header="708" w:footer="708" w:gutter="0"/>
          <w:cols w:space="708"/>
          <w:docGrid w:linePitch="360"/>
        </w:sectPr>
      </w:pPr>
    </w:p>
    <w:p w14:paraId="5138D2D0" w14:textId="77777777" w:rsidR="0089776B" w:rsidRPr="00751CC2" w:rsidRDefault="0089776B" w:rsidP="00515902">
      <w:pPr>
        <w:bidi/>
        <w:rPr>
          <w:rFonts w:ascii="Times New Roman" w:hAnsi="Times New Roman"/>
          <w:b/>
          <w:bCs/>
          <w:color w:val="984806" w:themeColor="accent6" w:themeShade="80"/>
          <w:sz w:val="24"/>
          <w:lang w:bidi="fa-IR"/>
        </w:rPr>
      </w:pPr>
    </w:p>
    <w:p w14:paraId="0BFC655C" w14:textId="77777777" w:rsidR="0089776B" w:rsidRPr="00751CC2" w:rsidRDefault="0089776B" w:rsidP="00515902">
      <w:pPr>
        <w:bidi/>
        <w:rPr>
          <w:rFonts w:ascii="Times New Roman" w:hAnsi="Times New Roman"/>
          <w:b/>
          <w:bCs/>
          <w:color w:val="984806" w:themeColor="accent6" w:themeShade="80"/>
          <w:sz w:val="24"/>
          <w:lang w:bidi="fa-IR"/>
        </w:rPr>
      </w:pPr>
    </w:p>
    <w:p w14:paraId="6CC92E32" w14:textId="77777777" w:rsidR="0089776B" w:rsidRPr="00751CC2" w:rsidRDefault="0089776B" w:rsidP="00515902">
      <w:pPr>
        <w:bidi/>
        <w:rPr>
          <w:rFonts w:ascii="Times New Roman" w:hAnsi="Times New Roman"/>
          <w:b/>
          <w:bCs/>
          <w:color w:val="984806" w:themeColor="accent6" w:themeShade="80"/>
          <w:sz w:val="24"/>
          <w:lang w:bidi="fa-IR"/>
        </w:rPr>
      </w:pPr>
    </w:p>
    <w:p w14:paraId="7CFE21B5" w14:textId="77777777" w:rsidR="0089776B" w:rsidRPr="00751CC2" w:rsidRDefault="0089776B" w:rsidP="00515902">
      <w:pPr>
        <w:bidi/>
        <w:rPr>
          <w:rFonts w:ascii="Times New Roman" w:hAnsi="Times New Roman"/>
          <w:b/>
          <w:bCs/>
          <w:color w:val="984806" w:themeColor="accent6" w:themeShade="80"/>
          <w:sz w:val="24"/>
          <w:rtl/>
          <w:lang w:bidi="fa-IR"/>
        </w:rPr>
      </w:pPr>
    </w:p>
    <w:p w14:paraId="3C600C2C" w14:textId="77777777" w:rsidR="0089776B" w:rsidRPr="00751CC2" w:rsidRDefault="0089776B" w:rsidP="00515902">
      <w:pPr>
        <w:bidi/>
        <w:rPr>
          <w:rFonts w:ascii="Times New Roman" w:hAnsi="Times New Roman"/>
          <w:b/>
          <w:bCs/>
          <w:color w:val="984806" w:themeColor="accent6" w:themeShade="80"/>
          <w:sz w:val="24"/>
          <w:lang w:bidi="fa-IR"/>
        </w:rPr>
      </w:pPr>
    </w:p>
    <w:p w14:paraId="4BBFD1B8" w14:textId="0526C870" w:rsidR="0089776B" w:rsidRPr="004A4BB7" w:rsidRDefault="0089776B" w:rsidP="004A4BB7">
      <w:pPr>
        <w:pStyle w:val="Heading1"/>
        <w:jc w:val="center"/>
        <w:rPr>
          <w:rFonts w:cs="B Titr"/>
          <w:sz w:val="56"/>
          <w:szCs w:val="56"/>
          <w:rtl/>
          <w:lang w:bidi="fa-IR"/>
        </w:rPr>
      </w:pPr>
      <w:bookmarkStart w:id="257" w:name="_Toc79617430"/>
      <w:bookmarkStart w:id="258" w:name="_Toc79618576"/>
      <w:bookmarkStart w:id="259" w:name="_Toc94053856"/>
      <w:bookmarkStart w:id="260" w:name="_Toc94471309"/>
      <w:r w:rsidRPr="004A4BB7">
        <w:rPr>
          <w:rFonts w:cs="B Titr" w:hint="cs"/>
          <w:sz w:val="56"/>
          <w:szCs w:val="56"/>
          <w:rtl/>
          <w:lang w:bidi="fa-IR"/>
        </w:rPr>
        <w:t>فصل پنجم</w:t>
      </w:r>
      <w:bookmarkEnd w:id="257"/>
      <w:bookmarkEnd w:id="258"/>
      <w:bookmarkEnd w:id="259"/>
      <w:bookmarkEnd w:id="260"/>
    </w:p>
    <w:p w14:paraId="18DD629A" w14:textId="543522B4" w:rsidR="0089776B" w:rsidRPr="004A4BB7" w:rsidRDefault="0089776B" w:rsidP="004A4BB7">
      <w:pPr>
        <w:pStyle w:val="Heading1"/>
        <w:jc w:val="center"/>
        <w:rPr>
          <w:rFonts w:cs="B Titr"/>
          <w:sz w:val="56"/>
          <w:szCs w:val="56"/>
          <w:rtl/>
          <w:lang w:bidi="fa-IR"/>
        </w:rPr>
      </w:pPr>
      <w:bookmarkStart w:id="261" w:name="_Toc79617431"/>
      <w:bookmarkStart w:id="262" w:name="_Toc79618577"/>
      <w:bookmarkStart w:id="263" w:name="_Toc94471310"/>
      <w:r w:rsidRPr="004A4BB7">
        <w:rPr>
          <w:rFonts w:cs="B Titr" w:hint="cs"/>
          <w:sz w:val="56"/>
          <w:szCs w:val="56"/>
          <w:rtl/>
          <w:lang w:bidi="fa-IR"/>
        </w:rPr>
        <w:t>نتیجه‌گیری و پیشنهادها</w:t>
      </w:r>
      <w:bookmarkEnd w:id="261"/>
      <w:bookmarkEnd w:id="262"/>
      <w:bookmarkEnd w:id="263"/>
    </w:p>
    <w:p w14:paraId="001C70DC" w14:textId="77777777" w:rsidR="0089776B" w:rsidRPr="00751CC2" w:rsidRDefault="0089776B" w:rsidP="00515902">
      <w:pPr>
        <w:bidi/>
        <w:jc w:val="center"/>
        <w:rPr>
          <w:rFonts w:ascii="Times New Roman" w:hAnsi="Times New Roman"/>
          <w:b/>
          <w:bCs/>
          <w:color w:val="984806" w:themeColor="accent6" w:themeShade="80"/>
          <w:sz w:val="28"/>
          <w:szCs w:val="28"/>
          <w:rtl/>
          <w:lang w:bidi="fa-IR"/>
        </w:rPr>
      </w:pPr>
    </w:p>
    <w:p w14:paraId="5E226343" w14:textId="77777777" w:rsidR="0089776B" w:rsidRPr="00751CC2" w:rsidRDefault="0089776B" w:rsidP="00515902">
      <w:pPr>
        <w:bidi/>
        <w:jc w:val="center"/>
        <w:rPr>
          <w:rFonts w:ascii="Times New Roman" w:hAnsi="Times New Roman"/>
          <w:b/>
          <w:bCs/>
          <w:color w:val="984806" w:themeColor="accent6" w:themeShade="80"/>
          <w:sz w:val="28"/>
          <w:szCs w:val="28"/>
          <w:rtl/>
          <w:lang w:bidi="fa-IR"/>
        </w:rPr>
      </w:pPr>
    </w:p>
    <w:p w14:paraId="6846FC26" w14:textId="77777777" w:rsidR="0089776B" w:rsidRPr="00751CC2" w:rsidRDefault="0089776B" w:rsidP="00515902">
      <w:pPr>
        <w:bidi/>
        <w:jc w:val="center"/>
        <w:rPr>
          <w:rFonts w:ascii="Times New Roman" w:hAnsi="Times New Roman"/>
          <w:b/>
          <w:bCs/>
          <w:color w:val="984806" w:themeColor="accent6" w:themeShade="80"/>
          <w:sz w:val="28"/>
          <w:szCs w:val="28"/>
          <w:rtl/>
          <w:lang w:bidi="fa-IR"/>
        </w:rPr>
      </w:pPr>
    </w:p>
    <w:p w14:paraId="06441ADF" w14:textId="77777777" w:rsidR="0089776B" w:rsidRPr="00751CC2" w:rsidRDefault="0089776B" w:rsidP="00515902">
      <w:pPr>
        <w:bidi/>
        <w:jc w:val="center"/>
        <w:rPr>
          <w:rFonts w:ascii="Times New Roman" w:hAnsi="Times New Roman"/>
          <w:b/>
          <w:bCs/>
          <w:color w:val="984806" w:themeColor="accent6" w:themeShade="80"/>
          <w:sz w:val="28"/>
          <w:szCs w:val="28"/>
          <w:rtl/>
          <w:lang w:bidi="fa-IR"/>
        </w:rPr>
      </w:pPr>
    </w:p>
    <w:p w14:paraId="7DC7810C" w14:textId="77777777" w:rsidR="0089776B" w:rsidRPr="00751CC2" w:rsidRDefault="0089776B" w:rsidP="00515902">
      <w:pPr>
        <w:bidi/>
        <w:jc w:val="center"/>
        <w:rPr>
          <w:rFonts w:ascii="Times New Roman" w:hAnsi="Times New Roman"/>
          <w:b/>
          <w:bCs/>
          <w:color w:val="984806" w:themeColor="accent6" w:themeShade="80"/>
          <w:sz w:val="28"/>
          <w:szCs w:val="28"/>
          <w:rtl/>
          <w:lang w:bidi="fa-IR"/>
        </w:rPr>
      </w:pPr>
    </w:p>
    <w:p w14:paraId="69AEB7B9" w14:textId="77777777" w:rsidR="0089776B" w:rsidRPr="00751CC2" w:rsidRDefault="0089776B" w:rsidP="00515902">
      <w:pPr>
        <w:bidi/>
        <w:jc w:val="center"/>
        <w:rPr>
          <w:rFonts w:ascii="Times New Roman" w:hAnsi="Times New Roman"/>
          <w:b/>
          <w:bCs/>
          <w:color w:val="984806" w:themeColor="accent6" w:themeShade="80"/>
          <w:sz w:val="28"/>
          <w:szCs w:val="28"/>
          <w:rtl/>
          <w:lang w:bidi="fa-IR"/>
        </w:rPr>
      </w:pPr>
    </w:p>
    <w:p w14:paraId="6ECB128A" w14:textId="77777777" w:rsidR="0089776B" w:rsidRPr="00751CC2" w:rsidRDefault="0089776B" w:rsidP="00515902">
      <w:pPr>
        <w:bidi/>
        <w:jc w:val="center"/>
        <w:rPr>
          <w:rFonts w:ascii="Times New Roman" w:hAnsi="Times New Roman"/>
          <w:b/>
          <w:bCs/>
          <w:color w:val="984806" w:themeColor="accent6" w:themeShade="80"/>
          <w:sz w:val="28"/>
          <w:szCs w:val="28"/>
          <w:rtl/>
          <w:lang w:bidi="fa-IR"/>
        </w:rPr>
      </w:pPr>
    </w:p>
    <w:p w14:paraId="7F932C45" w14:textId="77777777" w:rsidR="0089776B" w:rsidRPr="00751CC2" w:rsidRDefault="0089776B" w:rsidP="00515902">
      <w:pPr>
        <w:bidi/>
        <w:jc w:val="center"/>
        <w:rPr>
          <w:rFonts w:ascii="Times New Roman" w:hAnsi="Times New Roman"/>
          <w:b/>
          <w:bCs/>
          <w:color w:val="984806" w:themeColor="accent6" w:themeShade="80"/>
          <w:sz w:val="28"/>
          <w:szCs w:val="28"/>
          <w:rtl/>
          <w:lang w:bidi="fa-IR"/>
        </w:rPr>
      </w:pPr>
    </w:p>
    <w:p w14:paraId="4C1641E3" w14:textId="77777777" w:rsidR="0089776B" w:rsidRPr="00751CC2" w:rsidRDefault="0089776B" w:rsidP="00515902">
      <w:pPr>
        <w:bidi/>
        <w:jc w:val="center"/>
        <w:rPr>
          <w:rFonts w:ascii="Times New Roman" w:hAnsi="Times New Roman"/>
          <w:b/>
          <w:bCs/>
          <w:color w:val="984806" w:themeColor="accent6" w:themeShade="80"/>
          <w:sz w:val="28"/>
          <w:szCs w:val="28"/>
          <w:rtl/>
          <w:lang w:bidi="fa-IR"/>
        </w:rPr>
      </w:pPr>
    </w:p>
    <w:p w14:paraId="0CEA6DD2" w14:textId="77777777" w:rsidR="002E7C33" w:rsidRPr="00751CC2" w:rsidRDefault="002E7C33" w:rsidP="00515902">
      <w:pPr>
        <w:bidi/>
        <w:jc w:val="center"/>
        <w:rPr>
          <w:rFonts w:ascii="Times New Roman" w:hAnsi="Times New Roman"/>
          <w:b/>
          <w:bCs/>
          <w:color w:val="984806" w:themeColor="accent6" w:themeShade="80"/>
          <w:sz w:val="28"/>
          <w:szCs w:val="28"/>
          <w:rtl/>
          <w:lang w:bidi="fa-IR"/>
        </w:rPr>
        <w:sectPr w:rsidR="002E7C33" w:rsidRPr="00751CC2" w:rsidSect="00B0128E">
          <w:footnotePr>
            <w:numRestart w:val="eachPage"/>
          </w:footnotePr>
          <w:pgSz w:w="11907" w:h="16839" w:code="9"/>
          <w:pgMar w:top="1418" w:right="1701" w:bottom="1134" w:left="1701" w:header="708" w:footer="708" w:gutter="0"/>
          <w:cols w:space="708"/>
          <w:titlePg/>
          <w:docGrid w:linePitch="360"/>
        </w:sectPr>
      </w:pPr>
    </w:p>
    <w:p w14:paraId="1883C84A" w14:textId="77777777" w:rsidR="0089776B" w:rsidRPr="00D174E1" w:rsidRDefault="0089776B" w:rsidP="00D174E1">
      <w:pPr>
        <w:bidi/>
        <w:spacing w:after="0" w:line="240" w:lineRule="auto"/>
        <w:jc w:val="lowKashida"/>
        <w:rPr>
          <w:rFonts w:ascii="Times New Roman" w:hAnsi="Times New Roman"/>
          <w:b/>
          <w:bCs/>
          <w:color w:val="984806" w:themeColor="accent6" w:themeShade="80"/>
          <w:sz w:val="24"/>
          <w:rtl/>
          <w:lang w:bidi="fa-IR"/>
        </w:rPr>
      </w:pPr>
    </w:p>
    <w:p w14:paraId="12A77ECD" w14:textId="77777777" w:rsidR="0089776B" w:rsidRPr="00D174E1" w:rsidRDefault="0089776B" w:rsidP="00D174E1">
      <w:pPr>
        <w:bidi/>
        <w:spacing w:after="0" w:line="240" w:lineRule="auto"/>
        <w:jc w:val="lowKashida"/>
        <w:rPr>
          <w:rFonts w:ascii="Times New Roman" w:hAnsi="Times New Roman"/>
          <w:b/>
          <w:bCs/>
          <w:color w:val="984806" w:themeColor="accent6" w:themeShade="80"/>
          <w:sz w:val="24"/>
          <w:rtl/>
          <w:lang w:bidi="fa-IR"/>
        </w:rPr>
      </w:pPr>
    </w:p>
    <w:p w14:paraId="3EB82FA0" w14:textId="446CF6EA" w:rsidR="0089776B" w:rsidRPr="00D174E1" w:rsidRDefault="0089776B" w:rsidP="00D174E1">
      <w:pPr>
        <w:pStyle w:val="Heading1"/>
        <w:rPr>
          <w:rtl/>
        </w:rPr>
      </w:pPr>
      <w:bookmarkStart w:id="264" w:name="_Toc79617432"/>
      <w:bookmarkStart w:id="265" w:name="_Toc79618578"/>
      <w:bookmarkStart w:id="266" w:name="_Toc94471311"/>
      <w:r w:rsidRPr="00D174E1">
        <w:rPr>
          <w:rFonts w:hint="cs"/>
          <w:rtl/>
        </w:rPr>
        <w:t>5-1- مقدمه</w:t>
      </w:r>
      <w:bookmarkEnd w:id="264"/>
      <w:bookmarkEnd w:id="265"/>
      <w:bookmarkEnd w:id="266"/>
    </w:p>
    <w:p w14:paraId="57BB4A50" w14:textId="229F2071" w:rsidR="008836D1" w:rsidRDefault="008836D1" w:rsidP="008836D1">
      <w:pPr>
        <w:bidi/>
        <w:spacing w:line="240" w:lineRule="auto"/>
        <w:ind w:firstLine="225"/>
        <w:contextualSpacing/>
        <w:jc w:val="both"/>
        <w:rPr>
          <w:rtl/>
          <w:lang w:bidi="fa-IR"/>
        </w:rPr>
      </w:pPr>
      <w:r w:rsidRPr="008836D1">
        <w:rPr>
          <w:rtl/>
          <w:lang w:bidi="fa-IR"/>
        </w:rPr>
        <w:t>هر پژوهش</w:t>
      </w:r>
      <w:r w:rsidRPr="008836D1">
        <w:rPr>
          <w:rFonts w:hint="cs"/>
          <w:rtl/>
          <w:lang w:bidi="fa-IR"/>
        </w:rPr>
        <w:t>ی</w:t>
      </w:r>
      <w:r w:rsidRPr="008836D1">
        <w:rPr>
          <w:rtl/>
          <w:lang w:bidi="fa-IR"/>
        </w:rPr>
        <w:t xml:space="preserve"> به دنبال رس</w:t>
      </w:r>
      <w:r w:rsidRPr="008836D1">
        <w:rPr>
          <w:rFonts w:hint="cs"/>
          <w:rtl/>
          <w:lang w:bidi="fa-IR"/>
        </w:rPr>
        <w:t>ی</w:t>
      </w:r>
      <w:r w:rsidRPr="008836D1">
        <w:rPr>
          <w:rFonts w:hint="eastAsia"/>
          <w:rtl/>
          <w:lang w:bidi="fa-IR"/>
        </w:rPr>
        <w:t>دن</w:t>
      </w:r>
      <w:r w:rsidRPr="008836D1">
        <w:rPr>
          <w:rtl/>
          <w:lang w:bidi="fa-IR"/>
        </w:rPr>
        <w:t xml:space="preserve"> به نتا</w:t>
      </w:r>
      <w:r w:rsidRPr="008836D1">
        <w:rPr>
          <w:rFonts w:hint="cs"/>
          <w:rtl/>
          <w:lang w:bidi="fa-IR"/>
        </w:rPr>
        <w:t>ی</w:t>
      </w:r>
      <w:r w:rsidRPr="008836D1">
        <w:rPr>
          <w:rFonts w:hint="eastAsia"/>
          <w:rtl/>
          <w:lang w:bidi="fa-IR"/>
        </w:rPr>
        <w:t>ج</w:t>
      </w:r>
      <w:r w:rsidRPr="008836D1">
        <w:rPr>
          <w:rFonts w:hint="cs"/>
          <w:rtl/>
          <w:lang w:bidi="fa-IR"/>
        </w:rPr>
        <w:t>ی</w:t>
      </w:r>
      <w:r w:rsidRPr="008836D1">
        <w:rPr>
          <w:rtl/>
          <w:lang w:bidi="fa-IR"/>
        </w:rPr>
        <w:t xml:space="preserve"> </w:t>
      </w:r>
      <w:r w:rsidR="00781456">
        <w:rPr>
          <w:rtl/>
          <w:lang w:bidi="fa-IR"/>
        </w:rPr>
        <w:t>می‌باشد</w:t>
      </w:r>
      <w:r w:rsidRPr="008836D1">
        <w:rPr>
          <w:rtl/>
          <w:lang w:bidi="fa-IR"/>
        </w:rPr>
        <w:t xml:space="preserve"> تا </w:t>
      </w:r>
      <w:r w:rsidR="00781456">
        <w:rPr>
          <w:rtl/>
          <w:lang w:bidi="fa-IR"/>
        </w:rPr>
        <w:t>به‌وسیله</w:t>
      </w:r>
      <w:r w:rsidRPr="008836D1">
        <w:rPr>
          <w:rtl/>
          <w:lang w:bidi="fa-IR"/>
        </w:rPr>
        <w:t xml:space="preserve"> آن دست</w:t>
      </w:r>
      <w:r w:rsidRPr="008836D1">
        <w:rPr>
          <w:rFonts w:hint="cs"/>
          <w:rtl/>
          <w:lang w:bidi="fa-IR"/>
        </w:rPr>
        <w:t>ی</w:t>
      </w:r>
      <w:r w:rsidRPr="008836D1">
        <w:rPr>
          <w:rFonts w:hint="eastAsia"/>
          <w:rtl/>
          <w:lang w:bidi="fa-IR"/>
        </w:rPr>
        <w:t>اب</w:t>
      </w:r>
      <w:r w:rsidRPr="008836D1">
        <w:rPr>
          <w:rFonts w:hint="cs"/>
          <w:rtl/>
          <w:lang w:bidi="fa-IR"/>
        </w:rPr>
        <w:t>ی</w:t>
      </w:r>
      <w:r w:rsidRPr="008836D1">
        <w:rPr>
          <w:rtl/>
          <w:lang w:bidi="fa-IR"/>
        </w:rPr>
        <w:t xml:space="preserve"> به </w:t>
      </w:r>
      <w:r w:rsidR="004B63A7">
        <w:rPr>
          <w:rtl/>
          <w:lang w:bidi="fa-IR"/>
        </w:rPr>
        <w:t>هدف‌های</w:t>
      </w:r>
      <w:r w:rsidRPr="008836D1">
        <w:rPr>
          <w:rtl/>
          <w:lang w:bidi="fa-IR"/>
        </w:rPr>
        <w:t xml:space="preserve"> از پ</w:t>
      </w:r>
      <w:r w:rsidRPr="008836D1">
        <w:rPr>
          <w:rFonts w:hint="cs"/>
          <w:rtl/>
          <w:lang w:bidi="fa-IR"/>
        </w:rPr>
        <w:t>ی</w:t>
      </w:r>
      <w:r w:rsidRPr="008836D1">
        <w:rPr>
          <w:rFonts w:hint="eastAsia"/>
          <w:rtl/>
          <w:lang w:bidi="fa-IR"/>
        </w:rPr>
        <w:t>ش</w:t>
      </w:r>
      <w:r w:rsidRPr="008836D1">
        <w:rPr>
          <w:rtl/>
          <w:lang w:bidi="fa-IR"/>
        </w:rPr>
        <w:t xml:space="preserve"> تع</w:t>
      </w:r>
      <w:r w:rsidRPr="008836D1">
        <w:rPr>
          <w:rFonts w:hint="cs"/>
          <w:rtl/>
          <w:lang w:bidi="fa-IR"/>
        </w:rPr>
        <w:t>یی</w:t>
      </w:r>
      <w:r w:rsidRPr="008836D1">
        <w:rPr>
          <w:rFonts w:hint="eastAsia"/>
          <w:rtl/>
          <w:lang w:bidi="fa-IR"/>
        </w:rPr>
        <w:t>ن</w:t>
      </w:r>
      <w:r w:rsidR="00755BC4">
        <w:rPr>
          <w:rtl/>
          <w:lang w:bidi="fa-IR"/>
        </w:rPr>
        <w:softHyphen/>
      </w:r>
      <w:r w:rsidRPr="008836D1">
        <w:rPr>
          <w:rtl/>
          <w:lang w:bidi="fa-IR"/>
        </w:rPr>
        <w:t>شده م</w:t>
      </w:r>
      <w:r w:rsidRPr="008836D1">
        <w:rPr>
          <w:rFonts w:hint="cs"/>
          <w:rtl/>
          <w:lang w:bidi="fa-IR"/>
        </w:rPr>
        <w:t>ی</w:t>
      </w:r>
      <w:r w:rsidRPr="008836D1">
        <w:rPr>
          <w:rFonts w:hint="eastAsia"/>
          <w:rtl/>
          <w:lang w:bidi="fa-IR"/>
        </w:rPr>
        <w:t>سر</w:t>
      </w:r>
      <w:r w:rsidRPr="008836D1">
        <w:rPr>
          <w:rtl/>
          <w:lang w:bidi="fa-IR"/>
        </w:rPr>
        <w:t xml:space="preserve"> شود. نتا</w:t>
      </w:r>
      <w:r w:rsidRPr="008836D1">
        <w:rPr>
          <w:rFonts w:hint="cs"/>
          <w:rtl/>
          <w:lang w:bidi="fa-IR"/>
        </w:rPr>
        <w:t>ی</w:t>
      </w:r>
      <w:r w:rsidRPr="008836D1">
        <w:rPr>
          <w:rFonts w:hint="eastAsia"/>
          <w:rtl/>
          <w:lang w:bidi="fa-IR"/>
        </w:rPr>
        <w:t>ج</w:t>
      </w:r>
      <w:r w:rsidRPr="008836D1">
        <w:rPr>
          <w:rtl/>
          <w:lang w:bidi="fa-IR"/>
        </w:rPr>
        <w:t xml:space="preserve"> </w:t>
      </w:r>
      <w:r w:rsidR="00460D17">
        <w:rPr>
          <w:rtl/>
          <w:lang w:bidi="fa-IR"/>
        </w:rPr>
        <w:t>به‌دست‌آمده</w:t>
      </w:r>
      <w:r w:rsidRPr="008836D1">
        <w:rPr>
          <w:rtl/>
          <w:lang w:bidi="fa-IR"/>
        </w:rPr>
        <w:t xml:space="preserve"> از پژوهش </w:t>
      </w:r>
      <w:r w:rsidR="00781456">
        <w:rPr>
          <w:rtl/>
          <w:lang w:bidi="fa-IR"/>
        </w:rPr>
        <w:t>می‌تواند</w:t>
      </w:r>
      <w:r w:rsidRPr="008836D1">
        <w:rPr>
          <w:rtl/>
          <w:lang w:bidi="fa-IR"/>
        </w:rPr>
        <w:t xml:space="preserve"> مبنا</w:t>
      </w:r>
      <w:r w:rsidRPr="008836D1">
        <w:rPr>
          <w:rFonts w:hint="cs"/>
          <w:rtl/>
          <w:lang w:bidi="fa-IR"/>
        </w:rPr>
        <w:t>یی</w:t>
      </w:r>
      <w:r w:rsidRPr="008836D1">
        <w:rPr>
          <w:rtl/>
          <w:lang w:bidi="fa-IR"/>
        </w:rPr>
        <w:t xml:space="preserve"> برا</w:t>
      </w:r>
      <w:r w:rsidRPr="008836D1">
        <w:rPr>
          <w:rFonts w:hint="cs"/>
          <w:rtl/>
          <w:lang w:bidi="fa-IR"/>
        </w:rPr>
        <w:t>ی</w:t>
      </w:r>
      <w:r w:rsidRPr="008836D1">
        <w:rPr>
          <w:rtl/>
          <w:lang w:bidi="fa-IR"/>
        </w:rPr>
        <w:t xml:space="preserve"> پ</w:t>
      </w:r>
      <w:r w:rsidRPr="008836D1">
        <w:rPr>
          <w:rFonts w:hint="cs"/>
          <w:rtl/>
          <w:lang w:bidi="fa-IR"/>
        </w:rPr>
        <w:t>ی</w:t>
      </w:r>
      <w:r w:rsidRPr="008836D1">
        <w:rPr>
          <w:rFonts w:hint="eastAsia"/>
          <w:rtl/>
          <w:lang w:bidi="fa-IR"/>
        </w:rPr>
        <w:t>شنهادها</w:t>
      </w:r>
      <w:r w:rsidRPr="008836D1">
        <w:rPr>
          <w:rFonts w:hint="cs"/>
          <w:rtl/>
          <w:lang w:bidi="fa-IR"/>
        </w:rPr>
        <w:t>ی</w:t>
      </w:r>
      <w:r w:rsidRPr="008836D1">
        <w:rPr>
          <w:rtl/>
          <w:lang w:bidi="fa-IR"/>
        </w:rPr>
        <w:t xml:space="preserve"> </w:t>
      </w:r>
      <w:r w:rsidR="00C815B6">
        <w:rPr>
          <w:rtl/>
          <w:lang w:bidi="fa-IR"/>
        </w:rPr>
        <w:t>پژوهش‌ها</w:t>
      </w:r>
      <w:r w:rsidRPr="008836D1">
        <w:rPr>
          <w:rFonts w:hint="cs"/>
          <w:rtl/>
          <w:lang w:bidi="fa-IR"/>
        </w:rPr>
        <w:t>ی</w:t>
      </w:r>
      <w:r w:rsidRPr="008836D1">
        <w:rPr>
          <w:rtl/>
          <w:lang w:bidi="fa-IR"/>
        </w:rPr>
        <w:t xml:space="preserve"> آت</w:t>
      </w:r>
      <w:r w:rsidRPr="008836D1">
        <w:rPr>
          <w:rFonts w:hint="cs"/>
          <w:rtl/>
          <w:lang w:bidi="fa-IR"/>
        </w:rPr>
        <w:t>ی</w:t>
      </w:r>
      <w:r w:rsidRPr="008836D1">
        <w:rPr>
          <w:rtl/>
          <w:lang w:bidi="fa-IR"/>
        </w:rPr>
        <w:t xml:space="preserve"> باشد. </w:t>
      </w:r>
      <w:r w:rsidR="00233C52">
        <w:rPr>
          <w:rtl/>
          <w:lang w:bidi="fa-IR"/>
        </w:rPr>
        <w:t>در واقع</w:t>
      </w:r>
      <w:r w:rsidRPr="008836D1">
        <w:rPr>
          <w:rtl/>
          <w:lang w:bidi="fa-IR"/>
        </w:rPr>
        <w:t xml:space="preserve"> اگر پ</w:t>
      </w:r>
      <w:r w:rsidRPr="008836D1">
        <w:rPr>
          <w:rFonts w:hint="cs"/>
          <w:rtl/>
          <w:lang w:bidi="fa-IR"/>
        </w:rPr>
        <w:t>ی</w:t>
      </w:r>
      <w:r w:rsidRPr="008836D1">
        <w:rPr>
          <w:rFonts w:hint="eastAsia"/>
          <w:rtl/>
          <w:lang w:bidi="fa-IR"/>
        </w:rPr>
        <w:t>شنهادها</w:t>
      </w:r>
      <w:r w:rsidRPr="008836D1">
        <w:rPr>
          <w:rFonts w:hint="cs"/>
          <w:rtl/>
          <w:lang w:bidi="fa-IR"/>
        </w:rPr>
        <w:t>ی</w:t>
      </w:r>
      <w:r w:rsidRPr="008836D1">
        <w:rPr>
          <w:rtl/>
          <w:lang w:bidi="fa-IR"/>
        </w:rPr>
        <w:t xml:space="preserve"> </w:t>
      </w:r>
      <w:r w:rsidR="00C815B6">
        <w:rPr>
          <w:rtl/>
          <w:lang w:bidi="fa-IR"/>
        </w:rPr>
        <w:t>ارائه‌شده</w:t>
      </w:r>
      <w:r w:rsidRPr="008836D1">
        <w:rPr>
          <w:rtl/>
          <w:lang w:bidi="fa-IR"/>
        </w:rPr>
        <w:t xml:space="preserve"> مناسب باشند، در تبد</w:t>
      </w:r>
      <w:r w:rsidRPr="008836D1">
        <w:rPr>
          <w:rFonts w:hint="cs"/>
          <w:rtl/>
          <w:lang w:bidi="fa-IR"/>
        </w:rPr>
        <w:t>ی</w:t>
      </w:r>
      <w:r w:rsidRPr="008836D1">
        <w:rPr>
          <w:rFonts w:hint="eastAsia"/>
          <w:rtl/>
          <w:lang w:bidi="fa-IR"/>
        </w:rPr>
        <w:t>ل</w:t>
      </w:r>
      <w:r w:rsidRPr="008836D1">
        <w:rPr>
          <w:rtl/>
          <w:lang w:bidi="fa-IR"/>
        </w:rPr>
        <w:t xml:space="preserve"> نظر</w:t>
      </w:r>
      <w:r w:rsidRPr="008836D1">
        <w:rPr>
          <w:rFonts w:hint="cs"/>
          <w:rtl/>
          <w:lang w:bidi="fa-IR"/>
        </w:rPr>
        <w:t>ی</w:t>
      </w:r>
      <w:r w:rsidRPr="008836D1">
        <w:rPr>
          <w:rFonts w:hint="eastAsia"/>
          <w:rtl/>
          <w:lang w:bidi="fa-IR"/>
        </w:rPr>
        <w:t>ات</w:t>
      </w:r>
      <w:r w:rsidRPr="008836D1">
        <w:rPr>
          <w:rtl/>
          <w:lang w:bidi="fa-IR"/>
        </w:rPr>
        <w:t xml:space="preserve"> به عمل برا</w:t>
      </w:r>
      <w:r w:rsidRPr="008836D1">
        <w:rPr>
          <w:rFonts w:hint="cs"/>
          <w:rtl/>
          <w:lang w:bidi="fa-IR"/>
        </w:rPr>
        <w:t>ی</w:t>
      </w:r>
      <w:r w:rsidRPr="008836D1">
        <w:rPr>
          <w:rtl/>
          <w:lang w:bidi="fa-IR"/>
        </w:rPr>
        <w:t xml:space="preserve"> </w:t>
      </w:r>
      <w:r w:rsidRPr="008836D1">
        <w:rPr>
          <w:rFonts w:hint="eastAsia"/>
          <w:rtl/>
          <w:lang w:bidi="fa-IR"/>
        </w:rPr>
        <w:t>دست</w:t>
      </w:r>
      <w:r w:rsidRPr="008836D1">
        <w:rPr>
          <w:rFonts w:hint="cs"/>
          <w:rtl/>
          <w:lang w:bidi="fa-IR"/>
        </w:rPr>
        <w:t>ی</w:t>
      </w:r>
      <w:r w:rsidRPr="008836D1">
        <w:rPr>
          <w:rFonts w:hint="eastAsia"/>
          <w:rtl/>
          <w:lang w:bidi="fa-IR"/>
        </w:rPr>
        <w:t>اب</w:t>
      </w:r>
      <w:r w:rsidRPr="008836D1">
        <w:rPr>
          <w:rFonts w:hint="cs"/>
          <w:rtl/>
          <w:lang w:bidi="fa-IR"/>
        </w:rPr>
        <w:t>ی</w:t>
      </w:r>
      <w:r w:rsidRPr="008836D1">
        <w:rPr>
          <w:rtl/>
          <w:lang w:bidi="fa-IR"/>
        </w:rPr>
        <w:t xml:space="preserve"> به موفق</w:t>
      </w:r>
      <w:r w:rsidRPr="008836D1">
        <w:rPr>
          <w:rFonts w:hint="cs"/>
          <w:rtl/>
          <w:lang w:bidi="fa-IR"/>
        </w:rPr>
        <w:t>ی</w:t>
      </w:r>
      <w:r w:rsidRPr="008836D1">
        <w:rPr>
          <w:rFonts w:hint="eastAsia"/>
          <w:rtl/>
          <w:lang w:bidi="fa-IR"/>
        </w:rPr>
        <w:t>ت</w:t>
      </w:r>
      <w:r w:rsidRPr="008836D1">
        <w:rPr>
          <w:rtl/>
          <w:lang w:bidi="fa-IR"/>
        </w:rPr>
        <w:t xml:space="preserve"> </w:t>
      </w:r>
      <w:r w:rsidR="00DD0448">
        <w:rPr>
          <w:rtl/>
          <w:lang w:bidi="fa-IR"/>
        </w:rPr>
        <w:t>مؤثر</w:t>
      </w:r>
      <w:r w:rsidRPr="008836D1">
        <w:rPr>
          <w:rtl/>
          <w:lang w:bidi="fa-IR"/>
        </w:rPr>
        <w:t xml:space="preserve"> است.</w:t>
      </w:r>
    </w:p>
    <w:p w14:paraId="0813D81F" w14:textId="6ACE0DA6" w:rsidR="008836D1" w:rsidRDefault="008836D1" w:rsidP="008836D1">
      <w:pPr>
        <w:bidi/>
        <w:spacing w:line="240" w:lineRule="auto"/>
        <w:ind w:firstLine="225"/>
        <w:contextualSpacing/>
        <w:jc w:val="both"/>
        <w:rPr>
          <w:rtl/>
          <w:lang w:bidi="fa-IR"/>
        </w:rPr>
      </w:pPr>
      <w:r w:rsidRPr="008836D1">
        <w:rPr>
          <w:rtl/>
          <w:lang w:bidi="fa-IR"/>
        </w:rPr>
        <w:t xml:space="preserve">در پژوهش حاضر </w:t>
      </w:r>
      <w:r w:rsidR="004B63A7">
        <w:rPr>
          <w:rFonts w:hint="cs"/>
          <w:rtl/>
          <w:lang w:bidi="fa-IR"/>
        </w:rPr>
        <w:t>تأثیر</w:t>
      </w:r>
      <w:r w:rsidRPr="008836D1">
        <w:rPr>
          <w:rtl/>
          <w:lang w:bidi="fa-IR"/>
        </w:rPr>
        <w:t xml:space="preserve"> </w:t>
      </w:r>
      <w:r>
        <w:rPr>
          <w:rFonts w:hint="cs"/>
          <w:rtl/>
          <w:lang w:bidi="fa-IR"/>
        </w:rPr>
        <w:t>شناخت جوامع برند</w:t>
      </w:r>
      <w:r w:rsidRPr="008836D1">
        <w:rPr>
          <w:rtl/>
          <w:lang w:bidi="fa-IR"/>
        </w:rPr>
        <w:t xml:space="preserve"> بر </w:t>
      </w:r>
      <w:r>
        <w:rPr>
          <w:rFonts w:hint="cs"/>
          <w:rtl/>
          <w:lang w:bidi="fa-IR"/>
        </w:rPr>
        <w:t>قصر خرید مجدد</w:t>
      </w:r>
      <w:r w:rsidRPr="008836D1">
        <w:rPr>
          <w:rtl/>
          <w:lang w:bidi="fa-IR"/>
        </w:rPr>
        <w:t xml:space="preserve"> با </w:t>
      </w:r>
      <w:r w:rsidR="00D850D5">
        <w:rPr>
          <w:rtl/>
          <w:lang w:bidi="fa-IR"/>
        </w:rPr>
        <w:t>میانجی‌گری</w:t>
      </w:r>
      <w:r w:rsidRPr="008836D1">
        <w:rPr>
          <w:rtl/>
          <w:lang w:bidi="fa-IR"/>
        </w:rPr>
        <w:t xml:space="preserve"> </w:t>
      </w:r>
      <w:r>
        <w:rPr>
          <w:rFonts w:hint="cs"/>
          <w:rtl/>
          <w:lang w:bidi="fa-IR"/>
        </w:rPr>
        <w:t xml:space="preserve">رفتار شهروندی </w:t>
      </w:r>
      <w:r w:rsidR="00DC3B65">
        <w:rPr>
          <w:rFonts w:hint="cs"/>
          <w:rtl/>
          <w:lang w:bidi="fa-IR"/>
        </w:rPr>
        <w:t>مشتریان‌ هایپرمارکت</w:t>
      </w:r>
      <w:r>
        <w:rPr>
          <w:rFonts w:hint="cs"/>
          <w:rtl/>
          <w:lang w:bidi="fa-IR"/>
        </w:rPr>
        <w:t xml:space="preserve"> احمدی</w:t>
      </w:r>
      <w:r w:rsidRPr="008836D1">
        <w:rPr>
          <w:rtl/>
          <w:lang w:bidi="fa-IR"/>
        </w:rPr>
        <w:t xml:space="preserve"> بررس</w:t>
      </w:r>
      <w:r w:rsidRPr="008836D1">
        <w:rPr>
          <w:rFonts w:hint="cs"/>
          <w:rtl/>
          <w:lang w:bidi="fa-IR"/>
        </w:rPr>
        <w:t>ی</w:t>
      </w:r>
      <w:r w:rsidRPr="008836D1">
        <w:rPr>
          <w:rtl/>
          <w:lang w:bidi="fa-IR"/>
        </w:rPr>
        <w:t xml:space="preserve"> شده است. </w:t>
      </w:r>
      <w:r w:rsidR="00BA4933">
        <w:rPr>
          <w:rtl/>
          <w:lang w:bidi="fa-IR"/>
        </w:rPr>
        <w:t>بعدازآن</w:t>
      </w:r>
      <w:r w:rsidRPr="008836D1">
        <w:rPr>
          <w:rtl/>
          <w:lang w:bidi="fa-IR"/>
        </w:rPr>
        <w:t>که ادب</w:t>
      </w:r>
      <w:r w:rsidRPr="008836D1">
        <w:rPr>
          <w:rFonts w:hint="cs"/>
          <w:rtl/>
          <w:lang w:bidi="fa-IR"/>
        </w:rPr>
        <w:t>ی</w:t>
      </w:r>
      <w:r w:rsidRPr="008836D1">
        <w:rPr>
          <w:rFonts w:hint="eastAsia"/>
          <w:rtl/>
          <w:lang w:bidi="fa-IR"/>
        </w:rPr>
        <w:t>ات</w:t>
      </w:r>
      <w:r w:rsidRPr="008836D1">
        <w:rPr>
          <w:rtl/>
          <w:lang w:bidi="fa-IR"/>
        </w:rPr>
        <w:t xml:space="preserve"> و پ</w:t>
      </w:r>
      <w:r w:rsidRPr="008836D1">
        <w:rPr>
          <w:rFonts w:hint="cs"/>
          <w:rtl/>
          <w:lang w:bidi="fa-IR"/>
        </w:rPr>
        <w:t>ی</w:t>
      </w:r>
      <w:r w:rsidRPr="008836D1">
        <w:rPr>
          <w:rFonts w:hint="eastAsia"/>
          <w:rtl/>
          <w:lang w:bidi="fa-IR"/>
        </w:rPr>
        <w:t>ش</w:t>
      </w:r>
      <w:r w:rsidRPr="008836D1">
        <w:rPr>
          <w:rFonts w:hint="cs"/>
          <w:rtl/>
          <w:lang w:bidi="fa-IR"/>
        </w:rPr>
        <w:t>ی</w:t>
      </w:r>
      <w:r w:rsidRPr="008836D1">
        <w:rPr>
          <w:rFonts w:hint="eastAsia"/>
          <w:rtl/>
          <w:lang w:bidi="fa-IR"/>
        </w:rPr>
        <w:t>نه</w:t>
      </w:r>
      <w:r w:rsidRPr="008836D1">
        <w:rPr>
          <w:rtl/>
          <w:lang w:bidi="fa-IR"/>
        </w:rPr>
        <w:t xml:space="preserve"> پژوهش ب</w:t>
      </w:r>
      <w:r w:rsidRPr="008836D1">
        <w:rPr>
          <w:rFonts w:hint="cs"/>
          <w:rtl/>
          <w:lang w:bidi="fa-IR"/>
        </w:rPr>
        <w:t>ی</w:t>
      </w:r>
      <w:r w:rsidRPr="008836D1">
        <w:rPr>
          <w:rFonts w:hint="eastAsia"/>
          <w:rtl/>
          <w:lang w:bidi="fa-IR"/>
        </w:rPr>
        <w:t>ان</w:t>
      </w:r>
      <w:r w:rsidRPr="008836D1">
        <w:rPr>
          <w:rtl/>
          <w:lang w:bidi="fa-IR"/>
        </w:rPr>
        <w:t xml:space="preserve"> گرد</w:t>
      </w:r>
      <w:r w:rsidRPr="008836D1">
        <w:rPr>
          <w:rFonts w:hint="cs"/>
          <w:rtl/>
          <w:lang w:bidi="fa-IR"/>
        </w:rPr>
        <w:t>ی</w:t>
      </w:r>
      <w:r w:rsidRPr="008836D1">
        <w:rPr>
          <w:rFonts w:hint="eastAsia"/>
          <w:rtl/>
          <w:lang w:bidi="fa-IR"/>
        </w:rPr>
        <w:t>د</w:t>
      </w:r>
      <w:r w:rsidRPr="008836D1">
        <w:rPr>
          <w:rtl/>
          <w:lang w:bidi="fa-IR"/>
        </w:rPr>
        <w:t xml:space="preserve"> و </w:t>
      </w:r>
      <w:r w:rsidR="00460D17">
        <w:rPr>
          <w:rtl/>
          <w:lang w:bidi="fa-IR"/>
        </w:rPr>
        <w:t>پرسشنامه‌ها</w:t>
      </w:r>
      <w:r w:rsidRPr="008836D1">
        <w:rPr>
          <w:rtl/>
          <w:lang w:bidi="fa-IR"/>
        </w:rPr>
        <w:t xml:space="preserve"> در جامعه آمار</w:t>
      </w:r>
      <w:r w:rsidRPr="008836D1">
        <w:rPr>
          <w:rFonts w:hint="cs"/>
          <w:rtl/>
          <w:lang w:bidi="fa-IR"/>
        </w:rPr>
        <w:t>ی</w:t>
      </w:r>
      <w:r w:rsidRPr="008836D1">
        <w:rPr>
          <w:rtl/>
          <w:lang w:bidi="fa-IR"/>
        </w:rPr>
        <w:t xml:space="preserve"> پژوهش توز</w:t>
      </w:r>
      <w:r w:rsidRPr="008836D1">
        <w:rPr>
          <w:rFonts w:hint="cs"/>
          <w:rtl/>
          <w:lang w:bidi="fa-IR"/>
        </w:rPr>
        <w:t>ی</w:t>
      </w:r>
      <w:r w:rsidRPr="008836D1">
        <w:rPr>
          <w:rFonts w:hint="eastAsia"/>
          <w:rtl/>
          <w:lang w:bidi="fa-IR"/>
        </w:rPr>
        <w:t>ع</w:t>
      </w:r>
      <w:r w:rsidRPr="008836D1">
        <w:rPr>
          <w:rtl/>
          <w:lang w:bidi="fa-IR"/>
        </w:rPr>
        <w:t xml:space="preserve"> شد، نتا</w:t>
      </w:r>
      <w:r w:rsidRPr="008836D1">
        <w:rPr>
          <w:rFonts w:hint="cs"/>
          <w:rtl/>
          <w:lang w:bidi="fa-IR"/>
        </w:rPr>
        <w:t>ی</w:t>
      </w:r>
      <w:r w:rsidRPr="008836D1">
        <w:rPr>
          <w:rFonts w:hint="eastAsia"/>
          <w:rtl/>
          <w:lang w:bidi="fa-IR"/>
        </w:rPr>
        <w:t>ج</w:t>
      </w:r>
      <w:r w:rsidRPr="008836D1">
        <w:rPr>
          <w:rtl/>
          <w:lang w:bidi="fa-IR"/>
        </w:rPr>
        <w:t xml:space="preserve"> حا</w:t>
      </w:r>
      <w:r w:rsidRPr="008836D1">
        <w:rPr>
          <w:rFonts w:hint="eastAsia"/>
          <w:rtl/>
          <w:lang w:bidi="fa-IR"/>
        </w:rPr>
        <w:t>صل</w:t>
      </w:r>
      <w:r w:rsidRPr="008836D1">
        <w:rPr>
          <w:rtl/>
          <w:lang w:bidi="fa-IR"/>
        </w:rPr>
        <w:t xml:space="preserve"> از </w:t>
      </w:r>
      <w:r w:rsidR="00D850D5">
        <w:rPr>
          <w:rtl/>
          <w:lang w:bidi="fa-IR"/>
        </w:rPr>
        <w:t>تجزیه‌وتحلیل</w:t>
      </w:r>
      <w:r w:rsidRPr="008836D1">
        <w:rPr>
          <w:rtl/>
          <w:lang w:bidi="fa-IR"/>
        </w:rPr>
        <w:t xml:space="preserve"> پرسشنامه در فصل چهارم ارائه گرد</w:t>
      </w:r>
      <w:r w:rsidRPr="008836D1">
        <w:rPr>
          <w:rFonts w:hint="cs"/>
          <w:rtl/>
          <w:lang w:bidi="fa-IR"/>
        </w:rPr>
        <w:t>ی</w:t>
      </w:r>
      <w:r w:rsidRPr="008836D1">
        <w:rPr>
          <w:rFonts w:hint="eastAsia"/>
          <w:rtl/>
          <w:lang w:bidi="fa-IR"/>
        </w:rPr>
        <w:t>د</w:t>
      </w:r>
      <w:r w:rsidRPr="008836D1">
        <w:rPr>
          <w:rtl/>
          <w:lang w:bidi="fa-IR"/>
        </w:rPr>
        <w:t>. در ا</w:t>
      </w:r>
      <w:r w:rsidRPr="008836D1">
        <w:rPr>
          <w:rFonts w:hint="cs"/>
          <w:rtl/>
          <w:lang w:bidi="fa-IR"/>
        </w:rPr>
        <w:t>ی</w:t>
      </w:r>
      <w:r w:rsidRPr="008836D1">
        <w:rPr>
          <w:rFonts w:hint="eastAsia"/>
          <w:rtl/>
          <w:lang w:bidi="fa-IR"/>
        </w:rPr>
        <w:t>ن</w:t>
      </w:r>
      <w:r w:rsidRPr="008836D1">
        <w:rPr>
          <w:rtl/>
          <w:lang w:bidi="fa-IR"/>
        </w:rPr>
        <w:t xml:space="preserve"> فصل </w:t>
      </w:r>
      <w:r>
        <w:rPr>
          <w:rFonts w:hint="cs"/>
          <w:rtl/>
          <w:lang w:bidi="fa-IR"/>
        </w:rPr>
        <w:t>یافته</w:t>
      </w:r>
      <w:r>
        <w:rPr>
          <w:rtl/>
          <w:lang w:bidi="fa-IR"/>
        </w:rPr>
        <w:softHyphen/>
      </w:r>
      <w:r>
        <w:rPr>
          <w:rFonts w:hint="cs"/>
          <w:rtl/>
          <w:lang w:bidi="fa-IR"/>
        </w:rPr>
        <w:t>ها و نتیجه</w:t>
      </w:r>
      <w:r>
        <w:rPr>
          <w:rtl/>
          <w:lang w:bidi="fa-IR"/>
        </w:rPr>
        <w:softHyphen/>
      </w:r>
      <w:r>
        <w:rPr>
          <w:rFonts w:hint="cs"/>
          <w:rtl/>
          <w:lang w:bidi="fa-IR"/>
        </w:rPr>
        <w:t>های این مطالعه</w:t>
      </w:r>
      <w:r w:rsidRPr="008836D1">
        <w:rPr>
          <w:rtl/>
          <w:lang w:bidi="fa-IR"/>
        </w:rPr>
        <w:t xml:space="preserve">، </w:t>
      </w:r>
      <w:r w:rsidR="00DD0448">
        <w:rPr>
          <w:rtl/>
          <w:lang w:bidi="fa-IR"/>
        </w:rPr>
        <w:t>محدودیت‌های</w:t>
      </w:r>
      <w:r w:rsidRPr="008836D1">
        <w:rPr>
          <w:rtl/>
          <w:lang w:bidi="fa-IR"/>
        </w:rPr>
        <w:t xml:space="preserve"> </w:t>
      </w:r>
      <w:r>
        <w:rPr>
          <w:rFonts w:hint="cs"/>
          <w:rtl/>
          <w:lang w:bidi="fa-IR"/>
        </w:rPr>
        <w:t>موجود در این پژوهش</w:t>
      </w:r>
      <w:r w:rsidRPr="008836D1">
        <w:rPr>
          <w:rtl/>
          <w:lang w:bidi="fa-IR"/>
        </w:rPr>
        <w:t xml:space="preserve"> و پ</w:t>
      </w:r>
      <w:r w:rsidRPr="008836D1">
        <w:rPr>
          <w:rFonts w:hint="cs"/>
          <w:rtl/>
          <w:lang w:bidi="fa-IR"/>
        </w:rPr>
        <w:t>ی</w:t>
      </w:r>
      <w:r w:rsidRPr="008836D1">
        <w:rPr>
          <w:rFonts w:hint="eastAsia"/>
          <w:rtl/>
          <w:lang w:bidi="fa-IR"/>
        </w:rPr>
        <w:t>شنها</w:t>
      </w:r>
      <w:r>
        <w:rPr>
          <w:rFonts w:hint="cs"/>
          <w:rtl/>
          <w:lang w:bidi="fa-IR"/>
        </w:rPr>
        <w:t>داتی</w:t>
      </w:r>
      <w:r w:rsidRPr="008836D1">
        <w:rPr>
          <w:rtl/>
          <w:lang w:bidi="fa-IR"/>
        </w:rPr>
        <w:t xml:space="preserve"> </w:t>
      </w:r>
      <w:r>
        <w:rPr>
          <w:rFonts w:hint="cs"/>
          <w:rtl/>
          <w:lang w:bidi="fa-IR"/>
        </w:rPr>
        <w:t>در خصوص</w:t>
      </w:r>
      <w:r w:rsidRPr="008836D1">
        <w:rPr>
          <w:rtl/>
          <w:lang w:bidi="fa-IR"/>
        </w:rPr>
        <w:t xml:space="preserve"> </w:t>
      </w:r>
      <w:r>
        <w:rPr>
          <w:rFonts w:hint="cs"/>
          <w:rtl/>
          <w:lang w:bidi="fa-IR"/>
        </w:rPr>
        <w:t>مطالعات</w:t>
      </w:r>
      <w:r w:rsidRPr="008836D1">
        <w:rPr>
          <w:rtl/>
          <w:lang w:bidi="fa-IR"/>
        </w:rPr>
        <w:t xml:space="preserve"> آ</w:t>
      </w:r>
      <w:r w:rsidRPr="008836D1">
        <w:rPr>
          <w:rFonts w:hint="cs"/>
          <w:rtl/>
          <w:lang w:bidi="fa-IR"/>
        </w:rPr>
        <w:t>ی</w:t>
      </w:r>
      <w:r w:rsidRPr="008836D1">
        <w:rPr>
          <w:rFonts w:hint="eastAsia"/>
          <w:rtl/>
          <w:lang w:bidi="fa-IR"/>
        </w:rPr>
        <w:t>نده</w:t>
      </w:r>
      <w:r w:rsidRPr="008836D1">
        <w:rPr>
          <w:rtl/>
          <w:lang w:bidi="fa-IR"/>
        </w:rPr>
        <w:t xml:space="preserve"> </w:t>
      </w:r>
      <w:r w:rsidR="00C815B6">
        <w:rPr>
          <w:rtl/>
          <w:lang w:bidi="fa-IR"/>
        </w:rPr>
        <w:t>ارائه</w:t>
      </w:r>
      <w:r w:rsidR="00755BC4">
        <w:rPr>
          <w:rFonts w:hint="cs"/>
          <w:rtl/>
          <w:lang w:bidi="fa-IR"/>
        </w:rPr>
        <w:t xml:space="preserve"> </w:t>
      </w:r>
      <w:r w:rsidR="00C815B6">
        <w:rPr>
          <w:rtl/>
          <w:lang w:bidi="fa-IR"/>
        </w:rPr>
        <w:t>‌شده</w:t>
      </w:r>
      <w:r w:rsidRPr="008836D1">
        <w:rPr>
          <w:rtl/>
          <w:lang w:bidi="fa-IR"/>
        </w:rPr>
        <w:t xml:space="preserve"> است. همچن</w:t>
      </w:r>
      <w:r w:rsidRPr="008836D1">
        <w:rPr>
          <w:rFonts w:hint="cs"/>
          <w:rtl/>
          <w:lang w:bidi="fa-IR"/>
        </w:rPr>
        <w:t>ی</w:t>
      </w:r>
      <w:r w:rsidRPr="008836D1">
        <w:rPr>
          <w:rFonts w:hint="eastAsia"/>
          <w:rtl/>
          <w:lang w:bidi="fa-IR"/>
        </w:rPr>
        <w:t>ن</w:t>
      </w:r>
      <w:r w:rsidRPr="008836D1">
        <w:rPr>
          <w:rtl/>
          <w:lang w:bidi="fa-IR"/>
        </w:rPr>
        <w:t xml:space="preserve"> نتا</w:t>
      </w:r>
      <w:r w:rsidRPr="008836D1">
        <w:rPr>
          <w:rFonts w:hint="cs"/>
          <w:rtl/>
          <w:lang w:bidi="fa-IR"/>
        </w:rPr>
        <w:t>ی</w:t>
      </w:r>
      <w:r w:rsidRPr="008836D1">
        <w:rPr>
          <w:rFonts w:hint="eastAsia"/>
          <w:rtl/>
          <w:lang w:bidi="fa-IR"/>
        </w:rPr>
        <w:t>ج</w:t>
      </w:r>
      <w:r w:rsidRPr="008836D1">
        <w:rPr>
          <w:rtl/>
          <w:lang w:bidi="fa-IR"/>
        </w:rPr>
        <w:t xml:space="preserve"> </w:t>
      </w:r>
      <w:r w:rsidR="00460D17">
        <w:rPr>
          <w:rtl/>
          <w:lang w:bidi="fa-IR"/>
        </w:rPr>
        <w:t>به‌دست‌آمده</w:t>
      </w:r>
      <w:r w:rsidRPr="008836D1">
        <w:rPr>
          <w:rtl/>
          <w:lang w:bidi="fa-IR"/>
        </w:rPr>
        <w:t xml:space="preserve"> از هر فرض</w:t>
      </w:r>
      <w:r w:rsidRPr="008836D1">
        <w:rPr>
          <w:rFonts w:hint="cs"/>
          <w:rtl/>
          <w:lang w:bidi="fa-IR"/>
        </w:rPr>
        <w:t>ی</w:t>
      </w:r>
      <w:r w:rsidRPr="008836D1">
        <w:rPr>
          <w:rFonts w:hint="eastAsia"/>
          <w:rtl/>
          <w:lang w:bidi="fa-IR"/>
        </w:rPr>
        <w:t>ه</w:t>
      </w:r>
      <w:r w:rsidRPr="008836D1">
        <w:rPr>
          <w:rtl/>
          <w:lang w:bidi="fa-IR"/>
        </w:rPr>
        <w:t xml:space="preserve"> پژوهش با </w:t>
      </w:r>
      <w:r w:rsidR="008918F8">
        <w:rPr>
          <w:rFonts w:hint="cs"/>
          <w:rtl/>
          <w:lang w:bidi="fa-IR"/>
        </w:rPr>
        <w:t>یافته‌های</w:t>
      </w:r>
      <w:r w:rsidRPr="008836D1">
        <w:rPr>
          <w:rtl/>
          <w:lang w:bidi="fa-IR"/>
        </w:rPr>
        <w:t xml:space="preserve"> </w:t>
      </w:r>
      <w:r w:rsidR="00C815B6">
        <w:rPr>
          <w:rtl/>
          <w:lang w:bidi="fa-IR"/>
        </w:rPr>
        <w:t>پژوهش‌ها</w:t>
      </w:r>
      <w:r w:rsidRPr="008836D1">
        <w:rPr>
          <w:rFonts w:hint="cs"/>
          <w:rtl/>
          <w:lang w:bidi="fa-IR"/>
        </w:rPr>
        <w:t>ی</w:t>
      </w:r>
      <w:r w:rsidRPr="008836D1">
        <w:rPr>
          <w:rtl/>
          <w:lang w:bidi="fa-IR"/>
        </w:rPr>
        <w:t xml:space="preserve"> د</w:t>
      </w:r>
      <w:r w:rsidRPr="008836D1">
        <w:rPr>
          <w:rFonts w:hint="cs"/>
          <w:rtl/>
          <w:lang w:bidi="fa-IR"/>
        </w:rPr>
        <w:t>ی</w:t>
      </w:r>
      <w:r w:rsidRPr="008836D1">
        <w:rPr>
          <w:rFonts w:hint="eastAsia"/>
          <w:rtl/>
          <w:lang w:bidi="fa-IR"/>
        </w:rPr>
        <w:t>گر</w:t>
      </w:r>
      <w:r w:rsidRPr="008836D1">
        <w:rPr>
          <w:rtl/>
          <w:lang w:bidi="fa-IR"/>
        </w:rPr>
        <w:t xml:space="preserve"> مقا</w:t>
      </w:r>
      <w:r w:rsidRPr="008836D1">
        <w:rPr>
          <w:rFonts w:hint="cs"/>
          <w:rtl/>
          <w:lang w:bidi="fa-IR"/>
        </w:rPr>
        <w:t>ی</w:t>
      </w:r>
      <w:r w:rsidRPr="008836D1">
        <w:rPr>
          <w:rFonts w:hint="eastAsia"/>
          <w:rtl/>
          <w:lang w:bidi="fa-IR"/>
        </w:rPr>
        <w:t>سه</w:t>
      </w:r>
      <w:r w:rsidRPr="008836D1">
        <w:rPr>
          <w:rtl/>
          <w:lang w:bidi="fa-IR"/>
        </w:rPr>
        <w:t xml:space="preserve"> شده و به ارائه پ</w:t>
      </w:r>
      <w:r w:rsidRPr="008836D1">
        <w:rPr>
          <w:rFonts w:hint="cs"/>
          <w:rtl/>
          <w:lang w:bidi="fa-IR"/>
        </w:rPr>
        <w:t>ی</w:t>
      </w:r>
      <w:r w:rsidRPr="008836D1">
        <w:rPr>
          <w:rFonts w:hint="eastAsia"/>
          <w:rtl/>
          <w:lang w:bidi="fa-IR"/>
        </w:rPr>
        <w:t>شنهاد</w:t>
      </w:r>
      <w:r>
        <w:rPr>
          <w:rFonts w:hint="cs"/>
          <w:rtl/>
          <w:lang w:bidi="fa-IR"/>
        </w:rPr>
        <w:t>ات</w:t>
      </w:r>
      <w:r w:rsidRPr="008836D1">
        <w:rPr>
          <w:rtl/>
          <w:lang w:bidi="fa-IR"/>
        </w:rPr>
        <w:t xml:space="preserve"> کاربرد</w:t>
      </w:r>
      <w:r w:rsidRPr="008836D1">
        <w:rPr>
          <w:rFonts w:hint="cs"/>
          <w:rtl/>
          <w:lang w:bidi="fa-IR"/>
        </w:rPr>
        <w:t>ی</w:t>
      </w:r>
      <w:r w:rsidRPr="008836D1">
        <w:rPr>
          <w:rtl/>
          <w:lang w:bidi="fa-IR"/>
        </w:rPr>
        <w:t xml:space="preserve"> </w:t>
      </w:r>
      <w:r>
        <w:rPr>
          <w:rFonts w:hint="cs"/>
          <w:rtl/>
          <w:lang w:bidi="fa-IR"/>
        </w:rPr>
        <w:t xml:space="preserve">و </w:t>
      </w:r>
      <w:r w:rsidRPr="008836D1">
        <w:rPr>
          <w:rtl/>
          <w:lang w:bidi="fa-IR"/>
        </w:rPr>
        <w:t>سازنده پرداخته شده است.</w:t>
      </w:r>
    </w:p>
    <w:p w14:paraId="6ECDA2AF" w14:textId="77777777" w:rsidR="00790733" w:rsidRPr="00D174E1" w:rsidRDefault="00790733" w:rsidP="00790733">
      <w:pPr>
        <w:bidi/>
        <w:spacing w:line="240" w:lineRule="auto"/>
        <w:jc w:val="both"/>
        <w:rPr>
          <w:rtl/>
          <w:lang w:bidi="fa-IR"/>
        </w:rPr>
      </w:pPr>
    </w:p>
    <w:p w14:paraId="25FC8C90" w14:textId="61E717AC" w:rsidR="003850B0" w:rsidRDefault="003850B0" w:rsidP="00790733">
      <w:pPr>
        <w:pStyle w:val="Heading1"/>
        <w:rPr>
          <w:rtl/>
        </w:rPr>
      </w:pPr>
      <w:bookmarkStart w:id="267" w:name="_Toc94471312"/>
      <w:r w:rsidRPr="00D174E1">
        <w:rPr>
          <w:rFonts w:hint="cs"/>
          <w:rtl/>
        </w:rPr>
        <w:t>5-</w:t>
      </w:r>
      <w:r>
        <w:rPr>
          <w:rFonts w:hint="cs"/>
          <w:rtl/>
        </w:rPr>
        <w:t>2</w:t>
      </w:r>
      <w:r w:rsidRPr="00D174E1">
        <w:rPr>
          <w:rFonts w:hint="cs"/>
          <w:rtl/>
        </w:rPr>
        <w:t xml:space="preserve">- </w:t>
      </w:r>
      <w:r>
        <w:rPr>
          <w:rFonts w:hint="cs"/>
          <w:rtl/>
        </w:rPr>
        <w:t>خلاصه نتایج پژوهش</w:t>
      </w:r>
      <w:bookmarkEnd w:id="267"/>
    </w:p>
    <w:p w14:paraId="2649B444" w14:textId="514B9D6F" w:rsidR="00E75464" w:rsidRDefault="009B5CC4" w:rsidP="00694BEA">
      <w:pPr>
        <w:bidi/>
        <w:spacing w:line="240" w:lineRule="auto"/>
        <w:ind w:firstLine="225"/>
        <w:contextualSpacing/>
        <w:jc w:val="both"/>
        <w:rPr>
          <w:sz w:val="24"/>
          <w:rtl/>
          <w:lang w:bidi="fa-IR"/>
        </w:rPr>
      </w:pPr>
      <w:r w:rsidRPr="00694BEA">
        <w:rPr>
          <w:sz w:val="24"/>
          <w:rtl/>
          <w:lang w:bidi="fa-IR"/>
        </w:rPr>
        <w:t>هدف اصل</w:t>
      </w:r>
      <w:r w:rsidRPr="00694BEA">
        <w:rPr>
          <w:rFonts w:hint="cs"/>
          <w:sz w:val="24"/>
          <w:rtl/>
          <w:lang w:bidi="fa-IR"/>
        </w:rPr>
        <w:t>ی</w:t>
      </w:r>
      <w:r w:rsidRPr="00694BEA">
        <w:rPr>
          <w:sz w:val="24"/>
          <w:rtl/>
          <w:lang w:bidi="fa-IR"/>
        </w:rPr>
        <w:t xml:space="preserve"> ا</w:t>
      </w:r>
      <w:r w:rsidRPr="00694BEA">
        <w:rPr>
          <w:rFonts w:hint="cs"/>
          <w:sz w:val="24"/>
          <w:rtl/>
          <w:lang w:bidi="fa-IR"/>
        </w:rPr>
        <w:t>ی</w:t>
      </w:r>
      <w:r w:rsidRPr="00694BEA">
        <w:rPr>
          <w:rFonts w:hint="eastAsia"/>
          <w:sz w:val="24"/>
          <w:rtl/>
          <w:lang w:bidi="fa-IR"/>
        </w:rPr>
        <w:t>ن</w:t>
      </w:r>
      <w:r w:rsidRPr="00694BEA">
        <w:rPr>
          <w:sz w:val="24"/>
          <w:rtl/>
          <w:lang w:bidi="fa-IR"/>
        </w:rPr>
        <w:t xml:space="preserve"> پژوهش</w:t>
      </w:r>
      <w:r w:rsidR="00E75464">
        <w:rPr>
          <w:rFonts w:hint="cs"/>
          <w:sz w:val="24"/>
          <w:rtl/>
          <w:lang w:bidi="fa-IR"/>
        </w:rPr>
        <w:t xml:space="preserve">، </w:t>
      </w:r>
      <w:r w:rsidR="00E75464">
        <w:rPr>
          <w:rFonts w:hint="cs"/>
          <w:rtl/>
          <w:lang w:bidi="fa-IR"/>
        </w:rPr>
        <w:t xml:space="preserve">بررسی </w:t>
      </w:r>
      <w:r w:rsidR="004B63A7">
        <w:rPr>
          <w:rFonts w:hint="cs"/>
          <w:rtl/>
          <w:lang w:bidi="fa-IR"/>
        </w:rPr>
        <w:t>تأثیر</w:t>
      </w:r>
      <w:r w:rsidR="00E75464">
        <w:rPr>
          <w:rFonts w:hint="cs"/>
          <w:rtl/>
          <w:lang w:bidi="fa-IR"/>
        </w:rPr>
        <w:t xml:space="preserve"> شناخت جوامع برند و ابعاد </w:t>
      </w:r>
      <w:r w:rsidR="00460D17">
        <w:rPr>
          <w:rFonts w:hint="cs"/>
          <w:rtl/>
          <w:lang w:bidi="fa-IR"/>
        </w:rPr>
        <w:t>سه‌گانه</w:t>
      </w:r>
      <w:r w:rsidR="00E75464">
        <w:rPr>
          <w:rFonts w:hint="cs"/>
          <w:rtl/>
          <w:lang w:bidi="fa-IR"/>
        </w:rPr>
        <w:t xml:space="preserve"> آن بر قصد خرید مجدد با توجه به نقش میانجی</w:t>
      </w:r>
      <w:r w:rsidR="00E75464">
        <w:rPr>
          <w:rtl/>
          <w:lang w:bidi="fa-IR"/>
        </w:rPr>
        <w:softHyphen/>
      </w:r>
      <w:r w:rsidR="00E75464">
        <w:rPr>
          <w:rFonts w:hint="cs"/>
          <w:rtl/>
          <w:lang w:bidi="fa-IR"/>
        </w:rPr>
        <w:t xml:space="preserve">گری رفتار شهروندی </w:t>
      </w:r>
      <w:r w:rsidR="00DC3B65">
        <w:rPr>
          <w:rFonts w:hint="cs"/>
          <w:rtl/>
          <w:lang w:bidi="fa-IR"/>
        </w:rPr>
        <w:t>مشتریان‌ هایپرمارکت</w:t>
      </w:r>
      <w:r w:rsidR="00E75464">
        <w:rPr>
          <w:rFonts w:hint="cs"/>
          <w:rtl/>
          <w:lang w:bidi="fa-IR"/>
        </w:rPr>
        <w:t xml:space="preserve"> احمدی</w:t>
      </w:r>
      <w:r w:rsidRPr="00694BEA">
        <w:rPr>
          <w:sz w:val="24"/>
          <w:rtl/>
          <w:lang w:bidi="fa-IR"/>
        </w:rPr>
        <w:t xml:space="preserve"> است</w:t>
      </w:r>
      <w:r w:rsidR="00E75464">
        <w:rPr>
          <w:rFonts w:hint="cs"/>
          <w:sz w:val="24"/>
          <w:rtl/>
          <w:lang w:bidi="fa-IR"/>
        </w:rPr>
        <w:t>.</w:t>
      </w:r>
      <w:r w:rsidRPr="00694BEA">
        <w:rPr>
          <w:sz w:val="24"/>
          <w:rtl/>
          <w:lang w:bidi="fa-IR"/>
        </w:rPr>
        <w:t xml:space="preserve"> جهت دست</w:t>
      </w:r>
      <w:r w:rsidRPr="00694BEA">
        <w:rPr>
          <w:rFonts w:hint="cs"/>
          <w:sz w:val="24"/>
          <w:rtl/>
          <w:lang w:bidi="fa-IR"/>
        </w:rPr>
        <w:t>ی</w:t>
      </w:r>
      <w:r w:rsidRPr="00694BEA">
        <w:rPr>
          <w:rFonts w:hint="eastAsia"/>
          <w:sz w:val="24"/>
          <w:rtl/>
          <w:lang w:bidi="fa-IR"/>
        </w:rPr>
        <w:t>اب</w:t>
      </w:r>
      <w:r w:rsidRPr="00694BEA">
        <w:rPr>
          <w:rFonts w:hint="cs"/>
          <w:sz w:val="24"/>
          <w:rtl/>
          <w:lang w:bidi="fa-IR"/>
        </w:rPr>
        <w:t>ی</w:t>
      </w:r>
      <w:r w:rsidRPr="00694BEA">
        <w:rPr>
          <w:sz w:val="24"/>
          <w:rtl/>
          <w:lang w:bidi="fa-IR"/>
        </w:rPr>
        <w:t xml:space="preserve"> به اهداف پژوهش ن</w:t>
      </w:r>
      <w:r w:rsidRPr="00694BEA">
        <w:rPr>
          <w:rFonts w:hint="cs"/>
          <w:sz w:val="24"/>
          <w:rtl/>
          <w:lang w:bidi="fa-IR"/>
        </w:rPr>
        <w:t>ی</w:t>
      </w:r>
      <w:r w:rsidRPr="00694BEA">
        <w:rPr>
          <w:rFonts w:hint="eastAsia"/>
          <w:sz w:val="24"/>
          <w:rtl/>
          <w:lang w:bidi="fa-IR"/>
        </w:rPr>
        <w:t>ازمند</w:t>
      </w:r>
      <w:r w:rsidRPr="00694BEA">
        <w:rPr>
          <w:sz w:val="24"/>
          <w:rtl/>
          <w:lang w:bidi="fa-IR"/>
        </w:rPr>
        <w:t xml:space="preserve"> انجام مراحل پژوهش به</w:t>
      </w:r>
      <w:r w:rsidR="00C62680">
        <w:rPr>
          <w:sz w:val="24"/>
          <w:rtl/>
          <w:lang w:bidi="fa-IR"/>
        </w:rPr>
        <w:softHyphen/>
      </w:r>
      <w:r w:rsidRPr="00694BEA">
        <w:rPr>
          <w:sz w:val="24"/>
          <w:rtl/>
          <w:lang w:bidi="fa-IR"/>
        </w:rPr>
        <w:t>صورت نظام</w:t>
      </w:r>
      <w:r w:rsidR="00E75464">
        <w:rPr>
          <w:sz w:val="24"/>
          <w:rtl/>
          <w:lang w:bidi="fa-IR"/>
        </w:rPr>
        <w:softHyphen/>
      </w:r>
      <w:r w:rsidRPr="00694BEA">
        <w:rPr>
          <w:sz w:val="24"/>
          <w:rtl/>
          <w:lang w:bidi="fa-IR"/>
        </w:rPr>
        <w:t>مند و علم</w:t>
      </w:r>
      <w:r w:rsidRPr="00694BEA">
        <w:rPr>
          <w:rFonts w:hint="cs"/>
          <w:sz w:val="24"/>
          <w:rtl/>
          <w:lang w:bidi="fa-IR"/>
        </w:rPr>
        <w:t>ی</w:t>
      </w:r>
      <w:r w:rsidRPr="00694BEA">
        <w:rPr>
          <w:sz w:val="24"/>
          <w:rtl/>
          <w:lang w:bidi="fa-IR"/>
        </w:rPr>
        <w:t xml:space="preserve"> هست</w:t>
      </w:r>
      <w:r w:rsidRPr="00694BEA">
        <w:rPr>
          <w:rFonts w:hint="cs"/>
          <w:sz w:val="24"/>
          <w:rtl/>
          <w:lang w:bidi="fa-IR"/>
        </w:rPr>
        <w:t>ی</w:t>
      </w:r>
      <w:r w:rsidRPr="00694BEA">
        <w:rPr>
          <w:rFonts w:hint="eastAsia"/>
          <w:sz w:val="24"/>
          <w:rtl/>
          <w:lang w:bidi="fa-IR"/>
        </w:rPr>
        <w:t>م</w:t>
      </w:r>
      <w:r w:rsidR="00E75464">
        <w:rPr>
          <w:rFonts w:hint="cs"/>
          <w:sz w:val="24"/>
          <w:rtl/>
          <w:lang w:bidi="fa-IR"/>
        </w:rPr>
        <w:t>.</w:t>
      </w:r>
      <w:r w:rsidRPr="00694BEA">
        <w:rPr>
          <w:sz w:val="24"/>
          <w:rtl/>
          <w:lang w:bidi="fa-IR"/>
        </w:rPr>
        <w:t xml:space="preserve"> مراحل </w:t>
      </w:r>
      <w:r w:rsidR="00DD0448">
        <w:rPr>
          <w:sz w:val="24"/>
          <w:rtl/>
          <w:lang w:bidi="fa-IR"/>
        </w:rPr>
        <w:t>انجام‌گرفته</w:t>
      </w:r>
      <w:r w:rsidRPr="00694BEA">
        <w:rPr>
          <w:sz w:val="24"/>
          <w:rtl/>
          <w:lang w:bidi="fa-IR"/>
        </w:rPr>
        <w:t xml:space="preserve"> در ا</w:t>
      </w:r>
      <w:r w:rsidRPr="00694BEA">
        <w:rPr>
          <w:rFonts w:hint="cs"/>
          <w:sz w:val="24"/>
          <w:rtl/>
          <w:lang w:bidi="fa-IR"/>
        </w:rPr>
        <w:t>ی</w:t>
      </w:r>
      <w:r w:rsidRPr="00694BEA">
        <w:rPr>
          <w:rFonts w:hint="eastAsia"/>
          <w:sz w:val="24"/>
          <w:rtl/>
          <w:lang w:bidi="fa-IR"/>
        </w:rPr>
        <w:t>ن</w:t>
      </w:r>
      <w:r w:rsidRPr="00694BEA">
        <w:rPr>
          <w:sz w:val="24"/>
          <w:rtl/>
          <w:lang w:bidi="fa-IR"/>
        </w:rPr>
        <w:t xml:space="preserve"> پژوهش که در قالب چهار فصل </w:t>
      </w:r>
      <w:r w:rsidR="00DC3B65">
        <w:rPr>
          <w:sz w:val="24"/>
          <w:rtl/>
          <w:lang w:bidi="fa-IR"/>
        </w:rPr>
        <w:t>به‌صورت</w:t>
      </w:r>
      <w:r w:rsidRPr="00694BEA">
        <w:rPr>
          <w:sz w:val="24"/>
          <w:rtl/>
          <w:lang w:bidi="fa-IR"/>
        </w:rPr>
        <w:t xml:space="preserve"> م</w:t>
      </w:r>
      <w:r w:rsidRPr="00694BEA">
        <w:rPr>
          <w:rFonts w:hint="eastAsia"/>
          <w:sz w:val="24"/>
          <w:rtl/>
          <w:lang w:bidi="fa-IR"/>
        </w:rPr>
        <w:t>شروح</w:t>
      </w:r>
      <w:r w:rsidRPr="00694BEA">
        <w:rPr>
          <w:sz w:val="24"/>
          <w:rtl/>
          <w:lang w:bidi="fa-IR"/>
        </w:rPr>
        <w:t xml:space="preserve"> گزارش گرد</w:t>
      </w:r>
      <w:r w:rsidRPr="00694BEA">
        <w:rPr>
          <w:rFonts w:hint="cs"/>
          <w:sz w:val="24"/>
          <w:rtl/>
          <w:lang w:bidi="fa-IR"/>
        </w:rPr>
        <w:t>ی</w:t>
      </w:r>
      <w:r w:rsidRPr="00694BEA">
        <w:rPr>
          <w:rFonts w:hint="eastAsia"/>
          <w:sz w:val="24"/>
          <w:rtl/>
          <w:lang w:bidi="fa-IR"/>
        </w:rPr>
        <w:t>د</w:t>
      </w:r>
      <w:r w:rsidR="00E75464">
        <w:rPr>
          <w:rFonts w:hint="cs"/>
          <w:sz w:val="24"/>
          <w:rtl/>
          <w:lang w:bidi="fa-IR"/>
        </w:rPr>
        <w:t>،</w:t>
      </w:r>
      <w:r w:rsidRPr="00694BEA">
        <w:rPr>
          <w:sz w:val="24"/>
          <w:rtl/>
          <w:lang w:bidi="fa-IR"/>
        </w:rPr>
        <w:t xml:space="preserve"> </w:t>
      </w:r>
      <w:r w:rsidR="00DC3B65">
        <w:rPr>
          <w:sz w:val="24"/>
          <w:rtl/>
          <w:lang w:bidi="fa-IR"/>
        </w:rPr>
        <w:t>به‌صورت</w:t>
      </w:r>
      <w:r w:rsidRPr="00694BEA">
        <w:rPr>
          <w:sz w:val="24"/>
          <w:rtl/>
          <w:lang w:bidi="fa-IR"/>
        </w:rPr>
        <w:t xml:space="preserve"> خلاصه در ز</w:t>
      </w:r>
      <w:r w:rsidRPr="00694BEA">
        <w:rPr>
          <w:rFonts w:hint="cs"/>
          <w:sz w:val="24"/>
          <w:rtl/>
          <w:lang w:bidi="fa-IR"/>
        </w:rPr>
        <w:t>ی</w:t>
      </w:r>
      <w:r w:rsidRPr="00694BEA">
        <w:rPr>
          <w:rFonts w:hint="eastAsia"/>
          <w:sz w:val="24"/>
          <w:rtl/>
          <w:lang w:bidi="fa-IR"/>
        </w:rPr>
        <w:t>ر</w:t>
      </w:r>
      <w:r w:rsidRPr="00694BEA">
        <w:rPr>
          <w:sz w:val="24"/>
          <w:rtl/>
          <w:lang w:bidi="fa-IR"/>
        </w:rPr>
        <w:t xml:space="preserve"> آورده شده است</w:t>
      </w:r>
      <w:r w:rsidR="00E75464">
        <w:rPr>
          <w:rFonts w:hint="cs"/>
          <w:sz w:val="24"/>
          <w:rtl/>
          <w:lang w:bidi="fa-IR"/>
        </w:rPr>
        <w:t>:</w:t>
      </w:r>
    </w:p>
    <w:p w14:paraId="65A8B1CC" w14:textId="4393C4FC" w:rsidR="00790733" w:rsidRDefault="00790733" w:rsidP="00790733">
      <w:pPr>
        <w:bidi/>
        <w:spacing w:line="240" w:lineRule="auto"/>
        <w:ind w:firstLine="225"/>
        <w:contextualSpacing/>
        <w:jc w:val="both"/>
        <w:rPr>
          <w:sz w:val="24"/>
          <w:rtl/>
          <w:lang w:bidi="fa-IR"/>
        </w:rPr>
      </w:pPr>
      <w:r w:rsidRPr="00F81554">
        <w:rPr>
          <w:sz w:val="24"/>
          <w:rtl/>
          <w:lang w:bidi="fa-IR"/>
        </w:rPr>
        <w:t>در فصل اول کل</w:t>
      </w:r>
      <w:r w:rsidRPr="00F81554">
        <w:rPr>
          <w:rFonts w:hint="cs"/>
          <w:sz w:val="24"/>
          <w:rtl/>
          <w:lang w:bidi="fa-IR"/>
        </w:rPr>
        <w:t>ی</w:t>
      </w:r>
      <w:r w:rsidRPr="00F81554">
        <w:rPr>
          <w:rFonts w:hint="eastAsia"/>
          <w:sz w:val="24"/>
          <w:rtl/>
          <w:lang w:bidi="fa-IR"/>
        </w:rPr>
        <w:t>ات</w:t>
      </w:r>
      <w:r w:rsidRPr="00F81554">
        <w:rPr>
          <w:sz w:val="24"/>
          <w:rtl/>
          <w:lang w:bidi="fa-IR"/>
        </w:rPr>
        <w:t xml:space="preserve"> پژوهش </w:t>
      </w:r>
      <w:r w:rsidRPr="00F81554">
        <w:rPr>
          <w:rFonts w:hint="cs"/>
          <w:sz w:val="24"/>
          <w:rtl/>
          <w:lang w:bidi="fa-IR"/>
        </w:rPr>
        <w:t>دربرگیرنده</w:t>
      </w:r>
      <w:r w:rsidRPr="00F81554">
        <w:rPr>
          <w:sz w:val="24"/>
          <w:rtl/>
          <w:lang w:bidi="fa-IR"/>
        </w:rPr>
        <w:t xml:space="preserve"> تعر</w:t>
      </w:r>
      <w:r w:rsidRPr="00F81554">
        <w:rPr>
          <w:rFonts w:hint="cs"/>
          <w:sz w:val="24"/>
          <w:rtl/>
          <w:lang w:bidi="fa-IR"/>
        </w:rPr>
        <w:t>ی</w:t>
      </w:r>
      <w:r w:rsidRPr="00F81554">
        <w:rPr>
          <w:rFonts w:hint="eastAsia"/>
          <w:sz w:val="24"/>
          <w:rtl/>
          <w:lang w:bidi="fa-IR"/>
        </w:rPr>
        <w:t>ف</w:t>
      </w:r>
      <w:r w:rsidRPr="00F81554">
        <w:rPr>
          <w:sz w:val="24"/>
          <w:rtl/>
          <w:lang w:bidi="fa-IR"/>
        </w:rPr>
        <w:t xml:space="preserve"> مسئله پژوهش و ضرورت و اهم</w:t>
      </w:r>
      <w:r w:rsidRPr="00F81554">
        <w:rPr>
          <w:rFonts w:hint="cs"/>
          <w:sz w:val="24"/>
          <w:rtl/>
          <w:lang w:bidi="fa-IR"/>
        </w:rPr>
        <w:t>ی</w:t>
      </w:r>
      <w:r w:rsidRPr="00F81554">
        <w:rPr>
          <w:rFonts w:hint="eastAsia"/>
          <w:sz w:val="24"/>
          <w:rtl/>
          <w:lang w:bidi="fa-IR"/>
        </w:rPr>
        <w:t>ت</w:t>
      </w:r>
      <w:r w:rsidRPr="00F81554">
        <w:rPr>
          <w:sz w:val="24"/>
          <w:rtl/>
          <w:lang w:bidi="fa-IR"/>
        </w:rPr>
        <w:t xml:space="preserve"> آن بررس</w:t>
      </w:r>
      <w:r w:rsidRPr="00F81554">
        <w:rPr>
          <w:rFonts w:hint="cs"/>
          <w:sz w:val="24"/>
          <w:rtl/>
          <w:lang w:bidi="fa-IR"/>
        </w:rPr>
        <w:t>ی</w:t>
      </w:r>
      <w:r w:rsidRPr="00F81554">
        <w:rPr>
          <w:sz w:val="24"/>
          <w:rtl/>
          <w:lang w:bidi="fa-IR"/>
        </w:rPr>
        <w:t xml:space="preserve"> </w:t>
      </w:r>
      <w:r w:rsidRPr="00F81554">
        <w:rPr>
          <w:rFonts w:hint="cs"/>
          <w:sz w:val="24"/>
          <w:rtl/>
          <w:lang w:bidi="fa-IR"/>
        </w:rPr>
        <w:t>گردید.</w:t>
      </w:r>
      <w:r w:rsidRPr="00F81554">
        <w:rPr>
          <w:sz w:val="24"/>
          <w:rtl/>
          <w:lang w:bidi="fa-IR"/>
        </w:rPr>
        <w:t xml:space="preserve"> مفهوم هر </w:t>
      </w:r>
      <w:r w:rsidRPr="00F81554">
        <w:rPr>
          <w:rFonts w:hint="cs"/>
          <w:sz w:val="24"/>
          <w:rtl/>
          <w:lang w:bidi="fa-IR"/>
        </w:rPr>
        <w:t>ی</w:t>
      </w:r>
      <w:r w:rsidRPr="00F81554">
        <w:rPr>
          <w:rFonts w:hint="eastAsia"/>
          <w:sz w:val="24"/>
          <w:rtl/>
          <w:lang w:bidi="fa-IR"/>
        </w:rPr>
        <w:t>ک</w:t>
      </w:r>
      <w:r w:rsidRPr="00F81554">
        <w:rPr>
          <w:sz w:val="24"/>
          <w:rtl/>
          <w:lang w:bidi="fa-IR"/>
        </w:rPr>
        <w:t xml:space="preserve"> از متغ</w:t>
      </w:r>
      <w:r w:rsidRPr="00F81554">
        <w:rPr>
          <w:rFonts w:hint="cs"/>
          <w:sz w:val="24"/>
          <w:rtl/>
          <w:lang w:bidi="fa-IR"/>
        </w:rPr>
        <w:t>ی</w:t>
      </w:r>
      <w:r w:rsidRPr="00F81554">
        <w:rPr>
          <w:rFonts w:hint="eastAsia"/>
          <w:sz w:val="24"/>
          <w:rtl/>
          <w:lang w:bidi="fa-IR"/>
        </w:rPr>
        <w:t>رها</w:t>
      </w:r>
      <w:r w:rsidRPr="00F81554">
        <w:rPr>
          <w:sz w:val="24"/>
          <w:rtl/>
          <w:lang w:bidi="fa-IR"/>
        </w:rPr>
        <w:t xml:space="preserve"> </w:t>
      </w:r>
      <w:r w:rsidR="00DC3B65">
        <w:rPr>
          <w:sz w:val="24"/>
          <w:rtl/>
          <w:lang w:bidi="fa-IR"/>
        </w:rPr>
        <w:t>به‌صورت</w:t>
      </w:r>
      <w:r w:rsidRPr="00F81554">
        <w:rPr>
          <w:sz w:val="24"/>
          <w:rtl/>
          <w:lang w:bidi="fa-IR"/>
        </w:rPr>
        <w:t xml:space="preserve"> تخصص</w:t>
      </w:r>
      <w:r w:rsidRPr="00F81554">
        <w:rPr>
          <w:rFonts w:hint="cs"/>
          <w:sz w:val="24"/>
          <w:rtl/>
          <w:lang w:bidi="fa-IR"/>
        </w:rPr>
        <w:t>ی</w:t>
      </w:r>
      <w:r w:rsidRPr="00F81554">
        <w:rPr>
          <w:sz w:val="24"/>
          <w:rtl/>
          <w:lang w:bidi="fa-IR"/>
        </w:rPr>
        <w:t xml:space="preserve"> تشر</w:t>
      </w:r>
      <w:r w:rsidRPr="00F81554">
        <w:rPr>
          <w:rFonts w:hint="cs"/>
          <w:sz w:val="24"/>
          <w:rtl/>
          <w:lang w:bidi="fa-IR"/>
        </w:rPr>
        <w:t>ی</w:t>
      </w:r>
      <w:r w:rsidRPr="00F81554">
        <w:rPr>
          <w:rFonts w:hint="eastAsia"/>
          <w:sz w:val="24"/>
          <w:rtl/>
          <w:lang w:bidi="fa-IR"/>
        </w:rPr>
        <w:t>ح</w:t>
      </w:r>
      <w:r w:rsidRPr="00F81554">
        <w:rPr>
          <w:sz w:val="24"/>
          <w:rtl/>
          <w:lang w:bidi="fa-IR"/>
        </w:rPr>
        <w:t xml:space="preserve"> گرد</w:t>
      </w:r>
      <w:r w:rsidRPr="00F81554">
        <w:rPr>
          <w:rFonts w:hint="cs"/>
          <w:sz w:val="24"/>
          <w:rtl/>
          <w:lang w:bidi="fa-IR"/>
        </w:rPr>
        <w:t>ی</w:t>
      </w:r>
      <w:r w:rsidRPr="00F81554">
        <w:rPr>
          <w:rFonts w:hint="eastAsia"/>
          <w:sz w:val="24"/>
          <w:rtl/>
          <w:lang w:bidi="fa-IR"/>
        </w:rPr>
        <w:t>د</w:t>
      </w:r>
      <w:r w:rsidRPr="00F81554">
        <w:rPr>
          <w:sz w:val="24"/>
          <w:rtl/>
          <w:lang w:bidi="fa-IR"/>
        </w:rPr>
        <w:t xml:space="preserve"> و ش</w:t>
      </w:r>
      <w:r w:rsidRPr="00F81554">
        <w:rPr>
          <w:rFonts w:hint="cs"/>
          <w:sz w:val="24"/>
          <w:rtl/>
          <w:lang w:bidi="fa-IR"/>
        </w:rPr>
        <w:t>ی</w:t>
      </w:r>
      <w:r w:rsidRPr="00F81554">
        <w:rPr>
          <w:rFonts w:hint="eastAsia"/>
          <w:sz w:val="24"/>
          <w:rtl/>
          <w:lang w:bidi="fa-IR"/>
        </w:rPr>
        <w:t>وه</w:t>
      </w:r>
      <w:r w:rsidRPr="00F81554">
        <w:rPr>
          <w:sz w:val="24"/>
          <w:rtl/>
          <w:lang w:bidi="fa-IR"/>
        </w:rPr>
        <w:t xml:space="preserve"> تعر</w:t>
      </w:r>
      <w:r w:rsidRPr="00F81554">
        <w:rPr>
          <w:rFonts w:hint="cs"/>
          <w:sz w:val="24"/>
          <w:rtl/>
          <w:lang w:bidi="fa-IR"/>
        </w:rPr>
        <w:t>ی</w:t>
      </w:r>
      <w:r w:rsidRPr="00F81554">
        <w:rPr>
          <w:rFonts w:hint="eastAsia"/>
          <w:sz w:val="24"/>
          <w:rtl/>
          <w:lang w:bidi="fa-IR"/>
        </w:rPr>
        <w:t>ف</w:t>
      </w:r>
      <w:r w:rsidRPr="00F81554">
        <w:rPr>
          <w:sz w:val="24"/>
          <w:rtl/>
          <w:lang w:bidi="fa-IR"/>
        </w:rPr>
        <w:t xml:space="preserve"> عمل</w:t>
      </w:r>
      <w:r w:rsidRPr="00F81554">
        <w:rPr>
          <w:rFonts w:hint="cs"/>
          <w:sz w:val="24"/>
          <w:rtl/>
          <w:lang w:bidi="fa-IR"/>
        </w:rPr>
        <w:t>ی</w:t>
      </w:r>
      <w:r w:rsidRPr="00F81554">
        <w:rPr>
          <w:rFonts w:hint="eastAsia"/>
          <w:sz w:val="24"/>
          <w:rtl/>
          <w:lang w:bidi="fa-IR"/>
        </w:rPr>
        <w:t>ات</w:t>
      </w:r>
      <w:r w:rsidRPr="00F81554">
        <w:rPr>
          <w:rFonts w:hint="cs"/>
          <w:sz w:val="24"/>
          <w:rtl/>
          <w:lang w:bidi="fa-IR"/>
        </w:rPr>
        <w:t>ی</w:t>
      </w:r>
      <w:r w:rsidRPr="00F81554">
        <w:rPr>
          <w:sz w:val="24"/>
          <w:rtl/>
          <w:lang w:bidi="fa-IR"/>
        </w:rPr>
        <w:t xml:space="preserve"> </w:t>
      </w:r>
      <w:r w:rsidR="00676B37">
        <w:rPr>
          <w:sz w:val="24"/>
          <w:rtl/>
          <w:lang w:bidi="fa-IR"/>
        </w:rPr>
        <w:t>آن‌ها</w:t>
      </w:r>
      <w:r w:rsidRPr="00F81554">
        <w:rPr>
          <w:sz w:val="24"/>
          <w:rtl/>
          <w:lang w:bidi="fa-IR"/>
        </w:rPr>
        <w:t xml:space="preserve"> ن</w:t>
      </w:r>
      <w:r w:rsidRPr="00F81554">
        <w:rPr>
          <w:rFonts w:hint="cs"/>
          <w:sz w:val="24"/>
          <w:rtl/>
          <w:lang w:bidi="fa-IR"/>
        </w:rPr>
        <w:t>ی</w:t>
      </w:r>
      <w:r w:rsidRPr="00F81554">
        <w:rPr>
          <w:rFonts w:hint="eastAsia"/>
          <w:sz w:val="24"/>
          <w:rtl/>
          <w:lang w:bidi="fa-IR"/>
        </w:rPr>
        <w:t>ز</w:t>
      </w:r>
      <w:r w:rsidRPr="00F81554">
        <w:rPr>
          <w:sz w:val="24"/>
          <w:rtl/>
          <w:lang w:bidi="fa-IR"/>
        </w:rPr>
        <w:t xml:space="preserve"> توض</w:t>
      </w:r>
      <w:r w:rsidRPr="00F81554">
        <w:rPr>
          <w:rFonts w:hint="cs"/>
          <w:sz w:val="24"/>
          <w:rtl/>
          <w:lang w:bidi="fa-IR"/>
        </w:rPr>
        <w:t>ی</w:t>
      </w:r>
      <w:r w:rsidRPr="00F81554">
        <w:rPr>
          <w:rFonts w:hint="eastAsia"/>
          <w:sz w:val="24"/>
          <w:rtl/>
          <w:lang w:bidi="fa-IR"/>
        </w:rPr>
        <w:t>ح</w:t>
      </w:r>
      <w:r w:rsidRPr="00F81554">
        <w:rPr>
          <w:sz w:val="24"/>
          <w:rtl/>
          <w:lang w:bidi="fa-IR"/>
        </w:rPr>
        <w:t xml:space="preserve"> داده شد</w:t>
      </w:r>
      <w:r w:rsidRPr="00F81554">
        <w:rPr>
          <w:rFonts w:hint="cs"/>
          <w:sz w:val="24"/>
          <w:rtl/>
          <w:lang w:bidi="fa-IR"/>
        </w:rPr>
        <w:t xml:space="preserve">. </w:t>
      </w:r>
      <w:r w:rsidRPr="00F81554">
        <w:rPr>
          <w:sz w:val="24"/>
          <w:rtl/>
          <w:lang w:bidi="fa-IR"/>
        </w:rPr>
        <w:t>سپس اهداف و فرض</w:t>
      </w:r>
      <w:r w:rsidRPr="00F81554">
        <w:rPr>
          <w:rFonts w:hint="cs"/>
          <w:sz w:val="24"/>
          <w:rtl/>
          <w:lang w:bidi="fa-IR"/>
        </w:rPr>
        <w:t>ی</w:t>
      </w:r>
      <w:r w:rsidRPr="00F81554">
        <w:rPr>
          <w:rFonts w:hint="eastAsia"/>
          <w:sz w:val="24"/>
          <w:rtl/>
          <w:lang w:bidi="fa-IR"/>
        </w:rPr>
        <w:t>ه</w:t>
      </w:r>
      <w:r w:rsidRPr="00F81554">
        <w:rPr>
          <w:sz w:val="24"/>
          <w:rtl/>
          <w:lang w:bidi="fa-IR"/>
        </w:rPr>
        <w:softHyphen/>
        <w:t>ها و مدل مفهوم</w:t>
      </w:r>
      <w:r w:rsidRPr="00F81554">
        <w:rPr>
          <w:rFonts w:hint="cs"/>
          <w:sz w:val="24"/>
          <w:rtl/>
          <w:lang w:bidi="fa-IR"/>
        </w:rPr>
        <w:t>ی</w:t>
      </w:r>
      <w:r w:rsidRPr="00F81554">
        <w:rPr>
          <w:sz w:val="24"/>
          <w:rtl/>
          <w:lang w:bidi="fa-IR"/>
        </w:rPr>
        <w:t xml:space="preserve"> پژو</w:t>
      </w:r>
      <w:r w:rsidRPr="00F81554">
        <w:rPr>
          <w:rFonts w:hint="eastAsia"/>
          <w:sz w:val="24"/>
          <w:rtl/>
          <w:lang w:bidi="fa-IR"/>
        </w:rPr>
        <w:t>هش</w:t>
      </w:r>
      <w:r w:rsidRPr="00F81554">
        <w:rPr>
          <w:sz w:val="24"/>
          <w:rtl/>
          <w:lang w:bidi="fa-IR"/>
        </w:rPr>
        <w:t xml:space="preserve"> ارائه </w:t>
      </w:r>
      <w:r w:rsidRPr="00F81554">
        <w:rPr>
          <w:rFonts w:hint="cs"/>
          <w:sz w:val="24"/>
          <w:rtl/>
          <w:lang w:bidi="fa-IR"/>
        </w:rPr>
        <w:t>شد.</w:t>
      </w:r>
      <w:r w:rsidRPr="00F81554">
        <w:rPr>
          <w:sz w:val="24"/>
          <w:rtl/>
          <w:lang w:bidi="fa-IR"/>
        </w:rPr>
        <w:t xml:space="preserve"> </w:t>
      </w:r>
      <w:r w:rsidRPr="00F81554">
        <w:rPr>
          <w:rFonts w:hint="cs"/>
          <w:sz w:val="24"/>
          <w:rtl/>
          <w:lang w:bidi="fa-IR"/>
        </w:rPr>
        <w:t>علاوه بر این،</w:t>
      </w:r>
      <w:r w:rsidRPr="00F81554">
        <w:rPr>
          <w:sz w:val="24"/>
          <w:rtl/>
          <w:lang w:bidi="fa-IR"/>
        </w:rPr>
        <w:t xml:space="preserve"> کل</w:t>
      </w:r>
      <w:r w:rsidRPr="00F81554">
        <w:rPr>
          <w:rFonts w:hint="cs"/>
          <w:sz w:val="24"/>
          <w:rtl/>
          <w:lang w:bidi="fa-IR"/>
        </w:rPr>
        <w:t>ی</w:t>
      </w:r>
      <w:r w:rsidRPr="00F81554">
        <w:rPr>
          <w:rFonts w:hint="eastAsia"/>
          <w:sz w:val="24"/>
          <w:rtl/>
          <w:lang w:bidi="fa-IR"/>
        </w:rPr>
        <w:t>ات</w:t>
      </w:r>
      <w:r w:rsidRPr="00F81554">
        <w:rPr>
          <w:sz w:val="24"/>
          <w:rtl/>
          <w:lang w:bidi="fa-IR"/>
        </w:rPr>
        <w:t xml:space="preserve"> روش انجام پژوهش و توض</w:t>
      </w:r>
      <w:r w:rsidRPr="00F81554">
        <w:rPr>
          <w:rFonts w:hint="cs"/>
          <w:sz w:val="24"/>
          <w:rtl/>
          <w:lang w:bidi="fa-IR"/>
        </w:rPr>
        <w:t>ی</w:t>
      </w:r>
      <w:r w:rsidRPr="00F81554">
        <w:rPr>
          <w:rFonts w:hint="eastAsia"/>
          <w:sz w:val="24"/>
          <w:rtl/>
          <w:lang w:bidi="fa-IR"/>
        </w:rPr>
        <w:t>حات</w:t>
      </w:r>
      <w:r w:rsidRPr="00F81554">
        <w:rPr>
          <w:rFonts w:hint="cs"/>
          <w:sz w:val="24"/>
          <w:rtl/>
          <w:lang w:bidi="fa-IR"/>
        </w:rPr>
        <w:t>ی</w:t>
      </w:r>
      <w:r w:rsidRPr="00F81554">
        <w:rPr>
          <w:sz w:val="24"/>
          <w:rtl/>
          <w:lang w:bidi="fa-IR"/>
        </w:rPr>
        <w:t xml:space="preserve"> </w:t>
      </w:r>
      <w:r w:rsidRPr="00F81554">
        <w:rPr>
          <w:rFonts w:hint="cs"/>
          <w:sz w:val="24"/>
          <w:rtl/>
          <w:lang w:bidi="fa-IR"/>
        </w:rPr>
        <w:t>در خصوص</w:t>
      </w:r>
      <w:r w:rsidRPr="00F81554">
        <w:rPr>
          <w:sz w:val="24"/>
          <w:rtl/>
          <w:lang w:bidi="fa-IR"/>
        </w:rPr>
        <w:t xml:space="preserve"> جامعه آمار</w:t>
      </w:r>
      <w:r w:rsidRPr="00F81554">
        <w:rPr>
          <w:rFonts w:hint="cs"/>
          <w:sz w:val="24"/>
          <w:rtl/>
          <w:lang w:bidi="fa-IR"/>
        </w:rPr>
        <w:t>ی پژوهش،</w:t>
      </w:r>
      <w:r w:rsidRPr="00F81554">
        <w:rPr>
          <w:sz w:val="24"/>
          <w:rtl/>
          <w:lang w:bidi="fa-IR"/>
        </w:rPr>
        <w:t xml:space="preserve"> قلمرو موضوع</w:t>
      </w:r>
      <w:r w:rsidRPr="00F81554">
        <w:rPr>
          <w:rFonts w:hint="cs"/>
          <w:sz w:val="24"/>
          <w:rtl/>
          <w:lang w:bidi="fa-IR"/>
        </w:rPr>
        <w:t>ی،</w:t>
      </w:r>
      <w:r w:rsidRPr="00F81554">
        <w:rPr>
          <w:sz w:val="24"/>
          <w:rtl/>
          <w:lang w:bidi="fa-IR"/>
        </w:rPr>
        <w:t xml:space="preserve"> </w:t>
      </w:r>
      <w:r w:rsidRPr="00F81554">
        <w:rPr>
          <w:rFonts w:hint="cs"/>
          <w:sz w:val="24"/>
          <w:rtl/>
          <w:lang w:bidi="fa-IR"/>
        </w:rPr>
        <w:t xml:space="preserve">زمانی و </w:t>
      </w:r>
      <w:r w:rsidRPr="00F81554">
        <w:rPr>
          <w:sz w:val="24"/>
          <w:rtl/>
          <w:lang w:bidi="fa-IR"/>
        </w:rPr>
        <w:t>مکان</w:t>
      </w:r>
      <w:r w:rsidRPr="00F81554">
        <w:rPr>
          <w:rFonts w:hint="cs"/>
          <w:sz w:val="24"/>
          <w:rtl/>
          <w:lang w:bidi="fa-IR"/>
        </w:rPr>
        <w:t>ی</w:t>
      </w:r>
      <w:r w:rsidRPr="00F81554">
        <w:rPr>
          <w:sz w:val="24"/>
          <w:rtl/>
          <w:lang w:bidi="fa-IR"/>
        </w:rPr>
        <w:t xml:space="preserve"> پژوهش عنوان شد</w:t>
      </w:r>
      <w:r w:rsidRPr="00F81554">
        <w:rPr>
          <w:rFonts w:hint="cs"/>
          <w:sz w:val="24"/>
          <w:rtl/>
          <w:lang w:bidi="fa-IR"/>
        </w:rPr>
        <w:t>.</w:t>
      </w:r>
    </w:p>
    <w:p w14:paraId="7A5E2C61" w14:textId="7EB7326C" w:rsidR="00790733" w:rsidRDefault="00790733" w:rsidP="00790733">
      <w:pPr>
        <w:bidi/>
        <w:spacing w:line="240" w:lineRule="auto"/>
        <w:ind w:firstLine="225"/>
        <w:contextualSpacing/>
        <w:jc w:val="both"/>
        <w:rPr>
          <w:sz w:val="24"/>
          <w:rtl/>
          <w:lang w:bidi="fa-IR"/>
        </w:rPr>
      </w:pPr>
      <w:r w:rsidRPr="00694BEA">
        <w:rPr>
          <w:sz w:val="24"/>
          <w:rtl/>
          <w:lang w:bidi="fa-IR"/>
        </w:rPr>
        <w:t>فصل دوم ا</w:t>
      </w:r>
      <w:r w:rsidRPr="00694BEA">
        <w:rPr>
          <w:rFonts w:hint="cs"/>
          <w:sz w:val="24"/>
          <w:rtl/>
          <w:lang w:bidi="fa-IR"/>
        </w:rPr>
        <w:t>ی</w:t>
      </w:r>
      <w:r w:rsidRPr="00694BEA">
        <w:rPr>
          <w:rFonts w:hint="eastAsia"/>
          <w:sz w:val="24"/>
          <w:rtl/>
          <w:lang w:bidi="fa-IR"/>
        </w:rPr>
        <w:t>ن</w:t>
      </w:r>
      <w:r w:rsidRPr="00694BEA">
        <w:rPr>
          <w:sz w:val="24"/>
          <w:rtl/>
          <w:lang w:bidi="fa-IR"/>
        </w:rPr>
        <w:t xml:space="preserve"> پژوهش به بررس</w:t>
      </w:r>
      <w:r w:rsidRPr="00694BEA">
        <w:rPr>
          <w:rFonts w:hint="cs"/>
          <w:sz w:val="24"/>
          <w:rtl/>
          <w:lang w:bidi="fa-IR"/>
        </w:rPr>
        <w:t>ی</w:t>
      </w:r>
      <w:r w:rsidRPr="00694BEA">
        <w:rPr>
          <w:sz w:val="24"/>
          <w:rtl/>
          <w:lang w:bidi="fa-IR"/>
        </w:rPr>
        <w:t xml:space="preserve"> ادب</w:t>
      </w:r>
      <w:r w:rsidRPr="00694BEA">
        <w:rPr>
          <w:rFonts w:hint="cs"/>
          <w:sz w:val="24"/>
          <w:rtl/>
          <w:lang w:bidi="fa-IR"/>
        </w:rPr>
        <w:t>ی</w:t>
      </w:r>
      <w:r w:rsidRPr="00694BEA">
        <w:rPr>
          <w:rFonts w:hint="eastAsia"/>
          <w:sz w:val="24"/>
          <w:rtl/>
          <w:lang w:bidi="fa-IR"/>
        </w:rPr>
        <w:t>ات</w:t>
      </w:r>
      <w:r w:rsidRPr="00694BEA">
        <w:rPr>
          <w:sz w:val="24"/>
          <w:rtl/>
          <w:lang w:bidi="fa-IR"/>
        </w:rPr>
        <w:t xml:space="preserve"> موضوع</w:t>
      </w:r>
      <w:r w:rsidRPr="00694BEA">
        <w:rPr>
          <w:rFonts w:hint="cs"/>
          <w:sz w:val="24"/>
          <w:rtl/>
          <w:lang w:bidi="fa-IR"/>
        </w:rPr>
        <w:t>ی</w:t>
      </w:r>
      <w:r w:rsidRPr="00694BEA">
        <w:rPr>
          <w:sz w:val="24"/>
          <w:rtl/>
          <w:lang w:bidi="fa-IR"/>
        </w:rPr>
        <w:t xml:space="preserve"> پژوهش اختصاص </w:t>
      </w:r>
      <w:r w:rsidRPr="00694BEA">
        <w:rPr>
          <w:rFonts w:hint="cs"/>
          <w:sz w:val="24"/>
          <w:rtl/>
          <w:lang w:bidi="fa-IR"/>
        </w:rPr>
        <w:t>ی</w:t>
      </w:r>
      <w:r w:rsidRPr="00694BEA">
        <w:rPr>
          <w:rFonts w:hint="eastAsia"/>
          <w:sz w:val="24"/>
          <w:rtl/>
          <w:lang w:bidi="fa-IR"/>
        </w:rPr>
        <w:t>افته</w:t>
      </w:r>
      <w:r w:rsidRPr="00694BEA">
        <w:rPr>
          <w:sz w:val="24"/>
          <w:rtl/>
          <w:lang w:bidi="fa-IR"/>
        </w:rPr>
        <w:t xml:space="preserve"> است</w:t>
      </w:r>
      <w:r>
        <w:rPr>
          <w:rFonts w:hint="cs"/>
          <w:sz w:val="24"/>
          <w:rtl/>
          <w:lang w:bidi="fa-IR"/>
        </w:rPr>
        <w:t>.</w:t>
      </w:r>
      <w:r w:rsidRPr="00694BEA">
        <w:rPr>
          <w:sz w:val="24"/>
          <w:rtl/>
          <w:lang w:bidi="fa-IR"/>
        </w:rPr>
        <w:t xml:space="preserve"> ا</w:t>
      </w:r>
      <w:r w:rsidRPr="00694BEA">
        <w:rPr>
          <w:rFonts w:hint="cs"/>
          <w:sz w:val="24"/>
          <w:rtl/>
          <w:lang w:bidi="fa-IR"/>
        </w:rPr>
        <w:t>ی</w:t>
      </w:r>
      <w:r w:rsidRPr="00694BEA">
        <w:rPr>
          <w:rFonts w:hint="eastAsia"/>
          <w:sz w:val="24"/>
          <w:rtl/>
          <w:lang w:bidi="fa-IR"/>
        </w:rPr>
        <w:t>ن</w:t>
      </w:r>
      <w:r w:rsidRPr="00694BEA">
        <w:rPr>
          <w:sz w:val="24"/>
          <w:rtl/>
          <w:lang w:bidi="fa-IR"/>
        </w:rPr>
        <w:t xml:space="preserve"> ادب</w:t>
      </w:r>
      <w:r w:rsidRPr="00694BEA">
        <w:rPr>
          <w:rFonts w:hint="cs"/>
          <w:sz w:val="24"/>
          <w:rtl/>
          <w:lang w:bidi="fa-IR"/>
        </w:rPr>
        <w:t>ی</w:t>
      </w:r>
      <w:r w:rsidRPr="00694BEA">
        <w:rPr>
          <w:rFonts w:hint="eastAsia"/>
          <w:sz w:val="24"/>
          <w:rtl/>
          <w:lang w:bidi="fa-IR"/>
        </w:rPr>
        <w:t>ات</w:t>
      </w:r>
      <w:r w:rsidRPr="00694BEA">
        <w:rPr>
          <w:sz w:val="24"/>
          <w:rtl/>
          <w:lang w:bidi="fa-IR"/>
        </w:rPr>
        <w:t xml:space="preserve"> شامل تعار</w:t>
      </w:r>
      <w:r w:rsidRPr="00694BEA">
        <w:rPr>
          <w:rFonts w:hint="cs"/>
          <w:sz w:val="24"/>
          <w:rtl/>
          <w:lang w:bidi="fa-IR"/>
        </w:rPr>
        <w:t>ی</w:t>
      </w:r>
      <w:r w:rsidRPr="00694BEA">
        <w:rPr>
          <w:rFonts w:hint="eastAsia"/>
          <w:sz w:val="24"/>
          <w:rtl/>
          <w:lang w:bidi="fa-IR"/>
        </w:rPr>
        <w:t>ف</w:t>
      </w:r>
      <w:r w:rsidRPr="00694BEA">
        <w:rPr>
          <w:sz w:val="24"/>
          <w:rtl/>
          <w:lang w:bidi="fa-IR"/>
        </w:rPr>
        <w:t xml:space="preserve"> متغ</w:t>
      </w:r>
      <w:r w:rsidRPr="00694BEA">
        <w:rPr>
          <w:rFonts w:hint="cs"/>
          <w:sz w:val="24"/>
          <w:rtl/>
          <w:lang w:bidi="fa-IR"/>
        </w:rPr>
        <w:t>ی</w:t>
      </w:r>
      <w:r w:rsidRPr="00694BEA">
        <w:rPr>
          <w:rFonts w:hint="eastAsia"/>
          <w:sz w:val="24"/>
          <w:rtl/>
          <w:lang w:bidi="fa-IR"/>
        </w:rPr>
        <w:t>ر</w:t>
      </w:r>
      <w:r w:rsidRPr="00694BEA">
        <w:rPr>
          <w:sz w:val="24"/>
          <w:rtl/>
          <w:lang w:bidi="fa-IR"/>
        </w:rPr>
        <w:t>ها</w:t>
      </w:r>
      <w:r>
        <w:rPr>
          <w:rFonts w:hint="cs"/>
          <w:sz w:val="24"/>
          <w:rtl/>
          <w:lang w:bidi="fa-IR"/>
        </w:rPr>
        <w:t>، بررسی</w:t>
      </w:r>
      <w:r w:rsidRPr="00694BEA">
        <w:rPr>
          <w:sz w:val="24"/>
          <w:rtl/>
          <w:lang w:bidi="fa-IR"/>
        </w:rPr>
        <w:t xml:space="preserve"> مدل</w:t>
      </w:r>
      <w:r>
        <w:rPr>
          <w:sz w:val="24"/>
          <w:rtl/>
          <w:lang w:bidi="fa-IR"/>
        </w:rPr>
        <w:softHyphen/>
      </w:r>
      <w:r w:rsidRPr="00694BEA">
        <w:rPr>
          <w:sz w:val="24"/>
          <w:rtl/>
          <w:lang w:bidi="fa-IR"/>
        </w:rPr>
        <w:t>ها</w:t>
      </w:r>
      <w:r w:rsidRPr="00694BEA">
        <w:rPr>
          <w:rFonts w:hint="cs"/>
          <w:sz w:val="24"/>
          <w:rtl/>
          <w:lang w:bidi="fa-IR"/>
        </w:rPr>
        <w:t>ی</w:t>
      </w:r>
      <w:r w:rsidRPr="00694BEA">
        <w:rPr>
          <w:sz w:val="24"/>
          <w:rtl/>
          <w:lang w:bidi="fa-IR"/>
        </w:rPr>
        <w:t xml:space="preserve"> </w:t>
      </w:r>
      <w:r w:rsidR="00C815B6">
        <w:rPr>
          <w:sz w:val="24"/>
          <w:rtl/>
          <w:lang w:bidi="fa-IR"/>
        </w:rPr>
        <w:t>ارائه‌شده</w:t>
      </w:r>
      <w:r w:rsidRPr="00694BEA">
        <w:rPr>
          <w:sz w:val="24"/>
          <w:rtl/>
          <w:lang w:bidi="fa-IR"/>
        </w:rPr>
        <w:t xml:space="preserve"> </w:t>
      </w:r>
      <w:r w:rsidR="00F4448E">
        <w:rPr>
          <w:sz w:val="24"/>
          <w:rtl/>
          <w:lang w:bidi="fa-IR"/>
        </w:rPr>
        <w:t>درگذشته</w:t>
      </w:r>
      <w:r w:rsidRPr="00694BEA">
        <w:rPr>
          <w:sz w:val="24"/>
          <w:rtl/>
          <w:lang w:bidi="fa-IR"/>
        </w:rPr>
        <w:t xml:space="preserve"> و گزارش خل</w:t>
      </w:r>
      <w:r w:rsidRPr="00694BEA">
        <w:rPr>
          <w:rFonts w:hint="eastAsia"/>
          <w:sz w:val="24"/>
          <w:rtl/>
          <w:lang w:bidi="fa-IR"/>
        </w:rPr>
        <w:t>اصه</w:t>
      </w:r>
      <w:r>
        <w:rPr>
          <w:sz w:val="24"/>
          <w:rtl/>
          <w:lang w:bidi="fa-IR"/>
        </w:rPr>
        <w:softHyphen/>
      </w:r>
      <w:r>
        <w:rPr>
          <w:rFonts w:hint="cs"/>
          <w:sz w:val="24"/>
          <w:rtl/>
          <w:lang w:bidi="fa-IR"/>
        </w:rPr>
        <w:t xml:space="preserve">ای </w:t>
      </w:r>
      <w:r w:rsidRPr="00694BEA">
        <w:rPr>
          <w:sz w:val="24"/>
          <w:rtl/>
          <w:lang w:bidi="fa-IR"/>
        </w:rPr>
        <w:t>از پژوهش‌ها</w:t>
      </w:r>
      <w:r w:rsidRPr="00694BEA">
        <w:rPr>
          <w:rFonts w:hint="cs"/>
          <w:sz w:val="24"/>
          <w:rtl/>
          <w:lang w:bidi="fa-IR"/>
        </w:rPr>
        <w:t>ی</w:t>
      </w:r>
      <w:r w:rsidRPr="00694BEA">
        <w:rPr>
          <w:sz w:val="24"/>
          <w:rtl/>
          <w:lang w:bidi="fa-IR"/>
        </w:rPr>
        <w:t xml:space="preserve"> مرتبط صورت گرفته </w:t>
      </w:r>
      <w:r w:rsidR="00F4448E">
        <w:rPr>
          <w:sz w:val="24"/>
          <w:rtl/>
          <w:lang w:bidi="fa-IR"/>
        </w:rPr>
        <w:t>درگذشته</w:t>
      </w:r>
      <w:r w:rsidRPr="00694BEA">
        <w:rPr>
          <w:sz w:val="24"/>
          <w:rtl/>
          <w:lang w:bidi="fa-IR"/>
        </w:rPr>
        <w:t xml:space="preserve"> و استنتاج نظر</w:t>
      </w:r>
      <w:r w:rsidRPr="00694BEA">
        <w:rPr>
          <w:rFonts w:hint="cs"/>
          <w:sz w:val="24"/>
          <w:rtl/>
          <w:lang w:bidi="fa-IR"/>
        </w:rPr>
        <w:t>ی</w:t>
      </w:r>
      <w:r w:rsidRPr="00694BEA">
        <w:rPr>
          <w:sz w:val="24"/>
          <w:rtl/>
          <w:lang w:bidi="fa-IR"/>
        </w:rPr>
        <w:t xml:space="preserve"> است</w:t>
      </w:r>
      <w:r>
        <w:rPr>
          <w:rFonts w:hint="cs"/>
          <w:sz w:val="24"/>
          <w:rtl/>
          <w:lang w:bidi="fa-IR"/>
        </w:rPr>
        <w:t>.</w:t>
      </w:r>
    </w:p>
    <w:p w14:paraId="11459C33" w14:textId="60014931" w:rsidR="009B5CC4" w:rsidRPr="00694BEA" w:rsidRDefault="009B5CC4" w:rsidP="009B2D99">
      <w:pPr>
        <w:bidi/>
        <w:spacing w:line="240" w:lineRule="auto"/>
        <w:ind w:firstLine="225"/>
        <w:contextualSpacing/>
        <w:jc w:val="both"/>
        <w:rPr>
          <w:sz w:val="24"/>
          <w:rtl/>
        </w:rPr>
      </w:pPr>
      <w:r w:rsidRPr="00694BEA">
        <w:rPr>
          <w:sz w:val="24"/>
          <w:rtl/>
          <w:lang w:bidi="fa-IR"/>
        </w:rPr>
        <w:t>در فصل سوم</w:t>
      </w:r>
      <w:r w:rsidR="001D44EB">
        <w:rPr>
          <w:rFonts w:hint="cs"/>
          <w:sz w:val="24"/>
          <w:rtl/>
          <w:lang w:bidi="fa-IR"/>
        </w:rPr>
        <w:t>،</w:t>
      </w:r>
      <w:r w:rsidRPr="00694BEA">
        <w:rPr>
          <w:sz w:val="24"/>
          <w:rtl/>
          <w:lang w:bidi="fa-IR"/>
        </w:rPr>
        <w:t xml:space="preserve"> به بررس</w:t>
      </w:r>
      <w:r w:rsidRPr="00694BEA">
        <w:rPr>
          <w:rFonts w:hint="cs"/>
          <w:sz w:val="24"/>
          <w:rtl/>
          <w:lang w:bidi="fa-IR"/>
        </w:rPr>
        <w:t>ی</w:t>
      </w:r>
      <w:r w:rsidRPr="00694BEA">
        <w:rPr>
          <w:sz w:val="24"/>
          <w:rtl/>
          <w:lang w:bidi="fa-IR"/>
        </w:rPr>
        <w:t xml:space="preserve"> روش</w:t>
      </w:r>
      <w:r w:rsidR="001D44EB">
        <w:rPr>
          <w:sz w:val="24"/>
          <w:rtl/>
          <w:lang w:bidi="fa-IR"/>
        </w:rPr>
        <w:softHyphen/>
      </w:r>
      <w:r w:rsidRPr="00694BEA">
        <w:rPr>
          <w:sz w:val="24"/>
          <w:rtl/>
          <w:lang w:bidi="fa-IR"/>
        </w:rPr>
        <w:t>شناس</w:t>
      </w:r>
      <w:r w:rsidRPr="00694BEA">
        <w:rPr>
          <w:rFonts w:hint="cs"/>
          <w:sz w:val="24"/>
          <w:rtl/>
          <w:lang w:bidi="fa-IR"/>
        </w:rPr>
        <w:t>ی</w:t>
      </w:r>
      <w:r w:rsidRPr="00694BEA">
        <w:rPr>
          <w:sz w:val="24"/>
          <w:rtl/>
          <w:lang w:bidi="fa-IR"/>
        </w:rPr>
        <w:t xml:space="preserve"> پژوهش پرداخته شد</w:t>
      </w:r>
      <w:r w:rsidR="001D44EB">
        <w:rPr>
          <w:rFonts w:hint="cs"/>
          <w:sz w:val="24"/>
          <w:rtl/>
          <w:lang w:bidi="fa-IR"/>
        </w:rPr>
        <w:t>.</w:t>
      </w:r>
      <w:r w:rsidRPr="00694BEA">
        <w:rPr>
          <w:sz w:val="24"/>
          <w:rtl/>
          <w:lang w:bidi="fa-IR"/>
        </w:rPr>
        <w:t xml:space="preserve"> پژوهش حاضر از نظر </w:t>
      </w:r>
      <w:r w:rsidR="001D44EB" w:rsidRPr="00AB6368">
        <w:rPr>
          <w:rtl/>
          <w:lang w:bidi="fa-IR"/>
        </w:rPr>
        <w:t>هدف</w:t>
      </w:r>
      <w:r w:rsidR="001D44EB">
        <w:rPr>
          <w:rFonts w:hint="cs"/>
          <w:rtl/>
          <w:lang w:bidi="fa-IR"/>
        </w:rPr>
        <w:t>،</w:t>
      </w:r>
      <w:r w:rsidR="001D44EB" w:rsidRPr="00AB6368">
        <w:rPr>
          <w:rtl/>
          <w:lang w:bidi="fa-IR"/>
        </w:rPr>
        <w:t xml:space="preserve"> کاربرد</w:t>
      </w:r>
      <w:r w:rsidR="001D44EB" w:rsidRPr="00AB6368">
        <w:rPr>
          <w:rFonts w:hint="cs"/>
          <w:rtl/>
          <w:lang w:bidi="fa-IR"/>
        </w:rPr>
        <w:t>ی</w:t>
      </w:r>
      <w:r w:rsidR="001D44EB">
        <w:rPr>
          <w:rFonts w:hint="cs"/>
          <w:rtl/>
          <w:lang w:bidi="fa-IR"/>
        </w:rPr>
        <w:t>،</w:t>
      </w:r>
      <w:r w:rsidR="001D44EB" w:rsidRPr="000D053F">
        <w:rPr>
          <w:rFonts w:hint="cs"/>
          <w:color w:val="000000"/>
          <w:rtl/>
        </w:rPr>
        <w:t xml:space="preserve"> </w:t>
      </w:r>
      <w:r w:rsidR="001D44EB" w:rsidRPr="00020119">
        <w:rPr>
          <w:rFonts w:hint="cs"/>
          <w:color w:val="000000"/>
          <w:rtl/>
        </w:rPr>
        <w:t xml:space="preserve">از منظر </w:t>
      </w:r>
      <w:r w:rsidR="001D44EB" w:rsidRPr="00751CC2">
        <w:rPr>
          <w:rFonts w:ascii="Times New Roman" w:hAnsi="Times New Roman" w:hint="cs"/>
          <w:rtl/>
          <w:lang w:bidi="fa-IR"/>
        </w:rPr>
        <w:t>ماهيت</w:t>
      </w:r>
      <w:r w:rsidR="001D44EB" w:rsidRPr="00751CC2">
        <w:rPr>
          <w:rFonts w:ascii="Times New Roman" w:hAnsi="Times New Roman"/>
          <w:rtl/>
          <w:lang w:bidi="fa-IR"/>
        </w:rPr>
        <w:t xml:space="preserve"> </w:t>
      </w:r>
      <w:r w:rsidR="001D44EB" w:rsidRPr="00751CC2">
        <w:rPr>
          <w:rFonts w:ascii="Times New Roman" w:hAnsi="Times New Roman" w:hint="cs"/>
          <w:rtl/>
          <w:lang w:bidi="fa-IR"/>
        </w:rPr>
        <w:t>و</w:t>
      </w:r>
      <w:r w:rsidR="001D44EB" w:rsidRPr="00751CC2">
        <w:rPr>
          <w:rFonts w:ascii="Times New Roman" w:hAnsi="Times New Roman"/>
          <w:rtl/>
          <w:lang w:bidi="fa-IR"/>
        </w:rPr>
        <w:t xml:space="preserve"> </w:t>
      </w:r>
      <w:r w:rsidR="001D44EB" w:rsidRPr="00751CC2">
        <w:rPr>
          <w:rFonts w:ascii="Times New Roman" w:hAnsi="Times New Roman" w:hint="cs"/>
          <w:rtl/>
          <w:lang w:bidi="fa-IR"/>
        </w:rPr>
        <w:t>چگونگي</w:t>
      </w:r>
      <w:r w:rsidR="001D44EB" w:rsidRPr="00751CC2">
        <w:rPr>
          <w:rFonts w:ascii="Times New Roman" w:hAnsi="Times New Roman"/>
          <w:rtl/>
          <w:lang w:bidi="fa-IR"/>
        </w:rPr>
        <w:t xml:space="preserve"> </w:t>
      </w:r>
      <w:r w:rsidR="001D44EB" w:rsidRPr="00751CC2">
        <w:rPr>
          <w:rFonts w:ascii="Times New Roman" w:hAnsi="Times New Roman" w:hint="cs"/>
          <w:rtl/>
          <w:lang w:bidi="fa-IR"/>
        </w:rPr>
        <w:t>جمع‌آوری</w:t>
      </w:r>
      <w:r w:rsidR="001D44EB" w:rsidRPr="00751CC2">
        <w:rPr>
          <w:rFonts w:ascii="Times New Roman" w:hAnsi="Times New Roman"/>
          <w:rtl/>
          <w:lang w:bidi="fa-IR"/>
        </w:rPr>
        <w:t xml:space="preserve"> </w:t>
      </w:r>
      <w:r w:rsidR="001D44EB" w:rsidRPr="00751CC2">
        <w:rPr>
          <w:rFonts w:ascii="Times New Roman" w:hAnsi="Times New Roman" w:hint="cs"/>
          <w:rtl/>
          <w:lang w:bidi="fa-IR"/>
        </w:rPr>
        <w:t>داده‌ها</w:t>
      </w:r>
      <w:r w:rsidR="001D44EB" w:rsidRPr="00020119">
        <w:rPr>
          <w:rFonts w:hint="cs"/>
          <w:color w:val="000000"/>
          <w:rtl/>
        </w:rPr>
        <w:t xml:space="preserve">، جزء پژوهش </w:t>
      </w:r>
      <w:r w:rsidR="001D44EB" w:rsidRPr="00020119">
        <w:rPr>
          <w:color w:val="000000"/>
          <w:rtl/>
        </w:rPr>
        <w:t>توص</w:t>
      </w:r>
      <w:r w:rsidR="001D44EB" w:rsidRPr="00020119">
        <w:rPr>
          <w:rFonts w:hint="cs"/>
          <w:color w:val="000000"/>
          <w:rtl/>
        </w:rPr>
        <w:t>ی</w:t>
      </w:r>
      <w:r w:rsidR="001D44EB" w:rsidRPr="00020119">
        <w:rPr>
          <w:rFonts w:hint="eastAsia"/>
          <w:color w:val="000000"/>
          <w:rtl/>
        </w:rPr>
        <w:t>ف</w:t>
      </w:r>
      <w:r w:rsidR="001D44EB" w:rsidRPr="00020119">
        <w:rPr>
          <w:rFonts w:hint="cs"/>
          <w:color w:val="000000"/>
          <w:rtl/>
        </w:rPr>
        <w:t>ی</w:t>
      </w:r>
      <w:r w:rsidR="001D44EB" w:rsidRPr="00020119">
        <w:rPr>
          <w:color w:val="000000"/>
          <w:rtl/>
        </w:rPr>
        <w:t xml:space="preserve"> </w:t>
      </w:r>
      <w:r w:rsidR="001D44EB" w:rsidRPr="00020119">
        <w:rPr>
          <w:rFonts w:hint="cs"/>
          <w:color w:val="000000"/>
          <w:rtl/>
          <w:lang w:bidi="fa-IR"/>
        </w:rPr>
        <w:t xml:space="preserve">از نوع </w:t>
      </w:r>
      <w:r w:rsidR="001D44EB">
        <w:rPr>
          <w:rFonts w:hint="cs"/>
          <w:rtl/>
        </w:rPr>
        <w:t xml:space="preserve">علّی </w:t>
      </w:r>
      <w:r w:rsidRPr="00694BEA">
        <w:rPr>
          <w:sz w:val="24"/>
          <w:rtl/>
          <w:lang w:bidi="fa-IR"/>
        </w:rPr>
        <w:t>تشخ</w:t>
      </w:r>
      <w:r w:rsidRPr="00694BEA">
        <w:rPr>
          <w:rFonts w:hint="cs"/>
          <w:sz w:val="24"/>
          <w:rtl/>
          <w:lang w:bidi="fa-IR"/>
        </w:rPr>
        <w:t>ی</w:t>
      </w:r>
      <w:r w:rsidRPr="00694BEA">
        <w:rPr>
          <w:rFonts w:hint="eastAsia"/>
          <w:sz w:val="24"/>
          <w:rtl/>
          <w:lang w:bidi="fa-IR"/>
        </w:rPr>
        <w:t>ص</w:t>
      </w:r>
      <w:r w:rsidRPr="00694BEA">
        <w:rPr>
          <w:sz w:val="24"/>
          <w:rtl/>
          <w:lang w:bidi="fa-IR"/>
        </w:rPr>
        <w:t xml:space="preserve"> داده شد</w:t>
      </w:r>
      <w:r w:rsidR="001D44EB">
        <w:rPr>
          <w:rFonts w:hint="cs"/>
          <w:sz w:val="24"/>
          <w:rtl/>
          <w:lang w:bidi="fa-IR"/>
        </w:rPr>
        <w:t>.</w:t>
      </w:r>
      <w:r w:rsidRPr="00694BEA">
        <w:rPr>
          <w:sz w:val="24"/>
          <w:rtl/>
          <w:lang w:bidi="fa-IR"/>
        </w:rPr>
        <w:t xml:space="preserve"> همچن</w:t>
      </w:r>
      <w:r w:rsidRPr="00694BEA">
        <w:rPr>
          <w:rFonts w:hint="cs"/>
          <w:sz w:val="24"/>
          <w:rtl/>
          <w:lang w:bidi="fa-IR"/>
        </w:rPr>
        <w:t>ی</w:t>
      </w:r>
      <w:r w:rsidRPr="00694BEA">
        <w:rPr>
          <w:rFonts w:hint="eastAsia"/>
          <w:sz w:val="24"/>
          <w:rtl/>
          <w:lang w:bidi="fa-IR"/>
        </w:rPr>
        <w:t>ن</w:t>
      </w:r>
      <w:r w:rsidRPr="00694BEA">
        <w:rPr>
          <w:sz w:val="24"/>
          <w:rtl/>
          <w:lang w:bidi="fa-IR"/>
        </w:rPr>
        <w:t xml:space="preserve"> ب</w:t>
      </w:r>
      <w:r w:rsidRPr="00694BEA">
        <w:rPr>
          <w:rFonts w:hint="cs"/>
          <w:sz w:val="24"/>
          <w:rtl/>
          <w:lang w:bidi="fa-IR"/>
        </w:rPr>
        <w:t>ی</w:t>
      </w:r>
      <w:r w:rsidRPr="00694BEA">
        <w:rPr>
          <w:rFonts w:hint="eastAsia"/>
          <w:sz w:val="24"/>
          <w:rtl/>
          <w:lang w:bidi="fa-IR"/>
        </w:rPr>
        <w:t>ان</w:t>
      </w:r>
      <w:r w:rsidRPr="00694BEA">
        <w:rPr>
          <w:sz w:val="24"/>
          <w:rtl/>
          <w:lang w:bidi="fa-IR"/>
        </w:rPr>
        <w:t xml:space="preserve"> گرد</w:t>
      </w:r>
      <w:r w:rsidRPr="00694BEA">
        <w:rPr>
          <w:rFonts w:hint="cs"/>
          <w:sz w:val="24"/>
          <w:rtl/>
          <w:lang w:bidi="fa-IR"/>
        </w:rPr>
        <w:t>ی</w:t>
      </w:r>
      <w:r w:rsidRPr="00694BEA">
        <w:rPr>
          <w:rFonts w:hint="eastAsia"/>
          <w:sz w:val="24"/>
          <w:rtl/>
          <w:lang w:bidi="fa-IR"/>
        </w:rPr>
        <w:t>د</w:t>
      </w:r>
      <w:r w:rsidRPr="00694BEA">
        <w:rPr>
          <w:sz w:val="24"/>
          <w:rtl/>
          <w:lang w:bidi="fa-IR"/>
        </w:rPr>
        <w:t xml:space="preserve"> با توجه به </w:t>
      </w:r>
      <w:r w:rsidRPr="00694BEA">
        <w:rPr>
          <w:rFonts w:hint="eastAsia"/>
          <w:sz w:val="24"/>
          <w:rtl/>
          <w:lang w:bidi="fa-IR"/>
        </w:rPr>
        <w:t>ش</w:t>
      </w:r>
      <w:r w:rsidRPr="00694BEA">
        <w:rPr>
          <w:rFonts w:hint="cs"/>
          <w:sz w:val="24"/>
          <w:rtl/>
          <w:lang w:bidi="fa-IR"/>
        </w:rPr>
        <w:t>ی</w:t>
      </w:r>
      <w:r w:rsidRPr="00694BEA">
        <w:rPr>
          <w:rFonts w:hint="eastAsia"/>
          <w:sz w:val="24"/>
          <w:rtl/>
          <w:lang w:bidi="fa-IR"/>
        </w:rPr>
        <w:t>وه</w:t>
      </w:r>
      <w:r w:rsidRPr="00694BEA">
        <w:rPr>
          <w:sz w:val="24"/>
          <w:rtl/>
          <w:lang w:bidi="fa-IR"/>
        </w:rPr>
        <w:t xml:space="preserve"> </w:t>
      </w:r>
      <w:r w:rsidR="00D850D5">
        <w:rPr>
          <w:sz w:val="24"/>
          <w:rtl/>
          <w:lang w:bidi="fa-IR"/>
        </w:rPr>
        <w:t>تجزیه‌وتحلیل</w:t>
      </w:r>
      <w:r w:rsidRPr="00694BEA">
        <w:rPr>
          <w:sz w:val="24"/>
          <w:rtl/>
          <w:lang w:bidi="fa-IR"/>
        </w:rPr>
        <w:t xml:space="preserve"> </w:t>
      </w:r>
      <w:r w:rsidR="00D850D5">
        <w:rPr>
          <w:sz w:val="24"/>
          <w:rtl/>
          <w:lang w:bidi="fa-IR"/>
        </w:rPr>
        <w:t>داده‌ها</w:t>
      </w:r>
      <w:r w:rsidR="001D44EB">
        <w:rPr>
          <w:rFonts w:hint="cs"/>
          <w:sz w:val="24"/>
          <w:rtl/>
          <w:lang w:bidi="fa-IR"/>
        </w:rPr>
        <w:t>، این نوع پژوهش از نوع</w:t>
      </w:r>
      <w:r w:rsidR="009B2D99">
        <w:rPr>
          <w:rFonts w:hint="cs"/>
          <w:sz w:val="24"/>
          <w:rtl/>
          <w:lang w:bidi="fa-IR"/>
        </w:rPr>
        <w:t xml:space="preserve"> معادلات ساختاری</w:t>
      </w:r>
      <w:r w:rsidR="001D44EB">
        <w:rPr>
          <w:rFonts w:hint="cs"/>
          <w:sz w:val="24"/>
          <w:rtl/>
          <w:lang w:bidi="fa-IR"/>
        </w:rPr>
        <w:t xml:space="preserve"> است. سپس روش </w:t>
      </w:r>
      <w:r w:rsidR="001D44EB" w:rsidRPr="001D44EB">
        <w:rPr>
          <w:rFonts w:hint="cs"/>
          <w:sz w:val="24"/>
          <w:rtl/>
          <w:lang w:bidi="fa-IR"/>
        </w:rPr>
        <w:t>جمع</w:t>
      </w:r>
      <w:r w:rsidR="001D44EB">
        <w:rPr>
          <w:sz w:val="24"/>
          <w:rtl/>
          <w:lang w:bidi="fa-IR"/>
        </w:rPr>
        <w:softHyphen/>
      </w:r>
      <w:r w:rsidR="001D44EB" w:rsidRPr="001D44EB">
        <w:rPr>
          <w:rFonts w:hint="cs"/>
          <w:sz w:val="24"/>
          <w:rtl/>
          <w:lang w:bidi="fa-IR"/>
        </w:rPr>
        <w:t xml:space="preserve">آوری </w:t>
      </w:r>
      <w:r w:rsidR="001D44EB">
        <w:rPr>
          <w:rFonts w:hint="cs"/>
          <w:sz w:val="24"/>
          <w:rtl/>
          <w:lang w:bidi="fa-IR"/>
        </w:rPr>
        <w:t>داده</w:t>
      </w:r>
      <w:r w:rsidR="001D44EB">
        <w:rPr>
          <w:sz w:val="24"/>
          <w:rtl/>
          <w:lang w:bidi="fa-IR"/>
        </w:rPr>
        <w:softHyphen/>
      </w:r>
      <w:r w:rsidR="001D44EB">
        <w:rPr>
          <w:rFonts w:hint="cs"/>
          <w:sz w:val="24"/>
          <w:rtl/>
          <w:lang w:bidi="fa-IR"/>
        </w:rPr>
        <w:t xml:space="preserve">ها بررسی </w:t>
      </w:r>
      <w:r w:rsidRPr="001D44EB">
        <w:rPr>
          <w:sz w:val="24"/>
          <w:rtl/>
          <w:lang w:bidi="fa-IR"/>
        </w:rPr>
        <w:t>گرد</w:t>
      </w:r>
      <w:r w:rsidRPr="001D44EB">
        <w:rPr>
          <w:rFonts w:hint="cs"/>
          <w:sz w:val="24"/>
          <w:rtl/>
          <w:lang w:bidi="fa-IR"/>
        </w:rPr>
        <w:t>ی</w:t>
      </w:r>
      <w:r w:rsidRPr="001D44EB">
        <w:rPr>
          <w:rFonts w:hint="eastAsia"/>
          <w:sz w:val="24"/>
          <w:rtl/>
          <w:lang w:bidi="fa-IR"/>
        </w:rPr>
        <w:t>د</w:t>
      </w:r>
      <w:r w:rsidRPr="00694BEA">
        <w:rPr>
          <w:sz w:val="24"/>
          <w:rtl/>
          <w:lang w:bidi="fa-IR"/>
        </w:rPr>
        <w:t xml:space="preserve"> و نها</w:t>
      </w:r>
      <w:r w:rsidRPr="00694BEA">
        <w:rPr>
          <w:rFonts w:hint="cs"/>
          <w:sz w:val="24"/>
          <w:rtl/>
          <w:lang w:bidi="fa-IR"/>
        </w:rPr>
        <w:t>ی</w:t>
      </w:r>
      <w:r w:rsidRPr="00694BEA">
        <w:rPr>
          <w:rFonts w:hint="eastAsia"/>
          <w:sz w:val="24"/>
          <w:rtl/>
          <w:lang w:bidi="fa-IR"/>
        </w:rPr>
        <w:t>تاً</w:t>
      </w:r>
      <w:r w:rsidRPr="00694BEA">
        <w:rPr>
          <w:sz w:val="24"/>
          <w:rtl/>
          <w:lang w:bidi="fa-IR"/>
        </w:rPr>
        <w:t xml:space="preserve"> روش</w:t>
      </w:r>
      <w:r w:rsidR="001D44EB">
        <w:rPr>
          <w:sz w:val="24"/>
          <w:rtl/>
          <w:lang w:bidi="fa-IR"/>
        </w:rPr>
        <w:softHyphen/>
      </w:r>
      <w:r w:rsidRPr="00694BEA">
        <w:rPr>
          <w:sz w:val="24"/>
          <w:rtl/>
          <w:lang w:bidi="fa-IR"/>
        </w:rPr>
        <w:t>ها</w:t>
      </w:r>
      <w:r w:rsidRPr="00694BEA">
        <w:rPr>
          <w:rFonts w:hint="cs"/>
          <w:sz w:val="24"/>
          <w:rtl/>
          <w:lang w:bidi="fa-IR"/>
        </w:rPr>
        <w:t>ی</w:t>
      </w:r>
      <w:r w:rsidRPr="00694BEA">
        <w:rPr>
          <w:sz w:val="24"/>
          <w:rtl/>
          <w:lang w:bidi="fa-IR"/>
        </w:rPr>
        <w:t xml:space="preserve"> مطالعات کتابخانه‌ا</w:t>
      </w:r>
      <w:r w:rsidRPr="00694BEA">
        <w:rPr>
          <w:rFonts w:hint="cs"/>
          <w:sz w:val="24"/>
          <w:rtl/>
          <w:lang w:bidi="fa-IR"/>
        </w:rPr>
        <w:t>ی</w:t>
      </w:r>
      <w:r w:rsidRPr="00694BEA">
        <w:rPr>
          <w:sz w:val="24"/>
          <w:rtl/>
          <w:lang w:bidi="fa-IR"/>
        </w:rPr>
        <w:t xml:space="preserve"> و پرسشنامه</w:t>
      </w:r>
      <w:r w:rsidR="001D44EB">
        <w:rPr>
          <w:sz w:val="24"/>
          <w:rtl/>
          <w:lang w:bidi="fa-IR"/>
        </w:rPr>
        <w:softHyphen/>
      </w:r>
      <w:r w:rsidRPr="00694BEA">
        <w:rPr>
          <w:sz w:val="24"/>
          <w:rtl/>
          <w:lang w:bidi="fa-IR"/>
        </w:rPr>
        <w:t>ا</w:t>
      </w:r>
      <w:r w:rsidRPr="00694BEA">
        <w:rPr>
          <w:rFonts w:hint="cs"/>
          <w:sz w:val="24"/>
          <w:rtl/>
          <w:lang w:bidi="fa-IR"/>
        </w:rPr>
        <w:t>ی</w:t>
      </w:r>
      <w:r w:rsidRPr="00694BEA">
        <w:rPr>
          <w:sz w:val="24"/>
          <w:rtl/>
          <w:lang w:bidi="fa-IR"/>
        </w:rPr>
        <w:t xml:space="preserve"> </w:t>
      </w:r>
      <w:r w:rsidR="00460D17">
        <w:rPr>
          <w:sz w:val="24"/>
          <w:rtl/>
          <w:lang w:bidi="fa-IR"/>
        </w:rPr>
        <w:t>مورداستفاده</w:t>
      </w:r>
      <w:r w:rsidRPr="00694BEA">
        <w:rPr>
          <w:sz w:val="24"/>
          <w:rtl/>
          <w:lang w:bidi="fa-IR"/>
        </w:rPr>
        <w:t xml:space="preserve"> قرار گرفت</w:t>
      </w:r>
      <w:r w:rsidR="009B2D99">
        <w:rPr>
          <w:rFonts w:hint="cs"/>
          <w:sz w:val="24"/>
          <w:rtl/>
          <w:lang w:bidi="fa-IR"/>
        </w:rPr>
        <w:t>.</w:t>
      </w:r>
      <w:r w:rsidR="009B2D99">
        <w:rPr>
          <w:rFonts w:hint="cs"/>
          <w:sz w:val="24"/>
          <w:rtl/>
        </w:rPr>
        <w:t xml:space="preserve"> د</w:t>
      </w:r>
      <w:r w:rsidR="00694BEA" w:rsidRPr="00694BEA">
        <w:rPr>
          <w:sz w:val="24"/>
          <w:rtl/>
        </w:rPr>
        <w:t>ر ا</w:t>
      </w:r>
      <w:r w:rsidR="00694BEA" w:rsidRPr="00694BEA">
        <w:rPr>
          <w:rFonts w:hint="cs"/>
          <w:sz w:val="24"/>
          <w:rtl/>
        </w:rPr>
        <w:t>ی</w:t>
      </w:r>
      <w:r w:rsidR="00694BEA" w:rsidRPr="00694BEA">
        <w:rPr>
          <w:rFonts w:hint="eastAsia"/>
          <w:sz w:val="24"/>
          <w:rtl/>
        </w:rPr>
        <w:t>ن</w:t>
      </w:r>
      <w:r w:rsidR="00694BEA" w:rsidRPr="00694BEA">
        <w:rPr>
          <w:sz w:val="24"/>
          <w:rtl/>
        </w:rPr>
        <w:t xml:space="preserve"> فصل جامعه آمار</w:t>
      </w:r>
      <w:r w:rsidR="00694BEA" w:rsidRPr="00694BEA">
        <w:rPr>
          <w:rFonts w:hint="cs"/>
          <w:sz w:val="24"/>
          <w:rtl/>
        </w:rPr>
        <w:t>ی</w:t>
      </w:r>
      <w:r w:rsidR="00694BEA" w:rsidRPr="00694BEA">
        <w:rPr>
          <w:sz w:val="24"/>
          <w:rtl/>
        </w:rPr>
        <w:t xml:space="preserve"> پژوهش</w:t>
      </w:r>
      <w:r w:rsidR="009B2D99">
        <w:rPr>
          <w:rFonts w:hint="cs"/>
          <w:sz w:val="24"/>
          <w:rtl/>
        </w:rPr>
        <w:t>،</w:t>
      </w:r>
      <w:r w:rsidR="00694BEA" w:rsidRPr="00694BEA">
        <w:rPr>
          <w:sz w:val="24"/>
          <w:rtl/>
        </w:rPr>
        <w:t xml:space="preserve"> </w:t>
      </w:r>
      <w:r w:rsidR="00DC3B65">
        <w:rPr>
          <w:rFonts w:hint="cs"/>
          <w:sz w:val="24"/>
          <w:rtl/>
        </w:rPr>
        <w:t>مشتریان‌ هایپرمارکت</w:t>
      </w:r>
      <w:r w:rsidR="009B2D99">
        <w:rPr>
          <w:rFonts w:hint="cs"/>
          <w:sz w:val="24"/>
          <w:rtl/>
        </w:rPr>
        <w:t xml:space="preserve"> احمدی رشت</w:t>
      </w:r>
      <w:r w:rsidR="00694BEA" w:rsidRPr="00694BEA">
        <w:rPr>
          <w:sz w:val="24"/>
          <w:rtl/>
        </w:rPr>
        <w:t xml:space="preserve"> معرف</w:t>
      </w:r>
      <w:r w:rsidR="00694BEA" w:rsidRPr="00694BEA">
        <w:rPr>
          <w:rFonts w:hint="cs"/>
          <w:sz w:val="24"/>
          <w:rtl/>
        </w:rPr>
        <w:t>ی</w:t>
      </w:r>
      <w:r w:rsidR="00694BEA" w:rsidRPr="00694BEA">
        <w:rPr>
          <w:sz w:val="24"/>
          <w:rtl/>
        </w:rPr>
        <w:t xml:space="preserve"> گرد</w:t>
      </w:r>
      <w:r w:rsidR="00694BEA" w:rsidRPr="00694BEA">
        <w:rPr>
          <w:rFonts w:hint="cs"/>
          <w:sz w:val="24"/>
          <w:rtl/>
        </w:rPr>
        <w:t>ی</w:t>
      </w:r>
      <w:r w:rsidR="00694BEA" w:rsidRPr="00694BEA">
        <w:rPr>
          <w:rFonts w:hint="eastAsia"/>
          <w:sz w:val="24"/>
          <w:rtl/>
        </w:rPr>
        <w:t>د</w:t>
      </w:r>
      <w:r w:rsidR="009B2D99">
        <w:rPr>
          <w:rFonts w:hint="cs"/>
          <w:sz w:val="24"/>
          <w:rtl/>
        </w:rPr>
        <w:t>.</w:t>
      </w:r>
      <w:r w:rsidR="00694BEA" w:rsidRPr="00694BEA">
        <w:rPr>
          <w:sz w:val="24"/>
          <w:rtl/>
        </w:rPr>
        <w:t xml:space="preserve"> سپس ش</w:t>
      </w:r>
      <w:r w:rsidR="00694BEA" w:rsidRPr="00694BEA">
        <w:rPr>
          <w:rFonts w:hint="cs"/>
          <w:sz w:val="24"/>
          <w:rtl/>
        </w:rPr>
        <w:t>ی</w:t>
      </w:r>
      <w:r w:rsidR="00694BEA" w:rsidRPr="00694BEA">
        <w:rPr>
          <w:rFonts w:hint="eastAsia"/>
          <w:sz w:val="24"/>
          <w:rtl/>
        </w:rPr>
        <w:t>وه</w:t>
      </w:r>
      <w:r w:rsidR="00694BEA" w:rsidRPr="00694BEA">
        <w:rPr>
          <w:sz w:val="24"/>
          <w:rtl/>
        </w:rPr>
        <w:t xml:space="preserve"> محاسبه حجم نمونه </w:t>
      </w:r>
      <w:r w:rsidR="00F4448E">
        <w:rPr>
          <w:sz w:val="24"/>
          <w:rtl/>
        </w:rPr>
        <w:t>موردنیاز</w:t>
      </w:r>
      <w:r w:rsidR="00694BEA" w:rsidRPr="00694BEA">
        <w:rPr>
          <w:sz w:val="24"/>
          <w:rtl/>
        </w:rPr>
        <w:t xml:space="preserve"> گزارش شده است</w:t>
      </w:r>
      <w:r w:rsidR="009B2D99">
        <w:rPr>
          <w:rFonts w:hint="cs"/>
          <w:sz w:val="24"/>
          <w:rtl/>
        </w:rPr>
        <w:t>. در ا</w:t>
      </w:r>
      <w:r w:rsidR="00694BEA" w:rsidRPr="00694BEA">
        <w:rPr>
          <w:rFonts w:hint="cs"/>
          <w:sz w:val="24"/>
          <w:rtl/>
        </w:rPr>
        <w:t>دامه</w:t>
      </w:r>
      <w:r w:rsidR="00694BEA" w:rsidRPr="00694BEA">
        <w:rPr>
          <w:sz w:val="24"/>
          <w:rtl/>
        </w:rPr>
        <w:t xml:space="preserve"> </w:t>
      </w:r>
      <w:r w:rsidR="00694BEA" w:rsidRPr="00694BEA">
        <w:rPr>
          <w:rFonts w:hint="cs"/>
          <w:sz w:val="24"/>
          <w:rtl/>
        </w:rPr>
        <w:t>فصل</w:t>
      </w:r>
      <w:r w:rsidR="00694BEA" w:rsidRPr="00694BEA">
        <w:rPr>
          <w:sz w:val="24"/>
          <w:rtl/>
        </w:rPr>
        <w:t xml:space="preserve"> </w:t>
      </w:r>
      <w:r w:rsidR="00694BEA" w:rsidRPr="00694BEA">
        <w:rPr>
          <w:rFonts w:hint="cs"/>
          <w:sz w:val="24"/>
          <w:rtl/>
        </w:rPr>
        <w:t>بی</w:t>
      </w:r>
      <w:r w:rsidR="00694BEA" w:rsidRPr="00694BEA">
        <w:rPr>
          <w:rFonts w:hint="eastAsia"/>
          <w:sz w:val="24"/>
          <w:rtl/>
        </w:rPr>
        <w:t>ان</w:t>
      </w:r>
      <w:r w:rsidR="00694BEA" w:rsidRPr="00694BEA">
        <w:rPr>
          <w:sz w:val="24"/>
          <w:rtl/>
        </w:rPr>
        <w:t xml:space="preserve"> گرد</w:t>
      </w:r>
      <w:r w:rsidR="00694BEA" w:rsidRPr="00694BEA">
        <w:rPr>
          <w:rFonts w:hint="cs"/>
          <w:sz w:val="24"/>
          <w:rtl/>
        </w:rPr>
        <w:t>ی</w:t>
      </w:r>
      <w:r w:rsidR="00694BEA" w:rsidRPr="00694BEA">
        <w:rPr>
          <w:rFonts w:hint="eastAsia"/>
          <w:sz w:val="24"/>
          <w:rtl/>
        </w:rPr>
        <w:t>د</w:t>
      </w:r>
      <w:r w:rsidR="00694BEA" w:rsidRPr="00694BEA">
        <w:rPr>
          <w:sz w:val="24"/>
          <w:rtl/>
        </w:rPr>
        <w:t xml:space="preserve"> که جهت گردآور</w:t>
      </w:r>
      <w:r w:rsidR="00694BEA" w:rsidRPr="00694BEA">
        <w:rPr>
          <w:rFonts w:hint="cs"/>
          <w:sz w:val="24"/>
          <w:rtl/>
        </w:rPr>
        <w:t>ی</w:t>
      </w:r>
      <w:r w:rsidR="00694BEA" w:rsidRPr="00694BEA">
        <w:rPr>
          <w:sz w:val="24"/>
          <w:rtl/>
        </w:rPr>
        <w:t xml:space="preserve"> داده‌ها</w:t>
      </w:r>
      <w:r w:rsidR="009B2D99">
        <w:rPr>
          <w:rFonts w:hint="cs"/>
          <w:sz w:val="24"/>
          <w:rtl/>
        </w:rPr>
        <w:t>،</w:t>
      </w:r>
      <w:r w:rsidR="00694BEA" w:rsidRPr="00694BEA">
        <w:rPr>
          <w:sz w:val="24"/>
          <w:rtl/>
        </w:rPr>
        <w:t xml:space="preserve"> پرسشنامه‌ا</w:t>
      </w:r>
      <w:r w:rsidR="00694BEA" w:rsidRPr="00694BEA">
        <w:rPr>
          <w:rFonts w:hint="cs"/>
          <w:sz w:val="24"/>
          <w:rtl/>
        </w:rPr>
        <w:t>ی</w:t>
      </w:r>
      <w:r w:rsidR="00694BEA" w:rsidRPr="00694BEA">
        <w:rPr>
          <w:sz w:val="24"/>
          <w:rtl/>
        </w:rPr>
        <w:t xml:space="preserve"> </w:t>
      </w:r>
      <w:r w:rsidR="009B2D99">
        <w:rPr>
          <w:rFonts w:hint="cs"/>
          <w:sz w:val="24"/>
          <w:rtl/>
        </w:rPr>
        <w:t>مشتمل</w:t>
      </w:r>
      <w:r w:rsidR="00694BEA" w:rsidRPr="00694BEA">
        <w:rPr>
          <w:sz w:val="24"/>
          <w:rtl/>
        </w:rPr>
        <w:t xml:space="preserve"> بر </w:t>
      </w:r>
      <w:r w:rsidR="009B2D99">
        <w:rPr>
          <w:rFonts w:hint="cs"/>
          <w:sz w:val="24"/>
          <w:rtl/>
          <w:lang w:bidi="fa-IR"/>
        </w:rPr>
        <w:t>35</w:t>
      </w:r>
      <w:r w:rsidR="00694BEA" w:rsidRPr="00694BEA">
        <w:rPr>
          <w:sz w:val="24"/>
          <w:rtl/>
        </w:rPr>
        <w:t xml:space="preserve"> س</w:t>
      </w:r>
      <w:r w:rsidR="009B2D99">
        <w:rPr>
          <w:rFonts w:hint="cs"/>
          <w:sz w:val="24"/>
          <w:rtl/>
        </w:rPr>
        <w:t>ؤ</w:t>
      </w:r>
      <w:r w:rsidR="00694BEA" w:rsidRPr="00694BEA">
        <w:rPr>
          <w:sz w:val="24"/>
          <w:rtl/>
        </w:rPr>
        <w:t>ال ته</w:t>
      </w:r>
      <w:r w:rsidR="00694BEA" w:rsidRPr="00694BEA">
        <w:rPr>
          <w:rFonts w:hint="cs"/>
          <w:sz w:val="24"/>
          <w:rtl/>
        </w:rPr>
        <w:t>ی</w:t>
      </w:r>
      <w:r w:rsidR="00694BEA" w:rsidRPr="00694BEA">
        <w:rPr>
          <w:rFonts w:hint="eastAsia"/>
          <w:sz w:val="24"/>
          <w:rtl/>
        </w:rPr>
        <w:t>ه</w:t>
      </w:r>
      <w:r w:rsidR="00694BEA" w:rsidRPr="00694BEA">
        <w:rPr>
          <w:sz w:val="24"/>
          <w:rtl/>
        </w:rPr>
        <w:t xml:space="preserve"> شده که تعداد</w:t>
      </w:r>
      <w:r w:rsidR="009B2D99">
        <w:rPr>
          <w:rFonts w:hint="cs"/>
          <w:sz w:val="24"/>
          <w:rtl/>
        </w:rPr>
        <w:t xml:space="preserve"> 4 سؤال مربوط به اطلاعات جمعیت شناختی،</w:t>
      </w:r>
      <w:r w:rsidR="00694BEA" w:rsidRPr="00694BEA">
        <w:rPr>
          <w:sz w:val="24"/>
          <w:rtl/>
        </w:rPr>
        <w:t xml:space="preserve"> </w:t>
      </w:r>
      <w:r w:rsidR="009B2D99">
        <w:rPr>
          <w:rFonts w:hint="cs"/>
          <w:sz w:val="24"/>
          <w:rtl/>
          <w:lang w:bidi="fa-IR"/>
        </w:rPr>
        <w:t>15</w:t>
      </w:r>
      <w:r w:rsidR="00694BEA" w:rsidRPr="00694BEA">
        <w:rPr>
          <w:sz w:val="24"/>
          <w:rtl/>
        </w:rPr>
        <w:t xml:space="preserve"> س</w:t>
      </w:r>
      <w:r w:rsidR="009B2D99">
        <w:rPr>
          <w:rFonts w:hint="cs"/>
          <w:sz w:val="24"/>
          <w:rtl/>
        </w:rPr>
        <w:t>ؤ</w:t>
      </w:r>
      <w:r w:rsidR="00694BEA" w:rsidRPr="00694BEA">
        <w:rPr>
          <w:sz w:val="24"/>
          <w:rtl/>
        </w:rPr>
        <w:t xml:space="preserve">ال مربوط به </w:t>
      </w:r>
      <w:r w:rsidR="009B2D99">
        <w:rPr>
          <w:rFonts w:hint="cs"/>
          <w:sz w:val="24"/>
          <w:rtl/>
        </w:rPr>
        <w:t>شناخت جوامع برند</w:t>
      </w:r>
      <w:r w:rsidR="00694BEA" w:rsidRPr="00694BEA">
        <w:rPr>
          <w:sz w:val="24"/>
          <w:rtl/>
        </w:rPr>
        <w:t xml:space="preserve"> و ابع</w:t>
      </w:r>
      <w:r w:rsidR="00694BEA" w:rsidRPr="00694BEA">
        <w:rPr>
          <w:rFonts w:hint="eastAsia"/>
          <w:sz w:val="24"/>
          <w:rtl/>
        </w:rPr>
        <w:t>اد</w:t>
      </w:r>
      <w:r w:rsidR="00694BEA" w:rsidRPr="00694BEA">
        <w:rPr>
          <w:sz w:val="24"/>
          <w:rtl/>
        </w:rPr>
        <w:t xml:space="preserve"> آن و </w:t>
      </w:r>
      <w:r w:rsidR="009B2D99">
        <w:rPr>
          <w:rFonts w:hint="cs"/>
          <w:sz w:val="24"/>
          <w:rtl/>
          <w:lang w:bidi="fa-IR"/>
        </w:rPr>
        <w:t>13</w:t>
      </w:r>
      <w:r w:rsidR="00694BEA" w:rsidRPr="00694BEA">
        <w:rPr>
          <w:sz w:val="24"/>
          <w:rtl/>
        </w:rPr>
        <w:t xml:space="preserve"> س</w:t>
      </w:r>
      <w:r w:rsidR="009B2D99">
        <w:rPr>
          <w:rFonts w:hint="cs"/>
          <w:sz w:val="24"/>
          <w:rtl/>
        </w:rPr>
        <w:t>ؤ</w:t>
      </w:r>
      <w:r w:rsidR="00694BEA" w:rsidRPr="00694BEA">
        <w:rPr>
          <w:sz w:val="24"/>
          <w:rtl/>
        </w:rPr>
        <w:t xml:space="preserve">ال مربوط به </w:t>
      </w:r>
      <w:r w:rsidR="009B2D99">
        <w:rPr>
          <w:rFonts w:hint="cs"/>
          <w:sz w:val="24"/>
          <w:rtl/>
        </w:rPr>
        <w:t>رفتار شهروندی مشتریان</w:t>
      </w:r>
      <w:r w:rsidR="00694BEA" w:rsidRPr="00694BEA">
        <w:rPr>
          <w:sz w:val="24"/>
          <w:rtl/>
        </w:rPr>
        <w:t xml:space="preserve"> و </w:t>
      </w:r>
      <w:r w:rsidR="009B2D99">
        <w:rPr>
          <w:rFonts w:hint="cs"/>
          <w:sz w:val="24"/>
          <w:rtl/>
          <w:lang w:bidi="fa-IR"/>
        </w:rPr>
        <w:t>3</w:t>
      </w:r>
      <w:r w:rsidR="00694BEA" w:rsidRPr="00694BEA">
        <w:rPr>
          <w:sz w:val="24"/>
          <w:rtl/>
        </w:rPr>
        <w:t xml:space="preserve"> س</w:t>
      </w:r>
      <w:r w:rsidR="009B2D99">
        <w:rPr>
          <w:rFonts w:hint="cs"/>
          <w:sz w:val="24"/>
          <w:rtl/>
        </w:rPr>
        <w:t>ؤ</w:t>
      </w:r>
      <w:r w:rsidR="00694BEA" w:rsidRPr="00694BEA">
        <w:rPr>
          <w:sz w:val="24"/>
          <w:rtl/>
        </w:rPr>
        <w:t xml:space="preserve">ال </w:t>
      </w:r>
      <w:r w:rsidR="009B2D99">
        <w:rPr>
          <w:rFonts w:hint="cs"/>
          <w:sz w:val="24"/>
          <w:rtl/>
        </w:rPr>
        <w:t>قصد خرید مجدد</w:t>
      </w:r>
      <w:r w:rsidR="00694BEA" w:rsidRPr="00694BEA">
        <w:rPr>
          <w:sz w:val="24"/>
          <w:rtl/>
        </w:rPr>
        <w:t xml:space="preserve"> را </w:t>
      </w:r>
      <w:r w:rsidR="00460D17">
        <w:rPr>
          <w:sz w:val="24"/>
          <w:rtl/>
        </w:rPr>
        <w:t>موردسنجش</w:t>
      </w:r>
      <w:r w:rsidR="00694BEA" w:rsidRPr="00694BEA">
        <w:rPr>
          <w:sz w:val="24"/>
          <w:rtl/>
        </w:rPr>
        <w:t xml:space="preserve"> قرار </w:t>
      </w:r>
      <w:r w:rsidR="00F4448E">
        <w:rPr>
          <w:sz w:val="24"/>
          <w:rtl/>
        </w:rPr>
        <w:t>می‌دهد</w:t>
      </w:r>
      <w:r w:rsidR="009B2D99">
        <w:rPr>
          <w:rFonts w:hint="cs"/>
          <w:sz w:val="24"/>
          <w:rtl/>
        </w:rPr>
        <w:t>.</w:t>
      </w:r>
      <w:r w:rsidR="00694BEA" w:rsidRPr="00694BEA">
        <w:rPr>
          <w:sz w:val="24"/>
          <w:rtl/>
        </w:rPr>
        <w:t xml:space="preserve"> سپس ا</w:t>
      </w:r>
      <w:r w:rsidR="00694BEA" w:rsidRPr="00694BEA">
        <w:rPr>
          <w:rFonts w:hint="cs"/>
          <w:sz w:val="24"/>
          <w:rtl/>
        </w:rPr>
        <w:t>ی</w:t>
      </w:r>
      <w:r w:rsidR="00694BEA" w:rsidRPr="00694BEA">
        <w:rPr>
          <w:rFonts w:hint="eastAsia"/>
          <w:sz w:val="24"/>
          <w:rtl/>
        </w:rPr>
        <w:t>ن</w:t>
      </w:r>
      <w:r w:rsidR="00694BEA" w:rsidRPr="00694BEA">
        <w:rPr>
          <w:sz w:val="24"/>
          <w:rtl/>
        </w:rPr>
        <w:t xml:space="preserve"> مطالب ب</w:t>
      </w:r>
      <w:r w:rsidR="00694BEA" w:rsidRPr="00694BEA">
        <w:rPr>
          <w:rFonts w:hint="cs"/>
          <w:sz w:val="24"/>
          <w:rtl/>
        </w:rPr>
        <w:t>ی</w:t>
      </w:r>
      <w:r w:rsidR="00694BEA" w:rsidRPr="00694BEA">
        <w:rPr>
          <w:rFonts w:hint="eastAsia"/>
          <w:sz w:val="24"/>
          <w:rtl/>
        </w:rPr>
        <w:t>ان</w:t>
      </w:r>
      <w:r w:rsidR="00694BEA" w:rsidRPr="00694BEA">
        <w:rPr>
          <w:sz w:val="24"/>
          <w:rtl/>
        </w:rPr>
        <w:t xml:space="preserve"> گرد</w:t>
      </w:r>
      <w:r w:rsidR="00694BEA" w:rsidRPr="00694BEA">
        <w:rPr>
          <w:rFonts w:hint="cs"/>
          <w:sz w:val="24"/>
          <w:rtl/>
        </w:rPr>
        <w:t>ی</w:t>
      </w:r>
      <w:r w:rsidR="00694BEA" w:rsidRPr="00694BEA">
        <w:rPr>
          <w:rFonts w:hint="eastAsia"/>
          <w:sz w:val="24"/>
          <w:rtl/>
        </w:rPr>
        <w:t>د</w:t>
      </w:r>
      <w:r w:rsidR="00694BEA" w:rsidRPr="00694BEA">
        <w:rPr>
          <w:sz w:val="24"/>
          <w:rtl/>
        </w:rPr>
        <w:t xml:space="preserve"> که قبل از جمع</w:t>
      </w:r>
      <w:r w:rsidR="009B2D99">
        <w:rPr>
          <w:sz w:val="24"/>
          <w:rtl/>
        </w:rPr>
        <w:softHyphen/>
      </w:r>
      <w:r w:rsidR="00694BEA" w:rsidRPr="00694BEA">
        <w:rPr>
          <w:sz w:val="24"/>
          <w:rtl/>
        </w:rPr>
        <w:t>آور</w:t>
      </w:r>
      <w:r w:rsidR="00694BEA" w:rsidRPr="00694BEA">
        <w:rPr>
          <w:rFonts w:hint="cs"/>
          <w:sz w:val="24"/>
          <w:rtl/>
        </w:rPr>
        <w:t>ی</w:t>
      </w:r>
      <w:r w:rsidR="00694BEA" w:rsidRPr="00694BEA">
        <w:rPr>
          <w:sz w:val="24"/>
          <w:rtl/>
        </w:rPr>
        <w:t xml:space="preserve"> داده</w:t>
      </w:r>
      <w:r w:rsidR="009B2D99">
        <w:rPr>
          <w:sz w:val="24"/>
          <w:rtl/>
        </w:rPr>
        <w:softHyphen/>
      </w:r>
      <w:r w:rsidR="00694BEA" w:rsidRPr="00694BEA">
        <w:rPr>
          <w:sz w:val="24"/>
          <w:rtl/>
        </w:rPr>
        <w:t>ها</w:t>
      </w:r>
      <w:r w:rsidR="00694BEA" w:rsidRPr="00694BEA">
        <w:rPr>
          <w:rFonts w:hint="cs"/>
          <w:sz w:val="24"/>
          <w:rtl/>
        </w:rPr>
        <w:t>ی</w:t>
      </w:r>
      <w:r w:rsidR="00694BEA" w:rsidRPr="00694BEA">
        <w:rPr>
          <w:sz w:val="24"/>
          <w:rtl/>
        </w:rPr>
        <w:t xml:space="preserve"> نها</w:t>
      </w:r>
      <w:r w:rsidR="00694BEA" w:rsidRPr="00694BEA">
        <w:rPr>
          <w:rFonts w:hint="cs"/>
          <w:sz w:val="24"/>
          <w:rtl/>
        </w:rPr>
        <w:t>یی</w:t>
      </w:r>
      <w:r w:rsidR="009B2D99">
        <w:rPr>
          <w:rFonts w:hint="cs"/>
          <w:sz w:val="24"/>
          <w:rtl/>
        </w:rPr>
        <w:t>،</w:t>
      </w:r>
      <w:r w:rsidR="00694BEA" w:rsidRPr="00694BEA">
        <w:rPr>
          <w:sz w:val="24"/>
          <w:rtl/>
        </w:rPr>
        <w:t xml:space="preserve"> از طر</w:t>
      </w:r>
      <w:r w:rsidR="00694BEA" w:rsidRPr="00694BEA">
        <w:rPr>
          <w:rFonts w:hint="cs"/>
          <w:sz w:val="24"/>
          <w:rtl/>
        </w:rPr>
        <w:t>ی</w:t>
      </w:r>
      <w:r w:rsidR="00694BEA" w:rsidRPr="00694BEA">
        <w:rPr>
          <w:rFonts w:hint="eastAsia"/>
          <w:sz w:val="24"/>
          <w:rtl/>
        </w:rPr>
        <w:t>ق</w:t>
      </w:r>
      <w:r w:rsidR="00694BEA" w:rsidRPr="00694BEA">
        <w:rPr>
          <w:sz w:val="24"/>
          <w:rtl/>
        </w:rPr>
        <w:t xml:space="preserve"> نظرسنج</w:t>
      </w:r>
      <w:r w:rsidR="00694BEA" w:rsidRPr="00694BEA">
        <w:rPr>
          <w:rFonts w:hint="cs"/>
          <w:sz w:val="24"/>
          <w:rtl/>
        </w:rPr>
        <w:t>ی</w:t>
      </w:r>
      <w:r w:rsidR="00694BEA" w:rsidRPr="00694BEA">
        <w:rPr>
          <w:sz w:val="24"/>
          <w:rtl/>
        </w:rPr>
        <w:t xml:space="preserve"> از متخصص</w:t>
      </w:r>
      <w:r w:rsidR="00694BEA" w:rsidRPr="00694BEA">
        <w:rPr>
          <w:rFonts w:hint="cs"/>
          <w:sz w:val="24"/>
          <w:rtl/>
        </w:rPr>
        <w:t>ی</w:t>
      </w:r>
      <w:r w:rsidR="00694BEA" w:rsidRPr="00694BEA">
        <w:rPr>
          <w:rFonts w:hint="eastAsia"/>
          <w:sz w:val="24"/>
          <w:rtl/>
        </w:rPr>
        <w:t>ن</w:t>
      </w:r>
      <w:r w:rsidR="00694BEA" w:rsidRPr="00694BEA">
        <w:rPr>
          <w:sz w:val="24"/>
          <w:rtl/>
        </w:rPr>
        <w:t xml:space="preserve"> و </w:t>
      </w:r>
      <w:r w:rsidR="004B63A7">
        <w:rPr>
          <w:sz w:val="24"/>
          <w:rtl/>
        </w:rPr>
        <w:t>پیش‌آزمون</w:t>
      </w:r>
      <w:r w:rsidR="009B2D99">
        <w:rPr>
          <w:rFonts w:hint="cs"/>
          <w:sz w:val="24"/>
          <w:rtl/>
        </w:rPr>
        <w:t>،</w:t>
      </w:r>
      <w:r w:rsidR="00694BEA" w:rsidRPr="00694BEA">
        <w:rPr>
          <w:sz w:val="24"/>
          <w:rtl/>
        </w:rPr>
        <w:t xml:space="preserve"> روا</w:t>
      </w:r>
      <w:r w:rsidR="00694BEA" w:rsidRPr="00694BEA">
        <w:rPr>
          <w:rFonts w:hint="cs"/>
          <w:sz w:val="24"/>
          <w:rtl/>
        </w:rPr>
        <w:t>یی</w:t>
      </w:r>
      <w:r w:rsidR="00694BEA" w:rsidRPr="00694BEA">
        <w:rPr>
          <w:sz w:val="24"/>
          <w:rtl/>
        </w:rPr>
        <w:t xml:space="preserve"> و پا</w:t>
      </w:r>
      <w:r w:rsidR="00694BEA" w:rsidRPr="00694BEA">
        <w:rPr>
          <w:rFonts w:hint="cs"/>
          <w:sz w:val="24"/>
          <w:rtl/>
        </w:rPr>
        <w:t>ی</w:t>
      </w:r>
      <w:r w:rsidR="00694BEA" w:rsidRPr="00694BEA">
        <w:rPr>
          <w:rFonts w:hint="eastAsia"/>
          <w:sz w:val="24"/>
          <w:rtl/>
        </w:rPr>
        <w:t>ا</w:t>
      </w:r>
      <w:r w:rsidR="00694BEA" w:rsidRPr="00694BEA">
        <w:rPr>
          <w:rFonts w:hint="cs"/>
          <w:sz w:val="24"/>
          <w:rtl/>
        </w:rPr>
        <w:t>یی</w:t>
      </w:r>
      <w:r w:rsidR="00694BEA" w:rsidRPr="00694BEA">
        <w:rPr>
          <w:sz w:val="24"/>
          <w:rtl/>
        </w:rPr>
        <w:t xml:space="preserve"> پرسشنامه </w:t>
      </w:r>
      <w:r w:rsidR="00460D17">
        <w:rPr>
          <w:sz w:val="24"/>
          <w:rtl/>
        </w:rPr>
        <w:t>تأیید</w:t>
      </w:r>
      <w:r w:rsidR="00694BEA" w:rsidRPr="00694BEA">
        <w:rPr>
          <w:sz w:val="24"/>
          <w:rtl/>
        </w:rPr>
        <w:t xml:space="preserve"> شد</w:t>
      </w:r>
      <w:r w:rsidR="009B2D99">
        <w:rPr>
          <w:rFonts w:hint="cs"/>
          <w:sz w:val="24"/>
          <w:rtl/>
        </w:rPr>
        <w:t>؛</w:t>
      </w:r>
      <w:r w:rsidR="00694BEA" w:rsidRPr="00694BEA">
        <w:rPr>
          <w:sz w:val="24"/>
          <w:rtl/>
        </w:rPr>
        <w:t xml:space="preserve"> و </w:t>
      </w:r>
      <w:r w:rsidR="00F4448E">
        <w:rPr>
          <w:sz w:val="24"/>
          <w:rtl/>
        </w:rPr>
        <w:t>درنهایت</w:t>
      </w:r>
      <w:r w:rsidR="00694BEA" w:rsidRPr="00694BEA">
        <w:rPr>
          <w:sz w:val="24"/>
          <w:rtl/>
        </w:rPr>
        <w:t xml:space="preserve"> تعداد </w:t>
      </w:r>
      <w:r w:rsidR="009B2D99">
        <w:rPr>
          <w:rFonts w:hint="cs"/>
          <w:sz w:val="24"/>
          <w:rtl/>
          <w:lang w:bidi="fa-IR"/>
        </w:rPr>
        <w:t>107</w:t>
      </w:r>
      <w:r w:rsidR="00694BEA" w:rsidRPr="00694BEA">
        <w:rPr>
          <w:sz w:val="24"/>
          <w:rtl/>
        </w:rPr>
        <w:t xml:space="preserve"> پرسشنامه از جامعه </w:t>
      </w:r>
      <w:r w:rsidR="00F4448E">
        <w:rPr>
          <w:sz w:val="24"/>
          <w:rtl/>
        </w:rPr>
        <w:t>موردمطالعه</w:t>
      </w:r>
      <w:r w:rsidR="00694BEA" w:rsidRPr="00694BEA">
        <w:rPr>
          <w:sz w:val="24"/>
          <w:rtl/>
        </w:rPr>
        <w:t xml:space="preserve"> جمع</w:t>
      </w:r>
      <w:r w:rsidR="009B2D99">
        <w:rPr>
          <w:sz w:val="24"/>
          <w:rtl/>
        </w:rPr>
        <w:softHyphen/>
      </w:r>
      <w:r w:rsidR="00694BEA" w:rsidRPr="00694BEA">
        <w:rPr>
          <w:sz w:val="24"/>
          <w:rtl/>
        </w:rPr>
        <w:t>آور</w:t>
      </w:r>
      <w:r w:rsidR="00694BEA" w:rsidRPr="00694BEA">
        <w:rPr>
          <w:rFonts w:hint="cs"/>
          <w:sz w:val="24"/>
          <w:rtl/>
        </w:rPr>
        <w:t>ی</w:t>
      </w:r>
      <w:r w:rsidR="00694BEA" w:rsidRPr="00694BEA">
        <w:rPr>
          <w:sz w:val="24"/>
          <w:rtl/>
        </w:rPr>
        <w:t xml:space="preserve"> گرد</w:t>
      </w:r>
      <w:r w:rsidR="00694BEA" w:rsidRPr="00694BEA">
        <w:rPr>
          <w:rFonts w:hint="cs"/>
          <w:sz w:val="24"/>
          <w:rtl/>
        </w:rPr>
        <w:t>ی</w:t>
      </w:r>
      <w:r w:rsidR="00694BEA" w:rsidRPr="00694BEA">
        <w:rPr>
          <w:rFonts w:hint="eastAsia"/>
          <w:sz w:val="24"/>
          <w:rtl/>
        </w:rPr>
        <w:t>د</w:t>
      </w:r>
      <w:r w:rsidR="009B2D99">
        <w:rPr>
          <w:rFonts w:hint="cs"/>
          <w:sz w:val="24"/>
          <w:rtl/>
        </w:rPr>
        <w:t xml:space="preserve">. در </w:t>
      </w:r>
      <w:r w:rsidR="00694BEA" w:rsidRPr="00694BEA">
        <w:rPr>
          <w:rFonts w:hint="cs"/>
          <w:sz w:val="24"/>
          <w:rtl/>
        </w:rPr>
        <w:t>پای</w:t>
      </w:r>
      <w:r w:rsidR="00694BEA" w:rsidRPr="00694BEA">
        <w:rPr>
          <w:rFonts w:hint="eastAsia"/>
          <w:sz w:val="24"/>
          <w:rtl/>
        </w:rPr>
        <w:t>ان</w:t>
      </w:r>
      <w:r w:rsidR="00694BEA" w:rsidRPr="00694BEA">
        <w:rPr>
          <w:sz w:val="24"/>
          <w:rtl/>
        </w:rPr>
        <w:t xml:space="preserve"> فصل ن</w:t>
      </w:r>
      <w:r w:rsidR="00694BEA" w:rsidRPr="00694BEA">
        <w:rPr>
          <w:rFonts w:hint="cs"/>
          <w:sz w:val="24"/>
          <w:rtl/>
        </w:rPr>
        <w:t>ی</w:t>
      </w:r>
      <w:r w:rsidR="00694BEA" w:rsidRPr="00694BEA">
        <w:rPr>
          <w:rFonts w:hint="eastAsia"/>
          <w:sz w:val="24"/>
          <w:rtl/>
        </w:rPr>
        <w:t>ز</w:t>
      </w:r>
      <w:r w:rsidR="00694BEA" w:rsidRPr="00694BEA">
        <w:rPr>
          <w:sz w:val="24"/>
          <w:rtl/>
        </w:rPr>
        <w:t xml:space="preserve"> دلا</w:t>
      </w:r>
      <w:r w:rsidR="00694BEA" w:rsidRPr="00694BEA">
        <w:rPr>
          <w:rFonts w:hint="cs"/>
          <w:sz w:val="24"/>
          <w:rtl/>
        </w:rPr>
        <w:t>ی</w:t>
      </w:r>
      <w:r w:rsidR="00694BEA" w:rsidRPr="00694BEA">
        <w:rPr>
          <w:rFonts w:hint="eastAsia"/>
          <w:sz w:val="24"/>
          <w:rtl/>
        </w:rPr>
        <w:t>ل</w:t>
      </w:r>
      <w:r w:rsidR="00694BEA" w:rsidRPr="00694BEA">
        <w:rPr>
          <w:sz w:val="24"/>
          <w:rtl/>
        </w:rPr>
        <w:t xml:space="preserve"> استفاده از مدل</w:t>
      </w:r>
      <w:r w:rsidR="009B2D99">
        <w:rPr>
          <w:sz w:val="24"/>
          <w:rtl/>
        </w:rPr>
        <w:softHyphen/>
      </w:r>
      <w:r w:rsidR="00694BEA" w:rsidRPr="00694BEA">
        <w:rPr>
          <w:sz w:val="24"/>
          <w:rtl/>
        </w:rPr>
        <w:t>ساز</w:t>
      </w:r>
      <w:r w:rsidR="00694BEA" w:rsidRPr="00694BEA">
        <w:rPr>
          <w:rFonts w:hint="cs"/>
          <w:sz w:val="24"/>
          <w:rtl/>
        </w:rPr>
        <w:t>ی</w:t>
      </w:r>
      <w:r w:rsidR="00694BEA" w:rsidRPr="00694BEA">
        <w:rPr>
          <w:sz w:val="24"/>
          <w:rtl/>
        </w:rPr>
        <w:t xml:space="preserve"> معادلات ساختار</w:t>
      </w:r>
      <w:r w:rsidR="00694BEA" w:rsidRPr="00694BEA">
        <w:rPr>
          <w:rFonts w:hint="cs"/>
          <w:sz w:val="24"/>
          <w:rtl/>
        </w:rPr>
        <w:t>ی</w:t>
      </w:r>
      <w:r w:rsidR="009B2D99">
        <w:rPr>
          <w:rFonts w:hint="cs"/>
          <w:sz w:val="24"/>
          <w:rtl/>
        </w:rPr>
        <w:t>،</w:t>
      </w:r>
      <w:r w:rsidR="00694BEA" w:rsidRPr="00694BEA">
        <w:rPr>
          <w:sz w:val="24"/>
          <w:rtl/>
        </w:rPr>
        <w:t xml:space="preserve"> استدلال سازنده بودن متغ</w:t>
      </w:r>
      <w:r w:rsidR="00694BEA" w:rsidRPr="00694BEA">
        <w:rPr>
          <w:rFonts w:hint="cs"/>
          <w:sz w:val="24"/>
          <w:rtl/>
        </w:rPr>
        <w:t>ی</w:t>
      </w:r>
      <w:r w:rsidR="00694BEA" w:rsidRPr="00694BEA">
        <w:rPr>
          <w:rFonts w:hint="eastAsia"/>
          <w:sz w:val="24"/>
          <w:rtl/>
        </w:rPr>
        <w:t>ر</w:t>
      </w:r>
      <w:r w:rsidR="00694BEA" w:rsidRPr="00694BEA">
        <w:rPr>
          <w:sz w:val="24"/>
          <w:rtl/>
        </w:rPr>
        <w:t xml:space="preserve"> </w:t>
      </w:r>
      <w:r w:rsidR="009B2D99">
        <w:rPr>
          <w:rFonts w:hint="cs"/>
          <w:sz w:val="24"/>
          <w:rtl/>
        </w:rPr>
        <w:t xml:space="preserve">شناخت جوامع برند، </w:t>
      </w:r>
      <w:r w:rsidR="00694BEA" w:rsidRPr="00694BEA">
        <w:rPr>
          <w:sz w:val="24"/>
          <w:rtl/>
        </w:rPr>
        <w:t>اهم</w:t>
      </w:r>
      <w:r w:rsidR="00694BEA" w:rsidRPr="00694BEA">
        <w:rPr>
          <w:rFonts w:hint="cs"/>
          <w:sz w:val="24"/>
          <w:rtl/>
        </w:rPr>
        <w:t>ی</w:t>
      </w:r>
      <w:r w:rsidR="00694BEA" w:rsidRPr="00694BEA">
        <w:rPr>
          <w:rFonts w:hint="eastAsia"/>
          <w:sz w:val="24"/>
          <w:rtl/>
        </w:rPr>
        <w:t>ت</w:t>
      </w:r>
      <w:r w:rsidR="00694BEA" w:rsidRPr="00694BEA">
        <w:rPr>
          <w:sz w:val="24"/>
          <w:rtl/>
        </w:rPr>
        <w:t xml:space="preserve"> استفاده از نرم‌افزارها</w:t>
      </w:r>
      <w:r w:rsidR="00694BEA" w:rsidRPr="00694BEA">
        <w:rPr>
          <w:rFonts w:hint="cs"/>
          <w:sz w:val="24"/>
          <w:rtl/>
        </w:rPr>
        <w:t>ی</w:t>
      </w:r>
      <w:r w:rsidR="00694BEA" w:rsidRPr="00694BEA">
        <w:rPr>
          <w:sz w:val="24"/>
          <w:rtl/>
        </w:rPr>
        <w:t xml:space="preserve"> </w:t>
      </w:r>
      <w:r w:rsidR="009B2D99">
        <w:rPr>
          <w:rFonts w:hint="cs"/>
          <w:sz w:val="24"/>
          <w:rtl/>
        </w:rPr>
        <w:t>جداگانه</w:t>
      </w:r>
      <w:r w:rsidR="00694BEA" w:rsidRPr="00694BEA">
        <w:rPr>
          <w:sz w:val="24"/>
          <w:rtl/>
        </w:rPr>
        <w:t xml:space="preserve"> و متفاوت برا</w:t>
      </w:r>
      <w:r w:rsidR="00694BEA" w:rsidRPr="00694BEA">
        <w:rPr>
          <w:rFonts w:hint="cs"/>
          <w:sz w:val="24"/>
          <w:rtl/>
        </w:rPr>
        <w:t>ی</w:t>
      </w:r>
      <w:r w:rsidR="00694BEA" w:rsidRPr="00694BEA">
        <w:rPr>
          <w:sz w:val="24"/>
          <w:rtl/>
        </w:rPr>
        <w:t xml:space="preserve"> </w:t>
      </w:r>
      <w:r w:rsidR="000E0D1F">
        <w:rPr>
          <w:sz w:val="24"/>
          <w:rtl/>
        </w:rPr>
        <w:t>هرکدام</w:t>
      </w:r>
      <w:r w:rsidR="00694BEA" w:rsidRPr="00694BEA">
        <w:rPr>
          <w:sz w:val="24"/>
          <w:rtl/>
        </w:rPr>
        <w:t xml:space="preserve"> از مدل</w:t>
      </w:r>
      <w:r w:rsidR="009B2D99">
        <w:rPr>
          <w:sz w:val="24"/>
          <w:rtl/>
        </w:rPr>
        <w:softHyphen/>
      </w:r>
      <w:r w:rsidR="00694BEA" w:rsidRPr="00694BEA">
        <w:rPr>
          <w:sz w:val="24"/>
          <w:rtl/>
        </w:rPr>
        <w:t>ها</w:t>
      </w:r>
      <w:r w:rsidR="00694BEA" w:rsidRPr="00694BEA">
        <w:rPr>
          <w:rFonts w:hint="cs"/>
          <w:sz w:val="24"/>
          <w:rtl/>
        </w:rPr>
        <w:t>ی</w:t>
      </w:r>
      <w:r w:rsidR="00694BEA" w:rsidRPr="00694BEA">
        <w:rPr>
          <w:sz w:val="24"/>
          <w:rtl/>
        </w:rPr>
        <w:t xml:space="preserve"> فرض</w:t>
      </w:r>
      <w:r w:rsidR="00694BEA" w:rsidRPr="00694BEA">
        <w:rPr>
          <w:rFonts w:hint="cs"/>
          <w:sz w:val="24"/>
          <w:rtl/>
        </w:rPr>
        <w:t>ی</w:t>
      </w:r>
      <w:r w:rsidR="00694BEA" w:rsidRPr="00694BEA">
        <w:rPr>
          <w:rFonts w:hint="eastAsia"/>
          <w:sz w:val="24"/>
          <w:rtl/>
        </w:rPr>
        <w:t>ات</w:t>
      </w:r>
      <w:r w:rsidR="00694BEA" w:rsidRPr="00694BEA">
        <w:rPr>
          <w:sz w:val="24"/>
          <w:rtl/>
        </w:rPr>
        <w:t xml:space="preserve"> اصل</w:t>
      </w:r>
      <w:r w:rsidR="00694BEA" w:rsidRPr="00694BEA">
        <w:rPr>
          <w:rFonts w:hint="cs"/>
          <w:sz w:val="24"/>
          <w:rtl/>
        </w:rPr>
        <w:t>ی</w:t>
      </w:r>
      <w:r w:rsidR="00694BEA" w:rsidRPr="00694BEA">
        <w:rPr>
          <w:sz w:val="24"/>
          <w:rtl/>
        </w:rPr>
        <w:t xml:space="preserve"> و</w:t>
      </w:r>
      <w:r w:rsidR="009B2D99">
        <w:rPr>
          <w:rFonts w:hint="cs"/>
          <w:sz w:val="24"/>
          <w:rtl/>
        </w:rPr>
        <w:t xml:space="preserve"> فرعی و</w:t>
      </w:r>
      <w:r w:rsidR="00694BEA" w:rsidRPr="00694BEA">
        <w:rPr>
          <w:sz w:val="24"/>
          <w:rtl/>
        </w:rPr>
        <w:t xml:space="preserve"> نها</w:t>
      </w:r>
      <w:r w:rsidR="00694BEA" w:rsidRPr="00694BEA">
        <w:rPr>
          <w:rFonts w:hint="cs"/>
          <w:sz w:val="24"/>
          <w:rtl/>
        </w:rPr>
        <w:t>ی</w:t>
      </w:r>
      <w:r w:rsidR="00694BEA" w:rsidRPr="00694BEA">
        <w:rPr>
          <w:rFonts w:hint="eastAsia"/>
          <w:sz w:val="24"/>
          <w:rtl/>
        </w:rPr>
        <w:t>تا</w:t>
      </w:r>
      <w:r w:rsidR="009B2D99">
        <w:rPr>
          <w:rFonts w:hint="cs"/>
          <w:sz w:val="24"/>
          <w:rtl/>
        </w:rPr>
        <w:t>ً</w:t>
      </w:r>
      <w:r w:rsidR="00694BEA" w:rsidRPr="00694BEA">
        <w:rPr>
          <w:sz w:val="24"/>
          <w:rtl/>
        </w:rPr>
        <w:t xml:space="preserve"> چگونگ</w:t>
      </w:r>
      <w:r w:rsidR="00694BEA" w:rsidRPr="00694BEA">
        <w:rPr>
          <w:rFonts w:hint="cs"/>
          <w:sz w:val="24"/>
          <w:rtl/>
        </w:rPr>
        <w:t>ی</w:t>
      </w:r>
      <w:r w:rsidR="00694BEA" w:rsidRPr="00694BEA">
        <w:rPr>
          <w:sz w:val="24"/>
          <w:rtl/>
        </w:rPr>
        <w:t xml:space="preserve"> بررس</w:t>
      </w:r>
      <w:r w:rsidR="00694BEA" w:rsidRPr="00694BEA">
        <w:rPr>
          <w:rFonts w:hint="cs"/>
          <w:sz w:val="24"/>
          <w:rtl/>
        </w:rPr>
        <w:t>ی</w:t>
      </w:r>
      <w:r w:rsidR="00694BEA" w:rsidRPr="00694BEA">
        <w:rPr>
          <w:sz w:val="24"/>
          <w:rtl/>
        </w:rPr>
        <w:t xml:space="preserve"> ساختار و سنجش ن</w:t>
      </w:r>
      <w:r w:rsidR="00694BEA" w:rsidRPr="00694BEA">
        <w:rPr>
          <w:rFonts w:hint="cs"/>
          <w:sz w:val="24"/>
          <w:rtl/>
        </w:rPr>
        <w:t>ی</w:t>
      </w:r>
      <w:r w:rsidR="00694BEA" w:rsidRPr="00694BEA">
        <w:rPr>
          <w:rFonts w:hint="eastAsia"/>
          <w:sz w:val="24"/>
          <w:rtl/>
        </w:rPr>
        <w:t>کو</w:t>
      </w:r>
      <w:r w:rsidR="00694BEA" w:rsidRPr="00694BEA">
        <w:rPr>
          <w:rFonts w:hint="cs"/>
          <w:sz w:val="24"/>
          <w:rtl/>
        </w:rPr>
        <w:t>یی</w:t>
      </w:r>
      <w:r w:rsidR="00694BEA" w:rsidRPr="00694BEA">
        <w:rPr>
          <w:sz w:val="24"/>
          <w:rtl/>
        </w:rPr>
        <w:t xml:space="preserve"> برازش مدل</w:t>
      </w:r>
      <w:r w:rsidR="009B2D99">
        <w:rPr>
          <w:sz w:val="24"/>
          <w:rtl/>
        </w:rPr>
        <w:softHyphen/>
      </w:r>
      <w:r w:rsidR="00694BEA" w:rsidRPr="00694BEA">
        <w:rPr>
          <w:sz w:val="24"/>
          <w:rtl/>
        </w:rPr>
        <w:t>ها</w:t>
      </w:r>
      <w:r w:rsidR="00694BEA" w:rsidRPr="00694BEA">
        <w:rPr>
          <w:rFonts w:hint="cs"/>
          <w:sz w:val="24"/>
          <w:rtl/>
        </w:rPr>
        <w:t>ی</w:t>
      </w:r>
      <w:r w:rsidR="00694BEA" w:rsidRPr="00694BEA">
        <w:rPr>
          <w:sz w:val="24"/>
          <w:rtl/>
        </w:rPr>
        <w:t xml:space="preserve"> </w:t>
      </w:r>
      <w:r w:rsidR="00C815B6">
        <w:rPr>
          <w:sz w:val="24"/>
          <w:rtl/>
        </w:rPr>
        <w:t>ارائه‌شده</w:t>
      </w:r>
      <w:r w:rsidR="009B2D99">
        <w:rPr>
          <w:rFonts w:hint="cs"/>
          <w:sz w:val="24"/>
          <w:rtl/>
        </w:rPr>
        <w:t xml:space="preserve">، </w:t>
      </w:r>
      <w:r w:rsidR="00694BEA" w:rsidRPr="00694BEA">
        <w:rPr>
          <w:sz w:val="24"/>
          <w:rtl/>
        </w:rPr>
        <w:t>مورد بررس</w:t>
      </w:r>
      <w:r w:rsidR="00694BEA" w:rsidRPr="00694BEA">
        <w:rPr>
          <w:rFonts w:hint="cs"/>
          <w:sz w:val="24"/>
          <w:rtl/>
        </w:rPr>
        <w:t>ی</w:t>
      </w:r>
      <w:r w:rsidR="00694BEA" w:rsidRPr="00694BEA">
        <w:rPr>
          <w:sz w:val="24"/>
          <w:rtl/>
        </w:rPr>
        <w:t xml:space="preserve"> قرار گرفت</w:t>
      </w:r>
      <w:r w:rsidR="009B2D99">
        <w:rPr>
          <w:rFonts w:hint="cs"/>
          <w:sz w:val="24"/>
          <w:rtl/>
        </w:rPr>
        <w:t>.</w:t>
      </w:r>
    </w:p>
    <w:p w14:paraId="04BE1F50" w14:textId="11C46F8C" w:rsidR="008836D1" w:rsidRDefault="008C1C53" w:rsidP="008836D1">
      <w:pPr>
        <w:bidi/>
        <w:spacing w:line="240" w:lineRule="auto"/>
        <w:ind w:firstLine="230"/>
        <w:contextualSpacing/>
        <w:jc w:val="both"/>
        <w:rPr>
          <w:sz w:val="24"/>
          <w:rtl/>
        </w:rPr>
      </w:pPr>
      <w:bookmarkStart w:id="268" w:name="_Hlk88592950"/>
      <w:r w:rsidRPr="008C1C53">
        <w:rPr>
          <w:rFonts w:hint="cs"/>
          <w:sz w:val="24"/>
          <w:rtl/>
        </w:rPr>
        <w:lastRenderedPageBreak/>
        <w:t>بعد</w:t>
      </w:r>
      <w:r w:rsidR="00790733" w:rsidRPr="008C1C53">
        <w:rPr>
          <w:sz w:val="24"/>
          <w:rtl/>
        </w:rPr>
        <w:t xml:space="preserve"> از </w:t>
      </w:r>
      <w:r w:rsidRPr="008C1C53">
        <w:rPr>
          <w:rFonts w:hint="cs"/>
          <w:sz w:val="24"/>
          <w:rtl/>
        </w:rPr>
        <w:t>گرد</w:t>
      </w:r>
      <w:r w:rsidR="00790733" w:rsidRPr="008C1C53">
        <w:rPr>
          <w:sz w:val="24"/>
          <w:rtl/>
        </w:rPr>
        <w:t>آوری داده</w:t>
      </w:r>
      <w:r w:rsidR="00790733" w:rsidRPr="008C1C53">
        <w:rPr>
          <w:sz w:val="24"/>
          <w:rtl/>
        </w:rPr>
        <w:softHyphen/>
        <w:t>ها</w:t>
      </w:r>
      <w:r w:rsidR="00790733" w:rsidRPr="008C1C53">
        <w:rPr>
          <w:rFonts w:hint="cs"/>
          <w:sz w:val="24"/>
          <w:rtl/>
        </w:rPr>
        <w:t>،</w:t>
      </w:r>
      <w:r w:rsidR="00790733" w:rsidRPr="008C1C53">
        <w:rPr>
          <w:sz w:val="24"/>
          <w:rtl/>
        </w:rPr>
        <w:t xml:space="preserve"> در فصل چهارم به </w:t>
      </w:r>
      <w:r w:rsidR="00D850D5">
        <w:rPr>
          <w:sz w:val="24"/>
          <w:rtl/>
        </w:rPr>
        <w:t>تجزیه‌وتحلیل</w:t>
      </w:r>
      <w:r w:rsidR="00790733" w:rsidRPr="008C1C53">
        <w:rPr>
          <w:sz w:val="24"/>
          <w:rtl/>
        </w:rPr>
        <w:t xml:space="preserve"> </w:t>
      </w:r>
      <w:r w:rsidR="00D850D5">
        <w:rPr>
          <w:rFonts w:hint="cs"/>
          <w:sz w:val="24"/>
          <w:rtl/>
        </w:rPr>
        <w:t>داده‌ها</w:t>
      </w:r>
      <w:r w:rsidRPr="008C1C53">
        <w:rPr>
          <w:rFonts w:hint="cs"/>
          <w:sz w:val="24"/>
          <w:rtl/>
        </w:rPr>
        <w:t xml:space="preserve">ی </w:t>
      </w:r>
      <w:r w:rsidR="004B63A7">
        <w:rPr>
          <w:rFonts w:hint="cs"/>
          <w:sz w:val="24"/>
          <w:rtl/>
        </w:rPr>
        <w:t>جمع‌آوری‌شده</w:t>
      </w:r>
      <w:r w:rsidR="00790733" w:rsidRPr="008C1C53">
        <w:rPr>
          <w:sz w:val="24"/>
          <w:rtl/>
        </w:rPr>
        <w:t xml:space="preserve"> به </w:t>
      </w:r>
      <w:r w:rsidRPr="008C1C53">
        <w:rPr>
          <w:rFonts w:hint="cs"/>
          <w:sz w:val="24"/>
          <w:rtl/>
        </w:rPr>
        <w:t>کمک</w:t>
      </w:r>
      <w:r w:rsidR="00790733" w:rsidRPr="008C1C53">
        <w:rPr>
          <w:sz w:val="24"/>
          <w:rtl/>
        </w:rPr>
        <w:t xml:space="preserve"> نرم</w:t>
      </w:r>
      <w:r w:rsidR="00790733" w:rsidRPr="008C1C53">
        <w:rPr>
          <w:sz w:val="24"/>
          <w:rtl/>
        </w:rPr>
        <w:softHyphen/>
        <w:t>افزارها</w:t>
      </w:r>
      <w:r w:rsidR="00790733" w:rsidRPr="008C1C53">
        <w:rPr>
          <w:rFonts w:hint="cs"/>
          <w:sz w:val="24"/>
          <w:rtl/>
        </w:rPr>
        <w:t>ی</w:t>
      </w:r>
      <w:r w:rsidR="00790733" w:rsidRPr="008C1C53">
        <w:rPr>
          <w:sz w:val="24"/>
          <w:rtl/>
        </w:rPr>
        <w:t xml:space="preserve"> آمار</w:t>
      </w:r>
      <w:r w:rsidR="00790733" w:rsidRPr="008C1C53">
        <w:rPr>
          <w:rFonts w:hint="cs"/>
          <w:sz w:val="24"/>
          <w:rtl/>
        </w:rPr>
        <w:t>ی</w:t>
      </w:r>
      <w:r w:rsidR="00790733" w:rsidRPr="008C1C53">
        <w:rPr>
          <w:sz w:val="24"/>
          <w:rtl/>
        </w:rPr>
        <w:t xml:space="preserve"> پرداخته شد</w:t>
      </w:r>
      <w:r w:rsidR="00790733" w:rsidRPr="008C1C53">
        <w:rPr>
          <w:rFonts w:hint="cs"/>
          <w:sz w:val="24"/>
          <w:rtl/>
        </w:rPr>
        <w:t>.</w:t>
      </w:r>
      <w:r w:rsidR="00790733" w:rsidRPr="00D43894">
        <w:rPr>
          <w:sz w:val="24"/>
          <w:rtl/>
        </w:rPr>
        <w:t xml:space="preserve"> </w:t>
      </w:r>
      <w:r w:rsidR="00790733" w:rsidRPr="00D43894">
        <w:rPr>
          <w:rFonts w:hint="cs"/>
          <w:sz w:val="24"/>
          <w:rtl/>
        </w:rPr>
        <w:t xml:space="preserve">در </w:t>
      </w:r>
      <w:r w:rsidR="00790733" w:rsidRPr="008C1C53">
        <w:rPr>
          <w:rFonts w:hint="cs"/>
          <w:sz w:val="24"/>
          <w:rtl/>
        </w:rPr>
        <w:t xml:space="preserve">بخش </w:t>
      </w:r>
      <w:r w:rsidRPr="008C1C53">
        <w:rPr>
          <w:rFonts w:hint="cs"/>
          <w:sz w:val="24"/>
          <w:rtl/>
        </w:rPr>
        <w:t>اول</w:t>
      </w:r>
      <w:r w:rsidR="00790733" w:rsidRPr="008C1C53">
        <w:rPr>
          <w:sz w:val="24"/>
          <w:rtl/>
        </w:rPr>
        <w:t xml:space="preserve"> با </w:t>
      </w:r>
      <w:r w:rsidRPr="008C1C53">
        <w:rPr>
          <w:rFonts w:hint="cs"/>
          <w:sz w:val="24"/>
          <w:rtl/>
        </w:rPr>
        <w:t>کمک</w:t>
      </w:r>
      <w:r w:rsidR="00790733" w:rsidRPr="008C1C53">
        <w:rPr>
          <w:sz w:val="24"/>
          <w:rtl/>
        </w:rPr>
        <w:t xml:space="preserve"> نرم</w:t>
      </w:r>
      <w:r w:rsidR="00790733" w:rsidRPr="008C1C53">
        <w:rPr>
          <w:sz w:val="24"/>
          <w:rtl/>
        </w:rPr>
        <w:softHyphen/>
        <w:t>افزار</w:t>
      </w:r>
      <w:r w:rsidR="00790733" w:rsidRPr="008C1C53">
        <w:rPr>
          <w:rFonts w:asciiTheme="majorBidi" w:hAnsiTheme="majorBidi" w:cstheme="majorBidi"/>
          <w:sz w:val="24"/>
        </w:rPr>
        <w:t>SPSS</w:t>
      </w:r>
      <w:r w:rsidR="00790733" w:rsidRPr="008C1C53">
        <w:rPr>
          <w:sz w:val="24"/>
        </w:rPr>
        <w:t xml:space="preserve"> </w:t>
      </w:r>
      <w:r w:rsidR="00790733" w:rsidRPr="008C1C53">
        <w:rPr>
          <w:rFonts w:hint="cs"/>
          <w:sz w:val="24"/>
          <w:rtl/>
        </w:rPr>
        <w:t xml:space="preserve">، به </w:t>
      </w:r>
      <w:r w:rsidR="00790733" w:rsidRPr="008C1C53">
        <w:rPr>
          <w:sz w:val="24"/>
          <w:rtl/>
        </w:rPr>
        <w:t>بررس</w:t>
      </w:r>
      <w:r w:rsidR="00790733" w:rsidRPr="008C1C53">
        <w:rPr>
          <w:rFonts w:hint="cs"/>
          <w:sz w:val="24"/>
          <w:rtl/>
        </w:rPr>
        <w:t>ی</w:t>
      </w:r>
      <w:r w:rsidR="00790733" w:rsidRPr="008C1C53">
        <w:rPr>
          <w:sz w:val="24"/>
          <w:rtl/>
        </w:rPr>
        <w:t xml:space="preserve"> </w:t>
      </w:r>
      <w:r w:rsidRPr="008C1C53">
        <w:rPr>
          <w:rFonts w:hint="cs"/>
          <w:sz w:val="24"/>
          <w:rtl/>
        </w:rPr>
        <w:t>خصوصیات</w:t>
      </w:r>
      <w:r w:rsidR="00790733" w:rsidRPr="008C1C53">
        <w:rPr>
          <w:sz w:val="24"/>
          <w:rtl/>
        </w:rPr>
        <w:t xml:space="preserve"> جمع</w:t>
      </w:r>
      <w:r w:rsidR="00790733" w:rsidRPr="008C1C53">
        <w:rPr>
          <w:rFonts w:hint="cs"/>
          <w:sz w:val="24"/>
          <w:rtl/>
        </w:rPr>
        <w:t>ی</w:t>
      </w:r>
      <w:r w:rsidR="00790733" w:rsidRPr="008C1C53">
        <w:rPr>
          <w:rFonts w:hint="eastAsia"/>
          <w:sz w:val="24"/>
          <w:rtl/>
        </w:rPr>
        <w:t>ت</w:t>
      </w:r>
      <w:r w:rsidR="00790733" w:rsidRPr="008C1C53">
        <w:rPr>
          <w:sz w:val="24"/>
          <w:rtl/>
        </w:rPr>
        <w:t xml:space="preserve"> شناخت</w:t>
      </w:r>
      <w:r w:rsidR="00790733" w:rsidRPr="008C1C53">
        <w:rPr>
          <w:rFonts w:hint="cs"/>
          <w:sz w:val="24"/>
          <w:rtl/>
        </w:rPr>
        <w:t>ی</w:t>
      </w:r>
      <w:r w:rsidR="00790733" w:rsidRPr="008C1C53">
        <w:rPr>
          <w:sz w:val="24"/>
          <w:rtl/>
        </w:rPr>
        <w:t xml:space="preserve"> نمونه</w:t>
      </w:r>
      <w:r w:rsidR="00790733" w:rsidRPr="00694BEA">
        <w:rPr>
          <w:sz w:val="24"/>
          <w:rtl/>
        </w:rPr>
        <w:t xml:space="preserve"> </w:t>
      </w:r>
      <w:r w:rsidR="00F4448E">
        <w:rPr>
          <w:sz w:val="24"/>
          <w:rtl/>
        </w:rPr>
        <w:t>موردمطالعه</w:t>
      </w:r>
      <w:r w:rsidR="00790733" w:rsidRPr="00694BEA">
        <w:rPr>
          <w:sz w:val="24"/>
          <w:rtl/>
        </w:rPr>
        <w:t xml:space="preserve"> پرداخته شد</w:t>
      </w:r>
      <w:r w:rsidR="00790733">
        <w:rPr>
          <w:rFonts w:hint="cs"/>
          <w:sz w:val="24"/>
          <w:rtl/>
        </w:rPr>
        <w:t>.</w:t>
      </w:r>
      <w:r w:rsidR="00790733" w:rsidRPr="00694BEA">
        <w:rPr>
          <w:sz w:val="24"/>
          <w:rtl/>
        </w:rPr>
        <w:t xml:space="preserve"> </w:t>
      </w:r>
      <w:r w:rsidR="00790733">
        <w:rPr>
          <w:rFonts w:hint="cs"/>
          <w:sz w:val="24"/>
          <w:rtl/>
        </w:rPr>
        <w:t xml:space="preserve">در بخش </w:t>
      </w:r>
      <w:r w:rsidR="00790733" w:rsidRPr="00D43894">
        <w:rPr>
          <w:rFonts w:hint="cs"/>
          <w:sz w:val="24"/>
          <w:rtl/>
        </w:rPr>
        <w:t xml:space="preserve">دوم </w:t>
      </w:r>
      <w:r w:rsidR="00790733" w:rsidRPr="00D43894">
        <w:rPr>
          <w:sz w:val="24"/>
          <w:rtl/>
        </w:rPr>
        <w:t>برا</w:t>
      </w:r>
      <w:r w:rsidR="00790733" w:rsidRPr="00D43894">
        <w:rPr>
          <w:rFonts w:hint="cs"/>
          <w:sz w:val="24"/>
          <w:rtl/>
        </w:rPr>
        <w:t>ی</w:t>
      </w:r>
      <w:r w:rsidR="00790733" w:rsidRPr="00D43894">
        <w:rPr>
          <w:sz w:val="24"/>
          <w:rtl/>
        </w:rPr>
        <w:t xml:space="preserve"> بررس</w:t>
      </w:r>
      <w:r w:rsidR="00790733" w:rsidRPr="00D43894">
        <w:rPr>
          <w:rFonts w:hint="cs"/>
          <w:sz w:val="24"/>
          <w:rtl/>
        </w:rPr>
        <w:t>ی</w:t>
      </w:r>
      <w:r w:rsidR="00790733" w:rsidRPr="00D43894">
        <w:rPr>
          <w:sz w:val="24"/>
          <w:rtl/>
        </w:rPr>
        <w:t xml:space="preserve"> مدل (به </w:t>
      </w:r>
      <w:r w:rsidR="00790733" w:rsidRPr="00D43894">
        <w:rPr>
          <w:rFonts w:hint="cs"/>
          <w:sz w:val="24"/>
          <w:rtl/>
        </w:rPr>
        <w:t>کمک</w:t>
      </w:r>
      <w:r w:rsidR="00790733" w:rsidRPr="00D43894">
        <w:rPr>
          <w:sz w:val="24"/>
          <w:rtl/>
        </w:rPr>
        <w:t xml:space="preserve"> </w:t>
      </w:r>
      <w:r w:rsidR="00790733" w:rsidRPr="00DC145D">
        <w:rPr>
          <w:sz w:val="24"/>
          <w:rtl/>
        </w:rPr>
        <w:t>نرم</w:t>
      </w:r>
      <w:r w:rsidR="00790733" w:rsidRPr="00DC145D">
        <w:rPr>
          <w:rFonts w:ascii="Calibri" w:hAnsi="Calibri" w:cs="Calibri"/>
          <w:sz w:val="24"/>
          <w:rtl/>
        </w:rPr>
        <w:softHyphen/>
      </w:r>
      <w:r w:rsidR="00790733" w:rsidRPr="00DC145D">
        <w:rPr>
          <w:rFonts w:hint="cs"/>
          <w:sz w:val="24"/>
          <w:rtl/>
        </w:rPr>
        <w:t>افزار</w:t>
      </w:r>
      <w:r w:rsidR="00790733" w:rsidRPr="00DC145D">
        <w:rPr>
          <w:sz w:val="24"/>
          <w:rtl/>
        </w:rPr>
        <w:t xml:space="preserve"> </w:t>
      </w:r>
      <w:r w:rsidR="00790733" w:rsidRPr="00DC145D">
        <w:rPr>
          <w:rFonts w:asciiTheme="majorBidi" w:hAnsiTheme="majorBidi" w:cstheme="majorBidi"/>
          <w:sz w:val="24"/>
        </w:rPr>
        <w:t>SmartPLS3</w:t>
      </w:r>
      <w:r w:rsidR="00790733" w:rsidRPr="00DC145D">
        <w:rPr>
          <w:sz w:val="24"/>
          <w:rtl/>
        </w:rPr>
        <w:t xml:space="preserve">) </w:t>
      </w:r>
      <w:r w:rsidR="00790733" w:rsidRPr="00DC145D">
        <w:rPr>
          <w:rFonts w:hint="cs"/>
          <w:sz w:val="24"/>
          <w:rtl/>
        </w:rPr>
        <w:t>ابتدا</w:t>
      </w:r>
      <w:r w:rsidRPr="00DC145D">
        <w:rPr>
          <w:rFonts w:hint="cs"/>
          <w:sz w:val="24"/>
          <w:rtl/>
        </w:rPr>
        <w:t xml:space="preserve"> جهت</w:t>
      </w:r>
      <w:r w:rsidRPr="00DC145D">
        <w:rPr>
          <w:sz w:val="24"/>
          <w:rtl/>
        </w:rPr>
        <w:t xml:space="preserve"> سنج</w:t>
      </w:r>
      <w:r w:rsidRPr="00DC145D">
        <w:rPr>
          <w:rFonts w:hint="cs"/>
          <w:sz w:val="24"/>
          <w:rtl/>
        </w:rPr>
        <w:t>یدن</w:t>
      </w:r>
      <w:r w:rsidRPr="00DC145D">
        <w:rPr>
          <w:sz w:val="24"/>
          <w:rtl/>
        </w:rPr>
        <w:t xml:space="preserve"> روابط </w:t>
      </w:r>
      <w:r w:rsidRPr="00DC145D">
        <w:rPr>
          <w:rFonts w:hint="cs"/>
          <w:sz w:val="24"/>
          <w:rtl/>
        </w:rPr>
        <w:t>بین</w:t>
      </w:r>
      <w:r w:rsidRPr="00DC145D">
        <w:rPr>
          <w:sz w:val="24"/>
          <w:rtl/>
        </w:rPr>
        <w:t xml:space="preserve"> متغ</w:t>
      </w:r>
      <w:r w:rsidRPr="00DC145D">
        <w:rPr>
          <w:rFonts w:hint="cs"/>
          <w:sz w:val="24"/>
          <w:rtl/>
        </w:rPr>
        <w:t>ی</w:t>
      </w:r>
      <w:r w:rsidRPr="00DC145D">
        <w:rPr>
          <w:rFonts w:hint="eastAsia"/>
          <w:sz w:val="24"/>
          <w:rtl/>
        </w:rPr>
        <w:t>رها</w:t>
      </w:r>
      <w:r w:rsidRPr="00DC145D">
        <w:rPr>
          <w:sz w:val="24"/>
          <w:rtl/>
        </w:rPr>
        <w:t xml:space="preserve"> با گو</w:t>
      </w:r>
      <w:r w:rsidRPr="00DC145D">
        <w:rPr>
          <w:rFonts w:hint="cs"/>
          <w:sz w:val="24"/>
          <w:rtl/>
        </w:rPr>
        <w:t>ی</w:t>
      </w:r>
      <w:r w:rsidRPr="00DC145D">
        <w:rPr>
          <w:rFonts w:hint="eastAsia"/>
          <w:sz w:val="24"/>
          <w:rtl/>
        </w:rPr>
        <w:t>ه</w:t>
      </w:r>
      <w:r w:rsidRPr="00DC145D">
        <w:rPr>
          <w:rFonts w:ascii="Calibri" w:hAnsi="Calibri" w:cs="Calibri"/>
          <w:sz w:val="24"/>
          <w:rtl/>
        </w:rPr>
        <w:softHyphen/>
      </w:r>
      <w:r w:rsidRPr="00DC145D">
        <w:rPr>
          <w:rFonts w:hint="cs"/>
          <w:sz w:val="24"/>
          <w:rtl/>
        </w:rPr>
        <w:t>های</w:t>
      </w:r>
      <w:r w:rsidRPr="00DC145D">
        <w:rPr>
          <w:sz w:val="24"/>
          <w:rtl/>
        </w:rPr>
        <w:t xml:space="preserve"> سنجش </w:t>
      </w:r>
      <w:r w:rsidR="00676B37">
        <w:rPr>
          <w:sz w:val="24"/>
          <w:rtl/>
        </w:rPr>
        <w:t>آن‌ها</w:t>
      </w:r>
      <w:r w:rsidR="00DC145D" w:rsidRPr="00DC145D">
        <w:rPr>
          <w:rFonts w:hint="cs"/>
          <w:sz w:val="24"/>
          <w:rtl/>
        </w:rPr>
        <w:t>،</w:t>
      </w:r>
      <w:r w:rsidR="00790733" w:rsidRPr="00DC145D">
        <w:rPr>
          <w:sz w:val="24"/>
          <w:rtl/>
        </w:rPr>
        <w:t xml:space="preserve"> از تحل</w:t>
      </w:r>
      <w:r w:rsidR="00790733" w:rsidRPr="00DC145D">
        <w:rPr>
          <w:rFonts w:hint="cs"/>
          <w:sz w:val="24"/>
          <w:rtl/>
        </w:rPr>
        <w:t>ی</w:t>
      </w:r>
      <w:r w:rsidR="00790733" w:rsidRPr="00DC145D">
        <w:rPr>
          <w:rFonts w:hint="eastAsia"/>
          <w:sz w:val="24"/>
          <w:rtl/>
        </w:rPr>
        <w:t>ل</w:t>
      </w:r>
      <w:r w:rsidR="00790733" w:rsidRPr="00DC145D">
        <w:rPr>
          <w:sz w:val="24"/>
          <w:rtl/>
        </w:rPr>
        <w:t xml:space="preserve"> عامل</w:t>
      </w:r>
      <w:r w:rsidR="00790733" w:rsidRPr="00DC145D">
        <w:rPr>
          <w:rFonts w:hint="cs"/>
          <w:sz w:val="24"/>
          <w:rtl/>
        </w:rPr>
        <w:t>ی</w:t>
      </w:r>
      <w:r w:rsidR="00790733" w:rsidRPr="00DC145D">
        <w:rPr>
          <w:sz w:val="24"/>
          <w:rtl/>
        </w:rPr>
        <w:t xml:space="preserve"> </w:t>
      </w:r>
      <w:r w:rsidR="00790733" w:rsidRPr="00DC145D">
        <w:rPr>
          <w:rFonts w:hint="cs"/>
          <w:sz w:val="24"/>
          <w:rtl/>
        </w:rPr>
        <w:t>استفاده</w:t>
      </w:r>
      <w:r w:rsidR="00790733" w:rsidRPr="00DC145D">
        <w:rPr>
          <w:sz w:val="24"/>
          <w:rtl/>
        </w:rPr>
        <w:t xml:space="preserve"> </w:t>
      </w:r>
      <w:r w:rsidR="00DC145D" w:rsidRPr="00DC145D">
        <w:rPr>
          <w:rFonts w:hint="cs"/>
          <w:sz w:val="24"/>
          <w:rtl/>
        </w:rPr>
        <w:t>گردید</w:t>
      </w:r>
      <w:r w:rsidR="00790733" w:rsidRPr="00DC145D">
        <w:rPr>
          <w:rFonts w:hint="cs"/>
          <w:sz w:val="24"/>
          <w:rtl/>
        </w:rPr>
        <w:t>،</w:t>
      </w:r>
      <w:r w:rsidR="00790733" w:rsidRPr="00DC145D">
        <w:rPr>
          <w:sz w:val="24"/>
          <w:rtl/>
        </w:rPr>
        <w:t xml:space="preserve"> </w:t>
      </w:r>
      <w:r w:rsidR="00BA4933">
        <w:rPr>
          <w:rFonts w:hint="cs"/>
          <w:sz w:val="24"/>
          <w:rtl/>
        </w:rPr>
        <w:t>بعدازآن</w:t>
      </w:r>
      <w:r w:rsidR="00790733" w:rsidRPr="00DC145D">
        <w:rPr>
          <w:sz w:val="24"/>
          <w:rtl/>
        </w:rPr>
        <w:t xml:space="preserve"> </w:t>
      </w:r>
      <w:r w:rsidR="00790733" w:rsidRPr="00DC145D">
        <w:rPr>
          <w:rFonts w:hint="cs"/>
          <w:sz w:val="24"/>
          <w:rtl/>
        </w:rPr>
        <w:t>با</w:t>
      </w:r>
      <w:r w:rsidR="00790733" w:rsidRPr="00DC145D">
        <w:rPr>
          <w:sz w:val="24"/>
          <w:rtl/>
        </w:rPr>
        <w:t xml:space="preserve"> </w:t>
      </w:r>
      <w:r w:rsidR="00DC145D" w:rsidRPr="00DC145D">
        <w:rPr>
          <w:rFonts w:hint="cs"/>
          <w:sz w:val="24"/>
          <w:rtl/>
        </w:rPr>
        <w:t>کمک</w:t>
      </w:r>
      <w:r w:rsidR="00790733" w:rsidRPr="00DC145D">
        <w:rPr>
          <w:sz w:val="24"/>
          <w:rtl/>
        </w:rPr>
        <w:t xml:space="preserve"> </w:t>
      </w:r>
      <w:r w:rsidR="00790733" w:rsidRPr="00DC145D">
        <w:rPr>
          <w:rFonts w:hint="cs"/>
          <w:sz w:val="24"/>
          <w:rtl/>
        </w:rPr>
        <w:t>مدل</w:t>
      </w:r>
      <w:r w:rsidR="00790733" w:rsidRPr="00DC145D">
        <w:rPr>
          <w:sz w:val="24"/>
          <w:rtl/>
        </w:rPr>
        <w:t xml:space="preserve"> </w:t>
      </w:r>
      <w:r w:rsidR="00790733" w:rsidRPr="00DC145D">
        <w:rPr>
          <w:rFonts w:hint="cs"/>
          <w:sz w:val="24"/>
          <w:rtl/>
        </w:rPr>
        <w:t>ساختاری</w:t>
      </w:r>
      <w:r w:rsidR="00790733" w:rsidRPr="00DC145D">
        <w:rPr>
          <w:sz w:val="24"/>
          <w:rtl/>
        </w:rPr>
        <w:t xml:space="preserve"> ارتباط عامل</w:t>
      </w:r>
      <w:r w:rsidR="00790733" w:rsidRPr="00DC145D">
        <w:rPr>
          <w:rFonts w:ascii="Calibri" w:hAnsi="Calibri" w:cs="Calibri"/>
          <w:sz w:val="24"/>
          <w:rtl/>
        </w:rPr>
        <w:softHyphen/>
      </w:r>
      <w:r w:rsidR="00790733" w:rsidRPr="00DC145D">
        <w:rPr>
          <w:rFonts w:hint="cs"/>
          <w:sz w:val="24"/>
          <w:rtl/>
        </w:rPr>
        <w:t>ها</w:t>
      </w:r>
      <w:r w:rsidR="00790733" w:rsidRPr="00DC145D">
        <w:rPr>
          <w:sz w:val="24"/>
          <w:rtl/>
        </w:rPr>
        <w:t xml:space="preserve"> </w:t>
      </w:r>
      <w:r w:rsidR="00790733" w:rsidRPr="00DC145D">
        <w:rPr>
          <w:rFonts w:hint="cs"/>
          <w:sz w:val="24"/>
          <w:rtl/>
        </w:rPr>
        <w:t>با</w:t>
      </w:r>
      <w:r w:rsidR="00790733" w:rsidRPr="00DC145D">
        <w:rPr>
          <w:sz w:val="24"/>
          <w:rtl/>
        </w:rPr>
        <w:t xml:space="preserve"> </w:t>
      </w:r>
      <w:r w:rsidR="00DC145D" w:rsidRPr="00DC145D">
        <w:rPr>
          <w:rFonts w:hint="cs"/>
          <w:sz w:val="24"/>
          <w:rtl/>
        </w:rPr>
        <w:t>همدیگر</w:t>
      </w:r>
      <w:r w:rsidR="00790733" w:rsidRPr="00DC145D">
        <w:rPr>
          <w:sz w:val="24"/>
          <w:rtl/>
        </w:rPr>
        <w:t xml:space="preserve"> </w:t>
      </w:r>
      <w:r w:rsidR="00DC145D" w:rsidRPr="00DC145D">
        <w:rPr>
          <w:rFonts w:hint="cs"/>
          <w:sz w:val="24"/>
          <w:rtl/>
        </w:rPr>
        <w:t>برای</w:t>
      </w:r>
      <w:r w:rsidR="00790733" w:rsidRPr="00DC145D">
        <w:rPr>
          <w:sz w:val="24"/>
          <w:rtl/>
        </w:rPr>
        <w:t xml:space="preserve"> آزمون فرض</w:t>
      </w:r>
      <w:r w:rsidR="00790733" w:rsidRPr="00DC145D">
        <w:rPr>
          <w:rFonts w:hint="cs"/>
          <w:sz w:val="24"/>
          <w:rtl/>
        </w:rPr>
        <w:t>ی</w:t>
      </w:r>
      <w:r w:rsidR="00790733" w:rsidRPr="00DC145D">
        <w:rPr>
          <w:rFonts w:hint="eastAsia"/>
          <w:sz w:val="24"/>
          <w:rtl/>
        </w:rPr>
        <w:t>ه</w:t>
      </w:r>
      <w:r w:rsidR="00790733" w:rsidRPr="00DC145D">
        <w:rPr>
          <w:rFonts w:ascii="Calibri" w:hAnsi="Calibri" w:cs="Calibri"/>
          <w:sz w:val="24"/>
          <w:rtl/>
        </w:rPr>
        <w:softHyphen/>
      </w:r>
      <w:r w:rsidR="00790733" w:rsidRPr="00DC145D">
        <w:rPr>
          <w:rFonts w:hint="cs"/>
          <w:sz w:val="24"/>
          <w:rtl/>
        </w:rPr>
        <w:t>ها</w:t>
      </w:r>
      <w:r w:rsidR="00790733" w:rsidRPr="00DC145D">
        <w:rPr>
          <w:sz w:val="24"/>
          <w:rtl/>
        </w:rPr>
        <w:t xml:space="preserve"> </w:t>
      </w:r>
      <w:r w:rsidR="00790733" w:rsidRPr="008836D1">
        <w:rPr>
          <w:sz w:val="24"/>
          <w:rtl/>
        </w:rPr>
        <w:t>مورد بررس</w:t>
      </w:r>
      <w:r w:rsidR="00790733" w:rsidRPr="008836D1">
        <w:rPr>
          <w:rFonts w:hint="cs"/>
          <w:sz w:val="24"/>
          <w:rtl/>
        </w:rPr>
        <w:t>ی</w:t>
      </w:r>
      <w:r w:rsidR="00790733" w:rsidRPr="008836D1">
        <w:rPr>
          <w:sz w:val="24"/>
          <w:rtl/>
        </w:rPr>
        <w:t xml:space="preserve"> قرار گرفت</w:t>
      </w:r>
      <w:r w:rsidR="00DC145D" w:rsidRPr="008836D1">
        <w:rPr>
          <w:rFonts w:hint="cs"/>
          <w:sz w:val="24"/>
          <w:rtl/>
        </w:rPr>
        <w:t>ه شد</w:t>
      </w:r>
      <w:r w:rsidR="00790733" w:rsidRPr="008836D1">
        <w:rPr>
          <w:rFonts w:hint="cs"/>
          <w:sz w:val="24"/>
          <w:rtl/>
        </w:rPr>
        <w:t xml:space="preserve">، </w:t>
      </w:r>
      <w:r w:rsidR="00DD0448">
        <w:rPr>
          <w:sz w:val="24"/>
          <w:rtl/>
        </w:rPr>
        <w:t>بدین‌صورت</w:t>
      </w:r>
      <w:r w:rsidR="00790733" w:rsidRPr="008836D1">
        <w:rPr>
          <w:sz w:val="24"/>
          <w:rtl/>
        </w:rPr>
        <w:t xml:space="preserve"> که ابتدا پا</w:t>
      </w:r>
      <w:r w:rsidR="00790733" w:rsidRPr="008836D1">
        <w:rPr>
          <w:rFonts w:hint="cs"/>
          <w:sz w:val="24"/>
          <w:rtl/>
        </w:rPr>
        <w:t>ی</w:t>
      </w:r>
      <w:r w:rsidR="00790733" w:rsidRPr="008836D1">
        <w:rPr>
          <w:rFonts w:hint="eastAsia"/>
          <w:sz w:val="24"/>
          <w:rtl/>
        </w:rPr>
        <w:t>ا</w:t>
      </w:r>
      <w:r w:rsidR="00790733" w:rsidRPr="008836D1">
        <w:rPr>
          <w:rFonts w:hint="cs"/>
          <w:sz w:val="24"/>
          <w:rtl/>
        </w:rPr>
        <w:t>یی</w:t>
      </w:r>
      <w:r w:rsidR="00790733" w:rsidRPr="008836D1">
        <w:rPr>
          <w:sz w:val="24"/>
          <w:rtl/>
        </w:rPr>
        <w:t xml:space="preserve"> </w:t>
      </w:r>
      <w:r w:rsidR="00790733" w:rsidRPr="008836D1">
        <w:rPr>
          <w:rFonts w:hint="cs"/>
          <w:sz w:val="24"/>
          <w:rtl/>
        </w:rPr>
        <w:t xml:space="preserve">و </w:t>
      </w:r>
      <w:r w:rsidR="00790733" w:rsidRPr="008836D1">
        <w:rPr>
          <w:sz w:val="24"/>
          <w:rtl/>
        </w:rPr>
        <w:t>روا</w:t>
      </w:r>
      <w:r w:rsidR="00790733" w:rsidRPr="008836D1">
        <w:rPr>
          <w:rFonts w:hint="cs"/>
          <w:sz w:val="24"/>
          <w:rtl/>
        </w:rPr>
        <w:t>یی</w:t>
      </w:r>
      <w:r w:rsidR="00790733" w:rsidRPr="008836D1">
        <w:rPr>
          <w:sz w:val="24"/>
          <w:rtl/>
        </w:rPr>
        <w:t xml:space="preserve"> ابزار </w:t>
      </w:r>
      <w:r w:rsidR="00D850D5">
        <w:rPr>
          <w:sz w:val="24"/>
          <w:rtl/>
        </w:rPr>
        <w:t>جمع‌آوری</w:t>
      </w:r>
      <w:r w:rsidR="00790733" w:rsidRPr="008836D1">
        <w:rPr>
          <w:rFonts w:hint="cs"/>
          <w:sz w:val="24"/>
          <w:rtl/>
        </w:rPr>
        <w:t xml:space="preserve"> </w:t>
      </w:r>
      <w:r w:rsidR="00790733" w:rsidRPr="008836D1">
        <w:rPr>
          <w:sz w:val="24"/>
          <w:rtl/>
        </w:rPr>
        <w:t>داده</w:t>
      </w:r>
      <w:r w:rsidR="00790733" w:rsidRPr="008836D1">
        <w:rPr>
          <w:sz w:val="24"/>
          <w:rtl/>
        </w:rPr>
        <w:softHyphen/>
        <w:t>ها مورد بررس</w:t>
      </w:r>
      <w:r w:rsidR="00790733" w:rsidRPr="008836D1">
        <w:rPr>
          <w:rFonts w:hint="cs"/>
          <w:sz w:val="24"/>
          <w:rtl/>
        </w:rPr>
        <w:t>ی</w:t>
      </w:r>
      <w:r w:rsidR="00790733" w:rsidRPr="008836D1">
        <w:rPr>
          <w:sz w:val="24"/>
          <w:rtl/>
        </w:rPr>
        <w:t xml:space="preserve"> قرار گرفت و </w:t>
      </w:r>
      <w:r w:rsidR="009C0768">
        <w:rPr>
          <w:sz w:val="24"/>
          <w:rtl/>
        </w:rPr>
        <w:t>پس‌ازآن</w:t>
      </w:r>
      <w:r w:rsidR="00790733" w:rsidRPr="008836D1">
        <w:rPr>
          <w:sz w:val="24"/>
          <w:rtl/>
        </w:rPr>
        <w:t xml:space="preserve"> به </w:t>
      </w:r>
      <w:r w:rsidR="00790733" w:rsidRPr="008836D1">
        <w:rPr>
          <w:rFonts w:hint="cs"/>
          <w:sz w:val="24"/>
          <w:rtl/>
        </w:rPr>
        <w:t xml:space="preserve">برازش </w:t>
      </w:r>
      <w:r w:rsidR="00790733" w:rsidRPr="008836D1">
        <w:rPr>
          <w:sz w:val="24"/>
          <w:rtl/>
        </w:rPr>
        <w:t>مدل</w:t>
      </w:r>
      <w:r w:rsidR="00790733" w:rsidRPr="008836D1">
        <w:rPr>
          <w:sz w:val="24"/>
          <w:rtl/>
        </w:rPr>
        <w:softHyphen/>
        <w:t>ها</w:t>
      </w:r>
      <w:r w:rsidR="00790733" w:rsidRPr="008836D1">
        <w:rPr>
          <w:rFonts w:hint="cs"/>
          <w:sz w:val="24"/>
          <w:rtl/>
        </w:rPr>
        <w:t>ی</w:t>
      </w:r>
      <w:r w:rsidR="00790733" w:rsidRPr="008836D1">
        <w:rPr>
          <w:sz w:val="24"/>
          <w:rtl/>
        </w:rPr>
        <w:t xml:space="preserve"> </w:t>
      </w:r>
      <w:r w:rsidR="008836D1" w:rsidRPr="008836D1">
        <w:rPr>
          <w:sz w:val="24"/>
          <w:rtl/>
        </w:rPr>
        <w:t>ساختار</w:t>
      </w:r>
      <w:r w:rsidR="008836D1" w:rsidRPr="008836D1">
        <w:rPr>
          <w:rFonts w:hint="cs"/>
          <w:sz w:val="24"/>
          <w:rtl/>
        </w:rPr>
        <w:t xml:space="preserve">ی، </w:t>
      </w:r>
      <w:r w:rsidR="00781456">
        <w:rPr>
          <w:sz w:val="24"/>
          <w:rtl/>
        </w:rPr>
        <w:t>اندازه‌گیری</w:t>
      </w:r>
      <w:r w:rsidR="008836D1" w:rsidRPr="008836D1">
        <w:rPr>
          <w:rFonts w:hint="cs"/>
          <w:sz w:val="24"/>
          <w:rtl/>
        </w:rPr>
        <w:t xml:space="preserve"> </w:t>
      </w:r>
      <w:r w:rsidR="00790733" w:rsidRPr="008836D1">
        <w:rPr>
          <w:rFonts w:hint="cs"/>
          <w:sz w:val="24"/>
          <w:rtl/>
        </w:rPr>
        <w:t>و</w:t>
      </w:r>
      <w:r w:rsidR="00790733" w:rsidRPr="008836D1">
        <w:rPr>
          <w:sz w:val="24"/>
          <w:rtl/>
        </w:rPr>
        <w:t xml:space="preserve"> کل</w:t>
      </w:r>
      <w:r w:rsidR="00790733" w:rsidRPr="008836D1">
        <w:rPr>
          <w:rFonts w:hint="cs"/>
          <w:sz w:val="24"/>
          <w:rtl/>
        </w:rPr>
        <w:t>ی</w:t>
      </w:r>
      <w:r w:rsidR="00790733" w:rsidRPr="008836D1">
        <w:rPr>
          <w:sz w:val="24"/>
          <w:rtl/>
        </w:rPr>
        <w:t xml:space="preserve"> مدل مفهوم</w:t>
      </w:r>
      <w:r w:rsidR="00790733" w:rsidRPr="008836D1">
        <w:rPr>
          <w:rFonts w:hint="cs"/>
          <w:sz w:val="24"/>
          <w:rtl/>
        </w:rPr>
        <w:t>ی</w:t>
      </w:r>
      <w:r w:rsidR="00790733" w:rsidRPr="008836D1">
        <w:rPr>
          <w:sz w:val="24"/>
          <w:rtl/>
        </w:rPr>
        <w:t xml:space="preserve"> </w:t>
      </w:r>
      <w:r w:rsidR="00C815B6">
        <w:rPr>
          <w:sz w:val="24"/>
          <w:rtl/>
        </w:rPr>
        <w:t>ارائه‌شده</w:t>
      </w:r>
      <w:r w:rsidR="00790733" w:rsidRPr="00D43894">
        <w:rPr>
          <w:rFonts w:hint="cs"/>
          <w:sz w:val="24"/>
          <w:rtl/>
        </w:rPr>
        <w:t>،</w:t>
      </w:r>
      <w:r w:rsidR="00790733" w:rsidRPr="00D43894">
        <w:rPr>
          <w:sz w:val="24"/>
          <w:rtl/>
        </w:rPr>
        <w:t xml:space="preserve"> بررس</w:t>
      </w:r>
      <w:r w:rsidR="00790733" w:rsidRPr="00D43894">
        <w:rPr>
          <w:rFonts w:hint="cs"/>
          <w:sz w:val="24"/>
          <w:rtl/>
        </w:rPr>
        <w:t>ی</w:t>
      </w:r>
      <w:r w:rsidR="00790733" w:rsidRPr="00D43894">
        <w:rPr>
          <w:sz w:val="24"/>
          <w:rtl/>
        </w:rPr>
        <w:t xml:space="preserve"> گرد</w:t>
      </w:r>
      <w:r w:rsidR="00790733" w:rsidRPr="00D43894">
        <w:rPr>
          <w:rFonts w:hint="cs"/>
          <w:sz w:val="24"/>
          <w:rtl/>
        </w:rPr>
        <w:t>ی</w:t>
      </w:r>
      <w:r w:rsidR="00790733" w:rsidRPr="00D43894">
        <w:rPr>
          <w:rFonts w:hint="eastAsia"/>
          <w:sz w:val="24"/>
          <w:rtl/>
        </w:rPr>
        <w:t>د</w:t>
      </w:r>
      <w:r w:rsidR="00790733" w:rsidRPr="00D43894">
        <w:rPr>
          <w:rFonts w:hint="cs"/>
          <w:sz w:val="24"/>
          <w:rtl/>
        </w:rPr>
        <w:t>.</w:t>
      </w:r>
      <w:r w:rsidR="00790733" w:rsidRPr="00D43894">
        <w:rPr>
          <w:sz w:val="24"/>
          <w:rtl/>
        </w:rPr>
        <w:t xml:space="preserve"> با </w:t>
      </w:r>
      <w:r w:rsidR="00460D17">
        <w:rPr>
          <w:sz w:val="24"/>
          <w:rtl/>
        </w:rPr>
        <w:t>تأیید</w:t>
      </w:r>
      <w:r w:rsidR="00790733" w:rsidRPr="00D43894">
        <w:rPr>
          <w:sz w:val="24"/>
          <w:rtl/>
        </w:rPr>
        <w:t xml:space="preserve"> روا</w:t>
      </w:r>
      <w:r w:rsidR="00790733" w:rsidRPr="00D43894">
        <w:rPr>
          <w:rFonts w:hint="cs"/>
          <w:sz w:val="24"/>
          <w:rtl/>
        </w:rPr>
        <w:t>یی</w:t>
      </w:r>
      <w:r w:rsidR="00790733" w:rsidRPr="00D43894">
        <w:rPr>
          <w:sz w:val="24"/>
          <w:rtl/>
        </w:rPr>
        <w:t xml:space="preserve"> و پا</w:t>
      </w:r>
      <w:r w:rsidR="00790733" w:rsidRPr="00D43894">
        <w:rPr>
          <w:rFonts w:hint="cs"/>
          <w:sz w:val="24"/>
          <w:rtl/>
        </w:rPr>
        <w:t>ی</w:t>
      </w:r>
      <w:r w:rsidR="00790733" w:rsidRPr="00D43894">
        <w:rPr>
          <w:rFonts w:hint="eastAsia"/>
          <w:sz w:val="24"/>
          <w:rtl/>
        </w:rPr>
        <w:t>ا</w:t>
      </w:r>
      <w:r w:rsidR="00790733" w:rsidRPr="00D43894">
        <w:rPr>
          <w:rFonts w:hint="cs"/>
          <w:sz w:val="24"/>
          <w:rtl/>
        </w:rPr>
        <w:t>یی</w:t>
      </w:r>
      <w:r w:rsidR="00790733" w:rsidRPr="00D43894">
        <w:rPr>
          <w:sz w:val="24"/>
          <w:rtl/>
        </w:rPr>
        <w:t xml:space="preserve"> و برازش مناسب مدل</w:t>
      </w:r>
      <w:r w:rsidR="00790733" w:rsidRPr="00D43894">
        <w:rPr>
          <w:rFonts w:hint="cs"/>
          <w:sz w:val="24"/>
          <w:rtl/>
        </w:rPr>
        <w:t>،</w:t>
      </w:r>
      <w:r w:rsidR="00790733" w:rsidRPr="00D43894">
        <w:rPr>
          <w:sz w:val="24"/>
          <w:rtl/>
        </w:rPr>
        <w:t xml:space="preserve"> فرض</w:t>
      </w:r>
      <w:r w:rsidR="00790733" w:rsidRPr="00D43894">
        <w:rPr>
          <w:rFonts w:hint="cs"/>
          <w:sz w:val="24"/>
          <w:rtl/>
        </w:rPr>
        <w:t>ی</w:t>
      </w:r>
      <w:r w:rsidR="00790733" w:rsidRPr="00D43894">
        <w:rPr>
          <w:rFonts w:hint="eastAsia"/>
          <w:sz w:val="24"/>
          <w:rtl/>
        </w:rPr>
        <w:t>ه</w:t>
      </w:r>
      <w:r w:rsidR="00790733" w:rsidRPr="00D43894">
        <w:rPr>
          <w:sz w:val="24"/>
          <w:rtl/>
        </w:rPr>
        <w:softHyphen/>
        <w:t>ها</w:t>
      </w:r>
      <w:r w:rsidR="00790733" w:rsidRPr="00D43894">
        <w:rPr>
          <w:rFonts w:hint="cs"/>
          <w:sz w:val="24"/>
          <w:rtl/>
        </w:rPr>
        <w:t>ی</w:t>
      </w:r>
      <w:r w:rsidR="00790733" w:rsidRPr="00D43894">
        <w:rPr>
          <w:sz w:val="24"/>
          <w:rtl/>
        </w:rPr>
        <w:t xml:space="preserve"> پژو</w:t>
      </w:r>
      <w:r w:rsidR="00790733" w:rsidRPr="00D43894">
        <w:rPr>
          <w:rFonts w:hint="eastAsia"/>
          <w:sz w:val="24"/>
          <w:rtl/>
        </w:rPr>
        <w:t>هش</w:t>
      </w:r>
      <w:r w:rsidR="00790733" w:rsidRPr="00D43894">
        <w:rPr>
          <w:sz w:val="24"/>
          <w:rtl/>
        </w:rPr>
        <w:t xml:space="preserve"> مورد آزمون قرار گرفت</w:t>
      </w:r>
      <w:r w:rsidR="00790733" w:rsidRPr="00D43894">
        <w:rPr>
          <w:rFonts w:hint="cs"/>
          <w:sz w:val="24"/>
          <w:rtl/>
        </w:rPr>
        <w:t xml:space="preserve">. </w:t>
      </w:r>
      <w:r w:rsidR="00790733" w:rsidRPr="00D43894">
        <w:rPr>
          <w:rFonts w:hint="cs"/>
          <w:rtl/>
          <w:lang w:bidi="fa-IR"/>
        </w:rPr>
        <w:t>این</w:t>
      </w:r>
      <w:r w:rsidR="00790733" w:rsidRPr="00D43894">
        <w:rPr>
          <w:rtl/>
          <w:lang w:bidi="fa-IR"/>
        </w:rPr>
        <w:t xml:space="preserve"> </w:t>
      </w:r>
      <w:r w:rsidR="00790733" w:rsidRPr="00D43894">
        <w:rPr>
          <w:rFonts w:hint="cs"/>
          <w:rtl/>
          <w:lang w:bidi="fa-IR"/>
        </w:rPr>
        <w:t>پژوهش</w:t>
      </w:r>
      <w:r w:rsidR="00790733" w:rsidRPr="00D43894">
        <w:rPr>
          <w:rtl/>
          <w:lang w:bidi="fa-IR"/>
        </w:rPr>
        <w:t xml:space="preserve"> </w:t>
      </w:r>
      <w:r w:rsidR="00790733" w:rsidRPr="00D43894">
        <w:rPr>
          <w:rFonts w:hint="cs"/>
          <w:rtl/>
          <w:lang w:bidi="fa-IR"/>
        </w:rPr>
        <w:t>شامل</w:t>
      </w:r>
      <w:r w:rsidR="00790733" w:rsidRPr="00D43894">
        <w:rPr>
          <w:rtl/>
          <w:lang w:bidi="fa-IR"/>
        </w:rPr>
        <w:t xml:space="preserve"> </w:t>
      </w:r>
      <w:r w:rsidR="00DC145D">
        <w:rPr>
          <w:rFonts w:hint="cs"/>
          <w:rtl/>
          <w:lang w:bidi="fa-IR"/>
        </w:rPr>
        <w:t>نه</w:t>
      </w:r>
      <w:r w:rsidR="00790733" w:rsidRPr="00D43894">
        <w:rPr>
          <w:rtl/>
          <w:lang w:bidi="fa-IR"/>
        </w:rPr>
        <w:t xml:space="preserve"> </w:t>
      </w:r>
      <w:r w:rsidR="00790733" w:rsidRPr="00D43894">
        <w:rPr>
          <w:rFonts w:hint="cs"/>
          <w:rtl/>
          <w:lang w:bidi="fa-IR"/>
        </w:rPr>
        <w:t>فرضیه است</w:t>
      </w:r>
      <w:r w:rsidR="00790733" w:rsidRPr="00D43894">
        <w:rPr>
          <w:rtl/>
          <w:lang w:bidi="fa-IR"/>
        </w:rPr>
        <w:t xml:space="preserve"> </w:t>
      </w:r>
      <w:r w:rsidR="00790733" w:rsidRPr="00D43894">
        <w:rPr>
          <w:rFonts w:hint="cs"/>
          <w:rtl/>
          <w:lang w:bidi="fa-IR"/>
        </w:rPr>
        <w:t>که</w:t>
      </w:r>
      <w:r w:rsidR="00790733" w:rsidRPr="00D43894">
        <w:rPr>
          <w:rtl/>
          <w:lang w:bidi="fa-IR"/>
        </w:rPr>
        <w:t xml:space="preserve"> </w:t>
      </w:r>
      <w:r w:rsidR="008836D1" w:rsidRPr="008836D1">
        <w:rPr>
          <w:rtl/>
          <w:lang w:bidi="fa-IR"/>
        </w:rPr>
        <w:t>در ا</w:t>
      </w:r>
      <w:r w:rsidR="008836D1" w:rsidRPr="008836D1">
        <w:rPr>
          <w:rFonts w:hint="cs"/>
          <w:rtl/>
          <w:lang w:bidi="fa-IR"/>
        </w:rPr>
        <w:t>ی</w:t>
      </w:r>
      <w:r w:rsidR="008836D1" w:rsidRPr="008836D1">
        <w:rPr>
          <w:rFonts w:hint="eastAsia"/>
          <w:rtl/>
          <w:lang w:bidi="fa-IR"/>
        </w:rPr>
        <w:t>ن</w:t>
      </w:r>
      <w:r w:rsidR="008836D1" w:rsidRPr="008836D1">
        <w:rPr>
          <w:rtl/>
          <w:lang w:bidi="fa-IR"/>
        </w:rPr>
        <w:t xml:space="preserve"> فصل </w:t>
      </w:r>
      <w:r w:rsidR="008836D1">
        <w:rPr>
          <w:rFonts w:hint="cs"/>
          <w:rtl/>
          <w:lang w:bidi="fa-IR"/>
        </w:rPr>
        <w:t>یافته</w:t>
      </w:r>
      <w:r w:rsidR="008836D1">
        <w:rPr>
          <w:rtl/>
          <w:lang w:bidi="fa-IR"/>
        </w:rPr>
        <w:softHyphen/>
      </w:r>
      <w:r w:rsidR="008836D1">
        <w:rPr>
          <w:rFonts w:hint="cs"/>
          <w:rtl/>
          <w:lang w:bidi="fa-IR"/>
        </w:rPr>
        <w:t>ها و نتیجه</w:t>
      </w:r>
      <w:r w:rsidR="008836D1">
        <w:rPr>
          <w:rtl/>
          <w:lang w:bidi="fa-IR"/>
        </w:rPr>
        <w:softHyphen/>
      </w:r>
      <w:r w:rsidR="008836D1">
        <w:rPr>
          <w:rFonts w:hint="cs"/>
          <w:rtl/>
          <w:lang w:bidi="fa-IR"/>
        </w:rPr>
        <w:t>های این مطالعه</w:t>
      </w:r>
      <w:r w:rsidR="008836D1" w:rsidRPr="008836D1">
        <w:rPr>
          <w:rtl/>
          <w:lang w:bidi="fa-IR"/>
        </w:rPr>
        <w:t xml:space="preserve">، </w:t>
      </w:r>
      <w:r w:rsidR="00DD0448">
        <w:rPr>
          <w:rtl/>
          <w:lang w:bidi="fa-IR"/>
        </w:rPr>
        <w:t>محدودیت‌های</w:t>
      </w:r>
      <w:r w:rsidR="008836D1" w:rsidRPr="008836D1">
        <w:rPr>
          <w:rtl/>
          <w:lang w:bidi="fa-IR"/>
        </w:rPr>
        <w:t xml:space="preserve"> </w:t>
      </w:r>
      <w:r w:rsidR="008836D1">
        <w:rPr>
          <w:rFonts w:hint="cs"/>
          <w:rtl/>
          <w:lang w:bidi="fa-IR"/>
        </w:rPr>
        <w:t>موجود در این پژوهش</w:t>
      </w:r>
      <w:r w:rsidR="008836D1" w:rsidRPr="008836D1">
        <w:rPr>
          <w:rtl/>
          <w:lang w:bidi="fa-IR"/>
        </w:rPr>
        <w:t xml:space="preserve"> و پ</w:t>
      </w:r>
      <w:r w:rsidR="008836D1" w:rsidRPr="008836D1">
        <w:rPr>
          <w:rFonts w:hint="cs"/>
          <w:rtl/>
          <w:lang w:bidi="fa-IR"/>
        </w:rPr>
        <w:t>ی</w:t>
      </w:r>
      <w:r w:rsidR="008836D1" w:rsidRPr="008836D1">
        <w:rPr>
          <w:rFonts w:hint="eastAsia"/>
          <w:rtl/>
          <w:lang w:bidi="fa-IR"/>
        </w:rPr>
        <w:t>شنها</w:t>
      </w:r>
      <w:r w:rsidR="008836D1">
        <w:rPr>
          <w:rFonts w:hint="cs"/>
          <w:rtl/>
          <w:lang w:bidi="fa-IR"/>
        </w:rPr>
        <w:t>داتی</w:t>
      </w:r>
      <w:r w:rsidR="008836D1" w:rsidRPr="008836D1">
        <w:rPr>
          <w:rtl/>
          <w:lang w:bidi="fa-IR"/>
        </w:rPr>
        <w:t xml:space="preserve"> </w:t>
      </w:r>
      <w:r w:rsidR="008836D1">
        <w:rPr>
          <w:rFonts w:hint="cs"/>
          <w:rtl/>
          <w:lang w:bidi="fa-IR"/>
        </w:rPr>
        <w:t>در خصوص</w:t>
      </w:r>
      <w:r w:rsidR="008836D1" w:rsidRPr="008836D1">
        <w:rPr>
          <w:rtl/>
          <w:lang w:bidi="fa-IR"/>
        </w:rPr>
        <w:t xml:space="preserve"> </w:t>
      </w:r>
      <w:r w:rsidR="008836D1">
        <w:rPr>
          <w:rFonts w:hint="cs"/>
          <w:rtl/>
          <w:lang w:bidi="fa-IR"/>
        </w:rPr>
        <w:t>مطالعات</w:t>
      </w:r>
      <w:r w:rsidR="008836D1" w:rsidRPr="008836D1">
        <w:rPr>
          <w:rtl/>
          <w:lang w:bidi="fa-IR"/>
        </w:rPr>
        <w:t xml:space="preserve"> آ</w:t>
      </w:r>
      <w:r w:rsidR="008836D1" w:rsidRPr="008836D1">
        <w:rPr>
          <w:rFonts w:hint="cs"/>
          <w:rtl/>
          <w:lang w:bidi="fa-IR"/>
        </w:rPr>
        <w:t>ی</w:t>
      </w:r>
      <w:r w:rsidR="008836D1" w:rsidRPr="008836D1">
        <w:rPr>
          <w:rFonts w:hint="eastAsia"/>
          <w:rtl/>
          <w:lang w:bidi="fa-IR"/>
        </w:rPr>
        <w:t>نده</w:t>
      </w:r>
      <w:r w:rsidR="008836D1" w:rsidRPr="008836D1">
        <w:rPr>
          <w:rtl/>
          <w:lang w:bidi="fa-IR"/>
        </w:rPr>
        <w:t xml:space="preserve"> </w:t>
      </w:r>
      <w:r w:rsidR="00C815B6">
        <w:rPr>
          <w:rtl/>
          <w:lang w:bidi="fa-IR"/>
        </w:rPr>
        <w:t>ارائه</w:t>
      </w:r>
      <w:r w:rsidR="00755BC4">
        <w:rPr>
          <w:rFonts w:hint="cs"/>
          <w:rtl/>
          <w:lang w:bidi="fa-IR"/>
        </w:rPr>
        <w:t xml:space="preserve"> </w:t>
      </w:r>
      <w:r w:rsidR="00C815B6">
        <w:rPr>
          <w:rtl/>
          <w:lang w:bidi="fa-IR"/>
        </w:rPr>
        <w:t>‌شده</w:t>
      </w:r>
      <w:r w:rsidR="008836D1" w:rsidRPr="008836D1">
        <w:rPr>
          <w:rtl/>
          <w:lang w:bidi="fa-IR"/>
        </w:rPr>
        <w:t xml:space="preserve"> است. همچن</w:t>
      </w:r>
      <w:r w:rsidR="008836D1" w:rsidRPr="008836D1">
        <w:rPr>
          <w:rFonts w:hint="cs"/>
          <w:rtl/>
          <w:lang w:bidi="fa-IR"/>
        </w:rPr>
        <w:t>ی</w:t>
      </w:r>
      <w:r w:rsidR="008836D1" w:rsidRPr="008836D1">
        <w:rPr>
          <w:rFonts w:hint="eastAsia"/>
          <w:rtl/>
          <w:lang w:bidi="fa-IR"/>
        </w:rPr>
        <w:t>ن</w:t>
      </w:r>
      <w:r w:rsidR="008836D1" w:rsidRPr="008836D1">
        <w:rPr>
          <w:rtl/>
          <w:lang w:bidi="fa-IR"/>
        </w:rPr>
        <w:t xml:space="preserve"> نتا</w:t>
      </w:r>
      <w:r w:rsidR="008836D1" w:rsidRPr="008836D1">
        <w:rPr>
          <w:rFonts w:hint="cs"/>
          <w:rtl/>
          <w:lang w:bidi="fa-IR"/>
        </w:rPr>
        <w:t>ی</w:t>
      </w:r>
      <w:r w:rsidR="008836D1" w:rsidRPr="008836D1">
        <w:rPr>
          <w:rFonts w:hint="eastAsia"/>
          <w:rtl/>
          <w:lang w:bidi="fa-IR"/>
        </w:rPr>
        <w:t>ج</w:t>
      </w:r>
      <w:r w:rsidR="008836D1" w:rsidRPr="008836D1">
        <w:rPr>
          <w:rtl/>
          <w:lang w:bidi="fa-IR"/>
        </w:rPr>
        <w:t xml:space="preserve"> </w:t>
      </w:r>
      <w:r w:rsidR="00460D17">
        <w:rPr>
          <w:rtl/>
          <w:lang w:bidi="fa-IR"/>
        </w:rPr>
        <w:t>به‌دست‌آمده</w:t>
      </w:r>
      <w:r w:rsidR="008836D1" w:rsidRPr="008836D1">
        <w:rPr>
          <w:rtl/>
          <w:lang w:bidi="fa-IR"/>
        </w:rPr>
        <w:t xml:space="preserve"> از هر فرض</w:t>
      </w:r>
      <w:r w:rsidR="008836D1" w:rsidRPr="008836D1">
        <w:rPr>
          <w:rFonts w:hint="cs"/>
          <w:rtl/>
          <w:lang w:bidi="fa-IR"/>
        </w:rPr>
        <w:t>ی</w:t>
      </w:r>
      <w:r w:rsidR="008836D1" w:rsidRPr="008836D1">
        <w:rPr>
          <w:rFonts w:hint="eastAsia"/>
          <w:rtl/>
          <w:lang w:bidi="fa-IR"/>
        </w:rPr>
        <w:t>ه</w:t>
      </w:r>
      <w:r w:rsidR="008836D1" w:rsidRPr="008836D1">
        <w:rPr>
          <w:rtl/>
          <w:lang w:bidi="fa-IR"/>
        </w:rPr>
        <w:t xml:space="preserve"> پژوهش با </w:t>
      </w:r>
      <w:r w:rsidR="008918F8">
        <w:rPr>
          <w:rFonts w:hint="cs"/>
          <w:rtl/>
          <w:lang w:bidi="fa-IR"/>
        </w:rPr>
        <w:t>یافته‌های</w:t>
      </w:r>
      <w:r w:rsidR="008836D1" w:rsidRPr="008836D1">
        <w:rPr>
          <w:rtl/>
          <w:lang w:bidi="fa-IR"/>
        </w:rPr>
        <w:t xml:space="preserve"> </w:t>
      </w:r>
      <w:r w:rsidR="00C815B6">
        <w:rPr>
          <w:rtl/>
          <w:lang w:bidi="fa-IR"/>
        </w:rPr>
        <w:t>پژوهش‌ها</w:t>
      </w:r>
      <w:r w:rsidR="008836D1" w:rsidRPr="008836D1">
        <w:rPr>
          <w:rFonts w:hint="cs"/>
          <w:rtl/>
          <w:lang w:bidi="fa-IR"/>
        </w:rPr>
        <w:t>ی</w:t>
      </w:r>
      <w:r w:rsidR="008836D1" w:rsidRPr="008836D1">
        <w:rPr>
          <w:rtl/>
          <w:lang w:bidi="fa-IR"/>
        </w:rPr>
        <w:t xml:space="preserve"> د</w:t>
      </w:r>
      <w:r w:rsidR="008836D1" w:rsidRPr="008836D1">
        <w:rPr>
          <w:rFonts w:hint="cs"/>
          <w:rtl/>
          <w:lang w:bidi="fa-IR"/>
        </w:rPr>
        <w:t>ی</w:t>
      </w:r>
      <w:r w:rsidR="008836D1" w:rsidRPr="008836D1">
        <w:rPr>
          <w:rFonts w:hint="eastAsia"/>
          <w:rtl/>
          <w:lang w:bidi="fa-IR"/>
        </w:rPr>
        <w:t>گر</w:t>
      </w:r>
      <w:r w:rsidR="008836D1" w:rsidRPr="008836D1">
        <w:rPr>
          <w:rtl/>
          <w:lang w:bidi="fa-IR"/>
        </w:rPr>
        <w:t xml:space="preserve"> مقا</w:t>
      </w:r>
      <w:r w:rsidR="008836D1" w:rsidRPr="008836D1">
        <w:rPr>
          <w:rFonts w:hint="cs"/>
          <w:rtl/>
          <w:lang w:bidi="fa-IR"/>
        </w:rPr>
        <w:t>ی</w:t>
      </w:r>
      <w:r w:rsidR="008836D1" w:rsidRPr="008836D1">
        <w:rPr>
          <w:rFonts w:hint="eastAsia"/>
          <w:rtl/>
          <w:lang w:bidi="fa-IR"/>
        </w:rPr>
        <w:t>سه</w:t>
      </w:r>
      <w:r w:rsidR="008836D1" w:rsidRPr="008836D1">
        <w:rPr>
          <w:rtl/>
          <w:lang w:bidi="fa-IR"/>
        </w:rPr>
        <w:t xml:space="preserve"> شده و به ارائه پ</w:t>
      </w:r>
      <w:r w:rsidR="008836D1" w:rsidRPr="008836D1">
        <w:rPr>
          <w:rFonts w:hint="cs"/>
          <w:rtl/>
          <w:lang w:bidi="fa-IR"/>
        </w:rPr>
        <w:t>ی</w:t>
      </w:r>
      <w:r w:rsidR="008836D1" w:rsidRPr="008836D1">
        <w:rPr>
          <w:rFonts w:hint="eastAsia"/>
          <w:rtl/>
          <w:lang w:bidi="fa-IR"/>
        </w:rPr>
        <w:t>شنهاد</w:t>
      </w:r>
      <w:r w:rsidR="008836D1">
        <w:rPr>
          <w:rFonts w:hint="cs"/>
          <w:rtl/>
          <w:lang w:bidi="fa-IR"/>
        </w:rPr>
        <w:t>ات</w:t>
      </w:r>
      <w:r w:rsidR="008836D1" w:rsidRPr="008836D1">
        <w:rPr>
          <w:rtl/>
          <w:lang w:bidi="fa-IR"/>
        </w:rPr>
        <w:t xml:space="preserve"> کاربرد</w:t>
      </w:r>
      <w:r w:rsidR="008836D1" w:rsidRPr="008836D1">
        <w:rPr>
          <w:rFonts w:hint="cs"/>
          <w:rtl/>
          <w:lang w:bidi="fa-IR"/>
        </w:rPr>
        <w:t>ی</w:t>
      </w:r>
      <w:r w:rsidR="008836D1" w:rsidRPr="008836D1">
        <w:rPr>
          <w:rtl/>
          <w:lang w:bidi="fa-IR"/>
        </w:rPr>
        <w:t xml:space="preserve"> </w:t>
      </w:r>
      <w:r w:rsidR="008836D1">
        <w:rPr>
          <w:rFonts w:hint="cs"/>
          <w:rtl/>
          <w:lang w:bidi="fa-IR"/>
        </w:rPr>
        <w:t xml:space="preserve">و </w:t>
      </w:r>
      <w:r w:rsidR="008836D1" w:rsidRPr="008836D1">
        <w:rPr>
          <w:rtl/>
          <w:lang w:bidi="fa-IR"/>
        </w:rPr>
        <w:t>سازنده پرداخته شده است.</w:t>
      </w:r>
      <w:r w:rsidR="008836D1">
        <w:rPr>
          <w:rFonts w:hint="cs"/>
          <w:rtl/>
          <w:lang w:bidi="fa-IR"/>
        </w:rPr>
        <w:t xml:space="preserve"> </w:t>
      </w:r>
      <w:r w:rsidR="008836D1" w:rsidRPr="00D43894">
        <w:rPr>
          <w:rFonts w:hint="cs"/>
          <w:rtl/>
          <w:lang w:bidi="fa-IR"/>
        </w:rPr>
        <w:t>با</w:t>
      </w:r>
      <w:r w:rsidR="008836D1" w:rsidRPr="00D43894">
        <w:rPr>
          <w:rtl/>
          <w:lang w:bidi="fa-IR"/>
        </w:rPr>
        <w:t xml:space="preserve"> </w:t>
      </w:r>
      <w:r w:rsidR="008836D1" w:rsidRPr="00D43894">
        <w:rPr>
          <w:rFonts w:hint="cs"/>
          <w:rtl/>
          <w:lang w:bidi="fa-IR"/>
        </w:rPr>
        <w:t>توجه</w:t>
      </w:r>
      <w:r w:rsidR="008836D1" w:rsidRPr="00D43894">
        <w:rPr>
          <w:rtl/>
          <w:lang w:bidi="fa-IR"/>
        </w:rPr>
        <w:t xml:space="preserve"> </w:t>
      </w:r>
      <w:r w:rsidR="008836D1" w:rsidRPr="00D43894">
        <w:rPr>
          <w:rFonts w:hint="cs"/>
          <w:rtl/>
          <w:lang w:bidi="fa-IR"/>
        </w:rPr>
        <w:t>به</w:t>
      </w:r>
      <w:r w:rsidR="008836D1" w:rsidRPr="00D43894">
        <w:rPr>
          <w:rtl/>
          <w:lang w:bidi="fa-IR"/>
        </w:rPr>
        <w:t xml:space="preserve"> </w:t>
      </w:r>
      <w:r w:rsidR="008836D1" w:rsidRPr="00D43894">
        <w:rPr>
          <w:rFonts w:hint="cs"/>
          <w:rtl/>
          <w:lang w:bidi="fa-IR"/>
        </w:rPr>
        <w:t>توضیحاتی</w:t>
      </w:r>
      <w:r w:rsidR="008836D1" w:rsidRPr="00D43894">
        <w:rPr>
          <w:rtl/>
          <w:lang w:bidi="fa-IR"/>
        </w:rPr>
        <w:t xml:space="preserve"> </w:t>
      </w:r>
      <w:r w:rsidR="008836D1" w:rsidRPr="00D43894">
        <w:rPr>
          <w:rFonts w:hint="cs"/>
          <w:rtl/>
          <w:lang w:bidi="fa-IR"/>
        </w:rPr>
        <w:t>که</w:t>
      </w:r>
      <w:r w:rsidR="008836D1" w:rsidRPr="00D43894">
        <w:rPr>
          <w:rtl/>
          <w:lang w:bidi="fa-IR"/>
        </w:rPr>
        <w:t xml:space="preserve"> </w:t>
      </w:r>
      <w:r w:rsidR="008836D1" w:rsidRPr="00D43894">
        <w:rPr>
          <w:rFonts w:hint="cs"/>
          <w:rtl/>
          <w:lang w:bidi="fa-IR"/>
        </w:rPr>
        <w:t>گفته</w:t>
      </w:r>
      <w:r w:rsidR="008836D1" w:rsidRPr="00D43894">
        <w:rPr>
          <w:rtl/>
          <w:lang w:bidi="fa-IR"/>
        </w:rPr>
        <w:t xml:space="preserve"> </w:t>
      </w:r>
      <w:r w:rsidR="008836D1" w:rsidRPr="00D43894">
        <w:rPr>
          <w:rFonts w:hint="cs"/>
          <w:rtl/>
          <w:lang w:bidi="fa-IR"/>
        </w:rPr>
        <w:t>شد،</w:t>
      </w:r>
      <w:r w:rsidR="008836D1" w:rsidRPr="00D43894">
        <w:rPr>
          <w:rtl/>
          <w:lang w:bidi="fa-IR"/>
        </w:rPr>
        <w:t xml:space="preserve"> </w:t>
      </w:r>
      <w:r w:rsidR="008836D1" w:rsidRPr="00D43894">
        <w:rPr>
          <w:rFonts w:hint="cs"/>
          <w:rtl/>
          <w:lang w:bidi="fa-IR"/>
        </w:rPr>
        <w:t>تمام</w:t>
      </w:r>
      <w:r w:rsidR="008836D1" w:rsidRPr="00D43894">
        <w:rPr>
          <w:rtl/>
          <w:lang w:bidi="fa-IR"/>
        </w:rPr>
        <w:t xml:space="preserve"> </w:t>
      </w:r>
      <w:r w:rsidR="008836D1" w:rsidRPr="00D43894">
        <w:rPr>
          <w:rFonts w:hint="cs"/>
          <w:rtl/>
          <w:lang w:bidi="fa-IR"/>
        </w:rPr>
        <w:t>فرضیات</w:t>
      </w:r>
      <w:r w:rsidR="008836D1" w:rsidRPr="00D43894">
        <w:rPr>
          <w:rtl/>
          <w:lang w:bidi="fa-IR"/>
        </w:rPr>
        <w:t xml:space="preserve"> </w:t>
      </w:r>
      <w:r w:rsidR="008836D1" w:rsidRPr="00D43894">
        <w:rPr>
          <w:rFonts w:hint="cs"/>
          <w:rtl/>
          <w:lang w:bidi="fa-IR"/>
        </w:rPr>
        <w:t>را</w:t>
      </w:r>
      <w:r w:rsidR="008836D1" w:rsidRPr="00D43894">
        <w:rPr>
          <w:rtl/>
          <w:lang w:bidi="fa-IR"/>
        </w:rPr>
        <w:t xml:space="preserve"> </w:t>
      </w:r>
      <w:r w:rsidR="008836D1" w:rsidRPr="00D43894">
        <w:rPr>
          <w:rFonts w:hint="cs"/>
          <w:rtl/>
          <w:lang w:bidi="fa-IR"/>
        </w:rPr>
        <w:t>مورد</w:t>
      </w:r>
      <w:r w:rsidR="008836D1" w:rsidRPr="00D43894">
        <w:rPr>
          <w:rtl/>
          <w:lang w:bidi="fa-IR"/>
        </w:rPr>
        <w:t xml:space="preserve"> </w:t>
      </w:r>
      <w:r w:rsidR="008836D1" w:rsidRPr="00D43894">
        <w:rPr>
          <w:rFonts w:hint="cs"/>
          <w:rtl/>
          <w:lang w:bidi="fa-IR"/>
        </w:rPr>
        <w:t>بررسی</w:t>
      </w:r>
      <w:r w:rsidR="008836D1" w:rsidRPr="00D43894">
        <w:rPr>
          <w:rtl/>
          <w:lang w:bidi="fa-IR"/>
        </w:rPr>
        <w:t xml:space="preserve"> </w:t>
      </w:r>
      <w:r w:rsidR="008836D1" w:rsidRPr="00D43894">
        <w:rPr>
          <w:rFonts w:hint="cs"/>
          <w:rtl/>
          <w:lang w:bidi="fa-IR"/>
        </w:rPr>
        <w:t>قرار</w:t>
      </w:r>
      <w:r w:rsidR="008836D1" w:rsidRPr="00D43894">
        <w:rPr>
          <w:rtl/>
          <w:lang w:bidi="fa-IR"/>
        </w:rPr>
        <w:t xml:space="preserve"> </w:t>
      </w:r>
      <w:r w:rsidR="008836D1" w:rsidRPr="00D43894">
        <w:rPr>
          <w:rFonts w:hint="cs"/>
          <w:rtl/>
          <w:lang w:bidi="fa-IR"/>
        </w:rPr>
        <w:t>می</w:t>
      </w:r>
      <w:r w:rsidR="008836D1" w:rsidRPr="00D43894">
        <w:rPr>
          <w:rtl/>
          <w:lang w:bidi="fa-IR"/>
        </w:rPr>
        <w:softHyphen/>
      </w:r>
      <w:r w:rsidR="008836D1" w:rsidRPr="00D43894">
        <w:rPr>
          <w:rFonts w:hint="cs"/>
          <w:rtl/>
          <w:lang w:bidi="fa-IR"/>
        </w:rPr>
        <w:t>دهیم</w:t>
      </w:r>
      <w:r w:rsidR="008836D1" w:rsidRPr="00D43894">
        <w:rPr>
          <w:rtl/>
          <w:lang w:bidi="fa-IR"/>
        </w:rPr>
        <w:t>.</w:t>
      </w:r>
    </w:p>
    <w:p w14:paraId="0BCB346E" w14:textId="77777777" w:rsidR="007F0B3F" w:rsidRDefault="007F0B3F" w:rsidP="007F0B3F">
      <w:pPr>
        <w:bidi/>
        <w:spacing w:line="240" w:lineRule="auto"/>
        <w:ind w:firstLine="230"/>
        <w:contextualSpacing/>
        <w:jc w:val="both"/>
        <w:rPr>
          <w:sz w:val="24"/>
          <w:rtl/>
        </w:rPr>
      </w:pPr>
    </w:p>
    <w:p w14:paraId="64A94368" w14:textId="64BAE3AD" w:rsidR="003850B0" w:rsidRDefault="003850B0" w:rsidP="003850B0">
      <w:pPr>
        <w:pStyle w:val="Heading1"/>
        <w:rPr>
          <w:rtl/>
        </w:rPr>
      </w:pPr>
      <w:bookmarkStart w:id="269" w:name="_Toc94471313"/>
      <w:bookmarkEnd w:id="268"/>
      <w:r w:rsidRPr="00D174E1">
        <w:rPr>
          <w:rFonts w:hint="cs"/>
          <w:rtl/>
        </w:rPr>
        <w:t>5-</w:t>
      </w:r>
      <w:r>
        <w:rPr>
          <w:rFonts w:hint="cs"/>
          <w:rtl/>
        </w:rPr>
        <w:t>3</w:t>
      </w:r>
      <w:r w:rsidRPr="00D174E1">
        <w:rPr>
          <w:rFonts w:hint="cs"/>
          <w:rtl/>
        </w:rPr>
        <w:t xml:space="preserve">- </w:t>
      </w:r>
      <w:r>
        <w:rPr>
          <w:rFonts w:hint="cs"/>
          <w:rtl/>
        </w:rPr>
        <w:t>تحلیل نتایج پژوهش</w:t>
      </w:r>
      <w:bookmarkEnd w:id="269"/>
    </w:p>
    <w:p w14:paraId="491E338C" w14:textId="279B08F5" w:rsidR="00C61F47" w:rsidRDefault="00C61F47" w:rsidP="00CC43F6">
      <w:pPr>
        <w:bidi/>
        <w:ind w:firstLine="225"/>
        <w:contextualSpacing/>
        <w:jc w:val="both"/>
        <w:rPr>
          <w:b/>
          <w:bCs/>
          <w:rtl/>
        </w:rPr>
      </w:pPr>
      <w:r w:rsidRPr="00C61F47">
        <w:rPr>
          <w:rFonts w:hint="cs"/>
          <w:b/>
          <w:bCs/>
          <w:rtl/>
        </w:rPr>
        <w:t>فرضیه 1.</w:t>
      </w:r>
      <w:r w:rsidRPr="00C61F47">
        <w:rPr>
          <w:b/>
          <w:bCs/>
          <w:rtl/>
        </w:rPr>
        <w:t xml:space="preserve"> شناخت جوامع برند بر رفتار شهروند</w:t>
      </w:r>
      <w:r w:rsidRPr="00C61F47">
        <w:rPr>
          <w:rFonts w:hint="cs"/>
          <w:b/>
          <w:bCs/>
          <w:rtl/>
        </w:rPr>
        <w:t>ی</w:t>
      </w:r>
      <w:r w:rsidRPr="00C61F47">
        <w:rPr>
          <w:b/>
          <w:bCs/>
          <w:rtl/>
        </w:rPr>
        <w:t xml:space="preserve"> در ب</w:t>
      </w:r>
      <w:r w:rsidRPr="00C61F47">
        <w:rPr>
          <w:rFonts w:hint="cs"/>
          <w:b/>
          <w:bCs/>
          <w:rtl/>
        </w:rPr>
        <w:t>ی</w:t>
      </w:r>
      <w:r w:rsidRPr="00C61F47">
        <w:rPr>
          <w:rFonts w:hint="eastAsia"/>
          <w:b/>
          <w:bCs/>
          <w:rtl/>
        </w:rPr>
        <w:t>ن</w:t>
      </w:r>
      <w:r w:rsidRPr="00C61F47">
        <w:rPr>
          <w:b/>
          <w:bCs/>
          <w:rtl/>
        </w:rPr>
        <w:t xml:space="preserve"> </w:t>
      </w:r>
      <w:r w:rsidR="00DC3B65">
        <w:rPr>
          <w:b/>
          <w:bCs/>
          <w:rtl/>
        </w:rPr>
        <w:t>مشتریان‌ هایپرمارکت</w:t>
      </w:r>
      <w:r w:rsidRPr="00C61F47">
        <w:rPr>
          <w:rFonts w:hint="cs"/>
          <w:b/>
          <w:bCs/>
          <w:rtl/>
        </w:rPr>
        <w:t xml:space="preserve"> احمدی در رشت</w:t>
      </w:r>
      <w:r w:rsidRPr="00C61F47">
        <w:rPr>
          <w:b/>
          <w:bCs/>
          <w:rtl/>
        </w:rPr>
        <w:t xml:space="preserve"> </w:t>
      </w:r>
      <w:r w:rsidR="004B63A7">
        <w:rPr>
          <w:rFonts w:hint="cs"/>
          <w:b/>
          <w:bCs/>
          <w:rtl/>
        </w:rPr>
        <w:t>تأثیر</w:t>
      </w:r>
      <w:r w:rsidRPr="00C61F47">
        <w:rPr>
          <w:rFonts w:hint="cs"/>
          <w:b/>
          <w:bCs/>
          <w:rtl/>
        </w:rPr>
        <w:t xml:space="preserve"> مثبت و معناداری</w:t>
      </w:r>
      <w:r w:rsidRPr="00C61F47">
        <w:rPr>
          <w:b/>
          <w:bCs/>
          <w:rtl/>
        </w:rPr>
        <w:t xml:space="preserve"> دارد.</w:t>
      </w:r>
    </w:p>
    <w:p w14:paraId="5748BBBB" w14:textId="37F81903" w:rsidR="00C61F47" w:rsidRPr="00CC43F6" w:rsidRDefault="00790733" w:rsidP="003A4A17">
      <w:pPr>
        <w:bidi/>
        <w:spacing w:line="240" w:lineRule="auto"/>
        <w:ind w:firstLine="130"/>
        <w:contextualSpacing/>
        <w:jc w:val="both"/>
        <w:rPr>
          <w:color w:val="000000" w:themeColor="text1"/>
          <w:sz w:val="24"/>
          <w:rtl/>
        </w:rPr>
      </w:pPr>
      <w:r w:rsidRPr="00FD6F65">
        <w:rPr>
          <w:rFonts w:hint="cs"/>
          <w:sz w:val="24"/>
          <w:rtl/>
        </w:rPr>
        <w:t>بر</w:t>
      </w:r>
      <w:r w:rsidRPr="00FD6F65">
        <w:rPr>
          <w:sz w:val="24"/>
          <w:rtl/>
        </w:rPr>
        <w:t xml:space="preserve"> </w:t>
      </w:r>
      <w:r w:rsidRPr="00FD6F65">
        <w:rPr>
          <w:rFonts w:hint="cs"/>
          <w:sz w:val="24"/>
          <w:rtl/>
        </w:rPr>
        <w:t>اساس</w:t>
      </w:r>
      <w:r w:rsidRPr="00FD6F65">
        <w:rPr>
          <w:sz w:val="24"/>
          <w:rtl/>
        </w:rPr>
        <w:t xml:space="preserve"> نتایج حاصل </w:t>
      </w:r>
      <w:r w:rsidRPr="00C548D4">
        <w:rPr>
          <w:sz w:val="24"/>
          <w:rtl/>
        </w:rPr>
        <w:t xml:space="preserve">از </w:t>
      </w:r>
      <w:r w:rsidR="00D850D5">
        <w:rPr>
          <w:rFonts w:hint="cs"/>
          <w:sz w:val="24"/>
          <w:rtl/>
        </w:rPr>
        <w:t>تجزیه‌وتحلیل</w:t>
      </w:r>
      <w:r w:rsidRPr="00C548D4">
        <w:rPr>
          <w:sz w:val="24"/>
          <w:rtl/>
        </w:rPr>
        <w:t xml:space="preserve"> </w:t>
      </w:r>
      <w:r w:rsidRPr="00C548D4">
        <w:rPr>
          <w:rFonts w:hint="cs"/>
          <w:sz w:val="24"/>
          <w:rtl/>
        </w:rPr>
        <w:t>صورت گرفته</w:t>
      </w:r>
      <w:r w:rsidRPr="00C548D4">
        <w:rPr>
          <w:sz w:val="24"/>
          <w:rtl/>
        </w:rPr>
        <w:t>،</w:t>
      </w:r>
      <w:r w:rsidRPr="00C548D4">
        <w:rPr>
          <w:rFonts w:hint="cs"/>
          <w:sz w:val="24"/>
          <w:rtl/>
        </w:rPr>
        <w:t xml:space="preserve"> فرضیه ذکر شده </w:t>
      </w:r>
      <w:r w:rsidR="00460D17">
        <w:rPr>
          <w:rFonts w:hint="cs"/>
          <w:sz w:val="24"/>
          <w:rtl/>
        </w:rPr>
        <w:t>تأیید</w:t>
      </w:r>
      <w:r w:rsidRPr="00C548D4">
        <w:rPr>
          <w:rFonts w:hint="cs"/>
          <w:sz w:val="24"/>
          <w:rtl/>
        </w:rPr>
        <w:t xml:space="preserve"> می‌گردد</w:t>
      </w:r>
      <w:r w:rsidR="002035C3">
        <w:rPr>
          <w:sz w:val="24"/>
          <w:rtl/>
        </w:rPr>
        <w:t xml:space="preserve">؛ </w:t>
      </w:r>
      <w:r w:rsidR="00C61F47" w:rsidRPr="00C61F47">
        <w:rPr>
          <w:rFonts w:hint="cs"/>
          <w:sz w:val="24"/>
          <w:rtl/>
        </w:rPr>
        <w:t>زیرا با توجه به مقدار آماره</w:t>
      </w:r>
      <w:r w:rsidR="00C61F47" w:rsidRPr="005F5E72">
        <w:rPr>
          <w:rFonts w:asciiTheme="majorBidi" w:hAnsiTheme="majorBidi" w:cstheme="majorBidi"/>
          <w:sz w:val="24"/>
        </w:rPr>
        <w:t>t</w:t>
      </w:r>
      <w:r w:rsidR="00C61F47" w:rsidRPr="00C61F47">
        <w:rPr>
          <w:sz w:val="24"/>
        </w:rPr>
        <w:t xml:space="preserve"> </w:t>
      </w:r>
      <w:r w:rsidR="002035C3">
        <w:rPr>
          <w:rFonts w:hint="cs"/>
          <w:sz w:val="24"/>
          <w:rtl/>
        </w:rPr>
        <w:t xml:space="preserve"> </w:t>
      </w:r>
      <w:r w:rsidR="00C61F47" w:rsidRPr="00C61F47">
        <w:rPr>
          <w:rFonts w:hint="cs"/>
          <w:sz w:val="24"/>
          <w:rtl/>
        </w:rPr>
        <w:t xml:space="preserve">که </w:t>
      </w:r>
      <w:r w:rsidR="004E2E6A">
        <w:rPr>
          <w:rFonts w:hint="cs"/>
          <w:sz w:val="24"/>
          <w:rtl/>
          <w:lang w:bidi="fa-IR"/>
        </w:rPr>
        <w:t>689/14</w:t>
      </w:r>
      <w:r w:rsidR="00C61F47" w:rsidRPr="00C61F47">
        <w:rPr>
          <w:rFonts w:hint="cs"/>
          <w:sz w:val="24"/>
          <w:rtl/>
        </w:rPr>
        <w:t xml:space="preserve"> </w:t>
      </w:r>
      <w:r w:rsidR="00C61F47" w:rsidRPr="008C1C53">
        <w:rPr>
          <w:rFonts w:hint="cs"/>
          <w:sz w:val="24"/>
          <w:rtl/>
        </w:rPr>
        <w:t>ارائه</w:t>
      </w:r>
      <w:r w:rsidR="00755BC4">
        <w:rPr>
          <w:rFonts w:hint="cs"/>
          <w:sz w:val="24"/>
          <w:rtl/>
        </w:rPr>
        <w:t xml:space="preserve"> </w:t>
      </w:r>
      <w:r w:rsidR="00C61F47" w:rsidRPr="008C1C53">
        <w:rPr>
          <w:rFonts w:hint="cs"/>
          <w:sz w:val="24"/>
          <w:rtl/>
        </w:rPr>
        <w:t xml:space="preserve">‌شده </w:t>
      </w:r>
      <w:r w:rsidR="00D54710" w:rsidRPr="008C1C53">
        <w:rPr>
          <w:rFonts w:hint="cs"/>
          <w:sz w:val="24"/>
          <w:rtl/>
        </w:rPr>
        <w:t xml:space="preserve">که از 96/1 بیشتر است و علاوه بر آن سطح معناداری آن برابر 000/0 است. لذا می‌توان به این نتیجه رسید که فرضیه مذکور با سطح اطمینان 95 درصد </w:t>
      </w:r>
      <w:r w:rsidR="00460D17">
        <w:rPr>
          <w:rFonts w:hint="cs"/>
          <w:sz w:val="24"/>
          <w:rtl/>
        </w:rPr>
        <w:t>تأیید</w:t>
      </w:r>
      <w:r w:rsidR="00D54710" w:rsidRPr="008C1C53">
        <w:rPr>
          <w:rFonts w:hint="cs"/>
          <w:sz w:val="24"/>
          <w:rtl/>
        </w:rPr>
        <w:t xml:space="preserve"> </w:t>
      </w:r>
      <w:r w:rsidR="00F4448E">
        <w:rPr>
          <w:rFonts w:hint="cs"/>
          <w:sz w:val="24"/>
          <w:rtl/>
        </w:rPr>
        <w:t>می‌گردد</w:t>
      </w:r>
      <w:r w:rsidR="00D54710" w:rsidRPr="008C1C53">
        <w:rPr>
          <w:rFonts w:hint="cs"/>
          <w:sz w:val="24"/>
          <w:rtl/>
        </w:rPr>
        <w:t xml:space="preserve">. </w:t>
      </w:r>
      <w:r w:rsidR="00DC3B65">
        <w:rPr>
          <w:rFonts w:hint="cs"/>
          <w:sz w:val="24"/>
          <w:rtl/>
        </w:rPr>
        <w:t>به‌بیان‌دیگر</w:t>
      </w:r>
      <w:r w:rsidR="00D54710" w:rsidRPr="008C1C53">
        <w:rPr>
          <w:rFonts w:hint="cs"/>
          <w:sz w:val="24"/>
          <w:rtl/>
        </w:rPr>
        <w:t xml:space="preserve"> می‌توان گفت که میان</w:t>
      </w:r>
      <w:r w:rsidR="00C61F47" w:rsidRPr="00CC43F6">
        <w:rPr>
          <w:rFonts w:hint="cs"/>
          <w:color w:val="000000" w:themeColor="text1"/>
          <w:sz w:val="24"/>
          <w:rtl/>
        </w:rPr>
        <w:t xml:space="preserve"> شناخت جوامع</w:t>
      </w:r>
      <w:r w:rsidR="00C61F47" w:rsidRPr="00CC43F6">
        <w:rPr>
          <w:color w:val="000000" w:themeColor="text1"/>
          <w:sz w:val="24"/>
          <w:rtl/>
        </w:rPr>
        <w:t xml:space="preserve"> </w:t>
      </w:r>
      <w:r w:rsidR="00C61F47" w:rsidRPr="00CC43F6">
        <w:rPr>
          <w:rFonts w:hint="cs"/>
          <w:color w:val="000000" w:themeColor="text1"/>
          <w:sz w:val="24"/>
          <w:rtl/>
        </w:rPr>
        <w:t>برند</w:t>
      </w:r>
      <w:r w:rsidR="00C61F47" w:rsidRPr="00CC43F6">
        <w:rPr>
          <w:color w:val="000000" w:themeColor="text1"/>
          <w:sz w:val="24"/>
          <w:rtl/>
        </w:rPr>
        <w:t xml:space="preserve"> </w:t>
      </w:r>
      <w:r w:rsidR="00C61F47" w:rsidRPr="00CC43F6">
        <w:rPr>
          <w:rFonts w:hint="cs"/>
          <w:color w:val="000000" w:themeColor="text1"/>
          <w:sz w:val="24"/>
          <w:rtl/>
        </w:rPr>
        <w:t>و</w:t>
      </w:r>
      <w:r w:rsidR="00C61F47" w:rsidRPr="00CC43F6">
        <w:rPr>
          <w:color w:val="000000" w:themeColor="text1"/>
          <w:sz w:val="24"/>
          <w:rtl/>
        </w:rPr>
        <w:t xml:space="preserve"> </w:t>
      </w:r>
      <w:r w:rsidR="00C61F47" w:rsidRPr="00CC43F6">
        <w:rPr>
          <w:rFonts w:hint="cs"/>
          <w:color w:val="000000" w:themeColor="text1"/>
          <w:sz w:val="24"/>
          <w:rtl/>
        </w:rPr>
        <w:t>رفتار شهروندی مشتریان</w:t>
      </w:r>
      <w:r w:rsidR="00C61F47" w:rsidRPr="00CC43F6">
        <w:rPr>
          <w:color w:val="000000" w:themeColor="text1"/>
          <w:sz w:val="24"/>
          <w:rtl/>
        </w:rPr>
        <w:t xml:space="preserve"> </w:t>
      </w:r>
      <w:r w:rsidR="00C61F47" w:rsidRPr="00CC43F6">
        <w:rPr>
          <w:rFonts w:hint="cs"/>
          <w:color w:val="000000" w:themeColor="text1"/>
          <w:sz w:val="24"/>
          <w:rtl/>
        </w:rPr>
        <w:t xml:space="preserve">رابطه معناداری وجود دارد. همچنین میزان این رابطه نیز برابر با </w:t>
      </w:r>
      <w:r w:rsidR="004E2E6A" w:rsidRPr="00CC43F6">
        <w:rPr>
          <w:rFonts w:hint="cs"/>
          <w:color w:val="000000" w:themeColor="text1"/>
          <w:sz w:val="24"/>
          <w:rtl/>
        </w:rPr>
        <w:t xml:space="preserve">713/0 </w:t>
      </w:r>
      <w:r w:rsidR="00C61F47" w:rsidRPr="00CC43F6">
        <w:rPr>
          <w:rFonts w:hint="cs"/>
          <w:color w:val="000000" w:themeColor="text1"/>
          <w:sz w:val="24"/>
          <w:rtl/>
        </w:rPr>
        <w:t xml:space="preserve">است. </w:t>
      </w:r>
      <w:r w:rsidR="00DC3B65">
        <w:rPr>
          <w:rFonts w:hint="cs"/>
          <w:color w:val="000000" w:themeColor="text1"/>
          <w:sz w:val="24"/>
          <w:rtl/>
        </w:rPr>
        <w:t>ازاین‌رو</w:t>
      </w:r>
      <w:r w:rsidR="00C61F47" w:rsidRPr="00CC43F6">
        <w:rPr>
          <w:rFonts w:hint="cs"/>
          <w:color w:val="000000" w:themeColor="text1"/>
          <w:sz w:val="24"/>
          <w:rtl/>
        </w:rPr>
        <w:t xml:space="preserve"> می‌توان گفت افزایش شناخت جوامع</w:t>
      </w:r>
      <w:r w:rsidR="00C61F47" w:rsidRPr="00CC43F6">
        <w:rPr>
          <w:color w:val="000000" w:themeColor="text1"/>
          <w:sz w:val="24"/>
          <w:rtl/>
        </w:rPr>
        <w:t xml:space="preserve"> </w:t>
      </w:r>
      <w:r w:rsidR="00C61F47" w:rsidRPr="00CC43F6">
        <w:rPr>
          <w:rFonts w:hint="cs"/>
          <w:color w:val="000000" w:themeColor="text1"/>
          <w:sz w:val="24"/>
          <w:rtl/>
        </w:rPr>
        <w:t>برند</w:t>
      </w:r>
      <w:r w:rsidR="00C61F47" w:rsidRPr="00CC43F6">
        <w:rPr>
          <w:color w:val="000000" w:themeColor="text1"/>
          <w:sz w:val="24"/>
          <w:rtl/>
        </w:rPr>
        <w:t xml:space="preserve"> </w:t>
      </w:r>
      <w:r w:rsidR="00C61F47" w:rsidRPr="00CC43F6">
        <w:rPr>
          <w:rFonts w:hint="cs"/>
          <w:color w:val="000000" w:themeColor="text1"/>
          <w:sz w:val="24"/>
          <w:rtl/>
        </w:rPr>
        <w:t>می‌توان باعث افزایش رفتار شهروندی مشتریان</w:t>
      </w:r>
      <w:r w:rsidR="00C61F47" w:rsidRPr="00CC43F6">
        <w:rPr>
          <w:color w:val="000000" w:themeColor="text1"/>
          <w:sz w:val="24"/>
          <w:rtl/>
        </w:rPr>
        <w:t xml:space="preserve"> </w:t>
      </w:r>
      <w:r w:rsidR="00C61F47" w:rsidRPr="00CC43F6">
        <w:rPr>
          <w:rFonts w:hint="cs"/>
          <w:color w:val="000000" w:themeColor="text1"/>
          <w:sz w:val="24"/>
          <w:rtl/>
        </w:rPr>
        <w:t xml:space="preserve">شود و </w:t>
      </w:r>
      <w:r w:rsidR="00871CDB">
        <w:rPr>
          <w:rFonts w:hint="cs"/>
          <w:color w:val="000000" w:themeColor="text1"/>
          <w:sz w:val="24"/>
          <w:rtl/>
        </w:rPr>
        <w:t>تأثیر</w:t>
      </w:r>
      <w:r w:rsidR="00C61F47" w:rsidRPr="00CC43F6">
        <w:rPr>
          <w:rFonts w:hint="cs"/>
          <w:color w:val="000000" w:themeColor="text1"/>
          <w:sz w:val="24"/>
          <w:rtl/>
        </w:rPr>
        <w:t xml:space="preserve">گذار باشد. نتایج ما نیز هم‌راستا با نتایج </w:t>
      </w:r>
      <w:r w:rsidR="00601E56" w:rsidRPr="00CC43F6">
        <w:rPr>
          <w:rFonts w:hint="cs"/>
          <w:color w:val="000000" w:themeColor="text1"/>
          <w:sz w:val="24"/>
          <w:rtl/>
        </w:rPr>
        <w:t>مندل و هوگرو</w:t>
      </w:r>
      <w:r w:rsidR="00C61F47" w:rsidRPr="00CC43F6">
        <w:rPr>
          <w:rFonts w:hint="cs"/>
          <w:color w:val="000000" w:themeColor="text1"/>
          <w:sz w:val="24"/>
          <w:rtl/>
        </w:rPr>
        <w:t xml:space="preserve"> (</w:t>
      </w:r>
      <w:r w:rsidR="00601E56" w:rsidRPr="00CC43F6">
        <w:rPr>
          <w:rFonts w:hint="cs"/>
          <w:color w:val="000000" w:themeColor="text1"/>
          <w:sz w:val="24"/>
          <w:rtl/>
        </w:rPr>
        <w:t>2020</w:t>
      </w:r>
      <w:r w:rsidR="00C61F47" w:rsidRPr="00CC43F6">
        <w:rPr>
          <w:rFonts w:hint="cs"/>
          <w:color w:val="000000" w:themeColor="text1"/>
          <w:sz w:val="24"/>
          <w:rtl/>
        </w:rPr>
        <w:t>)</w:t>
      </w:r>
      <w:r w:rsidR="00C61F47" w:rsidRPr="00CC43F6">
        <w:rPr>
          <w:color w:val="000000" w:themeColor="text1"/>
          <w:sz w:val="24"/>
          <w:rtl/>
        </w:rPr>
        <w:t xml:space="preserve"> </w:t>
      </w:r>
      <w:r w:rsidR="00C61F47" w:rsidRPr="00CC43F6">
        <w:rPr>
          <w:rFonts w:hint="cs"/>
          <w:color w:val="000000" w:themeColor="text1"/>
          <w:sz w:val="24"/>
          <w:rtl/>
        </w:rPr>
        <w:t>می‌باشد.</w:t>
      </w:r>
    </w:p>
    <w:p w14:paraId="10C8FF73" w14:textId="77777777" w:rsidR="00C61F47" w:rsidRPr="00CC43F6" w:rsidRDefault="00C61F47" w:rsidP="003A4A17">
      <w:pPr>
        <w:bidi/>
        <w:spacing w:line="240" w:lineRule="auto"/>
        <w:ind w:firstLine="130"/>
        <w:contextualSpacing/>
        <w:jc w:val="both"/>
        <w:rPr>
          <w:color w:val="000000" w:themeColor="text1"/>
          <w:sz w:val="24"/>
        </w:rPr>
      </w:pPr>
    </w:p>
    <w:p w14:paraId="26AC61FF" w14:textId="5A166BD5" w:rsidR="00C61F47" w:rsidRPr="00CC43F6" w:rsidRDefault="00C61F47" w:rsidP="00CC43F6">
      <w:pPr>
        <w:bidi/>
        <w:ind w:firstLine="225"/>
        <w:contextualSpacing/>
        <w:jc w:val="both"/>
        <w:rPr>
          <w:b/>
          <w:bCs/>
          <w:color w:val="000000" w:themeColor="text1"/>
          <w:rtl/>
        </w:rPr>
      </w:pPr>
      <w:r w:rsidRPr="00CC43F6">
        <w:rPr>
          <w:rFonts w:hint="cs"/>
          <w:b/>
          <w:bCs/>
          <w:color w:val="000000" w:themeColor="text1"/>
          <w:rtl/>
        </w:rPr>
        <w:t xml:space="preserve">فرضیه 2. </w:t>
      </w:r>
      <w:r w:rsidRPr="00CC43F6">
        <w:rPr>
          <w:b/>
          <w:bCs/>
          <w:color w:val="000000" w:themeColor="text1"/>
          <w:rtl/>
        </w:rPr>
        <w:t>رفتار شهروند</w:t>
      </w:r>
      <w:r w:rsidRPr="00CC43F6">
        <w:rPr>
          <w:rFonts w:hint="cs"/>
          <w:b/>
          <w:bCs/>
          <w:color w:val="000000" w:themeColor="text1"/>
          <w:rtl/>
        </w:rPr>
        <w:t>ی</w:t>
      </w:r>
      <w:r w:rsidRPr="00CC43F6">
        <w:rPr>
          <w:b/>
          <w:bCs/>
          <w:color w:val="000000" w:themeColor="text1"/>
          <w:rtl/>
        </w:rPr>
        <w:t xml:space="preserve"> مشتر</w:t>
      </w:r>
      <w:r w:rsidRPr="00CC43F6">
        <w:rPr>
          <w:rFonts w:hint="cs"/>
          <w:b/>
          <w:bCs/>
          <w:color w:val="000000" w:themeColor="text1"/>
          <w:rtl/>
        </w:rPr>
        <w:t>ی</w:t>
      </w:r>
      <w:r w:rsidRPr="00CC43F6">
        <w:rPr>
          <w:rFonts w:hint="eastAsia"/>
          <w:b/>
          <w:bCs/>
          <w:color w:val="000000" w:themeColor="text1"/>
          <w:rtl/>
        </w:rPr>
        <w:t>ان</w:t>
      </w:r>
      <w:r w:rsidRPr="00CC43F6">
        <w:rPr>
          <w:b/>
          <w:bCs/>
          <w:color w:val="000000" w:themeColor="text1"/>
          <w:rtl/>
        </w:rPr>
        <w:t xml:space="preserve"> بر قصد خر</w:t>
      </w:r>
      <w:r w:rsidRPr="00CC43F6">
        <w:rPr>
          <w:rFonts w:hint="cs"/>
          <w:b/>
          <w:bCs/>
          <w:color w:val="000000" w:themeColor="text1"/>
          <w:rtl/>
        </w:rPr>
        <w:t>ی</w:t>
      </w:r>
      <w:r w:rsidRPr="00CC43F6">
        <w:rPr>
          <w:rFonts w:hint="eastAsia"/>
          <w:b/>
          <w:bCs/>
          <w:color w:val="000000" w:themeColor="text1"/>
          <w:rtl/>
        </w:rPr>
        <w:t>د</w:t>
      </w:r>
      <w:r w:rsidRPr="00CC43F6">
        <w:rPr>
          <w:b/>
          <w:bCs/>
          <w:color w:val="000000" w:themeColor="text1"/>
          <w:rtl/>
        </w:rPr>
        <w:t xml:space="preserve"> مجد</w:t>
      </w:r>
      <w:r w:rsidRPr="00CC43F6">
        <w:rPr>
          <w:rFonts w:hint="cs"/>
          <w:b/>
          <w:bCs/>
          <w:color w:val="000000" w:themeColor="text1"/>
          <w:rtl/>
        </w:rPr>
        <w:t xml:space="preserve">د </w:t>
      </w:r>
      <w:r w:rsidR="00DC3B65">
        <w:rPr>
          <w:rFonts w:hint="cs"/>
          <w:b/>
          <w:bCs/>
          <w:color w:val="000000" w:themeColor="text1"/>
          <w:rtl/>
        </w:rPr>
        <w:t>مشتریان‌ هایپرمارکت</w:t>
      </w:r>
      <w:r w:rsidRPr="00CC43F6">
        <w:rPr>
          <w:rFonts w:hint="cs"/>
          <w:b/>
          <w:bCs/>
          <w:color w:val="000000" w:themeColor="text1"/>
          <w:rtl/>
        </w:rPr>
        <w:t xml:space="preserve"> احمدی در رشت</w:t>
      </w:r>
      <w:r w:rsidRPr="00CC43F6">
        <w:rPr>
          <w:b/>
          <w:bCs/>
          <w:color w:val="000000" w:themeColor="text1"/>
          <w:rtl/>
        </w:rPr>
        <w:t xml:space="preserve"> </w:t>
      </w:r>
      <w:r w:rsidR="004B63A7">
        <w:rPr>
          <w:rFonts w:hint="cs"/>
          <w:b/>
          <w:bCs/>
          <w:color w:val="000000" w:themeColor="text1"/>
          <w:rtl/>
        </w:rPr>
        <w:t>تأثیر</w:t>
      </w:r>
      <w:r w:rsidRPr="00CC43F6">
        <w:rPr>
          <w:rFonts w:hint="cs"/>
          <w:b/>
          <w:bCs/>
          <w:color w:val="000000" w:themeColor="text1"/>
          <w:rtl/>
        </w:rPr>
        <w:t xml:space="preserve"> مثبت و معناداری</w:t>
      </w:r>
      <w:r w:rsidRPr="00CC43F6">
        <w:rPr>
          <w:b/>
          <w:bCs/>
          <w:color w:val="000000" w:themeColor="text1"/>
          <w:rtl/>
        </w:rPr>
        <w:t xml:space="preserve"> دارد.</w:t>
      </w:r>
    </w:p>
    <w:p w14:paraId="29D11190" w14:textId="43E4690C" w:rsidR="00C61F47" w:rsidRPr="00CC43F6" w:rsidRDefault="00790733" w:rsidP="003A4A17">
      <w:pPr>
        <w:bidi/>
        <w:spacing w:line="240" w:lineRule="auto"/>
        <w:ind w:firstLine="130"/>
        <w:contextualSpacing/>
        <w:jc w:val="both"/>
        <w:rPr>
          <w:color w:val="000000" w:themeColor="text1"/>
          <w:sz w:val="24"/>
          <w:rtl/>
        </w:rPr>
      </w:pPr>
      <w:r w:rsidRPr="00FD6F65">
        <w:rPr>
          <w:rFonts w:hint="cs"/>
          <w:sz w:val="24"/>
          <w:rtl/>
        </w:rPr>
        <w:t>بر</w:t>
      </w:r>
      <w:r w:rsidRPr="00FD6F65">
        <w:rPr>
          <w:sz w:val="24"/>
          <w:rtl/>
        </w:rPr>
        <w:t xml:space="preserve"> </w:t>
      </w:r>
      <w:r w:rsidRPr="00FD6F65">
        <w:rPr>
          <w:rFonts w:hint="cs"/>
          <w:sz w:val="24"/>
          <w:rtl/>
        </w:rPr>
        <w:t>اساس</w:t>
      </w:r>
      <w:r w:rsidRPr="00FD6F65">
        <w:rPr>
          <w:sz w:val="24"/>
          <w:rtl/>
        </w:rPr>
        <w:t xml:space="preserve"> نتایج حاصل </w:t>
      </w:r>
      <w:r w:rsidRPr="00C548D4">
        <w:rPr>
          <w:sz w:val="24"/>
          <w:rtl/>
        </w:rPr>
        <w:t xml:space="preserve">از </w:t>
      </w:r>
      <w:r w:rsidR="00D850D5">
        <w:rPr>
          <w:rFonts w:hint="cs"/>
          <w:sz w:val="24"/>
          <w:rtl/>
        </w:rPr>
        <w:t>تجزیه‌وتحلیل</w:t>
      </w:r>
      <w:r w:rsidRPr="00C548D4">
        <w:rPr>
          <w:sz w:val="24"/>
          <w:rtl/>
        </w:rPr>
        <w:t xml:space="preserve"> </w:t>
      </w:r>
      <w:r w:rsidRPr="00C548D4">
        <w:rPr>
          <w:rFonts w:hint="cs"/>
          <w:sz w:val="24"/>
          <w:rtl/>
        </w:rPr>
        <w:t>صورت گرفته</w:t>
      </w:r>
      <w:r w:rsidRPr="00C548D4">
        <w:rPr>
          <w:sz w:val="24"/>
          <w:rtl/>
        </w:rPr>
        <w:t>،</w:t>
      </w:r>
      <w:r w:rsidRPr="00C548D4">
        <w:rPr>
          <w:rFonts w:hint="cs"/>
          <w:sz w:val="24"/>
          <w:rtl/>
        </w:rPr>
        <w:t xml:space="preserve"> فرضیه ذکر شده </w:t>
      </w:r>
      <w:r w:rsidR="00460D17">
        <w:rPr>
          <w:rFonts w:hint="cs"/>
          <w:sz w:val="24"/>
          <w:rtl/>
        </w:rPr>
        <w:t>تأیید</w:t>
      </w:r>
      <w:r w:rsidRPr="00C548D4">
        <w:rPr>
          <w:rFonts w:hint="cs"/>
          <w:sz w:val="24"/>
          <w:rtl/>
        </w:rPr>
        <w:t xml:space="preserve"> می‌گردد</w:t>
      </w:r>
      <w:r w:rsidR="002035C3">
        <w:rPr>
          <w:sz w:val="24"/>
          <w:rtl/>
        </w:rPr>
        <w:t xml:space="preserve">؛ </w:t>
      </w:r>
      <w:r w:rsidR="00C61F47" w:rsidRPr="00CC43F6">
        <w:rPr>
          <w:rFonts w:hint="cs"/>
          <w:color w:val="000000" w:themeColor="text1"/>
          <w:sz w:val="24"/>
          <w:rtl/>
        </w:rPr>
        <w:t xml:space="preserve">زیرا با توجه به مقدار </w:t>
      </w:r>
      <w:r w:rsidR="002035C3" w:rsidRPr="00C61F47">
        <w:rPr>
          <w:rFonts w:hint="cs"/>
          <w:sz w:val="24"/>
          <w:rtl/>
        </w:rPr>
        <w:t>آماره</w:t>
      </w:r>
      <w:r w:rsidR="002035C3" w:rsidRPr="005F5E72">
        <w:rPr>
          <w:rFonts w:asciiTheme="majorBidi" w:hAnsiTheme="majorBidi" w:cstheme="majorBidi"/>
          <w:sz w:val="24"/>
        </w:rPr>
        <w:t>t</w:t>
      </w:r>
      <w:r w:rsidR="002035C3" w:rsidRPr="00C61F47">
        <w:rPr>
          <w:sz w:val="24"/>
        </w:rPr>
        <w:t xml:space="preserve"> </w:t>
      </w:r>
      <w:r w:rsidR="002035C3">
        <w:rPr>
          <w:rFonts w:hint="cs"/>
          <w:sz w:val="24"/>
          <w:rtl/>
        </w:rPr>
        <w:t xml:space="preserve"> </w:t>
      </w:r>
      <w:r w:rsidR="002035C3" w:rsidRPr="00C61F47">
        <w:rPr>
          <w:rFonts w:hint="cs"/>
          <w:sz w:val="24"/>
          <w:rtl/>
        </w:rPr>
        <w:t xml:space="preserve">که </w:t>
      </w:r>
      <w:r w:rsidR="004E2E6A" w:rsidRPr="00CC43F6">
        <w:rPr>
          <w:rFonts w:hint="cs"/>
          <w:color w:val="000000" w:themeColor="text1"/>
          <w:sz w:val="24"/>
          <w:rtl/>
        </w:rPr>
        <w:t xml:space="preserve">894/9 </w:t>
      </w:r>
      <w:r w:rsidR="00C61F47" w:rsidRPr="008C1C53">
        <w:rPr>
          <w:rFonts w:hint="cs"/>
          <w:color w:val="000000" w:themeColor="text1"/>
          <w:sz w:val="24"/>
          <w:rtl/>
        </w:rPr>
        <w:t>ارائه</w:t>
      </w:r>
      <w:r w:rsidR="00755BC4">
        <w:rPr>
          <w:rFonts w:hint="cs"/>
          <w:color w:val="000000" w:themeColor="text1"/>
          <w:sz w:val="24"/>
          <w:rtl/>
        </w:rPr>
        <w:t xml:space="preserve"> </w:t>
      </w:r>
      <w:r w:rsidR="00C61F47" w:rsidRPr="008C1C53">
        <w:rPr>
          <w:rFonts w:hint="cs"/>
          <w:color w:val="000000" w:themeColor="text1"/>
          <w:sz w:val="24"/>
          <w:rtl/>
        </w:rPr>
        <w:t xml:space="preserve">‌شده </w:t>
      </w:r>
      <w:r w:rsidR="00D54710" w:rsidRPr="008C1C53">
        <w:rPr>
          <w:rFonts w:hint="cs"/>
          <w:sz w:val="24"/>
          <w:rtl/>
        </w:rPr>
        <w:t xml:space="preserve">که از 96/1 بیشتر است و علاوه بر آن سطح معناداری آن برابر 000/0 است. لذا می‌توان به این نتیجه رسید که فرضیه مذکور با سطح اطمینان 95 درصد </w:t>
      </w:r>
      <w:r w:rsidR="00460D17">
        <w:rPr>
          <w:rFonts w:hint="cs"/>
          <w:sz w:val="24"/>
          <w:rtl/>
        </w:rPr>
        <w:t>تأیید</w:t>
      </w:r>
      <w:r w:rsidR="00D54710" w:rsidRPr="008C1C53">
        <w:rPr>
          <w:rFonts w:hint="cs"/>
          <w:sz w:val="24"/>
          <w:rtl/>
        </w:rPr>
        <w:t xml:space="preserve"> </w:t>
      </w:r>
      <w:r w:rsidR="00F4448E">
        <w:rPr>
          <w:rFonts w:hint="cs"/>
          <w:sz w:val="24"/>
          <w:rtl/>
        </w:rPr>
        <w:t>می‌گردد</w:t>
      </w:r>
      <w:r w:rsidR="00D54710" w:rsidRPr="008C1C53">
        <w:rPr>
          <w:rFonts w:hint="cs"/>
          <w:sz w:val="24"/>
          <w:rtl/>
        </w:rPr>
        <w:t xml:space="preserve">. </w:t>
      </w:r>
      <w:r w:rsidR="00DC3B65">
        <w:rPr>
          <w:rFonts w:hint="cs"/>
          <w:sz w:val="24"/>
          <w:rtl/>
        </w:rPr>
        <w:t>به‌بیان‌دیگر</w:t>
      </w:r>
      <w:r w:rsidR="00D54710" w:rsidRPr="008C1C53">
        <w:rPr>
          <w:rFonts w:hint="cs"/>
          <w:sz w:val="24"/>
          <w:rtl/>
        </w:rPr>
        <w:t xml:space="preserve"> می‌توان گفت که میان</w:t>
      </w:r>
      <w:r w:rsidR="00D54710" w:rsidRPr="00C61F47">
        <w:rPr>
          <w:rFonts w:hint="cs"/>
          <w:sz w:val="24"/>
          <w:rtl/>
        </w:rPr>
        <w:t xml:space="preserve"> </w:t>
      </w:r>
      <w:r w:rsidR="00C61F47" w:rsidRPr="00CC43F6">
        <w:rPr>
          <w:rFonts w:hint="cs"/>
          <w:color w:val="000000" w:themeColor="text1"/>
          <w:sz w:val="24"/>
          <w:rtl/>
        </w:rPr>
        <w:t>شناخت جوامع</w:t>
      </w:r>
      <w:r w:rsidR="00C61F47" w:rsidRPr="00CC43F6">
        <w:rPr>
          <w:color w:val="000000" w:themeColor="text1"/>
          <w:sz w:val="24"/>
          <w:rtl/>
        </w:rPr>
        <w:t xml:space="preserve"> </w:t>
      </w:r>
      <w:r w:rsidR="00C61F47" w:rsidRPr="00CC43F6">
        <w:rPr>
          <w:rFonts w:hint="cs"/>
          <w:color w:val="000000" w:themeColor="text1"/>
          <w:sz w:val="24"/>
          <w:rtl/>
        </w:rPr>
        <w:t>برند</w:t>
      </w:r>
      <w:r w:rsidR="00C61F47" w:rsidRPr="00CC43F6">
        <w:rPr>
          <w:color w:val="000000" w:themeColor="text1"/>
          <w:sz w:val="24"/>
          <w:rtl/>
        </w:rPr>
        <w:t xml:space="preserve"> </w:t>
      </w:r>
      <w:r w:rsidR="00C61F47" w:rsidRPr="00CC43F6">
        <w:rPr>
          <w:rFonts w:hint="cs"/>
          <w:color w:val="000000" w:themeColor="text1"/>
          <w:sz w:val="24"/>
          <w:rtl/>
        </w:rPr>
        <w:t>و</w:t>
      </w:r>
      <w:r w:rsidR="00C61F47" w:rsidRPr="00CC43F6">
        <w:rPr>
          <w:color w:val="000000" w:themeColor="text1"/>
          <w:sz w:val="24"/>
          <w:rtl/>
        </w:rPr>
        <w:t xml:space="preserve"> </w:t>
      </w:r>
      <w:r w:rsidR="00C61F47" w:rsidRPr="00CC43F6">
        <w:rPr>
          <w:rFonts w:hint="cs"/>
          <w:color w:val="000000" w:themeColor="text1"/>
          <w:sz w:val="24"/>
          <w:rtl/>
        </w:rPr>
        <w:t>قصد خرید مجدد</w:t>
      </w:r>
      <w:r w:rsidR="00C61F47" w:rsidRPr="00CC43F6">
        <w:rPr>
          <w:color w:val="000000" w:themeColor="text1"/>
          <w:sz w:val="24"/>
          <w:rtl/>
        </w:rPr>
        <w:t xml:space="preserve"> </w:t>
      </w:r>
      <w:r w:rsidR="00C61F47" w:rsidRPr="00CC43F6">
        <w:rPr>
          <w:rFonts w:hint="cs"/>
          <w:color w:val="000000" w:themeColor="text1"/>
          <w:sz w:val="24"/>
          <w:rtl/>
        </w:rPr>
        <w:t xml:space="preserve">رابطه معناداری وجود دارد. همچنین میزان این رابطه نیز برابر با </w:t>
      </w:r>
      <w:r w:rsidR="004E2E6A" w:rsidRPr="00CC43F6">
        <w:rPr>
          <w:rFonts w:hint="cs"/>
          <w:color w:val="000000" w:themeColor="text1"/>
          <w:sz w:val="24"/>
          <w:rtl/>
        </w:rPr>
        <w:t>640/0</w:t>
      </w:r>
      <w:r w:rsidR="00C61F47" w:rsidRPr="00CC43F6">
        <w:rPr>
          <w:rFonts w:hint="cs"/>
          <w:color w:val="000000" w:themeColor="text1"/>
          <w:sz w:val="24"/>
          <w:rtl/>
        </w:rPr>
        <w:t xml:space="preserve"> است. </w:t>
      </w:r>
      <w:r w:rsidR="00DC3B65">
        <w:rPr>
          <w:rFonts w:hint="cs"/>
          <w:color w:val="000000" w:themeColor="text1"/>
          <w:sz w:val="24"/>
          <w:rtl/>
        </w:rPr>
        <w:t>ازاین‌رو</w:t>
      </w:r>
      <w:r w:rsidR="00C61F47" w:rsidRPr="00CC43F6">
        <w:rPr>
          <w:rFonts w:hint="cs"/>
          <w:color w:val="000000" w:themeColor="text1"/>
          <w:sz w:val="24"/>
          <w:rtl/>
        </w:rPr>
        <w:t xml:space="preserve"> می‌توان گفت افزایش شناخت جوامع</w:t>
      </w:r>
      <w:r w:rsidR="00C61F47" w:rsidRPr="00CC43F6">
        <w:rPr>
          <w:color w:val="000000" w:themeColor="text1"/>
          <w:sz w:val="24"/>
          <w:rtl/>
        </w:rPr>
        <w:t xml:space="preserve"> </w:t>
      </w:r>
      <w:r w:rsidR="00C61F47" w:rsidRPr="00CC43F6">
        <w:rPr>
          <w:rFonts w:hint="cs"/>
          <w:color w:val="000000" w:themeColor="text1"/>
          <w:sz w:val="24"/>
          <w:rtl/>
        </w:rPr>
        <w:t>برند</w:t>
      </w:r>
      <w:r w:rsidR="00C61F47" w:rsidRPr="00CC43F6">
        <w:rPr>
          <w:color w:val="000000" w:themeColor="text1"/>
          <w:sz w:val="24"/>
          <w:rtl/>
        </w:rPr>
        <w:t xml:space="preserve"> </w:t>
      </w:r>
      <w:r w:rsidR="00C61F47" w:rsidRPr="00CC43F6">
        <w:rPr>
          <w:rFonts w:hint="cs"/>
          <w:color w:val="000000" w:themeColor="text1"/>
          <w:sz w:val="24"/>
          <w:rtl/>
        </w:rPr>
        <w:t>می‌توان باعث افزایش قصد خرید مجدد</w:t>
      </w:r>
      <w:r w:rsidR="00C61F47" w:rsidRPr="00CC43F6">
        <w:rPr>
          <w:color w:val="000000" w:themeColor="text1"/>
          <w:sz w:val="24"/>
          <w:rtl/>
        </w:rPr>
        <w:t xml:space="preserve"> </w:t>
      </w:r>
      <w:r w:rsidR="00C61F47" w:rsidRPr="00CC43F6">
        <w:rPr>
          <w:rFonts w:hint="cs"/>
          <w:color w:val="000000" w:themeColor="text1"/>
          <w:sz w:val="24"/>
          <w:rtl/>
        </w:rPr>
        <w:t xml:space="preserve">شود و </w:t>
      </w:r>
      <w:r w:rsidR="00871CDB">
        <w:rPr>
          <w:rFonts w:hint="cs"/>
          <w:color w:val="000000" w:themeColor="text1"/>
          <w:sz w:val="24"/>
          <w:rtl/>
        </w:rPr>
        <w:t>تأثیر</w:t>
      </w:r>
      <w:r w:rsidR="00C61F47" w:rsidRPr="00CC43F6">
        <w:rPr>
          <w:rFonts w:hint="cs"/>
          <w:color w:val="000000" w:themeColor="text1"/>
          <w:sz w:val="24"/>
          <w:rtl/>
        </w:rPr>
        <w:t xml:space="preserve">گذار باشد. نتایج ما نیز هم‌راستا با نتایج </w:t>
      </w:r>
      <w:r w:rsidR="00601E56" w:rsidRPr="00CC43F6">
        <w:rPr>
          <w:rFonts w:hint="cs"/>
          <w:color w:val="000000" w:themeColor="text1"/>
          <w:sz w:val="24"/>
          <w:rtl/>
        </w:rPr>
        <w:t>مندل و هوگرو (2020)</w:t>
      </w:r>
      <w:r w:rsidR="004C756D" w:rsidRPr="00CC43F6">
        <w:rPr>
          <w:rFonts w:hint="cs"/>
          <w:color w:val="000000" w:themeColor="text1"/>
          <w:sz w:val="24"/>
          <w:rtl/>
        </w:rPr>
        <w:t xml:space="preserve">، </w:t>
      </w:r>
      <w:r w:rsidR="00601E56" w:rsidRPr="00CC43F6">
        <w:rPr>
          <w:rFonts w:hint="cs"/>
          <w:color w:val="000000" w:themeColor="text1"/>
          <w:sz w:val="24"/>
          <w:rtl/>
        </w:rPr>
        <w:t>چیو و همکاران</w:t>
      </w:r>
      <w:r w:rsidR="00C61F47" w:rsidRPr="00CC43F6">
        <w:rPr>
          <w:rFonts w:hint="cs"/>
          <w:color w:val="000000" w:themeColor="text1"/>
          <w:sz w:val="24"/>
          <w:rtl/>
        </w:rPr>
        <w:t xml:space="preserve"> (</w:t>
      </w:r>
      <w:r w:rsidR="00601E56" w:rsidRPr="00CC43F6">
        <w:rPr>
          <w:rFonts w:hint="cs"/>
          <w:color w:val="000000" w:themeColor="text1"/>
          <w:sz w:val="24"/>
          <w:rtl/>
        </w:rPr>
        <w:t>2017</w:t>
      </w:r>
      <w:r w:rsidR="00C61F47" w:rsidRPr="00CC43F6">
        <w:rPr>
          <w:rFonts w:hint="cs"/>
          <w:color w:val="000000" w:themeColor="text1"/>
          <w:sz w:val="24"/>
          <w:rtl/>
        </w:rPr>
        <w:t>)</w:t>
      </w:r>
      <w:r w:rsidR="004C756D" w:rsidRPr="00CC43F6">
        <w:rPr>
          <w:rFonts w:hint="cs"/>
          <w:color w:val="000000" w:themeColor="text1"/>
          <w:sz w:val="24"/>
          <w:rtl/>
        </w:rPr>
        <w:t xml:space="preserve"> و </w:t>
      </w:r>
      <w:r w:rsidR="005A1102">
        <w:rPr>
          <w:rFonts w:hint="cs"/>
          <w:color w:val="000000" w:themeColor="text1"/>
          <w:sz w:val="24"/>
          <w:rtl/>
        </w:rPr>
        <w:t>گل</w:t>
      </w:r>
      <w:r w:rsidR="004C756D" w:rsidRPr="00CC43F6">
        <w:rPr>
          <w:rFonts w:hint="cs"/>
          <w:color w:val="000000" w:themeColor="text1"/>
          <w:sz w:val="24"/>
          <w:rtl/>
        </w:rPr>
        <w:t xml:space="preserve"> (1398)</w:t>
      </w:r>
      <w:r w:rsidR="00C61F47" w:rsidRPr="00CC43F6">
        <w:rPr>
          <w:color w:val="000000" w:themeColor="text1"/>
          <w:sz w:val="24"/>
          <w:rtl/>
        </w:rPr>
        <w:t xml:space="preserve"> </w:t>
      </w:r>
      <w:r w:rsidR="00C61F47" w:rsidRPr="00CC43F6">
        <w:rPr>
          <w:rFonts w:hint="cs"/>
          <w:color w:val="000000" w:themeColor="text1"/>
          <w:sz w:val="24"/>
          <w:rtl/>
        </w:rPr>
        <w:t>می‌باشد.</w:t>
      </w:r>
    </w:p>
    <w:p w14:paraId="3CBFEC17" w14:textId="77777777" w:rsidR="00C61F47" w:rsidRPr="00CC43F6" w:rsidRDefault="00C61F47" w:rsidP="003A4A17">
      <w:pPr>
        <w:bidi/>
        <w:spacing w:line="240" w:lineRule="auto"/>
        <w:ind w:firstLine="130"/>
        <w:contextualSpacing/>
        <w:jc w:val="both"/>
        <w:rPr>
          <w:b/>
          <w:bCs/>
          <w:color w:val="000000" w:themeColor="text1"/>
          <w:rtl/>
        </w:rPr>
      </w:pPr>
    </w:p>
    <w:p w14:paraId="3E3828D6" w14:textId="40D8F6DC" w:rsidR="00C61F47" w:rsidRPr="00CC43F6" w:rsidRDefault="00C61F47" w:rsidP="00CC43F6">
      <w:pPr>
        <w:bidi/>
        <w:ind w:firstLine="225"/>
        <w:contextualSpacing/>
        <w:jc w:val="both"/>
        <w:rPr>
          <w:b/>
          <w:bCs/>
          <w:color w:val="000000" w:themeColor="text1"/>
          <w:rtl/>
        </w:rPr>
      </w:pPr>
      <w:r w:rsidRPr="00CC43F6">
        <w:rPr>
          <w:rFonts w:hint="cs"/>
          <w:b/>
          <w:bCs/>
          <w:color w:val="000000" w:themeColor="text1"/>
          <w:rtl/>
        </w:rPr>
        <w:t xml:space="preserve">فرضیه 3. </w:t>
      </w:r>
      <w:r w:rsidRPr="00CC43F6">
        <w:rPr>
          <w:b/>
          <w:bCs/>
          <w:color w:val="000000" w:themeColor="text1"/>
          <w:rtl/>
        </w:rPr>
        <w:t>شناخت جوامع برند</w:t>
      </w:r>
      <w:r w:rsidRPr="00CC43F6">
        <w:rPr>
          <w:rFonts w:hint="cs"/>
          <w:b/>
          <w:bCs/>
          <w:color w:val="000000" w:themeColor="text1"/>
          <w:rtl/>
        </w:rPr>
        <w:t xml:space="preserve"> از طریق رفتار شهروندی مشتریان</w:t>
      </w:r>
      <w:r w:rsidRPr="00CC43F6">
        <w:rPr>
          <w:b/>
          <w:bCs/>
          <w:color w:val="000000" w:themeColor="text1"/>
          <w:rtl/>
        </w:rPr>
        <w:t xml:space="preserve"> بر قصد خر</w:t>
      </w:r>
      <w:r w:rsidRPr="00CC43F6">
        <w:rPr>
          <w:rFonts w:hint="cs"/>
          <w:b/>
          <w:bCs/>
          <w:color w:val="000000" w:themeColor="text1"/>
          <w:rtl/>
        </w:rPr>
        <w:t>ی</w:t>
      </w:r>
      <w:r w:rsidRPr="00CC43F6">
        <w:rPr>
          <w:rFonts w:hint="eastAsia"/>
          <w:b/>
          <w:bCs/>
          <w:color w:val="000000" w:themeColor="text1"/>
          <w:rtl/>
        </w:rPr>
        <w:t>د</w:t>
      </w:r>
      <w:r w:rsidRPr="00CC43F6">
        <w:rPr>
          <w:b/>
          <w:bCs/>
          <w:color w:val="000000" w:themeColor="text1"/>
          <w:rtl/>
        </w:rPr>
        <w:t xml:space="preserve"> مجد</w:t>
      </w:r>
      <w:r w:rsidRPr="00CC43F6">
        <w:rPr>
          <w:rFonts w:hint="cs"/>
          <w:b/>
          <w:bCs/>
          <w:color w:val="000000" w:themeColor="text1"/>
          <w:rtl/>
        </w:rPr>
        <w:t xml:space="preserve">د </w:t>
      </w:r>
      <w:r w:rsidR="00DC3B65">
        <w:rPr>
          <w:rFonts w:hint="cs"/>
          <w:b/>
          <w:bCs/>
          <w:color w:val="000000" w:themeColor="text1"/>
          <w:rtl/>
        </w:rPr>
        <w:t>مشتریان‌ هایپرمارکت</w:t>
      </w:r>
      <w:r w:rsidRPr="00CC43F6">
        <w:rPr>
          <w:rFonts w:hint="cs"/>
          <w:b/>
          <w:bCs/>
          <w:color w:val="000000" w:themeColor="text1"/>
          <w:rtl/>
        </w:rPr>
        <w:t xml:space="preserve"> احمدی در رشت</w:t>
      </w:r>
      <w:r w:rsidRPr="00CC43F6">
        <w:rPr>
          <w:b/>
          <w:bCs/>
          <w:color w:val="000000" w:themeColor="text1"/>
          <w:rtl/>
        </w:rPr>
        <w:t xml:space="preserve"> </w:t>
      </w:r>
      <w:r w:rsidR="004B63A7">
        <w:rPr>
          <w:rFonts w:hint="cs"/>
          <w:b/>
          <w:bCs/>
          <w:color w:val="000000" w:themeColor="text1"/>
          <w:rtl/>
        </w:rPr>
        <w:t>تأثیر</w:t>
      </w:r>
      <w:r w:rsidRPr="00CC43F6">
        <w:rPr>
          <w:rFonts w:hint="cs"/>
          <w:b/>
          <w:bCs/>
          <w:color w:val="000000" w:themeColor="text1"/>
          <w:rtl/>
        </w:rPr>
        <w:t xml:space="preserve"> مثبت و معناداری</w:t>
      </w:r>
      <w:r w:rsidRPr="00CC43F6">
        <w:rPr>
          <w:b/>
          <w:bCs/>
          <w:color w:val="000000" w:themeColor="text1"/>
          <w:rtl/>
        </w:rPr>
        <w:t xml:space="preserve"> دارد.</w:t>
      </w:r>
    </w:p>
    <w:p w14:paraId="2B229DED" w14:textId="2C9ECCD9" w:rsidR="00C61F47" w:rsidRDefault="00790733" w:rsidP="003A4A17">
      <w:pPr>
        <w:bidi/>
        <w:spacing w:line="240" w:lineRule="auto"/>
        <w:ind w:firstLine="130"/>
        <w:contextualSpacing/>
        <w:jc w:val="both"/>
        <w:rPr>
          <w:sz w:val="24"/>
          <w:rtl/>
        </w:rPr>
      </w:pPr>
      <w:r w:rsidRPr="00FD6F65">
        <w:rPr>
          <w:rFonts w:hint="cs"/>
          <w:sz w:val="24"/>
          <w:rtl/>
        </w:rPr>
        <w:t>بر</w:t>
      </w:r>
      <w:r w:rsidRPr="00FD6F65">
        <w:rPr>
          <w:sz w:val="24"/>
          <w:rtl/>
        </w:rPr>
        <w:t xml:space="preserve"> </w:t>
      </w:r>
      <w:r w:rsidRPr="00FD6F65">
        <w:rPr>
          <w:rFonts w:hint="cs"/>
          <w:sz w:val="24"/>
          <w:rtl/>
        </w:rPr>
        <w:t>اساس</w:t>
      </w:r>
      <w:r w:rsidRPr="00FD6F65">
        <w:rPr>
          <w:sz w:val="24"/>
          <w:rtl/>
        </w:rPr>
        <w:t xml:space="preserve"> نتایج حاصل </w:t>
      </w:r>
      <w:r w:rsidRPr="00C548D4">
        <w:rPr>
          <w:sz w:val="24"/>
          <w:rtl/>
        </w:rPr>
        <w:t xml:space="preserve">از </w:t>
      </w:r>
      <w:r w:rsidR="00D850D5">
        <w:rPr>
          <w:rFonts w:hint="cs"/>
          <w:sz w:val="24"/>
          <w:rtl/>
        </w:rPr>
        <w:t>تجزیه‌وتحلیل</w:t>
      </w:r>
      <w:r w:rsidRPr="00C548D4">
        <w:rPr>
          <w:sz w:val="24"/>
          <w:rtl/>
        </w:rPr>
        <w:t xml:space="preserve"> </w:t>
      </w:r>
      <w:r w:rsidRPr="00C548D4">
        <w:rPr>
          <w:rFonts w:hint="cs"/>
          <w:sz w:val="24"/>
          <w:rtl/>
        </w:rPr>
        <w:t>صورت گرفته</w:t>
      </w:r>
      <w:r w:rsidRPr="00C548D4">
        <w:rPr>
          <w:sz w:val="24"/>
          <w:rtl/>
        </w:rPr>
        <w:t>،</w:t>
      </w:r>
      <w:r w:rsidRPr="00C548D4">
        <w:rPr>
          <w:rFonts w:hint="cs"/>
          <w:sz w:val="24"/>
          <w:rtl/>
        </w:rPr>
        <w:t xml:space="preserve"> فرضیه ذکر شده </w:t>
      </w:r>
      <w:r w:rsidR="00460D17">
        <w:rPr>
          <w:rFonts w:hint="cs"/>
          <w:sz w:val="24"/>
          <w:rtl/>
        </w:rPr>
        <w:t>تأیید</w:t>
      </w:r>
      <w:r w:rsidRPr="00C548D4">
        <w:rPr>
          <w:rFonts w:hint="cs"/>
          <w:sz w:val="24"/>
          <w:rtl/>
        </w:rPr>
        <w:t xml:space="preserve"> می‌گردد</w:t>
      </w:r>
      <w:r w:rsidR="002035C3">
        <w:rPr>
          <w:sz w:val="24"/>
          <w:rtl/>
        </w:rPr>
        <w:t xml:space="preserve">؛ </w:t>
      </w:r>
      <w:r w:rsidR="00C61F47" w:rsidRPr="00CC43F6">
        <w:rPr>
          <w:rFonts w:hint="cs"/>
          <w:color w:val="000000" w:themeColor="text1"/>
          <w:sz w:val="24"/>
          <w:rtl/>
        </w:rPr>
        <w:t xml:space="preserve">زیرا با توجه به مقدار </w:t>
      </w:r>
      <w:r w:rsidR="002035C3" w:rsidRPr="00C61F47">
        <w:rPr>
          <w:rFonts w:hint="cs"/>
          <w:sz w:val="24"/>
          <w:rtl/>
        </w:rPr>
        <w:t>آماره</w:t>
      </w:r>
      <w:r w:rsidR="002035C3" w:rsidRPr="005F5E72">
        <w:rPr>
          <w:rFonts w:asciiTheme="majorBidi" w:hAnsiTheme="majorBidi" w:cstheme="majorBidi"/>
          <w:sz w:val="24"/>
        </w:rPr>
        <w:t>t</w:t>
      </w:r>
      <w:r w:rsidR="002035C3" w:rsidRPr="00C61F47">
        <w:rPr>
          <w:sz w:val="24"/>
        </w:rPr>
        <w:t xml:space="preserve"> </w:t>
      </w:r>
      <w:r w:rsidR="002035C3">
        <w:rPr>
          <w:rFonts w:hint="cs"/>
          <w:sz w:val="24"/>
          <w:rtl/>
        </w:rPr>
        <w:t xml:space="preserve"> </w:t>
      </w:r>
      <w:r w:rsidR="002035C3" w:rsidRPr="00C61F47">
        <w:rPr>
          <w:rFonts w:hint="cs"/>
          <w:sz w:val="24"/>
          <w:rtl/>
        </w:rPr>
        <w:t xml:space="preserve">که </w:t>
      </w:r>
      <w:r w:rsidR="004E2E6A" w:rsidRPr="00CC43F6">
        <w:rPr>
          <w:rFonts w:hint="cs"/>
          <w:color w:val="000000" w:themeColor="text1"/>
          <w:sz w:val="24"/>
          <w:rtl/>
        </w:rPr>
        <w:t>154/8</w:t>
      </w:r>
      <w:r w:rsidR="00C61F47" w:rsidRPr="00CC43F6">
        <w:rPr>
          <w:rFonts w:hint="cs"/>
          <w:color w:val="000000" w:themeColor="text1"/>
          <w:sz w:val="24"/>
          <w:rtl/>
        </w:rPr>
        <w:t xml:space="preserve"> </w:t>
      </w:r>
      <w:r w:rsidR="00C61F47" w:rsidRPr="008C1C53">
        <w:rPr>
          <w:rFonts w:hint="cs"/>
          <w:color w:val="000000" w:themeColor="text1"/>
          <w:sz w:val="24"/>
          <w:rtl/>
        </w:rPr>
        <w:t>ارائه</w:t>
      </w:r>
      <w:r w:rsidR="00755BC4">
        <w:rPr>
          <w:rFonts w:hint="cs"/>
          <w:color w:val="000000" w:themeColor="text1"/>
          <w:sz w:val="24"/>
          <w:rtl/>
        </w:rPr>
        <w:t xml:space="preserve"> </w:t>
      </w:r>
      <w:r w:rsidR="00C61F47" w:rsidRPr="008C1C53">
        <w:rPr>
          <w:rFonts w:hint="cs"/>
          <w:color w:val="000000" w:themeColor="text1"/>
          <w:sz w:val="24"/>
          <w:rtl/>
        </w:rPr>
        <w:t xml:space="preserve">‌شده </w:t>
      </w:r>
      <w:r w:rsidR="00D54710" w:rsidRPr="008C1C53">
        <w:rPr>
          <w:rFonts w:hint="cs"/>
          <w:sz w:val="24"/>
          <w:rtl/>
        </w:rPr>
        <w:t xml:space="preserve">که از 96/1 بیشتر است و علاوه بر آن سطح معناداری آن برابر 000/0 است. لذا می‌توان به این نتیجه رسید که فرضیه مذکور با سطح اطمینان 95 درصد </w:t>
      </w:r>
      <w:r w:rsidR="00460D17">
        <w:rPr>
          <w:rFonts w:hint="cs"/>
          <w:sz w:val="24"/>
          <w:rtl/>
        </w:rPr>
        <w:t>تأیید</w:t>
      </w:r>
      <w:r w:rsidR="00D54710" w:rsidRPr="008C1C53">
        <w:rPr>
          <w:rFonts w:hint="cs"/>
          <w:sz w:val="24"/>
          <w:rtl/>
        </w:rPr>
        <w:t xml:space="preserve"> </w:t>
      </w:r>
      <w:r w:rsidR="00F4448E">
        <w:rPr>
          <w:rFonts w:hint="cs"/>
          <w:sz w:val="24"/>
          <w:rtl/>
        </w:rPr>
        <w:t>می‌گردد</w:t>
      </w:r>
      <w:r w:rsidR="00D54710" w:rsidRPr="008C1C53">
        <w:rPr>
          <w:rFonts w:hint="cs"/>
          <w:sz w:val="24"/>
          <w:rtl/>
        </w:rPr>
        <w:t xml:space="preserve">. </w:t>
      </w:r>
      <w:r w:rsidR="00DC3B65">
        <w:rPr>
          <w:rFonts w:hint="cs"/>
          <w:sz w:val="24"/>
          <w:rtl/>
        </w:rPr>
        <w:t>به‌بیان‌دیگر</w:t>
      </w:r>
      <w:r w:rsidR="00D54710" w:rsidRPr="008C1C53">
        <w:rPr>
          <w:rFonts w:hint="cs"/>
          <w:sz w:val="24"/>
          <w:rtl/>
        </w:rPr>
        <w:t xml:space="preserve"> می‌توان گفت که میان</w:t>
      </w:r>
      <w:r w:rsidR="00D54710" w:rsidRPr="00C61F47">
        <w:rPr>
          <w:rFonts w:hint="cs"/>
          <w:sz w:val="24"/>
          <w:rtl/>
        </w:rPr>
        <w:t xml:space="preserve"> </w:t>
      </w:r>
      <w:r w:rsidR="00C61F47" w:rsidRPr="00CC43F6">
        <w:rPr>
          <w:rFonts w:hint="cs"/>
          <w:color w:val="000000" w:themeColor="text1"/>
          <w:sz w:val="24"/>
          <w:rtl/>
        </w:rPr>
        <w:t>شناخت جوامع</w:t>
      </w:r>
      <w:r w:rsidR="00C61F47" w:rsidRPr="00CC43F6">
        <w:rPr>
          <w:color w:val="000000" w:themeColor="text1"/>
          <w:sz w:val="24"/>
          <w:rtl/>
        </w:rPr>
        <w:t xml:space="preserve"> </w:t>
      </w:r>
      <w:r w:rsidR="00C61F47" w:rsidRPr="00CC43F6">
        <w:rPr>
          <w:rFonts w:hint="cs"/>
          <w:color w:val="000000" w:themeColor="text1"/>
          <w:sz w:val="24"/>
          <w:rtl/>
        </w:rPr>
        <w:t>برند</w:t>
      </w:r>
      <w:r w:rsidR="00C61F47" w:rsidRPr="00CC43F6">
        <w:rPr>
          <w:color w:val="000000" w:themeColor="text1"/>
          <w:sz w:val="24"/>
          <w:rtl/>
        </w:rPr>
        <w:t xml:space="preserve"> </w:t>
      </w:r>
      <w:r w:rsidR="00C61F47" w:rsidRPr="00CC43F6">
        <w:rPr>
          <w:rFonts w:hint="cs"/>
          <w:color w:val="000000" w:themeColor="text1"/>
          <w:sz w:val="24"/>
          <w:rtl/>
        </w:rPr>
        <w:t>و</w:t>
      </w:r>
      <w:r w:rsidR="00C61F47" w:rsidRPr="00CC43F6">
        <w:rPr>
          <w:color w:val="000000" w:themeColor="text1"/>
          <w:sz w:val="24"/>
          <w:rtl/>
        </w:rPr>
        <w:t xml:space="preserve"> </w:t>
      </w:r>
      <w:r w:rsidR="009B65B9" w:rsidRPr="00CC43F6">
        <w:rPr>
          <w:rFonts w:hint="cs"/>
          <w:color w:val="000000" w:themeColor="text1"/>
          <w:sz w:val="24"/>
          <w:rtl/>
        </w:rPr>
        <w:t>رفتار شهروندی مشتریان</w:t>
      </w:r>
      <w:r w:rsidR="00C61F47" w:rsidRPr="00CC43F6">
        <w:rPr>
          <w:color w:val="000000" w:themeColor="text1"/>
          <w:sz w:val="24"/>
          <w:rtl/>
        </w:rPr>
        <w:t xml:space="preserve"> </w:t>
      </w:r>
      <w:r w:rsidR="00C61F47" w:rsidRPr="00CC43F6">
        <w:rPr>
          <w:rFonts w:hint="cs"/>
          <w:color w:val="000000" w:themeColor="text1"/>
          <w:sz w:val="24"/>
          <w:rtl/>
        </w:rPr>
        <w:t xml:space="preserve">رابطه معناداری وجود دارد. همچنین میزان این رابطه نیز برابر با </w:t>
      </w:r>
      <w:r w:rsidR="004E2E6A" w:rsidRPr="00CC43F6">
        <w:rPr>
          <w:rFonts w:hint="cs"/>
          <w:color w:val="000000" w:themeColor="text1"/>
          <w:sz w:val="24"/>
          <w:rtl/>
        </w:rPr>
        <w:t xml:space="preserve">456/0 </w:t>
      </w:r>
      <w:r w:rsidR="00C61F47" w:rsidRPr="00CC43F6">
        <w:rPr>
          <w:rFonts w:hint="cs"/>
          <w:color w:val="000000" w:themeColor="text1"/>
          <w:sz w:val="24"/>
          <w:rtl/>
        </w:rPr>
        <w:t xml:space="preserve">است. </w:t>
      </w:r>
      <w:r w:rsidR="00DC3B65">
        <w:rPr>
          <w:rFonts w:hint="cs"/>
          <w:color w:val="000000" w:themeColor="text1"/>
          <w:sz w:val="24"/>
          <w:rtl/>
        </w:rPr>
        <w:t>ازاین‌رو</w:t>
      </w:r>
      <w:r w:rsidR="00C61F47" w:rsidRPr="00CC43F6">
        <w:rPr>
          <w:rFonts w:hint="cs"/>
          <w:color w:val="000000" w:themeColor="text1"/>
          <w:sz w:val="24"/>
          <w:rtl/>
        </w:rPr>
        <w:t xml:space="preserve"> </w:t>
      </w:r>
      <w:r w:rsidR="00C61F47" w:rsidRPr="00CC43F6">
        <w:rPr>
          <w:rFonts w:hint="cs"/>
          <w:color w:val="000000" w:themeColor="text1"/>
          <w:sz w:val="24"/>
          <w:rtl/>
        </w:rPr>
        <w:lastRenderedPageBreak/>
        <w:t>می‌توان گفت افزایش شناخت جوامع</w:t>
      </w:r>
      <w:r w:rsidR="00C61F47" w:rsidRPr="00CC43F6">
        <w:rPr>
          <w:color w:val="000000" w:themeColor="text1"/>
          <w:sz w:val="24"/>
          <w:rtl/>
        </w:rPr>
        <w:t xml:space="preserve"> </w:t>
      </w:r>
      <w:r w:rsidR="00C61F47" w:rsidRPr="00CC43F6">
        <w:rPr>
          <w:rFonts w:hint="cs"/>
          <w:color w:val="000000" w:themeColor="text1"/>
          <w:sz w:val="24"/>
          <w:rtl/>
        </w:rPr>
        <w:t>برند</w:t>
      </w:r>
      <w:r w:rsidR="00C61F47" w:rsidRPr="00CC43F6">
        <w:rPr>
          <w:color w:val="000000" w:themeColor="text1"/>
          <w:sz w:val="24"/>
          <w:rtl/>
        </w:rPr>
        <w:t xml:space="preserve"> </w:t>
      </w:r>
      <w:r w:rsidR="00C61F47" w:rsidRPr="00CC43F6">
        <w:rPr>
          <w:rFonts w:hint="cs"/>
          <w:color w:val="000000" w:themeColor="text1"/>
          <w:sz w:val="24"/>
          <w:rtl/>
        </w:rPr>
        <w:t>می‌توان باعث افزایش قصد خرید مجدد</w:t>
      </w:r>
      <w:r w:rsidR="00C61F47" w:rsidRPr="00CC43F6">
        <w:rPr>
          <w:color w:val="000000" w:themeColor="text1"/>
          <w:sz w:val="24"/>
          <w:rtl/>
        </w:rPr>
        <w:t xml:space="preserve"> </w:t>
      </w:r>
      <w:r w:rsidR="00C61F47" w:rsidRPr="00CC43F6">
        <w:rPr>
          <w:rFonts w:hint="cs"/>
          <w:color w:val="000000" w:themeColor="text1"/>
          <w:sz w:val="24"/>
          <w:rtl/>
        </w:rPr>
        <w:t xml:space="preserve">شود و </w:t>
      </w:r>
      <w:r w:rsidR="00871CDB">
        <w:rPr>
          <w:rFonts w:hint="cs"/>
          <w:color w:val="000000" w:themeColor="text1"/>
          <w:sz w:val="24"/>
          <w:rtl/>
        </w:rPr>
        <w:t>تأثیر</w:t>
      </w:r>
      <w:r w:rsidR="00C61F47" w:rsidRPr="00CC43F6">
        <w:rPr>
          <w:rFonts w:hint="cs"/>
          <w:color w:val="000000" w:themeColor="text1"/>
          <w:sz w:val="24"/>
          <w:rtl/>
        </w:rPr>
        <w:t xml:space="preserve">گذار باشد. نتایج ما نیز هم‌راستا با نتایج </w:t>
      </w:r>
      <w:r w:rsidR="00601E56" w:rsidRPr="00CC43F6">
        <w:rPr>
          <w:rFonts w:hint="cs"/>
          <w:color w:val="000000" w:themeColor="text1"/>
          <w:sz w:val="24"/>
          <w:rtl/>
        </w:rPr>
        <w:t xml:space="preserve">مندل و </w:t>
      </w:r>
      <w:r w:rsidR="00601E56" w:rsidRPr="00601E56">
        <w:rPr>
          <w:rFonts w:hint="cs"/>
          <w:sz w:val="24"/>
          <w:rtl/>
        </w:rPr>
        <w:t>هوگرو (2020)</w:t>
      </w:r>
      <w:r w:rsidR="00601E56" w:rsidRPr="00601E56">
        <w:rPr>
          <w:sz w:val="24"/>
          <w:rtl/>
        </w:rPr>
        <w:t xml:space="preserve"> </w:t>
      </w:r>
      <w:r w:rsidR="00C61F47" w:rsidRPr="00C61F47">
        <w:rPr>
          <w:rFonts w:hint="cs"/>
          <w:sz w:val="24"/>
          <w:rtl/>
        </w:rPr>
        <w:t>می‌باشد.</w:t>
      </w:r>
    </w:p>
    <w:p w14:paraId="6DB09A76" w14:textId="77777777" w:rsidR="00C61F47" w:rsidRPr="00C61F47" w:rsidRDefault="00C61F47" w:rsidP="003A4A17">
      <w:pPr>
        <w:bidi/>
        <w:spacing w:line="240" w:lineRule="auto"/>
        <w:ind w:firstLine="225"/>
        <w:contextualSpacing/>
        <w:jc w:val="both"/>
        <w:rPr>
          <w:b/>
          <w:bCs/>
          <w:rtl/>
        </w:rPr>
      </w:pPr>
    </w:p>
    <w:p w14:paraId="0B83723C" w14:textId="68424F3A" w:rsidR="00C61F47" w:rsidRDefault="00C61F47" w:rsidP="00CC43F6">
      <w:pPr>
        <w:bidi/>
        <w:ind w:firstLine="225"/>
        <w:contextualSpacing/>
        <w:jc w:val="both"/>
        <w:rPr>
          <w:b/>
          <w:bCs/>
          <w:rtl/>
        </w:rPr>
      </w:pPr>
      <w:r w:rsidRPr="00C61F47">
        <w:rPr>
          <w:rFonts w:hint="cs"/>
          <w:b/>
          <w:bCs/>
          <w:rtl/>
        </w:rPr>
        <w:t xml:space="preserve">فرضیه 1-1. آگاهی مشترک بر </w:t>
      </w:r>
      <w:r w:rsidRPr="00C61F47">
        <w:rPr>
          <w:b/>
          <w:bCs/>
          <w:rtl/>
        </w:rPr>
        <w:t>رفتار شهروند</w:t>
      </w:r>
      <w:r w:rsidRPr="00C61F47">
        <w:rPr>
          <w:rFonts w:hint="cs"/>
          <w:b/>
          <w:bCs/>
          <w:rtl/>
        </w:rPr>
        <w:t>ی</w:t>
      </w:r>
      <w:r w:rsidRPr="00C61F47">
        <w:rPr>
          <w:b/>
          <w:bCs/>
          <w:rtl/>
        </w:rPr>
        <w:t xml:space="preserve"> در ب</w:t>
      </w:r>
      <w:r w:rsidRPr="00C61F47">
        <w:rPr>
          <w:rFonts w:hint="cs"/>
          <w:b/>
          <w:bCs/>
          <w:rtl/>
        </w:rPr>
        <w:t>ی</w:t>
      </w:r>
      <w:r w:rsidRPr="00C61F47">
        <w:rPr>
          <w:rFonts w:hint="eastAsia"/>
          <w:b/>
          <w:bCs/>
          <w:rtl/>
        </w:rPr>
        <w:t>ن</w:t>
      </w:r>
      <w:r w:rsidRPr="00C61F47">
        <w:rPr>
          <w:b/>
          <w:bCs/>
          <w:rtl/>
        </w:rPr>
        <w:t xml:space="preserve"> </w:t>
      </w:r>
      <w:r w:rsidR="00DC3B65">
        <w:rPr>
          <w:b/>
          <w:bCs/>
          <w:rtl/>
        </w:rPr>
        <w:t>مشتریان‌ هایپرمارکت</w:t>
      </w:r>
      <w:r w:rsidRPr="00C61F47">
        <w:rPr>
          <w:rFonts w:hint="cs"/>
          <w:b/>
          <w:bCs/>
          <w:rtl/>
        </w:rPr>
        <w:t xml:space="preserve"> احمدی در رشت </w:t>
      </w:r>
      <w:r w:rsidR="004B63A7">
        <w:rPr>
          <w:rFonts w:hint="cs"/>
          <w:b/>
          <w:bCs/>
          <w:rtl/>
        </w:rPr>
        <w:t>تأثیر</w:t>
      </w:r>
      <w:r w:rsidRPr="00C61F47">
        <w:rPr>
          <w:rFonts w:hint="cs"/>
          <w:b/>
          <w:bCs/>
          <w:rtl/>
        </w:rPr>
        <w:t xml:space="preserve"> مثبت و معناداری</w:t>
      </w:r>
      <w:r w:rsidRPr="00C61F47">
        <w:rPr>
          <w:b/>
          <w:bCs/>
          <w:rtl/>
        </w:rPr>
        <w:t xml:space="preserve"> دارد.</w:t>
      </w:r>
    </w:p>
    <w:p w14:paraId="7B28F855" w14:textId="6325725A" w:rsidR="007F0B3F" w:rsidRDefault="00790733" w:rsidP="003A4A17">
      <w:pPr>
        <w:bidi/>
        <w:spacing w:line="240" w:lineRule="auto"/>
        <w:ind w:firstLine="130"/>
        <w:contextualSpacing/>
        <w:jc w:val="both"/>
        <w:rPr>
          <w:sz w:val="24"/>
          <w:rtl/>
        </w:rPr>
      </w:pPr>
      <w:r w:rsidRPr="00FD6F65">
        <w:rPr>
          <w:rFonts w:hint="cs"/>
          <w:sz w:val="24"/>
          <w:rtl/>
        </w:rPr>
        <w:t>بر</w:t>
      </w:r>
      <w:r w:rsidRPr="00FD6F65">
        <w:rPr>
          <w:sz w:val="24"/>
          <w:rtl/>
        </w:rPr>
        <w:t xml:space="preserve"> </w:t>
      </w:r>
      <w:r w:rsidRPr="00FD6F65">
        <w:rPr>
          <w:rFonts w:hint="cs"/>
          <w:sz w:val="24"/>
          <w:rtl/>
        </w:rPr>
        <w:t>اساس</w:t>
      </w:r>
      <w:r w:rsidRPr="00FD6F65">
        <w:rPr>
          <w:sz w:val="24"/>
          <w:rtl/>
        </w:rPr>
        <w:t xml:space="preserve"> نتایج حاصل </w:t>
      </w:r>
      <w:r w:rsidRPr="00C548D4">
        <w:rPr>
          <w:sz w:val="24"/>
          <w:rtl/>
        </w:rPr>
        <w:t xml:space="preserve">از </w:t>
      </w:r>
      <w:r w:rsidR="00D850D5">
        <w:rPr>
          <w:rFonts w:hint="cs"/>
          <w:sz w:val="24"/>
          <w:rtl/>
        </w:rPr>
        <w:t>تجزیه‌وتحلیل</w:t>
      </w:r>
      <w:r w:rsidRPr="00C548D4">
        <w:rPr>
          <w:sz w:val="24"/>
          <w:rtl/>
        </w:rPr>
        <w:t xml:space="preserve"> </w:t>
      </w:r>
      <w:r w:rsidRPr="00C548D4">
        <w:rPr>
          <w:rFonts w:hint="cs"/>
          <w:sz w:val="24"/>
          <w:rtl/>
        </w:rPr>
        <w:t>صورت گرفته</w:t>
      </w:r>
      <w:r w:rsidRPr="00C548D4">
        <w:rPr>
          <w:sz w:val="24"/>
          <w:rtl/>
        </w:rPr>
        <w:t>،</w:t>
      </w:r>
      <w:r w:rsidRPr="00C548D4">
        <w:rPr>
          <w:rFonts w:hint="cs"/>
          <w:sz w:val="24"/>
          <w:rtl/>
        </w:rPr>
        <w:t xml:space="preserve"> فرضیه ذکر شده </w:t>
      </w:r>
      <w:r w:rsidR="00460D17">
        <w:rPr>
          <w:rFonts w:hint="cs"/>
          <w:sz w:val="24"/>
          <w:rtl/>
        </w:rPr>
        <w:t>تأیید</w:t>
      </w:r>
      <w:r w:rsidRPr="00C548D4">
        <w:rPr>
          <w:rFonts w:hint="cs"/>
          <w:sz w:val="24"/>
          <w:rtl/>
        </w:rPr>
        <w:t xml:space="preserve"> می‌گردد</w:t>
      </w:r>
      <w:r w:rsidR="002035C3">
        <w:rPr>
          <w:sz w:val="24"/>
          <w:rtl/>
        </w:rPr>
        <w:t xml:space="preserve">؛ </w:t>
      </w:r>
      <w:r w:rsidR="00C61F47" w:rsidRPr="00C61F47">
        <w:rPr>
          <w:rFonts w:hint="cs"/>
          <w:sz w:val="24"/>
          <w:rtl/>
        </w:rPr>
        <w:t>زیرا با توجه به مقدار آماره</w:t>
      </w:r>
      <w:r w:rsidR="008C1C53">
        <w:rPr>
          <w:rFonts w:asciiTheme="majorBidi" w:hAnsiTheme="majorBidi" w:cstheme="majorBidi"/>
          <w:sz w:val="24"/>
        </w:rPr>
        <w:t>z</w:t>
      </w:r>
      <w:r w:rsidR="008C1C53" w:rsidRPr="00C61F47">
        <w:rPr>
          <w:sz w:val="24"/>
        </w:rPr>
        <w:t xml:space="preserve"> </w:t>
      </w:r>
      <w:r w:rsidR="002035C3">
        <w:rPr>
          <w:rFonts w:hint="cs"/>
          <w:sz w:val="24"/>
          <w:rtl/>
        </w:rPr>
        <w:t xml:space="preserve"> </w:t>
      </w:r>
      <w:r w:rsidR="00C61F47" w:rsidRPr="00C61F47">
        <w:rPr>
          <w:rFonts w:hint="cs"/>
          <w:sz w:val="24"/>
          <w:rtl/>
        </w:rPr>
        <w:t xml:space="preserve">که </w:t>
      </w:r>
      <w:r w:rsidR="004E2E6A">
        <w:rPr>
          <w:rFonts w:hint="cs"/>
          <w:sz w:val="24"/>
          <w:rtl/>
        </w:rPr>
        <w:t xml:space="preserve">029/5 </w:t>
      </w:r>
      <w:r w:rsidR="00C61F47" w:rsidRPr="008C1C53">
        <w:rPr>
          <w:rFonts w:hint="cs"/>
          <w:sz w:val="24"/>
          <w:rtl/>
        </w:rPr>
        <w:t>ارائه‌</w:t>
      </w:r>
      <w:r w:rsidR="00755BC4">
        <w:rPr>
          <w:rFonts w:hint="cs"/>
          <w:sz w:val="24"/>
          <w:rtl/>
        </w:rPr>
        <w:t xml:space="preserve"> </w:t>
      </w:r>
      <w:r w:rsidR="00C61F47" w:rsidRPr="008C1C53">
        <w:rPr>
          <w:rFonts w:hint="cs"/>
          <w:sz w:val="24"/>
          <w:rtl/>
        </w:rPr>
        <w:t xml:space="preserve">شده </w:t>
      </w:r>
      <w:r w:rsidR="00D54710" w:rsidRPr="008C1C53">
        <w:rPr>
          <w:rFonts w:hint="cs"/>
          <w:sz w:val="24"/>
          <w:rtl/>
        </w:rPr>
        <w:t xml:space="preserve">که از 96/1 بیشتر است و علاوه بر آن سطح معناداری آن برابر 000/0 است. لذا می‌توان به این نتیجه رسید که فرضیه مذکور با سطح اطمینان 95 درصد </w:t>
      </w:r>
      <w:r w:rsidR="00460D17">
        <w:rPr>
          <w:rFonts w:hint="cs"/>
          <w:sz w:val="24"/>
          <w:rtl/>
        </w:rPr>
        <w:t>تأیید</w:t>
      </w:r>
      <w:r w:rsidR="00D54710" w:rsidRPr="008C1C53">
        <w:rPr>
          <w:rFonts w:hint="cs"/>
          <w:sz w:val="24"/>
          <w:rtl/>
        </w:rPr>
        <w:t xml:space="preserve"> </w:t>
      </w:r>
      <w:r w:rsidR="00F4448E">
        <w:rPr>
          <w:rFonts w:hint="cs"/>
          <w:sz w:val="24"/>
          <w:rtl/>
        </w:rPr>
        <w:t>می‌گردد</w:t>
      </w:r>
      <w:r w:rsidR="00D54710" w:rsidRPr="008C1C53">
        <w:rPr>
          <w:rFonts w:hint="cs"/>
          <w:sz w:val="24"/>
          <w:rtl/>
        </w:rPr>
        <w:t xml:space="preserve">. </w:t>
      </w:r>
      <w:r w:rsidR="00DC3B65">
        <w:rPr>
          <w:rFonts w:hint="cs"/>
          <w:sz w:val="24"/>
          <w:rtl/>
        </w:rPr>
        <w:t>به‌بیان‌دیگر</w:t>
      </w:r>
      <w:r w:rsidR="00D54710" w:rsidRPr="008C1C53">
        <w:rPr>
          <w:rFonts w:hint="cs"/>
          <w:sz w:val="24"/>
          <w:rtl/>
        </w:rPr>
        <w:t xml:space="preserve"> می‌توان گفت که میان</w:t>
      </w:r>
      <w:r w:rsidR="00C61F47" w:rsidRPr="00C61F47">
        <w:rPr>
          <w:rFonts w:hint="cs"/>
          <w:sz w:val="24"/>
          <w:rtl/>
        </w:rPr>
        <w:t xml:space="preserve"> </w:t>
      </w:r>
      <w:r w:rsidR="00C61F47">
        <w:rPr>
          <w:rFonts w:hint="cs"/>
          <w:sz w:val="24"/>
          <w:rtl/>
        </w:rPr>
        <w:t>آگاهی مشترک</w:t>
      </w:r>
      <w:r w:rsidR="00C61F47" w:rsidRPr="00C61F47">
        <w:rPr>
          <w:sz w:val="24"/>
          <w:rtl/>
        </w:rPr>
        <w:t xml:space="preserve"> </w:t>
      </w:r>
      <w:r w:rsidR="00C61F47">
        <w:rPr>
          <w:rFonts w:hint="cs"/>
          <w:sz w:val="24"/>
          <w:rtl/>
        </w:rPr>
        <w:t>و</w:t>
      </w:r>
      <w:r w:rsidR="00C61F47" w:rsidRPr="00C61F47">
        <w:rPr>
          <w:sz w:val="24"/>
          <w:rtl/>
        </w:rPr>
        <w:t xml:space="preserve"> </w:t>
      </w:r>
      <w:r w:rsidR="00C61F47">
        <w:rPr>
          <w:rFonts w:hint="cs"/>
          <w:sz w:val="24"/>
          <w:rtl/>
        </w:rPr>
        <w:t>رفتار شهروندی مشتریان</w:t>
      </w:r>
      <w:r w:rsidR="00C61F47" w:rsidRPr="00C61F47">
        <w:rPr>
          <w:sz w:val="24"/>
          <w:rtl/>
        </w:rPr>
        <w:t xml:space="preserve"> </w:t>
      </w:r>
      <w:r w:rsidR="00C61F47" w:rsidRPr="00C61F47">
        <w:rPr>
          <w:rFonts w:hint="cs"/>
          <w:sz w:val="24"/>
          <w:rtl/>
        </w:rPr>
        <w:t xml:space="preserve">رابطه معناداری وجود دارد. همچنین میزان این رابطه نیز برابر با </w:t>
      </w:r>
      <w:r w:rsidR="004E2E6A">
        <w:rPr>
          <w:rFonts w:hint="cs"/>
          <w:sz w:val="24"/>
          <w:rtl/>
        </w:rPr>
        <w:t>370/0</w:t>
      </w:r>
      <w:r w:rsidR="00C61F47" w:rsidRPr="00C61F47">
        <w:rPr>
          <w:rFonts w:hint="cs"/>
          <w:sz w:val="24"/>
          <w:rtl/>
        </w:rPr>
        <w:t xml:space="preserve"> است. </w:t>
      </w:r>
      <w:r w:rsidR="00DC3B65">
        <w:rPr>
          <w:rFonts w:hint="cs"/>
          <w:sz w:val="24"/>
          <w:rtl/>
        </w:rPr>
        <w:t>ازاین‌رو</w:t>
      </w:r>
      <w:r w:rsidR="00C61F47" w:rsidRPr="00C61F47">
        <w:rPr>
          <w:rFonts w:hint="cs"/>
          <w:sz w:val="24"/>
          <w:rtl/>
        </w:rPr>
        <w:t xml:space="preserve"> می‌توان گفت افزایش </w:t>
      </w:r>
      <w:r w:rsidR="00C61F47">
        <w:rPr>
          <w:rFonts w:hint="cs"/>
          <w:sz w:val="24"/>
          <w:rtl/>
        </w:rPr>
        <w:t>آگاهی مشترک</w:t>
      </w:r>
      <w:r w:rsidR="00C61F47" w:rsidRPr="00C61F47">
        <w:rPr>
          <w:sz w:val="24"/>
          <w:rtl/>
        </w:rPr>
        <w:t xml:space="preserve"> </w:t>
      </w:r>
      <w:r w:rsidR="00C61F47" w:rsidRPr="00C61F47">
        <w:rPr>
          <w:rFonts w:hint="cs"/>
          <w:sz w:val="24"/>
          <w:rtl/>
        </w:rPr>
        <w:t xml:space="preserve">می‌توان باعث افزایش </w:t>
      </w:r>
      <w:r w:rsidR="00C61F47">
        <w:rPr>
          <w:rFonts w:hint="cs"/>
          <w:sz w:val="24"/>
          <w:rtl/>
        </w:rPr>
        <w:t>رفتار شهروندی مشتریان</w:t>
      </w:r>
      <w:r w:rsidR="00C61F47" w:rsidRPr="00C61F47">
        <w:rPr>
          <w:sz w:val="24"/>
          <w:rtl/>
        </w:rPr>
        <w:t xml:space="preserve"> </w:t>
      </w:r>
      <w:r w:rsidR="00C61F47" w:rsidRPr="00C61F47">
        <w:rPr>
          <w:rFonts w:hint="cs"/>
          <w:sz w:val="24"/>
          <w:rtl/>
        </w:rPr>
        <w:t xml:space="preserve">شود و </w:t>
      </w:r>
      <w:r w:rsidR="00871CDB">
        <w:rPr>
          <w:rFonts w:hint="cs"/>
          <w:sz w:val="24"/>
          <w:rtl/>
        </w:rPr>
        <w:t>تأثیر</w:t>
      </w:r>
      <w:r w:rsidR="00C61F47" w:rsidRPr="00C61F47">
        <w:rPr>
          <w:rFonts w:hint="cs"/>
          <w:sz w:val="24"/>
          <w:rtl/>
        </w:rPr>
        <w:t xml:space="preserve">گذار باشد. </w:t>
      </w:r>
      <w:r w:rsidR="007F0B3F" w:rsidRPr="00CC43F6">
        <w:rPr>
          <w:rFonts w:hint="cs"/>
          <w:color w:val="000000" w:themeColor="text1"/>
          <w:sz w:val="24"/>
          <w:rtl/>
        </w:rPr>
        <w:t>نتایج ما نیز هم‌راستا با نتایج مندل و هوگرو (2020)</w:t>
      </w:r>
      <w:r w:rsidR="007F0B3F" w:rsidRPr="00CC43F6">
        <w:rPr>
          <w:color w:val="000000" w:themeColor="text1"/>
          <w:sz w:val="24"/>
          <w:rtl/>
        </w:rPr>
        <w:t xml:space="preserve"> </w:t>
      </w:r>
      <w:r w:rsidR="007F0B3F" w:rsidRPr="00CC43F6">
        <w:rPr>
          <w:rFonts w:hint="cs"/>
          <w:color w:val="000000" w:themeColor="text1"/>
          <w:sz w:val="24"/>
          <w:rtl/>
        </w:rPr>
        <w:t>می‌باشد.</w:t>
      </w:r>
    </w:p>
    <w:p w14:paraId="6FAB051D" w14:textId="77777777" w:rsidR="00C6407D" w:rsidRPr="00663454" w:rsidRDefault="00C6407D" w:rsidP="003A4A17">
      <w:pPr>
        <w:bidi/>
        <w:spacing w:line="240" w:lineRule="auto"/>
        <w:ind w:firstLine="225"/>
        <w:contextualSpacing/>
        <w:jc w:val="both"/>
        <w:rPr>
          <w:sz w:val="24"/>
          <w:rtl/>
        </w:rPr>
      </w:pPr>
    </w:p>
    <w:p w14:paraId="4CC22F21" w14:textId="69EF96A1" w:rsidR="00C61F47" w:rsidRDefault="00C61F47" w:rsidP="00CC43F6">
      <w:pPr>
        <w:bidi/>
        <w:ind w:firstLine="225"/>
        <w:contextualSpacing/>
        <w:jc w:val="both"/>
        <w:rPr>
          <w:b/>
          <w:bCs/>
          <w:rtl/>
        </w:rPr>
      </w:pPr>
      <w:r w:rsidRPr="00C61F47">
        <w:rPr>
          <w:rFonts w:hint="cs"/>
          <w:b/>
          <w:bCs/>
          <w:rtl/>
        </w:rPr>
        <w:t xml:space="preserve">فرضیه 1-2. آداب و رسوم مشترک بر </w:t>
      </w:r>
      <w:r w:rsidRPr="00C61F47">
        <w:rPr>
          <w:b/>
          <w:bCs/>
          <w:rtl/>
        </w:rPr>
        <w:t>رفتار شهروند</w:t>
      </w:r>
      <w:r w:rsidRPr="00C61F47">
        <w:rPr>
          <w:rFonts w:hint="cs"/>
          <w:b/>
          <w:bCs/>
          <w:rtl/>
        </w:rPr>
        <w:t>ی</w:t>
      </w:r>
      <w:r w:rsidRPr="00C61F47">
        <w:rPr>
          <w:b/>
          <w:bCs/>
          <w:rtl/>
        </w:rPr>
        <w:t xml:space="preserve"> در ب</w:t>
      </w:r>
      <w:r w:rsidRPr="00C61F47">
        <w:rPr>
          <w:rFonts w:hint="cs"/>
          <w:b/>
          <w:bCs/>
          <w:rtl/>
        </w:rPr>
        <w:t>ی</w:t>
      </w:r>
      <w:r w:rsidRPr="00C61F47">
        <w:rPr>
          <w:rFonts w:hint="eastAsia"/>
          <w:b/>
          <w:bCs/>
          <w:rtl/>
        </w:rPr>
        <w:t>ن</w:t>
      </w:r>
      <w:r w:rsidRPr="00C61F47">
        <w:rPr>
          <w:b/>
          <w:bCs/>
          <w:rtl/>
        </w:rPr>
        <w:t xml:space="preserve"> </w:t>
      </w:r>
      <w:r w:rsidR="00DC3B65">
        <w:rPr>
          <w:b/>
          <w:bCs/>
          <w:rtl/>
        </w:rPr>
        <w:t>مشتریان‌ هایپرمارکت</w:t>
      </w:r>
      <w:r w:rsidRPr="00C61F47">
        <w:rPr>
          <w:rFonts w:hint="cs"/>
          <w:b/>
          <w:bCs/>
          <w:rtl/>
        </w:rPr>
        <w:t xml:space="preserve"> احمدی در رشت </w:t>
      </w:r>
      <w:r w:rsidR="004B63A7">
        <w:rPr>
          <w:rFonts w:hint="cs"/>
          <w:b/>
          <w:bCs/>
          <w:rtl/>
        </w:rPr>
        <w:t>تأثیر</w:t>
      </w:r>
      <w:r w:rsidRPr="00C61F47">
        <w:rPr>
          <w:rFonts w:hint="cs"/>
          <w:b/>
          <w:bCs/>
          <w:rtl/>
        </w:rPr>
        <w:t xml:space="preserve"> مثبت و معناداری</w:t>
      </w:r>
      <w:r w:rsidRPr="00C61F47">
        <w:rPr>
          <w:b/>
          <w:bCs/>
          <w:rtl/>
        </w:rPr>
        <w:t xml:space="preserve"> دارد.</w:t>
      </w:r>
    </w:p>
    <w:p w14:paraId="226C1F6D" w14:textId="2EA0D883" w:rsidR="00C61F47" w:rsidRDefault="00790733" w:rsidP="003A4A17">
      <w:pPr>
        <w:bidi/>
        <w:spacing w:line="240" w:lineRule="auto"/>
        <w:ind w:firstLine="130"/>
        <w:contextualSpacing/>
        <w:jc w:val="both"/>
        <w:rPr>
          <w:sz w:val="24"/>
          <w:rtl/>
        </w:rPr>
      </w:pPr>
      <w:r w:rsidRPr="00FD6F65">
        <w:rPr>
          <w:rFonts w:hint="cs"/>
          <w:sz w:val="24"/>
          <w:rtl/>
        </w:rPr>
        <w:t>بر</w:t>
      </w:r>
      <w:r w:rsidRPr="00FD6F65">
        <w:rPr>
          <w:sz w:val="24"/>
          <w:rtl/>
        </w:rPr>
        <w:t xml:space="preserve"> </w:t>
      </w:r>
      <w:r w:rsidRPr="008C1C53">
        <w:rPr>
          <w:rFonts w:hint="cs"/>
          <w:sz w:val="24"/>
          <w:rtl/>
        </w:rPr>
        <w:t>اساس</w:t>
      </w:r>
      <w:r w:rsidRPr="008C1C53">
        <w:rPr>
          <w:sz w:val="24"/>
          <w:rtl/>
        </w:rPr>
        <w:t xml:space="preserve"> نتایج حاصل از </w:t>
      </w:r>
      <w:r w:rsidR="00D850D5">
        <w:rPr>
          <w:rFonts w:hint="cs"/>
          <w:sz w:val="24"/>
          <w:rtl/>
        </w:rPr>
        <w:t>تجزیه‌وتحلیل</w:t>
      </w:r>
      <w:r w:rsidRPr="008C1C53">
        <w:rPr>
          <w:sz w:val="24"/>
          <w:rtl/>
        </w:rPr>
        <w:t xml:space="preserve"> </w:t>
      </w:r>
      <w:r w:rsidRPr="008C1C53">
        <w:rPr>
          <w:rFonts w:hint="cs"/>
          <w:sz w:val="24"/>
          <w:rtl/>
        </w:rPr>
        <w:t>صورت گرفته</w:t>
      </w:r>
      <w:r w:rsidRPr="008C1C53">
        <w:rPr>
          <w:sz w:val="24"/>
          <w:rtl/>
        </w:rPr>
        <w:t>،</w:t>
      </w:r>
      <w:r w:rsidRPr="008C1C53">
        <w:rPr>
          <w:rFonts w:hint="cs"/>
          <w:sz w:val="24"/>
          <w:rtl/>
        </w:rPr>
        <w:t xml:space="preserve"> فرضیه ذکر شده </w:t>
      </w:r>
      <w:r w:rsidR="00460D17">
        <w:rPr>
          <w:rFonts w:hint="cs"/>
          <w:sz w:val="24"/>
          <w:rtl/>
        </w:rPr>
        <w:t>تأیید</w:t>
      </w:r>
      <w:r w:rsidRPr="008C1C53">
        <w:rPr>
          <w:rFonts w:hint="cs"/>
          <w:sz w:val="24"/>
          <w:rtl/>
        </w:rPr>
        <w:t xml:space="preserve"> می‌گردد</w:t>
      </w:r>
      <w:r w:rsidR="002035C3">
        <w:rPr>
          <w:sz w:val="24"/>
          <w:rtl/>
        </w:rPr>
        <w:t xml:space="preserve">؛ </w:t>
      </w:r>
      <w:r w:rsidR="00C61F47" w:rsidRPr="008C1C53">
        <w:rPr>
          <w:rFonts w:hint="cs"/>
          <w:sz w:val="24"/>
          <w:rtl/>
        </w:rPr>
        <w:t>زیرا با توجه به مقدار آماره</w:t>
      </w:r>
      <w:r w:rsidR="008C1C53">
        <w:rPr>
          <w:rFonts w:asciiTheme="majorBidi" w:hAnsiTheme="majorBidi" w:cstheme="majorBidi"/>
          <w:sz w:val="24"/>
        </w:rPr>
        <w:t>z</w:t>
      </w:r>
      <w:r w:rsidR="008C1C53" w:rsidRPr="00C61F47">
        <w:rPr>
          <w:sz w:val="24"/>
        </w:rPr>
        <w:t xml:space="preserve"> </w:t>
      </w:r>
      <w:r w:rsidR="002035C3">
        <w:rPr>
          <w:rFonts w:hint="cs"/>
          <w:sz w:val="24"/>
          <w:rtl/>
        </w:rPr>
        <w:t xml:space="preserve"> </w:t>
      </w:r>
      <w:r w:rsidR="00C61F47" w:rsidRPr="008C1C53">
        <w:rPr>
          <w:rFonts w:hint="cs"/>
          <w:sz w:val="24"/>
          <w:rtl/>
        </w:rPr>
        <w:t xml:space="preserve">که </w:t>
      </w:r>
      <w:r w:rsidR="004E2E6A" w:rsidRPr="008C1C53">
        <w:rPr>
          <w:rFonts w:hint="cs"/>
          <w:sz w:val="24"/>
          <w:rtl/>
        </w:rPr>
        <w:t>624/3</w:t>
      </w:r>
      <w:r w:rsidR="00C61F47" w:rsidRPr="008C1C53">
        <w:rPr>
          <w:rFonts w:hint="cs"/>
          <w:sz w:val="24"/>
          <w:rtl/>
        </w:rPr>
        <w:t xml:space="preserve"> ارائه</w:t>
      </w:r>
      <w:r w:rsidR="00755BC4">
        <w:rPr>
          <w:rFonts w:hint="cs"/>
          <w:sz w:val="24"/>
          <w:rtl/>
        </w:rPr>
        <w:t xml:space="preserve"> </w:t>
      </w:r>
      <w:r w:rsidR="00C61F47" w:rsidRPr="008C1C53">
        <w:rPr>
          <w:rFonts w:hint="cs"/>
          <w:sz w:val="24"/>
          <w:rtl/>
        </w:rPr>
        <w:t xml:space="preserve">‌شده </w:t>
      </w:r>
      <w:r w:rsidR="00D54710" w:rsidRPr="008C1C53">
        <w:rPr>
          <w:rFonts w:hint="cs"/>
          <w:sz w:val="24"/>
          <w:rtl/>
        </w:rPr>
        <w:t xml:space="preserve">که از 96/1 بیشتر است و علاوه بر آن سطح معناداری آن برابر 000/0 است. لذا می‌توان به این نتیجه رسید که فرضیه مذکور با سطح اطمینان 95 درصد </w:t>
      </w:r>
      <w:r w:rsidR="00460D17">
        <w:rPr>
          <w:rFonts w:hint="cs"/>
          <w:sz w:val="24"/>
          <w:rtl/>
        </w:rPr>
        <w:t>تأیید</w:t>
      </w:r>
      <w:r w:rsidR="00D54710" w:rsidRPr="008C1C53">
        <w:rPr>
          <w:rFonts w:hint="cs"/>
          <w:sz w:val="24"/>
          <w:rtl/>
        </w:rPr>
        <w:t xml:space="preserve"> </w:t>
      </w:r>
      <w:r w:rsidR="00F4448E">
        <w:rPr>
          <w:rFonts w:hint="cs"/>
          <w:sz w:val="24"/>
          <w:rtl/>
        </w:rPr>
        <w:t>می‌گردد</w:t>
      </w:r>
      <w:r w:rsidR="00D54710" w:rsidRPr="008C1C53">
        <w:rPr>
          <w:rFonts w:hint="cs"/>
          <w:sz w:val="24"/>
          <w:rtl/>
        </w:rPr>
        <w:t xml:space="preserve">. </w:t>
      </w:r>
      <w:r w:rsidR="00DC3B65">
        <w:rPr>
          <w:rFonts w:hint="cs"/>
          <w:sz w:val="24"/>
          <w:rtl/>
        </w:rPr>
        <w:t>به‌بیان‌دیگر</w:t>
      </w:r>
      <w:r w:rsidR="00D54710" w:rsidRPr="008C1C53">
        <w:rPr>
          <w:rFonts w:hint="cs"/>
          <w:sz w:val="24"/>
          <w:rtl/>
        </w:rPr>
        <w:t xml:space="preserve"> می‌توان گفت که میان</w:t>
      </w:r>
      <w:r w:rsidR="00C61F47" w:rsidRPr="00C61F47">
        <w:rPr>
          <w:rFonts w:hint="cs"/>
          <w:sz w:val="24"/>
          <w:rtl/>
        </w:rPr>
        <w:t xml:space="preserve"> </w:t>
      </w:r>
      <w:r w:rsidR="00C61F47">
        <w:rPr>
          <w:rFonts w:hint="cs"/>
          <w:sz w:val="24"/>
          <w:rtl/>
        </w:rPr>
        <w:t>آداب و رسوم مشترک</w:t>
      </w:r>
      <w:r w:rsidR="00C61F47" w:rsidRPr="00C61F47">
        <w:rPr>
          <w:sz w:val="24"/>
          <w:rtl/>
        </w:rPr>
        <w:t xml:space="preserve"> </w:t>
      </w:r>
      <w:r w:rsidR="00C61F47">
        <w:rPr>
          <w:rFonts w:hint="cs"/>
          <w:sz w:val="24"/>
          <w:rtl/>
        </w:rPr>
        <w:t>و</w:t>
      </w:r>
      <w:r w:rsidR="00C61F47" w:rsidRPr="00C61F47">
        <w:rPr>
          <w:sz w:val="24"/>
          <w:rtl/>
        </w:rPr>
        <w:t xml:space="preserve"> </w:t>
      </w:r>
      <w:r w:rsidR="00C61F47">
        <w:rPr>
          <w:rFonts w:hint="cs"/>
          <w:sz w:val="24"/>
          <w:rtl/>
        </w:rPr>
        <w:t>رفتار شهروندی مشتریان</w:t>
      </w:r>
      <w:r w:rsidR="00C61F47" w:rsidRPr="00C61F47">
        <w:rPr>
          <w:sz w:val="24"/>
          <w:rtl/>
        </w:rPr>
        <w:t xml:space="preserve"> </w:t>
      </w:r>
      <w:r w:rsidR="00C61F47" w:rsidRPr="00C61F47">
        <w:rPr>
          <w:rFonts w:hint="cs"/>
          <w:sz w:val="24"/>
          <w:rtl/>
        </w:rPr>
        <w:t xml:space="preserve">رابطه معناداری وجود دارد. همچنین میزان این رابطه نیز برابر با </w:t>
      </w:r>
      <w:r w:rsidR="004E2E6A">
        <w:rPr>
          <w:rFonts w:hint="cs"/>
          <w:sz w:val="24"/>
          <w:rtl/>
        </w:rPr>
        <w:t>276/0</w:t>
      </w:r>
      <w:r w:rsidR="00C61F47" w:rsidRPr="00C61F47">
        <w:rPr>
          <w:rFonts w:hint="cs"/>
          <w:sz w:val="24"/>
          <w:rtl/>
        </w:rPr>
        <w:t xml:space="preserve"> است. </w:t>
      </w:r>
      <w:r w:rsidR="00DC3B65">
        <w:rPr>
          <w:rFonts w:hint="cs"/>
          <w:sz w:val="24"/>
          <w:rtl/>
        </w:rPr>
        <w:t>ازاین‌رو</w:t>
      </w:r>
      <w:r w:rsidR="00C61F47" w:rsidRPr="00C61F47">
        <w:rPr>
          <w:rFonts w:hint="cs"/>
          <w:sz w:val="24"/>
          <w:rtl/>
        </w:rPr>
        <w:t xml:space="preserve"> می‌توان گفت افزایش </w:t>
      </w:r>
      <w:r w:rsidR="00C61F47">
        <w:rPr>
          <w:rFonts w:hint="cs"/>
          <w:sz w:val="24"/>
          <w:rtl/>
        </w:rPr>
        <w:t>آداب و رسوم مشترک</w:t>
      </w:r>
      <w:r w:rsidR="00C61F47" w:rsidRPr="00C61F47">
        <w:rPr>
          <w:sz w:val="24"/>
          <w:rtl/>
        </w:rPr>
        <w:t xml:space="preserve"> </w:t>
      </w:r>
      <w:r w:rsidR="00C61F47" w:rsidRPr="00C61F47">
        <w:rPr>
          <w:rFonts w:hint="cs"/>
          <w:sz w:val="24"/>
          <w:rtl/>
        </w:rPr>
        <w:t xml:space="preserve">می‌توان باعث افزایش </w:t>
      </w:r>
      <w:r w:rsidR="00C61F47">
        <w:rPr>
          <w:rFonts w:hint="cs"/>
          <w:sz w:val="24"/>
          <w:rtl/>
        </w:rPr>
        <w:t>رفتار شهروندی مشتریان</w:t>
      </w:r>
      <w:r w:rsidR="00C61F47" w:rsidRPr="00C61F47">
        <w:rPr>
          <w:sz w:val="24"/>
          <w:rtl/>
        </w:rPr>
        <w:t xml:space="preserve"> </w:t>
      </w:r>
      <w:r w:rsidR="00C61F47" w:rsidRPr="00C61F47">
        <w:rPr>
          <w:rFonts w:hint="cs"/>
          <w:sz w:val="24"/>
          <w:rtl/>
        </w:rPr>
        <w:t xml:space="preserve">شود و </w:t>
      </w:r>
      <w:r w:rsidR="00871CDB">
        <w:rPr>
          <w:rFonts w:hint="cs"/>
          <w:sz w:val="24"/>
          <w:rtl/>
        </w:rPr>
        <w:t>تأثیر</w:t>
      </w:r>
      <w:r w:rsidR="00C61F47" w:rsidRPr="00C61F47">
        <w:rPr>
          <w:rFonts w:hint="cs"/>
          <w:sz w:val="24"/>
          <w:rtl/>
        </w:rPr>
        <w:t xml:space="preserve">گذار باشد. </w:t>
      </w:r>
      <w:r w:rsidR="007F0B3F" w:rsidRPr="00CC43F6">
        <w:rPr>
          <w:rFonts w:hint="cs"/>
          <w:color w:val="000000" w:themeColor="text1"/>
          <w:sz w:val="24"/>
          <w:rtl/>
        </w:rPr>
        <w:t>نتایج ما نیز هم‌راستا با نتایج مندل و هوگرو (2020)</w:t>
      </w:r>
      <w:r w:rsidR="007F0B3F" w:rsidRPr="00CC43F6">
        <w:rPr>
          <w:color w:val="000000" w:themeColor="text1"/>
          <w:sz w:val="24"/>
          <w:rtl/>
        </w:rPr>
        <w:t xml:space="preserve"> </w:t>
      </w:r>
      <w:r w:rsidR="007F0B3F" w:rsidRPr="00CC43F6">
        <w:rPr>
          <w:rFonts w:hint="cs"/>
          <w:color w:val="000000" w:themeColor="text1"/>
          <w:sz w:val="24"/>
          <w:rtl/>
        </w:rPr>
        <w:t>می‌باشد.</w:t>
      </w:r>
    </w:p>
    <w:p w14:paraId="6CCA27F7" w14:textId="77777777" w:rsidR="00C61F47" w:rsidRPr="00C6407D" w:rsidRDefault="00C61F47" w:rsidP="003A4A17">
      <w:pPr>
        <w:bidi/>
        <w:spacing w:line="240" w:lineRule="auto"/>
        <w:ind w:firstLine="225"/>
        <w:contextualSpacing/>
        <w:jc w:val="both"/>
      </w:pPr>
    </w:p>
    <w:p w14:paraId="5096DBD4" w14:textId="6EB29259" w:rsidR="00C61F47" w:rsidRDefault="00C61F47" w:rsidP="00CC43F6">
      <w:pPr>
        <w:bidi/>
        <w:ind w:firstLine="225"/>
        <w:contextualSpacing/>
        <w:jc w:val="both"/>
        <w:rPr>
          <w:b/>
          <w:bCs/>
          <w:rtl/>
        </w:rPr>
      </w:pPr>
      <w:r w:rsidRPr="00C61F47">
        <w:rPr>
          <w:rFonts w:hint="cs"/>
          <w:b/>
          <w:bCs/>
          <w:rtl/>
        </w:rPr>
        <w:t xml:space="preserve">فرضیه 1-3. مسئولیت اجتماعی بر </w:t>
      </w:r>
      <w:r w:rsidRPr="00C61F47">
        <w:rPr>
          <w:b/>
          <w:bCs/>
          <w:rtl/>
        </w:rPr>
        <w:t>رفتار شهروند</w:t>
      </w:r>
      <w:r w:rsidRPr="00C61F47">
        <w:rPr>
          <w:rFonts w:hint="cs"/>
          <w:b/>
          <w:bCs/>
          <w:rtl/>
        </w:rPr>
        <w:t>ی</w:t>
      </w:r>
      <w:r w:rsidRPr="00C61F47">
        <w:rPr>
          <w:b/>
          <w:bCs/>
          <w:rtl/>
        </w:rPr>
        <w:t xml:space="preserve"> در ب</w:t>
      </w:r>
      <w:r w:rsidRPr="00C61F47">
        <w:rPr>
          <w:rFonts w:hint="cs"/>
          <w:b/>
          <w:bCs/>
          <w:rtl/>
        </w:rPr>
        <w:t>ی</w:t>
      </w:r>
      <w:r w:rsidRPr="00C61F47">
        <w:rPr>
          <w:rFonts w:hint="eastAsia"/>
          <w:b/>
          <w:bCs/>
          <w:rtl/>
        </w:rPr>
        <w:t>ن</w:t>
      </w:r>
      <w:r w:rsidRPr="00C61F47">
        <w:rPr>
          <w:b/>
          <w:bCs/>
          <w:rtl/>
        </w:rPr>
        <w:t xml:space="preserve"> </w:t>
      </w:r>
      <w:r w:rsidR="00DC3B65">
        <w:rPr>
          <w:b/>
          <w:bCs/>
          <w:rtl/>
        </w:rPr>
        <w:t>مشتریان‌ هایپرمارکت</w:t>
      </w:r>
      <w:r w:rsidRPr="00C61F47">
        <w:rPr>
          <w:rFonts w:hint="cs"/>
          <w:b/>
          <w:bCs/>
          <w:rtl/>
        </w:rPr>
        <w:t xml:space="preserve"> احمدی در رشت </w:t>
      </w:r>
      <w:r w:rsidR="004B63A7">
        <w:rPr>
          <w:rFonts w:hint="cs"/>
          <w:b/>
          <w:bCs/>
          <w:rtl/>
        </w:rPr>
        <w:t>تأثیر</w:t>
      </w:r>
      <w:r w:rsidRPr="00C61F47">
        <w:rPr>
          <w:rFonts w:hint="cs"/>
          <w:b/>
          <w:bCs/>
          <w:rtl/>
        </w:rPr>
        <w:t xml:space="preserve"> مثبت و معناداری</w:t>
      </w:r>
      <w:r w:rsidRPr="00C61F47">
        <w:rPr>
          <w:b/>
          <w:bCs/>
          <w:rtl/>
        </w:rPr>
        <w:t xml:space="preserve"> دارد.</w:t>
      </w:r>
    </w:p>
    <w:p w14:paraId="3FCD3A29" w14:textId="6B9EF00E" w:rsidR="00C61F47" w:rsidRDefault="002035C3" w:rsidP="007F0B3F">
      <w:pPr>
        <w:bidi/>
        <w:spacing w:line="240" w:lineRule="auto"/>
        <w:ind w:firstLine="130"/>
        <w:contextualSpacing/>
        <w:jc w:val="both"/>
        <w:rPr>
          <w:b/>
          <w:bCs/>
          <w:rtl/>
        </w:rPr>
      </w:pPr>
      <w:r w:rsidRPr="00FD6F65">
        <w:rPr>
          <w:rFonts w:hint="cs"/>
          <w:sz w:val="24"/>
          <w:rtl/>
        </w:rPr>
        <w:t>بر</w:t>
      </w:r>
      <w:r w:rsidRPr="00FD6F65">
        <w:rPr>
          <w:sz w:val="24"/>
          <w:rtl/>
        </w:rPr>
        <w:t xml:space="preserve"> </w:t>
      </w:r>
      <w:r w:rsidRPr="008C1C53">
        <w:rPr>
          <w:rFonts w:hint="cs"/>
          <w:sz w:val="24"/>
          <w:rtl/>
        </w:rPr>
        <w:t>اساس</w:t>
      </w:r>
      <w:r w:rsidRPr="008C1C53">
        <w:rPr>
          <w:sz w:val="24"/>
          <w:rtl/>
        </w:rPr>
        <w:t xml:space="preserve"> نتایج حاصل از </w:t>
      </w:r>
      <w:r>
        <w:rPr>
          <w:rFonts w:hint="cs"/>
          <w:sz w:val="24"/>
          <w:rtl/>
        </w:rPr>
        <w:t>تجزیه‌وتحلیل</w:t>
      </w:r>
      <w:r w:rsidRPr="008C1C53">
        <w:rPr>
          <w:sz w:val="24"/>
          <w:rtl/>
        </w:rPr>
        <w:t xml:space="preserve"> </w:t>
      </w:r>
      <w:r w:rsidRPr="008C1C53">
        <w:rPr>
          <w:rFonts w:hint="cs"/>
          <w:sz w:val="24"/>
          <w:rtl/>
        </w:rPr>
        <w:t>صورت گرفته</w:t>
      </w:r>
      <w:r w:rsidRPr="008C1C53">
        <w:rPr>
          <w:sz w:val="24"/>
          <w:rtl/>
        </w:rPr>
        <w:t>،</w:t>
      </w:r>
      <w:r w:rsidRPr="008C1C53">
        <w:rPr>
          <w:rFonts w:hint="cs"/>
          <w:sz w:val="24"/>
          <w:rtl/>
        </w:rPr>
        <w:t xml:space="preserve"> فرضیه ذکر شده </w:t>
      </w:r>
      <w:r>
        <w:rPr>
          <w:rFonts w:hint="cs"/>
          <w:sz w:val="24"/>
          <w:rtl/>
        </w:rPr>
        <w:t>تأیید</w:t>
      </w:r>
      <w:r w:rsidRPr="008C1C53">
        <w:rPr>
          <w:rFonts w:hint="cs"/>
          <w:sz w:val="24"/>
          <w:rtl/>
        </w:rPr>
        <w:t xml:space="preserve"> می‌گردد</w:t>
      </w:r>
      <w:r>
        <w:rPr>
          <w:sz w:val="24"/>
          <w:rtl/>
        </w:rPr>
        <w:t xml:space="preserve">؛ </w:t>
      </w:r>
      <w:r w:rsidRPr="008C1C53">
        <w:rPr>
          <w:rFonts w:hint="cs"/>
          <w:sz w:val="24"/>
          <w:rtl/>
        </w:rPr>
        <w:t>زیرا با توجه به مقدار آماره</w:t>
      </w:r>
      <w:r>
        <w:rPr>
          <w:rFonts w:asciiTheme="majorBidi" w:hAnsiTheme="majorBidi" w:cstheme="majorBidi"/>
          <w:sz w:val="24"/>
        </w:rPr>
        <w:t>z</w:t>
      </w:r>
      <w:r w:rsidRPr="00C61F47">
        <w:rPr>
          <w:sz w:val="24"/>
        </w:rPr>
        <w:t xml:space="preserve"> </w:t>
      </w:r>
      <w:r>
        <w:rPr>
          <w:rFonts w:hint="cs"/>
          <w:sz w:val="24"/>
          <w:rtl/>
        </w:rPr>
        <w:t xml:space="preserve"> </w:t>
      </w:r>
      <w:r w:rsidRPr="008C1C53">
        <w:rPr>
          <w:rFonts w:hint="cs"/>
          <w:sz w:val="24"/>
          <w:rtl/>
        </w:rPr>
        <w:t xml:space="preserve">که </w:t>
      </w:r>
      <w:r w:rsidR="004E2E6A" w:rsidRPr="008C1C53">
        <w:rPr>
          <w:rFonts w:hint="cs"/>
          <w:sz w:val="24"/>
          <w:rtl/>
        </w:rPr>
        <w:t>304/3</w:t>
      </w:r>
      <w:r w:rsidR="00C61F47" w:rsidRPr="008C1C53">
        <w:rPr>
          <w:rFonts w:hint="cs"/>
          <w:sz w:val="24"/>
          <w:rtl/>
        </w:rPr>
        <w:t xml:space="preserve"> </w:t>
      </w:r>
      <w:r w:rsidR="008C1C53" w:rsidRPr="008C1C53">
        <w:rPr>
          <w:rFonts w:hint="cs"/>
          <w:sz w:val="24"/>
          <w:rtl/>
        </w:rPr>
        <w:t>ارائه‌</w:t>
      </w:r>
      <w:r w:rsidR="00755BC4">
        <w:rPr>
          <w:rFonts w:hint="cs"/>
          <w:sz w:val="24"/>
          <w:rtl/>
        </w:rPr>
        <w:t xml:space="preserve"> </w:t>
      </w:r>
      <w:r w:rsidR="008C1C53" w:rsidRPr="008C1C53">
        <w:rPr>
          <w:rFonts w:hint="cs"/>
          <w:sz w:val="24"/>
          <w:rtl/>
        </w:rPr>
        <w:t xml:space="preserve">شده </w:t>
      </w:r>
      <w:r w:rsidR="00D54710" w:rsidRPr="008C1C53">
        <w:rPr>
          <w:rFonts w:hint="cs"/>
          <w:sz w:val="24"/>
          <w:rtl/>
        </w:rPr>
        <w:t xml:space="preserve">که از 96/1 بیشتر است و علاوه بر آن سطح معناداری آن برابر 000/0 است. لذا می‌توان به این نتیجه رسید که فرضیه مذکور با سطح اطمینان 95 درصد </w:t>
      </w:r>
      <w:r w:rsidR="00460D17">
        <w:rPr>
          <w:rFonts w:hint="cs"/>
          <w:sz w:val="24"/>
          <w:rtl/>
        </w:rPr>
        <w:t>تأیید</w:t>
      </w:r>
      <w:r w:rsidR="00D54710" w:rsidRPr="008C1C53">
        <w:rPr>
          <w:rFonts w:hint="cs"/>
          <w:sz w:val="24"/>
          <w:rtl/>
        </w:rPr>
        <w:t xml:space="preserve"> </w:t>
      </w:r>
      <w:r w:rsidR="00F4448E">
        <w:rPr>
          <w:rFonts w:hint="cs"/>
          <w:sz w:val="24"/>
          <w:rtl/>
        </w:rPr>
        <w:t>می‌گردد</w:t>
      </w:r>
      <w:r w:rsidR="00D54710" w:rsidRPr="008C1C53">
        <w:rPr>
          <w:rFonts w:hint="cs"/>
          <w:sz w:val="24"/>
          <w:rtl/>
        </w:rPr>
        <w:t xml:space="preserve">. </w:t>
      </w:r>
      <w:r w:rsidR="00DC3B65">
        <w:rPr>
          <w:rFonts w:hint="cs"/>
          <w:sz w:val="24"/>
          <w:rtl/>
        </w:rPr>
        <w:t>به‌بیان‌دیگر</w:t>
      </w:r>
      <w:r w:rsidR="00D54710" w:rsidRPr="008C1C53">
        <w:rPr>
          <w:rFonts w:hint="cs"/>
          <w:sz w:val="24"/>
          <w:rtl/>
        </w:rPr>
        <w:t xml:space="preserve"> می‌توان گفت که میان </w:t>
      </w:r>
      <w:r w:rsidR="00C61F47" w:rsidRPr="008C1C53">
        <w:rPr>
          <w:rFonts w:hint="cs"/>
          <w:sz w:val="24"/>
          <w:rtl/>
        </w:rPr>
        <w:t>مسئولیت اجتماعی</w:t>
      </w:r>
      <w:r w:rsidR="00C61F47" w:rsidRPr="008C1C53">
        <w:rPr>
          <w:sz w:val="24"/>
          <w:rtl/>
        </w:rPr>
        <w:t xml:space="preserve"> </w:t>
      </w:r>
      <w:r w:rsidR="00C61F47" w:rsidRPr="008C1C53">
        <w:rPr>
          <w:rFonts w:hint="cs"/>
          <w:sz w:val="24"/>
          <w:rtl/>
        </w:rPr>
        <w:t>و</w:t>
      </w:r>
      <w:r w:rsidR="00C61F47" w:rsidRPr="008C1C53">
        <w:rPr>
          <w:sz w:val="24"/>
          <w:rtl/>
        </w:rPr>
        <w:t xml:space="preserve"> </w:t>
      </w:r>
      <w:r w:rsidR="00C61F47" w:rsidRPr="008C1C53">
        <w:rPr>
          <w:rFonts w:hint="cs"/>
          <w:sz w:val="24"/>
          <w:rtl/>
        </w:rPr>
        <w:t>رفتار شهروندی مشتریان</w:t>
      </w:r>
      <w:r w:rsidR="00C61F47" w:rsidRPr="008C1C53">
        <w:rPr>
          <w:sz w:val="24"/>
          <w:rtl/>
        </w:rPr>
        <w:t xml:space="preserve"> </w:t>
      </w:r>
      <w:r w:rsidR="00C61F47" w:rsidRPr="008C1C53">
        <w:rPr>
          <w:rFonts w:hint="cs"/>
          <w:sz w:val="24"/>
          <w:rtl/>
        </w:rPr>
        <w:t xml:space="preserve">رابطه معناداری وجود دارد. </w:t>
      </w:r>
      <w:r w:rsidR="008C1C53" w:rsidRPr="008C1C53">
        <w:rPr>
          <w:rFonts w:hint="cs"/>
          <w:sz w:val="24"/>
          <w:rtl/>
        </w:rPr>
        <w:t>علاوه بر این</w:t>
      </w:r>
      <w:r w:rsidR="00C61F47" w:rsidRPr="008C1C53">
        <w:rPr>
          <w:rFonts w:hint="cs"/>
          <w:sz w:val="24"/>
          <w:rtl/>
        </w:rPr>
        <w:t xml:space="preserve"> میزان این رابطه نیز برابر با </w:t>
      </w:r>
      <w:r w:rsidR="004E2E6A" w:rsidRPr="008C1C53">
        <w:rPr>
          <w:rFonts w:hint="cs"/>
          <w:sz w:val="24"/>
          <w:rtl/>
        </w:rPr>
        <w:t>252</w:t>
      </w:r>
      <w:r w:rsidR="004E2E6A">
        <w:rPr>
          <w:rFonts w:hint="cs"/>
          <w:sz w:val="24"/>
          <w:rtl/>
        </w:rPr>
        <w:t>/0</w:t>
      </w:r>
      <w:r w:rsidR="00C61F47" w:rsidRPr="00C61F47">
        <w:rPr>
          <w:rFonts w:hint="cs"/>
          <w:sz w:val="24"/>
          <w:rtl/>
        </w:rPr>
        <w:t xml:space="preserve"> است. </w:t>
      </w:r>
      <w:r w:rsidR="00DC3B65">
        <w:rPr>
          <w:rFonts w:hint="cs"/>
          <w:sz w:val="24"/>
          <w:rtl/>
        </w:rPr>
        <w:t>ازاین‌رو</w:t>
      </w:r>
      <w:r w:rsidR="00C61F47" w:rsidRPr="00C61F47">
        <w:rPr>
          <w:rFonts w:hint="cs"/>
          <w:sz w:val="24"/>
          <w:rtl/>
        </w:rPr>
        <w:t xml:space="preserve"> می‌توان گفت افزایش </w:t>
      </w:r>
      <w:r w:rsidR="00C61F47">
        <w:rPr>
          <w:rFonts w:hint="cs"/>
          <w:sz w:val="24"/>
          <w:rtl/>
        </w:rPr>
        <w:t>مسئولیت اجتماعی</w:t>
      </w:r>
      <w:r w:rsidR="00C61F47" w:rsidRPr="00C61F47">
        <w:rPr>
          <w:sz w:val="24"/>
          <w:rtl/>
        </w:rPr>
        <w:t xml:space="preserve"> </w:t>
      </w:r>
      <w:r w:rsidR="00C61F47" w:rsidRPr="00C61F47">
        <w:rPr>
          <w:rFonts w:hint="cs"/>
          <w:sz w:val="24"/>
          <w:rtl/>
        </w:rPr>
        <w:t xml:space="preserve">می‌توان باعث افزایش </w:t>
      </w:r>
      <w:r w:rsidR="00C61F47">
        <w:rPr>
          <w:rFonts w:hint="cs"/>
          <w:sz w:val="24"/>
          <w:rtl/>
        </w:rPr>
        <w:t xml:space="preserve">رفتار شهروندی </w:t>
      </w:r>
      <w:r w:rsidR="00C61F47" w:rsidRPr="008C1C53">
        <w:rPr>
          <w:rFonts w:hint="cs"/>
          <w:sz w:val="24"/>
          <w:rtl/>
        </w:rPr>
        <w:t>مشتریان</w:t>
      </w:r>
      <w:r w:rsidR="00C61F47" w:rsidRPr="008C1C53">
        <w:rPr>
          <w:sz w:val="24"/>
          <w:rtl/>
        </w:rPr>
        <w:t xml:space="preserve"> </w:t>
      </w:r>
      <w:r w:rsidR="00C61F47" w:rsidRPr="008C1C53">
        <w:rPr>
          <w:rFonts w:hint="cs"/>
          <w:sz w:val="24"/>
          <w:rtl/>
        </w:rPr>
        <w:t xml:space="preserve">شود و </w:t>
      </w:r>
      <w:r w:rsidR="008C1C53" w:rsidRPr="008C1C53">
        <w:rPr>
          <w:rFonts w:hint="cs"/>
          <w:sz w:val="24"/>
          <w:rtl/>
        </w:rPr>
        <w:t>مؤثر</w:t>
      </w:r>
      <w:r w:rsidR="00C61F47" w:rsidRPr="008C1C53">
        <w:rPr>
          <w:rFonts w:hint="cs"/>
          <w:sz w:val="24"/>
          <w:rtl/>
        </w:rPr>
        <w:t xml:space="preserve"> باشد. </w:t>
      </w:r>
      <w:r w:rsidR="007F0B3F" w:rsidRPr="008C1C53">
        <w:rPr>
          <w:rFonts w:hint="cs"/>
          <w:color w:val="000000" w:themeColor="text1"/>
          <w:sz w:val="24"/>
          <w:rtl/>
        </w:rPr>
        <w:t>نتایج ما نیز هم‌</w:t>
      </w:r>
      <w:r w:rsidR="008C1C53" w:rsidRPr="008C1C53">
        <w:rPr>
          <w:rFonts w:hint="cs"/>
          <w:color w:val="000000" w:themeColor="text1"/>
          <w:sz w:val="24"/>
          <w:rtl/>
        </w:rPr>
        <w:t>سو</w:t>
      </w:r>
      <w:r w:rsidR="007F0B3F" w:rsidRPr="008C1C53">
        <w:rPr>
          <w:rFonts w:hint="cs"/>
          <w:color w:val="000000" w:themeColor="text1"/>
          <w:sz w:val="24"/>
          <w:rtl/>
        </w:rPr>
        <w:t xml:space="preserve"> با نتایج</w:t>
      </w:r>
      <w:r w:rsidR="00F31E77" w:rsidRPr="008C1C53">
        <w:rPr>
          <w:rFonts w:hint="cs"/>
          <w:color w:val="000000" w:themeColor="text1"/>
          <w:sz w:val="24"/>
          <w:rtl/>
          <w:lang w:bidi="fa-IR"/>
        </w:rPr>
        <w:t xml:space="preserve"> ژو و همکاران (2016) و</w:t>
      </w:r>
      <w:r w:rsidR="007F0B3F" w:rsidRPr="008C1C53">
        <w:rPr>
          <w:rFonts w:hint="cs"/>
          <w:color w:val="000000" w:themeColor="text1"/>
          <w:sz w:val="24"/>
          <w:rtl/>
        </w:rPr>
        <w:t xml:space="preserve"> مندل و هوگرو (2020)</w:t>
      </w:r>
      <w:r w:rsidR="007F0B3F" w:rsidRPr="008C1C53">
        <w:rPr>
          <w:color w:val="000000" w:themeColor="text1"/>
          <w:sz w:val="24"/>
          <w:rtl/>
        </w:rPr>
        <w:t xml:space="preserve"> </w:t>
      </w:r>
      <w:r w:rsidR="007F0B3F" w:rsidRPr="008C1C53">
        <w:rPr>
          <w:rFonts w:hint="cs"/>
          <w:color w:val="000000" w:themeColor="text1"/>
          <w:sz w:val="24"/>
          <w:rtl/>
        </w:rPr>
        <w:t>می‌باشد.</w:t>
      </w:r>
    </w:p>
    <w:p w14:paraId="2DD7CE8F" w14:textId="77777777" w:rsidR="007F0B3F" w:rsidRPr="00C6407D" w:rsidRDefault="007F0B3F" w:rsidP="007F0B3F">
      <w:pPr>
        <w:bidi/>
        <w:spacing w:line="240" w:lineRule="auto"/>
        <w:ind w:firstLine="130"/>
        <w:contextualSpacing/>
        <w:jc w:val="both"/>
      </w:pPr>
    </w:p>
    <w:p w14:paraId="467C41DC" w14:textId="078CBAF1" w:rsidR="00C61F47" w:rsidRDefault="00C61F47" w:rsidP="00CC43F6">
      <w:pPr>
        <w:bidi/>
        <w:ind w:firstLine="225"/>
        <w:contextualSpacing/>
        <w:jc w:val="both"/>
        <w:rPr>
          <w:b/>
          <w:bCs/>
          <w:rtl/>
          <w:lang w:bidi="fa-IR"/>
        </w:rPr>
      </w:pPr>
      <w:r w:rsidRPr="00C61F47">
        <w:rPr>
          <w:rFonts w:hint="cs"/>
          <w:b/>
          <w:bCs/>
          <w:rtl/>
        </w:rPr>
        <w:t>فرضیه 2-1. آگاهی مشترک بر</w:t>
      </w:r>
      <w:r w:rsidRPr="00C61F47">
        <w:rPr>
          <w:b/>
          <w:bCs/>
          <w:rtl/>
        </w:rPr>
        <w:t xml:space="preserve"> قصد خر</w:t>
      </w:r>
      <w:r w:rsidRPr="00C61F47">
        <w:rPr>
          <w:rFonts w:hint="cs"/>
          <w:b/>
          <w:bCs/>
          <w:rtl/>
        </w:rPr>
        <w:t>ی</w:t>
      </w:r>
      <w:r w:rsidRPr="00C61F47">
        <w:rPr>
          <w:rFonts w:hint="eastAsia"/>
          <w:b/>
          <w:bCs/>
          <w:rtl/>
        </w:rPr>
        <w:t>د</w:t>
      </w:r>
      <w:r w:rsidRPr="00C61F47">
        <w:rPr>
          <w:b/>
          <w:bCs/>
          <w:rtl/>
        </w:rPr>
        <w:t xml:space="preserve"> مجدد </w:t>
      </w:r>
      <w:r w:rsidRPr="00C61F47">
        <w:rPr>
          <w:rFonts w:hint="cs"/>
          <w:b/>
          <w:bCs/>
          <w:rtl/>
        </w:rPr>
        <w:t xml:space="preserve">با نقش میانجی رفتار شهروندی </w:t>
      </w:r>
      <w:r w:rsidRPr="00C61F47">
        <w:rPr>
          <w:b/>
          <w:bCs/>
          <w:rtl/>
        </w:rPr>
        <w:t>در ب</w:t>
      </w:r>
      <w:r w:rsidRPr="00C61F47">
        <w:rPr>
          <w:rFonts w:hint="cs"/>
          <w:b/>
          <w:bCs/>
          <w:rtl/>
        </w:rPr>
        <w:t>ی</w:t>
      </w:r>
      <w:r w:rsidRPr="00C61F47">
        <w:rPr>
          <w:rFonts w:hint="eastAsia"/>
          <w:b/>
          <w:bCs/>
          <w:rtl/>
        </w:rPr>
        <w:t>ن</w:t>
      </w:r>
      <w:r w:rsidRPr="00C61F47">
        <w:rPr>
          <w:b/>
          <w:bCs/>
          <w:rtl/>
        </w:rPr>
        <w:t xml:space="preserve"> </w:t>
      </w:r>
      <w:r w:rsidR="00DC3B65">
        <w:rPr>
          <w:b/>
          <w:bCs/>
          <w:rtl/>
        </w:rPr>
        <w:t>مشتریان‌ هایپرمارکت</w:t>
      </w:r>
      <w:r w:rsidRPr="00C61F47">
        <w:rPr>
          <w:rFonts w:hint="cs"/>
          <w:b/>
          <w:bCs/>
          <w:rtl/>
        </w:rPr>
        <w:t xml:space="preserve"> احمدی در رشت </w:t>
      </w:r>
      <w:r w:rsidR="004B63A7">
        <w:rPr>
          <w:rFonts w:hint="cs"/>
          <w:b/>
          <w:bCs/>
          <w:rtl/>
        </w:rPr>
        <w:t>تأثیر</w:t>
      </w:r>
      <w:r w:rsidRPr="00C61F47">
        <w:rPr>
          <w:rFonts w:hint="cs"/>
          <w:b/>
          <w:bCs/>
          <w:rtl/>
        </w:rPr>
        <w:t xml:space="preserve"> مثبت و معناداری</w:t>
      </w:r>
      <w:r w:rsidRPr="00C61F47">
        <w:rPr>
          <w:b/>
          <w:bCs/>
          <w:rtl/>
        </w:rPr>
        <w:t xml:space="preserve"> دارد.</w:t>
      </w:r>
    </w:p>
    <w:p w14:paraId="3EE96D9D" w14:textId="4B6C3A74" w:rsidR="00C61F47" w:rsidRDefault="002035C3" w:rsidP="003A4A17">
      <w:pPr>
        <w:bidi/>
        <w:spacing w:line="240" w:lineRule="auto"/>
        <w:ind w:firstLine="130"/>
        <w:contextualSpacing/>
        <w:jc w:val="both"/>
        <w:rPr>
          <w:sz w:val="24"/>
          <w:rtl/>
          <w:lang w:bidi="fa-IR"/>
        </w:rPr>
      </w:pPr>
      <w:r w:rsidRPr="00FD6F65">
        <w:rPr>
          <w:rFonts w:hint="cs"/>
          <w:sz w:val="24"/>
          <w:rtl/>
        </w:rPr>
        <w:t>بر</w:t>
      </w:r>
      <w:r w:rsidRPr="00FD6F65">
        <w:rPr>
          <w:sz w:val="24"/>
          <w:rtl/>
        </w:rPr>
        <w:t xml:space="preserve"> </w:t>
      </w:r>
      <w:r w:rsidRPr="008C1C53">
        <w:rPr>
          <w:rFonts w:hint="cs"/>
          <w:sz w:val="24"/>
          <w:rtl/>
        </w:rPr>
        <w:t>اساس</w:t>
      </w:r>
      <w:r w:rsidRPr="008C1C53">
        <w:rPr>
          <w:sz w:val="24"/>
          <w:rtl/>
        </w:rPr>
        <w:t xml:space="preserve"> نتایج حاصل از </w:t>
      </w:r>
      <w:r>
        <w:rPr>
          <w:rFonts w:hint="cs"/>
          <w:sz w:val="24"/>
          <w:rtl/>
        </w:rPr>
        <w:t>تجزیه‌وتحلیل</w:t>
      </w:r>
      <w:r w:rsidRPr="008C1C53">
        <w:rPr>
          <w:sz w:val="24"/>
          <w:rtl/>
        </w:rPr>
        <w:t xml:space="preserve"> </w:t>
      </w:r>
      <w:r w:rsidRPr="008C1C53">
        <w:rPr>
          <w:rFonts w:hint="cs"/>
          <w:sz w:val="24"/>
          <w:rtl/>
        </w:rPr>
        <w:t>صورت گرفته</w:t>
      </w:r>
      <w:r w:rsidRPr="008C1C53">
        <w:rPr>
          <w:sz w:val="24"/>
          <w:rtl/>
        </w:rPr>
        <w:t>،</w:t>
      </w:r>
      <w:r w:rsidRPr="008C1C53">
        <w:rPr>
          <w:rFonts w:hint="cs"/>
          <w:sz w:val="24"/>
          <w:rtl/>
        </w:rPr>
        <w:t xml:space="preserve"> فرضیه ذکر شده </w:t>
      </w:r>
      <w:r>
        <w:rPr>
          <w:rFonts w:hint="cs"/>
          <w:sz w:val="24"/>
          <w:rtl/>
        </w:rPr>
        <w:t>تأیید</w:t>
      </w:r>
      <w:r w:rsidRPr="008C1C53">
        <w:rPr>
          <w:rFonts w:hint="cs"/>
          <w:sz w:val="24"/>
          <w:rtl/>
        </w:rPr>
        <w:t xml:space="preserve"> می‌گردد</w:t>
      </w:r>
      <w:r>
        <w:rPr>
          <w:sz w:val="24"/>
          <w:rtl/>
        </w:rPr>
        <w:t xml:space="preserve">؛ </w:t>
      </w:r>
      <w:r w:rsidRPr="008C1C53">
        <w:rPr>
          <w:rFonts w:hint="cs"/>
          <w:sz w:val="24"/>
          <w:rtl/>
        </w:rPr>
        <w:t>زیرا با توجه به مقدار آماره</w:t>
      </w:r>
      <w:r>
        <w:rPr>
          <w:rFonts w:asciiTheme="majorBidi" w:hAnsiTheme="majorBidi" w:cstheme="majorBidi"/>
          <w:sz w:val="24"/>
        </w:rPr>
        <w:t>z</w:t>
      </w:r>
      <w:r w:rsidRPr="00C61F47">
        <w:rPr>
          <w:sz w:val="24"/>
        </w:rPr>
        <w:t xml:space="preserve"> </w:t>
      </w:r>
      <w:r>
        <w:rPr>
          <w:rFonts w:hint="cs"/>
          <w:sz w:val="24"/>
          <w:rtl/>
        </w:rPr>
        <w:t xml:space="preserve"> </w:t>
      </w:r>
      <w:r w:rsidRPr="008C1C53">
        <w:rPr>
          <w:rFonts w:hint="cs"/>
          <w:sz w:val="24"/>
          <w:rtl/>
        </w:rPr>
        <w:t xml:space="preserve">که </w:t>
      </w:r>
      <w:r w:rsidR="004E2E6A">
        <w:rPr>
          <w:rFonts w:hint="cs"/>
          <w:sz w:val="24"/>
          <w:rtl/>
        </w:rPr>
        <w:t xml:space="preserve">916/4 </w:t>
      </w:r>
      <w:r w:rsidR="00C61F47" w:rsidRPr="003B5DB5">
        <w:rPr>
          <w:rFonts w:hint="cs"/>
          <w:sz w:val="24"/>
          <w:rtl/>
        </w:rPr>
        <w:t>ارائه‌</w:t>
      </w:r>
      <w:r w:rsidR="00755BC4">
        <w:rPr>
          <w:rFonts w:hint="cs"/>
          <w:sz w:val="24"/>
          <w:rtl/>
        </w:rPr>
        <w:t xml:space="preserve"> </w:t>
      </w:r>
      <w:r w:rsidR="00C61F47" w:rsidRPr="003B5DB5">
        <w:rPr>
          <w:rFonts w:hint="cs"/>
          <w:sz w:val="24"/>
          <w:rtl/>
        </w:rPr>
        <w:t xml:space="preserve">شده </w:t>
      </w:r>
      <w:r w:rsidR="00D54710" w:rsidRPr="003B5DB5">
        <w:rPr>
          <w:rFonts w:hint="cs"/>
          <w:sz w:val="24"/>
          <w:rtl/>
        </w:rPr>
        <w:t xml:space="preserve">که از 96/1 بیشتر است و علاوه بر آن سطح معناداری آن برابر 000/0 است. لذا می‌توان به این نتیجه رسید که فرضیه مذکور با سطح اطمینان 95 درصد </w:t>
      </w:r>
      <w:r w:rsidR="00460D17">
        <w:rPr>
          <w:rFonts w:hint="cs"/>
          <w:sz w:val="24"/>
          <w:rtl/>
        </w:rPr>
        <w:t>تأیید</w:t>
      </w:r>
      <w:r w:rsidR="00D54710" w:rsidRPr="003B5DB5">
        <w:rPr>
          <w:rFonts w:hint="cs"/>
          <w:sz w:val="24"/>
          <w:rtl/>
        </w:rPr>
        <w:t xml:space="preserve"> </w:t>
      </w:r>
      <w:r w:rsidR="00F4448E">
        <w:rPr>
          <w:rFonts w:hint="cs"/>
          <w:sz w:val="24"/>
          <w:rtl/>
        </w:rPr>
        <w:t>می‌گردد</w:t>
      </w:r>
      <w:r w:rsidR="00D54710" w:rsidRPr="003B5DB5">
        <w:rPr>
          <w:rFonts w:hint="cs"/>
          <w:sz w:val="24"/>
          <w:rtl/>
        </w:rPr>
        <w:t xml:space="preserve">. </w:t>
      </w:r>
      <w:r w:rsidR="00DC3B65">
        <w:rPr>
          <w:rFonts w:hint="cs"/>
          <w:sz w:val="24"/>
          <w:rtl/>
        </w:rPr>
        <w:t>به‌بیان‌دیگر</w:t>
      </w:r>
      <w:r w:rsidR="00D54710" w:rsidRPr="003B5DB5">
        <w:rPr>
          <w:rFonts w:hint="cs"/>
          <w:sz w:val="24"/>
          <w:rtl/>
        </w:rPr>
        <w:t xml:space="preserve"> می‌توان گفت که میان</w:t>
      </w:r>
      <w:r w:rsidR="00D54710" w:rsidRPr="00C61F47">
        <w:rPr>
          <w:rFonts w:hint="cs"/>
          <w:sz w:val="24"/>
          <w:rtl/>
        </w:rPr>
        <w:t xml:space="preserve"> </w:t>
      </w:r>
      <w:r w:rsidR="00C61F47">
        <w:rPr>
          <w:rFonts w:hint="cs"/>
          <w:sz w:val="24"/>
          <w:rtl/>
        </w:rPr>
        <w:t>آگاهی مشترک</w:t>
      </w:r>
      <w:r w:rsidR="00C61F47" w:rsidRPr="00C61F47">
        <w:rPr>
          <w:sz w:val="24"/>
          <w:rtl/>
        </w:rPr>
        <w:t xml:space="preserve"> </w:t>
      </w:r>
      <w:r w:rsidR="00C61F47">
        <w:rPr>
          <w:rFonts w:hint="cs"/>
          <w:sz w:val="24"/>
          <w:rtl/>
        </w:rPr>
        <w:t>و</w:t>
      </w:r>
      <w:r w:rsidR="00C61F47" w:rsidRPr="00C61F47">
        <w:rPr>
          <w:sz w:val="24"/>
          <w:rtl/>
        </w:rPr>
        <w:t xml:space="preserve"> </w:t>
      </w:r>
      <w:r w:rsidR="00C61F47">
        <w:rPr>
          <w:rFonts w:hint="cs"/>
          <w:sz w:val="24"/>
          <w:rtl/>
        </w:rPr>
        <w:t>قصد خرید مجدد</w:t>
      </w:r>
      <w:r w:rsidR="00C61F47" w:rsidRPr="00C61F47">
        <w:rPr>
          <w:sz w:val="24"/>
          <w:rtl/>
        </w:rPr>
        <w:t xml:space="preserve"> </w:t>
      </w:r>
      <w:r w:rsidR="00C61F47" w:rsidRPr="00C61F47">
        <w:rPr>
          <w:rFonts w:hint="cs"/>
          <w:sz w:val="24"/>
          <w:rtl/>
        </w:rPr>
        <w:t xml:space="preserve">رابطه معناداری وجود دارد. همچنین میزان این رابطه نیز برابر با </w:t>
      </w:r>
      <w:r w:rsidR="004E2E6A">
        <w:rPr>
          <w:rFonts w:hint="cs"/>
          <w:sz w:val="24"/>
          <w:rtl/>
        </w:rPr>
        <w:t>289/0</w:t>
      </w:r>
      <w:r w:rsidR="00C61F47" w:rsidRPr="00C61F47">
        <w:rPr>
          <w:rFonts w:hint="cs"/>
          <w:sz w:val="24"/>
          <w:rtl/>
        </w:rPr>
        <w:t xml:space="preserve"> است. </w:t>
      </w:r>
      <w:r w:rsidR="00DC3B65">
        <w:rPr>
          <w:rFonts w:hint="cs"/>
          <w:sz w:val="24"/>
          <w:rtl/>
        </w:rPr>
        <w:t>ازاین‌رو</w:t>
      </w:r>
      <w:r w:rsidR="00C61F47" w:rsidRPr="00C61F47">
        <w:rPr>
          <w:rFonts w:hint="cs"/>
          <w:sz w:val="24"/>
          <w:rtl/>
        </w:rPr>
        <w:t xml:space="preserve"> می‌توان گفت افزایش </w:t>
      </w:r>
      <w:r w:rsidR="00C61F47">
        <w:rPr>
          <w:rFonts w:hint="cs"/>
          <w:sz w:val="24"/>
          <w:rtl/>
        </w:rPr>
        <w:t>آگاهی مشترک</w:t>
      </w:r>
      <w:r w:rsidR="00C61F47" w:rsidRPr="00C61F47">
        <w:rPr>
          <w:sz w:val="24"/>
          <w:rtl/>
        </w:rPr>
        <w:t xml:space="preserve"> </w:t>
      </w:r>
      <w:r w:rsidR="00C61F47" w:rsidRPr="00C61F47">
        <w:rPr>
          <w:rFonts w:hint="cs"/>
          <w:sz w:val="24"/>
          <w:rtl/>
        </w:rPr>
        <w:t xml:space="preserve">می‌توان باعث افزایش </w:t>
      </w:r>
      <w:r w:rsidR="00C61F47">
        <w:rPr>
          <w:rFonts w:hint="cs"/>
          <w:sz w:val="24"/>
          <w:rtl/>
        </w:rPr>
        <w:t>قصد خرید مجدد</w:t>
      </w:r>
      <w:r w:rsidR="00C61F47" w:rsidRPr="00C61F47">
        <w:rPr>
          <w:sz w:val="24"/>
          <w:rtl/>
        </w:rPr>
        <w:t xml:space="preserve"> </w:t>
      </w:r>
      <w:r w:rsidR="003931DB">
        <w:rPr>
          <w:rFonts w:hint="cs"/>
          <w:sz w:val="24"/>
          <w:rtl/>
        </w:rPr>
        <w:t>با توجه به نقش میانجی</w:t>
      </w:r>
      <w:r w:rsidR="003931DB">
        <w:rPr>
          <w:sz w:val="24"/>
          <w:rtl/>
        </w:rPr>
        <w:softHyphen/>
      </w:r>
      <w:r w:rsidR="003931DB">
        <w:rPr>
          <w:rFonts w:hint="cs"/>
          <w:sz w:val="24"/>
          <w:rtl/>
        </w:rPr>
        <w:t xml:space="preserve">گری رفتار شهروندی مشتریان </w:t>
      </w:r>
      <w:r w:rsidR="00C61F47" w:rsidRPr="00C61F47">
        <w:rPr>
          <w:rFonts w:hint="cs"/>
          <w:sz w:val="24"/>
          <w:rtl/>
        </w:rPr>
        <w:t xml:space="preserve">شود و </w:t>
      </w:r>
      <w:r w:rsidR="00871CDB">
        <w:rPr>
          <w:rFonts w:hint="cs"/>
          <w:sz w:val="24"/>
          <w:rtl/>
        </w:rPr>
        <w:t>تأثیر</w:t>
      </w:r>
      <w:r w:rsidR="00C61F47" w:rsidRPr="00C61F47">
        <w:rPr>
          <w:rFonts w:hint="cs"/>
          <w:sz w:val="24"/>
          <w:rtl/>
        </w:rPr>
        <w:t xml:space="preserve">گذار باشد. </w:t>
      </w:r>
      <w:r w:rsidR="007F0B3F" w:rsidRPr="00CC43F6">
        <w:rPr>
          <w:rFonts w:hint="cs"/>
          <w:color w:val="000000" w:themeColor="text1"/>
          <w:sz w:val="24"/>
          <w:rtl/>
        </w:rPr>
        <w:t>نتایج ما نیز هم‌راستا با نتایج مندل و هوگرو (2020)</w:t>
      </w:r>
      <w:r w:rsidR="007F0B3F" w:rsidRPr="00CC43F6">
        <w:rPr>
          <w:color w:val="000000" w:themeColor="text1"/>
          <w:sz w:val="24"/>
          <w:rtl/>
        </w:rPr>
        <w:t xml:space="preserve"> </w:t>
      </w:r>
      <w:r w:rsidR="007F0B3F" w:rsidRPr="00CC43F6">
        <w:rPr>
          <w:rFonts w:hint="cs"/>
          <w:color w:val="000000" w:themeColor="text1"/>
          <w:sz w:val="24"/>
          <w:rtl/>
        </w:rPr>
        <w:t>می‌باشد.</w:t>
      </w:r>
      <w:r w:rsidR="00C43C16">
        <w:rPr>
          <w:rFonts w:hint="cs"/>
          <w:sz w:val="24"/>
          <w:rtl/>
        </w:rPr>
        <w:t xml:space="preserve"> آگاهی</w:t>
      </w:r>
      <w:r w:rsidR="00C43C16" w:rsidRPr="003B5DB5">
        <w:rPr>
          <w:rFonts w:hint="cs"/>
          <w:sz w:val="24"/>
          <w:rtl/>
        </w:rPr>
        <w:t xml:space="preserve"> مشترک</w:t>
      </w:r>
      <w:r w:rsidR="00C43C16" w:rsidRPr="003B5DB5">
        <w:rPr>
          <w:sz w:val="24"/>
          <w:rtl/>
        </w:rPr>
        <w:t xml:space="preserve"> </w:t>
      </w:r>
      <w:r w:rsidR="00C43C16" w:rsidRPr="003B5DB5">
        <w:rPr>
          <w:sz w:val="24"/>
          <w:rtl/>
          <w:lang w:bidi="fa-IR"/>
        </w:rPr>
        <w:t xml:space="preserve">اگر در </w:t>
      </w:r>
      <w:r w:rsidR="00C43C16">
        <w:rPr>
          <w:rFonts w:hint="cs"/>
          <w:sz w:val="24"/>
          <w:rtl/>
          <w:lang w:bidi="fa-IR"/>
        </w:rPr>
        <w:t xml:space="preserve">بین اعضای </w:t>
      </w:r>
      <w:r w:rsidR="00C43C16" w:rsidRPr="003B5DB5">
        <w:rPr>
          <w:rFonts w:hint="cs"/>
          <w:sz w:val="24"/>
          <w:rtl/>
          <w:lang w:bidi="fa-IR"/>
        </w:rPr>
        <w:lastRenderedPageBreak/>
        <w:t>جوامع برندی</w:t>
      </w:r>
      <w:r w:rsidR="00C43C16" w:rsidRPr="003B5DB5">
        <w:rPr>
          <w:sz w:val="24"/>
          <w:rtl/>
          <w:lang w:bidi="fa-IR"/>
        </w:rPr>
        <w:t xml:space="preserve"> به </w:t>
      </w:r>
      <w:r w:rsidR="00C43C16" w:rsidRPr="003B5DB5">
        <w:rPr>
          <w:rFonts w:hint="cs"/>
          <w:sz w:val="24"/>
          <w:rtl/>
          <w:lang w:bidi="fa-IR"/>
        </w:rPr>
        <w:t>شکل</w:t>
      </w:r>
      <w:r w:rsidR="00C43C16">
        <w:rPr>
          <w:rFonts w:hint="cs"/>
          <w:sz w:val="24"/>
          <w:rtl/>
          <w:lang w:bidi="fa-IR"/>
        </w:rPr>
        <w:t>ی</w:t>
      </w:r>
      <w:r w:rsidR="00C43C16" w:rsidRPr="003B5DB5">
        <w:rPr>
          <w:sz w:val="24"/>
          <w:rtl/>
          <w:lang w:bidi="fa-IR"/>
        </w:rPr>
        <w:t xml:space="preserve"> </w:t>
      </w:r>
      <w:r w:rsidR="00C43C16">
        <w:rPr>
          <w:rFonts w:hint="cs"/>
          <w:sz w:val="24"/>
          <w:rtl/>
          <w:lang w:bidi="fa-IR"/>
        </w:rPr>
        <w:t>کامل صورت پذیرد</w:t>
      </w:r>
      <w:r w:rsidR="00C43C16" w:rsidRPr="003B5DB5">
        <w:rPr>
          <w:sz w:val="24"/>
          <w:rtl/>
          <w:lang w:bidi="fa-IR"/>
        </w:rPr>
        <w:t xml:space="preserve"> </w:t>
      </w:r>
      <w:r w:rsidR="00781456">
        <w:rPr>
          <w:sz w:val="24"/>
          <w:rtl/>
          <w:lang w:bidi="fa-IR"/>
        </w:rPr>
        <w:t>می‌تواند</w:t>
      </w:r>
      <w:r w:rsidR="00C43C16" w:rsidRPr="003B5DB5">
        <w:rPr>
          <w:sz w:val="24"/>
          <w:rtl/>
          <w:lang w:bidi="fa-IR"/>
        </w:rPr>
        <w:t xml:space="preserve"> </w:t>
      </w:r>
      <w:r w:rsidR="00C43C16" w:rsidRPr="003B5DB5">
        <w:rPr>
          <w:rFonts w:hint="cs"/>
          <w:sz w:val="24"/>
          <w:rtl/>
          <w:lang w:bidi="fa-IR"/>
        </w:rPr>
        <w:t xml:space="preserve">باعث </w:t>
      </w:r>
      <w:r w:rsidR="00C43C16">
        <w:rPr>
          <w:rFonts w:hint="cs"/>
          <w:sz w:val="24"/>
          <w:rtl/>
          <w:lang w:bidi="fa-IR"/>
        </w:rPr>
        <w:t xml:space="preserve">ایجاد یک توافق جمعی بین اعضاء </w:t>
      </w:r>
      <w:r w:rsidR="00781456">
        <w:rPr>
          <w:rFonts w:hint="cs"/>
          <w:sz w:val="24"/>
          <w:rtl/>
          <w:lang w:bidi="fa-IR"/>
        </w:rPr>
        <w:t>می‌شود</w:t>
      </w:r>
      <w:r>
        <w:rPr>
          <w:sz w:val="24"/>
          <w:rtl/>
          <w:lang w:bidi="fa-IR"/>
        </w:rPr>
        <w:t xml:space="preserve"> </w:t>
      </w:r>
      <w:r w:rsidR="00C43C16">
        <w:rPr>
          <w:rFonts w:hint="cs"/>
          <w:sz w:val="24"/>
          <w:rtl/>
          <w:lang w:bidi="fa-IR"/>
        </w:rPr>
        <w:t xml:space="preserve">که خود باعث افزایش ارتباط با برند </w:t>
      </w:r>
      <w:r w:rsidR="00781456">
        <w:rPr>
          <w:rFonts w:hint="cs"/>
          <w:sz w:val="24"/>
          <w:rtl/>
          <w:lang w:bidi="fa-IR"/>
        </w:rPr>
        <w:t>می‌شود</w:t>
      </w:r>
      <w:r w:rsidR="00C43C16">
        <w:rPr>
          <w:rFonts w:hint="cs"/>
          <w:sz w:val="24"/>
          <w:rtl/>
          <w:lang w:bidi="fa-IR"/>
        </w:rPr>
        <w:t xml:space="preserve"> و</w:t>
      </w:r>
      <w:r w:rsidR="00C43C16" w:rsidRPr="003B5DB5">
        <w:rPr>
          <w:sz w:val="24"/>
          <w:rtl/>
          <w:lang w:bidi="fa-IR"/>
        </w:rPr>
        <w:t xml:space="preserve"> </w:t>
      </w:r>
      <w:r w:rsidR="00C43C16" w:rsidRPr="003B5DB5">
        <w:rPr>
          <w:rFonts w:hint="cs"/>
          <w:sz w:val="24"/>
          <w:rtl/>
          <w:lang w:bidi="fa-IR"/>
        </w:rPr>
        <w:t>همچنین قصد خرید مجدد مشتریان</w:t>
      </w:r>
      <w:r w:rsidR="00C43C16" w:rsidRPr="003B5DB5">
        <w:rPr>
          <w:sz w:val="24"/>
          <w:rtl/>
          <w:lang w:bidi="fa-IR"/>
        </w:rPr>
        <w:t xml:space="preserve"> را ارتقا دهد</w:t>
      </w:r>
      <w:r w:rsidR="00C43C16">
        <w:rPr>
          <w:rFonts w:hint="cs"/>
          <w:sz w:val="24"/>
          <w:rtl/>
          <w:lang w:bidi="fa-IR"/>
        </w:rPr>
        <w:t>.</w:t>
      </w:r>
    </w:p>
    <w:p w14:paraId="38BCD2A2" w14:textId="77777777" w:rsidR="00C61F47" w:rsidRPr="00C6407D" w:rsidRDefault="00C61F47" w:rsidP="003A4A17">
      <w:pPr>
        <w:bidi/>
        <w:spacing w:line="240" w:lineRule="auto"/>
        <w:ind w:firstLine="225"/>
        <w:contextualSpacing/>
        <w:jc w:val="both"/>
        <w:rPr>
          <w:lang w:bidi="fa-IR"/>
        </w:rPr>
      </w:pPr>
    </w:p>
    <w:p w14:paraId="27F779B4" w14:textId="528901C2" w:rsidR="00C61F47" w:rsidRDefault="00C61F47" w:rsidP="00CC43F6">
      <w:pPr>
        <w:bidi/>
        <w:ind w:firstLine="225"/>
        <w:contextualSpacing/>
        <w:jc w:val="both"/>
        <w:rPr>
          <w:b/>
          <w:bCs/>
          <w:rtl/>
        </w:rPr>
      </w:pPr>
      <w:r w:rsidRPr="00C61F47">
        <w:rPr>
          <w:rFonts w:hint="cs"/>
          <w:b/>
          <w:bCs/>
          <w:rtl/>
        </w:rPr>
        <w:t>فرضیه 2-2. آداب و رسوم مشترک بر</w:t>
      </w:r>
      <w:r w:rsidRPr="00C61F47">
        <w:rPr>
          <w:b/>
          <w:bCs/>
          <w:rtl/>
        </w:rPr>
        <w:t xml:space="preserve"> قصد خر</w:t>
      </w:r>
      <w:r w:rsidRPr="00C61F47">
        <w:rPr>
          <w:rFonts w:hint="cs"/>
          <w:b/>
          <w:bCs/>
          <w:rtl/>
        </w:rPr>
        <w:t>ی</w:t>
      </w:r>
      <w:r w:rsidRPr="00C61F47">
        <w:rPr>
          <w:rFonts w:hint="eastAsia"/>
          <w:b/>
          <w:bCs/>
          <w:rtl/>
        </w:rPr>
        <w:t>د</w:t>
      </w:r>
      <w:r w:rsidRPr="00C61F47">
        <w:rPr>
          <w:b/>
          <w:bCs/>
          <w:rtl/>
        </w:rPr>
        <w:t xml:space="preserve"> مجدد </w:t>
      </w:r>
      <w:r w:rsidRPr="00C61F47">
        <w:rPr>
          <w:rFonts w:hint="cs"/>
          <w:b/>
          <w:bCs/>
          <w:rtl/>
        </w:rPr>
        <w:t xml:space="preserve">با نقش میانجی رفتار شهروندی </w:t>
      </w:r>
      <w:r w:rsidRPr="00C61F47">
        <w:rPr>
          <w:b/>
          <w:bCs/>
          <w:rtl/>
        </w:rPr>
        <w:t>در ب</w:t>
      </w:r>
      <w:r w:rsidRPr="00C61F47">
        <w:rPr>
          <w:rFonts w:hint="cs"/>
          <w:b/>
          <w:bCs/>
          <w:rtl/>
        </w:rPr>
        <w:t>ی</w:t>
      </w:r>
      <w:r w:rsidRPr="00C61F47">
        <w:rPr>
          <w:rFonts w:hint="eastAsia"/>
          <w:b/>
          <w:bCs/>
          <w:rtl/>
        </w:rPr>
        <w:t>ن</w:t>
      </w:r>
      <w:r w:rsidRPr="00C61F47">
        <w:rPr>
          <w:b/>
          <w:bCs/>
          <w:rtl/>
        </w:rPr>
        <w:t xml:space="preserve"> </w:t>
      </w:r>
      <w:r w:rsidR="00DC3B65">
        <w:rPr>
          <w:b/>
          <w:bCs/>
          <w:rtl/>
        </w:rPr>
        <w:t>مشتریان‌ هایپرمارکت</w:t>
      </w:r>
      <w:r w:rsidRPr="00C61F47">
        <w:rPr>
          <w:rFonts w:hint="cs"/>
          <w:b/>
          <w:bCs/>
          <w:rtl/>
        </w:rPr>
        <w:t xml:space="preserve"> احمدی در رشت </w:t>
      </w:r>
      <w:r w:rsidR="004B63A7">
        <w:rPr>
          <w:rFonts w:hint="cs"/>
          <w:b/>
          <w:bCs/>
          <w:rtl/>
        </w:rPr>
        <w:t>تأثیر</w:t>
      </w:r>
      <w:r w:rsidRPr="00C61F47">
        <w:rPr>
          <w:rFonts w:hint="cs"/>
          <w:b/>
          <w:bCs/>
          <w:rtl/>
        </w:rPr>
        <w:t xml:space="preserve"> مثبت و معناداری</w:t>
      </w:r>
      <w:r w:rsidRPr="00C61F47">
        <w:rPr>
          <w:b/>
          <w:bCs/>
          <w:rtl/>
        </w:rPr>
        <w:t xml:space="preserve"> دارد.</w:t>
      </w:r>
    </w:p>
    <w:p w14:paraId="62CC1C29" w14:textId="120B473D" w:rsidR="008F46C9" w:rsidRDefault="002035C3" w:rsidP="003A4A17">
      <w:pPr>
        <w:bidi/>
        <w:spacing w:line="240" w:lineRule="auto"/>
        <w:ind w:firstLine="130"/>
        <w:contextualSpacing/>
        <w:jc w:val="both"/>
        <w:rPr>
          <w:sz w:val="24"/>
          <w:rtl/>
          <w:lang w:bidi="fa-IR"/>
        </w:rPr>
      </w:pPr>
      <w:r w:rsidRPr="00FD6F65">
        <w:rPr>
          <w:rFonts w:hint="cs"/>
          <w:sz w:val="24"/>
          <w:rtl/>
        </w:rPr>
        <w:t>بر</w:t>
      </w:r>
      <w:r w:rsidRPr="00FD6F65">
        <w:rPr>
          <w:sz w:val="24"/>
          <w:rtl/>
        </w:rPr>
        <w:t xml:space="preserve"> </w:t>
      </w:r>
      <w:r w:rsidRPr="008C1C53">
        <w:rPr>
          <w:rFonts w:hint="cs"/>
          <w:sz w:val="24"/>
          <w:rtl/>
        </w:rPr>
        <w:t>اساس</w:t>
      </w:r>
      <w:r w:rsidRPr="008C1C53">
        <w:rPr>
          <w:sz w:val="24"/>
          <w:rtl/>
        </w:rPr>
        <w:t xml:space="preserve"> نتایج حاصل از </w:t>
      </w:r>
      <w:r>
        <w:rPr>
          <w:rFonts w:hint="cs"/>
          <w:sz w:val="24"/>
          <w:rtl/>
        </w:rPr>
        <w:t>تجزیه‌وتحلیل</w:t>
      </w:r>
      <w:r w:rsidRPr="008C1C53">
        <w:rPr>
          <w:sz w:val="24"/>
          <w:rtl/>
        </w:rPr>
        <w:t xml:space="preserve"> </w:t>
      </w:r>
      <w:r w:rsidRPr="008C1C53">
        <w:rPr>
          <w:rFonts w:hint="cs"/>
          <w:sz w:val="24"/>
          <w:rtl/>
        </w:rPr>
        <w:t>صورت گرفته</w:t>
      </w:r>
      <w:r w:rsidRPr="008C1C53">
        <w:rPr>
          <w:sz w:val="24"/>
          <w:rtl/>
        </w:rPr>
        <w:t>،</w:t>
      </w:r>
      <w:r w:rsidRPr="008C1C53">
        <w:rPr>
          <w:rFonts w:hint="cs"/>
          <w:sz w:val="24"/>
          <w:rtl/>
        </w:rPr>
        <w:t xml:space="preserve"> فرضیه ذکر شده </w:t>
      </w:r>
      <w:r>
        <w:rPr>
          <w:rFonts w:hint="cs"/>
          <w:sz w:val="24"/>
          <w:rtl/>
        </w:rPr>
        <w:t>تأیید</w:t>
      </w:r>
      <w:r w:rsidRPr="008C1C53">
        <w:rPr>
          <w:rFonts w:hint="cs"/>
          <w:sz w:val="24"/>
          <w:rtl/>
        </w:rPr>
        <w:t xml:space="preserve"> می‌گردد</w:t>
      </w:r>
      <w:r>
        <w:rPr>
          <w:sz w:val="24"/>
          <w:rtl/>
        </w:rPr>
        <w:t xml:space="preserve">؛ </w:t>
      </w:r>
      <w:r w:rsidRPr="008C1C53">
        <w:rPr>
          <w:rFonts w:hint="cs"/>
          <w:sz w:val="24"/>
          <w:rtl/>
        </w:rPr>
        <w:t>زیرا با توجه به مقدار آماره</w:t>
      </w:r>
      <w:r>
        <w:rPr>
          <w:rFonts w:asciiTheme="majorBidi" w:hAnsiTheme="majorBidi" w:cstheme="majorBidi"/>
          <w:sz w:val="24"/>
        </w:rPr>
        <w:t>z</w:t>
      </w:r>
      <w:r w:rsidRPr="00C61F47">
        <w:rPr>
          <w:sz w:val="24"/>
        </w:rPr>
        <w:t xml:space="preserve"> </w:t>
      </w:r>
      <w:r>
        <w:rPr>
          <w:rFonts w:hint="cs"/>
          <w:sz w:val="24"/>
          <w:rtl/>
        </w:rPr>
        <w:t xml:space="preserve"> </w:t>
      </w:r>
      <w:r w:rsidRPr="008C1C53">
        <w:rPr>
          <w:rFonts w:hint="cs"/>
          <w:sz w:val="24"/>
          <w:rtl/>
        </w:rPr>
        <w:t xml:space="preserve">که </w:t>
      </w:r>
      <w:r w:rsidR="008F46C9" w:rsidRPr="003B5DB5">
        <w:rPr>
          <w:rFonts w:hint="cs"/>
          <w:sz w:val="24"/>
          <w:rtl/>
        </w:rPr>
        <w:t>599/3 ارائه‌</w:t>
      </w:r>
      <w:r w:rsidR="00755BC4">
        <w:rPr>
          <w:rFonts w:hint="cs"/>
          <w:sz w:val="24"/>
          <w:rtl/>
        </w:rPr>
        <w:t xml:space="preserve"> </w:t>
      </w:r>
      <w:r w:rsidR="008F46C9" w:rsidRPr="003B5DB5">
        <w:rPr>
          <w:rFonts w:hint="cs"/>
          <w:sz w:val="24"/>
          <w:rtl/>
        </w:rPr>
        <w:t xml:space="preserve">شده که از 96/1 </w:t>
      </w:r>
      <w:r w:rsidR="00D54710" w:rsidRPr="003B5DB5">
        <w:rPr>
          <w:rFonts w:hint="cs"/>
          <w:sz w:val="24"/>
          <w:rtl/>
        </w:rPr>
        <w:t>بیشتر</w:t>
      </w:r>
      <w:r w:rsidR="008F46C9" w:rsidRPr="003B5DB5">
        <w:rPr>
          <w:rFonts w:hint="cs"/>
          <w:sz w:val="24"/>
          <w:rtl/>
        </w:rPr>
        <w:t xml:space="preserve"> </w:t>
      </w:r>
      <w:r w:rsidR="00D54710" w:rsidRPr="003B5DB5">
        <w:rPr>
          <w:rFonts w:hint="cs"/>
          <w:sz w:val="24"/>
          <w:rtl/>
        </w:rPr>
        <w:t>است</w:t>
      </w:r>
      <w:r w:rsidR="008F46C9" w:rsidRPr="003B5DB5">
        <w:rPr>
          <w:rFonts w:hint="cs"/>
          <w:sz w:val="24"/>
          <w:rtl/>
        </w:rPr>
        <w:t xml:space="preserve"> و </w:t>
      </w:r>
      <w:r w:rsidR="00D54710" w:rsidRPr="003B5DB5">
        <w:rPr>
          <w:rFonts w:hint="cs"/>
          <w:sz w:val="24"/>
          <w:rtl/>
        </w:rPr>
        <w:t xml:space="preserve">علاوه بر آن </w:t>
      </w:r>
      <w:r w:rsidR="008F46C9" w:rsidRPr="003B5DB5">
        <w:rPr>
          <w:rFonts w:hint="cs"/>
          <w:sz w:val="24"/>
          <w:rtl/>
        </w:rPr>
        <w:t xml:space="preserve">سطح معناداری </w:t>
      </w:r>
      <w:r w:rsidR="00D54710" w:rsidRPr="003B5DB5">
        <w:rPr>
          <w:rFonts w:hint="cs"/>
          <w:sz w:val="24"/>
          <w:rtl/>
        </w:rPr>
        <w:t>آن برابر</w:t>
      </w:r>
      <w:r w:rsidR="008F46C9" w:rsidRPr="003B5DB5">
        <w:rPr>
          <w:rFonts w:hint="cs"/>
          <w:sz w:val="24"/>
          <w:rtl/>
        </w:rPr>
        <w:t xml:space="preserve"> 000/0 </w:t>
      </w:r>
      <w:r w:rsidR="00D54710" w:rsidRPr="003B5DB5">
        <w:rPr>
          <w:rFonts w:hint="cs"/>
          <w:sz w:val="24"/>
          <w:rtl/>
        </w:rPr>
        <w:t>است</w:t>
      </w:r>
      <w:r w:rsidR="008F46C9" w:rsidRPr="003B5DB5">
        <w:rPr>
          <w:rFonts w:hint="cs"/>
          <w:sz w:val="24"/>
          <w:rtl/>
        </w:rPr>
        <w:t xml:space="preserve">. </w:t>
      </w:r>
      <w:r w:rsidR="00D54710" w:rsidRPr="003B5DB5">
        <w:rPr>
          <w:rFonts w:hint="cs"/>
          <w:sz w:val="24"/>
          <w:rtl/>
        </w:rPr>
        <w:t>لذا</w:t>
      </w:r>
      <w:r w:rsidR="008F46C9" w:rsidRPr="003B5DB5">
        <w:rPr>
          <w:rFonts w:hint="cs"/>
          <w:sz w:val="24"/>
          <w:rtl/>
        </w:rPr>
        <w:t xml:space="preserve"> می‌توان</w:t>
      </w:r>
      <w:r w:rsidR="00D54710" w:rsidRPr="003B5DB5">
        <w:rPr>
          <w:rFonts w:hint="cs"/>
          <w:sz w:val="24"/>
          <w:rtl/>
        </w:rPr>
        <w:t xml:space="preserve"> به این نتیجه رسید</w:t>
      </w:r>
      <w:r w:rsidR="008F46C9" w:rsidRPr="003B5DB5">
        <w:rPr>
          <w:rFonts w:hint="cs"/>
          <w:sz w:val="24"/>
          <w:rtl/>
        </w:rPr>
        <w:t xml:space="preserve"> که فرضیه</w:t>
      </w:r>
      <w:r w:rsidR="00D54710" w:rsidRPr="003B5DB5">
        <w:rPr>
          <w:rFonts w:hint="cs"/>
          <w:sz w:val="24"/>
          <w:rtl/>
        </w:rPr>
        <w:t xml:space="preserve"> مذکور</w:t>
      </w:r>
      <w:r w:rsidR="008F46C9" w:rsidRPr="003B5DB5">
        <w:rPr>
          <w:rFonts w:hint="cs"/>
          <w:sz w:val="24"/>
          <w:rtl/>
        </w:rPr>
        <w:t xml:space="preserve"> با سطح اطمینان 95 درصد </w:t>
      </w:r>
      <w:r w:rsidR="00460D17">
        <w:rPr>
          <w:rFonts w:hint="cs"/>
          <w:sz w:val="24"/>
          <w:rtl/>
        </w:rPr>
        <w:t>تأیید</w:t>
      </w:r>
      <w:r w:rsidR="008F46C9" w:rsidRPr="003B5DB5">
        <w:rPr>
          <w:rFonts w:hint="cs"/>
          <w:sz w:val="24"/>
          <w:rtl/>
        </w:rPr>
        <w:t xml:space="preserve"> </w:t>
      </w:r>
      <w:r w:rsidR="00F4448E">
        <w:rPr>
          <w:rFonts w:hint="cs"/>
          <w:sz w:val="24"/>
          <w:rtl/>
        </w:rPr>
        <w:t>می‌گردد</w:t>
      </w:r>
      <w:r w:rsidR="008F46C9" w:rsidRPr="003B5DB5">
        <w:rPr>
          <w:rFonts w:hint="cs"/>
          <w:sz w:val="24"/>
          <w:rtl/>
        </w:rPr>
        <w:t xml:space="preserve">. </w:t>
      </w:r>
      <w:r w:rsidR="00DC3B65">
        <w:rPr>
          <w:rFonts w:hint="cs"/>
          <w:sz w:val="24"/>
          <w:rtl/>
        </w:rPr>
        <w:t>به‌بیان‌دیگر</w:t>
      </w:r>
      <w:r w:rsidR="008F46C9" w:rsidRPr="003B5DB5">
        <w:rPr>
          <w:rFonts w:hint="cs"/>
          <w:sz w:val="24"/>
          <w:rtl/>
        </w:rPr>
        <w:t xml:space="preserve"> می‌توان گفت که </w:t>
      </w:r>
      <w:r w:rsidR="00D54710" w:rsidRPr="003B5DB5">
        <w:rPr>
          <w:rFonts w:hint="cs"/>
          <w:sz w:val="24"/>
          <w:rtl/>
        </w:rPr>
        <w:t>میان</w:t>
      </w:r>
      <w:r w:rsidR="008F46C9" w:rsidRPr="003B5DB5">
        <w:rPr>
          <w:rFonts w:hint="cs"/>
          <w:sz w:val="24"/>
          <w:rtl/>
        </w:rPr>
        <w:t xml:space="preserve"> آداب و رسوم مشترک</w:t>
      </w:r>
      <w:r w:rsidR="008F46C9" w:rsidRPr="003B5DB5">
        <w:rPr>
          <w:sz w:val="24"/>
          <w:rtl/>
        </w:rPr>
        <w:t xml:space="preserve"> </w:t>
      </w:r>
      <w:r w:rsidR="008F46C9" w:rsidRPr="003B5DB5">
        <w:rPr>
          <w:rFonts w:hint="cs"/>
          <w:sz w:val="24"/>
          <w:rtl/>
        </w:rPr>
        <w:t>و</w:t>
      </w:r>
      <w:r w:rsidR="008F46C9" w:rsidRPr="003B5DB5">
        <w:rPr>
          <w:sz w:val="24"/>
          <w:rtl/>
        </w:rPr>
        <w:t xml:space="preserve"> </w:t>
      </w:r>
      <w:r w:rsidR="008F46C9" w:rsidRPr="003B5DB5">
        <w:rPr>
          <w:rFonts w:hint="cs"/>
          <w:sz w:val="24"/>
          <w:rtl/>
        </w:rPr>
        <w:t>قصد خرید مجدد</w:t>
      </w:r>
      <w:r w:rsidR="008F46C9" w:rsidRPr="003B5DB5">
        <w:rPr>
          <w:sz w:val="24"/>
          <w:rtl/>
        </w:rPr>
        <w:t xml:space="preserve"> </w:t>
      </w:r>
      <w:r w:rsidR="008F46C9" w:rsidRPr="003B5DB5">
        <w:rPr>
          <w:rFonts w:hint="cs"/>
          <w:sz w:val="24"/>
          <w:rtl/>
        </w:rPr>
        <w:t xml:space="preserve">رابطه معناداری وجود دارد. همچنین میزان این رابطه نیز برابر با 215/0 است. </w:t>
      </w:r>
      <w:r w:rsidR="00DC3B65">
        <w:rPr>
          <w:rFonts w:hint="cs"/>
          <w:sz w:val="24"/>
          <w:rtl/>
        </w:rPr>
        <w:t>ازاین‌رو</w:t>
      </w:r>
      <w:r w:rsidR="008F46C9" w:rsidRPr="003B5DB5">
        <w:rPr>
          <w:rFonts w:hint="cs"/>
          <w:sz w:val="24"/>
          <w:rtl/>
        </w:rPr>
        <w:t xml:space="preserve"> می‌توان گفت افزایش آداب و رسوم مشترک</w:t>
      </w:r>
      <w:r w:rsidR="008F46C9" w:rsidRPr="003B5DB5">
        <w:rPr>
          <w:sz w:val="24"/>
          <w:rtl/>
        </w:rPr>
        <w:t xml:space="preserve"> </w:t>
      </w:r>
      <w:r w:rsidR="008F46C9" w:rsidRPr="003B5DB5">
        <w:rPr>
          <w:rFonts w:hint="cs"/>
          <w:sz w:val="24"/>
          <w:rtl/>
        </w:rPr>
        <w:t>می‌توان باعث افزایش قصد خرید مجدد</w:t>
      </w:r>
      <w:r w:rsidR="008F46C9" w:rsidRPr="003B5DB5">
        <w:rPr>
          <w:sz w:val="24"/>
          <w:rtl/>
        </w:rPr>
        <w:t xml:space="preserve"> </w:t>
      </w:r>
      <w:r w:rsidR="008F46C9" w:rsidRPr="003B5DB5">
        <w:rPr>
          <w:rFonts w:hint="cs"/>
          <w:sz w:val="24"/>
          <w:rtl/>
        </w:rPr>
        <w:t>با توجه به نقش میانجی</w:t>
      </w:r>
      <w:r w:rsidR="008F46C9" w:rsidRPr="003B5DB5">
        <w:rPr>
          <w:sz w:val="24"/>
          <w:rtl/>
        </w:rPr>
        <w:softHyphen/>
      </w:r>
      <w:r w:rsidR="008F46C9" w:rsidRPr="003B5DB5">
        <w:rPr>
          <w:rFonts w:hint="cs"/>
          <w:sz w:val="24"/>
          <w:rtl/>
        </w:rPr>
        <w:t xml:space="preserve">گری رفتار شهروندی مشتریان شود و تأثیرگذار باشد. </w:t>
      </w:r>
      <w:r w:rsidR="008F46C9" w:rsidRPr="003B5DB5">
        <w:rPr>
          <w:rFonts w:hint="cs"/>
          <w:color w:val="000000" w:themeColor="text1"/>
          <w:sz w:val="24"/>
          <w:rtl/>
        </w:rPr>
        <w:t>نتایج ما نیز هم‌راستا با نتایج مندل و هوگرو (2020)</w:t>
      </w:r>
      <w:r w:rsidR="008F46C9" w:rsidRPr="003B5DB5">
        <w:rPr>
          <w:color w:val="000000" w:themeColor="text1"/>
          <w:sz w:val="24"/>
          <w:rtl/>
        </w:rPr>
        <w:t xml:space="preserve"> </w:t>
      </w:r>
      <w:r w:rsidR="008F46C9" w:rsidRPr="003B5DB5">
        <w:rPr>
          <w:rFonts w:hint="cs"/>
          <w:color w:val="000000" w:themeColor="text1"/>
          <w:sz w:val="24"/>
          <w:rtl/>
        </w:rPr>
        <w:t>می‌باشد.</w:t>
      </w:r>
      <w:r w:rsidR="003B5DB5" w:rsidRPr="003B5DB5">
        <w:rPr>
          <w:rFonts w:hint="cs"/>
          <w:sz w:val="24"/>
          <w:rtl/>
        </w:rPr>
        <w:t xml:space="preserve"> آداب و رسوم مشترک</w:t>
      </w:r>
      <w:r w:rsidR="003B5DB5" w:rsidRPr="003B5DB5">
        <w:rPr>
          <w:sz w:val="24"/>
          <w:rtl/>
        </w:rPr>
        <w:t xml:space="preserve"> </w:t>
      </w:r>
      <w:r w:rsidR="003B5DB5" w:rsidRPr="003B5DB5">
        <w:rPr>
          <w:sz w:val="24"/>
          <w:rtl/>
          <w:lang w:bidi="fa-IR"/>
        </w:rPr>
        <w:t xml:space="preserve">اگر در </w:t>
      </w:r>
      <w:r w:rsidR="003B5DB5" w:rsidRPr="003B5DB5">
        <w:rPr>
          <w:rFonts w:hint="cs"/>
          <w:sz w:val="24"/>
          <w:rtl/>
          <w:lang w:bidi="fa-IR"/>
        </w:rPr>
        <w:t>جوامع برندی</w:t>
      </w:r>
      <w:r w:rsidR="003B5DB5" w:rsidRPr="003B5DB5">
        <w:rPr>
          <w:sz w:val="24"/>
          <w:rtl/>
          <w:lang w:bidi="fa-IR"/>
        </w:rPr>
        <w:t xml:space="preserve"> </w:t>
      </w:r>
      <w:r w:rsidR="007D6BD5">
        <w:rPr>
          <w:sz w:val="24"/>
          <w:rtl/>
          <w:lang w:bidi="fa-IR"/>
        </w:rPr>
        <w:t>به‌درستی</w:t>
      </w:r>
      <w:r w:rsidR="003B5DB5" w:rsidRPr="003B5DB5">
        <w:rPr>
          <w:sz w:val="24"/>
          <w:rtl/>
          <w:lang w:bidi="fa-IR"/>
        </w:rPr>
        <w:t xml:space="preserve"> </w:t>
      </w:r>
      <w:r w:rsidR="003B5DB5" w:rsidRPr="003B5DB5">
        <w:rPr>
          <w:rFonts w:hint="cs"/>
          <w:sz w:val="24"/>
          <w:rtl/>
          <w:lang w:bidi="fa-IR"/>
        </w:rPr>
        <w:t>شکل</w:t>
      </w:r>
      <w:r w:rsidR="003B5DB5" w:rsidRPr="003B5DB5">
        <w:rPr>
          <w:sz w:val="24"/>
          <w:rtl/>
          <w:lang w:bidi="fa-IR"/>
        </w:rPr>
        <w:t xml:space="preserve"> </w:t>
      </w:r>
      <w:r w:rsidR="003B5DB5" w:rsidRPr="003B5DB5">
        <w:rPr>
          <w:rFonts w:hint="cs"/>
          <w:sz w:val="24"/>
          <w:rtl/>
          <w:lang w:bidi="fa-IR"/>
        </w:rPr>
        <w:t>گیرد</w:t>
      </w:r>
      <w:r w:rsidR="003B5DB5" w:rsidRPr="003B5DB5">
        <w:rPr>
          <w:sz w:val="24"/>
          <w:rtl/>
          <w:lang w:bidi="fa-IR"/>
        </w:rPr>
        <w:t xml:space="preserve"> </w:t>
      </w:r>
      <w:r w:rsidR="00781456">
        <w:rPr>
          <w:sz w:val="24"/>
          <w:rtl/>
          <w:lang w:bidi="fa-IR"/>
        </w:rPr>
        <w:t>می‌تواند</w:t>
      </w:r>
      <w:r w:rsidR="003B5DB5" w:rsidRPr="003B5DB5">
        <w:rPr>
          <w:sz w:val="24"/>
          <w:rtl/>
          <w:lang w:bidi="fa-IR"/>
        </w:rPr>
        <w:t xml:space="preserve"> </w:t>
      </w:r>
      <w:r w:rsidR="003B5DB5" w:rsidRPr="003B5DB5">
        <w:rPr>
          <w:rFonts w:hint="cs"/>
          <w:sz w:val="24"/>
          <w:rtl/>
          <w:lang w:bidi="fa-IR"/>
        </w:rPr>
        <w:t>باعث به هم نزدیک شدن اعضای جوامع برند و خود برند شود</w:t>
      </w:r>
      <w:r w:rsidR="003B5DB5" w:rsidRPr="003B5DB5">
        <w:rPr>
          <w:rFonts w:hint="eastAsia"/>
          <w:sz w:val="24"/>
          <w:rtl/>
          <w:lang w:bidi="fa-IR"/>
        </w:rPr>
        <w:t>،</w:t>
      </w:r>
      <w:r w:rsidR="003B5DB5" w:rsidRPr="003B5DB5">
        <w:rPr>
          <w:sz w:val="24"/>
          <w:rtl/>
          <w:lang w:bidi="fa-IR"/>
        </w:rPr>
        <w:t xml:space="preserve"> </w:t>
      </w:r>
      <w:r w:rsidR="003B5DB5" w:rsidRPr="003B5DB5">
        <w:rPr>
          <w:rFonts w:hint="cs"/>
          <w:sz w:val="24"/>
          <w:rtl/>
          <w:lang w:bidi="fa-IR"/>
        </w:rPr>
        <w:t>همچنین قصد خرید مجدد مشتریان</w:t>
      </w:r>
      <w:r w:rsidR="003B5DB5" w:rsidRPr="003B5DB5">
        <w:rPr>
          <w:sz w:val="24"/>
          <w:rtl/>
          <w:lang w:bidi="fa-IR"/>
        </w:rPr>
        <w:t xml:space="preserve"> را ارتقا دهد و موجب آن شود که </w:t>
      </w:r>
      <w:r w:rsidR="003B5DB5" w:rsidRPr="003B5DB5">
        <w:rPr>
          <w:rFonts w:hint="cs"/>
          <w:sz w:val="24"/>
          <w:rtl/>
          <w:lang w:bidi="fa-IR"/>
        </w:rPr>
        <w:t>برند</w:t>
      </w:r>
      <w:r w:rsidR="003B5DB5" w:rsidRPr="003B5DB5">
        <w:rPr>
          <w:sz w:val="24"/>
          <w:rtl/>
          <w:lang w:bidi="fa-IR"/>
        </w:rPr>
        <w:t xml:space="preserve"> </w:t>
      </w:r>
      <w:r w:rsidR="003B5DB5" w:rsidRPr="003B5DB5">
        <w:rPr>
          <w:rFonts w:hint="cs"/>
          <w:sz w:val="24"/>
          <w:rtl/>
          <w:lang w:bidi="fa-IR"/>
        </w:rPr>
        <w:t>در</w:t>
      </w:r>
      <w:r w:rsidR="003B5DB5" w:rsidRPr="003B5DB5">
        <w:rPr>
          <w:sz w:val="24"/>
          <w:rtl/>
          <w:lang w:bidi="fa-IR"/>
        </w:rPr>
        <w:t xml:space="preserve"> </w:t>
      </w:r>
      <w:r w:rsidR="00781456">
        <w:rPr>
          <w:sz w:val="24"/>
          <w:rtl/>
          <w:lang w:bidi="fa-IR"/>
        </w:rPr>
        <w:t>بلندمدت</w:t>
      </w:r>
      <w:r w:rsidR="003B5DB5" w:rsidRPr="003B5DB5">
        <w:rPr>
          <w:sz w:val="24"/>
          <w:rtl/>
          <w:lang w:bidi="fa-IR"/>
        </w:rPr>
        <w:t xml:space="preserve"> </w:t>
      </w:r>
      <w:r w:rsidR="003B5DB5" w:rsidRPr="003B5DB5">
        <w:rPr>
          <w:rFonts w:hint="cs"/>
          <w:sz w:val="24"/>
          <w:rtl/>
          <w:lang w:bidi="fa-IR"/>
        </w:rPr>
        <w:t>به سود مدنظر خود برسند</w:t>
      </w:r>
      <w:r w:rsidR="003B5DB5" w:rsidRPr="003B5DB5">
        <w:rPr>
          <w:sz w:val="24"/>
          <w:rtl/>
          <w:lang w:bidi="fa-IR"/>
        </w:rPr>
        <w:t>.</w:t>
      </w:r>
    </w:p>
    <w:p w14:paraId="7E818344" w14:textId="77777777" w:rsidR="007F0B3F" w:rsidRPr="00663454" w:rsidRDefault="007F0B3F" w:rsidP="003A4A17">
      <w:pPr>
        <w:bidi/>
        <w:spacing w:line="240" w:lineRule="auto"/>
        <w:contextualSpacing/>
        <w:jc w:val="both"/>
        <w:rPr>
          <w:sz w:val="24"/>
        </w:rPr>
      </w:pPr>
    </w:p>
    <w:p w14:paraId="3163244B" w14:textId="67033F11" w:rsidR="00C5013C" w:rsidRDefault="00C61F47" w:rsidP="00CC43F6">
      <w:pPr>
        <w:bidi/>
        <w:ind w:firstLine="225"/>
        <w:contextualSpacing/>
        <w:jc w:val="both"/>
        <w:rPr>
          <w:b/>
          <w:bCs/>
          <w:rtl/>
          <w:lang w:bidi="fa-IR"/>
        </w:rPr>
      </w:pPr>
      <w:r w:rsidRPr="00C61F47">
        <w:rPr>
          <w:rFonts w:hint="cs"/>
          <w:b/>
          <w:bCs/>
          <w:rtl/>
        </w:rPr>
        <w:t>فرضیه 2-3. مسئولیت اجتماعی بر</w:t>
      </w:r>
      <w:r w:rsidRPr="00C61F47">
        <w:rPr>
          <w:b/>
          <w:bCs/>
          <w:rtl/>
        </w:rPr>
        <w:t xml:space="preserve"> قصد خر</w:t>
      </w:r>
      <w:r w:rsidRPr="00C61F47">
        <w:rPr>
          <w:rFonts w:hint="cs"/>
          <w:b/>
          <w:bCs/>
          <w:rtl/>
        </w:rPr>
        <w:t>ی</w:t>
      </w:r>
      <w:r w:rsidRPr="00C61F47">
        <w:rPr>
          <w:rFonts w:hint="eastAsia"/>
          <w:b/>
          <w:bCs/>
          <w:rtl/>
        </w:rPr>
        <w:t>د</w:t>
      </w:r>
      <w:r w:rsidRPr="00C61F47">
        <w:rPr>
          <w:b/>
          <w:bCs/>
          <w:rtl/>
        </w:rPr>
        <w:t xml:space="preserve"> مجدد </w:t>
      </w:r>
      <w:r w:rsidRPr="00C61F47">
        <w:rPr>
          <w:rFonts w:hint="cs"/>
          <w:b/>
          <w:bCs/>
          <w:rtl/>
        </w:rPr>
        <w:t xml:space="preserve">با نقش میانجی رفتار شهروندی </w:t>
      </w:r>
      <w:r w:rsidRPr="00C61F47">
        <w:rPr>
          <w:b/>
          <w:bCs/>
          <w:rtl/>
        </w:rPr>
        <w:t>در ب</w:t>
      </w:r>
      <w:r w:rsidRPr="00C61F47">
        <w:rPr>
          <w:rFonts w:hint="cs"/>
          <w:b/>
          <w:bCs/>
          <w:rtl/>
        </w:rPr>
        <w:t>ی</w:t>
      </w:r>
      <w:r w:rsidRPr="00C61F47">
        <w:rPr>
          <w:rFonts w:hint="eastAsia"/>
          <w:b/>
          <w:bCs/>
          <w:rtl/>
        </w:rPr>
        <w:t>ن</w:t>
      </w:r>
      <w:r w:rsidRPr="00C61F47">
        <w:rPr>
          <w:b/>
          <w:bCs/>
          <w:rtl/>
        </w:rPr>
        <w:t xml:space="preserve"> </w:t>
      </w:r>
      <w:r w:rsidR="00DC3B65">
        <w:rPr>
          <w:b/>
          <w:bCs/>
          <w:rtl/>
        </w:rPr>
        <w:t>مشتریان‌ هایپرمارکت</w:t>
      </w:r>
      <w:r w:rsidRPr="00C61F47">
        <w:rPr>
          <w:rFonts w:hint="cs"/>
          <w:b/>
          <w:bCs/>
          <w:rtl/>
        </w:rPr>
        <w:t xml:space="preserve"> احمدی در رشت </w:t>
      </w:r>
      <w:r w:rsidR="004B63A7">
        <w:rPr>
          <w:rFonts w:hint="cs"/>
          <w:b/>
          <w:bCs/>
          <w:rtl/>
        </w:rPr>
        <w:t>تأثیر</w:t>
      </w:r>
      <w:r w:rsidRPr="00C61F47">
        <w:rPr>
          <w:rFonts w:hint="cs"/>
          <w:b/>
          <w:bCs/>
          <w:rtl/>
        </w:rPr>
        <w:t xml:space="preserve"> مثبت و معناداری</w:t>
      </w:r>
      <w:r w:rsidRPr="00C61F47">
        <w:rPr>
          <w:b/>
          <w:bCs/>
          <w:rtl/>
        </w:rPr>
        <w:t xml:space="preserve"> دارد.</w:t>
      </w:r>
    </w:p>
    <w:p w14:paraId="1E401966" w14:textId="55B8B37E" w:rsidR="008F46C9" w:rsidRPr="00D54710" w:rsidRDefault="002035C3" w:rsidP="00D54710">
      <w:pPr>
        <w:bidi/>
        <w:spacing w:line="240" w:lineRule="auto"/>
        <w:ind w:firstLine="130"/>
        <w:contextualSpacing/>
        <w:jc w:val="both"/>
        <w:rPr>
          <w:b/>
          <w:bCs/>
          <w:rtl/>
          <w:lang w:bidi="fa-IR"/>
        </w:rPr>
      </w:pPr>
      <w:r w:rsidRPr="00FD6F65">
        <w:rPr>
          <w:rFonts w:hint="cs"/>
          <w:sz w:val="24"/>
          <w:rtl/>
        </w:rPr>
        <w:t>بر</w:t>
      </w:r>
      <w:r w:rsidRPr="00FD6F65">
        <w:rPr>
          <w:sz w:val="24"/>
          <w:rtl/>
        </w:rPr>
        <w:t xml:space="preserve"> </w:t>
      </w:r>
      <w:r w:rsidRPr="008C1C53">
        <w:rPr>
          <w:rFonts w:hint="cs"/>
          <w:sz w:val="24"/>
          <w:rtl/>
        </w:rPr>
        <w:t>اساس</w:t>
      </w:r>
      <w:r w:rsidRPr="008C1C53">
        <w:rPr>
          <w:sz w:val="24"/>
          <w:rtl/>
        </w:rPr>
        <w:t xml:space="preserve"> نتایج حاصل از </w:t>
      </w:r>
      <w:r>
        <w:rPr>
          <w:rFonts w:hint="cs"/>
          <w:sz w:val="24"/>
          <w:rtl/>
        </w:rPr>
        <w:t>تجزیه‌وتحلیل</w:t>
      </w:r>
      <w:r w:rsidRPr="008C1C53">
        <w:rPr>
          <w:sz w:val="24"/>
          <w:rtl/>
        </w:rPr>
        <w:t xml:space="preserve"> </w:t>
      </w:r>
      <w:r w:rsidRPr="008C1C53">
        <w:rPr>
          <w:rFonts w:hint="cs"/>
          <w:sz w:val="24"/>
          <w:rtl/>
        </w:rPr>
        <w:t>صورت گرفته</w:t>
      </w:r>
      <w:r w:rsidRPr="008C1C53">
        <w:rPr>
          <w:sz w:val="24"/>
          <w:rtl/>
        </w:rPr>
        <w:t>،</w:t>
      </w:r>
      <w:r w:rsidRPr="008C1C53">
        <w:rPr>
          <w:rFonts w:hint="cs"/>
          <w:sz w:val="24"/>
          <w:rtl/>
        </w:rPr>
        <w:t xml:space="preserve"> فرضیه ذکر شده </w:t>
      </w:r>
      <w:r>
        <w:rPr>
          <w:rFonts w:hint="cs"/>
          <w:sz w:val="24"/>
          <w:rtl/>
        </w:rPr>
        <w:t>تأیید</w:t>
      </w:r>
      <w:r w:rsidRPr="008C1C53">
        <w:rPr>
          <w:rFonts w:hint="cs"/>
          <w:sz w:val="24"/>
          <w:rtl/>
        </w:rPr>
        <w:t xml:space="preserve"> می‌گردد</w:t>
      </w:r>
      <w:r>
        <w:rPr>
          <w:sz w:val="24"/>
          <w:rtl/>
        </w:rPr>
        <w:t xml:space="preserve">؛ </w:t>
      </w:r>
      <w:r w:rsidRPr="008C1C53">
        <w:rPr>
          <w:rFonts w:hint="cs"/>
          <w:sz w:val="24"/>
          <w:rtl/>
        </w:rPr>
        <w:t>زیرا با توجه به مقدار آماره</w:t>
      </w:r>
      <w:r>
        <w:rPr>
          <w:rFonts w:asciiTheme="majorBidi" w:hAnsiTheme="majorBidi" w:cstheme="majorBidi"/>
          <w:sz w:val="24"/>
        </w:rPr>
        <w:t>z</w:t>
      </w:r>
      <w:r w:rsidRPr="00C61F47">
        <w:rPr>
          <w:sz w:val="24"/>
        </w:rPr>
        <w:t xml:space="preserve"> </w:t>
      </w:r>
      <w:r>
        <w:rPr>
          <w:rFonts w:hint="cs"/>
          <w:sz w:val="24"/>
          <w:rtl/>
        </w:rPr>
        <w:t xml:space="preserve"> </w:t>
      </w:r>
      <w:r w:rsidRPr="008C1C53">
        <w:rPr>
          <w:rFonts w:hint="cs"/>
          <w:sz w:val="24"/>
          <w:rtl/>
        </w:rPr>
        <w:t xml:space="preserve">که </w:t>
      </w:r>
      <w:r w:rsidR="008F46C9">
        <w:rPr>
          <w:rFonts w:hint="cs"/>
          <w:sz w:val="24"/>
          <w:rtl/>
        </w:rPr>
        <w:t xml:space="preserve">291/3 </w:t>
      </w:r>
      <w:r w:rsidR="008F46C9" w:rsidRPr="00D54710">
        <w:rPr>
          <w:rFonts w:hint="cs"/>
          <w:sz w:val="24"/>
          <w:rtl/>
        </w:rPr>
        <w:t>ارائه‌</w:t>
      </w:r>
      <w:r w:rsidR="00755BC4">
        <w:rPr>
          <w:rFonts w:hint="cs"/>
          <w:sz w:val="24"/>
          <w:rtl/>
        </w:rPr>
        <w:t xml:space="preserve"> </w:t>
      </w:r>
      <w:r w:rsidR="008F46C9" w:rsidRPr="00D54710">
        <w:rPr>
          <w:rFonts w:hint="cs"/>
          <w:sz w:val="24"/>
          <w:rtl/>
        </w:rPr>
        <w:t xml:space="preserve">شده </w:t>
      </w:r>
      <w:r w:rsidR="00D54710" w:rsidRPr="00D54710">
        <w:rPr>
          <w:rFonts w:hint="cs"/>
          <w:sz w:val="24"/>
          <w:rtl/>
        </w:rPr>
        <w:t xml:space="preserve">که از 96/1 بیشتر است و علاوه بر آن سطح معناداری آن برابر 000/0 است. لذا می‌توان به این نتیجه رسید که فرضیه مذکور با سطح اطمینان 95 درصد </w:t>
      </w:r>
      <w:r w:rsidR="00460D17">
        <w:rPr>
          <w:rFonts w:hint="cs"/>
          <w:sz w:val="24"/>
          <w:rtl/>
        </w:rPr>
        <w:t>تأیید</w:t>
      </w:r>
      <w:r w:rsidR="00D54710" w:rsidRPr="00D54710">
        <w:rPr>
          <w:rFonts w:hint="cs"/>
          <w:sz w:val="24"/>
          <w:rtl/>
        </w:rPr>
        <w:t xml:space="preserve"> </w:t>
      </w:r>
      <w:r w:rsidR="00F4448E">
        <w:rPr>
          <w:rFonts w:hint="cs"/>
          <w:sz w:val="24"/>
          <w:rtl/>
        </w:rPr>
        <w:t>می‌گردد</w:t>
      </w:r>
      <w:r w:rsidR="00D54710" w:rsidRPr="00D54710">
        <w:rPr>
          <w:rFonts w:hint="cs"/>
          <w:sz w:val="24"/>
          <w:rtl/>
        </w:rPr>
        <w:t xml:space="preserve">. </w:t>
      </w:r>
      <w:r w:rsidR="00DC3B65">
        <w:rPr>
          <w:rFonts w:hint="cs"/>
          <w:sz w:val="24"/>
          <w:rtl/>
        </w:rPr>
        <w:t>به‌بیان‌دیگر</w:t>
      </w:r>
      <w:r w:rsidR="00D54710" w:rsidRPr="00D54710">
        <w:rPr>
          <w:rFonts w:hint="cs"/>
          <w:sz w:val="24"/>
          <w:rtl/>
        </w:rPr>
        <w:t xml:space="preserve"> می‌توان گفت که میان </w:t>
      </w:r>
      <w:r w:rsidR="008F46C9" w:rsidRPr="00D54710">
        <w:rPr>
          <w:rFonts w:hint="cs"/>
          <w:sz w:val="24"/>
          <w:rtl/>
        </w:rPr>
        <w:t>مسئولیت اجتماعی</w:t>
      </w:r>
      <w:r w:rsidR="008F46C9" w:rsidRPr="00D54710">
        <w:rPr>
          <w:sz w:val="24"/>
          <w:rtl/>
        </w:rPr>
        <w:t xml:space="preserve"> </w:t>
      </w:r>
      <w:r w:rsidR="008F46C9" w:rsidRPr="00D54710">
        <w:rPr>
          <w:rFonts w:hint="cs"/>
          <w:sz w:val="24"/>
          <w:rtl/>
        </w:rPr>
        <w:t>و</w:t>
      </w:r>
      <w:r w:rsidR="008F46C9" w:rsidRPr="00D54710">
        <w:rPr>
          <w:sz w:val="24"/>
          <w:rtl/>
        </w:rPr>
        <w:t xml:space="preserve"> </w:t>
      </w:r>
      <w:r w:rsidR="008F46C9" w:rsidRPr="00D54710">
        <w:rPr>
          <w:rFonts w:hint="cs"/>
          <w:sz w:val="24"/>
          <w:rtl/>
        </w:rPr>
        <w:t>قصد خرید مجدد</w:t>
      </w:r>
      <w:r w:rsidR="008F46C9" w:rsidRPr="00D54710">
        <w:rPr>
          <w:sz w:val="24"/>
          <w:rtl/>
        </w:rPr>
        <w:t xml:space="preserve"> </w:t>
      </w:r>
      <w:r w:rsidR="008F46C9" w:rsidRPr="00D54710">
        <w:rPr>
          <w:rFonts w:hint="cs"/>
          <w:sz w:val="24"/>
          <w:rtl/>
        </w:rPr>
        <w:t>رابطه معناداری وجود دارد. همچنین میزان</w:t>
      </w:r>
      <w:r w:rsidR="008F46C9" w:rsidRPr="00C61F47">
        <w:rPr>
          <w:rFonts w:hint="cs"/>
          <w:sz w:val="24"/>
          <w:rtl/>
        </w:rPr>
        <w:t xml:space="preserve"> این رابطه نیز برابر با </w:t>
      </w:r>
      <w:r w:rsidR="008F46C9">
        <w:rPr>
          <w:rFonts w:hint="cs"/>
          <w:sz w:val="24"/>
          <w:rtl/>
        </w:rPr>
        <w:t>506/0</w:t>
      </w:r>
      <w:r w:rsidR="008F46C9" w:rsidRPr="00C61F47">
        <w:rPr>
          <w:rFonts w:hint="cs"/>
          <w:sz w:val="24"/>
          <w:rtl/>
        </w:rPr>
        <w:t xml:space="preserve"> است. </w:t>
      </w:r>
      <w:r w:rsidR="00DC3B65">
        <w:rPr>
          <w:rFonts w:hint="cs"/>
          <w:sz w:val="24"/>
          <w:rtl/>
        </w:rPr>
        <w:t>ازاین‌رو</w:t>
      </w:r>
      <w:r w:rsidR="008F46C9" w:rsidRPr="00C61F47">
        <w:rPr>
          <w:rFonts w:hint="cs"/>
          <w:sz w:val="24"/>
          <w:rtl/>
        </w:rPr>
        <w:t xml:space="preserve"> می‌توان گفت افزایش </w:t>
      </w:r>
      <w:r w:rsidR="008F46C9">
        <w:rPr>
          <w:rFonts w:hint="cs"/>
          <w:sz w:val="24"/>
          <w:rtl/>
        </w:rPr>
        <w:t>مسئولیت اجتماعی</w:t>
      </w:r>
      <w:r w:rsidR="008F46C9" w:rsidRPr="00C61F47">
        <w:rPr>
          <w:sz w:val="24"/>
          <w:rtl/>
        </w:rPr>
        <w:t xml:space="preserve"> </w:t>
      </w:r>
      <w:r w:rsidR="008F46C9" w:rsidRPr="00C61F47">
        <w:rPr>
          <w:rFonts w:hint="cs"/>
          <w:sz w:val="24"/>
          <w:rtl/>
        </w:rPr>
        <w:t xml:space="preserve">می‌توان باعث افزایش </w:t>
      </w:r>
      <w:r w:rsidR="008F46C9">
        <w:rPr>
          <w:rFonts w:hint="cs"/>
          <w:sz w:val="24"/>
          <w:rtl/>
        </w:rPr>
        <w:t>قصد خرید مجدد</w:t>
      </w:r>
      <w:r w:rsidR="008F46C9" w:rsidRPr="00C61F47">
        <w:rPr>
          <w:sz w:val="24"/>
          <w:rtl/>
        </w:rPr>
        <w:t xml:space="preserve"> </w:t>
      </w:r>
      <w:r w:rsidR="008F46C9">
        <w:rPr>
          <w:rFonts w:hint="cs"/>
          <w:sz w:val="24"/>
          <w:rtl/>
        </w:rPr>
        <w:t>با توجه به نقش میانجی</w:t>
      </w:r>
      <w:r w:rsidR="008F46C9">
        <w:rPr>
          <w:sz w:val="24"/>
          <w:rtl/>
        </w:rPr>
        <w:softHyphen/>
      </w:r>
      <w:r w:rsidR="008F46C9">
        <w:rPr>
          <w:rFonts w:hint="cs"/>
          <w:sz w:val="24"/>
          <w:rtl/>
        </w:rPr>
        <w:t xml:space="preserve">گری رفتار شهروندی مشتریان </w:t>
      </w:r>
      <w:r w:rsidR="008F46C9" w:rsidRPr="00C61F47">
        <w:rPr>
          <w:rFonts w:hint="cs"/>
          <w:sz w:val="24"/>
          <w:rtl/>
        </w:rPr>
        <w:t xml:space="preserve">شود و </w:t>
      </w:r>
      <w:r w:rsidR="008F46C9">
        <w:rPr>
          <w:rFonts w:hint="cs"/>
          <w:sz w:val="24"/>
          <w:rtl/>
        </w:rPr>
        <w:t>تأثیر</w:t>
      </w:r>
      <w:r w:rsidR="008F46C9" w:rsidRPr="00C61F47">
        <w:rPr>
          <w:rFonts w:hint="cs"/>
          <w:sz w:val="24"/>
          <w:rtl/>
        </w:rPr>
        <w:t xml:space="preserve">گذار باشد. </w:t>
      </w:r>
      <w:r w:rsidR="008F46C9" w:rsidRPr="00CC43F6">
        <w:rPr>
          <w:rFonts w:hint="cs"/>
          <w:color w:val="000000" w:themeColor="text1"/>
          <w:sz w:val="24"/>
          <w:rtl/>
        </w:rPr>
        <w:t>نتایج ما نیز هم‌راستا با نتایج مندل و هوگرو (2020)</w:t>
      </w:r>
      <w:r w:rsidR="008F46C9" w:rsidRPr="00CC43F6">
        <w:rPr>
          <w:color w:val="000000" w:themeColor="text1"/>
          <w:sz w:val="24"/>
          <w:rtl/>
        </w:rPr>
        <w:t xml:space="preserve"> </w:t>
      </w:r>
      <w:r w:rsidR="008F46C9" w:rsidRPr="00CC43F6">
        <w:rPr>
          <w:rFonts w:hint="cs"/>
          <w:color w:val="000000" w:themeColor="text1"/>
          <w:sz w:val="24"/>
          <w:rtl/>
        </w:rPr>
        <w:t>می‌باشد.</w:t>
      </w:r>
      <w:r w:rsidR="00D54710">
        <w:rPr>
          <w:rFonts w:hint="cs"/>
          <w:b/>
          <w:bCs/>
          <w:rtl/>
          <w:lang w:bidi="fa-IR"/>
        </w:rPr>
        <w:t xml:space="preserve"> </w:t>
      </w:r>
      <w:r w:rsidR="00D54710">
        <w:rPr>
          <w:rFonts w:hint="cs"/>
          <w:sz w:val="24"/>
          <w:rtl/>
          <w:lang w:bidi="fa-IR"/>
        </w:rPr>
        <w:t>مسئولیت اجتماعی</w:t>
      </w:r>
      <w:r w:rsidR="00D54710" w:rsidRPr="00606519">
        <w:rPr>
          <w:sz w:val="24"/>
          <w:rtl/>
          <w:lang w:bidi="fa-IR"/>
        </w:rPr>
        <w:t xml:space="preserve"> اگر در </w:t>
      </w:r>
      <w:r w:rsidR="00D54710">
        <w:rPr>
          <w:rFonts w:hint="cs"/>
          <w:sz w:val="24"/>
          <w:rtl/>
          <w:lang w:bidi="fa-IR"/>
        </w:rPr>
        <w:t>جوامع برندی</w:t>
      </w:r>
      <w:r w:rsidR="00D54710" w:rsidRPr="00606519">
        <w:rPr>
          <w:sz w:val="24"/>
          <w:rtl/>
          <w:lang w:bidi="fa-IR"/>
        </w:rPr>
        <w:t xml:space="preserve"> </w:t>
      </w:r>
      <w:r w:rsidR="007D6BD5">
        <w:rPr>
          <w:sz w:val="24"/>
          <w:rtl/>
          <w:lang w:bidi="fa-IR"/>
        </w:rPr>
        <w:t>به‌درستی</w:t>
      </w:r>
      <w:r w:rsidR="00D54710" w:rsidRPr="00606519">
        <w:rPr>
          <w:sz w:val="24"/>
          <w:rtl/>
          <w:lang w:bidi="fa-IR"/>
        </w:rPr>
        <w:t xml:space="preserve"> ص</w:t>
      </w:r>
      <w:r w:rsidR="00D54710" w:rsidRPr="00606519">
        <w:rPr>
          <w:rFonts w:hint="eastAsia"/>
          <w:sz w:val="24"/>
          <w:rtl/>
          <w:lang w:bidi="fa-IR"/>
        </w:rPr>
        <w:t>ورت</w:t>
      </w:r>
      <w:r w:rsidR="00D54710" w:rsidRPr="00606519">
        <w:rPr>
          <w:sz w:val="24"/>
          <w:rtl/>
          <w:lang w:bidi="fa-IR"/>
        </w:rPr>
        <w:t xml:space="preserve"> پذ</w:t>
      </w:r>
      <w:r w:rsidR="00D54710" w:rsidRPr="00606519">
        <w:rPr>
          <w:rFonts w:hint="cs"/>
          <w:sz w:val="24"/>
          <w:rtl/>
          <w:lang w:bidi="fa-IR"/>
        </w:rPr>
        <w:t>ی</w:t>
      </w:r>
      <w:r w:rsidR="00D54710" w:rsidRPr="00606519">
        <w:rPr>
          <w:rFonts w:hint="eastAsia"/>
          <w:sz w:val="24"/>
          <w:rtl/>
          <w:lang w:bidi="fa-IR"/>
        </w:rPr>
        <w:t>رد</w:t>
      </w:r>
      <w:r w:rsidR="00D54710" w:rsidRPr="00606519">
        <w:rPr>
          <w:sz w:val="24"/>
          <w:rtl/>
          <w:lang w:bidi="fa-IR"/>
        </w:rPr>
        <w:t xml:space="preserve"> </w:t>
      </w:r>
      <w:r w:rsidR="00781456">
        <w:rPr>
          <w:sz w:val="24"/>
          <w:rtl/>
          <w:lang w:bidi="fa-IR"/>
        </w:rPr>
        <w:t>می‌تواند</w:t>
      </w:r>
      <w:r w:rsidR="00D54710" w:rsidRPr="00606519">
        <w:rPr>
          <w:sz w:val="24"/>
          <w:rtl/>
          <w:lang w:bidi="fa-IR"/>
        </w:rPr>
        <w:t xml:space="preserve"> </w:t>
      </w:r>
      <w:r w:rsidR="00D54710">
        <w:rPr>
          <w:rFonts w:hint="cs"/>
          <w:sz w:val="24"/>
          <w:rtl/>
          <w:lang w:bidi="fa-IR"/>
        </w:rPr>
        <w:t>باعث تقویت ارتباط بین اعضای جوامع شود</w:t>
      </w:r>
      <w:r w:rsidR="00D54710" w:rsidRPr="00606519">
        <w:rPr>
          <w:rFonts w:hint="eastAsia"/>
          <w:sz w:val="24"/>
          <w:rtl/>
          <w:lang w:bidi="fa-IR"/>
        </w:rPr>
        <w:t>،</w:t>
      </w:r>
      <w:r w:rsidR="00D54710" w:rsidRPr="00606519">
        <w:rPr>
          <w:sz w:val="24"/>
          <w:rtl/>
          <w:lang w:bidi="fa-IR"/>
        </w:rPr>
        <w:t xml:space="preserve"> </w:t>
      </w:r>
      <w:r w:rsidR="00D54710">
        <w:rPr>
          <w:rFonts w:hint="cs"/>
          <w:sz w:val="24"/>
          <w:rtl/>
          <w:lang w:bidi="fa-IR"/>
        </w:rPr>
        <w:t>همچنین قصد خرید مجدد مشتریان</w:t>
      </w:r>
      <w:r w:rsidR="00D54710" w:rsidRPr="00606519">
        <w:rPr>
          <w:sz w:val="24"/>
          <w:rtl/>
          <w:lang w:bidi="fa-IR"/>
        </w:rPr>
        <w:t xml:space="preserve"> را ارتقا دهد و موجب آن شود که </w:t>
      </w:r>
      <w:r w:rsidR="00D54710">
        <w:rPr>
          <w:rFonts w:hint="cs"/>
          <w:sz w:val="24"/>
          <w:rtl/>
          <w:lang w:bidi="fa-IR"/>
        </w:rPr>
        <w:t>فروشگاه</w:t>
      </w:r>
      <w:r w:rsidR="00D54710" w:rsidRPr="00606519">
        <w:rPr>
          <w:sz w:val="24"/>
          <w:rtl/>
          <w:lang w:bidi="fa-IR"/>
        </w:rPr>
        <w:t xml:space="preserve"> </w:t>
      </w:r>
      <w:r w:rsidR="00781456">
        <w:rPr>
          <w:sz w:val="24"/>
          <w:rtl/>
          <w:lang w:bidi="fa-IR"/>
        </w:rPr>
        <w:t>به‌طور</w:t>
      </w:r>
      <w:r w:rsidR="00D54710" w:rsidRPr="00606519">
        <w:rPr>
          <w:sz w:val="24"/>
          <w:rtl/>
          <w:lang w:bidi="fa-IR"/>
        </w:rPr>
        <w:t xml:space="preserve"> </w:t>
      </w:r>
      <w:r w:rsidR="00781456">
        <w:rPr>
          <w:sz w:val="24"/>
          <w:rtl/>
          <w:lang w:bidi="fa-IR"/>
        </w:rPr>
        <w:t>بلندمدت</w:t>
      </w:r>
      <w:r w:rsidR="00D54710" w:rsidRPr="00606519">
        <w:rPr>
          <w:sz w:val="24"/>
          <w:rtl/>
          <w:lang w:bidi="fa-IR"/>
        </w:rPr>
        <w:t xml:space="preserve"> با مشتر</w:t>
      </w:r>
      <w:r w:rsidR="00D54710" w:rsidRPr="00606519">
        <w:rPr>
          <w:rFonts w:hint="cs"/>
          <w:sz w:val="24"/>
          <w:rtl/>
          <w:lang w:bidi="fa-IR"/>
        </w:rPr>
        <w:t>ی</w:t>
      </w:r>
      <w:r w:rsidR="00D54710" w:rsidRPr="00606519">
        <w:rPr>
          <w:rFonts w:hint="eastAsia"/>
          <w:sz w:val="24"/>
          <w:rtl/>
          <w:lang w:bidi="fa-IR"/>
        </w:rPr>
        <w:t>ان</w:t>
      </w:r>
      <w:r w:rsidR="00D54710" w:rsidRPr="00606519">
        <w:rPr>
          <w:sz w:val="24"/>
          <w:rtl/>
          <w:lang w:bidi="fa-IR"/>
        </w:rPr>
        <w:t xml:space="preserve"> خود در ارتباط باشد.</w:t>
      </w:r>
      <w:r w:rsidR="00D54710">
        <w:rPr>
          <w:rFonts w:hint="cs"/>
          <w:sz w:val="24"/>
          <w:rtl/>
          <w:lang w:bidi="fa-IR"/>
        </w:rPr>
        <w:t xml:space="preserve"> گاهی اوقات</w:t>
      </w:r>
      <w:r w:rsidR="00D54710" w:rsidRPr="00606519">
        <w:rPr>
          <w:sz w:val="24"/>
          <w:rtl/>
          <w:lang w:bidi="fa-IR"/>
        </w:rPr>
        <w:t xml:space="preserve"> </w:t>
      </w:r>
      <w:r w:rsidR="00DD0448">
        <w:rPr>
          <w:sz w:val="24"/>
          <w:rtl/>
          <w:lang w:bidi="fa-IR"/>
        </w:rPr>
        <w:t>ایده‌ها</w:t>
      </w:r>
      <w:r w:rsidR="00D54710">
        <w:rPr>
          <w:rFonts w:hint="cs"/>
          <w:sz w:val="24"/>
          <w:rtl/>
          <w:lang w:bidi="fa-IR"/>
        </w:rPr>
        <w:t xml:space="preserve"> </w:t>
      </w:r>
      <w:r w:rsidR="00D54710" w:rsidRPr="00606519">
        <w:rPr>
          <w:sz w:val="24"/>
          <w:rtl/>
          <w:lang w:bidi="fa-IR"/>
        </w:rPr>
        <w:t xml:space="preserve">و </w:t>
      </w:r>
      <w:r w:rsidR="00D54710">
        <w:rPr>
          <w:rFonts w:hint="cs"/>
          <w:sz w:val="24"/>
          <w:rtl/>
          <w:lang w:bidi="fa-IR"/>
        </w:rPr>
        <w:t>بازخوردهایی</w:t>
      </w:r>
      <w:r w:rsidR="00D54710" w:rsidRPr="00606519">
        <w:rPr>
          <w:sz w:val="24"/>
          <w:rtl/>
          <w:lang w:bidi="fa-IR"/>
        </w:rPr>
        <w:t xml:space="preserve"> که از طرف مشتر</w:t>
      </w:r>
      <w:r w:rsidR="00D54710" w:rsidRPr="00606519">
        <w:rPr>
          <w:rFonts w:hint="cs"/>
          <w:sz w:val="24"/>
          <w:rtl/>
          <w:lang w:bidi="fa-IR"/>
        </w:rPr>
        <w:t>ی</w:t>
      </w:r>
      <w:r w:rsidR="00D54710" w:rsidRPr="00606519">
        <w:rPr>
          <w:rFonts w:hint="eastAsia"/>
          <w:sz w:val="24"/>
          <w:rtl/>
          <w:lang w:bidi="fa-IR"/>
        </w:rPr>
        <w:t>ان</w:t>
      </w:r>
      <w:r w:rsidR="00D54710" w:rsidRPr="00606519">
        <w:rPr>
          <w:sz w:val="24"/>
          <w:rtl/>
          <w:lang w:bidi="fa-IR"/>
        </w:rPr>
        <w:t xml:space="preserve"> ب</w:t>
      </w:r>
      <w:r w:rsidR="00D54710" w:rsidRPr="00606519">
        <w:rPr>
          <w:rFonts w:hint="cs"/>
          <w:sz w:val="24"/>
          <w:rtl/>
          <w:lang w:bidi="fa-IR"/>
        </w:rPr>
        <w:t>ی</w:t>
      </w:r>
      <w:r w:rsidR="00D54710" w:rsidRPr="00606519">
        <w:rPr>
          <w:rFonts w:hint="eastAsia"/>
          <w:sz w:val="24"/>
          <w:rtl/>
          <w:lang w:bidi="fa-IR"/>
        </w:rPr>
        <w:t>ان</w:t>
      </w:r>
      <w:r w:rsidR="00D54710" w:rsidRPr="00606519">
        <w:rPr>
          <w:sz w:val="24"/>
          <w:rtl/>
          <w:lang w:bidi="fa-IR"/>
        </w:rPr>
        <w:t xml:space="preserve"> </w:t>
      </w:r>
      <w:r w:rsidR="00781456">
        <w:rPr>
          <w:sz w:val="24"/>
          <w:rtl/>
          <w:lang w:bidi="fa-IR"/>
        </w:rPr>
        <w:t>می‌شود</w:t>
      </w:r>
      <w:r w:rsidR="00D54710" w:rsidRPr="00606519">
        <w:rPr>
          <w:sz w:val="24"/>
          <w:rtl/>
          <w:lang w:bidi="fa-IR"/>
        </w:rPr>
        <w:t xml:space="preserve"> خلاقانه و سودمندتر از نظرات متخصصان </w:t>
      </w:r>
      <w:r w:rsidR="00781456">
        <w:rPr>
          <w:sz w:val="24"/>
          <w:rtl/>
          <w:lang w:bidi="fa-IR"/>
        </w:rPr>
        <w:t>می‌باشد</w:t>
      </w:r>
      <w:r w:rsidR="00D54710" w:rsidRPr="00606519">
        <w:rPr>
          <w:sz w:val="24"/>
          <w:rtl/>
          <w:lang w:bidi="fa-IR"/>
        </w:rPr>
        <w:t xml:space="preserve">. مطابقت با </w:t>
      </w:r>
      <w:r w:rsidR="00DD0448">
        <w:rPr>
          <w:sz w:val="24"/>
          <w:rtl/>
          <w:lang w:bidi="fa-IR"/>
        </w:rPr>
        <w:t>نیازها</w:t>
      </w:r>
      <w:r w:rsidR="00D54710" w:rsidRPr="00606519">
        <w:rPr>
          <w:sz w:val="24"/>
          <w:rtl/>
          <w:lang w:bidi="fa-IR"/>
        </w:rPr>
        <w:t xml:space="preserve">، </w:t>
      </w:r>
      <w:r w:rsidR="00C815B6">
        <w:rPr>
          <w:sz w:val="24"/>
          <w:rtl/>
          <w:lang w:bidi="fa-IR"/>
        </w:rPr>
        <w:t>خواسته‌ها</w:t>
      </w:r>
      <w:r w:rsidR="00D54710" w:rsidRPr="00606519">
        <w:rPr>
          <w:sz w:val="24"/>
          <w:rtl/>
          <w:lang w:bidi="fa-IR"/>
        </w:rPr>
        <w:t xml:space="preserve"> و نظرات مشتر</w:t>
      </w:r>
      <w:r w:rsidR="00D54710" w:rsidRPr="00606519">
        <w:rPr>
          <w:rFonts w:hint="cs"/>
          <w:sz w:val="24"/>
          <w:rtl/>
          <w:lang w:bidi="fa-IR"/>
        </w:rPr>
        <w:t>ی</w:t>
      </w:r>
      <w:r w:rsidR="00D54710" w:rsidRPr="00606519">
        <w:rPr>
          <w:rFonts w:hint="eastAsia"/>
          <w:sz w:val="24"/>
          <w:rtl/>
          <w:lang w:bidi="fa-IR"/>
        </w:rPr>
        <w:t>ان</w:t>
      </w:r>
      <w:r w:rsidR="00D54710" w:rsidRPr="00606519">
        <w:rPr>
          <w:sz w:val="24"/>
          <w:rtl/>
          <w:lang w:bidi="fa-IR"/>
        </w:rPr>
        <w:t xml:space="preserve"> باعث </w:t>
      </w:r>
      <w:r w:rsidR="00781456">
        <w:rPr>
          <w:sz w:val="24"/>
          <w:rtl/>
          <w:lang w:bidi="fa-IR"/>
        </w:rPr>
        <w:t>می‌شود</w:t>
      </w:r>
      <w:r w:rsidR="00D54710" w:rsidRPr="00606519">
        <w:rPr>
          <w:sz w:val="24"/>
          <w:rtl/>
          <w:lang w:bidi="fa-IR"/>
        </w:rPr>
        <w:t xml:space="preserve"> که </w:t>
      </w:r>
      <w:r w:rsidR="00DD0448">
        <w:rPr>
          <w:sz w:val="24"/>
          <w:rtl/>
          <w:lang w:bidi="fa-IR"/>
        </w:rPr>
        <w:t>ایده‌ها</w:t>
      </w:r>
      <w:r w:rsidR="00D54710" w:rsidRPr="00606519">
        <w:rPr>
          <w:sz w:val="24"/>
          <w:rtl/>
          <w:lang w:bidi="fa-IR"/>
        </w:rPr>
        <w:t xml:space="preserve"> به سرعت ا</w:t>
      </w:r>
      <w:r w:rsidR="00D54710" w:rsidRPr="00606519">
        <w:rPr>
          <w:rFonts w:hint="cs"/>
          <w:sz w:val="24"/>
          <w:rtl/>
          <w:lang w:bidi="fa-IR"/>
        </w:rPr>
        <w:t>ی</w:t>
      </w:r>
      <w:r w:rsidR="00D54710" w:rsidRPr="00606519">
        <w:rPr>
          <w:rFonts w:hint="eastAsia"/>
          <w:sz w:val="24"/>
          <w:rtl/>
          <w:lang w:bidi="fa-IR"/>
        </w:rPr>
        <w:t>جاد</w:t>
      </w:r>
      <w:r w:rsidR="00D54710" w:rsidRPr="00606519">
        <w:rPr>
          <w:sz w:val="24"/>
          <w:rtl/>
          <w:lang w:bidi="fa-IR"/>
        </w:rPr>
        <w:t xml:space="preserve"> شوند و عرضه محصولات و خدمات نو</w:t>
      </w:r>
      <w:r w:rsidR="00D54710" w:rsidRPr="00606519">
        <w:rPr>
          <w:rFonts w:hint="cs"/>
          <w:sz w:val="24"/>
          <w:rtl/>
          <w:lang w:bidi="fa-IR"/>
        </w:rPr>
        <w:t>ی</w:t>
      </w:r>
      <w:r w:rsidR="00D54710" w:rsidRPr="00606519">
        <w:rPr>
          <w:rFonts w:hint="eastAsia"/>
          <w:sz w:val="24"/>
          <w:rtl/>
          <w:lang w:bidi="fa-IR"/>
        </w:rPr>
        <w:t>ن</w:t>
      </w:r>
      <w:r w:rsidR="00D54710" w:rsidRPr="00606519">
        <w:rPr>
          <w:sz w:val="24"/>
          <w:rtl/>
          <w:lang w:bidi="fa-IR"/>
        </w:rPr>
        <w:t xml:space="preserve"> </w:t>
      </w:r>
      <w:r w:rsidR="009C0768">
        <w:rPr>
          <w:sz w:val="24"/>
          <w:rtl/>
          <w:lang w:bidi="fa-IR"/>
        </w:rPr>
        <w:t>باکیفیت</w:t>
      </w:r>
      <w:r w:rsidR="00D54710" w:rsidRPr="00606519">
        <w:rPr>
          <w:sz w:val="24"/>
          <w:rtl/>
          <w:lang w:bidi="fa-IR"/>
        </w:rPr>
        <w:t xml:space="preserve"> ب</w:t>
      </w:r>
      <w:r w:rsidR="00D54710" w:rsidRPr="00606519">
        <w:rPr>
          <w:rFonts w:hint="cs"/>
          <w:sz w:val="24"/>
          <w:rtl/>
          <w:lang w:bidi="fa-IR"/>
        </w:rPr>
        <w:t>ی</w:t>
      </w:r>
      <w:r w:rsidR="00D54710" w:rsidRPr="00606519">
        <w:rPr>
          <w:rFonts w:hint="eastAsia"/>
          <w:sz w:val="24"/>
          <w:rtl/>
          <w:lang w:bidi="fa-IR"/>
        </w:rPr>
        <w:t>شتر</w:t>
      </w:r>
      <w:r w:rsidR="00D54710" w:rsidRPr="00606519">
        <w:rPr>
          <w:rFonts w:hint="cs"/>
          <w:sz w:val="24"/>
          <w:rtl/>
          <w:lang w:bidi="fa-IR"/>
        </w:rPr>
        <w:t>ی</w:t>
      </w:r>
      <w:r w:rsidR="00D54710" w:rsidRPr="00606519">
        <w:rPr>
          <w:sz w:val="24"/>
          <w:rtl/>
          <w:lang w:bidi="fa-IR"/>
        </w:rPr>
        <w:t xml:space="preserve"> صورت گ</w:t>
      </w:r>
      <w:r w:rsidR="00D54710" w:rsidRPr="00606519">
        <w:rPr>
          <w:rFonts w:hint="cs"/>
          <w:sz w:val="24"/>
          <w:rtl/>
          <w:lang w:bidi="fa-IR"/>
        </w:rPr>
        <w:t>ی</w:t>
      </w:r>
      <w:r w:rsidR="00D54710" w:rsidRPr="00606519">
        <w:rPr>
          <w:rFonts w:hint="eastAsia"/>
          <w:sz w:val="24"/>
          <w:rtl/>
          <w:lang w:bidi="fa-IR"/>
        </w:rPr>
        <w:t>رد</w:t>
      </w:r>
      <w:r w:rsidR="00D54710" w:rsidRPr="00606519">
        <w:rPr>
          <w:sz w:val="24"/>
          <w:rtl/>
          <w:lang w:bidi="fa-IR"/>
        </w:rPr>
        <w:t>.</w:t>
      </w:r>
    </w:p>
    <w:p w14:paraId="111FD2B6" w14:textId="77777777" w:rsidR="003850B0" w:rsidRPr="003850B0" w:rsidRDefault="003850B0" w:rsidP="00C6407D">
      <w:pPr>
        <w:bidi/>
        <w:spacing w:line="240" w:lineRule="auto"/>
        <w:ind w:firstLine="225"/>
        <w:jc w:val="both"/>
        <w:rPr>
          <w:rtl/>
          <w:lang w:bidi="fa-IR"/>
        </w:rPr>
      </w:pPr>
    </w:p>
    <w:p w14:paraId="4C8BD77B" w14:textId="39758245" w:rsidR="003850B0" w:rsidRDefault="003850B0" w:rsidP="003850B0">
      <w:pPr>
        <w:pStyle w:val="Heading1"/>
        <w:rPr>
          <w:rtl/>
        </w:rPr>
      </w:pPr>
      <w:bookmarkStart w:id="270" w:name="_Toc94471314"/>
      <w:r w:rsidRPr="00D174E1">
        <w:rPr>
          <w:rFonts w:hint="cs"/>
          <w:rtl/>
        </w:rPr>
        <w:t>5-</w:t>
      </w:r>
      <w:r>
        <w:rPr>
          <w:rFonts w:hint="cs"/>
          <w:rtl/>
        </w:rPr>
        <w:t>4</w:t>
      </w:r>
      <w:r w:rsidRPr="00D174E1">
        <w:rPr>
          <w:rFonts w:hint="cs"/>
          <w:rtl/>
        </w:rPr>
        <w:t xml:space="preserve">- </w:t>
      </w:r>
      <w:r>
        <w:rPr>
          <w:rFonts w:hint="cs"/>
          <w:rtl/>
        </w:rPr>
        <w:t>پیشنهادهای کاربردی</w:t>
      </w:r>
      <w:bookmarkEnd w:id="270"/>
    </w:p>
    <w:p w14:paraId="4B7BFEC9" w14:textId="6F0A0BD4" w:rsidR="000E2AC4" w:rsidRPr="002B3DF3" w:rsidRDefault="000E2AC4" w:rsidP="000E2AC4">
      <w:pPr>
        <w:bidi/>
        <w:spacing w:line="240" w:lineRule="auto"/>
        <w:ind w:firstLine="130"/>
        <w:contextualSpacing/>
        <w:jc w:val="both"/>
        <w:rPr>
          <w:sz w:val="24"/>
          <w:rtl/>
        </w:rPr>
      </w:pPr>
      <w:r w:rsidRPr="002B3DF3">
        <w:rPr>
          <w:rFonts w:hint="cs"/>
          <w:sz w:val="24"/>
          <w:rtl/>
        </w:rPr>
        <w:t xml:space="preserve">بر اساس نتایج </w:t>
      </w:r>
      <w:r w:rsidR="00460D17">
        <w:rPr>
          <w:rFonts w:hint="cs"/>
          <w:sz w:val="24"/>
          <w:rtl/>
        </w:rPr>
        <w:t>به‌دست‌آمده</w:t>
      </w:r>
      <w:r w:rsidRPr="002B3DF3">
        <w:rPr>
          <w:rFonts w:hint="cs"/>
          <w:sz w:val="24"/>
          <w:rtl/>
        </w:rPr>
        <w:t xml:space="preserve">، بیشترین </w:t>
      </w:r>
      <w:r w:rsidR="004B63A7">
        <w:rPr>
          <w:rFonts w:hint="cs"/>
          <w:sz w:val="24"/>
          <w:rtl/>
        </w:rPr>
        <w:t>تأثیر</w:t>
      </w:r>
      <w:r w:rsidRPr="002B3DF3">
        <w:rPr>
          <w:rFonts w:hint="cs"/>
          <w:sz w:val="24"/>
          <w:rtl/>
        </w:rPr>
        <w:t xml:space="preserve"> در بین فرضیات موجود، مربوط به فرضیه اول می</w:t>
      </w:r>
      <w:r w:rsidRPr="002B3DF3">
        <w:rPr>
          <w:sz w:val="24"/>
          <w:rtl/>
        </w:rPr>
        <w:softHyphen/>
      </w:r>
      <w:r w:rsidRPr="002B3DF3">
        <w:rPr>
          <w:rFonts w:hint="cs"/>
          <w:sz w:val="24"/>
          <w:rtl/>
        </w:rPr>
        <w:t xml:space="preserve">شود. این فرضیه </w:t>
      </w:r>
      <w:r w:rsidR="004B63A7">
        <w:rPr>
          <w:rFonts w:hint="cs"/>
          <w:sz w:val="24"/>
          <w:rtl/>
        </w:rPr>
        <w:t>تأثیر</w:t>
      </w:r>
      <w:r w:rsidRPr="002B3DF3">
        <w:rPr>
          <w:rFonts w:hint="cs"/>
          <w:sz w:val="24"/>
          <w:rtl/>
        </w:rPr>
        <w:t xml:space="preserve"> شناخت</w:t>
      </w:r>
      <w:r w:rsidRPr="002B3DF3">
        <w:rPr>
          <w:sz w:val="24"/>
          <w:rtl/>
        </w:rPr>
        <w:t xml:space="preserve"> </w:t>
      </w:r>
      <w:r w:rsidRPr="002B3DF3">
        <w:rPr>
          <w:rFonts w:hint="cs"/>
          <w:sz w:val="24"/>
          <w:rtl/>
        </w:rPr>
        <w:t>جوامع</w:t>
      </w:r>
      <w:r w:rsidRPr="002B3DF3">
        <w:rPr>
          <w:sz w:val="24"/>
          <w:rtl/>
        </w:rPr>
        <w:t xml:space="preserve"> </w:t>
      </w:r>
      <w:r w:rsidRPr="002B3DF3">
        <w:rPr>
          <w:rFonts w:hint="cs"/>
          <w:sz w:val="24"/>
          <w:rtl/>
        </w:rPr>
        <w:t>برند</w:t>
      </w:r>
      <w:r w:rsidRPr="002B3DF3">
        <w:rPr>
          <w:sz w:val="24"/>
          <w:rtl/>
        </w:rPr>
        <w:t xml:space="preserve"> </w:t>
      </w:r>
      <w:r w:rsidRPr="002B3DF3">
        <w:rPr>
          <w:rFonts w:hint="cs"/>
          <w:sz w:val="24"/>
          <w:rtl/>
        </w:rPr>
        <w:t>بر</w:t>
      </w:r>
      <w:r w:rsidRPr="002B3DF3">
        <w:rPr>
          <w:sz w:val="24"/>
          <w:rtl/>
        </w:rPr>
        <w:t xml:space="preserve"> </w:t>
      </w:r>
      <w:r w:rsidRPr="002B3DF3">
        <w:rPr>
          <w:rFonts w:hint="cs"/>
          <w:sz w:val="24"/>
          <w:rtl/>
        </w:rPr>
        <w:t>رفتار</w:t>
      </w:r>
      <w:r w:rsidRPr="002B3DF3">
        <w:rPr>
          <w:sz w:val="24"/>
          <w:rtl/>
        </w:rPr>
        <w:t xml:space="preserve"> </w:t>
      </w:r>
      <w:r w:rsidRPr="002B3DF3">
        <w:rPr>
          <w:rFonts w:hint="cs"/>
          <w:sz w:val="24"/>
          <w:rtl/>
        </w:rPr>
        <w:t>شهروندی</w:t>
      </w:r>
      <w:r w:rsidRPr="002B3DF3">
        <w:rPr>
          <w:sz w:val="24"/>
          <w:rtl/>
        </w:rPr>
        <w:t xml:space="preserve"> </w:t>
      </w:r>
      <w:r w:rsidRPr="002B3DF3">
        <w:rPr>
          <w:rFonts w:hint="cs"/>
          <w:sz w:val="24"/>
          <w:rtl/>
        </w:rPr>
        <w:t>در</w:t>
      </w:r>
      <w:r w:rsidRPr="002B3DF3">
        <w:rPr>
          <w:sz w:val="24"/>
          <w:rtl/>
        </w:rPr>
        <w:t xml:space="preserve"> </w:t>
      </w:r>
      <w:r w:rsidRPr="002B3DF3">
        <w:rPr>
          <w:rFonts w:hint="cs"/>
          <w:sz w:val="24"/>
          <w:rtl/>
        </w:rPr>
        <w:t>بین</w:t>
      </w:r>
      <w:r w:rsidRPr="002B3DF3">
        <w:rPr>
          <w:sz w:val="24"/>
          <w:rtl/>
        </w:rPr>
        <w:t xml:space="preserve"> </w:t>
      </w:r>
      <w:r w:rsidR="00DC3B65">
        <w:rPr>
          <w:rFonts w:hint="cs"/>
          <w:sz w:val="24"/>
          <w:rtl/>
        </w:rPr>
        <w:t>مشتریان‌ هایپرمارکت</w:t>
      </w:r>
      <w:r w:rsidRPr="002B3DF3">
        <w:rPr>
          <w:sz w:val="24"/>
          <w:rtl/>
        </w:rPr>
        <w:t xml:space="preserve"> </w:t>
      </w:r>
      <w:r w:rsidRPr="002B3DF3">
        <w:rPr>
          <w:rFonts w:hint="cs"/>
          <w:sz w:val="24"/>
          <w:rtl/>
        </w:rPr>
        <w:t>احمدی رشت می</w:t>
      </w:r>
      <w:r w:rsidRPr="002B3DF3">
        <w:rPr>
          <w:sz w:val="24"/>
          <w:rtl/>
        </w:rPr>
        <w:softHyphen/>
      </w:r>
      <w:r w:rsidRPr="002B3DF3">
        <w:rPr>
          <w:rFonts w:hint="cs"/>
          <w:sz w:val="24"/>
          <w:rtl/>
        </w:rPr>
        <w:t xml:space="preserve">باشد، بر این اساس رابطه بین </w:t>
      </w:r>
      <w:r w:rsidR="00676B37">
        <w:rPr>
          <w:rFonts w:hint="cs"/>
          <w:sz w:val="24"/>
          <w:rtl/>
        </w:rPr>
        <w:t>آن‌ها</w:t>
      </w:r>
      <w:r w:rsidRPr="002B3DF3">
        <w:rPr>
          <w:rFonts w:hint="cs"/>
          <w:sz w:val="24"/>
          <w:rtl/>
        </w:rPr>
        <w:t xml:space="preserve"> از </w:t>
      </w:r>
      <w:r w:rsidR="004B63A7">
        <w:rPr>
          <w:rFonts w:hint="cs"/>
          <w:sz w:val="24"/>
          <w:rtl/>
        </w:rPr>
        <w:t>تأثیر</w:t>
      </w:r>
      <w:r w:rsidRPr="002B3DF3">
        <w:rPr>
          <w:rFonts w:hint="cs"/>
          <w:sz w:val="24"/>
          <w:rtl/>
        </w:rPr>
        <w:t xml:space="preserve"> بسیار قوی و عالی برخوردار است. یافته‌ها</w:t>
      </w:r>
      <w:r w:rsidRPr="002B3DF3">
        <w:rPr>
          <w:sz w:val="24"/>
          <w:rtl/>
        </w:rPr>
        <w:t xml:space="preserve"> </w:t>
      </w:r>
      <w:r w:rsidRPr="002B3DF3">
        <w:rPr>
          <w:rFonts w:hint="cs"/>
          <w:sz w:val="24"/>
          <w:rtl/>
        </w:rPr>
        <w:t>ن</w:t>
      </w:r>
      <w:r w:rsidRPr="00E44843">
        <w:rPr>
          <w:rFonts w:hint="cs"/>
          <w:sz w:val="24"/>
          <w:rtl/>
        </w:rPr>
        <w:t>شان</w:t>
      </w:r>
      <w:r w:rsidRPr="00E44843">
        <w:rPr>
          <w:sz w:val="24"/>
          <w:rtl/>
        </w:rPr>
        <w:t xml:space="preserve"> </w:t>
      </w:r>
      <w:r w:rsidRPr="00E44843">
        <w:rPr>
          <w:rFonts w:hint="cs"/>
          <w:sz w:val="24"/>
          <w:rtl/>
        </w:rPr>
        <w:t>می‌دهند</w:t>
      </w:r>
      <w:r w:rsidRPr="00E44843">
        <w:rPr>
          <w:sz w:val="24"/>
          <w:rtl/>
        </w:rPr>
        <w:t xml:space="preserve"> </w:t>
      </w:r>
      <w:r w:rsidRPr="00E44843">
        <w:rPr>
          <w:rFonts w:hint="cs"/>
          <w:sz w:val="24"/>
          <w:rtl/>
        </w:rPr>
        <w:t>که</w:t>
      </w:r>
      <w:r w:rsidRPr="00E44843">
        <w:rPr>
          <w:sz w:val="24"/>
          <w:rtl/>
        </w:rPr>
        <w:t xml:space="preserve"> </w:t>
      </w:r>
      <w:r w:rsidRPr="00E44843">
        <w:rPr>
          <w:rFonts w:hint="cs"/>
          <w:sz w:val="24"/>
          <w:rtl/>
        </w:rPr>
        <w:t>رفتار</w:t>
      </w:r>
      <w:r w:rsidRPr="00E44843">
        <w:rPr>
          <w:sz w:val="24"/>
          <w:rtl/>
        </w:rPr>
        <w:t xml:space="preserve"> </w:t>
      </w:r>
      <w:r w:rsidRPr="00E44843">
        <w:rPr>
          <w:rFonts w:hint="cs"/>
          <w:sz w:val="24"/>
          <w:rtl/>
        </w:rPr>
        <w:t>شهروندی</w:t>
      </w:r>
      <w:r w:rsidRPr="00E44843">
        <w:rPr>
          <w:sz w:val="24"/>
          <w:rtl/>
        </w:rPr>
        <w:t xml:space="preserve"> </w:t>
      </w:r>
      <w:r w:rsidRPr="00E44843">
        <w:rPr>
          <w:rFonts w:hint="cs"/>
          <w:sz w:val="24"/>
          <w:rtl/>
        </w:rPr>
        <w:t>با</w:t>
      </w:r>
      <w:r w:rsidRPr="00E44843">
        <w:rPr>
          <w:sz w:val="24"/>
          <w:rtl/>
        </w:rPr>
        <w:t xml:space="preserve"> </w:t>
      </w:r>
      <w:r w:rsidRPr="00E44843">
        <w:rPr>
          <w:rFonts w:hint="cs"/>
          <w:sz w:val="24"/>
          <w:rtl/>
        </w:rPr>
        <w:t>شناخت</w:t>
      </w:r>
      <w:r w:rsidRPr="00E44843">
        <w:rPr>
          <w:sz w:val="24"/>
          <w:rtl/>
        </w:rPr>
        <w:t xml:space="preserve"> </w:t>
      </w:r>
      <w:r w:rsidRPr="00E44843">
        <w:rPr>
          <w:rFonts w:hint="cs"/>
          <w:sz w:val="24"/>
          <w:rtl/>
        </w:rPr>
        <w:t>جوامع</w:t>
      </w:r>
      <w:r w:rsidRPr="00E44843">
        <w:rPr>
          <w:sz w:val="24"/>
          <w:rtl/>
        </w:rPr>
        <w:t xml:space="preserve"> </w:t>
      </w:r>
      <w:r w:rsidRPr="00E44843">
        <w:rPr>
          <w:rFonts w:hint="cs"/>
          <w:sz w:val="24"/>
          <w:rtl/>
        </w:rPr>
        <w:t>برند</w:t>
      </w:r>
      <w:r w:rsidRPr="00E44843">
        <w:rPr>
          <w:sz w:val="24"/>
          <w:rtl/>
        </w:rPr>
        <w:t xml:space="preserve"> </w:t>
      </w:r>
      <w:r w:rsidRPr="00E44843">
        <w:rPr>
          <w:rFonts w:hint="cs"/>
          <w:sz w:val="24"/>
          <w:rtl/>
        </w:rPr>
        <w:t>می</w:t>
      </w:r>
      <w:r w:rsidRPr="00E44843">
        <w:rPr>
          <w:sz w:val="24"/>
          <w:rtl/>
        </w:rPr>
        <w:softHyphen/>
      </w:r>
      <w:r w:rsidRPr="00E44843">
        <w:rPr>
          <w:rFonts w:hint="cs"/>
          <w:sz w:val="24"/>
          <w:rtl/>
        </w:rPr>
        <w:t>تواند شکل</w:t>
      </w:r>
      <w:r w:rsidRPr="00E44843">
        <w:rPr>
          <w:sz w:val="24"/>
          <w:rtl/>
        </w:rPr>
        <w:t xml:space="preserve"> </w:t>
      </w:r>
      <w:r w:rsidRPr="00E44843">
        <w:rPr>
          <w:rFonts w:hint="cs"/>
          <w:sz w:val="24"/>
          <w:rtl/>
        </w:rPr>
        <w:t>بگیرد. پیشنهادی که می</w:t>
      </w:r>
      <w:r w:rsidRPr="00E44843">
        <w:rPr>
          <w:sz w:val="24"/>
          <w:rtl/>
        </w:rPr>
        <w:softHyphen/>
      </w:r>
      <w:r w:rsidRPr="00E44843">
        <w:rPr>
          <w:rFonts w:hint="cs"/>
          <w:sz w:val="24"/>
          <w:rtl/>
        </w:rPr>
        <w:t xml:space="preserve">توان به </w:t>
      </w:r>
      <w:r w:rsidR="00DD0448" w:rsidRPr="00E44843">
        <w:rPr>
          <w:rFonts w:ascii="Times New Roman" w:hAnsi="Times New Roman" w:hint="cs"/>
          <w:sz w:val="24"/>
          <w:rtl/>
        </w:rPr>
        <w:t>مدیران هایپرمارکت</w:t>
      </w:r>
      <w:r w:rsidRPr="00E44843">
        <w:rPr>
          <w:sz w:val="24"/>
          <w:rtl/>
        </w:rPr>
        <w:t xml:space="preserve"> </w:t>
      </w:r>
      <w:r w:rsidRPr="00E44843">
        <w:rPr>
          <w:rFonts w:hint="cs"/>
          <w:sz w:val="24"/>
          <w:rtl/>
        </w:rPr>
        <w:t xml:space="preserve">احمدی داشت این است </w:t>
      </w:r>
      <w:r w:rsidR="002035C3" w:rsidRPr="00E44843">
        <w:rPr>
          <w:sz w:val="24"/>
          <w:rtl/>
        </w:rPr>
        <w:t>که</w:t>
      </w:r>
      <w:r w:rsidRPr="00E44843">
        <w:rPr>
          <w:sz w:val="24"/>
          <w:rtl/>
        </w:rPr>
        <w:t xml:space="preserve"> </w:t>
      </w:r>
      <w:r w:rsidRPr="00E44843">
        <w:rPr>
          <w:rFonts w:hint="cs"/>
          <w:sz w:val="24"/>
          <w:rtl/>
        </w:rPr>
        <w:t>باید</w:t>
      </w:r>
      <w:r w:rsidRPr="00E44843">
        <w:rPr>
          <w:sz w:val="24"/>
          <w:rtl/>
        </w:rPr>
        <w:t xml:space="preserve"> </w:t>
      </w:r>
      <w:r w:rsidRPr="00E44843">
        <w:rPr>
          <w:rFonts w:hint="cs"/>
          <w:sz w:val="24"/>
          <w:rtl/>
        </w:rPr>
        <w:t>به</w:t>
      </w:r>
      <w:r w:rsidRPr="00E44843">
        <w:rPr>
          <w:sz w:val="24"/>
          <w:rtl/>
        </w:rPr>
        <w:t xml:space="preserve"> </w:t>
      </w:r>
      <w:r w:rsidRPr="00E44843">
        <w:rPr>
          <w:rFonts w:hint="cs"/>
          <w:sz w:val="24"/>
          <w:rtl/>
        </w:rPr>
        <w:t>نقش</w:t>
      </w:r>
      <w:r w:rsidRPr="00E44843">
        <w:rPr>
          <w:sz w:val="24"/>
          <w:rtl/>
        </w:rPr>
        <w:t xml:space="preserve"> </w:t>
      </w:r>
      <w:r w:rsidRPr="00E44843">
        <w:rPr>
          <w:rFonts w:hint="cs"/>
          <w:sz w:val="24"/>
          <w:rtl/>
        </w:rPr>
        <w:t>جوامع</w:t>
      </w:r>
      <w:r w:rsidRPr="00E44843">
        <w:rPr>
          <w:sz w:val="24"/>
          <w:rtl/>
        </w:rPr>
        <w:t xml:space="preserve"> </w:t>
      </w:r>
      <w:r w:rsidRPr="00E44843">
        <w:rPr>
          <w:rFonts w:hint="cs"/>
          <w:sz w:val="24"/>
          <w:rtl/>
        </w:rPr>
        <w:t>برند به</w:t>
      </w:r>
      <w:r w:rsidRPr="00E44843">
        <w:rPr>
          <w:sz w:val="24"/>
          <w:rtl/>
        </w:rPr>
        <w:softHyphen/>
      </w:r>
      <w:r w:rsidRPr="00E44843">
        <w:rPr>
          <w:rFonts w:hint="cs"/>
          <w:sz w:val="24"/>
          <w:rtl/>
        </w:rPr>
        <w:t>صورت آنلاین</w:t>
      </w:r>
      <w:r w:rsidRPr="00E44843">
        <w:rPr>
          <w:sz w:val="24"/>
          <w:rtl/>
        </w:rPr>
        <w:t xml:space="preserve"> </w:t>
      </w:r>
      <w:r w:rsidRPr="00E44843">
        <w:rPr>
          <w:rFonts w:hint="cs"/>
          <w:sz w:val="24"/>
          <w:rtl/>
        </w:rPr>
        <w:t>در</w:t>
      </w:r>
      <w:r w:rsidRPr="00E44843">
        <w:rPr>
          <w:sz w:val="24"/>
          <w:rtl/>
        </w:rPr>
        <w:t xml:space="preserve"> </w:t>
      </w:r>
      <w:r w:rsidRPr="00E44843">
        <w:rPr>
          <w:rFonts w:hint="cs"/>
          <w:sz w:val="24"/>
          <w:rtl/>
        </w:rPr>
        <w:t>رفتار</w:t>
      </w:r>
      <w:r w:rsidRPr="00E44843">
        <w:rPr>
          <w:sz w:val="24"/>
          <w:rtl/>
        </w:rPr>
        <w:t xml:space="preserve"> </w:t>
      </w:r>
      <w:r w:rsidRPr="00E44843">
        <w:rPr>
          <w:rFonts w:hint="cs"/>
          <w:sz w:val="24"/>
          <w:rtl/>
        </w:rPr>
        <w:t>شهروندی</w:t>
      </w:r>
      <w:r w:rsidRPr="00E44843">
        <w:rPr>
          <w:sz w:val="24"/>
          <w:rtl/>
        </w:rPr>
        <w:t xml:space="preserve"> </w:t>
      </w:r>
      <w:r w:rsidRPr="00E44843">
        <w:rPr>
          <w:rFonts w:hint="cs"/>
          <w:sz w:val="24"/>
          <w:rtl/>
        </w:rPr>
        <w:t>جامعه</w:t>
      </w:r>
      <w:r w:rsidRPr="00E44843">
        <w:rPr>
          <w:sz w:val="24"/>
          <w:rtl/>
        </w:rPr>
        <w:t xml:space="preserve"> </w:t>
      </w:r>
      <w:r w:rsidRPr="00E44843">
        <w:rPr>
          <w:rFonts w:hint="cs"/>
          <w:sz w:val="24"/>
          <w:rtl/>
        </w:rPr>
        <w:t>توجه</w:t>
      </w:r>
      <w:r w:rsidRPr="00E44843">
        <w:rPr>
          <w:sz w:val="24"/>
          <w:rtl/>
        </w:rPr>
        <w:t xml:space="preserve"> </w:t>
      </w:r>
      <w:r w:rsidRPr="00E44843">
        <w:rPr>
          <w:rFonts w:hint="cs"/>
          <w:sz w:val="24"/>
          <w:rtl/>
        </w:rPr>
        <w:t>ویژه</w:t>
      </w:r>
      <w:r w:rsidRPr="00E44843">
        <w:rPr>
          <w:sz w:val="24"/>
          <w:rtl/>
        </w:rPr>
        <w:softHyphen/>
      </w:r>
      <w:r w:rsidRPr="00E44843">
        <w:rPr>
          <w:rFonts w:hint="cs"/>
          <w:sz w:val="24"/>
          <w:rtl/>
        </w:rPr>
        <w:t>ای داشته باشند،</w:t>
      </w:r>
      <w:r w:rsidRPr="00E44843">
        <w:rPr>
          <w:sz w:val="24"/>
          <w:rtl/>
        </w:rPr>
        <w:t xml:space="preserve"> </w:t>
      </w:r>
      <w:r w:rsidRPr="00E44843">
        <w:rPr>
          <w:rFonts w:hint="cs"/>
          <w:sz w:val="24"/>
          <w:rtl/>
        </w:rPr>
        <w:t>زیرا جوامع</w:t>
      </w:r>
      <w:r w:rsidRPr="002B3DF3">
        <w:rPr>
          <w:sz w:val="24"/>
          <w:rtl/>
        </w:rPr>
        <w:t xml:space="preserve"> </w:t>
      </w:r>
      <w:r w:rsidRPr="002B3DF3">
        <w:rPr>
          <w:rFonts w:hint="cs"/>
          <w:sz w:val="24"/>
          <w:rtl/>
        </w:rPr>
        <w:t>برندهای</w:t>
      </w:r>
      <w:r w:rsidRPr="002B3DF3">
        <w:rPr>
          <w:sz w:val="24"/>
          <w:rtl/>
        </w:rPr>
        <w:t xml:space="preserve"> </w:t>
      </w:r>
      <w:r w:rsidRPr="002B3DF3">
        <w:rPr>
          <w:rFonts w:hint="cs"/>
          <w:sz w:val="24"/>
          <w:rtl/>
        </w:rPr>
        <w:t>آنلاین</w:t>
      </w:r>
      <w:r w:rsidRPr="002B3DF3">
        <w:rPr>
          <w:sz w:val="24"/>
          <w:rtl/>
        </w:rPr>
        <w:t xml:space="preserve"> </w:t>
      </w:r>
      <w:r w:rsidRPr="002B3DF3">
        <w:rPr>
          <w:rFonts w:hint="cs"/>
          <w:sz w:val="24"/>
          <w:rtl/>
        </w:rPr>
        <w:t>با</w:t>
      </w:r>
      <w:r w:rsidRPr="002B3DF3">
        <w:rPr>
          <w:sz w:val="24"/>
          <w:rtl/>
        </w:rPr>
        <w:t xml:space="preserve"> </w:t>
      </w:r>
      <w:r w:rsidRPr="002B3DF3">
        <w:rPr>
          <w:rFonts w:hint="cs"/>
          <w:sz w:val="24"/>
          <w:rtl/>
        </w:rPr>
        <w:t>توسعه</w:t>
      </w:r>
      <w:r w:rsidRPr="002B3DF3">
        <w:rPr>
          <w:sz w:val="24"/>
          <w:rtl/>
        </w:rPr>
        <w:t xml:space="preserve"> </w:t>
      </w:r>
      <w:r w:rsidRPr="002B3DF3">
        <w:rPr>
          <w:rFonts w:hint="cs"/>
          <w:sz w:val="24"/>
          <w:rtl/>
        </w:rPr>
        <w:t>فناوری</w:t>
      </w:r>
      <w:r w:rsidRPr="002B3DF3">
        <w:rPr>
          <w:sz w:val="24"/>
          <w:rtl/>
        </w:rPr>
        <w:t xml:space="preserve"> </w:t>
      </w:r>
      <w:r w:rsidRPr="002B3DF3">
        <w:rPr>
          <w:rFonts w:hint="cs"/>
          <w:sz w:val="24"/>
          <w:rtl/>
        </w:rPr>
        <w:t>رسانه</w:t>
      </w:r>
      <w:r w:rsidRPr="002B3DF3">
        <w:rPr>
          <w:sz w:val="24"/>
          <w:rtl/>
        </w:rPr>
        <w:softHyphen/>
      </w:r>
      <w:r w:rsidRPr="002B3DF3">
        <w:rPr>
          <w:rFonts w:hint="cs"/>
          <w:sz w:val="24"/>
          <w:rtl/>
        </w:rPr>
        <w:t>های</w:t>
      </w:r>
      <w:r w:rsidRPr="002B3DF3">
        <w:rPr>
          <w:sz w:val="24"/>
          <w:rtl/>
        </w:rPr>
        <w:t xml:space="preserve"> </w:t>
      </w:r>
      <w:r w:rsidRPr="002B3DF3">
        <w:rPr>
          <w:rFonts w:hint="cs"/>
          <w:sz w:val="24"/>
          <w:rtl/>
        </w:rPr>
        <w:t>اجتماعی</w:t>
      </w:r>
      <w:r w:rsidRPr="002B3DF3">
        <w:rPr>
          <w:sz w:val="24"/>
          <w:rtl/>
        </w:rPr>
        <w:t xml:space="preserve"> </w:t>
      </w:r>
      <w:r w:rsidRPr="002B3DF3">
        <w:rPr>
          <w:rFonts w:hint="cs"/>
          <w:sz w:val="24"/>
          <w:rtl/>
        </w:rPr>
        <w:t>در</w:t>
      </w:r>
      <w:r w:rsidRPr="002B3DF3">
        <w:rPr>
          <w:sz w:val="24"/>
          <w:rtl/>
        </w:rPr>
        <w:t xml:space="preserve"> </w:t>
      </w:r>
      <w:r w:rsidRPr="002B3DF3">
        <w:rPr>
          <w:rFonts w:hint="cs"/>
          <w:sz w:val="24"/>
          <w:rtl/>
        </w:rPr>
        <w:t>سال</w:t>
      </w:r>
      <w:r w:rsidRPr="002B3DF3">
        <w:rPr>
          <w:sz w:val="24"/>
          <w:rtl/>
        </w:rPr>
        <w:softHyphen/>
      </w:r>
      <w:r w:rsidRPr="002B3DF3">
        <w:rPr>
          <w:rFonts w:hint="cs"/>
          <w:sz w:val="24"/>
          <w:rtl/>
        </w:rPr>
        <w:t>های</w:t>
      </w:r>
      <w:r w:rsidRPr="002B3DF3">
        <w:rPr>
          <w:sz w:val="24"/>
          <w:rtl/>
        </w:rPr>
        <w:t xml:space="preserve"> </w:t>
      </w:r>
      <w:r w:rsidRPr="002B3DF3">
        <w:rPr>
          <w:rFonts w:hint="cs"/>
          <w:sz w:val="24"/>
          <w:rtl/>
        </w:rPr>
        <w:t>اخیر</w:t>
      </w:r>
      <w:r w:rsidRPr="002B3DF3">
        <w:rPr>
          <w:sz w:val="24"/>
          <w:rtl/>
        </w:rPr>
        <w:t xml:space="preserve"> </w:t>
      </w:r>
      <w:r w:rsidRPr="002B3DF3">
        <w:rPr>
          <w:rFonts w:hint="cs"/>
          <w:sz w:val="24"/>
          <w:rtl/>
        </w:rPr>
        <w:t>و دوران شیوع بیماری کووید-19 رشد بسیاری کرده است</w:t>
      </w:r>
      <w:r w:rsidRPr="002B3DF3">
        <w:rPr>
          <w:sz w:val="24"/>
          <w:rtl/>
        </w:rPr>
        <w:t xml:space="preserve">. </w:t>
      </w:r>
      <w:r w:rsidRPr="002B3DF3">
        <w:rPr>
          <w:rFonts w:hint="cs"/>
          <w:sz w:val="24"/>
          <w:rtl/>
        </w:rPr>
        <w:t>کمک</w:t>
      </w:r>
      <w:r w:rsidRPr="002B3DF3">
        <w:rPr>
          <w:sz w:val="24"/>
          <w:rtl/>
        </w:rPr>
        <w:t xml:space="preserve"> </w:t>
      </w:r>
      <w:r w:rsidRPr="002B3DF3">
        <w:rPr>
          <w:rFonts w:hint="cs"/>
          <w:sz w:val="24"/>
          <w:rtl/>
        </w:rPr>
        <w:t>مشتریان</w:t>
      </w:r>
      <w:r w:rsidRPr="002B3DF3">
        <w:rPr>
          <w:sz w:val="24"/>
          <w:rtl/>
        </w:rPr>
        <w:t xml:space="preserve"> </w:t>
      </w:r>
      <w:r w:rsidRPr="002B3DF3">
        <w:rPr>
          <w:rFonts w:hint="cs"/>
          <w:sz w:val="24"/>
          <w:rtl/>
        </w:rPr>
        <w:t>به</w:t>
      </w:r>
      <w:r w:rsidRPr="002B3DF3">
        <w:rPr>
          <w:sz w:val="24"/>
          <w:rtl/>
        </w:rPr>
        <w:t xml:space="preserve"> </w:t>
      </w:r>
      <w:r w:rsidRPr="002B3DF3">
        <w:rPr>
          <w:rFonts w:hint="cs"/>
          <w:sz w:val="24"/>
          <w:rtl/>
        </w:rPr>
        <w:t>سایر</w:t>
      </w:r>
      <w:r w:rsidRPr="002B3DF3">
        <w:rPr>
          <w:sz w:val="24"/>
          <w:rtl/>
        </w:rPr>
        <w:t xml:space="preserve"> </w:t>
      </w:r>
      <w:r w:rsidRPr="002B3DF3">
        <w:rPr>
          <w:rFonts w:hint="cs"/>
          <w:sz w:val="24"/>
          <w:rtl/>
        </w:rPr>
        <w:t>مشتریان</w:t>
      </w:r>
      <w:r w:rsidRPr="002B3DF3">
        <w:rPr>
          <w:sz w:val="24"/>
          <w:rtl/>
        </w:rPr>
        <w:t xml:space="preserve"> </w:t>
      </w:r>
      <w:r w:rsidRPr="002B3DF3">
        <w:rPr>
          <w:rFonts w:hint="cs"/>
          <w:sz w:val="24"/>
          <w:rtl/>
        </w:rPr>
        <w:t>در</w:t>
      </w:r>
      <w:r w:rsidRPr="002B3DF3">
        <w:rPr>
          <w:sz w:val="24"/>
          <w:rtl/>
        </w:rPr>
        <w:t xml:space="preserve"> </w:t>
      </w:r>
      <w:r w:rsidRPr="002B3DF3">
        <w:rPr>
          <w:rFonts w:hint="cs"/>
          <w:sz w:val="24"/>
          <w:rtl/>
        </w:rPr>
        <w:t>جوامع</w:t>
      </w:r>
      <w:r w:rsidRPr="002B3DF3">
        <w:rPr>
          <w:sz w:val="24"/>
          <w:rtl/>
        </w:rPr>
        <w:t xml:space="preserve"> </w:t>
      </w:r>
      <w:r w:rsidRPr="002B3DF3">
        <w:rPr>
          <w:rFonts w:hint="cs"/>
          <w:sz w:val="24"/>
          <w:rtl/>
        </w:rPr>
        <w:t>برند</w:t>
      </w:r>
      <w:r w:rsidRPr="002B3DF3">
        <w:rPr>
          <w:sz w:val="24"/>
          <w:rtl/>
        </w:rPr>
        <w:t xml:space="preserve"> </w:t>
      </w:r>
      <w:r w:rsidRPr="002B3DF3">
        <w:rPr>
          <w:rFonts w:hint="cs"/>
          <w:sz w:val="24"/>
          <w:rtl/>
        </w:rPr>
        <w:t>آنلاین</w:t>
      </w:r>
      <w:r w:rsidRPr="002B3DF3">
        <w:rPr>
          <w:sz w:val="24"/>
          <w:rtl/>
        </w:rPr>
        <w:t xml:space="preserve"> </w:t>
      </w:r>
      <w:r w:rsidRPr="002B3DF3">
        <w:rPr>
          <w:rFonts w:hint="cs"/>
          <w:sz w:val="24"/>
          <w:rtl/>
        </w:rPr>
        <w:t>می</w:t>
      </w:r>
      <w:r w:rsidRPr="002B3DF3">
        <w:rPr>
          <w:sz w:val="24"/>
          <w:rtl/>
        </w:rPr>
        <w:softHyphen/>
      </w:r>
      <w:r w:rsidRPr="002B3DF3">
        <w:rPr>
          <w:rFonts w:hint="cs"/>
          <w:sz w:val="24"/>
          <w:rtl/>
        </w:rPr>
        <w:t>تواند</w:t>
      </w:r>
      <w:r w:rsidRPr="002B3DF3">
        <w:rPr>
          <w:sz w:val="24"/>
          <w:rtl/>
        </w:rPr>
        <w:t xml:space="preserve"> </w:t>
      </w:r>
      <w:r w:rsidRPr="002B3DF3">
        <w:rPr>
          <w:rFonts w:hint="cs"/>
          <w:sz w:val="24"/>
          <w:rtl/>
        </w:rPr>
        <w:t>شرکت</w:t>
      </w:r>
      <w:r w:rsidRPr="002B3DF3">
        <w:rPr>
          <w:sz w:val="24"/>
          <w:rtl/>
        </w:rPr>
        <w:softHyphen/>
      </w:r>
      <w:r w:rsidRPr="002B3DF3">
        <w:rPr>
          <w:rFonts w:hint="cs"/>
          <w:sz w:val="24"/>
          <w:rtl/>
        </w:rPr>
        <w:t>ها</w:t>
      </w:r>
      <w:r w:rsidRPr="002B3DF3">
        <w:rPr>
          <w:sz w:val="24"/>
          <w:rtl/>
        </w:rPr>
        <w:t xml:space="preserve"> </w:t>
      </w:r>
      <w:r w:rsidRPr="002B3DF3">
        <w:rPr>
          <w:rFonts w:hint="cs"/>
          <w:sz w:val="24"/>
          <w:rtl/>
        </w:rPr>
        <w:t>را</w:t>
      </w:r>
      <w:r w:rsidRPr="002B3DF3">
        <w:rPr>
          <w:sz w:val="24"/>
          <w:rtl/>
        </w:rPr>
        <w:t xml:space="preserve"> </w:t>
      </w:r>
      <w:r w:rsidRPr="002B3DF3">
        <w:rPr>
          <w:rFonts w:hint="cs"/>
          <w:sz w:val="24"/>
          <w:rtl/>
        </w:rPr>
        <w:t>از</w:t>
      </w:r>
      <w:r w:rsidRPr="002B3DF3">
        <w:rPr>
          <w:sz w:val="24"/>
          <w:rtl/>
        </w:rPr>
        <w:t xml:space="preserve"> </w:t>
      </w:r>
      <w:r w:rsidRPr="002B3DF3">
        <w:rPr>
          <w:rFonts w:hint="cs"/>
          <w:sz w:val="24"/>
          <w:rtl/>
        </w:rPr>
        <w:t>استرس</w:t>
      </w:r>
      <w:r w:rsidRPr="002B3DF3">
        <w:rPr>
          <w:sz w:val="24"/>
          <w:rtl/>
        </w:rPr>
        <w:t xml:space="preserve"> </w:t>
      </w:r>
      <w:r w:rsidRPr="002B3DF3">
        <w:rPr>
          <w:rFonts w:hint="cs"/>
          <w:sz w:val="24"/>
          <w:rtl/>
        </w:rPr>
        <w:t>فروش</w:t>
      </w:r>
      <w:r w:rsidRPr="002B3DF3">
        <w:rPr>
          <w:sz w:val="24"/>
          <w:rtl/>
        </w:rPr>
        <w:t xml:space="preserve"> </w:t>
      </w:r>
      <w:r w:rsidRPr="002B3DF3">
        <w:rPr>
          <w:rFonts w:hint="cs"/>
          <w:sz w:val="24"/>
          <w:rtl/>
        </w:rPr>
        <w:t>رها</w:t>
      </w:r>
      <w:r w:rsidRPr="002B3DF3">
        <w:rPr>
          <w:sz w:val="24"/>
          <w:rtl/>
        </w:rPr>
        <w:t xml:space="preserve"> </w:t>
      </w:r>
      <w:r w:rsidRPr="002B3DF3">
        <w:rPr>
          <w:rFonts w:hint="cs"/>
          <w:sz w:val="24"/>
          <w:rtl/>
        </w:rPr>
        <w:t>کند</w:t>
      </w:r>
      <w:r w:rsidRPr="002B3DF3">
        <w:rPr>
          <w:sz w:val="24"/>
          <w:rtl/>
        </w:rPr>
        <w:t xml:space="preserve">. </w:t>
      </w:r>
      <w:r w:rsidRPr="002B3DF3">
        <w:rPr>
          <w:rFonts w:hint="cs"/>
          <w:sz w:val="24"/>
          <w:rtl/>
        </w:rPr>
        <w:t>توصیه</w:t>
      </w:r>
      <w:r w:rsidRPr="002B3DF3">
        <w:rPr>
          <w:sz w:val="24"/>
          <w:rtl/>
        </w:rPr>
        <w:softHyphen/>
      </w:r>
      <w:r w:rsidRPr="002B3DF3">
        <w:rPr>
          <w:rFonts w:hint="cs"/>
          <w:sz w:val="24"/>
          <w:rtl/>
        </w:rPr>
        <w:t>های مثبت</w:t>
      </w:r>
      <w:r w:rsidRPr="002B3DF3">
        <w:rPr>
          <w:sz w:val="24"/>
          <w:rtl/>
        </w:rPr>
        <w:t xml:space="preserve"> </w:t>
      </w:r>
      <w:r w:rsidRPr="002B3DF3">
        <w:rPr>
          <w:rFonts w:hint="cs"/>
          <w:sz w:val="24"/>
          <w:rtl/>
        </w:rPr>
        <w:t>مشتریان به دوستان و مشتریان دیگر</w:t>
      </w:r>
      <w:r w:rsidRPr="002B3DF3">
        <w:rPr>
          <w:sz w:val="24"/>
          <w:rtl/>
        </w:rPr>
        <w:t xml:space="preserve"> </w:t>
      </w:r>
      <w:r w:rsidRPr="002B3DF3">
        <w:rPr>
          <w:rFonts w:hint="cs"/>
          <w:sz w:val="24"/>
          <w:rtl/>
        </w:rPr>
        <w:t>می</w:t>
      </w:r>
      <w:r w:rsidRPr="002B3DF3">
        <w:rPr>
          <w:sz w:val="24"/>
          <w:rtl/>
        </w:rPr>
        <w:softHyphen/>
      </w:r>
      <w:r w:rsidRPr="002B3DF3">
        <w:rPr>
          <w:rFonts w:hint="cs"/>
          <w:sz w:val="24"/>
          <w:rtl/>
        </w:rPr>
        <w:t>تواند</w:t>
      </w:r>
      <w:r w:rsidRPr="002B3DF3">
        <w:rPr>
          <w:sz w:val="24"/>
          <w:rtl/>
        </w:rPr>
        <w:t xml:space="preserve"> </w:t>
      </w:r>
      <w:r w:rsidRPr="002B3DF3">
        <w:rPr>
          <w:rFonts w:hint="cs"/>
          <w:sz w:val="24"/>
          <w:rtl/>
        </w:rPr>
        <w:t>به</w:t>
      </w:r>
      <w:r w:rsidRPr="002B3DF3">
        <w:rPr>
          <w:sz w:val="24"/>
          <w:rtl/>
        </w:rPr>
        <w:t xml:space="preserve"> </w:t>
      </w:r>
      <w:r w:rsidRPr="002B3DF3">
        <w:rPr>
          <w:rFonts w:hint="cs"/>
          <w:sz w:val="24"/>
          <w:rtl/>
        </w:rPr>
        <w:t>شرکت</w:t>
      </w:r>
      <w:r w:rsidRPr="002B3DF3">
        <w:rPr>
          <w:sz w:val="24"/>
          <w:rtl/>
        </w:rPr>
        <w:softHyphen/>
      </w:r>
      <w:r w:rsidRPr="002B3DF3">
        <w:rPr>
          <w:rFonts w:hint="cs"/>
          <w:sz w:val="24"/>
          <w:rtl/>
        </w:rPr>
        <w:t>ها</w:t>
      </w:r>
      <w:r w:rsidRPr="002B3DF3">
        <w:rPr>
          <w:sz w:val="24"/>
          <w:rtl/>
        </w:rPr>
        <w:t xml:space="preserve"> </w:t>
      </w:r>
      <w:r w:rsidRPr="002B3DF3">
        <w:rPr>
          <w:rFonts w:hint="cs"/>
          <w:sz w:val="24"/>
          <w:rtl/>
        </w:rPr>
        <w:t>در</w:t>
      </w:r>
      <w:r w:rsidRPr="002B3DF3">
        <w:rPr>
          <w:sz w:val="24"/>
          <w:rtl/>
        </w:rPr>
        <w:t xml:space="preserve"> </w:t>
      </w:r>
      <w:r w:rsidRPr="002B3DF3">
        <w:rPr>
          <w:rFonts w:hint="cs"/>
          <w:sz w:val="24"/>
          <w:rtl/>
        </w:rPr>
        <w:t>ترویج</w:t>
      </w:r>
      <w:r w:rsidRPr="002B3DF3">
        <w:rPr>
          <w:sz w:val="24"/>
          <w:rtl/>
        </w:rPr>
        <w:t xml:space="preserve"> </w:t>
      </w:r>
      <w:r w:rsidRPr="002674FC">
        <w:rPr>
          <w:rFonts w:hint="cs"/>
          <w:sz w:val="24"/>
          <w:rtl/>
        </w:rPr>
        <w:t>محصولات</w:t>
      </w:r>
      <w:r w:rsidRPr="002674FC">
        <w:rPr>
          <w:sz w:val="24"/>
          <w:rtl/>
        </w:rPr>
        <w:t xml:space="preserve"> </w:t>
      </w:r>
      <w:r w:rsidRPr="002674FC">
        <w:rPr>
          <w:rFonts w:hint="cs"/>
          <w:sz w:val="24"/>
          <w:rtl/>
        </w:rPr>
        <w:t>کمک</w:t>
      </w:r>
      <w:r w:rsidRPr="002674FC">
        <w:rPr>
          <w:sz w:val="24"/>
          <w:rtl/>
        </w:rPr>
        <w:t xml:space="preserve"> </w:t>
      </w:r>
      <w:r w:rsidRPr="002674FC">
        <w:rPr>
          <w:rFonts w:hint="cs"/>
          <w:sz w:val="24"/>
          <w:rtl/>
        </w:rPr>
        <w:t>کند</w:t>
      </w:r>
      <w:r w:rsidRPr="002674FC">
        <w:rPr>
          <w:sz w:val="24"/>
          <w:rtl/>
        </w:rPr>
        <w:t xml:space="preserve">. </w:t>
      </w:r>
      <w:r w:rsidR="002674FC" w:rsidRPr="002674FC">
        <w:rPr>
          <w:rFonts w:hint="cs"/>
          <w:sz w:val="24"/>
          <w:rtl/>
        </w:rPr>
        <w:t>علاوه بر این</w:t>
      </w:r>
      <w:r w:rsidRPr="002674FC">
        <w:rPr>
          <w:rFonts w:hint="cs"/>
          <w:sz w:val="24"/>
          <w:rtl/>
        </w:rPr>
        <w:t xml:space="preserve"> </w:t>
      </w:r>
      <w:r w:rsidR="002674FC" w:rsidRPr="002674FC">
        <w:rPr>
          <w:rFonts w:hint="cs"/>
          <w:sz w:val="24"/>
          <w:rtl/>
        </w:rPr>
        <w:t>بازخورد و نظرات</w:t>
      </w:r>
      <w:r w:rsidRPr="002674FC">
        <w:rPr>
          <w:sz w:val="24"/>
          <w:rtl/>
        </w:rPr>
        <w:t xml:space="preserve"> </w:t>
      </w:r>
      <w:r w:rsidRPr="002674FC">
        <w:rPr>
          <w:rFonts w:hint="cs"/>
          <w:sz w:val="24"/>
          <w:rtl/>
        </w:rPr>
        <w:t>مشتریان</w:t>
      </w:r>
      <w:r w:rsidRPr="002674FC">
        <w:rPr>
          <w:sz w:val="24"/>
          <w:rtl/>
        </w:rPr>
        <w:t xml:space="preserve"> </w:t>
      </w:r>
      <w:r w:rsidR="002674FC" w:rsidRPr="002674FC">
        <w:rPr>
          <w:rFonts w:hint="cs"/>
          <w:sz w:val="24"/>
          <w:rtl/>
        </w:rPr>
        <w:t xml:space="preserve">به سازمان </w:t>
      </w:r>
      <w:r w:rsidRPr="002674FC">
        <w:rPr>
          <w:rFonts w:hint="cs"/>
          <w:sz w:val="24"/>
          <w:rtl/>
        </w:rPr>
        <w:t>می</w:t>
      </w:r>
      <w:r w:rsidRPr="002674FC">
        <w:rPr>
          <w:sz w:val="24"/>
          <w:rtl/>
        </w:rPr>
        <w:softHyphen/>
      </w:r>
      <w:r w:rsidRPr="002674FC">
        <w:rPr>
          <w:rFonts w:hint="cs"/>
          <w:sz w:val="24"/>
          <w:rtl/>
        </w:rPr>
        <w:t>تواند</w:t>
      </w:r>
      <w:r w:rsidRPr="002674FC">
        <w:rPr>
          <w:sz w:val="24"/>
          <w:rtl/>
        </w:rPr>
        <w:t xml:space="preserve"> </w:t>
      </w:r>
      <w:r w:rsidRPr="002674FC">
        <w:rPr>
          <w:rFonts w:hint="cs"/>
          <w:sz w:val="24"/>
          <w:rtl/>
        </w:rPr>
        <w:t>به</w:t>
      </w:r>
      <w:r w:rsidRPr="002674FC">
        <w:rPr>
          <w:sz w:val="24"/>
          <w:rtl/>
        </w:rPr>
        <w:t xml:space="preserve"> </w:t>
      </w:r>
      <w:r w:rsidR="00F4448E">
        <w:rPr>
          <w:rFonts w:hint="cs"/>
          <w:sz w:val="24"/>
          <w:rtl/>
        </w:rPr>
        <w:t>سازمان‌ها</w:t>
      </w:r>
      <w:r w:rsidRPr="002674FC">
        <w:rPr>
          <w:sz w:val="24"/>
          <w:rtl/>
        </w:rPr>
        <w:t xml:space="preserve"> </w:t>
      </w:r>
      <w:r w:rsidRPr="002674FC">
        <w:rPr>
          <w:rFonts w:hint="cs"/>
          <w:sz w:val="24"/>
          <w:rtl/>
        </w:rPr>
        <w:t>در</w:t>
      </w:r>
      <w:r w:rsidRPr="002674FC">
        <w:rPr>
          <w:sz w:val="24"/>
          <w:rtl/>
        </w:rPr>
        <w:t xml:space="preserve"> </w:t>
      </w:r>
      <w:r w:rsidR="002674FC" w:rsidRPr="002674FC">
        <w:rPr>
          <w:rFonts w:hint="cs"/>
          <w:sz w:val="24"/>
          <w:rtl/>
        </w:rPr>
        <w:t xml:space="preserve">بهتر کردن و </w:t>
      </w:r>
      <w:r w:rsidRPr="002674FC">
        <w:rPr>
          <w:rFonts w:hint="cs"/>
          <w:sz w:val="24"/>
          <w:rtl/>
        </w:rPr>
        <w:t>بهبود</w:t>
      </w:r>
      <w:r w:rsidRPr="002674FC">
        <w:rPr>
          <w:sz w:val="24"/>
          <w:rtl/>
        </w:rPr>
        <w:t xml:space="preserve"> </w:t>
      </w:r>
      <w:r w:rsidR="002674FC" w:rsidRPr="002674FC">
        <w:rPr>
          <w:rFonts w:hint="cs"/>
          <w:sz w:val="24"/>
          <w:rtl/>
        </w:rPr>
        <w:t xml:space="preserve">بخشیدن به </w:t>
      </w:r>
      <w:r w:rsidRPr="002674FC">
        <w:rPr>
          <w:rFonts w:hint="cs"/>
          <w:sz w:val="24"/>
          <w:rtl/>
        </w:rPr>
        <w:t>کیفیت</w:t>
      </w:r>
      <w:r w:rsidRPr="002674FC">
        <w:rPr>
          <w:sz w:val="24"/>
          <w:rtl/>
        </w:rPr>
        <w:t xml:space="preserve"> </w:t>
      </w:r>
      <w:r w:rsidRPr="002674FC">
        <w:rPr>
          <w:rFonts w:hint="cs"/>
          <w:sz w:val="24"/>
          <w:rtl/>
        </w:rPr>
        <w:t>خدمات</w:t>
      </w:r>
      <w:r w:rsidRPr="002674FC">
        <w:rPr>
          <w:sz w:val="24"/>
          <w:rtl/>
        </w:rPr>
        <w:t xml:space="preserve"> </w:t>
      </w:r>
      <w:r w:rsidRPr="002674FC">
        <w:rPr>
          <w:rFonts w:hint="cs"/>
          <w:sz w:val="24"/>
          <w:rtl/>
        </w:rPr>
        <w:t>و</w:t>
      </w:r>
      <w:r w:rsidRPr="002674FC">
        <w:rPr>
          <w:sz w:val="24"/>
          <w:rtl/>
        </w:rPr>
        <w:t xml:space="preserve"> </w:t>
      </w:r>
      <w:r w:rsidRPr="002674FC">
        <w:rPr>
          <w:rFonts w:hint="cs"/>
          <w:sz w:val="24"/>
          <w:rtl/>
        </w:rPr>
        <w:t>توسعه</w:t>
      </w:r>
      <w:r w:rsidRPr="002B3DF3">
        <w:rPr>
          <w:sz w:val="24"/>
          <w:rtl/>
        </w:rPr>
        <w:t xml:space="preserve"> </w:t>
      </w:r>
      <w:r w:rsidRPr="002B3DF3">
        <w:rPr>
          <w:rFonts w:hint="cs"/>
          <w:sz w:val="24"/>
          <w:rtl/>
        </w:rPr>
        <w:t>محصول</w:t>
      </w:r>
      <w:r w:rsidRPr="002B3DF3">
        <w:rPr>
          <w:sz w:val="24"/>
          <w:rtl/>
        </w:rPr>
        <w:t xml:space="preserve"> </w:t>
      </w:r>
      <w:r w:rsidRPr="002B3DF3">
        <w:rPr>
          <w:rFonts w:hint="cs"/>
          <w:sz w:val="24"/>
          <w:rtl/>
        </w:rPr>
        <w:t>جدید</w:t>
      </w:r>
      <w:r w:rsidRPr="002B3DF3">
        <w:rPr>
          <w:sz w:val="24"/>
          <w:rtl/>
        </w:rPr>
        <w:t xml:space="preserve"> </w:t>
      </w:r>
      <w:r w:rsidRPr="002B3DF3">
        <w:rPr>
          <w:rFonts w:hint="cs"/>
          <w:sz w:val="24"/>
          <w:rtl/>
        </w:rPr>
        <w:t>کمک</w:t>
      </w:r>
      <w:r w:rsidRPr="002B3DF3">
        <w:rPr>
          <w:sz w:val="24"/>
          <w:rtl/>
        </w:rPr>
        <w:t xml:space="preserve"> </w:t>
      </w:r>
      <w:r w:rsidRPr="002B3DF3">
        <w:rPr>
          <w:rFonts w:hint="cs"/>
          <w:sz w:val="24"/>
          <w:rtl/>
        </w:rPr>
        <w:t xml:space="preserve">نماید. </w:t>
      </w:r>
      <w:r w:rsidR="00DC3B65">
        <w:rPr>
          <w:rFonts w:hint="cs"/>
          <w:sz w:val="24"/>
          <w:rtl/>
        </w:rPr>
        <w:t>ازاین‌رو</w:t>
      </w:r>
      <w:r w:rsidRPr="002B3DF3">
        <w:rPr>
          <w:rFonts w:hint="cs"/>
          <w:sz w:val="24"/>
          <w:rtl/>
        </w:rPr>
        <w:t>،</w:t>
      </w:r>
      <w:r w:rsidRPr="002B3DF3">
        <w:rPr>
          <w:sz w:val="24"/>
          <w:rtl/>
        </w:rPr>
        <w:t xml:space="preserve"> </w:t>
      </w:r>
      <w:r w:rsidRPr="002B3DF3">
        <w:rPr>
          <w:rFonts w:hint="cs"/>
          <w:sz w:val="24"/>
          <w:rtl/>
        </w:rPr>
        <w:t>شرکت</w:t>
      </w:r>
      <w:r w:rsidRPr="002B3DF3">
        <w:rPr>
          <w:sz w:val="24"/>
          <w:rtl/>
        </w:rPr>
        <w:softHyphen/>
      </w:r>
      <w:r w:rsidRPr="002B3DF3">
        <w:rPr>
          <w:rFonts w:hint="cs"/>
          <w:sz w:val="24"/>
          <w:rtl/>
        </w:rPr>
        <w:t>ها</w:t>
      </w:r>
      <w:r w:rsidRPr="002B3DF3">
        <w:rPr>
          <w:sz w:val="24"/>
          <w:rtl/>
        </w:rPr>
        <w:t xml:space="preserve"> </w:t>
      </w:r>
      <w:r w:rsidRPr="002B3DF3">
        <w:rPr>
          <w:rFonts w:hint="cs"/>
          <w:sz w:val="24"/>
          <w:rtl/>
        </w:rPr>
        <w:lastRenderedPageBreak/>
        <w:t>باید</w:t>
      </w:r>
      <w:r w:rsidRPr="002B3DF3">
        <w:rPr>
          <w:sz w:val="24"/>
          <w:rtl/>
        </w:rPr>
        <w:t xml:space="preserve"> </w:t>
      </w:r>
      <w:r w:rsidRPr="002B3DF3">
        <w:rPr>
          <w:rFonts w:hint="cs"/>
          <w:sz w:val="24"/>
          <w:rtl/>
        </w:rPr>
        <w:t>تلاش</w:t>
      </w:r>
      <w:r w:rsidRPr="002B3DF3">
        <w:rPr>
          <w:sz w:val="24"/>
          <w:rtl/>
        </w:rPr>
        <w:t xml:space="preserve"> </w:t>
      </w:r>
      <w:r w:rsidRPr="002B3DF3">
        <w:rPr>
          <w:rFonts w:hint="cs"/>
          <w:sz w:val="24"/>
          <w:rtl/>
        </w:rPr>
        <w:t>کنند</w:t>
      </w:r>
      <w:r w:rsidRPr="002B3DF3">
        <w:rPr>
          <w:sz w:val="24"/>
          <w:rtl/>
        </w:rPr>
        <w:t xml:space="preserve"> </w:t>
      </w:r>
      <w:r w:rsidRPr="002B3DF3">
        <w:rPr>
          <w:rFonts w:hint="cs"/>
          <w:sz w:val="24"/>
          <w:rtl/>
        </w:rPr>
        <w:t>تا</w:t>
      </w:r>
      <w:r w:rsidRPr="002B3DF3">
        <w:rPr>
          <w:sz w:val="24"/>
          <w:rtl/>
        </w:rPr>
        <w:t xml:space="preserve"> </w:t>
      </w:r>
      <w:r w:rsidRPr="002B3DF3">
        <w:rPr>
          <w:rFonts w:hint="cs"/>
          <w:sz w:val="24"/>
          <w:rtl/>
        </w:rPr>
        <w:t>از</w:t>
      </w:r>
      <w:r w:rsidRPr="002B3DF3">
        <w:rPr>
          <w:sz w:val="24"/>
          <w:rtl/>
        </w:rPr>
        <w:t xml:space="preserve"> </w:t>
      </w:r>
      <w:r w:rsidRPr="002B3DF3">
        <w:rPr>
          <w:rFonts w:hint="cs"/>
          <w:sz w:val="24"/>
          <w:rtl/>
        </w:rPr>
        <w:t>جوامع</w:t>
      </w:r>
      <w:r w:rsidRPr="002B3DF3">
        <w:rPr>
          <w:sz w:val="24"/>
          <w:rtl/>
        </w:rPr>
        <w:t xml:space="preserve"> </w:t>
      </w:r>
      <w:r w:rsidRPr="002B3DF3">
        <w:rPr>
          <w:rFonts w:hint="cs"/>
          <w:sz w:val="24"/>
          <w:rtl/>
        </w:rPr>
        <w:t>برند</w:t>
      </w:r>
      <w:r w:rsidRPr="002B3DF3">
        <w:rPr>
          <w:sz w:val="24"/>
          <w:rtl/>
        </w:rPr>
        <w:t xml:space="preserve"> </w:t>
      </w:r>
      <w:r w:rsidRPr="002B3DF3">
        <w:rPr>
          <w:rFonts w:hint="cs"/>
          <w:sz w:val="24"/>
          <w:rtl/>
        </w:rPr>
        <w:t>آنلاین</w:t>
      </w:r>
      <w:r w:rsidRPr="002B3DF3">
        <w:rPr>
          <w:sz w:val="24"/>
          <w:rtl/>
        </w:rPr>
        <w:t xml:space="preserve"> </w:t>
      </w:r>
      <w:r w:rsidRPr="002B3DF3">
        <w:rPr>
          <w:rFonts w:hint="cs"/>
          <w:sz w:val="24"/>
          <w:rtl/>
        </w:rPr>
        <w:t>برای</w:t>
      </w:r>
      <w:r w:rsidRPr="002B3DF3">
        <w:rPr>
          <w:sz w:val="24"/>
          <w:rtl/>
        </w:rPr>
        <w:t xml:space="preserve"> </w:t>
      </w:r>
      <w:r w:rsidRPr="002B3DF3">
        <w:rPr>
          <w:rFonts w:hint="cs"/>
          <w:sz w:val="24"/>
          <w:rtl/>
        </w:rPr>
        <w:t>هدایت</w:t>
      </w:r>
      <w:r w:rsidRPr="002B3DF3">
        <w:rPr>
          <w:sz w:val="24"/>
          <w:rtl/>
        </w:rPr>
        <w:t xml:space="preserve"> </w:t>
      </w:r>
      <w:r w:rsidRPr="002B3DF3">
        <w:rPr>
          <w:rFonts w:hint="cs"/>
          <w:sz w:val="24"/>
          <w:rtl/>
        </w:rPr>
        <w:t>رفتار</w:t>
      </w:r>
      <w:r w:rsidRPr="002B3DF3">
        <w:rPr>
          <w:sz w:val="24"/>
          <w:rtl/>
        </w:rPr>
        <w:t xml:space="preserve"> </w:t>
      </w:r>
      <w:r w:rsidRPr="002B3DF3">
        <w:rPr>
          <w:rFonts w:hint="cs"/>
          <w:sz w:val="24"/>
          <w:rtl/>
        </w:rPr>
        <w:t>شهروندی</w:t>
      </w:r>
      <w:r w:rsidRPr="002B3DF3">
        <w:rPr>
          <w:sz w:val="24"/>
          <w:rtl/>
        </w:rPr>
        <w:t xml:space="preserve"> </w:t>
      </w:r>
      <w:r w:rsidRPr="002B3DF3">
        <w:rPr>
          <w:rFonts w:hint="cs"/>
          <w:sz w:val="24"/>
          <w:rtl/>
        </w:rPr>
        <w:t>جامعه</w:t>
      </w:r>
      <w:r w:rsidRPr="002B3DF3">
        <w:rPr>
          <w:sz w:val="24"/>
          <w:rtl/>
        </w:rPr>
        <w:t xml:space="preserve"> </w:t>
      </w:r>
      <w:r w:rsidRPr="002B3DF3">
        <w:rPr>
          <w:rFonts w:hint="cs"/>
          <w:sz w:val="24"/>
          <w:rtl/>
        </w:rPr>
        <w:t>استفاده</w:t>
      </w:r>
      <w:r w:rsidRPr="002B3DF3">
        <w:rPr>
          <w:sz w:val="24"/>
          <w:rtl/>
        </w:rPr>
        <w:t xml:space="preserve"> </w:t>
      </w:r>
      <w:r w:rsidRPr="002B3DF3">
        <w:rPr>
          <w:rFonts w:hint="cs"/>
          <w:sz w:val="24"/>
          <w:rtl/>
        </w:rPr>
        <w:t>کنند و اینکه اگر شرکت</w:t>
      </w:r>
      <w:r w:rsidRPr="002B3DF3">
        <w:rPr>
          <w:sz w:val="24"/>
          <w:rtl/>
        </w:rPr>
        <w:softHyphen/>
      </w:r>
      <w:r w:rsidRPr="002B3DF3">
        <w:rPr>
          <w:rFonts w:hint="cs"/>
          <w:sz w:val="24"/>
          <w:rtl/>
        </w:rPr>
        <w:t xml:space="preserve">ها و </w:t>
      </w:r>
      <w:r w:rsidR="00DD0448">
        <w:rPr>
          <w:rFonts w:ascii="Times New Roman" w:hAnsi="Times New Roman" w:hint="cs"/>
          <w:sz w:val="24"/>
          <w:rtl/>
        </w:rPr>
        <w:t>مدیران ها</w:t>
      </w:r>
      <w:r w:rsidR="00DD0448" w:rsidRPr="003F666B">
        <w:rPr>
          <w:rFonts w:ascii="Times New Roman" w:hAnsi="Times New Roman" w:hint="cs"/>
          <w:sz w:val="24"/>
          <w:rtl/>
        </w:rPr>
        <w:t>یپرمارکت</w:t>
      </w:r>
      <w:r w:rsidRPr="002B3DF3">
        <w:rPr>
          <w:rFonts w:hint="cs"/>
          <w:sz w:val="24"/>
          <w:rtl/>
        </w:rPr>
        <w:t xml:space="preserve"> احمدی از جوامع برند آنلاین استفاده کردند، باید</w:t>
      </w:r>
      <w:r w:rsidRPr="002B3DF3">
        <w:rPr>
          <w:sz w:val="24"/>
          <w:rtl/>
        </w:rPr>
        <w:t xml:space="preserve"> </w:t>
      </w:r>
      <w:r w:rsidR="00781456">
        <w:rPr>
          <w:rFonts w:hint="cs"/>
          <w:sz w:val="24"/>
          <w:rtl/>
        </w:rPr>
        <w:t>به‌طور</w:t>
      </w:r>
      <w:r w:rsidRPr="002B3DF3">
        <w:rPr>
          <w:sz w:val="24"/>
          <w:rtl/>
        </w:rPr>
        <w:t xml:space="preserve"> </w:t>
      </w:r>
      <w:r w:rsidRPr="002B3DF3">
        <w:rPr>
          <w:rFonts w:hint="cs"/>
          <w:sz w:val="24"/>
          <w:rtl/>
        </w:rPr>
        <w:t>فعال</w:t>
      </w:r>
      <w:r w:rsidRPr="002B3DF3">
        <w:rPr>
          <w:sz w:val="24"/>
          <w:rtl/>
        </w:rPr>
        <w:t xml:space="preserve"> </w:t>
      </w:r>
      <w:r w:rsidRPr="002B3DF3">
        <w:rPr>
          <w:rFonts w:hint="cs"/>
          <w:sz w:val="24"/>
          <w:rtl/>
        </w:rPr>
        <w:t>پشتیبانی</w:t>
      </w:r>
      <w:r w:rsidRPr="002B3DF3">
        <w:rPr>
          <w:sz w:val="24"/>
          <w:rtl/>
        </w:rPr>
        <w:t xml:space="preserve"> </w:t>
      </w:r>
      <w:r w:rsidRPr="002B3DF3">
        <w:rPr>
          <w:rFonts w:hint="cs"/>
          <w:sz w:val="24"/>
          <w:rtl/>
        </w:rPr>
        <w:t>اطلاعاتی</w:t>
      </w:r>
      <w:r w:rsidRPr="002B3DF3">
        <w:rPr>
          <w:sz w:val="24"/>
          <w:rtl/>
        </w:rPr>
        <w:t xml:space="preserve"> </w:t>
      </w:r>
      <w:r w:rsidR="00DD0448">
        <w:rPr>
          <w:sz w:val="24"/>
          <w:rtl/>
        </w:rPr>
        <w:t>به‌موقع</w:t>
      </w:r>
      <w:r w:rsidRPr="002B3DF3">
        <w:rPr>
          <w:sz w:val="24"/>
          <w:rtl/>
        </w:rPr>
        <w:t xml:space="preserve"> </w:t>
      </w:r>
      <w:r w:rsidRPr="002B3DF3">
        <w:rPr>
          <w:rFonts w:hint="cs"/>
          <w:sz w:val="24"/>
          <w:rtl/>
        </w:rPr>
        <w:t>در</w:t>
      </w:r>
      <w:r w:rsidRPr="002B3DF3">
        <w:rPr>
          <w:sz w:val="24"/>
          <w:rtl/>
        </w:rPr>
        <w:t xml:space="preserve"> </w:t>
      </w:r>
      <w:r w:rsidRPr="002B3DF3">
        <w:rPr>
          <w:rFonts w:hint="cs"/>
          <w:sz w:val="24"/>
          <w:rtl/>
        </w:rPr>
        <w:t>جوامع</w:t>
      </w:r>
      <w:r w:rsidRPr="002B3DF3">
        <w:rPr>
          <w:sz w:val="24"/>
          <w:rtl/>
        </w:rPr>
        <w:t xml:space="preserve"> </w:t>
      </w:r>
      <w:r w:rsidRPr="002B3DF3">
        <w:rPr>
          <w:rFonts w:hint="cs"/>
          <w:sz w:val="24"/>
          <w:rtl/>
        </w:rPr>
        <w:t>برند</w:t>
      </w:r>
      <w:r w:rsidRPr="002B3DF3">
        <w:rPr>
          <w:sz w:val="24"/>
          <w:rtl/>
        </w:rPr>
        <w:t xml:space="preserve"> </w:t>
      </w:r>
      <w:r w:rsidRPr="002B3DF3">
        <w:rPr>
          <w:rFonts w:hint="cs"/>
          <w:sz w:val="24"/>
          <w:rtl/>
        </w:rPr>
        <w:t>آنلاین</w:t>
      </w:r>
      <w:r w:rsidRPr="002B3DF3">
        <w:rPr>
          <w:sz w:val="24"/>
          <w:rtl/>
        </w:rPr>
        <w:t xml:space="preserve"> </w:t>
      </w:r>
      <w:r w:rsidRPr="002B3DF3">
        <w:rPr>
          <w:rFonts w:hint="cs"/>
          <w:sz w:val="24"/>
          <w:rtl/>
        </w:rPr>
        <w:t>ارائه</w:t>
      </w:r>
      <w:r w:rsidRPr="002B3DF3">
        <w:rPr>
          <w:sz w:val="24"/>
          <w:rtl/>
        </w:rPr>
        <w:t xml:space="preserve"> </w:t>
      </w:r>
      <w:r w:rsidRPr="002B3DF3">
        <w:rPr>
          <w:rFonts w:hint="cs"/>
          <w:sz w:val="24"/>
          <w:rtl/>
        </w:rPr>
        <w:t>دهند</w:t>
      </w:r>
      <w:r w:rsidRPr="002B3DF3">
        <w:rPr>
          <w:sz w:val="24"/>
          <w:rtl/>
        </w:rPr>
        <w:t>.</w:t>
      </w:r>
    </w:p>
    <w:p w14:paraId="4EDFB139" w14:textId="6C87564D" w:rsidR="0032156F" w:rsidRPr="002B3DF3" w:rsidRDefault="0032156F" w:rsidP="0032156F">
      <w:pPr>
        <w:bidi/>
        <w:spacing w:line="240" w:lineRule="auto"/>
        <w:ind w:firstLine="130"/>
        <w:contextualSpacing/>
        <w:jc w:val="both"/>
        <w:rPr>
          <w:sz w:val="24"/>
          <w:rtl/>
        </w:rPr>
      </w:pPr>
      <w:r w:rsidRPr="002B3DF3">
        <w:rPr>
          <w:rFonts w:hint="cs"/>
          <w:sz w:val="24"/>
          <w:rtl/>
        </w:rPr>
        <w:t xml:space="preserve">فرضیه بعدی که بیشترین </w:t>
      </w:r>
      <w:r w:rsidR="004B63A7">
        <w:rPr>
          <w:rFonts w:hint="cs"/>
          <w:sz w:val="24"/>
          <w:rtl/>
        </w:rPr>
        <w:t>تأثیر</w:t>
      </w:r>
      <w:r w:rsidRPr="002B3DF3">
        <w:rPr>
          <w:rFonts w:hint="cs"/>
          <w:sz w:val="24"/>
          <w:rtl/>
        </w:rPr>
        <w:t xml:space="preserve"> را در بین فرضیات تحقیق به خود اختصاص داده بود، </w:t>
      </w:r>
      <w:r w:rsidR="004B63A7">
        <w:rPr>
          <w:rFonts w:hint="cs"/>
          <w:sz w:val="24"/>
          <w:rtl/>
        </w:rPr>
        <w:t>تأثیر</w:t>
      </w:r>
      <w:r w:rsidRPr="002B3DF3">
        <w:rPr>
          <w:rFonts w:hint="cs"/>
          <w:sz w:val="24"/>
          <w:rtl/>
        </w:rPr>
        <w:t xml:space="preserve"> رفتار</w:t>
      </w:r>
      <w:r w:rsidRPr="002B3DF3">
        <w:rPr>
          <w:sz w:val="24"/>
          <w:rtl/>
        </w:rPr>
        <w:t xml:space="preserve"> </w:t>
      </w:r>
      <w:r w:rsidRPr="002B3DF3">
        <w:rPr>
          <w:rFonts w:hint="cs"/>
          <w:sz w:val="24"/>
          <w:rtl/>
        </w:rPr>
        <w:t>شهروندی</w:t>
      </w:r>
      <w:r w:rsidRPr="002B3DF3">
        <w:rPr>
          <w:sz w:val="24"/>
          <w:rtl/>
        </w:rPr>
        <w:t xml:space="preserve"> </w:t>
      </w:r>
      <w:r w:rsidRPr="002B3DF3">
        <w:rPr>
          <w:rFonts w:hint="cs"/>
          <w:sz w:val="24"/>
          <w:rtl/>
        </w:rPr>
        <w:t>مشتریان</w:t>
      </w:r>
      <w:r w:rsidRPr="002B3DF3">
        <w:rPr>
          <w:sz w:val="24"/>
          <w:rtl/>
        </w:rPr>
        <w:t xml:space="preserve"> </w:t>
      </w:r>
      <w:r w:rsidRPr="002B3DF3">
        <w:rPr>
          <w:rFonts w:hint="cs"/>
          <w:sz w:val="24"/>
          <w:rtl/>
        </w:rPr>
        <w:t>بر</w:t>
      </w:r>
      <w:r w:rsidRPr="002B3DF3">
        <w:rPr>
          <w:sz w:val="24"/>
          <w:rtl/>
        </w:rPr>
        <w:t xml:space="preserve"> </w:t>
      </w:r>
      <w:r w:rsidRPr="002B3DF3">
        <w:rPr>
          <w:rFonts w:hint="cs"/>
          <w:sz w:val="24"/>
          <w:rtl/>
        </w:rPr>
        <w:t>قصد</w:t>
      </w:r>
      <w:r w:rsidRPr="002B3DF3">
        <w:rPr>
          <w:sz w:val="24"/>
          <w:rtl/>
        </w:rPr>
        <w:t xml:space="preserve"> </w:t>
      </w:r>
      <w:r w:rsidRPr="002B3DF3">
        <w:rPr>
          <w:rFonts w:hint="cs"/>
          <w:sz w:val="24"/>
          <w:rtl/>
        </w:rPr>
        <w:t>خرید</w:t>
      </w:r>
      <w:r w:rsidRPr="002B3DF3">
        <w:rPr>
          <w:sz w:val="24"/>
          <w:rtl/>
        </w:rPr>
        <w:t xml:space="preserve"> </w:t>
      </w:r>
      <w:r w:rsidRPr="002B3DF3">
        <w:rPr>
          <w:rFonts w:hint="cs"/>
          <w:sz w:val="24"/>
          <w:rtl/>
        </w:rPr>
        <w:t>مجدد</w:t>
      </w:r>
      <w:r w:rsidRPr="002B3DF3">
        <w:rPr>
          <w:sz w:val="24"/>
          <w:rtl/>
        </w:rPr>
        <w:t xml:space="preserve"> </w:t>
      </w:r>
      <w:r w:rsidR="00DC3B65">
        <w:rPr>
          <w:rFonts w:hint="cs"/>
          <w:sz w:val="24"/>
          <w:rtl/>
        </w:rPr>
        <w:t>مشتریان‌ هایپرمارکت</w:t>
      </w:r>
      <w:r w:rsidRPr="002B3DF3">
        <w:rPr>
          <w:sz w:val="24"/>
          <w:rtl/>
        </w:rPr>
        <w:t xml:space="preserve"> </w:t>
      </w:r>
      <w:r w:rsidRPr="002B3DF3">
        <w:rPr>
          <w:rFonts w:hint="cs"/>
          <w:sz w:val="24"/>
          <w:rtl/>
        </w:rPr>
        <w:t xml:space="preserve">احمدی </w:t>
      </w:r>
      <w:r w:rsidRPr="002674FC">
        <w:rPr>
          <w:rFonts w:hint="cs"/>
          <w:sz w:val="24"/>
          <w:rtl/>
        </w:rPr>
        <w:t xml:space="preserve">رشت </w:t>
      </w:r>
      <w:r w:rsidRPr="00E44843">
        <w:rPr>
          <w:rFonts w:hint="cs"/>
          <w:sz w:val="24"/>
          <w:rtl/>
        </w:rPr>
        <w:t>می</w:t>
      </w:r>
      <w:r w:rsidRPr="00E44843">
        <w:rPr>
          <w:sz w:val="24"/>
          <w:rtl/>
        </w:rPr>
        <w:softHyphen/>
      </w:r>
      <w:r w:rsidRPr="00E44843">
        <w:rPr>
          <w:rFonts w:hint="cs"/>
          <w:sz w:val="24"/>
          <w:rtl/>
        </w:rPr>
        <w:t>باشد. این</w:t>
      </w:r>
      <w:r w:rsidRPr="00E44843">
        <w:rPr>
          <w:sz w:val="24"/>
          <w:rtl/>
        </w:rPr>
        <w:t xml:space="preserve"> </w:t>
      </w:r>
      <w:r w:rsidRPr="00E44843">
        <w:rPr>
          <w:rFonts w:hint="cs"/>
          <w:sz w:val="24"/>
          <w:rtl/>
        </w:rPr>
        <w:t>نتایج نشان</w:t>
      </w:r>
      <w:r w:rsidRPr="00E44843">
        <w:rPr>
          <w:sz w:val="24"/>
          <w:rtl/>
        </w:rPr>
        <w:softHyphen/>
      </w:r>
      <w:r w:rsidRPr="00E44843">
        <w:rPr>
          <w:rFonts w:hint="cs"/>
          <w:sz w:val="24"/>
          <w:rtl/>
        </w:rPr>
        <w:t>دهنده آن است که بر</w:t>
      </w:r>
      <w:r w:rsidRPr="00E44843">
        <w:rPr>
          <w:sz w:val="24"/>
          <w:rtl/>
        </w:rPr>
        <w:t xml:space="preserve"> </w:t>
      </w:r>
      <w:r w:rsidRPr="00E44843">
        <w:rPr>
          <w:rFonts w:hint="cs"/>
          <w:sz w:val="24"/>
          <w:rtl/>
        </w:rPr>
        <w:t>افزایش</w:t>
      </w:r>
      <w:r w:rsidRPr="00E44843">
        <w:rPr>
          <w:sz w:val="24"/>
          <w:rtl/>
        </w:rPr>
        <w:t xml:space="preserve"> </w:t>
      </w:r>
      <w:r w:rsidRPr="00E44843">
        <w:rPr>
          <w:rFonts w:hint="cs"/>
          <w:sz w:val="24"/>
          <w:rtl/>
        </w:rPr>
        <w:t>رفتارهای</w:t>
      </w:r>
      <w:r w:rsidRPr="00E44843">
        <w:rPr>
          <w:sz w:val="24"/>
          <w:rtl/>
        </w:rPr>
        <w:t xml:space="preserve"> </w:t>
      </w:r>
      <w:r w:rsidRPr="00E44843">
        <w:rPr>
          <w:rFonts w:hint="cs"/>
          <w:sz w:val="24"/>
          <w:rtl/>
        </w:rPr>
        <w:t>شهروندی</w:t>
      </w:r>
      <w:r w:rsidRPr="00E44843">
        <w:rPr>
          <w:sz w:val="24"/>
          <w:rtl/>
        </w:rPr>
        <w:t xml:space="preserve"> </w:t>
      </w:r>
      <w:r w:rsidRPr="00E44843">
        <w:rPr>
          <w:rFonts w:hint="cs"/>
          <w:sz w:val="24"/>
          <w:rtl/>
        </w:rPr>
        <w:t>مشتری</w:t>
      </w:r>
      <w:r w:rsidR="002674FC" w:rsidRPr="00E44843">
        <w:rPr>
          <w:rFonts w:hint="cs"/>
          <w:sz w:val="24"/>
          <w:rtl/>
        </w:rPr>
        <w:t xml:space="preserve"> موجب ارتقاء </w:t>
      </w:r>
      <w:r w:rsidRPr="00E44843">
        <w:rPr>
          <w:rFonts w:hint="cs"/>
          <w:sz w:val="24"/>
          <w:rtl/>
        </w:rPr>
        <w:t>قصد خرید</w:t>
      </w:r>
      <w:r w:rsidRPr="00E44843">
        <w:rPr>
          <w:sz w:val="24"/>
          <w:rtl/>
        </w:rPr>
        <w:t xml:space="preserve"> </w:t>
      </w:r>
      <w:r w:rsidRPr="00E44843">
        <w:rPr>
          <w:rFonts w:hint="cs"/>
          <w:sz w:val="24"/>
          <w:rtl/>
        </w:rPr>
        <w:t>مجدد</w:t>
      </w:r>
      <w:r w:rsidRPr="00E44843">
        <w:rPr>
          <w:sz w:val="24"/>
          <w:rtl/>
        </w:rPr>
        <w:t xml:space="preserve"> </w:t>
      </w:r>
      <w:r w:rsidRPr="00E44843">
        <w:rPr>
          <w:rFonts w:hint="cs"/>
          <w:sz w:val="24"/>
          <w:rtl/>
        </w:rPr>
        <w:t>نیز</w:t>
      </w:r>
      <w:r w:rsidRPr="00E44843">
        <w:rPr>
          <w:sz w:val="24"/>
          <w:rtl/>
        </w:rPr>
        <w:t xml:space="preserve"> </w:t>
      </w:r>
      <w:r w:rsidR="00F4448E" w:rsidRPr="00E44843">
        <w:rPr>
          <w:rFonts w:hint="cs"/>
          <w:sz w:val="24"/>
          <w:rtl/>
        </w:rPr>
        <w:t>می‌گردد</w:t>
      </w:r>
      <w:r w:rsidRPr="00E44843">
        <w:rPr>
          <w:rFonts w:hint="cs"/>
          <w:sz w:val="24"/>
          <w:rtl/>
        </w:rPr>
        <w:t xml:space="preserve">. از </w:t>
      </w:r>
      <w:r w:rsidR="002674FC" w:rsidRPr="00E44843">
        <w:rPr>
          <w:rFonts w:hint="cs"/>
          <w:sz w:val="24"/>
          <w:rtl/>
        </w:rPr>
        <w:t>طرفی</w:t>
      </w:r>
      <w:r w:rsidRPr="00E44843">
        <w:rPr>
          <w:rFonts w:hint="cs"/>
          <w:sz w:val="24"/>
          <w:rtl/>
        </w:rPr>
        <w:t xml:space="preserve"> دیگر از دیدگاه</w:t>
      </w:r>
      <w:r w:rsidRPr="00E44843">
        <w:rPr>
          <w:sz w:val="24"/>
          <w:rtl/>
        </w:rPr>
        <w:t xml:space="preserve"> </w:t>
      </w:r>
      <w:r w:rsidRPr="00E44843">
        <w:rPr>
          <w:rFonts w:hint="cs"/>
          <w:sz w:val="24"/>
          <w:rtl/>
        </w:rPr>
        <w:t>رقابتی،</w:t>
      </w:r>
      <w:r w:rsidRPr="00E44843">
        <w:rPr>
          <w:sz w:val="24"/>
          <w:rtl/>
        </w:rPr>
        <w:t xml:space="preserve"> </w:t>
      </w:r>
      <w:r w:rsidR="002674FC" w:rsidRPr="00E44843">
        <w:rPr>
          <w:rFonts w:hint="cs"/>
          <w:sz w:val="24"/>
          <w:rtl/>
        </w:rPr>
        <w:t xml:space="preserve">بقا و </w:t>
      </w:r>
      <w:r w:rsidRPr="00E44843">
        <w:rPr>
          <w:rFonts w:hint="cs"/>
          <w:sz w:val="24"/>
          <w:rtl/>
        </w:rPr>
        <w:t>تداوم حیات</w:t>
      </w:r>
      <w:r w:rsidRPr="00E44843">
        <w:rPr>
          <w:sz w:val="24"/>
          <w:rtl/>
        </w:rPr>
        <w:t xml:space="preserve"> </w:t>
      </w:r>
      <w:r w:rsidRPr="00E44843">
        <w:rPr>
          <w:rFonts w:hint="cs"/>
          <w:sz w:val="24"/>
          <w:rtl/>
        </w:rPr>
        <w:t>سازمان</w:t>
      </w:r>
      <w:r w:rsidRPr="00E44843">
        <w:rPr>
          <w:sz w:val="24"/>
          <w:rtl/>
        </w:rPr>
        <w:softHyphen/>
      </w:r>
      <w:r w:rsidRPr="00E44843">
        <w:rPr>
          <w:rFonts w:hint="cs"/>
          <w:sz w:val="24"/>
          <w:rtl/>
        </w:rPr>
        <w:t>ها</w:t>
      </w:r>
      <w:r w:rsidRPr="00E44843">
        <w:rPr>
          <w:sz w:val="24"/>
          <w:rtl/>
        </w:rPr>
        <w:t xml:space="preserve"> </w:t>
      </w:r>
      <w:r w:rsidRPr="00E44843">
        <w:rPr>
          <w:rFonts w:hint="cs"/>
          <w:sz w:val="24"/>
          <w:rtl/>
        </w:rPr>
        <w:t>در</w:t>
      </w:r>
      <w:r w:rsidRPr="00E44843">
        <w:rPr>
          <w:sz w:val="24"/>
          <w:rtl/>
        </w:rPr>
        <w:t xml:space="preserve"> </w:t>
      </w:r>
      <w:r w:rsidRPr="00E44843">
        <w:rPr>
          <w:rFonts w:hint="cs"/>
          <w:sz w:val="24"/>
          <w:rtl/>
        </w:rPr>
        <w:t>گرو</w:t>
      </w:r>
      <w:r w:rsidRPr="00E44843">
        <w:rPr>
          <w:sz w:val="24"/>
          <w:rtl/>
        </w:rPr>
        <w:t xml:space="preserve"> </w:t>
      </w:r>
      <w:r w:rsidR="002674FC" w:rsidRPr="00E44843">
        <w:rPr>
          <w:rFonts w:hint="cs"/>
          <w:sz w:val="24"/>
          <w:rtl/>
        </w:rPr>
        <w:t>شناخت</w:t>
      </w:r>
      <w:r w:rsidRPr="00E44843">
        <w:rPr>
          <w:sz w:val="24"/>
          <w:rtl/>
        </w:rPr>
        <w:t xml:space="preserve"> </w:t>
      </w:r>
      <w:r w:rsidRPr="00E44843">
        <w:rPr>
          <w:rFonts w:hint="cs"/>
          <w:sz w:val="24"/>
          <w:rtl/>
        </w:rPr>
        <w:t>و</w:t>
      </w:r>
      <w:r w:rsidRPr="00E44843">
        <w:rPr>
          <w:sz w:val="24"/>
          <w:rtl/>
        </w:rPr>
        <w:t xml:space="preserve"> </w:t>
      </w:r>
      <w:r w:rsidRPr="00E44843">
        <w:rPr>
          <w:rFonts w:hint="cs"/>
          <w:sz w:val="24"/>
          <w:rtl/>
        </w:rPr>
        <w:t>جذب مشتریان</w:t>
      </w:r>
      <w:r w:rsidRPr="00E44843">
        <w:rPr>
          <w:sz w:val="24"/>
          <w:rtl/>
        </w:rPr>
        <w:t xml:space="preserve"> </w:t>
      </w:r>
      <w:r w:rsidRPr="00E44843">
        <w:rPr>
          <w:rFonts w:hint="cs"/>
          <w:sz w:val="24"/>
          <w:rtl/>
        </w:rPr>
        <w:t>جدید</w:t>
      </w:r>
      <w:r w:rsidRPr="00E44843">
        <w:rPr>
          <w:sz w:val="24"/>
          <w:rtl/>
        </w:rPr>
        <w:t xml:space="preserve"> </w:t>
      </w:r>
      <w:r w:rsidRPr="00E44843">
        <w:rPr>
          <w:rFonts w:hint="cs"/>
          <w:sz w:val="24"/>
          <w:rtl/>
        </w:rPr>
        <w:t>و</w:t>
      </w:r>
      <w:r w:rsidR="002674FC" w:rsidRPr="00E44843">
        <w:rPr>
          <w:rFonts w:hint="cs"/>
          <w:sz w:val="24"/>
          <w:rtl/>
        </w:rPr>
        <w:t xml:space="preserve"> همچنین حفظ و</w:t>
      </w:r>
      <w:r w:rsidRPr="00E44843">
        <w:rPr>
          <w:sz w:val="24"/>
          <w:rtl/>
        </w:rPr>
        <w:t xml:space="preserve"> </w:t>
      </w:r>
      <w:r w:rsidR="00DD0448" w:rsidRPr="00E44843">
        <w:rPr>
          <w:rFonts w:hint="cs"/>
          <w:sz w:val="24"/>
          <w:rtl/>
        </w:rPr>
        <w:t>نگه‌داشتن</w:t>
      </w:r>
      <w:r w:rsidRPr="00E44843">
        <w:rPr>
          <w:sz w:val="24"/>
          <w:rtl/>
        </w:rPr>
        <w:t xml:space="preserve"> </w:t>
      </w:r>
      <w:r w:rsidRPr="00E44843">
        <w:rPr>
          <w:rFonts w:hint="cs"/>
          <w:sz w:val="24"/>
          <w:rtl/>
        </w:rPr>
        <w:t>مشتریان</w:t>
      </w:r>
      <w:r w:rsidRPr="00E44843">
        <w:rPr>
          <w:sz w:val="24"/>
          <w:rtl/>
        </w:rPr>
        <w:t xml:space="preserve"> </w:t>
      </w:r>
      <w:r w:rsidRPr="00E44843">
        <w:rPr>
          <w:rFonts w:hint="cs"/>
          <w:sz w:val="24"/>
          <w:rtl/>
        </w:rPr>
        <w:t>موجود</w:t>
      </w:r>
      <w:r w:rsidRPr="00E44843">
        <w:rPr>
          <w:sz w:val="24"/>
          <w:rtl/>
        </w:rPr>
        <w:t xml:space="preserve"> </w:t>
      </w:r>
      <w:r w:rsidR="002674FC" w:rsidRPr="00E44843">
        <w:rPr>
          <w:rFonts w:hint="cs"/>
          <w:sz w:val="24"/>
          <w:rtl/>
        </w:rPr>
        <w:t>است</w:t>
      </w:r>
      <w:r w:rsidRPr="00E44843">
        <w:rPr>
          <w:rFonts w:hint="cs"/>
          <w:sz w:val="24"/>
          <w:rtl/>
        </w:rPr>
        <w:t xml:space="preserve">، بنابراین </w:t>
      </w:r>
      <w:r w:rsidR="008918F8" w:rsidRPr="00E44843">
        <w:rPr>
          <w:rFonts w:hint="cs"/>
          <w:sz w:val="24"/>
          <w:rtl/>
        </w:rPr>
        <w:t>این‌گونه</w:t>
      </w:r>
      <w:r w:rsidRPr="00E44843">
        <w:rPr>
          <w:rFonts w:hint="cs"/>
          <w:sz w:val="24"/>
          <w:rtl/>
        </w:rPr>
        <w:t xml:space="preserve"> می</w:t>
      </w:r>
      <w:r w:rsidRPr="00E44843">
        <w:rPr>
          <w:sz w:val="24"/>
          <w:rtl/>
        </w:rPr>
        <w:softHyphen/>
      </w:r>
      <w:r w:rsidRPr="00E44843">
        <w:rPr>
          <w:rFonts w:hint="cs"/>
          <w:sz w:val="24"/>
          <w:rtl/>
        </w:rPr>
        <w:t xml:space="preserve">توان پیشنهاد کرد </w:t>
      </w:r>
      <w:r w:rsidR="002035C3" w:rsidRPr="00E44843">
        <w:rPr>
          <w:sz w:val="24"/>
          <w:rtl/>
        </w:rPr>
        <w:t>که</w:t>
      </w:r>
      <w:r w:rsidRPr="00E44843">
        <w:rPr>
          <w:sz w:val="24"/>
          <w:rtl/>
        </w:rPr>
        <w:t xml:space="preserve"> </w:t>
      </w:r>
      <w:r w:rsidRPr="00E44843">
        <w:rPr>
          <w:rFonts w:hint="cs"/>
          <w:sz w:val="24"/>
          <w:rtl/>
        </w:rPr>
        <w:t>مدیران طیف</w:t>
      </w:r>
      <w:r w:rsidRPr="00E44843">
        <w:rPr>
          <w:sz w:val="24"/>
          <w:rtl/>
        </w:rPr>
        <w:t xml:space="preserve"> </w:t>
      </w:r>
      <w:r w:rsidRPr="00E44843">
        <w:rPr>
          <w:rFonts w:hint="cs"/>
          <w:sz w:val="24"/>
          <w:rtl/>
        </w:rPr>
        <w:t>گسترده‌ای</w:t>
      </w:r>
      <w:r w:rsidRPr="00E44843">
        <w:rPr>
          <w:sz w:val="24"/>
          <w:rtl/>
        </w:rPr>
        <w:t xml:space="preserve"> </w:t>
      </w:r>
      <w:r w:rsidRPr="00E44843">
        <w:rPr>
          <w:rFonts w:hint="cs"/>
          <w:sz w:val="24"/>
          <w:rtl/>
        </w:rPr>
        <w:t>از مشتریانی را</w:t>
      </w:r>
      <w:r w:rsidRPr="00E44843">
        <w:rPr>
          <w:sz w:val="24"/>
          <w:rtl/>
        </w:rPr>
        <w:t xml:space="preserve"> </w:t>
      </w:r>
      <w:r w:rsidRPr="00E44843">
        <w:rPr>
          <w:rFonts w:hint="cs"/>
          <w:sz w:val="24"/>
          <w:rtl/>
        </w:rPr>
        <w:t>که می‌توانند تشویق</w:t>
      </w:r>
      <w:r w:rsidRPr="00E44843">
        <w:rPr>
          <w:sz w:val="24"/>
          <w:rtl/>
        </w:rPr>
        <w:t xml:space="preserve"> </w:t>
      </w:r>
      <w:r w:rsidRPr="00E44843">
        <w:rPr>
          <w:rFonts w:hint="cs"/>
          <w:sz w:val="24"/>
          <w:rtl/>
        </w:rPr>
        <w:t>به</w:t>
      </w:r>
      <w:r w:rsidRPr="00E44843">
        <w:rPr>
          <w:sz w:val="24"/>
          <w:rtl/>
        </w:rPr>
        <w:t xml:space="preserve"> </w:t>
      </w:r>
      <w:r w:rsidRPr="00E44843">
        <w:rPr>
          <w:rFonts w:hint="cs"/>
          <w:sz w:val="24"/>
          <w:rtl/>
        </w:rPr>
        <w:t>مشارکت</w:t>
      </w:r>
      <w:r w:rsidRPr="00E44843">
        <w:rPr>
          <w:sz w:val="24"/>
          <w:rtl/>
        </w:rPr>
        <w:t xml:space="preserve"> </w:t>
      </w:r>
      <w:r w:rsidRPr="00E44843">
        <w:rPr>
          <w:rFonts w:hint="cs"/>
          <w:sz w:val="24"/>
          <w:rtl/>
        </w:rPr>
        <w:t>در</w:t>
      </w:r>
      <w:r w:rsidRPr="00E44843">
        <w:rPr>
          <w:sz w:val="24"/>
          <w:rtl/>
        </w:rPr>
        <w:t xml:space="preserve"> </w:t>
      </w:r>
      <w:r w:rsidRPr="00E44843">
        <w:rPr>
          <w:rFonts w:hint="cs"/>
          <w:sz w:val="24"/>
          <w:rtl/>
        </w:rPr>
        <w:t>رفتار</w:t>
      </w:r>
      <w:r w:rsidRPr="00E44843">
        <w:rPr>
          <w:sz w:val="24"/>
          <w:rtl/>
        </w:rPr>
        <w:t xml:space="preserve"> </w:t>
      </w:r>
      <w:r w:rsidRPr="00E44843">
        <w:rPr>
          <w:rFonts w:hint="cs"/>
          <w:sz w:val="24"/>
          <w:rtl/>
        </w:rPr>
        <w:t>شهروندی</w:t>
      </w:r>
      <w:r w:rsidRPr="00E44843">
        <w:rPr>
          <w:sz w:val="24"/>
          <w:rtl/>
        </w:rPr>
        <w:t xml:space="preserve"> </w:t>
      </w:r>
      <w:r w:rsidRPr="00E44843">
        <w:rPr>
          <w:rFonts w:hint="cs"/>
          <w:sz w:val="24"/>
          <w:rtl/>
        </w:rPr>
        <w:t xml:space="preserve">کنند، شناسایی کرده و </w:t>
      </w:r>
      <w:r w:rsidR="00676B37" w:rsidRPr="00E44843">
        <w:rPr>
          <w:rFonts w:hint="cs"/>
          <w:sz w:val="24"/>
          <w:rtl/>
        </w:rPr>
        <w:t>آن‌ها</w:t>
      </w:r>
      <w:r w:rsidRPr="00E44843">
        <w:rPr>
          <w:rFonts w:hint="cs"/>
          <w:sz w:val="24"/>
          <w:rtl/>
        </w:rPr>
        <w:t xml:space="preserve"> را ترغیب به تبلیغات مثبت و قصد خرید مجدد از شرکت و سازمان خود کنند. از طرفی دیگر مدیر</w:t>
      </w:r>
      <w:r w:rsidR="00DD0448" w:rsidRPr="00E44843">
        <w:rPr>
          <w:rFonts w:hint="cs"/>
          <w:sz w:val="24"/>
          <w:rtl/>
        </w:rPr>
        <w:t>ا</w:t>
      </w:r>
      <w:r w:rsidR="00F4448E" w:rsidRPr="00E44843">
        <w:rPr>
          <w:rFonts w:hint="cs"/>
          <w:sz w:val="24"/>
          <w:rtl/>
        </w:rPr>
        <w:t>ن</w:t>
      </w:r>
      <w:r w:rsidR="00DD0448" w:rsidRPr="00E44843">
        <w:rPr>
          <w:rFonts w:hint="cs"/>
          <w:sz w:val="24"/>
          <w:rtl/>
        </w:rPr>
        <w:t xml:space="preserve"> </w:t>
      </w:r>
      <w:r w:rsidR="00F4448E" w:rsidRPr="00E44843">
        <w:rPr>
          <w:rFonts w:hint="cs"/>
          <w:sz w:val="24"/>
          <w:rtl/>
        </w:rPr>
        <w:t>‌ها</w:t>
      </w:r>
      <w:r w:rsidRPr="00E44843">
        <w:rPr>
          <w:rFonts w:hint="cs"/>
          <w:sz w:val="24"/>
          <w:rtl/>
        </w:rPr>
        <w:t>یپرمارکت</w:t>
      </w:r>
      <w:r w:rsidRPr="00E44843">
        <w:rPr>
          <w:sz w:val="24"/>
          <w:rtl/>
        </w:rPr>
        <w:t xml:space="preserve"> </w:t>
      </w:r>
      <w:r w:rsidRPr="00E44843">
        <w:rPr>
          <w:rFonts w:hint="cs"/>
          <w:sz w:val="24"/>
          <w:rtl/>
        </w:rPr>
        <w:t>احمدی</w:t>
      </w:r>
      <w:r w:rsidRPr="00E44843">
        <w:rPr>
          <w:sz w:val="24"/>
          <w:rtl/>
        </w:rPr>
        <w:t xml:space="preserve"> </w:t>
      </w:r>
      <w:r w:rsidRPr="00E44843">
        <w:rPr>
          <w:rFonts w:hint="cs"/>
          <w:sz w:val="24"/>
          <w:rtl/>
        </w:rPr>
        <w:t>باید</w:t>
      </w:r>
      <w:r w:rsidRPr="00E44843">
        <w:rPr>
          <w:sz w:val="24"/>
          <w:rtl/>
        </w:rPr>
        <w:t xml:space="preserve"> </w:t>
      </w:r>
      <w:r w:rsidRPr="00E44843">
        <w:rPr>
          <w:rFonts w:hint="cs"/>
          <w:sz w:val="24"/>
          <w:rtl/>
        </w:rPr>
        <w:t>بر</w:t>
      </w:r>
      <w:r w:rsidRPr="00E44843">
        <w:rPr>
          <w:sz w:val="24"/>
          <w:rtl/>
        </w:rPr>
        <w:t xml:space="preserve"> </w:t>
      </w:r>
      <w:r w:rsidRPr="00E44843">
        <w:rPr>
          <w:rFonts w:hint="cs"/>
          <w:sz w:val="24"/>
          <w:rtl/>
        </w:rPr>
        <w:t>ایجاد</w:t>
      </w:r>
      <w:r w:rsidRPr="00E44843">
        <w:rPr>
          <w:sz w:val="24"/>
          <w:rtl/>
        </w:rPr>
        <w:t xml:space="preserve"> </w:t>
      </w:r>
      <w:r w:rsidRPr="00E44843">
        <w:rPr>
          <w:rFonts w:hint="cs"/>
          <w:sz w:val="24"/>
          <w:rtl/>
        </w:rPr>
        <w:t>رابطه</w:t>
      </w:r>
      <w:r w:rsidRPr="00E44843">
        <w:rPr>
          <w:sz w:val="24"/>
          <w:rtl/>
        </w:rPr>
        <w:t xml:space="preserve"> </w:t>
      </w:r>
      <w:r w:rsidRPr="00E44843">
        <w:rPr>
          <w:rFonts w:hint="cs"/>
          <w:sz w:val="24"/>
          <w:rtl/>
        </w:rPr>
        <w:t>عاطفی</w:t>
      </w:r>
      <w:r w:rsidRPr="00E44843">
        <w:rPr>
          <w:sz w:val="24"/>
          <w:rtl/>
        </w:rPr>
        <w:t xml:space="preserve"> </w:t>
      </w:r>
      <w:r w:rsidRPr="00E44843">
        <w:rPr>
          <w:rFonts w:hint="cs"/>
          <w:sz w:val="24"/>
          <w:rtl/>
        </w:rPr>
        <w:t>بین</w:t>
      </w:r>
      <w:r w:rsidRPr="00E44843">
        <w:rPr>
          <w:sz w:val="24"/>
          <w:rtl/>
        </w:rPr>
        <w:t xml:space="preserve"> </w:t>
      </w:r>
      <w:r w:rsidRPr="00E44843">
        <w:rPr>
          <w:rFonts w:hint="cs"/>
          <w:sz w:val="24"/>
          <w:rtl/>
        </w:rPr>
        <w:t>مشتریان</w:t>
      </w:r>
      <w:r w:rsidRPr="00E44843">
        <w:rPr>
          <w:sz w:val="24"/>
          <w:rtl/>
        </w:rPr>
        <w:t xml:space="preserve"> </w:t>
      </w:r>
      <w:r w:rsidRPr="00E44843">
        <w:rPr>
          <w:rFonts w:hint="cs"/>
          <w:sz w:val="24"/>
          <w:rtl/>
        </w:rPr>
        <w:t>و</w:t>
      </w:r>
      <w:r w:rsidRPr="00E44843">
        <w:rPr>
          <w:sz w:val="24"/>
          <w:rtl/>
        </w:rPr>
        <w:t xml:space="preserve"> </w:t>
      </w:r>
      <w:r w:rsidRPr="00E44843">
        <w:rPr>
          <w:rFonts w:hint="cs"/>
          <w:sz w:val="24"/>
          <w:rtl/>
        </w:rPr>
        <w:t>برندهایشان</w:t>
      </w:r>
      <w:r w:rsidRPr="00E44843">
        <w:rPr>
          <w:sz w:val="24"/>
          <w:rtl/>
        </w:rPr>
        <w:t xml:space="preserve"> </w:t>
      </w:r>
      <w:r w:rsidRPr="00E44843">
        <w:rPr>
          <w:rFonts w:hint="cs"/>
          <w:sz w:val="24"/>
          <w:rtl/>
        </w:rPr>
        <w:t>تمرکز</w:t>
      </w:r>
      <w:r w:rsidRPr="00E44843">
        <w:rPr>
          <w:sz w:val="24"/>
          <w:rtl/>
        </w:rPr>
        <w:t xml:space="preserve"> </w:t>
      </w:r>
      <w:r w:rsidRPr="00E44843">
        <w:rPr>
          <w:rFonts w:hint="cs"/>
          <w:sz w:val="24"/>
          <w:rtl/>
        </w:rPr>
        <w:t>کنند</w:t>
      </w:r>
      <w:r w:rsidRPr="00E44843">
        <w:rPr>
          <w:sz w:val="24"/>
          <w:rtl/>
        </w:rPr>
        <w:t xml:space="preserve">. </w:t>
      </w:r>
      <w:r w:rsidR="00781456" w:rsidRPr="00E44843">
        <w:rPr>
          <w:rFonts w:hint="cs"/>
          <w:sz w:val="24"/>
          <w:rtl/>
        </w:rPr>
        <w:t>به‌طور</w:t>
      </w:r>
      <w:r w:rsidRPr="00E44843">
        <w:rPr>
          <w:sz w:val="24"/>
          <w:rtl/>
        </w:rPr>
        <w:t xml:space="preserve"> </w:t>
      </w:r>
      <w:r w:rsidRPr="00E44843">
        <w:rPr>
          <w:rFonts w:hint="cs"/>
          <w:sz w:val="24"/>
          <w:rtl/>
        </w:rPr>
        <w:t>خاص،</w:t>
      </w:r>
      <w:r w:rsidRPr="00E44843">
        <w:rPr>
          <w:sz w:val="24"/>
          <w:rtl/>
        </w:rPr>
        <w:t xml:space="preserve"> </w:t>
      </w:r>
      <w:r w:rsidRPr="00E44843">
        <w:rPr>
          <w:rFonts w:hint="cs"/>
          <w:sz w:val="24"/>
          <w:rtl/>
        </w:rPr>
        <w:t>مدیران</w:t>
      </w:r>
      <w:r w:rsidRPr="00E44843">
        <w:rPr>
          <w:sz w:val="24"/>
          <w:rtl/>
        </w:rPr>
        <w:t xml:space="preserve"> </w:t>
      </w:r>
      <w:r w:rsidRPr="00E44843">
        <w:rPr>
          <w:rFonts w:hint="cs"/>
          <w:sz w:val="24"/>
          <w:rtl/>
        </w:rPr>
        <w:t>استراتژی‌هایی</w:t>
      </w:r>
      <w:r w:rsidRPr="00E44843">
        <w:rPr>
          <w:sz w:val="24"/>
          <w:rtl/>
        </w:rPr>
        <w:t xml:space="preserve"> </w:t>
      </w:r>
      <w:r w:rsidRPr="00E44843">
        <w:rPr>
          <w:rFonts w:hint="cs"/>
          <w:sz w:val="24"/>
          <w:rtl/>
        </w:rPr>
        <w:t>را</w:t>
      </w:r>
      <w:r w:rsidRPr="00E44843">
        <w:rPr>
          <w:sz w:val="24"/>
          <w:rtl/>
        </w:rPr>
        <w:t xml:space="preserve"> </w:t>
      </w:r>
      <w:r w:rsidRPr="00E44843">
        <w:rPr>
          <w:rFonts w:hint="cs"/>
          <w:sz w:val="24"/>
          <w:rtl/>
        </w:rPr>
        <w:t>برای</w:t>
      </w:r>
      <w:r w:rsidRPr="00E44843">
        <w:rPr>
          <w:sz w:val="24"/>
          <w:rtl/>
        </w:rPr>
        <w:t xml:space="preserve"> </w:t>
      </w:r>
      <w:r w:rsidR="008918F8" w:rsidRPr="00E44843">
        <w:rPr>
          <w:rFonts w:hint="cs"/>
          <w:sz w:val="24"/>
          <w:rtl/>
        </w:rPr>
        <w:t>دل‌بستگی</w:t>
      </w:r>
      <w:r w:rsidRPr="00E44843">
        <w:rPr>
          <w:sz w:val="24"/>
          <w:rtl/>
        </w:rPr>
        <w:t xml:space="preserve"> </w:t>
      </w:r>
      <w:r w:rsidRPr="00E44843">
        <w:rPr>
          <w:rFonts w:hint="cs"/>
          <w:sz w:val="24"/>
          <w:rtl/>
        </w:rPr>
        <w:t>عاطفی</w:t>
      </w:r>
      <w:r w:rsidRPr="00E44843">
        <w:rPr>
          <w:sz w:val="24"/>
          <w:rtl/>
        </w:rPr>
        <w:t xml:space="preserve"> </w:t>
      </w:r>
      <w:r w:rsidRPr="00E44843">
        <w:rPr>
          <w:rFonts w:hint="cs"/>
          <w:sz w:val="24"/>
          <w:rtl/>
        </w:rPr>
        <w:t>با</w:t>
      </w:r>
      <w:r w:rsidRPr="00E44843">
        <w:rPr>
          <w:sz w:val="24"/>
          <w:rtl/>
        </w:rPr>
        <w:t xml:space="preserve"> </w:t>
      </w:r>
      <w:r w:rsidRPr="00E44843">
        <w:rPr>
          <w:rFonts w:hint="cs"/>
          <w:sz w:val="24"/>
          <w:rtl/>
        </w:rPr>
        <w:t>دادن</w:t>
      </w:r>
      <w:r w:rsidRPr="00E44843">
        <w:rPr>
          <w:sz w:val="24"/>
          <w:rtl/>
        </w:rPr>
        <w:t xml:space="preserve"> </w:t>
      </w:r>
      <w:r w:rsidRPr="00E44843">
        <w:rPr>
          <w:rFonts w:hint="cs"/>
          <w:sz w:val="24"/>
          <w:rtl/>
        </w:rPr>
        <w:t>حس</w:t>
      </w:r>
      <w:r w:rsidRPr="00E44843">
        <w:rPr>
          <w:sz w:val="24"/>
          <w:rtl/>
        </w:rPr>
        <w:t xml:space="preserve"> </w:t>
      </w:r>
      <w:r w:rsidRPr="00E44843">
        <w:rPr>
          <w:rFonts w:hint="cs"/>
          <w:sz w:val="24"/>
          <w:rtl/>
        </w:rPr>
        <w:t>قوی</w:t>
      </w:r>
      <w:r w:rsidRPr="00E44843">
        <w:rPr>
          <w:sz w:val="24"/>
          <w:rtl/>
        </w:rPr>
        <w:t xml:space="preserve"> </w:t>
      </w:r>
      <w:r w:rsidRPr="00E44843">
        <w:rPr>
          <w:rFonts w:hint="cs"/>
          <w:sz w:val="24"/>
          <w:rtl/>
        </w:rPr>
        <w:t>به</w:t>
      </w:r>
      <w:r w:rsidRPr="00E44843">
        <w:rPr>
          <w:sz w:val="24"/>
          <w:rtl/>
        </w:rPr>
        <w:t xml:space="preserve"> </w:t>
      </w:r>
      <w:r w:rsidRPr="00E44843">
        <w:rPr>
          <w:rFonts w:hint="cs"/>
          <w:sz w:val="24"/>
          <w:rtl/>
        </w:rPr>
        <w:t>مشتریان</w:t>
      </w:r>
      <w:r w:rsidRPr="00E44843">
        <w:rPr>
          <w:sz w:val="24"/>
          <w:rtl/>
        </w:rPr>
        <w:t xml:space="preserve"> </w:t>
      </w:r>
      <w:r w:rsidRPr="00E44843">
        <w:rPr>
          <w:rFonts w:hint="cs"/>
          <w:sz w:val="24"/>
          <w:rtl/>
        </w:rPr>
        <w:t>از</w:t>
      </w:r>
      <w:r w:rsidRPr="00E44843">
        <w:rPr>
          <w:sz w:val="24"/>
          <w:rtl/>
        </w:rPr>
        <w:t xml:space="preserve"> </w:t>
      </w:r>
      <w:r w:rsidRPr="00E44843">
        <w:rPr>
          <w:rFonts w:hint="cs"/>
          <w:sz w:val="24"/>
          <w:rtl/>
        </w:rPr>
        <w:t>تعلق</w:t>
      </w:r>
      <w:r w:rsidRPr="00E44843">
        <w:rPr>
          <w:sz w:val="24"/>
          <w:rtl/>
        </w:rPr>
        <w:t xml:space="preserve"> </w:t>
      </w:r>
      <w:r w:rsidRPr="00E44843">
        <w:rPr>
          <w:rFonts w:hint="cs"/>
          <w:sz w:val="24"/>
          <w:rtl/>
        </w:rPr>
        <w:t>داشتن</w:t>
      </w:r>
      <w:r w:rsidRPr="00E44843">
        <w:rPr>
          <w:sz w:val="24"/>
          <w:rtl/>
        </w:rPr>
        <w:t xml:space="preserve"> </w:t>
      </w:r>
      <w:r w:rsidRPr="00E44843">
        <w:rPr>
          <w:rFonts w:hint="cs"/>
          <w:sz w:val="24"/>
          <w:rtl/>
        </w:rPr>
        <w:t>به</w:t>
      </w:r>
      <w:r w:rsidRPr="00E44843">
        <w:rPr>
          <w:sz w:val="24"/>
          <w:rtl/>
        </w:rPr>
        <w:t xml:space="preserve"> </w:t>
      </w:r>
      <w:r w:rsidRPr="00E44843">
        <w:rPr>
          <w:rFonts w:hint="cs"/>
          <w:sz w:val="24"/>
          <w:rtl/>
        </w:rPr>
        <w:t>برند</w:t>
      </w:r>
      <w:r w:rsidRPr="00E44843">
        <w:rPr>
          <w:sz w:val="24"/>
          <w:rtl/>
        </w:rPr>
        <w:t xml:space="preserve"> </w:t>
      </w:r>
      <w:r w:rsidRPr="00E44843">
        <w:rPr>
          <w:rFonts w:hint="cs"/>
          <w:sz w:val="24"/>
          <w:rtl/>
        </w:rPr>
        <w:t>از</w:t>
      </w:r>
      <w:r w:rsidRPr="00E44843">
        <w:rPr>
          <w:sz w:val="24"/>
          <w:rtl/>
        </w:rPr>
        <w:t xml:space="preserve"> </w:t>
      </w:r>
      <w:r w:rsidRPr="00E44843">
        <w:rPr>
          <w:rFonts w:hint="cs"/>
          <w:sz w:val="24"/>
          <w:rtl/>
        </w:rPr>
        <w:t>طریق</w:t>
      </w:r>
      <w:r w:rsidRPr="00E44843">
        <w:rPr>
          <w:sz w:val="24"/>
          <w:rtl/>
        </w:rPr>
        <w:t xml:space="preserve"> </w:t>
      </w:r>
      <w:r w:rsidRPr="00E44843">
        <w:rPr>
          <w:rFonts w:hint="cs"/>
          <w:sz w:val="24"/>
          <w:rtl/>
        </w:rPr>
        <w:t>عملکردهای</w:t>
      </w:r>
      <w:r w:rsidRPr="00E44843">
        <w:rPr>
          <w:sz w:val="24"/>
          <w:rtl/>
        </w:rPr>
        <w:t xml:space="preserve"> </w:t>
      </w:r>
      <w:r w:rsidRPr="00E44843">
        <w:rPr>
          <w:rFonts w:hint="cs"/>
          <w:sz w:val="24"/>
          <w:rtl/>
        </w:rPr>
        <w:t>انحصاری</w:t>
      </w:r>
      <w:r w:rsidRPr="00E44843">
        <w:rPr>
          <w:sz w:val="24"/>
          <w:rtl/>
        </w:rPr>
        <w:t xml:space="preserve"> </w:t>
      </w:r>
      <w:r w:rsidRPr="00E44843">
        <w:rPr>
          <w:rFonts w:hint="cs"/>
          <w:sz w:val="24"/>
          <w:rtl/>
        </w:rPr>
        <w:t xml:space="preserve">و </w:t>
      </w:r>
      <w:r w:rsidR="00C815B6" w:rsidRPr="00E44843">
        <w:rPr>
          <w:rFonts w:hint="cs"/>
          <w:sz w:val="24"/>
          <w:rtl/>
        </w:rPr>
        <w:t>منحصربه‌فرد</w:t>
      </w:r>
      <w:r w:rsidRPr="00E44843">
        <w:rPr>
          <w:rFonts w:hint="cs"/>
          <w:sz w:val="24"/>
          <w:rtl/>
        </w:rPr>
        <w:t xml:space="preserve"> </w:t>
      </w:r>
      <w:r w:rsidR="00F4448E" w:rsidRPr="00E44843">
        <w:rPr>
          <w:rFonts w:hint="cs"/>
          <w:sz w:val="24"/>
          <w:rtl/>
        </w:rPr>
        <w:t>ازجمله</w:t>
      </w:r>
      <w:r w:rsidRPr="00E44843">
        <w:rPr>
          <w:rFonts w:hint="cs"/>
          <w:sz w:val="24"/>
          <w:rtl/>
        </w:rPr>
        <w:t xml:space="preserve"> عضویت در باشگاه مشتریان و ...</w:t>
      </w:r>
      <w:r w:rsidRPr="00E44843">
        <w:rPr>
          <w:sz w:val="24"/>
          <w:rtl/>
        </w:rPr>
        <w:t xml:space="preserve"> </w:t>
      </w:r>
      <w:r w:rsidRPr="00E44843">
        <w:rPr>
          <w:rFonts w:hint="cs"/>
          <w:sz w:val="24"/>
          <w:rtl/>
        </w:rPr>
        <w:t>اتخاذ</w:t>
      </w:r>
      <w:r w:rsidRPr="002B3DF3">
        <w:rPr>
          <w:sz w:val="24"/>
          <w:rtl/>
        </w:rPr>
        <w:t xml:space="preserve"> </w:t>
      </w:r>
      <w:r w:rsidRPr="002B3DF3">
        <w:rPr>
          <w:rFonts w:hint="cs"/>
          <w:sz w:val="24"/>
          <w:rtl/>
        </w:rPr>
        <w:t xml:space="preserve">کنند و برای خرید مجدد مشتریان خود و تبلیغات </w:t>
      </w:r>
      <w:r w:rsidR="00676B37">
        <w:rPr>
          <w:rFonts w:hint="cs"/>
          <w:sz w:val="24"/>
          <w:rtl/>
        </w:rPr>
        <w:t>آن‌ها</w:t>
      </w:r>
      <w:r w:rsidRPr="002B3DF3">
        <w:rPr>
          <w:rFonts w:hint="cs"/>
          <w:sz w:val="24"/>
          <w:rtl/>
        </w:rPr>
        <w:t xml:space="preserve"> برای جذب مشتری جدید، تخفیف</w:t>
      </w:r>
      <w:r w:rsidRPr="002B3DF3">
        <w:rPr>
          <w:sz w:val="24"/>
          <w:rtl/>
        </w:rPr>
        <w:softHyphen/>
      </w:r>
      <w:r w:rsidRPr="002B3DF3">
        <w:rPr>
          <w:rFonts w:hint="cs"/>
          <w:sz w:val="24"/>
          <w:rtl/>
        </w:rPr>
        <w:t>هایی را در نظر بگیرند</w:t>
      </w:r>
      <w:r w:rsidRPr="002B3DF3">
        <w:rPr>
          <w:sz w:val="24"/>
          <w:rtl/>
        </w:rPr>
        <w:t>.</w:t>
      </w:r>
    </w:p>
    <w:p w14:paraId="4A10B68B" w14:textId="0F4A5C87" w:rsidR="002B3DF3" w:rsidRPr="00E44843" w:rsidRDefault="002B3DF3" w:rsidP="002B3DF3">
      <w:pPr>
        <w:bidi/>
        <w:spacing w:line="240" w:lineRule="auto"/>
        <w:ind w:firstLine="130"/>
        <w:contextualSpacing/>
        <w:jc w:val="both"/>
        <w:rPr>
          <w:sz w:val="24"/>
          <w:rtl/>
        </w:rPr>
      </w:pPr>
      <w:r w:rsidRPr="002B3DF3">
        <w:rPr>
          <w:rFonts w:hint="cs"/>
          <w:sz w:val="24"/>
          <w:rtl/>
        </w:rPr>
        <w:t xml:space="preserve">فرضیه بعدی که در اولویت بیشترین </w:t>
      </w:r>
      <w:r w:rsidR="004B63A7">
        <w:rPr>
          <w:rFonts w:hint="cs"/>
          <w:sz w:val="24"/>
          <w:rtl/>
        </w:rPr>
        <w:t>تأثیر</w:t>
      </w:r>
      <w:r w:rsidRPr="002B3DF3">
        <w:rPr>
          <w:rFonts w:hint="cs"/>
          <w:sz w:val="24"/>
          <w:rtl/>
        </w:rPr>
        <w:t xml:space="preserve"> در بین فرضیات تحقیق دارد، فرضیه </w:t>
      </w:r>
      <w:r w:rsidR="004B63A7">
        <w:rPr>
          <w:rFonts w:hint="cs"/>
          <w:sz w:val="24"/>
          <w:rtl/>
        </w:rPr>
        <w:t>تأثیر</w:t>
      </w:r>
      <w:r w:rsidRPr="002B3DF3">
        <w:rPr>
          <w:rFonts w:hint="cs"/>
          <w:sz w:val="24"/>
          <w:rtl/>
        </w:rPr>
        <w:t xml:space="preserve"> مسئولیت</w:t>
      </w:r>
      <w:r w:rsidRPr="002B3DF3">
        <w:rPr>
          <w:sz w:val="24"/>
          <w:rtl/>
        </w:rPr>
        <w:t xml:space="preserve"> </w:t>
      </w:r>
      <w:r w:rsidRPr="002B3DF3">
        <w:rPr>
          <w:rFonts w:hint="cs"/>
          <w:sz w:val="24"/>
          <w:rtl/>
        </w:rPr>
        <w:t>اجتماعی</w:t>
      </w:r>
      <w:r w:rsidRPr="002B3DF3">
        <w:rPr>
          <w:sz w:val="24"/>
          <w:rtl/>
        </w:rPr>
        <w:t xml:space="preserve"> </w:t>
      </w:r>
      <w:r w:rsidRPr="002B3DF3">
        <w:rPr>
          <w:rFonts w:hint="cs"/>
          <w:sz w:val="24"/>
          <w:rtl/>
        </w:rPr>
        <w:t>بر</w:t>
      </w:r>
      <w:r w:rsidRPr="002B3DF3">
        <w:rPr>
          <w:sz w:val="24"/>
          <w:rtl/>
        </w:rPr>
        <w:t xml:space="preserve"> </w:t>
      </w:r>
      <w:r w:rsidRPr="002B3DF3">
        <w:rPr>
          <w:rFonts w:hint="cs"/>
          <w:sz w:val="24"/>
          <w:rtl/>
        </w:rPr>
        <w:t>قصد</w:t>
      </w:r>
      <w:r w:rsidRPr="002B3DF3">
        <w:rPr>
          <w:sz w:val="24"/>
          <w:rtl/>
        </w:rPr>
        <w:t xml:space="preserve"> </w:t>
      </w:r>
      <w:r w:rsidRPr="002B3DF3">
        <w:rPr>
          <w:rFonts w:hint="cs"/>
          <w:sz w:val="24"/>
          <w:rtl/>
        </w:rPr>
        <w:t>خرید</w:t>
      </w:r>
      <w:r w:rsidRPr="002B3DF3">
        <w:rPr>
          <w:sz w:val="24"/>
          <w:rtl/>
        </w:rPr>
        <w:t xml:space="preserve"> </w:t>
      </w:r>
      <w:r w:rsidRPr="002B3DF3">
        <w:rPr>
          <w:rFonts w:hint="cs"/>
          <w:sz w:val="24"/>
          <w:rtl/>
        </w:rPr>
        <w:t>مجدد</w:t>
      </w:r>
      <w:r w:rsidRPr="002B3DF3">
        <w:rPr>
          <w:sz w:val="24"/>
          <w:rtl/>
        </w:rPr>
        <w:t xml:space="preserve"> </w:t>
      </w:r>
      <w:r w:rsidRPr="002B3DF3">
        <w:rPr>
          <w:rFonts w:hint="cs"/>
          <w:sz w:val="24"/>
          <w:rtl/>
        </w:rPr>
        <w:t>با</w:t>
      </w:r>
      <w:r w:rsidRPr="002B3DF3">
        <w:rPr>
          <w:sz w:val="24"/>
          <w:rtl/>
        </w:rPr>
        <w:t xml:space="preserve"> </w:t>
      </w:r>
      <w:r w:rsidRPr="002B3DF3">
        <w:rPr>
          <w:rFonts w:hint="cs"/>
          <w:sz w:val="24"/>
          <w:rtl/>
        </w:rPr>
        <w:t>توجه به نقش</w:t>
      </w:r>
      <w:r w:rsidRPr="002B3DF3">
        <w:rPr>
          <w:sz w:val="24"/>
          <w:rtl/>
        </w:rPr>
        <w:t xml:space="preserve"> </w:t>
      </w:r>
      <w:r w:rsidRPr="002B3DF3">
        <w:rPr>
          <w:rFonts w:hint="cs"/>
          <w:sz w:val="24"/>
          <w:rtl/>
        </w:rPr>
        <w:t>میانجی</w:t>
      </w:r>
      <w:r w:rsidRPr="002B3DF3">
        <w:rPr>
          <w:sz w:val="24"/>
          <w:rtl/>
        </w:rPr>
        <w:softHyphen/>
      </w:r>
      <w:r w:rsidRPr="002B3DF3">
        <w:rPr>
          <w:rFonts w:hint="cs"/>
          <w:sz w:val="24"/>
          <w:rtl/>
        </w:rPr>
        <w:t>گری</w:t>
      </w:r>
      <w:r w:rsidRPr="002B3DF3">
        <w:rPr>
          <w:sz w:val="24"/>
          <w:rtl/>
        </w:rPr>
        <w:t xml:space="preserve"> </w:t>
      </w:r>
      <w:r w:rsidRPr="002B3DF3">
        <w:rPr>
          <w:rFonts w:hint="cs"/>
          <w:sz w:val="24"/>
          <w:rtl/>
        </w:rPr>
        <w:t>رفتار</w:t>
      </w:r>
      <w:r w:rsidRPr="002B3DF3">
        <w:rPr>
          <w:sz w:val="24"/>
          <w:rtl/>
        </w:rPr>
        <w:t xml:space="preserve"> </w:t>
      </w:r>
      <w:r w:rsidRPr="002B3DF3">
        <w:rPr>
          <w:rFonts w:hint="cs"/>
          <w:sz w:val="24"/>
          <w:rtl/>
        </w:rPr>
        <w:t>شهروندی</w:t>
      </w:r>
      <w:r w:rsidRPr="002B3DF3">
        <w:rPr>
          <w:sz w:val="24"/>
          <w:rtl/>
        </w:rPr>
        <w:t xml:space="preserve"> </w:t>
      </w:r>
      <w:r w:rsidRPr="002B3DF3">
        <w:rPr>
          <w:rFonts w:hint="cs"/>
          <w:sz w:val="24"/>
          <w:rtl/>
        </w:rPr>
        <w:t>در</w:t>
      </w:r>
      <w:r w:rsidRPr="002B3DF3">
        <w:rPr>
          <w:sz w:val="24"/>
          <w:rtl/>
        </w:rPr>
        <w:t xml:space="preserve"> </w:t>
      </w:r>
      <w:r w:rsidRPr="002B3DF3">
        <w:rPr>
          <w:rFonts w:hint="cs"/>
          <w:sz w:val="24"/>
          <w:rtl/>
        </w:rPr>
        <w:t>بین</w:t>
      </w:r>
      <w:r w:rsidRPr="002B3DF3">
        <w:rPr>
          <w:sz w:val="24"/>
          <w:rtl/>
        </w:rPr>
        <w:t xml:space="preserve"> </w:t>
      </w:r>
      <w:r w:rsidR="00DC3B65">
        <w:rPr>
          <w:rFonts w:hint="cs"/>
          <w:sz w:val="24"/>
          <w:rtl/>
        </w:rPr>
        <w:t>مشتریان‌ هایپرمارکت</w:t>
      </w:r>
      <w:r w:rsidRPr="002B3DF3">
        <w:rPr>
          <w:sz w:val="24"/>
          <w:rtl/>
        </w:rPr>
        <w:t xml:space="preserve"> </w:t>
      </w:r>
      <w:r w:rsidRPr="002B3DF3">
        <w:rPr>
          <w:rFonts w:hint="cs"/>
          <w:sz w:val="24"/>
          <w:rtl/>
        </w:rPr>
        <w:t>احمدی</w:t>
      </w:r>
      <w:r w:rsidRPr="002B3DF3">
        <w:rPr>
          <w:sz w:val="24"/>
          <w:rtl/>
        </w:rPr>
        <w:t xml:space="preserve"> </w:t>
      </w:r>
      <w:r w:rsidRPr="002B3DF3">
        <w:rPr>
          <w:rFonts w:hint="cs"/>
          <w:sz w:val="24"/>
          <w:rtl/>
        </w:rPr>
        <w:t>در</w:t>
      </w:r>
      <w:r w:rsidRPr="002B3DF3">
        <w:rPr>
          <w:sz w:val="24"/>
          <w:rtl/>
        </w:rPr>
        <w:t xml:space="preserve"> </w:t>
      </w:r>
      <w:r w:rsidRPr="002B3DF3">
        <w:rPr>
          <w:rFonts w:hint="cs"/>
          <w:sz w:val="24"/>
          <w:rtl/>
        </w:rPr>
        <w:t>رشت می</w:t>
      </w:r>
      <w:r w:rsidRPr="002B3DF3">
        <w:rPr>
          <w:sz w:val="24"/>
          <w:rtl/>
        </w:rPr>
        <w:softHyphen/>
      </w:r>
      <w:r w:rsidRPr="002B3DF3">
        <w:rPr>
          <w:rFonts w:hint="cs"/>
          <w:sz w:val="24"/>
          <w:rtl/>
        </w:rPr>
        <w:t xml:space="preserve">باشد. </w:t>
      </w:r>
      <w:r w:rsidR="008918F8">
        <w:rPr>
          <w:rFonts w:hint="cs"/>
          <w:sz w:val="24"/>
          <w:rtl/>
        </w:rPr>
        <w:t>این‌گونه</w:t>
      </w:r>
      <w:r w:rsidRPr="002B3DF3">
        <w:rPr>
          <w:rFonts w:hint="cs"/>
          <w:sz w:val="24"/>
          <w:rtl/>
        </w:rPr>
        <w:t xml:space="preserve"> می</w:t>
      </w:r>
      <w:r w:rsidRPr="002B3DF3">
        <w:rPr>
          <w:sz w:val="24"/>
          <w:rtl/>
        </w:rPr>
        <w:softHyphen/>
      </w:r>
      <w:r w:rsidRPr="002B3DF3">
        <w:rPr>
          <w:rFonts w:hint="cs"/>
          <w:sz w:val="24"/>
          <w:rtl/>
        </w:rPr>
        <w:t>توان گفت که رفتار شهروندی م</w:t>
      </w:r>
      <w:r w:rsidRPr="00E44843">
        <w:rPr>
          <w:rFonts w:hint="cs"/>
          <w:sz w:val="24"/>
          <w:rtl/>
        </w:rPr>
        <w:t xml:space="preserve">شتریان میانجی بسیار خوبی در </w:t>
      </w:r>
      <w:r w:rsidR="004B63A7" w:rsidRPr="00E44843">
        <w:rPr>
          <w:rFonts w:hint="cs"/>
          <w:sz w:val="24"/>
          <w:rtl/>
        </w:rPr>
        <w:t>تأثیر</w:t>
      </w:r>
      <w:r w:rsidRPr="00E44843">
        <w:rPr>
          <w:rFonts w:hint="cs"/>
          <w:sz w:val="24"/>
          <w:rtl/>
        </w:rPr>
        <w:t xml:space="preserve"> مسئولیت اجتماعی بر قصد خرید مجدد مشتریان می</w:t>
      </w:r>
      <w:r w:rsidRPr="00E44843">
        <w:rPr>
          <w:sz w:val="24"/>
          <w:rtl/>
        </w:rPr>
        <w:softHyphen/>
      </w:r>
      <w:r w:rsidRPr="00E44843">
        <w:rPr>
          <w:rFonts w:hint="cs"/>
          <w:sz w:val="24"/>
          <w:rtl/>
        </w:rPr>
        <w:t xml:space="preserve">باشد. </w:t>
      </w:r>
      <w:r w:rsidR="004B63A7" w:rsidRPr="00E44843">
        <w:rPr>
          <w:rFonts w:hint="cs"/>
          <w:sz w:val="24"/>
          <w:rtl/>
        </w:rPr>
        <w:t>تأثیر</w:t>
      </w:r>
      <w:r w:rsidRPr="00E44843">
        <w:rPr>
          <w:sz w:val="24"/>
          <w:rtl/>
        </w:rPr>
        <w:t xml:space="preserve"> </w:t>
      </w:r>
      <w:r w:rsidRPr="00E44843">
        <w:rPr>
          <w:rFonts w:hint="cs"/>
          <w:sz w:val="24"/>
          <w:rtl/>
        </w:rPr>
        <w:t>مسئولیت</w:t>
      </w:r>
      <w:r w:rsidRPr="00E44843">
        <w:rPr>
          <w:sz w:val="24"/>
          <w:rtl/>
        </w:rPr>
        <w:t xml:space="preserve"> </w:t>
      </w:r>
      <w:r w:rsidRPr="00E44843">
        <w:rPr>
          <w:rFonts w:hint="cs"/>
          <w:sz w:val="24"/>
          <w:rtl/>
        </w:rPr>
        <w:t>اجتماعی</w:t>
      </w:r>
      <w:r w:rsidRPr="00E44843">
        <w:rPr>
          <w:sz w:val="24"/>
          <w:rtl/>
        </w:rPr>
        <w:t xml:space="preserve"> </w:t>
      </w:r>
      <w:r w:rsidRPr="00E44843">
        <w:rPr>
          <w:rFonts w:hint="cs"/>
          <w:sz w:val="24"/>
          <w:rtl/>
        </w:rPr>
        <w:t>بر</w:t>
      </w:r>
      <w:r w:rsidRPr="00E44843">
        <w:rPr>
          <w:sz w:val="24"/>
          <w:rtl/>
        </w:rPr>
        <w:t xml:space="preserve"> </w:t>
      </w:r>
      <w:r w:rsidRPr="00E44843">
        <w:rPr>
          <w:rFonts w:hint="cs"/>
          <w:sz w:val="24"/>
          <w:rtl/>
        </w:rPr>
        <w:t>قصد مجدد</w:t>
      </w:r>
      <w:r w:rsidRPr="00E44843">
        <w:rPr>
          <w:sz w:val="24"/>
          <w:rtl/>
        </w:rPr>
        <w:t xml:space="preserve"> </w:t>
      </w:r>
      <w:r w:rsidRPr="00E44843">
        <w:rPr>
          <w:rFonts w:hint="cs"/>
          <w:sz w:val="24"/>
          <w:rtl/>
        </w:rPr>
        <w:t>خرید مشتریان</w:t>
      </w:r>
      <w:r w:rsidRPr="00E44843">
        <w:rPr>
          <w:sz w:val="24"/>
          <w:rtl/>
        </w:rPr>
        <w:t xml:space="preserve"> </w:t>
      </w:r>
      <w:r w:rsidRPr="00E44843">
        <w:rPr>
          <w:rFonts w:hint="cs"/>
          <w:sz w:val="24"/>
          <w:rtl/>
        </w:rPr>
        <w:t>نشان</w:t>
      </w:r>
      <w:r w:rsidRPr="00E44843">
        <w:rPr>
          <w:sz w:val="24"/>
          <w:rtl/>
        </w:rPr>
        <w:t xml:space="preserve"> </w:t>
      </w:r>
      <w:r w:rsidRPr="00E44843">
        <w:rPr>
          <w:rFonts w:hint="cs"/>
          <w:sz w:val="24"/>
          <w:rtl/>
        </w:rPr>
        <w:t>می‌دهد</w:t>
      </w:r>
      <w:r w:rsidRPr="00E44843">
        <w:rPr>
          <w:sz w:val="24"/>
          <w:rtl/>
        </w:rPr>
        <w:t xml:space="preserve"> </w:t>
      </w:r>
      <w:r w:rsidRPr="00E44843">
        <w:rPr>
          <w:rFonts w:hint="cs"/>
          <w:sz w:val="24"/>
          <w:rtl/>
        </w:rPr>
        <w:t>اجرای</w:t>
      </w:r>
      <w:r w:rsidRPr="00E44843">
        <w:rPr>
          <w:sz w:val="24"/>
          <w:rtl/>
        </w:rPr>
        <w:t xml:space="preserve"> </w:t>
      </w:r>
      <w:r w:rsidRPr="00E44843">
        <w:rPr>
          <w:rFonts w:hint="cs"/>
          <w:sz w:val="24"/>
          <w:rtl/>
        </w:rPr>
        <w:t>مسئولیت</w:t>
      </w:r>
      <w:r w:rsidRPr="00E44843">
        <w:rPr>
          <w:sz w:val="24"/>
          <w:rtl/>
        </w:rPr>
        <w:t xml:space="preserve"> </w:t>
      </w:r>
      <w:r w:rsidRPr="00E44843">
        <w:rPr>
          <w:rFonts w:hint="cs"/>
          <w:sz w:val="24"/>
          <w:rtl/>
        </w:rPr>
        <w:t>اجتماعی</w:t>
      </w:r>
      <w:r w:rsidRPr="00E44843">
        <w:rPr>
          <w:sz w:val="24"/>
          <w:rtl/>
        </w:rPr>
        <w:t xml:space="preserve"> </w:t>
      </w:r>
      <w:r w:rsidRPr="00E44843">
        <w:rPr>
          <w:rFonts w:hint="cs"/>
          <w:sz w:val="24"/>
          <w:rtl/>
        </w:rPr>
        <w:t>باعث می</w:t>
      </w:r>
      <w:r w:rsidRPr="00E44843">
        <w:rPr>
          <w:sz w:val="24"/>
          <w:rtl/>
        </w:rPr>
        <w:softHyphen/>
      </w:r>
      <w:r w:rsidRPr="00E44843">
        <w:rPr>
          <w:rFonts w:hint="cs"/>
          <w:sz w:val="24"/>
          <w:rtl/>
        </w:rPr>
        <w:t>شود</w:t>
      </w:r>
      <w:r w:rsidRPr="00E44843">
        <w:rPr>
          <w:sz w:val="24"/>
          <w:rtl/>
        </w:rPr>
        <w:t xml:space="preserve"> </w:t>
      </w:r>
      <w:r w:rsidRPr="00E44843">
        <w:rPr>
          <w:rFonts w:hint="cs"/>
          <w:sz w:val="24"/>
          <w:rtl/>
        </w:rPr>
        <w:t>تا</w:t>
      </w:r>
      <w:r w:rsidRPr="00E44843">
        <w:rPr>
          <w:sz w:val="24"/>
          <w:rtl/>
        </w:rPr>
        <w:t xml:space="preserve"> </w:t>
      </w:r>
      <w:r w:rsidRPr="00E44843">
        <w:rPr>
          <w:rFonts w:hint="cs"/>
          <w:sz w:val="24"/>
          <w:rtl/>
        </w:rPr>
        <w:t>حمایت</w:t>
      </w:r>
      <w:r w:rsidRPr="00E44843">
        <w:rPr>
          <w:sz w:val="24"/>
          <w:rtl/>
        </w:rPr>
        <w:t xml:space="preserve"> </w:t>
      </w:r>
      <w:r w:rsidRPr="00E44843">
        <w:rPr>
          <w:rFonts w:hint="cs"/>
          <w:sz w:val="24"/>
          <w:rtl/>
        </w:rPr>
        <w:t>بیشتری از</w:t>
      </w:r>
      <w:r w:rsidRPr="00E44843">
        <w:rPr>
          <w:sz w:val="24"/>
          <w:rtl/>
        </w:rPr>
        <w:t xml:space="preserve"> </w:t>
      </w:r>
      <w:r w:rsidRPr="00E44843">
        <w:rPr>
          <w:rFonts w:hint="cs"/>
          <w:sz w:val="24"/>
          <w:rtl/>
        </w:rPr>
        <w:t>مشتریان</w:t>
      </w:r>
      <w:r w:rsidRPr="00E44843">
        <w:rPr>
          <w:sz w:val="24"/>
          <w:rtl/>
        </w:rPr>
        <w:t xml:space="preserve"> </w:t>
      </w:r>
      <w:r w:rsidRPr="00E44843">
        <w:rPr>
          <w:rFonts w:hint="cs"/>
          <w:sz w:val="24"/>
          <w:rtl/>
        </w:rPr>
        <w:t>کسب</w:t>
      </w:r>
      <w:r w:rsidRPr="00E44843">
        <w:rPr>
          <w:sz w:val="24"/>
          <w:rtl/>
        </w:rPr>
        <w:t xml:space="preserve"> </w:t>
      </w:r>
      <w:r w:rsidRPr="00E44843">
        <w:rPr>
          <w:rFonts w:hint="cs"/>
          <w:sz w:val="24"/>
          <w:rtl/>
        </w:rPr>
        <w:t>کنند و</w:t>
      </w:r>
      <w:r w:rsidRPr="00E44843">
        <w:rPr>
          <w:sz w:val="24"/>
          <w:rtl/>
        </w:rPr>
        <w:t xml:space="preserve"> </w:t>
      </w:r>
      <w:r w:rsidRPr="00E44843">
        <w:rPr>
          <w:rFonts w:hint="cs"/>
          <w:sz w:val="24"/>
          <w:rtl/>
        </w:rPr>
        <w:t>تصویر</w:t>
      </w:r>
      <w:r w:rsidRPr="00E44843">
        <w:rPr>
          <w:sz w:val="24"/>
          <w:rtl/>
        </w:rPr>
        <w:t xml:space="preserve"> </w:t>
      </w:r>
      <w:r w:rsidRPr="00E44843">
        <w:rPr>
          <w:rFonts w:hint="cs"/>
          <w:sz w:val="24"/>
          <w:rtl/>
        </w:rPr>
        <w:t>مثبتی در ذهن مشتریان</w:t>
      </w:r>
      <w:r w:rsidRPr="00E44843">
        <w:rPr>
          <w:sz w:val="24"/>
          <w:rtl/>
        </w:rPr>
        <w:t xml:space="preserve"> </w:t>
      </w:r>
      <w:r w:rsidRPr="00E44843">
        <w:rPr>
          <w:rFonts w:hint="cs"/>
          <w:sz w:val="24"/>
          <w:rtl/>
        </w:rPr>
        <w:t>شکل</w:t>
      </w:r>
      <w:r w:rsidRPr="00E44843">
        <w:rPr>
          <w:sz w:val="24"/>
          <w:rtl/>
        </w:rPr>
        <w:t xml:space="preserve"> </w:t>
      </w:r>
      <w:r w:rsidRPr="00E44843">
        <w:rPr>
          <w:rFonts w:hint="cs"/>
          <w:sz w:val="24"/>
          <w:rtl/>
        </w:rPr>
        <w:t>گیرد و بالطبع باعث افزایش</w:t>
      </w:r>
      <w:r w:rsidRPr="00E44843">
        <w:rPr>
          <w:sz w:val="24"/>
          <w:rtl/>
        </w:rPr>
        <w:t xml:space="preserve"> </w:t>
      </w:r>
      <w:r w:rsidRPr="00E44843">
        <w:rPr>
          <w:rFonts w:hint="cs"/>
          <w:sz w:val="24"/>
          <w:rtl/>
        </w:rPr>
        <w:t>رضایت</w:t>
      </w:r>
      <w:r w:rsidRPr="00E44843">
        <w:rPr>
          <w:sz w:val="24"/>
          <w:rtl/>
        </w:rPr>
        <w:t xml:space="preserve"> </w:t>
      </w:r>
      <w:r w:rsidRPr="00E44843">
        <w:rPr>
          <w:rFonts w:hint="cs"/>
          <w:sz w:val="24"/>
          <w:rtl/>
        </w:rPr>
        <w:t>مشتری</w:t>
      </w:r>
      <w:r w:rsidRPr="00E44843">
        <w:rPr>
          <w:sz w:val="24"/>
          <w:rtl/>
        </w:rPr>
        <w:t xml:space="preserve"> </w:t>
      </w:r>
      <w:r w:rsidRPr="00E44843">
        <w:rPr>
          <w:rFonts w:hint="cs"/>
          <w:sz w:val="24"/>
          <w:rtl/>
        </w:rPr>
        <w:t>می</w:t>
      </w:r>
      <w:r w:rsidRPr="00E44843">
        <w:rPr>
          <w:sz w:val="24"/>
          <w:rtl/>
        </w:rPr>
        <w:softHyphen/>
      </w:r>
      <w:r w:rsidRPr="00E44843">
        <w:rPr>
          <w:rFonts w:hint="cs"/>
          <w:sz w:val="24"/>
          <w:rtl/>
        </w:rPr>
        <w:t>شود</w:t>
      </w:r>
      <w:r w:rsidRPr="00E44843">
        <w:rPr>
          <w:sz w:val="24"/>
          <w:rtl/>
        </w:rPr>
        <w:t xml:space="preserve"> </w:t>
      </w:r>
      <w:r w:rsidRPr="00E44843">
        <w:rPr>
          <w:rFonts w:hint="cs"/>
          <w:sz w:val="24"/>
          <w:rtl/>
        </w:rPr>
        <w:t>که به دنبال رضایت مشتریان، قصد</w:t>
      </w:r>
      <w:r w:rsidRPr="00E44843">
        <w:rPr>
          <w:sz w:val="24"/>
          <w:rtl/>
        </w:rPr>
        <w:t xml:space="preserve"> </w:t>
      </w:r>
      <w:r w:rsidRPr="00E44843">
        <w:rPr>
          <w:rFonts w:hint="cs"/>
          <w:sz w:val="24"/>
          <w:rtl/>
        </w:rPr>
        <w:t>خرید مجدد نیز</w:t>
      </w:r>
      <w:r w:rsidRPr="00E44843">
        <w:rPr>
          <w:sz w:val="24"/>
          <w:rtl/>
        </w:rPr>
        <w:t xml:space="preserve"> </w:t>
      </w:r>
      <w:r w:rsidRPr="00E44843">
        <w:rPr>
          <w:rFonts w:hint="cs"/>
          <w:sz w:val="24"/>
          <w:rtl/>
        </w:rPr>
        <w:t>افزایش</w:t>
      </w:r>
      <w:r w:rsidRPr="00E44843">
        <w:rPr>
          <w:sz w:val="24"/>
          <w:rtl/>
        </w:rPr>
        <w:t xml:space="preserve"> </w:t>
      </w:r>
      <w:r w:rsidRPr="00E44843">
        <w:rPr>
          <w:rFonts w:hint="cs"/>
          <w:sz w:val="24"/>
          <w:rtl/>
        </w:rPr>
        <w:t>می</w:t>
      </w:r>
      <w:r w:rsidRPr="00E44843">
        <w:rPr>
          <w:sz w:val="24"/>
          <w:rtl/>
        </w:rPr>
        <w:softHyphen/>
      </w:r>
      <w:r w:rsidRPr="00E44843">
        <w:rPr>
          <w:rFonts w:hint="cs"/>
          <w:sz w:val="24"/>
          <w:rtl/>
        </w:rPr>
        <w:t>یابد</w:t>
      </w:r>
      <w:r w:rsidR="002035C3" w:rsidRPr="00E44843">
        <w:rPr>
          <w:sz w:val="24"/>
          <w:rtl/>
        </w:rPr>
        <w:t xml:space="preserve">؛ </w:t>
      </w:r>
      <w:r w:rsidRPr="00E44843">
        <w:rPr>
          <w:rFonts w:hint="cs"/>
          <w:sz w:val="24"/>
          <w:rtl/>
        </w:rPr>
        <w:t>بنابراین به مدیر</w:t>
      </w:r>
      <w:r w:rsidR="003721DF" w:rsidRPr="00E44843">
        <w:rPr>
          <w:rFonts w:hint="cs"/>
          <w:sz w:val="24"/>
          <w:rtl/>
        </w:rPr>
        <w:t>ا</w:t>
      </w:r>
      <w:r w:rsidR="00F4448E" w:rsidRPr="00E44843">
        <w:rPr>
          <w:rFonts w:hint="cs"/>
          <w:sz w:val="24"/>
          <w:rtl/>
        </w:rPr>
        <w:t>ن</w:t>
      </w:r>
      <w:r w:rsidR="003721DF" w:rsidRPr="00E44843">
        <w:rPr>
          <w:rFonts w:hint="cs"/>
          <w:sz w:val="24"/>
          <w:rtl/>
        </w:rPr>
        <w:t xml:space="preserve"> </w:t>
      </w:r>
      <w:r w:rsidR="00F4448E" w:rsidRPr="00E44843">
        <w:rPr>
          <w:rFonts w:hint="cs"/>
          <w:sz w:val="24"/>
          <w:rtl/>
        </w:rPr>
        <w:t>‌ها</w:t>
      </w:r>
      <w:r w:rsidRPr="00E44843">
        <w:rPr>
          <w:rFonts w:hint="cs"/>
          <w:sz w:val="24"/>
          <w:rtl/>
        </w:rPr>
        <w:t>پیر</w:t>
      </w:r>
      <w:r w:rsidRPr="00E44843">
        <w:rPr>
          <w:sz w:val="24"/>
          <w:rtl/>
        </w:rPr>
        <w:softHyphen/>
      </w:r>
      <w:r w:rsidRPr="00E44843">
        <w:rPr>
          <w:rFonts w:hint="cs"/>
          <w:sz w:val="24"/>
          <w:rtl/>
        </w:rPr>
        <w:t>مارکت احمدی توصیه می</w:t>
      </w:r>
      <w:r w:rsidRPr="00E44843">
        <w:rPr>
          <w:sz w:val="24"/>
          <w:rtl/>
        </w:rPr>
        <w:softHyphen/>
      </w:r>
      <w:r w:rsidRPr="00E44843">
        <w:rPr>
          <w:rFonts w:hint="cs"/>
          <w:sz w:val="24"/>
          <w:rtl/>
        </w:rPr>
        <w:t xml:space="preserve">شود </w:t>
      </w:r>
      <w:r w:rsidR="002035C3" w:rsidRPr="00E44843">
        <w:rPr>
          <w:sz w:val="24"/>
          <w:rtl/>
        </w:rPr>
        <w:t>که</w:t>
      </w:r>
      <w:r w:rsidRPr="00E44843">
        <w:rPr>
          <w:sz w:val="24"/>
          <w:rtl/>
        </w:rPr>
        <w:t xml:space="preserve"> </w:t>
      </w:r>
      <w:r w:rsidRPr="00E44843">
        <w:rPr>
          <w:rFonts w:hint="cs"/>
          <w:sz w:val="24"/>
          <w:rtl/>
        </w:rPr>
        <w:t>محصولات</w:t>
      </w:r>
      <w:r w:rsidRPr="00E44843">
        <w:rPr>
          <w:sz w:val="24"/>
          <w:rtl/>
        </w:rPr>
        <w:t xml:space="preserve"> </w:t>
      </w:r>
      <w:r w:rsidRPr="00E44843">
        <w:rPr>
          <w:rFonts w:hint="cs"/>
          <w:sz w:val="24"/>
          <w:rtl/>
        </w:rPr>
        <w:t>و</w:t>
      </w:r>
      <w:r w:rsidRPr="00E44843">
        <w:rPr>
          <w:sz w:val="24"/>
          <w:rtl/>
        </w:rPr>
        <w:t xml:space="preserve"> </w:t>
      </w:r>
      <w:r w:rsidRPr="00E44843">
        <w:rPr>
          <w:rFonts w:hint="cs"/>
          <w:sz w:val="24"/>
          <w:rtl/>
        </w:rPr>
        <w:t>خدمات</w:t>
      </w:r>
      <w:r w:rsidRPr="00E44843">
        <w:rPr>
          <w:sz w:val="24"/>
          <w:rtl/>
        </w:rPr>
        <w:t xml:space="preserve"> </w:t>
      </w:r>
      <w:r w:rsidRPr="00E44843">
        <w:rPr>
          <w:rFonts w:hint="cs"/>
          <w:sz w:val="24"/>
          <w:rtl/>
        </w:rPr>
        <w:t>خود را برای سازمان</w:t>
      </w:r>
      <w:r w:rsidRPr="00E44843">
        <w:rPr>
          <w:sz w:val="24"/>
          <w:rtl/>
        </w:rPr>
        <w:softHyphen/>
      </w:r>
      <w:r w:rsidRPr="00E44843">
        <w:rPr>
          <w:rFonts w:hint="cs"/>
          <w:sz w:val="24"/>
          <w:rtl/>
        </w:rPr>
        <w:t>های خاص مانند بهزیستی، کمیته امداد و ... با</w:t>
      </w:r>
      <w:r w:rsidRPr="00E44843">
        <w:rPr>
          <w:sz w:val="24"/>
          <w:rtl/>
        </w:rPr>
        <w:t xml:space="preserve"> </w:t>
      </w:r>
      <w:r w:rsidRPr="00E44843">
        <w:rPr>
          <w:rFonts w:hint="cs"/>
          <w:sz w:val="24"/>
          <w:rtl/>
        </w:rPr>
        <w:t>قیمت‌های</w:t>
      </w:r>
      <w:r w:rsidRPr="00E44843">
        <w:rPr>
          <w:sz w:val="24"/>
          <w:rtl/>
        </w:rPr>
        <w:t xml:space="preserve"> </w:t>
      </w:r>
      <w:r w:rsidRPr="00E44843">
        <w:rPr>
          <w:rFonts w:hint="cs"/>
          <w:sz w:val="24"/>
          <w:rtl/>
        </w:rPr>
        <w:t>مناسب</w:t>
      </w:r>
      <w:r w:rsidRPr="00E44843">
        <w:rPr>
          <w:sz w:val="24"/>
          <w:rtl/>
        </w:rPr>
        <w:t xml:space="preserve"> </w:t>
      </w:r>
      <w:r w:rsidRPr="00E44843">
        <w:rPr>
          <w:rFonts w:hint="cs"/>
          <w:sz w:val="24"/>
          <w:rtl/>
        </w:rPr>
        <w:t>ارائه</w:t>
      </w:r>
      <w:r w:rsidRPr="00E44843">
        <w:rPr>
          <w:sz w:val="24"/>
          <w:rtl/>
        </w:rPr>
        <w:t xml:space="preserve"> </w:t>
      </w:r>
      <w:r w:rsidRPr="00E44843">
        <w:rPr>
          <w:rFonts w:hint="cs"/>
          <w:sz w:val="24"/>
          <w:rtl/>
        </w:rPr>
        <w:t>دهند</w:t>
      </w:r>
      <w:r w:rsidR="002035C3" w:rsidRPr="00E44843">
        <w:rPr>
          <w:sz w:val="24"/>
          <w:rtl/>
        </w:rPr>
        <w:t xml:space="preserve"> </w:t>
      </w:r>
      <w:r w:rsidRPr="00E44843">
        <w:rPr>
          <w:rFonts w:hint="cs"/>
          <w:sz w:val="24"/>
          <w:rtl/>
        </w:rPr>
        <w:t>که این کار باعث ارتقا</w:t>
      </w:r>
      <w:r w:rsidR="00C62409" w:rsidRPr="00E44843">
        <w:rPr>
          <w:sz w:val="24"/>
          <w:rtl/>
        </w:rPr>
        <w:t>ء</w:t>
      </w:r>
      <w:r w:rsidRPr="00E44843">
        <w:rPr>
          <w:rFonts w:hint="cs"/>
          <w:sz w:val="24"/>
          <w:rtl/>
        </w:rPr>
        <w:t xml:space="preserve"> رفاه</w:t>
      </w:r>
      <w:r w:rsidRPr="00E44843">
        <w:rPr>
          <w:sz w:val="24"/>
          <w:rtl/>
        </w:rPr>
        <w:t xml:space="preserve"> </w:t>
      </w:r>
      <w:r w:rsidRPr="00E44843">
        <w:rPr>
          <w:rFonts w:hint="cs"/>
          <w:sz w:val="24"/>
          <w:rtl/>
        </w:rPr>
        <w:t>اجتماعی و همچنین حمایت</w:t>
      </w:r>
      <w:r w:rsidRPr="00E44843">
        <w:rPr>
          <w:sz w:val="24"/>
          <w:rtl/>
        </w:rPr>
        <w:t xml:space="preserve"> </w:t>
      </w:r>
      <w:r w:rsidRPr="00E44843">
        <w:rPr>
          <w:rFonts w:hint="cs"/>
          <w:sz w:val="24"/>
          <w:rtl/>
        </w:rPr>
        <w:t>مالی</w:t>
      </w:r>
      <w:r w:rsidRPr="00E44843">
        <w:rPr>
          <w:sz w:val="24"/>
          <w:rtl/>
        </w:rPr>
        <w:t xml:space="preserve"> </w:t>
      </w:r>
      <w:r w:rsidRPr="00E44843">
        <w:rPr>
          <w:rFonts w:hint="cs"/>
          <w:sz w:val="24"/>
          <w:rtl/>
        </w:rPr>
        <w:t>از</w:t>
      </w:r>
      <w:r w:rsidRPr="00E44843">
        <w:rPr>
          <w:sz w:val="24"/>
          <w:rtl/>
        </w:rPr>
        <w:t xml:space="preserve"> </w:t>
      </w:r>
      <w:r w:rsidRPr="00E44843">
        <w:rPr>
          <w:rFonts w:hint="cs"/>
          <w:sz w:val="24"/>
          <w:rtl/>
        </w:rPr>
        <w:t>این نهاده</w:t>
      </w:r>
      <w:r w:rsidRPr="00E44843">
        <w:rPr>
          <w:sz w:val="24"/>
          <w:rtl/>
        </w:rPr>
        <w:softHyphen/>
      </w:r>
      <w:r w:rsidRPr="00E44843">
        <w:rPr>
          <w:rFonts w:hint="cs"/>
          <w:sz w:val="24"/>
          <w:rtl/>
        </w:rPr>
        <w:t>ها</w:t>
      </w:r>
      <w:r w:rsidRPr="00E44843">
        <w:rPr>
          <w:sz w:val="24"/>
          <w:rtl/>
        </w:rPr>
        <w:t xml:space="preserve"> </w:t>
      </w:r>
      <w:r w:rsidRPr="00E44843">
        <w:rPr>
          <w:rFonts w:hint="cs"/>
          <w:sz w:val="24"/>
          <w:rtl/>
        </w:rPr>
        <w:t>می</w:t>
      </w:r>
      <w:r w:rsidRPr="00E44843">
        <w:rPr>
          <w:sz w:val="24"/>
          <w:rtl/>
        </w:rPr>
        <w:softHyphen/>
      </w:r>
      <w:r w:rsidRPr="00E44843">
        <w:rPr>
          <w:rFonts w:hint="cs"/>
          <w:sz w:val="24"/>
          <w:rtl/>
        </w:rPr>
        <w:t>شود</w:t>
      </w:r>
      <w:r w:rsidRPr="00E44843">
        <w:rPr>
          <w:sz w:val="24"/>
          <w:rtl/>
        </w:rPr>
        <w:t xml:space="preserve"> </w:t>
      </w:r>
      <w:r w:rsidRPr="00E44843">
        <w:rPr>
          <w:rFonts w:hint="cs"/>
          <w:sz w:val="24"/>
          <w:rtl/>
        </w:rPr>
        <w:t>که خود موجب</w:t>
      </w:r>
      <w:r w:rsidRPr="00E44843">
        <w:rPr>
          <w:sz w:val="24"/>
          <w:rtl/>
        </w:rPr>
        <w:t xml:space="preserve"> </w:t>
      </w:r>
      <w:r w:rsidRPr="00E44843">
        <w:rPr>
          <w:rFonts w:hint="cs"/>
          <w:sz w:val="24"/>
          <w:rtl/>
        </w:rPr>
        <w:t>بهبود</w:t>
      </w:r>
      <w:r w:rsidRPr="00E44843">
        <w:rPr>
          <w:sz w:val="24"/>
          <w:rtl/>
        </w:rPr>
        <w:t xml:space="preserve"> </w:t>
      </w:r>
      <w:r w:rsidRPr="00E44843">
        <w:rPr>
          <w:rFonts w:hint="cs"/>
          <w:sz w:val="24"/>
          <w:rtl/>
        </w:rPr>
        <w:t>بخشیدن به</w:t>
      </w:r>
      <w:r w:rsidRPr="00E44843">
        <w:rPr>
          <w:sz w:val="24"/>
          <w:rtl/>
        </w:rPr>
        <w:t xml:space="preserve"> </w:t>
      </w:r>
      <w:r w:rsidRPr="00E44843">
        <w:rPr>
          <w:rFonts w:hint="cs"/>
          <w:sz w:val="24"/>
          <w:rtl/>
        </w:rPr>
        <w:t>دید</w:t>
      </w:r>
      <w:r w:rsidRPr="00E44843">
        <w:rPr>
          <w:sz w:val="24"/>
          <w:rtl/>
        </w:rPr>
        <w:t xml:space="preserve"> </w:t>
      </w:r>
      <w:r w:rsidRPr="00E44843">
        <w:rPr>
          <w:rFonts w:hint="cs"/>
          <w:sz w:val="24"/>
          <w:rtl/>
        </w:rPr>
        <w:t>مشتریان می</w:t>
      </w:r>
      <w:r w:rsidRPr="00E44843">
        <w:rPr>
          <w:sz w:val="24"/>
          <w:rtl/>
        </w:rPr>
        <w:softHyphen/>
      </w:r>
      <w:r w:rsidRPr="00E44843">
        <w:rPr>
          <w:rFonts w:hint="cs"/>
          <w:sz w:val="24"/>
          <w:rtl/>
        </w:rPr>
        <w:t>شود و</w:t>
      </w:r>
      <w:r w:rsidRPr="00E44843">
        <w:rPr>
          <w:sz w:val="24"/>
          <w:rtl/>
        </w:rPr>
        <w:t xml:space="preserve"> </w:t>
      </w:r>
      <w:r w:rsidR="003721DF" w:rsidRPr="00E44843">
        <w:rPr>
          <w:rFonts w:hint="cs"/>
          <w:sz w:val="24"/>
          <w:rtl/>
        </w:rPr>
        <w:t>به خاطر</w:t>
      </w:r>
      <w:r w:rsidRPr="00E44843">
        <w:rPr>
          <w:sz w:val="24"/>
          <w:rtl/>
        </w:rPr>
        <w:t xml:space="preserve"> </w:t>
      </w:r>
      <w:r w:rsidRPr="00E44843">
        <w:rPr>
          <w:rFonts w:hint="cs"/>
          <w:sz w:val="24"/>
          <w:rtl/>
        </w:rPr>
        <w:t>داشتن</w:t>
      </w:r>
      <w:r w:rsidRPr="00E44843">
        <w:rPr>
          <w:sz w:val="24"/>
          <w:rtl/>
        </w:rPr>
        <w:t xml:space="preserve"> </w:t>
      </w:r>
      <w:r w:rsidRPr="00E44843">
        <w:rPr>
          <w:rFonts w:hint="cs"/>
          <w:sz w:val="24"/>
          <w:rtl/>
        </w:rPr>
        <w:t>روحیه</w:t>
      </w:r>
      <w:r w:rsidRPr="00E44843">
        <w:rPr>
          <w:sz w:val="24"/>
          <w:rtl/>
        </w:rPr>
        <w:t xml:space="preserve"> </w:t>
      </w:r>
      <w:r w:rsidRPr="00E44843">
        <w:rPr>
          <w:rFonts w:hint="cs"/>
          <w:sz w:val="24"/>
          <w:rtl/>
        </w:rPr>
        <w:t xml:space="preserve">عمومی و </w:t>
      </w:r>
      <w:r w:rsidR="009C0768" w:rsidRPr="00E44843">
        <w:rPr>
          <w:rFonts w:hint="cs"/>
          <w:sz w:val="24"/>
          <w:rtl/>
        </w:rPr>
        <w:t>باکیفیت</w:t>
      </w:r>
      <w:r w:rsidRPr="00E44843">
        <w:rPr>
          <w:sz w:val="24"/>
          <w:rtl/>
        </w:rPr>
        <w:t xml:space="preserve"> </w:t>
      </w:r>
      <w:r w:rsidRPr="00E44843">
        <w:rPr>
          <w:rFonts w:hint="cs"/>
          <w:sz w:val="24"/>
          <w:rtl/>
        </w:rPr>
        <w:t>بودن محصولات خود</w:t>
      </w:r>
      <w:r w:rsidRPr="00E44843">
        <w:rPr>
          <w:sz w:val="24"/>
          <w:rtl/>
        </w:rPr>
        <w:t xml:space="preserve"> </w:t>
      </w:r>
      <w:r w:rsidRPr="00E44843">
        <w:rPr>
          <w:rFonts w:hint="cs"/>
          <w:sz w:val="24"/>
          <w:rtl/>
        </w:rPr>
        <w:t>موجب شهرت</w:t>
      </w:r>
      <w:r w:rsidRPr="00E44843">
        <w:rPr>
          <w:sz w:val="24"/>
          <w:rtl/>
        </w:rPr>
        <w:t xml:space="preserve"> </w:t>
      </w:r>
      <w:r w:rsidRPr="00E44843">
        <w:rPr>
          <w:rFonts w:hint="cs"/>
          <w:sz w:val="24"/>
          <w:rtl/>
        </w:rPr>
        <w:t>سازمان می</w:t>
      </w:r>
      <w:r w:rsidRPr="00E44843">
        <w:rPr>
          <w:sz w:val="24"/>
          <w:rtl/>
        </w:rPr>
        <w:softHyphen/>
      </w:r>
      <w:r w:rsidRPr="00E44843">
        <w:rPr>
          <w:rFonts w:hint="cs"/>
          <w:sz w:val="24"/>
          <w:rtl/>
        </w:rPr>
        <w:t xml:space="preserve">شود که این امر در نزد مشتریان مثبت قلمداد شده و ترغیب به خرید و حمایت از هاپیرمارکت احمدی خواهند شد. علاوه بر این، </w:t>
      </w:r>
      <w:r w:rsidR="00676B37" w:rsidRPr="00E44843">
        <w:rPr>
          <w:rFonts w:hint="cs"/>
          <w:sz w:val="24"/>
          <w:rtl/>
        </w:rPr>
        <w:t>آن‌ها</w:t>
      </w:r>
      <w:r w:rsidRPr="00E44843">
        <w:rPr>
          <w:rFonts w:hint="cs"/>
          <w:sz w:val="24"/>
          <w:rtl/>
        </w:rPr>
        <w:t xml:space="preserve"> می</w:t>
      </w:r>
      <w:r w:rsidRPr="00E44843">
        <w:rPr>
          <w:rFonts w:hint="cs"/>
          <w:sz w:val="24"/>
          <w:rtl/>
        </w:rPr>
        <w:softHyphen/>
        <w:t>توانند از رسانه</w:t>
      </w:r>
      <w:r w:rsidRPr="00E44843">
        <w:rPr>
          <w:rFonts w:hint="cs"/>
          <w:sz w:val="24"/>
          <w:rtl/>
        </w:rPr>
        <w:softHyphen/>
        <w:t>های جمعی یا اینترنت برای تبلیغ شیوه</w:t>
      </w:r>
      <w:r w:rsidRPr="00E44843">
        <w:rPr>
          <w:rFonts w:hint="cs"/>
          <w:sz w:val="24"/>
          <w:rtl/>
        </w:rPr>
        <w:softHyphen/>
        <w:t xml:space="preserve">های مسئولیت اجتماعی خود </w:t>
      </w:r>
      <w:r w:rsidR="00781456" w:rsidRPr="00E44843">
        <w:rPr>
          <w:rFonts w:hint="cs"/>
          <w:sz w:val="24"/>
          <w:rtl/>
        </w:rPr>
        <w:t>به‌عنوان</w:t>
      </w:r>
      <w:r w:rsidRPr="00E44843">
        <w:rPr>
          <w:rFonts w:hint="cs"/>
          <w:sz w:val="24"/>
          <w:rtl/>
        </w:rPr>
        <w:t xml:space="preserve"> </w:t>
      </w:r>
      <w:r w:rsidR="003721DF" w:rsidRPr="00E44843">
        <w:rPr>
          <w:rFonts w:hint="cs"/>
          <w:sz w:val="24"/>
          <w:rtl/>
        </w:rPr>
        <w:t>آیتم‌های</w:t>
      </w:r>
      <w:r w:rsidRPr="00E44843">
        <w:rPr>
          <w:rFonts w:hint="cs"/>
          <w:sz w:val="24"/>
          <w:rtl/>
        </w:rPr>
        <w:t xml:space="preserve"> اطلاعات خارجی استفاده کنند، </w:t>
      </w:r>
      <w:r w:rsidR="00F4448E" w:rsidRPr="00E44843">
        <w:rPr>
          <w:rFonts w:hint="cs"/>
          <w:sz w:val="24"/>
          <w:rtl/>
        </w:rPr>
        <w:t>درنتیجه</w:t>
      </w:r>
      <w:r w:rsidRPr="00E44843">
        <w:rPr>
          <w:rFonts w:hint="cs"/>
          <w:sz w:val="24"/>
          <w:rtl/>
        </w:rPr>
        <w:t xml:space="preserve"> حمایت بیشتر مشتریان را جلب کرده و </w:t>
      </w:r>
      <w:r w:rsidR="00676B37" w:rsidRPr="00E44843">
        <w:rPr>
          <w:rFonts w:hint="cs"/>
          <w:sz w:val="24"/>
          <w:rtl/>
        </w:rPr>
        <w:t>آن‌ها</w:t>
      </w:r>
      <w:r w:rsidRPr="00E44843">
        <w:rPr>
          <w:rFonts w:hint="cs"/>
          <w:sz w:val="24"/>
          <w:rtl/>
        </w:rPr>
        <w:t xml:space="preserve"> را برای خرید ترغیب می</w:t>
      </w:r>
      <w:r w:rsidRPr="00E44843">
        <w:rPr>
          <w:rFonts w:hint="cs"/>
          <w:sz w:val="24"/>
          <w:rtl/>
        </w:rPr>
        <w:softHyphen/>
        <w:t>کنند.</w:t>
      </w:r>
    </w:p>
    <w:p w14:paraId="56D3D5EC" w14:textId="25DA303A" w:rsidR="0011124C" w:rsidRPr="002B3DF3" w:rsidRDefault="0011124C" w:rsidP="0011124C">
      <w:pPr>
        <w:bidi/>
        <w:spacing w:line="240" w:lineRule="auto"/>
        <w:ind w:firstLine="130"/>
        <w:contextualSpacing/>
        <w:jc w:val="both"/>
        <w:rPr>
          <w:sz w:val="24"/>
        </w:rPr>
      </w:pPr>
      <w:r w:rsidRPr="00E44843">
        <w:rPr>
          <w:rFonts w:hint="cs"/>
          <w:sz w:val="24"/>
          <w:rtl/>
        </w:rPr>
        <w:t xml:space="preserve">اولویت بعدی از نظر ضریب </w:t>
      </w:r>
      <w:r w:rsidR="004B63A7" w:rsidRPr="00E44843">
        <w:rPr>
          <w:rFonts w:hint="cs"/>
          <w:sz w:val="24"/>
          <w:rtl/>
        </w:rPr>
        <w:t>تأثیر</w:t>
      </w:r>
      <w:r w:rsidRPr="00E44843">
        <w:rPr>
          <w:rFonts w:hint="cs"/>
          <w:sz w:val="24"/>
          <w:rtl/>
        </w:rPr>
        <w:t xml:space="preserve">، فرضیه </w:t>
      </w:r>
      <w:r w:rsidR="004B63A7" w:rsidRPr="00E44843">
        <w:rPr>
          <w:rFonts w:hint="cs"/>
          <w:sz w:val="24"/>
          <w:rtl/>
        </w:rPr>
        <w:t>تأثیر</w:t>
      </w:r>
      <w:r w:rsidRPr="00E44843">
        <w:rPr>
          <w:rFonts w:hint="cs"/>
          <w:sz w:val="24"/>
          <w:rtl/>
        </w:rPr>
        <w:t xml:space="preserve"> شناخت جوامع برند از طریق رفتار شهروندی مشتریان بر قصد خرید مجدد مشتری</w:t>
      </w:r>
      <w:r w:rsidR="003721DF" w:rsidRPr="00E44843">
        <w:rPr>
          <w:rFonts w:hint="cs"/>
          <w:sz w:val="24"/>
          <w:rtl/>
        </w:rPr>
        <w:t>ا</w:t>
      </w:r>
      <w:r w:rsidR="00F4448E" w:rsidRPr="00E44843">
        <w:rPr>
          <w:rFonts w:hint="cs"/>
          <w:sz w:val="24"/>
          <w:rtl/>
        </w:rPr>
        <w:t>ن</w:t>
      </w:r>
      <w:r w:rsidR="003721DF" w:rsidRPr="00E44843">
        <w:rPr>
          <w:rFonts w:hint="cs"/>
          <w:sz w:val="24"/>
          <w:rtl/>
        </w:rPr>
        <w:t xml:space="preserve"> </w:t>
      </w:r>
      <w:r w:rsidR="00F4448E" w:rsidRPr="00E44843">
        <w:rPr>
          <w:rFonts w:hint="cs"/>
          <w:sz w:val="24"/>
          <w:rtl/>
        </w:rPr>
        <w:t>‌ها</w:t>
      </w:r>
      <w:r w:rsidRPr="00E44843">
        <w:rPr>
          <w:rFonts w:hint="cs"/>
          <w:sz w:val="24"/>
          <w:rtl/>
        </w:rPr>
        <w:t xml:space="preserve">یپرمارکت احمدی در رشت </w:t>
      </w:r>
      <w:r w:rsidR="00781456" w:rsidRPr="00E44843">
        <w:rPr>
          <w:rFonts w:hint="cs"/>
          <w:sz w:val="24"/>
          <w:rtl/>
        </w:rPr>
        <w:t>می‌باشد</w:t>
      </w:r>
      <w:r w:rsidRPr="00E44843">
        <w:rPr>
          <w:rFonts w:hint="cs"/>
          <w:sz w:val="24"/>
          <w:rtl/>
        </w:rPr>
        <w:t>. با توجه به پیشنهاداتی که در فرضیه</w:t>
      </w:r>
      <w:r w:rsidRPr="00E44843">
        <w:rPr>
          <w:rFonts w:hint="cs"/>
          <w:sz w:val="24"/>
          <w:rtl/>
        </w:rPr>
        <w:softHyphen/>
        <w:t>های قبلی</w:t>
      </w:r>
      <w:r w:rsidR="002035C3" w:rsidRPr="00E44843">
        <w:rPr>
          <w:sz w:val="24"/>
          <w:rtl/>
        </w:rPr>
        <w:t xml:space="preserve"> </w:t>
      </w:r>
      <w:r w:rsidRPr="00E44843">
        <w:rPr>
          <w:rFonts w:hint="cs"/>
          <w:sz w:val="24"/>
          <w:rtl/>
        </w:rPr>
        <w:t>که مبنی بر ایجاد تعامل بین مشتریان به</w:t>
      </w:r>
      <w:r w:rsidRPr="00E44843">
        <w:rPr>
          <w:rFonts w:hint="cs"/>
          <w:sz w:val="24"/>
          <w:rtl/>
        </w:rPr>
        <w:softHyphen/>
        <w:t xml:space="preserve">صورت آنلاین بود، شد، در این فرضیه نیز بسیار </w:t>
      </w:r>
      <w:r w:rsidR="008918F8" w:rsidRPr="00E44843">
        <w:rPr>
          <w:rFonts w:hint="cs"/>
          <w:sz w:val="24"/>
          <w:rtl/>
        </w:rPr>
        <w:t>تأکید</w:t>
      </w:r>
      <w:r w:rsidRPr="00E44843">
        <w:rPr>
          <w:rFonts w:hint="cs"/>
          <w:sz w:val="24"/>
          <w:rtl/>
        </w:rPr>
        <w:t xml:space="preserve"> می</w:t>
      </w:r>
      <w:r w:rsidRPr="00E44843">
        <w:rPr>
          <w:rFonts w:hint="cs"/>
          <w:sz w:val="24"/>
          <w:rtl/>
        </w:rPr>
        <w:softHyphen/>
        <w:t xml:space="preserve">شود که مشتریان در جامعه برند آنلاین، </w:t>
      </w:r>
      <w:r w:rsidR="004B63A7" w:rsidRPr="00E44843">
        <w:rPr>
          <w:rFonts w:hint="cs"/>
          <w:sz w:val="24"/>
          <w:rtl/>
        </w:rPr>
        <w:t>تأثیر</w:t>
      </w:r>
      <w:r w:rsidRPr="00E44843">
        <w:rPr>
          <w:rFonts w:hint="cs"/>
          <w:sz w:val="24"/>
          <w:rtl/>
        </w:rPr>
        <w:t xml:space="preserve"> مثبتی بر رضایت مشتریان و قصد تداوم آنان و خرید مجدد به</w:t>
      </w:r>
      <w:r w:rsidRPr="00E44843">
        <w:rPr>
          <w:rFonts w:hint="cs"/>
          <w:sz w:val="24"/>
          <w:rtl/>
        </w:rPr>
        <w:softHyphen/>
        <w:t>صورت آنلاین را دارند</w:t>
      </w:r>
      <w:r w:rsidR="002035C3" w:rsidRPr="00E44843">
        <w:rPr>
          <w:sz w:val="24"/>
          <w:rtl/>
        </w:rPr>
        <w:t xml:space="preserve">؛ </w:t>
      </w:r>
      <w:r w:rsidRPr="00E44843">
        <w:rPr>
          <w:rFonts w:hint="cs"/>
          <w:sz w:val="24"/>
          <w:rtl/>
        </w:rPr>
        <w:t>بنابراین پیشنهاد می</w:t>
      </w:r>
      <w:r w:rsidRPr="00E44843">
        <w:rPr>
          <w:rFonts w:hint="cs"/>
          <w:sz w:val="24"/>
          <w:rtl/>
        </w:rPr>
        <w:softHyphen/>
        <w:t xml:space="preserve">شود که </w:t>
      </w:r>
      <w:r w:rsidR="00D850D5" w:rsidRPr="00E44843">
        <w:rPr>
          <w:rFonts w:hint="cs"/>
          <w:sz w:val="24"/>
          <w:rtl/>
        </w:rPr>
        <w:t>علاوه بر</w:t>
      </w:r>
      <w:r w:rsidRPr="00E44843">
        <w:rPr>
          <w:rFonts w:hint="cs"/>
          <w:sz w:val="24"/>
          <w:rtl/>
        </w:rPr>
        <w:t xml:space="preserve"> شناخت جوامع برند، باید فعالیت</w:t>
      </w:r>
      <w:r w:rsidRPr="00E44843">
        <w:rPr>
          <w:rFonts w:hint="cs"/>
          <w:sz w:val="24"/>
          <w:rtl/>
        </w:rPr>
        <w:softHyphen/>
        <w:t xml:space="preserve">ها را </w:t>
      </w:r>
      <w:r w:rsidR="00781456" w:rsidRPr="00E44843">
        <w:rPr>
          <w:rFonts w:hint="cs"/>
          <w:sz w:val="24"/>
          <w:rtl/>
        </w:rPr>
        <w:t>سازمان‌دهی</w:t>
      </w:r>
      <w:r w:rsidRPr="00E44843">
        <w:rPr>
          <w:rFonts w:hint="cs"/>
          <w:sz w:val="24"/>
          <w:rtl/>
        </w:rPr>
        <w:t xml:space="preserve"> کنند و بسترهای لازم را جهت رفاه و راحتی مشتریان در هنگام خرید به</w:t>
      </w:r>
      <w:r w:rsidRPr="00E44843">
        <w:rPr>
          <w:rFonts w:hint="cs"/>
          <w:sz w:val="24"/>
          <w:rtl/>
        </w:rPr>
        <w:softHyphen/>
        <w:t>صورت آنلاین فراهم کنند. با توجه به ویژگی‌های جامعه برند فعلی این امر باید در اولویت قرار گیرد</w:t>
      </w:r>
      <w:r w:rsidR="002035C3" w:rsidRPr="00E44843">
        <w:rPr>
          <w:sz w:val="24"/>
          <w:rtl/>
        </w:rPr>
        <w:t xml:space="preserve"> </w:t>
      </w:r>
      <w:r w:rsidRPr="00E44843">
        <w:rPr>
          <w:rFonts w:hint="cs"/>
          <w:sz w:val="24"/>
          <w:rtl/>
        </w:rPr>
        <w:t>که موجب تأثیرگذاری بسزایی بر رضایت و رفتار شهروندی مشتریان</w:t>
      </w:r>
      <w:r w:rsidRPr="002B3DF3">
        <w:rPr>
          <w:rFonts w:hint="cs"/>
          <w:sz w:val="24"/>
          <w:rtl/>
        </w:rPr>
        <w:t xml:space="preserve"> و یا قصد مستمر </w:t>
      </w:r>
      <w:r w:rsidR="00676B37">
        <w:rPr>
          <w:rFonts w:hint="cs"/>
          <w:sz w:val="24"/>
          <w:rtl/>
        </w:rPr>
        <w:t>آن‌ها</w:t>
      </w:r>
      <w:r w:rsidRPr="002B3DF3">
        <w:rPr>
          <w:rFonts w:hint="cs"/>
          <w:sz w:val="24"/>
          <w:rtl/>
        </w:rPr>
        <w:t xml:space="preserve"> جهت خرید در جامعه برند آنلاین خواهد داشت. ایجاد یک جامعه برند آنلاین، </w:t>
      </w:r>
      <w:r w:rsidR="00781456">
        <w:rPr>
          <w:rFonts w:hint="cs"/>
          <w:sz w:val="24"/>
          <w:rtl/>
        </w:rPr>
        <w:t>به‌عنوان</w:t>
      </w:r>
      <w:r w:rsidR="00141B29">
        <w:rPr>
          <w:rFonts w:hint="cs"/>
          <w:sz w:val="24"/>
          <w:rtl/>
        </w:rPr>
        <w:t xml:space="preserve"> </w:t>
      </w:r>
      <w:r w:rsidRPr="002B3DF3">
        <w:rPr>
          <w:rFonts w:hint="cs"/>
          <w:sz w:val="24"/>
          <w:rtl/>
        </w:rPr>
        <w:t>یکی از روش‌ها، سازمان</w:t>
      </w:r>
      <w:r w:rsidRPr="002B3DF3">
        <w:rPr>
          <w:rFonts w:hint="cs"/>
          <w:sz w:val="24"/>
          <w:rtl/>
        </w:rPr>
        <w:softHyphen/>
        <w:t>ها و مشتریان را قادر می‌سازد تا ارتباط نزدیک‌تری داشته باشند و حتی ایجاد ایده‌های جدید برای محصولات یا خدمات را ترویج کنند و رضایت و رفتار شهروندی مشتری را بیشتر افزایش دهند.</w:t>
      </w:r>
    </w:p>
    <w:p w14:paraId="4815FEAB" w14:textId="2087EC70" w:rsidR="0011124C" w:rsidRPr="002B3DF3" w:rsidRDefault="0011124C" w:rsidP="0011124C">
      <w:pPr>
        <w:bidi/>
        <w:spacing w:line="240" w:lineRule="auto"/>
        <w:ind w:firstLine="130"/>
        <w:contextualSpacing/>
        <w:jc w:val="both"/>
        <w:rPr>
          <w:sz w:val="24"/>
        </w:rPr>
      </w:pPr>
      <w:r w:rsidRPr="002B3DF3">
        <w:rPr>
          <w:rFonts w:hint="cs"/>
          <w:sz w:val="24"/>
          <w:rtl/>
        </w:rPr>
        <w:t xml:space="preserve">فرضیه بعدی از نظر ضریب </w:t>
      </w:r>
      <w:r w:rsidR="004B63A7">
        <w:rPr>
          <w:rFonts w:hint="cs"/>
          <w:sz w:val="24"/>
          <w:rtl/>
        </w:rPr>
        <w:t>تأثیر</w:t>
      </w:r>
      <w:r w:rsidRPr="002B3DF3">
        <w:rPr>
          <w:rFonts w:hint="cs"/>
          <w:sz w:val="24"/>
          <w:rtl/>
        </w:rPr>
        <w:t xml:space="preserve"> مربوط به فرضیه </w:t>
      </w:r>
      <w:r w:rsidR="004B63A7">
        <w:rPr>
          <w:rFonts w:hint="cs"/>
          <w:sz w:val="24"/>
          <w:rtl/>
        </w:rPr>
        <w:t>تأثیر</w:t>
      </w:r>
      <w:r w:rsidRPr="002B3DF3">
        <w:rPr>
          <w:rFonts w:hint="cs"/>
          <w:sz w:val="24"/>
          <w:rtl/>
        </w:rPr>
        <w:t xml:space="preserve"> آگاهی مشترک بر رفتار شهروندی در بین </w:t>
      </w:r>
      <w:r w:rsidR="00DC3B65">
        <w:rPr>
          <w:rFonts w:hint="cs"/>
          <w:sz w:val="24"/>
          <w:rtl/>
        </w:rPr>
        <w:t>مشتریان‌ هایپرمارکت</w:t>
      </w:r>
      <w:r w:rsidRPr="002B3DF3">
        <w:rPr>
          <w:rFonts w:hint="cs"/>
          <w:sz w:val="24"/>
          <w:rtl/>
        </w:rPr>
        <w:t xml:space="preserve"> احمدی می</w:t>
      </w:r>
      <w:r w:rsidRPr="002B3DF3">
        <w:rPr>
          <w:rFonts w:hint="cs"/>
          <w:sz w:val="24"/>
          <w:rtl/>
        </w:rPr>
        <w:softHyphen/>
        <w:t xml:space="preserve">باشد که </w:t>
      </w:r>
      <w:r w:rsidR="004B63A7">
        <w:rPr>
          <w:rFonts w:hint="cs"/>
          <w:sz w:val="24"/>
          <w:rtl/>
        </w:rPr>
        <w:t>تأثیر</w:t>
      </w:r>
      <w:r w:rsidRPr="002B3DF3">
        <w:rPr>
          <w:rFonts w:hint="cs"/>
          <w:sz w:val="24"/>
          <w:rtl/>
        </w:rPr>
        <w:t xml:space="preserve"> نسبتاً خوبی در میان </w:t>
      </w:r>
      <w:r w:rsidR="00676B37">
        <w:rPr>
          <w:rFonts w:hint="cs"/>
          <w:sz w:val="24"/>
          <w:rtl/>
        </w:rPr>
        <w:t>آن‌ها</w:t>
      </w:r>
      <w:r w:rsidRPr="002B3DF3">
        <w:rPr>
          <w:rFonts w:hint="cs"/>
          <w:sz w:val="24"/>
          <w:rtl/>
        </w:rPr>
        <w:t xml:space="preserve"> </w:t>
      </w:r>
      <w:r w:rsidRPr="00E44843">
        <w:rPr>
          <w:rFonts w:hint="cs"/>
          <w:sz w:val="24"/>
          <w:rtl/>
        </w:rPr>
        <w:t>حاکم است. به مدیر</w:t>
      </w:r>
      <w:r w:rsidR="00676B37" w:rsidRPr="00E44843">
        <w:rPr>
          <w:rFonts w:hint="cs"/>
          <w:sz w:val="24"/>
          <w:rtl/>
        </w:rPr>
        <w:t>ا</w:t>
      </w:r>
      <w:r w:rsidR="00F4448E" w:rsidRPr="00E44843">
        <w:rPr>
          <w:rFonts w:hint="cs"/>
          <w:sz w:val="24"/>
          <w:rtl/>
        </w:rPr>
        <w:t>ن</w:t>
      </w:r>
      <w:r w:rsidR="00676B37" w:rsidRPr="00E44843">
        <w:rPr>
          <w:rFonts w:hint="cs"/>
          <w:sz w:val="24"/>
          <w:rtl/>
        </w:rPr>
        <w:t xml:space="preserve"> </w:t>
      </w:r>
      <w:r w:rsidR="00F4448E" w:rsidRPr="00E44843">
        <w:rPr>
          <w:rFonts w:hint="cs"/>
          <w:sz w:val="24"/>
          <w:rtl/>
        </w:rPr>
        <w:t>‌ها</w:t>
      </w:r>
      <w:r w:rsidRPr="00E44843">
        <w:rPr>
          <w:rFonts w:hint="cs"/>
          <w:sz w:val="24"/>
          <w:rtl/>
        </w:rPr>
        <w:t>یپرمارکت احمدی پیشنهاد می</w:t>
      </w:r>
      <w:r w:rsidRPr="00E44843">
        <w:rPr>
          <w:rFonts w:hint="cs"/>
          <w:sz w:val="24"/>
          <w:rtl/>
        </w:rPr>
        <w:softHyphen/>
        <w:t>شود به</w:t>
      </w:r>
      <w:r w:rsidRPr="00E44843">
        <w:rPr>
          <w:rFonts w:hint="cs"/>
          <w:sz w:val="24"/>
          <w:rtl/>
        </w:rPr>
        <w:softHyphen/>
        <w:t>منظور دریافت آگاهی مشترک مشتریان خود در راستای افزایش رفتار شهروندی، نظرخواهی دائم در خصوص چگونگی ارائه کالا و خدمات از مشتریان خود داشته باشند. همچنین مشارکت مشتری در تحقق ایده جهت بهبود خدمت</w:t>
      </w:r>
      <w:r w:rsidRPr="00E44843">
        <w:rPr>
          <w:rFonts w:hint="cs"/>
          <w:sz w:val="24"/>
          <w:rtl/>
        </w:rPr>
        <w:softHyphen/>
        <w:t>رسانی بهتر می</w:t>
      </w:r>
      <w:r w:rsidRPr="00E44843">
        <w:rPr>
          <w:rFonts w:hint="cs"/>
          <w:sz w:val="24"/>
          <w:rtl/>
        </w:rPr>
        <w:softHyphen/>
        <w:t xml:space="preserve">تواند </w:t>
      </w:r>
      <w:r w:rsidRPr="00E44843">
        <w:rPr>
          <w:rFonts w:hint="cs"/>
          <w:sz w:val="24"/>
          <w:rtl/>
        </w:rPr>
        <w:lastRenderedPageBreak/>
        <w:t>راهی برای دریافت آگاهی مشترک مشتریان در بخش خدمات باشد و همچنین پیشنهاد می</w:t>
      </w:r>
      <w:r w:rsidRPr="00E44843">
        <w:rPr>
          <w:rFonts w:hint="cs"/>
          <w:sz w:val="24"/>
          <w:rtl/>
        </w:rPr>
        <w:softHyphen/>
        <w:t>شود که کارکنان ارتباطات فعالانه</w:t>
      </w:r>
      <w:r w:rsidRPr="00E44843">
        <w:rPr>
          <w:rFonts w:hint="cs"/>
          <w:sz w:val="24"/>
          <w:rtl/>
        </w:rPr>
        <w:softHyphen/>
        <w:t>ای با مشتریان داشته باشند و نکات مثبت و مشترک مشتریان را به مدیران گزارش دهند تا مدیران</w:t>
      </w:r>
      <w:r w:rsidRPr="002B3DF3">
        <w:rPr>
          <w:rFonts w:hint="cs"/>
          <w:sz w:val="24"/>
          <w:rtl/>
        </w:rPr>
        <w:t xml:space="preserve"> در جهت شناسایی رفتارهای مشترک مشتریان ارزیابی صحیحی از </w:t>
      </w:r>
      <w:r w:rsidR="00676B37">
        <w:rPr>
          <w:rFonts w:hint="cs"/>
          <w:sz w:val="24"/>
          <w:rtl/>
        </w:rPr>
        <w:t>آن‌ها</w:t>
      </w:r>
      <w:r w:rsidRPr="002B3DF3">
        <w:rPr>
          <w:rFonts w:hint="cs"/>
          <w:sz w:val="24"/>
          <w:rtl/>
        </w:rPr>
        <w:t xml:space="preserve"> داشته باشند.</w:t>
      </w:r>
    </w:p>
    <w:p w14:paraId="6663A580" w14:textId="33570EB5" w:rsidR="00944ED7" w:rsidRPr="00E44843" w:rsidRDefault="00944ED7" w:rsidP="00944ED7">
      <w:pPr>
        <w:bidi/>
        <w:spacing w:line="240" w:lineRule="auto"/>
        <w:ind w:firstLine="130"/>
        <w:contextualSpacing/>
        <w:jc w:val="both"/>
        <w:rPr>
          <w:sz w:val="24"/>
        </w:rPr>
      </w:pPr>
      <w:r w:rsidRPr="002B3DF3">
        <w:rPr>
          <w:rFonts w:hint="cs"/>
          <w:sz w:val="24"/>
          <w:rtl/>
        </w:rPr>
        <w:t xml:space="preserve">فرضیات بعدی پژوهش از ضریب </w:t>
      </w:r>
      <w:r w:rsidR="004B63A7">
        <w:rPr>
          <w:rFonts w:hint="cs"/>
          <w:sz w:val="24"/>
          <w:rtl/>
        </w:rPr>
        <w:t>تأثیر</w:t>
      </w:r>
      <w:r w:rsidRPr="002B3DF3">
        <w:rPr>
          <w:rFonts w:hint="cs"/>
          <w:sz w:val="24"/>
          <w:rtl/>
        </w:rPr>
        <w:t xml:space="preserve"> تقریباً یکسانی در روابط </w:t>
      </w:r>
      <w:r w:rsidR="00676B37">
        <w:rPr>
          <w:rFonts w:hint="cs"/>
          <w:sz w:val="24"/>
          <w:rtl/>
        </w:rPr>
        <w:t>برخوردارند</w:t>
      </w:r>
      <w:r w:rsidRPr="002B3DF3">
        <w:rPr>
          <w:rFonts w:hint="cs"/>
          <w:sz w:val="24"/>
          <w:rtl/>
        </w:rPr>
        <w:t xml:space="preserve"> و روابط نسبتاً ضعیفی هستند. </w:t>
      </w:r>
      <w:r w:rsidR="00676B37">
        <w:rPr>
          <w:rFonts w:hint="cs"/>
          <w:sz w:val="24"/>
          <w:rtl/>
        </w:rPr>
        <w:t>به‌طوری‌که</w:t>
      </w:r>
      <w:r w:rsidRPr="002B3DF3">
        <w:rPr>
          <w:rFonts w:hint="cs"/>
          <w:sz w:val="24"/>
          <w:rtl/>
        </w:rPr>
        <w:t xml:space="preserve"> فرضیه بعدی، </w:t>
      </w:r>
      <w:r w:rsidR="004B63A7">
        <w:rPr>
          <w:rFonts w:hint="cs"/>
          <w:sz w:val="24"/>
          <w:rtl/>
        </w:rPr>
        <w:t>تأثیر</w:t>
      </w:r>
      <w:r w:rsidRPr="002B3DF3">
        <w:rPr>
          <w:rFonts w:hint="cs"/>
          <w:sz w:val="24"/>
          <w:rtl/>
        </w:rPr>
        <w:t xml:space="preserve"> آداب و </w:t>
      </w:r>
      <w:r w:rsidRPr="00E44843">
        <w:rPr>
          <w:rFonts w:hint="cs"/>
          <w:sz w:val="24"/>
          <w:rtl/>
        </w:rPr>
        <w:t>رسوم مشترک بر قصد خرید مجدد با توجه به نقش میانجی</w:t>
      </w:r>
      <w:r w:rsidRPr="00E44843">
        <w:rPr>
          <w:rFonts w:hint="cs"/>
          <w:sz w:val="24"/>
          <w:rtl/>
        </w:rPr>
        <w:softHyphen/>
        <w:t>گری رفتار شهروندی مشتریان می</w:t>
      </w:r>
      <w:r w:rsidRPr="00E44843">
        <w:rPr>
          <w:rFonts w:hint="cs"/>
          <w:sz w:val="24"/>
          <w:rtl/>
        </w:rPr>
        <w:softHyphen/>
        <w:t xml:space="preserve">باشد. </w:t>
      </w:r>
      <w:r w:rsidR="008918F8" w:rsidRPr="00E44843">
        <w:rPr>
          <w:rFonts w:hint="cs"/>
          <w:sz w:val="24"/>
          <w:rtl/>
        </w:rPr>
        <w:t>این‌گونه</w:t>
      </w:r>
      <w:r w:rsidRPr="00E44843">
        <w:rPr>
          <w:rFonts w:hint="cs"/>
          <w:sz w:val="24"/>
          <w:rtl/>
        </w:rPr>
        <w:t xml:space="preserve"> می</w:t>
      </w:r>
      <w:r w:rsidRPr="00E44843">
        <w:rPr>
          <w:rFonts w:hint="cs"/>
          <w:sz w:val="24"/>
          <w:rtl/>
        </w:rPr>
        <w:softHyphen/>
        <w:t>توان بیان کرد که آداب و رسوم هر جامعه</w:t>
      </w:r>
      <w:r w:rsidRPr="00E44843">
        <w:rPr>
          <w:rFonts w:hint="cs"/>
          <w:sz w:val="24"/>
          <w:rtl/>
        </w:rPr>
        <w:softHyphen/>
        <w:t>ای، سازنده عناصر فرهنگی آن جامعه به شمار می</w:t>
      </w:r>
      <w:r w:rsidRPr="00E44843">
        <w:rPr>
          <w:rFonts w:hint="cs"/>
          <w:sz w:val="24"/>
          <w:rtl/>
        </w:rPr>
        <w:softHyphen/>
        <w:t xml:space="preserve">آید. درک چگونگی </w:t>
      </w:r>
      <w:r w:rsidR="004B63A7" w:rsidRPr="00E44843">
        <w:rPr>
          <w:rFonts w:hint="cs"/>
          <w:sz w:val="24"/>
          <w:rtl/>
        </w:rPr>
        <w:t>تأثیر</w:t>
      </w:r>
      <w:r w:rsidRPr="00E44843">
        <w:rPr>
          <w:rFonts w:hint="cs"/>
          <w:sz w:val="24"/>
          <w:rtl/>
        </w:rPr>
        <w:t xml:space="preserve"> فرهنگ و آداب و رسوم مشتریان چه برای مدیران و چه برای بازاریابان بسیار مهم است. در عصر رقابتی امروز، سازمان</w:t>
      </w:r>
      <w:r w:rsidRPr="00E44843">
        <w:rPr>
          <w:rFonts w:hint="cs"/>
          <w:sz w:val="24"/>
          <w:rtl/>
        </w:rPr>
        <w:softHyphen/>
        <w:t xml:space="preserve">ها با بسیاری از مردم از </w:t>
      </w:r>
      <w:r w:rsidR="00A47C5C" w:rsidRPr="00E44843">
        <w:rPr>
          <w:rFonts w:hint="cs"/>
          <w:sz w:val="24"/>
          <w:rtl/>
        </w:rPr>
        <w:t>فرهنگ</w:t>
      </w:r>
      <w:r w:rsidR="00A47C5C" w:rsidRPr="00E44843">
        <w:rPr>
          <w:rFonts w:hint="cs"/>
          <w:sz w:val="24"/>
          <w:rtl/>
        </w:rPr>
        <w:softHyphen/>
        <w:t xml:space="preserve">ها و </w:t>
      </w:r>
      <w:r w:rsidRPr="00E44843">
        <w:rPr>
          <w:rFonts w:hint="cs"/>
          <w:sz w:val="24"/>
          <w:rtl/>
        </w:rPr>
        <w:t>پیشینه</w:t>
      </w:r>
      <w:r w:rsidRPr="00E44843">
        <w:rPr>
          <w:rFonts w:hint="cs"/>
          <w:sz w:val="24"/>
          <w:rtl/>
        </w:rPr>
        <w:softHyphen/>
        <w:t xml:space="preserve">های مختلف </w:t>
      </w:r>
      <w:r w:rsidR="00A47C5C" w:rsidRPr="00E44843">
        <w:rPr>
          <w:rFonts w:hint="cs"/>
          <w:sz w:val="24"/>
          <w:rtl/>
        </w:rPr>
        <w:t>روبرو هستند</w:t>
      </w:r>
      <w:r w:rsidRPr="00E44843">
        <w:rPr>
          <w:rFonts w:hint="cs"/>
          <w:sz w:val="24"/>
          <w:rtl/>
        </w:rPr>
        <w:t xml:space="preserve">، </w:t>
      </w:r>
      <w:r w:rsidR="00A47C5C" w:rsidRPr="00E44843">
        <w:rPr>
          <w:rFonts w:hint="cs"/>
          <w:sz w:val="24"/>
          <w:rtl/>
        </w:rPr>
        <w:t>بنابراین</w:t>
      </w:r>
      <w:r w:rsidRPr="00E44843">
        <w:rPr>
          <w:rFonts w:hint="cs"/>
          <w:sz w:val="24"/>
          <w:rtl/>
        </w:rPr>
        <w:t xml:space="preserve"> درک </w:t>
      </w:r>
      <w:r w:rsidR="00A47C5C" w:rsidRPr="00E44843">
        <w:rPr>
          <w:rFonts w:hint="cs"/>
          <w:sz w:val="24"/>
          <w:rtl/>
        </w:rPr>
        <w:t>اثر</w:t>
      </w:r>
      <w:r w:rsidRPr="00E44843">
        <w:rPr>
          <w:rFonts w:hint="cs"/>
          <w:sz w:val="24"/>
          <w:rtl/>
        </w:rPr>
        <w:t xml:space="preserve"> فرهنگ بر رفتار مصرف</w:t>
      </w:r>
      <w:r w:rsidRPr="00E44843">
        <w:rPr>
          <w:rFonts w:hint="cs"/>
          <w:sz w:val="24"/>
          <w:rtl/>
        </w:rPr>
        <w:softHyphen/>
        <w:t>کننده برای شرکت</w:t>
      </w:r>
      <w:r w:rsidRPr="00E44843">
        <w:rPr>
          <w:rFonts w:hint="cs"/>
          <w:sz w:val="24"/>
          <w:rtl/>
        </w:rPr>
        <w:softHyphen/>
        <w:t>ها به امری ضروری و مهم تبدیل شده است. لذا به مدیران پیشنهاد می</w:t>
      </w:r>
      <w:r w:rsidRPr="00E44843">
        <w:rPr>
          <w:rFonts w:hint="cs"/>
          <w:sz w:val="24"/>
          <w:rtl/>
        </w:rPr>
        <w:softHyphen/>
        <w:t>شود که به</w:t>
      </w:r>
      <w:r w:rsidRPr="00E44843">
        <w:rPr>
          <w:rFonts w:hint="cs"/>
          <w:sz w:val="24"/>
          <w:rtl/>
        </w:rPr>
        <w:softHyphen/>
        <w:t>صورت جدی به آداب و رسوم و سبک زندگی مشترک مشتریان توجه ویژه</w:t>
      </w:r>
      <w:r w:rsidRPr="00E44843">
        <w:rPr>
          <w:rFonts w:hint="cs"/>
          <w:sz w:val="24"/>
          <w:rtl/>
        </w:rPr>
        <w:softHyphen/>
        <w:t xml:space="preserve">ای داشته باشند. در </w:t>
      </w:r>
      <w:r w:rsidR="00A47C5C" w:rsidRPr="00E44843">
        <w:rPr>
          <w:rFonts w:hint="cs"/>
          <w:sz w:val="24"/>
          <w:rtl/>
        </w:rPr>
        <w:t>خصوص</w:t>
      </w:r>
      <w:r w:rsidRPr="00E44843">
        <w:rPr>
          <w:rFonts w:hint="cs"/>
          <w:sz w:val="24"/>
          <w:rtl/>
        </w:rPr>
        <w:t xml:space="preserve"> محصولات مصرفی با گردش سریع، باید به ارزش</w:t>
      </w:r>
      <w:r w:rsidRPr="00E44843">
        <w:rPr>
          <w:rFonts w:hint="cs"/>
          <w:sz w:val="24"/>
          <w:rtl/>
        </w:rPr>
        <w:softHyphen/>
        <w:t xml:space="preserve">های فرهنگی مشتریان خود </w:t>
      </w:r>
      <w:r w:rsidR="002674FC" w:rsidRPr="00E44843">
        <w:rPr>
          <w:rFonts w:hint="cs"/>
          <w:sz w:val="24"/>
          <w:rtl/>
        </w:rPr>
        <w:t>توجه بسیار نمود</w:t>
      </w:r>
      <w:r w:rsidRPr="00E44843">
        <w:rPr>
          <w:rFonts w:hint="cs"/>
          <w:sz w:val="24"/>
          <w:rtl/>
        </w:rPr>
        <w:t xml:space="preserve"> و از </w:t>
      </w:r>
      <w:r w:rsidR="00676B37" w:rsidRPr="00E44843">
        <w:rPr>
          <w:rFonts w:hint="cs"/>
          <w:sz w:val="24"/>
          <w:rtl/>
        </w:rPr>
        <w:t>آن‌ها</w:t>
      </w:r>
      <w:r w:rsidRPr="00E44843">
        <w:rPr>
          <w:rFonts w:hint="cs"/>
          <w:sz w:val="24"/>
          <w:rtl/>
        </w:rPr>
        <w:t xml:space="preserve"> برای </w:t>
      </w:r>
      <w:r w:rsidR="00A47C5C" w:rsidRPr="00E44843">
        <w:rPr>
          <w:rFonts w:hint="cs"/>
          <w:sz w:val="24"/>
          <w:rtl/>
        </w:rPr>
        <w:t xml:space="preserve">نوع </w:t>
      </w:r>
      <w:r w:rsidR="00C815B6" w:rsidRPr="00E44843">
        <w:rPr>
          <w:rFonts w:hint="cs"/>
          <w:sz w:val="24"/>
          <w:rtl/>
        </w:rPr>
        <w:t>بسته‌بندی</w:t>
      </w:r>
      <w:r w:rsidR="00A47C5C" w:rsidRPr="00E44843">
        <w:rPr>
          <w:rFonts w:hint="cs"/>
          <w:sz w:val="24"/>
          <w:rtl/>
        </w:rPr>
        <w:t xml:space="preserve">، </w:t>
      </w:r>
      <w:r w:rsidRPr="00E44843">
        <w:rPr>
          <w:rFonts w:hint="cs"/>
          <w:sz w:val="24"/>
          <w:rtl/>
        </w:rPr>
        <w:t xml:space="preserve">طراحی محصولات، </w:t>
      </w:r>
      <w:r w:rsidR="00A47C5C" w:rsidRPr="00E44843">
        <w:rPr>
          <w:rFonts w:hint="cs"/>
          <w:sz w:val="24"/>
          <w:rtl/>
        </w:rPr>
        <w:t xml:space="preserve">توزیع و </w:t>
      </w:r>
      <w:r w:rsidRPr="00E44843">
        <w:rPr>
          <w:rFonts w:hint="cs"/>
          <w:sz w:val="24"/>
          <w:rtl/>
        </w:rPr>
        <w:t xml:space="preserve">ترفیع بهره </w:t>
      </w:r>
      <w:r w:rsidR="002674FC" w:rsidRPr="00E44843">
        <w:rPr>
          <w:rFonts w:hint="cs"/>
          <w:sz w:val="24"/>
          <w:rtl/>
        </w:rPr>
        <w:t>برد</w:t>
      </w:r>
      <w:r w:rsidRPr="00E44843">
        <w:rPr>
          <w:rFonts w:hint="cs"/>
          <w:sz w:val="24"/>
          <w:rtl/>
        </w:rPr>
        <w:t xml:space="preserve">. </w:t>
      </w:r>
      <w:r w:rsidR="00A47C5C" w:rsidRPr="00E44843">
        <w:rPr>
          <w:rFonts w:hint="cs"/>
          <w:sz w:val="24"/>
          <w:rtl/>
        </w:rPr>
        <w:t>بدان جهت</w:t>
      </w:r>
      <w:r w:rsidRPr="00E44843">
        <w:rPr>
          <w:rFonts w:hint="cs"/>
          <w:sz w:val="24"/>
          <w:rtl/>
        </w:rPr>
        <w:t xml:space="preserve"> که محیط</w:t>
      </w:r>
      <w:r w:rsidRPr="00E44843">
        <w:rPr>
          <w:rFonts w:hint="cs"/>
          <w:sz w:val="24"/>
          <w:rtl/>
        </w:rPr>
        <w:softHyphen/>
        <w:t xml:space="preserve">های فرهنگی </w:t>
      </w:r>
      <w:r w:rsidR="00A47C5C" w:rsidRPr="00E44843">
        <w:rPr>
          <w:rFonts w:hint="cs"/>
          <w:sz w:val="24"/>
          <w:rtl/>
        </w:rPr>
        <w:t>دچار</w:t>
      </w:r>
      <w:r w:rsidRPr="00E44843">
        <w:rPr>
          <w:rFonts w:hint="cs"/>
          <w:sz w:val="24"/>
          <w:rtl/>
        </w:rPr>
        <w:t xml:space="preserve"> تغییرات می</w:t>
      </w:r>
      <w:r w:rsidRPr="00E44843">
        <w:rPr>
          <w:rFonts w:hint="cs"/>
          <w:sz w:val="24"/>
          <w:rtl/>
        </w:rPr>
        <w:softHyphen/>
        <w:t>شوند، شرکت</w:t>
      </w:r>
      <w:r w:rsidRPr="00E44843">
        <w:rPr>
          <w:rFonts w:hint="cs"/>
          <w:sz w:val="24"/>
          <w:rtl/>
        </w:rPr>
        <w:softHyphen/>
        <w:t xml:space="preserve">ها با </w:t>
      </w:r>
      <w:r w:rsidR="00A47C5C" w:rsidRPr="00E44843">
        <w:rPr>
          <w:rFonts w:hint="cs"/>
          <w:sz w:val="24"/>
          <w:rtl/>
        </w:rPr>
        <w:t>در نظر گرفتن</w:t>
      </w:r>
      <w:r w:rsidRPr="00E44843">
        <w:rPr>
          <w:rFonts w:hint="cs"/>
          <w:sz w:val="24"/>
          <w:rtl/>
        </w:rPr>
        <w:t xml:space="preserve"> اهمیت ارزش</w:t>
      </w:r>
      <w:r w:rsidRPr="00E44843">
        <w:rPr>
          <w:rFonts w:hint="cs"/>
          <w:sz w:val="24"/>
          <w:rtl/>
        </w:rPr>
        <w:softHyphen/>
        <w:t xml:space="preserve">های فرهنگی و آداب و رسوم مشتریان </w:t>
      </w:r>
      <w:r w:rsidR="00A47C5C" w:rsidRPr="00E44843">
        <w:rPr>
          <w:rFonts w:hint="cs"/>
          <w:sz w:val="24"/>
          <w:rtl/>
        </w:rPr>
        <w:t>می</w:t>
      </w:r>
      <w:r w:rsidR="00A47C5C" w:rsidRPr="00E44843">
        <w:rPr>
          <w:rFonts w:hint="cs"/>
          <w:sz w:val="24"/>
          <w:rtl/>
        </w:rPr>
        <w:softHyphen/>
        <w:t xml:space="preserve">توانند </w:t>
      </w:r>
      <w:r w:rsidRPr="00E44843">
        <w:rPr>
          <w:rFonts w:hint="cs"/>
          <w:sz w:val="24"/>
          <w:rtl/>
        </w:rPr>
        <w:t>جهت ترغیب قصد خرید مجدد مشتریان و افزایش رفتار شهروندی، در انتخاب کارکنان فروش دقت نمایند و با آموزش</w:t>
      </w:r>
      <w:r w:rsidRPr="00E44843">
        <w:rPr>
          <w:rFonts w:hint="cs"/>
          <w:sz w:val="24"/>
          <w:rtl/>
        </w:rPr>
        <w:softHyphen/>
        <w:t xml:space="preserve">های لازم به </w:t>
      </w:r>
      <w:r w:rsidR="00676B37" w:rsidRPr="00E44843">
        <w:rPr>
          <w:rFonts w:hint="cs"/>
          <w:sz w:val="24"/>
          <w:rtl/>
        </w:rPr>
        <w:t>آن‌ها</w:t>
      </w:r>
      <w:r w:rsidRPr="00E44843">
        <w:rPr>
          <w:rFonts w:hint="cs"/>
          <w:sz w:val="24"/>
          <w:rtl/>
        </w:rPr>
        <w:t>، متناسب با این ارزش</w:t>
      </w:r>
      <w:r w:rsidRPr="00E44843">
        <w:rPr>
          <w:rFonts w:hint="cs"/>
          <w:sz w:val="24"/>
          <w:rtl/>
        </w:rPr>
        <w:softHyphen/>
        <w:t>ها رفتار کنند.</w:t>
      </w:r>
    </w:p>
    <w:p w14:paraId="72CB4491" w14:textId="43579F21" w:rsidR="00A50DFC" w:rsidRPr="002B3DF3" w:rsidRDefault="00A50DFC" w:rsidP="00A50DFC">
      <w:pPr>
        <w:bidi/>
        <w:spacing w:line="240" w:lineRule="auto"/>
        <w:ind w:firstLine="130"/>
        <w:contextualSpacing/>
        <w:jc w:val="both"/>
        <w:rPr>
          <w:sz w:val="24"/>
        </w:rPr>
      </w:pPr>
      <w:r w:rsidRPr="00E44843">
        <w:rPr>
          <w:rFonts w:hint="cs"/>
          <w:sz w:val="24"/>
          <w:rtl/>
        </w:rPr>
        <w:t xml:space="preserve">فرضیه بعدی اختصاص به </w:t>
      </w:r>
      <w:r w:rsidR="004B63A7" w:rsidRPr="00E44843">
        <w:rPr>
          <w:rFonts w:hint="cs"/>
          <w:sz w:val="24"/>
          <w:rtl/>
        </w:rPr>
        <w:t>تأثیر</w:t>
      </w:r>
      <w:r w:rsidRPr="00E44843">
        <w:rPr>
          <w:rFonts w:hint="cs"/>
          <w:sz w:val="24"/>
          <w:rtl/>
        </w:rPr>
        <w:t xml:space="preserve"> آداب و رسوم مشترک بر رفتار شهروندی در بین </w:t>
      </w:r>
      <w:r w:rsidR="00DC3B65" w:rsidRPr="00E44843">
        <w:rPr>
          <w:rFonts w:hint="cs"/>
          <w:sz w:val="24"/>
          <w:rtl/>
        </w:rPr>
        <w:t>مشتریان‌ هایپرمارکت</w:t>
      </w:r>
      <w:r w:rsidRPr="00E44843">
        <w:rPr>
          <w:rFonts w:hint="cs"/>
          <w:sz w:val="24"/>
          <w:rtl/>
        </w:rPr>
        <w:t xml:space="preserve"> احمدی دارد. </w:t>
      </w:r>
      <w:r w:rsidR="008918F8" w:rsidRPr="00E44843">
        <w:rPr>
          <w:rFonts w:hint="cs"/>
          <w:sz w:val="24"/>
          <w:rtl/>
        </w:rPr>
        <w:t>این‌گونه</w:t>
      </w:r>
      <w:r w:rsidRPr="00E44843">
        <w:rPr>
          <w:rFonts w:hint="cs"/>
          <w:sz w:val="24"/>
          <w:rtl/>
        </w:rPr>
        <w:t xml:space="preserve"> می</w:t>
      </w:r>
      <w:r w:rsidRPr="00E44843">
        <w:rPr>
          <w:rFonts w:hint="cs"/>
          <w:sz w:val="24"/>
          <w:rtl/>
        </w:rPr>
        <w:softHyphen/>
        <w:t xml:space="preserve">توان بیان کرد که درک و برداشت درست کارکنان فروش از آداب و رسوم مشتریان، در پاسخگویی به رفتارهای شهروندی مشتریان و ارائه بازخورد بسیار </w:t>
      </w:r>
      <w:r w:rsidR="00DD0448" w:rsidRPr="00E44843">
        <w:rPr>
          <w:rFonts w:hint="cs"/>
          <w:sz w:val="24"/>
          <w:rtl/>
        </w:rPr>
        <w:t>مؤثر</w:t>
      </w:r>
      <w:r w:rsidRPr="00E44843">
        <w:rPr>
          <w:rFonts w:hint="cs"/>
          <w:sz w:val="24"/>
          <w:rtl/>
        </w:rPr>
        <w:t xml:space="preserve"> است. این بدان معناست که هر چه رفتار کارکنان فروش متناسب با آداب و رسوم منطقه و مشتریان در ارائه خدمات بالا باشد و </w:t>
      </w:r>
      <w:r w:rsidR="001A6056" w:rsidRPr="00E44843">
        <w:rPr>
          <w:rFonts w:hint="cs"/>
          <w:sz w:val="24"/>
          <w:rtl/>
        </w:rPr>
        <w:t>علاقه</w:t>
      </w:r>
      <w:r w:rsidRPr="00E44843">
        <w:rPr>
          <w:rFonts w:hint="cs"/>
          <w:sz w:val="24"/>
          <w:rtl/>
        </w:rPr>
        <w:t xml:space="preserve"> </w:t>
      </w:r>
      <w:r w:rsidR="001A6056" w:rsidRPr="00E44843">
        <w:rPr>
          <w:rFonts w:hint="cs"/>
          <w:sz w:val="24"/>
          <w:rtl/>
        </w:rPr>
        <w:t>زیادی</w:t>
      </w:r>
      <w:r w:rsidRPr="00E44843">
        <w:rPr>
          <w:rFonts w:hint="cs"/>
          <w:sz w:val="24"/>
          <w:rtl/>
        </w:rPr>
        <w:t xml:space="preserve"> برای کمک به حل </w:t>
      </w:r>
      <w:r w:rsidR="001A6056" w:rsidRPr="00E44843">
        <w:rPr>
          <w:rFonts w:hint="cs"/>
          <w:sz w:val="24"/>
          <w:rtl/>
        </w:rPr>
        <w:t>مسائل</w:t>
      </w:r>
      <w:r w:rsidRPr="00E44843">
        <w:rPr>
          <w:rFonts w:hint="cs"/>
          <w:sz w:val="24"/>
          <w:rtl/>
        </w:rPr>
        <w:t xml:space="preserve"> مشتریان از خود نشان دهند، مشتریان بیشتر به ارائه بازخورد و </w:t>
      </w:r>
      <w:r w:rsidR="001A6056" w:rsidRPr="00E44843">
        <w:rPr>
          <w:rFonts w:hint="cs"/>
          <w:sz w:val="24"/>
          <w:rtl/>
        </w:rPr>
        <w:t>پیشنهاد</w:t>
      </w:r>
      <w:r w:rsidRPr="00E44843">
        <w:rPr>
          <w:rFonts w:hint="cs"/>
          <w:sz w:val="24"/>
          <w:rtl/>
        </w:rPr>
        <w:t xml:space="preserve"> شرکت به دیگران </w:t>
      </w:r>
      <w:r w:rsidR="00676B37" w:rsidRPr="00E44843">
        <w:rPr>
          <w:rFonts w:hint="cs"/>
          <w:sz w:val="24"/>
          <w:rtl/>
        </w:rPr>
        <w:t>می‌آورد</w:t>
      </w:r>
      <w:r w:rsidR="002035C3" w:rsidRPr="00E44843">
        <w:rPr>
          <w:sz w:val="24"/>
          <w:rtl/>
        </w:rPr>
        <w:t xml:space="preserve">؛ </w:t>
      </w:r>
      <w:r w:rsidR="001A6056" w:rsidRPr="00E44843">
        <w:rPr>
          <w:rFonts w:hint="cs"/>
          <w:sz w:val="24"/>
          <w:rtl/>
        </w:rPr>
        <w:t>بنابراین</w:t>
      </w:r>
      <w:r w:rsidRPr="00E44843">
        <w:rPr>
          <w:rFonts w:hint="cs"/>
          <w:sz w:val="24"/>
          <w:rtl/>
        </w:rPr>
        <w:t xml:space="preserve"> در این </w:t>
      </w:r>
      <w:r w:rsidR="001A6056" w:rsidRPr="00E44843">
        <w:rPr>
          <w:rFonts w:hint="cs"/>
          <w:sz w:val="24"/>
          <w:rtl/>
        </w:rPr>
        <w:t>زمینه</w:t>
      </w:r>
      <w:r w:rsidRPr="00E44843">
        <w:rPr>
          <w:rFonts w:hint="cs"/>
          <w:sz w:val="24"/>
          <w:rtl/>
        </w:rPr>
        <w:t xml:space="preserve">، </w:t>
      </w:r>
      <w:r w:rsidR="001A6056" w:rsidRPr="00E44843">
        <w:rPr>
          <w:rFonts w:hint="cs"/>
          <w:sz w:val="24"/>
          <w:rtl/>
        </w:rPr>
        <w:t>توصیه</w:t>
      </w:r>
      <w:r w:rsidRPr="00E44843">
        <w:rPr>
          <w:rFonts w:hint="cs"/>
          <w:sz w:val="24"/>
          <w:rtl/>
        </w:rPr>
        <w:t xml:space="preserve"> می</w:t>
      </w:r>
      <w:r w:rsidRPr="00E44843">
        <w:rPr>
          <w:rFonts w:hint="cs"/>
          <w:sz w:val="24"/>
          <w:rtl/>
        </w:rPr>
        <w:softHyphen/>
        <w:t xml:space="preserve">شود </w:t>
      </w:r>
      <w:r w:rsidR="002035C3" w:rsidRPr="00E44843">
        <w:rPr>
          <w:sz w:val="24"/>
          <w:rtl/>
        </w:rPr>
        <w:t>که</w:t>
      </w:r>
      <w:r w:rsidRPr="00E44843">
        <w:rPr>
          <w:rFonts w:hint="cs"/>
          <w:sz w:val="24"/>
          <w:rtl/>
        </w:rPr>
        <w:t xml:space="preserve"> این فروشگاه می‌توان با شناسایی منطقه جغرافیایی مشتریان از ویژگی</w:t>
      </w:r>
      <w:r w:rsidRPr="00E44843">
        <w:rPr>
          <w:rFonts w:hint="cs"/>
          <w:sz w:val="24"/>
          <w:rtl/>
        </w:rPr>
        <w:softHyphen/>
        <w:t xml:space="preserve">های محلی هر منطقه جهت خرید استفاده کرد، این امر در رفتار شهروندی مشتریان </w:t>
      </w:r>
      <w:r w:rsidR="004B63A7" w:rsidRPr="00E44843">
        <w:rPr>
          <w:rFonts w:hint="cs"/>
          <w:sz w:val="24"/>
          <w:rtl/>
        </w:rPr>
        <w:t>تأثیر</w:t>
      </w:r>
      <w:r w:rsidRPr="00E44843">
        <w:rPr>
          <w:rFonts w:hint="cs"/>
          <w:sz w:val="24"/>
          <w:rtl/>
        </w:rPr>
        <w:t xml:space="preserve"> بسزایی خواهد داشت. همچنین به دلیل استفاده از فناوری اطلاعات در </w:t>
      </w:r>
      <w:r w:rsidR="00C815B6" w:rsidRPr="00E44843">
        <w:rPr>
          <w:rFonts w:hint="cs"/>
          <w:sz w:val="24"/>
          <w:rtl/>
        </w:rPr>
        <w:t>کسب‌وکار</w:t>
      </w:r>
      <w:r w:rsidRPr="00E44843">
        <w:rPr>
          <w:rFonts w:hint="cs"/>
          <w:sz w:val="24"/>
          <w:rtl/>
        </w:rPr>
        <w:t xml:space="preserve">ها و تسهیل و سرعت روند تبدیل ایده به عمل در تجارت الکترونیک، مدیران </w:t>
      </w:r>
      <w:r w:rsidR="00676B37" w:rsidRPr="00E44843">
        <w:rPr>
          <w:sz w:val="24"/>
          <w:rtl/>
        </w:rPr>
        <w:t>به‌راحت</w:t>
      </w:r>
      <w:r w:rsidR="00676B37" w:rsidRPr="00E44843">
        <w:rPr>
          <w:rFonts w:hint="cs"/>
          <w:sz w:val="24"/>
          <w:rtl/>
        </w:rPr>
        <w:t>ی</w:t>
      </w:r>
      <w:r w:rsidRPr="00E44843">
        <w:rPr>
          <w:rFonts w:hint="cs"/>
          <w:sz w:val="24"/>
          <w:rtl/>
        </w:rPr>
        <w:t xml:space="preserve"> می‌توانند ایده‌های نو و جدیدی را جهت ارائه کالاهای خود مطرح کنند و با شناسایی و تحقیق در</w:t>
      </w:r>
      <w:r w:rsidRPr="002B3DF3">
        <w:rPr>
          <w:rFonts w:hint="cs"/>
          <w:sz w:val="24"/>
          <w:rtl/>
        </w:rPr>
        <w:t xml:space="preserve"> مورد علایق، فرهنگ و رسوم مشتریان، فروش کالاهای تولیدی خود را افزایش دهند</w:t>
      </w:r>
      <w:r w:rsidR="002035C3">
        <w:rPr>
          <w:sz w:val="24"/>
          <w:rtl/>
        </w:rPr>
        <w:t xml:space="preserve"> </w:t>
      </w:r>
      <w:r w:rsidRPr="002B3DF3">
        <w:rPr>
          <w:rFonts w:hint="cs"/>
          <w:sz w:val="24"/>
          <w:rtl/>
        </w:rPr>
        <w:t>که این امر رضایت مشتریان را در پی خواهد داشت و باعث رفتارهای داوطلبانه مشتریان و توصیه هایپرمارکت احمدی به دیگران خواهد شد. علاوه بر این، به مدیران پیشنهاد می</w:t>
      </w:r>
      <w:r w:rsidRPr="002B3DF3">
        <w:rPr>
          <w:rFonts w:hint="cs"/>
          <w:sz w:val="24"/>
          <w:rtl/>
        </w:rPr>
        <w:softHyphen/>
        <w:t>شود که مشتریان خود را تشویق کنند تا افکار، ایده</w:t>
      </w:r>
      <w:r w:rsidRPr="002B3DF3">
        <w:rPr>
          <w:rFonts w:hint="cs"/>
          <w:sz w:val="24"/>
          <w:rtl/>
        </w:rPr>
        <w:softHyphen/>
        <w:t>ها و اطلاعات خود را برای تقویت تعاملات و مشارکت فعال در فعالیت</w:t>
      </w:r>
      <w:r w:rsidRPr="002B3DF3">
        <w:rPr>
          <w:rFonts w:hint="cs"/>
          <w:sz w:val="24"/>
          <w:rtl/>
        </w:rPr>
        <w:softHyphen/>
        <w:t>های جامعه بیان کنند.</w:t>
      </w:r>
    </w:p>
    <w:p w14:paraId="0907DF29" w14:textId="1E543BD4" w:rsidR="00944ED7" w:rsidRPr="00E44843" w:rsidRDefault="00944ED7" w:rsidP="00A50DFC">
      <w:pPr>
        <w:bidi/>
        <w:spacing w:line="240" w:lineRule="auto"/>
        <w:ind w:firstLine="130"/>
        <w:contextualSpacing/>
        <w:jc w:val="both"/>
        <w:rPr>
          <w:sz w:val="24"/>
        </w:rPr>
      </w:pPr>
      <w:r w:rsidRPr="002B3DF3">
        <w:rPr>
          <w:rFonts w:hint="cs"/>
          <w:sz w:val="24"/>
          <w:rtl/>
        </w:rPr>
        <w:t xml:space="preserve">فرضیه بعدی پژوهش، </w:t>
      </w:r>
      <w:r w:rsidR="004B63A7">
        <w:rPr>
          <w:rFonts w:hint="cs"/>
          <w:sz w:val="24"/>
          <w:rtl/>
        </w:rPr>
        <w:t>تأثیر</w:t>
      </w:r>
      <w:r w:rsidRPr="002B3DF3">
        <w:rPr>
          <w:rFonts w:hint="cs"/>
          <w:sz w:val="24"/>
          <w:rtl/>
        </w:rPr>
        <w:t xml:space="preserve"> آگاهی مشترک بر قصد خرید مجدد با نقش میانجی</w:t>
      </w:r>
      <w:r w:rsidRPr="002B3DF3">
        <w:rPr>
          <w:rFonts w:hint="cs"/>
          <w:sz w:val="24"/>
          <w:rtl/>
        </w:rPr>
        <w:softHyphen/>
        <w:t xml:space="preserve">گری رفتار شهروندی در بین </w:t>
      </w:r>
      <w:r w:rsidR="00DC3B65">
        <w:rPr>
          <w:rFonts w:hint="cs"/>
          <w:sz w:val="24"/>
          <w:rtl/>
        </w:rPr>
        <w:t>مشتریان‌ هایپرمارکت</w:t>
      </w:r>
      <w:r w:rsidRPr="002B3DF3">
        <w:rPr>
          <w:rFonts w:hint="cs"/>
          <w:sz w:val="24"/>
          <w:rtl/>
        </w:rPr>
        <w:t xml:space="preserve"> احمدی می</w:t>
      </w:r>
      <w:r w:rsidRPr="002B3DF3">
        <w:rPr>
          <w:rFonts w:hint="cs"/>
          <w:sz w:val="24"/>
          <w:rtl/>
        </w:rPr>
        <w:softHyphen/>
        <w:t xml:space="preserve">باشد. </w:t>
      </w:r>
      <w:r w:rsidR="008918F8">
        <w:rPr>
          <w:rFonts w:hint="cs"/>
          <w:sz w:val="24"/>
          <w:rtl/>
        </w:rPr>
        <w:t>این‌گونه</w:t>
      </w:r>
      <w:r w:rsidRPr="002B3DF3">
        <w:rPr>
          <w:rFonts w:hint="cs"/>
          <w:sz w:val="24"/>
          <w:rtl/>
        </w:rPr>
        <w:t xml:space="preserve"> می</w:t>
      </w:r>
      <w:r w:rsidRPr="002B3DF3">
        <w:rPr>
          <w:rFonts w:hint="cs"/>
          <w:sz w:val="24"/>
          <w:rtl/>
        </w:rPr>
        <w:softHyphen/>
        <w:t xml:space="preserve">توان بیان کرد که آگاهی </w:t>
      </w:r>
      <w:r w:rsidRPr="002B3DF3">
        <w:rPr>
          <w:rFonts w:hint="cs"/>
          <w:sz w:val="24"/>
          <w:cs/>
        </w:rPr>
        <w:t>‎</w:t>
      </w:r>
      <w:r w:rsidRPr="002B3DF3">
        <w:rPr>
          <w:rFonts w:hint="cs"/>
          <w:sz w:val="24"/>
          <w:rtl/>
        </w:rPr>
        <w:t>مشترک مشتریان پیرامون برند و توانایی فروشگاه برای تأثیرگذاری بر روی رفتار شهروندی مشتریان، قصد خرید مجدد آنان را افزایش می</w:t>
      </w:r>
      <w:r w:rsidRPr="002B3DF3">
        <w:rPr>
          <w:rFonts w:hint="cs"/>
          <w:sz w:val="24"/>
          <w:rtl/>
        </w:rPr>
        <w:softHyphen/>
      </w:r>
      <w:r w:rsidRPr="002B3DF3">
        <w:rPr>
          <w:rFonts w:hint="cs"/>
          <w:sz w:val="24"/>
          <w:cs/>
        </w:rPr>
        <w:t>‎</w:t>
      </w:r>
      <w:r w:rsidRPr="002B3DF3">
        <w:rPr>
          <w:rFonts w:hint="cs"/>
          <w:sz w:val="24"/>
          <w:rtl/>
        </w:rPr>
        <w:t>دهد. نکته مهم در این میان نحوه اجرای استراتژی موردنظر است که این استراتژی</w:t>
      </w:r>
      <w:r w:rsidRPr="002B3DF3">
        <w:rPr>
          <w:rFonts w:hint="cs"/>
          <w:sz w:val="24"/>
          <w:rtl/>
        </w:rPr>
        <w:softHyphen/>
        <w:t xml:space="preserve">ها در چه زمانی و چگونه اجرا شود که منجر به قصد خرید مجدد مشتریان شده و رفتار شهروندی </w:t>
      </w:r>
      <w:r w:rsidR="00676B37">
        <w:rPr>
          <w:rFonts w:hint="cs"/>
          <w:sz w:val="24"/>
          <w:rtl/>
        </w:rPr>
        <w:t>آن‌ها</w:t>
      </w:r>
      <w:r w:rsidRPr="002B3DF3">
        <w:rPr>
          <w:rFonts w:hint="cs"/>
          <w:sz w:val="24"/>
          <w:rtl/>
        </w:rPr>
        <w:t xml:space="preserve"> را افزایش دهد، به مدیر</w:t>
      </w:r>
      <w:r w:rsidR="00676B37">
        <w:rPr>
          <w:rFonts w:hint="cs"/>
          <w:sz w:val="24"/>
          <w:rtl/>
        </w:rPr>
        <w:t>ا</w:t>
      </w:r>
      <w:r w:rsidR="00F4448E">
        <w:rPr>
          <w:rFonts w:hint="cs"/>
          <w:sz w:val="24"/>
          <w:rtl/>
        </w:rPr>
        <w:t>ن</w:t>
      </w:r>
      <w:r w:rsidR="00676B37">
        <w:rPr>
          <w:rFonts w:hint="cs"/>
          <w:sz w:val="24"/>
          <w:rtl/>
        </w:rPr>
        <w:t xml:space="preserve"> </w:t>
      </w:r>
      <w:r w:rsidR="00F4448E">
        <w:rPr>
          <w:rFonts w:hint="cs"/>
          <w:sz w:val="24"/>
          <w:rtl/>
        </w:rPr>
        <w:t>‌ها</w:t>
      </w:r>
      <w:r w:rsidRPr="002B3DF3">
        <w:rPr>
          <w:rFonts w:hint="cs"/>
          <w:sz w:val="24"/>
          <w:rtl/>
        </w:rPr>
        <w:t xml:space="preserve">یپرمارکت احمدی این پیشنهاد را </w:t>
      </w:r>
      <w:r w:rsidR="00F4448E">
        <w:rPr>
          <w:rFonts w:hint="cs"/>
          <w:sz w:val="24"/>
          <w:rtl/>
        </w:rPr>
        <w:t>می‌توان</w:t>
      </w:r>
      <w:r w:rsidRPr="002B3DF3">
        <w:rPr>
          <w:rFonts w:hint="cs"/>
          <w:sz w:val="24"/>
          <w:rtl/>
        </w:rPr>
        <w:t xml:space="preserve">یم داشته </w:t>
      </w:r>
      <w:r w:rsidRPr="00DD36FD">
        <w:rPr>
          <w:rFonts w:hint="cs"/>
          <w:sz w:val="24"/>
          <w:rtl/>
        </w:rPr>
        <w:t xml:space="preserve">باشیم </w:t>
      </w:r>
      <w:r w:rsidR="002035C3">
        <w:rPr>
          <w:sz w:val="24"/>
          <w:rtl/>
        </w:rPr>
        <w:t>که</w:t>
      </w:r>
      <w:r w:rsidRPr="00DD36FD">
        <w:rPr>
          <w:rFonts w:hint="cs"/>
          <w:sz w:val="24"/>
          <w:rtl/>
        </w:rPr>
        <w:t xml:space="preserve"> این فروشگاه می</w:t>
      </w:r>
      <w:r w:rsidRPr="00DD36FD">
        <w:rPr>
          <w:rFonts w:hint="cs"/>
          <w:sz w:val="24"/>
          <w:rtl/>
        </w:rPr>
        <w:softHyphen/>
        <w:t>تواند با تقویت توانایی</w:t>
      </w:r>
      <w:r w:rsidRPr="00DD36FD">
        <w:rPr>
          <w:rFonts w:hint="cs"/>
          <w:sz w:val="24"/>
          <w:rtl/>
        </w:rPr>
        <w:softHyphen/>
        <w:t>ها و فراهم نمودن امکانات رفاهی برای مشتریان فعلی</w:t>
      </w:r>
      <w:r w:rsidRPr="00DD36FD">
        <w:rPr>
          <w:rFonts w:hint="cs"/>
          <w:sz w:val="24"/>
          <w:rtl/>
        </w:rPr>
        <w:softHyphen/>
        <w:t xml:space="preserve">اش، امکان بازاریابی را به آنان داده که این امر خود هم موجب معرفی فروشگاه به دوستان و </w:t>
      </w:r>
      <w:r w:rsidR="00676B37">
        <w:rPr>
          <w:rFonts w:hint="cs"/>
          <w:sz w:val="24"/>
          <w:rtl/>
        </w:rPr>
        <w:t>آشنایانشان</w:t>
      </w:r>
      <w:r w:rsidRPr="00DD36FD">
        <w:rPr>
          <w:rFonts w:hint="cs"/>
          <w:sz w:val="24"/>
          <w:rtl/>
        </w:rPr>
        <w:t xml:space="preserve"> می</w:t>
      </w:r>
      <w:r w:rsidRPr="00DD36FD">
        <w:rPr>
          <w:rFonts w:hint="cs"/>
          <w:sz w:val="24"/>
          <w:rtl/>
        </w:rPr>
        <w:softHyphen/>
        <w:t>شود و هم موجب افزایش قصد خرید مجدد می</w:t>
      </w:r>
      <w:r w:rsidRPr="00DD36FD">
        <w:rPr>
          <w:rFonts w:hint="cs"/>
          <w:sz w:val="24"/>
          <w:rtl/>
        </w:rPr>
        <w:softHyphen/>
        <w:t xml:space="preserve">شود. این </w:t>
      </w:r>
      <w:r w:rsidRPr="00E44843">
        <w:rPr>
          <w:rFonts w:hint="cs"/>
          <w:sz w:val="24"/>
          <w:rtl/>
        </w:rPr>
        <w:t xml:space="preserve">امر بستگی به میزان توانایی فروشگاه برای تأثیرگذاری بر روی مشتریان با استفاده از ابزارهای لازم را دارد. </w:t>
      </w:r>
      <w:r w:rsidR="00460D17" w:rsidRPr="00E44843">
        <w:rPr>
          <w:rFonts w:hint="cs"/>
          <w:sz w:val="24"/>
          <w:rtl/>
        </w:rPr>
        <w:t>به‌منظور</w:t>
      </w:r>
      <w:r w:rsidRPr="00E44843">
        <w:rPr>
          <w:rFonts w:hint="cs"/>
          <w:sz w:val="24"/>
          <w:rtl/>
        </w:rPr>
        <w:t xml:space="preserve"> ایجاد آگاهی مشترک پیرامون برند فروشگاهی، تولید محتوا </w:t>
      </w:r>
      <w:r w:rsidR="009C0768" w:rsidRPr="00E44843">
        <w:rPr>
          <w:rFonts w:hint="cs"/>
          <w:sz w:val="24"/>
          <w:rtl/>
        </w:rPr>
        <w:t>باکیفیت</w:t>
      </w:r>
      <w:r w:rsidRPr="00E44843">
        <w:rPr>
          <w:rFonts w:hint="cs"/>
          <w:sz w:val="24"/>
          <w:rtl/>
        </w:rPr>
        <w:t xml:space="preserve"> بسیار مهم است. تولید محتوای جذاب و سرگرم</w:t>
      </w:r>
      <w:r w:rsidRPr="00E44843">
        <w:rPr>
          <w:rFonts w:hint="cs"/>
          <w:sz w:val="24"/>
          <w:rtl/>
        </w:rPr>
        <w:softHyphen/>
        <w:t xml:space="preserve">کننده از سوی هایپرمارکت احمدی نقش مهمی در ایجاد آگاهی در میان مشتریان دارد که تأثیرگذاری </w:t>
      </w:r>
      <w:r w:rsidR="00676B37" w:rsidRPr="00E44843">
        <w:rPr>
          <w:rFonts w:hint="cs"/>
          <w:sz w:val="24"/>
          <w:rtl/>
        </w:rPr>
        <w:t>به‌مراتب</w:t>
      </w:r>
      <w:r w:rsidRPr="00E44843">
        <w:rPr>
          <w:rFonts w:hint="cs"/>
          <w:sz w:val="24"/>
          <w:rtl/>
        </w:rPr>
        <w:t xml:space="preserve"> بهتری بر روی مخاطب هدف دارد. این امر </w:t>
      </w:r>
      <w:r w:rsidR="00F4448E" w:rsidRPr="00E44843">
        <w:rPr>
          <w:rFonts w:hint="cs"/>
          <w:sz w:val="24"/>
          <w:rtl/>
        </w:rPr>
        <w:t>نه‌تنها</w:t>
      </w:r>
      <w:r w:rsidRPr="00E44843">
        <w:rPr>
          <w:rFonts w:hint="cs"/>
          <w:sz w:val="24"/>
          <w:rtl/>
        </w:rPr>
        <w:t xml:space="preserve"> باعث ترغیب مشتری به خرید مجدد می</w:t>
      </w:r>
      <w:r w:rsidRPr="00E44843">
        <w:rPr>
          <w:rFonts w:hint="cs"/>
          <w:sz w:val="24"/>
          <w:rtl/>
        </w:rPr>
        <w:softHyphen/>
        <w:t>شود بلکه دست به رفتار شهروندی زده و فروشگاه را به دیگران توصیه می</w:t>
      </w:r>
      <w:r w:rsidRPr="00E44843">
        <w:rPr>
          <w:rFonts w:hint="cs"/>
          <w:sz w:val="24"/>
          <w:rtl/>
        </w:rPr>
        <w:softHyphen/>
        <w:t>کنند.</w:t>
      </w:r>
    </w:p>
    <w:p w14:paraId="076CFE1E" w14:textId="11D5A51D" w:rsidR="00944ED7" w:rsidRPr="002B3DF3" w:rsidRDefault="00944ED7" w:rsidP="00944ED7">
      <w:pPr>
        <w:bidi/>
        <w:spacing w:line="240" w:lineRule="auto"/>
        <w:ind w:firstLine="130"/>
        <w:contextualSpacing/>
        <w:jc w:val="both"/>
        <w:rPr>
          <w:sz w:val="24"/>
        </w:rPr>
      </w:pPr>
      <w:r w:rsidRPr="00E44843">
        <w:rPr>
          <w:rFonts w:hint="cs"/>
          <w:sz w:val="24"/>
          <w:rtl/>
        </w:rPr>
        <w:t xml:space="preserve">فرضیه آخر پژوهش اختصاص به فرضیه </w:t>
      </w:r>
      <w:r w:rsidR="004B63A7" w:rsidRPr="00E44843">
        <w:rPr>
          <w:rFonts w:hint="cs"/>
          <w:sz w:val="24"/>
          <w:rtl/>
        </w:rPr>
        <w:t>تأثیر</w:t>
      </w:r>
      <w:r w:rsidRPr="00E44843">
        <w:rPr>
          <w:rFonts w:hint="cs"/>
          <w:sz w:val="24"/>
          <w:rtl/>
        </w:rPr>
        <w:t xml:space="preserve"> مسئولیت اجتماعی بر رفتار شهروندی در بین </w:t>
      </w:r>
      <w:r w:rsidR="00DC3B65" w:rsidRPr="00E44843">
        <w:rPr>
          <w:rFonts w:hint="cs"/>
          <w:sz w:val="24"/>
          <w:rtl/>
        </w:rPr>
        <w:t>مشتریان‌ هایپرمارکت</w:t>
      </w:r>
      <w:r w:rsidRPr="00E44843">
        <w:rPr>
          <w:rFonts w:hint="cs"/>
          <w:sz w:val="24"/>
          <w:rtl/>
        </w:rPr>
        <w:t xml:space="preserve"> احمدی دارد. به مدیر</w:t>
      </w:r>
      <w:r w:rsidR="00676B37" w:rsidRPr="00E44843">
        <w:rPr>
          <w:rFonts w:hint="cs"/>
          <w:sz w:val="24"/>
          <w:rtl/>
        </w:rPr>
        <w:t>ا</w:t>
      </w:r>
      <w:r w:rsidR="00F4448E" w:rsidRPr="00E44843">
        <w:rPr>
          <w:rFonts w:hint="cs"/>
          <w:sz w:val="24"/>
          <w:rtl/>
        </w:rPr>
        <w:t>ن</w:t>
      </w:r>
      <w:r w:rsidR="00676B37" w:rsidRPr="00E44843">
        <w:rPr>
          <w:rFonts w:hint="cs"/>
          <w:sz w:val="24"/>
          <w:rtl/>
        </w:rPr>
        <w:t xml:space="preserve"> </w:t>
      </w:r>
      <w:r w:rsidR="00F4448E" w:rsidRPr="00E44843">
        <w:rPr>
          <w:rFonts w:hint="cs"/>
          <w:sz w:val="24"/>
          <w:rtl/>
        </w:rPr>
        <w:t>‌ها</w:t>
      </w:r>
      <w:r w:rsidRPr="00E44843">
        <w:rPr>
          <w:rFonts w:hint="cs"/>
          <w:sz w:val="24"/>
          <w:rtl/>
        </w:rPr>
        <w:t>پیرمارکت احمدی این پیشنهاد را می</w:t>
      </w:r>
      <w:r w:rsidRPr="00E44843">
        <w:rPr>
          <w:rFonts w:hint="cs"/>
          <w:sz w:val="24"/>
          <w:rtl/>
        </w:rPr>
        <w:softHyphen/>
        <w:t xml:space="preserve">توانیم داشته باشیم </w:t>
      </w:r>
      <w:r w:rsidR="002035C3" w:rsidRPr="00E44843">
        <w:rPr>
          <w:sz w:val="24"/>
          <w:rtl/>
        </w:rPr>
        <w:t>که</w:t>
      </w:r>
      <w:r w:rsidRPr="00E44843">
        <w:rPr>
          <w:rFonts w:hint="cs"/>
          <w:sz w:val="24"/>
          <w:rtl/>
        </w:rPr>
        <w:t xml:space="preserve"> </w:t>
      </w:r>
      <w:r w:rsidR="00460D17" w:rsidRPr="00E44843">
        <w:rPr>
          <w:rFonts w:hint="cs"/>
          <w:sz w:val="24"/>
          <w:rtl/>
        </w:rPr>
        <w:t>به صورتی</w:t>
      </w:r>
      <w:r w:rsidRPr="00E44843">
        <w:rPr>
          <w:rFonts w:hint="cs"/>
          <w:sz w:val="24"/>
          <w:rtl/>
        </w:rPr>
        <w:t xml:space="preserve"> مناسب به </w:t>
      </w:r>
      <w:r w:rsidR="00133881" w:rsidRPr="00E44843">
        <w:rPr>
          <w:rFonts w:hint="cs"/>
          <w:sz w:val="24"/>
          <w:rtl/>
        </w:rPr>
        <w:t>هر نوع</w:t>
      </w:r>
      <w:r w:rsidRPr="00E44843">
        <w:rPr>
          <w:rFonts w:hint="cs"/>
          <w:sz w:val="24"/>
          <w:rtl/>
        </w:rPr>
        <w:t xml:space="preserve"> </w:t>
      </w:r>
      <w:r w:rsidRPr="00E44843">
        <w:rPr>
          <w:rFonts w:hint="cs"/>
          <w:sz w:val="24"/>
          <w:rtl/>
        </w:rPr>
        <w:lastRenderedPageBreak/>
        <w:t xml:space="preserve">شکایت مشتریان </w:t>
      </w:r>
      <w:r w:rsidR="00133881" w:rsidRPr="00E44843">
        <w:rPr>
          <w:rFonts w:hint="cs"/>
          <w:sz w:val="24"/>
          <w:rtl/>
        </w:rPr>
        <w:t>رسیدگی کنند</w:t>
      </w:r>
      <w:r w:rsidRPr="00E44843">
        <w:rPr>
          <w:rFonts w:hint="cs"/>
          <w:sz w:val="24"/>
          <w:rtl/>
        </w:rPr>
        <w:t xml:space="preserve"> و برای پاسخ به نیازهای مشتریان، استفاده از محصولات محلی منطقه را در اولویت قرار دهند. به کارکنان فروش آموزش داده شود که با مشتریان به هنگام برخورد، رابطه دوستانه و صمیمانه داشته باشند</w:t>
      </w:r>
      <w:r w:rsidR="002035C3" w:rsidRPr="00E44843">
        <w:rPr>
          <w:sz w:val="24"/>
          <w:rtl/>
        </w:rPr>
        <w:t xml:space="preserve"> </w:t>
      </w:r>
      <w:r w:rsidRPr="00E44843">
        <w:rPr>
          <w:rFonts w:hint="cs"/>
          <w:sz w:val="24"/>
          <w:rtl/>
        </w:rPr>
        <w:t xml:space="preserve">تا مشتریان در هنگام خرید فضای صمیمی و دوستانه را در فروشگاه تجربه کنند. کارهای خیریه اجتماعی را در اولویت قرار داده و از </w:t>
      </w:r>
      <w:r w:rsidR="00676B37" w:rsidRPr="00E44843">
        <w:rPr>
          <w:rFonts w:hint="cs"/>
          <w:sz w:val="24"/>
          <w:rtl/>
        </w:rPr>
        <w:t>آن‌ها</w:t>
      </w:r>
      <w:r w:rsidRPr="00E44843">
        <w:rPr>
          <w:rFonts w:hint="cs"/>
          <w:sz w:val="24"/>
          <w:rtl/>
        </w:rPr>
        <w:t xml:space="preserve"> حمایت کنند و </w:t>
      </w:r>
      <w:r w:rsidR="001A6056" w:rsidRPr="00E44843">
        <w:rPr>
          <w:rFonts w:hint="cs"/>
          <w:sz w:val="24"/>
          <w:rtl/>
        </w:rPr>
        <w:t>میزان</w:t>
      </w:r>
      <w:r w:rsidRPr="00E44843">
        <w:rPr>
          <w:rFonts w:hint="cs"/>
          <w:sz w:val="24"/>
          <w:rtl/>
        </w:rPr>
        <w:t xml:space="preserve"> تعهدشان نسبت به انجام </w:t>
      </w:r>
      <w:r w:rsidR="001A6056" w:rsidRPr="00E44843">
        <w:rPr>
          <w:rFonts w:hint="cs"/>
          <w:sz w:val="24"/>
          <w:rtl/>
        </w:rPr>
        <w:t>کار</w:t>
      </w:r>
      <w:r w:rsidRPr="00E44843">
        <w:rPr>
          <w:rFonts w:hint="cs"/>
          <w:sz w:val="24"/>
          <w:rtl/>
        </w:rPr>
        <w:softHyphen/>
        <w:t>هاي حمایتی در اجتماع را افزایش دهند و جهت تبلیغات نیز می</w:t>
      </w:r>
      <w:r w:rsidRPr="00E44843">
        <w:rPr>
          <w:rFonts w:hint="cs"/>
          <w:sz w:val="24"/>
          <w:rtl/>
        </w:rPr>
        <w:softHyphen/>
        <w:t>توانند از سازمان</w:t>
      </w:r>
      <w:r w:rsidRPr="00E44843">
        <w:rPr>
          <w:rFonts w:hint="cs"/>
          <w:sz w:val="24"/>
          <w:rtl/>
        </w:rPr>
        <w:softHyphen/>
        <w:t>های بهزیستی، سازمان</w:t>
      </w:r>
      <w:r w:rsidRPr="00E44843">
        <w:rPr>
          <w:rFonts w:hint="cs"/>
          <w:sz w:val="24"/>
          <w:rtl/>
        </w:rPr>
        <w:softHyphen/>
        <w:t xml:space="preserve">های </w:t>
      </w:r>
      <w:r w:rsidR="00204770" w:rsidRPr="00E44843">
        <w:rPr>
          <w:rFonts w:hint="cs"/>
          <w:sz w:val="24"/>
          <w:rtl/>
        </w:rPr>
        <w:t>مردم‌نهاد</w:t>
      </w:r>
      <w:r w:rsidRPr="00E44843">
        <w:rPr>
          <w:rFonts w:hint="cs"/>
          <w:sz w:val="24"/>
          <w:rtl/>
        </w:rPr>
        <w:t xml:space="preserve"> و ... استفاده نمایند و جهت </w:t>
      </w:r>
      <w:r w:rsidR="00133881" w:rsidRPr="00E44843">
        <w:rPr>
          <w:rFonts w:hint="cs"/>
          <w:sz w:val="24"/>
          <w:rtl/>
        </w:rPr>
        <w:t>اجرای</w:t>
      </w:r>
      <w:r w:rsidRPr="00E44843">
        <w:rPr>
          <w:rFonts w:hint="cs"/>
          <w:sz w:val="24"/>
          <w:rtl/>
        </w:rPr>
        <w:t xml:space="preserve"> مسئولیت اجتماعی به معیار </w:t>
      </w:r>
      <w:r w:rsidR="00133881" w:rsidRPr="00E44843">
        <w:rPr>
          <w:rFonts w:hint="cs"/>
          <w:sz w:val="24"/>
          <w:rtl/>
        </w:rPr>
        <w:t>ارزش</w:t>
      </w:r>
      <w:r w:rsidR="00133881" w:rsidRPr="00E44843">
        <w:rPr>
          <w:rFonts w:hint="cs"/>
          <w:sz w:val="24"/>
          <w:rtl/>
        </w:rPr>
        <w:softHyphen/>
        <w:t xml:space="preserve">ها و </w:t>
      </w:r>
      <w:r w:rsidRPr="00E44843">
        <w:rPr>
          <w:rFonts w:hint="cs"/>
          <w:sz w:val="24"/>
          <w:rtl/>
        </w:rPr>
        <w:t xml:space="preserve">اخلاق توجه </w:t>
      </w:r>
      <w:r w:rsidR="00133881" w:rsidRPr="00E44843">
        <w:rPr>
          <w:rFonts w:hint="cs"/>
          <w:sz w:val="24"/>
          <w:rtl/>
        </w:rPr>
        <w:t>نمایند</w:t>
      </w:r>
      <w:r w:rsidRPr="00E44843">
        <w:rPr>
          <w:rFonts w:hint="cs"/>
          <w:sz w:val="24"/>
          <w:rtl/>
        </w:rPr>
        <w:t xml:space="preserve"> و همچنین به کارکنا</w:t>
      </w:r>
      <w:r w:rsidRPr="001A6056">
        <w:rPr>
          <w:rFonts w:hint="cs"/>
          <w:sz w:val="24"/>
          <w:rtl/>
        </w:rPr>
        <w:t>ن فروش آموزش داده شود که با مشتریان به هنگام برخورد، رابطه دوستانه و صمیمانه داشته باشند</w:t>
      </w:r>
      <w:r w:rsidR="002035C3">
        <w:rPr>
          <w:sz w:val="24"/>
          <w:rtl/>
        </w:rPr>
        <w:t xml:space="preserve"> </w:t>
      </w:r>
      <w:r w:rsidRPr="002B3DF3">
        <w:rPr>
          <w:rFonts w:hint="cs"/>
          <w:sz w:val="24"/>
          <w:rtl/>
        </w:rPr>
        <w:t>تا مشتریان در هنگام خرید فضای صمیمی و دوستانه را در فروشگاه تجربه کنند.</w:t>
      </w:r>
    </w:p>
    <w:p w14:paraId="7ACDB522" w14:textId="77777777" w:rsidR="00C314A2" w:rsidRPr="00C314A2" w:rsidRDefault="00C314A2" w:rsidP="00C314A2">
      <w:pPr>
        <w:bidi/>
        <w:jc w:val="both"/>
      </w:pPr>
    </w:p>
    <w:p w14:paraId="2BD65656" w14:textId="46F71557" w:rsidR="003850B0" w:rsidRDefault="003850B0" w:rsidP="003850B0">
      <w:pPr>
        <w:pStyle w:val="Heading1"/>
        <w:rPr>
          <w:rtl/>
        </w:rPr>
      </w:pPr>
      <w:bookmarkStart w:id="271" w:name="_Toc94471315"/>
      <w:r w:rsidRPr="00D174E1">
        <w:rPr>
          <w:rFonts w:hint="cs"/>
          <w:rtl/>
        </w:rPr>
        <w:t>5-</w:t>
      </w:r>
      <w:r>
        <w:rPr>
          <w:rFonts w:hint="cs"/>
          <w:rtl/>
        </w:rPr>
        <w:t>5</w:t>
      </w:r>
      <w:r w:rsidRPr="00D174E1">
        <w:rPr>
          <w:rFonts w:hint="cs"/>
          <w:rtl/>
        </w:rPr>
        <w:t xml:space="preserve">- </w:t>
      </w:r>
      <w:r>
        <w:rPr>
          <w:rFonts w:hint="cs"/>
          <w:rtl/>
        </w:rPr>
        <w:t>محدودیت</w:t>
      </w:r>
      <w:r>
        <w:rPr>
          <w:rtl/>
        </w:rPr>
        <w:softHyphen/>
      </w:r>
      <w:r>
        <w:rPr>
          <w:rFonts w:hint="cs"/>
          <w:rtl/>
        </w:rPr>
        <w:t>های پژوهش</w:t>
      </w:r>
      <w:bookmarkEnd w:id="271"/>
    </w:p>
    <w:p w14:paraId="61D4A6EE" w14:textId="06370F4B" w:rsidR="007F0B3F" w:rsidRDefault="007F0B3F" w:rsidP="007F0B3F">
      <w:pPr>
        <w:bidi/>
        <w:spacing w:line="240" w:lineRule="auto"/>
        <w:ind w:firstLine="227"/>
        <w:contextualSpacing/>
        <w:jc w:val="both"/>
        <w:rPr>
          <w:rtl/>
          <w:lang w:bidi="fa-IR"/>
        </w:rPr>
      </w:pPr>
      <w:r>
        <w:rPr>
          <w:rtl/>
          <w:lang w:bidi="fa-IR"/>
        </w:rPr>
        <w:t xml:space="preserve">هر </w:t>
      </w:r>
      <w:r w:rsidRPr="00133881">
        <w:rPr>
          <w:rFonts w:hint="cs"/>
          <w:rtl/>
          <w:lang w:bidi="fa-IR"/>
        </w:rPr>
        <w:t>پژوهشی</w:t>
      </w:r>
      <w:r w:rsidRPr="00133881">
        <w:rPr>
          <w:rtl/>
          <w:lang w:bidi="fa-IR"/>
        </w:rPr>
        <w:t xml:space="preserve"> در </w:t>
      </w:r>
      <w:r w:rsidRPr="00133881">
        <w:rPr>
          <w:rFonts w:hint="cs"/>
          <w:rtl/>
          <w:lang w:bidi="fa-IR"/>
        </w:rPr>
        <w:t>طول</w:t>
      </w:r>
      <w:r w:rsidRPr="00133881">
        <w:rPr>
          <w:rtl/>
          <w:lang w:bidi="fa-IR"/>
        </w:rPr>
        <w:t xml:space="preserve"> </w:t>
      </w:r>
      <w:r w:rsidR="00133881" w:rsidRPr="00133881">
        <w:rPr>
          <w:rFonts w:hint="cs"/>
          <w:rtl/>
          <w:lang w:bidi="fa-IR"/>
        </w:rPr>
        <w:t>انجام آن</w:t>
      </w:r>
      <w:r w:rsidRPr="00133881">
        <w:rPr>
          <w:rFonts w:hint="cs"/>
          <w:rtl/>
          <w:lang w:bidi="fa-IR"/>
        </w:rPr>
        <w:t>،</w:t>
      </w:r>
      <w:r w:rsidRPr="00133881">
        <w:rPr>
          <w:rtl/>
          <w:lang w:bidi="fa-IR"/>
        </w:rPr>
        <w:t xml:space="preserve"> از طراح</w:t>
      </w:r>
      <w:r w:rsidRPr="00133881">
        <w:rPr>
          <w:rFonts w:hint="cs"/>
          <w:rtl/>
          <w:lang w:bidi="fa-IR"/>
        </w:rPr>
        <w:t>ی</w:t>
      </w:r>
      <w:r w:rsidRPr="00133881">
        <w:rPr>
          <w:rtl/>
          <w:lang w:bidi="fa-IR"/>
        </w:rPr>
        <w:t xml:space="preserve"> تا پ</w:t>
      </w:r>
      <w:r w:rsidRPr="00133881">
        <w:rPr>
          <w:rFonts w:hint="cs"/>
          <w:rtl/>
          <w:lang w:bidi="fa-IR"/>
        </w:rPr>
        <w:t>ی</w:t>
      </w:r>
      <w:r w:rsidRPr="00133881">
        <w:rPr>
          <w:rFonts w:hint="eastAsia"/>
          <w:rtl/>
          <w:lang w:bidi="fa-IR"/>
        </w:rPr>
        <w:t>اده</w:t>
      </w:r>
      <w:r w:rsidRPr="00133881">
        <w:rPr>
          <w:rtl/>
          <w:lang w:bidi="fa-IR"/>
        </w:rPr>
        <w:softHyphen/>
      </w:r>
      <w:r w:rsidRPr="00133881">
        <w:rPr>
          <w:rFonts w:hint="eastAsia"/>
          <w:rtl/>
          <w:lang w:bidi="fa-IR"/>
        </w:rPr>
        <w:t>ساز</w:t>
      </w:r>
      <w:r w:rsidRPr="00133881">
        <w:rPr>
          <w:rFonts w:hint="cs"/>
          <w:rtl/>
          <w:lang w:bidi="fa-IR"/>
        </w:rPr>
        <w:t>ی</w:t>
      </w:r>
      <w:r w:rsidRPr="00133881">
        <w:rPr>
          <w:rtl/>
          <w:lang w:bidi="fa-IR"/>
        </w:rPr>
        <w:t xml:space="preserve"> با </w:t>
      </w:r>
      <w:r w:rsidR="00133881" w:rsidRPr="00133881">
        <w:rPr>
          <w:rFonts w:hint="cs"/>
          <w:rtl/>
          <w:lang w:bidi="fa-IR"/>
        </w:rPr>
        <w:t>دشواری</w:t>
      </w:r>
      <w:r w:rsidR="00133881" w:rsidRPr="00133881">
        <w:rPr>
          <w:rtl/>
          <w:lang w:bidi="fa-IR"/>
        </w:rPr>
        <w:softHyphen/>
      </w:r>
      <w:r w:rsidR="00133881" w:rsidRPr="00133881">
        <w:rPr>
          <w:rFonts w:hint="cs"/>
          <w:rtl/>
          <w:lang w:bidi="fa-IR"/>
        </w:rPr>
        <w:t>هایی</w:t>
      </w:r>
      <w:r w:rsidRPr="00133881">
        <w:rPr>
          <w:rtl/>
          <w:lang w:bidi="fa-IR"/>
        </w:rPr>
        <w:t xml:space="preserve"> </w:t>
      </w:r>
      <w:r w:rsidR="00133881" w:rsidRPr="00133881">
        <w:rPr>
          <w:rFonts w:hint="cs"/>
          <w:rtl/>
          <w:lang w:bidi="fa-IR"/>
        </w:rPr>
        <w:t>مواجه</w:t>
      </w:r>
      <w:r w:rsidRPr="00133881">
        <w:rPr>
          <w:rFonts w:hint="cs"/>
          <w:rtl/>
          <w:lang w:bidi="fa-IR"/>
        </w:rPr>
        <w:t xml:space="preserve"> </w:t>
      </w:r>
      <w:r w:rsidR="00133881" w:rsidRPr="00133881">
        <w:rPr>
          <w:rFonts w:hint="cs"/>
          <w:rtl/>
          <w:lang w:bidi="fa-IR"/>
        </w:rPr>
        <w:t>است</w:t>
      </w:r>
      <w:r w:rsidRPr="00133881">
        <w:rPr>
          <w:rtl/>
          <w:lang w:bidi="fa-IR"/>
        </w:rPr>
        <w:t xml:space="preserve"> که ا</w:t>
      </w:r>
      <w:r w:rsidRPr="00133881">
        <w:rPr>
          <w:rFonts w:hint="cs"/>
          <w:rtl/>
          <w:lang w:bidi="fa-IR"/>
        </w:rPr>
        <w:t>ی</w:t>
      </w:r>
      <w:r w:rsidRPr="00133881">
        <w:rPr>
          <w:rFonts w:hint="eastAsia"/>
          <w:rtl/>
          <w:lang w:bidi="fa-IR"/>
        </w:rPr>
        <w:t>ن</w:t>
      </w:r>
      <w:r w:rsidRPr="00133881">
        <w:rPr>
          <w:rtl/>
          <w:lang w:bidi="fa-IR"/>
        </w:rPr>
        <w:t xml:space="preserve"> </w:t>
      </w:r>
      <w:r w:rsidR="00133881" w:rsidRPr="00133881">
        <w:rPr>
          <w:rFonts w:hint="cs"/>
          <w:rtl/>
          <w:lang w:bidi="fa-IR"/>
        </w:rPr>
        <w:t>دشواری</w:t>
      </w:r>
      <w:r w:rsidR="00133881" w:rsidRPr="00133881">
        <w:rPr>
          <w:rtl/>
          <w:lang w:bidi="fa-IR"/>
        </w:rPr>
        <w:softHyphen/>
      </w:r>
      <w:r w:rsidR="00133881" w:rsidRPr="00133881">
        <w:rPr>
          <w:rFonts w:hint="cs"/>
          <w:rtl/>
          <w:lang w:bidi="fa-IR"/>
        </w:rPr>
        <w:t>ها</w:t>
      </w:r>
      <w:r w:rsidRPr="00133881">
        <w:rPr>
          <w:rtl/>
          <w:lang w:bidi="fa-IR"/>
        </w:rPr>
        <w:t xml:space="preserve">، </w:t>
      </w:r>
      <w:r w:rsidRPr="00133881">
        <w:rPr>
          <w:rFonts w:hint="cs"/>
          <w:rtl/>
          <w:lang w:bidi="fa-IR"/>
        </w:rPr>
        <w:t xml:space="preserve">بر </w:t>
      </w:r>
      <w:r w:rsidR="00133881" w:rsidRPr="00133881">
        <w:rPr>
          <w:rFonts w:hint="cs"/>
          <w:rtl/>
          <w:lang w:bidi="fa-IR"/>
        </w:rPr>
        <w:t>طبق</w:t>
      </w:r>
      <w:r w:rsidRPr="00133881">
        <w:rPr>
          <w:rFonts w:hint="cs"/>
          <w:rtl/>
          <w:lang w:bidi="fa-IR"/>
        </w:rPr>
        <w:t xml:space="preserve"> </w:t>
      </w:r>
      <w:r w:rsidRPr="00133881">
        <w:rPr>
          <w:rFonts w:hint="eastAsia"/>
          <w:rtl/>
          <w:lang w:bidi="fa-IR"/>
        </w:rPr>
        <w:t>موضوع،</w:t>
      </w:r>
      <w:r w:rsidRPr="00133881">
        <w:rPr>
          <w:rtl/>
          <w:lang w:bidi="fa-IR"/>
        </w:rPr>
        <w:t xml:space="preserve"> روش </w:t>
      </w:r>
      <w:r w:rsidR="00133881" w:rsidRPr="00133881">
        <w:rPr>
          <w:rFonts w:hint="cs"/>
          <w:rtl/>
          <w:lang w:bidi="fa-IR"/>
        </w:rPr>
        <w:t>گرد</w:t>
      </w:r>
      <w:r w:rsidRPr="00133881">
        <w:rPr>
          <w:rFonts w:hint="cs"/>
          <w:rtl/>
          <w:lang w:bidi="fa-IR"/>
        </w:rPr>
        <w:t>آوری</w:t>
      </w:r>
      <w:r w:rsidRPr="00133881">
        <w:rPr>
          <w:rtl/>
          <w:lang w:bidi="fa-IR"/>
        </w:rPr>
        <w:t xml:space="preserve"> داده</w:t>
      </w:r>
      <w:r w:rsidRPr="00133881">
        <w:rPr>
          <w:rtl/>
          <w:lang w:bidi="fa-IR"/>
        </w:rPr>
        <w:softHyphen/>
        <w:t xml:space="preserve">ها و </w:t>
      </w:r>
      <w:r w:rsidR="00133881" w:rsidRPr="00133881">
        <w:rPr>
          <w:rFonts w:hint="cs"/>
          <w:rtl/>
          <w:lang w:bidi="fa-IR"/>
        </w:rPr>
        <w:t>دیگر</w:t>
      </w:r>
      <w:r w:rsidRPr="00133881">
        <w:rPr>
          <w:rtl/>
          <w:lang w:bidi="fa-IR"/>
        </w:rPr>
        <w:t xml:space="preserve"> ابعاد </w:t>
      </w:r>
      <w:r w:rsidR="00133881" w:rsidRPr="00133881">
        <w:rPr>
          <w:rFonts w:hint="cs"/>
          <w:rtl/>
          <w:lang w:bidi="fa-IR"/>
        </w:rPr>
        <w:t>تحقیق</w:t>
      </w:r>
      <w:r w:rsidRPr="00133881">
        <w:rPr>
          <w:rtl/>
          <w:lang w:bidi="fa-IR"/>
        </w:rPr>
        <w:t xml:space="preserve"> متفاوت خواهد بود. در </w:t>
      </w:r>
      <w:r w:rsidR="00133881" w:rsidRPr="00133881">
        <w:rPr>
          <w:rFonts w:hint="cs"/>
          <w:rtl/>
          <w:lang w:bidi="fa-IR"/>
        </w:rPr>
        <w:t>حقیقت</w:t>
      </w:r>
      <w:r w:rsidRPr="00133881">
        <w:rPr>
          <w:rtl/>
          <w:lang w:bidi="fa-IR"/>
        </w:rPr>
        <w:t xml:space="preserve"> </w:t>
      </w:r>
      <w:r w:rsidR="00133881" w:rsidRPr="00133881">
        <w:rPr>
          <w:rFonts w:hint="cs"/>
          <w:rtl/>
          <w:lang w:bidi="fa-IR"/>
        </w:rPr>
        <w:t>دشواری</w:t>
      </w:r>
      <w:r w:rsidR="00133881" w:rsidRPr="00133881">
        <w:rPr>
          <w:rtl/>
          <w:lang w:bidi="fa-IR"/>
        </w:rPr>
        <w:softHyphen/>
      </w:r>
      <w:r w:rsidR="00133881" w:rsidRPr="00133881">
        <w:rPr>
          <w:rFonts w:hint="cs"/>
          <w:rtl/>
          <w:lang w:bidi="fa-IR"/>
        </w:rPr>
        <w:t>ها</w:t>
      </w:r>
      <w:r w:rsidR="00133881" w:rsidRPr="00133881">
        <w:rPr>
          <w:rtl/>
          <w:lang w:bidi="fa-IR"/>
        </w:rPr>
        <w:t xml:space="preserve"> </w:t>
      </w:r>
      <w:r w:rsidRPr="00133881">
        <w:rPr>
          <w:rtl/>
          <w:lang w:bidi="fa-IR"/>
        </w:rPr>
        <w:t xml:space="preserve">در </w:t>
      </w:r>
      <w:r w:rsidRPr="00133881">
        <w:rPr>
          <w:rFonts w:hint="cs"/>
          <w:rtl/>
          <w:lang w:bidi="fa-IR"/>
        </w:rPr>
        <w:t xml:space="preserve">ذات </w:t>
      </w:r>
      <w:r w:rsidR="00133881" w:rsidRPr="00133881">
        <w:rPr>
          <w:rFonts w:hint="cs"/>
          <w:rtl/>
          <w:lang w:bidi="fa-IR"/>
        </w:rPr>
        <w:t>تحقیق</w:t>
      </w:r>
      <w:r w:rsidRPr="00133881">
        <w:rPr>
          <w:rtl/>
          <w:lang w:bidi="fa-IR"/>
        </w:rPr>
        <w:t xml:space="preserve"> </w:t>
      </w:r>
      <w:r w:rsidRPr="00133881">
        <w:rPr>
          <w:rFonts w:hint="cs"/>
          <w:rtl/>
          <w:lang w:bidi="fa-IR"/>
        </w:rPr>
        <w:t>می</w:t>
      </w:r>
      <w:r w:rsidRPr="00133881">
        <w:rPr>
          <w:rtl/>
          <w:lang w:bidi="fa-IR"/>
        </w:rPr>
        <w:softHyphen/>
      </w:r>
      <w:r w:rsidRPr="00133881">
        <w:rPr>
          <w:rFonts w:hint="cs"/>
          <w:rtl/>
          <w:lang w:bidi="fa-IR"/>
        </w:rPr>
        <w:t>باشد</w:t>
      </w:r>
      <w:r w:rsidRPr="00133881">
        <w:rPr>
          <w:rtl/>
          <w:lang w:bidi="fa-IR"/>
        </w:rPr>
        <w:t>. در ادامه چند نمونه از ا</w:t>
      </w:r>
      <w:r w:rsidRPr="00133881">
        <w:rPr>
          <w:rFonts w:hint="cs"/>
          <w:rtl/>
          <w:lang w:bidi="fa-IR"/>
        </w:rPr>
        <w:t>ی</w:t>
      </w:r>
      <w:r w:rsidRPr="00133881">
        <w:rPr>
          <w:rFonts w:hint="eastAsia"/>
          <w:rtl/>
          <w:lang w:bidi="fa-IR"/>
        </w:rPr>
        <w:t>ن</w:t>
      </w:r>
      <w:r w:rsidRPr="00133881">
        <w:rPr>
          <w:rtl/>
          <w:lang w:bidi="fa-IR"/>
        </w:rPr>
        <w:t xml:space="preserve"> </w:t>
      </w:r>
      <w:r w:rsidR="00133881" w:rsidRPr="00133881">
        <w:rPr>
          <w:rFonts w:hint="cs"/>
          <w:rtl/>
          <w:lang w:bidi="fa-IR"/>
        </w:rPr>
        <w:t>دشواری</w:t>
      </w:r>
      <w:r w:rsidR="00133881" w:rsidRPr="00133881">
        <w:rPr>
          <w:rtl/>
          <w:lang w:bidi="fa-IR"/>
        </w:rPr>
        <w:softHyphen/>
      </w:r>
      <w:r w:rsidR="00133881" w:rsidRPr="00133881">
        <w:rPr>
          <w:rFonts w:hint="cs"/>
          <w:rtl/>
          <w:lang w:bidi="fa-IR"/>
        </w:rPr>
        <w:t>ها را ذکر می</w:t>
      </w:r>
      <w:r w:rsidR="00133881" w:rsidRPr="00133881">
        <w:rPr>
          <w:rtl/>
          <w:lang w:bidi="fa-IR"/>
        </w:rPr>
        <w:softHyphen/>
      </w:r>
      <w:r w:rsidR="00133881" w:rsidRPr="00133881">
        <w:rPr>
          <w:rFonts w:hint="cs"/>
          <w:rtl/>
          <w:lang w:bidi="fa-IR"/>
        </w:rPr>
        <w:t>کنیم</w:t>
      </w:r>
      <w:r w:rsidRPr="00133881">
        <w:rPr>
          <w:rFonts w:hint="eastAsia"/>
          <w:rtl/>
          <w:lang w:bidi="fa-IR"/>
        </w:rPr>
        <w:t>؛</w:t>
      </w:r>
      <w:r w:rsidRPr="00133881">
        <w:rPr>
          <w:rtl/>
          <w:lang w:bidi="fa-IR"/>
        </w:rPr>
        <w:t xml:space="preserve"> اما محدود</w:t>
      </w:r>
      <w:r w:rsidRPr="00133881">
        <w:rPr>
          <w:rFonts w:hint="cs"/>
          <w:rtl/>
          <w:lang w:bidi="fa-IR"/>
        </w:rPr>
        <w:t>ی</w:t>
      </w:r>
      <w:r w:rsidRPr="00133881">
        <w:rPr>
          <w:rFonts w:hint="eastAsia"/>
          <w:rtl/>
          <w:lang w:bidi="fa-IR"/>
        </w:rPr>
        <w:t>ت</w:t>
      </w:r>
      <w:r w:rsidRPr="00133881">
        <w:rPr>
          <w:rtl/>
          <w:lang w:bidi="fa-IR"/>
        </w:rPr>
        <w:softHyphen/>
        <w:t>ها</w:t>
      </w:r>
      <w:r w:rsidRPr="00133881">
        <w:rPr>
          <w:rFonts w:hint="cs"/>
          <w:rtl/>
          <w:lang w:bidi="fa-IR"/>
        </w:rPr>
        <w:t>یی</w:t>
      </w:r>
      <w:r w:rsidRPr="00133881">
        <w:rPr>
          <w:rtl/>
          <w:lang w:bidi="fa-IR"/>
        </w:rPr>
        <w:t xml:space="preserve"> که </w:t>
      </w:r>
      <w:r w:rsidR="00133881" w:rsidRPr="00133881">
        <w:rPr>
          <w:rFonts w:hint="cs"/>
          <w:rtl/>
          <w:lang w:bidi="fa-IR"/>
        </w:rPr>
        <w:t>مطالعه</w:t>
      </w:r>
      <w:r w:rsidRPr="00133881">
        <w:rPr>
          <w:rtl/>
          <w:lang w:bidi="fa-IR"/>
        </w:rPr>
        <w:t xml:space="preserve"> ما</w:t>
      </w:r>
      <w:r w:rsidRPr="00133881">
        <w:rPr>
          <w:rFonts w:hint="cs"/>
          <w:rtl/>
          <w:lang w:bidi="fa-IR"/>
        </w:rPr>
        <w:t xml:space="preserve"> </w:t>
      </w:r>
      <w:r w:rsidRPr="00133881">
        <w:rPr>
          <w:rFonts w:hint="eastAsia"/>
          <w:rtl/>
          <w:lang w:bidi="fa-IR"/>
        </w:rPr>
        <w:t>با</w:t>
      </w:r>
      <w:r w:rsidRPr="00133881">
        <w:rPr>
          <w:rtl/>
          <w:lang w:bidi="fa-IR"/>
        </w:rPr>
        <w:t xml:space="preserve"> آن </w:t>
      </w:r>
      <w:r w:rsidR="00133881" w:rsidRPr="00133881">
        <w:rPr>
          <w:rFonts w:hint="cs"/>
          <w:rtl/>
          <w:lang w:bidi="fa-IR"/>
        </w:rPr>
        <w:t>مواجه</w:t>
      </w:r>
      <w:r w:rsidRPr="00133881">
        <w:rPr>
          <w:rtl/>
          <w:lang w:bidi="fa-IR"/>
        </w:rPr>
        <w:t xml:space="preserve"> بود و </w:t>
      </w:r>
      <w:r w:rsidR="00133881" w:rsidRPr="00133881">
        <w:rPr>
          <w:rFonts w:hint="cs"/>
          <w:rtl/>
          <w:lang w:bidi="fa-IR"/>
        </w:rPr>
        <w:t>محققان آینده</w:t>
      </w:r>
      <w:r w:rsidRPr="00133881">
        <w:rPr>
          <w:rtl/>
          <w:lang w:bidi="fa-IR"/>
        </w:rPr>
        <w:t xml:space="preserve"> با</w:t>
      </w:r>
      <w:r w:rsidRPr="00133881">
        <w:rPr>
          <w:rFonts w:hint="cs"/>
          <w:rtl/>
          <w:lang w:bidi="fa-IR"/>
        </w:rPr>
        <w:t>ی</w:t>
      </w:r>
      <w:r w:rsidRPr="00133881">
        <w:rPr>
          <w:rFonts w:hint="eastAsia"/>
          <w:rtl/>
          <w:lang w:bidi="fa-IR"/>
        </w:rPr>
        <w:t>د</w:t>
      </w:r>
      <w:r w:rsidRPr="00133881">
        <w:rPr>
          <w:rtl/>
          <w:lang w:bidi="fa-IR"/>
        </w:rPr>
        <w:t xml:space="preserve"> با </w:t>
      </w:r>
      <w:r w:rsidRPr="00133881">
        <w:rPr>
          <w:rFonts w:hint="cs"/>
          <w:rtl/>
          <w:lang w:bidi="fa-IR"/>
        </w:rPr>
        <w:t>توجه</w:t>
      </w:r>
      <w:r w:rsidR="00133881" w:rsidRPr="00133881">
        <w:rPr>
          <w:rFonts w:hint="cs"/>
          <w:rtl/>
          <w:lang w:bidi="fa-IR"/>
        </w:rPr>
        <w:t xml:space="preserve"> نمودن</w:t>
      </w:r>
      <w:r w:rsidRPr="00133881">
        <w:rPr>
          <w:rFonts w:hint="cs"/>
          <w:rtl/>
          <w:lang w:bidi="fa-IR"/>
        </w:rPr>
        <w:t xml:space="preserve"> به</w:t>
      </w:r>
      <w:r w:rsidRPr="00133881">
        <w:rPr>
          <w:rtl/>
          <w:lang w:bidi="fa-IR"/>
        </w:rPr>
        <w:t xml:space="preserve"> ا</w:t>
      </w:r>
      <w:r w:rsidRPr="00133881">
        <w:rPr>
          <w:rFonts w:hint="cs"/>
          <w:rtl/>
          <w:lang w:bidi="fa-IR"/>
        </w:rPr>
        <w:t>ی</w:t>
      </w:r>
      <w:r w:rsidRPr="00133881">
        <w:rPr>
          <w:rFonts w:hint="eastAsia"/>
          <w:rtl/>
          <w:lang w:bidi="fa-IR"/>
        </w:rPr>
        <w:t>ن</w:t>
      </w:r>
      <w:r w:rsidRPr="00133881">
        <w:rPr>
          <w:rtl/>
          <w:lang w:bidi="fa-IR"/>
        </w:rPr>
        <w:t xml:space="preserve"> محدود</w:t>
      </w:r>
      <w:r w:rsidRPr="00133881">
        <w:rPr>
          <w:rFonts w:hint="cs"/>
          <w:rtl/>
          <w:lang w:bidi="fa-IR"/>
        </w:rPr>
        <w:t>ی</w:t>
      </w:r>
      <w:r w:rsidRPr="00133881">
        <w:rPr>
          <w:rFonts w:hint="eastAsia"/>
          <w:rtl/>
          <w:lang w:bidi="fa-IR"/>
        </w:rPr>
        <w:t>ت</w:t>
      </w:r>
      <w:r w:rsidRPr="00133881">
        <w:rPr>
          <w:rtl/>
          <w:lang w:bidi="fa-IR"/>
        </w:rPr>
        <w:softHyphen/>
        <w:t xml:space="preserve">ها در </w:t>
      </w:r>
      <w:r w:rsidR="00133881" w:rsidRPr="00133881">
        <w:rPr>
          <w:rFonts w:hint="cs"/>
          <w:rtl/>
          <w:lang w:bidi="fa-IR"/>
        </w:rPr>
        <w:t>دیگر</w:t>
      </w:r>
      <w:r w:rsidRPr="00133881">
        <w:rPr>
          <w:rtl/>
          <w:lang w:bidi="fa-IR"/>
        </w:rPr>
        <w:t xml:space="preserve"> جوامع در نظر بگ</w:t>
      </w:r>
      <w:r w:rsidRPr="00133881">
        <w:rPr>
          <w:rFonts w:hint="cs"/>
          <w:rtl/>
          <w:lang w:bidi="fa-IR"/>
        </w:rPr>
        <w:t>ی</w:t>
      </w:r>
      <w:r w:rsidRPr="00133881">
        <w:rPr>
          <w:rFonts w:hint="eastAsia"/>
          <w:rtl/>
          <w:lang w:bidi="fa-IR"/>
        </w:rPr>
        <w:t>رند</w:t>
      </w:r>
      <w:r w:rsidRPr="00C27614">
        <w:rPr>
          <w:rFonts w:hint="cs"/>
          <w:rtl/>
          <w:lang w:bidi="fa-IR"/>
        </w:rPr>
        <w:t xml:space="preserve"> </w:t>
      </w:r>
      <w:r w:rsidRPr="00C27614">
        <w:rPr>
          <w:rFonts w:hint="eastAsia"/>
          <w:rtl/>
          <w:lang w:bidi="fa-IR"/>
        </w:rPr>
        <w:t>عبارت</w:t>
      </w:r>
      <w:r w:rsidRPr="00C27614">
        <w:rPr>
          <w:rFonts w:hint="cs"/>
          <w:rtl/>
          <w:lang w:bidi="fa-IR"/>
        </w:rPr>
        <w:t xml:space="preserve"> هست</w:t>
      </w:r>
      <w:r w:rsidRPr="00C27614">
        <w:rPr>
          <w:rFonts w:hint="eastAsia"/>
          <w:rtl/>
          <w:lang w:bidi="fa-IR"/>
        </w:rPr>
        <w:t>ند</w:t>
      </w:r>
      <w:r w:rsidRPr="00C27614">
        <w:rPr>
          <w:rtl/>
          <w:lang w:bidi="fa-IR"/>
        </w:rPr>
        <w:t xml:space="preserve"> از:</w:t>
      </w:r>
    </w:p>
    <w:p w14:paraId="7AB71BF9" w14:textId="1E0CC8D0" w:rsidR="00AC5E9D" w:rsidRPr="00D174E1" w:rsidRDefault="00125190" w:rsidP="00125190">
      <w:pPr>
        <w:bidi/>
        <w:spacing w:line="240" w:lineRule="auto"/>
        <w:ind w:firstLine="225"/>
        <w:contextualSpacing/>
        <w:jc w:val="both"/>
        <w:rPr>
          <w:rtl/>
          <w:lang w:bidi="fa-IR"/>
        </w:rPr>
      </w:pPr>
      <w:r w:rsidRPr="00133881">
        <w:rPr>
          <w:rFonts w:hint="cs"/>
          <w:rtl/>
          <w:lang w:bidi="fa-IR"/>
        </w:rPr>
        <w:t xml:space="preserve">1. </w:t>
      </w:r>
      <w:r w:rsidR="00AC5E9D" w:rsidRPr="00133881">
        <w:rPr>
          <w:rFonts w:hint="cs"/>
          <w:rtl/>
          <w:lang w:bidi="fa-IR"/>
        </w:rPr>
        <w:t>با</w:t>
      </w:r>
      <w:r w:rsidR="00AC5E9D" w:rsidRPr="00133881">
        <w:rPr>
          <w:rtl/>
          <w:lang w:bidi="fa-IR"/>
        </w:rPr>
        <w:t xml:space="preserve"> </w:t>
      </w:r>
      <w:r w:rsidR="00AC5E9D" w:rsidRPr="00133881">
        <w:rPr>
          <w:rFonts w:hint="cs"/>
          <w:rtl/>
          <w:lang w:bidi="fa-IR"/>
        </w:rPr>
        <w:t>توجه</w:t>
      </w:r>
      <w:r w:rsidR="00AC5E9D" w:rsidRPr="00133881">
        <w:rPr>
          <w:rtl/>
          <w:lang w:bidi="fa-IR"/>
        </w:rPr>
        <w:t xml:space="preserve"> </w:t>
      </w:r>
      <w:r w:rsidR="00AC5E9D" w:rsidRPr="00133881">
        <w:rPr>
          <w:rFonts w:hint="cs"/>
          <w:rtl/>
          <w:lang w:bidi="fa-IR"/>
        </w:rPr>
        <w:t>به</w:t>
      </w:r>
      <w:r w:rsidR="00AC5E9D" w:rsidRPr="00133881">
        <w:rPr>
          <w:rtl/>
          <w:lang w:bidi="fa-IR"/>
        </w:rPr>
        <w:t xml:space="preserve"> </w:t>
      </w:r>
      <w:r w:rsidR="00133881" w:rsidRPr="00133881">
        <w:rPr>
          <w:rFonts w:hint="cs"/>
          <w:rtl/>
          <w:lang w:bidi="fa-IR"/>
        </w:rPr>
        <w:t>این موضوع که</w:t>
      </w:r>
      <w:r w:rsidR="00AC5E9D" w:rsidRPr="00133881">
        <w:rPr>
          <w:rtl/>
          <w:lang w:bidi="fa-IR"/>
        </w:rPr>
        <w:t xml:space="preserve"> </w:t>
      </w:r>
      <w:r w:rsidR="00AC5E9D" w:rsidRPr="00133881">
        <w:rPr>
          <w:rFonts w:hint="cs"/>
          <w:rtl/>
          <w:lang w:bidi="fa-IR"/>
        </w:rPr>
        <w:t>جامعه</w:t>
      </w:r>
      <w:r w:rsidR="00AC5E9D" w:rsidRPr="00133881">
        <w:rPr>
          <w:rtl/>
          <w:lang w:bidi="fa-IR"/>
        </w:rPr>
        <w:t xml:space="preserve"> </w:t>
      </w:r>
      <w:r w:rsidR="00AC5E9D" w:rsidRPr="00133881">
        <w:rPr>
          <w:rFonts w:hint="cs"/>
          <w:rtl/>
          <w:lang w:bidi="fa-IR"/>
        </w:rPr>
        <w:t>آماری</w:t>
      </w:r>
      <w:r w:rsidR="00133881" w:rsidRPr="00133881">
        <w:rPr>
          <w:rFonts w:hint="cs"/>
          <w:rtl/>
          <w:lang w:bidi="fa-IR"/>
        </w:rPr>
        <w:t xml:space="preserve"> این</w:t>
      </w:r>
      <w:r w:rsidR="00AC5E9D" w:rsidRPr="00133881">
        <w:rPr>
          <w:rtl/>
          <w:lang w:bidi="fa-IR"/>
        </w:rPr>
        <w:t xml:space="preserve"> </w:t>
      </w:r>
      <w:r w:rsidR="00133881" w:rsidRPr="00133881">
        <w:rPr>
          <w:rFonts w:hint="cs"/>
          <w:rtl/>
          <w:lang w:bidi="fa-IR"/>
        </w:rPr>
        <w:t>مطالعه</w:t>
      </w:r>
      <w:r w:rsidR="00AC5E9D" w:rsidRPr="00133881">
        <w:rPr>
          <w:rtl/>
          <w:lang w:bidi="fa-IR"/>
        </w:rPr>
        <w:t xml:space="preserve"> </w:t>
      </w:r>
      <w:r w:rsidR="00AC5E9D" w:rsidRPr="00133881">
        <w:rPr>
          <w:rFonts w:hint="cs"/>
          <w:rtl/>
          <w:lang w:bidi="fa-IR"/>
        </w:rPr>
        <w:t>محدود</w:t>
      </w:r>
      <w:r w:rsidR="00AC5E9D" w:rsidRPr="00133881">
        <w:rPr>
          <w:rtl/>
          <w:lang w:bidi="fa-IR"/>
        </w:rPr>
        <w:t xml:space="preserve"> </w:t>
      </w:r>
      <w:r w:rsidR="00AC5E9D" w:rsidRPr="00133881">
        <w:rPr>
          <w:rFonts w:hint="cs"/>
          <w:rtl/>
          <w:lang w:bidi="fa-IR"/>
        </w:rPr>
        <w:t>به</w:t>
      </w:r>
      <w:r w:rsidR="00AC5E9D" w:rsidRPr="00133881">
        <w:rPr>
          <w:rtl/>
          <w:lang w:bidi="fa-IR"/>
        </w:rPr>
        <w:t xml:space="preserve"> </w:t>
      </w:r>
      <w:r w:rsidR="00DC3B65">
        <w:rPr>
          <w:rFonts w:hint="cs"/>
          <w:rtl/>
          <w:lang w:bidi="fa-IR"/>
        </w:rPr>
        <w:t>مشتریان‌ هایپرمارکت</w:t>
      </w:r>
      <w:r w:rsidR="00AC5E9D" w:rsidRPr="00133881">
        <w:rPr>
          <w:rFonts w:hint="cs"/>
          <w:rtl/>
          <w:lang w:bidi="fa-IR"/>
        </w:rPr>
        <w:t xml:space="preserve"> احمدی</w:t>
      </w:r>
      <w:r w:rsidR="00AC5E9D" w:rsidRPr="00133881">
        <w:rPr>
          <w:rtl/>
          <w:lang w:bidi="fa-IR"/>
        </w:rPr>
        <w:t xml:space="preserve"> </w:t>
      </w:r>
      <w:r w:rsidR="00AC5E9D" w:rsidRPr="00133881">
        <w:rPr>
          <w:rFonts w:hint="cs"/>
          <w:rtl/>
          <w:lang w:bidi="fa-IR"/>
        </w:rPr>
        <w:t>رشت</w:t>
      </w:r>
      <w:r w:rsidR="00AC5E9D" w:rsidRPr="00133881">
        <w:rPr>
          <w:rtl/>
          <w:lang w:bidi="fa-IR"/>
        </w:rPr>
        <w:t xml:space="preserve"> </w:t>
      </w:r>
      <w:r w:rsidR="00133881" w:rsidRPr="00133881">
        <w:rPr>
          <w:rFonts w:hint="cs"/>
          <w:rtl/>
          <w:lang w:bidi="fa-IR"/>
        </w:rPr>
        <w:t>است</w:t>
      </w:r>
      <w:r w:rsidR="00AC5E9D" w:rsidRPr="00133881">
        <w:rPr>
          <w:rFonts w:hint="cs"/>
          <w:rtl/>
          <w:lang w:bidi="fa-IR"/>
        </w:rPr>
        <w:t>؛</w:t>
      </w:r>
      <w:r w:rsidR="00AC5E9D" w:rsidRPr="00133881">
        <w:rPr>
          <w:rtl/>
          <w:lang w:bidi="fa-IR"/>
        </w:rPr>
        <w:t xml:space="preserve"> </w:t>
      </w:r>
      <w:r w:rsidR="00133881" w:rsidRPr="00133881">
        <w:rPr>
          <w:rFonts w:hint="cs"/>
          <w:rtl/>
          <w:lang w:bidi="fa-IR"/>
        </w:rPr>
        <w:t>لذا</w:t>
      </w:r>
      <w:r w:rsidR="00AC5E9D" w:rsidRPr="00133881">
        <w:rPr>
          <w:rtl/>
          <w:lang w:bidi="fa-IR"/>
        </w:rPr>
        <w:t xml:space="preserve"> </w:t>
      </w:r>
      <w:r w:rsidR="00AC5E9D" w:rsidRPr="00133881">
        <w:rPr>
          <w:rFonts w:hint="cs"/>
          <w:rtl/>
          <w:lang w:bidi="fa-IR"/>
        </w:rPr>
        <w:t>در</w:t>
      </w:r>
      <w:r w:rsidR="00AC5E9D" w:rsidRPr="00133881">
        <w:rPr>
          <w:rtl/>
          <w:lang w:bidi="fa-IR"/>
        </w:rPr>
        <w:t xml:space="preserve"> </w:t>
      </w:r>
      <w:r w:rsidR="00AC5E9D" w:rsidRPr="00133881">
        <w:rPr>
          <w:rFonts w:hint="cs"/>
          <w:rtl/>
          <w:lang w:bidi="fa-IR"/>
        </w:rPr>
        <w:t>تعمیم</w:t>
      </w:r>
      <w:r w:rsidR="00AC5E9D" w:rsidRPr="00133881">
        <w:rPr>
          <w:rtl/>
          <w:lang w:bidi="fa-IR"/>
        </w:rPr>
        <w:t xml:space="preserve"> </w:t>
      </w:r>
      <w:r w:rsidR="00AC5E9D" w:rsidRPr="00133881">
        <w:rPr>
          <w:rFonts w:hint="cs"/>
          <w:rtl/>
          <w:lang w:bidi="fa-IR"/>
        </w:rPr>
        <w:t>آن</w:t>
      </w:r>
      <w:r w:rsidR="00AC5E9D" w:rsidRPr="00133881">
        <w:rPr>
          <w:rtl/>
          <w:lang w:bidi="fa-IR"/>
        </w:rPr>
        <w:t xml:space="preserve"> </w:t>
      </w:r>
      <w:r w:rsidR="00AC5E9D" w:rsidRPr="00133881">
        <w:rPr>
          <w:rFonts w:hint="cs"/>
          <w:rtl/>
          <w:lang w:bidi="fa-IR"/>
        </w:rPr>
        <w:t>به</w:t>
      </w:r>
      <w:r w:rsidR="00AC5E9D" w:rsidRPr="00133881">
        <w:rPr>
          <w:rtl/>
          <w:lang w:bidi="fa-IR"/>
        </w:rPr>
        <w:t xml:space="preserve"> </w:t>
      </w:r>
      <w:r w:rsidR="00133881" w:rsidRPr="00133881">
        <w:rPr>
          <w:rFonts w:hint="cs"/>
          <w:rtl/>
          <w:lang w:bidi="fa-IR"/>
        </w:rPr>
        <w:t>سایر</w:t>
      </w:r>
      <w:r w:rsidR="00AC5E9D" w:rsidRPr="00133881">
        <w:rPr>
          <w:rtl/>
          <w:lang w:bidi="fa-IR"/>
        </w:rPr>
        <w:t xml:space="preserve"> </w:t>
      </w:r>
      <w:r w:rsidR="00AC5E9D" w:rsidRPr="00133881">
        <w:rPr>
          <w:rFonts w:hint="cs"/>
          <w:rtl/>
          <w:lang w:bidi="fa-IR"/>
        </w:rPr>
        <w:t>هایپرمارکت‌ها</w:t>
      </w:r>
      <w:r w:rsidRPr="00133881">
        <w:rPr>
          <w:rFonts w:hint="cs"/>
          <w:rtl/>
          <w:lang w:bidi="fa-IR"/>
        </w:rPr>
        <w:t xml:space="preserve"> و فروشگاه</w:t>
      </w:r>
      <w:r w:rsidRPr="00133881">
        <w:rPr>
          <w:rtl/>
          <w:lang w:bidi="fa-IR"/>
        </w:rPr>
        <w:softHyphen/>
      </w:r>
      <w:r w:rsidRPr="00133881">
        <w:rPr>
          <w:rFonts w:hint="cs"/>
          <w:rtl/>
          <w:lang w:bidi="fa-IR"/>
        </w:rPr>
        <w:t>ها</w:t>
      </w:r>
      <w:r w:rsidR="00AC5E9D" w:rsidRPr="00133881">
        <w:rPr>
          <w:rFonts w:hint="cs"/>
          <w:rtl/>
          <w:lang w:bidi="fa-IR"/>
        </w:rPr>
        <w:t>،</w:t>
      </w:r>
      <w:r w:rsidR="00AC5E9D" w:rsidRPr="00133881">
        <w:rPr>
          <w:rtl/>
          <w:lang w:bidi="fa-IR"/>
        </w:rPr>
        <w:t xml:space="preserve"> </w:t>
      </w:r>
      <w:r w:rsidR="00AC5E9D" w:rsidRPr="00133881">
        <w:rPr>
          <w:rFonts w:hint="cs"/>
          <w:rtl/>
          <w:lang w:bidi="fa-IR"/>
        </w:rPr>
        <w:t>باید</w:t>
      </w:r>
      <w:r w:rsidR="00AC5E9D" w:rsidRPr="00133881">
        <w:rPr>
          <w:rtl/>
          <w:lang w:bidi="fa-IR"/>
        </w:rPr>
        <w:t xml:space="preserve"> </w:t>
      </w:r>
      <w:r w:rsidR="00AC5E9D" w:rsidRPr="00133881">
        <w:rPr>
          <w:rFonts w:hint="cs"/>
          <w:rtl/>
          <w:lang w:bidi="fa-IR"/>
        </w:rPr>
        <w:t>ج</w:t>
      </w:r>
      <w:r w:rsidRPr="00133881">
        <w:rPr>
          <w:rFonts w:hint="cs"/>
          <w:rtl/>
          <w:lang w:bidi="fa-IR"/>
        </w:rPr>
        <w:t>و</w:t>
      </w:r>
      <w:r w:rsidR="00AC5E9D" w:rsidRPr="00133881">
        <w:rPr>
          <w:rFonts w:hint="cs"/>
          <w:rtl/>
          <w:lang w:bidi="fa-IR"/>
        </w:rPr>
        <w:t>انب</w:t>
      </w:r>
      <w:r w:rsidR="00AC5E9D" w:rsidRPr="00133881">
        <w:rPr>
          <w:rtl/>
          <w:lang w:bidi="fa-IR"/>
        </w:rPr>
        <w:t xml:space="preserve"> </w:t>
      </w:r>
      <w:r w:rsidR="00AC5E9D" w:rsidRPr="00133881">
        <w:rPr>
          <w:rFonts w:hint="cs"/>
          <w:rtl/>
          <w:lang w:bidi="fa-IR"/>
        </w:rPr>
        <w:t>احتیاط</w:t>
      </w:r>
      <w:r w:rsidR="00AC5E9D" w:rsidRPr="00133881">
        <w:rPr>
          <w:rtl/>
          <w:lang w:bidi="fa-IR"/>
        </w:rPr>
        <w:t xml:space="preserve"> </w:t>
      </w:r>
      <w:r w:rsidR="00AC5E9D" w:rsidRPr="00133881">
        <w:rPr>
          <w:rFonts w:hint="cs"/>
          <w:rtl/>
          <w:lang w:bidi="fa-IR"/>
        </w:rPr>
        <w:t>را</w:t>
      </w:r>
      <w:r w:rsidR="00AC5E9D" w:rsidRPr="00133881">
        <w:rPr>
          <w:rtl/>
          <w:lang w:bidi="fa-IR"/>
        </w:rPr>
        <w:t xml:space="preserve"> </w:t>
      </w:r>
      <w:r w:rsidR="00AC5E9D" w:rsidRPr="00133881">
        <w:rPr>
          <w:rFonts w:hint="cs"/>
          <w:rtl/>
          <w:lang w:bidi="fa-IR"/>
        </w:rPr>
        <w:t>رعایت</w:t>
      </w:r>
      <w:r w:rsidR="00AC5E9D" w:rsidRPr="00133881">
        <w:rPr>
          <w:rtl/>
          <w:lang w:bidi="fa-IR"/>
        </w:rPr>
        <w:t xml:space="preserve"> </w:t>
      </w:r>
      <w:r w:rsidR="00AC5E9D" w:rsidRPr="00133881">
        <w:rPr>
          <w:rFonts w:hint="cs"/>
          <w:rtl/>
          <w:lang w:bidi="fa-IR"/>
        </w:rPr>
        <w:t>نمود.</w:t>
      </w:r>
    </w:p>
    <w:p w14:paraId="052EFD0C" w14:textId="606507DB" w:rsidR="00AC5E9D" w:rsidRDefault="00125190" w:rsidP="00125190">
      <w:pPr>
        <w:bidi/>
        <w:spacing w:line="240" w:lineRule="auto"/>
        <w:ind w:firstLine="230"/>
        <w:contextualSpacing/>
        <w:jc w:val="both"/>
        <w:rPr>
          <w:rtl/>
          <w:lang w:bidi="fa-IR"/>
        </w:rPr>
      </w:pPr>
      <w:r w:rsidRPr="00133881">
        <w:rPr>
          <w:rFonts w:hint="cs"/>
          <w:rtl/>
          <w:lang w:bidi="fa-IR"/>
        </w:rPr>
        <w:t xml:space="preserve">2. </w:t>
      </w:r>
      <w:r w:rsidR="00AC5E9D" w:rsidRPr="00133881">
        <w:rPr>
          <w:rFonts w:hint="cs"/>
          <w:rtl/>
          <w:lang w:bidi="fa-IR"/>
        </w:rPr>
        <w:t>به</w:t>
      </w:r>
      <w:r w:rsidR="00AC5E9D" w:rsidRPr="00133881">
        <w:rPr>
          <w:rtl/>
          <w:lang w:bidi="fa-IR"/>
        </w:rPr>
        <w:t xml:space="preserve"> </w:t>
      </w:r>
      <w:r w:rsidR="007F0B3F" w:rsidRPr="00133881">
        <w:rPr>
          <w:rFonts w:hint="cs"/>
          <w:rtl/>
          <w:lang w:bidi="fa-IR"/>
        </w:rPr>
        <w:t>علت</w:t>
      </w:r>
      <w:r w:rsidR="00AC5E9D" w:rsidRPr="00133881">
        <w:rPr>
          <w:rtl/>
          <w:lang w:bidi="fa-IR"/>
        </w:rPr>
        <w:t xml:space="preserve"> </w:t>
      </w:r>
      <w:r w:rsidR="00AC5E9D" w:rsidRPr="00133881">
        <w:rPr>
          <w:rFonts w:hint="cs"/>
          <w:rtl/>
          <w:lang w:bidi="fa-IR"/>
        </w:rPr>
        <w:t>محدودیت</w:t>
      </w:r>
      <w:r w:rsidR="00AC5E9D" w:rsidRPr="00133881">
        <w:rPr>
          <w:rtl/>
          <w:lang w:bidi="fa-IR"/>
        </w:rPr>
        <w:t xml:space="preserve"> </w:t>
      </w:r>
      <w:r w:rsidR="007F0B3F" w:rsidRPr="00133881">
        <w:rPr>
          <w:rFonts w:hint="cs"/>
          <w:rtl/>
          <w:lang w:bidi="fa-IR"/>
        </w:rPr>
        <w:t xml:space="preserve">موجود </w:t>
      </w:r>
      <w:r w:rsidR="00AC5E9D" w:rsidRPr="00133881">
        <w:rPr>
          <w:rFonts w:hint="cs"/>
          <w:rtl/>
          <w:lang w:bidi="fa-IR"/>
        </w:rPr>
        <w:t>در</w:t>
      </w:r>
      <w:r w:rsidR="00AC5E9D" w:rsidRPr="00133881">
        <w:rPr>
          <w:rtl/>
          <w:lang w:bidi="fa-IR"/>
        </w:rPr>
        <w:t xml:space="preserve"> </w:t>
      </w:r>
      <w:r w:rsidR="007F77C9" w:rsidRPr="00133881">
        <w:rPr>
          <w:rFonts w:hint="cs"/>
          <w:rtl/>
          <w:lang w:bidi="fa-IR"/>
        </w:rPr>
        <w:t>گردآوردی</w:t>
      </w:r>
      <w:r w:rsidR="007F77C9" w:rsidRPr="00133881">
        <w:rPr>
          <w:rtl/>
          <w:lang w:bidi="fa-IR"/>
        </w:rPr>
        <w:t xml:space="preserve"> </w:t>
      </w:r>
      <w:r w:rsidR="007F77C9" w:rsidRPr="00133881">
        <w:rPr>
          <w:rFonts w:hint="cs"/>
          <w:rtl/>
          <w:lang w:bidi="fa-IR"/>
        </w:rPr>
        <w:t xml:space="preserve">اطلاعات و </w:t>
      </w:r>
      <w:r w:rsidR="00AC5E9D" w:rsidRPr="00133881">
        <w:rPr>
          <w:rFonts w:hint="cs"/>
          <w:rtl/>
          <w:lang w:bidi="fa-IR"/>
        </w:rPr>
        <w:t>زمان،</w:t>
      </w:r>
      <w:r w:rsidR="00AC5E9D" w:rsidRPr="00133881">
        <w:rPr>
          <w:rtl/>
          <w:lang w:bidi="fa-IR"/>
        </w:rPr>
        <w:t xml:space="preserve"> </w:t>
      </w:r>
      <w:r w:rsidR="00AC5E9D" w:rsidRPr="00133881">
        <w:rPr>
          <w:rFonts w:hint="cs"/>
          <w:rtl/>
          <w:lang w:bidi="fa-IR"/>
        </w:rPr>
        <w:t>داده‌ها</w:t>
      </w:r>
      <w:r w:rsidR="00AC5E9D" w:rsidRPr="00133881">
        <w:rPr>
          <w:rtl/>
          <w:lang w:bidi="fa-IR"/>
        </w:rPr>
        <w:t xml:space="preserve"> </w:t>
      </w:r>
      <w:r w:rsidR="00133881" w:rsidRPr="00133881">
        <w:rPr>
          <w:rFonts w:hint="cs"/>
          <w:rtl/>
          <w:lang w:bidi="fa-IR"/>
        </w:rPr>
        <w:t>به شیوه</w:t>
      </w:r>
      <w:r w:rsidR="00AC5E9D" w:rsidRPr="00133881">
        <w:rPr>
          <w:rtl/>
          <w:lang w:bidi="fa-IR"/>
        </w:rPr>
        <w:t xml:space="preserve"> </w:t>
      </w:r>
      <w:r w:rsidR="00AC5E9D" w:rsidRPr="00133881">
        <w:rPr>
          <w:rFonts w:hint="cs"/>
          <w:rtl/>
          <w:lang w:bidi="fa-IR"/>
        </w:rPr>
        <w:t>مقطعی</w:t>
      </w:r>
      <w:r w:rsidR="00AC5E9D" w:rsidRPr="00133881">
        <w:rPr>
          <w:rtl/>
          <w:lang w:bidi="fa-IR"/>
        </w:rPr>
        <w:t xml:space="preserve"> (</w:t>
      </w:r>
      <w:r w:rsidR="00AC5E9D" w:rsidRPr="00133881">
        <w:rPr>
          <w:rFonts w:hint="cs"/>
          <w:rtl/>
          <w:lang w:bidi="fa-IR"/>
        </w:rPr>
        <w:t>یک</w:t>
      </w:r>
      <w:r w:rsidR="00AC5E9D" w:rsidRPr="00133881">
        <w:rPr>
          <w:rtl/>
          <w:lang w:bidi="fa-IR"/>
        </w:rPr>
        <w:t xml:space="preserve"> </w:t>
      </w:r>
      <w:r w:rsidR="00133881" w:rsidRPr="00133881">
        <w:rPr>
          <w:rFonts w:hint="cs"/>
          <w:rtl/>
          <w:lang w:bidi="fa-IR"/>
        </w:rPr>
        <w:t>دوره</w:t>
      </w:r>
      <w:r w:rsidR="00AC5E9D" w:rsidRPr="00133881">
        <w:rPr>
          <w:rtl/>
          <w:lang w:bidi="fa-IR"/>
        </w:rPr>
        <w:t xml:space="preserve"> </w:t>
      </w:r>
      <w:r w:rsidR="00AC5E9D" w:rsidRPr="00133881">
        <w:rPr>
          <w:rFonts w:hint="cs"/>
          <w:rtl/>
          <w:lang w:bidi="fa-IR"/>
        </w:rPr>
        <w:t>زمانی</w:t>
      </w:r>
      <w:r w:rsidR="00AC5E9D" w:rsidRPr="00133881">
        <w:rPr>
          <w:rtl/>
          <w:lang w:bidi="fa-IR"/>
        </w:rPr>
        <w:t xml:space="preserve">) </w:t>
      </w:r>
      <w:r w:rsidR="004B63A7">
        <w:rPr>
          <w:rFonts w:hint="cs"/>
          <w:rtl/>
          <w:lang w:bidi="fa-IR"/>
        </w:rPr>
        <w:t>جمع‌آوری</w:t>
      </w:r>
      <w:r w:rsidR="004226BD">
        <w:rPr>
          <w:rFonts w:hint="cs"/>
          <w:rtl/>
          <w:lang w:bidi="fa-IR"/>
        </w:rPr>
        <w:t xml:space="preserve"> </w:t>
      </w:r>
      <w:r w:rsidR="004B63A7">
        <w:rPr>
          <w:rFonts w:hint="cs"/>
          <w:rtl/>
          <w:lang w:bidi="fa-IR"/>
        </w:rPr>
        <w:t>‌شده</w:t>
      </w:r>
      <w:r w:rsidR="00AC5E9D" w:rsidRPr="00133881">
        <w:rPr>
          <w:rFonts w:hint="cs"/>
          <w:rtl/>
          <w:lang w:bidi="fa-IR"/>
        </w:rPr>
        <w:t>‌اند.</w:t>
      </w:r>
      <w:r w:rsidR="00AC5E9D" w:rsidRPr="00133881">
        <w:rPr>
          <w:rtl/>
        </w:rPr>
        <w:t xml:space="preserve"> </w:t>
      </w:r>
      <w:r w:rsidR="00F4448E">
        <w:rPr>
          <w:rtl/>
          <w:lang w:bidi="fa-IR"/>
        </w:rPr>
        <w:t>ازآنجایی‌که</w:t>
      </w:r>
      <w:r w:rsidR="00AC5E9D" w:rsidRPr="00133881">
        <w:rPr>
          <w:rtl/>
          <w:lang w:bidi="fa-IR"/>
        </w:rPr>
        <w:t xml:space="preserve"> فعال</w:t>
      </w:r>
      <w:r w:rsidR="00AC5E9D" w:rsidRPr="00133881">
        <w:rPr>
          <w:rFonts w:hint="cs"/>
          <w:rtl/>
          <w:lang w:bidi="fa-IR"/>
        </w:rPr>
        <w:t>ی</w:t>
      </w:r>
      <w:r w:rsidR="00AC5E9D" w:rsidRPr="00133881">
        <w:rPr>
          <w:rFonts w:hint="eastAsia"/>
          <w:rtl/>
          <w:lang w:bidi="fa-IR"/>
        </w:rPr>
        <w:t>ت</w:t>
      </w:r>
      <w:r w:rsidR="00AC5E9D" w:rsidRPr="00133881">
        <w:rPr>
          <w:rtl/>
          <w:lang w:bidi="fa-IR"/>
        </w:rPr>
        <w:softHyphen/>
      </w:r>
      <w:r w:rsidR="00AC5E9D" w:rsidRPr="00133881">
        <w:rPr>
          <w:rFonts w:hint="eastAsia"/>
          <w:rtl/>
          <w:lang w:bidi="fa-IR"/>
        </w:rPr>
        <w:t>ها</w:t>
      </w:r>
      <w:r w:rsidR="00AC5E9D" w:rsidRPr="00133881">
        <w:rPr>
          <w:rFonts w:hint="cs"/>
          <w:rtl/>
          <w:lang w:bidi="fa-IR"/>
        </w:rPr>
        <w:t>ی</w:t>
      </w:r>
      <w:r w:rsidR="00AC5E9D" w:rsidRPr="00133881">
        <w:rPr>
          <w:rtl/>
          <w:lang w:bidi="fa-IR"/>
        </w:rPr>
        <w:t xml:space="preserve"> سازمان</w:t>
      </w:r>
      <w:r w:rsidR="00AC5E9D" w:rsidRPr="00133881">
        <w:rPr>
          <w:rtl/>
          <w:lang w:bidi="fa-IR"/>
        </w:rPr>
        <w:softHyphen/>
        <w:t>ها در گذر زمان تغ</w:t>
      </w:r>
      <w:r w:rsidR="00AC5E9D" w:rsidRPr="00133881">
        <w:rPr>
          <w:rFonts w:hint="cs"/>
          <w:rtl/>
          <w:lang w:bidi="fa-IR"/>
        </w:rPr>
        <w:t>یی</w:t>
      </w:r>
      <w:r w:rsidR="00AC5E9D" w:rsidRPr="00133881">
        <w:rPr>
          <w:rFonts w:hint="eastAsia"/>
          <w:rtl/>
          <w:lang w:bidi="fa-IR"/>
        </w:rPr>
        <w:t>ر</w:t>
      </w:r>
      <w:r w:rsidR="00AC5E9D" w:rsidRPr="00133881">
        <w:rPr>
          <w:rtl/>
          <w:lang w:bidi="fa-IR"/>
        </w:rPr>
        <w:t xml:space="preserve"> </w:t>
      </w:r>
      <w:r w:rsidR="007F0B3F" w:rsidRPr="00133881">
        <w:rPr>
          <w:rFonts w:hint="cs"/>
          <w:rtl/>
          <w:lang w:bidi="fa-IR"/>
        </w:rPr>
        <w:t>می</w:t>
      </w:r>
      <w:r w:rsidR="007F0B3F" w:rsidRPr="00133881">
        <w:rPr>
          <w:rtl/>
          <w:lang w:bidi="fa-IR"/>
        </w:rPr>
        <w:softHyphen/>
      </w:r>
      <w:r w:rsidR="007F0B3F" w:rsidRPr="00133881">
        <w:rPr>
          <w:rFonts w:hint="cs"/>
          <w:rtl/>
          <w:lang w:bidi="fa-IR"/>
        </w:rPr>
        <w:t>یابد</w:t>
      </w:r>
      <w:r w:rsidR="00AC5E9D" w:rsidRPr="00133881">
        <w:rPr>
          <w:rFonts w:hint="eastAsia"/>
          <w:rtl/>
          <w:lang w:bidi="fa-IR"/>
        </w:rPr>
        <w:t>،</w:t>
      </w:r>
      <w:r w:rsidR="00AC5E9D" w:rsidRPr="00133881">
        <w:rPr>
          <w:rtl/>
          <w:lang w:bidi="fa-IR"/>
        </w:rPr>
        <w:t xml:space="preserve"> به نظر م</w:t>
      </w:r>
      <w:r w:rsidR="00AC5E9D" w:rsidRPr="00133881">
        <w:rPr>
          <w:rFonts w:hint="cs"/>
          <w:rtl/>
          <w:lang w:bidi="fa-IR"/>
        </w:rPr>
        <w:t>ی</w:t>
      </w:r>
      <w:r w:rsidR="00AC5E9D" w:rsidRPr="00133881">
        <w:rPr>
          <w:rtl/>
          <w:lang w:bidi="fa-IR"/>
        </w:rPr>
        <w:softHyphen/>
      </w:r>
      <w:r w:rsidR="00AC5E9D" w:rsidRPr="00133881">
        <w:rPr>
          <w:rFonts w:hint="eastAsia"/>
          <w:rtl/>
          <w:lang w:bidi="fa-IR"/>
        </w:rPr>
        <w:t>رسد</w:t>
      </w:r>
      <w:r w:rsidR="00AC5E9D" w:rsidRPr="00133881">
        <w:rPr>
          <w:rtl/>
          <w:lang w:bidi="fa-IR"/>
        </w:rPr>
        <w:t xml:space="preserve"> که بررس</w:t>
      </w:r>
      <w:r w:rsidR="00AC5E9D" w:rsidRPr="00133881">
        <w:rPr>
          <w:rFonts w:hint="cs"/>
          <w:rtl/>
          <w:lang w:bidi="fa-IR"/>
        </w:rPr>
        <w:t>ی</w:t>
      </w:r>
      <w:r w:rsidR="00AC5E9D" w:rsidRPr="00133881">
        <w:rPr>
          <w:rtl/>
          <w:lang w:bidi="fa-IR"/>
        </w:rPr>
        <w:t xml:space="preserve"> آن بر اساس روش طول</w:t>
      </w:r>
      <w:r w:rsidR="00AC5E9D" w:rsidRPr="00133881">
        <w:rPr>
          <w:rFonts w:hint="cs"/>
          <w:rtl/>
          <w:lang w:bidi="fa-IR"/>
        </w:rPr>
        <w:t>ی</w:t>
      </w:r>
      <w:r w:rsidR="00AC5E9D" w:rsidRPr="00133881">
        <w:rPr>
          <w:rtl/>
          <w:lang w:bidi="fa-IR"/>
        </w:rPr>
        <w:t xml:space="preserve"> نتا</w:t>
      </w:r>
      <w:r w:rsidR="00AC5E9D" w:rsidRPr="00133881">
        <w:rPr>
          <w:rFonts w:hint="cs"/>
          <w:rtl/>
          <w:lang w:bidi="fa-IR"/>
        </w:rPr>
        <w:t>ی</w:t>
      </w:r>
      <w:r w:rsidR="00AC5E9D" w:rsidRPr="00133881">
        <w:rPr>
          <w:rFonts w:hint="eastAsia"/>
          <w:rtl/>
          <w:lang w:bidi="fa-IR"/>
        </w:rPr>
        <w:t>ج</w:t>
      </w:r>
      <w:r w:rsidR="00AC5E9D" w:rsidRPr="00133881">
        <w:rPr>
          <w:rtl/>
          <w:lang w:bidi="fa-IR"/>
        </w:rPr>
        <w:t xml:space="preserve"> ارزشمند</w:t>
      </w:r>
      <w:r w:rsidR="00AC5E9D" w:rsidRPr="00133881">
        <w:rPr>
          <w:rFonts w:hint="cs"/>
          <w:rtl/>
          <w:lang w:bidi="fa-IR"/>
        </w:rPr>
        <w:t>ی</w:t>
      </w:r>
      <w:r w:rsidR="00AC5E9D" w:rsidRPr="00133881">
        <w:rPr>
          <w:rtl/>
          <w:lang w:bidi="fa-IR"/>
        </w:rPr>
        <w:t xml:space="preserve"> را ارائه خواهد داد.</w:t>
      </w:r>
    </w:p>
    <w:p w14:paraId="1555A14C" w14:textId="62EE83AC" w:rsidR="00AC5E9D" w:rsidRDefault="00125190" w:rsidP="007F0B3F">
      <w:pPr>
        <w:bidi/>
        <w:spacing w:line="240" w:lineRule="auto"/>
        <w:ind w:firstLine="283"/>
        <w:contextualSpacing/>
        <w:jc w:val="both"/>
        <w:rPr>
          <w:rtl/>
          <w:lang w:bidi="fa-IR"/>
        </w:rPr>
      </w:pPr>
      <w:r w:rsidRPr="007F77C9">
        <w:rPr>
          <w:rFonts w:hint="cs"/>
          <w:rtl/>
          <w:lang w:bidi="fa-IR"/>
        </w:rPr>
        <w:t xml:space="preserve">3. </w:t>
      </w:r>
      <w:r w:rsidR="007F0B3F" w:rsidRPr="007F77C9">
        <w:rPr>
          <w:rFonts w:hint="cs"/>
          <w:rtl/>
          <w:lang w:bidi="fa-IR"/>
        </w:rPr>
        <w:t xml:space="preserve">مشکلات برآمده از توزیع پرسشنامه </w:t>
      </w:r>
      <w:r w:rsidR="007F77C9" w:rsidRPr="007F77C9">
        <w:rPr>
          <w:rFonts w:hint="cs"/>
          <w:rtl/>
          <w:lang w:bidi="fa-IR"/>
        </w:rPr>
        <w:t>بین</w:t>
      </w:r>
      <w:r w:rsidR="007F0B3F" w:rsidRPr="007F77C9">
        <w:rPr>
          <w:rFonts w:hint="cs"/>
          <w:rtl/>
          <w:lang w:bidi="fa-IR"/>
        </w:rPr>
        <w:t xml:space="preserve"> مشتریان و همکاری </w:t>
      </w:r>
      <w:r w:rsidR="007F77C9" w:rsidRPr="007F77C9">
        <w:rPr>
          <w:rFonts w:hint="cs"/>
          <w:rtl/>
          <w:lang w:bidi="fa-IR"/>
        </w:rPr>
        <w:t xml:space="preserve">ضعیف </w:t>
      </w:r>
      <w:r w:rsidR="00676B37">
        <w:rPr>
          <w:rFonts w:hint="cs"/>
          <w:rtl/>
          <w:lang w:bidi="fa-IR"/>
        </w:rPr>
        <w:t>آن‌ها</w:t>
      </w:r>
      <w:r w:rsidR="007F0B3F" w:rsidRPr="007F77C9">
        <w:rPr>
          <w:rFonts w:hint="cs"/>
          <w:rtl/>
          <w:lang w:bidi="fa-IR"/>
        </w:rPr>
        <w:t xml:space="preserve"> در تکمیل پرسشنامه </w:t>
      </w:r>
      <w:r w:rsidR="00781456">
        <w:rPr>
          <w:rFonts w:hint="cs"/>
          <w:rtl/>
          <w:lang w:bidi="fa-IR"/>
        </w:rPr>
        <w:t>می‌باشد</w:t>
      </w:r>
      <w:r w:rsidR="007F0B3F" w:rsidRPr="007F77C9">
        <w:rPr>
          <w:rFonts w:hint="cs"/>
          <w:rtl/>
          <w:lang w:bidi="fa-IR"/>
        </w:rPr>
        <w:t xml:space="preserve">. برخی از مشتریان به </w:t>
      </w:r>
      <w:r w:rsidR="007F77C9" w:rsidRPr="007F77C9">
        <w:rPr>
          <w:rFonts w:hint="cs"/>
          <w:rtl/>
          <w:lang w:bidi="fa-IR"/>
        </w:rPr>
        <w:t>علت</w:t>
      </w:r>
      <w:r w:rsidR="007F0B3F" w:rsidRPr="007F77C9">
        <w:rPr>
          <w:rFonts w:hint="cs"/>
          <w:rtl/>
          <w:lang w:bidi="fa-IR"/>
        </w:rPr>
        <w:t xml:space="preserve"> </w:t>
      </w:r>
      <w:r w:rsidR="007F77C9" w:rsidRPr="007F77C9">
        <w:rPr>
          <w:rFonts w:hint="cs"/>
          <w:rtl/>
          <w:lang w:bidi="fa-IR"/>
        </w:rPr>
        <w:t>ضیق</w:t>
      </w:r>
      <w:r w:rsidR="007F0B3F" w:rsidRPr="007F77C9">
        <w:rPr>
          <w:rFonts w:hint="cs"/>
          <w:rtl/>
          <w:lang w:bidi="fa-IR"/>
        </w:rPr>
        <w:t xml:space="preserve"> وقت پرسشنامه را تکمیل </w:t>
      </w:r>
      <w:r w:rsidR="007F77C9" w:rsidRPr="007F77C9">
        <w:rPr>
          <w:rFonts w:hint="cs"/>
          <w:rtl/>
          <w:lang w:bidi="fa-IR"/>
        </w:rPr>
        <w:t>نکردند</w:t>
      </w:r>
      <w:r w:rsidR="007F0B3F" w:rsidRPr="007F77C9">
        <w:rPr>
          <w:rFonts w:hint="cs"/>
          <w:rtl/>
          <w:lang w:bidi="fa-IR"/>
        </w:rPr>
        <w:t>.</w:t>
      </w:r>
    </w:p>
    <w:p w14:paraId="0BCBDCDC" w14:textId="353378F2" w:rsidR="00125190" w:rsidRDefault="00125190" w:rsidP="00125190">
      <w:pPr>
        <w:bidi/>
        <w:spacing w:line="240" w:lineRule="auto"/>
        <w:ind w:firstLine="230"/>
        <w:contextualSpacing/>
        <w:jc w:val="both"/>
        <w:rPr>
          <w:rtl/>
          <w:lang w:bidi="fa-IR"/>
        </w:rPr>
      </w:pPr>
      <w:r>
        <w:rPr>
          <w:rFonts w:hint="cs"/>
          <w:rtl/>
          <w:lang w:bidi="fa-IR"/>
        </w:rPr>
        <w:t xml:space="preserve">4. </w:t>
      </w:r>
      <w:r w:rsidR="007F0B3F" w:rsidRPr="00670BBC">
        <w:rPr>
          <w:rFonts w:hint="cs"/>
          <w:rtl/>
          <w:lang w:bidi="fa-IR"/>
        </w:rPr>
        <w:t xml:space="preserve">از </w:t>
      </w:r>
      <w:r w:rsidR="007F0B3F" w:rsidRPr="007F77C9">
        <w:rPr>
          <w:rFonts w:hint="cs"/>
          <w:rtl/>
          <w:lang w:bidi="fa-IR"/>
        </w:rPr>
        <w:t>اساسی</w:t>
      </w:r>
      <w:r w:rsidR="007F0B3F" w:rsidRPr="007F77C9">
        <w:rPr>
          <w:rtl/>
          <w:lang w:bidi="fa-IR"/>
        </w:rPr>
        <w:softHyphen/>
      </w:r>
      <w:r w:rsidR="007F0B3F" w:rsidRPr="007F77C9">
        <w:rPr>
          <w:rFonts w:hint="cs"/>
          <w:rtl/>
          <w:lang w:bidi="fa-IR"/>
        </w:rPr>
        <w:t>ترین محدودیت</w:t>
      </w:r>
      <w:r w:rsidR="007F0B3F" w:rsidRPr="007F77C9">
        <w:rPr>
          <w:rtl/>
          <w:lang w:bidi="fa-IR"/>
        </w:rPr>
        <w:softHyphen/>
      </w:r>
      <w:r w:rsidR="007F0B3F" w:rsidRPr="007F77C9">
        <w:rPr>
          <w:rFonts w:hint="cs"/>
          <w:rtl/>
          <w:lang w:bidi="fa-IR"/>
        </w:rPr>
        <w:t>های این پژوهش که از ویژگی</w:t>
      </w:r>
      <w:r w:rsidR="007F0B3F" w:rsidRPr="007F77C9">
        <w:rPr>
          <w:rtl/>
          <w:lang w:bidi="fa-IR"/>
        </w:rPr>
        <w:softHyphen/>
      </w:r>
      <w:r w:rsidR="007F0B3F" w:rsidRPr="007F77C9">
        <w:rPr>
          <w:rFonts w:hint="cs"/>
          <w:rtl/>
          <w:lang w:bidi="fa-IR"/>
        </w:rPr>
        <w:t xml:space="preserve">های خاص تحقیقات علوم انسانی است، تأثیرگذاری متغیرهایی </w:t>
      </w:r>
      <w:r w:rsidR="007F77C9" w:rsidRPr="007F77C9">
        <w:rPr>
          <w:rFonts w:hint="cs"/>
          <w:rtl/>
          <w:lang w:bidi="fa-IR"/>
        </w:rPr>
        <w:t>است</w:t>
      </w:r>
      <w:r w:rsidR="007F0B3F" w:rsidRPr="007F77C9">
        <w:rPr>
          <w:rFonts w:hint="cs"/>
          <w:rtl/>
          <w:lang w:bidi="fa-IR"/>
        </w:rPr>
        <w:t xml:space="preserve"> که </w:t>
      </w:r>
      <w:r w:rsidR="007F77C9" w:rsidRPr="007F77C9">
        <w:rPr>
          <w:rFonts w:hint="cs"/>
          <w:rtl/>
          <w:lang w:bidi="fa-IR"/>
        </w:rPr>
        <w:t>پژوهشگر ن</w:t>
      </w:r>
      <w:r w:rsidR="00781456">
        <w:rPr>
          <w:rFonts w:hint="cs"/>
          <w:rtl/>
          <w:lang w:bidi="fa-IR"/>
        </w:rPr>
        <w:t>می‌تواند</w:t>
      </w:r>
      <w:r w:rsidR="007F77C9" w:rsidRPr="007F77C9">
        <w:rPr>
          <w:rFonts w:hint="cs"/>
          <w:rtl/>
          <w:lang w:bidi="fa-IR"/>
        </w:rPr>
        <w:t xml:space="preserve"> </w:t>
      </w:r>
      <w:r w:rsidR="00676B37">
        <w:rPr>
          <w:rFonts w:hint="cs"/>
          <w:rtl/>
          <w:lang w:bidi="fa-IR"/>
        </w:rPr>
        <w:t>آن‌ها</w:t>
      </w:r>
      <w:r w:rsidR="007F0B3F" w:rsidRPr="007F77C9">
        <w:rPr>
          <w:rFonts w:hint="cs"/>
          <w:rtl/>
          <w:lang w:bidi="fa-IR"/>
        </w:rPr>
        <w:t xml:space="preserve"> </w:t>
      </w:r>
      <w:r w:rsidR="007F77C9" w:rsidRPr="007F77C9">
        <w:rPr>
          <w:rFonts w:hint="cs"/>
          <w:rtl/>
          <w:lang w:bidi="fa-IR"/>
        </w:rPr>
        <w:t xml:space="preserve">را کنترل کند </w:t>
      </w:r>
      <w:r w:rsidR="007F0B3F" w:rsidRPr="007F77C9">
        <w:rPr>
          <w:rFonts w:hint="cs"/>
          <w:rtl/>
          <w:lang w:bidi="fa-IR"/>
        </w:rPr>
        <w:t>و این امکان نیز وجود دارد که بر نتایج پژوهش تأثیرگذار باشند</w:t>
      </w:r>
      <w:r w:rsidR="00775FAE">
        <w:rPr>
          <w:rFonts w:hint="cs"/>
          <w:rtl/>
          <w:lang w:bidi="fa-IR"/>
        </w:rPr>
        <w:t>.</w:t>
      </w:r>
    </w:p>
    <w:p w14:paraId="1EE54F90" w14:textId="77777777" w:rsidR="00AC5E9D" w:rsidRDefault="00AC5E9D" w:rsidP="00AC5E9D">
      <w:pPr>
        <w:bidi/>
        <w:spacing w:line="240" w:lineRule="auto"/>
        <w:ind w:firstLine="230"/>
        <w:jc w:val="both"/>
        <w:rPr>
          <w:lang w:bidi="fa-IR"/>
        </w:rPr>
      </w:pPr>
    </w:p>
    <w:p w14:paraId="5818D059" w14:textId="390BCA72" w:rsidR="003850B0" w:rsidRDefault="003850B0" w:rsidP="003850B0">
      <w:pPr>
        <w:pStyle w:val="Heading1"/>
        <w:rPr>
          <w:rtl/>
        </w:rPr>
      </w:pPr>
      <w:bookmarkStart w:id="272" w:name="_Toc94471316"/>
      <w:r w:rsidRPr="00D174E1">
        <w:rPr>
          <w:rFonts w:hint="cs"/>
          <w:rtl/>
        </w:rPr>
        <w:t>5-</w:t>
      </w:r>
      <w:r>
        <w:rPr>
          <w:rFonts w:hint="cs"/>
          <w:rtl/>
        </w:rPr>
        <w:t>6</w:t>
      </w:r>
      <w:r w:rsidRPr="00D174E1">
        <w:rPr>
          <w:rFonts w:hint="cs"/>
          <w:rtl/>
        </w:rPr>
        <w:t xml:space="preserve">- </w:t>
      </w:r>
      <w:r>
        <w:rPr>
          <w:rFonts w:hint="cs"/>
          <w:rtl/>
        </w:rPr>
        <w:t>پیشنهاد برای پژوهش</w:t>
      </w:r>
      <w:r>
        <w:rPr>
          <w:rtl/>
        </w:rPr>
        <w:softHyphen/>
      </w:r>
      <w:r>
        <w:rPr>
          <w:rFonts w:hint="cs"/>
          <w:rtl/>
        </w:rPr>
        <w:t xml:space="preserve">های </w:t>
      </w:r>
      <w:r w:rsidR="00E36A20">
        <w:rPr>
          <w:rFonts w:hint="cs"/>
          <w:rtl/>
        </w:rPr>
        <w:t>آتی</w:t>
      </w:r>
      <w:bookmarkEnd w:id="272"/>
    </w:p>
    <w:p w14:paraId="0E8B1039" w14:textId="2E48DAE6" w:rsidR="00125190" w:rsidRPr="008971D5" w:rsidRDefault="00125190" w:rsidP="008971D5">
      <w:pPr>
        <w:bidi/>
        <w:spacing w:line="240" w:lineRule="auto"/>
        <w:ind w:firstLine="225"/>
        <w:contextualSpacing/>
        <w:jc w:val="both"/>
        <w:rPr>
          <w:sz w:val="24"/>
          <w:rtl/>
          <w:lang w:bidi="fa-IR"/>
        </w:rPr>
      </w:pPr>
      <w:r w:rsidRPr="007F77C9">
        <w:rPr>
          <w:rFonts w:hint="cs"/>
          <w:rtl/>
          <w:lang w:bidi="fa-IR"/>
        </w:rPr>
        <w:t xml:space="preserve">1. </w:t>
      </w:r>
      <w:r w:rsidR="008971D5" w:rsidRPr="007F77C9">
        <w:rPr>
          <w:sz w:val="24"/>
          <w:rtl/>
          <w:lang w:bidi="fa-IR"/>
        </w:rPr>
        <w:t xml:space="preserve">به </w:t>
      </w:r>
      <w:r w:rsidR="00522CEF" w:rsidRPr="007F77C9">
        <w:rPr>
          <w:sz w:val="24"/>
          <w:rtl/>
          <w:lang w:bidi="fa-IR"/>
        </w:rPr>
        <w:t>صاحب</w:t>
      </w:r>
      <w:r w:rsidR="00522CEF" w:rsidRPr="007F77C9">
        <w:rPr>
          <w:sz w:val="24"/>
          <w:rtl/>
          <w:lang w:bidi="fa-IR"/>
        </w:rPr>
        <w:softHyphen/>
        <w:t>نظران</w:t>
      </w:r>
      <w:r w:rsidR="00522CEF" w:rsidRPr="007F77C9">
        <w:rPr>
          <w:rFonts w:hint="cs"/>
          <w:sz w:val="24"/>
          <w:rtl/>
          <w:lang w:bidi="fa-IR"/>
        </w:rPr>
        <w:t xml:space="preserve"> و محققانی</w:t>
      </w:r>
      <w:r w:rsidR="008971D5" w:rsidRPr="007F77C9">
        <w:rPr>
          <w:sz w:val="24"/>
          <w:rtl/>
          <w:lang w:bidi="fa-IR"/>
        </w:rPr>
        <w:t xml:space="preserve"> که به پژوهش در ا</w:t>
      </w:r>
      <w:r w:rsidR="008971D5" w:rsidRPr="007F77C9">
        <w:rPr>
          <w:rFonts w:hint="cs"/>
          <w:sz w:val="24"/>
          <w:rtl/>
          <w:lang w:bidi="fa-IR"/>
        </w:rPr>
        <w:t>ی</w:t>
      </w:r>
      <w:r w:rsidR="008971D5" w:rsidRPr="007F77C9">
        <w:rPr>
          <w:rFonts w:hint="eastAsia"/>
          <w:sz w:val="24"/>
          <w:rtl/>
          <w:lang w:bidi="fa-IR"/>
        </w:rPr>
        <w:t>ن</w:t>
      </w:r>
      <w:r w:rsidR="008971D5" w:rsidRPr="007F77C9">
        <w:rPr>
          <w:sz w:val="24"/>
          <w:rtl/>
          <w:lang w:bidi="fa-IR"/>
        </w:rPr>
        <w:t xml:space="preserve"> زم</w:t>
      </w:r>
      <w:r w:rsidR="008971D5" w:rsidRPr="007F77C9">
        <w:rPr>
          <w:rFonts w:hint="cs"/>
          <w:sz w:val="24"/>
          <w:rtl/>
          <w:lang w:bidi="fa-IR"/>
        </w:rPr>
        <w:t>ی</w:t>
      </w:r>
      <w:r w:rsidR="008971D5" w:rsidRPr="007F77C9">
        <w:rPr>
          <w:rFonts w:hint="eastAsia"/>
          <w:sz w:val="24"/>
          <w:rtl/>
          <w:lang w:bidi="fa-IR"/>
        </w:rPr>
        <w:t>نه</w:t>
      </w:r>
      <w:r w:rsidR="008971D5" w:rsidRPr="007F77C9">
        <w:rPr>
          <w:sz w:val="24"/>
          <w:rtl/>
          <w:lang w:bidi="fa-IR"/>
        </w:rPr>
        <w:t xml:space="preserve"> </w:t>
      </w:r>
      <w:r w:rsidR="00522CEF" w:rsidRPr="007F77C9">
        <w:rPr>
          <w:rFonts w:hint="cs"/>
          <w:sz w:val="24"/>
          <w:rtl/>
          <w:lang w:bidi="fa-IR"/>
        </w:rPr>
        <w:t>مشتاق</w:t>
      </w:r>
      <w:r w:rsidR="00522CEF" w:rsidRPr="007F77C9">
        <w:rPr>
          <w:sz w:val="24"/>
          <w:rtl/>
          <w:lang w:bidi="fa-IR"/>
        </w:rPr>
        <w:t xml:space="preserve"> </w:t>
      </w:r>
      <w:r w:rsidR="00522CEF" w:rsidRPr="007F77C9">
        <w:rPr>
          <w:rFonts w:hint="cs"/>
          <w:sz w:val="24"/>
          <w:rtl/>
          <w:lang w:bidi="fa-IR"/>
        </w:rPr>
        <w:t>هستند</w:t>
      </w:r>
      <w:r w:rsidR="008971D5" w:rsidRPr="007F77C9">
        <w:rPr>
          <w:sz w:val="24"/>
          <w:rtl/>
          <w:lang w:bidi="fa-IR"/>
        </w:rPr>
        <w:t xml:space="preserve"> </w:t>
      </w:r>
      <w:r w:rsidR="00522CEF" w:rsidRPr="007F77C9">
        <w:rPr>
          <w:rFonts w:hint="cs"/>
          <w:sz w:val="24"/>
          <w:rtl/>
          <w:lang w:bidi="fa-IR"/>
        </w:rPr>
        <w:t>پیشنهاد</w:t>
      </w:r>
      <w:r w:rsidR="008971D5" w:rsidRPr="007F77C9">
        <w:rPr>
          <w:sz w:val="24"/>
          <w:rtl/>
          <w:lang w:bidi="fa-IR"/>
        </w:rPr>
        <w:t xml:space="preserve"> م</w:t>
      </w:r>
      <w:r w:rsidR="008971D5" w:rsidRPr="007F77C9">
        <w:rPr>
          <w:rFonts w:hint="cs"/>
          <w:sz w:val="24"/>
          <w:rtl/>
          <w:lang w:bidi="fa-IR"/>
        </w:rPr>
        <w:t>ی</w:t>
      </w:r>
      <w:r w:rsidR="008971D5" w:rsidRPr="007F77C9">
        <w:rPr>
          <w:sz w:val="24"/>
          <w:rtl/>
          <w:lang w:bidi="fa-IR"/>
        </w:rPr>
        <w:softHyphen/>
      </w:r>
      <w:r w:rsidR="00522CEF" w:rsidRPr="007F77C9">
        <w:rPr>
          <w:rFonts w:hint="cs"/>
          <w:sz w:val="24"/>
          <w:rtl/>
          <w:lang w:bidi="fa-IR"/>
        </w:rPr>
        <w:t>گرد</w:t>
      </w:r>
      <w:r w:rsidR="008971D5" w:rsidRPr="007F77C9">
        <w:rPr>
          <w:sz w:val="24"/>
          <w:rtl/>
          <w:lang w:bidi="fa-IR"/>
        </w:rPr>
        <w:t xml:space="preserve">د </w:t>
      </w:r>
      <w:r w:rsidR="00522CEF" w:rsidRPr="007F77C9">
        <w:rPr>
          <w:rFonts w:hint="cs"/>
          <w:sz w:val="24"/>
          <w:rtl/>
          <w:lang w:bidi="fa-IR"/>
        </w:rPr>
        <w:t>که در راستای</w:t>
      </w:r>
      <w:r w:rsidR="008971D5" w:rsidRPr="007F77C9">
        <w:rPr>
          <w:sz w:val="24"/>
          <w:rtl/>
          <w:lang w:bidi="fa-IR"/>
        </w:rPr>
        <w:t xml:space="preserve"> کاربرد</w:t>
      </w:r>
      <w:r w:rsidR="008971D5" w:rsidRPr="007F77C9">
        <w:rPr>
          <w:rFonts w:hint="cs"/>
          <w:sz w:val="24"/>
          <w:rtl/>
          <w:lang w:bidi="fa-IR"/>
        </w:rPr>
        <w:t>ی</w:t>
      </w:r>
      <w:r w:rsidR="008971D5" w:rsidRPr="007F77C9">
        <w:rPr>
          <w:sz w:val="24"/>
          <w:rtl/>
          <w:lang w:bidi="fa-IR"/>
        </w:rPr>
        <w:softHyphen/>
        <w:t xml:space="preserve">تر کردن </w:t>
      </w:r>
      <w:r w:rsidR="00D850D5">
        <w:rPr>
          <w:rFonts w:hint="cs"/>
          <w:sz w:val="24"/>
          <w:rtl/>
          <w:lang w:bidi="fa-IR"/>
        </w:rPr>
        <w:t>نتیجه‌های</w:t>
      </w:r>
      <w:r w:rsidR="008971D5" w:rsidRPr="007F77C9">
        <w:rPr>
          <w:sz w:val="24"/>
          <w:rtl/>
          <w:lang w:bidi="fa-IR"/>
        </w:rPr>
        <w:t xml:space="preserve"> ا</w:t>
      </w:r>
      <w:r w:rsidR="008971D5" w:rsidRPr="007F77C9">
        <w:rPr>
          <w:rFonts w:hint="cs"/>
          <w:sz w:val="24"/>
          <w:rtl/>
          <w:lang w:bidi="fa-IR"/>
        </w:rPr>
        <w:t>ی</w:t>
      </w:r>
      <w:r w:rsidR="008971D5" w:rsidRPr="007F77C9">
        <w:rPr>
          <w:rFonts w:hint="eastAsia"/>
          <w:sz w:val="24"/>
          <w:rtl/>
          <w:lang w:bidi="fa-IR"/>
        </w:rPr>
        <w:t>ن</w:t>
      </w:r>
      <w:r w:rsidR="008971D5" w:rsidRPr="007F77C9">
        <w:rPr>
          <w:sz w:val="24"/>
          <w:rtl/>
          <w:lang w:bidi="fa-IR"/>
        </w:rPr>
        <w:t xml:space="preserve"> </w:t>
      </w:r>
      <w:r w:rsidR="00522CEF" w:rsidRPr="007F77C9">
        <w:rPr>
          <w:rFonts w:hint="cs"/>
          <w:sz w:val="24"/>
          <w:rtl/>
          <w:lang w:bidi="fa-IR"/>
        </w:rPr>
        <w:t>پژوهش،</w:t>
      </w:r>
      <w:r w:rsidR="008971D5" w:rsidRPr="007F77C9">
        <w:rPr>
          <w:sz w:val="24"/>
          <w:rtl/>
          <w:lang w:bidi="fa-IR"/>
        </w:rPr>
        <w:t xml:space="preserve"> با انجام مطالعات</w:t>
      </w:r>
      <w:r w:rsidR="008971D5" w:rsidRPr="007F77C9">
        <w:rPr>
          <w:rFonts w:hint="cs"/>
          <w:sz w:val="24"/>
          <w:rtl/>
          <w:lang w:bidi="fa-IR"/>
        </w:rPr>
        <w:t>ی</w:t>
      </w:r>
      <w:r w:rsidR="008971D5" w:rsidRPr="007F77C9">
        <w:rPr>
          <w:sz w:val="24"/>
          <w:rtl/>
          <w:lang w:bidi="fa-IR"/>
        </w:rPr>
        <w:t xml:space="preserve"> در </w:t>
      </w:r>
      <w:r w:rsidR="00522CEF" w:rsidRPr="007F77C9">
        <w:rPr>
          <w:rFonts w:hint="cs"/>
          <w:sz w:val="24"/>
          <w:rtl/>
          <w:lang w:bidi="fa-IR"/>
        </w:rPr>
        <w:t>دیگر</w:t>
      </w:r>
      <w:r w:rsidR="008971D5" w:rsidRPr="007F77C9">
        <w:rPr>
          <w:sz w:val="24"/>
          <w:rtl/>
          <w:lang w:bidi="fa-IR"/>
        </w:rPr>
        <w:t xml:space="preserve"> ها</w:t>
      </w:r>
      <w:r w:rsidR="008971D5" w:rsidRPr="007F77C9">
        <w:rPr>
          <w:rFonts w:hint="cs"/>
          <w:sz w:val="24"/>
          <w:rtl/>
          <w:lang w:bidi="fa-IR"/>
        </w:rPr>
        <w:t>ی</w:t>
      </w:r>
      <w:r w:rsidR="008971D5" w:rsidRPr="007F77C9">
        <w:rPr>
          <w:rFonts w:hint="eastAsia"/>
          <w:sz w:val="24"/>
          <w:rtl/>
          <w:lang w:bidi="fa-IR"/>
        </w:rPr>
        <w:t>پرمارکت</w:t>
      </w:r>
      <w:r w:rsidR="008971D5" w:rsidRPr="007F77C9">
        <w:rPr>
          <w:sz w:val="24"/>
          <w:rtl/>
          <w:lang w:bidi="fa-IR"/>
        </w:rPr>
        <w:softHyphen/>
      </w:r>
      <w:r w:rsidR="008971D5" w:rsidRPr="007F77C9">
        <w:rPr>
          <w:rFonts w:hint="eastAsia"/>
          <w:sz w:val="24"/>
          <w:rtl/>
          <w:lang w:bidi="fa-IR"/>
        </w:rPr>
        <w:t>ها</w:t>
      </w:r>
      <w:r w:rsidR="008971D5" w:rsidRPr="007F77C9">
        <w:rPr>
          <w:sz w:val="24"/>
          <w:rtl/>
          <w:lang w:bidi="fa-IR"/>
        </w:rPr>
        <w:t xml:space="preserve"> و فروشگاه</w:t>
      </w:r>
      <w:r w:rsidR="008971D5" w:rsidRPr="007F77C9">
        <w:rPr>
          <w:sz w:val="24"/>
          <w:rtl/>
          <w:lang w:bidi="fa-IR"/>
        </w:rPr>
        <w:softHyphen/>
        <w:t xml:space="preserve">ها و </w:t>
      </w:r>
      <w:r w:rsidR="00522CEF" w:rsidRPr="007F77C9">
        <w:rPr>
          <w:rFonts w:hint="cs"/>
          <w:sz w:val="24"/>
          <w:rtl/>
          <w:lang w:bidi="fa-IR"/>
        </w:rPr>
        <w:t xml:space="preserve">همچنین </w:t>
      </w:r>
      <w:r w:rsidR="008971D5" w:rsidRPr="007F77C9">
        <w:rPr>
          <w:sz w:val="24"/>
          <w:rtl/>
          <w:lang w:bidi="fa-IR"/>
        </w:rPr>
        <w:t>مقا</w:t>
      </w:r>
      <w:r w:rsidR="008971D5" w:rsidRPr="007F77C9">
        <w:rPr>
          <w:rFonts w:hint="cs"/>
          <w:sz w:val="24"/>
          <w:rtl/>
          <w:lang w:bidi="fa-IR"/>
        </w:rPr>
        <w:t>ی</w:t>
      </w:r>
      <w:r w:rsidR="008971D5" w:rsidRPr="007F77C9">
        <w:rPr>
          <w:rFonts w:hint="eastAsia"/>
          <w:sz w:val="24"/>
          <w:rtl/>
          <w:lang w:bidi="fa-IR"/>
        </w:rPr>
        <w:t>سه</w:t>
      </w:r>
      <w:r w:rsidR="008971D5" w:rsidRPr="007F77C9">
        <w:rPr>
          <w:sz w:val="24"/>
          <w:rtl/>
          <w:lang w:bidi="fa-IR"/>
        </w:rPr>
        <w:t xml:space="preserve"> با </w:t>
      </w:r>
      <w:r w:rsidR="00DC3B65">
        <w:rPr>
          <w:rFonts w:hint="cs"/>
          <w:sz w:val="24"/>
          <w:rtl/>
          <w:lang w:bidi="fa-IR"/>
        </w:rPr>
        <w:t>یکدیگر</w:t>
      </w:r>
      <w:r w:rsidR="008971D5" w:rsidRPr="007F77C9">
        <w:rPr>
          <w:sz w:val="24"/>
          <w:rtl/>
          <w:lang w:bidi="fa-IR"/>
        </w:rPr>
        <w:t xml:space="preserve"> با </w:t>
      </w:r>
      <w:r w:rsidR="00522CEF" w:rsidRPr="007F77C9">
        <w:rPr>
          <w:rFonts w:hint="cs"/>
          <w:sz w:val="24"/>
          <w:rtl/>
          <w:lang w:bidi="fa-IR"/>
        </w:rPr>
        <w:t>استفاده و کمک</w:t>
      </w:r>
      <w:r w:rsidR="008971D5" w:rsidRPr="007F77C9">
        <w:rPr>
          <w:sz w:val="24"/>
          <w:rtl/>
          <w:lang w:bidi="fa-IR"/>
        </w:rPr>
        <w:t xml:space="preserve"> از ابزار</w:t>
      </w:r>
      <w:r w:rsidR="008971D5" w:rsidRPr="007F77C9">
        <w:rPr>
          <w:sz w:val="24"/>
          <w:rtl/>
          <w:lang w:bidi="fa-IR"/>
        </w:rPr>
        <w:softHyphen/>
        <w:t>ها</w:t>
      </w:r>
      <w:r w:rsidR="008971D5" w:rsidRPr="007F77C9">
        <w:rPr>
          <w:rFonts w:hint="cs"/>
          <w:sz w:val="24"/>
          <w:rtl/>
          <w:lang w:bidi="fa-IR"/>
        </w:rPr>
        <w:t>ی</w:t>
      </w:r>
      <w:r w:rsidR="008971D5" w:rsidRPr="007F77C9">
        <w:rPr>
          <w:sz w:val="24"/>
          <w:rtl/>
          <w:lang w:bidi="fa-IR"/>
        </w:rPr>
        <w:t xml:space="preserve"> متنوع</w:t>
      </w:r>
      <w:r w:rsidR="008971D5" w:rsidRPr="007F77C9">
        <w:rPr>
          <w:sz w:val="24"/>
          <w:rtl/>
          <w:lang w:bidi="fa-IR"/>
        </w:rPr>
        <w:softHyphen/>
        <w:t xml:space="preserve">تر بر توان </w:t>
      </w:r>
      <w:r w:rsidR="00522CEF" w:rsidRPr="007F77C9">
        <w:rPr>
          <w:sz w:val="24"/>
          <w:rtl/>
          <w:lang w:bidi="fa-IR"/>
        </w:rPr>
        <w:t>تعم</w:t>
      </w:r>
      <w:r w:rsidR="00522CEF" w:rsidRPr="007F77C9">
        <w:rPr>
          <w:rFonts w:hint="cs"/>
          <w:sz w:val="24"/>
          <w:rtl/>
          <w:lang w:bidi="fa-IR"/>
        </w:rPr>
        <w:t>ی</w:t>
      </w:r>
      <w:r w:rsidR="00522CEF" w:rsidRPr="007F77C9">
        <w:rPr>
          <w:rFonts w:hint="eastAsia"/>
          <w:sz w:val="24"/>
          <w:rtl/>
          <w:lang w:bidi="fa-IR"/>
        </w:rPr>
        <w:t>م</w:t>
      </w:r>
      <w:r w:rsidR="00522CEF" w:rsidRPr="007F77C9">
        <w:rPr>
          <w:sz w:val="24"/>
          <w:rtl/>
          <w:lang w:bidi="fa-IR"/>
        </w:rPr>
        <w:softHyphen/>
        <w:t>پذ</w:t>
      </w:r>
      <w:r w:rsidR="00522CEF" w:rsidRPr="007F77C9">
        <w:rPr>
          <w:rFonts w:hint="cs"/>
          <w:sz w:val="24"/>
          <w:rtl/>
          <w:lang w:bidi="fa-IR"/>
        </w:rPr>
        <w:t>ی</w:t>
      </w:r>
      <w:r w:rsidR="00522CEF" w:rsidRPr="007F77C9">
        <w:rPr>
          <w:rFonts w:hint="eastAsia"/>
          <w:sz w:val="24"/>
          <w:rtl/>
          <w:lang w:bidi="fa-IR"/>
        </w:rPr>
        <w:t>ر</w:t>
      </w:r>
      <w:r w:rsidR="00522CEF" w:rsidRPr="007F77C9">
        <w:rPr>
          <w:rFonts w:hint="cs"/>
          <w:sz w:val="24"/>
          <w:rtl/>
          <w:lang w:bidi="fa-IR"/>
        </w:rPr>
        <w:t>ی</w:t>
      </w:r>
      <w:r w:rsidR="00522CEF" w:rsidRPr="007F77C9">
        <w:rPr>
          <w:sz w:val="24"/>
          <w:rtl/>
          <w:lang w:bidi="fa-IR"/>
        </w:rPr>
        <w:t xml:space="preserve"> </w:t>
      </w:r>
      <w:r w:rsidR="00D850D5">
        <w:rPr>
          <w:rFonts w:hint="cs"/>
          <w:sz w:val="24"/>
          <w:rtl/>
          <w:lang w:bidi="fa-IR"/>
        </w:rPr>
        <w:t>نتیجه‌های</w:t>
      </w:r>
      <w:r w:rsidR="008971D5" w:rsidRPr="007F77C9">
        <w:rPr>
          <w:sz w:val="24"/>
          <w:rtl/>
          <w:lang w:bidi="fa-IR"/>
        </w:rPr>
        <w:t xml:space="preserve"> ا</w:t>
      </w:r>
      <w:r w:rsidR="008971D5" w:rsidRPr="007F77C9">
        <w:rPr>
          <w:rFonts w:hint="cs"/>
          <w:sz w:val="24"/>
          <w:rtl/>
          <w:lang w:bidi="fa-IR"/>
        </w:rPr>
        <w:t>ی</w:t>
      </w:r>
      <w:r w:rsidR="008971D5" w:rsidRPr="007F77C9">
        <w:rPr>
          <w:rFonts w:hint="eastAsia"/>
          <w:sz w:val="24"/>
          <w:rtl/>
          <w:lang w:bidi="fa-IR"/>
        </w:rPr>
        <w:t>ن</w:t>
      </w:r>
      <w:r w:rsidR="008971D5" w:rsidRPr="007F77C9">
        <w:rPr>
          <w:sz w:val="24"/>
          <w:rtl/>
          <w:lang w:bidi="fa-IR"/>
        </w:rPr>
        <w:t xml:space="preserve"> </w:t>
      </w:r>
      <w:r w:rsidR="00522CEF" w:rsidRPr="007F77C9">
        <w:rPr>
          <w:rFonts w:hint="cs"/>
          <w:sz w:val="24"/>
          <w:rtl/>
          <w:lang w:bidi="fa-IR"/>
        </w:rPr>
        <w:t>پژوهش</w:t>
      </w:r>
      <w:r w:rsidR="008971D5" w:rsidRPr="007F77C9">
        <w:rPr>
          <w:sz w:val="24"/>
          <w:rtl/>
          <w:lang w:bidi="fa-IR"/>
        </w:rPr>
        <w:t xml:space="preserve"> </w:t>
      </w:r>
      <w:r w:rsidR="00522CEF" w:rsidRPr="007F77C9">
        <w:rPr>
          <w:rFonts w:hint="cs"/>
          <w:sz w:val="24"/>
          <w:rtl/>
          <w:lang w:bidi="fa-IR"/>
        </w:rPr>
        <w:t>اضافه کن</w:t>
      </w:r>
      <w:r w:rsidR="007F77C9" w:rsidRPr="007F77C9">
        <w:rPr>
          <w:rFonts w:hint="cs"/>
          <w:sz w:val="24"/>
          <w:rtl/>
          <w:lang w:bidi="fa-IR"/>
        </w:rPr>
        <w:t>ن</w:t>
      </w:r>
      <w:r w:rsidR="00522CEF" w:rsidRPr="007F77C9">
        <w:rPr>
          <w:rFonts w:hint="cs"/>
          <w:sz w:val="24"/>
          <w:rtl/>
          <w:lang w:bidi="fa-IR"/>
        </w:rPr>
        <w:t>د</w:t>
      </w:r>
      <w:r w:rsidR="008971D5" w:rsidRPr="007F77C9">
        <w:rPr>
          <w:rFonts w:hint="cs"/>
          <w:sz w:val="24"/>
          <w:rtl/>
          <w:lang w:bidi="fa-IR"/>
        </w:rPr>
        <w:t>.</w:t>
      </w:r>
    </w:p>
    <w:p w14:paraId="07FA0D96" w14:textId="16C8F682" w:rsidR="00125190" w:rsidRDefault="00125190" w:rsidP="008971D5">
      <w:pPr>
        <w:bidi/>
        <w:spacing w:line="240" w:lineRule="auto"/>
        <w:ind w:firstLine="230"/>
        <w:contextualSpacing/>
        <w:jc w:val="both"/>
        <w:rPr>
          <w:rtl/>
          <w:lang w:bidi="fa-IR"/>
        </w:rPr>
      </w:pPr>
      <w:r>
        <w:rPr>
          <w:rFonts w:hint="cs"/>
          <w:rtl/>
          <w:lang w:bidi="fa-IR"/>
        </w:rPr>
        <w:t xml:space="preserve">2. </w:t>
      </w:r>
      <w:r w:rsidR="008971D5" w:rsidRPr="00345E77">
        <w:rPr>
          <w:rFonts w:hint="cs"/>
          <w:rtl/>
          <w:lang w:bidi="fa-IR"/>
        </w:rPr>
        <w:t>تفاوت</w:t>
      </w:r>
      <w:r w:rsidR="008971D5" w:rsidRPr="00345E77">
        <w:rPr>
          <w:rtl/>
          <w:lang w:bidi="fa-IR"/>
        </w:rPr>
        <w:softHyphen/>
      </w:r>
      <w:r w:rsidR="008971D5" w:rsidRPr="00345E77">
        <w:rPr>
          <w:rFonts w:hint="cs"/>
          <w:rtl/>
          <w:lang w:bidi="fa-IR"/>
        </w:rPr>
        <w:t>ها</w:t>
      </w:r>
      <w:r w:rsidR="00345E77" w:rsidRPr="00345E77">
        <w:rPr>
          <w:rFonts w:hint="cs"/>
          <w:rtl/>
          <w:lang w:bidi="fa-IR"/>
        </w:rPr>
        <w:t xml:space="preserve"> و اختلافات</w:t>
      </w:r>
      <w:r w:rsidR="008971D5" w:rsidRPr="00345E77">
        <w:rPr>
          <w:rFonts w:hint="cs"/>
          <w:rtl/>
          <w:lang w:bidi="fa-IR"/>
        </w:rPr>
        <w:t xml:space="preserve"> فرهنگی </w:t>
      </w:r>
      <w:r w:rsidR="00345E77" w:rsidRPr="00345E77">
        <w:rPr>
          <w:rFonts w:hint="cs"/>
          <w:rtl/>
          <w:lang w:bidi="fa-IR"/>
        </w:rPr>
        <w:t xml:space="preserve">دارای </w:t>
      </w:r>
      <w:r w:rsidR="008971D5" w:rsidRPr="00345E77">
        <w:rPr>
          <w:rFonts w:hint="cs"/>
          <w:rtl/>
          <w:lang w:bidi="fa-IR"/>
        </w:rPr>
        <w:t xml:space="preserve">نقش </w:t>
      </w:r>
      <w:r w:rsidR="00345E77" w:rsidRPr="00345E77">
        <w:rPr>
          <w:rFonts w:hint="cs"/>
          <w:rtl/>
          <w:lang w:bidi="fa-IR"/>
        </w:rPr>
        <w:t>اساسی</w:t>
      </w:r>
      <w:r w:rsidR="00345E77" w:rsidRPr="00345E77">
        <w:rPr>
          <w:rtl/>
          <w:lang w:bidi="fa-IR"/>
        </w:rPr>
        <w:softHyphen/>
      </w:r>
      <w:r w:rsidR="00345E77" w:rsidRPr="00345E77">
        <w:rPr>
          <w:rFonts w:hint="cs"/>
          <w:rtl/>
          <w:lang w:bidi="fa-IR"/>
        </w:rPr>
        <w:t>ای</w:t>
      </w:r>
      <w:r w:rsidR="008971D5" w:rsidRPr="00345E77">
        <w:rPr>
          <w:rFonts w:hint="cs"/>
          <w:rtl/>
          <w:lang w:bidi="fa-IR"/>
        </w:rPr>
        <w:t xml:space="preserve"> در معادلات اجتماعی </w:t>
      </w:r>
      <w:r w:rsidR="00345E77" w:rsidRPr="00345E77">
        <w:rPr>
          <w:rFonts w:hint="cs"/>
          <w:rtl/>
          <w:lang w:bidi="fa-IR"/>
        </w:rPr>
        <w:t>هستند</w:t>
      </w:r>
      <w:r w:rsidRPr="00345E77">
        <w:rPr>
          <w:rtl/>
          <w:lang w:bidi="fa-IR"/>
        </w:rPr>
        <w:t>.</w:t>
      </w:r>
      <w:r w:rsidR="008971D5" w:rsidRPr="00345E77">
        <w:rPr>
          <w:rFonts w:hint="cs"/>
          <w:rtl/>
          <w:lang w:bidi="fa-IR"/>
        </w:rPr>
        <w:t xml:space="preserve"> برای بررسی </w:t>
      </w:r>
      <w:r w:rsidR="00345E77" w:rsidRPr="00345E77">
        <w:rPr>
          <w:rFonts w:hint="cs"/>
          <w:rtl/>
          <w:lang w:bidi="fa-IR"/>
        </w:rPr>
        <w:t xml:space="preserve">میزان </w:t>
      </w:r>
      <w:r w:rsidR="004B63A7">
        <w:rPr>
          <w:rFonts w:hint="cs"/>
          <w:rtl/>
          <w:lang w:bidi="fa-IR"/>
        </w:rPr>
        <w:t>تأثیر</w:t>
      </w:r>
      <w:r w:rsidR="008971D5" w:rsidRPr="00345E77">
        <w:rPr>
          <w:rFonts w:hint="cs"/>
          <w:rtl/>
          <w:lang w:bidi="fa-IR"/>
        </w:rPr>
        <w:t xml:space="preserve"> این عامل مهم </w:t>
      </w:r>
      <w:r w:rsidR="00345E77" w:rsidRPr="00345E77">
        <w:rPr>
          <w:rFonts w:hint="cs"/>
          <w:rtl/>
          <w:lang w:bidi="fa-IR"/>
        </w:rPr>
        <w:t>پیشنهاد</w:t>
      </w:r>
      <w:r w:rsidR="008971D5" w:rsidRPr="00345E77">
        <w:rPr>
          <w:rFonts w:hint="cs"/>
          <w:rtl/>
          <w:lang w:bidi="fa-IR"/>
        </w:rPr>
        <w:t xml:space="preserve"> می</w:t>
      </w:r>
      <w:r w:rsidR="008971D5" w:rsidRPr="00345E77">
        <w:rPr>
          <w:rtl/>
          <w:lang w:bidi="fa-IR"/>
        </w:rPr>
        <w:softHyphen/>
      </w:r>
      <w:r w:rsidR="008971D5" w:rsidRPr="00345E77">
        <w:rPr>
          <w:rFonts w:hint="cs"/>
          <w:rtl/>
          <w:lang w:bidi="fa-IR"/>
        </w:rPr>
        <w:t xml:space="preserve">گردد که حوزه </w:t>
      </w:r>
      <w:r w:rsidR="00204770">
        <w:rPr>
          <w:rFonts w:hint="cs"/>
          <w:rtl/>
          <w:lang w:bidi="fa-IR"/>
        </w:rPr>
        <w:t>جامعه‌های</w:t>
      </w:r>
      <w:r w:rsidR="008971D5" w:rsidRPr="00345E77">
        <w:rPr>
          <w:rFonts w:hint="cs"/>
          <w:rtl/>
          <w:lang w:bidi="fa-IR"/>
        </w:rPr>
        <w:t xml:space="preserve"> برندی در فرهنگ</w:t>
      </w:r>
      <w:r w:rsidR="008971D5" w:rsidRPr="00345E77">
        <w:rPr>
          <w:rtl/>
          <w:lang w:bidi="fa-IR"/>
        </w:rPr>
        <w:softHyphen/>
      </w:r>
      <w:r w:rsidR="008971D5" w:rsidRPr="00345E77">
        <w:rPr>
          <w:rFonts w:hint="cs"/>
          <w:rtl/>
          <w:lang w:bidi="fa-IR"/>
        </w:rPr>
        <w:t xml:space="preserve">های مختلف مورد </w:t>
      </w:r>
      <w:r w:rsidR="00345E77" w:rsidRPr="00345E77">
        <w:rPr>
          <w:rFonts w:hint="cs"/>
          <w:rtl/>
          <w:lang w:bidi="fa-IR"/>
        </w:rPr>
        <w:t>بررسی</w:t>
      </w:r>
      <w:r w:rsidR="008971D5" w:rsidRPr="00345E77">
        <w:rPr>
          <w:rFonts w:hint="cs"/>
          <w:rtl/>
          <w:lang w:bidi="fa-IR"/>
        </w:rPr>
        <w:t xml:space="preserve"> قرار </w:t>
      </w:r>
      <w:r w:rsidR="00345E77" w:rsidRPr="00345E77">
        <w:rPr>
          <w:rFonts w:hint="cs"/>
          <w:rtl/>
          <w:lang w:bidi="fa-IR"/>
        </w:rPr>
        <w:t>ب</w:t>
      </w:r>
      <w:r w:rsidR="008971D5" w:rsidRPr="00345E77">
        <w:rPr>
          <w:rFonts w:hint="cs"/>
          <w:rtl/>
          <w:lang w:bidi="fa-IR"/>
        </w:rPr>
        <w:t xml:space="preserve">گیرد و </w:t>
      </w:r>
      <w:r w:rsidR="00D850D5">
        <w:rPr>
          <w:rFonts w:hint="cs"/>
          <w:rtl/>
          <w:lang w:bidi="fa-IR"/>
        </w:rPr>
        <w:t>نتیجه‌های</w:t>
      </w:r>
      <w:r w:rsidR="00345E77" w:rsidRPr="00345E77">
        <w:rPr>
          <w:rFonts w:hint="cs"/>
          <w:rtl/>
          <w:lang w:bidi="fa-IR"/>
        </w:rPr>
        <w:t xml:space="preserve"> حاصل</w:t>
      </w:r>
      <w:r w:rsidR="008971D5" w:rsidRPr="00345E77">
        <w:rPr>
          <w:rFonts w:hint="cs"/>
          <w:rtl/>
          <w:lang w:bidi="fa-IR"/>
        </w:rPr>
        <w:t xml:space="preserve"> با </w:t>
      </w:r>
      <w:r w:rsidR="00345E77" w:rsidRPr="00345E77">
        <w:rPr>
          <w:rFonts w:hint="cs"/>
          <w:rtl/>
          <w:lang w:bidi="fa-IR"/>
        </w:rPr>
        <w:t>یکدیگر</w:t>
      </w:r>
      <w:r w:rsidR="008971D5" w:rsidRPr="00345E77">
        <w:rPr>
          <w:rFonts w:hint="cs"/>
          <w:rtl/>
          <w:lang w:bidi="fa-IR"/>
        </w:rPr>
        <w:t xml:space="preserve"> مقایسه </w:t>
      </w:r>
      <w:r w:rsidR="00345E77" w:rsidRPr="00345E77">
        <w:rPr>
          <w:rFonts w:hint="cs"/>
          <w:rtl/>
          <w:lang w:bidi="fa-IR"/>
        </w:rPr>
        <w:t>شوند</w:t>
      </w:r>
      <w:r w:rsidR="008971D5" w:rsidRPr="00345E77">
        <w:rPr>
          <w:rFonts w:hint="cs"/>
          <w:rtl/>
          <w:lang w:bidi="fa-IR"/>
        </w:rPr>
        <w:t>.</w:t>
      </w:r>
    </w:p>
    <w:p w14:paraId="1EE7F3C8" w14:textId="11F78E4F" w:rsidR="00125190" w:rsidRPr="00522CEF" w:rsidRDefault="00125190" w:rsidP="00125190">
      <w:pPr>
        <w:bidi/>
        <w:spacing w:line="240" w:lineRule="auto"/>
        <w:ind w:firstLine="230"/>
        <w:contextualSpacing/>
        <w:jc w:val="both"/>
        <w:rPr>
          <w:rtl/>
          <w:lang w:bidi="fa-IR"/>
        </w:rPr>
      </w:pPr>
      <w:r w:rsidRPr="00522CEF">
        <w:rPr>
          <w:rFonts w:hint="cs"/>
          <w:rtl/>
          <w:lang w:bidi="fa-IR"/>
        </w:rPr>
        <w:t xml:space="preserve">3. </w:t>
      </w:r>
      <w:r w:rsidR="000845AE" w:rsidRPr="00522CEF">
        <w:rPr>
          <w:rFonts w:hint="cs"/>
          <w:rtl/>
          <w:lang w:bidi="fa-IR"/>
        </w:rPr>
        <w:t xml:space="preserve">در این </w:t>
      </w:r>
      <w:r w:rsidR="00522CEF" w:rsidRPr="00522CEF">
        <w:rPr>
          <w:rFonts w:hint="cs"/>
          <w:rtl/>
          <w:lang w:bidi="fa-IR"/>
        </w:rPr>
        <w:t>تحقیق</w:t>
      </w:r>
      <w:r w:rsidR="000845AE" w:rsidRPr="00522CEF">
        <w:rPr>
          <w:rFonts w:hint="cs"/>
          <w:rtl/>
          <w:lang w:bidi="fa-IR"/>
        </w:rPr>
        <w:t xml:space="preserve"> رفتار شهروندی مشتریان </w:t>
      </w:r>
      <w:r w:rsidR="00781456">
        <w:rPr>
          <w:rFonts w:hint="cs"/>
          <w:rtl/>
          <w:lang w:bidi="fa-IR"/>
        </w:rPr>
        <w:t>به‌عنوان</w:t>
      </w:r>
      <w:r w:rsidR="000845AE" w:rsidRPr="00522CEF">
        <w:rPr>
          <w:rFonts w:hint="cs"/>
          <w:rtl/>
          <w:lang w:bidi="fa-IR"/>
        </w:rPr>
        <w:t xml:space="preserve"> متغیر میانجی </w:t>
      </w:r>
      <w:r w:rsidR="00F4448E">
        <w:rPr>
          <w:rFonts w:hint="cs"/>
          <w:rtl/>
          <w:lang w:bidi="fa-IR"/>
        </w:rPr>
        <w:t>موردمطالعه</w:t>
      </w:r>
      <w:r w:rsidR="000845AE" w:rsidRPr="00522CEF">
        <w:rPr>
          <w:rFonts w:hint="cs"/>
          <w:rtl/>
          <w:lang w:bidi="fa-IR"/>
        </w:rPr>
        <w:t xml:space="preserve"> قرار گرفت</w:t>
      </w:r>
      <w:r w:rsidR="00522CEF" w:rsidRPr="00522CEF">
        <w:rPr>
          <w:rFonts w:hint="cs"/>
          <w:rtl/>
          <w:lang w:bidi="fa-IR"/>
        </w:rPr>
        <w:t>ه شد</w:t>
      </w:r>
      <w:r w:rsidRPr="00522CEF">
        <w:rPr>
          <w:rFonts w:hint="cs"/>
          <w:rtl/>
          <w:lang w:bidi="fa-IR"/>
        </w:rPr>
        <w:t>.</w:t>
      </w:r>
      <w:r w:rsidR="000845AE" w:rsidRPr="00522CEF">
        <w:rPr>
          <w:rFonts w:hint="cs"/>
          <w:rtl/>
          <w:lang w:bidi="fa-IR"/>
        </w:rPr>
        <w:t xml:space="preserve"> در </w:t>
      </w:r>
      <w:r w:rsidR="00345E77" w:rsidRPr="00522CEF">
        <w:rPr>
          <w:rFonts w:hint="cs"/>
          <w:rtl/>
          <w:lang w:bidi="fa-IR"/>
        </w:rPr>
        <w:t>مطالعات</w:t>
      </w:r>
      <w:r w:rsidR="000845AE" w:rsidRPr="00522CEF">
        <w:rPr>
          <w:rFonts w:hint="cs"/>
          <w:rtl/>
          <w:lang w:bidi="fa-IR"/>
        </w:rPr>
        <w:t xml:space="preserve"> </w:t>
      </w:r>
      <w:r w:rsidR="00345E77" w:rsidRPr="00522CEF">
        <w:rPr>
          <w:rFonts w:hint="cs"/>
          <w:rtl/>
          <w:lang w:bidi="fa-IR"/>
        </w:rPr>
        <w:t>پیش رو</w:t>
      </w:r>
      <w:r w:rsidR="000845AE" w:rsidRPr="00522CEF">
        <w:rPr>
          <w:rFonts w:hint="cs"/>
          <w:rtl/>
          <w:lang w:bidi="fa-IR"/>
        </w:rPr>
        <w:t xml:space="preserve"> می</w:t>
      </w:r>
      <w:r w:rsidR="000845AE" w:rsidRPr="00522CEF">
        <w:rPr>
          <w:rtl/>
          <w:lang w:bidi="fa-IR"/>
        </w:rPr>
        <w:softHyphen/>
      </w:r>
      <w:r w:rsidR="000845AE" w:rsidRPr="00522CEF">
        <w:rPr>
          <w:rFonts w:hint="cs"/>
          <w:rtl/>
          <w:lang w:bidi="fa-IR"/>
        </w:rPr>
        <w:t xml:space="preserve">توان انواع دیگر رفتارهای مشتریان </w:t>
      </w:r>
      <w:r w:rsidR="00345E77" w:rsidRPr="00522CEF">
        <w:rPr>
          <w:rFonts w:hint="cs"/>
          <w:rtl/>
          <w:lang w:bidi="fa-IR"/>
        </w:rPr>
        <w:t>همچون</w:t>
      </w:r>
      <w:r w:rsidR="000845AE" w:rsidRPr="00522CEF">
        <w:rPr>
          <w:rFonts w:hint="cs"/>
          <w:rtl/>
          <w:lang w:bidi="fa-IR"/>
        </w:rPr>
        <w:t xml:space="preserve"> </w:t>
      </w:r>
      <w:r w:rsidR="00345E77" w:rsidRPr="00522CEF">
        <w:rPr>
          <w:rFonts w:hint="cs"/>
          <w:rtl/>
          <w:lang w:bidi="fa-IR"/>
        </w:rPr>
        <w:t>رفتار مخرّب مشتری</w:t>
      </w:r>
      <w:r w:rsidR="00522CEF" w:rsidRPr="00522CEF">
        <w:rPr>
          <w:rFonts w:hint="cs"/>
          <w:rtl/>
          <w:lang w:bidi="fa-IR"/>
        </w:rPr>
        <w:t>،</w:t>
      </w:r>
      <w:r w:rsidR="00345E77" w:rsidRPr="00522CEF">
        <w:rPr>
          <w:rFonts w:hint="cs"/>
          <w:rtl/>
          <w:lang w:bidi="fa-IR"/>
        </w:rPr>
        <w:t xml:space="preserve"> </w:t>
      </w:r>
      <w:r w:rsidR="000845AE" w:rsidRPr="00522CEF">
        <w:rPr>
          <w:rFonts w:hint="cs"/>
          <w:rtl/>
          <w:lang w:bidi="fa-IR"/>
        </w:rPr>
        <w:t xml:space="preserve">رفتار مشارکتی </w:t>
      </w:r>
      <w:r w:rsidR="00522CEF" w:rsidRPr="00522CEF">
        <w:rPr>
          <w:rFonts w:hint="cs"/>
          <w:rtl/>
          <w:lang w:bidi="fa-IR"/>
        </w:rPr>
        <w:t>مشتری</w:t>
      </w:r>
      <w:r w:rsidR="000845AE" w:rsidRPr="00522CEF">
        <w:rPr>
          <w:rFonts w:hint="cs"/>
          <w:rtl/>
          <w:lang w:bidi="fa-IR"/>
        </w:rPr>
        <w:t xml:space="preserve"> و </w:t>
      </w:r>
      <w:r w:rsidR="00522CEF" w:rsidRPr="00522CEF">
        <w:rPr>
          <w:rFonts w:hint="cs"/>
          <w:rtl/>
          <w:lang w:bidi="fa-IR"/>
        </w:rPr>
        <w:t>هم</w:t>
      </w:r>
      <w:r w:rsidR="00B12BA3">
        <w:rPr>
          <w:rFonts w:hint="cs"/>
          <w:rtl/>
          <w:lang w:bidi="fa-IR"/>
        </w:rPr>
        <w:t>چ</w:t>
      </w:r>
      <w:r w:rsidR="00522CEF" w:rsidRPr="00522CEF">
        <w:rPr>
          <w:rFonts w:hint="cs"/>
          <w:rtl/>
          <w:lang w:bidi="fa-IR"/>
        </w:rPr>
        <w:t xml:space="preserve">نین </w:t>
      </w:r>
      <w:r w:rsidR="000845AE" w:rsidRPr="00522CEF">
        <w:rPr>
          <w:rFonts w:hint="cs"/>
          <w:rtl/>
          <w:lang w:bidi="fa-IR"/>
        </w:rPr>
        <w:t xml:space="preserve">عوامل </w:t>
      </w:r>
      <w:r w:rsidR="00522CEF" w:rsidRPr="00522CEF">
        <w:rPr>
          <w:rFonts w:hint="cs"/>
          <w:rtl/>
          <w:lang w:bidi="fa-IR"/>
        </w:rPr>
        <w:t>تأثیرگذار</w:t>
      </w:r>
      <w:r w:rsidR="000845AE" w:rsidRPr="00522CEF">
        <w:rPr>
          <w:rFonts w:hint="cs"/>
          <w:rtl/>
          <w:lang w:bidi="fa-IR"/>
        </w:rPr>
        <w:t xml:space="preserve"> بر </w:t>
      </w:r>
      <w:r w:rsidR="00676B37">
        <w:rPr>
          <w:rFonts w:hint="cs"/>
          <w:rtl/>
          <w:lang w:bidi="fa-IR"/>
        </w:rPr>
        <w:t>آن‌ها</w:t>
      </w:r>
      <w:r w:rsidR="00522CEF" w:rsidRPr="00522CEF">
        <w:rPr>
          <w:rFonts w:hint="cs"/>
          <w:rtl/>
          <w:lang w:bidi="fa-IR"/>
        </w:rPr>
        <w:t xml:space="preserve"> را</w:t>
      </w:r>
      <w:r w:rsidR="000845AE" w:rsidRPr="00522CEF">
        <w:rPr>
          <w:rFonts w:hint="cs"/>
          <w:rtl/>
          <w:lang w:bidi="fa-IR"/>
        </w:rPr>
        <w:t xml:space="preserve"> </w:t>
      </w:r>
      <w:r w:rsidR="00F4448E">
        <w:rPr>
          <w:rFonts w:hint="cs"/>
          <w:rtl/>
          <w:lang w:bidi="fa-IR"/>
        </w:rPr>
        <w:t>موردمطالعه</w:t>
      </w:r>
      <w:r w:rsidR="000845AE" w:rsidRPr="00522CEF">
        <w:rPr>
          <w:rFonts w:hint="cs"/>
          <w:rtl/>
          <w:lang w:bidi="fa-IR"/>
        </w:rPr>
        <w:t xml:space="preserve"> قرار </w:t>
      </w:r>
      <w:r w:rsidR="00522CEF" w:rsidRPr="00522CEF">
        <w:rPr>
          <w:rFonts w:hint="cs"/>
          <w:rtl/>
          <w:lang w:bidi="fa-IR"/>
        </w:rPr>
        <w:t>داد</w:t>
      </w:r>
      <w:r w:rsidR="000845AE" w:rsidRPr="00522CEF">
        <w:rPr>
          <w:rFonts w:hint="cs"/>
          <w:rtl/>
          <w:lang w:bidi="fa-IR"/>
        </w:rPr>
        <w:t>.</w:t>
      </w:r>
    </w:p>
    <w:p w14:paraId="003A79BA" w14:textId="1133ABBE" w:rsidR="00FB3800" w:rsidRDefault="00FB3800" w:rsidP="00FB3800">
      <w:pPr>
        <w:bidi/>
        <w:spacing w:line="240" w:lineRule="auto"/>
        <w:ind w:firstLine="225"/>
        <w:contextualSpacing/>
        <w:jc w:val="both"/>
        <w:rPr>
          <w:sz w:val="24"/>
          <w:rtl/>
          <w:lang w:bidi="fa-IR"/>
        </w:rPr>
      </w:pPr>
      <w:r>
        <w:rPr>
          <w:rFonts w:hint="cs"/>
          <w:rtl/>
          <w:lang w:bidi="fa-IR"/>
        </w:rPr>
        <w:t xml:space="preserve">4. </w:t>
      </w:r>
      <w:r w:rsidRPr="00670BBC">
        <w:rPr>
          <w:rFonts w:hint="cs"/>
          <w:rtl/>
          <w:lang w:bidi="fa-IR"/>
        </w:rPr>
        <w:t>در راستای غنا بخشیدن به پژوهش</w:t>
      </w:r>
      <w:r w:rsidRPr="00670BBC">
        <w:rPr>
          <w:rtl/>
          <w:lang w:bidi="fa-IR"/>
        </w:rPr>
        <w:softHyphen/>
      </w:r>
      <w:r w:rsidRPr="00670BBC">
        <w:rPr>
          <w:rFonts w:hint="cs"/>
          <w:rtl/>
          <w:lang w:bidi="fa-IR"/>
        </w:rPr>
        <w:t>های آتی می</w:t>
      </w:r>
      <w:r w:rsidRPr="00670BBC">
        <w:rPr>
          <w:rtl/>
          <w:lang w:bidi="fa-IR"/>
        </w:rPr>
        <w:softHyphen/>
      </w:r>
      <w:r w:rsidRPr="00670BBC">
        <w:rPr>
          <w:rFonts w:hint="cs"/>
          <w:rtl/>
          <w:lang w:bidi="fa-IR"/>
        </w:rPr>
        <w:t>توان پژوهشی در صنایع دیگر کشور با جامعه آماری بیشتر انجام داد.</w:t>
      </w:r>
    </w:p>
    <w:p w14:paraId="06505E9C" w14:textId="5A2DCF21" w:rsidR="00FB3800" w:rsidRPr="00FB3800" w:rsidRDefault="00FB3800" w:rsidP="00FB3800">
      <w:pPr>
        <w:bidi/>
        <w:spacing w:line="240" w:lineRule="auto"/>
        <w:ind w:firstLine="225"/>
        <w:contextualSpacing/>
        <w:jc w:val="both"/>
        <w:rPr>
          <w:sz w:val="24"/>
          <w:rtl/>
          <w:lang w:bidi="fa-IR"/>
        </w:rPr>
      </w:pPr>
      <w:r>
        <w:rPr>
          <w:rFonts w:hint="cs"/>
          <w:rtl/>
          <w:lang w:bidi="fa-IR"/>
        </w:rPr>
        <w:lastRenderedPageBreak/>
        <w:t xml:space="preserve">5. </w:t>
      </w:r>
      <w:r w:rsidRPr="00670BBC">
        <w:rPr>
          <w:rFonts w:hint="cs"/>
          <w:rtl/>
          <w:lang w:bidi="fa-IR"/>
        </w:rPr>
        <w:t>ویژگی</w:t>
      </w:r>
      <w:r w:rsidRPr="00670BBC">
        <w:rPr>
          <w:rtl/>
          <w:lang w:bidi="fa-IR"/>
        </w:rPr>
        <w:softHyphen/>
      </w:r>
      <w:r w:rsidRPr="00670BBC">
        <w:rPr>
          <w:rFonts w:hint="cs"/>
          <w:rtl/>
          <w:lang w:bidi="fa-IR"/>
        </w:rPr>
        <w:t>های شخصیتی نیز می</w:t>
      </w:r>
      <w:r w:rsidRPr="00670BBC">
        <w:rPr>
          <w:rtl/>
          <w:lang w:bidi="fa-IR"/>
        </w:rPr>
        <w:softHyphen/>
      </w:r>
      <w:r w:rsidRPr="00670BBC">
        <w:rPr>
          <w:rFonts w:hint="cs"/>
          <w:rtl/>
          <w:lang w:bidi="fa-IR"/>
        </w:rPr>
        <w:t>تواند بر روی انگیزه</w:t>
      </w:r>
      <w:r w:rsidRPr="00670BBC">
        <w:rPr>
          <w:rtl/>
          <w:lang w:bidi="fa-IR"/>
        </w:rPr>
        <w:softHyphen/>
      </w:r>
      <w:r w:rsidRPr="00670BBC">
        <w:rPr>
          <w:rFonts w:hint="cs"/>
          <w:rtl/>
          <w:lang w:bidi="fa-IR"/>
        </w:rPr>
        <w:t xml:space="preserve"> و رفتار خرید افراد از فروشگاه</w:t>
      </w:r>
      <w:r w:rsidRPr="00670BBC">
        <w:rPr>
          <w:rtl/>
          <w:lang w:bidi="fa-IR"/>
        </w:rPr>
        <w:softHyphen/>
      </w:r>
      <w:r w:rsidRPr="00670BBC">
        <w:rPr>
          <w:rFonts w:hint="cs"/>
          <w:rtl/>
          <w:lang w:bidi="fa-IR"/>
        </w:rPr>
        <w:t xml:space="preserve">ها تأثیرگذار باشد. برای مثال بعضی از افراد به </w:t>
      </w:r>
      <w:r w:rsidRPr="00670BBC">
        <w:rPr>
          <w:rtl/>
          <w:lang w:bidi="fa-IR"/>
        </w:rPr>
        <w:softHyphen/>
      </w:r>
      <w:r w:rsidRPr="00670BBC">
        <w:rPr>
          <w:rFonts w:hint="cs"/>
          <w:rtl/>
          <w:lang w:bidi="fa-IR"/>
        </w:rPr>
        <w:t>دنبال امتحان محصولات جدید و روش</w:t>
      </w:r>
      <w:r w:rsidRPr="00670BBC">
        <w:rPr>
          <w:rtl/>
          <w:lang w:bidi="fa-IR"/>
        </w:rPr>
        <w:softHyphen/>
      </w:r>
      <w:r w:rsidRPr="00670BBC">
        <w:rPr>
          <w:rFonts w:hint="cs"/>
          <w:rtl/>
          <w:lang w:bidi="fa-IR"/>
        </w:rPr>
        <w:t>های جدید خرید کردن هستند. شناسایی ویژگی</w:t>
      </w:r>
      <w:r w:rsidRPr="00670BBC">
        <w:rPr>
          <w:rtl/>
          <w:lang w:bidi="fa-IR"/>
        </w:rPr>
        <w:softHyphen/>
      </w:r>
      <w:r w:rsidRPr="00670BBC">
        <w:rPr>
          <w:rFonts w:hint="cs"/>
          <w:rtl/>
          <w:lang w:bidi="fa-IR"/>
        </w:rPr>
        <w:t>های شخصیتی این افراد پیشنهاد می</w:t>
      </w:r>
      <w:r w:rsidRPr="00670BBC">
        <w:rPr>
          <w:rtl/>
          <w:lang w:bidi="fa-IR"/>
        </w:rPr>
        <w:softHyphen/>
      </w:r>
      <w:r w:rsidRPr="00670BBC">
        <w:rPr>
          <w:rFonts w:hint="cs"/>
          <w:rtl/>
          <w:lang w:bidi="fa-IR"/>
        </w:rPr>
        <w:t>شود.</w:t>
      </w:r>
    </w:p>
    <w:p w14:paraId="5F39ED1F" w14:textId="102499B0" w:rsidR="005472DE" w:rsidRPr="00A13200" w:rsidRDefault="00FB3800" w:rsidP="00A13200">
      <w:pPr>
        <w:bidi/>
        <w:spacing w:line="240" w:lineRule="auto"/>
        <w:ind w:firstLine="230"/>
        <w:contextualSpacing/>
        <w:jc w:val="both"/>
        <w:rPr>
          <w:rtl/>
          <w:lang w:bidi="fa-IR"/>
        </w:rPr>
        <w:sectPr w:rsidR="005472DE" w:rsidRPr="00A13200" w:rsidSect="00B0128E">
          <w:headerReference w:type="default" r:id="rId48"/>
          <w:footnotePr>
            <w:numRestart w:val="eachPage"/>
          </w:footnotePr>
          <w:pgSz w:w="11907" w:h="16839" w:code="9"/>
          <w:pgMar w:top="1418" w:right="1701" w:bottom="1134" w:left="1701" w:header="708" w:footer="708" w:gutter="0"/>
          <w:cols w:space="708"/>
          <w:docGrid w:linePitch="360"/>
        </w:sectPr>
      </w:pPr>
      <w:r w:rsidRPr="003A6D72">
        <w:rPr>
          <w:rFonts w:hint="cs"/>
          <w:rtl/>
          <w:lang w:bidi="fa-IR"/>
        </w:rPr>
        <w:t>6</w:t>
      </w:r>
      <w:r w:rsidR="00125190" w:rsidRPr="003A6D72">
        <w:rPr>
          <w:rFonts w:hint="cs"/>
          <w:rtl/>
          <w:lang w:bidi="fa-IR"/>
        </w:rPr>
        <w:t xml:space="preserve">. </w:t>
      </w:r>
      <w:r w:rsidR="008971D5" w:rsidRPr="003A6D72">
        <w:rPr>
          <w:rFonts w:hint="cs"/>
          <w:rtl/>
          <w:lang w:bidi="fa-IR"/>
        </w:rPr>
        <w:t xml:space="preserve">در این پژوهش </w:t>
      </w:r>
      <w:r w:rsidR="004B63A7">
        <w:rPr>
          <w:rFonts w:hint="cs"/>
          <w:rtl/>
          <w:lang w:bidi="fa-IR"/>
        </w:rPr>
        <w:t>تأثیر</w:t>
      </w:r>
      <w:r w:rsidR="008971D5" w:rsidRPr="003A6D72">
        <w:rPr>
          <w:rFonts w:hint="cs"/>
          <w:rtl/>
          <w:lang w:bidi="fa-IR"/>
        </w:rPr>
        <w:t xml:space="preserve"> شناخت جوامع برند بر قصد خرید مجدد با نقش میانجی</w:t>
      </w:r>
      <w:r w:rsidR="008971D5" w:rsidRPr="003A6D72">
        <w:rPr>
          <w:rtl/>
          <w:lang w:bidi="fa-IR"/>
        </w:rPr>
        <w:softHyphen/>
      </w:r>
      <w:r w:rsidR="008971D5" w:rsidRPr="003A6D72">
        <w:rPr>
          <w:rFonts w:hint="cs"/>
          <w:rtl/>
          <w:lang w:bidi="fa-IR"/>
        </w:rPr>
        <w:t xml:space="preserve">گری رفتار شهروندی مشتریان </w:t>
      </w:r>
      <w:r w:rsidR="00F4448E">
        <w:rPr>
          <w:rFonts w:hint="cs"/>
          <w:rtl/>
          <w:lang w:bidi="fa-IR"/>
        </w:rPr>
        <w:t>موردمطالعه</w:t>
      </w:r>
      <w:r w:rsidR="008971D5" w:rsidRPr="003A6D72">
        <w:rPr>
          <w:rFonts w:hint="cs"/>
          <w:rtl/>
          <w:lang w:bidi="fa-IR"/>
        </w:rPr>
        <w:t xml:space="preserve"> قرار گرفت</w:t>
      </w:r>
      <w:r w:rsidR="003A6D72" w:rsidRPr="003A6D72">
        <w:rPr>
          <w:rFonts w:hint="cs"/>
          <w:rtl/>
          <w:lang w:bidi="fa-IR"/>
        </w:rPr>
        <w:t>ه شد</w:t>
      </w:r>
      <w:r w:rsidR="00125190" w:rsidRPr="003A6D72">
        <w:rPr>
          <w:rFonts w:hint="cs"/>
          <w:rtl/>
          <w:lang w:bidi="fa-IR"/>
        </w:rPr>
        <w:t>.</w:t>
      </w:r>
      <w:r w:rsidR="008971D5" w:rsidRPr="003A6D72">
        <w:rPr>
          <w:rFonts w:hint="cs"/>
          <w:rtl/>
          <w:lang w:bidi="fa-IR"/>
        </w:rPr>
        <w:t xml:space="preserve"> در </w:t>
      </w:r>
      <w:r w:rsidR="003A6D72" w:rsidRPr="003A6D72">
        <w:rPr>
          <w:rFonts w:hint="cs"/>
          <w:rtl/>
          <w:lang w:bidi="fa-IR"/>
        </w:rPr>
        <w:t>مطالعات</w:t>
      </w:r>
      <w:r w:rsidR="008971D5" w:rsidRPr="003A6D72">
        <w:rPr>
          <w:rFonts w:hint="cs"/>
          <w:rtl/>
          <w:lang w:bidi="fa-IR"/>
        </w:rPr>
        <w:t xml:space="preserve"> </w:t>
      </w:r>
      <w:r w:rsidR="003A6D72" w:rsidRPr="003A6D72">
        <w:rPr>
          <w:rFonts w:hint="cs"/>
          <w:rtl/>
          <w:lang w:bidi="fa-IR"/>
        </w:rPr>
        <w:t>آینده</w:t>
      </w:r>
      <w:r w:rsidR="008971D5" w:rsidRPr="003A6D72">
        <w:rPr>
          <w:rFonts w:hint="cs"/>
          <w:rtl/>
          <w:lang w:bidi="fa-IR"/>
        </w:rPr>
        <w:t xml:space="preserve"> متغیرهای دیگری </w:t>
      </w:r>
      <w:r w:rsidR="003A6D72" w:rsidRPr="003A6D72">
        <w:rPr>
          <w:rFonts w:hint="cs"/>
          <w:rtl/>
          <w:lang w:bidi="fa-IR"/>
        </w:rPr>
        <w:t>همچون</w:t>
      </w:r>
      <w:r w:rsidR="008971D5" w:rsidRPr="003A6D72">
        <w:rPr>
          <w:rFonts w:hint="cs"/>
          <w:rtl/>
          <w:lang w:bidi="fa-IR"/>
        </w:rPr>
        <w:t xml:space="preserve"> </w:t>
      </w:r>
      <w:r w:rsidR="003A6D72" w:rsidRPr="003A6D72">
        <w:rPr>
          <w:rFonts w:hint="cs"/>
          <w:rtl/>
          <w:lang w:bidi="fa-IR"/>
        </w:rPr>
        <w:t xml:space="preserve">رضایت از برند، </w:t>
      </w:r>
      <w:r w:rsidR="000845AE" w:rsidRPr="003A6D72">
        <w:rPr>
          <w:rFonts w:hint="cs"/>
          <w:rtl/>
          <w:lang w:bidi="fa-IR"/>
        </w:rPr>
        <w:t xml:space="preserve">تجربه برند و </w:t>
      </w:r>
      <w:r w:rsidR="003A6D72" w:rsidRPr="003A6D72">
        <w:rPr>
          <w:rFonts w:hint="cs"/>
          <w:rtl/>
          <w:lang w:bidi="fa-IR"/>
        </w:rPr>
        <w:t xml:space="preserve">همچنین </w:t>
      </w:r>
      <w:r w:rsidR="000845AE" w:rsidRPr="003A6D72">
        <w:rPr>
          <w:rFonts w:hint="cs"/>
          <w:rtl/>
          <w:lang w:bidi="fa-IR"/>
        </w:rPr>
        <w:t xml:space="preserve">تعهد به برند نیز </w:t>
      </w:r>
      <w:r w:rsidR="00781456">
        <w:rPr>
          <w:rFonts w:hint="cs"/>
          <w:rtl/>
          <w:lang w:bidi="fa-IR"/>
        </w:rPr>
        <w:t>به‌عنوان</w:t>
      </w:r>
      <w:r w:rsidR="000845AE" w:rsidRPr="003A6D72">
        <w:rPr>
          <w:rFonts w:hint="cs"/>
          <w:rtl/>
          <w:lang w:bidi="fa-IR"/>
        </w:rPr>
        <w:t xml:space="preserve"> متغیر میانجی یا</w:t>
      </w:r>
      <w:r w:rsidR="003A6D72" w:rsidRPr="003A6D72">
        <w:rPr>
          <w:rFonts w:hint="cs"/>
          <w:rtl/>
          <w:lang w:bidi="fa-IR"/>
        </w:rPr>
        <w:t xml:space="preserve"> متغیر</w:t>
      </w:r>
      <w:r w:rsidR="000845AE" w:rsidRPr="003A6D72">
        <w:rPr>
          <w:rFonts w:hint="cs"/>
          <w:rtl/>
          <w:lang w:bidi="fa-IR"/>
        </w:rPr>
        <w:t xml:space="preserve"> وابسته </w:t>
      </w:r>
      <w:r w:rsidR="00F4448E">
        <w:rPr>
          <w:rFonts w:hint="cs"/>
          <w:rtl/>
          <w:lang w:bidi="fa-IR"/>
        </w:rPr>
        <w:t>موردمطالعه</w:t>
      </w:r>
      <w:r w:rsidR="000845AE" w:rsidRPr="003A6D72">
        <w:rPr>
          <w:rFonts w:hint="cs"/>
          <w:rtl/>
          <w:lang w:bidi="fa-IR"/>
        </w:rPr>
        <w:t xml:space="preserve"> قرار </w:t>
      </w:r>
      <w:r w:rsidR="003A6D72" w:rsidRPr="003A6D72">
        <w:rPr>
          <w:rFonts w:hint="cs"/>
          <w:rtl/>
          <w:lang w:bidi="fa-IR"/>
        </w:rPr>
        <w:t>ب</w:t>
      </w:r>
      <w:r w:rsidR="000845AE" w:rsidRPr="003A6D72">
        <w:rPr>
          <w:rFonts w:hint="cs"/>
          <w:rtl/>
          <w:lang w:bidi="fa-IR"/>
        </w:rPr>
        <w:t>گیرند</w:t>
      </w:r>
      <w:r w:rsidR="00A13200" w:rsidRPr="003A6D72">
        <w:rPr>
          <w:rFonts w:hint="cs"/>
          <w:rtl/>
          <w:lang w:bidi="fa-IR"/>
        </w:rPr>
        <w:t>.</w:t>
      </w:r>
    </w:p>
    <w:p w14:paraId="4C4AB446" w14:textId="77777777" w:rsidR="005472DE" w:rsidRPr="00751CC2" w:rsidRDefault="005472DE" w:rsidP="005472DE">
      <w:pPr>
        <w:bidi/>
        <w:rPr>
          <w:rFonts w:ascii="Times New Roman" w:hAnsi="Times New Roman"/>
          <w:sz w:val="24"/>
          <w:rtl/>
          <w:lang w:bidi="fa-IR"/>
        </w:rPr>
      </w:pPr>
    </w:p>
    <w:p w14:paraId="68F2BE7D" w14:textId="77777777" w:rsidR="005472DE" w:rsidRPr="00751CC2" w:rsidRDefault="005472DE" w:rsidP="005472DE">
      <w:pPr>
        <w:bidi/>
        <w:rPr>
          <w:rFonts w:ascii="Times New Roman" w:hAnsi="Times New Roman"/>
          <w:sz w:val="24"/>
          <w:rtl/>
          <w:lang w:bidi="fa-IR"/>
        </w:rPr>
      </w:pPr>
    </w:p>
    <w:p w14:paraId="4382B22D" w14:textId="77777777" w:rsidR="005472DE" w:rsidRPr="00751CC2" w:rsidRDefault="005472DE" w:rsidP="005472DE">
      <w:pPr>
        <w:bidi/>
        <w:rPr>
          <w:rFonts w:ascii="Times New Roman" w:hAnsi="Times New Roman"/>
          <w:sz w:val="24"/>
          <w:rtl/>
          <w:lang w:bidi="fa-IR"/>
        </w:rPr>
      </w:pPr>
    </w:p>
    <w:p w14:paraId="07FA505A" w14:textId="77777777" w:rsidR="005472DE" w:rsidRPr="00751CC2" w:rsidRDefault="005472DE" w:rsidP="005472DE">
      <w:pPr>
        <w:bidi/>
        <w:rPr>
          <w:rFonts w:ascii="Times New Roman" w:hAnsi="Times New Roman"/>
          <w:sz w:val="24"/>
          <w:rtl/>
          <w:lang w:bidi="fa-IR"/>
        </w:rPr>
      </w:pPr>
    </w:p>
    <w:p w14:paraId="28E944AB" w14:textId="77777777" w:rsidR="005472DE" w:rsidRPr="00751CC2" w:rsidRDefault="005472DE" w:rsidP="005472DE">
      <w:pPr>
        <w:bidi/>
        <w:rPr>
          <w:rFonts w:ascii="Times New Roman" w:hAnsi="Times New Roman"/>
          <w:sz w:val="24"/>
          <w:rtl/>
          <w:lang w:bidi="fa-IR"/>
        </w:rPr>
      </w:pPr>
    </w:p>
    <w:p w14:paraId="4DCD1E7C" w14:textId="77777777" w:rsidR="005472DE" w:rsidRDefault="005472DE" w:rsidP="0074702C">
      <w:pPr>
        <w:pStyle w:val="Heading1"/>
        <w:jc w:val="center"/>
        <w:rPr>
          <w:rFonts w:cs="B Titr"/>
          <w:sz w:val="56"/>
          <w:szCs w:val="56"/>
          <w:rtl/>
          <w:lang w:bidi="fa-IR"/>
        </w:rPr>
      </w:pPr>
      <w:bookmarkStart w:id="273" w:name="_Toc79617438"/>
      <w:bookmarkStart w:id="274" w:name="_Toc79618584"/>
      <w:bookmarkStart w:id="275" w:name="_Toc94471317"/>
      <w:r w:rsidRPr="00D174E1">
        <w:rPr>
          <w:rFonts w:cs="B Titr" w:hint="cs"/>
          <w:sz w:val="56"/>
          <w:szCs w:val="56"/>
          <w:rtl/>
          <w:lang w:bidi="fa-IR"/>
        </w:rPr>
        <w:t>فهرست منابع</w:t>
      </w:r>
      <w:bookmarkEnd w:id="273"/>
      <w:bookmarkEnd w:id="274"/>
      <w:bookmarkEnd w:id="275"/>
    </w:p>
    <w:p w14:paraId="0562CE30" w14:textId="77777777" w:rsidR="009C6CD6" w:rsidRDefault="009C6CD6" w:rsidP="009C6CD6">
      <w:pPr>
        <w:rPr>
          <w:rtl/>
          <w:lang w:bidi="fa-IR"/>
        </w:rPr>
      </w:pPr>
    </w:p>
    <w:p w14:paraId="41D7AC9B" w14:textId="77777777" w:rsidR="009C6CD6" w:rsidRDefault="009C6CD6" w:rsidP="009C6CD6">
      <w:pPr>
        <w:rPr>
          <w:rtl/>
          <w:lang w:bidi="fa-IR"/>
        </w:rPr>
      </w:pPr>
    </w:p>
    <w:p w14:paraId="11ABBCA9" w14:textId="77777777" w:rsidR="009C6CD6" w:rsidRDefault="009C6CD6" w:rsidP="009C6CD6">
      <w:pPr>
        <w:rPr>
          <w:rtl/>
          <w:lang w:bidi="fa-IR"/>
        </w:rPr>
      </w:pPr>
    </w:p>
    <w:p w14:paraId="0E0E7DF3" w14:textId="77777777" w:rsidR="009C6CD6" w:rsidRDefault="009C6CD6" w:rsidP="009C6CD6">
      <w:pPr>
        <w:rPr>
          <w:rtl/>
          <w:lang w:bidi="fa-IR"/>
        </w:rPr>
      </w:pPr>
    </w:p>
    <w:p w14:paraId="45D5C1D4" w14:textId="77777777" w:rsidR="009C6CD6" w:rsidRDefault="009C6CD6" w:rsidP="009C6CD6">
      <w:pPr>
        <w:rPr>
          <w:rtl/>
          <w:lang w:bidi="fa-IR"/>
        </w:rPr>
      </w:pPr>
    </w:p>
    <w:p w14:paraId="3B87C4FC" w14:textId="77777777" w:rsidR="009C6CD6" w:rsidRDefault="009C6CD6" w:rsidP="009C6CD6">
      <w:pPr>
        <w:rPr>
          <w:rtl/>
          <w:lang w:bidi="fa-IR"/>
        </w:rPr>
      </w:pPr>
    </w:p>
    <w:p w14:paraId="3298917A" w14:textId="77777777" w:rsidR="009C6CD6" w:rsidRDefault="009C6CD6" w:rsidP="009C6CD6">
      <w:pPr>
        <w:rPr>
          <w:rtl/>
          <w:lang w:bidi="fa-IR"/>
        </w:rPr>
      </w:pPr>
    </w:p>
    <w:p w14:paraId="1FF1CD52" w14:textId="77777777" w:rsidR="009C6CD6" w:rsidRDefault="009C6CD6" w:rsidP="009C6CD6">
      <w:pPr>
        <w:rPr>
          <w:rtl/>
          <w:lang w:bidi="fa-IR"/>
        </w:rPr>
      </w:pPr>
    </w:p>
    <w:p w14:paraId="35843986" w14:textId="77777777" w:rsidR="009C6CD6" w:rsidRDefault="009C6CD6" w:rsidP="009C6CD6">
      <w:pPr>
        <w:rPr>
          <w:rtl/>
          <w:lang w:bidi="fa-IR"/>
        </w:rPr>
      </w:pPr>
    </w:p>
    <w:p w14:paraId="7F4345AC" w14:textId="77777777" w:rsidR="009C6CD6" w:rsidRDefault="009C6CD6" w:rsidP="009C6CD6">
      <w:pPr>
        <w:rPr>
          <w:rtl/>
          <w:lang w:bidi="fa-IR"/>
        </w:rPr>
      </w:pPr>
    </w:p>
    <w:p w14:paraId="490D3C00" w14:textId="77777777" w:rsidR="009C6CD6" w:rsidRDefault="009C6CD6" w:rsidP="009C6CD6">
      <w:pPr>
        <w:rPr>
          <w:rtl/>
          <w:lang w:bidi="fa-IR"/>
        </w:rPr>
      </w:pPr>
    </w:p>
    <w:p w14:paraId="3A6DA9E9" w14:textId="77777777" w:rsidR="009C6CD6" w:rsidRDefault="009C6CD6" w:rsidP="009C6CD6">
      <w:pPr>
        <w:rPr>
          <w:rtl/>
          <w:lang w:bidi="fa-IR"/>
        </w:rPr>
      </w:pPr>
    </w:p>
    <w:p w14:paraId="7CE3C913" w14:textId="77777777" w:rsidR="009C6CD6" w:rsidRDefault="009C6CD6" w:rsidP="009C6CD6">
      <w:pPr>
        <w:rPr>
          <w:rtl/>
          <w:lang w:bidi="fa-IR"/>
        </w:rPr>
      </w:pPr>
    </w:p>
    <w:p w14:paraId="77ABCD24" w14:textId="77777777" w:rsidR="009C6CD6" w:rsidRDefault="009C6CD6" w:rsidP="009C6CD6">
      <w:pPr>
        <w:rPr>
          <w:rtl/>
          <w:lang w:bidi="fa-IR"/>
        </w:rPr>
      </w:pPr>
    </w:p>
    <w:p w14:paraId="6A0CECF8" w14:textId="77777777" w:rsidR="009C6CD6" w:rsidRDefault="009C6CD6" w:rsidP="009C6CD6">
      <w:pPr>
        <w:rPr>
          <w:rtl/>
          <w:lang w:bidi="fa-IR"/>
        </w:rPr>
      </w:pPr>
    </w:p>
    <w:p w14:paraId="4DF5058D" w14:textId="77777777" w:rsidR="009C6CD6" w:rsidRDefault="009C6CD6" w:rsidP="009C6CD6">
      <w:pPr>
        <w:rPr>
          <w:rtl/>
          <w:lang w:bidi="fa-IR"/>
        </w:rPr>
      </w:pPr>
    </w:p>
    <w:p w14:paraId="5959155A" w14:textId="77777777" w:rsidR="009C6CD6" w:rsidRDefault="009C6CD6" w:rsidP="009C6CD6">
      <w:pPr>
        <w:rPr>
          <w:rtl/>
          <w:lang w:bidi="fa-IR"/>
        </w:rPr>
      </w:pPr>
    </w:p>
    <w:p w14:paraId="2304D3F9" w14:textId="3916E1D1" w:rsidR="00663454" w:rsidRDefault="00663454" w:rsidP="00663454">
      <w:pPr>
        <w:pStyle w:val="Heading1"/>
        <w:contextualSpacing/>
        <w:rPr>
          <w:rtl/>
          <w:lang w:bidi="fa-IR"/>
        </w:rPr>
      </w:pPr>
      <w:bookmarkStart w:id="276" w:name="_Toc94471318"/>
      <w:bookmarkStart w:id="277" w:name="_Hlk90637464"/>
      <w:bookmarkStart w:id="278" w:name="_Hlk90637679"/>
      <w:r>
        <w:rPr>
          <w:rFonts w:hint="cs"/>
          <w:rtl/>
        </w:rPr>
        <w:lastRenderedPageBreak/>
        <w:t>منابع داخلی</w:t>
      </w:r>
      <w:bookmarkEnd w:id="276"/>
    </w:p>
    <w:bookmarkEnd w:id="277"/>
    <w:p w14:paraId="300AA6A7" w14:textId="644AA5A4" w:rsidR="00663454" w:rsidRPr="00663454" w:rsidRDefault="00663454" w:rsidP="00663454">
      <w:pPr>
        <w:bidi/>
        <w:contextualSpacing/>
        <w:rPr>
          <w:rtl/>
        </w:rPr>
      </w:pPr>
    </w:p>
    <w:bookmarkEnd w:id="278"/>
    <w:p w14:paraId="40C7B900" w14:textId="0C4C7670" w:rsidR="003D1A31" w:rsidRPr="00D43597" w:rsidRDefault="003D1A31" w:rsidP="00577C5F">
      <w:pPr>
        <w:bidi/>
        <w:spacing w:line="240" w:lineRule="auto"/>
        <w:ind w:left="141" w:hanging="141"/>
        <w:contextualSpacing/>
        <w:jc w:val="both"/>
        <w:rPr>
          <w:rtl/>
        </w:rPr>
      </w:pPr>
      <w:r w:rsidRPr="00335573">
        <w:rPr>
          <w:rFonts w:hint="cs"/>
          <w:rtl/>
        </w:rPr>
        <w:t>احمدی، ناهید. (1397). «</w:t>
      </w:r>
      <w:r w:rsidRPr="00335573">
        <w:rPr>
          <w:rtl/>
        </w:rPr>
        <w:t>بررس</w:t>
      </w:r>
      <w:r w:rsidRPr="00335573">
        <w:rPr>
          <w:rFonts w:hint="cs"/>
          <w:rtl/>
        </w:rPr>
        <w:t>ی</w:t>
      </w:r>
      <w:r w:rsidRPr="00335573">
        <w:rPr>
          <w:rtl/>
        </w:rPr>
        <w:t xml:space="preserve"> </w:t>
      </w:r>
      <w:r w:rsidR="004B63A7">
        <w:rPr>
          <w:rtl/>
        </w:rPr>
        <w:t>تأثیر</w:t>
      </w:r>
      <w:r w:rsidRPr="00335573">
        <w:rPr>
          <w:rtl/>
        </w:rPr>
        <w:t xml:space="preserve"> جوامع برند بر وفادار</w:t>
      </w:r>
      <w:r w:rsidRPr="00335573">
        <w:rPr>
          <w:rFonts w:hint="cs"/>
          <w:rtl/>
        </w:rPr>
        <w:t>ی</w:t>
      </w:r>
      <w:r w:rsidRPr="00335573">
        <w:rPr>
          <w:rtl/>
        </w:rPr>
        <w:t xml:space="preserve"> به برند با نقش م</w:t>
      </w:r>
      <w:r w:rsidRPr="00335573">
        <w:rPr>
          <w:rFonts w:hint="cs"/>
          <w:rtl/>
        </w:rPr>
        <w:t>ی</w:t>
      </w:r>
      <w:r w:rsidRPr="00335573">
        <w:rPr>
          <w:rFonts w:hint="eastAsia"/>
          <w:rtl/>
        </w:rPr>
        <w:t>انج</w:t>
      </w:r>
      <w:r w:rsidRPr="00335573">
        <w:rPr>
          <w:rFonts w:hint="cs"/>
          <w:rtl/>
        </w:rPr>
        <w:t>ی</w:t>
      </w:r>
      <w:r w:rsidRPr="00335573">
        <w:rPr>
          <w:rtl/>
        </w:rPr>
        <w:t xml:space="preserve"> نگرش روانشناس</w:t>
      </w:r>
      <w:r w:rsidRPr="00335573">
        <w:rPr>
          <w:rFonts w:hint="cs"/>
          <w:rtl/>
        </w:rPr>
        <w:t>ی</w:t>
      </w:r>
      <w:r w:rsidRPr="00335573">
        <w:rPr>
          <w:rtl/>
        </w:rPr>
        <w:t xml:space="preserve"> (مطالعه مورد</w:t>
      </w:r>
      <w:r w:rsidRPr="00335573">
        <w:rPr>
          <w:rFonts w:hint="cs"/>
          <w:rtl/>
        </w:rPr>
        <w:t>ی</w:t>
      </w:r>
      <w:r w:rsidRPr="00335573">
        <w:rPr>
          <w:rtl/>
        </w:rPr>
        <w:t xml:space="preserve">: رزن </w:t>
      </w:r>
      <w:r w:rsidRPr="00335573">
        <w:rPr>
          <w:rFonts w:hint="cs"/>
          <w:rtl/>
        </w:rPr>
        <w:t>ی</w:t>
      </w:r>
      <w:r w:rsidRPr="00335573">
        <w:rPr>
          <w:rFonts w:hint="eastAsia"/>
          <w:rtl/>
        </w:rPr>
        <w:t>دک</w:t>
      </w:r>
      <w:r w:rsidRPr="00335573">
        <w:rPr>
          <w:rtl/>
        </w:rPr>
        <w:t>)</w:t>
      </w:r>
      <w:r w:rsidRPr="00335573">
        <w:rPr>
          <w:rFonts w:hint="cs"/>
          <w:rtl/>
        </w:rPr>
        <w:t xml:space="preserve">». </w:t>
      </w:r>
      <w:r w:rsidR="00204770">
        <w:rPr>
          <w:rFonts w:hint="cs"/>
          <w:rtl/>
        </w:rPr>
        <w:t>پایان‌نامه</w:t>
      </w:r>
      <w:r w:rsidRPr="00D43597">
        <w:rPr>
          <w:rFonts w:hint="cs"/>
          <w:rtl/>
        </w:rPr>
        <w:t xml:space="preserve"> کارشناسی ارشد </w:t>
      </w:r>
      <w:r w:rsidRPr="00D43597">
        <w:rPr>
          <w:rtl/>
        </w:rPr>
        <w:t>رشته مد</w:t>
      </w:r>
      <w:r w:rsidRPr="00D43597">
        <w:rPr>
          <w:rFonts w:hint="cs"/>
          <w:rtl/>
        </w:rPr>
        <w:t>یریت</w:t>
      </w:r>
      <w:r w:rsidRPr="00D43597">
        <w:rPr>
          <w:rtl/>
        </w:rPr>
        <w:t xml:space="preserve"> اجرا</w:t>
      </w:r>
      <w:r w:rsidRPr="00D43597">
        <w:rPr>
          <w:rFonts w:hint="cs"/>
          <w:rtl/>
        </w:rPr>
        <w:t>یی، دانشگاه آزاد اسلامی.</w:t>
      </w:r>
    </w:p>
    <w:p w14:paraId="49111AFA" w14:textId="77777777" w:rsidR="003D1A31" w:rsidRPr="00D43597" w:rsidRDefault="003D1A31" w:rsidP="00663454">
      <w:pPr>
        <w:bidi/>
        <w:spacing w:line="240" w:lineRule="auto"/>
        <w:ind w:left="141" w:hanging="141"/>
        <w:contextualSpacing/>
        <w:jc w:val="both"/>
      </w:pPr>
      <w:r w:rsidRPr="00D43597">
        <w:rPr>
          <w:rFonts w:hint="cs"/>
          <w:rtl/>
        </w:rPr>
        <w:t>اخوان کاظمی، بهرام. (1382). عدالت در اندیشه‌های سیاسی اسلام. انتشارات بوستان کتاب قم.</w:t>
      </w:r>
    </w:p>
    <w:p w14:paraId="3044CAD4" w14:textId="26F7F2B4" w:rsidR="003D1A31" w:rsidRPr="003D1A31" w:rsidRDefault="003D1A31" w:rsidP="003D1A31">
      <w:pPr>
        <w:bidi/>
        <w:spacing w:line="240" w:lineRule="auto"/>
        <w:ind w:left="141" w:hanging="141"/>
        <w:contextualSpacing/>
        <w:jc w:val="both"/>
        <w:rPr>
          <w:color w:val="000000" w:themeColor="text1"/>
          <w:rtl/>
        </w:rPr>
      </w:pPr>
      <w:bookmarkStart w:id="279" w:name="_Hlk89475352"/>
      <w:r w:rsidRPr="0067464E">
        <w:rPr>
          <w:color w:val="000000" w:themeColor="text1"/>
          <w:rtl/>
        </w:rPr>
        <w:t>آذر</w:t>
      </w:r>
      <w:r w:rsidRPr="0067464E">
        <w:rPr>
          <w:rFonts w:hint="cs"/>
          <w:color w:val="000000" w:themeColor="text1"/>
          <w:rtl/>
        </w:rPr>
        <w:t>ی</w:t>
      </w:r>
      <w:r w:rsidRPr="0067464E">
        <w:rPr>
          <w:color w:val="000000" w:themeColor="text1"/>
          <w:rtl/>
        </w:rPr>
        <w:t xml:space="preserve"> م</w:t>
      </w:r>
      <w:r w:rsidRPr="0067464E">
        <w:rPr>
          <w:rFonts w:hint="cs"/>
          <w:color w:val="000000" w:themeColor="text1"/>
          <w:rtl/>
        </w:rPr>
        <w:t>ی</w:t>
      </w:r>
      <w:r w:rsidRPr="0067464E">
        <w:rPr>
          <w:rFonts w:hint="eastAsia"/>
          <w:color w:val="000000" w:themeColor="text1"/>
          <w:rtl/>
        </w:rPr>
        <w:t>لان</w:t>
      </w:r>
      <w:r w:rsidRPr="0067464E">
        <w:rPr>
          <w:rFonts w:hint="cs"/>
          <w:color w:val="000000" w:themeColor="text1"/>
          <w:rtl/>
        </w:rPr>
        <w:t>ی</w:t>
      </w:r>
      <w:r w:rsidRPr="0067464E">
        <w:rPr>
          <w:rFonts w:hint="eastAsia"/>
          <w:color w:val="000000" w:themeColor="text1"/>
          <w:rtl/>
        </w:rPr>
        <w:t>،</w:t>
      </w:r>
      <w:r w:rsidRPr="0067464E">
        <w:rPr>
          <w:color w:val="000000" w:themeColor="text1"/>
          <w:rtl/>
        </w:rPr>
        <w:t xml:space="preserve"> بهارک. (1396). «بررس</w:t>
      </w:r>
      <w:r w:rsidRPr="0067464E">
        <w:rPr>
          <w:rFonts w:hint="cs"/>
          <w:color w:val="000000" w:themeColor="text1"/>
          <w:rtl/>
        </w:rPr>
        <w:t>ی</w:t>
      </w:r>
      <w:r w:rsidRPr="0067464E">
        <w:rPr>
          <w:color w:val="000000" w:themeColor="text1"/>
          <w:rtl/>
        </w:rPr>
        <w:t xml:space="preserve"> نقش </w:t>
      </w:r>
      <w:r w:rsidR="00204770">
        <w:rPr>
          <w:color w:val="000000" w:themeColor="text1"/>
          <w:rtl/>
        </w:rPr>
        <w:t>برنامه‌ریزی</w:t>
      </w:r>
      <w:r w:rsidRPr="0067464E">
        <w:rPr>
          <w:color w:val="000000" w:themeColor="text1"/>
          <w:rtl/>
        </w:rPr>
        <w:t xml:space="preserve"> استراتژ</w:t>
      </w:r>
      <w:r w:rsidRPr="0067464E">
        <w:rPr>
          <w:rFonts w:hint="cs"/>
          <w:color w:val="000000" w:themeColor="text1"/>
          <w:rtl/>
        </w:rPr>
        <w:t>ی</w:t>
      </w:r>
      <w:r w:rsidRPr="0067464E">
        <w:rPr>
          <w:rFonts w:hint="eastAsia"/>
          <w:color w:val="000000" w:themeColor="text1"/>
          <w:rtl/>
        </w:rPr>
        <w:t>ک</w:t>
      </w:r>
      <w:r w:rsidRPr="0067464E">
        <w:rPr>
          <w:color w:val="000000" w:themeColor="text1"/>
          <w:rtl/>
        </w:rPr>
        <w:t xml:space="preserve"> منابع انسان</w:t>
      </w:r>
      <w:r w:rsidRPr="0067464E">
        <w:rPr>
          <w:rFonts w:hint="cs"/>
          <w:color w:val="000000" w:themeColor="text1"/>
          <w:rtl/>
        </w:rPr>
        <w:t>ی</w:t>
      </w:r>
      <w:r w:rsidRPr="0067464E">
        <w:rPr>
          <w:color w:val="000000" w:themeColor="text1"/>
          <w:rtl/>
        </w:rPr>
        <w:t xml:space="preserve"> در </w:t>
      </w:r>
      <w:r w:rsidR="00204770">
        <w:rPr>
          <w:color w:val="000000" w:themeColor="text1"/>
          <w:rtl/>
        </w:rPr>
        <w:t>پیاده‌سازی</w:t>
      </w:r>
      <w:r w:rsidRPr="0067464E">
        <w:rPr>
          <w:color w:val="000000" w:themeColor="text1"/>
          <w:rtl/>
        </w:rPr>
        <w:t xml:space="preserve"> </w:t>
      </w:r>
      <w:r w:rsidR="00204770">
        <w:rPr>
          <w:color w:val="000000" w:themeColor="text1"/>
          <w:rtl/>
        </w:rPr>
        <w:t>سیستم‌های</w:t>
      </w:r>
      <w:r w:rsidRPr="0067464E">
        <w:rPr>
          <w:color w:val="000000" w:themeColor="text1"/>
          <w:rtl/>
        </w:rPr>
        <w:t xml:space="preserve"> مد</w:t>
      </w:r>
      <w:r w:rsidRPr="0067464E">
        <w:rPr>
          <w:rFonts w:hint="cs"/>
          <w:color w:val="000000" w:themeColor="text1"/>
          <w:rtl/>
        </w:rPr>
        <w:t>ی</w:t>
      </w:r>
      <w:r w:rsidRPr="0067464E">
        <w:rPr>
          <w:rFonts w:hint="eastAsia"/>
          <w:color w:val="000000" w:themeColor="text1"/>
          <w:rtl/>
        </w:rPr>
        <w:t>ر</w:t>
      </w:r>
      <w:r w:rsidRPr="0067464E">
        <w:rPr>
          <w:rFonts w:hint="cs"/>
          <w:color w:val="000000" w:themeColor="text1"/>
          <w:rtl/>
        </w:rPr>
        <w:t>ی</w:t>
      </w:r>
      <w:r w:rsidRPr="0067464E">
        <w:rPr>
          <w:rFonts w:hint="eastAsia"/>
          <w:color w:val="000000" w:themeColor="text1"/>
          <w:rtl/>
        </w:rPr>
        <w:t>ت</w:t>
      </w:r>
      <w:r w:rsidRPr="0067464E">
        <w:rPr>
          <w:color w:val="000000" w:themeColor="text1"/>
          <w:rtl/>
        </w:rPr>
        <w:t xml:space="preserve"> تعال</w:t>
      </w:r>
      <w:r w:rsidRPr="0067464E">
        <w:rPr>
          <w:rFonts w:hint="cs"/>
          <w:color w:val="000000" w:themeColor="text1"/>
          <w:rtl/>
        </w:rPr>
        <w:t>ی</w:t>
      </w:r>
      <w:r w:rsidRPr="0067464E">
        <w:rPr>
          <w:color w:val="000000" w:themeColor="text1"/>
          <w:rtl/>
        </w:rPr>
        <w:t xml:space="preserve"> (مطالعه موردي: </w:t>
      </w:r>
      <w:r w:rsidR="00781456">
        <w:rPr>
          <w:color w:val="000000" w:themeColor="text1"/>
          <w:rtl/>
        </w:rPr>
        <w:t>شرکت‌ها</w:t>
      </w:r>
      <w:r w:rsidRPr="0067464E">
        <w:rPr>
          <w:color w:val="000000" w:themeColor="text1"/>
          <w:rtl/>
        </w:rPr>
        <w:t>ي برق استان آذربا</w:t>
      </w:r>
      <w:r w:rsidRPr="0067464E">
        <w:rPr>
          <w:rFonts w:hint="cs"/>
          <w:color w:val="000000" w:themeColor="text1"/>
          <w:rtl/>
        </w:rPr>
        <w:t>ی</w:t>
      </w:r>
      <w:r w:rsidRPr="0067464E">
        <w:rPr>
          <w:rFonts w:hint="eastAsia"/>
          <w:color w:val="000000" w:themeColor="text1"/>
          <w:rtl/>
        </w:rPr>
        <w:t>جان</w:t>
      </w:r>
      <w:r w:rsidRPr="0067464E">
        <w:rPr>
          <w:color w:val="000000" w:themeColor="text1"/>
          <w:rtl/>
        </w:rPr>
        <w:t xml:space="preserve"> شرق</w:t>
      </w:r>
      <w:r w:rsidRPr="0067464E">
        <w:rPr>
          <w:rFonts w:hint="cs"/>
          <w:color w:val="000000" w:themeColor="text1"/>
          <w:rtl/>
        </w:rPr>
        <w:t>ی</w:t>
      </w:r>
      <w:r w:rsidRPr="0067464E">
        <w:rPr>
          <w:color w:val="000000" w:themeColor="text1"/>
          <w:rtl/>
        </w:rPr>
        <w:t xml:space="preserve">)» </w:t>
      </w:r>
      <w:r w:rsidR="00204770">
        <w:rPr>
          <w:color w:val="000000" w:themeColor="text1"/>
          <w:rtl/>
        </w:rPr>
        <w:t>پایان‌نامه</w:t>
      </w:r>
      <w:r w:rsidRPr="0067464E">
        <w:rPr>
          <w:color w:val="000000" w:themeColor="text1"/>
          <w:rtl/>
        </w:rPr>
        <w:t xml:space="preserve"> کارشناس</w:t>
      </w:r>
      <w:r w:rsidRPr="0067464E">
        <w:rPr>
          <w:rFonts w:hint="cs"/>
          <w:color w:val="000000" w:themeColor="text1"/>
          <w:rtl/>
        </w:rPr>
        <w:t>ی</w:t>
      </w:r>
      <w:r w:rsidRPr="0067464E">
        <w:rPr>
          <w:color w:val="000000" w:themeColor="text1"/>
          <w:rtl/>
        </w:rPr>
        <w:t xml:space="preserve"> ارشد رشته مد</w:t>
      </w:r>
      <w:r w:rsidRPr="0067464E">
        <w:rPr>
          <w:rFonts w:hint="cs"/>
          <w:color w:val="000000" w:themeColor="text1"/>
          <w:rtl/>
        </w:rPr>
        <w:t>ی</w:t>
      </w:r>
      <w:r w:rsidRPr="0067464E">
        <w:rPr>
          <w:rFonts w:hint="eastAsia"/>
          <w:color w:val="000000" w:themeColor="text1"/>
          <w:rtl/>
        </w:rPr>
        <w:t>ر</w:t>
      </w:r>
      <w:r w:rsidRPr="0067464E">
        <w:rPr>
          <w:rFonts w:hint="cs"/>
          <w:color w:val="000000" w:themeColor="text1"/>
          <w:rtl/>
        </w:rPr>
        <w:t>ی</w:t>
      </w:r>
      <w:r w:rsidRPr="0067464E">
        <w:rPr>
          <w:rFonts w:hint="eastAsia"/>
          <w:color w:val="000000" w:themeColor="text1"/>
          <w:rtl/>
        </w:rPr>
        <w:t>ت،</w:t>
      </w:r>
      <w:r w:rsidRPr="0067464E">
        <w:rPr>
          <w:color w:val="000000" w:themeColor="text1"/>
          <w:rtl/>
        </w:rPr>
        <w:t xml:space="preserve"> پرد</w:t>
      </w:r>
      <w:r w:rsidRPr="0067464E">
        <w:rPr>
          <w:rFonts w:hint="cs"/>
          <w:color w:val="000000" w:themeColor="text1"/>
          <w:rtl/>
        </w:rPr>
        <w:t>ی</w:t>
      </w:r>
      <w:r w:rsidRPr="0067464E">
        <w:rPr>
          <w:rFonts w:hint="eastAsia"/>
          <w:color w:val="000000" w:themeColor="text1"/>
          <w:rtl/>
        </w:rPr>
        <w:t>س</w:t>
      </w:r>
      <w:r w:rsidRPr="0067464E">
        <w:rPr>
          <w:color w:val="000000" w:themeColor="text1"/>
          <w:rtl/>
        </w:rPr>
        <w:t xml:space="preserve"> دانشگاه تبر</w:t>
      </w:r>
      <w:r w:rsidRPr="0067464E">
        <w:rPr>
          <w:rFonts w:hint="cs"/>
          <w:color w:val="000000" w:themeColor="text1"/>
          <w:rtl/>
        </w:rPr>
        <w:t>ی</w:t>
      </w:r>
      <w:r w:rsidRPr="0067464E">
        <w:rPr>
          <w:rFonts w:hint="eastAsia"/>
          <w:color w:val="000000" w:themeColor="text1"/>
          <w:rtl/>
        </w:rPr>
        <w:t>ز</w:t>
      </w:r>
      <w:r w:rsidRPr="0067464E">
        <w:rPr>
          <w:color w:val="000000" w:themeColor="text1"/>
          <w:rtl/>
        </w:rPr>
        <w:t>.</w:t>
      </w:r>
    </w:p>
    <w:p w14:paraId="5A25F0F8" w14:textId="789A0576" w:rsidR="003D1A31" w:rsidRDefault="003D1A31" w:rsidP="00663454">
      <w:pPr>
        <w:bidi/>
        <w:spacing w:line="240" w:lineRule="auto"/>
        <w:ind w:left="141" w:hanging="141"/>
        <w:contextualSpacing/>
        <w:jc w:val="both"/>
        <w:rPr>
          <w:rtl/>
        </w:rPr>
      </w:pPr>
      <w:r w:rsidRPr="00D43597">
        <w:rPr>
          <w:rFonts w:hint="cs"/>
          <w:rtl/>
        </w:rPr>
        <w:t>آرین، مریم؛ منصوری مؤید، فرشته؛ کردناییج، اسدالله. (1397). «</w:t>
      </w:r>
      <w:r w:rsidRPr="00D43597">
        <w:rPr>
          <w:rtl/>
        </w:rPr>
        <w:t>رضا</w:t>
      </w:r>
      <w:r w:rsidRPr="00D43597">
        <w:rPr>
          <w:rFonts w:hint="cs"/>
          <w:rtl/>
        </w:rPr>
        <w:t>ی</w:t>
      </w:r>
      <w:r w:rsidRPr="00D43597">
        <w:rPr>
          <w:rFonts w:hint="eastAsia"/>
          <w:rtl/>
        </w:rPr>
        <w:t>تمند</w:t>
      </w:r>
      <w:r w:rsidRPr="00D43597">
        <w:rPr>
          <w:rFonts w:hint="cs"/>
          <w:rtl/>
        </w:rPr>
        <w:t>ی</w:t>
      </w:r>
      <w:r w:rsidRPr="00D43597">
        <w:rPr>
          <w:rtl/>
        </w:rPr>
        <w:t xml:space="preserve"> از برند و قصد خر</w:t>
      </w:r>
      <w:r w:rsidRPr="00D43597">
        <w:rPr>
          <w:rFonts w:hint="cs"/>
          <w:rtl/>
        </w:rPr>
        <w:t>ی</w:t>
      </w:r>
      <w:r w:rsidRPr="00D43597">
        <w:rPr>
          <w:rFonts w:hint="eastAsia"/>
          <w:rtl/>
        </w:rPr>
        <w:t>د</w:t>
      </w:r>
      <w:r w:rsidRPr="00D43597">
        <w:rPr>
          <w:rtl/>
        </w:rPr>
        <w:t xml:space="preserve"> مجدد مصرف‌کننده: تب</w:t>
      </w:r>
      <w:r w:rsidRPr="00D43597">
        <w:rPr>
          <w:rFonts w:hint="cs"/>
          <w:rtl/>
        </w:rPr>
        <w:t>یی</w:t>
      </w:r>
      <w:r w:rsidRPr="00D43597">
        <w:rPr>
          <w:rFonts w:hint="eastAsia"/>
          <w:rtl/>
        </w:rPr>
        <w:t>ن</w:t>
      </w:r>
      <w:r w:rsidRPr="00D43597">
        <w:rPr>
          <w:rtl/>
        </w:rPr>
        <w:t xml:space="preserve"> نقش سبک زندگ</w:t>
      </w:r>
      <w:r w:rsidRPr="00D43597">
        <w:rPr>
          <w:rFonts w:hint="cs"/>
          <w:rtl/>
        </w:rPr>
        <w:t>ی</w:t>
      </w:r>
      <w:r w:rsidRPr="00D43597">
        <w:rPr>
          <w:rtl/>
        </w:rPr>
        <w:t xml:space="preserve"> و ارزش لذت‌جو</w:t>
      </w:r>
      <w:r w:rsidRPr="00D43597">
        <w:rPr>
          <w:rFonts w:hint="cs"/>
          <w:rtl/>
        </w:rPr>
        <w:t>ی</w:t>
      </w:r>
      <w:r w:rsidRPr="00D43597">
        <w:rPr>
          <w:rFonts w:hint="eastAsia"/>
          <w:rtl/>
        </w:rPr>
        <w:t>انه</w:t>
      </w:r>
      <w:r w:rsidRPr="00D43597">
        <w:rPr>
          <w:rFonts w:hint="cs"/>
          <w:rtl/>
        </w:rPr>
        <w:t xml:space="preserve">». </w:t>
      </w:r>
      <w:r w:rsidR="00C815B6">
        <w:rPr>
          <w:rFonts w:hint="cs"/>
          <w:rtl/>
        </w:rPr>
        <w:t>پژوهش‌ها</w:t>
      </w:r>
      <w:r w:rsidRPr="00D43597">
        <w:rPr>
          <w:rFonts w:hint="cs"/>
          <w:rtl/>
        </w:rPr>
        <w:t>ی مدیریت منابع انسانی، دوره 8، شماره 1، ص 1-21.</w:t>
      </w:r>
    </w:p>
    <w:p w14:paraId="7C9A3EA5" w14:textId="77777777" w:rsidR="003D1A31" w:rsidRPr="00D43597" w:rsidRDefault="003D1A31" w:rsidP="00663454">
      <w:pPr>
        <w:bidi/>
        <w:spacing w:line="240" w:lineRule="auto"/>
        <w:ind w:left="141" w:hanging="141"/>
        <w:contextualSpacing/>
        <w:jc w:val="both"/>
      </w:pPr>
      <w:r w:rsidRPr="00D43597">
        <w:rPr>
          <w:rFonts w:hint="cs"/>
          <w:rtl/>
        </w:rPr>
        <w:t>اسماعیل</w:t>
      </w:r>
      <w:r w:rsidRPr="00D43597">
        <w:rPr>
          <w:rtl/>
        </w:rPr>
        <w:softHyphen/>
      </w:r>
      <w:r w:rsidRPr="00D43597">
        <w:rPr>
          <w:rFonts w:hint="cs"/>
          <w:rtl/>
        </w:rPr>
        <w:t>پور، رضا؛ اکبری، محسن؛ نیکوکار، هانی. (1396). روش تحقیق در مدیریت</w:t>
      </w:r>
      <w:r w:rsidRPr="00D43597">
        <w:rPr>
          <w:rtl/>
        </w:rPr>
        <w:t xml:space="preserve">. انتشارات </w:t>
      </w:r>
      <w:r w:rsidRPr="00D43597">
        <w:rPr>
          <w:rFonts w:hint="cs"/>
          <w:rtl/>
        </w:rPr>
        <w:t>راهبرد شمال.</w:t>
      </w:r>
    </w:p>
    <w:bookmarkEnd w:id="279"/>
    <w:p w14:paraId="6BB8E7A0" w14:textId="361CBAED" w:rsidR="009A7B18" w:rsidRPr="00D43597" w:rsidRDefault="009A7B18" w:rsidP="00663454">
      <w:pPr>
        <w:bidi/>
        <w:spacing w:line="240" w:lineRule="auto"/>
        <w:ind w:left="141" w:hanging="141"/>
        <w:contextualSpacing/>
        <w:jc w:val="both"/>
        <w:rPr>
          <w:rtl/>
        </w:rPr>
      </w:pPr>
      <w:r w:rsidRPr="00D43597">
        <w:rPr>
          <w:rFonts w:hint="cs"/>
          <w:rtl/>
        </w:rPr>
        <w:t>باباخانی، کامران؛ باباخانی، کامبیز و پوریزدان، مهدی. (1398). «</w:t>
      </w:r>
      <w:r w:rsidR="004B63A7">
        <w:rPr>
          <w:rFonts w:hint="cs"/>
          <w:rtl/>
        </w:rPr>
        <w:t>تأثیر</w:t>
      </w:r>
      <w:r w:rsidRPr="00D43597">
        <w:t xml:space="preserve"> </w:t>
      </w:r>
      <w:r w:rsidRPr="00D43597">
        <w:rPr>
          <w:rFonts w:hint="cs"/>
          <w:rtl/>
        </w:rPr>
        <w:t>بازاریابی</w:t>
      </w:r>
      <w:r w:rsidRPr="00D43597">
        <w:t xml:space="preserve"> </w:t>
      </w:r>
      <w:r w:rsidRPr="00D43597">
        <w:rPr>
          <w:rFonts w:hint="cs"/>
          <w:rtl/>
        </w:rPr>
        <w:t>سبز</w:t>
      </w:r>
      <w:r w:rsidRPr="00D43597">
        <w:t xml:space="preserve"> </w:t>
      </w:r>
      <w:r w:rsidRPr="00D43597">
        <w:rPr>
          <w:rFonts w:hint="cs"/>
          <w:rtl/>
        </w:rPr>
        <w:t>بر</w:t>
      </w:r>
      <w:r w:rsidRPr="00D43597">
        <w:t xml:space="preserve"> </w:t>
      </w:r>
      <w:r w:rsidRPr="00D43597">
        <w:rPr>
          <w:rFonts w:hint="cs"/>
          <w:rtl/>
        </w:rPr>
        <w:t>رفتار</w:t>
      </w:r>
      <w:r w:rsidRPr="00D43597">
        <w:t xml:space="preserve"> </w:t>
      </w:r>
      <w:r w:rsidRPr="00D43597">
        <w:rPr>
          <w:rFonts w:hint="cs"/>
          <w:rtl/>
        </w:rPr>
        <w:t>شهروندي</w:t>
      </w:r>
      <w:r w:rsidRPr="00D43597">
        <w:t xml:space="preserve"> </w:t>
      </w:r>
      <w:r w:rsidRPr="00D43597">
        <w:rPr>
          <w:rFonts w:hint="cs"/>
          <w:rtl/>
        </w:rPr>
        <w:t>مشتریان</w:t>
      </w:r>
      <w:r w:rsidRPr="00D43597">
        <w:t xml:space="preserve"> </w:t>
      </w:r>
      <w:r w:rsidRPr="00D43597">
        <w:rPr>
          <w:rFonts w:hint="cs"/>
          <w:rtl/>
        </w:rPr>
        <w:t>(</w:t>
      </w:r>
      <w:r w:rsidR="00F4448E">
        <w:rPr>
          <w:rFonts w:hint="cs"/>
          <w:rtl/>
        </w:rPr>
        <w:t>موردمطالعه</w:t>
      </w:r>
      <w:r w:rsidRPr="00D43597">
        <w:rPr>
          <w:rFonts w:hint="cs"/>
          <w:rtl/>
        </w:rPr>
        <w:t>:</w:t>
      </w:r>
      <w:r w:rsidRPr="00D43597">
        <w:t xml:space="preserve"> </w:t>
      </w:r>
      <w:r w:rsidRPr="00D43597">
        <w:rPr>
          <w:rFonts w:hint="cs"/>
          <w:rtl/>
        </w:rPr>
        <w:t>بانک</w:t>
      </w:r>
      <w:r w:rsidRPr="00D43597">
        <w:t xml:space="preserve"> </w:t>
      </w:r>
      <w:r w:rsidRPr="00D43597">
        <w:rPr>
          <w:rFonts w:hint="cs"/>
          <w:rtl/>
        </w:rPr>
        <w:t>اقتصاد</w:t>
      </w:r>
      <w:r w:rsidRPr="00D43597">
        <w:t xml:space="preserve"> </w:t>
      </w:r>
      <w:r w:rsidRPr="00D43597">
        <w:rPr>
          <w:rFonts w:hint="cs"/>
          <w:rtl/>
        </w:rPr>
        <w:t>نوین)». فصلنامه اختصاصی تبلیغات و بازاریابی، دوره 5، شماره 16، ص 105-116.</w:t>
      </w:r>
    </w:p>
    <w:p w14:paraId="2F9AD37F" w14:textId="7D31F5CF" w:rsidR="009A7B18" w:rsidRPr="00D43597" w:rsidRDefault="009A7B18" w:rsidP="00102646">
      <w:pPr>
        <w:bidi/>
        <w:spacing w:line="240" w:lineRule="auto"/>
        <w:ind w:left="141" w:hanging="141"/>
        <w:contextualSpacing/>
        <w:jc w:val="both"/>
        <w:rPr>
          <w:rtl/>
        </w:rPr>
      </w:pPr>
      <w:bookmarkStart w:id="280" w:name="_Hlk93866011"/>
      <w:r w:rsidRPr="00D43597">
        <w:rPr>
          <w:rFonts w:hint="cs"/>
          <w:rtl/>
        </w:rPr>
        <w:t xml:space="preserve">بابازاده، طاهره. </w:t>
      </w:r>
      <w:r w:rsidR="00950053" w:rsidRPr="00D43597">
        <w:rPr>
          <w:rFonts w:hint="cs"/>
          <w:rtl/>
        </w:rPr>
        <w:t>(1396)</w:t>
      </w:r>
      <w:r w:rsidRPr="00D43597">
        <w:rPr>
          <w:rFonts w:hint="cs"/>
          <w:rtl/>
        </w:rPr>
        <w:t>. «بررسی</w:t>
      </w:r>
      <w:r w:rsidRPr="00D43597">
        <w:rPr>
          <w:rtl/>
        </w:rPr>
        <w:t xml:space="preserve"> </w:t>
      </w:r>
      <w:r w:rsidR="004B63A7">
        <w:rPr>
          <w:rFonts w:hint="cs"/>
          <w:rtl/>
        </w:rPr>
        <w:t>تأثیر</w:t>
      </w:r>
      <w:r w:rsidRPr="00D43597">
        <w:rPr>
          <w:rtl/>
        </w:rPr>
        <w:t xml:space="preserve"> </w:t>
      </w:r>
      <w:r w:rsidRPr="00D43597">
        <w:rPr>
          <w:rFonts w:hint="cs"/>
          <w:rtl/>
        </w:rPr>
        <w:t>یادگیری</w:t>
      </w:r>
      <w:r w:rsidRPr="00D43597">
        <w:rPr>
          <w:rtl/>
        </w:rPr>
        <w:t xml:space="preserve"> </w:t>
      </w:r>
      <w:r w:rsidRPr="00D43597">
        <w:rPr>
          <w:rFonts w:hint="cs"/>
          <w:rtl/>
        </w:rPr>
        <w:t>سازمانی</w:t>
      </w:r>
      <w:r w:rsidRPr="00D43597">
        <w:rPr>
          <w:rtl/>
        </w:rPr>
        <w:t xml:space="preserve"> </w:t>
      </w:r>
      <w:r w:rsidRPr="00D43597">
        <w:rPr>
          <w:rFonts w:hint="cs"/>
          <w:rtl/>
        </w:rPr>
        <w:t>بر</w:t>
      </w:r>
      <w:r w:rsidRPr="00D43597">
        <w:rPr>
          <w:rtl/>
        </w:rPr>
        <w:t xml:space="preserve"> </w:t>
      </w:r>
      <w:r w:rsidRPr="00D43597">
        <w:rPr>
          <w:rFonts w:hint="cs"/>
          <w:rtl/>
        </w:rPr>
        <w:t>نوآوری</w:t>
      </w:r>
      <w:r w:rsidRPr="00D43597">
        <w:rPr>
          <w:rtl/>
        </w:rPr>
        <w:t xml:space="preserve"> </w:t>
      </w:r>
      <w:r w:rsidRPr="00D43597">
        <w:rPr>
          <w:rFonts w:hint="cs"/>
          <w:rtl/>
        </w:rPr>
        <w:t>سازمانی با</w:t>
      </w:r>
      <w:r w:rsidRPr="00D43597">
        <w:rPr>
          <w:rtl/>
        </w:rPr>
        <w:t xml:space="preserve"> </w:t>
      </w:r>
      <w:r w:rsidRPr="00D43597">
        <w:rPr>
          <w:rFonts w:hint="cs"/>
          <w:rtl/>
        </w:rPr>
        <w:t>نقش</w:t>
      </w:r>
      <w:r w:rsidRPr="00D43597">
        <w:rPr>
          <w:rtl/>
        </w:rPr>
        <w:t xml:space="preserve"> </w:t>
      </w:r>
      <w:r w:rsidRPr="00D43597">
        <w:rPr>
          <w:rFonts w:hint="cs"/>
          <w:rtl/>
        </w:rPr>
        <w:t>تعدیل</w:t>
      </w:r>
      <w:r w:rsidR="00950053" w:rsidRPr="00D43597">
        <w:rPr>
          <w:rFonts w:hint="cs"/>
          <w:rtl/>
        </w:rPr>
        <w:t xml:space="preserve"> </w:t>
      </w:r>
      <w:r w:rsidRPr="00D43597">
        <w:rPr>
          <w:rFonts w:hint="cs"/>
          <w:rtl/>
        </w:rPr>
        <w:t>گری</w:t>
      </w:r>
      <w:r w:rsidRPr="00D43597">
        <w:rPr>
          <w:rtl/>
        </w:rPr>
        <w:t xml:space="preserve"> </w:t>
      </w:r>
      <w:r w:rsidRPr="00D43597">
        <w:rPr>
          <w:rFonts w:hint="cs"/>
          <w:rtl/>
        </w:rPr>
        <w:t>اینرسی</w:t>
      </w:r>
      <w:r w:rsidRPr="00D43597">
        <w:rPr>
          <w:rtl/>
        </w:rPr>
        <w:t xml:space="preserve"> </w:t>
      </w:r>
      <w:r w:rsidRPr="00D43597">
        <w:rPr>
          <w:rFonts w:hint="cs"/>
          <w:rtl/>
        </w:rPr>
        <w:t>سازمانی»</w:t>
      </w:r>
      <w:r w:rsidR="00950053" w:rsidRPr="00D43597">
        <w:rPr>
          <w:rFonts w:hint="cs"/>
          <w:rtl/>
        </w:rPr>
        <w:t>.</w:t>
      </w:r>
      <w:r w:rsidRPr="00D43597">
        <w:rPr>
          <w:rFonts w:hint="cs"/>
          <w:rtl/>
        </w:rPr>
        <w:t xml:space="preserve"> </w:t>
      </w:r>
      <w:r w:rsidR="00204770">
        <w:rPr>
          <w:rFonts w:hint="cs"/>
          <w:rtl/>
        </w:rPr>
        <w:t>پایان‌نامه</w:t>
      </w:r>
      <w:r w:rsidRPr="00D43597">
        <w:rPr>
          <w:rFonts w:hint="cs"/>
          <w:rtl/>
        </w:rPr>
        <w:t xml:space="preserve"> کارشناسی ارشد</w:t>
      </w:r>
      <w:r w:rsidR="00950053" w:rsidRPr="00D43597">
        <w:rPr>
          <w:rFonts w:hint="cs"/>
          <w:rtl/>
        </w:rPr>
        <w:t xml:space="preserve"> رشته مدیریت</w:t>
      </w:r>
      <w:r w:rsidRPr="00D43597">
        <w:rPr>
          <w:rFonts w:hint="cs"/>
          <w:rtl/>
        </w:rPr>
        <w:t>، دانشگاه گیلان.</w:t>
      </w:r>
    </w:p>
    <w:bookmarkEnd w:id="280"/>
    <w:p w14:paraId="61B0780A" w14:textId="311D7794" w:rsidR="009A7B18" w:rsidRPr="00D43597" w:rsidRDefault="009A7B18" w:rsidP="00663454">
      <w:pPr>
        <w:bidi/>
        <w:spacing w:line="240" w:lineRule="auto"/>
        <w:ind w:left="141" w:hanging="141"/>
        <w:contextualSpacing/>
        <w:jc w:val="both"/>
        <w:rPr>
          <w:rtl/>
        </w:rPr>
      </w:pPr>
      <w:r w:rsidRPr="00D43597">
        <w:rPr>
          <w:rFonts w:hint="cs"/>
          <w:rtl/>
        </w:rPr>
        <w:t>بیرجندی، مسعود؛ غلامی، عبدالخالق؛ حقیقی، محمد. (1398). «</w:t>
      </w:r>
      <w:r w:rsidRPr="00D43597">
        <w:rPr>
          <w:rtl/>
        </w:rPr>
        <w:t xml:space="preserve">تأثير الگوي </w:t>
      </w:r>
      <w:r w:rsidR="008918F8">
        <w:rPr>
          <w:rtl/>
        </w:rPr>
        <w:t>ارزش‌ها</w:t>
      </w:r>
      <w:r w:rsidRPr="00D43597">
        <w:rPr>
          <w:rtl/>
        </w:rPr>
        <w:t>ي خريد بر قصد خريد مجدد مشتريان</w:t>
      </w:r>
      <w:r w:rsidRPr="00D43597">
        <w:rPr>
          <w:rFonts w:hint="cs"/>
          <w:rtl/>
        </w:rPr>
        <w:t xml:space="preserve">». </w:t>
      </w:r>
      <w:r w:rsidRPr="00D43597">
        <w:rPr>
          <w:rtl/>
        </w:rPr>
        <w:t xml:space="preserve">مطالعات مديريت </w:t>
      </w:r>
      <w:r w:rsidRPr="00D43597">
        <w:rPr>
          <w:rFonts w:hint="cs"/>
          <w:rtl/>
        </w:rPr>
        <w:t>راهبردی، دوره 10، شماره 37، ص 161-176.</w:t>
      </w:r>
    </w:p>
    <w:p w14:paraId="49FA0DB8" w14:textId="77FB9048" w:rsidR="009A7B18" w:rsidRPr="00D43597" w:rsidRDefault="009A7B18" w:rsidP="00E36C5E">
      <w:pPr>
        <w:bidi/>
        <w:spacing w:line="240" w:lineRule="auto"/>
        <w:ind w:left="141" w:hanging="141"/>
        <w:contextualSpacing/>
        <w:jc w:val="both"/>
        <w:rPr>
          <w:rtl/>
        </w:rPr>
      </w:pPr>
      <w:r w:rsidRPr="00D43597">
        <w:rPr>
          <w:rtl/>
        </w:rPr>
        <w:t>جوانمرد، حب</w:t>
      </w:r>
      <w:r w:rsidRPr="00D43597">
        <w:rPr>
          <w:rFonts w:hint="cs"/>
          <w:rtl/>
        </w:rPr>
        <w:t>ی</w:t>
      </w:r>
      <w:r w:rsidRPr="00D43597">
        <w:rPr>
          <w:rFonts w:hint="eastAsia"/>
          <w:rtl/>
        </w:rPr>
        <w:t>ب</w:t>
      </w:r>
      <w:r w:rsidRPr="00D43597">
        <w:rPr>
          <w:rtl/>
        </w:rPr>
        <w:t xml:space="preserve"> الله</w:t>
      </w:r>
      <w:r w:rsidRPr="00D43597">
        <w:rPr>
          <w:rFonts w:hint="cs"/>
          <w:rtl/>
        </w:rPr>
        <w:t xml:space="preserve"> و</w:t>
      </w:r>
      <w:r w:rsidRPr="00D43597">
        <w:rPr>
          <w:rtl/>
        </w:rPr>
        <w:t xml:space="preserve"> </w:t>
      </w:r>
      <w:r w:rsidR="000E0D1F">
        <w:rPr>
          <w:rtl/>
        </w:rPr>
        <w:t>سلطان‌زاده</w:t>
      </w:r>
      <w:r w:rsidRPr="00D43597">
        <w:rPr>
          <w:rtl/>
        </w:rPr>
        <w:t>، عل</w:t>
      </w:r>
      <w:r w:rsidRPr="00D43597">
        <w:rPr>
          <w:rFonts w:hint="cs"/>
          <w:rtl/>
        </w:rPr>
        <w:t>ی</w:t>
      </w:r>
      <w:r w:rsidRPr="00D43597">
        <w:rPr>
          <w:rtl/>
        </w:rPr>
        <w:t xml:space="preserve"> اکبر (۱۳۸۸). بررس</w:t>
      </w:r>
      <w:r w:rsidRPr="00D43597">
        <w:rPr>
          <w:rFonts w:hint="cs"/>
          <w:rtl/>
        </w:rPr>
        <w:t>ی</w:t>
      </w:r>
      <w:r w:rsidRPr="00D43597">
        <w:rPr>
          <w:rtl/>
        </w:rPr>
        <w:t xml:space="preserve"> </w:t>
      </w:r>
      <w:r w:rsidR="00C815B6">
        <w:rPr>
          <w:rtl/>
        </w:rPr>
        <w:t>ویژگی‌های</w:t>
      </w:r>
      <w:r w:rsidRPr="00D43597">
        <w:rPr>
          <w:rtl/>
        </w:rPr>
        <w:t xml:space="preserve"> برند ا</w:t>
      </w:r>
      <w:r w:rsidRPr="00D43597">
        <w:rPr>
          <w:rFonts w:hint="cs"/>
          <w:rtl/>
        </w:rPr>
        <w:t>ی</w:t>
      </w:r>
      <w:r w:rsidRPr="00D43597">
        <w:rPr>
          <w:rFonts w:hint="eastAsia"/>
          <w:rtl/>
        </w:rPr>
        <w:t>نترنت</w:t>
      </w:r>
      <w:r w:rsidRPr="00D43597">
        <w:rPr>
          <w:rFonts w:hint="cs"/>
          <w:rtl/>
        </w:rPr>
        <w:t>ی</w:t>
      </w:r>
      <w:r w:rsidRPr="00D43597">
        <w:rPr>
          <w:rtl/>
        </w:rPr>
        <w:t xml:space="preserve"> و </w:t>
      </w:r>
      <w:r w:rsidR="00EB11EA">
        <w:rPr>
          <w:rtl/>
        </w:rPr>
        <w:t>وب‌سایت‌ها</w:t>
      </w:r>
      <w:r w:rsidRPr="00D43597">
        <w:rPr>
          <w:rtl/>
        </w:rPr>
        <w:t xml:space="preserve"> و </w:t>
      </w:r>
      <w:r w:rsidR="004B63A7">
        <w:rPr>
          <w:rtl/>
        </w:rPr>
        <w:t>تأثیر</w:t>
      </w:r>
      <w:r w:rsidRPr="00D43597">
        <w:rPr>
          <w:rtl/>
        </w:rPr>
        <w:t xml:space="preserve"> آن بر اعتماد و وفادار</w:t>
      </w:r>
      <w:r w:rsidRPr="00D43597">
        <w:rPr>
          <w:rFonts w:hint="cs"/>
          <w:rtl/>
        </w:rPr>
        <w:t>ی</w:t>
      </w:r>
      <w:r w:rsidRPr="00D43597">
        <w:rPr>
          <w:rtl/>
        </w:rPr>
        <w:t xml:space="preserve"> مشتر</w:t>
      </w:r>
      <w:r w:rsidRPr="00D43597">
        <w:rPr>
          <w:rFonts w:hint="cs"/>
          <w:rtl/>
        </w:rPr>
        <w:t>ی</w:t>
      </w:r>
      <w:r w:rsidRPr="00D43597">
        <w:rPr>
          <w:rFonts w:hint="eastAsia"/>
          <w:rtl/>
        </w:rPr>
        <w:t>ان</w:t>
      </w:r>
      <w:r w:rsidRPr="00D43597">
        <w:rPr>
          <w:rtl/>
        </w:rPr>
        <w:t xml:space="preserve"> (مطالعه مورد</w:t>
      </w:r>
      <w:r w:rsidRPr="00D43597">
        <w:rPr>
          <w:rFonts w:hint="cs"/>
          <w:rtl/>
        </w:rPr>
        <w:t>ی</w:t>
      </w:r>
      <w:r w:rsidRPr="00D43597">
        <w:rPr>
          <w:rtl/>
        </w:rPr>
        <w:t>:</w:t>
      </w:r>
      <w:r w:rsidRPr="00D43597">
        <w:rPr>
          <w:rFonts w:hint="cs"/>
          <w:rtl/>
        </w:rPr>
        <w:t xml:space="preserve"> </w:t>
      </w:r>
      <w:r w:rsidRPr="00D43597">
        <w:rPr>
          <w:rtl/>
        </w:rPr>
        <w:t>خر</w:t>
      </w:r>
      <w:r w:rsidRPr="00D43597">
        <w:rPr>
          <w:rFonts w:hint="cs"/>
          <w:rtl/>
        </w:rPr>
        <w:t>ی</w:t>
      </w:r>
      <w:r w:rsidRPr="00D43597">
        <w:rPr>
          <w:rFonts w:hint="eastAsia"/>
          <w:rtl/>
        </w:rPr>
        <w:t>د</w:t>
      </w:r>
      <w:r w:rsidRPr="00D43597">
        <w:rPr>
          <w:rtl/>
        </w:rPr>
        <w:t xml:space="preserve"> محصولات فرهنگ</w:t>
      </w:r>
      <w:r w:rsidRPr="00D43597">
        <w:rPr>
          <w:rFonts w:hint="cs"/>
          <w:rtl/>
        </w:rPr>
        <w:t>ی</w:t>
      </w:r>
      <w:r w:rsidRPr="00D43597">
        <w:rPr>
          <w:rtl/>
        </w:rPr>
        <w:t xml:space="preserve"> از طر</w:t>
      </w:r>
      <w:r w:rsidRPr="00D43597">
        <w:rPr>
          <w:rFonts w:hint="cs"/>
          <w:rtl/>
        </w:rPr>
        <w:t>ی</w:t>
      </w:r>
      <w:r w:rsidRPr="00D43597">
        <w:rPr>
          <w:rFonts w:hint="eastAsia"/>
          <w:rtl/>
        </w:rPr>
        <w:t>ق</w:t>
      </w:r>
      <w:r w:rsidRPr="00D43597">
        <w:rPr>
          <w:rtl/>
        </w:rPr>
        <w:t xml:space="preserve"> ا</w:t>
      </w:r>
      <w:r w:rsidRPr="00D43597">
        <w:rPr>
          <w:rFonts w:hint="cs"/>
          <w:rtl/>
        </w:rPr>
        <w:t>ی</w:t>
      </w:r>
      <w:r w:rsidRPr="00D43597">
        <w:rPr>
          <w:rFonts w:hint="eastAsia"/>
          <w:rtl/>
        </w:rPr>
        <w:t>نترنت</w:t>
      </w:r>
      <w:r w:rsidRPr="00D43597">
        <w:rPr>
          <w:rtl/>
        </w:rPr>
        <w:t>)،</w:t>
      </w:r>
      <w:r w:rsidRPr="00D43597">
        <w:rPr>
          <w:rFonts w:hint="cs"/>
          <w:rtl/>
        </w:rPr>
        <w:t xml:space="preserve"> </w:t>
      </w:r>
      <w:r w:rsidRPr="00D43597">
        <w:rPr>
          <w:rtl/>
        </w:rPr>
        <w:t>پژوهشنامه بازرگان</w:t>
      </w:r>
      <w:r w:rsidRPr="00D43597">
        <w:rPr>
          <w:rFonts w:hint="cs"/>
          <w:rtl/>
        </w:rPr>
        <w:t>ی</w:t>
      </w:r>
      <w:r w:rsidRPr="00D43597">
        <w:rPr>
          <w:rFonts w:hint="eastAsia"/>
          <w:rtl/>
        </w:rPr>
        <w:t>،</w:t>
      </w:r>
      <w:r w:rsidRPr="00D43597">
        <w:rPr>
          <w:rtl/>
        </w:rPr>
        <w:t xml:space="preserve"> شماره 53، </w:t>
      </w:r>
      <w:r w:rsidRPr="00D43597">
        <w:rPr>
          <w:rFonts w:hint="cs"/>
          <w:rtl/>
        </w:rPr>
        <w:t xml:space="preserve">صفحه </w:t>
      </w:r>
      <w:r w:rsidRPr="00D43597">
        <w:rPr>
          <w:rtl/>
        </w:rPr>
        <w:t>۲۲۵-۲۵۶</w:t>
      </w:r>
      <w:r w:rsidRPr="00D43597">
        <w:rPr>
          <w:rFonts w:hint="cs"/>
          <w:rtl/>
        </w:rPr>
        <w:t>.</w:t>
      </w:r>
    </w:p>
    <w:p w14:paraId="624B84A6" w14:textId="4E67DA2F" w:rsidR="008B4408" w:rsidRPr="00D43597" w:rsidRDefault="008B4408" w:rsidP="00663454">
      <w:pPr>
        <w:bidi/>
        <w:spacing w:line="240" w:lineRule="auto"/>
        <w:ind w:left="141" w:hanging="141"/>
        <w:contextualSpacing/>
        <w:jc w:val="both"/>
      </w:pPr>
      <w:r w:rsidRPr="00D43597">
        <w:rPr>
          <w:rtl/>
        </w:rPr>
        <w:t>حافظ</w:t>
      </w:r>
      <w:r w:rsidR="00EB11EA">
        <w:rPr>
          <w:rFonts w:hint="cs"/>
          <w:rtl/>
        </w:rPr>
        <w:t xml:space="preserve"> </w:t>
      </w:r>
      <w:r w:rsidRPr="00D43597">
        <w:rPr>
          <w:rtl/>
        </w:rPr>
        <w:softHyphen/>
        <w:t>ن</w:t>
      </w:r>
      <w:r w:rsidRPr="00D43597">
        <w:rPr>
          <w:rFonts w:hint="cs"/>
          <w:rtl/>
        </w:rPr>
        <w:t>ی</w:t>
      </w:r>
      <w:r w:rsidRPr="00D43597">
        <w:rPr>
          <w:rFonts w:hint="eastAsia"/>
          <w:rtl/>
        </w:rPr>
        <w:t>ا،</w:t>
      </w:r>
      <w:r w:rsidRPr="00D43597">
        <w:rPr>
          <w:rtl/>
        </w:rPr>
        <w:t xml:space="preserve"> م</w:t>
      </w:r>
      <w:r w:rsidRPr="00D43597">
        <w:rPr>
          <w:rFonts w:hint="cs"/>
          <w:rtl/>
        </w:rPr>
        <w:t>حمدرضا.</w:t>
      </w:r>
      <w:r w:rsidRPr="00D43597">
        <w:rPr>
          <w:rtl/>
        </w:rPr>
        <w:t xml:space="preserve"> (</w:t>
      </w:r>
      <w:r w:rsidRPr="00D43597">
        <w:rPr>
          <w:rFonts w:hint="cs"/>
          <w:rtl/>
        </w:rPr>
        <w:t>1399</w:t>
      </w:r>
      <w:r w:rsidRPr="00D43597">
        <w:rPr>
          <w:rtl/>
        </w:rPr>
        <w:t xml:space="preserve">). </w:t>
      </w:r>
      <w:r w:rsidR="00EB11EA">
        <w:rPr>
          <w:rtl/>
        </w:rPr>
        <w:t>مقدمه‌ای</w:t>
      </w:r>
      <w:r w:rsidRPr="00D43597">
        <w:rPr>
          <w:rtl/>
        </w:rPr>
        <w:t xml:space="preserve"> بر روش تحق</w:t>
      </w:r>
      <w:r w:rsidRPr="00D43597">
        <w:rPr>
          <w:rFonts w:hint="cs"/>
          <w:rtl/>
        </w:rPr>
        <w:t>ی</w:t>
      </w:r>
      <w:r w:rsidRPr="00D43597">
        <w:rPr>
          <w:rFonts w:hint="eastAsia"/>
          <w:rtl/>
        </w:rPr>
        <w:t>ق</w:t>
      </w:r>
      <w:r w:rsidRPr="00D43597">
        <w:rPr>
          <w:rtl/>
        </w:rPr>
        <w:t xml:space="preserve"> در علوم انسان</w:t>
      </w:r>
      <w:r w:rsidRPr="00D43597">
        <w:rPr>
          <w:rFonts w:hint="cs"/>
          <w:rtl/>
        </w:rPr>
        <w:t>ی</w:t>
      </w:r>
      <w:r w:rsidRPr="00D43597">
        <w:rPr>
          <w:rtl/>
        </w:rPr>
        <w:t>. انتشارات سمت</w:t>
      </w:r>
      <w:r w:rsidRPr="00D43597">
        <w:rPr>
          <w:rFonts w:hint="cs"/>
          <w:rtl/>
        </w:rPr>
        <w:t>.</w:t>
      </w:r>
    </w:p>
    <w:p w14:paraId="062CCBBF" w14:textId="78E5FAB0" w:rsidR="008B4408" w:rsidRDefault="008B4408" w:rsidP="00663454">
      <w:pPr>
        <w:bidi/>
        <w:spacing w:line="240" w:lineRule="auto"/>
        <w:ind w:left="141" w:hanging="141"/>
        <w:contextualSpacing/>
        <w:jc w:val="both"/>
        <w:rPr>
          <w:rtl/>
        </w:rPr>
      </w:pPr>
      <w:r w:rsidRPr="00D43597">
        <w:rPr>
          <w:rFonts w:hint="cs"/>
          <w:rtl/>
        </w:rPr>
        <w:t>حسینی، الهه؛ کلاته سیفری، معصومه. (1395). «</w:t>
      </w:r>
      <w:r w:rsidRPr="00D43597">
        <w:rPr>
          <w:rtl/>
        </w:rPr>
        <w:t>طراح</w:t>
      </w:r>
      <w:r w:rsidRPr="00D43597">
        <w:rPr>
          <w:rFonts w:hint="cs"/>
          <w:rtl/>
        </w:rPr>
        <w:t>ی</w:t>
      </w:r>
      <w:r w:rsidRPr="00D43597">
        <w:rPr>
          <w:rtl/>
        </w:rPr>
        <w:t xml:space="preserve"> مدل </w:t>
      </w:r>
      <w:r w:rsidR="004B63A7">
        <w:rPr>
          <w:rtl/>
        </w:rPr>
        <w:t>تأثیر</w:t>
      </w:r>
      <w:r w:rsidRPr="00D43597">
        <w:rPr>
          <w:rtl/>
        </w:rPr>
        <w:t xml:space="preserve"> جوامع برند</w:t>
      </w:r>
      <w:r w:rsidRPr="00D43597">
        <w:rPr>
          <w:rFonts w:hint="cs"/>
          <w:rtl/>
        </w:rPr>
        <w:t>ی</w:t>
      </w:r>
      <w:r w:rsidRPr="00D43597">
        <w:rPr>
          <w:rtl/>
        </w:rPr>
        <w:t xml:space="preserve"> مبتن</w:t>
      </w:r>
      <w:r w:rsidRPr="00D43597">
        <w:rPr>
          <w:rFonts w:hint="cs"/>
          <w:rtl/>
        </w:rPr>
        <w:t>ی</w:t>
      </w:r>
      <w:r w:rsidRPr="00D43597">
        <w:rPr>
          <w:rtl/>
        </w:rPr>
        <w:t xml:space="preserve"> بر رسانه‌ها</w:t>
      </w:r>
      <w:r w:rsidRPr="00D43597">
        <w:rPr>
          <w:rFonts w:hint="cs"/>
          <w:rtl/>
        </w:rPr>
        <w:t>ی</w:t>
      </w:r>
      <w:r w:rsidRPr="00D43597">
        <w:rPr>
          <w:rtl/>
        </w:rPr>
        <w:t xml:space="preserve"> اجتماع</w:t>
      </w:r>
      <w:r w:rsidRPr="00D43597">
        <w:rPr>
          <w:rFonts w:hint="cs"/>
          <w:rtl/>
        </w:rPr>
        <w:t>ی</w:t>
      </w:r>
      <w:r w:rsidRPr="00D43597">
        <w:rPr>
          <w:rtl/>
        </w:rPr>
        <w:t xml:space="preserve"> بر ش</w:t>
      </w:r>
      <w:r w:rsidRPr="00D43597">
        <w:rPr>
          <w:rFonts w:hint="cs"/>
          <w:rtl/>
        </w:rPr>
        <w:t>ی</w:t>
      </w:r>
      <w:r w:rsidRPr="00D43597">
        <w:rPr>
          <w:rFonts w:hint="eastAsia"/>
          <w:rtl/>
        </w:rPr>
        <w:t>وه‌ها</w:t>
      </w:r>
      <w:r w:rsidRPr="00D43597">
        <w:rPr>
          <w:rFonts w:hint="cs"/>
          <w:rtl/>
        </w:rPr>
        <w:t>ی</w:t>
      </w:r>
      <w:r w:rsidRPr="00D43597">
        <w:rPr>
          <w:rtl/>
        </w:rPr>
        <w:t xml:space="preserve"> ارزش‌آفر</w:t>
      </w:r>
      <w:r w:rsidRPr="00D43597">
        <w:rPr>
          <w:rFonts w:hint="cs"/>
          <w:rtl/>
        </w:rPr>
        <w:t>ی</w:t>
      </w:r>
      <w:r w:rsidRPr="00D43597">
        <w:rPr>
          <w:rFonts w:hint="eastAsia"/>
          <w:rtl/>
        </w:rPr>
        <w:t>ن</w:t>
      </w:r>
      <w:r w:rsidRPr="00D43597">
        <w:rPr>
          <w:rFonts w:hint="cs"/>
          <w:rtl/>
        </w:rPr>
        <w:t>ی</w:t>
      </w:r>
      <w:r w:rsidRPr="00D43597">
        <w:rPr>
          <w:rFonts w:hint="eastAsia"/>
          <w:rtl/>
        </w:rPr>
        <w:t>،</w:t>
      </w:r>
      <w:r w:rsidRPr="00D43597">
        <w:rPr>
          <w:rtl/>
        </w:rPr>
        <w:t xml:space="preserve"> اعتماد و وفادار</w:t>
      </w:r>
      <w:r w:rsidRPr="00D43597">
        <w:rPr>
          <w:rFonts w:hint="cs"/>
          <w:rtl/>
        </w:rPr>
        <w:t>ی</w:t>
      </w:r>
      <w:r w:rsidRPr="00D43597">
        <w:rPr>
          <w:rtl/>
        </w:rPr>
        <w:t xml:space="preserve"> به برند</w:t>
      </w:r>
      <w:r w:rsidRPr="00D43597">
        <w:rPr>
          <w:rFonts w:hint="cs"/>
          <w:rtl/>
        </w:rPr>
        <w:t>». نشریه مدیریت ورزشی، دوره 8، شماره 6، ص 907-921.</w:t>
      </w:r>
    </w:p>
    <w:p w14:paraId="7F910007" w14:textId="0C9562E6" w:rsidR="008B4408" w:rsidRPr="00D43597" w:rsidRDefault="008B4408" w:rsidP="008B4408">
      <w:pPr>
        <w:bidi/>
        <w:spacing w:line="240" w:lineRule="auto"/>
        <w:ind w:left="141" w:hanging="141"/>
        <w:contextualSpacing/>
        <w:jc w:val="both"/>
      </w:pPr>
      <w:r w:rsidRPr="00D22221">
        <w:rPr>
          <w:rFonts w:hint="cs"/>
          <w:rtl/>
        </w:rPr>
        <w:t>حق شناس</w:t>
      </w:r>
      <w:r w:rsidRPr="00D22221">
        <w:rPr>
          <w:rFonts w:hint="eastAsia"/>
          <w:rtl/>
        </w:rPr>
        <w:t>،</w:t>
      </w:r>
      <w:r w:rsidRPr="00D22221">
        <w:rPr>
          <w:rtl/>
        </w:rPr>
        <w:t xml:space="preserve"> </w:t>
      </w:r>
      <w:r w:rsidRPr="00D22221">
        <w:rPr>
          <w:rFonts w:hint="cs"/>
          <w:rtl/>
        </w:rPr>
        <w:t>فریده</w:t>
      </w:r>
      <w:r w:rsidRPr="00D22221">
        <w:rPr>
          <w:rFonts w:hint="eastAsia"/>
          <w:rtl/>
        </w:rPr>
        <w:t>؛</w:t>
      </w:r>
      <w:r w:rsidRPr="00D22221">
        <w:rPr>
          <w:rtl/>
        </w:rPr>
        <w:t xml:space="preserve"> </w:t>
      </w:r>
      <w:r w:rsidRPr="00D22221">
        <w:rPr>
          <w:rFonts w:hint="cs"/>
          <w:rtl/>
        </w:rPr>
        <w:t>صفرزاده</w:t>
      </w:r>
      <w:r w:rsidRPr="00D22221">
        <w:rPr>
          <w:rFonts w:hint="eastAsia"/>
          <w:rtl/>
        </w:rPr>
        <w:t>،</w:t>
      </w:r>
      <w:r w:rsidRPr="00D22221">
        <w:rPr>
          <w:rtl/>
        </w:rPr>
        <w:t xml:space="preserve"> </w:t>
      </w:r>
      <w:r w:rsidRPr="00D22221">
        <w:rPr>
          <w:rFonts w:hint="cs"/>
          <w:rtl/>
        </w:rPr>
        <w:t>حسین؛ حاج ملاعلی، زهرا.</w:t>
      </w:r>
      <w:r w:rsidRPr="00D22221">
        <w:rPr>
          <w:rtl/>
        </w:rPr>
        <w:t xml:space="preserve"> (</w:t>
      </w:r>
      <w:r w:rsidRPr="00D22221">
        <w:rPr>
          <w:rFonts w:hint="cs"/>
          <w:rtl/>
        </w:rPr>
        <w:t>1392</w:t>
      </w:r>
      <w:r w:rsidRPr="00D22221">
        <w:rPr>
          <w:rtl/>
        </w:rPr>
        <w:t>). «</w:t>
      </w:r>
      <w:r w:rsidR="004B63A7">
        <w:rPr>
          <w:rFonts w:hint="cs"/>
          <w:rtl/>
        </w:rPr>
        <w:t>تأثیر</w:t>
      </w:r>
      <w:r w:rsidRPr="00D22221">
        <w:rPr>
          <w:rFonts w:hint="cs"/>
          <w:rtl/>
        </w:rPr>
        <w:t xml:space="preserve"> ترجیح برند بر تصمیم خرید مشتریان</w:t>
      </w:r>
      <w:r w:rsidRPr="00D22221">
        <w:rPr>
          <w:rtl/>
        </w:rPr>
        <w:t xml:space="preserve">»، </w:t>
      </w:r>
      <w:r w:rsidRPr="00DE6A9F">
        <w:rPr>
          <w:rFonts w:hint="cs"/>
          <w:rtl/>
        </w:rPr>
        <w:t xml:space="preserve">فصلنامه مدیریت </w:t>
      </w:r>
      <w:r w:rsidR="00C815B6">
        <w:rPr>
          <w:rFonts w:hint="cs"/>
          <w:rtl/>
        </w:rPr>
        <w:t>کسب‌وکار</w:t>
      </w:r>
      <w:r w:rsidRPr="00DE6A9F">
        <w:rPr>
          <w:rFonts w:hint="eastAsia"/>
          <w:rtl/>
        </w:rPr>
        <w:t>،</w:t>
      </w:r>
      <w:r w:rsidRPr="00DE6A9F">
        <w:rPr>
          <w:rtl/>
        </w:rPr>
        <w:t xml:space="preserve"> </w:t>
      </w:r>
      <w:r w:rsidRPr="00D22221">
        <w:rPr>
          <w:rtl/>
        </w:rPr>
        <w:t>ش</w:t>
      </w:r>
      <w:r w:rsidRPr="00D22221">
        <w:rPr>
          <w:rFonts w:hint="cs"/>
          <w:rtl/>
        </w:rPr>
        <w:t>ماره</w:t>
      </w:r>
      <w:r w:rsidRPr="00D22221">
        <w:rPr>
          <w:rtl/>
        </w:rPr>
        <w:t xml:space="preserve"> </w:t>
      </w:r>
      <w:r w:rsidRPr="00D22221">
        <w:rPr>
          <w:rFonts w:hint="cs"/>
          <w:rtl/>
        </w:rPr>
        <w:t>19</w:t>
      </w:r>
      <w:r w:rsidRPr="00D22221">
        <w:rPr>
          <w:rtl/>
        </w:rPr>
        <w:t xml:space="preserve">، ص </w:t>
      </w:r>
      <w:r w:rsidRPr="00D22221">
        <w:rPr>
          <w:rFonts w:hint="cs"/>
          <w:rtl/>
        </w:rPr>
        <w:t>65</w:t>
      </w:r>
      <w:r w:rsidRPr="00D22221">
        <w:rPr>
          <w:rtl/>
        </w:rPr>
        <w:t>-</w:t>
      </w:r>
      <w:r w:rsidRPr="00D22221">
        <w:rPr>
          <w:rFonts w:hint="cs"/>
          <w:rtl/>
        </w:rPr>
        <w:t>45</w:t>
      </w:r>
      <w:r w:rsidRPr="00D22221">
        <w:rPr>
          <w:rtl/>
        </w:rPr>
        <w:t>.</w:t>
      </w:r>
    </w:p>
    <w:p w14:paraId="78BAFBBC" w14:textId="2E8B2BC9" w:rsidR="008B4408" w:rsidRPr="00D43597" w:rsidRDefault="008B4408" w:rsidP="00663454">
      <w:pPr>
        <w:bidi/>
        <w:spacing w:line="240" w:lineRule="auto"/>
        <w:ind w:left="141" w:hanging="141"/>
        <w:contextualSpacing/>
        <w:jc w:val="both"/>
      </w:pPr>
      <w:r w:rsidRPr="00D43597">
        <w:rPr>
          <w:rFonts w:hint="cs"/>
          <w:rtl/>
        </w:rPr>
        <w:t>حمدی، کریم؛ کرمی، ندا. (1393). «</w:t>
      </w:r>
      <w:r w:rsidRPr="00D43597">
        <w:rPr>
          <w:rtl/>
        </w:rPr>
        <w:t>رابطه نقش کارمندان در تشو</w:t>
      </w:r>
      <w:r w:rsidRPr="00D43597">
        <w:rPr>
          <w:rFonts w:hint="cs"/>
          <w:rtl/>
        </w:rPr>
        <w:t>ی</w:t>
      </w:r>
      <w:r w:rsidRPr="00D43597">
        <w:rPr>
          <w:rFonts w:hint="eastAsia"/>
          <w:rtl/>
        </w:rPr>
        <w:t>ق</w:t>
      </w:r>
      <w:r w:rsidRPr="00D43597">
        <w:rPr>
          <w:rtl/>
        </w:rPr>
        <w:t xml:space="preserve"> رفتارها</w:t>
      </w:r>
      <w:r w:rsidRPr="00D43597">
        <w:rPr>
          <w:rFonts w:hint="cs"/>
          <w:rtl/>
        </w:rPr>
        <w:t>ی</w:t>
      </w:r>
      <w:r w:rsidRPr="00D43597">
        <w:rPr>
          <w:rtl/>
        </w:rPr>
        <w:t xml:space="preserve"> شهروند</w:t>
      </w:r>
      <w:r w:rsidRPr="00D43597">
        <w:rPr>
          <w:rFonts w:hint="cs"/>
          <w:rtl/>
        </w:rPr>
        <w:t>ی</w:t>
      </w:r>
      <w:r w:rsidRPr="00D43597">
        <w:rPr>
          <w:rtl/>
        </w:rPr>
        <w:t xml:space="preserve"> مشتر</w:t>
      </w:r>
      <w:r w:rsidRPr="00D43597">
        <w:rPr>
          <w:rFonts w:hint="cs"/>
          <w:rtl/>
        </w:rPr>
        <w:t>ی</w:t>
      </w:r>
      <w:r w:rsidRPr="00D43597">
        <w:rPr>
          <w:rFonts w:hint="eastAsia"/>
          <w:rtl/>
        </w:rPr>
        <w:t>ان</w:t>
      </w:r>
      <w:r w:rsidRPr="00D43597">
        <w:rPr>
          <w:rtl/>
        </w:rPr>
        <w:t xml:space="preserve"> (</w:t>
      </w:r>
      <w:r w:rsidR="00F4448E">
        <w:rPr>
          <w:rtl/>
        </w:rPr>
        <w:t>موردمطالعه</w:t>
      </w:r>
      <w:r w:rsidRPr="00D43597">
        <w:rPr>
          <w:rtl/>
        </w:rPr>
        <w:t xml:space="preserve"> بانک تجارت شعب ممتاز و درجه </w:t>
      </w:r>
      <w:r w:rsidRPr="00D43597">
        <w:rPr>
          <w:rFonts w:hint="cs"/>
          <w:rtl/>
        </w:rPr>
        <w:t>ی</w:t>
      </w:r>
      <w:r w:rsidRPr="00D43597">
        <w:rPr>
          <w:rFonts w:hint="eastAsia"/>
          <w:rtl/>
        </w:rPr>
        <w:t>ک</w:t>
      </w:r>
      <w:r w:rsidRPr="00D43597">
        <w:rPr>
          <w:rtl/>
        </w:rPr>
        <w:t xml:space="preserve"> شهر تهران)</w:t>
      </w:r>
      <w:r w:rsidRPr="00D43597">
        <w:rPr>
          <w:rFonts w:hint="cs"/>
          <w:rtl/>
        </w:rPr>
        <w:t>». مجله مدیریت بازاریابی، دوره 9، شماره 23، ص 41-58.</w:t>
      </w:r>
    </w:p>
    <w:p w14:paraId="38584A6B" w14:textId="626C31A3" w:rsidR="008B4408" w:rsidRPr="00D43597" w:rsidRDefault="00781456" w:rsidP="00663454">
      <w:pPr>
        <w:bidi/>
        <w:spacing w:line="240" w:lineRule="auto"/>
        <w:ind w:left="141" w:hanging="141"/>
        <w:contextualSpacing/>
        <w:jc w:val="both"/>
      </w:pPr>
      <w:r>
        <w:rPr>
          <w:rFonts w:hint="cs"/>
          <w:rtl/>
        </w:rPr>
        <w:t>حیدر زاده</w:t>
      </w:r>
      <w:r w:rsidR="008B4408" w:rsidRPr="00D43597">
        <w:rPr>
          <w:rFonts w:hint="cs"/>
          <w:rtl/>
        </w:rPr>
        <w:t>، کامبیز؛ الوانی، مهدی و قلندری، کمال. (1389). «</w:t>
      </w:r>
      <w:r w:rsidR="008B4408" w:rsidRPr="00D43597">
        <w:rPr>
          <w:rtl/>
        </w:rPr>
        <w:t>بررسي ت</w:t>
      </w:r>
      <w:r w:rsidR="008B4408" w:rsidRPr="00D43597">
        <w:rPr>
          <w:rFonts w:hint="cs"/>
          <w:rtl/>
        </w:rPr>
        <w:t>أ</w:t>
      </w:r>
      <w:r w:rsidR="008B4408" w:rsidRPr="00D43597">
        <w:rPr>
          <w:rtl/>
        </w:rPr>
        <w:t>ثير ابعاد قدرت اجتماعي برند بر اساس سطوح آمادگي ذهني مشتريان بر تصميم به خريد</w:t>
      </w:r>
      <w:r w:rsidR="008B4408" w:rsidRPr="00D43597">
        <w:rPr>
          <w:rFonts w:hint="cs"/>
          <w:rtl/>
        </w:rPr>
        <w:t>»، آینده پژوهی مدیریت (پژوهش</w:t>
      </w:r>
      <w:r w:rsidR="008B4408" w:rsidRPr="00D43597">
        <w:rPr>
          <w:rtl/>
        </w:rPr>
        <w:softHyphen/>
      </w:r>
      <w:r w:rsidR="008B4408" w:rsidRPr="00D43597">
        <w:rPr>
          <w:rFonts w:hint="cs"/>
          <w:rtl/>
        </w:rPr>
        <w:t>های مدیریت)، دوره 21، شماره 86، ص 27-52.</w:t>
      </w:r>
    </w:p>
    <w:p w14:paraId="5EEBE5C0" w14:textId="13913E98" w:rsidR="009A7B18" w:rsidRPr="00D43597" w:rsidRDefault="009A7B18" w:rsidP="00663454">
      <w:pPr>
        <w:bidi/>
        <w:spacing w:line="240" w:lineRule="auto"/>
        <w:ind w:left="141" w:hanging="141"/>
        <w:contextualSpacing/>
        <w:jc w:val="both"/>
        <w:rPr>
          <w:rtl/>
          <w:lang w:bidi="fa-IR"/>
        </w:rPr>
      </w:pPr>
      <w:r w:rsidRPr="00D43597">
        <w:rPr>
          <w:rFonts w:hint="cs"/>
          <w:rtl/>
        </w:rPr>
        <w:t>خداداد حسینی، سیدحمید و رضوانی، مهران. (1395). مدیریت</w:t>
      </w:r>
      <w:r w:rsidRPr="00D43597">
        <w:rPr>
          <w:rtl/>
        </w:rPr>
        <w:t xml:space="preserve"> </w:t>
      </w:r>
      <w:r w:rsidRPr="00D43597">
        <w:rPr>
          <w:rFonts w:hint="cs"/>
          <w:rtl/>
        </w:rPr>
        <w:t>جامع</w:t>
      </w:r>
      <w:r w:rsidRPr="00D43597">
        <w:rPr>
          <w:rtl/>
        </w:rPr>
        <w:t xml:space="preserve"> </w:t>
      </w:r>
      <w:r w:rsidRPr="00D43597">
        <w:rPr>
          <w:rFonts w:hint="cs"/>
          <w:rtl/>
        </w:rPr>
        <w:t>برند</w:t>
      </w:r>
      <w:r w:rsidRPr="00D43597">
        <w:rPr>
          <w:rtl/>
        </w:rPr>
        <w:t xml:space="preserve"> (</w:t>
      </w:r>
      <w:r w:rsidRPr="00D43597">
        <w:rPr>
          <w:rFonts w:hint="cs"/>
          <w:rtl/>
        </w:rPr>
        <w:t>مدارس،</w:t>
      </w:r>
      <w:r w:rsidRPr="00D43597">
        <w:rPr>
          <w:rtl/>
        </w:rPr>
        <w:t xml:space="preserve"> </w:t>
      </w:r>
      <w:r w:rsidRPr="00D43597">
        <w:rPr>
          <w:rFonts w:hint="cs"/>
          <w:rtl/>
        </w:rPr>
        <w:t>ارزیابی</w:t>
      </w:r>
      <w:r w:rsidRPr="00D43597">
        <w:rPr>
          <w:rtl/>
        </w:rPr>
        <w:t xml:space="preserve"> </w:t>
      </w:r>
      <w:r w:rsidRPr="00D43597">
        <w:rPr>
          <w:rFonts w:hint="cs"/>
          <w:rtl/>
        </w:rPr>
        <w:t>و</w:t>
      </w:r>
      <w:r w:rsidRPr="00D43597">
        <w:rPr>
          <w:rtl/>
        </w:rPr>
        <w:t xml:space="preserve"> </w:t>
      </w:r>
      <w:r w:rsidRPr="00D43597">
        <w:rPr>
          <w:rFonts w:hint="cs"/>
          <w:rtl/>
        </w:rPr>
        <w:t>توسعه</w:t>
      </w:r>
      <w:r w:rsidRPr="00D43597">
        <w:rPr>
          <w:rtl/>
        </w:rPr>
        <w:t xml:space="preserve"> </w:t>
      </w:r>
      <w:r w:rsidRPr="00D43597">
        <w:rPr>
          <w:rFonts w:hint="cs"/>
          <w:rtl/>
        </w:rPr>
        <w:t>برند</w:t>
      </w:r>
      <w:r w:rsidRPr="00D43597">
        <w:rPr>
          <w:rtl/>
        </w:rPr>
        <w:t xml:space="preserve"> </w:t>
      </w:r>
      <w:r w:rsidRPr="00D43597">
        <w:rPr>
          <w:rFonts w:hint="cs"/>
          <w:rtl/>
        </w:rPr>
        <w:t>ملی</w:t>
      </w:r>
      <w:r w:rsidRPr="00D43597">
        <w:rPr>
          <w:rtl/>
        </w:rPr>
        <w:t xml:space="preserve">). </w:t>
      </w:r>
      <w:r w:rsidRPr="00D43597">
        <w:rPr>
          <w:rFonts w:hint="cs"/>
          <w:rtl/>
        </w:rPr>
        <w:t xml:space="preserve">دفتر </w:t>
      </w:r>
      <w:r w:rsidR="00C815B6">
        <w:rPr>
          <w:rFonts w:hint="cs"/>
          <w:rtl/>
        </w:rPr>
        <w:t>پژوهش‌ها</w:t>
      </w:r>
      <w:r w:rsidRPr="00D43597">
        <w:rPr>
          <w:rFonts w:hint="cs"/>
          <w:rtl/>
        </w:rPr>
        <w:t>ی فرهنگی.</w:t>
      </w:r>
    </w:p>
    <w:p w14:paraId="1AD9E74B" w14:textId="6F0DEE96" w:rsidR="009A7B18" w:rsidRPr="00D43597" w:rsidRDefault="009A7B18" w:rsidP="00663454">
      <w:pPr>
        <w:bidi/>
        <w:spacing w:line="240" w:lineRule="auto"/>
        <w:ind w:left="141" w:hanging="141"/>
        <w:contextualSpacing/>
        <w:jc w:val="both"/>
      </w:pPr>
      <w:r w:rsidRPr="00D43597">
        <w:rPr>
          <w:rFonts w:hint="cs"/>
          <w:rtl/>
        </w:rPr>
        <w:t xml:space="preserve">خورشیدی، سارا. (1391). «بررسی </w:t>
      </w:r>
      <w:r w:rsidR="004B63A7">
        <w:rPr>
          <w:rFonts w:hint="cs"/>
          <w:rtl/>
        </w:rPr>
        <w:t>تأثیر</w:t>
      </w:r>
      <w:r w:rsidRPr="00D43597">
        <w:rPr>
          <w:rFonts w:hint="cs"/>
          <w:rtl/>
        </w:rPr>
        <w:t xml:space="preserve"> مدیریت دانش مشتریان بر رفتار شهروندی مشتریان». </w:t>
      </w:r>
      <w:r w:rsidR="00204770">
        <w:rPr>
          <w:rFonts w:hint="cs"/>
          <w:rtl/>
        </w:rPr>
        <w:t>پایان‌نامه</w:t>
      </w:r>
      <w:r w:rsidRPr="00D43597">
        <w:rPr>
          <w:rFonts w:hint="cs"/>
          <w:rtl/>
        </w:rPr>
        <w:t xml:space="preserve"> کارشناسی ارشد رشته مدیریت بازرگانی گرایش داخلی، دانشگاه آزاد اسلامی واحد تهران - مرکزی.</w:t>
      </w:r>
    </w:p>
    <w:p w14:paraId="348AFB58" w14:textId="2E8CFE87" w:rsidR="009A7B18" w:rsidRPr="00D43597" w:rsidRDefault="009A7B18" w:rsidP="00663454">
      <w:pPr>
        <w:bidi/>
        <w:spacing w:line="240" w:lineRule="auto"/>
        <w:ind w:left="141" w:hanging="141"/>
        <w:contextualSpacing/>
        <w:jc w:val="both"/>
        <w:rPr>
          <w:rtl/>
        </w:rPr>
      </w:pPr>
      <w:r w:rsidRPr="00D43597">
        <w:rPr>
          <w:rFonts w:hint="cs"/>
          <w:rtl/>
        </w:rPr>
        <w:t>دالوند، آذین؛ سیم خواه، مسعود؛ جعفری، داود. (1398). «</w:t>
      </w:r>
      <w:r w:rsidRPr="00D43597">
        <w:rPr>
          <w:rtl/>
        </w:rPr>
        <w:t xml:space="preserve">تأثير </w:t>
      </w:r>
      <w:r w:rsidR="00EB11EA">
        <w:rPr>
          <w:rtl/>
        </w:rPr>
        <w:t>ویژگی‌های</w:t>
      </w:r>
      <w:r w:rsidRPr="00D43597">
        <w:rPr>
          <w:rtl/>
        </w:rPr>
        <w:t xml:space="preserve"> جامعه برند برخط بر وفاداري با </w:t>
      </w:r>
      <w:r w:rsidR="00EB11EA">
        <w:rPr>
          <w:rtl/>
        </w:rPr>
        <w:t>میانجی‌گری</w:t>
      </w:r>
      <w:r w:rsidRPr="00D43597">
        <w:rPr>
          <w:rtl/>
        </w:rPr>
        <w:t xml:space="preserve"> </w:t>
      </w:r>
      <w:r w:rsidR="00EB11EA">
        <w:rPr>
          <w:rtl/>
        </w:rPr>
        <w:t>دل‌بستگی</w:t>
      </w:r>
      <w:r w:rsidRPr="00D43597">
        <w:rPr>
          <w:rtl/>
        </w:rPr>
        <w:t xml:space="preserve"> مشتري و تعديل گري جنسيت</w:t>
      </w:r>
      <w:r w:rsidRPr="00D43597">
        <w:rPr>
          <w:rFonts w:hint="cs"/>
          <w:rtl/>
        </w:rPr>
        <w:t xml:space="preserve">». </w:t>
      </w:r>
      <w:r w:rsidRPr="00D43597">
        <w:rPr>
          <w:rtl/>
        </w:rPr>
        <w:t xml:space="preserve">مطالعات مديريت </w:t>
      </w:r>
      <w:r w:rsidR="00EB11EA">
        <w:rPr>
          <w:rtl/>
        </w:rPr>
        <w:t>کسب‌وکار</w:t>
      </w:r>
      <w:r w:rsidRPr="00D43597">
        <w:rPr>
          <w:rtl/>
        </w:rPr>
        <w:t xml:space="preserve"> هوشمند</w:t>
      </w:r>
      <w:r w:rsidRPr="00D43597">
        <w:rPr>
          <w:rFonts w:hint="cs"/>
          <w:rtl/>
        </w:rPr>
        <w:t>، دوره 7، شماره 27، ص 103-138.</w:t>
      </w:r>
    </w:p>
    <w:p w14:paraId="52D9234D" w14:textId="77777777" w:rsidR="009A7B18" w:rsidRPr="00D43597" w:rsidRDefault="009A7B18" w:rsidP="00663454">
      <w:pPr>
        <w:bidi/>
        <w:spacing w:line="240" w:lineRule="auto"/>
        <w:ind w:left="141" w:hanging="141"/>
        <w:contextualSpacing/>
        <w:jc w:val="both"/>
      </w:pPr>
      <w:r w:rsidRPr="00D43597">
        <w:rPr>
          <w:rFonts w:hint="cs"/>
          <w:rtl/>
        </w:rPr>
        <w:t>داوری</w:t>
      </w:r>
      <w:r w:rsidRPr="00D43597">
        <w:rPr>
          <w:rFonts w:hint="eastAsia"/>
          <w:rtl/>
        </w:rPr>
        <w:t>،</w:t>
      </w:r>
      <w:r w:rsidRPr="00D43597">
        <w:rPr>
          <w:rtl/>
        </w:rPr>
        <w:t xml:space="preserve"> </w:t>
      </w:r>
      <w:r w:rsidRPr="00D43597">
        <w:rPr>
          <w:rFonts w:hint="cs"/>
          <w:rtl/>
        </w:rPr>
        <w:t>علی؛ رضازاده، آرش.</w:t>
      </w:r>
      <w:r w:rsidRPr="00D43597">
        <w:rPr>
          <w:rtl/>
        </w:rPr>
        <w:t xml:space="preserve"> (</w:t>
      </w:r>
      <w:r w:rsidRPr="00D43597">
        <w:rPr>
          <w:rFonts w:hint="cs"/>
          <w:rtl/>
        </w:rPr>
        <w:t>1397</w:t>
      </w:r>
      <w:r w:rsidRPr="00D43597">
        <w:rPr>
          <w:rtl/>
        </w:rPr>
        <w:t>). مدل‌ساز</w:t>
      </w:r>
      <w:r w:rsidRPr="00D43597">
        <w:rPr>
          <w:rFonts w:hint="cs"/>
          <w:rtl/>
        </w:rPr>
        <w:t>ی</w:t>
      </w:r>
      <w:r w:rsidRPr="00D43597">
        <w:rPr>
          <w:rtl/>
        </w:rPr>
        <w:t xml:space="preserve"> معادلات ساختار</w:t>
      </w:r>
      <w:r w:rsidRPr="00D43597">
        <w:rPr>
          <w:rFonts w:hint="cs"/>
          <w:rtl/>
        </w:rPr>
        <w:t>ی</w:t>
      </w:r>
      <w:r w:rsidRPr="00D43597">
        <w:rPr>
          <w:rtl/>
        </w:rPr>
        <w:t xml:space="preserve"> با نرم‌افزار </w:t>
      </w:r>
      <w:r w:rsidRPr="00D43597">
        <w:rPr>
          <w:rFonts w:asciiTheme="majorBidi" w:hAnsiTheme="majorBidi" w:cstheme="majorBidi"/>
          <w:sz w:val="24"/>
          <w:szCs w:val="28"/>
        </w:rPr>
        <w:t>PLS</w:t>
      </w:r>
      <w:r w:rsidRPr="00D43597">
        <w:rPr>
          <w:rFonts w:hint="cs"/>
          <w:rtl/>
        </w:rPr>
        <w:t xml:space="preserve">. </w:t>
      </w:r>
      <w:r w:rsidRPr="00D43597">
        <w:rPr>
          <w:rtl/>
        </w:rPr>
        <w:t>سازمان انتشارات جهاد دانشگاه</w:t>
      </w:r>
      <w:r w:rsidRPr="00D43597">
        <w:rPr>
          <w:rFonts w:hint="cs"/>
          <w:rtl/>
        </w:rPr>
        <w:t>ی.</w:t>
      </w:r>
    </w:p>
    <w:p w14:paraId="6F2C33FC" w14:textId="77777777" w:rsidR="009A7B18" w:rsidRPr="00D43597" w:rsidRDefault="009A7B18" w:rsidP="00663454">
      <w:pPr>
        <w:bidi/>
        <w:spacing w:line="240" w:lineRule="auto"/>
        <w:ind w:left="141" w:hanging="141"/>
        <w:contextualSpacing/>
        <w:jc w:val="both"/>
        <w:rPr>
          <w:rtl/>
        </w:rPr>
      </w:pPr>
      <w:r w:rsidRPr="00D43597">
        <w:rPr>
          <w:rFonts w:hint="cs"/>
          <w:rtl/>
        </w:rPr>
        <w:t>دوستار</w:t>
      </w:r>
      <w:r w:rsidRPr="00D43597">
        <w:rPr>
          <w:rFonts w:hint="eastAsia"/>
          <w:rtl/>
        </w:rPr>
        <w:t>،</w:t>
      </w:r>
      <w:r w:rsidRPr="00D43597">
        <w:rPr>
          <w:rtl/>
        </w:rPr>
        <w:t xml:space="preserve"> </w:t>
      </w:r>
      <w:r w:rsidRPr="00D43597">
        <w:rPr>
          <w:rFonts w:hint="cs"/>
          <w:rtl/>
        </w:rPr>
        <w:t>محمد؛ اکبری، محسن.</w:t>
      </w:r>
      <w:r w:rsidRPr="00D43597">
        <w:rPr>
          <w:rtl/>
        </w:rPr>
        <w:t xml:space="preserve"> (</w:t>
      </w:r>
      <w:r w:rsidRPr="00D43597">
        <w:rPr>
          <w:rFonts w:hint="cs"/>
          <w:rtl/>
        </w:rPr>
        <w:t>1394</w:t>
      </w:r>
      <w:r w:rsidRPr="00D43597">
        <w:rPr>
          <w:rtl/>
        </w:rPr>
        <w:t>). نگارش تحق</w:t>
      </w:r>
      <w:r w:rsidRPr="00D43597">
        <w:rPr>
          <w:rFonts w:hint="cs"/>
          <w:rtl/>
        </w:rPr>
        <w:t>ی</w:t>
      </w:r>
      <w:r w:rsidRPr="00D43597">
        <w:rPr>
          <w:rFonts w:hint="eastAsia"/>
          <w:rtl/>
        </w:rPr>
        <w:t>ق</w:t>
      </w:r>
      <w:r w:rsidRPr="00D43597">
        <w:rPr>
          <w:rtl/>
        </w:rPr>
        <w:t xml:space="preserve"> علم</w:t>
      </w:r>
      <w:r w:rsidRPr="00D43597">
        <w:rPr>
          <w:rFonts w:hint="cs"/>
          <w:rtl/>
        </w:rPr>
        <w:t>ی</w:t>
      </w:r>
      <w:r w:rsidRPr="00D43597">
        <w:rPr>
          <w:rtl/>
        </w:rPr>
        <w:t xml:space="preserve"> (طرح تحق</w:t>
      </w:r>
      <w:r w:rsidRPr="00D43597">
        <w:rPr>
          <w:rFonts w:hint="cs"/>
          <w:rtl/>
        </w:rPr>
        <w:t>ی</w:t>
      </w:r>
      <w:r w:rsidRPr="00D43597">
        <w:rPr>
          <w:rFonts w:hint="eastAsia"/>
          <w:rtl/>
        </w:rPr>
        <w:t>ق،</w:t>
      </w:r>
      <w:r w:rsidRPr="00D43597">
        <w:rPr>
          <w:rtl/>
        </w:rPr>
        <w:t xml:space="preserve"> پا</w:t>
      </w:r>
      <w:r w:rsidRPr="00D43597">
        <w:rPr>
          <w:rFonts w:hint="cs"/>
          <w:rtl/>
        </w:rPr>
        <w:t>ی</w:t>
      </w:r>
      <w:r w:rsidRPr="00D43597">
        <w:rPr>
          <w:rFonts w:hint="eastAsia"/>
          <w:rtl/>
        </w:rPr>
        <w:t>ان‌نامه،</w:t>
      </w:r>
      <w:r w:rsidRPr="00D43597">
        <w:rPr>
          <w:rtl/>
        </w:rPr>
        <w:t xml:space="preserve"> مقاله و جلسه دفاع</w:t>
      </w:r>
      <w:r w:rsidRPr="00D43597">
        <w:rPr>
          <w:rFonts w:hint="cs"/>
          <w:rtl/>
        </w:rPr>
        <w:t>ی</w:t>
      </w:r>
      <w:r w:rsidRPr="00D43597">
        <w:rPr>
          <w:rFonts w:hint="eastAsia"/>
          <w:rtl/>
        </w:rPr>
        <w:t>ه</w:t>
      </w:r>
      <w:r w:rsidRPr="00D43597">
        <w:rPr>
          <w:rtl/>
        </w:rPr>
        <w:t xml:space="preserve">). انتشارات </w:t>
      </w:r>
      <w:r w:rsidRPr="00D43597">
        <w:rPr>
          <w:rFonts w:hint="cs"/>
          <w:rtl/>
        </w:rPr>
        <w:t>دهسرا.</w:t>
      </w:r>
    </w:p>
    <w:p w14:paraId="0DD343C9" w14:textId="4753F3D8" w:rsidR="009A7B18" w:rsidRPr="00D43597" w:rsidRDefault="009A7B18" w:rsidP="00102646">
      <w:pPr>
        <w:bidi/>
        <w:spacing w:line="240" w:lineRule="auto"/>
        <w:ind w:left="141" w:hanging="141"/>
        <w:contextualSpacing/>
        <w:jc w:val="both"/>
      </w:pPr>
      <w:bookmarkStart w:id="281" w:name="_Hlk93866033"/>
      <w:r w:rsidRPr="00D43597">
        <w:rPr>
          <w:rFonts w:hint="cs"/>
          <w:rtl/>
        </w:rPr>
        <w:lastRenderedPageBreak/>
        <w:t xml:space="preserve">رنج بین، سینا. </w:t>
      </w:r>
      <w:r w:rsidR="00950053" w:rsidRPr="00D43597">
        <w:rPr>
          <w:rFonts w:hint="cs"/>
          <w:rtl/>
        </w:rPr>
        <w:t>(1394)</w:t>
      </w:r>
      <w:r w:rsidRPr="00D43597">
        <w:rPr>
          <w:rFonts w:hint="cs"/>
          <w:rtl/>
        </w:rPr>
        <w:t>. «بررسی</w:t>
      </w:r>
      <w:r w:rsidRPr="00D43597">
        <w:rPr>
          <w:rtl/>
        </w:rPr>
        <w:t xml:space="preserve"> </w:t>
      </w:r>
      <w:r w:rsidRPr="00D43597">
        <w:rPr>
          <w:rFonts w:hint="cs"/>
          <w:rtl/>
        </w:rPr>
        <w:t>رابطه</w:t>
      </w:r>
      <w:r w:rsidRPr="00D43597">
        <w:rPr>
          <w:rtl/>
        </w:rPr>
        <w:t xml:space="preserve"> </w:t>
      </w:r>
      <w:r w:rsidRPr="00D43597">
        <w:rPr>
          <w:rFonts w:hint="cs"/>
          <w:rtl/>
        </w:rPr>
        <w:t>بین</w:t>
      </w:r>
      <w:r w:rsidRPr="00D43597">
        <w:rPr>
          <w:rtl/>
        </w:rPr>
        <w:t xml:space="preserve"> </w:t>
      </w:r>
      <w:r w:rsidRPr="00D43597">
        <w:rPr>
          <w:rFonts w:hint="cs"/>
          <w:rtl/>
        </w:rPr>
        <w:t>مدیریت</w:t>
      </w:r>
      <w:r w:rsidRPr="00D43597">
        <w:rPr>
          <w:rtl/>
        </w:rPr>
        <w:t xml:space="preserve"> </w:t>
      </w:r>
      <w:r w:rsidRPr="00D43597">
        <w:rPr>
          <w:rFonts w:hint="cs"/>
          <w:rtl/>
        </w:rPr>
        <w:t>دانش</w:t>
      </w:r>
      <w:r w:rsidRPr="00D43597">
        <w:rPr>
          <w:rtl/>
        </w:rPr>
        <w:t xml:space="preserve"> </w:t>
      </w:r>
      <w:r w:rsidRPr="00D43597">
        <w:rPr>
          <w:rFonts w:hint="cs"/>
          <w:rtl/>
        </w:rPr>
        <w:t>مشتری،</w:t>
      </w:r>
      <w:r w:rsidRPr="00D43597">
        <w:rPr>
          <w:rtl/>
        </w:rPr>
        <w:t xml:space="preserve"> </w:t>
      </w:r>
      <w:r w:rsidRPr="00D43597">
        <w:rPr>
          <w:rFonts w:hint="cs"/>
          <w:rtl/>
        </w:rPr>
        <w:t>قابلیت</w:t>
      </w:r>
      <w:r w:rsidRPr="00D43597">
        <w:rPr>
          <w:rtl/>
        </w:rPr>
        <w:t xml:space="preserve"> </w:t>
      </w:r>
      <w:r w:rsidRPr="00D43597">
        <w:rPr>
          <w:rFonts w:hint="cs"/>
          <w:rtl/>
        </w:rPr>
        <w:t>نوآوری</w:t>
      </w:r>
      <w:r w:rsidRPr="00D43597">
        <w:rPr>
          <w:rtl/>
        </w:rPr>
        <w:t xml:space="preserve"> </w:t>
      </w:r>
      <w:r w:rsidRPr="00D43597">
        <w:rPr>
          <w:rFonts w:hint="cs"/>
          <w:rtl/>
        </w:rPr>
        <w:t>و</w:t>
      </w:r>
      <w:r w:rsidRPr="00D43597">
        <w:rPr>
          <w:rtl/>
        </w:rPr>
        <w:t xml:space="preserve"> </w:t>
      </w:r>
      <w:r w:rsidRPr="00D43597">
        <w:rPr>
          <w:rFonts w:hint="cs"/>
          <w:rtl/>
        </w:rPr>
        <w:t>نوآوری»</w:t>
      </w:r>
      <w:r w:rsidR="00950053" w:rsidRPr="00D43597">
        <w:rPr>
          <w:rFonts w:hint="cs"/>
          <w:rtl/>
        </w:rPr>
        <w:t>.</w:t>
      </w:r>
      <w:r w:rsidRPr="00D43597">
        <w:rPr>
          <w:rFonts w:hint="cs"/>
          <w:rtl/>
        </w:rPr>
        <w:t xml:space="preserve"> </w:t>
      </w:r>
      <w:r w:rsidR="00204770">
        <w:rPr>
          <w:rFonts w:hint="cs"/>
          <w:rtl/>
        </w:rPr>
        <w:t>پایان‌نامه</w:t>
      </w:r>
      <w:r w:rsidRPr="00D43597">
        <w:rPr>
          <w:rFonts w:hint="cs"/>
          <w:rtl/>
        </w:rPr>
        <w:t xml:space="preserve"> کارشناسی ارشد</w:t>
      </w:r>
      <w:r w:rsidR="00950053" w:rsidRPr="00D43597">
        <w:rPr>
          <w:rFonts w:hint="cs"/>
          <w:rtl/>
        </w:rPr>
        <w:t xml:space="preserve"> رشته مدیریت</w:t>
      </w:r>
      <w:r w:rsidRPr="00D43597">
        <w:rPr>
          <w:rFonts w:hint="cs"/>
          <w:rtl/>
        </w:rPr>
        <w:t>، پردیس دانشگاهی گیلان.</w:t>
      </w:r>
    </w:p>
    <w:p w14:paraId="7CDC2598" w14:textId="77777777" w:rsidR="009A7B18" w:rsidRPr="00D43597" w:rsidRDefault="009A7B18" w:rsidP="00944BE9">
      <w:pPr>
        <w:bidi/>
        <w:spacing w:line="240" w:lineRule="auto"/>
        <w:ind w:left="141" w:hanging="141"/>
        <w:contextualSpacing/>
        <w:jc w:val="both"/>
        <w:rPr>
          <w:rtl/>
        </w:rPr>
      </w:pPr>
      <w:bookmarkStart w:id="282" w:name="_Hlk94002075"/>
      <w:bookmarkEnd w:id="281"/>
      <w:r w:rsidRPr="00D43597">
        <w:rPr>
          <w:rFonts w:hint="cs"/>
          <w:rtl/>
        </w:rPr>
        <w:t>روستا،</w:t>
      </w:r>
      <w:r w:rsidRPr="00D43597">
        <w:rPr>
          <w:rtl/>
        </w:rPr>
        <w:t xml:space="preserve"> </w:t>
      </w:r>
      <w:r w:rsidRPr="00D43597">
        <w:rPr>
          <w:rFonts w:hint="cs"/>
          <w:rtl/>
        </w:rPr>
        <w:t>احمد</w:t>
      </w:r>
      <w:r w:rsidRPr="00D43597">
        <w:rPr>
          <w:rtl/>
        </w:rPr>
        <w:t xml:space="preserve">. </w:t>
      </w:r>
      <w:r w:rsidRPr="00D43597">
        <w:rPr>
          <w:rFonts w:hint="cs"/>
          <w:rtl/>
        </w:rPr>
        <w:t>ونوس،</w:t>
      </w:r>
      <w:r w:rsidRPr="00D43597">
        <w:rPr>
          <w:rtl/>
        </w:rPr>
        <w:t xml:space="preserve"> </w:t>
      </w:r>
      <w:r w:rsidRPr="00D43597">
        <w:rPr>
          <w:rFonts w:hint="cs"/>
          <w:rtl/>
        </w:rPr>
        <w:t>داور</w:t>
      </w:r>
      <w:r w:rsidRPr="00D43597">
        <w:rPr>
          <w:rtl/>
        </w:rPr>
        <w:t xml:space="preserve">. </w:t>
      </w:r>
      <w:r w:rsidRPr="00D43597">
        <w:rPr>
          <w:rFonts w:hint="cs"/>
          <w:rtl/>
        </w:rPr>
        <w:t>ابراهیمی،</w:t>
      </w:r>
      <w:r w:rsidRPr="00D43597">
        <w:rPr>
          <w:rtl/>
        </w:rPr>
        <w:t xml:space="preserve"> </w:t>
      </w:r>
      <w:r w:rsidRPr="00D43597">
        <w:rPr>
          <w:rFonts w:hint="cs"/>
          <w:rtl/>
        </w:rPr>
        <w:t>عبدالحمید</w:t>
      </w:r>
      <w:r w:rsidRPr="00D43597">
        <w:rPr>
          <w:rtl/>
        </w:rPr>
        <w:t xml:space="preserve"> </w:t>
      </w:r>
      <w:r w:rsidRPr="00D43597">
        <w:rPr>
          <w:rFonts w:hint="cs"/>
          <w:rtl/>
        </w:rPr>
        <w:t>(1398). اصول</w:t>
      </w:r>
      <w:r w:rsidRPr="00D43597">
        <w:rPr>
          <w:rtl/>
        </w:rPr>
        <w:t xml:space="preserve"> </w:t>
      </w:r>
      <w:r w:rsidRPr="00D43597">
        <w:rPr>
          <w:rFonts w:hint="cs"/>
          <w:rtl/>
        </w:rPr>
        <w:t>بازاریابی</w:t>
      </w:r>
      <w:r w:rsidRPr="00D43597">
        <w:rPr>
          <w:rtl/>
        </w:rPr>
        <w:t xml:space="preserve">. </w:t>
      </w:r>
      <w:r w:rsidRPr="00D43597">
        <w:rPr>
          <w:rFonts w:hint="cs"/>
          <w:rtl/>
        </w:rPr>
        <w:t>انتشارات</w:t>
      </w:r>
      <w:r w:rsidRPr="00D43597">
        <w:rPr>
          <w:rtl/>
        </w:rPr>
        <w:t xml:space="preserve"> </w:t>
      </w:r>
      <w:r w:rsidRPr="00D43597">
        <w:rPr>
          <w:rFonts w:hint="cs"/>
          <w:rtl/>
        </w:rPr>
        <w:t>سمت،</w:t>
      </w:r>
      <w:r w:rsidRPr="00D43597">
        <w:rPr>
          <w:rtl/>
        </w:rPr>
        <w:t xml:space="preserve"> </w:t>
      </w:r>
      <w:r w:rsidRPr="00D43597">
        <w:rPr>
          <w:rFonts w:hint="cs"/>
          <w:rtl/>
        </w:rPr>
        <w:t>چاپ</w:t>
      </w:r>
      <w:r w:rsidRPr="00D43597">
        <w:rPr>
          <w:rtl/>
        </w:rPr>
        <w:t xml:space="preserve"> </w:t>
      </w:r>
      <w:r w:rsidRPr="00D43597">
        <w:rPr>
          <w:rFonts w:hint="cs"/>
          <w:rtl/>
        </w:rPr>
        <w:t>بیست و یکم</w:t>
      </w:r>
      <w:r w:rsidRPr="00D43597">
        <w:t>.</w:t>
      </w:r>
    </w:p>
    <w:bookmarkEnd w:id="282"/>
    <w:p w14:paraId="249B4589" w14:textId="77777777" w:rsidR="009A7B18" w:rsidRPr="00D43597" w:rsidRDefault="009A7B18" w:rsidP="005812D2">
      <w:pPr>
        <w:bidi/>
        <w:spacing w:line="240" w:lineRule="auto"/>
        <w:ind w:left="141" w:hanging="141"/>
        <w:contextualSpacing/>
        <w:jc w:val="both"/>
        <w:rPr>
          <w:rtl/>
        </w:rPr>
      </w:pPr>
      <w:r w:rsidRPr="00D43597">
        <w:rPr>
          <w:rtl/>
        </w:rPr>
        <w:t>سبزعل</w:t>
      </w:r>
      <w:r w:rsidRPr="00D43597">
        <w:rPr>
          <w:rFonts w:hint="cs"/>
          <w:rtl/>
        </w:rPr>
        <w:t>ی</w:t>
      </w:r>
      <w:r w:rsidRPr="00D43597">
        <w:rPr>
          <w:rFonts w:hint="eastAsia"/>
          <w:rtl/>
        </w:rPr>
        <w:t>،</w:t>
      </w:r>
      <w:r w:rsidRPr="00D43597">
        <w:rPr>
          <w:rtl/>
        </w:rPr>
        <w:t xml:space="preserve"> کبر</w:t>
      </w:r>
      <w:r w:rsidRPr="00D43597">
        <w:rPr>
          <w:rFonts w:hint="cs"/>
          <w:rtl/>
        </w:rPr>
        <w:t xml:space="preserve">ی </w:t>
      </w:r>
      <w:r w:rsidRPr="00D43597">
        <w:rPr>
          <w:rtl/>
        </w:rPr>
        <w:t>(۱۳۸۸). انواع نام تجار</w:t>
      </w:r>
      <w:r w:rsidRPr="00D43597">
        <w:rPr>
          <w:rFonts w:hint="cs"/>
          <w:rtl/>
        </w:rPr>
        <w:t>ی</w:t>
      </w:r>
      <w:r w:rsidRPr="00D43597">
        <w:rPr>
          <w:rFonts w:hint="eastAsia"/>
          <w:rtl/>
        </w:rPr>
        <w:t>،</w:t>
      </w:r>
      <w:r w:rsidRPr="00D43597">
        <w:rPr>
          <w:rtl/>
        </w:rPr>
        <w:t xml:space="preserve"> ماهنامه کارآفر</w:t>
      </w:r>
      <w:r w:rsidRPr="00D43597">
        <w:rPr>
          <w:rFonts w:hint="cs"/>
          <w:rtl/>
        </w:rPr>
        <w:t>ی</w:t>
      </w:r>
      <w:r w:rsidRPr="00D43597">
        <w:rPr>
          <w:rFonts w:hint="eastAsia"/>
          <w:rtl/>
        </w:rPr>
        <w:t>ن،</w:t>
      </w:r>
      <w:r w:rsidRPr="00D43597">
        <w:rPr>
          <w:rtl/>
        </w:rPr>
        <w:t xml:space="preserve"> شماره ۶۷، </w:t>
      </w:r>
      <w:r w:rsidRPr="00D43597">
        <w:rPr>
          <w:rFonts w:hint="cs"/>
          <w:rtl/>
        </w:rPr>
        <w:t xml:space="preserve">صفحه </w:t>
      </w:r>
      <w:r w:rsidRPr="00D43597">
        <w:rPr>
          <w:rtl/>
        </w:rPr>
        <w:t>۶۲</w:t>
      </w:r>
      <w:r w:rsidRPr="00D43597">
        <w:rPr>
          <w:rFonts w:hint="cs"/>
          <w:rtl/>
        </w:rPr>
        <w:t>.</w:t>
      </w:r>
    </w:p>
    <w:p w14:paraId="73C7626C" w14:textId="020048D5" w:rsidR="009A7B18" w:rsidRPr="00D43597" w:rsidRDefault="009A7B18" w:rsidP="00663454">
      <w:pPr>
        <w:bidi/>
        <w:spacing w:line="240" w:lineRule="auto"/>
        <w:ind w:left="141" w:hanging="141"/>
        <w:contextualSpacing/>
        <w:jc w:val="both"/>
        <w:rPr>
          <w:rtl/>
        </w:rPr>
      </w:pPr>
      <w:bookmarkStart w:id="283" w:name="_Hlk89367017"/>
      <w:r w:rsidRPr="00D43597">
        <w:rPr>
          <w:rtl/>
        </w:rPr>
        <w:t>سع</w:t>
      </w:r>
      <w:r w:rsidRPr="00D43597">
        <w:rPr>
          <w:rFonts w:hint="cs"/>
          <w:rtl/>
        </w:rPr>
        <w:t>ی</w:t>
      </w:r>
      <w:r w:rsidRPr="00D43597">
        <w:rPr>
          <w:rFonts w:hint="eastAsia"/>
          <w:rtl/>
        </w:rPr>
        <w:t>دن</w:t>
      </w:r>
      <w:r w:rsidRPr="00D43597">
        <w:rPr>
          <w:rFonts w:hint="cs"/>
          <w:rtl/>
        </w:rPr>
        <w:t>ی</w:t>
      </w:r>
      <w:r w:rsidRPr="00D43597">
        <w:rPr>
          <w:rFonts w:hint="eastAsia"/>
          <w:rtl/>
        </w:rPr>
        <w:t>ا،</w:t>
      </w:r>
      <w:r w:rsidRPr="00D43597">
        <w:rPr>
          <w:rtl/>
        </w:rPr>
        <w:t xml:space="preserve"> ح</w:t>
      </w:r>
      <w:r w:rsidRPr="00D43597">
        <w:rPr>
          <w:rFonts w:hint="cs"/>
          <w:rtl/>
        </w:rPr>
        <w:t>میدرضا؛</w:t>
      </w:r>
      <w:r w:rsidRPr="00D43597">
        <w:rPr>
          <w:rtl/>
        </w:rPr>
        <w:t xml:space="preserve"> قهرمان</w:t>
      </w:r>
      <w:r w:rsidRPr="00D43597">
        <w:rPr>
          <w:rFonts w:hint="cs"/>
          <w:rtl/>
        </w:rPr>
        <w:t>ی</w:t>
      </w:r>
      <w:r w:rsidRPr="00D43597">
        <w:rPr>
          <w:rFonts w:hint="eastAsia"/>
          <w:rtl/>
        </w:rPr>
        <w:t>،</w:t>
      </w:r>
      <w:r w:rsidRPr="00D43597">
        <w:rPr>
          <w:rtl/>
        </w:rPr>
        <w:t xml:space="preserve"> آ</w:t>
      </w:r>
      <w:r w:rsidRPr="00D43597">
        <w:rPr>
          <w:rFonts w:hint="cs"/>
          <w:rtl/>
        </w:rPr>
        <w:t>منه؛</w:t>
      </w:r>
      <w:r w:rsidRPr="00D43597">
        <w:rPr>
          <w:rtl/>
        </w:rPr>
        <w:t xml:space="preserve"> ا</w:t>
      </w:r>
      <w:r w:rsidRPr="00D43597">
        <w:rPr>
          <w:rFonts w:hint="cs"/>
          <w:rtl/>
        </w:rPr>
        <w:t>ی</w:t>
      </w:r>
      <w:r w:rsidRPr="00D43597">
        <w:rPr>
          <w:rFonts w:hint="eastAsia"/>
          <w:rtl/>
        </w:rPr>
        <w:t>ران</w:t>
      </w:r>
      <w:r w:rsidRPr="00D43597">
        <w:rPr>
          <w:rtl/>
        </w:rPr>
        <w:t xml:space="preserve"> نژاد پار</w:t>
      </w:r>
      <w:r w:rsidRPr="00D43597">
        <w:rPr>
          <w:rFonts w:hint="cs"/>
          <w:rtl/>
        </w:rPr>
        <w:t>ی</w:t>
      </w:r>
      <w:r w:rsidRPr="00D43597">
        <w:rPr>
          <w:rFonts w:hint="eastAsia"/>
          <w:rtl/>
        </w:rPr>
        <w:t>ز</w:t>
      </w:r>
      <w:r w:rsidRPr="00D43597">
        <w:rPr>
          <w:rFonts w:hint="cs"/>
          <w:rtl/>
        </w:rPr>
        <w:t>ی</w:t>
      </w:r>
      <w:r w:rsidRPr="00D43597">
        <w:rPr>
          <w:rFonts w:hint="eastAsia"/>
          <w:rtl/>
        </w:rPr>
        <w:t>،</w:t>
      </w:r>
      <w:r w:rsidRPr="00D43597">
        <w:rPr>
          <w:rtl/>
        </w:rPr>
        <w:t xml:space="preserve"> م</w:t>
      </w:r>
      <w:r w:rsidRPr="00D43597">
        <w:rPr>
          <w:rFonts w:hint="cs"/>
          <w:rtl/>
        </w:rPr>
        <w:t>هدی</w:t>
      </w:r>
      <w:r w:rsidRPr="00D43597">
        <w:rPr>
          <w:rtl/>
        </w:rPr>
        <w:t>. (1395). پ</w:t>
      </w:r>
      <w:r w:rsidRPr="00D43597">
        <w:rPr>
          <w:rFonts w:hint="cs"/>
          <w:rtl/>
        </w:rPr>
        <w:t>ی</w:t>
      </w:r>
      <w:r w:rsidRPr="00D43597">
        <w:rPr>
          <w:rFonts w:hint="eastAsia"/>
          <w:rtl/>
        </w:rPr>
        <w:t>امد</w:t>
      </w:r>
      <w:r w:rsidRPr="00D43597">
        <w:rPr>
          <w:rtl/>
        </w:rPr>
        <w:t>ها</w:t>
      </w:r>
      <w:r w:rsidRPr="00D43597">
        <w:rPr>
          <w:rFonts w:hint="cs"/>
          <w:rtl/>
        </w:rPr>
        <w:t>ی</w:t>
      </w:r>
      <w:r w:rsidRPr="00D43597">
        <w:rPr>
          <w:rtl/>
        </w:rPr>
        <w:t xml:space="preserve"> </w:t>
      </w:r>
      <w:r w:rsidR="004B63A7">
        <w:rPr>
          <w:rtl/>
        </w:rPr>
        <w:t>تأثیر</w:t>
      </w:r>
      <w:r w:rsidRPr="00D43597">
        <w:rPr>
          <w:rtl/>
        </w:rPr>
        <w:t xml:space="preserve"> جامعه برند مبتن</w:t>
      </w:r>
      <w:r w:rsidRPr="00D43597">
        <w:rPr>
          <w:rFonts w:hint="cs"/>
          <w:rtl/>
        </w:rPr>
        <w:t>ی</w:t>
      </w:r>
      <w:r w:rsidRPr="00D43597">
        <w:rPr>
          <w:rtl/>
        </w:rPr>
        <w:t xml:space="preserve"> بر </w:t>
      </w:r>
      <w:r w:rsidR="00EB11EA">
        <w:rPr>
          <w:rtl/>
        </w:rPr>
        <w:t>رسانه‌ی</w:t>
      </w:r>
      <w:r w:rsidRPr="00D43597">
        <w:rPr>
          <w:rtl/>
        </w:rPr>
        <w:t xml:space="preserve"> اجتماع</w:t>
      </w:r>
      <w:r w:rsidRPr="00D43597">
        <w:rPr>
          <w:rFonts w:hint="cs"/>
          <w:rtl/>
        </w:rPr>
        <w:t>ی</w:t>
      </w:r>
      <w:r w:rsidRPr="00D43597">
        <w:rPr>
          <w:rtl/>
        </w:rPr>
        <w:t xml:space="preserve"> بر اعتماد و وفادار</w:t>
      </w:r>
      <w:r w:rsidRPr="00D43597">
        <w:rPr>
          <w:rFonts w:hint="cs"/>
          <w:rtl/>
        </w:rPr>
        <w:t>ی</w:t>
      </w:r>
      <w:r w:rsidRPr="00D43597">
        <w:rPr>
          <w:rtl/>
        </w:rPr>
        <w:t xml:space="preserve"> به برند.</w:t>
      </w:r>
      <w:r w:rsidRPr="00D43597">
        <w:rPr>
          <w:rFonts w:hint="cs"/>
          <w:rtl/>
        </w:rPr>
        <w:t xml:space="preserve"> دو فصلنامه</w:t>
      </w:r>
      <w:r w:rsidRPr="00D43597">
        <w:rPr>
          <w:rtl/>
        </w:rPr>
        <w:t xml:space="preserve"> مد</w:t>
      </w:r>
      <w:r w:rsidRPr="00D43597">
        <w:rPr>
          <w:rFonts w:hint="cs"/>
          <w:rtl/>
        </w:rPr>
        <w:t>ی</w:t>
      </w:r>
      <w:r w:rsidRPr="00D43597">
        <w:rPr>
          <w:rFonts w:hint="eastAsia"/>
          <w:rtl/>
        </w:rPr>
        <w:t>ر</w:t>
      </w:r>
      <w:r w:rsidRPr="00D43597">
        <w:rPr>
          <w:rFonts w:hint="cs"/>
          <w:rtl/>
        </w:rPr>
        <w:t>ی</w:t>
      </w:r>
      <w:r w:rsidRPr="00D43597">
        <w:rPr>
          <w:rFonts w:hint="eastAsia"/>
          <w:rtl/>
        </w:rPr>
        <w:t>ت</w:t>
      </w:r>
      <w:r w:rsidRPr="00D43597">
        <w:rPr>
          <w:rtl/>
        </w:rPr>
        <w:t xml:space="preserve"> برند</w:t>
      </w:r>
      <w:r w:rsidRPr="00D43597">
        <w:rPr>
          <w:rFonts w:hint="cs"/>
          <w:rtl/>
        </w:rPr>
        <w:t>، دوره</w:t>
      </w:r>
      <w:r w:rsidRPr="00D43597">
        <w:rPr>
          <w:rtl/>
        </w:rPr>
        <w:t xml:space="preserve"> 3</w:t>
      </w:r>
      <w:r w:rsidRPr="00D43597">
        <w:rPr>
          <w:rFonts w:hint="cs"/>
          <w:rtl/>
        </w:rPr>
        <w:t>، شماره 6.</w:t>
      </w:r>
    </w:p>
    <w:p w14:paraId="4317B847" w14:textId="1BAFF4C9" w:rsidR="009A7B18" w:rsidRPr="00D43597" w:rsidRDefault="009A7B18" w:rsidP="00102646">
      <w:pPr>
        <w:bidi/>
        <w:spacing w:line="240" w:lineRule="auto"/>
        <w:ind w:left="141" w:hanging="141"/>
        <w:contextualSpacing/>
        <w:jc w:val="both"/>
        <w:rPr>
          <w:rtl/>
        </w:rPr>
      </w:pPr>
      <w:bookmarkStart w:id="284" w:name="_Hlk93866045"/>
      <w:r w:rsidRPr="00D43597">
        <w:rPr>
          <w:rFonts w:hint="cs"/>
          <w:rtl/>
          <w:cs/>
        </w:rPr>
        <w:t xml:space="preserve">سیاحی، فرید. </w:t>
      </w:r>
      <w:r w:rsidR="00950053" w:rsidRPr="00D43597">
        <w:rPr>
          <w:rFonts w:hint="cs"/>
          <w:rtl/>
          <w:cs/>
        </w:rPr>
        <w:t>(1394)</w:t>
      </w:r>
      <w:r w:rsidRPr="00D43597">
        <w:rPr>
          <w:rFonts w:hint="cs"/>
          <w:rtl/>
          <w:cs/>
        </w:rPr>
        <w:t xml:space="preserve">. «بررسی رابطه مدیریت دانش مشتری و قابلیت نوآوری با </w:t>
      </w:r>
      <w:r w:rsidR="00D850D5">
        <w:rPr>
          <w:rFonts w:hint="cs"/>
          <w:rtl/>
        </w:rPr>
        <w:t>میانجی‌گری</w:t>
      </w:r>
      <w:r w:rsidRPr="00D43597">
        <w:rPr>
          <w:rFonts w:hint="cs"/>
          <w:rtl/>
          <w:cs/>
        </w:rPr>
        <w:t xml:space="preserve"> متغیر یادگیری سازمانی</w:t>
      </w:r>
      <w:r w:rsidR="00950053" w:rsidRPr="00D43597">
        <w:rPr>
          <w:rFonts w:hint="cs"/>
          <w:rtl/>
          <w:cs/>
        </w:rPr>
        <w:t xml:space="preserve"> </w:t>
      </w:r>
      <w:r w:rsidRPr="00D43597">
        <w:rPr>
          <w:rFonts w:hint="cs"/>
          <w:rtl/>
          <w:cs/>
        </w:rPr>
        <w:t xml:space="preserve">(مطالعه موردی: </w:t>
      </w:r>
      <w:r w:rsidR="00781456">
        <w:rPr>
          <w:rFonts w:hint="cs"/>
          <w:rtl/>
        </w:rPr>
        <w:t>شرکت‌ها</w:t>
      </w:r>
      <w:r w:rsidRPr="00D43597">
        <w:rPr>
          <w:rFonts w:hint="cs"/>
          <w:rtl/>
          <w:cs/>
        </w:rPr>
        <w:t>ی بیمه خصوصی استان زنجان)»</w:t>
      </w:r>
      <w:r w:rsidR="00950053" w:rsidRPr="00D43597">
        <w:rPr>
          <w:rFonts w:hint="cs"/>
          <w:rtl/>
          <w:cs/>
        </w:rPr>
        <w:t>.</w:t>
      </w:r>
      <w:r w:rsidRPr="00D43597">
        <w:rPr>
          <w:rFonts w:hint="cs"/>
          <w:rtl/>
        </w:rPr>
        <w:t xml:space="preserve"> </w:t>
      </w:r>
      <w:r w:rsidR="00204770">
        <w:rPr>
          <w:rFonts w:hint="cs"/>
          <w:rtl/>
        </w:rPr>
        <w:t>پایان‌نامه</w:t>
      </w:r>
      <w:r w:rsidRPr="00D43597">
        <w:rPr>
          <w:rFonts w:hint="cs"/>
          <w:rtl/>
        </w:rPr>
        <w:t xml:space="preserve"> کارشناسی ارشد</w:t>
      </w:r>
      <w:r w:rsidR="00950053" w:rsidRPr="00D43597">
        <w:rPr>
          <w:rFonts w:hint="cs"/>
          <w:rtl/>
        </w:rPr>
        <w:t xml:space="preserve"> رشته مدیریت</w:t>
      </w:r>
      <w:r w:rsidRPr="00D43597">
        <w:rPr>
          <w:rFonts w:hint="cs"/>
          <w:rtl/>
        </w:rPr>
        <w:t xml:space="preserve">، موسسه آموزش عالی </w:t>
      </w:r>
      <w:r w:rsidR="00EB11EA">
        <w:rPr>
          <w:rFonts w:hint="cs"/>
          <w:rtl/>
        </w:rPr>
        <w:t>غیرانتفاعی</w:t>
      </w:r>
      <w:r w:rsidRPr="00D43597">
        <w:rPr>
          <w:rFonts w:hint="cs"/>
          <w:rtl/>
        </w:rPr>
        <w:t xml:space="preserve"> راهبرد شمال.</w:t>
      </w:r>
    </w:p>
    <w:p w14:paraId="00055D21" w14:textId="7217BEFF" w:rsidR="009A7B18" w:rsidRPr="00D43597" w:rsidRDefault="009A7B18" w:rsidP="00102646">
      <w:pPr>
        <w:bidi/>
        <w:spacing w:line="240" w:lineRule="auto"/>
        <w:ind w:left="141" w:hanging="141"/>
        <w:contextualSpacing/>
        <w:jc w:val="both"/>
        <w:rPr>
          <w:rtl/>
        </w:rPr>
      </w:pPr>
      <w:bookmarkStart w:id="285" w:name="_Hlk93866052"/>
      <w:bookmarkEnd w:id="284"/>
      <w:r w:rsidRPr="00D43597">
        <w:rPr>
          <w:rFonts w:hint="cs"/>
          <w:rtl/>
        </w:rPr>
        <w:t xml:space="preserve">سید محمدی، سید امین. </w:t>
      </w:r>
      <w:r w:rsidR="00950053" w:rsidRPr="00D43597">
        <w:rPr>
          <w:rFonts w:hint="cs"/>
          <w:rtl/>
        </w:rPr>
        <w:t>(1396)</w:t>
      </w:r>
      <w:r w:rsidRPr="00D43597">
        <w:rPr>
          <w:rFonts w:hint="cs"/>
          <w:rtl/>
        </w:rPr>
        <w:t>. «بررسی</w:t>
      </w:r>
      <w:r w:rsidRPr="00D43597">
        <w:rPr>
          <w:rtl/>
        </w:rPr>
        <w:t xml:space="preserve"> </w:t>
      </w:r>
      <w:r w:rsidR="004B63A7">
        <w:rPr>
          <w:rFonts w:hint="cs"/>
          <w:rtl/>
        </w:rPr>
        <w:t>تأثیر</w:t>
      </w:r>
      <w:r w:rsidRPr="00D43597">
        <w:rPr>
          <w:rtl/>
        </w:rPr>
        <w:t xml:space="preserve"> </w:t>
      </w:r>
      <w:r w:rsidR="00EB11EA">
        <w:rPr>
          <w:rFonts w:hint="cs"/>
          <w:rtl/>
        </w:rPr>
        <w:t>سبک‌های</w:t>
      </w:r>
      <w:r w:rsidRPr="00D43597">
        <w:rPr>
          <w:rtl/>
        </w:rPr>
        <w:t xml:space="preserve"> </w:t>
      </w:r>
      <w:r w:rsidRPr="00D43597">
        <w:rPr>
          <w:rFonts w:hint="cs"/>
          <w:rtl/>
        </w:rPr>
        <w:t>رهبری</w:t>
      </w:r>
      <w:r w:rsidRPr="00D43597">
        <w:rPr>
          <w:rtl/>
        </w:rPr>
        <w:t xml:space="preserve"> </w:t>
      </w:r>
      <w:r w:rsidRPr="00D43597">
        <w:rPr>
          <w:rFonts w:hint="cs"/>
          <w:rtl/>
        </w:rPr>
        <w:t>بر</w:t>
      </w:r>
      <w:r w:rsidRPr="00D43597">
        <w:rPr>
          <w:rtl/>
        </w:rPr>
        <w:t xml:space="preserve"> </w:t>
      </w:r>
      <w:r w:rsidRPr="00D43597">
        <w:rPr>
          <w:rFonts w:hint="cs"/>
          <w:rtl/>
        </w:rPr>
        <w:t>نوآوری</w:t>
      </w:r>
      <w:r w:rsidRPr="00D43597">
        <w:rPr>
          <w:rtl/>
        </w:rPr>
        <w:t xml:space="preserve"> </w:t>
      </w:r>
      <w:r w:rsidRPr="00D43597">
        <w:rPr>
          <w:rFonts w:hint="cs"/>
          <w:rtl/>
        </w:rPr>
        <w:t>سازمانی</w:t>
      </w:r>
      <w:r w:rsidRPr="00D43597">
        <w:rPr>
          <w:rtl/>
        </w:rPr>
        <w:t xml:space="preserve"> </w:t>
      </w:r>
      <w:r w:rsidRPr="00D43597">
        <w:rPr>
          <w:rFonts w:hint="cs"/>
          <w:rtl/>
        </w:rPr>
        <w:t>با</w:t>
      </w:r>
      <w:r w:rsidRPr="00D43597">
        <w:rPr>
          <w:rtl/>
        </w:rPr>
        <w:t xml:space="preserve"> </w:t>
      </w:r>
      <w:r w:rsidRPr="00D43597">
        <w:rPr>
          <w:rFonts w:hint="cs"/>
          <w:rtl/>
        </w:rPr>
        <w:t>نقش</w:t>
      </w:r>
      <w:r w:rsidRPr="00D43597">
        <w:rPr>
          <w:rtl/>
        </w:rPr>
        <w:t xml:space="preserve"> </w:t>
      </w:r>
      <w:r w:rsidR="00C815B6">
        <w:rPr>
          <w:rFonts w:hint="cs"/>
          <w:rtl/>
        </w:rPr>
        <w:t>واسطه‌ای</w:t>
      </w:r>
      <w:r w:rsidRPr="00D43597">
        <w:rPr>
          <w:rtl/>
        </w:rPr>
        <w:t xml:space="preserve"> </w:t>
      </w:r>
      <w:r w:rsidRPr="00D43597">
        <w:rPr>
          <w:rFonts w:hint="cs"/>
          <w:rtl/>
        </w:rPr>
        <w:t>سرمایه</w:t>
      </w:r>
      <w:r w:rsidRPr="00D43597">
        <w:rPr>
          <w:rtl/>
        </w:rPr>
        <w:t xml:space="preserve"> </w:t>
      </w:r>
      <w:r w:rsidRPr="00D43597">
        <w:rPr>
          <w:rFonts w:hint="cs"/>
          <w:rtl/>
        </w:rPr>
        <w:t>فکری</w:t>
      </w:r>
      <w:r w:rsidRPr="00D43597">
        <w:rPr>
          <w:rtl/>
        </w:rPr>
        <w:t xml:space="preserve"> </w:t>
      </w:r>
      <w:r w:rsidRPr="00D43597">
        <w:rPr>
          <w:rFonts w:hint="cs"/>
          <w:rtl/>
        </w:rPr>
        <w:t>در</w:t>
      </w:r>
      <w:r w:rsidRPr="00D43597">
        <w:rPr>
          <w:rtl/>
        </w:rPr>
        <w:t xml:space="preserve"> </w:t>
      </w:r>
      <w:r w:rsidRPr="00D43597">
        <w:rPr>
          <w:rFonts w:hint="cs"/>
          <w:rtl/>
        </w:rPr>
        <w:t>شرکت</w:t>
      </w:r>
      <w:r w:rsidRPr="00D43597">
        <w:rPr>
          <w:rtl/>
        </w:rPr>
        <w:t xml:space="preserve"> </w:t>
      </w:r>
      <w:r w:rsidRPr="00D43597">
        <w:rPr>
          <w:rFonts w:hint="cs"/>
          <w:rtl/>
        </w:rPr>
        <w:t>پتروشیمی</w:t>
      </w:r>
      <w:r w:rsidRPr="00D43597">
        <w:rPr>
          <w:rtl/>
        </w:rPr>
        <w:t xml:space="preserve"> </w:t>
      </w:r>
      <w:r w:rsidRPr="00D43597">
        <w:rPr>
          <w:rFonts w:hint="cs"/>
          <w:rtl/>
        </w:rPr>
        <w:t>تندگویان»</w:t>
      </w:r>
      <w:r w:rsidR="00950053" w:rsidRPr="00D43597">
        <w:rPr>
          <w:rFonts w:hint="cs"/>
          <w:rtl/>
        </w:rPr>
        <w:t>.</w:t>
      </w:r>
      <w:r w:rsidRPr="00D43597">
        <w:rPr>
          <w:rFonts w:hint="cs"/>
          <w:rtl/>
        </w:rPr>
        <w:t xml:space="preserve"> </w:t>
      </w:r>
      <w:r w:rsidR="00204770">
        <w:rPr>
          <w:rFonts w:hint="cs"/>
          <w:rtl/>
        </w:rPr>
        <w:t>پایان‌نامه</w:t>
      </w:r>
      <w:r w:rsidRPr="00D43597">
        <w:rPr>
          <w:rFonts w:hint="cs"/>
          <w:rtl/>
        </w:rPr>
        <w:t xml:space="preserve"> کارشناسی ارشد</w:t>
      </w:r>
      <w:r w:rsidR="00950053" w:rsidRPr="00D43597">
        <w:rPr>
          <w:rFonts w:hint="cs"/>
          <w:rtl/>
        </w:rPr>
        <w:t xml:space="preserve"> رشته مدیریت</w:t>
      </w:r>
      <w:r w:rsidRPr="00D43597">
        <w:rPr>
          <w:rFonts w:hint="cs"/>
          <w:rtl/>
        </w:rPr>
        <w:t xml:space="preserve">، دانشگاه آزاد اسلامی، واحد </w:t>
      </w:r>
      <w:r w:rsidR="00EB11EA">
        <w:rPr>
          <w:rFonts w:hint="cs"/>
          <w:rtl/>
        </w:rPr>
        <w:t>صفادشت</w:t>
      </w:r>
      <w:r w:rsidRPr="00D43597">
        <w:rPr>
          <w:rFonts w:hint="cs"/>
          <w:rtl/>
        </w:rPr>
        <w:t>.</w:t>
      </w:r>
    </w:p>
    <w:bookmarkEnd w:id="283"/>
    <w:bookmarkEnd w:id="285"/>
    <w:p w14:paraId="68D26C97" w14:textId="471F5C1D" w:rsidR="009A7B18" w:rsidRPr="00D43597" w:rsidRDefault="009A7B18" w:rsidP="00663454">
      <w:pPr>
        <w:bidi/>
        <w:spacing w:line="240" w:lineRule="auto"/>
        <w:ind w:left="141" w:hanging="141"/>
        <w:contextualSpacing/>
        <w:jc w:val="both"/>
        <w:rPr>
          <w:rtl/>
        </w:rPr>
      </w:pPr>
      <w:r w:rsidRPr="00D43597">
        <w:rPr>
          <w:rFonts w:hint="cs"/>
          <w:rtl/>
        </w:rPr>
        <w:t>سیفی سلمی، طاهره؛ بنار،</w:t>
      </w:r>
      <w:r w:rsidRPr="00D43597">
        <w:rPr>
          <w:rtl/>
        </w:rPr>
        <w:t xml:space="preserve"> نوش</w:t>
      </w:r>
      <w:r w:rsidRPr="00D43597">
        <w:rPr>
          <w:rFonts w:hint="cs"/>
          <w:rtl/>
        </w:rPr>
        <w:t>ی</w:t>
      </w:r>
      <w:r w:rsidRPr="00D43597">
        <w:rPr>
          <w:rFonts w:hint="eastAsia"/>
          <w:rtl/>
        </w:rPr>
        <w:t>ن</w:t>
      </w:r>
      <w:r w:rsidRPr="00D43597">
        <w:rPr>
          <w:rtl/>
        </w:rPr>
        <w:t xml:space="preserve"> </w:t>
      </w:r>
      <w:r w:rsidRPr="00D43597">
        <w:rPr>
          <w:rFonts w:hint="cs"/>
          <w:rtl/>
        </w:rPr>
        <w:t>و هنری،</w:t>
      </w:r>
      <w:r w:rsidRPr="00D43597">
        <w:rPr>
          <w:rtl/>
        </w:rPr>
        <w:t xml:space="preserve"> حب</w:t>
      </w:r>
      <w:r w:rsidRPr="00D43597">
        <w:rPr>
          <w:rFonts w:hint="cs"/>
          <w:rtl/>
        </w:rPr>
        <w:t>ی</w:t>
      </w:r>
      <w:r w:rsidRPr="00D43597">
        <w:rPr>
          <w:rFonts w:hint="eastAsia"/>
          <w:rtl/>
        </w:rPr>
        <w:t>ب</w:t>
      </w:r>
      <w:r w:rsidRPr="00D43597">
        <w:rPr>
          <w:rFonts w:hint="cs"/>
          <w:rtl/>
        </w:rPr>
        <w:t>. (1398). «</w:t>
      </w:r>
      <w:r w:rsidRPr="00D43597">
        <w:rPr>
          <w:rtl/>
        </w:rPr>
        <w:t>ارائه مدل رفتار تعامل</w:t>
      </w:r>
      <w:r w:rsidRPr="00D43597">
        <w:rPr>
          <w:rFonts w:hint="cs"/>
          <w:rtl/>
        </w:rPr>
        <w:t>ی</w:t>
      </w:r>
      <w:r w:rsidRPr="00D43597">
        <w:rPr>
          <w:rtl/>
        </w:rPr>
        <w:t xml:space="preserve"> اعضا</w:t>
      </w:r>
      <w:r w:rsidRPr="00D43597">
        <w:rPr>
          <w:rFonts w:hint="cs"/>
          <w:rtl/>
        </w:rPr>
        <w:t>ی</w:t>
      </w:r>
      <w:r w:rsidRPr="00D43597">
        <w:rPr>
          <w:rtl/>
        </w:rPr>
        <w:t xml:space="preserve"> جوامع برند مبتن</w:t>
      </w:r>
      <w:r w:rsidRPr="00D43597">
        <w:rPr>
          <w:rFonts w:hint="cs"/>
          <w:rtl/>
        </w:rPr>
        <w:t>ی</w:t>
      </w:r>
      <w:r w:rsidRPr="00D43597">
        <w:rPr>
          <w:rtl/>
        </w:rPr>
        <w:t xml:space="preserve"> بر </w:t>
      </w:r>
      <w:r w:rsidR="00C815B6">
        <w:rPr>
          <w:rtl/>
        </w:rPr>
        <w:t>رسانه‌های</w:t>
      </w:r>
      <w:r w:rsidRPr="00D43597">
        <w:rPr>
          <w:rtl/>
        </w:rPr>
        <w:t xml:space="preserve"> اجتماع</w:t>
      </w:r>
      <w:r w:rsidRPr="00D43597">
        <w:rPr>
          <w:rFonts w:hint="cs"/>
          <w:rtl/>
        </w:rPr>
        <w:t>ی</w:t>
      </w:r>
      <w:r w:rsidRPr="00D43597">
        <w:rPr>
          <w:rtl/>
        </w:rPr>
        <w:t xml:space="preserve"> (مطالعه مورد</w:t>
      </w:r>
      <w:r w:rsidRPr="00D43597">
        <w:rPr>
          <w:rFonts w:hint="cs"/>
          <w:rtl/>
        </w:rPr>
        <w:t>ی</w:t>
      </w:r>
      <w:r w:rsidRPr="00D43597">
        <w:rPr>
          <w:rtl/>
        </w:rPr>
        <w:t xml:space="preserve">: هواداران </w:t>
      </w:r>
      <w:r w:rsidR="00D850D5">
        <w:rPr>
          <w:rtl/>
        </w:rPr>
        <w:t>باشگاه‌های</w:t>
      </w:r>
      <w:r w:rsidRPr="00D43597">
        <w:rPr>
          <w:rtl/>
        </w:rPr>
        <w:t xml:space="preserve"> </w:t>
      </w:r>
      <w:r w:rsidR="008918F8">
        <w:rPr>
          <w:rtl/>
        </w:rPr>
        <w:t>حرفه‌ای</w:t>
      </w:r>
      <w:r w:rsidRPr="00D43597">
        <w:rPr>
          <w:rtl/>
        </w:rPr>
        <w:t xml:space="preserve"> فوتبال)</w:t>
      </w:r>
      <w:r w:rsidRPr="00D43597">
        <w:rPr>
          <w:rFonts w:hint="cs"/>
          <w:rtl/>
        </w:rPr>
        <w:t xml:space="preserve">». </w:t>
      </w:r>
      <w:r w:rsidRPr="00D43597">
        <w:rPr>
          <w:rtl/>
        </w:rPr>
        <w:t>مطالعات مد</w:t>
      </w:r>
      <w:r w:rsidRPr="00D43597">
        <w:rPr>
          <w:rFonts w:hint="cs"/>
          <w:rtl/>
        </w:rPr>
        <w:t>ی</w:t>
      </w:r>
      <w:r w:rsidRPr="00D43597">
        <w:rPr>
          <w:rFonts w:hint="eastAsia"/>
          <w:rtl/>
        </w:rPr>
        <w:t>ر</w:t>
      </w:r>
      <w:r w:rsidRPr="00D43597">
        <w:rPr>
          <w:rFonts w:hint="cs"/>
          <w:rtl/>
        </w:rPr>
        <w:t>ی</w:t>
      </w:r>
      <w:r w:rsidRPr="00D43597">
        <w:rPr>
          <w:rFonts w:hint="eastAsia"/>
          <w:rtl/>
        </w:rPr>
        <w:t>ت</w:t>
      </w:r>
      <w:r w:rsidRPr="00D43597">
        <w:rPr>
          <w:rtl/>
        </w:rPr>
        <w:t xml:space="preserve"> ورزش</w:t>
      </w:r>
      <w:r w:rsidRPr="00D43597">
        <w:rPr>
          <w:rFonts w:hint="cs"/>
          <w:rtl/>
        </w:rPr>
        <w:t>ی</w:t>
      </w:r>
      <w:r w:rsidRPr="00D43597">
        <w:rPr>
          <w:rFonts w:hint="eastAsia"/>
          <w:rtl/>
        </w:rPr>
        <w:t>،</w:t>
      </w:r>
      <w:r w:rsidRPr="00D43597">
        <w:rPr>
          <w:rFonts w:hint="cs"/>
          <w:rtl/>
        </w:rPr>
        <w:t xml:space="preserve"> شماره 55، صفحه 189-208.</w:t>
      </w:r>
    </w:p>
    <w:p w14:paraId="6B9CC022" w14:textId="719E645C" w:rsidR="009A7B18" w:rsidRPr="00D43597" w:rsidRDefault="004B63A7" w:rsidP="0092144B">
      <w:pPr>
        <w:bidi/>
        <w:spacing w:line="240" w:lineRule="auto"/>
        <w:ind w:left="141" w:hanging="141"/>
        <w:contextualSpacing/>
        <w:jc w:val="both"/>
      </w:pPr>
      <w:bookmarkStart w:id="286" w:name="_Hlk93866061"/>
      <w:r>
        <w:rPr>
          <w:rtl/>
        </w:rPr>
        <w:t>شاه‌محمدی</w:t>
      </w:r>
      <w:r w:rsidR="009A7B18" w:rsidRPr="00D43597">
        <w:rPr>
          <w:rFonts w:hint="eastAsia"/>
          <w:rtl/>
        </w:rPr>
        <w:t>،</w:t>
      </w:r>
      <w:r w:rsidR="009A7B18" w:rsidRPr="00D43597">
        <w:rPr>
          <w:rtl/>
        </w:rPr>
        <w:t xml:space="preserve"> </w:t>
      </w:r>
      <w:r w:rsidR="00EB11EA">
        <w:rPr>
          <w:rtl/>
        </w:rPr>
        <w:t>جمال علی</w:t>
      </w:r>
      <w:r w:rsidR="009A7B18" w:rsidRPr="00D43597">
        <w:rPr>
          <w:rtl/>
        </w:rPr>
        <w:t xml:space="preserve">. </w:t>
      </w:r>
      <w:r w:rsidR="00F55351" w:rsidRPr="00D43597">
        <w:rPr>
          <w:rFonts w:hint="cs"/>
          <w:rtl/>
        </w:rPr>
        <w:t>(</w:t>
      </w:r>
      <w:r w:rsidR="00F55351" w:rsidRPr="00D43597">
        <w:rPr>
          <w:rtl/>
        </w:rPr>
        <w:t>1394</w:t>
      </w:r>
      <w:r w:rsidR="00F55351" w:rsidRPr="00D43597">
        <w:rPr>
          <w:rFonts w:hint="cs"/>
          <w:rtl/>
        </w:rPr>
        <w:t>)</w:t>
      </w:r>
      <w:r w:rsidR="009A7B18" w:rsidRPr="00D43597">
        <w:rPr>
          <w:rtl/>
        </w:rPr>
        <w:t>. «بررس</w:t>
      </w:r>
      <w:r w:rsidR="009A7B18" w:rsidRPr="00D43597">
        <w:rPr>
          <w:rFonts w:hint="cs"/>
          <w:rtl/>
        </w:rPr>
        <w:t>ی</w:t>
      </w:r>
      <w:r w:rsidR="009A7B18" w:rsidRPr="00D43597">
        <w:rPr>
          <w:rtl/>
        </w:rPr>
        <w:t xml:space="preserve"> نقش مد</w:t>
      </w:r>
      <w:r w:rsidR="009A7B18" w:rsidRPr="00D43597">
        <w:rPr>
          <w:rFonts w:hint="cs"/>
          <w:rtl/>
        </w:rPr>
        <w:t>ی</w:t>
      </w:r>
      <w:r w:rsidR="009A7B18" w:rsidRPr="00D43597">
        <w:rPr>
          <w:rFonts w:hint="eastAsia"/>
          <w:rtl/>
        </w:rPr>
        <w:t>ر</w:t>
      </w:r>
      <w:r w:rsidR="009A7B18" w:rsidRPr="00D43597">
        <w:rPr>
          <w:rFonts w:hint="cs"/>
          <w:rtl/>
        </w:rPr>
        <w:t>ی</w:t>
      </w:r>
      <w:r w:rsidR="009A7B18" w:rsidRPr="00D43597">
        <w:rPr>
          <w:rFonts w:hint="eastAsia"/>
          <w:rtl/>
        </w:rPr>
        <w:t>ت</w:t>
      </w:r>
      <w:r w:rsidR="009A7B18" w:rsidRPr="00D43597">
        <w:rPr>
          <w:rtl/>
        </w:rPr>
        <w:t xml:space="preserve"> دانش مشتر</w:t>
      </w:r>
      <w:r w:rsidR="009A7B18" w:rsidRPr="00D43597">
        <w:rPr>
          <w:rFonts w:hint="cs"/>
          <w:rtl/>
        </w:rPr>
        <w:t>ی</w:t>
      </w:r>
      <w:r w:rsidR="009A7B18" w:rsidRPr="00D43597">
        <w:rPr>
          <w:rtl/>
        </w:rPr>
        <w:t xml:space="preserve"> بر نو</w:t>
      </w:r>
      <w:r w:rsidR="00F55351" w:rsidRPr="00D43597">
        <w:rPr>
          <w:rFonts w:hint="cs"/>
          <w:rtl/>
        </w:rPr>
        <w:t>آ</w:t>
      </w:r>
      <w:r w:rsidR="009A7B18" w:rsidRPr="00D43597">
        <w:rPr>
          <w:rtl/>
        </w:rPr>
        <w:t>ور</w:t>
      </w:r>
      <w:r w:rsidR="009A7B18" w:rsidRPr="00D43597">
        <w:rPr>
          <w:rFonts w:hint="cs"/>
          <w:rtl/>
        </w:rPr>
        <w:t>ی</w:t>
      </w:r>
      <w:r w:rsidR="009A7B18" w:rsidRPr="00D43597">
        <w:rPr>
          <w:rtl/>
        </w:rPr>
        <w:t xml:space="preserve"> سازمان (</w:t>
      </w:r>
      <w:r w:rsidR="00F4448E">
        <w:rPr>
          <w:rtl/>
        </w:rPr>
        <w:t>موردمطالعه</w:t>
      </w:r>
      <w:r w:rsidR="009A7B18" w:rsidRPr="00D43597">
        <w:rPr>
          <w:rtl/>
        </w:rPr>
        <w:t>: شرکت مل</w:t>
      </w:r>
      <w:r w:rsidR="009A7B18" w:rsidRPr="00D43597">
        <w:rPr>
          <w:rFonts w:hint="cs"/>
          <w:rtl/>
        </w:rPr>
        <w:t>ی</w:t>
      </w:r>
      <w:r w:rsidR="009A7B18" w:rsidRPr="00D43597">
        <w:rPr>
          <w:rtl/>
        </w:rPr>
        <w:t xml:space="preserve"> پخش </w:t>
      </w:r>
      <w:r w:rsidR="00EB11EA">
        <w:rPr>
          <w:rtl/>
        </w:rPr>
        <w:t>فراورده‌های</w:t>
      </w:r>
      <w:r w:rsidR="009A7B18" w:rsidRPr="00D43597">
        <w:rPr>
          <w:rtl/>
        </w:rPr>
        <w:t xml:space="preserve"> نفت</w:t>
      </w:r>
      <w:r w:rsidR="009A7B18" w:rsidRPr="00D43597">
        <w:rPr>
          <w:rFonts w:hint="cs"/>
          <w:rtl/>
        </w:rPr>
        <w:t>ی</w:t>
      </w:r>
      <w:r w:rsidR="009A7B18" w:rsidRPr="00D43597">
        <w:rPr>
          <w:rtl/>
        </w:rPr>
        <w:t xml:space="preserve"> منطقه گ</w:t>
      </w:r>
      <w:r w:rsidR="009A7B18" w:rsidRPr="00D43597">
        <w:rPr>
          <w:rFonts w:hint="cs"/>
          <w:rtl/>
        </w:rPr>
        <w:t>ی</w:t>
      </w:r>
      <w:r w:rsidR="009A7B18" w:rsidRPr="00D43597">
        <w:rPr>
          <w:rFonts w:hint="eastAsia"/>
          <w:rtl/>
        </w:rPr>
        <w:t>لان</w:t>
      </w:r>
      <w:r w:rsidR="009A7B18" w:rsidRPr="00D43597">
        <w:rPr>
          <w:rtl/>
        </w:rPr>
        <w:t xml:space="preserve">)» </w:t>
      </w:r>
      <w:r w:rsidR="00204770">
        <w:rPr>
          <w:rtl/>
        </w:rPr>
        <w:t>پایان‌نامه</w:t>
      </w:r>
      <w:r w:rsidR="009A7B18" w:rsidRPr="00D43597">
        <w:rPr>
          <w:rtl/>
        </w:rPr>
        <w:t xml:space="preserve"> کارشناس</w:t>
      </w:r>
      <w:r w:rsidR="009A7B18" w:rsidRPr="00D43597">
        <w:rPr>
          <w:rFonts w:hint="cs"/>
          <w:rtl/>
        </w:rPr>
        <w:t>ی</w:t>
      </w:r>
      <w:r w:rsidR="009A7B18" w:rsidRPr="00D43597">
        <w:rPr>
          <w:rtl/>
        </w:rPr>
        <w:t xml:space="preserve"> ارشد</w:t>
      </w:r>
      <w:r w:rsidR="00F55351" w:rsidRPr="00D43597">
        <w:rPr>
          <w:rFonts w:hint="cs"/>
          <w:rtl/>
        </w:rPr>
        <w:t xml:space="preserve"> رشته مدیریت</w:t>
      </w:r>
      <w:r w:rsidR="009A7B18" w:rsidRPr="00D43597">
        <w:rPr>
          <w:rtl/>
        </w:rPr>
        <w:t>، موسسه آموزش عال</w:t>
      </w:r>
      <w:r w:rsidR="009A7B18" w:rsidRPr="00D43597">
        <w:rPr>
          <w:rFonts w:hint="cs"/>
          <w:rtl/>
        </w:rPr>
        <w:t>ی</w:t>
      </w:r>
      <w:r w:rsidR="009A7B18" w:rsidRPr="00D43597">
        <w:rPr>
          <w:rtl/>
        </w:rPr>
        <w:t xml:space="preserve"> </w:t>
      </w:r>
      <w:r w:rsidR="00EB11EA">
        <w:rPr>
          <w:rtl/>
        </w:rPr>
        <w:t>غیرانتفاعی</w:t>
      </w:r>
      <w:r w:rsidR="009A7B18" w:rsidRPr="00D43597">
        <w:rPr>
          <w:rtl/>
        </w:rPr>
        <w:t xml:space="preserve"> راهبرد شمال.</w:t>
      </w:r>
    </w:p>
    <w:bookmarkEnd w:id="286"/>
    <w:p w14:paraId="7783D9E6" w14:textId="2B6A8BE7" w:rsidR="009A7B18" w:rsidRPr="00D43597" w:rsidRDefault="009A7B18" w:rsidP="00663454">
      <w:pPr>
        <w:bidi/>
        <w:spacing w:line="240" w:lineRule="auto"/>
        <w:ind w:left="141" w:hanging="141"/>
        <w:contextualSpacing/>
        <w:jc w:val="both"/>
      </w:pPr>
      <w:r w:rsidRPr="00D43597">
        <w:rPr>
          <w:rFonts w:hint="cs"/>
          <w:rtl/>
        </w:rPr>
        <w:t xml:space="preserve">شریف </w:t>
      </w:r>
      <w:r w:rsidRPr="00D43597">
        <w:rPr>
          <w:rtl/>
        </w:rPr>
        <w:softHyphen/>
      </w:r>
      <w:r w:rsidRPr="00D43597">
        <w:rPr>
          <w:rFonts w:hint="cs"/>
          <w:rtl/>
        </w:rPr>
        <w:t xml:space="preserve">فر، امیر. (1389). «رفتار شهروندی کارکنان و مشتریان و </w:t>
      </w:r>
      <w:r w:rsidR="004B63A7">
        <w:rPr>
          <w:rFonts w:hint="cs"/>
          <w:rtl/>
        </w:rPr>
        <w:t>تأثیر</w:t>
      </w:r>
      <w:r w:rsidRPr="00D43597">
        <w:rPr>
          <w:rFonts w:hint="cs"/>
          <w:rtl/>
        </w:rPr>
        <w:t xml:space="preserve"> آن بر ساخت سرمایه اجتماعی». ماهنامه تدبیر، شماره 217، ص 55</w:t>
      </w:r>
      <w:r w:rsidRPr="00D43597">
        <w:rPr>
          <w:rtl/>
        </w:rPr>
        <w:t>-</w:t>
      </w:r>
      <w:r w:rsidRPr="00D43597">
        <w:rPr>
          <w:rFonts w:hint="cs"/>
          <w:rtl/>
        </w:rPr>
        <w:t>61</w:t>
      </w:r>
      <w:r w:rsidRPr="00D43597">
        <w:t>.</w:t>
      </w:r>
    </w:p>
    <w:p w14:paraId="184B4F02" w14:textId="7802888E" w:rsidR="009A7B18" w:rsidRPr="00D43597" w:rsidRDefault="009A7B18" w:rsidP="00663454">
      <w:pPr>
        <w:bidi/>
        <w:spacing w:line="240" w:lineRule="auto"/>
        <w:ind w:left="141" w:hanging="141"/>
        <w:contextualSpacing/>
        <w:jc w:val="both"/>
        <w:rPr>
          <w:rtl/>
        </w:rPr>
      </w:pPr>
      <w:r w:rsidRPr="00D43597">
        <w:rPr>
          <w:rtl/>
        </w:rPr>
        <w:t>ش</w:t>
      </w:r>
      <w:r w:rsidRPr="00D43597">
        <w:rPr>
          <w:rFonts w:hint="cs"/>
          <w:rtl/>
        </w:rPr>
        <w:t>ی</w:t>
      </w:r>
      <w:r w:rsidRPr="00D43597">
        <w:rPr>
          <w:rFonts w:hint="eastAsia"/>
          <w:rtl/>
        </w:rPr>
        <w:t>ر</w:t>
      </w:r>
      <w:r w:rsidRPr="00D43597">
        <w:rPr>
          <w:rtl/>
        </w:rPr>
        <w:t xml:space="preserve"> خدا</w:t>
      </w:r>
      <w:r w:rsidRPr="00D43597">
        <w:rPr>
          <w:rFonts w:hint="cs"/>
          <w:rtl/>
        </w:rPr>
        <w:t>یی</w:t>
      </w:r>
      <w:r w:rsidRPr="00D43597">
        <w:rPr>
          <w:rFonts w:hint="eastAsia"/>
          <w:rtl/>
        </w:rPr>
        <w:t>،</w:t>
      </w:r>
      <w:r w:rsidRPr="00D43597">
        <w:rPr>
          <w:rtl/>
        </w:rPr>
        <w:t xml:space="preserve"> م</w:t>
      </w:r>
      <w:r w:rsidRPr="00D43597">
        <w:rPr>
          <w:rFonts w:hint="cs"/>
          <w:rtl/>
        </w:rPr>
        <w:t>ی</w:t>
      </w:r>
      <w:r w:rsidRPr="00D43597">
        <w:rPr>
          <w:rFonts w:hint="eastAsia"/>
          <w:rtl/>
        </w:rPr>
        <w:t>ثم</w:t>
      </w:r>
      <w:r w:rsidRPr="00D43597">
        <w:rPr>
          <w:rFonts w:hint="cs"/>
          <w:rtl/>
        </w:rPr>
        <w:t>؛</w:t>
      </w:r>
      <w:r w:rsidRPr="00D43597">
        <w:rPr>
          <w:rtl/>
        </w:rPr>
        <w:t xml:space="preserve"> نور</w:t>
      </w:r>
      <w:r w:rsidRPr="00D43597">
        <w:rPr>
          <w:rFonts w:hint="cs"/>
          <w:rtl/>
        </w:rPr>
        <w:t>ی</w:t>
      </w:r>
      <w:r w:rsidRPr="00D43597">
        <w:rPr>
          <w:rtl/>
        </w:rPr>
        <w:t xml:space="preserve"> پور، م</w:t>
      </w:r>
      <w:r w:rsidRPr="00D43597">
        <w:rPr>
          <w:rFonts w:hint="cs"/>
          <w:rtl/>
        </w:rPr>
        <w:t>ی</w:t>
      </w:r>
      <w:r w:rsidRPr="00D43597">
        <w:rPr>
          <w:rFonts w:hint="eastAsia"/>
          <w:rtl/>
        </w:rPr>
        <w:t>ثم</w:t>
      </w:r>
      <w:r w:rsidRPr="00D43597">
        <w:rPr>
          <w:rFonts w:hint="cs"/>
          <w:rtl/>
        </w:rPr>
        <w:t xml:space="preserve"> و</w:t>
      </w:r>
      <w:r w:rsidRPr="00D43597">
        <w:rPr>
          <w:rtl/>
        </w:rPr>
        <w:t xml:space="preserve"> شر</w:t>
      </w:r>
      <w:r w:rsidRPr="00D43597">
        <w:rPr>
          <w:rFonts w:hint="cs"/>
          <w:rtl/>
        </w:rPr>
        <w:t>ی</w:t>
      </w:r>
      <w:r w:rsidRPr="00D43597">
        <w:rPr>
          <w:rFonts w:hint="eastAsia"/>
          <w:rtl/>
        </w:rPr>
        <w:t>عت</w:t>
      </w:r>
      <w:r w:rsidRPr="00D43597">
        <w:rPr>
          <w:rFonts w:hint="cs"/>
          <w:rtl/>
        </w:rPr>
        <w:t>ی</w:t>
      </w:r>
      <w:r w:rsidRPr="00D43597">
        <w:rPr>
          <w:rFonts w:hint="eastAsia"/>
          <w:rtl/>
        </w:rPr>
        <w:t>،</w:t>
      </w:r>
      <w:r w:rsidRPr="00D43597">
        <w:rPr>
          <w:rtl/>
        </w:rPr>
        <w:t xml:space="preserve"> فاطمه</w:t>
      </w:r>
      <w:r w:rsidRPr="00D43597">
        <w:rPr>
          <w:rFonts w:hint="cs"/>
          <w:rtl/>
        </w:rPr>
        <w:t>.</w:t>
      </w:r>
      <w:r w:rsidRPr="00D43597">
        <w:rPr>
          <w:rtl/>
        </w:rPr>
        <w:t xml:space="preserve"> (1392)</w:t>
      </w:r>
      <w:r w:rsidRPr="00D43597">
        <w:rPr>
          <w:rFonts w:hint="cs"/>
          <w:rtl/>
        </w:rPr>
        <w:t>.</w:t>
      </w:r>
      <w:r w:rsidRPr="00D43597">
        <w:rPr>
          <w:rtl/>
        </w:rPr>
        <w:t xml:space="preserve"> </w:t>
      </w:r>
      <w:r w:rsidRPr="00D43597">
        <w:rPr>
          <w:rFonts w:hint="cs"/>
          <w:rtl/>
        </w:rPr>
        <w:t>«</w:t>
      </w:r>
      <w:r w:rsidR="00781456">
        <w:rPr>
          <w:rtl/>
        </w:rPr>
        <w:t>اندازه‌گیری</w:t>
      </w:r>
      <w:r w:rsidRPr="00D43597">
        <w:rPr>
          <w:rtl/>
        </w:rPr>
        <w:t xml:space="preserve"> </w:t>
      </w:r>
      <w:r w:rsidR="004B63A7">
        <w:rPr>
          <w:rtl/>
        </w:rPr>
        <w:t>تأثیر</w:t>
      </w:r>
      <w:r w:rsidRPr="00D43597">
        <w:rPr>
          <w:rtl/>
        </w:rPr>
        <w:t xml:space="preserve"> ارزش و</w:t>
      </w:r>
      <w:r w:rsidRPr="00D43597">
        <w:rPr>
          <w:rFonts w:hint="cs"/>
          <w:rtl/>
        </w:rPr>
        <w:t>ی</w:t>
      </w:r>
      <w:r w:rsidRPr="00D43597">
        <w:rPr>
          <w:rFonts w:hint="eastAsia"/>
          <w:rtl/>
        </w:rPr>
        <w:t>ژه</w:t>
      </w:r>
      <w:r w:rsidRPr="00D43597">
        <w:rPr>
          <w:rtl/>
        </w:rPr>
        <w:t xml:space="preserve"> برند مبتن</w:t>
      </w:r>
      <w:r w:rsidRPr="00D43597">
        <w:rPr>
          <w:rFonts w:hint="cs"/>
          <w:rtl/>
        </w:rPr>
        <w:t>ی</w:t>
      </w:r>
      <w:r w:rsidRPr="00D43597">
        <w:rPr>
          <w:rtl/>
        </w:rPr>
        <w:t xml:space="preserve"> بر مشتر</w:t>
      </w:r>
      <w:r w:rsidRPr="00D43597">
        <w:rPr>
          <w:rFonts w:hint="cs"/>
          <w:rtl/>
        </w:rPr>
        <w:t>ی</w:t>
      </w:r>
      <w:r w:rsidRPr="00D43597">
        <w:rPr>
          <w:rtl/>
        </w:rPr>
        <w:t xml:space="preserve"> بر قصد خر</w:t>
      </w:r>
      <w:r w:rsidRPr="00D43597">
        <w:rPr>
          <w:rFonts w:hint="cs"/>
          <w:rtl/>
        </w:rPr>
        <w:t>ی</w:t>
      </w:r>
      <w:r w:rsidRPr="00D43597">
        <w:rPr>
          <w:rFonts w:hint="eastAsia"/>
          <w:rtl/>
        </w:rPr>
        <w:t>د</w:t>
      </w:r>
      <w:r w:rsidRPr="00D43597">
        <w:rPr>
          <w:rtl/>
        </w:rPr>
        <w:t xml:space="preserve"> مواد غذا</w:t>
      </w:r>
      <w:r w:rsidRPr="00D43597">
        <w:rPr>
          <w:rFonts w:hint="cs"/>
          <w:rtl/>
        </w:rPr>
        <w:t>یی</w:t>
      </w:r>
      <w:r w:rsidRPr="00D43597">
        <w:rPr>
          <w:rtl/>
        </w:rPr>
        <w:t xml:space="preserve"> حلال در بازارها</w:t>
      </w:r>
      <w:r w:rsidRPr="00D43597">
        <w:rPr>
          <w:rFonts w:hint="cs"/>
          <w:rtl/>
        </w:rPr>
        <w:t>ی</w:t>
      </w:r>
      <w:r w:rsidRPr="00D43597">
        <w:rPr>
          <w:rtl/>
        </w:rPr>
        <w:t xml:space="preserve"> کل</w:t>
      </w:r>
      <w:r w:rsidRPr="00D43597">
        <w:rPr>
          <w:rFonts w:hint="cs"/>
          <w:rtl/>
        </w:rPr>
        <w:t>ی</w:t>
      </w:r>
      <w:r w:rsidRPr="00D43597">
        <w:rPr>
          <w:rFonts w:hint="eastAsia"/>
          <w:rtl/>
        </w:rPr>
        <w:t>د</w:t>
      </w:r>
      <w:r w:rsidRPr="00D43597">
        <w:rPr>
          <w:rFonts w:hint="cs"/>
          <w:rtl/>
        </w:rPr>
        <w:t>ی</w:t>
      </w:r>
      <w:r w:rsidRPr="00D43597">
        <w:rPr>
          <w:rtl/>
        </w:rPr>
        <w:t xml:space="preserve"> اروپا</w:t>
      </w:r>
      <w:r w:rsidRPr="00D43597">
        <w:rPr>
          <w:rFonts w:hint="cs"/>
          <w:rtl/>
        </w:rPr>
        <w:t>».</w:t>
      </w:r>
      <w:r w:rsidRPr="00D43597">
        <w:rPr>
          <w:rtl/>
        </w:rPr>
        <w:t xml:space="preserve"> مد</w:t>
      </w:r>
      <w:r w:rsidRPr="00D43597">
        <w:rPr>
          <w:rFonts w:hint="cs"/>
          <w:rtl/>
        </w:rPr>
        <w:t>ی</w:t>
      </w:r>
      <w:r w:rsidRPr="00D43597">
        <w:rPr>
          <w:rFonts w:hint="eastAsia"/>
          <w:rtl/>
        </w:rPr>
        <w:t>ر</w:t>
      </w:r>
      <w:r w:rsidRPr="00D43597">
        <w:rPr>
          <w:rFonts w:hint="cs"/>
          <w:rtl/>
        </w:rPr>
        <w:t>ی</w:t>
      </w:r>
      <w:r w:rsidRPr="00D43597">
        <w:rPr>
          <w:rFonts w:hint="eastAsia"/>
          <w:rtl/>
        </w:rPr>
        <w:t>ت</w:t>
      </w:r>
      <w:r w:rsidRPr="00D43597">
        <w:rPr>
          <w:rtl/>
        </w:rPr>
        <w:t xml:space="preserve"> بازار</w:t>
      </w:r>
      <w:r w:rsidRPr="00D43597">
        <w:rPr>
          <w:rFonts w:hint="cs"/>
          <w:rtl/>
        </w:rPr>
        <w:t>ی</w:t>
      </w:r>
      <w:r w:rsidRPr="00D43597">
        <w:rPr>
          <w:rFonts w:hint="eastAsia"/>
          <w:rtl/>
        </w:rPr>
        <w:t>اب</w:t>
      </w:r>
      <w:r w:rsidRPr="00D43597">
        <w:rPr>
          <w:rFonts w:hint="cs"/>
          <w:rtl/>
        </w:rPr>
        <w:t>ی.</w:t>
      </w:r>
      <w:r w:rsidRPr="00D43597">
        <w:rPr>
          <w:rtl/>
        </w:rPr>
        <w:t xml:space="preserve"> شماره 1، </w:t>
      </w:r>
      <w:r w:rsidRPr="00D43597">
        <w:rPr>
          <w:rFonts w:hint="cs"/>
          <w:rtl/>
        </w:rPr>
        <w:t xml:space="preserve">ص </w:t>
      </w:r>
      <w:r w:rsidRPr="00D43597">
        <w:rPr>
          <w:rtl/>
        </w:rPr>
        <w:t>33- 49</w:t>
      </w:r>
      <w:r w:rsidRPr="00D43597">
        <w:t>.</w:t>
      </w:r>
    </w:p>
    <w:p w14:paraId="1C22BC59" w14:textId="3CBDD502" w:rsidR="009A7B18" w:rsidRPr="00D43597" w:rsidRDefault="00460D17" w:rsidP="00102646">
      <w:pPr>
        <w:bidi/>
        <w:spacing w:line="240" w:lineRule="auto"/>
        <w:ind w:left="141" w:hanging="141"/>
        <w:contextualSpacing/>
        <w:jc w:val="both"/>
      </w:pPr>
      <w:bookmarkStart w:id="287" w:name="_Hlk93866069"/>
      <w:r>
        <w:rPr>
          <w:rFonts w:hint="cs"/>
          <w:rtl/>
        </w:rPr>
        <w:t>طاهر پرور</w:t>
      </w:r>
      <w:r w:rsidR="009A7B18" w:rsidRPr="00D43597">
        <w:rPr>
          <w:rFonts w:hint="cs"/>
          <w:rtl/>
        </w:rPr>
        <w:t xml:space="preserve">، نسترن. </w:t>
      </w:r>
      <w:r w:rsidR="00F55351" w:rsidRPr="00D43597">
        <w:rPr>
          <w:rFonts w:hint="cs"/>
          <w:rtl/>
        </w:rPr>
        <w:t>(1392)</w:t>
      </w:r>
      <w:r w:rsidR="009A7B18" w:rsidRPr="00D43597">
        <w:rPr>
          <w:rFonts w:hint="cs"/>
          <w:rtl/>
        </w:rPr>
        <w:t xml:space="preserve">. «بررسی رابطه مدیریت دانش مشتری، قابلیت نوآوری و عملکرد </w:t>
      </w:r>
      <w:r w:rsidR="00C815B6">
        <w:rPr>
          <w:rFonts w:hint="cs"/>
          <w:rtl/>
        </w:rPr>
        <w:t>کسب‌وکار</w:t>
      </w:r>
      <w:r w:rsidR="009A7B18" w:rsidRPr="00D43597">
        <w:rPr>
          <w:rFonts w:hint="cs"/>
          <w:rtl/>
        </w:rPr>
        <w:t>»</w:t>
      </w:r>
      <w:r w:rsidR="00F55351" w:rsidRPr="00D43597">
        <w:rPr>
          <w:rFonts w:hint="cs"/>
          <w:rtl/>
        </w:rPr>
        <w:t>.</w:t>
      </w:r>
      <w:r w:rsidR="009A7B18" w:rsidRPr="00D43597">
        <w:rPr>
          <w:rFonts w:hint="cs"/>
          <w:rtl/>
        </w:rPr>
        <w:t xml:space="preserve"> </w:t>
      </w:r>
      <w:r w:rsidR="00204770">
        <w:rPr>
          <w:rFonts w:hint="cs"/>
          <w:rtl/>
        </w:rPr>
        <w:t>پایان‌نامه</w:t>
      </w:r>
      <w:r w:rsidR="009A7B18" w:rsidRPr="00D43597">
        <w:rPr>
          <w:rFonts w:hint="cs"/>
          <w:rtl/>
        </w:rPr>
        <w:t xml:space="preserve"> کارشناسی ارشد</w:t>
      </w:r>
      <w:r w:rsidR="00F55351" w:rsidRPr="00D43597">
        <w:rPr>
          <w:rFonts w:hint="cs"/>
          <w:rtl/>
        </w:rPr>
        <w:t xml:space="preserve"> رشته مدیریت </w:t>
      </w:r>
      <w:r w:rsidR="00C815B6">
        <w:rPr>
          <w:rFonts w:hint="cs"/>
          <w:rtl/>
        </w:rPr>
        <w:t>کسب‌وکار</w:t>
      </w:r>
      <w:r w:rsidR="009A7B18" w:rsidRPr="00D43597">
        <w:rPr>
          <w:rFonts w:hint="cs"/>
          <w:rtl/>
        </w:rPr>
        <w:t>، دانشگاه گیلان.</w:t>
      </w:r>
    </w:p>
    <w:bookmarkEnd w:id="287"/>
    <w:p w14:paraId="7BA053C8" w14:textId="2BB3F046" w:rsidR="009A7B18" w:rsidRPr="00D43597" w:rsidRDefault="009A7B18" w:rsidP="00663454">
      <w:pPr>
        <w:bidi/>
        <w:spacing w:line="240" w:lineRule="auto"/>
        <w:ind w:left="141" w:hanging="141"/>
        <w:contextualSpacing/>
        <w:jc w:val="both"/>
      </w:pPr>
      <w:r w:rsidRPr="00D43597">
        <w:rPr>
          <w:rFonts w:hint="cs"/>
          <w:rtl/>
        </w:rPr>
        <w:t>عباسی، ابراهیم؛ چاقری، راضیه. (1397). «</w:t>
      </w:r>
      <w:r w:rsidRPr="00D43597">
        <w:rPr>
          <w:rtl/>
        </w:rPr>
        <w:t>بررس</w:t>
      </w:r>
      <w:r w:rsidRPr="00D43597">
        <w:rPr>
          <w:rFonts w:hint="cs"/>
          <w:rtl/>
        </w:rPr>
        <w:t>ی</w:t>
      </w:r>
      <w:r w:rsidRPr="00D43597">
        <w:rPr>
          <w:rtl/>
        </w:rPr>
        <w:t xml:space="preserve"> ارتباط ب</w:t>
      </w:r>
      <w:r w:rsidRPr="00D43597">
        <w:rPr>
          <w:rFonts w:hint="cs"/>
          <w:rtl/>
        </w:rPr>
        <w:t>ی</w:t>
      </w:r>
      <w:r w:rsidRPr="00D43597">
        <w:rPr>
          <w:rFonts w:hint="eastAsia"/>
          <w:rtl/>
        </w:rPr>
        <w:t>ن</w:t>
      </w:r>
      <w:r w:rsidRPr="00D43597">
        <w:rPr>
          <w:rtl/>
        </w:rPr>
        <w:t xml:space="preserve"> رفتار مشارکت</w:t>
      </w:r>
      <w:r w:rsidRPr="00D43597">
        <w:rPr>
          <w:rFonts w:hint="cs"/>
          <w:rtl/>
        </w:rPr>
        <w:t>ی</w:t>
      </w:r>
      <w:r w:rsidRPr="00D43597">
        <w:rPr>
          <w:rtl/>
        </w:rPr>
        <w:t xml:space="preserve"> و رفتار شهروند</w:t>
      </w:r>
      <w:r w:rsidRPr="00D43597">
        <w:rPr>
          <w:rFonts w:hint="cs"/>
          <w:rtl/>
        </w:rPr>
        <w:t>ی</w:t>
      </w:r>
      <w:r w:rsidRPr="00D43597">
        <w:rPr>
          <w:rtl/>
        </w:rPr>
        <w:t xml:space="preserve"> مشتر</w:t>
      </w:r>
      <w:r w:rsidRPr="00D43597">
        <w:rPr>
          <w:rFonts w:hint="cs"/>
          <w:rtl/>
        </w:rPr>
        <w:t>ی</w:t>
      </w:r>
      <w:r w:rsidRPr="00D43597">
        <w:rPr>
          <w:rFonts w:hint="eastAsia"/>
          <w:rtl/>
        </w:rPr>
        <w:t>ان</w:t>
      </w:r>
      <w:r w:rsidRPr="00D43597">
        <w:rPr>
          <w:rtl/>
        </w:rPr>
        <w:t xml:space="preserve"> بر قصد ترک خر</w:t>
      </w:r>
      <w:r w:rsidRPr="00D43597">
        <w:rPr>
          <w:rFonts w:hint="cs"/>
          <w:rtl/>
        </w:rPr>
        <w:t>ی</w:t>
      </w:r>
      <w:r w:rsidRPr="00D43597">
        <w:rPr>
          <w:rFonts w:hint="eastAsia"/>
          <w:rtl/>
        </w:rPr>
        <w:t>د</w:t>
      </w:r>
      <w:r w:rsidRPr="00D43597">
        <w:rPr>
          <w:rtl/>
        </w:rPr>
        <w:t xml:space="preserve"> (مطالعه مورد</w:t>
      </w:r>
      <w:r w:rsidRPr="00D43597">
        <w:rPr>
          <w:rFonts w:hint="cs"/>
          <w:rtl/>
        </w:rPr>
        <w:t>ی</w:t>
      </w:r>
      <w:r w:rsidRPr="00D43597">
        <w:rPr>
          <w:rtl/>
        </w:rPr>
        <w:t xml:space="preserve">: </w:t>
      </w:r>
      <w:r w:rsidRPr="00D43597">
        <w:rPr>
          <w:rFonts w:hint="cs"/>
          <w:rtl/>
        </w:rPr>
        <w:t>ی</w:t>
      </w:r>
      <w:r w:rsidRPr="00D43597">
        <w:rPr>
          <w:rFonts w:hint="eastAsia"/>
          <w:rtl/>
        </w:rPr>
        <w:t>ک</w:t>
      </w:r>
      <w:r w:rsidRPr="00D43597">
        <w:rPr>
          <w:rtl/>
        </w:rPr>
        <w:t xml:space="preserve"> شرکت </w:t>
      </w:r>
      <w:r w:rsidR="00D850D5">
        <w:rPr>
          <w:rtl/>
        </w:rPr>
        <w:t>بیمه‌ای</w:t>
      </w:r>
      <w:r w:rsidRPr="00D43597">
        <w:rPr>
          <w:rtl/>
        </w:rPr>
        <w:t>)</w:t>
      </w:r>
      <w:r w:rsidRPr="00D43597">
        <w:rPr>
          <w:rFonts w:hint="cs"/>
          <w:rtl/>
        </w:rPr>
        <w:t xml:space="preserve">». </w:t>
      </w:r>
      <w:r w:rsidRPr="00D43597">
        <w:rPr>
          <w:rtl/>
        </w:rPr>
        <w:t>پژوهشنامه ب</w:t>
      </w:r>
      <w:r w:rsidRPr="00D43597">
        <w:rPr>
          <w:rFonts w:hint="cs"/>
          <w:rtl/>
        </w:rPr>
        <w:t>ی</w:t>
      </w:r>
      <w:r w:rsidRPr="00D43597">
        <w:rPr>
          <w:rFonts w:hint="eastAsia"/>
          <w:rtl/>
        </w:rPr>
        <w:t>مه</w:t>
      </w:r>
      <w:r w:rsidRPr="00D43597">
        <w:rPr>
          <w:rFonts w:hint="cs"/>
          <w:rtl/>
        </w:rPr>
        <w:t>، دوره 33، شماره 1، ص 63-84.</w:t>
      </w:r>
    </w:p>
    <w:p w14:paraId="50BB1B5D" w14:textId="1CEF912C" w:rsidR="009A7B18" w:rsidRPr="00D43597" w:rsidRDefault="009A7B18" w:rsidP="00663454">
      <w:pPr>
        <w:bidi/>
        <w:spacing w:line="240" w:lineRule="auto"/>
        <w:ind w:left="141" w:hanging="141"/>
        <w:contextualSpacing/>
        <w:jc w:val="both"/>
        <w:rPr>
          <w:rtl/>
        </w:rPr>
      </w:pPr>
      <w:r w:rsidRPr="00D43597">
        <w:rPr>
          <w:rFonts w:hint="cs"/>
          <w:rtl/>
        </w:rPr>
        <w:t xml:space="preserve">عباسی، عباس؛ موسوی، محبوبه؛ باقری، سید مجید. (1391). «بررسی </w:t>
      </w:r>
      <w:r w:rsidR="004B63A7">
        <w:rPr>
          <w:rFonts w:hint="cs"/>
          <w:rtl/>
        </w:rPr>
        <w:t>تأثیر</w:t>
      </w:r>
      <w:r w:rsidRPr="00D43597">
        <w:rPr>
          <w:rFonts w:hint="cs"/>
          <w:rtl/>
        </w:rPr>
        <w:t xml:space="preserve"> مستقیم و </w:t>
      </w:r>
      <w:r w:rsidR="00C815B6">
        <w:rPr>
          <w:rFonts w:hint="cs"/>
          <w:rtl/>
        </w:rPr>
        <w:t>واسطه‌ای</w:t>
      </w:r>
      <w:r w:rsidRPr="00D43597">
        <w:rPr>
          <w:rFonts w:hint="cs"/>
          <w:rtl/>
        </w:rPr>
        <w:t xml:space="preserve"> وجهه موسسه بر رفتار شهروندی مشتری». چهارمین کنفرانس </w:t>
      </w:r>
      <w:r w:rsidR="00460D17">
        <w:rPr>
          <w:rFonts w:hint="cs"/>
          <w:rtl/>
        </w:rPr>
        <w:t>بین‌المللی</w:t>
      </w:r>
      <w:r w:rsidRPr="00D43597">
        <w:rPr>
          <w:rFonts w:hint="cs"/>
          <w:rtl/>
        </w:rPr>
        <w:t xml:space="preserve"> بازاریابی خدمات بانکی.</w:t>
      </w:r>
    </w:p>
    <w:p w14:paraId="3515946E" w14:textId="167D6CC0" w:rsidR="009A7B18" w:rsidRPr="00D43597" w:rsidRDefault="009A7B18" w:rsidP="00E36C5E">
      <w:pPr>
        <w:bidi/>
        <w:spacing w:line="240" w:lineRule="auto"/>
        <w:ind w:left="141" w:hanging="141"/>
        <w:contextualSpacing/>
        <w:jc w:val="both"/>
        <w:rPr>
          <w:rtl/>
        </w:rPr>
      </w:pPr>
      <w:r w:rsidRPr="00D43597">
        <w:rPr>
          <w:rFonts w:hint="cs"/>
          <w:rtl/>
        </w:rPr>
        <w:t>عزیزی، شهریار</w:t>
      </w:r>
      <w:r w:rsidRPr="00D43597">
        <w:rPr>
          <w:rtl/>
        </w:rPr>
        <w:t xml:space="preserve"> </w:t>
      </w:r>
      <w:r w:rsidRPr="00D43597">
        <w:rPr>
          <w:rFonts w:hint="cs"/>
          <w:rtl/>
        </w:rPr>
        <w:t>و</w:t>
      </w:r>
      <w:r w:rsidRPr="00D43597">
        <w:rPr>
          <w:rtl/>
        </w:rPr>
        <w:t xml:space="preserve"> </w:t>
      </w:r>
      <w:r w:rsidRPr="00D43597">
        <w:rPr>
          <w:rFonts w:hint="cs"/>
          <w:rtl/>
        </w:rPr>
        <w:t>آژینی،</w:t>
      </w:r>
      <w:r w:rsidRPr="00D43597">
        <w:rPr>
          <w:rtl/>
        </w:rPr>
        <w:t xml:space="preserve"> </w:t>
      </w:r>
      <w:r w:rsidRPr="00D43597">
        <w:rPr>
          <w:rFonts w:hint="cs"/>
          <w:rtl/>
        </w:rPr>
        <w:t>احمدرضا</w:t>
      </w:r>
      <w:r w:rsidRPr="00D43597">
        <w:rPr>
          <w:rtl/>
        </w:rPr>
        <w:t xml:space="preserve"> </w:t>
      </w:r>
      <w:r w:rsidRPr="00D43597">
        <w:rPr>
          <w:rFonts w:hint="cs"/>
          <w:rtl/>
        </w:rPr>
        <w:t>(1391)</w:t>
      </w:r>
      <w:r w:rsidRPr="00D43597">
        <w:rPr>
          <w:rtl/>
        </w:rPr>
        <w:t>. طن</w:t>
      </w:r>
      <w:r w:rsidRPr="00D43597">
        <w:rPr>
          <w:rFonts w:hint="cs"/>
          <w:rtl/>
        </w:rPr>
        <w:t>ی</w:t>
      </w:r>
      <w:r w:rsidRPr="00D43597">
        <w:rPr>
          <w:rFonts w:hint="eastAsia"/>
          <w:rtl/>
        </w:rPr>
        <w:t>ن</w:t>
      </w:r>
      <w:r w:rsidRPr="00D43597">
        <w:rPr>
          <w:rtl/>
        </w:rPr>
        <w:t xml:space="preserve"> برند: کاربرد هرم ارزش و</w:t>
      </w:r>
      <w:r w:rsidRPr="00D43597">
        <w:rPr>
          <w:rFonts w:hint="cs"/>
          <w:rtl/>
        </w:rPr>
        <w:t>ی</w:t>
      </w:r>
      <w:r w:rsidRPr="00D43597">
        <w:rPr>
          <w:rFonts w:hint="eastAsia"/>
          <w:rtl/>
        </w:rPr>
        <w:t>ژه</w:t>
      </w:r>
      <w:r w:rsidRPr="00D43597">
        <w:rPr>
          <w:rtl/>
        </w:rPr>
        <w:t xml:space="preserve"> برند کلر در بانک صادرات ا</w:t>
      </w:r>
      <w:r w:rsidRPr="00D43597">
        <w:rPr>
          <w:rFonts w:hint="cs"/>
          <w:rtl/>
        </w:rPr>
        <w:t>ی</w:t>
      </w:r>
      <w:r w:rsidRPr="00D43597">
        <w:rPr>
          <w:rFonts w:hint="eastAsia"/>
          <w:rtl/>
        </w:rPr>
        <w:t>ران</w:t>
      </w:r>
      <w:r w:rsidRPr="00D43597">
        <w:rPr>
          <w:rFonts w:hint="cs"/>
          <w:rtl/>
        </w:rPr>
        <w:t>،</w:t>
      </w:r>
      <w:r w:rsidRPr="00D43597">
        <w:rPr>
          <w:rtl/>
        </w:rPr>
        <w:t xml:space="preserve"> </w:t>
      </w:r>
      <w:r w:rsidR="00C815B6">
        <w:rPr>
          <w:rFonts w:hint="cs"/>
          <w:rtl/>
        </w:rPr>
        <w:t>پژوهش‌ها</w:t>
      </w:r>
      <w:r w:rsidRPr="00D43597">
        <w:rPr>
          <w:rFonts w:hint="cs"/>
          <w:rtl/>
        </w:rPr>
        <w:t>ی مدیریت عمومی، شماره</w:t>
      </w:r>
      <w:r w:rsidRPr="00D43597">
        <w:rPr>
          <w:rtl/>
        </w:rPr>
        <w:t xml:space="preserve"> </w:t>
      </w:r>
      <w:r w:rsidRPr="00D43597">
        <w:rPr>
          <w:rFonts w:hint="cs"/>
          <w:rtl/>
        </w:rPr>
        <w:t>17،</w:t>
      </w:r>
      <w:r w:rsidRPr="00D43597">
        <w:rPr>
          <w:rtl/>
        </w:rPr>
        <w:t xml:space="preserve"> </w:t>
      </w:r>
      <w:r w:rsidRPr="00D43597">
        <w:rPr>
          <w:rFonts w:hint="cs"/>
          <w:rtl/>
        </w:rPr>
        <w:t>صفحه 121-134.</w:t>
      </w:r>
    </w:p>
    <w:p w14:paraId="17EC0B0B" w14:textId="1F38EF4F" w:rsidR="009A7B18" w:rsidRPr="00D43597" w:rsidRDefault="009A7B18" w:rsidP="00663454">
      <w:pPr>
        <w:bidi/>
        <w:spacing w:line="240" w:lineRule="auto"/>
        <w:ind w:left="141" w:hanging="141"/>
        <w:contextualSpacing/>
        <w:jc w:val="both"/>
        <w:rPr>
          <w:rtl/>
        </w:rPr>
      </w:pPr>
      <w:r w:rsidRPr="00D43597">
        <w:rPr>
          <w:rFonts w:hint="cs"/>
          <w:rtl/>
        </w:rPr>
        <w:t xml:space="preserve">قاسمی، فاطمه؛ امیري، یاسر. (1388). «بررسی رابطه میان عدالت و عواطف بر رفتار شهروندي مشتریان». چهارمین کنفرانس </w:t>
      </w:r>
      <w:r w:rsidR="00460D17">
        <w:rPr>
          <w:rFonts w:hint="cs"/>
          <w:rtl/>
        </w:rPr>
        <w:t>بین‌المللی</w:t>
      </w:r>
      <w:r w:rsidRPr="00D43597">
        <w:rPr>
          <w:rFonts w:hint="cs"/>
          <w:rtl/>
        </w:rPr>
        <w:t xml:space="preserve"> مدیریت بازاریابی.</w:t>
      </w:r>
    </w:p>
    <w:p w14:paraId="5570589F" w14:textId="2D5A3471" w:rsidR="009A7B18" w:rsidRPr="00D43597" w:rsidRDefault="009A7B18" w:rsidP="00E36C5E">
      <w:pPr>
        <w:bidi/>
        <w:spacing w:line="240" w:lineRule="auto"/>
        <w:ind w:left="141" w:hanging="141"/>
        <w:contextualSpacing/>
        <w:jc w:val="both"/>
        <w:rPr>
          <w:rtl/>
        </w:rPr>
      </w:pPr>
      <w:r w:rsidRPr="00D43597">
        <w:rPr>
          <w:rFonts w:hint="cs"/>
          <w:rtl/>
        </w:rPr>
        <w:t>کرباسی</w:t>
      </w:r>
      <w:r w:rsidRPr="00D43597">
        <w:rPr>
          <w:rtl/>
        </w:rPr>
        <w:t xml:space="preserve"> </w:t>
      </w:r>
      <w:r w:rsidRPr="00D43597">
        <w:rPr>
          <w:rFonts w:hint="cs"/>
          <w:rtl/>
        </w:rPr>
        <w:t>پور، علیرضا</w:t>
      </w:r>
      <w:r w:rsidRPr="00D43597">
        <w:rPr>
          <w:rtl/>
        </w:rPr>
        <w:t xml:space="preserve"> </w:t>
      </w:r>
      <w:r w:rsidRPr="00D43597">
        <w:rPr>
          <w:rFonts w:hint="cs"/>
          <w:rtl/>
        </w:rPr>
        <w:t>و</w:t>
      </w:r>
      <w:r w:rsidRPr="00D43597">
        <w:rPr>
          <w:rtl/>
        </w:rPr>
        <w:t xml:space="preserve"> </w:t>
      </w:r>
      <w:r w:rsidRPr="00D43597">
        <w:rPr>
          <w:rFonts w:hint="cs"/>
          <w:rtl/>
        </w:rPr>
        <w:t>یاردل،</w:t>
      </w:r>
      <w:r w:rsidRPr="00D43597">
        <w:rPr>
          <w:rtl/>
        </w:rPr>
        <w:t xml:space="preserve"> </w:t>
      </w:r>
      <w:r w:rsidRPr="00D43597">
        <w:rPr>
          <w:rFonts w:hint="cs"/>
          <w:rtl/>
        </w:rPr>
        <w:t>سعیده</w:t>
      </w:r>
      <w:r w:rsidRPr="00D43597">
        <w:rPr>
          <w:rtl/>
        </w:rPr>
        <w:t xml:space="preserve"> </w:t>
      </w:r>
      <w:r w:rsidRPr="00D43597">
        <w:rPr>
          <w:rFonts w:hint="cs"/>
          <w:rtl/>
        </w:rPr>
        <w:t>(1390)</w:t>
      </w:r>
      <w:r w:rsidRPr="00D43597">
        <w:rPr>
          <w:rtl/>
        </w:rPr>
        <w:t xml:space="preserve">. </w:t>
      </w:r>
      <w:r w:rsidRPr="00D43597">
        <w:rPr>
          <w:rFonts w:hint="cs"/>
          <w:rtl/>
        </w:rPr>
        <w:t>ارزیابی</w:t>
      </w:r>
      <w:r w:rsidRPr="00D43597">
        <w:rPr>
          <w:rtl/>
        </w:rPr>
        <w:t xml:space="preserve"> </w:t>
      </w:r>
      <w:r w:rsidRPr="00D43597">
        <w:rPr>
          <w:rFonts w:hint="cs"/>
          <w:rtl/>
        </w:rPr>
        <w:t>ارزش</w:t>
      </w:r>
      <w:r w:rsidRPr="00D43597">
        <w:rPr>
          <w:rtl/>
        </w:rPr>
        <w:t xml:space="preserve"> </w:t>
      </w:r>
      <w:r w:rsidRPr="00D43597">
        <w:rPr>
          <w:rFonts w:hint="cs"/>
          <w:rtl/>
        </w:rPr>
        <w:t>ویژه</w:t>
      </w:r>
      <w:r w:rsidRPr="00D43597">
        <w:rPr>
          <w:rtl/>
        </w:rPr>
        <w:t xml:space="preserve"> </w:t>
      </w:r>
      <w:r w:rsidRPr="00D43597">
        <w:rPr>
          <w:rFonts w:hint="cs"/>
          <w:rtl/>
        </w:rPr>
        <w:t>نام</w:t>
      </w:r>
      <w:r w:rsidRPr="00D43597">
        <w:rPr>
          <w:rtl/>
        </w:rPr>
        <w:t xml:space="preserve"> </w:t>
      </w:r>
      <w:r w:rsidRPr="00D43597">
        <w:rPr>
          <w:rFonts w:hint="cs"/>
          <w:rtl/>
        </w:rPr>
        <w:t>و</w:t>
      </w:r>
      <w:r w:rsidRPr="00D43597">
        <w:rPr>
          <w:rtl/>
        </w:rPr>
        <w:t xml:space="preserve"> </w:t>
      </w:r>
      <w:r w:rsidRPr="00D43597">
        <w:rPr>
          <w:rFonts w:hint="cs"/>
          <w:rtl/>
        </w:rPr>
        <w:t>نشان</w:t>
      </w:r>
      <w:r w:rsidRPr="00D43597">
        <w:rPr>
          <w:rtl/>
        </w:rPr>
        <w:t xml:space="preserve"> </w:t>
      </w:r>
      <w:r w:rsidRPr="00D43597">
        <w:rPr>
          <w:rFonts w:hint="cs"/>
          <w:rtl/>
        </w:rPr>
        <w:t>تجاری</w:t>
      </w:r>
      <w:r w:rsidRPr="00D43597">
        <w:rPr>
          <w:rtl/>
        </w:rPr>
        <w:t xml:space="preserve"> </w:t>
      </w:r>
      <w:r w:rsidRPr="00D43597">
        <w:rPr>
          <w:rFonts w:hint="cs"/>
          <w:rtl/>
        </w:rPr>
        <w:t>و</w:t>
      </w:r>
      <w:r w:rsidRPr="00D43597">
        <w:rPr>
          <w:rtl/>
        </w:rPr>
        <w:t xml:space="preserve"> </w:t>
      </w:r>
      <w:r w:rsidRPr="00D43597">
        <w:rPr>
          <w:rFonts w:hint="cs"/>
          <w:rtl/>
        </w:rPr>
        <w:t>عوامل</w:t>
      </w:r>
      <w:r w:rsidRPr="00D43597">
        <w:rPr>
          <w:rtl/>
        </w:rPr>
        <w:t xml:space="preserve"> </w:t>
      </w:r>
      <w:r w:rsidR="00DD0448">
        <w:rPr>
          <w:rFonts w:hint="cs"/>
          <w:rtl/>
        </w:rPr>
        <w:t>مؤثر</w:t>
      </w:r>
      <w:r w:rsidRPr="00D43597">
        <w:rPr>
          <w:rFonts w:hint="cs"/>
          <w:rtl/>
        </w:rPr>
        <w:t xml:space="preserve"> بر</w:t>
      </w:r>
      <w:r w:rsidRPr="00D43597">
        <w:rPr>
          <w:rtl/>
        </w:rPr>
        <w:t xml:space="preserve"> </w:t>
      </w:r>
      <w:r w:rsidRPr="00D43597">
        <w:rPr>
          <w:rFonts w:hint="cs"/>
          <w:rtl/>
        </w:rPr>
        <w:t>آن</w:t>
      </w:r>
      <w:r w:rsidRPr="00D43597">
        <w:rPr>
          <w:rtl/>
        </w:rPr>
        <w:t xml:space="preserve"> </w:t>
      </w:r>
      <w:r w:rsidRPr="00D43597">
        <w:rPr>
          <w:rFonts w:hint="cs"/>
          <w:rtl/>
        </w:rPr>
        <w:t>از</w:t>
      </w:r>
      <w:r w:rsidRPr="00D43597">
        <w:rPr>
          <w:rtl/>
        </w:rPr>
        <w:t xml:space="preserve"> </w:t>
      </w:r>
      <w:r w:rsidRPr="00D43597">
        <w:rPr>
          <w:rFonts w:hint="cs"/>
          <w:rtl/>
        </w:rPr>
        <w:t>دیدگاه</w:t>
      </w:r>
      <w:r w:rsidRPr="00D43597">
        <w:rPr>
          <w:rtl/>
        </w:rPr>
        <w:t xml:space="preserve"> </w:t>
      </w:r>
      <w:r w:rsidR="00781456">
        <w:rPr>
          <w:rFonts w:hint="cs"/>
          <w:rtl/>
        </w:rPr>
        <w:t>مصرف‌کننده</w:t>
      </w:r>
      <w:r w:rsidRPr="00D43597">
        <w:rPr>
          <w:rtl/>
        </w:rPr>
        <w:t xml:space="preserve"> </w:t>
      </w:r>
      <w:r w:rsidRPr="00D43597">
        <w:rPr>
          <w:rFonts w:hint="cs"/>
          <w:rtl/>
        </w:rPr>
        <w:t>(ارائه</w:t>
      </w:r>
      <w:r w:rsidRPr="00D43597">
        <w:rPr>
          <w:rtl/>
        </w:rPr>
        <w:t xml:space="preserve"> </w:t>
      </w:r>
      <w:r w:rsidRPr="00D43597">
        <w:rPr>
          <w:rFonts w:hint="cs"/>
          <w:rtl/>
        </w:rPr>
        <w:t>الگوی</w:t>
      </w:r>
      <w:r w:rsidRPr="00D43597">
        <w:rPr>
          <w:rtl/>
        </w:rPr>
        <w:t xml:space="preserve"> </w:t>
      </w:r>
      <w:r w:rsidRPr="00D43597">
        <w:rPr>
          <w:rFonts w:hint="cs"/>
          <w:rtl/>
        </w:rPr>
        <w:t>تحلیلی)، نشریه پژوهشگر (مدیریت)، شماره</w:t>
      </w:r>
      <w:r w:rsidRPr="00D43597">
        <w:rPr>
          <w:rtl/>
        </w:rPr>
        <w:t xml:space="preserve"> </w:t>
      </w:r>
      <w:r w:rsidRPr="00D43597">
        <w:rPr>
          <w:rFonts w:hint="cs"/>
          <w:rtl/>
        </w:rPr>
        <w:t>8،</w:t>
      </w:r>
      <w:r w:rsidRPr="00D43597">
        <w:rPr>
          <w:rtl/>
        </w:rPr>
        <w:t xml:space="preserve"> </w:t>
      </w:r>
      <w:r w:rsidRPr="00D43597">
        <w:rPr>
          <w:rFonts w:hint="cs"/>
          <w:rtl/>
        </w:rPr>
        <w:t>صفحه 14-29.</w:t>
      </w:r>
    </w:p>
    <w:p w14:paraId="5204AB5F" w14:textId="6F9F0583" w:rsidR="009A7B18" w:rsidRPr="00D43597" w:rsidRDefault="009A7B18" w:rsidP="00663454">
      <w:pPr>
        <w:bidi/>
        <w:spacing w:line="240" w:lineRule="auto"/>
        <w:ind w:left="141" w:hanging="141"/>
        <w:contextualSpacing/>
        <w:jc w:val="both"/>
        <w:rPr>
          <w:rtl/>
        </w:rPr>
      </w:pPr>
      <w:r w:rsidRPr="00D43597">
        <w:rPr>
          <w:rFonts w:hint="cs"/>
          <w:rtl/>
        </w:rPr>
        <w:t>کریمی علویجه، محمدرضا؛ حقیقی کفاش، مهدی؛ نظری، مهسا. (1395). «</w:t>
      </w:r>
      <w:r w:rsidRPr="00D43597">
        <w:rPr>
          <w:rtl/>
        </w:rPr>
        <w:t>ت</w:t>
      </w:r>
      <w:r w:rsidRPr="00D43597">
        <w:rPr>
          <w:rFonts w:hint="cs"/>
          <w:rtl/>
        </w:rPr>
        <w:t>أ</w:t>
      </w:r>
      <w:r w:rsidRPr="00D43597">
        <w:rPr>
          <w:rtl/>
        </w:rPr>
        <w:t xml:space="preserve">ثير </w:t>
      </w:r>
      <w:r w:rsidR="00EB11EA">
        <w:rPr>
          <w:rtl/>
        </w:rPr>
        <w:t>فعالیت‌های</w:t>
      </w:r>
      <w:r w:rsidRPr="00D43597">
        <w:rPr>
          <w:rtl/>
        </w:rPr>
        <w:t xml:space="preserve"> خلق ارزش در جوامع برند، بر خريد مجدد مشتريان و وفاداري به برند در </w:t>
      </w:r>
      <w:r w:rsidR="00EB11EA">
        <w:rPr>
          <w:rtl/>
        </w:rPr>
        <w:t>رسانه‌های</w:t>
      </w:r>
      <w:r w:rsidRPr="00D43597">
        <w:rPr>
          <w:rtl/>
        </w:rPr>
        <w:t xml:space="preserve"> اجتماعي</w:t>
      </w:r>
      <w:r w:rsidRPr="00D43597">
        <w:rPr>
          <w:rFonts w:hint="cs"/>
          <w:rtl/>
        </w:rPr>
        <w:t>». نشریه مدیریت برند، دوره 4، شماره 7، ص 181-214.</w:t>
      </w:r>
    </w:p>
    <w:p w14:paraId="182F2CA9" w14:textId="084E5FCA" w:rsidR="009A7B18" w:rsidRPr="00D43597" w:rsidRDefault="009A7B18" w:rsidP="00663454">
      <w:pPr>
        <w:bidi/>
        <w:spacing w:line="240" w:lineRule="auto"/>
        <w:ind w:left="141" w:hanging="141"/>
        <w:contextualSpacing/>
        <w:jc w:val="both"/>
        <w:rPr>
          <w:rtl/>
        </w:rPr>
      </w:pPr>
      <w:r w:rsidRPr="00D43597">
        <w:rPr>
          <w:rFonts w:hint="cs"/>
          <w:rtl/>
        </w:rPr>
        <w:t xml:space="preserve">گل، روح الله. (1398). «بررسی رابطه بین شناسایی اجتماعی نام تجاری و تمایل به قصد خرید مجدد با توجه به نقش شکست خدمات و رفتار شهروندی مشتری در بانک توسعه تعاون استان گلستان». </w:t>
      </w:r>
      <w:r w:rsidR="00204770">
        <w:rPr>
          <w:rFonts w:hint="cs"/>
          <w:rtl/>
        </w:rPr>
        <w:t>پایان‌نامه</w:t>
      </w:r>
      <w:r w:rsidRPr="00D43597">
        <w:rPr>
          <w:rFonts w:hint="cs"/>
          <w:rtl/>
        </w:rPr>
        <w:t xml:space="preserve"> کارشناسی ارشد رشته مدیریت بازرگانی گرایش استراتژیک، مؤسسه آموزش عالی شرق گلستان.</w:t>
      </w:r>
    </w:p>
    <w:p w14:paraId="64D11E5E" w14:textId="5EF06F21" w:rsidR="009A7B18" w:rsidRPr="00D43597" w:rsidRDefault="009A7B18" w:rsidP="009A7B18">
      <w:pPr>
        <w:bidi/>
        <w:spacing w:line="240" w:lineRule="auto"/>
        <w:ind w:left="141" w:hanging="141"/>
        <w:contextualSpacing/>
        <w:jc w:val="both"/>
        <w:rPr>
          <w:rtl/>
        </w:rPr>
      </w:pPr>
      <w:bookmarkStart w:id="288" w:name="_Hlk93866232"/>
      <w:r w:rsidRPr="00D43597">
        <w:rPr>
          <w:rFonts w:hint="cs"/>
          <w:rtl/>
        </w:rPr>
        <w:lastRenderedPageBreak/>
        <w:t xml:space="preserve">محمدبیگی، ابوالفضل؛ محمدصالحی، نرگس؛ گل، محمدعلی. (1393). </w:t>
      </w:r>
      <w:r w:rsidR="009849C7">
        <w:rPr>
          <w:rtl/>
        </w:rPr>
        <w:t>«</w:t>
      </w:r>
      <w:r w:rsidRPr="00D43597">
        <w:rPr>
          <w:rtl/>
        </w:rPr>
        <w:t>روا</w:t>
      </w:r>
      <w:r w:rsidRPr="00D43597">
        <w:rPr>
          <w:rFonts w:hint="cs"/>
          <w:rtl/>
        </w:rPr>
        <w:t>یی</w:t>
      </w:r>
      <w:r w:rsidRPr="00D43597">
        <w:rPr>
          <w:rtl/>
        </w:rPr>
        <w:t xml:space="preserve"> و پا</w:t>
      </w:r>
      <w:r w:rsidRPr="00D43597">
        <w:rPr>
          <w:rFonts w:hint="cs"/>
          <w:rtl/>
        </w:rPr>
        <w:t>ی</w:t>
      </w:r>
      <w:r w:rsidRPr="00D43597">
        <w:rPr>
          <w:rFonts w:hint="eastAsia"/>
          <w:rtl/>
        </w:rPr>
        <w:t>ا</w:t>
      </w:r>
      <w:r w:rsidRPr="00D43597">
        <w:rPr>
          <w:rFonts w:hint="cs"/>
          <w:rtl/>
        </w:rPr>
        <w:t>یی</w:t>
      </w:r>
      <w:r w:rsidRPr="00D43597">
        <w:rPr>
          <w:rtl/>
        </w:rPr>
        <w:t xml:space="preserve"> ابزارها و روش‌ها</w:t>
      </w:r>
      <w:r w:rsidRPr="00D43597">
        <w:rPr>
          <w:rFonts w:hint="cs"/>
          <w:rtl/>
        </w:rPr>
        <w:t>ی</w:t>
      </w:r>
      <w:r w:rsidRPr="00D43597">
        <w:rPr>
          <w:rtl/>
        </w:rPr>
        <w:t xml:space="preserve"> مختلف اندازه‌گ</w:t>
      </w:r>
      <w:r w:rsidRPr="00D43597">
        <w:rPr>
          <w:rFonts w:hint="cs"/>
          <w:rtl/>
        </w:rPr>
        <w:t>ی</w:t>
      </w:r>
      <w:r w:rsidRPr="00D43597">
        <w:rPr>
          <w:rFonts w:hint="eastAsia"/>
          <w:rtl/>
        </w:rPr>
        <w:t>ر</w:t>
      </w:r>
      <w:r w:rsidRPr="00D43597">
        <w:rPr>
          <w:rFonts w:hint="cs"/>
          <w:rtl/>
        </w:rPr>
        <w:t>ی</w:t>
      </w:r>
      <w:r w:rsidRPr="00D43597">
        <w:rPr>
          <w:rtl/>
        </w:rPr>
        <w:t xml:space="preserve"> </w:t>
      </w:r>
      <w:r w:rsidR="00676B37">
        <w:rPr>
          <w:rtl/>
        </w:rPr>
        <w:t>آن‌ها</w:t>
      </w:r>
      <w:r w:rsidRPr="00D43597">
        <w:rPr>
          <w:rtl/>
        </w:rPr>
        <w:t xml:space="preserve"> در پژوهش‌ها</w:t>
      </w:r>
      <w:r w:rsidRPr="00D43597">
        <w:rPr>
          <w:rFonts w:hint="cs"/>
          <w:rtl/>
        </w:rPr>
        <w:t>ی</w:t>
      </w:r>
      <w:r w:rsidRPr="00D43597">
        <w:rPr>
          <w:rtl/>
        </w:rPr>
        <w:t xml:space="preserve"> کاربرد</w:t>
      </w:r>
      <w:r w:rsidRPr="00D43597">
        <w:rPr>
          <w:rFonts w:hint="cs"/>
          <w:rtl/>
        </w:rPr>
        <w:t>ی</w:t>
      </w:r>
      <w:r w:rsidRPr="00D43597">
        <w:rPr>
          <w:rtl/>
        </w:rPr>
        <w:t xml:space="preserve"> در سلامت</w:t>
      </w:r>
      <w:r w:rsidRPr="00D43597">
        <w:rPr>
          <w:rFonts w:hint="cs"/>
          <w:rtl/>
        </w:rPr>
        <w:t xml:space="preserve">». </w:t>
      </w:r>
      <w:r w:rsidRPr="00D43597">
        <w:rPr>
          <w:rtl/>
        </w:rPr>
        <w:t>مجله علم</w:t>
      </w:r>
      <w:r w:rsidRPr="00D43597">
        <w:rPr>
          <w:rFonts w:hint="cs"/>
          <w:rtl/>
        </w:rPr>
        <w:t>ی</w:t>
      </w:r>
      <w:r w:rsidRPr="00D43597">
        <w:rPr>
          <w:rtl/>
        </w:rPr>
        <w:t xml:space="preserve"> دانشگاه علوم پزشک</w:t>
      </w:r>
      <w:r w:rsidRPr="00D43597">
        <w:rPr>
          <w:rFonts w:hint="cs"/>
          <w:rtl/>
        </w:rPr>
        <w:t>ی</w:t>
      </w:r>
      <w:r w:rsidRPr="00D43597">
        <w:rPr>
          <w:rtl/>
        </w:rPr>
        <w:t xml:space="preserve"> رفسنجان</w:t>
      </w:r>
      <w:r w:rsidRPr="00D43597">
        <w:rPr>
          <w:rFonts w:hint="cs"/>
          <w:rtl/>
        </w:rPr>
        <w:t>، شماره 12، صفحه 1153-1170.</w:t>
      </w:r>
    </w:p>
    <w:p w14:paraId="4586E739" w14:textId="5F47E025" w:rsidR="009A7B18" w:rsidRPr="00D43597" w:rsidRDefault="009A7B18" w:rsidP="00102646">
      <w:pPr>
        <w:bidi/>
        <w:spacing w:line="240" w:lineRule="auto"/>
        <w:ind w:left="141" w:hanging="141"/>
        <w:contextualSpacing/>
        <w:jc w:val="both"/>
        <w:rPr>
          <w:rtl/>
        </w:rPr>
      </w:pPr>
      <w:bookmarkStart w:id="289" w:name="_Hlk93866237"/>
      <w:bookmarkEnd w:id="288"/>
      <w:r w:rsidRPr="00D43597">
        <w:rPr>
          <w:rFonts w:hint="cs"/>
          <w:rtl/>
        </w:rPr>
        <w:t xml:space="preserve">محمدی تمنایی، رضا. </w:t>
      </w:r>
      <w:r w:rsidR="00F55351" w:rsidRPr="00D43597">
        <w:rPr>
          <w:rFonts w:hint="cs"/>
          <w:rtl/>
        </w:rPr>
        <w:t>(1396)</w:t>
      </w:r>
      <w:r w:rsidRPr="00D43597">
        <w:rPr>
          <w:rFonts w:hint="cs"/>
          <w:rtl/>
        </w:rPr>
        <w:t xml:space="preserve">. «رابطه </w:t>
      </w:r>
      <w:r w:rsidR="00EB11EA">
        <w:rPr>
          <w:rFonts w:hint="cs"/>
          <w:rtl/>
        </w:rPr>
        <w:t>سبک‌های</w:t>
      </w:r>
      <w:r w:rsidRPr="00D43597">
        <w:rPr>
          <w:rFonts w:hint="cs"/>
          <w:rtl/>
        </w:rPr>
        <w:t xml:space="preserve"> شناختی با تعهد به </w:t>
      </w:r>
      <w:r w:rsidR="00EB11EA">
        <w:rPr>
          <w:rFonts w:hint="cs"/>
          <w:rtl/>
        </w:rPr>
        <w:t>برنامه‌ریزی</w:t>
      </w:r>
      <w:r w:rsidRPr="00D43597">
        <w:rPr>
          <w:rFonts w:hint="cs"/>
          <w:rtl/>
        </w:rPr>
        <w:t xml:space="preserve"> استراتژیک با در نظر گرفتن نقش میانجی پذیرش فرایند </w:t>
      </w:r>
      <w:r w:rsidR="00EB11EA">
        <w:rPr>
          <w:rFonts w:hint="cs"/>
          <w:rtl/>
        </w:rPr>
        <w:t>برنامه‌ریزی</w:t>
      </w:r>
      <w:r w:rsidRPr="00D43597">
        <w:rPr>
          <w:rFonts w:hint="cs"/>
          <w:rtl/>
        </w:rPr>
        <w:t xml:space="preserve"> استراتژیک در بانک انصار» </w:t>
      </w:r>
      <w:r w:rsidR="00204770">
        <w:rPr>
          <w:rFonts w:hint="cs"/>
          <w:rtl/>
        </w:rPr>
        <w:t>پایان‌نامه</w:t>
      </w:r>
      <w:r w:rsidRPr="00D43597">
        <w:rPr>
          <w:rFonts w:hint="cs"/>
          <w:rtl/>
        </w:rPr>
        <w:t xml:space="preserve"> کارشناسی ارشد</w:t>
      </w:r>
      <w:r w:rsidR="00F55351" w:rsidRPr="00D43597">
        <w:rPr>
          <w:rFonts w:hint="cs"/>
          <w:rtl/>
        </w:rPr>
        <w:t xml:space="preserve"> رشته مدیریت</w:t>
      </w:r>
      <w:r w:rsidRPr="00D43597">
        <w:rPr>
          <w:rFonts w:hint="cs"/>
          <w:rtl/>
        </w:rPr>
        <w:t>، دانشگاه علامه طباطبائی.</w:t>
      </w:r>
    </w:p>
    <w:bookmarkEnd w:id="289"/>
    <w:p w14:paraId="63613ED6" w14:textId="437B0C30" w:rsidR="009A7B18" w:rsidRPr="00D43597" w:rsidRDefault="009A7B18" w:rsidP="00663454">
      <w:pPr>
        <w:bidi/>
        <w:spacing w:line="240" w:lineRule="auto"/>
        <w:ind w:left="141" w:hanging="141"/>
        <w:contextualSpacing/>
        <w:jc w:val="both"/>
      </w:pPr>
      <w:r w:rsidRPr="00D43597">
        <w:rPr>
          <w:rFonts w:hint="cs"/>
          <w:rtl/>
        </w:rPr>
        <w:t>محمدی زارچی، ابوالفضل. (1397). «</w:t>
      </w:r>
      <w:r w:rsidRPr="00D43597">
        <w:rPr>
          <w:rtl/>
        </w:rPr>
        <w:t>بررس</w:t>
      </w:r>
      <w:r w:rsidRPr="00D43597">
        <w:rPr>
          <w:rFonts w:hint="cs"/>
          <w:rtl/>
        </w:rPr>
        <w:t>ی</w:t>
      </w:r>
      <w:r w:rsidRPr="00D43597">
        <w:rPr>
          <w:rtl/>
        </w:rPr>
        <w:t xml:space="preserve"> اثر شن</w:t>
      </w:r>
      <w:r w:rsidRPr="00D43597">
        <w:rPr>
          <w:rFonts w:hint="cs"/>
          <w:rtl/>
        </w:rPr>
        <w:t>ی</w:t>
      </w:r>
      <w:r w:rsidRPr="00D43597">
        <w:rPr>
          <w:rFonts w:hint="eastAsia"/>
          <w:rtl/>
        </w:rPr>
        <w:t>ده</w:t>
      </w:r>
      <w:r w:rsidRPr="00D43597">
        <w:rPr>
          <w:rtl/>
        </w:rPr>
        <w:softHyphen/>
        <w:t>ها</w:t>
      </w:r>
      <w:r w:rsidRPr="00D43597">
        <w:rPr>
          <w:rFonts w:hint="cs"/>
          <w:rtl/>
        </w:rPr>
        <w:t>ی</w:t>
      </w:r>
      <w:r w:rsidRPr="00D43597">
        <w:rPr>
          <w:rtl/>
        </w:rPr>
        <w:t xml:space="preserve"> برند و شواهد برند بر رفتار شهروند</w:t>
      </w:r>
      <w:r w:rsidRPr="00D43597">
        <w:rPr>
          <w:rFonts w:hint="cs"/>
          <w:rtl/>
        </w:rPr>
        <w:t>ی</w:t>
      </w:r>
      <w:r w:rsidRPr="00D43597">
        <w:rPr>
          <w:rtl/>
        </w:rPr>
        <w:t xml:space="preserve"> مشتر</w:t>
      </w:r>
      <w:r w:rsidRPr="00D43597">
        <w:rPr>
          <w:rFonts w:hint="cs"/>
          <w:rtl/>
        </w:rPr>
        <w:t>ی</w:t>
      </w:r>
      <w:r w:rsidRPr="00D43597">
        <w:rPr>
          <w:rFonts w:hint="eastAsia"/>
          <w:rtl/>
        </w:rPr>
        <w:t>ان</w:t>
      </w:r>
      <w:r w:rsidRPr="00D43597">
        <w:rPr>
          <w:rtl/>
        </w:rPr>
        <w:t xml:space="preserve"> با </w:t>
      </w:r>
      <w:r w:rsidR="008918F8">
        <w:rPr>
          <w:rtl/>
        </w:rPr>
        <w:t>تأکید</w:t>
      </w:r>
      <w:r w:rsidRPr="00D43597">
        <w:rPr>
          <w:rtl/>
        </w:rPr>
        <w:t xml:space="preserve"> بر نقش رضا</w:t>
      </w:r>
      <w:r w:rsidRPr="00D43597">
        <w:rPr>
          <w:rFonts w:hint="cs"/>
          <w:rtl/>
        </w:rPr>
        <w:t>ی</w:t>
      </w:r>
      <w:r w:rsidRPr="00D43597">
        <w:rPr>
          <w:rFonts w:hint="eastAsia"/>
          <w:rtl/>
        </w:rPr>
        <w:t>ت،</w:t>
      </w:r>
      <w:r w:rsidRPr="00D43597">
        <w:rPr>
          <w:rtl/>
        </w:rPr>
        <w:t xml:space="preserve"> نگرش و تما</w:t>
      </w:r>
      <w:r w:rsidRPr="00D43597">
        <w:rPr>
          <w:rFonts w:hint="cs"/>
          <w:rtl/>
        </w:rPr>
        <w:t>ی</w:t>
      </w:r>
      <w:r w:rsidRPr="00D43597">
        <w:rPr>
          <w:rFonts w:hint="eastAsia"/>
          <w:rtl/>
        </w:rPr>
        <w:t>ز</w:t>
      </w:r>
      <w:r w:rsidRPr="00D43597">
        <w:rPr>
          <w:rtl/>
        </w:rPr>
        <w:t xml:space="preserve"> برند</w:t>
      </w:r>
      <w:r w:rsidRPr="00D43597">
        <w:rPr>
          <w:rFonts w:hint="cs"/>
          <w:rtl/>
        </w:rPr>
        <w:t xml:space="preserve">». </w:t>
      </w:r>
      <w:r w:rsidR="00204770">
        <w:rPr>
          <w:rFonts w:hint="cs"/>
          <w:rtl/>
        </w:rPr>
        <w:t>پایان‌نامه</w:t>
      </w:r>
      <w:r w:rsidRPr="00D43597">
        <w:rPr>
          <w:rFonts w:hint="cs"/>
          <w:rtl/>
        </w:rPr>
        <w:t xml:space="preserve"> کارشناسی ارشد رشته مدیریت بازرگانی. </w:t>
      </w:r>
      <w:r w:rsidRPr="00D43597">
        <w:rPr>
          <w:rtl/>
        </w:rPr>
        <w:t>دانشگاه علم و هنر یزد</w:t>
      </w:r>
      <w:r w:rsidRPr="00D43597">
        <w:rPr>
          <w:rFonts w:hint="cs"/>
          <w:rtl/>
        </w:rPr>
        <w:t>.</w:t>
      </w:r>
    </w:p>
    <w:p w14:paraId="24B47C5F" w14:textId="2023D2CD" w:rsidR="009A7B18" w:rsidRPr="00D43597" w:rsidRDefault="00460D17" w:rsidP="00663454">
      <w:pPr>
        <w:bidi/>
        <w:spacing w:line="240" w:lineRule="auto"/>
        <w:ind w:left="141" w:hanging="141"/>
        <w:contextualSpacing/>
        <w:jc w:val="both"/>
      </w:pPr>
      <w:r>
        <w:rPr>
          <w:rFonts w:hint="cs"/>
          <w:rtl/>
        </w:rPr>
        <w:t>ملک اخلاق</w:t>
      </w:r>
      <w:r w:rsidR="009A7B18" w:rsidRPr="00D43597">
        <w:rPr>
          <w:rFonts w:hint="eastAsia"/>
          <w:rtl/>
        </w:rPr>
        <w:t>،</w:t>
      </w:r>
      <w:r w:rsidR="009A7B18" w:rsidRPr="00D43597">
        <w:rPr>
          <w:rtl/>
        </w:rPr>
        <w:t xml:space="preserve"> </w:t>
      </w:r>
      <w:r w:rsidR="009A7B18" w:rsidRPr="00D43597">
        <w:rPr>
          <w:rFonts w:hint="cs"/>
          <w:rtl/>
        </w:rPr>
        <w:t>اسماعیل؛ محمدپور، نسیبه؛ مهدی زاده، مهران.</w:t>
      </w:r>
      <w:r w:rsidR="009A7B18" w:rsidRPr="00D43597">
        <w:rPr>
          <w:rtl/>
        </w:rPr>
        <w:t xml:space="preserve"> (</w:t>
      </w:r>
      <w:r w:rsidR="009A7B18" w:rsidRPr="00D43597">
        <w:rPr>
          <w:rFonts w:hint="cs"/>
          <w:rtl/>
        </w:rPr>
        <w:t>1397</w:t>
      </w:r>
      <w:r w:rsidR="009A7B18" w:rsidRPr="00D43597">
        <w:rPr>
          <w:rtl/>
        </w:rPr>
        <w:t>). پا</w:t>
      </w:r>
      <w:r w:rsidR="009A7B18" w:rsidRPr="00D43597">
        <w:rPr>
          <w:rFonts w:hint="cs"/>
          <w:rtl/>
        </w:rPr>
        <w:t>ی</w:t>
      </w:r>
      <w:r w:rsidR="009A7B18" w:rsidRPr="00D43597">
        <w:rPr>
          <w:rFonts w:hint="eastAsia"/>
          <w:rtl/>
        </w:rPr>
        <w:t>ان</w:t>
      </w:r>
      <w:r w:rsidR="009A7B18" w:rsidRPr="00D43597">
        <w:rPr>
          <w:rtl/>
        </w:rPr>
        <w:softHyphen/>
        <w:t>نامه نو</w:t>
      </w:r>
      <w:r w:rsidR="009A7B18" w:rsidRPr="00D43597">
        <w:rPr>
          <w:rFonts w:hint="cs"/>
          <w:rtl/>
        </w:rPr>
        <w:t>ی</w:t>
      </w:r>
      <w:r w:rsidR="009A7B18" w:rsidRPr="00D43597">
        <w:rPr>
          <w:rFonts w:hint="eastAsia"/>
          <w:rtl/>
        </w:rPr>
        <w:t>س</w:t>
      </w:r>
      <w:r w:rsidR="009A7B18" w:rsidRPr="00D43597">
        <w:rPr>
          <w:rFonts w:hint="cs"/>
          <w:rtl/>
        </w:rPr>
        <w:t>ی</w:t>
      </w:r>
      <w:r w:rsidR="009A7B18" w:rsidRPr="00D43597">
        <w:rPr>
          <w:rtl/>
        </w:rPr>
        <w:t xml:space="preserve"> </w:t>
      </w:r>
      <w:r w:rsidR="00EB11EA">
        <w:rPr>
          <w:rtl/>
        </w:rPr>
        <w:t>گام‌به‌گام</w:t>
      </w:r>
      <w:r w:rsidR="009A7B18" w:rsidRPr="00D43597">
        <w:rPr>
          <w:rtl/>
        </w:rPr>
        <w:t xml:space="preserve"> (</w:t>
      </w:r>
      <w:r w:rsidR="00EB11EA">
        <w:rPr>
          <w:rtl/>
        </w:rPr>
        <w:t>آسیب‌شناسی</w:t>
      </w:r>
      <w:r w:rsidR="009A7B18" w:rsidRPr="00D43597">
        <w:rPr>
          <w:rtl/>
        </w:rPr>
        <w:t xml:space="preserve"> و الزامات </w:t>
      </w:r>
      <w:r w:rsidR="00204770">
        <w:rPr>
          <w:rtl/>
        </w:rPr>
        <w:t>پایان‌نامه</w:t>
      </w:r>
      <w:r w:rsidR="009A7B18" w:rsidRPr="00D43597">
        <w:rPr>
          <w:rtl/>
        </w:rPr>
        <w:t xml:space="preserve"> نو</w:t>
      </w:r>
      <w:r w:rsidR="009A7B18" w:rsidRPr="00D43597">
        <w:rPr>
          <w:rFonts w:hint="cs"/>
          <w:rtl/>
        </w:rPr>
        <w:t>ی</w:t>
      </w:r>
      <w:r w:rsidR="009A7B18" w:rsidRPr="00D43597">
        <w:rPr>
          <w:rFonts w:hint="eastAsia"/>
          <w:rtl/>
        </w:rPr>
        <w:t>س</w:t>
      </w:r>
      <w:r w:rsidR="009A7B18" w:rsidRPr="00D43597">
        <w:rPr>
          <w:rFonts w:hint="cs"/>
          <w:rtl/>
        </w:rPr>
        <w:t>ی</w:t>
      </w:r>
      <w:r w:rsidR="009A7B18" w:rsidRPr="00D43597">
        <w:rPr>
          <w:rtl/>
        </w:rPr>
        <w:t xml:space="preserve"> در رشته مد</w:t>
      </w:r>
      <w:r w:rsidR="009A7B18" w:rsidRPr="00D43597">
        <w:rPr>
          <w:rFonts w:hint="cs"/>
          <w:rtl/>
        </w:rPr>
        <w:t>ی</w:t>
      </w:r>
      <w:r w:rsidR="009A7B18" w:rsidRPr="00D43597">
        <w:rPr>
          <w:rFonts w:hint="eastAsia"/>
          <w:rtl/>
        </w:rPr>
        <w:t>ر</w:t>
      </w:r>
      <w:r w:rsidR="009A7B18" w:rsidRPr="00D43597">
        <w:rPr>
          <w:rFonts w:hint="cs"/>
          <w:rtl/>
        </w:rPr>
        <w:t>ی</w:t>
      </w:r>
      <w:r w:rsidR="009A7B18" w:rsidRPr="00D43597">
        <w:rPr>
          <w:rFonts w:hint="eastAsia"/>
          <w:rtl/>
        </w:rPr>
        <w:t>ت</w:t>
      </w:r>
      <w:r w:rsidR="009A7B18" w:rsidRPr="00D43597">
        <w:rPr>
          <w:rtl/>
        </w:rPr>
        <w:t xml:space="preserve">). انتشارات </w:t>
      </w:r>
      <w:r w:rsidR="009A7B18" w:rsidRPr="00D43597">
        <w:rPr>
          <w:rFonts w:hint="cs"/>
          <w:rtl/>
        </w:rPr>
        <w:t>دانشگاه گیلان.</w:t>
      </w:r>
    </w:p>
    <w:p w14:paraId="3B14202E" w14:textId="77777777" w:rsidR="009A7B18" w:rsidRPr="00D43597" w:rsidRDefault="009A7B18" w:rsidP="001B3097">
      <w:pPr>
        <w:bidi/>
        <w:spacing w:line="240" w:lineRule="auto"/>
        <w:ind w:left="141" w:hanging="141"/>
        <w:contextualSpacing/>
        <w:jc w:val="both"/>
        <w:rPr>
          <w:rtl/>
        </w:rPr>
      </w:pPr>
      <w:r w:rsidRPr="00D43597">
        <w:rPr>
          <w:rtl/>
        </w:rPr>
        <w:t>موسو</w:t>
      </w:r>
      <w:r w:rsidRPr="00D43597">
        <w:rPr>
          <w:rFonts w:hint="cs"/>
          <w:rtl/>
        </w:rPr>
        <w:t>ی،</w:t>
      </w:r>
      <w:r w:rsidRPr="00D43597">
        <w:rPr>
          <w:rtl/>
        </w:rPr>
        <w:t xml:space="preserve"> س</w:t>
      </w:r>
      <w:r w:rsidRPr="00D43597">
        <w:rPr>
          <w:rFonts w:hint="cs"/>
          <w:rtl/>
        </w:rPr>
        <w:t>ی</w:t>
      </w:r>
      <w:r w:rsidRPr="00D43597">
        <w:rPr>
          <w:rFonts w:hint="eastAsia"/>
          <w:rtl/>
        </w:rPr>
        <w:t>د</w:t>
      </w:r>
      <w:r w:rsidRPr="00D43597">
        <w:rPr>
          <w:rtl/>
        </w:rPr>
        <w:t xml:space="preserve"> عباس</w:t>
      </w:r>
      <w:r w:rsidRPr="00D43597">
        <w:rPr>
          <w:rFonts w:hint="cs"/>
          <w:rtl/>
        </w:rPr>
        <w:t>؛</w:t>
      </w:r>
      <w:r w:rsidRPr="00D43597">
        <w:rPr>
          <w:rtl/>
        </w:rPr>
        <w:t xml:space="preserve"> حس</w:t>
      </w:r>
      <w:r w:rsidRPr="00D43597">
        <w:rPr>
          <w:rFonts w:hint="cs"/>
          <w:rtl/>
        </w:rPr>
        <w:t>ی</w:t>
      </w:r>
      <w:r w:rsidRPr="00D43597">
        <w:rPr>
          <w:rFonts w:hint="eastAsia"/>
          <w:rtl/>
        </w:rPr>
        <w:t>ن</w:t>
      </w:r>
      <w:r w:rsidRPr="00D43597">
        <w:rPr>
          <w:rFonts w:hint="cs"/>
          <w:rtl/>
        </w:rPr>
        <w:t>ی،</w:t>
      </w:r>
      <w:r w:rsidRPr="00D43597">
        <w:rPr>
          <w:rtl/>
        </w:rPr>
        <w:t xml:space="preserve"> س</w:t>
      </w:r>
      <w:r w:rsidRPr="00D43597">
        <w:rPr>
          <w:rFonts w:hint="cs"/>
          <w:rtl/>
        </w:rPr>
        <w:t>ی</w:t>
      </w:r>
      <w:r w:rsidRPr="00D43597">
        <w:rPr>
          <w:rFonts w:hint="eastAsia"/>
          <w:rtl/>
        </w:rPr>
        <w:t>د</w:t>
      </w:r>
      <w:r w:rsidRPr="00D43597">
        <w:rPr>
          <w:rtl/>
        </w:rPr>
        <w:t xml:space="preserve"> </w:t>
      </w:r>
      <w:r w:rsidRPr="00D43597">
        <w:rPr>
          <w:rFonts w:hint="cs"/>
          <w:rtl/>
        </w:rPr>
        <w:t>ی</w:t>
      </w:r>
      <w:r w:rsidRPr="00D43597">
        <w:rPr>
          <w:rFonts w:hint="eastAsia"/>
          <w:rtl/>
        </w:rPr>
        <w:t>عقوب</w:t>
      </w:r>
      <w:r w:rsidRPr="00D43597">
        <w:rPr>
          <w:rtl/>
        </w:rPr>
        <w:t xml:space="preserve"> و ام</w:t>
      </w:r>
      <w:r w:rsidRPr="00D43597">
        <w:rPr>
          <w:rFonts w:hint="cs"/>
          <w:rtl/>
        </w:rPr>
        <w:t>ی</w:t>
      </w:r>
      <w:r w:rsidRPr="00D43597">
        <w:rPr>
          <w:rFonts w:hint="eastAsia"/>
          <w:rtl/>
        </w:rPr>
        <w:t>ر</w:t>
      </w:r>
      <w:r w:rsidRPr="00D43597">
        <w:rPr>
          <w:rFonts w:hint="cs"/>
          <w:rtl/>
        </w:rPr>
        <w:t>ی،</w:t>
      </w:r>
      <w:r w:rsidRPr="00D43597">
        <w:rPr>
          <w:rtl/>
        </w:rPr>
        <w:t xml:space="preserve"> ل</w:t>
      </w:r>
      <w:r w:rsidRPr="00D43597">
        <w:rPr>
          <w:rFonts w:hint="cs"/>
          <w:rtl/>
        </w:rPr>
        <w:t>ی</w:t>
      </w:r>
      <w:r w:rsidRPr="00D43597">
        <w:rPr>
          <w:rFonts w:hint="eastAsia"/>
          <w:rtl/>
        </w:rPr>
        <w:t>لا</w:t>
      </w:r>
      <w:r w:rsidRPr="00D43597">
        <w:rPr>
          <w:rtl/>
        </w:rPr>
        <w:t xml:space="preserve"> (</w:t>
      </w:r>
      <w:r w:rsidRPr="00D43597">
        <w:rPr>
          <w:rFonts w:hint="cs"/>
          <w:rtl/>
        </w:rPr>
        <w:t>1393</w:t>
      </w:r>
      <w:r w:rsidRPr="00D43597">
        <w:rPr>
          <w:rtl/>
        </w:rPr>
        <w:t>)، بررس</w:t>
      </w:r>
      <w:r w:rsidRPr="00D43597">
        <w:rPr>
          <w:rFonts w:hint="cs"/>
          <w:rtl/>
        </w:rPr>
        <w:t>ی</w:t>
      </w:r>
      <w:r w:rsidRPr="00D43597">
        <w:rPr>
          <w:rtl/>
        </w:rPr>
        <w:t xml:space="preserve"> عوامل مؤثر بر رفتار شهروند</w:t>
      </w:r>
      <w:r w:rsidRPr="00D43597">
        <w:rPr>
          <w:rFonts w:hint="cs"/>
          <w:rtl/>
        </w:rPr>
        <w:t>ی</w:t>
      </w:r>
      <w:r w:rsidRPr="00D43597">
        <w:rPr>
          <w:rtl/>
        </w:rPr>
        <w:t xml:space="preserve"> مشتر</w:t>
      </w:r>
      <w:r w:rsidRPr="00D43597">
        <w:rPr>
          <w:rFonts w:hint="cs"/>
          <w:rtl/>
        </w:rPr>
        <w:t>ی</w:t>
      </w:r>
      <w:r w:rsidRPr="00D43597">
        <w:rPr>
          <w:rFonts w:hint="eastAsia"/>
          <w:rtl/>
        </w:rPr>
        <w:t>ان</w:t>
      </w:r>
      <w:r w:rsidRPr="00D43597">
        <w:rPr>
          <w:rtl/>
        </w:rPr>
        <w:t xml:space="preserve"> خدمات بانک</w:t>
      </w:r>
      <w:r w:rsidRPr="00D43597">
        <w:rPr>
          <w:rFonts w:hint="cs"/>
          <w:rtl/>
        </w:rPr>
        <w:t>ی</w:t>
      </w:r>
      <w:r w:rsidRPr="00D43597">
        <w:rPr>
          <w:rFonts w:hint="eastAsia"/>
          <w:rtl/>
        </w:rPr>
        <w:t>،</w:t>
      </w:r>
      <w:r w:rsidRPr="00D43597">
        <w:rPr>
          <w:rtl/>
        </w:rPr>
        <w:t xml:space="preserve"> فصلنامه علم</w:t>
      </w:r>
      <w:r w:rsidRPr="00D43597">
        <w:rPr>
          <w:rFonts w:hint="cs"/>
          <w:rtl/>
        </w:rPr>
        <w:t>ی</w:t>
      </w:r>
      <w:r w:rsidRPr="00D43597">
        <w:rPr>
          <w:rtl/>
        </w:rPr>
        <w:t xml:space="preserve"> و پژوهش</w:t>
      </w:r>
      <w:r w:rsidRPr="00D43597">
        <w:rPr>
          <w:rFonts w:hint="cs"/>
          <w:rtl/>
        </w:rPr>
        <w:t>ی</w:t>
      </w:r>
      <w:r w:rsidRPr="00D43597">
        <w:rPr>
          <w:rtl/>
        </w:rPr>
        <w:t xml:space="preserve"> مطالعات مد</w:t>
      </w:r>
      <w:r w:rsidRPr="00D43597">
        <w:rPr>
          <w:rFonts w:hint="cs"/>
          <w:rtl/>
        </w:rPr>
        <w:t>ی</w:t>
      </w:r>
      <w:r w:rsidRPr="00D43597">
        <w:rPr>
          <w:rFonts w:hint="eastAsia"/>
          <w:rtl/>
        </w:rPr>
        <w:t>ر</w:t>
      </w:r>
      <w:r w:rsidRPr="00D43597">
        <w:rPr>
          <w:rFonts w:hint="cs"/>
          <w:rtl/>
        </w:rPr>
        <w:t>ی</w:t>
      </w:r>
      <w:r w:rsidRPr="00D43597">
        <w:rPr>
          <w:rFonts w:hint="eastAsia"/>
          <w:rtl/>
        </w:rPr>
        <w:t>ت</w:t>
      </w:r>
      <w:r w:rsidRPr="00D43597">
        <w:rPr>
          <w:rtl/>
        </w:rPr>
        <w:t xml:space="preserve"> (بهبود و تحول)، سال </w:t>
      </w:r>
      <w:r w:rsidRPr="00D43597">
        <w:rPr>
          <w:rFonts w:hint="cs"/>
          <w:rtl/>
        </w:rPr>
        <w:t>23</w:t>
      </w:r>
      <w:r w:rsidRPr="00D43597">
        <w:rPr>
          <w:rtl/>
        </w:rPr>
        <w:t>، شماره 76</w:t>
      </w:r>
      <w:r w:rsidRPr="00D43597">
        <w:rPr>
          <w:rFonts w:hint="cs"/>
          <w:rtl/>
        </w:rPr>
        <w:t>،</w:t>
      </w:r>
      <w:r w:rsidRPr="00D43597">
        <w:rPr>
          <w:rtl/>
        </w:rPr>
        <w:t xml:space="preserve"> </w:t>
      </w:r>
      <w:r w:rsidRPr="00D43597">
        <w:rPr>
          <w:rFonts w:hint="cs"/>
          <w:rtl/>
        </w:rPr>
        <w:t>صفحه 59-80.</w:t>
      </w:r>
    </w:p>
    <w:p w14:paraId="0E234C1F" w14:textId="77777777" w:rsidR="009A7B18" w:rsidRPr="00D43597" w:rsidRDefault="009A7B18" w:rsidP="00663454">
      <w:pPr>
        <w:bidi/>
        <w:spacing w:line="240" w:lineRule="auto"/>
        <w:ind w:left="141" w:hanging="141"/>
        <w:contextualSpacing/>
        <w:jc w:val="both"/>
        <w:rPr>
          <w:rtl/>
        </w:rPr>
      </w:pPr>
      <w:r w:rsidRPr="00D43597">
        <w:rPr>
          <w:rFonts w:hint="cs"/>
          <w:rtl/>
        </w:rPr>
        <w:t>موسی خانی، محمد؛ حقیقی، محمد؛ ترک زاده، سمانه. (1391). «ارائه مدلی جهت کسب وفاداری مشتری با استفاده از مدیریت دانش مشتری در صنعت بانکداری کشور (بانک‌های خصوصی)». نشریه مدیریت بازرگانی، دوره 4، شماره 2، صفحه 147-164.</w:t>
      </w:r>
    </w:p>
    <w:p w14:paraId="7B2BF8B5" w14:textId="56CA84CF" w:rsidR="009A7B18" w:rsidRPr="00D43597" w:rsidRDefault="009A7B18" w:rsidP="00663454">
      <w:pPr>
        <w:bidi/>
        <w:spacing w:line="240" w:lineRule="auto"/>
        <w:ind w:left="141" w:hanging="141"/>
        <w:contextualSpacing/>
        <w:jc w:val="both"/>
      </w:pPr>
      <w:r w:rsidRPr="00D43597">
        <w:rPr>
          <w:rFonts w:hint="cs"/>
          <w:rtl/>
        </w:rPr>
        <w:t>نجفی، شهلا. (1395). «</w:t>
      </w:r>
      <w:r w:rsidR="004B63A7">
        <w:rPr>
          <w:rFonts w:hint="cs"/>
          <w:rtl/>
        </w:rPr>
        <w:t>تأثیر</w:t>
      </w:r>
      <w:r w:rsidRPr="00D43597">
        <w:rPr>
          <w:rFonts w:hint="cs"/>
          <w:rtl/>
        </w:rPr>
        <w:t xml:space="preserve"> رفتار شهروندی و رفتار مشارکتی بر رفتار انتقالی مشتریان بانک ملی شهر تهران»</w:t>
      </w:r>
      <w:r w:rsidRPr="00D43597">
        <w:t>.</w:t>
      </w:r>
      <w:r w:rsidRPr="00D43597">
        <w:rPr>
          <w:rFonts w:hint="cs"/>
          <w:rtl/>
        </w:rPr>
        <w:t xml:space="preserve"> </w:t>
      </w:r>
      <w:r w:rsidR="00204770">
        <w:rPr>
          <w:rFonts w:hint="cs"/>
          <w:rtl/>
        </w:rPr>
        <w:t>پایان‌نامه</w:t>
      </w:r>
      <w:r w:rsidRPr="00D43597">
        <w:rPr>
          <w:rFonts w:hint="cs"/>
          <w:rtl/>
        </w:rPr>
        <w:t xml:space="preserve"> کارشناسی ارشد رشته مدیریت بازرگانی گرایش </w:t>
      </w:r>
      <w:r w:rsidR="00553EED">
        <w:rPr>
          <w:rFonts w:hint="cs"/>
          <w:rtl/>
        </w:rPr>
        <w:t>بازاریابی</w:t>
      </w:r>
      <w:r w:rsidRPr="00D43597">
        <w:rPr>
          <w:rFonts w:hint="cs"/>
          <w:rtl/>
        </w:rPr>
        <w:t>.</w:t>
      </w:r>
    </w:p>
    <w:p w14:paraId="60F1217A" w14:textId="120C2A3B" w:rsidR="009A7B18" w:rsidRPr="00D43597" w:rsidRDefault="009A7B18" w:rsidP="00944BE9">
      <w:pPr>
        <w:bidi/>
        <w:spacing w:line="240" w:lineRule="auto"/>
        <w:ind w:left="141" w:hanging="141"/>
        <w:contextualSpacing/>
        <w:jc w:val="both"/>
        <w:rPr>
          <w:rtl/>
        </w:rPr>
      </w:pPr>
      <w:bookmarkStart w:id="290" w:name="_Hlk94002082"/>
      <w:r w:rsidRPr="00D43597">
        <w:rPr>
          <w:rFonts w:hint="cs"/>
          <w:rtl/>
        </w:rPr>
        <w:t>نظری، مهسا. (1395). «</w:t>
      </w:r>
      <w:r w:rsidR="004B63A7">
        <w:rPr>
          <w:rtl/>
        </w:rPr>
        <w:t>تأثیر</w:t>
      </w:r>
      <w:r w:rsidRPr="00D43597">
        <w:rPr>
          <w:rtl/>
        </w:rPr>
        <w:t xml:space="preserve"> </w:t>
      </w:r>
      <w:r w:rsidR="008918F8">
        <w:rPr>
          <w:rtl/>
        </w:rPr>
        <w:t>فعالیت‌های</w:t>
      </w:r>
      <w:r w:rsidRPr="00D43597">
        <w:rPr>
          <w:rtl/>
        </w:rPr>
        <w:t xml:space="preserve"> خلق ارزش در جوامع برند بر خر</w:t>
      </w:r>
      <w:r w:rsidRPr="00D43597">
        <w:rPr>
          <w:rFonts w:hint="cs"/>
          <w:rtl/>
        </w:rPr>
        <w:t>ید</w:t>
      </w:r>
      <w:r w:rsidRPr="00D43597">
        <w:rPr>
          <w:rtl/>
        </w:rPr>
        <w:t xml:space="preserve"> مجدد مشتر</w:t>
      </w:r>
      <w:r w:rsidRPr="00D43597">
        <w:rPr>
          <w:rFonts w:hint="cs"/>
          <w:rtl/>
        </w:rPr>
        <w:t>یان</w:t>
      </w:r>
      <w:r w:rsidRPr="00D43597">
        <w:rPr>
          <w:rtl/>
        </w:rPr>
        <w:t xml:space="preserve"> و وفادار</w:t>
      </w:r>
      <w:r w:rsidRPr="00D43597">
        <w:rPr>
          <w:rFonts w:hint="cs"/>
          <w:rtl/>
        </w:rPr>
        <w:t>ی</w:t>
      </w:r>
      <w:r w:rsidRPr="00D43597">
        <w:rPr>
          <w:rtl/>
        </w:rPr>
        <w:t xml:space="preserve"> به برند در </w:t>
      </w:r>
      <w:r w:rsidR="00C815B6">
        <w:rPr>
          <w:rtl/>
        </w:rPr>
        <w:t>رسانه‌های</w:t>
      </w:r>
      <w:r w:rsidRPr="00D43597">
        <w:rPr>
          <w:rtl/>
        </w:rPr>
        <w:t xml:space="preserve"> اجتماع</w:t>
      </w:r>
      <w:r w:rsidRPr="00D43597">
        <w:rPr>
          <w:rFonts w:hint="cs"/>
          <w:rtl/>
        </w:rPr>
        <w:t xml:space="preserve">ی». </w:t>
      </w:r>
      <w:r w:rsidR="00204770">
        <w:rPr>
          <w:rFonts w:hint="cs"/>
          <w:rtl/>
        </w:rPr>
        <w:t>پایان‌نامه</w:t>
      </w:r>
      <w:r w:rsidRPr="00D43597">
        <w:rPr>
          <w:rFonts w:hint="cs"/>
          <w:rtl/>
        </w:rPr>
        <w:t xml:space="preserve"> کارشناسی ارشد </w:t>
      </w:r>
      <w:r w:rsidRPr="00D43597">
        <w:rPr>
          <w:rtl/>
        </w:rPr>
        <w:t>رشته مد</w:t>
      </w:r>
      <w:r w:rsidRPr="00D43597">
        <w:rPr>
          <w:rFonts w:hint="cs"/>
          <w:rtl/>
        </w:rPr>
        <w:t>یریت</w:t>
      </w:r>
      <w:r w:rsidRPr="00D43597">
        <w:rPr>
          <w:rtl/>
        </w:rPr>
        <w:t xml:space="preserve"> اجرا</w:t>
      </w:r>
      <w:r w:rsidRPr="00D43597">
        <w:rPr>
          <w:rFonts w:hint="cs"/>
          <w:rtl/>
        </w:rPr>
        <w:t>یی</w:t>
      </w:r>
      <w:r w:rsidRPr="00D43597">
        <w:rPr>
          <w:rtl/>
        </w:rPr>
        <w:t xml:space="preserve"> گرا</w:t>
      </w:r>
      <w:r w:rsidRPr="00D43597">
        <w:rPr>
          <w:rFonts w:hint="cs"/>
          <w:rtl/>
        </w:rPr>
        <w:t>یش</w:t>
      </w:r>
      <w:r w:rsidRPr="00D43597">
        <w:rPr>
          <w:rtl/>
        </w:rPr>
        <w:t xml:space="preserve"> استراتژ</w:t>
      </w:r>
      <w:r w:rsidRPr="00D43597">
        <w:rPr>
          <w:rFonts w:hint="cs"/>
          <w:rtl/>
        </w:rPr>
        <w:t>ی، دانشگاه علامه طباطبائی.</w:t>
      </w:r>
    </w:p>
    <w:p w14:paraId="1D9E2A8D" w14:textId="202222EC" w:rsidR="009A7B18" w:rsidRPr="00D43597" w:rsidRDefault="009A7B18" w:rsidP="00102646">
      <w:pPr>
        <w:bidi/>
        <w:spacing w:line="240" w:lineRule="auto"/>
        <w:ind w:left="141" w:hanging="141"/>
        <w:contextualSpacing/>
        <w:jc w:val="both"/>
        <w:rPr>
          <w:rtl/>
        </w:rPr>
      </w:pPr>
      <w:bookmarkStart w:id="291" w:name="_Hlk93866246"/>
      <w:bookmarkEnd w:id="290"/>
      <w:r w:rsidRPr="00D43597">
        <w:rPr>
          <w:rFonts w:hint="cs"/>
          <w:rtl/>
        </w:rPr>
        <w:t xml:space="preserve">نیری، سحر. </w:t>
      </w:r>
      <w:r w:rsidR="00F55351" w:rsidRPr="00D43597">
        <w:rPr>
          <w:rFonts w:hint="cs"/>
          <w:rtl/>
        </w:rPr>
        <w:t>(1397)</w:t>
      </w:r>
      <w:r w:rsidRPr="00D43597">
        <w:rPr>
          <w:rFonts w:hint="cs"/>
          <w:rtl/>
        </w:rPr>
        <w:t>. «نقش</w:t>
      </w:r>
      <w:r w:rsidRPr="00D43597">
        <w:rPr>
          <w:rtl/>
        </w:rPr>
        <w:t xml:space="preserve"> </w:t>
      </w:r>
      <w:r w:rsidR="00C815B6">
        <w:rPr>
          <w:rFonts w:hint="cs"/>
          <w:rtl/>
        </w:rPr>
        <w:t>واسطه‌ای</w:t>
      </w:r>
      <w:r w:rsidRPr="00D43597">
        <w:rPr>
          <w:rtl/>
        </w:rPr>
        <w:t xml:space="preserve"> </w:t>
      </w:r>
      <w:r w:rsidRPr="00D43597">
        <w:rPr>
          <w:rFonts w:hint="cs"/>
          <w:rtl/>
        </w:rPr>
        <w:t>ساختار</w:t>
      </w:r>
      <w:r w:rsidRPr="00D43597">
        <w:rPr>
          <w:rtl/>
        </w:rPr>
        <w:t xml:space="preserve"> </w:t>
      </w:r>
      <w:r w:rsidRPr="00D43597">
        <w:rPr>
          <w:rFonts w:hint="cs"/>
          <w:rtl/>
        </w:rPr>
        <w:t>سازمانی</w:t>
      </w:r>
      <w:r w:rsidRPr="00D43597">
        <w:rPr>
          <w:rtl/>
        </w:rPr>
        <w:t xml:space="preserve"> </w:t>
      </w:r>
      <w:r w:rsidRPr="00D43597">
        <w:rPr>
          <w:rFonts w:hint="cs"/>
          <w:rtl/>
        </w:rPr>
        <w:t>در</w:t>
      </w:r>
      <w:r w:rsidRPr="00D43597">
        <w:rPr>
          <w:rtl/>
        </w:rPr>
        <w:t xml:space="preserve"> </w:t>
      </w:r>
      <w:r w:rsidRPr="00D43597">
        <w:rPr>
          <w:rFonts w:hint="cs"/>
          <w:rtl/>
        </w:rPr>
        <w:t>رابطه</w:t>
      </w:r>
      <w:r w:rsidRPr="00D43597">
        <w:rPr>
          <w:rtl/>
        </w:rPr>
        <w:t xml:space="preserve"> </w:t>
      </w:r>
      <w:r w:rsidRPr="00D43597">
        <w:rPr>
          <w:rFonts w:hint="cs"/>
          <w:rtl/>
        </w:rPr>
        <w:t>بین</w:t>
      </w:r>
      <w:r w:rsidRPr="00D43597">
        <w:rPr>
          <w:rtl/>
        </w:rPr>
        <w:t xml:space="preserve"> </w:t>
      </w:r>
      <w:r w:rsidRPr="00D43597">
        <w:rPr>
          <w:rFonts w:hint="cs"/>
          <w:rtl/>
        </w:rPr>
        <w:t>نوآوری</w:t>
      </w:r>
      <w:r w:rsidRPr="00D43597">
        <w:rPr>
          <w:rtl/>
        </w:rPr>
        <w:t xml:space="preserve"> </w:t>
      </w:r>
      <w:r w:rsidRPr="00D43597">
        <w:rPr>
          <w:rFonts w:hint="cs"/>
          <w:rtl/>
        </w:rPr>
        <w:t>سازمانی</w:t>
      </w:r>
      <w:r w:rsidRPr="00D43597">
        <w:rPr>
          <w:rtl/>
        </w:rPr>
        <w:t xml:space="preserve"> </w:t>
      </w:r>
      <w:r w:rsidRPr="00D43597">
        <w:rPr>
          <w:rFonts w:hint="cs"/>
          <w:rtl/>
        </w:rPr>
        <w:t>و</w:t>
      </w:r>
      <w:r w:rsidRPr="00D43597">
        <w:rPr>
          <w:rtl/>
        </w:rPr>
        <w:t xml:space="preserve"> </w:t>
      </w:r>
      <w:r w:rsidRPr="00D43597">
        <w:rPr>
          <w:rFonts w:hint="cs"/>
          <w:rtl/>
        </w:rPr>
        <w:t>چابکی</w:t>
      </w:r>
      <w:r w:rsidRPr="00D43597">
        <w:rPr>
          <w:rtl/>
        </w:rPr>
        <w:t xml:space="preserve"> </w:t>
      </w:r>
      <w:r w:rsidRPr="00D43597">
        <w:rPr>
          <w:rFonts w:hint="cs"/>
          <w:rtl/>
        </w:rPr>
        <w:t>سازمانی دبیران زن</w:t>
      </w:r>
      <w:r w:rsidRPr="00D43597">
        <w:rPr>
          <w:rtl/>
        </w:rPr>
        <w:t xml:space="preserve"> </w:t>
      </w:r>
      <w:r w:rsidRPr="00D43597">
        <w:rPr>
          <w:rFonts w:hint="cs"/>
          <w:rtl/>
        </w:rPr>
        <w:t>متوسطه</w:t>
      </w:r>
      <w:r w:rsidRPr="00D43597">
        <w:rPr>
          <w:rtl/>
        </w:rPr>
        <w:t xml:space="preserve"> </w:t>
      </w:r>
      <w:r w:rsidRPr="00D43597">
        <w:rPr>
          <w:rFonts w:hint="cs"/>
          <w:rtl/>
        </w:rPr>
        <w:t>اول</w:t>
      </w:r>
      <w:r w:rsidRPr="00D43597">
        <w:rPr>
          <w:rtl/>
        </w:rPr>
        <w:t xml:space="preserve"> </w:t>
      </w:r>
      <w:r w:rsidRPr="00D43597">
        <w:rPr>
          <w:rFonts w:hint="cs"/>
          <w:rtl/>
        </w:rPr>
        <w:t>شهر</w:t>
      </w:r>
      <w:r w:rsidRPr="00D43597">
        <w:rPr>
          <w:rtl/>
        </w:rPr>
        <w:t xml:space="preserve"> </w:t>
      </w:r>
      <w:r w:rsidRPr="00D43597">
        <w:rPr>
          <w:rFonts w:hint="cs"/>
          <w:rtl/>
        </w:rPr>
        <w:t>مرودشت»</w:t>
      </w:r>
      <w:r w:rsidR="00F55351" w:rsidRPr="00D43597">
        <w:rPr>
          <w:rFonts w:hint="cs"/>
          <w:rtl/>
        </w:rPr>
        <w:t>.</w:t>
      </w:r>
      <w:r w:rsidRPr="00D43597">
        <w:rPr>
          <w:rFonts w:hint="cs"/>
          <w:rtl/>
        </w:rPr>
        <w:t xml:space="preserve"> </w:t>
      </w:r>
      <w:r w:rsidR="00204770">
        <w:rPr>
          <w:rFonts w:hint="cs"/>
          <w:rtl/>
        </w:rPr>
        <w:t>پایان‌نامه</w:t>
      </w:r>
      <w:r w:rsidRPr="00D43597">
        <w:rPr>
          <w:rFonts w:hint="cs"/>
          <w:rtl/>
        </w:rPr>
        <w:t xml:space="preserve"> کارشناسی ارشد، دانشگاه</w:t>
      </w:r>
      <w:r w:rsidRPr="00D43597">
        <w:rPr>
          <w:rtl/>
        </w:rPr>
        <w:t xml:space="preserve"> </w:t>
      </w:r>
      <w:r w:rsidRPr="00D43597">
        <w:rPr>
          <w:rFonts w:hint="cs"/>
          <w:rtl/>
        </w:rPr>
        <w:t>آزاد</w:t>
      </w:r>
      <w:r w:rsidRPr="00D43597">
        <w:rPr>
          <w:rtl/>
        </w:rPr>
        <w:t xml:space="preserve"> </w:t>
      </w:r>
      <w:r w:rsidRPr="00D43597">
        <w:rPr>
          <w:rFonts w:hint="cs"/>
          <w:rtl/>
        </w:rPr>
        <w:t>اسلامی واحد</w:t>
      </w:r>
      <w:r w:rsidRPr="00D43597">
        <w:rPr>
          <w:rtl/>
        </w:rPr>
        <w:t xml:space="preserve"> </w:t>
      </w:r>
      <w:r w:rsidRPr="00D43597">
        <w:rPr>
          <w:rFonts w:hint="cs"/>
          <w:rtl/>
        </w:rPr>
        <w:t>مرودشت.</w:t>
      </w:r>
    </w:p>
    <w:p w14:paraId="57D325E8" w14:textId="054F86BA" w:rsidR="009A7B18" w:rsidRPr="00D43597" w:rsidRDefault="004B63A7" w:rsidP="00874720">
      <w:pPr>
        <w:bidi/>
        <w:spacing w:line="240" w:lineRule="auto"/>
        <w:ind w:left="141" w:hanging="141"/>
        <w:contextualSpacing/>
        <w:jc w:val="both"/>
        <w:rPr>
          <w:rtl/>
        </w:rPr>
      </w:pPr>
      <w:bookmarkStart w:id="292" w:name="_Hlk93866250"/>
      <w:bookmarkEnd w:id="291"/>
      <w:r>
        <w:rPr>
          <w:rtl/>
        </w:rPr>
        <w:t>نیک‌فرجام</w:t>
      </w:r>
      <w:r w:rsidR="009A7B18" w:rsidRPr="00D43597">
        <w:rPr>
          <w:rtl/>
        </w:rPr>
        <w:t>، نس</w:t>
      </w:r>
      <w:r w:rsidR="009A7B18" w:rsidRPr="00D43597">
        <w:rPr>
          <w:rFonts w:hint="cs"/>
          <w:rtl/>
        </w:rPr>
        <w:t>ی</w:t>
      </w:r>
      <w:r w:rsidR="009A7B18" w:rsidRPr="00D43597">
        <w:rPr>
          <w:rFonts w:hint="eastAsia"/>
          <w:rtl/>
        </w:rPr>
        <w:t>م</w:t>
      </w:r>
      <w:r w:rsidR="009A7B18" w:rsidRPr="00D43597">
        <w:rPr>
          <w:rtl/>
        </w:rPr>
        <w:t xml:space="preserve">. </w:t>
      </w:r>
      <w:r w:rsidR="00F55351" w:rsidRPr="00D43597">
        <w:rPr>
          <w:rFonts w:hint="cs"/>
          <w:rtl/>
        </w:rPr>
        <w:t>(</w:t>
      </w:r>
      <w:r w:rsidR="00F55351" w:rsidRPr="00D43597">
        <w:rPr>
          <w:rtl/>
        </w:rPr>
        <w:t>1394</w:t>
      </w:r>
      <w:r w:rsidR="00F55351" w:rsidRPr="00D43597">
        <w:rPr>
          <w:rFonts w:hint="cs"/>
          <w:rtl/>
        </w:rPr>
        <w:t>)</w:t>
      </w:r>
      <w:r w:rsidR="009A7B18" w:rsidRPr="00D43597">
        <w:rPr>
          <w:rtl/>
        </w:rPr>
        <w:t>. «بررس</w:t>
      </w:r>
      <w:r w:rsidR="009A7B18" w:rsidRPr="00D43597">
        <w:rPr>
          <w:rFonts w:hint="cs"/>
          <w:rtl/>
        </w:rPr>
        <w:t>ی</w:t>
      </w:r>
      <w:r w:rsidR="009A7B18" w:rsidRPr="00D43597">
        <w:rPr>
          <w:rtl/>
        </w:rPr>
        <w:t xml:space="preserve"> رابطه م</w:t>
      </w:r>
      <w:r w:rsidR="009A7B18" w:rsidRPr="00D43597">
        <w:rPr>
          <w:rFonts w:hint="cs"/>
          <w:rtl/>
        </w:rPr>
        <w:t>ی</w:t>
      </w:r>
      <w:r w:rsidR="009A7B18" w:rsidRPr="00D43597">
        <w:rPr>
          <w:rFonts w:hint="eastAsia"/>
          <w:rtl/>
        </w:rPr>
        <w:t>ان</w:t>
      </w:r>
      <w:r w:rsidR="009A7B18" w:rsidRPr="00D43597">
        <w:rPr>
          <w:rtl/>
        </w:rPr>
        <w:t xml:space="preserve"> قابل</w:t>
      </w:r>
      <w:r w:rsidR="009A7B18" w:rsidRPr="00D43597">
        <w:rPr>
          <w:rFonts w:hint="cs"/>
          <w:rtl/>
        </w:rPr>
        <w:t>ی</w:t>
      </w:r>
      <w:r w:rsidR="009A7B18" w:rsidRPr="00D43597">
        <w:rPr>
          <w:rFonts w:hint="eastAsia"/>
          <w:rtl/>
        </w:rPr>
        <w:t>ت</w:t>
      </w:r>
      <w:r w:rsidR="009A7B18" w:rsidRPr="00D43597">
        <w:rPr>
          <w:rtl/>
        </w:rPr>
        <w:t xml:space="preserve"> </w:t>
      </w:r>
      <w:r w:rsidR="009A7B18" w:rsidRPr="00D43597">
        <w:rPr>
          <w:rFonts w:hint="cs"/>
          <w:rtl/>
        </w:rPr>
        <w:t>ی</w:t>
      </w:r>
      <w:r w:rsidR="009A7B18" w:rsidRPr="00D43597">
        <w:rPr>
          <w:rFonts w:hint="eastAsia"/>
          <w:rtl/>
        </w:rPr>
        <w:t>ادگ</w:t>
      </w:r>
      <w:r w:rsidR="009A7B18" w:rsidRPr="00D43597">
        <w:rPr>
          <w:rFonts w:hint="cs"/>
          <w:rtl/>
        </w:rPr>
        <w:t>ی</w:t>
      </w:r>
      <w:r w:rsidR="009A7B18" w:rsidRPr="00D43597">
        <w:rPr>
          <w:rFonts w:hint="eastAsia"/>
          <w:rtl/>
        </w:rPr>
        <w:t>ر</w:t>
      </w:r>
      <w:r w:rsidR="009A7B18" w:rsidRPr="00D43597">
        <w:rPr>
          <w:rFonts w:hint="cs"/>
          <w:rtl/>
        </w:rPr>
        <w:t>ی</w:t>
      </w:r>
      <w:r w:rsidR="009A7B18" w:rsidRPr="00D43597">
        <w:rPr>
          <w:rtl/>
        </w:rPr>
        <w:t xml:space="preserve"> سازمان</w:t>
      </w:r>
      <w:r w:rsidR="009A7B18" w:rsidRPr="00D43597">
        <w:rPr>
          <w:rFonts w:hint="cs"/>
          <w:rtl/>
        </w:rPr>
        <w:t>ی</w:t>
      </w:r>
      <w:r w:rsidR="009A7B18" w:rsidRPr="00D43597">
        <w:rPr>
          <w:rFonts w:hint="eastAsia"/>
          <w:rtl/>
        </w:rPr>
        <w:t>،</w:t>
      </w:r>
      <w:r w:rsidR="009A7B18" w:rsidRPr="00D43597">
        <w:rPr>
          <w:rtl/>
        </w:rPr>
        <w:t xml:space="preserve"> نوآور</w:t>
      </w:r>
      <w:r w:rsidR="009A7B18" w:rsidRPr="00D43597">
        <w:rPr>
          <w:rFonts w:hint="cs"/>
          <w:rtl/>
        </w:rPr>
        <w:t>ی</w:t>
      </w:r>
      <w:r w:rsidR="009A7B18" w:rsidRPr="00D43597">
        <w:rPr>
          <w:rtl/>
        </w:rPr>
        <w:t xml:space="preserve"> سازمان</w:t>
      </w:r>
      <w:r w:rsidR="009A7B18" w:rsidRPr="00D43597">
        <w:rPr>
          <w:rFonts w:hint="cs"/>
          <w:rtl/>
        </w:rPr>
        <w:t>ی</w:t>
      </w:r>
      <w:r w:rsidR="009A7B18" w:rsidRPr="00D43597">
        <w:rPr>
          <w:rtl/>
        </w:rPr>
        <w:t xml:space="preserve"> و نوآور</w:t>
      </w:r>
      <w:r w:rsidR="009A7B18" w:rsidRPr="00D43597">
        <w:rPr>
          <w:rFonts w:hint="cs"/>
          <w:rtl/>
        </w:rPr>
        <w:t>ی</w:t>
      </w:r>
      <w:r w:rsidR="009A7B18" w:rsidRPr="00D43597">
        <w:rPr>
          <w:rtl/>
        </w:rPr>
        <w:t xml:space="preserve"> بازار</w:t>
      </w:r>
      <w:r w:rsidR="009A7B18" w:rsidRPr="00D43597">
        <w:rPr>
          <w:rFonts w:hint="cs"/>
          <w:rtl/>
        </w:rPr>
        <w:t>ی</w:t>
      </w:r>
      <w:r w:rsidR="009A7B18" w:rsidRPr="00D43597">
        <w:rPr>
          <w:rFonts w:hint="eastAsia"/>
          <w:rtl/>
        </w:rPr>
        <w:t>اب</w:t>
      </w:r>
      <w:r w:rsidR="009A7B18" w:rsidRPr="00D43597">
        <w:rPr>
          <w:rFonts w:hint="cs"/>
          <w:rtl/>
        </w:rPr>
        <w:t>ی</w:t>
      </w:r>
      <w:r w:rsidR="009A7B18" w:rsidRPr="00D43597">
        <w:rPr>
          <w:rtl/>
        </w:rPr>
        <w:t xml:space="preserve"> بر مز</w:t>
      </w:r>
      <w:r w:rsidR="009A7B18" w:rsidRPr="00D43597">
        <w:rPr>
          <w:rFonts w:hint="cs"/>
          <w:rtl/>
        </w:rPr>
        <w:t>ی</w:t>
      </w:r>
      <w:r w:rsidR="009A7B18" w:rsidRPr="00D43597">
        <w:rPr>
          <w:rFonts w:hint="eastAsia"/>
          <w:rtl/>
        </w:rPr>
        <w:t>ت</w:t>
      </w:r>
      <w:r w:rsidR="009A7B18" w:rsidRPr="00D43597">
        <w:rPr>
          <w:rtl/>
        </w:rPr>
        <w:t xml:space="preserve"> رقابت</w:t>
      </w:r>
      <w:r w:rsidR="009A7B18" w:rsidRPr="00D43597">
        <w:rPr>
          <w:rFonts w:hint="cs"/>
          <w:rtl/>
        </w:rPr>
        <w:t>ی</w:t>
      </w:r>
      <w:r w:rsidR="009A7B18" w:rsidRPr="00D43597">
        <w:rPr>
          <w:rtl/>
        </w:rPr>
        <w:t xml:space="preserve"> </w:t>
      </w:r>
      <w:r w:rsidR="009849C7">
        <w:rPr>
          <w:rtl/>
        </w:rPr>
        <w:t>پا</w:t>
      </w:r>
      <w:r w:rsidR="009849C7">
        <w:rPr>
          <w:rFonts w:hint="cs"/>
          <w:rtl/>
        </w:rPr>
        <w:t>ی</w:t>
      </w:r>
      <w:r w:rsidR="009849C7">
        <w:rPr>
          <w:rFonts w:hint="eastAsia"/>
          <w:rtl/>
        </w:rPr>
        <w:t>دار</w:t>
      </w:r>
      <w:r w:rsidR="009849C7">
        <w:rPr>
          <w:rtl/>
        </w:rPr>
        <w:t xml:space="preserve"> (</w:t>
      </w:r>
      <w:r w:rsidR="00F4448E">
        <w:rPr>
          <w:rtl/>
        </w:rPr>
        <w:t>موردمطالعه</w:t>
      </w:r>
      <w:r w:rsidR="009A7B18" w:rsidRPr="00D43597">
        <w:rPr>
          <w:rtl/>
        </w:rPr>
        <w:t xml:space="preserve">: </w:t>
      </w:r>
      <w:r w:rsidR="00553EED">
        <w:rPr>
          <w:rtl/>
        </w:rPr>
        <w:t>بنگاه‌های</w:t>
      </w:r>
      <w:r w:rsidR="009A7B18" w:rsidRPr="00D43597">
        <w:rPr>
          <w:rtl/>
        </w:rPr>
        <w:t xml:space="preserve"> اقتصاد</w:t>
      </w:r>
      <w:r w:rsidR="009A7B18" w:rsidRPr="00D43597">
        <w:rPr>
          <w:rFonts w:hint="cs"/>
          <w:rtl/>
        </w:rPr>
        <w:t>ی</w:t>
      </w:r>
      <w:r w:rsidR="009A7B18" w:rsidRPr="00D43597">
        <w:rPr>
          <w:rtl/>
        </w:rPr>
        <w:t xml:space="preserve"> استان خوزستان)» </w:t>
      </w:r>
      <w:r w:rsidR="00204770">
        <w:rPr>
          <w:rtl/>
        </w:rPr>
        <w:t>پایان‌نامه</w:t>
      </w:r>
      <w:r w:rsidR="009A7B18" w:rsidRPr="00D43597">
        <w:rPr>
          <w:rtl/>
        </w:rPr>
        <w:t xml:space="preserve"> کارشناس</w:t>
      </w:r>
      <w:r w:rsidR="009A7B18" w:rsidRPr="00D43597">
        <w:rPr>
          <w:rFonts w:hint="cs"/>
          <w:rtl/>
        </w:rPr>
        <w:t>ی</w:t>
      </w:r>
      <w:r w:rsidR="009A7B18" w:rsidRPr="00D43597">
        <w:rPr>
          <w:rtl/>
        </w:rPr>
        <w:t xml:space="preserve"> ارشد، دانشگاه شه</w:t>
      </w:r>
      <w:r w:rsidR="009A7B18" w:rsidRPr="00D43597">
        <w:rPr>
          <w:rFonts w:hint="cs"/>
          <w:rtl/>
        </w:rPr>
        <w:t>ی</w:t>
      </w:r>
      <w:r w:rsidR="009A7B18" w:rsidRPr="00D43597">
        <w:rPr>
          <w:rFonts w:hint="eastAsia"/>
          <w:rtl/>
        </w:rPr>
        <w:t>د</w:t>
      </w:r>
      <w:r w:rsidR="009A7B18" w:rsidRPr="00D43597">
        <w:rPr>
          <w:rtl/>
        </w:rPr>
        <w:t xml:space="preserve"> چمران اهواز.</w:t>
      </w:r>
    </w:p>
    <w:p w14:paraId="5A622872" w14:textId="299EBA01" w:rsidR="009A7B18" w:rsidRPr="00D43597" w:rsidRDefault="009A7B18" w:rsidP="00E36C5E">
      <w:pPr>
        <w:bidi/>
        <w:spacing w:line="240" w:lineRule="auto"/>
        <w:ind w:left="141" w:hanging="141"/>
        <w:contextualSpacing/>
        <w:jc w:val="both"/>
        <w:rPr>
          <w:rtl/>
        </w:rPr>
      </w:pPr>
      <w:bookmarkStart w:id="293" w:name="_Hlk94002085"/>
      <w:bookmarkEnd w:id="292"/>
      <w:r w:rsidRPr="00D43597">
        <w:rPr>
          <w:rFonts w:hint="cs"/>
          <w:rtl/>
        </w:rPr>
        <w:t>هاوکینز، دل</w:t>
      </w:r>
      <w:r w:rsidRPr="00D43597">
        <w:rPr>
          <w:rtl/>
        </w:rPr>
        <w:t xml:space="preserve">. </w:t>
      </w:r>
      <w:r w:rsidRPr="00D43597">
        <w:rPr>
          <w:rFonts w:hint="cs"/>
          <w:rtl/>
        </w:rPr>
        <w:t>بست،</w:t>
      </w:r>
      <w:r w:rsidRPr="00D43597">
        <w:rPr>
          <w:rtl/>
        </w:rPr>
        <w:t xml:space="preserve"> </w:t>
      </w:r>
      <w:r w:rsidRPr="00D43597">
        <w:rPr>
          <w:rFonts w:hint="cs"/>
          <w:rtl/>
        </w:rPr>
        <w:t>راجر و</w:t>
      </w:r>
      <w:r w:rsidRPr="00D43597">
        <w:rPr>
          <w:rtl/>
        </w:rPr>
        <w:t xml:space="preserve"> </w:t>
      </w:r>
      <w:r w:rsidRPr="00D43597">
        <w:rPr>
          <w:rFonts w:hint="cs"/>
          <w:rtl/>
        </w:rPr>
        <w:t>کانی،</w:t>
      </w:r>
      <w:r w:rsidRPr="00D43597">
        <w:rPr>
          <w:rtl/>
        </w:rPr>
        <w:t xml:space="preserve"> </w:t>
      </w:r>
      <w:r w:rsidRPr="00D43597">
        <w:rPr>
          <w:rFonts w:hint="cs"/>
          <w:rtl/>
        </w:rPr>
        <w:t>کنث</w:t>
      </w:r>
      <w:r w:rsidRPr="00D43597">
        <w:rPr>
          <w:rtl/>
        </w:rPr>
        <w:t xml:space="preserve"> </w:t>
      </w:r>
      <w:r w:rsidRPr="00D43597">
        <w:rPr>
          <w:rFonts w:hint="cs"/>
          <w:rtl/>
        </w:rPr>
        <w:t>(1385).</w:t>
      </w:r>
      <w:r w:rsidRPr="00D43597">
        <w:rPr>
          <w:rtl/>
        </w:rPr>
        <w:t xml:space="preserve"> </w:t>
      </w:r>
      <w:r w:rsidRPr="00D43597">
        <w:rPr>
          <w:rFonts w:hint="cs"/>
          <w:rtl/>
        </w:rPr>
        <w:t>رفتار</w:t>
      </w:r>
      <w:r w:rsidRPr="00D43597">
        <w:rPr>
          <w:rtl/>
        </w:rPr>
        <w:t xml:space="preserve"> </w:t>
      </w:r>
      <w:r w:rsidR="00781456">
        <w:rPr>
          <w:rFonts w:hint="cs"/>
          <w:rtl/>
        </w:rPr>
        <w:t>مصرف‌کننده</w:t>
      </w:r>
      <w:r w:rsidRPr="00D43597">
        <w:rPr>
          <w:rtl/>
        </w:rPr>
        <w:t xml:space="preserve"> </w:t>
      </w:r>
      <w:r w:rsidRPr="00D43597">
        <w:rPr>
          <w:rFonts w:hint="cs"/>
          <w:rtl/>
        </w:rPr>
        <w:t>(ترجمه</w:t>
      </w:r>
      <w:r w:rsidRPr="00D43597">
        <w:rPr>
          <w:rtl/>
        </w:rPr>
        <w:t xml:space="preserve"> </w:t>
      </w:r>
      <w:r w:rsidRPr="00D43597">
        <w:rPr>
          <w:rFonts w:hint="cs"/>
          <w:rtl/>
        </w:rPr>
        <w:t>احمد</w:t>
      </w:r>
      <w:r w:rsidRPr="00D43597">
        <w:rPr>
          <w:rtl/>
        </w:rPr>
        <w:t xml:space="preserve"> </w:t>
      </w:r>
      <w:r w:rsidRPr="00D43597">
        <w:rPr>
          <w:rFonts w:hint="cs"/>
          <w:rtl/>
        </w:rPr>
        <w:t>روستا</w:t>
      </w:r>
      <w:r w:rsidRPr="00D43597">
        <w:rPr>
          <w:rtl/>
        </w:rPr>
        <w:t xml:space="preserve"> </w:t>
      </w:r>
      <w:r w:rsidRPr="00D43597">
        <w:rPr>
          <w:rFonts w:hint="cs"/>
          <w:rtl/>
        </w:rPr>
        <w:t>و</w:t>
      </w:r>
      <w:r w:rsidRPr="00D43597">
        <w:rPr>
          <w:rtl/>
        </w:rPr>
        <w:t xml:space="preserve"> </w:t>
      </w:r>
      <w:r w:rsidRPr="00D43597">
        <w:rPr>
          <w:rFonts w:hint="cs"/>
          <w:rtl/>
        </w:rPr>
        <w:t>عطیه بطحایی).</w:t>
      </w:r>
      <w:r w:rsidRPr="00D43597">
        <w:rPr>
          <w:rtl/>
        </w:rPr>
        <w:t xml:space="preserve"> </w:t>
      </w:r>
      <w:r w:rsidRPr="00D43597">
        <w:rPr>
          <w:rFonts w:hint="cs"/>
          <w:rtl/>
        </w:rPr>
        <w:t>تهران</w:t>
      </w:r>
      <w:r w:rsidRPr="00D43597">
        <w:rPr>
          <w:rtl/>
        </w:rPr>
        <w:t>:</w:t>
      </w:r>
      <w:r w:rsidRPr="00D43597">
        <w:rPr>
          <w:rFonts w:hint="cs"/>
          <w:rtl/>
        </w:rPr>
        <w:t xml:space="preserve"> انتشارات</w:t>
      </w:r>
      <w:r w:rsidRPr="00D43597">
        <w:rPr>
          <w:rtl/>
        </w:rPr>
        <w:t xml:space="preserve"> </w:t>
      </w:r>
      <w:r w:rsidRPr="00D43597">
        <w:rPr>
          <w:rFonts w:hint="cs"/>
          <w:rtl/>
        </w:rPr>
        <w:t>سارگل</w:t>
      </w:r>
      <w:r w:rsidRPr="00D43597">
        <w:t>.</w:t>
      </w:r>
    </w:p>
    <w:bookmarkEnd w:id="293"/>
    <w:p w14:paraId="02B67E3A" w14:textId="29753677" w:rsidR="009A7B18" w:rsidRPr="009A7B18" w:rsidRDefault="009A7B18" w:rsidP="00663454">
      <w:pPr>
        <w:bidi/>
        <w:spacing w:line="240" w:lineRule="auto"/>
        <w:ind w:left="141" w:hanging="141"/>
        <w:contextualSpacing/>
        <w:jc w:val="both"/>
        <w:rPr>
          <w:rtl/>
          <w:lang w:bidi="fa-IR"/>
        </w:rPr>
      </w:pPr>
      <w:r w:rsidRPr="00D43597">
        <w:rPr>
          <w:rFonts w:hint="cs"/>
          <w:rtl/>
        </w:rPr>
        <w:t xml:space="preserve">وظیفه دوست، حسین؛ نیک نژاد طهرانی، راحله. (1386). ارزیابی </w:t>
      </w:r>
      <w:r w:rsidR="004B63A7">
        <w:rPr>
          <w:rFonts w:hint="cs"/>
          <w:rtl/>
        </w:rPr>
        <w:t>تأثیر</w:t>
      </w:r>
      <w:r w:rsidRPr="00D43597">
        <w:rPr>
          <w:rFonts w:hint="cs"/>
          <w:rtl/>
        </w:rPr>
        <w:t xml:space="preserve"> بانکداری اینترنتی بر تعهد، اعتماد و جذابیت استفاده از خدمات الکترونیکی</w:t>
      </w:r>
      <w:r w:rsidRPr="00335573">
        <w:rPr>
          <w:rFonts w:hint="cs"/>
          <w:rtl/>
        </w:rPr>
        <w:t xml:space="preserve"> صنعت بانکداری </w:t>
      </w:r>
      <w:r w:rsidR="00D95E66">
        <w:rPr>
          <w:rFonts w:hint="cs"/>
          <w:rtl/>
        </w:rPr>
        <w:t>(</w:t>
      </w:r>
      <w:r w:rsidRPr="00335573">
        <w:rPr>
          <w:rFonts w:hint="cs"/>
          <w:rtl/>
        </w:rPr>
        <w:t>مطالعه موردی</w:t>
      </w:r>
      <w:r w:rsidR="00D95E66">
        <w:rPr>
          <w:rFonts w:hint="cs"/>
          <w:rtl/>
        </w:rPr>
        <w:t>:</w:t>
      </w:r>
      <w:r w:rsidRPr="00335573">
        <w:rPr>
          <w:rFonts w:hint="cs"/>
          <w:rtl/>
        </w:rPr>
        <w:t xml:space="preserve"> بانک اقتصاد نوین). نشریه اقتصاد و تجارت نوین. سال 3، دوره 11، شماره 2، صفحه 112-130.</w:t>
      </w:r>
    </w:p>
    <w:p w14:paraId="1834035C" w14:textId="30A59E54" w:rsidR="0069195D" w:rsidRDefault="0069195D" w:rsidP="0032491E">
      <w:pPr>
        <w:bidi/>
        <w:spacing w:line="240" w:lineRule="auto"/>
        <w:ind w:left="141" w:hanging="141"/>
        <w:contextualSpacing/>
        <w:jc w:val="both"/>
        <w:rPr>
          <w:rtl/>
        </w:rPr>
      </w:pPr>
      <w:bookmarkStart w:id="294" w:name="_Hlk90637843"/>
    </w:p>
    <w:p w14:paraId="5CB7CA84" w14:textId="2D230358" w:rsidR="0032491E" w:rsidRDefault="0032491E" w:rsidP="0032491E">
      <w:pPr>
        <w:bidi/>
        <w:spacing w:line="240" w:lineRule="auto"/>
        <w:ind w:left="141" w:hanging="141"/>
        <w:contextualSpacing/>
        <w:jc w:val="both"/>
        <w:rPr>
          <w:rtl/>
        </w:rPr>
      </w:pPr>
    </w:p>
    <w:p w14:paraId="3343FFB1" w14:textId="3C369C46" w:rsidR="0032491E" w:rsidRDefault="0032491E" w:rsidP="0032491E">
      <w:pPr>
        <w:bidi/>
        <w:spacing w:line="240" w:lineRule="auto"/>
        <w:ind w:left="141" w:hanging="141"/>
        <w:contextualSpacing/>
        <w:jc w:val="both"/>
        <w:rPr>
          <w:rtl/>
        </w:rPr>
      </w:pPr>
    </w:p>
    <w:p w14:paraId="16160EA9" w14:textId="5A57D2C4" w:rsidR="0032491E" w:rsidRDefault="0032491E" w:rsidP="0032491E">
      <w:pPr>
        <w:bidi/>
        <w:spacing w:line="240" w:lineRule="auto"/>
        <w:ind w:left="141" w:hanging="141"/>
        <w:contextualSpacing/>
        <w:jc w:val="both"/>
        <w:rPr>
          <w:rtl/>
        </w:rPr>
      </w:pPr>
    </w:p>
    <w:p w14:paraId="763D9D1D" w14:textId="3595291F" w:rsidR="0032491E" w:rsidRDefault="0032491E" w:rsidP="0032491E">
      <w:pPr>
        <w:bidi/>
        <w:spacing w:line="240" w:lineRule="auto"/>
        <w:ind w:left="141" w:hanging="141"/>
        <w:contextualSpacing/>
        <w:jc w:val="both"/>
        <w:rPr>
          <w:rtl/>
        </w:rPr>
      </w:pPr>
    </w:p>
    <w:p w14:paraId="36575005" w14:textId="71A089C4" w:rsidR="0032491E" w:rsidRDefault="0032491E" w:rsidP="0032491E">
      <w:pPr>
        <w:bidi/>
        <w:spacing w:line="240" w:lineRule="auto"/>
        <w:ind w:left="141" w:hanging="141"/>
        <w:contextualSpacing/>
        <w:jc w:val="both"/>
        <w:rPr>
          <w:rtl/>
        </w:rPr>
      </w:pPr>
    </w:p>
    <w:p w14:paraId="36D20709" w14:textId="00D5CF0C" w:rsidR="0032491E" w:rsidRDefault="0032491E" w:rsidP="0032491E">
      <w:pPr>
        <w:bidi/>
        <w:spacing w:line="240" w:lineRule="auto"/>
        <w:ind w:left="141" w:hanging="141"/>
        <w:contextualSpacing/>
        <w:jc w:val="both"/>
        <w:rPr>
          <w:rtl/>
        </w:rPr>
      </w:pPr>
    </w:p>
    <w:p w14:paraId="2574B948" w14:textId="09F4C24C" w:rsidR="00E44843" w:rsidRDefault="00E44843" w:rsidP="00E44843">
      <w:pPr>
        <w:bidi/>
        <w:spacing w:line="240" w:lineRule="auto"/>
        <w:ind w:left="141" w:hanging="141"/>
        <w:contextualSpacing/>
        <w:jc w:val="both"/>
        <w:rPr>
          <w:rtl/>
        </w:rPr>
      </w:pPr>
    </w:p>
    <w:p w14:paraId="0DCE9300" w14:textId="2DCB3E3D" w:rsidR="00E44843" w:rsidRDefault="00E44843" w:rsidP="00E44843">
      <w:pPr>
        <w:bidi/>
        <w:spacing w:line="240" w:lineRule="auto"/>
        <w:ind w:left="141" w:hanging="141"/>
        <w:contextualSpacing/>
        <w:jc w:val="both"/>
        <w:rPr>
          <w:rtl/>
        </w:rPr>
      </w:pPr>
    </w:p>
    <w:p w14:paraId="691F7F80" w14:textId="77777777" w:rsidR="00E44843" w:rsidRDefault="00E44843" w:rsidP="00E44843">
      <w:pPr>
        <w:bidi/>
        <w:spacing w:line="240" w:lineRule="auto"/>
        <w:ind w:left="141" w:hanging="141"/>
        <w:contextualSpacing/>
        <w:jc w:val="both"/>
        <w:rPr>
          <w:rtl/>
        </w:rPr>
      </w:pPr>
    </w:p>
    <w:p w14:paraId="10621CE1" w14:textId="680162B1" w:rsidR="00663454" w:rsidRDefault="00663454" w:rsidP="00663454">
      <w:pPr>
        <w:pStyle w:val="Heading1"/>
        <w:contextualSpacing/>
        <w:rPr>
          <w:rtl/>
        </w:rPr>
      </w:pPr>
      <w:bookmarkStart w:id="295" w:name="_Toc94471319"/>
      <w:r>
        <w:rPr>
          <w:rFonts w:hint="cs"/>
          <w:rtl/>
        </w:rPr>
        <w:lastRenderedPageBreak/>
        <w:t>منابع خارجی</w:t>
      </w:r>
      <w:bookmarkEnd w:id="295"/>
    </w:p>
    <w:p w14:paraId="5A0B94F6" w14:textId="77777777" w:rsidR="00663454" w:rsidRPr="00663454" w:rsidRDefault="00663454" w:rsidP="00663454">
      <w:pPr>
        <w:contextualSpacing/>
        <w:rPr>
          <w:rtl/>
        </w:rPr>
      </w:pPr>
    </w:p>
    <w:bookmarkEnd w:id="294"/>
    <w:p w14:paraId="46753A9D" w14:textId="77777777" w:rsidR="003E03F4" w:rsidRDefault="003E03F4" w:rsidP="00663454">
      <w:pPr>
        <w:spacing w:line="240" w:lineRule="auto"/>
        <w:ind w:left="141" w:hanging="141"/>
        <w:contextualSpacing/>
        <w:jc w:val="both"/>
        <w:rPr>
          <w:rFonts w:asciiTheme="majorBidi" w:hAnsiTheme="majorBidi" w:cstheme="majorBidi"/>
          <w:sz w:val="24"/>
          <w:shd w:val="clear" w:color="auto" w:fill="FFFFFF"/>
        </w:rPr>
      </w:pPr>
      <w:r w:rsidRPr="009A7B18">
        <w:rPr>
          <w:rFonts w:asciiTheme="majorBidi" w:hAnsiTheme="majorBidi" w:cstheme="majorBidi"/>
          <w:sz w:val="24"/>
          <w:shd w:val="clear" w:color="auto" w:fill="FFFFFF"/>
        </w:rPr>
        <w:t xml:space="preserve">Abbasi, A., H. </w:t>
      </w:r>
      <w:proofErr w:type="spellStart"/>
      <w:r w:rsidRPr="009A7B18">
        <w:rPr>
          <w:rFonts w:asciiTheme="majorBidi" w:hAnsiTheme="majorBidi" w:cstheme="majorBidi"/>
          <w:sz w:val="24"/>
          <w:shd w:val="clear" w:color="auto" w:fill="FFFFFF"/>
        </w:rPr>
        <w:t>Safarnia</w:t>
      </w:r>
      <w:proofErr w:type="spellEnd"/>
      <w:r w:rsidRPr="009A7B18">
        <w:rPr>
          <w:rFonts w:asciiTheme="majorBidi" w:hAnsiTheme="majorBidi" w:cstheme="majorBidi"/>
          <w:sz w:val="24"/>
          <w:shd w:val="clear" w:color="auto" w:fill="FFFFFF"/>
        </w:rPr>
        <w:t xml:space="preserve">, and </w:t>
      </w:r>
      <w:proofErr w:type="spellStart"/>
      <w:r w:rsidRPr="009A7B18">
        <w:rPr>
          <w:rFonts w:asciiTheme="majorBidi" w:hAnsiTheme="majorBidi" w:cstheme="majorBidi"/>
          <w:sz w:val="24"/>
          <w:shd w:val="clear" w:color="auto" w:fill="FFFFFF"/>
        </w:rPr>
        <w:t>Bara</w:t>
      </w:r>
      <w:r w:rsidRPr="00D43597">
        <w:rPr>
          <w:rFonts w:asciiTheme="majorBidi" w:hAnsiTheme="majorBidi" w:cstheme="majorBidi"/>
          <w:sz w:val="24"/>
          <w:shd w:val="clear" w:color="auto" w:fill="FFFFFF"/>
        </w:rPr>
        <w:t>daran</w:t>
      </w:r>
      <w:proofErr w:type="spellEnd"/>
      <w:r w:rsidRPr="00D43597">
        <w:rPr>
          <w:rFonts w:asciiTheme="majorBidi" w:hAnsiTheme="majorBidi" w:cstheme="majorBidi"/>
          <w:sz w:val="24"/>
          <w:shd w:val="clear" w:color="auto" w:fill="FFFFFF"/>
        </w:rPr>
        <w:t xml:space="preserve"> M. (2011). A Study of factors effecting customer citizenship behavior. </w:t>
      </w:r>
      <w:proofErr w:type="spellStart"/>
      <w:r w:rsidRPr="003E03F4">
        <w:rPr>
          <w:rFonts w:asciiTheme="majorBidi" w:hAnsiTheme="majorBidi" w:cstheme="majorBidi"/>
          <w:sz w:val="24"/>
          <w:shd w:val="clear" w:color="auto" w:fill="FFFFFF"/>
        </w:rPr>
        <w:t>Interdiscirlinary</w:t>
      </w:r>
      <w:proofErr w:type="spellEnd"/>
      <w:r w:rsidRPr="003E03F4">
        <w:rPr>
          <w:rFonts w:asciiTheme="majorBidi" w:hAnsiTheme="majorBidi" w:cstheme="majorBidi"/>
          <w:sz w:val="24"/>
          <w:shd w:val="clear" w:color="auto" w:fill="FFFFFF"/>
        </w:rPr>
        <w:t xml:space="preserve"> Journal of Contemporary Research in Business</w:t>
      </w:r>
      <w:r w:rsidRPr="00D43597">
        <w:rPr>
          <w:rFonts w:asciiTheme="majorBidi" w:hAnsiTheme="majorBidi" w:cstheme="majorBidi"/>
          <w:sz w:val="24"/>
          <w:shd w:val="clear" w:color="auto" w:fill="FFFFFF"/>
        </w:rPr>
        <w:t>; 3 (1): 1170-1191.</w:t>
      </w:r>
    </w:p>
    <w:p w14:paraId="1A566B75" w14:textId="77777777" w:rsidR="003E03F4" w:rsidRPr="003E03F4" w:rsidRDefault="003E03F4" w:rsidP="003E03F4">
      <w:pPr>
        <w:spacing w:line="240" w:lineRule="auto"/>
        <w:ind w:left="141" w:hanging="141"/>
        <w:contextualSpacing/>
        <w:jc w:val="both"/>
        <w:rPr>
          <w:rFonts w:asciiTheme="majorBidi" w:hAnsiTheme="majorBidi" w:cstheme="majorBidi"/>
          <w:sz w:val="24"/>
          <w:shd w:val="clear" w:color="auto" w:fill="FFFFFF"/>
        </w:rPr>
      </w:pPr>
      <w:r w:rsidRPr="003E03F4">
        <w:rPr>
          <w:rFonts w:asciiTheme="majorBidi" w:hAnsiTheme="majorBidi" w:cstheme="majorBidi"/>
          <w:sz w:val="24"/>
          <w:shd w:val="clear" w:color="auto" w:fill="FFFFFF"/>
        </w:rPr>
        <w:t xml:space="preserve">Abbasi, A., </w:t>
      </w:r>
      <w:proofErr w:type="spellStart"/>
      <w:r w:rsidRPr="003E03F4">
        <w:rPr>
          <w:rFonts w:asciiTheme="majorBidi" w:hAnsiTheme="majorBidi" w:cstheme="majorBidi"/>
          <w:sz w:val="24"/>
          <w:shd w:val="clear" w:color="auto" w:fill="FFFFFF"/>
        </w:rPr>
        <w:t>Moghbeli</w:t>
      </w:r>
      <w:proofErr w:type="spellEnd"/>
      <w:r w:rsidRPr="003E03F4">
        <w:rPr>
          <w:rFonts w:asciiTheme="majorBidi" w:hAnsiTheme="majorBidi" w:cstheme="majorBidi"/>
          <w:sz w:val="24"/>
          <w:shd w:val="clear" w:color="auto" w:fill="FFFFFF"/>
        </w:rPr>
        <w:t xml:space="preserve">, Z., &amp; Ebrahimi, A. (2014). Survey impact bank reputation in customer citizenship behavior, Case Study of Customer Agri Bank of Kerman (Iran): appraisal and </w:t>
      </w:r>
      <w:proofErr w:type="gramStart"/>
      <w:r w:rsidRPr="003E03F4">
        <w:rPr>
          <w:rFonts w:asciiTheme="majorBidi" w:hAnsiTheme="majorBidi" w:cstheme="majorBidi"/>
          <w:sz w:val="24"/>
          <w:shd w:val="clear" w:color="auto" w:fill="FFFFFF"/>
        </w:rPr>
        <w:t>Testing</w:t>
      </w:r>
      <w:proofErr w:type="gramEnd"/>
      <w:r w:rsidRPr="003E03F4">
        <w:rPr>
          <w:rFonts w:asciiTheme="majorBidi" w:hAnsiTheme="majorBidi" w:cstheme="majorBidi"/>
          <w:sz w:val="24"/>
          <w:shd w:val="clear" w:color="auto" w:fill="FFFFFF"/>
        </w:rPr>
        <w:t xml:space="preserve"> of model by Amos Graphics. Technical Journal of Engineering and Applied Sciences, 4(4), 359-369.</w:t>
      </w:r>
    </w:p>
    <w:p w14:paraId="53B2AB72" w14:textId="10B73F70"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Aggarwal, N. (2013). Revising dimensions of customer citizenship behavior: A survey in Indian context. </w:t>
      </w:r>
      <w:r w:rsidRPr="00D43597">
        <w:rPr>
          <w:rFonts w:asciiTheme="majorBidi" w:hAnsiTheme="majorBidi" w:cstheme="majorBidi"/>
          <w:i/>
          <w:iCs/>
          <w:sz w:val="24"/>
          <w:shd w:val="clear" w:color="auto" w:fill="FFFFFF"/>
        </w:rPr>
        <w:t>Pacific Business Review International</w:t>
      </w:r>
      <w:r w:rsidRPr="00D43597">
        <w:rPr>
          <w:rFonts w:asciiTheme="majorBidi" w:hAnsiTheme="majorBidi" w:cstheme="majorBidi"/>
          <w:sz w:val="24"/>
          <w:shd w:val="clear" w:color="auto" w:fill="FFFFFF"/>
        </w:rPr>
        <w:t>, 6(3), 5-13.</w:t>
      </w:r>
    </w:p>
    <w:p w14:paraId="0868221D" w14:textId="610954BF"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Ahn</w:t>
      </w:r>
      <w:proofErr w:type="spellEnd"/>
      <w:r w:rsidRPr="00D43597">
        <w:rPr>
          <w:rFonts w:asciiTheme="majorBidi" w:hAnsiTheme="majorBidi" w:cstheme="majorBidi"/>
          <w:sz w:val="24"/>
          <w:shd w:val="clear" w:color="auto" w:fill="FFFFFF"/>
        </w:rPr>
        <w:t>, H., Kwon, M. W., &amp; Sung, Y. (2010). Online Brand Community across Cultures: A Comparison between the US and Korea (Vol. 4). RMIT University.</w:t>
      </w:r>
    </w:p>
    <w:p w14:paraId="1DF16304" w14:textId="3E0511E8"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Algesheimer</w:t>
      </w:r>
      <w:proofErr w:type="spellEnd"/>
      <w:r w:rsidRPr="00D43597">
        <w:rPr>
          <w:rFonts w:asciiTheme="majorBidi" w:hAnsiTheme="majorBidi" w:cstheme="majorBidi"/>
          <w:sz w:val="24"/>
          <w:shd w:val="clear" w:color="auto" w:fill="FFFFFF"/>
        </w:rPr>
        <w:t xml:space="preserve">, R., Dholakia, U. M., &amp; Herrmann, A. (2005). The social influence of brand community: Evidence from European car clubs. </w:t>
      </w:r>
      <w:r w:rsidRPr="00D43597">
        <w:rPr>
          <w:rFonts w:asciiTheme="majorBidi" w:hAnsiTheme="majorBidi" w:cstheme="majorBidi"/>
          <w:i/>
          <w:iCs/>
          <w:sz w:val="24"/>
          <w:shd w:val="clear" w:color="auto" w:fill="FFFFFF"/>
        </w:rPr>
        <w:t>Journal of marketing</w:t>
      </w:r>
      <w:r w:rsidRPr="00D43597">
        <w:rPr>
          <w:rFonts w:asciiTheme="majorBidi" w:hAnsiTheme="majorBidi" w:cstheme="majorBidi"/>
          <w:sz w:val="24"/>
          <w:shd w:val="clear" w:color="auto" w:fill="FFFFFF"/>
        </w:rPr>
        <w:t>, 69(3), 19-34.</w:t>
      </w:r>
    </w:p>
    <w:p w14:paraId="507057EF" w14:textId="638CC80C"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Alniacik</w:t>
      </w:r>
      <w:proofErr w:type="spellEnd"/>
      <w:r w:rsidRPr="00D43597">
        <w:rPr>
          <w:rFonts w:asciiTheme="majorBidi" w:hAnsiTheme="majorBidi" w:cstheme="majorBidi"/>
          <w:sz w:val="24"/>
          <w:shd w:val="clear" w:color="auto" w:fill="FFFFFF"/>
        </w:rPr>
        <w:t xml:space="preserve">, U., </w:t>
      </w:r>
      <w:proofErr w:type="spellStart"/>
      <w:r w:rsidRPr="00D43597">
        <w:rPr>
          <w:rFonts w:asciiTheme="majorBidi" w:hAnsiTheme="majorBidi" w:cstheme="majorBidi"/>
          <w:sz w:val="24"/>
          <w:shd w:val="clear" w:color="auto" w:fill="FFFFFF"/>
        </w:rPr>
        <w:t>Cigerim</w:t>
      </w:r>
      <w:proofErr w:type="spellEnd"/>
      <w:r w:rsidRPr="00D43597">
        <w:rPr>
          <w:rFonts w:asciiTheme="majorBidi" w:hAnsiTheme="majorBidi" w:cstheme="majorBidi"/>
          <w:sz w:val="24"/>
          <w:shd w:val="clear" w:color="auto" w:fill="FFFFFF"/>
        </w:rPr>
        <w:t xml:space="preserve">, E., </w:t>
      </w:r>
      <w:proofErr w:type="spellStart"/>
      <w:r w:rsidRPr="00D43597">
        <w:rPr>
          <w:rFonts w:asciiTheme="majorBidi" w:hAnsiTheme="majorBidi" w:cstheme="majorBidi"/>
          <w:sz w:val="24"/>
          <w:shd w:val="clear" w:color="auto" w:fill="FFFFFF"/>
        </w:rPr>
        <w:t>Akcin</w:t>
      </w:r>
      <w:proofErr w:type="spellEnd"/>
      <w:r w:rsidRPr="00D43597">
        <w:rPr>
          <w:rFonts w:asciiTheme="majorBidi" w:hAnsiTheme="majorBidi" w:cstheme="majorBidi"/>
          <w:sz w:val="24"/>
          <w:shd w:val="clear" w:color="auto" w:fill="FFFFFF"/>
        </w:rPr>
        <w:t xml:space="preserve">, K., &amp; Bayram, O. (2011). Independent and joint effects of perceived corporate reputation, affective commitment and job satisfaction on turnover intentions. </w:t>
      </w:r>
      <w:r w:rsidRPr="00D43597">
        <w:rPr>
          <w:rFonts w:asciiTheme="majorBidi" w:hAnsiTheme="majorBidi" w:cstheme="majorBidi"/>
          <w:i/>
          <w:iCs/>
          <w:sz w:val="24"/>
          <w:shd w:val="clear" w:color="auto" w:fill="FFFFFF"/>
        </w:rPr>
        <w:t>Procedia - Social and Behavioral Sciences</w:t>
      </w:r>
      <w:r w:rsidRPr="00D43597">
        <w:rPr>
          <w:rFonts w:asciiTheme="majorBidi" w:hAnsiTheme="majorBidi" w:cstheme="majorBidi"/>
          <w:sz w:val="24"/>
          <w:shd w:val="clear" w:color="auto" w:fill="FFFFFF"/>
        </w:rPr>
        <w:t>, 24, 1177-1189.</w:t>
      </w:r>
    </w:p>
    <w:p w14:paraId="00EA509B"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Anaza</w:t>
      </w:r>
      <w:proofErr w:type="spellEnd"/>
      <w:r w:rsidRPr="00D43597">
        <w:rPr>
          <w:rFonts w:asciiTheme="majorBidi" w:hAnsiTheme="majorBidi" w:cstheme="majorBidi"/>
          <w:sz w:val="24"/>
          <w:shd w:val="clear" w:color="auto" w:fill="FFFFFF"/>
        </w:rPr>
        <w:t xml:space="preserve">, N. A., &amp; Zhao, J. (2013). Encounter-based antecedents of e-customer citizenship behaviors. </w:t>
      </w:r>
      <w:r w:rsidRPr="00D43597">
        <w:rPr>
          <w:rFonts w:asciiTheme="majorBidi" w:hAnsiTheme="majorBidi" w:cstheme="majorBidi"/>
          <w:i/>
          <w:iCs/>
          <w:sz w:val="24"/>
          <w:shd w:val="clear" w:color="auto" w:fill="FFFFFF"/>
        </w:rPr>
        <w:t>Journal of Services Marketing.</w:t>
      </w:r>
    </w:p>
    <w:p w14:paraId="3823098D" w14:textId="2AE35B3D"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Andersen, P. (2005). Relationship marketing and brand involvement of professionals through web-enhanced brand communities: The case of Coloplast</w:t>
      </w:r>
      <w:r w:rsidRPr="00D43597">
        <w:rPr>
          <w:rFonts w:asciiTheme="majorBidi" w:hAnsiTheme="majorBidi" w:cstheme="majorBidi"/>
          <w:i/>
          <w:iCs/>
          <w:sz w:val="24"/>
          <w:shd w:val="clear" w:color="auto" w:fill="FFFFFF"/>
        </w:rPr>
        <w:t>. Industrial Marketing Management</w:t>
      </w:r>
      <w:r w:rsidRPr="00D43597">
        <w:rPr>
          <w:rFonts w:asciiTheme="majorBidi" w:hAnsiTheme="majorBidi" w:cstheme="majorBidi"/>
          <w:sz w:val="24"/>
          <w:shd w:val="clear" w:color="auto" w:fill="FFFFFF"/>
        </w:rPr>
        <w:t>, 34, 285-297.</w:t>
      </w:r>
    </w:p>
    <w:p w14:paraId="33322564" w14:textId="6F2FF5B2"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Anderson, E. W., Fornell, C., &amp; Lehmann, D. R. (1994). Customer satisfaction, market share, and profitability: Findings from Sweden. </w:t>
      </w:r>
      <w:r w:rsidRPr="00D43597">
        <w:rPr>
          <w:rFonts w:asciiTheme="majorBidi" w:hAnsiTheme="majorBidi" w:cstheme="majorBidi"/>
          <w:i/>
          <w:iCs/>
          <w:sz w:val="24"/>
          <w:shd w:val="clear" w:color="auto" w:fill="FFFFFF"/>
        </w:rPr>
        <w:t>Journal of marketing</w:t>
      </w:r>
      <w:r w:rsidRPr="00D43597">
        <w:rPr>
          <w:rFonts w:asciiTheme="majorBidi" w:hAnsiTheme="majorBidi" w:cstheme="majorBidi"/>
          <w:sz w:val="24"/>
          <w:shd w:val="clear" w:color="auto" w:fill="FFFFFF"/>
        </w:rPr>
        <w:t>, 58(3), 53-66.</w:t>
      </w:r>
    </w:p>
    <w:p w14:paraId="25D130FE"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Andreas, K. M. y </w:t>
      </w:r>
      <w:proofErr w:type="spellStart"/>
      <w:r w:rsidRPr="00D43597">
        <w:rPr>
          <w:rFonts w:asciiTheme="majorBidi" w:hAnsiTheme="majorBidi" w:cstheme="majorBidi"/>
          <w:sz w:val="24"/>
          <w:shd w:val="clear" w:color="auto" w:fill="FFFFFF"/>
        </w:rPr>
        <w:t>Haenlein</w:t>
      </w:r>
      <w:proofErr w:type="spellEnd"/>
      <w:r w:rsidRPr="00D43597">
        <w:rPr>
          <w:rFonts w:asciiTheme="majorBidi" w:hAnsiTheme="majorBidi" w:cstheme="majorBidi"/>
          <w:sz w:val="24"/>
          <w:shd w:val="clear" w:color="auto" w:fill="FFFFFF"/>
        </w:rPr>
        <w:t xml:space="preserve"> M.(2010).“Users of the world, unite! The challenges and opportunities of social media”. </w:t>
      </w:r>
      <w:r w:rsidRPr="00D43597">
        <w:rPr>
          <w:rFonts w:asciiTheme="majorBidi" w:hAnsiTheme="majorBidi" w:cstheme="majorBidi"/>
          <w:i/>
          <w:iCs/>
          <w:sz w:val="24"/>
          <w:shd w:val="clear" w:color="auto" w:fill="FFFFFF"/>
        </w:rPr>
        <w:t>Business horizons</w:t>
      </w:r>
      <w:r w:rsidRPr="00D43597">
        <w:rPr>
          <w:rFonts w:asciiTheme="majorBidi" w:hAnsiTheme="majorBidi" w:cstheme="majorBidi"/>
          <w:sz w:val="24"/>
          <w:shd w:val="clear" w:color="auto" w:fill="FFFFFF"/>
        </w:rPr>
        <w:t>, 53(1), 61.</w:t>
      </w:r>
    </w:p>
    <w:p w14:paraId="65513492" w14:textId="4D776653"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Angelova</w:t>
      </w:r>
      <w:proofErr w:type="spellEnd"/>
      <w:r w:rsidRPr="00D43597">
        <w:rPr>
          <w:rFonts w:asciiTheme="majorBidi" w:hAnsiTheme="majorBidi" w:cstheme="majorBidi"/>
          <w:sz w:val="24"/>
          <w:shd w:val="clear" w:color="auto" w:fill="FFFFFF"/>
        </w:rPr>
        <w:t xml:space="preserve">, B., &amp; </w:t>
      </w:r>
      <w:proofErr w:type="spellStart"/>
      <w:r w:rsidRPr="00D43597">
        <w:rPr>
          <w:rFonts w:asciiTheme="majorBidi" w:hAnsiTheme="majorBidi" w:cstheme="majorBidi"/>
          <w:sz w:val="24"/>
          <w:shd w:val="clear" w:color="auto" w:fill="FFFFFF"/>
        </w:rPr>
        <w:t>Zekiri</w:t>
      </w:r>
      <w:proofErr w:type="spellEnd"/>
      <w:r w:rsidRPr="00D43597">
        <w:rPr>
          <w:rFonts w:asciiTheme="majorBidi" w:hAnsiTheme="majorBidi" w:cstheme="majorBidi"/>
          <w:sz w:val="24"/>
          <w:shd w:val="clear" w:color="auto" w:fill="FFFFFF"/>
        </w:rPr>
        <w:t xml:space="preserve">, J. (2011). Measuring customer satisfaction with service quality using American Customer Satisfaction Model (ACSI Model). </w:t>
      </w:r>
      <w:r w:rsidRPr="00D43597">
        <w:rPr>
          <w:rFonts w:asciiTheme="majorBidi" w:hAnsiTheme="majorBidi" w:cstheme="majorBidi"/>
          <w:i/>
          <w:iCs/>
          <w:sz w:val="24"/>
          <w:shd w:val="clear" w:color="auto" w:fill="FFFFFF"/>
        </w:rPr>
        <w:t>International Journal of Academic Research in Business and Social Sciences</w:t>
      </w:r>
      <w:r w:rsidRPr="00D43597">
        <w:rPr>
          <w:rFonts w:asciiTheme="majorBidi" w:hAnsiTheme="majorBidi" w:cstheme="majorBidi"/>
          <w:sz w:val="24"/>
          <w:shd w:val="clear" w:color="auto" w:fill="FFFFFF"/>
        </w:rPr>
        <w:t>, 1(3), 232.</w:t>
      </w:r>
    </w:p>
    <w:p w14:paraId="775ABCFF" w14:textId="789D5CA2"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Asgari</w:t>
      </w:r>
      <w:proofErr w:type="spellEnd"/>
      <w:r w:rsidRPr="00D43597">
        <w:rPr>
          <w:rFonts w:asciiTheme="majorBidi" w:hAnsiTheme="majorBidi" w:cstheme="majorBidi"/>
          <w:sz w:val="24"/>
          <w:shd w:val="clear" w:color="auto" w:fill="FFFFFF"/>
        </w:rPr>
        <w:t xml:space="preserve">, O., &amp; </w:t>
      </w:r>
      <w:proofErr w:type="spellStart"/>
      <w:r w:rsidRPr="00D43597">
        <w:rPr>
          <w:rFonts w:asciiTheme="majorBidi" w:hAnsiTheme="majorBidi" w:cstheme="majorBidi"/>
          <w:sz w:val="24"/>
          <w:shd w:val="clear" w:color="auto" w:fill="FFFFFF"/>
        </w:rPr>
        <w:t>Nezakati</w:t>
      </w:r>
      <w:proofErr w:type="spellEnd"/>
      <w:r w:rsidRPr="00D43597">
        <w:rPr>
          <w:rFonts w:asciiTheme="majorBidi" w:hAnsiTheme="majorBidi" w:cstheme="majorBidi"/>
          <w:sz w:val="24"/>
          <w:shd w:val="clear" w:color="auto" w:fill="FFFFFF"/>
        </w:rPr>
        <w:t>, H. (2011). OCB and CCB Lead to CB2E.</w:t>
      </w:r>
    </w:p>
    <w:p w14:paraId="6F117B6B"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296" w:name="_Hlk94002096"/>
      <w:r w:rsidRPr="00D43597">
        <w:rPr>
          <w:rFonts w:asciiTheme="majorBidi" w:hAnsiTheme="majorBidi" w:cstheme="majorBidi"/>
          <w:sz w:val="24"/>
          <w:shd w:val="clear" w:color="auto" w:fill="FFFFFF"/>
        </w:rPr>
        <w:t xml:space="preserve">Bagozzi, R. P., &amp; Dholakia, U. M. (2006). Antecedents and purchase consequences of customer participation in small group brand communities. </w:t>
      </w:r>
      <w:r w:rsidRPr="00D43597">
        <w:rPr>
          <w:rFonts w:asciiTheme="majorBidi" w:hAnsiTheme="majorBidi" w:cstheme="majorBidi"/>
          <w:i/>
          <w:iCs/>
          <w:sz w:val="24"/>
          <w:shd w:val="clear" w:color="auto" w:fill="FFFFFF"/>
        </w:rPr>
        <w:t>International Journal of research in Marketing</w:t>
      </w:r>
      <w:r w:rsidRPr="00D43597">
        <w:rPr>
          <w:rFonts w:asciiTheme="majorBidi" w:hAnsiTheme="majorBidi" w:cstheme="majorBidi"/>
          <w:sz w:val="24"/>
          <w:shd w:val="clear" w:color="auto" w:fill="FFFFFF"/>
        </w:rPr>
        <w:t>, 23(1), 45-61.</w:t>
      </w:r>
    </w:p>
    <w:bookmarkEnd w:id="296"/>
    <w:p w14:paraId="0CB8B096" w14:textId="47F7B4ED"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Balaji, M. (2014). Managing customer citizenship behavior: A relationship perspective. </w:t>
      </w:r>
      <w:r w:rsidRPr="00D43597">
        <w:rPr>
          <w:rFonts w:asciiTheme="majorBidi" w:hAnsiTheme="majorBidi" w:cstheme="majorBidi"/>
          <w:i/>
          <w:iCs/>
          <w:sz w:val="24"/>
          <w:shd w:val="clear" w:color="auto" w:fill="FFFFFF"/>
        </w:rPr>
        <w:t>Journal of Strategic Marketing</w:t>
      </w:r>
      <w:r w:rsidRPr="00D43597">
        <w:rPr>
          <w:rFonts w:asciiTheme="majorBidi" w:hAnsiTheme="majorBidi" w:cstheme="majorBidi"/>
          <w:sz w:val="24"/>
          <w:shd w:val="clear" w:color="auto" w:fill="FFFFFF"/>
        </w:rPr>
        <w:t>, 22(3), 222-239.</w:t>
      </w:r>
    </w:p>
    <w:p w14:paraId="245B0F95" w14:textId="77777777" w:rsidR="00F55351" w:rsidRPr="00D43597" w:rsidRDefault="00F55351" w:rsidP="00944BE9">
      <w:pPr>
        <w:spacing w:line="240" w:lineRule="auto"/>
        <w:ind w:left="141" w:hanging="141"/>
        <w:contextualSpacing/>
        <w:jc w:val="both"/>
        <w:rPr>
          <w:rFonts w:asciiTheme="majorBidi" w:hAnsiTheme="majorBidi" w:cstheme="majorBidi"/>
          <w:i/>
          <w:iCs/>
          <w:sz w:val="24"/>
          <w:shd w:val="clear" w:color="auto" w:fill="FFFFFF"/>
        </w:rPr>
      </w:pPr>
      <w:bookmarkStart w:id="297" w:name="_Hlk94002100"/>
      <w:proofErr w:type="spellStart"/>
      <w:r w:rsidRPr="00D43597">
        <w:rPr>
          <w:rFonts w:asciiTheme="majorBidi" w:hAnsiTheme="majorBidi" w:cstheme="majorBidi"/>
          <w:sz w:val="24"/>
          <w:shd w:val="clear" w:color="auto" w:fill="FFFFFF"/>
        </w:rPr>
        <w:t>Baldauf</w:t>
      </w:r>
      <w:proofErr w:type="spellEnd"/>
      <w:r w:rsidRPr="00D43597">
        <w:rPr>
          <w:rFonts w:asciiTheme="majorBidi" w:hAnsiTheme="majorBidi" w:cstheme="majorBidi"/>
          <w:sz w:val="24"/>
          <w:shd w:val="clear" w:color="auto" w:fill="FFFFFF"/>
        </w:rPr>
        <w:t xml:space="preserve">, A., Cravens, K. S., &amp; Binder, G. (2003). Performance consequences of brand equity management: evidence from organizations in the value chain. </w:t>
      </w:r>
      <w:r w:rsidRPr="00D43597">
        <w:rPr>
          <w:rFonts w:asciiTheme="majorBidi" w:hAnsiTheme="majorBidi" w:cstheme="majorBidi"/>
          <w:i/>
          <w:iCs/>
          <w:sz w:val="24"/>
          <w:shd w:val="clear" w:color="auto" w:fill="FFFFFF"/>
        </w:rPr>
        <w:t>Journal of product &amp; brand management.</w:t>
      </w:r>
    </w:p>
    <w:bookmarkEnd w:id="297"/>
    <w:p w14:paraId="54719D98" w14:textId="04E4CE8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Bartikowski</w:t>
      </w:r>
      <w:proofErr w:type="spellEnd"/>
      <w:r w:rsidRPr="00D43597">
        <w:rPr>
          <w:rFonts w:asciiTheme="majorBidi" w:hAnsiTheme="majorBidi" w:cstheme="majorBidi"/>
          <w:sz w:val="24"/>
          <w:shd w:val="clear" w:color="auto" w:fill="FFFFFF"/>
        </w:rPr>
        <w:t xml:space="preserve">, B., &amp; Walsh, G. (2011). Investigating mediators between corporate reputation and customer citizenship behaviors. </w:t>
      </w:r>
      <w:r w:rsidRPr="00D43597">
        <w:rPr>
          <w:rFonts w:asciiTheme="majorBidi" w:hAnsiTheme="majorBidi" w:cstheme="majorBidi"/>
          <w:i/>
          <w:iCs/>
          <w:sz w:val="24"/>
          <w:shd w:val="clear" w:color="auto" w:fill="FFFFFF"/>
        </w:rPr>
        <w:t>Journal of Business Research</w:t>
      </w:r>
      <w:r w:rsidRPr="00D43597">
        <w:rPr>
          <w:rFonts w:asciiTheme="majorBidi" w:hAnsiTheme="majorBidi" w:cstheme="majorBidi"/>
          <w:sz w:val="24"/>
          <w:shd w:val="clear" w:color="auto" w:fill="FFFFFF"/>
        </w:rPr>
        <w:t>, 64(1), 39-44.</w:t>
      </w:r>
    </w:p>
    <w:p w14:paraId="25B7C196"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298" w:name="_Hlk94002104"/>
      <w:proofErr w:type="spellStart"/>
      <w:r w:rsidRPr="00D43597">
        <w:rPr>
          <w:rFonts w:asciiTheme="majorBidi" w:hAnsiTheme="majorBidi" w:cstheme="majorBidi"/>
          <w:sz w:val="24"/>
          <w:shd w:val="clear" w:color="auto" w:fill="FFFFFF"/>
        </w:rPr>
        <w:t>Bemmaor</w:t>
      </w:r>
      <w:proofErr w:type="spellEnd"/>
      <w:r w:rsidRPr="00D43597">
        <w:rPr>
          <w:rFonts w:asciiTheme="majorBidi" w:hAnsiTheme="majorBidi" w:cstheme="majorBidi"/>
          <w:sz w:val="24"/>
          <w:shd w:val="clear" w:color="auto" w:fill="FFFFFF"/>
        </w:rPr>
        <w:t>, A. C. (1995). Predicting behavior from intention-to-buy measures: The parametric case</w:t>
      </w:r>
      <w:r w:rsidRPr="00D43597">
        <w:rPr>
          <w:rFonts w:asciiTheme="majorBidi" w:hAnsiTheme="majorBidi" w:cstheme="majorBidi"/>
          <w:i/>
          <w:iCs/>
          <w:sz w:val="24"/>
          <w:shd w:val="clear" w:color="auto" w:fill="FFFFFF"/>
        </w:rPr>
        <w:t>. Journal of Marketing Research</w:t>
      </w:r>
      <w:r w:rsidRPr="00D43597">
        <w:rPr>
          <w:rFonts w:asciiTheme="majorBidi" w:hAnsiTheme="majorBidi" w:cstheme="majorBidi"/>
          <w:sz w:val="24"/>
          <w:shd w:val="clear" w:color="auto" w:fill="FFFFFF"/>
        </w:rPr>
        <w:t>, 32(2), 176-191.</w:t>
      </w:r>
    </w:p>
    <w:bookmarkEnd w:id="298"/>
    <w:p w14:paraId="158A6A84" w14:textId="58D3D022"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Berry, L. L. (1995). Relationship marketing of services-growing interest, emerging perspectives</w:t>
      </w:r>
      <w:r w:rsidRPr="00D43597">
        <w:rPr>
          <w:rFonts w:asciiTheme="majorBidi" w:hAnsiTheme="majorBidi" w:cstheme="majorBidi"/>
          <w:i/>
          <w:iCs/>
          <w:sz w:val="24"/>
          <w:shd w:val="clear" w:color="auto" w:fill="FFFFFF"/>
        </w:rPr>
        <w:t>. Journal of the Academy of Marketing Science</w:t>
      </w:r>
      <w:r w:rsidRPr="00D43597">
        <w:rPr>
          <w:rFonts w:asciiTheme="majorBidi" w:hAnsiTheme="majorBidi" w:cstheme="majorBidi"/>
          <w:sz w:val="24"/>
          <w:shd w:val="clear" w:color="auto" w:fill="FFFFFF"/>
        </w:rPr>
        <w:t>, 23(4), 236-245.</w:t>
      </w:r>
    </w:p>
    <w:p w14:paraId="7A250751" w14:textId="50E47FF1"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Bettencourt, L. A. (1997). Customer voluntary performance: Customers as partners in service delivery</w:t>
      </w:r>
      <w:r w:rsidRPr="00D43597">
        <w:rPr>
          <w:rFonts w:asciiTheme="majorBidi" w:hAnsiTheme="majorBidi" w:cstheme="majorBidi"/>
          <w:i/>
          <w:iCs/>
          <w:sz w:val="24"/>
          <w:shd w:val="clear" w:color="auto" w:fill="FFFFFF"/>
        </w:rPr>
        <w:t>. Journal of retailing</w:t>
      </w:r>
      <w:r w:rsidRPr="00D43597">
        <w:rPr>
          <w:rFonts w:asciiTheme="majorBidi" w:hAnsiTheme="majorBidi" w:cstheme="majorBidi"/>
          <w:sz w:val="24"/>
          <w:shd w:val="clear" w:color="auto" w:fill="FFFFFF"/>
        </w:rPr>
        <w:t>, 73(3), 383-406.</w:t>
      </w:r>
    </w:p>
    <w:p w14:paraId="7996A58F" w14:textId="690D275A"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Bies</w:t>
      </w:r>
      <w:proofErr w:type="spellEnd"/>
      <w:r w:rsidRPr="00D43597">
        <w:rPr>
          <w:rFonts w:asciiTheme="majorBidi" w:hAnsiTheme="majorBidi" w:cstheme="majorBidi"/>
          <w:sz w:val="24"/>
          <w:shd w:val="clear" w:color="auto" w:fill="FFFFFF"/>
        </w:rPr>
        <w:t>, R. J. (1986). Interactional justice: Communication criteria of fairness. Research on negotiation in organizations, 1, 43-55.</w:t>
      </w:r>
    </w:p>
    <w:p w14:paraId="235A57F6" w14:textId="38AB89A1"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lastRenderedPageBreak/>
        <w:t xml:space="preserve">Bitner, M. J. (1992). </w:t>
      </w:r>
      <w:proofErr w:type="spellStart"/>
      <w:r w:rsidRPr="00D43597">
        <w:rPr>
          <w:rFonts w:asciiTheme="majorBidi" w:hAnsiTheme="majorBidi" w:cstheme="majorBidi"/>
          <w:sz w:val="24"/>
          <w:shd w:val="clear" w:color="auto" w:fill="FFFFFF"/>
        </w:rPr>
        <w:t>Servicescapes</w:t>
      </w:r>
      <w:proofErr w:type="spellEnd"/>
      <w:r w:rsidRPr="00D43597">
        <w:rPr>
          <w:rFonts w:asciiTheme="majorBidi" w:hAnsiTheme="majorBidi" w:cstheme="majorBidi"/>
          <w:sz w:val="24"/>
          <w:shd w:val="clear" w:color="auto" w:fill="FFFFFF"/>
        </w:rPr>
        <w:t xml:space="preserve">: The Impact of Physical Surroundings on Customers and Employees. </w:t>
      </w:r>
      <w:r w:rsidRPr="00D43597">
        <w:rPr>
          <w:rFonts w:asciiTheme="majorBidi" w:hAnsiTheme="majorBidi" w:cstheme="majorBidi"/>
          <w:i/>
          <w:iCs/>
          <w:sz w:val="24"/>
          <w:shd w:val="clear" w:color="auto" w:fill="FFFFFF"/>
        </w:rPr>
        <w:t>Journal of marketing</w:t>
      </w:r>
      <w:r w:rsidRPr="00D43597">
        <w:rPr>
          <w:rFonts w:asciiTheme="majorBidi" w:hAnsiTheme="majorBidi" w:cstheme="majorBidi"/>
          <w:sz w:val="24"/>
          <w:shd w:val="clear" w:color="auto" w:fill="FFFFFF"/>
        </w:rPr>
        <w:t>, 56(2), 57-71.</w:t>
      </w:r>
    </w:p>
    <w:p w14:paraId="5BED3954"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299" w:name="_Hlk94002109"/>
      <w:proofErr w:type="spellStart"/>
      <w:r w:rsidRPr="00D43597">
        <w:rPr>
          <w:rFonts w:asciiTheme="majorBidi" w:hAnsiTheme="majorBidi" w:cstheme="majorBidi"/>
          <w:sz w:val="24"/>
          <w:shd w:val="clear" w:color="auto" w:fill="FFFFFF"/>
        </w:rPr>
        <w:t>Bouhlel</w:t>
      </w:r>
      <w:proofErr w:type="spellEnd"/>
      <w:r w:rsidRPr="00D43597">
        <w:rPr>
          <w:rFonts w:asciiTheme="majorBidi" w:hAnsiTheme="majorBidi" w:cstheme="majorBidi"/>
          <w:sz w:val="24"/>
          <w:shd w:val="clear" w:color="auto" w:fill="FFFFFF"/>
        </w:rPr>
        <w:t xml:space="preserve">, O., </w:t>
      </w:r>
      <w:proofErr w:type="spellStart"/>
      <w:r w:rsidRPr="00D43597">
        <w:rPr>
          <w:rFonts w:asciiTheme="majorBidi" w:hAnsiTheme="majorBidi" w:cstheme="majorBidi"/>
          <w:sz w:val="24"/>
          <w:shd w:val="clear" w:color="auto" w:fill="FFFFFF"/>
        </w:rPr>
        <w:t>Mzoughi</w:t>
      </w:r>
      <w:proofErr w:type="spellEnd"/>
      <w:r w:rsidRPr="00D43597">
        <w:rPr>
          <w:rFonts w:asciiTheme="majorBidi" w:hAnsiTheme="majorBidi" w:cstheme="majorBidi"/>
          <w:sz w:val="24"/>
          <w:shd w:val="clear" w:color="auto" w:fill="FFFFFF"/>
        </w:rPr>
        <w:t xml:space="preserve">, N., </w:t>
      </w:r>
      <w:proofErr w:type="spellStart"/>
      <w:r w:rsidRPr="00D43597">
        <w:rPr>
          <w:rFonts w:asciiTheme="majorBidi" w:hAnsiTheme="majorBidi" w:cstheme="majorBidi"/>
          <w:sz w:val="24"/>
          <w:shd w:val="clear" w:color="auto" w:fill="FFFFFF"/>
        </w:rPr>
        <w:t>Hadiji</w:t>
      </w:r>
      <w:proofErr w:type="spellEnd"/>
      <w:r w:rsidRPr="00D43597">
        <w:rPr>
          <w:rFonts w:asciiTheme="majorBidi" w:hAnsiTheme="majorBidi" w:cstheme="majorBidi"/>
          <w:sz w:val="24"/>
          <w:shd w:val="clear" w:color="auto" w:fill="FFFFFF"/>
        </w:rPr>
        <w:t>, D., &amp; Slimane, I. B. (2011). Brand personality's influence on the purchase intention: A mobile marketing case. </w:t>
      </w:r>
      <w:r w:rsidRPr="00D43597">
        <w:rPr>
          <w:rFonts w:asciiTheme="majorBidi" w:hAnsiTheme="majorBidi" w:cstheme="majorBidi"/>
          <w:i/>
          <w:iCs/>
          <w:sz w:val="24"/>
          <w:shd w:val="clear" w:color="auto" w:fill="FFFFFF"/>
        </w:rPr>
        <w:t>International Journal of Business and Management</w:t>
      </w:r>
      <w:r w:rsidRPr="00D43597">
        <w:rPr>
          <w:rFonts w:asciiTheme="majorBidi" w:hAnsiTheme="majorBidi" w:cstheme="majorBidi"/>
          <w:sz w:val="24"/>
          <w:shd w:val="clear" w:color="auto" w:fill="FFFFFF"/>
        </w:rPr>
        <w:t>, 6(9), 210.</w:t>
      </w:r>
    </w:p>
    <w:bookmarkEnd w:id="299"/>
    <w:p w14:paraId="36BD37DD" w14:textId="27CBA87A"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Bove, L. L., </w:t>
      </w:r>
      <w:proofErr w:type="spellStart"/>
      <w:r w:rsidRPr="00D43597">
        <w:rPr>
          <w:rFonts w:asciiTheme="majorBidi" w:hAnsiTheme="majorBidi" w:cstheme="majorBidi"/>
          <w:sz w:val="24"/>
          <w:shd w:val="clear" w:color="auto" w:fill="FFFFFF"/>
        </w:rPr>
        <w:t>Pervan</w:t>
      </w:r>
      <w:proofErr w:type="spellEnd"/>
      <w:r w:rsidRPr="00D43597">
        <w:rPr>
          <w:rFonts w:asciiTheme="majorBidi" w:hAnsiTheme="majorBidi" w:cstheme="majorBidi"/>
          <w:sz w:val="24"/>
          <w:shd w:val="clear" w:color="auto" w:fill="FFFFFF"/>
        </w:rPr>
        <w:t xml:space="preserve">, S. J., Beatty, S. E., &amp; </w:t>
      </w:r>
      <w:proofErr w:type="spellStart"/>
      <w:r w:rsidRPr="00D43597">
        <w:rPr>
          <w:rFonts w:asciiTheme="majorBidi" w:hAnsiTheme="majorBidi" w:cstheme="majorBidi"/>
          <w:sz w:val="24"/>
          <w:shd w:val="clear" w:color="auto" w:fill="FFFFFF"/>
        </w:rPr>
        <w:t>Shiu</w:t>
      </w:r>
      <w:proofErr w:type="spellEnd"/>
      <w:r w:rsidRPr="00D43597">
        <w:rPr>
          <w:rFonts w:asciiTheme="majorBidi" w:hAnsiTheme="majorBidi" w:cstheme="majorBidi"/>
          <w:sz w:val="24"/>
          <w:shd w:val="clear" w:color="auto" w:fill="FFFFFF"/>
        </w:rPr>
        <w:t xml:space="preserve">, E. (2009). Service worker role in encouraging customer organizational citizenship behaviors. </w:t>
      </w:r>
      <w:r w:rsidRPr="00D43597">
        <w:rPr>
          <w:rFonts w:asciiTheme="majorBidi" w:hAnsiTheme="majorBidi" w:cstheme="majorBidi"/>
          <w:i/>
          <w:iCs/>
          <w:sz w:val="24"/>
          <w:shd w:val="clear" w:color="auto" w:fill="FFFFFF"/>
        </w:rPr>
        <w:t>Journal of Business Research</w:t>
      </w:r>
      <w:r w:rsidRPr="00D43597">
        <w:rPr>
          <w:rFonts w:asciiTheme="majorBidi" w:hAnsiTheme="majorBidi" w:cstheme="majorBidi"/>
          <w:sz w:val="24"/>
          <w:shd w:val="clear" w:color="auto" w:fill="FFFFFF"/>
        </w:rPr>
        <w:t>, 62(7), 698-705.</w:t>
      </w:r>
    </w:p>
    <w:p w14:paraId="1414E5CA" w14:textId="4B0B12A2"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Carlson, B. D. (2005). </w:t>
      </w:r>
      <w:r w:rsidRPr="00D43597">
        <w:rPr>
          <w:rFonts w:asciiTheme="majorBidi" w:hAnsiTheme="majorBidi" w:cstheme="majorBidi"/>
          <w:i/>
          <w:iCs/>
          <w:sz w:val="24"/>
          <w:shd w:val="clear" w:color="auto" w:fill="FFFFFF"/>
        </w:rPr>
        <w:t>Brand-based community: The role of identification in developing a sense of community among brand users</w:t>
      </w:r>
      <w:r w:rsidRPr="00D43597">
        <w:rPr>
          <w:rFonts w:asciiTheme="majorBidi" w:hAnsiTheme="majorBidi" w:cstheme="majorBidi"/>
          <w:sz w:val="24"/>
          <w:shd w:val="clear" w:color="auto" w:fill="FFFFFF"/>
        </w:rPr>
        <w:t xml:space="preserve"> (Oklahoma State University).</w:t>
      </w:r>
    </w:p>
    <w:p w14:paraId="00C03B52" w14:textId="02D6A12E" w:rsidR="00F55351"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Cater, B., &amp; </w:t>
      </w:r>
      <w:proofErr w:type="spellStart"/>
      <w:r w:rsidRPr="00D43597">
        <w:rPr>
          <w:rFonts w:asciiTheme="majorBidi" w:hAnsiTheme="majorBidi" w:cstheme="majorBidi"/>
          <w:sz w:val="24"/>
          <w:shd w:val="clear" w:color="auto" w:fill="FFFFFF"/>
        </w:rPr>
        <w:t>Zabkar</w:t>
      </w:r>
      <w:proofErr w:type="spellEnd"/>
      <w:r w:rsidRPr="00D43597">
        <w:rPr>
          <w:rFonts w:asciiTheme="majorBidi" w:hAnsiTheme="majorBidi" w:cstheme="majorBidi"/>
          <w:sz w:val="24"/>
          <w:shd w:val="clear" w:color="auto" w:fill="FFFFFF"/>
        </w:rPr>
        <w:t xml:space="preserve">, V. (2009). Antecedents and consequences of commitment in marketing research services: The client's perspective. </w:t>
      </w:r>
      <w:r w:rsidRPr="00D43597">
        <w:rPr>
          <w:rFonts w:asciiTheme="majorBidi" w:hAnsiTheme="majorBidi" w:cstheme="majorBidi"/>
          <w:i/>
          <w:iCs/>
          <w:sz w:val="24"/>
          <w:shd w:val="clear" w:color="auto" w:fill="FFFFFF"/>
        </w:rPr>
        <w:t>Industrial Marketing Management</w:t>
      </w:r>
      <w:r w:rsidRPr="00D43597">
        <w:rPr>
          <w:rFonts w:asciiTheme="majorBidi" w:hAnsiTheme="majorBidi" w:cstheme="majorBidi"/>
          <w:sz w:val="24"/>
          <w:shd w:val="clear" w:color="auto" w:fill="FFFFFF"/>
        </w:rPr>
        <w:t>, 38(7), 785-797.</w:t>
      </w:r>
    </w:p>
    <w:p w14:paraId="726EF3FC" w14:textId="77777777" w:rsidR="000B4092" w:rsidRPr="00D43597" w:rsidRDefault="000B4092" w:rsidP="00663454">
      <w:pPr>
        <w:spacing w:line="240" w:lineRule="auto"/>
        <w:ind w:left="141" w:hanging="141"/>
        <w:contextualSpacing/>
        <w:jc w:val="both"/>
        <w:rPr>
          <w:rFonts w:asciiTheme="majorBidi" w:hAnsiTheme="majorBidi" w:cstheme="majorBidi"/>
          <w:sz w:val="24"/>
          <w:shd w:val="clear" w:color="auto" w:fill="FFFFFF"/>
        </w:rPr>
      </w:pPr>
      <w:r w:rsidRPr="000B4092">
        <w:rPr>
          <w:rFonts w:asciiTheme="majorBidi" w:hAnsiTheme="majorBidi" w:cstheme="majorBidi"/>
          <w:sz w:val="24"/>
          <w:shd w:val="clear" w:color="auto" w:fill="FFFFFF"/>
        </w:rPr>
        <w:t>Chan, K. W., Gong, T., Zhang, R., &amp; Zhou, M. (2017). Do employee citizenship behaviors lead to customer citizenship behaviors? The roles of dual identification and service climate. Journal of Service Research, 20(3), 259-274.</w:t>
      </w:r>
    </w:p>
    <w:p w14:paraId="2592FF70" w14:textId="77777777" w:rsidR="000B4092" w:rsidRPr="00D43597" w:rsidRDefault="000B4092" w:rsidP="00944BE9">
      <w:pPr>
        <w:spacing w:line="240" w:lineRule="auto"/>
        <w:ind w:left="141" w:hanging="141"/>
        <w:contextualSpacing/>
        <w:jc w:val="both"/>
        <w:rPr>
          <w:rFonts w:asciiTheme="majorBidi" w:hAnsiTheme="majorBidi" w:cstheme="majorBidi"/>
          <w:sz w:val="24"/>
          <w:shd w:val="clear" w:color="auto" w:fill="FFFFFF"/>
        </w:rPr>
      </w:pPr>
      <w:bookmarkStart w:id="300" w:name="_Hlk94002112"/>
      <w:r w:rsidRPr="00D43597">
        <w:rPr>
          <w:rFonts w:asciiTheme="majorBidi" w:hAnsiTheme="majorBidi" w:cstheme="majorBidi"/>
          <w:sz w:val="24"/>
          <w:shd w:val="clear" w:color="auto" w:fill="FFFFFF"/>
        </w:rPr>
        <w:t xml:space="preserve">Chang, H. H., &amp; Liu, Y. M. (2009). The impact of brand equity on brand preference and purchase intentions in the service industries. </w:t>
      </w:r>
      <w:r w:rsidRPr="00D43597">
        <w:rPr>
          <w:rFonts w:asciiTheme="majorBidi" w:hAnsiTheme="majorBidi" w:cstheme="majorBidi"/>
          <w:i/>
          <w:iCs/>
          <w:sz w:val="24"/>
          <w:shd w:val="clear" w:color="auto" w:fill="FFFFFF"/>
        </w:rPr>
        <w:t>The Service Industries Journal</w:t>
      </w:r>
      <w:r w:rsidRPr="00D43597">
        <w:rPr>
          <w:rFonts w:asciiTheme="majorBidi" w:hAnsiTheme="majorBidi" w:cstheme="majorBidi"/>
          <w:sz w:val="24"/>
          <w:shd w:val="clear" w:color="auto" w:fill="FFFFFF"/>
        </w:rPr>
        <w:t>, 29(12), 1687-1706.</w:t>
      </w:r>
    </w:p>
    <w:p w14:paraId="30D73723" w14:textId="7EF20A65"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01" w:name="_Hlk94002116"/>
      <w:bookmarkEnd w:id="300"/>
      <w:r w:rsidRPr="00D43597">
        <w:rPr>
          <w:rFonts w:asciiTheme="majorBidi" w:hAnsiTheme="majorBidi" w:cstheme="majorBidi"/>
          <w:sz w:val="24"/>
          <w:shd w:val="clear" w:color="auto" w:fill="FFFFFF"/>
        </w:rPr>
        <w:t xml:space="preserve">Chiu, C. M., Wang, E. T., Fang, Y. H., &amp; Huang, H. Y. (2014). Understanding customers' repeat purchase intentions in B2C e‐commerce: the roles of utilitarian value, hedonic value and perceived risk. </w:t>
      </w:r>
      <w:r w:rsidRPr="00D43597">
        <w:rPr>
          <w:rFonts w:asciiTheme="majorBidi" w:hAnsiTheme="majorBidi" w:cstheme="majorBidi"/>
          <w:i/>
          <w:iCs/>
          <w:sz w:val="24"/>
          <w:shd w:val="clear" w:color="auto" w:fill="FFFFFF"/>
        </w:rPr>
        <w:t>Information Systems Journal</w:t>
      </w:r>
      <w:r w:rsidRPr="00D43597">
        <w:rPr>
          <w:rFonts w:asciiTheme="majorBidi" w:hAnsiTheme="majorBidi" w:cstheme="majorBidi"/>
          <w:sz w:val="24"/>
          <w:shd w:val="clear" w:color="auto" w:fill="FFFFFF"/>
        </w:rPr>
        <w:t>, 24(1), 85-114.</w:t>
      </w:r>
    </w:p>
    <w:p w14:paraId="4B6AF79B" w14:textId="2685B6BD"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02" w:name="_Hlk94002121"/>
      <w:bookmarkEnd w:id="301"/>
      <w:r w:rsidRPr="00D43597">
        <w:rPr>
          <w:rFonts w:asciiTheme="majorBidi" w:hAnsiTheme="majorBidi" w:cstheme="majorBidi"/>
          <w:sz w:val="24"/>
          <w:shd w:val="clear" w:color="auto" w:fill="FFFFFF"/>
        </w:rPr>
        <w:t xml:space="preserve">Chiu, C.-M., Hsu, M.-H., Lai, H., &amp; Chang, C.-M. (2012). Re-examining the influence of trust on online repeat purchase intention: The moderating role of habit and its antecedents. </w:t>
      </w:r>
      <w:r w:rsidRPr="00D43597">
        <w:rPr>
          <w:rFonts w:asciiTheme="majorBidi" w:hAnsiTheme="majorBidi" w:cstheme="majorBidi"/>
          <w:i/>
          <w:iCs/>
          <w:sz w:val="24"/>
          <w:shd w:val="clear" w:color="auto" w:fill="FFFFFF"/>
        </w:rPr>
        <w:t>Decision Support Systems</w:t>
      </w:r>
      <w:r w:rsidRPr="00D43597">
        <w:rPr>
          <w:rFonts w:asciiTheme="majorBidi" w:hAnsiTheme="majorBidi" w:cstheme="majorBidi"/>
          <w:sz w:val="24"/>
          <w:shd w:val="clear" w:color="auto" w:fill="FFFFFF"/>
        </w:rPr>
        <w:t>, 53(4), 835-845.</w:t>
      </w:r>
    </w:p>
    <w:bookmarkEnd w:id="302"/>
    <w:p w14:paraId="61A9D07F" w14:textId="72C02662"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Chiu, W., Shin, S., &amp; Lee, H.-W. (2017). Value Co-Creation in Fitness Centers: The Role of Customer Citizenship Behavior on Perceived Value, Satisfaction, and Repurchase Intention. In</w:t>
      </w:r>
      <w:r w:rsidRPr="00D43597">
        <w:rPr>
          <w:rFonts w:asciiTheme="majorBidi" w:hAnsiTheme="majorBidi" w:cstheme="majorBidi"/>
          <w:i/>
          <w:iCs/>
          <w:sz w:val="24"/>
          <w:shd w:val="clear" w:color="auto" w:fill="FFFFFF"/>
        </w:rPr>
        <w:t xml:space="preserve"> Handbook of research on strategic alliances and value co-creation in the service industry</w:t>
      </w:r>
      <w:r w:rsidRPr="00D43597">
        <w:rPr>
          <w:rFonts w:asciiTheme="majorBidi" w:hAnsiTheme="majorBidi" w:cstheme="majorBidi"/>
          <w:sz w:val="24"/>
          <w:shd w:val="clear" w:color="auto" w:fill="FFFFFF"/>
        </w:rPr>
        <w:t xml:space="preserve"> (pp. 415-430). IGI Global.</w:t>
      </w:r>
    </w:p>
    <w:p w14:paraId="4AB07426"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Cohen, J. (1988). Statistical power analysis for the behavioral sciences. Second Edition. Hillsdale, NJ: Lawrence Erlbaum Associates, Publishers</w:t>
      </w:r>
      <w:r w:rsidRPr="00D43597">
        <w:rPr>
          <w:rFonts w:asciiTheme="majorBidi" w:hAnsiTheme="majorBidi" w:cstheme="majorBidi"/>
          <w:sz w:val="24"/>
          <w:shd w:val="clear" w:color="auto" w:fill="FFFFFF"/>
          <w:rtl/>
        </w:rPr>
        <w:t>.</w:t>
      </w:r>
    </w:p>
    <w:p w14:paraId="6E64B1BD" w14:textId="508D6082"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Cohen, J. (2013). Statistical power analysis for the behavioral sciences. Academic press.</w:t>
      </w:r>
    </w:p>
    <w:p w14:paraId="28039AFE" w14:textId="5ABC2C13"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Coleman, J. S. (1988). Social capital in the creation of human capital. </w:t>
      </w:r>
      <w:r w:rsidRPr="00D43597">
        <w:rPr>
          <w:rFonts w:asciiTheme="majorBidi" w:hAnsiTheme="majorBidi" w:cstheme="majorBidi"/>
          <w:i/>
          <w:iCs/>
          <w:sz w:val="24"/>
          <w:shd w:val="clear" w:color="auto" w:fill="FFFFFF"/>
        </w:rPr>
        <w:t>American journal of sociology</w:t>
      </w:r>
      <w:r w:rsidRPr="00D43597">
        <w:rPr>
          <w:rFonts w:asciiTheme="majorBidi" w:hAnsiTheme="majorBidi" w:cstheme="majorBidi"/>
          <w:sz w:val="24"/>
          <w:shd w:val="clear" w:color="auto" w:fill="FFFFFF"/>
        </w:rPr>
        <w:t>, 94, S95-S120.</w:t>
      </w:r>
    </w:p>
    <w:p w14:paraId="2D5DDB84" w14:textId="77777777" w:rsidR="00F55351" w:rsidRPr="00D43597" w:rsidRDefault="00F55351" w:rsidP="00663454">
      <w:pPr>
        <w:spacing w:line="240" w:lineRule="auto"/>
        <w:ind w:left="141" w:hanging="141"/>
        <w:contextualSpacing/>
        <w:jc w:val="both"/>
        <w:rPr>
          <w:rFonts w:asciiTheme="majorBidi" w:hAnsiTheme="majorBidi" w:cstheme="majorBidi"/>
          <w:i/>
          <w:iCs/>
          <w:color w:val="000000" w:themeColor="text1"/>
          <w:sz w:val="24"/>
          <w:shd w:val="clear" w:color="auto" w:fill="FFFFFF"/>
        </w:rPr>
      </w:pPr>
      <w:r w:rsidRPr="00D43597">
        <w:rPr>
          <w:rFonts w:asciiTheme="majorBidi" w:hAnsiTheme="majorBidi" w:cstheme="majorBidi"/>
          <w:color w:val="000000" w:themeColor="text1"/>
          <w:sz w:val="24"/>
          <w:shd w:val="clear" w:color="auto" w:fill="FFFFFF"/>
        </w:rPr>
        <w:t xml:space="preserve">Cova, B., &amp; Pace, S. (2006). Brand community of convenience products: new forms of customer empowerment–the case “my Nutella </w:t>
      </w:r>
      <w:proofErr w:type="gramStart"/>
      <w:r w:rsidRPr="00D43597">
        <w:rPr>
          <w:rFonts w:asciiTheme="majorBidi" w:hAnsiTheme="majorBidi" w:cstheme="majorBidi"/>
          <w:color w:val="000000" w:themeColor="text1"/>
          <w:sz w:val="24"/>
          <w:shd w:val="clear" w:color="auto" w:fill="FFFFFF"/>
        </w:rPr>
        <w:t>The</w:t>
      </w:r>
      <w:proofErr w:type="gramEnd"/>
      <w:r w:rsidRPr="00D43597">
        <w:rPr>
          <w:rFonts w:asciiTheme="majorBidi" w:hAnsiTheme="majorBidi" w:cstheme="majorBidi"/>
          <w:color w:val="000000" w:themeColor="text1"/>
          <w:sz w:val="24"/>
          <w:shd w:val="clear" w:color="auto" w:fill="FFFFFF"/>
        </w:rPr>
        <w:t xml:space="preserve"> Community”. </w:t>
      </w:r>
      <w:r w:rsidRPr="00D43597">
        <w:rPr>
          <w:rFonts w:asciiTheme="majorBidi" w:hAnsiTheme="majorBidi" w:cstheme="majorBidi"/>
          <w:i/>
          <w:iCs/>
          <w:color w:val="000000" w:themeColor="text1"/>
          <w:sz w:val="24"/>
          <w:shd w:val="clear" w:color="auto" w:fill="FFFFFF"/>
        </w:rPr>
        <w:t>European journal of marketing.</w:t>
      </w:r>
    </w:p>
    <w:p w14:paraId="04BB173F"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03" w:name="_Hlk94002125"/>
      <w:r w:rsidRPr="00D43597">
        <w:rPr>
          <w:rFonts w:asciiTheme="majorBidi" w:hAnsiTheme="majorBidi" w:cstheme="majorBidi"/>
          <w:sz w:val="24"/>
          <w:shd w:val="clear" w:color="auto" w:fill="FFFFFF"/>
        </w:rPr>
        <w:t xml:space="preserve">Cronin Jr, J. J., Brady, M. K., &amp; </w:t>
      </w:r>
      <w:proofErr w:type="spellStart"/>
      <w:r w:rsidRPr="00D43597">
        <w:rPr>
          <w:rFonts w:asciiTheme="majorBidi" w:hAnsiTheme="majorBidi" w:cstheme="majorBidi"/>
          <w:sz w:val="24"/>
          <w:shd w:val="clear" w:color="auto" w:fill="FFFFFF"/>
        </w:rPr>
        <w:t>Hult</w:t>
      </w:r>
      <w:proofErr w:type="spellEnd"/>
      <w:r w:rsidRPr="00D43597">
        <w:rPr>
          <w:rFonts w:asciiTheme="majorBidi" w:hAnsiTheme="majorBidi" w:cstheme="majorBidi"/>
          <w:sz w:val="24"/>
          <w:shd w:val="clear" w:color="auto" w:fill="FFFFFF"/>
        </w:rPr>
        <w:t xml:space="preserve">, G. T. M. (2000). Assessing the effects of quality, value, and customer satisfaction on consumer behavioral intentions in service environments. </w:t>
      </w:r>
      <w:r w:rsidRPr="00D43597">
        <w:rPr>
          <w:rFonts w:asciiTheme="majorBidi" w:hAnsiTheme="majorBidi" w:cstheme="majorBidi"/>
          <w:i/>
          <w:iCs/>
          <w:sz w:val="24"/>
          <w:shd w:val="clear" w:color="auto" w:fill="FFFFFF"/>
        </w:rPr>
        <w:t>Journal of retailing</w:t>
      </w:r>
      <w:r w:rsidRPr="00D43597">
        <w:rPr>
          <w:rFonts w:asciiTheme="majorBidi" w:hAnsiTheme="majorBidi" w:cstheme="majorBidi"/>
          <w:sz w:val="24"/>
          <w:shd w:val="clear" w:color="auto" w:fill="FFFFFF"/>
        </w:rPr>
        <w:t>, 76(2), 193-218.</w:t>
      </w:r>
    </w:p>
    <w:bookmarkEnd w:id="303"/>
    <w:p w14:paraId="18777985" w14:textId="7FF3AE5D"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Daunt, K. L., &amp; Harris, L. C. (2011). Customers acting badly: Evidence from the hospitality industry. </w:t>
      </w:r>
      <w:r w:rsidRPr="00D43597">
        <w:rPr>
          <w:rFonts w:asciiTheme="majorBidi" w:hAnsiTheme="majorBidi" w:cstheme="majorBidi"/>
          <w:i/>
          <w:iCs/>
          <w:sz w:val="24"/>
          <w:shd w:val="clear" w:color="auto" w:fill="FFFFFF"/>
        </w:rPr>
        <w:t>Journal of Business Research</w:t>
      </w:r>
      <w:r w:rsidRPr="00D43597">
        <w:rPr>
          <w:rFonts w:asciiTheme="majorBidi" w:hAnsiTheme="majorBidi" w:cstheme="majorBidi"/>
          <w:sz w:val="24"/>
          <w:shd w:val="clear" w:color="auto" w:fill="FFFFFF"/>
        </w:rPr>
        <w:t>, 64(10), 1034-1042.</w:t>
      </w:r>
    </w:p>
    <w:p w14:paraId="3A7DAE8C" w14:textId="42752158"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De Backer, M., </w:t>
      </w:r>
      <w:proofErr w:type="spellStart"/>
      <w:r w:rsidRPr="00D43597">
        <w:rPr>
          <w:rFonts w:asciiTheme="majorBidi" w:hAnsiTheme="majorBidi" w:cstheme="majorBidi"/>
          <w:sz w:val="24"/>
          <w:shd w:val="clear" w:color="auto" w:fill="FFFFFF"/>
        </w:rPr>
        <w:t>Boen</w:t>
      </w:r>
      <w:proofErr w:type="spellEnd"/>
      <w:r w:rsidRPr="00D43597">
        <w:rPr>
          <w:rFonts w:asciiTheme="majorBidi" w:hAnsiTheme="majorBidi" w:cstheme="majorBidi"/>
          <w:sz w:val="24"/>
          <w:shd w:val="clear" w:color="auto" w:fill="FFFFFF"/>
        </w:rPr>
        <w:t xml:space="preserve">, F., </w:t>
      </w:r>
      <w:proofErr w:type="spellStart"/>
      <w:r w:rsidRPr="00D43597">
        <w:rPr>
          <w:rFonts w:asciiTheme="majorBidi" w:hAnsiTheme="majorBidi" w:cstheme="majorBidi"/>
          <w:sz w:val="24"/>
          <w:shd w:val="clear" w:color="auto" w:fill="FFFFFF"/>
        </w:rPr>
        <w:t>Ceux</w:t>
      </w:r>
      <w:proofErr w:type="spellEnd"/>
      <w:r w:rsidRPr="00D43597">
        <w:rPr>
          <w:rFonts w:asciiTheme="majorBidi" w:hAnsiTheme="majorBidi" w:cstheme="majorBidi"/>
          <w:sz w:val="24"/>
          <w:shd w:val="clear" w:color="auto" w:fill="FFFFFF"/>
        </w:rPr>
        <w:t xml:space="preserve">, T., De </w:t>
      </w:r>
      <w:proofErr w:type="spellStart"/>
      <w:r w:rsidRPr="00D43597">
        <w:rPr>
          <w:rFonts w:asciiTheme="majorBidi" w:hAnsiTheme="majorBidi" w:cstheme="majorBidi"/>
          <w:sz w:val="24"/>
          <w:shd w:val="clear" w:color="auto" w:fill="FFFFFF"/>
        </w:rPr>
        <w:t>Cuyper</w:t>
      </w:r>
      <w:proofErr w:type="spellEnd"/>
      <w:r w:rsidRPr="00D43597">
        <w:rPr>
          <w:rFonts w:asciiTheme="majorBidi" w:hAnsiTheme="majorBidi" w:cstheme="majorBidi"/>
          <w:sz w:val="24"/>
          <w:shd w:val="clear" w:color="auto" w:fill="FFFFFF"/>
        </w:rPr>
        <w:t xml:space="preserve">, B., </w:t>
      </w:r>
      <w:proofErr w:type="spellStart"/>
      <w:r w:rsidRPr="00D43597">
        <w:rPr>
          <w:rFonts w:asciiTheme="majorBidi" w:hAnsiTheme="majorBidi" w:cstheme="majorBidi"/>
          <w:sz w:val="24"/>
          <w:shd w:val="clear" w:color="auto" w:fill="FFFFFF"/>
        </w:rPr>
        <w:t>Høigaard</w:t>
      </w:r>
      <w:proofErr w:type="spellEnd"/>
      <w:r w:rsidRPr="00D43597">
        <w:rPr>
          <w:rFonts w:asciiTheme="majorBidi" w:hAnsiTheme="majorBidi" w:cstheme="majorBidi"/>
          <w:sz w:val="24"/>
          <w:shd w:val="clear" w:color="auto" w:fill="FFFFFF"/>
        </w:rPr>
        <w:t xml:space="preserve">, R., Callens, F., </w:t>
      </w:r>
      <w:proofErr w:type="spellStart"/>
      <w:r w:rsidRPr="00D43597">
        <w:rPr>
          <w:rFonts w:asciiTheme="majorBidi" w:hAnsiTheme="majorBidi" w:cstheme="majorBidi"/>
          <w:sz w:val="24"/>
          <w:shd w:val="clear" w:color="auto" w:fill="FFFFFF"/>
        </w:rPr>
        <w:t>Fransen</w:t>
      </w:r>
      <w:proofErr w:type="spellEnd"/>
      <w:r w:rsidRPr="00D43597">
        <w:rPr>
          <w:rFonts w:asciiTheme="majorBidi" w:hAnsiTheme="majorBidi" w:cstheme="majorBidi"/>
          <w:sz w:val="24"/>
          <w:shd w:val="clear" w:color="auto" w:fill="FFFFFF"/>
        </w:rPr>
        <w:t xml:space="preserve">, K., &amp; Broek, G. V. (2011). Do perceived justice and need support of the coach predict team identification and cohesion? Testing their relative importance among top volleyball and handball players in Belgium and Norway. </w:t>
      </w:r>
      <w:r w:rsidRPr="00D43597">
        <w:rPr>
          <w:rFonts w:asciiTheme="majorBidi" w:hAnsiTheme="majorBidi" w:cstheme="majorBidi"/>
          <w:i/>
          <w:iCs/>
          <w:sz w:val="24"/>
          <w:shd w:val="clear" w:color="auto" w:fill="FFFFFF"/>
        </w:rPr>
        <w:t>Psychology of Sport and Exercise</w:t>
      </w:r>
      <w:r w:rsidRPr="00D43597">
        <w:rPr>
          <w:rFonts w:asciiTheme="majorBidi" w:hAnsiTheme="majorBidi" w:cstheme="majorBidi"/>
          <w:sz w:val="24"/>
          <w:shd w:val="clear" w:color="auto" w:fill="FFFFFF"/>
        </w:rPr>
        <w:t>, 12(2), 192-201.</w:t>
      </w:r>
    </w:p>
    <w:p w14:paraId="029DF26D" w14:textId="228CF4AD" w:rsidR="00F55351" w:rsidRPr="00D43597" w:rsidRDefault="00F55351" w:rsidP="00663454">
      <w:pPr>
        <w:spacing w:line="240" w:lineRule="auto"/>
        <w:ind w:left="141" w:hanging="141"/>
        <w:contextualSpacing/>
        <w:jc w:val="both"/>
        <w:rPr>
          <w:rFonts w:asciiTheme="majorBidi" w:hAnsiTheme="majorBidi" w:cstheme="majorBidi"/>
          <w:color w:val="000000" w:themeColor="text1"/>
          <w:sz w:val="24"/>
          <w:shd w:val="clear" w:color="auto" w:fill="FFFFFF"/>
        </w:rPr>
      </w:pPr>
      <w:r w:rsidRPr="00D43597">
        <w:rPr>
          <w:rFonts w:asciiTheme="majorBidi" w:hAnsiTheme="majorBidi" w:cstheme="majorBidi"/>
          <w:sz w:val="24"/>
          <w:shd w:val="clear" w:color="auto" w:fill="FFFFFF"/>
        </w:rPr>
        <w:t>del Río-Lanza, A. B., Vázquez-</w:t>
      </w:r>
      <w:proofErr w:type="spellStart"/>
      <w:r w:rsidRPr="00D43597">
        <w:rPr>
          <w:rFonts w:asciiTheme="majorBidi" w:hAnsiTheme="majorBidi" w:cstheme="majorBidi"/>
          <w:sz w:val="24"/>
          <w:shd w:val="clear" w:color="auto" w:fill="FFFFFF"/>
        </w:rPr>
        <w:t>Casielles</w:t>
      </w:r>
      <w:proofErr w:type="spellEnd"/>
      <w:r w:rsidRPr="00D43597">
        <w:rPr>
          <w:rFonts w:asciiTheme="majorBidi" w:hAnsiTheme="majorBidi" w:cstheme="majorBidi"/>
          <w:sz w:val="24"/>
          <w:shd w:val="clear" w:color="auto" w:fill="FFFFFF"/>
        </w:rPr>
        <w:t xml:space="preserve">, R., &amp; Díaz-Martín, A. M. (2009). Satisfaction with service recovery: Perceived justice and emotional responses. </w:t>
      </w:r>
      <w:r w:rsidRPr="00D43597">
        <w:rPr>
          <w:rFonts w:asciiTheme="majorBidi" w:hAnsiTheme="majorBidi" w:cstheme="majorBidi"/>
          <w:i/>
          <w:iCs/>
          <w:sz w:val="24"/>
          <w:shd w:val="clear" w:color="auto" w:fill="FFFFFF"/>
        </w:rPr>
        <w:t>Journal of Business Research</w:t>
      </w:r>
      <w:r w:rsidRPr="00D43597">
        <w:rPr>
          <w:rFonts w:asciiTheme="majorBidi" w:hAnsiTheme="majorBidi" w:cstheme="majorBidi"/>
          <w:sz w:val="24"/>
          <w:shd w:val="clear" w:color="auto" w:fill="FFFFFF"/>
        </w:rPr>
        <w:t>, 62(8), 775-781</w:t>
      </w:r>
      <w:r w:rsidRPr="00D43597">
        <w:rPr>
          <w:rFonts w:asciiTheme="majorBidi" w:hAnsiTheme="majorBidi" w:cstheme="majorBidi"/>
          <w:color w:val="000000" w:themeColor="text1"/>
          <w:sz w:val="24"/>
          <w:shd w:val="clear" w:color="auto" w:fill="FFFFFF"/>
        </w:rPr>
        <w:t>.</w:t>
      </w:r>
    </w:p>
    <w:p w14:paraId="0069F09B"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04" w:name="_Hlk94002129"/>
      <w:r w:rsidRPr="00D43597">
        <w:rPr>
          <w:rFonts w:asciiTheme="majorBidi" w:hAnsiTheme="majorBidi" w:cstheme="majorBidi"/>
          <w:sz w:val="24"/>
          <w:shd w:val="clear" w:color="auto" w:fill="FFFFFF"/>
        </w:rPr>
        <w:lastRenderedPageBreak/>
        <w:t xml:space="preserve">Dick, A. S., &amp; </w:t>
      </w:r>
      <w:proofErr w:type="spellStart"/>
      <w:r w:rsidRPr="00D43597">
        <w:rPr>
          <w:rFonts w:asciiTheme="majorBidi" w:hAnsiTheme="majorBidi" w:cstheme="majorBidi"/>
          <w:sz w:val="24"/>
          <w:shd w:val="clear" w:color="auto" w:fill="FFFFFF"/>
        </w:rPr>
        <w:t>Basu</w:t>
      </w:r>
      <w:proofErr w:type="spellEnd"/>
      <w:r w:rsidRPr="00D43597">
        <w:rPr>
          <w:rFonts w:asciiTheme="majorBidi" w:hAnsiTheme="majorBidi" w:cstheme="majorBidi"/>
          <w:sz w:val="24"/>
          <w:shd w:val="clear" w:color="auto" w:fill="FFFFFF"/>
        </w:rPr>
        <w:t>, K. (1994). Customer loyalty: toward an integrated conceptual framework</w:t>
      </w:r>
      <w:r w:rsidRPr="00D43597">
        <w:rPr>
          <w:rFonts w:asciiTheme="majorBidi" w:hAnsiTheme="majorBidi" w:cstheme="majorBidi"/>
          <w:i/>
          <w:iCs/>
          <w:sz w:val="24"/>
          <w:shd w:val="clear" w:color="auto" w:fill="FFFFFF"/>
        </w:rPr>
        <w:t>. Journal of the academy of marketing science</w:t>
      </w:r>
      <w:r w:rsidRPr="00D43597">
        <w:rPr>
          <w:rFonts w:asciiTheme="majorBidi" w:hAnsiTheme="majorBidi" w:cstheme="majorBidi"/>
          <w:sz w:val="24"/>
          <w:shd w:val="clear" w:color="auto" w:fill="FFFFFF"/>
        </w:rPr>
        <w:t>, 22(2), 99-113.</w:t>
      </w:r>
    </w:p>
    <w:bookmarkEnd w:id="304"/>
    <w:p w14:paraId="7B4015D7" w14:textId="1493642C"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Dolatabadi</w:t>
      </w:r>
      <w:proofErr w:type="spellEnd"/>
      <w:r w:rsidRPr="00D43597">
        <w:rPr>
          <w:rFonts w:asciiTheme="majorBidi" w:hAnsiTheme="majorBidi" w:cstheme="majorBidi"/>
          <w:sz w:val="24"/>
          <w:shd w:val="clear" w:color="auto" w:fill="FFFFFF"/>
        </w:rPr>
        <w:t xml:space="preserve">, H. R., &amp; </w:t>
      </w:r>
      <w:proofErr w:type="spellStart"/>
      <w:r w:rsidRPr="00D43597">
        <w:rPr>
          <w:rFonts w:asciiTheme="majorBidi" w:hAnsiTheme="majorBidi" w:cstheme="majorBidi"/>
          <w:sz w:val="24"/>
          <w:shd w:val="clear" w:color="auto" w:fill="FFFFFF"/>
        </w:rPr>
        <w:t>Noghabi</w:t>
      </w:r>
      <w:proofErr w:type="spellEnd"/>
      <w:r w:rsidRPr="00D43597">
        <w:rPr>
          <w:rFonts w:asciiTheme="majorBidi" w:hAnsiTheme="majorBidi" w:cstheme="majorBidi"/>
          <w:sz w:val="24"/>
          <w:shd w:val="clear" w:color="auto" w:fill="FFFFFF"/>
        </w:rPr>
        <w:t xml:space="preserve">, E. S. M. (2012). Prioritization of Customer Helping Behavior in Improvement the performance of Business Company in Iran with Using AHP-Analytic. </w:t>
      </w:r>
      <w:r w:rsidRPr="00D43597">
        <w:rPr>
          <w:rFonts w:asciiTheme="majorBidi" w:hAnsiTheme="majorBidi" w:cstheme="majorBidi"/>
          <w:i/>
          <w:iCs/>
          <w:sz w:val="24"/>
          <w:shd w:val="clear" w:color="auto" w:fill="FFFFFF"/>
        </w:rPr>
        <w:t>International Journal of Academic Research in Business and Social Sciences</w:t>
      </w:r>
      <w:r w:rsidRPr="00D43597">
        <w:rPr>
          <w:rFonts w:asciiTheme="majorBidi" w:hAnsiTheme="majorBidi" w:cstheme="majorBidi"/>
          <w:sz w:val="24"/>
          <w:shd w:val="clear" w:color="auto" w:fill="FFFFFF"/>
        </w:rPr>
        <w:t>, 2(7), 333.</w:t>
      </w:r>
    </w:p>
    <w:p w14:paraId="6492DE65" w14:textId="75769EDC"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Elliott, R., &amp; </w:t>
      </w:r>
      <w:proofErr w:type="spellStart"/>
      <w:r w:rsidRPr="00D43597">
        <w:rPr>
          <w:rFonts w:asciiTheme="majorBidi" w:hAnsiTheme="majorBidi" w:cstheme="majorBidi"/>
          <w:sz w:val="24"/>
          <w:shd w:val="clear" w:color="auto" w:fill="FFFFFF"/>
        </w:rPr>
        <w:t>Wattanasuwan</w:t>
      </w:r>
      <w:proofErr w:type="spellEnd"/>
      <w:r w:rsidRPr="00D43597">
        <w:rPr>
          <w:rFonts w:asciiTheme="majorBidi" w:hAnsiTheme="majorBidi" w:cstheme="majorBidi"/>
          <w:sz w:val="24"/>
          <w:shd w:val="clear" w:color="auto" w:fill="FFFFFF"/>
        </w:rPr>
        <w:t xml:space="preserve">, K. (1998). Brands as symbolic resources for the construction of identity. </w:t>
      </w:r>
      <w:r w:rsidRPr="00D43597">
        <w:rPr>
          <w:rFonts w:asciiTheme="majorBidi" w:hAnsiTheme="majorBidi" w:cstheme="majorBidi"/>
          <w:i/>
          <w:iCs/>
          <w:sz w:val="24"/>
          <w:shd w:val="clear" w:color="auto" w:fill="FFFFFF"/>
        </w:rPr>
        <w:t>International Journal of Advertising</w:t>
      </w:r>
      <w:r w:rsidRPr="00D43597">
        <w:rPr>
          <w:rFonts w:asciiTheme="majorBidi" w:hAnsiTheme="majorBidi" w:cstheme="majorBidi"/>
          <w:sz w:val="24"/>
          <w:shd w:val="clear" w:color="auto" w:fill="FFFFFF"/>
        </w:rPr>
        <w:t>, 17(2), 131-144.</w:t>
      </w:r>
    </w:p>
    <w:p w14:paraId="716ABE1A" w14:textId="62B94492" w:rsidR="00F55351" w:rsidRPr="00D43597" w:rsidRDefault="00F55351" w:rsidP="00663454">
      <w:pPr>
        <w:spacing w:line="240" w:lineRule="auto"/>
        <w:ind w:left="141" w:hanging="141"/>
        <w:contextualSpacing/>
        <w:jc w:val="both"/>
        <w:rPr>
          <w:rFonts w:asciiTheme="majorBidi" w:hAnsiTheme="majorBidi" w:cstheme="majorBidi"/>
          <w:i/>
          <w:iCs/>
          <w:sz w:val="24"/>
          <w:shd w:val="clear" w:color="auto" w:fill="FFFFFF"/>
        </w:rPr>
      </w:pPr>
      <w:proofErr w:type="spellStart"/>
      <w:r w:rsidRPr="00D43597">
        <w:rPr>
          <w:rFonts w:asciiTheme="majorBidi" w:hAnsiTheme="majorBidi" w:cstheme="majorBidi"/>
          <w:sz w:val="24"/>
          <w:shd w:val="clear" w:color="auto" w:fill="FFFFFF"/>
        </w:rPr>
        <w:t>Englis</w:t>
      </w:r>
      <w:proofErr w:type="spellEnd"/>
      <w:r w:rsidRPr="00D43597">
        <w:rPr>
          <w:rFonts w:asciiTheme="majorBidi" w:hAnsiTheme="majorBidi" w:cstheme="majorBidi"/>
          <w:sz w:val="24"/>
          <w:shd w:val="clear" w:color="auto" w:fill="FFFFFF"/>
        </w:rPr>
        <w:t xml:space="preserve">, B. G., &amp; Solomon, M. R. (1997). Special session summary I am not therefore, I am: The role of avoidance products in shaping consumer behavior. </w:t>
      </w:r>
      <w:r w:rsidRPr="00D43597">
        <w:rPr>
          <w:rFonts w:asciiTheme="majorBidi" w:hAnsiTheme="majorBidi" w:cstheme="majorBidi"/>
          <w:i/>
          <w:iCs/>
          <w:sz w:val="24"/>
          <w:shd w:val="clear" w:color="auto" w:fill="FFFFFF"/>
        </w:rPr>
        <w:t>ACR North American Advances.</w:t>
      </w:r>
    </w:p>
    <w:p w14:paraId="270BDD7D" w14:textId="78888F8B"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05" w:name="_Hlk94002133"/>
      <w:proofErr w:type="spellStart"/>
      <w:r w:rsidRPr="00D43597">
        <w:rPr>
          <w:rFonts w:asciiTheme="majorBidi" w:hAnsiTheme="majorBidi" w:cstheme="majorBidi"/>
          <w:sz w:val="24"/>
          <w:shd w:val="clear" w:color="auto" w:fill="FFFFFF"/>
        </w:rPr>
        <w:t>Erciş</w:t>
      </w:r>
      <w:proofErr w:type="spellEnd"/>
      <w:r w:rsidRPr="00D43597">
        <w:rPr>
          <w:rFonts w:asciiTheme="majorBidi" w:hAnsiTheme="majorBidi" w:cstheme="majorBidi"/>
          <w:sz w:val="24"/>
          <w:shd w:val="clear" w:color="auto" w:fill="FFFFFF"/>
        </w:rPr>
        <w:t xml:space="preserve">, A., </w:t>
      </w:r>
      <w:proofErr w:type="spellStart"/>
      <w:r w:rsidRPr="00D43597">
        <w:rPr>
          <w:rFonts w:asciiTheme="majorBidi" w:hAnsiTheme="majorBidi" w:cstheme="majorBidi"/>
          <w:sz w:val="24"/>
          <w:shd w:val="clear" w:color="auto" w:fill="FFFFFF"/>
        </w:rPr>
        <w:t>Ünal</w:t>
      </w:r>
      <w:proofErr w:type="spellEnd"/>
      <w:r w:rsidRPr="00D43597">
        <w:rPr>
          <w:rFonts w:asciiTheme="majorBidi" w:hAnsiTheme="majorBidi" w:cstheme="majorBidi"/>
          <w:sz w:val="24"/>
          <w:shd w:val="clear" w:color="auto" w:fill="FFFFFF"/>
        </w:rPr>
        <w:t xml:space="preserve">, S., </w:t>
      </w:r>
      <w:proofErr w:type="spellStart"/>
      <w:r w:rsidRPr="00D43597">
        <w:rPr>
          <w:rFonts w:asciiTheme="majorBidi" w:hAnsiTheme="majorBidi" w:cstheme="majorBidi"/>
          <w:sz w:val="24"/>
          <w:shd w:val="clear" w:color="auto" w:fill="FFFFFF"/>
        </w:rPr>
        <w:t>Candan</w:t>
      </w:r>
      <w:proofErr w:type="spellEnd"/>
      <w:r w:rsidRPr="00D43597">
        <w:rPr>
          <w:rFonts w:asciiTheme="majorBidi" w:hAnsiTheme="majorBidi" w:cstheme="majorBidi"/>
          <w:sz w:val="24"/>
          <w:shd w:val="clear" w:color="auto" w:fill="FFFFFF"/>
        </w:rPr>
        <w:t xml:space="preserve">, B., &amp; </w:t>
      </w:r>
      <w:proofErr w:type="spellStart"/>
      <w:r w:rsidRPr="00D43597">
        <w:rPr>
          <w:rFonts w:asciiTheme="majorBidi" w:hAnsiTheme="majorBidi" w:cstheme="majorBidi"/>
          <w:sz w:val="24"/>
          <w:shd w:val="clear" w:color="auto" w:fill="FFFFFF"/>
        </w:rPr>
        <w:t>Yıldırım</w:t>
      </w:r>
      <w:proofErr w:type="spellEnd"/>
      <w:r w:rsidRPr="00D43597">
        <w:rPr>
          <w:rFonts w:asciiTheme="majorBidi" w:hAnsiTheme="majorBidi" w:cstheme="majorBidi"/>
          <w:sz w:val="24"/>
          <w:shd w:val="clear" w:color="auto" w:fill="FFFFFF"/>
        </w:rPr>
        <w:t xml:space="preserve">, H. (2012). The Effect of Brand Satisfaction, Trust and Brand Commitment on Loyalty and Repurchase Intentions. </w:t>
      </w:r>
      <w:r w:rsidRPr="00D43597">
        <w:rPr>
          <w:rFonts w:asciiTheme="majorBidi" w:hAnsiTheme="majorBidi" w:cstheme="majorBidi"/>
          <w:i/>
          <w:iCs/>
          <w:sz w:val="24"/>
          <w:shd w:val="clear" w:color="auto" w:fill="FFFFFF"/>
        </w:rPr>
        <w:t>Procedia - Social and Behavioral Sciences</w:t>
      </w:r>
      <w:r w:rsidRPr="00D43597">
        <w:rPr>
          <w:rFonts w:asciiTheme="majorBidi" w:hAnsiTheme="majorBidi" w:cstheme="majorBidi"/>
          <w:sz w:val="24"/>
          <w:shd w:val="clear" w:color="auto" w:fill="FFFFFF"/>
        </w:rPr>
        <w:t>, 58, 1395-1404.</w:t>
      </w:r>
    </w:p>
    <w:bookmarkEnd w:id="305"/>
    <w:p w14:paraId="0D3CC993" w14:textId="77777777" w:rsidR="00F55351" w:rsidRPr="00D43597" w:rsidRDefault="00F55351" w:rsidP="00663454">
      <w:pPr>
        <w:spacing w:line="240" w:lineRule="auto"/>
        <w:ind w:left="141" w:hanging="141"/>
        <w:contextualSpacing/>
        <w:jc w:val="both"/>
        <w:rPr>
          <w:rFonts w:asciiTheme="majorBidi" w:hAnsiTheme="majorBidi" w:cstheme="majorBidi"/>
          <w:i/>
          <w:iCs/>
          <w:sz w:val="24"/>
          <w:shd w:val="clear" w:color="auto" w:fill="FFFFFF"/>
        </w:rPr>
      </w:pPr>
      <w:proofErr w:type="spellStart"/>
      <w:r w:rsidRPr="00D43597">
        <w:rPr>
          <w:rFonts w:asciiTheme="majorBidi" w:hAnsiTheme="majorBidi" w:cstheme="majorBidi"/>
          <w:sz w:val="24"/>
          <w:shd w:val="clear" w:color="auto" w:fill="FFFFFF"/>
        </w:rPr>
        <w:t>Fombrun</w:t>
      </w:r>
      <w:proofErr w:type="spellEnd"/>
      <w:r w:rsidRPr="00D43597">
        <w:rPr>
          <w:rFonts w:asciiTheme="majorBidi" w:hAnsiTheme="majorBidi" w:cstheme="majorBidi"/>
          <w:sz w:val="24"/>
          <w:shd w:val="clear" w:color="auto" w:fill="FFFFFF"/>
        </w:rPr>
        <w:t>, C. (1996). Reputation: Realizing value from the corporate image</w:t>
      </w:r>
      <w:r w:rsidRPr="00D43597">
        <w:rPr>
          <w:rFonts w:asciiTheme="majorBidi" w:hAnsiTheme="majorBidi" w:cstheme="majorBidi"/>
          <w:i/>
          <w:iCs/>
          <w:sz w:val="24"/>
          <w:shd w:val="clear" w:color="auto" w:fill="FFFFFF"/>
        </w:rPr>
        <w:t>. Harvard Business School Press.</w:t>
      </w:r>
    </w:p>
    <w:p w14:paraId="700DB29D"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06" w:name="_Hlk94002136"/>
      <w:r w:rsidRPr="00D43597">
        <w:rPr>
          <w:rFonts w:asciiTheme="majorBidi" w:hAnsiTheme="majorBidi" w:cstheme="majorBidi"/>
          <w:sz w:val="24"/>
          <w:shd w:val="clear" w:color="auto" w:fill="FFFFFF"/>
        </w:rPr>
        <w:t xml:space="preserve">Fornell, C. (1992). A national customer satisfaction barometer: The Swedish experience. </w:t>
      </w:r>
      <w:r w:rsidRPr="00D43597">
        <w:rPr>
          <w:rFonts w:asciiTheme="majorBidi" w:hAnsiTheme="majorBidi" w:cstheme="majorBidi"/>
          <w:i/>
          <w:iCs/>
          <w:sz w:val="24"/>
          <w:shd w:val="clear" w:color="auto" w:fill="FFFFFF"/>
        </w:rPr>
        <w:t>Journal of marketing</w:t>
      </w:r>
      <w:r w:rsidRPr="00D43597">
        <w:rPr>
          <w:rFonts w:asciiTheme="majorBidi" w:hAnsiTheme="majorBidi" w:cstheme="majorBidi"/>
          <w:sz w:val="24"/>
          <w:shd w:val="clear" w:color="auto" w:fill="FFFFFF"/>
        </w:rPr>
        <w:t>, 56(1), 6-21.</w:t>
      </w:r>
    </w:p>
    <w:bookmarkEnd w:id="306"/>
    <w:p w14:paraId="588A234D" w14:textId="29F7C70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Füller</w:t>
      </w:r>
      <w:proofErr w:type="spellEnd"/>
      <w:r w:rsidRPr="00D43597">
        <w:rPr>
          <w:rFonts w:asciiTheme="majorBidi" w:hAnsiTheme="majorBidi" w:cstheme="majorBidi"/>
          <w:sz w:val="24"/>
          <w:shd w:val="clear" w:color="auto" w:fill="FFFFFF"/>
        </w:rPr>
        <w:t xml:space="preserve">, J., </w:t>
      </w:r>
      <w:proofErr w:type="spellStart"/>
      <w:r w:rsidRPr="00D43597">
        <w:rPr>
          <w:rFonts w:asciiTheme="majorBidi" w:hAnsiTheme="majorBidi" w:cstheme="majorBidi"/>
          <w:sz w:val="24"/>
          <w:shd w:val="clear" w:color="auto" w:fill="FFFFFF"/>
        </w:rPr>
        <w:t>Matzler</w:t>
      </w:r>
      <w:proofErr w:type="spellEnd"/>
      <w:r w:rsidRPr="00D43597">
        <w:rPr>
          <w:rFonts w:asciiTheme="majorBidi" w:hAnsiTheme="majorBidi" w:cstheme="majorBidi"/>
          <w:sz w:val="24"/>
          <w:shd w:val="clear" w:color="auto" w:fill="FFFFFF"/>
        </w:rPr>
        <w:t xml:space="preserve">, K., &amp; Hoppe, M. (2008). Brand community members as a source of innovation. </w:t>
      </w:r>
      <w:r w:rsidRPr="00D43597">
        <w:rPr>
          <w:rFonts w:asciiTheme="majorBidi" w:hAnsiTheme="majorBidi" w:cstheme="majorBidi"/>
          <w:i/>
          <w:iCs/>
          <w:sz w:val="24"/>
          <w:shd w:val="clear" w:color="auto" w:fill="FFFFFF"/>
        </w:rPr>
        <w:t>Journal of Product Innovation Management</w:t>
      </w:r>
      <w:r w:rsidRPr="00D43597">
        <w:rPr>
          <w:rFonts w:asciiTheme="majorBidi" w:hAnsiTheme="majorBidi" w:cstheme="majorBidi"/>
          <w:sz w:val="24"/>
          <w:shd w:val="clear" w:color="auto" w:fill="FFFFFF"/>
        </w:rPr>
        <w:t>, 25(6), 608-619.</w:t>
      </w:r>
    </w:p>
    <w:p w14:paraId="46791AF6" w14:textId="219B1104"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Garma</w:t>
      </w:r>
      <w:proofErr w:type="spellEnd"/>
      <w:r w:rsidRPr="00D43597">
        <w:rPr>
          <w:rFonts w:asciiTheme="majorBidi" w:hAnsiTheme="majorBidi" w:cstheme="majorBidi"/>
          <w:sz w:val="24"/>
          <w:shd w:val="clear" w:color="auto" w:fill="FFFFFF"/>
        </w:rPr>
        <w:t xml:space="preserve">, R., &amp; Bove, L. L. (2011). Contributing to well-being: customer citizenship behaviors directed to service personnel. </w:t>
      </w:r>
      <w:r w:rsidRPr="00D43597">
        <w:rPr>
          <w:rFonts w:asciiTheme="majorBidi" w:hAnsiTheme="majorBidi" w:cstheme="majorBidi"/>
          <w:i/>
          <w:iCs/>
          <w:sz w:val="24"/>
          <w:shd w:val="clear" w:color="auto" w:fill="FFFFFF"/>
        </w:rPr>
        <w:t>Journal of Strategic Marketing</w:t>
      </w:r>
      <w:r w:rsidRPr="00D43597">
        <w:rPr>
          <w:rFonts w:asciiTheme="majorBidi" w:hAnsiTheme="majorBidi" w:cstheme="majorBidi"/>
          <w:sz w:val="24"/>
          <w:shd w:val="clear" w:color="auto" w:fill="FFFFFF"/>
        </w:rPr>
        <w:t>, 19(7), 633-649.</w:t>
      </w:r>
    </w:p>
    <w:p w14:paraId="2F0C2EFA"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Ghodeswar</w:t>
      </w:r>
      <w:proofErr w:type="spellEnd"/>
      <w:r w:rsidRPr="00D43597">
        <w:rPr>
          <w:rFonts w:asciiTheme="majorBidi" w:hAnsiTheme="majorBidi" w:cstheme="majorBidi"/>
          <w:sz w:val="24"/>
          <w:shd w:val="clear" w:color="auto" w:fill="FFFFFF"/>
        </w:rPr>
        <w:t>, B. M. (2008). Building brand identity in competitive markets: a conceptual model</w:t>
      </w:r>
      <w:r w:rsidRPr="00D43597">
        <w:rPr>
          <w:rFonts w:asciiTheme="majorBidi" w:hAnsiTheme="majorBidi" w:cstheme="majorBidi"/>
          <w:i/>
          <w:iCs/>
          <w:sz w:val="24"/>
          <w:shd w:val="clear" w:color="auto" w:fill="FFFFFF"/>
        </w:rPr>
        <w:t>. Journal of product &amp; brand management</w:t>
      </w:r>
      <w:r w:rsidRPr="00D43597">
        <w:rPr>
          <w:rFonts w:asciiTheme="majorBidi" w:hAnsiTheme="majorBidi" w:cstheme="majorBidi"/>
          <w:sz w:val="24"/>
          <w:shd w:val="clear" w:color="auto" w:fill="FFFFFF"/>
        </w:rPr>
        <w:t>.</w:t>
      </w:r>
    </w:p>
    <w:p w14:paraId="0172FDF9"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Grayson, K., &amp; Martinec, R. (2004). Consumer perceptions of iconicity and indexicality and their influence on assessments of authentic market offerings. Journal of consumer research, 31(2), 296-312.</w:t>
      </w:r>
    </w:p>
    <w:p w14:paraId="3385E212" w14:textId="54E88624"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Gremler</w:t>
      </w:r>
      <w:proofErr w:type="spellEnd"/>
      <w:r w:rsidRPr="00D43597">
        <w:rPr>
          <w:rFonts w:asciiTheme="majorBidi" w:hAnsiTheme="majorBidi" w:cstheme="majorBidi"/>
          <w:sz w:val="24"/>
          <w:shd w:val="clear" w:color="auto" w:fill="FFFFFF"/>
        </w:rPr>
        <w:t>, D. D., &amp; Brown, S. W. (1998). Worth beyond revenue: the full value of a loyal customer</w:t>
      </w:r>
      <w:r w:rsidRPr="00D43597">
        <w:rPr>
          <w:rFonts w:asciiTheme="majorBidi" w:hAnsiTheme="majorBidi" w:cstheme="majorBidi"/>
          <w:i/>
          <w:iCs/>
          <w:sz w:val="24"/>
          <w:shd w:val="clear" w:color="auto" w:fill="FFFFFF"/>
        </w:rPr>
        <w:t>. Pursuing service excellence: Practices and insights</w:t>
      </w:r>
      <w:r w:rsidRPr="00D43597">
        <w:rPr>
          <w:rFonts w:asciiTheme="majorBidi" w:hAnsiTheme="majorBidi" w:cstheme="majorBidi"/>
          <w:sz w:val="24"/>
          <w:shd w:val="clear" w:color="auto" w:fill="FFFFFF"/>
        </w:rPr>
        <w:t>, 119-128.</w:t>
      </w:r>
    </w:p>
    <w:p w14:paraId="323E9140"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07" w:name="_Hlk94002140"/>
      <w:proofErr w:type="spellStart"/>
      <w:r w:rsidRPr="00D43597">
        <w:rPr>
          <w:rFonts w:asciiTheme="majorBidi" w:hAnsiTheme="majorBidi" w:cstheme="majorBidi"/>
          <w:sz w:val="24"/>
          <w:shd w:val="clear" w:color="auto" w:fill="FFFFFF"/>
        </w:rPr>
        <w:t>Griffis</w:t>
      </w:r>
      <w:proofErr w:type="spellEnd"/>
      <w:r w:rsidRPr="00D43597">
        <w:rPr>
          <w:rFonts w:asciiTheme="majorBidi" w:hAnsiTheme="majorBidi" w:cstheme="majorBidi"/>
          <w:sz w:val="24"/>
          <w:shd w:val="clear" w:color="auto" w:fill="FFFFFF"/>
        </w:rPr>
        <w:t>, S. E., Rao, S., Goldsby, T. J., &amp; Niranjan, T. T. (2012). The customer consequences of returns in online retailing: An empirical analysis</w:t>
      </w:r>
      <w:r w:rsidRPr="00D43597">
        <w:rPr>
          <w:rFonts w:asciiTheme="majorBidi" w:hAnsiTheme="majorBidi" w:cstheme="majorBidi"/>
          <w:i/>
          <w:iCs/>
          <w:sz w:val="24"/>
          <w:shd w:val="clear" w:color="auto" w:fill="FFFFFF"/>
        </w:rPr>
        <w:t>. Journal of Operations Management,</w:t>
      </w:r>
      <w:r w:rsidRPr="00D43597">
        <w:rPr>
          <w:rFonts w:asciiTheme="majorBidi" w:hAnsiTheme="majorBidi" w:cstheme="majorBidi"/>
          <w:sz w:val="24"/>
          <w:shd w:val="clear" w:color="auto" w:fill="FFFFFF"/>
        </w:rPr>
        <w:t xml:space="preserve"> 30(4), 282-294.</w:t>
      </w:r>
    </w:p>
    <w:bookmarkEnd w:id="307"/>
    <w:p w14:paraId="255718E2" w14:textId="776EFC0D"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Groth</w:t>
      </w:r>
      <w:proofErr w:type="spellEnd"/>
      <w:r w:rsidRPr="00D43597">
        <w:rPr>
          <w:rFonts w:asciiTheme="majorBidi" w:hAnsiTheme="majorBidi" w:cstheme="majorBidi"/>
          <w:sz w:val="24"/>
          <w:shd w:val="clear" w:color="auto" w:fill="FFFFFF"/>
        </w:rPr>
        <w:t xml:space="preserve">, M. (2005). Customers as good soldiers: Examining citizenship behaviors in internet service deliveries. </w:t>
      </w:r>
      <w:r w:rsidRPr="00D43597">
        <w:rPr>
          <w:rFonts w:asciiTheme="majorBidi" w:hAnsiTheme="majorBidi" w:cstheme="majorBidi"/>
          <w:i/>
          <w:iCs/>
          <w:sz w:val="24"/>
          <w:shd w:val="clear" w:color="auto" w:fill="FFFFFF"/>
        </w:rPr>
        <w:t>Journal of management</w:t>
      </w:r>
      <w:r w:rsidRPr="00D43597">
        <w:rPr>
          <w:rFonts w:asciiTheme="majorBidi" w:hAnsiTheme="majorBidi" w:cstheme="majorBidi"/>
          <w:sz w:val="24"/>
          <w:shd w:val="clear" w:color="auto" w:fill="FFFFFF"/>
        </w:rPr>
        <w:t>, 31(1), 7-27.</w:t>
      </w:r>
    </w:p>
    <w:p w14:paraId="19626305" w14:textId="77C86AEB"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Gusfield</w:t>
      </w:r>
      <w:proofErr w:type="spellEnd"/>
      <w:r w:rsidRPr="00D43597">
        <w:rPr>
          <w:rFonts w:asciiTheme="majorBidi" w:hAnsiTheme="majorBidi" w:cstheme="majorBidi"/>
          <w:sz w:val="24"/>
          <w:shd w:val="clear" w:color="auto" w:fill="FFFFFF"/>
        </w:rPr>
        <w:t>, J. R. (1978). Community: A critical response. Harper &amp; Row New York.</w:t>
      </w:r>
    </w:p>
    <w:p w14:paraId="6E7D6887" w14:textId="5EBA9E4C"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Habibi, M. R., Laroche, M., &amp; Richard, M.-O. (2014). Brand communities based in social media: How unique are they? Evidence from two exemplary brand communities. </w:t>
      </w:r>
      <w:r w:rsidRPr="00D43597">
        <w:rPr>
          <w:rFonts w:asciiTheme="majorBidi" w:hAnsiTheme="majorBidi" w:cstheme="majorBidi"/>
          <w:i/>
          <w:iCs/>
          <w:sz w:val="24"/>
          <w:shd w:val="clear" w:color="auto" w:fill="FFFFFF"/>
        </w:rPr>
        <w:t>International Journal of Information Management</w:t>
      </w:r>
      <w:r w:rsidRPr="00D43597">
        <w:rPr>
          <w:rFonts w:asciiTheme="majorBidi" w:hAnsiTheme="majorBidi" w:cstheme="majorBidi"/>
          <w:sz w:val="24"/>
          <w:shd w:val="clear" w:color="auto" w:fill="FFFFFF"/>
        </w:rPr>
        <w:t>, 34(2), 123-132.</w:t>
      </w:r>
    </w:p>
    <w:p w14:paraId="5C2003F5"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Habibi, M. R., Laroche, M., &amp; Richard, M.-O. (2016). Testing an extended model of consumer behavior in the context of social media-based brand communities. </w:t>
      </w:r>
      <w:r w:rsidRPr="00D43597">
        <w:rPr>
          <w:rFonts w:asciiTheme="majorBidi" w:hAnsiTheme="majorBidi" w:cstheme="majorBidi"/>
          <w:i/>
          <w:iCs/>
          <w:sz w:val="24"/>
          <w:shd w:val="clear" w:color="auto" w:fill="FFFFFF"/>
        </w:rPr>
        <w:t>Computers in Human Behavior</w:t>
      </w:r>
      <w:r w:rsidRPr="00D43597">
        <w:rPr>
          <w:rFonts w:asciiTheme="majorBidi" w:hAnsiTheme="majorBidi" w:cstheme="majorBidi"/>
          <w:sz w:val="24"/>
          <w:shd w:val="clear" w:color="auto" w:fill="FFFFFF"/>
        </w:rPr>
        <w:t>, 62, 292-302.</w:t>
      </w:r>
    </w:p>
    <w:p w14:paraId="5344A871"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Hair, J. F., Black, W., </w:t>
      </w:r>
      <w:proofErr w:type="spellStart"/>
      <w:r w:rsidRPr="00D43597">
        <w:rPr>
          <w:rFonts w:asciiTheme="majorBidi" w:hAnsiTheme="majorBidi" w:cstheme="majorBidi"/>
          <w:sz w:val="24"/>
          <w:shd w:val="clear" w:color="auto" w:fill="FFFFFF"/>
        </w:rPr>
        <w:t>Babin</w:t>
      </w:r>
      <w:proofErr w:type="spellEnd"/>
      <w:r w:rsidRPr="00D43597">
        <w:rPr>
          <w:rFonts w:asciiTheme="majorBidi" w:hAnsiTheme="majorBidi" w:cstheme="majorBidi"/>
          <w:sz w:val="24"/>
          <w:shd w:val="clear" w:color="auto" w:fill="FFFFFF"/>
        </w:rPr>
        <w:t xml:space="preserve">, B., &amp; Anderson, R. (2010). Multivariate Data Analysis (Seven Edit). Person New International </w:t>
      </w:r>
      <w:proofErr w:type="spellStart"/>
      <w:r w:rsidRPr="00D43597">
        <w:rPr>
          <w:rFonts w:asciiTheme="majorBidi" w:hAnsiTheme="majorBidi" w:cstheme="majorBidi"/>
          <w:sz w:val="24"/>
          <w:shd w:val="clear" w:color="auto" w:fill="FFFFFF"/>
        </w:rPr>
        <w:t>Editon</w:t>
      </w:r>
      <w:proofErr w:type="spellEnd"/>
      <w:r w:rsidRPr="00D43597">
        <w:rPr>
          <w:rFonts w:asciiTheme="majorBidi" w:hAnsiTheme="majorBidi" w:cstheme="majorBidi"/>
          <w:sz w:val="24"/>
          <w:shd w:val="clear" w:color="auto" w:fill="FFFFFF"/>
        </w:rPr>
        <w:t>. In.</w:t>
      </w:r>
    </w:p>
    <w:p w14:paraId="0BFEDA1C"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08" w:name="_Hlk94002144"/>
      <w:r w:rsidRPr="00D43597">
        <w:rPr>
          <w:rFonts w:asciiTheme="majorBidi" w:hAnsiTheme="majorBidi" w:cstheme="majorBidi"/>
          <w:sz w:val="24"/>
          <w:shd w:val="clear" w:color="auto" w:fill="FFFFFF"/>
        </w:rPr>
        <w:t xml:space="preserve">Hellier, P. K., </w:t>
      </w:r>
      <w:proofErr w:type="spellStart"/>
      <w:r w:rsidRPr="00D43597">
        <w:rPr>
          <w:rFonts w:asciiTheme="majorBidi" w:hAnsiTheme="majorBidi" w:cstheme="majorBidi"/>
          <w:sz w:val="24"/>
          <w:shd w:val="clear" w:color="auto" w:fill="FFFFFF"/>
        </w:rPr>
        <w:t>Geursen</w:t>
      </w:r>
      <w:proofErr w:type="spellEnd"/>
      <w:r w:rsidRPr="00D43597">
        <w:rPr>
          <w:rFonts w:asciiTheme="majorBidi" w:hAnsiTheme="majorBidi" w:cstheme="majorBidi"/>
          <w:sz w:val="24"/>
          <w:shd w:val="clear" w:color="auto" w:fill="FFFFFF"/>
        </w:rPr>
        <w:t xml:space="preserve">, G. M., </w:t>
      </w:r>
      <w:proofErr w:type="spellStart"/>
      <w:r w:rsidRPr="00D43597">
        <w:rPr>
          <w:rFonts w:asciiTheme="majorBidi" w:hAnsiTheme="majorBidi" w:cstheme="majorBidi"/>
          <w:sz w:val="24"/>
          <w:shd w:val="clear" w:color="auto" w:fill="FFFFFF"/>
        </w:rPr>
        <w:t>Carr</w:t>
      </w:r>
      <w:proofErr w:type="spellEnd"/>
      <w:r w:rsidRPr="00D43597">
        <w:rPr>
          <w:rFonts w:asciiTheme="majorBidi" w:hAnsiTheme="majorBidi" w:cstheme="majorBidi"/>
          <w:sz w:val="24"/>
          <w:shd w:val="clear" w:color="auto" w:fill="FFFFFF"/>
        </w:rPr>
        <w:t xml:space="preserve">, R. A., &amp; Rickard, J. A. (2003). Customer repurchase intention: A general structural equation model. </w:t>
      </w:r>
      <w:r w:rsidRPr="00D43597">
        <w:rPr>
          <w:rFonts w:asciiTheme="majorBidi" w:hAnsiTheme="majorBidi" w:cstheme="majorBidi"/>
          <w:i/>
          <w:iCs/>
          <w:sz w:val="24"/>
          <w:shd w:val="clear" w:color="auto" w:fill="FFFFFF"/>
        </w:rPr>
        <w:t>European journal of marketing</w:t>
      </w:r>
      <w:r w:rsidRPr="00D43597">
        <w:rPr>
          <w:rFonts w:asciiTheme="majorBidi" w:hAnsiTheme="majorBidi" w:cstheme="majorBidi"/>
          <w:sz w:val="24"/>
          <w:shd w:val="clear" w:color="auto" w:fill="FFFFFF"/>
        </w:rPr>
        <w:t>.</w:t>
      </w:r>
    </w:p>
    <w:bookmarkEnd w:id="308"/>
    <w:p w14:paraId="2B0FC471" w14:textId="77777777" w:rsidR="00F55351" w:rsidRPr="00D43597" w:rsidRDefault="00F55351" w:rsidP="009F2062">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Hippel, E. v. (2005). Democratizing innovation. Cambridge, MA7 MIT Press.</w:t>
      </w:r>
    </w:p>
    <w:p w14:paraId="16EFF8FF" w14:textId="77777777" w:rsidR="00F55351" w:rsidRPr="00D43597" w:rsidRDefault="00F55351" w:rsidP="00944BE9">
      <w:pPr>
        <w:spacing w:line="240" w:lineRule="auto"/>
        <w:ind w:left="141" w:hanging="141"/>
        <w:contextualSpacing/>
        <w:jc w:val="both"/>
        <w:rPr>
          <w:rFonts w:asciiTheme="majorBidi" w:hAnsiTheme="majorBidi" w:cstheme="majorBidi"/>
          <w:i/>
          <w:iCs/>
          <w:sz w:val="24"/>
          <w:shd w:val="clear" w:color="auto" w:fill="FFFFFF"/>
        </w:rPr>
      </w:pPr>
      <w:bookmarkStart w:id="309" w:name="_Hlk94002147"/>
      <w:proofErr w:type="spellStart"/>
      <w:r w:rsidRPr="00D43597">
        <w:rPr>
          <w:rFonts w:asciiTheme="majorBidi" w:hAnsiTheme="majorBidi" w:cstheme="majorBidi"/>
          <w:sz w:val="24"/>
          <w:shd w:val="clear" w:color="auto" w:fill="FFFFFF"/>
        </w:rPr>
        <w:t>Hocutt</w:t>
      </w:r>
      <w:proofErr w:type="spellEnd"/>
      <w:r w:rsidRPr="00D43597">
        <w:rPr>
          <w:rFonts w:asciiTheme="majorBidi" w:hAnsiTheme="majorBidi" w:cstheme="majorBidi"/>
          <w:sz w:val="24"/>
          <w:shd w:val="clear" w:color="auto" w:fill="FFFFFF"/>
        </w:rPr>
        <w:t>, M. A. (1998). Relationship dissolution model: antecedents of relationship commitment and the likelihood of dissolving a relationship</w:t>
      </w:r>
      <w:r w:rsidRPr="00D43597">
        <w:rPr>
          <w:rFonts w:asciiTheme="majorBidi" w:hAnsiTheme="majorBidi" w:cstheme="majorBidi"/>
          <w:i/>
          <w:iCs/>
          <w:sz w:val="24"/>
          <w:shd w:val="clear" w:color="auto" w:fill="FFFFFF"/>
        </w:rPr>
        <w:t>. International Journal of service industry management.</w:t>
      </w:r>
    </w:p>
    <w:bookmarkEnd w:id="309"/>
    <w:p w14:paraId="0F300F3A" w14:textId="3857BD39"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Jamal, A., &amp; </w:t>
      </w:r>
      <w:proofErr w:type="spellStart"/>
      <w:r w:rsidRPr="00D43597">
        <w:rPr>
          <w:rFonts w:asciiTheme="majorBidi" w:hAnsiTheme="majorBidi" w:cstheme="majorBidi"/>
          <w:sz w:val="24"/>
          <w:shd w:val="clear" w:color="auto" w:fill="FFFFFF"/>
        </w:rPr>
        <w:t>Adelowore</w:t>
      </w:r>
      <w:proofErr w:type="spellEnd"/>
      <w:r w:rsidRPr="00D43597">
        <w:rPr>
          <w:rFonts w:asciiTheme="majorBidi" w:hAnsiTheme="majorBidi" w:cstheme="majorBidi"/>
          <w:sz w:val="24"/>
          <w:shd w:val="clear" w:color="auto" w:fill="FFFFFF"/>
        </w:rPr>
        <w:t xml:space="preserve">, A. (2008). Customer‐employee relationship: The role of self‐employee congruence. </w:t>
      </w:r>
      <w:r w:rsidRPr="00D43597">
        <w:rPr>
          <w:rFonts w:asciiTheme="majorBidi" w:hAnsiTheme="majorBidi" w:cstheme="majorBidi"/>
          <w:i/>
          <w:iCs/>
          <w:sz w:val="24"/>
          <w:shd w:val="clear" w:color="auto" w:fill="FFFFFF"/>
        </w:rPr>
        <w:t>European Journal of Marketing</w:t>
      </w:r>
      <w:r w:rsidRPr="00D43597">
        <w:rPr>
          <w:rFonts w:asciiTheme="majorBidi" w:hAnsiTheme="majorBidi" w:cstheme="majorBidi"/>
          <w:sz w:val="24"/>
          <w:shd w:val="clear" w:color="auto" w:fill="FFFFFF"/>
        </w:rPr>
        <w:t>.</w:t>
      </w:r>
    </w:p>
    <w:p w14:paraId="41C4ED93" w14:textId="190317F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lastRenderedPageBreak/>
        <w:t xml:space="preserve">Jang, H., </w:t>
      </w:r>
      <w:proofErr w:type="spellStart"/>
      <w:r w:rsidRPr="00D43597">
        <w:rPr>
          <w:rFonts w:asciiTheme="majorBidi" w:hAnsiTheme="majorBidi" w:cstheme="majorBidi"/>
          <w:sz w:val="24"/>
          <w:shd w:val="clear" w:color="auto" w:fill="FFFFFF"/>
        </w:rPr>
        <w:t>Olfman</w:t>
      </w:r>
      <w:proofErr w:type="spellEnd"/>
      <w:r w:rsidRPr="00D43597">
        <w:rPr>
          <w:rFonts w:asciiTheme="majorBidi" w:hAnsiTheme="majorBidi" w:cstheme="majorBidi"/>
          <w:sz w:val="24"/>
          <w:shd w:val="clear" w:color="auto" w:fill="FFFFFF"/>
        </w:rPr>
        <w:t xml:space="preserve">, L., Ko, I., Koh, J., &amp; Kim, K. (2008). The influence of on-line brand community characteristics on community commitment and brand loyalty. </w:t>
      </w:r>
      <w:r w:rsidRPr="00D43597">
        <w:rPr>
          <w:rFonts w:asciiTheme="majorBidi" w:hAnsiTheme="majorBidi" w:cstheme="majorBidi"/>
          <w:i/>
          <w:iCs/>
          <w:sz w:val="24"/>
          <w:shd w:val="clear" w:color="auto" w:fill="FFFFFF"/>
        </w:rPr>
        <w:t>International journal of electronic commerce</w:t>
      </w:r>
      <w:r w:rsidRPr="00D43597">
        <w:rPr>
          <w:rFonts w:asciiTheme="majorBidi" w:hAnsiTheme="majorBidi" w:cstheme="majorBidi"/>
          <w:sz w:val="24"/>
          <w:shd w:val="clear" w:color="auto" w:fill="FFFFFF"/>
        </w:rPr>
        <w:t>, 12(3), 57-80.</w:t>
      </w:r>
    </w:p>
    <w:p w14:paraId="3ADB0183" w14:textId="26BB138F" w:rsidR="00F55351" w:rsidRPr="00D43597" w:rsidRDefault="00F55351" w:rsidP="00663454">
      <w:pPr>
        <w:spacing w:line="240" w:lineRule="auto"/>
        <w:ind w:left="141" w:hanging="141"/>
        <w:contextualSpacing/>
        <w:jc w:val="both"/>
        <w:rPr>
          <w:rFonts w:asciiTheme="majorBidi" w:hAnsiTheme="majorBidi" w:cstheme="majorBidi"/>
          <w:i/>
          <w:iCs/>
          <w:sz w:val="24"/>
          <w:shd w:val="clear" w:color="auto" w:fill="FFFFFF"/>
        </w:rPr>
      </w:pPr>
      <w:proofErr w:type="spellStart"/>
      <w:r w:rsidRPr="00D43597">
        <w:rPr>
          <w:rFonts w:asciiTheme="majorBidi" w:hAnsiTheme="majorBidi" w:cstheme="majorBidi"/>
          <w:sz w:val="24"/>
          <w:shd w:val="clear" w:color="auto" w:fill="FFFFFF"/>
        </w:rPr>
        <w:t>Keh</w:t>
      </w:r>
      <w:proofErr w:type="spellEnd"/>
      <w:r w:rsidRPr="00D43597">
        <w:rPr>
          <w:rFonts w:asciiTheme="majorBidi" w:hAnsiTheme="majorBidi" w:cstheme="majorBidi"/>
          <w:sz w:val="24"/>
          <w:shd w:val="clear" w:color="auto" w:fill="FFFFFF"/>
        </w:rPr>
        <w:t xml:space="preserve">, H. T., &amp; Teo, C. W. (2001). Retail customers as partial employees in service provision: a conceptual framework. </w:t>
      </w:r>
      <w:r w:rsidRPr="00D43597">
        <w:rPr>
          <w:rFonts w:asciiTheme="majorBidi" w:hAnsiTheme="majorBidi" w:cstheme="majorBidi"/>
          <w:i/>
          <w:iCs/>
          <w:sz w:val="24"/>
          <w:shd w:val="clear" w:color="auto" w:fill="FFFFFF"/>
        </w:rPr>
        <w:t>International Journal of Retail &amp; Distribution Management.</w:t>
      </w:r>
    </w:p>
    <w:p w14:paraId="7ED5C1A6" w14:textId="71EA0A98"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10" w:name="_Hlk94002150"/>
      <w:r w:rsidRPr="00D43597">
        <w:rPr>
          <w:rFonts w:asciiTheme="majorBidi" w:hAnsiTheme="majorBidi" w:cstheme="majorBidi"/>
          <w:sz w:val="24"/>
          <w:shd w:val="clear" w:color="auto" w:fill="FFFFFF"/>
        </w:rPr>
        <w:t xml:space="preserve">Knox, S., &amp; Walker, D. (2001). Measuring and managing brand loyalty. </w:t>
      </w:r>
      <w:r w:rsidRPr="00D43597">
        <w:rPr>
          <w:rFonts w:asciiTheme="majorBidi" w:hAnsiTheme="majorBidi" w:cstheme="majorBidi"/>
          <w:i/>
          <w:iCs/>
          <w:sz w:val="24"/>
          <w:shd w:val="clear" w:color="auto" w:fill="FFFFFF"/>
        </w:rPr>
        <w:t>Journal of Strategic Marketing</w:t>
      </w:r>
      <w:r w:rsidRPr="00D43597">
        <w:rPr>
          <w:rFonts w:asciiTheme="majorBidi" w:hAnsiTheme="majorBidi" w:cstheme="majorBidi"/>
          <w:sz w:val="24"/>
          <w:shd w:val="clear" w:color="auto" w:fill="FFFFFF"/>
        </w:rPr>
        <w:t>, 9(2), 111-128.</w:t>
      </w:r>
    </w:p>
    <w:p w14:paraId="6972ECF2"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11" w:name="_Hlk94002155"/>
      <w:bookmarkEnd w:id="310"/>
      <w:proofErr w:type="spellStart"/>
      <w:r w:rsidRPr="00D43597">
        <w:rPr>
          <w:rFonts w:asciiTheme="majorBidi" w:hAnsiTheme="majorBidi" w:cstheme="majorBidi"/>
          <w:sz w:val="24"/>
          <w:shd w:val="clear" w:color="auto" w:fill="FFFFFF"/>
        </w:rPr>
        <w:t>Konecnik</w:t>
      </w:r>
      <w:proofErr w:type="spellEnd"/>
      <w:r w:rsidRPr="00D43597">
        <w:rPr>
          <w:rFonts w:asciiTheme="majorBidi" w:hAnsiTheme="majorBidi" w:cstheme="majorBidi"/>
          <w:sz w:val="24"/>
          <w:shd w:val="clear" w:color="auto" w:fill="FFFFFF"/>
        </w:rPr>
        <w:t xml:space="preserve">, M., &amp; Gartner, W. C. (2007). Customer-based brand equity for a destination. </w:t>
      </w:r>
      <w:r w:rsidRPr="00D43597">
        <w:rPr>
          <w:rFonts w:asciiTheme="majorBidi" w:hAnsiTheme="majorBidi" w:cstheme="majorBidi"/>
          <w:i/>
          <w:iCs/>
          <w:sz w:val="24"/>
          <w:shd w:val="clear" w:color="auto" w:fill="FFFFFF"/>
        </w:rPr>
        <w:t>Annals of tourism research</w:t>
      </w:r>
      <w:r w:rsidRPr="00D43597">
        <w:rPr>
          <w:rFonts w:asciiTheme="majorBidi" w:hAnsiTheme="majorBidi" w:cstheme="majorBidi"/>
          <w:sz w:val="24"/>
          <w:shd w:val="clear" w:color="auto" w:fill="FFFFFF"/>
        </w:rPr>
        <w:t>, 34(2), 400-421.</w:t>
      </w:r>
    </w:p>
    <w:bookmarkEnd w:id="311"/>
    <w:p w14:paraId="78F8F2A0"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Kozinets</w:t>
      </w:r>
      <w:proofErr w:type="spellEnd"/>
      <w:r w:rsidRPr="00D43597">
        <w:rPr>
          <w:rFonts w:asciiTheme="majorBidi" w:hAnsiTheme="majorBidi" w:cstheme="majorBidi"/>
          <w:sz w:val="24"/>
          <w:shd w:val="clear" w:color="auto" w:fill="FFFFFF"/>
        </w:rPr>
        <w:t xml:space="preserve">, R. V. (2002). The field behind the screen: Using </w:t>
      </w:r>
      <w:proofErr w:type="spellStart"/>
      <w:r w:rsidRPr="00D43597">
        <w:rPr>
          <w:rFonts w:asciiTheme="majorBidi" w:hAnsiTheme="majorBidi" w:cstheme="majorBidi"/>
          <w:sz w:val="24"/>
          <w:shd w:val="clear" w:color="auto" w:fill="FFFFFF"/>
        </w:rPr>
        <w:t>netnography</w:t>
      </w:r>
      <w:proofErr w:type="spellEnd"/>
      <w:r w:rsidRPr="00D43597">
        <w:rPr>
          <w:rFonts w:asciiTheme="majorBidi" w:hAnsiTheme="majorBidi" w:cstheme="majorBidi"/>
          <w:sz w:val="24"/>
          <w:shd w:val="clear" w:color="auto" w:fill="FFFFFF"/>
        </w:rPr>
        <w:t xml:space="preserve"> for marketing research in online communities</w:t>
      </w:r>
      <w:r w:rsidRPr="00D43597">
        <w:rPr>
          <w:rFonts w:asciiTheme="majorBidi" w:hAnsiTheme="majorBidi" w:cstheme="majorBidi"/>
          <w:i/>
          <w:iCs/>
          <w:sz w:val="24"/>
          <w:shd w:val="clear" w:color="auto" w:fill="FFFFFF"/>
        </w:rPr>
        <w:t>. Journal of marketing research</w:t>
      </w:r>
      <w:r w:rsidRPr="00D43597">
        <w:rPr>
          <w:rFonts w:asciiTheme="majorBidi" w:hAnsiTheme="majorBidi" w:cstheme="majorBidi"/>
          <w:sz w:val="24"/>
          <w:shd w:val="clear" w:color="auto" w:fill="FFFFFF"/>
        </w:rPr>
        <w:t>, 39(1), 61-72.</w:t>
      </w:r>
    </w:p>
    <w:p w14:paraId="0180E7DA" w14:textId="3AA56B85"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Laroche, M., Habibi, M. R., Richard, M.-O., &amp; </w:t>
      </w:r>
      <w:proofErr w:type="spellStart"/>
      <w:r w:rsidRPr="00D43597">
        <w:rPr>
          <w:rFonts w:asciiTheme="majorBidi" w:hAnsiTheme="majorBidi" w:cstheme="majorBidi"/>
          <w:sz w:val="24"/>
          <w:shd w:val="clear" w:color="auto" w:fill="FFFFFF"/>
        </w:rPr>
        <w:t>Sankaranarayanan</w:t>
      </w:r>
      <w:proofErr w:type="spellEnd"/>
      <w:r w:rsidRPr="00D43597">
        <w:rPr>
          <w:rFonts w:asciiTheme="majorBidi" w:hAnsiTheme="majorBidi" w:cstheme="majorBidi"/>
          <w:sz w:val="24"/>
          <w:shd w:val="clear" w:color="auto" w:fill="FFFFFF"/>
        </w:rPr>
        <w:t xml:space="preserve">, R. (2012). The effects of social media-based brand communities on brand community markers, value creation practices, brand trust and brand loyalty. </w:t>
      </w:r>
      <w:r w:rsidRPr="00D43597">
        <w:rPr>
          <w:rFonts w:asciiTheme="majorBidi" w:hAnsiTheme="majorBidi" w:cstheme="majorBidi"/>
          <w:i/>
          <w:iCs/>
          <w:sz w:val="24"/>
          <w:shd w:val="clear" w:color="auto" w:fill="FFFFFF"/>
        </w:rPr>
        <w:t>Computers in Human Behavior</w:t>
      </w:r>
      <w:r w:rsidRPr="00D43597">
        <w:rPr>
          <w:rFonts w:asciiTheme="majorBidi" w:hAnsiTheme="majorBidi" w:cstheme="majorBidi"/>
          <w:sz w:val="24"/>
          <w:shd w:val="clear" w:color="auto" w:fill="FFFFFF"/>
        </w:rPr>
        <w:t>, 28(5), 1755-1767.</w:t>
      </w:r>
    </w:p>
    <w:p w14:paraId="494B5642" w14:textId="772B508E" w:rsidR="00F55351"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Laufer, D., &amp; Coombs, W. T. (2006). How should a company respond to a product harm crisis? The role of corporate reputation and consumer-based cues. </w:t>
      </w:r>
      <w:r w:rsidRPr="003E03F4">
        <w:rPr>
          <w:rFonts w:asciiTheme="majorBidi" w:hAnsiTheme="majorBidi" w:cstheme="majorBidi"/>
          <w:sz w:val="24"/>
          <w:shd w:val="clear" w:color="auto" w:fill="FFFFFF"/>
        </w:rPr>
        <w:t>Business Horizons</w:t>
      </w:r>
      <w:r w:rsidRPr="00D43597">
        <w:rPr>
          <w:rFonts w:asciiTheme="majorBidi" w:hAnsiTheme="majorBidi" w:cstheme="majorBidi"/>
          <w:sz w:val="24"/>
          <w:shd w:val="clear" w:color="auto" w:fill="FFFFFF"/>
        </w:rPr>
        <w:t>, 49(5), 379-385.</w:t>
      </w:r>
    </w:p>
    <w:p w14:paraId="53BE414F" w14:textId="211C2E1E" w:rsidR="003E03F4" w:rsidRPr="003E03F4" w:rsidRDefault="003E03F4" w:rsidP="003E03F4">
      <w:pPr>
        <w:spacing w:line="240" w:lineRule="auto"/>
        <w:ind w:left="141" w:hanging="141"/>
        <w:contextualSpacing/>
        <w:jc w:val="both"/>
        <w:rPr>
          <w:rFonts w:asciiTheme="majorBidi" w:hAnsiTheme="majorBidi" w:cstheme="majorBidi"/>
          <w:sz w:val="24"/>
          <w:shd w:val="clear" w:color="auto" w:fill="FFFFFF"/>
        </w:rPr>
      </w:pPr>
      <w:proofErr w:type="spellStart"/>
      <w:r w:rsidRPr="003E03F4">
        <w:rPr>
          <w:rFonts w:asciiTheme="majorBidi" w:hAnsiTheme="majorBidi" w:cstheme="majorBidi"/>
          <w:sz w:val="24"/>
          <w:shd w:val="clear" w:color="auto" w:fill="FFFFFF"/>
        </w:rPr>
        <w:t>Lengnick</w:t>
      </w:r>
      <w:proofErr w:type="spellEnd"/>
      <w:r w:rsidRPr="003E03F4">
        <w:rPr>
          <w:rFonts w:asciiTheme="majorBidi" w:hAnsiTheme="majorBidi" w:cstheme="majorBidi"/>
          <w:sz w:val="24"/>
          <w:shd w:val="clear" w:color="auto" w:fill="FFFFFF"/>
        </w:rPr>
        <w:t>-Hall, C. A. (1996). Customer contributions to quality: A different view of the customer-oriented firm</w:t>
      </w:r>
      <w:r w:rsidRPr="003E03F4">
        <w:rPr>
          <w:rFonts w:asciiTheme="majorBidi" w:hAnsiTheme="majorBidi" w:cstheme="majorBidi"/>
          <w:i/>
          <w:iCs/>
          <w:sz w:val="24"/>
          <w:shd w:val="clear" w:color="auto" w:fill="FFFFFF"/>
        </w:rPr>
        <w:t>. Academy of management review,</w:t>
      </w:r>
      <w:r w:rsidRPr="003E03F4">
        <w:rPr>
          <w:rFonts w:asciiTheme="majorBidi" w:hAnsiTheme="majorBidi" w:cstheme="majorBidi"/>
          <w:sz w:val="24"/>
          <w:shd w:val="clear" w:color="auto" w:fill="FFFFFF"/>
        </w:rPr>
        <w:t> 21(3), 791-824.</w:t>
      </w:r>
    </w:p>
    <w:p w14:paraId="6A39076E" w14:textId="77777777" w:rsidR="00F55351" w:rsidRPr="003E03F4"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Liaw, G. F., &amp; Jen, F. (2008). A Study on the Influence of Consumers’ Participation in a Brand Community on Their Purchase Intention. In</w:t>
      </w:r>
      <w:r w:rsidRPr="003E03F4">
        <w:rPr>
          <w:rFonts w:asciiTheme="majorBidi" w:hAnsiTheme="majorBidi" w:cstheme="majorBidi"/>
          <w:sz w:val="24"/>
          <w:shd w:val="clear" w:color="auto" w:fill="FFFFFF"/>
        </w:rPr>
        <w:t xml:space="preserve"> 8th Global Conference on Business and Economics.</w:t>
      </w:r>
    </w:p>
    <w:p w14:paraId="28DEEA05" w14:textId="771AA25B"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Maden</w:t>
      </w:r>
      <w:proofErr w:type="spellEnd"/>
      <w:r w:rsidRPr="00D43597">
        <w:rPr>
          <w:rFonts w:asciiTheme="majorBidi" w:hAnsiTheme="majorBidi" w:cstheme="majorBidi"/>
          <w:sz w:val="24"/>
          <w:shd w:val="clear" w:color="auto" w:fill="FFFFFF"/>
        </w:rPr>
        <w:t xml:space="preserve">, C., </w:t>
      </w:r>
      <w:proofErr w:type="spellStart"/>
      <w:r w:rsidRPr="00D43597">
        <w:rPr>
          <w:rFonts w:asciiTheme="majorBidi" w:hAnsiTheme="majorBidi" w:cstheme="majorBidi"/>
          <w:sz w:val="24"/>
          <w:shd w:val="clear" w:color="auto" w:fill="FFFFFF"/>
        </w:rPr>
        <w:t>Arıkan</w:t>
      </w:r>
      <w:proofErr w:type="spellEnd"/>
      <w:r w:rsidRPr="00D43597">
        <w:rPr>
          <w:rFonts w:asciiTheme="majorBidi" w:hAnsiTheme="majorBidi" w:cstheme="majorBidi"/>
          <w:sz w:val="24"/>
          <w:shd w:val="clear" w:color="auto" w:fill="FFFFFF"/>
        </w:rPr>
        <w:t xml:space="preserve">, E., </w:t>
      </w:r>
      <w:proofErr w:type="spellStart"/>
      <w:r w:rsidRPr="00D43597">
        <w:rPr>
          <w:rFonts w:asciiTheme="majorBidi" w:hAnsiTheme="majorBidi" w:cstheme="majorBidi"/>
          <w:sz w:val="24"/>
          <w:shd w:val="clear" w:color="auto" w:fill="FFFFFF"/>
        </w:rPr>
        <w:t>Telci</w:t>
      </w:r>
      <w:proofErr w:type="spellEnd"/>
      <w:r w:rsidRPr="00D43597">
        <w:rPr>
          <w:rFonts w:asciiTheme="majorBidi" w:hAnsiTheme="majorBidi" w:cstheme="majorBidi"/>
          <w:sz w:val="24"/>
          <w:shd w:val="clear" w:color="auto" w:fill="FFFFFF"/>
        </w:rPr>
        <w:t xml:space="preserve">, E. E., &amp; </w:t>
      </w:r>
      <w:proofErr w:type="spellStart"/>
      <w:r w:rsidRPr="00D43597">
        <w:rPr>
          <w:rFonts w:asciiTheme="majorBidi" w:hAnsiTheme="majorBidi" w:cstheme="majorBidi"/>
          <w:sz w:val="24"/>
          <w:shd w:val="clear" w:color="auto" w:fill="FFFFFF"/>
        </w:rPr>
        <w:t>Kantur</w:t>
      </w:r>
      <w:proofErr w:type="spellEnd"/>
      <w:r w:rsidRPr="00D43597">
        <w:rPr>
          <w:rFonts w:asciiTheme="majorBidi" w:hAnsiTheme="majorBidi" w:cstheme="majorBidi"/>
          <w:sz w:val="24"/>
          <w:shd w:val="clear" w:color="auto" w:fill="FFFFFF"/>
        </w:rPr>
        <w:t xml:space="preserve">, D. (2012). Linking corporate social responsibility to corporate reputation: a study on understanding behavioral consequences. </w:t>
      </w:r>
      <w:r w:rsidRPr="00D43597">
        <w:rPr>
          <w:rFonts w:asciiTheme="majorBidi" w:hAnsiTheme="majorBidi" w:cstheme="majorBidi"/>
          <w:i/>
          <w:iCs/>
          <w:sz w:val="24"/>
          <w:shd w:val="clear" w:color="auto" w:fill="FFFFFF"/>
        </w:rPr>
        <w:t>Procedia-Social and Behavioral Sciences</w:t>
      </w:r>
      <w:r w:rsidRPr="00D43597">
        <w:rPr>
          <w:rFonts w:asciiTheme="majorBidi" w:hAnsiTheme="majorBidi" w:cstheme="majorBidi"/>
          <w:sz w:val="24"/>
          <w:shd w:val="clear" w:color="auto" w:fill="FFFFFF"/>
        </w:rPr>
        <w:t>, 58, 655-664.</w:t>
      </w:r>
    </w:p>
    <w:p w14:paraId="0AC47A3E" w14:textId="53D3837B"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Mandl, L., &amp; Hogreve, J. (2020). Buffering effects of brand community identification in service failures: The role of customer citizenship behaviors. </w:t>
      </w:r>
      <w:r w:rsidRPr="00D43597">
        <w:rPr>
          <w:rFonts w:asciiTheme="majorBidi" w:hAnsiTheme="majorBidi" w:cstheme="majorBidi"/>
          <w:i/>
          <w:iCs/>
          <w:sz w:val="24"/>
          <w:shd w:val="clear" w:color="auto" w:fill="FFFFFF"/>
        </w:rPr>
        <w:t xml:space="preserve">Journal of Business Research, </w:t>
      </w:r>
      <w:r w:rsidRPr="00D43597">
        <w:rPr>
          <w:rFonts w:asciiTheme="majorBidi" w:hAnsiTheme="majorBidi" w:cstheme="majorBidi"/>
          <w:sz w:val="24"/>
          <w:shd w:val="clear" w:color="auto" w:fill="FFFFFF"/>
        </w:rPr>
        <w:t>107, 130-137.</w:t>
      </w:r>
    </w:p>
    <w:p w14:paraId="2E924762" w14:textId="7467DA6D"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McAlexander</w:t>
      </w:r>
      <w:proofErr w:type="spellEnd"/>
      <w:r w:rsidRPr="00D43597">
        <w:rPr>
          <w:rFonts w:asciiTheme="majorBidi" w:hAnsiTheme="majorBidi" w:cstheme="majorBidi"/>
          <w:sz w:val="24"/>
          <w:shd w:val="clear" w:color="auto" w:fill="FFFFFF"/>
        </w:rPr>
        <w:t xml:space="preserve">, J. H., &amp; Koenig, H. F. (2010). Contextual influences: Building brand community in large and small colleges. </w:t>
      </w:r>
      <w:r w:rsidRPr="00D43597">
        <w:rPr>
          <w:rFonts w:asciiTheme="majorBidi" w:hAnsiTheme="majorBidi" w:cstheme="majorBidi"/>
          <w:i/>
          <w:iCs/>
          <w:sz w:val="24"/>
          <w:shd w:val="clear" w:color="auto" w:fill="FFFFFF"/>
        </w:rPr>
        <w:t>Journal of Marketing for Higher Education</w:t>
      </w:r>
      <w:r w:rsidRPr="00D43597">
        <w:rPr>
          <w:rFonts w:asciiTheme="majorBidi" w:hAnsiTheme="majorBidi" w:cstheme="majorBidi"/>
          <w:sz w:val="24"/>
          <w:shd w:val="clear" w:color="auto" w:fill="FFFFFF"/>
        </w:rPr>
        <w:t>, 20(1), 69-84.</w:t>
      </w:r>
    </w:p>
    <w:p w14:paraId="3CC9508B" w14:textId="4F337225"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McAlexander</w:t>
      </w:r>
      <w:proofErr w:type="spellEnd"/>
      <w:r w:rsidRPr="00D43597">
        <w:rPr>
          <w:rFonts w:asciiTheme="majorBidi" w:hAnsiTheme="majorBidi" w:cstheme="majorBidi"/>
          <w:sz w:val="24"/>
          <w:shd w:val="clear" w:color="auto" w:fill="FFFFFF"/>
        </w:rPr>
        <w:t xml:space="preserve">, J. H., Schouten, J. W., &amp; Koenig, H. F. (2002). Building Brand Community. </w:t>
      </w:r>
      <w:r w:rsidRPr="00D43597">
        <w:rPr>
          <w:rFonts w:asciiTheme="majorBidi" w:hAnsiTheme="majorBidi" w:cstheme="majorBidi"/>
          <w:i/>
          <w:iCs/>
          <w:sz w:val="24"/>
          <w:shd w:val="clear" w:color="auto" w:fill="FFFFFF"/>
        </w:rPr>
        <w:t>Journal of marketing</w:t>
      </w:r>
      <w:r w:rsidRPr="00D43597">
        <w:rPr>
          <w:rFonts w:asciiTheme="majorBidi" w:hAnsiTheme="majorBidi" w:cstheme="majorBidi"/>
          <w:sz w:val="24"/>
          <w:shd w:val="clear" w:color="auto" w:fill="FFFFFF"/>
        </w:rPr>
        <w:t>, 66(1), 38-54.</w:t>
      </w:r>
    </w:p>
    <w:p w14:paraId="1223CB73"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12" w:name="_Hlk94002160"/>
      <w:r w:rsidRPr="00D43597">
        <w:rPr>
          <w:rFonts w:asciiTheme="majorBidi" w:hAnsiTheme="majorBidi" w:cstheme="majorBidi"/>
          <w:sz w:val="24"/>
          <w:shd w:val="clear" w:color="auto" w:fill="FFFFFF"/>
        </w:rPr>
        <w:t xml:space="preserve">Mittal, V. Vikas, V. Wagner, M. &amp; Kamakura, W. (2001). Satisfaction, Repurchase Intent, and Repurchase </w:t>
      </w:r>
      <w:proofErr w:type="spellStart"/>
      <w:r w:rsidRPr="00D43597">
        <w:rPr>
          <w:rFonts w:asciiTheme="majorBidi" w:hAnsiTheme="majorBidi" w:cstheme="majorBidi"/>
          <w:sz w:val="24"/>
          <w:shd w:val="clear" w:color="auto" w:fill="FFFFFF"/>
        </w:rPr>
        <w:t>Behavior:Investing</w:t>
      </w:r>
      <w:proofErr w:type="spellEnd"/>
      <w:r w:rsidRPr="00D43597">
        <w:rPr>
          <w:rFonts w:asciiTheme="majorBidi" w:hAnsiTheme="majorBidi" w:cstheme="majorBidi"/>
          <w:sz w:val="24"/>
          <w:shd w:val="clear" w:color="auto" w:fill="FFFFFF"/>
        </w:rPr>
        <w:t xml:space="preserve"> the Moderating Effect of Customer Characteristics. </w:t>
      </w:r>
      <w:r w:rsidRPr="00D43597">
        <w:rPr>
          <w:rFonts w:asciiTheme="majorBidi" w:hAnsiTheme="majorBidi" w:cstheme="majorBidi"/>
          <w:i/>
          <w:iCs/>
          <w:sz w:val="24"/>
          <w:shd w:val="clear" w:color="auto" w:fill="FFFFFF"/>
        </w:rPr>
        <w:t>Journal of marketing Research</w:t>
      </w:r>
      <w:r w:rsidRPr="00D43597">
        <w:rPr>
          <w:rFonts w:asciiTheme="majorBidi" w:hAnsiTheme="majorBidi" w:cstheme="majorBidi"/>
          <w:sz w:val="24"/>
          <w:shd w:val="clear" w:color="auto" w:fill="FFFFFF"/>
        </w:rPr>
        <w:t>, Vol.38, No.1, PP.131-142.</w:t>
      </w:r>
    </w:p>
    <w:bookmarkEnd w:id="312"/>
    <w:p w14:paraId="0240C449" w14:textId="03AEDAAC"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Money, K., Rose, S., &amp; Hillenbrand, C. (2010). The impact of the corporate identity </w:t>
      </w:r>
      <w:proofErr w:type="gramStart"/>
      <w:r w:rsidRPr="00D43597">
        <w:rPr>
          <w:rFonts w:asciiTheme="majorBidi" w:hAnsiTheme="majorBidi" w:cstheme="majorBidi"/>
          <w:sz w:val="24"/>
          <w:shd w:val="clear" w:color="auto" w:fill="FFFFFF"/>
        </w:rPr>
        <w:t>mix</w:t>
      </w:r>
      <w:proofErr w:type="gramEnd"/>
      <w:r w:rsidRPr="00D43597">
        <w:rPr>
          <w:rFonts w:asciiTheme="majorBidi" w:hAnsiTheme="majorBidi" w:cstheme="majorBidi"/>
          <w:sz w:val="24"/>
          <w:shd w:val="clear" w:color="auto" w:fill="FFFFFF"/>
        </w:rPr>
        <w:t xml:space="preserve"> on corporate reputation. </w:t>
      </w:r>
      <w:r w:rsidRPr="00D43597">
        <w:rPr>
          <w:rFonts w:asciiTheme="majorBidi" w:hAnsiTheme="majorBidi" w:cstheme="majorBidi"/>
          <w:i/>
          <w:iCs/>
          <w:sz w:val="24"/>
          <w:shd w:val="clear" w:color="auto" w:fill="FFFFFF"/>
        </w:rPr>
        <w:t>Journal of Brand Management</w:t>
      </w:r>
      <w:r w:rsidRPr="00D43597">
        <w:rPr>
          <w:rFonts w:asciiTheme="majorBidi" w:hAnsiTheme="majorBidi" w:cstheme="majorBidi"/>
          <w:sz w:val="24"/>
          <w:shd w:val="clear" w:color="auto" w:fill="FFFFFF"/>
        </w:rPr>
        <w:t>, 18(3), 197-211.</w:t>
      </w:r>
    </w:p>
    <w:p w14:paraId="09B6DF44" w14:textId="6607BB2B"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Mousavi, A., </w:t>
      </w:r>
      <w:proofErr w:type="spellStart"/>
      <w:r w:rsidRPr="00D43597">
        <w:rPr>
          <w:rFonts w:asciiTheme="majorBidi" w:hAnsiTheme="majorBidi" w:cstheme="majorBidi"/>
          <w:sz w:val="24"/>
          <w:shd w:val="clear" w:color="auto" w:fill="FFFFFF"/>
        </w:rPr>
        <w:t>Hoseyni</w:t>
      </w:r>
      <w:proofErr w:type="spellEnd"/>
      <w:r w:rsidRPr="00D43597">
        <w:rPr>
          <w:rFonts w:asciiTheme="majorBidi" w:hAnsiTheme="majorBidi" w:cstheme="majorBidi"/>
          <w:sz w:val="24"/>
          <w:shd w:val="clear" w:color="auto" w:fill="FFFFFF"/>
        </w:rPr>
        <w:t>, Y., &amp; Amiri, L. (2014). Factors Affecting Citizenship Behavior of Banking Services Customers</w:t>
      </w:r>
      <w:r w:rsidRPr="00D43597">
        <w:rPr>
          <w:rFonts w:asciiTheme="majorBidi" w:hAnsiTheme="majorBidi" w:cstheme="majorBidi"/>
          <w:i/>
          <w:iCs/>
          <w:sz w:val="24"/>
          <w:shd w:val="clear" w:color="auto" w:fill="FFFFFF"/>
        </w:rPr>
        <w:t>. Management Studies (Improvement and Transformation),</w:t>
      </w:r>
      <w:r w:rsidRPr="00D43597">
        <w:rPr>
          <w:rFonts w:asciiTheme="majorBidi" w:hAnsiTheme="majorBidi" w:cstheme="majorBidi"/>
          <w:sz w:val="24"/>
          <w:shd w:val="clear" w:color="auto" w:fill="FFFFFF"/>
        </w:rPr>
        <w:t xml:space="preserve"> 76, 59-80.</w:t>
      </w:r>
    </w:p>
    <w:p w14:paraId="479FF6C4" w14:textId="51A453C9"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Muñiz</w:t>
      </w:r>
      <w:proofErr w:type="spellEnd"/>
      <w:r w:rsidRPr="00D43597">
        <w:rPr>
          <w:rFonts w:asciiTheme="majorBidi" w:hAnsiTheme="majorBidi" w:cstheme="majorBidi"/>
          <w:sz w:val="24"/>
          <w:shd w:val="clear" w:color="auto" w:fill="FFFFFF"/>
        </w:rPr>
        <w:t xml:space="preserve">, J. A., &amp; </w:t>
      </w:r>
      <w:proofErr w:type="spellStart"/>
      <w:r w:rsidRPr="00D43597">
        <w:rPr>
          <w:rFonts w:asciiTheme="majorBidi" w:hAnsiTheme="majorBidi" w:cstheme="majorBidi"/>
          <w:sz w:val="24"/>
          <w:shd w:val="clear" w:color="auto" w:fill="FFFFFF"/>
        </w:rPr>
        <w:t>O'Guinn</w:t>
      </w:r>
      <w:proofErr w:type="spellEnd"/>
      <w:r w:rsidRPr="00D43597">
        <w:rPr>
          <w:rFonts w:asciiTheme="majorBidi" w:hAnsiTheme="majorBidi" w:cstheme="majorBidi"/>
          <w:sz w:val="24"/>
          <w:shd w:val="clear" w:color="auto" w:fill="FFFFFF"/>
        </w:rPr>
        <w:t xml:space="preserve">, T. (2001). Brand Community. </w:t>
      </w:r>
      <w:r w:rsidRPr="00D43597">
        <w:rPr>
          <w:rFonts w:asciiTheme="majorBidi" w:hAnsiTheme="majorBidi" w:cstheme="majorBidi"/>
          <w:i/>
          <w:iCs/>
          <w:sz w:val="24"/>
          <w:shd w:val="clear" w:color="auto" w:fill="FFFFFF"/>
        </w:rPr>
        <w:t>Journal of Consumer Research</w:t>
      </w:r>
      <w:r w:rsidRPr="00D43597">
        <w:rPr>
          <w:rFonts w:asciiTheme="majorBidi" w:hAnsiTheme="majorBidi" w:cstheme="majorBidi"/>
          <w:sz w:val="24"/>
          <w:shd w:val="clear" w:color="auto" w:fill="FFFFFF"/>
        </w:rPr>
        <w:t>, 27, 412-432.</w:t>
      </w:r>
    </w:p>
    <w:p w14:paraId="5ECA9D7A" w14:textId="282F26D4"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Muñiz</w:t>
      </w:r>
      <w:proofErr w:type="spellEnd"/>
      <w:r w:rsidRPr="00D43597">
        <w:rPr>
          <w:rFonts w:asciiTheme="majorBidi" w:hAnsiTheme="majorBidi" w:cstheme="majorBidi"/>
          <w:sz w:val="24"/>
          <w:shd w:val="clear" w:color="auto" w:fill="FFFFFF"/>
        </w:rPr>
        <w:t xml:space="preserve">, J., Albert M, &amp; </w:t>
      </w:r>
      <w:proofErr w:type="spellStart"/>
      <w:r w:rsidRPr="00D43597">
        <w:rPr>
          <w:rFonts w:asciiTheme="majorBidi" w:hAnsiTheme="majorBidi" w:cstheme="majorBidi"/>
          <w:sz w:val="24"/>
          <w:shd w:val="clear" w:color="auto" w:fill="FFFFFF"/>
        </w:rPr>
        <w:t>Schau</w:t>
      </w:r>
      <w:proofErr w:type="spellEnd"/>
      <w:r w:rsidRPr="00D43597">
        <w:rPr>
          <w:rFonts w:asciiTheme="majorBidi" w:hAnsiTheme="majorBidi" w:cstheme="majorBidi"/>
          <w:sz w:val="24"/>
          <w:shd w:val="clear" w:color="auto" w:fill="FFFFFF"/>
        </w:rPr>
        <w:t xml:space="preserve">, H. J. (2007). Vigilante marketing and consumer-created communications. </w:t>
      </w:r>
      <w:r w:rsidRPr="00D43597">
        <w:rPr>
          <w:rFonts w:asciiTheme="majorBidi" w:hAnsiTheme="majorBidi" w:cstheme="majorBidi"/>
          <w:i/>
          <w:iCs/>
          <w:sz w:val="24"/>
          <w:shd w:val="clear" w:color="auto" w:fill="FFFFFF"/>
        </w:rPr>
        <w:t>Journal of Advertising</w:t>
      </w:r>
      <w:r w:rsidRPr="00D43597">
        <w:rPr>
          <w:rFonts w:asciiTheme="majorBidi" w:hAnsiTheme="majorBidi" w:cstheme="majorBidi"/>
          <w:sz w:val="24"/>
          <w:shd w:val="clear" w:color="auto" w:fill="FFFFFF"/>
        </w:rPr>
        <w:t>, 36(3), 35-50.</w:t>
      </w:r>
    </w:p>
    <w:p w14:paraId="1E082B89"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13" w:name="_Hlk94002164"/>
      <w:proofErr w:type="spellStart"/>
      <w:r w:rsidRPr="00D43597">
        <w:rPr>
          <w:rFonts w:asciiTheme="majorBidi" w:hAnsiTheme="majorBidi" w:cstheme="majorBidi"/>
          <w:sz w:val="24"/>
          <w:shd w:val="clear" w:color="auto" w:fill="FFFFFF"/>
        </w:rPr>
        <w:t>Nikbin</w:t>
      </w:r>
      <w:proofErr w:type="spellEnd"/>
      <w:r w:rsidRPr="00D43597">
        <w:rPr>
          <w:rFonts w:asciiTheme="majorBidi" w:hAnsiTheme="majorBidi" w:cstheme="majorBidi"/>
          <w:sz w:val="24"/>
          <w:shd w:val="clear" w:color="auto" w:fill="FFFFFF"/>
        </w:rPr>
        <w:t xml:space="preserve">, D., Ismail, I., </w:t>
      </w:r>
      <w:proofErr w:type="spellStart"/>
      <w:r w:rsidRPr="00D43597">
        <w:rPr>
          <w:rFonts w:asciiTheme="majorBidi" w:hAnsiTheme="majorBidi" w:cstheme="majorBidi"/>
          <w:sz w:val="24"/>
          <w:shd w:val="clear" w:color="auto" w:fill="FFFFFF"/>
        </w:rPr>
        <w:t>Marimuthu</w:t>
      </w:r>
      <w:proofErr w:type="spellEnd"/>
      <w:r w:rsidRPr="00D43597">
        <w:rPr>
          <w:rFonts w:asciiTheme="majorBidi" w:hAnsiTheme="majorBidi" w:cstheme="majorBidi"/>
          <w:sz w:val="24"/>
          <w:shd w:val="clear" w:color="auto" w:fill="FFFFFF"/>
        </w:rPr>
        <w:t>, M., &amp; Abu‐</w:t>
      </w:r>
      <w:proofErr w:type="spellStart"/>
      <w:r w:rsidRPr="00D43597">
        <w:rPr>
          <w:rFonts w:asciiTheme="majorBidi" w:hAnsiTheme="majorBidi" w:cstheme="majorBidi"/>
          <w:sz w:val="24"/>
          <w:shd w:val="clear" w:color="auto" w:fill="FFFFFF"/>
        </w:rPr>
        <w:t>Jarad</w:t>
      </w:r>
      <w:proofErr w:type="spellEnd"/>
      <w:r w:rsidRPr="00D43597">
        <w:rPr>
          <w:rFonts w:asciiTheme="majorBidi" w:hAnsiTheme="majorBidi" w:cstheme="majorBidi"/>
          <w:sz w:val="24"/>
          <w:shd w:val="clear" w:color="auto" w:fill="FFFFFF"/>
        </w:rPr>
        <w:t xml:space="preserve">, I. Y. (2011). The impact of firm reputation on customers’ responses to service failure: the role of failure attributions. </w:t>
      </w:r>
      <w:r w:rsidRPr="00D43597">
        <w:rPr>
          <w:rFonts w:asciiTheme="majorBidi" w:hAnsiTheme="majorBidi" w:cstheme="majorBidi"/>
          <w:i/>
          <w:iCs/>
          <w:sz w:val="24"/>
          <w:shd w:val="clear" w:color="auto" w:fill="FFFFFF"/>
        </w:rPr>
        <w:t>Business Strategy Series</w:t>
      </w:r>
      <w:r w:rsidRPr="00D43597">
        <w:rPr>
          <w:rFonts w:asciiTheme="majorBidi" w:hAnsiTheme="majorBidi" w:cstheme="majorBidi"/>
          <w:sz w:val="24"/>
          <w:shd w:val="clear" w:color="auto" w:fill="FFFFFF"/>
        </w:rPr>
        <w:t>.</w:t>
      </w:r>
    </w:p>
    <w:p w14:paraId="3A7AF4EC"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14" w:name="_Hlk93616852"/>
      <w:bookmarkEnd w:id="313"/>
      <w:r w:rsidRPr="00D43597">
        <w:rPr>
          <w:rFonts w:asciiTheme="majorBidi" w:hAnsiTheme="majorBidi" w:cstheme="majorBidi"/>
          <w:sz w:val="24"/>
          <w:shd w:val="clear" w:color="auto" w:fill="FFFFFF"/>
        </w:rPr>
        <w:lastRenderedPageBreak/>
        <w:t xml:space="preserve">Oliver, R. L. (1980). A cognitive model of the antecedents and consequences of satisfaction decisions. </w:t>
      </w:r>
      <w:r w:rsidRPr="00D43597">
        <w:rPr>
          <w:rFonts w:asciiTheme="majorBidi" w:hAnsiTheme="majorBidi" w:cstheme="majorBidi"/>
          <w:i/>
          <w:iCs/>
          <w:sz w:val="24"/>
          <w:shd w:val="clear" w:color="auto" w:fill="FFFFFF"/>
        </w:rPr>
        <w:t>Journal of marketing research</w:t>
      </w:r>
      <w:r w:rsidRPr="00D43597">
        <w:rPr>
          <w:rFonts w:asciiTheme="majorBidi" w:hAnsiTheme="majorBidi" w:cstheme="majorBidi"/>
          <w:sz w:val="24"/>
          <w:shd w:val="clear" w:color="auto" w:fill="FFFFFF"/>
        </w:rPr>
        <w:t>, 17(4), 460-469.</w:t>
      </w:r>
    </w:p>
    <w:bookmarkEnd w:id="314"/>
    <w:p w14:paraId="1A12C685" w14:textId="33F16091" w:rsidR="00F55351" w:rsidRPr="00D43597" w:rsidRDefault="00F55351" w:rsidP="00663454">
      <w:pPr>
        <w:spacing w:line="240" w:lineRule="auto"/>
        <w:ind w:left="141" w:hanging="141"/>
        <w:contextualSpacing/>
        <w:jc w:val="both"/>
        <w:rPr>
          <w:rFonts w:asciiTheme="majorBidi" w:hAnsiTheme="majorBidi" w:cstheme="majorBidi"/>
          <w:i/>
          <w:iCs/>
          <w:sz w:val="24"/>
          <w:shd w:val="clear" w:color="auto" w:fill="FFFFFF"/>
        </w:rPr>
      </w:pPr>
      <w:proofErr w:type="spellStart"/>
      <w:r w:rsidRPr="00D43597">
        <w:rPr>
          <w:rFonts w:asciiTheme="majorBidi" w:hAnsiTheme="majorBidi" w:cstheme="majorBidi"/>
          <w:sz w:val="24"/>
          <w:shd w:val="clear" w:color="auto" w:fill="FFFFFF"/>
        </w:rPr>
        <w:t>Ouwersloot</w:t>
      </w:r>
      <w:proofErr w:type="spellEnd"/>
      <w:r w:rsidRPr="00D43597">
        <w:rPr>
          <w:rFonts w:asciiTheme="majorBidi" w:hAnsiTheme="majorBidi" w:cstheme="majorBidi"/>
          <w:sz w:val="24"/>
          <w:shd w:val="clear" w:color="auto" w:fill="FFFFFF"/>
        </w:rPr>
        <w:t xml:space="preserve">, H., &amp; </w:t>
      </w:r>
      <w:proofErr w:type="spellStart"/>
      <w:r w:rsidRPr="00D43597">
        <w:rPr>
          <w:rFonts w:asciiTheme="majorBidi" w:hAnsiTheme="majorBidi" w:cstheme="majorBidi"/>
          <w:sz w:val="24"/>
          <w:shd w:val="clear" w:color="auto" w:fill="FFFFFF"/>
        </w:rPr>
        <w:t>Odekerken‐Schröder</w:t>
      </w:r>
      <w:proofErr w:type="spellEnd"/>
      <w:r w:rsidRPr="00D43597">
        <w:rPr>
          <w:rFonts w:asciiTheme="majorBidi" w:hAnsiTheme="majorBidi" w:cstheme="majorBidi"/>
          <w:sz w:val="24"/>
          <w:shd w:val="clear" w:color="auto" w:fill="FFFFFF"/>
        </w:rPr>
        <w:t xml:space="preserve">, G. (2008). Who's who in brand communities–and why? </w:t>
      </w:r>
      <w:r w:rsidRPr="00D43597">
        <w:rPr>
          <w:rFonts w:asciiTheme="majorBidi" w:hAnsiTheme="majorBidi" w:cstheme="majorBidi"/>
          <w:i/>
          <w:iCs/>
          <w:sz w:val="24"/>
          <w:shd w:val="clear" w:color="auto" w:fill="FFFFFF"/>
        </w:rPr>
        <w:t>European Journal of Marketing.</w:t>
      </w:r>
    </w:p>
    <w:p w14:paraId="5D56AC6A"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Patterson, P. G., Razzaque, M. A., &amp; Terry, C. S. L. (2003). Customer Citizenship </w:t>
      </w:r>
      <w:proofErr w:type="spellStart"/>
      <w:r w:rsidRPr="00D43597">
        <w:rPr>
          <w:rFonts w:asciiTheme="majorBidi" w:hAnsiTheme="majorBidi" w:cstheme="majorBidi"/>
          <w:sz w:val="24"/>
          <w:shd w:val="clear" w:color="auto" w:fill="FFFFFF"/>
        </w:rPr>
        <w:t>Behaviourin</w:t>
      </w:r>
      <w:proofErr w:type="spellEnd"/>
      <w:r w:rsidRPr="00D43597">
        <w:rPr>
          <w:rFonts w:asciiTheme="majorBidi" w:hAnsiTheme="majorBidi" w:cstheme="majorBidi"/>
          <w:sz w:val="24"/>
          <w:shd w:val="clear" w:color="auto" w:fill="FFFFFF"/>
        </w:rPr>
        <w:t xml:space="preserve"> Service </w:t>
      </w:r>
      <w:proofErr w:type="spellStart"/>
      <w:r w:rsidRPr="00D43597">
        <w:rPr>
          <w:rFonts w:asciiTheme="majorBidi" w:hAnsiTheme="majorBidi" w:cstheme="majorBidi"/>
          <w:sz w:val="24"/>
          <w:shd w:val="clear" w:color="auto" w:fill="FFFFFF"/>
        </w:rPr>
        <w:t>Organisations</w:t>
      </w:r>
      <w:proofErr w:type="spellEnd"/>
      <w:r w:rsidRPr="00D43597">
        <w:rPr>
          <w:rFonts w:asciiTheme="majorBidi" w:hAnsiTheme="majorBidi" w:cstheme="majorBidi"/>
          <w:sz w:val="24"/>
          <w:shd w:val="clear" w:color="auto" w:fill="FFFFFF"/>
        </w:rPr>
        <w:t xml:space="preserve">: A Social Exchange Model. </w:t>
      </w:r>
      <w:r w:rsidRPr="00D43597">
        <w:rPr>
          <w:rFonts w:asciiTheme="majorBidi" w:hAnsiTheme="majorBidi" w:cstheme="majorBidi"/>
          <w:i/>
          <w:iCs/>
          <w:sz w:val="24"/>
          <w:shd w:val="clear" w:color="auto" w:fill="FFFFFF"/>
        </w:rPr>
        <w:t>In Proceedings of the Australian and New Zealand Academy Conference</w:t>
      </w:r>
      <w:r w:rsidRPr="00D43597">
        <w:rPr>
          <w:rFonts w:asciiTheme="majorBidi" w:hAnsiTheme="majorBidi" w:cstheme="majorBidi"/>
          <w:sz w:val="24"/>
          <w:shd w:val="clear" w:color="auto" w:fill="FFFFFF"/>
        </w:rPr>
        <w:t> (pp. 2079-2089).</w:t>
      </w:r>
    </w:p>
    <w:p w14:paraId="61213F04" w14:textId="4E127470"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15" w:name="_Hlk94002171"/>
      <w:proofErr w:type="spellStart"/>
      <w:r w:rsidRPr="00D43597">
        <w:rPr>
          <w:rFonts w:asciiTheme="majorBidi" w:hAnsiTheme="majorBidi" w:cstheme="majorBidi"/>
          <w:sz w:val="24"/>
          <w:shd w:val="clear" w:color="auto" w:fill="FFFFFF"/>
        </w:rPr>
        <w:t>Rauyruen</w:t>
      </w:r>
      <w:proofErr w:type="spellEnd"/>
      <w:r w:rsidRPr="00D43597">
        <w:rPr>
          <w:rFonts w:asciiTheme="majorBidi" w:hAnsiTheme="majorBidi" w:cstheme="majorBidi"/>
          <w:sz w:val="24"/>
          <w:shd w:val="clear" w:color="auto" w:fill="FFFFFF"/>
        </w:rPr>
        <w:t xml:space="preserve">, P., Miller, K. E., &amp; </w:t>
      </w:r>
      <w:proofErr w:type="spellStart"/>
      <w:r w:rsidRPr="00D43597">
        <w:rPr>
          <w:rFonts w:asciiTheme="majorBidi" w:hAnsiTheme="majorBidi" w:cstheme="majorBidi"/>
          <w:sz w:val="24"/>
          <w:shd w:val="clear" w:color="auto" w:fill="FFFFFF"/>
        </w:rPr>
        <w:t>Groth</w:t>
      </w:r>
      <w:proofErr w:type="spellEnd"/>
      <w:r w:rsidRPr="00D43597">
        <w:rPr>
          <w:rFonts w:asciiTheme="majorBidi" w:hAnsiTheme="majorBidi" w:cstheme="majorBidi"/>
          <w:sz w:val="24"/>
          <w:shd w:val="clear" w:color="auto" w:fill="FFFFFF"/>
        </w:rPr>
        <w:t xml:space="preserve">, M. (2009). B2B services: linking service loyalty and brand equity. </w:t>
      </w:r>
      <w:r w:rsidRPr="00D43597">
        <w:rPr>
          <w:rFonts w:asciiTheme="majorBidi" w:hAnsiTheme="majorBidi" w:cstheme="majorBidi"/>
          <w:i/>
          <w:iCs/>
          <w:sz w:val="24"/>
          <w:shd w:val="clear" w:color="auto" w:fill="FFFFFF"/>
        </w:rPr>
        <w:t>Journal of Services Marketing</w:t>
      </w:r>
      <w:r w:rsidRPr="00D43597">
        <w:rPr>
          <w:rFonts w:asciiTheme="majorBidi" w:hAnsiTheme="majorBidi" w:cstheme="majorBidi"/>
          <w:sz w:val="24"/>
          <w:shd w:val="clear" w:color="auto" w:fill="FFFFFF"/>
        </w:rPr>
        <w:t>.</w:t>
      </w:r>
    </w:p>
    <w:bookmarkEnd w:id="315"/>
    <w:p w14:paraId="537B547E" w14:textId="3509DDC1" w:rsidR="00F55351" w:rsidRPr="00D43597" w:rsidRDefault="00F55351" w:rsidP="00663454">
      <w:pPr>
        <w:spacing w:line="240" w:lineRule="auto"/>
        <w:ind w:left="141" w:hanging="141"/>
        <w:contextualSpacing/>
        <w:jc w:val="both"/>
        <w:rPr>
          <w:rFonts w:asciiTheme="majorBidi" w:hAnsiTheme="majorBidi" w:cstheme="majorBidi"/>
          <w:color w:val="000000" w:themeColor="text1"/>
          <w:sz w:val="24"/>
          <w:shd w:val="clear" w:color="auto" w:fill="FFFFFF"/>
        </w:rPr>
      </w:pPr>
      <w:r w:rsidRPr="00D43597">
        <w:rPr>
          <w:rFonts w:asciiTheme="majorBidi" w:hAnsiTheme="majorBidi" w:cstheme="majorBidi"/>
          <w:color w:val="000000" w:themeColor="text1"/>
          <w:sz w:val="24"/>
          <w:shd w:val="clear" w:color="auto" w:fill="FFFFFF"/>
        </w:rPr>
        <w:t xml:space="preserve">Revilla-Camacho, M. Á., Vega-Vázquez, M., &amp; </w:t>
      </w:r>
      <w:proofErr w:type="spellStart"/>
      <w:r w:rsidRPr="00D43597">
        <w:rPr>
          <w:rFonts w:asciiTheme="majorBidi" w:hAnsiTheme="majorBidi" w:cstheme="majorBidi"/>
          <w:color w:val="000000" w:themeColor="text1"/>
          <w:sz w:val="24"/>
          <w:shd w:val="clear" w:color="auto" w:fill="FFFFFF"/>
        </w:rPr>
        <w:t>Cossío</w:t>
      </w:r>
      <w:proofErr w:type="spellEnd"/>
      <w:r w:rsidRPr="00D43597">
        <w:rPr>
          <w:rFonts w:asciiTheme="majorBidi" w:hAnsiTheme="majorBidi" w:cstheme="majorBidi"/>
          <w:color w:val="000000" w:themeColor="text1"/>
          <w:sz w:val="24"/>
          <w:shd w:val="clear" w:color="auto" w:fill="FFFFFF"/>
        </w:rPr>
        <w:t xml:space="preserve">-Silva, F. J. (2015). Customer participation and citizenship behavior effects on turnover intention. </w:t>
      </w:r>
      <w:r w:rsidRPr="00D43597">
        <w:rPr>
          <w:rFonts w:asciiTheme="majorBidi" w:hAnsiTheme="majorBidi" w:cstheme="majorBidi"/>
          <w:i/>
          <w:iCs/>
          <w:color w:val="000000" w:themeColor="text1"/>
          <w:sz w:val="24"/>
          <w:shd w:val="clear" w:color="auto" w:fill="FFFFFF"/>
        </w:rPr>
        <w:t>Journal of Business Research</w:t>
      </w:r>
      <w:r w:rsidRPr="00D43597">
        <w:rPr>
          <w:rFonts w:asciiTheme="majorBidi" w:hAnsiTheme="majorBidi" w:cstheme="majorBidi"/>
          <w:color w:val="000000" w:themeColor="text1"/>
          <w:sz w:val="24"/>
          <w:shd w:val="clear" w:color="auto" w:fill="FFFFFF"/>
        </w:rPr>
        <w:t>, 68(7), 1607-1611.</w:t>
      </w:r>
    </w:p>
    <w:p w14:paraId="3D655006" w14:textId="568D129F"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Reynolds, K. L., &amp; Harris, L. C. (2009). Dysfunctional customer behavior severity: An empirical examination. </w:t>
      </w:r>
      <w:r w:rsidRPr="00D43597">
        <w:rPr>
          <w:rFonts w:asciiTheme="majorBidi" w:hAnsiTheme="majorBidi" w:cstheme="majorBidi"/>
          <w:i/>
          <w:iCs/>
          <w:sz w:val="24"/>
          <w:shd w:val="clear" w:color="auto" w:fill="FFFFFF"/>
        </w:rPr>
        <w:t>Journal of retailing</w:t>
      </w:r>
      <w:r w:rsidRPr="00D43597">
        <w:rPr>
          <w:rFonts w:asciiTheme="majorBidi" w:hAnsiTheme="majorBidi" w:cstheme="majorBidi"/>
          <w:sz w:val="24"/>
          <w:shd w:val="clear" w:color="auto" w:fill="FFFFFF"/>
        </w:rPr>
        <w:t>, 85(3), 321-335.</w:t>
      </w:r>
    </w:p>
    <w:p w14:paraId="72BBBF62" w14:textId="7D1051F9"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Rosenbaum, M. S., &amp; </w:t>
      </w:r>
      <w:proofErr w:type="spellStart"/>
      <w:r w:rsidRPr="00D43597">
        <w:rPr>
          <w:rFonts w:asciiTheme="majorBidi" w:hAnsiTheme="majorBidi" w:cstheme="majorBidi"/>
          <w:sz w:val="24"/>
          <w:shd w:val="clear" w:color="auto" w:fill="FFFFFF"/>
        </w:rPr>
        <w:t>Massiah</w:t>
      </w:r>
      <w:proofErr w:type="spellEnd"/>
      <w:r w:rsidRPr="00D43597">
        <w:rPr>
          <w:rFonts w:asciiTheme="majorBidi" w:hAnsiTheme="majorBidi" w:cstheme="majorBidi"/>
          <w:sz w:val="24"/>
          <w:shd w:val="clear" w:color="auto" w:fill="FFFFFF"/>
        </w:rPr>
        <w:t xml:space="preserve">, C. A. (2007). When customers receive support from other customers: Exploring the influence of </w:t>
      </w:r>
      <w:proofErr w:type="spellStart"/>
      <w:r w:rsidRPr="00D43597">
        <w:rPr>
          <w:rFonts w:asciiTheme="majorBidi" w:hAnsiTheme="majorBidi" w:cstheme="majorBidi"/>
          <w:sz w:val="24"/>
          <w:shd w:val="clear" w:color="auto" w:fill="FFFFFF"/>
        </w:rPr>
        <w:t>intercustomer</w:t>
      </w:r>
      <w:proofErr w:type="spellEnd"/>
      <w:r w:rsidRPr="00D43597">
        <w:rPr>
          <w:rFonts w:asciiTheme="majorBidi" w:hAnsiTheme="majorBidi" w:cstheme="majorBidi"/>
          <w:sz w:val="24"/>
          <w:shd w:val="clear" w:color="auto" w:fill="FFFFFF"/>
        </w:rPr>
        <w:t xml:space="preserve"> social support on customer voluntary performance. </w:t>
      </w:r>
      <w:r w:rsidRPr="00D43597">
        <w:rPr>
          <w:rFonts w:asciiTheme="majorBidi" w:hAnsiTheme="majorBidi" w:cstheme="majorBidi"/>
          <w:i/>
          <w:iCs/>
          <w:sz w:val="24"/>
          <w:shd w:val="clear" w:color="auto" w:fill="FFFFFF"/>
        </w:rPr>
        <w:t>Journal of service research</w:t>
      </w:r>
      <w:r w:rsidRPr="00D43597">
        <w:rPr>
          <w:rFonts w:asciiTheme="majorBidi" w:hAnsiTheme="majorBidi" w:cstheme="majorBidi"/>
          <w:sz w:val="24"/>
          <w:shd w:val="clear" w:color="auto" w:fill="FFFFFF"/>
        </w:rPr>
        <w:t>, 9(3), 257-270.</w:t>
      </w:r>
    </w:p>
    <w:p w14:paraId="27A9FE33" w14:textId="7625B31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Schau</w:t>
      </w:r>
      <w:proofErr w:type="spellEnd"/>
      <w:r w:rsidRPr="00D43597">
        <w:rPr>
          <w:rFonts w:asciiTheme="majorBidi" w:hAnsiTheme="majorBidi" w:cstheme="majorBidi"/>
          <w:sz w:val="24"/>
          <w:shd w:val="clear" w:color="auto" w:fill="FFFFFF"/>
        </w:rPr>
        <w:t xml:space="preserve">, H. J., </w:t>
      </w:r>
      <w:proofErr w:type="spellStart"/>
      <w:r w:rsidRPr="00D43597">
        <w:rPr>
          <w:rFonts w:asciiTheme="majorBidi" w:hAnsiTheme="majorBidi" w:cstheme="majorBidi"/>
          <w:sz w:val="24"/>
          <w:shd w:val="clear" w:color="auto" w:fill="FFFFFF"/>
        </w:rPr>
        <w:t>Muñiz</w:t>
      </w:r>
      <w:proofErr w:type="spellEnd"/>
      <w:r w:rsidRPr="00D43597">
        <w:rPr>
          <w:rFonts w:asciiTheme="majorBidi" w:hAnsiTheme="majorBidi" w:cstheme="majorBidi"/>
          <w:sz w:val="24"/>
          <w:shd w:val="clear" w:color="auto" w:fill="FFFFFF"/>
        </w:rPr>
        <w:t xml:space="preserve"> Jr, A. M., &amp; </w:t>
      </w:r>
      <w:proofErr w:type="spellStart"/>
      <w:r w:rsidRPr="00D43597">
        <w:rPr>
          <w:rFonts w:asciiTheme="majorBidi" w:hAnsiTheme="majorBidi" w:cstheme="majorBidi"/>
          <w:sz w:val="24"/>
          <w:shd w:val="clear" w:color="auto" w:fill="FFFFFF"/>
        </w:rPr>
        <w:t>Arnould</w:t>
      </w:r>
      <w:proofErr w:type="spellEnd"/>
      <w:r w:rsidRPr="00D43597">
        <w:rPr>
          <w:rFonts w:asciiTheme="majorBidi" w:hAnsiTheme="majorBidi" w:cstheme="majorBidi"/>
          <w:sz w:val="24"/>
          <w:shd w:val="clear" w:color="auto" w:fill="FFFFFF"/>
        </w:rPr>
        <w:t xml:space="preserve">, E. J. (2009). How brand community practices create value. </w:t>
      </w:r>
      <w:r w:rsidRPr="00D43597">
        <w:rPr>
          <w:rFonts w:asciiTheme="majorBidi" w:hAnsiTheme="majorBidi" w:cstheme="majorBidi"/>
          <w:i/>
          <w:iCs/>
          <w:sz w:val="24"/>
          <w:shd w:val="clear" w:color="auto" w:fill="FFFFFF"/>
        </w:rPr>
        <w:t>Journal of marketing</w:t>
      </w:r>
      <w:r w:rsidRPr="00D43597">
        <w:rPr>
          <w:rFonts w:asciiTheme="majorBidi" w:hAnsiTheme="majorBidi" w:cstheme="majorBidi"/>
          <w:sz w:val="24"/>
          <w:shd w:val="clear" w:color="auto" w:fill="FFFFFF"/>
        </w:rPr>
        <w:t>, 73(5), 30-51.</w:t>
      </w:r>
    </w:p>
    <w:p w14:paraId="3F89BE13" w14:textId="1F548074" w:rsidR="00F55351" w:rsidRPr="00D43597" w:rsidRDefault="00F55351" w:rsidP="009602CC">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Schembri, S., Merrilees, B., &amp; Kristiansen, S. (2010). Brand consumption and narrative of the self. </w:t>
      </w:r>
      <w:r w:rsidRPr="00D43597">
        <w:rPr>
          <w:rFonts w:asciiTheme="majorBidi" w:hAnsiTheme="majorBidi" w:cstheme="majorBidi"/>
          <w:i/>
          <w:iCs/>
          <w:sz w:val="24"/>
          <w:shd w:val="clear" w:color="auto" w:fill="FFFFFF"/>
        </w:rPr>
        <w:t>Psychology &amp; Marketing</w:t>
      </w:r>
      <w:r w:rsidRPr="00D43597">
        <w:rPr>
          <w:rFonts w:asciiTheme="majorBidi" w:hAnsiTheme="majorBidi" w:cstheme="majorBidi"/>
          <w:sz w:val="24"/>
          <w:shd w:val="clear" w:color="auto" w:fill="FFFFFF"/>
        </w:rPr>
        <w:t>, 27(6), 623-637.</w:t>
      </w:r>
    </w:p>
    <w:p w14:paraId="224DA6B0"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16" w:name="_Hlk94002178"/>
      <w:proofErr w:type="spellStart"/>
      <w:r w:rsidRPr="00D43597">
        <w:rPr>
          <w:rFonts w:asciiTheme="majorBidi" w:hAnsiTheme="majorBidi" w:cstheme="majorBidi"/>
          <w:sz w:val="24"/>
          <w:shd w:val="clear" w:color="auto" w:fill="FFFFFF"/>
        </w:rPr>
        <w:t>Schoefer</w:t>
      </w:r>
      <w:proofErr w:type="spellEnd"/>
      <w:r w:rsidRPr="00D43597">
        <w:rPr>
          <w:rFonts w:asciiTheme="majorBidi" w:hAnsiTheme="majorBidi" w:cstheme="majorBidi"/>
          <w:sz w:val="24"/>
          <w:shd w:val="clear" w:color="auto" w:fill="FFFFFF"/>
        </w:rPr>
        <w:t xml:space="preserve">, K., &amp; Diamantopoulos, A. (2008). The role of emotions in translating perceptions of (in) justice into </w:t>
      </w:r>
      <w:proofErr w:type="spellStart"/>
      <w:r w:rsidRPr="00D43597">
        <w:rPr>
          <w:rFonts w:asciiTheme="majorBidi" w:hAnsiTheme="majorBidi" w:cstheme="majorBidi"/>
          <w:sz w:val="24"/>
          <w:shd w:val="clear" w:color="auto" w:fill="FFFFFF"/>
        </w:rPr>
        <w:t>postcomplaint</w:t>
      </w:r>
      <w:proofErr w:type="spellEnd"/>
      <w:r w:rsidRPr="00D43597">
        <w:rPr>
          <w:rFonts w:asciiTheme="majorBidi" w:hAnsiTheme="majorBidi" w:cstheme="majorBidi"/>
          <w:sz w:val="24"/>
          <w:shd w:val="clear" w:color="auto" w:fill="FFFFFF"/>
        </w:rPr>
        <w:t xml:space="preserve"> behavioral responses. </w:t>
      </w:r>
      <w:r w:rsidRPr="00D43597">
        <w:rPr>
          <w:rFonts w:asciiTheme="majorBidi" w:hAnsiTheme="majorBidi" w:cstheme="majorBidi"/>
          <w:i/>
          <w:iCs/>
          <w:sz w:val="24"/>
          <w:shd w:val="clear" w:color="auto" w:fill="FFFFFF"/>
        </w:rPr>
        <w:t>Journal of service research</w:t>
      </w:r>
      <w:r w:rsidRPr="00D43597">
        <w:rPr>
          <w:rFonts w:asciiTheme="majorBidi" w:hAnsiTheme="majorBidi" w:cstheme="majorBidi"/>
          <w:sz w:val="24"/>
          <w:shd w:val="clear" w:color="auto" w:fill="FFFFFF"/>
        </w:rPr>
        <w:t>, 11(1), 91-103.</w:t>
      </w:r>
    </w:p>
    <w:p w14:paraId="180061DE" w14:textId="07D0A8CD"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17" w:name="_Hlk94002180"/>
      <w:bookmarkEnd w:id="316"/>
      <w:r w:rsidRPr="00D43597">
        <w:rPr>
          <w:rFonts w:asciiTheme="majorBidi" w:hAnsiTheme="majorBidi" w:cstheme="majorBidi"/>
          <w:sz w:val="24"/>
          <w:shd w:val="clear" w:color="auto" w:fill="FFFFFF"/>
        </w:rPr>
        <w:t xml:space="preserve">Shabbir, M. S., </w:t>
      </w:r>
      <w:proofErr w:type="spellStart"/>
      <w:r w:rsidRPr="00D43597">
        <w:rPr>
          <w:rFonts w:asciiTheme="majorBidi" w:hAnsiTheme="majorBidi" w:cstheme="majorBidi"/>
          <w:sz w:val="24"/>
          <w:shd w:val="clear" w:color="auto" w:fill="FFFFFF"/>
        </w:rPr>
        <w:t>Kirmani</w:t>
      </w:r>
      <w:proofErr w:type="spellEnd"/>
      <w:r w:rsidRPr="00D43597">
        <w:rPr>
          <w:rFonts w:asciiTheme="majorBidi" w:hAnsiTheme="majorBidi" w:cstheme="majorBidi"/>
          <w:sz w:val="24"/>
          <w:shd w:val="clear" w:color="auto" w:fill="FFFFFF"/>
        </w:rPr>
        <w:t xml:space="preserve">, M. S., Iqbal, J., &amp; Khan, B. (2009). COO and brand name’s </w:t>
      </w:r>
      <w:proofErr w:type="spellStart"/>
      <w:r w:rsidRPr="00D43597">
        <w:rPr>
          <w:rFonts w:asciiTheme="majorBidi" w:hAnsiTheme="majorBidi" w:cstheme="majorBidi"/>
          <w:sz w:val="24"/>
          <w:shd w:val="clear" w:color="auto" w:fill="FFFFFF"/>
        </w:rPr>
        <w:t>affect</w:t>
      </w:r>
      <w:proofErr w:type="spellEnd"/>
      <w:r w:rsidRPr="00D43597">
        <w:rPr>
          <w:rFonts w:asciiTheme="majorBidi" w:hAnsiTheme="majorBidi" w:cstheme="majorBidi"/>
          <w:sz w:val="24"/>
          <w:shd w:val="clear" w:color="auto" w:fill="FFFFFF"/>
        </w:rPr>
        <w:t xml:space="preserve"> on consumer behavior and purchase intention in Pakistan</w:t>
      </w:r>
      <w:r w:rsidRPr="00D43597">
        <w:rPr>
          <w:rFonts w:asciiTheme="majorBidi" w:hAnsiTheme="majorBidi" w:cstheme="majorBidi"/>
          <w:i/>
          <w:iCs/>
          <w:sz w:val="24"/>
          <w:shd w:val="clear" w:color="auto" w:fill="FFFFFF"/>
        </w:rPr>
        <w:t>. Interdisciplinary Journal of Contemporary Research in Business</w:t>
      </w:r>
      <w:r w:rsidRPr="00D43597">
        <w:rPr>
          <w:rFonts w:asciiTheme="majorBidi" w:hAnsiTheme="majorBidi" w:cstheme="majorBidi"/>
          <w:sz w:val="24"/>
          <w:shd w:val="clear" w:color="auto" w:fill="FFFFFF"/>
        </w:rPr>
        <w:t>, 1(3), 84-95.</w:t>
      </w:r>
    </w:p>
    <w:bookmarkEnd w:id="317"/>
    <w:p w14:paraId="61B73067" w14:textId="6AE87EF6"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Shahsavari</w:t>
      </w:r>
      <w:proofErr w:type="spellEnd"/>
      <w:r w:rsidRPr="00D43597">
        <w:rPr>
          <w:rFonts w:asciiTheme="majorBidi" w:hAnsiTheme="majorBidi" w:cstheme="majorBidi"/>
          <w:sz w:val="24"/>
          <w:shd w:val="clear" w:color="auto" w:fill="FFFFFF"/>
        </w:rPr>
        <w:t xml:space="preserve">, A., &amp; </w:t>
      </w:r>
      <w:proofErr w:type="spellStart"/>
      <w:r w:rsidRPr="00D43597">
        <w:rPr>
          <w:rFonts w:asciiTheme="majorBidi" w:hAnsiTheme="majorBidi" w:cstheme="majorBidi"/>
          <w:sz w:val="24"/>
          <w:shd w:val="clear" w:color="auto" w:fill="FFFFFF"/>
        </w:rPr>
        <w:t>Faryabi</w:t>
      </w:r>
      <w:proofErr w:type="spellEnd"/>
      <w:r w:rsidRPr="00D43597">
        <w:rPr>
          <w:rFonts w:asciiTheme="majorBidi" w:hAnsiTheme="majorBidi" w:cstheme="majorBidi"/>
          <w:sz w:val="24"/>
          <w:shd w:val="clear" w:color="auto" w:fill="FFFFFF"/>
        </w:rPr>
        <w:t xml:space="preserve">, M. (2013). The effect of customer-based corporate reputation on customers' citizenship behaviors in banking industry. </w:t>
      </w:r>
      <w:r w:rsidRPr="00D43597">
        <w:rPr>
          <w:rFonts w:asciiTheme="majorBidi" w:hAnsiTheme="majorBidi" w:cstheme="majorBidi"/>
          <w:i/>
          <w:iCs/>
          <w:sz w:val="24"/>
          <w:shd w:val="clear" w:color="auto" w:fill="FFFFFF"/>
        </w:rPr>
        <w:t>Research journal of applied sciences, engineering and technology,</w:t>
      </w:r>
      <w:r w:rsidRPr="00D43597">
        <w:rPr>
          <w:rFonts w:asciiTheme="majorBidi" w:hAnsiTheme="majorBidi" w:cstheme="majorBidi"/>
          <w:sz w:val="24"/>
          <w:shd w:val="clear" w:color="auto" w:fill="FFFFFF"/>
        </w:rPr>
        <w:t xml:space="preserve"> 6(20), 3746-3755.</w:t>
      </w:r>
    </w:p>
    <w:p w14:paraId="4BC8C672"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Sheth</w:t>
      </w:r>
      <w:proofErr w:type="spellEnd"/>
      <w:r w:rsidRPr="00D43597">
        <w:rPr>
          <w:rFonts w:asciiTheme="majorBidi" w:hAnsiTheme="majorBidi" w:cstheme="majorBidi"/>
          <w:sz w:val="24"/>
          <w:shd w:val="clear" w:color="auto" w:fill="FFFFFF"/>
        </w:rPr>
        <w:t xml:space="preserve">, J. N., &amp; </w:t>
      </w:r>
      <w:proofErr w:type="spellStart"/>
      <w:r w:rsidRPr="00D43597">
        <w:rPr>
          <w:rFonts w:asciiTheme="majorBidi" w:hAnsiTheme="majorBidi" w:cstheme="majorBidi"/>
          <w:sz w:val="24"/>
          <w:shd w:val="clear" w:color="auto" w:fill="FFFFFF"/>
        </w:rPr>
        <w:t>Parvatiyar</w:t>
      </w:r>
      <w:proofErr w:type="spellEnd"/>
      <w:r w:rsidRPr="00D43597">
        <w:rPr>
          <w:rFonts w:asciiTheme="majorBidi" w:hAnsiTheme="majorBidi" w:cstheme="majorBidi"/>
          <w:sz w:val="24"/>
          <w:shd w:val="clear" w:color="auto" w:fill="FFFFFF"/>
        </w:rPr>
        <w:t xml:space="preserve">, A. (2000). The domain and conceptual foundations of relationship marketing. </w:t>
      </w:r>
      <w:r w:rsidRPr="00D43597">
        <w:rPr>
          <w:rFonts w:asciiTheme="majorBidi" w:hAnsiTheme="majorBidi" w:cstheme="majorBidi"/>
          <w:i/>
          <w:iCs/>
          <w:sz w:val="24"/>
          <w:shd w:val="clear" w:color="auto" w:fill="FFFFFF"/>
        </w:rPr>
        <w:t>Handbook of relationship marketing</w:t>
      </w:r>
      <w:r w:rsidRPr="00D43597">
        <w:rPr>
          <w:rFonts w:asciiTheme="majorBidi" w:hAnsiTheme="majorBidi" w:cstheme="majorBidi"/>
          <w:sz w:val="24"/>
          <w:shd w:val="clear" w:color="auto" w:fill="FFFFFF"/>
        </w:rPr>
        <w:t>, 3-38.</w:t>
      </w:r>
    </w:p>
    <w:p w14:paraId="7071D3E2" w14:textId="745B8FEF"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18" w:name="_Hlk94002183"/>
      <w:r w:rsidRPr="00D43597">
        <w:rPr>
          <w:rFonts w:asciiTheme="majorBidi" w:hAnsiTheme="majorBidi" w:cstheme="majorBidi"/>
          <w:sz w:val="24"/>
          <w:shd w:val="clear" w:color="auto" w:fill="FFFFFF"/>
        </w:rPr>
        <w:t xml:space="preserve">Shiau, W.-L., &amp; Luo, M. M. (2012). Factors affecting online group buying intention and satisfaction: A social exchange theory perspective. </w:t>
      </w:r>
      <w:r w:rsidRPr="00D43597">
        <w:rPr>
          <w:rFonts w:asciiTheme="majorBidi" w:hAnsiTheme="majorBidi" w:cstheme="majorBidi"/>
          <w:i/>
          <w:iCs/>
          <w:sz w:val="24"/>
          <w:shd w:val="clear" w:color="auto" w:fill="FFFFFF"/>
        </w:rPr>
        <w:t>Computers in Human Behavior</w:t>
      </w:r>
      <w:r w:rsidRPr="00D43597">
        <w:rPr>
          <w:rFonts w:asciiTheme="majorBidi" w:hAnsiTheme="majorBidi" w:cstheme="majorBidi"/>
          <w:sz w:val="24"/>
          <w:shd w:val="clear" w:color="auto" w:fill="FFFFFF"/>
        </w:rPr>
        <w:t>, 28(6), 2431-2444.</w:t>
      </w:r>
    </w:p>
    <w:bookmarkEnd w:id="318"/>
    <w:p w14:paraId="59DA8873" w14:textId="77ADCBAB"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Szmigin</w:t>
      </w:r>
      <w:proofErr w:type="spellEnd"/>
      <w:r w:rsidRPr="00D43597">
        <w:rPr>
          <w:rFonts w:asciiTheme="majorBidi" w:hAnsiTheme="majorBidi" w:cstheme="majorBidi"/>
          <w:sz w:val="24"/>
          <w:shd w:val="clear" w:color="auto" w:fill="FFFFFF"/>
        </w:rPr>
        <w:t xml:space="preserve">, I., &amp; </w:t>
      </w:r>
      <w:proofErr w:type="spellStart"/>
      <w:r w:rsidRPr="00D43597">
        <w:rPr>
          <w:rFonts w:asciiTheme="majorBidi" w:hAnsiTheme="majorBidi" w:cstheme="majorBidi"/>
          <w:sz w:val="24"/>
          <w:shd w:val="clear" w:color="auto" w:fill="FFFFFF"/>
        </w:rPr>
        <w:t>Reppel</w:t>
      </w:r>
      <w:proofErr w:type="spellEnd"/>
      <w:r w:rsidRPr="00D43597">
        <w:rPr>
          <w:rFonts w:asciiTheme="majorBidi" w:hAnsiTheme="majorBidi" w:cstheme="majorBidi"/>
          <w:sz w:val="24"/>
          <w:shd w:val="clear" w:color="auto" w:fill="FFFFFF"/>
        </w:rPr>
        <w:t xml:space="preserve">, A. E. (2004). Internet community bonding: The case of </w:t>
      </w:r>
      <w:proofErr w:type="spellStart"/>
      <w:r w:rsidRPr="00D43597">
        <w:rPr>
          <w:rFonts w:asciiTheme="majorBidi" w:hAnsiTheme="majorBidi" w:cstheme="majorBidi"/>
          <w:sz w:val="24"/>
          <w:shd w:val="clear" w:color="auto" w:fill="FFFFFF"/>
        </w:rPr>
        <w:t>macnews</w:t>
      </w:r>
      <w:proofErr w:type="spellEnd"/>
      <w:r w:rsidRPr="00D43597">
        <w:rPr>
          <w:rFonts w:asciiTheme="majorBidi" w:hAnsiTheme="majorBidi" w:cstheme="majorBidi"/>
          <w:sz w:val="24"/>
          <w:shd w:val="clear" w:color="auto" w:fill="FFFFFF"/>
        </w:rPr>
        <w:t>. de</w:t>
      </w:r>
      <w:r w:rsidRPr="00D43597">
        <w:rPr>
          <w:rFonts w:asciiTheme="majorBidi" w:hAnsiTheme="majorBidi" w:cstheme="majorBidi"/>
          <w:i/>
          <w:iCs/>
          <w:sz w:val="24"/>
          <w:shd w:val="clear" w:color="auto" w:fill="FFFFFF"/>
        </w:rPr>
        <w:t>. European Journal of Marketing</w:t>
      </w:r>
      <w:r w:rsidRPr="00D43597">
        <w:rPr>
          <w:rFonts w:asciiTheme="majorBidi" w:hAnsiTheme="majorBidi" w:cstheme="majorBidi"/>
          <w:sz w:val="24"/>
          <w:shd w:val="clear" w:color="auto" w:fill="FFFFFF"/>
        </w:rPr>
        <w:t>.</w:t>
      </w:r>
    </w:p>
    <w:p w14:paraId="2FB18DA7"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Tajfel, H. and Turner, J.C. (1985). The Social Identity Theory of Intergroup Behaviour. In: </w:t>
      </w:r>
      <w:proofErr w:type="spellStart"/>
      <w:r w:rsidRPr="00D43597">
        <w:rPr>
          <w:rFonts w:asciiTheme="majorBidi" w:hAnsiTheme="majorBidi" w:cstheme="majorBidi"/>
          <w:sz w:val="24"/>
          <w:shd w:val="clear" w:color="auto" w:fill="FFFFFF"/>
        </w:rPr>
        <w:t>Worchel</w:t>
      </w:r>
      <w:proofErr w:type="spellEnd"/>
      <w:r w:rsidRPr="00D43597">
        <w:rPr>
          <w:rFonts w:asciiTheme="majorBidi" w:hAnsiTheme="majorBidi" w:cstheme="majorBidi"/>
          <w:sz w:val="24"/>
          <w:shd w:val="clear" w:color="auto" w:fill="FFFFFF"/>
        </w:rPr>
        <w:t>, S. and Austin, W.G., Eds., Psychology of Intergroup Relations, 2nd Edition, Nelson Hall, Chicago, 7-24.</w:t>
      </w:r>
    </w:p>
    <w:p w14:paraId="49940C65"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19" w:name="_Hlk93616967"/>
      <w:proofErr w:type="spellStart"/>
      <w:r w:rsidRPr="00D43597">
        <w:rPr>
          <w:rFonts w:asciiTheme="majorBidi" w:hAnsiTheme="majorBidi" w:cstheme="majorBidi"/>
          <w:sz w:val="24"/>
          <w:shd w:val="clear" w:color="auto" w:fill="FFFFFF"/>
        </w:rPr>
        <w:t>Taleghani</w:t>
      </w:r>
      <w:proofErr w:type="spellEnd"/>
      <w:r w:rsidRPr="00D43597">
        <w:rPr>
          <w:rFonts w:asciiTheme="majorBidi" w:hAnsiTheme="majorBidi" w:cstheme="majorBidi"/>
          <w:sz w:val="24"/>
          <w:shd w:val="clear" w:color="auto" w:fill="FFFFFF"/>
        </w:rPr>
        <w:t xml:space="preserve">, M., </w:t>
      </w:r>
      <w:proofErr w:type="spellStart"/>
      <w:r w:rsidRPr="00D43597">
        <w:rPr>
          <w:rFonts w:asciiTheme="majorBidi" w:hAnsiTheme="majorBidi" w:cstheme="majorBidi"/>
          <w:sz w:val="24"/>
          <w:shd w:val="clear" w:color="auto" w:fill="FFFFFF"/>
        </w:rPr>
        <w:t>Largani</w:t>
      </w:r>
      <w:proofErr w:type="spellEnd"/>
      <w:r w:rsidRPr="00D43597">
        <w:rPr>
          <w:rFonts w:asciiTheme="majorBidi" w:hAnsiTheme="majorBidi" w:cstheme="majorBidi"/>
          <w:sz w:val="24"/>
          <w:shd w:val="clear" w:color="auto" w:fill="FFFFFF"/>
        </w:rPr>
        <w:t xml:space="preserve">, M. S., &amp; </w:t>
      </w:r>
      <w:proofErr w:type="spellStart"/>
      <w:r w:rsidRPr="00D43597">
        <w:rPr>
          <w:rFonts w:asciiTheme="majorBidi" w:hAnsiTheme="majorBidi" w:cstheme="majorBidi"/>
          <w:sz w:val="24"/>
          <w:shd w:val="clear" w:color="auto" w:fill="FFFFFF"/>
        </w:rPr>
        <w:t>Mousavian</w:t>
      </w:r>
      <w:proofErr w:type="spellEnd"/>
      <w:r w:rsidRPr="00D43597">
        <w:rPr>
          <w:rFonts w:asciiTheme="majorBidi" w:hAnsiTheme="majorBidi" w:cstheme="majorBidi"/>
          <w:sz w:val="24"/>
          <w:shd w:val="clear" w:color="auto" w:fill="FFFFFF"/>
        </w:rPr>
        <w:t xml:space="preserve">, S. J. (2011). The investigation and analysis impact of brand dimensions on services quality and customers satisfaction in new enterprises of Iran. </w:t>
      </w:r>
      <w:r w:rsidRPr="00D43597">
        <w:rPr>
          <w:rFonts w:asciiTheme="majorBidi" w:hAnsiTheme="majorBidi" w:cstheme="majorBidi"/>
          <w:i/>
          <w:iCs/>
          <w:sz w:val="24"/>
          <w:shd w:val="clear" w:color="auto" w:fill="FFFFFF"/>
        </w:rPr>
        <w:t>Contemporary Marketing Review</w:t>
      </w:r>
      <w:r w:rsidRPr="00D43597">
        <w:rPr>
          <w:rFonts w:asciiTheme="majorBidi" w:hAnsiTheme="majorBidi" w:cstheme="majorBidi"/>
          <w:sz w:val="24"/>
          <w:shd w:val="clear" w:color="auto" w:fill="FFFFFF"/>
        </w:rPr>
        <w:t>, 1(6), 1-13.</w:t>
      </w:r>
    </w:p>
    <w:bookmarkEnd w:id="319"/>
    <w:p w14:paraId="4FAC5888"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Terechshenko</w:t>
      </w:r>
      <w:proofErr w:type="spellEnd"/>
      <w:r w:rsidRPr="00D43597">
        <w:rPr>
          <w:rFonts w:asciiTheme="majorBidi" w:hAnsiTheme="majorBidi" w:cstheme="majorBidi"/>
          <w:sz w:val="24"/>
          <w:shd w:val="clear" w:color="auto" w:fill="FFFFFF"/>
        </w:rPr>
        <w:t xml:space="preserve">, M., &amp; </w:t>
      </w:r>
      <w:proofErr w:type="spellStart"/>
      <w:r w:rsidRPr="00D43597">
        <w:rPr>
          <w:rFonts w:asciiTheme="majorBidi" w:hAnsiTheme="majorBidi" w:cstheme="majorBidi"/>
          <w:sz w:val="24"/>
          <w:shd w:val="clear" w:color="auto" w:fill="FFFFFF"/>
        </w:rPr>
        <w:t>Radionova</w:t>
      </w:r>
      <w:proofErr w:type="spellEnd"/>
      <w:r w:rsidRPr="00D43597">
        <w:rPr>
          <w:rFonts w:asciiTheme="majorBidi" w:hAnsiTheme="majorBidi" w:cstheme="majorBidi"/>
          <w:sz w:val="24"/>
          <w:shd w:val="clear" w:color="auto" w:fill="FFFFFF"/>
        </w:rPr>
        <w:t>, V. (2011). Brand Communities.: A quantitative study of brand community influence on prospective and existing members.</w:t>
      </w:r>
    </w:p>
    <w:p w14:paraId="21CD2B15" w14:textId="616B4519"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Thompson, S. A., &amp; Sinha, R. K. (2008). Brand communities and new product adoption: The influence and limits of oppositional loyalty. </w:t>
      </w:r>
      <w:r w:rsidRPr="00D43597">
        <w:rPr>
          <w:rFonts w:asciiTheme="majorBidi" w:hAnsiTheme="majorBidi" w:cstheme="majorBidi"/>
          <w:i/>
          <w:iCs/>
          <w:sz w:val="24"/>
          <w:shd w:val="clear" w:color="auto" w:fill="FFFFFF"/>
        </w:rPr>
        <w:t>Journal of marketing</w:t>
      </w:r>
      <w:r w:rsidRPr="00D43597">
        <w:rPr>
          <w:rFonts w:asciiTheme="majorBidi" w:hAnsiTheme="majorBidi" w:cstheme="majorBidi"/>
          <w:sz w:val="24"/>
          <w:shd w:val="clear" w:color="auto" w:fill="FFFFFF"/>
        </w:rPr>
        <w:t>, 72(6), 65-80.</w:t>
      </w:r>
    </w:p>
    <w:p w14:paraId="56FA77A7" w14:textId="6B46B229" w:rsidR="00F55351" w:rsidRPr="00D43597" w:rsidRDefault="00F55351" w:rsidP="00663454">
      <w:pPr>
        <w:spacing w:line="240" w:lineRule="auto"/>
        <w:ind w:left="141" w:hanging="141"/>
        <w:contextualSpacing/>
        <w:jc w:val="both"/>
        <w:rPr>
          <w:rFonts w:asciiTheme="majorBidi" w:hAnsiTheme="majorBidi" w:cstheme="majorBidi"/>
          <w:i/>
          <w:iCs/>
          <w:color w:val="000000" w:themeColor="text1"/>
          <w:sz w:val="24"/>
          <w:shd w:val="clear" w:color="auto" w:fill="FFFFFF"/>
        </w:rPr>
      </w:pPr>
      <w:r w:rsidRPr="00D43597">
        <w:rPr>
          <w:rFonts w:asciiTheme="majorBidi" w:hAnsiTheme="majorBidi" w:cstheme="majorBidi"/>
          <w:sz w:val="24"/>
          <w:shd w:val="clear" w:color="auto" w:fill="FFFFFF"/>
        </w:rPr>
        <w:t xml:space="preserve">Tiruwa, A., Yadav, R., &amp; Suri, P. (2016). An exploration of online brand community (OBC) engagement and customer’s intention to purchase. </w:t>
      </w:r>
      <w:r w:rsidRPr="00D43597">
        <w:rPr>
          <w:rFonts w:asciiTheme="majorBidi" w:hAnsiTheme="majorBidi" w:cstheme="majorBidi"/>
          <w:i/>
          <w:iCs/>
          <w:sz w:val="24"/>
          <w:shd w:val="clear" w:color="auto" w:fill="FFFFFF"/>
        </w:rPr>
        <w:t>Journal of Indian Business Research.</w:t>
      </w:r>
    </w:p>
    <w:p w14:paraId="61CD3641" w14:textId="4FFF86F6"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lastRenderedPageBreak/>
        <w:t>Tönnies</w:t>
      </w:r>
      <w:proofErr w:type="spellEnd"/>
      <w:r w:rsidRPr="00D43597">
        <w:rPr>
          <w:rFonts w:asciiTheme="majorBidi" w:hAnsiTheme="majorBidi" w:cstheme="majorBidi"/>
          <w:sz w:val="24"/>
          <w:shd w:val="clear" w:color="auto" w:fill="FFFFFF"/>
        </w:rPr>
        <w:t xml:space="preserve">, F. (1887). Gemeinschaft und Gesellschaft. </w:t>
      </w:r>
      <w:proofErr w:type="spellStart"/>
      <w:r w:rsidRPr="00D43597">
        <w:rPr>
          <w:rFonts w:asciiTheme="majorBidi" w:hAnsiTheme="majorBidi" w:cstheme="majorBidi"/>
          <w:sz w:val="24"/>
          <w:shd w:val="clear" w:color="auto" w:fill="FFFFFF"/>
        </w:rPr>
        <w:t>Grundbegriffe</w:t>
      </w:r>
      <w:proofErr w:type="spellEnd"/>
      <w:r w:rsidRPr="00D43597">
        <w:rPr>
          <w:rFonts w:asciiTheme="majorBidi" w:hAnsiTheme="majorBidi" w:cstheme="majorBidi"/>
          <w:sz w:val="24"/>
          <w:shd w:val="clear" w:color="auto" w:fill="FFFFFF"/>
        </w:rPr>
        <w:t xml:space="preserve"> der </w:t>
      </w:r>
      <w:proofErr w:type="spellStart"/>
      <w:r w:rsidRPr="00D43597">
        <w:rPr>
          <w:rFonts w:asciiTheme="majorBidi" w:hAnsiTheme="majorBidi" w:cstheme="majorBidi"/>
          <w:sz w:val="24"/>
          <w:shd w:val="clear" w:color="auto" w:fill="FFFFFF"/>
        </w:rPr>
        <w:t>reinen</w:t>
      </w:r>
      <w:proofErr w:type="spellEnd"/>
      <w:r w:rsidRPr="00D43597">
        <w:rPr>
          <w:rFonts w:asciiTheme="majorBidi" w:hAnsiTheme="majorBidi" w:cstheme="majorBidi"/>
          <w:sz w:val="24"/>
          <w:shd w:val="clear" w:color="auto" w:fill="FFFFFF"/>
        </w:rPr>
        <w:t xml:space="preserve"> </w:t>
      </w:r>
      <w:proofErr w:type="spellStart"/>
      <w:r w:rsidRPr="00D43597">
        <w:rPr>
          <w:rFonts w:asciiTheme="majorBidi" w:hAnsiTheme="majorBidi" w:cstheme="majorBidi"/>
          <w:sz w:val="24"/>
          <w:shd w:val="clear" w:color="auto" w:fill="FFFFFF"/>
        </w:rPr>
        <w:t>Soziologie</w:t>
      </w:r>
      <w:proofErr w:type="spellEnd"/>
      <w:r w:rsidR="00D95E66">
        <w:rPr>
          <w:rFonts w:asciiTheme="majorBidi" w:hAnsiTheme="majorBidi" w:cstheme="majorBidi"/>
          <w:sz w:val="24"/>
          <w:shd w:val="clear" w:color="auto" w:fill="FFFFFF"/>
        </w:rPr>
        <w:t>.[</w:t>
      </w:r>
      <w:r w:rsidRPr="00D43597">
        <w:rPr>
          <w:rFonts w:asciiTheme="majorBidi" w:hAnsiTheme="majorBidi" w:cstheme="majorBidi"/>
          <w:sz w:val="24"/>
          <w:shd w:val="clear" w:color="auto" w:fill="FFFFFF"/>
        </w:rPr>
        <w:t>Community and Society. basic concepts of pure sociology].</w:t>
      </w:r>
    </w:p>
    <w:p w14:paraId="18A74DBB" w14:textId="6EE4443E"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Tsai, H.-T., Huang, H.-C., &amp; Chiu, Y.-L. (2012). Brand community participation in Taiwan: Examining the roles of individual</w:t>
      </w:r>
      <w:r w:rsidR="00D95E66">
        <w:rPr>
          <w:rFonts w:asciiTheme="majorBidi" w:hAnsiTheme="majorBidi" w:cstheme="majorBidi"/>
          <w:sz w:val="24"/>
          <w:shd w:val="clear" w:color="auto" w:fill="FFFFFF"/>
        </w:rPr>
        <w:t>,</w:t>
      </w:r>
      <w:r w:rsidRPr="00D43597">
        <w:rPr>
          <w:rFonts w:asciiTheme="majorBidi" w:hAnsiTheme="majorBidi" w:cstheme="majorBidi"/>
          <w:sz w:val="24"/>
          <w:shd w:val="clear" w:color="auto" w:fill="FFFFFF"/>
        </w:rPr>
        <w:t xml:space="preserve"> group</w:t>
      </w:r>
      <w:r w:rsidR="00D95E66">
        <w:rPr>
          <w:rFonts w:asciiTheme="majorBidi" w:hAnsiTheme="majorBidi" w:cstheme="majorBidi"/>
          <w:sz w:val="24"/>
          <w:shd w:val="clear" w:color="auto" w:fill="FFFFFF"/>
        </w:rPr>
        <w:t>,</w:t>
      </w:r>
      <w:r w:rsidRPr="00D43597">
        <w:rPr>
          <w:rFonts w:asciiTheme="majorBidi" w:hAnsiTheme="majorBidi" w:cstheme="majorBidi"/>
          <w:sz w:val="24"/>
          <w:shd w:val="clear" w:color="auto" w:fill="FFFFFF"/>
        </w:rPr>
        <w:t xml:space="preserve"> and relationship-level antecedents. </w:t>
      </w:r>
      <w:r w:rsidRPr="00D43597">
        <w:rPr>
          <w:rFonts w:asciiTheme="majorBidi" w:hAnsiTheme="majorBidi" w:cstheme="majorBidi"/>
          <w:i/>
          <w:iCs/>
          <w:sz w:val="24"/>
          <w:shd w:val="clear" w:color="auto" w:fill="FFFFFF"/>
        </w:rPr>
        <w:t>Journal of Business Research</w:t>
      </w:r>
      <w:r w:rsidRPr="00D43597">
        <w:rPr>
          <w:rFonts w:asciiTheme="majorBidi" w:hAnsiTheme="majorBidi" w:cstheme="majorBidi"/>
          <w:sz w:val="24"/>
          <w:shd w:val="clear" w:color="auto" w:fill="FFFFFF"/>
        </w:rPr>
        <w:t>, 65(5), 676-684.</w:t>
      </w:r>
    </w:p>
    <w:p w14:paraId="655DCAE9" w14:textId="461AF1C3"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Tuzun</w:t>
      </w:r>
      <w:proofErr w:type="spellEnd"/>
      <w:r w:rsidRPr="00D43597">
        <w:rPr>
          <w:rFonts w:asciiTheme="majorBidi" w:hAnsiTheme="majorBidi" w:cstheme="majorBidi"/>
          <w:sz w:val="24"/>
          <w:shd w:val="clear" w:color="auto" w:fill="FFFFFF"/>
        </w:rPr>
        <w:t xml:space="preserve">, I. K., &amp; </w:t>
      </w:r>
      <w:proofErr w:type="spellStart"/>
      <w:r w:rsidRPr="00D43597">
        <w:rPr>
          <w:rFonts w:asciiTheme="majorBidi" w:hAnsiTheme="majorBidi" w:cstheme="majorBidi"/>
          <w:sz w:val="24"/>
          <w:shd w:val="clear" w:color="auto" w:fill="FFFFFF"/>
        </w:rPr>
        <w:t>Devrani</w:t>
      </w:r>
      <w:proofErr w:type="spellEnd"/>
      <w:r w:rsidRPr="00D43597">
        <w:rPr>
          <w:rFonts w:asciiTheme="majorBidi" w:hAnsiTheme="majorBidi" w:cstheme="majorBidi"/>
          <w:sz w:val="24"/>
          <w:shd w:val="clear" w:color="auto" w:fill="FFFFFF"/>
        </w:rPr>
        <w:t xml:space="preserve">, T. K. (2011). The impact of perceived employee identification on the relationship between customer company-identification and customer citizenship behaviour: Practice from Turkish hotels. </w:t>
      </w:r>
      <w:r w:rsidRPr="00D43597">
        <w:rPr>
          <w:rFonts w:asciiTheme="majorBidi" w:hAnsiTheme="majorBidi" w:cstheme="majorBidi"/>
          <w:i/>
          <w:iCs/>
          <w:sz w:val="24"/>
          <w:shd w:val="clear" w:color="auto" w:fill="FFFFFF"/>
        </w:rPr>
        <w:t>African Journal of Business Management</w:t>
      </w:r>
      <w:r w:rsidRPr="00D43597">
        <w:rPr>
          <w:rFonts w:asciiTheme="majorBidi" w:hAnsiTheme="majorBidi" w:cstheme="majorBidi"/>
          <w:sz w:val="24"/>
          <w:shd w:val="clear" w:color="auto" w:fill="FFFFFF"/>
        </w:rPr>
        <w:t>, 5(5), 1781-1786.</w:t>
      </w:r>
    </w:p>
    <w:p w14:paraId="5A3E2D87" w14:textId="12B9ADC5"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Venkatraman, M., &amp; Nelson, T. (2008). From </w:t>
      </w:r>
      <w:proofErr w:type="spellStart"/>
      <w:r w:rsidRPr="00D43597">
        <w:rPr>
          <w:rFonts w:asciiTheme="majorBidi" w:hAnsiTheme="majorBidi" w:cstheme="majorBidi"/>
          <w:sz w:val="24"/>
          <w:shd w:val="clear" w:color="auto" w:fill="FFFFFF"/>
        </w:rPr>
        <w:t>servicescape</w:t>
      </w:r>
      <w:proofErr w:type="spellEnd"/>
      <w:r w:rsidRPr="00D43597">
        <w:rPr>
          <w:rFonts w:asciiTheme="majorBidi" w:hAnsiTheme="majorBidi" w:cstheme="majorBidi"/>
          <w:sz w:val="24"/>
          <w:shd w:val="clear" w:color="auto" w:fill="FFFFFF"/>
        </w:rPr>
        <w:t xml:space="preserve"> to </w:t>
      </w:r>
      <w:proofErr w:type="spellStart"/>
      <w:r w:rsidRPr="00D43597">
        <w:rPr>
          <w:rFonts w:asciiTheme="majorBidi" w:hAnsiTheme="majorBidi" w:cstheme="majorBidi"/>
          <w:sz w:val="24"/>
          <w:shd w:val="clear" w:color="auto" w:fill="FFFFFF"/>
        </w:rPr>
        <w:t>consumptionscape</w:t>
      </w:r>
      <w:proofErr w:type="spellEnd"/>
      <w:r w:rsidRPr="00D43597">
        <w:rPr>
          <w:rFonts w:asciiTheme="majorBidi" w:hAnsiTheme="majorBidi" w:cstheme="majorBidi"/>
          <w:sz w:val="24"/>
          <w:shd w:val="clear" w:color="auto" w:fill="FFFFFF"/>
        </w:rPr>
        <w:t>: A photo-elicitation study of Starbucks in the New China</w:t>
      </w:r>
      <w:r w:rsidRPr="00D43597">
        <w:rPr>
          <w:rFonts w:asciiTheme="majorBidi" w:hAnsiTheme="majorBidi" w:cstheme="majorBidi"/>
          <w:i/>
          <w:iCs/>
          <w:sz w:val="24"/>
          <w:shd w:val="clear" w:color="auto" w:fill="FFFFFF"/>
        </w:rPr>
        <w:t>. Journal of International Business Studies</w:t>
      </w:r>
      <w:r w:rsidRPr="00D43597">
        <w:rPr>
          <w:rFonts w:asciiTheme="majorBidi" w:hAnsiTheme="majorBidi" w:cstheme="majorBidi"/>
          <w:sz w:val="24"/>
          <w:shd w:val="clear" w:color="auto" w:fill="FFFFFF"/>
        </w:rPr>
        <w:t>, 39, 1010-1026.</w:t>
      </w:r>
    </w:p>
    <w:p w14:paraId="1E656891" w14:textId="77777777" w:rsidR="00F55351" w:rsidRPr="00D43597" w:rsidRDefault="00F55351" w:rsidP="00663454">
      <w:pPr>
        <w:spacing w:line="240" w:lineRule="auto"/>
        <w:ind w:left="141" w:hanging="141"/>
        <w:contextualSpacing/>
        <w:jc w:val="both"/>
        <w:rPr>
          <w:rFonts w:asciiTheme="majorBidi" w:hAnsiTheme="majorBidi" w:cstheme="majorBidi"/>
          <w:color w:val="000000" w:themeColor="text1"/>
          <w:sz w:val="24"/>
          <w:shd w:val="clear" w:color="auto" w:fill="FFFFFF"/>
        </w:rPr>
      </w:pPr>
      <w:r w:rsidRPr="00D43597">
        <w:rPr>
          <w:rFonts w:asciiTheme="majorBidi" w:hAnsiTheme="majorBidi" w:cstheme="majorBidi"/>
          <w:color w:val="000000" w:themeColor="text1"/>
          <w:sz w:val="24"/>
          <w:shd w:val="clear" w:color="auto" w:fill="FFFFFF"/>
        </w:rPr>
        <w:t xml:space="preserve">Von </w:t>
      </w:r>
      <w:proofErr w:type="spellStart"/>
      <w:r w:rsidRPr="00D43597">
        <w:rPr>
          <w:rFonts w:asciiTheme="majorBidi" w:hAnsiTheme="majorBidi" w:cstheme="majorBidi"/>
          <w:color w:val="000000" w:themeColor="text1"/>
          <w:sz w:val="24"/>
          <w:shd w:val="clear" w:color="auto" w:fill="FFFFFF"/>
        </w:rPr>
        <w:t>Loewenfeld</w:t>
      </w:r>
      <w:proofErr w:type="spellEnd"/>
      <w:r w:rsidRPr="00D43597">
        <w:rPr>
          <w:rFonts w:asciiTheme="majorBidi" w:hAnsiTheme="majorBidi" w:cstheme="majorBidi"/>
          <w:color w:val="000000" w:themeColor="text1"/>
          <w:sz w:val="24"/>
          <w:shd w:val="clear" w:color="auto" w:fill="FFFFFF"/>
        </w:rPr>
        <w:t>, F. (2006). Brand Communities–</w:t>
      </w:r>
      <w:proofErr w:type="spellStart"/>
      <w:r w:rsidRPr="00D43597">
        <w:rPr>
          <w:rFonts w:asciiTheme="majorBidi" w:hAnsiTheme="majorBidi" w:cstheme="majorBidi"/>
          <w:color w:val="000000" w:themeColor="text1"/>
          <w:sz w:val="24"/>
          <w:shd w:val="clear" w:color="auto" w:fill="FFFFFF"/>
        </w:rPr>
        <w:t>Erfolgsfaktoren</w:t>
      </w:r>
      <w:proofErr w:type="spellEnd"/>
      <w:r w:rsidRPr="00D43597">
        <w:rPr>
          <w:rFonts w:asciiTheme="majorBidi" w:hAnsiTheme="majorBidi" w:cstheme="majorBidi"/>
          <w:color w:val="000000" w:themeColor="text1"/>
          <w:sz w:val="24"/>
          <w:shd w:val="clear" w:color="auto" w:fill="FFFFFF"/>
        </w:rPr>
        <w:t xml:space="preserve"> und </w:t>
      </w:r>
      <w:proofErr w:type="spellStart"/>
      <w:r w:rsidRPr="00D43597">
        <w:rPr>
          <w:rFonts w:asciiTheme="majorBidi" w:hAnsiTheme="majorBidi" w:cstheme="majorBidi"/>
          <w:color w:val="000000" w:themeColor="text1"/>
          <w:sz w:val="24"/>
          <w:shd w:val="clear" w:color="auto" w:fill="FFFFFF"/>
        </w:rPr>
        <w:t>ökonomische</w:t>
      </w:r>
      <w:proofErr w:type="spellEnd"/>
      <w:r w:rsidRPr="00D43597">
        <w:rPr>
          <w:rFonts w:asciiTheme="majorBidi" w:hAnsiTheme="majorBidi" w:cstheme="majorBidi"/>
          <w:color w:val="000000" w:themeColor="text1"/>
          <w:sz w:val="24"/>
          <w:shd w:val="clear" w:color="auto" w:fill="FFFFFF"/>
        </w:rPr>
        <w:t xml:space="preserve"> </w:t>
      </w:r>
      <w:proofErr w:type="spellStart"/>
      <w:r w:rsidRPr="00D43597">
        <w:rPr>
          <w:rFonts w:asciiTheme="majorBidi" w:hAnsiTheme="majorBidi" w:cstheme="majorBidi"/>
          <w:color w:val="000000" w:themeColor="text1"/>
          <w:sz w:val="24"/>
          <w:shd w:val="clear" w:color="auto" w:fill="FFFFFF"/>
        </w:rPr>
        <w:t>Relevanz</w:t>
      </w:r>
      <w:proofErr w:type="spellEnd"/>
      <w:r w:rsidRPr="00D43597">
        <w:rPr>
          <w:rFonts w:asciiTheme="majorBidi" w:hAnsiTheme="majorBidi" w:cstheme="majorBidi"/>
          <w:color w:val="000000" w:themeColor="text1"/>
          <w:sz w:val="24"/>
          <w:shd w:val="clear" w:color="auto" w:fill="FFFFFF"/>
        </w:rPr>
        <w:t xml:space="preserve"> von </w:t>
      </w:r>
      <w:proofErr w:type="spellStart"/>
      <w:r w:rsidRPr="00D43597">
        <w:rPr>
          <w:rFonts w:asciiTheme="majorBidi" w:hAnsiTheme="majorBidi" w:cstheme="majorBidi"/>
          <w:color w:val="000000" w:themeColor="text1"/>
          <w:sz w:val="24"/>
          <w:shd w:val="clear" w:color="auto" w:fill="FFFFFF"/>
        </w:rPr>
        <w:t>Markengemeinschaften</w:t>
      </w:r>
      <w:proofErr w:type="spellEnd"/>
      <w:r w:rsidRPr="00D43597">
        <w:rPr>
          <w:rFonts w:asciiTheme="majorBidi" w:hAnsiTheme="majorBidi" w:cstheme="majorBidi"/>
          <w:color w:val="000000" w:themeColor="text1"/>
          <w:sz w:val="24"/>
          <w:shd w:val="clear" w:color="auto" w:fill="FFFFFF"/>
        </w:rPr>
        <w:t xml:space="preserve">, </w:t>
      </w:r>
      <w:proofErr w:type="spellStart"/>
      <w:r w:rsidRPr="00D43597">
        <w:rPr>
          <w:rFonts w:asciiTheme="majorBidi" w:hAnsiTheme="majorBidi" w:cstheme="majorBidi"/>
          <w:color w:val="000000" w:themeColor="text1"/>
          <w:sz w:val="24"/>
          <w:shd w:val="clear" w:color="auto" w:fill="FFFFFF"/>
        </w:rPr>
        <w:t>Deutscher</w:t>
      </w:r>
      <w:proofErr w:type="spellEnd"/>
      <w:r w:rsidRPr="00D43597">
        <w:rPr>
          <w:rFonts w:asciiTheme="majorBidi" w:hAnsiTheme="majorBidi" w:cstheme="majorBidi"/>
          <w:color w:val="000000" w:themeColor="text1"/>
          <w:sz w:val="24"/>
          <w:shd w:val="clear" w:color="auto" w:fill="FFFFFF"/>
        </w:rPr>
        <w:t xml:space="preserve"> </w:t>
      </w:r>
      <w:proofErr w:type="spellStart"/>
      <w:r w:rsidRPr="00D43597">
        <w:rPr>
          <w:rFonts w:asciiTheme="majorBidi" w:hAnsiTheme="majorBidi" w:cstheme="majorBidi"/>
          <w:color w:val="000000" w:themeColor="text1"/>
          <w:sz w:val="24"/>
          <w:shd w:val="clear" w:color="auto" w:fill="FFFFFF"/>
        </w:rPr>
        <w:t>Universitäts</w:t>
      </w:r>
      <w:proofErr w:type="spellEnd"/>
      <w:r w:rsidRPr="00D43597">
        <w:rPr>
          <w:rFonts w:asciiTheme="majorBidi" w:hAnsiTheme="majorBidi" w:cstheme="majorBidi"/>
          <w:color w:val="000000" w:themeColor="text1"/>
          <w:sz w:val="24"/>
          <w:shd w:val="clear" w:color="auto" w:fill="FFFFFF"/>
        </w:rPr>
        <w:t>-Verlag, Wiesbaden.</w:t>
      </w:r>
    </w:p>
    <w:p w14:paraId="336931F5" w14:textId="784C0F91" w:rsidR="00F55351" w:rsidRPr="00D43597" w:rsidRDefault="00F55351" w:rsidP="00663454">
      <w:pPr>
        <w:spacing w:line="240" w:lineRule="auto"/>
        <w:ind w:left="141" w:hanging="141"/>
        <w:contextualSpacing/>
        <w:jc w:val="both"/>
        <w:rPr>
          <w:rFonts w:asciiTheme="majorBidi" w:hAnsiTheme="majorBidi" w:cstheme="majorBidi"/>
          <w:color w:val="000000" w:themeColor="text1"/>
          <w:sz w:val="24"/>
          <w:shd w:val="clear" w:color="auto" w:fill="FFFFFF"/>
        </w:rPr>
      </w:pPr>
      <w:bookmarkStart w:id="320" w:name="_Hlk93866268"/>
      <w:proofErr w:type="spellStart"/>
      <w:r w:rsidRPr="00D43597">
        <w:rPr>
          <w:rFonts w:asciiTheme="majorBidi" w:hAnsiTheme="majorBidi" w:cstheme="majorBidi"/>
          <w:color w:val="000000" w:themeColor="text1"/>
          <w:sz w:val="24"/>
          <w:shd w:val="clear" w:color="auto" w:fill="FFFFFF"/>
        </w:rPr>
        <w:t>Werts</w:t>
      </w:r>
      <w:proofErr w:type="spellEnd"/>
      <w:r w:rsidRPr="00D43597">
        <w:rPr>
          <w:rFonts w:asciiTheme="majorBidi" w:hAnsiTheme="majorBidi" w:cstheme="majorBidi"/>
          <w:color w:val="000000" w:themeColor="text1"/>
          <w:sz w:val="24"/>
          <w:shd w:val="clear" w:color="auto" w:fill="FFFFFF"/>
        </w:rPr>
        <w:t xml:space="preserve">, C. E., Linn, R. L., &amp; </w:t>
      </w:r>
      <w:proofErr w:type="spellStart"/>
      <w:r w:rsidRPr="00D43597">
        <w:rPr>
          <w:rFonts w:asciiTheme="majorBidi" w:hAnsiTheme="majorBidi" w:cstheme="majorBidi"/>
          <w:color w:val="000000" w:themeColor="text1"/>
          <w:sz w:val="24"/>
          <w:shd w:val="clear" w:color="auto" w:fill="FFFFFF"/>
        </w:rPr>
        <w:t>Jöreskog</w:t>
      </w:r>
      <w:proofErr w:type="spellEnd"/>
      <w:r w:rsidRPr="00D43597">
        <w:rPr>
          <w:rFonts w:asciiTheme="majorBidi" w:hAnsiTheme="majorBidi" w:cstheme="majorBidi"/>
          <w:color w:val="000000" w:themeColor="text1"/>
          <w:sz w:val="24"/>
          <w:shd w:val="clear" w:color="auto" w:fill="FFFFFF"/>
        </w:rPr>
        <w:t xml:space="preserve">, K. G. (1974). Intraclass reliability estimates: Testing structural assumptions. </w:t>
      </w:r>
      <w:r w:rsidRPr="00D43597">
        <w:rPr>
          <w:rFonts w:asciiTheme="majorBidi" w:hAnsiTheme="majorBidi" w:cstheme="majorBidi"/>
          <w:i/>
          <w:iCs/>
          <w:color w:val="000000" w:themeColor="text1"/>
          <w:sz w:val="24"/>
          <w:shd w:val="clear" w:color="auto" w:fill="FFFFFF"/>
        </w:rPr>
        <w:t>Educational and Psychological measurement</w:t>
      </w:r>
      <w:r w:rsidRPr="00D43597">
        <w:rPr>
          <w:rFonts w:asciiTheme="majorBidi" w:hAnsiTheme="majorBidi" w:cstheme="majorBidi"/>
          <w:color w:val="000000" w:themeColor="text1"/>
          <w:sz w:val="24"/>
          <w:shd w:val="clear" w:color="auto" w:fill="FFFFFF"/>
        </w:rPr>
        <w:t>, 34(1), 25-33.</w:t>
      </w:r>
    </w:p>
    <w:bookmarkEnd w:id="320"/>
    <w:p w14:paraId="65AE4F15"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Wingwon</w:t>
      </w:r>
      <w:proofErr w:type="spellEnd"/>
      <w:r w:rsidRPr="00D43597">
        <w:rPr>
          <w:rFonts w:asciiTheme="majorBidi" w:hAnsiTheme="majorBidi" w:cstheme="majorBidi"/>
          <w:sz w:val="24"/>
          <w:shd w:val="clear" w:color="auto" w:fill="FFFFFF"/>
        </w:rPr>
        <w:t xml:space="preserve">, B., &amp; </w:t>
      </w:r>
      <w:proofErr w:type="spellStart"/>
      <w:r w:rsidRPr="00D43597">
        <w:rPr>
          <w:rFonts w:asciiTheme="majorBidi" w:hAnsiTheme="majorBidi" w:cstheme="majorBidi"/>
          <w:sz w:val="24"/>
          <w:shd w:val="clear" w:color="auto" w:fill="FFFFFF"/>
        </w:rPr>
        <w:t>Piriyakul</w:t>
      </w:r>
      <w:proofErr w:type="spellEnd"/>
      <w:r w:rsidRPr="00D43597">
        <w:rPr>
          <w:rFonts w:asciiTheme="majorBidi" w:hAnsiTheme="majorBidi" w:cstheme="majorBidi"/>
          <w:sz w:val="24"/>
          <w:shd w:val="clear" w:color="auto" w:fill="FFFFFF"/>
        </w:rPr>
        <w:t xml:space="preserve">, M. (2010). Determinants of Perceived Performance Perceived CSR, Perceived Product and Service Quality, Customer Citizenship Behavior of Modern Trade in Northern Region THAILAND. In </w:t>
      </w:r>
      <w:r w:rsidRPr="00D43597">
        <w:rPr>
          <w:rFonts w:asciiTheme="majorBidi" w:hAnsiTheme="majorBidi" w:cstheme="majorBidi"/>
          <w:i/>
          <w:iCs/>
          <w:sz w:val="24"/>
          <w:shd w:val="clear" w:color="auto" w:fill="FFFFFF"/>
        </w:rPr>
        <w:t>Proceedings of the International Conference on Toward Enhancement of Economic, Social, Technological and Environmental Development for Welfare Implications in the Greater Mekong Sub-region and Asia-Pacific</w:t>
      </w:r>
      <w:r w:rsidRPr="00D43597">
        <w:rPr>
          <w:rFonts w:asciiTheme="majorBidi" w:hAnsiTheme="majorBidi" w:cstheme="majorBidi"/>
          <w:sz w:val="24"/>
          <w:shd w:val="clear" w:color="auto" w:fill="FFFFFF"/>
        </w:rPr>
        <w:t xml:space="preserve"> (pp. 1-18).</w:t>
      </w:r>
    </w:p>
    <w:p w14:paraId="6B1CB29E" w14:textId="18FE25F0"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Wobeto</w:t>
      </w:r>
      <w:proofErr w:type="spellEnd"/>
      <w:r w:rsidRPr="00D43597">
        <w:rPr>
          <w:rFonts w:asciiTheme="majorBidi" w:hAnsiTheme="majorBidi" w:cstheme="majorBidi"/>
          <w:sz w:val="24"/>
          <w:shd w:val="clear" w:color="auto" w:fill="FFFFFF"/>
        </w:rPr>
        <w:t xml:space="preserve">, C., </w:t>
      </w:r>
      <w:proofErr w:type="spellStart"/>
      <w:r w:rsidRPr="00D43597">
        <w:rPr>
          <w:rFonts w:asciiTheme="majorBidi" w:hAnsiTheme="majorBidi" w:cstheme="majorBidi"/>
          <w:sz w:val="24"/>
          <w:shd w:val="clear" w:color="auto" w:fill="FFFFFF"/>
        </w:rPr>
        <w:t>Corrêa</w:t>
      </w:r>
      <w:proofErr w:type="spellEnd"/>
      <w:r w:rsidRPr="00D43597">
        <w:rPr>
          <w:rFonts w:asciiTheme="majorBidi" w:hAnsiTheme="majorBidi" w:cstheme="majorBidi"/>
          <w:sz w:val="24"/>
          <w:shd w:val="clear" w:color="auto" w:fill="FFFFFF"/>
        </w:rPr>
        <w:t xml:space="preserve">, A. D., Abreu, C. M. P. d., Santos, C. D. d., &amp; Pereira, H. V. (2007). Antinutrients in the cassava (Manihot esculenta </w:t>
      </w:r>
      <w:proofErr w:type="spellStart"/>
      <w:r w:rsidRPr="00D43597">
        <w:rPr>
          <w:rFonts w:asciiTheme="majorBidi" w:hAnsiTheme="majorBidi" w:cstheme="majorBidi"/>
          <w:sz w:val="24"/>
          <w:shd w:val="clear" w:color="auto" w:fill="FFFFFF"/>
        </w:rPr>
        <w:t>Crantz</w:t>
      </w:r>
      <w:proofErr w:type="spellEnd"/>
      <w:r w:rsidRPr="00D43597">
        <w:rPr>
          <w:rFonts w:asciiTheme="majorBidi" w:hAnsiTheme="majorBidi" w:cstheme="majorBidi"/>
          <w:sz w:val="24"/>
          <w:shd w:val="clear" w:color="auto" w:fill="FFFFFF"/>
        </w:rPr>
        <w:t xml:space="preserve">) leaf powder at three ages of the plant. </w:t>
      </w:r>
      <w:r w:rsidRPr="00D43597">
        <w:rPr>
          <w:rFonts w:asciiTheme="majorBidi" w:hAnsiTheme="majorBidi" w:cstheme="majorBidi"/>
          <w:i/>
          <w:iCs/>
          <w:sz w:val="24"/>
          <w:shd w:val="clear" w:color="auto" w:fill="FFFFFF"/>
        </w:rPr>
        <w:t>Food Science and Technology</w:t>
      </w:r>
      <w:r w:rsidRPr="00D43597">
        <w:rPr>
          <w:rFonts w:asciiTheme="majorBidi" w:hAnsiTheme="majorBidi" w:cstheme="majorBidi"/>
          <w:sz w:val="24"/>
          <w:shd w:val="clear" w:color="auto" w:fill="FFFFFF"/>
        </w:rPr>
        <w:t>, 27, 108-112.</w:t>
      </w:r>
    </w:p>
    <w:p w14:paraId="46FD3702" w14:textId="69023031"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Wolin, S. J., &amp; Bennett, L. A. (1984). Family rituals</w:t>
      </w:r>
      <w:r w:rsidRPr="00D43597">
        <w:rPr>
          <w:rFonts w:asciiTheme="majorBidi" w:hAnsiTheme="majorBidi" w:cstheme="majorBidi"/>
          <w:i/>
          <w:iCs/>
          <w:sz w:val="24"/>
          <w:shd w:val="clear" w:color="auto" w:fill="FFFFFF"/>
        </w:rPr>
        <w:t>. Family process</w:t>
      </w:r>
      <w:r w:rsidRPr="00D43597">
        <w:rPr>
          <w:rFonts w:asciiTheme="majorBidi" w:hAnsiTheme="majorBidi" w:cstheme="majorBidi"/>
          <w:sz w:val="24"/>
          <w:shd w:val="clear" w:color="auto" w:fill="FFFFFF"/>
        </w:rPr>
        <w:t>, 23(3), 401-420.</w:t>
      </w:r>
    </w:p>
    <w:p w14:paraId="7B3418DF" w14:textId="13FFB6FF"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21" w:name="_Hlk94002192"/>
      <w:r w:rsidRPr="00D43597">
        <w:rPr>
          <w:rFonts w:asciiTheme="majorBidi" w:hAnsiTheme="majorBidi" w:cstheme="majorBidi"/>
          <w:sz w:val="24"/>
          <w:shd w:val="clear" w:color="auto" w:fill="FFFFFF"/>
        </w:rPr>
        <w:t xml:space="preserve">Wu, L.-Y., Chen, K.-Y., Chen, P.-Y., &amp; Cheng, S.-L. (2014). Perceived value, transaction cost, and repurchase-intention in online shopping: A relational exchange perspective. </w:t>
      </w:r>
      <w:r w:rsidRPr="00D43597">
        <w:rPr>
          <w:rFonts w:asciiTheme="majorBidi" w:hAnsiTheme="majorBidi" w:cstheme="majorBidi"/>
          <w:i/>
          <w:iCs/>
          <w:sz w:val="24"/>
          <w:shd w:val="clear" w:color="auto" w:fill="FFFFFF"/>
        </w:rPr>
        <w:t>Journal of Business Research</w:t>
      </w:r>
      <w:r w:rsidRPr="00D43597">
        <w:rPr>
          <w:rFonts w:asciiTheme="majorBidi" w:hAnsiTheme="majorBidi" w:cstheme="majorBidi"/>
          <w:sz w:val="24"/>
          <w:shd w:val="clear" w:color="auto" w:fill="FFFFFF"/>
        </w:rPr>
        <w:t>, 67(1), 2768-2776.</w:t>
      </w:r>
    </w:p>
    <w:bookmarkEnd w:id="321"/>
    <w:p w14:paraId="18AB185A"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Yang, S., &amp; </w:t>
      </w:r>
      <w:proofErr w:type="spellStart"/>
      <w:r w:rsidRPr="00D43597">
        <w:rPr>
          <w:rFonts w:asciiTheme="majorBidi" w:hAnsiTheme="majorBidi" w:cstheme="majorBidi"/>
          <w:sz w:val="24"/>
          <w:shd w:val="clear" w:color="auto" w:fill="FFFFFF"/>
        </w:rPr>
        <w:t>Qinhai</w:t>
      </w:r>
      <w:proofErr w:type="spellEnd"/>
      <w:r w:rsidRPr="00D43597">
        <w:rPr>
          <w:rFonts w:asciiTheme="majorBidi" w:hAnsiTheme="majorBidi" w:cstheme="majorBidi"/>
          <w:sz w:val="24"/>
          <w:shd w:val="clear" w:color="auto" w:fill="FFFFFF"/>
        </w:rPr>
        <w:t xml:space="preserve">, M. (2011, September). Review of customer citizenship behaviors scales in service perspective. In </w:t>
      </w:r>
      <w:r w:rsidRPr="00D43597">
        <w:rPr>
          <w:rFonts w:asciiTheme="majorBidi" w:hAnsiTheme="majorBidi" w:cstheme="majorBidi"/>
          <w:i/>
          <w:iCs/>
          <w:sz w:val="24"/>
          <w:shd w:val="clear" w:color="auto" w:fill="FFFFFF"/>
        </w:rPr>
        <w:t>International Conference on Information and Management Engineering</w:t>
      </w:r>
      <w:r w:rsidRPr="00D43597">
        <w:rPr>
          <w:rFonts w:asciiTheme="majorBidi" w:hAnsiTheme="majorBidi" w:cstheme="majorBidi"/>
          <w:sz w:val="24"/>
          <w:shd w:val="clear" w:color="auto" w:fill="FFFFFF"/>
        </w:rPr>
        <w:t xml:space="preserve"> (pp. 238-243). Springer, Berlin, Heidelberg.</w:t>
      </w:r>
    </w:p>
    <w:p w14:paraId="76D1F98D" w14:textId="541C1D64"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Yi, Y., &amp; Gong, T. (2006). The antecedents and consequences of service customer citizenship and badness behavior. </w:t>
      </w:r>
      <w:r w:rsidRPr="00D43597">
        <w:rPr>
          <w:rFonts w:asciiTheme="majorBidi" w:hAnsiTheme="majorBidi" w:cstheme="majorBidi"/>
          <w:i/>
          <w:iCs/>
          <w:sz w:val="24"/>
          <w:shd w:val="clear" w:color="auto" w:fill="FFFFFF"/>
        </w:rPr>
        <w:t>Seoul Journal of Business</w:t>
      </w:r>
      <w:r w:rsidRPr="00D43597">
        <w:rPr>
          <w:rFonts w:asciiTheme="majorBidi" w:hAnsiTheme="majorBidi" w:cstheme="majorBidi"/>
          <w:sz w:val="24"/>
          <w:shd w:val="clear" w:color="auto" w:fill="FFFFFF"/>
        </w:rPr>
        <w:t>, 12(2), 145-176.</w:t>
      </w:r>
    </w:p>
    <w:p w14:paraId="705F93A6" w14:textId="55A06D7A"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Yi, Y., &amp; Gong, T. (2008). The effects of customer justice perception and </w:t>
      </w:r>
      <w:proofErr w:type="spellStart"/>
      <w:r w:rsidRPr="00D43597">
        <w:rPr>
          <w:rFonts w:asciiTheme="majorBidi" w:hAnsiTheme="majorBidi" w:cstheme="majorBidi"/>
          <w:sz w:val="24"/>
          <w:shd w:val="clear" w:color="auto" w:fill="FFFFFF"/>
        </w:rPr>
        <w:t>affect</w:t>
      </w:r>
      <w:proofErr w:type="spellEnd"/>
      <w:r w:rsidRPr="00D43597">
        <w:rPr>
          <w:rFonts w:asciiTheme="majorBidi" w:hAnsiTheme="majorBidi" w:cstheme="majorBidi"/>
          <w:sz w:val="24"/>
          <w:shd w:val="clear" w:color="auto" w:fill="FFFFFF"/>
        </w:rPr>
        <w:t xml:space="preserve"> on customer citizenship behavior and customer dysfunctional behavior. </w:t>
      </w:r>
      <w:r w:rsidRPr="00D43597">
        <w:rPr>
          <w:rFonts w:asciiTheme="majorBidi" w:hAnsiTheme="majorBidi" w:cstheme="majorBidi"/>
          <w:i/>
          <w:iCs/>
          <w:sz w:val="24"/>
          <w:shd w:val="clear" w:color="auto" w:fill="FFFFFF"/>
        </w:rPr>
        <w:t>Industrial Marketing Management</w:t>
      </w:r>
      <w:r w:rsidRPr="00D43597">
        <w:rPr>
          <w:rFonts w:asciiTheme="majorBidi" w:hAnsiTheme="majorBidi" w:cstheme="majorBidi"/>
          <w:sz w:val="24"/>
          <w:shd w:val="clear" w:color="auto" w:fill="FFFFFF"/>
        </w:rPr>
        <w:t>, 37(7), 767-783.</w:t>
      </w:r>
    </w:p>
    <w:p w14:paraId="1DB04A35" w14:textId="0694CD98"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Yi, Y., &amp; Gong, T. (2013). Customer value co-creation behavior: Scale development and validation. </w:t>
      </w:r>
      <w:r w:rsidRPr="00D43597">
        <w:rPr>
          <w:rFonts w:asciiTheme="majorBidi" w:hAnsiTheme="majorBidi" w:cstheme="majorBidi"/>
          <w:i/>
          <w:iCs/>
          <w:sz w:val="24"/>
          <w:shd w:val="clear" w:color="auto" w:fill="FFFFFF"/>
        </w:rPr>
        <w:t>Journal of Business Research</w:t>
      </w:r>
      <w:r w:rsidRPr="00D43597">
        <w:rPr>
          <w:rFonts w:asciiTheme="majorBidi" w:hAnsiTheme="majorBidi" w:cstheme="majorBidi"/>
          <w:sz w:val="24"/>
          <w:shd w:val="clear" w:color="auto" w:fill="FFFFFF"/>
        </w:rPr>
        <w:t>, 66(9), 1279-1284.</w:t>
      </w:r>
    </w:p>
    <w:p w14:paraId="0F1B9352" w14:textId="15A005C1"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Yi, Y., Gong, T., &amp; Lee, H. (2013). The impact of other customers on customer citizenship behavior. </w:t>
      </w:r>
      <w:r w:rsidRPr="00D43597">
        <w:rPr>
          <w:rFonts w:asciiTheme="majorBidi" w:hAnsiTheme="majorBidi" w:cstheme="majorBidi"/>
          <w:i/>
          <w:iCs/>
          <w:sz w:val="24"/>
          <w:shd w:val="clear" w:color="auto" w:fill="FFFFFF"/>
        </w:rPr>
        <w:t>Psychology &amp; Marketing</w:t>
      </w:r>
      <w:r w:rsidRPr="00D43597">
        <w:rPr>
          <w:rFonts w:asciiTheme="majorBidi" w:hAnsiTheme="majorBidi" w:cstheme="majorBidi"/>
          <w:sz w:val="24"/>
          <w:shd w:val="clear" w:color="auto" w:fill="FFFFFF"/>
        </w:rPr>
        <w:t>, 30(4), 341-356.</w:t>
      </w:r>
    </w:p>
    <w:p w14:paraId="2FEF6FE1" w14:textId="3709862B"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Yildiz</w:t>
      </w:r>
      <w:proofErr w:type="spellEnd"/>
      <w:r w:rsidRPr="00D43597">
        <w:rPr>
          <w:rFonts w:asciiTheme="majorBidi" w:hAnsiTheme="majorBidi" w:cstheme="majorBidi"/>
          <w:sz w:val="24"/>
          <w:shd w:val="clear" w:color="auto" w:fill="FFFFFF"/>
        </w:rPr>
        <w:t xml:space="preserve">, M. L., &amp; </w:t>
      </w:r>
      <w:proofErr w:type="spellStart"/>
      <w:r w:rsidRPr="00D43597">
        <w:rPr>
          <w:rFonts w:asciiTheme="majorBidi" w:hAnsiTheme="majorBidi" w:cstheme="majorBidi"/>
          <w:sz w:val="24"/>
          <w:shd w:val="clear" w:color="auto" w:fill="FFFFFF"/>
        </w:rPr>
        <w:t>Öncer</w:t>
      </w:r>
      <w:proofErr w:type="spellEnd"/>
      <w:r w:rsidRPr="00D43597">
        <w:rPr>
          <w:rFonts w:asciiTheme="majorBidi" w:hAnsiTheme="majorBidi" w:cstheme="majorBidi"/>
          <w:sz w:val="24"/>
          <w:shd w:val="clear" w:color="auto" w:fill="FFFFFF"/>
        </w:rPr>
        <w:t xml:space="preserve">, A. Z. (2012). Narcissism as a moderator of the relationship between organizational trust and organizational citizenship behaviour. </w:t>
      </w:r>
      <w:r w:rsidRPr="00D43597">
        <w:rPr>
          <w:rFonts w:asciiTheme="majorBidi" w:hAnsiTheme="majorBidi" w:cstheme="majorBidi"/>
          <w:i/>
          <w:iCs/>
          <w:sz w:val="24"/>
          <w:shd w:val="clear" w:color="auto" w:fill="FFFFFF"/>
        </w:rPr>
        <w:t>International Journal of Business and Social Science</w:t>
      </w:r>
      <w:r w:rsidRPr="00D43597">
        <w:rPr>
          <w:rFonts w:asciiTheme="majorBidi" w:hAnsiTheme="majorBidi" w:cstheme="majorBidi"/>
          <w:sz w:val="24"/>
          <w:shd w:val="clear" w:color="auto" w:fill="FFFFFF"/>
        </w:rPr>
        <w:t>, 3(21).</w:t>
      </w:r>
    </w:p>
    <w:p w14:paraId="0FA3E255" w14:textId="036CFD49"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proofErr w:type="spellStart"/>
      <w:r w:rsidRPr="00D43597">
        <w:rPr>
          <w:rFonts w:asciiTheme="majorBidi" w:hAnsiTheme="majorBidi" w:cstheme="majorBidi"/>
          <w:sz w:val="24"/>
          <w:shd w:val="clear" w:color="auto" w:fill="FFFFFF"/>
        </w:rPr>
        <w:t>Zaglia</w:t>
      </w:r>
      <w:proofErr w:type="spellEnd"/>
      <w:r w:rsidRPr="00D43597">
        <w:rPr>
          <w:rFonts w:asciiTheme="majorBidi" w:hAnsiTheme="majorBidi" w:cstheme="majorBidi"/>
          <w:sz w:val="24"/>
          <w:shd w:val="clear" w:color="auto" w:fill="FFFFFF"/>
        </w:rPr>
        <w:t>, M. E. (2013). Brand communities embedded in social networks</w:t>
      </w:r>
      <w:r w:rsidRPr="00D43597">
        <w:rPr>
          <w:rFonts w:asciiTheme="majorBidi" w:hAnsiTheme="majorBidi" w:cstheme="majorBidi"/>
          <w:i/>
          <w:iCs/>
          <w:sz w:val="24"/>
          <w:shd w:val="clear" w:color="auto" w:fill="FFFFFF"/>
        </w:rPr>
        <w:t>. Journal of Business Research,</w:t>
      </w:r>
      <w:r w:rsidRPr="00D43597">
        <w:rPr>
          <w:rFonts w:asciiTheme="majorBidi" w:hAnsiTheme="majorBidi" w:cstheme="majorBidi"/>
          <w:sz w:val="24"/>
          <w:shd w:val="clear" w:color="auto" w:fill="FFFFFF"/>
        </w:rPr>
        <w:t xml:space="preserve"> 66(2), 216-223.</w:t>
      </w:r>
    </w:p>
    <w:p w14:paraId="1D2E9752" w14:textId="77777777" w:rsidR="00F55351" w:rsidRPr="00D43597" w:rsidRDefault="00F55351" w:rsidP="00944BE9">
      <w:pPr>
        <w:spacing w:line="240" w:lineRule="auto"/>
        <w:ind w:left="141" w:hanging="141"/>
        <w:contextualSpacing/>
        <w:jc w:val="both"/>
        <w:rPr>
          <w:rFonts w:asciiTheme="majorBidi" w:hAnsiTheme="majorBidi" w:cstheme="majorBidi"/>
          <w:sz w:val="24"/>
          <w:shd w:val="clear" w:color="auto" w:fill="FFFFFF"/>
        </w:rPr>
      </w:pPr>
      <w:bookmarkStart w:id="322" w:name="_Hlk94002196"/>
      <w:r w:rsidRPr="00D43597">
        <w:rPr>
          <w:rFonts w:asciiTheme="majorBidi" w:hAnsiTheme="majorBidi" w:cstheme="majorBidi"/>
          <w:sz w:val="24"/>
          <w:shd w:val="clear" w:color="auto" w:fill="FFFFFF"/>
        </w:rPr>
        <w:t xml:space="preserve">Zeithaml, V. A., Berry, L. L., &amp; Parasuraman, A. (1996). The behavioral consequences of service quality. </w:t>
      </w:r>
      <w:r w:rsidRPr="00D43597">
        <w:rPr>
          <w:rFonts w:asciiTheme="majorBidi" w:hAnsiTheme="majorBidi" w:cstheme="majorBidi"/>
          <w:i/>
          <w:iCs/>
          <w:sz w:val="24"/>
          <w:shd w:val="clear" w:color="auto" w:fill="FFFFFF"/>
        </w:rPr>
        <w:t>Journal of marketing</w:t>
      </w:r>
      <w:r w:rsidRPr="00D43597">
        <w:rPr>
          <w:rFonts w:asciiTheme="majorBidi" w:hAnsiTheme="majorBidi" w:cstheme="majorBidi"/>
          <w:sz w:val="24"/>
          <w:shd w:val="clear" w:color="auto" w:fill="FFFFFF"/>
        </w:rPr>
        <w:t>, 60(2), 31-46.</w:t>
      </w:r>
    </w:p>
    <w:p w14:paraId="1F6FE05C" w14:textId="601EF008"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bookmarkStart w:id="323" w:name="_Hlk94002199"/>
      <w:bookmarkEnd w:id="322"/>
      <w:r w:rsidRPr="00D43597">
        <w:rPr>
          <w:rFonts w:asciiTheme="majorBidi" w:hAnsiTheme="majorBidi" w:cstheme="majorBidi"/>
          <w:sz w:val="24"/>
          <w:shd w:val="clear" w:color="auto" w:fill="FFFFFF"/>
        </w:rPr>
        <w:lastRenderedPageBreak/>
        <w:t xml:space="preserve">Zhang, Y., Fang, Y., Wei, K.-K., Ramsey, E., McCole, P., &amp; Chen, H. (2011). Repurchase intention in B2C e-commerce—A relationship quality perspective. </w:t>
      </w:r>
      <w:r w:rsidRPr="00D43597">
        <w:rPr>
          <w:rFonts w:asciiTheme="majorBidi" w:hAnsiTheme="majorBidi" w:cstheme="majorBidi"/>
          <w:i/>
          <w:iCs/>
          <w:sz w:val="24"/>
          <w:shd w:val="clear" w:color="auto" w:fill="FFFFFF"/>
        </w:rPr>
        <w:t>Information &amp; Management</w:t>
      </w:r>
      <w:r w:rsidRPr="00D43597">
        <w:rPr>
          <w:rFonts w:asciiTheme="majorBidi" w:hAnsiTheme="majorBidi" w:cstheme="majorBidi"/>
          <w:sz w:val="24"/>
          <w:shd w:val="clear" w:color="auto" w:fill="FFFFFF"/>
        </w:rPr>
        <w:t>, 48(6), 192-200.</w:t>
      </w:r>
    </w:p>
    <w:bookmarkEnd w:id="323"/>
    <w:p w14:paraId="3313A73D" w14:textId="77777777" w:rsidR="00F55351" w:rsidRPr="00D43597" w:rsidRDefault="00F55351" w:rsidP="00663454">
      <w:pPr>
        <w:spacing w:line="240" w:lineRule="auto"/>
        <w:ind w:left="141" w:hanging="141"/>
        <w:contextualSpacing/>
        <w:jc w:val="both"/>
        <w:rPr>
          <w:rFonts w:asciiTheme="majorBidi" w:hAnsiTheme="majorBidi" w:cstheme="majorBidi"/>
          <w:sz w:val="24"/>
          <w:shd w:val="clear" w:color="auto" w:fill="FFFFFF"/>
        </w:rPr>
      </w:pPr>
      <w:r w:rsidRPr="00D43597">
        <w:rPr>
          <w:rFonts w:asciiTheme="majorBidi" w:hAnsiTheme="majorBidi" w:cstheme="majorBidi"/>
          <w:sz w:val="24"/>
          <w:shd w:val="clear" w:color="auto" w:fill="FFFFFF"/>
        </w:rPr>
        <w:t xml:space="preserve">Zhou, Z., Zhang, Q., Su, C., &amp; Zhou, N. (2012). How do brand communities generate brand relationships? </w:t>
      </w:r>
      <w:r w:rsidRPr="00D43597">
        <w:rPr>
          <w:rFonts w:asciiTheme="majorBidi" w:hAnsiTheme="majorBidi" w:cstheme="majorBidi"/>
          <w:i/>
          <w:iCs/>
          <w:sz w:val="24"/>
          <w:shd w:val="clear" w:color="auto" w:fill="FFFFFF"/>
        </w:rPr>
        <w:t>Intermediate mechanisms. Journal of Business research</w:t>
      </w:r>
      <w:r w:rsidRPr="00D43597">
        <w:rPr>
          <w:rFonts w:asciiTheme="majorBidi" w:hAnsiTheme="majorBidi" w:cstheme="majorBidi"/>
          <w:sz w:val="24"/>
          <w:shd w:val="clear" w:color="auto" w:fill="FFFFFF"/>
        </w:rPr>
        <w:t>, 65(7), 890.</w:t>
      </w:r>
    </w:p>
    <w:p w14:paraId="21FEEC69" w14:textId="2E132B40" w:rsidR="00F31E77" w:rsidRPr="00B76578" w:rsidRDefault="00F31E77" w:rsidP="00663454">
      <w:pPr>
        <w:spacing w:line="240" w:lineRule="auto"/>
        <w:ind w:left="141" w:hanging="141"/>
        <w:contextualSpacing/>
        <w:jc w:val="both"/>
        <w:rPr>
          <w:rFonts w:asciiTheme="majorBidi" w:hAnsiTheme="majorBidi" w:cstheme="majorBidi"/>
          <w:sz w:val="24"/>
          <w:shd w:val="clear" w:color="auto" w:fill="FFFFFF"/>
        </w:rPr>
        <w:sectPr w:rsidR="00F31E77" w:rsidRPr="00B76578" w:rsidSect="00B0128E">
          <w:headerReference w:type="default" r:id="rId49"/>
          <w:pgSz w:w="11907" w:h="16839" w:code="9"/>
          <w:pgMar w:top="1418" w:right="1701" w:bottom="1134" w:left="1701" w:header="708" w:footer="708" w:gutter="0"/>
          <w:cols w:space="708"/>
          <w:titlePg/>
          <w:docGrid w:linePitch="360"/>
        </w:sectPr>
      </w:pPr>
      <w:r w:rsidRPr="00D43597">
        <w:rPr>
          <w:rFonts w:asciiTheme="majorBidi" w:hAnsiTheme="majorBidi" w:cstheme="majorBidi"/>
          <w:sz w:val="24"/>
          <w:shd w:val="clear" w:color="auto" w:fill="FFFFFF"/>
        </w:rPr>
        <w:t>Zhu, D. H., Sun, H., &amp; Chang, Y. P. (2016). Effect of social support on customer satisfaction and citizenship behavior in online brand communities: The moderating role of support source. Journal of Retailing and</w:t>
      </w:r>
      <w:r w:rsidRPr="00F31E77">
        <w:rPr>
          <w:rFonts w:asciiTheme="majorBidi" w:hAnsiTheme="majorBidi" w:cstheme="majorBidi"/>
          <w:sz w:val="24"/>
          <w:shd w:val="clear" w:color="auto" w:fill="FFFFFF"/>
        </w:rPr>
        <w:t xml:space="preserve"> Consumer Services, 31, 287-293.</w:t>
      </w:r>
    </w:p>
    <w:p w14:paraId="31472B60" w14:textId="77777777" w:rsidR="009C6CD6" w:rsidRDefault="009C6CD6" w:rsidP="00D52842">
      <w:pPr>
        <w:rPr>
          <w:rtl/>
        </w:rPr>
      </w:pPr>
      <w:bookmarkStart w:id="324" w:name="_Toc79617439"/>
      <w:bookmarkStart w:id="325" w:name="_Toc79618585"/>
    </w:p>
    <w:p w14:paraId="1BC2FFCD" w14:textId="6D114F2B" w:rsidR="009C6CD6" w:rsidRDefault="009C6CD6" w:rsidP="00D52842">
      <w:pPr>
        <w:rPr>
          <w:rtl/>
        </w:rPr>
      </w:pPr>
    </w:p>
    <w:p w14:paraId="4C171E9B" w14:textId="34C47056" w:rsidR="00D52842" w:rsidRDefault="00D52842" w:rsidP="00D52842">
      <w:pPr>
        <w:rPr>
          <w:rtl/>
        </w:rPr>
      </w:pPr>
    </w:p>
    <w:p w14:paraId="6F16661C" w14:textId="77777777" w:rsidR="00D52842" w:rsidRDefault="00D52842" w:rsidP="00D52842">
      <w:pPr>
        <w:rPr>
          <w:rtl/>
          <w:lang w:bidi="fa-IR"/>
        </w:rPr>
      </w:pPr>
    </w:p>
    <w:p w14:paraId="1003EEF7" w14:textId="0186424E" w:rsidR="00CC64FC" w:rsidRPr="00E031F6" w:rsidRDefault="00CC64FC" w:rsidP="00E031F6">
      <w:pPr>
        <w:pStyle w:val="Heading1"/>
        <w:jc w:val="center"/>
        <w:rPr>
          <w:rFonts w:cs="B Titr"/>
          <w:sz w:val="56"/>
          <w:szCs w:val="56"/>
          <w:rtl/>
        </w:rPr>
        <w:sectPr w:rsidR="00CC64FC" w:rsidRPr="00E031F6" w:rsidSect="00B0128E">
          <w:headerReference w:type="default" r:id="rId50"/>
          <w:pgSz w:w="11907" w:h="16839" w:code="9"/>
          <w:pgMar w:top="1418" w:right="1701" w:bottom="1134" w:left="1701" w:header="708" w:footer="708" w:gutter="0"/>
          <w:cols w:space="708"/>
          <w:titlePg/>
          <w:docGrid w:linePitch="360"/>
        </w:sectPr>
      </w:pPr>
      <w:bookmarkStart w:id="326" w:name="_Toc94471320"/>
      <w:r w:rsidRPr="00E031F6">
        <w:rPr>
          <w:rFonts w:cs="B Titr" w:hint="cs"/>
          <w:sz w:val="56"/>
          <w:szCs w:val="56"/>
          <w:rtl/>
        </w:rPr>
        <w:t>ضمایم</w:t>
      </w:r>
      <w:bookmarkEnd w:id="324"/>
      <w:bookmarkEnd w:id="325"/>
      <w:bookmarkEnd w:id="326"/>
    </w:p>
    <w:p w14:paraId="026B794C" w14:textId="2FDDE5ED" w:rsidR="001F0EA4" w:rsidRDefault="001F0EA4" w:rsidP="001F0EA4">
      <w:pPr>
        <w:pStyle w:val="Heading1"/>
        <w:rPr>
          <w:rtl/>
          <w:lang w:bidi="fa-IR"/>
        </w:rPr>
      </w:pPr>
      <w:bookmarkStart w:id="327" w:name="_Toc94471321"/>
      <w:r>
        <w:rPr>
          <w:rFonts w:hint="cs"/>
          <w:rtl/>
          <w:lang w:bidi="fa-IR"/>
        </w:rPr>
        <w:lastRenderedPageBreak/>
        <w:t>پیوست 1- پرسشنامه پژوهش</w:t>
      </w:r>
      <w:bookmarkEnd w:id="327"/>
    </w:p>
    <w:p w14:paraId="0E5E74BB" w14:textId="77777777" w:rsidR="001F0EA4" w:rsidRDefault="001F0EA4" w:rsidP="001F0EA4">
      <w:pPr>
        <w:bidi/>
        <w:spacing w:after="0" w:line="240" w:lineRule="auto"/>
        <w:jc w:val="lowKashida"/>
        <w:rPr>
          <w:rFonts w:ascii="Times New Roman" w:eastAsia="Calibri" w:hAnsi="Times New Roman"/>
          <w:b/>
          <w:bCs/>
          <w:color w:val="000000"/>
          <w:sz w:val="24"/>
          <w:rtl/>
          <w:lang w:bidi="fa-IR"/>
        </w:rPr>
      </w:pPr>
    </w:p>
    <w:p w14:paraId="01F33BD2" w14:textId="70191C45" w:rsidR="007A4918" w:rsidRPr="00751CC2" w:rsidRDefault="00E031F6" w:rsidP="001F0EA4">
      <w:pPr>
        <w:bidi/>
        <w:spacing w:after="0" w:line="240" w:lineRule="auto"/>
        <w:jc w:val="lowKashida"/>
        <w:rPr>
          <w:rFonts w:ascii="Times New Roman" w:eastAsia="Calibri" w:hAnsi="Times New Roman"/>
          <w:b/>
          <w:bCs/>
          <w:color w:val="000000"/>
          <w:sz w:val="24"/>
          <w:rtl/>
          <w:lang w:bidi="fa-IR"/>
        </w:rPr>
      </w:pPr>
      <w:r w:rsidRPr="00751CC2">
        <w:rPr>
          <w:rFonts w:ascii="Times New Roman" w:eastAsia="Calibri" w:hAnsi="Times New Roman"/>
          <w:noProof/>
          <w:sz w:val="24"/>
          <w:rtl/>
        </w:rPr>
        <w:drawing>
          <wp:anchor distT="0" distB="0" distL="114300" distR="114300" simplePos="0" relativeHeight="251495936" behindDoc="0" locked="0" layoutInCell="1" allowOverlap="1" wp14:anchorId="707BB637" wp14:editId="41FA891B">
            <wp:simplePos x="0" y="0"/>
            <wp:positionH relativeFrom="column">
              <wp:posOffset>2348278</wp:posOffset>
            </wp:positionH>
            <wp:positionV relativeFrom="paragraph">
              <wp:posOffset>10918</wp:posOffset>
            </wp:positionV>
            <wp:extent cx="685800" cy="638810"/>
            <wp:effectExtent l="0" t="0" r="0" b="8890"/>
            <wp:wrapNone/>
            <wp:docPr id="65" name="Picture 65" descr="A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63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AA2B4" w14:textId="77777777" w:rsidR="007A4918" w:rsidRPr="00751CC2" w:rsidRDefault="007A4918" w:rsidP="00515902">
      <w:pPr>
        <w:bidi/>
        <w:spacing w:after="0" w:line="240" w:lineRule="auto"/>
        <w:jc w:val="lowKashida"/>
        <w:rPr>
          <w:rFonts w:ascii="Times New Roman" w:eastAsia="Calibri" w:hAnsi="Times New Roman"/>
          <w:b/>
          <w:bCs/>
          <w:color w:val="000000"/>
          <w:sz w:val="24"/>
          <w:lang w:bidi="fa-IR"/>
        </w:rPr>
      </w:pPr>
    </w:p>
    <w:p w14:paraId="2950D52C" w14:textId="77777777" w:rsidR="007A4918" w:rsidRPr="00751CC2" w:rsidRDefault="007A4918" w:rsidP="00515902">
      <w:pPr>
        <w:bidi/>
        <w:rPr>
          <w:rFonts w:ascii="Times New Roman" w:hAnsi="Times New Roman"/>
          <w:color w:val="000000" w:themeColor="text1"/>
          <w:sz w:val="24"/>
          <w:rtl/>
          <w:lang w:bidi="fa-IR"/>
        </w:rPr>
        <w:sectPr w:rsidR="007A4918" w:rsidRPr="00751CC2" w:rsidSect="00B0128E">
          <w:headerReference w:type="default" r:id="rId52"/>
          <w:pgSz w:w="11907" w:h="16839" w:code="9"/>
          <w:pgMar w:top="1418" w:right="1701" w:bottom="1134" w:left="1701" w:header="708" w:footer="708" w:gutter="0"/>
          <w:cols w:space="708"/>
          <w:docGrid w:linePitch="360"/>
        </w:sectPr>
      </w:pPr>
    </w:p>
    <w:p w14:paraId="1D0EB441" w14:textId="77777777" w:rsidR="006D59BD" w:rsidRPr="00751CC2" w:rsidRDefault="006D59BD" w:rsidP="00515902">
      <w:pPr>
        <w:bidi/>
        <w:spacing w:after="0" w:line="240" w:lineRule="auto"/>
        <w:jc w:val="both"/>
        <w:rPr>
          <w:rFonts w:ascii="Times New Roman" w:eastAsia="Calibri" w:hAnsi="Times New Roman"/>
          <w:sz w:val="24"/>
          <w:rtl/>
        </w:rPr>
      </w:pPr>
    </w:p>
    <w:p w14:paraId="5825EF17" w14:textId="77777777" w:rsidR="006D59BD" w:rsidRPr="00751CC2" w:rsidRDefault="006D59BD" w:rsidP="00515902">
      <w:pPr>
        <w:bidi/>
        <w:spacing w:after="0" w:line="240" w:lineRule="auto"/>
        <w:jc w:val="center"/>
        <w:rPr>
          <w:rFonts w:ascii="Times New Roman" w:eastAsia="Calibri" w:hAnsi="Times New Roman"/>
          <w:sz w:val="24"/>
          <w:rtl/>
        </w:rPr>
      </w:pPr>
      <w:r w:rsidRPr="00751CC2">
        <w:rPr>
          <w:rFonts w:ascii="Times New Roman" w:eastAsia="Calibri" w:hAnsi="Times New Roman" w:hint="cs"/>
          <w:sz w:val="24"/>
          <w:rtl/>
        </w:rPr>
        <w:t>به نام خدا</w:t>
      </w:r>
    </w:p>
    <w:p w14:paraId="6763AE04" w14:textId="77777777" w:rsidR="004B765C" w:rsidRDefault="004B765C" w:rsidP="004B765C">
      <w:pPr>
        <w:bidi/>
        <w:spacing w:after="0" w:line="240" w:lineRule="auto"/>
        <w:jc w:val="both"/>
        <w:rPr>
          <w:rtl/>
          <w:lang w:bidi="fa-IR"/>
        </w:rPr>
      </w:pPr>
      <w:r w:rsidRPr="004B765C">
        <w:rPr>
          <w:rFonts w:hint="cs"/>
          <w:rtl/>
          <w:lang w:bidi="fa-IR"/>
        </w:rPr>
        <w:t>صاحب</w:t>
      </w:r>
      <w:r w:rsidRPr="004B765C">
        <w:rPr>
          <w:rtl/>
          <w:lang w:bidi="fa-IR"/>
        </w:rPr>
        <w:softHyphen/>
      </w:r>
      <w:r w:rsidRPr="004B765C">
        <w:rPr>
          <w:rFonts w:hint="cs"/>
          <w:rtl/>
          <w:lang w:bidi="fa-IR"/>
        </w:rPr>
        <w:t>نظر</w:t>
      </w:r>
      <w:r w:rsidR="006D59BD" w:rsidRPr="004B765C">
        <w:rPr>
          <w:rFonts w:hint="cs"/>
          <w:rtl/>
          <w:lang w:bidi="fa-IR"/>
        </w:rPr>
        <w:t xml:space="preserve"> گرامی:</w:t>
      </w:r>
    </w:p>
    <w:p w14:paraId="118CEEBC" w14:textId="58F4ABDF" w:rsidR="004B765C" w:rsidRDefault="006D59BD" w:rsidP="004B765C">
      <w:pPr>
        <w:bidi/>
        <w:spacing w:after="0" w:line="240" w:lineRule="auto"/>
        <w:jc w:val="both"/>
        <w:rPr>
          <w:rtl/>
          <w:lang w:bidi="fa-IR"/>
        </w:rPr>
      </w:pPr>
      <w:r w:rsidRPr="004B765C">
        <w:rPr>
          <w:rFonts w:hint="cs"/>
          <w:rtl/>
          <w:lang w:bidi="fa-IR"/>
        </w:rPr>
        <w:t>پرسشنامه</w:t>
      </w:r>
      <w:r w:rsidRPr="004B765C">
        <w:rPr>
          <w:rtl/>
          <w:lang w:bidi="fa-IR"/>
        </w:rPr>
        <w:softHyphen/>
      </w:r>
      <w:r w:rsidR="004B765C" w:rsidRPr="004B765C">
        <w:rPr>
          <w:rFonts w:hint="cs"/>
          <w:rtl/>
          <w:lang w:bidi="fa-IR"/>
        </w:rPr>
        <w:t xml:space="preserve"> </w:t>
      </w:r>
      <w:r w:rsidR="002A2DCB">
        <w:rPr>
          <w:rFonts w:hint="cs"/>
          <w:rtl/>
          <w:lang w:bidi="fa-IR"/>
        </w:rPr>
        <w:t>حاضر</w:t>
      </w:r>
      <w:r w:rsidR="004B765C" w:rsidRPr="004B765C">
        <w:rPr>
          <w:rFonts w:hint="eastAsia"/>
          <w:rtl/>
          <w:lang w:bidi="fa-IR"/>
        </w:rPr>
        <w:t>،</w:t>
      </w:r>
      <w:r w:rsidR="004B765C" w:rsidRPr="004B765C">
        <w:rPr>
          <w:rtl/>
          <w:lang w:bidi="fa-IR"/>
        </w:rPr>
        <w:t xml:space="preserve"> ج</w:t>
      </w:r>
      <w:r w:rsidR="004B765C" w:rsidRPr="004B765C">
        <w:rPr>
          <w:rFonts w:hint="cs"/>
          <w:rtl/>
          <w:lang w:bidi="fa-IR"/>
        </w:rPr>
        <w:t>ه</w:t>
      </w:r>
      <w:r w:rsidR="004B765C" w:rsidRPr="004B765C">
        <w:rPr>
          <w:rtl/>
          <w:lang w:bidi="fa-IR"/>
        </w:rPr>
        <w:t>ت انجام پژوهش</w:t>
      </w:r>
      <w:r w:rsidR="004B765C" w:rsidRPr="004B765C">
        <w:rPr>
          <w:rFonts w:hint="cs"/>
          <w:rtl/>
          <w:lang w:bidi="fa-IR"/>
        </w:rPr>
        <w:t>ی</w:t>
      </w:r>
      <w:r w:rsidR="004B765C" w:rsidRPr="004B765C">
        <w:rPr>
          <w:rtl/>
          <w:lang w:bidi="fa-IR"/>
        </w:rPr>
        <w:t xml:space="preserve"> با عنوان</w:t>
      </w:r>
      <w:r w:rsidR="004B765C" w:rsidRPr="004B765C">
        <w:rPr>
          <w:rFonts w:hint="cs"/>
          <w:rtl/>
          <w:lang w:bidi="fa-IR"/>
        </w:rPr>
        <w:t xml:space="preserve"> </w:t>
      </w:r>
      <w:r w:rsidR="002A2DCB">
        <w:rPr>
          <w:rFonts w:hint="cs"/>
          <w:rtl/>
          <w:lang w:bidi="fa-IR"/>
        </w:rPr>
        <w:t>«</w:t>
      </w:r>
      <w:r w:rsidR="004B765C" w:rsidRPr="004B765C">
        <w:rPr>
          <w:rFonts w:hint="cs"/>
          <w:rtl/>
          <w:lang w:bidi="fa-IR"/>
        </w:rPr>
        <w:t xml:space="preserve">بررسی </w:t>
      </w:r>
      <w:r w:rsidR="004B63A7">
        <w:rPr>
          <w:rFonts w:hint="cs"/>
          <w:rtl/>
          <w:lang w:bidi="fa-IR"/>
        </w:rPr>
        <w:t>تأثیر</w:t>
      </w:r>
      <w:r w:rsidR="004B765C" w:rsidRPr="004B765C">
        <w:rPr>
          <w:rFonts w:hint="cs"/>
          <w:rtl/>
          <w:lang w:bidi="fa-IR"/>
        </w:rPr>
        <w:t xml:space="preserve"> شناخت جوامع برند بر قصد خرید مجدد با نقش میانجی</w:t>
      </w:r>
      <w:r w:rsidR="004B765C" w:rsidRPr="004B765C">
        <w:rPr>
          <w:rtl/>
          <w:lang w:bidi="fa-IR"/>
        </w:rPr>
        <w:softHyphen/>
      </w:r>
      <w:r w:rsidR="004B765C" w:rsidRPr="004B765C">
        <w:rPr>
          <w:rFonts w:hint="cs"/>
          <w:rtl/>
          <w:lang w:bidi="fa-IR"/>
        </w:rPr>
        <w:t xml:space="preserve">گری رفتار شهروندی </w:t>
      </w:r>
      <w:r w:rsidR="00DC3B65">
        <w:rPr>
          <w:rFonts w:hint="cs"/>
          <w:rtl/>
          <w:lang w:bidi="fa-IR"/>
        </w:rPr>
        <w:t>مشتریان‌ هایپرمارکت</w:t>
      </w:r>
      <w:r w:rsidR="004B765C" w:rsidRPr="004B765C">
        <w:rPr>
          <w:rFonts w:hint="cs"/>
          <w:rtl/>
          <w:lang w:bidi="fa-IR"/>
        </w:rPr>
        <w:t xml:space="preserve"> احمدی در رشت</w:t>
      </w:r>
      <w:r w:rsidR="002A2DCB">
        <w:rPr>
          <w:rFonts w:hint="cs"/>
          <w:rtl/>
          <w:lang w:bidi="fa-IR"/>
        </w:rPr>
        <w:t>»</w:t>
      </w:r>
      <w:r w:rsidR="004B765C" w:rsidRPr="004B765C">
        <w:rPr>
          <w:rtl/>
          <w:lang w:bidi="fa-IR"/>
        </w:rPr>
        <w:t>، م</w:t>
      </w:r>
      <w:r w:rsidR="004B765C" w:rsidRPr="004B765C">
        <w:rPr>
          <w:rFonts w:hint="cs"/>
          <w:rtl/>
          <w:lang w:bidi="fa-IR"/>
        </w:rPr>
        <w:t>ی</w:t>
      </w:r>
      <w:r w:rsidR="004B765C" w:rsidRPr="004B765C">
        <w:rPr>
          <w:rtl/>
          <w:lang w:bidi="fa-IR"/>
        </w:rPr>
        <w:softHyphen/>
      </w:r>
      <w:r w:rsidR="004B765C" w:rsidRPr="004B765C">
        <w:rPr>
          <w:rFonts w:hint="eastAsia"/>
          <w:rtl/>
          <w:lang w:bidi="fa-IR"/>
        </w:rPr>
        <w:t>باشد</w:t>
      </w:r>
      <w:r w:rsidR="004B765C" w:rsidRPr="004B765C">
        <w:rPr>
          <w:rtl/>
          <w:lang w:bidi="fa-IR"/>
        </w:rPr>
        <w:t>. دست</w:t>
      </w:r>
      <w:r w:rsidR="004B765C" w:rsidRPr="004B765C">
        <w:rPr>
          <w:rFonts w:hint="cs"/>
          <w:rtl/>
          <w:lang w:bidi="fa-IR"/>
        </w:rPr>
        <w:t>ی</w:t>
      </w:r>
      <w:r w:rsidR="004B765C" w:rsidRPr="004B765C">
        <w:rPr>
          <w:rFonts w:hint="eastAsia"/>
          <w:rtl/>
          <w:lang w:bidi="fa-IR"/>
        </w:rPr>
        <w:t>اب</w:t>
      </w:r>
      <w:r w:rsidR="004B765C" w:rsidRPr="004B765C">
        <w:rPr>
          <w:rFonts w:hint="cs"/>
          <w:rtl/>
          <w:lang w:bidi="fa-IR"/>
        </w:rPr>
        <w:t>ی</w:t>
      </w:r>
      <w:r w:rsidR="004B765C" w:rsidRPr="004B765C">
        <w:rPr>
          <w:rtl/>
          <w:lang w:bidi="fa-IR"/>
        </w:rPr>
        <w:t xml:space="preserve"> به نتا</w:t>
      </w:r>
      <w:r w:rsidR="004B765C" w:rsidRPr="004B765C">
        <w:rPr>
          <w:rFonts w:hint="cs"/>
          <w:rtl/>
          <w:lang w:bidi="fa-IR"/>
        </w:rPr>
        <w:t>ی</w:t>
      </w:r>
      <w:r w:rsidR="004B765C" w:rsidRPr="004B765C">
        <w:rPr>
          <w:rFonts w:hint="eastAsia"/>
          <w:rtl/>
          <w:lang w:bidi="fa-IR"/>
        </w:rPr>
        <w:t>ج</w:t>
      </w:r>
      <w:r w:rsidR="004B765C" w:rsidRPr="004B765C">
        <w:rPr>
          <w:rtl/>
          <w:lang w:bidi="fa-IR"/>
        </w:rPr>
        <w:t xml:space="preserve"> مف</w:t>
      </w:r>
      <w:r w:rsidR="004B765C" w:rsidRPr="004B765C">
        <w:rPr>
          <w:rFonts w:hint="cs"/>
          <w:rtl/>
          <w:lang w:bidi="fa-IR"/>
        </w:rPr>
        <w:t>ی</w:t>
      </w:r>
      <w:r w:rsidR="004B765C" w:rsidRPr="004B765C">
        <w:rPr>
          <w:rFonts w:hint="eastAsia"/>
          <w:rtl/>
          <w:lang w:bidi="fa-IR"/>
        </w:rPr>
        <w:t>د</w:t>
      </w:r>
      <w:r w:rsidR="004B765C" w:rsidRPr="004B765C">
        <w:rPr>
          <w:rtl/>
          <w:lang w:bidi="fa-IR"/>
        </w:rPr>
        <w:t xml:space="preserve"> در ا</w:t>
      </w:r>
      <w:r w:rsidR="004B765C" w:rsidRPr="004B765C">
        <w:rPr>
          <w:rFonts w:hint="cs"/>
          <w:rtl/>
          <w:lang w:bidi="fa-IR"/>
        </w:rPr>
        <w:t>ی</w:t>
      </w:r>
      <w:r w:rsidR="004B765C" w:rsidRPr="004B765C">
        <w:rPr>
          <w:rFonts w:hint="eastAsia"/>
          <w:rtl/>
          <w:lang w:bidi="fa-IR"/>
        </w:rPr>
        <w:t>ن</w:t>
      </w:r>
      <w:r w:rsidR="004B765C" w:rsidRPr="004B765C">
        <w:rPr>
          <w:rtl/>
          <w:lang w:bidi="fa-IR"/>
        </w:rPr>
        <w:t xml:space="preserve"> تحق</w:t>
      </w:r>
      <w:r w:rsidR="004B765C" w:rsidRPr="004B765C">
        <w:rPr>
          <w:rFonts w:hint="cs"/>
          <w:rtl/>
          <w:lang w:bidi="fa-IR"/>
        </w:rPr>
        <w:t>ی</w:t>
      </w:r>
      <w:r w:rsidR="004B765C" w:rsidRPr="004B765C">
        <w:rPr>
          <w:rFonts w:hint="eastAsia"/>
          <w:rtl/>
          <w:lang w:bidi="fa-IR"/>
        </w:rPr>
        <w:t>ق</w:t>
      </w:r>
      <w:r w:rsidR="004B765C" w:rsidRPr="004B765C">
        <w:rPr>
          <w:rtl/>
          <w:lang w:bidi="fa-IR"/>
        </w:rPr>
        <w:t xml:space="preserve"> در گرو پاسخ دق</w:t>
      </w:r>
      <w:r w:rsidR="004B765C" w:rsidRPr="004B765C">
        <w:rPr>
          <w:rFonts w:hint="cs"/>
          <w:rtl/>
          <w:lang w:bidi="fa-IR"/>
        </w:rPr>
        <w:t>ی</w:t>
      </w:r>
      <w:r w:rsidR="004B765C" w:rsidRPr="004B765C">
        <w:rPr>
          <w:rFonts w:hint="eastAsia"/>
          <w:rtl/>
          <w:lang w:bidi="fa-IR"/>
        </w:rPr>
        <w:t>ق</w:t>
      </w:r>
      <w:r w:rsidR="004B765C" w:rsidRPr="004B765C">
        <w:rPr>
          <w:rtl/>
          <w:lang w:bidi="fa-IR"/>
        </w:rPr>
        <w:t xml:space="preserve"> و صادقانه شما</w:t>
      </w:r>
      <w:r w:rsidR="004B765C" w:rsidRPr="004B765C">
        <w:rPr>
          <w:rFonts w:hint="cs"/>
          <w:rtl/>
          <w:lang w:bidi="fa-IR"/>
        </w:rPr>
        <w:t xml:space="preserve"> </w:t>
      </w:r>
      <w:r w:rsidR="004B765C" w:rsidRPr="004B765C">
        <w:rPr>
          <w:rFonts w:hint="eastAsia"/>
          <w:rtl/>
          <w:lang w:bidi="fa-IR"/>
        </w:rPr>
        <w:t>پاسخگو</w:t>
      </w:r>
      <w:r w:rsidR="004B765C" w:rsidRPr="004B765C">
        <w:rPr>
          <w:rFonts w:hint="cs"/>
          <w:rtl/>
          <w:lang w:bidi="fa-IR"/>
        </w:rPr>
        <w:t>ی</w:t>
      </w:r>
      <w:r w:rsidR="004B765C" w:rsidRPr="004B765C">
        <w:rPr>
          <w:rtl/>
          <w:lang w:bidi="fa-IR"/>
        </w:rPr>
        <w:t xml:space="preserve"> گرام</w:t>
      </w:r>
      <w:r w:rsidR="004B765C" w:rsidRPr="004B765C">
        <w:rPr>
          <w:rFonts w:hint="cs"/>
          <w:rtl/>
          <w:lang w:bidi="fa-IR"/>
        </w:rPr>
        <w:t>ی</w:t>
      </w:r>
      <w:r w:rsidR="004B765C" w:rsidRPr="004B765C">
        <w:rPr>
          <w:rtl/>
          <w:lang w:bidi="fa-IR"/>
        </w:rPr>
        <w:t xml:space="preserve"> </w:t>
      </w:r>
      <w:r w:rsidR="004B765C" w:rsidRPr="004B765C">
        <w:rPr>
          <w:rFonts w:hint="cs"/>
          <w:rtl/>
          <w:lang w:bidi="fa-IR"/>
        </w:rPr>
        <w:t>می</w:t>
      </w:r>
      <w:r w:rsidR="004B765C" w:rsidRPr="004B765C">
        <w:rPr>
          <w:rtl/>
          <w:lang w:bidi="fa-IR"/>
        </w:rPr>
        <w:softHyphen/>
      </w:r>
      <w:r w:rsidR="004B765C" w:rsidRPr="004B765C">
        <w:rPr>
          <w:rFonts w:hint="cs"/>
          <w:rtl/>
          <w:lang w:bidi="fa-IR"/>
        </w:rPr>
        <w:t>باشد</w:t>
      </w:r>
      <w:r w:rsidR="004B765C" w:rsidRPr="004B765C">
        <w:rPr>
          <w:rtl/>
          <w:lang w:bidi="fa-IR"/>
        </w:rPr>
        <w:t>، لذا خواهشمند است با قبول زحمت و صرف وقت خود نسبت به تکم</w:t>
      </w:r>
      <w:r w:rsidR="004B765C" w:rsidRPr="004B765C">
        <w:rPr>
          <w:rFonts w:hint="cs"/>
          <w:rtl/>
          <w:lang w:bidi="fa-IR"/>
        </w:rPr>
        <w:t>ی</w:t>
      </w:r>
      <w:r w:rsidR="004B765C" w:rsidRPr="004B765C">
        <w:rPr>
          <w:rFonts w:hint="eastAsia"/>
          <w:rtl/>
          <w:lang w:bidi="fa-IR"/>
        </w:rPr>
        <w:t>ل</w:t>
      </w:r>
      <w:r w:rsidR="004B765C" w:rsidRPr="004B765C">
        <w:rPr>
          <w:rtl/>
          <w:lang w:bidi="fa-IR"/>
        </w:rPr>
        <w:t xml:space="preserve"> و</w:t>
      </w:r>
      <w:r w:rsidR="004B765C" w:rsidRPr="004B765C">
        <w:rPr>
          <w:rFonts w:hint="cs"/>
          <w:rtl/>
          <w:lang w:bidi="fa-IR"/>
        </w:rPr>
        <w:t xml:space="preserve"> </w:t>
      </w:r>
      <w:r w:rsidR="004B765C" w:rsidRPr="004B765C">
        <w:rPr>
          <w:rFonts w:hint="eastAsia"/>
          <w:rtl/>
          <w:lang w:bidi="fa-IR"/>
        </w:rPr>
        <w:t>اعاده</w:t>
      </w:r>
      <w:r w:rsidR="004B765C" w:rsidRPr="004B765C">
        <w:rPr>
          <w:rtl/>
          <w:lang w:bidi="fa-IR"/>
        </w:rPr>
        <w:softHyphen/>
      </w:r>
      <w:r w:rsidR="004B765C" w:rsidRPr="004B765C">
        <w:rPr>
          <w:rFonts w:hint="cs"/>
          <w:rtl/>
          <w:lang w:bidi="fa-IR"/>
        </w:rPr>
        <w:t>ی</w:t>
      </w:r>
      <w:r w:rsidR="004B765C" w:rsidRPr="004B765C">
        <w:rPr>
          <w:rtl/>
          <w:lang w:bidi="fa-IR"/>
        </w:rPr>
        <w:t xml:space="preserve"> آن اقدام نما</w:t>
      </w:r>
      <w:r w:rsidR="004B765C" w:rsidRPr="004B765C">
        <w:rPr>
          <w:rFonts w:hint="cs"/>
          <w:rtl/>
          <w:lang w:bidi="fa-IR"/>
        </w:rPr>
        <w:t>یی</w:t>
      </w:r>
      <w:r w:rsidR="004B765C" w:rsidRPr="004B765C">
        <w:rPr>
          <w:rFonts w:hint="eastAsia"/>
          <w:rtl/>
          <w:lang w:bidi="fa-IR"/>
        </w:rPr>
        <w:t>د</w:t>
      </w:r>
      <w:r w:rsidR="004B765C" w:rsidRPr="004B765C">
        <w:rPr>
          <w:rtl/>
          <w:lang w:bidi="fa-IR"/>
        </w:rPr>
        <w:t>. لازم به ذکر است که اطلاعات پرسشنامه فقط در ج</w:t>
      </w:r>
      <w:r w:rsidR="004B765C" w:rsidRPr="004B765C">
        <w:rPr>
          <w:rFonts w:hint="cs"/>
          <w:rtl/>
          <w:lang w:bidi="fa-IR"/>
        </w:rPr>
        <w:t>ه</w:t>
      </w:r>
      <w:r w:rsidR="004B765C" w:rsidRPr="004B765C">
        <w:rPr>
          <w:rtl/>
          <w:lang w:bidi="fa-IR"/>
        </w:rPr>
        <w:t>ت اهداف تحق</w:t>
      </w:r>
      <w:r w:rsidR="004B765C" w:rsidRPr="004B765C">
        <w:rPr>
          <w:rFonts w:hint="cs"/>
          <w:rtl/>
          <w:lang w:bidi="fa-IR"/>
        </w:rPr>
        <w:t>ی</w:t>
      </w:r>
      <w:r w:rsidR="004B765C" w:rsidRPr="004B765C">
        <w:rPr>
          <w:rFonts w:hint="eastAsia"/>
          <w:rtl/>
          <w:lang w:bidi="fa-IR"/>
        </w:rPr>
        <w:t>ق</w:t>
      </w:r>
      <w:r w:rsidR="004B765C" w:rsidRPr="004B765C">
        <w:rPr>
          <w:rtl/>
          <w:lang w:bidi="fa-IR"/>
        </w:rPr>
        <w:t xml:space="preserve"> استفاده</w:t>
      </w:r>
      <w:r w:rsidR="004B765C" w:rsidRPr="004B765C">
        <w:rPr>
          <w:rFonts w:hint="cs"/>
          <w:rtl/>
          <w:lang w:bidi="fa-IR"/>
        </w:rPr>
        <w:t xml:space="preserve"> </w:t>
      </w:r>
      <w:r w:rsidR="004B765C" w:rsidRPr="004B765C">
        <w:rPr>
          <w:rFonts w:hint="eastAsia"/>
          <w:rtl/>
          <w:lang w:bidi="fa-IR"/>
        </w:rPr>
        <w:t>خواهد</w:t>
      </w:r>
      <w:r w:rsidR="004B765C" w:rsidRPr="004B765C">
        <w:rPr>
          <w:rtl/>
          <w:lang w:bidi="fa-IR"/>
        </w:rPr>
        <w:t xml:space="preserve"> شد و ن</w:t>
      </w:r>
      <w:r w:rsidR="004B765C" w:rsidRPr="004B765C">
        <w:rPr>
          <w:rFonts w:hint="cs"/>
          <w:rtl/>
          <w:lang w:bidi="fa-IR"/>
        </w:rPr>
        <w:t>ی</w:t>
      </w:r>
      <w:r w:rsidR="004B765C" w:rsidRPr="004B765C">
        <w:rPr>
          <w:rFonts w:hint="eastAsia"/>
          <w:rtl/>
          <w:lang w:bidi="fa-IR"/>
        </w:rPr>
        <w:t>از</w:t>
      </w:r>
      <w:r w:rsidR="004B765C" w:rsidRPr="004B765C">
        <w:rPr>
          <w:rFonts w:hint="cs"/>
          <w:rtl/>
          <w:lang w:bidi="fa-IR"/>
        </w:rPr>
        <w:t>ی</w:t>
      </w:r>
      <w:r w:rsidR="004B765C" w:rsidRPr="004B765C">
        <w:rPr>
          <w:rtl/>
          <w:lang w:bidi="fa-IR"/>
        </w:rPr>
        <w:t xml:space="preserve"> به ذکر نام نم</w:t>
      </w:r>
      <w:r w:rsidR="004B765C" w:rsidRPr="004B765C">
        <w:rPr>
          <w:rFonts w:hint="cs"/>
          <w:rtl/>
          <w:lang w:bidi="fa-IR"/>
        </w:rPr>
        <w:t>ی</w:t>
      </w:r>
      <w:r w:rsidR="004B765C" w:rsidRPr="004B765C">
        <w:rPr>
          <w:rtl/>
          <w:lang w:bidi="fa-IR"/>
        </w:rPr>
        <w:softHyphen/>
      </w:r>
      <w:r w:rsidR="004B765C" w:rsidRPr="004B765C">
        <w:rPr>
          <w:rFonts w:hint="eastAsia"/>
          <w:rtl/>
          <w:lang w:bidi="fa-IR"/>
        </w:rPr>
        <w:t>باشد</w:t>
      </w:r>
      <w:r w:rsidR="004B765C" w:rsidRPr="004B765C">
        <w:rPr>
          <w:rtl/>
          <w:lang w:bidi="fa-IR"/>
        </w:rPr>
        <w:t>.</w:t>
      </w:r>
    </w:p>
    <w:p w14:paraId="2A166737" w14:textId="2446CB01" w:rsidR="004B765C" w:rsidRDefault="004B765C" w:rsidP="004B765C">
      <w:pPr>
        <w:bidi/>
        <w:contextualSpacing/>
        <w:jc w:val="both"/>
        <w:rPr>
          <w:rtl/>
          <w:lang w:bidi="fa-IR"/>
        </w:rPr>
      </w:pPr>
      <w:r>
        <w:rPr>
          <w:rFonts w:hint="cs"/>
          <w:rtl/>
        </w:rPr>
        <w:t>پیشاپیش از اینکه وقت گرانبهای خود را در اختیار اینجانب قرار داده و با دقت پرسشنامه را تکمیل می</w:t>
      </w:r>
      <w:r>
        <w:rPr>
          <w:rtl/>
        </w:rPr>
        <w:softHyphen/>
      </w:r>
      <w:r>
        <w:rPr>
          <w:rFonts w:hint="cs"/>
          <w:rtl/>
        </w:rPr>
        <w:t>نمایید، سپاس</w:t>
      </w:r>
      <w:r>
        <w:rPr>
          <w:rtl/>
        </w:rPr>
        <w:softHyphen/>
      </w:r>
      <w:r>
        <w:rPr>
          <w:rFonts w:hint="cs"/>
          <w:rtl/>
        </w:rPr>
        <w:t>گزارم.</w:t>
      </w:r>
    </w:p>
    <w:p w14:paraId="4AE6B576" w14:textId="7E096075" w:rsidR="002E20C7" w:rsidRDefault="002E20C7" w:rsidP="002E20C7">
      <w:pPr>
        <w:bidi/>
        <w:contextualSpacing/>
        <w:jc w:val="both"/>
        <w:rPr>
          <w:rtl/>
          <w:lang w:bidi="fa-IR"/>
        </w:rPr>
      </w:pPr>
      <w:r>
        <w:rPr>
          <w:rFonts w:hint="cs"/>
          <w:rtl/>
          <w:lang w:bidi="fa-IR"/>
        </w:rPr>
        <w:t>همچنین در این قسمت به تعریف مختصری از موارد مورد پژوهش می</w:t>
      </w:r>
      <w:r>
        <w:rPr>
          <w:rtl/>
          <w:lang w:bidi="fa-IR"/>
        </w:rPr>
        <w:softHyphen/>
      </w:r>
      <w:r>
        <w:rPr>
          <w:rFonts w:hint="cs"/>
          <w:rtl/>
          <w:lang w:bidi="fa-IR"/>
        </w:rPr>
        <w:t>پردازیم:</w:t>
      </w:r>
    </w:p>
    <w:p w14:paraId="6589710D" w14:textId="70CEF379" w:rsidR="0030448E" w:rsidRDefault="00FF6A42" w:rsidP="0030448E">
      <w:pPr>
        <w:bidi/>
        <w:spacing w:line="240" w:lineRule="auto"/>
        <w:ind w:firstLine="225"/>
        <w:contextualSpacing/>
        <w:jc w:val="both"/>
        <w:rPr>
          <w:sz w:val="24"/>
          <w:rtl/>
        </w:rPr>
      </w:pPr>
      <w:r>
        <w:rPr>
          <w:rFonts w:hint="cs"/>
          <w:u w:val="single"/>
          <w:rtl/>
          <w:lang w:bidi="fa-IR"/>
        </w:rPr>
        <w:t>جامعه</w:t>
      </w:r>
      <w:r w:rsidR="0030448E" w:rsidRPr="0030448E">
        <w:rPr>
          <w:rFonts w:hint="cs"/>
          <w:u w:val="single"/>
          <w:rtl/>
          <w:lang w:bidi="fa-IR"/>
        </w:rPr>
        <w:t xml:space="preserve"> برند</w:t>
      </w:r>
      <w:r w:rsidR="0030448E">
        <w:rPr>
          <w:rFonts w:hint="cs"/>
          <w:rtl/>
          <w:lang w:bidi="fa-IR"/>
        </w:rPr>
        <w:t xml:space="preserve">: </w:t>
      </w:r>
      <w:r w:rsidR="0030448E" w:rsidRPr="00E93F77">
        <w:rPr>
          <w:color w:val="000000"/>
          <w:sz w:val="24"/>
          <w:rtl/>
        </w:rPr>
        <w:t>ابزاري براي تقويت روابط برند و مصرف</w:t>
      </w:r>
      <w:r w:rsidR="0030448E">
        <w:rPr>
          <w:color w:val="000000"/>
          <w:sz w:val="24"/>
          <w:rtl/>
        </w:rPr>
        <w:softHyphen/>
      </w:r>
      <w:r w:rsidR="0030448E" w:rsidRPr="00E93F77">
        <w:rPr>
          <w:color w:val="000000"/>
          <w:sz w:val="24"/>
          <w:rtl/>
        </w:rPr>
        <w:t>کننده</w:t>
      </w:r>
      <w:r w:rsidR="0030448E" w:rsidRPr="00E93F77">
        <w:rPr>
          <w:rFonts w:hint="cs"/>
          <w:color w:val="000000"/>
          <w:sz w:val="24"/>
          <w:rtl/>
        </w:rPr>
        <w:t xml:space="preserve"> </w:t>
      </w:r>
      <w:r w:rsidR="0002155C">
        <w:rPr>
          <w:rFonts w:hint="cs"/>
          <w:color w:val="000000"/>
          <w:sz w:val="24"/>
          <w:rtl/>
        </w:rPr>
        <w:t>است</w:t>
      </w:r>
      <w:r>
        <w:rPr>
          <w:rFonts w:hint="cs"/>
          <w:color w:val="000000"/>
          <w:sz w:val="24"/>
          <w:rtl/>
        </w:rPr>
        <w:t xml:space="preserve"> که</w:t>
      </w:r>
      <w:r w:rsidR="0030448E" w:rsidRPr="00E93F77">
        <w:rPr>
          <w:color w:val="000000"/>
          <w:sz w:val="24"/>
          <w:rtl/>
        </w:rPr>
        <w:t xml:space="preserve"> مي</w:t>
      </w:r>
      <w:r w:rsidR="0030448E">
        <w:rPr>
          <w:color w:val="000000"/>
          <w:sz w:val="24"/>
          <w:rtl/>
        </w:rPr>
        <w:softHyphen/>
      </w:r>
      <w:r w:rsidR="0030448E" w:rsidRPr="00E93F77">
        <w:rPr>
          <w:color w:val="000000"/>
          <w:sz w:val="24"/>
          <w:rtl/>
        </w:rPr>
        <w:t xml:space="preserve">تواند </w:t>
      </w:r>
      <w:r w:rsidR="00781456">
        <w:rPr>
          <w:color w:val="000000"/>
          <w:sz w:val="24"/>
          <w:rtl/>
        </w:rPr>
        <w:t>به‌عنوان</w:t>
      </w:r>
      <w:r w:rsidR="0030448E" w:rsidRPr="00E93F77">
        <w:rPr>
          <w:color w:val="000000"/>
          <w:sz w:val="24"/>
          <w:rtl/>
        </w:rPr>
        <w:t xml:space="preserve"> گرو</w:t>
      </w:r>
      <w:r w:rsidR="0030448E" w:rsidRPr="00E93F77">
        <w:rPr>
          <w:rFonts w:hint="cs"/>
          <w:color w:val="000000"/>
          <w:sz w:val="24"/>
          <w:rtl/>
        </w:rPr>
        <w:t>ه</w:t>
      </w:r>
      <w:r w:rsidR="0030448E" w:rsidRPr="00E93F77">
        <w:rPr>
          <w:color w:val="000000"/>
          <w:sz w:val="24"/>
          <w:rtl/>
        </w:rPr>
        <w:t>ي از مصرف</w:t>
      </w:r>
      <w:r w:rsidR="0030448E">
        <w:rPr>
          <w:color w:val="000000"/>
          <w:sz w:val="24"/>
          <w:rtl/>
        </w:rPr>
        <w:softHyphen/>
      </w:r>
      <w:r w:rsidR="0030448E" w:rsidRPr="00E93F77">
        <w:rPr>
          <w:color w:val="000000"/>
          <w:sz w:val="24"/>
          <w:rtl/>
        </w:rPr>
        <w:t>کنندگان با شور و اشتياق مشترک براي</w:t>
      </w:r>
      <w:r w:rsidR="0030448E" w:rsidRPr="00E93F77">
        <w:rPr>
          <w:rFonts w:hint="cs"/>
          <w:color w:val="000000"/>
          <w:sz w:val="24"/>
          <w:rtl/>
        </w:rPr>
        <w:t xml:space="preserve"> </w:t>
      </w:r>
      <w:r w:rsidR="0030448E" w:rsidRPr="00E93F77">
        <w:rPr>
          <w:color w:val="000000"/>
          <w:sz w:val="24"/>
          <w:rtl/>
        </w:rPr>
        <w:t>برند و هويت خوب تعريف شود که اعضاي آن به</w:t>
      </w:r>
      <w:r w:rsidR="0030448E">
        <w:rPr>
          <w:color w:val="000000"/>
          <w:sz w:val="24"/>
          <w:rtl/>
        </w:rPr>
        <w:softHyphen/>
      </w:r>
      <w:r w:rsidR="0030448E" w:rsidRPr="00E93F77">
        <w:rPr>
          <w:color w:val="000000"/>
          <w:sz w:val="24"/>
          <w:rtl/>
        </w:rPr>
        <w:t>طور مشترک در فعاليت</w:t>
      </w:r>
      <w:r w:rsidR="0030448E">
        <w:rPr>
          <w:color w:val="000000"/>
          <w:sz w:val="24"/>
          <w:rtl/>
        </w:rPr>
        <w:softHyphen/>
      </w:r>
      <w:r w:rsidR="0030448E" w:rsidRPr="00E93F77">
        <w:rPr>
          <w:color w:val="000000"/>
          <w:sz w:val="24"/>
          <w:rtl/>
        </w:rPr>
        <w:t>هاي آن براي انجام</w:t>
      </w:r>
      <w:r w:rsidR="0030448E" w:rsidRPr="00E93F77">
        <w:rPr>
          <w:rFonts w:hint="cs"/>
          <w:color w:val="000000"/>
          <w:sz w:val="24"/>
          <w:rtl/>
        </w:rPr>
        <w:t xml:space="preserve"> </w:t>
      </w:r>
      <w:r w:rsidR="0030448E" w:rsidRPr="00E93F77">
        <w:rPr>
          <w:color w:val="000000"/>
          <w:sz w:val="24"/>
          <w:rtl/>
        </w:rPr>
        <w:t>دادن</w:t>
      </w:r>
      <w:r w:rsidR="0030448E" w:rsidRPr="00E93F77">
        <w:rPr>
          <w:rFonts w:hint="cs"/>
          <w:color w:val="000000"/>
          <w:sz w:val="24"/>
          <w:rtl/>
        </w:rPr>
        <w:t xml:space="preserve"> </w:t>
      </w:r>
      <w:r w:rsidR="0030448E" w:rsidRPr="00E93F77">
        <w:rPr>
          <w:color w:val="000000"/>
          <w:sz w:val="24"/>
          <w:rtl/>
        </w:rPr>
        <w:t>اهداف جمعي يا ا</w:t>
      </w:r>
      <w:r w:rsidR="0030448E" w:rsidRPr="00E93F77">
        <w:rPr>
          <w:rFonts w:hint="cs"/>
          <w:color w:val="000000"/>
          <w:sz w:val="24"/>
          <w:rtl/>
        </w:rPr>
        <w:t>ب</w:t>
      </w:r>
      <w:r w:rsidR="0030448E" w:rsidRPr="00E93F77">
        <w:rPr>
          <w:color w:val="000000"/>
          <w:sz w:val="24"/>
          <w:rtl/>
        </w:rPr>
        <w:t xml:space="preserve">راز احساسات و تعهدات </w:t>
      </w:r>
      <w:r w:rsidR="0030448E" w:rsidRPr="008F08A4">
        <w:rPr>
          <w:sz w:val="24"/>
          <w:rtl/>
        </w:rPr>
        <w:t xml:space="preserve">متقابل درگيرند </w:t>
      </w:r>
      <w:r>
        <w:rPr>
          <w:rFonts w:hint="cs"/>
          <w:sz w:val="24"/>
          <w:rtl/>
        </w:rPr>
        <w:t>و شامل ابعاد زیر است:</w:t>
      </w:r>
    </w:p>
    <w:p w14:paraId="0823762A" w14:textId="5AFB7F91" w:rsidR="0030448E" w:rsidRPr="00E93F77" w:rsidRDefault="0030448E" w:rsidP="00FF6A42">
      <w:pPr>
        <w:bidi/>
        <w:spacing w:line="240" w:lineRule="auto"/>
        <w:ind w:firstLine="425"/>
        <w:contextualSpacing/>
        <w:jc w:val="both"/>
        <w:rPr>
          <w:sz w:val="24"/>
        </w:rPr>
      </w:pPr>
      <w:r w:rsidRPr="00FF6A42">
        <w:rPr>
          <w:sz w:val="24"/>
          <w:u w:val="single"/>
          <w:rtl/>
        </w:rPr>
        <w:t>آگاه</w:t>
      </w:r>
      <w:r w:rsidRPr="00FF6A42">
        <w:rPr>
          <w:rFonts w:hint="cs"/>
          <w:sz w:val="24"/>
          <w:u w:val="single"/>
          <w:rtl/>
        </w:rPr>
        <w:t>ی</w:t>
      </w:r>
      <w:r w:rsidRPr="00FF6A42">
        <w:rPr>
          <w:sz w:val="24"/>
          <w:u w:val="single"/>
          <w:rtl/>
        </w:rPr>
        <w:t xml:space="preserve"> مشترک</w:t>
      </w:r>
      <w:r w:rsidRPr="00E93F77">
        <w:rPr>
          <w:sz w:val="24"/>
          <w:rtl/>
        </w:rPr>
        <w:t>، ارتباط محسوس</w:t>
      </w:r>
      <w:r w:rsidR="00FF6A42">
        <w:rPr>
          <w:rFonts w:hint="cs"/>
          <w:sz w:val="24"/>
          <w:rtl/>
        </w:rPr>
        <w:t xml:space="preserve"> و </w:t>
      </w:r>
      <w:r w:rsidR="00FF6A42" w:rsidRPr="00E93F77">
        <w:rPr>
          <w:sz w:val="24"/>
          <w:rtl/>
        </w:rPr>
        <w:t>توافق جمع</w:t>
      </w:r>
      <w:r w:rsidR="00FF6A42" w:rsidRPr="00E93F77">
        <w:rPr>
          <w:rFonts w:hint="cs"/>
          <w:sz w:val="24"/>
          <w:rtl/>
        </w:rPr>
        <w:t>ی</w:t>
      </w:r>
      <w:r w:rsidR="00FF6A42">
        <w:rPr>
          <w:sz w:val="24"/>
          <w:rtl/>
        </w:rPr>
        <w:softHyphen/>
      </w:r>
      <w:r w:rsidR="00FF6A42">
        <w:rPr>
          <w:rFonts w:hint="cs"/>
          <w:sz w:val="24"/>
          <w:rtl/>
        </w:rPr>
        <w:t>ای است که</w:t>
      </w:r>
      <w:r w:rsidRPr="00E93F77">
        <w:rPr>
          <w:sz w:val="24"/>
          <w:rtl/>
        </w:rPr>
        <w:t xml:space="preserve"> در ب</w:t>
      </w:r>
      <w:r w:rsidRPr="00E93F77">
        <w:rPr>
          <w:rFonts w:hint="cs"/>
          <w:sz w:val="24"/>
          <w:rtl/>
        </w:rPr>
        <w:t>ی</w:t>
      </w:r>
      <w:r w:rsidRPr="00E93F77">
        <w:rPr>
          <w:rFonts w:hint="eastAsia"/>
          <w:sz w:val="24"/>
          <w:rtl/>
        </w:rPr>
        <w:t>ن</w:t>
      </w:r>
      <w:r w:rsidRPr="00E93F77">
        <w:rPr>
          <w:sz w:val="24"/>
          <w:rtl/>
        </w:rPr>
        <w:t xml:space="preserve"> اعضا</w:t>
      </w:r>
      <w:r w:rsidRPr="00E93F77">
        <w:rPr>
          <w:rFonts w:hint="cs"/>
          <w:sz w:val="24"/>
          <w:rtl/>
        </w:rPr>
        <w:t>ی</w:t>
      </w:r>
      <w:r w:rsidRPr="00E93F77">
        <w:rPr>
          <w:sz w:val="24"/>
          <w:rtl/>
        </w:rPr>
        <w:t xml:space="preserve"> </w:t>
      </w:r>
      <w:r w:rsidRPr="00E93F77">
        <w:rPr>
          <w:rFonts w:hint="cs"/>
          <w:sz w:val="24"/>
          <w:rtl/>
        </w:rPr>
        <w:t>ی</w:t>
      </w:r>
      <w:r w:rsidRPr="00E93F77">
        <w:rPr>
          <w:rFonts w:hint="eastAsia"/>
          <w:sz w:val="24"/>
          <w:rtl/>
        </w:rPr>
        <w:t>ک</w:t>
      </w:r>
      <w:r w:rsidRPr="00E93F77">
        <w:rPr>
          <w:sz w:val="24"/>
          <w:rtl/>
        </w:rPr>
        <w:t xml:space="preserve"> </w:t>
      </w:r>
      <w:r w:rsidRPr="00E93F77">
        <w:rPr>
          <w:rFonts w:hint="cs"/>
          <w:sz w:val="24"/>
          <w:rtl/>
        </w:rPr>
        <w:t>جامعه برند</w:t>
      </w:r>
      <w:r w:rsidRPr="00E93F77">
        <w:rPr>
          <w:sz w:val="24"/>
          <w:rtl/>
        </w:rPr>
        <w:t xml:space="preserve"> وجود دارد.</w:t>
      </w:r>
    </w:p>
    <w:p w14:paraId="5378EE6A" w14:textId="1DEB5660" w:rsidR="0030448E" w:rsidRPr="00FF6A42" w:rsidRDefault="0030448E" w:rsidP="00FF6A42">
      <w:pPr>
        <w:bidi/>
        <w:spacing w:line="240" w:lineRule="auto"/>
        <w:ind w:firstLine="425"/>
        <w:contextualSpacing/>
        <w:jc w:val="both"/>
        <w:rPr>
          <w:sz w:val="24"/>
        </w:rPr>
      </w:pPr>
      <w:r w:rsidRPr="00FF6A42">
        <w:rPr>
          <w:rFonts w:hint="eastAsia"/>
          <w:sz w:val="24"/>
          <w:u w:val="single"/>
          <w:rtl/>
        </w:rPr>
        <w:t>آداب</w:t>
      </w:r>
      <w:r w:rsidRPr="00FF6A42">
        <w:rPr>
          <w:sz w:val="24"/>
          <w:u w:val="single"/>
          <w:rtl/>
        </w:rPr>
        <w:t xml:space="preserve"> و </w:t>
      </w:r>
      <w:r w:rsidRPr="00FF6A42">
        <w:rPr>
          <w:rFonts w:hint="cs"/>
          <w:sz w:val="24"/>
          <w:u w:val="single"/>
          <w:rtl/>
        </w:rPr>
        <w:t>رسوم مشترک</w:t>
      </w:r>
      <w:r w:rsidRPr="00FF6A42">
        <w:rPr>
          <w:sz w:val="24"/>
          <w:rtl/>
        </w:rPr>
        <w:t>، عمل</w:t>
      </w:r>
      <w:r w:rsidRPr="00FF6A42">
        <w:rPr>
          <w:rFonts w:hint="cs"/>
          <w:sz w:val="24"/>
          <w:rtl/>
        </w:rPr>
        <w:t>ی</w:t>
      </w:r>
      <w:r w:rsidRPr="00FF6A42">
        <w:rPr>
          <w:sz w:val="24"/>
          <w:rtl/>
        </w:rPr>
        <w:t xml:space="preserve"> است که اعضا</w:t>
      </w:r>
      <w:r w:rsidRPr="00FF6A42">
        <w:rPr>
          <w:rFonts w:hint="cs"/>
          <w:sz w:val="24"/>
          <w:rtl/>
        </w:rPr>
        <w:t>ی</w:t>
      </w:r>
      <w:r w:rsidRPr="00FF6A42">
        <w:rPr>
          <w:sz w:val="24"/>
          <w:rtl/>
        </w:rPr>
        <w:t xml:space="preserve"> جامعه از طر</w:t>
      </w:r>
      <w:r w:rsidRPr="00FF6A42">
        <w:rPr>
          <w:rFonts w:hint="cs"/>
          <w:sz w:val="24"/>
          <w:rtl/>
        </w:rPr>
        <w:t>ی</w:t>
      </w:r>
      <w:r w:rsidRPr="00FF6A42">
        <w:rPr>
          <w:rFonts w:hint="eastAsia"/>
          <w:sz w:val="24"/>
          <w:rtl/>
        </w:rPr>
        <w:t>ق</w:t>
      </w:r>
      <w:r w:rsidRPr="00FF6A42">
        <w:rPr>
          <w:sz w:val="24"/>
          <w:rtl/>
        </w:rPr>
        <w:t xml:space="preserve"> آن روابط خود را تقو</w:t>
      </w:r>
      <w:r w:rsidRPr="00FF6A42">
        <w:rPr>
          <w:rFonts w:hint="cs"/>
          <w:sz w:val="24"/>
          <w:rtl/>
        </w:rPr>
        <w:t>ی</w:t>
      </w:r>
      <w:r w:rsidRPr="00FF6A42">
        <w:rPr>
          <w:rFonts w:hint="eastAsia"/>
          <w:sz w:val="24"/>
          <w:rtl/>
        </w:rPr>
        <w:t>ت</w:t>
      </w:r>
      <w:r w:rsidRPr="00FF6A42">
        <w:rPr>
          <w:sz w:val="24"/>
          <w:rtl/>
        </w:rPr>
        <w:t xml:space="preserve"> م</w:t>
      </w:r>
      <w:r w:rsidRPr="00FF6A42">
        <w:rPr>
          <w:rFonts w:hint="cs"/>
          <w:sz w:val="24"/>
          <w:rtl/>
        </w:rPr>
        <w:t>ی</w:t>
      </w:r>
      <w:r w:rsidRPr="00FF6A42">
        <w:rPr>
          <w:sz w:val="24"/>
          <w:rtl/>
        </w:rPr>
        <w:softHyphen/>
        <w:t>کنند.</w:t>
      </w:r>
    </w:p>
    <w:p w14:paraId="615F4B72" w14:textId="2685031E" w:rsidR="0030448E" w:rsidRPr="00FF6A42" w:rsidRDefault="0030448E" w:rsidP="00FF6A42">
      <w:pPr>
        <w:bidi/>
        <w:spacing w:line="240" w:lineRule="auto"/>
        <w:ind w:firstLine="425"/>
        <w:contextualSpacing/>
        <w:jc w:val="both"/>
        <w:rPr>
          <w:sz w:val="24"/>
          <w:rtl/>
        </w:rPr>
      </w:pPr>
      <w:r w:rsidRPr="00FF6A42">
        <w:rPr>
          <w:rFonts w:hint="cs"/>
          <w:sz w:val="24"/>
          <w:u w:val="single"/>
          <w:rtl/>
        </w:rPr>
        <w:t>مسئولیت اجتماعی</w:t>
      </w:r>
      <w:r w:rsidRPr="00FF6A42">
        <w:rPr>
          <w:rFonts w:hint="cs"/>
          <w:sz w:val="24"/>
          <w:rtl/>
        </w:rPr>
        <w:t>،</w:t>
      </w:r>
      <w:r w:rsidRPr="00FF6A42">
        <w:rPr>
          <w:sz w:val="24"/>
          <w:rtl/>
        </w:rPr>
        <w:t xml:space="preserve"> تعهد</w:t>
      </w:r>
      <w:r w:rsidRPr="00FF6A42">
        <w:rPr>
          <w:rFonts w:hint="cs"/>
          <w:sz w:val="24"/>
          <w:rtl/>
        </w:rPr>
        <w:t>ی</w:t>
      </w:r>
      <w:r w:rsidRPr="00FF6A42">
        <w:rPr>
          <w:sz w:val="24"/>
          <w:rtl/>
        </w:rPr>
        <w:t xml:space="preserve"> است که اعضا</w:t>
      </w:r>
      <w:r w:rsidRPr="00FF6A42">
        <w:rPr>
          <w:rFonts w:hint="cs"/>
          <w:sz w:val="24"/>
          <w:rtl/>
        </w:rPr>
        <w:t>ء</w:t>
      </w:r>
      <w:r w:rsidRPr="00FF6A42">
        <w:rPr>
          <w:sz w:val="24"/>
          <w:rtl/>
        </w:rPr>
        <w:t xml:space="preserve"> نسبت به رفاه جامعه و اعضا</w:t>
      </w:r>
      <w:r w:rsidRPr="00FF6A42">
        <w:rPr>
          <w:rFonts w:hint="cs"/>
          <w:sz w:val="24"/>
          <w:rtl/>
        </w:rPr>
        <w:t>ی</w:t>
      </w:r>
      <w:r w:rsidRPr="00FF6A42">
        <w:rPr>
          <w:sz w:val="24"/>
          <w:rtl/>
        </w:rPr>
        <w:t xml:space="preserve"> آن احساس م</w:t>
      </w:r>
      <w:r w:rsidRPr="00FF6A42">
        <w:rPr>
          <w:rFonts w:hint="cs"/>
          <w:sz w:val="24"/>
          <w:rtl/>
        </w:rPr>
        <w:t>ی</w:t>
      </w:r>
      <w:r w:rsidRPr="00FF6A42">
        <w:rPr>
          <w:sz w:val="24"/>
          <w:rtl/>
        </w:rPr>
        <w:softHyphen/>
        <w:t>کنند.</w:t>
      </w:r>
    </w:p>
    <w:p w14:paraId="1FDE46AF" w14:textId="767577DB" w:rsidR="0030448E" w:rsidRPr="00AB1A4B" w:rsidRDefault="0030448E" w:rsidP="0030448E">
      <w:pPr>
        <w:bidi/>
        <w:spacing w:line="240" w:lineRule="auto"/>
        <w:ind w:firstLine="225"/>
        <w:contextualSpacing/>
        <w:jc w:val="both"/>
        <w:rPr>
          <w:b/>
          <w:bCs/>
          <w:sz w:val="24"/>
          <w:rtl/>
        </w:rPr>
      </w:pPr>
      <w:r w:rsidRPr="0030448E">
        <w:rPr>
          <w:rFonts w:hint="cs"/>
          <w:sz w:val="24"/>
          <w:u w:val="single"/>
          <w:rtl/>
        </w:rPr>
        <w:t>قصد خرید مجدد</w:t>
      </w:r>
      <w:r w:rsidRPr="0030448E">
        <w:rPr>
          <w:rFonts w:hint="cs"/>
          <w:sz w:val="24"/>
          <w:rtl/>
        </w:rPr>
        <w:t>:</w:t>
      </w:r>
      <w:r>
        <w:rPr>
          <w:rFonts w:hint="cs"/>
          <w:b/>
          <w:bCs/>
          <w:sz w:val="24"/>
          <w:rtl/>
        </w:rPr>
        <w:t xml:space="preserve"> </w:t>
      </w:r>
      <w:r w:rsidRPr="009C76CD">
        <w:rPr>
          <w:rFonts w:hint="cs"/>
          <w:sz w:val="24"/>
          <w:rtl/>
        </w:rPr>
        <w:t>قصد</w:t>
      </w:r>
      <w:r w:rsidRPr="009C76CD">
        <w:rPr>
          <w:sz w:val="24"/>
        </w:rPr>
        <w:t xml:space="preserve"> </w:t>
      </w:r>
      <w:r w:rsidRPr="009C76CD">
        <w:rPr>
          <w:rFonts w:hint="cs"/>
          <w:sz w:val="24"/>
          <w:rtl/>
        </w:rPr>
        <w:t>خرید</w:t>
      </w:r>
      <w:r w:rsidRPr="009C76CD">
        <w:rPr>
          <w:sz w:val="24"/>
        </w:rPr>
        <w:t xml:space="preserve"> </w:t>
      </w:r>
      <w:r w:rsidRPr="009C76CD">
        <w:rPr>
          <w:rFonts w:hint="cs"/>
          <w:sz w:val="24"/>
          <w:rtl/>
        </w:rPr>
        <w:t>مجدد</w:t>
      </w:r>
      <w:r w:rsidRPr="009C76CD">
        <w:rPr>
          <w:sz w:val="24"/>
        </w:rPr>
        <w:t xml:space="preserve"> </w:t>
      </w:r>
      <w:r w:rsidRPr="009C76CD">
        <w:rPr>
          <w:rFonts w:hint="cs"/>
          <w:sz w:val="24"/>
          <w:rtl/>
        </w:rPr>
        <w:t>عاملی</w:t>
      </w:r>
      <w:r w:rsidRPr="009C76CD">
        <w:rPr>
          <w:sz w:val="24"/>
        </w:rPr>
        <w:t xml:space="preserve"> </w:t>
      </w:r>
      <w:r w:rsidRPr="009C76CD">
        <w:rPr>
          <w:rFonts w:hint="cs"/>
          <w:sz w:val="24"/>
          <w:rtl/>
        </w:rPr>
        <w:t>است</w:t>
      </w:r>
      <w:r w:rsidRPr="009C76CD">
        <w:rPr>
          <w:sz w:val="24"/>
        </w:rPr>
        <w:t xml:space="preserve"> </w:t>
      </w:r>
      <w:r w:rsidRPr="009C76CD">
        <w:rPr>
          <w:rFonts w:hint="cs"/>
          <w:sz w:val="24"/>
          <w:rtl/>
        </w:rPr>
        <w:t>که</w:t>
      </w:r>
      <w:r w:rsidRPr="009C76CD">
        <w:rPr>
          <w:sz w:val="24"/>
        </w:rPr>
        <w:t xml:space="preserve"> </w:t>
      </w:r>
      <w:r w:rsidRPr="009C76CD">
        <w:rPr>
          <w:rFonts w:hint="cs"/>
          <w:sz w:val="24"/>
          <w:rtl/>
        </w:rPr>
        <w:t>بر</w:t>
      </w:r>
      <w:r w:rsidRPr="009C76CD">
        <w:rPr>
          <w:sz w:val="24"/>
        </w:rPr>
        <w:t xml:space="preserve"> </w:t>
      </w:r>
      <w:r w:rsidRPr="009C76CD">
        <w:rPr>
          <w:rFonts w:hint="cs"/>
          <w:sz w:val="24"/>
          <w:rtl/>
        </w:rPr>
        <w:t>روی</w:t>
      </w:r>
      <w:r w:rsidRPr="009C76CD">
        <w:rPr>
          <w:sz w:val="24"/>
        </w:rPr>
        <w:t xml:space="preserve"> </w:t>
      </w:r>
      <w:r w:rsidRPr="009C76CD">
        <w:rPr>
          <w:rFonts w:hint="cs"/>
          <w:sz w:val="24"/>
          <w:rtl/>
        </w:rPr>
        <w:t>ارتباط</w:t>
      </w:r>
      <w:r w:rsidRPr="009C76CD">
        <w:rPr>
          <w:sz w:val="24"/>
        </w:rPr>
        <w:t xml:space="preserve"> </w:t>
      </w:r>
      <w:r w:rsidRPr="009C76CD">
        <w:rPr>
          <w:rFonts w:hint="cs"/>
          <w:sz w:val="24"/>
          <w:rtl/>
        </w:rPr>
        <w:t>آینده</w:t>
      </w:r>
      <w:r w:rsidRPr="009C76CD">
        <w:rPr>
          <w:sz w:val="24"/>
        </w:rPr>
        <w:t xml:space="preserve"> </w:t>
      </w:r>
      <w:r w:rsidRPr="009C76CD">
        <w:rPr>
          <w:rFonts w:hint="cs"/>
          <w:sz w:val="24"/>
          <w:rtl/>
        </w:rPr>
        <w:t>مشتری</w:t>
      </w:r>
      <w:r w:rsidRPr="009C76CD">
        <w:rPr>
          <w:sz w:val="24"/>
        </w:rPr>
        <w:t xml:space="preserve"> </w:t>
      </w:r>
      <w:r w:rsidRPr="009C76CD">
        <w:rPr>
          <w:rFonts w:hint="cs"/>
          <w:sz w:val="24"/>
          <w:rtl/>
        </w:rPr>
        <w:t>و</w:t>
      </w:r>
      <w:r w:rsidRPr="009C76CD">
        <w:rPr>
          <w:sz w:val="24"/>
        </w:rPr>
        <w:t xml:space="preserve"> </w:t>
      </w:r>
      <w:r w:rsidRPr="009C76CD">
        <w:rPr>
          <w:rFonts w:hint="cs"/>
          <w:sz w:val="24"/>
          <w:rtl/>
        </w:rPr>
        <w:t>سازمان،</w:t>
      </w:r>
      <w:r w:rsidRPr="009C76CD">
        <w:rPr>
          <w:sz w:val="24"/>
        </w:rPr>
        <w:t xml:space="preserve"> </w:t>
      </w:r>
      <w:r w:rsidRPr="009C76CD">
        <w:rPr>
          <w:rFonts w:hint="cs"/>
          <w:sz w:val="24"/>
          <w:rtl/>
        </w:rPr>
        <w:t>سوددهی</w:t>
      </w:r>
      <w:r w:rsidRPr="009C76CD">
        <w:rPr>
          <w:sz w:val="24"/>
        </w:rPr>
        <w:t xml:space="preserve"> </w:t>
      </w:r>
      <w:r w:rsidRPr="009C76CD">
        <w:rPr>
          <w:rFonts w:hint="cs"/>
          <w:sz w:val="24"/>
          <w:rtl/>
        </w:rPr>
        <w:t>شرکت</w:t>
      </w:r>
      <w:r w:rsidRPr="009C76CD">
        <w:rPr>
          <w:sz w:val="24"/>
        </w:rPr>
        <w:t xml:space="preserve"> </w:t>
      </w:r>
      <w:r w:rsidRPr="009C76CD">
        <w:rPr>
          <w:rFonts w:hint="cs"/>
          <w:sz w:val="24"/>
          <w:rtl/>
        </w:rPr>
        <w:t>و</w:t>
      </w:r>
      <w:r w:rsidRPr="009C76CD">
        <w:rPr>
          <w:sz w:val="24"/>
        </w:rPr>
        <w:t xml:space="preserve"> </w:t>
      </w:r>
      <w:r w:rsidRPr="009C76CD">
        <w:rPr>
          <w:rFonts w:hint="cs"/>
          <w:sz w:val="24"/>
          <w:rtl/>
        </w:rPr>
        <w:t>موفقیت</w:t>
      </w:r>
      <w:r w:rsidRPr="009C76CD">
        <w:rPr>
          <w:sz w:val="24"/>
        </w:rPr>
        <w:t xml:space="preserve"> </w:t>
      </w:r>
      <w:r w:rsidR="00676B37">
        <w:rPr>
          <w:rFonts w:hint="cs"/>
          <w:sz w:val="24"/>
          <w:rtl/>
        </w:rPr>
        <w:t>آن‌ها</w:t>
      </w:r>
      <w:r w:rsidRPr="009C76CD">
        <w:rPr>
          <w:rFonts w:hint="cs"/>
          <w:sz w:val="24"/>
          <w:rtl/>
        </w:rPr>
        <w:t xml:space="preserve"> </w:t>
      </w:r>
      <w:r w:rsidR="004B63A7">
        <w:rPr>
          <w:rFonts w:hint="cs"/>
          <w:sz w:val="24"/>
          <w:rtl/>
        </w:rPr>
        <w:t>تأثیر</w:t>
      </w:r>
      <w:r w:rsidRPr="009C76CD">
        <w:rPr>
          <w:sz w:val="24"/>
        </w:rPr>
        <w:t xml:space="preserve"> </w:t>
      </w:r>
      <w:r w:rsidRPr="009C76CD">
        <w:rPr>
          <w:rFonts w:hint="cs"/>
          <w:sz w:val="24"/>
          <w:rtl/>
        </w:rPr>
        <w:t>می</w:t>
      </w:r>
      <w:r>
        <w:rPr>
          <w:sz w:val="24"/>
          <w:rtl/>
        </w:rPr>
        <w:softHyphen/>
      </w:r>
      <w:r w:rsidRPr="009C76CD">
        <w:rPr>
          <w:rFonts w:hint="cs"/>
          <w:sz w:val="24"/>
          <w:rtl/>
        </w:rPr>
        <w:t xml:space="preserve">گذارد. </w:t>
      </w:r>
      <w:r w:rsidRPr="00AB1A4B">
        <w:rPr>
          <w:rFonts w:hint="cs"/>
          <w:sz w:val="24"/>
          <w:rtl/>
        </w:rPr>
        <w:t>قصد</w:t>
      </w:r>
      <w:r w:rsidRPr="00AB1A4B">
        <w:rPr>
          <w:sz w:val="24"/>
        </w:rPr>
        <w:t xml:space="preserve"> </w:t>
      </w:r>
      <w:r w:rsidRPr="00AB1A4B">
        <w:rPr>
          <w:rFonts w:hint="cs"/>
          <w:sz w:val="24"/>
          <w:rtl/>
        </w:rPr>
        <w:t>خرید</w:t>
      </w:r>
      <w:r w:rsidRPr="00AB1A4B">
        <w:rPr>
          <w:sz w:val="24"/>
        </w:rPr>
        <w:t xml:space="preserve"> </w:t>
      </w:r>
      <w:r w:rsidRPr="00AB1A4B">
        <w:rPr>
          <w:rFonts w:hint="cs"/>
          <w:sz w:val="24"/>
          <w:rtl/>
        </w:rPr>
        <w:t>مجدد تمایل</w:t>
      </w:r>
      <w:r w:rsidRPr="00AB1A4B">
        <w:rPr>
          <w:sz w:val="24"/>
        </w:rPr>
        <w:t xml:space="preserve"> </w:t>
      </w:r>
      <w:r w:rsidRPr="00AB1A4B">
        <w:rPr>
          <w:rFonts w:hint="cs"/>
          <w:sz w:val="24"/>
          <w:rtl/>
        </w:rPr>
        <w:t>به</w:t>
      </w:r>
      <w:r w:rsidRPr="00AB1A4B">
        <w:rPr>
          <w:sz w:val="24"/>
        </w:rPr>
        <w:t xml:space="preserve"> </w:t>
      </w:r>
      <w:r w:rsidRPr="00AB1A4B">
        <w:rPr>
          <w:rFonts w:hint="cs"/>
          <w:sz w:val="24"/>
          <w:rtl/>
        </w:rPr>
        <w:t>تکرار</w:t>
      </w:r>
      <w:r w:rsidRPr="00AB1A4B">
        <w:rPr>
          <w:sz w:val="24"/>
        </w:rPr>
        <w:t xml:space="preserve"> </w:t>
      </w:r>
      <w:r w:rsidRPr="00AB1A4B">
        <w:rPr>
          <w:rFonts w:hint="cs"/>
          <w:sz w:val="24"/>
          <w:rtl/>
        </w:rPr>
        <w:t>خرید</w:t>
      </w:r>
      <w:r w:rsidRPr="00AB1A4B">
        <w:rPr>
          <w:sz w:val="24"/>
        </w:rPr>
        <w:t xml:space="preserve"> </w:t>
      </w:r>
      <w:r w:rsidRPr="00AB1A4B">
        <w:rPr>
          <w:rFonts w:hint="cs"/>
          <w:sz w:val="24"/>
          <w:rtl/>
        </w:rPr>
        <w:t>از</w:t>
      </w:r>
      <w:r w:rsidRPr="00AB1A4B">
        <w:rPr>
          <w:sz w:val="24"/>
        </w:rPr>
        <w:t xml:space="preserve"> </w:t>
      </w:r>
      <w:r w:rsidRPr="00AB1A4B">
        <w:rPr>
          <w:rFonts w:hint="cs"/>
          <w:sz w:val="24"/>
          <w:rtl/>
        </w:rPr>
        <w:t>یک</w:t>
      </w:r>
      <w:r w:rsidRPr="00AB1A4B">
        <w:rPr>
          <w:sz w:val="24"/>
        </w:rPr>
        <w:t xml:space="preserve"> </w:t>
      </w:r>
      <w:r w:rsidRPr="00AB1A4B">
        <w:rPr>
          <w:rFonts w:hint="cs"/>
          <w:sz w:val="24"/>
          <w:rtl/>
        </w:rPr>
        <w:t>برند</w:t>
      </w:r>
      <w:r w:rsidRPr="00AB1A4B">
        <w:rPr>
          <w:sz w:val="24"/>
        </w:rPr>
        <w:t xml:space="preserve"> </w:t>
      </w:r>
      <w:r w:rsidRPr="00AB1A4B">
        <w:rPr>
          <w:rFonts w:hint="cs"/>
          <w:sz w:val="24"/>
          <w:rtl/>
        </w:rPr>
        <w:t>به</w:t>
      </w:r>
      <w:r w:rsidRPr="00AB1A4B">
        <w:rPr>
          <w:sz w:val="24"/>
        </w:rPr>
        <w:t xml:space="preserve"> </w:t>
      </w:r>
      <w:r w:rsidRPr="00AB1A4B">
        <w:rPr>
          <w:rFonts w:hint="cs"/>
          <w:sz w:val="24"/>
          <w:rtl/>
        </w:rPr>
        <w:t>دلیل</w:t>
      </w:r>
      <w:r w:rsidRPr="00AB1A4B">
        <w:rPr>
          <w:sz w:val="24"/>
        </w:rPr>
        <w:t xml:space="preserve"> </w:t>
      </w:r>
      <w:r w:rsidRPr="00AB1A4B">
        <w:rPr>
          <w:rFonts w:hint="cs"/>
          <w:sz w:val="24"/>
          <w:rtl/>
        </w:rPr>
        <w:t>نگرش</w:t>
      </w:r>
      <w:r w:rsidRPr="00AB1A4B">
        <w:rPr>
          <w:sz w:val="24"/>
        </w:rPr>
        <w:t xml:space="preserve"> </w:t>
      </w:r>
      <w:r w:rsidRPr="00AB1A4B">
        <w:rPr>
          <w:rFonts w:hint="cs"/>
          <w:sz w:val="24"/>
          <w:rtl/>
        </w:rPr>
        <w:t>مثبت</w:t>
      </w:r>
      <w:r w:rsidRPr="00AB1A4B">
        <w:rPr>
          <w:sz w:val="24"/>
        </w:rPr>
        <w:t xml:space="preserve"> </w:t>
      </w:r>
      <w:r w:rsidRPr="00AB1A4B">
        <w:rPr>
          <w:rFonts w:hint="cs"/>
          <w:sz w:val="24"/>
          <w:rtl/>
        </w:rPr>
        <w:t>و</w:t>
      </w:r>
      <w:r w:rsidRPr="00AB1A4B">
        <w:rPr>
          <w:sz w:val="24"/>
        </w:rPr>
        <w:t xml:space="preserve"> </w:t>
      </w:r>
      <w:r w:rsidRPr="00AB1A4B">
        <w:rPr>
          <w:rFonts w:hint="cs"/>
          <w:sz w:val="24"/>
          <w:rtl/>
        </w:rPr>
        <w:t>ترجیح</w:t>
      </w:r>
      <w:r w:rsidRPr="00AB1A4B">
        <w:rPr>
          <w:sz w:val="24"/>
        </w:rPr>
        <w:t xml:space="preserve"> </w:t>
      </w:r>
      <w:r w:rsidRPr="00AB1A4B">
        <w:rPr>
          <w:rFonts w:hint="cs"/>
          <w:sz w:val="24"/>
          <w:rtl/>
        </w:rPr>
        <w:t>آن</w:t>
      </w:r>
      <w:r w:rsidRPr="00AB1A4B">
        <w:rPr>
          <w:sz w:val="24"/>
        </w:rPr>
        <w:t xml:space="preserve"> </w:t>
      </w:r>
      <w:r w:rsidRPr="00AB1A4B">
        <w:rPr>
          <w:rFonts w:hint="cs"/>
          <w:sz w:val="24"/>
          <w:rtl/>
        </w:rPr>
        <w:t>برند</w:t>
      </w:r>
      <w:r w:rsidRPr="00AB1A4B">
        <w:rPr>
          <w:sz w:val="24"/>
        </w:rPr>
        <w:t xml:space="preserve"> </w:t>
      </w:r>
      <w:r w:rsidRPr="00AB1A4B">
        <w:rPr>
          <w:rFonts w:hint="cs"/>
          <w:sz w:val="24"/>
          <w:rtl/>
        </w:rPr>
        <w:t>است</w:t>
      </w:r>
      <w:r>
        <w:rPr>
          <w:rFonts w:hint="cs"/>
          <w:sz w:val="24"/>
          <w:rtl/>
        </w:rPr>
        <w:t>.</w:t>
      </w:r>
    </w:p>
    <w:p w14:paraId="48C655D3" w14:textId="3C0D2CD1" w:rsidR="002E20C7" w:rsidRPr="0030448E" w:rsidRDefault="0030448E" w:rsidP="0030448E">
      <w:pPr>
        <w:bidi/>
        <w:spacing w:line="240" w:lineRule="auto"/>
        <w:ind w:firstLine="225"/>
        <w:contextualSpacing/>
        <w:jc w:val="both"/>
        <w:rPr>
          <w:sz w:val="24"/>
          <w:rtl/>
        </w:rPr>
      </w:pPr>
      <w:r w:rsidRPr="0030448E">
        <w:rPr>
          <w:rFonts w:hint="cs"/>
          <w:sz w:val="24"/>
          <w:u w:val="single"/>
          <w:rtl/>
        </w:rPr>
        <w:t>رفتار شهروندی مشتریان</w:t>
      </w:r>
      <w:r w:rsidRPr="0030448E">
        <w:rPr>
          <w:rFonts w:hint="cs"/>
          <w:sz w:val="24"/>
          <w:rtl/>
        </w:rPr>
        <w:t xml:space="preserve">: </w:t>
      </w:r>
      <w:r w:rsidR="00781456">
        <w:rPr>
          <w:rFonts w:hint="cs"/>
          <w:sz w:val="24"/>
          <w:rtl/>
        </w:rPr>
        <w:t>به‌عنوان</w:t>
      </w:r>
      <w:r w:rsidRPr="0030448E">
        <w:rPr>
          <w:sz w:val="24"/>
        </w:rPr>
        <w:t xml:space="preserve"> </w:t>
      </w:r>
      <w:r w:rsidRPr="0030448E">
        <w:rPr>
          <w:rFonts w:hint="cs"/>
          <w:sz w:val="24"/>
          <w:rtl/>
        </w:rPr>
        <w:t>یک</w:t>
      </w:r>
      <w:r w:rsidRPr="0030448E">
        <w:rPr>
          <w:sz w:val="24"/>
        </w:rPr>
        <w:t xml:space="preserve"> </w:t>
      </w:r>
      <w:r w:rsidRPr="0030448E">
        <w:rPr>
          <w:rFonts w:hint="cs"/>
          <w:sz w:val="24"/>
          <w:rtl/>
        </w:rPr>
        <w:t>رفتار</w:t>
      </w:r>
      <w:r w:rsidRPr="0030448E">
        <w:rPr>
          <w:sz w:val="24"/>
        </w:rPr>
        <w:t xml:space="preserve"> </w:t>
      </w:r>
      <w:r w:rsidRPr="0030448E">
        <w:rPr>
          <w:rFonts w:hint="cs"/>
          <w:sz w:val="24"/>
          <w:rtl/>
        </w:rPr>
        <w:t>داوطلبانه</w:t>
      </w:r>
      <w:r w:rsidRPr="0030448E">
        <w:rPr>
          <w:sz w:val="24"/>
        </w:rPr>
        <w:t xml:space="preserve"> </w:t>
      </w:r>
      <w:r w:rsidRPr="0030448E">
        <w:rPr>
          <w:rFonts w:hint="cs"/>
          <w:sz w:val="24"/>
          <w:rtl/>
        </w:rPr>
        <w:t>احتیاطی</w:t>
      </w:r>
      <w:r w:rsidRPr="0030448E">
        <w:rPr>
          <w:sz w:val="24"/>
        </w:rPr>
        <w:t xml:space="preserve"> </w:t>
      </w:r>
      <w:r w:rsidRPr="0030448E">
        <w:rPr>
          <w:rFonts w:hint="cs"/>
          <w:sz w:val="24"/>
          <w:rtl/>
        </w:rPr>
        <w:t>و</w:t>
      </w:r>
      <w:r w:rsidRPr="0030448E">
        <w:rPr>
          <w:sz w:val="24"/>
        </w:rPr>
        <w:t xml:space="preserve"> </w:t>
      </w:r>
      <w:r w:rsidRPr="0030448E">
        <w:rPr>
          <w:rFonts w:hint="cs"/>
          <w:sz w:val="24"/>
          <w:rtl/>
        </w:rPr>
        <w:t>بصیرتی</w:t>
      </w:r>
      <w:r w:rsidRPr="0030448E">
        <w:rPr>
          <w:sz w:val="24"/>
        </w:rPr>
        <w:t xml:space="preserve"> </w:t>
      </w:r>
      <w:r w:rsidR="00DC3B65">
        <w:rPr>
          <w:rFonts w:hint="cs"/>
          <w:sz w:val="24"/>
          <w:rtl/>
        </w:rPr>
        <w:t>تعریف‌شده</w:t>
      </w:r>
      <w:r w:rsidRPr="0030448E">
        <w:rPr>
          <w:sz w:val="24"/>
        </w:rPr>
        <w:t xml:space="preserve"> </w:t>
      </w:r>
      <w:r w:rsidRPr="0030448E">
        <w:rPr>
          <w:rFonts w:hint="cs"/>
          <w:sz w:val="24"/>
          <w:rtl/>
        </w:rPr>
        <w:t>که</w:t>
      </w:r>
      <w:r w:rsidRPr="0030448E">
        <w:rPr>
          <w:sz w:val="24"/>
        </w:rPr>
        <w:t xml:space="preserve"> </w:t>
      </w:r>
      <w:r w:rsidRPr="0030448E">
        <w:rPr>
          <w:rFonts w:hint="cs"/>
          <w:sz w:val="24"/>
          <w:rtl/>
        </w:rPr>
        <w:t>براي تولید</w:t>
      </w:r>
      <w:r w:rsidRPr="0030448E">
        <w:rPr>
          <w:sz w:val="24"/>
        </w:rPr>
        <w:t xml:space="preserve"> </w:t>
      </w:r>
      <w:r w:rsidRPr="0030448E">
        <w:rPr>
          <w:rFonts w:hint="cs"/>
          <w:sz w:val="24"/>
          <w:rtl/>
        </w:rPr>
        <w:t>و</w:t>
      </w:r>
      <w:r w:rsidRPr="0030448E">
        <w:rPr>
          <w:sz w:val="24"/>
        </w:rPr>
        <w:t xml:space="preserve"> </w:t>
      </w:r>
      <w:r w:rsidRPr="0030448E">
        <w:rPr>
          <w:rFonts w:hint="cs"/>
          <w:sz w:val="24"/>
          <w:rtl/>
        </w:rPr>
        <w:t>یا</w:t>
      </w:r>
      <w:r w:rsidRPr="0030448E">
        <w:rPr>
          <w:sz w:val="24"/>
        </w:rPr>
        <w:t xml:space="preserve"> </w:t>
      </w:r>
      <w:r w:rsidRPr="0030448E">
        <w:rPr>
          <w:rFonts w:hint="cs"/>
          <w:sz w:val="24"/>
          <w:rtl/>
        </w:rPr>
        <w:t>ارائه</w:t>
      </w:r>
      <w:r w:rsidRPr="0030448E">
        <w:rPr>
          <w:sz w:val="24"/>
        </w:rPr>
        <w:t xml:space="preserve"> </w:t>
      </w:r>
      <w:r w:rsidRPr="0030448E">
        <w:rPr>
          <w:rFonts w:hint="cs"/>
          <w:sz w:val="24"/>
          <w:rtl/>
        </w:rPr>
        <w:t>خدمات</w:t>
      </w:r>
      <w:r w:rsidRPr="0030448E">
        <w:rPr>
          <w:sz w:val="24"/>
        </w:rPr>
        <w:t xml:space="preserve"> </w:t>
      </w:r>
      <w:r w:rsidRPr="0030448E">
        <w:rPr>
          <w:rFonts w:hint="cs"/>
          <w:sz w:val="24"/>
          <w:rtl/>
        </w:rPr>
        <w:t>موفق</w:t>
      </w:r>
      <w:r w:rsidRPr="0030448E">
        <w:rPr>
          <w:sz w:val="24"/>
        </w:rPr>
        <w:t xml:space="preserve"> </w:t>
      </w:r>
      <w:r w:rsidRPr="0030448E">
        <w:rPr>
          <w:rFonts w:hint="cs"/>
          <w:sz w:val="24"/>
          <w:rtl/>
        </w:rPr>
        <w:t>ضروري</w:t>
      </w:r>
      <w:r w:rsidRPr="0030448E">
        <w:rPr>
          <w:sz w:val="24"/>
        </w:rPr>
        <w:t xml:space="preserve"> </w:t>
      </w:r>
      <w:r w:rsidRPr="0030448E">
        <w:rPr>
          <w:rFonts w:hint="cs"/>
          <w:sz w:val="24"/>
          <w:rtl/>
        </w:rPr>
        <w:t>نمی</w:t>
      </w:r>
      <w:r w:rsidRPr="0030448E">
        <w:rPr>
          <w:sz w:val="24"/>
          <w:rtl/>
        </w:rPr>
        <w:softHyphen/>
      </w:r>
      <w:r w:rsidRPr="0030448E">
        <w:rPr>
          <w:rFonts w:hint="cs"/>
          <w:sz w:val="24"/>
          <w:rtl/>
        </w:rPr>
        <w:t>باشد،</w:t>
      </w:r>
      <w:r w:rsidRPr="0030448E">
        <w:rPr>
          <w:sz w:val="24"/>
        </w:rPr>
        <w:t xml:space="preserve"> </w:t>
      </w:r>
      <w:r w:rsidRPr="0030448E">
        <w:rPr>
          <w:rFonts w:hint="cs"/>
          <w:sz w:val="24"/>
          <w:rtl/>
        </w:rPr>
        <w:t>اما</w:t>
      </w:r>
      <w:r w:rsidRPr="0030448E">
        <w:rPr>
          <w:sz w:val="24"/>
        </w:rPr>
        <w:t xml:space="preserve"> </w:t>
      </w:r>
      <w:r w:rsidR="00DC3B65">
        <w:rPr>
          <w:rFonts w:hint="cs"/>
          <w:sz w:val="24"/>
          <w:rtl/>
        </w:rPr>
        <w:t>به‌صورت</w:t>
      </w:r>
      <w:r w:rsidRPr="0030448E">
        <w:rPr>
          <w:sz w:val="24"/>
        </w:rPr>
        <w:t xml:space="preserve"> </w:t>
      </w:r>
      <w:r w:rsidRPr="0030448E">
        <w:rPr>
          <w:rFonts w:hint="cs"/>
          <w:sz w:val="24"/>
          <w:rtl/>
        </w:rPr>
        <w:t>کلی،</w:t>
      </w:r>
      <w:r w:rsidRPr="0030448E">
        <w:rPr>
          <w:sz w:val="24"/>
        </w:rPr>
        <w:t xml:space="preserve"> </w:t>
      </w:r>
      <w:r w:rsidRPr="0030448E">
        <w:rPr>
          <w:rFonts w:hint="cs"/>
          <w:sz w:val="24"/>
          <w:rtl/>
        </w:rPr>
        <w:t>سازمان</w:t>
      </w:r>
      <w:r w:rsidRPr="0030448E">
        <w:rPr>
          <w:sz w:val="24"/>
          <w:rtl/>
        </w:rPr>
        <w:softHyphen/>
      </w:r>
      <w:r w:rsidRPr="0030448E">
        <w:rPr>
          <w:rFonts w:hint="cs"/>
          <w:sz w:val="24"/>
          <w:rtl/>
        </w:rPr>
        <w:t>هاي</w:t>
      </w:r>
      <w:r w:rsidRPr="0030448E">
        <w:rPr>
          <w:sz w:val="24"/>
        </w:rPr>
        <w:t xml:space="preserve"> </w:t>
      </w:r>
      <w:r w:rsidRPr="0030448E">
        <w:rPr>
          <w:rFonts w:hint="cs"/>
          <w:sz w:val="24"/>
          <w:rtl/>
        </w:rPr>
        <w:t>خدماتی</w:t>
      </w:r>
      <w:r w:rsidRPr="0030448E">
        <w:rPr>
          <w:sz w:val="24"/>
        </w:rPr>
        <w:t xml:space="preserve"> </w:t>
      </w:r>
      <w:r w:rsidRPr="0030448E">
        <w:rPr>
          <w:rFonts w:hint="cs"/>
          <w:sz w:val="24"/>
          <w:rtl/>
        </w:rPr>
        <w:t>را</w:t>
      </w:r>
      <w:r w:rsidRPr="0030448E">
        <w:rPr>
          <w:sz w:val="24"/>
        </w:rPr>
        <w:t xml:space="preserve"> </w:t>
      </w:r>
      <w:r w:rsidRPr="0030448E">
        <w:rPr>
          <w:rFonts w:hint="cs"/>
          <w:sz w:val="24"/>
          <w:rtl/>
        </w:rPr>
        <w:t>در</w:t>
      </w:r>
      <w:r w:rsidRPr="0030448E">
        <w:rPr>
          <w:sz w:val="24"/>
        </w:rPr>
        <w:t xml:space="preserve"> </w:t>
      </w:r>
      <w:r w:rsidRPr="0030448E">
        <w:rPr>
          <w:rFonts w:hint="cs"/>
          <w:sz w:val="24"/>
          <w:rtl/>
        </w:rPr>
        <w:t>ارائه</w:t>
      </w:r>
      <w:r w:rsidRPr="0030448E">
        <w:rPr>
          <w:sz w:val="24"/>
        </w:rPr>
        <w:t xml:space="preserve"> </w:t>
      </w:r>
      <w:r w:rsidRPr="0030448E">
        <w:rPr>
          <w:rFonts w:hint="cs"/>
          <w:sz w:val="24"/>
          <w:rtl/>
        </w:rPr>
        <w:t>خدمات موفق</w:t>
      </w:r>
      <w:r w:rsidRPr="0030448E">
        <w:rPr>
          <w:sz w:val="24"/>
          <w:rtl/>
        </w:rPr>
        <w:softHyphen/>
      </w:r>
      <w:r w:rsidRPr="0030448E">
        <w:rPr>
          <w:rFonts w:hint="cs"/>
          <w:sz w:val="24"/>
          <w:rtl/>
        </w:rPr>
        <w:t>تر کمک</w:t>
      </w:r>
      <w:r w:rsidRPr="0030448E">
        <w:rPr>
          <w:sz w:val="24"/>
        </w:rPr>
        <w:t xml:space="preserve"> </w:t>
      </w:r>
      <w:r w:rsidRPr="0030448E">
        <w:rPr>
          <w:rFonts w:hint="cs"/>
          <w:sz w:val="24"/>
          <w:rtl/>
        </w:rPr>
        <w:t>می</w:t>
      </w:r>
      <w:r w:rsidRPr="0030448E">
        <w:rPr>
          <w:sz w:val="24"/>
          <w:rtl/>
        </w:rPr>
        <w:softHyphen/>
      </w:r>
      <w:r w:rsidRPr="0030448E">
        <w:rPr>
          <w:rFonts w:hint="cs"/>
          <w:sz w:val="24"/>
          <w:rtl/>
        </w:rPr>
        <w:t>نماید.</w:t>
      </w:r>
    </w:p>
    <w:p w14:paraId="3F04710E" w14:textId="77777777" w:rsidR="0030448E" w:rsidRDefault="0030448E" w:rsidP="0030448E">
      <w:pPr>
        <w:bidi/>
        <w:contextualSpacing/>
        <w:jc w:val="both"/>
        <w:rPr>
          <w:rtl/>
          <w:lang w:bidi="fa-IR"/>
        </w:rPr>
      </w:pPr>
    </w:p>
    <w:p w14:paraId="4DB05EFB" w14:textId="06313DA4" w:rsidR="004B765C" w:rsidRDefault="004B765C" w:rsidP="004B765C">
      <w:pPr>
        <w:bidi/>
        <w:ind w:right="1134"/>
        <w:contextualSpacing/>
        <w:jc w:val="right"/>
        <w:rPr>
          <w:rtl/>
          <w:lang w:bidi="fa-IR"/>
        </w:rPr>
      </w:pPr>
      <w:r>
        <w:rPr>
          <w:rFonts w:hint="cs"/>
          <w:rtl/>
          <w:lang w:bidi="fa-IR"/>
        </w:rPr>
        <w:t>مهدی صادق دقیقی</w:t>
      </w:r>
    </w:p>
    <w:p w14:paraId="01021798" w14:textId="77777777" w:rsidR="004B765C" w:rsidRDefault="004B765C" w:rsidP="004B765C">
      <w:pPr>
        <w:bidi/>
        <w:contextualSpacing/>
        <w:jc w:val="right"/>
        <w:rPr>
          <w:rtl/>
          <w:lang w:bidi="fa-IR"/>
        </w:rPr>
      </w:pPr>
      <w:r>
        <w:rPr>
          <w:rFonts w:hint="cs"/>
          <w:rtl/>
          <w:lang w:bidi="fa-IR"/>
        </w:rPr>
        <w:t>دانشجوی کارشناسی ارشد مدیریت بازاریابی دانشگاه گیلان</w:t>
      </w:r>
    </w:p>
    <w:p w14:paraId="1C0E7152" w14:textId="77777777" w:rsidR="002A2DCB" w:rsidRDefault="002A2DCB" w:rsidP="00C37AAB">
      <w:pPr>
        <w:bidi/>
        <w:contextualSpacing/>
        <w:rPr>
          <w:rtl/>
          <w:lang w:bidi="fa-IR"/>
        </w:rPr>
      </w:pPr>
    </w:p>
    <w:p w14:paraId="23A0AE98" w14:textId="4B6881E0" w:rsidR="002B04E2" w:rsidRDefault="002B04E2" w:rsidP="00C37AAB">
      <w:pPr>
        <w:tabs>
          <w:tab w:val="left" w:pos="3896"/>
        </w:tabs>
        <w:bidi/>
        <w:contextualSpacing/>
        <w:rPr>
          <w:rtl/>
        </w:rPr>
      </w:pPr>
      <w:r>
        <w:rPr>
          <w:rFonts w:hint="cs"/>
          <w:rtl/>
        </w:rPr>
        <w:t>*</w:t>
      </w:r>
      <w:r w:rsidRPr="00395C35">
        <w:rPr>
          <w:rFonts w:hint="cs"/>
          <w:rtl/>
        </w:rPr>
        <w:t xml:space="preserve"> خواهشمند</w:t>
      </w:r>
      <w:r w:rsidRPr="00395C35">
        <w:rPr>
          <w:rtl/>
        </w:rPr>
        <w:t xml:space="preserve"> </w:t>
      </w:r>
      <w:r w:rsidRPr="00395C35">
        <w:rPr>
          <w:rFonts w:hint="cs"/>
          <w:rtl/>
        </w:rPr>
        <w:t>است</w:t>
      </w:r>
      <w:r>
        <w:rPr>
          <w:rFonts w:hint="cs"/>
          <w:rtl/>
        </w:rPr>
        <w:t xml:space="preserve"> به</w:t>
      </w:r>
      <w:r w:rsidRPr="00395C35">
        <w:rPr>
          <w:rtl/>
        </w:rPr>
        <w:t xml:space="preserve"> </w:t>
      </w:r>
      <w:r>
        <w:rPr>
          <w:rFonts w:hint="cs"/>
          <w:rtl/>
        </w:rPr>
        <w:t>سؤالات ز</w:t>
      </w:r>
      <w:r w:rsidRPr="00395C35">
        <w:rPr>
          <w:rFonts w:hint="cs"/>
          <w:rtl/>
        </w:rPr>
        <w:t>ی</w:t>
      </w:r>
      <w:r>
        <w:rPr>
          <w:rFonts w:hint="cs"/>
          <w:rtl/>
        </w:rPr>
        <w:t>ر</w:t>
      </w:r>
      <w:r w:rsidRPr="00395C35">
        <w:rPr>
          <w:rtl/>
        </w:rPr>
        <w:t xml:space="preserve"> </w:t>
      </w:r>
      <w:r>
        <w:rPr>
          <w:rFonts w:hint="cs"/>
          <w:rtl/>
        </w:rPr>
        <w:t>پاسخ دهید.</w:t>
      </w:r>
    </w:p>
    <w:p w14:paraId="034B4080" w14:textId="685D50D4" w:rsidR="000255AB" w:rsidRDefault="001F0EA4" w:rsidP="00C37AAB">
      <w:pPr>
        <w:tabs>
          <w:tab w:val="left" w:pos="3896"/>
        </w:tabs>
        <w:bidi/>
        <w:contextualSpacing/>
        <w:rPr>
          <w:rtl/>
        </w:rPr>
      </w:pPr>
      <w:r>
        <w:rPr>
          <w:rFonts w:hint="cs"/>
          <w:rtl/>
        </w:rPr>
        <w:t xml:space="preserve">** </w:t>
      </w:r>
      <w:r w:rsidR="000255AB">
        <w:rPr>
          <w:rFonts w:hint="cs"/>
          <w:rtl/>
        </w:rPr>
        <w:t>مشخصات فردی:</w:t>
      </w:r>
    </w:p>
    <w:p w14:paraId="6656B650" w14:textId="480DAA2B" w:rsidR="002B04E2" w:rsidRDefault="002B04E2" w:rsidP="002B04E2">
      <w:pPr>
        <w:pBdr>
          <w:top w:val="single" w:sz="4" w:space="1" w:color="auto"/>
          <w:left w:val="single" w:sz="4" w:space="4" w:color="auto"/>
          <w:bottom w:val="single" w:sz="4" w:space="1" w:color="auto"/>
          <w:right w:val="single" w:sz="4" w:space="4" w:color="auto"/>
        </w:pBdr>
        <w:tabs>
          <w:tab w:val="left" w:pos="1646"/>
          <w:tab w:val="left" w:pos="3536"/>
        </w:tabs>
        <w:bidi/>
        <w:rPr>
          <w:rtl/>
          <w:lang w:bidi="fa-IR"/>
        </w:rPr>
      </w:pPr>
      <w:r w:rsidRPr="0063258D">
        <w:rPr>
          <w:noProof/>
        </w:rPr>
        <mc:AlternateContent>
          <mc:Choice Requires="wps">
            <w:drawing>
              <wp:anchor distT="0" distB="0" distL="114300" distR="114300" simplePos="0" relativeHeight="251823616" behindDoc="0" locked="0" layoutInCell="1" allowOverlap="1" wp14:anchorId="4D3063A4" wp14:editId="436AA122">
                <wp:simplePos x="0" y="0"/>
                <wp:positionH relativeFrom="column">
                  <wp:posOffset>2807335</wp:posOffset>
                </wp:positionH>
                <wp:positionV relativeFrom="paragraph">
                  <wp:posOffset>90170</wp:posOffset>
                </wp:positionV>
                <wp:extent cx="95250" cy="100330"/>
                <wp:effectExtent l="0" t="0" r="0" b="0"/>
                <wp:wrapNone/>
                <wp:docPr id="5"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5FD3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 3" o:spid="_x0000_s1026" type="#_x0000_t176" style="position:absolute;left:0;text-align:left;margin-left:221.05pt;margin-top:7.1pt;width:7.5pt;height:7.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">
                <v:path arrowok="t"/>
              </v:shape>
            </w:pict>
          </mc:Fallback>
        </mc:AlternateContent>
      </w:r>
      <w:r w:rsidRPr="0063258D">
        <w:rPr>
          <w:noProof/>
        </w:rPr>
        <mc:AlternateContent>
          <mc:Choice Requires="wps">
            <w:drawing>
              <wp:anchor distT="0" distB="0" distL="114300" distR="114300" simplePos="0" relativeHeight="251822592" behindDoc="0" locked="0" layoutInCell="1" allowOverlap="1" wp14:anchorId="36881396" wp14:editId="6CB46466">
                <wp:simplePos x="0" y="0"/>
                <wp:positionH relativeFrom="column">
                  <wp:posOffset>4034241</wp:posOffset>
                </wp:positionH>
                <wp:positionV relativeFrom="paragraph">
                  <wp:posOffset>108516</wp:posOffset>
                </wp:positionV>
                <wp:extent cx="95250" cy="100330"/>
                <wp:effectExtent l="0" t="0" r="19050" b="13970"/>
                <wp:wrapNone/>
                <wp:docPr id="15"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txbx>
                        <w:txbxContent>
                          <w:p w14:paraId="7E2977DE" w14:textId="77777777" w:rsidR="002B04E2" w:rsidRPr="00F33946" w:rsidRDefault="002B04E2" w:rsidP="002B04E2">
                            <w:pPr>
                              <w:jc w:val="center"/>
                            </w:pPr>
                            <w:r w:rsidRPr="00F33946">
                              <w:rPr>
                                <w:rtl/>
                              </w:rPr>
                              <w:t>31 سال به بالا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8139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 3" o:spid="_x0000_s1173" type="#_x0000_t176" style="position:absolute;left:0;text-align:left;margin-left:317.65pt;margin-top:8.55pt;width:7.5pt;height:7.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">
                <v:path arrowok="t"/>
                <v:textbox>
                  <w:txbxContent>
                    <w:p w14:paraId="7E2977DE" w14:textId="77777777" w:rsidR="002B04E2" w:rsidRPr="00F33946" w:rsidRDefault="002B04E2" w:rsidP="002B04E2">
                      <w:pPr>
                        <w:jc w:val="center"/>
                      </w:pPr>
                      <w:r w:rsidRPr="00F33946">
                        <w:rPr>
                          <w:rtl/>
                        </w:rPr>
                        <w:t>31 سال به بالا</w:t>
                      </w:r>
                    </w:p>
                  </w:txbxContent>
                </v:textbox>
              </v:shape>
            </w:pict>
          </mc:Fallback>
        </mc:AlternateContent>
      </w:r>
      <w:r>
        <w:rPr>
          <w:rFonts w:hint="cs"/>
          <w:rtl/>
        </w:rPr>
        <w:t xml:space="preserve">الف. جنسیت : </w:t>
      </w:r>
      <w:r>
        <w:rPr>
          <w:rtl/>
        </w:rPr>
        <w:tab/>
      </w:r>
      <w:r>
        <w:rPr>
          <w:rFonts w:hint="cs"/>
          <w:rtl/>
        </w:rPr>
        <w:t>زن</w:t>
      </w:r>
      <w:r>
        <w:rPr>
          <w:rtl/>
        </w:rPr>
        <w:tab/>
      </w:r>
      <w:r>
        <w:rPr>
          <w:rFonts w:hint="cs"/>
          <w:rtl/>
        </w:rPr>
        <w:t>مرد</w:t>
      </w:r>
    </w:p>
    <w:p w14:paraId="6AC409FA" w14:textId="240C38F6" w:rsidR="002B04E2" w:rsidRDefault="002B04E2" w:rsidP="002B04E2">
      <w:pPr>
        <w:pBdr>
          <w:top w:val="single" w:sz="4" w:space="1" w:color="auto"/>
          <w:left w:val="single" w:sz="4" w:space="4" w:color="auto"/>
          <w:bottom w:val="single" w:sz="4" w:space="1" w:color="auto"/>
          <w:right w:val="single" w:sz="4" w:space="4" w:color="auto"/>
        </w:pBdr>
        <w:tabs>
          <w:tab w:val="left" w:pos="1646"/>
          <w:tab w:val="left" w:pos="3536"/>
        </w:tabs>
        <w:bidi/>
      </w:pPr>
      <w:r w:rsidRPr="00F33946">
        <w:rPr>
          <w:noProof/>
          <w:rtl/>
        </w:rPr>
        <mc:AlternateContent>
          <mc:Choice Requires="wps">
            <w:drawing>
              <wp:anchor distT="0" distB="0" distL="114300" distR="114300" simplePos="0" relativeHeight="251838976" behindDoc="0" locked="0" layoutInCell="1" allowOverlap="1" wp14:anchorId="2DE378CA" wp14:editId="5F7C8F18">
                <wp:simplePos x="0" y="0"/>
                <wp:positionH relativeFrom="column">
                  <wp:posOffset>2691577</wp:posOffset>
                </wp:positionH>
                <wp:positionV relativeFrom="paragraph">
                  <wp:posOffset>52070</wp:posOffset>
                </wp:positionV>
                <wp:extent cx="95250" cy="100330"/>
                <wp:effectExtent l="0" t="0" r="0" b="0"/>
                <wp:wrapNone/>
                <wp:docPr id="31"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7FB0" id=" 3" o:spid="_x0000_s1026" type="#_x0000_t176" style="position:absolute;left:0;text-align:left;margin-left:211.95pt;margin-top:4.1pt;width:7.5pt;height:7.9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">
                <v:path arrowok="t"/>
              </v:shape>
            </w:pict>
          </mc:Fallback>
        </mc:AlternateContent>
      </w:r>
      <w:r w:rsidRPr="00F33946">
        <w:rPr>
          <w:noProof/>
          <w:rtl/>
        </w:rPr>
        <mc:AlternateContent>
          <mc:Choice Requires="wps">
            <w:drawing>
              <wp:anchor distT="0" distB="0" distL="114300" distR="114300" simplePos="0" relativeHeight="251837952" behindDoc="0" locked="0" layoutInCell="1" allowOverlap="1" wp14:anchorId="5B88A58C" wp14:editId="488A773E">
                <wp:simplePos x="0" y="0"/>
                <wp:positionH relativeFrom="column">
                  <wp:posOffset>3930599</wp:posOffset>
                </wp:positionH>
                <wp:positionV relativeFrom="paragraph">
                  <wp:posOffset>51504</wp:posOffset>
                </wp:positionV>
                <wp:extent cx="95250" cy="100330"/>
                <wp:effectExtent l="0" t="0" r="19050" b="13970"/>
                <wp:wrapNone/>
                <wp:docPr id="32"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txbx>
                        <w:txbxContent>
                          <w:p w14:paraId="7DBF9A4D" w14:textId="77777777" w:rsidR="002B04E2" w:rsidRPr="00F33946" w:rsidRDefault="002B04E2" w:rsidP="002B04E2">
                            <w:pPr>
                              <w:jc w:val="center"/>
                            </w:pPr>
                            <w:r w:rsidRPr="00F33946">
                              <w:rPr>
                                <w:rtl/>
                              </w:rPr>
                              <w:t>31 سال به بالا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A58C" id="_x0000_s1174" type="#_x0000_t176" style="position:absolute;left:0;text-align:left;margin-left:309.5pt;margin-top:4.05pt;width:7.5pt;height:7.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">
                <v:path arrowok="t"/>
                <v:textbox>
                  <w:txbxContent>
                    <w:p w14:paraId="7DBF9A4D" w14:textId="77777777" w:rsidR="002B04E2" w:rsidRPr="00F33946" w:rsidRDefault="002B04E2" w:rsidP="002B04E2">
                      <w:pPr>
                        <w:jc w:val="center"/>
                      </w:pPr>
                      <w:r w:rsidRPr="00F33946">
                        <w:rPr>
                          <w:rtl/>
                        </w:rPr>
                        <w:t>31 سال به بالا</w:t>
                      </w:r>
                    </w:p>
                  </w:txbxContent>
                </v:textbox>
              </v:shape>
            </w:pict>
          </mc:Fallback>
        </mc:AlternateContent>
      </w:r>
      <w:r w:rsidR="00F93934">
        <w:rPr>
          <w:rFonts w:hint="cs"/>
          <w:rtl/>
        </w:rPr>
        <w:t>ب</w:t>
      </w:r>
      <w:r>
        <w:rPr>
          <w:rFonts w:hint="cs"/>
          <w:rtl/>
        </w:rPr>
        <w:t>. وضعیت تأهل :</w:t>
      </w:r>
      <w:r>
        <w:rPr>
          <w:rtl/>
        </w:rPr>
        <w:tab/>
      </w:r>
      <w:r>
        <w:rPr>
          <w:rFonts w:hint="cs"/>
          <w:rtl/>
        </w:rPr>
        <w:t>مجرد</w:t>
      </w:r>
      <w:r>
        <w:rPr>
          <w:rtl/>
        </w:rPr>
        <w:tab/>
      </w:r>
      <w:r>
        <w:rPr>
          <w:rFonts w:hint="cs"/>
          <w:rtl/>
        </w:rPr>
        <w:t>متأهل</w:t>
      </w:r>
    </w:p>
    <w:p w14:paraId="6F2FBABC" w14:textId="18F3DEDB" w:rsidR="002B04E2" w:rsidRDefault="00F93934" w:rsidP="001F0EA4">
      <w:pPr>
        <w:pBdr>
          <w:top w:val="single" w:sz="4" w:space="1" w:color="auto"/>
          <w:left w:val="single" w:sz="4" w:space="4" w:color="auto"/>
          <w:bottom w:val="single" w:sz="4" w:space="1" w:color="auto"/>
          <w:right w:val="single" w:sz="4" w:space="4" w:color="auto"/>
        </w:pBdr>
        <w:tabs>
          <w:tab w:val="left" w:pos="1275"/>
          <w:tab w:val="left" w:pos="2409"/>
          <w:tab w:val="left" w:pos="3969"/>
          <w:tab w:val="left" w:pos="5386"/>
          <w:tab w:val="left" w:pos="7229"/>
        </w:tabs>
        <w:bidi/>
      </w:pPr>
      <w:r w:rsidRPr="00F33946">
        <w:rPr>
          <w:noProof/>
          <w:rtl/>
        </w:rPr>
        <mc:AlternateContent>
          <mc:Choice Requires="wps">
            <w:drawing>
              <wp:anchor distT="0" distB="0" distL="114300" distR="114300" simplePos="0" relativeHeight="251847168" behindDoc="0" locked="0" layoutInCell="1" allowOverlap="1" wp14:anchorId="39B4AAB7" wp14:editId="030D521B">
                <wp:simplePos x="0" y="0"/>
                <wp:positionH relativeFrom="column">
                  <wp:posOffset>331470</wp:posOffset>
                </wp:positionH>
                <wp:positionV relativeFrom="paragraph">
                  <wp:posOffset>66006</wp:posOffset>
                </wp:positionV>
                <wp:extent cx="95250" cy="100330"/>
                <wp:effectExtent l="0" t="0" r="0" b="0"/>
                <wp:wrapNone/>
                <wp:docPr id="46"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E78DE" id=" 3" o:spid="_x0000_s1026" type="#_x0000_t176" style="position:absolute;left:0;text-align:left;margin-left:26.1pt;margin-top:5.2pt;width:7.5pt;height:7.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">
                <v:path arrowok="t"/>
              </v:shape>
            </w:pict>
          </mc:Fallback>
        </mc:AlternateContent>
      </w:r>
      <w:r w:rsidRPr="00F33946">
        <w:rPr>
          <w:noProof/>
          <w:rtl/>
        </w:rPr>
        <mc:AlternateContent>
          <mc:Choice Requires="wps">
            <w:drawing>
              <wp:anchor distT="0" distB="0" distL="114300" distR="114300" simplePos="0" relativeHeight="251843072" behindDoc="0" locked="0" layoutInCell="1" allowOverlap="1" wp14:anchorId="6484C4F4" wp14:editId="31137B59">
                <wp:simplePos x="0" y="0"/>
                <wp:positionH relativeFrom="column">
                  <wp:posOffset>2232660</wp:posOffset>
                </wp:positionH>
                <wp:positionV relativeFrom="paragraph">
                  <wp:posOffset>64135</wp:posOffset>
                </wp:positionV>
                <wp:extent cx="95250" cy="100330"/>
                <wp:effectExtent l="0" t="0" r="0" b="0"/>
                <wp:wrapNone/>
                <wp:docPr id="19"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BE37D" id=" 3" o:spid="_x0000_s1026" type="#_x0000_t176" style="position:absolute;left:0;text-align:left;margin-left:175.8pt;margin-top:5.05pt;width:7.5pt;height:7.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">
                <v:path arrowok="t"/>
              </v:shape>
            </w:pict>
          </mc:Fallback>
        </mc:AlternateContent>
      </w:r>
      <w:r w:rsidRPr="00F33946">
        <w:rPr>
          <w:noProof/>
          <w:rtl/>
        </w:rPr>
        <mc:AlternateContent>
          <mc:Choice Requires="wps">
            <w:drawing>
              <wp:anchor distT="0" distB="0" distL="114300" distR="114300" simplePos="0" relativeHeight="251845120" behindDoc="0" locked="0" layoutInCell="1" allowOverlap="1" wp14:anchorId="63733282" wp14:editId="536FDF3F">
                <wp:simplePos x="0" y="0"/>
                <wp:positionH relativeFrom="column">
                  <wp:posOffset>1082212</wp:posOffset>
                </wp:positionH>
                <wp:positionV relativeFrom="paragraph">
                  <wp:posOffset>57493</wp:posOffset>
                </wp:positionV>
                <wp:extent cx="95250" cy="100330"/>
                <wp:effectExtent l="0" t="0" r="0" b="0"/>
                <wp:wrapNone/>
                <wp:docPr id="45"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8827D" id=" 3" o:spid="_x0000_s1026" type="#_x0000_t176" style="position:absolute;left:0;text-align:left;margin-left:85.2pt;margin-top:4.55pt;width:7.5pt;height:7.9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">
                <v:path arrowok="t"/>
              </v:shape>
            </w:pict>
          </mc:Fallback>
        </mc:AlternateContent>
      </w:r>
      <w:r w:rsidR="002B04E2" w:rsidRPr="00F33946">
        <w:rPr>
          <w:noProof/>
          <w:rtl/>
        </w:rPr>
        <mc:AlternateContent>
          <mc:Choice Requires="wps">
            <w:drawing>
              <wp:anchor distT="0" distB="0" distL="114300" distR="114300" simplePos="0" relativeHeight="251842048" behindDoc="0" locked="0" layoutInCell="1" allowOverlap="1" wp14:anchorId="7F4D8004" wp14:editId="05D46389">
                <wp:simplePos x="0" y="0"/>
                <wp:positionH relativeFrom="column">
                  <wp:posOffset>3228975</wp:posOffset>
                </wp:positionH>
                <wp:positionV relativeFrom="paragraph">
                  <wp:posOffset>54009</wp:posOffset>
                </wp:positionV>
                <wp:extent cx="95250" cy="100330"/>
                <wp:effectExtent l="0" t="0" r="0" b="0"/>
                <wp:wrapNone/>
                <wp:docPr id="20"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A1FCE" id=" 3" o:spid="_x0000_s1026" type="#_x0000_t176" style="position:absolute;left:0;text-align:left;margin-left:254.25pt;margin-top:4.25pt;width:7.5pt;height:7.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">
                <v:path arrowok="t"/>
              </v:shape>
            </w:pict>
          </mc:Fallback>
        </mc:AlternateContent>
      </w:r>
      <w:r w:rsidR="002B04E2" w:rsidRPr="00F33946">
        <w:rPr>
          <w:noProof/>
          <w:rtl/>
        </w:rPr>
        <mc:AlternateContent>
          <mc:Choice Requires="wps">
            <w:drawing>
              <wp:anchor distT="0" distB="0" distL="114300" distR="114300" simplePos="0" relativeHeight="251841024" behindDoc="0" locked="0" layoutInCell="1" allowOverlap="1" wp14:anchorId="1D90C617" wp14:editId="3FFB249C">
                <wp:simplePos x="0" y="0"/>
                <wp:positionH relativeFrom="column">
                  <wp:posOffset>4177408</wp:posOffset>
                </wp:positionH>
                <wp:positionV relativeFrom="paragraph">
                  <wp:posOffset>55262</wp:posOffset>
                </wp:positionV>
                <wp:extent cx="95250" cy="100330"/>
                <wp:effectExtent l="0" t="0" r="0" b="0"/>
                <wp:wrapNone/>
                <wp:docPr id="30"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8CBFB" id=" 3" o:spid="_x0000_s1026" type="#_x0000_t176" style="position:absolute;left:0;text-align:left;margin-left:328.95pt;margin-top:4.35pt;width:7.5pt;height:7.9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">
                <v:path arrowok="t"/>
              </v:shape>
            </w:pict>
          </mc:Fallback>
        </mc:AlternateContent>
      </w:r>
      <w:r w:rsidR="002B04E2">
        <w:rPr>
          <w:rFonts w:hint="cs"/>
          <w:rtl/>
        </w:rPr>
        <w:t xml:space="preserve">ج. تحصیلات : </w:t>
      </w:r>
      <w:r w:rsidR="002B04E2">
        <w:rPr>
          <w:rtl/>
        </w:rPr>
        <w:tab/>
      </w:r>
      <w:r w:rsidR="002B04E2">
        <w:rPr>
          <w:rFonts w:hint="cs"/>
          <w:rtl/>
        </w:rPr>
        <w:t>دیپلم</w:t>
      </w:r>
      <w:r w:rsidR="002B04E2">
        <w:rPr>
          <w:rtl/>
        </w:rPr>
        <w:tab/>
      </w:r>
      <w:r w:rsidR="004B63A7">
        <w:rPr>
          <w:rFonts w:hint="cs"/>
          <w:rtl/>
        </w:rPr>
        <w:t>فوق‌دیپلم</w:t>
      </w:r>
      <w:r w:rsidR="002B04E2">
        <w:rPr>
          <w:rFonts w:hint="cs"/>
          <w:rtl/>
        </w:rPr>
        <w:t xml:space="preserve"> </w:t>
      </w:r>
      <w:r w:rsidR="002B04E2">
        <w:rPr>
          <w:rtl/>
        </w:rPr>
        <w:tab/>
      </w:r>
      <w:r w:rsidR="002B04E2">
        <w:rPr>
          <w:rFonts w:hint="cs"/>
          <w:rtl/>
        </w:rPr>
        <w:t>کارشناسی</w:t>
      </w:r>
      <w:r w:rsidR="002B04E2">
        <w:rPr>
          <w:rtl/>
        </w:rPr>
        <w:tab/>
      </w:r>
      <w:r w:rsidR="002B04E2">
        <w:rPr>
          <w:rFonts w:hint="cs"/>
          <w:rtl/>
        </w:rPr>
        <w:t>کارشناسی ارشد</w:t>
      </w:r>
      <w:r>
        <w:rPr>
          <w:rtl/>
        </w:rPr>
        <w:tab/>
      </w:r>
      <w:r w:rsidR="002B04E2">
        <w:rPr>
          <w:rFonts w:hint="cs"/>
          <w:rtl/>
        </w:rPr>
        <w:t>دکتری</w:t>
      </w:r>
    </w:p>
    <w:p w14:paraId="73B00063" w14:textId="6745F91B" w:rsidR="000255AB" w:rsidRDefault="00F93934" w:rsidP="0015156C">
      <w:pPr>
        <w:pBdr>
          <w:top w:val="single" w:sz="4" w:space="1" w:color="auto"/>
          <w:left w:val="single" w:sz="4" w:space="4" w:color="auto"/>
          <w:bottom w:val="single" w:sz="4" w:space="1" w:color="auto"/>
          <w:right w:val="single" w:sz="4" w:space="4" w:color="auto"/>
        </w:pBdr>
        <w:tabs>
          <w:tab w:val="left" w:pos="992"/>
          <w:tab w:val="left" w:pos="2835"/>
          <w:tab w:val="left" w:pos="4819"/>
          <w:tab w:val="left" w:pos="6804"/>
        </w:tabs>
        <w:bidi/>
        <w:rPr>
          <w:rtl/>
        </w:rPr>
      </w:pPr>
      <w:r w:rsidRPr="0063258D">
        <w:rPr>
          <w:noProof/>
        </w:rPr>
        <mc:AlternateContent>
          <mc:Choice Requires="wps">
            <w:drawing>
              <wp:anchor distT="0" distB="0" distL="114300" distR="114300" simplePos="0" relativeHeight="251849216" behindDoc="0" locked="0" layoutInCell="1" allowOverlap="1" wp14:anchorId="02DE857D" wp14:editId="20B84419">
                <wp:simplePos x="0" y="0"/>
                <wp:positionH relativeFrom="column">
                  <wp:posOffset>1295400</wp:posOffset>
                </wp:positionH>
                <wp:positionV relativeFrom="paragraph">
                  <wp:posOffset>73660</wp:posOffset>
                </wp:positionV>
                <wp:extent cx="95250" cy="100330"/>
                <wp:effectExtent l="0" t="0" r="0" b="0"/>
                <wp:wrapNone/>
                <wp:docPr id="47"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9F4E4" id=" 3" o:spid="_x0000_s1026" type="#_x0000_t176" style="position:absolute;left:0;text-align:left;margin-left:102pt;margin-top:5.8pt;width:7.5pt;height:7.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">
                <v:path arrowok="t"/>
              </v:shape>
            </w:pict>
          </mc:Fallback>
        </mc:AlternateContent>
      </w:r>
      <w:r w:rsidRPr="0063258D">
        <w:rPr>
          <w:noProof/>
        </w:rPr>
        <mc:AlternateContent>
          <mc:Choice Requires="wps">
            <w:drawing>
              <wp:anchor distT="0" distB="0" distL="114300" distR="114300" simplePos="0" relativeHeight="251826688" behindDoc="0" locked="0" layoutInCell="1" allowOverlap="1" wp14:anchorId="53D9172E" wp14:editId="58193B3D">
                <wp:simplePos x="0" y="0"/>
                <wp:positionH relativeFrom="column">
                  <wp:posOffset>118195</wp:posOffset>
                </wp:positionH>
                <wp:positionV relativeFrom="paragraph">
                  <wp:posOffset>74947</wp:posOffset>
                </wp:positionV>
                <wp:extent cx="95250" cy="100330"/>
                <wp:effectExtent l="0" t="0" r="0" b="0"/>
                <wp:wrapNone/>
                <wp:docPr id="18"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03321" id=" 3" o:spid="_x0000_s1026" type="#_x0000_t176" style="position:absolute;left:0;text-align:left;margin-left:9.3pt;margin-top:5.9pt;width:7.5pt;height:7.9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">
                <v:path arrowok="t"/>
              </v:shape>
            </w:pict>
          </mc:Fallback>
        </mc:AlternateContent>
      </w:r>
      <w:r w:rsidRPr="0063258D">
        <w:rPr>
          <w:noProof/>
        </w:rPr>
        <mc:AlternateContent>
          <mc:Choice Requires="wps">
            <w:drawing>
              <wp:anchor distT="0" distB="0" distL="114300" distR="114300" simplePos="0" relativeHeight="251825664" behindDoc="0" locked="0" layoutInCell="1" allowOverlap="1" wp14:anchorId="46AC4EB6" wp14:editId="5B0269ED">
                <wp:simplePos x="0" y="0"/>
                <wp:positionH relativeFrom="column">
                  <wp:posOffset>2559908</wp:posOffset>
                </wp:positionH>
                <wp:positionV relativeFrom="paragraph">
                  <wp:posOffset>74278</wp:posOffset>
                </wp:positionV>
                <wp:extent cx="95250" cy="100330"/>
                <wp:effectExtent l="0" t="0" r="0" b="0"/>
                <wp:wrapNone/>
                <wp:docPr id="17"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047B" id=" 3" o:spid="_x0000_s1026" type="#_x0000_t176" style="position:absolute;left:0;text-align:left;margin-left:201.55pt;margin-top:5.85pt;width:7.5pt;height:7.9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">
                <v:path arrowok="t"/>
              </v:shape>
            </w:pict>
          </mc:Fallback>
        </mc:AlternateContent>
      </w:r>
      <w:r w:rsidRPr="0063258D">
        <w:rPr>
          <w:noProof/>
        </w:rPr>
        <mc:AlternateContent>
          <mc:Choice Requires="wps">
            <w:drawing>
              <wp:anchor distT="0" distB="0" distL="114300" distR="114300" simplePos="0" relativeHeight="251824640" behindDoc="0" locked="0" layoutInCell="1" allowOverlap="1" wp14:anchorId="2A4A91C9" wp14:editId="06A68FFA">
                <wp:simplePos x="0" y="0"/>
                <wp:positionH relativeFrom="column">
                  <wp:posOffset>3834301</wp:posOffset>
                </wp:positionH>
                <wp:positionV relativeFrom="paragraph">
                  <wp:posOffset>74243</wp:posOffset>
                </wp:positionV>
                <wp:extent cx="95250" cy="100330"/>
                <wp:effectExtent l="0" t="0" r="0" b="0"/>
                <wp:wrapNone/>
                <wp:docPr id="16"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033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BE192" id=" 3" o:spid="_x0000_s1026" type="#_x0000_t176" style="position:absolute;left:0;text-align:left;margin-left:301.9pt;margin-top:5.85pt;width:7.5pt;height:7.9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">
                <v:path arrowok="t"/>
              </v:shape>
            </w:pict>
          </mc:Fallback>
        </mc:AlternateContent>
      </w:r>
      <w:r>
        <w:rPr>
          <w:rFonts w:hint="cs"/>
          <w:rtl/>
        </w:rPr>
        <w:t>د</w:t>
      </w:r>
      <w:r w:rsidR="002B04E2">
        <w:rPr>
          <w:rFonts w:hint="cs"/>
          <w:rtl/>
        </w:rPr>
        <w:t xml:space="preserve">. سن : </w:t>
      </w:r>
      <w:r w:rsidR="002B04E2">
        <w:rPr>
          <w:rtl/>
        </w:rPr>
        <w:tab/>
      </w:r>
      <w:r>
        <w:rPr>
          <w:rFonts w:hint="cs"/>
          <w:rtl/>
        </w:rPr>
        <w:t>کمتر از 30</w:t>
      </w:r>
      <w:r w:rsidR="002B04E2" w:rsidRPr="00986309">
        <w:rPr>
          <w:rtl/>
        </w:rPr>
        <w:t xml:space="preserve"> سال</w:t>
      </w:r>
      <w:r w:rsidR="002B04E2">
        <w:rPr>
          <w:rtl/>
        </w:rPr>
        <w:tab/>
      </w:r>
      <w:r>
        <w:rPr>
          <w:rFonts w:hint="cs"/>
          <w:rtl/>
        </w:rPr>
        <w:t>بین 30 تا 40</w:t>
      </w:r>
      <w:r w:rsidR="002B04E2" w:rsidRPr="00986309">
        <w:rPr>
          <w:rtl/>
        </w:rPr>
        <w:t xml:space="preserve"> سال</w:t>
      </w:r>
      <w:r>
        <w:rPr>
          <w:rtl/>
        </w:rPr>
        <w:tab/>
      </w:r>
      <w:r>
        <w:rPr>
          <w:rFonts w:hint="cs"/>
          <w:rtl/>
        </w:rPr>
        <w:t>بین 40 تا 50</w:t>
      </w:r>
      <w:r w:rsidRPr="00986309">
        <w:rPr>
          <w:rtl/>
        </w:rPr>
        <w:t xml:space="preserve"> سال</w:t>
      </w:r>
      <w:r>
        <w:rPr>
          <w:rtl/>
        </w:rPr>
        <w:tab/>
      </w:r>
      <w:r>
        <w:rPr>
          <w:rFonts w:hint="cs"/>
          <w:rtl/>
        </w:rPr>
        <w:t>بیشتر از 50</w:t>
      </w:r>
      <w:r w:rsidR="002B04E2" w:rsidRPr="00986309">
        <w:rPr>
          <w:rtl/>
        </w:rPr>
        <w:t xml:space="preserve"> سال </w:t>
      </w:r>
    </w:p>
    <w:p w14:paraId="4D59ED24" w14:textId="77777777" w:rsidR="00C37AAB" w:rsidRDefault="00C37AAB" w:rsidP="00313806">
      <w:pPr>
        <w:bidi/>
        <w:rPr>
          <w:rtl/>
          <w:lang w:bidi="fa-IR"/>
        </w:rPr>
      </w:pPr>
    </w:p>
    <w:p w14:paraId="23E516FA" w14:textId="233BEF59" w:rsidR="00313806" w:rsidRDefault="001F0EA4" w:rsidP="00C37AAB">
      <w:pPr>
        <w:bidi/>
        <w:rPr>
          <w:rtl/>
          <w:lang w:bidi="fa-IR"/>
        </w:rPr>
      </w:pPr>
      <w:r>
        <w:rPr>
          <w:rFonts w:hint="cs"/>
          <w:rtl/>
          <w:lang w:bidi="fa-IR"/>
        </w:rPr>
        <w:lastRenderedPageBreak/>
        <w:t xml:space="preserve">** </w:t>
      </w:r>
      <w:r w:rsidR="000255AB">
        <w:rPr>
          <w:rFonts w:hint="cs"/>
          <w:rtl/>
          <w:lang w:bidi="fa-IR"/>
        </w:rPr>
        <w:t>سؤالات عمومی:</w:t>
      </w:r>
    </w:p>
    <w:tbl>
      <w:tblPr>
        <w:tblStyle w:val="TableGrid"/>
        <w:bidiVisual/>
        <w:tblW w:w="9600" w:type="dxa"/>
        <w:jc w:val="center"/>
        <w:tblLook w:val="04A0" w:firstRow="1" w:lastRow="0" w:firstColumn="1" w:lastColumn="0" w:noHBand="0" w:noVBand="1"/>
      </w:tblPr>
      <w:tblGrid>
        <w:gridCol w:w="610"/>
        <w:gridCol w:w="4874"/>
        <w:gridCol w:w="755"/>
        <w:gridCol w:w="841"/>
        <w:gridCol w:w="836"/>
        <w:gridCol w:w="842"/>
        <w:gridCol w:w="842"/>
      </w:tblGrid>
      <w:tr w:rsidR="00580CC2" w14:paraId="667C5BDA" w14:textId="77777777" w:rsidTr="00580CC2">
        <w:trPr>
          <w:jc w:val="center"/>
        </w:trPr>
        <w:tc>
          <w:tcPr>
            <w:tcW w:w="396" w:type="dxa"/>
            <w:tcBorders>
              <w:top w:val="single" w:sz="12" w:space="0" w:color="auto"/>
              <w:left w:val="single" w:sz="12" w:space="0" w:color="auto"/>
              <w:bottom w:val="single" w:sz="12" w:space="0" w:color="auto"/>
              <w:right w:val="single" w:sz="12" w:space="0" w:color="auto"/>
            </w:tcBorders>
            <w:shd w:val="clear" w:color="auto" w:fill="EEECE1" w:themeFill="background2"/>
            <w:textDirection w:val="tbRl"/>
            <w:vAlign w:val="center"/>
          </w:tcPr>
          <w:p w14:paraId="2F23B932" w14:textId="7561734F" w:rsidR="000255AB" w:rsidRDefault="000255AB" w:rsidP="000255AB">
            <w:pPr>
              <w:bidi/>
              <w:jc w:val="center"/>
              <w:rPr>
                <w:rtl/>
                <w:lang w:bidi="fa-IR"/>
              </w:rPr>
            </w:pPr>
            <w:r w:rsidRPr="00FA72F0">
              <w:rPr>
                <w:rFonts w:hint="cs"/>
                <w:b/>
                <w:bCs/>
                <w:rtl/>
              </w:rPr>
              <w:t>ردیف</w:t>
            </w:r>
          </w:p>
        </w:tc>
        <w:tc>
          <w:tcPr>
            <w:tcW w:w="5069"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08846D3D" w14:textId="36918673" w:rsidR="000255AB" w:rsidRDefault="000255AB" w:rsidP="000255AB">
            <w:pPr>
              <w:bidi/>
              <w:jc w:val="center"/>
              <w:rPr>
                <w:rtl/>
                <w:lang w:bidi="fa-IR"/>
              </w:rPr>
            </w:pPr>
            <w:r w:rsidRPr="00FA72F0">
              <w:rPr>
                <w:rFonts w:hint="cs"/>
                <w:b/>
                <w:bCs/>
                <w:rtl/>
              </w:rPr>
              <w:t>سؤال</w:t>
            </w:r>
          </w:p>
        </w:tc>
        <w:tc>
          <w:tcPr>
            <w:tcW w:w="755"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5B5F67DE" w14:textId="07DFC139" w:rsidR="000255AB" w:rsidRDefault="000255AB" w:rsidP="000255AB">
            <w:pPr>
              <w:bidi/>
              <w:jc w:val="center"/>
              <w:rPr>
                <w:rtl/>
                <w:lang w:bidi="fa-IR"/>
              </w:rPr>
            </w:pPr>
            <w:r w:rsidRPr="00FA72F0">
              <w:rPr>
                <w:rFonts w:hint="cs"/>
                <w:b/>
                <w:bCs/>
                <w:rtl/>
              </w:rPr>
              <w:t>خیلی موافقم</w:t>
            </w:r>
          </w:p>
        </w:tc>
        <w:tc>
          <w:tcPr>
            <w:tcW w:w="845"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76209E04" w14:textId="2E045A36" w:rsidR="000255AB" w:rsidRDefault="000255AB" w:rsidP="000255AB">
            <w:pPr>
              <w:bidi/>
              <w:jc w:val="center"/>
              <w:rPr>
                <w:rtl/>
                <w:lang w:bidi="fa-IR"/>
              </w:rPr>
            </w:pPr>
            <w:r w:rsidRPr="00FA72F0">
              <w:rPr>
                <w:rFonts w:hint="cs"/>
                <w:b/>
                <w:bCs/>
                <w:rtl/>
              </w:rPr>
              <w:t>موافقم</w:t>
            </w:r>
          </w:p>
        </w:tc>
        <w:tc>
          <w:tcPr>
            <w:tcW w:w="845"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5C5AEEA5" w14:textId="78058D6D" w:rsidR="000255AB" w:rsidRDefault="000255AB" w:rsidP="000255AB">
            <w:pPr>
              <w:bidi/>
              <w:jc w:val="center"/>
              <w:rPr>
                <w:rtl/>
                <w:lang w:bidi="fa-IR"/>
              </w:rPr>
            </w:pPr>
            <w:r w:rsidRPr="00FA72F0">
              <w:rPr>
                <w:rFonts w:hint="cs"/>
                <w:b/>
                <w:bCs/>
                <w:rtl/>
              </w:rPr>
              <w:t>نظری ندارم</w:t>
            </w:r>
          </w:p>
        </w:tc>
        <w:tc>
          <w:tcPr>
            <w:tcW w:w="845"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27821F10" w14:textId="080F7734" w:rsidR="000255AB" w:rsidRDefault="000255AB" w:rsidP="000255AB">
            <w:pPr>
              <w:bidi/>
              <w:jc w:val="center"/>
              <w:rPr>
                <w:rtl/>
                <w:lang w:bidi="fa-IR"/>
              </w:rPr>
            </w:pPr>
            <w:r w:rsidRPr="00FA72F0">
              <w:rPr>
                <w:rFonts w:hint="cs"/>
                <w:b/>
                <w:bCs/>
                <w:rtl/>
              </w:rPr>
              <w:t>مخالفم</w:t>
            </w:r>
          </w:p>
        </w:tc>
        <w:tc>
          <w:tcPr>
            <w:tcW w:w="845"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14:paraId="45EE6A99" w14:textId="545CA8E2" w:rsidR="000255AB" w:rsidRDefault="000255AB" w:rsidP="000255AB">
            <w:pPr>
              <w:bidi/>
              <w:jc w:val="center"/>
              <w:rPr>
                <w:rtl/>
                <w:lang w:bidi="fa-IR"/>
              </w:rPr>
            </w:pPr>
            <w:r w:rsidRPr="00FA72F0">
              <w:rPr>
                <w:rFonts w:hint="cs"/>
                <w:b/>
                <w:bCs/>
                <w:rtl/>
              </w:rPr>
              <w:t>خیلی مخالفم</w:t>
            </w:r>
          </w:p>
        </w:tc>
      </w:tr>
      <w:tr w:rsidR="008B14A3" w14:paraId="513A925A" w14:textId="77777777" w:rsidTr="008B14A3">
        <w:trPr>
          <w:jc w:val="center"/>
        </w:trPr>
        <w:tc>
          <w:tcPr>
            <w:tcW w:w="396" w:type="dxa"/>
            <w:tcBorders>
              <w:top w:val="single" w:sz="12" w:space="0" w:color="auto"/>
              <w:left w:val="single" w:sz="12" w:space="0" w:color="auto"/>
              <w:right w:val="single" w:sz="12" w:space="0" w:color="auto"/>
            </w:tcBorders>
            <w:shd w:val="clear" w:color="auto" w:fill="EEECE1" w:themeFill="background2"/>
            <w:vAlign w:val="center"/>
          </w:tcPr>
          <w:p w14:paraId="4BDCA617" w14:textId="22E056C0" w:rsidR="000255AB" w:rsidRDefault="000255AB" w:rsidP="000255AB">
            <w:pPr>
              <w:bidi/>
              <w:jc w:val="center"/>
              <w:rPr>
                <w:rtl/>
                <w:lang w:bidi="fa-IR"/>
              </w:rPr>
            </w:pPr>
            <w:r w:rsidRPr="00601F50">
              <w:rPr>
                <w:rFonts w:hint="cs"/>
                <w:b/>
                <w:bCs/>
                <w:rtl/>
              </w:rPr>
              <w:t>1</w:t>
            </w:r>
          </w:p>
        </w:tc>
        <w:tc>
          <w:tcPr>
            <w:tcW w:w="5069" w:type="dxa"/>
            <w:tcBorders>
              <w:top w:val="single" w:sz="12" w:space="0" w:color="auto"/>
              <w:left w:val="single" w:sz="12" w:space="0" w:color="auto"/>
              <w:right w:val="single" w:sz="12" w:space="0" w:color="auto"/>
            </w:tcBorders>
            <w:vAlign w:val="center"/>
          </w:tcPr>
          <w:p w14:paraId="6ADCAFC6" w14:textId="4B496DD4" w:rsidR="000255AB" w:rsidRDefault="000255AB" w:rsidP="000255AB">
            <w:pPr>
              <w:bidi/>
              <w:jc w:val="center"/>
              <w:rPr>
                <w:rtl/>
                <w:lang w:bidi="fa-IR"/>
              </w:rPr>
            </w:pPr>
            <w:r w:rsidRPr="00465A16">
              <w:rPr>
                <w:rtl/>
              </w:rPr>
              <w:t>ارتباط محکم</w:t>
            </w:r>
            <w:r w:rsidRPr="00465A16">
              <w:rPr>
                <w:rFonts w:hint="cs"/>
                <w:rtl/>
              </w:rPr>
              <w:t>ی</w:t>
            </w:r>
            <w:r w:rsidRPr="00465A16">
              <w:rPr>
                <w:rtl/>
              </w:rPr>
              <w:t xml:space="preserve"> در م</w:t>
            </w:r>
            <w:r w:rsidRPr="00465A16">
              <w:rPr>
                <w:rFonts w:hint="cs"/>
                <w:rtl/>
              </w:rPr>
              <w:t>ی</w:t>
            </w:r>
            <w:r w:rsidRPr="00465A16">
              <w:rPr>
                <w:rFonts w:hint="eastAsia"/>
                <w:rtl/>
              </w:rPr>
              <w:t>ان</w:t>
            </w:r>
            <w:r w:rsidRPr="00465A16">
              <w:rPr>
                <w:rtl/>
              </w:rPr>
              <w:t xml:space="preserve"> اعضا</w:t>
            </w:r>
            <w:r w:rsidRPr="00465A16">
              <w:rPr>
                <w:rFonts w:hint="cs"/>
                <w:rtl/>
              </w:rPr>
              <w:t>ی</w:t>
            </w:r>
            <w:r w:rsidRPr="00465A16">
              <w:rPr>
                <w:rtl/>
              </w:rPr>
              <w:t xml:space="preserve"> جامعه </w:t>
            </w:r>
            <w:r>
              <w:rPr>
                <w:rFonts w:hint="cs"/>
                <w:rtl/>
              </w:rPr>
              <w:t>برند فروشگاه احمدی</w:t>
            </w:r>
            <w:r w:rsidRPr="00465A16">
              <w:rPr>
                <w:rtl/>
              </w:rPr>
              <w:t xml:space="preserve"> احساس م</w:t>
            </w:r>
            <w:r w:rsidRPr="00465A16">
              <w:rPr>
                <w:rFonts w:hint="cs"/>
                <w:rtl/>
              </w:rPr>
              <w:t>ی</w:t>
            </w:r>
            <w:r>
              <w:rPr>
                <w:rtl/>
              </w:rPr>
              <w:softHyphen/>
            </w:r>
            <w:r w:rsidRPr="00465A16">
              <w:rPr>
                <w:rtl/>
              </w:rPr>
              <w:t>شود، حت</w:t>
            </w:r>
            <w:r w:rsidRPr="00465A16">
              <w:rPr>
                <w:rFonts w:hint="cs"/>
                <w:rtl/>
              </w:rPr>
              <w:t>ی</w:t>
            </w:r>
            <w:r w:rsidRPr="00465A16">
              <w:rPr>
                <w:rtl/>
              </w:rPr>
              <w:t xml:space="preserve"> اگر </w:t>
            </w:r>
            <w:r w:rsidR="00676B37">
              <w:rPr>
                <w:rtl/>
              </w:rPr>
              <w:t>آن‌ها</w:t>
            </w:r>
            <w:r w:rsidRPr="00465A16">
              <w:rPr>
                <w:rtl/>
              </w:rPr>
              <w:t xml:space="preserve"> شخصاً </w:t>
            </w:r>
            <w:r w:rsidRPr="00465A16">
              <w:rPr>
                <w:rFonts w:hint="cs"/>
                <w:rtl/>
              </w:rPr>
              <w:t>ی</w:t>
            </w:r>
            <w:r w:rsidRPr="00465A16">
              <w:rPr>
                <w:rFonts w:hint="eastAsia"/>
                <w:rtl/>
              </w:rPr>
              <w:t>کد</w:t>
            </w:r>
            <w:r w:rsidRPr="00465A16">
              <w:rPr>
                <w:rFonts w:hint="cs"/>
                <w:rtl/>
              </w:rPr>
              <w:t>ی</w:t>
            </w:r>
            <w:r w:rsidRPr="00465A16">
              <w:rPr>
                <w:rFonts w:hint="eastAsia"/>
                <w:rtl/>
              </w:rPr>
              <w:t>گر</w:t>
            </w:r>
            <w:r w:rsidRPr="00465A16">
              <w:rPr>
                <w:rtl/>
              </w:rPr>
              <w:t xml:space="preserve"> را نشناسند.</w:t>
            </w:r>
          </w:p>
        </w:tc>
        <w:tc>
          <w:tcPr>
            <w:tcW w:w="755" w:type="dxa"/>
            <w:tcBorders>
              <w:top w:val="single" w:sz="12" w:space="0" w:color="auto"/>
              <w:left w:val="single" w:sz="12" w:space="0" w:color="auto"/>
              <w:right w:val="single" w:sz="12" w:space="0" w:color="auto"/>
            </w:tcBorders>
            <w:vAlign w:val="center"/>
          </w:tcPr>
          <w:p w14:paraId="2F501C97" w14:textId="4DE3308D" w:rsidR="000255AB" w:rsidRDefault="000255AB" w:rsidP="000255AB">
            <w:pPr>
              <w:bidi/>
              <w:jc w:val="center"/>
              <w:rPr>
                <w:rtl/>
                <w:lang w:bidi="fa-IR"/>
              </w:rPr>
            </w:pPr>
            <w:r w:rsidRPr="00676ED5">
              <w:rPr>
                <w:rFonts w:hint="cs"/>
                <w:color w:val="C4BC96" w:themeColor="background2" w:themeShade="BF"/>
                <w:rtl/>
              </w:rPr>
              <w:t>5</w:t>
            </w:r>
          </w:p>
        </w:tc>
        <w:tc>
          <w:tcPr>
            <w:tcW w:w="845" w:type="dxa"/>
            <w:tcBorders>
              <w:top w:val="single" w:sz="12" w:space="0" w:color="auto"/>
              <w:left w:val="single" w:sz="12" w:space="0" w:color="auto"/>
              <w:right w:val="single" w:sz="12" w:space="0" w:color="auto"/>
            </w:tcBorders>
            <w:vAlign w:val="center"/>
          </w:tcPr>
          <w:p w14:paraId="2F65A8CB" w14:textId="1FCA6C43" w:rsidR="000255AB" w:rsidRDefault="000255AB" w:rsidP="000255AB">
            <w:pPr>
              <w:bidi/>
              <w:jc w:val="center"/>
              <w:rPr>
                <w:rtl/>
                <w:lang w:bidi="fa-IR"/>
              </w:rPr>
            </w:pPr>
            <w:r w:rsidRPr="00676ED5">
              <w:rPr>
                <w:rFonts w:hint="cs"/>
                <w:color w:val="C4BC96" w:themeColor="background2" w:themeShade="BF"/>
                <w:rtl/>
              </w:rPr>
              <w:t>4</w:t>
            </w:r>
          </w:p>
        </w:tc>
        <w:tc>
          <w:tcPr>
            <w:tcW w:w="845" w:type="dxa"/>
            <w:tcBorders>
              <w:top w:val="single" w:sz="12" w:space="0" w:color="auto"/>
              <w:left w:val="single" w:sz="12" w:space="0" w:color="auto"/>
              <w:right w:val="single" w:sz="12" w:space="0" w:color="auto"/>
            </w:tcBorders>
            <w:vAlign w:val="center"/>
          </w:tcPr>
          <w:p w14:paraId="6A0948B6" w14:textId="33A8146B" w:rsidR="000255AB" w:rsidRDefault="000255AB" w:rsidP="000255AB">
            <w:pPr>
              <w:bidi/>
              <w:jc w:val="center"/>
              <w:rPr>
                <w:rtl/>
                <w:lang w:bidi="fa-IR"/>
              </w:rPr>
            </w:pPr>
            <w:r w:rsidRPr="00676ED5">
              <w:rPr>
                <w:rFonts w:hint="cs"/>
                <w:color w:val="C4BC96" w:themeColor="background2" w:themeShade="BF"/>
                <w:rtl/>
              </w:rPr>
              <w:t>3</w:t>
            </w:r>
          </w:p>
        </w:tc>
        <w:tc>
          <w:tcPr>
            <w:tcW w:w="845" w:type="dxa"/>
            <w:tcBorders>
              <w:top w:val="single" w:sz="12" w:space="0" w:color="auto"/>
              <w:left w:val="single" w:sz="12" w:space="0" w:color="auto"/>
              <w:right w:val="single" w:sz="12" w:space="0" w:color="auto"/>
            </w:tcBorders>
            <w:vAlign w:val="center"/>
          </w:tcPr>
          <w:p w14:paraId="01376D93" w14:textId="52240AB0" w:rsidR="000255AB" w:rsidRDefault="000255AB" w:rsidP="000255AB">
            <w:pPr>
              <w:bidi/>
              <w:jc w:val="center"/>
              <w:rPr>
                <w:rtl/>
                <w:lang w:bidi="fa-IR"/>
              </w:rPr>
            </w:pPr>
            <w:r w:rsidRPr="00676ED5">
              <w:rPr>
                <w:rFonts w:hint="cs"/>
                <w:color w:val="C4BC96" w:themeColor="background2" w:themeShade="BF"/>
                <w:rtl/>
              </w:rPr>
              <w:t>2</w:t>
            </w:r>
          </w:p>
        </w:tc>
        <w:tc>
          <w:tcPr>
            <w:tcW w:w="845" w:type="dxa"/>
            <w:tcBorders>
              <w:top w:val="single" w:sz="12" w:space="0" w:color="auto"/>
              <w:left w:val="single" w:sz="12" w:space="0" w:color="auto"/>
              <w:right w:val="single" w:sz="12" w:space="0" w:color="auto"/>
            </w:tcBorders>
            <w:vAlign w:val="center"/>
          </w:tcPr>
          <w:p w14:paraId="467352C1" w14:textId="4BBAD628" w:rsidR="000255AB" w:rsidRDefault="000255AB" w:rsidP="000255AB">
            <w:pPr>
              <w:bidi/>
              <w:jc w:val="center"/>
              <w:rPr>
                <w:rtl/>
                <w:lang w:bidi="fa-IR"/>
              </w:rPr>
            </w:pPr>
            <w:r w:rsidRPr="00676ED5">
              <w:rPr>
                <w:rFonts w:hint="cs"/>
                <w:color w:val="C4BC96" w:themeColor="background2" w:themeShade="BF"/>
                <w:rtl/>
              </w:rPr>
              <w:t>1</w:t>
            </w:r>
          </w:p>
        </w:tc>
      </w:tr>
      <w:tr w:rsidR="008B14A3" w14:paraId="6D243FA4"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4F0D5CA3" w14:textId="59B69CAA" w:rsidR="000255AB" w:rsidRDefault="000255AB" w:rsidP="000255AB">
            <w:pPr>
              <w:bidi/>
              <w:jc w:val="center"/>
              <w:rPr>
                <w:rtl/>
                <w:lang w:bidi="fa-IR"/>
              </w:rPr>
            </w:pPr>
            <w:r w:rsidRPr="00601F50">
              <w:rPr>
                <w:rFonts w:hint="cs"/>
                <w:b/>
                <w:bCs/>
                <w:rtl/>
              </w:rPr>
              <w:t>2</w:t>
            </w:r>
          </w:p>
        </w:tc>
        <w:tc>
          <w:tcPr>
            <w:tcW w:w="5069" w:type="dxa"/>
            <w:tcBorders>
              <w:left w:val="single" w:sz="12" w:space="0" w:color="auto"/>
              <w:right w:val="single" w:sz="12" w:space="0" w:color="auto"/>
            </w:tcBorders>
            <w:vAlign w:val="center"/>
          </w:tcPr>
          <w:p w14:paraId="4EA7C02A" w14:textId="4DA50152" w:rsidR="000255AB" w:rsidRDefault="000255AB" w:rsidP="000255AB">
            <w:pPr>
              <w:bidi/>
              <w:jc w:val="center"/>
              <w:rPr>
                <w:rtl/>
                <w:lang w:bidi="fa-IR"/>
              </w:rPr>
            </w:pPr>
            <w:r>
              <w:rPr>
                <w:rFonts w:hint="eastAsia"/>
                <w:rtl/>
              </w:rPr>
              <w:t>تمام</w:t>
            </w:r>
            <w:r>
              <w:rPr>
                <w:rtl/>
              </w:rPr>
              <w:t xml:space="preserve"> اعضا</w:t>
            </w:r>
            <w:r>
              <w:rPr>
                <w:rFonts w:hint="cs"/>
                <w:rtl/>
              </w:rPr>
              <w:t>ی</w:t>
            </w:r>
            <w:r>
              <w:rPr>
                <w:rtl/>
              </w:rPr>
              <w:t xml:space="preserve"> جامعه برند</w:t>
            </w:r>
            <w:r>
              <w:rPr>
                <w:rFonts w:hint="cs"/>
                <w:rtl/>
              </w:rPr>
              <w:t xml:space="preserve"> فروشگاه احمدی</w:t>
            </w:r>
            <w:r>
              <w:rPr>
                <w:rtl/>
              </w:rPr>
              <w:t xml:space="preserve"> نسبت به افراد</w:t>
            </w:r>
            <w:r>
              <w:rPr>
                <w:rFonts w:hint="cs"/>
                <w:rtl/>
              </w:rPr>
              <w:t>ی</w:t>
            </w:r>
            <w:r>
              <w:rPr>
                <w:rtl/>
              </w:rPr>
              <w:t xml:space="preserve"> که عضو آن ن</w:t>
            </w:r>
            <w:r>
              <w:rPr>
                <w:rFonts w:hint="cs"/>
                <w:rtl/>
              </w:rPr>
              <w:t>ی</w:t>
            </w:r>
            <w:r>
              <w:rPr>
                <w:rFonts w:hint="eastAsia"/>
                <w:rtl/>
              </w:rPr>
              <w:t>ستند</w:t>
            </w:r>
            <w:r>
              <w:rPr>
                <w:rFonts w:hint="cs"/>
                <w:rtl/>
              </w:rPr>
              <w:t>،</w:t>
            </w:r>
            <w:r>
              <w:rPr>
                <w:rtl/>
              </w:rPr>
              <w:t xml:space="preserve"> بس</w:t>
            </w:r>
            <w:r>
              <w:rPr>
                <w:rFonts w:hint="cs"/>
                <w:rtl/>
              </w:rPr>
              <w:t>ی</w:t>
            </w:r>
            <w:r>
              <w:rPr>
                <w:rFonts w:hint="eastAsia"/>
                <w:rtl/>
              </w:rPr>
              <w:t>ار</w:t>
            </w:r>
            <w:r>
              <w:rPr>
                <w:rtl/>
              </w:rPr>
              <w:t xml:space="preserve"> متما</w:t>
            </w:r>
            <w:r>
              <w:rPr>
                <w:rFonts w:hint="cs"/>
                <w:rtl/>
              </w:rPr>
              <w:t>ی</w:t>
            </w:r>
            <w:r>
              <w:rPr>
                <w:rFonts w:hint="eastAsia"/>
                <w:rtl/>
              </w:rPr>
              <w:t>ز</w:t>
            </w:r>
            <w:r>
              <w:rPr>
                <w:rtl/>
              </w:rPr>
              <w:t xml:space="preserve"> هستند.</w:t>
            </w:r>
          </w:p>
        </w:tc>
        <w:tc>
          <w:tcPr>
            <w:tcW w:w="755" w:type="dxa"/>
            <w:tcBorders>
              <w:left w:val="single" w:sz="12" w:space="0" w:color="auto"/>
              <w:right w:val="single" w:sz="12" w:space="0" w:color="auto"/>
            </w:tcBorders>
            <w:vAlign w:val="center"/>
          </w:tcPr>
          <w:p w14:paraId="1483FB21" w14:textId="4E307F47"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2645DBBC" w14:textId="358FB47D"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610B7E5B" w14:textId="650BF640"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10FB58B4" w14:textId="16F2E319"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1586BD98" w14:textId="7EFEF47E" w:rsidR="000255AB" w:rsidRDefault="000255AB" w:rsidP="000255AB">
            <w:pPr>
              <w:bidi/>
              <w:jc w:val="center"/>
              <w:rPr>
                <w:rtl/>
                <w:lang w:bidi="fa-IR"/>
              </w:rPr>
            </w:pPr>
            <w:r w:rsidRPr="00676ED5">
              <w:rPr>
                <w:rFonts w:hint="cs"/>
                <w:color w:val="C4BC96" w:themeColor="background2" w:themeShade="BF"/>
                <w:rtl/>
              </w:rPr>
              <w:t>1</w:t>
            </w:r>
          </w:p>
        </w:tc>
      </w:tr>
      <w:tr w:rsidR="008B14A3" w14:paraId="0E76A8DB"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22AA6519" w14:textId="15F691BE" w:rsidR="000255AB" w:rsidRDefault="000255AB" w:rsidP="000255AB">
            <w:pPr>
              <w:bidi/>
              <w:jc w:val="center"/>
              <w:rPr>
                <w:rtl/>
                <w:lang w:bidi="fa-IR"/>
              </w:rPr>
            </w:pPr>
            <w:r w:rsidRPr="00601F50">
              <w:rPr>
                <w:rFonts w:hint="cs"/>
                <w:b/>
                <w:bCs/>
                <w:rtl/>
              </w:rPr>
              <w:t>3</w:t>
            </w:r>
          </w:p>
        </w:tc>
        <w:tc>
          <w:tcPr>
            <w:tcW w:w="5069" w:type="dxa"/>
            <w:tcBorders>
              <w:left w:val="single" w:sz="12" w:space="0" w:color="auto"/>
              <w:right w:val="single" w:sz="12" w:space="0" w:color="auto"/>
            </w:tcBorders>
            <w:vAlign w:val="center"/>
          </w:tcPr>
          <w:p w14:paraId="7DF546EC" w14:textId="501FDC45" w:rsidR="000255AB" w:rsidRDefault="000255AB" w:rsidP="000255AB">
            <w:pPr>
              <w:bidi/>
              <w:jc w:val="center"/>
              <w:rPr>
                <w:rtl/>
                <w:lang w:bidi="fa-IR"/>
              </w:rPr>
            </w:pPr>
            <w:r>
              <w:rPr>
                <w:rtl/>
              </w:rPr>
              <w:t xml:space="preserve">من </w:t>
            </w:r>
            <w:r>
              <w:rPr>
                <w:rFonts w:hint="eastAsia"/>
                <w:rtl/>
              </w:rPr>
              <w:t>وقت</w:t>
            </w:r>
            <w:r>
              <w:rPr>
                <w:rFonts w:hint="cs"/>
                <w:rtl/>
              </w:rPr>
              <w:t>ی</w:t>
            </w:r>
            <w:r>
              <w:rPr>
                <w:rtl/>
              </w:rPr>
              <w:t xml:space="preserve"> متوجه </w:t>
            </w:r>
            <w:r w:rsidR="00C2058B">
              <w:rPr>
                <w:rtl/>
              </w:rPr>
              <w:t>می‌شوم</w:t>
            </w:r>
            <w:r>
              <w:rPr>
                <w:rtl/>
              </w:rPr>
              <w:t xml:space="preserve"> دوستان و سا</w:t>
            </w:r>
            <w:r>
              <w:rPr>
                <w:rFonts w:hint="cs"/>
                <w:rtl/>
              </w:rPr>
              <w:t>ی</w:t>
            </w:r>
            <w:r>
              <w:rPr>
                <w:rFonts w:hint="eastAsia"/>
                <w:rtl/>
              </w:rPr>
              <w:t>ر</w:t>
            </w:r>
            <w:r>
              <w:rPr>
                <w:rtl/>
              </w:rPr>
              <w:t xml:space="preserve"> </w:t>
            </w:r>
            <w:r>
              <w:rPr>
                <w:rFonts w:hint="cs"/>
                <w:rtl/>
              </w:rPr>
              <w:t>افراد</w:t>
            </w:r>
            <w:r>
              <w:rPr>
                <w:rtl/>
              </w:rPr>
              <w:t xml:space="preserve"> عضو جامعه برند</w:t>
            </w:r>
            <w:r>
              <w:rPr>
                <w:rFonts w:hint="cs"/>
                <w:rtl/>
              </w:rPr>
              <w:t xml:space="preserve"> فروشگاه احمدی </w:t>
            </w:r>
            <w:r>
              <w:rPr>
                <w:rtl/>
              </w:rPr>
              <w:t>هستند</w:t>
            </w:r>
            <w:r>
              <w:rPr>
                <w:rFonts w:hint="cs"/>
                <w:rtl/>
              </w:rPr>
              <w:t xml:space="preserve">، احساس </w:t>
            </w:r>
            <w:r>
              <w:rPr>
                <w:rtl/>
              </w:rPr>
              <w:t>بس</w:t>
            </w:r>
            <w:r>
              <w:rPr>
                <w:rFonts w:hint="cs"/>
                <w:rtl/>
              </w:rPr>
              <w:t>ی</w:t>
            </w:r>
            <w:r>
              <w:rPr>
                <w:rFonts w:hint="eastAsia"/>
                <w:rtl/>
              </w:rPr>
              <w:t>ار</w:t>
            </w:r>
            <w:r>
              <w:rPr>
                <w:rtl/>
              </w:rPr>
              <w:t xml:space="preserve"> </w:t>
            </w:r>
            <w:r w:rsidR="004B63A7">
              <w:rPr>
                <w:rtl/>
              </w:rPr>
              <w:t>نزدیک‌تر</w:t>
            </w:r>
            <w:r>
              <w:rPr>
                <w:rFonts w:hint="cs"/>
                <w:rtl/>
              </w:rPr>
              <w:t>ی</w:t>
            </w:r>
            <w:r>
              <w:rPr>
                <w:rtl/>
              </w:rPr>
              <w:t xml:space="preserve"> به</w:t>
            </w:r>
            <w:r>
              <w:rPr>
                <w:rFonts w:hint="cs"/>
                <w:rtl/>
              </w:rPr>
              <w:t xml:space="preserve"> </w:t>
            </w:r>
            <w:r w:rsidR="00676B37">
              <w:rPr>
                <w:rFonts w:hint="cs"/>
                <w:rtl/>
              </w:rPr>
              <w:t>آن‌ها</w:t>
            </w:r>
            <w:r>
              <w:rPr>
                <w:rtl/>
              </w:rPr>
              <w:t xml:space="preserve"> </w:t>
            </w:r>
            <w:r>
              <w:rPr>
                <w:rFonts w:hint="cs"/>
                <w:rtl/>
              </w:rPr>
              <w:t>دارم.</w:t>
            </w:r>
          </w:p>
        </w:tc>
        <w:tc>
          <w:tcPr>
            <w:tcW w:w="755" w:type="dxa"/>
            <w:tcBorders>
              <w:left w:val="single" w:sz="12" w:space="0" w:color="auto"/>
              <w:right w:val="single" w:sz="12" w:space="0" w:color="auto"/>
            </w:tcBorders>
            <w:vAlign w:val="center"/>
          </w:tcPr>
          <w:p w14:paraId="45AEB994" w14:textId="0E024100"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5B1247B1" w14:textId="07845952"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675544D7" w14:textId="7B635ABA"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4D3EC964" w14:textId="2D9C9DC3"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7CC0E0A2" w14:textId="6C5D15FB" w:rsidR="000255AB" w:rsidRDefault="000255AB" w:rsidP="000255AB">
            <w:pPr>
              <w:bidi/>
              <w:jc w:val="center"/>
              <w:rPr>
                <w:rtl/>
                <w:lang w:bidi="fa-IR"/>
              </w:rPr>
            </w:pPr>
            <w:r w:rsidRPr="00676ED5">
              <w:rPr>
                <w:rFonts w:hint="cs"/>
                <w:color w:val="C4BC96" w:themeColor="background2" w:themeShade="BF"/>
                <w:rtl/>
              </w:rPr>
              <w:t>1</w:t>
            </w:r>
          </w:p>
        </w:tc>
      </w:tr>
      <w:tr w:rsidR="008B14A3" w14:paraId="0E0D621E"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793892BA" w14:textId="4A213DB6" w:rsidR="000255AB" w:rsidRDefault="000255AB" w:rsidP="000255AB">
            <w:pPr>
              <w:bidi/>
              <w:jc w:val="center"/>
              <w:rPr>
                <w:rtl/>
                <w:lang w:bidi="fa-IR"/>
              </w:rPr>
            </w:pPr>
            <w:r>
              <w:rPr>
                <w:rFonts w:hint="cs"/>
                <w:b/>
                <w:bCs/>
                <w:rtl/>
              </w:rPr>
              <w:t>4</w:t>
            </w:r>
          </w:p>
        </w:tc>
        <w:tc>
          <w:tcPr>
            <w:tcW w:w="5069" w:type="dxa"/>
            <w:tcBorders>
              <w:left w:val="single" w:sz="12" w:space="0" w:color="auto"/>
              <w:right w:val="single" w:sz="12" w:space="0" w:color="auto"/>
            </w:tcBorders>
            <w:vAlign w:val="center"/>
          </w:tcPr>
          <w:p w14:paraId="0A61DA1E" w14:textId="75570B85" w:rsidR="000255AB" w:rsidRDefault="000255AB" w:rsidP="000255AB">
            <w:pPr>
              <w:bidi/>
              <w:jc w:val="center"/>
              <w:rPr>
                <w:rtl/>
                <w:lang w:bidi="fa-IR"/>
              </w:rPr>
            </w:pPr>
            <w:r>
              <w:rPr>
                <w:rFonts w:hint="eastAsia"/>
                <w:rtl/>
              </w:rPr>
              <w:t>من</w:t>
            </w:r>
            <w:r>
              <w:rPr>
                <w:rtl/>
              </w:rPr>
              <w:t xml:space="preserve"> فکر </w:t>
            </w:r>
            <w:r w:rsidR="00C2058B">
              <w:rPr>
                <w:rtl/>
              </w:rPr>
              <w:t>می‌کنم</w:t>
            </w:r>
            <w:r>
              <w:rPr>
                <w:rtl/>
              </w:rPr>
              <w:t xml:space="preserve"> اگر شخص</w:t>
            </w:r>
            <w:r>
              <w:rPr>
                <w:rFonts w:hint="cs"/>
                <w:rtl/>
              </w:rPr>
              <w:t>ی</w:t>
            </w:r>
            <w:r>
              <w:rPr>
                <w:rtl/>
              </w:rPr>
              <w:t xml:space="preserve"> </w:t>
            </w:r>
            <w:r w:rsidR="00781456">
              <w:rPr>
                <w:rtl/>
              </w:rPr>
              <w:t>به‌طور</w:t>
            </w:r>
            <w:r>
              <w:rPr>
                <w:rtl/>
              </w:rPr>
              <w:t xml:space="preserve"> </w:t>
            </w:r>
            <w:r w:rsidR="00DC3B65">
              <w:rPr>
                <w:rtl/>
              </w:rPr>
              <w:t>هم‌زمان</w:t>
            </w:r>
            <w:r>
              <w:rPr>
                <w:rtl/>
              </w:rPr>
              <w:t xml:space="preserve"> در جامعه برند</w:t>
            </w:r>
            <w:r>
              <w:rPr>
                <w:rFonts w:hint="cs"/>
                <w:rtl/>
              </w:rPr>
              <w:t xml:space="preserve"> فروشگاه احمدی </w:t>
            </w:r>
            <w:r>
              <w:rPr>
                <w:rtl/>
              </w:rPr>
              <w:t>و جوامع تجار</w:t>
            </w:r>
            <w:r>
              <w:rPr>
                <w:rFonts w:hint="cs"/>
                <w:rtl/>
              </w:rPr>
              <w:t>ی</w:t>
            </w:r>
            <w:r>
              <w:rPr>
                <w:rtl/>
              </w:rPr>
              <w:t xml:space="preserve"> رق</w:t>
            </w:r>
            <w:r>
              <w:rPr>
                <w:rFonts w:hint="cs"/>
                <w:rtl/>
              </w:rPr>
              <w:t>ی</w:t>
            </w:r>
            <w:r>
              <w:rPr>
                <w:rFonts w:hint="eastAsia"/>
                <w:rtl/>
              </w:rPr>
              <w:t>ب</w:t>
            </w:r>
            <w:r>
              <w:rPr>
                <w:rtl/>
              </w:rPr>
              <w:t xml:space="preserve"> عضو</w:t>
            </w:r>
            <w:r>
              <w:rPr>
                <w:rFonts w:hint="cs"/>
                <w:rtl/>
              </w:rPr>
              <w:t>ی</w:t>
            </w:r>
            <w:r>
              <w:rPr>
                <w:rFonts w:hint="eastAsia"/>
                <w:rtl/>
              </w:rPr>
              <w:t>ت</w:t>
            </w:r>
            <w:r>
              <w:rPr>
                <w:rtl/>
              </w:rPr>
              <w:t xml:space="preserve"> داشته باشد، بس</w:t>
            </w:r>
            <w:r>
              <w:rPr>
                <w:rFonts w:hint="cs"/>
                <w:rtl/>
              </w:rPr>
              <w:t>ی</w:t>
            </w:r>
            <w:r>
              <w:rPr>
                <w:rFonts w:hint="eastAsia"/>
                <w:rtl/>
              </w:rPr>
              <w:t>ار</w:t>
            </w:r>
            <w:r>
              <w:rPr>
                <w:rtl/>
              </w:rPr>
              <w:t xml:space="preserve"> بد است.</w:t>
            </w:r>
          </w:p>
        </w:tc>
        <w:tc>
          <w:tcPr>
            <w:tcW w:w="755" w:type="dxa"/>
            <w:tcBorders>
              <w:left w:val="single" w:sz="12" w:space="0" w:color="auto"/>
              <w:right w:val="single" w:sz="12" w:space="0" w:color="auto"/>
            </w:tcBorders>
            <w:vAlign w:val="center"/>
          </w:tcPr>
          <w:p w14:paraId="66F95DC7" w14:textId="2F66A655"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078F93EE" w14:textId="1007CDA5"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2A2AD5DF" w14:textId="1668E05A"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485B9FA2" w14:textId="50739305"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7E07D899" w14:textId="7CDBF4BD" w:rsidR="000255AB" w:rsidRDefault="000255AB" w:rsidP="000255AB">
            <w:pPr>
              <w:bidi/>
              <w:jc w:val="center"/>
              <w:rPr>
                <w:rtl/>
                <w:lang w:bidi="fa-IR"/>
              </w:rPr>
            </w:pPr>
            <w:r w:rsidRPr="00676ED5">
              <w:rPr>
                <w:rFonts w:hint="cs"/>
                <w:color w:val="C4BC96" w:themeColor="background2" w:themeShade="BF"/>
                <w:rtl/>
              </w:rPr>
              <w:t>1</w:t>
            </w:r>
          </w:p>
        </w:tc>
      </w:tr>
      <w:tr w:rsidR="008B14A3" w14:paraId="3891BDAA" w14:textId="77777777" w:rsidTr="008B14A3">
        <w:trPr>
          <w:jc w:val="center"/>
        </w:trPr>
        <w:tc>
          <w:tcPr>
            <w:tcW w:w="396" w:type="dxa"/>
            <w:tcBorders>
              <w:left w:val="single" w:sz="12" w:space="0" w:color="auto"/>
              <w:bottom w:val="single" w:sz="12" w:space="0" w:color="auto"/>
              <w:right w:val="single" w:sz="12" w:space="0" w:color="auto"/>
            </w:tcBorders>
            <w:shd w:val="clear" w:color="auto" w:fill="EEECE1" w:themeFill="background2"/>
            <w:vAlign w:val="center"/>
          </w:tcPr>
          <w:p w14:paraId="3279C82E" w14:textId="1D48F345" w:rsidR="000255AB" w:rsidRDefault="000255AB" w:rsidP="000255AB">
            <w:pPr>
              <w:bidi/>
              <w:jc w:val="center"/>
              <w:rPr>
                <w:rtl/>
                <w:lang w:bidi="fa-IR"/>
              </w:rPr>
            </w:pPr>
            <w:r>
              <w:rPr>
                <w:rFonts w:hint="cs"/>
                <w:b/>
                <w:bCs/>
                <w:rtl/>
              </w:rPr>
              <w:t>5</w:t>
            </w:r>
          </w:p>
        </w:tc>
        <w:tc>
          <w:tcPr>
            <w:tcW w:w="5069" w:type="dxa"/>
            <w:tcBorders>
              <w:left w:val="single" w:sz="12" w:space="0" w:color="auto"/>
              <w:bottom w:val="single" w:sz="12" w:space="0" w:color="auto"/>
              <w:right w:val="single" w:sz="12" w:space="0" w:color="auto"/>
            </w:tcBorders>
            <w:vAlign w:val="center"/>
          </w:tcPr>
          <w:p w14:paraId="0CA714CE" w14:textId="77777777" w:rsidR="00E44843" w:rsidRDefault="000255AB" w:rsidP="000255AB">
            <w:pPr>
              <w:bidi/>
              <w:jc w:val="center"/>
              <w:rPr>
                <w:rtl/>
              </w:rPr>
            </w:pPr>
            <w:r>
              <w:rPr>
                <w:rFonts w:hint="eastAsia"/>
                <w:rtl/>
              </w:rPr>
              <w:t>من</w:t>
            </w:r>
            <w:r>
              <w:rPr>
                <w:rtl/>
              </w:rPr>
              <w:t xml:space="preserve"> در ب</w:t>
            </w:r>
            <w:r>
              <w:rPr>
                <w:rFonts w:hint="cs"/>
                <w:rtl/>
              </w:rPr>
              <w:t>ی</w:t>
            </w:r>
            <w:r>
              <w:rPr>
                <w:rFonts w:hint="eastAsia"/>
                <w:rtl/>
              </w:rPr>
              <w:t>ن</w:t>
            </w:r>
            <w:r>
              <w:rPr>
                <w:rtl/>
              </w:rPr>
              <w:t xml:space="preserve"> اعضا</w:t>
            </w:r>
            <w:r>
              <w:rPr>
                <w:rFonts w:hint="cs"/>
                <w:rtl/>
              </w:rPr>
              <w:t>ی</w:t>
            </w:r>
            <w:r>
              <w:rPr>
                <w:rtl/>
              </w:rPr>
              <w:t xml:space="preserve"> جامعه برند</w:t>
            </w:r>
            <w:r>
              <w:rPr>
                <w:rFonts w:hint="cs"/>
                <w:rtl/>
              </w:rPr>
              <w:t xml:space="preserve"> فروشگاه احمدی</w:t>
            </w:r>
            <w:r w:rsidRPr="00465A16">
              <w:rPr>
                <w:rtl/>
              </w:rPr>
              <w:t xml:space="preserve"> </w:t>
            </w:r>
            <w:r>
              <w:rPr>
                <w:rtl/>
              </w:rPr>
              <w:t>احساس</w:t>
            </w:r>
          </w:p>
          <w:p w14:paraId="050157CB" w14:textId="17AE16A2" w:rsidR="000255AB" w:rsidRDefault="00E44843" w:rsidP="00E44843">
            <w:pPr>
              <w:bidi/>
              <w:jc w:val="center"/>
              <w:rPr>
                <w:rtl/>
                <w:lang w:bidi="fa-IR"/>
              </w:rPr>
            </w:pPr>
            <w:r>
              <w:rPr>
                <w:rFonts w:hint="cs"/>
                <w:rtl/>
              </w:rPr>
              <w:t>«</w:t>
            </w:r>
            <w:r w:rsidR="000255AB">
              <w:rPr>
                <w:rtl/>
              </w:rPr>
              <w:t>هو</w:t>
            </w:r>
            <w:r w:rsidR="000255AB">
              <w:rPr>
                <w:rFonts w:hint="cs"/>
                <w:rtl/>
              </w:rPr>
              <w:t>ی</w:t>
            </w:r>
            <w:r w:rsidR="000255AB">
              <w:rPr>
                <w:rFonts w:hint="eastAsia"/>
                <w:rtl/>
              </w:rPr>
              <w:t>ت</w:t>
            </w:r>
            <w:r w:rsidR="000255AB">
              <w:rPr>
                <w:rtl/>
              </w:rPr>
              <w:t xml:space="preserve"> گروه</w:t>
            </w:r>
            <w:r w:rsidR="000255AB">
              <w:rPr>
                <w:rFonts w:hint="cs"/>
                <w:rtl/>
              </w:rPr>
              <w:t>ی</w:t>
            </w:r>
            <w:r>
              <w:rPr>
                <w:rFonts w:hint="cs"/>
                <w:rtl/>
              </w:rPr>
              <w:t>»</w:t>
            </w:r>
            <w:r w:rsidR="000255AB">
              <w:rPr>
                <w:rtl/>
              </w:rPr>
              <w:t xml:space="preserve"> </w:t>
            </w:r>
            <w:r w:rsidR="000255AB">
              <w:rPr>
                <w:rFonts w:hint="cs"/>
                <w:rtl/>
              </w:rPr>
              <w:t>ی</w:t>
            </w:r>
            <w:r w:rsidR="000255AB">
              <w:rPr>
                <w:rFonts w:hint="eastAsia"/>
                <w:rtl/>
              </w:rPr>
              <w:t>ا</w:t>
            </w:r>
            <w:r w:rsidR="000255AB">
              <w:rPr>
                <w:rtl/>
              </w:rPr>
              <w:t xml:space="preserve"> </w:t>
            </w:r>
            <w:r>
              <w:rPr>
                <w:rFonts w:hint="cs"/>
                <w:rtl/>
              </w:rPr>
              <w:t>«</w:t>
            </w:r>
            <w:r w:rsidR="000255AB">
              <w:rPr>
                <w:rtl/>
              </w:rPr>
              <w:t>ما</w:t>
            </w:r>
            <w:r w:rsidR="000255AB">
              <w:rPr>
                <w:rFonts w:hint="cs"/>
                <w:rtl/>
              </w:rPr>
              <w:t xml:space="preserve"> بودن</w:t>
            </w:r>
            <w:r>
              <w:rPr>
                <w:rFonts w:hint="cs"/>
                <w:rtl/>
              </w:rPr>
              <w:t>»</w:t>
            </w:r>
            <w:r w:rsidR="000255AB">
              <w:rPr>
                <w:rtl/>
              </w:rPr>
              <w:t xml:space="preserve"> را احساس </w:t>
            </w:r>
            <w:r w:rsidR="00C2058B">
              <w:rPr>
                <w:rtl/>
              </w:rPr>
              <w:t>می‌کنم</w:t>
            </w:r>
            <w:r w:rsidR="000255AB">
              <w:rPr>
                <w:rtl/>
              </w:rPr>
              <w:t>.</w:t>
            </w:r>
          </w:p>
        </w:tc>
        <w:tc>
          <w:tcPr>
            <w:tcW w:w="755" w:type="dxa"/>
            <w:tcBorders>
              <w:left w:val="single" w:sz="12" w:space="0" w:color="auto"/>
              <w:bottom w:val="single" w:sz="12" w:space="0" w:color="auto"/>
              <w:right w:val="single" w:sz="12" w:space="0" w:color="auto"/>
            </w:tcBorders>
            <w:vAlign w:val="center"/>
          </w:tcPr>
          <w:p w14:paraId="1F91BA60" w14:textId="05118E84"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bottom w:val="single" w:sz="12" w:space="0" w:color="auto"/>
              <w:right w:val="single" w:sz="12" w:space="0" w:color="auto"/>
            </w:tcBorders>
            <w:vAlign w:val="center"/>
          </w:tcPr>
          <w:p w14:paraId="34A7AE1F" w14:textId="0D951614"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bottom w:val="single" w:sz="12" w:space="0" w:color="auto"/>
              <w:right w:val="single" w:sz="12" w:space="0" w:color="auto"/>
            </w:tcBorders>
            <w:vAlign w:val="center"/>
          </w:tcPr>
          <w:p w14:paraId="1FCFAC69" w14:textId="2B7CB29E"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bottom w:val="single" w:sz="12" w:space="0" w:color="auto"/>
              <w:right w:val="single" w:sz="12" w:space="0" w:color="auto"/>
            </w:tcBorders>
            <w:vAlign w:val="center"/>
          </w:tcPr>
          <w:p w14:paraId="7D16071E" w14:textId="69DD1776"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bottom w:val="single" w:sz="12" w:space="0" w:color="auto"/>
              <w:right w:val="single" w:sz="12" w:space="0" w:color="auto"/>
            </w:tcBorders>
            <w:vAlign w:val="center"/>
          </w:tcPr>
          <w:p w14:paraId="511BF4F8" w14:textId="61D9EF51" w:rsidR="000255AB" w:rsidRDefault="000255AB" w:rsidP="000255AB">
            <w:pPr>
              <w:bidi/>
              <w:jc w:val="center"/>
              <w:rPr>
                <w:rtl/>
                <w:lang w:bidi="fa-IR"/>
              </w:rPr>
            </w:pPr>
            <w:r w:rsidRPr="00676ED5">
              <w:rPr>
                <w:rFonts w:hint="cs"/>
                <w:color w:val="C4BC96" w:themeColor="background2" w:themeShade="BF"/>
                <w:rtl/>
              </w:rPr>
              <w:t>1</w:t>
            </w:r>
          </w:p>
        </w:tc>
      </w:tr>
      <w:tr w:rsidR="008B14A3" w14:paraId="53AA5B1A" w14:textId="77777777" w:rsidTr="008B14A3">
        <w:trPr>
          <w:jc w:val="center"/>
        </w:trPr>
        <w:tc>
          <w:tcPr>
            <w:tcW w:w="396" w:type="dxa"/>
            <w:tcBorders>
              <w:top w:val="single" w:sz="12" w:space="0" w:color="auto"/>
              <w:left w:val="single" w:sz="12" w:space="0" w:color="auto"/>
              <w:right w:val="single" w:sz="12" w:space="0" w:color="auto"/>
            </w:tcBorders>
            <w:shd w:val="clear" w:color="auto" w:fill="EEECE1" w:themeFill="background2"/>
            <w:vAlign w:val="center"/>
          </w:tcPr>
          <w:p w14:paraId="4A25E7FE" w14:textId="00BEF462" w:rsidR="000255AB" w:rsidRDefault="000255AB" w:rsidP="000255AB">
            <w:pPr>
              <w:bidi/>
              <w:jc w:val="center"/>
              <w:rPr>
                <w:rtl/>
                <w:lang w:bidi="fa-IR"/>
              </w:rPr>
            </w:pPr>
            <w:r>
              <w:rPr>
                <w:rFonts w:hint="cs"/>
                <w:b/>
                <w:bCs/>
                <w:rtl/>
              </w:rPr>
              <w:t>6</w:t>
            </w:r>
          </w:p>
        </w:tc>
        <w:tc>
          <w:tcPr>
            <w:tcW w:w="5069" w:type="dxa"/>
            <w:tcBorders>
              <w:top w:val="single" w:sz="12" w:space="0" w:color="auto"/>
              <w:left w:val="single" w:sz="12" w:space="0" w:color="auto"/>
              <w:right w:val="single" w:sz="12" w:space="0" w:color="auto"/>
            </w:tcBorders>
            <w:vAlign w:val="center"/>
          </w:tcPr>
          <w:p w14:paraId="2B41CED2" w14:textId="38B2140A" w:rsidR="000255AB" w:rsidRDefault="000255AB" w:rsidP="000255AB">
            <w:pPr>
              <w:bidi/>
              <w:jc w:val="center"/>
              <w:rPr>
                <w:rtl/>
                <w:lang w:bidi="fa-IR"/>
              </w:rPr>
            </w:pPr>
            <w:r w:rsidRPr="00272874">
              <w:rPr>
                <w:rtl/>
              </w:rPr>
              <w:t>در جامعه برند فروشگاه احمد</w:t>
            </w:r>
            <w:r w:rsidRPr="00272874">
              <w:rPr>
                <w:rFonts w:hint="cs"/>
                <w:rtl/>
              </w:rPr>
              <w:t>ی</w:t>
            </w:r>
            <w:r w:rsidRPr="00272874">
              <w:rPr>
                <w:rFonts w:hint="eastAsia"/>
                <w:rtl/>
              </w:rPr>
              <w:t>،</w:t>
            </w:r>
            <w:r w:rsidRPr="00272874">
              <w:rPr>
                <w:rtl/>
              </w:rPr>
              <w:t xml:space="preserve"> آداب و رسوم خاص</w:t>
            </w:r>
            <w:r w:rsidRPr="00272874">
              <w:rPr>
                <w:rFonts w:hint="cs"/>
                <w:rtl/>
              </w:rPr>
              <w:t>ی</w:t>
            </w:r>
            <w:r w:rsidRPr="00272874">
              <w:rPr>
                <w:rtl/>
              </w:rPr>
              <w:t xml:space="preserve"> در مورد نحوه استفاده از خدمات ا</w:t>
            </w:r>
            <w:r w:rsidRPr="00272874">
              <w:rPr>
                <w:rFonts w:hint="cs"/>
                <w:rtl/>
              </w:rPr>
              <w:t>ی</w:t>
            </w:r>
            <w:r w:rsidRPr="00272874">
              <w:rPr>
                <w:rFonts w:hint="eastAsia"/>
                <w:rtl/>
              </w:rPr>
              <w:t>ن</w:t>
            </w:r>
            <w:r w:rsidRPr="00272874">
              <w:rPr>
                <w:rtl/>
              </w:rPr>
              <w:t xml:space="preserve"> برند وجود دارد.</w:t>
            </w:r>
          </w:p>
        </w:tc>
        <w:tc>
          <w:tcPr>
            <w:tcW w:w="755" w:type="dxa"/>
            <w:tcBorders>
              <w:top w:val="single" w:sz="12" w:space="0" w:color="auto"/>
              <w:left w:val="single" w:sz="12" w:space="0" w:color="auto"/>
              <w:right w:val="single" w:sz="12" w:space="0" w:color="auto"/>
            </w:tcBorders>
            <w:vAlign w:val="center"/>
          </w:tcPr>
          <w:p w14:paraId="16A81613" w14:textId="22B7A591" w:rsidR="000255AB" w:rsidRDefault="000255AB" w:rsidP="000255AB">
            <w:pPr>
              <w:bidi/>
              <w:jc w:val="center"/>
              <w:rPr>
                <w:rtl/>
                <w:lang w:bidi="fa-IR"/>
              </w:rPr>
            </w:pPr>
            <w:r w:rsidRPr="00676ED5">
              <w:rPr>
                <w:rFonts w:hint="cs"/>
                <w:color w:val="C4BC96" w:themeColor="background2" w:themeShade="BF"/>
                <w:rtl/>
              </w:rPr>
              <w:t>5</w:t>
            </w:r>
          </w:p>
        </w:tc>
        <w:tc>
          <w:tcPr>
            <w:tcW w:w="845" w:type="dxa"/>
            <w:tcBorders>
              <w:top w:val="single" w:sz="12" w:space="0" w:color="auto"/>
              <w:left w:val="single" w:sz="12" w:space="0" w:color="auto"/>
              <w:right w:val="single" w:sz="12" w:space="0" w:color="auto"/>
            </w:tcBorders>
            <w:vAlign w:val="center"/>
          </w:tcPr>
          <w:p w14:paraId="49638AD4" w14:textId="7A577A1F" w:rsidR="000255AB" w:rsidRDefault="000255AB" w:rsidP="000255AB">
            <w:pPr>
              <w:bidi/>
              <w:jc w:val="center"/>
              <w:rPr>
                <w:rtl/>
                <w:lang w:bidi="fa-IR"/>
              </w:rPr>
            </w:pPr>
            <w:r w:rsidRPr="00676ED5">
              <w:rPr>
                <w:rFonts w:hint="cs"/>
                <w:color w:val="C4BC96" w:themeColor="background2" w:themeShade="BF"/>
                <w:rtl/>
              </w:rPr>
              <w:t>4</w:t>
            </w:r>
          </w:p>
        </w:tc>
        <w:tc>
          <w:tcPr>
            <w:tcW w:w="845" w:type="dxa"/>
            <w:tcBorders>
              <w:top w:val="single" w:sz="12" w:space="0" w:color="auto"/>
              <w:left w:val="single" w:sz="12" w:space="0" w:color="auto"/>
              <w:right w:val="single" w:sz="12" w:space="0" w:color="auto"/>
            </w:tcBorders>
            <w:vAlign w:val="center"/>
          </w:tcPr>
          <w:p w14:paraId="0AD1BC23" w14:textId="08F4FE49" w:rsidR="000255AB" w:rsidRDefault="000255AB" w:rsidP="000255AB">
            <w:pPr>
              <w:bidi/>
              <w:jc w:val="center"/>
              <w:rPr>
                <w:rtl/>
                <w:lang w:bidi="fa-IR"/>
              </w:rPr>
            </w:pPr>
            <w:r w:rsidRPr="00676ED5">
              <w:rPr>
                <w:rFonts w:hint="cs"/>
                <w:color w:val="C4BC96" w:themeColor="background2" w:themeShade="BF"/>
                <w:rtl/>
              </w:rPr>
              <w:t>3</w:t>
            </w:r>
          </w:p>
        </w:tc>
        <w:tc>
          <w:tcPr>
            <w:tcW w:w="845" w:type="dxa"/>
            <w:tcBorders>
              <w:top w:val="single" w:sz="12" w:space="0" w:color="auto"/>
              <w:left w:val="single" w:sz="12" w:space="0" w:color="auto"/>
              <w:right w:val="single" w:sz="12" w:space="0" w:color="auto"/>
            </w:tcBorders>
            <w:vAlign w:val="center"/>
          </w:tcPr>
          <w:p w14:paraId="2B2B4B61" w14:textId="39CBF649" w:rsidR="000255AB" w:rsidRDefault="000255AB" w:rsidP="000255AB">
            <w:pPr>
              <w:bidi/>
              <w:jc w:val="center"/>
              <w:rPr>
                <w:rtl/>
                <w:lang w:bidi="fa-IR"/>
              </w:rPr>
            </w:pPr>
            <w:r w:rsidRPr="00676ED5">
              <w:rPr>
                <w:rFonts w:hint="cs"/>
                <w:color w:val="C4BC96" w:themeColor="background2" w:themeShade="BF"/>
                <w:rtl/>
              </w:rPr>
              <w:t>2</w:t>
            </w:r>
          </w:p>
        </w:tc>
        <w:tc>
          <w:tcPr>
            <w:tcW w:w="845" w:type="dxa"/>
            <w:tcBorders>
              <w:top w:val="single" w:sz="12" w:space="0" w:color="auto"/>
              <w:left w:val="single" w:sz="12" w:space="0" w:color="auto"/>
              <w:right w:val="single" w:sz="12" w:space="0" w:color="auto"/>
            </w:tcBorders>
            <w:vAlign w:val="center"/>
          </w:tcPr>
          <w:p w14:paraId="36F798B6" w14:textId="60B41819" w:rsidR="000255AB" w:rsidRDefault="000255AB" w:rsidP="000255AB">
            <w:pPr>
              <w:bidi/>
              <w:jc w:val="center"/>
              <w:rPr>
                <w:rtl/>
                <w:lang w:bidi="fa-IR"/>
              </w:rPr>
            </w:pPr>
            <w:r w:rsidRPr="00676ED5">
              <w:rPr>
                <w:rFonts w:hint="cs"/>
                <w:color w:val="C4BC96" w:themeColor="background2" w:themeShade="BF"/>
                <w:rtl/>
              </w:rPr>
              <w:t>1</w:t>
            </w:r>
          </w:p>
        </w:tc>
      </w:tr>
      <w:tr w:rsidR="008B14A3" w14:paraId="04CD8105"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4975DE3E" w14:textId="780D5F28" w:rsidR="000255AB" w:rsidRDefault="000255AB" w:rsidP="000255AB">
            <w:pPr>
              <w:bidi/>
              <w:jc w:val="center"/>
              <w:rPr>
                <w:rtl/>
                <w:lang w:bidi="fa-IR"/>
              </w:rPr>
            </w:pPr>
            <w:r>
              <w:rPr>
                <w:rFonts w:hint="cs"/>
                <w:b/>
                <w:bCs/>
                <w:rtl/>
              </w:rPr>
              <w:t>7</w:t>
            </w:r>
          </w:p>
        </w:tc>
        <w:tc>
          <w:tcPr>
            <w:tcW w:w="5069" w:type="dxa"/>
            <w:tcBorders>
              <w:left w:val="single" w:sz="12" w:space="0" w:color="auto"/>
              <w:right w:val="single" w:sz="12" w:space="0" w:color="auto"/>
            </w:tcBorders>
            <w:vAlign w:val="center"/>
          </w:tcPr>
          <w:p w14:paraId="49DBDCA5" w14:textId="22022AC0" w:rsidR="000255AB" w:rsidRDefault="000255AB" w:rsidP="000255AB">
            <w:pPr>
              <w:bidi/>
              <w:jc w:val="center"/>
              <w:rPr>
                <w:rtl/>
                <w:lang w:bidi="fa-IR"/>
              </w:rPr>
            </w:pPr>
            <w:r w:rsidRPr="007E2C6F">
              <w:rPr>
                <w:rtl/>
              </w:rPr>
              <w:t xml:space="preserve">من فکر </w:t>
            </w:r>
            <w:r w:rsidR="00C2058B">
              <w:rPr>
                <w:rtl/>
              </w:rPr>
              <w:t>می‌کنم</w:t>
            </w:r>
            <w:r w:rsidRPr="007E2C6F">
              <w:rPr>
                <w:rtl/>
              </w:rPr>
              <w:t xml:space="preserve"> ا</w:t>
            </w:r>
            <w:r w:rsidRPr="007E2C6F">
              <w:rPr>
                <w:rFonts w:hint="cs"/>
                <w:rtl/>
              </w:rPr>
              <w:t>ی</w:t>
            </w:r>
            <w:r w:rsidRPr="007E2C6F">
              <w:rPr>
                <w:rFonts w:hint="eastAsia"/>
                <w:rtl/>
              </w:rPr>
              <w:t>ن</w:t>
            </w:r>
            <w:r w:rsidRPr="007E2C6F">
              <w:rPr>
                <w:rtl/>
              </w:rPr>
              <w:t xml:space="preserve"> </w:t>
            </w:r>
            <w:r>
              <w:rPr>
                <w:rFonts w:hint="cs"/>
                <w:rtl/>
              </w:rPr>
              <w:t>آداب و رسوم</w:t>
            </w:r>
            <w:r w:rsidRPr="007E2C6F">
              <w:rPr>
                <w:rtl/>
              </w:rPr>
              <w:t xml:space="preserve"> خاص به فرهنگ جامعه </w:t>
            </w:r>
            <w:r>
              <w:rPr>
                <w:rFonts w:hint="cs"/>
                <w:rtl/>
              </w:rPr>
              <w:t>برند فروشگاه احمدی</w:t>
            </w:r>
            <w:r w:rsidRPr="007E2C6F">
              <w:rPr>
                <w:rtl/>
              </w:rPr>
              <w:t xml:space="preserve"> کمک </w:t>
            </w:r>
            <w:r w:rsidR="00DC3B65">
              <w:rPr>
                <w:rtl/>
              </w:rPr>
              <w:t>می‌کند</w:t>
            </w:r>
            <w:r w:rsidRPr="007E2C6F">
              <w:rPr>
                <w:rtl/>
              </w:rPr>
              <w:t>.</w:t>
            </w:r>
          </w:p>
        </w:tc>
        <w:tc>
          <w:tcPr>
            <w:tcW w:w="755" w:type="dxa"/>
            <w:tcBorders>
              <w:left w:val="single" w:sz="12" w:space="0" w:color="auto"/>
              <w:right w:val="single" w:sz="12" w:space="0" w:color="auto"/>
            </w:tcBorders>
            <w:vAlign w:val="center"/>
          </w:tcPr>
          <w:p w14:paraId="12AC83E8" w14:textId="415DE966"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7F4D0636" w14:textId="4ACFB6BC"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48F448E4" w14:textId="1DA22B7B"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5E9D35A8" w14:textId="716AD7B6"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50205E46" w14:textId="2AE24CA4" w:rsidR="000255AB" w:rsidRDefault="000255AB" w:rsidP="000255AB">
            <w:pPr>
              <w:bidi/>
              <w:jc w:val="center"/>
              <w:rPr>
                <w:rtl/>
                <w:lang w:bidi="fa-IR"/>
              </w:rPr>
            </w:pPr>
            <w:r w:rsidRPr="00676ED5">
              <w:rPr>
                <w:rFonts w:hint="cs"/>
                <w:color w:val="C4BC96" w:themeColor="background2" w:themeShade="BF"/>
                <w:rtl/>
              </w:rPr>
              <w:t>1</w:t>
            </w:r>
          </w:p>
        </w:tc>
      </w:tr>
      <w:tr w:rsidR="00580CC2" w14:paraId="66EDD8CB"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1477E85A" w14:textId="46A2FC3B" w:rsidR="000255AB" w:rsidRDefault="000255AB" w:rsidP="000255AB">
            <w:pPr>
              <w:bidi/>
              <w:jc w:val="center"/>
              <w:rPr>
                <w:rtl/>
                <w:lang w:bidi="fa-IR"/>
              </w:rPr>
            </w:pPr>
            <w:r>
              <w:rPr>
                <w:rFonts w:hint="cs"/>
                <w:b/>
                <w:bCs/>
                <w:rtl/>
              </w:rPr>
              <w:t>8</w:t>
            </w:r>
          </w:p>
        </w:tc>
        <w:tc>
          <w:tcPr>
            <w:tcW w:w="5069" w:type="dxa"/>
            <w:tcBorders>
              <w:left w:val="single" w:sz="12" w:space="0" w:color="auto"/>
              <w:right w:val="single" w:sz="12" w:space="0" w:color="auto"/>
            </w:tcBorders>
            <w:vAlign w:val="center"/>
          </w:tcPr>
          <w:p w14:paraId="571985BB" w14:textId="321838A3" w:rsidR="000255AB" w:rsidRDefault="000255AB" w:rsidP="000255AB">
            <w:pPr>
              <w:bidi/>
              <w:jc w:val="center"/>
              <w:rPr>
                <w:rtl/>
                <w:lang w:bidi="fa-IR"/>
              </w:rPr>
            </w:pPr>
            <w:r>
              <w:rPr>
                <w:rFonts w:hint="eastAsia"/>
                <w:rtl/>
              </w:rPr>
              <w:t>اعضا</w:t>
            </w:r>
            <w:r>
              <w:rPr>
                <w:rFonts w:hint="cs"/>
                <w:rtl/>
              </w:rPr>
              <w:t>ی</w:t>
            </w:r>
            <w:r>
              <w:rPr>
                <w:rtl/>
              </w:rPr>
              <w:t xml:space="preserve"> جامعه برند</w:t>
            </w:r>
            <w:r>
              <w:rPr>
                <w:rFonts w:hint="cs"/>
                <w:rtl/>
              </w:rPr>
              <w:t xml:space="preserve"> فروشگاه احمدی</w:t>
            </w:r>
            <w:r>
              <w:rPr>
                <w:rtl/>
              </w:rPr>
              <w:t xml:space="preserve"> با تبل</w:t>
            </w:r>
            <w:r>
              <w:rPr>
                <w:rFonts w:hint="cs"/>
                <w:rtl/>
              </w:rPr>
              <w:t>ی</w:t>
            </w:r>
            <w:r>
              <w:rPr>
                <w:rFonts w:hint="eastAsia"/>
                <w:rtl/>
              </w:rPr>
              <w:t>غات</w:t>
            </w:r>
            <w:r>
              <w:rPr>
                <w:rtl/>
              </w:rPr>
              <w:t>، رو</w:t>
            </w:r>
            <w:r>
              <w:rPr>
                <w:rFonts w:hint="cs"/>
                <w:rtl/>
              </w:rPr>
              <w:t>ی</w:t>
            </w:r>
            <w:r>
              <w:rPr>
                <w:rFonts w:hint="eastAsia"/>
                <w:rtl/>
              </w:rPr>
              <w:t>دادها</w:t>
            </w:r>
            <w:r>
              <w:rPr>
                <w:rtl/>
              </w:rPr>
              <w:t xml:space="preserve"> </w:t>
            </w:r>
            <w:r>
              <w:rPr>
                <w:rFonts w:hint="cs"/>
                <w:rtl/>
              </w:rPr>
              <w:t>ی</w:t>
            </w:r>
            <w:r>
              <w:rPr>
                <w:rFonts w:hint="eastAsia"/>
                <w:rtl/>
              </w:rPr>
              <w:t>ا</w:t>
            </w:r>
            <w:r>
              <w:rPr>
                <w:rtl/>
              </w:rPr>
              <w:t xml:space="preserve"> </w:t>
            </w:r>
            <w:r w:rsidR="00C2058B">
              <w:rPr>
                <w:rtl/>
              </w:rPr>
              <w:t>پست‌ها</w:t>
            </w:r>
            <w:r>
              <w:rPr>
                <w:rtl/>
              </w:rPr>
              <w:t xml:space="preserve"> از رو</w:t>
            </w:r>
            <w:r>
              <w:rPr>
                <w:rFonts w:hint="cs"/>
                <w:rtl/>
              </w:rPr>
              <w:t>ی</w:t>
            </w:r>
            <w:r>
              <w:rPr>
                <w:rFonts w:hint="eastAsia"/>
                <w:rtl/>
              </w:rPr>
              <w:t>دادها</w:t>
            </w:r>
            <w:r>
              <w:rPr>
                <w:rFonts w:hint="cs"/>
                <w:rtl/>
              </w:rPr>
              <w:t>ی</w:t>
            </w:r>
            <w:r>
              <w:rPr>
                <w:rtl/>
              </w:rPr>
              <w:t xml:space="preserve"> خاص و تار</w:t>
            </w:r>
            <w:r>
              <w:rPr>
                <w:rFonts w:hint="cs"/>
                <w:rtl/>
              </w:rPr>
              <w:t>ی</w:t>
            </w:r>
            <w:r>
              <w:rPr>
                <w:rFonts w:hint="eastAsia"/>
                <w:rtl/>
              </w:rPr>
              <w:t>خچه</w:t>
            </w:r>
            <w:r>
              <w:rPr>
                <w:rtl/>
              </w:rPr>
              <w:t xml:space="preserve"> برند تجل</w:t>
            </w:r>
            <w:r>
              <w:rPr>
                <w:rFonts w:hint="cs"/>
                <w:rtl/>
              </w:rPr>
              <w:t>ی</w:t>
            </w:r>
            <w:r>
              <w:rPr>
                <w:rFonts w:hint="eastAsia"/>
                <w:rtl/>
              </w:rPr>
              <w:t>ل</w:t>
            </w:r>
            <w:r>
              <w:rPr>
                <w:rtl/>
              </w:rPr>
              <w:t xml:space="preserve"> </w:t>
            </w:r>
            <w:r w:rsidR="00F4448E">
              <w:rPr>
                <w:rtl/>
              </w:rPr>
              <w:t>می‌کنند</w:t>
            </w:r>
            <w:r>
              <w:rPr>
                <w:rtl/>
              </w:rPr>
              <w:t>.</w:t>
            </w:r>
          </w:p>
        </w:tc>
        <w:tc>
          <w:tcPr>
            <w:tcW w:w="755" w:type="dxa"/>
            <w:tcBorders>
              <w:left w:val="single" w:sz="12" w:space="0" w:color="auto"/>
              <w:right w:val="single" w:sz="12" w:space="0" w:color="auto"/>
            </w:tcBorders>
            <w:vAlign w:val="center"/>
          </w:tcPr>
          <w:p w14:paraId="092C4A40" w14:textId="77372420"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032941A3" w14:textId="1971DF15"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60C7A929" w14:textId="4087DB0E"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66B16469" w14:textId="36EB8B4B"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3E65EACF" w14:textId="054B829C" w:rsidR="000255AB" w:rsidRDefault="000255AB" w:rsidP="000255AB">
            <w:pPr>
              <w:bidi/>
              <w:jc w:val="center"/>
              <w:rPr>
                <w:rtl/>
                <w:lang w:bidi="fa-IR"/>
              </w:rPr>
            </w:pPr>
            <w:r w:rsidRPr="00676ED5">
              <w:rPr>
                <w:rFonts w:hint="cs"/>
                <w:color w:val="C4BC96" w:themeColor="background2" w:themeShade="BF"/>
                <w:rtl/>
              </w:rPr>
              <w:t>1</w:t>
            </w:r>
          </w:p>
        </w:tc>
      </w:tr>
      <w:tr w:rsidR="00580CC2" w14:paraId="39241D25"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6756ACB0" w14:textId="3CDE3D4A" w:rsidR="000255AB" w:rsidRDefault="000255AB" w:rsidP="000255AB">
            <w:pPr>
              <w:bidi/>
              <w:jc w:val="center"/>
              <w:rPr>
                <w:rtl/>
                <w:lang w:bidi="fa-IR"/>
              </w:rPr>
            </w:pPr>
            <w:r>
              <w:rPr>
                <w:rFonts w:hint="cs"/>
                <w:b/>
                <w:bCs/>
                <w:rtl/>
              </w:rPr>
              <w:t>9</w:t>
            </w:r>
          </w:p>
        </w:tc>
        <w:tc>
          <w:tcPr>
            <w:tcW w:w="5069" w:type="dxa"/>
            <w:tcBorders>
              <w:left w:val="single" w:sz="12" w:space="0" w:color="auto"/>
              <w:right w:val="single" w:sz="12" w:space="0" w:color="auto"/>
            </w:tcBorders>
            <w:vAlign w:val="center"/>
          </w:tcPr>
          <w:p w14:paraId="032BD015" w14:textId="7ECA6A64" w:rsidR="000255AB" w:rsidRDefault="000255AB" w:rsidP="000255AB">
            <w:pPr>
              <w:bidi/>
              <w:jc w:val="center"/>
              <w:rPr>
                <w:rtl/>
                <w:lang w:bidi="fa-IR"/>
              </w:rPr>
            </w:pPr>
            <w:r>
              <w:rPr>
                <w:rFonts w:hint="eastAsia"/>
                <w:rtl/>
              </w:rPr>
              <w:t>برا</w:t>
            </w:r>
            <w:r>
              <w:rPr>
                <w:rFonts w:hint="cs"/>
                <w:rtl/>
              </w:rPr>
              <w:t>ی</w:t>
            </w:r>
            <w:r>
              <w:rPr>
                <w:rtl/>
              </w:rPr>
              <w:t xml:space="preserve"> جامعه برند </w:t>
            </w:r>
            <w:r>
              <w:rPr>
                <w:rFonts w:hint="cs"/>
                <w:rtl/>
              </w:rPr>
              <w:t xml:space="preserve">فروشگاه احمدی موضوع </w:t>
            </w:r>
            <w:r>
              <w:rPr>
                <w:rtl/>
              </w:rPr>
              <w:t>مهم</w:t>
            </w:r>
            <w:r>
              <w:rPr>
                <w:rFonts w:hint="cs"/>
                <w:rtl/>
              </w:rPr>
              <w:t>ی</w:t>
            </w:r>
            <w:r>
              <w:rPr>
                <w:rtl/>
              </w:rPr>
              <w:t xml:space="preserve"> است که تبل</w:t>
            </w:r>
            <w:r>
              <w:rPr>
                <w:rFonts w:hint="cs"/>
                <w:rtl/>
              </w:rPr>
              <w:t>ی</w:t>
            </w:r>
            <w:r>
              <w:rPr>
                <w:rFonts w:hint="eastAsia"/>
                <w:rtl/>
              </w:rPr>
              <w:t>غات</w:t>
            </w:r>
            <w:r>
              <w:rPr>
                <w:rtl/>
              </w:rPr>
              <w:t xml:space="preserve"> چگونه برند </w:t>
            </w:r>
            <w:r>
              <w:rPr>
                <w:rFonts w:hint="cs"/>
                <w:rtl/>
              </w:rPr>
              <w:t>مربوطه</w:t>
            </w:r>
            <w:r>
              <w:rPr>
                <w:rtl/>
              </w:rPr>
              <w:t xml:space="preserve"> را به تصو</w:t>
            </w:r>
            <w:r>
              <w:rPr>
                <w:rFonts w:hint="cs"/>
                <w:rtl/>
              </w:rPr>
              <w:t>ی</w:t>
            </w:r>
            <w:r>
              <w:rPr>
                <w:rFonts w:hint="eastAsia"/>
                <w:rtl/>
              </w:rPr>
              <w:t>ر</w:t>
            </w:r>
            <w:r>
              <w:rPr>
                <w:rtl/>
              </w:rPr>
              <w:t xml:space="preserve"> </w:t>
            </w:r>
            <w:r w:rsidR="00C2058B">
              <w:rPr>
                <w:rtl/>
              </w:rPr>
              <w:t>می‌کشد</w:t>
            </w:r>
            <w:r>
              <w:rPr>
                <w:rtl/>
              </w:rPr>
              <w:t>.</w:t>
            </w:r>
          </w:p>
        </w:tc>
        <w:tc>
          <w:tcPr>
            <w:tcW w:w="755" w:type="dxa"/>
            <w:tcBorders>
              <w:left w:val="single" w:sz="12" w:space="0" w:color="auto"/>
              <w:right w:val="single" w:sz="12" w:space="0" w:color="auto"/>
            </w:tcBorders>
            <w:vAlign w:val="center"/>
          </w:tcPr>
          <w:p w14:paraId="42DA5792" w14:textId="6088E54F"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4D5E60BF" w14:textId="7ED1F4B7"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38B24EA9" w14:textId="57A61BB2"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2B8089FB" w14:textId="1A816863"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7D3A1AD3" w14:textId="718E66F1" w:rsidR="000255AB" w:rsidRDefault="000255AB" w:rsidP="000255AB">
            <w:pPr>
              <w:bidi/>
              <w:jc w:val="center"/>
              <w:rPr>
                <w:rtl/>
                <w:lang w:bidi="fa-IR"/>
              </w:rPr>
            </w:pPr>
            <w:r w:rsidRPr="00676ED5">
              <w:rPr>
                <w:rFonts w:hint="cs"/>
                <w:color w:val="C4BC96" w:themeColor="background2" w:themeShade="BF"/>
                <w:rtl/>
              </w:rPr>
              <w:t>1</w:t>
            </w:r>
          </w:p>
        </w:tc>
      </w:tr>
      <w:tr w:rsidR="00580CC2" w14:paraId="15624D0E"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13A80A00" w14:textId="7F10289A" w:rsidR="000255AB" w:rsidRDefault="000255AB" w:rsidP="000255AB">
            <w:pPr>
              <w:bidi/>
              <w:jc w:val="center"/>
              <w:rPr>
                <w:rtl/>
                <w:lang w:bidi="fa-IR"/>
              </w:rPr>
            </w:pPr>
            <w:r>
              <w:rPr>
                <w:rFonts w:hint="cs"/>
                <w:b/>
                <w:bCs/>
                <w:rtl/>
              </w:rPr>
              <w:t>10</w:t>
            </w:r>
          </w:p>
        </w:tc>
        <w:tc>
          <w:tcPr>
            <w:tcW w:w="5069" w:type="dxa"/>
            <w:tcBorders>
              <w:left w:val="single" w:sz="12" w:space="0" w:color="auto"/>
              <w:right w:val="single" w:sz="12" w:space="0" w:color="auto"/>
            </w:tcBorders>
            <w:vAlign w:val="center"/>
          </w:tcPr>
          <w:p w14:paraId="30945B3F" w14:textId="793118CA" w:rsidR="000255AB" w:rsidRDefault="000255AB" w:rsidP="000255AB">
            <w:pPr>
              <w:bidi/>
              <w:jc w:val="center"/>
              <w:rPr>
                <w:rtl/>
                <w:lang w:bidi="fa-IR"/>
              </w:rPr>
            </w:pPr>
            <w:r>
              <w:rPr>
                <w:rFonts w:hint="eastAsia"/>
                <w:rtl/>
              </w:rPr>
              <w:t>اعضا</w:t>
            </w:r>
            <w:r>
              <w:rPr>
                <w:rFonts w:hint="cs"/>
                <w:rtl/>
              </w:rPr>
              <w:t>ی</w:t>
            </w:r>
            <w:r>
              <w:rPr>
                <w:rtl/>
              </w:rPr>
              <w:t xml:space="preserve"> جامعه برند</w:t>
            </w:r>
            <w:r>
              <w:rPr>
                <w:rFonts w:hint="cs"/>
                <w:rtl/>
              </w:rPr>
              <w:t xml:space="preserve"> فروشگاه احمدی</w:t>
            </w:r>
            <w:r>
              <w:rPr>
                <w:rtl/>
              </w:rPr>
              <w:t xml:space="preserve"> از تار</w:t>
            </w:r>
            <w:r>
              <w:rPr>
                <w:rFonts w:hint="cs"/>
                <w:rtl/>
              </w:rPr>
              <w:t>ی</w:t>
            </w:r>
            <w:r>
              <w:rPr>
                <w:rFonts w:hint="eastAsia"/>
                <w:rtl/>
              </w:rPr>
              <w:t>خچه</w:t>
            </w:r>
            <w:r>
              <w:rPr>
                <w:rtl/>
              </w:rPr>
              <w:t xml:space="preserve"> و فرهنگ ا</w:t>
            </w:r>
            <w:r>
              <w:rPr>
                <w:rFonts w:hint="cs"/>
                <w:rtl/>
              </w:rPr>
              <w:t>ی</w:t>
            </w:r>
            <w:r>
              <w:rPr>
                <w:rFonts w:hint="eastAsia"/>
                <w:rtl/>
              </w:rPr>
              <w:t>ن</w:t>
            </w:r>
            <w:r>
              <w:rPr>
                <w:rtl/>
              </w:rPr>
              <w:t xml:space="preserve"> برند قدردان</w:t>
            </w:r>
            <w:r>
              <w:rPr>
                <w:rFonts w:hint="cs"/>
                <w:rtl/>
              </w:rPr>
              <w:t>ی</w:t>
            </w:r>
            <w:r>
              <w:rPr>
                <w:rtl/>
              </w:rPr>
              <w:t xml:space="preserve"> </w:t>
            </w:r>
            <w:r w:rsidR="00F4448E">
              <w:rPr>
                <w:rtl/>
              </w:rPr>
              <w:t>می‌کنند</w:t>
            </w:r>
            <w:r>
              <w:rPr>
                <w:rtl/>
              </w:rPr>
              <w:t>.</w:t>
            </w:r>
          </w:p>
        </w:tc>
        <w:tc>
          <w:tcPr>
            <w:tcW w:w="755" w:type="dxa"/>
            <w:tcBorders>
              <w:left w:val="single" w:sz="12" w:space="0" w:color="auto"/>
              <w:right w:val="single" w:sz="12" w:space="0" w:color="auto"/>
            </w:tcBorders>
            <w:vAlign w:val="center"/>
          </w:tcPr>
          <w:p w14:paraId="467D5109" w14:textId="5C48E4F2"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509A953E" w14:textId="7383FF9D"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555C5698" w14:textId="29F212DD"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5272F4B6" w14:textId="46CA6042"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1F22CEC0" w14:textId="5CDB91C0" w:rsidR="000255AB" w:rsidRDefault="000255AB" w:rsidP="000255AB">
            <w:pPr>
              <w:bidi/>
              <w:jc w:val="center"/>
              <w:rPr>
                <w:rtl/>
                <w:lang w:bidi="fa-IR"/>
              </w:rPr>
            </w:pPr>
            <w:r w:rsidRPr="00676ED5">
              <w:rPr>
                <w:rFonts w:hint="cs"/>
                <w:color w:val="C4BC96" w:themeColor="background2" w:themeShade="BF"/>
                <w:rtl/>
              </w:rPr>
              <w:t>1</w:t>
            </w:r>
          </w:p>
        </w:tc>
      </w:tr>
      <w:tr w:rsidR="00580CC2" w14:paraId="253CB873" w14:textId="77777777" w:rsidTr="008B14A3">
        <w:trPr>
          <w:jc w:val="center"/>
        </w:trPr>
        <w:tc>
          <w:tcPr>
            <w:tcW w:w="396" w:type="dxa"/>
            <w:tcBorders>
              <w:left w:val="single" w:sz="12" w:space="0" w:color="auto"/>
              <w:bottom w:val="single" w:sz="12" w:space="0" w:color="auto"/>
              <w:right w:val="single" w:sz="12" w:space="0" w:color="auto"/>
            </w:tcBorders>
            <w:shd w:val="clear" w:color="auto" w:fill="EEECE1" w:themeFill="background2"/>
            <w:vAlign w:val="center"/>
          </w:tcPr>
          <w:p w14:paraId="28FC5723" w14:textId="6E73616B" w:rsidR="000255AB" w:rsidRDefault="000255AB" w:rsidP="000255AB">
            <w:pPr>
              <w:bidi/>
              <w:jc w:val="center"/>
              <w:rPr>
                <w:rtl/>
                <w:lang w:bidi="fa-IR"/>
              </w:rPr>
            </w:pPr>
            <w:r>
              <w:rPr>
                <w:rFonts w:hint="cs"/>
                <w:b/>
                <w:bCs/>
                <w:rtl/>
              </w:rPr>
              <w:t>11</w:t>
            </w:r>
          </w:p>
        </w:tc>
        <w:tc>
          <w:tcPr>
            <w:tcW w:w="5069" w:type="dxa"/>
            <w:tcBorders>
              <w:left w:val="single" w:sz="12" w:space="0" w:color="auto"/>
              <w:bottom w:val="single" w:sz="12" w:space="0" w:color="auto"/>
              <w:right w:val="single" w:sz="12" w:space="0" w:color="auto"/>
            </w:tcBorders>
            <w:vAlign w:val="center"/>
          </w:tcPr>
          <w:p w14:paraId="73A79894" w14:textId="689FF2EC" w:rsidR="000255AB" w:rsidRDefault="000255AB" w:rsidP="000255AB">
            <w:pPr>
              <w:bidi/>
              <w:jc w:val="center"/>
              <w:rPr>
                <w:rtl/>
                <w:lang w:bidi="fa-IR"/>
              </w:rPr>
            </w:pPr>
            <w:r>
              <w:rPr>
                <w:rFonts w:hint="eastAsia"/>
                <w:rtl/>
              </w:rPr>
              <w:t>اگر</w:t>
            </w:r>
            <w:r>
              <w:rPr>
                <w:rtl/>
              </w:rPr>
              <w:t xml:space="preserve"> اعضا</w:t>
            </w:r>
            <w:r>
              <w:rPr>
                <w:rFonts w:hint="cs"/>
                <w:rtl/>
              </w:rPr>
              <w:t>ی</w:t>
            </w:r>
            <w:r>
              <w:rPr>
                <w:rtl/>
              </w:rPr>
              <w:t xml:space="preserve"> جامعه برند</w:t>
            </w:r>
            <w:r>
              <w:rPr>
                <w:rFonts w:hint="cs"/>
                <w:rtl/>
              </w:rPr>
              <w:t xml:space="preserve"> فروشگاه احمدی،</w:t>
            </w:r>
            <w:r>
              <w:rPr>
                <w:rtl/>
              </w:rPr>
              <w:t xml:space="preserve"> دارا</w:t>
            </w:r>
            <w:r>
              <w:rPr>
                <w:rFonts w:hint="cs"/>
                <w:rtl/>
              </w:rPr>
              <w:t>ی</w:t>
            </w:r>
            <w:r>
              <w:rPr>
                <w:rtl/>
              </w:rPr>
              <w:t xml:space="preserve"> </w:t>
            </w:r>
            <w:r w:rsidR="00C2058B">
              <w:rPr>
                <w:rtl/>
              </w:rPr>
              <w:t>داستان‌ها</w:t>
            </w:r>
            <w:r>
              <w:rPr>
                <w:rFonts w:hint="cs"/>
                <w:rtl/>
              </w:rPr>
              <w:t xml:space="preserve"> و</w:t>
            </w:r>
            <w:r>
              <w:rPr>
                <w:rtl/>
              </w:rPr>
              <w:t xml:space="preserve"> </w:t>
            </w:r>
            <w:r w:rsidR="00F4448E">
              <w:rPr>
                <w:rtl/>
              </w:rPr>
              <w:t>تجربه‌های</w:t>
            </w:r>
            <w:r>
              <w:rPr>
                <w:rtl/>
              </w:rPr>
              <w:t xml:space="preserve"> جالب</w:t>
            </w:r>
            <w:r>
              <w:rPr>
                <w:rFonts w:hint="cs"/>
                <w:rtl/>
              </w:rPr>
              <w:t>ی</w:t>
            </w:r>
            <w:r>
              <w:rPr>
                <w:rtl/>
              </w:rPr>
              <w:t xml:space="preserve"> در مورد ا</w:t>
            </w:r>
            <w:r>
              <w:rPr>
                <w:rFonts w:hint="cs"/>
                <w:rtl/>
              </w:rPr>
              <w:t>ی</w:t>
            </w:r>
            <w:r>
              <w:rPr>
                <w:rFonts w:hint="eastAsia"/>
                <w:rtl/>
              </w:rPr>
              <w:t>ن</w:t>
            </w:r>
            <w:r>
              <w:rPr>
                <w:rtl/>
              </w:rPr>
              <w:t xml:space="preserve"> </w:t>
            </w:r>
            <w:r>
              <w:rPr>
                <w:rFonts w:hint="cs"/>
                <w:rtl/>
              </w:rPr>
              <w:t>برند</w:t>
            </w:r>
            <w:r>
              <w:rPr>
                <w:rtl/>
              </w:rPr>
              <w:t xml:space="preserve"> </w:t>
            </w:r>
            <w:r>
              <w:rPr>
                <w:rFonts w:hint="cs"/>
                <w:rtl/>
              </w:rPr>
              <w:t>باشند</w:t>
            </w:r>
            <w:r>
              <w:rPr>
                <w:rtl/>
              </w:rPr>
              <w:t>، برا</w:t>
            </w:r>
            <w:r>
              <w:rPr>
                <w:rFonts w:hint="cs"/>
                <w:rtl/>
              </w:rPr>
              <w:t>ی</w:t>
            </w:r>
            <w:r>
              <w:rPr>
                <w:rtl/>
              </w:rPr>
              <w:t xml:space="preserve"> ارتق</w:t>
            </w:r>
            <w:r>
              <w:rPr>
                <w:rFonts w:hint="cs"/>
                <w:rtl/>
              </w:rPr>
              <w:t>اء</w:t>
            </w:r>
            <w:r>
              <w:rPr>
                <w:rtl/>
              </w:rPr>
              <w:t xml:space="preserve"> </w:t>
            </w:r>
            <w:r w:rsidR="00C2058B">
              <w:rPr>
                <w:rtl/>
              </w:rPr>
              <w:t>سنت‌ها</w:t>
            </w:r>
            <w:r>
              <w:rPr>
                <w:rtl/>
              </w:rPr>
              <w:t xml:space="preserve"> و فرهنگ ا</w:t>
            </w:r>
            <w:r>
              <w:rPr>
                <w:rFonts w:hint="cs"/>
                <w:rtl/>
              </w:rPr>
              <w:t>ی</w:t>
            </w:r>
            <w:r>
              <w:rPr>
                <w:rFonts w:hint="eastAsia"/>
                <w:rtl/>
              </w:rPr>
              <w:t>ن</w:t>
            </w:r>
            <w:r>
              <w:rPr>
                <w:rtl/>
              </w:rPr>
              <w:t xml:space="preserve"> جامعه، </w:t>
            </w:r>
            <w:r w:rsidR="00676B37">
              <w:rPr>
                <w:rtl/>
              </w:rPr>
              <w:t>آن‌ها</w:t>
            </w:r>
            <w:r>
              <w:rPr>
                <w:rtl/>
              </w:rPr>
              <w:t xml:space="preserve"> را به اشتراک </w:t>
            </w:r>
            <w:r w:rsidR="00C2058B">
              <w:rPr>
                <w:rtl/>
              </w:rPr>
              <w:t>می‌گذارند</w:t>
            </w:r>
            <w:r>
              <w:rPr>
                <w:rtl/>
              </w:rPr>
              <w:t xml:space="preserve"> (از طر</w:t>
            </w:r>
            <w:r>
              <w:rPr>
                <w:rFonts w:hint="cs"/>
                <w:rtl/>
              </w:rPr>
              <w:t>ی</w:t>
            </w:r>
            <w:r>
              <w:rPr>
                <w:rFonts w:hint="eastAsia"/>
                <w:rtl/>
              </w:rPr>
              <w:t>ق</w:t>
            </w:r>
            <w:r>
              <w:rPr>
                <w:rtl/>
              </w:rPr>
              <w:t xml:space="preserve"> عکس، ف</w:t>
            </w:r>
            <w:r>
              <w:rPr>
                <w:rFonts w:hint="cs"/>
                <w:rtl/>
              </w:rPr>
              <w:t>ی</w:t>
            </w:r>
            <w:r>
              <w:rPr>
                <w:rFonts w:hint="eastAsia"/>
                <w:rtl/>
              </w:rPr>
              <w:t>لم</w:t>
            </w:r>
            <w:r>
              <w:rPr>
                <w:rtl/>
              </w:rPr>
              <w:t>، وبلاگ نو</w:t>
            </w:r>
            <w:r>
              <w:rPr>
                <w:rFonts w:hint="cs"/>
                <w:rtl/>
              </w:rPr>
              <w:t>ی</w:t>
            </w:r>
            <w:r>
              <w:rPr>
                <w:rFonts w:hint="eastAsia"/>
                <w:rtl/>
              </w:rPr>
              <w:t>س</w:t>
            </w:r>
            <w:r>
              <w:rPr>
                <w:rFonts w:hint="cs"/>
                <w:rtl/>
              </w:rPr>
              <w:t>ی</w:t>
            </w:r>
            <w:r>
              <w:rPr>
                <w:rtl/>
              </w:rPr>
              <w:t>).</w:t>
            </w:r>
          </w:p>
        </w:tc>
        <w:tc>
          <w:tcPr>
            <w:tcW w:w="755" w:type="dxa"/>
            <w:tcBorders>
              <w:left w:val="single" w:sz="12" w:space="0" w:color="auto"/>
              <w:bottom w:val="single" w:sz="12" w:space="0" w:color="auto"/>
              <w:right w:val="single" w:sz="12" w:space="0" w:color="auto"/>
            </w:tcBorders>
            <w:vAlign w:val="center"/>
          </w:tcPr>
          <w:p w14:paraId="7F954ED0" w14:textId="0607280A"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bottom w:val="single" w:sz="12" w:space="0" w:color="auto"/>
              <w:right w:val="single" w:sz="12" w:space="0" w:color="auto"/>
            </w:tcBorders>
            <w:vAlign w:val="center"/>
          </w:tcPr>
          <w:p w14:paraId="1DFD74E1" w14:textId="5B97CAEB"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bottom w:val="single" w:sz="12" w:space="0" w:color="auto"/>
              <w:right w:val="single" w:sz="12" w:space="0" w:color="auto"/>
            </w:tcBorders>
            <w:vAlign w:val="center"/>
          </w:tcPr>
          <w:p w14:paraId="1F79A432" w14:textId="6950778E"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bottom w:val="single" w:sz="12" w:space="0" w:color="auto"/>
              <w:right w:val="single" w:sz="12" w:space="0" w:color="auto"/>
            </w:tcBorders>
            <w:vAlign w:val="center"/>
          </w:tcPr>
          <w:p w14:paraId="189CDE72" w14:textId="4F0768CA"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bottom w:val="single" w:sz="12" w:space="0" w:color="auto"/>
              <w:right w:val="single" w:sz="12" w:space="0" w:color="auto"/>
            </w:tcBorders>
            <w:vAlign w:val="center"/>
          </w:tcPr>
          <w:p w14:paraId="550E6B71" w14:textId="6A4BDDEE" w:rsidR="000255AB" w:rsidRDefault="000255AB" w:rsidP="000255AB">
            <w:pPr>
              <w:bidi/>
              <w:jc w:val="center"/>
              <w:rPr>
                <w:rtl/>
                <w:lang w:bidi="fa-IR"/>
              </w:rPr>
            </w:pPr>
            <w:r w:rsidRPr="00676ED5">
              <w:rPr>
                <w:rFonts w:hint="cs"/>
                <w:color w:val="C4BC96" w:themeColor="background2" w:themeShade="BF"/>
                <w:rtl/>
              </w:rPr>
              <w:t>1</w:t>
            </w:r>
          </w:p>
        </w:tc>
      </w:tr>
      <w:tr w:rsidR="00580CC2" w14:paraId="7978C49B" w14:textId="77777777" w:rsidTr="008B14A3">
        <w:trPr>
          <w:jc w:val="center"/>
        </w:trPr>
        <w:tc>
          <w:tcPr>
            <w:tcW w:w="396" w:type="dxa"/>
            <w:tcBorders>
              <w:top w:val="single" w:sz="12" w:space="0" w:color="auto"/>
              <w:left w:val="single" w:sz="12" w:space="0" w:color="auto"/>
              <w:right w:val="single" w:sz="12" w:space="0" w:color="auto"/>
            </w:tcBorders>
            <w:shd w:val="clear" w:color="auto" w:fill="EEECE1" w:themeFill="background2"/>
            <w:vAlign w:val="center"/>
          </w:tcPr>
          <w:p w14:paraId="77958606" w14:textId="7B8DD769" w:rsidR="000255AB" w:rsidRDefault="000255AB" w:rsidP="000255AB">
            <w:pPr>
              <w:bidi/>
              <w:jc w:val="center"/>
              <w:rPr>
                <w:rtl/>
                <w:lang w:bidi="fa-IR"/>
              </w:rPr>
            </w:pPr>
            <w:r>
              <w:rPr>
                <w:rFonts w:hint="cs"/>
                <w:b/>
                <w:bCs/>
                <w:rtl/>
              </w:rPr>
              <w:t>12</w:t>
            </w:r>
          </w:p>
        </w:tc>
        <w:tc>
          <w:tcPr>
            <w:tcW w:w="5069" w:type="dxa"/>
            <w:tcBorders>
              <w:top w:val="single" w:sz="12" w:space="0" w:color="auto"/>
              <w:left w:val="single" w:sz="12" w:space="0" w:color="auto"/>
              <w:right w:val="single" w:sz="12" w:space="0" w:color="auto"/>
            </w:tcBorders>
            <w:vAlign w:val="center"/>
          </w:tcPr>
          <w:p w14:paraId="3E438446" w14:textId="3E6DA26C" w:rsidR="000255AB" w:rsidRDefault="000255AB" w:rsidP="000255AB">
            <w:pPr>
              <w:bidi/>
              <w:jc w:val="center"/>
              <w:rPr>
                <w:rtl/>
                <w:lang w:bidi="fa-IR"/>
              </w:rPr>
            </w:pPr>
            <w:r>
              <w:rPr>
                <w:rFonts w:hint="eastAsia"/>
                <w:rtl/>
              </w:rPr>
              <w:t>همه</w:t>
            </w:r>
            <w:r>
              <w:rPr>
                <w:rtl/>
              </w:rPr>
              <w:t xml:space="preserve"> اعضا</w:t>
            </w:r>
            <w:r>
              <w:rPr>
                <w:rFonts w:hint="cs"/>
                <w:rtl/>
              </w:rPr>
              <w:t>ی</w:t>
            </w:r>
            <w:r>
              <w:rPr>
                <w:rtl/>
              </w:rPr>
              <w:t xml:space="preserve"> جامعه برند</w:t>
            </w:r>
            <w:r>
              <w:rPr>
                <w:rFonts w:hint="cs"/>
                <w:rtl/>
              </w:rPr>
              <w:t xml:space="preserve"> فروشگاه احمدی</w:t>
            </w:r>
            <w:r>
              <w:rPr>
                <w:rtl/>
              </w:rPr>
              <w:t xml:space="preserve">، </w:t>
            </w:r>
            <w:r w:rsidR="00F4448E">
              <w:rPr>
                <w:rtl/>
              </w:rPr>
              <w:t>ازجمله</w:t>
            </w:r>
            <w:r>
              <w:rPr>
                <w:rtl/>
              </w:rPr>
              <w:t xml:space="preserve"> من، در استفاده صح</w:t>
            </w:r>
            <w:r>
              <w:rPr>
                <w:rFonts w:hint="cs"/>
                <w:rtl/>
              </w:rPr>
              <w:t>ی</w:t>
            </w:r>
            <w:r>
              <w:rPr>
                <w:rFonts w:hint="eastAsia"/>
                <w:rtl/>
              </w:rPr>
              <w:t>ح</w:t>
            </w:r>
            <w:r>
              <w:rPr>
                <w:rtl/>
              </w:rPr>
              <w:t xml:space="preserve"> از </w:t>
            </w:r>
            <w:r>
              <w:rPr>
                <w:rFonts w:hint="cs"/>
                <w:rtl/>
              </w:rPr>
              <w:t xml:space="preserve">خدمات </w:t>
            </w:r>
            <w:r>
              <w:rPr>
                <w:rtl/>
              </w:rPr>
              <w:t>ا</w:t>
            </w:r>
            <w:r>
              <w:rPr>
                <w:rFonts w:hint="cs"/>
                <w:rtl/>
              </w:rPr>
              <w:t>ی</w:t>
            </w:r>
            <w:r>
              <w:rPr>
                <w:rFonts w:hint="eastAsia"/>
                <w:rtl/>
              </w:rPr>
              <w:t>ن</w:t>
            </w:r>
            <w:r>
              <w:rPr>
                <w:rtl/>
              </w:rPr>
              <w:t xml:space="preserve"> </w:t>
            </w:r>
            <w:r>
              <w:rPr>
                <w:rFonts w:hint="cs"/>
                <w:rtl/>
              </w:rPr>
              <w:t>برند</w:t>
            </w:r>
            <w:r>
              <w:rPr>
                <w:rtl/>
              </w:rPr>
              <w:t xml:space="preserve"> به </w:t>
            </w:r>
            <w:r>
              <w:rPr>
                <w:rFonts w:hint="cs"/>
                <w:rtl/>
              </w:rPr>
              <w:t>ی</w:t>
            </w:r>
            <w:r>
              <w:rPr>
                <w:rFonts w:hint="eastAsia"/>
                <w:rtl/>
              </w:rPr>
              <w:t>کد</w:t>
            </w:r>
            <w:r>
              <w:rPr>
                <w:rFonts w:hint="cs"/>
                <w:rtl/>
              </w:rPr>
              <w:t>ی</w:t>
            </w:r>
            <w:r>
              <w:rPr>
                <w:rFonts w:hint="eastAsia"/>
                <w:rtl/>
              </w:rPr>
              <w:t>گر</w:t>
            </w:r>
            <w:r>
              <w:rPr>
                <w:rtl/>
              </w:rPr>
              <w:t xml:space="preserve"> کمک </w:t>
            </w:r>
            <w:r w:rsidR="00C2058B">
              <w:rPr>
                <w:rtl/>
              </w:rPr>
              <w:t>می‌کنیم</w:t>
            </w:r>
            <w:r>
              <w:rPr>
                <w:rFonts w:hint="cs"/>
                <w:rtl/>
              </w:rPr>
              <w:t xml:space="preserve"> و</w:t>
            </w:r>
            <w:r>
              <w:rPr>
                <w:rtl/>
              </w:rPr>
              <w:t xml:space="preserve"> </w:t>
            </w:r>
            <w:r>
              <w:rPr>
                <w:rFonts w:hint="cs"/>
                <w:rtl/>
              </w:rPr>
              <w:t>ی</w:t>
            </w:r>
            <w:r>
              <w:rPr>
                <w:rFonts w:hint="eastAsia"/>
                <w:rtl/>
              </w:rPr>
              <w:t>ا</w:t>
            </w:r>
            <w:r>
              <w:rPr>
                <w:rtl/>
              </w:rPr>
              <w:t xml:space="preserve"> به </w:t>
            </w:r>
            <w:r>
              <w:rPr>
                <w:rFonts w:hint="cs"/>
                <w:rtl/>
              </w:rPr>
              <w:t xml:space="preserve">هم </w:t>
            </w:r>
            <w:r>
              <w:rPr>
                <w:rtl/>
              </w:rPr>
              <w:t xml:space="preserve">مشاوره </w:t>
            </w:r>
            <w:r w:rsidR="00CB1329">
              <w:rPr>
                <w:rtl/>
              </w:rPr>
              <w:t>می‌دهیم</w:t>
            </w:r>
            <w:r>
              <w:rPr>
                <w:rtl/>
              </w:rPr>
              <w:t>.</w:t>
            </w:r>
          </w:p>
        </w:tc>
        <w:tc>
          <w:tcPr>
            <w:tcW w:w="755" w:type="dxa"/>
            <w:tcBorders>
              <w:top w:val="single" w:sz="12" w:space="0" w:color="auto"/>
              <w:left w:val="single" w:sz="12" w:space="0" w:color="auto"/>
              <w:right w:val="single" w:sz="12" w:space="0" w:color="auto"/>
            </w:tcBorders>
            <w:vAlign w:val="center"/>
          </w:tcPr>
          <w:p w14:paraId="3F364114" w14:textId="5D516EA5" w:rsidR="000255AB" w:rsidRDefault="000255AB" w:rsidP="000255AB">
            <w:pPr>
              <w:bidi/>
              <w:jc w:val="center"/>
              <w:rPr>
                <w:rtl/>
                <w:lang w:bidi="fa-IR"/>
              </w:rPr>
            </w:pPr>
            <w:r w:rsidRPr="00676ED5">
              <w:rPr>
                <w:rFonts w:hint="cs"/>
                <w:color w:val="C4BC96" w:themeColor="background2" w:themeShade="BF"/>
                <w:rtl/>
              </w:rPr>
              <w:t>5</w:t>
            </w:r>
          </w:p>
        </w:tc>
        <w:tc>
          <w:tcPr>
            <w:tcW w:w="845" w:type="dxa"/>
            <w:tcBorders>
              <w:top w:val="single" w:sz="12" w:space="0" w:color="auto"/>
              <w:left w:val="single" w:sz="12" w:space="0" w:color="auto"/>
              <w:right w:val="single" w:sz="12" w:space="0" w:color="auto"/>
            </w:tcBorders>
            <w:vAlign w:val="center"/>
          </w:tcPr>
          <w:p w14:paraId="1F6B7954" w14:textId="180E915A" w:rsidR="000255AB" w:rsidRDefault="000255AB" w:rsidP="000255AB">
            <w:pPr>
              <w:bidi/>
              <w:jc w:val="center"/>
              <w:rPr>
                <w:rtl/>
                <w:lang w:bidi="fa-IR"/>
              </w:rPr>
            </w:pPr>
            <w:r w:rsidRPr="00676ED5">
              <w:rPr>
                <w:rFonts w:hint="cs"/>
                <w:color w:val="C4BC96" w:themeColor="background2" w:themeShade="BF"/>
                <w:rtl/>
              </w:rPr>
              <w:t>4</w:t>
            </w:r>
          </w:p>
        </w:tc>
        <w:tc>
          <w:tcPr>
            <w:tcW w:w="845" w:type="dxa"/>
            <w:tcBorders>
              <w:top w:val="single" w:sz="12" w:space="0" w:color="auto"/>
              <w:left w:val="single" w:sz="12" w:space="0" w:color="auto"/>
              <w:right w:val="single" w:sz="12" w:space="0" w:color="auto"/>
            </w:tcBorders>
            <w:vAlign w:val="center"/>
          </w:tcPr>
          <w:p w14:paraId="791A55EB" w14:textId="01EAE245" w:rsidR="000255AB" w:rsidRDefault="000255AB" w:rsidP="000255AB">
            <w:pPr>
              <w:bidi/>
              <w:jc w:val="center"/>
              <w:rPr>
                <w:rtl/>
                <w:lang w:bidi="fa-IR"/>
              </w:rPr>
            </w:pPr>
            <w:r w:rsidRPr="00676ED5">
              <w:rPr>
                <w:rFonts w:hint="cs"/>
                <w:color w:val="C4BC96" w:themeColor="background2" w:themeShade="BF"/>
                <w:rtl/>
              </w:rPr>
              <w:t>3</w:t>
            </w:r>
          </w:p>
        </w:tc>
        <w:tc>
          <w:tcPr>
            <w:tcW w:w="845" w:type="dxa"/>
            <w:tcBorders>
              <w:top w:val="single" w:sz="12" w:space="0" w:color="auto"/>
              <w:left w:val="single" w:sz="12" w:space="0" w:color="auto"/>
              <w:right w:val="single" w:sz="12" w:space="0" w:color="auto"/>
            </w:tcBorders>
            <w:vAlign w:val="center"/>
          </w:tcPr>
          <w:p w14:paraId="025F0060" w14:textId="2AF729DD" w:rsidR="000255AB" w:rsidRDefault="000255AB" w:rsidP="000255AB">
            <w:pPr>
              <w:bidi/>
              <w:jc w:val="center"/>
              <w:rPr>
                <w:rtl/>
                <w:lang w:bidi="fa-IR"/>
              </w:rPr>
            </w:pPr>
            <w:r w:rsidRPr="00676ED5">
              <w:rPr>
                <w:rFonts w:hint="cs"/>
                <w:color w:val="C4BC96" w:themeColor="background2" w:themeShade="BF"/>
                <w:rtl/>
              </w:rPr>
              <w:t>2</w:t>
            </w:r>
          </w:p>
        </w:tc>
        <w:tc>
          <w:tcPr>
            <w:tcW w:w="845" w:type="dxa"/>
            <w:tcBorders>
              <w:top w:val="single" w:sz="12" w:space="0" w:color="auto"/>
              <w:left w:val="single" w:sz="12" w:space="0" w:color="auto"/>
              <w:right w:val="single" w:sz="12" w:space="0" w:color="auto"/>
            </w:tcBorders>
            <w:vAlign w:val="center"/>
          </w:tcPr>
          <w:p w14:paraId="119E1AD9" w14:textId="670DD0FC" w:rsidR="000255AB" w:rsidRDefault="000255AB" w:rsidP="000255AB">
            <w:pPr>
              <w:bidi/>
              <w:jc w:val="center"/>
              <w:rPr>
                <w:rtl/>
                <w:lang w:bidi="fa-IR"/>
              </w:rPr>
            </w:pPr>
            <w:r w:rsidRPr="00676ED5">
              <w:rPr>
                <w:rFonts w:hint="cs"/>
                <w:color w:val="C4BC96" w:themeColor="background2" w:themeShade="BF"/>
                <w:rtl/>
              </w:rPr>
              <w:t>1</w:t>
            </w:r>
          </w:p>
        </w:tc>
      </w:tr>
      <w:tr w:rsidR="00580CC2" w14:paraId="528ABB28"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5445DA69" w14:textId="18175241" w:rsidR="000255AB" w:rsidRDefault="000255AB" w:rsidP="000255AB">
            <w:pPr>
              <w:bidi/>
              <w:jc w:val="center"/>
              <w:rPr>
                <w:rtl/>
                <w:lang w:bidi="fa-IR"/>
              </w:rPr>
            </w:pPr>
            <w:r w:rsidRPr="00601F50">
              <w:rPr>
                <w:rFonts w:hint="cs"/>
                <w:b/>
                <w:bCs/>
                <w:rtl/>
              </w:rPr>
              <w:t>1</w:t>
            </w:r>
            <w:r>
              <w:rPr>
                <w:rFonts w:hint="cs"/>
                <w:b/>
                <w:bCs/>
                <w:rtl/>
              </w:rPr>
              <w:t>3</w:t>
            </w:r>
          </w:p>
        </w:tc>
        <w:tc>
          <w:tcPr>
            <w:tcW w:w="5069" w:type="dxa"/>
            <w:tcBorders>
              <w:left w:val="single" w:sz="12" w:space="0" w:color="auto"/>
              <w:right w:val="single" w:sz="12" w:space="0" w:color="auto"/>
            </w:tcBorders>
            <w:vAlign w:val="center"/>
          </w:tcPr>
          <w:p w14:paraId="16D8BDF2" w14:textId="51BB4102" w:rsidR="000255AB" w:rsidRDefault="000255AB" w:rsidP="000255AB">
            <w:pPr>
              <w:bidi/>
              <w:jc w:val="center"/>
              <w:rPr>
                <w:rtl/>
                <w:lang w:bidi="fa-IR"/>
              </w:rPr>
            </w:pPr>
            <w:r>
              <w:rPr>
                <w:rFonts w:hint="eastAsia"/>
                <w:rtl/>
              </w:rPr>
              <w:t>همه</w:t>
            </w:r>
            <w:r>
              <w:rPr>
                <w:rtl/>
              </w:rPr>
              <w:t xml:space="preserve"> اعضا نسبت به کل جامعه برند و همچن</w:t>
            </w:r>
            <w:r>
              <w:rPr>
                <w:rFonts w:hint="cs"/>
                <w:rtl/>
              </w:rPr>
              <w:t>ی</w:t>
            </w:r>
            <w:r>
              <w:rPr>
                <w:rFonts w:hint="eastAsia"/>
                <w:rtl/>
              </w:rPr>
              <w:t>ن</w:t>
            </w:r>
            <w:r>
              <w:rPr>
                <w:rtl/>
              </w:rPr>
              <w:t xml:space="preserve"> نسبت به تک تک اعضا</w:t>
            </w:r>
            <w:r>
              <w:rPr>
                <w:rFonts w:hint="cs"/>
                <w:rtl/>
              </w:rPr>
              <w:t>ی</w:t>
            </w:r>
            <w:r>
              <w:rPr>
                <w:rtl/>
              </w:rPr>
              <w:t xml:space="preserve"> خود وظ</w:t>
            </w:r>
            <w:r>
              <w:rPr>
                <w:rFonts w:hint="cs"/>
                <w:rtl/>
              </w:rPr>
              <w:t>ی</w:t>
            </w:r>
            <w:r>
              <w:rPr>
                <w:rFonts w:hint="eastAsia"/>
                <w:rtl/>
              </w:rPr>
              <w:t>فه</w:t>
            </w:r>
            <w:r>
              <w:rPr>
                <w:rtl/>
              </w:rPr>
              <w:t xml:space="preserve"> دارند.</w:t>
            </w:r>
          </w:p>
        </w:tc>
        <w:tc>
          <w:tcPr>
            <w:tcW w:w="755" w:type="dxa"/>
            <w:tcBorders>
              <w:left w:val="single" w:sz="12" w:space="0" w:color="auto"/>
              <w:right w:val="single" w:sz="12" w:space="0" w:color="auto"/>
            </w:tcBorders>
            <w:vAlign w:val="center"/>
          </w:tcPr>
          <w:p w14:paraId="13FBB18D" w14:textId="17B9C8D0"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39D73063" w14:textId="4D599A4B"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0F68085B" w14:textId="01811B12"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25153BFD" w14:textId="50F843A0"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3AAB23D7" w14:textId="5F4732E8" w:rsidR="000255AB" w:rsidRDefault="000255AB" w:rsidP="000255AB">
            <w:pPr>
              <w:bidi/>
              <w:jc w:val="center"/>
              <w:rPr>
                <w:rtl/>
                <w:lang w:bidi="fa-IR"/>
              </w:rPr>
            </w:pPr>
            <w:r w:rsidRPr="00676ED5">
              <w:rPr>
                <w:rFonts w:hint="cs"/>
                <w:color w:val="C4BC96" w:themeColor="background2" w:themeShade="BF"/>
                <w:rtl/>
              </w:rPr>
              <w:t>1</w:t>
            </w:r>
          </w:p>
        </w:tc>
      </w:tr>
      <w:tr w:rsidR="00580CC2" w14:paraId="0616BB3A"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1B887A06" w14:textId="4978D528" w:rsidR="000255AB" w:rsidRDefault="000255AB" w:rsidP="000255AB">
            <w:pPr>
              <w:bidi/>
              <w:jc w:val="center"/>
              <w:rPr>
                <w:rtl/>
                <w:lang w:bidi="fa-IR"/>
              </w:rPr>
            </w:pPr>
            <w:r w:rsidRPr="00601F50">
              <w:rPr>
                <w:rFonts w:hint="cs"/>
                <w:b/>
                <w:bCs/>
                <w:rtl/>
              </w:rPr>
              <w:t>1</w:t>
            </w:r>
            <w:r>
              <w:rPr>
                <w:rFonts w:hint="cs"/>
                <w:b/>
                <w:bCs/>
                <w:rtl/>
              </w:rPr>
              <w:t>4</w:t>
            </w:r>
          </w:p>
        </w:tc>
        <w:tc>
          <w:tcPr>
            <w:tcW w:w="5069" w:type="dxa"/>
            <w:tcBorders>
              <w:left w:val="single" w:sz="12" w:space="0" w:color="auto"/>
              <w:right w:val="single" w:sz="12" w:space="0" w:color="auto"/>
            </w:tcBorders>
            <w:vAlign w:val="center"/>
          </w:tcPr>
          <w:p w14:paraId="5DBE02BB" w14:textId="3B96486E" w:rsidR="000255AB" w:rsidRDefault="000255AB" w:rsidP="000255AB">
            <w:pPr>
              <w:bidi/>
              <w:jc w:val="center"/>
              <w:rPr>
                <w:rtl/>
                <w:lang w:bidi="fa-IR"/>
              </w:rPr>
            </w:pPr>
            <w:r>
              <w:rPr>
                <w:rtl/>
              </w:rPr>
              <w:t>جامعه برند</w:t>
            </w:r>
            <w:r>
              <w:rPr>
                <w:rFonts w:hint="cs"/>
                <w:rtl/>
              </w:rPr>
              <w:t xml:space="preserve"> فروشگاه احمدی </w:t>
            </w:r>
            <w:r>
              <w:rPr>
                <w:rtl/>
              </w:rPr>
              <w:t>درگ</w:t>
            </w:r>
            <w:r>
              <w:rPr>
                <w:rFonts w:hint="cs"/>
                <w:rtl/>
              </w:rPr>
              <w:t>ی</w:t>
            </w:r>
            <w:r>
              <w:rPr>
                <w:rFonts w:hint="eastAsia"/>
                <w:rtl/>
              </w:rPr>
              <w:t>ر</w:t>
            </w:r>
            <w:r>
              <w:rPr>
                <w:rtl/>
              </w:rPr>
              <w:t xml:space="preserve"> ادغام و حفظ اعضا</w:t>
            </w:r>
            <w:r>
              <w:rPr>
                <w:rFonts w:hint="cs"/>
                <w:rtl/>
              </w:rPr>
              <w:t>ی</w:t>
            </w:r>
            <w:r>
              <w:rPr>
                <w:rtl/>
              </w:rPr>
              <w:t xml:space="preserve"> خود است.</w:t>
            </w:r>
          </w:p>
        </w:tc>
        <w:tc>
          <w:tcPr>
            <w:tcW w:w="755" w:type="dxa"/>
            <w:tcBorders>
              <w:left w:val="single" w:sz="12" w:space="0" w:color="auto"/>
              <w:right w:val="single" w:sz="12" w:space="0" w:color="auto"/>
            </w:tcBorders>
            <w:vAlign w:val="center"/>
          </w:tcPr>
          <w:p w14:paraId="5D7BB5DF" w14:textId="0F658931"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6DFD021A" w14:textId="454CDF7D"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1E469456" w14:textId="31268B36"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14B56882" w14:textId="2EB7776D"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0E76FEB9" w14:textId="4F6D5E26" w:rsidR="000255AB" w:rsidRDefault="000255AB" w:rsidP="000255AB">
            <w:pPr>
              <w:bidi/>
              <w:jc w:val="center"/>
              <w:rPr>
                <w:rtl/>
                <w:lang w:bidi="fa-IR"/>
              </w:rPr>
            </w:pPr>
            <w:r w:rsidRPr="00676ED5">
              <w:rPr>
                <w:rFonts w:hint="cs"/>
                <w:color w:val="C4BC96" w:themeColor="background2" w:themeShade="BF"/>
                <w:rtl/>
              </w:rPr>
              <w:t>1</w:t>
            </w:r>
          </w:p>
        </w:tc>
      </w:tr>
      <w:tr w:rsidR="00580CC2" w14:paraId="28824A9C" w14:textId="77777777" w:rsidTr="008B14A3">
        <w:trPr>
          <w:jc w:val="center"/>
        </w:trPr>
        <w:tc>
          <w:tcPr>
            <w:tcW w:w="396" w:type="dxa"/>
            <w:tcBorders>
              <w:left w:val="single" w:sz="12" w:space="0" w:color="auto"/>
              <w:bottom w:val="single" w:sz="12" w:space="0" w:color="auto"/>
              <w:right w:val="single" w:sz="12" w:space="0" w:color="auto"/>
            </w:tcBorders>
            <w:shd w:val="clear" w:color="auto" w:fill="EEECE1" w:themeFill="background2"/>
            <w:vAlign w:val="center"/>
          </w:tcPr>
          <w:p w14:paraId="124A2170" w14:textId="31C1B192" w:rsidR="000255AB" w:rsidRDefault="000255AB" w:rsidP="000255AB">
            <w:pPr>
              <w:bidi/>
              <w:jc w:val="center"/>
              <w:rPr>
                <w:rtl/>
                <w:lang w:bidi="fa-IR"/>
              </w:rPr>
            </w:pPr>
            <w:r w:rsidRPr="00601F50">
              <w:rPr>
                <w:rFonts w:hint="cs"/>
                <w:b/>
                <w:bCs/>
                <w:rtl/>
              </w:rPr>
              <w:lastRenderedPageBreak/>
              <w:t>1</w:t>
            </w:r>
            <w:r>
              <w:rPr>
                <w:rFonts w:hint="cs"/>
                <w:b/>
                <w:bCs/>
                <w:rtl/>
              </w:rPr>
              <w:t>5</w:t>
            </w:r>
          </w:p>
        </w:tc>
        <w:tc>
          <w:tcPr>
            <w:tcW w:w="5069" w:type="dxa"/>
            <w:tcBorders>
              <w:left w:val="single" w:sz="12" w:space="0" w:color="auto"/>
              <w:bottom w:val="single" w:sz="12" w:space="0" w:color="auto"/>
              <w:right w:val="single" w:sz="12" w:space="0" w:color="auto"/>
            </w:tcBorders>
            <w:vAlign w:val="center"/>
          </w:tcPr>
          <w:p w14:paraId="40F18A52" w14:textId="4437764A" w:rsidR="000255AB" w:rsidRDefault="000255AB" w:rsidP="000255AB">
            <w:pPr>
              <w:bidi/>
              <w:jc w:val="center"/>
              <w:rPr>
                <w:rtl/>
                <w:lang w:bidi="fa-IR"/>
              </w:rPr>
            </w:pPr>
            <w:r>
              <w:rPr>
                <w:rFonts w:hint="eastAsia"/>
                <w:rtl/>
              </w:rPr>
              <w:t>اگر</w:t>
            </w:r>
            <w:r>
              <w:rPr>
                <w:rtl/>
              </w:rPr>
              <w:t xml:space="preserve"> کس</w:t>
            </w:r>
            <w:r>
              <w:rPr>
                <w:rFonts w:hint="cs"/>
                <w:rtl/>
              </w:rPr>
              <w:t>ی</w:t>
            </w:r>
            <w:r>
              <w:rPr>
                <w:rtl/>
              </w:rPr>
              <w:t xml:space="preserve"> </w:t>
            </w:r>
            <w:r>
              <w:rPr>
                <w:rFonts w:hint="cs"/>
                <w:rtl/>
              </w:rPr>
              <w:t>از</w:t>
            </w:r>
            <w:r>
              <w:rPr>
                <w:rtl/>
              </w:rPr>
              <w:t xml:space="preserve"> جامعه برند</w:t>
            </w:r>
            <w:r>
              <w:rPr>
                <w:rFonts w:hint="cs"/>
                <w:rtl/>
              </w:rPr>
              <w:t xml:space="preserve"> فروشگاه احمدی</w:t>
            </w:r>
            <w:r>
              <w:rPr>
                <w:rtl/>
              </w:rPr>
              <w:t xml:space="preserve"> </w:t>
            </w:r>
            <w:r w:rsidR="00D222EA">
              <w:rPr>
                <w:rtl/>
              </w:rPr>
              <w:t>سؤالی</w:t>
            </w:r>
            <w:r>
              <w:rPr>
                <w:rFonts w:hint="cs"/>
                <w:rtl/>
              </w:rPr>
              <w:t xml:space="preserve"> داشته باشد</w:t>
            </w:r>
            <w:r>
              <w:rPr>
                <w:rtl/>
              </w:rPr>
              <w:t>، اعضا با کمال م</w:t>
            </w:r>
            <w:r>
              <w:rPr>
                <w:rFonts w:hint="cs"/>
                <w:rtl/>
              </w:rPr>
              <w:t>ی</w:t>
            </w:r>
            <w:r>
              <w:rPr>
                <w:rFonts w:hint="eastAsia"/>
                <w:rtl/>
              </w:rPr>
              <w:t>ل</w:t>
            </w:r>
            <w:r>
              <w:rPr>
                <w:rtl/>
              </w:rPr>
              <w:t xml:space="preserve"> اطلاعات خود را برا</w:t>
            </w:r>
            <w:r>
              <w:rPr>
                <w:rFonts w:hint="cs"/>
                <w:rtl/>
              </w:rPr>
              <w:t>ی</w:t>
            </w:r>
            <w:r>
              <w:rPr>
                <w:rtl/>
              </w:rPr>
              <w:t xml:space="preserve"> کمک به آن شخص به اشتراک </w:t>
            </w:r>
            <w:r w:rsidR="00C2058B">
              <w:rPr>
                <w:rtl/>
              </w:rPr>
              <w:t>می‌گذارند</w:t>
            </w:r>
            <w:r>
              <w:rPr>
                <w:rtl/>
              </w:rPr>
              <w:t>.</w:t>
            </w:r>
          </w:p>
        </w:tc>
        <w:tc>
          <w:tcPr>
            <w:tcW w:w="755" w:type="dxa"/>
            <w:tcBorders>
              <w:left w:val="single" w:sz="12" w:space="0" w:color="auto"/>
              <w:bottom w:val="single" w:sz="12" w:space="0" w:color="auto"/>
              <w:right w:val="single" w:sz="12" w:space="0" w:color="auto"/>
            </w:tcBorders>
            <w:vAlign w:val="center"/>
          </w:tcPr>
          <w:p w14:paraId="0D545451" w14:textId="3BE46E89"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bottom w:val="single" w:sz="12" w:space="0" w:color="auto"/>
              <w:right w:val="single" w:sz="12" w:space="0" w:color="auto"/>
            </w:tcBorders>
            <w:vAlign w:val="center"/>
          </w:tcPr>
          <w:p w14:paraId="773369CF" w14:textId="45714B9F"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bottom w:val="single" w:sz="12" w:space="0" w:color="auto"/>
              <w:right w:val="single" w:sz="12" w:space="0" w:color="auto"/>
            </w:tcBorders>
            <w:vAlign w:val="center"/>
          </w:tcPr>
          <w:p w14:paraId="0A6F27DC" w14:textId="266EE20A"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bottom w:val="single" w:sz="12" w:space="0" w:color="auto"/>
              <w:right w:val="single" w:sz="12" w:space="0" w:color="auto"/>
            </w:tcBorders>
            <w:vAlign w:val="center"/>
          </w:tcPr>
          <w:p w14:paraId="6558C78F" w14:textId="06E253DB"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bottom w:val="single" w:sz="12" w:space="0" w:color="auto"/>
              <w:right w:val="single" w:sz="12" w:space="0" w:color="auto"/>
            </w:tcBorders>
            <w:vAlign w:val="center"/>
          </w:tcPr>
          <w:p w14:paraId="19ECB256" w14:textId="33B7B135" w:rsidR="000255AB" w:rsidRDefault="000255AB" w:rsidP="000255AB">
            <w:pPr>
              <w:bidi/>
              <w:jc w:val="center"/>
              <w:rPr>
                <w:rtl/>
                <w:lang w:bidi="fa-IR"/>
              </w:rPr>
            </w:pPr>
            <w:r w:rsidRPr="00676ED5">
              <w:rPr>
                <w:rFonts w:hint="cs"/>
                <w:color w:val="C4BC96" w:themeColor="background2" w:themeShade="BF"/>
                <w:rtl/>
              </w:rPr>
              <w:t>1</w:t>
            </w:r>
          </w:p>
        </w:tc>
      </w:tr>
      <w:tr w:rsidR="00580CC2" w14:paraId="40596F12" w14:textId="77777777" w:rsidTr="008B14A3">
        <w:trPr>
          <w:jc w:val="center"/>
        </w:trPr>
        <w:tc>
          <w:tcPr>
            <w:tcW w:w="396" w:type="dxa"/>
            <w:tcBorders>
              <w:top w:val="single" w:sz="12" w:space="0" w:color="auto"/>
              <w:left w:val="single" w:sz="12" w:space="0" w:color="auto"/>
              <w:right w:val="single" w:sz="12" w:space="0" w:color="auto"/>
            </w:tcBorders>
            <w:shd w:val="clear" w:color="auto" w:fill="EEECE1" w:themeFill="background2"/>
            <w:vAlign w:val="center"/>
          </w:tcPr>
          <w:p w14:paraId="266F3575" w14:textId="2915FE05" w:rsidR="000255AB" w:rsidRDefault="000255AB" w:rsidP="000255AB">
            <w:pPr>
              <w:bidi/>
              <w:jc w:val="center"/>
              <w:rPr>
                <w:rtl/>
                <w:lang w:bidi="fa-IR"/>
              </w:rPr>
            </w:pPr>
            <w:r w:rsidRPr="00601F50">
              <w:rPr>
                <w:rFonts w:hint="cs"/>
                <w:b/>
                <w:bCs/>
                <w:rtl/>
              </w:rPr>
              <w:t>1</w:t>
            </w:r>
            <w:r>
              <w:rPr>
                <w:rFonts w:hint="cs"/>
                <w:b/>
                <w:bCs/>
                <w:rtl/>
              </w:rPr>
              <w:t>6</w:t>
            </w:r>
          </w:p>
        </w:tc>
        <w:tc>
          <w:tcPr>
            <w:tcW w:w="5069" w:type="dxa"/>
            <w:tcBorders>
              <w:top w:val="single" w:sz="12" w:space="0" w:color="auto"/>
              <w:left w:val="single" w:sz="12" w:space="0" w:color="auto"/>
              <w:right w:val="single" w:sz="12" w:space="0" w:color="auto"/>
            </w:tcBorders>
            <w:vAlign w:val="center"/>
          </w:tcPr>
          <w:p w14:paraId="13629D47" w14:textId="6F2AA586" w:rsidR="000255AB" w:rsidRDefault="000255AB" w:rsidP="000255AB">
            <w:pPr>
              <w:bidi/>
              <w:jc w:val="center"/>
              <w:rPr>
                <w:rtl/>
                <w:lang w:bidi="fa-IR"/>
              </w:rPr>
            </w:pPr>
            <w:r>
              <w:rPr>
                <w:rFonts w:hint="cs"/>
                <w:rtl/>
              </w:rPr>
              <w:t xml:space="preserve">اگر </w:t>
            </w:r>
            <w:r w:rsidR="00D222EA">
              <w:rPr>
                <w:rFonts w:hint="cs"/>
                <w:rtl/>
              </w:rPr>
              <w:t>ایده‌ای</w:t>
            </w:r>
            <w:r>
              <w:rPr>
                <w:rFonts w:hint="cs"/>
                <w:rtl/>
              </w:rPr>
              <w:t xml:space="preserve"> مفید در خصوص نحوه بهبود خدمات داشته باشم، به فروشگاه احمدی اطلاع </w:t>
            </w:r>
            <w:r w:rsidR="00D222EA">
              <w:rPr>
                <w:rFonts w:hint="cs"/>
                <w:rtl/>
              </w:rPr>
              <w:t>می‌دهم</w:t>
            </w:r>
            <w:r>
              <w:rPr>
                <w:rFonts w:hint="cs"/>
                <w:rtl/>
              </w:rPr>
              <w:t>.</w:t>
            </w:r>
          </w:p>
        </w:tc>
        <w:tc>
          <w:tcPr>
            <w:tcW w:w="755" w:type="dxa"/>
            <w:tcBorders>
              <w:top w:val="single" w:sz="12" w:space="0" w:color="auto"/>
              <w:left w:val="single" w:sz="12" w:space="0" w:color="auto"/>
              <w:right w:val="single" w:sz="12" w:space="0" w:color="auto"/>
            </w:tcBorders>
            <w:vAlign w:val="center"/>
          </w:tcPr>
          <w:p w14:paraId="4938631E" w14:textId="72273DC4" w:rsidR="000255AB" w:rsidRDefault="000255AB" w:rsidP="000255AB">
            <w:pPr>
              <w:bidi/>
              <w:jc w:val="center"/>
              <w:rPr>
                <w:rtl/>
                <w:lang w:bidi="fa-IR"/>
              </w:rPr>
            </w:pPr>
            <w:r w:rsidRPr="00676ED5">
              <w:rPr>
                <w:rFonts w:hint="cs"/>
                <w:color w:val="C4BC96" w:themeColor="background2" w:themeShade="BF"/>
                <w:rtl/>
              </w:rPr>
              <w:t>5</w:t>
            </w:r>
          </w:p>
        </w:tc>
        <w:tc>
          <w:tcPr>
            <w:tcW w:w="845" w:type="dxa"/>
            <w:tcBorders>
              <w:top w:val="single" w:sz="12" w:space="0" w:color="auto"/>
              <w:left w:val="single" w:sz="12" w:space="0" w:color="auto"/>
              <w:right w:val="single" w:sz="12" w:space="0" w:color="auto"/>
            </w:tcBorders>
            <w:vAlign w:val="center"/>
          </w:tcPr>
          <w:p w14:paraId="133F43D4" w14:textId="66796D81" w:rsidR="000255AB" w:rsidRDefault="000255AB" w:rsidP="000255AB">
            <w:pPr>
              <w:bidi/>
              <w:jc w:val="center"/>
              <w:rPr>
                <w:rtl/>
                <w:lang w:bidi="fa-IR"/>
              </w:rPr>
            </w:pPr>
            <w:r w:rsidRPr="00676ED5">
              <w:rPr>
                <w:rFonts w:hint="cs"/>
                <w:color w:val="C4BC96" w:themeColor="background2" w:themeShade="BF"/>
                <w:rtl/>
              </w:rPr>
              <w:t>4</w:t>
            </w:r>
          </w:p>
        </w:tc>
        <w:tc>
          <w:tcPr>
            <w:tcW w:w="845" w:type="dxa"/>
            <w:tcBorders>
              <w:top w:val="single" w:sz="12" w:space="0" w:color="auto"/>
              <w:left w:val="single" w:sz="12" w:space="0" w:color="auto"/>
              <w:right w:val="single" w:sz="12" w:space="0" w:color="auto"/>
            </w:tcBorders>
            <w:vAlign w:val="center"/>
          </w:tcPr>
          <w:p w14:paraId="7D19CBE4" w14:textId="5B6ADDE1" w:rsidR="000255AB" w:rsidRDefault="000255AB" w:rsidP="000255AB">
            <w:pPr>
              <w:bidi/>
              <w:jc w:val="center"/>
              <w:rPr>
                <w:rtl/>
                <w:lang w:bidi="fa-IR"/>
              </w:rPr>
            </w:pPr>
            <w:r w:rsidRPr="00676ED5">
              <w:rPr>
                <w:rFonts w:hint="cs"/>
                <w:color w:val="C4BC96" w:themeColor="background2" w:themeShade="BF"/>
                <w:rtl/>
              </w:rPr>
              <w:t>3</w:t>
            </w:r>
          </w:p>
        </w:tc>
        <w:tc>
          <w:tcPr>
            <w:tcW w:w="845" w:type="dxa"/>
            <w:tcBorders>
              <w:top w:val="single" w:sz="12" w:space="0" w:color="auto"/>
              <w:left w:val="single" w:sz="12" w:space="0" w:color="auto"/>
              <w:right w:val="single" w:sz="12" w:space="0" w:color="auto"/>
            </w:tcBorders>
            <w:vAlign w:val="center"/>
          </w:tcPr>
          <w:p w14:paraId="61AFECA7" w14:textId="2DCEEFC9" w:rsidR="000255AB" w:rsidRDefault="000255AB" w:rsidP="000255AB">
            <w:pPr>
              <w:bidi/>
              <w:jc w:val="center"/>
              <w:rPr>
                <w:rtl/>
                <w:lang w:bidi="fa-IR"/>
              </w:rPr>
            </w:pPr>
            <w:r w:rsidRPr="00676ED5">
              <w:rPr>
                <w:rFonts w:hint="cs"/>
                <w:color w:val="C4BC96" w:themeColor="background2" w:themeShade="BF"/>
                <w:rtl/>
              </w:rPr>
              <w:t>2</w:t>
            </w:r>
          </w:p>
        </w:tc>
        <w:tc>
          <w:tcPr>
            <w:tcW w:w="845" w:type="dxa"/>
            <w:tcBorders>
              <w:top w:val="single" w:sz="12" w:space="0" w:color="auto"/>
              <w:left w:val="single" w:sz="12" w:space="0" w:color="auto"/>
              <w:right w:val="single" w:sz="12" w:space="0" w:color="auto"/>
            </w:tcBorders>
            <w:vAlign w:val="center"/>
          </w:tcPr>
          <w:p w14:paraId="3516A234" w14:textId="76D1ACD6" w:rsidR="000255AB" w:rsidRDefault="000255AB" w:rsidP="000255AB">
            <w:pPr>
              <w:bidi/>
              <w:jc w:val="center"/>
              <w:rPr>
                <w:rtl/>
                <w:lang w:bidi="fa-IR"/>
              </w:rPr>
            </w:pPr>
            <w:r w:rsidRPr="00676ED5">
              <w:rPr>
                <w:rFonts w:hint="cs"/>
                <w:color w:val="C4BC96" w:themeColor="background2" w:themeShade="BF"/>
                <w:rtl/>
              </w:rPr>
              <w:t>1</w:t>
            </w:r>
          </w:p>
        </w:tc>
      </w:tr>
      <w:tr w:rsidR="00580CC2" w14:paraId="6F017507"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27B30E2D" w14:textId="64E07E22" w:rsidR="000255AB" w:rsidRDefault="000255AB" w:rsidP="000255AB">
            <w:pPr>
              <w:bidi/>
              <w:jc w:val="center"/>
              <w:rPr>
                <w:rtl/>
                <w:lang w:bidi="fa-IR"/>
              </w:rPr>
            </w:pPr>
            <w:r w:rsidRPr="00601F50">
              <w:rPr>
                <w:rFonts w:hint="cs"/>
                <w:b/>
                <w:bCs/>
                <w:rtl/>
              </w:rPr>
              <w:t>1</w:t>
            </w:r>
            <w:r>
              <w:rPr>
                <w:rFonts w:hint="cs"/>
                <w:b/>
                <w:bCs/>
                <w:rtl/>
              </w:rPr>
              <w:t>7</w:t>
            </w:r>
          </w:p>
        </w:tc>
        <w:tc>
          <w:tcPr>
            <w:tcW w:w="5069" w:type="dxa"/>
            <w:tcBorders>
              <w:left w:val="single" w:sz="12" w:space="0" w:color="auto"/>
              <w:right w:val="single" w:sz="12" w:space="0" w:color="auto"/>
            </w:tcBorders>
            <w:vAlign w:val="center"/>
          </w:tcPr>
          <w:p w14:paraId="1B339ED4" w14:textId="493DD347" w:rsidR="000255AB" w:rsidRDefault="00C815B6" w:rsidP="000255AB">
            <w:pPr>
              <w:bidi/>
              <w:jc w:val="center"/>
              <w:rPr>
                <w:rtl/>
                <w:lang w:bidi="fa-IR"/>
              </w:rPr>
            </w:pPr>
            <w:r>
              <w:rPr>
                <w:rFonts w:hint="cs"/>
                <w:rtl/>
              </w:rPr>
              <w:t>هنگامی‌که</w:t>
            </w:r>
            <w:r w:rsidR="000255AB">
              <w:rPr>
                <w:rFonts w:hint="cs"/>
                <w:rtl/>
              </w:rPr>
              <w:t xml:space="preserve"> خدمات خوبی از فروشگاه احمدی دریافت کنم، در خصوص آن نظر خود را اعلام </w:t>
            </w:r>
            <w:r w:rsidR="00C2058B">
              <w:rPr>
                <w:rFonts w:hint="cs"/>
                <w:rtl/>
              </w:rPr>
              <w:t>می‌کنم</w:t>
            </w:r>
            <w:r w:rsidR="000255AB">
              <w:rPr>
                <w:rFonts w:hint="cs"/>
                <w:rtl/>
              </w:rPr>
              <w:t>.</w:t>
            </w:r>
          </w:p>
        </w:tc>
        <w:tc>
          <w:tcPr>
            <w:tcW w:w="755" w:type="dxa"/>
            <w:tcBorders>
              <w:left w:val="single" w:sz="12" w:space="0" w:color="auto"/>
              <w:right w:val="single" w:sz="12" w:space="0" w:color="auto"/>
            </w:tcBorders>
            <w:vAlign w:val="center"/>
          </w:tcPr>
          <w:p w14:paraId="2660F39F" w14:textId="107462F4"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706EF4F9" w14:textId="5C04F68B"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6BB8E8F8" w14:textId="45730C69"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2FCE5D51" w14:textId="69AFF0C8"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1ADEC392" w14:textId="1DB5244A" w:rsidR="000255AB" w:rsidRDefault="000255AB" w:rsidP="000255AB">
            <w:pPr>
              <w:bidi/>
              <w:jc w:val="center"/>
              <w:rPr>
                <w:rtl/>
                <w:lang w:bidi="fa-IR"/>
              </w:rPr>
            </w:pPr>
            <w:r w:rsidRPr="00676ED5">
              <w:rPr>
                <w:rFonts w:hint="cs"/>
                <w:color w:val="C4BC96" w:themeColor="background2" w:themeShade="BF"/>
                <w:rtl/>
              </w:rPr>
              <w:t>1</w:t>
            </w:r>
          </w:p>
        </w:tc>
      </w:tr>
      <w:tr w:rsidR="00580CC2" w14:paraId="1437B4EA"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5EB582EB" w14:textId="493DF97B" w:rsidR="000255AB" w:rsidRDefault="000255AB" w:rsidP="000255AB">
            <w:pPr>
              <w:bidi/>
              <w:jc w:val="center"/>
              <w:rPr>
                <w:rtl/>
                <w:lang w:bidi="fa-IR"/>
              </w:rPr>
            </w:pPr>
            <w:r>
              <w:rPr>
                <w:rFonts w:hint="cs"/>
                <w:b/>
                <w:bCs/>
                <w:rtl/>
              </w:rPr>
              <w:t>18</w:t>
            </w:r>
          </w:p>
        </w:tc>
        <w:tc>
          <w:tcPr>
            <w:tcW w:w="5069" w:type="dxa"/>
            <w:tcBorders>
              <w:left w:val="single" w:sz="12" w:space="0" w:color="auto"/>
              <w:right w:val="single" w:sz="12" w:space="0" w:color="auto"/>
            </w:tcBorders>
            <w:vAlign w:val="center"/>
          </w:tcPr>
          <w:p w14:paraId="746C516D" w14:textId="2164DC80" w:rsidR="000255AB" w:rsidRDefault="009C0768" w:rsidP="000255AB">
            <w:pPr>
              <w:bidi/>
              <w:jc w:val="center"/>
              <w:rPr>
                <w:rtl/>
                <w:lang w:bidi="fa-IR"/>
              </w:rPr>
            </w:pPr>
            <w:r>
              <w:rPr>
                <w:rFonts w:hint="cs"/>
                <w:rtl/>
              </w:rPr>
              <w:t>درصورتی‌که</w:t>
            </w:r>
            <w:r w:rsidR="000255AB">
              <w:rPr>
                <w:rFonts w:hint="cs"/>
                <w:rtl/>
              </w:rPr>
              <w:t xml:space="preserve"> من در دریافت خدمات از فروشگاه احمدی با مشکلی مواجهه شوم، سریعاً کارکنان را در جریان </w:t>
            </w:r>
            <w:r w:rsidR="00D222EA">
              <w:rPr>
                <w:rFonts w:hint="cs"/>
                <w:rtl/>
              </w:rPr>
              <w:t>می‌گذارم</w:t>
            </w:r>
            <w:r w:rsidR="000255AB">
              <w:rPr>
                <w:rFonts w:hint="cs"/>
                <w:rtl/>
              </w:rPr>
              <w:t>.</w:t>
            </w:r>
          </w:p>
        </w:tc>
        <w:tc>
          <w:tcPr>
            <w:tcW w:w="755" w:type="dxa"/>
            <w:tcBorders>
              <w:left w:val="single" w:sz="12" w:space="0" w:color="auto"/>
              <w:right w:val="single" w:sz="12" w:space="0" w:color="auto"/>
            </w:tcBorders>
            <w:vAlign w:val="center"/>
          </w:tcPr>
          <w:p w14:paraId="7A7CBD8D" w14:textId="26C7CB88"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1E80CD46" w14:textId="59D7DCCC"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4E4FC46E" w14:textId="493E6762"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652F8D2B" w14:textId="7A10FC4E"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6C47A953" w14:textId="78AC3724" w:rsidR="000255AB" w:rsidRDefault="000255AB" w:rsidP="000255AB">
            <w:pPr>
              <w:bidi/>
              <w:jc w:val="center"/>
              <w:rPr>
                <w:rtl/>
                <w:lang w:bidi="fa-IR"/>
              </w:rPr>
            </w:pPr>
            <w:r w:rsidRPr="00676ED5">
              <w:rPr>
                <w:rFonts w:hint="cs"/>
                <w:color w:val="C4BC96" w:themeColor="background2" w:themeShade="BF"/>
                <w:rtl/>
              </w:rPr>
              <w:t>1</w:t>
            </w:r>
          </w:p>
        </w:tc>
      </w:tr>
      <w:tr w:rsidR="00580CC2" w14:paraId="383D9D13"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53CE660A" w14:textId="01CC5532" w:rsidR="000255AB" w:rsidRDefault="000255AB" w:rsidP="000255AB">
            <w:pPr>
              <w:bidi/>
              <w:jc w:val="center"/>
              <w:rPr>
                <w:rtl/>
                <w:lang w:bidi="fa-IR"/>
              </w:rPr>
            </w:pPr>
            <w:r>
              <w:rPr>
                <w:rFonts w:hint="cs"/>
                <w:b/>
                <w:bCs/>
                <w:rtl/>
              </w:rPr>
              <w:t>19</w:t>
            </w:r>
          </w:p>
        </w:tc>
        <w:tc>
          <w:tcPr>
            <w:tcW w:w="5069" w:type="dxa"/>
            <w:tcBorders>
              <w:left w:val="single" w:sz="12" w:space="0" w:color="auto"/>
              <w:right w:val="single" w:sz="12" w:space="0" w:color="auto"/>
            </w:tcBorders>
            <w:vAlign w:val="center"/>
          </w:tcPr>
          <w:p w14:paraId="302D7BDB" w14:textId="090B04F9" w:rsidR="000255AB" w:rsidRDefault="000255AB" w:rsidP="000255AB">
            <w:pPr>
              <w:bidi/>
              <w:jc w:val="center"/>
              <w:rPr>
                <w:rtl/>
                <w:lang w:bidi="fa-IR"/>
              </w:rPr>
            </w:pPr>
            <w:r>
              <w:rPr>
                <w:rFonts w:hint="cs"/>
                <w:rtl/>
              </w:rPr>
              <w:t xml:space="preserve">من همیشه نکات مثبتی از خدمات فروشگاه احمدی و کارکنان این فروشگاه به اطرافیانم </w:t>
            </w:r>
            <w:r w:rsidR="00D222EA">
              <w:rPr>
                <w:rFonts w:hint="cs"/>
                <w:rtl/>
              </w:rPr>
              <w:t>می‌گویم</w:t>
            </w:r>
            <w:r>
              <w:rPr>
                <w:rFonts w:hint="cs"/>
                <w:rtl/>
              </w:rPr>
              <w:t>.</w:t>
            </w:r>
          </w:p>
        </w:tc>
        <w:tc>
          <w:tcPr>
            <w:tcW w:w="755" w:type="dxa"/>
            <w:tcBorders>
              <w:left w:val="single" w:sz="12" w:space="0" w:color="auto"/>
              <w:right w:val="single" w:sz="12" w:space="0" w:color="auto"/>
            </w:tcBorders>
            <w:vAlign w:val="center"/>
          </w:tcPr>
          <w:p w14:paraId="5BF53B73" w14:textId="1F66F576"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69F6A223" w14:textId="4BE37FE4"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35B7001E" w14:textId="71AE275D"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488C4BD9" w14:textId="41291D4F"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4946B293" w14:textId="615649B9" w:rsidR="000255AB" w:rsidRDefault="000255AB" w:rsidP="000255AB">
            <w:pPr>
              <w:bidi/>
              <w:jc w:val="center"/>
              <w:rPr>
                <w:rtl/>
                <w:lang w:bidi="fa-IR"/>
              </w:rPr>
            </w:pPr>
            <w:r w:rsidRPr="00676ED5">
              <w:rPr>
                <w:rFonts w:hint="cs"/>
                <w:color w:val="C4BC96" w:themeColor="background2" w:themeShade="BF"/>
                <w:rtl/>
              </w:rPr>
              <w:t>1</w:t>
            </w:r>
          </w:p>
        </w:tc>
      </w:tr>
      <w:tr w:rsidR="00580CC2" w14:paraId="46D59A79"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4B274A4D" w14:textId="465718DF" w:rsidR="000255AB" w:rsidRDefault="000255AB" w:rsidP="000255AB">
            <w:pPr>
              <w:bidi/>
              <w:jc w:val="center"/>
              <w:rPr>
                <w:rtl/>
                <w:lang w:bidi="fa-IR"/>
              </w:rPr>
            </w:pPr>
            <w:r>
              <w:rPr>
                <w:rFonts w:hint="cs"/>
                <w:b/>
                <w:bCs/>
                <w:rtl/>
              </w:rPr>
              <w:t>20</w:t>
            </w:r>
          </w:p>
        </w:tc>
        <w:tc>
          <w:tcPr>
            <w:tcW w:w="5069" w:type="dxa"/>
            <w:tcBorders>
              <w:left w:val="single" w:sz="12" w:space="0" w:color="auto"/>
              <w:right w:val="single" w:sz="12" w:space="0" w:color="auto"/>
            </w:tcBorders>
            <w:vAlign w:val="center"/>
          </w:tcPr>
          <w:p w14:paraId="3D5A3B19" w14:textId="032585AC" w:rsidR="000255AB" w:rsidRDefault="000255AB" w:rsidP="000255AB">
            <w:pPr>
              <w:bidi/>
              <w:jc w:val="center"/>
              <w:rPr>
                <w:rtl/>
                <w:lang w:bidi="fa-IR"/>
              </w:rPr>
            </w:pPr>
            <w:r>
              <w:rPr>
                <w:rFonts w:hint="cs"/>
                <w:rtl/>
              </w:rPr>
              <w:t xml:space="preserve">من همیشه به اطرافیانم توصیه </w:t>
            </w:r>
            <w:r w:rsidR="00C2058B">
              <w:rPr>
                <w:rFonts w:hint="cs"/>
                <w:rtl/>
              </w:rPr>
              <w:t>می‌کنم</w:t>
            </w:r>
            <w:r>
              <w:rPr>
                <w:rFonts w:hint="cs"/>
                <w:rtl/>
              </w:rPr>
              <w:t xml:space="preserve"> که از فروشگاه احمدی خرید نمایند.</w:t>
            </w:r>
          </w:p>
        </w:tc>
        <w:tc>
          <w:tcPr>
            <w:tcW w:w="755" w:type="dxa"/>
            <w:tcBorders>
              <w:left w:val="single" w:sz="12" w:space="0" w:color="auto"/>
              <w:right w:val="single" w:sz="12" w:space="0" w:color="auto"/>
            </w:tcBorders>
            <w:vAlign w:val="center"/>
          </w:tcPr>
          <w:p w14:paraId="499A00BA" w14:textId="46F1D718"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341AC6D3" w14:textId="46D58611"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024A4BAC" w14:textId="0885058F"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7745AFBE" w14:textId="7232E815"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4773F6F3" w14:textId="25FE631E" w:rsidR="000255AB" w:rsidRDefault="000255AB" w:rsidP="000255AB">
            <w:pPr>
              <w:bidi/>
              <w:jc w:val="center"/>
              <w:rPr>
                <w:rtl/>
                <w:lang w:bidi="fa-IR"/>
              </w:rPr>
            </w:pPr>
            <w:r w:rsidRPr="00676ED5">
              <w:rPr>
                <w:rFonts w:hint="cs"/>
                <w:color w:val="C4BC96" w:themeColor="background2" w:themeShade="BF"/>
                <w:rtl/>
              </w:rPr>
              <w:t>1</w:t>
            </w:r>
          </w:p>
        </w:tc>
      </w:tr>
      <w:tr w:rsidR="00580CC2" w14:paraId="4111DDBB"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049979EB" w14:textId="2B2D488C" w:rsidR="000255AB" w:rsidRDefault="000255AB" w:rsidP="000255AB">
            <w:pPr>
              <w:bidi/>
              <w:jc w:val="center"/>
              <w:rPr>
                <w:rtl/>
                <w:lang w:bidi="fa-IR"/>
              </w:rPr>
            </w:pPr>
            <w:r>
              <w:rPr>
                <w:rFonts w:hint="cs"/>
                <w:b/>
                <w:bCs/>
                <w:rtl/>
              </w:rPr>
              <w:t>21</w:t>
            </w:r>
          </w:p>
        </w:tc>
        <w:tc>
          <w:tcPr>
            <w:tcW w:w="5069" w:type="dxa"/>
            <w:tcBorders>
              <w:left w:val="single" w:sz="12" w:space="0" w:color="auto"/>
              <w:right w:val="single" w:sz="12" w:space="0" w:color="auto"/>
            </w:tcBorders>
            <w:vAlign w:val="center"/>
          </w:tcPr>
          <w:p w14:paraId="0EE6D4D6" w14:textId="167A1D84" w:rsidR="000255AB" w:rsidRDefault="000255AB" w:rsidP="000255AB">
            <w:pPr>
              <w:bidi/>
              <w:jc w:val="center"/>
              <w:rPr>
                <w:rtl/>
                <w:lang w:bidi="fa-IR"/>
              </w:rPr>
            </w:pPr>
            <w:r>
              <w:rPr>
                <w:rFonts w:hint="cs"/>
                <w:rtl/>
              </w:rPr>
              <w:t xml:space="preserve">دوستان و خویشاوندان را تشویق به خرید از فروشگاه احمدی </w:t>
            </w:r>
            <w:r w:rsidR="00C2058B">
              <w:rPr>
                <w:rFonts w:hint="cs"/>
                <w:rtl/>
              </w:rPr>
              <w:t>می‌کنم</w:t>
            </w:r>
            <w:r>
              <w:rPr>
                <w:rFonts w:hint="cs"/>
                <w:rtl/>
              </w:rPr>
              <w:t>.</w:t>
            </w:r>
          </w:p>
        </w:tc>
        <w:tc>
          <w:tcPr>
            <w:tcW w:w="755" w:type="dxa"/>
            <w:tcBorders>
              <w:left w:val="single" w:sz="12" w:space="0" w:color="auto"/>
              <w:right w:val="single" w:sz="12" w:space="0" w:color="auto"/>
            </w:tcBorders>
            <w:vAlign w:val="center"/>
          </w:tcPr>
          <w:p w14:paraId="487FCC84" w14:textId="04E1FBC5"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69D5B553" w14:textId="6C845ED3"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469A1508" w14:textId="2D36C692"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2025B29E" w14:textId="296C9865"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614221A7" w14:textId="461F2DDD" w:rsidR="000255AB" w:rsidRDefault="000255AB" w:rsidP="000255AB">
            <w:pPr>
              <w:bidi/>
              <w:jc w:val="center"/>
              <w:rPr>
                <w:rtl/>
                <w:lang w:bidi="fa-IR"/>
              </w:rPr>
            </w:pPr>
            <w:r w:rsidRPr="00676ED5">
              <w:rPr>
                <w:rFonts w:hint="cs"/>
                <w:color w:val="C4BC96" w:themeColor="background2" w:themeShade="BF"/>
                <w:rtl/>
              </w:rPr>
              <w:t>1</w:t>
            </w:r>
          </w:p>
        </w:tc>
      </w:tr>
      <w:tr w:rsidR="00580CC2" w14:paraId="69B5C9B3"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76757493" w14:textId="352F4297" w:rsidR="000255AB" w:rsidRDefault="000255AB" w:rsidP="000255AB">
            <w:pPr>
              <w:bidi/>
              <w:jc w:val="center"/>
              <w:rPr>
                <w:rtl/>
                <w:lang w:bidi="fa-IR"/>
              </w:rPr>
            </w:pPr>
            <w:r>
              <w:rPr>
                <w:rFonts w:hint="cs"/>
                <w:b/>
                <w:bCs/>
                <w:rtl/>
              </w:rPr>
              <w:t>22</w:t>
            </w:r>
          </w:p>
        </w:tc>
        <w:tc>
          <w:tcPr>
            <w:tcW w:w="5069" w:type="dxa"/>
            <w:tcBorders>
              <w:left w:val="single" w:sz="12" w:space="0" w:color="auto"/>
              <w:right w:val="single" w:sz="12" w:space="0" w:color="auto"/>
            </w:tcBorders>
            <w:vAlign w:val="center"/>
          </w:tcPr>
          <w:p w14:paraId="13061295" w14:textId="3A922952" w:rsidR="000255AB" w:rsidRDefault="000255AB" w:rsidP="000255AB">
            <w:pPr>
              <w:bidi/>
              <w:jc w:val="center"/>
              <w:rPr>
                <w:rtl/>
                <w:lang w:bidi="fa-IR"/>
              </w:rPr>
            </w:pPr>
            <w:r w:rsidRPr="00C55343">
              <w:rPr>
                <w:rFonts w:hint="cs"/>
                <w:rtl/>
              </w:rPr>
              <w:t xml:space="preserve">اگر مشتریان فروشگاه احمدی به کمک من نیاز داشته باشند، به </w:t>
            </w:r>
            <w:r w:rsidR="00676B37">
              <w:rPr>
                <w:rFonts w:hint="cs"/>
                <w:rtl/>
              </w:rPr>
              <w:t>آن‌ها</w:t>
            </w:r>
            <w:r w:rsidRPr="00C55343">
              <w:rPr>
                <w:rFonts w:hint="cs"/>
                <w:rtl/>
              </w:rPr>
              <w:t xml:space="preserve"> کمک </w:t>
            </w:r>
            <w:r w:rsidR="00C2058B">
              <w:rPr>
                <w:rFonts w:hint="cs"/>
                <w:rtl/>
              </w:rPr>
              <w:t>می‌کنم</w:t>
            </w:r>
            <w:r w:rsidRPr="00C55343">
              <w:rPr>
                <w:rFonts w:hint="cs"/>
                <w:rtl/>
              </w:rPr>
              <w:t>.</w:t>
            </w:r>
          </w:p>
        </w:tc>
        <w:tc>
          <w:tcPr>
            <w:tcW w:w="755" w:type="dxa"/>
            <w:tcBorders>
              <w:left w:val="single" w:sz="12" w:space="0" w:color="auto"/>
              <w:right w:val="single" w:sz="12" w:space="0" w:color="auto"/>
            </w:tcBorders>
            <w:vAlign w:val="center"/>
          </w:tcPr>
          <w:p w14:paraId="6B03963F" w14:textId="1C63A036"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03A7F0F7" w14:textId="350609F7"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5CD3F3CB" w14:textId="43B9141C"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4A3C9833" w14:textId="2E4545AC"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11A7B41F" w14:textId="328EA69C" w:rsidR="000255AB" w:rsidRDefault="000255AB" w:rsidP="000255AB">
            <w:pPr>
              <w:bidi/>
              <w:jc w:val="center"/>
              <w:rPr>
                <w:rtl/>
                <w:lang w:bidi="fa-IR"/>
              </w:rPr>
            </w:pPr>
            <w:r w:rsidRPr="00676ED5">
              <w:rPr>
                <w:rFonts w:hint="cs"/>
                <w:color w:val="C4BC96" w:themeColor="background2" w:themeShade="BF"/>
                <w:rtl/>
              </w:rPr>
              <w:t>1</w:t>
            </w:r>
          </w:p>
        </w:tc>
      </w:tr>
      <w:tr w:rsidR="00580CC2" w14:paraId="2C866D0E"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48DEC020" w14:textId="259A8152" w:rsidR="000255AB" w:rsidRDefault="000255AB" w:rsidP="000255AB">
            <w:pPr>
              <w:bidi/>
              <w:jc w:val="center"/>
              <w:rPr>
                <w:rtl/>
                <w:lang w:bidi="fa-IR"/>
              </w:rPr>
            </w:pPr>
            <w:r>
              <w:rPr>
                <w:rFonts w:hint="cs"/>
                <w:b/>
                <w:bCs/>
                <w:rtl/>
              </w:rPr>
              <w:t>23</w:t>
            </w:r>
          </w:p>
        </w:tc>
        <w:tc>
          <w:tcPr>
            <w:tcW w:w="5069" w:type="dxa"/>
            <w:tcBorders>
              <w:left w:val="single" w:sz="12" w:space="0" w:color="auto"/>
              <w:right w:val="single" w:sz="12" w:space="0" w:color="auto"/>
            </w:tcBorders>
            <w:vAlign w:val="center"/>
          </w:tcPr>
          <w:p w14:paraId="247D6385" w14:textId="1EC43061" w:rsidR="000255AB" w:rsidRDefault="000255AB" w:rsidP="000255AB">
            <w:pPr>
              <w:bidi/>
              <w:jc w:val="center"/>
              <w:rPr>
                <w:rtl/>
                <w:lang w:bidi="fa-IR"/>
              </w:rPr>
            </w:pPr>
            <w:r w:rsidRPr="00C55343">
              <w:rPr>
                <w:rFonts w:hint="cs"/>
                <w:rtl/>
              </w:rPr>
              <w:t xml:space="preserve">اگر به نظر برسد که مشتریان فروشگاه احمدی دچار مشکل </w:t>
            </w:r>
            <w:r w:rsidR="00C815B6">
              <w:rPr>
                <w:rFonts w:hint="cs"/>
                <w:rtl/>
              </w:rPr>
              <w:t>شده‌اند</w:t>
            </w:r>
            <w:r w:rsidRPr="00C55343">
              <w:rPr>
                <w:rFonts w:hint="cs"/>
                <w:rtl/>
              </w:rPr>
              <w:t xml:space="preserve">، </w:t>
            </w:r>
            <w:r w:rsidR="00D222EA">
              <w:rPr>
                <w:rFonts w:hint="cs"/>
                <w:rtl/>
              </w:rPr>
              <w:t>حتماً</w:t>
            </w:r>
            <w:r w:rsidRPr="00C55343">
              <w:rPr>
                <w:rFonts w:hint="cs"/>
                <w:rtl/>
              </w:rPr>
              <w:t xml:space="preserve"> به آنان کمک </w:t>
            </w:r>
            <w:r w:rsidR="00C2058B">
              <w:rPr>
                <w:rFonts w:hint="cs"/>
                <w:rtl/>
              </w:rPr>
              <w:t>می‌کنم</w:t>
            </w:r>
            <w:r w:rsidRPr="00C55343">
              <w:rPr>
                <w:rFonts w:hint="cs"/>
                <w:rtl/>
              </w:rPr>
              <w:t>.</w:t>
            </w:r>
          </w:p>
        </w:tc>
        <w:tc>
          <w:tcPr>
            <w:tcW w:w="755" w:type="dxa"/>
            <w:tcBorders>
              <w:left w:val="single" w:sz="12" w:space="0" w:color="auto"/>
              <w:right w:val="single" w:sz="12" w:space="0" w:color="auto"/>
            </w:tcBorders>
            <w:vAlign w:val="center"/>
          </w:tcPr>
          <w:p w14:paraId="795F9B43" w14:textId="0147BD3B"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63D45126" w14:textId="38332AB2"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633A09BA" w14:textId="1DF9B33A"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44940621" w14:textId="0F5D7EBB"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7DBBE67E" w14:textId="10D38A6D" w:rsidR="000255AB" w:rsidRDefault="000255AB" w:rsidP="000255AB">
            <w:pPr>
              <w:bidi/>
              <w:jc w:val="center"/>
              <w:rPr>
                <w:rtl/>
                <w:lang w:bidi="fa-IR"/>
              </w:rPr>
            </w:pPr>
            <w:r w:rsidRPr="00676ED5">
              <w:rPr>
                <w:rFonts w:hint="cs"/>
                <w:color w:val="C4BC96" w:themeColor="background2" w:themeShade="BF"/>
                <w:rtl/>
              </w:rPr>
              <w:t>1</w:t>
            </w:r>
          </w:p>
        </w:tc>
      </w:tr>
      <w:tr w:rsidR="00580CC2" w14:paraId="6D8BFA84"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491B886D" w14:textId="1E723DCF" w:rsidR="000255AB" w:rsidRDefault="000255AB" w:rsidP="000255AB">
            <w:pPr>
              <w:bidi/>
              <w:jc w:val="center"/>
              <w:rPr>
                <w:rtl/>
                <w:lang w:bidi="fa-IR"/>
              </w:rPr>
            </w:pPr>
            <w:r>
              <w:rPr>
                <w:rFonts w:hint="cs"/>
                <w:b/>
                <w:bCs/>
                <w:rtl/>
              </w:rPr>
              <w:t>24</w:t>
            </w:r>
          </w:p>
        </w:tc>
        <w:tc>
          <w:tcPr>
            <w:tcW w:w="5069" w:type="dxa"/>
            <w:tcBorders>
              <w:left w:val="single" w:sz="12" w:space="0" w:color="auto"/>
              <w:right w:val="single" w:sz="12" w:space="0" w:color="auto"/>
            </w:tcBorders>
            <w:vAlign w:val="center"/>
          </w:tcPr>
          <w:p w14:paraId="404D9B68" w14:textId="3DB6E970" w:rsidR="000255AB" w:rsidRDefault="000255AB" w:rsidP="000255AB">
            <w:pPr>
              <w:bidi/>
              <w:jc w:val="center"/>
              <w:rPr>
                <w:rtl/>
                <w:lang w:bidi="fa-IR"/>
              </w:rPr>
            </w:pPr>
            <w:r>
              <w:rPr>
                <w:rFonts w:hint="cs"/>
                <w:rtl/>
              </w:rPr>
              <w:t xml:space="preserve">در صورت لزوم به مشتریان فروشگاه احمدی نحوه درست استفاده از خدمات را آموزش </w:t>
            </w:r>
            <w:r w:rsidR="00D222EA">
              <w:rPr>
                <w:rFonts w:hint="cs"/>
                <w:rtl/>
              </w:rPr>
              <w:t>می‌دهم</w:t>
            </w:r>
            <w:r>
              <w:rPr>
                <w:rFonts w:hint="cs"/>
                <w:rtl/>
              </w:rPr>
              <w:t>.</w:t>
            </w:r>
          </w:p>
        </w:tc>
        <w:tc>
          <w:tcPr>
            <w:tcW w:w="755" w:type="dxa"/>
            <w:tcBorders>
              <w:left w:val="single" w:sz="12" w:space="0" w:color="auto"/>
              <w:right w:val="single" w:sz="12" w:space="0" w:color="auto"/>
            </w:tcBorders>
            <w:vAlign w:val="center"/>
          </w:tcPr>
          <w:p w14:paraId="7C4FCE80" w14:textId="3A35CE75"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1CB21005" w14:textId="3D3E3DAA"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761D4BAE" w14:textId="17D07076"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5CED576F" w14:textId="32772035"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184015AB" w14:textId="1F1B53B8" w:rsidR="000255AB" w:rsidRDefault="000255AB" w:rsidP="000255AB">
            <w:pPr>
              <w:bidi/>
              <w:jc w:val="center"/>
              <w:rPr>
                <w:rtl/>
                <w:lang w:bidi="fa-IR"/>
              </w:rPr>
            </w:pPr>
            <w:r w:rsidRPr="00676ED5">
              <w:rPr>
                <w:rFonts w:hint="cs"/>
                <w:color w:val="C4BC96" w:themeColor="background2" w:themeShade="BF"/>
                <w:rtl/>
              </w:rPr>
              <w:t>1</w:t>
            </w:r>
          </w:p>
        </w:tc>
      </w:tr>
      <w:tr w:rsidR="00580CC2" w14:paraId="5A9566E9"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79615AD4" w14:textId="766771BD" w:rsidR="000255AB" w:rsidRDefault="000255AB" w:rsidP="000255AB">
            <w:pPr>
              <w:bidi/>
              <w:jc w:val="center"/>
              <w:rPr>
                <w:rtl/>
                <w:lang w:bidi="fa-IR"/>
              </w:rPr>
            </w:pPr>
            <w:r>
              <w:rPr>
                <w:rFonts w:hint="cs"/>
                <w:b/>
                <w:bCs/>
                <w:rtl/>
              </w:rPr>
              <w:t>25</w:t>
            </w:r>
          </w:p>
        </w:tc>
        <w:tc>
          <w:tcPr>
            <w:tcW w:w="5069" w:type="dxa"/>
            <w:tcBorders>
              <w:left w:val="single" w:sz="12" w:space="0" w:color="auto"/>
              <w:right w:val="single" w:sz="12" w:space="0" w:color="auto"/>
            </w:tcBorders>
            <w:vAlign w:val="center"/>
          </w:tcPr>
          <w:p w14:paraId="26E661DE" w14:textId="4D6CF940" w:rsidR="000255AB" w:rsidRDefault="000255AB" w:rsidP="000255AB">
            <w:pPr>
              <w:bidi/>
              <w:jc w:val="center"/>
              <w:rPr>
                <w:rtl/>
                <w:lang w:bidi="fa-IR"/>
              </w:rPr>
            </w:pPr>
            <w:r w:rsidRPr="00C55343">
              <w:rPr>
                <w:rFonts w:hint="cs"/>
                <w:rtl/>
              </w:rPr>
              <w:t xml:space="preserve">من </w:t>
            </w:r>
            <w:r w:rsidR="004B63A7">
              <w:rPr>
                <w:rFonts w:hint="cs"/>
                <w:rtl/>
              </w:rPr>
              <w:t>معمولاً</w:t>
            </w:r>
            <w:r w:rsidRPr="00C55343">
              <w:rPr>
                <w:rFonts w:hint="cs"/>
                <w:rtl/>
              </w:rPr>
              <w:t xml:space="preserve"> به مشتریان فروشگاه احمدی پیشنهادهای درست و منطقی ارائه </w:t>
            </w:r>
            <w:r w:rsidR="00C2058B">
              <w:rPr>
                <w:rFonts w:hint="cs"/>
                <w:rtl/>
              </w:rPr>
              <w:t>می‌کنم</w:t>
            </w:r>
            <w:r w:rsidRPr="00C55343">
              <w:rPr>
                <w:rFonts w:hint="cs"/>
                <w:rtl/>
              </w:rPr>
              <w:t>.</w:t>
            </w:r>
          </w:p>
        </w:tc>
        <w:tc>
          <w:tcPr>
            <w:tcW w:w="755" w:type="dxa"/>
            <w:tcBorders>
              <w:left w:val="single" w:sz="12" w:space="0" w:color="auto"/>
              <w:right w:val="single" w:sz="12" w:space="0" w:color="auto"/>
            </w:tcBorders>
            <w:vAlign w:val="center"/>
          </w:tcPr>
          <w:p w14:paraId="6F453605" w14:textId="3D2753E2"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4D365CBF" w14:textId="28C9CA1D"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3990D9D6" w14:textId="605B792C"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0501C767" w14:textId="3044877E"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304B7A09" w14:textId="500EC5F0" w:rsidR="000255AB" w:rsidRDefault="000255AB" w:rsidP="000255AB">
            <w:pPr>
              <w:bidi/>
              <w:jc w:val="center"/>
              <w:rPr>
                <w:rtl/>
                <w:lang w:bidi="fa-IR"/>
              </w:rPr>
            </w:pPr>
            <w:r w:rsidRPr="00676ED5">
              <w:rPr>
                <w:rFonts w:hint="cs"/>
                <w:color w:val="C4BC96" w:themeColor="background2" w:themeShade="BF"/>
                <w:rtl/>
              </w:rPr>
              <w:t>1</w:t>
            </w:r>
          </w:p>
        </w:tc>
      </w:tr>
      <w:tr w:rsidR="00580CC2" w14:paraId="6D979AD2"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5EE15A82" w14:textId="61CC67DF" w:rsidR="000255AB" w:rsidRDefault="000255AB" w:rsidP="000255AB">
            <w:pPr>
              <w:bidi/>
              <w:jc w:val="center"/>
              <w:rPr>
                <w:rtl/>
                <w:lang w:bidi="fa-IR"/>
              </w:rPr>
            </w:pPr>
            <w:r>
              <w:rPr>
                <w:rFonts w:hint="cs"/>
                <w:b/>
                <w:bCs/>
                <w:rtl/>
              </w:rPr>
              <w:t>26</w:t>
            </w:r>
          </w:p>
        </w:tc>
        <w:tc>
          <w:tcPr>
            <w:tcW w:w="5069" w:type="dxa"/>
            <w:tcBorders>
              <w:left w:val="single" w:sz="12" w:space="0" w:color="auto"/>
              <w:right w:val="single" w:sz="12" w:space="0" w:color="auto"/>
            </w:tcBorders>
            <w:vAlign w:val="center"/>
          </w:tcPr>
          <w:p w14:paraId="065A0FC3" w14:textId="79B9AE20" w:rsidR="000255AB" w:rsidRDefault="000255AB" w:rsidP="000255AB">
            <w:pPr>
              <w:bidi/>
              <w:jc w:val="center"/>
              <w:rPr>
                <w:rtl/>
                <w:lang w:bidi="fa-IR"/>
              </w:rPr>
            </w:pPr>
            <w:r>
              <w:rPr>
                <w:rFonts w:hint="cs"/>
                <w:rtl/>
              </w:rPr>
              <w:t>اگر خدمات فروشگاه به شیوه مورد انتظار من ارائه نشود، تمایل به تحمل و صبر دارم.</w:t>
            </w:r>
          </w:p>
        </w:tc>
        <w:tc>
          <w:tcPr>
            <w:tcW w:w="755" w:type="dxa"/>
            <w:tcBorders>
              <w:left w:val="single" w:sz="12" w:space="0" w:color="auto"/>
              <w:right w:val="single" w:sz="12" w:space="0" w:color="auto"/>
            </w:tcBorders>
            <w:vAlign w:val="center"/>
          </w:tcPr>
          <w:p w14:paraId="481B59D8" w14:textId="6359F2D7"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5C52A189" w14:textId="0CC60DA2"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690BFE73" w14:textId="2505A611"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0C2D8162" w14:textId="64C0A614"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48C94CE4" w14:textId="4DB0272E" w:rsidR="000255AB" w:rsidRDefault="000255AB" w:rsidP="000255AB">
            <w:pPr>
              <w:bidi/>
              <w:jc w:val="center"/>
              <w:rPr>
                <w:rtl/>
                <w:lang w:bidi="fa-IR"/>
              </w:rPr>
            </w:pPr>
            <w:r w:rsidRPr="00676ED5">
              <w:rPr>
                <w:rFonts w:hint="cs"/>
                <w:color w:val="C4BC96" w:themeColor="background2" w:themeShade="BF"/>
                <w:rtl/>
              </w:rPr>
              <w:t>1</w:t>
            </w:r>
          </w:p>
        </w:tc>
      </w:tr>
      <w:tr w:rsidR="00580CC2" w14:paraId="49D7F821"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3D232E03" w14:textId="79DBE859" w:rsidR="000255AB" w:rsidRDefault="000255AB" w:rsidP="000255AB">
            <w:pPr>
              <w:bidi/>
              <w:jc w:val="center"/>
              <w:rPr>
                <w:rtl/>
                <w:lang w:bidi="fa-IR"/>
              </w:rPr>
            </w:pPr>
            <w:r>
              <w:rPr>
                <w:rFonts w:hint="cs"/>
                <w:b/>
                <w:bCs/>
                <w:rtl/>
              </w:rPr>
              <w:t>27</w:t>
            </w:r>
          </w:p>
        </w:tc>
        <w:tc>
          <w:tcPr>
            <w:tcW w:w="5069" w:type="dxa"/>
            <w:tcBorders>
              <w:left w:val="single" w:sz="12" w:space="0" w:color="auto"/>
              <w:right w:val="single" w:sz="12" w:space="0" w:color="auto"/>
            </w:tcBorders>
            <w:vAlign w:val="center"/>
          </w:tcPr>
          <w:p w14:paraId="09A90628" w14:textId="4E7879F9" w:rsidR="000255AB" w:rsidRDefault="000255AB" w:rsidP="000255AB">
            <w:pPr>
              <w:bidi/>
              <w:jc w:val="center"/>
              <w:rPr>
                <w:rtl/>
                <w:lang w:bidi="fa-IR"/>
              </w:rPr>
            </w:pPr>
            <w:r>
              <w:rPr>
                <w:rFonts w:hint="cs"/>
                <w:rtl/>
              </w:rPr>
              <w:t xml:space="preserve">اگر در حین ارائه خدمات، کارکنان فروشگاه مرتکب اشتباهی شوند، صبر و تحمل </w:t>
            </w:r>
            <w:r w:rsidR="00C2058B">
              <w:rPr>
                <w:rFonts w:hint="cs"/>
                <w:rtl/>
              </w:rPr>
              <w:t>می‌کنم</w:t>
            </w:r>
            <w:r>
              <w:rPr>
                <w:rFonts w:hint="cs"/>
                <w:rtl/>
              </w:rPr>
              <w:t>.</w:t>
            </w:r>
          </w:p>
        </w:tc>
        <w:tc>
          <w:tcPr>
            <w:tcW w:w="755" w:type="dxa"/>
            <w:tcBorders>
              <w:left w:val="single" w:sz="12" w:space="0" w:color="auto"/>
              <w:right w:val="single" w:sz="12" w:space="0" w:color="auto"/>
            </w:tcBorders>
            <w:vAlign w:val="center"/>
          </w:tcPr>
          <w:p w14:paraId="345DD093" w14:textId="7BB8677A"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0E17590B" w14:textId="6C66AFD9"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30BFB2F8" w14:textId="3A7513D7"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4541A1DF" w14:textId="3886EA42"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01EBB052" w14:textId="2AD5C6EF" w:rsidR="000255AB" w:rsidRDefault="000255AB" w:rsidP="000255AB">
            <w:pPr>
              <w:bidi/>
              <w:jc w:val="center"/>
              <w:rPr>
                <w:rtl/>
                <w:lang w:bidi="fa-IR"/>
              </w:rPr>
            </w:pPr>
            <w:r w:rsidRPr="00676ED5">
              <w:rPr>
                <w:rFonts w:hint="cs"/>
                <w:color w:val="C4BC96" w:themeColor="background2" w:themeShade="BF"/>
                <w:rtl/>
              </w:rPr>
              <w:t>1</w:t>
            </w:r>
          </w:p>
        </w:tc>
      </w:tr>
      <w:tr w:rsidR="008B14A3" w14:paraId="59F11534" w14:textId="77777777" w:rsidTr="008B14A3">
        <w:trPr>
          <w:jc w:val="center"/>
        </w:trPr>
        <w:tc>
          <w:tcPr>
            <w:tcW w:w="396" w:type="dxa"/>
            <w:tcBorders>
              <w:left w:val="single" w:sz="12" w:space="0" w:color="auto"/>
              <w:bottom w:val="single" w:sz="12" w:space="0" w:color="auto"/>
              <w:right w:val="single" w:sz="12" w:space="0" w:color="auto"/>
            </w:tcBorders>
            <w:shd w:val="clear" w:color="auto" w:fill="EEECE1" w:themeFill="background2"/>
            <w:vAlign w:val="center"/>
          </w:tcPr>
          <w:p w14:paraId="64D9A13D" w14:textId="663D9A4F" w:rsidR="000255AB" w:rsidRDefault="000255AB" w:rsidP="000255AB">
            <w:pPr>
              <w:bidi/>
              <w:jc w:val="center"/>
              <w:rPr>
                <w:rtl/>
                <w:lang w:bidi="fa-IR"/>
              </w:rPr>
            </w:pPr>
            <w:r>
              <w:rPr>
                <w:rFonts w:hint="cs"/>
                <w:b/>
                <w:bCs/>
                <w:rtl/>
              </w:rPr>
              <w:t>28</w:t>
            </w:r>
          </w:p>
        </w:tc>
        <w:tc>
          <w:tcPr>
            <w:tcW w:w="5069" w:type="dxa"/>
            <w:tcBorders>
              <w:left w:val="single" w:sz="12" w:space="0" w:color="auto"/>
              <w:bottom w:val="single" w:sz="12" w:space="0" w:color="auto"/>
              <w:right w:val="single" w:sz="12" w:space="0" w:color="auto"/>
            </w:tcBorders>
            <w:vAlign w:val="center"/>
          </w:tcPr>
          <w:p w14:paraId="0C0B8F62" w14:textId="31A3EB6E" w:rsidR="000255AB" w:rsidRDefault="000255AB" w:rsidP="000255AB">
            <w:pPr>
              <w:bidi/>
              <w:jc w:val="center"/>
              <w:rPr>
                <w:rtl/>
                <w:lang w:bidi="fa-IR"/>
              </w:rPr>
            </w:pPr>
            <w:r>
              <w:rPr>
                <w:rFonts w:hint="cs"/>
                <w:rtl/>
              </w:rPr>
              <w:t xml:space="preserve">اگر در هنگام خرید مجبور به صبر بیشتر از میزان نرمال برای دریافت خدمات شوم، خودم را تطبیق </w:t>
            </w:r>
            <w:r w:rsidR="00D222EA">
              <w:rPr>
                <w:rFonts w:hint="cs"/>
                <w:rtl/>
              </w:rPr>
              <w:t>می‌دهم</w:t>
            </w:r>
            <w:r>
              <w:rPr>
                <w:rFonts w:hint="cs"/>
                <w:rtl/>
              </w:rPr>
              <w:t>.</w:t>
            </w:r>
          </w:p>
        </w:tc>
        <w:tc>
          <w:tcPr>
            <w:tcW w:w="755" w:type="dxa"/>
            <w:tcBorders>
              <w:left w:val="single" w:sz="12" w:space="0" w:color="auto"/>
              <w:bottom w:val="single" w:sz="12" w:space="0" w:color="auto"/>
              <w:right w:val="single" w:sz="12" w:space="0" w:color="auto"/>
            </w:tcBorders>
            <w:vAlign w:val="center"/>
          </w:tcPr>
          <w:p w14:paraId="32885D7F" w14:textId="48CA05F2"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bottom w:val="single" w:sz="12" w:space="0" w:color="auto"/>
              <w:right w:val="single" w:sz="12" w:space="0" w:color="auto"/>
            </w:tcBorders>
            <w:vAlign w:val="center"/>
          </w:tcPr>
          <w:p w14:paraId="3477A223" w14:textId="0952EB63"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bottom w:val="single" w:sz="12" w:space="0" w:color="auto"/>
              <w:right w:val="single" w:sz="12" w:space="0" w:color="auto"/>
            </w:tcBorders>
            <w:vAlign w:val="center"/>
          </w:tcPr>
          <w:p w14:paraId="6C93D9C0" w14:textId="4D1CD99B"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bottom w:val="single" w:sz="12" w:space="0" w:color="auto"/>
              <w:right w:val="single" w:sz="12" w:space="0" w:color="auto"/>
            </w:tcBorders>
            <w:vAlign w:val="center"/>
          </w:tcPr>
          <w:p w14:paraId="7F158E10" w14:textId="66D4E254"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bottom w:val="single" w:sz="12" w:space="0" w:color="auto"/>
              <w:right w:val="single" w:sz="12" w:space="0" w:color="auto"/>
            </w:tcBorders>
            <w:vAlign w:val="center"/>
          </w:tcPr>
          <w:p w14:paraId="78F7EAA1" w14:textId="0FFB9440" w:rsidR="000255AB" w:rsidRDefault="000255AB" w:rsidP="000255AB">
            <w:pPr>
              <w:bidi/>
              <w:jc w:val="center"/>
              <w:rPr>
                <w:rtl/>
                <w:lang w:bidi="fa-IR"/>
              </w:rPr>
            </w:pPr>
            <w:r w:rsidRPr="00676ED5">
              <w:rPr>
                <w:rFonts w:hint="cs"/>
                <w:color w:val="C4BC96" w:themeColor="background2" w:themeShade="BF"/>
                <w:rtl/>
              </w:rPr>
              <w:t>1</w:t>
            </w:r>
          </w:p>
        </w:tc>
      </w:tr>
      <w:tr w:rsidR="008B14A3" w14:paraId="2363E328" w14:textId="77777777" w:rsidTr="008B14A3">
        <w:trPr>
          <w:jc w:val="center"/>
        </w:trPr>
        <w:tc>
          <w:tcPr>
            <w:tcW w:w="396" w:type="dxa"/>
            <w:tcBorders>
              <w:top w:val="single" w:sz="12" w:space="0" w:color="auto"/>
              <w:left w:val="single" w:sz="12" w:space="0" w:color="auto"/>
              <w:right w:val="single" w:sz="12" w:space="0" w:color="auto"/>
            </w:tcBorders>
            <w:shd w:val="clear" w:color="auto" w:fill="EEECE1" w:themeFill="background2"/>
            <w:vAlign w:val="center"/>
          </w:tcPr>
          <w:p w14:paraId="1C3E070F" w14:textId="417305A9" w:rsidR="000255AB" w:rsidRDefault="000255AB" w:rsidP="000255AB">
            <w:pPr>
              <w:bidi/>
              <w:jc w:val="center"/>
              <w:rPr>
                <w:rtl/>
                <w:lang w:bidi="fa-IR"/>
              </w:rPr>
            </w:pPr>
            <w:r>
              <w:rPr>
                <w:rFonts w:hint="cs"/>
                <w:b/>
                <w:bCs/>
                <w:rtl/>
              </w:rPr>
              <w:t>29</w:t>
            </w:r>
          </w:p>
        </w:tc>
        <w:tc>
          <w:tcPr>
            <w:tcW w:w="5069" w:type="dxa"/>
            <w:tcBorders>
              <w:top w:val="single" w:sz="12" w:space="0" w:color="auto"/>
              <w:left w:val="single" w:sz="12" w:space="0" w:color="auto"/>
              <w:right w:val="single" w:sz="12" w:space="0" w:color="auto"/>
            </w:tcBorders>
            <w:vAlign w:val="center"/>
          </w:tcPr>
          <w:p w14:paraId="12A17D54" w14:textId="0AF8FDF2" w:rsidR="000255AB" w:rsidRDefault="000255AB" w:rsidP="000255AB">
            <w:pPr>
              <w:bidi/>
              <w:jc w:val="center"/>
              <w:rPr>
                <w:rtl/>
                <w:lang w:bidi="fa-IR"/>
              </w:rPr>
            </w:pPr>
            <w:r>
              <w:rPr>
                <w:rFonts w:hint="cs"/>
                <w:rtl/>
              </w:rPr>
              <w:t xml:space="preserve">تبلیغات سایر </w:t>
            </w:r>
            <w:r w:rsidR="005A409D">
              <w:rPr>
                <w:rFonts w:hint="cs"/>
                <w:rtl/>
              </w:rPr>
              <w:t>فروشگاه‌ها</w:t>
            </w:r>
            <w:r>
              <w:rPr>
                <w:rFonts w:hint="cs"/>
                <w:rtl/>
              </w:rPr>
              <w:t xml:space="preserve"> از علاقه من نسبت به فروشگاه احمدی </w:t>
            </w:r>
            <w:r w:rsidR="005A409D">
              <w:rPr>
                <w:rFonts w:hint="cs"/>
                <w:rtl/>
              </w:rPr>
              <w:t>نمی‌کاهد</w:t>
            </w:r>
            <w:r>
              <w:rPr>
                <w:rFonts w:hint="cs"/>
                <w:rtl/>
              </w:rPr>
              <w:t>.</w:t>
            </w:r>
          </w:p>
        </w:tc>
        <w:tc>
          <w:tcPr>
            <w:tcW w:w="755" w:type="dxa"/>
            <w:tcBorders>
              <w:top w:val="single" w:sz="12" w:space="0" w:color="auto"/>
              <w:left w:val="single" w:sz="12" w:space="0" w:color="auto"/>
              <w:right w:val="single" w:sz="12" w:space="0" w:color="auto"/>
            </w:tcBorders>
            <w:vAlign w:val="center"/>
          </w:tcPr>
          <w:p w14:paraId="5851BFCE" w14:textId="2A886225" w:rsidR="000255AB" w:rsidRDefault="000255AB" w:rsidP="000255AB">
            <w:pPr>
              <w:bidi/>
              <w:jc w:val="center"/>
              <w:rPr>
                <w:rtl/>
                <w:lang w:bidi="fa-IR"/>
              </w:rPr>
            </w:pPr>
            <w:r w:rsidRPr="00676ED5">
              <w:rPr>
                <w:rFonts w:hint="cs"/>
                <w:color w:val="C4BC96" w:themeColor="background2" w:themeShade="BF"/>
                <w:rtl/>
              </w:rPr>
              <w:t>5</w:t>
            </w:r>
          </w:p>
        </w:tc>
        <w:tc>
          <w:tcPr>
            <w:tcW w:w="845" w:type="dxa"/>
            <w:tcBorders>
              <w:top w:val="single" w:sz="12" w:space="0" w:color="auto"/>
              <w:left w:val="single" w:sz="12" w:space="0" w:color="auto"/>
              <w:right w:val="single" w:sz="12" w:space="0" w:color="auto"/>
            </w:tcBorders>
            <w:vAlign w:val="center"/>
          </w:tcPr>
          <w:p w14:paraId="533815D4" w14:textId="4D29ECB3" w:rsidR="000255AB" w:rsidRDefault="000255AB" w:rsidP="000255AB">
            <w:pPr>
              <w:bidi/>
              <w:jc w:val="center"/>
              <w:rPr>
                <w:rtl/>
                <w:lang w:bidi="fa-IR"/>
              </w:rPr>
            </w:pPr>
            <w:r w:rsidRPr="00676ED5">
              <w:rPr>
                <w:rFonts w:hint="cs"/>
                <w:color w:val="C4BC96" w:themeColor="background2" w:themeShade="BF"/>
                <w:rtl/>
              </w:rPr>
              <w:t>4</w:t>
            </w:r>
          </w:p>
        </w:tc>
        <w:tc>
          <w:tcPr>
            <w:tcW w:w="845" w:type="dxa"/>
            <w:tcBorders>
              <w:top w:val="single" w:sz="12" w:space="0" w:color="auto"/>
              <w:left w:val="single" w:sz="12" w:space="0" w:color="auto"/>
              <w:right w:val="single" w:sz="12" w:space="0" w:color="auto"/>
            </w:tcBorders>
            <w:vAlign w:val="center"/>
          </w:tcPr>
          <w:p w14:paraId="29AA579C" w14:textId="5C6A5EE6" w:rsidR="000255AB" w:rsidRDefault="000255AB" w:rsidP="000255AB">
            <w:pPr>
              <w:bidi/>
              <w:jc w:val="center"/>
              <w:rPr>
                <w:rtl/>
                <w:lang w:bidi="fa-IR"/>
              </w:rPr>
            </w:pPr>
            <w:r w:rsidRPr="00676ED5">
              <w:rPr>
                <w:rFonts w:hint="cs"/>
                <w:color w:val="C4BC96" w:themeColor="background2" w:themeShade="BF"/>
                <w:rtl/>
              </w:rPr>
              <w:t>3</w:t>
            </w:r>
          </w:p>
        </w:tc>
        <w:tc>
          <w:tcPr>
            <w:tcW w:w="845" w:type="dxa"/>
            <w:tcBorders>
              <w:top w:val="single" w:sz="12" w:space="0" w:color="auto"/>
              <w:left w:val="single" w:sz="12" w:space="0" w:color="auto"/>
              <w:right w:val="single" w:sz="12" w:space="0" w:color="auto"/>
            </w:tcBorders>
            <w:vAlign w:val="center"/>
          </w:tcPr>
          <w:p w14:paraId="06EFBD3D" w14:textId="77C78F84" w:rsidR="000255AB" w:rsidRDefault="000255AB" w:rsidP="000255AB">
            <w:pPr>
              <w:bidi/>
              <w:jc w:val="center"/>
              <w:rPr>
                <w:rtl/>
                <w:lang w:bidi="fa-IR"/>
              </w:rPr>
            </w:pPr>
            <w:r w:rsidRPr="00676ED5">
              <w:rPr>
                <w:rFonts w:hint="cs"/>
                <w:color w:val="C4BC96" w:themeColor="background2" w:themeShade="BF"/>
                <w:rtl/>
              </w:rPr>
              <w:t>2</w:t>
            </w:r>
          </w:p>
        </w:tc>
        <w:tc>
          <w:tcPr>
            <w:tcW w:w="845" w:type="dxa"/>
            <w:tcBorders>
              <w:top w:val="single" w:sz="12" w:space="0" w:color="auto"/>
              <w:left w:val="single" w:sz="12" w:space="0" w:color="auto"/>
              <w:right w:val="single" w:sz="12" w:space="0" w:color="auto"/>
            </w:tcBorders>
            <w:vAlign w:val="center"/>
          </w:tcPr>
          <w:p w14:paraId="363B7E2A" w14:textId="3DD9C5B9" w:rsidR="000255AB" w:rsidRDefault="000255AB" w:rsidP="000255AB">
            <w:pPr>
              <w:bidi/>
              <w:jc w:val="center"/>
              <w:rPr>
                <w:rtl/>
                <w:lang w:bidi="fa-IR"/>
              </w:rPr>
            </w:pPr>
            <w:r w:rsidRPr="00676ED5">
              <w:rPr>
                <w:rFonts w:hint="cs"/>
                <w:color w:val="C4BC96" w:themeColor="background2" w:themeShade="BF"/>
                <w:rtl/>
              </w:rPr>
              <w:t>1</w:t>
            </w:r>
          </w:p>
        </w:tc>
      </w:tr>
      <w:tr w:rsidR="00580CC2" w14:paraId="1243591B" w14:textId="77777777" w:rsidTr="008B14A3">
        <w:trPr>
          <w:jc w:val="center"/>
        </w:trPr>
        <w:tc>
          <w:tcPr>
            <w:tcW w:w="396" w:type="dxa"/>
            <w:tcBorders>
              <w:left w:val="single" w:sz="12" w:space="0" w:color="auto"/>
              <w:right w:val="single" w:sz="12" w:space="0" w:color="auto"/>
            </w:tcBorders>
            <w:shd w:val="clear" w:color="auto" w:fill="EEECE1" w:themeFill="background2"/>
            <w:vAlign w:val="center"/>
          </w:tcPr>
          <w:p w14:paraId="2A789094" w14:textId="66830CF7" w:rsidR="000255AB" w:rsidRDefault="000255AB" w:rsidP="000255AB">
            <w:pPr>
              <w:bidi/>
              <w:jc w:val="center"/>
              <w:rPr>
                <w:rtl/>
                <w:lang w:bidi="fa-IR"/>
              </w:rPr>
            </w:pPr>
            <w:r>
              <w:rPr>
                <w:rFonts w:hint="cs"/>
                <w:b/>
                <w:bCs/>
                <w:rtl/>
              </w:rPr>
              <w:t>30</w:t>
            </w:r>
          </w:p>
        </w:tc>
        <w:tc>
          <w:tcPr>
            <w:tcW w:w="5069" w:type="dxa"/>
            <w:tcBorders>
              <w:left w:val="single" w:sz="12" w:space="0" w:color="auto"/>
              <w:right w:val="single" w:sz="12" w:space="0" w:color="auto"/>
            </w:tcBorders>
            <w:vAlign w:val="center"/>
          </w:tcPr>
          <w:p w14:paraId="6E4F4D7D" w14:textId="4384F7C4" w:rsidR="000255AB" w:rsidRDefault="000255AB" w:rsidP="000255AB">
            <w:pPr>
              <w:bidi/>
              <w:jc w:val="center"/>
              <w:rPr>
                <w:rtl/>
                <w:lang w:bidi="fa-IR"/>
              </w:rPr>
            </w:pPr>
            <w:r w:rsidRPr="00032F5A">
              <w:rPr>
                <w:rtl/>
              </w:rPr>
              <w:t xml:space="preserve">ﻣﻦ </w:t>
            </w:r>
            <w:r>
              <w:rPr>
                <w:rFonts w:hint="cs"/>
                <w:rtl/>
              </w:rPr>
              <w:t>خرید از فروشگاه احمدی را به دیگران توصیه</w:t>
            </w:r>
            <w:r w:rsidRPr="00032F5A">
              <w:rPr>
                <w:rtl/>
              </w:rPr>
              <w:t xml:space="preserve"> </w:t>
            </w:r>
            <w:r w:rsidR="00C2058B">
              <w:rPr>
                <w:rFonts w:hint="cs"/>
                <w:rtl/>
              </w:rPr>
              <w:t>می‌کنم</w:t>
            </w:r>
            <w:r>
              <w:rPr>
                <w:rFonts w:hint="cs"/>
                <w:rtl/>
              </w:rPr>
              <w:t>.</w:t>
            </w:r>
          </w:p>
        </w:tc>
        <w:tc>
          <w:tcPr>
            <w:tcW w:w="755" w:type="dxa"/>
            <w:tcBorders>
              <w:left w:val="single" w:sz="12" w:space="0" w:color="auto"/>
              <w:right w:val="single" w:sz="12" w:space="0" w:color="auto"/>
            </w:tcBorders>
            <w:vAlign w:val="center"/>
          </w:tcPr>
          <w:p w14:paraId="735C9870" w14:textId="18A54FF9"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right w:val="single" w:sz="12" w:space="0" w:color="auto"/>
            </w:tcBorders>
            <w:vAlign w:val="center"/>
          </w:tcPr>
          <w:p w14:paraId="4250ED69" w14:textId="18F9D163"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right w:val="single" w:sz="12" w:space="0" w:color="auto"/>
            </w:tcBorders>
            <w:vAlign w:val="center"/>
          </w:tcPr>
          <w:p w14:paraId="35B09E33" w14:textId="42E272D8"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right w:val="single" w:sz="12" w:space="0" w:color="auto"/>
            </w:tcBorders>
            <w:vAlign w:val="center"/>
          </w:tcPr>
          <w:p w14:paraId="53B1E830" w14:textId="045CA4EF"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right w:val="single" w:sz="12" w:space="0" w:color="auto"/>
            </w:tcBorders>
            <w:vAlign w:val="center"/>
          </w:tcPr>
          <w:p w14:paraId="6B255539" w14:textId="71301DD8" w:rsidR="000255AB" w:rsidRDefault="000255AB" w:rsidP="000255AB">
            <w:pPr>
              <w:bidi/>
              <w:jc w:val="center"/>
              <w:rPr>
                <w:rtl/>
                <w:lang w:bidi="fa-IR"/>
              </w:rPr>
            </w:pPr>
            <w:r w:rsidRPr="00676ED5">
              <w:rPr>
                <w:rFonts w:hint="cs"/>
                <w:color w:val="C4BC96" w:themeColor="background2" w:themeShade="BF"/>
                <w:rtl/>
              </w:rPr>
              <w:t>1</w:t>
            </w:r>
          </w:p>
        </w:tc>
      </w:tr>
      <w:tr w:rsidR="008B14A3" w14:paraId="0D54694B" w14:textId="77777777" w:rsidTr="008B14A3">
        <w:trPr>
          <w:jc w:val="center"/>
        </w:trPr>
        <w:tc>
          <w:tcPr>
            <w:tcW w:w="396" w:type="dxa"/>
            <w:tcBorders>
              <w:left w:val="single" w:sz="12" w:space="0" w:color="auto"/>
              <w:bottom w:val="single" w:sz="12" w:space="0" w:color="auto"/>
              <w:right w:val="single" w:sz="12" w:space="0" w:color="auto"/>
            </w:tcBorders>
            <w:shd w:val="clear" w:color="auto" w:fill="EEECE1" w:themeFill="background2"/>
            <w:vAlign w:val="center"/>
          </w:tcPr>
          <w:p w14:paraId="13B05499" w14:textId="5DF5CA13" w:rsidR="000255AB" w:rsidRDefault="000255AB" w:rsidP="000255AB">
            <w:pPr>
              <w:bidi/>
              <w:jc w:val="center"/>
              <w:rPr>
                <w:rtl/>
                <w:lang w:bidi="fa-IR"/>
              </w:rPr>
            </w:pPr>
            <w:r>
              <w:rPr>
                <w:rFonts w:hint="cs"/>
                <w:b/>
                <w:bCs/>
                <w:rtl/>
              </w:rPr>
              <w:t>31</w:t>
            </w:r>
          </w:p>
        </w:tc>
        <w:tc>
          <w:tcPr>
            <w:tcW w:w="5069" w:type="dxa"/>
            <w:tcBorders>
              <w:left w:val="single" w:sz="12" w:space="0" w:color="auto"/>
              <w:bottom w:val="single" w:sz="12" w:space="0" w:color="auto"/>
              <w:right w:val="single" w:sz="12" w:space="0" w:color="auto"/>
            </w:tcBorders>
            <w:vAlign w:val="center"/>
          </w:tcPr>
          <w:p w14:paraId="6EAA3251" w14:textId="78B8D21E" w:rsidR="000255AB" w:rsidRDefault="000255AB" w:rsidP="000255AB">
            <w:pPr>
              <w:bidi/>
              <w:jc w:val="center"/>
              <w:rPr>
                <w:rtl/>
                <w:lang w:bidi="fa-IR"/>
              </w:rPr>
            </w:pPr>
            <w:r>
              <w:rPr>
                <w:rFonts w:hint="cs"/>
                <w:rtl/>
              </w:rPr>
              <w:t xml:space="preserve">افزایش قیمت محصولات فروشگاه احمدی </w:t>
            </w:r>
            <w:r w:rsidR="00871CDB">
              <w:rPr>
                <w:rFonts w:hint="cs"/>
                <w:rtl/>
              </w:rPr>
              <w:t>تأثیر</w:t>
            </w:r>
            <w:r>
              <w:rPr>
                <w:rFonts w:hint="cs"/>
                <w:rtl/>
              </w:rPr>
              <w:t>ی بر خرید من از این فروشگاه ندارد.</w:t>
            </w:r>
          </w:p>
        </w:tc>
        <w:tc>
          <w:tcPr>
            <w:tcW w:w="755" w:type="dxa"/>
            <w:tcBorders>
              <w:left w:val="single" w:sz="12" w:space="0" w:color="auto"/>
              <w:bottom w:val="single" w:sz="12" w:space="0" w:color="auto"/>
              <w:right w:val="single" w:sz="12" w:space="0" w:color="auto"/>
            </w:tcBorders>
            <w:vAlign w:val="center"/>
          </w:tcPr>
          <w:p w14:paraId="12594B3C" w14:textId="36A00C1C" w:rsidR="000255AB" w:rsidRDefault="000255AB" w:rsidP="000255AB">
            <w:pPr>
              <w:bidi/>
              <w:jc w:val="center"/>
              <w:rPr>
                <w:rtl/>
                <w:lang w:bidi="fa-IR"/>
              </w:rPr>
            </w:pPr>
            <w:r w:rsidRPr="00676ED5">
              <w:rPr>
                <w:rFonts w:hint="cs"/>
                <w:color w:val="C4BC96" w:themeColor="background2" w:themeShade="BF"/>
                <w:rtl/>
              </w:rPr>
              <w:t>5</w:t>
            </w:r>
          </w:p>
        </w:tc>
        <w:tc>
          <w:tcPr>
            <w:tcW w:w="845" w:type="dxa"/>
            <w:tcBorders>
              <w:left w:val="single" w:sz="12" w:space="0" w:color="auto"/>
              <w:bottom w:val="single" w:sz="12" w:space="0" w:color="auto"/>
              <w:right w:val="single" w:sz="12" w:space="0" w:color="auto"/>
            </w:tcBorders>
            <w:vAlign w:val="center"/>
          </w:tcPr>
          <w:p w14:paraId="06A7EF61" w14:textId="34FD61DE" w:rsidR="000255AB" w:rsidRDefault="000255AB" w:rsidP="000255AB">
            <w:pPr>
              <w:bidi/>
              <w:jc w:val="center"/>
              <w:rPr>
                <w:rtl/>
                <w:lang w:bidi="fa-IR"/>
              </w:rPr>
            </w:pPr>
            <w:r w:rsidRPr="00676ED5">
              <w:rPr>
                <w:rFonts w:hint="cs"/>
                <w:color w:val="C4BC96" w:themeColor="background2" w:themeShade="BF"/>
                <w:rtl/>
              </w:rPr>
              <w:t>4</w:t>
            </w:r>
          </w:p>
        </w:tc>
        <w:tc>
          <w:tcPr>
            <w:tcW w:w="845" w:type="dxa"/>
            <w:tcBorders>
              <w:left w:val="single" w:sz="12" w:space="0" w:color="auto"/>
              <w:bottom w:val="single" w:sz="12" w:space="0" w:color="auto"/>
              <w:right w:val="single" w:sz="12" w:space="0" w:color="auto"/>
            </w:tcBorders>
            <w:vAlign w:val="center"/>
          </w:tcPr>
          <w:p w14:paraId="739700A7" w14:textId="77A0575D" w:rsidR="000255AB" w:rsidRDefault="000255AB" w:rsidP="000255AB">
            <w:pPr>
              <w:bidi/>
              <w:jc w:val="center"/>
              <w:rPr>
                <w:rtl/>
                <w:lang w:bidi="fa-IR"/>
              </w:rPr>
            </w:pPr>
            <w:r w:rsidRPr="00676ED5">
              <w:rPr>
                <w:rFonts w:hint="cs"/>
                <w:color w:val="C4BC96" w:themeColor="background2" w:themeShade="BF"/>
                <w:rtl/>
              </w:rPr>
              <w:t>3</w:t>
            </w:r>
          </w:p>
        </w:tc>
        <w:tc>
          <w:tcPr>
            <w:tcW w:w="845" w:type="dxa"/>
            <w:tcBorders>
              <w:left w:val="single" w:sz="12" w:space="0" w:color="auto"/>
              <w:bottom w:val="single" w:sz="12" w:space="0" w:color="auto"/>
              <w:right w:val="single" w:sz="12" w:space="0" w:color="auto"/>
            </w:tcBorders>
            <w:vAlign w:val="center"/>
          </w:tcPr>
          <w:p w14:paraId="0300EB27" w14:textId="5D448332" w:rsidR="000255AB" w:rsidRDefault="000255AB" w:rsidP="000255AB">
            <w:pPr>
              <w:bidi/>
              <w:jc w:val="center"/>
              <w:rPr>
                <w:rtl/>
                <w:lang w:bidi="fa-IR"/>
              </w:rPr>
            </w:pPr>
            <w:r w:rsidRPr="00676ED5">
              <w:rPr>
                <w:rFonts w:hint="cs"/>
                <w:color w:val="C4BC96" w:themeColor="background2" w:themeShade="BF"/>
                <w:rtl/>
              </w:rPr>
              <w:t>2</w:t>
            </w:r>
          </w:p>
        </w:tc>
        <w:tc>
          <w:tcPr>
            <w:tcW w:w="845" w:type="dxa"/>
            <w:tcBorders>
              <w:left w:val="single" w:sz="12" w:space="0" w:color="auto"/>
              <w:bottom w:val="single" w:sz="12" w:space="0" w:color="auto"/>
              <w:right w:val="single" w:sz="12" w:space="0" w:color="auto"/>
            </w:tcBorders>
            <w:vAlign w:val="center"/>
          </w:tcPr>
          <w:p w14:paraId="5549DA9C" w14:textId="2869EB1C" w:rsidR="000255AB" w:rsidRDefault="000255AB" w:rsidP="000255AB">
            <w:pPr>
              <w:bidi/>
              <w:jc w:val="center"/>
              <w:rPr>
                <w:rtl/>
                <w:lang w:bidi="fa-IR"/>
              </w:rPr>
            </w:pPr>
            <w:r w:rsidRPr="00676ED5">
              <w:rPr>
                <w:rFonts w:hint="cs"/>
                <w:color w:val="C4BC96" w:themeColor="background2" w:themeShade="BF"/>
                <w:rtl/>
              </w:rPr>
              <w:t>1</w:t>
            </w:r>
          </w:p>
        </w:tc>
      </w:tr>
    </w:tbl>
    <w:p w14:paraId="559F0A50" w14:textId="77777777" w:rsidR="000255AB" w:rsidRDefault="000255AB" w:rsidP="000255AB">
      <w:pPr>
        <w:bidi/>
        <w:rPr>
          <w:rtl/>
          <w:lang w:bidi="fa-IR"/>
        </w:rPr>
      </w:pPr>
    </w:p>
    <w:p w14:paraId="0B71A62F" w14:textId="5CD4B102" w:rsidR="000255AB" w:rsidRDefault="001F0EA4" w:rsidP="001F0EA4">
      <w:pPr>
        <w:bidi/>
        <w:jc w:val="center"/>
        <w:rPr>
          <w:sz w:val="20"/>
          <w:szCs w:val="22"/>
          <w:rtl/>
          <w:lang w:bidi="fa-IR"/>
        </w:rPr>
      </w:pPr>
      <w:r w:rsidRPr="001F0EA4">
        <w:rPr>
          <w:rFonts w:hint="cs"/>
          <w:sz w:val="20"/>
          <w:szCs w:val="22"/>
          <w:rtl/>
          <w:lang w:bidi="fa-IR"/>
        </w:rPr>
        <w:t>با سپاس فراوان</w:t>
      </w:r>
    </w:p>
    <w:p w14:paraId="669778F5" w14:textId="5C084A09" w:rsidR="001F0EA4" w:rsidRDefault="001F0EA4" w:rsidP="001F0EA4">
      <w:pPr>
        <w:bidi/>
        <w:jc w:val="center"/>
        <w:rPr>
          <w:sz w:val="20"/>
          <w:szCs w:val="22"/>
          <w:rtl/>
          <w:lang w:bidi="fa-IR"/>
        </w:rPr>
      </w:pPr>
    </w:p>
    <w:p w14:paraId="23655409" w14:textId="3080E8F0" w:rsidR="001F0EA4" w:rsidRDefault="001F0EA4" w:rsidP="001F0EA4">
      <w:pPr>
        <w:pStyle w:val="Heading1"/>
        <w:rPr>
          <w:rtl/>
          <w:lang w:bidi="fa-IR"/>
        </w:rPr>
      </w:pPr>
      <w:bookmarkStart w:id="328" w:name="_Toc94471322"/>
      <w:r>
        <w:rPr>
          <w:rFonts w:hint="cs"/>
          <w:rtl/>
          <w:lang w:bidi="fa-IR"/>
        </w:rPr>
        <w:lastRenderedPageBreak/>
        <w:t xml:space="preserve">پیوست 2- </w:t>
      </w:r>
      <w:r w:rsidRPr="001F0EA4">
        <w:rPr>
          <w:rFonts w:hint="cs"/>
          <w:rtl/>
          <w:lang w:bidi="fa-IR"/>
        </w:rPr>
        <w:t>خروجی نرم</w:t>
      </w:r>
      <w:r w:rsidR="004A1839">
        <w:rPr>
          <w:rtl/>
          <w:lang w:bidi="fa-IR"/>
        </w:rPr>
        <w:softHyphen/>
      </w:r>
      <w:r w:rsidRPr="001F0EA4">
        <w:rPr>
          <w:rFonts w:hint="cs"/>
          <w:rtl/>
          <w:lang w:bidi="fa-IR"/>
        </w:rPr>
        <w:t>افزار</w:t>
      </w:r>
      <w:bookmarkEnd w:id="328"/>
    </w:p>
    <w:p w14:paraId="1F01E785" w14:textId="6ABDF8A5" w:rsidR="0032491E" w:rsidRDefault="0032491E" w:rsidP="001F0EA4">
      <w:pPr>
        <w:bidi/>
        <w:rPr>
          <w:lang w:bidi="fa-IR"/>
        </w:rPr>
      </w:pPr>
      <w:r w:rsidRPr="00E56DC4">
        <w:rPr>
          <w:noProof/>
        </w:rPr>
        <w:drawing>
          <wp:anchor distT="0" distB="0" distL="114300" distR="114300" simplePos="0" relativeHeight="252035584" behindDoc="0" locked="0" layoutInCell="1" allowOverlap="1" wp14:anchorId="7CFFE3AB" wp14:editId="3EEE2C5B">
            <wp:simplePos x="0" y="0"/>
            <wp:positionH relativeFrom="margin">
              <wp:posOffset>-283210</wp:posOffset>
            </wp:positionH>
            <wp:positionV relativeFrom="paragraph">
              <wp:posOffset>240030</wp:posOffset>
            </wp:positionV>
            <wp:extent cx="5893435" cy="2764155"/>
            <wp:effectExtent l="19050" t="19050" r="12065" b="171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93435" cy="2764155"/>
                    </a:xfrm>
                    <a:prstGeom prst="rect">
                      <a:avLst/>
                    </a:prstGeom>
                    <a:ln>
                      <a:solidFill>
                        <a:schemeClr val="bg1">
                          <a:lumMod val="95000"/>
                        </a:schemeClr>
                      </a:solidFill>
                    </a:ln>
                  </pic:spPr>
                </pic:pic>
              </a:graphicData>
            </a:graphic>
            <wp14:sizeRelH relativeFrom="margin">
              <wp14:pctWidth>0</wp14:pctWidth>
            </wp14:sizeRelH>
            <wp14:sizeRelV relativeFrom="margin">
              <wp14:pctHeight>0</wp14:pctHeight>
            </wp14:sizeRelV>
          </wp:anchor>
        </w:drawing>
      </w:r>
    </w:p>
    <w:p w14:paraId="0BFF9127" w14:textId="3153CAAA" w:rsidR="0032491E" w:rsidRDefault="0032491E" w:rsidP="0032491E">
      <w:pPr>
        <w:bidi/>
        <w:rPr>
          <w:rtl/>
          <w:lang w:bidi="fa-IR"/>
        </w:rPr>
      </w:pPr>
    </w:p>
    <w:p w14:paraId="4C11C01E" w14:textId="76929DD7" w:rsidR="0032491E" w:rsidRDefault="0032491E" w:rsidP="0032491E">
      <w:pPr>
        <w:bidi/>
        <w:rPr>
          <w:rtl/>
          <w:lang w:bidi="fa-IR"/>
        </w:rPr>
      </w:pPr>
      <w:r w:rsidRPr="00A52131">
        <w:rPr>
          <w:rFonts w:ascii="Times New Roman" w:eastAsia="Calibri" w:hAnsi="Times New Roman" w:cs="B Lotus"/>
          <w:noProof/>
          <w:sz w:val="28"/>
          <w:szCs w:val="28"/>
        </w:rPr>
        <w:drawing>
          <wp:anchor distT="0" distB="0" distL="114300" distR="114300" simplePos="0" relativeHeight="251851264" behindDoc="0" locked="0" layoutInCell="1" allowOverlap="1" wp14:anchorId="7724F698" wp14:editId="52288449">
            <wp:simplePos x="0" y="0"/>
            <wp:positionH relativeFrom="margin">
              <wp:posOffset>-216225</wp:posOffset>
            </wp:positionH>
            <wp:positionV relativeFrom="paragraph">
              <wp:posOffset>258445</wp:posOffset>
            </wp:positionV>
            <wp:extent cx="5823585" cy="3788410"/>
            <wp:effectExtent l="19050" t="19050" r="24765" b="21590"/>
            <wp:wrapTopAndBottom/>
            <wp:docPr id="44" name="Picture 44" descr="G:\kare biron\همکارام آقای داداشی\دقیقی\مدل اصلی\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are biron\همکارام آقای داداشی\دقیقی\مدل اصلی\es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3585" cy="3788410"/>
                    </a:xfrm>
                    <a:prstGeom prst="rect">
                      <a:avLst/>
                    </a:prstGeom>
                    <a:noFill/>
                    <a:ln>
                      <a:solidFill>
                        <a:schemeClr val="bg1">
                          <a:lumMod val="95000"/>
                        </a:schemeClr>
                      </a:solidFill>
                    </a:ln>
                  </pic:spPr>
                </pic:pic>
              </a:graphicData>
            </a:graphic>
            <wp14:sizeRelH relativeFrom="margin">
              <wp14:pctWidth>0</wp14:pctWidth>
            </wp14:sizeRelH>
            <wp14:sizeRelV relativeFrom="margin">
              <wp14:pctHeight>0</wp14:pctHeight>
            </wp14:sizeRelV>
          </wp:anchor>
        </w:drawing>
      </w:r>
    </w:p>
    <w:p w14:paraId="1B521883" w14:textId="378315FC" w:rsidR="0032491E" w:rsidRDefault="0032491E" w:rsidP="0032491E">
      <w:pPr>
        <w:bidi/>
        <w:rPr>
          <w:rtl/>
          <w:lang w:bidi="fa-IR"/>
        </w:rPr>
      </w:pPr>
    </w:p>
    <w:p w14:paraId="3AEF2775" w14:textId="77777777" w:rsidR="0032491E" w:rsidRDefault="0032491E" w:rsidP="0032491E">
      <w:pPr>
        <w:bidi/>
        <w:rPr>
          <w:lang w:bidi="fa-IR"/>
        </w:rPr>
      </w:pPr>
    </w:p>
    <w:p w14:paraId="66076B59" w14:textId="0C43CD6B" w:rsidR="001F0EA4" w:rsidRDefault="001F0EA4" w:rsidP="0032491E">
      <w:pPr>
        <w:bidi/>
        <w:rPr>
          <w:rtl/>
          <w:lang w:bidi="fa-IR"/>
        </w:rPr>
      </w:pPr>
    </w:p>
    <w:p w14:paraId="284C2D9A" w14:textId="4664A93F" w:rsidR="00947E38" w:rsidRDefault="00C21D07" w:rsidP="00947E38">
      <w:pPr>
        <w:bidi/>
        <w:rPr>
          <w:rtl/>
          <w:lang w:bidi="fa-IR"/>
        </w:rPr>
      </w:pPr>
      <w:r w:rsidRPr="00A52131">
        <w:rPr>
          <w:rFonts w:cs="B Lotus" w:hint="cs"/>
          <w:b/>
          <w:bCs/>
          <w:noProof/>
          <w:sz w:val="28"/>
          <w:szCs w:val="28"/>
        </w:rPr>
        <w:lastRenderedPageBreak/>
        <w:drawing>
          <wp:anchor distT="0" distB="0" distL="114300" distR="114300" simplePos="0" relativeHeight="251855360" behindDoc="0" locked="0" layoutInCell="1" allowOverlap="1" wp14:anchorId="180D041C" wp14:editId="7767CD91">
            <wp:simplePos x="0" y="0"/>
            <wp:positionH relativeFrom="margin">
              <wp:posOffset>33655</wp:posOffset>
            </wp:positionH>
            <wp:positionV relativeFrom="paragraph">
              <wp:posOffset>309245</wp:posOffset>
            </wp:positionV>
            <wp:extent cx="5514340" cy="3808095"/>
            <wp:effectExtent l="19050" t="19050" r="10160" b="20955"/>
            <wp:wrapTopAndBottom/>
            <wp:docPr id="49" name="Picture 49" descr="G:\kare biron\همکارام آقای داداشی\دقیقی\مدل فرعی\tt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are biron\همکارام آقای داداشی\دقیقی\مدل فرعی\tttt.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4340" cy="3808095"/>
                    </a:xfrm>
                    <a:prstGeom prst="rect">
                      <a:avLst/>
                    </a:prstGeom>
                    <a:noFill/>
                    <a:ln>
                      <a:solidFill>
                        <a:schemeClr val="bg1">
                          <a:lumMod val="95000"/>
                        </a:schemeClr>
                      </a:solidFill>
                    </a:ln>
                  </pic:spPr>
                </pic:pic>
              </a:graphicData>
            </a:graphic>
            <wp14:sizeRelH relativeFrom="margin">
              <wp14:pctWidth>0</wp14:pctWidth>
            </wp14:sizeRelH>
            <wp14:sizeRelV relativeFrom="margin">
              <wp14:pctHeight>0</wp14:pctHeight>
            </wp14:sizeRelV>
          </wp:anchor>
        </w:drawing>
      </w:r>
    </w:p>
    <w:p w14:paraId="2094CD04" w14:textId="1EBDA011" w:rsidR="0030762F" w:rsidRDefault="00C21D07" w:rsidP="0030762F">
      <w:pPr>
        <w:bidi/>
        <w:rPr>
          <w:rtl/>
          <w:lang w:bidi="fa-IR"/>
        </w:rPr>
      </w:pPr>
      <w:r w:rsidRPr="00A52131">
        <w:rPr>
          <w:rFonts w:cs="B Lotus"/>
          <w:noProof/>
          <w:sz w:val="28"/>
          <w:szCs w:val="28"/>
        </w:rPr>
        <w:drawing>
          <wp:anchor distT="0" distB="0" distL="114300" distR="114300" simplePos="0" relativeHeight="251853312" behindDoc="0" locked="0" layoutInCell="1" allowOverlap="1" wp14:anchorId="4330ECD0" wp14:editId="644626D7">
            <wp:simplePos x="0" y="0"/>
            <wp:positionH relativeFrom="margin">
              <wp:posOffset>-30140</wp:posOffset>
            </wp:positionH>
            <wp:positionV relativeFrom="paragraph">
              <wp:posOffset>4313850</wp:posOffset>
            </wp:positionV>
            <wp:extent cx="5514340" cy="3584575"/>
            <wp:effectExtent l="19050" t="19050" r="10160" b="15875"/>
            <wp:wrapTopAndBottom/>
            <wp:docPr id="48" name="Picture 48" descr="G:\kare biron\همکارام آقای داداشی\دقیقی\مدل اصلی\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are biron\همکارام آقای داداشی\دقیقی\مدل اصلی\t.v.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340" cy="3584575"/>
                    </a:xfrm>
                    <a:prstGeom prst="rect">
                      <a:avLst/>
                    </a:prstGeom>
                    <a:noFill/>
                    <a:ln>
                      <a:solidFill>
                        <a:schemeClr val="bg1">
                          <a:lumMod val="95000"/>
                        </a:schemeClr>
                      </a:solidFill>
                    </a:ln>
                  </pic:spPr>
                </pic:pic>
              </a:graphicData>
            </a:graphic>
            <wp14:sizeRelH relativeFrom="margin">
              <wp14:pctWidth>0</wp14:pctWidth>
            </wp14:sizeRelH>
            <wp14:sizeRelV relativeFrom="margin">
              <wp14:pctHeight>0</wp14:pctHeight>
            </wp14:sizeRelV>
          </wp:anchor>
        </w:drawing>
      </w:r>
    </w:p>
    <w:p w14:paraId="7C8A2CD0" w14:textId="2B200E35" w:rsidR="0030762F" w:rsidRDefault="0030762F" w:rsidP="0030762F">
      <w:pPr>
        <w:bidi/>
        <w:rPr>
          <w:rtl/>
          <w:lang w:bidi="fa-IR"/>
        </w:rPr>
      </w:pPr>
    </w:p>
    <w:p w14:paraId="0488CCC1" w14:textId="7EABF9CB" w:rsidR="0030762F" w:rsidRDefault="0030762F" w:rsidP="0030762F">
      <w:pPr>
        <w:bidi/>
        <w:rPr>
          <w:lang w:bidi="fa-IR"/>
        </w:rPr>
      </w:pPr>
    </w:p>
    <w:p w14:paraId="66701299" w14:textId="500A24CD" w:rsidR="0030762F" w:rsidRDefault="00C21D07" w:rsidP="0030762F">
      <w:pPr>
        <w:bidi/>
        <w:rPr>
          <w:lang w:bidi="fa-IR"/>
        </w:rPr>
      </w:pPr>
      <w:r w:rsidRPr="00A52131">
        <w:rPr>
          <w:rFonts w:ascii="Times New Roman" w:eastAsia="Calibri" w:hAnsi="Times New Roman" w:cs="B Lotus"/>
          <w:noProof/>
          <w:sz w:val="28"/>
          <w:szCs w:val="28"/>
        </w:rPr>
        <w:lastRenderedPageBreak/>
        <w:drawing>
          <wp:anchor distT="0" distB="0" distL="114300" distR="114300" simplePos="0" relativeHeight="251857408" behindDoc="0" locked="0" layoutInCell="1" allowOverlap="1" wp14:anchorId="4E522411" wp14:editId="724CE6FC">
            <wp:simplePos x="0" y="0"/>
            <wp:positionH relativeFrom="margin">
              <wp:posOffset>-19685</wp:posOffset>
            </wp:positionH>
            <wp:positionV relativeFrom="paragraph">
              <wp:posOffset>521970</wp:posOffset>
            </wp:positionV>
            <wp:extent cx="5509260" cy="3792220"/>
            <wp:effectExtent l="19050" t="19050" r="15240" b="17780"/>
            <wp:wrapTopAndBottom/>
            <wp:docPr id="50" name="Picture 50" descr="G:\kare biron\همکارام آقای داداشی\دقیقی\مدل فرعی\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are biron\همکارام آقای داداشی\دقیقی\مدل فرعی\sss.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9260" cy="3792220"/>
                    </a:xfrm>
                    <a:prstGeom prst="rect">
                      <a:avLst/>
                    </a:prstGeom>
                    <a:noFill/>
                    <a:ln>
                      <a:solidFill>
                        <a:schemeClr val="bg1">
                          <a:lumMod val="95000"/>
                        </a:schemeClr>
                      </a:solidFill>
                    </a:ln>
                  </pic:spPr>
                </pic:pic>
              </a:graphicData>
            </a:graphic>
            <wp14:sizeRelH relativeFrom="margin">
              <wp14:pctWidth>0</wp14:pctWidth>
            </wp14:sizeRelH>
            <wp14:sizeRelV relativeFrom="margin">
              <wp14:pctHeight>0</wp14:pctHeight>
            </wp14:sizeRelV>
          </wp:anchor>
        </w:drawing>
      </w:r>
    </w:p>
    <w:p w14:paraId="21BE59ED" w14:textId="1809EE5D" w:rsidR="0030762F" w:rsidRDefault="0030762F" w:rsidP="0030762F">
      <w:pPr>
        <w:bidi/>
        <w:rPr>
          <w:lang w:bidi="fa-IR"/>
        </w:rPr>
      </w:pPr>
    </w:p>
    <w:p w14:paraId="4193A499" w14:textId="40A1240A" w:rsidR="0030762F" w:rsidRDefault="0030762F" w:rsidP="0030762F">
      <w:pPr>
        <w:bidi/>
        <w:rPr>
          <w:rtl/>
          <w:lang w:bidi="fa-IR"/>
        </w:rPr>
      </w:pPr>
    </w:p>
    <w:p w14:paraId="00F07B30" w14:textId="24B294F7" w:rsidR="0032491E" w:rsidRDefault="0032491E" w:rsidP="0032491E">
      <w:pPr>
        <w:bidi/>
        <w:rPr>
          <w:rtl/>
          <w:lang w:bidi="fa-IR"/>
        </w:rPr>
      </w:pPr>
    </w:p>
    <w:p w14:paraId="720987DE" w14:textId="77777777" w:rsidR="0032491E" w:rsidRPr="001F0EA4" w:rsidRDefault="0032491E" w:rsidP="0032491E">
      <w:pPr>
        <w:bidi/>
        <w:rPr>
          <w:lang w:bidi="fa-IR"/>
        </w:rPr>
      </w:pPr>
    </w:p>
    <w:tbl>
      <w:tblPr>
        <w:tblW w:w="73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1029"/>
        <w:gridCol w:w="1077"/>
        <w:gridCol w:w="1107"/>
        <w:gridCol w:w="1030"/>
        <w:gridCol w:w="1445"/>
      </w:tblGrid>
      <w:tr w:rsidR="001F0EA4" w:rsidRPr="0077217C" w14:paraId="4AC13F82" w14:textId="77777777" w:rsidTr="006226E7">
        <w:trPr>
          <w:cantSplit/>
          <w:jc w:val="center"/>
        </w:trPr>
        <w:tc>
          <w:tcPr>
            <w:tcW w:w="7390" w:type="dxa"/>
            <w:gridSpan w:val="6"/>
            <w:tcBorders>
              <w:top w:val="nil"/>
              <w:left w:val="nil"/>
              <w:bottom w:val="nil"/>
              <w:right w:val="nil"/>
            </w:tcBorders>
            <w:shd w:val="clear" w:color="auto" w:fill="FFFFFF"/>
            <w:vAlign w:val="center"/>
          </w:tcPr>
          <w:p w14:paraId="015591A6"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rPr>
            </w:pPr>
            <w:r w:rsidRPr="0077217C">
              <w:rPr>
                <w:rFonts w:ascii="Arial" w:hAnsi="Arial" w:cs="Arial"/>
                <w:b/>
                <w:bCs/>
                <w:color w:val="010205"/>
              </w:rPr>
              <w:t>Descriptive Statistics</w:t>
            </w:r>
          </w:p>
        </w:tc>
      </w:tr>
      <w:tr w:rsidR="001F0EA4" w:rsidRPr="0077217C" w14:paraId="5A7C8E2C" w14:textId="77777777" w:rsidTr="006226E7">
        <w:trPr>
          <w:cantSplit/>
          <w:jc w:val="center"/>
        </w:trPr>
        <w:tc>
          <w:tcPr>
            <w:tcW w:w="1706" w:type="dxa"/>
            <w:tcBorders>
              <w:top w:val="nil"/>
              <w:left w:val="nil"/>
              <w:bottom w:val="single" w:sz="8" w:space="0" w:color="152935"/>
              <w:right w:val="nil"/>
            </w:tcBorders>
            <w:shd w:val="clear" w:color="auto" w:fill="FFFFFF"/>
            <w:vAlign w:val="bottom"/>
          </w:tcPr>
          <w:p w14:paraId="72AE2C86" w14:textId="77777777" w:rsidR="001F0EA4" w:rsidRPr="0077217C" w:rsidRDefault="001F0EA4" w:rsidP="006226E7">
            <w:pPr>
              <w:autoSpaceDE w:val="0"/>
              <w:autoSpaceDN w:val="0"/>
              <w:adjustRightInd w:val="0"/>
              <w:spacing w:after="0" w:line="240" w:lineRule="auto"/>
              <w:jc w:val="center"/>
              <w:rPr>
                <w:rFonts w:ascii="Times New Roman" w:hAnsi="Times New Roman" w:cs="Times New Roman"/>
                <w:sz w:val="24"/>
              </w:rPr>
            </w:pPr>
          </w:p>
        </w:tc>
        <w:tc>
          <w:tcPr>
            <w:tcW w:w="1029" w:type="dxa"/>
            <w:tcBorders>
              <w:top w:val="nil"/>
              <w:left w:val="nil"/>
              <w:bottom w:val="single" w:sz="8" w:space="0" w:color="152935"/>
              <w:right w:val="single" w:sz="8" w:space="0" w:color="E0E0E0"/>
            </w:tcBorders>
            <w:shd w:val="clear" w:color="auto" w:fill="FFFFFF"/>
            <w:vAlign w:val="bottom"/>
          </w:tcPr>
          <w:p w14:paraId="1EEF153B"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N</w:t>
            </w:r>
          </w:p>
        </w:tc>
        <w:tc>
          <w:tcPr>
            <w:tcW w:w="1076" w:type="dxa"/>
            <w:tcBorders>
              <w:top w:val="nil"/>
              <w:left w:val="single" w:sz="8" w:space="0" w:color="E0E0E0"/>
              <w:bottom w:val="single" w:sz="8" w:space="0" w:color="152935"/>
              <w:right w:val="single" w:sz="8" w:space="0" w:color="E0E0E0"/>
            </w:tcBorders>
            <w:shd w:val="clear" w:color="auto" w:fill="FFFFFF"/>
            <w:vAlign w:val="bottom"/>
          </w:tcPr>
          <w:p w14:paraId="550E385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Minimum</w:t>
            </w:r>
          </w:p>
        </w:tc>
        <w:tc>
          <w:tcPr>
            <w:tcW w:w="1106" w:type="dxa"/>
            <w:tcBorders>
              <w:top w:val="nil"/>
              <w:left w:val="single" w:sz="8" w:space="0" w:color="E0E0E0"/>
              <w:bottom w:val="single" w:sz="8" w:space="0" w:color="152935"/>
              <w:right w:val="single" w:sz="8" w:space="0" w:color="E0E0E0"/>
            </w:tcBorders>
            <w:shd w:val="clear" w:color="auto" w:fill="FFFFFF"/>
            <w:vAlign w:val="bottom"/>
          </w:tcPr>
          <w:p w14:paraId="1D9485D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Maximum</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5DFB5A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Mean</w:t>
            </w:r>
          </w:p>
        </w:tc>
        <w:tc>
          <w:tcPr>
            <w:tcW w:w="1444" w:type="dxa"/>
            <w:tcBorders>
              <w:top w:val="nil"/>
              <w:left w:val="single" w:sz="8" w:space="0" w:color="E0E0E0"/>
              <w:bottom w:val="single" w:sz="8" w:space="0" w:color="152935"/>
              <w:right w:val="nil"/>
            </w:tcBorders>
            <w:shd w:val="clear" w:color="auto" w:fill="FFFFFF"/>
            <w:vAlign w:val="bottom"/>
          </w:tcPr>
          <w:p w14:paraId="524920CF"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Std. Deviation</w:t>
            </w:r>
          </w:p>
        </w:tc>
      </w:tr>
      <w:tr w:rsidR="001F0EA4" w:rsidRPr="0077217C" w14:paraId="1159F911" w14:textId="77777777" w:rsidTr="006226E7">
        <w:trPr>
          <w:cantSplit/>
          <w:jc w:val="center"/>
        </w:trPr>
        <w:tc>
          <w:tcPr>
            <w:tcW w:w="1706" w:type="dxa"/>
            <w:tcBorders>
              <w:top w:val="single" w:sz="8" w:space="0" w:color="152935"/>
              <w:left w:val="nil"/>
              <w:bottom w:val="single" w:sz="8" w:space="0" w:color="AEAEAE"/>
              <w:right w:val="nil"/>
            </w:tcBorders>
            <w:shd w:val="clear" w:color="auto" w:fill="E0E0E0"/>
          </w:tcPr>
          <w:p w14:paraId="77671A2E"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lang w:bidi="fa-IR"/>
              </w:rPr>
              <w:t>A</w:t>
            </w:r>
            <w:r w:rsidRPr="0077217C">
              <w:rPr>
                <w:rFonts w:ascii="Arial" w:hAnsi="Arial" w:cs="Arial"/>
                <w:color w:val="264A60"/>
                <w:sz w:val="18"/>
                <w:szCs w:val="18"/>
              </w:rPr>
              <w:t>gahi</w:t>
            </w:r>
            <w:r>
              <w:rPr>
                <w:rFonts w:ascii="Arial" w:hAnsi="Arial" w:cs="Arial"/>
                <w:color w:val="264A60"/>
                <w:sz w:val="18"/>
                <w:szCs w:val="18"/>
              </w:rPr>
              <w:t>M</w:t>
            </w:r>
            <w:proofErr w:type="spellEnd"/>
          </w:p>
        </w:tc>
        <w:tc>
          <w:tcPr>
            <w:tcW w:w="1029" w:type="dxa"/>
            <w:tcBorders>
              <w:top w:val="single" w:sz="8" w:space="0" w:color="152935"/>
              <w:left w:val="nil"/>
              <w:bottom w:val="single" w:sz="8" w:space="0" w:color="AEAEAE"/>
              <w:right w:val="single" w:sz="8" w:space="0" w:color="E0E0E0"/>
            </w:tcBorders>
            <w:shd w:val="clear" w:color="auto" w:fill="FFFFFF"/>
          </w:tcPr>
          <w:p w14:paraId="49643BA4"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14:paraId="2550CFD5"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1.00</w:t>
            </w:r>
          </w:p>
        </w:tc>
        <w:tc>
          <w:tcPr>
            <w:tcW w:w="1106" w:type="dxa"/>
            <w:tcBorders>
              <w:top w:val="single" w:sz="8" w:space="0" w:color="152935"/>
              <w:left w:val="single" w:sz="8" w:space="0" w:color="E0E0E0"/>
              <w:bottom w:val="single" w:sz="8" w:space="0" w:color="AEAEAE"/>
              <w:right w:val="single" w:sz="8" w:space="0" w:color="E0E0E0"/>
            </w:tcBorders>
            <w:shd w:val="clear" w:color="auto" w:fill="FFFFFF"/>
          </w:tcPr>
          <w:p w14:paraId="2841DC45"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5.00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1AC1E42"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3.1533</w:t>
            </w:r>
          </w:p>
        </w:tc>
        <w:tc>
          <w:tcPr>
            <w:tcW w:w="1444" w:type="dxa"/>
            <w:tcBorders>
              <w:top w:val="single" w:sz="8" w:space="0" w:color="152935"/>
              <w:left w:val="single" w:sz="8" w:space="0" w:color="E0E0E0"/>
              <w:bottom w:val="single" w:sz="8" w:space="0" w:color="AEAEAE"/>
              <w:right w:val="nil"/>
            </w:tcBorders>
            <w:shd w:val="clear" w:color="auto" w:fill="FFFFFF"/>
          </w:tcPr>
          <w:p w14:paraId="43117FA0"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1.04740</w:t>
            </w:r>
          </w:p>
        </w:tc>
      </w:tr>
      <w:tr w:rsidR="001F0EA4" w:rsidRPr="0077217C" w14:paraId="63A101EE" w14:textId="77777777" w:rsidTr="006226E7">
        <w:trPr>
          <w:cantSplit/>
          <w:jc w:val="center"/>
        </w:trPr>
        <w:tc>
          <w:tcPr>
            <w:tcW w:w="1706" w:type="dxa"/>
            <w:tcBorders>
              <w:top w:val="single" w:sz="8" w:space="0" w:color="AEAEAE"/>
              <w:left w:val="nil"/>
              <w:bottom w:val="single" w:sz="8" w:space="0" w:color="AEAEAE"/>
              <w:right w:val="nil"/>
            </w:tcBorders>
            <w:shd w:val="clear" w:color="auto" w:fill="E0E0E0"/>
          </w:tcPr>
          <w:p w14:paraId="43B4C6C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w:t>
            </w:r>
            <w:r w:rsidRPr="0077217C">
              <w:rPr>
                <w:rFonts w:ascii="Arial" w:hAnsi="Arial" w:cs="Arial"/>
                <w:color w:val="264A60"/>
                <w:sz w:val="18"/>
                <w:szCs w:val="18"/>
              </w:rPr>
              <w:t>dab</w:t>
            </w:r>
            <w:r>
              <w:rPr>
                <w:rFonts w:ascii="Arial" w:hAnsi="Arial" w:cs="Arial"/>
                <w:color w:val="264A60"/>
                <w:sz w:val="18"/>
                <w:szCs w:val="18"/>
              </w:rPr>
              <w:t>oRosumM</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093ADD0C"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23EC88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1.33</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2DA00BEF"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4.83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FF69355"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3.1931</w:t>
            </w:r>
          </w:p>
        </w:tc>
        <w:tc>
          <w:tcPr>
            <w:tcW w:w="1444" w:type="dxa"/>
            <w:tcBorders>
              <w:top w:val="single" w:sz="8" w:space="0" w:color="AEAEAE"/>
              <w:left w:val="single" w:sz="8" w:space="0" w:color="E0E0E0"/>
              <w:bottom w:val="single" w:sz="8" w:space="0" w:color="AEAEAE"/>
              <w:right w:val="nil"/>
            </w:tcBorders>
            <w:shd w:val="clear" w:color="auto" w:fill="FFFFFF"/>
          </w:tcPr>
          <w:p w14:paraId="617F16F8"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.87420</w:t>
            </w:r>
          </w:p>
        </w:tc>
      </w:tr>
      <w:tr w:rsidR="001F0EA4" w:rsidRPr="0077217C" w14:paraId="743E1702" w14:textId="77777777" w:rsidTr="006226E7">
        <w:trPr>
          <w:cantSplit/>
          <w:jc w:val="center"/>
        </w:trPr>
        <w:tc>
          <w:tcPr>
            <w:tcW w:w="1706" w:type="dxa"/>
            <w:tcBorders>
              <w:top w:val="single" w:sz="8" w:space="0" w:color="AEAEAE"/>
              <w:left w:val="nil"/>
              <w:bottom w:val="single" w:sz="8" w:space="0" w:color="AEAEAE"/>
              <w:right w:val="nil"/>
            </w:tcBorders>
            <w:shd w:val="clear" w:color="auto" w:fill="E0E0E0"/>
          </w:tcPr>
          <w:p w14:paraId="32D3FF7F"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M</w:t>
            </w:r>
            <w:r w:rsidRPr="0077217C">
              <w:rPr>
                <w:rFonts w:ascii="Arial" w:hAnsi="Arial" w:cs="Arial"/>
                <w:color w:val="264A60"/>
                <w:sz w:val="18"/>
                <w:szCs w:val="18"/>
              </w:rPr>
              <w:t>asoliat</w:t>
            </w:r>
            <w:r>
              <w:rPr>
                <w:rFonts w:ascii="Arial" w:hAnsi="Arial" w:cs="Arial"/>
                <w:color w:val="264A60"/>
                <w:sz w:val="18"/>
                <w:szCs w:val="18"/>
              </w:rPr>
              <w:t>E</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09FD8488"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5DD1FD44"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5BEE0BD1"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6484344"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3.3598</w:t>
            </w:r>
          </w:p>
        </w:tc>
        <w:tc>
          <w:tcPr>
            <w:tcW w:w="1444" w:type="dxa"/>
            <w:tcBorders>
              <w:top w:val="single" w:sz="8" w:space="0" w:color="AEAEAE"/>
              <w:left w:val="single" w:sz="8" w:space="0" w:color="E0E0E0"/>
              <w:bottom w:val="single" w:sz="8" w:space="0" w:color="AEAEAE"/>
              <w:right w:val="nil"/>
            </w:tcBorders>
            <w:shd w:val="clear" w:color="auto" w:fill="FFFFFF"/>
          </w:tcPr>
          <w:p w14:paraId="2D496896"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.80986</w:t>
            </w:r>
          </w:p>
        </w:tc>
      </w:tr>
      <w:tr w:rsidR="001F0EA4" w:rsidRPr="0077217C" w14:paraId="4C5408BF" w14:textId="77777777" w:rsidTr="006226E7">
        <w:trPr>
          <w:cantSplit/>
          <w:jc w:val="center"/>
        </w:trPr>
        <w:tc>
          <w:tcPr>
            <w:tcW w:w="1706" w:type="dxa"/>
            <w:tcBorders>
              <w:top w:val="single" w:sz="8" w:space="0" w:color="AEAEAE"/>
              <w:left w:val="nil"/>
              <w:bottom w:val="single" w:sz="8" w:space="0" w:color="AEAEAE"/>
              <w:right w:val="nil"/>
            </w:tcBorders>
            <w:shd w:val="clear" w:color="auto" w:fill="E0E0E0"/>
          </w:tcPr>
          <w:p w14:paraId="0D05A3BC"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RaftarS</w:t>
            </w:r>
            <w:r w:rsidRPr="0077217C">
              <w:rPr>
                <w:rFonts w:ascii="Arial" w:hAnsi="Arial" w:cs="Arial"/>
                <w:color w:val="264A60"/>
                <w:sz w:val="18"/>
                <w:szCs w:val="18"/>
              </w:rPr>
              <w:t>h</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2C672E74"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0D6DD2BD"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1.46</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493A51C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D605D8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3.4285</w:t>
            </w:r>
          </w:p>
        </w:tc>
        <w:tc>
          <w:tcPr>
            <w:tcW w:w="1444" w:type="dxa"/>
            <w:tcBorders>
              <w:top w:val="single" w:sz="8" w:space="0" w:color="AEAEAE"/>
              <w:left w:val="single" w:sz="8" w:space="0" w:color="E0E0E0"/>
              <w:bottom w:val="single" w:sz="8" w:space="0" w:color="AEAEAE"/>
              <w:right w:val="nil"/>
            </w:tcBorders>
            <w:shd w:val="clear" w:color="auto" w:fill="FFFFFF"/>
          </w:tcPr>
          <w:p w14:paraId="54F168F3"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.66190</w:t>
            </w:r>
          </w:p>
        </w:tc>
      </w:tr>
      <w:tr w:rsidR="001F0EA4" w:rsidRPr="0077217C" w14:paraId="37D3E833" w14:textId="77777777" w:rsidTr="006226E7">
        <w:trPr>
          <w:cantSplit/>
          <w:jc w:val="center"/>
        </w:trPr>
        <w:tc>
          <w:tcPr>
            <w:tcW w:w="1706" w:type="dxa"/>
            <w:tcBorders>
              <w:top w:val="single" w:sz="8" w:space="0" w:color="AEAEAE"/>
              <w:left w:val="nil"/>
              <w:bottom w:val="single" w:sz="8" w:space="0" w:color="AEAEAE"/>
              <w:right w:val="nil"/>
            </w:tcBorders>
            <w:shd w:val="clear" w:color="auto" w:fill="E0E0E0"/>
          </w:tcPr>
          <w:p w14:paraId="4EE05264"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G</w:t>
            </w:r>
            <w:r w:rsidRPr="0077217C">
              <w:rPr>
                <w:rFonts w:ascii="Arial" w:hAnsi="Arial" w:cs="Arial"/>
                <w:color w:val="264A60"/>
                <w:sz w:val="18"/>
                <w:szCs w:val="18"/>
              </w:rPr>
              <w:t>hasdK</w:t>
            </w:r>
            <w:r>
              <w:rPr>
                <w:rFonts w:ascii="Arial" w:hAnsi="Arial" w:cs="Arial"/>
                <w:color w:val="264A60"/>
                <w:sz w:val="18"/>
                <w:szCs w:val="18"/>
              </w:rPr>
              <w:t>h</w:t>
            </w:r>
            <w:r w:rsidRPr="0077217C">
              <w:rPr>
                <w:rFonts w:ascii="Arial" w:hAnsi="Arial" w:cs="Arial"/>
                <w:color w:val="264A60"/>
                <w:sz w:val="18"/>
                <w:szCs w:val="18"/>
              </w:rPr>
              <w:t>arid</w:t>
            </w:r>
            <w:r>
              <w:rPr>
                <w:rFonts w:ascii="Arial" w:hAnsi="Arial" w:cs="Arial"/>
                <w:color w:val="264A60"/>
                <w:sz w:val="18"/>
                <w:szCs w:val="18"/>
              </w:rPr>
              <w:t>M</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0EC5995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4D98CF10"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1.00</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7A4C6995"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5.00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07B71FD"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3.3769</w:t>
            </w:r>
          </w:p>
        </w:tc>
        <w:tc>
          <w:tcPr>
            <w:tcW w:w="1444" w:type="dxa"/>
            <w:tcBorders>
              <w:top w:val="single" w:sz="8" w:space="0" w:color="AEAEAE"/>
              <w:left w:val="single" w:sz="8" w:space="0" w:color="E0E0E0"/>
              <w:bottom w:val="single" w:sz="8" w:space="0" w:color="AEAEAE"/>
              <w:right w:val="nil"/>
            </w:tcBorders>
            <w:shd w:val="clear" w:color="auto" w:fill="FFFFFF"/>
          </w:tcPr>
          <w:p w14:paraId="7AD0D04C"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.93284</w:t>
            </w:r>
          </w:p>
        </w:tc>
      </w:tr>
      <w:tr w:rsidR="001F0EA4" w:rsidRPr="0077217C" w14:paraId="1C12AA64" w14:textId="77777777" w:rsidTr="006226E7">
        <w:trPr>
          <w:cantSplit/>
          <w:jc w:val="center"/>
        </w:trPr>
        <w:tc>
          <w:tcPr>
            <w:tcW w:w="1706" w:type="dxa"/>
            <w:tcBorders>
              <w:top w:val="single" w:sz="8" w:space="0" w:color="AEAEAE"/>
              <w:left w:val="nil"/>
              <w:bottom w:val="single" w:sz="8" w:space="0" w:color="AEAEAE"/>
              <w:right w:val="nil"/>
            </w:tcBorders>
            <w:shd w:val="clear" w:color="auto" w:fill="E0E0E0"/>
          </w:tcPr>
          <w:p w14:paraId="577FB847"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J</w:t>
            </w:r>
            <w:r w:rsidRPr="0077217C">
              <w:rPr>
                <w:rFonts w:ascii="Arial" w:hAnsi="Arial" w:cs="Arial"/>
                <w:color w:val="264A60"/>
                <w:sz w:val="18"/>
                <w:szCs w:val="18"/>
              </w:rPr>
              <w:t>avameh</w:t>
            </w:r>
            <w:r>
              <w:rPr>
                <w:rFonts w:ascii="Arial" w:hAnsi="Arial" w:cs="Arial"/>
                <w:color w:val="264A60"/>
                <w:sz w:val="18"/>
                <w:szCs w:val="18"/>
              </w:rPr>
              <w:t>Brand</w:t>
            </w:r>
            <w:proofErr w:type="spellEnd"/>
          </w:p>
        </w:tc>
        <w:tc>
          <w:tcPr>
            <w:tcW w:w="1029" w:type="dxa"/>
            <w:tcBorders>
              <w:top w:val="single" w:sz="8" w:space="0" w:color="AEAEAE"/>
              <w:left w:val="nil"/>
              <w:bottom w:val="single" w:sz="8" w:space="0" w:color="AEAEAE"/>
              <w:right w:val="single" w:sz="8" w:space="0" w:color="E0E0E0"/>
            </w:tcBorders>
            <w:shd w:val="clear" w:color="auto" w:fill="FFFFFF"/>
          </w:tcPr>
          <w:p w14:paraId="59CD6E22"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14:paraId="3906EF3C"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1.11</w:t>
            </w:r>
          </w:p>
        </w:tc>
        <w:tc>
          <w:tcPr>
            <w:tcW w:w="1106" w:type="dxa"/>
            <w:tcBorders>
              <w:top w:val="single" w:sz="8" w:space="0" w:color="AEAEAE"/>
              <w:left w:val="single" w:sz="8" w:space="0" w:color="E0E0E0"/>
              <w:bottom w:val="single" w:sz="8" w:space="0" w:color="AEAEAE"/>
              <w:right w:val="single" w:sz="8" w:space="0" w:color="E0E0E0"/>
            </w:tcBorders>
            <w:shd w:val="clear" w:color="auto" w:fill="FFFFFF"/>
          </w:tcPr>
          <w:p w14:paraId="5A14A551"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4.81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516EA11"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3.2354</w:t>
            </w:r>
          </w:p>
        </w:tc>
        <w:tc>
          <w:tcPr>
            <w:tcW w:w="1444" w:type="dxa"/>
            <w:tcBorders>
              <w:top w:val="single" w:sz="8" w:space="0" w:color="AEAEAE"/>
              <w:left w:val="single" w:sz="8" w:space="0" w:color="E0E0E0"/>
              <w:bottom w:val="single" w:sz="8" w:space="0" w:color="AEAEAE"/>
              <w:right w:val="nil"/>
            </w:tcBorders>
            <w:shd w:val="clear" w:color="auto" w:fill="FFFFFF"/>
          </w:tcPr>
          <w:p w14:paraId="3B1E7F9E"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.72241</w:t>
            </w:r>
          </w:p>
        </w:tc>
      </w:tr>
      <w:tr w:rsidR="001F0EA4" w:rsidRPr="0077217C" w14:paraId="63A05141" w14:textId="77777777" w:rsidTr="006226E7">
        <w:trPr>
          <w:cantSplit/>
          <w:jc w:val="center"/>
        </w:trPr>
        <w:tc>
          <w:tcPr>
            <w:tcW w:w="1706" w:type="dxa"/>
            <w:tcBorders>
              <w:top w:val="single" w:sz="8" w:space="0" w:color="AEAEAE"/>
              <w:left w:val="nil"/>
              <w:bottom w:val="single" w:sz="8" w:space="0" w:color="152935"/>
              <w:right w:val="nil"/>
            </w:tcBorders>
            <w:shd w:val="clear" w:color="auto" w:fill="E0E0E0"/>
          </w:tcPr>
          <w:p w14:paraId="131F7794"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Valid N (listwise)</w:t>
            </w:r>
          </w:p>
        </w:tc>
        <w:tc>
          <w:tcPr>
            <w:tcW w:w="1029" w:type="dxa"/>
            <w:tcBorders>
              <w:top w:val="single" w:sz="8" w:space="0" w:color="AEAEAE"/>
              <w:left w:val="nil"/>
              <w:bottom w:val="single" w:sz="8" w:space="0" w:color="152935"/>
              <w:right w:val="single" w:sz="8" w:space="0" w:color="E0E0E0"/>
            </w:tcBorders>
            <w:shd w:val="clear" w:color="auto" w:fill="FFFFFF"/>
          </w:tcPr>
          <w:p w14:paraId="393B138D"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A69D733" w14:textId="77777777" w:rsidR="001F0EA4" w:rsidRPr="0077217C" w:rsidRDefault="001F0EA4" w:rsidP="006226E7">
            <w:pPr>
              <w:autoSpaceDE w:val="0"/>
              <w:autoSpaceDN w:val="0"/>
              <w:adjustRightInd w:val="0"/>
              <w:spacing w:after="0" w:line="240" w:lineRule="auto"/>
              <w:jc w:val="center"/>
              <w:rPr>
                <w:rFonts w:ascii="Times New Roman" w:hAnsi="Times New Roman" w:cs="Times New Roman"/>
                <w:sz w:val="24"/>
              </w:rPr>
            </w:pPr>
          </w:p>
        </w:tc>
        <w:tc>
          <w:tcPr>
            <w:tcW w:w="110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71843D" w14:textId="77777777" w:rsidR="001F0EA4" w:rsidRPr="0077217C" w:rsidRDefault="001F0EA4" w:rsidP="006226E7">
            <w:pPr>
              <w:autoSpaceDE w:val="0"/>
              <w:autoSpaceDN w:val="0"/>
              <w:adjustRightInd w:val="0"/>
              <w:spacing w:after="0" w:line="240" w:lineRule="auto"/>
              <w:jc w:val="center"/>
              <w:rPr>
                <w:rFonts w:ascii="Times New Roman" w:hAnsi="Times New Roman" w:cs="Times New Roman"/>
                <w:sz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2EAE14A" w14:textId="77777777" w:rsidR="001F0EA4" w:rsidRPr="0077217C" w:rsidRDefault="001F0EA4" w:rsidP="006226E7">
            <w:pPr>
              <w:autoSpaceDE w:val="0"/>
              <w:autoSpaceDN w:val="0"/>
              <w:adjustRightInd w:val="0"/>
              <w:spacing w:after="0" w:line="240" w:lineRule="auto"/>
              <w:jc w:val="center"/>
              <w:rPr>
                <w:rFonts w:ascii="Times New Roman" w:hAnsi="Times New Roman" w:cs="Times New Roman"/>
                <w:sz w:val="24"/>
              </w:rPr>
            </w:pPr>
          </w:p>
        </w:tc>
        <w:tc>
          <w:tcPr>
            <w:tcW w:w="1444" w:type="dxa"/>
            <w:tcBorders>
              <w:top w:val="single" w:sz="8" w:space="0" w:color="AEAEAE"/>
              <w:left w:val="single" w:sz="8" w:space="0" w:color="E0E0E0"/>
              <w:bottom w:val="single" w:sz="8" w:space="0" w:color="152935"/>
              <w:right w:val="nil"/>
            </w:tcBorders>
            <w:shd w:val="clear" w:color="auto" w:fill="FFFFFF"/>
            <w:vAlign w:val="center"/>
          </w:tcPr>
          <w:p w14:paraId="17D1B884" w14:textId="77777777" w:rsidR="001F0EA4" w:rsidRPr="0077217C" w:rsidRDefault="001F0EA4" w:rsidP="006226E7">
            <w:pPr>
              <w:autoSpaceDE w:val="0"/>
              <w:autoSpaceDN w:val="0"/>
              <w:adjustRightInd w:val="0"/>
              <w:spacing w:after="0" w:line="240" w:lineRule="auto"/>
              <w:jc w:val="center"/>
              <w:rPr>
                <w:rFonts w:ascii="Times New Roman" w:hAnsi="Times New Roman" w:cs="Times New Roman"/>
                <w:sz w:val="24"/>
              </w:rPr>
            </w:pPr>
          </w:p>
        </w:tc>
      </w:tr>
    </w:tbl>
    <w:p w14:paraId="185A1863" w14:textId="77777777" w:rsidR="001F0EA4" w:rsidRPr="0077217C" w:rsidRDefault="001F0EA4" w:rsidP="001F0EA4">
      <w:pPr>
        <w:autoSpaceDE w:val="0"/>
        <w:autoSpaceDN w:val="0"/>
        <w:adjustRightInd w:val="0"/>
        <w:spacing w:after="0" w:line="400" w:lineRule="atLeast"/>
        <w:jc w:val="center"/>
        <w:rPr>
          <w:rFonts w:ascii="Times New Roman" w:hAnsi="Times New Roman" w:cs="Times New Roman"/>
          <w:sz w:val="24"/>
        </w:rPr>
      </w:pPr>
    </w:p>
    <w:p w14:paraId="6F356E22" w14:textId="72AE4792" w:rsidR="001F0EA4" w:rsidRDefault="001F0EA4" w:rsidP="001F0EA4">
      <w:pPr>
        <w:autoSpaceDE w:val="0"/>
        <w:autoSpaceDN w:val="0"/>
        <w:adjustRightInd w:val="0"/>
        <w:spacing w:after="0" w:line="240" w:lineRule="auto"/>
        <w:jc w:val="center"/>
        <w:rPr>
          <w:rFonts w:ascii="Times New Roman" w:hAnsi="Times New Roman" w:cs="Times New Roman"/>
          <w:sz w:val="24"/>
          <w:rtl/>
        </w:rPr>
      </w:pPr>
    </w:p>
    <w:p w14:paraId="22FC8E46" w14:textId="4DEACC00" w:rsidR="0032491E" w:rsidRDefault="0032491E" w:rsidP="001F0EA4">
      <w:pPr>
        <w:autoSpaceDE w:val="0"/>
        <w:autoSpaceDN w:val="0"/>
        <w:adjustRightInd w:val="0"/>
        <w:spacing w:after="0" w:line="240" w:lineRule="auto"/>
        <w:jc w:val="center"/>
        <w:rPr>
          <w:rFonts w:ascii="Times New Roman" w:hAnsi="Times New Roman" w:cs="Times New Roman"/>
          <w:sz w:val="24"/>
          <w:rtl/>
        </w:rPr>
      </w:pPr>
    </w:p>
    <w:p w14:paraId="43A0FB29" w14:textId="11D02199" w:rsidR="0032491E" w:rsidRDefault="0032491E" w:rsidP="001F0EA4">
      <w:pPr>
        <w:autoSpaceDE w:val="0"/>
        <w:autoSpaceDN w:val="0"/>
        <w:adjustRightInd w:val="0"/>
        <w:spacing w:after="0" w:line="240" w:lineRule="auto"/>
        <w:jc w:val="center"/>
        <w:rPr>
          <w:rFonts w:ascii="Times New Roman" w:hAnsi="Times New Roman" w:cs="Times New Roman"/>
          <w:sz w:val="24"/>
          <w:rtl/>
        </w:rPr>
      </w:pPr>
    </w:p>
    <w:p w14:paraId="78A5ABEB" w14:textId="06C13F33" w:rsidR="0032491E" w:rsidRDefault="0032491E" w:rsidP="001F0EA4">
      <w:pPr>
        <w:autoSpaceDE w:val="0"/>
        <w:autoSpaceDN w:val="0"/>
        <w:adjustRightInd w:val="0"/>
        <w:spacing w:after="0" w:line="240" w:lineRule="auto"/>
        <w:jc w:val="center"/>
        <w:rPr>
          <w:rFonts w:ascii="Times New Roman" w:hAnsi="Times New Roman" w:cs="Times New Roman"/>
          <w:sz w:val="24"/>
          <w:rtl/>
        </w:rPr>
      </w:pPr>
    </w:p>
    <w:p w14:paraId="3EA23F80" w14:textId="716ADF46" w:rsidR="0032491E" w:rsidRDefault="0032491E" w:rsidP="001F0EA4">
      <w:pPr>
        <w:autoSpaceDE w:val="0"/>
        <w:autoSpaceDN w:val="0"/>
        <w:adjustRightInd w:val="0"/>
        <w:spacing w:after="0" w:line="240" w:lineRule="auto"/>
        <w:jc w:val="center"/>
        <w:rPr>
          <w:rFonts w:ascii="Times New Roman" w:hAnsi="Times New Roman" w:cs="Times New Roman"/>
          <w:sz w:val="24"/>
          <w:rtl/>
        </w:rPr>
      </w:pPr>
    </w:p>
    <w:p w14:paraId="2C046F1A" w14:textId="4126F6DC" w:rsidR="0032491E" w:rsidRDefault="0032491E" w:rsidP="001F0EA4">
      <w:pPr>
        <w:autoSpaceDE w:val="0"/>
        <w:autoSpaceDN w:val="0"/>
        <w:adjustRightInd w:val="0"/>
        <w:spacing w:after="0" w:line="240" w:lineRule="auto"/>
        <w:jc w:val="center"/>
        <w:rPr>
          <w:rFonts w:ascii="Times New Roman" w:hAnsi="Times New Roman" w:cs="Times New Roman"/>
          <w:sz w:val="24"/>
          <w:rtl/>
        </w:rPr>
      </w:pPr>
    </w:p>
    <w:p w14:paraId="0ED93B87" w14:textId="3ECD6935" w:rsidR="0032491E" w:rsidRDefault="0032491E" w:rsidP="001F0EA4">
      <w:pPr>
        <w:autoSpaceDE w:val="0"/>
        <w:autoSpaceDN w:val="0"/>
        <w:adjustRightInd w:val="0"/>
        <w:spacing w:after="0" w:line="240" w:lineRule="auto"/>
        <w:jc w:val="center"/>
        <w:rPr>
          <w:rFonts w:ascii="Times New Roman" w:hAnsi="Times New Roman" w:cs="Times New Roman"/>
          <w:sz w:val="24"/>
          <w:rtl/>
        </w:rPr>
      </w:pPr>
    </w:p>
    <w:p w14:paraId="6949F4D0" w14:textId="5541B23E" w:rsidR="0032491E" w:rsidRDefault="0032491E" w:rsidP="001F0EA4">
      <w:pPr>
        <w:autoSpaceDE w:val="0"/>
        <w:autoSpaceDN w:val="0"/>
        <w:adjustRightInd w:val="0"/>
        <w:spacing w:after="0" w:line="240" w:lineRule="auto"/>
        <w:jc w:val="center"/>
        <w:rPr>
          <w:rFonts w:ascii="Times New Roman" w:hAnsi="Times New Roman" w:cs="Times New Roman"/>
          <w:sz w:val="24"/>
          <w:rtl/>
        </w:rPr>
      </w:pPr>
    </w:p>
    <w:p w14:paraId="545FD6D4" w14:textId="7BC168D7" w:rsidR="0032491E" w:rsidRDefault="0032491E" w:rsidP="001F0EA4">
      <w:pPr>
        <w:autoSpaceDE w:val="0"/>
        <w:autoSpaceDN w:val="0"/>
        <w:adjustRightInd w:val="0"/>
        <w:spacing w:after="0" w:line="240" w:lineRule="auto"/>
        <w:jc w:val="center"/>
        <w:rPr>
          <w:rFonts w:ascii="Times New Roman" w:hAnsi="Times New Roman" w:cs="Times New Roman"/>
          <w:sz w:val="24"/>
          <w:rtl/>
        </w:rPr>
      </w:pPr>
    </w:p>
    <w:p w14:paraId="45DFFA8A" w14:textId="3C9B527B" w:rsidR="0032491E" w:rsidRDefault="0032491E" w:rsidP="001F0EA4">
      <w:pPr>
        <w:autoSpaceDE w:val="0"/>
        <w:autoSpaceDN w:val="0"/>
        <w:adjustRightInd w:val="0"/>
        <w:spacing w:after="0" w:line="240" w:lineRule="auto"/>
        <w:jc w:val="center"/>
        <w:rPr>
          <w:rFonts w:ascii="Times New Roman" w:hAnsi="Times New Roman" w:cs="Times New Roman"/>
          <w:sz w:val="24"/>
          <w:rtl/>
        </w:rPr>
      </w:pPr>
    </w:p>
    <w:p w14:paraId="2DB80410" w14:textId="77777777" w:rsidR="0032491E" w:rsidRPr="0077217C" w:rsidRDefault="0032491E" w:rsidP="001F0EA4">
      <w:pPr>
        <w:autoSpaceDE w:val="0"/>
        <w:autoSpaceDN w:val="0"/>
        <w:adjustRightInd w:val="0"/>
        <w:spacing w:after="0" w:line="240" w:lineRule="auto"/>
        <w:jc w:val="center"/>
        <w:rPr>
          <w:rFonts w:ascii="Times New Roman" w:hAnsi="Times New Roman" w:cs="Times New Roman"/>
          <w:sz w:val="24"/>
        </w:rPr>
      </w:pPr>
    </w:p>
    <w:tbl>
      <w:tblPr>
        <w:tblW w:w="99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2"/>
        <w:gridCol w:w="1338"/>
        <w:gridCol w:w="952"/>
        <w:gridCol w:w="1109"/>
        <w:gridCol w:w="1023"/>
        <w:gridCol w:w="1137"/>
        <w:gridCol w:w="1179"/>
        <w:gridCol w:w="952"/>
      </w:tblGrid>
      <w:tr w:rsidR="001F0EA4" w:rsidRPr="0077217C" w14:paraId="2C5147CE" w14:textId="77777777" w:rsidTr="006226E7">
        <w:trPr>
          <w:cantSplit/>
          <w:trHeight w:val="333"/>
          <w:jc w:val="center"/>
        </w:trPr>
        <w:tc>
          <w:tcPr>
            <w:tcW w:w="9952" w:type="dxa"/>
            <w:gridSpan w:val="8"/>
            <w:tcBorders>
              <w:top w:val="nil"/>
              <w:left w:val="nil"/>
              <w:bottom w:val="nil"/>
              <w:right w:val="nil"/>
            </w:tcBorders>
            <w:shd w:val="clear" w:color="auto" w:fill="FFFFFF"/>
            <w:vAlign w:val="center"/>
          </w:tcPr>
          <w:p w14:paraId="1581B6DF"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rPr>
            </w:pPr>
            <w:r w:rsidRPr="0077217C">
              <w:rPr>
                <w:rFonts w:ascii="Arial" w:hAnsi="Arial" w:cs="Arial"/>
                <w:b/>
                <w:bCs/>
                <w:color w:val="010205"/>
              </w:rPr>
              <w:t>One-Sample Kolmogorov-Smirnov Test</w:t>
            </w:r>
          </w:p>
        </w:tc>
      </w:tr>
      <w:tr w:rsidR="001F0EA4" w:rsidRPr="0077217C" w14:paraId="4FB23C66" w14:textId="77777777" w:rsidTr="006226E7">
        <w:trPr>
          <w:cantSplit/>
          <w:trHeight w:val="333"/>
          <w:jc w:val="center"/>
        </w:trPr>
        <w:tc>
          <w:tcPr>
            <w:tcW w:w="3600" w:type="dxa"/>
            <w:gridSpan w:val="2"/>
            <w:tcBorders>
              <w:top w:val="nil"/>
              <w:left w:val="nil"/>
              <w:bottom w:val="single" w:sz="8" w:space="0" w:color="152935"/>
              <w:right w:val="nil"/>
            </w:tcBorders>
            <w:shd w:val="clear" w:color="auto" w:fill="FFFFFF"/>
            <w:vAlign w:val="bottom"/>
          </w:tcPr>
          <w:p w14:paraId="453C658E" w14:textId="77777777" w:rsidR="001F0EA4" w:rsidRPr="0077217C" w:rsidRDefault="001F0EA4" w:rsidP="006226E7">
            <w:pPr>
              <w:autoSpaceDE w:val="0"/>
              <w:autoSpaceDN w:val="0"/>
              <w:adjustRightInd w:val="0"/>
              <w:spacing w:after="0" w:line="240" w:lineRule="auto"/>
              <w:jc w:val="center"/>
              <w:rPr>
                <w:rFonts w:ascii="Times New Roman" w:hAnsi="Times New Roman" w:cs="Times New Roman"/>
                <w:sz w:val="24"/>
              </w:rPr>
            </w:pPr>
          </w:p>
        </w:tc>
        <w:tc>
          <w:tcPr>
            <w:tcW w:w="952" w:type="dxa"/>
            <w:tcBorders>
              <w:top w:val="nil"/>
              <w:left w:val="nil"/>
              <w:bottom w:val="single" w:sz="8" w:space="0" w:color="152935"/>
              <w:right w:val="single" w:sz="8" w:space="0" w:color="E0E0E0"/>
            </w:tcBorders>
            <w:shd w:val="clear" w:color="auto" w:fill="FFFFFF"/>
            <w:vAlign w:val="bottom"/>
          </w:tcPr>
          <w:p w14:paraId="3910C982"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lang w:bidi="fa-IR"/>
              </w:rPr>
              <w:t>A</w:t>
            </w:r>
            <w:r w:rsidRPr="0077217C">
              <w:rPr>
                <w:rFonts w:ascii="Arial" w:hAnsi="Arial" w:cs="Arial"/>
                <w:color w:val="264A60"/>
                <w:sz w:val="18"/>
                <w:szCs w:val="18"/>
              </w:rPr>
              <w:t>gahi</w:t>
            </w:r>
            <w:r>
              <w:rPr>
                <w:rFonts w:ascii="Arial" w:hAnsi="Arial" w:cs="Arial"/>
                <w:color w:val="264A60"/>
                <w:sz w:val="18"/>
                <w:szCs w:val="18"/>
              </w:rPr>
              <w:t>M</w:t>
            </w:r>
            <w:proofErr w:type="spellEnd"/>
          </w:p>
        </w:tc>
        <w:tc>
          <w:tcPr>
            <w:tcW w:w="1109" w:type="dxa"/>
            <w:tcBorders>
              <w:top w:val="nil"/>
              <w:left w:val="single" w:sz="8" w:space="0" w:color="E0E0E0"/>
              <w:bottom w:val="single" w:sz="8" w:space="0" w:color="152935"/>
              <w:right w:val="single" w:sz="8" w:space="0" w:color="E0E0E0"/>
            </w:tcBorders>
            <w:shd w:val="clear" w:color="auto" w:fill="FFFFFF"/>
            <w:vAlign w:val="bottom"/>
          </w:tcPr>
          <w:p w14:paraId="540F60A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A</w:t>
            </w:r>
            <w:r w:rsidRPr="0077217C">
              <w:rPr>
                <w:rFonts w:ascii="Arial" w:hAnsi="Arial" w:cs="Arial"/>
                <w:color w:val="264A60"/>
                <w:sz w:val="18"/>
                <w:szCs w:val="18"/>
              </w:rPr>
              <w:t>dab</w:t>
            </w:r>
            <w:r>
              <w:rPr>
                <w:rFonts w:ascii="Arial" w:hAnsi="Arial" w:cs="Arial"/>
                <w:color w:val="264A60"/>
                <w:sz w:val="18"/>
                <w:szCs w:val="18"/>
              </w:rPr>
              <w:t>oRosumM</w:t>
            </w:r>
            <w:proofErr w:type="spellEnd"/>
          </w:p>
        </w:tc>
        <w:tc>
          <w:tcPr>
            <w:tcW w:w="1023" w:type="dxa"/>
            <w:tcBorders>
              <w:top w:val="nil"/>
              <w:left w:val="single" w:sz="8" w:space="0" w:color="E0E0E0"/>
              <w:bottom w:val="single" w:sz="8" w:space="0" w:color="152935"/>
              <w:right w:val="single" w:sz="8" w:space="0" w:color="E0E0E0"/>
            </w:tcBorders>
            <w:shd w:val="clear" w:color="auto" w:fill="FFFFFF"/>
            <w:vAlign w:val="bottom"/>
          </w:tcPr>
          <w:p w14:paraId="6CFC0477"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M</w:t>
            </w:r>
            <w:r w:rsidRPr="0077217C">
              <w:rPr>
                <w:rFonts w:ascii="Arial" w:hAnsi="Arial" w:cs="Arial"/>
                <w:color w:val="264A60"/>
                <w:sz w:val="18"/>
                <w:szCs w:val="18"/>
              </w:rPr>
              <w:t>asoliat</w:t>
            </w:r>
            <w:r>
              <w:rPr>
                <w:rFonts w:ascii="Arial" w:hAnsi="Arial" w:cs="Arial"/>
                <w:color w:val="264A60"/>
                <w:sz w:val="18"/>
                <w:szCs w:val="18"/>
              </w:rPr>
              <w:t>E</w:t>
            </w:r>
            <w:proofErr w:type="spellEnd"/>
          </w:p>
        </w:tc>
        <w:tc>
          <w:tcPr>
            <w:tcW w:w="1137" w:type="dxa"/>
            <w:tcBorders>
              <w:top w:val="nil"/>
              <w:left w:val="single" w:sz="8" w:space="0" w:color="E0E0E0"/>
              <w:bottom w:val="single" w:sz="8" w:space="0" w:color="152935"/>
              <w:right w:val="single" w:sz="8" w:space="0" w:color="E0E0E0"/>
            </w:tcBorders>
            <w:shd w:val="clear" w:color="auto" w:fill="FFFFFF"/>
            <w:vAlign w:val="bottom"/>
          </w:tcPr>
          <w:p w14:paraId="1B44379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RaftarS</w:t>
            </w:r>
            <w:r w:rsidRPr="0077217C">
              <w:rPr>
                <w:rFonts w:ascii="Arial" w:hAnsi="Arial" w:cs="Arial"/>
                <w:color w:val="264A60"/>
                <w:sz w:val="18"/>
                <w:szCs w:val="18"/>
              </w:rPr>
              <w:t>h</w:t>
            </w:r>
            <w:proofErr w:type="spellEnd"/>
          </w:p>
        </w:tc>
        <w:tc>
          <w:tcPr>
            <w:tcW w:w="1179" w:type="dxa"/>
            <w:tcBorders>
              <w:top w:val="nil"/>
              <w:left w:val="single" w:sz="8" w:space="0" w:color="E0E0E0"/>
              <w:bottom w:val="single" w:sz="8" w:space="0" w:color="152935"/>
              <w:right w:val="single" w:sz="8" w:space="0" w:color="E0E0E0"/>
            </w:tcBorders>
            <w:shd w:val="clear" w:color="auto" w:fill="FFFFFF"/>
            <w:vAlign w:val="bottom"/>
          </w:tcPr>
          <w:p w14:paraId="2315D7D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G</w:t>
            </w:r>
            <w:r w:rsidRPr="0077217C">
              <w:rPr>
                <w:rFonts w:ascii="Arial" w:hAnsi="Arial" w:cs="Arial"/>
                <w:color w:val="264A60"/>
                <w:sz w:val="18"/>
                <w:szCs w:val="18"/>
              </w:rPr>
              <w:t>hasdK</w:t>
            </w:r>
            <w:r>
              <w:rPr>
                <w:rFonts w:ascii="Arial" w:hAnsi="Arial" w:cs="Arial"/>
                <w:color w:val="264A60"/>
                <w:sz w:val="18"/>
                <w:szCs w:val="18"/>
              </w:rPr>
              <w:t>h</w:t>
            </w:r>
            <w:r w:rsidRPr="0077217C">
              <w:rPr>
                <w:rFonts w:ascii="Arial" w:hAnsi="Arial" w:cs="Arial"/>
                <w:color w:val="264A60"/>
                <w:sz w:val="18"/>
                <w:szCs w:val="18"/>
              </w:rPr>
              <w:t>arid</w:t>
            </w:r>
            <w:r>
              <w:rPr>
                <w:rFonts w:ascii="Arial" w:hAnsi="Arial" w:cs="Arial"/>
                <w:color w:val="264A60"/>
                <w:sz w:val="18"/>
                <w:szCs w:val="18"/>
              </w:rPr>
              <w:t>M</w:t>
            </w:r>
            <w:proofErr w:type="spellEnd"/>
          </w:p>
        </w:tc>
        <w:tc>
          <w:tcPr>
            <w:tcW w:w="952" w:type="dxa"/>
            <w:tcBorders>
              <w:top w:val="nil"/>
              <w:left w:val="single" w:sz="8" w:space="0" w:color="E0E0E0"/>
              <w:bottom w:val="single" w:sz="8" w:space="0" w:color="152935"/>
              <w:right w:val="nil"/>
            </w:tcBorders>
            <w:shd w:val="clear" w:color="auto" w:fill="FFFFFF"/>
            <w:vAlign w:val="bottom"/>
          </w:tcPr>
          <w:p w14:paraId="180695EC"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J</w:t>
            </w:r>
            <w:r w:rsidRPr="0077217C">
              <w:rPr>
                <w:rFonts w:ascii="Arial" w:hAnsi="Arial" w:cs="Arial"/>
                <w:color w:val="264A60"/>
                <w:sz w:val="18"/>
                <w:szCs w:val="18"/>
              </w:rPr>
              <w:t>avameh</w:t>
            </w:r>
            <w:r>
              <w:rPr>
                <w:rFonts w:ascii="Arial" w:hAnsi="Arial" w:cs="Arial"/>
                <w:color w:val="264A60"/>
                <w:sz w:val="18"/>
                <w:szCs w:val="18"/>
              </w:rPr>
              <w:t>Brand</w:t>
            </w:r>
            <w:proofErr w:type="spellEnd"/>
          </w:p>
        </w:tc>
      </w:tr>
      <w:tr w:rsidR="001F0EA4" w:rsidRPr="0077217C" w14:paraId="5799FCE4" w14:textId="77777777" w:rsidTr="006226E7">
        <w:trPr>
          <w:cantSplit/>
          <w:trHeight w:val="349"/>
          <w:jc w:val="center"/>
        </w:trPr>
        <w:tc>
          <w:tcPr>
            <w:tcW w:w="3600" w:type="dxa"/>
            <w:gridSpan w:val="2"/>
            <w:tcBorders>
              <w:top w:val="single" w:sz="8" w:space="0" w:color="152935"/>
              <w:left w:val="nil"/>
              <w:bottom w:val="single" w:sz="8" w:space="0" w:color="AEAEAE"/>
              <w:right w:val="nil"/>
            </w:tcBorders>
            <w:shd w:val="clear" w:color="auto" w:fill="E0E0E0"/>
          </w:tcPr>
          <w:p w14:paraId="03C401B4"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N</w:t>
            </w:r>
          </w:p>
        </w:tc>
        <w:tc>
          <w:tcPr>
            <w:tcW w:w="952" w:type="dxa"/>
            <w:tcBorders>
              <w:top w:val="single" w:sz="8" w:space="0" w:color="152935"/>
              <w:left w:val="nil"/>
              <w:bottom w:val="single" w:sz="8" w:space="0" w:color="AEAEAE"/>
              <w:right w:val="single" w:sz="8" w:space="0" w:color="E0E0E0"/>
            </w:tcBorders>
            <w:shd w:val="clear" w:color="auto" w:fill="FFFFFF"/>
          </w:tcPr>
          <w:p w14:paraId="11821868"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109" w:type="dxa"/>
            <w:tcBorders>
              <w:top w:val="single" w:sz="8" w:space="0" w:color="152935"/>
              <w:left w:val="single" w:sz="8" w:space="0" w:color="E0E0E0"/>
              <w:bottom w:val="single" w:sz="8" w:space="0" w:color="AEAEAE"/>
              <w:right w:val="single" w:sz="8" w:space="0" w:color="E0E0E0"/>
            </w:tcBorders>
            <w:shd w:val="clear" w:color="auto" w:fill="FFFFFF"/>
          </w:tcPr>
          <w:p w14:paraId="46EF023B"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023" w:type="dxa"/>
            <w:tcBorders>
              <w:top w:val="single" w:sz="8" w:space="0" w:color="152935"/>
              <w:left w:val="single" w:sz="8" w:space="0" w:color="E0E0E0"/>
              <w:bottom w:val="single" w:sz="8" w:space="0" w:color="AEAEAE"/>
              <w:right w:val="single" w:sz="8" w:space="0" w:color="E0E0E0"/>
            </w:tcBorders>
            <w:shd w:val="clear" w:color="auto" w:fill="FFFFFF"/>
          </w:tcPr>
          <w:p w14:paraId="5A3570F7"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137" w:type="dxa"/>
            <w:tcBorders>
              <w:top w:val="single" w:sz="8" w:space="0" w:color="152935"/>
              <w:left w:val="single" w:sz="8" w:space="0" w:color="E0E0E0"/>
              <w:bottom w:val="single" w:sz="8" w:space="0" w:color="AEAEAE"/>
              <w:right w:val="single" w:sz="8" w:space="0" w:color="E0E0E0"/>
            </w:tcBorders>
            <w:shd w:val="clear" w:color="auto" w:fill="FFFFFF"/>
          </w:tcPr>
          <w:p w14:paraId="4F3BA446"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1179" w:type="dxa"/>
            <w:tcBorders>
              <w:top w:val="single" w:sz="8" w:space="0" w:color="152935"/>
              <w:left w:val="single" w:sz="8" w:space="0" w:color="E0E0E0"/>
              <w:bottom w:val="single" w:sz="8" w:space="0" w:color="AEAEAE"/>
              <w:right w:val="single" w:sz="8" w:space="0" w:color="E0E0E0"/>
            </w:tcBorders>
            <w:shd w:val="clear" w:color="auto" w:fill="FFFFFF"/>
          </w:tcPr>
          <w:p w14:paraId="3E19E487"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c>
          <w:tcPr>
            <w:tcW w:w="952" w:type="dxa"/>
            <w:tcBorders>
              <w:top w:val="single" w:sz="8" w:space="0" w:color="152935"/>
              <w:left w:val="single" w:sz="8" w:space="0" w:color="E0E0E0"/>
              <w:bottom w:val="single" w:sz="8" w:space="0" w:color="AEAEAE"/>
              <w:right w:val="nil"/>
            </w:tcBorders>
            <w:shd w:val="clear" w:color="auto" w:fill="FFFFFF"/>
          </w:tcPr>
          <w:p w14:paraId="0260D362"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107</w:t>
            </w:r>
          </w:p>
        </w:tc>
      </w:tr>
      <w:tr w:rsidR="001F0EA4" w:rsidRPr="0077217C" w14:paraId="07DBCF7A" w14:textId="77777777" w:rsidTr="006226E7">
        <w:trPr>
          <w:cantSplit/>
          <w:trHeight w:val="349"/>
          <w:jc w:val="center"/>
        </w:trPr>
        <w:tc>
          <w:tcPr>
            <w:tcW w:w="2262" w:type="dxa"/>
            <w:vMerge w:val="restart"/>
            <w:tcBorders>
              <w:top w:val="single" w:sz="8" w:space="0" w:color="AEAEAE"/>
              <w:left w:val="nil"/>
              <w:bottom w:val="single" w:sz="8" w:space="0" w:color="AEAEAE"/>
              <w:right w:val="nil"/>
            </w:tcBorders>
            <w:shd w:val="clear" w:color="auto" w:fill="E0E0E0"/>
          </w:tcPr>
          <w:p w14:paraId="498789B3"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 xml:space="preserve">Normal </w:t>
            </w:r>
            <w:proofErr w:type="spellStart"/>
            <w:r w:rsidRPr="0077217C">
              <w:rPr>
                <w:rFonts w:ascii="Arial" w:hAnsi="Arial" w:cs="Arial"/>
                <w:color w:val="264A60"/>
                <w:sz w:val="18"/>
                <w:szCs w:val="18"/>
              </w:rPr>
              <w:t>Parameters</w:t>
            </w:r>
            <w:r w:rsidRPr="0077217C">
              <w:rPr>
                <w:rFonts w:ascii="Arial" w:hAnsi="Arial" w:cs="Arial"/>
                <w:color w:val="264A60"/>
                <w:sz w:val="18"/>
                <w:szCs w:val="18"/>
                <w:vertAlign w:val="superscript"/>
              </w:rPr>
              <w:t>a,b</w:t>
            </w:r>
            <w:proofErr w:type="spellEnd"/>
          </w:p>
        </w:tc>
        <w:tc>
          <w:tcPr>
            <w:tcW w:w="1338" w:type="dxa"/>
            <w:tcBorders>
              <w:top w:val="single" w:sz="8" w:space="0" w:color="AEAEAE"/>
              <w:left w:val="nil"/>
              <w:bottom w:val="single" w:sz="8" w:space="0" w:color="AEAEAE"/>
              <w:right w:val="nil"/>
            </w:tcBorders>
            <w:shd w:val="clear" w:color="auto" w:fill="E0E0E0"/>
          </w:tcPr>
          <w:p w14:paraId="6FBA84D2"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Mean</w:t>
            </w:r>
          </w:p>
        </w:tc>
        <w:tc>
          <w:tcPr>
            <w:tcW w:w="952" w:type="dxa"/>
            <w:tcBorders>
              <w:top w:val="single" w:sz="8" w:space="0" w:color="AEAEAE"/>
              <w:left w:val="nil"/>
              <w:bottom w:val="single" w:sz="8" w:space="0" w:color="AEAEAE"/>
              <w:right w:val="single" w:sz="8" w:space="0" w:color="E0E0E0"/>
            </w:tcBorders>
            <w:shd w:val="clear" w:color="auto" w:fill="FFFFFF"/>
          </w:tcPr>
          <w:p w14:paraId="6186629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3.1533</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7B818097"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3.1931</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322F081C"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3.3598</w:t>
            </w:r>
          </w:p>
        </w:tc>
        <w:tc>
          <w:tcPr>
            <w:tcW w:w="1137" w:type="dxa"/>
            <w:tcBorders>
              <w:top w:val="single" w:sz="8" w:space="0" w:color="AEAEAE"/>
              <w:left w:val="single" w:sz="8" w:space="0" w:color="E0E0E0"/>
              <w:bottom w:val="single" w:sz="8" w:space="0" w:color="AEAEAE"/>
              <w:right w:val="single" w:sz="8" w:space="0" w:color="E0E0E0"/>
            </w:tcBorders>
            <w:shd w:val="clear" w:color="auto" w:fill="FFFFFF"/>
          </w:tcPr>
          <w:p w14:paraId="5156D956"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3.4285</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0BDC96CE"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3.3769</w:t>
            </w:r>
          </w:p>
        </w:tc>
        <w:tc>
          <w:tcPr>
            <w:tcW w:w="952" w:type="dxa"/>
            <w:tcBorders>
              <w:top w:val="single" w:sz="8" w:space="0" w:color="AEAEAE"/>
              <w:left w:val="single" w:sz="8" w:space="0" w:color="E0E0E0"/>
              <w:bottom w:val="single" w:sz="8" w:space="0" w:color="AEAEAE"/>
              <w:right w:val="nil"/>
            </w:tcBorders>
            <w:shd w:val="clear" w:color="auto" w:fill="FFFFFF"/>
          </w:tcPr>
          <w:p w14:paraId="28921928"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3.2354</w:t>
            </w:r>
          </w:p>
        </w:tc>
      </w:tr>
      <w:tr w:rsidR="001F0EA4" w:rsidRPr="0077217C" w14:paraId="5F993547" w14:textId="77777777" w:rsidTr="006226E7">
        <w:trPr>
          <w:cantSplit/>
          <w:trHeight w:val="152"/>
          <w:jc w:val="center"/>
        </w:trPr>
        <w:tc>
          <w:tcPr>
            <w:tcW w:w="2262" w:type="dxa"/>
            <w:vMerge/>
            <w:tcBorders>
              <w:top w:val="single" w:sz="8" w:space="0" w:color="AEAEAE"/>
              <w:left w:val="nil"/>
              <w:bottom w:val="single" w:sz="8" w:space="0" w:color="AEAEAE"/>
              <w:right w:val="nil"/>
            </w:tcBorders>
            <w:shd w:val="clear" w:color="auto" w:fill="E0E0E0"/>
          </w:tcPr>
          <w:p w14:paraId="16B33ACA" w14:textId="77777777" w:rsidR="001F0EA4" w:rsidRPr="0077217C" w:rsidRDefault="001F0EA4" w:rsidP="006226E7">
            <w:pPr>
              <w:autoSpaceDE w:val="0"/>
              <w:autoSpaceDN w:val="0"/>
              <w:adjustRightInd w:val="0"/>
              <w:spacing w:after="0" w:line="240" w:lineRule="auto"/>
              <w:jc w:val="center"/>
              <w:rPr>
                <w:rFonts w:ascii="Arial" w:hAnsi="Arial" w:cs="Arial"/>
                <w:color w:val="010205"/>
                <w:sz w:val="18"/>
                <w:szCs w:val="18"/>
              </w:rPr>
            </w:pPr>
          </w:p>
        </w:tc>
        <w:tc>
          <w:tcPr>
            <w:tcW w:w="1338" w:type="dxa"/>
            <w:tcBorders>
              <w:top w:val="single" w:sz="8" w:space="0" w:color="AEAEAE"/>
              <w:left w:val="nil"/>
              <w:bottom w:val="single" w:sz="8" w:space="0" w:color="AEAEAE"/>
              <w:right w:val="nil"/>
            </w:tcBorders>
            <w:shd w:val="clear" w:color="auto" w:fill="E0E0E0"/>
          </w:tcPr>
          <w:p w14:paraId="74E30516"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Std. Deviation</w:t>
            </w:r>
          </w:p>
        </w:tc>
        <w:tc>
          <w:tcPr>
            <w:tcW w:w="952" w:type="dxa"/>
            <w:tcBorders>
              <w:top w:val="single" w:sz="8" w:space="0" w:color="AEAEAE"/>
              <w:left w:val="nil"/>
              <w:bottom w:val="single" w:sz="8" w:space="0" w:color="AEAEAE"/>
              <w:right w:val="single" w:sz="8" w:space="0" w:color="E0E0E0"/>
            </w:tcBorders>
            <w:shd w:val="clear" w:color="auto" w:fill="FFFFFF"/>
          </w:tcPr>
          <w:p w14:paraId="4447158D"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1.04740</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7612A61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.87420</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47B1228"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.80986</w:t>
            </w:r>
          </w:p>
        </w:tc>
        <w:tc>
          <w:tcPr>
            <w:tcW w:w="1137" w:type="dxa"/>
            <w:tcBorders>
              <w:top w:val="single" w:sz="8" w:space="0" w:color="AEAEAE"/>
              <w:left w:val="single" w:sz="8" w:space="0" w:color="E0E0E0"/>
              <w:bottom w:val="single" w:sz="8" w:space="0" w:color="AEAEAE"/>
              <w:right w:val="single" w:sz="8" w:space="0" w:color="E0E0E0"/>
            </w:tcBorders>
            <w:shd w:val="clear" w:color="auto" w:fill="FFFFFF"/>
          </w:tcPr>
          <w:p w14:paraId="407452C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.66190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4998C315"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.93284</w:t>
            </w:r>
          </w:p>
        </w:tc>
        <w:tc>
          <w:tcPr>
            <w:tcW w:w="952" w:type="dxa"/>
            <w:tcBorders>
              <w:top w:val="single" w:sz="8" w:space="0" w:color="AEAEAE"/>
              <w:left w:val="single" w:sz="8" w:space="0" w:color="E0E0E0"/>
              <w:bottom w:val="single" w:sz="8" w:space="0" w:color="AEAEAE"/>
              <w:right w:val="nil"/>
            </w:tcBorders>
            <w:shd w:val="clear" w:color="auto" w:fill="FFFFFF"/>
          </w:tcPr>
          <w:p w14:paraId="0480E336"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.72241</w:t>
            </w:r>
          </w:p>
        </w:tc>
      </w:tr>
      <w:tr w:rsidR="001F0EA4" w:rsidRPr="0077217C" w14:paraId="2BB4954E" w14:textId="77777777" w:rsidTr="006226E7">
        <w:trPr>
          <w:cantSplit/>
          <w:trHeight w:val="349"/>
          <w:jc w:val="center"/>
        </w:trPr>
        <w:tc>
          <w:tcPr>
            <w:tcW w:w="2262" w:type="dxa"/>
            <w:vMerge w:val="restart"/>
            <w:tcBorders>
              <w:top w:val="single" w:sz="8" w:space="0" w:color="AEAEAE"/>
              <w:left w:val="nil"/>
              <w:bottom w:val="single" w:sz="8" w:space="0" w:color="AEAEAE"/>
              <w:right w:val="nil"/>
            </w:tcBorders>
            <w:shd w:val="clear" w:color="auto" w:fill="E0E0E0"/>
          </w:tcPr>
          <w:p w14:paraId="139DDA82"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Most Extreme Differences</w:t>
            </w:r>
          </w:p>
        </w:tc>
        <w:tc>
          <w:tcPr>
            <w:tcW w:w="1338" w:type="dxa"/>
            <w:tcBorders>
              <w:top w:val="single" w:sz="8" w:space="0" w:color="AEAEAE"/>
              <w:left w:val="nil"/>
              <w:bottom w:val="single" w:sz="8" w:space="0" w:color="AEAEAE"/>
              <w:right w:val="nil"/>
            </w:tcBorders>
            <w:shd w:val="clear" w:color="auto" w:fill="E0E0E0"/>
          </w:tcPr>
          <w:p w14:paraId="29D46E6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Absolute</w:t>
            </w:r>
          </w:p>
        </w:tc>
        <w:tc>
          <w:tcPr>
            <w:tcW w:w="952" w:type="dxa"/>
            <w:tcBorders>
              <w:top w:val="single" w:sz="8" w:space="0" w:color="AEAEAE"/>
              <w:left w:val="nil"/>
              <w:bottom w:val="single" w:sz="8" w:space="0" w:color="AEAEAE"/>
              <w:right w:val="single" w:sz="8" w:space="0" w:color="E0E0E0"/>
            </w:tcBorders>
            <w:shd w:val="clear" w:color="auto" w:fill="FFFFFF"/>
          </w:tcPr>
          <w:p w14:paraId="559CB365"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.059</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779B1031"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.074</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12C9143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.096</w:t>
            </w:r>
          </w:p>
        </w:tc>
        <w:tc>
          <w:tcPr>
            <w:tcW w:w="1137" w:type="dxa"/>
            <w:tcBorders>
              <w:top w:val="single" w:sz="8" w:space="0" w:color="AEAEAE"/>
              <w:left w:val="single" w:sz="8" w:space="0" w:color="E0E0E0"/>
              <w:bottom w:val="single" w:sz="8" w:space="0" w:color="AEAEAE"/>
              <w:right w:val="single" w:sz="8" w:space="0" w:color="E0E0E0"/>
            </w:tcBorders>
            <w:shd w:val="clear" w:color="auto" w:fill="FFFFFF"/>
          </w:tcPr>
          <w:p w14:paraId="4719A241"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.071</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3D725F65"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.094</w:t>
            </w:r>
          </w:p>
        </w:tc>
        <w:tc>
          <w:tcPr>
            <w:tcW w:w="952" w:type="dxa"/>
            <w:tcBorders>
              <w:top w:val="single" w:sz="8" w:space="0" w:color="AEAEAE"/>
              <w:left w:val="single" w:sz="8" w:space="0" w:color="E0E0E0"/>
              <w:bottom w:val="single" w:sz="8" w:space="0" w:color="AEAEAE"/>
              <w:right w:val="nil"/>
            </w:tcBorders>
            <w:shd w:val="clear" w:color="auto" w:fill="FFFFFF"/>
          </w:tcPr>
          <w:p w14:paraId="67C27FF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.059</w:t>
            </w:r>
          </w:p>
        </w:tc>
      </w:tr>
      <w:tr w:rsidR="001F0EA4" w:rsidRPr="0077217C" w14:paraId="666BC7A7" w14:textId="77777777" w:rsidTr="006226E7">
        <w:trPr>
          <w:cantSplit/>
          <w:trHeight w:val="152"/>
          <w:jc w:val="center"/>
        </w:trPr>
        <w:tc>
          <w:tcPr>
            <w:tcW w:w="2262" w:type="dxa"/>
            <w:vMerge/>
            <w:tcBorders>
              <w:top w:val="single" w:sz="8" w:space="0" w:color="AEAEAE"/>
              <w:left w:val="nil"/>
              <w:bottom w:val="single" w:sz="8" w:space="0" w:color="AEAEAE"/>
              <w:right w:val="nil"/>
            </w:tcBorders>
            <w:shd w:val="clear" w:color="auto" w:fill="E0E0E0"/>
          </w:tcPr>
          <w:p w14:paraId="49D09200" w14:textId="77777777" w:rsidR="001F0EA4" w:rsidRPr="0077217C" w:rsidRDefault="001F0EA4" w:rsidP="006226E7">
            <w:pPr>
              <w:autoSpaceDE w:val="0"/>
              <w:autoSpaceDN w:val="0"/>
              <w:adjustRightInd w:val="0"/>
              <w:spacing w:after="0" w:line="240" w:lineRule="auto"/>
              <w:jc w:val="center"/>
              <w:rPr>
                <w:rFonts w:ascii="Arial" w:hAnsi="Arial" w:cs="Arial"/>
                <w:color w:val="010205"/>
                <w:sz w:val="18"/>
                <w:szCs w:val="18"/>
              </w:rPr>
            </w:pPr>
          </w:p>
        </w:tc>
        <w:tc>
          <w:tcPr>
            <w:tcW w:w="1338" w:type="dxa"/>
            <w:tcBorders>
              <w:top w:val="single" w:sz="8" w:space="0" w:color="AEAEAE"/>
              <w:left w:val="nil"/>
              <w:bottom w:val="single" w:sz="8" w:space="0" w:color="AEAEAE"/>
              <w:right w:val="nil"/>
            </w:tcBorders>
            <w:shd w:val="clear" w:color="auto" w:fill="E0E0E0"/>
          </w:tcPr>
          <w:p w14:paraId="617DDA7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Positive</w:t>
            </w:r>
          </w:p>
        </w:tc>
        <w:tc>
          <w:tcPr>
            <w:tcW w:w="952" w:type="dxa"/>
            <w:tcBorders>
              <w:top w:val="single" w:sz="8" w:space="0" w:color="AEAEAE"/>
              <w:left w:val="nil"/>
              <w:bottom w:val="single" w:sz="8" w:space="0" w:color="AEAEAE"/>
              <w:right w:val="single" w:sz="8" w:space="0" w:color="E0E0E0"/>
            </w:tcBorders>
            <w:shd w:val="clear" w:color="auto" w:fill="FFFFFF"/>
          </w:tcPr>
          <w:p w14:paraId="343330F2"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.044</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2AE9775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.057</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59947D74"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.096</w:t>
            </w:r>
          </w:p>
        </w:tc>
        <w:tc>
          <w:tcPr>
            <w:tcW w:w="1137" w:type="dxa"/>
            <w:tcBorders>
              <w:top w:val="single" w:sz="8" w:space="0" w:color="AEAEAE"/>
              <w:left w:val="single" w:sz="8" w:space="0" w:color="E0E0E0"/>
              <w:bottom w:val="single" w:sz="8" w:space="0" w:color="AEAEAE"/>
              <w:right w:val="single" w:sz="8" w:space="0" w:color="E0E0E0"/>
            </w:tcBorders>
            <w:shd w:val="clear" w:color="auto" w:fill="FFFFFF"/>
          </w:tcPr>
          <w:p w14:paraId="309DA91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.050</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2B6D1BBE"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.065</w:t>
            </w:r>
          </w:p>
        </w:tc>
        <w:tc>
          <w:tcPr>
            <w:tcW w:w="952" w:type="dxa"/>
            <w:tcBorders>
              <w:top w:val="single" w:sz="8" w:space="0" w:color="AEAEAE"/>
              <w:left w:val="single" w:sz="8" w:space="0" w:color="E0E0E0"/>
              <w:bottom w:val="single" w:sz="8" w:space="0" w:color="AEAEAE"/>
              <w:right w:val="nil"/>
            </w:tcBorders>
            <w:shd w:val="clear" w:color="auto" w:fill="FFFFFF"/>
          </w:tcPr>
          <w:p w14:paraId="13CE24F0"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.045</w:t>
            </w:r>
          </w:p>
        </w:tc>
      </w:tr>
      <w:tr w:rsidR="001F0EA4" w:rsidRPr="0077217C" w14:paraId="057FE2D2" w14:textId="77777777" w:rsidTr="006226E7">
        <w:trPr>
          <w:cantSplit/>
          <w:trHeight w:val="152"/>
          <w:jc w:val="center"/>
        </w:trPr>
        <w:tc>
          <w:tcPr>
            <w:tcW w:w="2262" w:type="dxa"/>
            <w:vMerge/>
            <w:tcBorders>
              <w:top w:val="single" w:sz="8" w:space="0" w:color="AEAEAE"/>
              <w:left w:val="nil"/>
              <w:bottom w:val="single" w:sz="8" w:space="0" w:color="AEAEAE"/>
              <w:right w:val="nil"/>
            </w:tcBorders>
            <w:shd w:val="clear" w:color="auto" w:fill="E0E0E0"/>
          </w:tcPr>
          <w:p w14:paraId="4FD741E9" w14:textId="77777777" w:rsidR="001F0EA4" w:rsidRPr="0077217C" w:rsidRDefault="001F0EA4" w:rsidP="006226E7">
            <w:pPr>
              <w:autoSpaceDE w:val="0"/>
              <w:autoSpaceDN w:val="0"/>
              <w:adjustRightInd w:val="0"/>
              <w:spacing w:after="0" w:line="240" w:lineRule="auto"/>
              <w:jc w:val="center"/>
              <w:rPr>
                <w:rFonts w:ascii="Arial" w:hAnsi="Arial" w:cs="Arial"/>
                <w:color w:val="010205"/>
                <w:sz w:val="18"/>
                <w:szCs w:val="18"/>
              </w:rPr>
            </w:pPr>
          </w:p>
        </w:tc>
        <w:tc>
          <w:tcPr>
            <w:tcW w:w="1338" w:type="dxa"/>
            <w:tcBorders>
              <w:top w:val="single" w:sz="8" w:space="0" w:color="AEAEAE"/>
              <w:left w:val="nil"/>
              <w:bottom w:val="single" w:sz="8" w:space="0" w:color="AEAEAE"/>
              <w:right w:val="nil"/>
            </w:tcBorders>
            <w:shd w:val="clear" w:color="auto" w:fill="E0E0E0"/>
          </w:tcPr>
          <w:p w14:paraId="1008653C"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Negative</w:t>
            </w:r>
          </w:p>
        </w:tc>
        <w:tc>
          <w:tcPr>
            <w:tcW w:w="952" w:type="dxa"/>
            <w:tcBorders>
              <w:top w:val="single" w:sz="8" w:space="0" w:color="AEAEAE"/>
              <w:left w:val="nil"/>
              <w:bottom w:val="single" w:sz="8" w:space="0" w:color="AEAEAE"/>
              <w:right w:val="single" w:sz="8" w:space="0" w:color="E0E0E0"/>
            </w:tcBorders>
            <w:shd w:val="clear" w:color="auto" w:fill="FFFFFF"/>
          </w:tcPr>
          <w:p w14:paraId="2D205D41"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-.059</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4DA651C4"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-.074</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009BAD2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-.076</w:t>
            </w:r>
          </w:p>
        </w:tc>
        <w:tc>
          <w:tcPr>
            <w:tcW w:w="1137" w:type="dxa"/>
            <w:tcBorders>
              <w:top w:val="single" w:sz="8" w:space="0" w:color="AEAEAE"/>
              <w:left w:val="single" w:sz="8" w:space="0" w:color="E0E0E0"/>
              <w:bottom w:val="single" w:sz="8" w:space="0" w:color="AEAEAE"/>
              <w:right w:val="single" w:sz="8" w:space="0" w:color="E0E0E0"/>
            </w:tcBorders>
            <w:shd w:val="clear" w:color="auto" w:fill="FFFFFF"/>
          </w:tcPr>
          <w:p w14:paraId="6F4ED961"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-.071</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3EF65620"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-.094</w:t>
            </w:r>
          </w:p>
        </w:tc>
        <w:tc>
          <w:tcPr>
            <w:tcW w:w="952" w:type="dxa"/>
            <w:tcBorders>
              <w:top w:val="single" w:sz="8" w:space="0" w:color="AEAEAE"/>
              <w:left w:val="single" w:sz="8" w:space="0" w:color="E0E0E0"/>
              <w:bottom w:val="single" w:sz="8" w:space="0" w:color="AEAEAE"/>
              <w:right w:val="nil"/>
            </w:tcBorders>
            <w:shd w:val="clear" w:color="auto" w:fill="FFFFFF"/>
          </w:tcPr>
          <w:p w14:paraId="0B52E09F"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-.059</w:t>
            </w:r>
          </w:p>
        </w:tc>
      </w:tr>
      <w:tr w:rsidR="001F0EA4" w:rsidRPr="0077217C" w14:paraId="7862B3B7" w14:textId="77777777" w:rsidTr="006226E7">
        <w:trPr>
          <w:cantSplit/>
          <w:trHeight w:val="349"/>
          <w:jc w:val="center"/>
        </w:trPr>
        <w:tc>
          <w:tcPr>
            <w:tcW w:w="3600" w:type="dxa"/>
            <w:gridSpan w:val="2"/>
            <w:tcBorders>
              <w:top w:val="single" w:sz="8" w:space="0" w:color="AEAEAE"/>
              <w:left w:val="nil"/>
              <w:bottom w:val="single" w:sz="8" w:space="0" w:color="AEAEAE"/>
              <w:right w:val="nil"/>
            </w:tcBorders>
            <w:shd w:val="clear" w:color="auto" w:fill="E0E0E0"/>
          </w:tcPr>
          <w:p w14:paraId="162D4877"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r w:rsidRPr="0077217C">
              <w:rPr>
                <w:rFonts w:ascii="Arial" w:hAnsi="Arial" w:cs="Arial"/>
                <w:color w:val="264A60"/>
                <w:sz w:val="18"/>
                <w:szCs w:val="18"/>
              </w:rPr>
              <w:t>Test Statistic</w:t>
            </w:r>
          </w:p>
        </w:tc>
        <w:tc>
          <w:tcPr>
            <w:tcW w:w="952" w:type="dxa"/>
            <w:tcBorders>
              <w:top w:val="single" w:sz="8" w:space="0" w:color="AEAEAE"/>
              <w:left w:val="nil"/>
              <w:bottom w:val="single" w:sz="8" w:space="0" w:color="AEAEAE"/>
              <w:right w:val="single" w:sz="8" w:space="0" w:color="E0E0E0"/>
            </w:tcBorders>
            <w:shd w:val="clear" w:color="auto" w:fill="FFFFFF"/>
          </w:tcPr>
          <w:p w14:paraId="6241BD38"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.059</w:t>
            </w:r>
          </w:p>
        </w:tc>
        <w:tc>
          <w:tcPr>
            <w:tcW w:w="1109" w:type="dxa"/>
            <w:tcBorders>
              <w:top w:val="single" w:sz="8" w:space="0" w:color="AEAEAE"/>
              <w:left w:val="single" w:sz="8" w:space="0" w:color="E0E0E0"/>
              <w:bottom w:val="single" w:sz="8" w:space="0" w:color="AEAEAE"/>
              <w:right w:val="single" w:sz="8" w:space="0" w:color="E0E0E0"/>
            </w:tcBorders>
            <w:shd w:val="clear" w:color="auto" w:fill="FFFFFF"/>
          </w:tcPr>
          <w:p w14:paraId="0F04EBD5"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.074</w:t>
            </w:r>
          </w:p>
        </w:tc>
        <w:tc>
          <w:tcPr>
            <w:tcW w:w="1023" w:type="dxa"/>
            <w:tcBorders>
              <w:top w:val="single" w:sz="8" w:space="0" w:color="AEAEAE"/>
              <w:left w:val="single" w:sz="8" w:space="0" w:color="E0E0E0"/>
              <w:bottom w:val="single" w:sz="8" w:space="0" w:color="AEAEAE"/>
              <w:right w:val="single" w:sz="8" w:space="0" w:color="E0E0E0"/>
            </w:tcBorders>
            <w:shd w:val="clear" w:color="auto" w:fill="FFFFFF"/>
          </w:tcPr>
          <w:p w14:paraId="4AD7FFBA"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.096</w:t>
            </w:r>
          </w:p>
        </w:tc>
        <w:tc>
          <w:tcPr>
            <w:tcW w:w="1137" w:type="dxa"/>
            <w:tcBorders>
              <w:top w:val="single" w:sz="8" w:space="0" w:color="AEAEAE"/>
              <w:left w:val="single" w:sz="8" w:space="0" w:color="E0E0E0"/>
              <w:bottom w:val="single" w:sz="8" w:space="0" w:color="AEAEAE"/>
              <w:right w:val="single" w:sz="8" w:space="0" w:color="E0E0E0"/>
            </w:tcBorders>
            <w:shd w:val="clear" w:color="auto" w:fill="FFFFFF"/>
          </w:tcPr>
          <w:p w14:paraId="5B7A68FF"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.071</w:t>
            </w:r>
          </w:p>
        </w:tc>
        <w:tc>
          <w:tcPr>
            <w:tcW w:w="1179" w:type="dxa"/>
            <w:tcBorders>
              <w:top w:val="single" w:sz="8" w:space="0" w:color="AEAEAE"/>
              <w:left w:val="single" w:sz="8" w:space="0" w:color="E0E0E0"/>
              <w:bottom w:val="single" w:sz="8" w:space="0" w:color="AEAEAE"/>
              <w:right w:val="single" w:sz="8" w:space="0" w:color="E0E0E0"/>
            </w:tcBorders>
            <w:shd w:val="clear" w:color="auto" w:fill="FFFFFF"/>
          </w:tcPr>
          <w:p w14:paraId="021AE418"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.094</w:t>
            </w:r>
          </w:p>
        </w:tc>
        <w:tc>
          <w:tcPr>
            <w:tcW w:w="952" w:type="dxa"/>
            <w:tcBorders>
              <w:top w:val="single" w:sz="8" w:space="0" w:color="AEAEAE"/>
              <w:left w:val="single" w:sz="8" w:space="0" w:color="E0E0E0"/>
              <w:bottom w:val="single" w:sz="8" w:space="0" w:color="AEAEAE"/>
              <w:right w:val="nil"/>
            </w:tcBorders>
            <w:shd w:val="clear" w:color="auto" w:fill="FFFFFF"/>
          </w:tcPr>
          <w:p w14:paraId="5CAD1DF2"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.059</w:t>
            </w:r>
          </w:p>
        </w:tc>
      </w:tr>
      <w:tr w:rsidR="001F0EA4" w:rsidRPr="0077217C" w14:paraId="7204E96F" w14:textId="77777777" w:rsidTr="006226E7">
        <w:trPr>
          <w:cantSplit/>
          <w:trHeight w:val="349"/>
          <w:jc w:val="center"/>
        </w:trPr>
        <w:tc>
          <w:tcPr>
            <w:tcW w:w="3600" w:type="dxa"/>
            <w:gridSpan w:val="2"/>
            <w:tcBorders>
              <w:top w:val="single" w:sz="8" w:space="0" w:color="AEAEAE"/>
              <w:left w:val="nil"/>
              <w:bottom w:val="single" w:sz="8" w:space="0" w:color="152935"/>
              <w:right w:val="nil"/>
            </w:tcBorders>
            <w:shd w:val="clear" w:color="auto" w:fill="E0E0E0"/>
          </w:tcPr>
          <w:p w14:paraId="7D956C6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77217C">
              <w:rPr>
                <w:rFonts w:ascii="Arial" w:hAnsi="Arial" w:cs="Arial"/>
                <w:color w:val="264A60"/>
                <w:sz w:val="18"/>
                <w:szCs w:val="18"/>
              </w:rPr>
              <w:t>Asymp</w:t>
            </w:r>
            <w:proofErr w:type="spellEnd"/>
            <w:r w:rsidRPr="0077217C">
              <w:rPr>
                <w:rFonts w:ascii="Arial" w:hAnsi="Arial" w:cs="Arial"/>
                <w:color w:val="264A60"/>
                <w:sz w:val="18"/>
                <w:szCs w:val="18"/>
              </w:rPr>
              <w:t>. Sig. (2-tailed)</w:t>
            </w:r>
          </w:p>
        </w:tc>
        <w:tc>
          <w:tcPr>
            <w:tcW w:w="952" w:type="dxa"/>
            <w:tcBorders>
              <w:top w:val="single" w:sz="8" w:space="0" w:color="AEAEAE"/>
              <w:left w:val="nil"/>
              <w:bottom w:val="single" w:sz="8" w:space="0" w:color="152935"/>
              <w:right w:val="single" w:sz="8" w:space="0" w:color="E0E0E0"/>
            </w:tcBorders>
            <w:shd w:val="clear" w:color="auto" w:fill="FFFFFF"/>
          </w:tcPr>
          <w:p w14:paraId="686CFEF0"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w:t>
            </w:r>
            <w:r>
              <w:rPr>
                <w:rFonts w:ascii="Arial" w:hAnsi="Arial" w:cs="Arial"/>
                <w:color w:val="010205"/>
                <w:sz w:val="18"/>
                <w:szCs w:val="18"/>
              </w:rPr>
              <w:t>0</w:t>
            </w:r>
            <w:r w:rsidRPr="0077217C">
              <w:rPr>
                <w:rFonts w:ascii="Arial" w:hAnsi="Arial" w:cs="Arial"/>
                <w:color w:val="010205"/>
                <w:sz w:val="18"/>
                <w:szCs w:val="18"/>
              </w:rPr>
              <w:t>00</w:t>
            </w:r>
            <w:r w:rsidRPr="0077217C">
              <w:rPr>
                <w:rFonts w:ascii="Arial" w:hAnsi="Arial" w:cs="Arial"/>
                <w:color w:val="010205"/>
                <w:sz w:val="18"/>
                <w:szCs w:val="18"/>
                <w:vertAlign w:val="superscript"/>
              </w:rPr>
              <w:t>c,d</w:t>
            </w:r>
          </w:p>
        </w:tc>
        <w:tc>
          <w:tcPr>
            <w:tcW w:w="1109" w:type="dxa"/>
            <w:tcBorders>
              <w:top w:val="single" w:sz="8" w:space="0" w:color="AEAEAE"/>
              <w:left w:val="single" w:sz="8" w:space="0" w:color="E0E0E0"/>
              <w:bottom w:val="single" w:sz="8" w:space="0" w:color="152935"/>
              <w:right w:val="single" w:sz="8" w:space="0" w:color="E0E0E0"/>
            </w:tcBorders>
            <w:shd w:val="clear" w:color="auto" w:fill="FFFFFF"/>
          </w:tcPr>
          <w:p w14:paraId="387D34B3"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w:t>
            </w:r>
            <w:r>
              <w:rPr>
                <w:rFonts w:ascii="Arial" w:hAnsi="Arial" w:cs="Arial"/>
                <w:color w:val="010205"/>
                <w:sz w:val="18"/>
                <w:szCs w:val="18"/>
              </w:rPr>
              <w:t>00</w:t>
            </w:r>
            <w:r w:rsidRPr="0077217C">
              <w:rPr>
                <w:rFonts w:ascii="Arial" w:hAnsi="Arial" w:cs="Arial"/>
                <w:color w:val="010205"/>
                <w:sz w:val="18"/>
                <w:szCs w:val="18"/>
              </w:rPr>
              <w:t>0</w:t>
            </w:r>
            <w:r w:rsidRPr="0077217C">
              <w:rPr>
                <w:rFonts w:ascii="Arial" w:hAnsi="Arial" w:cs="Arial"/>
                <w:color w:val="010205"/>
                <w:sz w:val="18"/>
                <w:szCs w:val="18"/>
                <w:vertAlign w:val="superscript"/>
              </w:rPr>
              <w:t>c</w:t>
            </w:r>
          </w:p>
        </w:tc>
        <w:tc>
          <w:tcPr>
            <w:tcW w:w="1023" w:type="dxa"/>
            <w:tcBorders>
              <w:top w:val="single" w:sz="8" w:space="0" w:color="AEAEAE"/>
              <w:left w:val="single" w:sz="8" w:space="0" w:color="E0E0E0"/>
              <w:bottom w:val="single" w:sz="8" w:space="0" w:color="152935"/>
              <w:right w:val="single" w:sz="8" w:space="0" w:color="E0E0E0"/>
            </w:tcBorders>
            <w:shd w:val="clear" w:color="auto" w:fill="FFFFFF"/>
          </w:tcPr>
          <w:p w14:paraId="365B8601"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w:t>
            </w:r>
            <w:r>
              <w:rPr>
                <w:rFonts w:ascii="Arial" w:hAnsi="Arial" w:cs="Arial"/>
                <w:color w:val="010205"/>
                <w:sz w:val="18"/>
                <w:szCs w:val="18"/>
              </w:rPr>
              <w:t>00</w:t>
            </w:r>
            <w:r w:rsidRPr="0077217C">
              <w:rPr>
                <w:rFonts w:ascii="Arial" w:hAnsi="Arial" w:cs="Arial"/>
                <w:color w:val="010205"/>
                <w:sz w:val="18"/>
                <w:szCs w:val="18"/>
                <w:vertAlign w:val="superscript"/>
              </w:rPr>
              <w:t>c</w:t>
            </w:r>
          </w:p>
        </w:tc>
        <w:tc>
          <w:tcPr>
            <w:tcW w:w="1137" w:type="dxa"/>
            <w:tcBorders>
              <w:top w:val="single" w:sz="8" w:space="0" w:color="AEAEAE"/>
              <w:left w:val="single" w:sz="8" w:space="0" w:color="E0E0E0"/>
              <w:bottom w:val="single" w:sz="8" w:space="0" w:color="152935"/>
              <w:right w:val="single" w:sz="8" w:space="0" w:color="E0E0E0"/>
            </w:tcBorders>
            <w:shd w:val="clear" w:color="auto" w:fill="FFFFFF"/>
          </w:tcPr>
          <w:p w14:paraId="70309912"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w:t>
            </w:r>
            <w:r>
              <w:rPr>
                <w:rFonts w:ascii="Arial" w:hAnsi="Arial" w:cs="Arial"/>
                <w:color w:val="010205"/>
                <w:sz w:val="18"/>
                <w:szCs w:val="18"/>
              </w:rPr>
              <w:t>0</w:t>
            </w:r>
            <w:r w:rsidRPr="0077217C">
              <w:rPr>
                <w:rFonts w:ascii="Arial" w:hAnsi="Arial" w:cs="Arial"/>
                <w:color w:val="010205"/>
                <w:sz w:val="18"/>
                <w:szCs w:val="18"/>
              </w:rPr>
              <w:t>00</w:t>
            </w:r>
            <w:r w:rsidRPr="0077217C">
              <w:rPr>
                <w:rFonts w:ascii="Arial" w:hAnsi="Arial" w:cs="Arial"/>
                <w:color w:val="010205"/>
                <w:sz w:val="18"/>
                <w:szCs w:val="18"/>
                <w:vertAlign w:val="superscript"/>
              </w:rPr>
              <w:t>c,d</w:t>
            </w:r>
          </w:p>
        </w:tc>
        <w:tc>
          <w:tcPr>
            <w:tcW w:w="1179" w:type="dxa"/>
            <w:tcBorders>
              <w:top w:val="single" w:sz="8" w:space="0" w:color="AEAEAE"/>
              <w:left w:val="single" w:sz="8" w:space="0" w:color="E0E0E0"/>
              <w:bottom w:val="single" w:sz="8" w:space="0" w:color="152935"/>
              <w:right w:val="single" w:sz="8" w:space="0" w:color="E0E0E0"/>
            </w:tcBorders>
            <w:shd w:val="clear" w:color="auto" w:fill="FFFFFF"/>
          </w:tcPr>
          <w:p w14:paraId="136D370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.0</w:t>
            </w:r>
            <w:r>
              <w:rPr>
                <w:rFonts w:ascii="Arial" w:hAnsi="Arial" w:cs="Arial"/>
                <w:color w:val="010205"/>
                <w:sz w:val="18"/>
                <w:szCs w:val="18"/>
              </w:rPr>
              <w:t>00</w:t>
            </w:r>
            <w:r w:rsidRPr="0077217C">
              <w:rPr>
                <w:rFonts w:ascii="Arial" w:hAnsi="Arial" w:cs="Arial"/>
                <w:color w:val="010205"/>
                <w:sz w:val="18"/>
                <w:szCs w:val="18"/>
                <w:vertAlign w:val="superscript"/>
              </w:rPr>
              <w:t>c</w:t>
            </w:r>
          </w:p>
        </w:tc>
        <w:tc>
          <w:tcPr>
            <w:tcW w:w="952" w:type="dxa"/>
            <w:tcBorders>
              <w:top w:val="single" w:sz="8" w:space="0" w:color="AEAEAE"/>
              <w:left w:val="single" w:sz="8" w:space="0" w:color="E0E0E0"/>
              <w:bottom w:val="single" w:sz="8" w:space="0" w:color="152935"/>
              <w:right w:val="nil"/>
            </w:tcBorders>
            <w:shd w:val="clear" w:color="auto" w:fill="FFFFFF"/>
          </w:tcPr>
          <w:p w14:paraId="5FE51289" w14:textId="77777777" w:rsidR="001F0EA4" w:rsidRPr="0077217C" w:rsidRDefault="001F0EA4" w:rsidP="006226E7">
            <w:pPr>
              <w:autoSpaceDE w:val="0"/>
              <w:autoSpaceDN w:val="0"/>
              <w:adjustRightInd w:val="0"/>
              <w:spacing w:after="0" w:line="320" w:lineRule="atLeast"/>
              <w:ind w:left="60" w:right="60"/>
              <w:jc w:val="center"/>
              <w:rPr>
                <w:rFonts w:ascii="Arial" w:hAnsi="Arial" w:cs="Arial"/>
                <w:color w:val="010205"/>
                <w:sz w:val="18"/>
                <w:szCs w:val="18"/>
              </w:rPr>
            </w:pPr>
            <w:r w:rsidRPr="0077217C">
              <w:rPr>
                <w:rFonts w:ascii="Arial" w:hAnsi="Arial" w:cs="Arial"/>
                <w:color w:val="010205"/>
                <w:sz w:val="18"/>
                <w:szCs w:val="18"/>
              </w:rPr>
              <w:t>.</w:t>
            </w:r>
            <w:r>
              <w:rPr>
                <w:rFonts w:ascii="Arial" w:hAnsi="Arial" w:cs="Arial"/>
                <w:color w:val="010205"/>
                <w:sz w:val="18"/>
                <w:szCs w:val="18"/>
              </w:rPr>
              <w:t>0</w:t>
            </w:r>
            <w:r w:rsidRPr="0077217C">
              <w:rPr>
                <w:rFonts w:ascii="Arial" w:hAnsi="Arial" w:cs="Arial"/>
                <w:color w:val="010205"/>
                <w:sz w:val="18"/>
                <w:szCs w:val="18"/>
              </w:rPr>
              <w:t>00</w:t>
            </w:r>
            <w:r w:rsidRPr="0077217C">
              <w:rPr>
                <w:rFonts w:ascii="Arial" w:hAnsi="Arial" w:cs="Arial"/>
                <w:color w:val="010205"/>
                <w:sz w:val="18"/>
                <w:szCs w:val="18"/>
                <w:vertAlign w:val="superscript"/>
              </w:rPr>
              <w:t>c,d</w:t>
            </w:r>
          </w:p>
        </w:tc>
      </w:tr>
    </w:tbl>
    <w:p w14:paraId="417C3518" w14:textId="6FCF0C3A" w:rsidR="001F0EA4" w:rsidRDefault="001F0EA4" w:rsidP="001F0EA4">
      <w:pPr>
        <w:autoSpaceDE w:val="0"/>
        <w:autoSpaceDN w:val="0"/>
        <w:adjustRightInd w:val="0"/>
        <w:spacing w:after="0" w:line="400" w:lineRule="atLeast"/>
        <w:jc w:val="center"/>
        <w:rPr>
          <w:rFonts w:ascii="Times New Roman" w:hAnsi="Times New Roman" w:cs="Times New Roman"/>
          <w:sz w:val="24"/>
          <w:lang w:bidi="fa-IR"/>
        </w:rPr>
      </w:pPr>
    </w:p>
    <w:p w14:paraId="75151344" w14:textId="4490FDD5" w:rsidR="001F0EA4" w:rsidRDefault="001F0EA4" w:rsidP="001F0EA4">
      <w:pPr>
        <w:autoSpaceDE w:val="0"/>
        <w:autoSpaceDN w:val="0"/>
        <w:adjustRightInd w:val="0"/>
        <w:spacing w:after="0" w:line="400" w:lineRule="atLeast"/>
        <w:jc w:val="center"/>
        <w:rPr>
          <w:rFonts w:ascii="Times New Roman" w:hAnsi="Times New Roman" w:cs="Times New Roman"/>
          <w:sz w:val="24"/>
          <w:lang w:bidi="fa-IR"/>
        </w:rPr>
      </w:pPr>
    </w:p>
    <w:p w14:paraId="09669E09" w14:textId="77777777" w:rsidR="001F0EA4" w:rsidRPr="0077217C" w:rsidRDefault="001F0EA4" w:rsidP="001F0EA4">
      <w:pPr>
        <w:autoSpaceDE w:val="0"/>
        <w:autoSpaceDN w:val="0"/>
        <w:adjustRightInd w:val="0"/>
        <w:spacing w:after="0" w:line="400" w:lineRule="atLeast"/>
        <w:jc w:val="center"/>
        <w:rPr>
          <w:rFonts w:ascii="Times New Roman" w:hAnsi="Times New Roman" w:cs="Times New Roman"/>
          <w:sz w:val="24"/>
          <w:rtl/>
          <w:lang w:bidi="fa-IR"/>
        </w:rPr>
      </w:pPr>
    </w:p>
    <w:tbl>
      <w:tblPr>
        <w:tblW w:w="8208" w:type="dxa"/>
        <w:jc w:val="center"/>
        <w:tblLook w:val="04A0" w:firstRow="1" w:lastRow="0" w:firstColumn="1" w:lastColumn="0" w:noHBand="0" w:noVBand="1"/>
      </w:tblPr>
      <w:tblGrid>
        <w:gridCol w:w="3214"/>
        <w:gridCol w:w="960"/>
        <w:gridCol w:w="960"/>
        <w:gridCol w:w="1039"/>
        <w:gridCol w:w="1316"/>
        <w:gridCol w:w="960"/>
      </w:tblGrid>
      <w:tr w:rsidR="001F0EA4" w:rsidRPr="008210FD" w14:paraId="4FB9498D" w14:textId="77777777" w:rsidTr="006226E7">
        <w:trPr>
          <w:trHeight w:val="300"/>
          <w:jc w:val="center"/>
        </w:trPr>
        <w:tc>
          <w:tcPr>
            <w:tcW w:w="3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DB79A" w14:textId="77777777" w:rsidR="001F0EA4" w:rsidRPr="008210FD" w:rsidRDefault="001F0EA4" w:rsidP="006226E7">
            <w:pPr>
              <w:spacing w:after="0" w:line="240" w:lineRule="auto"/>
              <w:jc w:val="center"/>
              <w:rPr>
                <w:rFonts w:ascii="Arial" w:eastAsia="Times New Roman" w:hAnsi="Arial" w:cs="Arial"/>
                <w:b/>
                <w:bCs/>
                <w:color w:val="000000"/>
                <w:sz w:val="20"/>
                <w:szCs w:val="20"/>
              </w:rPr>
            </w:pP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0A497FA4"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Original Sample (O)</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40B2713F"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Sample Mean (M)</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18AF6058"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Standard Deviation (STDEV)</w:t>
            </w:r>
          </w:p>
        </w:tc>
        <w:tc>
          <w:tcPr>
            <w:tcW w:w="1154" w:type="dxa"/>
            <w:tcBorders>
              <w:top w:val="single" w:sz="4" w:space="0" w:color="auto"/>
              <w:left w:val="nil"/>
              <w:bottom w:val="single" w:sz="4" w:space="0" w:color="auto"/>
              <w:right w:val="single" w:sz="4" w:space="0" w:color="auto"/>
            </w:tcBorders>
            <w:shd w:val="clear" w:color="000000" w:fill="C0C0C0"/>
            <w:noWrap/>
            <w:vAlign w:val="center"/>
            <w:hideMark/>
          </w:tcPr>
          <w:p w14:paraId="1B0FDD5F"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T Statistics (|O/STDEV|)</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4AAC5157"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P Values</w:t>
            </w:r>
          </w:p>
        </w:tc>
      </w:tr>
      <w:tr w:rsidR="001F0EA4" w:rsidRPr="008210FD" w14:paraId="1554CFD6" w14:textId="77777777" w:rsidTr="006226E7">
        <w:trPr>
          <w:trHeight w:val="300"/>
          <w:jc w:val="center"/>
        </w:trPr>
        <w:tc>
          <w:tcPr>
            <w:tcW w:w="3214" w:type="dxa"/>
            <w:tcBorders>
              <w:top w:val="nil"/>
              <w:left w:val="single" w:sz="4" w:space="0" w:color="auto"/>
              <w:bottom w:val="single" w:sz="4" w:space="0" w:color="auto"/>
              <w:right w:val="single" w:sz="4" w:space="0" w:color="auto"/>
            </w:tcBorders>
            <w:shd w:val="clear" w:color="000000" w:fill="C0C0C0"/>
            <w:noWrap/>
            <w:vAlign w:val="center"/>
            <w:hideMark/>
          </w:tcPr>
          <w:p w14:paraId="124782FD"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 xml:space="preserve">رفتار شهروندی مشتریان </w:t>
            </w:r>
            <w:r>
              <w:rPr>
                <w:rFonts w:ascii="Arial" w:eastAsia="Times New Roman" w:hAnsi="Arial" w:cs="2  Karim" w:hint="cs"/>
                <w:b/>
                <w:bCs/>
                <w:color w:val="000000"/>
                <w:sz w:val="20"/>
                <w:szCs w:val="20"/>
                <w:rtl/>
              </w:rPr>
              <w:t>-</w:t>
            </w:r>
            <w:r w:rsidRPr="002B4DBF">
              <w:rPr>
                <w:rFonts w:ascii="Arial" w:eastAsia="Times New Roman" w:hAnsi="Arial" w:cs="2  Karim"/>
                <w:b/>
                <w:bCs/>
                <w:color w:val="000000"/>
                <w:sz w:val="20"/>
                <w:szCs w:val="20"/>
                <w:rtl/>
              </w:rPr>
              <w:t>&gt; قصد خرید مجدد</w:t>
            </w:r>
          </w:p>
        </w:tc>
        <w:tc>
          <w:tcPr>
            <w:tcW w:w="960" w:type="dxa"/>
            <w:tcBorders>
              <w:top w:val="nil"/>
              <w:left w:val="nil"/>
              <w:bottom w:val="single" w:sz="4" w:space="0" w:color="auto"/>
              <w:right w:val="single" w:sz="4" w:space="0" w:color="auto"/>
            </w:tcBorders>
            <w:shd w:val="clear" w:color="auto" w:fill="auto"/>
            <w:noWrap/>
            <w:vAlign w:val="center"/>
            <w:hideMark/>
          </w:tcPr>
          <w:p w14:paraId="5C78D270"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0.640</w:t>
            </w:r>
          </w:p>
        </w:tc>
        <w:tc>
          <w:tcPr>
            <w:tcW w:w="960" w:type="dxa"/>
            <w:tcBorders>
              <w:top w:val="nil"/>
              <w:left w:val="nil"/>
              <w:bottom w:val="single" w:sz="4" w:space="0" w:color="auto"/>
              <w:right w:val="single" w:sz="4" w:space="0" w:color="auto"/>
            </w:tcBorders>
            <w:shd w:val="clear" w:color="auto" w:fill="auto"/>
            <w:noWrap/>
            <w:vAlign w:val="center"/>
            <w:hideMark/>
          </w:tcPr>
          <w:p w14:paraId="222E0B2D"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0.651</w:t>
            </w:r>
          </w:p>
        </w:tc>
        <w:tc>
          <w:tcPr>
            <w:tcW w:w="960" w:type="dxa"/>
            <w:tcBorders>
              <w:top w:val="nil"/>
              <w:left w:val="nil"/>
              <w:bottom w:val="single" w:sz="4" w:space="0" w:color="auto"/>
              <w:right w:val="single" w:sz="4" w:space="0" w:color="auto"/>
            </w:tcBorders>
            <w:shd w:val="clear" w:color="auto" w:fill="auto"/>
            <w:noWrap/>
            <w:vAlign w:val="center"/>
            <w:hideMark/>
          </w:tcPr>
          <w:p w14:paraId="5B6F73D2"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0.065</w:t>
            </w:r>
          </w:p>
        </w:tc>
        <w:tc>
          <w:tcPr>
            <w:tcW w:w="1154" w:type="dxa"/>
            <w:tcBorders>
              <w:top w:val="nil"/>
              <w:left w:val="nil"/>
              <w:bottom w:val="single" w:sz="4" w:space="0" w:color="auto"/>
              <w:right w:val="single" w:sz="4" w:space="0" w:color="auto"/>
            </w:tcBorders>
            <w:shd w:val="clear" w:color="auto" w:fill="auto"/>
            <w:noWrap/>
            <w:vAlign w:val="center"/>
            <w:hideMark/>
          </w:tcPr>
          <w:p w14:paraId="5DBB1B26"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9.894</w:t>
            </w:r>
          </w:p>
        </w:tc>
        <w:tc>
          <w:tcPr>
            <w:tcW w:w="960" w:type="dxa"/>
            <w:tcBorders>
              <w:top w:val="nil"/>
              <w:left w:val="nil"/>
              <w:bottom w:val="single" w:sz="4" w:space="0" w:color="auto"/>
              <w:right w:val="single" w:sz="4" w:space="0" w:color="auto"/>
            </w:tcBorders>
            <w:shd w:val="clear" w:color="auto" w:fill="auto"/>
            <w:noWrap/>
            <w:vAlign w:val="center"/>
            <w:hideMark/>
          </w:tcPr>
          <w:p w14:paraId="6E0D752A"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0.000</w:t>
            </w:r>
          </w:p>
        </w:tc>
      </w:tr>
      <w:tr w:rsidR="001F0EA4" w:rsidRPr="008210FD" w14:paraId="284CC191" w14:textId="77777777" w:rsidTr="00116054">
        <w:trPr>
          <w:trHeight w:val="300"/>
          <w:jc w:val="center"/>
        </w:trPr>
        <w:tc>
          <w:tcPr>
            <w:tcW w:w="3214" w:type="dxa"/>
            <w:tcBorders>
              <w:top w:val="nil"/>
              <w:left w:val="single" w:sz="4" w:space="0" w:color="auto"/>
              <w:bottom w:val="single" w:sz="4" w:space="0" w:color="auto"/>
              <w:right w:val="single" w:sz="4" w:space="0" w:color="auto"/>
            </w:tcBorders>
            <w:shd w:val="clear" w:color="000000" w:fill="C0C0C0"/>
            <w:noWrap/>
            <w:vAlign w:val="center"/>
            <w:hideMark/>
          </w:tcPr>
          <w:p w14:paraId="71B5F6B7"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 -&gt; آداب و رسوم مشترک</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6CC6D09A"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0.818</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223D832E"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0.817</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2CDE5075"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0.037</w:t>
            </w:r>
          </w:p>
        </w:tc>
        <w:tc>
          <w:tcPr>
            <w:tcW w:w="1154" w:type="dxa"/>
            <w:tcBorders>
              <w:top w:val="nil"/>
              <w:left w:val="nil"/>
              <w:bottom w:val="single" w:sz="4" w:space="0" w:color="auto"/>
              <w:right w:val="single" w:sz="4" w:space="0" w:color="auto"/>
            </w:tcBorders>
            <w:shd w:val="clear" w:color="auto" w:fill="DBE5F1" w:themeFill="accent1" w:themeFillTint="33"/>
            <w:noWrap/>
            <w:vAlign w:val="center"/>
            <w:hideMark/>
          </w:tcPr>
          <w:p w14:paraId="67C15CB0"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21.972</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000DB105"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0.000</w:t>
            </w:r>
          </w:p>
        </w:tc>
      </w:tr>
      <w:tr w:rsidR="001F0EA4" w:rsidRPr="008210FD" w14:paraId="74D4052A" w14:textId="77777777" w:rsidTr="006226E7">
        <w:trPr>
          <w:trHeight w:val="300"/>
          <w:jc w:val="center"/>
        </w:trPr>
        <w:tc>
          <w:tcPr>
            <w:tcW w:w="3214" w:type="dxa"/>
            <w:tcBorders>
              <w:top w:val="nil"/>
              <w:left w:val="single" w:sz="4" w:space="0" w:color="auto"/>
              <w:bottom w:val="single" w:sz="4" w:space="0" w:color="auto"/>
              <w:right w:val="single" w:sz="4" w:space="0" w:color="auto"/>
            </w:tcBorders>
            <w:shd w:val="clear" w:color="000000" w:fill="C0C0C0"/>
            <w:noWrap/>
            <w:vAlign w:val="center"/>
            <w:hideMark/>
          </w:tcPr>
          <w:p w14:paraId="23AAACB9"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 -&gt; آگاهی مشترک</w:t>
            </w:r>
          </w:p>
        </w:tc>
        <w:tc>
          <w:tcPr>
            <w:tcW w:w="960" w:type="dxa"/>
            <w:tcBorders>
              <w:top w:val="nil"/>
              <w:left w:val="nil"/>
              <w:bottom w:val="single" w:sz="4" w:space="0" w:color="auto"/>
              <w:right w:val="single" w:sz="4" w:space="0" w:color="auto"/>
            </w:tcBorders>
            <w:shd w:val="clear" w:color="auto" w:fill="auto"/>
            <w:noWrap/>
            <w:vAlign w:val="center"/>
            <w:hideMark/>
          </w:tcPr>
          <w:p w14:paraId="65B0FC89"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0.832</w:t>
            </w:r>
          </w:p>
        </w:tc>
        <w:tc>
          <w:tcPr>
            <w:tcW w:w="960" w:type="dxa"/>
            <w:tcBorders>
              <w:top w:val="nil"/>
              <w:left w:val="nil"/>
              <w:bottom w:val="single" w:sz="4" w:space="0" w:color="auto"/>
              <w:right w:val="single" w:sz="4" w:space="0" w:color="auto"/>
            </w:tcBorders>
            <w:shd w:val="clear" w:color="auto" w:fill="auto"/>
            <w:noWrap/>
            <w:vAlign w:val="center"/>
            <w:hideMark/>
          </w:tcPr>
          <w:p w14:paraId="51D510F9"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0.834</w:t>
            </w:r>
          </w:p>
        </w:tc>
        <w:tc>
          <w:tcPr>
            <w:tcW w:w="960" w:type="dxa"/>
            <w:tcBorders>
              <w:top w:val="nil"/>
              <w:left w:val="nil"/>
              <w:bottom w:val="single" w:sz="4" w:space="0" w:color="auto"/>
              <w:right w:val="single" w:sz="4" w:space="0" w:color="auto"/>
            </w:tcBorders>
            <w:shd w:val="clear" w:color="auto" w:fill="auto"/>
            <w:noWrap/>
            <w:vAlign w:val="center"/>
            <w:hideMark/>
          </w:tcPr>
          <w:p w14:paraId="75F90E4D"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0.028</w:t>
            </w:r>
          </w:p>
        </w:tc>
        <w:tc>
          <w:tcPr>
            <w:tcW w:w="1154" w:type="dxa"/>
            <w:tcBorders>
              <w:top w:val="nil"/>
              <w:left w:val="nil"/>
              <w:bottom w:val="single" w:sz="4" w:space="0" w:color="auto"/>
              <w:right w:val="single" w:sz="4" w:space="0" w:color="auto"/>
            </w:tcBorders>
            <w:shd w:val="clear" w:color="auto" w:fill="auto"/>
            <w:noWrap/>
            <w:vAlign w:val="center"/>
            <w:hideMark/>
          </w:tcPr>
          <w:p w14:paraId="6EA684C0"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29.455</w:t>
            </w:r>
          </w:p>
        </w:tc>
        <w:tc>
          <w:tcPr>
            <w:tcW w:w="960" w:type="dxa"/>
            <w:tcBorders>
              <w:top w:val="nil"/>
              <w:left w:val="nil"/>
              <w:bottom w:val="single" w:sz="4" w:space="0" w:color="auto"/>
              <w:right w:val="single" w:sz="4" w:space="0" w:color="auto"/>
            </w:tcBorders>
            <w:shd w:val="clear" w:color="auto" w:fill="auto"/>
            <w:noWrap/>
            <w:vAlign w:val="center"/>
            <w:hideMark/>
          </w:tcPr>
          <w:p w14:paraId="053F9F6E"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0.000</w:t>
            </w:r>
          </w:p>
        </w:tc>
      </w:tr>
      <w:tr w:rsidR="001F0EA4" w:rsidRPr="008210FD" w14:paraId="3AB8E943" w14:textId="77777777" w:rsidTr="00116054">
        <w:trPr>
          <w:trHeight w:val="300"/>
          <w:jc w:val="center"/>
        </w:trPr>
        <w:tc>
          <w:tcPr>
            <w:tcW w:w="3214" w:type="dxa"/>
            <w:tcBorders>
              <w:top w:val="nil"/>
              <w:left w:val="single" w:sz="4" w:space="0" w:color="auto"/>
              <w:bottom w:val="single" w:sz="4" w:space="0" w:color="auto"/>
              <w:right w:val="single" w:sz="4" w:space="0" w:color="auto"/>
            </w:tcBorders>
            <w:shd w:val="clear" w:color="000000" w:fill="C0C0C0"/>
            <w:noWrap/>
            <w:vAlign w:val="center"/>
            <w:hideMark/>
          </w:tcPr>
          <w:p w14:paraId="04D72408"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 -&gt; رفتار شهروندی مشتریان</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4C8DFF7A"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0.713</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7E8ECA7A"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0.721</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46FA9E62"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0.049</w:t>
            </w:r>
          </w:p>
        </w:tc>
        <w:tc>
          <w:tcPr>
            <w:tcW w:w="1154" w:type="dxa"/>
            <w:tcBorders>
              <w:top w:val="nil"/>
              <w:left w:val="nil"/>
              <w:bottom w:val="single" w:sz="4" w:space="0" w:color="auto"/>
              <w:right w:val="single" w:sz="4" w:space="0" w:color="auto"/>
            </w:tcBorders>
            <w:shd w:val="clear" w:color="auto" w:fill="DBE5F1" w:themeFill="accent1" w:themeFillTint="33"/>
            <w:noWrap/>
            <w:vAlign w:val="center"/>
            <w:hideMark/>
          </w:tcPr>
          <w:p w14:paraId="179AFD61"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14.689</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2FF73BAB"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0.000</w:t>
            </w:r>
          </w:p>
        </w:tc>
      </w:tr>
      <w:tr w:rsidR="001F0EA4" w:rsidRPr="008210FD" w14:paraId="483DE75A" w14:textId="77777777" w:rsidTr="006226E7">
        <w:trPr>
          <w:trHeight w:val="300"/>
          <w:jc w:val="center"/>
        </w:trPr>
        <w:tc>
          <w:tcPr>
            <w:tcW w:w="3214" w:type="dxa"/>
            <w:tcBorders>
              <w:top w:val="nil"/>
              <w:left w:val="single" w:sz="4" w:space="0" w:color="auto"/>
              <w:bottom w:val="single" w:sz="4" w:space="0" w:color="auto"/>
              <w:right w:val="single" w:sz="4" w:space="0" w:color="auto"/>
            </w:tcBorders>
            <w:shd w:val="clear" w:color="000000" w:fill="C0C0C0"/>
            <w:noWrap/>
            <w:vAlign w:val="center"/>
            <w:hideMark/>
          </w:tcPr>
          <w:p w14:paraId="62D97685"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 -&gt; قصد خرید مجدد</w:t>
            </w:r>
          </w:p>
        </w:tc>
        <w:tc>
          <w:tcPr>
            <w:tcW w:w="960" w:type="dxa"/>
            <w:tcBorders>
              <w:top w:val="nil"/>
              <w:left w:val="nil"/>
              <w:bottom w:val="single" w:sz="4" w:space="0" w:color="auto"/>
              <w:right w:val="single" w:sz="4" w:space="0" w:color="auto"/>
            </w:tcBorders>
            <w:shd w:val="clear" w:color="auto" w:fill="auto"/>
            <w:noWrap/>
            <w:vAlign w:val="center"/>
            <w:hideMark/>
          </w:tcPr>
          <w:p w14:paraId="4BA4BB96"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0.399</w:t>
            </w:r>
          </w:p>
        </w:tc>
        <w:tc>
          <w:tcPr>
            <w:tcW w:w="960" w:type="dxa"/>
            <w:tcBorders>
              <w:top w:val="nil"/>
              <w:left w:val="nil"/>
              <w:bottom w:val="single" w:sz="4" w:space="0" w:color="auto"/>
              <w:right w:val="single" w:sz="4" w:space="0" w:color="auto"/>
            </w:tcBorders>
            <w:shd w:val="clear" w:color="auto" w:fill="auto"/>
            <w:noWrap/>
            <w:vAlign w:val="center"/>
            <w:hideMark/>
          </w:tcPr>
          <w:p w14:paraId="09BD3938"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0.191</w:t>
            </w:r>
          </w:p>
        </w:tc>
        <w:tc>
          <w:tcPr>
            <w:tcW w:w="960" w:type="dxa"/>
            <w:tcBorders>
              <w:top w:val="nil"/>
              <w:left w:val="nil"/>
              <w:bottom w:val="single" w:sz="4" w:space="0" w:color="auto"/>
              <w:right w:val="single" w:sz="4" w:space="0" w:color="auto"/>
            </w:tcBorders>
            <w:shd w:val="clear" w:color="auto" w:fill="auto"/>
            <w:noWrap/>
            <w:vAlign w:val="center"/>
            <w:hideMark/>
          </w:tcPr>
          <w:p w14:paraId="3B48D703"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0.082</w:t>
            </w:r>
          </w:p>
        </w:tc>
        <w:tc>
          <w:tcPr>
            <w:tcW w:w="1154" w:type="dxa"/>
            <w:tcBorders>
              <w:top w:val="nil"/>
              <w:left w:val="nil"/>
              <w:bottom w:val="single" w:sz="4" w:space="0" w:color="auto"/>
              <w:right w:val="single" w:sz="4" w:space="0" w:color="auto"/>
            </w:tcBorders>
            <w:shd w:val="clear" w:color="auto" w:fill="auto"/>
            <w:noWrap/>
            <w:vAlign w:val="center"/>
            <w:hideMark/>
          </w:tcPr>
          <w:p w14:paraId="746D545F"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5.441</w:t>
            </w:r>
          </w:p>
        </w:tc>
        <w:tc>
          <w:tcPr>
            <w:tcW w:w="960" w:type="dxa"/>
            <w:tcBorders>
              <w:top w:val="nil"/>
              <w:left w:val="nil"/>
              <w:bottom w:val="single" w:sz="4" w:space="0" w:color="auto"/>
              <w:right w:val="single" w:sz="4" w:space="0" w:color="auto"/>
            </w:tcBorders>
            <w:shd w:val="clear" w:color="auto" w:fill="auto"/>
            <w:noWrap/>
            <w:vAlign w:val="center"/>
            <w:hideMark/>
          </w:tcPr>
          <w:p w14:paraId="214AA8E4"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0.000</w:t>
            </w:r>
          </w:p>
        </w:tc>
      </w:tr>
      <w:tr w:rsidR="001F0EA4" w:rsidRPr="008210FD" w14:paraId="20F198BB" w14:textId="77777777" w:rsidTr="00116054">
        <w:trPr>
          <w:trHeight w:val="300"/>
          <w:jc w:val="center"/>
        </w:trPr>
        <w:tc>
          <w:tcPr>
            <w:tcW w:w="3214" w:type="dxa"/>
            <w:tcBorders>
              <w:top w:val="nil"/>
              <w:left w:val="single" w:sz="4" w:space="0" w:color="auto"/>
              <w:bottom w:val="single" w:sz="4" w:space="0" w:color="auto"/>
              <w:right w:val="single" w:sz="4" w:space="0" w:color="auto"/>
            </w:tcBorders>
            <w:shd w:val="clear" w:color="000000" w:fill="C0C0C0"/>
            <w:noWrap/>
            <w:vAlign w:val="center"/>
            <w:hideMark/>
          </w:tcPr>
          <w:p w14:paraId="09E14E33"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 -&gt; مسئولیت اجتماعی</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2381C096"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0.718</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43C60DF6"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0.716</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20127D8C"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0.053</w:t>
            </w:r>
          </w:p>
        </w:tc>
        <w:tc>
          <w:tcPr>
            <w:tcW w:w="1154" w:type="dxa"/>
            <w:tcBorders>
              <w:top w:val="nil"/>
              <w:left w:val="nil"/>
              <w:bottom w:val="single" w:sz="4" w:space="0" w:color="auto"/>
              <w:right w:val="single" w:sz="4" w:space="0" w:color="auto"/>
            </w:tcBorders>
            <w:shd w:val="clear" w:color="auto" w:fill="DBE5F1" w:themeFill="accent1" w:themeFillTint="33"/>
            <w:noWrap/>
            <w:vAlign w:val="center"/>
            <w:hideMark/>
          </w:tcPr>
          <w:p w14:paraId="00671BE9"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13.452</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0EA66807"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0.000</w:t>
            </w:r>
          </w:p>
        </w:tc>
      </w:tr>
    </w:tbl>
    <w:p w14:paraId="4C67A4B7" w14:textId="5228D0F5" w:rsidR="001F0EA4" w:rsidRDefault="001F0EA4" w:rsidP="0015156C">
      <w:pPr>
        <w:autoSpaceDE w:val="0"/>
        <w:autoSpaceDN w:val="0"/>
        <w:adjustRightInd w:val="0"/>
        <w:spacing w:after="0" w:line="400" w:lineRule="atLeast"/>
        <w:jc w:val="center"/>
      </w:pPr>
    </w:p>
    <w:p w14:paraId="02E52651" w14:textId="2BFBA6B4" w:rsidR="0015156C" w:rsidRDefault="0015156C" w:rsidP="0015156C">
      <w:pPr>
        <w:autoSpaceDE w:val="0"/>
        <w:autoSpaceDN w:val="0"/>
        <w:adjustRightInd w:val="0"/>
        <w:spacing w:after="0" w:line="400" w:lineRule="atLeast"/>
        <w:jc w:val="center"/>
      </w:pPr>
    </w:p>
    <w:p w14:paraId="7037007C" w14:textId="77777777" w:rsidR="0015156C" w:rsidRDefault="0015156C" w:rsidP="0015156C">
      <w:pPr>
        <w:autoSpaceDE w:val="0"/>
        <w:autoSpaceDN w:val="0"/>
        <w:adjustRightInd w:val="0"/>
        <w:spacing w:after="0" w:line="400" w:lineRule="atLeast"/>
        <w:jc w:val="center"/>
        <w:rPr>
          <w:rtl/>
        </w:rPr>
      </w:pPr>
    </w:p>
    <w:tbl>
      <w:tblPr>
        <w:tblW w:w="8495" w:type="dxa"/>
        <w:jc w:val="center"/>
        <w:tblLook w:val="04A0" w:firstRow="1" w:lastRow="0" w:firstColumn="1" w:lastColumn="0" w:noHBand="0" w:noVBand="1"/>
      </w:tblPr>
      <w:tblGrid>
        <w:gridCol w:w="3310"/>
        <w:gridCol w:w="945"/>
        <w:gridCol w:w="850"/>
        <w:gridCol w:w="1152"/>
        <w:gridCol w:w="1396"/>
        <w:gridCol w:w="842"/>
      </w:tblGrid>
      <w:tr w:rsidR="001F0EA4" w:rsidRPr="008E4381" w14:paraId="0AD1536F" w14:textId="77777777" w:rsidTr="00A900E5">
        <w:trPr>
          <w:trHeight w:val="300"/>
          <w:jc w:val="center"/>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6E688" w14:textId="77777777" w:rsidR="001F0EA4" w:rsidRPr="008E4381" w:rsidRDefault="001F0EA4" w:rsidP="006226E7">
            <w:pPr>
              <w:spacing w:after="0" w:line="240" w:lineRule="auto"/>
              <w:jc w:val="center"/>
              <w:rPr>
                <w:rFonts w:ascii="Arial" w:eastAsia="Times New Roman" w:hAnsi="Arial" w:cs="Arial"/>
                <w:b/>
                <w:bCs/>
                <w:color w:val="000000"/>
                <w:sz w:val="20"/>
                <w:szCs w:val="20"/>
              </w:rPr>
            </w:pPr>
          </w:p>
        </w:tc>
        <w:tc>
          <w:tcPr>
            <w:tcW w:w="945" w:type="dxa"/>
            <w:tcBorders>
              <w:top w:val="single" w:sz="4" w:space="0" w:color="auto"/>
              <w:left w:val="nil"/>
              <w:bottom w:val="single" w:sz="4" w:space="0" w:color="auto"/>
              <w:right w:val="single" w:sz="4" w:space="0" w:color="auto"/>
            </w:tcBorders>
            <w:shd w:val="clear" w:color="000000" w:fill="C0C0C0"/>
            <w:noWrap/>
            <w:vAlign w:val="center"/>
            <w:hideMark/>
          </w:tcPr>
          <w:p w14:paraId="5266D861"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Original Sample (O)</w:t>
            </w:r>
          </w:p>
        </w:tc>
        <w:tc>
          <w:tcPr>
            <w:tcW w:w="848" w:type="dxa"/>
            <w:tcBorders>
              <w:top w:val="single" w:sz="4" w:space="0" w:color="auto"/>
              <w:left w:val="nil"/>
              <w:bottom w:val="single" w:sz="4" w:space="0" w:color="auto"/>
              <w:right w:val="single" w:sz="4" w:space="0" w:color="auto"/>
            </w:tcBorders>
            <w:shd w:val="clear" w:color="000000" w:fill="C0C0C0"/>
            <w:noWrap/>
            <w:vAlign w:val="center"/>
            <w:hideMark/>
          </w:tcPr>
          <w:p w14:paraId="4E87ED6F"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Sample Mean (M)</w:t>
            </w:r>
          </w:p>
        </w:tc>
        <w:tc>
          <w:tcPr>
            <w:tcW w:w="1152" w:type="dxa"/>
            <w:tcBorders>
              <w:top w:val="single" w:sz="4" w:space="0" w:color="auto"/>
              <w:left w:val="nil"/>
              <w:bottom w:val="single" w:sz="4" w:space="0" w:color="auto"/>
              <w:right w:val="single" w:sz="4" w:space="0" w:color="auto"/>
            </w:tcBorders>
            <w:shd w:val="clear" w:color="000000" w:fill="C0C0C0"/>
            <w:noWrap/>
            <w:vAlign w:val="center"/>
            <w:hideMark/>
          </w:tcPr>
          <w:p w14:paraId="4FACA041"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Standard Deviation (STDEV)</w:t>
            </w:r>
          </w:p>
        </w:tc>
        <w:tc>
          <w:tcPr>
            <w:tcW w:w="1396" w:type="dxa"/>
            <w:tcBorders>
              <w:top w:val="single" w:sz="4" w:space="0" w:color="auto"/>
              <w:left w:val="nil"/>
              <w:bottom w:val="single" w:sz="4" w:space="0" w:color="auto"/>
              <w:right w:val="single" w:sz="4" w:space="0" w:color="auto"/>
            </w:tcBorders>
            <w:shd w:val="clear" w:color="000000" w:fill="C0C0C0"/>
            <w:noWrap/>
            <w:vAlign w:val="center"/>
            <w:hideMark/>
          </w:tcPr>
          <w:p w14:paraId="2C8CAACA"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T Statistics (|O/STDEV|)</w:t>
            </w:r>
          </w:p>
        </w:tc>
        <w:tc>
          <w:tcPr>
            <w:tcW w:w="842" w:type="dxa"/>
            <w:tcBorders>
              <w:top w:val="single" w:sz="4" w:space="0" w:color="auto"/>
              <w:left w:val="nil"/>
              <w:bottom w:val="single" w:sz="4" w:space="0" w:color="auto"/>
              <w:right w:val="single" w:sz="4" w:space="0" w:color="auto"/>
            </w:tcBorders>
            <w:shd w:val="clear" w:color="000000" w:fill="C0C0C0"/>
            <w:noWrap/>
            <w:vAlign w:val="center"/>
            <w:hideMark/>
          </w:tcPr>
          <w:p w14:paraId="2B80E4AC"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P Values</w:t>
            </w:r>
          </w:p>
        </w:tc>
      </w:tr>
      <w:tr w:rsidR="001F0EA4" w:rsidRPr="008E4381" w14:paraId="1CA2CBF9" w14:textId="77777777" w:rsidTr="00A900E5">
        <w:trPr>
          <w:trHeight w:val="300"/>
          <w:jc w:val="center"/>
        </w:trPr>
        <w:tc>
          <w:tcPr>
            <w:tcW w:w="3312" w:type="dxa"/>
            <w:tcBorders>
              <w:top w:val="nil"/>
              <w:left w:val="single" w:sz="4" w:space="0" w:color="auto"/>
              <w:bottom w:val="single" w:sz="4" w:space="0" w:color="auto"/>
              <w:right w:val="single" w:sz="4" w:space="0" w:color="auto"/>
            </w:tcBorders>
            <w:shd w:val="clear" w:color="000000" w:fill="C0C0C0"/>
            <w:noWrap/>
            <w:vAlign w:val="center"/>
            <w:hideMark/>
          </w:tcPr>
          <w:p w14:paraId="1B7A7E9A"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آداب و رسوم مشترک -&gt; رفتار شهروندی مشتریان</w:t>
            </w:r>
          </w:p>
        </w:tc>
        <w:tc>
          <w:tcPr>
            <w:tcW w:w="945" w:type="dxa"/>
            <w:tcBorders>
              <w:top w:val="nil"/>
              <w:left w:val="nil"/>
              <w:bottom w:val="single" w:sz="4" w:space="0" w:color="auto"/>
              <w:right w:val="single" w:sz="4" w:space="0" w:color="auto"/>
            </w:tcBorders>
            <w:shd w:val="clear" w:color="auto" w:fill="auto"/>
            <w:noWrap/>
            <w:vAlign w:val="center"/>
            <w:hideMark/>
          </w:tcPr>
          <w:p w14:paraId="4557930A"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0.276</w:t>
            </w:r>
          </w:p>
        </w:tc>
        <w:tc>
          <w:tcPr>
            <w:tcW w:w="848" w:type="dxa"/>
            <w:tcBorders>
              <w:top w:val="nil"/>
              <w:left w:val="nil"/>
              <w:bottom w:val="single" w:sz="4" w:space="0" w:color="auto"/>
              <w:right w:val="single" w:sz="4" w:space="0" w:color="auto"/>
            </w:tcBorders>
            <w:shd w:val="clear" w:color="auto" w:fill="auto"/>
            <w:noWrap/>
            <w:vAlign w:val="center"/>
            <w:hideMark/>
          </w:tcPr>
          <w:p w14:paraId="4BB0D035"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0.276</w:t>
            </w:r>
          </w:p>
        </w:tc>
        <w:tc>
          <w:tcPr>
            <w:tcW w:w="1152" w:type="dxa"/>
            <w:tcBorders>
              <w:top w:val="nil"/>
              <w:left w:val="nil"/>
              <w:bottom w:val="single" w:sz="4" w:space="0" w:color="auto"/>
              <w:right w:val="single" w:sz="4" w:space="0" w:color="auto"/>
            </w:tcBorders>
            <w:shd w:val="clear" w:color="auto" w:fill="auto"/>
            <w:noWrap/>
            <w:vAlign w:val="center"/>
            <w:hideMark/>
          </w:tcPr>
          <w:p w14:paraId="59305878"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0.076</w:t>
            </w:r>
          </w:p>
        </w:tc>
        <w:tc>
          <w:tcPr>
            <w:tcW w:w="1396" w:type="dxa"/>
            <w:tcBorders>
              <w:top w:val="nil"/>
              <w:left w:val="nil"/>
              <w:bottom w:val="single" w:sz="4" w:space="0" w:color="auto"/>
              <w:right w:val="single" w:sz="4" w:space="0" w:color="auto"/>
            </w:tcBorders>
            <w:shd w:val="clear" w:color="auto" w:fill="auto"/>
            <w:noWrap/>
            <w:vAlign w:val="center"/>
            <w:hideMark/>
          </w:tcPr>
          <w:p w14:paraId="2EBEDDEB"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3.624</w:t>
            </w:r>
          </w:p>
        </w:tc>
        <w:tc>
          <w:tcPr>
            <w:tcW w:w="842" w:type="dxa"/>
            <w:tcBorders>
              <w:top w:val="nil"/>
              <w:left w:val="nil"/>
              <w:bottom w:val="single" w:sz="4" w:space="0" w:color="auto"/>
              <w:right w:val="single" w:sz="4" w:space="0" w:color="auto"/>
            </w:tcBorders>
            <w:shd w:val="clear" w:color="auto" w:fill="auto"/>
            <w:noWrap/>
            <w:vAlign w:val="center"/>
            <w:hideMark/>
          </w:tcPr>
          <w:p w14:paraId="6B54508B"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0.000</w:t>
            </w:r>
          </w:p>
        </w:tc>
      </w:tr>
      <w:tr w:rsidR="001F0EA4" w:rsidRPr="008E4381" w14:paraId="3540049F" w14:textId="77777777" w:rsidTr="00116054">
        <w:trPr>
          <w:trHeight w:val="300"/>
          <w:jc w:val="center"/>
        </w:trPr>
        <w:tc>
          <w:tcPr>
            <w:tcW w:w="3312" w:type="dxa"/>
            <w:tcBorders>
              <w:top w:val="nil"/>
              <w:left w:val="single" w:sz="4" w:space="0" w:color="auto"/>
              <w:bottom w:val="single" w:sz="4" w:space="0" w:color="auto"/>
              <w:right w:val="single" w:sz="4" w:space="0" w:color="auto"/>
            </w:tcBorders>
            <w:shd w:val="clear" w:color="000000" w:fill="C0C0C0"/>
            <w:noWrap/>
            <w:vAlign w:val="center"/>
            <w:hideMark/>
          </w:tcPr>
          <w:p w14:paraId="2C77E374"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آگاهی مشترک -&gt; رفتار شهروندی مشتریان</w:t>
            </w:r>
          </w:p>
        </w:tc>
        <w:tc>
          <w:tcPr>
            <w:tcW w:w="945" w:type="dxa"/>
            <w:tcBorders>
              <w:top w:val="nil"/>
              <w:left w:val="nil"/>
              <w:bottom w:val="single" w:sz="4" w:space="0" w:color="auto"/>
              <w:right w:val="single" w:sz="4" w:space="0" w:color="auto"/>
            </w:tcBorders>
            <w:shd w:val="clear" w:color="auto" w:fill="DBE5F1" w:themeFill="accent1" w:themeFillTint="33"/>
            <w:noWrap/>
            <w:vAlign w:val="center"/>
            <w:hideMark/>
          </w:tcPr>
          <w:p w14:paraId="0E5DA45F"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0.370</w:t>
            </w:r>
          </w:p>
        </w:tc>
        <w:tc>
          <w:tcPr>
            <w:tcW w:w="848" w:type="dxa"/>
            <w:tcBorders>
              <w:top w:val="nil"/>
              <w:left w:val="nil"/>
              <w:bottom w:val="single" w:sz="4" w:space="0" w:color="auto"/>
              <w:right w:val="single" w:sz="4" w:space="0" w:color="auto"/>
            </w:tcBorders>
            <w:shd w:val="clear" w:color="auto" w:fill="DBE5F1" w:themeFill="accent1" w:themeFillTint="33"/>
            <w:noWrap/>
            <w:vAlign w:val="center"/>
            <w:hideMark/>
          </w:tcPr>
          <w:p w14:paraId="39779213"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0.372</w:t>
            </w:r>
          </w:p>
        </w:tc>
        <w:tc>
          <w:tcPr>
            <w:tcW w:w="1152" w:type="dxa"/>
            <w:tcBorders>
              <w:top w:val="nil"/>
              <w:left w:val="nil"/>
              <w:bottom w:val="single" w:sz="4" w:space="0" w:color="auto"/>
              <w:right w:val="single" w:sz="4" w:space="0" w:color="auto"/>
            </w:tcBorders>
            <w:shd w:val="clear" w:color="auto" w:fill="DBE5F1" w:themeFill="accent1" w:themeFillTint="33"/>
            <w:noWrap/>
            <w:vAlign w:val="center"/>
            <w:hideMark/>
          </w:tcPr>
          <w:p w14:paraId="3B2BBA45"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0.074</w:t>
            </w:r>
          </w:p>
        </w:tc>
        <w:tc>
          <w:tcPr>
            <w:tcW w:w="1396" w:type="dxa"/>
            <w:tcBorders>
              <w:top w:val="nil"/>
              <w:left w:val="nil"/>
              <w:bottom w:val="single" w:sz="4" w:space="0" w:color="auto"/>
              <w:right w:val="single" w:sz="4" w:space="0" w:color="auto"/>
            </w:tcBorders>
            <w:shd w:val="clear" w:color="auto" w:fill="DBE5F1" w:themeFill="accent1" w:themeFillTint="33"/>
            <w:noWrap/>
            <w:vAlign w:val="center"/>
            <w:hideMark/>
          </w:tcPr>
          <w:p w14:paraId="1795BAF7"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5.029</w:t>
            </w:r>
          </w:p>
        </w:tc>
        <w:tc>
          <w:tcPr>
            <w:tcW w:w="842" w:type="dxa"/>
            <w:tcBorders>
              <w:top w:val="nil"/>
              <w:left w:val="nil"/>
              <w:bottom w:val="single" w:sz="4" w:space="0" w:color="auto"/>
              <w:right w:val="single" w:sz="4" w:space="0" w:color="auto"/>
            </w:tcBorders>
            <w:shd w:val="clear" w:color="auto" w:fill="DBE5F1" w:themeFill="accent1" w:themeFillTint="33"/>
            <w:noWrap/>
            <w:vAlign w:val="center"/>
            <w:hideMark/>
          </w:tcPr>
          <w:p w14:paraId="66325DA9"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0.000</w:t>
            </w:r>
          </w:p>
        </w:tc>
      </w:tr>
      <w:tr w:rsidR="001F0EA4" w:rsidRPr="008E4381" w14:paraId="04DABD37" w14:textId="77777777" w:rsidTr="00A900E5">
        <w:trPr>
          <w:trHeight w:val="300"/>
          <w:jc w:val="center"/>
        </w:trPr>
        <w:tc>
          <w:tcPr>
            <w:tcW w:w="3312" w:type="dxa"/>
            <w:tcBorders>
              <w:top w:val="nil"/>
              <w:left w:val="single" w:sz="4" w:space="0" w:color="auto"/>
              <w:bottom w:val="single" w:sz="4" w:space="0" w:color="auto"/>
              <w:right w:val="single" w:sz="4" w:space="0" w:color="auto"/>
            </w:tcBorders>
            <w:shd w:val="clear" w:color="000000" w:fill="C0C0C0"/>
            <w:noWrap/>
            <w:vAlign w:val="center"/>
            <w:hideMark/>
          </w:tcPr>
          <w:p w14:paraId="73FE14A3"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رفتار شهروندی مشتریان -&gt; قصد خرید مجدد</w:t>
            </w:r>
          </w:p>
        </w:tc>
        <w:tc>
          <w:tcPr>
            <w:tcW w:w="945" w:type="dxa"/>
            <w:tcBorders>
              <w:top w:val="nil"/>
              <w:left w:val="nil"/>
              <w:bottom w:val="single" w:sz="4" w:space="0" w:color="auto"/>
              <w:right w:val="single" w:sz="4" w:space="0" w:color="auto"/>
            </w:tcBorders>
            <w:shd w:val="clear" w:color="auto" w:fill="auto"/>
            <w:noWrap/>
            <w:vAlign w:val="center"/>
            <w:hideMark/>
          </w:tcPr>
          <w:p w14:paraId="756A98FD"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0.782</w:t>
            </w:r>
          </w:p>
        </w:tc>
        <w:tc>
          <w:tcPr>
            <w:tcW w:w="848" w:type="dxa"/>
            <w:tcBorders>
              <w:top w:val="nil"/>
              <w:left w:val="nil"/>
              <w:bottom w:val="single" w:sz="4" w:space="0" w:color="auto"/>
              <w:right w:val="single" w:sz="4" w:space="0" w:color="auto"/>
            </w:tcBorders>
            <w:shd w:val="clear" w:color="auto" w:fill="auto"/>
            <w:noWrap/>
            <w:vAlign w:val="center"/>
            <w:hideMark/>
          </w:tcPr>
          <w:p w14:paraId="157C11C8"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0.786</w:t>
            </w:r>
          </w:p>
        </w:tc>
        <w:tc>
          <w:tcPr>
            <w:tcW w:w="1152" w:type="dxa"/>
            <w:tcBorders>
              <w:top w:val="nil"/>
              <w:left w:val="nil"/>
              <w:bottom w:val="single" w:sz="4" w:space="0" w:color="auto"/>
              <w:right w:val="single" w:sz="4" w:space="0" w:color="auto"/>
            </w:tcBorders>
            <w:shd w:val="clear" w:color="auto" w:fill="auto"/>
            <w:noWrap/>
            <w:vAlign w:val="center"/>
            <w:hideMark/>
          </w:tcPr>
          <w:p w14:paraId="53C2E079"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0.029</w:t>
            </w:r>
          </w:p>
        </w:tc>
        <w:tc>
          <w:tcPr>
            <w:tcW w:w="1396" w:type="dxa"/>
            <w:tcBorders>
              <w:top w:val="nil"/>
              <w:left w:val="nil"/>
              <w:bottom w:val="single" w:sz="4" w:space="0" w:color="auto"/>
              <w:right w:val="single" w:sz="4" w:space="0" w:color="auto"/>
            </w:tcBorders>
            <w:shd w:val="clear" w:color="auto" w:fill="auto"/>
            <w:noWrap/>
            <w:vAlign w:val="center"/>
            <w:hideMark/>
          </w:tcPr>
          <w:p w14:paraId="762A7259"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27.439</w:t>
            </w:r>
          </w:p>
        </w:tc>
        <w:tc>
          <w:tcPr>
            <w:tcW w:w="842" w:type="dxa"/>
            <w:tcBorders>
              <w:top w:val="nil"/>
              <w:left w:val="nil"/>
              <w:bottom w:val="single" w:sz="4" w:space="0" w:color="auto"/>
              <w:right w:val="single" w:sz="4" w:space="0" w:color="auto"/>
            </w:tcBorders>
            <w:shd w:val="clear" w:color="auto" w:fill="auto"/>
            <w:noWrap/>
            <w:vAlign w:val="center"/>
            <w:hideMark/>
          </w:tcPr>
          <w:p w14:paraId="5571ABDA"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0.000</w:t>
            </w:r>
          </w:p>
        </w:tc>
      </w:tr>
      <w:tr w:rsidR="001F0EA4" w:rsidRPr="008E4381" w14:paraId="32915F4F" w14:textId="77777777" w:rsidTr="00116054">
        <w:trPr>
          <w:trHeight w:val="300"/>
          <w:jc w:val="center"/>
        </w:trPr>
        <w:tc>
          <w:tcPr>
            <w:tcW w:w="3312" w:type="dxa"/>
            <w:tcBorders>
              <w:top w:val="nil"/>
              <w:left w:val="single" w:sz="4" w:space="0" w:color="auto"/>
              <w:bottom w:val="single" w:sz="4" w:space="0" w:color="auto"/>
              <w:right w:val="single" w:sz="4" w:space="0" w:color="auto"/>
            </w:tcBorders>
            <w:shd w:val="clear" w:color="000000" w:fill="C0C0C0"/>
            <w:noWrap/>
            <w:vAlign w:val="center"/>
            <w:hideMark/>
          </w:tcPr>
          <w:p w14:paraId="5699937D"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مسئولیت اجتماعی -&gt; رفتار شهروندی مشتریان</w:t>
            </w:r>
          </w:p>
        </w:tc>
        <w:tc>
          <w:tcPr>
            <w:tcW w:w="945" w:type="dxa"/>
            <w:tcBorders>
              <w:top w:val="nil"/>
              <w:left w:val="nil"/>
              <w:bottom w:val="single" w:sz="4" w:space="0" w:color="auto"/>
              <w:right w:val="single" w:sz="4" w:space="0" w:color="auto"/>
            </w:tcBorders>
            <w:shd w:val="clear" w:color="auto" w:fill="DBE5F1" w:themeFill="accent1" w:themeFillTint="33"/>
            <w:noWrap/>
            <w:vAlign w:val="center"/>
            <w:hideMark/>
          </w:tcPr>
          <w:p w14:paraId="5CBBF834"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0.252</w:t>
            </w:r>
          </w:p>
        </w:tc>
        <w:tc>
          <w:tcPr>
            <w:tcW w:w="848" w:type="dxa"/>
            <w:tcBorders>
              <w:top w:val="nil"/>
              <w:left w:val="nil"/>
              <w:bottom w:val="single" w:sz="4" w:space="0" w:color="auto"/>
              <w:right w:val="single" w:sz="4" w:space="0" w:color="auto"/>
            </w:tcBorders>
            <w:shd w:val="clear" w:color="auto" w:fill="DBE5F1" w:themeFill="accent1" w:themeFillTint="33"/>
            <w:noWrap/>
            <w:vAlign w:val="center"/>
            <w:hideMark/>
          </w:tcPr>
          <w:p w14:paraId="322DBBE8"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0.257</w:t>
            </w:r>
          </w:p>
        </w:tc>
        <w:tc>
          <w:tcPr>
            <w:tcW w:w="1152" w:type="dxa"/>
            <w:tcBorders>
              <w:top w:val="nil"/>
              <w:left w:val="nil"/>
              <w:bottom w:val="single" w:sz="4" w:space="0" w:color="auto"/>
              <w:right w:val="single" w:sz="4" w:space="0" w:color="auto"/>
            </w:tcBorders>
            <w:shd w:val="clear" w:color="auto" w:fill="DBE5F1" w:themeFill="accent1" w:themeFillTint="33"/>
            <w:noWrap/>
            <w:vAlign w:val="center"/>
            <w:hideMark/>
          </w:tcPr>
          <w:p w14:paraId="1F8E8508"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0.076</w:t>
            </w:r>
          </w:p>
        </w:tc>
        <w:tc>
          <w:tcPr>
            <w:tcW w:w="1396" w:type="dxa"/>
            <w:tcBorders>
              <w:top w:val="nil"/>
              <w:left w:val="nil"/>
              <w:bottom w:val="single" w:sz="4" w:space="0" w:color="auto"/>
              <w:right w:val="single" w:sz="4" w:space="0" w:color="auto"/>
            </w:tcBorders>
            <w:shd w:val="clear" w:color="auto" w:fill="DBE5F1" w:themeFill="accent1" w:themeFillTint="33"/>
            <w:noWrap/>
            <w:vAlign w:val="center"/>
            <w:hideMark/>
          </w:tcPr>
          <w:p w14:paraId="39923DE7"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3.304</w:t>
            </w:r>
          </w:p>
        </w:tc>
        <w:tc>
          <w:tcPr>
            <w:tcW w:w="842" w:type="dxa"/>
            <w:tcBorders>
              <w:top w:val="nil"/>
              <w:left w:val="nil"/>
              <w:bottom w:val="single" w:sz="4" w:space="0" w:color="auto"/>
              <w:right w:val="single" w:sz="4" w:space="0" w:color="auto"/>
            </w:tcBorders>
            <w:shd w:val="clear" w:color="auto" w:fill="DBE5F1" w:themeFill="accent1" w:themeFillTint="33"/>
            <w:noWrap/>
            <w:vAlign w:val="center"/>
            <w:hideMark/>
          </w:tcPr>
          <w:p w14:paraId="3A5D9106"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0.001</w:t>
            </w:r>
          </w:p>
        </w:tc>
      </w:tr>
    </w:tbl>
    <w:p w14:paraId="2BC1EF98" w14:textId="2D0EB6E6" w:rsidR="001F0EA4" w:rsidRDefault="001F0EA4" w:rsidP="001F0EA4"/>
    <w:p w14:paraId="288B5AB7" w14:textId="0523EB10" w:rsidR="001F0EA4" w:rsidRDefault="001F0EA4" w:rsidP="001F0EA4"/>
    <w:p w14:paraId="278CF9F5" w14:textId="665DF1FC" w:rsidR="0032491E" w:rsidRDefault="0032491E" w:rsidP="001F0EA4"/>
    <w:p w14:paraId="3D19436A" w14:textId="77777777" w:rsidR="0032491E" w:rsidRDefault="0032491E" w:rsidP="001F0EA4"/>
    <w:tbl>
      <w:tblPr>
        <w:tblW w:w="5779" w:type="dxa"/>
        <w:jc w:val="center"/>
        <w:tblLook w:val="04A0" w:firstRow="1" w:lastRow="0" w:firstColumn="1" w:lastColumn="0" w:noHBand="0" w:noVBand="1"/>
      </w:tblPr>
      <w:tblGrid>
        <w:gridCol w:w="1672"/>
        <w:gridCol w:w="1206"/>
        <w:gridCol w:w="960"/>
        <w:gridCol w:w="1128"/>
        <w:gridCol w:w="1061"/>
      </w:tblGrid>
      <w:tr w:rsidR="001F0EA4" w:rsidRPr="00A373A9" w14:paraId="1895A367" w14:textId="77777777" w:rsidTr="006226E7">
        <w:trPr>
          <w:trHeight w:val="300"/>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15E41" w14:textId="77777777" w:rsidR="001F0EA4" w:rsidRPr="00A373A9" w:rsidRDefault="001F0EA4" w:rsidP="006226E7">
            <w:pPr>
              <w:spacing w:after="0" w:line="240" w:lineRule="auto"/>
              <w:jc w:val="center"/>
              <w:rPr>
                <w:rFonts w:ascii="Arial" w:eastAsia="Times New Roman" w:hAnsi="Arial" w:cs="Arial"/>
                <w:b/>
                <w:bCs/>
                <w:color w:val="000000"/>
                <w:sz w:val="20"/>
                <w:szCs w:val="20"/>
              </w:rPr>
            </w:pPr>
          </w:p>
        </w:tc>
        <w:tc>
          <w:tcPr>
            <w:tcW w:w="1123" w:type="dxa"/>
            <w:tcBorders>
              <w:top w:val="single" w:sz="4" w:space="0" w:color="auto"/>
              <w:left w:val="nil"/>
              <w:bottom w:val="single" w:sz="4" w:space="0" w:color="auto"/>
              <w:right w:val="single" w:sz="4" w:space="0" w:color="auto"/>
            </w:tcBorders>
            <w:shd w:val="clear" w:color="000000" w:fill="C0C0C0"/>
            <w:noWrap/>
            <w:vAlign w:val="center"/>
            <w:hideMark/>
          </w:tcPr>
          <w:p w14:paraId="1759D1C3"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Cronbach's Alpha</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6BD0D9C3"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proofErr w:type="spellStart"/>
            <w:r w:rsidRPr="003F3280">
              <w:rPr>
                <w:rFonts w:asciiTheme="majorBidi" w:eastAsia="Times New Roman" w:hAnsiTheme="majorBidi" w:cstheme="majorBidi"/>
                <w:b/>
                <w:bCs/>
                <w:color w:val="000000"/>
                <w:sz w:val="20"/>
                <w:szCs w:val="20"/>
              </w:rPr>
              <w:t>rho_A</w:t>
            </w:r>
            <w:proofErr w:type="spellEnd"/>
          </w:p>
        </w:tc>
        <w:tc>
          <w:tcPr>
            <w:tcW w:w="1064" w:type="dxa"/>
            <w:tcBorders>
              <w:top w:val="single" w:sz="4" w:space="0" w:color="auto"/>
              <w:left w:val="nil"/>
              <w:bottom w:val="single" w:sz="4" w:space="0" w:color="auto"/>
              <w:right w:val="single" w:sz="4" w:space="0" w:color="auto"/>
            </w:tcBorders>
            <w:shd w:val="clear" w:color="000000" w:fill="C0C0C0"/>
            <w:noWrap/>
            <w:vAlign w:val="center"/>
            <w:hideMark/>
          </w:tcPr>
          <w:p w14:paraId="463F0952"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Composite Reliability</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7B5575D0"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Average Variance Extracted (AVE)</w:t>
            </w:r>
          </w:p>
        </w:tc>
      </w:tr>
      <w:tr w:rsidR="001F0EA4" w:rsidRPr="00A373A9" w14:paraId="184ED9E5"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3FAA5D31"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آداب و رسوم مشترک</w:t>
            </w:r>
          </w:p>
        </w:tc>
        <w:tc>
          <w:tcPr>
            <w:tcW w:w="1123" w:type="dxa"/>
            <w:tcBorders>
              <w:top w:val="nil"/>
              <w:left w:val="nil"/>
              <w:bottom w:val="single" w:sz="4" w:space="0" w:color="auto"/>
              <w:right w:val="single" w:sz="4" w:space="0" w:color="auto"/>
            </w:tcBorders>
            <w:shd w:val="clear" w:color="auto" w:fill="auto"/>
            <w:noWrap/>
            <w:vAlign w:val="center"/>
            <w:hideMark/>
          </w:tcPr>
          <w:p w14:paraId="05C5F22D"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0.869</w:t>
            </w:r>
          </w:p>
        </w:tc>
        <w:tc>
          <w:tcPr>
            <w:tcW w:w="960" w:type="dxa"/>
            <w:tcBorders>
              <w:top w:val="nil"/>
              <w:left w:val="nil"/>
              <w:bottom w:val="single" w:sz="4" w:space="0" w:color="auto"/>
              <w:right w:val="single" w:sz="4" w:space="0" w:color="auto"/>
            </w:tcBorders>
            <w:shd w:val="clear" w:color="auto" w:fill="auto"/>
            <w:noWrap/>
            <w:vAlign w:val="center"/>
            <w:hideMark/>
          </w:tcPr>
          <w:p w14:paraId="15E865DE"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0.872</w:t>
            </w:r>
          </w:p>
        </w:tc>
        <w:tc>
          <w:tcPr>
            <w:tcW w:w="1064" w:type="dxa"/>
            <w:tcBorders>
              <w:top w:val="nil"/>
              <w:left w:val="nil"/>
              <w:bottom w:val="single" w:sz="4" w:space="0" w:color="auto"/>
              <w:right w:val="single" w:sz="4" w:space="0" w:color="auto"/>
            </w:tcBorders>
            <w:shd w:val="clear" w:color="auto" w:fill="auto"/>
            <w:noWrap/>
            <w:vAlign w:val="center"/>
            <w:hideMark/>
          </w:tcPr>
          <w:p w14:paraId="0F98ADFF"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0.904</w:t>
            </w:r>
          </w:p>
        </w:tc>
        <w:tc>
          <w:tcPr>
            <w:tcW w:w="960" w:type="dxa"/>
            <w:tcBorders>
              <w:top w:val="nil"/>
              <w:left w:val="nil"/>
              <w:bottom w:val="single" w:sz="4" w:space="0" w:color="auto"/>
              <w:right w:val="single" w:sz="4" w:space="0" w:color="auto"/>
            </w:tcBorders>
            <w:shd w:val="clear" w:color="auto" w:fill="auto"/>
            <w:noWrap/>
            <w:vAlign w:val="center"/>
            <w:hideMark/>
          </w:tcPr>
          <w:p w14:paraId="6F57D9E3"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0.615</w:t>
            </w:r>
          </w:p>
        </w:tc>
      </w:tr>
      <w:tr w:rsidR="001F0EA4" w:rsidRPr="00A373A9" w14:paraId="78430038"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2409E68F"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آگاهی مشترک</w:t>
            </w:r>
          </w:p>
        </w:tc>
        <w:tc>
          <w:tcPr>
            <w:tcW w:w="1123" w:type="dxa"/>
            <w:tcBorders>
              <w:top w:val="nil"/>
              <w:left w:val="nil"/>
              <w:bottom w:val="single" w:sz="4" w:space="0" w:color="auto"/>
              <w:right w:val="single" w:sz="4" w:space="0" w:color="auto"/>
            </w:tcBorders>
            <w:shd w:val="clear" w:color="auto" w:fill="DBE5F1" w:themeFill="accent1" w:themeFillTint="33"/>
            <w:noWrap/>
            <w:vAlign w:val="center"/>
            <w:hideMark/>
          </w:tcPr>
          <w:p w14:paraId="2ADEB08D"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0.927</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3C27D855"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0.928</w:t>
            </w:r>
          </w:p>
        </w:tc>
        <w:tc>
          <w:tcPr>
            <w:tcW w:w="1064" w:type="dxa"/>
            <w:tcBorders>
              <w:top w:val="nil"/>
              <w:left w:val="nil"/>
              <w:bottom w:val="single" w:sz="4" w:space="0" w:color="auto"/>
              <w:right w:val="single" w:sz="4" w:space="0" w:color="auto"/>
            </w:tcBorders>
            <w:shd w:val="clear" w:color="auto" w:fill="DBE5F1" w:themeFill="accent1" w:themeFillTint="33"/>
            <w:noWrap/>
            <w:vAlign w:val="center"/>
            <w:hideMark/>
          </w:tcPr>
          <w:p w14:paraId="5FA2F6D0"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0.945</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09E383C6"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0.774</w:t>
            </w:r>
          </w:p>
        </w:tc>
      </w:tr>
      <w:tr w:rsidR="001F0EA4" w:rsidRPr="00A373A9" w14:paraId="38D8C401"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3D6C5483"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رفتار شهروندی مشتریان</w:t>
            </w:r>
          </w:p>
        </w:tc>
        <w:tc>
          <w:tcPr>
            <w:tcW w:w="1123" w:type="dxa"/>
            <w:tcBorders>
              <w:top w:val="nil"/>
              <w:left w:val="nil"/>
              <w:bottom w:val="single" w:sz="4" w:space="0" w:color="auto"/>
              <w:right w:val="single" w:sz="4" w:space="0" w:color="auto"/>
            </w:tcBorders>
            <w:shd w:val="clear" w:color="auto" w:fill="auto"/>
            <w:noWrap/>
            <w:vAlign w:val="center"/>
            <w:hideMark/>
          </w:tcPr>
          <w:p w14:paraId="7FF2FC47"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0.873</w:t>
            </w:r>
          </w:p>
        </w:tc>
        <w:tc>
          <w:tcPr>
            <w:tcW w:w="960" w:type="dxa"/>
            <w:tcBorders>
              <w:top w:val="nil"/>
              <w:left w:val="nil"/>
              <w:bottom w:val="single" w:sz="4" w:space="0" w:color="auto"/>
              <w:right w:val="single" w:sz="4" w:space="0" w:color="auto"/>
            </w:tcBorders>
            <w:shd w:val="clear" w:color="auto" w:fill="auto"/>
            <w:noWrap/>
            <w:vAlign w:val="center"/>
            <w:hideMark/>
          </w:tcPr>
          <w:p w14:paraId="27C53611"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0.889</w:t>
            </w:r>
          </w:p>
        </w:tc>
        <w:tc>
          <w:tcPr>
            <w:tcW w:w="1064" w:type="dxa"/>
            <w:tcBorders>
              <w:top w:val="nil"/>
              <w:left w:val="nil"/>
              <w:bottom w:val="single" w:sz="4" w:space="0" w:color="auto"/>
              <w:right w:val="single" w:sz="4" w:space="0" w:color="auto"/>
            </w:tcBorders>
            <w:shd w:val="clear" w:color="auto" w:fill="auto"/>
            <w:noWrap/>
            <w:vAlign w:val="center"/>
            <w:hideMark/>
          </w:tcPr>
          <w:p w14:paraId="53B7F0D5"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0.893</w:t>
            </w:r>
          </w:p>
        </w:tc>
        <w:tc>
          <w:tcPr>
            <w:tcW w:w="960" w:type="dxa"/>
            <w:tcBorders>
              <w:top w:val="nil"/>
              <w:left w:val="nil"/>
              <w:bottom w:val="single" w:sz="4" w:space="0" w:color="auto"/>
              <w:right w:val="single" w:sz="4" w:space="0" w:color="auto"/>
            </w:tcBorders>
            <w:shd w:val="clear" w:color="auto" w:fill="auto"/>
            <w:noWrap/>
            <w:vAlign w:val="center"/>
            <w:hideMark/>
          </w:tcPr>
          <w:p w14:paraId="529F003B"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0.698</w:t>
            </w:r>
          </w:p>
        </w:tc>
      </w:tr>
      <w:tr w:rsidR="001F0EA4" w:rsidRPr="00A373A9" w14:paraId="5FF32EE6"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6EE43BC4"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w:t>
            </w:r>
          </w:p>
        </w:tc>
        <w:tc>
          <w:tcPr>
            <w:tcW w:w="1123" w:type="dxa"/>
            <w:tcBorders>
              <w:top w:val="nil"/>
              <w:left w:val="nil"/>
              <w:bottom w:val="single" w:sz="4" w:space="0" w:color="auto"/>
              <w:right w:val="single" w:sz="4" w:space="0" w:color="auto"/>
            </w:tcBorders>
            <w:shd w:val="clear" w:color="auto" w:fill="DBE5F1" w:themeFill="accent1" w:themeFillTint="33"/>
            <w:noWrap/>
            <w:vAlign w:val="center"/>
            <w:hideMark/>
          </w:tcPr>
          <w:p w14:paraId="44D5D380"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0.902</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A1FB4BC"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0.907</w:t>
            </w:r>
          </w:p>
        </w:tc>
        <w:tc>
          <w:tcPr>
            <w:tcW w:w="1064" w:type="dxa"/>
            <w:tcBorders>
              <w:top w:val="nil"/>
              <w:left w:val="nil"/>
              <w:bottom w:val="single" w:sz="4" w:space="0" w:color="auto"/>
              <w:right w:val="single" w:sz="4" w:space="0" w:color="auto"/>
            </w:tcBorders>
            <w:shd w:val="clear" w:color="auto" w:fill="DBE5F1" w:themeFill="accent1" w:themeFillTint="33"/>
            <w:noWrap/>
            <w:vAlign w:val="center"/>
            <w:hideMark/>
          </w:tcPr>
          <w:p w14:paraId="0D6564F8"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0.917</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05DF3B50"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0.627</w:t>
            </w:r>
          </w:p>
        </w:tc>
      </w:tr>
      <w:tr w:rsidR="001F0EA4" w:rsidRPr="00A373A9" w14:paraId="7E811C62"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0F5B084C"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قصد خرید مجدد</w:t>
            </w:r>
          </w:p>
        </w:tc>
        <w:tc>
          <w:tcPr>
            <w:tcW w:w="1123" w:type="dxa"/>
            <w:tcBorders>
              <w:top w:val="nil"/>
              <w:left w:val="nil"/>
              <w:bottom w:val="single" w:sz="4" w:space="0" w:color="auto"/>
              <w:right w:val="single" w:sz="4" w:space="0" w:color="auto"/>
            </w:tcBorders>
            <w:shd w:val="clear" w:color="auto" w:fill="auto"/>
            <w:noWrap/>
            <w:vAlign w:val="center"/>
            <w:hideMark/>
          </w:tcPr>
          <w:p w14:paraId="3259FDD0"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0.894</w:t>
            </w:r>
          </w:p>
        </w:tc>
        <w:tc>
          <w:tcPr>
            <w:tcW w:w="960" w:type="dxa"/>
            <w:tcBorders>
              <w:top w:val="nil"/>
              <w:left w:val="nil"/>
              <w:bottom w:val="single" w:sz="4" w:space="0" w:color="auto"/>
              <w:right w:val="single" w:sz="4" w:space="0" w:color="auto"/>
            </w:tcBorders>
            <w:shd w:val="clear" w:color="auto" w:fill="auto"/>
            <w:noWrap/>
            <w:vAlign w:val="center"/>
            <w:hideMark/>
          </w:tcPr>
          <w:p w14:paraId="416AE2DD"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0.724</w:t>
            </w:r>
          </w:p>
        </w:tc>
        <w:tc>
          <w:tcPr>
            <w:tcW w:w="1064" w:type="dxa"/>
            <w:tcBorders>
              <w:top w:val="nil"/>
              <w:left w:val="nil"/>
              <w:bottom w:val="single" w:sz="4" w:space="0" w:color="auto"/>
              <w:right w:val="single" w:sz="4" w:space="0" w:color="auto"/>
            </w:tcBorders>
            <w:shd w:val="clear" w:color="auto" w:fill="auto"/>
            <w:noWrap/>
            <w:vAlign w:val="center"/>
            <w:hideMark/>
          </w:tcPr>
          <w:p w14:paraId="3C8E0B02" w14:textId="52BF7F62"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0.8</w:t>
            </w:r>
            <w:r w:rsidR="00985762">
              <w:rPr>
                <w:rFonts w:asciiTheme="majorBidi" w:eastAsia="Times New Roman" w:hAnsiTheme="majorBidi" w:cstheme="majorBidi"/>
                <w:b/>
                <w:bCs/>
                <w:color w:val="002060"/>
                <w:sz w:val="20"/>
                <w:szCs w:val="20"/>
              </w:rPr>
              <w:t>99</w:t>
            </w:r>
          </w:p>
        </w:tc>
        <w:tc>
          <w:tcPr>
            <w:tcW w:w="960" w:type="dxa"/>
            <w:tcBorders>
              <w:top w:val="nil"/>
              <w:left w:val="nil"/>
              <w:bottom w:val="single" w:sz="4" w:space="0" w:color="auto"/>
              <w:right w:val="single" w:sz="4" w:space="0" w:color="auto"/>
            </w:tcBorders>
            <w:shd w:val="clear" w:color="auto" w:fill="auto"/>
            <w:noWrap/>
            <w:vAlign w:val="center"/>
            <w:hideMark/>
          </w:tcPr>
          <w:p w14:paraId="30491396"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0.632</w:t>
            </w:r>
          </w:p>
        </w:tc>
      </w:tr>
      <w:tr w:rsidR="001F0EA4" w:rsidRPr="00A373A9" w14:paraId="0BF6BB21"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3A2AD2F7"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مسئولیت اجتماعی</w:t>
            </w:r>
          </w:p>
        </w:tc>
        <w:tc>
          <w:tcPr>
            <w:tcW w:w="1123" w:type="dxa"/>
            <w:tcBorders>
              <w:top w:val="nil"/>
              <w:left w:val="nil"/>
              <w:bottom w:val="single" w:sz="4" w:space="0" w:color="auto"/>
              <w:right w:val="single" w:sz="4" w:space="0" w:color="auto"/>
            </w:tcBorders>
            <w:shd w:val="clear" w:color="auto" w:fill="DBE5F1" w:themeFill="accent1" w:themeFillTint="33"/>
            <w:noWrap/>
            <w:vAlign w:val="center"/>
            <w:hideMark/>
          </w:tcPr>
          <w:p w14:paraId="17EC0ED9"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0.799</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6024863"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0.818</w:t>
            </w:r>
          </w:p>
        </w:tc>
        <w:tc>
          <w:tcPr>
            <w:tcW w:w="1064" w:type="dxa"/>
            <w:tcBorders>
              <w:top w:val="nil"/>
              <w:left w:val="nil"/>
              <w:bottom w:val="single" w:sz="4" w:space="0" w:color="auto"/>
              <w:right w:val="single" w:sz="4" w:space="0" w:color="auto"/>
            </w:tcBorders>
            <w:shd w:val="clear" w:color="auto" w:fill="DBE5F1" w:themeFill="accent1" w:themeFillTint="33"/>
            <w:noWrap/>
            <w:vAlign w:val="center"/>
            <w:hideMark/>
          </w:tcPr>
          <w:p w14:paraId="309FE897"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0.874</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01AAAE8B" w14:textId="77777777" w:rsidR="001F0EA4" w:rsidRPr="00116054" w:rsidRDefault="001F0EA4" w:rsidP="006226E7">
            <w:pPr>
              <w:spacing w:after="0" w:line="240" w:lineRule="auto"/>
              <w:jc w:val="center"/>
              <w:rPr>
                <w:rFonts w:asciiTheme="majorBidi" w:eastAsia="Times New Roman" w:hAnsiTheme="majorBidi" w:cstheme="majorBidi"/>
                <w:b/>
                <w:bCs/>
                <w:color w:val="002060"/>
                <w:sz w:val="20"/>
                <w:szCs w:val="20"/>
              </w:rPr>
            </w:pPr>
            <w:r w:rsidRPr="00116054">
              <w:rPr>
                <w:rFonts w:asciiTheme="majorBidi" w:eastAsia="Times New Roman" w:hAnsiTheme="majorBidi" w:cstheme="majorBidi"/>
                <w:b/>
                <w:bCs/>
                <w:color w:val="002060"/>
                <w:sz w:val="20"/>
                <w:szCs w:val="20"/>
              </w:rPr>
              <w:t>0.641</w:t>
            </w:r>
          </w:p>
        </w:tc>
      </w:tr>
    </w:tbl>
    <w:p w14:paraId="1375900C" w14:textId="0DE5D89D" w:rsidR="001F0EA4" w:rsidRDefault="001F0EA4" w:rsidP="001F0EA4">
      <w:pPr>
        <w:jc w:val="center"/>
      </w:pPr>
    </w:p>
    <w:p w14:paraId="150CCE7B" w14:textId="77777777" w:rsidR="001F0EA4" w:rsidRDefault="001F0EA4" w:rsidP="001F0EA4">
      <w:pPr>
        <w:jc w:val="center"/>
      </w:pPr>
    </w:p>
    <w:p w14:paraId="2023E987" w14:textId="77777777" w:rsidR="001F0EA4" w:rsidRDefault="001F0EA4" w:rsidP="001F0EA4">
      <w:pPr>
        <w:jc w:val="center"/>
      </w:pPr>
    </w:p>
    <w:tbl>
      <w:tblPr>
        <w:tblW w:w="7432" w:type="dxa"/>
        <w:jc w:val="center"/>
        <w:tblLook w:val="04A0" w:firstRow="1" w:lastRow="0" w:firstColumn="1" w:lastColumn="0" w:noHBand="0" w:noVBand="1"/>
      </w:tblPr>
      <w:tblGrid>
        <w:gridCol w:w="1672"/>
        <w:gridCol w:w="960"/>
        <w:gridCol w:w="960"/>
        <w:gridCol w:w="960"/>
        <w:gridCol w:w="960"/>
        <w:gridCol w:w="960"/>
        <w:gridCol w:w="960"/>
      </w:tblGrid>
      <w:tr w:rsidR="001F0EA4" w:rsidRPr="00A373A9" w14:paraId="08BE0372" w14:textId="77777777" w:rsidTr="006226E7">
        <w:trPr>
          <w:trHeight w:val="300"/>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2AE15" w14:textId="77777777" w:rsidR="001F0EA4" w:rsidRPr="00A373A9" w:rsidRDefault="001F0EA4" w:rsidP="006226E7">
            <w:pPr>
              <w:spacing w:after="0" w:line="240" w:lineRule="auto"/>
              <w:jc w:val="center"/>
              <w:rPr>
                <w:rFonts w:ascii="Arial" w:eastAsia="Times New Roman" w:hAnsi="Arial" w:cs="Arial"/>
                <w:b/>
                <w:bCs/>
                <w:color w:val="000000"/>
                <w:sz w:val="20"/>
                <w:szCs w:val="20"/>
              </w:rPr>
            </w:pP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739D2924"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آداب و رسوم مشترک</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6F40338A"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آگاهی مشترک</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0D06151F"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رفتار شهروندی مشتریان</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3D64ED99"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63FBEE48"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قصد خرید مجدد</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52F128FB"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مسئولیت اجتماعی</w:t>
            </w:r>
          </w:p>
        </w:tc>
      </w:tr>
      <w:tr w:rsidR="001F0EA4" w:rsidRPr="00A373A9" w14:paraId="3D342D45"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7C96F338"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آداب و رسوم مشترک</w:t>
            </w:r>
          </w:p>
        </w:tc>
        <w:tc>
          <w:tcPr>
            <w:tcW w:w="960" w:type="dxa"/>
            <w:tcBorders>
              <w:top w:val="nil"/>
              <w:left w:val="nil"/>
              <w:bottom w:val="single" w:sz="4" w:space="0" w:color="auto"/>
              <w:right w:val="single" w:sz="4" w:space="0" w:color="auto"/>
            </w:tcBorders>
            <w:shd w:val="clear" w:color="auto" w:fill="auto"/>
            <w:noWrap/>
            <w:vAlign w:val="center"/>
            <w:hideMark/>
          </w:tcPr>
          <w:p w14:paraId="45FD9E22"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0.784</w:t>
            </w:r>
          </w:p>
        </w:tc>
        <w:tc>
          <w:tcPr>
            <w:tcW w:w="960" w:type="dxa"/>
            <w:tcBorders>
              <w:top w:val="nil"/>
              <w:left w:val="nil"/>
              <w:bottom w:val="single" w:sz="4" w:space="0" w:color="auto"/>
              <w:right w:val="single" w:sz="4" w:space="0" w:color="auto"/>
            </w:tcBorders>
            <w:shd w:val="clear" w:color="auto" w:fill="auto"/>
            <w:noWrap/>
            <w:vAlign w:val="center"/>
            <w:hideMark/>
          </w:tcPr>
          <w:p w14:paraId="2DA862AF"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2FDE8F5E"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082EE10B"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097C18F3"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78D5CD5C"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r>
      <w:tr w:rsidR="001F0EA4" w:rsidRPr="00A373A9" w14:paraId="04733085"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15B98ACF"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آگاهی مشترک</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0A0ED968"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0.454</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76B712B7"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0.880</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6855EF90"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43D45588"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43E223AA"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57F01C1"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r>
      <w:tr w:rsidR="001F0EA4" w:rsidRPr="00A373A9" w14:paraId="3ABD630C"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521904E7"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رفتار شهروندی مشتریان</w:t>
            </w:r>
          </w:p>
        </w:tc>
        <w:tc>
          <w:tcPr>
            <w:tcW w:w="960" w:type="dxa"/>
            <w:tcBorders>
              <w:top w:val="nil"/>
              <w:left w:val="nil"/>
              <w:bottom w:val="single" w:sz="4" w:space="0" w:color="auto"/>
              <w:right w:val="single" w:sz="4" w:space="0" w:color="auto"/>
            </w:tcBorders>
            <w:shd w:val="clear" w:color="auto" w:fill="auto"/>
            <w:noWrap/>
            <w:vAlign w:val="center"/>
            <w:hideMark/>
          </w:tcPr>
          <w:p w14:paraId="24DE00AA"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0.559</w:t>
            </w:r>
          </w:p>
        </w:tc>
        <w:tc>
          <w:tcPr>
            <w:tcW w:w="960" w:type="dxa"/>
            <w:tcBorders>
              <w:top w:val="nil"/>
              <w:left w:val="nil"/>
              <w:bottom w:val="single" w:sz="4" w:space="0" w:color="auto"/>
              <w:right w:val="single" w:sz="4" w:space="0" w:color="auto"/>
            </w:tcBorders>
            <w:shd w:val="clear" w:color="auto" w:fill="auto"/>
            <w:noWrap/>
            <w:vAlign w:val="center"/>
            <w:hideMark/>
          </w:tcPr>
          <w:p w14:paraId="73CC3F10"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0.601</w:t>
            </w:r>
          </w:p>
        </w:tc>
        <w:tc>
          <w:tcPr>
            <w:tcW w:w="960" w:type="dxa"/>
            <w:tcBorders>
              <w:top w:val="nil"/>
              <w:left w:val="nil"/>
              <w:bottom w:val="single" w:sz="4" w:space="0" w:color="auto"/>
              <w:right w:val="single" w:sz="4" w:space="0" w:color="auto"/>
            </w:tcBorders>
            <w:shd w:val="clear" w:color="auto" w:fill="auto"/>
            <w:noWrap/>
            <w:vAlign w:val="center"/>
            <w:hideMark/>
          </w:tcPr>
          <w:p w14:paraId="7D9C49B0"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0.835</w:t>
            </w:r>
          </w:p>
        </w:tc>
        <w:tc>
          <w:tcPr>
            <w:tcW w:w="960" w:type="dxa"/>
            <w:tcBorders>
              <w:top w:val="nil"/>
              <w:left w:val="nil"/>
              <w:bottom w:val="single" w:sz="4" w:space="0" w:color="auto"/>
              <w:right w:val="single" w:sz="4" w:space="0" w:color="auto"/>
            </w:tcBorders>
            <w:shd w:val="clear" w:color="auto" w:fill="auto"/>
            <w:noWrap/>
            <w:vAlign w:val="center"/>
            <w:hideMark/>
          </w:tcPr>
          <w:p w14:paraId="6FC3CEF5"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45E78E1B"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hideMark/>
          </w:tcPr>
          <w:p w14:paraId="5F437A72"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r>
      <w:tr w:rsidR="001F0EA4" w:rsidRPr="00A373A9" w14:paraId="0EFA1D88"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0E8D91F6"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68255299"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0.818</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7ADE9550"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0.832</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4813272E"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0.713</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21D2F923"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0.792</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35AC7CFF"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35440ED7"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r>
      <w:tr w:rsidR="001F0EA4" w:rsidRPr="00A373A9" w14:paraId="68642517"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2C4BB290"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قصد خرید مجدد</w:t>
            </w:r>
          </w:p>
        </w:tc>
        <w:tc>
          <w:tcPr>
            <w:tcW w:w="960" w:type="dxa"/>
            <w:tcBorders>
              <w:top w:val="nil"/>
              <w:left w:val="nil"/>
              <w:bottom w:val="single" w:sz="4" w:space="0" w:color="auto"/>
              <w:right w:val="single" w:sz="4" w:space="0" w:color="auto"/>
            </w:tcBorders>
            <w:shd w:val="clear" w:color="auto" w:fill="auto"/>
            <w:noWrap/>
            <w:vAlign w:val="center"/>
            <w:hideMark/>
          </w:tcPr>
          <w:p w14:paraId="6F0E1514"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0.491</w:t>
            </w:r>
          </w:p>
        </w:tc>
        <w:tc>
          <w:tcPr>
            <w:tcW w:w="960" w:type="dxa"/>
            <w:tcBorders>
              <w:top w:val="nil"/>
              <w:left w:val="nil"/>
              <w:bottom w:val="single" w:sz="4" w:space="0" w:color="auto"/>
              <w:right w:val="single" w:sz="4" w:space="0" w:color="auto"/>
            </w:tcBorders>
            <w:shd w:val="clear" w:color="auto" w:fill="auto"/>
            <w:noWrap/>
            <w:vAlign w:val="center"/>
            <w:hideMark/>
          </w:tcPr>
          <w:p w14:paraId="0A4B8725"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0.609</w:t>
            </w:r>
          </w:p>
        </w:tc>
        <w:tc>
          <w:tcPr>
            <w:tcW w:w="960" w:type="dxa"/>
            <w:tcBorders>
              <w:top w:val="nil"/>
              <w:left w:val="nil"/>
              <w:bottom w:val="single" w:sz="4" w:space="0" w:color="auto"/>
              <w:right w:val="single" w:sz="4" w:space="0" w:color="auto"/>
            </w:tcBorders>
            <w:shd w:val="clear" w:color="auto" w:fill="auto"/>
            <w:noWrap/>
            <w:vAlign w:val="center"/>
            <w:hideMark/>
          </w:tcPr>
          <w:p w14:paraId="0E8C590E"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0.782</w:t>
            </w:r>
          </w:p>
        </w:tc>
        <w:tc>
          <w:tcPr>
            <w:tcW w:w="960" w:type="dxa"/>
            <w:tcBorders>
              <w:top w:val="nil"/>
              <w:left w:val="nil"/>
              <w:bottom w:val="single" w:sz="4" w:space="0" w:color="auto"/>
              <w:right w:val="single" w:sz="4" w:space="0" w:color="auto"/>
            </w:tcBorders>
            <w:shd w:val="clear" w:color="auto" w:fill="auto"/>
            <w:noWrap/>
            <w:vAlign w:val="center"/>
            <w:hideMark/>
          </w:tcPr>
          <w:p w14:paraId="394133EB"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0.656</w:t>
            </w:r>
          </w:p>
        </w:tc>
        <w:tc>
          <w:tcPr>
            <w:tcW w:w="960" w:type="dxa"/>
            <w:tcBorders>
              <w:top w:val="nil"/>
              <w:left w:val="nil"/>
              <w:bottom w:val="single" w:sz="4" w:space="0" w:color="auto"/>
              <w:right w:val="single" w:sz="4" w:space="0" w:color="auto"/>
            </w:tcBorders>
            <w:shd w:val="clear" w:color="auto" w:fill="auto"/>
            <w:noWrap/>
            <w:vAlign w:val="center"/>
            <w:hideMark/>
          </w:tcPr>
          <w:p w14:paraId="1571A34D"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0.795</w:t>
            </w:r>
          </w:p>
        </w:tc>
        <w:tc>
          <w:tcPr>
            <w:tcW w:w="960" w:type="dxa"/>
            <w:tcBorders>
              <w:top w:val="nil"/>
              <w:left w:val="nil"/>
              <w:bottom w:val="single" w:sz="4" w:space="0" w:color="auto"/>
              <w:right w:val="single" w:sz="4" w:space="0" w:color="auto"/>
            </w:tcBorders>
            <w:shd w:val="clear" w:color="auto" w:fill="auto"/>
            <w:noWrap/>
            <w:vAlign w:val="center"/>
            <w:hideMark/>
          </w:tcPr>
          <w:p w14:paraId="43928E26"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p>
        </w:tc>
      </w:tr>
      <w:tr w:rsidR="001F0EA4" w:rsidRPr="00A373A9" w14:paraId="1F756FE5"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64EFC2AA"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مسئولیت اجتماعی</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D0BCF65"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0.463</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29203527"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0.423</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3A3DC61"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0.534</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04A4C74"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0.718</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4D63E877"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0.430</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0CD9ED68"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0.800</w:t>
            </w:r>
          </w:p>
        </w:tc>
      </w:tr>
    </w:tbl>
    <w:p w14:paraId="7752781C" w14:textId="77777777" w:rsidR="001F0EA4" w:rsidRDefault="001F0EA4" w:rsidP="001F0EA4">
      <w:pPr>
        <w:jc w:val="center"/>
      </w:pPr>
    </w:p>
    <w:p w14:paraId="3EA96232" w14:textId="11F20B43" w:rsidR="001F0EA4" w:rsidRDefault="001F0EA4" w:rsidP="0032491E"/>
    <w:p w14:paraId="0DA6BBC5" w14:textId="77777777" w:rsidR="0032491E" w:rsidRDefault="0032491E" w:rsidP="0032491E">
      <w:pPr>
        <w:rPr>
          <w:rtl/>
        </w:rPr>
      </w:pPr>
    </w:p>
    <w:tbl>
      <w:tblPr>
        <w:tblW w:w="3592" w:type="dxa"/>
        <w:jc w:val="center"/>
        <w:tblLook w:val="04A0" w:firstRow="1" w:lastRow="0" w:firstColumn="1" w:lastColumn="0" w:noHBand="0" w:noVBand="1"/>
      </w:tblPr>
      <w:tblGrid>
        <w:gridCol w:w="1672"/>
        <w:gridCol w:w="960"/>
        <w:gridCol w:w="994"/>
      </w:tblGrid>
      <w:tr w:rsidR="001F0EA4" w:rsidRPr="008F6BE9" w14:paraId="275F196F" w14:textId="77777777" w:rsidTr="006226E7">
        <w:trPr>
          <w:trHeight w:val="300"/>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8E20C" w14:textId="77777777" w:rsidR="001F0EA4" w:rsidRPr="008F6BE9" w:rsidRDefault="001F0EA4" w:rsidP="006226E7">
            <w:pPr>
              <w:spacing w:after="0" w:line="240" w:lineRule="auto"/>
              <w:jc w:val="center"/>
              <w:rPr>
                <w:rFonts w:ascii="Arial" w:eastAsia="Times New Roman" w:hAnsi="Arial" w:cs="Arial"/>
                <w:b/>
                <w:bCs/>
                <w:color w:val="000000"/>
                <w:sz w:val="20"/>
                <w:szCs w:val="20"/>
              </w:rPr>
            </w:pP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52749D95"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R Square</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5ECE31F3" w14:textId="77777777" w:rsidR="001F0EA4" w:rsidRPr="003F3280" w:rsidRDefault="001F0EA4" w:rsidP="006226E7">
            <w:pPr>
              <w:spacing w:after="0" w:line="240" w:lineRule="auto"/>
              <w:jc w:val="center"/>
              <w:rPr>
                <w:rFonts w:asciiTheme="majorBidi" w:eastAsia="Times New Roman" w:hAnsiTheme="majorBidi" w:cstheme="majorBidi"/>
                <w:b/>
                <w:bCs/>
                <w:color w:val="000000"/>
                <w:sz w:val="20"/>
                <w:szCs w:val="20"/>
              </w:rPr>
            </w:pPr>
            <w:r w:rsidRPr="003F3280">
              <w:rPr>
                <w:rFonts w:asciiTheme="majorBidi" w:eastAsia="Times New Roman" w:hAnsiTheme="majorBidi" w:cstheme="majorBidi"/>
                <w:b/>
                <w:bCs/>
                <w:color w:val="000000"/>
                <w:sz w:val="20"/>
                <w:szCs w:val="20"/>
              </w:rPr>
              <w:t>R Square Adjusted</w:t>
            </w:r>
          </w:p>
        </w:tc>
      </w:tr>
      <w:tr w:rsidR="001F0EA4" w:rsidRPr="008F6BE9" w14:paraId="6751BC25"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065F8F38"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آداب و رسوم مشترک</w:t>
            </w:r>
          </w:p>
        </w:tc>
        <w:tc>
          <w:tcPr>
            <w:tcW w:w="960" w:type="dxa"/>
            <w:tcBorders>
              <w:top w:val="nil"/>
              <w:left w:val="nil"/>
              <w:bottom w:val="single" w:sz="4" w:space="0" w:color="auto"/>
              <w:right w:val="single" w:sz="4" w:space="0" w:color="auto"/>
            </w:tcBorders>
            <w:shd w:val="clear" w:color="auto" w:fill="auto"/>
            <w:noWrap/>
            <w:vAlign w:val="center"/>
            <w:hideMark/>
          </w:tcPr>
          <w:p w14:paraId="1B060D4B"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0.669</w:t>
            </w:r>
          </w:p>
        </w:tc>
        <w:tc>
          <w:tcPr>
            <w:tcW w:w="960" w:type="dxa"/>
            <w:tcBorders>
              <w:top w:val="nil"/>
              <w:left w:val="nil"/>
              <w:bottom w:val="single" w:sz="4" w:space="0" w:color="auto"/>
              <w:right w:val="single" w:sz="4" w:space="0" w:color="auto"/>
            </w:tcBorders>
            <w:shd w:val="clear" w:color="auto" w:fill="auto"/>
            <w:noWrap/>
            <w:vAlign w:val="center"/>
            <w:hideMark/>
          </w:tcPr>
          <w:p w14:paraId="5238C7B1"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0.666</w:t>
            </w:r>
          </w:p>
        </w:tc>
      </w:tr>
      <w:tr w:rsidR="001F0EA4" w:rsidRPr="008F6BE9" w14:paraId="0CFB7BEE"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45ABD865"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آگاهی مشترک</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6C996551"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0.692</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3D0D155"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0.690</w:t>
            </w:r>
          </w:p>
        </w:tc>
      </w:tr>
      <w:tr w:rsidR="001F0EA4" w:rsidRPr="008F6BE9" w14:paraId="4D52618A"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26CE08F8"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رفتار شهروندی مشتریان</w:t>
            </w:r>
          </w:p>
        </w:tc>
        <w:tc>
          <w:tcPr>
            <w:tcW w:w="960" w:type="dxa"/>
            <w:tcBorders>
              <w:top w:val="nil"/>
              <w:left w:val="nil"/>
              <w:bottom w:val="single" w:sz="4" w:space="0" w:color="auto"/>
              <w:right w:val="single" w:sz="4" w:space="0" w:color="auto"/>
            </w:tcBorders>
            <w:shd w:val="clear" w:color="auto" w:fill="auto"/>
            <w:noWrap/>
            <w:vAlign w:val="center"/>
            <w:hideMark/>
          </w:tcPr>
          <w:p w14:paraId="493ACBB7"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0.508</w:t>
            </w:r>
          </w:p>
        </w:tc>
        <w:tc>
          <w:tcPr>
            <w:tcW w:w="960" w:type="dxa"/>
            <w:tcBorders>
              <w:top w:val="nil"/>
              <w:left w:val="nil"/>
              <w:bottom w:val="single" w:sz="4" w:space="0" w:color="auto"/>
              <w:right w:val="single" w:sz="4" w:space="0" w:color="auto"/>
            </w:tcBorders>
            <w:shd w:val="clear" w:color="auto" w:fill="auto"/>
            <w:noWrap/>
            <w:vAlign w:val="center"/>
            <w:hideMark/>
          </w:tcPr>
          <w:p w14:paraId="6FA5F91B"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0.503</w:t>
            </w:r>
          </w:p>
        </w:tc>
      </w:tr>
      <w:tr w:rsidR="001F0EA4" w:rsidRPr="008F6BE9" w14:paraId="7FE8901C"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6C74D827"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قصد خرید مجدد</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9953505"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0.632</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4C1FED89"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0.625</w:t>
            </w:r>
          </w:p>
        </w:tc>
      </w:tr>
      <w:tr w:rsidR="001F0EA4" w:rsidRPr="008F6BE9" w14:paraId="348D08DA"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17ED7F3B"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مسئولیت اجتماعی</w:t>
            </w:r>
          </w:p>
        </w:tc>
        <w:tc>
          <w:tcPr>
            <w:tcW w:w="960" w:type="dxa"/>
            <w:tcBorders>
              <w:top w:val="nil"/>
              <w:left w:val="nil"/>
              <w:bottom w:val="single" w:sz="4" w:space="0" w:color="auto"/>
              <w:right w:val="single" w:sz="4" w:space="0" w:color="auto"/>
            </w:tcBorders>
            <w:shd w:val="clear" w:color="auto" w:fill="auto"/>
            <w:noWrap/>
            <w:vAlign w:val="center"/>
            <w:hideMark/>
          </w:tcPr>
          <w:p w14:paraId="0D36B40F"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0.515</w:t>
            </w:r>
          </w:p>
        </w:tc>
        <w:tc>
          <w:tcPr>
            <w:tcW w:w="960" w:type="dxa"/>
            <w:tcBorders>
              <w:top w:val="nil"/>
              <w:left w:val="nil"/>
              <w:bottom w:val="single" w:sz="4" w:space="0" w:color="auto"/>
              <w:right w:val="single" w:sz="4" w:space="0" w:color="auto"/>
            </w:tcBorders>
            <w:shd w:val="clear" w:color="auto" w:fill="auto"/>
            <w:noWrap/>
            <w:vAlign w:val="center"/>
            <w:hideMark/>
          </w:tcPr>
          <w:p w14:paraId="06A64AB7" w14:textId="77777777" w:rsidR="001F0EA4" w:rsidRPr="003F3280" w:rsidRDefault="001F0EA4" w:rsidP="006226E7">
            <w:pPr>
              <w:spacing w:after="0" w:line="240" w:lineRule="auto"/>
              <w:jc w:val="center"/>
              <w:rPr>
                <w:rFonts w:asciiTheme="majorBidi" w:eastAsia="Times New Roman" w:hAnsiTheme="majorBidi" w:cstheme="majorBidi"/>
                <w:color w:val="000000"/>
                <w:sz w:val="20"/>
                <w:szCs w:val="20"/>
              </w:rPr>
            </w:pPr>
            <w:r w:rsidRPr="003F3280">
              <w:rPr>
                <w:rFonts w:asciiTheme="majorBidi" w:eastAsia="Times New Roman" w:hAnsiTheme="majorBidi" w:cstheme="majorBidi"/>
                <w:color w:val="000000"/>
                <w:sz w:val="20"/>
                <w:szCs w:val="20"/>
              </w:rPr>
              <w:t>0.510</w:t>
            </w:r>
          </w:p>
        </w:tc>
      </w:tr>
    </w:tbl>
    <w:p w14:paraId="1316052E" w14:textId="0D3BFE72" w:rsidR="001F0EA4" w:rsidRDefault="001F0EA4" w:rsidP="001F0EA4">
      <w:pPr>
        <w:jc w:val="center"/>
      </w:pPr>
    </w:p>
    <w:p w14:paraId="519D1316" w14:textId="77777777" w:rsidR="0032491E" w:rsidRPr="008F6BE9" w:rsidRDefault="0032491E" w:rsidP="001F0EA4">
      <w:pPr>
        <w:jc w:val="center"/>
      </w:pPr>
    </w:p>
    <w:p w14:paraId="1940C52A" w14:textId="64D895CD" w:rsidR="0032491E" w:rsidRDefault="0032491E" w:rsidP="001F0EA4">
      <w:pPr>
        <w:jc w:val="center"/>
      </w:pPr>
    </w:p>
    <w:p w14:paraId="63F7C67E" w14:textId="639C9019" w:rsidR="0032491E" w:rsidRDefault="0032491E" w:rsidP="001F0EA4">
      <w:pPr>
        <w:jc w:val="center"/>
      </w:pPr>
    </w:p>
    <w:p w14:paraId="4B8A3B8B" w14:textId="77777777" w:rsidR="008414A0" w:rsidRDefault="008414A0" w:rsidP="0015156C"/>
    <w:tbl>
      <w:tblPr>
        <w:tblW w:w="4567" w:type="dxa"/>
        <w:jc w:val="center"/>
        <w:tblLook w:val="04A0" w:firstRow="1" w:lastRow="0" w:firstColumn="1" w:lastColumn="0" w:noHBand="0" w:noVBand="1"/>
      </w:tblPr>
      <w:tblGrid>
        <w:gridCol w:w="1672"/>
        <w:gridCol w:w="1016"/>
        <w:gridCol w:w="1016"/>
        <w:gridCol w:w="1073"/>
      </w:tblGrid>
      <w:tr w:rsidR="001F0EA4" w:rsidRPr="008F6BE9" w14:paraId="0EEF4CE9" w14:textId="77777777" w:rsidTr="006226E7">
        <w:trPr>
          <w:trHeight w:val="300"/>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9E0AA" w14:textId="77777777" w:rsidR="001F0EA4" w:rsidRPr="008F6BE9" w:rsidRDefault="001F0EA4" w:rsidP="006226E7">
            <w:pPr>
              <w:spacing w:after="0" w:line="240" w:lineRule="auto"/>
              <w:jc w:val="center"/>
              <w:rPr>
                <w:rFonts w:ascii="Arial" w:eastAsia="Times New Roman" w:hAnsi="Arial" w:cs="Arial"/>
                <w:b/>
                <w:bCs/>
                <w:color w:val="000000"/>
                <w:sz w:val="20"/>
                <w:szCs w:val="20"/>
              </w:rPr>
            </w:pP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1F9CBC37" w14:textId="77777777" w:rsidR="001F0EA4" w:rsidRPr="002B4DBF" w:rsidRDefault="001F0EA4" w:rsidP="006226E7">
            <w:pPr>
              <w:spacing w:after="0" w:line="240" w:lineRule="auto"/>
              <w:jc w:val="center"/>
              <w:rPr>
                <w:rFonts w:asciiTheme="majorBidi" w:eastAsia="Times New Roman" w:hAnsiTheme="majorBidi" w:cstheme="majorBidi"/>
                <w:b/>
                <w:bCs/>
                <w:color w:val="000000"/>
                <w:sz w:val="20"/>
                <w:szCs w:val="20"/>
              </w:rPr>
            </w:pPr>
            <w:r w:rsidRPr="002B4DBF">
              <w:rPr>
                <w:rFonts w:asciiTheme="majorBidi" w:eastAsia="Times New Roman" w:hAnsiTheme="majorBidi" w:cstheme="majorBidi"/>
                <w:b/>
                <w:bCs/>
                <w:color w:val="000000"/>
                <w:sz w:val="20"/>
                <w:szCs w:val="20"/>
              </w:rPr>
              <w:t>SSO</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5AED5761" w14:textId="77777777" w:rsidR="001F0EA4" w:rsidRPr="002B4DBF" w:rsidRDefault="001F0EA4" w:rsidP="006226E7">
            <w:pPr>
              <w:spacing w:after="0" w:line="240" w:lineRule="auto"/>
              <w:jc w:val="center"/>
              <w:rPr>
                <w:rFonts w:asciiTheme="majorBidi" w:eastAsia="Times New Roman" w:hAnsiTheme="majorBidi" w:cstheme="majorBidi"/>
                <w:b/>
                <w:bCs/>
                <w:color w:val="000000"/>
                <w:sz w:val="20"/>
                <w:szCs w:val="20"/>
              </w:rPr>
            </w:pPr>
            <w:r w:rsidRPr="002B4DBF">
              <w:rPr>
                <w:rFonts w:asciiTheme="majorBidi" w:eastAsia="Times New Roman" w:hAnsiTheme="majorBidi" w:cstheme="majorBidi"/>
                <w:b/>
                <w:bCs/>
                <w:color w:val="000000"/>
                <w:sz w:val="20"/>
                <w:szCs w:val="20"/>
              </w:rPr>
              <w:t>SSE</w:t>
            </w:r>
          </w:p>
        </w:tc>
        <w:tc>
          <w:tcPr>
            <w:tcW w:w="975" w:type="dxa"/>
            <w:tcBorders>
              <w:top w:val="single" w:sz="4" w:space="0" w:color="auto"/>
              <w:left w:val="nil"/>
              <w:bottom w:val="single" w:sz="4" w:space="0" w:color="auto"/>
              <w:right w:val="single" w:sz="4" w:space="0" w:color="auto"/>
            </w:tcBorders>
            <w:shd w:val="clear" w:color="000000" w:fill="C0C0C0"/>
            <w:noWrap/>
            <w:vAlign w:val="center"/>
            <w:hideMark/>
          </w:tcPr>
          <w:p w14:paraId="5E3E166D" w14:textId="77777777" w:rsidR="001F0EA4" w:rsidRPr="002B4DBF" w:rsidRDefault="001F0EA4" w:rsidP="006226E7">
            <w:pPr>
              <w:spacing w:after="0" w:line="240" w:lineRule="auto"/>
              <w:jc w:val="center"/>
              <w:rPr>
                <w:rFonts w:asciiTheme="majorBidi" w:eastAsia="Times New Roman" w:hAnsiTheme="majorBidi" w:cstheme="majorBidi"/>
                <w:b/>
                <w:bCs/>
                <w:color w:val="000000"/>
                <w:sz w:val="20"/>
                <w:szCs w:val="20"/>
              </w:rPr>
            </w:pPr>
            <w:r w:rsidRPr="002B4DBF">
              <w:rPr>
                <w:rFonts w:asciiTheme="majorBidi" w:eastAsia="Times New Roman" w:hAnsiTheme="majorBidi" w:cstheme="majorBidi"/>
                <w:b/>
                <w:bCs/>
                <w:color w:val="000000"/>
                <w:sz w:val="20"/>
                <w:szCs w:val="20"/>
              </w:rPr>
              <w:t>Q² (=1-SSE/SSO)</w:t>
            </w:r>
          </w:p>
        </w:tc>
      </w:tr>
      <w:tr w:rsidR="001F0EA4" w:rsidRPr="008F6BE9" w14:paraId="700D0A65"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0D663D0C"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آداب و رسوم مشترک</w:t>
            </w:r>
          </w:p>
        </w:tc>
        <w:tc>
          <w:tcPr>
            <w:tcW w:w="960" w:type="dxa"/>
            <w:tcBorders>
              <w:top w:val="nil"/>
              <w:left w:val="nil"/>
              <w:bottom w:val="single" w:sz="4" w:space="0" w:color="auto"/>
              <w:right w:val="single" w:sz="4" w:space="0" w:color="auto"/>
            </w:tcBorders>
            <w:shd w:val="clear" w:color="auto" w:fill="auto"/>
            <w:noWrap/>
            <w:vAlign w:val="center"/>
            <w:hideMark/>
          </w:tcPr>
          <w:p w14:paraId="2640A3E4"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642.000</w:t>
            </w:r>
          </w:p>
        </w:tc>
        <w:tc>
          <w:tcPr>
            <w:tcW w:w="960" w:type="dxa"/>
            <w:tcBorders>
              <w:top w:val="nil"/>
              <w:left w:val="nil"/>
              <w:bottom w:val="single" w:sz="4" w:space="0" w:color="auto"/>
              <w:right w:val="single" w:sz="4" w:space="0" w:color="auto"/>
            </w:tcBorders>
            <w:shd w:val="clear" w:color="auto" w:fill="auto"/>
            <w:noWrap/>
            <w:vAlign w:val="center"/>
            <w:hideMark/>
          </w:tcPr>
          <w:p w14:paraId="18DC33F4"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400.559</w:t>
            </w:r>
          </w:p>
        </w:tc>
        <w:tc>
          <w:tcPr>
            <w:tcW w:w="975" w:type="dxa"/>
            <w:tcBorders>
              <w:top w:val="nil"/>
              <w:left w:val="nil"/>
              <w:bottom w:val="single" w:sz="4" w:space="0" w:color="auto"/>
              <w:right w:val="single" w:sz="4" w:space="0" w:color="auto"/>
            </w:tcBorders>
            <w:shd w:val="clear" w:color="auto" w:fill="auto"/>
            <w:noWrap/>
            <w:vAlign w:val="center"/>
            <w:hideMark/>
          </w:tcPr>
          <w:p w14:paraId="52C1CE1D"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0.376</w:t>
            </w:r>
          </w:p>
        </w:tc>
      </w:tr>
      <w:tr w:rsidR="001F0EA4" w:rsidRPr="008F6BE9" w14:paraId="62E894A1"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3F54B90E"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آگاهی مشترک</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304C2B5F"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535.000</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7528BAD1"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268.373</w:t>
            </w:r>
          </w:p>
        </w:tc>
        <w:tc>
          <w:tcPr>
            <w:tcW w:w="975" w:type="dxa"/>
            <w:tcBorders>
              <w:top w:val="nil"/>
              <w:left w:val="nil"/>
              <w:bottom w:val="single" w:sz="4" w:space="0" w:color="auto"/>
              <w:right w:val="single" w:sz="4" w:space="0" w:color="auto"/>
            </w:tcBorders>
            <w:shd w:val="clear" w:color="auto" w:fill="DBE5F1" w:themeFill="accent1" w:themeFillTint="33"/>
            <w:noWrap/>
            <w:vAlign w:val="center"/>
            <w:hideMark/>
          </w:tcPr>
          <w:p w14:paraId="3693E5ED"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0.498</w:t>
            </w:r>
          </w:p>
        </w:tc>
      </w:tr>
      <w:tr w:rsidR="001F0EA4" w:rsidRPr="008F6BE9" w14:paraId="4D1C6628"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0F9AD509"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رفتار شهروندی مشتریان</w:t>
            </w:r>
          </w:p>
        </w:tc>
        <w:tc>
          <w:tcPr>
            <w:tcW w:w="960" w:type="dxa"/>
            <w:tcBorders>
              <w:top w:val="nil"/>
              <w:left w:val="nil"/>
              <w:bottom w:val="single" w:sz="4" w:space="0" w:color="auto"/>
              <w:right w:val="single" w:sz="4" w:space="0" w:color="auto"/>
            </w:tcBorders>
            <w:shd w:val="clear" w:color="auto" w:fill="auto"/>
            <w:noWrap/>
            <w:vAlign w:val="center"/>
            <w:hideMark/>
          </w:tcPr>
          <w:p w14:paraId="41EB6700"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1,391.000</w:t>
            </w:r>
          </w:p>
        </w:tc>
        <w:tc>
          <w:tcPr>
            <w:tcW w:w="960" w:type="dxa"/>
            <w:tcBorders>
              <w:top w:val="nil"/>
              <w:left w:val="nil"/>
              <w:bottom w:val="single" w:sz="4" w:space="0" w:color="auto"/>
              <w:right w:val="single" w:sz="4" w:space="0" w:color="auto"/>
            </w:tcBorders>
            <w:shd w:val="clear" w:color="auto" w:fill="auto"/>
            <w:noWrap/>
            <w:vAlign w:val="center"/>
            <w:hideMark/>
          </w:tcPr>
          <w:p w14:paraId="7EDB55B2"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1,134.131</w:t>
            </w:r>
          </w:p>
        </w:tc>
        <w:tc>
          <w:tcPr>
            <w:tcW w:w="975" w:type="dxa"/>
            <w:tcBorders>
              <w:top w:val="nil"/>
              <w:left w:val="nil"/>
              <w:bottom w:val="single" w:sz="4" w:space="0" w:color="auto"/>
              <w:right w:val="single" w:sz="4" w:space="0" w:color="auto"/>
            </w:tcBorders>
            <w:shd w:val="clear" w:color="auto" w:fill="auto"/>
            <w:noWrap/>
            <w:vAlign w:val="center"/>
            <w:hideMark/>
          </w:tcPr>
          <w:p w14:paraId="3F7380AE"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0.185</w:t>
            </w:r>
          </w:p>
        </w:tc>
      </w:tr>
      <w:tr w:rsidR="001F0EA4" w:rsidRPr="008F6BE9" w14:paraId="07D86AA7"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5587E94B"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A0DB723"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1,605.000</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B37B233"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1,605.000</w:t>
            </w:r>
          </w:p>
        </w:tc>
        <w:tc>
          <w:tcPr>
            <w:tcW w:w="975" w:type="dxa"/>
            <w:tcBorders>
              <w:top w:val="nil"/>
              <w:left w:val="nil"/>
              <w:bottom w:val="single" w:sz="4" w:space="0" w:color="auto"/>
              <w:right w:val="single" w:sz="4" w:space="0" w:color="auto"/>
            </w:tcBorders>
            <w:shd w:val="clear" w:color="auto" w:fill="DBE5F1" w:themeFill="accent1" w:themeFillTint="33"/>
            <w:noWrap/>
            <w:vAlign w:val="center"/>
            <w:hideMark/>
          </w:tcPr>
          <w:p w14:paraId="02BC2B5E"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p>
        </w:tc>
      </w:tr>
      <w:tr w:rsidR="001F0EA4" w:rsidRPr="008F6BE9" w14:paraId="1EF6D111"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1480304F"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قصد خرید مجدد</w:t>
            </w:r>
          </w:p>
        </w:tc>
        <w:tc>
          <w:tcPr>
            <w:tcW w:w="960" w:type="dxa"/>
            <w:tcBorders>
              <w:top w:val="nil"/>
              <w:left w:val="nil"/>
              <w:bottom w:val="single" w:sz="4" w:space="0" w:color="auto"/>
              <w:right w:val="single" w:sz="4" w:space="0" w:color="auto"/>
            </w:tcBorders>
            <w:shd w:val="clear" w:color="auto" w:fill="auto"/>
            <w:noWrap/>
            <w:vAlign w:val="center"/>
            <w:hideMark/>
          </w:tcPr>
          <w:p w14:paraId="14CA148B"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321.000</w:t>
            </w:r>
          </w:p>
        </w:tc>
        <w:tc>
          <w:tcPr>
            <w:tcW w:w="960" w:type="dxa"/>
            <w:tcBorders>
              <w:top w:val="nil"/>
              <w:left w:val="nil"/>
              <w:bottom w:val="single" w:sz="4" w:space="0" w:color="auto"/>
              <w:right w:val="single" w:sz="4" w:space="0" w:color="auto"/>
            </w:tcBorders>
            <w:shd w:val="clear" w:color="auto" w:fill="auto"/>
            <w:noWrap/>
            <w:vAlign w:val="center"/>
            <w:hideMark/>
          </w:tcPr>
          <w:p w14:paraId="2782D886"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200.298</w:t>
            </w:r>
          </w:p>
        </w:tc>
        <w:tc>
          <w:tcPr>
            <w:tcW w:w="975" w:type="dxa"/>
            <w:tcBorders>
              <w:top w:val="nil"/>
              <w:left w:val="nil"/>
              <w:bottom w:val="single" w:sz="4" w:space="0" w:color="auto"/>
              <w:right w:val="single" w:sz="4" w:space="0" w:color="auto"/>
            </w:tcBorders>
            <w:shd w:val="clear" w:color="auto" w:fill="auto"/>
            <w:noWrap/>
            <w:vAlign w:val="center"/>
            <w:hideMark/>
          </w:tcPr>
          <w:p w14:paraId="61B95B77"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0.376</w:t>
            </w:r>
          </w:p>
        </w:tc>
      </w:tr>
      <w:tr w:rsidR="001F0EA4" w:rsidRPr="008F6BE9" w14:paraId="20753A07"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7DBF3976"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مسئولیت اجتماعی</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2C0C5E3A"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428.000</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7187A25F"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299.894</w:t>
            </w:r>
          </w:p>
        </w:tc>
        <w:tc>
          <w:tcPr>
            <w:tcW w:w="975" w:type="dxa"/>
            <w:tcBorders>
              <w:top w:val="nil"/>
              <w:left w:val="nil"/>
              <w:bottom w:val="single" w:sz="4" w:space="0" w:color="auto"/>
              <w:right w:val="single" w:sz="4" w:space="0" w:color="auto"/>
            </w:tcBorders>
            <w:shd w:val="clear" w:color="auto" w:fill="DBE5F1" w:themeFill="accent1" w:themeFillTint="33"/>
            <w:noWrap/>
            <w:vAlign w:val="center"/>
            <w:hideMark/>
          </w:tcPr>
          <w:p w14:paraId="7B6D0567"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0.299</w:t>
            </w:r>
          </w:p>
        </w:tc>
      </w:tr>
    </w:tbl>
    <w:p w14:paraId="4C3FF0E4" w14:textId="77777777" w:rsidR="001F0EA4" w:rsidRDefault="001F0EA4" w:rsidP="001F0EA4">
      <w:pPr>
        <w:jc w:val="center"/>
      </w:pPr>
    </w:p>
    <w:p w14:paraId="4C092635" w14:textId="77777777" w:rsidR="001F0EA4" w:rsidRPr="008F6BE9" w:rsidRDefault="001F0EA4" w:rsidP="001F0EA4">
      <w:pPr>
        <w:jc w:val="center"/>
      </w:pPr>
    </w:p>
    <w:p w14:paraId="160B8EC1" w14:textId="77777777" w:rsidR="001F0EA4" w:rsidRDefault="001F0EA4" w:rsidP="001F0EA4">
      <w:pPr>
        <w:jc w:val="center"/>
      </w:pPr>
    </w:p>
    <w:tbl>
      <w:tblPr>
        <w:tblW w:w="4567" w:type="dxa"/>
        <w:jc w:val="center"/>
        <w:tblLook w:val="04A0" w:firstRow="1" w:lastRow="0" w:firstColumn="1" w:lastColumn="0" w:noHBand="0" w:noVBand="1"/>
      </w:tblPr>
      <w:tblGrid>
        <w:gridCol w:w="1672"/>
        <w:gridCol w:w="1016"/>
        <w:gridCol w:w="1016"/>
        <w:gridCol w:w="1073"/>
      </w:tblGrid>
      <w:tr w:rsidR="001F0EA4" w:rsidRPr="008F6BE9" w14:paraId="69BBFEE0" w14:textId="77777777" w:rsidTr="006226E7">
        <w:trPr>
          <w:trHeight w:val="300"/>
          <w:jc w:val="center"/>
        </w:trPr>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0513D" w14:textId="77777777" w:rsidR="001F0EA4" w:rsidRPr="008F6BE9" w:rsidRDefault="001F0EA4" w:rsidP="006226E7">
            <w:pPr>
              <w:spacing w:after="0" w:line="240" w:lineRule="auto"/>
              <w:jc w:val="center"/>
              <w:rPr>
                <w:rFonts w:ascii="Arial" w:eastAsia="Times New Roman" w:hAnsi="Arial" w:cs="Arial"/>
                <w:b/>
                <w:bCs/>
                <w:color w:val="000000"/>
                <w:sz w:val="20"/>
                <w:szCs w:val="20"/>
              </w:rPr>
            </w:pP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73E963CE" w14:textId="77777777" w:rsidR="001F0EA4" w:rsidRPr="002B4DBF" w:rsidRDefault="001F0EA4" w:rsidP="006226E7">
            <w:pPr>
              <w:spacing w:after="0" w:line="240" w:lineRule="auto"/>
              <w:jc w:val="center"/>
              <w:rPr>
                <w:rFonts w:asciiTheme="majorBidi" w:eastAsia="Times New Roman" w:hAnsiTheme="majorBidi" w:cstheme="majorBidi"/>
                <w:b/>
                <w:bCs/>
                <w:color w:val="000000"/>
                <w:sz w:val="20"/>
                <w:szCs w:val="20"/>
              </w:rPr>
            </w:pPr>
            <w:r w:rsidRPr="002B4DBF">
              <w:rPr>
                <w:rFonts w:asciiTheme="majorBidi" w:eastAsia="Times New Roman" w:hAnsiTheme="majorBidi" w:cstheme="majorBidi"/>
                <w:b/>
                <w:bCs/>
                <w:color w:val="000000"/>
                <w:sz w:val="20"/>
                <w:szCs w:val="20"/>
              </w:rPr>
              <w:t>SSO</w:t>
            </w:r>
          </w:p>
        </w:tc>
        <w:tc>
          <w:tcPr>
            <w:tcW w:w="960" w:type="dxa"/>
            <w:tcBorders>
              <w:top w:val="single" w:sz="4" w:space="0" w:color="auto"/>
              <w:left w:val="nil"/>
              <w:bottom w:val="single" w:sz="4" w:space="0" w:color="auto"/>
              <w:right w:val="single" w:sz="4" w:space="0" w:color="auto"/>
            </w:tcBorders>
            <w:shd w:val="clear" w:color="000000" w:fill="C0C0C0"/>
            <w:noWrap/>
            <w:vAlign w:val="center"/>
            <w:hideMark/>
          </w:tcPr>
          <w:p w14:paraId="5BA6BD16" w14:textId="77777777" w:rsidR="001F0EA4" w:rsidRPr="002B4DBF" w:rsidRDefault="001F0EA4" w:rsidP="006226E7">
            <w:pPr>
              <w:spacing w:after="0" w:line="240" w:lineRule="auto"/>
              <w:jc w:val="center"/>
              <w:rPr>
                <w:rFonts w:asciiTheme="majorBidi" w:eastAsia="Times New Roman" w:hAnsiTheme="majorBidi" w:cstheme="majorBidi"/>
                <w:b/>
                <w:bCs/>
                <w:color w:val="000000"/>
                <w:sz w:val="20"/>
                <w:szCs w:val="20"/>
              </w:rPr>
            </w:pPr>
            <w:r w:rsidRPr="002B4DBF">
              <w:rPr>
                <w:rFonts w:asciiTheme="majorBidi" w:eastAsia="Times New Roman" w:hAnsiTheme="majorBidi" w:cstheme="majorBidi"/>
                <w:b/>
                <w:bCs/>
                <w:color w:val="000000"/>
                <w:sz w:val="20"/>
                <w:szCs w:val="20"/>
              </w:rPr>
              <w:t>SSE</w:t>
            </w:r>
          </w:p>
        </w:tc>
        <w:tc>
          <w:tcPr>
            <w:tcW w:w="975" w:type="dxa"/>
            <w:tcBorders>
              <w:top w:val="single" w:sz="4" w:space="0" w:color="auto"/>
              <w:left w:val="nil"/>
              <w:bottom w:val="single" w:sz="4" w:space="0" w:color="auto"/>
              <w:right w:val="single" w:sz="4" w:space="0" w:color="auto"/>
            </w:tcBorders>
            <w:shd w:val="clear" w:color="000000" w:fill="C0C0C0"/>
            <w:noWrap/>
            <w:vAlign w:val="center"/>
            <w:hideMark/>
          </w:tcPr>
          <w:p w14:paraId="26B0DA86" w14:textId="77777777" w:rsidR="001F0EA4" w:rsidRPr="002B4DBF" w:rsidRDefault="001F0EA4" w:rsidP="006226E7">
            <w:pPr>
              <w:spacing w:after="0" w:line="240" w:lineRule="auto"/>
              <w:jc w:val="center"/>
              <w:rPr>
                <w:rFonts w:asciiTheme="majorBidi" w:eastAsia="Times New Roman" w:hAnsiTheme="majorBidi" w:cstheme="majorBidi"/>
                <w:b/>
                <w:bCs/>
                <w:color w:val="000000"/>
                <w:sz w:val="20"/>
                <w:szCs w:val="20"/>
              </w:rPr>
            </w:pPr>
            <w:r w:rsidRPr="002B4DBF">
              <w:rPr>
                <w:rFonts w:asciiTheme="majorBidi" w:eastAsia="Times New Roman" w:hAnsiTheme="majorBidi" w:cstheme="majorBidi"/>
                <w:b/>
                <w:bCs/>
                <w:color w:val="000000"/>
                <w:sz w:val="20"/>
                <w:szCs w:val="20"/>
              </w:rPr>
              <w:t>Q²</w:t>
            </w:r>
            <w:r>
              <w:rPr>
                <w:rFonts w:asciiTheme="majorBidi" w:eastAsia="Times New Roman" w:hAnsiTheme="majorBidi" w:cstheme="majorBidi"/>
                <w:b/>
                <w:bCs/>
                <w:color w:val="000000"/>
                <w:sz w:val="20"/>
                <w:szCs w:val="20"/>
              </w:rPr>
              <w:t xml:space="preserve"> </w:t>
            </w:r>
            <w:r w:rsidRPr="002B4DBF">
              <w:rPr>
                <w:rFonts w:asciiTheme="majorBidi" w:eastAsia="Times New Roman" w:hAnsiTheme="majorBidi" w:cstheme="majorBidi"/>
                <w:b/>
                <w:bCs/>
                <w:color w:val="000000"/>
                <w:sz w:val="20"/>
                <w:szCs w:val="20"/>
              </w:rPr>
              <w:t>(=1-SSE/SSO)</w:t>
            </w:r>
          </w:p>
        </w:tc>
      </w:tr>
      <w:tr w:rsidR="001F0EA4" w:rsidRPr="008F6BE9" w14:paraId="4C726324"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6C2DBA0E"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آداب و رسوم مشترک</w:t>
            </w:r>
          </w:p>
        </w:tc>
        <w:tc>
          <w:tcPr>
            <w:tcW w:w="960" w:type="dxa"/>
            <w:tcBorders>
              <w:top w:val="nil"/>
              <w:left w:val="nil"/>
              <w:bottom w:val="single" w:sz="4" w:space="0" w:color="auto"/>
              <w:right w:val="single" w:sz="4" w:space="0" w:color="auto"/>
            </w:tcBorders>
            <w:shd w:val="clear" w:color="auto" w:fill="auto"/>
            <w:noWrap/>
            <w:vAlign w:val="center"/>
            <w:hideMark/>
          </w:tcPr>
          <w:p w14:paraId="31478D65"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642.000</w:t>
            </w:r>
          </w:p>
        </w:tc>
        <w:tc>
          <w:tcPr>
            <w:tcW w:w="960" w:type="dxa"/>
            <w:tcBorders>
              <w:top w:val="nil"/>
              <w:left w:val="nil"/>
              <w:bottom w:val="single" w:sz="4" w:space="0" w:color="auto"/>
              <w:right w:val="single" w:sz="4" w:space="0" w:color="auto"/>
            </w:tcBorders>
            <w:shd w:val="clear" w:color="auto" w:fill="auto"/>
            <w:noWrap/>
            <w:vAlign w:val="center"/>
            <w:hideMark/>
          </w:tcPr>
          <w:p w14:paraId="21081B28"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351.254</w:t>
            </w:r>
          </w:p>
        </w:tc>
        <w:tc>
          <w:tcPr>
            <w:tcW w:w="975" w:type="dxa"/>
            <w:tcBorders>
              <w:top w:val="nil"/>
              <w:left w:val="nil"/>
              <w:bottom w:val="single" w:sz="4" w:space="0" w:color="auto"/>
              <w:right w:val="single" w:sz="4" w:space="0" w:color="auto"/>
            </w:tcBorders>
            <w:shd w:val="clear" w:color="auto" w:fill="auto"/>
            <w:noWrap/>
            <w:vAlign w:val="center"/>
            <w:hideMark/>
          </w:tcPr>
          <w:p w14:paraId="4F06A19A"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0.453</w:t>
            </w:r>
          </w:p>
        </w:tc>
      </w:tr>
      <w:tr w:rsidR="001F0EA4" w:rsidRPr="008F6BE9" w14:paraId="6E99845E"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5B523FE2"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آگاهی مشترک</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7D6998D7"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535.000</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571964D8"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205.053</w:t>
            </w:r>
          </w:p>
        </w:tc>
        <w:tc>
          <w:tcPr>
            <w:tcW w:w="975" w:type="dxa"/>
            <w:tcBorders>
              <w:top w:val="nil"/>
              <w:left w:val="nil"/>
              <w:bottom w:val="single" w:sz="4" w:space="0" w:color="auto"/>
              <w:right w:val="single" w:sz="4" w:space="0" w:color="auto"/>
            </w:tcBorders>
            <w:shd w:val="clear" w:color="auto" w:fill="DBE5F1" w:themeFill="accent1" w:themeFillTint="33"/>
            <w:noWrap/>
            <w:vAlign w:val="center"/>
            <w:hideMark/>
          </w:tcPr>
          <w:p w14:paraId="043E8C50"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0.617</w:t>
            </w:r>
          </w:p>
        </w:tc>
      </w:tr>
      <w:tr w:rsidR="001F0EA4" w:rsidRPr="008F6BE9" w14:paraId="44463C2A"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127809E7"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رفتار شهروندی مشتریان</w:t>
            </w:r>
          </w:p>
        </w:tc>
        <w:tc>
          <w:tcPr>
            <w:tcW w:w="960" w:type="dxa"/>
            <w:tcBorders>
              <w:top w:val="nil"/>
              <w:left w:val="nil"/>
              <w:bottom w:val="single" w:sz="4" w:space="0" w:color="auto"/>
              <w:right w:val="single" w:sz="4" w:space="0" w:color="auto"/>
            </w:tcBorders>
            <w:shd w:val="clear" w:color="auto" w:fill="auto"/>
            <w:noWrap/>
            <w:vAlign w:val="center"/>
            <w:hideMark/>
          </w:tcPr>
          <w:p w14:paraId="2220B138"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1,391.000</w:t>
            </w:r>
          </w:p>
        </w:tc>
        <w:tc>
          <w:tcPr>
            <w:tcW w:w="960" w:type="dxa"/>
            <w:tcBorders>
              <w:top w:val="nil"/>
              <w:left w:val="nil"/>
              <w:bottom w:val="single" w:sz="4" w:space="0" w:color="auto"/>
              <w:right w:val="single" w:sz="4" w:space="0" w:color="auto"/>
            </w:tcBorders>
            <w:shd w:val="clear" w:color="auto" w:fill="auto"/>
            <w:noWrap/>
            <w:vAlign w:val="center"/>
            <w:hideMark/>
          </w:tcPr>
          <w:p w14:paraId="5B3B8410"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961.905</w:t>
            </w:r>
          </w:p>
        </w:tc>
        <w:tc>
          <w:tcPr>
            <w:tcW w:w="975" w:type="dxa"/>
            <w:tcBorders>
              <w:top w:val="nil"/>
              <w:left w:val="nil"/>
              <w:bottom w:val="single" w:sz="4" w:space="0" w:color="auto"/>
              <w:right w:val="single" w:sz="4" w:space="0" w:color="auto"/>
            </w:tcBorders>
            <w:shd w:val="clear" w:color="auto" w:fill="auto"/>
            <w:noWrap/>
            <w:vAlign w:val="center"/>
            <w:hideMark/>
          </w:tcPr>
          <w:p w14:paraId="15464809"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0.308</w:t>
            </w:r>
          </w:p>
        </w:tc>
      </w:tr>
      <w:tr w:rsidR="001F0EA4" w:rsidRPr="008F6BE9" w14:paraId="7974F907"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557EE841"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شناخت جوامع برند</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00A0ED05"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1,605.000</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38B17F68"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1,066.231</w:t>
            </w:r>
          </w:p>
        </w:tc>
        <w:tc>
          <w:tcPr>
            <w:tcW w:w="975" w:type="dxa"/>
            <w:tcBorders>
              <w:top w:val="nil"/>
              <w:left w:val="nil"/>
              <w:bottom w:val="single" w:sz="4" w:space="0" w:color="auto"/>
              <w:right w:val="single" w:sz="4" w:space="0" w:color="auto"/>
            </w:tcBorders>
            <w:shd w:val="clear" w:color="auto" w:fill="DBE5F1" w:themeFill="accent1" w:themeFillTint="33"/>
            <w:noWrap/>
            <w:vAlign w:val="center"/>
            <w:hideMark/>
          </w:tcPr>
          <w:p w14:paraId="0C71812B"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0.336</w:t>
            </w:r>
          </w:p>
        </w:tc>
      </w:tr>
      <w:tr w:rsidR="001F0EA4" w:rsidRPr="008F6BE9" w14:paraId="4D2DF2BF" w14:textId="77777777" w:rsidTr="006226E7">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17827A68"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قصد خرید مجدد</w:t>
            </w:r>
          </w:p>
        </w:tc>
        <w:tc>
          <w:tcPr>
            <w:tcW w:w="960" w:type="dxa"/>
            <w:tcBorders>
              <w:top w:val="nil"/>
              <w:left w:val="nil"/>
              <w:bottom w:val="single" w:sz="4" w:space="0" w:color="auto"/>
              <w:right w:val="single" w:sz="4" w:space="0" w:color="auto"/>
            </w:tcBorders>
            <w:shd w:val="clear" w:color="auto" w:fill="auto"/>
            <w:noWrap/>
            <w:vAlign w:val="center"/>
            <w:hideMark/>
          </w:tcPr>
          <w:p w14:paraId="039E9AD0"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321.000</w:t>
            </w:r>
          </w:p>
        </w:tc>
        <w:tc>
          <w:tcPr>
            <w:tcW w:w="960" w:type="dxa"/>
            <w:tcBorders>
              <w:top w:val="nil"/>
              <w:left w:val="nil"/>
              <w:bottom w:val="single" w:sz="4" w:space="0" w:color="auto"/>
              <w:right w:val="single" w:sz="4" w:space="0" w:color="auto"/>
            </w:tcBorders>
            <w:shd w:val="clear" w:color="auto" w:fill="auto"/>
            <w:noWrap/>
            <w:vAlign w:val="center"/>
            <w:hideMark/>
          </w:tcPr>
          <w:p w14:paraId="76A5C56C"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226.385</w:t>
            </w:r>
          </w:p>
        </w:tc>
        <w:tc>
          <w:tcPr>
            <w:tcW w:w="975" w:type="dxa"/>
            <w:tcBorders>
              <w:top w:val="nil"/>
              <w:left w:val="nil"/>
              <w:bottom w:val="single" w:sz="4" w:space="0" w:color="auto"/>
              <w:right w:val="single" w:sz="4" w:space="0" w:color="auto"/>
            </w:tcBorders>
            <w:shd w:val="clear" w:color="auto" w:fill="auto"/>
            <w:noWrap/>
            <w:vAlign w:val="center"/>
            <w:hideMark/>
          </w:tcPr>
          <w:p w14:paraId="5093B259"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0.295</w:t>
            </w:r>
          </w:p>
        </w:tc>
      </w:tr>
      <w:tr w:rsidR="001F0EA4" w:rsidRPr="008F6BE9" w14:paraId="243B62F2" w14:textId="77777777" w:rsidTr="00116054">
        <w:trPr>
          <w:trHeight w:val="300"/>
          <w:jc w:val="center"/>
        </w:trPr>
        <w:tc>
          <w:tcPr>
            <w:tcW w:w="1672" w:type="dxa"/>
            <w:tcBorders>
              <w:top w:val="nil"/>
              <w:left w:val="single" w:sz="4" w:space="0" w:color="auto"/>
              <w:bottom w:val="single" w:sz="4" w:space="0" w:color="auto"/>
              <w:right w:val="single" w:sz="4" w:space="0" w:color="auto"/>
            </w:tcBorders>
            <w:shd w:val="clear" w:color="000000" w:fill="C0C0C0"/>
            <w:noWrap/>
            <w:vAlign w:val="center"/>
            <w:hideMark/>
          </w:tcPr>
          <w:p w14:paraId="76C6713C" w14:textId="77777777" w:rsidR="001F0EA4" w:rsidRPr="002B4DBF" w:rsidRDefault="001F0EA4" w:rsidP="006226E7">
            <w:pPr>
              <w:bidi/>
              <w:spacing w:after="0" w:line="240" w:lineRule="auto"/>
              <w:jc w:val="center"/>
              <w:rPr>
                <w:rFonts w:ascii="Arial" w:eastAsia="Times New Roman" w:hAnsi="Arial" w:cs="2  Karim"/>
                <w:b/>
                <w:bCs/>
                <w:color w:val="000000"/>
                <w:sz w:val="20"/>
                <w:szCs w:val="20"/>
              </w:rPr>
            </w:pPr>
            <w:r w:rsidRPr="002B4DBF">
              <w:rPr>
                <w:rFonts w:ascii="Arial" w:eastAsia="Times New Roman" w:hAnsi="Arial" w:cs="2  Karim"/>
                <w:b/>
                <w:bCs/>
                <w:color w:val="000000"/>
                <w:sz w:val="20"/>
                <w:szCs w:val="20"/>
                <w:rtl/>
              </w:rPr>
              <w:t>مسئولیت اجتماعی</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35F3018F"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428.000</w:t>
            </w:r>
          </w:p>
        </w:tc>
        <w:tc>
          <w:tcPr>
            <w:tcW w:w="960" w:type="dxa"/>
            <w:tcBorders>
              <w:top w:val="nil"/>
              <w:left w:val="nil"/>
              <w:bottom w:val="single" w:sz="4" w:space="0" w:color="auto"/>
              <w:right w:val="single" w:sz="4" w:space="0" w:color="auto"/>
            </w:tcBorders>
            <w:shd w:val="clear" w:color="auto" w:fill="DBE5F1" w:themeFill="accent1" w:themeFillTint="33"/>
            <w:noWrap/>
            <w:vAlign w:val="center"/>
            <w:hideMark/>
          </w:tcPr>
          <w:p w14:paraId="468FA10B"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255.650</w:t>
            </w:r>
          </w:p>
        </w:tc>
        <w:tc>
          <w:tcPr>
            <w:tcW w:w="975" w:type="dxa"/>
            <w:tcBorders>
              <w:top w:val="nil"/>
              <w:left w:val="nil"/>
              <w:bottom w:val="single" w:sz="4" w:space="0" w:color="auto"/>
              <w:right w:val="single" w:sz="4" w:space="0" w:color="auto"/>
            </w:tcBorders>
            <w:shd w:val="clear" w:color="auto" w:fill="DBE5F1" w:themeFill="accent1" w:themeFillTint="33"/>
            <w:noWrap/>
            <w:vAlign w:val="center"/>
            <w:hideMark/>
          </w:tcPr>
          <w:p w14:paraId="0F21F186" w14:textId="77777777" w:rsidR="001F0EA4" w:rsidRPr="002B4DBF" w:rsidRDefault="001F0EA4" w:rsidP="006226E7">
            <w:pPr>
              <w:spacing w:after="0" w:line="240" w:lineRule="auto"/>
              <w:jc w:val="center"/>
              <w:rPr>
                <w:rFonts w:asciiTheme="majorBidi" w:eastAsia="Times New Roman" w:hAnsiTheme="majorBidi" w:cstheme="majorBidi"/>
                <w:color w:val="000000"/>
                <w:sz w:val="20"/>
                <w:szCs w:val="20"/>
              </w:rPr>
            </w:pPr>
            <w:r w:rsidRPr="002B4DBF">
              <w:rPr>
                <w:rFonts w:asciiTheme="majorBidi" w:eastAsia="Times New Roman" w:hAnsiTheme="majorBidi" w:cstheme="majorBidi"/>
                <w:color w:val="000000"/>
                <w:sz w:val="20"/>
                <w:szCs w:val="20"/>
              </w:rPr>
              <w:t>0.403</w:t>
            </w:r>
          </w:p>
        </w:tc>
      </w:tr>
    </w:tbl>
    <w:p w14:paraId="450D1ED9" w14:textId="77777777" w:rsidR="001F0EA4" w:rsidRPr="001F0EA4" w:rsidRDefault="001F0EA4" w:rsidP="001F0EA4">
      <w:pPr>
        <w:bidi/>
        <w:jc w:val="center"/>
        <w:rPr>
          <w:sz w:val="20"/>
          <w:szCs w:val="22"/>
          <w:rtl/>
          <w:lang w:bidi="fa-IR"/>
        </w:rPr>
      </w:pPr>
    </w:p>
    <w:p w14:paraId="45A4F2A4" w14:textId="3BBEA616" w:rsidR="004B765C" w:rsidRPr="004B765C" w:rsidRDefault="004B765C" w:rsidP="004B765C">
      <w:pPr>
        <w:tabs>
          <w:tab w:val="center" w:pos="4252"/>
        </w:tabs>
        <w:bidi/>
        <w:rPr>
          <w:rtl/>
          <w:lang w:bidi="fa-IR"/>
        </w:rPr>
        <w:sectPr w:rsidR="004B765C" w:rsidRPr="004B765C" w:rsidSect="00B0128E">
          <w:type w:val="continuous"/>
          <w:pgSz w:w="11907" w:h="16839" w:code="9"/>
          <w:pgMar w:top="1418" w:right="1701" w:bottom="1134" w:left="1701" w:header="709" w:footer="709" w:gutter="0"/>
          <w:cols w:space="720"/>
          <w:docGrid w:linePitch="360"/>
        </w:sectPr>
      </w:pPr>
      <w:r>
        <w:rPr>
          <w:rtl/>
          <w:lang w:bidi="fa-IR"/>
        </w:rPr>
        <w:tab/>
      </w:r>
    </w:p>
    <w:p w14:paraId="63FD69A9" w14:textId="383DF779" w:rsidR="00675541" w:rsidRPr="00FA3EFA" w:rsidRDefault="002E4FAD" w:rsidP="00FA3EFA">
      <w:pPr>
        <w:pStyle w:val="Heading1"/>
        <w:bidi w:val="0"/>
      </w:pPr>
      <w:bookmarkStart w:id="329" w:name="_Toc79617440"/>
      <w:bookmarkStart w:id="330" w:name="_Toc79618586"/>
      <w:bookmarkStart w:id="331" w:name="_Toc94471323"/>
      <w:r w:rsidRPr="00FA3EFA">
        <w:lastRenderedPageBreak/>
        <w:t>Abstract</w:t>
      </w:r>
      <w:bookmarkEnd w:id="329"/>
      <w:bookmarkEnd w:id="330"/>
      <w:bookmarkEnd w:id="331"/>
    </w:p>
    <w:tbl>
      <w:tblPr>
        <w:tblStyle w:val="TableGrid"/>
        <w:tblW w:w="0" w:type="auto"/>
        <w:tblLook w:val="04A0" w:firstRow="1" w:lastRow="0" w:firstColumn="1" w:lastColumn="0" w:noHBand="0" w:noVBand="1"/>
      </w:tblPr>
      <w:tblGrid>
        <w:gridCol w:w="8495"/>
      </w:tblGrid>
      <w:tr w:rsidR="004666F4" w:rsidRPr="00FA3EFA" w14:paraId="6AD7BC81" w14:textId="77777777" w:rsidTr="004666F4">
        <w:tc>
          <w:tcPr>
            <w:tcW w:w="8982" w:type="dxa"/>
          </w:tcPr>
          <w:p w14:paraId="56D48DEE" w14:textId="27A9D6F5" w:rsidR="00157A34" w:rsidRPr="002F225B" w:rsidRDefault="004666F4" w:rsidP="008E56EA">
            <w:pPr>
              <w:jc w:val="both"/>
              <w:rPr>
                <w:rFonts w:cs="Times New Roman"/>
                <w:sz w:val="24"/>
                <w:rtl/>
              </w:rPr>
            </w:pPr>
            <w:r w:rsidRPr="00FA3EFA">
              <w:rPr>
                <w:rFonts w:ascii="Times New Roman" w:eastAsia="Times New Roman" w:hAnsi="Times New Roman"/>
                <w:b/>
                <w:bCs/>
                <w:noProof/>
                <w:sz w:val="24"/>
              </w:rPr>
              <w:t xml:space="preserve">Investigating </w:t>
            </w:r>
            <w:r w:rsidR="00157A34" w:rsidRPr="00157A34">
              <w:rPr>
                <w:rFonts w:ascii="Times New Roman" w:eastAsia="Times New Roman" w:hAnsi="Times New Roman"/>
                <w:b/>
                <w:bCs/>
                <w:noProof/>
                <w:sz w:val="24"/>
              </w:rPr>
              <w:t>the Effect of Brand Communities Recognizing on Repurchase Intent with the Mediating Role of Citizenship Behavior of Ahmadi Hypermarket</w:t>
            </w:r>
            <w:r w:rsidR="00157A34">
              <w:rPr>
                <w:rFonts w:ascii="Times New Roman" w:eastAsia="Times New Roman" w:hAnsi="Times New Roman"/>
                <w:b/>
                <w:bCs/>
                <w:noProof/>
                <w:sz w:val="24"/>
              </w:rPr>
              <w:t xml:space="preserve"> </w:t>
            </w:r>
            <w:r w:rsidR="00157A34" w:rsidRPr="00157A34">
              <w:rPr>
                <w:rFonts w:ascii="Times New Roman" w:eastAsia="Times New Roman" w:hAnsi="Times New Roman"/>
                <w:b/>
                <w:bCs/>
                <w:noProof/>
                <w:sz w:val="24"/>
              </w:rPr>
              <w:t>Customers in Rasht</w:t>
            </w:r>
          </w:p>
          <w:p w14:paraId="15185733" w14:textId="77777777" w:rsidR="004666F4" w:rsidRPr="00FA3EFA" w:rsidRDefault="004666F4" w:rsidP="00FA3EFA">
            <w:pPr>
              <w:jc w:val="lowKashida"/>
              <w:rPr>
                <w:rFonts w:ascii="Times New Roman" w:hAnsi="Times New Roman"/>
                <w:b/>
                <w:bCs/>
                <w:sz w:val="24"/>
                <w:lang w:bidi="fa-IR"/>
              </w:rPr>
            </w:pPr>
          </w:p>
          <w:p w14:paraId="61D60702" w14:textId="3F6E8BD4" w:rsidR="004666F4" w:rsidRPr="00FA3EFA" w:rsidRDefault="00157A34" w:rsidP="0093010E">
            <w:pPr>
              <w:jc w:val="both"/>
              <w:rPr>
                <w:rFonts w:ascii="Times New Roman" w:hAnsi="Times New Roman"/>
                <w:sz w:val="24"/>
                <w:lang w:bidi="fa-IR"/>
              </w:rPr>
            </w:pPr>
            <w:r>
              <w:rPr>
                <w:rFonts w:ascii="Times New Roman" w:hAnsi="Times New Roman"/>
                <w:b/>
                <w:bCs/>
                <w:sz w:val="24"/>
                <w:lang w:bidi="fa-IR"/>
              </w:rPr>
              <w:t>Mahdi Sadegh Daghighi</w:t>
            </w:r>
          </w:p>
        </w:tc>
      </w:tr>
    </w:tbl>
    <w:p w14:paraId="71678677" w14:textId="77777777" w:rsidR="004666F4" w:rsidRPr="00FA3EFA" w:rsidRDefault="004666F4" w:rsidP="00FA3EFA">
      <w:pPr>
        <w:spacing w:after="0" w:line="240" w:lineRule="auto"/>
        <w:jc w:val="lowKashida"/>
        <w:rPr>
          <w:rFonts w:ascii="Times New Roman" w:eastAsia="Calibri" w:hAnsi="Times New Roman"/>
          <w:sz w:val="24"/>
          <w:lang w:bidi="fa-IR"/>
        </w:rPr>
      </w:pPr>
    </w:p>
    <w:p w14:paraId="62EC3881" w14:textId="1AF7E812" w:rsidR="000C54D1" w:rsidRPr="00157A34" w:rsidRDefault="000C54D1" w:rsidP="003D728D">
      <w:pPr>
        <w:spacing w:line="240" w:lineRule="auto"/>
        <w:ind w:firstLine="180"/>
        <w:jc w:val="both"/>
        <w:rPr>
          <w:rFonts w:ascii="Times New Roman" w:eastAsia="Calibri" w:hAnsi="Times New Roman"/>
          <w:sz w:val="24"/>
          <w:lang w:bidi="fa-IR"/>
        </w:rPr>
      </w:pPr>
      <w:r w:rsidRPr="000C54D1">
        <w:rPr>
          <w:rFonts w:ascii="Times New Roman" w:eastAsia="Calibri" w:hAnsi="Times New Roman"/>
          <w:sz w:val="24"/>
          <w:lang w:bidi="fa-IR"/>
        </w:rPr>
        <w:t>In this research, an attempt has been made to investigate the role and effect of recognizing</w:t>
      </w:r>
      <w:r w:rsidR="00836B41">
        <w:rPr>
          <w:rFonts w:ascii="Times New Roman" w:eastAsia="Calibri" w:hAnsi="Times New Roman"/>
          <w:sz w:val="24"/>
          <w:lang w:bidi="fa-IR"/>
        </w:rPr>
        <w:t xml:space="preserve"> </w:t>
      </w:r>
      <w:r w:rsidRPr="000C54D1">
        <w:rPr>
          <w:rFonts w:ascii="Times New Roman" w:eastAsia="Calibri" w:hAnsi="Times New Roman"/>
          <w:sz w:val="24"/>
          <w:lang w:bidi="fa-IR"/>
        </w:rPr>
        <w:t xml:space="preserve">brand communities through the mediation of customer citizenship behavior on the intention to repurchase Ahmadi Hypermarket customers in Rasht. The research method is descriptive in terms of causality and applied in terms of purpose. The statistical population of this research is the customers of Ahmadi hypermarket in Rasht. In this research, G.Power software was used to determine the sample size. The tool used for data collection is a questionnaire prepared by 107 customers of Ahmadi hypermarket in Rasht. The validity of the questionnaire was examined through content, form and content and its reliability was confirmed through Cronbach's alpha. Structural Equation Modeling (SEM) with Partial Squares (PLS) technique was also used to analyze the data. For this purpose, SPSS26 and </w:t>
      </w:r>
      <w:r w:rsidR="00755BC4" w:rsidRPr="000C54D1">
        <w:rPr>
          <w:rFonts w:ascii="Times New Roman" w:eastAsia="Calibri" w:hAnsi="Times New Roman"/>
          <w:sz w:val="24"/>
          <w:lang w:bidi="fa-IR"/>
        </w:rPr>
        <w:t>Smart</w:t>
      </w:r>
      <w:r w:rsidRPr="000C54D1">
        <w:rPr>
          <w:rFonts w:ascii="Times New Roman" w:eastAsia="Calibri" w:hAnsi="Times New Roman"/>
          <w:sz w:val="24"/>
          <w:lang w:bidi="fa-IR"/>
        </w:rPr>
        <w:t>PLS3 software were used. This study included nine hypotheses; all hypotheses were confirmed. The findings of the research, the role of mediation of citizenship behavior of customers in the influence of recognizing brand communities and its dimensions, which includes common awareness, common customs and social responsibility, confirms the intention to repurchase Ahmadi hypermarket customers. It also shows that recognition of brand communities, common awareness, common customs and social responsibility affects customers' citizenship behavior has a positive impact on the intention to buy customers. The findings of this research help the stores to achieve a high level of performance and service by developing appropriate strategies and managing their brand communities. If Ahmadi hypermarket considers managing its brand community as a goal, it can enhance its performance in delivering its services to customers and to make the store in long contact with its customers.</w:t>
      </w:r>
    </w:p>
    <w:p w14:paraId="16D0ACAC" w14:textId="77777777" w:rsidR="00157A34" w:rsidRPr="00157A34" w:rsidRDefault="00157A34" w:rsidP="008E56EA">
      <w:pPr>
        <w:spacing w:line="240" w:lineRule="auto"/>
        <w:jc w:val="both"/>
        <w:rPr>
          <w:rFonts w:ascii="Times New Roman" w:eastAsia="Calibri" w:hAnsi="Times New Roman"/>
          <w:sz w:val="24"/>
          <w:lang w:bidi="fa-IR"/>
        </w:rPr>
      </w:pPr>
    </w:p>
    <w:p w14:paraId="34AFA11C" w14:textId="01684737" w:rsidR="00364C13" w:rsidRPr="00860F89" w:rsidRDefault="00157A34" w:rsidP="00860F89">
      <w:pPr>
        <w:spacing w:line="240" w:lineRule="auto"/>
        <w:jc w:val="both"/>
        <w:rPr>
          <w:rFonts w:ascii="Times New Roman" w:hAnsi="Times New Roman"/>
          <w:b/>
          <w:bCs/>
          <w:sz w:val="20"/>
          <w:szCs w:val="20"/>
          <w:lang w:bidi="fa-IR"/>
        </w:rPr>
        <w:sectPr w:rsidR="00364C13" w:rsidRPr="00860F89" w:rsidSect="00B0128E">
          <w:headerReference w:type="default" r:id="rId53"/>
          <w:pgSz w:w="11907" w:h="16839" w:code="9"/>
          <w:pgMar w:top="1418" w:right="1701" w:bottom="1134" w:left="1701" w:header="709" w:footer="709" w:gutter="0"/>
          <w:cols w:space="720"/>
          <w:docGrid w:linePitch="360"/>
        </w:sectPr>
      </w:pPr>
      <w:r w:rsidRPr="00157A34">
        <w:rPr>
          <w:rFonts w:ascii="Times New Roman" w:eastAsia="Calibri" w:hAnsi="Times New Roman"/>
          <w:b/>
          <w:bCs/>
          <w:lang w:bidi="fa-IR"/>
        </w:rPr>
        <w:t xml:space="preserve">Keywords: </w:t>
      </w:r>
      <w:r w:rsidR="003E46A9" w:rsidRPr="003E46A9">
        <w:rPr>
          <w:rFonts w:ascii="Times New Roman" w:eastAsia="Calibri" w:hAnsi="Times New Roman"/>
          <w:b/>
          <w:bCs/>
          <w:lang w:bidi="fa-IR"/>
        </w:rPr>
        <w:t>Ahmadi Hypermark</w:t>
      </w:r>
      <w:r w:rsidR="00783AF6">
        <w:rPr>
          <w:rFonts w:ascii="Times New Roman" w:eastAsia="Calibri" w:hAnsi="Times New Roman"/>
          <w:b/>
          <w:bCs/>
          <w:lang w:bidi="fa-IR"/>
        </w:rPr>
        <w:t>et,</w:t>
      </w:r>
      <w:r w:rsidR="003E46A9" w:rsidRPr="002357B1">
        <w:rPr>
          <w:rFonts w:ascii="Times New Roman" w:eastAsia="Calibri" w:hAnsi="Times New Roman"/>
          <w:sz w:val="24"/>
          <w:lang w:bidi="fa-IR"/>
        </w:rPr>
        <w:t xml:space="preserve"> </w:t>
      </w:r>
      <w:r w:rsidRPr="00157A34">
        <w:rPr>
          <w:rFonts w:ascii="Times New Roman" w:eastAsia="Calibri" w:hAnsi="Times New Roman"/>
          <w:b/>
          <w:bCs/>
          <w:lang w:bidi="fa-IR"/>
        </w:rPr>
        <w:t>Brand Communities, Customer Citizenship Behavior, Repurchase Intention</w:t>
      </w:r>
    </w:p>
    <w:p w14:paraId="2116C4CD" w14:textId="4028266F" w:rsidR="00860F89" w:rsidRPr="004026CC" w:rsidRDefault="00860F89" w:rsidP="00E46A22">
      <w:pPr>
        <w:tabs>
          <w:tab w:val="center" w:pos="4680"/>
        </w:tabs>
        <w:bidi/>
        <w:ind w:left="360" w:right="284"/>
        <w:contextualSpacing/>
        <w:jc w:val="center"/>
        <w:rPr>
          <w:rFonts w:ascii="Times New Roman" w:hAnsi="Times New Roman"/>
          <w:b/>
          <w:bCs/>
          <w:rtl/>
          <w:lang w:bidi="fa-IR"/>
        </w:rPr>
      </w:pPr>
      <w:r w:rsidRPr="004026CC">
        <w:rPr>
          <w:rFonts w:ascii="Times New Roman" w:hAnsi="Times New Roman"/>
          <w:b/>
          <w:bCs/>
          <w:noProof/>
        </w:rPr>
        <w:lastRenderedPageBreak/>
        <w:drawing>
          <wp:inline distT="0" distB="0" distL="0" distR="0" wp14:anchorId="29DC0733" wp14:editId="608DEF74">
            <wp:extent cx="685800" cy="6667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14:paraId="0188A413" w14:textId="77777777" w:rsidR="00860F89" w:rsidRPr="00A40B98" w:rsidRDefault="00860F89" w:rsidP="00860F89">
      <w:pPr>
        <w:spacing w:after="0" w:line="240" w:lineRule="auto"/>
        <w:contextualSpacing/>
        <w:jc w:val="center"/>
        <w:rPr>
          <w:rFonts w:ascii="Times New Roman" w:hAnsi="Times New Roman" w:cs="Times New Roman"/>
          <w:b/>
          <w:bCs/>
          <w:rtl/>
        </w:rPr>
      </w:pPr>
      <w:r w:rsidRPr="00860F89">
        <w:rPr>
          <w:rFonts w:ascii="Times New Roman" w:eastAsia="Calibri" w:hAnsi="Times New Roman" w:cs="Times New Roman"/>
          <w:b/>
          <w:bCs/>
          <w:szCs w:val="22"/>
        </w:rPr>
        <w:t>University of Guilan</w:t>
      </w:r>
    </w:p>
    <w:p w14:paraId="720B17D5" w14:textId="77777777" w:rsidR="00860F89" w:rsidRPr="00860F89" w:rsidRDefault="00860F89" w:rsidP="00860F89">
      <w:pPr>
        <w:spacing w:after="0" w:line="240" w:lineRule="auto"/>
        <w:jc w:val="center"/>
        <w:rPr>
          <w:rFonts w:ascii="Times New Roman" w:eastAsia="Calibri" w:hAnsi="Times New Roman" w:cs="Times New Roman"/>
          <w:sz w:val="24"/>
        </w:rPr>
      </w:pPr>
    </w:p>
    <w:p w14:paraId="2E9E49A8" w14:textId="77777777" w:rsidR="00860F89" w:rsidRPr="00860F89" w:rsidRDefault="00860F89" w:rsidP="00860F89">
      <w:pPr>
        <w:spacing w:after="0" w:line="240" w:lineRule="auto"/>
        <w:jc w:val="center"/>
        <w:rPr>
          <w:rFonts w:ascii="Times New Roman" w:eastAsia="Calibri" w:hAnsi="Times New Roman" w:cs="Times New Roman"/>
          <w:b/>
          <w:bCs/>
          <w:szCs w:val="22"/>
        </w:rPr>
      </w:pPr>
    </w:p>
    <w:p w14:paraId="097C7A0A" w14:textId="77777777" w:rsidR="00860F89" w:rsidRPr="00860F89" w:rsidRDefault="00860F89" w:rsidP="00860F89">
      <w:pPr>
        <w:spacing w:after="0" w:line="240" w:lineRule="auto"/>
        <w:jc w:val="center"/>
        <w:rPr>
          <w:rFonts w:ascii="Times New Roman" w:eastAsia="Calibri" w:hAnsi="Times New Roman" w:cs="Times New Roman"/>
          <w:b/>
          <w:bCs/>
          <w:szCs w:val="22"/>
        </w:rPr>
      </w:pPr>
      <w:r w:rsidRPr="00860F89">
        <w:rPr>
          <w:rFonts w:ascii="Times New Roman" w:eastAsia="Calibri" w:hAnsi="Times New Roman" w:cs="Times New Roman"/>
          <w:b/>
          <w:bCs/>
          <w:szCs w:val="22"/>
        </w:rPr>
        <w:t>Office of the Vice President for Academic Affairs and Graduate Studies</w:t>
      </w:r>
    </w:p>
    <w:p w14:paraId="07629A78" w14:textId="77777777" w:rsidR="00860F89" w:rsidRPr="00860F89" w:rsidRDefault="00860F89" w:rsidP="00860F89">
      <w:pPr>
        <w:spacing w:after="0" w:line="240" w:lineRule="auto"/>
        <w:jc w:val="center"/>
        <w:rPr>
          <w:rFonts w:ascii="Times New Roman" w:eastAsia="Calibri" w:hAnsi="Times New Roman" w:cs="Times New Roman"/>
          <w:sz w:val="24"/>
        </w:rPr>
      </w:pPr>
    </w:p>
    <w:p w14:paraId="6CCC8FFC" w14:textId="77777777" w:rsidR="00860F89" w:rsidRPr="00860F89" w:rsidRDefault="00860F89" w:rsidP="00860F89">
      <w:pPr>
        <w:spacing w:after="0" w:line="240" w:lineRule="auto"/>
        <w:jc w:val="center"/>
        <w:rPr>
          <w:rFonts w:ascii="Times New Roman" w:eastAsia="Calibri" w:hAnsi="Times New Roman" w:cs="Times New Roman"/>
          <w:sz w:val="24"/>
        </w:rPr>
      </w:pPr>
    </w:p>
    <w:p w14:paraId="7EBC9EB2" w14:textId="77777777" w:rsidR="00860F89" w:rsidRPr="00860F89" w:rsidRDefault="00860F89" w:rsidP="00860F89">
      <w:pPr>
        <w:spacing w:after="0" w:line="240" w:lineRule="auto"/>
        <w:jc w:val="center"/>
        <w:rPr>
          <w:rFonts w:ascii="Times New Roman" w:eastAsia="Calibri" w:hAnsi="Times New Roman" w:cs="Times New Roman"/>
          <w:sz w:val="24"/>
        </w:rPr>
      </w:pPr>
      <w:r w:rsidRPr="00860F89">
        <w:rPr>
          <w:rFonts w:ascii="Times New Roman" w:eastAsia="Calibri" w:hAnsi="Times New Roman" w:cs="Times New Roman"/>
          <w:b/>
          <w:bCs/>
          <w:sz w:val="24"/>
        </w:rPr>
        <w:t>Declaration of Thesis Originality</w:t>
      </w:r>
    </w:p>
    <w:p w14:paraId="372155C0" w14:textId="77777777" w:rsidR="00E46A22" w:rsidRDefault="00E46A22" w:rsidP="00E46A22">
      <w:pPr>
        <w:spacing w:after="0" w:line="240" w:lineRule="auto"/>
        <w:rPr>
          <w:rFonts w:ascii="Times New Roman" w:eastAsia="Calibri" w:hAnsi="Times New Roman" w:cs="Times New Roman"/>
          <w:sz w:val="24"/>
        </w:rPr>
      </w:pPr>
    </w:p>
    <w:p w14:paraId="7DE6C289" w14:textId="04407050" w:rsidR="00860F89" w:rsidRPr="00860F89" w:rsidRDefault="00860F89" w:rsidP="00E46A22">
      <w:pPr>
        <w:spacing w:after="0" w:line="360" w:lineRule="auto"/>
        <w:ind w:right="-426"/>
        <w:jc w:val="both"/>
        <w:rPr>
          <w:rFonts w:ascii="Times New Roman" w:eastAsia="Calibri" w:hAnsi="Times New Roman" w:cs="Times New Roman"/>
          <w:sz w:val="24"/>
        </w:rPr>
      </w:pPr>
      <w:r w:rsidRPr="00860F89">
        <w:rPr>
          <w:rFonts w:ascii="Times New Roman" w:eastAsia="Calibri" w:hAnsi="Times New Roman" w:cs="Times New Roman"/>
          <w:sz w:val="24"/>
        </w:rPr>
        <w:t xml:space="preserve">I, the undersigned, hereby declare that the present thesis, entitled </w:t>
      </w:r>
      <w:r w:rsidRPr="00E46A22">
        <w:rPr>
          <w:rFonts w:ascii="Times New Roman" w:eastAsia="Calibri" w:hAnsi="Times New Roman" w:cs="Times New Roman"/>
          <w:b/>
          <w:bCs/>
          <w:sz w:val="24"/>
        </w:rPr>
        <w:t>Investigating the Effect of Brand Communities Recognizing on Repurchase Intent with the Mediating Role of Citizenship Behavior of Ahmadi Hypermarket Customers in Rasht</w:t>
      </w:r>
      <w:r w:rsidRPr="00860F89">
        <w:rPr>
          <w:rFonts w:ascii="Times New Roman" w:eastAsia="Calibri" w:hAnsi="Times New Roman" w:cs="Times New Roman"/>
          <w:sz w:val="24"/>
        </w:rPr>
        <w:t xml:space="preserve">, which was defended for the master’s degree in </w:t>
      </w:r>
      <w:r w:rsidRPr="00E46A22">
        <w:rPr>
          <w:rFonts w:ascii="Times New Roman" w:eastAsia="Calibri" w:hAnsi="Times New Roman" w:cs="Times New Roman"/>
          <w:b/>
          <w:bCs/>
          <w:sz w:val="24"/>
        </w:rPr>
        <w:t>Business Management</w:t>
      </w:r>
      <w:r w:rsidRPr="00860F89">
        <w:rPr>
          <w:rFonts w:ascii="Times New Roman" w:eastAsia="Calibri" w:hAnsi="Times New Roman" w:cs="Times New Roman"/>
          <w:sz w:val="24"/>
        </w:rPr>
        <w:t xml:space="preserve"> – </w:t>
      </w:r>
      <w:r w:rsidRPr="00E46A22">
        <w:rPr>
          <w:rFonts w:ascii="Times New Roman" w:eastAsia="Calibri" w:hAnsi="Times New Roman" w:cs="Times New Roman"/>
          <w:b/>
          <w:bCs/>
          <w:sz w:val="24"/>
        </w:rPr>
        <w:t>Marketing Management</w:t>
      </w:r>
      <w:r w:rsidRPr="00860F89">
        <w:rPr>
          <w:rFonts w:ascii="Times New Roman" w:eastAsia="Calibri" w:hAnsi="Times New Roman" w:cs="Times New Roman"/>
          <w:sz w:val="24"/>
        </w:rPr>
        <w:t xml:space="preserve"> in </w:t>
      </w:r>
      <w:r w:rsidRPr="00E46A22">
        <w:rPr>
          <w:rFonts w:ascii="Times New Roman" w:eastAsia="Calibri" w:hAnsi="Times New Roman" w:cs="Times New Roman"/>
          <w:b/>
          <w:bCs/>
          <w:sz w:val="24"/>
        </w:rPr>
        <w:t>Feb. 2022</w:t>
      </w:r>
      <w:r w:rsidRPr="00860F89">
        <w:rPr>
          <w:rFonts w:ascii="Times New Roman" w:eastAsia="Calibri" w:hAnsi="Times New Roman" w:cs="Times New Roman"/>
          <w:sz w:val="24"/>
        </w:rPr>
        <w:t>, is the product of my own research, and in all cases where I have used other studies and/or sources, I have clearly referenced them, in accordance with the current University regulations, in both the text and bibliography. Furthermore, I confirm that:</w:t>
      </w:r>
    </w:p>
    <w:p w14:paraId="18C1EFEB" w14:textId="77777777" w:rsidR="00860F89" w:rsidRPr="00860F89" w:rsidRDefault="00860F89" w:rsidP="00E46A22">
      <w:pPr>
        <w:spacing w:after="0" w:line="360" w:lineRule="auto"/>
        <w:ind w:left="708" w:right="-426"/>
        <w:jc w:val="both"/>
        <w:rPr>
          <w:rFonts w:ascii="Times New Roman" w:eastAsia="Calibri" w:hAnsi="Times New Roman" w:cs="Times New Roman"/>
          <w:sz w:val="24"/>
        </w:rPr>
      </w:pPr>
      <w:r w:rsidRPr="00860F89">
        <w:rPr>
          <w:rFonts w:ascii="Times New Roman" w:eastAsia="Calibri" w:hAnsi="Times New Roman" w:cs="Times New Roman"/>
          <w:sz w:val="24"/>
        </w:rPr>
        <w:t xml:space="preserve">- This thesis has not been submitted for any degree in any other university or higher education institution inside or outside Iran.  </w:t>
      </w:r>
    </w:p>
    <w:p w14:paraId="631DBE72" w14:textId="77777777" w:rsidR="00860F89" w:rsidRPr="00860F89" w:rsidRDefault="00860F89" w:rsidP="00E46A22">
      <w:pPr>
        <w:spacing w:after="0" w:line="360" w:lineRule="auto"/>
        <w:ind w:left="708" w:right="-426"/>
        <w:jc w:val="both"/>
        <w:rPr>
          <w:rFonts w:ascii="Times New Roman" w:eastAsia="Calibri" w:hAnsi="Times New Roman" w:cs="Times New Roman"/>
          <w:sz w:val="24"/>
        </w:rPr>
      </w:pPr>
      <w:r w:rsidRPr="00860F89">
        <w:rPr>
          <w:rFonts w:ascii="Times New Roman" w:eastAsia="Calibri" w:hAnsi="Times New Roman" w:cs="Times New Roman"/>
          <w:sz w:val="24"/>
        </w:rPr>
        <w:t xml:space="preserve">- If I would intend to make use of my thesis for publishing articles and books, or applying for patents, etc., I will obtain written permissions from my supervisor and the respective department. </w:t>
      </w:r>
    </w:p>
    <w:p w14:paraId="071FFE79" w14:textId="77777777" w:rsidR="00860F89" w:rsidRPr="00860F89" w:rsidRDefault="00860F89" w:rsidP="00E46A22">
      <w:pPr>
        <w:spacing w:after="0" w:line="360" w:lineRule="auto"/>
        <w:ind w:right="-426"/>
        <w:jc w:val="both"/>
        <w:rPr>
          <w:rFonts w:ascii="Times New Roman" w:eastAsia="Calibri" w:hAnsi="Times New Roman" w:cs="Times New Roman"/>
          <w:sz w:val="24"/>
        </w:rPr>
      </w:pPr>
      <w:r w:rsidRPr="00860F89">
        <w:rPr>
          <w:rFonts w:ascii="Times New Roman" w:eastAsia="Calibri" w:hAnsi="Times New Roman" w:cs="Times New Roman"/>
          <w:sz w:val="24"/>
        </w:rPr>
        <w:t xml:space="preserve">I am, moreover, aware that any false claim in respect of this work will result in disciplinary action in accordance with </w:t>
      </w:r>
      <w:proofErr w:type="gramStart"/>
      <w:r w:rsidRPr="00860F89">
        <w:rPr>
          <w:rFonts w:ascii="Times New Roman" w:eastAsia="Calibri" w:hAnsi="Times New Roman" w:cs="Times New Roman"/>
          <w:sz w:val="24"/>
        </w:rPr>
        <w:t>University</w:t>
      </w:r>
      <w:proofErr w:type="gramEnd"/>
      <w:r w:rsidRPr="00860F89">
        <w:rPr>
          <w:rFonts w:ascii="Times New Roman" w:eastAsia="Calibri" w:hAnsi="Times New Roman" w:cs="Times New Roman"/>
          <w:sz w:val="24"/>
        </w:rPr>
        <w:t xml:space="preserve"> regulations, and in case the University of Guilan subsequently decides to revoke the degree awarded to me, I will not be entitled to lodge an objection.  </w:t>
      </w:r>
    </w:p>
    <w:p w14:paraId="71722060" w14:textId="77777777" w:rsidR="00860F89" w:rsidRPr="00E46A22" w:rsidRDefault="00860F89" w:rsidP="00E46A22">
      <w:pPr>
        <w:spacing w:after="0" w:line="240" w:lineRule="auto"/>
        <w:jc w:val="center"/>
        <w:rPr>
          <w:rFonts w:ascii="Times New Roman" w:eastAsia="Calibri" w:hAnsi="Times New Roman" w:cs="Times New Roman"/>
          <w:sz w:val="24"/>
        </w:rPr>
      </w:pPr>
    </w:p>
    <w:p w14:paraId="4250FA76" w14:textId="77777777" w:rsidR="00860F89" w:rsidRPr="00E46A22" w:rsidRDefault="00860F89" w:rsidP="00E46A22">
      <w:pPr>
        <w:spacing w:after="0" w:line="240" w:lineRule="auto"/>
        <w:jc w:val="center"/>
        <w:rPr>
          <w:rFonts w:ascii="Times New Roman" w:eastAsia="Calibri" w:hAnsi="Times New Roman" w:cs="Times New Roman"/>
          <w:sz w:val="24"/>
          <w:rtl/>
        </w:rPr>
      </w:pPr>
    </w:p>
    <w:p w14:paraId="37A556D0" w14:textId="77777777" w:rsidR="00860F89" w:rsidRPr="00E46A22" w:rsidRDefault="00860F89" w:rsidP="00E46A22">
      <w:pPr>
        <w:spacing w:after="0"/>
        <w:rPr>
          <w:rFonts w:ascii="Times New Roman" w:eastAsia="Calibri" w:hAnsi="Times New Roman" w:cs="Times New Roman"/>
          <w:sz w:val="24"/>
        </w:rPr>
      </w:pPr>
      <w:r w:rsidRPr="00E46A22">
        <w:rPr>
          <w:rFonts w:ascii="Times New Roman" w:eastAsia="Calibri" w:hAnsi="Times New Roman" w:cs="Times New Roman"/>
          <w:sz w:val="24"/>
        </w:rPr>
        <w:t xml:space="preserve">Full name: </w:t>
      </w:r>
      <w:r w:rsidRPr="00E46A22">
        <w:rPr>
          <w:rFonts w:ascii="Times New Roman" w:eastAsia="Calibri" w:hAnsi="Times New Roman" w:cs="Times New Roman"/>
          <w:b/>
          <w:bCs/>
          <w:sz w:val="24"/>
        </w:rPr>
        <w:t>Mahdi Sadegh Daghighi</w:t>
      </w:r>
    </w:p>
    <w:p w14:paraId="5D002A26" w14:textId="77777777" w:rsidR="00860F89" w:rsidRPr="00A40B98" w:rsidRDefault="00860F89" w:rsidP="00860F89">
      <w:pPr>
        <w:rPr>
          <w:rFonts w:ascii="Times New Roman" w:hAnsi="Times New Roman" w:cs="Times New Roman"/>
          <w:sz w:val="24"/>
        </w:rPr>
      </w:pPr>
      <w:r w:rsidRPr="00E46A22">
        <w:rPr>
          <w:rFonts w:ascii="Times New Roman" w:eastAsia="Calibri" w:hAnsi="Times New Roman" w:cs="Times New Roman"/>
          <w:sz w:val="24"/>
        </w:rPr>
        <w:t>Signature</w:t>
      </w:r>
      <w:r w:rsidRPr="00A40B98">
        <w:rPr>
          <w:rFonts w:ascii="Times New Roman" w:hAnsi="Times New Roman" w:cs="Times New Roman"/>
          <w:sz w:val="24"/>
        </w:rPr>
        <w:t xml:space="preserve">: </w:t>
      </w:r>
    </w:p>
    <w:p w14:paraId="6A5DE3AC" w14:textId="75D02E0B" w:rsidR="00860F89" w:rsidRDefault="00860F89" w:rsidP="00E46A22">
      <w:pPr>
        <w:spacing w:line="240" w:lineRule="auto"/>
        <w:ind w:firstLine="425"/>
        <w:contextualSpacing/>
        <w:rPr>
          <w:rFonts w:ascii="Times New Roman" w:hAnsi="Times New Roman" w:cs="Times New Roman"/>
          <w:sz w:val="24"/>
        </w:rPr>
      </w:pPr>
      <w:r>
        <w:rPr>
          <w:rFonts w:ascii="Times New Roman" w:hAnsi="Times New Roman" w:hint="cs"/>
          <w:noProof/>
          <w:sz w:val="24"/>
          <w:lang w:bidi="fa-IR"/>
        </w:rPr>
        <w:drawing>
          <wp:inline distT="0" distB="0" distL="0" distR="0" wp14:anchorId="790CFB80" wp14:editId="4D4F49D4">
            <wp:extent cx="1866900" cy="10477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14:paraId="2EF41E98" w14:textId="77777777" w:rsidR="00860F89" w:rsidRPr="00195E15" w:rsidRDefault="00860F89" w:rsidP="00860F89">
      <w:pPr>
        <w:rPr>
          <w:rFonts w:ascii="Times New Roman" w:hAnsi="Times New Roman" w:cs="Times New Roman"/>
          <w:sz w:val="10"/>
          <w:szCs w:val="10"/>
        </w:rPr>
      </w:pPr>
    </w:p>
    <w:p w14:paraId="66467047" w14:textId="77777777" w:rsidR="00860F89" w:rsidRPr="00E46A22" w:rsidRDefault="00860F89" w:rsidP="00E46A22">
      <w:pPr>
        <w:spacing w:after="0"/>
        <w:rPr>
          <w:rFonts w:ascii="Times New Roman" w:eastAsia="Calibri" w:hAnsi="Times New Roman" w:cs="Times New Roman"/>
          <w:b/>
          <w:bCs/>
          <w:sz w:val="24"/>
          <w:rtl/>
        </w:rPr>
      </w:pPr>
      <w:r w:rsidRPr="00E46A22">
        <w:rPr>
          <w:rFonts w:ascii="Times New Roman" w:eastAsia="Calibri" w:hAnsi="Times New Roman" w:cs="Times New Roman"/>
          <w:sz w:val="24"/>
        </w:rPr>
        <w:t xml:space="preserve">Date: </w:t>
      </w:r>
      <w:r w:rsidRPr="00E46A22">
        <w:rPr>
          <w:rFonts w:ascii="Times New Roman" w:eastAsia="Calibri" w:hAnsi="Times New Roman" w:cs="Times New Roman"/>
          <w:b/>
          <w:bCs/>
          <w:sz w:val="24"/>
        </w:rPr>
        <w:t>19 February 2022</w:t>
      </w:r>
    </w:p>
    <w:p w14:paraId="49D233E2" w14:textId="38179A9F" w:rsidR="00E46A22" w:rsidRDefault="00E46A22" w:rsidP="00E46A22">
      <w:pPr>
        <w:rPr>
          <w:rFonts w:ascii="Times New Roman" w:eastAsia="Calibri" w:hAnsi="Times New Roman"/>
          <w:b/>
          <w:bCs/>
          <w:noProof/>
          <w:lang w:bidi="fa-IR"/>
        </w:rPr>
      </w:pPr>
    </w:p>
    <w:p w14:paraId="64E06F02" w14:textId="3AF7C727" w:rsidR="00E46A22" w:rsidRDefault="00E46A22">
      <w:pPr>
        <w:rPr>
          <w:rFonts w:ascii="Times New Roman" w:eastAsia="Calibri" w:hAnsi="Times New Roman"/>
          <w:b/>
          <w:bCs/>
          <w:noProof/>
          <w:rtl/>
          <w:lang w:bidi="fa-IR"/>
        </w:rPr>
      </w:pPr>
      <w:r>
        <w:rPr>
          <w:noProof/>
        </w:rPr>
        <w:lastRenderedPageBreak/>
        <w:drawing>
          <wp:anchor distT="0" distB="0" distL="114300" distR="114300" simplePos="0" relativeHeight="252064256" behindDoc="0" locked="0" layoutInCell="1" allowOverlap="1" wp14:anchorId="642C339C" wp14:editId="5F4DB2E8">
            <wp:simplePos x="0" y="0"/>
            <wp:positionH relativeFrom="margin">
              <wp:align>center</wp:align>
            </wp:positionH>
            <wp:positionV relativeFrom="margin">
              <wp:align>top</wp:align>
            </wp:positionV>
            <wp:extent cx="6459855" cy="8353425"/>
            <wp:effectExtent l="0" t="0" r="0" b="9525"/>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59855" cy="835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A22">
        <w:rPr>
          <w:rFonts w:ascii="Times New Roman" w:eastAsia="Calibri" w:hAnsi="Times New Roman"/>
          <w:rtl/>
          <w:lang w:bidi="fa-IR"/>
        </w:rPr>
        <w:br w:type="page"/>
      </w:r>
    </w:p>
    <w:p w14:paraId="019CC2BD" w14:textId="75E77831" w:rsidR="00860F89" w:rsidRPr="00751CC2" w:rsidRDefault="00860F89" w:rsidP="00860F89">
      <w:pPr>
        <w:tabs>
          <w:tab w:val="center" w:pos="4680"/>
        </w:tabs>
        <w:bidi/>
        <w:spacing w:after="0" w:line="240" w:lineRule="auto"/>
        <w:contextualSpacing/>
        <w:jc w:val="center"/>
        <w:rPr>
          <w:rFonts w:ascii="Times New Roman" w:eastAsia="Calibri" w:hAnsi="Times New Roman"/>
          <w:b/>
          <w:bCs/>
          <w:rtl/>
          <w:lang w:bidi="fa-IR"/>
        </w:rPr>
      </w:pPr>
      <w:r w:rsidRPr="00751CC2">
        <w:rPr>
          <w:rFonts w:ascii="Times New Roman" w:eastAsia="Calibri" w:hAnsi="Times New Roman"/>
          <w:b/>
          <w:bCs/>
          <w:noProof/>
        </w:rPr>
        <w:lastRenderedPageBreak/>
        <w:drawing>
          <wp:inline distT="0" distB="0" distL="0" distR="0" wp14:anchorId="4BFADE19" wp14:editId="7227327B">
            <wp:extent cx="968375" cy="89662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8375" cy="896620"/>
                    </a:xfrm>
                    <a:prstGeom prst="rect">
                      <a:avLst/>
                    </a:prstGeom>
                    <a:noFill/>
                    <a:ln>
                      <a:noFill/>
                    </a:ln>
                  </pic:spPr>
                </pic:pic>
              </a:graphicData>
            </a:graphic>
          </wp:inline>
        </w:drawing>
      </w:r>
    </w:p>
    <w:p w14:paraId="0BFFB93A" w14:textId="77777777" w:rsidR="00BA6A4F" w:rsidRPr="00751CC2" w:rsidRDefault="00BA6A4F" w:rsidP="00BA6A4F">
      <w:pPr>
        <w:spacing w:after="0" w:line="240" w:lineRule="auto"/>
        <w:contextualSpacing/>
        <w:jc w:val="center"/>
        <w:rPr>
          <w:rFonts w:ascii="Times New Roman" w:eastAsia="Calibri" w:hAnsi="Times New Roman"/>
          <w:b/>
          <w:bCs/>
          <w:rtl/>
        </w:rPr>
      </w:pPr>
      <w:r w:rsidRPr="00751CC2">
        <w:rPr>
          <w:rFonts w:ascii="Times New Roman" w:eastAsia="Calibri" w:hAnsi="Times New Roman"/>
          <w:b/>
          <w:bCs/>
        </w:rPr>
        <w:t>University</w:t>
      </w:r>
      <w:r w:rsidRPr="00751CC2">
        <w:rPr>
          <w:rFonts w:ascii="Times New Roman" w:eastAsia="Calibri" w:hAnsi="Times New Roman"/>
          <w:b/>
          <w:bCs/>
          <w:rtl/>
        </w:rPr>
        <w:t xml:space="preserve"> </w:t>
      </w:r>
      <w:r w:rsidRPr="00751CC2">
        <w:rPr>
          <w:rFonts w:ascii="Times New Roman" w:eastAsia="Calibri" w:hAnsi="Times New Roman"/>
          <w:b/>
          <w:bCs/>
        </w:rPr>
        <w:t>of</w:t>
      </w:r>
      <w:r w:rsidRPr="00751CC2">
        <w:rPr>
          <w:rFonts w:ascii="Times New Roman" w:eastAsia="Calibri" w:hAnsi="Times New Roman"/>
          <w:b/>
          <w:bCs/>
          <w:rtl/>
        </w:rPr>
        <w:t xml:space="preserve"> </w:t>
      </w:r>
      <w:r w:rsidRPr="00751CC2">
        <w:rPr>
          <w:rFonts w:ascii="Times New Roman" w:eastAsia="Calibri" w:hAnsi="Times New Roman"/>
          <w:b/>
          <w:bCs/>
        </w:rPr>
        <w:t>Guilan</w:t>
      </w:r>
    </w:p>
    <w:p w14:paraId="6C718FF4" w14:textId="77777777" w:rsidR="00BA6A4F" w:rsidRPr="00751CC2" w:rsidRDefault="00BA6A4F" w:rsidP="00BA6A4F">
      <w:pPr>
        <w:tabs>
          <w:tab w:val="left" w:pos="3109"/>
        </w:tabs>
        <w:spacing w:after="0" w:line="360" w:lineRule="auto"/>
        <w:contextualSpacing/>
        <w:jc w:val="center"/>
        <w:rPr>
          <w:rFonts w:ascii="Times New Roman" w:eastAsia="Calibri" w:hAnsi="Times New Roman"/>
        </w:rPr>
      </w:pPr>
    </w:p>
    <w:p w14:paraId="5BAC7215" w14:textId="77777777" w:rsidR="00BA6A4F" w:rsidRPr="00751CC2" w:rsidRDefault="00BA6A4F" w:rsidP="00BA6A4F">
      <w:pPr>
        <w:spacing w:after="0" w:line="360" w:lineRule="auto"/>
        <w:contextualSpacing/>
        <w:jc w:val="center"/>
        <w:rPr>
          <w:rFonts w:ascii="Times New Roman" w:eastAsia="Calibri" w:hAnsi="Times New Roman"/>
          <w:b/>
          <w:bCs/>
          <w:sz w:val="28"/>
          <w:szCs w:val="28"/>
        </w:rPr>
      </w:pPr>
      <w:r w:rsidRPr="00751CC2">
        <w:rPr>
          <w:rFonts w:ascii="Times New Roman" w:eastAsia="Calibri" w:hAnsi="Times New Roman"/>
          <w:b/>
          <w:bCs/>
          <w:sz w:val="28"/>
          <w:szCs w:val="28"/>
        </w:rPr>
        <w:t>Department of Management</w:t>
      </w:r>
    </w:p>
    <w:p w14:paraId="01A185F2" w14:textId="1FE91D19" w:rsidR="00BA6A4F" w:rsidRPr="00751CC2" w:rsidRDefault="00BA6A4F" w:rsidP="00BA6A4F">
      <w:pPr>
        <w:spacing w:after="0" w:line="360" w:lineRule="auto"/>
        <w:contextualSpacing/>
        <w:jc w:val="center"/>
        <w:rPr>
          <w:rFonts w:ascii="Times New Roman" w:eastAsia="Calibri" w:hAnsi="Times New Roman"/>
          <w:b/>
          <w:bCs/>
          <w:sz w:val="28"/>
          <w:szCs w:val="28"/>
          <w:rtl/>
        </w:rPr>
      </w:pPr>
      <w:r w:rsidRPr="00751CC2">
        <w:rPr>
          <w:rFonts w:ascii="Times New Roman" w:eastAsia="Calibri" w:hAnsi="Times New Roman"/>
          <w:b/>
          <w:bCs/>
          <w:sz w:val="28"/>
          <w:szCs w:val="28"/>
        </w:rPr>
        <w:t xml:space="preserve">Specialization: Business Management - </w:t>
      </w:r>
      <w:r w:rsidR="00DC312A">
        <w:rPr>
          <w:rFonts w:ascii="Times New Roman" w:eastAsia="Calibri" w:hAnsi="Times New Roman"/>
          <w:b/>
          <w:bCs/>
          <w:sz w:val="28"/>
          <w:szCs w:val="28"/>
          <w:lang w:bidi="fa-IR"/>
        </w:rPr>
        <w:t>Marketing</w:t>
      </w:r>
    </w:p>
    <w:p w14:paraId="2C9C4120" w14:textId="77777777" w:rsidR="004666F4" w:rsidRPr="00751CC2" w:rsidRDefault="004666F4" w:rsidP="002E4FAD">
      <w:pPr>
        <w:rPr>
          <w:rFonts w:ascii="Times New Roman" w:hAnsi="Times New Roman"/>
          <w:b/>
          <w:bCs/>
          <w:lang w:bidi="fa-IR"/>
        </w:rPr>
      </w:pPr>
    </w:p>
    <w:p w14:paraId="017B228D" w14:textId="77777777" w:rsidR="00BA6A4F" w:rsidRPr="00751CC2" w:rsidRDefault="00BA6A4F" w:rsidP="002E4FAD">
      <w:pPr>
        <w:rPr>
          <w:rFonts w:ascii="Times New Roman" w:hAnsi="Times New Roman"/>
          <w:b/>
          <w:bCs/>
          <w:lang w:bidi="fa-IR"/>
        </w:rPr>
      </w:pPr>
    </w:p>
    <w:p w14:paraId="2338A327" w14:textId="0B5A6196" w:rsidR="00DC312A" w:rsidRPr="002F225B" w:rsidRDefault="00DC312A" w:rsidP="00DC312A">
      <w:pPr>
        <w:jc w:val="center"/>
        <w:rPr>
          <w:rFonts w:cs="Times New Roman"/>
          <w:sz w:val="24"/>
          <w:rtl/>
        </w:rPr>
      </w:pPr>
      <w:r w:rsidRPr="00DC312A">
        <w:rPr>
          <w:rFonts w:ascii="Times New Roman" w:eastAsia="Times New Roman" w:hAnsi="Times New Roman"/>
          <w:b/>
          <w:bCs/>
          <w:noProof/>
          <w:sz w:val="40"/>
          <w:szCs w:val="40"/>
        </w:rPr>
        <w:t xml:space="preserve">Investigating the </w:t>
      </w:r>
      <w:r>
        <w:rPr>
          <w:rFonts w:ascii="Times New Roman" w:eastAsia="Times New Roman" w:hAnsi="Times New Roman"/>
          <w:b/>
          <w:bCs/>
          <w:noProof/>
          <w:sz w:val="40"/>
          <w:szCs w:val="40"/>
        </w:rPr>
        <w:t>E</w:t>
      </w:r>
      <w:r w:rsidRPr="00DC312A">
        <w:rPr>
          <w:rFonts w:ascii="Times New Roman" w:eastAsia="Times New Roman" w:hAnsi="Times New Roman"/>
          <w:b/>
          <w:bCs/>
          <w:noProof/>
          <w:sz w:val="40"/>
          <w:szCs w:val="40"/>
        </w:rPr>
        <w:t xml:space="preserve">ffect of </w:t>
      </w:r>
      <w:r>
        <w:rPr>
          <w:rFonts w:ascii="Times New Roman" w:eastAsia="Times New Roman" w:hAnsi="Times New Roman"/>
          <w:b/>
          <w:bCs/>
          <w:noProof/>
          <w:sz w:val="40"/>
          <w:szCs w:val="40"/>
        </w:rPr>
        <w:t>B</w:t>
      </w:r>
      <w:r w:rsidRPr="00DC312A">
        <w:rPr>
          <w:rFonts w:ascii="Times New Roman" w:eastAsia="Times New Roman" w:hAnsi="Times New Roman"/>
          <w:b/>
          <w:bCs/>
          <w:noProof/>
          <w:sz w:val="40"/>
          <w:szCs w:val="40"/>
        </w:rPr>
        <w:t xml:space="preserve">rand </w:t>
      </w:r>
      <w:r>
        <w:rPr>
          <w:rFonts w:ascii="Times New Roman" w:eastAsia="Times New Roman" w:hAnsi="Times New Roman"/>
          <w:b/>
          <w:bCs/>
          <w:noProof/>
          <w:sz w:val="40"/>
          <w:szCs w:val="40"/>
        </w:rPr>
        <w:t>C</w:t>
      </w:r>
      <w:r w:rsidRPr="00DC312A">
        <w:rPr>
          <w:rFonts w:ascii="Times New Roman" w:eastAsia="Times New Roman" w:hAnsi="Times New Roman"/>
          <w:b/>
          <w:bCs/>
          <w:noProof/>
          <w:sz w:val="40"/>
          <w:szCs w:val="40"/>
        </w:rPr>
        <w:t xml:space="preserve">ommunities </w:t>
      </w:r>
      <w:r>
        <w:rPr>
          <w:rFonts w:ascii="Times New Roman" w:eastAsia="Times New Roman" w:hAnsi="Times New Roman"/>
          <w:b/>
          <w:bCs/>
          <w:noProof/>
          <w:sz w:val="40"/>
          <w:szCs w:val="40"/>
        </w:rPr>
        <w:t>R</w:t>
      </w:r>
      <w:r w:rsidRPr="00DC312A">
        <w:rPr>
          <w:rFonts w:ascii="Times New Roman" w:eastAsia="Times New Roman" w:hAnsi="Times New Roman"/>
          <w:b/>
          <w:bCs/>
          <w:noProof/>
          <w:sz w:val="40"/>
          <w:szCs w:val="40"/>
        </w:rPr>
        <w:t xml:space="preserve">ecognizing on </w:t>
      </w:r>
      <w:r>
        <w:rPr>
          <w:rFonts w:ascii="Times New Roman" w:eastAsia="Times New Roman" w:hAnsi="Times New Roman"/>
          <w:b/>
          <w:bCs/>
          <w:noProof/>
          <w:sz w:val="40"/>
          <w:szCs w:val="40"/>
        </w:rPr>
        <w:t>R</w:t>
      </w:r>
      <w:r w:rsidRPr="00DC312A">
        <w:rPr>
          <w:rFonts w:ascii="Times New Roman" w:eastAsia="Times New Roman" w:hAnsi="Times New Roman"/>
          <w:b/>
          <w:bCs/>
          <w:noProof/>
          <w:sz w:val="40"/>
          <w:szCs w:val="40"/>
        </w:rPr>
        <w:t xml:space="preserve">epurchase </w:t>
      </w:r>
      <w:r>
        <w:rPr>
          <w:rFonts w:ascii="Times New Roman" w:eastAsia="Times New Roman" w:hAnsi="Times New Roman"/>
          <w:b/>
          <w:bCs/>
          <w:noProof/>
          <w:sz w:val="40"/>
          <w:szCs w:val="40"/>
        </w:rPr>
        <w:t>I</w:t>
      </w:r>
      <w:r w:rsidRPr="00DC312A">
        <w:rPr>
          <w:rFonts w:ascii="Times New Roman" w:eastAsia="Times New Roman" w:hAnsi="Times New Roman"/>
          <w:b/>
          <w:bCs/>
          <w:noProof/>
          <w:sz w:val="40"/>
          <w:szCs w:val="40"/>
        </w:rPr>
        <w:t xml:space="preserve">ntent with the </w:t>
      </w:r>
      <w:r>
        <w:rPr>
          <w:rFonts w:ascii="Times New Roman" w:eastAsia="Times New Roman" w:hAnsi="Times New Roman"/>
          <w:b/>
          <w:bCs/>
          <w:noProof/>
          <w:sz w:val="40"/>
          <w:szCs w:val="40"/>
        </w:rPr>
        <w:t>M</w:t>
      </w:r>
      <w:r w:rsidRPr="00DC312A">
        <w:rPr>
          <w:rFonts w:ascii="Times New Roman" w:eastAsia="Times New Roman" w:hAnsi="Times New Roman"/>
          <w:b/>
          <w:bCs/>
          <w:noProof/>
          <w:sz w:val="40"/>
          <w:szCs w:val="40"/>
        </w:rPr>
        <w:t xml:space="preserve">ediating </w:t>
      </w:r>
      <w:r>
        <w:rPr>
          <w:rFonts w:ascii="Times New Roman" w:eastAsia="Times New Roman" w:hAnsi="Times New Roman"/>
          <w:b/>
          <w:bCs/>
          <w:noProof/>
          <w:sz w:val="40"/>
          <w:szCs w:val="40"/>
        </w:rPr>
        <w:t>R</w:t>
      </w:r>
      <w:r w:rsidRPr="00DC312A">
        <w:rPr>
          <w:rFonts w:ascii="Times New Roman" w:eastAsia="Times New Roman" w:hAnsi="Times New Roman"/>
          <w:b/>
          <w:bCs/>
          <w:noProof/>
          <w:sz w:val="40"/>
          <w:szCs w:val="40"/>
        </w:rPr>
        <w:t xml:space="preserve">ole of </w:t>
      </w:r>
      <w:r>
        <w:rPr>
          <w:rFonts w:ascii="Times New Roman" w:eastAsia="Times New Roman" w:hAnsi="Times New Roman"/>
          <w:b/>
          <w:bCs/>
          <w:noProof/>
          <w:sz w:val="40"/>
          <w:szCs w:val="40"/>
        </w:rPr>
        <w:t>C</w:t>
      </w:r>
      <w:r w:rsidRPr="00DC312A">
        <w:rPr>
          <w:rFonts w:ascii="Times New Roman" w:eastAsia="Times New Roman" w:hAnsi="Times New Roman"/>
          <w:b/>
          <w:bCs/>
          <w:noProof/>
          <w:sz w:val="40"/>
          <w:szCs w:val="40"/>
        </w:rPr>
        <w:t xml:space="preserve">itizenship </w:t>
      </w:r>
      <w:r>
        <w:rPr>
          <w:rFonts w:ascii="Times New Roman" w:eastAsia="Times New Roman" w:hAnsi="Times New Roman"/>
          <w:b/>
          <w:bCs/>
          <w:noProof/>
          <w:sz w:val="40"/>
          <w:szCs w:val="40"/>
        </w:rPr>
        <w:t>B</w:t>
      </w:r>
      <w:r w:rsidRPr="00DC312A">
        <w:rPr>
          <w:rFonts w:ascii="Times New Roman" w:eastAsia="Times New Roman" w:hAnsi="Times New Roman"/>
          <w:b/>
          <w:bCs/>
          <w:noProof/>
          <w:sz w:val="40"/>
          <w:szCs w:val="40"/>
        </w:rPr>
        <w:t xml:space="preserve">ehavior of Ahmadi </w:t>
      </w:r>
      <w:r>
        <w:rPr>
          <w:rFonts w:ascii="Times New Roman" w:eastAsia="Times New Roman" w:hAnsi="Times New Roman"/>
          <w:b/>
          <w:bCs/>
          <w:noProof/>
          <w:sz w:val="40"/>
          <w:szCs w:val="40"/>
        </w:rPr>
        <w:t>H</w:t>
      </w:r>
      <w:r w:rsidRPr="00DC312A">
        <w:rPr>
          <w:rFonts w:ascii="Times New Roman" w:eastAsia="Times New Roman" w:hAnsi="Times New Roman"/>
          <w:b/>
          <w:bCs/>
          <w:noProof/>
          <w:sz w:val="40"/>
          <w:szCs w:val="40"/>
        </w:rPr>
        <w:t xml:space="preserve">ypermarket </w:t>
      </w:r>
      <w:r>
        <w:rPr>
          <w:rFonts w:ascii="Times New Roman" w:eastAsia="Times New Roman" w:hAnsi="Times New Roman"/>
          <w:b/>
          <w:bCs/>
          <w:noProof/>
          <w:sz w:val="40"/>
          <w:szCs w:val="40"/>
        </w:rPr>
        <w:t>C</w:t>
      </w:r>
      <w:r w:rsidRPr="00DC312A">
        <w:rPr>
          <w:rFonts w:ascii="Times New Roman" w:eastAsia="Times New Roman" w:hAnsi="Times New Roman"/>
          <w:b/>
          <w:bCs/>
          <w:noProof/>
          <w:sz w:val="40"/>
          <w:szCs w:val="40"/>
        </w:rPr>
        <w:t>ustomers in Rasht</w:t>
      </w:r>
    </w:p>
    <w:p w14:paraId="16444D16" w14:textId="77777777" w:rsidR="00DC312A" w:rsidRDefault="00DC312A" w:rsidP="00BA6A4F">
      <w:pPr>
        <w:jc w:val="center"/>
        <w:rPr>
          <w:rFonts w:ascii="Times New Roman" w:hAnsi="Times New Roman"/>
          <w:b/>
          <w:bCs/>
          <w:sz w:val="24"/>
          <w:lang w:bidi="fa-IR"/>
        </w:rPr>
      </w:pPr>
    </w:p>
    <w:p w14:paraId="2BCEBEEE" w14:textId="77777777" w:rsidR="00DC312A" w:rsidRDefault="00DC312A" w:rsidP="00BA6A4F">
      <w:pPr>
        <w:jc w:val="center"/>
        <w:rPr>
          <w:rFonts w:ascii="Times New Roman" w:hAnsi="Times New Roman"/>
          <w:b/>
          <w:bCs/>
          <w:sz w:val="24"/>
          <w:lang w:bidi="fa-IR"/>
        </w:rPr>
      </w:pPr>
    </w:p>
    <w:p w14:paraId="43A82C63" w14:textId="554DFC23" w:rsidR="00BA6A4F" w:rsidRPr="00751CC2" w:rsidRDefault="00DC312A" w:rsidP="00BA6A4F">
      <w:pPr>
        <w:jc w:val="center"/>
        <w:rPr>
          <w:rFonts w:ascii="Times New Roman" w:hAnsi="Times New Roman"/>
          <w:b/>
          <w:bCs/>
          <w:sz w:val="32"/>
          <w:szCs w:val="32"/>
          <w:lang w:bidi="fa-IR"/>
        </w:rPr>
      </w:pPr>
      <w:r>
        <w:rPr>
          <w:rFonts w:ascii="Times New Roman" w:hAnsi="Times New Roman"/>
          <w:b/>
          <w:bCs/>
          <w:sz w:val="32"/>
          <w:szCs w:val="32"/>
          <w:lang w:bidi="fa-IR"/>
        </w:rPr>
        <w:t>Mahdi Sadegh Daghighi</w:t>
      </w:r>
    </w:p>
    <w:p w14:paraId="25BBA955" w14:textId="77777777" w:rsidR="00BA6A4F" w:rsidRPr="00751CC2" w:rsidRDefault="00BA6A4F" w:rsidP="00BA6A4F">
      <w:pPr>
        <w:jc w:val="center"/>
        <w:rPr>
          <w:rFonts w:ascii="Times New Roman" w:hAnsi="Times New Roman"/>
          <w:b/>
          <w:bCs/>
          <w:sz w:val="32"/>
          <w:szCs w:val="32"/>
          <w:lang w:bidi="fa-IR"/>
        </w:rPr>
      </w:pPr>
    </w:p>
    <w:p w14:paraId="2B5BF3C7" w14:textId="77777777" w:rsidR="00BA6A4F" w:rsidRPr="00751CC2" w:rsidRDefault="00BA6A4F" w:rsidP="00BA6A4F">
      <w:pPr>
        <w:spacing w:after="0" w:line="360" w:lineRule="auto"/>
        <w:contextualSpacing/>
        <w:jc w:val="center"/>
        <w:rPr>
          <w:rFonts w:ascii="Times New Roman" w:eastAsia="Calibri" w:hAnsi="Times New Roman"/>
          <w:b/>
          <w:bCs/>
          <w:sz w:val="28"/>
          <w:szCs w:val="28"/>
        </w:rPr>
      </w:pPr>
    </w:p>
    <w:p w14:paraId="01A3E13A" w14:textId="3187C6B0" w:rsidR="00BA6A4F" w:rsidRPr="00751CC2" w:rsidRDefault="00BA6A4F" w:rsidP="00BA6A4F">
      <w:pPr>
        <w:spacing w:after="0" w:line="360" w:lineRule="auto"/>
        <w:contextualSpacing/>
        <w:jc w:val="center"/>
        <w:rPr>
          <w:rFonts w:ascii="Times New Roman" w:eastAsia="Calibri" w:hAnsi="Times New Roman"/>
          <w:b/>
          <w:bCs/>
          <w:sz w:val="32"/>
          <w:szCs w:val="32"/>
        </w:rPr>
      </w:pPr>
      <w:r w:rsidRPr="00751CC2">
        <w:rPr>
          <w:rFonts w:ascii="Times New Roman" w:eastAsia="Calibri" w:hAnsi="Times New Roman"/>
          <w:b/>
          <w:bCs/>
          <w:sz w:val="28"/>
          <w:szCs w:val="28"/>
        </w:rPr>
        <w:t>Supervisor</w:t>
      </w:r>
      <w:r w:rsidRPr="00751CC2">
        <w:rPr>
          <w:rFonts w:ascii="Times New Roman" w:eastAsia="Calibri" w:hAnsi="Times New Roman"/>
          <w:b/>
          <w:bCs/>
          <w:sz w:val="28"/>
          <w:szCs w:val="28"/>
        </w:rPr>
        <w:br/>
      </w:r>
      <w:r w:rsidRPr="00751CC2">
        <w:rPr>
          <w:rFonts w:ascii="Times New Roman" w:eastAsia="Calibri" w:hAnsi="Times New Roman"/>
          <w:b/>
          <w:bCs/>
          <w:sz w:val="32"/>
          <w:szCs w:val="32"/>
        </w:rPr>
        <w:t xml:space="preserve">Dr. </w:t>
      </w:r>
      <w:r w:rsidR="00DC312A">
        <w:rPr>
          <w:rFonts w:ascii="Times New Roman" w:eastAsia="Calibri" w:hAnsi="Times New Roman"/>
          <w:b/>
          <w:bCs/>
          <w:sz w:val="32"/>
          <w:szCs w:val="32"/>
        </w:rPr>
        <w:t xml:space="preserve">Reza </w:t>
      </w:r>
      <w:proofErr w:type="spellStart"/>
      <w:r w:rsidR="00DC312A">
        <w:rPr>
          <w:rFonts w:ascii="Times New Roman" w:eastAsia="Calibri" w:hAnsi="Times New Roman"/>
          <w:b/>
          <w:bCs/>
          <w:sz w:val="32"/>
          <w:szCs w:val="32"/>
        </w:rPr>
        <w:t>Esmaeil</w:t>
      </w:r>
      <w:r w:rsidR="00157A34">
        <w:rPr>
          <w:rFonts w:ascii="Times New Roman" w:eastAsia="Calibri" w:hAnsi="Times New Roman"/>
          <w:b/>
          <w:bCs/>
          <w:sz w:val="32"/>
          <w:szCs w:val="32"/>
        </w:rPr>
        <w:t>p</w:t>
      </w:r>
      <w:r w:rsidR="00DC312A">
        <w:rPr>
          <w:rFonts w:ascii="Times New Roman" w:eastAsia="Calibri" w:hAnsi="Times New Roman"/>
          <w:b/>
          <w:bCs/>
          <w:sz w:val="32"/>
          <w:szCs w:val="32"/>
        </w:rPr>
        <w:t>our</w:t>
      </w:r>
      <w:proofErr w:type="spellEnd"/>
    </w:p>
    <w:p w14:paraId="07042FF0" w14:textId="77777777" w:rsidR="00BA6A4F" w:rsidRPr="00751CC2" w:rsidRDefault="00BA6A4F" w:rsidP="00BA6A4F">
      <w:pPr>
        <w:spacing w:after="0" w:line="360" w:lineRule="auto"/>
        <w:contextualSpacing/>
        <w:jc w:val="center"/>
        <w:rPr>
          <w:rFonts w:ascii="Times New Roman" w:eastAsia="Calibri" w:hAnsi="Times New Roman"/>
          <w:b/>
          <w:bCs/>
          <w:sz w:val="28"/>
          <w:szCs w:val="28"/>
        </w:rPr>
      </w:pPr>
    </w:p>
    <w:p w14:paraId="46AFB0B4" w14:textId="77777777" w:rsidR="00BA6A4F" w:rsidRPr="00751CC2" w:rsidRDefault="00BA6A4F" w:rsidP="00BA6A4F">
      <w:pPr>
        <w:spacing w:after="0" w:line="360" w:lineRule="auto"/>
        <w:contextualSpacing/>
        <w:jc w:val="center"/>
        <w:rPr>
          <w:rFonts w:ascii="Times New Roman" w:eastAsia="Calibri" w:hAnsi="Times New Roman"/>
          <w:b/>
          <w:bCs/>
          <w:sz w:val="28"/>
          <w:szCs w:val="28"/>
        </w:rPr>
      </w:pPr>
    </w:p>
    <w:p w14:paraId="5D1AB64E" w14:textId="5F525AF6" w:rsidR="00BA6A4F" w:rsidRPr="00751CC2" w:rsidRDefault="00BA6A4F" w:rsidP="00BA6A4F">
      <w:pPr>
        <w:spacing w:after="0" w:line="360" w:lineRule="auto"/>
        <w:contextualSpacing/>
        <w:jc w:val="center"/>
        <w:rPr>
          <w:rFonts w:ascii="Times New Roman" w:eastAsia="Calibri" w:hAnsi="Times New Roman"/>
          <w:b/>
          <w:bCs/>
          <w:sz w:val="32"/>
          <w:szCs w:val="32"/>
        </w:rPr>
      </w:pPr>
      <w:r w:rsidRPr="00751CC2">
        <w:rPr>
          <w:rFonts w:ascii="Times New Roman" w:eastAsia="Calibri" w:hAnsi="Times New Roman"/>
          <w:b/>
          <w:bCs/>
          <w:sz w:val="28"/>
          <w:szCs w:val="28"/>
        </w:rPr>
        <w:t>Advisor</w:t>
      </w:r>
      <w:r w:rsidRPr="00751CC2">
        <w:rPr>
          <w:rFonts w:ascii="Times New Roman" w:eastAsia="Calibri" w:hAnsi="Times New Roman"/>
          <w:b/>
          <w:bCs/>
          <w:sz w:val="28"/>
          <w:szCs w:val="28"/>
        </w:rPr>
        <w:br/>
      </w:r>
      <w:r w:rsidR="00DB7CED" w:rsidRPr="00751CC2">
        <w:rPr>
          <w:rFonts w:ascii="Times New Roman" w:eastAsia="Calibri" w:hAnsi="Times New Roman"/>
          <w:b/>
          <w:bCs/>
          <w:sz w:val="32"/>
          <w:szCs w:val="32"/>
        </w:rPr>
        <w:t>Dr. Moh</w:t>
      </w:r>
      <w:r w:rsidR="00DC312A">
        <w:rPr>
          <w:rFonts w:ascii="Times New Roman" w:eastAsia="Calibri" w:hAnsi="Times New Roman"/>
          <w:b/>
          <w:bCs/>
          <w:sz w:val="32"/>
          <w:szCs w:val="32"/>
        </w:rPr>
        <w:t>sen Akbari</w:t>
      </w:r>
    </w:p>
    <w:p w14:paraId="2796E5DC" w14:textId="77777777" w:rsidR="00DC312A" w:rsidRDefault="00DC312A" w:rsidP="00DB7CED">
      <w:pPr>
        <w:spacing w:after="0" w:line="360" w:lineRule="auto"/>
        <w:contextualSpacing/>
        <w:jc w:val="center"/>
        <w:rPr>
          <w:rFonts w:ascii="Times New Roman" w:eastAsia="Calibri" w:hAnsi="Times New Roman"/>
          <w:b/>
          <w:bCs/>
          <w:sz w:val="32"/>
          <w:szCs w:val="32"/>
        </w:rPr>
      </w:pPr>
    </w:p>
    <w:p w14:paraId="1B3274A0" w14:textId="77777777" w:rsidR="00DC312A" w:rsidRDefault="00DC312A" w:rsidP="00E46A22">
      <w:pPr>
        <w:spacing w:after="0" w:line="360" w:lineRule="auto"/>
        <w:contextualSpacing/>
        <w:jc w:val="center"/>
        <w:rPr>
          <w:rFonts w:ascii="Times New Roman" w:eastAsia="Calibri" w:hAnsi="Times New Roman"/>
          <w:b/>
          <w:bCs/>
          <w:sz w:val="32"/>
          <w:szCs w:val="32"/>
        </w:rPr>
      </w:pPr>
    </w:p>
    <w:p w14:paraId="23512D19" w14:textId="2FD3D5FB" w:rsidR="0069195D" w:rsidRPr="0069195D" w:rsidRDefault="0069195D" w:rsidP="0069195D">
      <w:pPr>
        <w:spacing w:after="0" w:line="36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F</w:t>
      </w:r>
      <w:r w:rsidRPr="0069195D">
        <w:rPr>
          <w:rFonts w:ascii="Times New Roman" w:eastAsia="Calibri" w:hAnsi="Times New Roman"/>
          <w:b/>
          <w:bCs/>
          <w:sz w:val="28"/>
          <w:szCs w:val="28"/>
        </w:rPr>
        <w:t>ebruary</w:t>
      </w:r>
      <w:r w:rsidRPr="00DC312A">
        <w:rPr>
          <w:rFonts w:ascii="Times New Roman" w:eastAsia="Calibri" w:hAnsi="Times New Roman"/>
          <w:b/>
          <w:bCs/>
          <w:color w:val="FF0000"/>
          <w:sz w:val="28"/>
          <w:szCs w:val="28"/>
        </w:rPr>
        <w:t xml:space="preserve"> </w:t>
      </w:r>
      <w:r>
        <w:rPr>
          <w:rFonts w:ascii="Times New Roman" w:eastAsia="Calibri" w:hAnsi="Times New Roman"/>
          <w:b/>
          <w:bCs/>
          <w:sz w:val="28"/>
          <w:szCs w:val="28"/>
        </w:rPr>
        <w:t>2022</w:t>
      </w:r>
      <w:r>
        <w:rPr>
          <w:rFonts w:ascii="Times New Roman" w:hAnsi="Times New Roman"/>
          <w:b/>
          <w:bCs/>
          <w:sz w:val="28"/>
          <w:szCs w:val="28"/>
          <w:lang w:bidi="fa-IR"/>
        </w:rPr>
        <w:fldChar w:fldCharType="begin"/>
      </w:r>
      <w:r>
        <w:rPr>
          <w:rFonts w:ascii="Times New Roman" w:hAnsi="Times New Roman"/>
          <w:b/>
          <w:bCs/>
          <w:sz w:val="28"/>
          <w:szCs w:val="28"/>
          <w:lang w:bidi="fa-IR"/>
        </w:rPr>
        <w:instrText xml:space="preserve"> ADDIN </w:instrText>
      </w:r>
      <w:r>
        <w:rPr>
          <w:rFonts w:ascii="Times New Roman" w:hAnsi="Times New Roman"/>
          <w:b/>
          <w:bCs/>
          <w:sz w:val="28"/>
          <w:szCs w:val="28"/>
          <w:lang w:bidi="fa-IR"/>
        </w:rPr>
        <w:fldChar w:fldCharType="end"/>
      </w:r>
    </w:p>
    <w:p w14:paraId="1E045D07" w14:textId="77777777" w:rsidR="00BA6A4F" w:rsidRPr="00751CC2" w:rsidRDefault="00BA6A4F" w:rsidP="00BA6A4F">
      <w:pPr>
        <w:jc w:val="center"/>
        <w:rPr>
          <w:rFonts w:ascii="Times New Roman" w:hAnsi="Times New Roman"/>
          <w:b/>
          <w:bCs/>
          <w:sz w:val="28"/>
          <w:szCs w:val="28"/>
          <w:lang w:bidi="fa-IR"/>
        </w:rPr>
        <w:sectPr w:rsidR="00BA6A4F" w:rsidRPr="00751CC2" w:rsidSect="00B0128E">
          <w:headerReference w:type="default" r:id="rId57"/>
          <w:footerReference w:type="default" r:id="rId58"/>
          <w:pgSz w:w="11907" w:h="16839" w:code="9"/>
          <w:pgMar w:top="1418" w:right="1701" w:bottom="1134" w:left="1701" w:header="624" w:footer="624" w:gutter="0"/>
          <w:cols w:space="720"/>
          <w:titlePg/>
          <w:docGrid w:linePitch="360"/>
        </w:sectPr>
      </w:pPr>
    </w:p>
    <w:p w14:paraId="28718FB0" w14:textId="77777777" w:rsidR="00282971" w:rsidRPr="00751CC2" w:rsidRDefault="00282971" w:rsidP="00282971">
      <w:pPr>
        <w:tabs>
          <w:tab w:val="center" w:pos="4680"/>
        </w:tabs>
        <w:spacing w:after="0" w:line="240" w:lineRule="auto"/>
        <w:contextualSpacing/>
        <w:jc w:val="center"/>
        <w:rPr>
          <w:rFonts w:ascii="Times New Roman" w:eastAsia="Calibri" w:hAnsi="Times New Roman"/>
          <w:b/>
          <w:bCs/>
          <w:rtl/>
          <w:lang w:bidi="fa-IR"/>
        </w:rPr>
      </w:pPr>
      <w:r w:rsidRPr="00751CC2">
        <w:rPr>
          <w:rFonts w:ascii="Times New Roman" w:eastAsia="Calibri" w:hAnsi="Times New Roman"/>
          <w:b/>
          <w:bCs/>
          <w:noProof/>
        </w:rPr>
        <w:lastRenderedPageBreak/>
        <w:drawing>
          <wp:inline distT="0" distB="0" distL="0" distR="0" wp14:anchorId="0D41E3E5" wp14:editId="33D07D51">
            <wp:extent cx="967105" cy="870585"/>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7105" cy="870585"/>
                    </a:xfrm>
                    <a:prstGeom prst="rect">
                      <a:avLst/>
                    </a:prstGeom>
                    <a:noFill/>
                    <a:ln>
                      <a:noFill/>
                    </a:ln>
                  </pic:spPr>
                </pic:pic>
              </a:graphicData>
            </a:graphic>
          </wp:inline>
        </w:drawing>
      </w:r>
    </w:p>
    <w:p w14:paraId="27A22AFB" w14:textId="77777777" w:rsidR="00282971" w:rsidRPr="00751CC2" w:rsidRDefault="00282971" w:rsidP="00282971">
      <w:pPr>
        <w:tabs>
          <w:tab w:val="center" w:pos="4680"/>
        </w:tabs>
        <w:spacing w:after="0" w:line="240" w:lineRule="auto"/>
        <w:contextualSpacing/>
        <w:jc w:val="center"/>
        <w:rPr>
          <w:rFonts w:ascii="Times New Roman" w:eastAsia="Calibri" w:hAnsi="Times New Roman"/>
          <w:b/>
          <w:bCs/>
          <w:rtl/>
        </w:rPr>
      </w:pPr>
      <w:r w:rsidRPr="00751CC2">
        <w:rPr>
          <w:rFonts w:ascii="Times New Roman" w:eastAsia="Calibri" w:hAnsi="Times New Roman"/>
          <w:b/>
          <w:bCs/>
          <w:lang w:bidi="fa-IR"/>
        </w:rPr>
        <w:t>University</w:t>
      </w:r>
      <w:r w:rsidRPr="00751CC2">
        <w:rPr>
          <w:rFonts w:ascii="Times New Roman" w:eastAsia="Calibri" w:hAnsi="Times New Roman"/>
          <w:b/>
          <w:bCs/>
          <w:rtl/>
        </w:rPr>
        <w:t xml:space="preserve"> </w:t>
      </w:r>
      <w:r w:rsidRPr="00751CC2">
        <w:rPr>
          <w:rFonts w:ascii="Times New Roman" w:eastAsia="Calibri" w:hAnsi="Times New Roman"/>
          <w:b/>
          <w:bCs/>
          <w:lang w:bidi="fa-IR"/>
        </w:rPr>
        <w:t>of</w:t>
      </w:r>
      <w:r w:rsidRPr="00751CC2">
        <w:rPr>
          <w:rFonts w:ascii="Times New Roman" w:eastAsia="Calibri" w:hAnsi="Times New Roman"/>
          <w:b/>
          <w:bCs/>
          <w:rtl/>
        </w:rPr>
        <w:t xml:space="preserve"> </w:t>
      </w:r>
      <w:r w:rsidRPr="00751CC2">
        <w:rPr>
          <w:rFonts w:ascii="Times New Roman" w:eastAsia="Calibri" w:hAnsi="Times New Roman"/>
          <w:b/>
          <w:bCs/>
          <w:lang w:bidi="fa-IR"/>
        </w:rPr>
        <w:t>Guilan</w:t>
      </w:r>
    </w:p>
    <w:p w14:paraId="1357A312" w14:textId="77777777" w:rsidR="00282971" w:rsidRPr="00751CC2" w:rsidRDefault="00282971" w:rsidP="00282971">
      <w:pPr>
        <w:tabs>
          <w:tab w:val="center" w:pos="4680"/>
        </w:tabs>
        <w:spacing w:after="0" w:line="240" w:lineRule="auto"/>
        <w:contextualSpacing/>
        <w:jc w:val="center"/>
        <w:rPr>
          <w:rFonts w:ascii="Times New Roman" w:eastAsia="Calibri" w:hAnsi="Times New Roman"/>
          <w:lang w:bidi="fa-IR"/>
        </w:rPr>
      </w:pPr>
    </w:p>
    <w:p w14:paraId="2417B2BF" w14:textId="77777777" w:rsidR="00282971" w:rsidRPr="00751CC2" w:rsidRDefault="00282971" w:rsidP="00282971">
      <w:pPr>
        <w:tabs>
          <w:tab w:val="left" w:pos="5696"/>
        </w:tabs>
        <w:spacing w:after="0" w:line="240" w:lineRule="auto"/>
        <w:contextualSpacing/>
        <w:jc w:val="center"/>
        <w:rPr>
          <w:rFonts w:ascii="Times New Roman" w:eastAsia="Calibri" w:hAnsi="Times New Roman"/>
          <w:b/>
          <w:bCs/>
          <w:sz w:val="28"/>
          <w:szCs w:val="28"/>
        </w:rPr>
      </w:pPr>
      <w:r w:rsidRPr="00751CC2">
        <w:rPr>
          <w:rFonts w:ascii="Times New Roman" w:eastAsia="Calibri" w:hAnsi="Times New Roman"/>
          <w:b/>
          <w:bCs/>
          <w:sz w:val="28"/>
          <w:szCs w:val="28"/>
        </w:rPr>
        <w:t>Faculty of Literature and Humanities</w:t>
      </w:r>
    </w:p>
    <w:p w14:paraId="3C310E9F" w14:textId="77777777" w:rsidR="00282971" w:rsidRPr="00751CC2" w:rsidRDefault="00282971" w:rsidP="00282971">
      <w:pPr>
        <w:spacing w:after="0" w:line="240" w:lineRule="auto"/>
        <w:contextualSpacing/>
        <w:rPr>
          <w:rFonts w:ascii="Times New Roman" w:eastAsia="Calibri" w:hAnsi="Times New Roman"/>
          <w:b/>
          <w:bCs/>
          <w:sz w:val="28"/>
          <w:szCs w:val="28"/>
        </w:rPr>
      </w:pPr>
    </w:p>
    <w:p w14:paraId="410ABD4F" w14:textId="77777777" w:rsidR="00282971" w:rsidRPr="00751CC2" w:rsidRDefault="00282971" w:rsidP="00282971">
      <w:pPr>
        <w:spacing w:after="0" w:line="240" w:lineRule="auto"/>
        <w:contextualSpacing/>
        <w:rPr>
          <w:rFonts w:ascii="Times New Roman" w:eastAsia="Calibri" w:hAnsi="Times New Roman"/>
          <w:b/>
          <w:bCs/>
          <w:sz w:val="28"/>
          <w:szCs w:val="28"/>
        </w:rPr>
      </w:pPr>
    </w:p>
    <w:p w14:paraId="540D477B" w14:textId="60B7EDED" w:rsidR="00282971" w:rsidRPr="00751CC2" w:rsidRDefault="00282971" w:rsidP="00282971">
      <w:pPr>
        <w:spacing w:after="0" w:line="240" w:lineRule="auto"/>
        <w:contextualSpacing/>
        <w:jc w:val="center"/>
        <w:rPr>
          <w:rFonts w:ascii="Times New Roman" w:eastAsia="Calibri" w:hAnsi="Times New Roman"/>
          <w:b/>
          <w:bCs/>
          <w:sz w:val="28"/>
          <w:szCs w:val="28"/>
        </w:rPr>
      </w:pPr>
      <w:r w:rsidRPr="00751CC2">
        <w:rPr>
          <w:rFonts w:ascii="Times New Roman" w:eastAsia="Calibri" w:hAnsi="Times New Roman"/>
          <w:b/>
          <w:bCs/>
          <w:sz w:val="28"/>
          <w:szCs w:val="28"/>
        </w:rPr>
        <w:t xml:space="preserve">A </w:t>
      </w:r>
      <w:r w:rsidR="002E64D1">
        <w:rPr>
          <w:rFonts w:ascii="Times New Roman" w:eastAsia="Calibri" w:hAnsi="Times New Roman"/>
          <w:b/>
          <w:bCs/>
          <w:sz w:val="28"/>
          <w:szCs w:val="28"/>
        </w:rPr>
        <w:t>t</w:t>
      </w:r>
      <w:r w:rsidRPr="00751CC2">
        <w:rPr>
          <w:rFonts w:ascii="Times New Roman" w:eastAsia="Calibri" w:hAnsi="Times New Roman"/>
          <w:b/>
          <w:bCs/>
          <w:sz w:val="28"/>
          <w:szCs w:val="28"/>
        </w:rPr>
        <w:t xml:space="preserve">hesis </w:t>
      </w:r>
      <w:r w:rsidR="002E64D1">
        <w:rPr>
          <w:rFonts w:ascii="Times New Roman" w:eastAsia="Calibri" w:hAnsi="Times New Roman"/>
          <w:b/>
          <w:bCs/>
          <w:sz w:val="28"/>
          <w:szCs w:val="28"/>
        </w:rPr>
        <w:t>s</w:t>
      </w:r>
      <w:r w:rsidRPr="00751CC2">
        <w:rPr>
          <w:rFonts w:ascii="Times New Roman" w:eastAsia="Calibri" w:hAnsi="Times New Roman"/>
          <w:b/>
          <w:bCs/>
          <w:sz w:val="28"/>
          <w:szCs w:val="28"/>
        </w:rPr>
        <w:t xml:space="preserve">ubmitted in Partial </w:t>
      </w:r>
      <w:r w:rsidR="002E64D1">
        <w:rPr>
          <w:rFonts w:ascii="Times New Roman" w:eastAsia="Calibri" w:hAnsi="Times New Roman"/>
          <w:b/>
          <w:bCs/>
          <w:sz w:val="28"/>
          <w:szCs w:val="28"/>
        </w:rPr>
        <w:t>f</w:t>
      </w:r>
      <w:r w:rsidRPr="00751CC2">
        <w:rPr>
          <w:rFonts w:ascii="Times New Roman" w:eastAsia="Calibri" w:hAnsi="Times New Roman"/>
          <w:b/>
          <w:bCs/>
          <w:sz w:val="28"/>
          <w:szCs w:val="28"/>
        </w:rPr>
        <w:t>ulfillment of the</w:t>
      </w:r>
    </w:p>
    <w:p w14:paraId="1C7C13FA" w14:textId="18ABFFCD" w:rsidR="00282971" w:rsidRPr="00751CC2" w:rsidRDefault="002E64D1" w:rsidP="00282971">
      <w:pPr>
        <w:spacing w:after="0" w:line="24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r</w:t>
      </w:r>
      <w:r w:rsidR="00282971" w:rsidRPr="00751CC2">
        <w:rPr>
          <w:rFonts w:ascii="Times New Roman" w:eastAsia="Calibri" w:hAnsi="Times New Roman"/>
          <w:b/>
          <w:bCs/>
          <w:sz w:val="28"/>
          <w:szCs w:val="28"/>
        </w:rPr>
        <w:t xml:space="preserve">equirements for the </w:t>
      </w:r>
      <w:r>
        <w:rPr>
          <w:rFonts w:ascii="Times New Roman" w:eastAsia="Calibri" w:hAnsi="Times New Roman"/>
          <w:b/>
          <w:bCs/>
          <w:sz w:val="28"/>
          <w:szCs w:val="28"/>
        </w:rPr>
        <w:t>d</w:t>
      </w:r>
      <w:r w:rsidR="00282971" w:rsidRPr="00751CC2">
        <w:rPr>
          <w:rFonts w:ascii="Times New Roman" w:eastAsia="Calibri" w:hAnsi="Times New Roman"/>
          <w:b/>
          <w:bCs/>
          <w:sz w:val="28"/>
          <w:szCs w:val="28"/>
        </w:rPr>
        <w:t>egree of Master of Arts</w:t>
      </w:r>
    </w:p>
    <w:p w14:paraId="5F170C93" w14:textId="1D5DAE07" w:rsidR="00282971" w:rsidRPr="00751CC2" w:rsidRDefault="00282971" w:rsidP="00282971">
      <w:pPr>
        <w:spacing w:after="0" w:line="240" w:lineRule="auto"/>
        <w:contextualSpacing/>
        <w:jc w:val="center"/>
        <w:rPr>
          <w:rFonts w:ascii="Times New Roman" w:eastAsia="Calibri" w:hAnsi="Times New Roman"/>
          <w:b/>
          <w:bCs/>
          <w:sz w:val="28"/>
          <w:szCs w:val="28"/>
        </w:rPr>
      </w:pPr>
      <w:r w:rsidRPr="00751CC2">
        <w:rPr>
          <w:rFonts w:ascii="Times New Roman" w:eastAsia="Calibri" w:hAnsi="Times New Roman"/>
          <w:b/>
          <w:bCs/>
          <w:sz w:val="28"/>
          <w:szCs w:val="28"/>
        </w:rPr>
        <w:t xml:space="preserve">in Business Management - </w:t>
      </w:r>
      <w:r w:rsidR="00DC312A">
        <w:rPr>
          <w:rFonts w:ascii="Times New Roman" w:eastAsia="Calibri" w:hAnsi="Times New Roman"/>
          <w:b/>
          <w:bCs/>
          <w:sz w:val="28"/>
          <w:szCs w:val="28"/>
          <w:lang w:bidi="fa-IR"/>
        </w:rPr>
        <w:t>Marketing</w:t>
      </w:r>
    </w:p>
    <w:p w14:paraId="124A4A6F" w14:textId="77777777" w:rsidR="004666F4" w:rsidRPr="00751CC2" w:rsidRDefault="004666F4" w:rsidP="002E4FAD">
      <w:pPr>
        <w:rPr>
          <w:rFonts w:ascii="Times New Roman" w:hAnsi="Times New Roman"/>
          <w:b/>
          <w:bCs/>
          <w:lang w:bidi="fa-IR"/>
        </w:rPr>
      </w:pPr>
    </w:p>
    <w:p w14:paraId="47162E6F" w14:textId="77777777" w:rsidR="00282971" w:rsidRPr="00751CC2" w:rsidRDefault="00282971" w:rsidP="002E4FAD">
      <w:pPr>
        <w:rPr>
          <w:rFonts w:ascii="Times New Roman" w:hAnsi="Times New Roman"/>
          <w:b/>
          <w:bCs/>
          <w:lang w:bidi="fa-IR"/>
        </w:rPr>
      </w:pPr>
    </w:p>
    <w:p w14:paraId="39003550" w14:textId="77777777" w:rsidR="00282971" w:rsidRPr="00751CC2" w:rsidRDefault="00282971" w:rsidP="00282971">
      <w:pPr>
        <w:jc w:val="center"/>
        <w:rPr>
          <w:rFonts w:ascii="Times New Roman" w:hAnsi="Times New Roman"/>
          <w:b/>
          <w:bCs/>
          <w:lang w:bidi="fa-IR"/>
        </w:rPr>
      </w:pPr>
    </w:p>
    <w:p w14:paraId="12E85143" w14:textId="19812AF9" w:rsidR="00282971" w:rsidRPr="00DC312A" w:rsidRDefault="00DC312A" w:rsidP="00DC312A">
      <w:pPr>
        <w:jc w:val="center"/>
        <w:rPr>
          <w:rFonts w:cs="Times New Roman"/>
          <w:sz w:val="24"/>
        </w:rPr>
      </w:pPr>
      <w:r w:rsidRPr="00DC312A">
        <w:rPr>
          <w:rFonts w:ascii="Times New Roman" w:eastAsia="Times New Roman" w:hAnsi="Times New Roman"/>
          <w:b/>
          <w:bCs/>
          <w:noProof/>
          <w:sz w:val="40"/>
          <w:szCs w:val="40"/>
        </w:rPr>
        <w:t xml:space="preserve">Investigating the </w:t>
      </w:r>
      <w:r>
        <w:rPr>
          <w:rFonts w:ascii="Times New Roman" w:eastAsia="Times New Roman" w:hAnsi="Times New Roman"/>
          <w:b/>
          <w:bCs/>
          <w:noProof/>
          <w:sz w:val="40"/>
          <w:szCs w:val="40"/>
        </w:rPr>
        <w:t>E</w:t>
      </w:r>
      <w:r w:rsidRPr="00DC312A">
        <w:rPr>
          <w:rFonts w:ascii="Times New Roman" w:eastAsia="Times New Roman" w:hAnsi="Times New Roman"/>
          <w:b/>
          <w:bCs/>
          <w:noProof/>
          <w:sz w:val="40"/>
          <w:szCs w:val="40"/>
        </w:rPr>
        <w:t xml:space="preserve">ffect of </w:t>
      </w:r>
      <w:r>
        <w:rPr>
          <w:rFonts w:ascii="Times New Roman" w:eastAsia="Times New Roman" w:hAnsi="Times New Roman"/>
          <w:b/>
          <w:bCs/>
          <w:noProof/>
          <w:sz w:val="40"/>
          <w:szCs w:val="40"/>
        </w:rPr>
        <w:t>B</w:t>
      </w:r>
      <w:r w:rsidRPr="00DC312A">
        <w:rPr>
          <w:rFonts w:ascii="Times New Roman" w:eastAsia="Times New Roman" w:hAnsi="Times New Roman"/>
          <w:b/>
          <w:bCs/>
          <w:noProof/>
          <w:sz w:val="40"/>
          <w:szCs w:val="40"/>
        </w:rPr>
        <w:t xml:space="preserve">rand </w:t>
      </w:r>
      <w:r>
        <w:rPr>
          <w:rFonts w:ascii="Times New Roman" w:eastAsia="Times New Roman" w:hAnsi="Times New Roman"/>
          <w:b/>
          <w:bCs/>
          <w:noProof/>
          <w:sz w:val="40"/>
          <w:szCs w:val="40"/>
        </w:rPr>
        <w:t>C</w:t>
      </w:r>
      <w:r w:rsidRPr="00DC312A">
        <w:rPr>
          <w:rFonts w:ascii="Times New Roman" w:eastAsia="Times New Roman" w:hAnsi="Times New Roman"/>
          <w:b/>
          <w:bCs/>
          <w:noProof/>
          <w:sz w:val="40"/>
          <w:szCs w:val="40"/>
        </w:rPr>
        <w:t xml:space="preserve">ommunities </w:t>
      </w:r>
      <w:r>
        <w:rPr>
          <w:rFonts w:ascii="Times New Roman" w:eastAsia="Times New Roman" w:hAnsi="Times New Roman"/>
          <w:b/>
          <w:bCs/>
          <w:noProof/>
          <w:sz w:val="40"/>
          <w:szCs w:val="40"/>
        </w:rPr>
        <w:t>R</w:t>
      </w:r>
      <w:r w:rsidRPr="00DC312A">
        <w:rPr>
          <w:rFonts w:ascii="Times New Roman" w:eastAsia="Times New Roman" w:hAnsi="Times New Roman"/>
          <w:b/>
          <w:bCs/>
          <w:noProof/>
          <w:sz w:val="40"/>
          <w:szCs w:val="40"/>
        </w:rPr>
        <w:t xml:space="preserve">ecognizing on </w:t>
      </w:r>
      <w:r>
        <w:rPr>
          <w:rFonts w:ascii="Times New Roman" w:eastAsia="Times New Roman" w:hAnsi="Times New Roman"/>
          <w:b/>
          <w:bCs/>
          <w:noProof/>
          <w:sz w:val="40"/>
          <w:szCs w:val="40"/>
        </w:rPr>
        <w:t>R</w:t>
      </w:r>
      <w:r w:rsidRPr="00DC312A">
        <w:rPr>
          <w:rFonts w:ascii="Times New Roman" w:eastAsia="Times New Roman" w:hAnsi="Times New Roman"/>
          <w:b/>
          <w:bCs/>
          <w:noProof/>
          <w:sz w:val="40"/>
          <w:szCs w:val="40"/>
        </w:rPr>
        <w:t xml:space="preserve">epurchase </w:t>
      </w:r>
      <w:r>
        <w:rPr>
          <w:rFonts w:ascii="Times New Roman" w:eastAsia="Times New Roman" w:hAnsi="Times New Roman"/>
          <w:b/>
          <w:bCs/>
          <w:noProof/>
          <w:sz w:val="40"/>
          <w:szCs w:val="40"/>
        </w:rPr>
        <w:t>I</w:t>
      </w:r>
      <w:r w:rsidRPr="00DC312A">
        <w:rPr>
          <w:rFonts w:ascii="Times New Roman" w:eastAsia="Times New Roman" w:hAnsi="Times New Roman"/>
          <w:b/>
          <w:bCs/>
          <w:noProof/>
          <w:sz w:val="40"/>
          <w:szCs w:val="40"/>
        </w:rPr>
        <w:t xml:space="preserve">ntent with the </w:t>
      </w:r>
      <w:r>
        <w:rPr>
          <w:rFonts w:ascii="Times New Roman" w:eastAsia="Times New Roman" w:hAnsi="Times New Roman"/>
          <w:b/>
          <w:bCs/>
          <w:noProof/>
          <w:sz w:val="40"/>
          <w:szCs w:val="40"/>
        </w:rPr>
        <w:t>M</w:t>
      </w:r>
      <w:r w:rsidRPr="00DC312A">
        <w:rPr>
          <w:rFonts w:ascii="Times New Roman" w:eastAsia="Times New Roman" w:hAnsi="Times New Roman"/>
          <w:b/>
          <w:bCs/>
          <w:noProof/>
          <w:sz w:val="40"/>
          <w:szCs w:val="40"/>
        </w:rPr>
        <w:t xml:space="preserve">ediating </w:t>
      </w:r>
      <w:r>
        <w:rPr>
          <w:rFonts w:ascii="Times New Roman" w:eastAsia="Times New Roman" w:hAnsi="Times New Roman"/>
          <w:b/>
          <w:bCs/>
          <w:noProof/>
          <w:sz w:val="40"/>
          <w:szCs w:val="40"/>
        </w:rPr>
        <w:t>R</w:t>
      </w:r>
      <w:r w:rsidRPr="00DC312A">
        <w:rPr>
          <w:rFonts w:ascii="Times New Roman" w:eastAsia="Times New Roman" w:hAnsi="Times New Roman"/>
          <w:b/>
          <w:bCs/>
          <w:noProof/>
          <w:sz w:val="40"/>
          <w:szCs w:val="40"/>
        </w:rPr>
        <w:t xml:space="preserve">ole of </w:t>
      </w:r>
      <w:r>
        <w:rPr>
          <w:rFonts w:ascii="Times New Roman" w:eastAsia="Times New Roman" w:hAnsi="Times New Roman"/>
          <w:b/>
          <w:bCs/>
          <w:noProof/>
          <w:sz w:val="40"/>
          <w:szCs w:val="40"/>
        </w:rPr>
        <w:t>C</w:t>
      </w:r>
      <w:r w:rsidRPr="00DC312A">
        <w:rPr>
          <w:rFonts w:ascii="Times New Roman" w:eastAsia="Times New Roman" w:hAnsi="Times New Roman"/>
          <w:b/>
          <w:bCs/>
          <w:noProof/>
          <w:sz w:val="40"/>
          <w:szCs w:val="40"/>
        </w:rPr>
        <w:t xml:space="preserve">itizenship </w:t>
      </w:r>
      <w:r>
        <w:rPr>
          <w:rFonts w:ascii="Times New Roman" w:eastAsia="Times New Roman" w:hAnsi="Times New Roman"/>
          <w:b/>
          <w:bCs/>
          <w:noProof/>
          <w:sz w:val="40"/>
          <w:szCs w:val="40"/>
        </w:rPr>
        <w:t>B</w:t>
      </w:r>
      <w:r w:rsidRPr="00DC312A">
        <w:rPr>
          <w:rFonts w:ascii="Times New Roman" w:eastAsia="Times New Roman" w:hAnsi="Times New Roman"/>
          <w:b/>
          <w:bCs/>
          <w:noProof/>
          <w:sz w:val="40"/>
          <w:szCs w:val="40"/>
        </w:rPr>
        <w:t xml:space="preserve">ehavior of Ahmadi </w:t>
      </w:r>
      <w:r>
        <w:rPr>
          <w:rFonts w:ascii="Times New Roman" w:eastAsia="Times New Roman" w:hAnsi="Times New Roman"/>
          <w:b/>
          <w:bCs/>
          <w:noProof/>
          <w:sz w:val="40"/>
          <w:szCs w:val="40"/>
        </w:rPr>
        <w:t>H</w:t>
      </w:r>
      <w:r w:rsidRPr="00DC312A">
        <w:rPr>
          <w:rFonts w:ascii="Times New Roman" w:eastAsia="Times New Roman" w:hAnsi="Times New Roman"/>
          <w:b/>
          <w:bCs/>
          <w:noProof/>
          <w:sz w:val="40"/>
          <w:szCs w:val="40"/>
        </w:rPr>
        <w:t xml:space="preserve">ypermarket </w:t>
      </w:r>
      <w:r>
        <w:rPr>
          <w:rFonts w:ascii="Times New Roman" w:eastAsia="Times New Roman" w:hAnsi="Times New Roman"/>
          <w:b/>
          <w:bCs/>
          <w:noProof/>
          <w:sz w:val="40"/>
          <w:szCs w:val="40"/>
        </w:rPr>
        <w:t>C</w:t>
      </w:r>
      <w:r w:rsidRPr="00DC312A">
        <w:rPr>
          <w:rFonts w:ascii="Times New Roman" w:eastAsia="Times New Roman" w:hAnsi="Times New Roman"/>
          <w:b/>
          <w:bCs/>
          <w:noProof/>
          <w:sz w:val="40"/>
          <w:szCs w:val="40"/>
        </w:rPr>
        <w:t>ustomers in Rasht</w:t>
      </w:r>
    </w:p>
    <w:p w14:paraId="75822EEF" w14:textId="77777777" w:rsidR="00282971" w:rsidRPr="00751CC2" w:rsidRDefault="00282971" w:rsidP="00282971">
      <w:pPr>
        <w:spacing w:line="240" w:lineRule="auto"/>
        <w:rPr>
          <w:rFonts w:ascii="Times New Roman" w:hAnsi="Times New Roman"/>
          <w:b/>
          <w:bCs/>
          <w:sz w:val="24"/>
          <w:lang w:bidi="fa-IR"/>
        </w:rPr>
      </w:pPr>
    </w:p>
    <w:p w14:paraId="1E4F7E7D" w14:textId="77777777" w:rsidR="00282971" w:rsidRPr="00751CC2" w:rsidRDefault="00282971" w:rsidP="00282971">
      <w:pPr>
        <w:spacing w:line="240" w:lineRule="auto"/>
        <w:rPr>
          <w:rFonts w:ascii="Times New Roman" w:hAnsi="Times New Roman"/>
          <w:b/>
          <w:bCs/>
          <w:sz w:val="24"/>
          <w:lang w:bidi="fa-IR"/>
        </w:rPr>
      </w:pPr>
    </w:p>
    <w:p w14:paraId="6AB43808" w14:textId="77777777" w:rsidR="00282971" w:rsidRPr="00751CC2" w:rsidRDefault="00282971" w:rsidP="00282971">
      <w:pPr>
        <w:spacing w:line="240" w:lineRule="auto"/>
        <w:jc w:val="center"/>
        <w:rPr>
          <w:rFonts w:ascii="Times New Roman" w:hAnsi="Times New Roman"/>
          <w:b/>
          <w:bCs/>
          <w:sz w:val="24"/>
          <w:lang w:bidi="fa-IR"/>
        </w:rPr>
      </w:pPr>
    </w:p>
    <w:p w14:paraId="1ED674B5" w14:textId="7F714690" w:rsidR="00282971" w:rsidRPr="00751CC2" w:rsidRDefault="00DC312A" w:rsidP="00282971">
      <w:pPr>
        <w:jc w:val="center"/>
        <w:rPr>
          <w:rFonts w:ascii="Times New Roman" w:hAnsi="Times New Roman"/>
          <w:b/>
          <w:bCs/>
          <w:sz w:val="32"/>
          <w:szCs w:val="32"/>
          <w:lang w:bidi="fa-IR"/>
        </w:rPr>
      </w:pPr>
      <w:r w:rsidRPr="00DC312A">
        <w:rPr>
          <w:rFonts w:ascii="Times New Roman" w:hAnsi="Times New Roman"/>
          <w:b/>
          <w:bCs/>
          <w:sz w:val="32"/>
          <w:szCs w:val="32"/>
          <w:lang w:bidi="fa-IR"/>
        </w:rPr>
        <w:t>Mahdi</w:t>
      </w:r>
      <w:r>
        <w:rPr>
          <w:rFonts w:ascii="Times New Roman" w:hAnsi="Times New Roman"/>
          <w:b/>
          <w:bCs/>
          <w:sz w:val="32"/>
          <w:szCs w:val="32"/>
          <w:lang w:bidi="fa-IR"/>
        </w:rPr>
        <w:t xml:space="preserve"> Sadegh</w:t>
      </w:r>
      <w:r w:rsidRPr="00DC312A">
        <w:rPr>
          <w:rFonts w:ascii="Times New Roman" w:hAnsi="Times New Roman"/>
          <w:b/>
          <w:bCs/>
          <w:sz w:val="32"/>
          <w:szCs w:val="32"/>
          <w:lang w:bidi="fa-IR"/>
        </w:rPr>
        <w:t xml:space="preserve"> Daghighi</w:t>
      </w:r>
    </w:p>
    <w:p w14:paraId="24480984" w14:textId="77777777" w:rsidR="00282971" w:rsidRPr="00751CC2" w:rsidRDefault="00282971" w:rsidP="00282971">
      <w:pPr>
        <w:jc w:val="center"/>
        <w:rPr>
          <w:rFonts w:ascii="Times New Roman" w:hAnsi="Times New Roman"/>
          <w:b/>
          <w:bCs/>
          <w:sz w:val="32"/>
          <w:szCs w:val="32"/>
          <w:lang w:bidi="fa-IR"/>
        </w:rPr>
      </w:pPr>
    </w:p>
    <w:p w14:paraId="7AA1C48C" w14:textId="77777777" w:rsidR="00282971" w:rsidRPr="00751CC2" w:rsidRDefault="00282971" w:rsidP="00282971">
      <w:pPr>
        <w:spacing w:after="0" w:line="360" w:lineRule="auto"/>
        <w:contextualSpacing/>
        <w:jc w:val="center"/>
        <w:rPr>
          <w:rFonts w:ascii="Times New Roman" w:eastAsia="Calibri" w:hAnsi="Times New Roman"/>
          <w:b/>
          <w:bCs/>
          <w:sz w:val="28"/>
          <w:szCs w:val="28"/>
        </w:rPr>
      </w:pPr>
    </w:p>
    <w:p w14:paraId="2AFE2685" w14:textId="6A1D6206" w:rsidR="00282971" w:rsidRPr="00751CC2" w:rsidRDefault="00282971" w:rsidP="00282971">
      <w:pPr>
        <w:spacing w:after="0" w:line="360" w:lineRule="auto"/>
        <w:contextualSpacing/>
        <w:jc w:val="center"/>
        <w:rPr>
          <w:rFonts w:ascii="Times New Roman" w:eastAsia="Calibri" w:hAnsi="Times New Roman"/>
          <w:b/>
          <w:bCs/>
          <w:sz w:val="32"/>
          <w:szCs w:val="32"/>
        </w:rPr>
      </w:pPr>
      <w:r w:rsidRPr="00751CC2">
        <w:rPr>
          <w:rFonts w:ascii="Times New Roman" w:eastAsia="Calibri" w:hAnsi="Times New Roman"/>
          <w:b/>
          <w:bCs/>
          <w:sz w:val="28"/>
          <w:szCs w:val="28"/>
        </w:rPr>
        <w:t>Supervisor</w:t>
      </w:r>
      <w:r w:rsidRPr="00751CC2">
        <w:rPr>
          <w:rFonts w:ascii="Times New Roman" w:eastAsia="Calibri" w:hAnsi="Times New Roman"/>
          <w:b/>
          <w:bCs/>
          <w:sz w:val="28"/>
          <w:szCs w:val="28"/>
        </w:rPr>
        <w:br/>
      </w:r>
      <w:r w:rsidR="00DC312A" w:rsidRPr="00751CC2">
        <w:rPr>
          <w:rFonts w:ascii="Times New Roman" w:eastAsia="Calibri" w:hAnsi="Times New Roman"/>
          <w:b/>
          <w:bCs/>
          <w:sz w:val="32"/>
          <w:szCs w:val="32"/>
        </w:rPr>
        <w:t xml:space="preserve">Dr. </w:t>
      </w:r>
      <w:r w:rsidR="00DC312A">
        <w:rPr>
          <w:rFonts w:ascii="Times New Roman" w:eastAsia="Calibri" w:hAnsi="Times New Roman"/>
          <w:b/>
          <w:bCs/>
          <w:sz w:val="32"/>
          <w:szCs w:val="32"/>
        </w:rPr>
        <w:t xml:space="preserve">Reza </w:t>
      </w:r>
      <w:proofErr w:type="spellStart"/>
      <w:r w:rsidR="00DC312A">
        <w:rPr>
          <w:rFonts w:ascii="Times New Roman" w:eastAsia="Calibri" w:hAnsi="Times New Roman"/>
          <w:b/>
          <w:bCs/>
          <w:sz w:val="32"/>
          <w:szCs w:val="32"/>
        </w:rPr>
        <w:t>Esmaeil</w:t>
      </w:r>
      <w:r w:rsidR="00157A34">
        <w:rPr>
          <w:rFonts w:ascii="Times New Roman" w:eastAsia="Calibri" w:hAnsi="Times New Roman"/>
          <w:b/>
          <w:bCs/>
          <w:sz w:val="32"/>
          <w:szCs w:val="32"/>
        </w:rPr>
        <w:t>pour</w:t>
      </w:r>
      <w:proofErr w:type="spellEnd"/>
    </w:p>
    <w:p w14:paraId="7318994D" w14:textId="77777777" w:rsidR="00282971" w:rsidRPr="00751CC2" w:rsidRDefault="00282971" w:rsidP="00282971">
      <w:pPr>
        <w:spacing w:after="0" w:line="360" w:lineRule="auto"/>
        <w:contextualSpacing/>
        <w:jc w:val="center"/>
        <w:rPr>
          <w:rFonts w:ascii="Times New Roman" w:eastAsia="Calibri" w:hAnsi="Times New Roman"/>
          <w:b/>
          <w:bCs/>
          <w:sz w:val="28"/>
          <w:szCs w:val="28"/>
        </w:rPr>
      </w:pPr>
    </w:p>
    <w:p w14:paraId="11BE08C6" w14:textId="77777777" w:rsidR="00282971" w:rsidRPr="00751CC2" w:rsidRDefault="00282971" w:rsidP="00282971">
      <w:pPr>
        <w:spacing w:after="0" w:line="360" w:lineRule="auto"/>
        <w:contextualSpacing/>
        <w:jc w:val="center"/>
        <w:rPr>
          <w:rFonts w:ascii="Times New Roman" w:eastAsia="Calibri" w:hAnsi="Times New Roman"/>
          <w:b/>
          <w:bCs/>
          <w:sz w:val="28"/>
          <w:szCs w:val="28"/>
        </w:rPr>
      </w:pPr>
    </w:p>
    <w:p w14:paraId="426359B0" w14:textId="77777777" w:rsidR="00282971" w:rsidRPr="00751CC2" w:rsidRDefault="00282971" w:rsidP="00282971">
      <w:pPr>
        <w:spacing w:after="0" w:line="360" w:lineRule="auto"/>
        <w:contextualSpacing/>
        <w:jc w:val="center"/>
        <w:rPr>
          <w:rFonts w:ascii="Times New Roman" w:eastAsia="Calibri" w:hAnsi="Times New Roman"/>
          <w:b/>
          <w:bCs/>
          <w:sz w:val="28"/>
          <w:szCs w:val="28"/>
        </w:rPr>
      </w:pPr>
    </w:p>
    <w:p w14:paraId="787492E5" w14:textId="0AE4D928" w:rsidR="00282971" w:rsidRPr="00751CC2" w:rsidRDefault="00282971" w:rsidP="00282971">
      <w:pPr>
        <w:spacing w:after="0" w:line="360" w:lineRule="auto"/>
        <w:contextualSpacing/>
        <w:jc w:val="center"/>
        <w:rPr>
          <w:rFonts w:ascii="Times New Roman" w:eastAsia="Calibri" w:hAnsi="Times New Roman"/>
          <w:b/>
          <w:bCs/>
          <w:sz w:val="32"/>
          <w:szCs w:val="32"/>
        </w:rPr>
      </w:pPr>
    </w:p>
    <w:p w14:paraId="2B3452DA" w14:textId="4492FF35" w:rsidR="00282971" w:rsidRPr="0069195D" w:rsidRDefault="0069195D" w:rsidP="0069195D">
      <w:pPr>
        <w:spacing w:after="0" w:line="36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F</w:t>
      </w:r>
      <w:r w:rsidRPr="0069195D">
        <w:rPr>
          <w:rFonts w:ascii="Times New Roman" w:eastAsia="Calibri" w:hAnsi="Times New Roman"/>
          <w:b/>
          <w:bCs/>
          <w:sz w:val="28"/>
          <w:szCs w:val="28"/>
        </w:rPr>
        <w:t>ebruary</w:t>
      </w:r>
      <w:r w:rsidR="00DC312A" w:rsidRPr="00DC312A">
        <w:rPr>
          <w:rFonts w:ascii="Times New Roman" w:eastAsia="Calibri" w:hAnsi="Times New Roman"/>
          <w:b/>
          <w:bCs/>
          <w:color w:val="FF0000"/>
          <w:sz w:val="28"/>
          <w:szCs w:val="28"/>
        </w:rPr>
        <w:t xml:space="preserve"> </w:t>
      </w:r>
      <w:r w:rsidR="00D52842">
        <w:rPr>
          <w:rFonts w:ascii="Times New Roman" w:eastAsia="Calibri" w:hAnsi="Times New Roman"/>
          <w:b/>
          <w:bCs/>
          <w:sz w:val="28"/>
          <w:szCs w:val="28"/>
        </w:rPr>
        <w:t>2022</w:t>
      </w:r>
      <w:r w:rsidR="004B6F00">
        <w:rPr>
          <w:rFonts w:ascii="Times New Roman" w:hAnsi="Times New Roman"/>
          <w:b/>
          <w:bCs/>
          <w:sz w:val="28"/>
          <w:szCs w:val="28"/>
          <w:lang w:bidi="fa-IR"/>
        </w:rPr>
        <w:fldChar w:fldCharType="begin"/>
      </w:r>
      <w:r w:rsidR="004B6F00">
        <w:rPr>
          <w:rFonts w:ascii="Times New Roman" w:hAnsi="Times New Roman"/>
          <w:b/>
          <w:bCs/>
          <w:sz w:val="28"/>
          <w:szCs w:val="28"/>
          <w:lang w:bidi="fa-IR"/>
        </w:rPr>
        <w:instrText xml:space="preserve"> ADDIN </w:instrText>
      </w:r>
      <w:r w:rsidR="004B6F00">
        <w:rPr>
          <w:rFonts w:ascii="Times New Roman" w:hAnsi="Times New Roman"/>
          <w:b/>
          <w:bCs/>
          <w:sz w:val="28"/>
          <w:szCs w:val="28"/>
          <w:lang w:bidi="fa-IR"/>
        </w:rPr>
        <w:fldChar w:fldCharType="end"/>
      </w:r>
    </w:p>
    <w:sectPr w:rsidR="00282971" w:rsidRPr="0069195D" w:rsidSect="00B0128E">
      <w:pgSz w:w="11907" w:h="16839" w:code="9"/>
      <w:pgMar w:top="1418" w:right="1701" w:bottom="1134" w:left="1701" w:header="624"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AC2FC" w14:textId="77777777" w:rsidR="00955D77" w:rsidRDefault="00955D77" w:rsidP="00615F11">
      <w:pPr>
        <w:spacing w:after="0" w:line="240" w:lineRule="auto"/>
      </w:pPr>
      <w:r>
        <w:separator/>
      </w:r>
    </w:p>
  </w:endnote>
  <w:endnote w:type="continuationSeparator" w:id="0">
    <w:p w14:paraId="0B6D4105" w14:textId="77777777" w:rsidR="00955D77" w:rsidRDefault="00955D77" w:rsidP="0061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Zar">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IranNastaliq">
    <w:panose1 w:val="02020505000000020003"/>
    <w:charset w:val="00"/>
    <w:family w:val="roman"/>
    <w:pitch w:val="variable"/>
    <w:sig w:usb0="61002A87" w:usb1="80000000" w:usb2="00000008" w:usb3="00000000" w:csb0="000101FF" w:csb1="00000000"/>
  </w:font>
  <w:font w:name="Bahnschrift">
    <w:panose1 w:val="020B0502040204020203"/>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B Titr">
    <w:panose1 w:val="000007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Lotus">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Yagut">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B Mehr">
    <w:charset w:val="B2"/>
    <w:family w:val="auto"/>
    <w:pitch w:val="variable"/>
    <w:sig w:usb0="00002001" w:usb1="80000000" w:usb2="00000008" w:usb3="00000000" w:csb0="00000040" w:csb1="00000000"/>
  </w:font>
  <w:font w:name="BNazanin">
    <w:altName w:val="Arial"/>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Arabic Transparent">
    <w:panose1 w:val="020B0604020202020204"/>
    <w:charset w:val="00"/>
    <w:family w:val="swiss"/>
    <w:pitch w:val="variable"/>
    <w:sig w:usb0="E0002AFF" w:usb1="C0007843" w:usb2="00000009" w:usb3="00000000" w:csb0="000001FF" w:csb1="00000000"/>
  </w:font>
  <w:font w:name="2  Karim">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1307591658"/>
      <w:docPartObj>
        <w:docPartGallery w:val="Page Numbers (Bottom of Page)"/>
        <w:docPartUnique/>
      </w:docPartObj>
    </w:sdtPr>
    <w:sdtEndPr>
      <w:rPr>
        <w:noProof/>
      </w:rPr>
    </w:sdtEndPr>
    <w:sdtContent>
      <w:p w14:paraId="49A4C27B" w14:textId="77777777" w:rsidR="008C50C4" w:rsidRPr="00ED1B65" w:rsidRDefault="008C50C4"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sidRPr="00ED1B65">
          <w:rPr>
            <w:rFonts w:cs="B Nazanin"/>
            <w:sz w:val="22"/>
            <w:szCs w:val="22"/>
            <w:rtl/>
          </w:rPr>
          <w:tab/>
        </w:r>
        <w:r w:rsidRPr="00ED1B65">
          <w:rPr>
            <w:rFonts w:cs="B Nazanin"/>
            <w:sz w:val="22"/>
            <w:szCs w:val="22"/>
          </w:rPr>
          <w:fldChar w:fldCharType="begin"/>
        </w:r>
        <w:r w:rsidRPr="00ED1B65">
          <w:rPr>
            <w:rFonts w:cs="B Nazanin"/>
            <w:sz w:val="22"/>
            <w:szCs w:val="22"/>
          </w:rPr>
          <w:instrText xml:space="preserve"> PAGE   \* MERGEFORMAT </w:instrText>
        </w:r>
        <w:r w:rsidRPr="00ED1B65">
          <w:rPr>
            <w:rFonts w:cs="B Nazanin"/>
            <w:sz w:val="22"/>
            <w:szCs w:val="22"/>
          </w:rPr>
          <w:fldChar w:fldCharType="separate"/>
        </w:r>
        <w:r>
          <w:rPr>
            <w:rFonts w:cs="B Nazanin" w:hint="eastAsia"/>
            <w:noProof/>
            <w:sz w:val="22"/>
            <w:szCs w:val="22"/>
            <w:rtl/>
          </w:rPr>
          <w:t>ح‌</w:t>
        </w:r>
        <w:r w:rsidRPr="00ED1B65">
          <w:rPr>
            <w:rFonts w:cs="B Nazanin"/>
            <w:noProof/>
            <w:sz w:val="22"/>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375052900"/>
      <w:docPartObj>
        <w:docPartGallery w:val="Page Numbers (Bottom of Page)"/>
        <w:docPartUnique/>
      </w:docPartObj>
    </w:sdtPr>
    <w:sdtEndPr>
      <w:rPr>
        <w:noProof/>
      </w:rPr>
    </w:sdtEndPr>
    <w:sdtContent>
      <w:p w14:paraId="14CE9D46" w14:textId="77777777" w:rsidR="00906CB4" w:rsidRPr="00ED1B65" w:rsidRDefault="00906CB4"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sidRPr="00ED1B65">
          <w:rPr>
            <w:rFonts w:cs="B Nazanin"/>
            <w:sz w:val="22"/>
            <w:szCs w:val="22"/>
            <w:rtl/>
          </w:rPr>
          <w:tab/>
        </w:r>
        <w:r w:rsidRPr="00ED1B65">
          <w:rPr>
            <w:rFonts w:cs="B Nazanin"/>
            <w:sz w:val="22"/>
            <w:szCs w:val="22"/>
          </w:rPr>
          <w:fldChar w:fldCharType="begin"/>
        </w:r>
        <w:r w:rsidRPr="00ED1B65">
          <w:rPr>
            <w:rFonts w:cs="B Nazanin"/>
            <w:sz w:val="22"/>
            <w:szCs w:val="22"/>
          </w:rPr>
          <w:instrText xml:space="preserve"> PAGE   \* MERGEFORMAT </w:instrText>
        </w:r>
        <w:r w:rsidRPr="00ED1B65">
          <w:rPr>
            <w:rFonts w:cs="B Nazanin"/>
            <w:sz w:val="22"/>
            <w:szCs w:val="22"/>
          </w:rPr>
          <w:fldChar w:fldCharType="separate"/>
        </w:r>
        <w:r w:rsidR="00273916">
          <w:rPr>
            <w:rFonts w:cs="B Nazanin"/>
            <w:noProof/>
            <w:sz w:val="22"/>
            <w:szCs w:val="22"/>
            <w:rtl/>
          </w:rPr>
          <w:t>3</w:t>
        </w:r>
        <w:r w:rsidRPr="00ED1B65">
          <w:rPr>
            <w:rFonts w:cs="B Nazanin"/>
            <w:noProof/>
            <w:sz w:val="22"/>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785232380"/>
      <w:docPartObj>
        <w:docPartGallery w:val="Page Numbers (Bottom of Page)"/>
        <w:docPartUnique/>
      </w:docPartObj>
    </w:sdtPr>
    <w:sdtEndPr>
      <w:rPr>
        <w:noProof/>
      </w:rPr>
    </w:sdtEndPr>
    <w:sdtContent>
      <w:p w14:paraId="3ED8D424" w14:textId="1F4F4BB0" w:rsidR="00E46A22" w:rsidRPr="00ED1B65" w:rsidRDefault="00E46A22"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sidRPr="00ED1B65">
          <w:rPr>
            <w:rFonts w:cs="B Nazanin"/>
            <w:sz w:val="22"/>
            <w:szCs w:val="22"/>
            <w:rtl/>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411858430"/>
      <w:docPartObj>
        <w:docPartGallery w:val="Page Numbers (Bottom of Page)"/>
        <w:docPartUnique/>
      </w:docPartObj>
    </w:sdtPr>
    <w:sdtEndPr>
      <w:rPr>
        <w:noProof/>
      </w:rPr>
    </w:sdtEndPr>
    <w:sdtContent>
      <w:p w14:paraId="0314F134" w14:textId="599DFE62" w:rsidR="00906CB4" w:rsidRPr="00ED1B65" w:rsidRDefault="00906CB4"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sidRPr="00ED1B65">
          <w:rPr>
            <w:rFonts w:cs="B Nazanin"/>
            <w:sz w:val="22"/>
            <w:szCs w:val="22"/>
            <w:rtl/>
          </w:rPr>
          <w:tab/>
        </w:r>
        <w:r w:rsidR="00DB4807">
          <w:rPr>
            <w:rFonts w:cs="B Nazanin" w:hint="cs"/>
            <w:sz w:val="22"/>
            <w:szCs w:val="22"/>
            <w:rtl/>
          </w:rPr>
          <w:t>الف</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974879131"/>
      <w:docPartObj>
        <w:docPartGallery w:val="Page Numbers (Bottom of Page)"/>
        <w:docPartUnique/>
      </w:docPartObj>
    </w:sdtPr>
    <w:sdtEndPr>
      <w:rPr>
        <w:noProof/>
      </w:rPr>
    </w:sdtEndPr>
    <w:sdtContent>
      <w:p w14:paraId="4E900EA3" w14:textId="2DA4CACE" w:rsidR="0032058E" w:rsidRPr="00ED1B65" w:rsidRDefault="0032058E"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2091034861"/>
      <w:docPartObj>
        <w:docPartGallery w:val="Page Numbers (Bottom of Page)"/>
        <w:docPartUnique/>
      </w:docPartObj>
    </w:sdtPr>
    <w:sdtEndPr>
      <w:rPr>
        <w:noProof/>
      </w:rPr>
    </w:sdtEndPr>
    <w:sdtContent>
      <w:p w14:paraId="7BC0C725" w14:textId="77777777" w:rsidR="0032058E" w:rsidRPr="00ED1B65" w:rsidRDefault="0032058E"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sidRPr="00ED1B65">
          <w:rPr>
            <w:rFonts w:cs="B Nazanin"/>
            <w:sz w:val="22"/>
            <w:szCs w:val="22"/>
            <w:rtl/>
          </w:rPr>
          <w:tab/>
        </w:r>
        <w:r>
          <w:rPr>
            <w:rFonts w:cs="B Nazanin" w:hint="cs"/>
            <w:sz w:val="22"/>
            <w:szCs w:val="22"/>
            <w:rtl/>
          </w:rPr>
          <w:t>الف</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884567276"/>
      <w:docPartObj>
        <w:docPartGallery w:val="Page Numbers (Bottom of Page)"/>
        <w:docPartUnique/>
      </w:docPartObj>
    </w:sdtPr>
    <w:sdtEndPr>
      <w:rPr>
        <w:noProof/>
      </w:rPr>
    </w:sdtEndPr>
    <w:sdtContent>
      <w:p w14:paraId="5A906F35" w14:textId="18A6D309" w:rsidR="00DB4807" w:rsidRPr="00ED1B65" w:rsidRDefault="00DB4807"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sidRPr="00ED1B65">
          <w:rPr>
            <w:rFonts w:cs="B Nazanin"/>
            <w:sz w:val="22"/>
            <w:szCs w:val="22"/>
            <w:rtl/>
          </w:rPr>
          <w:tab/>
        </w:r>
        <w:r>
          <w:rPr>
            <w:rFonts w:cs="B Nazanin" w:hint="cs"/>
            <w:sz w:val="22"/>
            <w:szCs w:val="22"/>
            <w:rtl/>
          </w:rPr>
          <w:t>ب</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2098050425"/>
      <w:docPartObj>
        <w:docPartGallery w:val="Page Numbers (Bottom of Page)"/>
        <w:docPartUnique/>
      </w:docPartObj>
    </w:sdtPr>
    <w:sdtEndPr>
      <w:rPr>
        <w:noProof/>
      </w:rPr>
    </w:sdtEndPr>
    <w:sdtContent>
      <w:p w14:paraId="202043BE" w14:textId="1FC9FBC2" w:rsidR="00844953" w:rsidRPr="00ED1B65" w:rsidRDefault="00844953"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Pr>
            <w:rFonts w:cs="B Nazanin" w:hint="cs"/>
            <w:sz w:val="22"/>
            <w:szCs w:val="22"/>
            <w:rtl/>
          </w:rPr>
          <w:t>ث</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563602243"/>
      <w:docPartObj>
        <w:docPartGallery w:val="Page Numbers (Bottom of Page)"/>
        <w:docPartUnique/>
      </w:docPartObj>
    </w:sdtPr>
    <w:sdtEndPr>
      <w:rPr>
        <w:noProof/>
      </w:rPr>
    </w:sdtEndPr>
    <w:sdtContent>
      <w:p w14:paraId="6D4F98C0" w14:textId="56868016" w:rsidR="001A4D73" w:rsidRPr="00ED1B65" w:rsidRDefault="001A4D73"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sidR="00204AC6">
          <w:rPr>
            <w:rFonts w:cs="B Nazanin" w:hint="cs"/>
            <w:sz w:val="22"/>
            <w:szCs w:val="22"/>
            <w:rtl/>
          </w:rPr>
          <w:t>ج</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2002804522"/>
      <w:docPartObj>
        <w:docPartGallery w:val="Page Numbers (Bottom of Page)"/>
        <w:docPartUnique/>
      </w:docPartObj>
    </w:sdtPr>
    <w:sdtEndPr>
      <w:rPr>
        <w:noProof/>
      </w:rPr>
    </w:sdtEndPr>
    <w:sdtContent>
      <w:p w14:paraId="441A568C" w14:textId="106B6AD3" w:rsidR="00204AC6" w:rsidRPr="00ED1B65" w:rsidRDefault="00204AC6"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Pr>
            <w:rFonts w:cs="B Nazanin" w:hint="cs"/>
            <w:sz w:val="22"/>
            <w:szCs w:val="22"/>
            <w:rtl/>
          </w:rPr>
          <w:t>چ</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B Nazanin"/>
        <w:sz w:val="22"/>
        <w:szCs w:val="22"/>
        <w:rtl/>
      </w:rPr>
      <w:id w:val="-1290267228"/>
      <w:docPartObj>
        <w:docPartGallery w:val="Page Numbers (Bottom of Page)"/>
        <w:docPartUnique/>
      </w:docPartObj>
    </w:sdtPr>
    <w:sdtEndPr>
      <w:rPr>
        <w:noProof/>
      </w:rPr>
    </w:sdtEndPr>
    <w:sdtContent>
      <w:p w14:paraId="4492059E" w14:textId="40CD8414" w:rsidR="001A4D73" w:rsidRPr="00ED1B65" w:rsidRDefault="001A4D73" w:rsidP="00ED1B65">
        <w:pPr>
          <w:pStyle w:val="Footer"/>
          <w:tabs>
            <w:tab w:val="left" w:pos="4263"/>
            <w:tab w:val="center" w:pos="4383"/>
          </w:tabs>
          <w:rPr>
            <w:rFonts w:cs="B Nazanin"/>
            <w:sz w:val="22"/>
            <w:szCs w:val="22"/>
          </w:rPr>
        </w:pPr>
        <w:r w:rsidRPr="00ED1B65">
          <w:rPr>
            <w:rFonts w:cs="B Nazanin"/>
            <w:sz w:val="22"/>
            <w:szCs w:val="22"/>
            <w:rtl/>
          </w:rPr>
          <w:tab/>
        </w:r>
        <w:r w:rsidRPr="00ED1B65">
          <w:rPr>
            <w:rFonts w:cs="B Nazanin"/>
            <w:sz w:val="22"/>
            <w:szCs w:val="22"/>
            <w:rtl/>
          </w:rPr>
          <w:tab/>
        </w:r>
        <w:r>
          <w:rPr>
            <w:rFonts w:cs="B Nazanin" w:hint="cs"/>
            <w:sz w:val="22"/>
            <w:szCs w:val="22"/>
            <w:rtl/>
          </w:rPr>
          <w:t>ح</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DCAE7" w14:textId="77777777" w:rsidR="00955D77" w:rsidRDefault="00955D77" w:rsidP="00615F11">
      <w:pPr>
        <w:spacing w:after="0" w:line="240" w:lineRule="auto"/>
      </w:pPr>
      <w:r>
        <w:separator/>
      </w:r>
    </w:p>
  </w:footnote>
  <w:footnote w:type="continuationSeparator" w:id="0">
    <w:p w14:paraId="146CC073" w14:textId="77777777" w:rsidR="00955D77" w:rsidRDefault="00955D77" w:rsidP="00615F11">
      <w:pPr>
        <w:spacing w:after="0" w:line="240" w:lineRule="auto"/>
      </w:pPr>
      <w:r>
        <w:continuationSeparator/>
      </w:r>
    </w:p>
  </w:footnote>
  <w:footnote w:id="1">
    <w:p w14:paraId="274A6076" w14:textId="77777777" w:rsidR="001A0A86" w:rsidRPr="00B9598F" w:rsidRDefault="001A0A86" w:rsidP="001A0A86">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Mares</w:t>
      </w:r>
    </w:p>
  </w:footnote>
  <w:footnote w:id="2">
    <w:p w14:paraId="3E6E9D4D" w14:textId="77777777" w:rsidR="00571C6F" w:rsidRPr="00B9598F" w:rsidRDefault="00571C6F" w:rsidP="00571C6F">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Procter &amp; Gamble</w:t>
      </w:r>
    </w:p>
  </w:footnote>
  <w:footnote w:id="3">
    <w:p w14:paraId="4B3A0C82" w14:textId="690C7C2D" w:rsidR="00AB165E" w:rsidRPr="00B9598F" w:rsidRDefault="00AB165E">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Habibi </w:t>
      </w:r>
      <w:r w:rsidR="009151EE" w:rsidRPr="00B9598F">
        <w:rPr>
          <w:rFonts w:asciiTheme="majorBidi" w:hAnsiTheme="majorBidi" w:cstheme="majorBidi"/>
          <w:sz w:val="22"/>
          <w:szCs w:val="22"/>
          <w:lang w:bidi="fa-IR"/>
        </w:rPr>
        <w:t>et al.</w:t>
      </w:r>
    </w:p>
  </w:footnote>
  <w:footnote w:id="4">
    <w:p w14:paraId="07BE1935" w14:textId="55D7837E" w:rsidR="0009158B" w:rsidRPr="00B9598F" w:rsidRDefault="0009158B">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Likert scale</w:t>
      </w:r>
    </w:p>
  </w:footnote>
  <w:footnote w:id="5">
    <w:p w14:paraId="1915C473" w14:textId="77777777" w:rsidR="00266CD2" w:rsidRPr="00B9598F" w:rsidRDefault="00266CD2" w:rsidP="00266CD2">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shd w:val="clear" w:color="auto" w:fill="FFFFFF"/>
        </w:rPr>
        <w:t>Kotler </w:t>
      </w:r>
    </w:p>
  </w:footnote>
  <w:footnote w:id="6">
    <w:p w14:paraId="731E3874" w14:textId="77777777" w:rsidR="00266CD2" w:rsidRPr="00B9598F" w:rsidRDefault="00266CD2" w:rsidP="00266CD2">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Bagozzi and Utpal</w:t>
      </w:r>
    </w:p>
  </w:footnote>
  <w:footnote w:id="7">
    <w:p w14:paraId="6968C1AF" w14:textId="4443DA18" w:rsidR="00266CD2" w:rsidRPr="00B9598F" w:rsidRDefault="00266CD2" w:rsidP="00266CD2">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00305E5B" w:rsidRPr="00B9598F">
        <w:rPr>
          <w:rFonts w:asciiTheme="majorBidi" w:hAnsiTheme="majorBidi" w:cstheme="majorBidi"/>
          <w:sz w:val="22"/>
          <w:szCs w:val="22"/>
        </w:rPr>
        <w:t xml:space="preserve">Shabbir </w:t>
      </w:r>
      <w:r w:rsidRPr="00B9598F">
        <w:rPr>
          <w:rFonts w:asciiTheme="majorBidi" w:hAnsiTheme="majorBidi" w:cstheme="majorBidi"/>
          <w:sz w:val="22"/>
          <w:szCs w:val="22"/>
        </w:rPr>
        <w:t>et al.</w:t>
      </w:r>
    </w:p>
  </w:footnote>
  <w:footnote w:id="8">
    <w:p w14:paraId="72DB470A" w14:textId="77777777" w:rsidR="00266CD2" w:rsidRPr="00B9598F" w:rsidRDefault="00266CD2" w:rsidP="00266CD2">
      <w:pPr>
        <w:pStyle w:val="FootnoteText"/>
        <w:rPr>
          <w:rFonts w:asciiTheme="majorBidi" w:hAnsiTheme="majorBidi" w:cstheme="majorBidi"/>
          <w:sz w:val="22"/>
          <w:szCs w:val="22"/>
          <w:rtl/>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Bouhlel and Mzoughi</w:t>
      </w:r>
    </w:p>
  </w:footnote>
  <w:footnote w:id="9">
    <w:p w14:paraId="61413D1F" w14:textId="77777777" w:rsidR="00266CD2" w:rsidRPr="00B9598F" w:rsidRDefault="00266CD2" w:rsidP="00266CD2">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Veronica</w:t>
      </w:r>
    </w:p>
  </w:footnote>
  <w:footnote w:id="10">
    <w:p w14:paraId="3BF359E9" w14:textId="77777777" w:rsidR="00FB6048" w:rsidRPr="00B9598F" w:rsidRDefault="00FB6048" w:rsidP="00FB6048">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Dick and Basu</w:t>
      </w:r>
    </w:p>
  </w:footnote>
  <w:footnote w:id="11">
    <w:p w14:paraId="30D57DF6" w14:textId="77777777" w:rsidR="00881C66" w:rsidRPr="00B9598F" w:rsidRDefault="00881C66" w:rsidP="00881C66">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Oliver</w:t>
      </w:r>
    </w:p>
  </w:footnote>
  <w:footnote w:id="12">
    <w:p w14:paraId="2EAF1C4C" w14:textId="69B86A8B" w:rsidR="00524D60" w:rsidRPr="00B9598F" w:rsidRDefault="00524D60">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Hellier et al.</w:t>
      </w:r>
    </w:p>
  </w:footnote>
  <w:footnote w:id="13">
    <w:p w14:paraId="73FFF967" w14:textId="103CF2D8" w:rsidR="00D2715E" w:rsidRPr="00B9598F" w:rsidRDefault="00D2715E">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Kozinets</w:t>
      </w:r>
    </w:p>
  </w:footnote>
  <w:footnote w:id="14">
    <w:p w14:paraId="2BDD416A" w14:textId="51B1C029" w:rsidR="003D6409" w:rsidRPr="00B9598F" w:rsidRDefault="003D6409" w:rsidP="003D6409">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T</w:t>
      </w:r>
      <w:r w:rsidR="00B76578" w:rsidRPr="00B9598F">
        <w:rPr>
          <w:rFonts w:asciiTheme="majorBidi" w:hAnsiTheme="majorBidi" w:cstheme="majorBidi"/>
          <w:sz w:val="22"/>
          <w:szCs w:val="22"/>
        </w:rPr>
        <w:t>ö</w:t>
      </w:r>
      <w:r w:rsidRPr="00B9598F">
        <w:rPr>
          <w:rFonts w:asciiTheme="majorBidi" w:hAnsiTheme="majorBidi" w:cstheme="majorBidi"/>
          <w:sz w:val="22"/>
          <w:szCs w:val="22"/>
        </w:rPr>
        <w:t>nnies</w:t>
      </w:r>
    </w:p>
  </w:footnote>
  <w:footnote w:id="15">
    <w:p w14:paraId="622342A4" w14:textId="77777777" w:rsidR="003D6409" w:rsidRPr="00B9598F" w:rsidRDefault="003D6409" w:rsidP="003D6409">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Gemeinschaft</w:t>
      </w:r>
    </w:p>
  </w:footnote>
  <w:footnote w:id="16">
    <w:p w14:paraId="7DC08430" w14:textId="77777777" w:rsidR="003D6409" w:rsidRPr="00B9598F" w:rsidRDefault="003D6409" w:rsidP="003D6409">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Community</w:t>
      </w:r>
    </w:p>
  </w:footnote>
  <w:footnote w:id="17">
    <w:p w14:paraId="4F5E77A3" w14:textId="1773418C" w:rsidR="008236AD" w:rsidRPr="00B9598F" w:rsidRDefault="008236AD">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McAlexander</w:t>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et al.</w:t>
      </w:r>
    </w:p>
  </w:footnote>
  <w:footnote w:id="18">
    <w:p w14:paraId="5D9C13E1" w14:textId="77777777" w:rsidR="003D6409" w:rsidRPr="00B9598F" w:rsidRDefault="003D6409" w:rsidP="003D6409">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Hillery</w:t>
      </w:r>
    </w:p>
  </w:footnote>
  <w:footnote w:id="19">
    <w:p w14:paraId="47B3950D" w14:textId="77777777" w:rsidR="003D6409" w:rsidRPr="00B9598F" w:rsidRDefault="003D6409" w:rsidP="003D6409">
      <w:pPr>
        <w:pStyle w:val="FootnoteText"/>
        <w:rPr>
          <w:rFonts w:asciiTheme="majorBidi" w:hAnsiTheme="majorBidi" w:cstheme="majorBidi"/>
          <w:sz w:val="22"/>
          <w:szCs w:val="22"/>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tl/>
        </w:rPr>
        <w:t xml:space="preserve"> </w:t>
      </w:r>
      <w:r w:rsidRPr="00B9598F">
        <w:rPr>
          <w:rFonts w:asciiTheme="majorBidi" w:hAnsiTheme="majorBidi" w:cstheme="majorBidi"/>
          <w:sz w:val="22"/>
          <w:szCs w:val="22"/>
        </w:rPr>
        <w:t>Cova and Pace</w:t>
      </w:r>
    </w:p>
  </w:footnote>
  <w:footnote w:id="20">
    <w:p w14:paraId="3A8FDEF4" w14:textId="60E0544D" w:rsidR="008D7285" w:rsidRPr="00B9598F" w:rsidRDefault="008D7285">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Von </w:t>
      </w:r>
      <w:r w:rsidR="00FB207E" w:rsidRPr="00B9598F">
        <w:rPr>
          <w:rFonts w:asciiTheme="majorBidi" w:hAnsiTheme="majorBidi" w:cstheme="majorBidi"/>
          <w:sz w:val="22"/>
          <w:szCs w:val="22"/>
        </w:rPr>
        <w:t>Loewenfeld</w:t>
      </w:r>
    </w:p>
  </w:footnote>
  <w:footnote w:id="21">
    <w:p w14:paraId="51168A44" w14:textId="3649F3F5" w:rsidR="00577C5F" w:rsidRPr="00B9598F" w:rsidRDefault="00577C5F">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Greenpeace</w:t>
      </w:r>
    </w:p>
  </w:footnote>
  <w:footnote w:id="22">
    <w:p w14:paraId="4CB8DF07" w14:textId="0721398F" w:rsidR="00F35727" w:rsidRPr="00B9598F" w:rsidRDefault="00F35727">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Mercedes</w:t>
      </w:r>
    </w:p>
  </w:footnote>
  <w:footnote w:id="23">
    <w:p w14:paraId="19E1CA5E" w14:textId="740B5DE9" w:rsidR="00602900" w:rsidRPr="00B9598F" w:rsidRDefault="00602900">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Pierce's semiotic elements</w:t>
      </w:r>
    </w:p>
  </w:footnote>
  <w:footnote w:id="24">
    <w:p w14:paraId="0C86227F" w14:textId="7DFB2D58" w:rsidR="00DB314B" w:rsidRPr="00B9598F" w:rsidRDefault="00DB314B">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Schembri </w:t>
      </w:r>
      <w:r w:rsidR="009151EE" w:rsidRPr="00B9598F">
        <w:rPr>
          <w:rFonts w:asciiTheme="majorBidi" w:hAnsiTheme="majorBidi" w:cstheme="majorBidi"/>
          <w:sz w:val="22"/>
          <w:szCs w:val="22"/>
          <w:lang w:bidi="fa-IR"/>
        </w:rPr>
        <w:t>et al.</w:t>
      </w:r>
    </w:p>
  </w:footnote>
  <w:footnote w:id="25">
    <w:p w14:paraId="7C011495" w14:textId="46B43EB2" w:rsidR="004B4245" w:rsidRPr="00B9598F" w:rsidRDefault="004B4245">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Hippel</w:t>
      </w:r>
    </w:p>
  </w:footnote>
  <w:footnote w:id="26">
    <w:p w14:paraId="1116BA6F" w14:textId="204F6CD5" w:rsidR="006916DB" w:rsidRPr="00B9598F" w:rsidRDefault="006916DB">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Muñiz and O’Guinn</w:t>
      </w:r>
    </w:p>
  </w:footnote>
  <w:footnote w:id="27">
    <w:p w14:paraId="40490052" w14:textId="40FBFF5B" w:rsidR="000F276B" w:rsidRPr="00B9598F" w:rsidRDefault="000F276B">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Social identity theory</w:t>
      </w:r>
    </w:p>
  </w:footnote>
  <w:footnote w:id="28">
    <w:p w14:paraId="34126F34" w14:textId="30F01DD2" w:rsidR="000F276B" w:rsidRPr="00B9598F" w:rsidRDefault="000F276B">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Social capital theory</w:t>
      </w:r>
    </w:p>
  </w:footnote>
  <w:footnote w:id="29">
    <w:p w14:paraId="22F00C11" w14:textId="4F4661CD" w:rsidR="00D64C9B" w:rsidRPr="00B9598F" w:rsidRDefault="00D64C9B">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007612DE" w:rsidRPr="00B9598F">
        <w:rPr>
          <w:rFonts w:asciiTheme="majorBidi" w:hAnsiTheme="majorBidi" w:cstheme="majorBidi"/>
          <w:sz w:val="22"/>
          <w:szCs w:val="22"/>
          <w:lang w:bidi="fa-IR"/>
        </w:rPr>
        <w:t xml:space="preserve">Muñiz </w:t>
      </w:r>
      <w:r w:rsidR="009151EE" w:rsidRPr="00B9598F">
        <w:rPr>
          <w:rFonts w:asciiTheme="majorBidi" w:hAnsiTheme="majorBidi" w:cstheme="majorBidi"/>
          <w:sz w:val="22"/>
          <w:szCs w:val="22"/>
          <w:lang w:bidi="fa-IR"/>
        </w:rPr>
        <w:t>and</w:t>
      </w:r>
      <w:r w:rsidRPr="00B9598F">
        <w:rPr>
          <w:rFonts w:asciiTheme="majorBidi" w:hAnsiTheme="majorBidi" w:cstheme="majorBidi"/>
          <w:sz w:val="22"/>
          <w:szCs w:val="22"/>
          <w:lang w:bidi="fa-IR"/>
        </w:rPr>
        <w:t xml:space="preserve"> Schau</w:t>
      </w:r>
    </w:p>
  </w:footnote>
  <w:footnote w:id="30">
    <w:p w14:paraId="21B6DD4C" w14:textId="6BAE852D" w:rsidR="00F620DB" w:rsidRPr="00B9598F" w:rsidRDefault="00F620DB">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Schau </w:t>
      </w:r>
      <w:r w:rsidR="009151EE" w:rsidRPr="00B9598F">
        <w:rPr>
          <w:rFonts w:asciiTheme="majorBidi" w:hAnsiTheme="majorBidi" w:cstheme="majorBidi"/>
          <w:sz w:val="22"/>
          <w:szCs w:val="22"/>
          <w:lang w:bidi="fa-IR"/>
        </w:rPr>
        <w:t>et al.</w:t>
      </w:r>
    </w:p>
  </w:footnote>
  <w:footnote w:id="31">
    <w:p w14:paraId="59155054" w14:textId="457D865E" w:rsidR="00C2573B" w:rsidRPr="00B9598F" w:rsidRDefault="00C2573B">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Ouwersloot &amp; Odekerken-Schröder</w:t>
      </w:r>
    </w:p>
  </w:footnote>
  <w:footnote w:id="32">
    <w:p w14:paraId="340D090F" w14:textId="6CA7A33D" w:rsidR="00AB3DD2" w:rsidRPr="00B9598F" w:rsidRDefault="00AB3DD2">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Algesheimer </w:t>
      </w:r>
      <w:r w:rsidR="009151EE" w:rsidRPr="00B9598F">
        <w:rPr>
          <w:rFonts w:asciiTheme="majorBidi" w:hAnsiTheme="majorBidi" w:cstheme="majorBidi"/>
          <w:sz w:val="22"/>
          <w:szCs w:val="22"/>
          <w:lang w:bidi="fa-IR"/>
        </w:rPr>
        <w:t>et al.</w:t>
      </w:r>
    </w:p>
  </w:footnote>
  <w:footnote w:id="33">
    <w:p w14:paraId="7727B605" w14:textId="66C52689" w:rsidR="00AB3DD2" w:rsidRPr="00B9598F" w:rsidRDefault="00AB3DD2">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Zhou </w:t>
      </w:r>
      <w:r w:rsidR="009151EE" w:rsidRPr="00B9598F">
        <w:rPr>
          <w:rFonts w:asciiTheme="majorBidi" w:hAnsiTheme="majorBidi" w:cstheme="majorBidi"/>
          <w:sz w:val="22"/>
          <w:szCs w:val="22"/>
          <w:lang w:bidi="fa-IR"/>
        </w:rPr>
        <w:t>et al.</w:t>
      </w:r>
    </w:p>
  </w:footnote>
  <w:footnote w:id="34">
    <w:p w14:paraId="090120DE" w14:textId="035DBB85" w:rsidR="00AB3DD2" w:rsidRPr="00B9598F" w:rsidRDefault="00AB3DD2">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Tsai </w:t>
      </w:r>
      <w:r w:rsidR="009151EE" w:rsidRPr="00B9598F">
        <w:rPr>
          <w:rFonts w:asciiTheme="majorBidi" w:hAnsiTheme="majorBidi" w:cstheme="majorBidi"/>
          <w:sz w:val="22"/>
          <w:szCs w:val="22"/>
          <w:lang w:bidi="fa-IR"/>
        </w:rPr>
        <w:t>et al.</w:t>
      </w:r>
    </w:p>
  </w:footnote>
  <w:footnote w:id="35">
    <w:p w14:paraId="1ADA8CA4" w14:textId="434ACBAE" w:rsidR="001C5DFC" w:rsidRPr="00B9598F" w:rsidRDefault="001C5DFC">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Thompson and Sinha</w:t>
      </w:r>
    </w:p>
  </w:footnote>
  <w:footnote w:id="36">
    <w:p w14:paraId="04DFD13B" w14:textId="14B7032A" w:rsidR="00852CA3" w:rsidRPr="00B9598F" w:rsidRDefault="00852CA3">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00BE40F0" w:rsidRPr="00B9598F">
        <w:rPr>
          <w:rFonts w:asciiTheme="majorBidi" w:hAnsiTheme="majorBidi" w:cstheme="majorBidi"/>
          <w:sz w:val="22"/>
          <w:szCs w:val="22"/>
          <w:lang w:bidi="fa-IR"/>
        </w:rPr>
        <w:t>Ahn</w:t>
      </w:r>
      <w:r w:rsidRPr="00B9598F">
        <w:rPr>
          <w:rFonts w:asciiTheme="majorBidi" w:hAnsiTheme="majorBidi" w:cstheme="majorBidi"/>
          <w:sz w:val="22"/>
          <w:szCs w:val="22"/>
          <w:lang w:bidi="fa-IR"/>
        </w:rPr>
        <w:t xml:space="preserve"> </w:t>
      </w:r>
      <w:r w:rsidR="009151EE" w:rsidRPr="00B9598F">
        <w:rPr>
          <w:rFonts w:asciiTheme="majorBidi" w:hAnsiTheme="majorBidi" w:cstheme="majorBidi"/>
          <w:sz w:val="22"/>
          <w:szCs w:val="22"/>
          <w:lang w:bidi="fa-IR"/>
        </w:rPr>
        <w:t>et al.</w:t>
      </w:r>
    </w:p>
  </w:footnote>
  <w:footnote w:id="37">
    <w:p w14:paraId="03FA1A68" w14:textId="67767550" w:rsidR="00852CA3" w:rsidRPr="00B9598F" w:rsidRDefault="00852CA3">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Jang </w:t>
      </w:r>
      <w:r w:rsidR="009151EE" w:rsidRPr="00B9598F">
        <w:rPr>
          <w:rFonts w:asciiTheme="majorBidi" w:hAnsiTheme="majorBidi" w:cstheme="majorBidi"/>
          <w:sz w:val="22"/>
          <w:szCs w:val="22"/>
          <w:lang w:bidi="fa-IR"/>
        </w:rPr>
        <w:t>et al.</w:t>
      </w:r>
    </w:p>
  </w:footnote>
  <w:footnote w:id="38">
    <w:p w14:paraId="027056C5" w14:textId="4FF375E6" w:rsidR="00335E48" w:rsidRPr="00B9598F" w:rsidRDefault="00335E48">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Bettencourt</w:t>
      </w:r>
    </w:p>
  </w:footnote>
  <w:footnote w:id="39">
    <w:p w14:paraId="3AA88FB4" w14:textId="20A86E25" w:rsidR="00335E48" w:rsidRPr="00B9598F" w:rsidRDefault="00335E48">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Groth</w:t>
      </w:r>
    </w:p>
  </w:footnote>
  <w:footnote w:id="40">
    <w:p w14:paraId="12E510AC" w14:textId="2F06C6EA" w:rsidR="00DC29BE" w:rsidRPr="00B9598F" w:rsidRDefault="00DC29BE">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Yi</w:t>
      </w:r>
      <w:r w:rsidR="008500C4" w:rsidRPr="00B9598F">
        <w:rPr>
          <w:rFonts w:asciiTheme="majorBidi" w:hAnsiTheme="majorBidi" w:cstheme="majorBidi"/>
          <w:sz w:val="22"/>
          <w:szCs w:val="22"/>
          <w:lang w:bidi="fa-IR"/>
        </w:rPr>
        <w:t xml:space="preserve"> et al.</w:t>
      </w:r>
    </w:p>
  </w:footnote>
  <w:footnote w:id="41">
    <w:p w14:paraId="31EC0B5C" w14:textId="27707AC8" w:rsidR="00DC29BE" w:rsidRPr="00B9598F" w:rsidRDefault="00DC29BE">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Rosenbaum and Massiah</w:t>
      </w:r>
    </w:p>
  </w:footnote>
  <w:footnote w:id="42">
    <w:p w14:paraId="792617BA" w14:textId="522BA08E" w:rsidR="00F85294" w:rsidRPr="00B9598F" w:rsidRDefault="00F85294">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Voluntary and discretionary behavior</w:t>
      </w:r>
    </w:p>
  </w:footnote>
  <w:footnote w:id="43">
    <w:p w14:paraId="53102B69" w14:textId="682DEEC2" w:rsidR="00FB2520" w:rsidRPr="00B9598F" w:rsidRDefault="00FB2520">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Organ</w:t>
      </w:r>
    </w:p>
  </w:footnote>
  <w:footnote w:id="44">
    <w:p w14:paraId="248E9109" w14:textId="26DD5B60" w:rsidR="00FB2520" w:rsidRPr="00B9598F" w:rsidRDefault="00FB2520">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00232987" w:rsidRPr="00B9598F">
        <w:rPr>
          <w:rFonts w:asciiTheme="majorBidi" w:hAnsiTheme="majorBidi" w:cstheme="majorBidi"/>
          <w:sz w:val="22"/>
          <w:szCs w:val="22"/>
          <w:lang w:bidi="fa-IR"/>
        </w:rPr>
        <w:t>Organizational Citizenship Behavior</w:t>
      </w:r>
    </w:p>
  </w:footnote>
  <w:footnote w:id="45">
    <w:p w14:paraId="2C12E58D" w14:textId="01A316C2" w:rsidR="001A70D2" w:rsidRPr="00B9598F" w:rsidRDefault="001A70D2">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Keh </w:t>
      </w:r>
      <w:r w:rsidR="009151EE" w:rsidRPr="00B9598F">
        <w:rPr>
          <w:rFonts w:asciiTheme="majorBidi" w:hAnsiTheme="majorBidi" w:cstheme="majorBidi"/>
          <w:sz w:val="22"/>
          <w:szCs w:val="22"/>
          <w:lang w:bidi="fa-IR"/>
        </w:rPr>
        <w:t>and</w:t>
      </w:r>
      <w:r w:rsidRPr="00B9598F">
        <w:rPr>
          <w:rFonts w:asciiTheme="majorBidi" w:hAnsiTheme="majorBidi" w:cstheme="majorBidi"/>
          <w:sz w:val="22"/>
          <w:szCs w:val="22"/>
          <w:lang w:bidi="fa-IR"/>
        </w:rPr>
        <w:t xml:space="preserve"> Teo</w:t>
      </w:r>
    </w:p>
  </w:footnote>
  <w:footnote w:id="46">
    <w:p w14:paraId="220BAA28" w14:textId="4451170F" w:rsidR="007127C5" w:rsidRPr="00B9598F" w:rsidRDefault="007127C5">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Johnson </w:t>
      </w:r>
      <w:r w:rsidR="009151EE" w:rsidRPr="00B9598F">
        <w:rPr>
          <w:rFonts w:asciiTheme="majorBidi" w:hAnsiTheme="majorBidi" w:cstheme="majorBidi"/>
          <w:sz w:val="22"/>
          <w:szCs w:val="22"/>
          <w:lang w:bidi="fa-IR"/>
        </w:rPr>
        <w:t>and</w:t>
      </w:r>
      <w:r w:rsidRPr="00B9598F">
        <w:rPr>
          <w:rFonts w:asciiTheme="majorBidi" w:hAnsiTheme="majorBidi" w:cstheme="majorBidi"/>
          <w:sz w:val="22"/>
          <w:szCs w:val="22"/>
          <w:lang w:bidi="fa-IR"/>
        </w:rPr>
        <w:t xml:space="preserve"> Rapp</w:t>
      </w:r>
    </w:p>
  </w:footnote>
  <w:footnote w:id="47">
    <w:p w14:paraId="46EAF7EC" w14:textId="6F89B6D5" w:rsidR="007127C5" w:rsidRPr="00B9598F" w:rsidRDefault="007127C5">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Bove et al</w:t>
      </w:r>
      <w:r w:rsidR="003449CD" w:rsidRPr="00B9598F">
        <w:rPr>
          <w:rFonts w:asciiTheme="majorBidi" w:hAnsiTheme="majorBidi" w:cstheme="majorBidi"/>
          <w:sz w:val="22"/>
          <w:szCs w:val="22"/>
          <w:lang w:bidi="fa-IR"/>
        </w:rPr>
        <w:t>.</w:t>
      </w:r>
    </w:p>
  </w:footnote>
  <w:footnote w:id="48">
    <w:p w14:paraId="52C6AD5B" w14:textId="270A529E" w:rsidR="007127C5" w:rsidRPr="00B9598F" w:rsidRDefault="007127C5">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Positive word of mouth</w:t>
      </w:r>
    </w:p>
  </w:footnote>
  <w:footnote w:id="49">
    <w:p w14:paraId="311CBCC8" w14:textId="32489F82" w:rsidR="007127C5" w:rsidRPr="00B9598F" w:rsidRDefault="007127C5">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Participation in firms' activities</w:t>
      </w:r>
    </w:p>
  </w:footnote>
  <w:footnote w:id="50">
    <w:p w14:paraId="795915BC" w14:textId="4A21F730" w:rsidR="007127C5" w:rsidRPr="00B9598F" w:rsidRDefault="007127C5">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00087F1C" w:rsidRPr="00B9598F">
        <w:rPr>
          <w:rFonts w:asciiTheme="majorBidi" w:hAnsiTheme="majorBidi" w:cstheme="majorBidi"/>
          <w:sz w:val="22"/>
          <w:szCs w:val="22"/>
          <w:lang w:bidi="fa-IR"/>
        </w:rPr>
        <w:t>Benevolent acts of service facilitation</w:t>
      </w:r>
    </w:p>
  </w:footnote>
  <w:footnote w:id="51">
    <w:p w14:paraId="39784153" w14:textId="561D63E5" w:rsidR="007127C5" w:rsidRPr="00B9598F" w:rsidRDefault="007127C5">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00087F1C" w:rsidRPr="00B9598F">
        <w:rPr>
          <w:rFonts w:asciiTheme="majorBidi" w:hAnsiTheme="majorBidi" w:cstheme="majorBidi"/>
          <w:sz w:val="22"/>
          <w:szCs w:val="22"/>
          <w:lang w:bidi="fa-IR"/>
        </w:rPr>
        <w:t>Suggestions for service improvements</w:t>
      </w:r>
    </w:p>
  </w:footnote>
  <w:footnote w:id="52">
    <w:p w14:paraId="7B3857D4" w14:textId="2B6E1408" w:rsidR="007127C5" w:rsidRPr="00B9598F" w:rsidRDefault="007127C5">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00087F1C" w:rsidRPr="00B9598F">
        <w:rPr>
          <w:rFonts w:asciiTheme="majorBidi" w:hAnsiTheme="majorBidi" w:cstheme="majorBidi"/>
          <w:sz w:val="22"/>
          <w:szCs w:val="22"/>
          <w:lang w:bidi="fa-IR"/>
        </w:rPr>
        <w:t>Flexibility</w:t>
      </w:r>
    </w:p>
  </w:footnote>
  <w:footnote w:id="53">
    <w:p w14:paraId="419F7DEE" w14:textId="10503EF2" w:rsidR="007127C5" w:rsidRPr="00B9598F" w:rsidRDefault="007127C5">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00087F1C" w:rsidRPr="00B9598F">
        <w:rPr>
          <w:rFonts w:asciiTheme="majorBidi" w:hAnsiTheme="majorBidi" w:cstheme="majorBidi"/>
          <w:sz w:val="22"/>
          <w:szCs w:val="22"/>
          <w:lang w:bidi="fa-IR"/>
        </w:rPr>
        <w:t>Displays of relationship affiliation</w:t>
      </w:r>
    </w:p>
  </w:footnote>
  <w:footnote w:id="54">
    <w:p w14:paraId="2C83C477" w14:textId="399AD150" w:rsidR="007127C5" w:rsidRPr="00B9598F" w:rsidRDefault="007127C5">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00087F1C" w:rsidRPr="00B9598F">
        <w:rPr>
          <w:rFonts w:asciiTheme="majorBidi" w:hAnsiTheme="majorBidi" w:cstheme="majorBidi"/>
          <w:sz w:val="22"/>
          <w:szCs w:val="22"/>
          <w:lang w:bidi="fa-IR"/>
        </w:rPr>
        <w:t>Voice</w:t>
      </w:r>
    </w:p>
  </w:footnote>
  <w:footnote w:id="55">
    <w:p w14:paraId="52B0A390" w14:textId="17F130CF" w:rsidR="007127C5" w:rsidRPr="00B9598F" w:rsidRDefault="007127C5">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00087F1C" w:rsidRPr="00B9598F">
        <w:rPr>
          <w:rFonts w:asciiTheme="majorBidi" w:hAnsiTheme="majorBidi" w:cstheme="majorBidi"/>
          <w:sz w:val="22"/>
          <w:szCs w:val="22"/>
          <w:lang w:bidi="fa-IR"/>
        </w:rPr>
        <w:t>Policing of other customers</w:t>
      </w:r>
    </w:p>
  </w:footnote>
  <w:footnote w:id="56">
    <w:p w14:paraId="2E3BAFB2" w14:textId="0BCA3881" w:rsidR="009F58B6" w:rsidRPr="00B9598F" w:rsidRDefault="009F58B6">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Fombrun</w:t>
      </w:r>
    </w:p>
  </w:footnote>
  <w:footnote w:id="57">
    <w:p w14:paraId="3C1AF567" w14:textId="3D511AFE" w:rsidR="008E2AE1" w:rsidRPr="00B9598F" w:rsidRDefault="008E2AE1">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Greenberg</w:t>
      </w:r>
    </w:p>
  </w:footnote>
  <w:footnote w:id="58">
    <w:p w14:paraId="166A0FAF" w14:textId="4AFCBF7E" w:rsidR="008E2AE1" w:rsidRPr="00B9598F" w:rsidRDefault="008E2AE1">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Adams</w:t>
      </w:r>
    </w:p>
  </w:footnote>
  <w:footnote w:id="59">
    <w:p w14:paraId="221EB6FD" w14:textId="0F11C2B3" w:rsidR="00A73BA2" w:rsidRPr="00B9598F" w:rsidRDefault="00A73BA2">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Bies</w:t>
      </w:r>
    </w:p>
  </w:footnote>
  <w:footnote w:id="60">
    <w:p w14:paraId="004F550C" w14:textId="1FA38B5D" w:rsidR="00874557" w:rsidRPr="00B9598F" w:rsidRDefault="00874557">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Castro </w:t>
      </w:r>
      <w:r w:rsidR="009151EE" w:rsidRPr="00B9598F">
        <w:rPr>
          <w:rFonts w:asciiTheme="majorBidi" w:hAnsiTheme="majorBidi" w:cstheme="majorBidi"/>
          <w:sz w:val="22"/>
          <w:szCs w:val="22"/>
          <w:lang w:bidi="fa-IR"/>
        </w:rPr>
        <w:t>and</w:t>
      </w:r>
      <w:r w:rsidRPr="00B9598F">
        <w:rPr>
          <w:rFonts w:asciiTheme="majorBidi" w:hAnsiTheme="majorBidi" w:cstheme="majorBidi"/>
          <w:sz w:val="22"/>
          <w:szCs w:val="22"/>
          <w:lang w:bidi="fa-IR"/>
        </w:rPr>
        <w:t xml:space="preserve"> Armari</w:t>
      </w:r>
    </w:p>
  </w:footnote>
  <w:footnote w:id="61">
    <w:p w14:paraId="6F660BD6" w14:textId="67B3AF4D" w:rsidR="0059464A" w:rsidRPr="00B9598F" w:rsidRDefault="0059464A">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Oliver</w:t>
      </w:r>
    </w:p>
  </w:footnote>
  <w:footnote w:id="62">
    <w:p w14:paraId="3237133C" w14:textId="3586AD46" w:rsidR="0059464A" w:rsidRPr="00B9598F" w:rsidRDefault="0059464A">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Larson </w:t>
      </w:r>
      <w:r w:rsidR="009151EE" w:rsidRPr="00B9598F">
        <w:rPr>
          <w:rFonts w:asciiTheme="majorBidi" w:hAnsiTheme="majorBidi" w:cstheme="majorBidi"/>
          <w:sz w:val="22"/>
          <w:szCs w:val="22"/>
          <w:lang w:bidi="fa-IR"/>
        </w:rPr>
        <w:t>and</w:t>
      </w:r>
      <w:r w:rsidRPr="00B9598F">
        <w:rPr>
          <w:rFonts w:asciiTheme="majorBidi" w:hAnsiTheme="majorBidi" w:cstheme="majorBidi"/>
          <w:sz w:val="22"/>
          <w:szCs w:val="22"/>
          <w:lang w:bidi="fa-IR"/>
        </w:rPr>
        <w:t xml:space="preserve"> Solana</w:t>
      </w:r>
    </w:p>
  </w:footnote>
  <w:footnote w:id="63">
    <w:p w14:paraId="01A90197" w14:textId="53E63CAB" w:rsidR="0059464A" w:rsidRPr="00B9598F" w:rsidRDefault="0059464A">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Asael</w:t>
      </w:r>
    </w:p>
  </w:footnote>
  <w:footnote w:id="64">
    <w:p w14:paraId="5E67EF42" w14:textId="0C9042B9" w:rsidR="00151528" w:rsidRPr="00B9598F" w:rsidRDefault="00151528">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Mormen </w:t>
      </w:r>
      <w:r w:rsidR="009151EE" w:rsidRPr="00B9598F">
        <w:rPr>
          <w:rFonts w:asciiTheme="majorBidi" w:hAnsiTheme="majorBidi" w:cstheme="majorBidi"/>
          <w:sz w:val="22"/>
          <w:szCs w:val="22"/>
          <w:lang w:bidi="fa-IR"/>
        </w:rPr>
        <w:t>et al.</w:t>
      </w:r>
    </w:p>
  </w:footnote>
  <w:footnote w:id="65">
    <w:p w14:paraId="4AB465B4" w14:textId="165D47EB" w:rsidR="00151528" w:rsidRPr="00B9598F" w:rsidRDefault="00151528">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Momen </w:t>
      </w:r>
      <w:r w:rsidR="009151EE" w:rsidRPr="00B9598F">
        <w:rPr>
          <w:rFonts w:asciiTheme="majorBidi" w:hAnsiTheme="majorBidi" w:cstheme="majorBidi"/>
          <w:sz w:val="22"/>
          <w:szCs w:val="22"/>
          <w:lang w:bidi="fa-IR"/>
        </w:rPr>
        <w:t>et al.</w:t>
      </w:r>
    </w:p>
  </w:footnote>
  <w:footnote w:id="66">
    <w:p w14:paraId="5B192EB6" w14:textId="16FA4477" w:rsidR="00C90AA3" w:rsidRPr="00B9598F" w:rsidRDefault="00C90AA3">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 xml:space="preserve">Mayer </w:t>
      </w:r>
      <w:r w:rsidR="009151EE" w:rsidRPr="00B9598F">
        <w:rPr>
          <w:rFonts w:asciiTheme="majorBidi" w:hAnsiTheme="majorBidi" w:cstheme="majorBidi"/>
          <w:sz w:val="22"/>
          <w:szCs w:val="22"/>
          <w:lang w:bidi="fa-IR"/>
        </w:rPr>
        <w:t>and</w:t>
      </w:r>
      <w:r w:rsidRPr="00B9598F">
        <w:rPr>
          <w:rFonts w:asciiTheme="majorBidi" w:hAnsiTheme="majorBidi" w:cstheme="majorBidi"/>
          <w:sz w:val="22"/>
          <w:szCs w:val="22"/>
          <w:lang w:bidi="fa-IR"/>
        </w:rPr>
        <w:t xml:space="preserve"> Elen</w:t>
      </w:r>
    </w:p>
  </w:footnote>
  <w:footnote w:id="67">
    <w:p w14:paraId="32B9C86B" w14:textId="3469E614" w:rsidR="002870B8" w:rsidRPr="00B9598F" w:rsidRDefault="002870B8">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Baker</w:t>
      </w:r>
    </w:p>
  </w:footnote>
  <w:footnote w:id="68">
    <w:p w14:paraId="7D1121AF" w14:textId="19EDF03A" w:rsidR="002870B8" w:rsidRPr="00B9598F" w:rsidRDefault="002870B8">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Bitner</w:t>
      </w:r>
    </w:p>
  </w:footnote>
  <w:footnote w:id="69">
    <w:p w14:paraId="7043DE4C" w14:textId="76A74C69" w:rsidR="00ED338E" w:rsidRPr="00B9598F" w:rsidRDefault="00ED338E">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Mandl</w:t>
      </w:r>
      <w:r w:rsidRPr="00B9598F">
        <w:rPr>
          <w:rFonts w:asciiTheme="majorBidi" w:hAnsiTheme="majorBidi" w:cstheme="majorBidi"/>
          <w:sz w:val="22"/>
          <w:szCs w:val="22"/>
          <w:lang w:bidi="fa-IR"/>
        </w:rPr>
        <w:fldChar w:fldCharType="begin"/>
      </w:r>
      <w:r w:rsidRPr="00B9598F">
        <w:rPr>
          <w:rFonts w:asciiTheme="majorBidi" w:hAnsiTheme="majorBidi" w:cstheme="majorBidi"/>
          <w:sz w:val="22"/>
          <w:szCs w:val="22"/>
          <w:lang w:bidi="fa-IR"/>
        </w:rPr>
        <w:instrText xml:space="preserve"> ADDIN EN.CITE &lt;EndNote&gt;&lt;Cite ExcludeAuth="1" ExcludeYear="1" Hidden="1"&gt;&lt;Author&gt;Mandl&lt;/Author&gt;&lt;Year&gt;2020&lt;/Year&gt;&lt;RecNum&gt;17&lt;/RecNum&gt;&lt;record&gt;&lt;rec-number&gt;17&lt;/rec-number&gt;&lt;foreign-keys&gt;&lt;key app="EN" db-id="0atpz0ax5a20drerwx659fsdvf5rttxrzav5" timestamp="1638464760"&gt;17&lt;/key&gt;&lt;/foreign-keys&gt;&lt;ref-type name="Journal Article"&gt;17&lt;/ref-type&gt;&lt;contributors&gt;&lt;authors&gt;&lt;author&gt;Mandl, Leonhard&lt;/author&gt;&lt;author&gt;Hogreve, Jens&lt;/author&gt;&lt;/authors&gt;&lt;/contributors&gt;&lt;titles&gt;&lt;title&gt;Buffering effects of brand community identification in service failures: The role of customer citizenship behaviors&lt;/title&gt;&lt;secondary-title&gt;Journal of Business Research&lt;/secondary-title&gt;&lt;/titles&gt;&lt;periodical&gt;&lt;full-title&gt;Journal of Business Research&lt;/full-title&gt;&lt;/periodical&gt;&lt;pages&gt;130-137&lt;/pages&gt;&lt;volume&gt;107&lt;/volume&gt;&lt;dates&gt;&lt;year&gt;2020&lt;/year&gt;&lt;/dates&gt;&lt;urls&gt;&lt;/urls&gt;&lt;/record&gt;&lt;/Cite&gt;&lt;/EndNote&gt;</w:instrText>
      </w:r>
      <w:r w:rsidR="00955D77">
        <w:rPr>
          <w:rFonts w:asciiTheme="majorBidi" w:hAnsiTheme="majorBidi" w:cstheme="majorBidi"/>
          <w:sz w:val="22"/>
          <w:szCs w:val="22"/>
          <w:lang w:bidi="fa-IR"/>
        </w:rPr>
        <w:fldChar w:fldCharType="separate"/>
      </w:r>
      <w:r w:rsidRPr="00B9598F">
        <w:rPr>
          <w:rFonts w:asciiTheme="majorBidi" w:hAnsiTheme="majorBidi" w:cstheme="majorBidi"/>
          <w:sz w:val="22"/>
          <w:szCs w:val="22"/>
          <w:lang w:bidi="fa-IR"/>
        </w:rPr>
        <w:fldChar w:fldCharType="end"/>
      </w:r>
      <w:r w:rsidRPr="00B9598F">
        <w:rPr>
          <w:rFonts w:asciiTheme="majorBidi" w:hAnsiTheme="majorBidi" w:cstheme="majorBidi"/>
          <w:sz w:val="22"/>
          <w:szCs w:val="22"/>
          <w:lang w:bidi="fa-IR"/>
        </w:rPr>
        <w:t xml:space="preserve"> and Hogreve</w:t>
      </w:r>
    </w:p>
  </w:footnote>
  <w:footnote w:id="70">
    <w:p w14:paraId="6000C56F" w14:textId="4A87F890" w:rsidR="00ED338E" w:rsidRPr="00B9598F" w:rsidRDefault="00ED338E">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Chiu et al.</w:t>
      </w:r>
    </w:p>
  </w:footnote>
  <w:footnote w:id="71">
    <w:p w14:paraId="25558704" w14:textId="0CFDE440" w:rsidR="00D858C2" w:rsidRPr="00B9598F" w:rsidRDefault="00D858C2" w:rsidP="00D858C2">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Zhu et al.</w:t>
      </w:r>
    </w:p>
  </w:footnote>
  <w:footnote w:id="72">
    <w:p w14:paraId="025D90DC" w14:textId="4C82B328" w:rsidR="00ED338E" w:rsidRPr="00B9598F" w:rsidRDefault="00ED338E">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Tiruwa et al.</w:t>
      </w:r>
    </w:p>
  </w:footnote>
  <w:footnote w:id="73">
    <w:p w14:paraId="5B364C45" w14:textId="25807BE5" w:rsidR="00ED338E" w:rsidRPr="00B9598F" w:rsidRDefault="00ED338E">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lang w:bidi="fa-IR"/>
        </w:rPr>
        <w:t>Liaw and Jen</w:t>
      </w:r>
    </w:p>
  </w:footnote>
  <w:footnote w:id="74">
    <w:p w14:paraId="0B5756C0" w14:textId="77777777" w:rsidR="00F77042" w:rsidRPr="00B9598F" w:rsidRDefault="00F77042" w:rsidP="00F77042">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Average Variance Extraction</w:t>
      </w:r>
    </w:p>
  </w:footnote>
  <w:footnote w:id="75">
    <w:p w14:paraId="6EBCD551" w14:textId="77777777" w:rsidR="00AC53DA" w:rsidRPr="00B9598F" w:rsidRDefault="00AC53DA" w:rsidP="00AC53DA">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Structural Equation Modeling</w:t>
      </w:r>
    </w:p>
  </w:footnote>
  <w:footnote w:id="76">
    <w:p w14:paraId="2742DA14" w14:textId="7EEF4F52" w:rsidR="00914293" w:rsidRPr="00B9598F" w:rsidRDefault="00914293" w:rsidP="00914293">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rPr>
        <w:t>Werts et al</w:t>
      </w:r>
      <w:r w:rsidR="00864829">
        <w:rPr>
          <w:rFonts w:asciiTheme="majorBidi" w:hAnsiTheme="majorBidi" w:cstheme="majorBidi"/>
          <w:sz w:val="22"/>
          <w:szCs w:val="22"/>
          <w:lang w:bidi="fa-IR"/>
        </w:rPr>
        <w:t>.</w:t>
      </w:r>
    </w:p>
  </w:footnote>
  <w:footnote w:id="77">
    <w:p w14:paraId="506F2225" w14:textId="0773C42D" w:rsidR="00D57773" w:rsidRPr="00B9598F" w:rsidRDefault="00D57773" w:rsidP="00D57773">
      <w:pPr>
        <w:pStyle w:val="FootnoteText"/>
        <w:rPr>
          <w:rFonts w:asciiTheme="majorBidi" w:hAnsiTheme="majorBidi" w:cstheme="majorBidi"/>
          <w:sz w:val="22"/>
          <w:szCs w:val="22"/>
          <w:rtl/>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w:t>
      </w:r>
      <w:r w:rsidRPr="00B9598F">
        <w:rPr>
          <w:rFonts w:asciiTheme="majorBidi" w:hAnsiTheme="majorBidi" w:cstheme="majorBidi"/>
          <w:sz w:val="22"/>
          <w:szCs w:val="22"/>
          <w:shd w:val="clear" w:color="auto" w:fill="FFFFFF"/>
        </w:rPr>
        <w:t>Fornell</w:t>
      </w:r>
      <w:r w:rsidR="002D22CF" w:rsidRPr="00B9598F">
        <w:rPr>
          <w:rFonts w:asciiTheme="majorBidi" w:hAnsiTheme="majorBidi" w:cstheme="majorBidi"/>
          <w:sz w:val="22"/>
          <w:szCs w:val="22"/>
          <w:shd w:val="clear" w:color="auto" w:fill="FFFFFF"/>
        </w:rPr>
        <w:t xml:space="preserve"> and </w:t>
      </w:r>
      <w:r w:rsidRPr="00B9598F">
        <w:rPr>
          <w:rFonts w:asciiTheme="majorBidi" w:hAnsiTheme="majorBidi" w:cstheme="majorBidi"/>
          <w:sz w:val="22"/>
          <w:szCs w:val="22"/>
          <w:shd w:val="clear" w:color="auto" w:fill="FFFFFF"/>
        </w:rPr>
        <w:t>Larcker</w:t>
      </w:r>
    </w:p>
  </w:footnote>
  <w:footnote w:id="78">
    <w:p w14:paraId="3FA3D35C" w14:textId="7DE1FE3C" w:rsidR="00542C6D" w:rsidRPr="00B9598F" w:rsidRDefault="00542C6D">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Cohen</w:t>
      </w:r>
    </w:p>
  </w:footnote>
  <w:footnote w:id="79">
    <w:p w14:paraId="5FE8F81E" w14:textId="77777777" w:rsidR="00C46531" w:rsidRPr="00B9598F" w:rsidRDefault="00C46531" w:rsidP="00C46531">
      <w:pPr>
        <w:pStyle w:val="FootnoteText"/>
        <w:rPr>
          <w:rFonts w:asciiTheme="majorBidi" w:hAnsiTheme="majorBidi" w:cstheme="majorBidi"/>
          <w:sz w:val="22"/>
          <w:szCs w:val="22"/>
          <w:lang w:bidi="fa-IR"/>
        </w:rPr>
      </w:pPr>
      <w:r w:rsidRPr="00B9598F">
        <w:rPr>
          <w:rStyle w:val="FootnoteReference"/>
          <w:rFonts w:asciiTheme="majorBidi" w:hAnsiTheme="majorBidi" w:cstheme="majorBidi"/>
          <w:sz w:val="22"/>
          <w:szCs w:val="22"/>
        </w:rPr>
        <w:footnoteRef/>
      </w:r>
      <w:r w:rsidRPr="00B9598F">
        <w:rPr>
          <w:rFonts w:asciiTheme="majorBidi" w:hAnsiTheme="majorBidi" w:cstheme="majorBidi"/>
          <w:sz w:val="22"/>
          <w:szCs w:val="22"/>
        </w:rPr>
        <w:t xml:space="preserve"> Sobel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6CF6" w14:textId="77777777" w:rsidR="008C50C4" w:rsidRDefault="008C50C4" w:rsidP="003640BD">
    <w:pPr>
      <w:pStyle w:val="Header"/>
      <w:pBdr>
        <w:bottom w:val="thickThinSmallGap" w:sz="24" w:space="1"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5C64C" w14:textId="77777777" w:rsidR="00906CB4" w:rsidRPr="00515902" w:rsidRDefault="00906CB4" w:rsidP="003640BD">
    <w:pPr>
      <w:pStyle w:val="Header"/>
      <w:pBdr>
        <w:bottom w:val="thickThinSmallGap" w:sz="24" w:space="1" w:color="auto"/>
      </w:pBdr>
      <w:rPr>
        <w:rFonts w:cs="B Nazanin"/>
        <w:b/>
        <w:bCs/>
        <w:sz w:val="20"/>
        <w:szCs w:val="20"/>
        <w:lang w:bidi="fa-IR"/>
      </w:rPr>
    </w:pPr>
    <w:r>
      <w:rPr>
        <w:rFonts w:cs="B Nazanin" w:hint="cs"/>
        <w:b/>
        <w:bCs/>
        <w:sz w:val="20"/>
        <w:szCs w:val="20"/>
        <w:rtl/>
        <w:lang w:bidi="fa-IR"/>
      </w:rPr>
      <w:t>فصل اول: کلیات پژوهش</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E46E" w14:textId="77777777" w:rsidR="00906CB4" w:rsidRPr="00515902" w:rsidRDefault="00906CB4" w:rsidP="00A36574">
    <w:pPr>
      <w:pStyle w:val="Header"/>
      <w:pBdr>
        <w:bottom w:val="thickThinSmallGap" w:sz="24" w:space="1" w:color="auto"/>
      </w:pBdr>
      <w:rPr>
        <w:rFonts w:cs="B Nazanin"/>
        <w:b/>
        <w:bCs/>
        <w:sz w:val="20"/>
        <w:szCs w:val="20"/>
        <w:lang w:bidi="fa-IR"/>
      </w:rPr>
    </w:pPr>
    <w:r>
      <w:rPr>
        <w:rFonts w:cs="B Nazanin" w:hint="cs"/>
        <w:b/>
        <w:bCs/>
        <w:sz w:val="20"/>
        <w:szCs w:val="20"/>
        <w:rtl/>
        <w:lang w:bidi="fa-IR"/>
      </w:rPr>
      <w:t>فصل دوم: مبانی نظری و پیشینه پژوهش</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6C497" w14:textId="77777777" w:rsidR="00F77042" w:rsidRPr="00515902" w:rsidRDefault="00F77042" w:rsidP="006D3C82">
    <w:pPr>
      <w:pStyle w:val="Header"/>
      <w:pBdr>
        <w:bottom w:val="thickThinSmallGap" w:sz="24" w:space="1" w:color="auto"/>
      </w:pBdr>
      <w:rPr>
        <w:rFonts w:cs="B Nazanin"/>
        <w:b/>
        <w:bCs/>
        <w:sz w:val="20"/>
        <w:szCs w:val="20"/>
        <w:lang w:bidi="fa-IR"/>
      </w:rPr>
    </w:pPr>
    <w:r>
      <w:rPr>
        <w:rFonts w:cs="B Nazanin" w:hint="cs"/>
        <w:b/>
        <w:bCs/>
        <w:sz w:val="20"/>
        <w:szCs w:val="20"/>
        <w:rtl/>
        <w:lang w:bidi="fa-IR"/>
      </w:rPr>
      <w:t>فصل سوم: روش</w:t>
    </w:r>
    <w:r>
      <w:rPr>
        <w:rFonts w:cs="B Nazanin"/>
        <w:b/>
        <w:bCs/>
        <w:sz w:val="20"/>
        <w:szCs w:val="20"/>
        <w:rtl/>
        <w:lang w:bidi="fa-IR"/>
      </w:rPr>
      <w:softHyphen/>
    </w:r>
    <w:r>
      <w:rPr>
        <w:rFonts w:cs="B Nazanin" w:hint="cs"/>
        <w:b/>
        <w:bCs/>
        <w:sz w:val="20"/>
        <w:szCs w:val="20"/>
        <w:rtl/>
        <w:lang w:bidi="fa-IR"/>
      </w:rPr>
      <w:t>شناسی پژوهش</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596B" w14:textId="77777777" w:rsidR="00906CB4" w:rsidRPr="00515902" w:rsidRDefault="00906CB4" w:rsidP="006D3C82">
    <w:pPr>
      <w:pStyle w:val="Header"/>
      <w:pBdr>
        <w:bottom w:val="thickThinSmallGap" w:sz="24" w:space="1" w:color="auto"/>
      </w:pBdr>
      <w:rPr>
        <w:rFonts w:cs="B Nazanin"/>
        <w:b/>
        <w:bCs/>
        <w:sz w:val="20"/>
        <w:szCs w:val="20"/>
        <w:lang w:bidi="fa-IR"/>
      </w:rPr>
    </w:pPr>
    <w:r>
      <w:rPr>
        <w:rFonts w:cs="B Nazanin" w:hint="cs"/>
        <w:b/>
        <w:bCs/>
        <w:sz w:val="20"/>
        <w:szCs w:val="20"/>
        <w:rtl/>
        <w:lang w:bidi="fa-IR"/>
      </w:rPr>
      <w:t>فصل سوم: روش</w:t>
    </w:r>
    <w:r>
      <w:rPr>
        <w:rFonts w:cs="B Nazanin"/>
        <w:b/>
        <w:bCs/>
        <w:sz w:val="20"/>
        <w:szCs w:val="20"/>
        <w:rtl/>
        <w:lang w:bidi="fa-IR"/>
      </w:rPr>
      <w:softHyphen/>
    </w:r>
    <w:r>
      <w:rPr>
        <w:rFonts w:cs="B Nazanin" w:hint="cs"/>
        <w:b/>
        <w:bCs/>
        <w:sz w:val="20"/>
        <w:szCs w:val="20"/>
        <w:rtl/>
        <w:lang w:bidi="fa-IR"/>
      </w:rPr>
      <w:t>شناسی پژوهش</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D6AB" w14:textId="77777777" w:rsidR="00906CB4" w:rsidRPr="00515902" w:rsidRDefault="00906CB4" w:rsidP="005F6372">
    <w:pPr>
      <w:pStyle w:val="Header"/>
      <w:pBdr>
        <w:bottom w:val="thickThinSmallGap" w:sz="24" w:space="1" w:color="auto"/>
      </w:pBdr>
      <w:rPr>
        <w:rFonts w:cs="B Nazanin"/>
        <w:b/>
        <w:bCs/>
        <w:sz w:val="20"/>
        <w:szCs w:val="20"/>
        <w:lang w:bidi="fa-IR"/>
      </w:rPr>
    </w:pPr>
    <w:r>
      <w:rPr>
        <w:rFonts w:cs="B Nazanin" w:hint="cs"/>
        <w:b/>
        <w:bCs/>
        <w:sz w:val="20"/>
        <w:szCs w:val="20"/>
        <w:rtl/>
        <w:lang w:bidi="fa-IR"/>
      </w:rPr>
      <w:t>فصل چهارم: تجزیه و تحلیل داده</w:t>
    </w:r>
    <w:r>
      <w:rPr>
        <w:rFonts w:cs="B Nazanin"/>
        <w:b/>
        <w:bCs/>
        <w:sz w:val="20"/>
        <w:szCs w:val="20"/>
        <w:rtl/>
        <w:lang w:bidi="fa-IR"/>
      </w:rPr>
      <w:softHyphen/>
    </w:r>
    <w:r>
      <w:rPr>
        <w:rFonts w:cs="B Nazanin" w:hint="cs"/>
        <w:b/>
        <w:bCs/>
        <w:sz w:val="20"/>
        <w:szCs w:val="20"/>
        <w:rtl/>
        <w:lang w:bidi="fa-IR"/>
      </w:rPr>
      <w:t>های پژوهش</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1C13" w14:textId="77777777" w:rsidR="00906CB4" w:rsidRPr="00515902" w:rsidRDefault="00906CB4" w:rsidP="002E7C33">
    <w:pPr>
      <w:pStyle w:val="Header"/>
      <w:pBdr>
        <w:bottom w:val="thickThinSmallGap" w:sz="24" w:space="1" w:color="auto"/>
      </w:pBdr>
      <w:rPr>
        <w:rFonts w:cs="B Nazanin"/>
        <w:b/>
        <w:bCs/>
        <w:sz w:val="20"/>
        <w:szCs w:val="20"/>
        <w:lang w:bidi="fa-IR"/>
      </w:rPr>
    </w:pPr>
    <w:r>
      <w:rPr>
        <w:rFonts w:cs="B Nazanin" w:hint="cs"/>
        <w:b/>
        <w:bCs/>
        <w:sz w:val="20"/>
        <w:szCs w:val="20"/>
        <w:rtl/>
        <w:lang w:bidi="fa-IR"/>
      </w:rPr>
      <w:t>فصل پنجم: نتیجه</w:t>
    </w:r>
    <w:r>
      <w:rPr>
        <w:rFonts w:cs="B Nazanin"/>
        <w:b/>
        <w:bCs/>
        <w:sz w:val="20"/>
        <w:szCs w:val="20"/>
        <w:rtl/>
        <w:lang w:bidi="fa-IR"/>
      </w:rPr>
      <w:softHyphen/>
    </w:r>
    <w:r>
      <w:rPr>
        <w:rFonts w:cs="B Nazanin" w:hint="cs"/>
        <w:b/>
        <w:bCs/>
        <w:sz w:val="20"/>
        <w:szCs w:val="20"/>
        <w:rtl/>
        <w:lang w:bidi="fa-IR"/>
      </w:rPr>
      <w:t>گیری و پیشنهادها</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03A75" w14:textId="77777777" w:rsidR="00F55351" w:rsidRPr="00515902" w:rsidRDefault="00F55351" w:rsidP="002E7C33">
    <w:pPr>
      <w:pStyle w:val="Header"/>
      <w:pBdr>
        <w:bottom w:val="thickThinSmallGap" w:sz="24" w:space="1" w:color="auto"/>
      </w:pBdr>
      <w:rPr>
        <w:rFonts w:cs="B Nazanin"/>
        <w:b/>
        <w:bCs/>
        <w:sz w:val="20"/>
        <w:szCs w:val="20"/>
        <w:lang w:bidi="fa-IR"/>
      </w:rPr>
    </w:pPr>
    <w:r>
      <w:rPr>
        <w:rFonts w:cs="B Nazanin" w:hint="cs"/>
        <w:b/>
        <w:bCs/>
        <w:sz w:val="20"/>
        <w:szCs w:val="20"/>
        <w:rtl/>
        <w:lang w:bidi="fa-IR"/>
      </w:rPr>
      <w:t>فهرست منابع</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D594D" w14:textId="77777777" w:rsidR="00906CB4" w:rsidRPr="00515902" w:rsidRDefault="00906CB4" w:rsidP="002E7C33">
    <w:pPr>
      <w:pStyle w:val="Header"/>
      <w:pBdr>
        <w:bottom w:val="thickThinSmallGap" w:sz="24" w:space="1" w:color="auto"/>
      </w:pBdr>
      <w:rPr>
        <w:rFonts w:cs="B Nazanin"/>
        <w:b/>
        <w:bCs/>
        <w:sz w:val="20"/>
        <w:szCs w:val="20"/>
        <w:lang w:bidi="fa-IR"/>
      </w:rPr>
    </w:pPr>
    <w:r>
      <w:rPr>
        <w:rFonts w:cs="B Nazanin" w:hint="cs"/>
        <w:b/>
        <w:bCs/>
        <w:sz w:val="20"/>
        <w:szCs w:val="20"/>
        <w:rtl/>
        <w:lang w:bidi="fa-IR"/>
      </w:rPr>
      <w:t>فهرست منابع</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BA5B8" w14:textId="77777777" w:rsidR="00906CB4" w:rsidRPr="00515902" w:rsidRDefault="00906CB4" w:rsidP="002E7C33">
    <w:pPr>
      <w:pStyle w:val="Header"/>
      <w:pBdr>
        <w:bottom w:val="thickThinSmallGap" w:sz="24" w:space="1" w:color="auto"/>
      </w:pBdr>
      <w:rPr>
        <w:rFonts w:cs="B Nazanin"/>
        <w:b/>
        <w:bCs/>
        <w:sz w:val="20"/>
        <w:szCs w:val="20"/>
        <w:lang w:bidi="fa-IR"/>
      </w:rPr>
    </w:pPr>
    <w:r>
      <w:rPr>
        <w:rFonts w:cs="B Nazanin" w:hint="cs"/>
        <w:b/>
        <w:bCs/>
        <w:sz w:val="20"/>
        <w:szCs w:val="20"/>
        <w:rtl/>
        <w:lang w:bidi="fa-IR"/>
      </w:rPr>
      <w:t>ضمایم</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0C2D" w14:textId="1E1C830B" w:rsidR="00906CB4" w:rsidRPr="00515902" w:rsidRDefault="00906CB4" w:rsidP="002E7C33">
    <w:pPr>
      <w:pStyle w:val="Header"/>
      <w:pBdr>
        <w:bottom w:val="thickThinSmallGap" w:sz="24" w:space="1" w:color="auto"/>
      </w:pBdr>
      <w:rPr>
        <w:rFonts w:cs="B Nazanin"/>
        <w:b/>
        <w:bCs/>
        <w:sz w:val="20"/>
        <w:szCs w:val="20"/>
        <w:lang w:bidi="fa-IR"/>
      </w:rPr>
    </w:pPr>
    <w:r>
      <w:rPr>
        <w:rFonts w:cs="B Nazanin" w:hint="cs"/>
        <w:b/>
        <w:bCs/>
        <w:sz w:val="20"/>
        <w:szCs w:val="20"/>
        <w:rtl/>
        <w:lang w:bidi="fa-IR"/>
      </w:rPr>
      <w:t>چکیده</w:t>
    </w:r>
    <w:r w:rsidR="00836B41">
      <w:rPr>
        <w:rFonts w:cs="B Nazanin"/>
        <w:b/>
        <w:bCs/>
        <w:sz w:val="20"/>
        <w:szCs w:val="20"/>
        <w:rtl/>
        <w:lang w:bidi="fa-IR"/>
      </w:rPr>
      <w:t xml:space="preserve"> </w:t>
    </w:r>
    <w:r>
      <w:rPr>
        <w:rFonts w:cs="B Nazanin" w:hint="cs"/>
        <w:b/>
        <w:bCs/>
        <w:sz w:val="20"/>
        <w:szCs w:val="20"/>
        <w:rtl/>
        <w:lang w:bidi="fa-IR"/>
      </w:rPr>
      <w:t>انگلیسی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5A901" w14:textId="77777777" w:rsidR="00906CB4" w:rsidRPr="0032058E" w:rsidRDefault="00906CB4" w:rsidP="0032058E">
    <w:pPr>
      <w:pStyle w:val="Header"/>
      <w:rPr>
        <w:lang w:bidi="fa-IR"/>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FC99C" w14:textId="09162746" w:rsidR="00860F89" w:rsidRPr="00860F89" w:rsidRDefault="00860F89" w:rsidP="00860F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0420" w14:textId="3A128FAD" w:rsidR="00AF382C" w:rsidRPr="00E34753" w:rsidRDefault="00AF382C" w:rsidP="003640BD">
    <w:pPr>
      <w:pStyle w:val="Header"/>
      <w:pBdr>
        <w:bottom w:val="thickThinSmallGap" w:sz="24" w:space="1" w:color="auto"/>
      </w:pBdr>
      <w:rPr>
        <w:rFonts w:cs="B Nazanin"/>
        <w:b/>
        <w:bCs/>
        <w:sz w:val="20"/>
        <w:szCs w:val="20"/>
        <w:lang w:bidi="fa-IR"/>
      </w:rPr>
    </w:pPr>
    <w:r w:rsidRPr="00E34753">
      <w:rPr>
        <w:rFonts w:cs="B Nazanin" w:hint="cs"/>
        <w:b/>
        <w:bCs/>
        <w:sz w:val="20"/>
        <w:szCs w:val="20"/>
        <w:rtl/>
        <w:lang w:bidi="fa-IR"/>
      </w:rPr>
      <w:t>تقدیم</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F4AB" w14:textId="79025160" w:rsidR="00AF382C" w:rsidRPr="00E34753" w:rsidRDefault="00AF382C" w:rsidP="003640BD">
    <w:pPr>
      <w:pStyle w:val="Header"/>
      <w:pBdr>
        <w:bottom w:val="thickThinSmallGap" w:sz="24" w:space="1" w:color="auto"/>
      </w:pBdr>
      <w:rPr>
        <w:rFonts w:cs="B Nazanin"/>
        <w:b/>
        <w:bCs/>
        <w:sz w:val="20"/>
        <w:szCs w:val="20"/>
        <w:lang w:bidi="fa-IR"/>
      </w:rPr>
    </w:pPr>
    <w:r>
      <w:rPr>
        <w:rFonts w:cs="B Nazanin" w:hint="cs"/>
        <w:b/>
        <w:bCs/>
        <w:sz w:val="20"/>
        <w:szCs w:val="20"/>
        <w:rtl/>
        <w:lang w:bidi="fa-IR"/>
      </w:rPr>
      <w:t>سپاسگزاری</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536B" w14:textId="476B3EB4" w:rsidR="00215E07" w:rsidRPr="00E34753" w:rsidRDefault="00215E07" w:rsidP="003640BD">
    <w:pPr>
      <w:pStyle w:val="Header"/>
      <w:pBdr>
        <w:bottom w:val="thickThinSmallGap" w:sz="24" w:space="1" w:color="auto"/>
      </w:pBdr>
      <w:rPr>
        <w:rFonts w:cs="B Nazanin"/>
        <w:b/>
        <w:bCs/>
        <w:sz w:val="20"/>
        <w:szCs w:val="20"/>
        <w:lang w:bidi="fa-IR"/>
      </w:rPr>
    </w:pPr>
    <w:r>
      <w:rPr>
        <w:rFonts w:cs="B Nazanin" w:hint="cs"/>
        <w:b/>
        <w:bCs/>
        <w:sz w:val="20"/>
        <w:szCs w:val="20"/>
        <w:rtl/>
        <w:lang w:bidi="fa-IR"/>
      </w:rPr>
      <w:t>فهرست</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8E54" w14:textId="298BA085" w:rsidR="00906CB4" w:rsidRPr="00515902" w:rsidRDefault="00906CB4" w:rsidP="008A641F">
    <w:pPr>
      <w:pStyle w:val="Header"/>
      <w:pBdr>
        <w:bottom w:val="thickThinSmallGap" w:sz="24" w:space="1" w:color="auto"/>
      </w:pBdr>
      <w:rPr>
        <w:rFonts w:cs="B Nazanin"/>
        <w:b/>
        <w:bCs/>
        <w:sz w:val="20"/>
        <w:szCs w:val="20"/>
        <w:lang w:bidi="fa-IR"/>
      </w:rPr>
    </w:pPr>
    <w:r w:rsidRPr="00515902">
      <w:rPr>
        <w:rFonts w:cs="B Nazanin" w:hint="cs"/>
        <w:b/>
        <w:bCs/>
        <w:sz w:val="20"/>
        <w:szCs w:val="20"/>
        <w:rtl/>
        <w:lang w:bidi="fa-IR"/>
      </w:rPr>
      <w:t xml:space="preserve">فهرست </w:t>
    </w:r>
    <w:r w:rsidR="00204AC6">
      <w:rPr>
        <w:rFonts w:cs="B Nazanin" w:hint="cs"/>
        <w:b/>
        <w:bCs/>
        <w:sz w:val="20"/>
        <w:szCs w:val="20"/>
        <w:rtl/>
        <w:lang w:bidi="fa-IR"/>
      </w:rPr>
      <w:t>جدو</w:t>
    </w:r>
    <w:r>
      <w:rPr>
        <w:rFonts w:cs="B Nazanin" w:hint="cs"/>
        <w:b/>
        <w:bCs/>
        <w:sz w:val="20"/>
        <w:szCs w:val="20"/>
        <w:rtl/>
        <w:lang w:bidi="fa-IR"/>
      </w:rPr>
      <w:t>ل</w:t>
    </w:r>
    <w:r>
      <w:rPr>
        <w:rFonts w:cs="B Nazanin"/>
        <w:b/>
        <w:bCs/>
        <w:sz w:val="20"/>
        <w:szCs w:val="20"/>
        <w:rtl/>
        <w:lang w:bidi="fa-IR"/>
      </w:rPr>
      <w:softHyphen/>
    </w:r>
    <w:r>
      <w:rPr>
        <w:rFonts w:cs="B Nazanin" w:hint="cs"/>
        <w:b/>
        <w:bCs/>
        <w:sz w:val="20"/>
        <w:szCs w:val="20"/>
        <w:rtl/>
        <w:lang w:bidi="fa-IR"/>
      </w:rPr>
      <w:t>ها</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2427" w14:textId="77777777" w:rsidR="00204AC6" w:rsidRPr="00515902" w:rsidRDefault="00204AC6" w:rsidP="008A641F">
    <w:pPr>
      <w:pStyle w:val="Header"/>
      <w:pBdr>
        <w:bottom w:val="thickThinSmallGap" w:sz="24" w:space="1" w:color="auto"/>
      </w:pBdr>
      <w:rPr>
        <w:rFonts w:cs="B Nazanin"/>
        <w:b/>
        <w:bCs/>
        <w:sz w:val="20"/>
        <w:szCs w:val="20"/>
        <w:lang w:bidi="fa-IR"/>
      </w:rPr>
    </w:pPr>
    <w:r w:rsidRPr="00515902">
      <w:rPr>
        <w:rFonts w:cs="B Nazanin" w:hint="cs"/>
        <w:b/>
        <w:bCs/>
        <w:sz w:val="20"/>
        <w:szCs w:val="20"/>
        <w:rtl/>
        <w:lang w:bidi="fa-IR"/>
      </w:rPr>
      <w:t xml:space="preserve">فهرست </w:t>
    </w:r>
    <w:r>
      <w:rPr>
        <w:rFonts w:cs="B Nazanin" w:hint="cs"/>
        <w:b/>
        <w:bCs/>
        <w:sz w:val="20"/>
        <w:szCs w:val="20"/>
        <w:rtl/>
        <w:lang w:bidi="fa-IR"/>
      </w:rPr>
      <w:t>شکل</w:t>
    </w:r>
    <w:r>
      <w:rPr>
        <w:rFonts w:cs="B Nazanin"/>
        <w:b/>
        <w:bCs/>
        <w:sz w:val="20"/>
        <w:szCs w:val="20"/>
        <w:rtl/>
        <w:lang w:bidi="fa-IR"/>
      </w:rPr>
      <w:softHyphen/>
    </w:r>
    <w:r>
      <w:rPr>
        <w:rFonts w:cs="B Nazanin" w:hint="cs"/>
        <w:b/>
        <w:bCs/>
        <w:sz w:val="20"/>
        <w:szCs w:val="20"/>
        <w:rtl/>
        <w:lang w:bidi="fa-IR"/>
      </w:rPr>
      <w:t>ها</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2A7E" w14:textId="77777777" w:rsidR="00906CB4" w:rsidRPr="00515902" w:rsidRDefault="00906CB4" w:rsidP="008A641F">
    <w:pPr>
      <w:pStyle w:val="Header"/>
      <w:pBdr>
        <w:bottom w:val="thickThinSmallGap" w:sz="24" w:space="1" w:color="auto"/>
      </w:pBdr>
      <w:rPr>
        <w:rFonts w:cs="B Nazanin"/>
        <w:b/>
        <w:bCs/>
        <w:sz w:val="20"/>
        <w:szCs w:val="20"/>
        <w:lang w:bidi="fa-IR"/>
      </w:rPr>
    </w:pPr>
    <w:r w:rsidRPr="00515902">
      <w:rPr>
        <w:rFonts w:cs="B Nazanin" w:hint="cs"/>
        <w:b/>
        <w:bCs/>
        <w:sz w:val="20"/>
        <w:szCs w:val="20"/>
        <w:rtl/>
        <w:lang w:bidi="fa-IR"/>
      </w:rPr>
      <w:t xml:space="preserve">فهرست </w:t>
    </w:r>
    <w:r>
      <w:rPr>
        <w:rFonts w:cs="B Nazanin" w:hint="cs"/>
        <w:b/>
        <w:bCs/>
        <w:sz w:val="20"/>
        <w:szCs w:val="20"/>
        <w:rtl/>
        <w:lang w:bidi="fa-IR"/>
      </w:rPr>
      <w:t>نمودار</w:t>
    </w:r>
    <w:r>
      <w:rPr>
        <w:rFonts w:cs="B Nazanin"/>
        <w:b/>
        <w:bCs/>
        <w:sz w:val="20"/>
        <w:szCs w:val="20"/>
        <w:rtl/>
        <w:lang w:bidi="fa-IR"/>
      </w:rPr>
      <w:softHyphen/>
    </w:r>
    <w:r>
      <w:rPr>
        <w:rFonts w:cs="B Nazanin" w:hint="cs"/>
        <w:b/>
        <w:bCs/>
        <w:sz w:val="20"/>
        <w:szCs w:val="20"/>
        <w:rtl/>
        <w:lang w:bidi="fa-IR"/>
      </w:rPr>
      <w:t>ها</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66F4" w14:textId="77777777" w:rsidR="00906CB4" w:rsidRPr="00515902" w:rsidRDefault="00906CB4" w:rsidP="008A641F">
    <w:pPr>
      <w:pStyle w:val="Header"/>
      <w:pBdr>
        <w:bottom w:val="thickThinSmallGap" w:sz="24" w:space="1" w:color="auto"/>
      </w:pBdr>
      <w:rPr>
        <w:rFonts w:cs="B Nazanin"/>
        <w:b/>
        <w:bCs/>
        <w:sz w:val="20"/>
        <w:szCs w:val="20"/>
        <w:lang w:bidi="fa-IR"/>
      </w:rPr>
    </w:pPr>
    <w:r>
      <w:rPr>
        <w:rFonts w:cs="B Nazanin" w:hint="cs"/>
        <w:b/>
        <w:bCs/>
        <w:sz w:val="20"/>
        <w:szCs w:val="20"/>
        <w:rtl/>
        <w:lang w:bidi="fa-IR"/>
      </w:rPr>
      <w:t>چکیده فارسی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0CB4D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8951A5"/>
    <w:multiLevelType w:val="hybridMultilevel"/>
    <w:tmpl w:val="DFFC431C"/>
    <w:lvl w:ilvl="0" w:tplc="6ED8B420">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2" w15:restartNumberingAfterBreak="0">
    <w:nsid w:val="08140C7F"/>
    <w:multiLevelType w:val="hybridMultilevel"/>
    <w:tmpl w:val="946EB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652E6"/>
    <w:multiLevelType w:val="hybridMultilevel"/>
    <w:tmpl w:val="F20C5C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85E62"/>
    <w:multiLevelType w:val="hybridMultilevel"/>
    <w:tmpl w:val="31642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D0180"/>
    <w:multiLevelType w:val="hybridMultilevel"/>
    <w:tmpl w:val="871A5E56"/>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6" w15:restartNumberingAfterBreak="0">
    <w:nsid w:val="21B13CB4"/>
    <w:multiLevelType w:val="hybridMultilevel"/>
    <w:tmpl w:val="D8E45FC0"/>
    <w:lvl w:ilvl="0" w:tplc="B9F0BCC6">
      <w:start w:val="1"/>
      <w:numFmt w:val="decimal"/>
      <w:lvlText w:val="%1)"/>
      <w:lvlJc w:val="left"/>
      <w:pPr>
        <w:ind w:left="502" w:hanging="360"/>
      </w:pPr>
      <w:rPr>
        <w:rFonts w:hint="default"/>
        <w:spacing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10F08"/>
    <w:multiLevelType w:val="hybridMultilevel"/>
    <w:tmpl w:val="CB16AD4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24906AD7"/>
    <w:multiLevelType w:val="hybridMultilevel"/>
    <w:tmpl w:val="6EA2C6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283950BB"/>
    <w:multiLevelType w:val="hybridMultilevel"/>
    <w:tmpl w:val="0AC43CDE"/>
    <w:lvl w:ilvl="0" w:tplc="5C3E4DAA">
      <w:start w:val="1"/>
      <w:numFmt w:val="decimal"/>
      <w:lvlText w:val="%1."/>
      <w:lvlJc w:val="left"/>
      <w:pPr>
        <w:ind w:left="-922" w:hanging="360"/>
      </w:pPr>
      <w:rPr>
        <w:rFonts w:hint="default"/>
      </w:rPr>
    </w:lvl>
    <w:lvl w:ilvl="1" w:tplc="04090019" w:tentative="1">
      <w:start w:val="1"/>
      <w:numFmt w:val="lowerLetter"/>
      <w:lvlText w:val="%2."/>
      <w:lvlJc w:val="left"/>
      <w:pPr>
        <w:ind w:left="-202" w:hanging="360"/>
      </w:pPr>
    </w:lvl>
    <w:lvl w:ilvl="2" w:tplc="0409001B" w:tentative="1">
      <w:start w:val="1"/>
      <w:numFmt w:val="lowerRoman"/>
      <w:lvlText w:val="%3."/>
      <w:lvlJc w:val="right"/>
      <w:pPr>
        <w:ind w:left="518" w:hanging="180"/>
      </w:pPr>
    </w:lvl>
    <w:lvl w:ilvl="3" w:tplc="0409000F" w:tentative="1">
      <w:start w:val="1"/>
      <w:numFmt w:val="decimal"/>
      <w:lvlText w:val="%4."/>
      <w:lvlJc w:val="left"/>
      <w:pPr>
        <w:ind w:left="1238" w:hanging="360"/>
      </w:pPr>
    </w:lvl>
    <w:lvl w:ilvl="4" w:tplc="04090019" w:tentative="1">
      <w:start w:val="1"/>
      <w:numFmt w:val="lowerLetter"/>
      <w:lvlText w:val="%5."/>
      <w:lvlJc w:val="left"/>
      <w:pPr>
        <w:ind w:left="1958" w:hanging="360"/>
      </w:pPr>
    </w:lvl>
    <w:lvl w:ilvl="5" w:tplc="0409001B" w:tentative="1">
      <w:start w:val="1"/>
      <w:numFmt w:val="lowerRoman"/>
      <w:lvlText w:val="%6."/>
      <w:lvlJc w:val="right"/>
      <w:pPr>
        <w:ind w:left="2678" w:hanging="180"/>
      </w:pPr>
    </w:lvl>
    <w:lvl w:ilvl="6" w:tplc="0409000F" w:tentative="1">
      <w:start w:val="1"/>
      <w:numFmt w:val="decimal"/>
      <w:lvlText w:val="%7."/>
      <w:lvlJc w:val="left"/>
      <w:pPr>
        <w:ind w:left="3398" w:hanging="360"/>
      </w:pPr>
    </w:lvl>
    <w:lvl w:ilvl="7" w:tplc="04090019" w:tentative="1">
      <w:start w:val="1"/>
      <w:numFmt w:val="lowerLetter"/>
      <w:lvlText w:val="%8."/>
      <w:lvlJc w:val="left"/>
      <w:pPr>
        <w:ind w:left="4118" w:hanging="360"/>
      </w:pPr>
    </w:lvl>
    <w:lvl w:ilvl="8" w:tplc="0409001B" w:tentative="1">
      <w:start w:val="1"/>
      <w:numFmt w:val="lowerRoman"/>
      <w:lvlText w:val="%9."/>
      <w:lvlJc w:val="right"/>
      <w:pPr>
        <w:ind w:left="4838" w:hanging="180"/>
      </w:pPr>
    </w:lvl>
  </w:abstractNum>
  <w:abstractNum w:abstractNumId="10" w15:restartNumberingAfterBreak="0">
    <w:nsid w:val="33F91C8E"/>
    <w:multiLevelType w:val="hybridMultilevel"/>
    <w:tmpl w:val="7544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75172"/>
    <w:multiLevelType w:val="hybridMultilevel"/>
    <w:tmpl w:val="81E245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383D49AB"/>
    <w:multiLevelType w:val="hybridMultilevel"/>
    <w:tmpl w:val="946EB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D1472"/>
    <w:multiLevelType w:val="hybridMultilevel"/>
    <w:tmpl w:val="3A820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53B5C"/>
    <w:multiLevelType w:val="hybridMultilevel"/>
    <w:tmpl w:val="D0A854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0E7CFF"/>
    <w:multiLevelType w:val="hybridMultilevel"/>
    <w:tmpl w:val="436CE08E"/>
    <w:lvl w:ilvl="0" w:tplc="0409000F">
      <w:start w:val="1"/>
      <w:numFmt w:val="decimal"/>
      <w:lvlText w:val="%1."/>
      <w:lvlJc w:val="left"/>
      <w:pPr>
        <w:ind w:left="881" w:hanging="360"/>
      </w:p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6" w15:restartNumberingAfterBreak="0">
    <w:nsid w:val="5BDC4625"/>
    <w:multiLevelType w:val="hybridMultilevel"/>
    <w:tmpl w:val="94B69E06"/>
    <w:lvl w:ilvl="0" w:tplc="0409000D">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7" w15:restartNumberingAfterBreak="0">
    <w:nsid w:val="5D21105A"/>
    <w:multiLevelType w:val="hybridMultilevel"/>
    <w:tmpl w:val="203055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D21CC"/>
    <w:multiLevelType w:val="hybridMultilevel"/>
    <w:tmpl w:val="92368A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863757A"/>
    <w:multiLevelType w:val="hybridMultilevel"/>
    <w:tmpl w:val="26D2B97E"/>
    <w:styleLink w:val="Style31"/>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806E30"/>
    <w:multiLevelType w:val="hybridMultilevel"/>
    <w:tmpl w:val="E4C0441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70722171"/>
    <w:multiLevelType w:val="hybridMultilevel"/>
    <w:tmpl w:val="61464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DE1B6F"/>
    <w:multiLevelType w:val="hybridMultilevel"/>
    <w:tmpl w:val="6AC0D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E5F74"/>
    <w:multiLevelType w:val="hybridMultilevel"/>
    <w:tmpl w:val="78C6AD3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5F0946"/>
    <w:multiLevelType w:val="hybridMultilevel"/>
    <w:tmpl w:val="6DA61B78"/>
    <w:lvl w:ilvl="0" w:tplc="4FD86A7C">
      <w:start w:val="1"/>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AF677C"/>
    <w:multiLevelType w:val="hybridMultilevel"/>
    <w:tmpl w:val="9D8A586C"/>
    <w:lvl w:ilvl="0" w:tplc="21AE5252">
      <w:start w:val="1"/>
      <w:numFmt w:val="bullet"/>
      <w:lvlText w:val=""/>
      <w:lvlJc w:val="left"/>
      <w:pPr>
        <w:ind w:left="10" w:hanging="360"/>
      </w:pPr>
      <w:rPr>
        <w:rFonts w:ascii="Symbol" w:hAnsi="Symbol" w:cs="Symbol" w:hint="default"/>
      </w:rPr>
    </w:lvl>
    <w:lvl w:ilvl="1" w:tplc="04090003" w:tentative="1">
      <w:start w:val="1"/>
      <w:numFmt w:val="bullet"/>
      <w:lvlText w:val="o"/>
      <w:lvlJc w:val="left"/>
      <w:pPr>
        <w:ind w:left="730" w:hanging="360"/>
      </w:pPr>
      <w:rPr>
        <w:rFonts w:ascii="Courier New" w:hAnsi="Courier New" w:cs="Courier New" w:hint="default"/>
      </w:rPr>
    </w:lvl>
    <w:lvl w:ilvl="2" w:tplc="04090005" w:tentative="1">
      <w:start w:val="1"/>
      <w:numFmt w:val="bullet"/>
      <w:lvlText w:val=""/>
      <w:lvlJc w:val="left"/>
      <w:pPr>
        <w:ind w:left="1450" w:hanging="360"/>
      </w:pPr>
      <w:rPr>
        <w:rFonts w:ascii="Wingdings" w:hAnsi="Wingdings" w:hint="default"/>
      </w:rPr>
    </w:lvl>
    <w:lvl w:ilvl="3" w:tplc="04090001" w:tentative="1">
      <w:start w:val="1"/>
      <w:numFmt w:val="bullet"/>
      <w:lvlText w:val=""/>
      <w:lvlJc w:val="left"/>
      <w:pPr>
        <w:ind w:left="2170" w:hanging="360"/>
      </w:pPr>
      <w:rPr>
        <w:rFonts w:ascii="Symbol" w:hAnsi="Symbol" w:hint="default"/>
      </w:rPr>
    </w:lvl>
    <w:lvl w:ilvl="4" w:tplc="04090003" w:tentative="1">
      <w:start w:val="1"/>
      <w:numFmt w:val="bullet"/>
      <w:lvlText w:val="o"/>
      <w:lvlJc w:val="left"/>
      <w:pPr>
        <w:ind w:left="2890" w:hanging="360"/>
      </w:pPr>
      <w:rPr>
        <w:rFonts w:ascii="Courier New" w:hAnsi="Courier New" w:cs="Courier New" w:hint="default"/>
      </w:rPr>
    </w:lvl>
    <w:lvl w:ilvl="5" w:tplc="04090005" w:tentative="1">
      <w:start w:val="1"/>
      <w:numFmt w:val="bullet"/>
      <w:lvlText w:val=""/>
      <w:lvlJc w:val="left"/>
      <w:pPr>
        <w:ind w:left="3610" w:hanging="360"/>
      </w:pPr>
      <w:rPr>
        <w:rFonts w:ascii="Wingdings" w:hAnsi="Wingdings" w:hint="default"/>
      </w:rPr>
    </w:lvl>
    <w:lvl w:ilvl="6" w:tplc="04090001" w:tentative="1">
      <w:start w:val="1"/>
      <w:numFmt w:val="bullet"/>
      <w:lvlText w:val=""/>
      <w:lvlJc w:val="left"/>
      <w:pPr>
        <w:ind w:left="4330" w:hanging="360"/>
      </w:pPr>
      <w:rPr>
        <w:rFonts w:ascii="Symbol" w:hAnsi="Symbol" w:hint="default"/>
      </w:rPr>
    </w:lvl>
    <w:lvl w:ilvl="7" w:tplc="04090003" w:tentative="1">
      <w:start w:val="1"/>
      <w:numFmt w:val="bullet"/>
      <w:lvlText w:val="o"/>
      <w:lvlJc w:val="left"/>
      <w:pPr>
        <w:ind w:left="5050" w:hanging="360"/>
      </w:pPr>
      <w:rPr>
        <w:rFonts w:ascii="Courier New" w:hAnsi="Courier New" w:cs="Courier New" w:hint="default"/>
      </w:rPr>
    </w:lvl>
    <w:lvl w:ilvl="8" w:tplc="04090005" w:tentative="1">
      <w:start w:val="1"/>
      <w:numFmt w:val="bullet"/>
      <w:lvlText w:val=""/>
      <w:lvlJc w:val="left"/>
      <w:pPr>
        <w:ind w:left="5770" w:hanging="360"/>
      </w:pPr>
      <w:rPr>
        <w:rFonts w:ascii="Wingdings" w:hAnsi="Wingdings" w:hint="default"/>
      </w:rPr>
    </w:lvl>
  </w:abstractNum>
  <w:abstractNum w:abstractNumId="26" w15:restartNumberingAfterBreak="0">
    <w:nsid w:val="7E3164C4"/>
    <w:multiLevelType w:val="hybridMultilevel"/>
    <w:tmpl w:val="FA7E522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0"/>
  </w:num>
  <w:num w:numId="2">
    <w:abstractNumId w:val="8"/>
  </w:num>
  <w:num w:numId="3">
    <w:abstractNumId w:val="11"/>
  </w:num>
  <w:num w:numId="4">
    <w:abstractNumId w:val="13"/>
  </w:num>
  <w:num w:numId="5">
    <w:abstractNumId w:val="7"/>
  </w:num>
  <w:num w:numId="6">
    <w:abstractNumId w:val="0"/>
  </w:num>
  <w:num w:numId="7">
    <w:abstractNumId w:val="1"/>
  </w:num>
  <w:num w:numId="8">
    <w:abstractNumId w:val="16"/>
  </w:num>
  <w:num w:numId="9">
    <w:abstractNumId w:val="2"/>
  </w:num>
  <w:num w:numId="10">
    <w:abstractNumId w:val="12"/>
  </w:num>
  <w:num w:numId="11">
    <w:abstractNumId w:val="17"/>
  </w:num>
  <w:num w:numId="12">
    <w:abstractNumId w:val="14"/>
  </w:num>
  <w:num w:numId="13">
    <w:abstractNumId w:val="21"/>
  </w:num>
  <w:num w:numId="14">
    <w:abstractNumId w:val="4"/>
  </w:num>
  <w:num w:numId="15">
    <w:abstractNumId w:val="24"/>
  </w:num>
  <w:num w:numId="16">
    <w:abstractNumId w:val="3"/>
  </w:num>
  <w:num w:numId="17">
    <w:abstractNumId w:val="22"/>
  </w:num>
  <w:num w:numId="18">
    <w:abstractNumId w:val="19"/>
  </w:num>
  <w:num w:numId="19">
    <w:abstractNumId w:val="10"/>
  </w:num>
  <w:num w:numId="20">
    <w:abstractNumId w:val="9"/>
  </w:num>
  <w:num w:numId="21">
    <w:abstractNumId w:val="25"/>
  </w:num>
  <w:num w:numId="22">
    <w:abstractNumId w:val="15"/>
  </w:num>
  <w:num w:numId="23">
    <w:abstractNumId w:val="5"/>
  </w:num>
  <w:num w:numId="24">
    <w:abstractNumId w:val="26"/>
  </w:num>
  <w:num w:numId="25">
    <w:abstractNumId w:val="18"/>
  </w:num>
  <w:num w:numId="26">
    <w:abstractNumId w:val="23"/>
  </w:num>
  <w:num w:numId="2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tpz0ax5a20drerwx659fsdvf5rttxrzav5&quot;&gt;My EndNote Library&lt;record-ids&gt;&lt;item&gt;5&lt;/item&gt;&lt;item&gt;7&lt;/item&gt;&lt;item&gt;11&lt;/item&gt;&lt;item&gt;13&lt;/item&gt;&lt;item&gt;15&lt;/item&gt;&lt;item&gt;17&lt;/item&gt;&lt;item&gt;18&lt;/item&gt;&lt;item&gt;21&lt;/item&gt;&lt;item&gt;23&lt;/item&gt;&lt;item&gt;25&lt;/item&gt;&lt;item&gt;28&lt;/item&gt;&lt;item&gt;30&lt;/item&gt;&lt;item&gt;34&lt;/item&gt;&lt;item&gt;37&lt;/item&gt;&lt;item&gt;40&lt;/item&gt;&lt;item&gt;44&lt;/item&gt;&lt;item&gt;62&lt;/item&gt;&lt;item&gt;64&lt;/item&gt;&lt;item&gt;66&lt;/item&gt;&lt;item&gt;69&lt;/item&gt;&lt;item&gt;72&lt;/item&gt;&lt;item&gt;74&lt;/item&gt;&lt;item&gt;76&lt;/item&gt;&lt;item&gt;80&lt;/item&gt;&lt;item&gt;82&lt;/item&gt;&lt;item&gt;86&lt;/item&gt;&lt;item&gt;88&lt;/item&gt;&lt;item&gt;90&lt;/item&gt;&lt;item&gt;92&lt;/item&gt;&lt;item&gt;94&lt;/item&gt;&lt;item&gt;96&lt;/item&gt;&lt;item&gt;98&lt;/item&gt;&lt;item&gt;100&lt;/item&gt;&lt;item&gt;102&lt;/item&gt;&lt;item&gt;104&lt;/item&gt;&lt;item&gt;106&lt;/item&gt;&lt;item&gt;110&lt;/item&gt;&lt;item&gt;115&lt;/item&gt;&lt;item&gt;118&lt;/item&gt;&lt;item&gt;120&lt;/item&gt;&lt;item&gt;122&lt;/item&gt;&lt;item&gt;124&lt;/item&gt;&lt;item&gt;126&lt;/item&gt;&lt;item&gt;128&lt;/item&gt;&lt;item&gt;130&lt;/item&gt;&lt;item&gt;132&lt;/item&gt;&lt;item&gt;134&lt;/item&gt;&lt;item&gt;136&lt;/item&gt;&lt;item&gt;138&lt;/item&gt;&lt;item&gt;140&lt;/item&gt;&lt;item&gt;142&lt;/item&gt;&lt;item&gt;144&lt;/item&gt;&lt;item&gt;146&lt;/item&gt;&lt;item&gt;148&lt;/item&gt;&lt;item&gt;152&lt;/item&gt;&lt;item&gt;154&lt;/item&gt;&lt;item&gt;157&lt;/item&gt;&lt;item&gt;159&lt;/item&gt;&lt;item&gt;161&lt;/item&gt;&lt;item&gt;163&lt;/item&gt;&lt;item&gt;165&lt;/item&gt;&lt;item&gt;167&lt;/item&gt;&lt;item&gt;169&lt;/item&gt;&lt;item&gt;173&lt;/item&gt;&lt;item&gt;175&lt;/item&gt;&lt;item&gt;177&lt;/item&gt;&lt;item&gt;179&lt;/item&gt;&lt;item&gt;181&lt;/item&gt;&lt;item&gt;183&lt;/item&gt;&lt;item&gt;185&lt;/item&gt;&lt;item&gt;187&lt;/item&gt;&lt;item&gt;189&lt;/item&gt;&lt;item&gt;191&lt;/item&gt;&lt;item&gt;195&lt;/item&gt;&lt;item&gt;197&lt;/item&gt;&lt;item&gt;199&lt;/item&gt;&lt;item&gt;201&lt;/item&gt;&lt;item&gt;203&lt;/item&gt;&lt;item&gt;205&lt;/item&gt;&lt;item&gt;207&lt;/item&gt;&lt;item&gt;209&lt;/item&gt;&lt;item&gt;211&lt;/item&gt;&lt;item&gt;213&lt;/item&gt;&lt;item&gt;215&lt;/item&gt;&lt;item&gt;217&lt;/item&gt;&lt;item&gt;219&lt;/item&gt;&lt;item&gt;221&lt;/item&gt;&lt;item&gt;223&lt;/item&gt;&lt;item&gt;225&lt;/item&gt;&lt;item&gt;227&lt;/item&gt;&lt;item&gt;229&lt;/item&gt;&lt;/record-ids&gt;&lt;/item&gt;&lt;/Libraries&gt;"/>
  </w:docVars>
  <w:rsids>
    <w:rsidRoot w:val="001B4A76"/>
    <w:rsid w:val="00000850"/>
    <w:rsid w:val="00002380"/>
    <w:rsid w:val="000042E8"/>
    <w:rsid w:val="000062DE"/>
    <w:rsid w:val="00007E30"/>
    <w:rsid w:val="0001029E"/>
    <w:rsid w:val="00011813"/>
    <w:rsid w:val="000122E5"/>
    <w:rsid w:val="0001472D"/>
    <w:rsid w:val="00015865"/>
    <w:rsid w:val="00015F23"/>
    <w:rsid w:val="00017F96"/>
    <w:rsid w:val="0002016A"/>
    <w:rsid w:val="0002155C"/>
    <w:rsid w:val="00022EAB"/>
    <w:rsid w:val="00022F1C"/>
    <w:rsid w:val="000239FD"/>
    <w:rsid w:val="00023D22"/>
    <w:rsid w:val="0002471B"/>
    <w:rsid w:val="00024B14"/>
    <w:rsid w:val="000255AB"/>
    <w:rsid w:val="00025EE5"/>
    <w:rsid w:val="00026EC6"/>
    <w:rsid w:val="000312CE"/>
    <w:rsid w:val="000317A2"/>
    <w:rsid w:val="00032699"/>
    <w:rsid w:val="0003385B"/>
    <w:rsid w:val="00034155"/>
    <w:rsid w:val="00034BC6"/>
    <w:rsid w:val="00035FE9"/>
    <w:rsid w:val="00041BFF"/>
    <w:rsid w:val="00041DDE"/>
    <w:rsid w:val="00042335"/>
    <w:rsid w:val="00042B8C"/>
    <w:rsid w:val="00043063"/>
    <w:rsid w:val="000445D9"/>
    <w:rsid w:val="00045309"/>
    <w:rsid w:val="00045DD4"/>
    <w:rsid w:val="000471F0"/>
    <w:rsid w:val="0004784F"/>
    <w:rsid w:val="00050C70"/>
    <w:rsid w:val="00051C19"/>
    <w:rsid w:val="00053F76"/>
    <w:rsid w:val="00055DA0"/>
    <w:rsid w:val="000566E4"/>
    <w:rsid w:val="0007399B"/>
    <w:rsid w:val="00073AA7"/>
    <w:rsid w:val="00074D70"/>
    <w:rsid w:val="00074E00"/>
    <w:rsid w:val="000754CE"/>
    <w:rsid w:val="00076328"/>
    <w:rsid w:val="00076660"/>
    <w:rsid w:val="00080C17"/>
    <w:rsid w:val="00081CF3"/>
    <w:rsid w:val="00082B4D"/>
    <w:rsid w:val="000845AE"/>
    <w:rsid w:val="0008607D"/>
    <w:rsid w:val="00087F1C"/>
    <w:rsid w:val="00090AC4"/>
    <w:rsid w:val="00091143"/>
    <w:rsid w:val="0009158B"/>
    <w:rsid w:val="00091A4B"/>
    <w:rsid w:val="0009415A"/>
    <w:rsid w:val="0009591A"/>
    <w:rsid w:val="000969ED"/>
    <w:rsid w:val="000A0F15"/>
    <w:rsid w:val="000A2761"/>
    <w:rsid w:val="000A395B"/>
    <w:rsid w:val="000A43C8"/>
    <w:rsid w:val="000A4777"/>
    <w:rsid w:val="000A5B06"/>
    <w:rsid w:val="000A6231"/>
    <w:rsid w:val="000A7FE6"/>
    <w:rsid w:val="000B006E"/>
    <w:rsid w:val="000B0385"/>
    <w:rsid w:val="000B08C2"/>
    <w:rsid w:val="000B0DA2"/>
    <w:rsid w:val="000B2087"/>
    <w:rsid w:val="000B2C83"/>
    <w:rsid w:val="000B2D91"/>
    <w:rsid w:val="000B4092"/>
    <w:rsid w:val="000B49AE"/>
    <w:rsid w:val="000B57DA"/>
    <w:rsid w:val="000B5BC1"/>
    <w:rsid w:val="000C01CC"/>
    <w:rsid w:val="000C1D09"/>
    <w:rsid w:val="000C3C41"/>
    <w:rsid w:val="000C4DB2"/>
    <w:rsid w:val="000C54D1"/>
    <w:rsid w:val="000C5544"/>
    <w:rsid w:val="000C6F31"/>
    <w:rsid w:val="000C7D81"/>
    <w:rsid w:val="000D08C7"/>
    <w:rsid w:val="000D28F7"/>
    <w:rsid w:val="000E085D"/>
    <w:rsid w:val="000E0D1F"/>
    <w:rsid w:val="000E21B8"/>
    <w:rsid w:val="000E2AC4"/>
    <w:rsid w:val="000E2DD8"/>
    <w:rsid w:val="000E32DA"/>
    <w:rsid w:val="000E3CDA"/>
    <w:rsid w:val="000E7498"/>
    <w:rsid w:val="000F0547"/>
    <w:rsid w:val="000F276B"/>
    <w:rsid w:val="000F6714"/>
    <w:rsid w:val="000F7984"/>
    <w:rsid w:val="00101A9C"/>
    <w:rsid w:val="00101B51"/>
    <w:rsid w:val="00101C40"/>
    <w:rsid w:val="00102646"/>
    <w:rsid w:val="001053E3"/>
    <w:rsid w:val="00105641"/>
    <w:rsid w:val="001100B1"/>
    <w:rsid w:val="0011124C"/>
    <w:rsid w:val="00115476"/>
    <w:rsid w:val="00116054"/>
    <w:rsid w:val="0012011D"/>
    <w:rsid w:val="00120568"/>
    <w:rsid w:val="001212ED"/>
    <w:rsid w:val="00123A87"/>
    <w:rsid w:val="00124265"/>
    <w:rsid w:val="00125190"/>
    <w:rsid w:val="00126DBA"/>
    <w:rsid w:val="00127A87"/>
    <w:rsid w:val="0013271B"/>
    <w:rsid w:val="00133881"/>
    <w:rsid w:val="00133D2A"/>
    <w:rsid w:val="0013498F"/>
    <w:rsid w:val="001360FB"/>
    <w:rsid w:val="00140143"/>
    <w:rsid w:val="00141B29"/>
    <w:rsid w:val="00141CB7"/>
    <w:rsid w:val="00144D1F"/>
    <w:rsid w:val="00150842"/>
    <w:rsid w:val="00151528"/>
    <w:rsid w:val="0015156C"/>
    <w:rsid w:val="001543B4"/>
    <w:rsid w:val="00154AF5"/>
    <w:rsid w:val="00155009"/>
    <w:rsid w:val="00155181"/>
    <w:rsid w:val="00156E56"/>
    <w:rsid w:val="00157A34"/>
    <w:rsid w:val="00162038"/>
    <w:rsid w:val="001624EB"/>
    <w:rsid w:val="00164617"/>
    <w:rsid w:val="001648E5"/>
    <w:rsid w:val="00164F27"/>
    <w:rsid w:val="001665B2"/>
    <w:rsid w:val="00166BDA"/>
    <w:rsid w:val="001706FE"/>
    <w:rsid w:val="0017108E"/>
    <w:rsid w:val="001729DE"/>
    <w:rsid w:val="001742F9"/>
    <w:rsid w:val="00175F9C"/>
    <w:rsid w:val="00180F66"/>
    <w:rsid w:val="0018193F"/>
    <w:rsid w:val="001845CA"/>
    <w:rsid w:val="0018519B"/>
    <w:rsid w:val="001857D6"/>
    <w:rsid w:val="00185C11"/>
    <w:rsid w:val="00185C92"/>
    <w:rsid w:val="00191F66"/>
    <w:rsid w:val="00191FA4"/>
    <w:rsid w:val="001920F9"/>
    <w:rsid w:val="001935C6"/>
    <w:rsid w:val="00194B6A"/>
    <w:rsid w:val="0019670B"/>
    <w:rsid w:val="001A0588"/>
    <w:rsid w:val="001A0A86"/>
    <w:rsid w:val="001A4D73"/>
    <w:rsid w:val="001A6056"/>
    <w:rsid w:val="001A6B71"/>
    <w:rsid w:val="001A70D2"/>
    <w:rsid w:val="001B01F0"/>
    <w:rsid w:val="001B1BA2"/>
    <w:rsid w:val="001B3097"/>
    <w:rsid w:val="001B4A76"/>
    <w:rsid w:val="001B65F4"/>
    <w:rsid w:val="001C0AFE"/>
    <w:rsid w:val="001C24DB"/>
    <w:rsid w:val="001C595D"/>
    <w:rsid w:val="001C5DFC"/>
    <w:rsid w:val="001C6196"/>
    <w:rsid w:val="001C69BE"/>
    <w:rsid w:val="001C7267"/>
    <w:rsid w:val="001D046B"/>
    <w:rsid w:val="001D087C"/>
    <w:rsid w:val="001D173D"/>
    <w:rsid w:val="001D2656"/>
    <w:rsid w:val="001D368E"/>
    <w:rsid w:val="001D44EB"/>
    <w:rsid w:val="001D484A"/>
    <w:rsid w:val="001D5632"/>
    <w:rsid w:val="001D5D2C"/>
    <w:rsid w:val="001E0FC4"/>
    <w:rsid w:val="001E26F6"/>
    <w:rsid w:val="001E5F65"/>
    <w:rsid w:val="001E67C3"/>
    <w:rsid w:val="001E7399"/>
    <w:rsid w:val="001E7746"/>
    <w:rsid w:val="001E7988"/>
    <w:rsid w:val="001F08DF"/>
    <w:rsid w:val="001F0B0E"/>
    <w:rsid w:val="001F0EA4"/>
    <w:rsid w:val="001F148A"/>
    <w:rsid w:val="001F189B"/>
    <w:rsid w:val="001F356E"/>
    <w:rsid w:val="001F3DEE"/>
    <w:rsid w:val="001F458E"/>
    <w:rsid w:val="00200278"/>
    <w:rsid w:val="00200EAC"/>
    <w:rsid w:val="0020239B"/>
    <w:rsid w:val="002035C3"/>
    <w:rsid w:val="00203EC3"/>
    <w:rsid w:val="00204544"/>
    <w:rsid w:val="00204770"/>
    <w:rsid w:val="00204AC6"/>
    <w:rsid w:val="00205025"/>
    <w:rsid w:val="00205465"/>
    <w:rsid w:val="00207CA9"/>
    <w:rsid w:val="00210FD6"/>
    <w:rsid w:val="00214361"/>
    <w:rsid w:val="00214B6F"/>
    <w:rsid w:val="00215A8F"/>
    <w:rsid w:val="00215E07"/>
    <w:rsid w:val="00215FF0"/>
    <w:rsid w:val="0022064D"/>
    <w:rsid w:val="002223CE"/>
    <w:rsid w:val="002226EB"/>
    <w:rsid w:val="002260C9"/>
    <w:rsid w:val="00227B15"/>
    <w:rsid w:val="0023125A"/>
    <w:rsid w:val="00232987"/>
    <w:rsid w:val="00233C52"/>
    <w:rsid w:val="00234DAC"/>
    <w:rsid w:val="002357B1"/>
    <w:rsid w:val="002410B7"/>
    <w:rsid w:val="002411EB"/>
    <w:rsid w:val="002416A2"/>
    <w:rsid w:val="002416B3"/>
    <w:rsid w:val="002433B3"/>
    <w:rsid w:val="002462FE"/>
    <w:rsid w:val="002471E2"/>
    <w:rsid w:val="00251A04"/>
    <w:rsid w:val="00255315"/>
    <w:rsid w:val="0025728F"/>
    <w:rsid w:val="002575E5"/>
    <w:rsid w:val="00261D10"/>
    <w:rsid w:val="0026297E"/>
    <w:rsid w:val="00263D12"/>
    <w:rsid w:val="00266CD2"/>
    <w:rsid w:val="00267444"/>
    <w:rsid w:val="002674FC"/>
    <w:rsid w:val="00273916"/>
    <w:rsid w:val="00277BE5"/>
    <w:rsid w:val="00277C4E"/>
    <w:rsid w:val="00277E73"/>
    <w:rsid w:val="00280433"/>
    <w:rsid w:val="00282971"/>
    <w:rsid w:val="00284643"/>
    <w:rsid w:val="00286C8F"/>
    <w:rsid w:val="00286E24"/>
    <w:rsid w:val="002870B8"/>
    <w:rsid w:val="00287185"/>
    <w:rsid w:val="00287BDA"/>
    <w:rsid w:val="002918C2"/>
    <w:rsid w:val="00291F3B"/>
    <w:rsid w:val="00295492"/>
    <w:rsid w:val="002974AF"/>
    <w:rsid w:val="002A0C37"/>
    <w:rsid w:val="002A0D02"/>
    <w:rsid w:val="002A228E"/>
    <w:rsid w:val="002A2DCB"/>
    <w:rsid w:val="002A67C8"/>
    <w:rsid w:val="002B04E2"/>
    <w:rsid w:val="002B0DCF"/>
    <w:rsid w:val="002B31B1"/>
    <w:rsid w:val="002B355A"/>
    <w:rsid w:val="002B3DF3"/>
    <w:rsid w:val="002B45EA"/>
    <w:rsid w:val="002B6236"/>
    <w:rsid w:val="002B67C8"/>
    <w:rsid w:val="002B70DF"/>
    <w:rsid w:val="002B7D4E"/>
    <w:rsid w:val="002D10F6"/>
    <w:rsid w:val="002D10FE"/>
    <w:rsid w:val="002D22CF"/>
    <w:rsid w:val="002D2539"/>
    <w:rsid w:val="002D4A6A"/>
    <w:rsid w:val="002D5DA4"/>
    <w:rsid w:val="002E0885"/>
    <w:rsid w:val="002E20C7"/>
    <w:rsid w:val="002E4C8D"/>
    <w:rsid w:val="002E4FAD"/>
    <w:rsid w:val="002E5BE2"/>
    <w:rsid w:val="002E64D1"/>
    <w:rsid w:val="002E6716"/>
    <w:rsid w:val="002E6CEA"/>
    <w:rsid w:val="002E7C33"/>
    <w:rsid w:val="002F6DBC"/>
    <w:rsid w:val="002F6ECA"/>
    <w:rsid w:val="00300914"/>
    <w:rsid w:val="00300D4A"/>
    <w:rsid w:val="00301CE8"/>
    <w:rsid w:val="0030258F"/>
    <w:rsid w:val="003033CB"/>
    <w:rsid w:val="0030448E"/>
    <w:rsid w:val="00304F17"/>
    <w:rsid w:val="003054D9"/>
    <w:rsid w:val="003057F1"/>
    <w:rsid w:val="00305E5B"/>
    <w:rsid w:val="00306E61"/>
    <w:rsid w:val="0030762F"/>
    <w:rsid w:val="00311E4A"/>
    <w:rsid w:val="00313789"/>
    <w:rsid w:val="00313806"/>
    <w:rsid w:val="00313E71"/>
    <w:rsid w:val="00314255"/>
    <w:rsid w:val="00314672"/>
    <w:rsid w:val="003146CA"/>
    <w:rsid w:val="003178FA"/>
    <w:rsid w:val="00317A22"/>
    <w:rsid w:val="0032058E"/>
    <w:rsid w:val="00320A62"/>
    <w:rsid w:val="0032156F"/>
    <w:rsid w:val="00322137"/>
    <w:rsid w:val="00322795"/>
    <w:rsid w:val="00323009"/>
    <w:rsid w:val="00324700"/>
    <w:rsid w:val="0032491E"/>
    <w:rsid w:val="00324A9A"/>
    <w:rsid w:val="003315C4"/>
    <w:rsid w:val="00332463"/>
    <w:rsid w:val="003354F3"/>
    <w:rsid w:val="00335573"/>
    <w:rsid w:val="00335837"/>
    <w:rsid w:val="00335908"/>
    <w:rsid w:val="00335E48"/>
    <w:rsid w:val="00340134"/>
    <w:rsid w:val="003421FB"/>
    <w:rsid w:val="00343219"/>
    <w:rsid w:val="0034338B"/>
    <w:rsid w:val="00343C5F"/>
    <w:rsid w:val="003441B7"/>
    <w:rsid w:val="003441E0"/>
    <w:rsid w:val="00344467"/>
    <w:rsid w:val="003449CD"/>
    <w:rsid w:val="00345E77"/>
    <w:rsid w:val="0034712B"/>
    <w:rsid w:val="003474C1"/>
    <w:rsid w:val="00351707"/>
    <w:rsid w:val="00352C05"/>
    <w:rsid w:val="00354019"/>
    <w:rsid w:val="0035448A"/>
    <w:rsid w:val="00355934"/>
    <w:rsid w:val="00355AD0"/>
    <w:rsid w:val="00360043"/>
    <w:rsid w:val="00360D2E"/>
    <w:rsid w:val="003640BD"/>
    <w:rsid w:val="00364A31"/>
    <w:rsid w:val="00364C13"/>
    <w:rsid w:val="00371448"/>
    <w:rsid w:val="003721DF"/>
    <w:rsid w:val="0037404A"/>
    <w:rsid w:val="00374289"/>
    <w:rsid w:val="00375900"/>
    <w:rsid w:val="00376314"/>
    <w:rsid w:val="0037707F"/>
    <w:rsid w:val="00377102"/>
    <w:rsid w:val="00380635"/>
    <w:rsid w:val="00380AC0"/>
    <w:rsid w:val="00380C66"/>
    <w:rsid w:val="0038159A"/>
    <w:rsid w:val="00381D48"/>
    <w:rsid w:val="00381D84"/>
    <w:rsid w:val="00381F0A"/>
    <w:rsid w:val="00383D2D"/>
    <w:rsid w:val="003850B0"/>
    <w:rsid w:val="003877C9"/>
    <w:rsid w:val="00391C0B"/>
    <w:rsid w:val="0039286E"/>
    <w:rsid w:val="003931DB"/>
    <w:rsid w:val="003932C5"/>
    <w:rsid w:val="00395176"/>
    <w:rsid w:val="003958B6"/>
    <w:rsid w:val="003966A7"/>
    <w:rsid w:val="00396D09"/>
    <w:rsid w:val="00396DC0"/>
    <w:rsid w:val="00397A9C"/>
    <w:rsid w:val="003A161F"/>
    <w:rsid w:val="003A22AC"/>
    <w:rsid w:val="003A2348"/>
    <w:rsid w:val="003A2F7E"/>
    <w:rsid w:val="003A3598"/>
    <w:rsid w:val="003A4A17"/>
    <w:rsid w:val="003A57D3"/>
    <w:rsid w:val="003A6D72"/>
    <w:rsid w:val="003A7336"/>
    <w:rsid w:val="003A78EE"/>
    <w:rsid w:val="003B09D5"/>
    <w:rsid w:val="003B0FE7"/>
    <w:rsid w:val="003B1E85"/>
    <w:rsid w:val="003B2573"/>
    <w:rsid w:val="003B5DB5"/>
    <w:rsid w:val="003B61C3"/>
    <w:rsid w:val="003C0762"/>
    <w:rsid w:val="003C144E"/>
    <w:rsid w:val="003C2897"/>
    <w:rsid w:val="003C5A51"/>
    <w:rsid w:val="003C7706"/>
    <w:rsid w:val="003D1072"/>
    <w:rsid w:val="003D1A31"/>
    <w:rsid w:val="003D2954"/>
    <w:rsid w:val="003D2F02"/>
    <w:rsid w:val="003D583E"/>
    <w:rsid w:val="003D5E57"/>
    <w:rsid w:val="003D6270"/>
    <w:rsid w:val="003D6409"/>
    <w:rsid w:val="003D6668"/>
    <w:rsid w:val="003D728D"/>
    <w:rsid w:val="003E03F4"/>
    <w:rsid w:val="003E2572"/>
    <w:rsid w:val="003E31FF"/>
    <w:rsid w:val="003E3D74"/>
    <w:rsid w:val="003E46A9"/>
    <w:rsid w:val="003E747C"/>
    <w:rsid w:val="003F21BD"/>
    <w:rsid w:val="003F23AB"/>
    <w:rsid w:val="003F25A0"/>
    <w:rsid w:val="003F3993"/>
    <w:rsid w:val="003F4B52"/>
    <w:rsid w:val="003F5EF4"/>
    <w:rsid w:val="003F666B"/>
    <w:rsid w:val="003F6944"/>
    <w:rsid w:val="003F765D"/>
    <w:rsid w:val="00402A0E"/>
    <w:rsid w:val="00405346"/>
    <w:rsid w:val="00407715"/>
    <w:rsid w:val="0041026E"/>
    <w:rsid w:val="004109A1"/>
    <w:rsid w:val="00411E1A"/>
    <w:rsid w:val="00413748"/>
    <w:rsid w:val="0042044C"/>
    <w:rsid w:val="0042072E"/>
    <w:rsid w:val="0042076B"/>
    <w:rsid w:val="00420CED"/>
    <w:rsid w:val="00421362"/>
    <w:rsid w:val="004226BD"/>
    <w:rsid w:val="0042473B"/>
    <w:rsid w:val="00425CBC"/>
    <w:rsid w:val="00430461"/>
    <w:rsid w:val="00430A04"/>
    <w:rsid w:val="00431D96"/>
    <w:rsid w:val="00433F08"/>
    <w:rsid w:val="00437116"/>
    <w:rsid w:val="00437C4A"/>
    <w:rsid w:val="00437E80"/>
    <w:rsid w:val="004401F6"/>
    <w:rsid w:val="004406FC"/>
    <w:rsid w:val="00441F90"/>
    <w:rsid w:val="00443873"/>
    <w:rsid w:val="00447024"/>
    <w:rsid w:val="004503E8"/>
    <w:rsid w:val="00453382"/>
    <w:rsid w:val="004553E7"/>
    <w:rsid w:val="00455694"/>
    <w:rsid w:val="0045597C"/>
    <w:rsid w:val="004571FC"/>
    <w:rsid w:val="00457906"/>
    <w:rsid w:val="004579F4"/>
    <w:rsid w:val="00460D17"/>
    <w:rsid w:val="0046234F"/>
    <w:rsid w:val="00463704"/>
    <w:rsid w:val="00465BBA"/>
    <w:rsid w:val="004666F4"/>
    <w:rsid w:val="00467CB6"/>
    <w:rsid w:val="004719E4"/>
    <w:rsid w:val="00471EBB"/>
    <w:rsid w:val="0047280C"/>
    <w:rsid w:val="00473738"/>
    <w:rsid w:val="004742F2"/>
    <w:rsid w:val="00474CB8"/>
    <w:rsid w:val="00476AF5"/>
    <w:rsid w:val="00482BF1"/>
    <w:rsid w:val="00483E54"/>
    <w:rsid w:val="00486737"/>
    <w:rsid w:val="00491E86"/>
    <w:rsid w:val="00493E8E"/>
    <w:rsid w:val="004A0C81"/>
    <w:rsid w:val="004A0CB4"/>
    <w:rsid w:val="004A1839"/>
    <w:rsid w:val="004A2800"/>
    <w:rsid w:val="004A3043"/>
    <w:rsid w:val="004A30FD"/>
    <w:rsid w:val="004A382E"/>
    <w:rsid w:val="004A3A8C"/>
    <w:rsid w:val="004A4BB7"/>
    <w:rsid w:val="004A69F3"/>
    <w:rsid w:val="004A71C0"/>
    <w:rsid w:val="004B0689"/>
    <w:rsid w:val="004B0F53"/>
    <w:rsid w:val="004B3589"/>
    <w:rsid w:val="004B40F6"/>
    <w:rsid w:val="004B4245"/>
    <w:rsid w:val="004B63A7"/>
    <w:rsid w:val="004B6F00"/>
    <w:rsid w:val="004B765C"/>
    <w:rsid w:val="004C2879"/>
    <w:rsid w:val="004C3D96"/>
    <w:rsid w:val="004C4E70"/>
    <w:rsid w:val="004C5DEC"/>
    <w:rsid w:val="004C756D"/>
    <w:rsid w:val="004D1FA6"/>
    <w:rsid w:val="004D2C2D"/>
    <w:rsid w:val="004E2E6A"/>
    <w:rsid w:val="004E475C"/>
    <w:rsid w:val="004E7317"/>
    <w:rsid w:val="004F161F"/>
    <w:rsid w:val="004F4B80"/>
    <w:rsid w:val="004F5716"/>
    <w:rsid w:val="004F6064"/>
    <w:rsid w:val="004F720B"/>
    <w:rsid w:val="005010B6"/>
    <w:rsid w:val="0050172D"/>
    <w:rsid w:val="0050371A"/>
    <w:rsid w:val="0050524D"/>
    <w:rsid w:val="00506998"/>
    <w:rsid w:val="005072F2"/>
    <w:rsid w:val="0051153C"/>
    <w:rsid w:val="00512593"/>
    <w:rsid w:val="005144EE"/>
    <w:rsid w:val="00514791"/>
    <w:rsid w:val="00514CCC"/>
    <w:rsid w:val="00515902"/>
    <w:rsid w:val="0051718C"/>
    <w:rsid w:val="00522A64"/>
    <w:rsid w:val="00522CC1"/>
    <w:rsid w:val="00522CEF"/>
    <w:rsid w:val="00524D60"/>
    <w:rsid w:val="00525299"/>
    <w:rsid w:val="005262AE"/>
    <w:rsid w:val="00527DB1"/>
    <w:rsid w:val="005317C1"/>
    <w:rsid w:val="005364FA"/>
    <w:rsid w:val="005370C3"/>
    <w:rsid w:val="0054034E"/>
    <w:rsid w:val="00540DC8"/>
    <w:rsid w:val="00540FBD"/>
    <w:rsid w:val="00542C6D"/>
    <w:rsid w:val="00543AFB"/>
    <w:rsid w:val="00544453"/>
    <w:rsid w:val="00544C2F"/>
    <w:rsid w:val="005472DE"/>
    <w:rsid w:val="00550C08"/>
    <w:rsid w:val="00552B8F"/>
    <w:rsid w:val="00552CB6"/>
    <w:rsid w:val="0055336B"/>
    <w:rsid w:val="005538FE"/>
    <w:rsid w:val="00553BFA"/>
    <w:rsid w:val="00553EED"/>
    <w:rsid w:val="00555A5F"/>
    <w:rsid w:val="0055639B"/>
    <w:rsid w:val="00556B11"/>
    <w:rsid w:val="00561E7E"/>
    <w:rsid w:val="00562CAD"/>
    <w:rsid w:val="00563500"/>
    <w:rsid w:val="00566F9F"/>
    <w:rsid w:val="00567587"/>
    <w:rsid w:val="005715B7"/>
    <w:rsid w:val="00571B55"/>
    <w:rsid w:val="00571C6F"/>
    <w:rsid w:val="00572618"/>
    <w:rsid w:val="00576C47"/>
    <w:rsid w:val="005777EA"/>
    <w:rsid w:val="00577C5F"/>
    <w:rsid w:val="00580CC2"/>
    <w:rsid w:val="005812D2"/>
    <w:rsid w:val="005812DB"/>
    <w:rsid w:val="005837B8"/>
    <w:rsid w:val="00583AAF"/>
    <w:rsid w:val="00586348"/>
    <w:rsid w:val="00587A30"/>
    <w:rsid w:val="005911CD"/>
    <w:rsid w:val="00592817"/>
    <w:rsid w:val="00593775"/>
    <w:rsid w:val="00593BE0"/>
    <w:rsid w:val="0059464A"/>
    <w:rsid w:val="00596898"/>
    <w:rsid w:val="005A1102"/>
    <w:rsid w:val="005A3E19"/>
    <w:rsid w:val="005A409D"/>
    <w:rsid w:val="005A6CC4"/>
    <w:rsid w:val="005A7A97"/>
    <w:rsid w:val="005B10A6"/>
    <w:rsid w:val="005B10C7"/>
    <w:rsid w:val="005B1453"/>
    <w:rsid w:val="005B1537"/>
    <w:rsid w:val="005B4274"/>
    <w:rsid w:val="005B46B7"/>
    <w:rsid w:val="005B7E32"/>
    <w:rsid w:val="005C065B"/>
    <w:rsid w:val="005C23EF"/>
    <w:rsid w:val="005C3116"/>
    <w:rsid w:val="005C4695"/>
    <w:rsid w:val="005C4D40"/>
    <w:rsid w:val="005C63C4"/>
    <w:rsid w:val="005C6B58"/>
    <w:rsid w:val="005C6D9D"/>
    <w:rsid w:val="005D218E"/>
    <w:rsid w:val="005D4950"/>
    <w:rsid w:val="005D54E8"/>
    <w:rsid w:val="005D5657"/>
    <w:rsid w:val="005D5D8D"/>
    <w:rsid w:val="005E0965"/>
    <w:rsid w:val="005E3F6B"/>
    <w:rsid w:val="005E5D16"/>
    <w:rsid w:val="005E7F7B"/>
    <w:rsid w:val="005F2E5B"/>
    <w:rsid w:val="005F5E72"/>
    <w:rsid w:val="005F6209"/>
    <w:rsid w:val="005F6372"/>
    <w:rsid w:val="005F6A29"/>
    <w:rsid w:val="00600282"/>
    <w:rsid w:val="00601E56"/>
    <w:rsid w:val="00602900"/>
    <w:rsid w:val="00602D8D"/>
    <w:rsid w:val="0060370B"/>
    <w:rsid w:val="00604B90"/>
    <w:rsid w:val="006053D9"/>
    <w:rsid w:val="00606519"/>
    <w:rsid w:val="00607584"/>
    <w:rsid w:val="0060766D"/>
    <w:rsid w:val="00607EDC"/>
    <w:rsid w:val="006108F9"/>
    <w:rsid w:val="006118D0"/>
    <w:rsid w:val="0061250A"/>
    <w:rsid w:val="00612B04"/>
    <w:rsid w:val="00613D45"/>
    <w:rsid w:val="00613F0A"/>
    <w:rsid w:val="00614EA0"/>
    <w:rsid w:val="006159BC"/>
    <w:rsid w:val="00615F11"/>
    <w:rsid w:val="00620627"/>
    <w:rsid w:val="006226E7"/>
    <w:rsid w:val="00626116"/>
    <w:rsid w:val="00630533"/>
    <w:rsid w:val="00632593"/>
    <w:rsid w:val="00634470"/>
    <w:rsid w:val="00634C93"/>
    <w:rsid w:val="006353F3"/>
    <w:rsid w:val="006401E2"/>
    <w:rsid w:val="0064036B"/>
    <w:rsid w:val="006423DF"/>
    <w:rsid w:val="00645D83"/>
    <w:rsid w:val="0064601E"/>
    <w:rsid w:val="00651310"/>
    <w:rsid w:val="0065234D"/>
    <w:rsid w:val="006561FB"/>
    <w:rsid w:val="00657BBC"/>
    <w:rsid w:val="00663454"/>
    <w:rsid w:val="006637D7"/>
    <w:rsid w:val="00664458"/>
    <w:rsid w:val="00664574"/>
    <w:rsid w:val="006676C6"/>
    <w:rsid w:val="00667D90"/>
    <w:rsid w:val="00674219"/>
    <w:rsid w:val="00675541"/>
    <w:rsid w:val="00676595"/>
    <w:rsid w:val="00676B37"/>
    <w:rsid w:val="00680BD0"/>
    <w:rsid w:val="0068334F"/>
    <w:rsid w:val="0068493B"/>
    <w:rsid w:val="006849EF"/>
    <w:rsid w:val="00684CB2"/>
    <w:rsid w:val="00684DEB"/>
    <w:rsid w:val="006858A1"/>
    <w:rsid w:val="00686829"/>
    <w:rsid w:val="0069102D"/>
    <w:rsid w:val="006916DB"/>
    <w:rsid w:val="0069195D"/>
    <w:rsid w:val="00691DC7"/>
    <w:rsid w:val="00691E38"/>
    <w:rsid w:val="006929B9"/>
    <w:rsid w:val="00692A79"/>
    <w:rsid w:val="00694BEA"/>
    <w:rsid w:val="00695421"/>
    <w:rsid w:val="00695E2C"/>
    <w:rsid w:val="00695FA7"/>
    <w:rsid w:val="00696978"/>
    <w:rsid w:val="006A3522"/>
    <w:rsid w:val="006A3C7E"/>
    <w:rsid w:val="006A437E"/>
    <w:rsid w:val="006A44D7"/>
    <w:rsid w:val="006A7B26"/>
    <w:rsid w:val="006B146C"/>
    <w:rsid w:val="006B7EA8"/>
    <w:rsid w:val="006C0A3B"/>
    <w:rsid w:val="006C0CC2"/>
    <w:rsid w:val="006C396C"/>
    <w:rsid w:val="006C43D1"/>
    <w:rsid w:val="006C5093"/>
    <w:rsid w:val="006C6B34"/>
    <w:rsid w:val="006C6B40"/>
    <w:rsid w:val="006D20FA"/>
    <w:rsid w:val="006D378B"/>
    <w:rsid w:val="006D37F1"/>
    <w:rsid w:val="006D3C82"/>
    <w:rsid w:val="006D59BD"/>
    <w:rsid w:val="006D6D09"/>
    <w:rsid w:val="006E12BA"/>
    <w:rsid w:val="006E144E"/>
    <w:rsid w:val="006E17B3"/>
    <w:rsid w:val="006E17EE"/>
    <w:rsid w:val="006E5790"/>
    <w:rsid w:val="006E6A6F"/>
    <w:rsid w:val="006E796B"/>
    <w:rsid w:val="006F107D"/>
    <w:rsid w:val="006F1205"/>
    <w:rsid w:val="006F1221"/>
    <w:rsid w:val="006F210A"/>
    <w:rsid w:val="006F2372"/>
    <w:rsid w:val="006F2D23"/>
    <w:rsid w:val="006F4259"/>
    <w:rsid w:val="006F6E18"/>
    <w:rsid w:val="006F7BBF"/>
    <w:rsid w:val="00701204"/>
    <w:rsid w:val="00701D32"/>
    <w:rsid w:val="007040D8"/>
    <w:rsid w:val="0070414B"/>
    <w:rsid w:val="007056A1"/>
    <w:rsid w:val="00706C40"/>
    <w:rsid w:val="007078D2"/>
    <w:rsid w:val="007079E3"/>
    <w:rsid w:val="00710F5C"/>
    <w:rsid w:val="007127C5"/>
    <w:rsid w:val="0071349C"/>
    <w:rsid w:val="00713A0D"/>
    <w:rsid w:val="0071479F"/>
    <w:rsid w:val="00715230"/>
    <w:rsid w:val="00715DCC"/>
    <w:rsid w:val="007243D5"/>
    <w:rsid w:val="00724869"/>
    <w:rsid w:val="007266BB"/>
    <w:rsid w:val="00727831"/>
    <w:rsid w:val="0073024B"/>
    <w:rsid w:val="00732BDA"/>
    <w:rsid w:val="007366ED"/>
    <w:rsid w:val="007416C3"/>
    <w:rsid w:val="00743A20"/>
    <w:rsid w:val="00746F3B"/>
    <w:rsid w:val="0074702C"/>
    <w:rsid w:val="00747323"/>
    <w:rsid w:val="00747BD7"/>
    <w:rsid w:val="00751837"/>
    <w:rsid w:val="00751CC2"/>
    <w:rsid w:val="00752C21"/>
    <w:rsid w:val="00754FAB"/>
    <w:rsid w:val="0075577A"/>
    <w:rsid w:val="007559E7"/>
    <w:rsid w:val="00755BC4"/>
    <w:rsid w:val="00756CB1"/>
    <w:rsid w:val="0075718A"/>
    <w:rsid w:val="007608DB"/>
    <w:rsid w:val="007612DE"/>
    <w:rsid w:val="00762B84"/>
    <w:rsid w:val="007651F7"/>
    <w:rsid w:val="0076552B"/>
    <w:rsid w:val="00765F45"/>
    <w:rsid w:val="00767E92"/>
    <w:rsid w:val="007726BE"/>
    <w:rsid w:val="00774F29"/>
    <w:rsid w:val="007751DA"/>
    <w:rsid w:val="00775FAE"/>
    <w:rsid w:val="007767D4"/>
    <w:rsid w:val="0077736C"/>
    <w:rsid w:val="00780509"/>
    <w:rsid w:val="00781456"/>
    <w:rsid w:val="00782B95"/>
    <w:rsid w:val="00782DF4"/>
    <w:rsid w:val="00783AF6"/>
    <w:rsid w:val="0078558C"/>
    <w:rsid w:val="00790733"/>
    <w:rsid w:val="00790F58"/>
    <w:rsid w:val="00793764"/>
    <w:rsid w:val="007941DD"/>
    <w:rsid w:val="00795B99"/>
    <w:rsid w:val="00795F91"/>
    <w:rsid w:val="00797498"/>
    <w:rsid w:val="007A034F"/>
    <w:rsid w:val="007A38C8"/>
    <w:rsid w:val="007A4918"/>
    <w:rsid w:val="007A5113"/>
    <w:rsid w:val="007A60CF"/>
    <w:rsid w:val="007A6428"/>
    <w:rsid w:val="007B0E03"/>
    <w:rsid w:val="007B263F"/>
    <w:rsid w:val="007B3991"/>
    <w:rsid w:val="007B4194"/>
    <w:rsid w:val="007B4223"/>
    <w:rsid w:val="007B5823"/>
    <w:rsid w:val="007B6EBD"/>
    <w:rsid w:val="007B7FDA"/>
    <w:rsid w:val="007C00AE"/>
    <w:rsid w:val="007C1822"/>
    <w:rsid w:val="007C1E46"/>
    <w:rsid w:val="007C303E"/>
    <w:rsid w:val="007C7EEB"/>
    <w:rsid w:val="007D0A87"/>
    <w:rsid w:val="007D1F63"/>
    <w:rsid w:val="007D2417"/>
    <w:rsid w:val="007D3197"/>
    <w:rsid w:val="007D416B"/>
    <w:rsid w:val="007D46EE"/>
    <w:rsid w:val="007D4AD6"/>
    <w:rsid w:val="007D6BD5"/>
    <w:rsid w:val="007D7AF1"/>
    <w:rsid w:val="007E232D"/>
    <w:rsid w:val="007E295F"/>
    <w:rsid w:val="007E3DA4"/>
    <w:rsid w:val="007E46FC"/>
    <w:rsid w:val="007E4B14"/>
    <w:rsid w:val="007E5A58"/>
    <w:rsid w:val="007F0B3F"/>
    <w:rsid w:val="007F0F40"/>
    <w:rsid w:val="007F3359"/>
    <w:rsid w:val="007F4B66"/>
    <w:rsid w:val="007F5C51"/>
    <w:rsid w:val="007F77C9"/>
    <w:rsid w:val="00801E35"/>
    <w:rsid w:val="00805F39"/>
    <w:rsid w:val="00806B82"/>
    <w:rsid w:val="00807051"/>
    <w:rsid w:val="00807315"/>
    <w:rsid w:val="00810860"/>
    <w:rsid w:val="00812CB9"/>
    <w:rsid w:val="00814277"/>
    <w:rsid w:val="00816395"/>
    <w:rsid w:val="008177C8"/>
    <w:rsid w:val="00820617"/>
    <w:rsid w:val="00822D96"/>
    <w:rsid w:val="008236AD"/>
    <w:rsid w:val="00823807"/>
    <w:rsid w:val="008300AE"/>
    <w:rsid w:val="008301A6"/>
    <w:rsid w:val="008309A9"/>
    <w:rsid w:val="00831D3B"/>
    <w:rsid w:val="00835AD4"/>
    <w:rsid w:val="00836B41"/>
    <w:rsid w:val="00836C48"/>
    <w:rsid w:val="00836CB0"/>
    <w:rsid w:val="00837A7E"/>
    <w:rsid w:val="008405EC"/>
    <w:rsid w:val="008414A0"/>
    <w:rsid w:val="00841A85"/>
    <w:rsid w:val="00841AFD"/>
    <w:rsid w:val="00844588"/>
    <w:rsid w:val="00844953"/>
    <w:rsid w:val="00846DB0"/>
    <w:rsid w:val="00846F45"/>
    <w:rsid w:val="008475DE"/>
    <w:rsid w:val="00847939"/>
    <w:rsid w:val="008500C4"/>
    <w:rsid w:val="00850D10"/>
    <w:rsid w:val="00852CA3"/>
    <w:rsid w:val="00853BAF"/>
    <w:rsid w:val="00854D4F"/>
    <w:rsid w:val="00855447"/>
    <w:rsid w:val="008579A5"/>
    <w:rsid w:val="00860F89"/>
    <w:rsid w:val="00863324"/>
    <w:rsid w:val="00864275"/>
    <w:rsid w:val="00864829"/>
    <w:rsid w:val="00864C18"/>
    <w:rsid w:val="00864E63"/>
    <w:rsid w:val="00865411"/>
    <w:rsid w:val="0086668D"/>
    <w:rsid w:val="00870D6D"/>
    <w:rsid w:val="00871AAF"/>
    <w:rsid w:val="00871ABC"/>
    <w:rsid w:val="00871B82"/>
    <w:rsid w:val="00871CDB"/>
    <w:rsid w:val="0087264B"/>
    <w:rsid w:val="00873AF7"/>
    <w:rsid w:val="008743BC"/>
    <w:rsid w:val="00874557"/>
    <w:rsid w:val="00874720"/>
    <w:rsid w:val="0087647C"/>
    <w:rsid w:val="00876AE2"/>
    <w:rsid w:val="008800E9"/>
    <w:rsid w:val="00881C66"/>
    <w:rsid w:val="008836D1"/>
    <w:rsid w:val="00883A4D"/>
    <w:rsid w:val="0088496B"/>
    <w:rsid w:val="008901F7"/>
    <w:rsid w:val="00890A3C"/>
    <w:rsid w:val="00890CD6"/>
    <w:rsid w:val="008918F8"/>
    <w:rsid w:val="00893701"/>
    <w:rsid w:val="00896255"/>
    <w:rsid w:val="008971D5"/>
    <w:rsid w:val="0089776B"/>
    <w:rsid w:val="008A12E7"/>
    <w:rsid w:val="008A641F"/>
    <w:rsid w:val="008A67FD"/>
    <w:rsid w:val="008A74E1"/>
    <w:rsid w:val="008A75AD"/>
    <w:rsid w:val="008B0D71"/>
    <w:rsid w:val="008B14A3"/>
    <w:rsid w:val="008B1ACF"/>
    <w:rsid w:val="008B2538"/>
    <w:rsid w:val="008B3925"/>
    <w:rsid w:val="008B4408"/>
    <w:rsid w:val="008B5F04"/>
    <w:rsid w:val="008B6019"/>
    <w:rsid w:val="008B602B"/>
    <w:rsid w:val="008C001C"/>
    <w:rsid w:val="008C00B8"/>
    <w:rsid w:val="008C1C53"/>
    <w:rsid w:val="008C234F"/>
    <w:rsid w:val="008C29DF"/>
    <w:rsid w:val="008C50C4"/>
    <w:rsid w:val="008C7E57"/>
    <w:rsid w:val="008D017C"/>
    <w:rsid w:val="008D04E2"/>
    <w:rsid w:val="008D138B"/>
    <w:rsid w:val="008D2BFC"/>
    <w:rsid w:val="008D2F10"/>
    <w:rsid w:val="008D3337"/>
    <w:rsid w:val="008D3E71"/>
    <w:rsid w:val="008D4820"/>
    <w:rsid w:val="008D5E0F"/>
    <w:rsid w:val="008D6C3E"/>
    <w:rsid w:val="008D7285"/>
    <w:rsid w:val="008E1379"/>
    <w:rsid w:val="008E2AE1"/>
    <w:rsid w:val="008E3F8B"/>
    <w:rsid w:val="008E41C3"/>
    <w:rsid w:val="008E56EA"/>
    <w:rsid w:val="008E62DC"/>
    <w:rsid w:val="008E7647"/>
    <w:rsid w:val="008E776F"/>
    <w:rsid w:val="008E788A"/>
    <w:rsid w:val="008F08A4"/>
    <w:rsid w:val="008F28FE"/>
    <w:rsid w:val="008F29F3"/>
    <w:rsid w:val="008F46C9"/>
    <w:rsid w:val="008F4C6D"/>
    <w:rsid w:val="009000DE"/>
    <w:rsid w:val="00901CC7"/>
    <w:rsid w:val="00903537"/>
    <w:rsid w:val="0090388D"/>
    <w:rsid w:val="009042C4"/>
    <w:rsid w:val="00906B42"/>
    <w:rsid w:val="00906CB4"/>
    <w:rsid w:val="00910E8D"/>
    <w:rsid w:val="00911E4A"/>
    <w:rsid w:val="00912354"/>
    <w:rsid w:val="009126C6"/>
    <w:rsid w:val="00912F8C"/>
    <w:rsid w:val="009136F7"/>
    <w:rsid w:val="00913CE5"/>
    <w:rsid w:val="00914293"/>
    <w:rsid w:val="009151EE"/>
    <w:rsid w:val="00917029"/>
    <w:rsid w:val="009200FE"/>
    <w:rsid w:val="00920C44"/>
    <w:rsid w:val="0092144B"/>
    <w:rsid w:val="009263DB"/>
    <w:rsid w:val="00927831"/>
    <w:rsid w:val="0093010E"/>
    <w:rsid w:val="0093054D"/>
    <w:rsid w:val="00930EAD"/>
    <w:rsid w:val="00932D57"/>
    <w:rsid w:val="0093444C"/>
    <w:rsid w:val="00934794"/>
    <w:rsid w:val="00937CE9"/>
    <w:rsid w:val="00942175"/>
    <w:rsid w:val="00944BE9"/>
    <w:rsid w:val="00944ED7"/>
    <w:rsid w:val="00947E38"/>
    <w:rsid w:val="00950053"/>
    <w:rsid w:val="00950B10"/>
    <w:rsid w:val="00951A48"/>
    <w:rsid w:val="009546CF"/>
    <w:rsid w:val="00955D77"/>
    <w:rsid w:val="0095610F"/>
    <w:rsid w:val="00956A64"/>
    <w:rsid w:val="009602CC"/>
    <w:rsid w:val="00960A76"/>
    <w:rsid w:val="00962780"/>
    <w:rsid w:val="009634EC"/>
    <w:rsid w:val="009673CF"/>
    <w:rsid w:val="00967CE4"/>
    <w:rsid w:val="00970B38"/>
    <w:rsid w:val="009727E4"/>
    <w:rsid w:val="00973BC1"/>
    <w:rsid w:val="00973FB5"/>
    <w:rsid w:val="00974CD8"/>
    <w:rsid w:val="009755EB"/>
    <w:rsid w:val="00980409"/>
    <w:rsid w:val="009809BA"/>
    <w:rsid w:val="00982ED4"/>
    <w:rsid w:val="009849C7"/>
    <w:rsid w:val="00985762"/>
    <w:rsid w:val="0098737A"/>
    <w:rsid w:val="00987D37"/>
    <w:rsid w:val="00991DE3"/>
    <w:rsid w:val="00993C60"/>
    <w:rsid w:val="0099608A"/>
    <w:rsid w:val="009961D8"/>
    <w:rsid w:val="009968FE"/>
    <w:rsid w:val="00996C97"/>
    <w:rsid w:val="009A2165"/>
    <w:rsid w:val="009A4D16"/>
    <w:rsid w:val="009A53A7"/>
    <w:rsid w:val="009A7B18"/>
    <w:rsid w:val="009B06FF"/>
    <w:rsid w:val="009B16A1"/>
    <w:rsid w:val="009B2D99"/>
    <w:rsid w:val="009B4489"/>
    <w:rsid w:val="009B5CC4"/>
    <w:rsid w:val="009B5DCE"/>
    <w:rsid w:val="009B65B9"/>
    <w:rsid w:val="009B7549"/>
    <w:rsid w:val="009C0316"/>
    <w:rsid w:val="009C0768"/>
    <w:rsid w:val="009C0792"/>
    <w:rsid w:val="009C163C"/>
    <w:rsid w:val="009C2D5B"/>
    <w:rsid w:val="009C3630"/>
    <w:rsid w:val="009C6CD6"/>
    <w:rsid w:val="009C7374"/>
    <w:rsid w:val="009C76CD"/>
    <w:rsid w:val="009D2C29"/>
    <w:rsid w:val="009D3DFE"/>
    <w:rsid w:val="009D4F22"/>
    <w:rsid w:val="009D52E3"/>
    <w:rsid w:val="009D60FA"/>
    <w:rsid w:val="009D6806"/>
    <w:rsid w:val="009D6AE8"/>
    <w:rsid w:val="009D7640"/>
    <w:rsid w:val="009E2DAB"/>
    <w:rsid w:val="009E2E56"/>
    <w:rsid w:val="009E3953"/>
    <w:rsid w:val="009E48A0"/>
    <w:rsid w:val="009E53DA"/>
    <w:rsid w:val="009E66A1"/>
    <w:rsid w:val="009E6785"/>
    <w:rsid w:val="009F2062"/>
    <w:rsid w:val="009F3D70"/>
    <w:rsid w:val="009F48C8"/>
    <w:rsid w:val="009F4B4B"/>
    <w:rsid w:val="009F5058"/>
    <w:rsid w:val="009F51A7"/>
    <w:rsid w:val="009F58B6"/>
    <w:rsid w:val="009F5CDE"/>
    <w:rsid w:val="009F7256"/>
    <w:rsid w:val="009F76A6"/>
    <w:rsid w:val="00A025E4"/>
    <w:rsid w:val="00A057F2"/>
    <w:rsid w:val="00A05C5C"/>
    <w:rsid w:val="00A06134"/>
    <w:rsid w:val="00A1103D"/>
    <w:rsid w:val="00A13200"/>
    <w:rsid w:val="00A1425E"/>
    <w:rsid w:val="00A157C7"/>
    <w:rsid w:val="00A17C5B"/>
    <w:rsid w:val="00A200F7"/>
    <w:rsid w:val="00A206A6"/>
    <w:rsid w:val="00A213A1"/>
    <w:rsid w:val="00A24ECC"/>
    <w:rsid w:val="00A25821"/>
    <w:rsid w:val="00A266FA"/>
    <w:rsid w:val="00A30F4C"/>
    <w:rsid w:val="00A3141A"/>
    <w:rsid w:val="00A32295"/>
    <w:rsid w:val="00A32321"/>
    <w:rsid w:val="00A330CC"/>
    <w:rsid w:val="00A33D0E"/>
    <w:rsid w:val="00A36574"/>
    <w:rsid w:val="00A369A0"/>
    <w:rsid w:val="00A37DDC"/>
    <w:rsid w:val="00A40710"/>
    <w:rsid w:val="00A44C54"/>
    <w:rsid w:val="00A476B4"/>
    <w:rsid w:val="00A47C5C"/>
    <w:rsid w:val="00A50DFC"/>
    <w:rsid w:val="00A518F8"/>
    <w:rsid w:val="00A51E30"/>
    <w:rsid w:val="00A52711"/>
    <w:rsid w:val="00A5378E"/>
    <w:rsid w:val="00A547B9"/>
    <w:rsid w:val="00A5503B"/>
    <w:rsid w:val="00A57BD9"/>
    <w:rsid w:val="00A616D4"/>
    <w:rsid w:val="00A61E33"/>
    <w:rsid w:val="00A64333"/>
    <w:rsid w:val="00A65E74"/>
    <w:rsid w:val="00A669D6"/>
    <w:rsid w:val="00A679AE"/>
    <w:rsid w:val="00A71F49"/>
    <w:rsid w:val="00A72464"/>
    <w:rsid w:val="00A7352F"/>
    <w:rsid w:val="00A73BA2"/>
    <w:rsid w:val="00A73C99"/>
    <w:rsid w:val="00A740B9"/>
    <w:rsid w:val="00A80805"/>
    <w:rsid w:val="00A811E2"/>
    <w:rsid w:val="00A83F0C"/>
    <w:rsid w:val="00A84C9C"/>
    <w:rsid w:val="00A850D8"/>
    <w:rsid w:val="00A856B5"/>
    <w:rsid w:val="00A859A5"/>
    <w:rsid w:val="00A86120"/>
    <w:rsid w:val="00A87601"/>
    <w:rsid w:val="00A900E5"/>
    <w:rsid w:val="00A90A2C"/>
    <w:rsid w:val="00A91069"/>
    <w:rsid w:val="00A92B35"/>
    <w:rsid w:val="00A96968"/>
    <w:rsid w:val="00A972EF"/>
    <w:rsid w:val="00AA0284"/>
    <w:rsid w:val="00AA02EE"/>
    <w:rsid w:val="00AA086D"/>
    <w:rsid w:val="00AA0D83"/>
    <w:rsid w:val="00AA1576"/>
    <w:rsid w:val="00AA1892"/>
    <w:rsid w:val="00AA3419"/>
    <w:rsid w:val="00AA4D46"/>
    <w:rsid w:val="00AA4EA6"/>
    <w:rsid w:val="00AA64F4"/>
    <w:rsid w:val="00AB165E"/>
    <w:rsid w:val="00AB1A4B"/>
    <w:rsid w:val="00AB1CA1"/>
    <w:rsid w:val="00AB26CF"/>
    <w:rsid w:val="00AB3DD2"/>
    <w:rsid w:val="00AB5430"/>
    <w:rsid w:val="00AB5674"/>
    <w:rsid w:val="00AC014F"/>
    <w:rsid w:val="00AC0F53"/>
    <w:rsid w:val="00AC1480"/>
    <w:rsid w:val="00AC173D"/>
    <w:rsid w:val="00AC29C5"/>
    <w:rsid w:val="00AC2E7F"/>
    <w:rsid w:val="00AC53DA"/>
    <w:rsid w:val="00AC5E9D"/>
    <w:rsid w:val="00AD04CD"/>
    <w:rsid w:val="00AD2A07"/>
    <w:rsid w:val="00AD3CC6"/>
    <w:rsid w:val="00AD3D5B"/>
    <w:rsid w:val="00AD7A87"/>
    <w:rsid w:val="00AE1CAF"/>
    <w:rsid w:val="00AE1FFF"/>
    <w:rsid w:val="00AE48DA"/>
    <w:rsid w:val="00AE5CCC"/>
    <w:rsid w:val="00AE7A7F"/>
    <w:rsid w:val="00AF0896"/>
    <w:rsid w:val="00AF382C"/>
    <w:rsid w:val="00AF3A60"/>
    <w:rsid w:val="00AF648D"/>
    <w:rsid w:val="00AF7673"/>
    <w:rsid w:val="00AF771C"/>
    <w:rsid w:val="00AF7A42"/>
    <w:rsid w:val="00B0128E"/>
    <w:rsid w:val="00B03044"/>
    <w:rsid w:val="00B04997"/>
    <w:rsid w:val="00B06B46"/>
    <w:rsid w:val="00B06DD2"/>
    <w:rsid w:val="00B06F0C"/>
    <w:rsid w:val="00B0709F"/>
    <w:rsid w:val="00B103ED"/>
    <w:rsid w:val="00B10686"/>
    <w:rsid w:val="00B10B72"/>
    <w:rsid w:val="00B12BA3"/>
    <w:rsid w:val="00B14D40"/>
    <w:rsid w:val="00B15EE0"/>
    <w:rsid w:val="00B21071"/>
    <w:rsid w:val="00B2148D"/>
    <w:rsid w:val="00B21A25"/>
    <w:rsid w:val="00B22A13"/>
    <w:rsid w:val="00B23C21"/>
    <w:rsid w:val="00B248E0"/>
    <w:rsid w:val="00B27AF5"/>
    <w:rsid w:val="00B309F7"/>
    <w:rsid w:val="00B33E15"/>
    <w:rsid w:val="00B36674"/>
    <w:rsid w:val="00B37290"/>
    <w:rsid w:val="00B37F40"/>
    <w:rsid w:val="00B4139B"/>
    <w:rsid w:val="00B41C7B"/>
    <w:rsid w:val="00B420C6"/>
    <w:rsid w:val="00B429DF"/>
    <w:rsid w:val="00B42AC4"/>
    <w:rsid w:val="00B46F43"/>
    <w:rsid w:val="00B470D2"/>
    <w:rsid w:val="00B473AD"/>
    <w:rsid w:val="00B47700"/>
    <w:rsid w:val="00B5036F"/>
    <w:rsid w:val="00B513AC"/>
    <w:rsid w:val="00B516B1"/>
    <w:rsid w:val="00B51D39"/>
    <w:rsid w:val="00B52A5B"/>
    <w:rsid w:val="00B533AE"/>
    <w:rsid w:val="00B55FBE"/>
    <w:rsid w:val="00B6443F"/>
    <w:rsid w:val="00B6632D"/>
    <w:rsid w:val="00B66B97"/>
    <w:rsid w:val="00B66FC7"/>
    <w:rsid w:val="00B6716E"/>
    <w:rsid w:val="00B70FF6"/>
    <w:rsid w:val="00B723CB"/>
    <w:rsid w:val="00B72BA9"/>
    <w:rsid w:val="00B74F8D"/>
    <w:rsid w:val="00B76578"/>
    <w:rsid w:val="00B76E41"/>
    <w:rsid w:val="00B77A7A"/>
    <w:rsid w:val="00B80F79"/>
    <w:rsid w:val="00B82BCE"/>
    <w:rsid w:val="00B835A9"/>
    <w:rsid w:val="00B84842"/>
    <w:rsid w:val="00B84A27"/>
    <w:rsid w:val="00B94426"/>
    <w:rsid w:val="00B947CD"/>
    <w:rsid w:val="00B948B1"/>
    <w:rsid w:val="00B94CA0"/>
    <w:rsid w:val="00B9598F"/>
    <w:rsid w:val="00B96947"/>
    <w:rsid w:val="00BA291E"/>
    <w:rsid w:val="00BA4286"/>
    <w:rsid w:val="00BA435A"/>
    <w:rsid w:val="00BA4933"/>
    <w:rsid w:val="00BA4BA6"/>
    <w:rsid w:val="00BA6A4F"/>
    <w:rsid w:val="00BA703A"/>
    <w:rsid w:val="00BB14BF"/>
    <w:rsid w:val="00BB22CC"/>
    <w:rsid w:val="00BB3A2F"/>
    <w:rsid w:val="00BB7093"/>
    <w:rsid w:val="00BB7CF8"/>
    <w:rsid w:val="00BB7F5A"/>
    <w:rsid w:val="00BC013D"/>
    <w:rsid w:val="00BC08D9"/>
    <w:rsid w:val="00BC11D4"/>
    <w:rsid w:val="00BC1D0D"/>
    <w:rsid w:val="00BC1D60"/>
    <w:rsid w:val="00BC3104"/>
    <w:rsid w:val="00BC379E"/>
    <w:rsid w:val="00BC38B9"/>
    <w:rsid w:val="00BC4FEA"/>
    <w:rsid w:val="00BC51B2"/>
    <w:rsid w:val="00BC716A"/>
    <w:rsid w:val="00BC7E33"/>
    <w:rsid w:val="00BC7E42"/>
    <w:rsid w:val="00BD0A36"/>
    <w:rsid w:val="00BD10D2"/>
    <w:rsid w:val="00BD1DD1"/>
    <w:rsid w:val="00BD1E76"/>
    <w:rsid w:val="00BD376E"/>
    <w:rsid w:val="00BD5405"/>
    <w:rsid w:val="00BD7D5E"/>
    <w:rsid w:val="00BE2198"/>
    <w:rsid w:val="00BE27FB"/>
    <w:rsid w:val="00BE2E0D"/>
    <w:rsid w:val="00BE3EB5"/>
    <w:rsid w:val="00BE40F0"/>
    <w:rsid w:val="00BE422B"/>
    <w:rsid w:val="00BE647C"/>
    <w:rsid w:val="00BE6499"/>
    <w:rsid w:val="00BE7410"/>
    <w:rsid w:val="00BF00BD"/>
    <w:rsid w:val="00BF20B7"/>
    <w:rsid w:val="00BF22BC"/>
    <w:rsid w:val="00C00085"/>
    <w:rsid w:val="00C00E12"/>
    <w:rsid w:val="00C015B7"/>
    <w:rsid w:val="00C03501"/>
    <w:rsid w:val="00C057FF"/>
    <w:rsid w:val="00C05962"/>
    <w:rsid w:val="00C10DF9"/>
    <w:rsid w:val="00C12C91"/>
    <w:rsid w:val="00C12F17"/>
    <w:rsid w:val="00C14101"/>
    <w:rsid w:val="00C148B8"/>
    <w:rsid w:val="00C14E59"/>
    <w:rsid w:val="00C15B87"/>
    <w:rsid w:val="00C16592"/>
    <w:rsid w:val="00C16EE2"/>
    <w:rsid w:val="00C17548"/>
    <w:rsid w:val="00C2058B"/>
    <w:rsid w:val="00C21836"/>
    <w:rsid w:val="00C21D07"/>
    <w:rsid w:val="00C21FF4"/>
    <w:rsid w:val="00C2573B"/>
    <w:rsid w:val="00C259E8"/>
    <w:rsid w:val="00C26AD7"/>
    <w:rsid w:val="00C314A2"/>
    <w:rsid w:val="00C34B7D"/>
    <w:rsid w:val="00C368A6"/>
    <w:rsid w:val="00C37AAB"/>
    <w:rsid w:val="00C427D4"/>
    <w:rsid w:val="00C43C16"/>
    <w:rsid w:val="00C46531"/>
    <w:rsid w:val="00C472F3"/>
    <w:rsid w:val="00C5013C"/>
    <w:rsid w:val="00C51DD4"/>
    <w:rsid w:val="00C537D3"/>
    <w:rsid w:val="00C5401D"/>
    <w:rsid w:val="00C55315"/>
    <w:rsid w:val="00C61F47"/>
    <w:rsid w:val="00C62409"/>
    <w:rsid w:val="00C62680"/>
    <w:rsid w:val="00C62BDA"/>
    <w:rsid w:val="00C63F4B"/>
    <w:rsid w:val="00C6407D"/>
    <w:rsid w:val="00C64E21"/>
    <w:rsid w:val="00C65A2F"/>
    <w:rsid w:val="00C670FE"/>
    <w:rsid w:val="00C6730E"/>
    <w:rsid w:val="00C67D35"/>
    <w:rsid w:val="00C67ED4"/>
    <w:rsid w:val="00C70764"/>
    <w:rsid w:val="00C722DD"/>
    <w:rsid w:val="00C728C2"/>
    <w:rsid w:val="00C72DFC"/>
    <w:rsid w:val="00C72EAE"/>
    <w:rsid w:val="00C72FFC"/>
    <w:rsid w:val="00C75FA9"/>
    <w:rsid w:val="00C76A0B"/>
    <w:rsid w:val="00C77AD7"/>
    <w:rsid w:val="00C8076B"/>
    <w:rsid w:val="00C815B6"/>
    <w:rsid w:val="00C8213C"/>
    <w:rsid w:val="00C82B17"/>
    <w:rsid w:val="00C831B9"/>
    <w:rsid w:val="00C83875"/>
    <w:rsid w:val="00C8484D"/>
    <w:rsid w:val="00C90AA3"/>
    <w:rsid w:val="00C90FCF"/>
    <w:rsid w:val="00C96E7F"/>
    <w:rsid w:val="00C97106"/>
    <w:rsid w:val="00CA2297"/>
    <w:rsid w:val="00CA277E"/>
    <w:rsid w:val="00CA57AC"/>
    <w:rsid w:val="00CA703B"/>
    <w:rsid w:val="00CB04F3"/>
    <w:rsid w:val="00CB12A2"/>
    <w:rsid w:val="00CB1329"/>
    <w:rsid w:val="00CB38D1"/>
    <w:rsid w:val="00CB5776"/>
    <w:rsid w:val="00CB6476"/>
    <w:rsid w:val="00CB68C6"/>
    <w:rsid w:val="00CB7677"/>
    <w:rsid w:val="00CB7E1C"/>
    <w:rsid w:val="00CC027D"/>
    <w:rsid w:val="00CC095F"/>
    <w:rsid w:val="00CC1C96"/>
    <w:rsid w:val="00CC23D1"/>
    <w:rsid w:val="00CC296C"/>
    <w:rsid w:val="00CC43F6"/>
    <w:rsid w:val="00CC54B0"/>
    <w:rsid w:val="00CC5C82"/>
    <w:rsid w:val="00CC64FC"/>
    <w:rsid w:val="00CD22E3"/>
    <w:rsid w:val="00CD2419"/>
    <w:rsid w:val="00CD2B41"/>
    <w:rsid w:val="00CD4BA3"/>
    <w:rsid w:val="00CE04F4"/>
    <w:rsid w:val="00CE0C2B"/>
    <w:rsid w:val="00CE0E16"/>
    <w:rsid w:val="00CE2E67"/>
    <w:rsid w:val="00CE3F2F"/>
    <w:rsid w:val="00CE6457"/>
    <w:rsid w:val="00CF01A3"/>
    <w:rsid w:val="00CF04A6"/>
    <w:rsid w:val="00CF24CE"/>
    <w:rsid w:val="00CF2502"/>
    <w:rsid w:val="00CF7177"/>
    <w:rsid w:val="00CF76BE"/>
    <w:rsid w:val="00D00FD7"/>
    <w:rsid w:val="00D0311F"/>
    <w:rsid w:val="00D044FC"/>
    <w:rsid w:val="00D07E0F"/>
    <w:rsid w:val="00D10357"/>
    <w:rsid w:val="00D11146"/>
    <w:rsid w:val="00D11BB1"/>
    <w:rsid w:val="00D14B39"/>
    <w:rsid w:val="00D14F60"/>
    <w:rsid w:val="00D158BF"/>
    <w:rsid w:val="00D15D33"/>
    <w:rsid w:val="00D168D2"/>
    <w:rsid w:val="00D174E1"/>
    <w:rsid w:val="00D222EA"/>
    <w:rsid w:val="00D23D99"/>
    <w:rsid w:val="00D2560A"/>
    <w:rsid w:val="00D259FE"/>
    <w:rsid w:val="00D25B0C"/>
    <w:rsid w:val="00D2715E"/>
    <w:rsid w:val="00D30AB8"/>
    <w:rsid w:val="00D31896"/>
    <w:rsid w:val="00D3615E"/>
    <w:rsid w:val="00D3645D"/>
    <w:rsid w:val="00D41BBB"/>
    <w:rsid w:val="00D43314"/>
    <w:rsid w:val="00D43597"/>
    <w:rsid w:val="00D4412F"/>
    <w:rsid w:val="00D44D19"/>
    <w:rsid w:val="00D46B28"/>
    <w:rsid w:val="00D47505"/>
    <w:rsid w:val="00D47F1B"/>
    <w:rsid w:val="00D52842"/>
    <w:rsid w:val="00D530D4"/>
    <w:rsid w:val="00D54710"/>
    <w:rsid w:val="00D55C5B"/>
    <w:rsid w:val="00D56F40"/>
    <w:rsid w:val="00D57773"/>
    <w:rsid w:val="00D57C06"/>
    <w:rsid w:val="00D62DEB"/>
    <w:rsid w:val="00D641ED"/>
    <w:rsid w:val="00D64C9B"/>
    <w:rsid w:val="00D655A6"/>
    <w:rsid w:val="00D657CA"/>
    <w:rsid w:val="00D6616C"/>
    <w:rsid w:val="00D66C9E"/>
    <w:rsid w:val="00D6762B"/>
    <w:rsid w:val="00D7038C"/>
    <w:rsid w:val="00D703F4"/>
    <w:rsid w:val="00D714CA"/>
    <w:rsid w:val="00D7227C"/>
    <w:rsid w:val="00D728D8"/>
    <w:rsid w:val="00D8444B"/>
    <w:rsid w:val="00D84764"/>
    <w:rsid w:val="00D850D5"/>
    <w:rsid w:val="00D853C4"/>
    <w:rsid w:val="00D858C2"/>
    <w:rsid w:val="00D85B37"/>
    <w:rsid w:val="00D8720D"/>
    <w:rsid w:val="00D87B24"/>
    <w:rsid w:val="00D90628"/>
    <w:rsid w:val="00D90EB9"/>
    <w:rsid w:val="00D9259C"/>
    <w:rsid w:val="00D935DF"/>
    <w:rsid w:val="00D93A23"/>
    <w:rsid w:val="00D94D86"/>
    <w:rsid w:val="00D95E66"/>
    <w:rsid w:val="00D964F0"/>
    <w:rsid w:val="00D96C0F"/>
    <w:rsid w:val="00D97F81"/>
    <w:rsid w:val="00DA075C"/>
    <w:rsid w:val="00DA1776"/>
    <w:rsid w:val="00DA195F"/>
    <w:rsid w:val="00DA45C1"/>
    <w:rsid w:val="00DA550B"/>
    <w:rsid w:val="00DA5D4F"/>
    <w:rsid w:val="00DB0647"/>
    <w:rsid w:val="00DB26C5"/>
    <w:rsid w:val="00DB314B"/>
    <w:rsid w:val="00DB4031"/>
    <w:rsid w:val="00DB4032"/>
    <w:rsid w:val="00DB4807"/>
    <w:rsid w:val="00DB5F43"/>
    <w:rsid w:val="00DB76A5"/>
    <w:rsid w:val="00DB7CED"/>
    <w:rsid w:val="00DC08B8"/>
    <w:rsid w:val="00DC13D7"/>
    <w:rsid w:val="00DC145D"/>
    <w:rsid w:val="00DC22A0"/>
    <w:rsid w:val="00DC29BE"/>
    <w:rsid w:val="00DC312A"/>
    <w:rsid w:val="00DC3A00"/>
    <w:rsid w:val="00DC3B65"/>
    <w:rsid w:val="00DC3B86"/>
    <w:rsid w:val="00DC6D1C"/>
    <w:rsid w:val="00DC6D29"/>
    <w:rsid w:val="00DD0286"/>
    <w:rsid w:val="00DD0334"/>
    <w:rsid w:val="00DD0448"/>
    <w:rsid w:val="00DD190E"/>
    <w:rsid w:val="00DD22AD"/>
    <w:rsid w:val="00DD24F7"/>
    <w:rsid w:val="00DD36FD"/>
    <w:rsid w:val="00DD437B"/>
    <w:rsid w:val="00DD4654"/>
    <w:rsid w:val="00DD501F"/>
    <w:rsid w:val="00DD696A"/>
    <w:rsid w:val="00DD7DDF"/>
    <w:rsid w:val="00DE051E"/>
    <w:rsid w:val="00DE290C"/>
    <w:rsid w:val="00DE46DF"/>
    <w:rsid w:val="00DE5832"/>
    <w:rsid w:val="00DE6E13"/>
    <w:rsid w:val="00DF0117"/>
    <w:rsid w:val="00DF3701"/>
    <w:rsid w:val="00E02364"/>
    <w:rsid w:val="00E02389"/>
    <w:rsid w:val="00E023FE"/>
    <w:rsid w:val="00E031B3"/>
    <w:rsid w:val="00E031F6"/>
    <w:rsid w:val="00E06460"/>
    <w:rsid w:val="00E13746"/>
    <w:rsid w:val="00E13C96"/>
    <w:rsid w:val="00E14157"/>
    <w:rsid w:val="00E141E0"/>
    <w:rsid w:val="00E14C77"/>
    <w:rsid w:val="00E21900"/>
    <w:rsid w:val="00E22114"/>
    <w:rsid w:val="00E228AF"/>
    <w:rsid w:val="00E23BAE"/>
    <w:rsid w:val="00E24132"/>
    <w:rsid w:val="00E25193"/>
    <w:rsid w:val="00E2613D"/>
    <w:rsid w:val="00E2693E"/>
    <w:rsid w:val="00E271E4"/>
    <w:rsid w:val="00E30FF0"/>
    <w:rsid w:val="00E32B2E"/>
    <w:rsid w:val="00E32DDA"/>
    <w:rsid w:val="00E342D9"/>
    <w:rsid w:val="00E343A7"/>
    <w:rsid w:val="00E34753"/>
    <w:rsid w:val="00E35259"/>
    <w:rsid w:val="00E36A20"/>
    <w:rsid w:val="00E36C5E"/>
    <w:rsid w:val="00E37FCC"/>
    <w:rsid w:val="00E400EE"/>
    <w:rsid w:val="00E40501"/>
    <w:rsid w:val="00E41232"/>
    <w:rsid w:val="00E418B6"/>
    <w:rsid w:val="00E43BDE"/>
    <w:rsid w:val="00E44843"/>
    <w:rsid w:val="00E44FC1"/>
    <w:rsid w:val="00E45B6B"/>
    <w:rsid w:val="00E46A22"/>
    <w:rsid w:val="00E50B11"/>
    <w:rsid w:val="00E51281"/>
    <w:rsid w:val="00E52059"/>
    <w:rsid w:val="00E52B0D"/>
    <w:rsid w:val="00E54EB0"/>
    <w:rsid w:val="00E55B23"/>
    <w:rsid w:val="00E56B42"/>
    <w:rsid w:val="00E56DC4"/>
    <w:rsid w:val="00E575D7"/>
    <w:rsid w:val="00E60F2B"/>
    <w:rsid w:val="00E6348A"/>
    <w:rsid w:val="00E63E0F"/>
    <w:rsid w:val="00E64302"/>
    <w:rsid w:val="00E64B3A"/>
    <w:rsid w:val="00E651C3"/>
    <w:rsid w:val="00E67097"/>
    <w:rsid w:val="00E678C9"/>
    <w:rsid w:val="00E72ABE"/>
    <w:rsid w:val="00E738E8"/>
    <w:rsid w:val="00E7486E"/>
    <w:rsid w:val="00E75464"/>
    <w:rsid w:val="00E76092"/>
    <w:rsid w:val="00E769A3"/>
    <w:rsid w:val="00E76E50"/>
    <w:rsid w:val="00E77EA7"/>
    <w:rsid w:val="00E80DE6"/>
    <w:rsid w:val="00E836F4"/>
    <w:rsid w:val="00E845B1"/>
    <w:rsid w:val="00E85338"/>
    <w:rsid w:val="00E8754E"/>
    <w:rsid w:val="00E93656"/>
    <w:rsid w:val="00E937B8"/>
    <w:rsid w:val="00E93F77"/>
    <w:rsid w:val="00E957EB"/>
    <w:rsid w:val="00E96BE0"/>
    <w:rsid w:val="00EA03A2"/>
    <w:rsid w:val="00EA08D1"/>
    <w:rsid w:val="00EA096B"/>
    <w:rsid w:val="00EA34BC"/>
    <w:rsid w:val="00EA5192"/>
    <w:rsid w:val="00EA7C49"/>
    <w:rsid w:val="00EB0298"/>
    <w:rsid w:val="00EB069F"/>
    <w:rsid w:val="00EB11EA"/>
    <w:rsid w:val="00EB1AF2"/>
    <w:rsid w:val="00EB5491"/>
    <w:rsid w:val="00EB6DC0"/>
    <w:rsid w:val="00EB7A09"/>
    <w:rsid w:val="00EC0838"/>
    <w:rsid w:val="00EC1A4C"/>
    <w:rsid w:val="00EC1EA1"/>
    <w:rsid w:val="00EC6EF2"/>
    <w:rsid w:val="00ED038B"/>
    <w:rsid w:val="00ED03DD"/>
    <w:rsid w:val="00ED1B65"/>
    <w:rsid w:val="00ED23D6"/>
    <w:rsid w:val="00ED298C"/>
    <w:rsid w:val="00ED338E"/>
    <w:rsid w:val="00ED4C8C"/>
    <w:rsid w:val="00ED61E3"/>
    <w:rsid w:val="00ED6392"/>
    <w:rsid w:val="00ED7810"/>
    <w:rsid w:val="00EE024F"/>
    <w:rsid w:val="00EE0841"/>
    <w:rsid w:val="00EE18AA"/>
    <w:rsid w:val="00EE25AD"/>
    <w:rsid w:val="00EE355C"/>
    <w:rsid w:val="00EE7180"/>
    <w:rsid w:val="00EF3ECF"/>
    <w:rsid w:val="00EF4181"/>
    <w:rsid w:val="00EF4EDC"/>
    <w:rsid w:val="00F056C6"/>
    <w:rsid w:val="00F05A6F"/>
    <w:rsid w:val="00F069E4"/>
    <w:rsid w:val="00F06F85"/>
    <w:rsid w:val="00F1073B"/>
    <w:rsid w:val="00F107C6"/>
    <w:rsid w:val="00F10B65"/>
    <w:rsid w:val="00F11023"/>
    <w:rsid w:val="00F11F04"/>
    <w:rsid w:val="00F12315"/>
    <w:rsid w:val="00F152D3"/>
    <w:rsid w:val="00F160FF"/>
    <w:rsid w:val="00F16312"/>
    <w:rsid w:val="00F16C89"/>
    <w:rsid w:val="00F17999"/>
    <w:rsid w:val="00F23B6E"/>
    <w:rsid w:val="00F27DC0"/>
    <w:rsid w:val="00F301EC"/>
    <w:rsid w:val="00F30CBA"/>
    <w:rsid w:val="00F31E77"/>
    <w:rsid w:val="00F3286B"/>
    <w:rsid w:val="00F34480"/>
    <w:rsid w:val="00F351F7"/>
    <w:rsid w:val="00F35727"/>
    <w:rsid w:val="00F35D62"/>
    <w:rsid w:val="00F364F7"/>
    <w:rsid w:val="00F37194"/>
    <w:rsid w:val="00F41B11"/>
    <w:rsid w:val="00F42FF8"/>
    <w:rsid w:val="00F43AFD"/>
    <w:rsid w:val="00F4448E"/>
    <w:rsid w:val="00F46325"/>
    <w:rsid w:val="00F4729A"/>
    <w:rsid w:val="00F475F8"/>
    <w:rsid w:val="00F47FCE"/>
    <w:rsid w:val="00F51C2B"/>
    <w:rsid w:val="00F55351"/>
    <w:rsid w:val="00F5619B"/>
    <w:rsid w:val="00F61997"/>
    <w:rsid w:val="00F61B3C"/>
    <w:rsid w:val="00F620DB"/>
    <w:rsid w:val="00F62FB5"/>
    <w:rsid w:val="00F63183"/>
    <w:rsid w:val="00F6539D"/>
    <w:rsid w:val="00F659A5"/>
    <w:rsid w:val="00F667B5"/>
    <w:rsid w:val="00F66D85"/>
    <w:rsid w:val="00F73DC4"/>
    <w:rsid w:val="00F744BB"/>
    <w:rsid w:val="00F7638F"/>
    <w:rsid w:val="00F76F4A"/>
    <w:rsid w:val="00F77042"/>
    <w:rsid w:val="00F80B3F"/>
    <w:rsid w:val="00F80ED1"/>
    <w:rsid w:val="00F839BB"/>
    <w:rsid w:val="00F84B56"/>
    <w:rsid w:val="00F85294"/>
    <w:rsid w:val="00F86506"/>
    <w:rsid w:val="00F865FC"/>
    <w:rsid w:val="00F86E6B"/>
    <w:rsid w:val="00F90D09"/>
    <w:rsid w:val="00F93934"/>
    <w:rsid w:val="00F94FEF"/>
    <w:rsid w:val="00F96089"/>
    <w:rsid w:val="00FA39D9"/>
    <w:rsid w:val="00FA3EFA"/>
    <w:rsid w:val="00FA4923"/>
    <w:rsid w:val="00FA626A"/>
    <w:rsid w:val="00FA6E94"/>
    <w:rsid w:val="00FB0A18"/>
    <w:rsid w:val="00FB207E"/>
    <w:rsid w:val="00FB2520"/>
    <w:rsid w:val="00FB3800"/>
    <w:rsid w:val="00FB6048"/>
    <w:rsid w:val="00FB60F2"/>
    <w:rsid w:val="00FB67F6"/>
    <w:rsid w:val="00FC34E7"/>
    <w:rsid w:val="00FC3EA7"/>
    <w:rsid w:val="00FC4369"/>
    <w:rsid w:val="00FD0E2A"/>
    <w:rsid w:val="00FD1115"/>
    <w:rsid w:val="00FD1309"/>
    <w:rsid w:val="00FD1594"/>
    <w:rsid w:val="00FD37B7"/>
    <w:rsid w:val="00FD4948"/>
    <w:rsid w:val="00FD58BB"/>
    <w:rsid w:val="00FD6164"/>
    <w:rsid w:val="00FD74D9"/>
    <w:rsid w:val="00FD76C0"/>
    <w:rsid w:val="00FD7D73"/>
    <w:rsid w:val="00FE2C4A"/>
    <w:rsid w:val="00FE3266"/>
    <w:rsid w:val="00FE62FC"/>
    <w:rsid w:val="00FE68C6"/>
    <w:rsid w:val="00FE6DC4"/>
    <w:rsid w:val="00FF05C2"/>
    <w:rsid w:val="00FF18EC"/>
    <w:rsid w:val="00FF23D5"/>
    <w:rsid w:val="00FF3839"/>
    <w:rsid w:val="00FF4CE3"/>
    <w:rsid w:val="00FF5B54"/>
    <w:rsid w:val="00FF6A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D754"/>
  <w15:docId w15:val="{BC928588-9849-4BF9-ABF3-085EB66FE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617"/>
    <w:rPr>
      <w:rFonts w:cs="B Nazanin"/>
      <w:szCs w:val="24"/>
    </w:rPr>
  </w:style>
  <w:style w:type="paragraph" w:styleId="Heading1">
    <w:name w:val="heading 1"/>
    <w:basedOn w:val="Normal"/>
    <w:next w:val="Normal"/>
    <w:link w:val="Heading1Char"/>
    <w:uiPriority w:val="9"/>
    <w:qFormat/>
    <w:rsid w:val="00C00E12"/>
    <w:pPr>
      <w:bidi/>
      <w:spacing w:after="0" w:line="240" w:lineRule="auto"/>
      <w:jc w:val="lowKashida"/>
      <w:outlineLvl w:val="0"/>
    </w:pPr>
    <w:rPr>
      <w:rFonts w:ascii="Times New Roman Bold" w:eastAsia="B Nazanin" w:hAnsi="Times New Roman Bold"/>
      <w:b/>
      <w:bCs/>
      <w:color w:val="002060"/>
      <w:sz w:val="24"/>
    </w:rPr>
  </w:style>
  <w:style w:type="paragraph" w:styleId="Heading2">
    <w:name w:val="heading 2"/>
    <w:basedOn w:val="Normal"/>
    <w:next w:val="Normal"/>
    <w:link w:val="Heading2Char"/>
    <w:uiPriority w:val="9"/>
    <w:qFormat/>
    <w:rsid w:val="00AD04CD"/>
    <w:pPr>
      <w:keepNext/>
      <w:bidi/>
      <w:spacing w:after="0" w:line="240" w:lineRule="auto"/>
      <w:outlineLvl w:val="1"/>
    </w:pPr>
    <w:rPr>
      <w:rFonts w:ascii="Times New Roman" w:eastAsia="Batang" w:hAnsi="Times New Roman"/>
      <w:b/>
      <w:bCs/>
      <w:noProof/>
      <w:color w:val="002060"/>
      <w:sz w:val="30"/>
    </w:rPr>
  </w:style>
  <w:style w:type="paragraph" w:styleId="Heading3">
    <w:name w:val="heading 3"/>
    <w:basedOn w:val="Normal"/>
    <w:next w:val="Normal"/>
    <w:link w:val="Heading3Char"/>
    <w:uiPriority w:val="9"/>
    <w:qFormat/>
    <w:rsid w:val="00430461"/>
    <w:pPr>
      <w:keepNext/>
      <w:bidi/>
      <w:spacing w:after="0" w:line="680" w:lineRule="exact"/>
      <w:jc w:val="lowKashida"/>
      <w:outlineLvl w:val="2"/>
    </w:pPr>
    <w:rPr>
      <w:rFonts w:ascii="Times New Roman" w:eastAsia="Batang" w:hAnsi="Times New Roman" w:cs="Zar"/>
      <w:b/>
      <w:bCs/>
      <w:noProof/>
      <w:sz w:val="30"/>
      <w:szCs w:val="30"/>
    </w:rPr>
  </w:style>
  <w:style w:type="paragraph" w:styleId="Heading4">
    <w:name w:val="heading 4"/>
    <w:basedOn w:val="Normal"/>
    <w:next w:val="Normal"/>
    <w:link w:val="Heading4Char"/>
    <w:uiPriority w:val="9"/>
    <w:qFormat/>
    <w:rsid w:val="00430461"/>
    <w:pPr>
      <w:keepNext/>
      <w:bidi/>
      <w:spacing w:after="0" w:line="240" w:lineRule="auto"/>
      <w:jc w:val="center"/>
      <w:outlineLvl w:val="3"/>
    </w:pPr>
    <w:rPr>
      <w:rFonts w:ascii="Times New Roman" w:eastAsia="Batang" w:hAnsi="Times New Roman" w:cs="Zar"/>
      <w:b/>
      <w:bCs/>
      <w:noProof/>
      <w:sz w:val="26"/>
      <w:szCs w:val="26"/>
    </w:rPr>
  </w:style>
  <w:style w:type="paragraph" w:styleId="Heading5">
    <w:name w:val="heading 5"/>
    <w:basedOn w:val="Normal"/>
    <w:next w:val="Normal"/>
    <w:link w:val="Heading5Char"/>
    <w:uiPriority w:val="9"/>
    <w:qFormat/>
    <w:rsid w:val="00430461"/>
    <w:pPr>
      <w:keepNext/>
      <w:bidi/>
      <w:spacing w:after="0" w:line="640" w:lineRule="exact"/>
      <w:jc w:val="both"/>
      <w:outlineLvl w:val="4"/>
    </w:pPr>
    <w:rPr>
      <w:rFonts w:ascii="Times New Roman" w:eastAsia="Batang" w:hAnsi="Times New Roman" w:cs="Zar"/>
      <w:b/>
      <w:bCs/>
      <w:noProof/>
      <w:sz w:val="30"/>
      <w:szCs w:val="30"/>
    </w:rPr>
  </w:style>
  <w:style w:type="paragraph" w:styleId="Heading6">
    <w:name w:val="heading 6"/>
    <w:basedOn w:val="Normal"/>
    <w:next w:val="Normal"/>
    <w:link w:val="Heading6Char"/>
    <w:uiPriority w:val="9"/>
    <w:qFormat/>
    <w:rsid w:val="00430461"/>
    <w:pPr>
      <w:keepNext/>
      <w:bidi/>
      <w:spacing w:after="0" w:line="240" w:lineRule="auto"/>
      <w:jc w:val="center"/>
      <w:outlineLvl w:val="5"/>
    </w:pPr>
    <w:rPr>
      <w:rFonts w:ascii="Times New Roman" w:eastAsia="Batang" w:hAnsi="Times New Roman" w:cs="Zar"/>
      <w:b/>
      <w:bCs/>
      <w:noProof/>
      <w:sz w:val="32"/>
    </w:rPr>
  </w:style>
  <w:style w:type="paragraph" w:styleId="Heading7">
    <w:name w:val="heading 7"/>
    <w:basedOn w:val="Normal"/>
    <w:next w:val="Normal"/>
    <w:link w:val="Heading7Char"/>
    <w:uiPriority w:val="9"/>
    <w:qFormat/>
    <w:rsid w:val="00430461"/>
    <w:pPr>
      <w:keepNext/>
      <w:bidi/>
      <w:spacing w:after="0" w:line="640" w:lineRule="exact"/>
      <w:ind w:firstLine="720"/>
      <w:jc w:val="both"/>
      <w:outlineLvl w:val="6"/>
    </w:pPr>
    <w:rPr>
      <w:rFonts w:ascii="Times New Roman" w:eastAsia="Batang" w:hAnsi="Times New Roman" w:cs="Zar"/>
      <w:b/>
      <w:bCs/>
      <w:noProof/>
      <w:sz w:val="24"/>
      <w:szCs w:val="26"/>
    </w:rPr>
  </w:style>
  <w:style w:type="paragraph" w:styleId="Heading8">
    <w:name w:val="heading 8"/>
    <w:basedOn w:val="Normal"/>
    <w:next w:val="Normal"/>
    <w:link w:val="Heading8Char"/>
    <w:uiPriority w:val="9"/>
    <w:qFormat/>
    <w:rsid w:val="00430461"/>
    <w:pPr>
      <w:keepNext/>
      <w:bidi/>
      <w:spacing w:after="0" w:line="640" w:lineRule="exact"/>
      <w:jc w:val="both"/>
      <w:outlineLvl w:val="7"/>
    </w:pPr>
    <w:rPr>
      <w:rFonts w:ascii="Times New Roman" w:eastAsia="Batang" w:hAnsi="Times New Roman" w:cs="Zar"/>
      <w:b/>
      <w:bCs/>
      <w:noProof/>
      <w:sz w:val="32"/>
      <w:szCs w:val="32"/>
    </w:rPr>
  </w:style>
  <w:style w:type="paragraph" w:styleId="Heading9">
    <w:name w:val="heading 9"/>
    <w:basedOn w:val="Normal"/>
    <w:next w:val="Normal"/>
    <w:link w:val="Heading9Char"/>
    <w:uiPriority w:val="9"/>
    <w:unhideWhenUsed/>
    <w:qFormat/>
    <w:rsid w:val="00430461"/>
    <w:pPr>
      <w:keepNext/>
      <w:keepLines/>
      <w:spacing w:before="20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Char,متن زيرنويس,Char Char3,پاورقي,Farsi,متن زيرنويس Char Char Char Char Char,پاورقي Char Char,Footnote Text Char Char Char Char,Char2 Char,Footnote Text Char Char,Footnote Text Char1 Char1 Char,ãÊä ÇæÑÞی,ÇæÑÞí,ãÊä ÇæÑÞí"/>
    <w:basedOn w:val="Normal"/>
    <w:link w:val="FootnoteTextChar"/>
    <w:uiPriority w:val="99"/>
    <w:unhideWhenUsed/>
    <w:qFormat/>
    <w:rsid w:val="00615F11"/>
    <w:pPr>
      <w:spacing w:after="0" w:line="240" w:lineRule="auto"/>
    </w:pPr>
    <w:rPr>
      <w:sz w:val="20"/>
      <w:szCs w:val="20"/>
    </w:rPr>
  </w:style>
  <w:style w:type="character" w:customStyle="1" w:styleId="FootnoteTextChar">
    <w:name w:val="Footnote Text Char"/>
    <w:aliases w:val=" Char Char,Char Char,متن زيرنويس Char,Char Char3 Char,پاورقي Char,Farsi Char,متن زيرنويس Char Char Char Char Char Char,پاورقي Char Char Char,Footnote Text Char Char Char Char Char,Char2 Char Char,Footnote Text Char Char Char"/>
    <w:basedOn w:val="DefaultParagraphFont"/>
    <w:link w:val="FootnoteText"/>
    <w:uiPriority w:val="99"/>
    <w:rsid w:val="00615F11"/>
    <w:rPr>
      <w:sz w:val="20"/>
      <w:szCs w:val="20"/>
    </w:rPr>
  </w:style>
  <w:style w:type="character" w:styleId="FootnoteReference">
    <w:name w:val="footnote reference"/>
    <w:aliases w:val="شماره زيرنويس,پاورقی,مرجع پاورقي,Footnote,ÔãÇÑå ÒíÑäæíÓ,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ارجاعات"/>
    <w:uiPriority w:val="99"/>
    <w:qFormat/>
    <w:rsid w:val="00615F11"/>
    <w:rPr>
      <w:vertAlign w:val="superscript"/>
    </w:rPr>
  </w:style>
  <w:style w:type="paragraph" w:styleId="BalloonText">
    <w:name w:val="Balloon Text"/>
    <w:basedOn w:val="Normal"/>
    <w:link w:val="BalloonTextChar"/>
    <w:uiPriority w:val="99"/>
    <w:unhideWhenUsed/>
    <w:rsid w:val="00D97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97F81"/>
    <w:rPr>
      <w:rFonts w:ascii="Tahoma" w:hAnsi="Tahoma" w:cs="Tahoma"/>
      <w:sz w:val="16"/>
      <w:szCs w:val="16"/>
    </w:rPr>
  </w:style>
  <w:style w:type="table" w:styleId="TableGrid">
    <w:name w:val="Table Grid"/>
    <w:basedOn w:val="TableNormal"/>
    <w:uiPriority w:val="39"/>
    <w:rsid w:val="00CE0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51">
    <w:name w:val="Grid Table 3 - Accent 51"/>
    <w:basedOn w:val="TableNormal"/>
    <w:uiPriority w:val="48"/>
    <w:rsid w:val="009B16A1"/>
    <w:pPr>
      <w:spacing w:after="0" w:line="240" w:lineRule="auto"/>
    </w:pPr>
    <w:rPr>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Grid1">
    <w:name w:val="Table Grid1"/>
    <w:basedOn w:val="TableNormal"/>
    <w:next w:val="TableGrid"/>
    <w:uiPriority w:val="59"/>
    <w:rsid w:val="00C90FCF"/>
    <w:pPr>
      <w:bidi/>
      <w:spacing w:after="0" w:line="240" w:lineRule="auto"/>
      <w:jc w:val="center"/>
    </w:pPr>
    <w:rPr>
      <w:rFonts w:ascii="B Nazanin" w:eastAsia="Times New Roman" w:hAnsi="B Nazanin" w:cs="Times New Roman"/>
      <w:sz w:val="28"/>
      <w:szCs w:val="20"/>
    </w:rPr>
    <w:tblPr>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Pr>
    <w:trPr>
      <w:jc w:val="center"/>
    </w:trPr>
    <w:tcPr>
      <w:vAlign w:val="center"/>
    </w:tcPr>
    <w:tblStylePr w:type="firstRow">
      <w:rPr>
        <w:b/>
      </w:rPr>
    </w:tblStylePr>
    <w:tblStylePr w:type="firstCol">
      <w:rPr>
        <w:b/>
      </w:rPr>
    </w:tblStylePr>
  </w:style>
  <w:style w:type="paragraph" w:customStyle="1" w:styleId="Heading11">
    <w:name w:val="Heading 11"/>
    <w:basedOn w:val="Normal"/>
    <w:next w:val="Normal"/>
    <w:uiPriority w:val="9"/>
    <w:qFormat/>
    <w:rsid w:val="00430461"/>
    <w:pPr>
      <w:keepNext/>
      <w:keepLines/>
      <w:bidi/>
      <w:spacing w:before="480" w:after="0"/>
      <w:outlineLvl w:val="0"/>
    </w:pPr>
    <w:rPr>
      <w:rFonts w:ascii="Calibri Light" w:eastAsia="Times New Roman" w:hAnsi="Calibri Light" w:cs="Times New Roman"/>
      <w:b/>
      <w:bCs/>
      <w:color w:val="2E74B5"/>
      <w:sz w:val="28"/>
      <w:szCs w:val="28"/>
      <w:lang w:bidi="fa-IR"/>
    </w:rPr>
  </w:style>
  <w:style w:type="character" w:customStyle="1" w:styleId="Heading2Char">
    <w:name w:val="Heading 2 Char"/>
    <w:basedOn w:val="DefaultParagraphFont"/>
    <w:link w:val="Heading2"/>
    <w:uiPriority w:val="9"/>
    <w:rsid w:val="00AD04CD"/>
    <w:rPr>
      <w:rFonts w:ascii="Times New Roman" w:eastAsia="Batang" w:hAnsi="Times New Roman" w:cs="B Nazanin"/>
      <w:b/>
      <w:bCs/>
      <w:noProof/>
      <w:color w:val="002060"/>
      <w:sz w:val="30"/>
      <w:szCs w:val="24"/>
    </w:rPr>
  </w:style>
  <w:style w:type="character" w:customStyle="1" w:styleId="Heading3Char">
    <w:name w:val="Heading 3 Char"/>
    <w:basedOn w:val="DefaultParagraphFont"/>
    <w:link w:val="Heading3"/>
    <w:uiPriority w:val="9"/>
    <w:rsid w:val="00430461"/>
    <w:rPr>
      <w:rFonts w:ascii="Times New Roman" w:eastAsia="Batang" w:hAnsi="Times New Roman" w:cs="Zar"/>
      <w:b/>
      <w:bCs/>
      <w:noProof/>
      <w:sz w:val="30"/>
      <w:szCs w:val="30"/>
    </w:rPr>
  </w:style>
  <w:style w:type="character" w:customStyle="1" w:styleId="Heading4Char">
    <w:name w:val="Heading 4 Char"/>
    <w:basedOn w:val="DefaultParagraphFont"/>
    <w:link w:val="Heading4"/>
    <w:uiPriority w:val="9"/>
    <w:rsid w:val="00430461"/>
    <w:rPr>
      <w:rFonts w:ascii="Times New Roman" w:eastAsia="Batang" w:hAnsi="Times New Roman" w:cs="Zar"/>
      <w:b/>
      <w:bCs/>
      <w:noProof/>
      <w:sz w:val="26"/>
      <w:szCs w:val="26"/>
    </w:rPr>
  </w:style>
  <w:style w:type="character" w:customStyle="1" w:styleId="Heading5Char">
    <w:name w:val="Heading 5 Char"/>
    <w:basedOn w:val="DefaultParagraphFont"/>
    <w:link w:val="Heading5"/>
    <w:uiPriority w:val="9"/>
    <w:rsid w:val="00430461"/>
    <w:rPr>
      <w:rFonts w:ascii="Times New Roman" w:eastAsia="Batang" w:hAnsi="Times New Roman" w:cs="Zar"/>
      <w:b/>
      <w:bCs/>
      <w:noProof/>
      <w:sz w:val="30"/>
      <w:szCs w:val="30"/>
    </w:rPr>
  </w:style>
  <w:style w:type="character" w:customStyle="1" w:styleId="Heading6Char">
    <w:name w:val="Heading 6 Char"/>
    <w:basedOn w:val="DefaultParagraphFont"/>
    <w:link w:val="Heading6"/>
    <w:uiPriority w:val="9"/>
    <w:rsid w:val="00430461"/>
    <w:rPr>
      <w:rFonts w:ascii="Times New Roman" w:eastAsia="Batang" w:hAnsi="Times New Roman" w:cs="Zar"/>
      <w:b/>
      <w:bCs/>
      <w:noProof/>
      <w:sz w:val="32"/>
    </w:rPr>
  </w:style>
  <w:style w:type="character" w:customStyle="1" w:styleId="Heading7Char">
    <w:name w:val="Heading 7 Char"/>
    <w:basedOn w:val="DefaultParagraphFont"/>
    <w:link w:val="Heading7"/>
    <w:uiPriority w:val="9"/>
    <w:rsid w:val="00430461"/>
    <w:rPr>
      <w:rFonts w:ascii="Times New Roman" w:eastAsia="Batang" w:hAnsi="Times New Roman" w:cs="Zar"/>
      <w:b/>
      <w:bCs/>
      <w:noProof/>
      <w:sz w:val="24"/>
      <w:szCs w:val="26"/>
    </w:rPr>
  </w:style>
  <w:style w:type="character" w:customStyle="1" w:styleId="Heading8Char">
    <w:name w:val="Heading 8 Char"/>
    <w:basedOn w:val="DefaultParagraphFont"/>
    <w:link w:val="Heading8"/>
    <w:uiPriority w:val="9"/>
    <w:rsid w:val="00430461"/>
    <w:rPr>
      <w:rFonts w:ascii="Times New Roman" w:eastAsia="Batang" w:hAnsi="Times New Roman" w:cs="Zar"/>
      <w:b/>
      <w:bCs/>
      <w:noProof/>
      <w:sz w:val="32"/>
      <w:szCs w:val="32"/>
    </w:rPr>
  </w:style>
  <w:style w:type="paragraph" w:customStyle="1" w:styleId="Heading91">
    <w:name w:val="Heading 91"/>
    <w:basedOn w:val="Normal"/>
    <w:next w:val="Normal"/>
    <w:uiPriority w:val="9"/>
    <w:semiHidden/>
    <w:unhideWhenUsed/>
    <w:qFormat/>
    <w:rsid w:val="00430461"/>
    <w:pPr>
      <w:keepNext/>
      <w:keepLines/>
      <w:widowControl w:val="0"/>
      <w:bidi/>
      <w:spacing w:before="40" w:after="0"/>
      <w:ind w:left="1584" w:hanging="1584"/>
      <w:jc w:val="lowKashida"/>
      <w:outlineLvl w:val="8"/>
    </w:pPr>
    <w:rPr>
      <w:rFonts w:ascii="Calibri Light" w:eastAsia="Times New Roman" w:hAnsi="Calibri Light" w:cs="Times New Roman"/>
      <w:i/>
      <w:iCs/>
      <w:color w:val="272727"/>
      <w:sz w:val="21"/>
      <w:szCs w:val="21"/>
      <w:lang w:bidi="fa-IR"/>
    </w:rPr>
  </w:style>
  <w:style w:type="numbering" w:customStyle="1" w:styleId="NoList1">
    <w:name w:val="No List1"/>
    <w:next w:val="NoList"/>
    <w:uiPriority w:val="99"/>
    <w:semiHidden/>
    <w:unhideWhenUsed/>
    <w:rsid w:val="00430461"/>
  </w:style>
  <w:style w:type="character" w:customStyle="1" w:styleId="Heading1Char">
    <w:name w:val="Heading 1 Char"/>
    <w:basedOn w:val="DefaultParagraphFont"/>
    <w:link w:val="Heading1"/>
    <w:uiPriority w:val="9"/>
    <w:rsid w:val="00C00E12"/>
    <w:rPr>
      <w:rFonts w:ascii="Times New Roman Bold" w:eastAsia="B Nazanin" w:hAnsi="Times New Roman Bold" w:cs="B Nazanin"/>
      <w:b/>
      <w:bCs/>
      <w:color w:val="002060"/>
      <w:sz w:val="24"/>
      <w:szCs w:val="24"/>
    </w:rPr>
  </w:style>
  <w:style w:type="paragraph" w:styleId="Footer">
    <w:name w:val="footer"/>
    <w:basedOn w:val="Normal"/>
    <w:link w:val="FooterChar"/>
    <w:uiPriority w:val="99"/>
    <w:rsid w:val="00430461"/>
    <w:pPr>
      <w:tabs>
        <w:tab w:val="center" w:pos="4153"/>
        <w:tab w:val="right" w:pos="8306"/>
      </w:tabs>
      <w:bidi/>
      <w:spacing w:after="0" w:line="240" w:lineRule="auto"/>
    </w:pPr>
    <w:rPr>
      <w:rFonts w:ascii="Times New Roman" w:eastAsia="Times New Roman" w:hAnsi="Times New Roman" w:cs="Times New Roman"/>
      <w:sz w:val="24"/>
    </w:rPr>
  </w:style>
  <w:style w:type="character" w:customStyle="1" w:styleId="FooterChar">
    <w:name w:val="Footer Char"/>
    <w:basedOn w:val="DefaultParagraphFont"/>
    <w:link w:val="Footer"/>
    <w:uiPriority w:val="99"/>
    <w:rsid w:val="00430461"/>
    <w:rPr>
      <w:rFonts w:ascii="Times New Roman" w:eastAsia="Times New Roman" w:hAnsi="Times New Roman" w:cs="Times New Roman"/>
      <w:sz w:val="24"/>
      <w:szCs w:val="24"/>
    </w:rPr>
  </w:style>
  <w:style w:type="paragraph" w:styleId="ListParagraph">
    <w:name w:val="List Paragraph"/>
    <w:aliases w:val="Listtable,Numbering + Normal,تیتر 8,ليست همراه با شماره-فاصله خطوط 1,level 2,No Spacing1,heading4,heading2,bult lotus,Numbered Items,List Paragraph1,saber List Paragraph"/>
    <w:basedOn w:val="Normal"/>
    <w:link w:val="ListParagraphChar"/>
    <w:uiPriority w:val="34"/>
    <w:qFormat/>
    <w:rsid w:val="00430461"/>
    <w:pPr>
      <w:bidi/>
      <w:ind w:left="720"/>
      <w:contextualSpacing/>
    </w:pPr>
    <w:rPr>
      <w:rFonts w:ascii="Calibri" w:eastAsia="Calibri" w:hAnsi="Calibri" w:cs="Arial"/>
      <w:lang w:bidi="fa-IR"/>
    </w:rPr>
  </w:style>
  <w:style w:type="character" w:customStyle="1" w:styleId="shorttext">
    <w:name w:val="short_text"/>
    <w:rsid w:val="00430461"/>
  </w:style>
  <w:style w:type="paragraph" w:styleId="Subtitle">
    <w:name w:val="Subtitle"/>
    <w:aliases w:val="Char Char Char Char,زیر نویس,Maghaleh Farsi"/>
    <w:basedOn w:val="Normal"/>
    <w:next w:val="Normal"/>
    <w:link w:val="SubtitleChar"/>
    <w:qFormat/>
    <w:rsid w:val="00430461"/>
    <w:pPr>
      <w:numPr>
        <w:ilvl w:val="1"/>
      </w:numPr>
      <w:bidi/>
    </w:pPr>
    <w:rPr>
      <w:rFonts w:ascii="Cambria" w:eastAsia="Times New Roman" w:hAnsi="Cambria" w:cs="Times New Roman"/>
      <w:i/>
      <w:iCs/>
      <w:color w:val="2DA2BF"/>
      <w:spacing w:val="15"/>
      <w:sz w:val="24"/>
      <w:lang w:val="x-none" w:eastAsia="x-none" w:bidi="fa-IR"/>
    </w:rPr>
  </w:style>
  <w:style w:type="character" w:customStyle="1" w:styleId="SubtitleChar">
    <w:name w:val="Subtitle Char"/>
    <w:aliases w:val="Char Char Char Char Char,زیر نویس Char,Maghaleh Farsi Char"/>
    <w:basedOn w:val="DefaultParagraphFont"/>
    <w:link w:val="Subtitle"/>
    <w:rsid w:val="00430461"/>
    <w:rPr>
      <w:rFonts w:ascii="Cambria" w:eastAsia="Times New Roman" w:hAnsi="Cambria" w:cs="Times New Roman"/>
      <w:i/>
      <w:iCs/>
      <w:color w:val="2DA2BF"/>
      <w:spacing w:val="15"/>
      <w:sz w:val="24"/>
      <w:szCs w:val="24"/>
      <w:lang w:val="x-none" w:eastAsia="x-none" w:bidi="fa-IR"/>
    </w:rPr>
  </w:style>
  <w:style w:type="paragraph" w:styleId="NormalWeb">
    <w:name w:val="Normal (Web)"/>
    <w:basedOn w:val="Normal"/>
    <w:link w:val="NormalWebChar"/>
    <w:uiPriority w:val="99"/>
    <w:unhideWhenUsed/>
    <w:rsid w:val="00430461"/>
    <w:pPr>
      <w:spacing w:before="100" w:beforeAutospacing="1" w:after="100" w:afterAutospacing="1" w:line="240" w:lineRule="auto"/>
    </w:pPr>
    <w:rPr>
      <w:rFonts w:ascii="Times New Roman" w:eastAsia="Times New Roman" w:hAnsi="Times New Roman" w:cs="Times New Roman"/>
      <w:sz w:val="24"/>
      <w:lang w:bidi="fa-IR"/>
    </w:rPr>
  </w:style>
  <w:style w:type="character" w:styleId="Strong">
    <w:name w:val="Strong"/>
    <w:uiPriority w:val="22"/>
    <w:qFormat/>
    <w:rsid w:val="00430461"/>
    <w:rPr>
      <w:b/>
      <w:bCs/>
    </w:rPr>
  </w:style>
  <w:style w:type="character" w:styleId="PageNumber">
    <w:name w:val="page number"/>
    <w:basedOn w:val="DefaultParagraphFont"/>
    <w:rsid w:val="00430461"/>
  </w:style>
  <w:style w:type="paragraph" w:styleId="Header">
    <w:name w:val="header"/>
    <w:basedOn w:val="Normal"/>
    <w:link w:val="HeaderChar"/>
    <w:uiPriority w:val="99"/>
    <w:rsid w:val="00430461"/>
    <w:pPr>
      <w:tabs>
        <w:tab w:val="center" w:pos="4320"/>
        <w:tab w:val="right" w:pos="8640"/>
      </w:tabs>
      <w:bidi/>
      <w:spacing w:after="0" w:line="240" w:lineRule="auto"/>
    </w:pPr>
    <w:rPr>
      <w:rFonts w:ascii="Times New Roman" w:eastAsia="Times New Roman" w:hAnsi="Times New Roman" w:cs="Times New Roman"/>
      <w:sz w:val="24"/>
    </w:rPr>
  </w:style>
  <w:style w:type="character" w:customStyle="1" w:styleId="HeaderChar">
    <w:name w:val="Header Char"/>
    <w:basedOn w:val="DefaultParagraphFont"/>
    <w:link w:val="Header"/>
    <w:uiPriority w:val="99"/>
    <w:rsid w:val="00430461"/>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rsid w:val="00430461"/>
    <w:rPr>
      <w:rFonts w:ascii="Times New Roman" w:eastAsia="Times New Roman" w:hAnsi="Times New Roman" w:cs="Times New Roman"/>
      <w:sz w:val="20"/>
      <w:szCs w:val="20"/>
    </w:rPr>
  </w:style>
  <w:style w:type="paragraph" w:styleId="EndnoteText">
    <w:name w:val="endnote text"/>
    <w:basedOn w:val="Normal"/>
    <w:link w:val="EndnoteTextChar"/>
    <w:uiPriority w:val="99"/>
    <w:rsid w:val="00430461"/>
    <w:pPr>
      <w:bidi/>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430461"/>
    <w:rPr>
      <w:sz w:val="20"/>
      <w:szCs w:val="20"/>
    </w:rPr>
  </w:style>
  <w:style w:type="paragraph" w:styleId="BodyText">
    <w:name w:val="Body Text"/>
    <w:basedOn w:val="Normal"/>
    <w:link w:val="BodyTextChar"/>
    <w:rsid w:val="00430461"/>
    <w:pPr>
      <w:bidi/>
      <w:spacing w:after="0" w:line="240" w:lineRule="auto"/>
      <w:jc w:val="lowKashida"/>
    </w:pPr>
    <w:rPr>
      <w:rFonts w:ascii="Times New Roman" w:eastAsia="Batang" w:hAnsi="Times New Roman" w:cs="Zar"/>
      <w:noProof/>
      <w:sz w:val="28"/>
      <w:szCs w:val="30"/>
    </w:rPr>
  </w:style>
  <w:style w:type="character" w:customStyle="1" w:styleId="BodyTextChar">
    <w:name w:val="Body Text Char"/>
    <w:basedOn w:val="DefaultParagraphFont"/>
    <w:link w:val="BodyText"/>
    <w:rsid w:val="00430461"/>
    <w:rPr>
      <w:rFonts w:ascii="Times New Roman" w:eastAsia="Batang" w:hAnsi="Times New Roman" w:cs="Zar"/>
      <w:noProof/>
      <w:sz w:val="28"/>
      <w:szCs w:val="30"/>
    </w:rPr>
  </w:style>
  <w:style w:type="paragraph" w:styleId="BodyText2">
    <w:name w:val="Body Text 2"/>
    <w:basedOn w:val="Normal"/>
    <w:link w:val="BodyText2Char"/>
    <w:rsid w:val="00430461"/>
    <w:pPr>
      <w:bidi/>
      <w:spacing w:after="0" w:line="240" w:lineRule="auto"/>
    </w:pPr>
    <w:rPr>
      <w:rFonts w:ascii="Times New Roman" w:eastAsia="Batang" w:hAnsi="Times New Roman" w:cs="Zar"/>
      <w:noProof/>
      <w:sz w:val="30"/>
      <w:szCs w:val="30"/>
    </w:rPr>
  </w:style>
  <w:style w:type="character" w:customStyle="1" w:styleId="BodyText2Char">
    <w:name w:val="Body Text 2 Char"/>
    <w:basedOn w:val="DefaultParagraphFont"/>
    <w:link w:val="BodyText2"/>
    <w:rsid w:val="00430461"/>
    <w:rPr>
      <w:rFonts w:ascii="Times New Roman" w:eastAsia="Batang" w:hAnsi="Times New Roman" w:cs="Zar"/>
      <w:noProof/>
      <w:sz w:val="30"/>
      <w:szCs w:val="30"/>
    </w:rPr>
  </w:style>
  <w:style w:type="paragraph" w:styleId="BodyTextIndent">
    <w:name w:val="Body Text Indent"/>
    <w:basedOn w:val="Normal"/>
    <w:link w:val="BodyTextIndentChar"/>
    <w:rsid w:val="00430461"/>
    <w:pPr>
      <w:bidi/>
      <w:spacing w:after="0" w:line="640" w:lineRule="exact"/>
      <w:ind w:firstLine="720"/>
      <w:jc w:val="both"/>
    </w:pPr>
    <w:rPr>
      <w:rFonts w:ascii="Times New Roman" w:eastAsia="Batang" w:hAnsi="Times New Roman" w:cs="Zar"/>
      <w:noProof/>
      <w:sz w:val="32"/>
      <w:szCs w:val="32"/>
    </w:rPr>
  </w:style>
  <w:style w:type="character" w:customStyle="1" w:styleId="BodyTextIndentChar">
    <w:name w:val="Body Text Indent Char"/>
    <w:basedOn w:val="DefaultParagraphFont"/>
    <w:link w:val="BodyTextIndent"/>
    <w:rsid w:val="00430461"/>
    <w:rPr>
      <w:rFonts w:ascii="Times New Roman" w:eastAsia="Batang" w:hAnsi="Times New Roman" w:cs="Zar"/>
      <w:noProof/>
      <w:sz w:val="32"/>
      <w:szCs w:val="32"/>
    </w:rPr>
  </w:style>
  <w:style w:type="paragraph" w:styleId="BodyTextIndent2">
    <w:name w:val="Body Text Indent 2"/>
    <w:basedOn w:val="Normal"/>
    <w:link w:val="BodyTextIndent2Char"/>
    <w:rsid w:val="00430461"/>
    <w:pPr>
      <w:bidi/>
      <w:spacing w:after="0" w:line="240" w:lineRule="auto"/>
      <w:ind w:firstLine="720"/>
      <w:jc w:val="center"/>
    </w:pPr>
    <w:rPr>
      <w:rFonts w:ascii="Times New Roman" w:eastAsia="Batang" w:hAnsi="Times New Roman" w:cs="Zar"/>
      <w:b/>
      <w:bCs/>
      <w:noProof/>
      <w:sz w:val="26"/>
      <w:szCs w:val="26"/>
    </w:rPr>
  </w:style>
  <w:style w:type="character" w:customStyle="1" w:styleId="BodyTextIndent2Char">
    <w:name w:val="Body Text Indent 2 Char"/>
    <w:basedOn w:val="DefaultParagraphFont"/>
    <w:link w:val="BodyTextIndent2"/>
    <w:rsid w:val="00430461"/>
    <w:rPr>
      <w:rFonts w:ascii="Times New Roman" w:eastAsia="Batang" w:hAnsi="Times New Roman" w:cs="Zar"/>
      <w:b/>
      <w:bCs/>
      <w:noProof/>
      <w:sz w:val="26"/>
      <w:szCs w:val="26"/>
    </w:rPr>
  </w:style>
  <w:style w:type="character" w:styleId="Hyperlink">
    <w:name w:val="Hyperlink"/>
    <w:basedOn w:val="DefaultParagraphFont"/>
    <w:uiPriority w:val="99"/>
    <w:rsid w:val="00430461"/>
    <w:rPr>
      <w:color w:val="0000FF"/>
      <w:u w:val="single"/>
    </w:rPr>
  </w:style>
  <w:style w:type="character" w:customStyle="1" w:styleId="CommentTextChar">
    <w:name w:val="Comment Text Char"/>
    <w:basedOn w:val="DefaultParagraphFont"/>
    <w:link w:val="CommentText"/>
    <w:uiPriority w:val="99"/>
    <w:rsid w:val="00430461"/>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430461"/>
    <w:pPr>
      <w:bidi/>
      <w:spacing w:after="0" w:line="240" w:lineRule="auto"/>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430461"/>
    <w:rPr>
      <w:sz w:val="20"/>
      <w:szCs w:val="20"/>
    </w:rPr>
  </w:style>
  <w:style w:type="character" w:customStyle="1" w:styleId="CommentSubjectChar">
    <w:name w:val="Comment Subject Char"/>
    <w:basedOn w:val="CommentTextChar"/>
    <w:link w:val="CommentSubject"/>
    <w:uiPriority w:val="99"/>
    <w:rsid w:val="0043046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unhideWhenUsed/>
    <w:rsid w:val="00430461"/>
    <w:rPr>
      <w:b/>
      <w:bCs/>
    </w:rPr>
  </w:style>
  <w:style w:type="character" w:customStyle="1" w:styleId="CommentSubjectChar1">
    <w:name w:val="Comment Subject Char1"/>
    <w:basedOn w:val="CommentTextChar1"/>
    <w:uiPriority w:val="99"/>
    <w:semiHidden/>
    <w:rsid w:val="00430461"/>
    <w:rPr>
      <w:b/>
      <w:bCs/>
      <w:sz w:val="20"/>
      <w:szCs w:val="20"/>
    </w:rPr>
  </w:style>
  <w:style w:type="paragraph" w:customStyle="1" w:styleId="footnotedescription">
    <w:name w:val="footnote description"/>
    <w:next w:val="Normal"/>
    <w:link w:val="footnotedescriptionChar"/>
    <w:hidden/>
    <w:rsid w:val="00430461"/>
    <w:pPr>
      <w:spacing w:after="0" w:line="259" w:lineRule="auto"/>
    </w:pPr>
    <w:rPr>
      <w:rFonts w:ascii="Times New Roman" w:eastAsia="Times New Roman" w:hAnsi="Times New Roman" w:cs="Times New Roman"/>
      <w:color w:val="000000"/>
      <w:sz w:val="20"/>
      <w:lang w:bidi="fa-IR"/>
    </w:rPr>
  </w:style>
  <w:style w:type="character" w:customStyle="1" w:styleId="footnotedescriptionChar">
    <w:name w:val="footnote description Char"/>
    <w:link w:val="footnotedescription"/>
    <w:rsid w:val="00430461"/>
    <w:rPr>
      <w:rFonts w:ascii="Times New Roman" w:eastAsia="Times New Roman" w:hAnsi="Times New Roman" w:cs="Times New Roman"/>
      <w:color w:val="000000"/>
      <w:sz w:val="20"/>
      <w:lang w:bidi="fa-IR"/>
    </w:rPr>
  </w:style>
  <w:style w:type="character" w:customStyle="1" w:styleId="footnotemark">
    <w:name w:val="footnote mark"/>
    <w:hidden/>
    <w:rsid w:val="00430461"/>
    <w:rPr>
      <w:rFonts w:ascii="Times New Roman" w:eastAsia="Times New Roman" w:hAnsi="Times New Roman" w:cs="Times New Roman"/>
      <w:color w:val="000000"/>
      <w:sz w:val="20"/>
      <w:vertAlign w:val="superscript"/>
    </w:rPr>
  </w:style>
  <w:style w:type="character" w:customStyle="1" w:styleId="Heading9Char">
    <w:name w:val="Heading 9 Char"/>
    <w:basedOn w:val="DefaultParagraphFont"/>
    <w:link w:val="Heading9"/>
    <w:uiPriority w:val="9"/>
    <w:rsid w:val="00430461"/>
    <w:rPr>
      <w:rFonts w:ascii="Calibri Light" w:eastAsia="Times New Roman" w:hAnsi="Calibri Light" w:cs="Times New Roman"/>
      <w:i/>
      <w:iCs/>
      <w:color w:val="272727"/>
      <w:sz w:val="21"/>
      <w:szCs w:val="21"/>
    </w:rPr>
  </w:style>
  <w:style w:type="character" w:customStyle="1" w:styleId="Char">
    <w:name w:val="متن گاز Char"/>
    <w:link w:val="a"/>
    <w:locked/>
    <w:rsid w:val="00430461"/>
    <w:rPr>
      <w:rFonts w:ascii="Times New Roman" w:eastAsia="Times New Roman" w:hAnsi="Times New Roman" w:cs="B Lotus"/>
      <w:sz w:val="20"/>
      <w:szCs w:val="26"/>
    </w:rPr>
  </w:style>
  <w:style w:type="paragraph" w:customStyle="1" w:styleId="a">
    <w:name w:val="متن گاز"/>
    <w:basedOn w:val="Normal"/>
    <w:link w:val="Char"/>
    <w:qFormat/>
    <w:rsid w:val="00430461"/>
    <w:pPr>
      <w:bidi/>
      <w:spacing w:after="0"/>
      <w:ind w:firstLine="567"/>
      <w:jc w:val="lowKashida"/>
    </w:pPr>
    <w:rPr>
      <w:rFonts w:ascii="Times New Roman" w:eastAsia="Times New Roman" w:hAnsi="Times New Roman" w:cs="B Lotus"/>
      <w:sz w:val="20"/>
      <w:szCs w:val="26"/>
    </w:rPr>
  </w:style>
  <w:style w:type="character" w:customStyle="1" w:styleId="Char0">
    <w:name w:val="اشكال گاز Char"/>
    <w:link w:val="a0"/>
    <w:locked/>
    <w:rsid w:val="00430461"/>
    <w:rPr>
      <w:rFonts w:ascii="Times New Roman" w:eastAsia="Times New Roman" w:hAnsi="Times New Roman" w:cs="B Lotus"/>
    </w:rPr>
  </w:style>
  <w:style w:type="paragraph" w:customStyle="1" w:styleId="a0">
    <w:name w:val="اشكال گاز"/>
    <w:basedOn w:val="a"/>
    <w:link w:val="Char0"/>
    <w:qFormat/>
    <w:rsid w:val="00430461"/>
    <w:pPr>
      <w:spacing w:before="120" w:after="60"/>
      <w:ind w:firstLine="0"/>
      <w:jc w:val="center"/>
    </w:pPr>
    <w:rPr>
      <w:sz w:val="22"/>
      <w:szCs w:val="22"/>
    </w:rPr>
  </w:style>
  <w:style w:type="character" w:customStyle="1" w:styleId="2Char">
    <w:name w:val="2گاز Char"/>
    <w:link w:val="2"/>
    <w:locked/>
    <w:rsid w:val="00430461"/>
    <w:rPr>
      <w:rFonts w:ascii="Times New Roman" w:eastAsia="Times New Roman" w:hAnsi="Times New Roman" w:cs="B Mitra"/>
      <w:b/>
      <w:bCs/>
      <w:szCs w:val="26"/>
    </w:rPr>
  </w:style>
  <w:style w:type="paragraph" w:customStyle="1" w:styleId="2">
    <w:name w:val="2گاز"/>
    <w:basedOn w:val="Normal"/>
    <w:link w:val="2Char"/>
    <w:qFormat/>
    <w:rsid w:val="00430461"/>
    <w:pPr>
      <w:bidi/>
      <w:spacing w:before="240" w:after="120" w:line="240" w:lineRule="auto"/>
      <w:ind w:firstLine="567"/>
      <w:jc w:val="both"/>
    </w:pPr>
    <w:rPr>
      <w:rFonts w:ascii="Times New Roman" w:eastAsia="Times New Roman" w:hAnsi="Times New Roman" w:cs="B Mitra"/>
      <w:b/>
      <w:bCs/>
      <w:szCs w:val="26"/>
    </w:rPr>
  </w:style>
  <w:style w:type="character" w:customStyle="1" w:styleId="Char1">
    <w:name w:val="متن Char"/>
    <w:link w:val="a1"/>
    <w:locked/>
    <w:rsid w:val="00430461"/>
    <w:rPr>
      <w:rFonts w:ascii="Times New Roman" w:eastAsia="Times New Roman" w:hAnsi="Times New Roman" w:cs="B Lotus"/>
      <w:sz w:val="20"/>
      <w:szCs w:val="26"/>
    </w:rPr>
  </w:style>
  <w:style w:type="paragraph" w:customStyle="1" w:styleId="a1">
    <w:name w:val="متن"/>
    <w:basedOn w:val="Normal"/>
    <w:link w:val="Char1"/>
    <w:qFormat/>
    <w:rsid w:val="00430461"/>
    <w:pPr>
      <w:bidi/>
      <w:spacing w:after="0"/>
      <w:ind w:firstLine="567"/>
      <w:jc w:val="lowKashida"/>
    </w:pPr>
    <w:rPr>
      <w:rFonts w:ascii="Times New Roman" w:eastAsia="Times New Roman" w:hAnsi="Times New Roman" w:cs="B Lotus"/>
      <w:sz w:val="20"/>
      <w:szCs w:val="26"/>
    </w:rPr>
  </w:style>
  <w:style w:type="table" w:customStyle="1" w:styleId="PlainTable31">
    <w:name w:val="Plain Table 31"/>
    <w:basedOn w:val="TableNormal"/>
    <w:uiPriority w:val="43"/>
    <w:rsid w:val="00430461"/>
    <w:pPr>
      <w:spacing w:after="0" w:line="240" w:lineRule="auto"/>
    </w:pPr>
    <w:rPr>
      <w:rFonts w:ascii="Times New Roman" w:hAnsi="Times New Roman" w:cs="B Lotus"/>
      <w:szCs w:val="26"/>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1">
    <w:name w:val="No List11"/>
    <w:next w:val="NoList"/>
    <w:semiHidden/>
    <w:unhideWhenUsed/>
    <w:rsid w:val="00430461"/>
  </w:style>
  <w:style w:type="character" w:styleId="PlaceholderText">
    <w:name w:val="Placeholder Text"/>
    <w:basedOn w:val="DefaultParagraphFont"/>
    <w:uiPriority w:val="99"/>
    <w:semiHidden/>
    <w:rsid w:val="00430461"/>
    <w:rPr>
      <w:color w:val="808080"/>
    </w:rPr>
  </w:style>
  <w:style w:type="character" w:styleId="CommentReference">
    <w:name w:val="annotation reference"/>
    <w:basedOn w:val="DefaultParagraphFont"/>
    <w:uiPriority w:val="99"/>
    <w:unhideWhenUsed/>
    <w:rsid w:val="00430461"/>
    <w:rPr>
      <w:sz w:val="16"/>
      <w:szCs w:val="16"/>
    </w:rPr>
  </w:style>
  <w:style w:type="paragraph" w:customStyle="1" w:styleId="a2">
    <w:name w:val="جدول"/>
    <w:basedOn w:val="Normal"/>
    <w:link w:val="Char2"/>
    <w:qFormat/>
    <w:rsid w:val="00430461"/>
    <w:pPr>
      <w:bidi/>
      <w:spacing w:after="0" w:line="240" w:lineRule="auto"/>
      <w:jc w:val="center"/>
    </w:pPr>
    <w:rPr>
      <w:rFonts w:ascii="B Zar" w:eastAsia="Calibri" w:hAnsi="B Zar" w:cs="B Zar"/>
      <w:b/>
      <w:bCs/>
      <w:sz w:val="24"/>
      <w:lang w:bidi="fa-IR"/>
    </w:rPr>
  </w:style>
  <w:style w:type="character" w:customStyle="1" w:styleId="Char2">
    <w:name w:val="جدول Char"/>
    <w:link w:val="a2"/>
    <w:rsid w:val="00430461"/>
    <w:rPr>
      <w:rFonts w:ascii="B Zar" w:eastAsia="Calibri" w:hAnsi="B Zar" w:cs="B Zar"/>
      <w:b/>
      <w:bCs/>
      <w:sz w:val="24"/>
      <w:szCs w:val="24"/>
      <w:lang w:bidi="fa-IR"/>
    </w:rPr>
  </w:style>
  <w:style w:type="table" w:customStyle="1" w:styleId="GridTable1Light-Accent41">
    <w:name w:val="Grid Table 1 Light - Accent 41"/>
    <w:basedOn w:val="TableNormal"/>
    <w:uiPriority w:val="46"/>
    <w:rsid w:val="00430461"/>
    <w:pPr>
      <w:spacing w:after="0" w:line="240" w:lineRule="auto"/>
    </w:pPr>
    <w:rPr>
      <w:lang w:bidi="fa-I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430461"/>
    <w:pPr>
      <w:spacing w:after="0" w:line="240" w:lineRule="auto"/>
    </w:pPr>
    <w:rPr>
      <w:lang w:bidi="fa-I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1">
    <w:name w:val="Grid Table 21"/>
    <w:basedOn w:val="TableNormal"/>
    <w:uiPriority w:val="47"/>
    <w:rsid w:val="00430461"/>
    <w:pPr>
      <w:spacing w:after="0" w:line="240" w:lineRule="auto"/>
    </w:pPr>
    <w:rPr>
      <w:lang w:bidi="fa-I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51">
    <w:name w:val="Grid Table 3 Accent 51"/>
    <w:basedOn w:val="TableNormal"/>
    <w:uiPriority w:val="48"/>
    <w:rsid w:val="00430461"/>
    <w:pPr>
      <w:spacing w:after="0" w:line="240" w:lineRule="auto"/>
    </w:pPr>
    <w:rPr>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customStyle="1" w:styleId="Heading1Char1">
    <w:name w:val="Heading 1 Char1"/>
    <w:basedOn w:val="DefaultParagraphFont"/>
    <w:rsid w:val="00430461"/>
    <w:rPr>
      <w:rFonts w:asciiTheme="majorHAnsi" w:eastAsiaTheme="majorEastAsia" w:hAnsiTheme="majorHAnsi" w:cstheme="majorBidi"/>
      <w:b/>
      <w:bCs/>
      <w:color w:val="365F91" w:themeColor="accent1" w:themeShade="BF"/>
      <w:sz w:val="28"/>
      <w:szCs w:val="28"/>
    </w:rPr>
  </w:style>
  <w:style w:type="character" w:customStyle="1" w:styleId="Heading9Char1">
    <w:name w:val="Heading 9 Char1"/>
    <w:basedOn w:val="DefaultParagraphFont"/>
    <w:uiPriority w:val="9"/>
    <w:semiHidden/>
    <w:rsid w:val="00430461"/>
    <w:rPr>
      <w:rFonts w:asciiTheme="majorHAnsi" w:eastAsiaTheme="majorEastAsia" w:hAnsiTheme="majorHAnsi" w:cstheme="majorBidi"/>
      <w:i/>
      <w:iCs/>
      <w:color w:val="404040" w:themeColor="text1" w:themeTint="BF"/>
      <w:sz w:val="20"/>
      <w:szCs w:val="20"/>
    </w:rPr>
  </w:style>
  <w:style w:type="numbering" w:customStyle="1" w:styleId="NoList2">
    <w:name w:val="No List2"/>
    <w:next w:val="NoList"/>
    <w:uiPriority w:val="99"/>
    <w:semiHidden/>
    <w:unhideWhenUsed/>
    <w:rsid w:val="00381F0A"/>
  </w:style>
  <w:style w:type="paragraph" w:styleId="Title">
    <w:name w:val="Title"/>
    <w:basedOn w:val="Normal"/>
    <w:link w:val="TitleChar"/>
    <w:uiPriority w:val="99"/>
    <w:qFormat/>
    <w:rsid w:val="00381F0A"/>
    <w:pPr>
      <w:bidi/>
      <w:spacing w:after="0" w:line="240" w:lineRule="auto"/>
      <w:jc w:val="center"/>
    </w:pPr>
    <w:rPr>
      <w:rFonts w:ascii="Times New Roman" w:eastAsia="Times New Roman" w:hAnsi="Times New Roman" w:cs="B Zar"/>
      <w:b/>
      <w:bCs/>
      <w:sz w:val="36"/>
      <w:szCs w:val="36"/>
    </w:rPr>
  </w:style>
  <w:style w:type="character" w:customStyle="1" w:styleId="TitleChar">
    <w:name w:val="Title Char"/>
    <w:basedOn w:val="DefaultParagraphFont"/>
    <w:link w:val="Title"/>
    <w:uiPriority w:val="99"/>
    <w:rsid w:val="00381F0A"/>
    <w:rPr>
      <w:rFonts w:ascii="Times New Roman" w:eastAsia="Times New Roman" w:hAnsi="Times New Roman" w:cs="B Zar"/>
      <w:b/>
      <w:bCs/>
      <w:sz w:val="36"/>
      <w:szCs w:val="36"/>
    </w:rPr>
  </w:style>
  <w:style w:type="paragraph" w:styleId="DocumentMap">
    <w:name w:val="Document Map"/>
    <w:basedOn w:val="Normal"/>
    <w:link w:val="DocumentMapChar"/>
    <w:uiPriority w:val="99"/>
    <w:rsid w:val="00381F0A"/>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381F0A"/>
    <w:rPr>
      <w:rFonts w:ascii="Tahoma" w:eastAsia="Times New Roman" w:hAnsi="Tahoma" w:cs="Tahoma"/>
      <w:sz w:val="20"/>
      <w:szCs w:val="20"/>
      <w:shd w:val="clear" w:color="auto" w:fill="000080"/>
    </w:rPr>
  </w:style>
  <w:style w:type="paragraph" w:styleId="Revision">
    <w:name w:val="Revision"/>
    <w:hidden/>
    <w:uiPriority w:val="99"/>
    <w:semiHidden/>
    <w:rsid w:val="00381F0A"/>
    <w:pPr>
      <w:spacing w:after="0" w:line="240" w:lineRule="auto"/>
    </w:pPr>
    <w:rPr>
      <w:rFonts w:ascii="Times New Roman" w:eastAsia="Times New Roman" w:hAnsi="Times New Roman" w:cs="Times New Roman"/>
      <w:sz w:val="24"/>
      <w:szCs w:val="24"/>
    </w:rPr>
  </w:style>
  <w:style w:type="character" w:styleId="Emphasis">
    <w:name w:val="Emphasis"/>
    <w:uiPriority w:val="20"/>
    <w:qFormat/>
    <w:rsid w:val="00381F0A"/>
    <w:rPr>
      <w:i/>
      <w:iCs/>
    </w:rPr>
  </w:style>
  <w:style w:type="table" w:customStyle="1" w:styleId="TableGrid11">
    <w:name w:val="Table Grid11"/>
    <w:basedOn w:val="TableNormal"/>
    <w:next w:val="TableGrid"/>
    <w:uiPriority w:val="59"/>
    <w:rsid w:val="00381F0A"/>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table Char,Numbering + Normal Char,تیتر 8 Char,ليست همراه با شماره-فاصله خطوط 1 Char,level 2 Char,No Spacing1 Char,heading4 Char,heading2 Char,bult lotus Char,Numbered Items Char,List Paragraph1 Char,saber List Paragraph Char"/>
    <w:link w:val="ListParagraph"/>
    <w:uiPriority w:val="34"/>
    <w:rsid w:val="00381F0A"/>
    <w:rPr>
      <w:rFonts w:ascii="Calibri" w:eastAsia="Calibri" w:hAnsi="Calibri" w:cs="Arial"/>
      <w:lang w:bidi="fa-IR"/>
    </w:rPr>
  </w:style>
  <w:style w:type="paragraph" w:styleId="NoSpacing">
    <w:name w:val="No Spacing"/>
    <w:link w:val="NoSpacingChar"/>
    <w:uiPriority w:val="1"/>
    <w:qFormat/>
    <w:rsid w:val="00381F0A"/>
    <w:pPr>
      <w:bidi/>
      <w:spacing w:after="0" w:line="240" w:lineRule="auto"/>
    </w:pPr>
    <w:rPr>
      <w:rFonts w:cs="B Lotus"/>
      <w:bCs/>
      <w:szCs w:val="28"/>
      <w:lang w:bidi="fa-IR"/>
    </w:rPr>
  </w:style>
  <w:style w:type="paragraph" w:customStyle="1" w:styleId="HeaderOdd">
    <w:name w:val="Header Odd"/>
    <w:basedOn w:val="NoSpacing"/>
    <w:qFormat/>
    <w:rsid w:val="00381F0A"/>
    <w:pPr>
      <w:pBdr>
        <w:bottom w:val="single" w:sz="4" w:space="1" w:color="4F81BD"/>
      </w:pBdr>
      <w:bidi w:val="0"/>
      <w:jc w:val="right"/>
    </w:pPr>
    <w:rPr>
      <w:rFonts w:ascii="Calibri" w:eastAsia="Calibri" w:hAnsi="Calibri" w:cs="Times New Roman"/>
      <w:b/>
      <w:bCs w:val="0"/>
      <w:color w:val="1F497D"/>
      <w:sz w:val="20"/>
      <w:szCs w:val="20"/>
      <w:lang w:eastAsia="ja-JP" w:bidi="ar-SA"/>
    </w:rPr>
  </w:style>
  <w:style w:type="paragraph" w:customStyle="1" w:styleId="HeaderRight">
    <w:name w:val="Header Right"/>
    <w:basedOn w:val="Header"/>
    <w:uiPriority w:val="35"/>
    <w:qFormat/>
    <w:rsid w:val="00381F0A"/>
    <w:pPr>
      <w:pBdr>
        <w:bottom w:val="dashed" w:sz="4" w:space="18" w:color="7F7F7F"/>
      </w:pBdr>
      <w:bidi w:val="0"/>
      <w:spacing w:after="200" w:line="276" w:lineRule="auto"/>
      <w:jc w:val="right"/>
    </w:pPr>
    <w:rPr>
      <w:rFonts w:ascii="Calibri" w:eastAsia="Calibri" w:hAnsi="Calibri"/>
      <w:color w:val="7F7F7F"/>
      <w:sz w:val="20"/>
      <w:szCs w:val="20"/>
      <w:lang w:eastAsia="ja-JP"/>
    </w:rPr>
  </w:style>
  <w:style w:type="paragraph" w:customStyle="1" w:styleId="HeaderEven">
    <w:name w:val="Header Even"/>
    <w:basedOn w:val="NoSpacing"/>
    <w:qFormat/>
    <w:rsid w:val="00381F0A"/>
    <w:pPr>
      <w:pBdr>
        <w:bottom w:val="single" w:sz="4" w:space="1" w:color="4F81BD"/>
      </w:pBdr>
      <w:bidi w:val="0"/>
    </w:pPr>
    <w:rPr>
      <w:rFonts w:ascii="Calibri" w:eastAsia="Calibri" w:hAnsi="Calibri" w:cs="Times New Roman"/>
      <w:b/>
      <w:bCs w:val="0"/>
      <w:color w:val="1F497D"/>
      <w:sz w:val="20"/>
      <w:szCs w:val="20"/>
      <w:lang w:eastAsia="ja-JP" w:bidi="ar-SA"/>
    </w:rPr>
  </w:style>
  <w:style w:type="character" w:customStyle="1" w:styleId="content">
    <w:name w:val="content"/>
    <w:rsid w:val="00381F0A"/>
  </w:style>
  <w:style w:type="character" w:customStyle="1" w:styleId="st">
    <w:name w:val="st"/>
    <w:rsid w:val="00381F0A"/>
  </w:style>
  <w:style w:type="paragraph" w:customStyle="1" w:styleId="HeaderLeft">
    <w:name w:val="Header Left"/>
    <w:basedOn w:val="Header"/>
    <w:uiPriority w:val="35"/>
    <w:qFormat/>
    <w:rsid w:val="00381F0A"/>
    <w:pPr>
      <w:pBdr>
        <w:bottom w:val="dashed" w:sz="4" w:space="18" w:color="7F7F7F"/>
      </w:pBdr>
      <w:bidi w:val="0"/>
      <w:spacing w:after="200" w:line="396" w:lineRule="auto"/>
    </w:pPr>
    <w:rPr>
      <w:rFonts w:ascii="Calibri" w:eastAsia="Calibri" w:hAnsi="Calibri"/>
      <w:color w:val="7F7F7F"/>
      <w:sz w:val="20"/>
      <w:szCs w:val="20"/>
      <w:lang w:eastAsia="ja-JP"/>
    </w:rPr>
  </w:style>
  <w:style w:type="paragraph" w:customStyle="1" w:styleId="TOC11">
    <w:name w:val="TOC 11"/>
    <w:basedOn w:val="Normal"/>
    <w:next w:val="Normal"/>
    <w:autoRedefine/>
    <w:uiPriority w:val="39"/>
    <w:unhideWhenUsed/>
    <w:qFormat/>
    <w:rsid w:val="00381F0A"/>
    <w:pPr>
      <w:tabs>
        <w:tab w:val="left" w:pos="571"/>
        <w:tab w:val="right" w:leader="dot" w:pos="9350"/>
      </w:tabs>
      <w:bidi/>
      <w:spacing w:after="100"/>
    </w:pPr>
    <w:rPr>
      <w:rFonts w:ascii="Calibri" w:eastAsia="Calibri" w:hAnsi="Calibri"/>
      <w:noProof/>
      <w:color w:val="000000"/>
      <w:sz w:val="28"/>
      <w:szCs w:val="28"/>
    </w:rPr>
  </w:style>
  <w:style w:type="paragraph" w:styleId="TOC2">
    <w:name w:val="toc 2"/>
    <w:basedOn w:val="Normal"/>
    <w:next w:val="Normal"/>
    <w:autoRedefine/>
    <w:uiPriority w:val="39"/>
    <w:unhideWhenUsed/>
    <w:qFormat/>
    <w:rsid w:val="00381F0A"/>
    <w:pPr>
      <w:tabs>
        <w:tab w:val="left" w:pos="996"/>
        <w:tab w:val="right" w:leader="dot" w:pos="9350"/>
      </w:tabs>
      <w:bidi/>
      <w:spacing w:after="100" w:line="600" w:lineRule="auto"/>
      <w:ind w:left="220"/>
    </w:pPr>
    <w:rPr>
      <w:rFonts w:ascii="Calibri" w:eastAsia="Calibri" w:hAnsi="Calibri"/>
      <w:noProof/>
      <w:sz w:val="24"/>
    </w:rPr>
  </w:style>
  <w:style w:type="paragraph" w:styleId="TOC3">
    <w:name w:val="toc 3"/>
    <w:basedOn w:val="Normal"/>
    <w:next w:val="Normal"/>
    <w:autoRedefine/>
    <w:uiPriority w:val="39"/>
    <w:unhideWhenUsed/>
    <w:qFormat/>
    <w:rsid w:val="00381F0A"/>
    <w:pPr>
      <w:tabs>
        <w:tab w:val="left" w:pos="1138"/>
        <w:tab w:val="right" w:leader="dot" w:pos="9350"/>
      </w:tabs>
      <w:bidi/>
      <w:spacing w:after="100" w:line="600" w:lineRule="auto"/>
      <w:ind w:left="440"/>
    </w:pPr>
    <w:rPr>
      <w:rFonts w:ascii="Calibri" w:eastAsia="Calibri" w:hAnsi="Calibri" w:cs="Arial"/>
    </w:rPr>
  </w:style>
  <w:style w:type="paragraph" w:styleId="TOC4">
    <w:name w:val="toc 4"/>
    <w:basedOn w:val="Normal"/>
    <w:next w:val="Normal"/>
    <w:autoRedefine/>
    <w:uiPriority w:val="39"/>
    <w:unhideWhenUsed/>
    <w:rsid w:val="00381F0A"/>
    <w:pPr>
      <w:tabs>
        <w:tab w:val="left" w:pos="571"/>
        <w:tab w:val="right" w:leader="dot" w:pos="9350"/>
      </w:tabs>
      <w:bidi/>
      <w:spacing w:after="100" w:line="600" w:lineRule="auto"/>
      <w:ind w:left="4"/>
    </w:pPr>
    <w:rPr>
      <w:rFonts w:ascii="Calibri" w:eastAsia="Calibri" w:hAnsi="Calibri" w:cs="Arial"/>
    </w:rPr>
  </w:style>
  <w:style w:type="paragraph" w:styleId="TOC5">
    <w:name w:val="toc 5"/>
    <w:basedOn w:val="Normal"/>
    <w:next w:val="Normal"/>
    <w:autoRedefine/>
    <w:uiPriority w:val="39"/>
    <w:unhideWhenUsed/>
    <w:rsid w:val="00381F0A"/>
    <w:pPr>
      <w:tabs>
        <w:tab w:val="left" w:pos="1705"/>
        <w:tab w:val="right" w:leader="dot" w:pos="9350"/>
      </w:tabs>
      <w:bidi/>
      <w:spacing w:after="100" w:line="600" w:lineRule="auto"/>
      <w:ind w:left="880"/>
    </w:pPr>
    <w:rPr>
      <w:rFonts w:ascii="Calibri" w:eastAsia="Calibri" w:hAnsi="Calibri" w:cs="Arial"/>
    </w:rPr>
  </w:style>
  <w:style w:type="paragraph" w:styleId="TOC6">
    <w:name w:val="toc 6"/>
    <w:basedOn w:val="Normal"/>
    <w:next w:val="Normal"/>
    <w:autoRedefine/>
    <w:uiPriority w:val="39"/>
    <w:unhideWhenUsed/>
    <w:rsid w:val="00381F0A"/>
    <w:pPr>
      <w:tabs>
        <w:tab w:val="left" w:pos="571"/>
        <w:tab w:val="right" w:leader="dot" w:pos="9350"/>
      </w:tabs>
      <w:bidi/>
      <w:spacing w:after="100" w:line="600" w:lineRule="auto"/>
      <w:ind w:left="4"/>
    </w:pPr>
    <w:rPr>
      <w:rFonts w:ascii="Calibri" w:eastAsia="Calibri" w:hAnsi="Calibri" w:cs="Arial"/>
    </w:rPr>
  </w:style>
  <w:style w:type="paragraph" w:styleId="TOC7">
    <w:name w:val="toc 7"/>
    <w:basedOn w:val="Normal"/>
    <w:next w:val="Normal"/>
    <w:autoRedefine/>
    <w:uiPriority w:val="39"/>
    <w:unhideWhenUsed/>
    <w:rsid w:val="00381F0A"/>
    <w:pPr>
      <w:tabs>
        <w:tab w:val="left" w:pos="663"/>
        <w:tab w:val="right" w:leader="dot" w:pos="9350"/>
      </w:tabs>
      <w:bidi/>
      <w:spacing w:after="0" w:line="360" w:lineRule="auto"/>
      <w:ind w:left="96"/>
      <w:jc w:val="both"/>
    </w:pPr>
    <w:rPr>
      <w:rFonts w:ascii="Calibri" w:eastAsia="Calibri" w:hAnsi="Calibri" w:cs="Arial"/>
    </w:rPr>
  </w:style>
  <w:style w:type="paragraph" w:styleId="TOC8">
    <w:name w:val="toc 8"/>
    <w:basedOn w:val="Normal"/>
    <w:next w:val="Normal"/>
    <w:autoRedefine/>
    <w:uiPriority w:val="39"/>
    <w:unhideWhenUsed/>
    <w:rsid w:val="00381F0A"/>
    <w:pPr>
      <w:tabs>
        <w:tab w:val="left" w:pos="1563"/>
        <w:tab w:val="right" w:leader="dot" w:pos="9350"/>
      </w:tabs>
      <w:bidi/>
      <w:spacing w:after="100" w:line="600" w:lineRule="auto"/>
      <w:ind w:left="855"/>
    </w:pPr>
    <w:rPr>
      <w:rFonts w:ascii="Calibri" w:eastAsia="Calibri" w:hAnsi="Calibri" w:cs="Arial"/>
    </w:rPr>
  </w:style>
  <w:style w:type="paragraph" w:customStyle="1" w:styleId="TOC91">
    <w:name w:val="TOC 91"/>
    <w:basedOn w:val="Normal"/>
    <w:next w:val="Normal"/>
    <w:autoRedefine/>
    <w:uiPriority w:val="39"/>
    <w:unhideWhenUsed/>
    <w:rsid w:val="00381F0A"/>
    <w:pPr>
      <w:tabs>
        <w:tab w:val="left" w:pos="663"/>
        <w:tab w:val="right" w:leader="dot" w:pos="9311"/>
      </w:tabs>
      <w:bidi/>
      <w:spacing w:after="0" w:line="360" w:lineRule="auto"/>
      <w:ind w:left="96"/>
      <w:jc w:val="both"/>
    </w:pPr>
    <w:rPr>
      <w:rFonts w:eastAsia="Times New Roman"/>
    </w:rPr>
  </w:style>
  <w:style w:type="character" w:customStyle="1" w:styleId="apple-converted-space">
    <w:name w:val="apple-converted-space"/>
    <w:basedOn w:val="DefaultParagraphFont"/>
    <w:rsid w:val="00381F0A"/>
  </w:style>
  <w:style w:type="paragraph" w:customStyle="1" w:styleId="figure">
    <w:name w:val="figure"/>
    <w:basedOn w:val="Normal"/>
    <w:next w:val="Normal"/>
    <w:qFormat/>
    <w:rsid w:val="00381F0A"/>
    <w:pPr>
      <w:widowControl w:val="0"/>
      <w:bidi/>
      <w:spacing w:after="0" w:line="216" w:lineRule="auto"/>
      <w:jc w:val="center"/>
    </w:pPr>
    <w:rPr>
      <w:rFonts w:ascii="Times New Roman" w:eastAsia="Calibri" w:hAnsi="Times New Roman"/>
      <w:sz w:val="20"/>
    </w:rPr>
  </w:style>
  <w:style w:type="table" w:customStyle="1" w:styleId="TableGridLight1">
    <w:name w:val="Table Grid Light1"/>
    <w:basedOn w:val="TableNormal"/>
    <w:uiPriority w:val="40"/>
    <w:rsid w:val="00381F0A"/>
    <w:pPr>
      <w:spacing w:after="0" w:line="240" w:lineRule="auto"/>
    </w:pPr>
    <w:rPr>
      <w:lang w:bidi="fa-I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refrence">
    <w:name w:val="refrence"/>
    <w:basedOn w:val="Normal"/>
    <w:link w:val="refrenceChar"/>
    <w:qFormat/>
    <w:rsid w:val="00381F0A"/>
    <w:pPr>
      <w:widowControl w:val="0"/>
      <w:bidi/>
      <w:spacing w:after="0" w:line="216" w:lineRule="auto"/>
      <w:ind w:left="510" w:hanging="510"/>
      <w:jc w:val="lowKashida"/>
    </w:pPr>
    <w:rPr>
      <w:rFonts w:ascii="Times New Roman" w:eastAsia="Calibri" w:hAnsi="Times New Roman"/>
      <w:sz w:val="20"/>
    </w:rPr>
  </w:style>
  <w:style w:type="character" w:customStyle="1" w:styleId="refrenceChar">
    <w:name w:val="refrence Char"/>
    <w:link w:val="refrence"/>
    <w:rsid w:val="00381F0A"/>
    <w:rPr>
      <w:rFonts w:ascii="Times New Roman" w:eastAsia="Calibri" w:hAnsi="Times New Roman" w:cs="B Nazanin"/>
      <w:sz w:val="20"/>
    </w:rPr>
  </w:style>
  <w:style w:type="paragraph" w:customStyle="1" w:styleId="Default">
    <w:name w:val="Default"/>
    <w:rsid w:val="00381F0A"/>
    <w:pPr>
      <w:autoSpaceDE w:val="0"/>
      <w:autoSpaceDN w:val="0"/>
      <w:adjustRightInd w:val="0"/>
      <w:spacing w:after="0" w:line="240" w:lineRule="auto"/>
    </w:pPr>
    <w:rPr>
      <w:rFonts w:ascii="Arial Narrow" w:hAnsi="Arial Narrow" w:cs="Arial Narrow"/>
      <w:color w:val="000000"/>
      <w:sz w:val="24"/>
      <w:szCs w:val="24"/>
      <w:lang w:bidi="fa-IR"/>
    </w:rPr>
  </w:style>
  <w:style w:type="table" w:customStyle="1" w:styleId="GridTable6Colorful1">
    <w:name w:val="Grid Table 6 Colorful1"/>
    <w:basedOn w:val="TableNormal"/>
    <w:uiPriority w:val="51"/>
    <w:rsid w:val="00381F0A"/>
    <w:pPr>
      <w:spacing w:after="0" w:line="240" w:lineRule="auto"/>
    </w:pPr>
    <w:rPr>
      <w:color w:val="000000"/>
      <w:lang w:bidi="fa-I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aption1">
    <w:name w:val="Caption1"/>
    <w:basedOn w:val="Normal"/>
    <w:next w:val="Normal"/>
    <w:uiPriority w:val="35"/>
    <w:unhideWhenUsed/>
    <w:qFormat/>
    <w:rsid w:val="00381F0A"/>
    <w:pPr>
      <w:bidi/>
      <w:spacing w:line="240" w:lineRule="auto"/>
    </w:pPr>
    <w:rPr>
      <w:i/>
      <w:iCs/>
      <w:color w:val="44546A"/>
      <w:sz w:val="18"/>
      <w:szCs w:val="18"/>
      <w:lang w:bidi="fa-IR"/>
    </w:rPr>
  </w:style>
  <w:style w:type="paragraph" w:customStyle="1" w:styleId="TOCHeading1">
    <w:name w:val="TOC Heading1"/>
    <w:basedOn w:val="Heading1"/>
    <w:next w:val="Normal"/>
    <w:uiPriority w:val="39"/>
    <w:unhideWhenUsed/>
    <w:qFormat/>
    <w:rsid w:val="00381F0A"/>
    <w:pPr>
      <w:spacing w:before="240" w:line="259" w:lineRule="auto"/>
      <w:outlineLvl w:val="9"/>
    </w:pPr>
    <w:rPr>
      <w:rFonts w:ascii="Calibri Light" w:eastAsia="Times New Roman" w:hAnsi="Calibri Light" w:cs="Times New Roman"/>
      <w:b w:val="0"/>
      <w:bCs w:val="0"/>
      <w:color w:val="2E74B5"/>
      <w:sz w:val="32"/>
      <w:szCs w:val="32"/>
    </w:rPr>
  </w:style>
  <w:style w:type="paragraph" w:customStyle="1" w:styleId="a3">
    <w:name w:val="فهرست جداول"/>
    <w:basedOn w:val="TOC1"/>
    <w:qFormat/>
    <w:rsid w:val="00381F0A"/>
    <w:pPr>
      <w:tabs>
        <w:tab w:val="left" w:pos="571"/>
        <w:tab w:val="right" w:leader="dot" w:pos="9350"/>
      </w:tabs>
      <w:spacing w:line="360" w:lineRule="auto"/>
    </w:pPr>
    <w:rPr>
      <w:rFonts w:ascii="Calibri" w:eastAsia="Calibri" w:hAnsi="Calibri"/>
      <w:color w:val="000000"/>
    </w:rPr>
  </w:style>
  <w:style w:type="character" w:customStyle="1" w:styleId="hps">
    <w:name w:val="hps"/>
    <w:basedOn w:val="DefaultParagraphFont"/>
    <w:rsid w:val="00381F0A"/>
  </w:style>
  <w:style w:type="paragraph" w:customStyle="1" w:styleId="a4">
    <w:name w:val="اشکال"/>
    <w:basedOn w:val="Normal"/>
    <w:qFormat/>
    <w:rsid w:val="00381F0A"/>
    <w:rPr>
      <w:rFonts w:ascii="Calibri" w:eastAsia="Calibri" w:hAnsi="Calibri" w:cs="Arial"/>
    </w:rPr>
  </w:style>
  <w:style w:type="paragraph" w:customStyle="1" w:styleId="a5">
    <w:name w:val="جداول"/>
    <w:basedOn w:val="Normal"/>
    <w:qFormat/>
    <w:rsid w:val="00381F0A"/>
    <w:pPr>
      <w:bidi/>
    </w:pPr>
    <w:rPr>
      <w:rFonts w:ascii="IranNastaliq" w:eastAsia="Calibri" w:hAnsi="IranNastaliq"/>
      <w:sz w:val="44"/>
      <w:szCs w:val="44"/>
      <w:lang w:bidi="fa-IR"/>
    </w:rPr>
  </w:style>
  <w:style w:type="paragraph" w:styleId="TOC1">
    <w:name w:val="toc 1"/>
    <w:aliases w:val="Fehrest,Jadval"/>
    <w:basedOn w:val="Normal"/>
    <w:next w:val="Normal"/>
    <w:autoRedefine/>
    <w:uiPriority w:val="39"/>
    <w:unhideWhenUsed/>
    <w:qFormat/>
    <w:rsid w:val="009B7549"/>
    <w:pPr>
      <w:tabs>
        <w:tab w:val="left" w:pos="283"/>
        <w:tab w:val="right" w:leader="dot" w:pos="8325"/>
      </w:tabs>
      <w:bidi/>
      <w:spacing w:after="100" w:line="240" w:lineRule="auto"/>
    </w:pPr>
    <w:rPr>
      <w:noProof/>
      <w:sz w:val="24"/>
    </w:rPr>
  </w:style>
  <w:style w:type="paragraph" w:styleId="TOCHeading">
    <w:name w:val="TOC Heading"/>
    <w:basedOn w:val="Heading1"/>
    <w:next w:val="Normal"/>
    <w:uiPriority w:val="39"/>
    <w:unhideWhenUsed/>
    <w:qFormat/>
    <w:rsid w:val="00EF4EDC"/>
    <w:pPr>
      <w:keepNext/>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9">
    <w:name w:val="toc 9"/>
    <w:basedOn w:val="Normal"/>
    <w:next w:val="Normal"/>
    <w:autoRedefine/>
    <w:uiPriority w:val="39"/>
    <w:unhideWhenUsed/>
    <w:rsid w:val="00EF4EDC"/>
    <w:pPr>
      <w:spacing w:after="100" w:line="259" w:lineRule="auto"/>
      <w:ind w:left="1760"/>
    </w:pPr>
    <w:rPr>
      <w:rFonts w:eastAsiaTheme="minorEastAsia"/>
    </w:rPr>
  </w:style>
  <w:style w:type="paragraph" w:styleId="BodyText3">
    <w:name w:val="Body Text 3"/>
    <w:basedOn w:val="Normal"/>
    <w:link w:val="BodyText3Char"/>
    <w:uiPriority w:val="99"/>
    <w:unhideWhenUsed/>
    <w:rsid w:val="004666F4"/>
    <w:pPr>
      <w:spacing w:after="120"/>
    </w:pPr>
    <w:rPr>
      <w:sz w:val="16"/>
      <w:szCs w:val="16"/>
    </w:rPr>
  </w:style>
  <w:style w:type="character" w:customStyle="1" w:styleId="BodyText3Char">
    <w:name w:val="Body Text 3 Char"/>
    <w:basedOn w:val="DefaultParagraphFont"/>
    <w:link w:val="BodyText3"/>
    <w:uiPriority w:val="99"/>
    <w:rsid w:val="004666F4"/>
    <w:rPr>
      <w:sz w:val="16"/>
      <w:szCs w:val="16"/>
    </w:rPr>
  </w:style>
  <w:style w:type="character" w:styleId="FollowedHyperlink">
    <w:name w:val="FollowedHyperlink"/>
    <w:basedOn w:val="DefaultParagraphFont"/>
    <w:uiPriority w:val="99"/>
    <w:unhideWhenUsed/>
    <w:rsid w:val="00807315"/>
    <w:rPr>
      <w:color w:val="800080" w:themeColor="followedHyperlink"/>
      <w:u w:val="single"/>
    </w:rPr>
  </w:style>
  <w:style w:type="character" w:customStyle="1" w:styleId="Hyperlink1">
    <w:name w:val="Hyperlink1"/>
    <w:rsid w:val="000B2087"/>
    <w:rPr>
      <w:color w:val="0563C1"/>
      <w:u w:val="single"/>
    </w:rPr>
  </w:style>
  <w:style w:type="paragraph" w:customStyle="1" w:styleId="BNazanin">
    <w:name w:val="B Nazanin"/>
    <w:basedOn w:val="NoSpacing"/>
    <w:link w:val="BNazaninChar"/>
    <w:qFormat/>
    <w:rsid w:val="0076552B"/>
    <w:rPr>
      <w:rFonts w:ascii="B Nazanin" w:eastAsia="Times New Roman" w:hAnsi="B Nazanin" w:cs="B Nazanin"/>
      <w:bCs w:val="0"/>
      <w:sz w:val="24"/>
      <w:lang w:bidi="ar-SA"/>
    </w:rPr>
  </w:style>
  <w:style w:type="character" w:customStyle="1" w:styleId="BNazaninChar">
    <w:name w:val="B Nazanin Char"/>
    <w:link w:val="BNazanin"/>
    <w:rsid w:val="0076552B"/>
    <w:rPr>
      <w:rFonts w:ascii="B Nazanin" w:eastAsia="Times New Roman" w:hAnsi="B Nazanin" w:cs="B Nazanin"/>
      <w:sz w:val="24"/>
      <w:szCs w:val="28"/>
    </w:rPr>
  </w:style>
  <w:style w:type="character" w:styleId="UnresolvedMention">
    <w:name w:val="Unresolved Mention"/>
    <w:basedOn w:val="DefaultParagraphFont"/>
    <w:uiPriority w:val="99"/>
    <w:semiHidden/>
    <w:unhideWhenUsed/>
    <w:rsid w:val="00937CE9"/>
    <w:rPr>
      <w:color w:val="605E5C"/>
      <w:shd w:val="clear" w:color="auto" w:fill="E1DFDD"/>
    </w:rPr>
  </w:style>
  <w:style w:type="paragraph" w:customStyle="1" w:styleId="a6">
    <w:name w:val="شکل"/>
    <w:basedOn w:val="Normal"/>
    <w:link w:val="Char3"/>
    <w:qFormat/>
    <w:rsid w:val="001A4D73"/>
    <w:pPr>
      <w:spacing w:line="240" w:lineRule="auto"/>
      <w:jc w:val="center"/>
    </w:pPr>
    <w:rPr>
      <w:noProof/>
      <w:sz w:val="18"/>
      <w:szCs w:val="20"/>
    </w:rPr>
  </w:style>
  <w:style w:type="character" w:customStyle="1" w:styleId="Char3">
    <w:name w:val="شکل Char"/>
    <w:basedOn w:val="DefaultParagraphFont"/>
    <w:link w:val="a6"/>
    <w:rsid w:val="001A4D73"/>
    <w:rPr>
      <w:rFonts w:cs="B Nazanin"/>
      <w:noProof/>
      <w:sz w:val="18"/>
      <w:szCs w:val="20"/>
    </w:rPr>
  </w:style>
  <w:style w:type="paragraph" w:styleId="Caption">
    <w:name w:val="caption"/>
    <w:basedOn w:val="Normal"/>
    <w:next w:val="Normal"/>
    <w:uiPriority w:val="35"/>
    <w:unhideWhenUsed/>
    <w:qFormat/>
    <w:rsid w:val="008D5E0F"/>
    <w:pPr>
      <w:spacing w:line="240" w:lineRule="auto"/>
    </w:pPr>
    <w:rPr>
      <w:rFonts w:ascii="Calibri" w:eastAsia="Calibri" w:hAnsi="Calibri" w:cs="Arial"/>
      <w:b/>
      <w:bCs/>
      <w:color w:val="4F81BD"/>
      <w:sz w:val="18"/>
      <w:szCs w:val="18"/>
    </w:rPr>
  </w:style>
  <w:style w:type="paragraph" w:customStyle="1" w:styleId="Code">
    <w:name w:val="Code"/>
    <w:basedOn w:val="Normal"/>
    <w:qFormat/>
    <w:rsid w:val="008D5E0F"/>
    <w:pPr>
      <w:spacing w:after="100" w:afterAutospacing="1" w:line="240" w:lineRule="auto"/>
    </w:pPr>
    <w:rPr>
      <w:rFonts w:ascii="Times New Roman" w:eastAsia="Times New Roman" w:hAnsi="Times New Roman"/>
      <w:sz w:val="20"/>
      <w:szCs w:val="20"/>
    </w:rPr>
  </w:style>
  <w:style w:type="table" w:customStyle="1" w:styleId="TableGrid2">
    <w:name w:val="Table Grid2"/>
    <w:basedOn w:val="TableNormal"/>
    <w:next w:val="TableGrid"/>
    <w:rsid w:val="008D5E0F"/>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D5E0F"/>
    <w:pPr>
      <w:spacing w:after="0" w:line="240" w:lineRule="auto"/>
    </w:pPr>
    <w:rPr>
      <w:rFonts w:ascii="Calibri" w:eastAsia="Calibri"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8D5E0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59"/>
    <w:rsid w:val="008D5E0F"/>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D5E0F"/>
    <w:pPr>
      <w:spacing w:after="0" w:line="240" w:lineRule="auto"/>
    </w:pPr>
    <w:rPr>
      <w:rFonts w:ascii="Calibri" w:eastAsia="Calibri" w:hAnsi="Calibri" w:cs="Arial"/>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8D5E0F"/>
    <w:pPr>
      <w:numPr>
        <w:numId w:val="6"/>
      </w:numPr>
      <w:bidi/>
      <w:contextualSpacing/>
    </w:pPr>
    <w:rPr>
      <w:rFonts w:eastAsiaTheme="minorEastAsia" w:cstheme="minorBidi"/>
      <w:szCs w:val="22"/>
      <w:lang w:bidi="fa-IR"/>
    </w:rPr>
  </w:style>
  <w:style w:type="character" w:customStyle="1" w:styleId="longtext">
    <w:name w:val="long_text"/>
    <w:basedOn w:val="DefaultParagraphFont"/>
    <w:rsid w:val="008D5E0F"/>
  </w:style>
  <w:style w:type="paragraph" w:styleId="EnvelopeAddress">
    <w:name w:val="envelope address"/>
    <w:basedOn w:val="Normal"/>
    <w:uiPriority w:val="99"/>
    <w:unhideWhenUsed/>
    <w:rsid w:val="008D5E0F"/>
    <w:pPr>
      <w:framePr w:w="7920" w:h="1980" w:hRule="exact" w:hSpace="180" w:wrap="auto" w:hAnchor="page" w:xAlign="center" w:yAlign="bottom"/>
      <w:spacing w:after="0" w:line="240" w:lineRule="auto"/>
      <w:ind w:left="2880"/>
    </w:pPr>
    <w:rPr>
      <w:rFonts w:ascii="Cambria" w:eastAsia="Times New Roman" w:hAnsi="Cambria" w:cs="Times New Roman"/>
      <w:sz w:val="24"/>
    </w:rPr>
  </w:style>
  <w:style w:type="paragraph" w:styleId="EnvelopeReturn">
    <w:name w:val="envelope return"/>
    <w:basedOn w:val="Normal"/>
    <w:uiPriority w:val="99"/>
    <w:unhideWhenUsed/>
    <w:rsid w:val="008D5E0F"/>
    <w:pPr>
      <w:framePr w:w="4320" w:h="1440" w:hRule="exact" w:hSpace="180" w:wrap="auto" w:hAnchor="margin" w:yAlign="top"/>
      <w:spacing w:after="0" w:line="240" w:lineRule="auto"/>
    </w:pPr>
    <w:rPr>
      <w:rFonts w:ascii="Cambria" w:eastAsia="Times New Roman" w:hAnsi="Cambria" w:cs="Times New Roman"/>
      <w:sz w:val="20"/>
      <w:szCs w:val="20"/>
    </w:rPr>
  </w:style>
  <w:style w:type="character" w:styleId="LineNumber">
    <w:name w:val="line number"/>
    <w:basedOn w:val="DefaultParagraphFont"/>
    <w:uiPriority w:val="99"/>
    <w:semiHidden/>
    <w:unhideWhenUsed/>
    <w:rsid w:val="008D5E0F"/>
  </w:style>
  <w:style w:type="character" w:styleId="EndnoteReference">
    <w:name w:val="endnote reference"/>
    <w:uiPriority w:val="99"/>
    <w:semiHidden/>
    <w:unhideWhenUsed/>
    <w:rsid w:val="008D5E0F"/>
    <w:rPr>
      <w:vertAlign w:val="superscript"/>
    </w:rPr>
  </w:style>
  <w:style w:type="table" w:customStyle="1" w:styleId="LightGrid1">
    <w:name w:val="Light Grid1"/>
    <w:basedOn w:val="TableNormal"/>
    <w:uiPriority w:val="62"/>
    <w:rsid w:val="008D5E0F"/>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4">
    <w:name w:val="Light Grid Accent 4"/>
    <w:basedOn w:val="TableNormal"/>
    <w:uiPriority w:val="62"/>
    <w:rsid w:val="008D5E0F"/>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ahnschrift" w:eastAsia="Times New Roman" w:hAnsi="Bahnschrif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ahnschrift" w:eastAsia="Times New Roman" w:hAnsi="Bahnschrif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alendar1">
    <w:name w:val="Calendar 1"/>
    <w:basedOn w:val="TableNormal"/>
    <w:uiPriority w:val="99"/>
    <w:qFormat/>
    <w:rsid w:val="008D5E0F"/>
    <w:pPr>
      <w:spacing w:after="0" w:line="240" w:lineRule="auto"/>
    </w:pPr>
    <w:rPr>
      <w:rFonts w:ascii="Calibri" w:eastAsia="Times New Roman" w:hAnsi="Calibri" w:cs="Arial"/>
      <w:sz w:val="20"/>
      <w:szCs w:val="20"/>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SubtitleChar1">
    <w:name w:val="Subtitle Char1"/>
    <w:basedOn w:val="DefaultParagraphFont"/>
    <w:uiPriority w:val="11"/>
    <w:rsid w:val="008D5E0F"/>
    <w:rPr>
      <w:rFonts w:asciiTheme="majorHAnsi" w:eastAsiaTheme="majorEastAsia" w:hAnsiTheme="majorHAnsi" w:cstheme="majorBidi"/>
      <w:i/>
      <w:iCs/>
      <w:color w:val="4F81BD" w:themeColor="accent1"/>
      <w:spacing w:val="15"/>
      <w:sz w:val="24"/>
      <w:szCs w:val="24"/>
    </w:rPr>
  </w:style>
  <w:style w:type="character" w:customStyle="1" w:styleId="CharCharChar">
    <w:name w:val="Char Char Char"/>
    <w:semiHidden/>
    <w:rsid w:val="008D5E0F"/>
    <w:rPr>
      <w:sz w:val="24"/>
      <w:szCs w:val="24"/>
      <w:lang w:val="en-US" w:eastAsia="en-US" w:bidi="ar-SA"/>
    </w:rPr>
  </w:style>
  <w:style w:type="table" w:customStyle="1" w:styleId="LightGrid-Accent11">
    <w:name w:val="Light Grid - Accent 11"/>
    <w:basedOn w:val="TableNormal"/>
    <w:uiPriority w:val="62"/>
    <w:rsid w:val="008D5E0F"/>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rtBold">
    <w:name w:val="BortBold"/>
    <w:basedOn w:val="Normal"/>
    <w:next w:val="Normal"/>
    <w:link w:val="BortBoldChar"/>
    <w:rsid w:val="008D5E0F"/>
    <w:pPr>
      <w:bidi/>
      <w:spacing w:after="0" w:line="240" w:lineRule="auto"/>
      <w:jc w:val="center"/>
    </w:pPr>
    <w:rPr>
      <w:rFonts w:ascii="Times New Roman" w:eastAsia="Times New Roman" w:hAnsi="Times New Roman"/>
      <w:b/>
      <w:bCs/>
      <w:sz w:val="20"/>
      <w:szCs w:val="22"/>
      <w:lang w:bidi="fa-IR"/>
    </w:rPr>
  </w:style>
  <w:style w:type="paragraph" w:customStyle="1" w:styleId="BortCenter">
    <w:name w:val="BortCenter"/>
    <w:basedOn w:val="Normal"/>
    <w:next w:val="Normal"/>
    <w:link w:val="BortCenterChar"/>
    <w:rsid w:val="008D5E0F"/>
    <w:pPr>
      <w:bidi/>
      <w:spacing w:after="0" w:line="240" w:lineRule="auto"/>
      <w:jc w:val="center"/>
    </w:pPr>
    <w:rPr>
      <w:rFonts w:ascii="Times New Roman" w:eastAsia="Times New Roman" w:hAnsi="Times New Roman"/>
      <w:sz w:val="20"/>
      <w:lang w:bidi="fa-IR"/>
    </w:rPr>
  </w:style>
  <w:style w:type="table" w:customStyle="1" w:styleId="tblsimple">
    <w:name w:val="tblsimple"/>
    <w:basedOn w:val="TableNormal"/>
    <w:uiPriority w:val="99"/>
    <w:rsid w:val="008D5E0F"/>
    <w:pPr>
      <w:spacing w:after="0" w:line="240" w:lineRule="auto"/>
      <w:jc w:val="center"/>
    </w:pPr>
    <w:rPr>
      <w:rFonts w:ascii="Times New Roman" w:eastAsia="Times New Roman" w:hAnsi="Times New Roman" w:cs="B Nazanin"/>
      <w:sz w:val="20"/>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hemeFill="background1"/>
      <w:vAlign w:val="center"/>
    </w:tcPr>
  </w:style>
  <w:style w:type="character" w:customStyle="1" w:styleId="BortCenterChar">
    <w:name w:val="BortCenter Char"/>
    <w:basedOn w:val="DefaultParagraphFont"/>
    <w:link w:val="BortCenter"/>
    <w:rsid w:val="008D5E0F"/>
    <w:rPr>
      <w:rFonts w:ascii="Times New Roman" w:eastAsia="Times New Roman" w:hAnsi="Times New Roman" w:cs="B Nazanin"/>
      <w:sz w:val="20"/>
      <w:szCs w:val="24"/>
      <w:lang w:bidi="fa-IR"/>
    </w:rPr>
  </w:style>
  <w:style w:type="character" w:customStyle="1" w:styleId="BortBoldChar">
    <w:name w:val="BortBold Char"/>
    <w:link w:val="BortBold"/>
    <w:rsid w:val="008D5E0F"/>
    <w:rPr>
      <w:rFonts w:ascii="Times New Roman" w:eastAsia="Times New Roman" w:hAnsi="Times New Roman" w:cs="B Nazanin"/>
      <w:b/>
      <w:bCs/>
      <w:sz w:val="20"/>
      <w:lang w:bidi="fa-IR"/>
    </w:rPr>
  </w:style>
  <w:style w:type="table" w:customStyle="1" w:styleId="LightShading4">
    <w:name w:val="Light Shading4"/>
    <w:basedOn w:val="TableNormal"/>
    <w:next w:val="LightShading"/>
    <w:uiPriority w:val="60"/>
    <w:rsid w:val="008D5E0F"/>
    <w:pPr>
      <w:spacing w:after="0" w:line="240" w:lineRule="auto"/>
    </w:pPr>
    <w:rPr>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uiPriority w:val="60"/>
    <w:rsid w:val="008D5E0F"/>
    <w:pPr>
      <w:spacing w:after="0" w:line="240" w:lineRule="auto"/>
    </w:pPr>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Char">
    <w:name w:val="عنوان اصلي متن Char Char"/>
    <w:link w:val="a7"/>
    <w:locked/>
    <w:rsid w:val="008D5E0F"/>
    <w:rPr>
      <w:rFonts w:ascii="Times New Roman" w:eastAsia="Times New Roman" w:hAnsi="Times New Roman" w:cs="B Lotus"/>
      <w:sz w:val="28"/>
      <w:szCs w:val="28"/>
    </w:rPr>
  </w:style>
  <w:style w:type="paragraph" w:customStyle="1" w:styleId="a7">
    <w:name w:val="عنوان اصلي متن"/>
    <w:basedOn w:val="Normal"/>
    <w:link w:val="CharChar"/>
    <w:autoRedefine/>
    <w:rsid w:val="008D5E0F"/>
    <w:pPr>
      <w:keepNext/>
      <w:widowControl w:val="0"/>
      <w:overflowPunct w:val="0"/>
      <w:autoSpaceDE w:val="0"/>
      <w:autoSpaceDN w:val="0"/>
      <w:bidi/>
      <w:adjustRightInd w:val="0"/>
      <w:spacing w:after="0" w:line="264" w:lineRule="auto"/>
      <w:ind w:left="284"/>
      <w:jc w:val="both"/>
    </w:pPr>
    <w:rPr>
      <w:rFonts w:ascii="Times New Roman" w:eastAsia="Times New Roman" w:hAnsi="Times New Roman" w:cs="B Lotus"/>
      <w:sz w:val="28"/>
      <w:szCs w:val="28"/>
    </w:rPr>
  </w:style>
  <w:style w:type="character" w:customStyle="1" w:styleId="ahangChar">
    <w:name w:val="ahang Char"/>
    <w:link w:val="ahang"/>
    <w:locked/>
    <w:rsid w:val="008D5E0F"/>
    <w:rPr>
      <w:rFonts w:ascii="Times New Roman" w:hAnsi="Times New Roman" w:cs="B Lotus"/>
      <w:sz w:val="24"/>
      <w:szCs w:val="28"/>
    </w:rPr>
  </w:style>
  <w:style w:type="paragraph" w:customStyle="1" w:styleId="ahang">
    <w:name w:val="ahang"/>
    <w:basedOn w:val="Normal"/>
    <w:link w:val="ahangChar"/>
    <w:qFormat/>
    <w:rsid w:val="008D5E0F"/>
    <w:pPr>
      <w:bidi/>
      <w:spacing w:after="0"/>
      <w:jc w:val="both"/>
    </w:pPr>
    <w:rPr>
      <w:rFonts w:ascii="Times New Roman" w:hAnsi="Times New Roman" w:cs="B Lotus"/>
      <w:sz w:val="24"/>
      <w:szCs w:val="28"/>
    </w:rPr>
  </w:style>
  <w:style w:type="character" w:customStyle="1" w:styleId="style21">
    <w:name w:val="style21"/>
    <w:basedOn w:val="DefaultParagraphFont"/>
    <w:rsid w:val="008D5E0F"/>
  </w:style>
  <w:style w:type="paragraph" w:customStyle="1" w:styleId="articletitle">
    <w:name w:val="articletitle"/>
    <w:basedOn w:val="Normal"/>
    <w:rsid w:val="008D5E0F"/>
    <w:pPr>
      <w:spacing w:before="100" w:beforeAutospacing="1" w:after="100" w:afterAutospacing="1" w:line="240" w:lineRule="auto"/>
    </w:pPr>
    <w:rPr>
      <w:rFonts w:ascii="Times New Roman" w:eastAsia="Times New Roman" w:hAnsi="Times New Roman" w:cs="Times New Roman"/>
      <w:sz w:val="24"/>
      <w:lang w:bidi="fa-IR"/>
    </w:rPr>
  </w:style>
  <w:style w:type="paragraph" w:customStyle="1" w:styleId="Style12">
    <w:name w:val="Style12"/>
    <w:basedOn w:val="Normal"/>
    <w:qFormat/>
    <w:rsid w:val="008D5E0F"/>
    <w:pPr>
      <w:bidi/>
      <w:spacing w:after="0" w:line="240" w:lineRule="auto"/>
      <w:jc w:val="both"/>
    </w:pPr>
    <w:rPr>
      <w:rFonts w:ascii="Times New Roman" w:eastAsia="Calibri" w:hAnsi="Times New Roman"/>
      <w:bCs/>
      <w:sz w:val="24"/>
      <w:szCs w:val="28"/>
      <w:lang w:bidi="fa-IR"/>
    </w:rPr>
  </w:style>
  <w:style w:type="paragraph" w:customStyle="1" w:styleId="a8">
    <w:name w:val="فهرست مطالب اصلی"/>
    <w:basedOn w:val="Normal"/>
    <w:qFormat/>
    <w:rsid w:val="008D5E0F"/>
    <w:pPr>
      <w:bidi/>
      <w:spacing w:after="0" w:line="360" w:lineRule="auto"/>
    </w:pPr>
    <w:rPr>
      <w:rFonts w:ascii="Times New Roman" w:eastAsia="SimSun" w:hAnsi="Times New Roman"/>
      <w:b/>
      <w:bCs/>
      <w:sz w:val="28"/>
      <w:szCs w:val="28"/>
      <w:lang w:eastAsia="zh-CN" w:bidi="fa-IR"/>
    </w:rPr>
  </w:style>
  <w:style w:type="character" w:customStyle="1" w:styleId="titlecolor">
    <w:name w:val="titlecolor"/>
    <w:basedOn w:val="DefaultParagraphFont"/>
    <w:rsid w:val="008D5E0F"/>
  </w:style>
  <w:style w:type="paragraph" w:customStyle="1" w:styleId="Heading31">
    <w:name w:val="Heading 31"/>
    <w:basedOn w:val="Normal"/>
    <w:next w:val="Normal"/>
    <w:uiPriority w:val="9"/>
    <w:unhideWhenUsed/>
    <w:qFormat/>
    <w:rsid w:val="008D5E0F"/>
    <w:pPr>
      <w:keepNext/>
      <w:keepLines/>
      <w:spacing w:before="200" w:after="0"/>
      <w:outlineLvl w:val="2"/>
    </w:pPr>
    <w:rPr>
      <w:rFonts w:ascii="Calibri Light" w:eastAsia="Times New Roman" w:hAnsi="Calibri Light" w:cs="Times New Roman"/>
      <w:b/>
      <w:bCs/>
      <w:color w:val="5B9BD5"/>
      <w:szCs w:val="22"/>
    </w:rPr>
  </w:style>
  <w:style w:type="paragraph" w:customStyle="1" w:styleId="Heading41">
    <w:name w:val="Heading 41"/>
    <w:basedOn w:val="Normal"/>
    <w:next w:val="Normal"/>
    <w:uiPriority w:val="9"/>
    <w:unhideWhenUsed/>
    <w:qFormat/>
    <w:rsid w:val="008D5E0F"/>
    <w:pPr>
      <w:keepNext/>
      <w:keepLines/>
      <w:spacing w:before="200" w:after="0"/>
      <w:outlineLvl w:val="3"/>
    </w:pPr>
    <w:rPr>
      <w:rFonts w:ascii="Calibri Light" w:eastAsia="Times New Roman" w:hAnsi="Calibri Light" w:cs="Times New Roman"/>
      <w:b/>
      <w:bCs/>
      <w:i/>
      <w:iCs/>
      <w:color w:val="5B9BD5"/>
      <w:szCs w:val="22"/>
    </w:rPr>
  </w:style>
  <w:style w:type="paragraph" w:customStyle="1" w:styleId="Heading51">
    <w:name w:val="Heading 51"/>
    <w:basedOn w:val="Normal"/>
    <w:next w:val="Normal"/>
    <w:uiPriority w:val="9"/>
    <w:unhideWhenUsed/>
    <w:qFormat/>
    <w:rsid w:val="008D5E0F"/>
    <w:pPr>
      <w:keepNext/>
      <w:keepLines/>
      <w:spacing w:before="200" w:after="0"/>
      <w:outlineLvl w:val="4"/>
    </w:pPr>
    <w:rPr>
      <w:rFonts w:ascii="Calibri Light" w:eastAsia="Times New Roman" w:hAnsi="Calibri Light" w:cs="Times New Roman"/>
      <w:color w:val="1F4D78"/>
      <w:szCs w:val="22"/>
    </w:rPr>
  </w:style>
  <w:style w:type="paragraph" w:customStyle="1" w:styleId="TOC21">
    <w:name w:val="TOC 21"/>
    <w:basedOn w:val="Normal"/>
    <w:next w:val="Normal"/>
    <w:autoRedefine/>
    <w:uiPriority w:val="39"/>
    <w:unhideWhenUsed/>
    <w:rsid w:val="008D5E0F"/>
    <w:pPr>
      <w:bidi/>
      <w:spacing w:after="100" w:line="259" w:lineRule="auto"/>
      <w:ind w:left="220"/>
    </w:pPr>
    <w:rPr>
      <w:rFonts w:cstheme="minorBidi"/>
      <w:szCs w:val="22"/>
      <w:lang w:bidi="fa-IR"/>
    </w:rPr>
  </w:style>
  <w:style w:type="character" w:customStyle="1" w:styleId="label1">
    <w:name w:val="label1"/>
    <w:basedOn w:val="DefaultParagraphFont"/>
    <w:rsid w:val="008D5E0F"/>
    <w:rPr>
      <w:rFonts w:ascii="Tahoma" w:hAnsi="Tahoma" w:cs="Tahoma" w:hint="default"/>
      <w:b/>
      <w:bCs/>
      <w:sz w:val="18"/>
      <w:szCs w:val="18"/>
    </w:rPr>
  </w:style>
  <w:style w:type="character" w:customStyle="1" w:styleId="data1">
    <w:name w:val="data1"/>
    <w:basedOn w:val="DefaultParagraphFont"/>
    <w:rsid w:val="008D5E0F"/>
    <w:rPr>
      <w:rFonts w:ascii="Tahoma" w:hAnsi="Tahoma" w:cs="Tahoma" w:hint="default"/>
      <w:b w:val="0"/>
      <w:bCs w:val="0"/>
      <w:sz w:val="17"/>
      <w:szCs w:val="17"/>
    </w:rPr>
  </w:style>
  <w:style w:type="paragraph" w:customStyle="1" w:styleId="CommentText1">
    <w:name w:val="Comment Text1"/>
    <w:basedOn w:val="Normal"/>
    <w:next w:val="CommentText"/>
    <w:uiPriority w:val="99"/>
    <w:semiHidden/>
    <w:unhideWhenUsed/>
    <w:rsid w:val="008D5E0F"/>
    <w:pPr>
      <w:spacing w:line="240" w:lineRule="auto"/>
    </w:pPr>
    <w:rPr>
      <w:rFonts w:eastAsia="Times New Roman" w:cstheme="minorBidi"/>
      <w:sz w:val="20"/>
      <w:szCs w:val="20"/>
    </w:rPr>
  </w:style>
  <w:style w:type="paragraph" w:customStyle="1" w:styleId="CommentSubject1">
    <w:name w:val="Comment Subject1"/>
    <w:basedOn w:val="CommentText"/>
    <w:next w:val="CommentText"/>
    <w:uiPriority w:val="99"/>
    <w:semiHidden/>
    <w:unhideWhenUsed/>
    <w:rsid w:val="008D5E0F"/>
    <w:pPr>
      <w:bidi w:val="0"/>
      <w:spacing w:after="200"/>
    </w:pPr>
    <w:rPr>
      <w:rFonts w:ascii="Calibri" w:eastAsia="Calibri" w:hAnsi="Calibri" w:cs="Arial"/>
    </w:rPr>
  </w:style>
  <w:style w:type="paragraph" w:customStyle="1" w:styleId="BalloonText1">
    <w:name w:val="Balloon Text1"/>
    <w:basedOn w:val="Normal"/>
    <w:next w:val="BalloonText"/>
    <w:uiPriority w:val="99"/>
    <w:semiHidden/>
    <w:unhideWhenUsed/>
    <w:rsid w:val="008D5E0F"/>
    <w:pPr>
      <w:spacing w:after="0" w:line="240" w:lineRule="auto"/>
    </w:pPr>
    <w:rPr>
      <w:rFonts w:ascii="Tahoma" w:eastAsia="Times New Roman" w:hAnsi="Tahoma" w:cs="Tahoma"/>
      <w:sz w:val="16"/>
      <w:szCs w:val="16"/>
    </w:rPr>
  </w:style>
  <w:style w:type="character" w:customStyle="1" w:styleId="NoSpacingChar">
    <w:name w:val="No Spacing Char"/>
    <w:basedOn w:val="DefaultParagraphFont"/>
    <w:link w:val="NoSpacing"/>
    <w:uiPriority w:val="1"/>
    <w:rsid w:val="008D5E0F"/>
    <w:rPr>
      <w:rFonts w:cs="B Lotus"/>
      <w:bCs/>
      <w:szCs w:val="28"/>
      <w:lang w:bidi="fa-IR"/>
    </w:rPr>
  </w:style>
  <w:style w:type="character" w:customStyle="1" w:styleId="apple-style-span">
    <w:name w:val="apple-style-span"/>
    <w:basedOn w:val="DefaultParagraphFont"/>
    <w:rsid w:val="008D5E0F"/>
  </w:style>
  <w:style w:type="paragraph" w:customStyle="1" w:styleId="text">
    <w:name w:val="text"/>
    <w:basedOn w:val="Normal"/>
    <w:link w:val="textChar"/>
    <w:qFormat/>
    <w:rsid w:val="008D5E0F"/>
    <w:pPr>
      <w:spacing w:before="100" w:beforeAutospacing="1" w:after="100" w:afterAutospacing="1" w:line="240" w:lineRule="auto"/>
    </w:pPr>
    <w:rPr>
      <w:rFonts w:ascii="Times New Roman" w:eastAsia="Times New Roman" w:hAnsi="Times New Roman" w:cs="Times New Roman"/>
      <w:sz w:val="24"/>
    </w:rPr>
  </w:style>
  <w:style w:type="paragraph" w:customStyle="1" w:styleId="Text0">
    <w:name w:val="Text"/>
    <w:link w:val="TextChar0"/>
    <w:qFormat/>
    <w:rsid w:val="008D5E0F"/>
    <w:pPr>
      <w:bidi/>
      <w:spacing w:after="0"/>
      <w:jc w:val="both"/>
    </w:pPr>
    <w:rPr>
      <w:rFonts w:ascii="Garamond" w:eastAsia="Times New Roman" w:hAnsi="Garamond" w:cs="B Zar"/>
      <w:sz w:val="20"/>
      <w:szCs w:val="26"/>
      <w:lang w:bidi="fa-IR"/>
    </w:rPr>
  </w:style>
  <w:style w:type="character" w:customStyle="1" w:styleId="TextChar0">
    <w:name w:val="Text Char"/>
    <w:basedOn w:val="DefaultParagraphFont"/>
    <w:link w:val="Text0"/>
    <w:rsid w:val="008D5E0F"/>
    <w:rPr>
      <w:rFonts w:ascii="Garamond" w:eastAsia="Times New Roman" w:hAnsi="Garamond" w:cs="B Zar"/>
      <w:sz w:val="20"/>
      <w:szCs w:val="26"/>
      <w:lang w:bidi="fa-IR"/>
    </w:rPr>
  </w:style>
  <w:style w:type="paragraph" w:customStyle="1" w:styleId="01">
    <w:name w:val="01"/>
    <w:link w:val="01Char"/>
    <w:qFormat/>
    <w:rsid w:val="008D5E0F"/>
    <w:pPr>
      <w:spacing w:before="200" w:after="120" w:line="240" w:lineRule="auto"/>
      <w:jc w:val="both"/>
    </w:pPr>
    <w:rPr>
      <w:rFonts w:ascii="Cambria" w:eastAsia="Times New Roman" w:hAnsi="Cambria" w:cs="B Titr"/>
      <w:b/>
      <w:bCs/>
      <w:iCs/>
      <w:szCs w:val="26"/>
      <w:lang w:bidi="fa-IR"/>
    </w:rPr>
  </w:style>
  <w:style w:type="character" w:customStyle="1" w:styleId="01Char">
    <w:name w:val="01 Char"/>
    <w:basedOn w:val="DefaultParagraphFont"/>
    <w:link w:val="01"/>
    <w:rsid w:val="008D5E0F"/>
    <w:rPr>
      <w:rFonts w:ascii="Cambria" w:eastAsia="Times New Roman" w:hAnsi="Cambria" w:cs="B Titr"/>
      <w:b/>
      <w:bCs/>
      <w:iCs/>
      <w:szCs w:val="26"/>
      <w:lang w:bidi="fa-IR"/>
    </w:rPr>
  </w:style>
  <w:style w:type="paragraph" w:customStyle="1" w:styleId="JADVAL">
    <w:name w:val="JADVAL"/>
    <w:basedOn w:val="Normal"/>
    <w:link w:val="JADVALChar"/>
    <w:qFormat/>
    <w:rsid w:val="008D5E0F"/>
    <w:pPr>
      <w:bidi/>
      <w:spacing w:after="0" w:line="300" w:lineRule="auto"/>
      <w:ind w:firstLine="284"/>
      <w:jc w:val="center"/>
    </w:pPr>
    <w:rPr>
      <w:rFonts w:ascii="Calibri" w:eastAsia="SimSun" w:hAnsi="Calibri" w:cs="Nazanin"/>
      <w:b/>
      <w:bCs/>
      <w:sz w:val="24"/>
      <w:lang w:bidi="fa-IR"/>
    </w:rPr>
  </w:style>
  <w:style w:type="character" w:customStyle="1" w:styleId="JADVALChar">
    <w:name w:val="JADVAL Char"/>
    <w:basedOn w:val="DefaultParagraphFont"/>
    <w:link w:val="JADVAL"/>
    <w:rsid w:val="008D5E0F"/>
    <w:rPr>
      <w:rFonts w:ascii="Calibri" w:eastAsia="SimSun" w:hAnsi="Calibri" w:cs="Nazanin"/>
      <w:b/>
      <w:bCs/>
      <w:sz w:val="24"/>
      <w:szCs w:val="24"/>
      <w:lang w:bidi="fa-IR"/>
    </w:rPr>
  </w:style>
  <w:style w:type="character" w:customStyle="1" w:styleId="sisdescription1">
    <w:name w:val="sis_description1"/>
    <w:basedOn w:val="DefaultParagraphFont"/>
    <w:rsid w:val="008D5E0F"/>
    <w:rPr>
      <w:b w:val="0"/>
      <w:bCs w:val="0"/>
      <w:color w:val="000000"/>
    </w:rPr>
  </w:style>
  <w:style w:type="paragraph" w:customStyle="1" w:styleId="TOC31">
    <w:name w:val="TOC 31"/>
    <w:basedOn w:val="Normal"/>
    <w:next w:val="Normal"/>
    <w:autoRedefine/>
    <w:uiPriority w:val="39"/>
    <w:unhideWhenUsed/>
    <w:rsid w:val="008D5E0F"/>
    <w:pPr>
      <w:bidi/>
      <w:spacing w:after="0"/>
      <w:ind w:left="440"/>
    </w:pPr>
    <w:rPr>
      <w:rFonts w:eastAsia="Times New Roman" w:cs="Times New Roman"/>
      <w:i/>
      <w:iCs/>
      <w:sz w:val="20"/>
    </w:rPr>
  </w:style>
  <w:style w:type="paragraph" w:customStyle="1" w:styleId="TOC41">
    <w:name w:val="TOC 41"/>
    <w:basedOn w:val="Normal"/>
    <w:next w:val="Normal"/>
    <w:autoRedefine/>
    <w:uiPriority w:val="39"/>
    <w:unhideWhenUsed/>
    <w:rsid w:val="008D5E0F"/>
    <w:pPr>
      <w:bidi/>
      <w:spacing w:after="0"/>
      <w:ind w:left="660"/>
    </w:pPr>
    <w:rPr>
      <w:rFonts w:eastAsia="Times New Roman" w:cs="Times New Roman"/>
      <w:sz w:val="18"/>
      <w:szCs w:val="21"/>
    </w:rPr>
  </w:style>
  <w:style w:type="paragraph" w:customStyle="1" w:styleId="TOC51">
    <w:name w:val="TOC 51"/>
    <w:basedOn w:val="Normal"/>
    <w:next w:val="Normal"/>
    <w:autoRedefine/>
    <w:uiPriority w:val="39"/>
    <w:unhideWhenUsed/>
    <w:rsid w:val="008D5E0F"/>
    <w:pPr>
      <w:bidi/>
      <w:spacing w:after="0"/>
      <w:ind w:left="880"/>
    </w:pPr>
    <w:rPr>
      <w:rFonts w:eastAsia="Times New Roman" w:cs="Times New Roman"/>
      <w:sz w:val="18"/>
      <w:szCs w:val="21"/>
    </w:rPr>
  </w:style>
  <w:style w:type="paragraph" w:customStyle="1" w:styleId="TOC61">
    <w:name w:val="TOC 61"/>
    <w:basedOn w:val="Normal"/>
    <w:next w:val="Normal"/>
    <w:autoRedefine/>
    <w:uiPriority w:val="39"/>
    <w:unhideWhenUsed/>
    <w:rsid w:val="008D5E0F"/>
    <w:pPr>
      <w:bidi/>
      <w:spacing w:after="0"/>
      <w:ind w:left="1100"/>
    </w:pPr>
    <w:rPr>
      <w:rFonts w:eastAsia="Times New Roman" w:cs="Times New Roman"/>
      <w:sz w:val="18"/>
      <w:szCs w:val="21"/>
    </w:rPr>
  </w:style>
  <w:style w:type="paragraph" w:customStyle="1" w:styleId="TOC71">
    <w:name w:val="TOC 71"/>
    <w:basedOn w:val="Normal"/>
    <w:next w:val="Normal"/>
    <w:autoRedefine/>
    <w:uiPriority w:val="39"/>
    <w:unhideWhenUsed/>
    <w:rsid w:val="008D5E0F"/>
    <w:pPr>
      <w:bidi/>
      <w:spacing w:after="0"/>
      <w:ind w:left="1320"/>
    </w:pPr>
    <w:rPr>
      <w:rFonts w:eastAsia="Times New Roman" w:cs="Times New Roman"/>
      <w:sz w:val="18"/>
      <w:szCs w:val="21"/>
    </w:rPr>
  </w:style>
  <w:style w:type="paragraph" w:customStyle="1" w:styleId="TOC81">
    <w:name w:val="TOC 81"/>
    <w:basedOn w:val="Normal"/>
    <w:next w:val="Normal"/>
    <w:autoRedefine/>
    <w:uiPriority w:val="39"/>
    <w:unhideWhenUsed/>
    <w:rsid w:val="008D5E0F"/>
    <w:pPr>
      <w:bidi/>
      <w:spacing w:after="0"/>
      <w:ind w:left="1540"/>
    </w:pPr>
    <w:rPr>
      <w:rFonts w:eastAsia="Times New Roman" w:cs="Times New Roman"/>
      <w:sz w:val="18"/>
      <w:szCs w:val="21"/>
    </w:rPr>
  </w:style>
  <w:style w:type="paragraph" w:customStyle="1" w:styleId="Subtitle1">
    <w:name w:val="Subtitle1"/>
    <w:basedOn w:val="Normal"/>
    <w:next w:val="Normal"/>
    <w:uiPriority w:val="11"/>
    <w:qFormat/>
    <w:rsid w:val="008D5E0F"/>
    <w:pPr>
      <w:numPr>
        <w:ilvl w:val="1"/>
      </w:numPr>
    </w:pPr>
    <w:rPr>
      <w:rFonts w:ascii="Calibri Light" w:eastAsia="Times New Roman" w:hAnsi="Calibri Light" w:cs="Times New Roman"/>
      <w:i/>
      <w:iCs/>
      <w:color w:val="5B9BD5"/>
      <w:spacing w:val="15"/>
      <w:sz w:val="24"/>
    </w:rPr>
  </w:style>
  <w:style w:type="character" w:styleId="BookTitle">
    <w:name w:val="Book Title"/>
    <w:basedOn w:val="DefaultParagraphFont"/>
    <w:uiPriority w:val="33"/>
    <w:qFormat/>
    <w:rsid w:val="008D5E0F"/>
    <w:rPr>
      <w:b/>
      <w:bCs/>
      <w:smallCaps/>
      <w:spacing w:val="5"/>
    </w:rPr>
  </w:style>
  <w:style w:type="character" w:customStyle="1" w:styleId="Heading3Char1">
    <w:name w:val="Heading 3 Char1"/>
    <w:basedOn w:val="DefaultParagraphFont"/>
    <w:uiPriority w:val="9"/>
    <w:semiHidden/>
    <w:rsid w:val="008D5E0F"/>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8D5E0F"/>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8D5E0F"/>
    <w:rPr>
      <w:rFonts w:asciiTheme="majorHAnsi" w:eastAsiaTheme="majorEastAsia" w:hAnsiTheme="majorHAnsi" w:cstheme="majorBidi"/>
      <w:color w:val="243F60" w:themeColor="accent1" w:themeShade="7F"/>
    </w:rPr>
  </w:style>
  <w:style w:type="character" w:customStyle="1" w:styleId="BalloonTextChar1">
    <w:name w:val="Balloon Text Char1"/>
    <w:basedOn w:val="DefaultParagraphFont"/>
    <w:uiPriority w:val="99"/>
    <w:semiHidden/>
    <w:rsid w:val="008D5E0F"/>
    <w:rPr>
      <w:rFonts w:ascii="Tahoma" w:hAnsi="Tahoma" w:cs="Tahoma"/>
      <w:sz w:val="16"/>
      <w:szCs w:val="16"/>
    </w:rPr>
  </w:style>
  <w:style w:type="numbering" w:customStyle="1" w:styleId="NoList3">
    <w:name w:val="No List3"/>
    <w:next w:val="NoList"/>
    <w:uiPriority w:val="99"/>
    <w:semiHidden/>
    <w:unhideWhenUsed/>
    <w:rsid w:val="008D5E0F"/>
  </w:style>
  <w:style w:type="table" w:styleId="LightShading-Accent5">
    <w:name w:val="Light Shading Accent 5"/>
    <w:basedOn w:val="TableNormal"/>
    <w:uiPriority w:val="60"/>
    <w:rsid w:val="008D5E0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a9">
    <w:name w:val="فهرست مطالب"/>
    <w:basedOn w:val="Normal"/>
    <w:link w:val="Char4"/>
    <w:qFormat/>
    <w:rsid w:val="008D5E0F"/>
    <w:pPr>
      <w:bidi/>
      <w:spacing w:line="240" w:lineRule="auto"/>
    </w:pPr>
    <w:rPr>
      <w:rFonts w:ascii="Lotus" w:hAnsi="Lotus" w:cs="Lotus"/>
      <w:color w:val="000000" w:themeColor="text1"/>
      <w:sz w:val="28"/>
      <w:szCs w:val="28"/>
      <w:lang w:bidi="fa-IR"/>
    </w:rPr>
  </w:style>
  <w:style w:type="character" w:customStyle="1" w:styleId="Char4">
    <w:name w:val="فهرست مطالب Char"/>
    <w:basedOn w:val="DefaultParagraphFont"/>
    <w:link w:val="a9"/>
    <w:rsid w:val="008D5E0F"/>
    <w:rPr>
      <w:rFonts w:ascii="Lotus" w:hAnsi="Lotus" w:cs="Lotus"/>
      <w:color w:val="000000" w:themeColor="text1"/>
      <w:sz w:val="28"/>
      <w:szCs w:val="28"/>
      <w:lang w:bidi="fa-IR"/>
    </w:rPr>
  </w:style>
  <w:style w:type="paragraph" w:customStyle="1" w:styleId="aa">
    <w:name w:val="فهرست اشکال"/>
    <w:basedOn w:val="a3"/>
    <w:qFormat/>
    <w:rsid w:val="008D5E0F"/>
    <w:pPr>
      <w:tabs>
        <w:tab w:val="clear" w:pos="571"/>
        <w:tab w:val="clear" w:pos="8325"/>
        <w:tab w:val="clear" w:pos="9350"/>
      </w:tabs>
      <w:spacing w:after="0"/>
    </w:pPr>
    <w:rPr>
      <w:rFonts w:ascii="Times New Roman" w:eastAsia="SimSun" w:hAnsi="Times New Roman"/>
      <w:b/>
      <w:bCs/>
      <w:noProof w:val="0"/>
      <w:color w:val="auto"/>
      <w:sz w:val="28"/>
      <w:lang w:eastAsia="zh-CN" w:bidi="fa-IR"/>
    </w:rPr>
  </w:style>
  <w:style w:type="paragraph" w:customStyle="1" w:styleId="ab">
    <w:name w:val="فهرست نمودار"/>
    <w:basedOn w:val="aa"/>
    <w:qFormat/>
    <w:rsid w:val="008D5E0F"/>
  </w:style>
  <w:style w:type="paragraph" w:customStyle="1" w:styleId="111">
    <w:name w:val="111"/>
    <w:basedOn w:val="Normal"/>
    <w:qFormat/>
    <w:rsid w:val="008D5E0F"/>
    <w:pPr>
      <w:bidi/>
      <w:spacing w:after="0" w:line="360" w:lineRule="auto"/>
      <w:jc w:val="lowKashida"/>
    </w:pPr>
    <w:rPr>
      <w:rFonts w:ascii="Tahoma" w:eastAsia="Times New Roman" w:hAnsi="Tahoma"/>
      <w:bCs/>
      <w:color w:val="000000"/>
      <w:sz w:val="28"/>
      <w:szCs w:val="28"/>
    </w:rPr>
  </w:style>
  <w:style w:type="paragraph" w:customStyle="1" w:styleId="ac">
    <w:name w:val="جدید"/>
    <w:basedOn w:val="Normal"/>
    <w:qFormat/>
    <w:rsid w:val="008D5E0F"/>
    <w:pPr>
      <w:bidi/>
      <w:spacing w:after="0" w:line="360" w:lineRule="auto"/>
      <w:jc w:val="center"/>
    </w:pPr>
    <w:rPr>
      <w:rFonts w:asciiTheme="minorBidi" w:eastAsia="Times New Roman" w:hAnsiTheme="minorBidi"/>
      <w:sz w:val="28"/>
      <w:szCs w:val="28"/>
      <w:lang w:bidi="fa-IR"/>
    </w:rPr>
  </w:style>
  <w:style w:type="character" w:customStyle="1" w:styleId="gt-baf-back">
    <w:name w:val="gt-baf-back"/>
    <w:basedOn w:val="DefaultParagraphFont"/>
    <w:rsid w:val="008D5E0F"/>
  </w:style>
  <w:style w:type="character" w:styleId="SubtleEmphasis">
    <w:name w:val="Subtle Emphasis"/>
    <w:basedOn w:val="DefaultParagraphFont"/>
    <w:uiPriority w:val="19"/>
    <w:qFormat/>
    <w:rsid w:val="008D5E0F"/>
    <w:rPr>
      <w:i/>
      <w:iCs/>
      <w:color w:val="808080" w:themeColor="text1" w:themeTint="7F"/>
    </w:rPr>
  </w:style>
  <w:style w:type="character" w:styleId="IntenseEmphasis">
    <w:name w:val="Intense Emphasis"/>
    <w:basedOn w:val="DefaultParagraphFont"/>
    <w:uiPriority w:val="21"/>
    <w:qFormat/>
    <w:rsid w:val="008D5E0F"/>
    <w:rPr>
      <w:b/>
      <w:bCs/>
      <w:i/>
      <w:iCs/>
      <w:color w:val="4F81BD" w:themeColor="accent1"/>
    </w:rPr>
  </w:style>
  <w:style w:type="table" w:styleId="MediumGrid1">
    <w:name w:val="Medium Grid 1"/>
    <w:basedOn w:val="TableNormal"/>
    <w:uiPriority w:val="67"/>
    <w:rsid w:val="008D5E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Accent2">
    <w:name w:val="Medium Grid 2 Accent 2"/>
    <w:basedOn w:val="TableNormal"/>
    <w:uiPriority w:val="68"/>
    <w:rsid w:val="008D5E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Grid">
    <w:name w:val="Light Grid"/>
    <w:basedOn w:val="TableNormal"/>
    <w:uiPriority w:val="62"/>
    <w:rsid w:val="008D5E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
    <w:name w:val="Medium List 2"/>
    <w:basedOn w:val="TableNormal"/>
    <w:uiPriority w:val="66"/>
    <w:rsid w:val="008D5E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D5E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D5E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D5E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orange">
    <w:name w:val="headorange"/>
    <w:basedOn w:val="DefaultParagraphFont"/>
    <w:rsid w:val="008D5E0F"/>
  </w:style>
  <w:style w:type="paragraph" w:customStyle="1" w:styleId="Bort">
    <w:name w:val="Bort"/>
    <w:basedOn w:val="Normal"/>
    <w:next w:val="Normal"/>
    <w:link w:val="BortChar"/>
    <w:rsid w:val="008D5E0F"/>
    <w:pPr>
      <w:bidi/>
      <w:spacing w:after="0" w:line="240" w:lineRule="auto"/>
      <w:jc w:val="both"/>
    </w:pPr>
    <w:rPr>
      <w:rFonts w:ascii="Times New Roman" w:eastAsia="Times New Roman" w:hAnsi="Times New Roman"/>
      <w:sz w:val="20"/>
      <w:lang w:bidi="fa-IR"/>
    </w:rPr>
  </w:style>
  <w:style w:type="paragraph" w:customStyle="1" w:styleId="Figure0">
    <w:name w:val="Figure"/>
    <w:basedOn w:val="Normal"/>
    <w:next w:val="Normal"/>
    <w:uiPriority w:val="99"/>
    <w:rsid w:val="008D5E0F"/>
    <w:pPr>
      <w:keepNext/>
      <w:bidi/>
      <w:spacing w:before="240" w:after="0" w:line="240" w:lineRule="auto"/>
      <w:jc w:val="center"/>
    </w:pPr>
    <w:rPr>
      <w:rFonts w:ascii="Times New Roman" w:eastAsia="Times New Roman" w:hAnsi="Times New Roman"/>
      <w:b/>
      <w:bCs/>
      <w:sz w:val="20"/>
    </w:rPr>
  </w:style>
  <w:style w:type="paragraph" w:customStyle="1" w:styleId="Table">
    <w:name w:val="Table"/>
    <w:basedOn w:val="Normal"/>
    <w:next w:val="Normal"/>
    <w:link w:val="TableChar"/>
    <w:uiPriority w:val="99"/>
    <w:rsid w:val="008D5E0F"/>
    <w:pPr>
      <w:keepNext/>
      <w:bidi/>
      <w:spacing w:before="240" w:after="0" w:line="240" w:lineRule="auto"/>
      <w:jc w:val="center"/>
    </w:pPr>
    <w:rPr>
      <w:rFonts w:ascii="Times New Roman" w:eastAsia="Times New Roman" w:hAnsi="Times New Roman"/>
      <w:b/>
      <w:bCs/>
      <w:sz w:val="20"/>
    </w:rPr>
  </w:style>
  <w:style w:type="character" w:customStyle="1" w:styleId="TableChar">
    <w:name w:val="Table Char"/>
    <w:link w:val="Table"/>
    <w:uiPriority w:val="99"/>
    <w:rsid w:val="008D5E0F"/>
    <w:rPr>
      <w:rFonts w:ascii="Times New Roman" w:eastAsia="Times New Roman" w:hAnsi="Times New Roman" w:cs="B Nazanin"/>
      <w:b/>
      <w:bCs/>
      <w:sz w:val="20"/>
      <w:szCs w:val="24"/>
    </w:rPr>
  </w:style>
  <w:style w:type="paragraph" w:customStyle="1" w:styleId="Style6-2">
    <w:name w:val="Style6-2"/>
    <w:basedOn w:val="Normal"/>
    <w:rsid w:val="008D5E0F"/>
    <w:pPr>
      <w:tabs>
        <w:tab w:val="num" w:pos="964"/>
      </w:tabs>
      <w:bidi/>
      <w:spacing w:after="0" w:line="360" w:lineRule="auto"/>
      <w:ind w:left="567"/>
      <w:jc w:val="both"/>
    </w:pPr>
    <w:rPr>
      <w:rFonts w:ascii="Verdana" w:eastAsia="Times New Roman" w:hAnsi="Verdana" w:cs="B Mitra"/>
      <w:sz w:val="28"/>
      <w:szCs w:val="28"/>
      <w:lang w:bidi="fa-IR"/>
    </w:rPr>
  </w:style>
  <w:style w:type="paragraph" w:customStyle="1" w:styleId="Style6">
    <w:name w:val="Style 6"/>
    <w:basedOn w:val="Normal"/>
    <w:link w:val="Style6Char"/>
    <w:rsid w:val="008D5E0F"/>
    <w:pPr>
      <w:bidi/>
      <w:spacing w:after="0" w:line="360" w:lineRule="auto"/>
      <w:ind w:firstLine="567"/>
      <w:jc w:val="both"/>
    </w:pPr>
    <w:rPr>
      <w:rFonts w:ascii="Arial" w:eastAsia="Times New Roman" w:hAnsi="Arial" w:cs="B Mitra"/>
      <w:sz w:val="28"/>
      <w:szCs w:val="28"/>
      <w:lang w:bidi="fa-IR"/>
    </w:rPr>
  </w:style>
  <w:style w:type="character" w:customStyle="1" w:styleId="Style6Char">
    <w:name w:val="Style 6 Char"/>
    <w:basedOn w:val="DefaultParagraphFont"/>
    <w:link w:val="Style6"/>
    <w:rsid w:val="008D5E0F"/>
    <w:rPr>
      <w:rFonts w:ascii="Arial" w:eastAsia="Times New Roman" w:hAnsi="Arial" w:cs="B Mitra"/>
      <w:sz w:val="28"/>
      <w:szCs w:val="28"/>
      <w:lang w:bidi="fa-IR"/>
    </w:rPr>
  </w:style>
  <w:style w:type="paragraph" w:customStyle="1" w:styleId="Style2">
    <w:name w:val="Style2"/>
    <w:basedOn w:val="Normal"/>
    <w:qFormat/>
    <w:rsid w:val="008D5E0F"/>
    <w:pPr>
      <w:tabs>
        <w:tab w:val="num" w:pos="360"/>
      </w:tabs>
      <w:bidi/>
      <w:spacing w:after="0" w:line="360" w:lineRule="auto"/>
      <w:ind w:left="360" w:hanging="360"/>
    </w:pPr>
    <w:rPr>
      <w:rFonts w:ascii="B Mitra" w:eastAsia="Times New Roman" w:hAnsi="B Mitra" w:cs="B Mitra"/>
      <w:b/>
      <w:bCs/>
      <w:sz w:val="34"/>
      <w:szCs w:val="34"/>
      <w:lang w:bidi="fa-IR"/>
    </w:rPr>
  </w:style>
  <w:style w:type="paragraph" w:customStyle="1" w:styleId="StyleComplexYagut13ptAutoJustifiedLinespacing15l">
    <w:name w:val="Style (Complex) Yagut 13 pt Auto Justified Line spacing:  1.5 l..."/>
    <w:basedOn w:val="Normal"/>
    <w:link w:val="StyleComplexYagut13ptAutoJustifiedLinespacing15lChar"/>
    <w:rsid w:val="008D5E0F"/>
    <w:pPr>
      <w:spacing w:after="0" w:line="360" w:lineRule="auto"/>
      <w:jc w:val="both"/>
    </w:pPr>
    <w:rPr>
      <w:rFonts w:ascii="Arial" w:eastAsia="Times New Roman" w:hAnsi="Arial" w:cs="Yagut"/>
      <w:sz w:val="18"/>
      <w:szCs w:val="26"/>
    </w:rPr>
  </w:style>
  <w:style w:type="character" w:customStyle="1" w:styleId="StyleComplexYagut13ptAutoJustifiedLinespacing15lChar">
    <w:name w:val="Style (Complex) Yagut 13 pt Auto Justified Line spacing:  1.5 l... Char"/>
    <w:basedOn w:val="DefaultParagraphFont"/>
    <w:link w:val="StyleComplexYagut13ptAutoJustifiedLinespacing15l"/>
    <w:rsid w:val="008D5E0F"/>
    <w:rPr>
      <w:rFonts w:ascii="Arial" w:eastAsia="Times New Roman" w:hAnsi="Arial" w:cs="Yagut"/>
      <w:sz w:val="18"/>
      <w:szCs w:val="26"/>
    </w:rPr>
  </w:style>
  <w:style w:type="paragraph" w:customStyle="1" w:styleId="StyleStyleStyleComplexBMitra14ptAutoJustifiedLinespaci">
    <w:name w:val="Style Style Style (Complex) B Mitra 14 pt Auto Justified Line spaci..."/>
    <w:basedOn w:val="Normal"/>
    <w:rsid w:val="008D5E0F"/>
    <w:pPr>
      <w:tabs>
        <w:tab w:val="num" w:pos="737"/>
      </w:tabs>
      <w:spacing w:after="0" w:line="360" w:lineRule="auto"/>
      <w:ind w:left="397"/>
      <w:jc w:val="both"/>
    </w:pPr>
    <w:rPr>
      <w:rFonts w:ascii="Verdana" w:eastAsia="Times New Roman" w:hAnsi="Verdana" w:cs="B Mitra"/>
      <w:sz w:val="28"/>
      <w:szCs w:val="28"/>
    </w:rPr>
  </w:style>
  <w:style w:type="table" w:styleId="TableColorful2">
    <w:name w:val="Table Colorful 2"/>
    <w:basedOn w:val="TableNormal"/>
    <w:rsid w:val="008D5E0F"/>
    <w:pPr>
      <w:spacing w:after="0" w:line="240" w:lineRule="auto"/>
    </w:pPr>
    <w:rPr>
      <w:rFonts w:ascii="Times New Roman" w:eastAsia="MS Mincho" w:hAnsi="Times New Roman" w:cs="Times New Roman"/>
      <w:sz w:val="20"/>
      <w:szCs w:val="20"/>
      <w:lang w:bidi="fa-I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Bulllllet">
    <w:name w:val="Bulllllet"/>
    <w:basedOn w:val="Normal"/>
    <w:rsid w:val="008D5E0F"/>
    <w:pPr>
      <w:tabs>
        <w:tab w:val="num" w:pos="574"/>
      </w:tabs>
      <w:bidi/>
      <w:spacing w:after="0" w:line="312" w:lineRule="auto"/>
      <w:ind w:firstLine="461"/>
      <w:jc w:val="both"/>
    </w:pPr>
    <w:rPr>
      <w:rFonts w:ascii="Arial" w:eastAsia="Times New Roman" w:hAnsi="Arial" w:cs="B Mitra"/>
      <w:sz w:val="20"/>
      <w:szCs w:val="26"/>
      <w:lang w:bidi="fa-IR"/>
    </w:rPr>
  </w:style>
  <w:style w:type="paragraph" w:customStyle="1" w:styleId="Style1">
    <w:name w:val="Style1"/>
    <w:basedOn w:val="Normal"/>
    <w:qFormat/>
    <w:rsid w:val="008D5E0F"/>
    <w:pPr>
      <w:bidi/>
      <w:spacing w:after="0" w:line="240" w:lineRule="auto"/>
      <w:jc w:val="right"/>
    </w:pPr>
    <w:rPr>
      <w:rFonts w:ascii="B Mitra" w:eastAsia="Times New Roman" w:hAnsi="B Mitra" w:cs="B Mitra"/>
      <w:lang w:bidi="fa-IR"/>
    </w:rPr>
  </w:style>
  <w:style w:type="paragraph" w:customStyle="1" w:styleId="Tablecenter">
    <w:name w:val="Table center"/>
    <w:basedOn w:val="Normal"/>
    <w:link w:val="TablecenterChar"/>
    <w:rsid w:val="008D5E0F"/>
    <w:pPr>
      <w:bidi/>
      <w:spacing w:after="0" w:line="240" w:lineRule="auto"/>
      <w:jc w:val="center"/>
    </w:pPr>
    <w:rPr>
      <w:rFonts w:ascii="Arial" w:eastAsia="Times New Roman" w:hAnsi="Arial" w:cs="B Mitra"/>
      <w:szCs w:val="26"/>
      <w:lang w:bidi="fa-IR"/>
    </w:rPr>
  </w:style>
  <w:style w:type="character" w:customStyle="1" w:styleId="TablecenterChar">
    <w:name w:val="Table center Char"/>
    <w:basedOn w:val="DefaultParagraphFont"/>
    <w:link w:val="Tablecenter"/>
    <w:rsid w:val="008D5E0F"/>
    <w:rPr>
      <w:rFonts w:ascii="Arial" w:eastAsia="Times New Roman" w:hAnsi="Arial" w:cs="B Mitra"/>
      <w:szCs w:val="26"/>
      <w:lang w:bidi="fa-IR"/>
    </w:rPr>
  </w:style>
  <w:style w:type="paragraph" w:customStyle="1" w:styleId="PaJadvali">
    <w:name w:val="Pa  Jadvali"/>
    <w:basedOn w:val="Normal"/>
    <w:rsid w:val="008D5E0F"/>
    <w:pPr>
      <w:bidi/>
      <w:spacing w:after="0" w:line="360" w:lineRule="auto"/>
      <w:ind w:firstLine="576"/>
      <w:jc w:val="center"/>
    </w:pPr>
    <w:rPr>
      <w:rFonts w:ascii="Arial" w:eastAsia="Times New Roman" w:hAnsi="Arial" w:cs="B Mitra"/>
      <w:lang w:bidi="fa-IR"/>
    </w:rPr>
  </w:style>
  <w:style w:type="paragraph" w:styleId="ListNumber">
    <w:name w:val="List Number"/>
    <w:basedOn w:val="Normal"/>
    <w:rsid w:val="008D5E0F"/>
    <w:pPr>
      <w:tabs>
        <w:tab w:val="num" w:pos="900"/>
      </w:tabs>
      <w:bidi/>
      <w:spacing w:after="0" w:line="240" w:lineRule="auto"/>
      <w:ind w:left="900" w:hanging="360"/>
      <w:jc w:val="both"/>
    </w:pPr>
    <w:rPr>
      <w:rFonts w:ascii="Arial" w:eastAsia="Times New Roman" w:hAnsi="Arial" w:cs="B Mitra"/>
      <w:b/>
      <w:sz w:val="24"/>
      <w:szCs w:val="28"/>
      <w:lang w:bidi="fa-IR"/>
    </w:rPr>
  </w:style>
  <w:style w:type="character" w:customStyle="1" w:styleId="posted-on">
    <w:name w:val="posted-on"/>
    <w:basedOn w:val="DefaultParagraphFont"/>
    <w:rsid w:val="008D5E0F"/>
  </w:style>
  <w:style w:type="paragraph" w:customStyle="1" w:styleId="Text1">
    <w:name w:val="Text1"/>
    <w:basedOn w:val="Normal"/>
    <w:qFormat/>
    <w:rsid w:val="008D5E0F"/>
    <w:pPr>
      <w:bidi/>
      <w:spacing w:after="0"/>
      <w:jc w:val="lowKashida"/>
    </w:pPr>
    <w:rPr>
      <w:rFonts w:ascii="Times New Roman" w:eastAsia="MS Mincho" w:hAnsi="Times New Roman" w:cs="Times New Roman"/>
      <w:sz w:val="24"/>
      <w:szCs w:val="28"/>
      <w:lang w:val="x-none" w:eastAsia="x-none" w:bidi="fa-IR"/>
    </w:rPr>
  </w:style>
  <w:style w:type="paragraph" w:customStyle="1" w:styleId="ad">
    <w:name w:val="متن ح"/>
    <w:basedOn w:val="Normal"/>
    <w:link w:val="Char5"/>
    <w:qFormat/>
    <w:rsid w:val="008D5E0F"/>
    <w:pPr>
      <w:bidi/>
      <w:spacing w:after="0" w:line="240" w:lineRule="auto"/>
      <w:ind w:firstLine="567"/>
      <w:jc w:val="both"/>
    </w:pPr>
    <w:rPr>
      <w:rFonts w:ascii="Times New Roman" w:eastAsia="Times New Roman" w:hAnsi="Times New Roman" w:cs="B Lotus"/>
      <w:b/>
      <w:color w:val="000000"/>
      <w:sz w:val="28"/>
      <w:szCs w:val="28"/>
      <w:lang w:eastAsia="zh-CN" w:bidi="fa-IR"/>
    </w:rPr>
  </w:style>
  <w:style w:type="character" w:customStyle="1" w:styleId="Char5">
    <w:name w:val="متن ح Char"/>
    <w:link w:val="ad"/>
    <w:rsid w:val="008D5E0F"/>
    <w:rPr>
      <w:rFonts w:ascii="Times New Roman" w:eastAsia="Times New Roman" w:hAnsi="Times New Roman" w:cs="B Lotus"/>
      <w:b/>
      <w:color w:val="000000"/>
      <w:sz w:val="28"/>
      <w:szCs w:val="28"/>
      <w:lang w:eastAsia="zh-CN" w:bidi="fa-IR"/>
    </w:rPr>
  </w:style>
  <w:style w:type="character" w:customStyle="1" w:styleId="tlid-translation">
    <w:name w:val="tlid-translation"/>
    <w:basedOn w:val="DefaultParagraphFont"/>
    <w:rsid w:val="008D5E0F"/>
  </w:style>
  <w:style w:type="paragraph" w:styleId="z-TopofForm">
    <w:name w:val="HTML Top of Form"/>
    <w:basedOn w:val="Normal"/>
    <w:next w:val="Normal"/>
    <w:link w:val="z-TopofFormChar"/>
    <w:hidden/>
    <w:uiPriority w:val="99"/>
    <w:semiHidden/>
    <w:unhideWhenUsed/>
    <w:rsid w:val="008D5E0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D5E0F"/>
    <w:rPr>
      <w:rFonts w:ascii="Arial" w:eastAsia="Times New Roman" w:hAnsi="Arial" w:cs="Arial"/>
      <w:vanish/>
      <w:sz w:val="16"/>
      <w:szCs w:val="16"/>
    </w:rPr>
  </w:style>
  <w:style w:type="character" w:customStyle="1" w:styleId="contentvote">
    <w:name w:val="content_vote"/>
    <w:basedOn w:val="DefaultParagraphFont"/>
    <w:rsid w:val="008D5E0F"/>
  </w:style>
  <w:style w:type="paragraph" w:styleId="z-BottomofForm">
    <w:name w:val="HTML Bottom of Form"/>
    <w:basedOn w:val="Normal"/>
    <w:next w:val="Normal"/>
    <w:link w:val="z-BottomofFormChar"/>
    <w:hidden/>
    <w:uiPriority w:val="99"/>
    <w:semiHidden/>
    <w:unhideWhenUsed/>
    <w:rsid w:val="008D5E0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D5E0F"/>
    <w:rPr>
      <w:rFonts w:ascii="Arial" w:eastAsia="Times New Roman" w:hAnsi="Arial" w:cs="Arial"/>
      <w:vanish/>
      <w:sz w:val="16"/>
      <w:szCs w:val="16"/>
    </w:rPr>
  </w:style>
  <w:style w:type="character" w:customStyle="1" w:styleId="textChar">
    <w:name w:val="text Char"/>
    <w:link w:val="text"/>
    <w:rsid w:val="008D5E0F"/>
    <w:rPr>
      <w:rFonts w:ascii="Times New Roman" w:eastAsia="Times New Roman" w:hAnsi="Times New Roman" w:cs="Times New Roman"/>
      <w:sz w:val="24"/>
      <w:szCs w:val="24"/>
    </w:rPr>
  </w:style>
  <w:style w:type="table" w:styleId="LightList-Accent2">
    <w:name w:val="Light List Accent 2"/>
    <w:basedOn w:val="TableNormal"/>
    <w:uiPriority w:val="61"/>
    <w:rsid w:val="008D5E0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6">
    <w:name w:val="Light Shading Accent 6"/>
    <w:basedOn w:val="TableNormal"/>
    <w:uiPriority w:val="60"/>
    <w:rsid w:val="008D5E0F"/>
    <w:pPr>
      <w:spacing w:after="0" w:line="240" w:lineRule="auto"/>
    </w:pPr>
    <w:rPr>
      <w:color w:val="E36C0A" w:themeColor="accent6" w:themeShade="BF"/>
      <w:lang w:bidi="fa-IR"/>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8D5E0F"/>
    <w:pPr>
      <w:spacing w:after="0" w:line="240" w:lineRule="auto"/>
    </w:pPr>
    <w:rPr>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5">
    <w:name w:val="Table Grid5"/>
    <w:basedOn w:val="TableNormal"/>
    <w:next w:val="TableGrid"/>
    <w:uiPriority w:val="59"/>
    <w:rsid w:val="008D5E0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autoRedefine/>
    <w:rsid w:val="008D5E0F"/>
    <w:pPr>
      <w:tabs>
        <w:tab w:val="left" w:pos="6138"/>
      </w:tabs>
      <w:bidi/>
      <w:spacing w:after="0" w:line="360" w:lineRule="auto"/>
      <w:jc w:val="lowKashida"/>
    </w:pPr>
    <w:rPr>
      <w:rFonts w:ascii="Times New Roman" w:eastAsia="Times New Roman" w:hAnsi="Times New Roman"/>
      <w:b/>
      <w:bCs/>
      <w:w w:val="110"/>
      <w:sz w:val="28"/>
      <w:szCs w:val="28"/>
      <w:lang w:bidi="fa-IR"/>
    </w:rPr>
  </w:style>
  <w:style w:type="table" w:customStyle="1" w:styleId="LightShading12">
    <w:name w:val="Light Shading12"/>
    <w:basedOn w:val="TableNormal"/>
    <w:uiPriority w:val="60"/>
    <w:rsid w:val="008D5E0F"/>
    <w:pPr>
      <w:spacing w:after="0" w:line="240" w:lineRule="auto"/>
    </w:pPr>
    <w:rPr>
      <w:rFonts w:ascii="Calibri" w:eastAsia="Times New Roman" w:hAnsi="Calibri" w:cs="Arial"/>
      <w:color w:val="000000"/>
      <w:sz w:val="20"/>
      <w:szCs w:val="2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Elegant">
    <w:name w:val="Table Elegant"/>
    <w:basedOn w:val="TableNormal"/>
    <w:rsid w:val="008D5E0F"/>
    <w:pPr>
      <w:bidi/>
      <w:spacing w:after="0" w:line="240" w:lineRule="auto"/>
    </w:pPr>
    <w:rPr>
      <w:rFonts w:ascii="Times New Roman" w:eastAsia="Times New Roman" w:hAnsi="Times New Roman" w:cs="Times New Roman"/>
      <w:sz w:val="20"/>
      <w:szCs w:val="20"/>
      <w:lang w:bidi="fa-I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Theme">
    <w:name w:val="Table Theme"/>
    <w:basedOn w:val="TableNormal"/>
    <w:rsid w:val="008D5E0F"/>
    <w:pPr>
      <w:spacing w:after="0" w:line="240" w:lineRule="auto"/>
    </w:pPr>
    <w:rPr>
      <w:rFonts w:ascii="Times New Roman" w:eastAsia="Times New Roman" w:hAnsi="Times New Roman" w:cs="Times New Roman"/>
      <w:sz w:val="20"/>
      <w:szCs w:val="20"/>
      <w:lang w:bidi="fa-IR"/>
    </w:rPr>
    <w:tblPr>
      <w:tblBorders>
        <w:top w:val="single" w:sz="4" w:space="0" w:color="910D0F"/>
        <w:left w:val="single" w:sz="4" w:space="0" w:color="910D0F"/>
        <w:bottom w:val="single" w:sz="4" w:space="0" w:color="910D0F"/>
        <w:right w:val="single" w:sz="4" w:space="0" w:color="910D0F"/>
        <w:insideH w:val="single" w:sz="4" w:space="0" w:color="910D0F"/>
        <w:insideV w:val="single" w:sz="4" w:space="0" w:color="910D0F"/>
      </w:tblBorders>
    </w:tblPr>
  </w:style>
  <w:style w:type="table" w:styleId="Table3Deffects3">
    <w:name w:val="Table 3D effects 3"/>
    <w:basedOn w:val="TableNormal"/>
    <w:rsid w:val="008D5E0F"/>
    <w:pPr>
      <w:bidi/>
      <w:spacing w:after="0" w:line="240" w:lineRule="auto"/>
    </w:pPr>
    <w:rPr>
      <w:rFonts w:ascii="Times New Roman" w:eastAsia="Times New Roman" w:hAnsi="Times New Roman" w:cs="Times New Roman"/>
      <w:sz w:val="20"/>
      <w:szCs w:val="20"/>
      <w:lang w:bidi="fa-I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uiPriority w:val="99"/>
    <w:rsid w:val="008D5E0F"/>
    <w:pPr>
      <w:bidi/>
      <w:spacing w:after="0" w:line="240" w:lineRule="auto"/>
    </w:pPr>
    <w:rPr>
      <w:rFonts w:ascii="Times New Roman" w:eastAsia="MS Mincho" w:hAnsi="Times New Roman" w:cs="Times New Roman"/>
      <w:sz w:val="20"/>
      <w:szCs w:val="20"/>
      <w:lang w:bidi="fa-I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8D5E0F"/>
    <w:pPr>
      <w:bidi/>
      <w:spacing w:after="0" w:line="240" w:lineRule="auto"/>
    </w:pPr>
    <w:rPr>
      <w:rFonts w:ascii="Times New Roman" w:eastAsia="MS Mincho" w:hAnsi="Times New Roman" w:cs="Times New Roman"/>
      <w:sz w:val="20"/>
      <w:szCs w:val="20"/>
      <w:lang w:bidi="fa-I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4">
    <w:name w:val="Table Columns 4"/>
    <w:basedOn w:val="TableNormal"/>
    <w:rsid w:val="008D5E0F"/>
    <w:pPr>
      <w:bidi/>
      <w:spacing w:after="0" w:line="240" w:lineRule="auto"/>
    </w:pPr>
    <w:rPr>
      <w:rFonts w:ascii="Times New Roman" w:eastAsia="MS Mincho" w:hAnsi="Times New Roman" w:cs="Times New Roman"/>
      <w:sz w:val="20"/>
      <w:szCs w:val="20"/>
      <w:lang w:bidi="fa-I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8D5E0F"/>
    <w:pPr>
      <w:spacing w:after="0" w:line="240" w:lineRule="auto"/>
    </w:pPr>
    <w:rPr>
      <w:rFonts w:ascii="Times New Roman" w:eastAsia="MS Mincho" w:hAnsi="Times New Roman" w:cs="Times New Roman"/>
      <w:sz w:val="20"/>
      <w:szCs w:val="20"/>
      <w:lang w:bidi="fa-I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BortChar">
    <w:name w:val="Bort Char"/>
    <w:link w:val="Bort"/>
    <w:locked/>
    <w:rsid w:val="008D5E0F"/>
    <w:rPr>
      <w:rFonts w:ascii="Times New Roman" w:eastAsia="Times New Roman" w:hAnsi="Times New Roman" w:cs="B Nazanin"/>
      <w:sz w:val="20"/>
      <w:szCs w:val="24"/>
      <w:lang w:bidi="fa-IR"/>
    </w:rPr>
  </w:style>
  <w:style w:type="paragraph" w:customStyle="1" w:styleId="Nahed">
    <w:name w:val="Nahed"/>
    <w:basedOn w:val="Normal"/>
    <w:next w:val="Normal"/>
    <w:link w:val="NahedChar"/>
    <w:uiPriority w:val="99"/>
    <w:qFormat/>
    <w:rsid w:val="008D5E0F"/>
    <w:pPr>
      <w:keepNext/>
      <w:bidi/>
      <w:spacing w:before="120" w:after="0" w:line="240" w:lineRule="auto"/>
      <w:ind w:firstLine="284"/>
      <w:jc w:val="both"/>
    </w:pPr>
    <w:rPr>
      <w:rFonts w:ascii="Times New Roman" w:eastAsia="Times New Roman" w:hAnsi="Times New Roman"/>
      <w:b/>
      <w:bCs/>
      <w:sz w:val="24"/>
      <w:szCs w:val="28"/>
    </w:rPr>
  </w:style>
  <w:style w:type="character" w:customStyle="1" w:styleId="NahedChar">
    <w:name w:val="Nahed Char"/>
    <w:basedOn w:val="DefaultParagraphFont"/>
    <w:link w:val="Nahed"/>
    <w:uiPriority w:val="99"/>
    <w:rsid w:val="008D5E0F"/>
    <w:rPr>
      <w:rFonts w:ascii="Times New Roman" w:eastAsia="Times New Roman" w:hAnsi="Times New Roman" w:cs="B Nazanin"/>
      <w:b/>
      <w:bCs/>
      <w:sz w:val="24"/>
      <w:szCs w:val="28"/>
    </w:rPr>
  </w:style>
  <w:style w:type="paragraph" w:customStyle="1" w:styleId="Picture">
    <w:name w:val="Picture"/>
    <w:basedOn w:val="Normal"/>
    <w:next w:val="Normal"/>
    <w:qFormat/>
    <w:rsid w:val="008D5E0F"/>
    <w:pPr>
      <w:bidi/>
      <w:spacing w:after="100" w:afterAutospacing="1" w:line="312" w:lineRule="auto"/>
      <w:jc w:val="center"/>
    </w:pPr>
    <w:rPr>
      <w:rFonts w:ascii="Times New Roman" w:eastAsia="Times New Roman" w:hAnsi="Times New Roman"/>
      <w:sz w:val="24"/>
      <w:szCs w:val="28"/>
      <w:lang w:bidi="fa-IR"/>
    </w:rPr>
  </w:style>
  <w:style w:type="table" w:styleId="TableClassic1">
    <w:name w:val="Table Classic 1"/>
    <w:basedOn w:val="TableNormal"/>
    <w:uiPriority w:val="99"/>
    <w:rsid w:val="008D5E0F"/>
    <w:pPr>
      <w:bidi/>
      <w:spacing w:after="0" w:line="240" w:lineRule="auto"/>
    </w:pPr>
    <w:rPr>
      <w:rFonts w:ascii="Times New Roman" w:eastAsia="Times New Roman" w:hAnsi="Times New Roman" w:cs="Times New Roman"/>
      <w:sz w:val="20"/>
      <w:szCs w:val="20"/>
      <w:lang w:bidi="fa-IR"/>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ort0">
    <w:name w:val="bort"/>
    <w:basedOn w:val="Normal"/>
    <w:link w:val="bortChar0"/>
    <w:uiPriority w:val="99"/>
    <w:rsid w:val="008D5E0F"/>
    <w:pPr>
      <w:bidi/>
      <w:spacing w:after="0" w:line="312" w:lineRule="auto"/>
      <w:ind w:firstLine="284"/>
      <w:jc w:val="both"/>
    </w:pPr>
    <w:rPr>
      <w:rFonts w:ascii="Times New Roman" w:eastAsia="Times New Roman" w:hAnsi="Times New Roman" w:cs="Times New Roman"/>
      <w:sz w:val="24"/>
      <w:szCs w:val="20"/>
      <w:lang w:bidi="fa-IR"/>
    </w:rPr>
  </w:style>
  <w:style w:type="character" w:customStyle="1" w:styleId="bortChar0">
    <w:name w:val="bort Char"/>
    <w:link w:val="bort0"/>
    <w:uiPriority w:val="99"/>
    <w:locked/>
    <w:rsid w:val="008D5E0F"/>
    <w:rPr>
      <w:rFonts w:ascii="Times New Roman" w:eastAsia="Times New Roman" w:hAnsi="Times New Roman" w:cs="Times New Roman"/>
      <w:sz w:val="24"/>
      <w:szCs w:val="20"/>
      <w:lang w:bidi="fa-IR"/>
    </w:rPr>
  </w:style>
  <w:style w:type="paragraph" w:customStyle="1" w:styleId="Dort">
    <w:name w:val="Dort"/>
    <w:basedOn w:val="Normal"/>
    <w:uiPriority w:val="99"/>
    <w:rsid w:val="008D5E0F"/>
    <w:pPr>
      <w:bidi/>
      <w:spacing w:after="0" w:line="312" w:lineRule="auto"/>
      <w:ind w:firstLine="284"/>
      <w:jc w:val="center"/>
    </w:pPr>
    <w:rPr>
      <w:rFonts w:ascii="Times New Roman" w:eastAsia="Times New Roman" w:hAnsi="Times New Roman" w:cs="Nazanin"/>
      <w:b/>
      <w:bCs/>
      <w:sz w:val="20"/>
      <w:szCs w:val="20"/>
      <w:lang w:bidi="fa-IR"/>
    </w:rPr>
  </w:style>
  <w:style w:type="paragraph" w:customStyle="1" w:styleId="bortm">
    <w:name w:val="bortm"/>
    <w:basedOn w:val="bort0"/>
    <w:uiPriority w:val="99"/>
    <w:rsid w:val="008D5E0F"/>
    <w:pPr>
      <w:jc w:val="center"/>
    </w:pPr>
    <w:rPr>
      <w:sz w:val="20"/>
    </w:rPr>
  </w:style>
  <w:style w:type="character" w:customStyle="1" w:styleId="CharChar13">
    <w:name w:val="Char Char13"/>
    <w:uiPriority w:val="99"/>
    <w:rsid w:val="008D5E0F"/>
    <w:rPr>
      <w:rFonts w:ascii="Arial" w:hAnsi="Arial"/>
      <w:b/>
      <w:kern w:val="32"/>
      <w:sz w:val="28"/>
      <w:lang w:val="en-US" w:eastAsia="en-US"/>
    </w:rPr>
  </w:style>
  <w:style w:type="character" w:customStyle="1" w:styleId="searchword">
    <w:name w:val="searchword"/>
    <w:basedOn w:val="DefaultParagraphFont"/>
    <w:uiPriority w:val="99"/>
    <w:rsid w:val="008D5E0F"/>
    <w:rPr>
      <w:rFonts w:cs="Times New Roman"/>
    </w:rPr>
  </w:style>
  <w:style w:type="character" w:customStyle="1" w:styleId="grame">
    <w:name w:val="grame"/>
    <w:basedOn w:val="DefaultParagraphFont"/>
    <w:uiPriority w:val="99"/>
    <w:rsid w:val="008D5E0F"/>
    <w:rPr>
      <w:rFonts w:cs="Times New Roman"/>
    </w:rPr>
  </w:style>
  <w:style w:type="paragraph" w:customStyle="1" w:styleId="EndNoteBibliography">
    <w:name w:val="EndNote Bibliography"/>
    <w:basedOn w:val="Normal"/>
    <w:link w:val="EndNoteBibliographyChar"/>
    <w:rsid w:val="008D5E0F"/>
    <w:pPr>
      <w:spacing w:after="0" w:line="240" w:lineRule="auto"/>
      <w:jc w:val="right"/>
    </w:pPr>
    <w:rPr>
      <w:rFonts w:ascii="Calibri" w:eastAsia="Times New Roman" w:hAnsi="Calibri" w:cs="Calibri"/>
      <w:noProof/>
      <w:color w:val="2DA2BF"/>
      <w:spacing w:val="15"/>
      <w:lang w:val="it-IT" w:eastAsia="it-IT" w:bidi="fa-IR"/>
    </w:rPr>
  </w:style>
  <w:style w:type="character" w:customStyle="1" w:styleId="EndNoteBibliographyChar">
    <w:name w:val="EndNote Bibliography Char"/>
    <w:basedOn w:val="SubtitleChar"/>
    <w:link w:val="EndNoteBibliography"/>
    <w:rsid w:val="008D5E0F"/>
    <w:rPr>
      <w:rFonts w:ascii="Calibri" w:eastAsia="Times New Roman" w:hAnsi="Calibri" w:cs="Calibri"/>
      <w:i w:val="0"/>
      <w:iCs w:val="0"/>
      <w:noProof/>
      <w:color w:val="2DA2BF"/>
      <w:spacing w:val="15"/>
      <w:sz w:val="24"/>
      <w:szCs w:val="24"/>
      <w:lang w:val="it-IT" w:eastAsia="it-IT" w:bidi="fa-IR"/>
    </w:rPr>
  </w:style>
  <w:style w:type="character" w:customStyle="1" w:styleId="visually-hidden">
    <w:name w:val="visually-hidden"/>
    <w:basedOn w:val="DefaultParagraphFont"/>
    <w:rsid w:val="008D5E0F"/>
  </w:style>
  <w:style w:type="character" w:customStyle="1" w:styleId="sans-15px-black-55-semibold">
    <w:name w:val="sans-15px-black-55%-semibold"/>
    <w:basedOn w:val="DefaultParagraphFont"/>
    <w:rsid w:val="008D5E0F"/>
  </w:style>
  <w:style w:type="paragraph" w:customStyle="1" w:styleId="right">
    <w:name w:val="right"/>
    <w:basedOn w:val="Normal"/>
    <w:rsid w:val="008D5E0F"/>
    <w:pPr>
      <w:spacing w:before="100" w:beforeAutospacing="1" w:after="100" w:afterAutospacing="1" w:line="240" w:lineRule="auto"/>
    </w:pPr>
    <w:rPr>
      <w:rFonts w:ascii="Times New Roman" w:eastAsia="Times New Roman" w:hAnsi="Times New Roman" w:cs="Times New Roman"/>
      <w:sz w:val="24"/>
    </w:rPr>
  </w:style>
  <w:style w:type="paragraph" w:customStyle="1" w:styleId="rb">
    <w:name w:val="rb"/>
    <w:basedOn w:val="Normal"/>
    <w:rsid w:val="008D5E0F"/>
    <w:pPr>
      <w:spacing w:before="100" w:beforeAutospacing="1" w:after="100" w:afterAutospacing="1" w:line="240" w:lineRule="auto"/>
    </w:pPr>
    <w:rPr>
      <w:rFonts w:ascii="Times New Roman" w:eastAsia="Times New Roman" w:hAnsi="Times New Roman" w:cs="Times New Roman"/>
      <w:sz w:val="24"/>
    </w:rPr>
  </w:style>
  <w:style w:type="paragraph" w:customStyle="1" w:styleId="p1">
    <w:name w:val="p1"/>
    <w:basedOn w:val="Normal"/>
    <w:rsid w:val="008D5E0F"/>
    <w:pPr>
      <w:spacing w:before="100" w:beforeAutospacing="1" w:after="100" w:afterAutospacing="1" w:line="240" w:lineRule="auto"/>
    </w:pPr>
    <w:rPr>
      <w:rFonts w:ascii="Times New Roman" w:eastAsia="Times New Roman" w:hAnsi="Times New Roman" w:cs="Times New Roman"/>
      <w:sz w:val="24"/>
    </w:rPr>
  </w:style>
  <w:style w:type="paragraph" w:customStyle="1" w:styleId="kb">
    <w:name w:val="kb"/>
    <w:basedOn w:val="Normal"/>
    <w:rsid w:val="008D5E0F"/>
    <w:pPr>
      <w:spacing w:before="100" w:beforeAutospacing="1" w:after="100" w:afterAutospacing="1" w:line="240" w:lineRule="auto"/>
    </w:pPr>
    <w:rPr>
      <w:rFonts w:ascii="Times New Roman" w:eastAsia="Times New Roman" w:hAnsi="Times New Roman" w:cs="Times New Roman"/>
      <w:sz w:val="24"/>
    </w:rPr>
  </w:style>
  <w:style w:type="character" w:customStyle="1" w:styleId="flagicon">
    <w:name w:val="flagicon"/>
    <w:basedOn w:val="DefaultParagraphFont"/>
    <w:rsid w:val="008D5E0F"/>
  </w:style>
  <w:style w:type="character" w:customStyle="1" w:styleId="toctoggle">
    <w:name w:val="toctoggle"/>
    <w:basedOn w:val="DefaultParagraphFont"/>
    <w:rsid w:val="008D5E0F"/>
  </w:style>
  <w:style w:type="character" w:customStyle="1" w:styleId="tocnumber">
    <w:name w:val="tocnumber"/>
    <w:basedOn w:val="DefaultParagraphFont"/>
    <w:rsid w:val="008D5E0F"/>
  </w:style>
  <w:style w:type="character" w:customStyle="1" w:styleId="toctext">
    <w:name w:val="toctext"/>
    <w:basedOn w:val="DefaultParagraphFont"/>
    <w:rsid w:val="008D5E0F"/>
  </w:style>
  <w:style w:type="character" w:customStyle="1" w:styleId="mw-headline">
    <w:name w:val="mw-headline"/>
    <w:basedOn w:val="DefaultParagraphFont"/>
    <w:rsid w:val="008D5E0F"/>
  </w:style>
  <w:style w:type="character" w:customStyle="1" w:styleId="mw-editsection">
    <w:name w:val="mw-editsection"/>
    <w:basedOn w:val="DefaultParagraphFont"/>
    <w:rsid w:val="008D5E0F"/>
  </w:style>
  <w:style w:type="character" w:customStyle="1" w:styleId="mw-editsection-bracket">
    <w:name w:val="mw-editsection-bracket"/>
    <w:basedOn w:val="DefaultParagraphFont"/>
    <w:rsid w:val="008D5E0F"/>
  </w:style>
  <w:style w:type="character" w:customStyle="1" w:styleId="outlink">
    <w:name w:val="outlink"/>
    <w:basedOn w:val="DefaultParagraphFont"/>
    <w:rsid w:val="008D5E0F"/>
  </w:style>
  <w:style w:type="paragraph" w:styleId="Bibliography">
    <w:name w:val="Bibliography"/>
    <w:basedOn w:val="Normal"/>
    <w:next w:val="Normal"/>
    <w:uiPriority w:val="37"/>
    <w:unhideWhenUsed/>
    <w:rsid w:val="008D5E0F"/>
    <w:pPr>
      <w:spacing w:after="0" w:line="240" w:lineRule="auto"/>
    </w:pPr>
    <w:rPr>
      <w:rFonts w:ascii="Times New Roman" w:eastAsia="Calibri" w:hAnsi="Times New Roman" w:cs="Arial"/>
      <w:szCs w:val="22"/>
    </w:rPr>
  </w:style>
  <w:style w:type="paragraph" w:customStyle="1" w:styleId="lead">
    <w:name w:val="lead"/>
    <w:basedOn w:val="Normal"/>
    <w:rsid w:val="008D5E0F"/>
    <w:pPr>
      <w:spacing w:before="100" w:beforeAutospacing="1" w:after="100" w:afterAutospacing="1" w:line="240" w:lineRule="auto"/>
    </w:pPr>
    <w:rPr>
      <w:rFonts w:ascii="Times New Roman" w:eastAsia="Times New Roman" w:hAnsi="Times New Roman" w:cs="Times New Roman"/>
      <w:sz w:val="24"/>
    </w:rPr>
  </w:style>
  <w:style w:type="character" w:customStyle="1" w:styleId="Char3CharChar1">
    <w:name w:val="Char3 Char Char1"/>
    <w:semiHidden/>
    <w:rsid w:val="008D5E0F"/>
    <w:rPr>
      <w:rFonts w:ascii="Calibri" w:eastAsia="Calibri" w:hAnsi="Calibri" w:cs="Mangal"/>
      <w:sz w:val="20"/>
      <w:szCs w:val="20"/>
    </w:rPr>
  </w:style>
  <w:style w:type="table" w:customStyle="1" w:styleId="LightGrid-Accent51">
    <w:name w:val="Light Grid - Accent 51"/>
    <w:basedOn w:val="TableNormal"/>
    <w:next w:val="LightGrid-Accent5"/>
    <w:uiPriority w:val="62"/>
    <w:rsid w:val="008D5E0F"/>
    <w:pPr>
      <w:spacing w:after="0" w:line="240" w:lineRule="auto"/>
      <w:ind w:left="357"/>
      <w:jc w:val="both"/>
    </w:pPr>
    <w:rPr>
      <w:rFonts w:ascii="Calibri" w:eastAsia="Times New Roman" w:hAnsi="Calibri" w:cs="Arial"/>
      <w:sz w:val="20"/>
      <w:szCs w:val="20"/>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ahnschrift" w:eastAsia="Times New Roman" w:hAnsi="Bahnschrif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ahnschrift" w:eastAsia="Times New Roman" w:hAnsi="Bahnschrif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8D5E0F"/>
    <w:pPr>
      <w:spacing w:after="0" w:line="240" w:lineRule="auto"/>
    </w:pPr>
    <w:rPr>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ae">
    <w:name w:val="پاراگراف"/>
    <w:basedOn w:val="Normal"/>
    <w:link w:val="Char6"/>
    <w:qFormat/>
    <w:rsid w:val="008D5E0F"/>
    <w:pPr>
      <w:bidi/>
      <w:spacing w:before="120" w:after="0" w:line="240" w:lineRule="auto"/>
      <w:ind w:firstLine="284"/>
      <w:jc w:val="both"/>
    </w:pPr>
    <w:rPr>
      <w:rFonts w:ascii="Times New Roman" w:hAnsi="Times New Roman" w:cs="B Lotus"/>
      <w:sz w:val="24"/>
      <w:szCs w:val="28"/>
      <w:lang w:bidi="fa-IR"/>
    </w:rPr>
  </w:style>
  <w:style w:type="character" w:customStyle="1" w:styleId="Char6">
    <w:name w:val="پاراگراف Char"/>
    <w:basedOn w:val="DefaultParagraphFont"/>
    <w:link w:val="ae"/>
    <w:rsid w:val="008D5E0F"/>
    <w:rPr>
      <w:rFonts w:ascii="Times New Roman" w:hAnsi="Times New Roman" w:cs="B Lotus"/>
      <w:sz w:val="24"/>
      <w:szCs w:val="28"/>
      <w:lang w:bidi="fa-IR"/>
    </w:rPr>
  </w:style>
  <w:style w:type="character" w:customStyle="1" w:styleId="alt-edited">
    <w:name w:val="alt-edited"/>
    <w:basedOn w:val="DefaultParagraphFont"/>
    <w:rsid w:val="008D5E0F"/>
  </w:style>
  <w:style w:type="character" w:customStyle="1" w:styleId="contentdatetime">
    <w:name w:val="contentdatetime"/>
    <w:basedOn w:val="DefaultParagraphFont"/>
    <w:rsid w:val="008D5E0F"/>
  </w:style>
  <w:style w:type="character" w:customStyle="1" w:styleId="contentcounter">
    <w:name w:val="contentcounter"/>
    <w:basedOn w:val="DefaultParagraphFont"/>
    <w:rsid w:val="008D5E0F"/>
  </w:style>
  <w:style w:type="character" w:customStyle="1" w:styleId="sp">
    <w:name w:val="sp"/>
    <w:basedOn w:val="DefaultParagraphFont"/>
    <w:rsid w:val="008D5E0F"/>
  </w:style>
  <w:style w:type="paragraph" w:customStyle="1" w:styleId="Matn">
    <w:name w:val="!Matn"/>
    <w:basedOn w:val="Normal"/>
    <w:link w:val="MatnChar"/>
    <w:rsid w:val="008D5E0F"/>
    <w:pPr>
      <w:bidi/>
      <w:spacing w:after="0" w:line="240" w:lineRule="auto"/>
      <w:ind w:firstLine="567"/>
      <w:jc w:val="both"/>
    </w:pPr>
    <w:rPr>
      <w:rFonts w:ascii="Times New Roman" w:eastAsia="SimSun" w:hAnsi="Times New Roman" w:cs="B Zar"/>
      <w:spacing w:val="-4"/>
      <w:sz w:val="24"/>
      <w:szCs w:val="28"/>
      <w:lang w:bidi="fa-IR"/>
    </w:rPr>
  </w:style>
  <w:style w:type="character" w:customStyle="1" w:styleId="MatnChar">
    <w:name w:val="!Matn Char"/>
    <w:basedOn w:val="DefaultParagraphFont"/>
    <w:link w:val="Matn"/>
    <w:rsid w:val="008D5E0F"/>
    <w:rPr>
      <w:rFonts w:ascii="Times New Roman" w:eastAsia="SimSun" w:hAnsi="Times New Roman" w:cs="B Zar"/>
      <w:spacing w:val="-4"/>
      <w:sz w:val="24"/>
      <w:szCs w:val="28"/>
      <w:lang w:bidi="fa-IR"/>
    </w:rPr>
  </w:style>
  <w:style w:type="paragraph" w:customStyle="1" w:styleId="text-regular">
    <w:name w:val="text-regular"/>
    <w:basedOn w:val="Normal"/>
    <w:rsid w:val="008D5E0F"/>
    <w:pPr>
      <w:spacing w:before="100" w:beforeAutospacing="1" w:after="100" w:afterAutospacing="1" w:line="240" w:lineRule="auto"/>
    </w:pPr>
    <w:rPr>
      <w:rFonts w:ascii="Times New Roman" w:eastAsia="Times New Roman" w:hAnsi="Times New Roman" w:cstheme="minorBidi"/>
      <w:sz w:val="24"/>
      <w:lang w:bidi="fa-IR"/>
    </w:rPr>
  </w:style>
  <w:style w:type="paragraph" w:customStyle="1" w:styleId="item">
    <w:name w:val="item"/>
    <w:basedOn w:val="Normal"/>
    <w:rsid w:val="008D5E0F"/>
    <w:pPr>
      <w:spacing w:before="100" w:beforeAutospacing="1" w:after="100" w:afterAutospacing="1" w:line="240" w:lineRule="auto"/>
    </w:pPr>
    <w:rPr>
      <w:rFonts w:ascii="Times New Roman" w:eastAsia="Times New Roman" w:hAnsi="Times New Roman" w:cstheme="minorBidi"/>
      <w:sz w:val="24"/>
      <w:lang w:bidi="fa-IR"/>
    </w:rPr>
  </w:style>
  <w:style w:type="paragraph" w:customStyle="1" w:styleId="af">
    <w:name w:val="تیتر"/>
    <w:basedOn w:val="Normal"/>
    <w:link w:val="Char7"/>
    <w:qFormat/>
    <w:rsid w:val="008D5E0F"/>
    <w:pPr>
      <w:bidi/>
      <w:spacing w:after="0" w:line="240" w:lineRule="auto"/>
      <w:jc w:val="both"/>
    </w:pPr>
    <w:rPr>
      <w:rFonts w:ascii="Calibri" w:eastAsia="Calibri" w:hAnsi="Calibri" w:cstheme="minorBidi"/>
      <w:b/>
      <w:bCs/>
      <w:sz w:val="28"/>
      <w:szCs w:val="28"/>
      <w:lang w:bidi="fa-IR"/>
    </w:rPr>
  </w:style>
  <w:style w:type="character" w:customStyle="1" w:styleId="Char7">
    <w:name w:val="تیتر Char"/>
    <w:link w:val="af"/>
    <w:rsid w:val="008D5E0F"/>
    <w:rPr>
      <w:rFonts w:ascii="Calibri" w:eastAsia="Calibri" w:hAnsi="Calibri"/>
      <w:b/>
      <w:bCs/>
      <w:sz w:val="28"/>
      <w:szCs w:val="28"/>
      <w:lang w:bidi="fa-IR"/>
    </w:rPr>
  </w:style>
  <w:style w:type="paragraph" w:customStyle="1" w:styleId="al-mag-info">
    <w:name w:val="al-mag-info"/>
    <w:basedOn w:val="Normal"/>
    <w:rsid w:val="008D5E0F"/>
    <w:pPr>
      <w:spacing w:before="100" w:beforeAutospacing="1" w:after="100" w:afterAutospacing="1" w:line="240" w:lineRule="auto"/>
    </w:pPr>
    <w:rPr>
      <w:rFonts w:ascii="Times New Roman" w:eastAsia="Times New Roman" w:hAnsi="Times New Roman" w:cstheme="minorBidi"/>
      <w:sz w:val="24"/>
      <w:lang w:bidi="fa-IR"/>
    </w:rPr>
  </w:style>
  <w:style w:type="character" w:customStyle="1" w:styleId="citation">
    <w:name w:val="citation"/>
    <w:basedOn w:val="DefaultParagraphFont"/>
    <w:rsid w:val="008D5E0F"/>
  </w:style>
  <w:style w:type="character" w:customStyle="1" w:styleId="reference-accessdate">
    <w:name w:val="reference-accessdate"/>
    <w:basedOn w:val="DefaultParagraphFont"/>
    <w:rsid w:val="008D5E0F"/>
  </w:style>
  <w:style w:type="character" w:customStyle="1" w:styleId="NormalWebChar">
    <w:name w:val="Normal (Web) Char"/>
    <w:basedOn w:val="DefaultParagraphFont"/>
    <w:link w:val="NormalWeb"/>
    <w:uiPriority w:val="99"/>
    <w:rsid w:val="008D5E0F"/>
    <w:rPr>
      <w:rFonts w:ascii="Times New Roman" w:eastAsia="Times New Roman" w:hAnsi="Times New Roman" w:cs="Times New Roman"/>
      <w:sz w:val="24"/>
      <w:szCs w:val="24"/>
      <w:lang w:bidi="fa-IR"/>
    </w:rPr>
  </w:style>
  <w:style w:type="character" w:customStyle="1" w:styleId="headercontainer">
    <w:name w:val="header_container"/>
    <w:basedOn w:val="DefaultParagraphFont"/>
    <w:rsid w:val="008D5E0F"/>
  </w:style>
  <w:style w:type="character" w:customStyle="1" w:styleId="dp-module-title-text">
    <w:name w:val="dp-module-title-text"/>
    <w:basedOn w:val="DefaultParagraphFont"/>
    <w:rsid w:val="008D5E0F"/>
  </w:style>
  <w:style w:type="paragraph" w:customStyle="1" w:styleId="af0">
    <w:name w:val="a"/>
    <w:basedOn w:val="Normal"/>
    <w:rsid w:val="008D5E0F"/>
    <w:pPr>
      <w:spacing w:before="100" w:beforeAutospacing="1" w:after="100" w:afterAutospacing="1" w:line="240" w:lineRule="auto"/>
    </w:pPr>
    <w:rPr>
      <w:rFonts w:ascii="Times New Roman" w:eastAsia="Times New Roman" w:hAnsi="Times New Roman" w:cs="Times New Roman"/>
      <w:sz w:val="24"/>
    </w:rPr>
  </w:style>
  <w:style w:type="paragraph" w:customStyle="1" w:styleId="a00">
    <w:name w:val="a0"/>
    <w:basedOn w:val="Normal"/>
    <w:rsid w:val="008D5E0F"/>
    <w:pPr>
      <w:spacing w:before="100" w:beforeAutospacing="1" w:after="100" w:afterAutospacing="1" w:line="240" w:lineRule="auto"/>
    </w:pPr>
    <w:rPr>
      <w:rFonts w:ascii="Times New Roman" w:eastAsia="Times New Roman" w:hAnsi="Times New Roman" w:cs="Times New Roman"/>
      <w:sz w:val="24"/>
    </w:rPr>
  </w:style>
  <w:style w:type="character" w:customStyle="1" w:styleId="CharChar2">
    <w:name w:val="Char Char2"/>
    <w:locked/>
    <w:rsid w:val="008D5E0F"/>
    <w:rPr>
      <w:rFonts w:cs="B Lotus"/>
      <w:b/>
      <w:bCs/>
      <w:sz w:val="24"/>
      <w:szCs w:val="24"/>
      <w:lang w:val="en-US" w:eastAsia="en-US" w:bidi="ar-SA"/>
    </w:rPr>
  </w:style>
  <w:style w:type="paragraph" w:customStyle="1" w:styleId="af1">
    <w:name w:val="سئوال"/>
    <w:basedOn w:val="Normal"/>
    <w:link w:val="Char8"/>
    <w:rsid w:val="008D5E0F"/>
    <w:pPr>
      <w:bidi/>
      <w:spacing w:before="200" w:after="0" w:line="288" w:lineRule="auto"/>
      <w:ind w:left="-1" w:hanging="1"/>
      <w:jc w:val="both"/>
    </w:pPr>
    <w:rPr>
      <w:rFonts w:ascii="Calibri" w:eastAsia="Times New Roman" w:hAnsi="Calibri" w:cs="Times New Roman"/>
      <w:b/>
      <w:bCs/>
      <w:szCs w:val="22"/>
      <w:lang w:bidi="fa-IR"/>
      <w14:shadow w14:blurRad="50800" w14:dist="38100" w14:dir="2700000" w14:sx="100000" w14:sy="100000" w14:kx="0" w14:ky="0" w14:algn="tl">
        <w14:srgbClr w14:val="000000">
          <w14:alpha w14:val="60000"/>
        </w14:srgbClr>
      </w14:shadow>
    </w:rPr>
  </w:style>
  <w:style w:type="character" w:customStyle="1" w:styleId="Char8">
    <w:name w:val="سئوال Char"/>
    <w:link w:val="af1"/>
    <w:rsid w:val="008D5E0F"/>
    <w:rPr>
      <w:rFonts w:ascii="Calibri" w:eastAsia="Times New Roman" w:hAnsi="Calibri" w:cs="Times New Roman"/>
      <w:b/>
      <w:bCs/>
      <w:lang w:bidi="fa-IR"/>
      <w14:shadow w14:blurRad="50800" w14:dist="38100" w14:dir="2700000" w14:sx="100000" w14:sy="100000" w14:kx="0" w14:ky="0" w14:algn="tl">
        <w14:srgbClr w14:val="000000">
          <w14:alpha w14:val="60000"/>
        </w14:srgbClr>
      </w14:shadow>
    </w:rPr>
  </w:style>
  <w:style w:type="paragraph" w:customStyle="1" w:styleId="Matn0">
    <w:name w:val="Matn"/>
    <w:basedOn w:val="Normal"/>
    <w:link w:val="MatnChar0"/>
    <w:rsid w:val="008D5E0F"/>
    <w:pPr>
      <w:bidi/>
      <w:spacing w:after="80" w:line="240" w:lineRule="auto"/>
      <w:ind w:firstLine="397"/>
      <w:jc w:val="both"/>
    </w:pPr>
    <w:rPr>
      <w:rFonts w:ascii="Calibri" w:eastAsia="Times New Roman" w:hAnsi="Calibri" w:cs="Times New Roman"/>
      <w:color w:val="000000"/>
      <w:sz w:val="24"/>
      <w:szCs w:val="26"/>
      <w:lang w:bidi="en-US"/>
    </w:rPr>
  </w:style>
  <w:style w:type="character" w:customStyle="1" w:styleId="MatnChar0">
    <w:name w:val="Matn Char"/>
    <w:link w:val="Matn0"/>
    <w:rsid w:val="008D5E0F"/>
    <w:rPr>
      <w:rFonts w:ascii="Calibri" w:eastAsia="Times New Roman" w:hAnsi="Calibri" w:cs="Times New Roman"/>
      <w:color w:val="000000"/>
      <w:sz w:val="24"/>
      <w:szCs w:val="26"/>
      <w:lang w:bidi="en-US"/>
    </w:rPr>
  </w:style>
  <w:style w:type="paragraph" w:customStyle="1" w:styleId="Style-2">
    <w:name w:val="Style-2"/>
    <w:basedOn w:val="Normal"/>
    <w:link w:val="Style-2Char"/>
    <w:rsid w:val="008D5E0F"/>
    <w:pPr>
      <w:bidi/>
      <w:spacing w:after="0" w:line="240" w:lineRule="auto"/>
    </w:pPr>
    <w:rPr>
      <w:rFonts w:ascii="Calibri" w:eastAsia="Times New Roman" w:hAnsi="Calibri" w:cs="B Yagut"/>
      <w:bCs/>
      <w:sz w:val="24"/>
      <w:szCs w:val="28"/>
      <w:lang w:bidi="en-US"/>
    </w:rPr>
  </w:style>
  <w:style w:type="character" w:customStyle="1" w:styleId="Style-2Char">
    <w:name w:val="Style-2 Char"/>
    <w:link w:val="Style-2"/>
    <w:rsid w:val="008D5E0F"/>
    <w:rPr>
      <w:rFonts w:ascii="Calibri" w:eastAsia="Times New Roman" w:hAnsi="Calibri" w:cs="B Yagut"/>
      <w:bCs/>
      <w:sz w:val="24"/>
      <w:szCs w:val="28"/>
      <w:lang w:bidi="en-US"/>
    </w:rPr>
  </w:style>
  <w:style w:type="paragraph" w:customStyle="1" w:styleId="Style-1">
    <w:name w:val="Style-1"/>
    <w:basedOn w:val="Normal"/>
    <w:rsid w:val="008D5E0F"/>
    <w:pPr>
      <w:bidi/>
      <w:spacing w:after="0" w:line="240" w:lineRule="auto"/>
    </w:pPr>
    <w:rPr>
      <w:rFonts w:ascii="Calibri" w:eastAsia="Times New Roman" w:hAnsi="Calibri" w:cs="B Titr"/>
      <w:sz w:val="24"/>
      <w:szCs w:val="48"/>
      <w:lang w:bidi="en-US"/>
    </w:rPr>
  </w:style>
  <w:style w:type="paragraph" w:customStyle="1" w:styleId="Style-4">
    <w:name w:val="Style-4"/>
    <w:basedOn w:val="Normal"/>
    <w:rsid w:val="008D5E0F"/>
    <w:pPr>
      <w:bidi/>
      <w:spacing w:after="0" w:line="240" w:lineRule="auto"/>
      <w:jc w:val="center"/>
    </w:pPr>
    <w:rPr>
      <w:rFonts w:ascii="Calibri" w:eastAsia="Times New Roman" w:hAnsi="Calibri" w:cs="B Yagut"/>
      <w:bCs/>
      <w:sz w:val="24"/>
      <w:szCs w:val="20"/>
    </w:rPr>
  </w:style>
  <w:style w:type="paragraph" w:styleId="TableofFigures">
    <w:name w:val="table of figures"/>
    <w:basedOn w:val="Normal"/>
    <w:next w:val="Normal"/>
    <w:rsid w:val="008D5E0F"/>
    <w:pPr>
      <w:bidi/>
      <w:spacing w:after="0" w:line="240" w:lineRule="auto"/>
    </w:pPr>
    <w:rPr>
      <w:rFonts w:ascii="Calibri" w:eastAsia="Times New Roman" w:hAnsi="Calibri" w:cs="Times New Roman"/>
      <w:sz w:val="24"/>
      <w:lang w:bidi="en-US"/>
    </w:rPr>
  </w:style>
  <w:style w:type="paragraph" w:styleId="Quote">
    <w:name w:val="Quote"/>
    <w:basedOn w:val="Normal"/>
    <w:next w:val="Normal"/>
    <w:link w:val="QuoteChar"/>
    <w:uiPriority w:val="29"/>
    <w:qFormat/>
    <w:rsid w:val="008D5E0F"/>
    <w:pPr>
      <w:spacing w:after="0" w:line="240" w:lineRule="auto"/>
    </w:pPr>
    <w:rPr>
      <w:rFonts w:ascii="Calibri" w:eastAsia="Times New Roman" w:hAnsi="Calibri" w:cs="Times New Roman"/>
      <w:i/>
      <w:sz w:val="24"/>
      <w:lang w:bidi="en-US"/>
    </w:rPr>
  </w:style>
  <w:style w:type="character" w:customStyle="1" w:styleId="QuoteChar">
    <w:name w:val="Quote Char"/>
    <w:basedOn w:val="DefaultParagraphFont"/>
    <w:link w:val="Quote"/>
    <w:uiPriority w:val="29"/>
    <w:rsid w:val="008D5E0F"/>
    <w:rPr>
      <w:rFonts w:ascii="Calibri" w:eastAsia="Times New Roman" w:hAnsi="Calibri" w:cs="Times New Roman"/>
      <w:i/>
      <w:sz w:val="24"/>
      <w:szCs w:val="24"/>
      <w:lang w:bidi="en-US"/>
    </w:rPr>
  </w:style>
  <w:style w:type="paragraph" w:styleId="IntenseQuote">
    <w:name w:val="Intense Quote"/>
    <w:basedOn w:val="Normal"/>
    <w:next w:val="Normal"/>
    <w:link w:val="IntenseQuoteChar"/>
    <w:uiPriority w:val="30"/>
    <w:qFormat/>
    <w:rsid w:val="008D5E0F"/>
    <w:pPr>
      <w:spacing w:after="0" w:line="240" w:lineRule="auto"/>
      <w:ind w:left="720" w:right="720"/>
    </w:pPr>
    <w:rPr>
      <w:rFonts w:ascii="Calibri" w:eastAsia="Times New Roman" w:hAnsi="Calibri" w:cs="Times New Roman"/>
      <w:b/>
      <w:i/>
      <w:sz w:val="24"/>
      <w:szCs w:val="22"/>
      <w:lang w:bidi="en-US"/>
    </w:rPr>
  </w:style>
  <w:style w:type="character" w:customStyle="1" w:styleId="IntenseQuoteChar">
    <w:name w:val="Intense Quote Char"/>
    <w:basedOn w:val="DefaultParagraphFont"/>
    <w:link w:val="IntenseQuote"/>
    <w:uiPriority w:val="30"/>
    <w:rsid w:val="008D5E0F"/>
    <w:rPr>
      <w:rFonts w:ascii="Calibri" w:eastAsia="Times New Roman" w:hAnsi="Calibri" w:cs="Times New Roman"/>
      <w:b/>
      <w:i/>
      <w:sz w:val="24"/>
      <w:lang w:bidi="en-US"/>
    </w:rPr>
  </w:style>
  <w:style w:type="character" w:styleId="SubtleReference">
    <w:name w:val="Subtle Reference"/>
    <w:uiPriority w:val="31"/>
    <w:qFormat/>
    <w:rsid w:val="008D5E0F"/>
    <w:rPr>
      <w:sz w:val="24"/>
      <w:szCs w:val="24"/>
      <w:u w:val="single"/>
    </w:rPr>
  </w:style>
  <w:style w:type="character" w:styleId="IntenseReference">
    <w:name w:val="Intense Reference"/>
    <w:uiPriority w:val="32"/>
    <w:qFormat/>
    <w:rsid w:val="008D5E0F"/>
    <w:rPr>
      <w:b/>
      <w:sz w:val="24"/>
      <w:u w:val="single"/>
    </w:rPr>
  </w:style>
  <w:style w:type="paragraph" w:customStyle="1" w:styleId="af2">
    <w:name w:val="تیتر متن"/>
    <w:basedOn w:val="Normal"/>
    <w:rsid w:val="008D5E0F"/>
    <w:pPr>
      <w:bidi/>
      <w:spacing w:before="200" w:after="0" w:line="288" w:lineRule="auto"/>
      <w:jc w:val="both"/>
    </w:pPr>
    <w:rPr>
      <w:rFonts w:ascii="Times New Roman" w:eastAsia="Times New Roman" w:hAnsi="Times New Roman" w:cs="B Yagut"/>
      <w:b/>
      <w:bCs/>
      <w:szCs w:val="26"/>
      <w:lang w:bidi="fa-IR"/>
      <w14:shadow w14:blurRad="50800" w14:dist="38100" w14:dir="2700000" w14:sx="100000" w14:sy="100000" w14:kx="0" w14:ky="0" w14:algn="tl">
        <w14:srgbClr w14:val="000000">
          <w14:alpha w14:val="60000"/>
        </w14:srgbClr>
      </w14:shadow>
    </w:rPr>
  </w:style>
  <w:style w:type="paragraph" w:styleId="Index2">
    <w:name w:val="index 2"/>
    <w:basedOn w:val="Normal"/>
    <w:next w:val="Normal"/>
    <w:autoRedefine/>
    <w:rsid w:val="008D5E0F"/>
    <w:pPr>
      <w:bidi/>
      <w:spacing w:after="0" w:line="240" w:lineRule="auto"/>
      <w:ind w:left="480" w:hanging="240"/>
    </w:pPr>
    <w:rPr>
      <w:rFonts w:ascii="Calibri" w:eastAsia="Times New Roman" w:hAnsi="Calibri" w:cs="Calibri"/>
      <w:sz w:val="18"/>
      <w:szCs w:val="18"/>
      <w:lang w:bidi="en-US"/>
    </w:rPr>
  </w:style>
  <w:style w:type="paragraph" w:styleId="Index1">
    <w:name w:val="index 1"/>
    <w:basedOn w:val="Normal"/>
    <w:next w:val="Normal"/>
    <w:autoRedefine/>
    <w:rsid w:val="008D5E0F"/>
    <w:pPr>
      <w:bidi/>
      <w:spacing w:after="0" w:line="240" w:lineRule="auto"/>
      <w:ind w:left="240" w:hanging="240"/>
    </w:pPr>
    <w:rPr>
      <w:rFonts w:ascii="Calibri" w:eastAsia="Times New Roman" w:hAnsi="Calibri" w:cs="Calibri"/>
      <w:sz w:val="18"/>
      <w:szCs w:val="18"/>
      <w:lang w:bidi="en-US"/>
    </w:rPr>
  </w:style>
  <w:style w:type="paragraph" w:styleId="Index3">
    <w:name w:val="index 3"/>
    <w:basedOn w:val="Normal"/>
    <w:next w:val="Normal"/>
    <w:autoRedefine/>
    <w:rsid w:val="008D5E0F"/>
    <w:pPr>
      <w:bidi/>
      <w:spacing w:after="0" w:line="240" w:lineRule="auto"/>
      <w:ind w:left="720" w:hanging="240"/>
    </w:pPr>
    <w:rPr>
      <w:rFonts w:ascii="Calibri" w:eastAsia="Times New Roman" w:hAnsi="Calibri" w:cs="Calibri"/>
      <w:sz w:val="18"/>
      <w:szCs w:val="18"/>
      <w:lang w:bidi="en-US"/>
    </w:rPr>
  </w:style>
  <w:style w:type="paragraph" w:styleId="Index4">
    <w:name w:val="index 4"/>
    <w:basedOn w:val="Normal"/>
    <w:next w:val="Normal"/>
    <w:autoRedefine/>
    <w:rsid w:val="008D5E0F"/>
    <w:pPr>
      <w:bidi/>
      <w:spacing w:after="0" w:line="240" w:lineRule="auto"/>
      <w:ind w:left="960" w:hanging="240"/>
    </w:pPr>
    <w:rPr>
      <w:rFonts w:ascii="Calibri" w:eastAsia="Times New Roman" w:hAnsi="Calibri" w:cs="Calibri"/>
      <w:sz w:val="18"/>
      <w:szCs w:val="18"/>
      <w:lang w:bidi="en-US"/>
    </w:rPr>
  </w:style>
  <w:style w:type="paragraph" w:styleId="Index5">
    <w:name w:val="index 5"/>
    <w:basedOn w:val="Normal"/>
    <w:next w:val="Normal"/>
    <w:autoRedefine/>
    <w:rsid w:val="008D5E0F"/>
    <w:pPr>
      <w:bidi/>
      <w:spacing w:after="0" w:line="240" w:lineRule="auto"/>
      <w:ind w:left="1200" w:hanging="240"/>
    </w:pPr>
    <w:rPr>
      <w:rFonts w:ascii="Calibri" w:eastAsia="Times New Roman" w:hAnsi="Calibri" w:cs="Calibri"/>
      <w:sz w:val="18"/>
      <w:szCs w:val="18"/>
      <w:lang w:bidi="en-US"/>
    </w:rPr>
  </w:style>
  <w:style w:type="paragraph" w:styleId="Index6">
    <w:name w:val="index 6"/>
    <w:basedOn w:val="Normal"/>
    <w:next w:val="Normal"/>
    <w:autoRedefine/>
    <w:rsid w:val="008D5E0F"/>
    <w:pPr>
      <w:bidi/>
      <w:spacing w:after="0" w:line="240" w:lineRule="auto"/>
      <w:ind w:left="1440" w:hanging="240"/>
    </w:pPr>
    <w:rPr>
      <w:rFonts w:ascii="Calibri" w:eastAsia="Times New Roman" w:hAnsi="Calibri" w:cs="Calibri"/>
      <w:sz w:val="18"/>
      <w:szCs w:val="18"/>
      <w:lang w:bidi="en-US"/>
    </w:rPr>
  </w:style>
  <w:style w:type="paragraph" w:styleId="Index7">
    <w:name w:val="index 7"/>
    <w:basedOn w:val="Normal"/>
    <w:next w:val="Normal"/>
    <w:autoRedefine/>
    <w:rsid w:val="008D5E0F"/>
    <w:pPr>
      <w:bidi/>
      <w:spacing w:after="0" w:line="240" w:lineRule="auto"/>
      <w:ind w:left="1680" w:hanging="240"/>
    </w:pPr>
    <w:rPr>
      <w:rFonts w:ascii="Calibri" w:eastAsia="Times New Roman" w:hAnsi="Calibri" w:cs="Calibri"/>
      <w:sz w:val="18"/>
      <w:szCs w:val="18"/>
      <w:lang w:bidi="en-US"/>
    </w:rPr>
  </w:style>
  <w:style w:type="paragraph" w:styleId="Index8">
    <w:name w:val="index 8"/>
    <w:basedOn w:val="Normal"/>
    <w:next w:val="Normal"/>
    <w:autoRedefine/>
    <w:rsid w:val="008D5E0F"/>
    <w:pPr>
      <w:bidi/>
      <w:spacing w:after="0" w:line="240" w:lineRule="auto"/>
      <w:ind w:left="1920" w:hanging="240"/>
    </w:pPr>
    <w:rPr>
      <w:rFonts w:ascii="Calibri" w:eastAsia="Times New Roman" w:hAnsi="Calibri" w:cs="Calibri"/>
      <w:sz w:val="18"/>
      <w:szCs w:val="18"/>
      <w:lang w:bidi="en-US"/>
    </w:rPr>
  </w:style>
  <w:style w:type="paragraph" w:styleId="Index9">
    <w:name w:val="index 9"/>
    <w:basedOn w:val="Normal"/>
    <w:next w:val="Normal"/>
    <w:autoRedefine/>
    <w:rsid w:val="008D5E0F"/>
    <w:pPr>
      <w:bidi/>
      <w:spacing w:after="0" w:line="240" w:lineRule="auto"/>
      <w:ind w:left="2160" w:hanging="240"/>
    </w:pPr>
    <w:rPr>
      <w:rFonts w:ascii="Calibri" w:eastAsia="Times New Roman" w:hAnsi="Calibri" w:cs="Calibri"/>
      <w:sz w:val="18"/>
      <w:szCs w:val="18"/>
      <w:lang w:bidi="en-US"/>
    </w:rPr>
  </w:style>
  <w:style w:type="paragraph" w:styleId="IndexHeading">
    <w:name w:val="index heading"/>
    <w:basedOn w:val="Normal"/>
    <w:next w:val="Index1"/>
    <w:rsid w:val="008D5E0F"/>
    <w:pPr>
      <w:bidi/>
      <w:spacing w:before="240" w:after="120" w:line="240" w:lineRule="auto"/>
      <w:jc w:val="center"/>
    </w:pPr>
    <w:rPr>
      <w:rFonts w:ascii="Calibri" w:eastAsia="Times New Roman" w:hAnsi="Calibri" w:cs="Calibri"/>
      <w:b/>
      <w:bCs/>
      <w:sz w:val="26"/>
      <w:szCs w:val="26"/>
      <w:lang w:bidi="en-US"/>
    </w:rPr>
  </w:style>
  <w:style w:type="character" w:customStyle="1" w:styleId="normaltextsmall">
    <w:name w:val="normaltextsmall"/>
    <w:rsid w:val="008D5E0F"/>
  </w:style>
  <w:style w:type="paragraph" w:customStyle="1" w:styleId="Titr">
    <w:name w:val="Titr"/>
    <w:basedOn w:val="Heading1"/>
    <w:rsid w:val="008D5E0F"/>
    <w:pPr>
      <w:keepNext/>
      <w:keepLines/>
      <w:spacing w:before="120" w:after="120"/>
      <w:jc w:val="both"/>
    </w:pPr>
    <w:rPr>
      <w:rFonts w:ascii="Times New Roman" w:eastAsia="Times New Roman" w:hAnsi="Times New Roman" w:cs="B Mehr"/>
      <w:b w:val="0"/>
      <w:color w:val="000000"/>
      <w:sz w:val="22"/>
      <w:szCs w:val="26"/>
      <w:lang w:bidi="fa-IR"/>
      <w14:shadow w14:blurRad="50800" w14:dist="38100" w14:dir="2700000" w14:sx="100000" w14:sy="100000" w14:kx="0" w14:ky="0" w14:algn="tl">
        <w14:srgbClr w14:val="000000">
          <w14:alpha w14:val="60000"/>
        </w14:srgbClr>
      </w14:shadow>
    </w:rPr>
  </w:style>
  <w:style w:type="paragraph" w:customStyle="1" w:styleId="10">
    <w:name w:val="تیتر 1"/>
    <w:basedOn w:val="Heading1"/>
    <w:rsid w:val="008D5E0F"/>
    <w:pPr>
      <w:keepNext/>
      <w:spacing w:before="240" w:line="312" w:lineRule="auto"/>
      <w:jc w:val="both"/>
    </w:pPr>
    <w:rPr>
      <w:rFonts w:ascii="Arial" w:eastAsia="Times New Roman" w:hAnsi="Arial" w:cs="B Yagut"/>
      <w:color w:val="auto"/>
      <w:kern w:val="32"/>
      <w:sz w:val="27"/>
      <w:szCs w:val="27"/>
      <w14:shadow w14:blurRad="50800" w14:dist="38100" w14:dir="2700000" w14:sx="100000" w14:sy="100000" w14:kx="0" w14:ky="0" w14:algn="tl">
        <w14:srgbClr w14:val="000000">
          <w14:alpha w14:val="60000"/>
        </w14:srgbClr>
      </w14:shadow>
    </w:rPr>
  </w:style>
  <w:style w:type="character" w:customStyle="1" w:styleId="Char9">
    <w:name w:val="گزینه Char"/>
    <w:link w:val="af3"/>
    <w:locked/>
    <w:rsid w:val="008D5E0F"/>
    <w:rPr>
      <w:rFonts w:cs="B Lotus"/>
      <w:b/>
      <w:sz w:val="24"/>
      <w14:shadow w14:blurRad="50800" w14:dist="38100" w14:dir="2700000" w14:sx="100000" w14:sy="100000" w14:kx="0" w14:ky="0" w14:algn="tl">
        <w14:srgbClr w14:val="000000">
          <w14:alpha w14:val="60000"/>
        </w14:srgbClr>
      </w14:shadow>
    </w:rPr>
  </w:style>
  <w:style w:type="paragraph" w:customStyle="1" w:styleId="af3">
    <w:name w:val="گزینه"/>
    <w:basedOn w:val="af1"/>
    <w:link w:val="Char9"/>
    <w:rsid w:val="008D5E0F"/>
    <w:pPr>
      <w:spacing w:before="0" w:line="240" w:lineRule="auto"/>
      <w:ind w:left="0" w:firstLine="284"/>
    </w:pPr>
    <w:rPr>
      <w:rFonts w:asciiTheme="minorHAnsi" w:eastAsiaTheme="minorHAnsi" w:hAnsiTheme="minorHAnsi" w:cs="B Lotus"/>
      <w:bCs w:val="0"/>
      <w:sz w:val="24"/>
      <w:lang w:bidi="ar-SA"/>
    </w:rPr>
  </w:style>
  <w:style w:type="paragraph" w:customStyle="1" w:styleId="af4">
    <w:name w:val="متن جدول"/>
    <w:basedOn w:val="BodyTextIndent"/>
    <w:link w:val="Chara"/>
    <w:rsid w:val="008D5E0F"/>
    <w:pPr>
      <w:spacing w:line="192" w:lineRule="auto"/>
      <w:ind w:firstLine="0"/>
      <w:jc w:val="center"/>
    </w:pPr>
    <w:rPr>
      <w:rFonts w:eastAsia="Times New Roman" w:cs="B Lotus"/>
      <w:noProof w:val="0"/>
      <w:sz w:val="22"/>
      <w:szCs w:val="22"/>
    </w:rPr>
  </w:style>
  <w:style w:type="character" w:customStyle="1" w:styleId="Chara">
    <w:name w:val="متن جدول Char"/>
    <w:link w:val="af4"/>
    <w:locked/>
    <w:rsid w:val="008D5E0F"/>
    <w:rPr>
      <w:rFonts w:ascii="Times New Roman" w:eastAsia="Times New Roman" w:hAnsi="Times New Roman" w:cs="B Lotus"/>
    </w:rPr>
  </w:style>
  <w:style w:type="paragraph" w:customStyle="1" w:styleId="af5">
    <w:name w:val="عنوان جدول"/>
    <w:basedOn w:val="Normal"/>
    <w:link w:val="Charb"/>
    <w:rsid w:val="008D5E0F"/>
    <w:pPr>
      <w:bidi/>
      <w:spacing w:before="180" w:after="60" w:line="240" w:lineRule="auto"/>
      <w:jc w:val="center"/>
    </w:pPr>
    <w:rPr>
      <w:rFonts w:ascii="Times New Roman" w:eastAsia="Times New Roman" w:hAnsi="Times New Roman" w:cs="B Yagut"/>
      <w:b/>
      <w:bCs/>
      <w:sz w:val="18"/>
      <w:szCs w:val="18"/>
      <w14:shadow w14:blurRad="50800" w14:dist="38100" w14:dir="2700000" w14:sx="100000" w14:sy="100000" w14:kx="0" w14:ky="0" w14:algn="tl">
        <w14:srgbClr w14:val="000000">
          <w14:alpha w14:val="60000"/>
        </w14:srgbClr>
      </w14:shadow>
    </w:rPr>
  </w:style>
  <w:style w:type="character" w:customStyle="1" w:styleId="Charb">
    <w:name w:val="عنوان جدول Char"/>
    <w:link w:val="af5"/>
    <w:locked/>
    <w:rsid w:val="008D5E0F"/>
    <w:rPr>
      <w:rFonts w:ascii="Times New Roman" w:eastAsia="Times New Roman" w:hAnsi="Times New Roman" w:cs="B Yagut"/>
      <w:b/>
      <w:bCs/>
      <w:sz w:val="18"/>
      <w:szCs w:val="18"/>
      <w14:shadow w14:blurRad="50800" w14:dist="38100" w14:dir="2700000" w14:sx="100000" w14:sy="100000" w14:kx="0" w14:ky="0" w14:algn="tl">
        <w14:srgbClr w14:val="000000">
          <w14:alpha w14:val="60000"/>
        </w14:srgbClr>
      </w14:shadow>
    </w:rPr>
  </w:style>
  <w:style w:type="paragraph" w:customStyle="1" w:styleId="Style-3">
    <w:name w:val="Style-3"/>
    <w:basedOn w:val="Style-2"/>
    <w:rsid w:val="008D5E0F"/>
    <w:pPr>
      <w:keepNext/>
      <w:spacing w:before="360" w:after="120"/>
      <w:jc w:val="both"/>
      <w:outlineLvl w:val="0"/>
    </w:pPr>
    <w:rPr>
      <w:rFonts w:ascii="Times New Roman" w:hAnsi="Times New Roman"/>
      <w:szCs w:val="26"/>
      <w:lang w:bidi="ar-SA"/>
      <w14:shadow w14:blurRad="50800" w14:dist="38100" w14:dir="2700000" w14:sx="100000" w14:sy="100000" w14:kx="0" w14:ky="0" w14:algn="tl">
        <w14:srgbClr w14:val="000000">
          <w14:alpha w14:val="60000"/>
        </w14:srgbClr>
      </w14:shadow>
    </w:rPr>
  </w:style>
  <w:style w:type="table" w:customStyle="1" w:styleId="TableTheme1">
    <w:name w:val="Table Theme1"/>
    <w:basedOn w:val="TableNormal"/>
    <w:next w:val="TableTheme"/>
    <w:rsid w:val="008D5E0F"/>
    <w:pPr>
      <w:spacing w:after="0" w:line="240" w:lineRule="auto"/>
    </w:pPr>
    <w:rPr>
      <w:rFonts w:ascii="Calibri" w:eastAsia="Times New Roman" w:hAnsi="Calibri"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mudar">
    <w:name w:val="nemudar"/>
    <w:basedOn w:val="Normal"/>
    <w:link w:val="nemudarChar"/>
    <w:qFormat/>
    <w:rsid w:val="008D5E0F"/>
    <w:pPr>
      <w:bidi/>
      <w:jc w:val="center"/>
    </w:pPr>
    <w:rPr>
      <w:rFonts w:ascii="Calibri" w:eastAsia="SimSun" w:hAnsi="Calibri" w:cs="Nazanin"/>
      <w:sz w:val="32"/>
      <w:szCs w:val="32"/>
      <w:lang w:bidi="fa-IR"/>
    </w:rPr>
  </w:style>
  <w:style w:type="character" w:customStyle="1" w:styleId="nemudarChar">
    <w:name w:val="nemudar Char"/>
    <w:link w:val="nemudar"/>
    <w:rsid w:val="008D5E0F"/>
    <w:rPr>
      <w:rFonts w:ascii="Calibri" w:eastAsia="SimSun" w:hAnsi="Calibri" w:cs="Nazanin"/>
      <w:sz w:val="32"/>
      <w:szCs w:val="32"/>
      <w:lang w:bidi="fa-IR"/>
    </w:rPr>
  </w:style>
  <w:style w:type="table" w:customStyle="1" w:styleId="MediumShading1-Accent61">
    <w:name w:val="Medium Shading 1 - Accent 61"/>
    <w:basedOn w:val="TableNormal"/>
    <w:next w:val="MediumShading1-Accent6"/>
    <w:uiPriority w:val="63"/>
    <w:rsid w:val="008D5E0F"/>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D5E0F"/>
    <w:pPr>
      <w:spacing w:after="0" w:line="240" w:lineRule="auto"/>
    </w:pPr>
    <w:rPr>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Charc">
    <w:name w:val="عنوان اصلی ح Char"/>
    <w:link w:val="af6"/>
    <w:locked/>
    <w:rsid w:val="008D5E0F"/>
    <w:rPr>
      <w:rFonts w:ascii="Times New Roman" w:eastAsia="Times New Roman" w:hAnsi="Times New Roman" w:cs="B Lotus"/>
      <w:bCs/>
      <w:sz w:val="28"/>
      <w:szCs w:val="28"/>
      <w:lang w:val="x-none" w:eastAsia="zh-CN"/>
    </w:rPr>
  </w:style>
  <w:style w:type="paragraph" w:customStyle="1" w:styleId="af6">
    <w:name w:val="عنوان اصلی ح"/>
    <w:basedOn w:val="Normal"/>
    <w:link w:val="Charc"/>
    <w:qFormat/>
    <w:rsid w:val="008D5E0F"/>
    <w:pPr>
      <w:bidi/>
      <w:spacing w:after="0" w:line="240" w:lineRule="auto"/>
      <w:jc w:val="both"/>
    </w:pPr>
    <w:rPr>
      <w:rFonts w:ascii="Times New Roman" w:eastAsia="Times New Roman" w:hAnsi="Times New Roman" w:cs="B Lotus"/>
      <w:bCs/>
      <w:sz w:val="28"/>
      <w:szCs w:val="28"/>
      <w:lang w:val="x-none" w:eastAsia="zh-CN"/>
    </w:rPr>
  </w:style>
  <w:style w:type="numbering" w:customStyle="1" w:styleId="Style31">
    <w:name w:val="Style31"/>
    <w:uiPriority w:val="99"/>
    <w:rsid w:val="008D5E0F"/>
    <w:pPr>
      <w:numPr>
        <w:numId w:val="18"/>
      </w:numPr>
    </w:pPr>
  </w:style>
  <w:style w:type="table" w:customStyle="1" w:styleId="TableGrid20">
    <w:name w:val="Table Grid20"/>
    <w:basedOn w:val="TableNormal"/>
    <w:uiPriority w:val="59"/>
    <w:rsid w:val="008D5E0F"/>
    <w:pPr>
      <w:spacing w:after="0" w:line="240" w:lineRule="auto"/>
    </w:pPr>
    <w:rPr>
      <w:rFonts w:ascii="Calibri" w:eastAsia="MS Mincho"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D5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rsid w:val="008D5E0F"/>
    <w:rPr>
      <w:rFonts w:ascii="Courier New" w:eastAsia="Times New Roman" w:hAnsi="Courier New" w:cs="Courier New"/>
      <w:sz w:val="20"/>
      <w:szCs w:val="20"/>
      <w:lang w:bidi="fa-IR"/>
    </w:rPr>
  </w:style>
  <w:style w:type="table" w:customStyle="1" w:styleId="TableGrid10">
    <w:name w:val="Table Grid10"/>
    <w:basedOn w:val="TableNormal"/>
    <w:next w:val="TableGrid"/>
    <w:uiPriority w:val="59"/>
    <w:rsid w:val="008D5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57261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72618"/>
    <w:rPr>
      <w:rFonts w:ascii="Calibri" w:hAnsi="Calibri" w:cs="Calibri"/>
      <w:noProof/>
      <w:szCs w:val="24"/>
    </w:rPr>
  </w:style>
  <w:style w:type="character" w:customStyle="1" w:styleId="UnresolvedMention1">
    <w:name w:val="Unresolved Mention1"/>
    <w:basedOn w:val="DefaultParagraphFont"/>
    <w:uiPriority w:val="99"/>
    <w:semiHidden/>
    <w:unhideWhenUsed/>
    <w:rsid w:val="00C314A2"/>
    <w:rPr>
      <w:color w:val="605E5C"/>
      <w:shd w:val="clear" w:color="auto" w:fill="E1DFDD"/>
    </w:rPr>
  </w:style>
  <w:style w:type="character" w:customStyle="1" w:styleId="tr-align-text">
    <w:name w:val="tr-align-text"/>
    <w:basedOn w:val="DefaultParagraphFont"/>
    <w:rsid w:val="003D72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495518">
      <w:bodyDiv w:val="1"/>
      <w:marLeft w:val="0"/>
      <w:marRight w:val="0"/>
      <w:marTop w:val="0"/>
      <w:marBottom w:val="0"/>
      <w:divBdr>
        <w:top w:val="none" w:sz="0" w:space="0" w:color="auto"/>
        <w:left w:val="none" w:sz="0" w:space="0" w:color="auto"/>
        <w:bottom w:val="none" w:sz="0" w:space="0" w:color="auto"/>
        <w:right w:val="none" w:sz="0" w:space="0" w:color="auto"/>
      </w:divBdr>
    </w:div>
    <w:div w:id="1093428820">
      <w:bodyDiv w:val="1"/>
      <w:marLeft w:val="0"/>
      <w:marRight w:val="0"/>
      <w:marTop w:val="0"/>
      <w:marBottom w:val="0"/>
      <w:divBdr>
        <w:top w:val="none" w:sz="0" w:space="0" w:color="auto"/>
        <w:left w:val="none" w:sz="0" w:space="0" w:color="auto"/>
        <w:bottom w:val="none" w:sz="0" w:space="0" w:color="auto"/>
        <w:right w:val="none" w:sz="0" w:space="0" w:color="auto"/>
      </w:divBdr>
      <w:divsChild>
        <w:div w:id="1946377952">
          <w:marLeft w:val="0"/>
          <w:marRight w:val="0"/>
          <w:marTop w:val="0"/>
          <w:marBottom w:val="0"/>
          <w:divBdr>
            <w:top w:val="none" w:sz="0" w:space="0" w:color="auto"/>
            <w:left w:val="none" w:sz="0" w:space="0" w:color="auto"/>
            <w:bottom w:val="none" w:sz="0" w:space="0" w:color="auto"/>
            <w:right w:val="none" w:sz="0" w:space="0" w:color="auto"/>
          </w:divBdr>
        </w:div>
      </w:divsChild>
    </w:div>
    <w:div w:id="1123379625">
      <w:bodyDiv w:val="1"/>
      <w:marLeft w:val="0"/>
      <w:marRight w:val="0"/>
      <w:marTop w:val="0"/>
      <w:marBottom w:val="0"/>
      <w:divBdr>
        <w:top w:val="none" w:sz="0" w:space="0" w:color="auto"/>
        <w:left w:val="none" w:sz="0" w:space="0" w:color="auto"/>
        <w:bottom w:val="none" w:sz="0" w:space="0" w:color="auto"/>
        <w:right w:val="none" w:sz="0" w:space="0" w:color="auto"/>
      </w:divBdr>
    </w:div>
    <w:div w:id="1151558837">
      <w:bodyDiv w:val="1"/>
      <w:marLeft w:val="0"/>
      <w:marRight w:val="0"/>
      <w:marTop w:val="0"/>
      <w:marBottom w:val="0"/>
      <w:divBdr>
        <w:top w:val="none" w:sz="0" w:space="0" w:color="auto"/>
        <w:left w:val="none" w:sz="0" w:space="0" w:color="auto"/>
        <w:bottom w:val="none" w:sz="0" w:space="0" w:color="auto"/>
        <w:right w:val="none" w:sz="0" w:space="0" w:color="auto"/>
      </w:divBdr>
    </w:div>
    <w:div w:id="1151755712">
      <w:bodyDiv w:val="1"/>
      <w:marLeft w:val="0"/>
      <w:marRight w:val="0"/>
      <w:marTop w:val="0"/>
      <w:marBottom w:val="0"/>
      <w:divBdr>
        <w:top w:val="none" w:sz="0" w:space="0" w:color="auto"/>
        <w:left w:val="none" w:sz="0" w:space="0" w:color="auto"/>
        <w:bottom w:val="none" w:sz="0" w:space="0" w:color="auto"/>
        <w:right w:val="none" w:sz="0" w:space="0" w:color="auto"/>
      </w:divBdr>
    </w:div>
    <w:div w:id="1175874791">
      <w:bodyDiv w:val="1"/>
      <w:marLeft w:val="0"/>
      <w:marRight w:val="0"/>
      <w:marTop w:val="0"/>
      <w:marBottom w:val="0"/>
      <w:divBdr>
        <w:top w:val="none" w:sz="0" w:space="0" w:color="auto"/>
        <w:left w:val="none" w:sz="0" w:space="0" w:color="auto"/>
        <w:bottom w:val="none" w:sz="0" w:space="0" w:color="auto"/>
        <w:right w:val="none" w:sz="0" w:space="0" w:color="auto"/>
      </w:divBdr>
    </w:div>
    <w:div w:id="1254241722">
      <w:bodyDiv w:val="1"/>
      <w:marLeft w:val="0"/>
      <w:marRight w:val="0"/>
      <w:marTop w:val="0"/>
      <w:marBottom w:val="0"/>
      <w:divBdr>
        <w:top w:val="none" w:sz="0" w:space="0" w:color="auto"/>
        <w:left w:val="none" w:sz="0" w:space="0" w:color="auto"/>
        <w:bottom w:val="none" w:sz="0" w:space="0" w:color="auto"/>
        <w:right w:val="none" w:sz="0" w:space="0" w:color="auto"/>
      </w:divBdr>
    </w:div>
    <w:div w:id="1554270053">
      <w:bodyDiv w:val="1"/>
      <w:marLeft w:val="0"/>
      <w:marRight w:val="0"/>
      <w:marTop w:val="0"/>
      <w:marBottom w:val="0"/>
      <w:divBdr>
        <w:top w:val="none" w:sz="0" w:space="0" w:color="auto"/>
        <w:left w:val="none" w:sz="0" w:space="0" w:color="auto"/>
        <w:bottom w:val="none" w:sz="0" w:space="0" w:color="auto"/>
        <w:right w:val="none" w:sz="0" w:space="0" w:color="auto"/>
      </w:divBdr>
    </w:div>
    <w:div w:id="1704746135">
      <w:bodyDiv w:val="1"/>
      <w:marLeft w:val="0"/>
      <w:marRight w:val="0"/>
      <w:marTop w:val="0"/>
      <w:marBottom w:val="0"/>
      <w:divBdr>
        <w:top w:val="none" w:sz="0" w:space="0" w:color="auto"/>
        <w:left w:val="none" w:sz="0" w:space="0" w:color="auto"/>
        <w:bottom w:val="none" w:sz="0" w:space="0" w:color="auto"/>
        <w:right w:val="none" w:sz="0" w:space="0" w:color="auto"/>
      </w:divBdr>
    </w:div>
    <w:div w:id="1735396153">
      <w:bodyDiv w:val="1"/>
      <w:marLeft w:val="0"/>
      <w:marRight w:val="0"/>
      <w:marTop w:val="0"/>
      <w:marBottom w:val="0"/>
      <w:divBdr>
        <w:top w:val="none" w:sz="0" w:space="0" w:color="auto"/>
        <w:left w:val="none" w:sz="0" w:space="0" w:color="auto"/>
        <w:bottom w:val="none" w:sz="0" w:space="0" w:color="auto"/>
        <w:right w:val="none" w:sz="0" w:space="0" w:color="auto"/>
      </w:divBdr>
    </w:div>
    <w:div w:id="1863935454">
      <w:bodyDiv w:val="1"/>
      <w:marLeft w:val="0"/>
      <w:marRight w:val="0"/>
      <w:marTop w:val="0"/>
      <w:marBottom w:val="0"/>
      <w:divBdr>
        <w:top w:val="none" w:sz="0" w:space="0" w:color="auto"/>
        <w:left w:val="none" w:sz="0" w:space="0" w:color="auto"/>
        <w:bottom w:val="none" w:sz="0" w:space="0" w:color="auto"/>
        <w:right w:val="none" w:sz="0" w:space="0" w:color="auto"/>
      </w:divBdr>
    </w:div>
    <w:div w:id="1878856205">
      <w:bodyDiv w:val="1"/>
      <w:marLeft w:val="0"/>
      <w:marRight w:val="0"/>
      <w:marTop w:val="0"/>
      <w:marBottom w:val="0"/>
      <w:divBdr>
        <w:top w:val="none" w:sz="0" w:space="0" w:color="auto"/>
        <w:left w:val="none" w:sz="0" w:space="0" w:color="auto"/>
        <w:bottom w:val="none" w:sz="0" w:space="0" w:color="auto"/>
        <w:right w:val="none" w:sz="0" w:space="0" w:color="auto"/>
      </w:divBdr>
    </w:div>
    <w:div w:id="1885285392">
      <w:bodyDiv w:val="1"/>
      <w:marLeft w:val="0"/>
      <w:marRight w:val="0"/>
      <w:marTop w:val="0"/>
      <w:marBottom w:val="0"/>
      <w:divBdr>
        <w:top w:val="none" w:sz="0" w:space="0" w:color="auto"/>
        <w:left w:val="none" w:sz="0" w:space="0" w:color="auto"/>
        <w:bottom w:val="none" w:sz="0" w:space="0" w:color="auto"/>
        <w:right w:val="none" w:sz="0" w:space="0" w:color="auto"/>
      </w:divBdr>
    </w:div>
    <w:div w:id="1903326057">
      <w:bodyDiv w:val="1"/>
      <w:marLeft w:val="0"/>
      <w:marRight w:val="0"/>
      <w:marTop w:val="0"/>
      <w:marBottom w:val="0"/>
      <w:divBdr>
        <w:top w:val="none" w:sz="0" w:space="0" w:color="auto"/>
        <w:left w:val="none" w:sz="0" w:space="0" w:color="auto"/>
        <w:bottom w:val="none" w:sz="0" w:space="0" w:color="auto"/>
        <w:right w:val="none" w:sz="0" w:space="0" w:color="auto"/>
      </w:divBdr>
    </w:div>
    <w:div w:id="1955205942">
      <w:bodyDiv w:val="1"/>
      <w:marLeft w:val="0"/>
      <w:marRight w:val="0"/>
      <w:marTop w:val="0"/>
      <w:marBottom w:val="0"/>
      <w:divBdr>
        <w:top w:val="none" w:sz="0" w:space="0" w:color="auto"/>
        <w:left w:val="none" w:sz="0" w:space="0" w:color="auto"/>
        <w:bottom w:val="none" w:sz="0" w:space="0" w:color="auto"/>
        <w:right w:val="none" w:sz="0" w:space="0" w:color="auto"/>
      </w:divBdr>
    </w:div>
    <w:div w:id="1993098090">
      <w:bodyDiv w:val="1"/>
      <w:marLeft w:val="0"/>
      <w:marRight w:val="0"/>
      <w:marTop w:val="0"/>
      <w:marBottom w:val="0"/>
      <w:divBdr>
        <w:top w:val="none" w:sz="0" w:space="0" w:color="auto"/>
        <w:left w:val="none" w:sz="0" w:space="0" w:color="auto"/>
        <w:bottom w:val="none" w:sz="0" w:space="0" w:color="auto"/>
        <w:right w:val="none" w:sz="0" w:space="0" w:color="auto"/>
      </w:divBdr>
      <w:divsChild>
        <w:div w:id="669216167">
          <w:marLeft w:val="0"/>
          <w:marRight w:val="0"/>
          <w:marTop w:val="0"/>
          <w:marBottom w:val="0"/>
          <w:divBdr>
            <w:top w:val="none" w:sz="0" w:space="0" w:color="auto"/>
            <w:left w:val="none" w:sz="0" w:space="0" w:color="auto"/>
            <w:bottom w:val="none" w:sz="0" w:space="0" w:color="auto"/>
            <w:right w:val="none" w:sz="0" w:space="0" w:color="auto"/>
          </w:divBdr>
          <w:divsChild>
            <w:div w:id="1017805353">
              <w:marLeft w:val="0"/>
              <w:marRight w:val="0"/>
              <w:marTop w:val="0"/>
              <w:marBottom w:val="0"/>
              <w:divBdr>
                <w:top w:val="none" w:sz="0" w:space="0" w:color="auto"/>
                <w:left w:val="none" w:sz="0" w:space="0" w:color="auto"/>
                <w:bottom w:val="none" w:sz="0" w:space="0" w:color="auto"/>
                <w:right w:val="none" w:sz="0" w:space="0" w:color="auto"/>
              </w:divBdr>
              <w:divsChild>
                <w:div w:id="715356327">
                  <w:marLeft w:val="0"/>
                  <w:marRight w:val="0"/>
                  <w:marTop w:val="0"/>
                  <w:marBottom w:val="0"/>
                  <w:divBdr>
                    <w:top w:val="none" w:sz="0" w:space="0" w:color="auto"/>
                    <w:left w:val="none" w:sz="0" w:space="0" w:color="auto"/>
                    <w:bottom w:val="none" w:sz="0" w:space="0" w:color="auto"/>
                    <w:right w:val="none" w:sz="0" w:space="0" w:color="auto"/>
                  </w:divBdr>
                  <w:divsChild>
                    <w:div w:id="216212106">
                      <w:marLeft w:val="0"/>
                      <w:marRight w:val="0"/>
                      <w:marTop w:val="0"/>
                      <w:marBottom w:val="0"/>
                      <w:divBdr>
                        <w:top w:val="none" w:sz="0" w:space="0" w:color="auto"/>
                        <w:left w:val="none" w:sz="0" w:space="0" w:color="auto"/>
                        <w:bottom w:val="none" w:sz="0" w:space="0" w:color="auto"/>
                        <w:right w:val="none" w:sz="0" w:space="0" w:color="auto"/>
                      </w:divBdr>
                      <w:divsChild>
                        <w:div w:id="2145082328">
                          <w:marLeft w:val="0"/>
                          <w:marRight w:val="0"/>
                          <w:marTop w:val="0"/>
                          <w:marBottom w:val="0"/>
                          <w:divBdr>
                            <w:top w:val="none" w:sz="0" w:space="0" w:color="auto"/>
                            <w:left w:val="none" w:sz="0" w:space="0" w:color="auto"/>
                            <w:bottom w:val="none" w:sz="0" w:space="0" w:color="auto"/>
                            <w:right w:val="none" w:sz="0" w:space="0" w:color="auto"/>
                          </w:divBdr>
                        </w:div>
                      </w:divsChild>
                    </w:div>
                    <w:div w:id="313532852">
                      <w:marLeft w:val="0"/>
                      <w:marRight w:val="0"/>
                      <w:marTop w:val="0"/>
                      <w:marBottom w:val="0"/>
                      <w:divBdr>
                        <w:top w:val="none" w:sz="0" w:space="0" w:color="auto"/>
                        <w:left w:val="none" w:sz="0" w:space="0" w:color="auto"/>
                        <w:bottom w:val="none" w:sz="0" w:space="0" w:color="auto"/>
                        <w:right w:val="none" w:sz="0" w:space="0" w:color="auto"/>
                      </w:divBdr>
                      <w:divsChild>
                        <w:div w:id="1755008279">
                          <w:marLeft w:val="0"/>
                          <w:marRight w:val="0"/>
                          <w:marTop w:val="0"/>
                          <w:marBottom w:val="0"/>
                          <w:divBdr>
                            <w:top w:val="none" w:sz="0" w:space="0" w:color="auto"/>
                            <w:left w:val="none" w:sz="0" w:space="0" w:color="auto"/>
                            <w:bottom w:val="none" w:sz="0" w:space="0" w:color="auto"/>
                            <w:right w:val="none" w:sz="0" w:space="0" w:color="auto"/>
                          </w:divBdr>
                          <w:divsChild>
                            <w:div w:id="1711564106">
                              <w:marLeft w:val="0"/>
                              <w:marRight w:val="0"/>
                              <w:marTop w:val="0"/>
                              <w:marBottom w:val="0"/>
                              <w:divBdr>
                                <w:top w:val="none" w:sz="0" w:space="0" w:color="auto"/>
                                <w:left w:val="none" w:sz="0" w:space="0" w:color="auto"/>
                                <w:bottom w:val="none" w:sz="0" w:space="0" w:color="auto"/>
                                <w:right w:val="none" w:sz="0" w:space="0" w:color="auto"/>
                              </w:divBdr>
                              <w:divsChild>
                                <w:div w:id="1083376669">
                                  <w:marLeft w:val="0"/>
                                  <w:marRight w:val="0"/>
                                  <w:marTop w:val="0"/>
                                  <w:marBottom w:val="0"/>
                                  <w:divBdr>
                                    <w:top w:val="none" w:sz="0" w:space="0" w:color="auto"/>
                                    <w:left w:val="none" w:sz="0" w:space="0" w:color="auto"/>
                                    <w:bottom w:val="none" w:sz="0" w:space="0" w:color="auto"/>
                                    <w:right w:val="none" w:sz="0" w:space="0" w:color="auto"/>
                                  </w:divBdr>
                                </w:div>
                                <w:div w:id="1188368408">
                                  <w:marLeft w:val="0"/>
                                  <w:marRight w:val="1500"/>
                                  <w:marTop w:val="0"/>
                                  <w:marBottom w:val="0"/>
                                  <w:divBdr>
                                    <w:top w:val="none" w:sz="0" w:space="0" w:color="auto"/>
                                    <w:left w:val="none" w:sz="0" w:space="0" w:color="auto"/>
                                    <w:bottom w:val="none" w:sz="0" w:space="0" w:color="auto"/>
                                    <w:right w:val="none" w:sz="0" w:space="0" w:color="auto"/>
                                  </w:divBdr>
                                </w:div>
                                <w:div w:id="2138647073">
                                  <w:marLeft w:val="0"/>
                                  <w:marRight w:val="150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891590">
          <w:marLeft w:val="0"/>
          <w:marRight w:val="0"/>
          <w:marTop w:val="0"/>
          <w:marBottom w:val="0"/>
          <w:divBdr>
            <w:top w:val="none" w:sz="0" w:space="0" w:color="auto"/>
            <w:left w:val="none" w:sz="0" w:space="0" w:color="auto"/>
            <w:bottom w:val="none" w:sz="0" w:space="0" w:color="auto"/>
            <w:right w:val="none" w:sz="0" w:space="0" w:color="auto"/>
          </w:divBdr>
          <w:divsChild>
            <w:div w:id="1836261059">
              <w:marLeft w:val="0"/>
              <w:marRight w:val="0"/>
              <w:marTop w:val="0"/>
              <w:marBottom w:val="0"/>
              <w:divBdr>
                <w:top w:val="none" w:sz="0" w:space="0" w:color="auto"/>
                <w:left w:val="none" w:sz="0" w:space="0" w:color="auto"/>
                <w:bottom w:val="none" w:sz="0" w:space="0" w:color="auto"/>
                <w:right w:val="none" w:sz="0" w:space="0" w:color="auto"/>
              </w:divBdr>
              <w:divsChild>
                <w:div w:id="270209100">
                  <w:marLeft w:val="0"/>
                  <w:marRight w:val="0"/>
                  <w:marTop w:val="0"/>
                  <w:marBottom w:val="0"/>
                  <w:divBdr>
                    <w:top w:val="none" w:sz="0" w:space="0" w:color="auto"/>
                    <w:left w:val="none" w:sz="0" w:space="0" w:color="auto"/>
                    <w:bottom w:val="none" w:sz="0" w:space="0" w:color="auto"/>
                    <w:right w:val="none" w:sz="0" w:space="0" w:color="auto"/>
                  </w:divBdr>
                  <w:divsChild>
                    <w:div w:id="1712264594">
                      <w:marLeft w:val="2910"/>
                      <w:marRight w:val="0"/>
                      <w:marTop w:val="0"/>
                      <w:marBottom w:val="0"/>
                      <w:divBdr>
                        <w:top w:val="none" w:sz="0" w:space="0" w:color="auto"/>
                        <w:left w:val="none" w:sz="0" w:space="0" w:color="auto"/>
                        <w:bottom w:val="none" w:sz="0" w:space="0" w:color="auto"/>
                        <w:right w:val="none" w:sz="0" w:space="0" w:color="auto"/>
                      </w:divBdr>
                      <w:divsChild>
                        <w:div w:id="12774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5883">
                  <w:marLeft w:val="0"/>
                  <w:marRight w:val="0"/>
                  <w:marTop w:val="0"/>
                  <w:marBottom w:val="0"/>
                  <w:divBdr>
                    <w:top w:val="none" w:sz="0" w:space="0" w:color="auto"/>
                    <w:left w:val="none" w:sz="0" w:space="0" w:color="auto"/>
                    <w:bottom w:val="none" w:sz="0" w:space="0" w:color="auto"/>
                    <w:right w:val="none" w:sz="0" w:space="0" w:color="auto"/>
                  </w:divBdr>
                  <w:divsChild>
                    <w:div w:id="1551068579">
                      <w:marLeft w:val="2910"/>
                      <w:marRight w:val="0"/>
                      <w:marTop w:val="0"/>
                      <w:marBottom w:val="0"/>
                      <w:divBdr>
                        <w:top w:val="none" w:sz="0" w:space="0" w:color="auto"/>
                        <w:left w:val="none" w:sz="0" w:space="0" w:color="auto"/>
                        <w:bottom w:val="none" w:sz="0" w:space="0" w:color="auto"/>
                        <w:right w:val="none" w:sz="0" w:space="0" w:color="auto"/>
                      </w:divBdr>
                      <w:divsChild>
                        <w:div w:id="3851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79052">
                  <w:marLeft w:val="0"/>
                  <w:marRight w:val="0"/>
                  <w:marTop w:val="0"/>
                  <w:marBottom w:val="0"/>
                  <w:divBdr>
                    <w:top w:val="none" w:sz="0" w:space="0" w:color="auto"/>
                    <w:left w:val="none" w:sz="0" w:space="0" w:color="auto"/>
                    <w:bottom w:val="none" w:sz="0" w:space="0" w:color="auto"/>
                    <w:right w:val="none" w:sz="0" w:space="0" w:color="auto"/>
                  </w:divBdr>
                  <w:divsChild>
                    <w:div w:id="1636527637">
                      <w:marLeft w:val="2910"/>
                      <w:marRight w:val="0"/>
                      <w:marTop w:val="0"/>
                      <w:marBottom w:val="0"/>
                      <w:divBdr>
                        <w:top w:val="none" w:sz="0" w:space="0" w:color="auto"/>
                        <w:left w:val="none" w:sz="0" w:space="0" w:color="auto"/>
                        <w:bottom w:val="none" w:sz="0" w:space="0" w:color="auto"/>
                        <w:right w:val="none" w:sz="0" w:space="0" w:color="auto"/>
                      </w:divBdr>
                      <w:divsChild>
                        <w:div w:id="1498111262">
                          <w:marLeft w:val="0"/>
                          <w:marRight w:val="0"/>
                          <w:marTop w:val="0"/>
                          <w:marBottom w:val="0"/>
                          <w:divBdr>
                            <w:top w:val="none" w:sz="0" w:space="0" w:color="auto"/>
                            <w:left w:val="none" w:sz="0" w:space="0" w:color="auto"/>
                            <w:bottom w:val="none" w:sz="0" w:space="0" w:color="auto"/>
                            <w:right w:val="none" w:sz="0" w:space="0" w:color="auto"/>
                          </w:divBdr>
                        </w:div>
                        <w:div w:id="18761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9332">
                  <w:marLeft w:val="0"/>
                  <w:marRight w:val="0"/>
                  <w:marTop w:val="0"/>
                  <w:marBottom w:val="0"/>
                  <w:divBdr>
                    <w:top w:val="none" w:sz="0" w:space="0" w:color="auto"/>
                    <w:left w:val="none" w:sz="0" w:space="0" w:color="auto"/>
                    <w:bottom w:val="none" w:sz="0" w:space="0" w:color="auto"/>
                    <w:right w:val="none" w:sz="0" w:space="0" w:color="auto"/>
                  </w:divBdr>
                  <w:divsChild>
                    <w:div w:id="1465268604">
                      <w:marLeft w:val="2910"/>
                      <w:marRight w:val="0"/>
                      <w:marTop w:val="0"/>
                      <w:marBottom w:val="0"/>
                      <w:divBdr>
                        <w:top w:val="none" w:sz="0" w:space="0" w:color="auto"/>
                        <w:left w:val="none" w:sz="0" w:space="0" w:color="auto"/>
                        <w:bottom w:val="none" w:sz="0" w:space="0" w:color="auto"/>
                        <w:right w:val="none" w:sz="0" w:space="0" w:color="auto"/>
                      </w:divBdr>
                      <w:divsChild>
                        <w:div w:id="11025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26122">
                  <w:marLeft w:val="0"/>
                  <w:marRight w:val="0"/>
                  <w:marTop w:val="0"/>
                  <w:marBottom w:val="0"/>
                  <w:divBdr>
                    <w:top w:val="none" w:sz="0" w:space="0" w:color="auto"/>
                    <w:left w:val="none" w:sz="0" w:space="0" w:color="auto"/>
                    <w:bottom w:val="none" w:sz="0" w:space="0" w:color="auto"/>
                    <w:right w:val="none" w:sz="0" w:space="0" w:color="auto"/>
                  </w:divBdr>
                  <w:divsChild>
                    <w:div w:id="1772702638">
                      <w:marLeft w:val="2910"/>
                      <w:marRight w:val="0"/>
                      <w:marTop w:val="0"/>
                      <w:marBottom w:val="0"/>
                      <w:divBdr>
                        <w:top w:val="none" w:sz="0" w:space="0" w:color="auto"/>
                        <w:left w:val="none" w:sz="0" w:space="0" w:color="auto"/>
                        <w:bottom w:val="none" w:sz="0" w:space="0" w:color="auto"/>
                        <w:right w:val="none" w:sz="0" w:space="0" w:color="auto"/>
                      </w:divBdr>
                      <w:divsChild>
                        <w:div w:id="19949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9408">
                  <w:marLeft w:val="0"/>
                  <w:marRight w:val="0"/>
                  <w:marTop w:val="0"/>
                  <w:marBottom w:val="0"/>
                  <w:divBdr>
                    <w:top w:val="none" w:sz="0" w:space="0" w:color="auto"/>
                    <w:left w:val="none" w:sz="0" w:space="0" w:color="auto"/>
                    <w:bottom w:val="none" w:sz="0" w:space="0" w:color="auto"/>
                    <w:right w:val="none" w:sz="0" w:space="0" w:color="auto"/>
                  </w:divBdr>
                  <w:divsChild>
                    <w:div w:id="2050956283">
                      <w:marLeft w:val="2910"/>
                      <w:marRight w:val="0"/>
                      <w:marTop w:val="0"/>
                      <w:marBottom w:val="0"/>
                      <w:divBdr>
                        <w:top w:val="none" w:sz="0" w:space="0" w:color="auto"/>
                        <w:left w:val="none" w:sz="0" w:space="0" w:color="auto"/>
                        <w:bottom w:val="none" w:sz="0" w:space="0" w:color="auto"/>
                        <w:right w:val="none" w:sz="0" w:space="0" w:color="auto"/>
                      </w:divBdr>
                      <w:divsChild>
                        <w:div w:id="925454174">
                          <w:marLeft w:val="0"/>
                          <w:marRight w:val="0"/>
                          <w:marTop w:val="0"/>
                          <w:marBottom w:val="0"/>
                          <w:divBdr>
                            <w:top w:val="none" w:sz="0" w:space="0" w:color="auto"/>
                            <w:left w:val="none" w:sz="0" w:space="0" w:color="auto"/>
                            <w:bottom w:val="none" w:sz="0" w:space="0" w:color="auto"/>
                            <w:right w:val="none" w:sz="0" w:space="0" w:color="auto"/>
                          </w:divBdr>
                          <w:divsChild>
                            <w:div w:id="439761373">
                              <w:marLeft w:val="0"/>
                              <w:marRight w:val="0"/>
                              <w:marTop w:val="0"/>
                              <w:marBottom w:val="0"/>
                              <w:divBdr>
                                <w:top w:val="none" w:sz="0" w:space="0" w:color="auto"/>
                                <w:left w:val="none" w:sz="0" w:space="0" w:color="auto"/>
                                <w:bottom w:val="none" w:sz="0" w:space="0" w:color="auto"/>
                                <w:right w:val="none" w:sz="0" w:space="0" w:color="auto"/>
                              </w:divBdr>
                            </w:div>
                            <w:div w:id="15317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07414">
                  <w:marLeft w:val="0"/>
                  <w:marRight w:val="0"/>
                  <w:marTop w:val="0"/>
                  <w:marBottom w:val="0"/>
                  <w:divBdr>
                    <w:top w:val="none" w:sz="0" w:space="0" w:color="auto"/>
                    <w:left w:val="none" w:sz="0" w:space="0" w:color="auto"/>
                    <w:bottom w:val="none" w:sz="0" w:space="0" w:color="auto"/>
                    <w:right w:val="none" w:sz="0" w:space="0" w:color="auto"/>
                  </w:divBdr>
                  <w:divsChild>
                    <w:div w:id="1686975955">
                      <w:marLeft w:val="2910"/>
                      <w:marRight w:val="0"/>
                      <w:marTop w:val="0"/>
                      <w:marBottom w:val="0"/>
                      <w:divBdr>
                        <w:top w:val="none" w:sz="0" w:space="0" w:color="auto"/>
                        <w:left w:val="none" w:sz="0" w:space="0" w:color="auto"/>
                        <w:bottom w:val="none" w:sz="0" w:space="0" w:color="auto"/>
                        <w:right w:val="none" w:sz="0" w:space="0" w:color="auto"/>
                      </w:divBdr>
                      <w:divsChild>
                        <w:div w:id="8704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4390">
                  <w:marLeft w:val="0"/>
                  <w:marRight w:val="0"/>
                  <w:marTop w:val="0"/>
                  <w:marBottom w:val="0"/>
                  <w:divBdr>
                    <w:top w:val="none" w:sz="0" w:space="0" w:color="auto"/>
                    <w:left w:val="none" w:sz="0" w:space="0" w:color="auto"/>
                    <w:bottom w:val="none" w:sz="0" w:space="0" w:color="auto"/>
                    <w:right w:val="none" w:sz="0" w:space="0" w:color="auto"/>
                  </w:divBdr>
                  <w:divsChild>
                    <w:div w:id="303775194">
                      <w:marLeft w:val="2910"/>
                      <w:marRight w:val="0"/>
                      <w:marTop w:val="0"/>
                      <w:marBottom w:val="0"/>
                      <w:divBdr>
                        <w:top w:val="none" w:sz="0" w:space="0" w:color="auto"/>
                        <w:left w:val="none" w:sz="0" w:space="0" w:color="auto"/>
                        <w:bottom w:val="none" w:sz="0" w:space="0" w:color="auto"/>
                        <w:right w:val="none" w:sz="0" w:space="0" w:color="auto"/>
                      </w:divBdr>
                      <w:divsChild>
                        <w:div w:id="4600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3664">
          <w:marLeft w:val="0"/>
          <w:marRight w:val="0"/>
          <w:marTop w:val="0"/>
          <w:marBottom w:val="0"/>
          <w:divBdr>
            <w:top w:val="single" w:sz="6" w:space="0" w:color="E4E4E4"/>
            <w:left w:val="none" w:sz="0" w:space="0" w:color="auto"/>
            <w:bottom w:val="none" w:sz="0" w:space="0" w:color="auto"/>
            <w:right w:val="none" w:sz="0" w:space="0" w:color="auto"/>
          </w:divBdr>
          <w:divsChild>
            <w:div w:id="1462503362">
              <w:marLeft w:val="0"/>
              <w:marRight w:val="0"/>
              <w:marTop w:val="0"/>
              <w:marBottom w:val="0"/>
              <w:divBdr>
                <w:top w:val="none" w:sz="0" w:space="0" w:color="auto"/>
                <w:left w:val="none" w:sz="0" w:space="0" w:color="auto"/>
                <w:bottom w:val="none" w:sz="0" w:space="0" w:color="auto"/>
                <w:right w:val="none" w:sz="0" w:space="0" w:color="auto"/>
              </w:divBdr>
            </w:div>
          </w:divsChild>
        </w:div>
        <w:div w:id="1019892143">
          <w:marLeft w:val="0"/>
          <w:marRight w:val="0"/>
          <w:marTop w:val="0"/>
          <w:marBottom w:val="0"/>
          <w:divBdr>
            <w:top w:val="none" w:sz="0" w:space="0" w:color="auto"/>
            <w:left w:val="none" w:sz="0" w:space="0" w:color="auto"/>
            <w:bottom w:val="single" w:sz="6" w:space="0" w:color="E5E5E5"/>
            <w:right w:val="none" w:sz="0" w:space="0" w:color="auto"/>
          </w:divBdr>
          <w:divsChild>
            <w:div w:id="1216894223">
              <w:marLeft w:val="0"/>
              <w:marRight w:val="240"/>
              <w:marTop w:val="0"/>
              <w:marBottom w:val="0"/>
              <w:divBdr>
                <w:top w:val="none" w:sz="0" w:space="0" w:color="auto"/>
                <w:left w:val="none" w:sz="0" w:space="0" w:color="auto"/>
                <w:bottom w:val="none" w:sz="0" w:space="0" w:color="auto"/>
                <w:right w:val="none" w:sz="0" w:space="0" w:color="auto"/>
              </w:divBdr>
              <w:divsChild>
                <w:div w:id="582300954">
                  <w:marLeft w:val="0"/>
                  <w:marRight w:val="0"/>
                  <w:marTop w:val="0"/>
                  <w:marBottom w:val="0"/>
                  <w:divBdr>
                    <w:top w:val="none" w:sz="0" w:space="0" w:color="auto"/>
                    <w:left w:val="none" w:sz="0" w:space="0" w:color="auto"/>
                    <w:bottom w:val="none" w:sz="0" w:space="0" w:color="auto"/>
                    <w:right w:val="none" w:sz="0" w:space="0" w:color="auto"/>
                  </w:divBdr>
                  <w:divsChild>
                    <w:div w:id="216011344">
                      <w:marLeft w:val="0"/>
                      <w:marRight w:val="0"/>
                      <w:marTop w:val="0"/>
                      <w:marBottom w:val="0"/>
                      <w:divBdr>
                        <w:top w:val="none" w:sz="0" w:space="0" w:color="auto"/>
                        <w:left w:val="none" w:sz="0" w:space="0" w:color="auto"/>
                        <w:bottom w:val="none" w:sz="0" w:space="0" w:color="auto"/>
                        <w:right w:val="none" w:sz="0" w:space="0" w:color="auto"/>
                      </w:divBdr>
                      <w:divsChild>
                        <w:div w:id="306788266">
                          <w:marLeft w:val="0"/>
                          <w:marRight w:val="0"/>
                          <w:marTop w:val="0"/>
                          <w:marBottom w:val="0"/>
                          <w:divBdr>
                            <w:top w:val="none" w:sz="0" w:space="0" w:color="auto"/>
                            <w:left w:val="none" w:sz="0" w:space="0" w:color="auto"/>
                            <w:bottom w:val="none" w:sz="0" w:space="0" w:color="auto"/>
                            <w:right w:val="none" w:sz="0" w:space="0" w:color="auto"/>
                          </w:divBdr>
                          <w:divsChild>
                            <w:div w:id="1234660230">
                              <w:marLeft w:val="0"/>
                              <w:marRight w:val="0"/>
                              <w:marTop w:val="0"/>
                              <w:marBottom w:val="0"/>
                              <w:divBdr>
                                <w:top w:val="none" w:sz="0" w:space="0" w:color="auto"/>
                                <w:left w:val="none" w:sz="0" w:space="0" w:color="auto"/>
                                <w:bottom w:val="none" w:sz="0" w:space="0" w:color="auto"/>
                                <w:right w:val="none" w:sz="0" w:space="0" w:color="auto"/>
                              </w:divBdr>
                              <w:divsChild>
                                <w:div w:id="1667825843">
                                  <w:marLeft w:val="0"/>
                                  <w:marRight w:val="0"/>
                                  <w:marTop w:val="0"/>
                                  <w:marBottom w:val="0"/>
                                  <w:divBdr>
                                    <w:top w:val="single" w:sz="6" w:space="2" w:color="auto"/>
                                    <w:left w:val="single" w:sz="6" w:space="6" w:color="auto"/>
                                    <w:bottom w:val="single" w:sz="6" w:space="1" w:color="auto"/>
                                    <w:right w:val="single" w:sz="6" w:space="5" w:color="auto"/>
                                  </w:divBdr>
                                  <w:divsChild>
                                    <w:div w:id="14290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25098">
          <w:marLeft w:val="0"/>
          <w:marRight w:val="0"/>
          <w:marTop w:val="0"/>
          <w:marBottom w:val="0"/>
          <w:divBdr>
            <w:top w:val="none" w:sz="0" w:space="0" w:color="auto"/>
            <w:left w:val="none" w:sz="0" w:space="0" w:color="auto"/>
            <w:bottom w:val="none" w:sz="0" w:space="0" w:color="auto"/>
            <w:right w:val="none" w:sz="0" w:space="0" w:color="auto"/>
          </w:divBdr>
          <w:divsChild>
            <w:div w:id="325480022">
              <w:marLeft w:val="0"/>
              <w:marRight w:val="0"/>
              <w:marTop w:val="0"/>
              <w:marBottom w:val="0"/>
              <w:divBdr>
                <w:top w:val="none" w:sz="0" w:space="0" w:color="auto"/>
                <w:left w:val="none" w:sz="0" w:space="0" w:color="auto"/>
                <w:bottom w:val="single" w:sz="6" w:space="0" w:color="auto"/>
                <w:right w:val="none" w:sz="0" w:space="0" w:color="auto"/>
              </w:divBdr>
            </w:div>
            <w:div w:id="1122457652">
              <w:marLeft w:val="0"/>
              <w:marRight w:val="0"/>
              <w:marTop w:val="0"/>
              <w:marBottom w:val="0"/>
              <w:divBdr>
                <w:top w:val="none" w:sz="0" w:space="0" w:color="auto"/>
                <w:left w:val="none" w:sz="0" w:space="0" w:color="auto"/>
                <w:bottom w:val="none" w:sz="0" w:space="0" w:color="auto"/>
                <w:right w:val="none" w:sz="0" w:space="0" w:color="auto"/>
              </w:divBdr>
              <w:divsChild>
                <w:div w:id="147750355">
                  <w:marLeft w:val="0"/>
                  <w:marRight w:val="0"/>
                  <w:marTop w:val="0"/>
                  <w:marBottom w:val="0"/>
                  <w:divBdr>
                    <w:top w:val="none" w:sz="0" w:space="0" w:color="auto"/>
                    <w:left w:val="none" w:sz="0" w:space="0" w:color="auto"/>
                    <w:bottom w:val="none" w:sz="0" w:space="0" w:color="auto"/>
                    <w:right w:val="none" w:sz="0" w:space="0" w:color="auto"/>
                  </w:divBdr>
                  <w:divsChild>
                    <w:div w:id="332530427">
                      <w:marLeft w:val="0"/>
                      <w:marRight w:val="0"/>
                      <w:marTop w:val="0"/>
                      <w:marBottom w:val="0"/>
                      <w:divBdr>
                        <w:top w:val="none" w:sz="0" w:space="0" w:color="auto"/>
                        <w:left w:val="none" w:sz="0" w:space="0" w:color="auto"/>
                        <w:bottom w:val="none" w:sz="0" w:space="0" w:color="auto"/>
                        <w:right w:val="none" w:sz="0" w:space="0" w:color="auto"/>
                      </w:divBdr>
                      <w:divsChild>
                        <w:div w:id="142242691">
                          <w:marLeft w:val="0"/>
                          <w:marRight w:val="0"/>
                          <w:marTop w:val="0"/>
                          <w:marBottom w:val="0"/>
                          <w:divBdr>
                            <w:top w:val="none" w:sz="0" w:space="0" w:color="auto"/>
                            <w:left w:val="none" w:sz="0" w:space="0" w:color="auto"/>
                            <w:bottom w:val="none" w:sz="0" w:space="0" w:color="auto"/>
                            <w:right w:val="none" w:sz="0" w:space="0" w:color="auto"/>
                          </w:divBdr>
                        </w:div>
                        <w:div w:id="260576878">
                          <w:marLeft w:val="0"/>
                          <w:marRight w:val="0"/>
                          <w:marTop w:val="0"/>
                          <w:marBottom w:val="0"/>
                          <w:divBdr>
                            <w:top w:val="none" w:sz="0" w:space="0" w:color="auto"/>
                            <w:left w:val="none" w:sz="0" w:space="0" w:color="auto"/>
                            <w:bottom w:val="none" w:sz="0" w:space="0" w:color="auto"/>
                            <w:right w:val="none" w:sz="0" w:space="0" w:color="auto"/>
                          </w:divBdr>
                        </w:div>
                        <w:div w:id="362440792">
                          <w:marLeft w:val="0"/>
                          <w:marRight w:val="0"/>
                          <w:marTop w:val="0"/>
                          <w:marBottom w:val="0"/>
                          <w:divBdr>
                            <w:top w:val="none" w:sz="0" w:space="0" w:color="auto"/>
                            <w:left w:val="none" w:sz="0" w:space="0" w:color="auto"/>
                            <w:bottom w:val="none" w:sz="0" w:space="0" w:color="auto"/>
                            <w:right w:val="none" w:sz="0" w:space="0" w:color="auto"/>
                          </w:divBdr>
                        </w:div>
                        <w:div w:id="1069303190">
                          <w:marLeft w:val="0"/>
                          <w:marRight w:val="0"/>
                          <w:marTop w:val="0"/>
                          <w:marBottom w:val="0"/>
                          <w:divBdr>
                            <w:top w:val="none" w:sz="0" w:space="0" w:color="auto"/>
                            <w:left w:val="none" w:sz="0" w:space="0" w:color="auto"/>
                            <w:bottom w:val="none" w:sz="0" w:space="0" w:color="auto"/>
                            <w:right w:val="none" w:sz="0" w:space="0" w:color="auto"/>
                          </w:divBdr>
                        </w:div>
                        <w:div w:id="1962688308">
                          <w:marLeft w:val="0"/>
                          <w:marRight w:val="0"/>
                          <w:marTop w:val="0"/>
                          <w:marBottom w:val="0"/>
                          <w:divBdr>
                            <w:top w:val="none" w:sz="0" w:space="0" w:color="auto"/>
                            <w:left w:val="none" w:sz="0" w:space="0" w:color="auto"/>
                            <w:bottom w:val="none" w:sz="0" w:space="0" w:color="auto"/>
                            <w:right w:val="none" w:sz="0" w:space="0" w:color="auto"/>
                          </w:divBdr>
                        </w:div>
                      </w:divsChild>
                    </w:div>
                    <w:div w:id="14520186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604992116">
          <w:marLeft w:val="0"/>
          <w:marRight w:val="0"/>
          <w:marTop w:val="0"/>
          <w:marBottom w:val="0"/>
          <w:divBdr>
            <w:top w:val="none" w:sz="0" w:space="0" w:color="auto"/>
            <w:left w:val="none" w:sz="0" w:space="0" w:color="auto"/>
            <w:bottom w:val="none" w:sz="0" w:space="0" w:color="auto"/>
            <w:right w:val="none" w:sz="0" w:space="0" w:color="auto"/>
          </w:divBdr>
          <w:divsChild>
            <w:div w:id="310326104">
              <w:marLeft w:val="0"/>
              <w:marRight w:val="0"/>
              <w:marTop w:val="0"/>
              <w:marBottom w:val="0"/>
              <w:divBdr>
                <w:top w:val="none" w:sz="0" w:space="0" w:color="auto"/>
                <w:left w:val="none" w:sz="0" w:space="0" w:color="auto"/>
                <w:bottom w:val="none" w:sz="0" w:space="0" w:color="auto"/>
                <w:right w:val="none" w:sz="0" w:space="0" w:color="auto"/>
              </w:divBdr>
              <w:divsChild>
                <w:div w:id="41760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4929">
          <w:marLeft w:val="0"/>
          <w:marRight w:val="0"/>
          <w:marTop w:val="0"/>
          <w:marBottom w:val="0"/>
          <w:divBdr>
            <w:top w:val="none" w:sz="0" w:space="0" w:color="auto"/>
            <w:left w:val="none" w:sz="0" w:space="0" w:color="auto"/>
            <w:bottom w:val="single" w:sz="6" w:space="0" w:color="E5E5E5"/>
            <w:right w:val="none" w:sz="0" w:space="0" w:color="auto"/>
          </w:divBdr>
          <w:divsChild>
            <w:div w:id="1144858012">
              <w:marLeft w:val="0"/>
              <w:marRight w:val="0"/>
              <w:marTop w:val="0"/>
              <w:marBottom w:val="0"/>
              <w:divBdr>
                <w:top w:val="none" w:sz="0" w:space="0" w:color="auto"/>
                <w:left w:val="none" w:sz="0" w:space="0" w:color="auto"/>
                <w:bottom w:val="none" w:sz="0" w:space="0" w:color="auto"/>
                <w:right w:val="none" w:sz="0" w:space="0" w:color="auto"/>
              </w:divBdr>
              <w:divsChild>
                <w:div w:id="1746881313">
                  <w:marLeft w:val="0"/>
                  <w:marRight w:val="0"/>
                  <w:marTop w:val="0"/>
                  <w:marBottom w:val="0"/>
                  <w:divBdr>
                    <w:top w:val="none" w:sz="0" w:space="0" w:color="auto"/>
                    <w:left w:val="none" w:sz="0" w:space="0" w:color="auto"/>
                    <w:bottom w:val="none" w:sz="0" w:space="0" w:color="auto"/>
                    <w:right w:val="none" w:sz="0" w:space="0" w:color="auto"/>
                  </w:divBdr>
                  <w:divsChild>
                    <w:div w:id="12512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5053">
              <w:marLeft w:val="0"/>
              <w:marRight w:val="60"/>
              <w:marTop w:val="0"/>
              <w:marBottom w:val="0"/>
              <w:divBdr>
                <w:top w:val="none" w:sz="0" w:space="0" w:color="auto"/>
                <w:left w:val="none" w:sz="0" w:space="0" w:color="auto"/>
                <w:bottom w:val="none" w:sz="0" w:space="0" w:color="auto"/>
                <w:right w:val="none" w:sz="0" w:space="0" w:color="auto"/>
              </w:divBdr>
              <w:divsChild>
                <w:div w:id="20061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5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chart" Target="charts/chart1.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chart" Target="charts/chart4.xml"/><Relationship Id="rId47" Type="http://schemas.openxmlformats.org/officeDocument/2006/relationships/header" Target="header14.xml"/><Relationship Id="rId50" Type="http://schemas.openxmlformats.org/officeDocument/2006/relationships/header" Target="header17.xml"/><Relationship Id="rId55"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chart" Target="charts/chart2.xml"/><Relationship Id="rId45" Type="http://schemas.openxmlformats.org/officeDocument/2006/relationships/image" Target="media/image9.png"/><Relationship Id="rId53" Type="http://schemas.openxmlformats.org/officeDocument/2006/relationships/header" Target="header19.xml"/><Relationship Id="rId58" Type="http://schemas.openxmlformats.org/officeDocument/2006/relationships/footer" Target="footer11.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image" Target="media/image7.png"/><Relationship Id="rId48" Type="http://schemas.openxmlformats.org/officeDocument/2006/relationships/header" Target="header15.xml"/><Relationship Id="rId56"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yperlink" Target="https://www.sciencedirect.com/science/article/abs/pii/S014829631830448X" TargetMode="External"/><Relationship Id="rId38" Type="http://schemas.openxmlformats.org/officeDocument/2006/relationships/header" Target="header13.xml"/><Relationship Id="rId46" Type="http://schemas.openxmlformats.org/officeDocument/2006/relationships/image" Target="media/image10.png"/><Relationship Id="rId59"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chart" Target="charts/chart3.xml"/><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6.png"/><Relationship Id="rId49" Type="http://schemas.openxmlformats.org/officeDocument/2006/relationships/header" Target="header16.xml"/><Relationship Id="rId57" Type="http://schemas.openxmlformats.org/officeDocument/2006/relationships/header" Target="header20.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image" Target="media/image8.png"/><Relationship Id="rId52" Type="http://schemas.openxmlformats.org/officeDocument/2006/relationships/header" Target="header18.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200" b="1">
                <a:cs typeface="B Nazanin" panose="00000400000000000000" pitchFamily="2" charset="-78"/>
              </a:rPr>
              <a:t>جنسیت</a:t>
            </a:r>
            <a:endParaRPr lang="fa-IR" b="1">
              <a:cs typeface="B Nazanin" panose="00000400000000000000" pitchFamily="2" charset="-78"/>
            </a:endParaRPr>
          </a:p>
        </c:rich>
      </c:tx>
      <c:layout>
        <c:manualLayout>
          <c:xMode val="edge"/>
          <c:yMode val="edge"/>
          <c:x val="0.45366255144032913"/>
          <c:y val="7.65974601894779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a-IR"/>
        </a:p>
      </c:txPr>
    </c:title>
    <c:autoTitleDeleted val="0"/>
    <c:plotArea>
      <c:layout/>
      <c:pieChart>
        <c:varyColors val="1"/>
        <c:ser>
          <c:idx val="0"/>
          <c:order val="0"/>
          <c:tx>
            <c:strRef>
              <c:f>Sheet1!$B$1</c:f>
              <c:strCache>
                <c:ptCount val="1"/>
                <c:pt idx="0">
                  <c:v>جنسیت</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15E7-4688-8BD8-1E0F435559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E7-4688-8BD8-1E0F435559D2}"/>
              </c:ext>
            </c:extLst>
          </c:dPt>
          <c:dLbls>
            <c:dLbl>
              <c:idx val="0"/>
              <c:layout>
                <c:manualLayout>
                  <c:x val="-0.12204881797182759"/>
                  <c:y val="-3.212553984067854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j-cs"/>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E7-4688-8BD8-1E0F435559D2}"/>
                </c:ext>
              </c:extLst>
            </c:dLbl>
            <c:dLbl>
              <c:idx val="1"/>
              <c:layout>
                <c:manualLayout>
                  <c:x val="0.10852606387164568"/>
                  <c:y val="3.297341309457865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j-cs"/>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E7-4688-8BD8-1E0F435559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a-I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مرد</c:v>
                </c:pt>
                <c:pt idx="1">
                  <c:v>زن</c:v>
                </c:pt>
              </c:strCache>
            </c:strRef>
          </c:cat>
          <c:val>
            <c:numRef>
              <c:f>Sheet1!$B$2:$B$5</c:f>
              <c:numCache>
                <c:formatCode>General</c:formatCode>
                <c:ptCount val="2"/>
                <c:pt idx="0">
                  <c:v>57.9</c:v>
                </c:pt>
                <c:pt idx="1">
                  <c:v>42.1</c:v>
                </c:pt>
              </c:numCache>
            </c:numRef>
          </c:val>
          <c:extLst>
            <c:ext xmlns:c16="http://schemas.microsoft.com/office/drawing/2014/chart" uri="{C3380CC4-5D6E-409C-BE32-E72D297353CC}">
              <c16:uniqueId val="{00000000-15E7-4688-8BD8-1E0F435559D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83778286973387583"/>
          <c:y val="0.42803822571966854"/>
          <c:w val="6.517500127298903E-2"/>
          <c:h val="0.14866002060163769"/>
        </c:manualLayout>
      </c:layout>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200" b="1">
                <a:cs typeface="B Nazanin" panose="00000400000000000000" pitchFamily="2" charset="-78"/>
              </a:rPr>
              <a:t>وضعیت تأهل</a:t>
            </a:r>
            <a:endParaRPr lang="fa-IR" b="1">
              <a:cs typeface="B Nazanin" panose="00000400000000000000" pitchFamily="2" charset="-78"/>
            </a:endParaRPr>
          </a:p>
        </c:rich>
      </c:tx>
      <c:layout>
        <c:manualLayout>
          <c:xMode val="edge"/>
          <c:yMode val="edge"/>
          <c:x val="0.45366255144032913"/>
          <c:y val="7.65974601894779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a-IR"/>
        </a:p>
      </c:txPr>
    </c:title>
    <c:autoTitleDeleted val="0"/>
    <c:plotArea>
      <c:layout/>
      <c:pieChart>
        <c:varyColors val="1"/>
        <c:ser>
          <c:idx val="0"/>
          <c:order val="0"/>
          <c:tx>
            <c:strRef>
              <c:f>Sheet1!$B$1</c:f>
              <c:strCache>
                <c:ptCount val="1"/>
                <c:pt idx="0">
                  <c:v>وضعیت تأهل</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0F-4E86-97DE-D773F38EA2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0F-4E86-97DE-D773F38EA291}"/>
              </c:ext>
            </c:extLst>
          </c:dPt>
          <c:dLbls>
            <c:dLbl>
              <c:idx val="0"/>
              <c:layout>
                <c:manualLayout>
                  <c:x val="-0.12204881797182768"/>
                  <c:y val="-8.856577366450446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j-cs"/>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0F-4E86-97DE-D773F38EA291}"/>
                </c:ext>
              </c:extLst>
            </c:dLbl>
            <c:dLbl>
              <c:idx val="1"/>
              <c:layout>
                <c:manualLayout>
                  <c:x val="0.10617450596453221"/>
                  <c:y val="6.119353000649150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j-cs"/>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0F-4E86-97DE-D773F38EA2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a-I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متأهل</c:v>
                </c:pt>
                <c:pt idx="1">
                  <c:v>مجرد</c:v>
                </c:pt>
              </c:strCache>
              <c:extLst/>
            </c:strRef>
          </c:cat>
          <c:val>
            <c:numRef>
              <c:f>Sheet1!$B$2:$B$5</c:f>
              <c:numCache>
                <c:formatCode>General</c:formatCode>
                <c:ptCount val="2"/>
                <c:pt idx="0">
                  <c:v>67.3</c:v>
                </c:pt>
                <c:pt idx="1">
                  <c:v>32.700000000000003</c:v>
                </c:pt>
              </c:numCache>
              <c:extLst/>
            </c:numRef>
          </c:val>
          <c:extLst>
            <c:ext xmlns:c16="http://schemas.microsoft.com/office/drawing/2014/chart" uri="{C3380CC4-5D6E-409C-BE32-E72D297353CC}">
              <c16:uniqueId val="{00000004-2A0F-4E86-97DE-D773F38EA29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81191573275562756"/>
          <c:y val="0.43610111626592934"/>
          <c:w val="0.11220615941525827"/>
          <c:h val="0.14059713005537683"/>
        </c:manualLayout>
      </c:layout>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200" b="1">
                <a:cs typeface="B Nazanin" panose="00000400000000000000" pitchFamily="2" charset="-78"/>
              </a:rPr>
              <a:t>تحصیلات</a:t>
            </a:r>
            <a:endParaRPr lang="fa-IR" b="1">
              <a:cs typeface="B Nazanin" panose="00000400000000000000" pitchFamily="2" charset="-78"/>
            </a:endParaRPr>
          </a:p>
        </c:rich>
      </c:tx>
      <c:layout>
        <c:manualLayout>
          <c:xMode val="edge"/>
          <c:yMode val="edge"/>
          <c:x val="0.45366255144032913"/>
          <c:y val="7.65974601894779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a-IR"/>
        </a:p>
      </c:txPr>
    </c:title>
    <c:autoTitleDeleted val="0"/>
    <c:plotArea>
      <c:layout/>
      <c:pieChart>
        <c:varyColors val="1"/>
        <c:ser>
          <c:idx val="0"/>
          <c:order val="0"/>
          <c:tx>
            <c:strRef>
              <c:f>Sheet1!$B$1</c:f>
              <c:strCache>
                <c:ptCount val="1"/>
                <c:pt idx="0">
                  <c:v>تحصیلات</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16-43EF-B94D-03AD25A703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16-43EF-B94D-03AD25A703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7-8516-43EF-B94D-03AD25A703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6-8516-43EF-B94D-03AD25A703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8-8516-43EF-B94D-03AD25A7031E}"/>
              </c:ext>
            </c:extLst>
          </c:dPt>
          <c:dLbls>
            <c:dLbl>
              <c:idx val="0"/>
              <c:layout>
                <c:manualLayout>
                  <c:x val="-9.1740384303813875E-3"/>
                  <c:y val="8.4786373080103547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j-cs"/>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16-43EF-B94D-03AD25A7031E}"/>
                </c:ext>
              </c:extLst>
            </c:dLbl>
            <c:dLbl>
              <c:idx val="1"/>
              <c:layout>
                <c:manualLayout>
                  <c:x val="-9.1356358232998744E-2"/>
                  <c:y val="9.34450921915349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j-cs"/>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16-43EF-B94D-03AD25A7031E}"/>
                </c:ext>
              </c:extLst>
            </c:dLbl>
            <c:dLbl>
              <c:idx val="2"/>
              <c:layout>
                <c:manualLayout>
                  <c:x val="-8.7198359464327087E-3"/>
                  <c:y val="-0.1847373291198909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16-43EF-B94D-03AD25A7031E}"/>
                </c:ext>
              </c:extLst>
            </c:dLbl>
            <c:dLbl>
              <c:idx val="3"/>
              <c:layout>
                <c:manualLayout>
                  <c:x val="9.1327750697829432E-2"/>
                  <c:y val="7.6268278398278225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j-cs"/>
                    </a:defRPr>
                  </a:pPr>
                  <a:endParaRPr lang="fa-I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16-43EF-B94D-03AD25A7031E}"/>
                </c:ext>
              </c:extLst>
            </c:dLbl>
            <c:dLbl>
              <c:idx val="4"/>
              <c:layout>
                <c:manualLayout>
                  <c:x val="1.3978900785549954E-2"/>
                  <c:y val="8.19583300928343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16-43EF-B94D-03AD25A7031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fa-I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دیپلم</c:v>
                </c:pt>
                <c:pt idx="1">
                  <c:v>فوق دیپلم</c:v>
                </c:pt>
                <c:pt idx="2">
                  <c:v>کارشناسی</c:v>
                </c:pt>
                <c:pt idx="3">
                  <c:v>کارشناسی ارشد</c:v>
                </c:pt>
                <c:pt idx="4">
                  <c:v>دکتری</c:v>
                </c:pt>
              </c:strCache>
            </c:strRef>
          </c:cat>
          <c:val>
            <c:numRef>
              <c:f>Sheet1!$B$2:$B$6</c:f>
              <c:numCache>
                <c:formatCode>General</c:formatCode>
                <c:ptCount val="5"/>
                <c:pt idx="0">
                  <c:v>3.7</c:v>
                </c:pt>
                <c:pt idx="1">
                  <c:v>22.4</c:v>
                </c:pt>
                <c:pt idx="2">
                  <c:v>46.7</c:v>
                </c:pt>
                <c:pt idx="3">
                  <c:v>22.4</c:v>
                </c:pt>
                <c:pt idx="4">
                  <c:v>4.7</c:v>
                </c:pt>
              </c:numCache>
            </c:numRef>
          </c:val>
          <c:extLst>
            <c:ext xmlns:c16="http://schemas.microsoft.com/office/drawing/2014/chart" uri="{C3380CC4-5D6E-409C-BE32-E72D297353CC}">
              <c16:uniqueId val="{00000004-8516-43EF-B94D-03AD25A7031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82837663810542206"/>
          <c:y val="0.32725209389140808"/>
          <c:w val="0.14747952802196021"/>
          <c:h val="0.34620083898502801"/>
        </c:manualLayout>
      </c:layout>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1200" b="1">
                <a:cs typeface="B Nazanin" panose="00000400000000000000" pitchFamily="2" charset="-78"/>
              </a:rPr>
              <a:t>رده سنی</a:t>
            </a:r>
            <a:endParaRPr lang="fa-IR" b="1">
              <a:cs typeface="B Nazanin" panose="00000400000000000000" pitchFamily="2" charset="-78"/>
            </a:endParaRPr>
          </a:p>
        </c:rich>
      </c:tx>
      <c:layout>
        <c:manualLayout>
          <c:xMode val="edge"/>
          <c:yMode val="edge"/>
          <c:x val="0.45366255144032913"/>
          <c:y val="7.659746018947792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a-IR"/>
        </a:p>
      </c:txPr>
    </c:title>
    <c:autoTitleDeleted val="0"/>
    <c:plotArea>
      <c:layout/>
      <c:pieChart>
        <c:varyColors val="1"/>
        <c:ser>
          <c:idx val="0"/>
          <c:order val="0"/>
          <c:tx>
            <c:strRef>
              <c:f>Sheet1!$B$1</c:f>
              <c:strCache>
                <c:ptCount val="1"/>
                <c:pt idx="0">
                  <c:v>تحصیلات</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86-47F3-9753-385026F878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86-47F3-9753-385026F878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86-47F3-9753-385026F878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86-47F3-9753-385026F87879}"/>
              </c:ext>
            </c:extLst>
          </c:dPt>
          <c:dLbls>
            <c:dLbl>
              <c:idx val="0"/>
              <c:layout>
                <c:manualLayout>
                  <c:x val="-4.9150522851310254E-2"/>
                  <c:y val="0.1170379352651468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86-47F3-9753-385026F87879}"/>
                </c:ext>
              </c:extLst>
            </c:dLbl>
            <c:dLbl>
              <c:idx val="1"/>
              <c:layout>
                <c:manualLayout>
                  <c:x val="-7.7247010790317872E-2"/>
                  <c:y val="-0.1565045147425509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86-47F3-9753-385026F87879}"/>
                </c:ext>
              </c:extLst>
            </c:dLbl>
            <c:dLbl>
              <c:idx val="2"/>
              <c:layout>
                <c:manualLayout>
                  <c:x val="0.10650650150212705"/>
                  <c:y val="-5.57310803797177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86-47F3-9753-385026F87879}"/>
                </c:ext>
              </c:extLst>
            </c:dLbl>
            <c:dLbl>
              <c:idx val="3"/>
              <c:layout>
                <c:manualLayout>
                  <c:x val="6.5460706300601315E-2"/>
                  <c:y val="0.1246456216758432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86-47F3-9753-385026F8787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j-cs"/>
                  </a:defRPr>
                </a:pPr>
                <a:endParaRPr lang="fa-I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کمتر از 30 سال</c:v>
                </c:pt>
                <c:pt idx="1">
                  <c:v>بین 30 و 40 سال</c:v>
                </c:pt>
                <c:pt idx="2">
                  <c:v>بین 40 و 50 سال</c:v>
                </c:pt>
                <c:pt idx="3">
                  <c:v>بیشتر از 50 سال</c:v>
                </c:pt>
              </c:strCache>
            </c:strRef>
          </c:cat>
          <c:val>
            <c:numRef>
              <c:f>Sheet1!$B$2:$B$6</c:f>
              <c:numCache>
                <c:formatCode>General</c:formatCode>
                <c:ptCount val="4"/>
                <c:pt idx="0">
                  <c:v>17.8</c:v>
                </c:pt>
                <c:pt idx="1">
                  <c:v>47.7</c:v>
                </c:pt>
                <c:pt idx="2">
                  <c:v>17.8</c:v>
                </c:pt>
                <c:pt idx="3">
                  <c:v>16.8</c:v>
                </c:pt>
              </c:numCache>
            </c:numRef>
          </c:val>
          <c:extLst>
            <c:ext xmlns:c16="http://schemas.microsoft.com/office/drawing/2014/chart" uri="{C3380CC4-5D6E-409C-BE32-E72D297353CC}">
              <c16:uniqueId val="{0000000A-8586-47F3-9753-385026F8787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8025095011271739"/>
          <c:y val="0.34740932025706017"/>
          <c:w val="0.17334666500020832"/>
          <c:h val="0.31394927679998474"/>
        </c:manualLayout>
      </c:layout>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fa-I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a-I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97899-1ABE-4409-B724-673F1FF38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16421</TotalTime>
  <Pages>116</Pages>
  <Words>46639</Words>
  <Characters>265845</Characters>
  <Application>Microsoft Office Word</Application>
  <DocSecurity>0</DocSecurity>
  <Lines>2215</Lines>
  <Paragraphs>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ertebaat</dc:creator>
  <cp:keywords/>
  <dc:description/>
  <cp:lastModifiedBy>Mahdi Daghighi</cp:lastModifiedBy>
  <cp:revision>69</cp:revision>
  <cp:lastPrinted>2022-03-02T21:43:00Z</cp:lastPrinted>
  <dcterms:created xsi:type="dcterms:W3CDTF">2022-01-18T12:21:00Z</dcterms:created>
  <dcterms:modified xsi:type="dcterms:W3CDTF">2022-03-02T21:45:00Z</dcterms:modified>
</cp:coreProperties>
</file>