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0" w:rsidRPr="00A42549" w:rsidRDefault="00F31610" w:rsidP="00EF4BF5">
      <w:pPr>
        <w:spacing w:after="0" w:line="240" w:lineRule="auto"/>
        <w:rPr>
          <w:rFonts w:hint="cs"/>
          <w:sz w:val="26"/>
          <w:szCs w:val="26"/>
          <w:rtl/>
        </w:rPr>
      </w:pPr>
    </w:p>
    <w:p w:rsidR="00030107" w:rsidRDefault="00030107" w:rsidP="00EF4BF5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03709F">
        <w:rPr>
          <w:rFonts w:cs="B Titr" w:hint="cs"/>
          <w:b/>
          <w:bCs/>
          <w:sz w:val="28"/>
          <w:szCs w:val="28"/>
          <w:rtl/>
        </w:rPr>
        <w:t xml:space="preserve">بررسی </w:t>
      </w:r>
      <w:r w:rsidR="00B46E68" w:rsidRPr="0003709F">
        <w:rPr>
          <w:rFonts w:cs="B Titr" w:hint="cs"/>
          <w:b/>
          <w:bCs/>
          <w:sz w:val="28"/>
          <w:szCs w:val="28"/>
          <w:rtl/>
        </w:rPr>
        <w:t>اثر</w:t>
      </w:r>
      <w:r w:rsidRPr="0003709F">
        <w:rPr>
          <w:rFonts w:cs="B Titr" w:hint="cs"/>
          <w:b/>
          <w:bCs/>
          <w:sz w:val="28"/>
          <w:szCs w:val="28"/>
          <w:rtl/>
        </w:rPr>
        <w:t xml:space="preserve"> باکتری </w:t>
      </w:r>
      <w:r w:rsidR="00F458CB" w:rsidRPr="0003709F">
        <w:rPr>
          <w:rFonts w:cs="B Titr"/>
          <w:b/>
          <w:bCs/>
          <w:sz w:val="28"/>
          <w:szCs w:val="28"/>
          <w:rtl/>
        </w:rPr>
        <w:softHyphen/>
      </w:r>
      <w:r w:rsidR="00F458CB" w:rsidRPr="0003709F">
        <w:rPr>
          <w:rFonts w:cs="B Titr" w:hint="cs"/>
          <w:b/>
          <w:bCs/>
          <w:sz w:val="28"/>
          <w:szCs w:val="28"/>
          <w:rtl/>
        </w:rPr>
        <w:t xml:space="preserve">های محرک رشد </w:t>
      </w:r>
      <w:r w:rsidR="00926DAA" w:rsidRPr="0003709F">
        <w:rPr>
          <w:rFonts w:cs="B Titr" w:hint="cs"/>
          <w:b/>
          <w:bCs/>
          <w:sz w:val="28"/>
          <w:szCs w:val="28"/>
          <w:rtl/>
        </w:rPr>
        <w:t>بر مولفه</w:t>
      </w:r>
      <w:r w:rsidR="00926DAA" w:rsidRPr="0003709F">
        <w:rPr>
          <w:rFonts w:cs="B Titr"/>
          <w:b/>
          <w:bCs/>
          <w:sz w:val="28"/>
          <w:szCs w:val="28"/>
          <w:rtl/>
        </w:rPr>
        <w:softHyphen/>
      </w:r>
      <w:r w:rsidR="00926DAA" w:rsidRPr="0003709F">
        <w:rPr>
          <w:rFonts w:cs="B Titr" w:hint="cs"/>
          <w:b/>
          <w:bCs/>
          <w:sz w:val="28"/>
          <w:szCs w:val="28"/>
          <w:rtl/>
        </w:rPr>
        <w:t xml:space="preserve">های </w:t>
      </w:r>
      <w:r w:rsidRPr="0003709F">
        <w:rPr>
          <w:rFonts w:cs="B Titr" w:hint="cs"/>
          <w:b/>
          <w:bCs/>
          <w:sz w:val="28"/>
          <w:szCs w:val="28"/>
          <w:rtl/>
        </w:rPr>
        <w:t>جوانه</w:t>
      </w:r>
      <w:r w:rsidRPr="0003709F">
        <w:rPr>
          <w:rFonts w:cs="B Titr"/>
          <w:b/>
          <w:bCs/>
          <w:sz w:val="28"/>
          <w:szCs w:val="28"/>
          <w:rtl/>
        </w:rPr>
        <w:softHyphen/>
      </w:r>
      <w:r w:rsidRPr="0003709F">
        <w:rPr>
          <w:rFonts w:cs="B Titr" w:hint="cs"/>
          <w:b/>
          <w:bCs/>
          <w:sz w:val="28"/>
          <w:szCs w:val="28"/>
          <w:rtl/>
        </w:rPr>
        <w:t>زنی بذر</w:t>
      </w:r>
      <w:r w:rsidR="000F4E84" w:rsidRPr="0003709F">
        <w:rPr>
          <w:rFonts w:cs="B Titr"/>
          <w:b/>
          <w:bCs/>
          <w:sz w:val="28"/>
          <w:szCs w:val="28"/>
        </w:rPr>
        <w:t xml:space="preserve"> </w:t>
      </w:r>
      <w:proofErr w:type="spellStart"/>
      <w:r w:rsidR="007B09B0"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A</w:t>
      </w:r>
      <w:r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stragalus</w:t>
      </w:r>
      <w:proofErr w:type="spellEnd"/>
      <w:r w:rsidRPr="0003709F">
        <w:rPr>
          <w:rFonts w:cs="B Titr"/>
          <w:b/>
          <w:bCs/>
          <w:sz w:val="28"/>
          <w:szCs w:val="28"/>
        </w:rPr>
        <w:t xml:space="preserve"> </w:t>
      </w:r>
      <w:proofErr w:type="spellStart"/>
      <w:r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cycl</w:t>
      </w:r>
      <w:r w:rsidR="007B09B0"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o</w:t>
      </w:r>
      <w:r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p</w:t>
      </w:r>
      <w:r w:rsidR="007B09B0"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h</w:t>
      </w:r>
      <w:r w:rsidRPr="0003709F">
        <w:rPr>
          <w:rFonts w:asciiTheme="majorBidi" w:hAnsiTheme="majorBidi" w:cs="B Titr"/>
          <w:b/>
          <w:bCs/>
          <w:i/>
          <w:iCs/>
          <w:sz w:val="28"/>
          <w:szCs w:val="28"/>
        </w:rPr>
        <w:t>yllon</w:t>
      </w:r>
      <w:proofErr w:type="spellEnd"/>
      <w:r w:rsidR="000F4E84" w:rsidRPr="0003709F">
        <w:rPr>
          <w:rFonts w:cs="B Titr" w:hint="cs"/>
          <w:b/>
          <w:bCs/>
          <w:i/>
          <w:iCs/>
          <w:sz w:val="28"/>
          <w:szCs w:val="28"/>
          <w:rtl/>
        </w:rPr>
        <w:t xml:space="preserve"> </w:t>
      </w:r>
      <w:r w:rsidR="000F4E84" w:rsidRPr="0003709F">
        <w:rPr>
          <w:rFonts w:cs="B Titr" w:hint="cs"/>
          <w:b/>
          <w:bCs/>
          <w:sz w:val="28"/>
          <w:szCs w:val="28"/>
          <w:rtl/>
        </w:rPr>
        <w:t>درشرایط تنش خشکی</w:t>
      </w:r>
    </w:p>
    <w:p w:rsidR="00EF4BF5" w:rsidRPr="0003709F" w:rsidRDefault="00EF4BF5" w:rsidP="00EF4BF5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</w:p>
    <w:p w:rsidR="00630646" w:rsidRPr="0003709F" w:rsidRDefault="00630646" w:rsidP="00EF4BF5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03709F">
        <w:rPr>
          <w:rFonts w:cs="B Titr" w:hint="cs"/>
          <w:b/>
          <w:bCs/>
          <w:sz w:val="24"/>
          <w:szCs w:val="24"/>
          <w:rtl/>
        </w:rPr>
        <w:t>ریحانه حاج</w:t>
      </w:r>
      <w:r w:rsidRPr="0003709F">
        <w:rPr>
          <w:rFonts w:cs="B Titr"/>
          <w:b/>
          <w:bCs/>
          <w:sz w:val="24"/>
          <w:szCs w:val="24"/>
          <w:rtl/>
        </w:rPr>
        <w:softHyphen/>
      </w:r>
      <w:r w:rsidRPr="0003709F">
        <w:rPr>
          <w:rFonts w:cs="B Titr" w:hint="cs"/>
          <w:b/>
          <w:bCs/>
          <w:sz w:val="24"/>
          <w:szCs w:val="24"/>
          <w:rtl/>
        </w:rPr>
        <w:t>هاشمی</w:t>
      </w:r>
      <w:r w:rsidR="00EF4BF5">
        <w:rPr>
          <w:rFonts w:cs="B Titr" w:hint="cs"/>
          <w:b/>
          <w:bCs/>
          <w:sz w:val="24"/>
          <w:szCs w:val="24"/>
          <w:rtl/>
        </w:rPr>
        <w:t>1</w:t>
      </w:r>
      <w:r w:rsidRPr="0003709F">
        <w:rPr>
          <w:rFonts w:cs="B Titr" w:hint="cs"/>
          <w:b/>
          <w:bCs/>
          <w:sz w:val="24"/>
          <w:szCs w:val="24"/>
          <w:rtl/>
        </w:rPr>
        <w:t>،</w:t>
      </w:r>
      <w:r w:rsidR="00EF4BF5">
        <w:rPr>
          <w:rFonts w:cs="B Titr" w:hint="cs"/>
          <w:b/>
          <w:bCs/>
          <w:sz w:val="24"/>
          <w:szCs w:val="24"/>
          <w:rtl/>
        </w:rPr>
        <w:t xml:space="preserve"> </w:t>
      </w:r>
      <w:r w:rsidRPr="0003709F">
        <w:rPr>
          <w:rFonts w:cs="B Titr" w:hint="cs"/>
          <w:b/>
          <w:bCs/>
          <w:sz w:val="24"/>
          <w:szCs w:val="24"/>
          <w:rtl/>
        </w:rPr>
        <w:t>عطاءالله ابراهیمی</w:t>
      </w:r>
      <w:r w:rsidR="0003709F" w:rsidRPr="0003709F">
        <w:rPr>
          <w:rFonts w:cs="B Titr" w:hint="cs"/>
          <w:b/>
          <w:bCs/>
          <w:sz w:val="24"/>
          <w:szCs w:val="24"/>
          <w:rtl/>
        </w:rPr>
        <w:t>،*،</w:t>
      </w:r>
      <w:r w:rsidRPr="0003709F">
        <w:rPr>
          <w:rFonts w:cs="B Titr" w:hint="cs"/>
          <w:b/>
          <w:bCs/>
          <w:sz w:val="24"/>
          <w:szCs w:val="24"/>
          <w:rtl/>
        </w:rPr>
        <w:t>2</w:t>
      </w:r>
      <w:r w:rsidR="0003709F" w:rsidRPr="0003709F">
        <w:rPr>
          <w:rFonts w:cs="B Titr" w:hint="cs"/>
          <w:b/>
          <w:bCs/>
          <w:sz w:val="24"/>
          <w:szCs w:val="24"/>
          <w:rtl/>
        </w:rPr>
        <w:t>،</w:t>
      </w:r>
      <w:r w:rsidR="00EF4BF5">
        <w:rPr>
          <w:rFonts w:cs="B Titr" w:hint="cs"/>
          <w:b/>
          <w:bCs/>
          <w:sz w:val="24"/>
          <w:szCs w:val="24"/>
          <w:rtl/>
        </w:rPr>
        <w:t xml:space="preserve"> </w:t>
      </w:r>
      <w:r w:rsidR="0003709F" w:rsidRPr="0003709F">
        <w:rPr>
          <w:rFonts w:cs="B Titr" w:hint="cs"/>
          <w:b/>
          <w:bCs/>
          <w:sz w:val="24"/>
          <w:szCs w:val="24"/>
          <w:rtl/>
        </w:rPr>
        <w:t>الهام قهساره3</w:t>
      </w:r>
    </w:p>
    <w:p w:rsidR="0003709F" w:rsidRPr="00F929B2" w:rsidRDefault="0003709F" w:rsidP="00EF4BF5">
      <w:pPr>
        <w:spacing w:after="0" w:line="240" w:lineRule="auto"/>
        <w:jc w:val="center"/>
        <w:rPr>
          <w:rFonts w:ascii="Tahoma" w:eastAsia="Calibri" w:hAnsi="Tahoma" w:cs="B Nazanin"/>
          <w:b/>
          <w:bCs/>
          <w:sz w:val="26"/>
          <w:szCs w:val="26"/>
          <w:rtl/>
        </w:rPr>
      </w:pPr>
      <w:r w:rsidRPr="00D465BA">
        <w:rPr>
          <w:rStyle w:val="FootnoteReference"/>
          <w:rFonts w:cs="B Nazanin"/>
          <w:sz w:val="26"/>
          <w:szCs w:val="26"/>
          <w:vertAlign w:val="baseline"/>
        </w:rPr>
        <w:footnoteRef/>
      </w:r>
      <w:r w:rsidRPr="00D465BA">
        <w:rPr>
          <w:rFonts w:cs="B Nazanin"/>
          <w:sz w:val="26"/>
          <w:szCs w:val="26"/>
          <w:rtl/>
        </w:rPr>
        <w:t xml:space="preserve"> </w:t>
      </w:r>
      <w:r w:rsidRPr="00D465BA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دانشجوی کارشناسی ارشد مرتعداری، دانشکده منابع طبیعی و علوم زمین، دانشگاه شهرکرد</w:t>
      </w:r>
      <w:r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(</w:t>
      </w:r>
      <w:r w:rsidR="003C6B7C" w:rsidRPr="001B5F97">
        <w:rPr>
          <w:sz w:val="20"/>
          <w:szCs w:val="20"/>
        </w:rPr>
        <w:fldChar w:fldCharType="begin"/>
      </w:r>
      <w:r w:rsidR="003C6B7C" w:rsidRPr="001B5F97">
        <w:rPr>
          <w:sz w:val="20"/>
          <w:szCs w:val="20"/>
        </w:rPr>
        <w:instrText xml:space="preserve"> HYPERLINK "http://www.reihan7117@gmail.com" </w:instrText>
      </w:r>
      <w:r w:rsidR="003C6B7C" w:rsidRPr="001B5F97">
        <w:rPr>
          <w:sz w:val="20"/>
          <w:szCs w:val="20"/>
        </w:rPr>
        <w:fldChar w:fldCharType="separate"/>
      </w:r>
      <w:r w:rsidRPr="001B5F97">
        <w:rPr>
          <w:rStyle w:val="Hyperlink"/>
          <w:rFonts w:asciiTheme="majorBidi" w:eastAsia="Calibri" w:hAnsiTheme="majorBidi" w:cs="B Nazanin"/>
          <w:b/>
          <w:bCs/>
          <w:sz w:val="20"/>
          <w:szCs w:val="20"/>
        </w:rPr>
        <w:t>www.reihan7117@gmail.com</w:t>
      </w:r>
      <w:r w:rsidR="003C6B7C" w:rsidRPr="001B5F97">
        <w:rPr>
          <w:rStyle w:val="Hyperlink"/>
          <w:rFonts w:asciiTheme="majorBidi" w:eastAsia="Calibri" w:hAnsiTheme="majorBidi" w:cs="B Nazanin"/>
          <w:b/>
          <w:bCs/>
          <w:sz w:val="20"/>
          <w:szCs w:val="20"/>
        </w:rPr>
        <w:fldChar w:fldCharType="end"/>
      </w:r>
      <w:r w:rsidRPr="00F929B2">
        <w:rPr>
          <w:rFonts w:asciiTheme="majorBidi" w:eastAsia="Calibri" w:hAnsiTheme="majorBidi" w:cs="B Nazanin"/>
          <w:b/>
          <w:bCs/>
          <w:sz w:val="26"/>
          <w:szCs w:val="26"/>
          <w:rtl/>
        </w:rPr>
        <w:t>)</w:t>
      </w:r>
    </w:p>
    <w:p w:rsidR="0003709F" w:rsidRDefault="0003709F" w:rsidP="00EF4BF5">
      <w:pPr>
        <w:spacing w:after="0" w:line="240" w:lineRule="auto"/>
        <w:jc w:val="center"/>
        <w:rPr>
          <w:rFonts w:ascii="Tahoma" w:eastAsia="Calibri" w:hAnsi="Tahoma" w:cs="B Nazanin"/>
          <w:b/>
          <w:bCs/>
          <w:sz w:val="26"/>
          <w:szCs w:val="26"/>
          <w:rtl/>
        </w:rPr>
      </w:pPr>
      <w:r w:rsidRPr="004942D3">
        <w:rPr>
          <w:rFonts w:cs="B Nazanin" w:hint="cs"/>
          <w:rtl/>
        </w:rPr>
        <w:t>2</w:t>
      </w:r>
      <w:r w:rsidRPr="0003709F">
        <w:rPr>
          <w:rFonts w:cs="B Nazanin" w:hint="cs"/>
          <w:sz w:val="26"/>
          <w:szCs w:val="26"/>
          <w:rtl/>
        </w:rPr>
        <w:t xml:space="preserve"> </w:t>
      </w:r>
      <w:r w:rsidRPr="0003709F">
        <w:rPr>
          <w:rFonts w:ascii="Tahoma" w:hAnsi="Tahoma" w:cs="B Nazanin" w:hint="cs"/>
          <w:sz w:val="26"/>
          <w:szCs w:val="26"/>
          <w:rtl/>
        </w:rPr>
        <w:t>دانشیار، دانشکده منابع طبیعی و علوم زمین، دانشگاه شهرکرد</w:t>
      </w:r>
    </w:p>
    <w:p w:rsidR="00630646" w:rsidRPr="00F929B2" w:rsidRDefault="00F929B2" w:rsidP="00EF4BF5">
      <w:pPr>
        <w:spacing w:after="0" w:line="240" w:lineRule="auto"/>
        <w:jc w:val="center"/>
        <w:rPr>
          <w:rFonts w:ascii="Tahoma" w:eastAsia="Calibri" w:hAnsi="Tahoma" w:cs="B Nazanin"/>
          <w:sz w:val="26"/>
          <w:szCs w:val="26"/>
          <w:rtl/>
        </w:rPr>
      </w:pPr>
      <w:r w:rsidRPr="00F929B2">
        <w:rPr>
          <w:rFonts w:ascii="Tahoma" w:eastAsia="Calibri" w:hAnsi="Tahoma" w:cs="B Nazanin" w:hint="cs"/>
          <w:sz w:val="26"/>
          <w:szCs w:val="26"/>
          <w:rtl/>
        </w:rPr>
        <w:t>3 استادیار، دانشکده منابع طبیعی وعلوم زمین، دانشگاه شهرکرد</w:t>
      </w:r>
    </w:p>
    <w:p w:rsidR="0003709F" w:rsidRDefault="0003709F" w:rsidP="00EF4BF5">
      <w:pPr>
        <w:spacing w:after="0" w:line="240" w:lineRule="auto"/>
        <w:jc w:val="both"/>
        <w:rPr>
          <w:rFonts w:ascii="Lotus Bold" w:cs="B Nazanin"/>
          <w:sz w:val="26"/>
          <w:szCs w:val="26"/>
          <w:rtl/>
        </w:rPr>
      </w:pPr>
      <w:r w:rsidRPr="00706A8E">
        <w:rPr>
          <w:rFonts w:cs="B Titr" w:hint="cs"/>
          <w:i/>
          <w:rtl/>
        </w:rPr>
        <w:t xml:space="preserve">چكيده </w:t>
      </w:r>
    </w:p>
    <w:p w:rsidR="004D7CEB" w:rsidRPr="00F929B2" w:rsidRDefault="00B53F5F" w:rsidP="00EF4BF5">
      <w:pPr>
        <w:spacing w:after="0" w:line="240" w:lineRule="auto"/>
        <w:jc w:val="both"/>
        <w:rPr>
          <w:rFonts w:ascii="Tahoma" w:eastAsia="Calibri" w:hAnsi="Tahoma" w:cs="B Nazanin"/>
          <w:b/>
          <w:bCs/>
          <w:sz w:val="26"/>
          <w:szCs w:val="26"/>
          <w:rtl/>
        </w:rPr>
      </w:pPr>
      <w:r w:rsidRPr="00F929B2">
        <w:rPr>
          <w:rFonts w:ascii="Lotus Bold" w:cs="B Nazanin" w:hint="cs"/>
          <w:sz w:val="26"/>
          <w:szCs w:val="26"/>
          <w:rtl/>
        </w:rPr>
        <w:t>شناسايي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پارامترهاي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تاثيرگذار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بر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جوانه</w:t>
      </w:r>
      <w:r w:rsidRPr="00F929B2">
        <w:rPr>
          <w:rFonts w:ascii="Lotus Bold" w:cs="B Nazanin"/>
          <w:sz w:val="26"/>
          <w:szCs w:val="26"/>
          <w:rtl/>
        </w:rPr>
        <w:softHyphen/>
      </w:r>
      <w:r w:rsidRPr="00F929B2">
        <w:rPr>
          <w:rFonts w:ascii="Lotus Bold" w:cs="B Nazanin" w:hint="cs"/>
          <w:sz w:val="26"/>
          <w:szCs w:val="26"/>
          <w:rtl/>
        </w:rPr>
        <w:t>زني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گونه</w:t>
      </w:r>
      <w:r w:rsidRPr="00F929B2">
        <w:rPr>
          <w:rFonts w:ascii="Lotus Bold" w:cs="B Nazanin"/>
          <w:sz w:val="26"/>
          <w:szCs w:val="26"/>
          <w:rtl/>
        </w:rPr>
        <w:softHyphen/>
      </w:r>
      <w:r w:rsidRPr="00F929B2">
        <w:rPr>
          <w:rFonts w:ascii="Lotus Bold" w:cs="B Nazanin" w:hint="cs"/>
          <w:sz w:val="26"/>
          <w:szCs w:val="26"/>
          <w:rtl/>
        </w:rPr>
        <w:t>هاي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با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ارزش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مرتعي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از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ضرورت</w:t>
      </w:r>
      <w:r w:rsidR="002F560E" w:rsidRPr="00F929B2">
        <w:rPr>
          <w:rFonts w:ascii="Lotus Bold" w:cs="B Nazanin"/>
          <w:sz w:val="26"/>
          <w:szCs w:val="26"/>
          <w:rtl/>
        </w:rPr>
        <w:softHyphen/>
      </w:r>
      <w:r w:rsidRPr="00F929B2">
        <w:rPr>
          <w:rFonts w:ascii="Lotus Bold" w:cs="B Nazanin" w:hint="cs"/>
          <w:sz w:val="26"/>
          <w:szCs w:val="26"/>
          <w:rtl/>
        </w:rPr>
        <w:t>هاي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برنامه</w:t>
      </w:r>
      <w:r w:rsidRPr="00F929B2">
        <w:rPr>
          <w:rFonts w:ascii="Lotus Bold" w:cs="B Nazanin"/>
          <w:sz w:val="26"/>
          <w:szCs w:val="26"/>
          <w:rtl/>
        </w:rPr>
        <w:softHyphen/>
      </w:r>
      <w:r w:rsidRPr="00F929B2">
        <w:rPr>
          <w:rFonts w:ascii="Lotus Bold" w:cs="B Nazanin" w:hint="cs"/>
          <w:sz w:val="26"/>
          <w:szCs w:val="26"/>
          <w:rtl/>
        </w:rPr>
        <w:t>هاي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اصلاح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و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احياي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مراتع</w:t>
      </w:r>
      <w:r w:rsidRPr="00F929B2">
        <w:rPr>
          <w:rFonts w:ascii="Lotus Bold" w:cs="B Nazanin"/>
          <w:sz w:val="26"/>
          <w:szCs w:val="26"/>
        </w:rPr>
        <w:t xml:space="preserve"> </w:t>
      </w:r>
      <w:r w:rsidRPr="00F929B2">
        <w:rPr>
          <w:rFonts w:ascii="Lotus Bold" w:cs="B Nazanin" w:hint="cs"/>
          <w:sz w:val="26"/>
          <w:szCs w:val="26"/>
          <w:rtl/>
        </w:rPr>
        <w:t>مي</w:t>
      </w:r>
      <w:r w:rsidRPr="00F929B2">
        <w:rPr>
          <w:rFonts w:ascii="Lotus Bold" w:cs="B Nazanin"/>
          <w:sz w:val="26"/>
          <w:szCs w:val="26"/>
          <w:rtl/>
        </w:rPr>
        <w:softHyphen/>
      </w:r>
      <w:r w:rsidRPr="00F929B2">
        <w:rPr>
          <w:rFonts w:ascii="Lotus Bold" w:cs="B Nazanin" w:hint="cs"/>
          <w:sz w:val="26"/>
          <w:szCs w:val="26"/>
          <w:rtl/>
        </w:rPr>
        <w:t>باشد.</w:t>
      </w:r>
      <w:r w:rsidRPr="00F929B2">
        <w:rPr>
          <w:rFonts w:ascii="Tahoma" w:eastAsia="Calibri" w:hAnsi="Tahoma" w:cs="B Nazanin" w:hint="cs"/>
          <w:sz w:val="26"/>
          <w:szCs w:val="26"/>
          <w:rtl/>
        </w:rPr>
        <w:t xml:space="preserve"> </w:t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>دراین راستا به منظور بررسی تاثیر باکتری محرک رشد گیاه</w:t>
      </w:r>
      <w:r w:rsidR="00B46E68" w:rsidRPr="00F929B2">
        <w:rPr>
          <w:rFonts w:ascii="Tahoma" w:eastAsia="Calibri" w:hAnsi="Tahoma" w:cs="B Nazanin" w:hint="cs"/>
          <w:sz w:val="26"/>
          <w:szCs w:val="26"/>
          <w:rtl/>
        </w:rPr>
        <w:t>، بر جوانه</w:t>
      </w:r>
      <w:r w:rsidR="00B46E68"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>زنی و رشد گونه</w:t>
      </w:r>
      <w:r w:rsidR="004D7CEB"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 xml:space="preserve">ی گون </w:t>
      </w:r>
      <w:r w:rsidR="004D7CEB" w:rsidRPr="00F929B2">
        <w:rPr>
          <w:rFonts w:asciiTheme="majorBidi" w:eastAsia="Calibri" w:hAnsiTheme="majorBidi" w:cs="B Nazanin"/>
          <w:sz w:val="26"/>
          <w:szCs w:val="26"/>
          <w:rtl/>
        </w:rPr>
        <w:t>(</w:t>
      </w:r>
      <w:proofErr w:type="spellStart"/>
      <w:r w:rsidR="004D7CEB" w:rsidRPr="00F929B2">
        <w:rPr>
          <w:rFonts w:ascii="Times New Roman" w:hAnsi="Times New Roman" w:cs="B Nazanin"/>
          <w:i/>
          <w:iCs/>
          <w:sz w:val="26"/>
          <w:szCs w:val="26"/>
        </w:rPr>
        <w:t>Astragalus</w:t>
      </w:r>
      <w:proofErr w:type="spellEnd"/>
      <w:r w:rsidR="004D7CEB" w:rsidRPr="00F929B2">
        <w:rPr>
          <w:rFonts w:ascii="Times New Roman" w:hAnsi="Times New Roman" w:cs="B Nazanin"/>
          <w:i/>
          <w:iCs/>
          <w:sz w:val="26"/>
          <w:szCs w:val="26"/>
        </w:rPr>
        <w:t xml:space="preserve"> </w:t>
      </w:r>
      <w:proofErr w:type="spellStart"/>
      <w:r w:rsidR="004D7CEB" w:rsidRPr="00F929B2">
        <w:rPr>
          <w:rFonts w:ascii="Times New Roman" w:hAnsi="Times New Roman" w:cs="B Nazanin"/>
          <w:i/>
          <w:iCs/>
          <w:sz w:val="26"/>
          <w:szCs w:val="26"/>
        </w:rPr>
        <w:t>cyclophyllon</w:t>
      </w:r>
      <w:proofErr w:type="spellEnd"/>
      <w:r w:rsidR="004D7CEB" w:rsidRPr="00F929B2">
        <w:rPr>
          <w:rFonts w:eastAsia="Calibri" w:cs="B Nazanin" w:hint="cs"/>
          <w:sz w:val="26"/>
          <w:szCs w:val="26"/>
          <w:rtl/>
        </w:rPr>
        <w:t xml:space="preserve">) </w:t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>درشرایط تنش خشکی آزمایشی در آزمایشگاه کشت و تکثیر بذر دانشگاه شهرکرد در قالب طرح کاملا</w:t>
      </w:r>
      <w:r w:rsidR="008B6DE2" w:rsidRPr="00F929B2">
        <w:rPr>
          <w:rFonts w:ascii="Tahoma" w:eastAsia="Calibri" w:hAnsi="Tahoma" w:cs="B Nazanin" w:hint="cs"/>
          <w:sz w:val="26"/>
          <w:szCs w:val="26"/>
          <w:rtl/>
        </w:rPr>
        <w:t xml:space="preserve"> </w:t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>فاکتوریل در3 تکرار اجرا گردید. تیمارهای مورد آزمایش تلقیح باکتری محرک رشد شامل( آزوسپیرلوم ، ازتوباکتر، سودموناس، باسیلوس وشاهد) و چهار سطح خشکی (2/0-، 4/0-، 8/0- مگاپاسکال و شاهد) بود. نتایج نشان داد اثر تلقیح باکتری</w:t>
      </w:r>
      <w:r w:rsidR="008B6DE2" w:rsidRPr="00F929B2">
        <w:rPr>
          <w:rFonts w:ascii="Tahoma" w:eastAsia="Calibri" w:hAnsi="Tahoma" w:cs="B Nazanin" w:hint="cs"/>
          <w:sz w:val="26"/>
          <w:szCs w:val="26"/>
          <w:rtl/>
        </w:rPr>
        <w:t xml:space="preserve"> سودموناس</w:t>
      </w:r>
      <w:r w:rsidR="002F560E" w:rsidRPr="00F929B2">
        <w:rPr>
          <w:rFonts w:ascii="Tahoma" w:eastAsia="Calibri" w:hAnsi="Tahoma" w:cs="B Nazanin" w:hint="cs"/>
          <w:sz w:val="26"/>
          <w:szCs w:val="26"/>
          <w:rtl/>
        </w:rPr>
        <w:t>(</w:t>
      </w:r>
      <w:r w:rsidR="002F560E" w:rsidRPr="00F929B2">
        <w:rPr>
          <w:rFonts w:asciiTheme="majorBidi" w:hAnsiTheme="majorBidi" w:cs="B Nazanin"/>
          <w:i/>
          <w:iCs/>
          <w:sz w:val="26"/>
          <w:szCs w:val="26"/>
        </w:rPr>
        <w:t>Pseudomonas sp.</w:t>
      </w:r>
      <w:r w:rsidR="002F560E" w:rsidRPr="00F929B2">
        <w:rPr>
          <w:rFonts w:ascii="Tahoma" w:eastAsia="Calibri" w:hAnsi="Tahoma" w:cs="B Nazanin" w:hint="cs"/>
          <w:sz w:val="26"/>
          <w:szCs w:val="26"/>
          <w:rtl/>
        </w:rPr>
        <w:t>)</w:t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 xml:space="preserve"> </w:t>
      </w:r>
      <w:r w:rsidR="00CF6A23" w:rsidRPr="00F929B2">
        <w:rPr>
          <w:rFonts w:ascii="Tahoma" w:eastAsia="Calibri" w:hAnsi="Tahoma" w:cs="B Nazanin" w:hint="cs"/>
          <w:sz w:val="26"/>
          <w:szCs w:val="26"/>
          <w:rtl/>
        </w:rPr>
        <w:t>به</w:t>
      </w:r>
      <w:r w:rsidR="00CF6A23"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Pr="00F929B2">
        <w:rPr>
          <w:rFonts w:ascii="Tahoma" w:eastAsia="Calibri" w:hAnsi="Tahoma" w:cs="B Nazanin" w:hint="cs"/>
          <w:sz w:val="26"/>
          <w:szCs w:val="26"/>
          <w:rtl/>
        </w:rPr>
        <w:t>طور معنی</w:t>
      </w:r>
      <w:r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Pr="00F929B2">
        <w:rPr>
          <w:rFonts w:ascii="Tahoma" w:eastAsia="Calibri" w:hAnsi="Tahoma" w:cs="B Nazanin" w:hint="cs"/>
          <w:sz w:val="26"/>
          <w:szCs w:val="26"/>
          <w:rtl/>
        </w:rPr>
        <w:t>داری( 5</w:t>
      </w:r>
      <w:r w:rsidRPr="00F929B2">
        <w:rPr>
          <w:rFonts w:ascii="Lotus Bold" w:cs="B Nazanin"/>
          <w:b/>
          <w:bCs/>
          <w:sz w:val="26"/>
          <w:szCs w:val="26"/>
        </w:rPr>
        <w:t>(</w:t>
      </w:r>
      <w:r w:rsidRPr="00F929B2">
        <w:rPr>
          <w:rFonts w:ascii="Times New Roman" w:hAnsi="Times New Roman" w:cs="B Nazanin"/>
          <w:sz w:val="26"/>
          <w:szCs w:val="26"/>
        </w:rPr>
        <w:t>P</w:t>
      </w:r>
      <w:r w:rsidRPr="00F929B2">
        <w:rPr>
          <w:rFonts w:ascii="Calibri" w:hAnsi="Calibri" w:cs="B Nazanin"/>
          <w:b/>
          <w:bCs/>
          <w:sz w:val="26"/>
          <w:szCs w:val="26"/>
        </w:rPr>
        <w:t>≤</w:t>
      </w:r>
      <w:r w:rsidRPr="00F929B2">
        <w:rPr>
          <w:rFonts w:ascii="Lotus Bold" w:cs="B Nazanin"/>
          <w:b/>
          <w:bCs/>
          <w:sz w:val="26"/>
          <w:szCs w:val="26"/>
        </w:rPr>
        <w:t xml:space="preserve"> %</w:t>
      </w:r>
      <w:r w:rsidRPr="00F929B2">
        <w:rPr>
          <w:rFonts w:ascii="Tahoma" w:eastAsia="Calibri" w:hAnsi="Tahoma" w:cs="B Nazanin" w:hint="cs"/>
          <w:sz w:val="26"/>
          <w:szCs w:val="26"/>
          <w:rtl/>
        </w:rPr>
        <w:t xml:space="preserve"> باعث افزایش طول</w:t>
      </w:r>
      <w:r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Pr="00F929B2">
        <w:rPr>
          <w:rFonts w:ascii="Tahoma" w:eastAsia="Calibri" w:hAnsi="Tahoma" w:cs="B Nazanin" w:hint="cs"/>
          <w:sz w:val="26"/>
          <w:szCs w:val="26"/>
          <w:rtl/>
        </w:rPr>
        <w:t xml:space="preserve"> ریشه</w:t>
      </w:r>
      <w:r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Pr="00F929B2">
        <w:rPr>
          <w:rFonts w:ascii="Tahoma" w:eastAsia="Calibri" w:hAnsi="Tahoma" w:cs="B Nazanin" w:hint="cs"/>
          <w:sz w:val="26"/>
          <w:szCs w:val="26"/>
          <w:rtl/>
        </w:rPr>
        <w:t>چه، طول ساقه</w:t>
      </w:r>
      <w:r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Pr="00F929B2">
        <w:rPr>
          <w:rFonts w:ascii="Tahoma" w:eastAsia="Calibri" w:hAnsi="Tahoma" w:cs="B Nazanin" w:hint="cs"/>
          <w:sz w:val="26"/>
          <w:szCs w:val="26"/>
          <w:rtl/>
        </w:rPr>
        <w:t xml:space="preserve">چه و شاخص ویگور در مقایسه با شاهد شد. </w:t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>همچنین مقایسه میانگین داده</w:t>
      </w:r>
      <w:r w:rsidR="004D7CEB"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="004D7CEB" w:rsidRPr="00F929B2">
        <w:rPr>
          <w:rFonts w:ascii="Tahoma" w:eastAsia="Calibri" w:hAnsi="Tahoma" w:cs="B Nazanin" w:hint="cs"/>
          <w:sz w:val="26"/>
          <w:szCs w:val="26"/>
          <w:rtl/>
        </w:rPr>
        <w:t xml:space="preserve">ها نشان داد در سطح بالای تنش خشکی، </w:t>
      </w:r>
      <w:r w:rsidRPr="00F929B2">
        <w:rPr>
          <w:rFonts w:ascii="Tahoma" w:eastAsia="Calibri" w:hAnsi="Tahoma" w:cs="B Nazanin" w:hint="cs"/>
          <w:sz w:val="26"/>
          <w:szCs w:val="26"/>
          <w:rtl/>
        </w:rPr>
        <w:t>طول ریشه</w:t>
      </w:r>
      <w:r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="002F560E" w:rsidRPr="00F929B2">
        <w:rPr>
          <w:rFonts w:ascii="Tahoma" w:eastAsia="Calibri" w:hAnsi="Tahoma" w:cs="B Nazanin" w:hint="cs"/>
          <w:sz w:val="26"/>
          <w:szCs w:val="26"/>
          <w:rtl/>
        </w:rPr>
        <w:t xml:space="preserve">چه، </w:t>
      </w:r>
      <w:r w:rsidRPr="00F929B2">
        <w:rPr>
          <w:rFonts w:ascii="Tahoma" w:eastAsia="Calibri" w:hAnsi="Tahoma" w:cs="B Nazanin" w:hint="cs"/>
          <w:sz w:val="26"/>
          <w:szCs w:val="26"/>
          <w:rtl/>
        </w:rPr>
        <w:t>طول ساقه</w:t>
      </w:r>
      <w:r w:rsidRPr="00F929B2">
        <w:rPr>
          <w:rFonts w:ascii="Tahoma" w:eastAsia="Calibri" w:hAnsi="Tahoma" w:cs="B Nazanin"/>
          <w:sz w:val="26"/>
          <w:szCs w:val="26"/>
          <w:rtl/>
        </w:rPr>
        <w:softHyphen/>
      </w:r>
      <w:r w:rsidRPr="00F929B2">
        <w:rPr>
          <w:rFonts w:ascii="Tahoma" w:eastAsia="Calibri" w:hAnsi="Tahoma" w:cs="B Nazanin" w:hint="cs"/>
          <w:sz w:val="26"/>
          <w:szCs w:val="26"/>
          <w:rtl/>
        </w:rPr>
        <w:t>چه و شاخص ویگور</w:t>
      </w:r>
      <w:r w:rsidR="002F560E" w:rsidRPr="00F929B2">
        <w:rPr>
          <w:rFonts w:ascii="Tahoma" w:eastAsia="Calibri" w:hAnsi="Tahoma" w:cs="B Nazanin" w:hint="cs"/>
          <w:sz w:val="26"/>
          <w:szCs w:val="26"/>
          <w:rtl/>
        </w:rPr>
        <w:t xml:space="preserve"> کاهش یافت.</w:t>
      </w:r>
      <w:r w:rsidRPr="00F929B2">
        <w:rPr>
          <w:rFonts w:ascii="Tahoma" w:eastAsia="Calibri" w:hAnsi="Tahoma" w:cs="B Nazanin" w:hint="cs"/>
          <w:sz w:val="26"/>
          <w:szCs w:val="26"/>
          <w:rtl/>
        </w:rPr>
        <w:t xml:space="preserve"> </w:t>
      </w:r>
    </w:p>
    <w:p w:rsidR="00F929B2" w:rsidRDefault="004D7CEB" w:rsidP="00EF4BF5">
      <w:pPr>
        <w:spacing w:after="0" w:line="240" w:lineRule="auto"/>
        <w:jc w:val="both"/>
        <w:rPr>
          <w:rFonts w:ascii="Tahoma" w:eastAsia="Calibri" w:hAnsi="Tahoma" w:cs="B Nazanin"/>
          <w:b/>
          <w:bCs/>
          <w:sz w:val="24"/>
          <w:szCs w:val="24"/>
          <w:rtl/>
        </w:rPr>
      </w:pPr>
      <w:r w:rsidRPr="00F929B2">
        <w:rPr>
          <w:rFonts w:ascii="Tahoma" w:eastAsia="Calibri" w:hAnsi="Tahoma" w:cs="B Titr" w:hint="cs"/>
          <w:b/>
          <w:bCs/>
          <w:sz w:val="24"/>
          <w:szCs w:val="24"/>
          <w:rtl/>
        </w:rPr>
        <w:t>واژه های کلیدی</w:t>
      </w:r>
      <w:r w:rsidRPr="004942D3">
        <w:rPr>
          <w:rFonts w:ascii="Tahoma" w:eastAsia="Calibri" w:hAnsi="Tahoma" w:cs="B Nazanin" w:hint="cs"/>
          <w:b/>
          <w:bCs/>
          <w:sz w:val="24"/>
          <w:szCs w:val="24"/>
          <w:rtl/>
        </w:rPr>
        <w:t xml:space="preserve"> </w:t>
      </w:r>
    </w:p>
    <w:p w:rsidR="00630646" w:rsidRDefault="004D7CEB" w:rsidP="00EF4BF5">
      <w:pPr>
        <w:spacing w:after="0" w:line="240" w:lineRule="auto"/>
        <w:jc w:val="both"/>
        <w:rPr>
          <w:rFonts w:ascii="Tahoma" w:eastAsia="Calibri" w:hAnsi="Tahoma" w:cs="B Nazanin"/>
          <w:b/>
          <w:bCs/>
          <w:sz w:val="26"/>
          <w:szCs w:val="26"/>
          <w:rtl/>
        </w:rPr>
      </w:pPr>
      <w:r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باکتری</w:t>
      </w:r>
      <w:r w:rsidR="008B6DE2" w:rsidRPr="00F929B2">
        <w:rPr>
          <w:rFonts w:ascii="Tahoma" w:eastAsia="Calibri" w:hAnsi="Tahoma" w:cs="B Nazanin"/>
          <w:b/>
          <w:bCs/>
          <w:sz w:val="26"/>
          <w:szCs w:val="26"/>
          <w:rtl/>
        </w:rPr>
        <w:softHyphen/>
      </w:r>
      <w:r w:rsidR="008B6DE2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های</w:t>
      </w:r>
      <w:r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محرک رشد</w:t>
      </w:r>
      <w:r w:rsidR="00F929B2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، سودموناس،</w:t>
      </w:r>
      <w:r w:rsidR="00B46E68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</w:t>
      </w:r>
      <w:r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تنش خشکی، </w:t>
      </w:r>
      <w:r w:rsidR="00F929B2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طول ریشه</w:t>
      </w:r>
      <w:r w:rsidR="00F929B2" w:rsidRPr="00F929B2">
        <w:rPr>
          <w:rFonts w:ascii="Tahoma" w:eastAsia="Calibri" w:hAnsi="Tahoma" w:cs="B Nazanin"/>
          <w:b/>
          <w:bCs/>
          <w:sz w:val="26"/>
          <w:szCs w:val="26"/>
          <w:rtl/>
        </w:rPr>
        <w:softHyphen/>
      </w:r>
      <w:r w:rsidR="00F929B2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چه ، طول ساقه</w:t>
      </w:r>
      <w:r w:rsidR="00F929B2" w:rsidRPr="00F929B2">
        <w:rPr>
          <w:rFonts w:ascii="Tahoma" w:eastAsia="Calibri" w:hAnsi="Tahoma" w:cs="B Nazanin"/>
          <w:b/>
          <w:bCs/>
          <w:sz w:val="26"/>
          <w:szCs w:val="26"/>
          <w:rtl/>
        </w:rPr>
        <w:softHyphen/>
      </w:r>
      <w:r w:rsidR="00F929B2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چه،</w:t>
      </w:r>
      <w:r w:rsid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</w:t>
      </w:r>
      <w:r w:rsidR="008B6DE2" w:rsidRPr="00F929B2">
        <w:rPr>
          <w:rFonts w:ascii="Tahoma" w:eastAsia="Calibri" w:hAnsi="Tahoma" w:cs="B Nazanin" w:hint="cs"/>
          <w:b/>
          <w:bCs/>
          <w:sz w:val="26"/>
          <w:szCs w:val="26"/>
          <w:rtl/>
        </w:rPr>
        <w:t>شاخص ویگور</w:t>
      </w:r>
    </w:p>
    <w:p w:rsidR="00EF4BF5" w:rsidRPr="00F929B2" w:rsidRDefault="00EF4BF5" w:rsidP="00EF4BF5">
      <w:pPr>
        <w:spacing w:after="0" w:line="240" w:lineRule="auto"/>
        <w:jc w:val="both"/>
        <w:rPr>
          <w:rFonts w:ascii="Tahoma" w:eastAsia="Calibri" w:hAnsi="Tahoma" w:cs="B Nazanin"/>
          <w:b/>
          <w:bCs/>
          <w:sz w:val="26"/>
          <w:szCs w:val="26"/>
          <w:rtl/>
        </w:rPr>
      </w:pPr>
    </w:p>
    <w:p w:rsidR="00030107" w:rsidRPr="00F929B2" w:rsidRDefault="00F929B2" w:rsidP="00EF4BF5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F929B2">
        <w:rPr>
          <w:rFonts w:cs="B Titr" w:hint="cs"/>
          <w:b/>
          <w:bCs/>
          <w:sz w:val="24"/>
          <w:szCs w:val="24"/>
          <w:rtl/>
        </w:rPr>
        <w:t>1-</w:t>
      </w:r>
      <w:r w:rsidR="00030107" w:rsidRPr="00F929B2">
        <w:rPr>
          <w:rFonts w:cs="B Titr" w:hint="cs"/>
          <w:b/>
          <w:bCs/>
          <w:sz w:val="24"/>
          <w:szCs w:val="24"/>
          <w:rtl/>
        </w:rPr>
        <w:t xml:space="preserve">مقدمه </w:t>
      </w:r>
    </w:p>
    <w:p w:rsidR="00D465BA" w:rsidRDefault="0099352B" w:rsidP="00D465BA">
      <w:pPr>
        <w:spacing w:after="0" w:line="240" w:lineRule="auto"/>
        <w:jc w:val="both"/>
        <w:rPr>
          <w:rFonts w:ascii="Aldhabi" w:hAnsi="Aldhabi"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بشر </w:t>
      </w:r>
      <w:r w:rsidR="00030107" w:rsidRPr="00A42549">
        <w:rPr>
          <w:rFonts w:cs="B Nazanin" w:hint="cs"/>
          <w:sz w:val="26"/>
          <w:szCs w:val="26"/>
          <w:rtl/>
        </w:rPr>
        <w:t>از</w:t>
      </w:r>
      <w:r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دیر</w:t>
      </w:r>
      <w:r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هنگام ب</w:t>
      </w:r>
      <w:r>
        <w:rPr>
          <w:rFonts w:cs="B Nazanin" w:hint="cs"/>
          <w:sz w:val="26"/>
          <w:szCs w:val="26"/>
          <w:rtl/>
        </w:rPr>
        <w:t>ه فکر جبران کمبود موادغذایی خاک</w:t>
      </w:r>
      <w:r>
        <w:rPr>
          <w:rFonts w:cs="B Nazanin"/>
          <w:sz w:val="26"/>
          <w:szCs w:val="26"/>
          <w:rtl/>
        </w:rPr>
        <w:softHyphen/>
      </w:r>
      <w:r w:rsidR="00030107" w:rsidRPr="00A42549">
        <w:rPr>
          <w:rFonts w:cs="B Nazanin" w:hint="cs"/>
          <w:sz w:val="26"/>
          <w:szCs w:val="26"/>
          <w:rtl/>
        </w:rPr>
        <w:t>ها با استفاده از کودهای آلی(بقایای گیاهی و</w:t>
      </w:r>
      <w:r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فضولات حیوانی)</w:t>
      </w:r>
      <w:r>
        <w:rPr>
          <w:rFonts w:cs="B Nazanin" w:hint="cs"/>
          <w:sz w:val="26"/>
          <w:szCs w:val="26"/>
          <w:rtl/>
        </w:rPr>
        <w:t xml:space="preserve">  </w:t>
      </w:r>
      <w:r w:rsidR="00030107" w:rsidRPr="00A42549">
        <w:rPr>
          <w:rFonts w:cs="B Nazanin" w:hint="cs"/>
          <w:sz w:val="26"/>
          <w:szCs w:val="26"/>
          <w:rtl/>
        </w:rPr>
        <w:t>بوده است.</w:t>
      </w:r>
      <w:r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اما چون مقادیر</w:t>
      </w:r>
      <w:r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زیاد این کودها به آسانی ممکن نبود</w:t>
      </w:r>
      <w:r w:rsidR="00B46E68">
        <w:rPr>
          <w:rFonts w:cs="B Nazanin" w:hint="cs"/>
          <w:sz w:val="26"/>
          <w:szCs w:val="26"/>
          <w:rtl/>
        </w:rPr>
        <w:t>،</w:t>
      </w:r>
      <w:r w:rsidR="00E55216" w:rsidRPr="00A42549"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به نسل دوم کودها یعنی کودهای شیمیایی روی آورد.</w:t>
      </w:r>
      <w:r w:rsidR="00494E74"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در سی سال اخیر به دلیل آشکار شدن اثرات سوء ناشی از مصرف بی رویه کودهای شیمیایی و</w:t>
      </w:r>
      <w:r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قیمت رو به افزایش آن،</w:t>
      </w:r>
      <w:r w:rsidR="00926DAA">
        <w:rPr>
          <w:rFonts w:cs="B Nazanin" w:hint="cs"/>
          <w:sz w:val="26"/>
          <w:szCs w:val="26"/>
          <w:rtl/>
        </w:rPr>
        <w:t xml:space="preserve"> </w:t>
      </w:r>
      <w:r w:rsidR="00030107" w:rsidRPr="00A42549">
        <w:rPr>
          <w:rFonts w:cs="B Nazanin" w:hint="cs"/>
          <w:sz w:val="26"/>
          <w:szCs w:val="26"/>
          <w:rtl/>
        </w:rPr>
        <w:t>به استفاده ازکودهای زیستی درکشاورزی مطرح شده است</w:t>
      </w:r>
      <w:r w:rsidR="00093F1B">
        <w:rPr>
          <w:rFonts w:cs="B Nazanin" w:hint="cs"/>
          <w:sz w:val="26"/>
          <w:szCs w:val="26"/>
          <w:rtl/>
        </w:rPr>
        <w:t>[1]</w:t>
      </w:r>
      <w:r w:rsidR="00D465BA">
        <w:rPr>
          <w:rFonts w:cs="B Nazanin" w:hint="cs"/>
          <w:sz w:val="26"/>
          <w:szCs w:val="26"/>
          <w:rtl/>
        </w:rPr>
        <w:t xml:space="preserve">. </w:t>
      </w:r>
      <w:r w:rsidR="00015B1B" w:rsidRPr="00A42549">
        <w:rPr>
          <w:rFonts w:cs="B Nazanin" w:hint="cs"/>
          <w:sz w:val="26"/>
          <w:szCs w:val="26"/>
          <w:rtl/>
        </w:rPr>
        <w:t>در</w:t>
      </w:r>
      <w:r w:rsidR="00D465BA">
        <w:rPr>
          <w:rFonts w:cs="B Nazanin" w:hint="cs"/>
          <w:sz w:val="26"/>
          <w:szCs w:val="26"/>
          <w:rtl/>
        </w:rPr>
        <w:t xml:space="preserve"> </w:t>
      </w:r>
      <w:r w:rsidR="00015B1B" w:rsidRPr="00F929B2">
        <w:rPr>
          <w:rFonts w:cs="B Nazanin" w:hint="cs"/>
          <w:sz w:val="26"/>
          <w:szCs w:val="26"/>
          <w:rtl/>
        </w:rPr>
        <w:t>نظام</w:t>
      </w:r>
      <w:r w:rsidR="00015B1B" w:rsidRPr="00F929B2">
        <w:rPr>
          <w:rFonts w:cs="B Nazanin"/>
          <w:sz w:val="26"/>
          <w:szCs w:val="26"/>
          <w:rtl/>
        </w:rPr>
        <w:softHyphen/>
      </w:r>
      <w:r w:rsidR="00015B1B" w:rsidRPr="00F929B2">
        <w:rPr>
          <w:rFonts w:cs="B Nazanin" w:hint="cs"/>
          <w:sz w:val="26"/>
          <w:szCs w:val="26"/>
          <w:rtl/>
        </w:rPr>
        <w:t xml:space="preserve">های کشاورزی پایدار کاربرد کودهای </w:t>
      </w:r>
      <w:r w:rsidR="00015B1B" w:rsidRPr="00A42549">
        <w:rPr>
          <w:rFonts w:cs="B Nazanin" w:hint="cs"/>
          <w:sz w:val="26"/>
          <w:szCs w:val="26"/>
          <w:rtl/>
        </w:rPr>
        <w:t>زیستی اهمیت ویژه</w:t>
      </w:r>
      <w:r w:rsidR="00015B1B" w:rsidRPr="00A42549">
        <w:rPr>
          <w:rFonts w:cs="B Nazanin"/>
          <w:sz w:val="26"/>
          <w:szCs w:val="26"/>
          <w:rtl/>
        </w:rPr>
        <w:softHyphen/>
      </w:r>
      <w:r w:rsidR="00015B1B" w:rsidRPr="00A42549">
        <w:rPr>
          <w:rFonts w:cs="B Nazanin"/>
          <w:sz w:val="26"/>
          <w:szCs w:val="26"/>
          <w:rtl/>
        </w:rPr>
        <w:softHyphen/>
      </w:r>
      <w:r w:rsidR="00015B1B" w:rsidRPr="00A42549">
        <w:rPr>
          <w:rFonts w:cs="B Nazanin"/>
          <w:sz w:val="26"/>
          <w:szCs w:val="26"/>
          <w:rtl/>
        </w:rPr>
        <w:softHyphen/>
      </w:r>
      <w:r w:rsidR="00015B1B" w:rsidRPr="00A42549">
        <w:rPr>
          <w:rFonts w:cs="B Nazanin" w:hint="cs"/>
          <w:sz w:val="26"/>
          <w:szCs w:val="26"/>
          <w:rtl/>
        </w:rPr>
        <w:t>ای در</w:t>
      </w:r>
      <w:r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افزایش باروری و</w:t>
      </w:r>
      <w:r w:rsidR="00942CA2">
        <w:rPr>
          <w:rFonts w:cs="B Nazanin" w:hint="cs"/>
          <w:sz w:val="26"/>
          <w:szCs w:val="26"/>
          <w:rtl/>
        </w:rPr>
        <w:t xml:space="preserve"> </w:t>
      </w:r>
      <w:r w:rsidR="00093F1B">
        <w:rPr>
          <w:rFonts w:cs="B Nazanin" w:hint="cs"/>
          <w:sz w:val="26"/>
          <w:szCs w:val="26"/>
          <w:rtl/>
        </w:rPr>
        <w:t>حفظ حاصلخیزی خاک برخوردار است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2</w:t>
      </w:r>
      <w:r w:rsidR="00093F1B">
        <w:rPr>
          <w:rFonts w:cs="B Nazanin" w:hint="cs"/>
          <w:sz w:val="26"/>
          <w:szCs w:val="26"/>
          <w:rtl/>
        </w:rPr>
        <w:t>]</w:t>
      </w:r>
      <w:r>
        <w:rPr>
          <w:rFonts w:cs="B Nazanin" w:hint="cs"/>
          <w:sz w:val="26"/>
          <w:szCs w:val="26"/>
          <w:rtl/>
        </w:rPr>
        <w:t>.</w:t>
      </w:r>
      <w:r w:rsidR="004942D3"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کودهای زیستی منحصرا به موادآلی حاصل از کودهای دامی،</w:t>
      </w:r>
      <w:r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بقایای گیاهی،کودسبز و</w:t>
      </w:r>
      <w:r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غیره اطلاق نمی</w:t>
      </w:r>
      <w:r w:rsidR="00015B1B" w:rsidRPr="00A42549">
        <w:rPr>
          <w:rFonts w:cs="B Nazanin"/>
          <w:sz w:val="26"/>
          <w:szCs w:val="26"/>
          <w:rtl/>
        </w:rPr>
        <w:softHyphen/>
      </w:r>
      <w:r w:rsidR="00015B1B" w:rsidRPr="00A42549">
        <w:rPr>
          <w:rFonts w:cs="B Nazanin" w:hint="cs"/>
          <w:sz w:val="26"/>
          <w:szCs w:val="26"/>
          <w:rtl/>
        </w:rPr>
        <w:t>گردد</w:t>
      </w:r>
      <w:r>
        <w:rPr>
          <w:rFonts w:cs="B Nazanin" w:hint="cs"/>
          <w:sz w:val="26"/>
          <w:szCs w:val="26"/>
          <w:rtl/>
        </w:rPr>
        <w:t xml:space="preserve">؛ </w:t>
      </w:r>
      <w:r w:rsidR="00015B1B" w:rsidRPr="00A42549">
        <w:rPr>
          <w:rFonts w:cs="B Nazanin" w:hint="cs"/>
          <w:sz w:val="26"/>
          <w:szCs w:val="26"/>
          <w:rtl/>
        </w:rPr>
        <w:t>بلکه ریز جانداران باکتریایی و</w:t>
      </w:r>
      <w:r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قارچی مفید و</w:t>
      </w:r>
      <w:r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مواد</w:t>
      </w:r>
      <w:r>
        <w:rPr>
          <w:rFonts w:cs="B Nazanin" w:hint="cs"/>
          <w:sz w:val="26"/>
          <w:szCs w:val="26"/>
          <w:rtl/>
        </w:rPr>
        <w:t xml:space="preserve"> </w:t>
      </w:r>
      <w:r w:rsidR="00015B1B" w:rsidRPr="00A42549">
        <w:rPr>
          <w:rFonts w:cs="B Nazanin" w:hint="cs"/>
          <w:sz w:val="26"/>
          <w:szCs w:val="26"/>
          <w:rtl/>
        </w:rPr>
        <w:t>حاصل از فعالیت آن</w:t>
      </w:r>
      <w:r w:rsidR="00015B1B" w:rsidRPr="00A42549">
        <w:rPr>
          <w:rFonts w:cs="B Nazanin"/>
          <w:i/>
          <w:iCs/>
          <w:sz w:val="26"/>
          <w:szCs w:val="26"/>
          <w:rtl/>
        </w:rPr>
        <w:softHyphen/>
      </w:r>
      <w:r w:rsidR="00015B1B" w:rsidRPr="00A42549">
        <w:rPr>
          <w:rFonts w:cs="B Nazanin" w:hint="cs"/>
          <w:sz w:val="26"/>
          <w:szCs w:val="26"/>
          <w:rtl/>
        </w:rPr>
        <w:t>ها را</w:t>
      </w:r>
      <w:r w:rsidR="00015B1B" w:rsidRPr="00A42549">
        <w:rPr>
          <w:rFonts w:cs="B Nazanin" w:hint="cs"/>
          <w:i/>
          <w:iCs/>
          <w:sz w:val="26"/>
          <w:szCs w:val="26"/>
          <w:rtl/>
        </w:rPr>
        <w:t xml:space="preserve"> </w:t>
      </w:r>
      <w:r w:rsidR="00F9004D" w:rsidRPr="00A42549">
        <w:rPr>
          <w:rFonts w:cs="B Nazanin" w:hint="cs"/>
          <w:sz w:val="26"/>
          <w:szCs w:val="26"/>
          <w:rtl/>
        </w:rPr>
        <w:t>نیز شام</w:t>
      </w:r>
      <w:r w:rsidR="001B5F97">
        <w:rPr>
          <w:rFonts w:cs="B Nazanin" w:hint="cs"/>
          <w:sz w:val="26"/>
          <w:szCs w:val="26"/>
          <w:rtl/>
        </w:rPr>
        <w:t>ل می</w:t>
      </w:r>
      <w:r w:rsidR="001B5F97">
        <w:rPr>
          <w:rFonts w:cs="B Nazanin"/>
          <w:sz w:val="26"/>
          <w:szCs w:val="26"/>
          <w:rtl/>
        </w:rPr>
        <w:softHyphen/>
      </w:r>
      <w:r w:rsidR="00E55216" w:rsidRPr="00A42549">
        <w:rPr>
          <w:rFonts w:cs="B Nazanin" w:hint="cs"/>
          <w:sz w:val="26"/>
          <w:szCs w:val="26"/>
          <w:rtl/>
        </w:rPr>
        <w:t>شود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3</w:t>
      </w:r>
      <w:r w:rsidR="00093F1B">
        <w:rPr>
          <w:rFonts w:cs="B Nazanin" w:hint="cs"/>
          <w:sz w:val="26"/>
          <w:szCs w:val="26"/>
          <w:rtl/>
        </w:rPr>
        <w:t>]</w:t>
      </w:r>
      <w:r w:rsidR="00093F1B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4176A3" w:rsidRPr="00931C67">
        <w:rPr>
          <w:rFonts w:cs="B Nazanin" w:hint="cs"/>
          <w:sz w:val="26"/>
          <w:szCs w:val="26"/>
          <w:rtl/>
        </w:rPr>
        <w:t>بدون تردید کاربرد کودهای زیستی علاوه براثرات مثبتی که برکلیه خصوصیات خاک دارد،</w:t>
      </w:r>
      <w:r w:rsidR="004176A3">
        <w:rPr>
          <w:rFonts w:cs="B Nazanin" w:hint="cs"/>
          <w:sz w:val="26"/>
          <w:szCs w:val="26"/>
          <w:rtl/>
        </w:rPr>
        <w:t xml:space="preserve"> </w:t>
      </w:r>
      <w:r w:rsidR="004176A3" w:rsidRPr="00931C67">
        <w:rPr>
          <w:rFonts w:cs="B Nazanin" w:hint="cs"/>
          <w:sz w:val="26"/>
          <w:szCs w:val="26"/>
          <w:rtl/>
        </w:rPr>
        <w:t>از جنبه اقتصادی،</w:t>
      </w:r>
      <w:r w:rsidR="004176A3">
        <w:rPr>
          <w:rFonts w:cs="B Nazanin" w:hint="cs"/>
          <w:sz w:val="26"/>
          <w:szCs w:val="26"/>
          <w:rtl/>
        </w:rPr>
        <w:t xml:space="preserve"> </w:t>
      </w:r>
      <w:r w:rsidR="004176A3" w:rsidRPr="006A4152">
        <w:rPr>
          <w:rFonts w:cs="B Nazanin" w:hint="cs"/>
          <w:sz w:val="26"/>
          <w:szCs w:val="26"/>
          <w:rtl/>
        </w:rPr>
        <w:t>زیست محیطی اجتماعی مثمرثمر واقع شده و می</w:t>
      </w:r>
      <w:r w:rsidR="004176A3" w:rsidRPr="006A4152">
        <w:rPr>
          <w:rFonts w:cs="B Nazanin"/>
          <w:sz w:val="26"/>
          <w:szCs w:val="26"/>
          <w:rtl/>
        </w:rPr>
        <w:softHyphen/>
      </w:r>
      <w:r w:rsidR="004176A3" w:rsidRPr="006A4152">
        <w:rPr>
          <w:rFonts w:cs="B Nazanin" w:hint="cs"/>
          <w:sz w:val="26"/>
          <w:szCs w:val="26"/>
          <w:rtl/>
        </w:rPr>
        <w:t>تواند جایگزین مناسب و مطلوب برای کودهای شیمیایی باشد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4</w:t>
      </w:r>
      <w:r w:rsidR="00093F1B">
        <w:rPr>
          <w:rFonts w:cs="B Nazanin" w:hint="cs"/>
          <w:sz w:val="26"/>
          <w:szCs w:val="26"/>
          <w:rtl/>
        </w:rPr>
        <w:t>]</w:t>
      </w:r>
      <w:r w:rsidR="004176A3" w:rsidRPr="00931C67">
        <w:rPr>
          <w:rFonts w:cs="B Nazanin" w:hint="cs"/>
          <w:sz w:val="26"/>
          <w:szCs w:val="26"/>
          <w:rtl/>
        </w:rPr>
        <w:t>.</w:t>
      </w:r>
      <w:r w:rsidR="004176A3" w:rsidRPr="004176A3">
        <w:rPr>
          <w:rFonts w:cs="B Nazanin" w:hint="cs"/>
          <w:sz w:val="26"/>
          <w:szCs w:val="26"/>
          <w:rtl/>
        </w:rPr>
        <w:t xml:space="preserve"> </w:t>
      </w:r>
      <w:r w:rsidR="004176A3" w:rsidRPr="00931C67">
        <w:rPr>
          <w:rFonts w:cs="B Nazanin" w:hint="cs"/>
          <w:sz w:val="26"/>
          <w:szCs w:val="26"/>
          <w:rtl/>
        </w:rPr>
        <w:t>کودهای زیستی با استفاده از ظرفیت</w:t>
      </w:r>
      <w:r w:rsidR="004176A3" w:rsidRPr="00931C67">
        <w:rPr>
          <w:rFonts w:cs="B Nazanin"/>
          <w:sz w:val="26"/>
          <w:szCs w:val="26"/>
          <w:rtl/>
        </w:rPr>
        <w:softHyphen/>
      </w:r>
      <w:r w:rsidR="004176A3" w:rsidRPr="00931C67">
        <w:rPr>
          <w:rFonts w:cs="B Nazanin" w:hint="cs"/>
          <w:sz w:val="26"/>
          <w:szCs w:val="26"/>
          <w:rtl/>
        </w:rPr>
        <w:t>های طبیعی موجودات مفید خاکزی تهیه می</w:t>
      </w:r>
      <w:r w:rsidR="004176A3" w:rsidRPr="00931C67">
        <w:rPr>
          <w:rFonts w:cs="B Nazanin"/>
          <w:sz w:val="26"/>
          <w:szCs w:val="26"/>
          <w:rtl/>
        </w:rPr>
        <w:softHyphen/>
      </w:r>
      <w:r w:rsidR="004176A3" w:rsidRPr="00931C67">
        <w:rPr>
          <w:rFonts w:cs="B Nazanin" w:hint="cs"/>
          <w:sz w:val="26"/>
          <w:szCs w:val="26"/>
          <w:rtl/>
        </w:rPr>
        <w:t>شوند و</w:t>
      </w:r>
      <w:r w:rsidR="004176A3">
        <w:rPr>
          <w:rFonts w:cs="B Nazanin" w:hint="cs"/>
          <w:sz w:val="26"/>
          <w:szCs w:val="26"/>
          <w:rtl/>
        </w:rPr>
        <w:t xml:space="preserve"> </w:t>
      </w:r>
      <w:r w:rsidR="004176A3" w:rsidRPr="00931C67">
        <w:rPr>
          <w:rFonts w:cs="B Nazanin" w:hint="cs"/>
          <w:sz w:val="26"/>
          <w:szCs w:val="26"/>
          <w:rtl/>
        </w:rPr>
        <w:t>تولید آن</w:t>
      </w:r>
      <w:r w:rsidR="004176A3" w:rsidRPr="00931C67">
        <w:rPr>
          <w:rFonts w:cs="B Nazanin"/>
          <w:sz w:val="26"/>
          <w:szCs w:val="26"/>
          <w:rtl/>
        </w:rPr>
        <w:softHyphen/>
      </w:r>
      <w:r w:rsidR="004176A3" w:rsidRPr="00931C67">
        <w:rPr>
          <w:rFonts w:cs="B Nazanin" w:hint="cs"/>
          <w:sz w:val="26"/>
          <w:szCs w:val="26"/>
          <w:rtl/>
        </w:rPr>
        <w:t>ها علاوه بر صرفه اقتصادی به لحاظ رعایت جنبه</w:t>
      </w:r>
      <w:r w:rsidR="004176A3" w:rsidRPr="00931C67">
        <w:rPr>
          <w:rFonts w:cs="B Nazanin"/>
          <w:sz w:val="26"/>
          <w:szCs w:val="26"/>
          <w:rtl/>
        </w:rPr>
        <w:softHyphen/>
      </w:r>
      <w:r w:rsidR="004176A3" w:rsidRPr="00931C67">
        <w:rPr>
          <w:rFonts w:cs="B Nazanin" w:hint="cs"/>
          <w:sz w:val="26"/>
          <w:szCs w:val="26"/>
          <w:rtl/>
        </w:rPr>
        <w:t>های زیست محیطی نیز بسیار با ارزش است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2</w:t>
      </w:r>
      <w:r w:rsidR="00093F1B">
        <w:rPr>
          <w:rFonts w:cs="B Nazanin" w:hint="cs"/>
          <w:sz w:val="26"/>
          <w:szCs w:val="26"/>
          <w:rtl/>
        </w:rPr>
        <w:t>]</w:t>
      </w:r>
      <w:r w:rsidR="00093F1B">
        <w:rPr>
          <w:rFonts w:ascii="Aldhabi" w:hAnsi="Aldhabi" w:cs="B Nazanin" w:hint="cs"/>
          <w:sz w:val="26"/>
          <w:szCs w:val="26"/>
          <w:rtl/>
        </w:rPr>
        <w:t>.</w:t>
      </w:r>
      <w:r w:rsidR="004176A3" w:rsidRPr="00931C67">
        <w:rPr>
          <w:rFonts w:ascii="Aldhabi" w:hAnsi="Aldhabi" w:cs="B Nazanin" w:hint="cs"/>
          <w:sz w:val="26"/>
          <w:szCs w:val="26"/>
          <w:rtl/>
        </w:rPr>
        <w:t xml:space="preserve"> باکتری</w:t>
      </w:r>
      <w:r w:rsidR="004176A3" w:rsidRPr="00931C67">
        <w:rPr>
          <w:rFonts w:ascii="Aldhabi" w:hAnsi="Aldhabi" w:cs="B Nazanin"/>
          <w:sz w:val="26"/>
          <w:szCs w:val="26"/>
          <w:rtl/>
        </w:rPr>
        <w:softHyphen/>
      </w:r>
      <w:r w:rsidR="004176A3" w:rsidRPr="00931C67">
        <w:rPr>
          <w:rFonts w:ascii="Aldhabi" w:hAnsi="Aldhabi" w:cs="B Nazanin" w:hint="cs"/>
          <w:sz w:val="26"/>
          <w:szCs w:val="26"/>
          <w:rtl/>
        </w:rPr>
        <w:t xml:space="preserve">های جنس ازتوباکتر، </w:t>
      </w:r>
      <w:r w:rsidR="004176A3">
        <w:rPr>
          <w:rFonts w:ascii="Aldhabi" w:hAnsi="Aldhabi" w:cs="B Nazanin" w:hint="cs"/>
          <w:sz w:val="26"/>
          <w:szCs w:val="26"/>
          <w:rtl/>
        </w:rPr>
        <w:t>آ</w:t>
      </w:r>
      <w:r w:rsidR="004176A3" w:rsidRPr="00931C67">
        <w:rPr>
          <w:rFonts w:ascii="Aldhabi" w:hAnsi="Aldhabi" w:cs="B Nazanin" w:hint="cs"/>
          <w:sz w:val="26"/>
          <w:szCs w:val="26"/>
          <w:rtl/>
        </w:rPr>
        <w:t>زوسپیرلوم و</w:t>
      </w:r>
      <w:r w:rsidR="00B46E68">
        <w:rPr>
          <w:rFonts w:ascii="Aldhabi" w:hAnsi="Aldhabi" w:cs="B Nazanin" w:hint="cs"/>
          <w:sz w:val="26"/>
          <w:szCs w:val="26"/>
          <w:rtl/>
        </w:rPr>
        <w:t xml:space="preserve"> </w:t>
      </w:r>
      <w:r w:rsidR="004176A3" w:rsidRPr="00931C67">
        <w:rPr>
          <w:rFonts w:ascii="Aldhabi" w:hAnsi="Aldhabi" w:cs="B Nazanin" w:hint="cs"/>
          <w:sz w:val="26"/>
          <w:szCs w:val="26"/>
          <w:rtl/>
        </w:rPr>
        <w:t>سو</w:t>
      </w:r>
      <w:r w:rsidR="004176A3">
        <w:rPr>
          <w:rFonts w:ascii="Aldhabi" w:hAnsi="Aldhabi" w:cs="B Nazanin" w:hint="cs"/>
          <w:sz w:val="26"/>
          <w:szCs w:val="26"/>
          <w:rtl/>
        </w:rPr>
        <w:t>د</w:t>
      </w:r>
      <w:r w:rsidR="004176A3" w:rsidRPr="00931C67">
        <w:rPr>
          <w:rFonts w:ascii="Aldhabi" w:hAnsi="Aldhabi" w:cs="B Nazanin" w:hint="cs"/>
          <w:sz w:val="26"/>
          <w:szCs w:val="26"/>
          <w:rtl/>
        </w:rPr>
        <w:t>مو</w:t>
      </w:r>
      <w:r w:rsidR="004176A3">
        <w:rPr>
          <w:rFonts w:ascii="Aldhabi" w:hAnsi="Aldhabi" w:cs="B Nazanin" w:hint="cs"/>
          <w:sz w:val="26"/>
          <w:szCs w:val="26"/>
          <w:rtl/>
        </w:rPr>
        <w:t xml:space="preserve">ناس </w:t>
      </w:r>
    </w:p>
    <w:p w:rsidR="00D465BA" w:rsidRDefault="00D465BA" w:rsidP="00D465BA">
      <w:pPr>
        <w:spacing w:after="0" w:line="240" w:lineRule="auto"/>
        <w:jc w:val="both"/>
        <w:rPr>
          <w:rFonts w:ascii="Aldhabi" w:hAnsi="Aldhabi" w:cs="B Nazanin"/>
          <w:sz w:val="26"/>
          <w:szCs w:val="26"/>
          <w:rtl/>
        </w:rPr>
      </w:pPr>
    </w:p>
    <w:p w:rsidR="00F458CB" w:rsidRPr="001B5F97" w:rsidRDefault="004176A3" w:rsidP="001B5F9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ascii="Aldhabi" w:hAnsi="Aldhabi" w:cs="B Nazanin" w:hint="cs"/>
          <w:sz w:val="26"/>
          <w:szCs w:val="26"/>
          <w:rtl/>
        </w:rPr>
        <w:t>از مهم</w:t>
      </w:r>
      <w:r>
        <w:rPr>
          <w:rFonts w:ascii="Aldhabi" w:hAnsi="Aldhabi" w:cs="B Nazanin"/>
          <w:sz w:val="26"/>
          <w:szCs w:val="26"/>
          <w:rtl/>
        </w:rPr>
        <w:softHyphen/>
      </w:r>
      <w:r w:rsidRPr="00931C67">
        <w:rPr>
          <w:rFonts w:ascii="Aldhabi" w:hAnsi="Aldhabi" w:cs="B Nazanin" w:hint="cs"/>
          <w:sz w:val="26"/>
          <w:szCs w:val="26"/>
          <w:rtl/>
        </w:rPr>
        <w:t>ترین باکتری های محرک رشد گیاه هستند</w:t>
      </w:r>
      <w:r w:rsidR="00093F1B">
        <w:rPr>
          <w:rFonts w:cs="B Nazanin" w:hint="cs"/>
          <w:sz w:val="26"/>
          <w:szCs w:val="26"/>
          <w:rtl/>
        </w:rPr>
        <w:t>[1]</w:t>
      </w:r>
      <w:r>
        <w:rPr>
          <w:rFonts w:ascii="Aldhabi" w:hAnsi="Aldhabi" w:cs="B Nazanin" w:hint="cs"/>
          <w:sz w:val="26"/>
          <w:szCs w:val="26"/>
          <w:rtl/>
        </w:rPr>
        <w:t>.</w:t>
      </w:r>
      <w:r w:rsidRPr="004176A3">
        <w:rPr>
          <w:rFonts w:cs="B Nazanin" w:hint="cs"/>
          <w:sz w:val="26"/>
          <w:szCs w:val="26"/>
          <w:rtl/>
        </w:rPr>
        <w:t xml:space="preserve"> </w:t>
      </w:r>
      <w:r w:rsidRPr="00A42549">
        <w:rPr>
          <w:rFonts w:cs="B Nazanin" w:hint="cs"/>
          <w:sz w:val="26"/>
          <w:szCs w:val="26"/>
          <w:rtl/>
        </w:rPr>
        <w:t xml:space="preserve">از </w:t>
      </w:r>
      <w:r w:rsidR="0099352B">
        <w:rPr>
          <w:rFonts w:cs="B Nazanin" w:hint="cs"/>
          <w:sz w:val="26"/>
          <w:szCs w:val="26"/>
          <w:rtl/>
        </w:rPr>
        <w:t>آ</w:t>
      </w:r>
      <w:r w:rsidRPr="00A42549">
        <w:rPr>
          <w:rFonts w:cs="B Nazanin" w:hint="cs"/>
          <w:sz w:val="26"/>
          <w:szCs w:val="26"/>
          <w:rtl/>
        </w:rPr>
        <w:t>نجا که این باکتری</w:t>
      </w:r>
      <w:r w:rsidRPr="00A42549">
        <w:rPr>
          <w:rFonts w:cs="B Nazanin"/>
          <w:sz w:val="26"/>
          <w:szCs w:val="26"/>
          <w:rtl/>
        </w:rPr>
        <w:softHyphen/>
      </w:r>
      <w:r w:rsidRPr="00A42549">
        <w:rPr>
          <w:rFonts w:cs="B Nazanin" w:hint="cs"/>
          <w:sz w:val="26"/>
          <w:szCs w:val="26"/>
          <w:rtl/>
        </w:rPr>
        <w:t>ها ازخاک گرفته شده اند مزایای فراوانی دارند. این باکتری ها قادرند با افزایش درسرعت جوانه</w:t>
      </w:r>
      <w:r w:rsidRPr="00A42549">
        <w:rPr>
          <w:rFonts w:cs="B Nazanin"/>
          <w:sz w:val="26"/>
          <w:szCs w:val="26"/>
          <w:rtl/>
        </w:rPr>
        <w:softHyphen/>
      </w:r>
      <w:r w:rsidRPr="00A42549">
        <w:rPr>
          <w:rFonts w:cs="B Nazanin" w:hint="cs"/>
          <w:sz w:val="26"/>
          <w:szCs w:val="26"/>
          <w:rtl/>
        </w:rPr>
        <w:t>زنی،</w:t>
      </w:r>
      <w:r w:rsidR="0099352B">
        <w:rPr>
          <w:rFonts w:cs="B Nazanin" w:hint="cs"/>
          <w:sz w:val="26"/>
          <w:szCs w:val="26"/>
          <w:rtl/>
        </w:rPr>
        <w:t xml:space="preserve"> </w:t>
      </w:r>
      <w:r w:rsidRPr="00A42549">
        <w:rPr>
          <w:rFonts w:cs="B Nazanin" w:hint="cs"/>
          <w:sz w:val="26"/>
          <w:szCs w:val="26"/>
          <w:rtl/>
        </w:rPr>
        <w:t>افزایش طول و وزن ریش</w:t>
      </w:r>
      <w:r w:rsidR="0099352B">
        <w:rPr>
          <w:rFonts w:cs="B Nazanin" w:hint="cs"/>
          <w:sz w:val="26"/>
          <w:szCs w:val="26"/>
          <w:rtl/>
        </w:rPr>
        <w:t>ه</w:t>
      </w:r>
      <w:r w:rsidR="0099352B">
        <w:rPr>
          <w:rFonts w:cs="B Nazanin"/>
          <w:sz w:val="26"/>
          <w:szCs w:val="26"/>
          <w:rtl/>
        </w:rPr>
        <w:softHyphen/>
      </w:r>
      <w:r w:rsidRPr="00A42549">
        <w:rPr>
          <w:rFonts w:cs="B Nazanin" w:hint="cs"/>
          <w:sz w:val="26"/>
          <w:szCs w:val="26"/>
          <w:rtl/>
        </w:rPr>
        <w:t>چه تسریع در طویل شدن ریش</w:t>
      </w:r>
      <w:r w:rsidR="0099352B">
        <w:rPr>
          <w:rFonts w:cs="B Nazanin" w:hint="cs"/>
          <w:sz w:val="26"/>
          <w:szCs w:val="26"/>
          <w:rtl/>
        </w:rPr>
        <w:t>ه</w:t>
      </w:r>
      <w:r w:rsidR="0099352B">
        <w:rPr>
          <w:rFonts w:cs="B Nazanin"/>
          <w:sz w:val="26"/>
          <w:szCs w:val="26"/>
          <w:rtl/>
        </w:rPr>
        <w:softHyphen/>
      </w:r>
      <w:r w:rsidRPr="00A42549">
        <w:rPr>
          <w:rFonts w:cs="B Nazanin" w:hint="cs"/>
          <w:sz w:val="26"/>
          <w:szCs w:val="26"/>
          <w:rtl/>
        </w:rPr>
        <w:t>چه و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Pr="00A42549">
        <w:rPr>
          <w:rFonts w:cs="B Nazanin" w:hint="cs"/>
          <w:sz w:val="26"/>
          <w:szCs w:val="26"/>
          <w:rtl/>
        </w:rPr>
        <w:t>استقرارگیاه، افزایش تعداد ریشه جنینی و</w:t>
      </w:r>
      <w:r w:rsidR="0099352B">
        <w:rPr>
          <w:rFonts w:cs="B Nazanin" w:hint="cs"/>
          <w:sz w:val="26"/>
          <w:szCs w:val="26"/>
          <w:rtl/>
        </w:rPr>
        <w:t xml:space="preserve"> </w:t>
      </w:r>
      <w:r w:rsidR="00926DAA">
        <w:rPr>
          <w:rFonts w:cs="B Nazanin" w:hint="cs"/>
          <w:sz w:val="26"/>
          <w:szCs w:val="26"/>
          <w:rtl/>
        </w:rPr>
        <w:t xml:space="preserve">جانبی منجر </w:t>
      </w:r>
      <w:r w:rsidRPr="00A42549">
        <w:rPr>
          <w:rFonts w:cs="B Nazanin" w:hint="cs"/>
          <w:sz w:val="26"/>
          <w:szCs w:val="26"/>
          <w:rtl/>
        </w:rPr>
        <w:t>به افز</w:t>
      </w:r>
      <w:r w:rsidR="0099352B">
        <w:rPr>
          <w:rFonts w:cs="B Nazanin" w:hint="cs"/>
          <w:sz w:val="26"/>
          <w:szCs w:val="26"/>
          <w:rtl/>
        </w:rPr>
        <w:t>ایش کمی وکیفی گیاهان مختلف شوند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 xml:space="preserve"> 5-7</w:t>
      </w:r>
      <w:r w:rsidR="00093F1B">
        <w:rPr>
          <w:rFonts w:cs="B Nazanin" w:hint="cs"/>
          <w:sz w:val="26"/>
          <w:szCs w:val="26"/>
          <w:rtl/>
        </w:rPr>
        <w:t>]</w:t>
      </w:r>
      <w:r w:rsidR="00D465BA">
        <w:rPr>
          <w:rFonts w:ascii="Aldhabi" w:hAnsi="Aldhabi" w:cs="B Nazanin" w:hint="cs"/>
          <w:sz w:val="26"/>
          <w:szCs w:val="26"/>
          <w:rtl/>
        </w:rPr>
        <w:t xml:space="preserve">. </w:t>
      </w:r>
      <w:r w:rsidR="0086631B" w:rsidRPr="00A42549">
        <w:rPr>
          <w:rFonts w:cs="B Nazanin" w:hint="cs"/>
          <w:sz w:val="26"/>
          <w:szCs w:val="26"/>
          <w:rtl/>
        </w:rPr>
        <w:t xml:space="preserve">تعداد زیادی از باکتری </w:t>
      </w:r>
      <w:r w:rsidR="0086631B" w:rsidRPr="0099352B">
        <w:rPr>
          <w:rFonts w:asciiTheme="majorBidi" w:hAnsiTheme="majorBidi" w:cstheme="majorBidi"/>
          <w:sz w:val="26"/>
          <w:szCs w:val="26"/>
        </w:rPr>
        <w:t>PGPR</w:t>
      </w:r>
      <w:r w:rsidR="0086631B" w:rsidRPr="00A42549">
        <w:rPr>
          <w:rFonts w:cs="B Nazanin" w:hint="cs"/>
          <w:sz w:val="26"/>
          <w:szCs w:val="26"/>
          <w:rtl/>
        </w:rPr>
        <w:t xml:space="preserve"> باتولید</w:t>
      </w:r>
      <w:r w:rsidR="0054062A" w:rsidRPr="00A42549">
        <w:rPr>
          <w:rFonts w:cs="B Nazanin" w:hint="cs"/>
          <w:sz w:val="26"/>
          <w:szCs w:val="26"/>
          <w:rtl/>
        </w:rPr>
        <w:t xml:space="preserve"> آنزیم </w:t>
      </w:r>
      <w:r w:rsidR="0054062A" w:rsidRPr="00096463">
        <w:rPr>
          <w:rFonts w:asciiTheme="majorBidi" w:hAnsiTheme="majorBidi" w:cstheme="majorBidi"/>
          <w:sz w:val="26"/>
          <w:szCs w:val="26"/>
        </w:rPr>
        <w:t>ACC</w:t>
      </w:r>
      <w:r w:rsidR="0054062A" w:rsidRPr="00A42549">
        <w:rPr>
          <w:rFonts w:cs="B Nazanin" w:hint="cs"/>
          <w:sz w:val="26"/>
          <w:szCs w:val="26"/>
          <w:rtl/>
        </w:rPr>
        <w:t xml:space="preserve"> دآمیناز،</w:t>
      </w:r>
      <w:r w:rsidR="0099352B">
        <w:rPr>
          <w:rFonts w:cs="B Nazanin" w:hint="cs"/>
          <w:sz w:val="26"/>
          <w:szCs w:val="26"/>
          <w:rtl/>
        </w:rPr>
        <w:t xml:space="preserve"> </w:t>
      </w:r>
      <w:r w:rsidR="0054062A" w:rsidRPr="00A42549">
        <w:rPr>
          <w:rFonts w:cs="B Nazanin" w:hint="cs"/>
          <w:sz w:val="26"/>
          <w:szCs w:val="26"/>
          <w:rtl/>
        </w:rPr>
        <w:t>پیش ماده تولید ات</w:t>
      </w:r>
      <w:r w:rsidR="002814CF">
        <w:rPr>
          <w:rFonts w:cs="B Nazanin" w:hint="cs"/>
          <w:sz w:val="26"/>
          <w:szCs w:val="26"/>
          <w:rtl/>
        </w:rPr>
        <w:t>یل</w:t>
      </w:r>
      <w:r w:rsidR="0054062A" w:rsidRPr="00A42549">
        <w:rPr>
          <w:rFonts w:cs="B Nazanin" w:hint="cs"/>
          <w:sz w:val="26"/>
          <w:szCs w:val="26"/>
          <w:rtl/>
        </w:rPr>
        <w:t xml:space="preserve">ن درگیاه یعنی </w:t>
      </w:r>
      <w:r w:rsidR="0099352B" w:rsidRPr="00096463">
        <w:rPr>
          <w:rFonts w:asciiTheme="majorBidi" w:hAnsiTheme="majorBidi" w:cstheme="majorBidi"/>
          <w:sz w:val="26"/>
          <w:szCs w:val="26"/>
        </w:rPr>
        <w:t xml:space="preserve"> </w:t>
      </w:r>
      <w:r w:rsidR="0054062A" w:rsidRPr="00096463">
        <w:rPr>
          <w:rFonts w:asciiTheme="majorBidi" w:hAnsiTheme="majorBidi" w:cstheme="majorBidi"/>
          <w:sz w:val="26"/>
          <w:szCs w:val="26"/>
        </w:rPr>
        <w:t>A</w:t>
      </w:r>
      <w:r w:rsidR="002814CF">
        <w:rPr>
          <w:rFonts w:asciiTheme="majorBidi" w:hAnsiTheme="majorBidi" w:cstheme="majorBidi"/>
          <w:sz w:val="26"/>
          <w:szCs w:val="26"/>
        </w:rPr>
        <w:t>CC</w:t>
      </w:r>
      <w:r w:rsidR="0054062A" w:rsidRPr="00096463">
        <w:rPr>
          <w:rFonts w:asciiTheme="majorBidi" w:hAnsiTheme="majorBidi" w:cstheme="majorBidi"/>
          <w:sz w:val="26"/>
          <w:szCs w:val="26"/>
        </w:rPr>
        <w:t xml:space="preserve"> </w:t>
      </w:r>
      <w:r w:rsidR="0054062A" w:rsidRPr="00A42549">
        <w:rPr>
          <w:rFonts w:cs="B Nazanin" w:hint="cs"/>
          <w:sz w:val="26"/>
          <w:szCs w:val="26"/>
          <w:rtl/>
        </w:rPr>
        <w:t>را به آمونیوم و</w:t>
      </w:r>
      <w:r w:rsidR="002814CF">
        <w:rPr>
          <w:rFonts w:cs="B Nazanin" w:hint="cs"/>
          <w:sz w:val="26"/>
          <w:szCs w:val="26"/>
          <w:rtl/>
        </w:rPr>
        <w:t xml:space="preserve"> آلفا</w:t>
      </w:r>
      <w:r w:rsidR="0054062A" w:rsidRPr="00A42549">
        <w:rPr>
          <w:rFonts w:cs="B Nazanin" w:hint="cs"/>
          <w:sz w:val="26"/>
          <w:szCs w:val="26"/>
          <w:rtl/>
        </w:rPr>
        <w:t>کتوبوتیرات هیدرولیز کرده و</w:t>
      </w:r>
      <w:r w:rsidR="0099352B">
        <w:rPr>
          <w:rFonts w:cs="B Nazanin" w:hint="cs"/>
          <w:sz w:val="26"/>
          <w:szCs w:val="26"/>
          <w:rtl/>
        </w:rPr>
        <w:t xml:space="preserve"> </w:t>
      </w:r>
      <w:r w:rsidR="0054062A" w:rsidRPr="00A42549">
        <w:rPr>
          <w:rFonts w:cs="B Nazanin" w:hint="cs"/>
          <w:sz w:val="26"/>
          <w:szCs w:val="26"/>
          <w:rtl/>
        </w:rPr>
        <w:t>مانع از تولید بیش از حد ات</w:t>
      </w:r>
      <w:r w:rsidR="002814CF">
        <w:rPr>
          <w:rFonts w:cs="B Nazanin" w:hint="cs"/>
          <w:sz w:val="26"/>
          <w:szCs w:val="26"/>
          <w:rtl/>
        </w:rPr>
        <w:t>یل</w:t>
      </w:r>
      <w:r w:rsidR="0054062A" w:rsidRPr="00A42549">
        <w:rPr>
          <w:rFonts w:cs="B Nazanin" w:hint="cs"/>
          <w:sz w:val="26"/>
          <w:szCs w:val="26"/>
          <w:rtl/>
        </w:rPr>
        <w:t>ن تنشی درگیاه و</w:t>
      </w:r>
      <w:r w:rsidR="00096463">
        <w:rPr>
          <w:rFonts w:cs="B Nazanin" w:hint="cs"/>
          <w:sz w:val="26"/>
          <w:szCs w:val="26"/>
          <w:rtl/>
        </w:rPr>
        <w:t xml:space="preserve"> </w:t>
      </w:r>
      <w:r w:rsidR="0054062A" w:rsidRPr="00A42549">
        <w:rPr>
          <w:rFonts w:cs="B Nazanin" w:hint="cs"/>
          <w:sz w:val="26"/>
          <w:szCs w:val="26"/>
          <w:rtl/>
        </w:rPr>
        <w:t>کاهش رشد ریشه می شوند</w:t>
      </w:r>
      <w:r w:rsidR="00250C43">
        <w:rPr>
          <w:rFonts w:cs="B Nazanin" w:hint="cs"/>
          <w:sz w:val="26"/>
          <w:szCs w:val="26"/>
          <w:rtl/>
        </w:rPr>
        <w:t>.</w:t>
      </w:r>
      <w:r w:rsidR="00494E74">
        <w:rPr>
          <w:rFonts w:cs="B Nazanin" w:hint="cs"/>
          <w:sz w:val="26"/>
          <w:szCs w:val="26"/>
          <w:rtl/>
        </w:rPr>
        <w:t xml:space="preserve"> </w:t>
      </w:r>
      <w:r w:rsidR="00DA0548" w:rsidRPr="00A42549">
        <w:rPr>
          <w:rFonts w:cs="B Nazanin" w:hint="cs"/>
          <w:sz w:val="26"/>
          <w:szCs w:val="26"/>
          <w:rtl/>
        </w:rPr>
        <w:t>چندین سازگاری و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="00DA0548" w:rsidRPr="00A42549">
        <w:rPr>
          <w:rFonts w:cs="B Nazanin" w:hint="cs"/>
          <w:sz w:val="26"/>
          <w:szCs w:val="26"/>
          <w:rtl/>
        </w:rPr>
        <w:t>استراتژی در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="00DA0548" w:rsidRPr="00A42549">
        <w:rPr>
          <w:rFonts w:cs="B Nazanin" w:hint="cs"/>
          <w:sz w:val="26"/>
          <w:szCs w:val="26"/>
          <w:rtl/>
        </w:rPr>
        <w:t>جه</w:t>
      </w:r>
      <w:r w:rsidR="00B46E68">
        <w:rPr>
          <w:rFonts w:cs="B Nazanin" w:hint="cs"/>
          <w:sz w:val="26"/>
          <w:szCs w:val="26"/>
          <w:rtl/>
        </w:rPr>
        <w:t>ت کاهش فشار تنش خشکی وجود دارد</w:t>
      </w:r>
      <w:r w:rsidR="00DA0548" w:rsidRPr="00A42549">
        <w:rPr>
          <w:rFonts w:cs="B Nazanin" w:hint="cs"/>
          <w:sz w:val="26"/>
          <w:szCs w:val="26"/>
          <w:rtl/>
        </w:rPr>
        <w:t>.</w:t>
      </w:r>
      <w:r w:rsidR="00B46E68">
        <w:rPr>
          <w:rFonts w:cs="B Nazanin" w:hint="cs"/>
          <w:sz w:val="26"/>
          <w:szCs w:val="26"/>
          <w:rtl/>
        </w:rPr>
        <w:t xml:space="preserve"> </w:t>
      </w:r>
      <w:r w:rsidR="00DA0548" w:rsidRPr="00A42549">
        <w:rPr>
          <w:rFonts w:cs="B Nazanin" w:hint="cs"/>
          <w:sz w:val="26"/>
          <w:szCs w:val="26"/>
          <w:rtl/>
        </w:rPr>
        <w:t>باکتری</w:t>
      </w:r>
      <w:r w:rsidR="00DA0548" w:rsidRPr="00A42549">
        <w:rPr>
          <w:rFonts w:cs="B Nazanin"/>
          <w:sz w:val="26"/>
          <w:szCs w:val="26"/>
          <w:rtl/>
        </w:rPr>
        <w:softHyphen/>
      </w:r>
      <w:r w:rsidR="00DA0548" w:rsidRPr="00A42549">
        <w:rPr>
          <w:rFonts w:cs="B Nazanin" w:hint="cs"/>
          <w:sz w:val="26"/>
          <w:szCs w:val="26"/>
          <w:rtl/>
        </w:rPr>
        <w:t>های افزاینده رشد گیاه می تواند نقش مهمی درکاهش در تنش خشکی درگیاهان ایفا کند.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="008538B8" w:rsidRPr="00A42549">
        <w:rPr>
          <w:rFonts w:cs="B Nazanin" w:hint="cs"/>
          <w:sz w:val="26"/>
          <w:szCs w:val="26"/>
          <w:rtl/>
        </w:rPr>
        <w:t>ا</w:t>
      </w:r>
      <w:r w:rsidR="002814CF">
        <w:rPr>
          <w:rFonts w:cs="B Nazanin" w:hint="cs"/>
          <w:sz w:val="26"/>
          <w:szCs w:val="26"/>
          <w:rtl/>
        </w:rPr>
        <w:t>ین میگرو</w:t>
      </w:r>
      <w:r w:rsidR="008538B8" w:rsidRPr="00A42549">
        <w:rPr>
          <w:rFonts w:cs="B Nazanin" w:hint="cs"/>
          <w:sz w:val="26"/>
          <w:szCs w:val="26"/>
          <w:rtl/>
        </w:rPr>
        <w:t>ارگانسیم</w:t>
      </w:r>
      <w:r w:rsidR="008538B8" w:rsidRPr="00A42549">
        <w:rPr>
          <w:rFonts w:cs="B Nazanin"/>
          <w:sz w:val="26"/>
          <w:szCs w:val="26"/>
          <w:rtl/>
        </w:rPr>
        <w:softHyphen/>
      </w:r>
      <w:r w:rsidR="008538B8" w:rsidRPr="00A42549">
        <w:rPr>
          <w:rFonts w:cs="B Nazanin" w:hint="cs"/>
          <w:sz w:val="26"/>
          <w:szCs w:val="26"/>
          <w:rtl/>
        </w:rPr>
        <w:t>های</w:t>
      </w:r>
      <w:r w:rsidR="002814CF">
        <w:rPr>
          <w:rFonts w:cs="B Nazanin" w:hint="cs"/>
          <w:sz w:val="26"/>
          <w:szCs w:val="26"/>
          <w:rtl/>
        </w:rPr>
        <w:t xml:space="preserve"> مفید در اطراف ریشه گیاهان ساکن</w:t>
      </w:r>
      <w:r w:rsidR="002814CF">
        <w:rPr>
          <w:rFonts w:cs="B Nazanin"/>
          <w:sz w:val="26"/>
          <w:szCs w:val="26"/>
          <w:rtl/>
        </w:rPr>
        <w:softHyphen/>
      </w:r>
      <w:r w:rsidR="008538B8" w:rsidRPr="00A42549">
        <w:rPr>
          <w:rFonts w:cs="B Nazanin" w:hint="cs"/>
          <w:sz w:val="26"/>
          <w:szCs w:val="26"/>
          <w:rtl/>
        </w:rPr>
        <w:t>اند و</w:t>
      </w:r>
      <w:r w:rsidR="0099352B">
        <w:rPr>
          <w:rFonts w:cs="B Nazanin" w:hint="cs"/>
          <w:sz w:val="26"/>
          <w:szCs w:val="26"/>
          <w:rtl/>
        </w:rPr>
        <w:t xml:space="preserve"> </w:t>
      </w:r>
      <w:r w:rsidR="008538B8" w:rsidRPr="00A42549">
        <w:rPr>
          <w:rFonts w:cs="B Nazanin" w:hint="cs"/>
          <w:sz w:val="26"/>
          <w:szCs w:val="26"/>
          <w:rtl/>
        </w:rPr>
        <w:t xml:space="preserve">باعث افزایش رشد گیاهان از طریق مکانیسم های </w:t>
      </w:r>
      <w:r w:rsidR="00FF6F1E">
        <w:rPr>
          <w:rFonts w:cs="B Nazanin" w:hint="cs"/>
          <w:sz w:val="26"/>
          <w:szCs w:val="26"/>
          <w:rtl/>
        </w:rPr>
        <w:t>مختلف (مستقیم و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="00FF6F1E">
        <w:rPr>
          <w:rFonts w:cs="B Nazanin" w:hint="cs"/>
          <w:sz w:val="26"/>
          <w:szCs w:val="26"/>
          <w:rtl/>
        </w:rPr>
        <w:t>غیرمستقیم)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="00FF6F1E">
        <w:rPr>
          <w:rFonts w:cs="B Nazanin" w:hint="cs"/>
          <w:sz w:val="26"/>
          <w:szCs w:val="26"/>
          <w:rtl/>
        </w:rPr>
        <w:t>می شوند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8</w:t>
      </w:r>
      <w:r w:rsidR="00093F1B">
        <w:rPr>
          <w:rFonts w:cs="B Nazanin" w:hint="cs"/>
          <w:sz w:val="26"/>
          <w:szCs w:val="26"/>
          <w:rtl/>
        </w:rPr>
        <w:t>]</w:t>
      </w:r>
      <w:r w:rsidR="00093F1B">
        <w:rPr>
          <w:rFonts w:cs="B Nazanin" w:hint="cs"/>
          <w:sz w:val="26"/>
          <w:szCs w:val="26"/>
          <w:rtl/>
        </w:rPr>
        <w:t>.</w:t>
      </w:r>
    </w:p>
    <w:p w:rsidR="000607A7" w:rsidRDefault="004D6075" w:rsidP="00EF4BF5">
      <w:pPr>
        <w:spacing w:after="0" w:line="240" w:lineRule="auto"/>
        <w:jc w:val="lowKashida"/>
        <w:rPr>
          <w:rFonts w:ascii="Nazanin" w:eastAsia="Calibri" w:hAnsi="Nazanin" w:cs="B Nazanin"/>
          <w:sz w:val="26"/>
          <w:szCs w:val="26"/>
          <w:rtl/>
        </w:rPr>
      </w:pP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گونه </w:t>
      </w:r>
      <w:proofErr w:type="spellStart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>Astragalus</w:t>
      </w:r>
      <w:proofErr w:type="spellEnd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 xml:space="preserve"> </w:t>
      </w:r>
      <w:proofErr w:type="spellStart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>cyclophyllon</w:t>
      </w:r>
      <w:proofErr w:type="spellEnd"/>
      <w:r w:rsidR="007B09B0" w:rsidRPr="00494E74">
        <w:rPr>
          <w:rFonts w:eastAsia="Calibri" w:cs="B Nazanin" w:hint="cs"/>
          <w:sz w:val="26"/>
          <w:szCs w:val="26"/>
          <w:rtl/>
        </w:rPr>
        <w:t xml:space="preserve"> </w:t>
      </w:r>
      <w:r w:rsidRPr="00494E74">
        <w:rPr>
          <w:rFonts w:eastAsia="Calibri" w:cs="B Nazanin" w:hint="cs"/>
          <w:sz w:val="26"/>
          <w:szCs w:val="26"/>
          <w:rtl/>
        </w:rPr>
        <w:t xml:space="preserve">یکی </w:t>
      </w:r>
      <w:r w:rsidRPr="004D6075">
        <w:rPr>
          <w:rFonts w:eastAsia="Calibri" w:cs="B Nazanin" w:hint="cs"/>
          <w:sz w:val="26"/>
          <w:szCs w:val="26"/>
          <w:rtl/>
        </w:rPr>
        <w:t xml:space="preserve">از گونه های ارزشمند مرتعی از خانواده پروانه آسا است که نقش مهمی در تولید علوفه، حفاظت خاک و ترسیب کربن دارد و می تواند به عنوان یکی از گونه های دارای اولویت اصلاح و احیایی مد نظر قرار گیرد. 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متاسفانه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اين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گونه</w:t>
      </w:r>
      <w:r w:rsidRPr="004D6075">
        <w:rPr>
          <w:rFonts w:ascii="Arial" w:eastAsia="Calibri" w:hAnsi="Arial" w:cs="B Nazanin" w:hint="cs"/>
          <w:sz w:val="26"/>
          <w:szCs w:val="26"/>
          <w:rtl/>
        </w:rPr>
        <w:t>‌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در حال حاضر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در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شرايط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آسيب</w:t>
      </w:r>
      <w:r w:rsidRPr="004D6075">
        <w:rPr>
          <w:rFonts w:ascii="Arial" w:eastAsia="Calibri" w:hAnsi="Arial" w:cs="B Nazanin" w:hint="cs"/>
          <w:sz w:val="26"/>
          <w:szCs w:val="26"/>
          <w:rtl/>
        </w:rPr>
        <w:t>‌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پذير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و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حتي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در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معرض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خطر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نابودي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قرار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دارد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و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همچنين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وجود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پوسته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سخت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و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خواب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موجود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در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بذر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گون</w:t>
      </w:r>
      <w:r w:rsidRPr="004D6075">
        <w:rPr>
          <w:rFonts w:ascii="Arial" w:eastAsia="Calibri" w:hAnsi="Arial" w:cs="B Nazanin" w:hint="cs"/>
          <w:sz w:val="26"/>
          <w:szCs w:val="26"/>
          <w:rtl/>
        </w:rPr>
        <w:t>‌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ها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هر چند در حفظ قوه نامیه آنها نقش مهمی ایفا می کند ولی به عنوان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مشکل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عمده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>‌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اي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نیز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براي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جوانه زنی و استقرار گونه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محسوب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="002814CF">
        <w:rPr>
          <w:rFonts w:ascii="Tahoma" w:eastAsia="Calibri" w:hAnsi="Tahoma" w:cs="B Nazanin" w:hint="cs"/>
          <w:sz w:val="26"/>
          <w:szCs w:val="26"/>
          <w:rtl/>
        </w:rPr>
        <w:t>مي</w:t>
      </w:r>
      <w:r w:rsidR="002814CF">
        <w:rPr>
          <w:rFonts w:ascii="Tahoma" w:eastAsia="Calibri" w:hAnsi="Tahoma" w:cs="B Nazanin"/>
          <w:sz w:val="26"/>
          <w:szCs w:val="26"/>
          <w:rtl/>
        </w:rPr>
        <w:softHyphen/>
      </w:r>
      <w:r w:rsidRPr="004D6075">
        <w:rPr>
          <w:rFonts w:ascii="Arial" w:eastAsia="Calibri" w:hAnsi="Arial" w:cs="B Nazanin" w:hint="cs"/>
          <w:sz w:val="26"/>
          <w:szCs w:val="26"/>
          <w:rtl/>
        </w:rPr>
        <w:t>گردد</w:t>
      </w:r>
      <w:r w:rsidR="00630646">
        <w:rPr>
          <w:rFonts w:ascii="Nazanin" w:eastAsia="Calibri" w:hAnsi="Nazanin" w:cs="B Nazanin" w:hint="cs"/>
          <w:sz w:val="26"/>
          <w:szCs w:val="26"/>
          <w:rtl/>
        </w:rPr>
        <w:t>.</w:t>
      </w:r>
    </w:p>
    <w:p w:rsidR="004D6075" w:rsidRDefault="004D6075" w:rsidP="00EF4BF5">
      <w:pPr>
        <w:spacing w:after="0" w:line="240" w:lineRule="auto"/>
        <w:jc w:val="lowKashida"/>
        <w:rPr>
          <w:rFonts w:ascii="Tahoma" w:eastAsia="Calibri" w:hAnsi="Tahoma" w:cs="B Nazanin"/>
          <w:sz w:val="26"/>
          <w:szCs w:val="26"/>
          <w:rtl/>
        </w:rPr>
      </w:pPr>
      <w:r w:rsidRPr="004D6075">
        <w:rPr>
          <w:rFonts w:ascii="Tahoma" w:eastAsia="Calibri" w:hAnsi="Tahoma" w:cs="B Nazanin" w:hint="cs"/>
          <w:sz w:val="26"/>
          <w:szCs w:val="26"/>
          <w:rtl/>
        </w:rPr>
        <w:t xml:space="preserve"> بنابراین ضروري است که روشهای بیوپرایمنگ موجود بر روی این گونه مورد آزمایش قر</w:t>
      </w:r>
      <w:r w:rsidR="002814CF">
        <w:rPr>
          <w:rFonts w:ascii="Tahoma" w:eastAsia="Calibri" w:hAnsi="Tahoma" w:cs="B Nazanin" w:hint="cs"/>
          <w:sz w:val="26"/>
          <w:szCs w:val="26"/>
          <w:rtl/>
        </w:rPr>
        <w:t>ار گیرد تا بتوان به بهبود جوانه</w:t>
      </w:r>
      <w:r w:rsidR="002814CF">
        <w:rPr>
          <w:rFonts w:ascii="Tahoma" w:eastAsia="Calibri" w:hAnsi="Tahoma" w:cs="B Nazanin"/>
          <w:sz w:val="26"/>
          <w:szCs w:val="26"/>
          <w:rtl/>
        </w:rPr>
        <w:softHyphen/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زنی و استقرار این گونه کمک نمائیم.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در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پژوهش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حاضر،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با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توجه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به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وجود خواب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در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بذور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گونه</w:t>
      </w:r>
      <w:r w:rsidRPr="004D6075">
        <w:rPr>
          <w:rFonts w:ascii="Arial" w:eastAsia="Calibri" w:hAnsi="Arial" w:cs="B Nazanin" w:hint="cs"/>
          <w:sz w:val="26"/>
          <w:szCs w:val="26"/>
          <w:rtl/>
        </w:rPr>
        <w:t>‌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>گون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 xml:space="preserve"> و به ویژه گونه</w:t>
      </w:r>
      <w:r w:rsidR="00B46E68">
        <w:rPr>
          <w:rFonts w:ascii="Nazanin" w:eastAsia="Calibri" w:hAnsi="Nazanin" w:cs="B Nazanin"/>
          <w:sz w:val="26"/>
          <w:szCs w:val="26"/>
          <w:rtl/>
        </w:rPr>
        <w:softHyphen/>
      </w:r>
      <w:r w:rsidR="00B46E68">
        <w:rPr>
          <w:rFonts w:ascii="Nazanin" w:eastAsia="Calibri" w:hAnsi="Nazanin" w:cs="B Nazanin" w:hint="cs"/>
          <w:sz w:val="26"/>
          <w:szCs w:val="26"/>
          <w:rtl/>
        </w:rPr>
        <w:t>ی</w:t>
      </w:r>
      <w:r w:rsidR="007B09B0" w:rsidRPr="00494E74">
        <w:rPr>
          <w:rFonts w:ascii="NazaninBold" w:cs="B Nazanin"/>
          <w:sz w:val="26"/>
          <w:szCs w:val="26"/>
        </w:rPr>
        <w:t xml:space="preserve"> </w:t>
      </w:r>
      <w:proofErr w:type="spellStart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>Astragalus</w:t>
      </w:r>
      <w:proofErr w:type="spellEnd"/>
      <w:r w:rsidR="007B09B0" w:rsidRPr="00095054">
        <w:rPr>
          <w:rFonts w:ascii="Times New Roman" w:hAnsi="Times New Roman" w:cs="B Nazanin"/>
          <w:b/>
          <w:bCs/>
          <w:i/>
          <w:iCs/>
          <w:sz w:val="26"/>
          <w:szCs w:val="26"/>
        </w:rPr>
        <w:t xml:space="preserve"> </w:t>
      </w:r>
      <w:proofErr w:type="spellStart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>cyclophyllon</w:t>
      </w:r>
      <w:proofErr w:type="spellEnd"/>
      <w:r w:rsidR="007B09B0" w:rsidRPr="004D6075">
        <w:rPr>
          <w:rFonts w:ascii="Tahoma" w:eastAsia="Calibri" w:hAnsi="Tahoma" w:cs="B Nazanin" w:hint="cs"/>
          <w:sz w:val="26"/>
          <w:szCs w:val="26"/>
          <w:rtl/>
        </w:rPr>
        <w:t xml:space="preserve"> </w:t>
      </w:r>
      <w:r w:rsidRPr="004D6075">
        <w:rPr>
          <w:rFonts w:ascii="Tahoma" w:eastAsia="Calibri" w:hAnsi="Tahoma" w:cs="B Nazanin" w:hint="cs"/>
          <w:sz w:val="26"/>
          <w:szCs w:val="26"/>
          <w:rtl/>
        </w:rPr>
        <w:t xml:space="preserve">، نسبت به انجام تحقیقاتی در خصوص فراهم آوری شرایط بهتر جوانه زنی، رشد و در نهایت استقرار این گونه های گیاهی اقدام نمود </w:t>
      </w:r>
      <w:r w:rsidRPr="004D6075">
        <w:rPr>
          <w:rFonts w:ascii="Nazanin" w:eastAsia="Calibri" w:hAnsi="Nazanin" w:cs="B Nazanin" w:hint="cs"/>
          <w:sz w:val="26"/>
          <w:szCs w:val="26"/>
          <w:rtl/>
        </w:rPr>
        <w:t>تا زمینه احیائ و کشت این گونه ارزشمند درسطح انبوه  فراهم گردد وکیفیت مراتع ارتقاء یابد.</w:t>
      </w:r>
    </w:p>
    <w:p w:rsidR="00EF4BF5" w:rsidRPr="00131D43" w:rsidRDefault="00EF4BF5" w:rsidP="00EF4BF5">
      <w:pPr>
        <w:spacing w:after="0" w:line="240" w:lineRule="auto"/>
        <w:jc w:val="lowKashida"/>
        <w:rPr>
          <w:rFonts w:ascii="Tahoma" w:eastAsia="Calibri" w:hAnsi="Tahoma" w:cs="B Nazanin"/>
          <w:sz w:val="26"/>
          <w:szCs w:val="26"/>
          <w:rtl/>
        </w:rPr>
      </w:pPr>
    </w:p>
    <w:p w:rsidR="00F458CB" w:rsidRPr="00EF4BF5" w:rsidRDefault="00EF4BF5" w:rsidP="00EF4BF5">
      <w:pPr>
        <w:spacing w:after="0" w:line="240" w:lineRule="auto"/>
        <w:jc w:val="both"/>
        <w:rPr>
          <w:rFonts w:ascii="Nazanin" w:eastAsia="Calibri" w:hAnsi="Nazanin" w:cs="B Titr"/>
          <w:b/>
          <w:bCs/>
          <w:sz w:val="24"/>
          <w:szCs w:val="24"/>
          <w:rtl/>
        </w:rPr>
      </w:pPr>
      <w:r>
        <w:rPr>
          <w:rFonts w:ascii="Nazanin" w:eastAsia="Calibri" w:hAnsi="Nazanin" w:cs="B Titr" w:hint="cs"/>
          <w:b/>
          <w:bCs/>
          <w:sz w:val="24"/>
          <w:szCs w:val="24"/>
          <w:rtl/>
        </w:rPr>
        <w:t>2-</w:t>
      </w:r>
      <w:r w:rsidR="00F458CB" w:rsidRPr="00EF4BF5">
        <w:rPr>
          <w:rFonts w:ascii="Nazanin" w:eastAsia="Calibri" w:hAnsi="Nazanin" w:cs="B Titr" w:hint="cs"/>
          <w:b/>
          <w:bCs/>
          <w:sz w:val="24"/>
          <w:szCs w:val="24"/>
          <w:rtl/>
        </w:rPr>
        <w:t>مواد و روش اجرا</w:t>
      </w:r>
    </w:p>
    <w:p w:rsidR="00EF4BF5" w:rsidRDefault="00F458CB" w:rsidP="001B5F97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 به منظور مطالعه تاثیر سطوح مختلف خشکی و اثر </w:t>
      </w:r>
      <w:r w:rsidR="00A42549" w:rsidRPr="00A42549">
        <w:rPr>
          <w:rFonts w:ascii="Nazanin" w:eastAsia="Calibri" w:hAnsi="Nazanin" w:cs="B Nazanin" w:hint="cs"/>
          <w:sz w:val="26"/>
          <w:szCs w:val="26"/>
          <w:rtl/>
        </w:rPr>
        <w:t>باکتری</w:t>
      </w:r>
      <w:r w:rsidR="00494E74">
        <w:rPr>
          <w:rFonts w:ascii="Nazanin" w:eastAsia="Calibri" w:hAnsi="Nazanin" w:cs="B Nazanin"/>
          <w:sz w:val="26"/>
          <w:szCs w:val="26"/>
          <w:rtl/>
        </w:rPr>
        <w:softHyphen/>
      </w:r>
      <w:r w:rsidR="00494E74">
        <w:rPr>
          <w:rFonts w:ascii="Nazanin" w:eastAsia="Calibri" w:hAnsi="Nazanin" w:cs="B Nazanin" w:hint="cs"/>
          <w:sz w:val="26"/>
          <w:szCs w:val="26"/>
          <w:rtl/>
        </w:rPr>
        <w:t>های</w:t>
      </w:r>
      <w:r w:rsidR="00A42549" w:rsidRPr="00A42549">
        <w:rPr>
          <w:rFonts w:ascii="Nazanin" w:eastAsia="Calibri" w:hAnsi="Nazanin" w:cs="B Nazanin" w:hint="cs"/>
          <w:sz w:val="26"/>
          <w:szCs w:val="26"/>
          <w:rtl/>
        </w:rPr>
        <w:t xml:space="preserve"> محرک رشد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 برشاخص جوانه</w:t>
      </w:r>
      <w:r w:rsidRPr="00A42549">
        <w:rPr>
          <w:rFonts w:ascii="Nazanin" w:eastAsia="Calibri" w:hAnsi="Nazanin" w:cs="B Nazanin"/>
          <w:sz w:val="26"/>
          <w:szCs w:val="26"/>
          <w:rtl/>
        </w:rPr>
        <w:softHyphen/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زنی 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بذور</w:t>
      </w:r>
      <w:r w:rsidR="007B09B0" w:rsidRPr="00494E74">
        <w:rPr>
          <w:rFonts w:ascii="NazaninBold" w:cs="B Nazanin"/>
          <w:sz w:val="26"/>
          <w:szCs w:val="26"/>
        </w:rPr>
        <w:t xml:space="preserve"> </w:t>
      </w:r>
      <w:proofErr w:type="spellStart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>Astragalus</w:t>
      </w:r>
      <w:proofErr w:type="spellEnd"/>
      <w:r w:rsidR="007B09B0" w:rsidRPr="00095054">
        <w:rPr>
          <w:rFonts w:ascii="Times New Roman" w:hAnsi="Times New Roman" w:cs="B Nazanin"/>
          <w:b/>
          <w:bCs/>
          <w:i/>
          <w:iCs/>
          <w:sz w:val="26"/>
          <w:szCs w:val="26"/>
        </w:rPr>
        <w:t xml:space="preserve"> </w:t>
      </w:r>
      <w:proofErr w:type="spellStart"/>
      <w:r w:rsidR="007B09B0" w:rsidRPr="00494E74">
        <w:rPr>
          <w:rFonts w:ascii="Times New Roman" w:hAnsi="Times New Roman" w:cs="B Nazanin"/>
          <w:i/>
          <w:iCs/>
          <w:sz w:val="26"/>
          <w:szCs w:val="26"/>
        </w:rPr>
        <w:t>cyclophyllon</w:t>
      </w:r>
      <w:proofErr w:type="spellEnd"/>
      <w:r w:rsidR="007B09B0" w:rsidRPr="00494E74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494E74">
        <w:rPr>
          <w:rFonts w:ascii="Nazanin" w:eastAsia="Calibri" w:hAnsi="Nazanin" w:cs="B Nazanin" w:hint="cs"/>
          <w:sz w:val="26"/>
          <w:szCs w:val="26"/>
          <w:rtl/>
        </w:rPr>
        <w:t>آزمایشی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 در سال 1395 درقالب طرح فاکتوریل در 3 تکرار برای هر تیمار در آزمایشگاه کشت و</w:t>
      </w:r>
      <w:r w:rsidR="00D41519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>تکثیر بذر دانشکده منابع طبیعی دانشگاه شهرکرد انجام شد. فاکتورهای آزمایش، شامل تأثیر باکتری محرک رشد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 xml:space="preserve"> شامل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>(</w:t>
      </w:r>
      <w:r w:rsidR="0099352B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آ</w:t>
      </w:r>
      <w:r w:rsidR="0099352B">
        <w:rPr>
          <w:rFonts w:ascii="Nazanin" w:eastAsia="Calibri" w:hAnsi="Nazanin" w:cs="B Nazanin" w:hint="cs"/>
          <w:sz w:val="26"/>
          <w:szCs w:val="26"/>
          <w:rtl/>
        </w:rPr>
        <w:t>زوسپیرلوم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،</w:t>
      </w:r>
      <w:r w:rsidR="0099352B">
        <w:rPr>
          <w:rFonts w:ascii="Nazanin" w:eastAsia="Calibri" w:hAnsi="Nazanin" w:cs="B Nazanin" w:hint="cs"/>
          <w:sz w:val="26"/>
          <w:szCs w:val="26"/>
          <w:rtl/>
        </w:rPr>
        <w:t xml:space="preserve">  ازتوباکتر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،</w:t>
      </w:r>
      <w:r w:rsidR="0099352B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 xml:space="preserve">باسیلوس، 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 xml:space="preserve">سودوموناس و شاهد) 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>و سطوح مختلف تنش خشکی (2/0-، 4/0-، 8/0- مگاپاسکال و شاهد) بود. برای اعمال تیمار باکتری محرک رشد، ابتدا بذور آزمایشی با استفاده از محلول وایتکس 5 درصد به مدت 5 دقیقه ضدعفونی شد و چند بار با استفاده از آب مقطر شستشو شد. سپس با استفاده از سمباده جهت شکست خواب بذور گون خراش داده شد و به مدت یک ساعت در مایه</w:t>
      </w:r>
      <w:r w:rsidRPr="00A42549">
        <w:rPr>
          <w:rFonts w:ascii="Nazanin" w:eastAsia="Calibri" w:hAnsi="Nazanin" w:cs="B Nazanin"/>
          <w:sz w:val="26"/>
          <w:szCs w:val="26"/>
          <w:rtl/>
        </w:rPr>
        <w:softHyphen/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ی تلقیح باکتری خیسانده شد. برای تیمار شاهد ازآب تقطیر استفاده گردید. جهت اعمال تنش خشکی از پلی اتیلن گلایکول طبق </w:t>
      </w:r>
    </w:p>
    <w:p w:rsidR="00EF4BF5" w:rsidRDefault="00EF4BF5" w:rsidP="001B5F97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</w:p>
    <w:p w:rsidR="00D465BA" w:rsidRDefault="00F458CB" w:rsidP="001B5F97">
      <w:pPr>
        <w:spacing w:after="0" w:line="240" w:lineRule="auto"/>
        <w:jc w:val="both"/>
        <w:rPr>
          <w:rFonts w:eastAsia="Calibri" w:cs="B Nazanin"/>
          <w:sz w:val="26"/>
          <w:szCs w:val="26"/>
          <w:rtl/>
        </w:rPr>
      </w:pPr>
      <w:r w:rsidRPr="00A42549">
        <w:rPr>
          <w:rFonts w:ascii="Nazanin" w:eastAsia="Calibri" w:hAnsi="Nazanin" w:cs="B Nazanin" w:hint="cs"/>
          <w:sz w:val="26"/>
          <w:szCs w:val="26"/>
          <w:rtl/>
        </w:rPr>
        <w:t>دستور میچل وکافمن (1973) تهیه گردید. درنهایت شاخص</w:t>
      </w:r>
      <w:r w:rsidRPr="00A42549">
        <w:rPr>
          <w:rFonts w:ascii="Nazanin" w:eastAsia="Calibri" w:hAnsi="Nazanin" w:cs="B Nazanin"/>
          <w:sz w:val="26"/>
          <w:szCs w:val="26"/>
          <w:rtl/>
        </w:rPr>
        <w:softHyphen/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های 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>طول ریشه</w:t>
      </w:r>
      <w:r w:rsidR="00700B07" w:rsidRPr="00A42549">
        <w:rPr>
          <w:rFonts w:ascii="Nazanin" w:eastAsia="Calibri" w:hAnsi="Nazanin" w:cs="B Nazanin"/>
          <w:sz w:val="26"/>
          <w:szCs w:val="26"/>
          <w:rtl/>
        </w:rPr>
        <w:softHyphen/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>چه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،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 xml:space="preserve"> طول ساقه</w:t>
      </w:r>
      <w:r w:rsidR="00700B07" w:rsidRPr="00A42549">
        <w:rPr>
          <w:rFonts w:ascii="Nazanin" w:eastAsia="Calibri" w:hAnsi="Nazanin" w:cs="B Nazanin"/>
          <w:sz w:val="26"/>
          <w:szCs w:val="26"/>
          <w:rtl/>
        </w:rPr>
        <w:softHyphen/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>چه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،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 xml:space="preserve"> طول گیاهچه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>،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 xml:space="preserve"> و</w:t>
      </w:r>
      <w:r w:rsidR="007B09B0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="00700B07" w:rsidRPr="00A42549">
        <w:rPr>
          <w:rFonts w:ascii="Nazanin" w:eastAsia="Calibri" w:hAnsi="Nazanin" w:cs="B Nazanin" w:hint="cs"/>
          <w:sz w:val="26"/>
          <w:szCs w:val="26"/>
          <w:rtl/>
        </w:rPr>
        <w:t>شاخص ویگور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 اندازه گیری شد. برای تجزیه و تحلیل اطلاعات از آزمون مدل خطی عمومی (</w:t>
      </w:r>
      <w:r w:rsidRPr="00A42549">
        <w:rPr>
          <w:rFonts w:asciiTheme="majorBidi" w:eastAsia="Calibri" w:hAnsiTheme="majorBidi" w:cstheme="majorBidi"/>
          <w:sz w:val="26"/>
          <w:szCs w:val="26"/>
        </w:rPr>
        <w:t>GLM</w:t>
      </w:r>
      <w:r w:rsidRPr="00A42549">
        <w:rPr>
          <w:rFonts w:eastAsia="Calibri" w:cs="B Nazanin" w:hint="cs"/>
          <w:sz w:val="26"/>
          <w:szCs w:val="26"/>
          <w:rtl/>
        </w:rPr>
        <w:t xml:space="preserve">) و در قالب طرح </w:t>
      </w:r>
    </w:p>
    <w:p w:rsidR="00D465BA" w:rsidRDefault="00D465BA" w:rsidP="001B5F97">
      <w:pPr>
        <w:spacing w:after="0" w:line="240" w:lineRule="auto"/>
        <w:jc w:val="both"/>
        <w:rPr>
          <w:rFonts w:eastAsia="Calibri" w:cs="B Nazanin"/>
          <w:sz w:val="26"/>
          <w:szCs w:val="26"/>
          <w:rtl/>
        </w:rPr>
      </w:pPr>
    </w:p>
    <w:p w:rsidR="001B5F97" w:rsidRDefault="001B5F97" w:rsidP="00EF4BF5">
      <w:pPr>
        <w:spacing w:after="0" w:line="240" w:lineRule="auto"/>
        <w:jc w:val="both"/>
        <w:rPr>
          <w:rFonts w:eastAsia="Calibri" w:cs="B Nazanin"/>
          <w:sz w:val="26"/>
          <w:szCs w:val="26"/>
          <w:rtl/>
        </w:rPr>
      </w:pPr>
    </w:p>
    <w:p w:rsidR="001B5F97" w:rsidRDefault="001B5F97" w:rsidP="00EF4BF5">
      <w:pPr>
        <w:spacing w:after="0" w:line="240" w:lineRule="auto"/>
        <w:jc w:val="both"/>
        <w:rPr>
          <w:rFonts w:eastAsia="Calibri" w:cs="B Nazanin"/>
          <w:sz w:val="26"/>
          <w:szCs w:val="26"/>
          <w:rtl/>
        </w:rPr>
      </w:pPr>
    </w:p>
    <w:p w:rsidR="001B5F97" w:rsidRDefault="001B5F97" w:rsidP="00EF4BF5">
      <w:pPr>
        <w:spacing w:after="0" w:line="240" w:lineRule="auto"/>
        <w:jc w:val="both"/>
        <w:rPr>
          <w:rFonts w:eastAsia="Calibri" w:cs="B Nazanin"/>
          <w:sz w:val="26"/>
          <w:szCs w:val="26"/>
          <w:rtl/>
        </w:rPr>
      </w:pPr>
    </w:p>
    <w:p w:rsidR="00F458CB" w:rsidRDefault="00F458CB" w:rsidP="00EF4BF5">
      <w:pPr>
        <w:spacing w:after="0" w:line="240" w:lineRule="auto"/>
        <w:jc w:val="both"/>
        <w:rPr>
          <w:rFonts w:ascii="Nazanin" w:eastAsia="Calibri" w:hAnsi="Nazanin" w:cs="B Nazanin"/>
          <w:b/>
          <w:bCs/>
          <w:sz w:val="26"/>
          <w:szCs w:val="26"/>
          <w:rtl/>
        </w:rPr>
      </w:pPr>
      <w:r w:rsidRPr="00A42549">
        <w:rPr>
          <w:rFonts w:eastAsia="Calibri" w:cs="B Nazanin" w:hint="cs"/>
          <w:sz w:val="26"/>
          <w:szCs w:val="26"/>
          <w:rtl/>
        </w:rPr>
        <w:t xml:space="preserve">فاکتوریل انجام شد که در آن فاکتور سطوح باکتری به عنوان فاکتور اصلی، سطوح تنش به عنوان فاکتور فرعی و </w:t>
      </w:r>
      <w:r w:rsidR="00700B07" w:rsidRPr="00A42549">
        <w:rPr>
          <w:rFonts w:eastAsia="Calibri" w:cs="B Nazanin" w:hint="cs"/>
          <w:sz w:val="26"/>
          <w:szCs w:val="26"/>
          <w:rtl/>
        </w:rPr>
        <w:t>صفات مورفولوژیکی</w:t>
      </w:r>
      <w:r w:rsidRPr="00A42549">
        <w:rPr>
          <w:rFonts w:eastAsia="Calibri" w:cs="B Nazanin" w:hint="cs"/>
          <w:sz w:val="26"/>
          <w:szCs w:val="26"/>
          <w:rtl/>
        </w:rPr>
        <w:t xml:space="preserve"> به عنوان مقدار </w:t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در </w:t>
      </w:r>
      <w:r w:rsidR="002814CF">
        <w:rPr>
          <w:rFonts w:ascii="Nazanin" w:eastAsia="Calibri" w:hAnsi="Nazanin" w:cs="B Nazanin" w:hint="cs"/>
          <w:sz w:val="26"/>
          <w:szCs w:val="26"/>
          <w:rtl/>
        </w:rPr>
        <w:t>نظر گرفته شد. تجزیه وتحلیل داده</w:t>
      </w:r>
      <w:r w:rsidR="002814CF">
        <w:rPr>
          <w:rFonts w:ascii="Nazanin" w:eastAsia="Calibri" w:hAnsi="Nazanin" w:cs="B Nazanin"/>
          <w:sz w:val="26"/>
          <w:szCs w:val="26"/>
          <w:rtl/>
        </w:rPr>
        <w:softHyphen/>
      </w:r>
      <w:r w:rsidRPr="00A42549">
        <w:rPr>
          <w:rFonts w:ascii="Nazanin" w:eastAsia="Calibri" w:hAnsi="Nazanin" w:cs="B Nazanin" w:hint="cs"/>
          <w:sz w:val="26"/>
          <w:szCs w:val="26"/>
          <w:rtl/>
        </w:rPr>
        <w:t xml:space="preserve">ها با استفاده از نرم افزار </w:t>
      </w:r>
      <w:r w:rsidRPr="00A42549">
        <w:rPr>
          <w:rFonts w:eastAsia="Calibri" w:cs="B Nazanin"/>
          <w:sz w:val="26"/>
          <w:szCs w:val="26"/>
        </w:rPr>
        <w:t xml:space="preserve"> </w:t>
      </w:r>
      <w:r w:rsidRPr="00A42549">
        <w:rPr>
          <w:rFonts w:asciiTheme="majorBidi" w:eastAsia="Calibri" w:hAnsiTheme="majorBidi" w:cstheme="majorBidi"/>
          <w:sz w:val="26"/>
          <w:szCs w:val="26"/>
        </w:rPr>
        <w:t>SPSS</w:t>
      </w:r>
      <w:r w:rsidRPr="00A42549">
        <w:rPr>
          <w:rFonts w:eastAsia="Calibri" w:cs="B Nazanin"/>
          <w:sz w:val="26"/>
          <w:szCs w:val="26"/>
        </w:rPr>
        <w:t xml:space="preserve"> </w:t>
      </w:r>
      <w:r w:rsidRPr="00A42549">
        <w:rPr>
          <w:rFonts w:eastAsia="Calibri" w:cs="B Nazanin" w:hint="cs"/>
          <w:sz w:val="26"/>
          <w:szCs w:val="26"/>
          <w:rtl/>
        </w:rPr>
        <w:t>وکشیدن نمودارها با</w:t>
      </w:r>
      <w:r w:rsidR="007B09B0">
        <w:rPr>
          <w:rFonts w:eastAsia="Calibri" w:cs="B Nazanin" w:hint="cs"/>
          <w:sz w:val="26"/>
          <w:szCs w:val="26"/>
          <w:rtl/>
        </w:rPr>
        <w:t xml:space="preserve"> </w:t>
      </w:r>
      <w:r w:rsidRPr="00A42549">
        <w:rPr>
          <w:rFonts w:eastAsia="Calibri" w:cs="B Nazanin" w:hint="cs"/>
          <w:sz w:val="26"/>
          <w:szCs w:val="26"/>
          <w:rtl/>
        </w:rPr>
        <w:t xml:space="preserve">نرم افزار </w:t>
      </w:r>
      <w:r w:rsidRPr="00A42549">
        <w:rPr>
          <w:rFonts w:eastAsia="Calibri" w:cs="B Nazanin"/>
          <w:sz w:val="26"/>
          <w:szCs w:val="26"/>
        </w:rPr>
        <w:t xml:space="preserve"> </w:t>
      </w:r>
      <w:proofErr w:type="spellStart"/>
      <w:r w:rsidRPr="00A42549">
        <w:rPr>
          <w:rFonts w:asciiTheme="majorBidi" w:eastAsia="Calibri" w:hAnsiTheme="majorBidi" w:cstheme="majorBidi"/>
          <w:sz w:val="26"/>
          <w:szCs w:val="26"/>
        </w:rPr>
        <w:t>Exel</w:t>
      </w:r>
      <w:proofErr w:type="spellEnd"/>
      <w:r w:rsidRPr="00A42549">
        <w:rPr>
          <w:rFonts w:asciiTheme="majorBidi" w:eastAsia="Calibri" w:hAnsiTheme="majorBidi" w:cstheme="majorBidi" w:hint="cs"/>
          <w:sz w:val="26"/>
          <w:szCs w:val="26"/>
          <w:rtl/>
        </w:rPr>
        <w:t xml:space="preserve"> ا</w:t>
      </w:r>
      <w:r w:rsidRPr="00A42549">
        <w:rPr>
          <w:rFonts w:eastAsia="Calibri" w:cs="B Nazanin" w:hint="cs"/>
          <w:sz w:val="26"/>
          <w:szCs w:val="26"/>
          <w:rtl/>
        </w:rPr>
        <w:t>نجام گرفت.</w:t>
      </w:r>
    </w:p>
    <w:p w:rsidR="00EF4BF5" w:rsidRPr="00A42549" w:rsidRDefault="00EF4BF5" w:rsidP="00EF4BF5">
      <w:pPr>
        <w:spacing w:after="0" w:line="240" w:lineRule="auto"/>
        <w:jc w:val="both"/>
        <w:rPr>
          <w:rFonts w:ascii="Nazanin" w:eastAsia="Calibri" w:hAnsi="Nazanin" w:cs="B Nazanin"/>
          <w:b/>
          <w:bCs/>
          <w:sz w:val="26"/>
          <w:szCs w:val="26"/>
          <w:rtl/>
        </w:rPr>
      </w:pPr>
    </w:p>
    <w:p w:rsidR="00700B07" w:rsidRPr="00EF4BF5" w:rsidRDefault="00EF4BF5" w:rsidP="00EF4BF5">
      <w:pPr>
        <w:spacing w:after="0" w:line="240" w:lineRule="auto"/>
        <w:jc w:val="both"/>
        <w:rPr>
          <w:rFonts w:ascii="Nazanin" w:eastAsia="Calibri" w:hAnsi="Nazanin" w:cs="B Titr"/>
          <w:b/>
          <w:bCs/>
          <w:sz w:val="24"/>
          <w:szCs w:val="24"/>
          <w:rtl/>
        </w:rPr>
      </w:pPr>
      <w:r>
        <w:rPr>
          <w:rFonts w:ascii="Nazanin" w:eastAsia="Calibri" w:hAnsi="Nazanin" w:cs="B Titr" w:hint="cs"/>
          <w:b/>
          <w:bCs/>
          <w:sz w:val="24"/>
          <w:szCs w:val="24"/>
          <w:rtl/>
        </w:rPr>
        <w:t>3-</w:t>
      </w:r>
      <w:r w:rsidR="00700B07" w:rsidRPr="00EF4BF5">
        <w:rPr>
          <w:rFonts w:ascii="Nazanin" w:eastAsia="Calibri" w:hAnsi="Nazanin" w:cs="B Titr" w:hint="cs"/>
          <w:b/>
          <w:bCs/>
          <w:sz w:val="24"/>
          <w:szCs w:val="24"/>
          <w:rtl/>
        </w:rPr>
        <w:t>نتایج و</w:t>
      </w:r>
      <w:r w:rsidR="0099352B" w:rsidRPr="00EF4BF5">
        <w:rPr>
          <w:rFonts w:ascii="Nazanin" w:eastAsia="Calibri" w:hAnsi="Nazanin" w:cs="B Titr" w:hint="cs"/>
          <w:b/>
          <w:bCs/>
          <w:sz w:val="24"/>
          <w:szCs w:val="24"/>
          <w:rtl/>
        </w:rPr>
        <w:t xml:space="preserve"> </w:t>
      </w:r>
      <w:r w:rsidR="00700B07" w:rsidRPr="00EF4BF5">
        <w:rPr>
          <w:rFonts w:ascii="Nazanin" w:eastAsia="Calibri" w:hAnsi="Nazanin" w:cs="B Titr" w:hint="cs"/>
          <w:b/>
          <w:bCs/>
          <w:sz w:val="24"/>
          <w:szCs w:val="24"/>
          <w:rtl/>
        </w:rPr>
        <w:t>بحث</w:t>
      </w:r>
    </w:p>
    <w:p w:rsidR="000E0A1D" w:rsidRPr="00131D43" w:rsidRDefault="00E17C42" w:rsidP="00EF4BF5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  <w:r w:rsidRPr="00FB56D3">
        <w:rPr>
          <w:rFonts w:ascii="Nazanin" w:eastAsia="Calibri" w:hAnsi="Nazanin" w:cs="B Nazanin" w:hint="cs"/>
          <w:sz w:val="26"/>
          <w:szCs w:val="26"/>
          <w:rtl/>
        </w:rPr>
        <w:t>بررسی جدول واریانس</w:t>
      </w:r>
      <w:r w:rsidR="00D41519">
        <w:rPr>
          <w:rFonts w:ascii="Nazanin" w:eastAsia="Calibri" w:hAnsi="Nazanin" w:cs="B Nazanin" w:hint="cs"/>
          <w:sz w:val="26"/>
          <w:szCs w:val="26"/>
          <w:rtl/>
        </w:rPr>
        <w:t>(1)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 xml:space="preserve"> نشان داد طول ریشه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چه و</w:t>
      </w:r>
      <w:r w:rsidR="00D41519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شاخص ویگور به طور معنی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 xml:space="preserve">داری </w:t>
      </w:r>
      <w:r w:rsidRPr="00FB56D3">
        <w:rPr>
          <w:rFonts w:cs="B Nazanin" w:hint="cs"/>
          <w:sz w:val="26"/>
          <w:szCs w:val="26"/>
          <w:rtl/>
        </w:rPr>
        <w:t>(5./0</w:t>
      </w:r>
      <w:r w:rsidRPr="002814CF">
        <w:rPr>
          <w:rFonts w:asciiTheme="majorBidi" w:hAnsiTheme="majorBidi" w:cstheme="majorBidi"/>
          <w:sz w:val="26"/>
          <w:szCs w:val="26"/>
        </w:rPr>
        <w:t>P</w:t>
      </w:r>
      <w:r w:rsidRPr="00FB56D3">
        <w:rPr>
          <w:rFonts w:cs="B Nazanin"/>
          <w:sz w:val="26"/>
          <w:szCs w:val="26"/>
        </w:rPr>
        <w:t>≤</w:t>
      </w:r>
      <w:r w:rsidRPr="00FB56D3">
        <w:rPr>
          <w:rFonts w:cs="B Nazanin" w:hint="cs"/>
          <w:sz w:val="26"/>
          <w:szCs w:val="26"/>
          <w:rtl/>
        </w:rPr>
        <w:t>)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تحت تاثیر تیمارنوع باکتری قرارگرفت. ولی تیمارنوع باکتری بر طول ساقه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چه معنی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دار</w:t>
      </w:r>
      <w:r w:rsidR="00FB56D3" w:rsidRPr="00FB56D3">
        <w:rPr>
          <w:rFonts w:cs="B Nazanin" w:hint="cs"/>
          <w:sz w:val="26"/>
          <w:szCs w:val="26"/>
          <w:rtl/>
        </w:rPr>
        <w:t>(5./0</w:t>
      </w:r>
      <w:r w:rsidR="00FB56D3" w:rsidRPr="002814CF">
        <w:rPr>
          <w:rFonts w:asciiTheme="majorBidi" w:hAnsiTheme="majorBidi" w:cstheme="majorBidi"/>
          <w:sz w:val="26"/>
          <w:szCs w:val="26"/>
        </w:rPr>
        <w:t>P</w:t>
      </w:r>
      <w:r w:rsidR="00FB56D3" w:rsidRPr="00FB56D3">
        <w:rPr>
          <w:rFonts w:cs="B Nazanin"/>
          <w:sz w:val="26"/>
          <w:szCs w:val="26"/>
        </w:rPr>
        <w:t>≤</w:t>
      </w:r>
      <w:r w:rsidR="00FB56D3" w:rsidRPr="00FB56D3">
        <w:rPr>
          <w:rFonts w:cs="B Nazanin" w:hint="cs"/>
          <w:sz w:val="26"/>
          <w:szCs w:val="26"/>
          <w:rtl/>
        </w:rPr>
        <w:t>)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 xml:space="preserve"> نبود.</w:t>
      </w:r>
      <w:r w:rsidR="00D41519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همچنین نتایج نشان داد اثر سطوح تنش خشکی بر هر</w:t>
      </w:r>
      <w:r w:rsidR="002814CF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سه صفات طول ریشه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چه</w:t>
      </w:r>
      <w:r w:rsidR="00FB56D3">
        <w:rPr>
          <w:rFonts w:ascii="Nazanin" w:eastAsia="Calibri" w:hAnsi="Nazanin" w:cs="B Nazanin" w:hint="cs"/>
          <w:sz w:val="26"/>
          <w:szCs w:val="26"/>
          <w:rtl/>
        </w:rPr>
        <w:t>،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 xml:space="preserve"> طول ساقه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چه و</w:t>
      </w:r>
      <w:r w:rsidR="00FB56D3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شاخص ویگور معنی دار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="00FB56D3" w:rsidRPr="00FB56D3">
        <w:rPr>
          <w:rFonts w:cs="B Nazanin" w:hint="cs"/>
          <w:sz w:val="26"/>
          <w:szCs w:val="26"/>
          <w:rtl/>
        </w:rPr>
        <w:t>(5./0</w:t>
      </w:r>
      <w:r w:rsidR="00FB56D3" w:rsidRPr="002814CF">
        <w:rPr>
          <w:rFonts w:asciiTheme="majorBidi" w:hAnsiTheme="majorBidi" w:cstheme="majorBidi"/>
          <w:sz w:val="26"/>
          <w:szCs w:val="26"/>
        </w:rPr>
        <w:t>P</w:t>
      </w:r>
      <w:r w:rsidR="00FB56D3" w:rsidRPr="00FB56D3">
        <w:rPr>
          <w:rFonts w:cs="B Nazanin"/>
          <w:sz w:val="26"/>
          <w:szCs w:val="26"/>
        </w:rPr>
        <w:t>≤</w:t>
      </w:r>
      <w:r w:rsidR="00FB56D3" w:rsidRPr="00FB56D3">
        <w:rPr>
          <w:rFonts w:cs="B Nazanin" w:hint="cs"/>
          <w:sz w:val="26"/>
          <w:szCs w:val="26"/>
          <w:rtl/>
        </w:rPr>
        <w:t>)</w:t>
      </w:r>
      <w:r w:rsidR="00FB56D3">
        <w:rPr>
          <w:rFonts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بوده است. اثر تیمارنوع باکتری و</w:t>
      </w:r>
      <w:r w:rsidR="00FB56D3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سطوح تنش خشکی</w:t>
      </w:r>
      <w:r w:rsidR="00FB56D3">
        <w:rPr>
          <w:rFonts w:ascii="Nazanin" w:eastAsia="Calibri" w:hAnsi="Nazanin" w:cs="B Nazanin" w:hint="cs"/>
          <w:sz w:val="26"/>
          <w:szCs w:val="26"/>
          <w:rtl/>
        </w:rPr>
        <w:t xml:space="preserve"> نیز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 xml:space="preserve"> برطول ریشه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چه و</w:t>
      </w:r>
      <w:r w:rsidR="00FB56D3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شاخص ویگور معنی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دار</w:t>
      </w:r>
      <w:r w:rsidR="00FB56D3" w:rsidRPr="00FB56D3">
        <w:rPr>
          <w:rFonts w:cs="B Nazanin" w:hint="cs"/>
          <w:sz w:val="26"/>
          <w:szCs w:val="26"/>
          <w:rtl/>
        </w:rPr>
        <w:t>(5./0</w:t>
      </w:r>
      <w:r w:rsidR="00FB56D3" w:rsidRPr="002814CF">
        <w:rPr>
          <w:rFonts w:asciiTheme="majorBidi" w:hAnsiTheme="majorBidi" w:cstheme="majorBidi"/>
          <w:sz w:val="26"/>
          <w:szCs w:val="26"/>
        </w:rPr>
        <w:t>P</w:t>
      </w:r>
      <w:r w:rsidR="00FB56D3" w:rsidRPr="00FB56D3">
        <w:rPr>
          <w:rFonts w:cs="B Nazanin"/>
          <w:sz w:val="26"/>
          <w:szCs w:val="26"/>
        </w:rPr>
        <w:t>≤</w:t>
      </w:r>
      <w:r w:rsidR="00FB56D3" w:rsidRPr="00FB56D3">
        <w:rPr>
          <w:rFonts w:cs="B Nazanin" w:hint="cs"/>
          <w:sz w:val="26"/>
          <w:szCs w:val="26"/>
          <w:rtl/>
        </w:rPr>
        <w:t>)</w:t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 xml:space="preserve"> نبود ولی بر طول ساقه</w:t>
      </w:r>
      <w:r w:rsidRPr="00FB56D3">
        <w:rPr>
          <w:rFonts w:ascii="Nazanin" w:eastAsia="Calibri" w:hAnsi="Nazanin" w:cs="B Nazanin"/>
          <w:sz w:val="26"/>
          <w:szCs w:val="26"/>
          <w:rtl/>
        </w:rPr>
        <w:softHyphen/>
      </w:r>
      <w:r w:rsidRPr="00FB56D3">
        <w:rPr>
          <w:rFonts w:ascii="Nazanin" w:eastAsia="Calibri" w:hAnsi="Nazanin" w:cs="B Nazanin" w:hint="cs"/>
          <w:sz w:val="26"/>
          <w:szCs w:val="26"/>
          <w:rtl/>
        </w:rPr>
        <w:t>چه معنی دار شد.</w:t>
      </w:r>
    </w:p>
    <w:p w:rsidR="007D0AEF" w:rsidRPr="001B5F97" w:rsidRDefault="00202EA3" w:rsidP="00EF4BF5">
      <w:pPr>
        <w:spacing w:after="0" w:line="240" w:lineRule="auto"/>
        <w:jc w:val="center"/>
        <w:rPr>
          <w:rFonts w:eastAsia="Calibri" w:cs="B Nazanin"/>
          <w:sz w:val="26"/>
          <w:szCs w:val="26"/>
          <w:rtl/>
        </w:rPr>
      </w:pPr>
      <w:r w:rsidRPr="001B5F97">
        <w:rPr>
          <w:rFonts w:ascii="BNazaninBold" w:cs="B Nazanin" w:hint="cs"/>
          <w:sz w:val="26"/>
          <w:szCs w:val="26"/>
          <w:rtl/>
        </w:rPr>
        <w:t>جدول</w:t>
      </w:r>
      <w:r w:rsidR="00D41519" w:rsidRPr="001B5F97">
        <w:rPr>
          <w:rFonts w:ascii="BNazaninBold" w:cs="B Nazanin" w:hint="cs"/>
          <w:sz w:val="26"/>
          <w:szCs w:val="26"/>
          <w:rtl/>
        </w:rPr>
        <w:t>(1)</w:t>
      </w:r>
      <w:r w:rsidRPr="001B5F97">
        <w:rPr>
          <w:rFonts w:ascii="BNazaninBold" w:cs="B Nazanin" w:hint="cs"/>
          <w:sz w:val="26"/>
          <w:szCs w:val="26"/>
          <w:rtl/>
        </w:rPr>
        <w:t xml:space="preserve"> تجزیه واریانس تاثیر تی</w:t>
      </w:r>
      <w:r w:rsidR="007D0AEF" w:rsidRPr="001B5F97">
        <w:rPr>
          <w:rFonts w:ascii="BNazaninBold" w:cs="B Nazanin" w:hint="cs"/>
          <w:sz w:val="26"/>
          <w:szCs w:val="26"/>
          <w:rtl/>
        </w:rPr>
        <w:t>مارهای مختلف برصفات جوانه</w:t>
      </w:r>
      <w:r w:rsidR="007D0AEF" w:rsidRPr="001B5F97">
        <w:rPr>
          <w:rFonts w:ascii="BNazaninBold" w:cs="B Nazanin"/>
          <w:sz w:val="26"/>
          <w:szCs w:val="26"/>
          <w:rtl/>
        </w:rPr>
        <w:softHyphen/>
      </w:r>
      <w:r w:rsidR="007D0AEF" w:rsidRPr="001B5F97">
        <w:rPr>
          <w:rFonts w:ascii="BNazaninBold" w:cs="B Nazanin" w:hint="cs"/>
          <w:sz w:val="26"/>
          <w:szCs w:val="26"/>
          <w:rtl/>
        </w:rPr>
        <w:t>زنی بذر گون(</w:t>
      </w:r>
      <w:proofErr w:type="spellStart"/>
      <w:r w:rsidR="007D0AEF" w:rsidRPr="001B5F97">
        <w:rPr>
          <w:rFonts w:asciiTheme="majorBidi" w:hAnsiTheme="majorBidi" w:cstheme="majorBidi"/>
          <w:i/>
          <w:iCs/>
          <w:sz w:val="26"/>
          <w:szCs w:val="26"/>
        </w:rPr>
        <w:t>Cyclophyllon</w:t>
      </w:r>
      <w:proofErr w:type="spellEnd"/>
      <w:r w:rsidR="007D0AEF" w:rsidRPr="001B5F97">
        <w:rPr>
          <w:rFonts w:asciiTheme="majorBidi" w:eastAsia="Calibri" w:hAnsiTheme="majorBidi" w:cstheme="majorBidi"/>
          <w:i/>
          <w:iCs/>
          <w:sz w:val="26"/>
          <w:szCs w:val="26"/>
          <w:rtl/>
        </w:rPr>
        <w:t>)</w:t>
      </w:r>
      <w:r w:rsidR="007D0AEF" w:rsidRPr="001B5F97">
        <w:rPr>
          <w:rFonts w:eastAsia="Calibri" w:cs="B Nazanin" w:hint="cs"/>
          <w:sz w:val="26"/>
          <w:szCs w:val="26"/>
          <w:rtl/>
        </w:rPr>
        <w:t>تحت شرایط تنش خشکی</w:t>
      </w:r>
    </w:p>
    <w:tbl>
      <w:tblPr>
        <w:tblStyle w:val="TableGrid"/>
        <w:bidiVisual/>
        <w:tblW w:w="0" w:type="auto"/>
        <w:tblInd w:w="30" w:type="dxa"/>
        <w:tblLook w:val="04A0" w:firstRow="1" w:lastRow="0" w:firstColumn="1" w:lastColumn="0" w:noHBand="0" w:noVBand="1"/>
      </w:tblPr>
      <w:tblGrid>
        <w:gridCol w:w="8996"/>
      </w:tblGrid>
      <w:tr w:rsidR="00D82A90" w:rsidRPr="002167B2" w:rsidTr="002814CF">
        <w:tc>
          <w:tcPr>
            <w:tcW w:w="8996" w:type="dxa"/>
            <w:shd w:val="clear" w:color="auto" w:fill="D0CECE" w:themeFill="background2" w:themeFillShade="E6"/>
          </w:tcPr>
          <w:p w:rsidR="00D82A90" w:rsidRPr="00D465BA" w:rsidRDefault="004673F9" w:rsidP="00EF4BF5">
            <w:pPr>
              <w:jc w:val="center"/>
              <w:rPr>
                <w:rFonts w:eastAsia="Calibri" w:cs="B Nazanin"/>
                <w:b/>
                <w:bCs/>
                <w:sz w:val="16"/>
                <w:szCs w:val="16"/>
              </w:rPr>
            </w:pP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میانگین مربعات</w:t>
            </w:r>
          </w:p>
        </w:tc>
      </w:tr>
      <w:tr w:rsidR="00D82A90" w:rsidRPr="002167B2" w:rsidTr="002814CF">
        <w:tc>
          <w:tcPr>
            <w:tcW w:w="8996" w:type="dxa"/>
            <w:shd w:val="clear" w:color="auto" w:fill="D0CECE" w:themeFill="background2" w:themeFillShade="E6"/>
          </w:tcPr>
          <w:p w:rsidR="00D82A90" w:rsidRPr="00D465BA" w:rsidRDefault="004673F9" w:rsidP="00D465BA">
            <w:pPr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</w:pP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منبع تغییرات                   </w:t>
            </w:r>
            <w:r w:rsidR="00B60A3B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درجه آزادی     </w:t>
            </w:r>
            <w:r w:rsidR="00720714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B60A3B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720714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طول ریشه</w:t>
            </w:r>
            <w:r w:rsidRPr="00D465BA"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  <w:softHyphen/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چه       </w:t>
            </w:r>
            <w:r w:rsidR="00720714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60A3B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طول ساقه</w:t>
            </w:r>
            <w:r w:rsidRPr="00D465BA"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  <w:softHyphen/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چه      </w:t>
            </w:r>
            <w:r w:rsidR="00720714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43FAA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B60A3B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="00720714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65BA"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P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شاخص ویگور</w:t>
            </w:r>
          </w:p>
        </w:tc>
      </w:tr>
      <w:tr w:rsidR="00D82A90" w:rsidRPr="002167B2" w:rsidTr="00AF763B">
        <w:tc>
          <w:tcPr>
            <w:tcW w:w="8996" w:type="dxa"/>
          </w:tcPr>
          <w:p w:rsidR="00D82A90" w:rsidRPr="002167B2" w:rsidRDefault="004673F9" w:rsidP="00D465BA">
            <w:pPr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</w:pP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تیمارنوع باکتری       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4 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vertAlign w:val="superscript"/>
                <w:rtl/>
              </w:rPr>
              <w:t>**</w:t>
            </w:r>
            <w:r w:rsidRPr="002167B2">
              <w:rPr>
                <w:rFonts w:cs="B Nazanin"/>
                <w:b/>
                <w:bCs/>
                <w:sz w:val="16"/>
                <w:szCs w:val="16"/>
              </w:rPr>
              <w:t>0/670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3FAA" w:rsidRPr="002167B2">
              <w:rPr>
                <w:rFonts w:eastAsia="Calibri" w:cs="B Nazanin"/>
                <w:b/>
                <w:bCs/>
                <w:sz w:val="16"/>
                <w:szCs w:val="16"/>
                <w:vertAlign w:val="superscript"/>
              </w:rPr>
              <w:t>ns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198/0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vertAlign w:val="superscript"/>
                <w:rtl/>
              </w:rPr>
              <w:t>**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cs="B Nazanin"/>
                <w:b/>
                <w:bCs/>
                <w:sz w:val="16"/>
                <w:szCs w:val="16"/>
              </w:rPr>
              <w:t>10193/263</w:t>
            </w:r>
          </w:p>
        </w:tc>
      </w:tr>
      <w:tr w:rsidR="00D82A90" w:rsidRPr="002167B2" w:rsidTr="00AF763B">
        <w:tc>
          <w:tcPr>
            <w:tcW w:w="8996" w:type="dxa"/>
          </w:tcPr>
          <w:p w:rsidR="00D82A90" w:rsidRPr="002167B2" w:rsidRDefault="004673F9" w:rsidP="00D465BA">
            <w:pPr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</w:pP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سطوح تنش خشکی 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3             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vertAlign w:val="superscript"/>
                <w:rtl/>
              </w:rPr>
              <w:t>**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654/1          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vertAlign w:val="superscript"/>
                <w:rtl/>
              </w:rPr>
              <w:t>**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952/0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vertAlign w:val="superscript"/>
                <w:rtl/>
              </w:rPr>
              <w:t>**</w:t>
            </w:r>
            <w:r w:rsidR="00720714" w:rsidRPr="002167B2">
              <w:rPr>
                <w:rFonts w:cs="B Nazanin"/>
                <w:b/>
                <w:bCs/>
                <w:sz w:val="16"/>
                <w:szCs w:val="16"/>
              </w:rPr>
              <w:t>54850/660</w:t>
            </w:r>
          </w:p>
        </w:tc>
      </w:tr>
      <w:tr w:rsidR="00D82A90" w:rsidRPr="002167B2" w:rsidTr="00AF763B">
        <w:tc>
          <w:tcPr>
            <w:tcW w:w="8996" w:type="dxa"/>
          </w:tcPr>
          <w:p w:rsidR="00D82A90" w:rsidRPr="002167B2" w:rsidRDefault="004673F9" w:rsidP="00D465BA">
            <w:pPr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</w:pP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تیمارباکتری*سطوح تنش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12          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3FAA" w:rsidRPr="002167B2">
              <w:rPr>
                <w:rFonts w:eastAsia="Calibri" w:cs="B Nazanin"/>
                <w:b/>
                <w:bCs/>
                <w:sz w:val="16"/>
                <w:szCs w:val="16"/>
                <w:vertAlign w:val="superscript"/>
              </w:rPr>
              <w:t>ns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161/0      </w:t>
            </w:r>
            <w:r w:rsidR="00E17C42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E17C42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E17C42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vertAlign w:val="superscript"/>
                <w:rtl/>
              </w:rPr>
              <w:t>**</w:t>
            </w:r>
            <w:r w:rsidR="00E17C42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267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/0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eastAsia="Calibri" w:cs="B Nazanin"/>
                <w:b/>
                <w:bCs/>
                <w:sz w:val="16"/>
                <w:szCs w:val="16"/>
                <w:vertAlign w:val="superscript"/>
              </w:rPr>
              <w:t>ns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cs="B Nazanin"/>
                <w:b/>
                <w:bCs/>
                <w:sz w:val="16"/>
                <w:szCs w:val="16"/>
              </w:rPr>
              <w:t>5768/917</w:t>
            </w:r>
          </w:p>
        </w:tc>
      </w:tr>
      <w:tr w:rsidR="00D82A90" w:rsidRPr="002167B2" w:rsidTr="00AF763B">
        <w:tc>
          <w:tcPr>
            <w:tcW w:w="8996" w:type="dxa"/>
          </w:tcPr>
          <w:p w:rsidR="00D82A90" w:rsidRPr="002167B2" w:rsidRDefault="004673F9" w:rsidP="00D465BA">
            <w:pPr>
              <w:rPr>
                <w:rFonts w:ascii="Nazanin" w:eastAsia="Calibri" w:hAnsi="Nazanin" w:cs="B Nazanin"/>
                <w:b/>
                <w:bCs/>
                <w:sz w:val="16"/>
                <w:szCs w:val="16"/>
                <w:rtl/>
              </w:rPr>
            </w:pP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خطا                  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40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133/0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    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3FAA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130</w:t>
            </w:r>
            <w:r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>/0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 w:rsidR="00B60A3B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="00D465BA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720714" w:rsidRPr="002167B2">
              <w:rPr>
                <w:rFonts w:ascii="Nazanin" w:eastAsia="Calibri" w:hAnsi="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0714" w:rsidRPr="002167B2">
              <w:rPr>
                <w:rFonts w:cs="B Nazanin"/>
                <w:b/>
                <w:bCs/>
                <w:sz w:val="16"/>
                <w:szCs w:val="16"/>
              </w:rPr>
              <w:t>3375/340</w:t>
            </w:r>
          </w:p>
        </w:tc>
      </w:tr>
    </w:tbl>
    <w:p w:rsidR="00D82A90" w:rsidRPr="001B5F97" w:rsidRDefault="00B43FAA" w:rsidP="002814CF">
      <w:pPr>
        <w:spacing w:after="0" w:line="240" w:lineRule="auto"/>
        <w:jc w:val="center"/>
        <w:rPr>
          <w:rFonts w:ascii="Nazanin" w:eastAsia="Calibri" w:hAnsi="Nazanin" w:cs="B Nazanin"/>
          <w:b/>
          <w:bCs/>
          <w:sz w:val="26"/>
          <w:szCs w:val="26"/>
          <w:rtl/>
        </w:rPr>
      </w:pPr>
      <w:r w:rsidRPr="001B5F97">
        <w:rPr>
          <w:rFonts w:ascii="Bnazanin" w:hAnsi="Bnazanin" w:cs="B Nazanin"/>
          <w:sz w:val="26"/>
          <w:szCs w:val="26"/>
        </w:rPr>
        <w:t xml:space="preserve">** </w:t>
      </w:r>
      <w:r w:rsidRPr="001B5F97">
        <w:rPr>
          <w:rFonts w:ascii="Bnazanin" w:hAnsi="Bnazanin" w:cs="B Nazanin"/>
          <w:sz w:val="26"/>
          <w:szCs w:val="26"/>
          <w:rtl/>
        </w:rPr>
        <w:t>اختلاف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معنی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دار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در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سطح</w:t>
      </w:r>
      <w:r w:rsidRPr="001B5F97">
        <w:rPr>
          <w:rFonts w:ascii="Bnazanin" w:hAnsi="Bnazanin" w:cs="B Nazanin"/>
          <w:sz w:val="26"/>
          <w:szCs w:val="26"/>
        </w:rPr>
        <w:t xml:space="preserve"> 5 </w:t>
      </w:r>
      <w:r w:rsidRPr="001B5F97">
        <w:rPr>
          <w:rFonts w:ascii="Bnazanin" w:hAnsi="Bnazanin" w:cs="B Nazanin"/>
          <w:sz w:val="26"/>
          <w:szCs w:val="26"/>
          <w:rtl/>
        </w:rPr>
        <w:t>درصد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Calibri" w:hAnsi="Calibri" w:cs="B Nazanin"/>
          <w:sz w:val="26"/>
          <w:szCs w:val="26"/>
        </w:rPr>
        <w:t xml:space="preserve">ns      </w:t>
      </w:r>
      <w:r w:rsidRPr="001B5F97">
        <w:rPr>
          <w:rFonts w:ascii="Bnazanin" w:hAnsi="Bnazanin" w:cs="B Nazanin"/>
          <w:sz w:val="26"/>
          <w:szCs w:val="26"/>
          <w:rtl/>
        </w:rPr>
        <w:t>اختلاف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معنی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دار</w:t>
      </w:r>
      <w:r w:rsidRPr="001B5F97">
        <w:rPr>
          <w:rFonts w:ascii="Bnazanin" w:hAnsi="Bnazanin" w:cs="B Nazanin"/>
          <w:sz w:val="26"/>
          <w:szCs w:val="26"/>
        </w:rPr>
        <w:t xml:space="preserve"> </w:t>
      </w:r>
      <w:r w:rsidRPr="001B5F97">
        <w:rPr>
          <w:rFonts w:ascii="Bnazanin" w:hAnsi="Bnazanin" w:cs="B Nazanin"/>
          <w:sz w:val="26"/>
          <w:szCs w:val="26"/>
          <w:rtl/>
        </w:rPr>
        <w:t>نیست</w:t>
      </w:r>
    </w:p>
    <w:p w:rsidR="00B60A3B" w:rsidRDefault="00B60A3B" w:rsidP="00EF4BF5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</w:p>
    <w:p w:rsidR="00D82A90" w:rsidRPr="003C37CD" w:rsidRDefault="00FB56D3" w:rsidP="00093F1B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  <w:r w:rsidRPr="003C37CD">
        <w:rPr>
          <w:rFonts w:ascii="Nazanin" w:eastAsia="Calibri" w:hAnsi="Nazanin" w:cs="B Nazanin" w:hint="cs"/>
          <w:sz w:val="26"/>
          <w:szCs w:val="26"/>
          <w:rtl/>
        </w:rPr>
        <w:t>بررسی مقایسه میانگین طول ریشه</w:t>
      </w:r>
      <w:r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چه گویای آن بود باکتری سودموناس(</w:t>
      </w:r>
      <w:r w:rsidR="00494E74" w:rsidRPr="00061142">
        <w:rPr>
          <w:rFonts w:asciiTheme="majorBidi" w:hAnsiTheme="majorBidi" w:cstheme="majorBidi"/>
          <w:i/>
          <w:iCs/>
          <w:sz w:val="26"/>
          <w:szCs w:val="26"/>
        </w:rPr>
        <w:t>Pseudomonas sp.</w:t>
      </w:r>
      <w:r w:rsidR="00494E74">
        <w:rPr>
          <w:rFonts w:asciiTheme="majorBidi" w:hAnsiTheme="majorBidi" w:cstheme="majorBidi" w:hint="cs"/>
          <w:i/>
          <w:iCs/>
          <w:sz w:val="26"/>
          <w:szCs w:val="26"/>
          <w:rtl/>
        </w:rPr>
        <w:t>)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با میانگین(57/1) طول ریشه</w:t>
      </w:r>
      <w:r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چه را درمقایسه با شاهد با میانگین (27/1)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افزایش داد.</w:t>
      </w:r>
      <w:r w:rsidR="002814CF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 xml:space="preserve">از بین تیمارهای تلقیحی باکتری 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>آ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زوسپیرلوم با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میانگین (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>9/0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)</w:t>
      </w:r>
      <w:r w:rsidR="002814CF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کمترین طول ریشه</w:t>
      </w:r>
      <w:r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چه را به خود اختصاص داد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>. همچنین نتایج نشان داد باکتری سودوموناس</w:t>
      </w:r>
      <w:r w:rsidR="00494E74">
        <w:rPr>
          <w:rFonts w:ascii="Nazanin" w:eastAsia="Calibri" w:hAnsi="Nazanin" w:cs="B Nazanin" w:hint="cs"/>
          <w:sz w:val="26"/>
          <w:szCs w:val="26"/>
          <w:rtl/>
        </w:rPr>
        <w:t>(</w:t>
      </w:r>
      <w:r w:rsidR="00494E74" w:rsidRPr="00061142">
        <w:rPr>
          <w:rFonts w:asciiTheme="majorBidi" w:hAnsiTheme="majorBidi" w:cstheme="majorBidi"/>
          <w:i/>
          <w:iCs/>
          <w:sz w:val="26"/>
          <w:szCs w:val="26"/>
        </w:rPr>
        <w:t>Pseudomonas sp.</w:t>
      </w:r>
      <w:r w:rsidR="00494E74"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) 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>و باسیلوس</w:t>
      </w:r>
      <w:r w:rsidR="00494E74">
        <w:rPr>
          <w:rFonts w:ascii="Nazanin" w:eastAsia="Calibri" w:hAnsi="Nazanin" w:cs="B Nazanin" w:hint="cs"/>
          <w:sz w:val="26"/>
          <w:szCs w:val="26"/>
          <w:rtl/>
        </w:rPr>
        <w:t>(</w:t>
      </w:r>
      <w:r w:rsidR="00494E74" w:rsidRPr="00E255E7">
        <w:rPr>
          <w:rFonts w:asciiTheme="majorBidi" w:hAnsiTheme="majorBidi" w:cstheme="majorBidi"/>
          <w:i/>
          <w:iCs/>
          <w:sz w:val="26"/>
          <w:szCs w:val="26"/>
        </w:rPr>
        <w:t>Bacillus sp</w:t>
      </w:r>
      <w:r w:rsidR="00494E74" w:rsidRPr="00E255E7">
        <w:rPr>
          <w:rFonts w:cs="B Nazanin"/>
          <w:sz w:val="26"/>
          <w:szCs w:val="26"/>
        </w:rPr>
        <w:t>.</w:t>
      </w:r>
      <w:r w:rsidR="00494E74">
        <w:rPr>
          <w:rFonts w:ascii="Nazanin" w:eastAsia="Calibri" w:hAnsi="Nazanin" w:cs="B Nazanin" w:hint="cs"/>
          <w:sz w:val="26"/>
          <w:szCs w:val="26"/>
          <w:rtl/>
        </w:rPr>
        <w:t>)</w:t>
      </w:r>
      <w:r w:rsidR="00915F4F" w:rsidRPr="003C37CD">
        <w:rPr>
          <w:rFonts w:ascii="Nazanin" w:eastAsia="Calibri" w:hAnsi="Nazanin" w:cs="B Nazanin" w:hint="cs"/>
          <w:sz w:val="26"/>
          <w:szCs w:val="26"/>
          <w:rtl/>
        </w:rPr>
        <w:t xml:space="preserve"> بیشترین تاثیر را بر طول ساقه چه داشت</w:t>
      </w:r>
      <w:r w:rsidR="00BD46D5">
        <w:rPr>
          <w:rFonts w:ascii="Nazanin" w:eastAsia="Calibri" w:hAnsi="Nazanin" w:cs="B Nazanin" w:hint="cs"/>
          <w:sz w:val="26"/>
          <w:szCs w:val="26"/>
          <w:rtl/>
        </w:rPr>
        <w:t>( شکل1و2)</w:t>
      </w:r>
      <w:r w:rsidR="00AB0276" w:rsidRPr="003C37CD">
        <w:rPr>
          <w:rFonts w:ascii="Nazanin" w:eastAsia="Calibri" w:hAnsi="Nazanin" w:cs="B Nazanin" w:hint="cs"/>
          <w:sz w:val="26"/>
          <w:szCs w:val="26"/>
          <w:rtl/>
        </w:rPr>
        <w:t>. تیمارتلقیحی سودموناس</w:t>
      </w:r>
      <w:r w:rsidR="00494E74">
        <w:rPr>
          <w:rFonts w:ascii="Nazanin" w:eastAsia="Calibri" w:hAnsi="Nazanin" w:cs="B Nazanin" w:hint="cs"/>
          <w:sz w:val="26"/>
          <w:szCs w:val="26"/>
          <w:rtl/>
        </w:rPr>
        <w:t>(</w:t>
      </w:r>
      <w:r w:rsidR="00494E74" w:rsidRPr="00061142">
        <w:rPr>
          <w:rFonts w:asciiTheme="majorBidi" w:hAnsiTheme="majorBidi" w:cstheme="majorBidi"/>
          <w:i/>
          <w:iCs/>
          <w:sz w:val="26"/>
          <w:szCs w:val="26"/>
        </w:rPr>
        <w:t>Pseudomonas sp.</w:t>
      </w:r>
      <w:r w:rsidR="00494E74">
        <w:rPr>
          <w:rFonts w:ascii="Nazanin" w:eastAsia="Calibri" w:hAnsi="Nazanin" w:cs="B Nazanin" w:hint="cs"/>
          <w:sz w:val="26"/>
          <w:szCs w:val="26"/>
          <w:rtl/>
        </w:rPr>
        <w:t>)</w:t>
      </w:r>
      <w:r w:rsidR="00AB0276" w:rsidRPr="003C37CD">
        <w:rPr>
          <w:rFonts w:ascii="Nazanin" w:eastAsia="Calibri" w:hAnsi="Nazanin" w:cs="B Nazanin" w:hint="cs"/>
          <w:sz w:val="26"/>
          <w:szCs w:val="26"/>
          <w:rtl/>
        </w:rPr>
        <w:t xml:space="preserve"> علاوه بر اینکه بیشترین تاثیر را در طول ریشه</w:t>
      </w:r>
      <w:r w:rsidR="00AB0276"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="00AB0276" w:rsidRPr="003C37CD">
        <w:rPr>
          <w:rFonts w:ascii="Nazanin" w:eastAsia="Calibri" w:hAnsi="Nazanin" w:cs="B Nazanin" w:hint="cs"/>
          <w:sz w:val="26"/>
          <w:szCs w:val="26"/>
          <w:rtl/>
        </w:rPr>
        <w:t>چه داشت، بر طول ساقه</w:t>
      </w:r>
      <w:r w:rsidR="00AB0276"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="00AB0276" w:rsidRPr="003C37CD">
        <w:rPr>
          <w:rFonts w:ascii="Nazanin" w:eastAsia="Calibri" w:hAnsi="Nazanin" w:cs="B Nazanin" w:hint="cs"/>
          <w:sz w:val="26"/>
          <w:szCs w:val="26"/>
          <w:rtl/>
        </w:rPr>
        <w:t>چه نیز بیش از سایر تیمارها  موثر بوده است.این موضوع در تحقیقات دیگر نیز بیان شده است. افزایش بذرهای جو با باکتری</w:t>
      </w:r>
      <w:r w:rsidR="00AB0276"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="00AB0276" w:rsidRPr="003C37CD">
        <w:rPr>
          <w:rFonts w:ascii="Nazanin" w:eastAsia="Calibri" w:hAnsi="Nazanin" w:cs="B Nazanin" w:hint="cs"/>
          <w:sz w:val="26"/>
          <w:szCs w:val="26"/>
          <w:rtl/>
        </w:rPr>
        <w:t>های محرک رشد گیاه موجب افزایش طول و وزن ریشه</w:t>
      </w:r>
      <w:r w:rsidR="00AB0276"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="00AB0276" w:rsidRPr="003C37CD">
        <w:rPr>
          <w:rFonts w:ascii="Nazanin" w:eastAsia="Calibri" w:hAnsi="Nazanin" w:cs="B Nazanin" w:hint="cs"/>
          <w:sz w:val="26"/>
          <w:szCs w:val="26"/>
          <w:rtl/>
        </w:rPr>
        <w:t>های جو گردید</w:t>
      </w:r>
      <w:r w:rsidR="00093F1B">
        <w:rPr>
          <w:rFonts w:cs="B Nazanin" w:hint="cs"/>
          <w:sz w:val="26"/>
          <w:szCs w:val="26"/>
          <w:rtl/>
        </w:rPr>
        <w:t xml:space="preserve"> 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6</w:t>
      </w:r>
      <w:r w:rsidR="00093F1B">
        <w:rPr>
          <w:rFonts w:cs="B Nazanin" w:hint="cs"/>
          <w:sz w:val="26"/>
          <w:szCs w:val="26"/>
          <w:rtl/>
        </w:rPr>
        <w:t>]</w:t>
      </w:r>
      <w:r w:rsidR="00093F1B">
        <w:rPr>
          <w:rFonts w:ascii="Nazanin" w:eastAsia="Calibri" w:hAnsi="Nazanin" w:cs="B Nazanin" w:hint="cs"/>
          <w:sz w:val="26"/>
          <w:szCs w:val="26"/>
          <w:rtl/>
        </w:rPr>
        <w:t>.</w:t>
      </w:r>
    </w:p>
    <w:p w:rsidR="005A337F" w:rsidRPr="003C37CD" w:rsidRDefault="005A337F" w:rsidP="00093F1B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  <w:r w:rsidRPr="003C37CD">
        <w:rPr>
          <w:rFonts w:cs="B Nazanin" w:hint="cs"/>
          <w:sz w:val="26"/>
          <w:szCs w:val="26"/>
          <w:rtl/>
        </w:rPr>
        <w:t>مطابق نتایج مقایسه میانگین تیمار باکتری سودموناس</w:t>
      </w:r>
      <w:r w:rsidR="00BD46D5">
        <w:rPr>
          <w:rFonts w:cs="B Nazanin" w:hint="cs"/>
          <w:sz w:val="26"/>
          <w:szCs w:val="26"/>
          <w:rtl/>
        </w:rPr>
        <w:t>(</w:t>
      </w:r>
      <w:r w:rsidR="00494E74" w:rsidRPr="00061142">
        <w:rPr>
          <w:rFonts w:asciiTheme="majorBidi" w:hAnsiTheme="majorBidi" w:cstheme="majorBidi"/>
          <w:i/>
          <w:iCs/>
          <w:sz w:val="26"/>
          <w:szCs w:val="26"/>
        </w:rPr>
        <w:t>Pseudomonas sp.</w:t>
      </w:r>
      <w:r w:rsidR="00BD46D5">
        <w:rPr>
          <w:rFonts w:cs="B Nazanin" w:hint="cs"/>
          <w:sz w:val="26"/>
          <w:szCs w:val="26"/>
          <w:rtl/>
        </w:rPr>
        <w:t>)</w:t>
      </w:r>
      <w:r w:rsidRPr="003C37CD">
        <w:rPr>
          <w:rFonts w:cs="B Nazanin" w:hint="cs"/>
          <w:sz w:val="26"/>
          <w:szCs w:val="26"/>
          <w:rtl/>
        </w:rPr>
        <w:t xml:space="preserve"> با میانگین</w:t>
      </w:r>
      <w:r w:rsidR="00F77820" w:rsidRPr="003C37CD">
        <w:rPr>
          <w:rFonts w:cs="B Nazanin" w:hint="cs"/>
          <w:sz w:val="26"/>
          <w:szCs w:val="26"/>
          <w:rtl/>
        </w:rPr>
        <w:t>(</w:t>
      </w:r>
      <w:r w:rsidRPr="003C37CD">
        <w:rPr>
          <w:rFonts w:cs="B Nazanin" w:hint="cs"/>
          <w:sz w:val="26"/>
          <w:szCs w:val="26"/>
          <w:rtl/>
        </w:rPr>
        <w:t>8/227)  شاخص ویگور را نسبت به شاهد(5/221) دیگر تیمارهای تلقیحی افزایش داد که با</w:t>
      </w:r>
      <w:r w:rsidR="00B46E68">
        <w:rPr>
          <w:rFonts w:cs="B Nazanin" w:hint="cs"/>
          <w:sz w:val="26"/>
          <w:szCs w:val="26"/>
          <w:rtl/>
        </w:rPr>
        <w:t xml:space="preserve"> </w:t>
      </w:r>
      <w:r w:rsidRPr="003C37CD">
        <w:rPr>
          <w:rFonts w:cs="B Nazanin" w:hint="cs"/>
          <w:sz w:val="26"/>
          <w:szCs w:val="26"/>
          <w:rtl/>
        </w:rPr>
        <w:t>شاهد معنی</w:t>
      </w:r>
      <w:r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دار نبود ولی با دیگر تیمارها اختلاف معنی</w:t>
      </w:r>
      <w:r w:rsidRPr="003C37CD">
        <w:rPr>
          <w:rFonts w:cs="B Nazanin"/>
          <w:sz w:val="26"/>
          <w:szCs w:val="26"/>
          <w:rtl/>
        </w:rPr>
        <w:softHyphen/>
      </w:r>
      <w:r w:rsidR="00BD46D5">
        <w:rPr>
          <w:rFonts w:cs="B Nazanin" w:hint="cs"/>
          <w:sz w:val="26"/>
          <w:szCs w:val="26"/>
          <w:rtl/>
        </w:rPr>
        <w:t>دار داشت(شکل3)</w:t>
      </w:r>
      <w:r w:rsidRPr="003C37CD">
        <w:rPr>
          <w:rFonts w:cs="B Nazanin" w:hint="cs"/>
          <w:sz w:val="26"/>
          <w:szCs w:val="26"/>
          <w:rtl/>
        </w:rPr>
        <w:t>.</w:t>
      </w:r>
      <w:r w:rsidR="00BD46D5">
        <w:rPr>
          <w:rFonts w:cs="B Nazanin" w:hint="cs"/>
          <w:sz w:val="26"/>
          <w:szCs w:val="26"/>
          <w:rtl/>
        </w:rPr>
        <w:t xml:space="preserve"> </w:t>
      </w:r>
      <w:r w:rsidRPr="003C37CD">
        <w:rPr>
          <w:rFonts w:cs="B Nazanin" w:hint="cs"/>
          <w:sz w:val="26"/>
          <w:szCs w:val="26"/>
          <w:rtl/>
        </w:rPr>
        <w:t>شاخص ویگور ازحاصل</w:t>
      </w:r>
      <w:r w:rsidR="00F77820"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ضرب درصد جوانه</w:t>
      </w:r>
      <w:r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زنی در طول گیاهچه حاصل می</w:t>
      </w:r>
      <w:r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گردد. بنابراین بالاتر بودن شاخص ویگور</w:t>
      </w:r>
      <w:r w:rsidR="00B46E68">
        <w:rPr>
          <w:rFonts w:cs="B Nazanin" w:hint="cs"/>
          <w:sz w:val="26"/>
          <w:szCs w:val="26"/>
          <w:rtl/>
        </w:rPr>
        <w:t>، تاثیر</w:t>
      </w:r>
      <w:r w:rsidRPr="003C37CD">
        <w:rPr>
          <w:rFonts w:cs="B Nazanin" w:hint="cs"/>
          <w:sz w:val="26"/>
          <w:szCs w:val="26"/>
          <w:rtl/>
        </w:rPr>
        <w:t xml:space="preserve"> تیمار تلقیحی سودموناس</w:t>
      </w:r>
      <w:r w:rsidR="00BD46D5">
        <w:rPr>
          <w:rFonts w:cs="B Nazanin" w:hint="cs"/>
          <w:sz w:val="26"/>
          <w:szCs w:val="26"/>
          <w:rtl/>
        </w:rPr>
        <w:t>(</w:t>
      </w:r>
      <w:r w:rsidR="00494E74" w:rsidRPr="00061142">
        <w:rPr>
          <w:rFonts w:asciiTheme="majorBidi" w:hAnsiTheme="majorBidi" w:cstheme="majorBidi"/>
          <w:i/>
          <w:iCs/>
          <w:sz w:val="26"/>
          <w:szCs w:val="26"/>
        </w:rPr>
        <w:t>Pseudomonas sp.</w:t>
      </w:r>
      <w:r w:rsidR="00494E74">
        <w:rPr>
          <w:rFonts w:asciiTheme="majorBidi" w:hAnsiTheme="majorBidi" w:cstheme="majorBidi" w:hint="cs"/>
          <w:i/>
          <w:iCs/>
          <w:sz w:val="26"/>
          <w:szCs w:val="26"/>
          <w:rtl/>
        </w:rPr>
        <w:t>)</w:t>
      </w:r>
      <w:r w:rsidRPr="003C37CD">
        <w:rPr>
          <w:rFonts w:cs="B Nazanin" w:hint="cs"/>
          <w:sz w:val="26"/>
          <w:szCs w:val="26"/>
          <w:rtl/>
        </w:rPr>
        <w:t>را در افزایش طول گیاهچه نشان می</w:t>
      </w:r>
      <w:r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دهد. تیمار تلقیحی آزوسپیرلوم</w:t>
      </w:r>
      <w:r w:rsidR="00BD46D5">
        <w:rPr>
          <w:rFonts w:cs="B Nazanin" w:hint="cs"/>
          <w:sz w:val="26"/>
          <w:szCs w:val="26"/>
          <w:rtl/>
        </w:rPr>
        <w:t>(</w:t>
      </w:r>
      <w:proofErr w:type="spellStart"/>
      <w:r w:rsidR="00BD46D5" w:rsidRPr="00061142">
        <w:rPr>
          <w:rFonts w:asciiTheme="majorBidi" w:hAnsiTheme="majorBidi" w:cstheme="majorBidi"/>
          <w:i/>
          <w:iCs/>
          <w:sz w:val="26"/>
          <w:szCs w:val="26"/>
        </w:rPr>
        <w:t>Azospirillom</w:t>
      </w:r>
      <w:proofErr w:type="spellEnd"/>
      <w:r w:rsidR="00BD46D5" w:rsidRPr="00061142">
        <w:rPr>
          <w:rFonts w:asciiTheme="majorBidi" w:hAnsiTheme="majorBidi" w:cstheme="majorBidi"/>
          <w:i/>
          <w:iCs/>
          <w:sz w:val="26"/>
          <w:szCs w:val="26"/>
        </w:rPr>
        <w:t xml:space="preserve"> sp</w:t>
      </w:r>
      <w:r w:rsidR="00BD46D5" w:rsidRPr="00061142">
        <w:rPr>
          <w:rFonts w:asciiTheme="majorBidi" w:hAnsiTheme="majorBidi" w:cstheme="majorBidi"/>
          <w:sz w:val="26"/>
          <w:szCs w:val="26"/>
        </w:rPr>
        <w:t>.</w:t>
      </w:r>
      <w:r w:rsidR="00BD46D5">
        <w:rPr>
          <w:rFonts w:cs="B Nazanin" w:hint="cs"/>
          <w:sz w:val="26"/>
          <w:szCs w:val="26"/>
          <w:rtl/>
        </w:rPr>
        <w:t>)</w:t>
      </w:r>
      <w:r w:rsidRPr="003C37CD">
        <w:rPr>
          <w:rFonts w:cs="B Nazanin" w:hint="cs"/>
          <w:sz w:val="26"/>
          <w:szCs w:val="26"/>
          <w:rtl/>
        </w:rPr>
        <w:t xml:space="preserve"> با میانگین (5/163) کمترین </w:t>
      </w:r>
      <w:r w:rsidR="00B60A3B">
        <w:rPr>
          <w:rFonts w:cs="B Nazanin" w:hint="cs"/>
          <w:sz w:val="26"/>
          <w:szCs w:val="26"/>
          <w:rtl/>
        </w:rPr>
        <w:t>شاخص ویگور را داشت که نیز پایین</w:t>
      </w:r>
      <w:r w:rsidR="00B60A3B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ترین بودن شاخص ویگور</w:t>
      </w:r>
      <w:r w:rsidR="00B46E68">
        <w:rPr>
          <w:rFonts w:cs="B Nazanin" w:hint="cs"/>
          <w:sz w:val="26"/>
          <w:szCs w:val="26"/>
          <w:rtl/>
        </w:rPr>
        <w:t>، تاثیر</w:t>
      </w:r>
      <w:r w:rsidRPr="003C37CD">
        <w:rPr>
          <w:rFonts w:cs="B Nazanin" w:hint="cs"/>
          <w:sz w:val="26"/>
          <w:szCs w:val="26"/>
          <w:rtl/>
        </w:rPr>
        <w:t xml:space="preserve"> تیمارتلقیحی </w:t>
      </w:r>
      <w:r w:rsidR="00F77820" w:rsidRPr="003C37CD">
        <w:rPr>
          <w:rFonts w:cs="B Nazanin" w:hint="cs"/>
          <w:sz w:val="26"/>
          <w:szCs w:val="26"/>
          <w:rtl/>
        </w:rPr>
        <w:t>آ</w:t>
      </w:r>
      <w:r w:rsidRPr="003C37CD">
        <w:rPr>
          <w:rFonts w:cs="B Nazanin" w:hint="cs"/>
          <w:sz w:val="26"/>
          <w:szCs w:val="26"/>
          <w:rtl/>
        </w:rPr>
        <w:t>زوسپیرلوم را درکاهش طول ساقه</w:t>
      </w:r>
      <w:r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چه نشان می</w:t>
      </w:r>
      <w:r w:rsidRPr="003C37CD">
        <w:rPr>
          <w:rFonts w:cs="B Nazanin"/>
          <w:sz w:val="26"/>
          <w:szCs w:val="26"/>
          <w:rtl/>
        </w:rPr>
        <w:softHyphen/>
      </w:r>
      <w:r w:rsidRPr="003C37CD">
        <w:rPr>
          <w:rFonts w:cs="B Nazanin" w:hint="cs"/>
          <w:sz w:val="26"/>
          <w:szCs w:val="26"/>
          <w:rtl/>
        </w:rPr>
        <w:t>دهد</w:t>
      </w:r>
      <w:r w:rsidR="00F77820" w:rsidRPr="003C37CD">
        <w:rPr>
          <w:rFonts w:ascii="Nazanin" w:eastAsia="Calibri" w:hAnsi="Nazanin" w:cs="B Nazanin" w:hint="cs"/>
          <w:sz w:val="26"/>
          <w:szCs w:val="26"/>
          <w:rtl/>
        </w:rPr>
        <w:t xml:space="preserve">. </w:t>
      </w:r>
      <w:r w:rsidR="00093F1B">
        <w:rPr>
          <w:rFonts w:ascii="Nazanin" w:eastAsia="Calibri" w:hAnsi="Nazanin" w:cs="B Nazanin" w:hint="cs"/>
          <w:sz w:val="26"/>
          <w:szCs w:val="26"/>
          <w:rtl/>
        </w:rPr>
        <w:t>گزارش شده که</w:t>
      </w:r>
      <w:r w:rsidR="00F77820" w:rsidRPr="003C37CD">
        <w:rPr>
          <w:rFonts w:ascii="Nazanin" w:eastAsia="Calibri" w:hAnsi="Nazanin" w:cs="B Nazanin" w:hint="cs"/>
          <w:sz w:val="26"/>
          <w:szCs w:val="26"/>
          <w:rtl/>
        </w:rPr>
        <w:t xml:space="preserve"> بذور بادرشبو تلقیح شده با باسیلوس دارای بالاترین شاخص ویگور بود</w:t>
      </w:r>
      <w:r w:rsidR="00093F1B">
        <w:rPr>
          <w:rFonts w:cs="B Nazanin" w:hint="cs"/>
          <w:sz w:val="26"/>
          <w:szCs w:val="26"/>
          <w:rtl/>
        </w:rPr>
        <w:t>[</w:t>
      </w:r>
      <w:r w:rsidR="00093F1B">
        <w:rPr>
          <w:rFonts w:cs="B Nazanin" w:hint="cs"/>
          <w:sz w:val="26"/>
          <w:szCs w:val="26"/>
          <w:rtl/>
        </w:rPr>
        <w:t>9</w:t>
      </w:r>
      <w:r w:rsidR="00093F1B">
        <w:rPr>
          <w:rFonts w:cs="B Nazanin" w:hint="cs"/>
          <w:sz w:val="26"/>
          <w:szCs w:val="26"/>
          <w:rtl/>
        </w:rPr>
        <w:t>]</w:t>
      </w:r>
      <w:r w:rsidR="00F77820" w:rsidRPr="003C37CD">
        <w:rPr>
          <w:rFonts w:ascii="Nazanin" w:eastAsia="Calibri" w:hAnsi="Nazanin" w:cs="B Nazanin" w:hint="cs"/>
          <w:sz w:val="26"/>
          <w:szCs w:val="26"/>
          <w:rtl/>
        </w:rPr>
        <w:t>.</w:t>
      </w:r>
    </w:p>
    <w:p w:rsidR="00DE2BF6" w:rsidRDefault="00DE2BF6" w:rsidP="00EF4BF5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</w:p>
    <w:p w:rsidR="001B5F97" w:rsidRDefault="001B5F97" w:rsidP="002814CF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</w:p>
    <w:p w:rsidR="001B5F97" w:rsidRDefault="001B5F97" w:rsidP="002814CF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</w:p>
    <w:p w:rsidR="00D465BA" w:rsidRDefault="00F77820" w:rsidP="002814CF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bookmarkStart w:id="0" w:name="_GoBack"/>
      <w:bookmarkEnd w:id="0"/>
      <w:r w:rsidRPr="003C37CD">
        <w:rPr>
          <w:rFonts w:ascii="Nazanin" w:eastAsia="Calibri" w:hAnsi="Nazanin" w:cs="B Nazanin" w:hint="cs"/>
          <w:sz w:val="26"/>
          <w:szCs w:val="26"/>
          <w:rtl/>
        </w:rPr>
        <w:t>همان گونه که در</w:t>
      </w:r>
      <w:r w:rsidR="006260FD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شکل</w:t>
      </w:r>
      <w:r w:rsidR="006260FD">
        <w:rPr>
          <w:rFonts w:ascii="Nazanin" w:eastAsia="Calibri" w:hAnsi="Nazanin" w:cs="B Nazanin" w:hint="cs"/>
          <w:sz w:val="26"/>
          <w:szCs w:val="26"/>
          <w:rtl/>
        </w:rPr>
        <w:t>2،1و3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 xml:space="preserve"> مشاهده می</w:t>
      </w:r>
      <w:r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شود اثر سطوح تنش خشکی</w:t>
      </w:r>
      <w:r w:rsidR="000E0A1D">
        <w:rPr>
          <w:rFonts w:ascii="Nazanin" w:eastAsia="Calibri" w:hAnsi="Nazanin" w:cs="B Nazanin" w:hint="cs"/>
          <w:sz w:val="26"/>
          <w:szCs w:val="26"/>
          <w:rtl/>
        </w:rPr>
        <w:t xml:space="preserve"> تاثیری معنی</w:t>
      </w:r>
      <w:r w:rsidR="000E0A1D">
        <w:rPr>
          <w:rFonts w:ascii="Nazanin" w:eastAsia="Calibri" w:hAnsi="Nazanin" w:cs="B Nazanin"/>
          <w:sz w:val="26"/>
          <w:szCs w:val="26"/>
          <w:rtl/>
        </w:rPr>
        <w:softHyphen/>
      </w:r>
      <w:r w:rsidR="000E0A1D">
        <w:rPr>
          <w:rFonts w:ascii="Nazanin" w:eastAsia="Calibri" w:hAnsi="Nazanin" w:cs="B Nazanin" w:hint="cs"/>
          <w:sz w:val="26"/>
          <w:szCs w:val="26"/>
          <w:rtl/>
        </w:rPr>
        <w:t>داری</w:t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 xml:space="preserve"> بر طول ریشه</w:t>
      </w:r>
      <w:r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>چه، طول ساقه</w:t>
      </w:r>
      <w:r w:rsidRPr="003C37CD">
        <w:rPr>
          <w:rFonts w:ascii="Nazanin" w:eastAsia="Calibri" w:hAnsi="Nazanin" w:cs="B Nazanin"/>
          <w:sz w:val="26"/>
          <w:szCs w:val="26"/>
          <w:rtl/>
        </w:rPr>
        <w:softHyphen/>
      </w:r>
      <w:r w:rsidRPr="003C37CD">
        <w:rPr>
          <w:rFonts w:ascii="Nazanin" w:eastAsia="Calibri" w:hAnsi="Nazanin" w:cs="B Nazanin" w:hint="cs"/>
          <w:sz w:val="26"/>
          <w:szCs w:val="26"/>
          <w:rtl/>
        </w:rPr>
        <w:t xml:space="preserve">چه وشاخص ویگور </w:t>
      </w:r>
      <w:r w:rsidR="000E0A1D">
        <w:rPr>
          <w:rFonts w:ascii="Nazanin" w:eastAsia="Calibri" w:hAnsi="Nazanin" w:cs="B Nazanin" w:hint="cs"/>
          <w:sz w:val="26"/>
          <w:szCs w:val="26"/>
          <w:rtl/>
        </w:rPr>
        <w:t>داشت.</w:t>
      </w:r>
      <w:r w:rsidR="003C37CD" w:rsidRPr="003C37CD">
        <w:rPr>
          <w:rFonts w:ascii="Nazanin" w:eastAsia="Calibri" w:hAnsi="Nazanin" w:cs="B Nazanin" w:hint="cs"/>
          <w:sz w:val="26"/>
          <w:szCs w:val="26"/>
          <w:rtl/>
        </w:rPr>
        <w:t xml:space="preserve"> </w:t>
      </w:r>
      <w:r w:rsidR="003C37CD" w:rsidRPr="003C37CD">
        <w:rPr>
          <w:rFonts w:cs="B Nazanin" w:hint="cs"/>
          <w:sz w:val="26"/>
          <w:szCs w:val="26"/>
          <w:rtl/>
        </w:rPr>
        <w:t>با افزایش سطح تنش خشکی  طول ریشه</w:t>
      </w:r>
      <w:r w:rsidR="003C37CD" w:rsidRPr="003C37CD">
        <w:rPr>
          <w:rFonts w:cs="B Nazanin"/>
          <w:sz w:val="26"/>
          <w:szCs w:val="26"/>
          <w:rtl/>
        </w:rPr>
        <w:softHyphen/>
      </w:r>
      <w:r w:rsidR="003C37CD" w:rsidRPr="003C37CD">
        <w:rPr>
          <w:rFonts w:cs="B Nazanin" w:hint="cs"/>
          <w:sz w:val="26"/>
          <w:szCs w:val="26"/>
          <w:rtl/>
        </w:rPr>
        <w:t>چه</w:t>
      </w:r>
      <w:r w:rsidR="000E0A1D">
        <w:rPr>
          <w:rFonts w:cs="B Nazanin" w:hint="cs"/>
          <w:sz w:val="26"/>
          <w:szCs w:val="26"/>
          <w:rtl/>
        </w:rPr>
        <w:t>،</w:t>
      </w:r>
      <w:r w:rsidR="003C37CD" w:rsidRPr="003C37CD">
        <w:rPr>
          <w:rFonts w:cs="B Nazanin" w:hint="cs"/>
          <w:sz w:val="26"/>
          <w:szCs w:val="26"/>
          <w:rtl/>
        </w:rPr>
        <w:t xml:space="preserve"> طول ساقه</w:t>
      </w:r>
      <w:r w:rsidR="003C37CD" w:rsidRPr="003C37CD">
        <w:rPr>
          <w:rFonts w:cs="B Nazanin"/>
          <w:sz w:val="26"/>
          <w:szCs w:val="26"/>
          <w:rtl/>
        </w:rPr>
        <w:softHyphen/>
      </w:r>
      <w:r w:rsidR="003C37CD" w:rsidRPr="003C37CD">
        <w:rPr>
          <w:rFonts w:cs="B Nazanin" w:hint="cs"/>
          <w:sz w:val="26"/>
          <w:szCs w:val="26"/>
          <w:rtl/>
        </w:rPr>
        <w:t>چه</w:t>
      </w:r>
      <w:r w:rsidR="006260FD">
        <w:rPr>
          <w:rFonts w:cs="B Nazanin"/>
          <w:sz w:val="26"/>
          <w:szCs w:val="26"/>
          <w:rtl/>
        </w:rPr>
        <w:softHyphen/>
      </w:r>
      <w:r w:rsidR="006260FD">
        <w:rPr>
          <w:rFonts w:cs="B Nazanin" w:hint="cs"/>
          <w:sz w:val="26"/>
          <w:szCs w:val="26"/>
          <w:rtl/>
        </w:rPr>
        <w:t xml:space="preserve"> </w:t>
      </w:r>
      <w:r w:rsidR="000E0A1D">
        <w:rPr>
          <w:rFonts w:cs="B Nazanin" w:hint="cs"/>
          <w:sz w:val="26"/>
          <w:szCs w:val="26"/>
          <w:rtl/>
        </w:rPr>
        <w:t>و</w:t>
      </w:r>
      <w:r w:rsidR="003C37CD" w:rsidRPr="003C37CD">
        <w:rPr>
          <w:rFonts w:cs="B Nazanin" w:hint="cs"/>
          <w:sz w:val="26"/>
          <w:szCs w:val="26"/>
          <w:rtl/>
        </w:rPr>
        <w:t xml:space="preserve"> شاخص ویگور در همه تیمارها </w:t>
      </w:r>
      <w:r w:rsidR="000E0A1D">
        <w:rPr>
          <w:rFonts w:cs="B Nazanin" w:hint="cs"/>
          <w:sz w:val="26"/>
          <w:szCs w:val="26"/>
          <w:rtl/>
        </w:rPr>
        <w:t>نوع باکتری و</w:t>
      </w:r>
      <w:r w:rsidR="006260FD">
        <w:rPr>
          <w:rFonts w:cs="B Nazanin" w:hint="cs"/>
          <w:sz w:val="26"/>
          <w:szCs w:val="26"/>
          <w:rtl/>
        </w:rPr>
        <w:t xml:space="preserve"> </w:t>
      </w:r>
      <w:r w:rsidR="000E0A1D">
        <w:rPr>
          <w:rFonts w:cs="B Nazanin" w:hint="cs"/>
          <w:sz w:val="26"/>
          <w:szCs w:val="26"/>
          <w:rtl/>
        </w:rPr>
        <w:t>شاهد</w:t>
      </w:r>
      <w:r w:rsidR="002814CF">
        <w:rPr>
          <w:rFonts w:cs="B Nazanin" w:hint="cs"/>
          <w:sz w:val="26"/>
          <w:szCs w:val="26"/>
          <w:rtl/>
        </w:rPr>
        <w:t xml:space="preserve"> </w:t>
      </w:r>
      <w:r w:rsidR="003C37CD" w:rsidRPr="003C37CD">
        <w:rPr>
          <w:rFonts w:cs="B Nazanin" w:hint="cs"/>
          <w:sz w:val="26"/>
          <w:szCs w:val="26"/>
          <w:rtl/>
        </w:rPr>
        <w:t>کاهش یافت</w:t>
      </w:r>
      <w:r w:rsidR="002814CF">
        <w:rPr>
          <w:rFonts w:cs="B Nazanin" w:hint="cs"/>
          <w:sz w:val="26"/>
          <w:szCs w:val="26"/>
          <w:rtl/>
        </w:rPr>
        <w:t>،</w:t>
      </w:r>
      <w:r w:rsidR="003C37CD" w:rsidRPr="003C37CD">
        <w:rPr>
          <w:rFonts w:cs="B Nazanin" w:hint="cs"/>
          <w:sz w:val="26"/>
          <w:szCs w:val="26"/>
          <w:rtl/>
        </w:rPr>
        <w:t xml:space="preserve"> به</w:t>
      </w:r>
      <w:r w:rsidR="003C37CD" w:rsidRPr="003C37CD">
        <w:rPr>
          <w:rFonts w:cs="B Nazanin"/>
          <w:sz w:val="26"/>
          <w:szCs w:val="26"/>
          <w:rtl/>
        </w:rPr>
        <w:softHyphen/>
      </w:r>
      <w:r w:rsidR="003C37CD" w:rsidRPr="003C37CD">
        <w:rPr>
          <w:rFonts w:cs="B Nazanin" w:hint="cs"/>
          <w:sz w:val="26"/>
          <w:szCs w:val="26"/>
          <w:rtl/>
        </w:rPr>
        <w:t xml:space="preserve">طوریکه در تنش(4/0- و8/0- </w:t>
      </w:r>
      <w:r w:rsidR="002814CF">
        <w:rPr>
          <w:rFonts w:cs="B Nazanin" w:hint="cs"/>
          <w:sz w:val="26"/>
          <w:szCs w:val="26"/>
          <w:rtl/>
        </w:rPr>
        <w:t>مگا</w:t>
      </w:r>
      <w:r w:rsidR="003C37CD" w:rsidRPr="003C37CD">
        <w:rPr>
          <w:rFonts w:cs="B Nazanin" w:hint="cs"/>
          <w:sz w:val="26"/>
          <w:szCs w:val="26"/>
          <w:rtl/>
        </w:rPr>
        <w:t>پاسکال</w:t>
      </w:r>
      <w:r w:rsidR="002814CF">
        <w:rPr>
          <w:rFonts w:cs="B Nazanin" w:hint="cs"/>
          <w:sz w:val="26"/>
          <w:szCs w:val="26"/>
          <w:rtl/>
        </w:rPr>
        <w:t>) پلی</w:t>
      </w:r>
      <w:r w:rsidR="002814CF">
        <w:rPr>
          <w:rFonts w:cs="B Nazanin"/>
          <w:sz w:val="26"/>
          <w:szCs w:val="26"/>
          <w:rtl/>
        </w:rPr>
        <w:softHyphen/>
      </w:r>
      <w:r w:rsidR="003C37CD" w:rsidRPr="003C37CD">
        <w:rPr>
          <w:rFonts w:cs="B Nazanin" w:hint="cs"/>
          <w:sz w:val="26"/>
          <w:szCs w:val="26"/>
          <w:rtl/>
        </w:rPr>
        <w:t>ات</w:t>
      </w:r>
      <w:r w:rsidR="002814CF">
        <w:rPr>
          <w:rFonts w:cs="B Nazanin" w:hint="cs"/>
          <w:sz w:val="26"/>
          <w:szCs w:val="26"/>
          <w:rtl/>
        </w:rPr>
        <w:t>یل</w:t>
      </w:r>
      <w:r w:rsidR="003C37CD" w:rsidRPr="003C37CD">
        <w:rPr>
          <w:rFonts w:cs="B Nazanin" w:hint="cs"/>
          <w:sz w:val="26"/>
          <w:szCs w:val="26"/>
          <w:rtl/>
        </w:rPr>
        <w:t xml:space="preserve">ن گلایکول بذور تلقیح </w:t>
      </w:r>
    </w:p>
    <w:p w:rsidR="000607A7" w:rsidRPr="003C37CD" w:rsidRDefault="003C37CD" w:rsidP="00EF4BF5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  <w:r w:rsidRPr="003C37CD">
        <w:rPr>
          <w:rFonts w:cs="B Nazanin" w:hint="cs"/>
          <w:sz w:val="26"/>
          <w:szCs w:val="26"/>
          <w:rtl/>
        </w:rPr>
        <w:t>شد</w:t>
      </w:r>
      <w:r>
        <w:rPr>
          <w:rFonts w:cs="B Nazanin" w:hint="cs"/>
          <w:sz w:val="26"/>
          <w:szCs w:val="26"/>
          <w:rtl/>
        </w:rPr>
        <w:t xml:space="preserve">ه با باکتری و بدون تلقیح، </w:t>
      </w:r>
      <w:r w:rsidR="000E0A1D">
        <w:rPr>
          <w:rFonts w:cs="B Nazanin" w:hint="cs"/>
          <w:sz w:val="26"/>
          <w:szCs w:val="26"/>
          <w:rtl/>
        </w:rPr>
        <w:t xml:space="preserve"> اثر منفی بر </w:t>
      </w:r>
      <w:r>
        <w:rPr>
          <w:rFonts w:cs="B Nazanin" w:hint="cs"/>
          <w:sz w:val="26"/>
          <w:szCs w:val="26"/>
          <w:rtl/>
        </w:rPr>
        <w:t>طول ریشه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چه طول ساقه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چه و</w:t>
      </w:r>
      <w:r w:rsidRPr="003C37CD">
        <w:rPr>
          <w:rFonts w:cs="B Nazanin" w:hint="cs"/>
          <w:sz w:val="26"/>
          <w:szCs w:val="26"/>
          <w:rtl/>
        </w:rPr>
        <w:t>شاخص ویگور نسبت به تنش صفر(شاهد)</w:t>
      </w:r>
      <w:r>
        <w:rPr>
          <w:rFonts w:cs="B Nazanin" w:hint="cs"/>
          <w:sz w:val="26"/>
          <w:szCs w:val="26"/>
          <w:rtl/>
        </w:rPr>
        <w:t xml:space="preserve"> </w:t>
      </w:r>
      <w:r w:rsidR="000E0A1D">
        <w:rPr>
          <w:rFonts w:cs="B Nazanin" w:hint="cs"/>
          <w:sz w:val="26"/>
          <w:szCs w:val="26"/>
          <w:rtl/>
        </w:rPr>
        <w:t>داشت.</w:t>
      </w:r>
      <w:r>
        <w:rPr>
          <w:rFonts w:ascii="Nazanin" w:eastAsia="Calibri" w:hAnsi="Nazanin" w:cs="B Nazanin" w:hint="cs"/>
          <w:sz w:val="26"/>
          <w:szCs w:val="26"/>
          <w:rtl/>
        </w:rPr>
        <w:t xml:space="preserve"> همچنین اثر متقابل تیمارنوع باکتری وتنش خشکی معنی دارنبود</w:t>
      </w:r>
      <w:r w:rsidR="0016156D">
        <w:rPr>
          <w:rFonts w:ascii="Nazanin" w:eastAsia="Calibri" w:hAnsi="Nazanin" w:cs="B Nazanin" w:hint="cs"/>
          <w:sz w:val="26"/>
          <w:szCs w:val="26"/>
          <w:rtl/>
        </w:rPr>
        <w:t>،</w:t>
      </w:r>
      <w:r>
        <w:rPr>
          <w:rFonts w:ascii="Nazanin" w:eastAsia="Calibri" w:hAnsi="Nazanin" w:cs="B Nazanin" w:hint="cs"/>
          <w:sz w:val="26"/>
          <w:szCs w:val="26"/>
          <w:rtl/>
        </w:rPr>
        <w:t xml:space="preserve"> بنابراین می</w:t>
      </w:r>
      <w:r>
        <w:rPr>
          <w:rFonts w:ascii="Nazanin" w:eastAsia="Calibri" w:hAnsi="Nazanin" w:cs="B Nazanin"/>
          <w:sz w:val="26"/>
          <w:szCs w:val="26"/>
          <w:rtl/>
        </w:rPr>
        <w:softHyphen/>
      </w:r>
      <w:r>
        <w:rPr>
          <w:rFonts w:ascii="Nazanin" w:eastAsia="Calibri" w:hAnsi="Nazanin" w:cs="B Nazanin" w:hint="cs"/>
          <w:sz w:val="26"/>
          <w:szCs w:val="26"/>
          <w:rtl/>
        </w:rPr>
        <w:t>توان گفت باکتری</w:t>
      </w:r>
      <w:r>
        <w:rPr>
          <w:rFonts w:ascii="Nazanin" w:eastAsia="Calibri" w:hAnsi="Nazanin" w:cs="B Nazanin"/>
          <w:sz w:val="26"/>
          <w:szCs w:val="26"/>
          <w:rtl/>
        </w:rPr>
        <w:softHyphen/>
      </w:r>
      <w:r>
        <w:rPr>
          <w:rFonts w:ascii="Nazanin" w:eastAsia="Calibri" w:hAnsi="Nazanin" w:cs="B Nazanin" w:hint="cs"/>
          <w:sz w:val="26"/>
          <w:szCs w:val="26"/>
          <w:rtl/>
        </w:rPr>
        <w:t>های محرک رشد تاثیری درکاهش اثرات منفی سطوح تنش نداشت.</w:t>
      </w:r>
    </w:p>
    <w:p w:rsidR="004D6075" w:rsidRPr="003C37CD" w:rsidRDefault="004D6075" w:rsidP="00EF4BF5">
      <w:pPr>
        <w:spacing w:after="0" w:line="240" w:lineRule="auto"/>
        <w:jc w:val="both"/>
        <w:rPr>
          <w:rFonts w:ascii="Nazanin" w:eastAsia="Calibri" w:hAnsi="Nazanin" w:cs="B Nazanin"/>
          <w:sz w:val="26"/>
          <w:szCs w:val="26"/>
          <w:rtl/>
        </w:rPr>
      </w:pPr>
    </w:p>
    <w:p w:rsidR="00030107" w:rsidRPr="00A42549" w:rsidRDefault="00030107" w:rsidP="00EF4BF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93AD4" w:rsidRDefault="00DE2BF6" w:rsidP="00EF4BF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1630D2">
        <w:rPr>
          <w:noProof/>
        </w:rPr>
        <w:drawing>
          <wp:inline distT="0" distB="0" distL="0" distR="0" wp14:anchorId="67CBD856" wp14:editId="123755D4">
            <wp:extent cx="5400040" cy="2486660"/>
            <wp:effectExtent l="0" t="0" r="10160" b="889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3AD4" w:rsidRPr="00DE2BF6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 w:rsidRPr="00DE2BF6">
        <w:rPr>
          <w:rFonts w:cs="B Nazanin" w:hint="cs"/>
          <w:sz w:val="26"/>
          <w:szCs w:val="26"/>
          <w:rtl/>
        </w:rPr>
        <w:t>شکل(1) اثر تیمارهای تلقیح باکتریایی بر طول ریشه</w:t>
      </w:r>
      <w:r w:rsidRPr="00DE2BF6">
        <w:rPr>
          <w:rFonts w:cs="B Nazanin"/>
          <w:sz w:val="26"/>
          <w:szCs w:val="26"/>
          <w:rtl/>
        </w:rPr>
        <w:softHyphen/>
      </w:r>
      <w:r w:rsidRPr="00DE2BF6">
        <w:rPr>
          <w:rFonts w:cs="B Nazanin" w:hint="cs"/>
          <w:sz w:val="26"/>
          <w:szCs w:val="26"/>
          <w:rtl/>
        </w:rPr>
        <w:t>چه تحت تنش خشکی</w:t>
      </w:r>
    </w:p>
    <w:p w:rsidR="006260FD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F77F99" w:rsidRDefault="00DE2BF6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</w:rPr>
        <w:drawing>
          <wp:inline distT="0" distB="0" distL="0" distR="0" wp14:anchorId="257E82DE">
            <wp:extent cx="5426075" cy="2725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F99" w:rsidRPr="002167B2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 w:rsidRPr="002167B2">
        <w:rPr>
          <w:rFonts w:cs="B Nazanin" w:hint="cs"/>
          <w:sz w:val="26"/>
          <w:szCs w:val="26"/>
          <w:rtl/>
        </w:rPr>
        <w:t>شکل (2) اثر تیمارهای تلقیح باکتریایی بر طول ساقه</w:t>
      </w:r>
      <w:r w:rsidRPr="002167B2">
        <w:rPr>
          <w:rFonts w:cs="B Nazanin"/>
          <w:sz w:val="26"/>
          <w:szCs w:val="26"/>
          <w:rtl/>
        </w:rPr>
        <w:softHyphen/>
      </w:r>
      <w:r w:rsidRPr="002167B2">
        <w:rPr>
          <w:rFonts w:cs="B Nazanin" w:hint="cs"/>
          <w:sz w:val="26"/>
          <w:szCs w:val="26"/>
          <w:rtl/>
        </w:rPr>
        <w:t>چه تحت تنش خشکی</w:t>
      </w:r>
    </w:p>
    <w:p w:rsidR="006260FD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6260FD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6260FD" w:rsidRDefault="006260FD" w:rsidP="00EF4BF5">
      <w:pPr>
        <w:spacing w:after="0" w:line="240" w:lineRule="auto"/>
        <w:rPr>
          <w:rFonts w:cs="B Nazanin"/>
          <w:sz w:val="26"/>
          <w:szCs w:val="26"/>
          <w:rtl/>
        </w:rPr>
      </w:pPr>
    </w:p>
    <w:p w:rsidR="00E07386" w:rsidRDefault="002167B2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>
        <w:rPr>
          <w:noProof/>
        </w:rPr>
        <w:drawing>
          <wp:inline distT="0" distB="0" distL="0" distR="0" wp14:anchorId="5C09FED2" wp14:editId="0681B787">
            <wp:extent cx="5319395" cy="2537254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0FD" w:rsidRPr="002167B2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 w:rsidRPr="002167B2">
        <w:rPr>
          <w:rFonts w:cs="B Nazanin" w:hint="cs"/>
          <w:sz w:val="26"/>
          <w:szCs w:val="26"/>
          <w:rtl/>
        </w:rPr>
        <w:t>شکل(3) اثرتیمارهای تلقیح باکتریایی بر شاخص ویگور تحت تنش خشکی</w:t>
      </w:r>
    </w:p>
    <w:p w:rsidR="006260FD" w:rsidRDefault="006260FD" w:rsidP="00EF4BF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F458CB" w:rsidRDefault="00E07386" w:rsidP="00EF4BF5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بطورکلی نتایج نشان داد</w:t>
      </w:r>
      <w:r w:rsidR="00BD46D5">
        <w:rPr>
          <w:rFonts w:cs="B Nazanin" w:hint="cs"/>
          <w:sz w:val="26"/>
          <w:szCs w:val="26"/>
          <w:rtl/>
        </w:rPr>
        <w:t xml:space="preserve">، باکتری محرک رشد </w:t>
      </w:r>
      <w:r w:rsidR="003221C6">
        <w:rPr>
          <w:rFonts w:cs="B Nazanin" w:hint="cs"/>
          <w:sz w:val="26"/>
          <w:szCs w:val="26"/>
          <w:rtl/>
        </w:rPr>
        <w:t>سودموناس(</w:t>
      </w:r>
      <w:r w:rsidR="006B1021">
        <w:rPr>
          <w:rFonts w:cs="B Nazanin" w:hint="cs"/>
          <w:sz w:val="26"/>
          <w:szCs w:val="26"/>
          <w:rtl/>
        </w:rPr>
        <w:t>.</w:t>
      </w:r>
      <w:r w:rsidR="003221C6" w:rsidRPr="003221C6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3221C6">
        <w:rPr>
          <w:rFonts w:asciiTheme="majorBidi" w:hAnsiTheme="majorBidi" w:cstheme="majorBidi"/>
          <w:i/>
          <w:iCs/>
          <w:sz w:val="26"/>
          <w:szCs w:val="26"/>
        </w:rPr>
        <w:t>(</w:t>
      </w:r>
      <w:r w:rsidR="003221C6" w:rsidRPr="00061142">
        <w:rPr>
          <w:rFonts w:asciiTheme="majorBidi" w:hAnsiTheme="majorBidi" w:cstheme="majorBidi"/>
          <w:i/>
          <w:iCs/>
          <w:sz w:val="26"/>
          <w:szCs w:val="26"/>
        </w:rPr>
        <w:t xml:space="preserve">Pseudomonas </w:t>
      </w:r>
      <w:proofErr w:type="spellStart"/>
      <w:r w:rsidR="003221C6" w:rsidRPr="00061142">
        <w:rPr>
          <w:rFonts w:asciiTheme="majorBidi" w:hAnsiTheme="majorBidi" w:cstheme="majorBidi"/>
          <w:i/>
          <w:iCs/>
          <w:sz w:val="26"/>
          <w:szCs w:val="26"/>
        </w:rPr>
        <w:t>sp</w:t>
      </w:r>
      <w:proofErr w:type="spellEnd"/>
      <w:r w:rsidR="003221C6">
        <w:rPr>
          <w:rFonts w:cs="B Nazanin" w:hint="cs"/>
          <w:sz w:val="26"/>
          <w:szCs w:val="26"/>
          <w:rtl/>
        </w:rPr>
        <w:t xml:space="preserve"> و </w:t>
      </w:r>
      <w:proofErr w:type="gramStart"/>
      <w:r w:rsidR="003221C6">
        <w:rPr>
          <w:rFonts w:cs="B Nazanin" w:hint="cs"/>
          <w:sz w:val="26"/>
          <w:szCs w:val="26"/>
          <w:rtl/>
        </w:rPr>
        <w:t>باسیلوس</w:t>
      </w:r>
      <w:r w:rsidR="003221C6" w:rsidRPr="00061142">
        <w:rPr>
          <w:rFonts w:cs="B Nazanin" w:hint="cs"/>
          <w:sz w:val="26"/>
          <w:szCs w:val="26"/>
          <w:rtl/>
        </w:rPr>
        <w:t>(</w:t>
      </w:r>
      <w:proofErr w:type="gramEnd"/>
      <w:r w:rsidR="003221C6" w:rsidRPr="00061142">
        <w:rPr>
          <w:rFonts w:asciiTheme="majorBidi" w:hAnsiTheme="majorBidi" w:cstheme="majorBidi"/>
          <w:i/>
          <w:iCs/>
          <w:sz w:val="26"/>
          <w:szCs w:val="26"/>
        </w:rPr>
        <w:t>Bacillus sp</w:t>
      </w:r>
      <w:r w:rsidR="003221C6" w:rsidRPr="00061142">
        <w:rPr>
          <w:rFonts w:cs="B Nazanin"/>
          <w:sz w:val="26"/>
          <w:szCs w:val="26"/>
        </w:rPr>
        <w:t>.</w:t>
      </w:r>
      <w:r w:rsidR="003221C6" w:rsidRPr="00061142">
        <w:rPr>
          <w:rFonts w:cs="B Nazanin" w:hint="cs"/>
          <w:sz w:val="26"/>
          <w:szCs w:val="26"/>
          <w:rtl/>
        </w:rPr>
        <w:t>)</w:t>
      </w:r>
      <w:r w:rsidR="003221C6">
        <w:rPr>
          <w:rFonts w:cs="B Nazanin" w:hint="cs"/>
          <w:sz w:val="26"/>
          <w:szCs w:val="26"/>
          <w:rtl/>
        </w:rPr>
        <w:t xml:space="preserve"> بیشترین تاثیر را برصفات مورفولوژیکی داشتند و</w:t>
      </w:r>
      <w:r w:rsidR="00D41519">
        <w:rPr>
          <w:rFonts w:cs="B Nazanin" w:hint="cs"/>
          <w:sz w:val="26"/>
          <w:szCs w:val="26"/>
          <w:rtl/>
        </w:rPr>
        <w:t xml:space="preserve"> </w:t>
      </w:r>
      <w:r w:rsidR="003221C6">
        <w:rPr>
          <w:rFonts w:cs="B Nazanin" w:hint="cs"/>
          <w:sz w:val="26"/>
          <w:szCs w:val="26"/>
          <w:rtl/>
        </w:rPr>
        <w:t>توانستند به جهت دارا بودن صفات محرک رشد</w:t>
      </w:r>
      <w:r w:rsidR="00BD46D5">
        <w:rPr>
          <w:rFonts w:cs="B Nazanin" w:hint="cs"/>
          <w:sz w:val="26"/>
          <w:szCs w:val="26"/>
          <w:rtl/>
        </w:rPr>
        <w:t>،</w:t>
      </w:r>
      <w:r w:rsidR="003221C6">
        <w:rPr>
          <w:rFonts w:cs="B Nazanin" w:hint="cs"/>
          <w:sz w:val="26"/>
          <w:szCs w:val="26"/>
          <w:rtl/>
        </w:rPr>
        <w:t xml:space="preserve"> طول ریشه</w:t>
      </w:r>
      <w:r w:rsidR="003221C6">
        <w:rPr>
          <w:rFonts w:cs="B Nazanin"/>
          <w:sz w:val="26"/>
          <w:szCs w:val="26"/>
          <w:rtl/>
        </w:rPr>
        <w:softHyphen/>
      </w:r>
      <w:r w:rsidR="003221C6">
        <w:rPr>
          <w:rFonts w:cs="B Nazanin" w:hint="cs"/>
          <w:sz w:val="26"/>
          <w:szCs w:val="26"/>
          <w:rtl/>
        </w:rPr>
        <w:t>چه و</w:t>
      </w:r>
      <w:r w:rsidR="00BD46D5">
        <w:rPr>
          <w:rFonts w:cs="B Nazanin" w:hint="cs"/>
          <w:sz w:val="26"/>
          <w:szCs w:val="26"/>
          <w:rtl/>
        </w:rPr>
        <w:t xml:space="preserve"> </w:t>
      </w:r>
      <w:r w:rsidR="003221C6">
        <w:rPr>
          <w:rFonts w:cs="B Nazanin" w:hint="cs"/>
          <w:sz w:val="26"/>
          <w:szCs w:val="26"/>
          <w:rtl/>
        </w:rPr>
        <w:t>طول ساقه</w:t>
      </w:r>
      <w:r w:rsidR="003221C6">
        <w:rPr>
          <w:rFonts w:cs="B Nazanin"/>
          <w:sz w:val="26"/>
          <w:szCs w:val="26"/>
          <w:rtl/>
        </w:rPr>
        <w:softHyphen/>
      </w:r>
      <w:r w:rsidR="003221C6">
        <w:rPr>
          <w:rFonts w:cs="B Nazanin" w:hint="cs"/>
          <w:sz w:val="26"/>
          <w:szCs w:val="26"/>
          <w:rtl/>
        </w:rPr>
        <w:t>چه و شاخص ویگور را نسبت به شاهد بهبود بخشند.</w:t>
      </w:r>
      <w:r w:rsidR="003221C6" w:rsidRPr="003221C6">
        <w:rPr>
          <w:rFonts w:cs="B Nazanin" w:hint="cs"/>
          <w:sz w:val="26"/>
          <w:szCs w:val="26"/>
          <w:rtl/>
        </w:rPr>
        <w:t xml:space="preserve"> </w:t>
      </w:r>
      <w:r w:rsidR="003221C6">
        <w:rPr>
          <w:rFonts w:cs="B Nazanin" w:hint="cs"/>
          <w:sz w:val="26"/>
          <w:szCs w:val="26"/>
          <w:rtl/>
        </w:rPr>
        <w:t xml:space="preserve"> همچنین نتایج گویای آن بود، باکاهش پتانسیل آب و افزایش سطح تنش، طول ریشه</w:t>
      </w:r>
      <w:r w:rsidR="003221C6">
        <w:rPr>
          <w:rFonts w:cs="B Nazanin"/>
          <w:sz w:val="26"/>
          <w:szCs w:val="26"/>
          <w:rtl/>
        </w:rPr>
        <w:softHyphen/>
      </w:r>
      <w:r w:rsidR="003221C6">
        <w:rPr>
          <w:rFonts w:cs="B Nazanin" w:hint="cs"/>
          <w:sz w:val="26"/>
          <w:szCs w:val="26"/>
          <w:rtl/>
        </w:rPr>
        <w:t>چه و طول ساقه</w:t>
      </w:r>
      <w:r w:rsidR="003221C6">
        <w:rPr>
          <w:rFonts w:cs="B Nazanin"/>
          <w:sz w:val="26"/>
          <w:szCs w:val="26"/>
          <w:rtl/>
        </w:rPr>
        <w:softHyphen/>
      </w:r>
      <w:r w:rsidR="003221C6">
        <w:rPr>
          <w:rFonts w:cs="B Nazanin" w:hint="cs"/>
          <w:sz w:val="26"/>
          <w:szCs w:val="26"/>
          <w:rtl/>
        </w:rPr>
        <w:t>چه و شاخص ویگور سیر نزولی داشت، ولی بین سطح تنش (2/0- و4/0-) تفاوت چندانی وجود نداشت که ناشی از تحمل نسبی گونه مر</w:t>
      </w:r>
      <w:r w:rsidR="003221C6" w:rsidRPr="006B1021">
        <w:rPr>
          <w:rFonts w:cs="B Nazanin" w:hint="cs"/>
          <w:sz w:val="26"/>
          <w:szCs w:val="26"/>
          <w:rtl/>
        </w:rPr>
        <w:t>تعی</w:t>
      </w:r>
      <w:r w:rsidR="006B1021" w:rsidRPr="006B1021">
        <w:rPr>
          <w:rFonts w:ascii="Times New Roman" w:hAnsi="Times New Roman" w:cs="B Nazanin"/>
          <w:i/>
          <w:iCs/>
          <w:sz w:val="26"/>
          <w:szCs w:val="26"/>
        </w:rPr>
        <w:t xml:space="preserve"> </w:t>
      </w:r>
      <w:proofErr w:type="spellStart"/>
      <w:r w:rsidR="006B1021" w:rsidRPr="006B1021">
        <w:rPr>
          <w:rFonts w:ascii="Times New Roman" w:hAnsi="Times New Roman" w:cs="B Nazanin"/>
          <w:i/>
          <w:iCs/>
          <w:sz w:val="26"/>
          <w:szCs w:val="26"/>
        </w:rPr>
        <w:t>Astragalus</w:t>
      </w:r>
      <w:proofErr w:type="spellEnd"/>
      <w:r w:rsidR="006B1021" w:rsidRPr="006B1021">
        <w:rPr>
          <w:rFonts w:ascii="Times New Roman" w:hAnsi="Times New Roman" w:cs="B Nazanin"/>
          <w:i/>
          <w:iCs/>
          <w:sz w:val="26"/>
          <w:szCs w:val="26"/>
        </w:rPr>
        <w:t xml:space="preserve"> </w:t>
      </w:r>
      <w:proofErr w:type="spellStart"/>
      <w:r w:rsidR="006B1021" w:rsidRPr="006B1021">
        <w:rPr>
          <w:rFonts w:ascii="Times New Roman" w:hAnsi="Times New Roman" w:cs="B Nazanin"/>
          <w:i/>
          <w:iCs/>
          <w:sz w:val="26"/>
          <w:szCs w:val="26"/>
        </w:rPr>
        <w:t>cyclophyllon</w:t>
      </w:r>
      <w:proofErr w:type="spellEnd"/>
      <w:r w:rsidR="003221C6" w:rsidRPr="006B1021">
        <w:rPr>
          <w:rFonts w:cs="B Nazanin" w:hint="cs"/>
          <w:sz w:val="26"/>
          <w:szCs w:val="26"/>
          <w:rtl/>
        </w:rPr>
        <w:t xml:space="preserve"> در </w:t>
      </w:r>
      <w:r w:rsidR="003221C6">
        <w:rPr>
          <w:rFonts w:cs="B Nazanin" w:hint="cs"/>
          <w:sz w:val="26"/>
          <w:szCs w:val="26"/>
          <w:rtl/>
        </w:rPr>
        <w:t>تحمل شرایط تنش خشکی است.</w:t>
      </w:r>
    </w:p>
    <w:p w:rsidR="006260FD" w:rsidRDefault="006260FD" w:rsidP="00EF4BF5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6260FD" w:rsidRPr="00EF4BF5" w:rsidRDefault="006260FD" w:rsidP="00EF4BF5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EF4BF5">
        <w:rPr>
          <w:rFonts w:cs="B Titr" w:hint="cs"/>
          <w:b/>
          <w:bCs/>
          <w:sz w:val="24"/>
          <w:szCs w:val="24"/>
          <w:rtl/>
        </w:rPr>
        <w:t>منابع</w:t>
      </w:r>
    </w:p>
    <w:p w:rsidR="005C1525" w:rsidRPr="0039016C" w:rsidRDefault="0039016C" w:rsidP="0039016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9016C">
        <w:rPr>
          <w:rFonts w:cs="B Nazanin" w:hint="cs"/>
          <w:sz w:val="26"/>
          <w:szCs w:val="26"/>
          <w:rtl/>
        </w:rPr>
        <w:t xml:space="preserve"> </w:t>
      </w:r>
      <w:r w:rsidR="00093F1B" w:rsidRPr="0039016C">
        <w:rPr>
          <w:rFonts w:cs="B Nazanin" w:hint="cs"/>
          <w:sz w:val="26"/>
          <w:szCs w:val="26"/>
          <w:rtl/>
        </w:rPr>
        <w:t>[1]</w:t>
      </w:r>
      <w:r w:rsidR="00093F1B" w:rsidRPr="0039016C">
        <w:rPr>
          <w:rFonts w:cs="B Nazanin" w:hint="cs"/>
          <w:sz w:val="26"/>
          <w:szCs w:val="26"/>
          <w:rtl/>
        </w:rPr>
        <w:t xml:space="preserve"> </w:t>
      </w:r>
      <w:r w:rsidRPr="0039016C">
        <w:rPr>
          <w:rFonts w:cs="B Nazanin" w:hint="cs"/>
          <w:sz w:val="26"/>
          <w:szCs w:val="26"/>
          <w:rtl/>
        </w:rPr>
        <w:t xml:space="preserve">خاوازی، </w:t>
      </w:r>
      <w:r w:rsidR="005C1525" w:rsidRPr="0039016C">
        <w:rPr>
          <w:rFonts w:cs="B Nazanin" w:hint="cs"/>
          <w:sz w:val="26"/>
          <w:szCs w:val="26"/>
          <w:rtl/>
        </w:rPr>
        <w:t>ک. اسدی</w:t>
      </w:r>
      <w:r w:rsidR="005C1525" w:rsidRPr="0039016C">
        <w:rPr>
          <w:rFonts w:cs="B Nazanin"/>
          <w:sz w:val="26"/>
          <w:szCs w:val="26"/>
          <w:rtl/>
        </w:rPr>
        <w:softHyphen/>
      </w:r>
      <w:r w:rsidR="005C1525" w:rsidRPr="0039016C">
        <w:rPr>
          <w:rFonts w:cs="B Nazanin" w:hint="cs"/>
          <w:sz w:val="26"/>
          <w:szCs w:val="26"/>
          <w:rtl/>
        </w:rPr>
        <w:t>رحمانی</w:t>
      </w:r>
      <w:r w:rsidRPr="0039016C">
        <w:rPr>
          <w:rFonts w:cs="B Nazanin" w:hint="cs"/>
          <w:sz w:val="26"/>
          <w:szCs w:val="26"/>
          <w:rtl/>
        </w:rPr>
        <w:t>، ه</w:t>
      </w:r>
      <w:r w:rsidR="005C1525" w:rsidRPr="0039016C">
        <w:rPr>
          <w:rFonts w:cs="B Nazanin" w:hint="cs"/>
          <w:sz w:val="26"/>
          <w:szCs w:val="26"/>
          <w:rtl/>
        </w:rPr>
        <w:t>. ملکوتی، م.</w:t>
      </w:r>
      <w:r w:rsidRPr="0039016C">
        <w:rPr>
          <w:rFonts w:cs="B Nazanin" w:hint="cs"/>
          <w:sz w:val="26"/>
          <w:szCs w:val="26"/>
          <w:rtl/>
        </w:rPr>
        <w:t>،</w:t>
      </w:r>
      <w:r w:rsidR="005C1525" w:rsidRPr="0039016C">
        <w:rPr>
          <w:rFonts w:cs="B Nazanin" w:hint="cs"/>
          <w:sz w:val="26"/>
          <w:szCs w:val="26"/>
          <w:rtl/>
        </w:rPr>
        <w:t xml:space="preserve"> 1384. </w:t>
      </w:r>
      <w:r w:rsidRPr="0039016C">
        <w:rPr>
          <w:rFonts w:cs="B Nazanin" w:hint="cs"/>
          <w:sz w:val="26"/>
          <w:szCs w:val="26"/>
          <w:rtl/>
        </w:rPr>
        <w:t>"</w:t>
      </w:r>
      <w:r w:rsidR="005C1525" w:rsidRPr="0039016C">
        <w:rPr>
          <w:rFonts w:cs="B Nazanin" w:hint="cs"/>
          <w:sz w:val="26"/>
          <w:szCs w:val="26"/>
          <w:rtl/>
        </w:rPr>
        <w:t>ضرورت تولید کودهای بیولوژیک درکشور. وزارت جهاد کشاورزی، سازمان تحقیقات و آموزش کشاورزی</w:t>
      </w:r>
      <w:r w:rsidRPr="0039016C">
        <w:rPr>
          <w:rFonts w:cs="B Nazanin" w:hint="cs"/>
          <w:sz w:val="26"/>
          <w:szCs w:val="26"/>
          <w:rtl/>
        </w:rPr>
        <w:t>"</w:t>
      </w:r>
      <w:r w:rsidR="005C1525" w:rsidRPr="0039016C">
        <w:rPr>
          <w:rFonts w:cs="B Nazanin" w:hint="cs"/>
          <w:sz w:val="26"/>
          <w:szCs w:val="26"/>
          <w:rtl/>
        </w:rPr>
        <w:t xml:space="preserve">. </w:t>
      </w:r>
      <w:r w:rsidR="005C1525" w:rsidRPr="0039016C">
        <w:rPr>
          <w:rFonts w:cs="B Nazanin" w:hint="cs"/>
          <w:i/>
          <w:iCs/>
          <w:sz w:val="26"/>
          <w:szCs w:val="26"/>
          <w:rtl/>
        </w:rPr>
        <w:t>موسسه تحقیقات آب و خاک</w:t>
      </w:r>
      <w:r w:rsidR="005C1525" w:rsidRPr="0039016C">
        <w:rPr>
          <w:rFonts w:cs="B Nazanin" w:hint="cs"/>
          <w:sz w:val="26"/>
          <w:szCs w:val="26"/>
          <w:rtl/>
        </w:rPr>
        <w:t>. 604 صفحه.</w:t>
      </w:r>
    </w:p>
    <w:p w:rsidR="00093F1B" w:rsidRDefault="00093F1B" w:rsidP="0039016C">
      <w:pPr>
        <w:autoSpaceDE w:val="0"/>
        <w:autoSpaceDN w:val="0"/>
        <w:bidi w:val="0"/>
        <w:adjustRightInd w:val="0"/>
        <w:spacing w:after="0" w:line="240" w:lineRule="auto"/>
        <w:ind w:hanging="720"/>
        <w:jc w:val="both"/>
        <w:rPr>
          <w:rFonts w:asciiTheme="majorBidi" w:hAnsiTheme="majorBidi" w:cstheme="majorBidi"/>
          <w:sz w:val="20"/>
          <w:szCs w:val="20"/>
        </w:rPr>
      </w:pPr>
      <w:r w:rsidRPr="0039016C">
        <w:rPr>
          <w:rFonts w:asciiTheme="majorBidi" w:hAnsiTheme="majorBidi" w:cstheme="majorBidi"/>
          <w:sz w:val="20"/>
          <w:szCs w:val="20"/>
          <w:rtl/>
        </w:rPr>
        <w:t>[2]</w:t>
      </w:r>
      <w:r w:rsidR="0039016C"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Pr="0039016C">
        <w:rPr>
          <w:rFonts w:asciiTheme="majorBidi" w:hAnsiTheme="majorBidi" w:cstheme="majorBidi"/>
          <w:sz w:val="20"/>
          <w:szCs w:val="20"/>
          <w:rtl/>
        </w:rPr>
        <w:t xml:space="preserve">           </w:t>
      </w:r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</w:t>
      </w:r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Sharma</w:t>
      </w:r>
      <w:r w:rsidRPr="0039016C">
        <w:rPr>
          <w:rFonts w:asciiTheme="majorBidi" w:eastAsia="Times New Roman" w:hAnsiTheme="majorBidi" w:cstheme="majorBidi"/>
          <w:sz w:val="20"/>
          <w:szCs w:val="20"/>
          <w:rtl/>
        </w:rPr>
        <w:t xml:space="preserve"> ,</w:t>
      </w:r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A. </w:t>
      </w:r>
      <w:proofErr w:type="gramStart"/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K. </w:t>
      </w:r>
      <w:r w:rsidR="0039016C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,</w:t>
      </w:r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2003</w:t>
      </w:r>
      <w:proofErr w:type="gramEnd"/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. </w:t>
      </w:r>
      <w:proofErr w:type="spellStart"/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Biofertilizers</w:t>
      </w:r>
      <w:proofErr w:type="spellEnd"/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for Sustainable Agriculture. </w:t>
      </w:r>
      <w:proofErr w:type="spellStart"/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Agrobios</w:t>
      </w:r>
      <w:proofErr w:type="spellEnd"/>
      <w:r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India.</w:t>
      </w:r>
      <w:r w:rsidRPr="0039016C">
        <w:rPr>
          <w:rFonts w:asciiTheme="majorBidi" w:hAnsiTheme="majorBidi" w:cstheme="majorBidi"/>
          <w:sz w:val="20"/>
          <w:szCs w:val="20"/>
        </w:rPr>
        <w:t xml:space="preserve"> </w:t>
      </w:r>
    </w:p>
    <w:p w:rsidR="008F2EF7" w:rsidRDefault="008F2EF7" w:rsidP="008F2EF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SA"/>
        </w:rPr>
      </w:pPr>
      <w:r w:rsidRPr="0039016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93F1B" w:rsidRPr="0039016C">
        <w:rPr>
          <w:rFonts w:asciiTheme="majorBidi" w:hAnsiTheme="majorBidi" w:cstheme="majorBidi"/>
          <w:sz w:val="20"/>
          <w:szCs w:val="20"/>
          <w:rtl/>
        </w:rPr>
        <w:t>[3]</w:t>
      </w:r>
      <w:r w:rsidR="0039016C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</w:t>
      </w:r>
      <w:proofErr w:type="spellStart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Manaffee</w:t>
      </w:r>
      <w:proofErr w:type="spellEnd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, W.F., and Klopper, J.W.</w:t>
      </w:r>
      <w:r w:rsidR="0039016C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,</w:t>
      </w:r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1994. Applications of plant growth promoting </w:t>
      </w:r>
      <w:proofErr w:type="spellStart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rhizobacteria</w:t>
      </w:r>
      <w:proofErr w:type="spellEnd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in </w:t>
      </w:r>
      <w:proofErr w:type="spellStart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sustainableagriculture</w:t>
      </w:r>
      <w:proofErr w:type="spellEnd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. In: soil biota management in sustainable farming systems, </w:t>
      </w:r>
      <w:proofErr w:type="spellStart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>Pankburst</w:t>
      </w:r>
      <w:proofErr w:type="spellEnd"/>
      <w:r w:rsidR="00093F1B" w:rsidRPr="0039016C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, C.E., Double, B. M., Gupta, V.V.S.R., and Grace, P.R., eds. Pp: 23-31 CSIRO, Pub. East Melbourne, Australia </w:t>
      </w:r>
    </w:p>
    <w:p w:rsidR="0039016C" w:rsidRPr="0039016C" w:rsidRDefault="008F2EF7" w:rsidP="0039016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9016C">
        <w:rPr>
          <w:rFonts w:cs="B Nazanin" w:hint="cs"/>
          <w:sz w:val="26"/>
          <w:szCs w:val="26"/>
          <w:rtl/>
        </w:rPr>
        <w:t xml:space="preserve"> </w:t>
      </w:r>
      <w:r w:rsidR="0039016C" w:rsidRPr="0039016C">
        <w:rPr>
          <w:rFonts w:cs="B Nazanin" w:hint="cs"/>
          <w:sz w:val="26"/>
          <w:szCs w:val="26"/>
          <w:rtl/>
        </w:rPr>
        <w:t>[4] حمیدی، آ. اصغرزاده، ا. چوکان، ر. دهقان شعار، م. قلاوند، ا. و ملکوتی، م. 1385.</w:t>
      </w:r>
      <w:r w:rsidR="0039016C" w:rsidRPr="0039016C">
        <w:rPr>
          <w:rFonts w:ascii="Segoe UI" w:hAnsi="Segoe UI" w:cs="B Nazanin" w:hint="cs"/>
          <w:sz w:val="26"/>
          <w:szCs w:val="26"/>
          <w:rtl/>
        </w:rPr>
        <w:t>"</w:t>
      </w:r>
      <w:r w:rsidR="0039016C" w:rsidRPr="0039016C">
        <w:rPr>
          <w:rFonts w:ascii="Segoe UI" w:hAnsi="Segoe UI" w:cs="B Nazanin"/>
          <w:sz w:val="26"/>
          <w:szCs w:val="26"/>
          <w:rtl/>
        </w:rPr>
        <w:t xml:space="preserve"> بررسی کاربرد کودهای ریزو باکتریایی افزاینده رشد گیاه </w:t>
      </w:r>
      <w:r w:rsidR="0039016C" w:rsidRPr="0039016C">
        <w:rPr>
          <w:rFonts w:ascii="Segoe UI" w:hAnsi="Segoe UI" w:cs="B Nazanin"/>
          <w:sz w:val="26"/>
          <w:szCs w:val="26"/>
        </w:rPr>
        <w:t xml:space="preserve"> (</w:t>
      </w:r>
      <w:r w:rsidR="0039016C" w:rsidRPr="0039016C">
        <w:rPr>
          <w:rFonts w:asciiTheme="majorBidi" w:hAnsiTheme="majorBidi" w:cs="B Nazanin"/>
          <w:sz w:val="26"/>
          <w:szCs w:val="26"/>
        </w:rPr>
        <w:t>PGPR</w:t>
      </w:r>
      <w:r w:rsidR="0039016C" w:rsidRPr="0039016C">
        <w:rPr>
          <w:rFonts w:ascii="Segoe UI" w:hAnsi="Segoe UI" w:cs="B Nazanin"/>
          <w:sz w:val="26"/>
          <w:szCs w:val="26"/>
        </w:rPr>
        <w:t xml:space="preserve">) </w:t>
      </w:r>
      <w:r w:rsidR="0039016C" w:rsidRPr="0039016C">
        <w:rPr>
          <w:rFonts w:ascii="Segoe UI" w:hAnsi="Segoe UI" w:cs="B Nazanin"/>
          <w:sz w:val="26"/>
          <w:szCs w:val="26"/>
          <w:rtl/>
        </w:rPr>
        <w:t>در زراعت ذرت با نهاده کافی</w:t>
      </w:r>
      <w:r w:rsidR="0039016C" w:rsidRPr="0039016C">
        <w:rPr>
          <w:rFonts w:ascii="Segoe UI" w:hAnsi="Segoe UI" w:cs="B Nazanin" w:hint="cs"/>
          <w:sz w:val="26"/>
          <w:szCs w:val="26"/>
          <w:rtl/>
        </w:rPr>
        <w:t xml:space="preserve">". </w:t>
      </w:r>
      <w:r w:rsidR="0039016C" w:rsidRPr="0039016C">
        <w:rPr>
          <w:rFonts w:ascii="Segoe UI" w:hAnsi="Segoe UI" w:cs="B Nazanin" w:hint="cs"/>
          <w:i/>
          <w:iCs/>
          <w:sz w:val="26"/>
          <w:szCs w:val="26"/>
          <w:rtl/>
        </w:rPr>
        <w:t>نشریه علوم محیط</w:t>
      </w:r>
      <w:r w:rsidR="0039016C" w:rsidRPr="0039016C">
        <w:rPr>
          <w:rFonts w:ascii="Segoe UI" w:hAnsi="Segoe UI" w:cs="B Nazanin" w:hint="cs"/>
          <w:sz w:val="26"/>
          <w:szCs w:val="26"/>
          <w:rtl/>
        </w:rPr>
        <w:t xml:space="preserve">، </w:t>
      </w:r>
      <w:r w:rsidR="0039016C" w:rsidRPr="0039016C">
        <w:rPr>
          <w:rFonts w:cs="B Nazanin" w:hint="cs"/>
          <w:b/>
          <w:noProof/>
          <w:sz w:val="26"/>
          <w:szCs w:val="26"/>
          <w:rtl/>
        </w:rPr>
        <w:t>سال</w:t>
      </w:r>
      <w:r w:rsidR="0039016C" w:rsidRPr="0039016C">
        <w:rPr>
          <w:rFonts w:cs="B Nazanin"/>
          <w:b/>
          <w:noProof/>
          <w:sz w:val="26"/>
          <w:szCs w:val="26"/>
          <w:rtl/>
        </w:rPr>
        <w:t xml:space="preserve"> </w:t>
      </w:r>
      <w:r w:rsidR="0039016C" w:rsidRPr="0039016C">
        <w:rPr>
          <w:rFonts w:cs="B Nazanin" w:hint="cs"/>
          <w:b/>
          <w:noProof/>
          <w:sz w:val="26"/>
          <w:szCs w:val="26"/>
          <w:rtl/>
        </w:rPr>
        <w:t>چهارم</w:t>
      </w:r>
      <w:r w:rsidR="0039016C" w:rsidRPr="0039016C">
        <w:rPr>
          <w:rFonts w:cs="B Nazanin"/>
          <w:noProof/>
          <w:sz w:val="26"/>
          <w:szCs w:val="26"/>
          <w:rtl/>
        </w:rPr>
        <w:t xml:space="preserve">(4): </w:t>
      </w:r>
      <w:r w:rsidR="0039016C" w:rsidRPr="0039016C">
        <w:rPr>
          <w:rFonts w:cs="B Nazanin" w:hint="cs"/>
          <w:noProof/>
          <w:sz w:val="26"/>
          <w:szCs w:val="26"/>
          <w:rtl/>
        </w:rPr>
        <w:t xml:space="preserve"> ص</w:t>
      </w:r>
      <w:r w:rsidR="0039016C" w:rsidRPr="0039016C">
        <w:rPr>
          <w:rFonts w:cs="B Nazanin"/>
          <w:noProof/>
          <w:sz w:val="26"/>
          <w:szCs w:val="26"/>
        </w:rPr>
        <w:t xml:space="preserve">. </w:t>
      </w:r>
      <w:r w:rsidR="0039016C" w:rsidRPr="0039016C">
        <w:rPr>
          <w:rFonts w:cs="B Nazanin"/>
          <w:noProof/>
          <w:sz w:val="26"/>
          <w:szCs w:val="26"/>
          <w:rtl/>
        </w:rPr>
        <w:t>1-19.</w:t>
      </w:r>
    </w:p>
    <w:p w:rsidR="0039016C" w:rsidRPr="008F2EF7" w:rsidRDefault="0039016C" w:rsidP="0039016C">
      <w:pPr>
        <w:spacing w:after="0" w:line="240" w:lineRule="auto"/>
        <w:jc w:val="right"/>
        <w:rPr>
          <w:rFonts w:ascii="Times New Roman" w:hAnsi="Times New Roman" w:hint="cs"/>
          <w:sz w:val="20"/>
          <w:szCs w:val="20"/>
          <w:rtl/>
        </w:rPr>
      </w:pPr>
      <w:r w:rsidRPr="008F2EF7">
        <w:rPr>
          <w:rFonts w:ascii="Times New Roman" w:hAnsi="Times New Roman"/>
          <w:sz w:val="20"/>
          <w:szCs w:val="20"/>
        </w:rPr>
        <w:t xml:space="preserve">Khan, M.R., </w:t>
      </w:r>
      <w:proofErr w:type="spellStart"/>
      <w:r w:rsidRPr="008F2EF7">
        <w:rPr>
          <w:rFonts w:ascii="Times New Roman" w:hAnsi="Times New Roman"/>
          <w:sz w:val="20"/>
          <w:szCs w:val="20"/>
        </w:rPr>
        <w:t>Talukdar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, N.C., and </w:t>
      </w:r>
      <w:proofErr w:type="spellStart"/>
      <w:r w:rsidRPr="008F2EF7">
        <w:rPr>
          <w:rFonts w:ascii="Times New Roman" w:hAnsi="Times New Roman"/>
          <w:sz w:val="20"/>
          <w:szCs w:val="20"/>
        </w:rPr>
        <w:t>Thakuria</w:t>
      </w:r>
      <w:proofErr w:type="spellEnd"/>
      <w:r w:rsidRPr="008F2EF7">
        <w:rPr>
          <w:rFonts w:ascii="Times New Roman" w:hAnsi="Times New Roman"/>
          <w:sz w:val="20"/>
          <w:szCs w:val="20"/>
        </w:rPr>
        <w:t>, D</w:t>
      </w:r>
      <w:proofErr w:type="gramStart"/>
      <w:r w:rsidRPr="008F2EF7">
        <w:rPr>
          <w:rFonts w:ascii="Times New Roman" w:hAnsi="Times New Roman"/>
          <w:sz w:val="20"/>
          <w:szCs w:val="20"/>
        </w:rPr>
        <w:t>.(</w:t>
      </w:r>
      <w:proofErr w:type="gramEnd"/>
      <w:r w:rsidRPr="008F2EF7">
        <w:rPr>
          <w:rFonts w:ascii="Times New Roman" w:hAnsi="Times New Roman"/>
          <w:sz w:val="20"/>
          <w:szCs w:val="20"/>
        </w:rPr>
        <w:t xml:space="preserve"> 2003). Detection of </w:t>
      </w:r>
      <w:proofErr w:type="spellStart"/>
      <w:r w:rsidRPr="008F2EF7">
        <w:rPr>
          <w:rFonts w:ascii="Times New Roman" w:hAnsi="Times New Roman"/>
          <w:i/>
          <w:iCs/>
          <w:sz w:val="20"/>
          <w:szCs w:val="20"/>
        </w:rPr>
        <w:t>Azospirillum</w:t>
      </w:r>
      <w:proofErr w:type="spellEnd"/>
      <w:r w:rsidRPr="008F2E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F2EF7">
        <w:rPr>
          <w:rFonts w:ascii="Times New Roman" w:hAnsi="Times New Roman"/>
          <w:sz w:val="20"/>
          <w:szCs w:val="20"/>
        </w:rPr>
        <w:t xml:space="preserve">and PSB in rice </w:t>
      </w:r>
      <w:r w:rsidRPr="008F2EF7">
        <w:rPr>
          <w:rFonts w:ascii="Times New Roman" w:hAnsi="Times New Roman" w:hint="cs"/>
          <w:sz w:val="20"/>
          <w:szCs w:val="20"/>
          <w:rtl/>
        </w:rPr>
        <w:t xml:space="preserve"> </w:t>
      </w:r>
      <w:r w:rsidR="008F2EF7" w:rsidRPr="008F2EF7">
        <w:rPr>
          <w:rFonts w:cs="B Nazanin" w:hint="cs"/>
          <w:sz w:val="20"/>
          <w:szCs w:val="20"/>
          <w:rtl/>
        </w:rPr>
        <w:t xml:space="preserve"> </w:t>
      </w:r>
      <w:r w:rsidRPr="008F2EF7">
        <w:rPr>
          <w:rFonts w:cs="B Nazanin" w:hint="cs"/>
          <w:sz w:val="20"/>
          <w:szCs w:val="20"/>
          <w:rtl/>
        </w:rPr>
        <w:t>[5]</w:t>
      </w:r>
    </w:p>
    <w:p w:rsidR="0039016C" w:rsidRPr="008F2EF7" w:rsidRDefault="0039016C" w:rsidP="003901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2EF7">
        <w:rPr>
          <w:rFonts w:ascii="Times New Roman" w:hAnsi="Times New Roman"/>
          <w:sz w:val="20"/>
          <w:szCs w:val="20"/>
        </w:rPr>
        <w:t xml:space="preserve">Indian Journal of Biotechnology2: 246-250. </w:t>
      </w:r>
    </w:p>
    <w:p w:rsidR="0039016C" w:rsidRPr="008F2EF7" w:rsidRDefault="0039016C" w:rsidP="008F2EF7">
      <w:pPr>
        <w:bidi w:val="0"/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</w:rPr>
      </w:pPr>
      <w:r w:rsidRPr="008F2EF7">
        <w:rPr>
          <w:rFonts w:cs="B Nazanin" w:hint="cs"/>
          <w:sz w:val="20"/>
          <w:szCs w:val="20"/>
          <w:rtl/>
        </w:rPr>
        <w:t>[6]</w:t>
      </w:r>
      <w:r w:rsidRPr="008F2E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EF7">
        <w:rPr>
          <w:rFonts w:ascii="Times New Roman" w:hAnsi="Times New Roman"/>
          <w:sz w:val="20"/>
          <w:szCs w:val="20"/>
        </w:rPr>
        <w:t>Cakmakci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, R., </w:t>
      </w:r>
      <w:proofErr w:type="spellStart"/>
      <w:r w:rsidRPr="008F2EF7">
        <w:rPr>
          <w:rFonts w:ascii="Times New Roman" w:hAnsi="Times New Roman"/>
          <w:sz w:val="20"/>
          <w:szCs w:val="20"/>
        </w:rPr>
        <w:t>Erat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, M., </w:t>
      </w:r>
      <w:proofErr w:type="spellStart"/>
      <w:r w:rsidRPr="008F2EF7">
        <w:rPr>
          <w:rFonts w:ascii="Times New Roman" w:hAnsi="Times New Roman"/>
          <w:sz w:val="20"/>
          <w:szCs w:val="20"/>
        </w:rPr>
        <w:t>Erdoman</w:t>
      </w:r>
      <w:proofErr w:type="spellEnd"/>
      <w:r w:rsidRPr="008F2EF7">
        <w:rPr>
          <w:rFonts w:ascii="Times New Roman" w:hAnsi="Times New Roman"/>
          <w:sz w:val="20"/>
          <w:szCs w:val="20"/>
        </w:rPr>
        <w:t>,</w:t>
      </w:r>
      <w:r w:rsidRPr="008F2EF7">
        <w:rPr>
          <w:rFonts w:ascii="Times New Roman" w:hAnsi="Times New Roman"/>
          <w:sz w:val="20"/>
          <w:szCs w:val="20"/>
        </w:rPr>
        <w:t xml:space="preserve"> </w:t>
      </w:r>
      <w:r w:rsidRPr="008F2EF7">
        <w:rPr>
          <w:rFonts w:ascii="Times New Roman" w:hAnsi="Times New Roman"/>
          <w:sz w:val="20"/>
          <w:szCs w:val="20"/>
        </w:rPr>
        <w:t xml:space="preserve">U.G., and </w:t>
      </w:r>
      <w:proofErr w:type="spellStart"/>
      <w:r w:rsidRPr="008F2EF7">
        <w:rPr>
          <w:rFonts w:ascii="Times New Roman" w:hAnsi="Times New Roman"/>
          <w:sz w:val="20"/>
          <w:szCs w:val="20"/>
        </w:rPr>
        <w:t>Donmez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, M.F. (2007b). The influence of PGPR on growth parameters, antioxidant and pentose phosphate oxidative cycle enzymes in wheat and spinach plants. Journal of Plant Nutrition and Soil Science 170: 288-295.                                                                       </w:t>
      </w:r>
      <w:r w:rsidRPr="008F2EF7">
        <w:rPr>
          <w:rFonts w:ascii="Times New Roman" w:hAnsi="Times New Roman" w:hint="cs"/>
          <w:sz w:val="20"/>
          <w:szCs w:val="20"/>
          <w:rtl/>
        </w:rPr>
        <w:t xml:space="preserve">    </w:t>
      </w:r>
    </w:p>
    <w:p w:rsidR="0039016C" w:rsidRDefault="0039016C" w:rsidP="0039016C">
      <w:pPr>
        <w:bidi w:val="0"/>
        <w:spacing w:after="0" w:line="240" w:lineRule="auto"/>
        <w:rPr>
          <w:rFonts w:ascii="Times New Roman" w:hAnsi="Times New Roman"/>
          <w:rtl/>
        </w:rPr>
      </w:pPr>
      <w:r w:rsidRPr="008F2EF7">
        <w:rPr>
          <w:rFonts w:cs="B Nazanin" w:hint="cs"/>
          <w:sz w:val="20"/>
          <w:szCs w:val="20"/>
          <w:rtl/>
        </w:rPr>
        <w:t>[7]</w:t>
      </w:r>
      <w:r w:rsidR="008F2EF7" w:rsidRPr="008F2E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EF7">
        <w:rPr>
          <w:rFonts w:ascii="Times New Roman" w:hAnsi="Times New Roman"/>
          <w:sz w:val="20"/>
          <w:szCs w:val="20"/>
        </w:rPr>
        <w:t>Dobbelaere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, S., </w:t>
      </w:r>
      <w:proofErr w:type="spellStart"/>
      <w:r w:rsidRPr="008F2EF7">
        <w:rPr>
          <w:rFonts w:ascii="Times New Roman" w:hAnsi="Times New Roman"/>
          <w:sz w:val="20"/>
          <w:szCs w:val="20"/>
        </w:rPr>
        <w:t>Vanderleyden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, J., and </w:t>
      </w:r>
      <w:proofErr w:type="spellStart"/>
      <w:r w:rsidRPr="008F2EF7">
        <w:rPr>
          <w:rFonts w:ascii="Times New Roman" w:hAnsi="Times New Roman"/>
          <w:sz w:val="20"/>
          <w:szCs w:val="20"/>
        </w:rPr>
        <w:t>yacovokon</w:t>
      </w:r>
      <w:proofErr w:type="spellEnd"/>
      <w:r w:rsidRPr="008F2EF7">
        <w:rPr>
          <w:rFonts w:ascii="Times New Roman" w:hAnsi="Times New Roman"/>
          <w:sz w:val="20"/>
          <w:szCs w:val="20"/>
        </w:rPr>
        <w:t>, Y.</w:t>
      </w:r>
      <w:r w:rsidRPr="008F2EF7">
        <w:rPr>
          <w:rFonts w:ascii="Times New Roman" w:hAnsi="Times New Roman"/>
          <w:sz w:val="20"/>
          <w:szCs w:val="20"/>
        </w:rPr>
        <w:t>,</w:t>
      </w:r>
      <w:r w:rsidRPr="008F2EF7">
        <w:rPr>
          <w:rFonts w:ascii="Times New Roman" w:hAnsi="Times New Roman"/>
          <w:sz w:val="20"/>
          <w:szCs w:val="20"/>
        </w:rPr>
        <w:t xml:space="preserve"> 2003. Plant growth-promoting effects of </w:t>
      </w:r>
      <w:proofErr w:type="spellStart"/>
      <w:r w:rsidRPr="008F2EF7">
        <w:rPr>
          <w:rFonts w:ascii="Times New Roman" w:hAnsi="Times New Roman"/>
          <w:sz w:val="20"/>
          <w:szCs w:val="20"/>
        </w:rPr>
        <w:t>diazotrophs</w:t>
      </w:r>
      <w:proofErr w:type="spellEnd"/>
      <w:r w:rsidRPr="008F2EF7">
        <w:rPr>
          <w:rFonts w:ascii="Times New Roman" w:hAnsi="Times New Roman"/>
          <w:sz w:val="20"/>
          <w:szCs w:val="20"/>
        </w:rPr>
        <w:t xml:space="preserve"> in the rhizosphere. Critical Review Plant Science 22: 107-149.   </w:t>
      </w: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 w:hint="cs"/>
          <w:rtl/>
        </w:rPr>
        <w:t xml:space="preserve">      </w:t>
      </w:r>
    </w:p>
    <w:p w:rsidR="0039016C" w:rsidRDefault="0039016C" w:rsidP="0039016C">
      <w:pPr>
        <w:autoSpaceDE w:val="0"/>
        <w:autoSpaceDN w:val="0"/>
        <w:bidi w:val="0"/>
        <w:adjustRightInd w:val="0"/>
        <w:spacing w:after="0" w:line="240" w:lineRule="auto"/>
        <w:ind w:hanging="720"/>
        <w:jc w:val="both"/>
      </w:pPr>
      <w:r>
        <w:rPr>
          <w:rFonts w:ascii="Times New Roman" w:eastAsia="Times New Roman" w:hAnsi="Times New Roman"/>
          <w:lang w:bidi="ar-SA"/>
        </w:rPr>
        <w:t xml:space="preserve">            </w:t>
      </w:r>
    </w:p>
    <w:p w:rsidR="0039016C" w:rsidRDefault="0039016C" w:rsidP="0039016C">
      <w:pPr>
        <w:tabs>
          <w:tab w:val="right" w:pos="3544"/>
        </w:tabs>
        <w:bidi w:val="0"/>
        <w:spacing w:after="0" w:line="240" w:lineRule="auto"/>
        <w:rPr>
          <w:rFonts w:ascii="Times New Roman" w:hAnsi="Times New Roman" w:hint="cs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Pr="008F2EF7">
        <w:rPr>
          <w:rFonts w:cs="B Nazanin" w:hint="cs"/>
          <w:sz w:val="20"/>
          <w:szCs w:val="20"/>
          <w:rtl/>
        </w:rPr>
        <w:t>[8]</w:t>
      </w:r>
      <w:r w:rsidRPr="008F2EF7">
        <w:rPr>
          <w:rFonts w:asciiTheme="majorBidi" w:hAnsiTheme="majorBidi" w:cstheme="majorBidi"/>
          <w:noProof/>
          <w:sz w:val="20"/>
          <w:szCs w:val="20"/>
        </w:rPr>
        <w:t>Vurukonda, S. S. K. P.; Vardharajula, S.; Shrivastava, M.; SkZ, A.,</w:t>
      </w:r>
      <w:r w:rsidRPr="008F2EF7">
        <w:rPr>
          <w:rFonts w:asciiTheme="majorBidi" w:hAnsiTheme="majorBidi" w:cstheme="majorBidi"/>
          <w:sz w:val="20"/>
          <w:szCs w:val="20"/>
        </w:rPr>
        <w:t xml:space="preserve"> </w:t>
      </w:r>
      <w:r w:rsidRPr="008F2EF7">
        <w:rPr>
          <w:rFonts w:asciiTheme="majorBidi" w:hAnsiTheme="majorBidi" w:cstheme="majorBidi"/>
          <w:sz w:val="20"/>
          <w:szCs w:val="20"/>
        </w:rPr>
        <w:t>2016</w:t>
      </w:r>
      <w:proofErr w:type="gramStart"/>
      <w:r w:rsidRPr="008F2EF7">
        <w:rPr>
          <w:rFonts w:asciiTheme="majorBidi" w:hAnsiTheme="majorBidi" w:cstheme="majorBidi"/>
          <w:sz w:val="20"/>
          <w:szCs w:val="20"/>
        </w:rPr>
        <w:t>,</w:t>
      </w:r>
      <w:r w:rsidRPr="008F2EF7">
        <w:rPr>
          <w:rFonts w:asciiTheme="majorBidi" w:hAnsiTheme="majorBidi" w:cstheme="majorBidi"/>
          <w:noProof/>
          <w:sz w:val="20"/>
          <w:szCs w:val="20"/>
        </w:rPr>
        <w:t>Enhancement</w:t>
      </w:r>
      <w:proofErr w:type="gramEnd"/>
      <w:r w:rsidRPr="008F2EF7">
        <w:rPr>
          <w:rFonts w:asciiTheme="majorBidi" w:hAnsiTheme="majorBidi" w:cstheme="majorBidi"/>
          <w:noProof/>
          <w:sz w:val="20"/>
          <w:szCs w:val="20"/>
        </w:rPr>
        <w:t xml:space="preserve"> of drought stress tolerance in crops by plant growth promoting rhizobacteria. </w:t>
      </w:r>
      <w:r w:rsidRPr="008F2EF7">
        <w:rPr>
          <w:rFonts w:asciiTheme="majorBidi" w:hAnsiTheme="majorBidi" w:cstheme="majorBidi"/>
          <w:i/>
          <w:noProof/>
          <w:sz w:val="20"/>
          <w:szCs w:val="20"/>
        </w:rPr>
        <w:t>Microbiological research</w:t>
      </w:r>
      <w:r w:rsidRPr="008F2EF7">
        <w:rPr>
          <w:rFonts w:asciiTheme="majorBidi" w:hAnsiTheme="majorBidi" w:cstheme="majorBidi"/>
          <w:i/>
          <w:sz w:val="20"/>
          <w:szCs w:val="20"/>
        </w:rPr>
        <w:t xml:space="preserve"> 184:13-24  </w:t>
      </w:r>
      <w:r>
        <w:rPr>
          <w:rFonts w:asciiTheme="majorBidi" w:hAnsiTheme="majorBidi" w:cstheme="majorBidi"/>
          <w:i/>
        </w:rPr>
        <w:t xml:space="preserve">                                                                            </w:t>
      </w:r>
    </w:p>
    <w:p w:rsidR="0039016C" w:rsidRPr="008F2EF7" w:rsidRDefault="0039016C" w:rsidP="0039016C">
      <w:pPr>
        <w:bidi w:val="0"/>
        <w:spacing w:after="0" w:line="240" w:lineRule="auto"/>
        <w:rPr>
          <w:rFonts w:cs="B Nazanin" w:hint="cs"/>
          <w:sz w:val="26"/>
          <w:szCs w:val="26"/>
        </w:rPr>
      </w:pPr>
    </w:p>
    <w:p w:rsidR="005C1525" w:rsidRPr="008F2EF7" w:rsidRDefault="0039016C" w:rsidP="008F2EF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8F2EF7">
        <w:rPr>
          <w:rFonts w:cs="B Nazanin" w:hint="cs"/>
          <w:sz w:val="26"/>
          <w:szCs w:val="26"/>
          <w:rtl/>
        </w:rPr>
        <w:t xml:space="preserve"> </w:t>
      </w:r>
      <w:r w:rsidR="00093F1B" w:rsidRPr="008F2EF7">
        <w:rPr>
          <w:rFonts w:cs="B Nazanin" w:hint="cs"/>
          <w:sz w:val="26"/>
          <w:szCs w:val="26"/>
          <w:rtl/>
        </w:rPr>
        <w:t>[</w:t>
      </w:r>
      <w:r w:rsidR="00093F1B" w:rsidRPr="008F2EF7">
        <w:rPr>
          <w:rFonts w:cs="B Nazanin" w:hint="cs"/>
          <w:sz w:val="26"/>
          <w:szCs w:val="26"/>
          <w:rtl/>
        </w:rPr>
        <w:t>9</w:t>
      </w:r>
      <w:r w:rsidR="00093F1B" w:rsidRPr="008F2EF7">
        <w:rPr>
          <w:rFonts w:cs="B Nazanin" w:hint="cs"/>
          <w:sz w:val="26"/>
          <w:szCs w:val="26"/>
          <w:rtl/>
        </w:rPr>
        <w:t>]</w:t>
      </w:r>
      <w:r w:rsidR="005C1525" w:rsidRPr="008F2EF7">
        <w:rPr>
          <w:rFonts w:cs="B Nazanin" w:hint="cs"/>
          <w:sz w:val="26"/>
          <w:szCs w:val="26"/>
          <w:rtl/>
        </w:rPr>
        <w:t>طرفی، و</w:t>
      </w:r>
      <w:r w:rsidR="008F2EF7">
        <w:rPr>
          <w:rFonts w:cs="B Nazanin" w:hint="cs"/>
          <w:sz w:val="26"/>
          <w:szCs w:val="26"/>
          <w:rtl/>
        </w:rPr>
        <w:t>.</w:t>
      </w:r>
      <w:r w:rsidR="005C1525" w:rsidRPr="008F2EF7">
        <w:rPr>
          <w:rFonts w:cs="B Nazanin" w:hint="cs"/>
          <w:sz w:val="26"/>
          <w:szCs w:val="26"/>
          <w:rtl/>
        </w:rPr>
        <w:t xml:space="preserve"> 1393. </w:t>
      </w:r>
      <w:r w:rsidR="008F2EF7">
        <w:rPr>
          <w:rFonts w:cs="Cambria" w:hint="cs"/>
          <w:sz w:val="26"/>
          <w:szCs w:val="26"/>
          <w:rtl/>
        </w:rPr>
        <w:t>"</w:t>
      </w:r>
      <w:r w:rsidR="005C1525" w:rsidRPr="008F2EF7">
        <w:rPr>
          <w:rFonts w:cs="B Nazanin" w:hint="cs"/>
          <w:sz w:val="26"/>
          <w:szCs w:val="26"/>
          <w:rtl/>
        </w:rPr>
        <w:t>اثر</w:t>
      </w:r>
      <w:r w:rsidR="005C1525" w:rsidRPr="008F2EF7">
        <w:rPr>
          <w:rFonts w:ascii="Segoe UI" w:hAnsi="Segoe UI" w:cs="B Nazanin"/>
          <w:sz w:val="26"/>
          <w:szCs w:val="26"/>
          <w:rtl/>
        </w:rPr>
        <w:t xml:space="preserve"> تیمارهای بیوپرایمنگ بر بهبود جوانه</w:t>
      </w:r>
      <w:r w:rsidR="005C1525" w:rsidRPr="008F2EF7">
        <w:rPr>
          <w:rFonts w:ascii="Segoe UI" w:hAnsi="Segoe UI" w:cs="B Nazanin"/>
          <w:sz w:val="26"/>
          <w:szCs w:val="26"/>
          <w:rtl/>
        </w:rPr>
        <w:softHyphen/>
        <w:t>زنی رشد و</w:t>
      </w:r>
      <w:r w:rsidR="005C1525" w:rsidRPr="008F2EF7">
        <w:rPr>
          <w:rFonts w:ascii="Segoe UI" w:hAnsi="Segoe UI" w:cs="B Nazanin" w:hint="cs"/>
          <w:sz w:val="26"/>
          <w:szCs w:val="26"/>
          <w:rtl/>
        </w:rPr>
        <w:t xml:space="preserve"> </w:t>
      </w:r>
      <w:r w:rsidR="005C1525" w:rsidRPr="008F2EF7">
        <w:rPr>
          <w:rFonts w:ascii="Segoe UI" w:hAnsi="Segoe UI" w:cs="B Nazanin"/>
          <w:sz w:val="26"/>
          <w:szCs w:val="26"/>
          <w:rtl/>
        </w:rPr>
        <w:t>عملکرد گیاه دارویی بادرشبو</w:t>
      </w:r>
      <w:r w:rsidR="005C1525" w:rsidRPr="008F2EF7">
        <w:rPr>
          <w:rFonts w:ascii="Segoe UI" w:hAnsi="Segoe UI" w:cs="B Nazanin" w:hint="cs"/>
          <w:sz w:val="26"/>
          <w:szCs w:val="26"/>
          <w:rtl/>
        </w:rPr>
        <w:t>یه</w:t>
      </w:r>
      <w:r w:rsidR="005C1525" w:rsidRPr="008F2EF7">
        <w:rPr>
          <w:rFonts w:cs="B Nazanin" w:hint="cs"/>
          <w:sz w:val="26"/>
          <w:szCs w:val="26"/>
          <w:rtl/>
        </w:rPr>
        <w:t xml:space="preserve"> .پایان نامه کارشناسی ارشد</w:t>
      </w:r>
      <w:r w:rsidR="008F2EF7">
        <w:rPr>
          <w:rFonts w:cs="Cambria" w:hint="cs"/>
          <w:sz w:val="26"/>
          <w:szCs w:val="26"/>
          <w:rtl/>
        </w:rPr>
        <w:t>"</w:t>
      </w:r>
      <w:r w:rsidR="005C1525" w:rsidRPr="008F2EF7">
        <w:rPr>
          <w:rFonts w:cs="B Nazanin" w:hint="cs"/>
          <w:sz w:val="26"/>
          <w:szCs w:val="26"/>
          <w:rtl/>
        </w:rPr>
        <w:t xml:space="preserve">. رشته تکنولوژی علوم بذر. </w:t>
      </w:r>
      <w:r w:rsidR="005C1525" w:rsidRPr="008F2EF7">
        <w:rPr>
          <w:rFonts w:cs="B Nazanin" w:hint="cs"/>
          <w:i/>
          <w:iCs/>
          <w:sz w:val="26"/>
          <w:szCs w:val="26"/>
          <w:rtl/>
        </w:rPr>
        <w:t>دانشگاه شهرکرد</w:t>
      </w:r>
      <w:r w:rsidR="005C1525" w:rsidRPr="008F2EF7">
        <w:rPr>
          <w:rFonts w:cs="B Nazanin" w:hint="cs"/>
          <w:sz w:val="26"/>
          <w:szCs w:val="26"/>
          <w:rtl/>
        </w:rPr>
        <w:t>.</w:t>
      </w:r>
    </w:p>
    <w:p w:rsidR="002167B2" w:rsidRDefault="002167B2" w:rsidP="00EF4BF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C2491" w:rsidRPr="006260FD" w:rsidRDefault="005C1525" w:rsidP="00093F1B">
      <w:pPr>
        <w:bidi w:val="0"/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i/>
        </w:rPr>
        <w:t xml:space="preserve">     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</w:p>
    <w:sectPr w:rsidR="007C2491" w:rsidRPr="006260FD" w:rsidSect="00140087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7C" w:rsidRDefault="003C6B7C" w:rsidP="00630646">
      <w:pPr>
        <w:spacing w:after="0" w:line="240" w:lineRule="auto"/>
      </w:pPr>
      <w:r>
        <w:separator/>
      </w:r>
    </w:p>
  </w:endnote>
  <w:endnote w:type="continuationSeparator" w:id="0">
    <w:p w:rsidR="003C6B7C" w:rsidRDefault="003C6B7C" w:rsidP="0063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 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7C" w:rsidRDefault="003C6B7C" w:rsidP="00630646">
      <w:pPr>
        <w:spacing w:after="0" w:line="240" w:lineRule="auto"/>
      </w:pPr>
      <w:r>
        <w:separator/>
      </w:r>
    </w:p>
  </w:footnote>
  <w:footnote w:type="continuationSeparator" w:id="0">
    <w:p w:rsidR="003C6B7C" w:rsidRDefault="003C6B7C" w:rsidP="0063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9F" w:rsidRDefault="000370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-898525</wp:posOffset>
          </wp:positionV>
          <wp:extent cx="7562215" cy="1123950"/>
          <wp:effectExtent l="0" t="0" r="0" b="0"/>
          <wp:wrapSquare wrapText="bothSides"/>
          <wp:docPr id="2" name="Picture 2" descr="سر برگ جدی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سر برگ جدی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xz9r52txvprledr2555af2ertx55w9td9w&quot;&gt;My EndNote Library&lt;record-ids&gt;&lt;item&gt;124&lt;/item&gt;&lt;/record-ids&gt;&lt;/item&gt;&lt;/Libraries&gt;"/>
  </w:docVars>
  <w:rsids>
    <w:rsidRoot w:val="00030107"/>
    <w:rsid w:val="00015B1B"/>
    <w:rsid w:val="00030107"/>
    <w:rsid w:val="0003709F"/>
    <w:rsid w:val="000376DE"/>
    <w:rsid w:val="000607A7"/>
    <w:rsid w:val="00093F1B"/>
    <w:rsid w:val="00096463"/>
    <w:rsid w:val="000A3321"/>
    <w:rsid w:val="000E0A1D"/>
    <w:rsid w:val="000F4E84"/>
    <w:rsid w:val="00131D43"/>
    <w:rsid w:val="00140087"/>
    <w:rsid w:val="0016156D"/>
    <w:rsid w:val="00193AD4"/>
    <w:rsid w:val="001B5F97"/>
    <w:rsid w:val="001C4355"/>
    <w:rsid w:val="001F4C4A"/>
    <w:rsid w:val="00202EA3"/>
    <w:rsid w:val="002167B2"/>
    <w:rsid w:val="00250C43"/>
    <w:rsid w:val="00252893"/>
    <w:rsid w:val="002814CF"/>
    <w:rsid w:val="002F560E"/>
    <w:rsid w:val="0030520A"/>
    <w:rsid w:val="00305775"/>
    <w:rsid w:val="003221C6"/>
    <w:rsid w:val="003648C7"/>
    <w:rsid w:val="0039016C"/>
    <w:rsid w:val="003C37CD"/>
    <w:rsid w:val="003C6B7C"/>
    <w:rsid w:val="003F4295"/>
    <w:rsid w:val="004176A3"/>
    <w:rsid w:val="004178C2"/>
    <w:rsid w:val="004673F9"/>
    <w:rsid w:val="004942D3"/>
    <w:rsid w:val="00494E74"/>
    <w:rsid w:val="004D6075"/>
    <w:rsid w:val="004D7CEB"/>
    <w:rsid w:val="0054062A"/>
    <w:rsid w:val="005569F5"/>
    <w:rsid w:val="00575718"/>
    <w:rsid w:val="005A337F"/>
    <w:rsid w:val="005C1525"/>
    <w:rsid w:val="00617845"/>
    <w:rsid w:val="006260FD"/>
    <w:rsid w:val="00630646"/>
    <w:rsid w:val="006B1021"/>
    <w:rsid w:val="006B6142"/>
    <w:rsid w:val="00700B07"/>
    <w:rsid w:val="00720714"/>
    <w:rsid w:val="007A7A18"/>
    <w:rsid w:val="007B09B0"/>
    <w:rsid w:val="007C2491"/>
    <w:rsid w:val="007D0AEF"/>
    <w:rsid w:val="007E3738"/>
    <w:rsid w:val="008440CD"/>
    <w:rsid w:val="008538B8"/>
    <w:rsid w:val="0086631B"/>
    <w:rsid w:val="008B6DE2"/>
    <w:rsid w:val="008F2EF7"/>
    <w:rsid w:val="00915F4F"/>
    <w:rsid w:val="00926DAA"/>
    <w:rsid w:val="00942CA2"/>
    <w:rsid w:val="0099352B"/>
    <w:rsid w:val="00A11F9B"/>
    <w:rsid w:val="00A42549"/>
    <w:rsid w:val="00A44915"/>
    <w:rsid w:val="00AB0276"/>
    <w:rsid w:val="00AE6021"/>
    <w:rsid w:val="00AF763B"/>
    <w:rsid w:val="00B43FAA"/>
    <w:rsid w:val="00B46E68"/>
    <w:rsid w:val="00B53F5F"/>
    <w:rsid w:val="00B60A3B"/>
    <w:rsid w:val="00BA4660"/>
    <w:rsid w:val="00BA76FB"/>
    <w:rsid w:val="00BD46D5"/>
    <w:rsid w:val="00BE5257"/>
    <w:rsid w:val="00BF1A8F"/>
    <w:rsid w:val="00BF2AE7"/>
    <w:rsid w:val="00BF775D"/>
    <w:rsid w:val="00CD06FD"/>
    <w:rsid w:val="00CE34FE"/>
    <w:rsid w:val="00CF6A23"/>
    <w:rsid w:val="00D41519"/>
    <w:rsid w:val="00D465BA"/>
    <w:rsid w:val="00D82A90"/>
    <w:rsid w:val="00DA0548"/>
    <w:rsid w:val="00DE2BF6"/>
    <w:rsid w:val="00E07386"/>
    <w:rsid w:val="00E17C42"/>
    <w:rsid w:val="00E317E6"/>
    <w:rsid w:val="00E37A61"/>
    <w:rsid w:val="00E55216"/>
    <w:rsid w:val="00E60355"/>
    <w:rsid w:val="00E700B4"/>
    <w:rsid w:val="00EF4BF5"/>
    <w:rsid w:val="00F31610"/>
    <w:rsid w:val="00F458CB"/>
    <w:rsid w:val="00F77820"/>
    <w:rsid w:val="00F77F99"/>
    <w:rsid w:val="00F9004D"/>
    <w:rsid w:val="00F929B2"/>
    <w:rsid w:val="00FB56D3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3AB5495-1DF1-42C9-818C-6AADAD03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5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4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4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2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2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2D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4491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4915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4491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4915"/>
    <w:rPr>
      <w:rFonts w:ascii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[نمودار.xlsx]طول و وزن س!PivotTable3</c:name>
    <c:fmtId val="-1"/>
  </c:pivotSource>
  <c:chart>
    <c:autoTitleDeleted val="0"/>
    <c:pivotFmts>
      <c:pivotFmt>
        <c:idx val="0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52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80000" rIns="38100" bIns="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88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88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72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6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7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8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9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0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1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Cac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2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Cb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3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4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5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16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19538458-D0AF-40D2-A1CD-083221004FCA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17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9E024DB8-78CA-4921-9E07-D4C9B8C42E1B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18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33DAF9D3-3615-4997-A918-866B90B2473E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19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52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0"/>
        <c:dLbl>
          <c:idx val="0"/>
          <c:tx>
            <c:rich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33DAF9D3-3615-4997-A918-866B90B2473E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21"/>
        <c:dLbl>
          <c:idx val="0"/>
          <c:tx>
            <c:rich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2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80000" rIns="38100" bIns="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3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4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5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6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7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88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28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9E024DB8-78CA-4921-9E07-D4C9B8C42E1B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29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0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88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1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2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3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Cac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4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Cb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5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72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6"/>
        <c:dLbl>
          <c:idx val="0"/>
          <c:tx>
            <c:rich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19538458-D0AF-40D2-A1CD-083221004FCA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37"/>
        <c:dLbl>
          <c:idx val="0"/>
          <c:tx>
            <c:rich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8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52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9"/>
        <c:dLbl>
          <c:idx val="0"/>
          <c:tx>
            <c:rich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33DAF9D3-3615-4997-A918-866B90B2473E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40"/>
        <c:dLbl>
          <c:idx val="0"/>
          <c:tx>
            <c:rich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1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80000" rIns="38100" bIns="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2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3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4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5"/>
        <c:dLbl>
          <c:idx val="0"/>
          <c:tx>
            <c:rich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6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88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7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9E024DB8-78CA-4921-9E07-D4C9B8C42E1B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48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49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288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0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1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2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Cac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3"/>
        <c:dLbl>
          <c:idx val="0"/>
          <c:tx>
            <c:rich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Cb</a:t>
                </a:r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4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numFmt formatCode="\A\a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7200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55"/>
        <c:dLbl>
          <c:idx val="0"/>
          <c:tx>
            <c:rich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fld id="{19538458-D0AF-40D2-A1CD-083221004FCA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r>
                  <a:rPr lang="en-US"/>
                  <a:t>c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  <c15:dlblFieldTable/>
              <c15:showDataLabelsRange val="0"/>
            </c:ext>
          </c:extLst>
        </c:dLbl>
      </c:pivotFmt>
      <c:pivotFmt>
        <c:idx val="56"/>
        <c:dLbl>
          <c:idx val="0"/>
          <c:tx>
            <c:rich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</a:t>
                </a:r>
              </a:p>
            </c:rich>
          </c:tx>
          <c:numFmt formatCode="\A\a" sourceLinked="0"/>
          <c:spPr>
            <a:noFill/>
            <a:ln>
              <a:noFill/>
            </a:ln>
            <a:effectLst/>
          </c:sp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0.12246205583662353"/>
          <c:y val="6.3381001021450473E-2"/>
          <c:w val="0.71380452737387234"/>
          <c:h val="0.60989158147877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'طول و وزن س'!$B$1:$B$2</c:f>
              <c:strCache>
                <c:ptCount val="1"/>
                <c:pt idx="0">
                  <c:v> ازتوباکتر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33DAF9D3-3615-4997-A918-866B90B2473E}" type="VALUE">
                      <a:rPr lang="en-US"/>
                      <a:pPr/>
                      <a:t>[VALUE]</a:t>
                    </a:fld>
                    <a:r>
                      <a:rPr lang="en-US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\A\a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25200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'طول و وزن س'!$B$11:$B$14</c:f>
                <c:numCache>
                  <c:formatCode>General</c:formatCode>
                  <c:ptCount val="4"/>
                  <c:pt idx="0">
                    <c:v>0.66763263351437141</c:v>
                  </c:pt>
                  <c:pt idx="1">
                    <c:v>0.25929391302792609</c:v>
                  </c:pt>
                  <c:pt idx="2">
                    <c:v>0.50520622851795116</c:v>
                  </c:pt>
                  <c:pt idx="3">
                    <c:v>0.17559422921421214</c:v>
                  </c:pt>
                </c:numCache>
              </c:numRef>
            </c:plus>
            <c:minus>
              <c:numRef>
                <c:f>'طول و وزن س'!$B$11:$B$14</c:f>
                <c:numCache>
                  <c:formatCode>General</c:formatCode>
                  <c:ptCount val="4"/>
                  <c:pt idx="0">
                    <c:v>0.66763263351437141</c:v>
                  </c:pt>
                  <c:pt idx="1">
                    <c:v>0.25929391302792609</c:v>
                  </c:pt>
                  <c:pt idx="2">
                    <c:v>0.50520622851795116</c:v>
                  </c:pt>
                  <c:pt idx="3">
                    <c:v>0.17559422921421214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'طول و وزن س'!$B$11:$B$14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'طول و وزن س'!$B$11:$B$14</c:f>
              <c:numCache>
                <c:formatCode>General</c:formatCode>
                <c:ptCount val="4"/>
                <c:pt idx="0">
                  <c:v>1.3233333333333333</c:v>
                </c:pt>
                <c:pt idx="1">
                  <c:v>1.3166666666666667</c:v>
                </c:pt>
                <c:pt idx="2">
                  <c:v>1.4133333333333324</c:v>
                </c:pt>
                <c:pt idx="3">
                  <c:v>0.85333333333333361</c:v>
                </c:pt>
              </c:numCache>
            </c:numRef>
          </c:val>
        </c:ser>
        <c:ser>
          <c:idx val="1"/>
          <c:order val="1"/>
          <c:tx>
            <c:strRef>
              <c:f>'طول و وزن س'!$C$1:$C$2</c:f>
              <c:strCache>
                <c:ptCount val="1"/>
                <c:pt idx="0">
                  <c:v> آزوسپیرلوم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Bac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\A\a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80000" rIns="38100" bIns="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'طول و وزن س'!$C$11:$C$14</c:f>
                <c:numCache>
                  <c:formatCode>General</c:formatCode>
                  <c:ptCount val="4"/>
                  <c:pt idx="0">
                    <c:v>0.34394767043839625</c:v>
                  </c:pt>
                  <c:pt idx="1">
                    <c:v>0.19157244060667947</c:v>
                  </c:pt>
                  <c:pt idx="2">
                    <c:v>2.6457513110648645E-2</c:v>
                  </c:pt>
                  <c:pt idx="3">
                    <c:v>0.24269322199023219</c:v>
                  </c:pt>
                </c:numCache>
              </c:numRef>
            </c:plus>
            <c:minus>
              <c:numRef>
                <c:f>'طول و وزن س'!$C$11:$C$14</c:f>
                <c:numCache>
                  <c:formatCode>General</c:formatCode>
                  <c:ptCount val="4"/>
                  <c:pt idx="0">
                    <c:v>0.34394767043839625</c:v>
                  </c:pt>
                  <c:pt idx="1">
                    <c:v>0.19157244060667947</c:v>
                  </c:pt>
                  <c:pt idx="2">
                    <c:v>2.6457513110648645E-2</c:v>
                  </c:pt>
                  <c:pt idx="3">
                    <c:v>0.24269322199023219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'طول و وزن س'!$B$11:$B$14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'طول و وزن س'!$B$11:$B$14</c:f>
              <c:numCache>
                <c:formatCode>General</c:formatCode>
                <c:ptCount val="4"/>
                <c:pt idx="0">
                  <c:v>1.05</c:v>
                </c:pt>
                <c:pt idx="1">
                  <c:v>1.1100000000000001</c:v>
                </c:pt>
                <c:pt idx="2">
                  <c:v>0.79999999999999993</c:v>
                </c:pt>
                <c:pt idx="3">
                  <c:v>0.67000000000000048</c:v>
                </c:pt>
              </c:numCache>
            </c:numRef>
          </c:val>
        </c:ser>
        <c:ser>
          <c:idx val="2"/>
          <c:order val="2"/>
          <c:tx>
            <c:strRef>
              <c:f>'طول و وزن س'!$D$1:$D$2</c:f>
              <c:strCache>
                <c:ptCount val="1"/>
                <c:pt idx="0">
                  <c:v> باسیلوس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070C880-0E94-47A2-9D6B-F6B5B48BF512}" type="VALUE">
                      <a:rPr lang="en-US"/>
                      <a:pPr/>
                      <a:t>[VALUE]</a:t>
                    </a:fld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\A\a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'طول و وزن س'!$D$11:$D$14</c:f>
                <c:numCache>
                  <c:formatCode>General</c:formatCode>
                  <c:ptCount val="4"/>
                  <c:pt idx="0">
                    <c:v>0.19399312702602095</c:v>
                  </c:pt>
                  <c:pt idx="1">
                    <c:v>0.63129496539520569</c:v>
                  </c:pt>
                  <c:pt idx="2">
                    <c:v>0.59632206063502258</c:v>
                  </c:pt>
                  <c:pt idx="3">
                    <c:v>0.24542480178933301</c:v>
                  </c:pt>
                </c:numCache>
              </c:numRef>
            </c:plus>
            <c:minus>
              <c:numRef>
                <c:f>'طول و وزن س'!$D$11:$D$14</c:f>
                <c:numCache>
                  <c:formatCode>General</c:formatCode>
                  <c:ptCount val="4"/>
                  <c:pt idx="0">
                    <c:v>0.19399312702602095</c:v>
                  </c:pt>
                  <c:pt idx="1">
                    <c:v>0.63129496539520569</c:v>
                  </c:pt>
                  <c:pt idx="2">
                    <c:v>0.59632206063502258</c:v>
                  </c:pt>
                  <c:pt idx="3">
                    <c:v>0.24542480178933301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'طول و وزن س'!$B$11:$B$14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'طول و وزن س'!$B$11:$B$14</c:f>
              <c:numCache>
                <c:formatCode>General</c:formatCode>
                <c:ptCount val="4"/>
                <c:pt idx="0">
                  <c:v>1.6266666666666667</c:v>
                </c:pt>
                <c:pt idx="1">
                  <c:v>1.6966666666666665</c:v>
                </c:pt>
                <c:pt idx="2">
                  <c:v>1.27</c:v>
                </c:pt>
                <c:pt idx="3">
                  <c:v>0.35666666666666696</c:v>
                </c:pt>
              </c:numCache>
            </c:numRef>
          </c:val>
        </c:ser>
        <c:ser>
          <c:idx val="3"/>
          <c:order val="3"/>
          <c:tx>
            <c:strRef>
              <c:f>'طول و وزن س'!$E$1:$E$2</c:f>
              <c:strCache>
                <c:ptCount val="1"/>
                <c:pt idx="0">
                  <c:v> سودموناس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Ca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28800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'طول و وزن س'!$E$11:$E$14</c:f>
                <c:numCache>
                  <c:formatCode>General</c:formatCode>
                  <c:ptCount val="4"/>
                  <c:pt idx="0">
                    <c:v>8.3864970836065575E-2</c:v>
                  </c:pt>
                  <c:pt idx="1">
                    <c:v>0.39661064030104165</c:v>
                  </c:pt>
                  <c:pt idx="2">
                    <c:v>0.30005555041247511</c:v>
                  </c:pt>
                  <c:pt idx="3">
                    <c:v>0.65002564051992162</c:v>
                  </c:pt>
                </c:numCache>
              </c:numRef>
            </c:plus>
            <c:minus>
              <c:numRef>
                <c:f>'طول و وزن س'!$E$11:$E$14</c:f>
                <c:numCache>
                  <c:formatCode>General</c:formatCode>
                  <c:ptCount val="4"/>
                  <c:pt idx="0">
                    <c:v>8.3864970836065575E-2</c:v>
                  </c:pt>
                  <c:pt idx="1">
                    <c:v>0.39661064030104165</c:v>
                  </c:pt>
                  <c:pt idx="2">
                    <c:v>0.30005555041247511</c:v>
                  </c:pt>
                  <c:pt idx="3">
                    <c:v>0.65002564051992162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'طول و وزن س'!$B$11:$B$14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'طول و وزن س'!$B$11:$B$14</c:f>
              <c:numCache>
                <c:formatCode>General</c:formatCode>
                <c:ptCount val="4"/>
                <c:pt idx="0">
                  <c:v>1.5166666666666666</c:v>
                </c:pt>
                <c:pt idx="1">
                  <c:v>2.1199999999999997</c:v>
                </c:pt>
                <c:pt idx="2">
                  <c:v>1.3766666666666667</c:v>
                </c:pt>
                <c:pt idx="3">
                  <c:v>1.2833333333333334</c:v>
                </c:pt>
              </c:numCache>
            </c:numRef>
          </c:val>
        </c:ser>
        <c:ser>
          <c:idx val="4"/>
          <c:order val="4"/>
          <c:tx>
            <c:strRef>
              <c:f>'طول و وزن س'!$F$1:$F$2</c:f>
              <c:strCache>
                <c:ptCount val="1"/>
                <c:pt idx="0">
                  <c:v>شاهد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1"/>
          <c:dPt>
            <c:idx val="2"/>
            <c:invertIfNegative val="1"/>
            <c:bubble3D val="0"/>
          </c:dPt>
          <c:dPt>
            <c:idx val="3"/>
            <c:invertIfNegative val="1"/>
            <c:bubble3D val="0"/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19538458-D0AF-40D2-A1CD-083221004FCA}" type="VALUE">
                      <a:rPr lang="en-US"/>
                      <a:pPr/>
                      <a:t>[VALUE]</a:t>
                    </a:fld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\A\a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7200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'طول و وزن س'!$F$11:$F$14</c:f>
                <c:numCache>
                  <c:formatCode>General</c:formatCode>
                  <c:ptCount val="4"/>
                  <c:pt idx="0">
                    <c:v>0.1708800749063516</c:v>
                  </c:pt>
                  <c:pt idx="1">
                    <c:v>0.22068076490713942</c:v>
                  </c:pt>
                  <c:pt idx="2">
                    <c:v>9.539392014169755E-2</c:v>
                  </c:pt>
                  <c:pt idx="3">
                    <c:v>0.17925772879665006</c:v>
                  </c:pt>
                </c:numCache>
              </c:numRef>
            </c:plus>
            <c:minus>
              <c:numRef>
                <c:f>'طول و وزن س'!$F$11:$F$14</c:f>
                <c:numCache>
                  <c:formatCode>General</c:formatCode>
                  <c:ptCount val="4"/>
                  <c:pt idx="0">
                    <c:v>0.1708800749063516</c:v>
                  </c:pt>
                  <c:pt idx="1">
                    <c:v>0.22068076490713942</c:v>
                  </c:pt>
                  <c:pt idx="2">
                    <c:v>9.539392014169755E-2</c:v>
                  </c:pt>
                  <c:pt idx="3">
                    <c:v>0.17925772879665006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'طول و وزن س'!$B$11:$B$14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'طول و وزن س'!$B$11:$B$14</c:f>
              <c:numCache>
                <c:formatCode>General</c:formatCode>
                <c:ptCount val="4"/>
                <c:pt idx="0">
                  <c:v>1.599999999999999</c:v>
                </c:pt>
                <c:pt idx="1">
                  <c:v>1.43</c:v>
                </c:pt>
                <c:pt idx="2">
                  <c:v>1.3099999999999989</c:v>
                </c:pt>
                <c:pt idx="3">
                  <c:v>0.74333333333333362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41875952"/>
        <c:axId val="-1041872144"/>
      </c:barChart>
      <c:catAx>
        <c:axId val="-1041875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r>
                  <a:rPr lang="fa-IR" b="1">
                    <a:cs typeface="B Nazanin" panose="00000400000000000000" pitchFamily="2" charset="-78"/>
                  </a:rPr>
                  <a:t>تنش</a:t>
                </a:r>
                <a:r>
                  <a:rPr lang="fa-IR" b="1" baseline="0">
                    <a:cs typeface="B Nazanin" panose="00000400000000000000" pitchFamily="2" charset="-78"/>
                  </a:rPr>
                  <a:t> خشکی(</a:t>
                </a:r>
                <a:r>
                  <a:rPr lang="en-US" b="1" baseline="0">
                    <a:cs typeface="B Nazanin" panose="00000400000000000000" pitchFamily="2" charset="-78"/>
                  </a:rPr>
                  <a:t>MP</a:t>
                </a:r>
                <a:r>
                  <a:rPr lang="fa-IR" b="1" baseline="0">
                    <a:cs typeface="B Nazanin" panose="00000400000000000000" pitchFamily="2" charset="-78"/>
                  </a:rPr>
                  <a:t>)</a:t>
                </a:r>
                <a:endParaRPr lang="en-US" b="1"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0.34075229343015512"/>
              <c:y val="0.7848632983377075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-1041872144"/>
        <c:crosses val="autoZero"/>
        <c:auto val="1"/>
        <c:lblAlgn val="ctr"/>
        <c:lblOffset val="100"/>
        <c:noMultiLvlLbl val="0"/>
      </c:catAx>
      <c:valAx>
        <c:axId val="-10418721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rtl="1"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r>
                  <a:rPr lang="fa-IR" b="1">
                    <a:cs typeface="B Nazanin" panose="00000400000000000000" pitchFamily="2" charset="-78"/>
                  </a:rPr>
                  <a:t>طول</a:t>
                </a:r>
                <a:r>
                  <a:rPr lang="fa-IR" b="1" baseline="0">
                    <a:cs typeface="B Nazanin" panose="00000400000000000000" pitchFamily="2" charset="-78"/>
                  </a:rPr>
                  <a:t> ریشه چه</a:t>
                </a:r>
                <a:r>
                  <a:rPr lang="en-US" b="1" baseline="0">
                    <a:cs typeface="B Nazanin" panose="00000400000000000000" pitchFamily="2" charset="-78"/>
                  </a:rPr>
                  <a:t> (Cm)</a:t>
                </a:r>
                <a:endParaRPr lang="en-US" b="1">
                  <a:cs typeface="B Nazanin" panose="00000400000000000000" pitchFamily="2" charset="-78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[$-3010000]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187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[نمودار.xlsx]سیکلوفیلون!PivotTable26</c:name>
    <c:fmtId val="-1"/>
  </c:pivotSource>
  <c:chart>
    <c:autoTitleDeleted val="0"/>
    <c:pivotFmts>
      <c:pivotFmt>
        <c:idx val="0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639A50F-8372-4C41-A54F-B6984493EC0F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6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D30D1CA-EBBD-4BBC-A4EF-D3A8B4895B93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7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334DDA15-BBCF-40CC-8419-30D7D211E5D2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8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C8C00EB-CCEE-4BE3-9F25-7988DA66C038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9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2D46F18D-EC16-4507-AC30-C2D805BE8E17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0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BA35625-EA93-4717-B00B-8F9C1BBD98C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1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48B8F077-EEEA-4FE9-9EE2-40B04B19FD52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2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6DA413D-E9AE-4960-848C-696183689AA7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3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67A4993-65FC-4AD6-963C-CC8F72EA6A79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4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1542574F-CABF-4128-97EC-6BE7DDEEEAB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5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A6C667AB-FCE1-421F-96DB-ABD26DE4E660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6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1C4257C4-912A-4B4B-8B42-D1FF009F9735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7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C24F30FB-F809-4927-8F46-9FE1B6A1564C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8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58E3E39-7546-48EC-B576-0131C0569A6B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19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07D566A-4B4C-46A1-B12F-AB83D5CF1DA9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20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EBB2299-A4A5-4B14-B343-A8FC73FC63B6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21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BE5C6467-6BAA-4B62-97D0-0B8E8E042FD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22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25673F4D-4F54-41C5-827B-4EC483AEAFC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23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5990DA40-2FD2-4B8D-9530-72D738E8A04F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24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4D1977F8-AABF-4DBA-B6CA-FC66309533F6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xForSave val="1"/>
              <c15:showDataLabelsRange val="1"/>
            </c:ext>
          </c:extLst>
        </c:dLbl>
      </c:pivotFmt>
      <c:pivotFmt>
        <c:idx val="25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25673F4D-4F54-41C5-827B-4EC483AEAFC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27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5990DA40-2FD2-4B8D-9530-72D738E8A04F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28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4D1977F8-AABF-4DBA-B6CA-FC66309533F6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29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07D566A-4B4C-46A1-B12F-AB83D5CF1DA9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0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639A50F-8372-4C41-A54F-B6984493EC0F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2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D30D1CA-EBBD-4BBC-A4EF-D3A8B4895B93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3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334DDA15-BBCF-40CC-8419-30D7D211E5D2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4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C8C00EB-CCEE-4BE3-9F25-7988DA66C038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5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67A4993-65FC-4AD6-963C-CC8F72EA6A79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7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A6C667AB-FCE1-421F-96DB-ABD26DE4E660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8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C24F30FB-F809-4927-8F46-9FE1B6A1564C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39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EBB2299-A4A5-4B14-B343-A8FC73FC63B6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0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2D46F18D-EC16-4507-AC30-C2D805BE8E17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2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BA35625-EA93-4717-B00B-8F9C1BBD98C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3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48B8F077-EEEA-4FE9-9EE2-40B04B19FD52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4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6DA413D-E9AE-4960-848C-696183689AA7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5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1542574F-CABF-4128-97EC-6BE7DDEEEAB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7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1C4257C4-912A-4B4B-8B42-D1FF009F9735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8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58E3E39-7546-48EC-B576-0131C0569A6B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49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BE5C6467-6BAA-4B62-97D0-0B8E8E042FD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0"/>
        <c:spPr>
          <a:pattFill prst="pct4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51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25673F4D-4F54-41C5-827B-4EC483AEAFC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2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5990DA40-2FD2-4B8D-9530-72D738E8A04F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3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4D1977F8-AABF-4DBA-B6CA-FC66309533F6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4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07D566A-4B4C-46A1-B12F-AB83D5CF1DA9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5"/>
        <c:spPr>
          <a:pattFill prst="pct90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56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639A50F-8372-4C41-A54F-B6984493EC0F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7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D30D1CA-EBBD-4BBC-A4EF-D3A8B4895B93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8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334DDA15-BBCF-40CC-8419-30D7D211E5D2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59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C8C00EB-CCEE-4BE3-9F25-7988DA66C038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0"/>
        <c:spPr>
          <a:pattFill prst="wdUpDiag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61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67A4993-65FC-4AD6-963C-CC8F72EA6A79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2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A6C667AB-FCE1-421F-96DB-ABD26DE4E660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3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C24F30FB-F809-4927-8F46-9FE1B6A1564C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4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EBB2299-A4A5-4B14-B343-A8FC73FC63B6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5"/>
        <c:spPr>
          <a:pattFill prst="dkHorz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66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2D46F18D-EC16-4507-AC30-C2D805BE8E17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7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EBA35625-EA93-4717-B00B-8F9C1BBD98C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8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48B8F077-EEEA-4FE9-9EE2-40B04B19FD52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69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06DA413D-E9AE-4960-848C-696183689AA7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70"/>
        <c:spPr>
          <a:pattFill prst="lgConfetti">
            <a:fgClr>
              <a:schemeClr val="tx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71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1542574F-CABF-4128-97EC-6BE7DDEEEAB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72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1C4257C4-912A-4B4B-8B42-D1FF009F9735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73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F58E3E39-7546-48EC-B576-0131C0569A6B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  <c:pivotFmt>
        <c:idx val="74"/>
        <c:dLbl>
          <c:idx val="0"/>
          <c:tx>
            <c:rich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fld id="{BE5C6467-6BAA-4B62-97D0-0B8E8E042FDA}" type="CELLRANGE">
                  <a:rPr lang="en-US"/>
                  <a:pPr>
                    <a:defRPr/>
                  </a:pPr>
                  <a:t>[CELLRANGE]</a:t>
                </a:fld>
                <a:endParaRPr lang="fa-IR"/>
              </a:p>
            </c:rich>
          </c:tx>
          <c:spPr>
            <a:noFill/>
            <a:ln>
              <a:noFill/>
            </a:ln>
            <a:effectLst/>
          </c:spPr>
          <c:dLblPos val="outEnd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1"/>
            </c:ext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سیکلوفیلون!$D$177:$D$180</c:f>
              <c:strCache>
                <c:ptCount val="1"/>
                <c:pt idx="0">
                  <c:v> ازتوباکتر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fld id="{1C31CBC2-DC16-4A04-B67D-E3C0E8A456D9}" type="CELLRANGE">
                      <a:rPr lang="en-US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189C2E9-8EC2-4658-9F10-D999E83E5DAF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A082394-E4B4-47DE-8945-8E39EF7FBE81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FB586CE-3C49-4B0A-A6FB-74B7979B9277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fa-I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سیکلوفیلون!$D$177:$D$180</c:f>
                <c:numCache>
                  <c:formatCode>General</c:formatCode>
                  <c:ptCount val="4"/>
                  <c:pt idx="0">
                    <c:v>33.101598652230422</c:v>
                  </c:pt>
                  <c:pt idx="1">
                    <c:v>50.442103775847123</c:v>
                  </c:pt>
                  <c:pt idx="2">
                    <c:v>55.396961408847453</c:v>
                  </c:pt>
                  <c:pt idx="3">
                    <c:v>8.1684351826609571</c:v>
                  </c:pt>
                </c:numCache>
              </c:numRef>
            </c:plus>
            <c:minus>
              <c:numRef>
                <c:f>سیکلوفیلون!$D$177:$D$180</c:f>
                <c:numCache>
                  <c:formatCode>General</c:formatCode>
                  <c:ptCount val="4"/>
                  <c:pt idx="0">
                    <c:v>33.101598652230422</c:v>
                  </c:pt>
                  <c:pt idx="1">
                    <c:v>50.442103775847123</c:v>
                  </c:pt>
                  <c:pt idx="2">
                    <c:v>55.396961408847453</c:v>
                  </c:pt>
                  <c:pt idx="3">
                    <c:v>8.1684351826609571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سیکلوفیلون!$D$177:$D$180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سیکلوفیلون!$D$177:$D$180</c:f>
              <c:numCache>
                <c:formatCode>General</c:formatCode>
                <c:ptCount val="4"/>
                <c:pt idx="0">
                  <c:v>159.18333333333331</c:v>
                </c:pt>
                <c:pt idx="1">
                  <c:v>200.41666666666666</c:v>
                </c:pt>
                <c:pt idx="2">
                  <c:v>257.36666666666662</c:v>
                </c:pt>
                <c:pt idx="3">
                  <c:v>80.966666666666669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سیکلوفیلون!$G$185:$G$188</c15:f>
                <c15:dlblRangeCache>
                  <c:ptCount val="4"/>
                  <c:pt idx="0">
                    <c:v>Aab</c:v>
                  </c:pt>
                  <c:pt idx="1">
                    <c:v>Aa</c:v>
                  </c:pt>
                  <c:pt idx="2">
                    <c:v>Aa</c:v>
                  </c:pt>
                  <c:pt idx="3">
                    <c:v>Ab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سیکلوفیلون!$D$177:$D$180</c:f>
              <c:strCache>
                <c:ptCount val="1"/>
                <c:pt idx="0">
                  <c:v>آزوسپیرلوم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fld id="{AB14C7EF-E4A0-4236-9031-1F0E1A4D7DAD}" type="CELLRANGE">
                      <a:rPr lang="en-US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842A77-5BB7-408F-B70C-E328489CDBDD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17FAD80-F0CE-4049-B7E7-5FC12ED3D018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F6B4397-9056-4988-B8F0-7EB1D23CD304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fa-I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سیکلوفیلون!$E$177:$E$180</c:f>
                <c:numCache>
                  <c:formatCode>General</c:formatCode>
                  <c:ptCount val="4"/>
                  <c:pt idx="0">
                    <c:v>80.776187704050486</c:v>
                  </c:pt>
                  <c:pt idx="1">
                    <c:v>65.332119461512576</c:v>
                  </c:pt>
                  <c:pt idx="2">
                    <c:v>87.342119468978623</c:v>
                  </c:pt>
                  <c:pt idx="3">
                    <c:v>58.037753517286788</c:v>
                  </c:pt>
                </c:numCache>
              </c:numRef>
            </c:plus>
            <c:minus>
              <c:numRef>
                <c:f>سیکلوفیلون!$E$177:$E$180</c:f>
                <c:numCache>
                  <c:formatCode>General</c:formatCode>
                  <c:ptCount val="4"/>
                  <c:pt idx="0">
                    <c:v>80.776187704050486</c:v>
                  </c:pt>
                  <c:pt idx="1">
                    <c:v>65.332119461512576</c:v>
                  </c:pt>
                  <c:pt idx="2">
                    <c:v>87.342119468978623</c:v>
                  </c:pt>
                  <c:pt idx="3">
                    <c:v>58.037753517286788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سیکلوفیلون!$D$177:$D$180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سیکلوفیلون!$D$177:$D$180</c:f>
              <c:numCache>
                <c:formatCode>General</c:formatCode>
                <c:ptCount val="4"/>
                <c:pt idx="0">
                  <c:v>176.75</c:v>
                </c:pt>
                <c:pt idx="1">
                  <c:v>194.18333333333331</c:v>
                </c:pt>
                <c:pt idx="2">
                  <c:v>191.58333333333334</c:v>
                </c:pt>
                <c:pt idx="3">
                  <c:v>92.516666666666666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سیکلوفیلون!$H$185:$H$188</c15:f>
                <c15:dlblRangeCache>
                  <c:ptCount val="4"/>
                  <c:pt idx="0">
                    <c:v>Ba</c:v>
                  </c:pt>
                  <c:pt idx="1">
                    <c:v>Ba</c:v>
                  </c:pt>
                  <c:pt idx="2">
                    <c:v>Ba</c:v>
                  </c:pt>
                  <c:pt idx="3">
                    <c:v>Ba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سیکلوفیلون!$D$177:$D$180</c:f>
              <c:strCache>
                <c:ptCount val="1"/>
                <c:pt idx="0">
                  <c:v>باسیلوس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fld id="{7D348216-22B1-4568-ABE8-7FDD3888D6FC}" type="CELLRANGE">
                      <a:rPr lang="en-US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799E613-07D1-4E64-949E-FF62E0D43AC4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B6FE86F-A845-446A-AC94-1410652AA268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A900694-3987-4232-B75A-B3FC772B5D55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fa-I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سیکلوفیلون!$F$177:$F$180</c:f>
                <c:numCache>
                  <c:formatCode>General</c:formatCode>
                  <c:ptCount val="4"/>
                  <c:pt idx="0">
                    <c:v>44.375396711841823</c:v>
                  </c:pt>
                  <c:pt idx="1">
                    <c:v>45.60471466855131</c:v>
                  </c:pt>
                  <c:pt idx="2">
                    <c:v>60.018774840322422</c:v>
                  </c:pt>
                  <c:pt idx="3">
                    <c:v>45.83623021148226</c:v>
                  </c:pt>
                </c:numCache>
              </c:numRef>
            </c:plus>
            <c:minus>
              <c:numRef>
                <c:f>سیکلوفیلون!$F$177:$F$180</c:f>
                <c:numCache>
                  <c:formatCode>General</c:formatCode>
                  <c:ptCount val="4"/>
                  <c:pt idx="0">
                    <c:v>44.375396711841823</c:v>
                  </c:pt>
                  <c:pt idx="1">
                    <c:v>45.60471466855131</c:v>
                  </c:pt>
                  <c:pt idx="2">
                    <c:v>60.018774840322422</c:v>
                  </c:pt>
                  <c:pt idx="3">
                    <c:v>45.83623021148226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سیکلوفیلون!$D$177:$D$180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سیکلوفیلون!$D$177:$D$180</c:f>
              <c:numCache>
                <c:formatCode>General</c:formatCode>
                <c:ptCount val="4"/>
                <c:pt idx="0">
                  <c:v>216.51666666666665</c:v>
                </c:pt>
                <c:pt idx="1">
                  <c:v>258.7</c:v>
                </c:pt>
                <c:pt idx="2">
                  <c:v>178.53333333333333</c:v>
                </c:pt>
                <c:pt idx="3">
                  <c:v>66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سیکلوفیلون!$I$185:$I$188</c15:f>
                <c15:dlblRangeCache>
                  <c:ptCount val="4"/>
                  <c:pt idx="0">
                    <c:v>Aa</c:v>
                  </c:pt>
                  <c:pt idx="1">
                    <c:v>Aa</c:v>
                  </c:pt>
                  <c:pt idx="2">
                    <c:v>Aa</c:v>
                  </c:pt>
                  <c:pt idx="3">
                    <c:v>Ab</c:v>
                  </c:pt>
                </c15:dlblRangeCache>
              </c15:datalabelsRange>
            </c:ext>
          </c:extLst>
        </c:ser>
        <c:ser>
          <c:idx val="3"/>
          <c:order val="3"/>
          <c:tx>
            <c:strRef>
              <c:f>سیکلوفیلون!$D$177:$D$180</c:f>
              <c:strCache>
                <c:ptCount val="1"/>
                <c:pt idx="0">
                  <c:v>سودموناس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fld id="{F14079D5-08A5-4322-B75E-9C52EC702EF8}" type="CELLRANGE">
                      <a:rPr lang="en-US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83BF80D-1CFB-47B3-9ACC-E50C5D8DFC1B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F1DFC6E-3B91-4F9C-B07D-D9C6E1CE8DBD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B3F5DA4-FE50-41C4-9F17-9A94B480DBBE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fa-I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سیکلوفیلون!$G$177:$G$180</c:f>
                <c:numCache>
                  <c:formatCode>General</c:formatCode>
                  <c:ptCount val="4"/>
                  <c:pt idx="0">
                    <c:v>13.659550993108926</c:v>
                  </c:pt>
                  <c:pt idx="1">
                    <c:v>93.214041324255348</c:v>
                  </c:pt>
                  <c:pt idx="2">
                    <c:v>42.463013317474285</c:v>
                  </c:pt>
                  <c:pt idx="3">
                    <c:v>98.102344518365101</c:v>
                  </c:pt>
                </c:numCache>
              </c:numRef>
            </c:plus>
            <c:minus>
              <c:numRef>
                <c:f>سیکلوفیلون!$G$177:$G$180</c:f>
                <c:numCache>
                  <c:formatCode>General</c:formatCode>
                  <c:ptCount val="4"/>
                  <c:pt idx="0">
                    <c:v>13.659550993108926</c:v>
                  </c:pt>
                  <c:pt idx="1">
                    <c:v>93.214041324255348</c:v>
                  </c:pt>
                  <c:pt idx="2">
                    <c:v>42.463013317474285</c:v>
                  </c:pt>
                  <c:pt idx="3">
                    <c:v>98.102344518365101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سیکلوفیلون!$D$177:$D$180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سیکلوفیلون!$D$177:$D$180</c:f>
              <c:numCache>
                <c:formatCode>General</c:formatCode>
                <c:ptCount val="4"/>
                <c:pt idx="0">
                  <c:v>219.23333333333332</c:v>
                </c:pt>
                <c:pt idx="1">
                  <c:v>291.15000000000003</c:v>
                </c:pt>
                <c:pt idx="2">
                  <c:v>234.04999999999998</c:v>
                </c:pt>
                <c:pt idx="3">
                  <c:v>167.1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سیکلوفیلون!$J$185:$J$188</c15:f>
                <c15:dlblRangeCache>
                  <c:ptCount val="4"/>
                  <c:pt idx="0">
                    <c:v>ACa</c:v>
                  </c:pt>
                  <c:pt idx="1">
                    <c:v>ACa</c:v>
                  </c:pt>
                  <c:pt idx="2">
                    <c:v>ACa</c:v>
                  </c:pt>
                  <c:pt idx="3">
                    <c:v>ACa</c:v>
                  </c:pt>
                </c15:dlblRangeCache>
              </c15:datalabelsRange>
            </c:ext>
          </c:extLst>
        </c:ser>
        <c:ser>
          <c:idx val="4"/>
          <c:order val="4"/>
          <c:tx>
            <c:strRef>
              <c:f>سیکلوفیلون!$D$177:$D$180</c:f>
              <c:strCache>
                <c:ptCount val="1"/>
                <c:pt idx="0">
                  <c:v>شاهد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fld id="{461FF161-86D2-420C-86C3-9B47B486AF9C}" type="CELLRANGE">
                      <a:rPr lang="en-US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4678176-CE2F-4DCC-AFCE-46CF664754EE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3E4CB6B-D2B5-4646-9DF2-B6AFEC4B2C03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0D14990-C226-4E53-B76C-32EC085706CF}" type="CELLRANGE">
                      <a:rPr lang="fa-IR"/>
                      <a:pPr/>
                      <a:t>[CELLRANGE]</a:t>
                    </a:fld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fa-I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سیکلوفیلون!$H$177:$H$180</c:f>
                <c:numCache>
                  <c:formatCode>General</c:formatCode>
                  <c:ptCount val="4"/>
                  <c:pt idx="0">
                    <c:v>39.085621823546852</c:v>
                  </c:pt>
                  <c:pt idx="1">
                    <c:v>59.572567792007455</c:v>
                  </c:pt>
                  <c:pt idx="2">
                    <c:v>26.742210703928883</c:v>
                  </c:pt>
                  <c:pt idx="3">
                    <c:v>55.628260204084491</c:v>
                  </c:pt>
                </c:numCache>
              </c:numRef>
            </c:plus>
            <c:minus>
              <c:numRef>
                <c:f>سیکلوفیلون!$H$177:$H$180</c:f>
                <c:numCache>
                  <c:formatCode>General</c:formatCode>
                  <c:ptCount val="4"/>
                  <c:pt idx="0">
                    <c:v>39.085621823546852</c:v>
                  </c:pt>
                  <c:pt idx="1">
                    <c:v>59.572567792007455</c:v>
                  </c:pt>
                  <c:pt idx="2">
                    <c:v>26.742210703928883</c:v>
                  </c:pt>
                  <c:pt idx="3">
                    <c:v>55.628260204084491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سیکلوفیلون!$D$177:$D$180</c:f>
              <c:strCache>
                <c:ptCount val="4"/>
                <c:pt idx="0">
                  <c:v>0</c:v>
                </c:pt>
                <c:pt idx="1">
                  <c:v>0/2-</c:v>
                </c:pt>
                <c:pt idx="2">
                  <c:v>0/4-</c:v>
                </c:pt>
                <c:pt idx="3">
                  <c:v>0/8-</c:v>
                </c:pt>
              </c:strCache>
            </c:strRef>
          </c:cat>
          <c:val>
            <c:numRef>
              <c:f>سیکلوفیلون!$D$177:$D$180</c:f>
              <c:numCache>
                <c:formatCode>General</c:formatCode>
                <c:ptCount val="4"/>
                <c:pt idx="0">
                  <c:v>330.68333333333334</c:v>
                </c:pt>
                <c:pt idx="1">
                  <c:v>261.63333333333333</c:v>
                </c:pt>
                <c:pt idx="2">
                  <c:v>173.91666666666666</c:v>
                </c:pt>
                <c:pt idx="3">
                  <c:v>119.86666666666667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سیکلوفیلون!$K$185:$K$188</c15:f>
                <c15:dlblRangeCache>
                  <c:ptCount val="4"/>
                  <c:pt idx="0">
                    <c:v>Aa</c:v>
                  </c:pt>
                  <c:pt idx="1">
                    <c:v>Aab</c:v>
                  </c:pt>
                  <c:pt idx="2">
                    <c:v>Abc</c:v>
                  </c:pt>
                  <c:pt idx="3">
                    <c:v>Ac</c:v>
                  </c:pt>
                </c15:dlblRangeCache>
              </c15:datalabelsRange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41873776"/>
        <c:axId val="-1041883568"/>
      </c:barChart>
      <c:catAx>
        <c:axId val="-1041873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BNazanin"/>
                    <a:ea typeface="+mn-ea"/>
                    <a:cs typeface="B Nazanin" panose="00000400000000000000" pitchFamily="2" charset="-78"/>
                  </a:defRPr>
                </a:pPr>
                <a:r>
                  <a:rPr lang="fa-IR" b="1">
                    <a:latin typeface="BNazanin"/>
                    <a:cs typeface="B Nazanin" panose="00000400000000000000" pitchFamily="2" charset="-78"/>
                  </a:rPr>
                  <a:t>تنش خشکی</a:t>
                </a:r>
                <a:r>
                  <a:rPr lang="en-US" b="1">
                    <a:latin typeface="BNazanin"/>
                    <a:cs typeface="B Nazanin" panose="00000400000000000000" pitchFamily="2" charset="-78"/>
                  </a:rPr>
                  <a:t>(MP)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1883568"/>
        <c:crosses val="autoZero"/>
        <c:auto val="1"/>
        <c:lblAlgn val="ctr"/>
        <c:lblOffset val="100"/>
        <c:noMultiLvlLbl val="0"/>
      </c:catAx>
      <c:valAx>
        <c:axId val="-1041883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r>
                  <a:rPr lang="fa-IR" b="1">
                    <a:cs typeface="B Nazanin" panose="00000400000000000000" pitchFamily="2" charset="-78"/>
                  </a:rPr>
                  <a:t>شاخص</a:t>
                </a:r>
                <a:r>
                  <a:rPr lang="fa-IR" b="1" baseline="0">
                    <a:cs typeface="B Nazanin" panose="00000400000000000000" pitchFamily="2" charset="-78"/>
                  </a:rPr>
                  <a:t> ویگور</a:t>
                </a:r>
                <a:endParaRPr lang="en-US" b="1">
                  <a:cs typeface="B Nazanin" panose="00000400000000000000" pitchFamily="2" charset="-78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187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815E-4B00-4FE9-8253-6C0D39D5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36</cp:revision>
  <dcterms:created xsi:type="dcterms:W3CDTF">2017-06-06T19:09:00Z</dcterms:created>
  <dcterms:modified xsi:type="dcterms:W3CDTF">2018-01-08T12:58:00Z</dcterms:modified>
</cp:coreProperties>
</file>