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F861" w14:textId="77777777" w:rsidR="009A08BF" w:rsidRDefault="009A08BF" w:rsidP="009A08BF">
      <w:pPr>
        <w:pStyle w:val="EndNoteBibliography"/>
        <w:jc w:val="left"/>
      </w:pPr>
      <w:r>
        <w:t>2.</w:t>
      </w:r>
      <w:r>
        <w:tab/>
        <w:t>Tabatabaei S, Mokhber N, Latifian B. Evaluation of Job Satisfaction among Dentists in Mashhad. The Quarterly Journal of Fundamentals of Mental Health. 2004-2005;6:99-104.</w:t>
      </w:r>
    </w:p>
    <w:p w14:paraId="61D5A3D6" w14:textId="77777777" w:rsidR="009A08BF" w:rsidRDefault="009A08BF" w:rsidP="009A08BF">
      <w:pPr>
        <w:pStyle w:val="EndNoteBibliography"/>
        <w:jc w:val="left"/>
      </w:pPr>
      <w:r>
        <w:t>3.</w:t>
      </w:r>
      <w:r>
        <w:tab/>
        <w:t>Habib S, Shirazi M. Job Satisfaction &amp; Mental Health in Staff of a General Hospital. Andeesheh Va Raftar. 2003;8(4):64-73.</w:t>
      </w:r>
    </w:p>
    <w:p w14:paraId="5BFB39A8" w14:textId="77777777" w:rsidR="009A08BF" w:rsidRDefault="009A08BF" w:rsidP="009A08BF">
      <w:pPr>
        <w:pStyle w:val="EndNoteBibliography"/>
        <w:jc w:val="left"/>
      </w:pPr>
      <w:r>
        <w:t>4.</w:t>
      </w:r>
      <w:r>
        <w:tab/>
        <w:t>Bagheri S, Kousha A, Janati A. Factors Affecting Nurses' Job Satisfaction: A Systematic Survey. Hakim Research 2012;15:130-9.</w:t>
      </w:r>
    </w:p>
    <w:p w14:paraId="4FDFD7F8" w14:textId="77777777" w:rsidR="009A08BF" w:rsidRDefault="009A08BF" w:rsidP="009A08BF">
      <w:pPr>
        <w:pStyle w:val="EndNoteBibliography"/>
        <w:jc w:val="left"/>
      </w:pPr>
      <w:r>
        <w:t>5.</w:t>
      </w:r>
      <w:r>
        <w:tab/>
        <w:t xml:space="preserve">Abaschian R, Avazeh A, Rabie Siahkali S. Investigation of Nursing Job Satisfaction and related Factors in Hospitals </w:t>
      </w:r>
    </w:p>
    <w:p w14:paraId="596D1B2F" w14:textId="77777777" w:rsidR="009A08BF" w:rsidRDefault="009A08BF" w:rsidP="009A08BF">
      <w:pPr>
        <w:pStyle w:val="EndNoteBibliography"/>
        <w:jc w:val="left"/>
      </w:pPr>
      <w:r>
        <w:t>affiliated to Zanjan University of Medical Sciences. Journal of Nursing and Midwifery. 2012;1:17-24.</w:t>
      </w:r>
    </w:p>
    <w:p w14:paraId="49B8CEF6" w14:textId="77777777" w:rsidR="009A08BF" w:rsidRDefault="009A08BF" w:rsidP="009A08BF">
      <w:pPr>
        <w:pStyle w:val="EndNoteBibliography"/>
        <w:jc w:val="left"/>
      </w:pPr>
      <w:r>
        <w:t>6.</w:t>
      </w:r>
      <w:r>
        <w:tab/>
        <w:t>Peiman Pak F, Mansur L, Sadeghi M, Purebraham T. The Relationship of Job Stress with Marital Satisfaction and Mental Health in Nurses of Tehran Hospitals. Quarterly Journal of Career &amp; Organizational Counseling. 2012;4(13):27-54.</w:t>
      </w:r>
    </w:p>
    <w:p w14:paraId="51E89AFE" w14:textId="77777777" w:rsidR="009A08BF" w:rsidRDefault="009A08BF" w:rsidP="009A08BF">
      <w:pPr>
        <w:pStyle w:val="EndNoteBibliography"/>
        <w:jc w:val="left"/>
      </w:pPr>
      <w:r>
        <w:t>7.</w:t>
      </w:r>
      <w:r>
        <w:tab/>
        <w:t>Tong Z TA, Li K, Li P, Wang H, Yi J, et al. Potential Presymptomatic Transmission of SARS-CoV-2, Zhejiang Province, China, 2020. Emerg Infect Dis. 2020;26(5):1052-4.</w:t>
      </w:r>
    </w:p>
    <w:p w14:paraId="638EE421" w14:textId="77777777" w:rsidR="009A08BF" w:rsidRDefault="009A08BF" w:rsidP="009A08BF">
      <w:pPr>
        <w:pStyle w:val="EndNoteBibliography"/>
        <w:jc w:val="left"/>
      </w:pPr>
      <w:r>
        <w:t>8.</w:t>
      </w:r>
      <w:r>
        <w:tab/>
        <w:t>Heymann DL, N S. Covid-19: what is next for public health? The Lancet. 2020;395(10223):470-3.</w:t>
      </w:r>
    </w:p>
    <w:p w14:paraId="7BD2A85E" w14:textId="77777777" w:rsidR="009A08BF" w:rsidRDefault="009A08BF" w:rsidP="009A08BF">
      <w:pPr>
        <w:pStyle w:val="EndNoteBibliography"/>
        <w:jc w:val="left"/>
      </w:pPr>
      <w:r>
        <w:t>9.</w:t>
      </w:r>
      <w:r>
        <w:tab/>
        <w:t>Dadvand P ea. Green spaces and general health: roles of mental health status, social support, and physical activity. Environment International. 2016;91:161-7.</w:t>
      </w:r>
    </w:p>
    <w:p w14:paraId="5B920AF1" w14:textId="77777777" w:rsidR="009A08BF" w:rsidRDefault="009A08BF" w:rsidP="009A08BF">
      <w:pPr>
        <w:pStyle w:val="EndNoteBibliography"/>
        <w:jc w:val="left"/>
      </w:pPr>
      <w:r>
        <w:t>10.</w:t>
      </w:r>
      <w:r>
        <w:tab/>
        <w:t>Wang C, Horby PW, Hayden FG, GF G. A novel coronavirus outbreak of global health concern. The Lancet. 2020;395(10223):470-3.</w:t>
      </w:r>
    </w:p>
    <w:p w14:paraId="0CBAB5DE" w14:textId="77777777" w:rsidR="009A08BF" w:rsidRDefault="009A08BF" w:rsidP="009A08BF">
      <w:pPr>
        <w:pStyle w:val="EndNoteBibliography"/>
        <w:jc w:val="left"/>
      </w:pPr>
      <w:r>
        <w:t>11.</w:t>
      </w:r>
      <w:r>
        <w:tab/>
        <w:t>Wen J, Aston J, Liu X, T Y. Effects of misleading media coverage on public health crisis: a case of the 2019 novel coronavirus outbreak in China. Anatolia. 2020;18:1-6.</w:t>
      </w:r>
    </w:p>
    <w:p w14:paraId="71DFB1DA" w14:textId="77777777" w:rsidR="009A08BF" w:rsidRDefault="009A08BF" w:rsidP="009A08BF">
      <w:pPr>
        <w:pStyle w:val="EndNoteBibliography"/>
        <w:jc w:val="left"/>
      </w:pPr>
      <w:r>
        <w:t>12.</w:t>
      </w:r>
      <w:r>
        <w:tab/>
        <w:t>Jiang N ea. The Influence of Efficacy Beliefs on Interpersonal Loneliness Among Front-Line Healthcare Workers During the 2019 Novel Coronavirus Outbreak in China. A Cross-Sectional Study. 2020;11:48-52.</w:t>
      </w:r>
    </w:p>
    <w:p w14:paraId="2DB6FED8" w14:textId="77777777" w:rsidR="009A08BF" w:rsidRDefault="009A08BF" w:rsidP="009A08BF">
      <w:pPr>
        <w:pStyle w:val="EndNoteBibliography"/>
        <w:jc w:val="left"/>
      </w:pPr>
      <w:r>
        <w:t>13.</w:t>
      </w:r>
      <w:r>
        <w:tab/>
        <w:t>Wu Z, JM M. Characteristics of and important lessons from the coronavirus disease 2019 (COVID-19) outbreak in China:  summary of a report of 72 314 cases from the Chinese Center for Disease Control and Prevention. Jama. 2020.</w:t>
      </w:r>
    </w:p>
    <w:p w14:paraId="605B67AE" w14:textId="77777777" w:rsidR="009A08BF" w:rsidRDefault="009A08BF" w:rsidP="009A08BF">
      <w:pPr>
        <w:pStyle w:val="EndNoteBibliography"/>
        <w:jc w:val="left"/>
      </w:pPr>
      <w:r>
        <w:t>14.</w:t>
      </w:r>
      <w:r>
        <w:tab/>
        <w:t>Wu P FY, Guan Z, Fan B, Kong J, Yao Z, et al. The psychological impact of the SARS epidemic on hospital employees in China: exposure, risk perception, and altruistic acceptance of risk. The Canadian Journal of Psychiatry. 2009;54(5):302-11.</w:t>
      </w:r>
    </w:p>
    <w:p w14:paraId="2DA5556E" w14:textId="77777777" w:rsidR="009A08BF" w:rsidRDefault="009A08BF" w:rsidP="009A08BF">
      <w:pPr>
        <w:pStyle w:val="EndNoteBibliography"/>
        <w:jc w:val="left"/>
      </w:pPr>
      <w:r>
        <w:t>15.</w:t>
      </w:r>
      <w:r>
        <w:tab/>
        <w:t>Li L WC, Ding R, Liu Y, Chen J, Wu Z, et al Mental distress among Liberian medical staff working at the China Ebola Treatment Unit: a cross sectional study. Health and quality of life outcomes. 2015;13(1):156.</w:t>
      </w:r>
    </w:p>
    <w:p w14:paraId="3ACB20EC" w14:textId="77777777" w:rsidR="009A08BF" w:rsidRDefault="009A08BF" w:rsidP="009A08BF">
      <w:pPr>
        <w:pStyle w:val="EndNoteBibliography"/>
        <w:jc w:val="left"/>
      </w:pPr>
      <w:r>
        <w:t>16.</w:t>
      </w:r>
      <w:r>
        <w:tab/>
        <w:t>Myhren H, Ekeberg O, Stokland O. Job satisfaction and burnout among intensive care unit nurses and physicians. Crit Care Res Pract. 2013;2013: 786176.</w:t>
      </w:r>
    </w:p>
    <w:p w14:paraId="1DBACDE9" w14:textId="77777777" w:rsidR="009A08BF" w:rsidRDefault="009A08BF" w:rsidP="009A08BF">
      <w:pPr>
        <w:pStyle w:val="EndNoteBibliography"/>
        <w:jc w:val="left"/>
      </w:pPr>
      <w:r>
        <w:t>17.</w:t>
      </w:r>
      <w:r>
        <w:tab/>
        <w:t>Cheung G, Lau R. Testing mediation and suppression effects of latent variables: Bootstrapping with structural equation models. Organ Res Methods. 2007;11(2):296-325.</w:t>
      </w:r>
    </w:p>
    <w:p w14:paraId="227A24C2" w14:textId="77777777" w:rsidR="009A08BF" w:rsidRDefault="009A08BF" w:rsidP="009A08BF">
      <w:pPr>
        <w:pStyle w:val="EndNoteBibliography"/>
        <w:jc w:val="left"/>
      </w:pPr>
      <w:r>
        <w:t>18.</w:t>
      </w:r>
      <w:r>
        <w:tab/>
        <w:t xml:space="preserve">Norouz F, Bagheri Nesami M, Zamani F. The Association between Mental Health and Job Satisfaction in Nurses Working </w:t>
      </w:r>
    </w:p>
    <w:p w14:paraId="42E0FA65" w14:textId="77777777" w:rsidR="009A08BF" w:rsidRDefault="009A08BF" w:rsidP="009A08BF">
      <w:pPr>
        <w:pStyle w:val="EndNoteBibliography"/>
        <w:jc w:val="left"/>
      </w:pPr>
      <w:r>
        <w:t xml:space="preserve">in Teaching Hospitals Affiliated to Mazandaran University of Medical Sciences </w:t>
      </w:r>
    </w:p>
    <w:p w14:paraId="4BF2DF50" w14:textId="77777777" w:rsidR="009A08BF" w:rsidRDefault="009A08BF" w:rsidP="009A08BF">
      <w:pPr>
        <w:pStyle w:val="EndNoteBibliography"/>
        <w:jc w:val="left"/>
      </w:pPr>
      <w:r>
        <w:t>in 2016. Journal of Health Research in Community. 2018;3(4):33-40.</w:t>
      </w:r>
    </w:p>
    <w:p w14:paraId="3F6DEC1C" w14:textId="77777777" w:rsidR="009A08BF" w:rsidRDefault="009A08BF" w:rsidP="009A08BF">
      <w:pPr>
        <w:pStyle w:val="EndNoteBibliography"/>
        <w:jc w:val="left"/>
      </w:pPr>
      <w:r>
        <w:lastRenderedPageBreak/>
        <w:t>19.</w:t>
      </w:r>
      <w:r>
        <w:tab/>
        <w:t>Shahyad S, Mohammadi M. Psychological Impacts of Covid-19 Outbreak on Mental Health Status of Society Individuals: A Narrative Review. Journal of Military Medicine. 2020;22(2):184-92.</w:t>
      </w:r>
    </w:p>
    <w:p w14:paraId="7707C529" w14:textId="77777777" w:rsidR="009A08BF" w:rsidRDefault="009A08BF" w:rsidP="009A08BF">
      <w:pPr>
        <w:pStyle w:val="EndNoteBibliography"/>
        <w:jc w:val="left"/>
      </w:pPr>
      <w:r>
        <w:t>20.</w:t>
      </w:r>
      <w:r>
        <w:tab/>
        <w:t>Molaei B, Nadrmohammadi M, Molavi P, Azarkolah A, Sharei AS, Alizadehgoradel J. The role of spiritual intelligence and life satisfaction in the mental health. Iranian Journal of Nursing Research. 2021;15(6):48-55.</w:t>
      </w:r>
    </w:p>
    <w:p w14:paraId="0023B1AE" w14:textId="77777777" w:rsidR="009A08BF" w:rsidRDefault="009A08BF" w:rsidP="009A08BF">
      <w:pPr>
        <w:pStyle w:val="EndNoteBibliography"/>
        <w:jc w:val="left"/>
      </w:pPr>
      <w:r>
        <w:t>21.</w:t>
      </w:r>
      <w:r>
        <w:tab/>
        <w:t>Sadeghi A, Maftoon F, Haeri Mehrizi A, Tavous M. Relationship between job satisfaction and mental health with self-efficacy. Journal of the Iranian Institute for Health Sciences Research. 2019;18(1):87-94.</w:t>
      </w:r>
    </w:p>
    <w:p w14:paraId="74641662" w14:textId="77777777" w:rsidR="009A08BF" w:rsidRDefault="009A08BF" w:rsidP="009A08BF">
      <w:pPr>
        <w:pStyle w:val="EndNoteBibliography"/>
        <w:jc w:val="left"/>
      </w:pPr>
      <w:r>
        <w:t>22.</w:t>
      </w:r>
      <w:r>
        <w:tab/>
        <w:t>Najarian B, Davoodi I. Build And Validation of the SCL-25 Questionnaire. Journal of Psychology. 2001;5(2):136-49.</w:t>
      </w:r>
    </w:p>
    <w:p w14:paraId="3EBB93F5" w14:textId="77777777" w:rsidR="009A08BF" w:rsidRDefault="009A08BF" w:rsidP="009A08BF">
      <w:pPr>
        <w:pStyle w:val="EndNoteBibliography"/>
        <w:jc w:val="left"/>
      </w:pPr>
      <w:r>
        <w:t>23.</w:t>
      </w:r>
      <w:r>
        <w:tab/>
        <w:t>Shadmehr M, Ramak N, Sangani A. The Role of Perceived Mental Stress in the Health of Suspected Cases of COVID-19. Journal of Military Medicine. 2020;22(2):115-21.</w:t>
      </w:r>
    </w:p>
    <w:p w14:paraId="3D27E483" w14:textId="77777777" w:rsidR="009A08BF" w:rsidRDefault="009A08BF" w:rsidP="009A08BF">
      <w:pPr>
        <w:pStyle w:val="EndNoteBibliography"/>
        <w:jc w:val="left"/>
      </w:pPr>
      <w:r>
        <w:t>24.</w:t>
      </w:r>
      <w:r>
        <w:tab/>
        <w:t>Farnoosh G ea. Understanding the Severe Acute Respiratory Syndrome Coronavirus 2 (SARS-CoV-2) and Coronavirus Disease (COVID19) Based on Available Evidence - A Narrative Review. J Mil Med. 2020;22(1):1-11.</w:t>
      </w:r>
    </w:p>
    <w:p w14:paraId="3E764C82" w14:textId="77777777" w:rsidR="009A08BF" w:rsidRDefault="009A08BF" w:rsidP="009A08BF">
      <w:pPr>
        <w:pStyle w:val="EndNoteBibliography"/>
        <w:jc w:val="left"/>
      </w:pPr>
      <w:r>
        <w:t>25.</w:t>
      </w:r>
      <w:r>
        <w:tab/>
        <w:t>Hosainabadi Z, Veisani Y, Hosainabadi P, Mohamadian F. Relationship between quality of life and job satisfaction in staffs of Ilam University of Medical Sciences. JPM. 2018;5(1):12-9.</w:t>
      </w:r>
    </w:p>
    <w:p w14:paraId="5B61E5AD" w14:textId="77777777" w:rsidR="009A08BF" w:rsidRDefault="009A08BF" w:rsidP="009A08BF">
      <w:pPr>
        <w:pStyle w:val="EndNoteBibliography"/>
        <w:jc w:val="left"/>
      </w:pPr>
      <w:r>
        <w:t>26.</w:t>
      </w:r>
      <w:r>
        <w:tab/>
        <w:t>Gharakhani D, Zaferanchi A. The Effect of Job Burnout on Turnover Intention with Regard to the Mediating Role of Job Satisfaction. Journal of Health. 2019;10(1):109-17.</w:t>
      </w:r>
    </w:p>
    <w:p w14:paraId="55B4FE81" w14:textId="77777777" w:rsidR="009A08BF" w:rsidRDefault="009A08BF" w:rsidP="009A08BF">
      <w:pPr>
        <w:pStyle w:val="EndNoteBibliography"/>
        <w:jc w:val="left"/>
      </w:pPr>
      <w:r>
        <w:t>27.</w:t>
      </w:r>
      <w:r>
        <w:tab/>
        <w:t>Dehghani Y, Dehghani  M, Mazaheri Tehrani F. Relationship among Creatively, Job Satisfaction and Mental Health in Female Nurses. Iran Journal of Nursing. 2013;26(81):32-43.</w:t>
      </w:r>
    </w:p>
    <w:p w14:paraId="1B9480D8" w14:textId="77777777" w:rsidR="009A08BF" w:rsidRDefault="009A08BF" w:rsidP="009A08BF">
      <w:pPr>
        <w:pStyle w:val="EndNoteBibliography"/>
        <w:jc w:val="left"/>
      </w:pPr>
      <w:r>
        <w:t>28.</w:t>
      </w:r>
      <w:r>
        <w:tab/>
        <w:t>Reshvanloo F, Saadati Shamir A. Construct validity and reliability of Symptom Checklist-25 (SCL-25). Journal of Fundamentals of Mental Health. 2015;18(1):48-56.</w:t>
      </w:r>
    </w:p>
    <w:p w14:paraId="30C5ACB4" w14:textId="0DA14190" w:rsidR="00B50E88" w:rsidRDefault="009A08BF" w:rsidP="009A08BF">
      <w:pPr>
        <w:pStyle w:val="EndNoteBibliography"/>
        <w:jc w:val="left"/>
      </w:pPr>
      <w:r>
        <w:t>30.</w:t>
      </w:r>
      <w:r>
        <w:tab/>
        <w:t>Norouzi F, Bagheri-Nesami M, Zaman F. The Association between Mental Health and Job Satisfaction in Nurses Working in Teaching Hospitals Affiliated to Mazandaran University of Medical Sciences in 2016. Journal of Health Research in Community. 2018;3(4):33-40.</w:t>
      </w:r>
    </w:p>
    <w:sectPr w:rsidR="00B50E88" w:rsidSect="001B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6F22"/>
    <w:rsid w:val="00094C7A"/>
    <w:rsid w:val="001B5922"/>
    <w:rsid w:val="007E6F22"/>
    <w:rsid w:val="008F2B30"/>
    <w:rsid w:val="009A08BF"/>
    <w:rsid w:val="00B50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CD27"/>
  <w15:chartTrackingRefBased/>
  <w15:docId w15:val="{37FE010F-3883-4F08-BD57-37C1BCEB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9A08BF"/>
    <w:rPr>
      <w:noProof/>
      <w:sz w:val="24"/>
      <w:szCs w:val="24"/>
      <w:lang w:bidi="fa-IR"/>
    </w:rPr>
  </w:style>
  <w:style w:type="paragraph" w:customStyle="1" w:styleId="EndNoteBibliography">
    <w:name w:val="EndNote Bibliography"/>
    <w:basedOn w:val="Normal"/>
    <w:link w:val="EndNoteBibliographyChar"/>
    <w:rsid w:val="009A08BF"/>
    <w:pPr>
      <w:spacing w:after="0" w:line="240" w:lineRule="auto"/>
      <w:jc w:val="right"/>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2</cp:revision>
  <dcterms:created xsi:type="dcterms:W3CDTF">2022-01-10T18:51:00Z</dcterms:created>
  <dcterms:modified xsi:type="dcterms:W3CDTF">2022-01-10T18:51:00Z</dcterms:modified>
</cp:coreProperties>
</file>