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F4" w:rsidRPr="00D530F4" w:rsidRDefault="00D530F4" w:rsidP="00D530F4">
      <w:pPr>
        <w:pStyle w:val="a"/>
        <w:bidi w:val="0"/>
        <w:ind w:firstLine="0"/>
        <w:rPr>
          <w:rFonts w:asciiTheme="majorBidi" w:hAnsiTheme="majorBidi" w:cstheme="majorBidi"/>
          <w:szCs w:val="24"/>
        </w:rPr>
      </w:pPr>
      <w:proofErr w:type="spellStart"/>
      <w:proofErr w:type="gramStart"/>
      <w:r w:rsidRPr="00D530F4">
        <w:rPr>
          <w:rFonts w:asciiTheme="majorBidi" w:hAnsiTheme="majorBidi" w:cstheme="majorBidi"/>
          <w:szCs w:val="24"/>
        </w:rPr>
        <w:t>Abomohra</w:t>
      </w:r>
      <w:proofErr w:type="spellEnd"/>
      <w:r w:rsidRPr="00D530F4">
        <w:rPr>
          <w:rFonts w:asciiTheme="majorBidi" w:hAnsiTheme="majorBidi" w:cstheme="majorBidi"/>
          <w:szCs w:val="24"/>
        </w:rPr>
        <w:t>, A. E. F., Wagner, M., El-</w:t>
      </w:r>
      <w:proofErr w:type="spellStart"/>
      <w:r w:rsidRPr="00D530F4">
        <w:rPr>
          <w:rFonts w:asciiTheme="majorBidi" w:hAnsiTheme="majorBidi" w:cstheme="majorBidi"/>
          <w:szCs w:val="24"/>
        </w:rPr>
        <w:t>Sheekh</w:t>
      </w:r>
      <w:proofErr w:type="spellEnd"/>
      <w:r w:rsidRPr="00D530F4">
        <w:rPr>
          <w:rFonts w:asciiTheme="majorBidi" w:hAnsiTheme="majorBidi" w:cstheme="majorBidi"/>
          <w:szCs w:val="24"/>
        </w:rPr>
        <w:t xml:space="preserve">, M., &amp; </w:t>
      </w:r>
      <w:proofErr w:type="spellStart"/>
      <w:r w:rsidRPr="00D530F4">
        <w:rPr>
          <w:rFonts w:asciiTheme="majorBidi" w:hAnsiTheme="majorBidi" w:cstheme="majorBidi"/>
          <w:szCs w:val="24"/>
        </w:rPr>
        <w:t>Hanelt</w:t>
      </w:r>
      <w:proofErr w:type="spellEnd"/>
      <w:r w:rsidRPr="00D530F4">
        <w:rPr>
          <w:rFonts w:asciiTheme="majorBidi" w:hAnsiTheme="majorBidi" w:cstheme="majorBidi"/>
          <w:szCs w:val="24"/>
        </w:rPr>
        <w:t>, D. (2013).</w:t>
      </w:r>
      <w:proofErr w:type="gramEnd"/>
      <w:r w:rsidRPr="00D530F4">
        <w:rPr>
          <w:rFonts w:asciiTheme="majorBidi" w:hAnsiTheme="majorBidi" w:cstheme="majorBidi"/>
          <w:szCs w:val="24"/>
        </w:rPr>
        <w:t xml:space="preserve"> Lipid and total fatty acid productivity in photoautotrophic fresh water microalgae: Screening studies towards biodiesel production. </w:t>
      </w:r>
      <w:r w:rsidRPr="00D530F4">
        <w:rPr>
          <w:rFonts w:asciiTheme="majorBidi" w:hAnsiTheme="majorBidi" w:cstheme="majorBidi"/>
          <w:i/>
          <w:iCs/>
          <w:szCs w:val="24"/>
        </w:rPr>
        <w:t xml:space="preserve">Journal of Applied </w:t>
      </w:r>
      <w:proofErr w:type="spellStart"/>
      <w:r w:rsidRPr="00D530F4">
        <w:rPr>
          <w:rFonts w:asciiTheme="majorBidi" w:hAnsiTheme="majorBidi" w:cstheme="majorBidi"/>
          <w:i/>
          <w:iCs/>
          <w:szCs w:val="24"/>
        </w:rPr>
        <w:t>Phycology</w:t>
      </w:r>
      <w:proofErr w:type="spellEnd"/>
      <w:r w:rsidRPr="00D530F4">
        <w:rPr>
          <w:rFonts w:asciiTheme="majorBidi" w:hAnsiTheme="majorBidi" w:cstheme="majorBidi"/>
          <w:szCs w:val="24"/>
        </w:rPr>
        <w:t>, 25, 931-936. https://doi.org/10.1007/s10811-012-9917-y.</w:t>
      </w:r>
    </w:p>
    <w:p w:rsidR="00D530F4" w:rsidRPr="00D530F4" w:rsidRDefault="00D530F4" w:rsidP="00D530F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D530F4">
        <w:rPr>
          <w:rFonts w:asciiTheme="majorBidi" w:hAnsiTheme="majorBidi" w:cstheme="majorBidi"/>
          <w:sz w:val="24"/>
          <w:szCs w:val="24"/>
        </w:rPr>
        <w:t>Abou-shanab</w:t>
      </w:r>
      <w:proofErr w:type="spellEnd"/>
      <w:r w:rsidRPr="00D530F4">
        <w:rPr>
          <w:rFonts w:asciiTheme="majorBidi" w:hAnsiTheme="majorBidi" w:cstheme="majorBidi"/>
          <w:sz w:val="24"/>
          <w:szCs w:val="24"/>
        </w:rPr>
        <w:t xml:space="preserve">, R. A. I., Hwang, J., Cho, Y., Min, B., &amp; </w:t>
      </w:r>
      <w:proofErr w:type="spellStart"/>
      <w:r w:rsidRPr="00D530F4">
        <w:rPr>
          <w:rFonts w:asciiTheme="majorBidi" w:hAnsiTheme="majorBidi" w:cstheme="majorBidi"/>
          <w:sz w:val="24"/>
          <w:szCs w:val="24"/>
        </w:rPr>
        <w:t>Jeon</w:t>
      </w:r>
      <w:proofErr w:type="spellEnd"/>
      <w:r w:rsidRPr="00D530F4">
        <w:rPr>
          <w:rFonts w:asciiTheme="majorBidi" w:hAnsiTheme="majorBidi" w:cstheme="majorBidi"/>
          <w:sz w:val="24"/>
          <w:szCs w:val="24"/>
        </w:rPr>
        <w:t>, B. (2011).</w:t>
      </w:r>
      <w:proofErr w:type="gramEnd"/>
      <w:r w:rsidRPr="00D530F4">
        <w:rPr>
          <w:rFonts w:asciiTheme="majorBidi" w:hAnsiTheme="majorBidi" w:cstheme="majorBidi"/>
          <w:sz w:val="24"/>
          <w:szCs w:val="24"/>
        </w:rPr>
        <w:t xml:space="preserve"> Characterization of microalgae species isolated from fresh water bodies as a potential source for biodiesel production. </w:t>
      </w:r>
      <w:proofErr w:type="gramStart"/>
      <w:r w:rsidRPr="00D530F4">
        <w:rPr>
          <w:rFonts w:asciiTheme="majorBidi" w:hAnsiTheme="majorBidi" w:cstheme="majorBidi"/>
          <w:i/>
          <w:iCs/>
          <w:sz w:val="24"/>
          <w:szCs w:val="24"/>
        </w:rPr>
        <w:t>Applied Energy</w:t>
      </w:r>
      <w:r w:rsidRPr="00D530F4">
        <w:rPr>
          <w:rFonts w:asciiTheme="majorBidi" w:hAnsiTheme="majorBidi" w:cstheme="majorBidi"/>
          <w:sz w:val="24"/>
          <w:szCs w:val="24"/>
        </w:rPr>
        <w:t>, 88, 3300-3306.</w:t>
      </w:r>
      <w:proofErr w:type="gramEnd"/>
      <w:r w:rsidRPr="00D530F4">
        <w:rPr>
          <w:rFonts w:asciiTheme="majorBidi" w:hAnsiTheme="majorBidi" w:cstheme="majorBidi"/>
          <w:sz w:val="24"/>
          <w:szCs w:val="24"/>
        </w:rPr>
        <w:t xml:space="preserve"> https://doi.org/10.1016/j.apenergy.2011.01.060.</w:t>
      </w:r>
    </w:p>
    <w:p w:rsidR="00D530F4" w:rsidRPr="00D530F4" w:rsidRDefault="00D530F4" w:rsidP="00D530F4">
      <w:pPr>
        <w:pStyle w:val="a"/>
        <w:bidi w:val="0"/>
        <w:ind w:firstLine="0"/>
        <w:rPr>
          <w:rFonts w:asciiTheme="majorBidi" w:hAnsiTheme="majorBidi" w:cstheme="majorBidi"/>
          <w:szCs w:val="24"/>
        </w:rPr>
      </w:pPr>
      <w:proofErr w:type="spellStart"/>
      <w:proofErr w:type="gramStart"/>
      <w:r w:rsidRPr="00D530F4">
        <w:rPr>
          <w:rFonts w:asciiTheme="majorBidi" w:hAnsiTheme="majorBidi" w:cstheme="majorBidi"/>
          <w:szCs w:val="24"/>
        </w:rPr>
        <w:t>Arbona</w:t>
      </w:r>
      <w:proofErr w:type="spellEnd"/>
      <w:r w:rsidRPr="00D530F4">
        <w:rPr>
          <w:rFonts w:asciiTheme="majorBidi" w:hAnsiTheme="majorBidi" w:cstheme="majorBidi"/>
          <w:szCs w:val="24"/>
        </w:rPr>
        <w:t xml:space="preserve">, V., </w:t>
      </w:r>
      <w:proofErr w:type="spellStart"/>
      <w:r w:rsidRPr="00D530F4">
        <w:rPr>
          <w:rFonts w:asciiTheme="majorBidi" w:hAnsiTheme="majorBidi" w:cstheme="majorBidi"/>
          <w:szCs w:val="24"/>
        </w:rPr>
        <w:t>Manzi</w:t>
      </w:r>
      <w:proofErr w:type="spellEnd"/>
      <w:r w:rsidRPr="00D530F4">
        <w:rPr>
          <w:rFonts w:asciiTheme="majorBidi" w:hAnsiTheme="majorBidi" w:cstheme="majorBidi"/>
          <w:szCs w:val="24"/>
        </w:rPr>
        <w:t>, M., Ollas, C. D., &amp; Gomez-</w:t>
      </w:r>
      <w:proofErr w:type="spellStart"/>
      <w:r w:rsidRPr="00D530F4">
        <w:rPr>
          <w:rFonts w:asciiTheme="majorBidi" w:hAnsiTheme="majorBidi" w:cstheme="majorBidi"/>
          <w:szCs w:val="24"/>
        </w:rPr>
        <w:t>Cadenas</w:t>
      </w:r>
      <w:proofErr w:type="spellEnd"/>
      <w:r w:rsidRPr="00D530F4">
        <w:rPr>
          <w:rFonts w:asciiTheme="majorBidi" w:hAnsiTheme="majorBidi" w:cstheme="majorBidi"/>
          <w:szCs w:val="24"/>
        </w:rPr>
        <w:t>, A. (2013).</w:t>
      </w:r>
      <w:proofErr w:type="gramEnd"/>
      <w:r w:rsidRPr="00D530F4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D530F4">
        <w:rPr>
          <w:rFonts w:asciiTheme="majorBidi" w:hAnsiTheme="majorBidi" w:cstheme="majorBidi"/>
          <w:szCs w:val="24"/>
        </w:rPr>
        <w:t>Metabolomics</w:t>
      </w:r>
      <w:proofErr w:type="spellEnd"/>
      <w:r w:rsidRPr="00D530F4">
        <w:rPr>
          <w:rFonts w:asciiTheme="majorBidi" w:hAnsiTheme="majorBidi" w:cstheme="majorBidi"/>
          <w:szCs w:val="24"/>
        </w:rPr>
        <w:t xml:space="preserve"> as a tool to investigate </w:t>
      </w:r>
      <w:proofErr w:type="spellStart"/>
      <w:r w:rsidRPr="00D530F4">
        <w:rPr>
          <w:rFonts w:asciiTheme="majorBidi" w:hAnsiTheme="majorBidi" w:cstheme="majorBidi"/>
          <w:szCs w:val="24"/>
        </w:rPr>
        <w:t>abiotic</w:t>
      </w:r>
      <w:proofErr w:type="spellEnd"/>
      <w:r w:rsidRPr="00D530F4">
        <w:rPr>
          <w:rFonts w:asciiTheme="majorBidi" w:hAnsiTheme="majorBidi" w:cstheme="majorBidi"/>
          <w:szCs w:val="24"/>
        </w:rPr>
        <w:t xml:space="preserve"> stress tolerance in </w:t>
      </w:r>
      <w:r w:rsidRPr="00D530F4">
        <w:rPr>
          <w:rStyle w:val="eq0j8"/>
          <w:rFonts w:asciiTheme="majorBidi" w:hAnsiTheme="majorBidi" w:cstheme="majorBidi"/>
          <w:szCs w:val="24"/>
        </w:rPr>
        <w:t xml:space="preserve">plants. </w:t>
      </w:r>
      <w:r w:rsidRPr="00D530F4">
        <w:rPr>
          <w:rFonts w:asciiTheme="majorBidi" w:hAnsiTheme="majorBidi" w:cstheme="majorBidi"/>
          <w:i/>
          <w:iCs/>
          <w:szCs w:val="24"/>
        </w:rPr>
        <w:t>International Journal of Molecular Sciences</w:t>
      </w:r>
      <w:r w:rsidRPr="00D530F4">
        <w:rPr>
          <w:rStyle w:val="eq0j8"/>
          <w:rFonts w:asciiTheme="majorBidi" w:hAnsiTheme="majorBidi" w:cstheme="majorBidi"/>
          <w:szCs w:val="24"/>
        </w:rPr>
        <w:t>,</w:t>
      </w:r>
      <w:r w:rsidRPr="00D530F4">
        <w:rPr>
          <w:rFonts w:asciiTheme="majorBidi" w:hAnsiTheme="majorBidi" w:cstheme="majorBidi"/>
          <w:szCs w:val="24"/>
        </w:rPr>
        <w:t xml:space="preserve"> 14, 4885-4911. </w:t>
      </w:r>
      <w:proofErr w:type="gramStart"/>
      <w:r w:rsidRPr="00D530F4">
        <w:rPr>
          <w:rFonts w:asciiTheme="majorBidi" w:hAnsiTheme="majorBidi" w:cstheme="majorBidi"/>
          <w:szCs w:val="24"/>
        </w:rPr>
        <w:t>https://doi.org/</w:t>
      </w:r>
      <w:hyperlink r:id="rId4" w:history="1">
        <w:r w:rsidRPr="00D530F4">
          <w:rPr>
            <w:rStyle w:val="Hyperlink"/>
            <w:rFonts w:asciiTheme="majorBidi" w:hAnsiTheme="majorBidi" w:cstheme="majorBidi"/>
            <w:color w:val="auto"/>
            <w:szCs w:val="24"/>
            <w:u w:val="none"/>
          </w:rPr>
          <w:t>10.3390/ijms14034885</w:t>
        </w:r>
      </w:hyperlink>
      <w:r w:rsidRPr="00D530F4">
        <w:rPr>
          <w:rFonts w:asciiTheme="majorBidi" w:hAnsiTheme="majorBidi" w:cstheme="majorBidi"/>
          <w:szCs w:val="24"/>
        </w:rPr>
        <w:t>.</w:t>
      </w:r>
      <w:proofErr w:type="gramEnd"/>
    </w:p>
    <w:p w:rsidR="00D530F4" w:rsidRPr="00D530F4" w:rsidRDefault="00D530F4" w:rsidP="00D530F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D530F4">
        <w:rPr>
          <w:rFonts w:asciiTheme="majorBidi" w:hAnsiTheme="majorBidi" w:cstheme="majorBidi"/>
          <w:sz w:val="24"/>
          <w:szCs w:val="24"/>
        </w:rPr>
        <w:t>Baur</w:t>
      </w:r>
      <w:proofErr w:type="spellEnd"/>
      <w:r w:rsidRPr="00D530F4">
        <w:rPr>
          <w:rFonts w:asciiTheme="majorBidi" w:hAnsiTheme="majorBidi" w:cstheme="majorBidi"/>
          <w:sz w:val="24"/>
          <w:szCs w:val="24"/>
        </w:rPr>
        <w:t xml:space="preserve">, </w:t>
      </w:r>
      <w:hyperlink r:id="rId5" w:history="1">
        <w:r w:rsidRPr="00D530F4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F. J</w:t>
        </w:r>
      </w:hyperlink>
      <w:r w:rsidRPr="00D530F4">
        <w:rPr>
          <w:rFonts w:asciiTheme="majorBidi" w:hAnsiTheme="majorBidi" w:cstheme="majorBidi"/>
          <w:sz w:val="24"/>
          <w:szCs w:val="24"/>
        </w:rPr>
        <w:t xml:space="preserve">., &amp; </w:t>
      </w:r>
      <w:proofErr w:type="spellStart"/>
      <w:r w:rsidRPr="00D530F4">
        <w:rPr>
          <w:rFonts w:asciiTheme="majorBidi" w:hAnsiTheme="majorBidi" w:cstheme="majorBidi"/>
          <w:sz w:val="24"/>
          <w:szCs w:val="24"/>
        </w:rPr>
        <w:t>Ensminger</w:t>
      </w:r>
      <w:proofErr w:type="spellEnd"/>
      <w:r w:rsidRPr="00D530F4">
        <w:rPr>
          <w:rFonts w:asciiTheme="majorBidi" w:hAnsiTheme="majorBidi" w:cstheme="majorBidi"/>
          <w:sz w:val="24"/>
          <w:szCs w:val="24"/>
        </w:rPr>
        <w:t xml:space="preserve">, </w:t>
      </w:r>
      <w:hyperlink r:id="rId6" w:history="1">
        <w:r w:rsidRPr="00D530F4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L. G</w:t>
        </w:r>
      </w:hyperlink>
      <w:r w:rsidRPr="00D530F4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D530F4">
        <w:rPr>
          <w:rFonts w:asciiTheme="majorBidi" w:hAnsiTheme="majorBidi" w:cstheme="majorBidi"/>
          <w:sz w:val="24"/>
          <w:szCs w:val="24"/>
        </w:rPr>
        <w:t xml:space="preserve"> (1977). </w:t>
      </w:r>
      <w:proofErr w:type="gramStart"/>
      <w:r w:rsidRPr="00D530F4">
        <w:rPr>
          <w:rFonts w:asciiTheme="majorBidi" w:hAnsiTheme="majorBidi" w:cstheme="majorBidi"/>
          <w:sz w:val="24"/>
          <w:szCs w:val="24"/>
        </w:rPr>
        <w:t>The</w:t>
      </w:r>
      <w:proofErr w:type="gramEnd"/>
      <w:r w:rsidRPr="00D530F4">
        <w:rPr>
          <w:rFonts w:asciiTheme="majorBidi" w:hAnsiTheme="majorBidi" w:cstheme="majorBidi"/>
          <w:sz w:val="24"/>
          <w:szCs w:val="24"/>
        </w:rPr>
        <w:t xml:space="preserve"> Association of Official Analytical Chemists (AOAC). </w:t>
      </w:r>
      <w:r w:rsidRPr="00D530F4">
        <w:rPr>
          <w:rFonts w:asciiTheme="majorBidi" w:hAnsiTheme="majorBidi" w:cstheme="majorBidi"/>
          <w:i/>
          <w:iCs/>
          <w:sz w:val="24"/>
          <w:szCs w:val="24"/>
        </w:rPr>
        <w:t>Journal of the American Oil Chemists Society</w:t>
      </w:r>
      <w:r w:rsidRPr="00D530F4">
        <w:rPr>
          <w:rFonts w:asciiTheme="majorBidi" w:hAnsiTheme="majorBidi" w:cstheme="majorBidi"/>
          <w:sz w:val="24"/>
          <w:szCs w:val="24"/>
        </w:rPr>
        <w:t xml:space="preserve">, 54, 171-172. https://doi.org/10. </w:t>
      </w:r>
      <w:proofErr w:type="gramStart"/>
      <w:r w:rsidRPr="00D530F4">
        <w:rPr>
          <w:rFonts w:asciiTheme="majorBidi" w:hAnsiTheme="majorBidi" w:cstheme="majorBidi"/>
          <w:sz w:val="24"/>
          <w:szCs w:val="24"/>
        </w:rPr>
        <w:t>1007/BF02670789.</w:t>
      </w:r>
      <w:proofErr w:type="gramEnd"/>
    </w:p>
    <w:p w:rsidR="00D530F4" w:rsidRPr="00D530F4" w:rsidRDefault="00D530F4" w:rsidP="00D530F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D530F4">
        <w:rPr>
          <w:rFonts w:asciiTheme="majorBidi" w:hAnsiTheme="majorBidi" w:cstheme="majorBidi"/>
          <w:sz w:val="24"/>
          <w:szCs w:val="24"/>
        </w:rPr>
        <w:t>Beardall</w:t>
      </w:r>
      <w:proofErr w:type="spellEnd"/>
      <w:r w:rsidRPr="00D530F4">
        <w:rPr>
          <w:rFonts w:asciiTheme="majorBidi" w:hAnsiTheme="majorBidi" w:cstheme="majorBidi"/>
          <w:sz w:val="24"/>
          <w:szCs w:val="24"/>
        </w:rPr>
        <w:t>, J., &amp; Raven, J. (2004).</w:t>
      </w:r>
      <w:proofErr w:type="gramEnd"/>
      <w:r w:rsidRPr="00D530F4">
        <w:rPr>
          <w:rFonts w:asciiTheme="majorBidi" w:hAnsiTheme="majorBidi" w:cstheme="majorBidi"/>
          <w:sz w:val="24"/>
          <w:szCs w:val="24"/>
        </w:rPr>
        <w:t xml:space="preserve"> The potential effects of global climate change on </w:t>
      </w:r>
      <w:proofErr w:type="spellStart"/>
      <w:r w:rsidRPr="00D530F4">
        <w:rPr>
          <w:rFonts w:asciiTheme="majorBidi" w:hAnsiTheme="majorBidi" w:cstheme="majorBidi"/>
          <w:sz w:val="24"/>
          <w:szCs w:val="24"/>
        </w:rPr>
        <w:t>microalgal</w:t>
      </w:r>
      <w:proofErr w:type="spellEnd"/>
      <w:r w:rsidRPr="00D530F4">
        <w:rPr>
          <w:rFonts w:asciiTheme="majorBidi" w:hAnsiTheme="majorBidi" w:cstheme="majorBidi"/>
          <w:sz w:val="24"/>
          <w:szCs w:val="24"/>
        </w:rPr>
        <w:t xml:space="preserve"> photosynthesis, growth and ecology. </w:t>
      </w:r>
      <w:proofErr w:type="spellStart"/>
      <w:r w:rsidRPr="00D530F4">
        <w:rPr>
          <w:rFonts w:asciiTheme="majorBidi" w:hAnsiTheme="majorBidi" w:cstheme="majorBidi"/>
          <w:i/>
          <w:iCs/>
          <w:sz w:val="24"/>
          <w:szCs w:val="24"/>
        </w:rPr>
        <w:t>Phycologia</w:t>
      </w:r>
      <w:proofErr w:type="spellEnd"/>
      <w:r w:rsidRPr="00D530F4">
        <w:rPr>
          <w:rFonts w:asciiTheme="majorBidi" w:hAnsiTheme="majorBidi" w:cstheme="majorBidi"/>
          <w:sz w:val="24"/>
          <w:szCs w:val="24"/>
        </w:rPr>
        <w:t>, 43, 26-40. https://doi.org/10.2216/i0031-8884-43-1-26.1.</w:t>
      </w:r>
    </w:p>
    <w:p w:rsidR="00D530F4" w:rsidRPr="00D530F4" w:rsidRDefault="00D530F4" w:rsidP="00D530F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530F4">
        <w:rPr>
          <w:rFonts w:asciiTheme="majorBidi" w:hAnsiTheme="majorBidi" w:cstheme="majorBidi"/>
          <w:sz w:val="24"/>
          <w:szCs w:val="24"/>
        </w:rPr>
        <w:t xml:space="preserve">Becker, E. W. (2007). </w:t>
      </w:r>
      <w:proofErr w:type="gramStart"/>
      <w:r w:rsidRPr="00D530F4">
        <w:rPr>
          <w:rFonts w:asciiTheme="majorBidi" w:hAnsiTheme="majorBidi" w:cstheme="majorBidi"/>
          <w:sz w:val="24"/>
          <w:szCs w:val="24"/>
        </w:rPr>
        <w:t>Microalgae as a source of protein.</w:t>
      </w:r>
      <w:proofErr w:type="gramEnd"/>
      <w:r w:rsidRPr="00D530F4">
        <w:rPr>
          <w:rFonts w:asciiTheme="majorBidi" w:hAnsiTheme="majorBidi" w:cstheme="majorBidi"/>
          <w:sz w:val="24"/>
          <w:szCs w:val="24"/>
        </w:rPr>
        <w:t xml:space="preserve"> </w:t>
      </w:r>
      <w:r w:rsidRPr="00D530F4">
        <w:rPr>
          <w:rFonts w:asciiTheme="majorBidi" w:hAnsiTheme="majorBidi" w:cstheme="majorBidi"/>
          <w:i/>
          <w:iCs/>
          <w:sz w:val="24"/>
          <w:szCs w:val="24"/>
        </w:rPr>
        <w:t>Biotechnology Advances</w:t>
      </w:r>
      <w:r w:rsidRPr="00D530F4">
        <w:rPr>
          <w:rFonts w:asciiTheme="majorBidi" w:hAnsiTheme="majorBidi" w:cstheme="majorBidi"/>
          <w:sz w:val="24"/>
          <w:szCs w:val="24"/>
        </w:rPr>
        <w:t xml:space="preserve">, 25, 207-210. </w:t>
      </w:r>
      <w:proofErr w:type="gramStart"/>
      <w:r w:rsidRPr="00D530F4">
        <w:rPr>
          <w:rFonts w:asciiTheme="majorBidi" w:hAnsiTheme="majorBidi" w:cstheme="majorBidi"/>
          <w:sz w:val="24"/>
          <w:szCs w:val="24"/>
        </w:rPr>
        <w:t>https</w:t>
      </w:r>
      <w:proofErr w:type="gramEnd"/>
      <w:r w:rsidRPr="00D530F4">
        <w:rPr>
          <w:rFonts w:asciiTheme="majorBidi" w:hAnsiTheme="majorBidi" w:cstheme="majorBidi"/>
          <w:sz w:val="24"/>
          <w:szCs w:val="24"/>
        </w:rPr>
        <w:t>://doi.org/10.1016/j. biotechadv.2006.11.002.</w:t>
      </w:r>
    </w:p>
    <w:p w:rsidR="00D530F4" w:rsidRPr="00D530F4" w:rsidRDefault="00D530F4" w:rsidP="00D530F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530F4">
        <w:rPr>
          <w:rFonts w:asciiTheme="majorBidi" w:hAnsiTheme="majorBidi" w:cstheme="majorBidi"/>
          <w:sz w:val="24"/>
          <w:szCs w:val="24"/>
        </w:rPr>
        <w:t xml:space="preserve">Becker, E. W. (2013). </w:t>
      </w:r>
      <w:proofErr w:type="gramStart"/>
      <w:r w:rsidRPr="00D530F4">
        <w:rPr>
          <w:rFonts w:asciiTheme="majorBidi" w:hAnsiTheme="majorBidi" w:cstheme="majorBidi"/>
          <w:sz w:val="24"/>
          <w:szCs w:val="24"/>
        </w:rPr>
        <w:t>Microalgae for human and animal nutrition.</w:t>
      </w:r>
      <w:proofErr w:type="gramEnd"/>
      <w:r w:rsidRPr="00D530F4">
        <w:rPr>
          <w:rFonts w:asciiTheme="majorBidi" w:hAnsiTheme="majorBidi" w:cstheme="majorBidi"/>
          <w:sz w:val="24"/>
          <w:szCs w:val="24"/>
        </w:rPr>
        <w:t xml:space="preserve"> In A. Richmond &amp; Q. </w:t>
      </w:r>
      <w:proofErr w:type="spellStart"/>
      <w:r w:rsidRPr="00D530F4">
        <w:rPr>
          <w:rFonts w:asciiTheme="majorBidi" w:hAnsiTheme="majorBidi" w:cstheme="majorBidi"/>
          <w:sz w:val="24"/>
          <w:szCs w:val="24"/>
        </w:rPr>
        <w:t>Hu</w:t>
      </w:r>
      <w:proofErr w:type="spellEnd"/>
      <w:r w:rsidRPr="00D530F4">
        <w:rPr>
          <w:rFonts w:asciiTheme="majorBidi" w:hAnsiTheme="majorBidi" w:cstheme="majorBidi"/>
          <w:sz w:val="24"/>
          <w:szCs w:val="24"/>
        </w:rPr>
        <w:t xml:space="preserve"> (Eds.), </w:t>
      </w:r>
      <w:r w:rsidRPr="00D530F4">
        <w:rPr>
          <w:rFonts w:asciiTheme="majorBidi" w:hAnsiTheme="majorBidi" w:cstheme="majorBidi"/>
          <w:i/>
          <w:iCs/>
          <w:sz w:val="24"/>
          <w:szCs w:val="24"/>
        </w:rPr>
        <w:t xml:space="preserve">Handbook of </w:t>
      </w:r>
      <w:proofErr w:type="spellStart"/>
      <w:r w:rsidRPr="00D530F4">
        <w:rPr>
          <w:rFonts w:asciiTheme="majorBidi" w:hAnsiTheme="majorBidi" w:cstheme="majorBidi"/>
          <w:i/>
          <w:iCs/>
          <w:sz w:val="24"/>
          <w:szCs w:val="24"/>
        </w:rPr>
        <w:t>microalgal</w:t>
      </w:r>
      <w:proofErr w:type="spellEnd"/>
      <w:r w:rsidRPr="00D530F4">
        <w:rPr>
          <w:rFonts w:asciiTheme="majorBidi" w:hAnsiTheme="majorBidi" w:cstheme="majorBidi"/>
          <w:i/>
          <w:iCs/>
          <w:sz w:val="24"/>
          <w:szCs w:val="24"/>
        </w:rPr>
        <w:t xml:space="preserve"> culture: applied </w:t>
      </w:r>
      <w:proofErr w:type="spellStart"/>
      <w:r w:rsidRPr="00D530F4">
        <w:rPr>
          <w:rFonts w:asciiTheme="majorBidi" w:hAnsiTheme="majorBidi" w:cstheme="majorBidi"/>
          <w:i/>
          <w:iCs/>
          <w:sz w:val="24"/>
          <w:szCs w:val="24"/>
        </w:rPr>
        <w:t>phycology</w:t>
      </w:r>
      <w:proofErr w:type="spellEnd"/>
      <w:r w:rsidRPr="00D530F4">
        <w:rPr>
          <w:rFonts w:asciiTheme="majorBidi" w:hAnsiTheme="majorBidi" w:cstheme="majorBidi"/>
          <w:i/>
          <w:iCs/>
          <w:sz w:val="24"/>
          <w:szCs w:val="24"/>
        </w:rPr>
        <w:t xml:space="preserve"> and biotechnology</w:t>
      </w:r>
      <w:r w:rsidRPr="00D530F4">
        <w:rPr>
          <w:rFonts w:asciiTheme="majorBidi" w:hAnsiTheme="majorBidi" w:cstheme="majorBidi"/>
          <w:sz w:val="24"/>
          <w:szCs w:val="24"/>
        </w:rPr>
        <w:t xml:space="preserve"> (pp. 461-503). </w:t>
      </w:r>
      <w:proofErr w:type="gramStart"/>
      <w:r w:rsidRPr="00D530F4">
        <w:rPr>
          <w:rFonts w:asciiTheme="majorBidi" w:hAnsiTheme="majorBidi" w:cstheme="majorBidi"/>
          <w:sz w:val="24"/>
          <w:szCs w:val="24"/>
        </w:rPr>
        <w:t>Wiley-Blackwell, Oxford.</w:t>
      </w:r>
      <w:proofErr w:type="gramEnd"/>
    </w:p>
    <w:p w:rsidR="00D530F4" w:rsidRPr="00D530F4" w:rsidRDefault="00D530F4" w:rsidP="00D530F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D530F4">
        <w:rPr>
          <w:rFonts w:asciiTheme="majorBidi" w:hAnsiTheme="majorBidi" w:cstheme="majorBidi"/>
          <w:sz w:val="24"/>
          <w:szCs w:val="24"/>
        </w:rPr>
        <w:t xml:space="preserve">Bennett, A., &amp; </w:t>
      </w:r>
      <w:proofErr w:type="spellStart"/>
      <w:r w:rsidRPr="00D530F4">
        <w:rPr>
          <w:rFonts w:asciiTheme="majorBidi" w:hAnsiTheme="majorBidi" w:cstheme="majorBidi"/>
          <w:sz w:val="24"/>
          <w:szCs w:val="24"/>
        </w:rPr>
        <w:t>Bogorad</w:t>
      </w:r>
      <w:proofErr w:type="spellEnd"/>
      <w:r w:rsidRPr="00D530F4">
        <w:rPr>
          <w:rFonts w:asciiTheme="majorBidi" w:hAnsiTheme="majorBidi" w:cstheme="majorBidi"/>
          <w:sz w:val="24"/>
          <w:szCs w:val="24"/>
        </w:rPr>
        <w:t>, L. (1973).</w:t>
      </w:r>
      <w:proofErr w:type="gramEnd"/>
      <w:r w:rsidRPr="00D530F4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D530F4">
        <w:rPr>
          <w:rFonts w:asciiTheme="majorBidi" w:hAnsiTheme="majorBidi" w:cstheme="majorBidi"/>
          <w:sz w:val="24"/>
          <w:szCs w:val="24"/>
        </w:rPr>
        <w:t xml:space="preserve">Complementary chromatic adaptation in a </w:t>
      </w:r>
      <w:proofErr w:type="spellStart"/>
      <w:r w:rsidRPr="00D530F4">
        <w:rPr>
          <w:rFonts w:asciiTheme="majorBidi" w:hAnsiTheme="majorBidi" w:cstheme="majorBidi"/>
          <w:sz w:val="24"/>
          <w:szCs w:val="24"/>
        </w:rPr>
        <w:t>ﬁlamentous</w:t>
      </w:r>
      <w:proofErr w:type="spellEnd"/>
      <w:r w:rsidRPr="00D530F4">
        <w:rPr>
          <w:rFonts w:asciiTheme="majorBidi" w:hAnsiTheme="majorBidi" w:cstheme="majorBidi"/>
          <w:sz w:val="24"/>
          <w:szCs w:val="24"/>
        </w:rPr>
        <w:t xml:space="preserve"> blue green alga.</w:t>
      </w:r>
      <w:proofErr w:type="gramEnd"/>
      <w:r w:rsidRPr="00D530F4">
        <w:rPr>
          <w:rFonts w:asciiTheme="majorBidi" w:hAnsiTheme="majorBidi" w:cstheme="majorBidi"/>
          <w:sz w:val="24"/>
          <w:szCs w:val="24"/>
        </w:rPr>
        <w:t xml:space="preserve"> </w:t>
      </w:r>
      <w:r w:rsidRPr="00D530F4">
        <w:rPr>
          <w:rFonts w:asciiTheme="majorBidi" w:hAnsiTheme="majorBidi" w:cstheme="majorBidi"/>
          <w:i/>
          <w:iCs/>
          <w:sz w:val="24"/>
          <w:szCs w:val="24"/>
        </w:rPr>
        <w:t>Journal of Cell Biology</w:t>
      </w:r>
      <w:r w:rsidRPr="00D530F4">
        <w:rPr>
          <w:rFonts w:asciiTheme="majorBidi" w:hAnsiTheme="majorBidi" w:cstheme="majorBidi"/>
          <w:sz w:val="24"/>
          <w:szCs w:val="24"/>
        </w:rPr>
        <w:t>, 58, 419-435. https://doi.org/</w:t>
      </w:r>
      <w:hyperlink r:id="rId7" w:tgtFrame="_blank" w:history="1">
        <w:r w:rsidRPr="00D530F4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10.1083/jcb.58.2.419</w:t>
        </w:r>
      </w:hyperlink>
      <w:r w:rsidRPr="00D530F4">
        <w:rPr>
          <w:rFonts w:asciiTheme="majorBidi" w:hAnsiTheme="majorBidi" w:cstheme="majorBidi"/>
          <w:sz w:val="24"/>
          <w:szCs w:val="24"/>
        </w:rPr>
        <w:t>.</w:t>
      </w:r>
    </w:p>
    <w:p w:rsidR="00D530F4" w:rsidRPr="00D530F4" w:rsidRDefault="00D530F4" w:rsidP="00D530F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D530F4">
        <w:rPr>
          <w:rFonts w:asciiTheme="majorBidi" w:hAnsiTheme="majorBidi" w:cstheme="majorBidi"/>
          <w:sz w:val="24"/>
          <w:szCs w:val="24"/>
        </w:rPr>
        <w:t xml:space="preserve">Bligh, E. G., &amp; Dyer, W. J. (1959). </w:t>
      </w:r>
      <w:proofErr w:type="gramStart"/>
      <w:r w:rsidRPr="00D530F4">
        <w:rPr>
          <w:rFonts w:asciiTheme="majorBidi" w:hAnsiTheme="majorBidi" w:cstheme="majorBidi"/>
          <w:sz w:val="24"/>
          <w:szCs w:val="24"/>
        </w:rPr>
        <w:t>A rapid method of total lipid extraction and purification.</w:t>
      </w:r>
      <w:proofErr w:type="gramEnd"/>
      <w:r w:rsidRPr="00D530F4">
        <w:rPr>
          <w:rFonts w:asciiTheme="majorBidi" w:hAnsiTheme="majorBidi" w:cstheme="majorBidi"/>
          <w:sz w:val="24"/>
          <w:szCs w:val="24"/>
        </w:rPr>
        <w:t xml:space="preserve"> </w:t>
      </w:r>
      <w:r w:rsidRPr="00D530F4">
        <w:rPr>
          <w:rFonts w:asciiTheme="majorBidi" w:hAnsiTheme="majorBidi" w:cstheme="majorBidi"/>
          <w:i/>
          <w:iCs/>
          <w:sz w:val="24"/>
          <w:szCs w:val="24"/>
        </w:rPr>
        <w:t>Canadian Journal of Biochemistry and Physiology</w:t>
      </w:r>
      <w:r w:rsidRPr="00D530F4">
        <w:rPr>
          <w:rFonts w:asciiTheme="majorBidi" w:hAnsiTheme="majorBidi" w:cstheme="majorBidi"/>
          <w:sz w:val="24"/>
          <w:szCs w:val="24"/>
        </w:rPr>
        <w:t>, 37, 911-917. https://doi.org/10.1139/o59-099.</w:t>
      </w:r>
    </w:p>
    <w:p w:rsidR="00D334FA" w:rsidRPr="00D530F4" w:rsidRDefault="00D530F4" w:rsidP="00D530F4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D530F4">
        <w:rPr>
          <w:rFonts w:asciiTheme="majorBidi" w:hAnsiTheme="majorBidi" w:cstheme="majorBidi"/>
          <w:sz w:val="24"/>
          <w:szCs w:val="24"/>
        </w:rPr>
        <w:t xml:space="preserve">Brennan, L., &amp; </w:t>
      </w:r>
      <w:proofErr w:type="spellStart"/>
      <w:r w:rsidRPr="00D530F4">
        <w:rPr>
          <w:rFonts w:asciiTheme="majorBidi" w:hAnsiTheme="majorBidi" w:cstheme="majorBidi"/>
          <w:sz w:val="24"/>
          <w:szCs w:val="24"/>
        </w:rPr>
        <w:t>Owende</w:t>
      </w:r>
      <w:proofErr w:type="spellEnd"/>
      <w:r w:rsidRPr="00D530F4">
        <w:rPr>
          <w:rFonts w:asciiTheme="majorBidi" w:hAnsiTheme="majorBidi" w:cstheme="majorBidi"/>
          <w:sz w:val="24"/>
          <w:szCs w:val="24"/>
        </w:rPr>
        <w:t>, P. (2010).</w:t>
      </w:r>
      <w:proofErr w:type="gramEnd"/>
      <w:r w:rsidRPr="00D530F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D530F4">
        <w:rPr>
          <w:rFonts w:asciiTheme="majorBidi" w:hAnsiTheme="majorBidi" w:cstheme="majorBidi"/>
          <w:sz w:val="24"/>
          <w:szCs w:val="24"/>
        </w:rPr>
        <w:t>Biofuels</w:t>
      </w:r>
      <w:proofErr w:type="spellEnd"/>
      <w:r w:rsidRPr="00D530F4">
        <w:rPr>
          <w:rFonts w:asciiTheme="majorBidi" w:hAnsiTheme="majorBidi" w:cstheme="majorBidi"/>
          <w:sz w:val="24"/>
          <w:szCs w:val="24"/>
        </w:rPr>
        <w:t xml:space="preserve"> from microalgae-A review of technologies for production, processing, and extractions of </w:t>
      </w:r>
      <w:proofErr w:type="spellStart"/>
      <w:r w:rsidRPr="00D530F4">
        <w:rPr>
          <w:rFonts w:asciiTheme="majorBidi" w:hAnsiTheme="majorBidi" w:cstheme="majorBidi"/>
          <w:sz w:val="24"/>
          <w:szCs w:val="24"/>
        </w:rPr>
        <w:t>biofuels</w:t>
      </w:r>
      <w:proofErr w:type="spellEnd"/>
      <w:r w:rsidRPr="00D530F4">
        <w:rPr>
          <w:rFonts w:asciiTheme="majorBidi" w:hAnsiTheme="majorBidi" w:cstheme="majorBidi"/>
          <w:sz w:val="24"/>
          <w:szCs w:val="24"/>
        </w:rPr>
        <w:t xml:space="preserve"> and co-products.</w:t>
      </w:r>
      <w:proofErr w:type="gramEnd"/>
      <w:r w:rsidRPr="00D530F4">
        <w:rPr>
          <w:rFonts w:asciiTheme="majorBidi" w:hAnsiTheme="majorBidi" w:cstheme="majorBidi"/>
          <w:sz w:val="24"/>
          <w:szCs w:val="24"/>
        </w:rPr>
        <w:t xml:space="preserve"> </w:t>
      </w:r>
      <w:r w:rsidRPr="00D530F4">
        <w:rPr>
          <w:rFonts w:asciiTheme="majorBidi" w:hAnsiTheme="majorBidi" w:cstheme="majorBidi"/>
          <w:i/>
          <w:iCs/>
          <w:sz w:val="24"/>
          <w:szCs w:val="24"/>
        </w:rPr>
        <w:t>Renewable and Sustainable Energy Reviews</w:t>
      </w:r>
      <w:r w:rsidRPr="00D530F4">
        <w:rPr>
          <w:rFonts w:asciiTheme="majorBidi" w:hAnsiTheme="majorBidi" w:cstheme="majorBidi"/>
          <w:sz w:val="24"/>
          <w:szCs w:val="24"/>
        </w:rPr>
        <w:t>, 14, 557-577. https://doi.org/10.1016/j.rser.2009.10.009.</w:t>
      </w:r>
    </w:p>
    <w:sectPr w:rsidR="00D334FA" w:rsidRPr="00D53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50305040509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30F4"/>
    <w:rsid w:val="00D334FA"/>
    <w:rsid w:val="00D5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30F4"/>
    <w:rPr>
      <w:color w:val="0000FF"/>
      <w:u w:val="single"/>
    </w:rPr>
  </w:style>
  <w:style w:type="character" w:customStyle="1" w:styleId="Char">
    <w:name w:val="متن اصلی Char"/>
    <w:link w:val="a"/>
    <w:locked/>
    <w:rsid w:val="00D530F4"/>
    <w:rPr>
      <w:rFonts w:ascii="Times New Roman" w:hAnsi="Times New Roman" w:cs="B Lotus"/>
      <w:sz w:val="24"/>
      <w:szCs w:val="28"/>
      <w:lang w:bidi="fa-IR"/>
    </w:rPr>
  </w:style>
  <w:style w:type="paragraph" w:customStyle="1" w:styleId="a">
    <w:name w:val="متن اصلی"/>
    <w:basedOn w:val="Normal"/>
    <w:link w:val="Char"/>
    <w:qFormat/>
    <w:rsid w:val="00D530F4"/>
    <w:pPr>
      <w:widowControl w:val="0"/>
      <w:bidi/>
      <w:spacing w:after="0" w:line="360" w:lineRule="auto"/>
      <w:ind w:firstLine="562"/>
      <w:jc w:val="both"/>
    </w:pPr>
    <w:rPr>
      <w:rFonts w:ascii="Times New Roman" w:hAnsi="Times New Roman" w:cs="B Lotus"/>
      <w:sz w:val="24"/>
      <w:szCs w:val="28"/>
      <w:lang w:bidi="fa-IR"/>
    </w:rPr>
  </w:style>
  <w:style w:type="character" w:customStyle="1" w:styleId="eq0j8">
    <w:name w:val="eq0j8"/>
    <w:basedOn w:val="DefaultParagraphFont"/>
    <w:rsid w:val="00D530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83/jcb.58.2.4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4" Type="http://schemas.openxmlformats.org/officeDocument/2006/relationships/hyperlink" Target="https://dx.doi.org/10.3390%2Fijms1403488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2</cp:revision>
  <dcterms:created xsi:type="dcterms:W3CDTF">2021-08-22T13:00:00Z</dcterms:created>
  <dcterms:modified xsi:type="dcterms:W3CDTF">2021-08-22T13:02:00Z</dcterms:modified>
</cp:coreProperties>
</file>