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14" w:rsidRDefault="00E123AC" w:rsidP="00E123AC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E123AC" w:rsidRPr="00E123AC" w:rsidRDefault="00E123AC" w:rsidP="00E123AC">
      <w:pPr>
        <w:bidi/>
        <w:spacing w:after="0" w:line="420" w:lineRule="exact"/>
        <w:ind w:firstLine="284"/>
        <w:jc w:val="both"/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</w:pP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بنابرا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معارف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علوم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اسلام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دارا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ز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بنا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بس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قو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و مستحکم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ه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نام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قرآن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سنّت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که از منابع اص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استنباط و اجتهاد مجتهد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عال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مقام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به شمار می‌رود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.</w:t>
      </w:r>
    </w:p>
    <w:p w:rsidR="00E123AC" w:rsidRPr="00E123AC" w:rsidRDefault="00E123AC" w:rsidP="00E123AC">
      <w:pPr>
        <w:bidi/>
        <w:spacing w:after="0" w:line="420" w:lineRule="exact"/>
        <w:jc w:val="both"/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</w:pP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</w:rPr>
        <w:t xml:space="preserve"> 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مجتهد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عصر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برا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خود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صاحب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نظر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خاص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مطلب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امت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ازات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علما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به شمار می‌رود،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حال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ممکن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نظر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مجتهد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مجتهد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توافق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نداشته و قابل مناقشه باشد و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تخطئه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گردد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.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هرگز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علوم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استنباطات،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مناقشه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ناپذ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ست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.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اساس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فقها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به مخطئه و علما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عامه به مصوّبه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 xml:space="preserve"> معروف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هستند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. علما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ش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مانند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علما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ی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عامه،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جمود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در استنباط ندارند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؛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ه 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طور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که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فق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گاه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در زمان ح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خود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فتوا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دهد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پس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مدت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تبدل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أی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حاصل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شود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فتوا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قبل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خود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فتوا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گر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برمی‌گردد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. مرحوم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«آی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‌الله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العظم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بروجرد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ی»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که اوّل بقا بر تقل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یّ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را جا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دانست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اگر از اعلم از اح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باشد ول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پس از 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راد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اشکال و انتقاد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طرف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مرحوم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«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آ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</w:rPr>
        <w:t>‌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الله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س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یّ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ثرب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ی»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نظر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شان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تغ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کرد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بقا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تقل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ر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بلا اشکال دانست.</w:t>
      </w:r>
    </w:p>
    <w:p w:rsidR="00E123AC" w:rsidRPr="00E123AC" w:rsidRDefault="00E123AC" w:rsidP="00E123AC">
      <w:pPr>
        <w:bidi/>
        <w:spacing w:after="0" w:line="420" w:lineRule="exact"/>
        <w:ind w:firstLine="284"/>
        <w:jc w:val="both"/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</w:pP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ه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طور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قطع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خداوند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هر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مسئله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حکم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</w:rPr>
        <w:t>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ندارد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حکم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واقع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ش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ست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؛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مثلا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ً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واجب است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حرام، ول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در مقابل 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حکم واقع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حکم ظاهر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هست که مجتهد استنباط 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کند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.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در 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صورت ممکن است 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حکم ظاهر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با آن تطب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نما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و از سو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ممکن است خلاف آن حکم واقع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باشد و در هر دو صورت فتوا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مجتهد،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در واقع همان حکم خدا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حکم واقع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است و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به منزل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ۀ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حکم واقع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. در هر حال هم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مجتهد با هم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خصوص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أیی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شدۀ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خدا و اول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ی 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خدا و معصوم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0"/>
          <w:szCs w:val="20"/>
          <w:rtl/>
        </w:rPr>
        <w:t>(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0"/>
          <w:szCs w:val="20"/>
          <w:rtl/>
        </w:rPr>
        <w:t>عل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0"/>
          <w:szCs w:val="20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0"/>
          <w:szCs w:val="20"/>
          <w:rtl/>
        </w:rPr>
        <w:t>هم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0"/>
          <w:szCs w:val="20"/>
        </w:rPr>
        <w:t>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0"/>
          <w:szCs w:val="20"/>
          <w:rtl/>
        </w:rPr>
        <w:t>السلام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0"/>
          <w:szCs w:val="20"/>
          <w:rtl/>
        </w:rPr>
        <w:t>)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است.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او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مصداق مقبول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ۀ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«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عمر بن حنظله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»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: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«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رو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ثنا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نظر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حلالنا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حرامنا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عرف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احکامنا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رضوا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حکما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فان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جعلته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عل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کم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حاکما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vertAlign w:val="superscript"/>
          <w:rtl/>
        </w:rPr>
        <w:footnoteReference w:id="1"/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.»</w:t>
      </w:r>
    </w:p>
    <w:p w:rsidR="00E123AC" w:rsidRPr="00E123AC" w:rsidRDefault="00E123AC" w:rsidP="00E123AC">
      <w:pPr>
        <w:bidi/>
        <w:spacing w:after="0" w:line="440" w:lineRule="exact"/>
        <w:jc w:val="both"/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</w:pP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lastRenderedPageBreak/>
        <w:t xml:space="preserve"> 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عمل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نموده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است، 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عن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به مضمون 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حد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ث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و روا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متعدد 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گر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مثل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روا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«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ابو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خد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جه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» 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امت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به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داده شده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 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که در حلال و حرام خدا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نظر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دهد و پس از برخوردار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از ملک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ۀ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اجتهاد و رعا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مباد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استنباط و تلاش و کوشش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فراوان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>، حکم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را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ه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می‌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آورد،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صورت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حکم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نافذ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 xml:space="preserve">است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از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احترام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قداست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خاص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ی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برخوردار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و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در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حکم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خداوند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متعال</w:t>
      </w:r>
      <w:r w:rsidRPr="00E123AC">
        <w:rPr>
          <w:rFonts w:ascii="Times New Roman" w:eastAsia="Times New Roman" w:hAnsi="Times New Roman" w:cs="B Lotus"/>
          <w:noProof/>
          <w:color w:val="000000"/>
          <w:position w:val="6"/>
          <w:sz w:val="28"/>
          <w:szCs w:val="28"/>
          <w:rtl/>
        </w:rPr>
        <w:t xml:space="preserve"> </w:t>
      </w:r>
      <w:r w:rsidRPr="00E123AC">
        <w:rPr>
          <w:rFonts w:ascii="Times New Roman" w:eastAsia="Times New Roman" w:hAnsi="Times New Roman" w:cs="B Lotus" w:hint="eastAsia"/>
          <w:noProof/>
          <w:color w:val="000000"/>
          <w:position w:val="6"/>
          <w:sz w:val="28"/>
          <w:szCs w:val="28"/>
          <w:rtl/>
        </w:rPr>
        <w:t>است</w:t>
      </w:r>
      <w:r w:rsidRPr="00E123AC">
        <w:rPr>
          <w:rFonts w:ascii="Times New Roman" w:eastAsia="Times New Roman" w:hAnsi="Times New Roman" w:cs="B Lotus" w:hint="cs"/>
          <w:noProof/>
          <w:color w:val="000000"/>
          <w:position w:val="6"/>
          <w:sz w:val="28"/>
          <w:szCs w:val="28"/>
          <w:rtl/>
        </w:rPr>
        <w:t>.</w:t>
      </w:r>
    </w:p>
    <w:p w:rsidR="00E123AC" w:rsidRDefault="00E123AC" w:rsidP="00E123AC">
      <w:pPr>
        <w:jc w:val="right"/>
        <w:rPr>
          <w:rFonts w:hint="cs"/>
          <w:lang w:bidi="fa-IR"/>
        </w:rPr>
      </w:pPr>
      <w:bookmarkStart w:id="0" w:name="_GoBack"/>
      <w:bookmarkEnd w:id="0"/>
    </w:p>
    <w:sectPr w:rsidR="00E1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56" w:rsidRDefault="002D0056" w:rsidP="00E123AC">
      <w:pPr>
        <w:spacing w:after="0" w:line="240" w:lineRule="auto"/>
      </w:pPr>
      <w:r>
        <w:separator/>
      </w:r>
    </w:p>
  </w:endnote>
  <w:endnote w:type="continuationSeparator" w:id="0">
    <w:p w:rsidR="002D0056" w:rsidRDefault="002D0056" w:rsidP="00E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56" w:rsidRDefault="002D0056" w:rsidP="00E123AC">
      <w:pPr>
        <w:spacing w:after="0" w:line="240" w:lineRule="auto"/>
      </w:pPr>
      <w:r>
        <w:separator/>
      </w:r>
    </w:p>
  </w:footnote>
  <w:footnote w:type="continuationSeparator" w:id="0">
    <w:p w:rsidR="002D0056" w:rsidRDefault="002D0056" w:rsidP="00E123AC">
      <w:pPr>
        <w:spacing w:after="0" w:line="240" w:lineRule="auto"/>
      </w:pPr>
      <w:r>
        <w:continuationSeparator/>
      </w:r>
    </w:p>
  </w:footnote>
  <w:footnote w:id="1">
    <w:p w:rsidR="00E123AC" w:rsidRDefault="00E123AC" w:rsidP="00E123AC">
      <w:pPr>
        <w:pStyle w:val="FootnoteText"/>
        <w:jc w:val="right"/>
        <w:rPr>
          <w:rFonts w:cs="B Badr"/>
          <w:rtl/>
        </w:rPr>
      </w:pPr>
      <w:r w:rsidRPr="0060234F">
        <w:rPr>
          <w:rStyle w:val="FootnoteReference"/>
          <w:rFonts w:cs="B Badr"/>
        </w:rPr>
        <w:footnoteRef/>
      </w:r>
      <w:r w:rsidRPr="0060234F">
        <w:rPr>
          <w:rFonts w:cs="B Badr" w:hint="cs"/>
          <w:rtl/>
        </w:rPr>
        <w:t xml:space="preserve">. </w:t>
      </w:r>
      <w:r w:rsidRPr="0060234F">
        <w:rPr>
          <w:rFonts w:cs="B Badr"/>
          <w:rtl/>
        </w:rPr>
        <w:t>عمر بن حنظله م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گو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</w:t>
      </w:r>
      <w:r w:rsidRPr="0060234F">
        <w:rPr>
          <w:rFonts w:cs="B Badr"/>
          <w:rtl/>
        </w:rPr>
        <w:t>:</w:t>
      </w:r>
      <w:r>
        <w:rPr>
          <w:rFonts w:cs="B Badr" w:hint="cs"/>
          <w:rtl/>
        </w:rPr>
        <w:t xml:space="preserve"> «</w:t>
      </w:r>
      <w:r w:rsidRPr="0060234F">
        <w:rPr>
          <w:rFonts w:cs="B Badr" w:hint="eastAsia"/>
          <w:rtl/>
        </w:rPr>
        <w:t>سَأَلْتُ</w:t>
      </w:r>
      <w:r w:rsidRPr="0060234F">
        <w:rPr>
          <w:rFonts w:cs="B Badr"/>
          <w:rtl/>
        </w:rPr>
        <w:t xml:space="preserve"> أَبَا عَبْدِ اللَّه(</w:t>
      </w:r>
      <w:r>
        <w:rPr>
          <w:rFonts w:cs="B Badr"/>
          <w:rtl/>
        </w:rPr>
        <w:t>(علیه‌السلام)</w:t>
      </w:r>
      <w:r w:rsidRPr="0060234F">
        <w:rPr>
          <w:rFonts w:cs="B Badr"/>
          <w:rtl/>
        </w:rPr>
        <w:t>) عَنْ رَجُلَ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نِ</w:t>
      </w:r>
      <w:r w:rsidRPr="0060234F">
        <w:rPr>
          <w:rFonts w:cs="B Badr"/>
          <w:rtl/>
        </w:rPr>
        <w:t xml:space="preserve"> مِنْ أَصْحَابِنَا بَ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نَهُمَا</w:t>
      </w:r>
      <w:r w:rsidRPr="0060234F">
        <w:rPr>
          <w:rFonts w:cs="B Badr"/>
          <w:rtl/>
        </w:rPr>
        <w:t xml:space="preserve"> مُنَازَعَةٌ فِ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دَ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نٍ</w:t>
      </w:r>
      <w:r w:rsidRPr="0060234F">
        <w:rPr>
          <w:rFonts w:cs="B Badr"/>
          <w:rtl/>
        </w:rPr>
        <w:t xml:space="preserve"> أَوْ مِ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رَاثٍ</w:t>
      </w:r>
      <w:r w:rsidRPr="0060234F">
        <w:rPr>
          <w:rFonts w:cs="B Badr"/>
          <w:rtl/>
        </w:rPr>
        <w:t xml:space="preserve"> فَتَحَاکمَا إِلَ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السُّلْطَانِ و إِلَ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الْقُضَاةِ أ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حِلُّ</w:t>
      </w:r>
      <w:r w:rsidRPr="0060234F">
        <w:rPr>
          <w:rFonts w:cs="B Badr"/>
          <w:rtl/>
        </w:rPr>
        <w:t xml:space="preserve"> ذَلِک؟</w:t>
      </w:r>
      <w:r>
        <w:rPr>
          <w:rFonts w:cs="B Badr" w:hint="cs"/>
          <w:rtl/>
        </w:rPr>
        <w:t>»</w:t>
      </w:r>
    </w:p>
    <w:p w:rsidR="00E123AC" w:rsidRPr="0060234F" w:rsidRDefault="00E123AC" w:rsidP="00E123AC">
      <w:pPr>
        <w:pStyle w:val="FootnoteText"/>
        <w:jc w:val="right"/>
        <w:rPr>
          <w:rFonts w:cs="B Badr"/>
          <w:rtl/>
        </w:rPr>
      </w:pPr>
      <w:r>
        <w:rPr>
          <w:rFonts w:cs="B Badr" w:hint="cs"/>
          <w:rtl/>
        </w:rPr>
        <w:t xml:space="preserve"> </w:t>
      </w:r>
      <w:r w:rsidRPr="0060234F">
        <w:rPr>
          <w:rFonts w:cs="B Badr" w:hint="eastAsia"/>
          <w:rtl/>
        </w:rPr>
        <w:t>قَالَ</w:t>
      </w:r>
      <w:r w:rsidRPr="0060234F">
        <w:rPr>
          <w:rFonts w:cs="B Badr"/>
          <w:rtl/>
        </w:rPr>
        <w:t xml:space="preserve">: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مَنْ تَحَاکمَ إِلَ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هِمْ</w:t>
      </w:r>
      <w:r w:rsidRPr="0060234F">
        <w:rPr>
          <w:rFonts w:cs="B Badr"/>
          <w:rtl/>
        </w:rPr>
        <w:t xml:space="preserve"> فِ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حَقٍّ أَوْ بَاطِلٍ فَإِنَّمَا تَحَاکمَ إِلَ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الطَّاغُوتِ و مَا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حْکمُ</w:t>
      </w:r>
      <w:r w:rsidRPr="0060234F">
        <w:rPr>
          <w:rFonts w:cs="B Badr"/>
          <w:rtl/>
        </w:rPr>
        <w:t xml:space="preserve"> لَه فَإِنَّمَا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أْخُذُ</w:t>
      </w:r>
      <w:r w:rsidRPr="0060234F">
        <w:rPr>
          <w:rFonts w:cs="B Badr"/>
          <w:rtl/>
        </w:rPr>
        <w:t xml:space="preserve"> سُحْتاً و إِنْ کانَ حَقّاً ثَابِتاً لأَنَّه أَخَذَه بِحُکمِ الطَّاغُوتِ و قَدْ أَمَرَ اللَّه أَنْ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کفَرَ</w:t>
      </w:r>
      <w:r w:rsidRPr="0060234F">
        <w:rPr>
          <w:rFonts w:cs="B Badr"/>
          <w:rtl/>
        </w:rPr>
        <w:t xml:space="preserve"> بِه. قَالَ اللَّه تَعَا</w:t>
      </w:r>
      <w:r w:rsidRPr="0060234F">
        <w:rPr>
          <w:rFonts w:cs="B Badr" w:hint="eastAsia"/>
          <w:rtl/>
        </w:rPr>
        <w:t>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>: «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رِ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دُونَ</w:t>
      </w:r>
      <w:r w:rsidRPr="0060234F">
        <w:rPr>
          <w:rFonts w:cs="B Badr"/>
          <w:rtl/>
        </w:rPr>
        <w:t xml:space="preserve"> أَنْ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تَحاکمُوا</w:t>
      </w:r>
      <w:r w:rsidRPr="0060234F">
        <w:rPr>
          <w:rFonts w:cs="B Badr"/>
          <w:rtl/>
        </w:rPr>
        <w:t xml:space="preserve"> إِلَ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الطَّاغُوتِ و قَدْ أُمِرُوا أَنْ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کفُرُوا</w:t>
      </w:r>
      <w:r w:rsidRPr="0060234F">
        <w:rPr>
          <w:rFonts w:cs="B Badr"/>
          <w:rtl/>
        </w:rPr>
        <w:t xml:space="preserve"> بِه».</w:t>
      </w:r>
    </w:p>
    <w:p w:rsidR="00E123AC" w:rsidRPr="0060234F" w:rsidRDefault="00E123AC" w:rsidP="00E123AC">
      <w:pPr>
        <w:pStyle w:val="FootnoteText"/>
        <w:jc w:val="right"/>
        <w:rPr>
          <w:rFonts w:cs="B Badr"/>
          <w:rtl/>
        </w:rPr>
      </w:pPr>
      <w:r w:rsidRPr="0060234F">
        <w:rPr>
          <w:rFonts w:cs="B Badr" w:hint="eastAsia"/>
          <w:rtl/>
        </w:rPr>
        <w:t>قُلْتُ</w:t>
      </w:r>
      <w:r w:rsidRPr="0060234F">
        <w:rPr>
          <w:rFonts w:cs="B Badr"/>
          <w:rtl/>
        </w:rPr>
        <w:t xml:space="preserve">: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فَک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فَ</w:t>
      </w:r>
      <w:r w:rsidRPr="0060234F">
        <w:rPr>
          <w:rFonts w:cs="B Badr"/>
          <w:rtl/>
        </w:rPr>
        <w:t xml:space="preserve">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صْنَعَانِ؟</w:t>
      </w:r>
      <w:r>
        <w:rPr>
          <w:rFonts w:cs="B Badr" w:hint="cs"/>
          <w:rtl/>
        </w:rPr>
        <w:t xml:space="preserve">» </w:t>
      </w:r>
    </w:p>
    <w:p w:rsidR="00E123AC" w:rsidRPr="0060234F" w:rsidRDefault="00E123AC" w:rsidP="00E123AC">
      <w:pPr>
        <w:pStyle w:val="FootnoteText"/>
        <w:jc w:val="right"/>
        <w:rPr>
          <w:rFonts w:cs="B Badr"/>
          <w:rtl/>
        </w:rPr>
      </w:pPr>
      <w:r>
        <w:rPr>
          <w:rFonts w:cs="B Badr" w:hint="cs"/>
          <w:rtl/>
        </w:rPr>
        <w:t xml:space="preserve"> </w:t>
      </w:r>
      <w:r w:rsidRPr="0060234F">
        <w:rPr>
          <w:rFonts w:cs="B Badr" w:hint="eastAsia"/>
          <w:rtl/>
        </w:rPr>
        <w:t>قَالَ</w:t>
      </w:r>
      <w:r w:rsidRPr="0060234F">
        <w:rPr>
          <w:rFonts w:cs="B Badr"/>
          <w:rtl/>
        </w:rPr>
        <w:t xml:space="preserve">: </w:t>
      </w:r>
      <w:r>
        <w:rPr>
          <w:rFonts w:cs="B Badr" w:hint="cs"/>
          <w:rtl/>
        </w:rPr>
        <w:t>«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نْظُرَانِ</w:t>
      </w:r>
      <w:r w:rsidRPr="0060234F">
        <w:rPr>
          <w:rFonts w:cs="B Badr"/>
          <w:rtl/>
        </w:rPr>
        <w:t xml:space="preserve"> إِلَ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مَنْ کانَ مِنْکمْ مِمَّنْ قَدْ رَوَ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حَدِ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ثَنَا</w:t>
      </w:r>
      <w:r w:rsidRPr="0060234F">
        <w:rPr>
          <w:rFonts w:cs="B Badr"/>
          <w:rtl/>
        </w:rPr>
        <w:t xml:space="preserve"> و نَظَرَ فِ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حَلَالِنَا و حَرَامِنَا و عَرَفَ أَحْکامَنَا فَلْ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رْضَوْا</w:t>
      </w:r>
      <w:r w:rsidRPr="0060234F">
        <w:rPr>
          <w:rFonts w:cs="B Badr"/>
          <w:rtl/>
        </w:rPr>
        <w:t xml:space="preserve"> بِه حَکماً فَإِنِّ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قَدْ جَعَلْتُه عَلَ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کمْ</w:t>
      </w:r>
      <w:r w:rsidRPr="0060234F">
        <w:rPr>
          <w:rFonts w:cs="B Badr"/>
          <w:rtl/>
        </w:rPr>
        <w:t xml:space="preserve"> حَاکماً فَإِذَا حَکمَ بِحُکمِنَا فَلَمْ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قْبَلْه</w:t>
      </w:r>
      <w:r w:rsidRPr="0060234F">
        <w:rPr>
          <w:rFonts w:cs="B Badr"/>
          <w:rtl/>
        </w:rPr>
        <w:t xml:space="preserve"> مِنْه فَإِنَّمَا اسْ</w:t>
      </w:r>
      <w:r w:rsidRPr="0060234F">
        <w:rPr>
          <w:rFonts w:cs="B Badr" w:hint="eastAsia"/>
          <w:rtl/>
        </w:rPr>
        <w:t>تَخَفَّ</w:t>
      </w:r>
      <w:r w:rsidRPr="0060234F">
        <w:rPr>
          <w:rFonts w:cs="B Badr"/>
          <w:rtl/>
        </w:rPr>
        <w:t xml:space="preserve"> بِحُکمِ اللَّه و عَلَ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نَا</w:t>
      </w:r>
      <w:r w:rsidRPr="0060234F">
        <w:rPr>
          <w:rFonts w:cs="B Badr"/>
          <w:rtl/>
        </w:rPr>
        <w:t xml:space="preserve"> رَدَّ و الرَّادُّ عَلَ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نَا</w:t>
      </w:r>
      <w:r w:rsidRPr="0060234F">
        <w:rPr>
          <w:rFonts w:cs="B Badr"/>
          <w:rtl/>
        </w:rPr>
        <w:t xml:space="preserve"> الرَّادُّ عَلَ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اللَّه و هُوَ عَلَ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حَدِّ الشِّرْک بِاللَّه</w:t>
      </w:r>
      <w:r>
        <w:rPr>
          <w:rFonts w:cs="B Badr" w:hint="cs"/>
          <w:rtl/>
        </w:rPr>
        <w:t>.»</w:t>
      </w:r>
    </w:p>
    <w:p w:rsidR="00E123AC" w:rsidRPr="0060234F" w:rsidRDefault="00E123AC" w:rsidP="00E123AC">
      <w:pPr>
        <w:pStyle w:val="FootnoteText"/>
        <w:jc w:val="right"/>
        <w:rPr>
          <w:rFonts w:cs="B Badr"/>
          <w:rtl/>
        </w:rPr>
      </w:pPr>
      <w:r>
        <w:rPr>
          <w:rFonts w:cs="B Badr" w:hint="cs"/>
          <w:rtl/>
        </w:rPr>
        <w:t xml:space="preserve">   </w:t>
      </w:r>
      <w:r w:rsidRPr="0060234F">
        <w:rPr>
          <w:rFonts w:cs="B Badr" w:hint="eastAsia"/>
          <w:rtl/>
        </w:rPr>
        <w:t>از</w:t>
      </w:r>
      <w:r w:rsidRPr="0060234F">
        <w:rPr>
          <w:rFonts w:cs="B Badr"/>
          <w:rtl/>
        </w:rPr>
        <w:t xml:space="preserve"> امام صادق</w:t>
      </w:r>
      <w:r w:rsidRPr="00F55FF7">
        <w:rPr>
          <w:rFonts w:cs="B Badr"/>
          <w:sz w:val="16"/>
          <w:szCs w:val="16"/>
          <w:rtl/>
        </w:rPr>
        <w:t>(عل</w:t>
      </w:r>
      <w:r w:rsidRPr="00F55FF7">
        <w:rPr>
          <w:rFonts w:cs="B Badr" w:hint="cs"/>
          <w:sz w:val="16"/>
          <w:szCs w:val="16"/>
          <w:rtl/>
        </w:rPr>
        <w:t>ی</w:t>
      </w:r>
      <w:r w:rsidRPr="00F55FF7">
        <w:rPr>
          <w:rFonts w:cs="B Badr" w:hint="eastAsia"/>
          <w:sz w:val="16"/>
          <w:szCs w:val="16"/>
          <w:rtl/>
        </w:rPr>
        <w:t>ه‌السلام</w:t>
      </w:r>
      <w:r w:rsidRPr="00F55FF7">
        <w:rPr>
          <w:rFonts w:cs="B Badr"/>
          <w:sz w:val="16"/>
          <w:szCs w:val="16"/>
          <w:rtl/>
        </w:rPr>
        <w:t>)</w:t>
      </w:r>
      <w:r w:rsidRPr="0060234F">
        <w:rPr>
          <w:rFonts w:cs="B Badr"/>
          <w:rtl/>
        </w:rPr>
        <w:t xml:space="preserve"> در</w:t>
      </w:r>
      <w:r>
        <w:rPr>
          <w:rFonts w:cs="B Badr" w:hint="cs"/>
          <w:rtl/>
        </w:rPr>
        <w:t xml:space="preserve">باره </w:t>
      </w:r>
      <w:r w:rsidRPr="0060234F">
        <w:rPr>
          <w:rFonts w:cs="B Badr"/>
          <w:rtl/>
        </w:rPr>
        <w:t>دو مرد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از ش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ع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 xml:space="preserve"> سؤال کردم که </w:t>
      </w:r>
      <w:r>
        <w:rPr>
          <w:rFonts w:cs="B Badr" w:hint="cs"/>
          <w:rtl/>
        </w:rPr>
        <w:t xml:space="preserve">بر سر </w:t>
      </w:r>
      <w:r w:rsidRPr="0060234F">
        <w:rPr>
          <w:rFonts w:cs="B Badr"/>
          <w:rtl/>
        </w:rPr>
        <w:t>بده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</w:t>
      </w:r>
      <w:r w:rsidRPr="0060234F">
        <w:rPr>
          <w:rFonts w:cs="B Badr"/>
          <w:rtl/>
        </w:rPr>
        <w:t xml:space="preserve"> ارث با هم نزاع کنند و برا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قضاوت نزد سلطان و قاض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 xml:space="preserve"> بروند. پرس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دم</w:t>
      </w:r>
      <w:r w:rsidRPr="0060234F">
        <w:rPr>
          <w:rFonts w:cs="B Badr"/>
          <w:rtl/>
        </w:rPr>
        <w:t>: آ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</w:t>
      </w:r>
      <w:r w:rsidRPr="0060234F">
        <w:rPr>
          <w:rFonts w:cs="B Badr"/>
          <w:rtl/>
        </w:rPr>
        <w:t xml:space="preserve"> چن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</w:t>
      </w:r>
      <w:r w:rsidRPr="0060234F">
        <w:rPr>
          <w:rFonts w:cs="B Badr"/>
          <w:rtl/>
        </w:rPr>
        <w:t xml:space="preserve"> کار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جا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ز</w:t>
      </w:r>
      <w:r w:rsidRPr="0060234F">
        <w:rPr>
          <w:rFonts w:cs="B Badr"/>
          <w:rtl/>
        </w:rPr>
        <w:t xml:space="preserve"> است؟</w:t>
      </w:r>
      <w:r>
        <w:rPr>
          <w:rFonts w:cs="B Badr" w:hint="cs"/>
          <w:rtl/>
        </w:rPr>
        <w:t xml:space="preserve"> </w:t>
      </w:r>
    </w:p>
    <w:p w:rsidR="00E123AC" w:rsidRPr="0060234F" w:rsidRDefault="00E123AC" w:rsidP="00E123AC">
      <w:pPr>
        <w:pStyle w:val="FootnoteText"/>
        <w:jc w:val="right"/>
        <w:rPr>
          <w:rFonts w:cs="B Badr"/>
          <w:rtl/>
        </w:rPr>
      </w:pPr>
      <w:r>
        <w:rPr>
          <w:rFonts w:cs="B Badr" w:hint="cs"/>
          <w:rtl/>
        </w:rPr>
        <w:t xml:space="preserve">  </w:t>
      </w:r>
      <w:r w:rsidRPr="0060234F">
        <w:rPr>
          <w:rFonts w:cs="B Badr" w:hint="eastAsia"/>
          <w:rtl/>
        </w:rPr>
        <w:t>فرمود</w:t>
      </w:r>
      <w:r w:rsidRPr="0060234F">
        <w:rPr>
          <w:rFonts w:cs="B Badr"/>
          <w:rtl/>
        </w:rPr>
        <w:t xml:space="preserve">: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هر که داورى نزد 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نان</w:t>
      </w:r>
      <w:r w:rsidRPr="0060234F">
        <w:rPr>
          <w:rFonts w:cs="B Badr"/>
          <w:rtl/>
        </w:rPr>
        <w:t xml:space="preserve"> برد ـ چه در راه حق و چه در باطل ـ در واقع داور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نزد طاغوت (حاکم ستمگر) برده است و آن</w:t>
      </w:r>
      <w:r>
        <w:rPr>
          <w:rFonts w:cs="B Badr" w:hint="cs"/>
          <w:rtl/>
        </w:rPr>
        <w:t xml:space="preserve">‌ </w:t>
      </w:r>
      <w:r w:rsidRPr="0060234F">
        <w:rPr>
          <w:rFonts w:cs="B Badr"/>
          <w:rtl/>
        </w:rPr>
        <w:t>چه مى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گ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رد</w:t>
      </w:r>
      <w:r>
        <w:rPr>
          <w:rFonts w:cs="B Badr" w:hint="cs"/>
          <w:rtl/>
        </w:rPr>
        <w:t>،</w:t>
      </w:r>
      <w:r w:rsidRPr="0060234F">
        <w:rPr>
          <w:rFonts w:cs="B Badr"/>
          <w:rtl/>
        </w:rPr>
        <w:t xml:space="preserve"> حرام است</w:t>
      </w:r>
      <w:r>
        <w:rPr>
          <w:rFonts w:cs="B Badr" w:hint="cs"/>
          <w:rtl/>
        </w:rPr>
        <w:t>؛</w:t>
      </w:r>
      <w:r w:rsidRPr="0060234F">
        <w:rPr>
          <w:rFonts w:cs="B Badr"/>
          <w:rtl/>
        </w:rPr>
        <w:t xml:space="preserve"> هر چند حق مسلّم او باشد؛ ز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را</w:t>
      </w:r>
      <w:r w:rsidRPr="0060234F">
        <w:rPr>
          <w:rFonts w:cs="B Badr"/>
          <w:rtl/>
        </w:rPr>
        <w:t xml:space="preserve"> با حکم طاغوت گرفته است</w:t>
      </w:r>
      <w:r>
        <w:rPr>
          <w:rFonts w:cs="B Badr" w:hint="cs"/>
          <w:rtl/>
        </w:rPr>
        <w:t>.</w:t>
      </w:r>
      <w:r w:rsidRPr="0060234F">
        <w:rPr>
          <w:rFonts w:cs="B Badr"/>
          <w:rtl/>
        </w:rPr>
        <w:t xml:space="preserve"> حال آن که خداوند دستور داده است به طاغوت کفر ورز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ده</w:t>
      </w:r>
      <w:r w:rsidRPr="0060234F">
        <w:rPr>
          <w:rFonts w:cs="B Badr"/>
          <w:rtl/>
        </w:rPr>
        <w:t xml:space="preserve"> شود. خداوند م</w:t>
      </w:r>
      <w:r w:rsidRPr="0060234F">
        <w:rPr>
          <w:rFonts w:cs="B Badr" w:hint="cs"/>
          <w:rtl/>
        </w:rPr>
        <w:t>ی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فرما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</w:t>
      </w:r>
      <w:r w:rsidRPr="0060234F">
        <w:rPr>
          <w:rFonts w:cs="B Badr"/>
          <w:rtl/>
        </w:rPr>
        <w:t>: م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خواهند داورىِ م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 xml:space="preserve"> خود را به سوى طاغوت ببرند، با آن</w:t>
      </w:r>
      <w:r>
        <w:rPr>
          <w:rFonts w:cs="B Badr" w:hint="cs"/>
          <w:rtl/>
        </w:rPr>
        <w:t xml:space="preserve"> </w:t>
      </w:r>
      <w:r w:rsidRPr="0060234F">
        <w:rPr>
          <w:rFonts w:cs="B Badr"/>
          <w:rtl/>
        </w:rPr>
        <w:t xml:space="preserve">که قطعاً فرمان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افته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اند که بدان کفر ورزند.</w:t>
      </w:r>
      <w:r>
        <w:rPr>
          <w:rFonts w:cs="B Badr" w:hint="cs"/>
          <w:rtl/>
        </w:rPr>
        <w:t xml:space="preserve">» </w:t>
      </w:r>
    </w:p>
    <w:p w:rsidR="00E123AC" w:rsidRDefault="00E123AC" w:rsidP="00E123AC">
      <w:pPr>
        <w:pStyle w:val="FootnoteText"/>
        <w:jc w:val="right"/>
        <w:rPr>
          <w:rFonts w:cs="B Badr"/>
          <w:rtl/>
        </w:rPr>
      </w:pPr>
      <w:r>
        <w:rPr>
          <w:rFonts w:cs="B Badr" w:hint="cs"/>
          <w:rtl/>
        </w:rPr>
        <w:t xml:space="preserve">  </w:t>
      </w:r>
      <w:r w:rsidRPr="0060234F">
        <w:rPr>
          <w:rFonts w:cs="B Badr" w:hint="eastAsia"/>
          <w:rtl/>
        </w:rPr>
        <w:t>پرس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دم</w:t>
      </w:r>
      <w:r w:rsidRPr="0060234F">
        <w:rPr>
          <w:rFonts w:cs="B Badr"/>
          <w:rtl/>
        </w:rPr>
        <w:t xml:space="preserve">: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چه کنند؟</w:t>
      </w:r>
      <w:r>
        <w:rPr>
          <w:rFonts w:cs="B Badr" w:hint="cs"/>
          <w:rtl/>
        </w:rPr>
        <w:t>»</w:t>
      </w:r>
    </w:p>
    <w:p w:rsidR="00E123AC" w:rsidRPr="0060234F" w:rsidRDefault="00E123AC" w:rsidP="00E123AC">
      <w:pPr>
        <w:pStyle w:val="FootnoteText"/>
        <w:rPr>
          <w:rFonts w:cs="B Badr"/>
          <w:rtl/>
        </w:rPr>
      </w:pPr>
      <w:r>
        <w:rPr>
          <w:rFonts w:cs="B Badr" w:hint="cs"/>
          <w:rtl/>
        </w:rPr>
        <w:t xml:space="preserve">  </w:t>
      </w:r>
      <w:r w:rsidRPr="0060234F">
        <w:rPr>
          <w:rFonts w:cs="B Badr" w:hint="eastAsia"/>
          <w:rtl/>
        </w:rPr>
        <w:t>امام</w:t>
      </w:r>
      <w:r w:rsidRPr="0060234F">
        <w:rPr>
          <w:rFonts w:cs="B Badr"/>
          <w:rtl/>
        </w:rPr>
        <w:t xml:space="preserve"> فرمود: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سراغ کس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از خودتان (از ش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ع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>) بروند که حد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ث</w:t>
      </w:r>
      <w:r w:rsidRPr="0060234F">
        <w:rPr>
          <w:rFonts w:cs="B Badr"/>
          <w:rtl/>
        </w:rPr>
        <w:t xml:space="preserve"> ما را روا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ت</w:t>
      </w:r>
      <w:r w:rsidRPr="0060234F">
        <w:rPr>
          <w:rFonts w:cs="B Badr"/>
          <w:rtl/>
        </w:rPr>
        <w:t xml:space="preserve"> م</w:t>
      </w:r>
      <w:r w:rsidRPr="0060234F">
        <w:rPr>
          <w:rFonts w:cs="B Badr" w:hint="cs"/>
          <w:rtl/>
        </w:rPr>
        <w:t>ی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کند و به حلال و حرام ما م</w:t>
      </w:r>
      <w:r w:rsidRPr="0060234F">
        <w:rPr>
          <w:rFonts w:cs="B Badr" w:hint="cs"/>
          <w:rtl/>
        </w:rPr>
        <w:t>ی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نگرد و احکام ما را تشخ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ص</w:t>
      </w:r>
      <w:r w:rsidRPr="0060234F">
        <w:rPr>
          <w:rFonts w:cs="B Badr"/>
          <w:rtl/>
        </w:rPr>
        <w:t xml:space="preserve"> م</w:t>
      </w:r>
      <w:r w:rsidRPr="0060234F">
        <w:rPr>
          <w:rFonts w:cs="B Badr" w:hint="cs"/>
          <w:rtl/>
        </w:rPr>
        <w:t>ی</w:t>
      </w:r>
      <w:r>
        <w:rPr>
          <w:rFonts w:cs="B Badr" w:hint="cs"/>
          <w:rtl/>
        </w:rPr>
        <w:t>‌د</w:t>
      </w:r>
      <w:r w:rsidRPr="0060234F">
        <w:rPr>
          <w:rFonts w:cs="B Badr"/>
          <w:rtl/>
        </w:rPr>
        <w:t>هد. پس در 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</w:t>
      </w:r>
      <w:r w:rsidRPr="0060234F">
        <w:rPr>
          <w:rFonts w:cs="B Badr"/>
          <w:rtl/>
        </w:rPr>
        <w:t xml:space="preserve"> صورت با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</w:t>
      </w:r>
      <w:r w:rsidRPr="0060234F">
        <w:rPr>
          <w:rFonts w:cs="B Badr"/>
          <w:rtl/>
        </w:rPr>
        <w:t xml:space="preserve"> به داور</w:t>
      </w:r>
      <w:r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او تن دهند</w:t>
      </w:r>
      <w:r>
        <w:rPr>
          <w:rFonts w:cs="B Badr" w:hint="cs"/>
          <w:rtl/>
        </w:rPr>
        <w:t>؛</w:t>
      </w:r>
      <w:r w:rsidRPr="0060234F">
        <w:rPr>
          <w:rFonts w:cs="B Badr"/>
          <w:rtl/>
        </w:rPr>
        <w:t xml:space="preserve"> ز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را</w:t>
      </w:r>
      <w:r w:rsidRPr="0060234F">
        <w:rPr>
          <w:rFonts w:cs="B Badr"/>
          <w:rtl/>
        </w:rPr>
        <w:t xml:space="preserve"> من او را بر شما حاکم قرار دادم. هرگاه بر اساس حکم ما داورى کند</w:t>
      </w:r>
      <w:r>
        <w:rPr>
          <w:rFonts w:cs="B Badr" w:hint="cs"/>
          <w:rtl/>
        </w:rPr>
        <w:t>،</w:t>
      </w:r>
      <w:r w:rsidRPr="0060234F">
        <w:rPr>
          <w:rFonts w:cs="B Badr"/>
          <w:rtl/>
        </w:rPr>
        <w:t xml:space="preserve"> اما از او نپذ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رفتند،</w:t>
      </w:r>
      <w:r w:rsidRPr="0060234F">
        <w:rPr>
          <w:rFonts w:cs="B Badr"/>
          <w:rtl/>
        </w:rPr>
        <w:t xml:space="preserve"> در حق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قت</w:t>
      </w:r>
      <w:r w:rsidRPr="0060234F">
        <w:rPr>
          <w:rFonts w:cs="B Badr"/>
          <w:rtl/>
        </w:rPr>
        <w:t xml:space="preserve"> حکم خدا را خوار شمرده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اند و سخن ما را رد کرده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اند و هر که ما را رد کند خدا را رد کرده و 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</w:t>
      </w:r>
      <w:r w:rsidRPr="0060234F">
        <w:rPr>
          <w:rFonts w:cs="B Badr"/>
          <w:rtl/>
        </w:rPr>
        <w:t xml:space="preserve"> عمل در حدّ شرک به خدا</w:t>
      </w:r>
      <w:r>
        <w:rPr>
          <w:rFonts w:cs="B Badr" w:hint="cs"/>
          <w:rtl/>
        </w:rPr>
        <w:t xml:space="preserve"> ا</w:t>
      </w:r>
      <w:r w:rsidRPr="0060234F">
        <w:rPr>
          <w:rFonts w:cs="B Badr"/>
          <w:rtl/>
        </w:rPr>
        <w:t>ست.</w:t>
      </w:r>
      <w:r>
        <w:rPr>
          <w:rFonts w:cs="B Badr" w:hint="cs"/>
          <w:rtl/>
        </w:rPr>
        <w:t xml:space="preserve">» </w:t>
      </w:r>
      <w:r w:rsidRPr="0060234F">
        <w:rPr>
          <w:rFonts w:cs="B Badr" w:hint="cs"/>
          <w:rtl/>
        </w:rPr>
        <w:t>کافی ج1/67</w:t>
      </w:r>
    </w:p>
    <w:p w:rsidR="00E123AC" w:rsidRPr="0060234F" w:rsidRDefault="00E123AC" w:rsidP="00E123AC">
      <w:pPr>
        <w:pStyle w:val="FootnoteText"/>
        <w:rPr>
          <w:rFonts w:cs="B Badr"/>
          <w:rtl/>
        </w:rPr>
      </w:pPr>
      <w:r w:rsidRPr="0060234F">
        <w:rPr>
          <w:rFonts w:cs="B Badr" w:hint="cs"/>
          <w:b/>
          <w:bCs/>
          <w:rtl/>
        </w:rPr>
        <w:t xml:space="preserve"> </w:t>
      </w:r>
      <w:r w:rsidRPr="00F55FF7">
        <w:rPr>
          <w:rFonts w:cs="B Badr" w:hint="eastAsia"/>
          <w:rtl/>
        </w:rPr>
        <w:t>در</w:t>
      </w:r>
      <w:r w:rsidRPr="00F55FF7">
        <w:rPr>
          <w:rFonts w:cs="B Badr"/>
          <w:rtl/>
        </w:rPr>
        <w:t xml:space="preserve"> </w:t>
      </w:r>
      <w:r w:rsidRPr="00F55FF7">
        <w:rPr>
          <w:rFonts w:cs="B Badr" w:hint="eastAsia"/>
          <w:rtl/>
        </w:rPr>
        <w:t>روا</w:t>
      </w:r>
      <w:r w:rsidRPr="00F55FF7">
        <w:rPr>
          <w:rFonts w:cs="B Badr" w:hint="cs"/>
          <w:rtl/>
        </w:rPr>
        <w:t>ی</w:t>
      </w:r>
      <w:r w:rsidRPr="00F55FF7">
        <w:rPr>
          <w:rFonts w:cs="B Badr" w:hint="eastAsia"/>
          <w:rtl/>
        </w:rPr>
        <w:t>ت</w:t>
      </w:r>
      <w:r w:rsidRPr="00F55FF7">
        <w:rPr>
          <w:rFonts w:cs="B Badr"/>
          <w:rtl/>
        </w:rPr>
        <w:t xml:space="preserve"> </w:t>
      </w:r>
      <w:r w:rsidRPr="00F55FF7">
        <w:rPr>
          <w:rFonts w:cs="B Badr" w:hint="eastAsia"/>
          <w:rtl/>
        </w:rPr>
        <w:t>د</w:t>
      </w:r>
      <w:r w:rsidRPr="00F55FF7">
        <w:rPr>
          <w:rFonts w:cs="B Badr" w:hint="cs"/>
          <w:rtl/>
        </w:rPr>
        <w:t>ی</w:t>
      </w:r>
      <w:r w:rsidRPr="00F55FF7">
        <w:rPr>
          <w:rFonts w:cs="B Badr" w:hint="eastAsia"/>
          <w:rtl/>
        </w:rPr>
        <w:t>گر</w:t>
      </w:r>
      <w:r w:rsidRPr="0060234F">
        <w:rPr>
          <w:rFonts w:cs="B Badr" w:hint="cs"/>
          <w:b/>
          <w:bCs/>
          <w:rtl/>
        </w:rPr>
        <w:t xml:space="preserve"> </w:t>
      </w:r>
      <w:r w:rsidRPr="0060234F">
        <w:rPr>
          <w:rFonts w:cs="B Badr"/>
          <w:rtl/>
        </w:rPr>
        <w:t>امام صادق</w:t>
      </w:r>
      <w:r w:rsidRPr="00F55FF7">
        <w:rPr>
          <w:rFonts w:cs="B Badr"/>
          <w:sz w:val="16"/>
          <w:szCs w:val="16"/>
          <w:rtl/>
        </w:rPr>
        <w:t>(عل</w:t>
      </w:r>
      <w:r w:rsidRPr="00F55FF7">
        <w:rPr>
          <w:rFonts w:cs="B Badr" w:hint="cs"/>
          <w:sz w:val="16"/>
          <w:szCs w:val="16"/>
          <w:rtl/>
        </w:rPr>
        <w:t>ی</w:t>
      </w:r>
      <w:r w:rsidRPr="00F55FF7">
        <w:rPr>
          <w:rFonts w:cs="B Badr" w:hint="eastAsia"/>
          <w:sz w:val="16"/>
          <w:szCs w:val="16"/>
          <w:rtl/>
        </w:rPr>
        <w:t>ه‌السلام</w:t>
      </w:r>
      <w:r w:rsidRPr="00F55FF7">
        <w:rPr>
          <w:rFonts w:cs="B Badr"/>
          <w:sz w:val="16"/>
          <w:szCs w:val="16"/>
          <w:rtl/>
        </w:rPr>
        <w:t>)</w:t>
      </w:r>
      <w:r w:rsidRPr="0060234F">
        <w:rPr>
          <w:rFonts w:cs="B Badr"/>
          <w:rtl/>
        </w:rPr>
        <w:t xml:space="preserve"> خطاب به ابو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خد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جه</w:t>
      </w:r>
      <w:r>
        <w:rPr>
          <w:rFonts w:cs="B Badr" w:hint="cs"/>
          <w:rtl/>
        </w:rPr>
        <w:t>،</w:t>
      </w:r>
      <w:r w:rsidRPr="0060234F">
        <w:rPr>
          <w:rFonts w:cs="B Badr"/>
          <w:rtl/>
        </w:rPr>
        <w:t xml:space="preserve"> هنگام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که او را به سو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اصحاب خود فرستاد، فرمود:</w:t>
      </w:r>
    </w:p>
    <w:p w:rsidR="00E123AC" w:rsidRPr="0060234F" w:rsidRDefault="00E123AC" w:rsidP="00E123AC">
      <w:pPr>
        <w:pStyle w:val="FootnoteText"/>
        <w:rPr>
          <w:rFonts w:cs="B Badr"/>
          <w:rtl/>
        </w:rPr>
      </w:pPr>
      <w:r>
        <w:rPr>
          <w:rFonts w:cs="B Badr" w:hint="cs"/>
          <w:rtl/>
        </w:rPr>
        <w:t>«</w:t>
      </w:r>
      <w:r w:rsidRPr="0060234F">
        <w:rPr>
          <w:rFonts w:cs="B Badr" w:hint="eastAsia"/>
          <w:rtl/>
        </w:rPr>
        <w:t>قُلْ</w:t>
      </w:r>
      <w:r w:rsidRPr="0060234F">
        <w:rPr>
          <w:rFonts w:cs="B Badr"/>
          <w:rtl/>
        </w:rPr>
        <w:t xml:space="preserve"> لَهُم: إ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اکم</w:t>
      </w:r>
      <w:r w:rsidRPr="0060234F">
        <w:rPr>
          <w:rFonts w:cs="B Badr"/>
          <w:rtl/>
        </w:rPr>
        <w:t xml:space="preserve"> إذا وَقَعَت ب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نَکم</w:t>
      </w:r>
      <w:r w:rsidRPr="0060234F">
        <w:rPr>
          <w:rFonts w:cs="B Badr"/>
          <w:rtl/>
        </w:rPr>
        <w:t xml:space="preserve"> خُصومَةٌ أو تَدار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ب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نَکم</w:t>
      </w:r>
      <w:r w:rsidRPr="0060234F">
        <w:rPr>
          <w:rFonts w:cs="B Badr"/>
          <w:rtl/>
        </w:rPr>
        <w:t xml:space="preserve"> ف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ش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ءٍ مِن الأخذِ و العَطاءِ أن تَتحاکمُوا إل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أحَدٍ مِن هؤلاءِ الفُسّاقِ، اجعَلُوا ب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نَکم</w:t>
      </w:r>
      <w:r w:rsidRPr="0060234F">
        <w:rPr>
          <w:rFonts w:cs="B Badr"/>
          <w:rtl/>
        </w:rPr>
        <w:t xml:space="preserve"> رجُلًا مِمَّن قد عَرَفَ حَلالَنا و حَرامَنا، فإنّ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قد جَعَلتُهُ قاض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ا،</w:t>
      </w:r>
      <w:r w:rsidRPr="0060234F">
        <w:rPr>
          <w:rFonts w:cs="B Badr"/>
          <w:rtl/>
        </w:rPr>
        <w:t xml:space="preserve"> و إ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اکم</w:t>
      </w:r>
      <w:r w:rsidRPr="0060234F">
        <w:rPr>
          <w:rFonts w:cs="B Badr"/>
          <w:rtl/>
        </w:rPr>
        <w:t xml:space="preserve"> أن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خاصِمَ</w:t>
      </w:r>
      <w:r w:rsidRPr="0060234F">
        <w:rPr>
          <w:rFonts w:cs="B Badr"/>
          <w:rtl/>
        </w:rPr>
        <w:t xml:space="preserve"> بَعضُکم بَ</w:t>
      </w:r>
      <w:r w:rsidRPr="0060234F">
        <w:rPr>
          <w:rFonts w:cs="B Badr" w:hint="eastAsia"/>
          <w:rtl/>
        </w:rPr>
        <w:t>عضا</w:t>
      </w:r>
      <w:r w:rsidRPr="0060234F">
        <w:rPr>
          <w:rFonts w:cs="B Badr"/>
          <w:rtl/>
        </w:rPr>
        <w:t xml:space="preserve"> إلَ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السُّلطانِ الجائر</w:t>
      </w:r>
      <w:r>
        <w:rPr>
          <w:rFonts w:cs="B Badr" w:hint="cs"/>
          <w:rtl/>
        </w:rPr>
        <w:t xml:space="preserve">.»   </w:t>
      </w:r>
      <w:r w:rsidRPr="0060234F">
        <w:rPr>
          <w:rFonts w:cs="B Badr"/>
          <w:rtl/>
        </w:rPr>
        <w:t xml:space="preserve"> </w:t>
      </w:r>
      <w:r>
        <w:rPr>
          <w:rFonts w:cs="B Badr" w:hint="cs"/>
          <w:rtl/>
        </w:rPr>
        <w:t>«</w:t>
      </w:r>
      <w:r w:rsidRPr="0060234F">
        <w:rPr>
          <w:rFonts w:cs="B Badr"/>
          <w:rtl/>
        </w:rPr>
        <w:t>به آنان بگو: مبادا هرگاه م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 xml:space="preserve"> شما مرافعه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ا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پ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ش</w:t>
      </w:r>
      <w:r w:rsidRPr="0060234F">
        <w:rPr>
          <w:rFonts w:cs="B Badr"/>
          <w:rtl/>
        </w:rPr>
        <w:t xml:space="preserve"> آمد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</w:t>
      </w:r>
      <w:r w:rsidRPr="0060234F">
        <w:rPr>
          <w:rFonts w:cs="B Badr"/>
          <w:rtl/>
        </w:rPr>
        <w:t xml:space="preserve"> دربار</w:t>
      </w:r>
      <w:r>
        <w:rPr>
          <w:rFonts w:cs="B Badr" w:hint="cs"/>
          <w:rtl/>
        </w:rPr>
        <w:t>ه</w:t>
      </w:r>
      <w:r w:rsidRPr="0060234F">
        <w:rPr>
          <w:rFonts w:cs="B Badr"/>
          <w:rtl/>
        </w:rPr>
        <w:t xml:space="preserve"> چ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ز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از قرض و طلب</w:t>
      </w:r>
      <w:r>
        <w:rPr>
          <w:rFonts w:cs="B Badr" w:hint="cs"/>
          <w:rtl/>
        </w:rPr>
        <w:t>،</w:t>
      </w:r>
      <w:r w:rsidRPr="0060234F">
        <w:rPr>
          <w:rFonts w:cs="B Badr"/>
          <w:rtl/>
        </w:rPr>
        <w:t xml:space="preserve"> م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انتان</w:t>
      </w:r>
      <w:r w:rsidRPr="0060234F">
        <w:rPr>
          <w:rFonts w:cs="B Badr"/>
          <w:rtl/>
        </w:rPr>
        <w:t xml:space="preserve"> اختلاف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شد، کار داور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را به نزد 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ک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از ا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ن</w:t>
      </w:r>
      <w:r w:rsidRPr="0060234F">
        <w:rPr>
          <w:rFonts w:cs="B Badr"/>
          <w:rtl/>
        </w:rPr>
        <w:t xml:space="preserve"> فاسقان ببر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</w:t>
      </w:r>
      <w:r w:rsidRPr="0060234F">
        <w:rPr>
          <w:rFonts w:cs="B Badr"/>
          <w:rtl/>
        </w:rPr>
        <w:t>. [بلکه] از م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ان</w:t>
      </w:r>
      <w:r w:rsidRPr="0060234F">
        <w:rPr>
          <w:rFonts w:cs="B Badr"/>
          <w:rtl/>
        </w:rPr>
        <w:t xml:space="preserve"> خود مرد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را که با حلال و حرام ما آشنا</w:t>
      </w:r>
      <w:r>
        <w:rPr>
          <w:rFonts w:cs="B Badr" w:hint="cs"/>
          <w:rtl/>
        </w:rPr>
        <w:t xml:space="preserve"> ا</w:t>
      </w:r>
      <w:r w:rsidRPr="0060234F">
        <w:rPr>
          <w:rFonts w:cs="B Badr"/>
          <w:rtl/>
        </w:rPr>
        <w:t>ست داور قرار ده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د؛</w:t>
      </w:r>
      <w:r w:rsidRPr="0060234F">
        <w:rPr>
          <w:rFonts w:cs="B Badr"/>
          <w:rtl/>
        </w:rPr>
        <w:t xml:space="preserve"> ز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را</w:t>
      </w:r>
      <w:r w:rsidRPr="0060234F">
        <w:rPr>
          <w:rFonts w:cs="B Badr"/>
          <w:rtl/>
        </w:rPr>
        <w:t xml:space="preserve"> من او را داور قرار داده</w:t>
      </w:r>
      <w:r>
        <w:rPr>
          <w:rFonts w:cs="B Badr" w:hint="cs"/>
          <w:rtl/>
        </w:rPr>
        <w:t>‌</w:t>
      </w:r>
      <w:r w:rsidRPr="0060234F">
        <w:rPr>
          <w:rFonts w:cs="B Badr"/>
          <w:rtl/>
        </w:rPr>
        <w:t>ام. زنهار ک</w:t>
      </w:r>
      <w:r w:rsidRPr="0060234F">
        <w:rPr>
          <w:rFonts w:cs="B Badr" w:hint="eastAsia"/>
          <w:rtl/>
        </w:rPr>
        <w:t>ه</w:t>
      </w:r>
      <w:r w:rsidRPr="0060234F">
        <w:rPr>
          <w:rFonts w:cs="B Badr"/>
          <w:rtl/>
        </w:rPr>
        <w:t xml:space="preserve"> برا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رفع دعوا</w:t>
      </w:r>
      <w:r w:rsidRPr="0060234F">
        <w:rPr>
          <w:rFonts w:cs="B Badr" w:hint="cs"/>
          <w:rtl/>
        </w:rPr>
        <w:t>ی</w:t>
      </w:r>
      <w:r w:rsidRPr="0060234F">
        <w:rPr>
          <w:rFonts w:cs="B Badr"/>
          <w:rtl/>
        </w:rPr>
        <w:t xml:space="preserve"> خود به سلطان ستمگر مراجعه </w:t>
      </w:r>
      <w:r w:rsidRPr="00F55FF7">
        <w:rPr>
          <w:rFonts w:cs="B Badr"/>
          <w:highlight w:val="yellow"/>
          <w:rtl/>
        </w:rPr>
        <w:t>کن</w:t>
      </w:r>
      <w:r w:rsidRPr="00F55FF7">
        <w:rPr>
          <w:rFonts w:cs="B Badr" w:hint="cs"/>
          <w:highlight w:val="yellow"/>
          <w:rtl/>
        </w:rPr>
        <w:t>ی</w:t>
      </w:r>
      <w:r w:rsidRPr="00F55FF7">
        <w:rPr>
          <w:rFonts w:cs="B Badr" w:hint="eastAsia"/>
          <w:highlight w:val="yellow"/>
          <w:rtl/>
        </w:rPr>
        <w:t>د</w:t>
      </w:r>
      <w:r w:rsidRPr="0060234F">
        <w:rPr>
          <w:rFonts w:cs="B Badr"/>
          <w:rtl/>
        </w:rPr>
        <w:t>.</w:t>
      </w:r>
      <w:r>
        <w:rPr>
          <w:rFonts w:cs="B Badr" w:hint="cs"/>
          <w:rtl/>
        </w:rPr>
        <w:t>»</w:t>
      </w:r>
      <w:r w:rsidRPr="0060234F">
        <w:rPr>
          <w:rFonts w:cs="B Badr"/>
          <w:rtl/>
        </w:rPr>
        <w:t xml:space="preserve"> تهذ</w:t>
      </w:r>
      <w:r w:rsidRPr="0060234F">
        <w:rPr>
          <w:rFonts w:cs="B Badr" w:hint="cs"/>
          <w:rtl/>
        </w:rPr>
        <w:t>ی</w:t>
      </w:r>
      <w:r w:rsidRPr="0060234F">
        <w:rPr>
          <w:rFonts w:cs="B Badr" w:hint="eastAsia"/>
          <w:rtl/>
        </w:rPr>
        <w:t>ب</w:t>
      </w:r>
      <w:r w:rsidRPr="0060234F">
        <w:rPr>
          <w:rFonts w:cs="B Badr"/>
          <w:rtl/>
        </w:rPr>
        <w:t xml:space="preserve"> الأحکام، ج </w:t>
      </w:r>
      <w:r w:rsidRPr="0060234F">
        <w:rPr>
          <w:rFonts w:cs="B Badr"/>
          <w:rtl/>
          <w:lang w:bidi="fa-IR"/>
        </w:rPr>
        <w:t>۶</w:t>
      </w:r>
      <w:r w:rsidRPr="0060234F">
        <w:rPr>
          <w:rFonts w:cs="B Badr"/>
          <w:rtl/>
        </w:rPr>
        <w:t xml:space="preserve">، ص </w:t>
      </w:r>
      <w:r w:rsidRPr="0060234F">
        <w:rPr>
          <w:rFonts w:cs="B Badr"/>
          <w:rtl/>
          <w:lang w:bidi="fa-IR"/>
        </w:rPr>
        <w:t>۳۰۳</w:t>
      </w:r>
      <w:r w:rsidRPr="0060234F">
        <w:rPr>
          <w:rFonts w:cs="B Badr"/>
          <w:rtl/>
        </w:rPr>
        <w:t xml:space="preserve">، ح </w:t>
      </w:r>
      <w:r w:rsidRPr="0060234F">
        <w:rPr>
          <w:rFonts w:cs="B Badr"/>
          <w:rtl/>
          <w:lang w:bidi="fa-IR"/>
        </w:rPr>
        <w:t>۸۴۶.</w:t>
      </w:r>
    </w:p>
    <w:p w:rsidR="00E123AC" w:rsidRPr="0060234F" w:rsidRDefault="00E123AC" w:rsidP="00E123AC">
      <w:pPr>
        <w:pStyle w:val="FootnoteText"/>
        <w:rPr>
          <w:rFonts w:cs="B Badr"/>
          <w:rtl/>
        </w:rPr>
      </w:pPr>
    </w:p>
    <w:p w:rsidR="00E123AC" w:rsidRPr="0060234F" w:rsidRDefault="00E123AC" w:rsidP="00E123AC">
      <w:pPr>
        <w:pStyle w:val="FootnoteText"/>
        <w:rPr>
          <w:rFonts w:cs="B Badr"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6"/>
    <w:rsid w:val="00073714"/>
    <w:rsid w:val="002D0056"/>
    <w:rsid w:val="00784786"/>
    <w:rsid w:val="00E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1D8B-81FF-4609-9D90-BBB1DB1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2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3AC"/>
    <w:rPr>
      <w:sz w:val="20"/>
      <w:szCs w:val="20"/>
    </w:rPr>
  </w:style>
  <w:style w:type="character" w:styleId="FootnoteReference">
    <w:name w:val="footnote reference"/>
    <w:semiHidden/>
    <w:rsid w:val="00E12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Alaei</dc:creator>
  <cp:keywords/>
  <dc:description/>
  <cp:lastModifiedBy>Yousof Alaei</cp:lastModifiedBy>
  <cp:revision>2</cp:revision>
  <dcterms:created xsi:type="dcterms:W3CDTF">2021-05-19T14:47:00Z</dcterms:created>
  <dcterms:modified xsi:type="dcterms:W3CDTF">2021-05-19T14:48:00Z</dcterms:modified>
</cp:coreProperties>
</file>